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4E51D14B" w:rsidR="00C231B3" w:rsidRPr="00632532" w:rsidRDefault="00C231B3" w:rsidP="00C231B3">
      <w:pPr>
        <w:spacing w:before="240" w:line="360" w:lineRule="auto"/>
        <w:jc w:val="both"/>
        <w:rPr>
          <w:rFonts w:ascii="Palatino Linotype" w:eastAsia="Times New Roman" w:hAnsi="Palatino Linotype" w:cs="Arial"/>
          <w:color w:val="000000"/>
          <w:sz w:val="24"/>
          <w:szCs w:val="24"/>
          <w:lang w:eastAsia="es-MX"/>
        </w:rPr>
      </w:pPr>
      <w:r w:rsidRPr="0063253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96C00" w:rsidRPr="00632532">
        <w:rPr>
          <w:rFonts w:ascii="Palatino Linotype" w:eastAsia="Times New Roman" w:hAnsi="Palatino Linotype" w:cs="Arial"/>
          <w:color w:val="000000"/>
          <w:sz w:val="24"/>
          <w:szCs w:val="24"/>
          <w:lang w:eastAsia="es-MX"/>
        </w:rPr>
        <w:t xml:space="preserve">trece de mayo de dos mil veintiséis. </w:t>
      </w:r>
      <w:r w:rsidR="001523F6" w:rsidRPr="00632532">
        <w:rPr>
          <w:rFonts w:ascii="Palatino Linotype" w:eastAsia="Times New Roman" w:hAnsi="Palatino Linotype" w:cs="Arial"/>
          <w:color w:val="000000"/>
          <w:sz w:val="24"/>
          <w:szCs w:val="24"/>
          <w:lang w:eastAsia="es-MX"/>
        </w:rPr>
        <w:t xml:space="preserve"> </w:t>
      </w:r>
      <w:r w:rsidR="003E01A4" w:rsidRPr="00632532">
        <w:rPr>
          <w:rFonts w:ascii="Palatino Linotype" w:eastAsia="Times New Roman" w:hAnsi="Palatino Linotype" w:cs="Arial"/>
          <w:color w:val="000000"/>
          <w:sz w:val="24"/>
          <w:szCs w:val="24"/>
          <w:lang w:eastAsia="es-MX"/>
        </w:rPr>
        <w:t xml:space="preserve"> </w:t>
      </w:r>
      <w:r w:rsidR="008146ED" w:rsidRPr="00632532">
        <w:rPr>
          <w:rFonts w:ascii="Palatino Linotype" w:eastAsia="Times New Roman" w:hAnsi="Palatino Linotype" w:cs="Arial"/>
          <w:color w:val="000000"/>
          <w:sz w:val="24"/>
          <w:szCs w:val="24"/>
          <w:lang w:eastAsia="es-MX"/>
        </w:rPr>
        <w:t xml:space="preserve"> </w:t>
      </w:r>
      <w:r w:rsidR="00283D2D" w:rsidRPr="00632532">
        <w:rPr>
          <w:rFonts w:ascii="Palatino Linotype" w:eastAsia="Times New Roman" w:hAnsi="Palatino Linotype" w:cs="Arial"/>
          <w:color w:val="000000"/>
          <w:sz w:val="24"/>
          <w:szCs w:val="24"/>
          <w:lang w:eastAsia="es-MX"/>
        </w:rPr>
        <w:t xml:space="preserve"> </w:t>
      </w:r>
      <w:r w:rsidRPr="00632532">
        <w:rPr>
          <w:rFonts w:ascii="Palatino Linotype" w:eastAsia="Times New Roman" w:hAnsi="Palatino Linotype" w:cs="Arial"/>
          <w:color w:val="000000"/>
          <w:sz w:val="24"/>
          <w:szCs w:val="24"/>
          <w:lang w:eastAsia="es-MX"/>
        </w:rPr>
        <w:t xml:space="preserve">          </w:t>
      </w:r>
    </w:p>
    <w:p w14:paraId="5ADD1372" w14:textId="3B9A6D5C" w:rsidR="00F23B40" w:rsidRPr="00632532" w:rsidRDefault="00C231B3" w:rsidP="00C231B3">
      <w:pPr>
        <w:tabs>
          <w:tab w:val="left" w:pos="1701"/>
        </w:tabs>
        <w:spacing w:before="240" w:line="360" w:lineRule="auto"/>
        <w:jc w:val="both"/>
        <w:rPr>
          <w:rFonts w:ascii="Palatino Linotype" w:hAnsi="Palatino Linotype" w:cs="Arial"/>
          <w:sz w:val="24"/>
          <w:szCs w:val="24"/>
        </w:rPr>
      </w:pPr>
      <w:r w:rsidRPr="00632532">
        <w:rPr>
          <w:rFonts w:ascii="Palatino Linotype" w:hAnsi="Palatino Linotype" w:cs="Arial"/>
          <w:b/>
          <w:sz w:val="24"/>
        </w:rPr>
        <w:t>VISTO</w:t>
      </w:r>
      <w:r w:rsidRPr="00632532">
        <w:rPr>
          <w:rFonts w:ascii="Palatino Linotype" w:hAnsi="Palatino Linotype" w:cs="Arial"/>
          <w:sz w:val="24"/>
        </w:rPr>
        <w:t xml:space="preserve"> el expediente electrónico formado con motivo del recurso de revisión número </w:t>
      </w:r>
      <w:bookmarkStart w:id="0" w:name="_GoBack"/>
      <w:r w:rsidR="00896C00" w:rsidRPr="00632532">
        <w:rPr>
          <w:rFonts w:ascii="Palatino Linotype" w:hAnsi="Palatino Linotype" w:cs="Arial"/>
          <w:b/>
          <w:bCs/>
          <w:sz w:val="24"/>
          <w:lang w:eastAsia="es-MX"/>
        </w:rPr>
        <w:t>03580</w:t>
      </w:r>
      <w:r w:rsidRPr="00632532">
        <w:rPr>
          <w:rFonts w:ascii="Palatino Linotype" w:hAnsi="Palatino Linotype" w:cs="Arial"/>
          <w:b/>
          <w:bCs/>
          <w:sz w:val="24"/>
          <w:lang w:eastAsia="es-MX"/>
        </w:rPr>
        <w:t>/INFOEM/IP/RR/202</w:t>
      </w:r>
      <w:r w:rsidR="001523F6" w:rsidRPr="00632532">
        <w:rPr>
          <w:rFonts w:ascii="Palatino Linotype" w:hAnsi="Palatino Linotype" w:cs="Arial"/>
          <w:b/>
          <w:bCs/>
          <w:sz w:val="24"/>
          <w:lang w:eastAsia="es-MX"/>
        </w:rPr>
        <w:t>6</w:t>
      </w:r>
      <w:bookmarkEnd w:id="0"/>
      <w:r w:rsidRPr="00632532">
        <w:rPr>
          <w:rFonts w:ascii="Palatino Linotype" w:hAnsi="Palatino Linotype" w:cs="Arial"/>
          <w:sz w:val="24"/>
        </w:rPr>
        <w:t xml:space="preserve">, </w:t>
      </w:r>
      <w:r w:rsidRPr="00632532">
        <w:rPr>
          <w:rFonts w:ascii="Palatino Linotype" w:hAnsi="Palatino Linotype" w:cs="Arial"/>
          <w:sz w:val="24"/>
          <w:szCs w:val="24"/>
        </w:rPr>
        <w:t>interpuesto por</w:t>
      </w:r>
      <w:r w:rsidR="001523F6" w:rsidRPr="00632532">
        <w:rPr>
          <w:rFonts w:ascii="Palatino Linotype" w:hAnsi="Palatino Linotype" w:cs="Arial"/>
          <w:sz w:val="24"/>
          <w:szCs w:val="24"/>
        </w:rPr>
        <w:t xml:space="preserve"> el </w:t>
      </w:r>
      <w:r w:rsidR="001523F6" w:rsidRPr="00632532">
        <w:rPr>
          <w:rFonts w:ascii="Palatino Linotype" w:hAnsi="Palatino Linotype" w:cs="Arial"/>
          <w:b/>
          <w:bCs/>
          <w:sz w:val="24"/>
          <w:szCs w:val="24"/>
        </w:rPr>
        <w:t xml:space="preserve">C. </w:t>
      </w:r>
      <w:r w:rsidR="00E82C07">
        <w:rPr>
          <w:rFonts w:ascii="Palatino Linotype" w:hAnsi="Palatino Linotype" w:cs="Arial"/>
          <w:b/>
          <w:bCs/>
          <w:sz w:val="24"/>
          <w:szCs w:val="24"/>
        </w:rPr>
        <w:t>XXXXXXXXXXXXXXXXXXX</w:t>
      </w:r>
      <w:r w:rsidR="00F23B40" w:rsidRPr="00632532">
        <w:rPr>
          <w:rFonts w:ascii="Palatino Linotype" w:hAnsi="Palatino Linotype" w:cs="Arial"/>
          <w:b/>
          <w:bCs/>
          <w:sz w:val="24"/>
          <w:szCs w:val="24"/>
        </w:rPr>
        <w:t xml:space="preserve">, </w:t>
      </w:r>
      <w:r w:rsidR="00F23B40" w:rsidRPr="00632532">
        <w:rPr>
          <w:rFonts w:ascii="Palatino Linotype" w:hAnsi="Palatino Linotype" w:cs="Arial"/>
          <w:sz w:val="24"/>
          <w:szCs w:val="24"/>
        </w:rPr>
        <w:t xml:space="preserve">en lo sucesivo </w:t>
      </w:r>
      <w:r w:rsidR="00F23B40" w:rsidRPr="00632532">
        <w:rPr>
          <w:rFonts w:ascii="Palatino Linotype" w:hAnsi="Palatino Linotype" w:cs="Arial"/>
          <w:b/>
          <w:bCs/>
          <w:sz w:val="24"/>
          <w:szCs w:val="24"/>
        </w:rPr>
        <w:t xml:space="preserve">El Recurrente, </w:t>
      </w:r>
      <w:r w:rsidR="00F23B40" w:rsidRPr="00632532">
        <w:rPr>
          <w:rFonts w:ascii="Palatino Linotype" w:hAnsi="Palatino Linotype" w:cs="Arial"/>
          <w:sz w:val="24"/>
          <w:szCs w:val="24"/>
        </w:rPr>
        <w:t xml:space="preserve">en contra de la respuesta del </w:t>
      </w:r>
      <w:r w:rsidR="00896C00" w:rsidRPr="00632532">
        <w:rPr>
          <w:rFonts w:ascii="Palatino Linotype" w:hAnsi="Palatino Linotype" w:cs="Arial"/>
          <w:b/>
          <w:bCs/>
          <w:sz w:val="24"/>
          <w:szCs w:val="24"/>
        </w:rPr>
        <w:t xml:space="preserve">Ayuntamiento de Zumpango, </w:t>
      </w:r>
      <w:r w:rsidR="00F23B40" w:rsidRPr="00632532">
        <w:rPr>
          <w:rFonts w:ascii="Palatino Linotype" w:hAnsi="Palatino Linotype" w:cs="Arial"/>
          <w:sz w:val="24"/>
          <w:szCs w:val="24"/>
        </w:rPr>
        <w:t xml:space="preserve">en lo subsecuente </w:t>
      </w:r>
      <w:r w:rsidR="00F23B40" w:rsidRPr="00632532">
        <w:rPr>
          <w:rFonts w:ascii="Palatino Linotype" w:hAnsi="Palatino Linotype" w:cs="Arial"/>
          <w:b/>
          <w:bCs/>
          <w:sz w:val="24"/>
          <w:szCs w:val="24"/>
        </w:rPr>
        <w:t xml:space="preserve">El Sujeto Obligado, </w:t>
      </w:r>
      <w:r w:rsidR="00F23B40" w:rsidRPr="00632532">
        <w:rPr>
          <w:rFonts w:ascii="Palatino Linotype" w:hAnsi="Palatino Linotype" w:cs="Arial"/>
          <w:sz w:val="24"/>
          <w:szCs w:val="24"/>
        </w:rPr>
        <w:t xml:space="preserve">se procede a dictar la presente resolución. </w:t>
      </w:r>
    </w:p>
    <w:p w14:paraId="3AB5ACD5" w14:textId="77777777" w:rsidR="00F23B40" w:rsidRPr="00632532" w:rsidRDefault="00F23B40" w:rsidP="00C231B3">
      <w:pPr>
        <w:spacing w:before="240" w:after="240" w:line="360" w:lineRule="auto"/>
        <w:jc w:val="center"/>
        <w:rPr>
          <w:rFonts w:ascii="Palatino Linotype" w:hAnsi="Palatino Linotype"/>
          <w:b/>
          <w:sz w:val="28"/>
        </w:rPr>
      </w:pPr>
    </w:p>
    <w:p w14:paraId="6BDE169C" w14:textId="69C16111" w:rsidR="00C231B3" w:rsidRPr="00632532" w:rsidRDefault="00C231B3" w:rsidP="00C231B3">
      <w:pPr>
        <w:spacing w:before="240" w:after="240" w:line="360" w:lineRule="auto"/>
        <w:jc w:val="center"/>
        <w:rPr>
          <w:rFonts w:ascii="Palatino Linotype" w:hAnsi="Palatino Linotype"/>
          <w:b/>
          <w:sz w:val="28"/>
        </w:rPr>
      </w:pPr>
      <w:r w:rsidRPr="00632532">
        <w:rPr>
          <w:rFonts w:ascii="Palatino Linotype" w:hAnsi="Palatino Linotype"/>
          <w:b/>
          <w:sz w:val="28"/>
        </w:rPr>
        <w:t>A N T E C E D E N T E S   D E L   A S U N T O</w:t>
      </w:r>
    </w:p>
    <w:p w14:paraId="42166000" w14:textId="77777777" w:rsidR="00C231B3" w:rsidRPr="00632532" w:rsidRDefault="00C231B3" w:rsidP="00C231B3">
      <w:pPr>
        <w:spacing w:before="240" w:after="240" w:line="360" w:lineRule="auto"/>
        <w:jc w:val="both"/>
        <w:rPr>
          <w:rFonts w:ascii="Palatino Linotype" w:hAnsi="Palatino Linotype"/>
        </w:rPr>
      </w:pPr>
      <w:r w:rsidRPr="00632532">
        <w:rPr>
          <w:rFonts w:ascii="Palatino Linotype" w:hAnsi="Palatino Linotype" w:cs="Arial"/>
          <w:b/>
          <w:sz w:val="28"/>
        </w:rPr>
        <w:t>PRIMERO.</w:t>
      </w:r>
      <w:r w:rsidRPr="00632532">
        <w:rPr>
          <w:rFonts w:ascii="Palatino Linotype" w:hAnsi="Palatino Linotype" w:cs="Arial"/>
        </w:rPr>
        <w:t xml:space="preserve"> </w:t>
      </w:r>
      <w:r w:rsidRPr="00632532">
        <w:rPr>
          <w:rFonts w:ascii="Palatino Linotype" w:hAnsi="Palatino Linotype"/>
          <w:b/>
          <w:sz w:val="28"/>
          <w:szCs w:val="28"/>
        </w:rPr>
        <w:t>De la Solicitud de Información.</w:t>
      </w:r>
    </w:p>
    <w:p w14:paraId="6C967D8A" w14:textId="2D520AA7" w:rsidR="00896C00" w:rsidRPr="00632532" w:rsidRDefault="00C231B3" w:rsidP="00C231B3">
      <w:pPr>
        <w:spacing w:before="240" w:line="360" w:lineRule="auto"/>
        <w:jc w:val="both"/>
        <w:rPr>
          <w:rFonts w:ascii="Palatino Linotype" w:hAnsi="Palatino Linotype" w:cs="Arial"/>
          <w:sz w:val="24"/>
        </w:rPr>
      </w:pPr>
      <w:r w:rsidRPr="00632532">
        <w:rPr>
          <w:rFonts w:ascii="Palatino Linotype" w:hAnsi="Palatino Linotype" w:cs="Arial"/>
          <w:sz w:val="24"/>
        </w:rPr>
        <w:t>Con fecha</w:t>
      </w:r>
      <w:r w:rsidR="003E01A4" w:rsidRPr="00632532">
        <w:rPr>
          <w:rFonts w:ascii="Palatino Linotype" w:hAnsi="Palatino Linotype" w:cs="Arial"/>
          <w:sz w:val="24"/>
        </w:rPr>
        <w:t xml:space="preserve"> </w:t>
      </w:r>
      <w:r w:rsidR="00896C00" w:rsidRPr="00632532">
        <w:rPr>
          <w:rFonts w:ascii="Palatino Linotype" w:hAnsi="Palatino Linotype" w:cs="Arial"/>
          <w:b/>
          <w:bCs/>
          <w:sz w:val="24"/>
        </w:rPr>
        <w:t xml:space="preserve">veintiséis de febrero de dos mil veintiséis, El Recurrente, </w:t>
      </w:r>
      <w:r w:rsidR="003E01A4" w:rsidRPr="00632532">
        <w:rPr>
          <w:rFonts w:ascii="Palatino Linotype" w:hAnsi="Palatino Linotype" w:cs="Arial"/>
          <w:sz w:val="24"/>
        </w:rPr>
        <w:t>presentó a través del Sistema de Acceso a la Información Mexiquense (</w:t>
      </w:r>
      <w:r w:rsidR="003E01A4" w:rsidRPr="00632532">
        <w:rPr>
          <w:rFonts w:ascii="Palatino Linotype" w:hAnsi="Palatino Linotype" w:cs="Arial"/>
          <w:b/>
          <w:sz w:val="24"/>
        </w:rPr>
        <w:t>SAIMEX)</w:t>
      </w:r>
      <w:r w:rsidR="003E01A4" w:rsidRPr="00632532">
        <w:rPr>
          <w:rFonts w:ascii="Palatino Linotype" w:hAnsi="Palatino Linotype" w:cs="Arial"/>
          <w:sz w:val="24"/>
        </w:rPr>
        <w:t xml:space="preserve"> ante </w:t>
      </w:r>
      <w:r w:rsidR="003E01A4" w:rsidRPr="00632532">
        <w:rPr>
          <w:rFonts w:ascii="Palatino Linotype" w:hAnsi="Palatino Linotype" w:cs="Arial"/>
          <w:b/>
          <w:sz w:val="24"/>
        </w:rPr>
        <w:t>El Sujeto Obligado</w:t>
      </w:r>
      <w:r w:rsidR="003E01A4" w:rsidRPr="00632532">
        <w:rPr>
          <w:rFonts w:ascii="Palatino Linotype" w:hAnsi="Palatino Linotype" w:cs="Arial"/>
          <w:sz w:val="24"/>
        </w:rPr>
        <w:t xml:space="preserve">, solicitud de acceso a la información pública, registrada bajo el número de expediente </w:t>
      </w:r>
      <w:r w:rsidR="00896C00" w:rsidRPr="00632532">
        <w:rPr>
          <w:rFonts w:ascii="Palatino Linotype" w:hAnsi="Palatino Linotype" w:cs="Arial"/>
          <w:b/>
          <w:bCs/>
          <w:sz w:val="24"/>
        </w:rPr>
        <w:t xml:space="preserve">00022/ZUMPANGO/IP/2026, </w:t>
      </w:r>
      <w:r w:rsidR="00896C00" w:rsidRPr="00632532">
        <w:rPr>
          <w:rFonts w:ascii="Palatino Linotype" w:hAnsi="Palatino Linotype" w:cs="Arial"/>
          <w:sz w:val="24"/>
        </w:rPr>
        <w:t>mediante la cual solicitó información en el tenor siguiente:</w:t>
      </w:r>
    </w:p>
    <w:p w14:paraId="2EF52031" w14:textId="107D4A8E" w:rsidR="00896C00" w:rsidRPr="00632532" w:rsidRDefault="00896C00" w:rsidP="00896C00">
      <w:pPr>
        <w:pStyle w:val="Citas"/>
        <w:rPr>
          <w:b/>
          <w:bCs/>
        </w:rPr>
      </w:pPr>
      <w:r w:rsidRPr="00632532">
        <w:t xml:space="preserve">“solicito copia simple digitalizada a través del sistema electrónico saimex de los TODOS los comprobantes de los pagos realizados por la tesorería municipal mediante cheque y/o transferencia electrónica durante los meses de octubre, noviembre y diciembre de 2025 con recursos públicos de la partida presupuestal 3611” </w:t>
      </w:r>
      <w:r w:rsidRPr="00632532">
        <w:rPr>
          <w:b/>
          <w:bCs/>
        </w:rPr>
        <w:t>(Sic)</w:t>
      </w:r>
    </w:p>
    <w:p w14:paraId="7DCAB87E" w14:textId="77777777" w:rsidR="00C231B3" w:rsidRPr="00632532"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632532">
        <w:rPr>
          <w:rFonts w:ascii="Palatino Linotype" w:eastAsia="Times New Roman" w:hAnsi="Palatino Linotype" w:cs="Times New Roman"/>
          <w:b/>
          <w:sz w:val="24"/>
          <w:szCs w:val="24"/>
          <w:lang w:eastAsia="es-ES"/>
        </w:rPr>
        <w:lastRenderedPageBreak/>
        <w:t>Modalidad de entrega:</w:t>
      </w:r>
      <w:r w:rsidRPr="00632532">
        <w:rPr>
          <w:rFonts w:ascii="Palatino Linotype" w:eastAsia="Times New Roman" w:hAnsi="Palatino Linotype" w:cs="Times New Roman"/>
          <w:sz w:val="24"/>
          <w:szCs w:val="24"/>
          <w:lang w:eastAsia="es-ES"/>
        </w:rPr>
        <w:t xml:space="preserve"> A través del SAIMEX. </w:t>
      </w:r>
    </w:p>
    <w:p w14:paraId="2CF4F4AA" w14:textId="77777777" w:rsidR="00F23B40" w:rsidRPr="00632532"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5FB82988" w14:textId="77777777" w:rsidR="00896C00" w:rsidRPr="00632532" w:rsidRDefault="00896C00" w:rsidP="00896C00">
      <w:pPr>
        <w:spacing w:before="240" w:line="360" w:lineRule="auto"/>
        <w:ind w:right="850"/>
        <w:jc w:val="both"/>
        <w:rPr>
          <w:rFonts w:ascii="Palatino Linotype" w:hAnsi="Palatino Linotype" w:cs="Arial"/>
          <w:b/>
          <w:sz w:val="28"/>
        </w:rPr>
      </w:pPr>
      <w:r w:rsidRPr="00632532">
        <w:rPr>
          <w:rFonts w:ascii="Palatino Linotype" w:hAnsi="Palatino Linotype" w:cs="Arial"/>
          <w:b/>
          <w:sz w:val="28"/>
        </w:rPr>
        <w:t xml:space="preserve">SEGUNDO. De la prórroga del Sujeto Obligado. </w:t>
      </w:r>
    </w:p>
    <w:p w14:paraId="371E35E7" w14:textId="015F2785" w:rsidR="00896C00" w:rsidRPr="00632532" w:rsidRDefault="00896C00" w:rsidP="00896C00">
      <w:pPr>
        <w:spacing w:before="240" w:line="360" w:lineRule="auto"/>
        <w:jc w:val="both"/>
        <w:rPr>
          <w:rFonts w:ascii="Palatino Linotype" w:hAnsi="Palatino Linotype" w:cs="Arial"/>
          <w:b/>
          <w:bCs/>
          <w:sz w:val="24"/>
          <w:szCs w:val="24"/>
        </w:rPr>
      </w:pPr>
      <w:r w:rsidRPr="00632532">
        <w:rPr>
          <w:rFonts w:ascii="Palatino Linotype" w:hAnsi="Palatino Linotype" w:cs="Arial"/>
          <w:sz w:val="24"/>
          <w:szCs w:val="24"/>
        </w:rPr>
        <w:t xml:space="preserve">De las constancias que obran en el expediente electrónico del recurso de revisión </w:t>
      </w:r>
      <w:r w:rsidRPr="00632532">
        <w:rPr>
          <w:rFonts w:ascii="Palatino Linotype" w:hAnsi="Palatino Linotype" w:cs="Arial"/>
          <w:b/>
          <w:bCs/>
          <w:sz w:val="24"/>
          <w:szCs w:val="24"/>
        </w:rPr>
        <w:t xml:space="preserve">03580/INFOEM/IP/RR/2026, </w:t>
      </w:r>
      <w:r w:rsidRPr="00632532">
        <w:rPr>
          <w:rFonts w:ascii="Palatino Linotype" w:hAnsi="Palatino Linotype" w:cs="Arial"/>
          <w:sz w:val="24"/>
          <w:szCs w:val="24"/>
        </w:rPr>
        <w:t xml:space="preserve">se advierte que en fecha </w:t>
      </w:r>
      <w:r w:rsidRPr="00632532">
        <w:rPr>
          <w:rFonts w:ascii="Palatino Linotype" w:hAnsi="Palatino Linotype" w:cs="Arial"/>
          <w:b/>
          <w:bCs/>
          <w:sz w:val="24"/>
          <w:szCs w:val="24"/>
        </w:rPr>
        <w:t xml:space="preserve">diecinueve de marzo de dos mil veintiséis, El Sujeto Obligado </w:t>
      </w:r>
      <w:r w:rsidRPr="00632532">
        <w:rPr>
          <w:rFonts w:ascii="Palatino Linotype" w:hAnsi="Palatino Linotype" w:cs="Arial"/>
          <w:sz w:val="24"/>
          <w:szCs w:val="24"/>
        </w:rPr>
        <w:t xml:space="preserve">solicitó prórroga de siete días para recabar la información solicitada y dar cumplimiento a lo requerido por </w:t>
      </w:r>
      <w:r w:rsidRPr="00632532">
        <w:rPr>
          <w:rFonts w:ascii="Palatino Linotype" w:hAnsi="Palatino Linotype" w:cs="Arial"/>
          <w:b/>
          <w:bCs/>
          <w:sz w:val="24"/>
          <w:szCs w:val="24"/>
        </w:rPr>
        <w:t xml:space="preserve">El Recurrente, </w:t>
      </w:r>
      <w:r w:rsidRPr="00632532">
        <w:rPr>
          <w:rFonts w:ascii="Palatino Linotype" w:hAnsi="Palatino Linotype" w:cs="Arial"/>
          <w:sz w:val="24"/>
          <w:szCs w:val="24"/>
        </w:rPr>
        <w:t xml:space="preserve">advirtiendo que dicha prórroga </w:t>
      </w:r>
      <w:r w:rsidRPr="00632532">
        <w:rPr>
          <w:rFonts w:ascii="Palatino Linotype" w:hAnsi="Palatino Linotype" w:cs="Arial"/>
          <w:b/>
          <w:bCs/>
          <w:sz w:val="24"/>
          <w:szCs w:val="24"/>
        </w:rPr>
        <w:t>NO</w:t>
      </w:r>
      <w:r w:rsidRPr="00632532">
        <w:rPr>
          <w:rFonts w:ascii="Palatino Linotype" w:hAnsi="Palatino Linotype" w:cs="Arial"/>
          <w:sz w:val="24"/>
          <w:szCs w:val="24"/>
        </w:rPr>
        <w:t xml:space="preserve"> cumple con lo </w:t>
      </w:r>
      <w:r w:rsidRPr="00632532">
        <w:rPr>
          <w:rFonts w:ascii="Palatino Linotype" w:hAnsi="Palatino Linotype"/>
          <w:sz w:val="24"/>
          <w:szCs w:val="24"/>
        </w:rPr>
        <w:t xml:space="preserve">establecido en el artículo 49, fracción II, así como en el artículo 163 segundo párrafo, de la </w:t>
      </w:r>
      <w:r w:rsidRPr="00632532">
        <w:rPr>
          <w:rFonts w:ascii="Palatino Linotype" w:hAnsi="Palatino Linotype" w:cs="Arial"/>
          <w:sz w:val="24"/>
          <w:szCs w:val="24"/>
        </w:rPr>
        <w:t>Ley de Transparencia y Acceso a la Información Pública del Estado de México y Municipios.</w:t>
      </w:r>
    </w:p>
    <w:p w14:paraId="15503F3A" w14:textId="77777777" w:rsidR="00896C00" w:rsidRPr="00632532" w:rsidRDefault="00896C0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1706CFB9" w:rsidR="00EC0F7E" w:rsidRPr="00632532" w:rsidRDefault="00896C00" w:rsidP="00C231B3">
      <w:pPr>
        <w:spacing w:before="240" w:line="360" w:lineRule="auto"/>
        <w:jc w:val="both"/>
        <w:rPr>
          <w:rFonts w:ascii="Palatino Linotype" w:hAnsi="Palatino Linotype" w:cs="Arial"/>
          <w:b/>
          <w:sz w:val="28"/>
        </w:rPr>
      </w:pPr>
      <w:r w:rsidRPr="00632532">
        <w:rPr>
          <w:rFonts w:ascii="Palatino Linotype" w:hAnsi="Palatino Linotype" w:cs="Arial"/>
          <w:b/>
          <w:sz w:val="28"/>
        </w:rPr>
        <w:t>TERCERO</w:t>
      </w:r>
      <w:r w:rsidR="00C231B3" w:rsidRPr="00632532">
        <w:rPr>
          <w:rFonts w:ascii="Palatino Linotype" w:hAnsi="Palatino Linotype" w:cs="Arial"/>
          <w:b/>
          <w:sz w:val="28"/>
        </w:rPr>
        <w:t xml:space="preserve">. </w:t>
      </w:r>
      <w:r w:rsidR="00F23B40" w:rsidRPr="00632532">
        <w:rPr>
          <w:rFonts w:ascii="Palatino Linotype" w:hAnsi="Palatino Linotype" w:cs="Arial"/>
          <w:b/>
          <w:sz w:val="28"/>
        </w:rPr>
        <w:t xml:space="preserve">De la respuesta a la solicitud de información </w:t>
      </w:r>
    </w:p>
    <w:p w14:paraId="38F98A1A" w14:textId="5DAA781E" w:rsidR="00896C00" w:rsidRPr="00632532" w:rsidRDefault="00C231B3" w:rsidP="00C231B3">
      <w:pPr>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 xml:space="preserve">En el expediente electrónico </w:t>
      </w:r>
      <w:r w:rsidRPr="00632532">
        <w:rPr>
          <w:rFonts w:ascii="Palatino Linotype" w:hAnsi="Palatino Linotype" w:cs="Arial"/>
          <w:b/>
          <w:sz w:val="24"/>
          <w:szCs w:val="24"/>
        </w:rPr>
        <w:t>SAIMEX</w:t>
      </w:r>
      <w:r w:rsidRPr="00632532">
        <w:rPr>
          <w:rFonts w:ascii="Palatino Linotype" w:hAnsi="Palatino Linotype" w:cs="Arial"/>
          <w:sz w:val="24"/>
          <w:szCs w:val="24"/>
        </w:rPr>
        <w:t>, se aprecia que el</w:t>
      </w:r>
      <w:r w:rsidR="00182441" w:rsidRPr="00632532">
        <w:rPr>
          <w:rFonts w:ascii="Palatino Linotype" w:hAnsi="Palatino Linotype" w:cs="Arial"/>
          <w:sz w:val="24"/>
          <w:szCs w:val="24"/>
        </w:rPr>
        <w:t xml:space="preserve"> </w:t>
      </w:r>
      <w:r w:rsidR="00896C00" w:rsidRPr="00632532">
        <w:rPr>
          <w:rFonts w:ascii="Palatino Linotype" w:hAnsi="Palatino Linotype" w:cs="Arial"/>
          <w:b/>
          <w:bCs/>
          <w:sz w:val="24"/>
          <w:szCs w:val="24"/>
        </w:rPr>
        <w:t xml:space="preserve">veinticinco de marzo de dos mil veintiséis, El Sujeto Obligado </w:t>
      </w:r>
      <w:r w:rsidR="00896C00" w:rsidRPr="00632532">
        <w:rPr>
          <w:rFonts w:ascii="Palatino Linotype" w:hAnsi="Palatino Linotype" w:cs="Arial"/>
          <w:sz w:val="24"/>
          <w:szCs w:val="24"/>
        </w:rPr>
        <w:t xml:space="preserve">dio respuesta a la solicitud de información </w:t>
      </w:r>
      <w:r w:rsidR="00896C00" w:rsidRPr="00632532">
        <w:rPr>
          <w:rFonts w:ascii="Palatino Linotype" w:hAnsi="Palatino Linotype" w:cs="Arial"/>
          <w:b/>
          <w:bCs/>
          <w:sz w:val="24"/>
          <w:szCs w:val="24"/>
        </w:rPr>
        <w:t xml:space="preserve">00022/ZUMPANGO/IP/2026, </w:t>
      </w:r>
      <w:r w:rsidR="00896C00" w:rsidRPr="00632532">
        <w:rPr>
          <w:rFonts w:ascii="Palatino Linotype" w:hAnsi="Palatino Linotype" w:cs="Arial"/>
          <w:sz w:val="24"/>
          <w:szCs w:val="24"/>
        </w:rPr>
        <w:t>resultando de nuestro interés lo siguiente:</w:t>
      </w:r>
    </w:p>
    <w:p w14:paraId="75FB3A85" w14:textId="30E0C52F" w:rsidR="00896C00" w:rsidRPr="00632532" w:rsidRDefault="00896C00" w:rsidP="00896C00">
      <w:pPr>
        <w:pStyle w:val="Citas"/>
      </w:pPr>
      <w:r w:rsidRPr="00632532">
        <w:t>“En respuesta a la solicitud recibida, nos permitimos hacer de su conocimiento que con fundamento en el artículo 53, Fracciones: II, V y VI de la Ley de Transparencia y Acceso a la Información Pública del Estado de México y Municipios, le contestamos que:</w:t>
      </w:r>
    </w:p>
    <w:p w14:paraId="4E4C0E26" w14:textId="171EB303" w:rsidR="00896C00" w:rsidRPr="00632532" w:rsidRDefault="00896C00" w:rsidP="00896C00">
      <w:pPr>
        <w:pStyle w:val="Citas"/>
        <w:rPr>
          <w:b/>
          <w:bCs/>
        </w:rPr>
      </w:pPr>
      <w:r w:rsidRPr="00632532">
        <w:lastRenderedPageBreak/>
        <w:t xml:space="preserve">or medio del presente le envió un cordial saludo y al mismo tiempo me dirijo a usted para hacerle la entrega de la información solicitada, dando cabal cumplimiento al principio de máxima publicidad con el fin de garantizar el derecho humano de acceso a la información pública, de conformidad con el artículo 12 de la Ley de Transparencia y Acceso a la Información Pública del Estado de México y Municipios que a la letra dice lo siguiente: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Me permito informarle a usted lo siguiente: se entrega respuesta por parte del servidor público habilitado de la Tesorería Municipal, área a la que fue turnada la solicitud, finalmente, se hace de su conocimiento que cuenta con el término de quince (15) días hábiles para interponer el recurso de revisión que se señala en los artículos 176, 177 y 178 de la Ley de Transparencia y Acceso a la Información Pública del Estado de México y Municipios. Sin más por el momento quedo a la orden” </w:t>
      </w:r>
      <w:r w:rsidRPr="00632532">
        <w:rPr>
          <w:b/>
          <w:bCs/>
        </w:rPr>
        <w:t>(Sic)</w:t>
      </w:r>
    </w:p>
    <w:p w14:paraId="2C110DFB" w14:textId="1D004578" w:rsidR="006A46A0" w:rsidRPr="00632532" w:rsidRDefault="00C231B3" w:rsidP="00C231B3">
      <w:pPr>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 xml:space="preserve">De forma complementaria, </w:t>
      </w:r>
      <w:r w:rsidRPr="00632532">
        <w:rPr>
          <w:rFonts w:ascii="Palatino Linotype" w:hAnsi="Palatino Linotype" w:cs="Arial"/>
          <w:b/>
          <w:bCs/>
          <w:sz w:val="24"/>
          <w:szCs w:val="24"/>
        </w:rPr>
        <w:t xml:space="preserve">El Sujeto Obligado </w:t>
      </w:r>
      <w:r w:rsidRPr="00632532">
        <w:rPr>
          <w:rFonts w:ascii="Palatino Linotype" w:hAnsi="Palatino Linotype" w:cs="Arial"/>
          <w:sz w:val="24"/>
          <w:szCs w:val="24"/>
        </w:rPr>
        <w:t xml:space="preserve">adjuntó </w:t>
      </w:r>
      <w:r w:rsidR="00896C00" w:rsidRPr="00632532">
        <w:rPr>
          <w:rFonts w:ascii="Palatino Linotype" w:hAnsi="Palatino Linotype" w:cs="Arial"/>
          <w:sz w:val="24"/>
          <w:szCs w:val="24"/>
        </w:rPr>
        <w:t xml:space="preserve">los documentos electrónicos </w:t>
      </w:r>
      <w:r w:rsidR="00896C00" w:rsidRPr="00632532">
        <w:rPr>
          <w:rFonts w:ascii="Palatino Linotype" w:hAnsi="Palatino Linotype" w:cs="Arial"/>
          <w:b/>
          <w:bCs/>
          <w:sz w:val="24"/>
          <w:szCs w:val="24"/>
        </w:rPr>
        <w:t xml:space="preserve">“RE SOLICITUD 00022.pdf”, “ACUERDO 01_EXT 04_2026.pdf”, “ACTA EXTRAORDINARIA 04_2026..pdf” </w:t>
      </w:r>
      <w:r w:rsidR="00896C00" w:rsidRPr="00632532">
        <w:rPr>
          <w:rFonts w:ascii="Palatino Linotype" w:hAnsi="Palatino Linotype" w:cs="Arial"/>
          <w:sz w:val="24"/>
          <w:szCs w:val="24"/>
        </w:rPr>
        <w:t xml:space="preserve">y </w:t>
      </w:r>
      <w:r w:rsidR="00896C00" w:rsidRPr="00632532">
        <w:rPr>
          <w:rFonts w:ascii="Palatino Linotype" w:hAnsi="Palatino Linotype" w:cs="Arial"/>
          <w:b/>
          <w:bCs/>
          <w:sz w:val="24"/>
          <w:szCs w:val="24"/>
        </w:rPr>
        <w:t xml:space="preserve">“Solicitud SAIMEX 00022.pdf”, </w:t>
      </w:r>
      <w:r w:rsidR="00F23B40" w:rsidRPr="00632532">
        <w:rPr>
          <w:rFonts w:ascii="Palatino Linotype" w:hAnsi="Palatino Linotype" w:cs="Arial"/>
          <w:sz w:val="24"/>
          <w:szCs w:val="24"/>
        </w:rPr>
        <w:t xml:space="preserve">cuyo contenido se tiene por reproducido como si a la letra se insertase en virtud de que </w:t>
      </w:r>
      <w:r w:rsidR="006A46A0" w:rsidRPr="00632532">
        <w:rPr>
          <w:rFonts w:ascii="Palatino Linotype" w:hAnsi="Palatino Linotype" w:cs="Arial"/>
          <w:sz w:val="24"/>
          <w:szCs w:val="24"/>
        </w:rPr>
        <w:t xml:space="preserve">será materia de análisis en el considerando respectivo. </w:t>
      </w:r>
    </w:p>
    <w:p w14:paraId="161506B2" w14:textId="77777777" w:rsidR="00C231B3" w:rsidRPr="00632532" w:rsidRDefault="00C231B3" w:rsidP="00C231B3">
      <w:pPr>
        <w:spacing w:before="240" w:line="360" w:lineRule="auto"/>
        <w:jc w:val="both"/>
        <w:rPr>
          <w:rFonts w:ascii="Palatino Linotype" w:hAnsi="Palatino Linotype" w:cs="Arial"/>
          <w:sz w:val="24"/>
          <w:szCs w:val="24"/>
        </w:rPr>
      </w:pPr>
    </w:p>
    <w:p w14:paraId="3FAE9F86" w14:textId="37360542" w:rsidR="00C231B3" w:rsidRPr="00632532" w:rsidRDefault="00896C00" w:rsidP="00C231B3">
      <w:pPr>
        <w:spacing w:before="240" w:line="360" w:lineRule="auto"/>
        <w:jc w:val="both"/>
        <w:rPr>
          <w:rFonts w:ascii="Palatino Linotype" w:hAnsi="Palatino Linotype" w:cs="Arial"/>
          <w:b/>
          <w:sz w:val="28"/>
        </w:rPr>
      </w:pPr>
      <w:r w:rsidRPr="00632532">
        <w:rPr>
          <w:rFonts w:ascii="Palatino Linotype" w:hAnsi="Palatino Linotype" w:cs="Arial"/>
          <w:b/>
          <w:sz w:val="28"/>
        </w:rPr>
        <w:lastRenderedPageBreak/>
        <w:t>CUARTO</w:t>
      </w:r>
      <w:r w:rsidR="00C231B3" w:rsidRPr="00632532">
        <w:rPr>
          <w:rFonts w:ascii="Palatino Linotype" w:hAnsi="Palatino Linotype" w:cs="Arial"/>
          <w:b/>
          <w:sz w:val="28"/>
        </w:rPr>
        <w:t xml:space="preserve">. </w:t>
      </w:r>
      <w:r w:rsidR="00C231B3" w:rsidRPr="00632532">
        <w:rPr>
          <w:rFonts w:ascii="Palatino Linotype" w:hAnsi="Palatino Linotype"/>
          <w:b/>
          <w:sz w:val="28"/>
        </w:rPr>
        <w:t>Del recurso de revisión.</w:t>
      </w:r>
    </w:p>
    <w:p w14:paraId="3E388715" w14:textId="432D9CC8" w:rsidR="00F23B40" w:rsidRPr="00632532" w:rsidRDefault="00C231B3" w:rsidP="00C231B3">
      <w:pPr>
        <w:spacing w:before="240" w:line="360" w:lineRule="auto"/>
        <w:jc w:val="both"/>
        <w:rPr>
          <w:rFonts w:ascii="Palatino Linotype" w:hAnsi="Palatino Linotype" w:cs="Arial"/>
          <w:bCs/>
          <w:sz w:val="24"/>
          <w:szCs w:val="24"/>
        </w:rPr>
      </w:pPr>
      <w:r w:rsidRPr="00632532">
        <w:rPr>
          <w:rFonts w:ascii="Palatino Linotype" w:hAnsi="Palatino Linotype" w:cs="Arial"/>
          <w:sz w:val="24"/>
          <w:szCs w:val="24"/>
        </w:rPr>
        <w:t xml:space="preserve">Inconforme con la respuesta notificada por </w:t>
      </w:r>
      <w:r w:rsidRPr="00632532">
        <w:rPr>
          <w:rFonts w:ascii="Palatino Linotype" w:hAnsi="Palatino Linotype" w:cs="Arial"/>
          <w:b/>
          <w:sz w:val="24"/>
          <w:szCs w:val="24"/>
        </w:rPr>
        <w:t xml:space="preserve">El Sujeto Obligado, El Recurrente </w:t>
      </w:r>
      <w:r w:rsidRPr="00632532">
        <w:rPr>
          <w:rFonts w:ascii="Palatino Linotype" w:hAnsi="Palatino Linotype" w:cs="Arial"/>
          <w:bCs/>
          <w:sz w:val="24"/>
          <w:szCs w:val="24"/>
        </w:rPr>
        <w:t>interpuso el recurso de revisión, en fecha</w:t>
      </w:r>
      <w:r w:rsidR="003E01A4" w:rsidRPr="00632532">
        <w:rPr>
          <w:rFonts w:ascii="Palatino Linotype" w:hAnsi="Palatino Linotype" w:cs="Arial"/>
          <w:bCs/>
          <w:sz w:val="24"/>
          <w:szCs w:val="24"/>
        </w:rPr>
        <w:t xml:space="preserve"> </w:t>
      </w:r>
      <w:r w:rsidR="00896C00" w:rsidRPr="00632532">
        <w:rPr>
          <w:rFonts w:ascii="Palatino Linotype" w:hAnsi="Palatino Linotype" w:cs="Arial"/>
          <w:b/>
          <w:sz w:val="24"/>
          <w:szCs w:val="24"/>
        </w:rPr>
        <w:t xml:space="preserve">veinticinco de marzo de dos mil veintiséis, </w:t>
      </w:r>
      <w:r w:rsidR="00F23B40" w:rsidRPr="00632532">
        <w:rPr>
          <w:rFonts w:ascii="Palatino Linotype" w:hAnsi="Palatino Linotype" w:cs="Arial"/>
          <w:bCs/>
          <w:sz w:val="24"/>
          <w:szCs w:val="24"/>
        </w:rPr>
        <w:t xml:space="preserve">el cual fue </w:t>
      </w:r>
      <w:r w:rsidR="004636C5" w:rsidRPr="00632532">
        <w:rPr>
          <w:rFonts w:ascii="Palatino Linotype" w:hAnsi="Palatino Linotype" w:cs="Arial"/>
          <w:bCs/>
          <w:sz w:val="24"/>
          <w:szCs w:val="24"/>
        </w:rPr>
        <w:t xml:space="preserve">registrado en el sistema electrónico con el expediente </w:t>
      </w:r>
      <w:r w:rsidR="00896C00" w:rsidRPr="00632532">
        <w:rPr>
          <w:rFonts w:ascii="Palatino Linotype" w:hAnsi="Palatino Linotype" w:cs="Arial"/>
          <w:b/>
          <w:sz w:val="24"/>
          <w:szCs w:val="24"/>
        </w:rPr>
        <w:t>03580</w:t>
      </w:r>
      <w:r w:rsidR="004636C5" w:rsidRPr="00632532">
        <w:rPr>
          <w:rFonts w:ascii="Palatino Linotype" w:hAnsi="Palatino Linotype" w:cs="Arial"/>
          <w:b/>
          <w:sz w:val="24"/>
          <w:szCs w:val="24"/>
        </w:rPr>
        <w:t xml:space="preserve">/INFOEM/IP/RR/2026, </w:t>
      </w:r>
      <w:r w:rsidR="004636C5" w:rsidRPr="00632532">
        <w:rPr>
          <w:rFonts w:ascii="Palatino Linotype" w:hAnsi="Palatino Linotype" w:cs="Arial"/>
          <w:bCs/>
          <w:sz w:val="24"/>
          <w:szCs w:val="24"/>
        </w:rPr>
        <w:t xml:space="preserve">en el cual arguye las siguientes manifestaciones: </w:t>
      </w:r>
    </w:p>
    <w:p w14:paraId="657EB1C5" w14:textId="77777777" w:rsidR="00C231B3" w:rsidRPr="00632532" w:rsidRDefault="00C231B3" w:rsidP="00C231B3">
      <w:pPr>
        <w:spacing w:before="240" w:line="360" w:lineRule="auto"/>
        <w:jc w:val="both"/>
        <w:rPr>
          <w:rFonts w:ascii="Palatino Linotype" w:hAnsi="Palatino Linotype" w:cs="Arial"/>
          <w:b/>
          <w:sz w:val="24"/>
        </w:rPr>
      </w:pPr>
      <w:r w:rsidRPr="00632532">
        <w:rPr>
          <w:rFonts w:ascii="Palatino Linotype" w:hAnsi="Palatino Linotype" w:cs="Arial"/>
          <w:b/>
          <w:sz w:val="24"/>
        </w:rPr>
        <w:t>Acto Impugnado:</w:t>
      </w:r>
    </w:p>
    <w:p w14:paraId="4876D158" w14:textId="608498B4" w:rsidR="00C231B3" w:rsidRPr="00632532" w:rsidRDefault="00C231B3" w:rsidP="00C231B3">
      <w:pPr>
        <w:pStyle w:val="Citas"/>
        <w:rPr>
          <w:b/>
          <w:bCs/>
          <w:sz w:val="24"/>
        </w:rPr>
      </w:pPr>
      <w:r w:rsidRPr="00632532">
        <w:t>“</w:t>
      </w:r>
      <w:r w:rsidR="00896C00" w:rsidRPr="00632532">
        <w:t>RESPUESTA A LA SOLICITUD 00022/ZUMPANGO/IP/2026</w:t>
      </w:r>
      <w:r w:rsidRPr="00632532">
        <w:t xml:space="preserve">” </w:t>
      </w:r>
      <w:r w:rsidRPr="00632532">
        <w:rPr>
          <w:b/>
          <w:bCs/>
        </w:rPr>
        <w:t>(Sic)</w:t>
      </w:r>
    </w:p>
    <w:p w14:paraId="114A03B3" w14:textId="77777777" w:rsidR="00C231B3" w:rsidRPr="00632532" w:rsidRDefault="00C231B3" w:rsidP="00C231B3">
      <w:pPr>
        <w:spacing w:before="240" w:line="360" w:lineRule="auto"/>
        <w:jc w:val="both"/>
        <w:rPr>
          <w:rFonts w:ascii="Palatino Linotype" w:hAnsi="Palatino Linotype" w:cs="Arial"/>
          <w:sz w:val="24"/>
        </w:rPr>
      </w:pPr>
      <w:r w:rsidRPr="00632532">
        <w:rPr>
          <w:rFonts w:ascii="Palatino Linotype" w:hAnsi="Palatino Linotype" w:cs="Arial"/>
          <w:b/>
          <w:sz w:val="24"/>
        </w:rPr>
        <w:t>Razones o Motivos de Inconformidad</w:t>
      </w:r>
      <w:r w:rsidRPr="00632532">
        <w:rPr>
          <w:rFonts w:ascii="Palatino Linotype" w:hAnsi="Palatino Linotype" w:cs="Arial"/>
          <w:sz w:val="24"/>
        </w:rPr>
        <w:t xml:space="preserve">: </w:t>
      </w:r>
    </w:p>
    <w:p w14:paraId="5F7C9EA0" w14:textId="4EAF9F24" w:rsidR="00C231B3" w:rsidRPr="00632532" w:rsidRDefault="00C231B3" w:rsidP="00C231B3">
      <w:pPr>
        <w:pStyle w:val="Citas"/>
        <w:rPr>
          <w:b/>
          <w:bCs/>
        </w:rPr>
      </w:pPr>
      <w:r w:rsidRPr="00632532">
        <w:t>“</w:t>
      </w:r>
      <w:r w:rsidR="00896C00" w:rsidRPr="00632532">
        <w:t>EL SUJETO OBLIGADO MODIFICA DE MANERA ARBITRARIA LA MODALIDAD DE ENTREGA CON EL ÚNICO FIN DE OBSTACULIZAR EL ACCESO DE ESTE SOLICITANTE A LA INFORMACION SOLICITADA, BAJO LOS SIGUIENTES ARGUMENTOS: •</w:t>
      </w:r>
      <w:r w:rsidR="00896C00" w:rsidRPr="00632532">
        <w:rPr>
          <w:rFonts w:ascii="Segoe UI Symbol" w:hAnsi="Segoe UI Symbol" w:cs="Segoe UI Symbol"/>
        </w:rPr>
        <w:t>⁠</w:t>
      </w:r>
      <w:r w:rsidR="00896C00" w:rsidRPr="00632532">
        <w:t xml:space="preserve"> </w:t>
      </w:r>
      <w:r w:rsidR="00896C00" w:rsidRPr="00632532">
        <w:rPr>
          <w:rFonts w:ascii="Segoe UI Symbol" w:hAnsi="Segoe UI Symbol" w:cs="Segoe UI Symbol"/>
        </w:rPr>
        <w:t>⁠</w:t>
      </w:r>
      <w:r w:rsidR="00896C00" w:rsidRPr="00632532">
        <w:t>ES FALSO QUE LA INFORMACION SOLICITADA SEA "un volumen considerable de documentaci</w:t>
      </w:r>
      <w:r w:rsidR="00896C00" w:rsidRPr="00632532">
        <w:rPr>
          <w:rFonts w:cs="Palatino Linotype"/>
        </w:rPr>
        <w:t>ó</w:t>
      </w:r>
      <w:r w:rsidR="00896C00" w:rsidRPr="00632532">
        <w:t xml:space="preserve">n" ,PUESTO QUE CADA COMPROBANTE DE PAGO CONSTA DE UNA SOLA FOJA Y SOLO RE REFIERE A LOS PAGOS DE UNA SOLA PARTIDA PRESUPUESTAL. </w:t>
      </w:r>
      <w:r w:rsidR="00896C00" w:rsidRPr="00632532">
        <w:rPr>
          <w:rFonts w:cs="Palatino Linotype"/>
        </w:rPr>
        <w:t>•</w:t>
      </w:r>
      <w:r w:rsidR="00896C00" w:rsidRPr="00632532">
        <w:rPr>
          <w:rFonts w:ascii="Segoe UI Symbol" w:hAnsi="Segoe UI Symbol" w:cs="Segoe UI Symbol"/>
        </w:rPr>
        <w:t>⁠</w:t>
      </w:r>
      <w:r w:rsidR="00896C00" w:rsidRPr="00632532">
        <w:t xml:space="preserve"> </w:t>
      </w:r>
      <w:r w:rsidR="00896C00" w:rsidRPr="00632532">
        <w:rPr>
          <w:rFonts w:ascii="Segoe UI Symbol" w:hAnsi="Segoe UI Symbol" w:cs="Segoe UI Symbol"/>
        </w:rPr>
        <w:t>⁠</w:t>
      </w:r>
      <w:r w:rsidR="00896C00" w:rsidRPr="00632532">
        <w:t>ESTO DEJA EN EVIDENCIA QUE EL SUJETO OBLIGADO MANIPULA LA INFORMACI</w:t>
      </w:r>
      <w:r w:rsidR="00896C00" w:rsidRPr="00632532">
        <w:rPr>
          <w:rFonts w:cs="Palatino Linotype"/>
        </w:rPr>
        <w:t>Ó</w:t>
      </w:r>
      <w:r w:rsidR="00896C00" w:rsidRPr="00632532">
        <w:t>N DOLOSAMENTE PARA NO CUMPLIR LA LEY EN MATERIA DE TRANSPARENCIA. •</w:t>
      </w:r>
      <w:r w:rsidR="00896C00" w:rsidRPr="00632532">
        <w:rPr>
          <w:rFonts w:ascii="Segoe UI Symbol" w:hAnsi="Segoe UI Symbol" w:cs="Segoe UI Symbol"/>
        </w:rPr>
        <w:t>⁠</w:t>
      </w:r>
      <w:r w:rsidR="00896C00" w:rsidRPr="00632532">
        <w:t xml:space="preserve"> </w:t>
      </w:r>
      <w:r w:rsidR="00896C00" w:rsidRPr="00632532">
        <w:rPr>
          <w:rFonts w:ascii="Segoe UI Symbol" w:hAnsi="Segoe UI Symbol" w:cs="Segoe UI Symbol"/>
        </w:rPr>
        <w:t>⁠</w:t>
      </w:r>
      <w:r w:rsidR="00896C00" w:rsidRPr="00632532">
        <w:t>DE ESTA MANERA, EL ACUERDO DEL COMIT</w:t>
      </w:r>
      <w:r w:rsidR="00896C00" w:rsidRPr="00632532">
        <w:rPr>
          <w:rFonts w:cs="Palatino Linotype"/>
        </w:rPr>
        <w:t>É</w:t>
      </w:r>
      <w:r w:rsidR="00896C00" w:rsidRPr="00632532">
        <w:t xml:space="preserve"> INTERNO DE TRANSOPARENCIA QUE MODIFICA LA MODALIUDAD DE ENTREGA EST</w:t>
      </w:r>
      <w:r w:rsidR="00896C00" w:rsidRPr="00632532">
        <w:rPr>
          <w:rFonts w:cs="Palatino Linotype"/>
        </w:rPr>
        <w:t>Á</w:t>
      </w:r>
      <w:r w:rsidR="00896C00" w:rsidRPr="00632532">
        <w:t xml:space="preserve"> BASADO EN INFORMACI</w:t>
      </w:r>
      <w:r w:rsidR="00896C00" w:rsidRPr="00632532">
        <w:rPr>
          <w:rFonts w:cs="Palatino Linotype"/>
        </w:rPr>
        <w:t>Ó</w:t>
      </w:r>
      <w:r w:rsidR="00896C00" w:rsidRPr="00632532">
        <w:t xml:space="preserve">N INEXACTA Y POR LO TANTO DEBE REVOCARSE. </w:t>
      </w:r>
      <w:r w:rsidR="00896C00" w:rsidRPr="00632532">
        <w:rPr>
          <w:rFonts w:cs="Palatino Linotype"/>
        </w:rPr>
        <w:t>•</w:t>
      </w:r>
      <w:r w:rsidR="00896C00" w:rsidRPr="00632532">
        <w:rPr>
          <w:rFonts w:ascii="Segoe UI Symbol" w:hAnsi="Segoe UI Symbol" w:cs="Segoe UI Symbol"/>
        </w:rPr>
        <w:t>⁠</w:t>
      </w:r>
      <w:r w:rsidR="00896C00" w:rsidRPr="00632532">
        <w:t xml:space="preserve"> </w:t>
      </w:r>
      <w:r w:rsidR="00896C00" w:rsidRPr="00632532">
        <w:rPr>
          <w:rFonts w:ascii="Segoe UI Symbol" w:hAnsi="Segoe UI Symbol" w:cs="Segoe UI Symbol"/>
        </w:rPr>
        <w:t>⁠</w:t>
      </w:r>
      <w:r w:rsidR="00896C00" w:rsidRPr="00632532">
        <w:t xml:space="preserve">LA RESPUESTA DEL SUJETO OBLIGADO DEJA VER QUE FUE OMISO DE REALIZAR UNA BUSQUEDA EXHAUSTIVA DE LOS DOCUMENTOS </w:t>
      </w:r>
      <w:r w:rsidR="00896C00" w:rsidRPr="00632532">
        <w:lastRenderedPageBreak/>
        <w:t>SOLICITADOS DENTRO DEL VOLUMEN TOTAL DE SUS EXPEDIENTES PARA LA ADQUISICION DE BIENES Y SERVICIOS, COMO ORDENA LA LEY POR LO ANTERIOR, SOLICITO AL COMISIONADO PONENTE HAGA UNA CONSULTA SOBRE LA TOTALIDAD DE PAGOS REALIZADOS POR EL SUJETO OBLIGADO DURANTE LOS MESES SEÑALADOS EN LA SOLICITUD CON RECURSOS PÚBLICOS DE LA PARTIDA PRESUPUESTAL 3611, PARA CONOCER EL VOLUMEN EXACTO DE LA INFORMACION SOLICITADA. TAMBIÉN SOLICITO SE REVOQUE EL CAMBIO EN LA MODALIDAD DE ENTREGA IMPUESTO POR EL SUJETO OBLIGADO Y SE ORDENE LA ENTREGA DE DICHA INFORMACIÓN ÚNICA Y EXCLUSIVAMENTE A TRAVÉS DEL SISTEMA ELECTRÓNICO SAIMEX</w:t>
      </w:r>
      <w:r w:rsidRPr="00632532">
        <w:t xml:space="preserve">” </w:t>
      </w:r>
      <w:r w:rsidRPr="00632532">
        <w:rPr>
          <w:b/>
          <w:bCs/>
        </w:rPr>
        <w:t>(Sic)</w:t>
      </w:r>
    </w:p>
    <w:p w14:paraId="4ADE4D98" w14:textId="77777777" w:rsidR="00C231B3" w:rsidRPr="00632532" w:rsidRDefault="00C231B3" w:rsidP="00C231B3">
      <w:pPr>
        <w:pStyle w:val="Citas"/>
        <w:ind w:left="0"/>
        <w:rPr>
          <w:b/>
        </w:rPr>
      </w:pPr>
    </w:p>
    <w:p w14:paraId="4D53A885" w14:textId="19238938" w:rsidR="00C231B3" w:rsidRPr="00632532" w:rsidRDefault="00896C00" w:rsidP="00C231B3">
      <w:pPr>
        <w:spacing w:before="240" w:line="360" w:lineRule="auto"/>
        <w:jc w:val="both"/>
        <w:rPr>
          <w:rFonts w:ascii="Palatino Linotype" w:hAnsi="Palatino Linotype" w:cs="Arial"/>
          <w:b/>
          <w:sz w:val="24"/>
          <w:szCs w:val="24"/>
        </w:rPr>
      </w:pPr>
      <w:r w:rsidRPr="00632532">
        <w:rPr>
          <w:rFonts w:ascii="Palatino Linotype" w:hAnsi="Palatino Linotype" w:cs="Arial"/>
          <w:b/>
          <w:sz w:val="28"/>
        </w:rPr>
        <w:t>QUINTO</w:t>
      </w:r>
      <w:r w:rsidR="00C231B3" w:rsidRPr="00632532">
        <w:rPr>
          <w:rFonts w:ascii="Palatino Linotype" w:hAnsi="Palatino Linotype" w:cs="Arial"/>
          <w:b/>
          <w:sz w:val="24"/>
          <w:szCs w:val="24"/>
        </w:rPr>
        <w:t xml:space="preserve">. </w:t>
      </w:r>
      <w:r w:rsidR="00C231B3" w:rsidRPr="00632532">
        <w:rPr>
          <w:rFonts w:ascii="Palatino Linotype" w:hAnsi="Palatino Linotype" w:cs="Arial"/>
          <w:b/>
          <w:sz w:val="28"/>
          <w:szCs w:val="28"/>
        </w:rPr>
        <w:t>Del turno del recurso de revisión.</w:t>
      </w:r>
    </w:p>
    <w:p w14:paraId="1D74CA2A" w14:textId="27CE841A" w:rsidR="00C231B3" w:rsidRPr="00632532" w:rsidRDefault="00C231B3" w:rsidP="00C231B3">
      <w:pPr>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 xml:space="preserve">Medio de impugnación que le fue turnado al Comisionado </w:t>
      </w:r>
      <w:r w:rsidRPr="00632532">
        <w:rPr>
          <w:rFonts w:ascii="Palatino Linotype" w:hAnsi="Palatino Linotype" w:cs="Arial"/>
          <w:b/>
          <w:sz w:val="24"/>
          <w:szCs w:val="24"/>
        </w:rPr>
        <w:t>José Martínez Vilchis</w:t>
      </w:r>
      <w:r w:rsidRPr="00632532">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632532">
        <w:rPr>
          <w:rFonts w:ascii="Palatino Linotype" w:hAnsi="Palatino Linotype" w:cs="Arial"/>
          <w:sz w:val="24"/>
          <w:szCs w:val="24"/>
        </w:rPr>
        <w:t xml:space="preserve"> </w:t>
      </w:r>
      <w:r w:rsidR="00896C00" w:rsidRPr="00632532">
        <w:rPr>
          <w:rFonts w:ascii="Palatino Linotype" w:hAnsi="Palatino Linotype" w:cs="Arial"/>
          <w:b/>
          <w:bCs/>
          <w:sz w:val="24"/>
          <w:szCs w:val="24"/>
        </w:rPr>
        <w:t xml:space="preserve">siete de abril de los corrientes, </w:t>
      </w:r>
      <w:r w:rsidRPr="00632532">
        <w:rPr>
          <w:rFonts w:ascii="Palatino Linotype" w:hAnsi="Palatino Linotype" w:cs="Arial"/>
          <w:sz w:val="24"/>
          <w:szCs w:val="24"/>
        </w:rPr>
        <w:t>determinándose en él, un plazo de siete días para que las partes manifestaran lo que a su derecho corresponda en términos del numeral ya citado.</w:t>
      </w:r>
    </w:p>
    <w:p w14:paraId="78AFF835" w14:textId="77777777" w:rsidR="004D6652" w:rsidRPr="00632532" w:rsidRDefault="004D6652" w:rsidP="00C231B3">
      <w:pPr>
        <w:spacing w:before="240" w:line="360" w:lineRule="auto"/>
        <w:jc w:val="both"/>
        <w:rPr>
          <w:rFonts w:ascii="Palatino Linotype" w:hAnsi="Palatino Linotype" w:cs="Arial"/>
          <w:sz w:val="24"/>
          <w:szCs w:val="24"/>
        </w:rPr>
      </w:pPr>
    </w:p>
    <w:p w14:paraId="54106D07" w14:textId="53513EA7" w:rsidR="00C231B3" w:rsidRPr="00632532" w:rsidRDefault="005C7482" w:rsidP="00C231B3">
      <w:pPr>
        <w:spacing w:before="240" w:line="360" w:lineRule="auto"/>
        <w:jc w:val="both"/>
        <w:rPr>
          <w:rFonts w:ascii="Palatino Linotype" w:hAnsi="Palatino Linotype" w:cs="Arial"/>
          <w:b/>
          <w:sz w:val="24"/>
          <w:szCs w:val="24"/>
        </w:rPr>
      </w:pPr>
      <w:r w:rsidRPr="00632532">
        <w:rPr>
          <w:rFonts w:ascii="Palatino Linotype" w:hAnsi="Palatino Linotype" w:cs="Arial"/>
          <w:b/>
          <w:sz w:val="28"/>
        </w:rPr>
        <w:t>SEXTO</w:t>
      </w:r>
      <w:r w:rsidR="00C231B3" w:rsidRPr="00632532">
        <w:rPr>
          <w:rFonts w:ascii="Palatino Linotype" w:hAnsi="Palatino Linotype" w:cs="Arial"/>
          <w:b/>
          <w:sz w:val="24"/>
          <w:szCs w:val="24"/>
        </w:rPr>
        <w:t xml:space="preserve">. </w:t>
      </w:r>
      <w:r w:rsidR="00C231B3" w:rsidRPr="00632532">
        <w:rPr>
          <w:rFonts w:ascii="Palatino Linotype" w:hAnsi="Palatino Linotype" w:cs="Arial"/>
          <w:b/>
          <w:sz w:val="28"/>
          <w:szCs w:val="28"/>
        </w:rPr>
        <w:t>De la etapa de instrucción.</w:t>
      </w:r>
    </w:p>
    <w:p w14:paraId="425890DE" w14:textId="3DD9109D" w:rsidR="005C7482" w:rsidRPr="00632532" w:rsidRDefault="00C231B3" w:rsidP="00C231B3">
      <w:pPr>
        <w:spacing w:before="240" w:line="360" w:lineRule="auto"/>
        <w:jc w:val="both"/>
        <w:rPr>
          <w:rFonts w:ascii="Palatino Linotype" w:hAnsi="Palatino Linotype" w:cs="Arial"/>
          <w:bCs/>
          <w:sz w:val="24"/>
          <w:szCs w:val="24"/>
        </w:rPr>
      </w:pPr>
      <w:r w:rsidRPr="00632532">
        <w:rPr>
          <w:rFonts w:ascii="Palatino Linotype" w:hAnsi="Palatino Linotype" w:cs="Arial"/>
          <w:sz w:val="24"/>
          <w:szCs w:val="24"/>
        </w:rPr>
        <w:lastRenderedPageBreak/>
        <w:t xml:space="preserve">Así, una vez transcurrido el término legal referido, se advierte que </w:t>
      </w:r>
      <w:r w:rsidRPr="00632532">
        <w:rPr>
          <w:rFonts w:ascii="Palatino Linotype" w:hAnsi="Palatino Linotype" w:cs="Arial"/>
          <w:b/>
          <w:sz w:val="24"/>
          <w:szCs w:val="24"/>
        </w:rPr>
        <w:t xml:space="preserve">El Sujeto Obligado </w:t>
      </w:r>
      <w:r w:rsidR="00D1676C" w:rsidRPr="00632532">
        <w:rPr>
          <w:rFonts w:ascii="Palatino Linotype" w:hAnsi="Palatino Linotype" w:cs="Arial"/>
          <w:bCs/>
          <w:sz w:val="24"/>
          <w:szCs w:val="24"/>
        </w:rPr>
        <w:t xml:space="preserve">rindió su informe justificado en fecha </w:t>
      </w:r>
      <w:r w:rsidR="005C7482" w:rsidRPr="00632532">
        <w:rPr>
          <w:rFonts w:ascii="Palatino Linotype" w:hAnsi="Palatino Linotype" w:cs="Arial"/>
          <w:b/>
          <w:sz w:val="24"/>
          <w:szCs w:val="24"/>
        </w:rPr>
        <w:t xml:space="preserve">nueve de abril de los corrientes. </w:t>
      </w:r>
    </w:p>
    <w:p w14:paraId="675477FC" w14:textId="332A2B21" w:rsidR="005C7482" w:rsidRPr="00632532" w:rsidRDefault="005C7482" w:rsidP="005C7482">
      <w:pPr>
        <w:spacing w:before="240" w:line="360" w:lineRule="auto"/>
        <w:jc w:val="both"/>
        <w:rPr>
          <w:rFonts w:ascii="Palatino Linotype" w:hAnsi="Palatino Linotype" w:cs="Arial"/>
          <w:bCs/>
          <w:sz w:val="24"/>
          <w:szCs w:val="24"/>
          <w:lang w:val="es-ES"/>
        </w:rPr>
      </w:pPr>
      <w:r w:rsidRPr="00632532">
        <w:rPr>
          <w:rFonts w:ascii="Palatino Linotype" w:hAnsi="Palatino Linotype" w:cs="Arial"/>
          <w:bCs/>
          <w:sz w:val="24"/>
          <w:szCs w:val="24"/>
        </w:rPr>
        <w:t>E</w:t>
      </w:r>
      <w:r w:rsidRPr="00632532">
        <w:rPr>
          <w:rFonts w:ascii="Palatino Linotype" w:hAnsi="Palatino Linotype" w:cs="Arial"/>
          <w:bCs/>
          <w:sz w:val="24"/>
          <w:szCs w:val="24"/>
          <w:lang w:val="es-ES"/>
        </w:rPr>
        <w:t xml:space="preserve">n fecha </w:t>
      </w:r>
      <w:r w:rsidRPr="00632532">
        <w:rPr>
          <w:rFonts w:ascii="Palatino Linotype" w:hAnsi="Palatino Linotype" w:cs="Arial"/>
          <w:b/>
          <w:sz w:val="24"/>
          <w:szCs w:val="24"/>
          <w:lang w:val="es-ES"/>
        </w:rPr>
        <w:t xml:space="preserve">veintiocho de abril de los corrientes, </w:t>
      </w:r>
      <w:r w:rsidRPr="00632532">
        <w:rPr>
          <w:rFonts w:ascii="Palatino Linotype" w:hAnsi="Palatino Linotype" w:cs="Arial"/>
          <w:bCs/>
          <w:sz w:val="24"/>
          <w:szCs w:val="24"/>
          <w:lang w:val="es-ES"/>
        </w:rPr>
        <w:t xml:space="preserve">se solicitó al </w:t>
      </w:r>
      <w:r w:rsidRPr="00632532">
        <w:rPr>
          <w:rFonts w:ascii="Palatino Linotype" w:hAnsi="Palatino Linotype" w:cs="Arial"/>
          <w:b/>
          <w:sz w:val="24"/>
          <w:szCs w:val="24"/>
          <w:lang w:val="es-ES"/>
        </w:rPr>
        <w:t xml:space="preserve">Sujeto Obligado, </w:t>
      </w:r>
      <w:r w:rsidRPr="00632532">
        <w:rPr>
          <w:rFonts w:ascii="Palatino Linotype" w:hAnsi="Palatino Linotype" w:cs="Arial"/>
          <w:bCs/>
          <w:sz w:val="24"/>
          <w:szCs w:val="24"/>
          <w:lang w:val="es-ES"/>
        </w:rPr>
        <w:t>vía correo electrónico, manifestar las razones y fundamentos que sustentan el cambio de modalidad mediante el reporte de incidencias ante la Dirección General de Informática de este Instituto.</w:t>
      </w:r>
    </w:p>
    <w:p w14:paraId="6F289C2C" w14:textId="7AFE9318" w:rsidR="005C7482" w:rsidRPr="00632532" w:rsidRDefault="005C7482" w:rsidP="005C7482">
      <w:pPr>
        <w:spacing w:after="0" w:line="360" w:lineRule="auto"/>
        <w:jc w:val="both"/>
        <w:rPr>
          <w:rFonts w:ascii="Palatino Linotype" w:hAnsi="Palatino Linotype" w:cs="Arial"/>
          <w:bCs/>
          <w:sz w:val="24"/>
          <w:szCs w:val="24"/>
          <w:lang w:val="es-ES"/>
        </w:rPr>
      </w:pPr>
      <w:r w:rsidRPr="00632532">
        <w:rPr>
          <w:rFonts w:ascii="Palatino Linotype" w:hAnsi="Palatino Linotype" w:cs="Arial"/>
          <w:sz w:val="24"/>
          <w:szCs w:val="24"/>
        </w:rPr>
        <w:t xml:space="preserve">En fecha </w:t>
      </w:r>
      <w:r w:rsidR="008777A4" w:rsidRPr="00632532">
        <w:rPr>
          <w:rFonts w:ascii="Palatino Linotype" w:hAnsi="Palatino Linotype" w:cs="Arial"/>
          <w:b/>
          <w:bCs/>
          <w:sz w:val="24"/>
          <w:szCs w:val="24"/>
        </w:rPr>
        <w:t>seis</w:t>
      </w:r>
      <w:r w:rsidRPr="00632532">
        <w:rPr>
          <w:rFonts w:ascii="Palatino Linotype" w:hAnsi="Palatino Linotype" w:cs="Arial"/>
          <w:b/>
          <w:bCs/>
          <w:sz w:val="24"/>
          <w:szCs w:val="24"/>
        </w:rPr>
        <w:t xml:space="preserve"> de mayo de los corrientes </w:t>
      </w:r>
      <w:r w:rsidRPr="00632532">
        <w:rPr>
          <w:rFonts w:ascii="Palatino Linotype" w:hAnsi="Palatino Linotype" w:cs="Arial"/>
          <w:sz w:val="24"/>
          <w:szCs w:val="24"/>
        </w:rPr>
        <w:t xml:space="preserve">se puso a la vista el informe justificado rendido por el particular. </w:t>
      </w:r>
      <w:r w:rsidRPr="00632532">
        <w:rPr>
          <w:rFonts w:ascii="Palatino Linotype" w:hAnsi="Palatino Linotype" w:cs="Arial"/>
          <w:bCs/>
          <w:sz w:val="24"/>
          <w:szCs w:val="24"/>
          <w:lang w:val="es-ES"/>
        </w:rPr>
        <w:t xml:space="preserve">Asimismo, en dicha fecha se notificó vía </w:t>
      </w:r>
      <w:r w:rsidRPr="00632532">
        <w:rPr>
          <w:rFonts w:ascii="Palatino Linotype" w:hAnsi="Palatino Linotype" w:cs="Arial"/>
          <w:b/>
          <w:sz w:val="24"/>
          <w:szCs w:val="24"/>
          <w:lang w:val="es-ES"/>
        </w:rPr>
        <w:t xml:space="preserve">SAIMEX, </w:t>
      </w:r>
      <w:r w:rsidRPr="00632532">
        <w:rPr>
          <w:rFonts w:ascii="Palatino Linotype" w:hAnsi="Palatino Linotype" w:cs="Arial"/>
          <w:bCs/>
          <w:sz w:val="24"/>
          <w:szCs w:val="24"/>
          <w:lang w:val="es-ES"/>
        </w:rPr>
        <w:t xml:space="preserve">los correos electrónicos y documentos vinculados con la solicitud formulada al </w:t>
      </w:r>
      <w:r w:rsidRPr="00632532">
        <w:rPr>
          <w:rFonts w:ascii="Palatino Linotype" w:hAnsi="Palatino Linotype" w:cs="Arial"/>
          <w:b/>
          <w:sz w:val="24"/>
          <w:szCs w:val="24"/>
          <w:lang w:val="es-ES"/>
        </w:rPr>
        <w:t xml:space="preserve">Sujeto Obligado, </w:t>
      </w:r>
      <w:r w:rsidRPr="00632532">
        <w:rPr>
          <w:rFonts w:ascii="Palatino Linotype" w:hAnsi="Palatino Linotype" w:cs="Arial"/>
          <w:bCs/>
          <w:sz w:val="24"/>
          <w:szCs w:val="24"/>
          <w:lang w:val="es-ES"/>
        </w:rPr>
        <w:t xml:space="preserve">respecto del registro de incidencia. </w:t>
      </w:r>
    </w:p>
    <w:p w14:paraId="03FC3548" w14:textId="31278C5A" w:rsidR="005C7482" w:rsidRPr="00632532" w:rsidRDefault="005C7482" w:rsidP="005C7482">
      <w:pPr>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 xml:space="preserve">Por lo cual se decretó instrucción con fecha </w:t>
      </w:r>
      <w:r w:rsidR="008777A4" w:rsidRPr="00632532">
        <w:rPr>
          <w:rFonts w:ascii="Palatino Linotype" w:hAnsi="Palatino Linotype" w:cs="Arial"/>
          <w:b/>
          <w:bCs/>
          <w:sz w:val="24"/>
          <w:szCs w:val="24"/>
        </w:rPr>
        <w:t>doce</w:t>
      </w:r>
      <w:r w:rsidRPr="00632532">
        <w:rPr>
          <w:rFonts w:ascii="Palatino Linotype" w:hAnsi="Palatino Linotype" w:cs="Arial"/>
          <w:b/>
          <w:bCs/>
          <w:sz w:val="24"/>
          <w:szCs w:val="24"/>
        </w:rPr>
        <w:t xml:space="preserve"> de mayo de los corrientes, </w:t>
      </w:r>
      <w:r w:rsidRPr="00632532">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4A37CE6C" w14:textId="77777777" w:rsidR="001F2F4C" w:rsidRPr="00632532" w:rsidRDefault="001F2F4C" w:rsidP="00923519">
      <w:pPr>
        <w:spacing w:after="0" w:line="360" w:lineRule="auto"/>
        <w:jc w:val="both"/>
        <w:rPr>
          <w:rFonts w:ascii="Palatino Linotype" w:hAnsi="Palatino Linotype" w:cs="Arial"/>
          <w:sz w:val="24"/>
          <w:szCs w:val="24"/>
        </w:rPr>
      </w:pPr>
    </w:p>
    <w:p w14:paraId="03A7CFF3" w14:textId="0BAF934E" w:rsidR="00C231B3" w:rsidRPr="00632532" w:rsidRDefault="00C231B3" w:rsidP="00C231B3">
      <w:pPr>
        <w:spacing w:before="240" w:line="360" w:lineRule="auto"/>
        <w:jc w:val="center"/>
        <w:rPr>
          <w:rFonts w:ascii="Palatino Linotype" w:hAnsi="Palatino Linotype" w:cs="Arial"/>
          <w:b/>
          <w:sz w:val="24"/>
        </w:rPr>
      </w:pPr>
      <w:r w:rsidRPr="00632532">
        <w:rPr>
          <w:rFonts w:ascii="Palatino Linotype" w:hAnsi="Palatino Linotype" w:cs="Arial"/>
          <w:b/>
          <w:sz w:val="24"/>
        </w:rPr>
        <w:t xml:space="preserve">C O N S I D E R A N D O </w:t>
      </w:r>
    </w:p>
    <w:p w14:paraId="57E14EA7" w14:textId="77777777" w:rsidR="00C231B3" w:rsidRPr="00632532" w:rsidRDefault="00C231B3" w:rsidP="00C231B3">
      <w:pPr>
        <w:spacing w:before="240" w:line="360" w:lineRule="auto"/>
        <w:jc w:val="both"/>
        <w:rPr>
          <w:rFonts w:ascii="Palatino Linotype" w:hAnsi="Palatino Linotype" w:cs="Arial"/>
          <w:sz w:val="24"/>
        </w:rPr>
      </w:pPr>
      <w:r w:rsidRPr="00632532">
        <w:rPr>
          <w:rFonts w:ascii="Palatino Linotype" w:hAnsi="Palatino Linotype" w:cs="Arial"/>
          <w:b/>
          <w:sz w:val="28"/>
        </w:rPr>
        <w:t>PRIMERO.</w:t>
      </w:r>
      <w:r w:rsidRPr="00632532">
        <w:rPr>
          <w:rFonts w:ascii="Palatino Linotype" w:hAnsi="Palatino Linotype" w:cs="Arial"/>
          <w:b/>
        </w:rPr>
        <w:t xml:space="preserve"> </w:t>
      </w:r>
      <w:r w:rsidRPr="00632532">
        <w:rPr>
          <w:rFonts w:ascii="Palatino Linotype" w:hAnsi="Palatino Linotype" w:cs="Arial"/>
          <w:b/>
          <w:sz w:val="28"/>
          <w:szCs w:val="28"/>
        </w:rPr>
        <w:t>De la competencia</w:t>
      </w:r>
      <w:r w:rsidRPr="00632532">
        <w:rPr>
          <w:rFonts w:ascii="Palatino Linotype" w:hAnsi="Palatino Linotype" w:cs="Arial"/>
          <w:sz w:val="28"/>
          <w:szCs w:val="28"/>
        </w:rPr>
        <w:t>.</w:t>
      </w:r>
    </w:p>
    <w:p w14:paraId="110DB85E" w14:textId="77777777" w:rsidR="004B0BE0" w:rsidRPr="00632532" w:rsidRDefault="004B0BE0" w:rsidP="004B0BE0">
      <w:pPr>
        <w:spacing w:line="360" w:lineRule="auto"/>
        <w:jc w:val="both"/>
        <w:rPr>
          <w:rFonts w:ascii="Palatino Linotype" w:hAnsi="Palatino Linotype"/>
          <w:sz w:val="24"/>
          <w:szCs w:val="24"/>
        </w:rPr>
      </w:pPr>
      <w:r w:rsidRPr="0063253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632532">
        <w:rPr>
          <w:rFonts w:ascii="Palatino Linotype" w:hAnsi="Palatino Linotype"/>
          <w:sz w:val="24"/>
          <w:szCs w:val="24"/>
        </w:rPr>
        <w:lastRenderedPageBreak/>
        <w:t xml:space="preserve">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632532"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632532"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632532">
        <w:rPr>
          <w:rFonts w:ascii="Palatino Linotype" w:hAnsi="Palatino Linotype" w:cs="Arial"/>
          <w:b/>
          <w:sz w:val="28"/>
          <w:lang w:val="es-MX"/>
        </w:rPr>
        <w:t>SEGUNDO</w:t>
      </w:r>
      <w:r w:rsidRPr="00632532">
        <w:rPr>
          <w:rFonts w:ascii="Palatino Linotype" w:hAnsi="Palatino Linotype" w:cs="Arial"/>
          <w:b/>
          <w:lang w:val="es-MX"/>
        </w:rPr>
        <w:t xml:space="preserve">. </w:t>
      </w:r>
      <w:r w:rsidRPr="00632532">
        <w:rPr>
          <w:rFonts w:ascii="Palatino Linotype" w:hAnsi="Palatino Linotype" w:cs="Arial"/>
          <w:b/>
          <w:sz w:val="28"/>
          <w:szCs w:val="28"/>
          <w:lang w:val="es-MX"/>
        </w:rPr>
        <w:t>Sobre los alcances del recurso de revisión.</w:t>
      </w:r>
      <w:r w:rsidRPr="00632532">
        <w:rPr>
          <w:rFonts w:ascii="Palatino Linotype" w:hAnsi="Palatino Linotype" w:cs="Arial"/>
          <w:b/>
          <w:lang w:val="es-MX"/>
        </w:rPr>
        <w:t xml:space="preserve"> </w:t>
      </w:r>
    </w:p>
    <w:p w14:paraId="5DD034CD" w14:textId="77777777" w:rsidR="00C231B3" w:rsidRPr="00632532"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632532">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632532"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632532"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632532">
        <w:rPr>
          <w:rFonts w:ascii="Palatino Linotype" w:hAnsi="Palatino Linotype" w:cs="Arial"/>
          <w:b/>
          <w:sz w:val="28"/>
          <w:lang w:val="es-MX"/>
        </w:rPr>
        <w:t>TERCERO</w:t>
      </w:r>
      <w:r w:rsidRPr="00632532">
        <w:rPr>
          <w:rFonts w:ascii="Palatino Linotype" w:hAnsi="Palatino Linotype" w:cs="Arial"/>
          <w:b/>
          <w:lang w:val="es-MX"/>
        </w:rPr>
        <w:t xml:space="preserve">. </w:t>
      </w:r>
      <w:r w:rsidRPr="00632532">
        <w:rPr>
          <w:rFonts w:ascii="Palatino Linotype" w:hAnsi="Palatino Linotype" w:cs="Arial"/>
          <w:b/>
          <w:sz w:val="28"/>
          <w:szCs w:val="28"/>
          <w:lang w:val="es-MX"/>
        </w:rPr>
        <w:t>De las causas de improcedencia.</w:t>
      </w:r>
    </w:p>
    <w:p w14:paraId="2B3F2DA7" w14:textId="77777777" w:rsidR="004B0BE0" w:rsidRPr="00632532"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632532">
        <w:rPr>
          <w:rFonts w:ascii="Palatino Linotype" w:hAnsi="Palatino Linotype" w:cs="Arial"/>
          <w:lang w:val="es-MX"/>
        </w:rPr>
        <w:t xml:space="preserve">En el procedimiento de acceso a la información y de los medios de impugnación de la materia, se advierten diversos supuestos de procedibilidad, los cuales deben estudiarse con la finalidad de dar cumplimiento a los principios de legalidad y </w:t>
      </w:r>
      <w:r w:rsidRPr="00632532">
        <w:rPr>
          <w:rFonts w:ascii="Palatino Linotype" w:hAnsi="Palatino Linotype" w:cs="Arial"/>
          <w:lang w:val="es-MX"/>
        </w:rPr>
        <w:lastRenderedPageBreak/>
        <w:t>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632532"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632532">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32532">
        <w:rPr>
          <w:rStyle w:val="Refdenotaalpie"/>
          <w:rFonts w:ascii="Palatino Linotype" w:hAnsi="Palatino Linotype" w:cs="Arial"/>
          <w:lang w:val="es-MX"/>
        </w:rPr>
        <w:footnoteReference w:id="1"/>
      </w:r>
      <w:r w:rsidRPr="00632532">
        <w:rPr>
          <w:rFonts w:ascii="Palatino Linotype" w:hAnsi="Palatino Linotype" w:cs="Arial"/>
          <w:lang w:val="es-MX"/>
        </w:rPr>
        <w:t xml:space="preserve">. Así las cosas, del análisis de los expedientes electrónicos no se advierte ninguna causa de improcedencia que se </w:t>
      </w:r>
      <w:r w:rsidRPr="00632532">
        <w:rPr>
          <w:rFonts w:ascii="Palatino Linotype" w:hAnsi="Palatino Linotype" w:cs="Arial"/>
          <w:lang w:val="es-MX"/>
        </w:rPr>
        <w:lastRenderedPageBreak/>
        <w:t>actualice ni mucho menos alguna hecha valer por alguna de las partes, procediendo al estudio del fondo del asunto, en los siguientes términos.</w:t>
      </w:r>
    </w:p>
    <w:bookmarkEnd w:id="1"/>
    <w:p w14:paraId="1524C595" w14:textId="77777777" w:rsidR="004B0BE0" w:rsidRPr="00632532"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632532" w:rsidRDefault="004B0BE0" w:rsidP="004B0BE0">
      <w:pPr>
        <w:tabs>
          <w:tab w:val="left" w:pos="709"/>
        </w:tabs>
        <w:spacing w:before="240" w:line="360" w:lineRule="auto"/>
        <w:ind w:right="51"/>
        <w:jc w:val="both"/>
        <w:rPr>
          <w:rFonts w:ascii="Palatino Linotype" w:hAnsi="Palatino Linotype"/>
          <w:b/>
          <w:sz w:val="28"/>
          <w:szCs w:val="28"/>
        </w:rPr>
      </w:pPr>
      <w:r w:rsidRPr="00632532">
        <w:rPr>
          <w:rFonts w:ascii="Palatino Linotype" w:hAnsi="Palatino Linotype"/>
          <w:b/>
          <w:sz w:val="28"/>
          <w:szCs w:val="28"/>
        </w:rPr>
        <w:t xml:space="preserve">CUARTO. Estudio y resolución del asunto </w:t>
      </w:r>
      <w:r w:rsidRPr="00632532">
        <w:rPr>
          <w:rFonts w:ascii="Palatino Linotype" w:hAnsi="Palatino Linotype"/>
          <w:b/>
          <w:sz w:val="28"/>
          <w:szCs w:val="28"/>
        </w:rPr>
        <w:tab/>
      </w:r>
    </w:p>
    <w:p w14:paraId="7AAC9584" w14:textId="77777777" w:rsidR="004B0BE0" w:rsidRPr="00632532"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632532">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632532" w:rsidRDefault="004B0BE0" w:rsidP="004B0BE0">
      <w:pPr>
        <w:spacing w:after="0" w:line="360" w:lineRule="auto"/>
        <w:jc w:val="both"/>
        <w:rPr>
          <w:rFonts w:ascii="Palatino Linotype" w:eastAsia="Times New Roman" w:hAnsi="Palatino Linotype" w:cs="Times New Roman"/>
          <w:sz w:val="24"/>
          <w:szCs w:val="24"/>
          <w:lang w:eastAsia="es-ES"/>
        </w:rPr>
      </w:pPr>
      <w:r w:rsidRPr="00632532">
        <w:rPr>
          <w:rFonts w:ascii="Palatino Linotype" w:hAnsi="Palatino Linotype" w:cs="Arial"/>
          <w:sz w:val="24"/>
          <w:szCs w:val="24"/>
        </w:rPr>
        <w:t xml:space="preserve">En este tenor, es necesario subrayar que </w:t>
      </w:r>
      <w:r w:rsidRPr="00632532">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b/>
          <w:i/>
          <w:lang w:eastAsia="es-ES"/>
        </w:rPr>
        <w:t>“Artículo 4.</w:t>
      </w:r>
      <w:r w:rsidRPr="00632532">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w:t>
      </w:r>
      <w:r w:rsidRPr="00632532">
        <w:rPr>
          <w:rFonts w:ascii="Palatino Linotype" w:eastAsia="Times New Roman" w:hAnsi="Palatino Linotype" w:cs="Times New Roman"/>
          <w:i/>
          <w:lang w:eastAsia="es-ES"/>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b/>
          <w:i/>
          <w:lang w:eastAsia="es-ES"/>
        </w:rPr>
        <w:t>Artículo 12.</w:t>
      </w:r>
      <w:r w:rsidRPr="00632532">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t>(…)</w:t>
      </w:r>
    </w:p>
    <w:p w14:paraId="25469C34" w14:textId="77777777" w:rsidR="004B0BE0" w:rsidRPr="00632532" w:rsidRDefault="004B0BE0" w:rsidP="004B0BE0">
      <w:pPr>
        <w:spacing w:before="240" w:line="360" w:lineRule="auto"/>
        <w:ind w:left="851" w:right="851"/>
        <w:jc w:val="both"/>
        <w:rPr>
          <w:rFonts w:ascii="Palatino Linotype" w:eastAsia="Times New Roman" w:hAnsi="Palatino Linotype" w:cs="Times New Roman"/>
          <w:b/>
          <w:i/>
          <w:lang w:eastAsia="es-ES"/>
        </w:rPr>
      </w:pPr>
      <w:r w:rsidRPr="00632532">
        <w:rPr>
          <w:rFonts w:ascii="Palatino Linotype" w:eastAsia="Times New Roman" w:hAnsi="Palatino Linotype" w:cs="Times New Roman"/>
          <w:b/>
          <w:i/>
          <w:lang w:eastAsia="es-ES"/>
        </w:rPr>
        <w:t xml:space="preserve">Artículo 24. </w:t>
      </w:r>
    </w:p>
    <w:p w14:paraId="20E33A41"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t>(…)</w:t>
      </w:r>
    </w:p>
    <w:p w14:paraId="483E8E67"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i/>
          <w:lang w:eastAsia="es-ES"/>
        </w:rPr>
        <w:lastRenderedPageBreak/>
        <w:t>(…)</w:t>
      </w:r>
    </w:p>
    <w:p w14:paraId="0262EA6D" w14:textId="77777777" w:rsidR="004B0BE0" w:rsidRPr="00632532" w:rsidRDefault="004B0BE0" w:rsidP="004B0BE0">
      <w:pPr>
        <w:spacing w:before="240" w:line="360" w:lineRule="auto"/>
        <w:ind w:left="851" w:right="851"/>
        <w:jc w:val="both"/>
        <w:rPr>
          <w:rFonts w:ascii="Palatino Linotype" w:eastAsia="Times New Roman" w:hAnsi="Palatino Linotype" w:cs="Times New Roman"/>
          <w:i/>
          <w:lang w:eastAsia="es-ES"/>
        </w:rPr>
      </w:pPr>
      <w:r w:rsidRPr="00632532">
        <w:rPr>
          <w:rFonts w:ascii="Palatino Linotype" w:eastAsia="Times New Roman" w:hAnsi="Palatino Linotype" w:cs="Times New Roman"/>
          <w:b/>
          <w:i/>
          <w:lang w:eastAsia="es-ES"/>
        </w:rPr>
        <w:t>Artículo 160.</w:t>
      </w:r>
      <w:r w:rsidRPr="00632532">
        <w:rPr>
          <w:rFonts w:ascii="Palatino Linotype" w:eastAsia="Times New Roman" w:hAnsi="Palatino Linotype" w:cs="Times New Roman"/>
          <w:i/>
          <w:lang w:eastAsia="es-ES"/>
        </w:rPr>
        <w:t xml:space="preserve"> Los sujetos obligados deberán otorgar acceso a los documentos que se </w:t>
      </w:r>
      <w:r w:rsidRPr="00632532">
        <w:rPr>
          <w:rFonts w:ascii="Palatino Linotype" w:eastAsia="Times New Roman" w:hAnsi="Palatino Linotype" w:cs="Times New Roman"/>
          <w:b/>
          <w:i/>
          <w:lang w:eastAsia="es-ES"/>
        </w:rPr>
        <w:t xml:space="preserve"> </w:t>
      </w:r>
      <w:r w:rsidRPr="00632532">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632532" w:rsidRDefault="004B0BE0" w:rsidP="004B0BE0">
      <w:pPr>
        <w:spacing w:before="240" w:line="360" w:lineRule="auto"/>
        <w:ind w:left="851" w:right="851"/>
        <w:jc w:val="both"/>
        <w:rPr>
          <w:rFonts w:ascii="Palatino Linotype" w:eastAsia="Times New Roman" w:hAnsi="Palatino Linotype" w:cs="Times New Roman"/>
          <w:b/>
          <w:i/>
          <w:lang w:eastAsia="es-ES"/>
        </w:rPr>
      </w:pPr>
      <w:r w:rsidRPr="00632532">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32532">
        <w:rPr>
          <w:rFonts w:ascii="Palatino Linotype" w:eastAsia="Times New Roman" w:hAnsi="Palatino Linotype" w:cs="Times New Roman"/>
          <w:b/>
          <w:i/>
          <w:lang w:eastAsia="es-ES"/>
        </w:rPr>
        <w:t>[Sic]</w:t>
      </w:r>
    </w:p>
    <w:p w14:paraId="415A9E32" w14:textId="77777777" w:rsidR="004B0BE0" w:rsidRPr="00632532"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632532" w:rsidRDefault="004B0BE0" w:rsidP="004B0BE0">
      <w:pPr>
        <w:spacing w:after="0" w:line="360" w:lineRule="auto"/>
        <w:jc w:val="both"/>
        <w:rPr>
          <w:rFonts w:ascii="Palatino Linotype" w:eastAsia="Times New Roman" w:hAnsi="Palatino Linotype" w:cs="Times New Roman"/>
          <w:sz w:val="24"/>
          <w:szCs w:val="24"/>
          <w:lang w:eastAsia="es-ES"/>
        </w:rPr>
      </w:pPr>
      <w:r w:rsidRPr="00632532">
        <w:rPr>
          <w:rFonts w:ascii="Palatino Linotype" w:eastAsia="Times New Roman" w:hAnsi="Palatino Linotype" w:cs="Times New Roman"/>
          <w:sz w:val="24"/>
          <w:szCs w:val="24"/>
          <w:lang w:eastAsia="es-ES"/>
        </w:rPr>
        <w:t xml:space="preserve">Así que la obligación de los </w:t>
      </w:r>
      <w:r w:rsidRPr="00632532">
        <w:rPr>
          <w:rFonts w:ascii="Palatino Linotype" w:eastAsia="Times New Roman" w:hAnsi="Palatino Linotype" w:cs="Times New Roman"/>
          <w:b/>
          <w:sz w:val="24"/>
          <w:szCs w:val="24"/>
          <w:lang w:eastAsia="es-ES"/>
        </w:rPr>
        <w:t>Sujetos Obligados</w:t>
      </w:r>
      <w:r w:rsidRPr="00632532">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32532">
        <w:rPr>
          <w:rFonts w:ascii="Palatino Linotype" w:eastAsia="Times New Roman" w:hAnsi="Palatino Linotype" w:cs="Times New Roman"/>
          <w:bCs/>
          <w:sz w:val="24"/>
          <w:szCs w:val="24"/>
          <w:lang w:eastAsia="es-ES"/>
        </w:rPr>
        <w:t>de la Ley local en la materia, que se reproduce de la siguiente forma</w:t>
      </w:r>
      <w:r w:rsidRPr="00632532">
        <w:rPr>
          <w:rFonts w:ascii="Palatino Linotype" w:eastAsia="Times New Roman" w:hAnsi="Palatino Linotype" w:cs="Times New Roman"/>
          <w:sz w:val="24"/>
          <w:szCs w:val="24"/>
          <w:lang w:eastAsia="es-ES"/>
        </w:rPr>
        <w:t>:</w:t>
      </w:r>
    </w:p>
    <w:p w14:paraId="1013551D" w14:textId="77777777" w:rsidR="004B0BE0" w:rsidRPr="00632532" w:rsidRDefault="004B0BE0" w:rsidP="004B0BE0">
      <w:pPr>
        <w:spacing w:before="240" w:line="360" w:lineRule="auto"/>
        <w:ind w:left="851" w:right="851"/>
        <w:jc w:val="both"/>
        <w:rPr>
          <w:rFonts w:ascii="Palatino Linotype" w:eastAsia="Times New Roman" w:hAnsi="Palatino Linotype" w:cs="Arial"/>
          <w:b/>
          <w:i/>
          <w:lang w:eastAsia="es-ES"/>
        </w:rPr>
      </w:pPr>
      <w:r w:rsidRPr="00632532">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32532">
        <w:rPr>
          <w:rFonts w:ascii="Palatino Linotype" w:eastAsia="Times New Roman" w:hAnsi="Palatino Linotype" w:cs="Arial"/>
          <w:b/>
          <w:i/>
          <w:lang w:eastAsia="es-ES"/>
        </w:rPr>
        <w:t>[Sic]</w:t>
      </w:r>
    </w:p>
    <w:p w14:paraId="50B5031D" w14:textId="77777777" w:rsidR="004B0BE0" w:rsidRPr="00632532" w:rsidRDefault="004B0BE0" w:rsidP="004B0BE0">
      <w:pPr>
        <w:spacing w:before="240" w:line="360" w:lineRule="auto"/>
        <w:jc w:val="both"/>
        <w:rPr>
          <w:rFonts w:ascii="Palatino Linotype" w:hAnsi="Palatino Linotype" w:cs="Arial"/>
          <w:sz w:val="24"/>
          <w:szCs w:val="24"/>
        </w:rPr>
      </w:pPr>
    </w:p>
    <w:p w14:paraId="4B45579C" w14:textId="160CA720" w:rsidR="004B0BE0" w:rsidRPr="00632532" w:rsidRDefault="004B0BE0" w:rsidP="004B0BE0">
      <w:pPr>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 xml:space="preserve">Ahora bien, con relación a la solicitud de información </w:t>
      </w:r>
      <w:r w:rsidR="005C7482" w:rsidRPr="00632532">
        <w:rPr>
          <w:rFonts w:ascii="Palatino Linotype" w:hAnsi="Palatino Linotype" w:cs="Arial"/>
          <w:b/>
          <w:bCs/>
          <w:sz w:val="24"/>
          <w:szCs w:val="24"/>
        </w:rPr>
        <w:t>00022/ZUMPANGO/IP/2026</w:t>
      </w:r>
      <w:r w:rsidRPr="00632532">
        <w:rPr>
          <w:rFonts w:ascii="Palatino Linotype" w:hAnsi="Palatino Linotype" w:cs="Arial"/>
          <w:b/>
          <w:bCs/>
          <w:sz w:val="24"/>
          <w:szCs w:val="24"/>
        </w:rPr>
        <w:t xml:space="preserve"> </w:t>
      </w:r>
      <w:r w:rsidRPr="00632532">
        <w:rPr>
          <w:rFonts w:ascii="Palatino Linotype" w:hAnsi="Palatino Linotype" w:cs="Arial"/>
          <w:sz w:val="24"/>
          <w:szCs w:val="24"/>
        </w:rPr>
        <w:t xml:space="preserve">se desprenden las siguientes consideraciones: </w:t>
      </w:r>
    </w:p>
    <w:p w14:paraId="3E3EE0FA" w14:textId="77777777" w:rsidR="004B0BE0" w:rsidRPr="00632532" w:rsidRDefault="004B0BE0">
      <w:pPr>
        <w:pStyle w:val="Prrafodelista"/>
        <w:numPr>
          <w:ilvl w:val="0"/>
          <w:numId w:val="7"/>
        </w:numPr>
        <w:autoSpaceDE w:val="0"/>
        <w:autoSpaceDN w:val="0"/>
        <w:adjustRightInd w:val="0"/>
        <w:spacing w:line="360" w:lineRule="auto"/>
        <w:jc w:val="both"/>
        <w:rPr>
          <w:rFonts w:ascii="Palatino Linotype" w:hAnsi="Palatino Linotype" w:cs="Arial"/>
        </w:rPr>
      </w:pPr>
      <w:r w:rsidRPr="00632532">
        <w:rPr>
          <w:rFonts w:ascii="Palatino Linotype" w:hAnsi="Palatino Linotype" w:cs="Arial"/>
        </w:rPr>
        <w:t xml:space="preserve">Que el derecho de acceso a la información pública estriba en la prerrogativa de carácter constitucional que reconoce la potestad de los ciudadanos para solicitar </w:t>
      </w:r>
      <w:r w:rsidRPr="00632532">
        <w:rPr>
          <w:rFonts w:ascii="Palatino Linotype" w:hAnsi="Palatino Linotype" w:cs="Arial"/>
        </w:rPr>
        <w:lastRenderedPageBreak/>
        <w:t xml:space="preserve">soportes documentales generados, poseídos o administrados por los </w:t>
      </w:r>
      <w:r w:rsidRPr="00632532">
        <w:rPr>
          <w:rFonts w:ascii="Palatino Linotype" w:hAnsi="Palatino Linotype" w:cs="Arial"/>
          <w:b/>
          <w:bCs/>
        </w:rPr>
        <w:t>Sujetos Obligados.</w:t>
      </w:r>
    </w:p>
    <w:p w14:paraId="0D49A07A" w14:textId="77777777" w:rsidR="004B0BE0" w:rsidRPr="00632532" w:rsidRDefault="004B0BE0" w:rsidP="004B0BE0">
      <w:pPr>
        <w:pStyle w:val="Prrafodelista"/>
        <w:autoSpaceDE w:val="0"/>
        <w:autoSpaceDN w:val="0"/>
        <w:adjustRightInd w:val="0"/>
        <w:spacing w:line="360" w:lineRule="auto"/>
        <w:ind w:left="720"/>
        <w:jc w:val="both"/>
        <w:rPr>
          <w:rFonts w:ascii="Palatino Linotype" w:hAnsi="Palatino Linotype" w:cs="Arial"/>
        </w:rPr>
      </w:pPr>
    </w:p>
    <w:p w14:paraId="393DF543" w14:textId="7AECD3D0" w:rsidR="005C7482" w:rsidRPr="00632532" w:rsidRDefault="004B0BE0">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rPr>
        <w:t>Que fue</w:t>
      </w:r>
      <w:r w:rsidR="00326DF6" w:rsidRPr="00632532">
        <w:rPr>
          <w:rFonts w:ascii="Palatino Linotype" w:hAnsi="Palatino Linotype" w:cs="Arial"/>
        </w:rPr>
        <w:t xml:space="preserve"> formulado </w:t>
      </w:r>
      <w:r w:rsidR="00326DF6" w:rsidRPr="00632532">
        <w:rPr>
          <w:rFonts w:ascii="Palatino Linotype" w:hAnsi="Palatino Linotype" w:cs="Arial"/>
          <w:b/>
          <w:bCs/>
        </w:rPr>
        <w:t xml:space="preserve">1 -un- </w:t>
      </w:r>
      <w:r w:rsidR="00326DF6" w:rsidRPr="00632532">
        <w:rPr>
          <w:rFonts w:ascii="Palatino Linotype" w:hAnsi="Palatino Linotype" w:cs="Arial"/>
        </w:rPr>
        <w:t xml:space="preserve">requerimiento, respecto del cual fue señalada como temporalidad </w:t>
      </w:r>
      <w:r w:rsidR="00326DF6" w:rsidRPr="00632532">
        <w:rPr>
          <w:rFonts w:ascii="Palatino Linotype" w:hAnsi="Palatino Linotype" w:cs="Arial"/>
          <w:i/>
          <w:iCs/>
        </w:rPr>
        <w:t>“</w:t>
      </w:r>
      <w:r w:rsidR="005C7482" w:rsidRPr="00632532">
        <w:rPr>
          <w:rFonts w:ascii="Palatino Linotype" w:hAnsi="Palatino Linotype" w:cs="Arial"/>
          <w:i/>
          <w:iCs/>
        </w:rPr>
        <w:t xml:space="preserve">durante los meses de octubre, noviembre y diciembre de 2025”, </w:t>
      </w:r>
      <w:r w:rsidR="00326DF6" w:rsidRPr="00632532">
        <w:rPr>
          <w:rFonts w:ascii="Palatino Linotype" w:hAnsi="Palatino Linotype" w:cs="Arial"/>
        </w:rPr>
        <w:t xml:space="preserve">dicho en otras </w:t>
      </w:r>
      <w:r w:rsidR="003C733C" w:rsidRPr="00632532">
        <w:rPr>
          <w:rFonts w:ascii="Palatino Linotype" w:hAnsi="Palatino Linotype" w:cs="Arial"/>
        </w:rPr>
        <w:t>palabras,</w:t>
      </w:r>
      <w:r w:rsidR="00326DF6" w:rsidRPr="00632532">
        <w:rPr>
          <w:rFonts w:ascii="Palatino Linotype" w:hAnsi="Palatino Linotype" w:cs="Arial"/>
        </w:rPr>
        <w:t xml:space="preserve"> la temporalidad comprende del </w:t>
      </w:r>
      <w:r w:rsidR="005C7482" w:rsidRPr="00632532">
        <w:rPr>
          <w:rFonts w:ascii="Palatino Linotype" w:hAnsi="Palatino Linotype" w:cs="Arial"/>
        </w:rPr>
        <w:t xml:space="preserve">uno de octubre al treinta y uno de diciembre de dos mil veinticinco. </w:t>
      </w:r>
    </w:p>
    <w:p w14:paraId="016FE0A0" w14:textId="77777777" w:rsidR="004B0BE0" w:rsidRPr="00632532" w:rsidRDefault="004B0BE0" w:rsidP="004B0BE0">
      <w:pPr>
        <w:pStyle w:val="Prrafodelista"/>
        <w:rPr>
          <w:i/>
          <w:iCs/>
        </w:rPr>
      </w:pPr>
    </w:p>
    <w:p w14:paraId="3C091685" w14:textId="77777777" w:rsidR="004B0BE0" w:rsidRPr="00632532" w:rsidRDefault="004B0BE0">
      <w:pPr>
        <w:pStyle w:val="Prrafodelista"/>
        <w:numPr>
          <w:ilvl w:val="0"/>
          <w:numId w:val="1"/>
        </w:numPr>
        <w:spacing w:before="240" w:line="360" w:lineRule="auto"/>
        <w:jc w:val="both"/>
        <w:rPr>
          <w:rFonts w:ascii="Palatino Linotype" w:hAnsi="Palatino Linotype"/>
          <w:lang w:val="es-MX"/>
        </w:rPr>
      </w:pPr>
      <w:r w:rsidRPr="00632532">
        <w:rPr>
          <w:rFonts w:ascii="Palatino Linotype" w:hAnsi="Palatino Linotype" w:cs="Arial"/>
        </w:rPr>
        <w:t xml:space="preserve">Que cuando </w:t>
      </w:r>
      <w:r w:rsidRPr="00632532">
        <w:rPr>
          <w:rFonts w:ascii="Palatino Linotype" w:hAnsi="Palatino Linotype" w:cs="Arial"/>
          <w:lang w:val="es-MX"/>
        </w:rPr>
        <w:t xml:space="preserve">los particulares no identifican de forma </w:t>
      </w:r>
      <w:r w:rsidRPr="00632532">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632532">
        <w:rPr>
          <w:rFonts w:ascii="Palatino Linotype" w:hAnsi="Palatino Linotype"/>
          <w:b/>
          <w:bCs/>
          <w:lang w:val="es-MX"/>
        </w:rPr>
        <w:t xml:space="preserve">16/17 </w:t>
      </w:r>
      <w:r w:rsidRPr="00632532">
        <w:rPr>
          <w:rFonts w:ascii="Palatino Linotype" w:hAnsi="Palatino Linotype"/>
          <w:lang w:val="es-MX"/>
        </w:rPr>
        <w:t>cuyo rubro y texto disponen a la literalidad lo siguiente:</w:t>
      </w:r>
    </w:p>
    <w:p w14:paraId="43B1AF3B" w14:textId="77777777" w:rsidR="004B0BE0" w:rsidRPr="00632532" w:rsidRDefault="004B0BE0" w:rsidP="004B0BE0">
      <w:pPr>
        <w:pStyle w:val="Citas"/>
        <w:jc w:val="center"/>
        <w:rPr>
          <w:b/>
          <w:bCs/>
          <w:sz w:val="24"/>
          <w:szCs w:val="24"/>
        </w:rPr>
      </w:pPr>
      <w:r w:rsidRPr="00632532">
        <w:rPr>
          <w:b/>
          <w:bCs/>
          <w:sz w:val="24"/>
          <w:szCs w:val="24"/>
        </w:rPr>
        <w:t>“EXPRESIÓN DOCUMENTAL.</w:t>
      </w:r>
    </w:p>
    <w:p w14:paraId="129C313E" w14:textId="77777777" w:rsidR="004B0BE0" w:rsidRPr="00632532" w:rsidRDefault="004B0BE0" w:rsidP="004B0BE0">
      <w:pPr>
        <w:pStyle w:val="Citas"/>
        <w:rPr>
          <w:szCs w:val="24"/>
        </w:rPr>
      </w:pPr>
      <w:r w:rsidRPr="00632532">
        <w:rPr>
          <w:bCs/>
          <w:szCs w:val="24"/>
        </w:rPr>
        <w:t>Cuando</w:t>
      </w:r>
      <w:r w:rsidRPr="00632532">
        <w:t xml:space="preserve"> los particulares presenten solicitudes de acceso a la información sin identificar de forma precisa la documentación que pudiera contener la información de su interés, </w:t>
      </w:r>
      <w:r w:rsidRPr="00632532">
        <w:rPr>
          <w:szCs w:val="24"/>
        </w:rPr>
        <w:t>o bien, la solicitud constituya una consulta,</w:t>
      </w:r>
      <w:r w:rsidRPr="00632532">
        <w:t xml:space="preserve"> pero la respuesta pudiera obrar en algún documento en poder de los sujetos obligados, éstos deben dar a dichas solicitudes una interpretación que les otorgue una expresión documental. </w:t>
      </w:r>
    </w:p>
    <w:p w14:paraId="0D19E3F4" w14:textId="77777777" w:rsidR="004B0BE0" w:rsidRPr="00632532" w:rsidRDefault="004B0BE0" w:rsidP="004B0BE0">
      <w:pPr>
        <w:pStyle w:val="Citas"/>
        <w:rPr>
          <w:b/>
        </w:rPr>
      </w:pPr>
      <w:r w:rsidRPr="00632532">
        <w:rPr>
          <w:b/>
        </w:rPr>
        <w:t>Precedentes:</w:t>
      </w:r>
    </w:p>
    <w:p w14:paraId="354AC59B" w14:textId="77777777" w:rsidR="004B0BE0" w:rsidRPr="00632532" w:rsidRDefault="004B0BE0">
      <w:pPr>
        <w:pStyle w:val="Citas"/>
        <w:numPr>
          <w:ilvl w:val="0"/>
          <w:numId w:val="6"/>
        </w:numPr>
        <w:rPr>
          <w:color w:val="000000"/>
        </w:rPr>
      </w:pPr>
      <w:r w:rsidRPr="00632532">
        <w:t xml:space="preserve">Acceso a la información pública. RRA 0774/16. Sesión del 31 de agosto de 2016. Votación por unanimidad. </w:t>
      </w:r>
      <w:r w:rsidRPr="00632532">
        <w:rPr>
          <w:rFonts w:eastAsia="Arial"/>
        </w:rPr>
        <w:t>Sin votos disidentes o particulares.</w:t>
      </w:r>
      <w:r w:rsidRPr="00632532">
        <w:t xml:space="preserve"> </w:t>
      </w:r>
      <w:r w:rsidRPr="00632532">
        <w:lastRenderedPageBreak/>
        <w:t>Secretaría de Salud. Comisionada Ponente María Patricia Kurczyn Villalobos.</w:t>
      </w:r>
    </w:p>
    <w:p w14:paraId="108BAD78" w14:textId="77777777" w:rsidR="004B0BE0" w:rsidRPr="00632532" w:rsidRDefault="004B0BE0">
      <w:pPr>
        <w:pStyle w:val="Citas"/>
        <w:numPr>
          <w:ilvl w:val="0"/>
          <w:numId w:val="6"/>
        </w:numPr>
        <w:rPr>
          <w:color w:val="000000"/>
        </w:rPr>
      </w:pPr>
      <w:r w:rsidRPr="00632532">
        <w:t xml:space="preserve">Acceso a la información pública. RRA 0143/17. Sesión del 22 de febrero de 2017. Votación por unanimidad. </w:t>
      </w:r>
      <w:r w:rsidRPr="00632532">
        <w:rPr>
          <w:rFonts w:eastAsia="Arial"/>
        </w:rPr>
        <w:t>Sin votos disidentes o particulares.</w:t>
      </w:r>
      <w:r w:rsidRPr="00632532">
        <w:t xml:space="preserve"> Universidad Autónoma Agraria Antonio Narro. Comisionado Ponente Oscar Mauricio Guerra Ford. </w:t>
      </w:r>
    </w:p>
    <w:p w14:paraId="598A861F" w14:textId="77777777" w:rsidR="004B0BE0" w:rsidRPr="00632532" w:rsidRDefault="004B0BE0">
      <w:pPr>
        <w:pStyle w:val="Citas"/>
        <w:numPr>
          <w:ilvl w:val="0"/>
          <w:numId w:val="6"/>
        </w:numPr>
        <w:rPr>
          <w:color w:val="000000"/>
        </w:rPr>
      </w:pPr>
      <w:r w:rsidRPr="00632532">
        <w:t xml:space="preserve">Acceso a la información pública. RRA 0540/17. Sesión del 08 de marzo del 2017. Votación por unanimidad. </w:t>
      </w:r>
      <w:r w:rsidRPr="00632532">
        <w:rPr>
          <w:rFonts w:eastAsia="Arial"/>
        </w:rPr>
        <w:t>Sin votos disidentes o particulares.</w:t>
      </w:r>
      <w:r w:rsidRPr="00632532">
        <w:t xml:space="preserve"> Secretaría de Economía. Comisionado Ponente Francisco Javier Acuña Llamas. “ </w:t>
      </w:r>
      <w:r w:rsidRPr="00632532">
        <w:rPr>
          <w:b/>
          <w:bCs/>
        </w:rPr>
        <w:t>(Sic)</w:t>
      </w:r>
    </w:p>
    <w:p w14:paraId="32482F93" w14:textId="77777777" w:rsidR="004B0BE0" w:rsidRPr="00632532" w:rsidRDefault="004B0BE0" w:rsidP="004B0BE0">
      <w:pPr>
        <w:pStyle w:val="Prrafodelista"/>
        <w:autoSpaceDE w:val="0"/>
        <w:autoSpaceDN w:val="0"/>
        <w:adjustRightInd w:val="0"/>
        <w:spacing w:line="360" w:lineRule="auto"/>
        <w:ind w:left="780"/>
        <w:jc w:val="both"/>
        <w:rPr>
          <w:rFonts w:ascii="Palatino Linotype" w:hAnsi="Palatino Linotype" w:cs="Arial"/>
        </w:rPr>
      </w:pPr>
    </w:p>
    <w:p w14:paraId="1655EBDA" w14:textId="77777777" w:rsidR="004B0BE0" w:rsidRPr="00632532" w:rsidRDefault="004B0BE0" w:rsidP="004B0BE0">
      <w:pPr>
        <w:spacing w:before="240" w:line="360" w:lineRule="auto"/>
        <w:jc w:val="both"/>
        <w:rPr>
          <w:rFonts w:ascii="Palatino Linotype" w:hAnsi="Palatino Linotype"/>
          <w:sz w:val="24"/>
          <w:szCs w:val="24"/>
        </w:rPr>
      </w:pPr>
      <w:r w:rsidRPr="00632532">
        <w:rPr>
          <w:rFonts w:ascii="Palatino Linotype" w:hAnsi="Palatino Linotype"/>
          <w:sz w:val="24"/>
          <w:szCs w:val="24"/>
        </w:rPr>
        <w:t xml:space="preserve">Dichas precisiones, con fundamento en los artículos 13 y 181 cuarto párrafo de la Ley en materia, los cuales a la letra rezan: </w:t>
      </w:r>
    </w:p>
    <w:p w14:paraId="7945CEAD" w14:textId="77777777" w:rsidR="004B0BE0" w:rsidRPr="00632532" w:rsidRDefault="004B0BE0" w:rsidP="004B0BE0">
      <w:pPr>
        <w:pStyle w:val="Citas"/>
      </w:pPr>
      <w:r w:rsidRPr="00632532">
        <w:rPr>
          <w:b/>
          <w:bCs/>
        </w:rPr>
        <w:t xml:space="preserve">“Artículo 13. </w:t>
      </w:r>
      <w:r w:rsidRPr="00632532">
        <w:t>El Instituto, en el ámbito de sus atribuciones, deberá suplir cualquier deficiencia para garantizar el ejercicio del derecho de acceso a la información.</w:t>
      </w:r>
    </w:p>
    <w:p w14:paraId="0616C3CE" w14:textId="77777777" w:rsidR="004B0BE0" w:rsidRPr="00632532" w:rsidRDefault="004B0BE0" w:rsidP="004B0BE0">
      <w:pPr>
        <w:pStyle w:val="Citas"/>
        <w:rPr>
          <w:b/>
        </w:rPr>
      </w:pPr>
      <w:r w:rsidRPr="00632532">
        <w:rPr>
          <w:b/>
        </w:rPr>
        <w:t xml:space="preserve">Artículo 181. … </w:t>
      </w:r>
    </w:p>
    <w:p w14:paraId="32625A2D" w14:textId="77777777" w:rsidR="004B0BE0" w:rsidRPr="00632532" w:rsidRDefault="004B0BE0" w:rsidP="004B0BE0">
      <w:pPr>
        <w:pStyle w:val="Citas"/>
        <w:rPr>
          <w:b/>
        </w:rPr>
      </w:pPr>
      <w:r w:rsidRPr="00632532">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632532">
        <w:rPr>
          <w:b/>
        </w:rPr>
        <w:t>[Sic]</w:t>
      </w:r>
    </w:p>
    <w:p w14:paraId="2B90BD55" w14:textId="77777777" w:rsidR="00326DF6" w:rsidRPr="00632532" w:rsidRDefault="00326DF6" w:rsidP="004B0BE0">
      <w:pPr>
        <w:spacing w:before="240" w:line="360" w:lineRule="auto"/>
        <w:jc w:val="both"/>
        <w:rPr>
          <w:rFonts w:ascii="Palatino Linotype" w:hAnsi="Palatino Linotype"/>
          <w:sz w:val="24"/>
          <w:szCs w:val="24"/>
        </w:rPr>
      </w:pPr>
    </w:p>
    <w:p w14:paraId="022A4DDD" w14:textId="159FB934" w:rsidR="004B0BE0" w:rsidRPr="00632532" w:rsidRDefault="004B0BE0" w:rsidP="004B0BE0">
      <w:pPr>
        <w:spacing w:before="240" w:line="360" w:lineRule="auto"/>
        <w:jc w:val="both"/>
        <w:rPr>
          <w:rFonts w:ascii="Palatino Linotype" w:hAnsi="Palatino Linotype"/>
          <w:sz w:val="24"/>
          <w:szCs w:val="24"/>
        </w:rPr>
      </w:pPr>
      <w:r w:rsidRPr="00632532">
        <w:rPr>
          <w:rFonts w:ascii="Palatino Linotype" w:hAnsi="Palatino Linotype"/>
          <w:sz w:val="24"/>
          <w:szCs w:val="24"/>
        </w:rPr>
        <w:lastRenderedPageBreak/>
        <w:t xml:space="preserve">Bajo estas líneas argumentativas, al retomar y delimitar los requerimientos formulados por </w:t>
      </w:r>
      <w:r w:rsidR="00AE5011" w:rsidRPr="00632532">
        <w:rPr>
          <w:rFonts w:ascii="Palatino Linotype" w:hAnsi="Palatino Linotype"/>
          <w:sz w:val="24"/>
          <w:szCs w:val="24"/>
        </w:rPr>
        <w:t>el</w:t>
      </w:r>
      <w:r w:rsidRPr="00632532">
        <w:rPr>
          <w:rFonts w:ascii="Palatino Linotype" w:hAnsi="Palatino Linotype"/>
          <w:sz w:val="24"/>
          <w:szCs w:val="24"/>
        </w:rPr>
        <w:t xml:space="preserve"> ahora </w:t>
      </w:r>
      <w:r w:rsidRPr="00632532">
        <w:rPr>
          <w:rFonts w:ascii="Palatino Linotype" w:hAnsi="Palatino Linotype"/>
          <w:b/>
          <w:bCs/>
          <w:sz w:val="24"/>
          <w:szCs w:val="24"/>
        </w:rPr>
        <w:t xml:space="preserve">Recurrente, </w:t>
      </w:r>
      <w:r w:rsidRPr="00632532">
        <w:rPr>
          <w:rFonts w:ascii="Palatino Linotype" w:hAnsi="Palatino Linotype"/>
          <w:sz w:val="24"/>
          <w:szCs w:val="24"/>
        </w:rPr>
        <w:t>de manera objetiva se precisa que versa en conocer la siguiente información:</w:t>
      </w:r>
    </w:p>
    <w:p w14:paraId="20931BF6" w14:textId="645EE624" w:rsidR="004B0BE0" w:rsidRPr="00632532" w:rsidRDefault="00DD3241">
      <w:pPr>
        <w:pStyle w:val="Prrafodelista"/>
        <w:numPr>
          <w:ilvl w:val="0"/>
          <w:numId w:val="8"/>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rPr>
        <w:t xml:space="preserve">El o los documentos </w:t>
      </w:r>
      <w:r w:rsidR="00326DF6" w:rsidRPr="00632532">
        <w:rPr>
          <w:rFonts w:ascii="Palatino Linotype" w:hAnsi="Palatino Linotype" w:cs="Arial"/>
        </w:rPr>
        <w:t>donde consten los comprobantes de pagos realizados por la tesorería municipal mediante cheque y/o transferencia con recursos públicos de la partida presupuestal 3611</w:t>
      </w:r>
      <w:r w:rsidR="00FA6121" w:rsidRPr="00632532">
        <w:rPr>
          <w:rFonts w:ascii="Palatino Linotype" w:hAnsi="Palatino Linotype" w:cs="Arial"/>
        </w:rPr>
        <w:t xml:space="preserve"> (gastos de publicidad y propaganda)</w:t>
      </w:r>
      <w:r w:rsidR="003C733C" w:rsidRPr="00632532">
        <w:rPr>
          <w:rFonts w:ascii="Palatino Linotype" w:hAnsi="Palatino Linotype" w:cs="Arial"/>
        </w:rPr>
        <w:t xml:space="preserve">, del periodo comprendido del </w:t>
      </w:r>
      <w:r w:rsidR="005C7482" w:rsidRPr="00632532">
        <w:rPr>
          <w:rFonts w:ascii="Palatino Linotype" w:hAnsi="Palatino Linotype" w:cs="Arial"/>
        </w:rPr>
        <w:t xml:space="preserve">uno de octubre al treinta y uno de diciembre de dos mil veinticinco. </w:t>
      </w:r>
      <w:r w:rsidR="003C733C" w:rsidRPr="00632532">
        <w:rPr>
          <w:rFonts w:ascii="Palatino Linotype" w:hAnsi="Palatino Linotype" w:cs="Arial"/>
        </w:rPr>
        <w:t xml:space="preserve"> </w:t>
      </w:r>
    </w:p>
    <w:p w14:paraId="2CE09D6A" w14:textId="77777777" w:rsidR="004B0BE0" w:rsidRPr="00632532" w:rsidRDefault="004B0BE0" w:rsidP="008A256D">
      <w:pPr>
        <w:autoSpaceDE w:val="0"/>
        <w:autoSpaceDN w:val="0"/>
        <w:adjustRightInd w:val="0"/>
        <w:spacing w:before="240" w:line="360" w:lineRule="auto"/>
        <w:jc w:val="both"/>
        <w:rPr>
          <w:rFonts w:ascii="Palatino Linotype" w:hAnsi="Palatino Linotype" w:cs="Arial"/>
          <w:sz w:val="24"/>
          <w:szCs w:val="24"/>
        </w:rPr>
      </w:pPr>
    </w:p>
    <w:p w14:paraId="783E9D87" w14:textId="77777777" w:rsidR="00950625" w:rsidRPr="00632532" w:rsidRDefault="00950625" w:rsidP="00950625">
      <w:pPr>
        <w:spacing w:after="0" w:line="360" w:lineRule="auto"/>
        <w:jc w:val="both"/>
        <w:rPr>
          <w:rFonts w:ascii="Palatino Linotype" w:hAnsi="Palatino Linotype" w:cs="Arial"/>
          <w:noProof/>
          <w:color w:val="000000"/>
          <w:sz w:val="24"/>
          <w:lang w:eastAsia="es-MX"/>
        </w:rPr>
      </w:pPr>
      <w:r w:rsidRPr="00632532">
        <w:rPr>
          <w:rFonts w:ascii="Palatino Linotype" w:hAnsi="Palatino Linotype"/>
          <w:sz w:val="24"/>
          <w:szCs w:val="24"/>
        </w:rPr>
        <w:t xml:space="preserve">Una vez sentado lo anterior, a efecto de identificar las unidades administrativas competentes se </w:t>
      </w:r>
      <w:r w:rsidRPr="00632532">
        <w:rPr>
          <w:rFonts w:ascii="Palatino Linotype" w:hAnsi="Palatino Linotype" w:cs="Arial"/>
          <w:sz w:val="24"/>
          <w:szCs w:val="24"/>
        </w:rPr>
        <w:t xml:space="preserve">traen a colación los </w:t>
      </w:r>
      <w:r w:rsidRPr="00632532">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152E338A" w14:textId="77777777" w:rsidR="00950625" w:rsidRPr="00632532" w:rsidRDefault="00950625" w:rsidP="00950625">
      <w:pPr>
        <w:tabs>
          <w:tab w:val="left" w:pos="709"/>
        </w:tabs>
        <w:spacing w:before="240" w:line="360" w:lineRule="auto"/>
        <w:ind w:left="851" w:right="851"/>
        <w:jc w:val="both"/>
        <w:rPr>
          <w:rFonts w:ascii="Palatino Linotype" w:hAnsi="Palatino Linotype"/>
          <w:i/>
        </w:rPr>
      </w:pPr>
      <w:r w:rsidRPr="00632532">
        <w:rPr>
          <w:rFonts w:ascii="Palatino Linotype" w:hAnsi="Palatino Linotype"/>
          <w:i/>
        </w:rPr>
        <w:t>“Artículo 24. Para el cumplimiento de los objetivos de esta Ley, los sujetos obligados deberán cumplir con las siguientes obligaciones, según corresponda, de acuerdo a su naturaleza:</w:t>
      </w:r>
    </w:p>
    <w:p w14:paraId="287BF366" w14:textId="77777777" w:rsidR="00950625" w:rsidRPr="00632532" w:rsidRDefault="00950625" w:rsidP="00950625">
      <w:pPr>
        <w:tabs>
          <w:tab w:val="left" w:pos="709"/>
        </w:tabs>
        <w:spacing w:before="240" w:line="360" w:lineRule="auto"/>
        <w:ind w:left="851" w:right="851"/>
        <w:jc w:val="both"/>
        <w:rPr>
          <w:rFonts w:ascii="Palatino Linotype" w:hAnsi="Palatino Linotype"/>
          <w:i/>
        </w:rPr>
      </w:pPr>
      <w:r w:rsidRPr="00632532">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363567B9" w14:textId="77777777" w:rsidR="00950625" w:rsidRPr="00632532" w:rsidRDefault="00950625" w:rsidP="00950625">
      <w:pPr>
        <w:tabs>
          <w:tab w:val="left" w:pos="709"/>
        </w:tabs>
        <w:spacing w:before="240" w:line="360" w:lineRule="auto"/>
        <w:ind w:left="851" w:right="851"/>
        <w:jc w:val="both"/>
        <w:rPr>
          <w:rFonts w:ascii="Palatino Linotype" w:hAnsi="Palatino Linotype"/>
          <w:i/>
        </w:rPr>
      </w:pPr>
      <w:r w:rsidRPr="00632532">
        <w:rPr>
          <w:rFonts w:ascii="Palatino Linotype" w:hAnsi="Palatino Linotype"/>
          <w:i/>
        </w:rPr>
        <w:t xml:space="preserve">Artículo 92. Los sujetos obligados deberán poner a disposición del público de manera permanente y actualizada de forma sencilla, precisa y entendible, en los respectivos medios electrónicos, de acuerdo con sus facultades, atribuciones, funciones u objeto </w:t>
      </w:r>
      <w:r w:rsidRPr="00632532">
        <w:rPr>
          <w:rFonts w:ascii="Palatino Linotype" w:hAnsi="Palatino Linotype"/>
          <w:i/>
        </w:rPr>
        <w:lastRenderedPageBreak/>
        <w:t>social, según corresponda, la información, por lo menos, de los temas, documentos y políticas que a continuación se señalan:</w:t>
      </w:r>
    </w:p>
    <w:p w14:paraId="39D8EB9D" w14:textId="75BD81FE" w:rsidR="00950625" w:rsidRPr="00632532" w:rsidRDefault="00950625" w:rsidP="00950625">
      <w:pPr>
        <w:pStyle w:val="INFOEM"/>
      </w:pPr>
      <w:r w:rsidRPr="00632532">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51D3C3D8" w14:textId="7AEBFE06" w:rsidR="00950625" w:rsidRPr="00632532" w:rsidRDefault="00950625" w:rsidP="00950625">
      <w:pPr>
        <w:pStyle w:val="INFOEM"/>
        <w:rPr>
          <w:b/>
        </w:rPr>
      </w:pPr>
      <w:r w:rsidRPr="00632532">
        <w:t xml:space="preserve"> (…)” </w:t>
      </w:r>
      <w:r w:rsidRPr="00632532">
        <w:rPr>
          <w:b/>
        </w:rPr>
        <w:t xml:space="preserve">[Sic] </w:t>
      </w:r>
    </w:p>
    <w:p w14:paraId="095F59F6" w14:textId="4FCA94E1" w:rsidR="00B06246" w:rsidRPr="00632532" w:rsidRDefault="00B06246" w:rsidP="00D870AC">
      <w:pPr>
        <w:spacing w:before="240" w:line="360" w:lineRule="auto"/>
        <w:jc w:val="both"/>
        <w:rPr>
          <w:rFonts w:ascii="Palatino Linotype" w:hAnsi="Palatino Linotype"/>
          <w:sz w:val="24"/>
          <w:szCs w:val="24"/>
        </w:rPr>
      </w:pPr>
    </w:p>
    <w:p w14:paraId="46727FF4" w14:textId="672B0CED" w:rsidR="00950625" w:rsidRPr="00632532" w:rsidRDefault="00950625" w:rsidP="00950625">
      <w:pPr>
        <w:autoSpaceDE w:val="0"/>
        <w:autoSpaceDN w:val="0"/>
        <w:adjustRightInd w:val="0"/>
        <w:spacing w:line="360" w:lineRule="auto"/>
        <w:jc w:val="both"/>
        <w:rPr>
          <w:rFonts w:ascii="Palatino Linotype" w:hAnsi="Palatino Linotype" w:cs="Arial"/>
          <w:b/>
          <w:bCs/>
          <w:sz w:val="24"/>
          <w:szCs w:val="24"/>
        </w:rPr>
      </w:pPr>
      <w:r w:rsidRPr="00632532">
        <w:rPr>
          <w:rFonts w:ascii="Palatino Linotype" w:hAnsi="Palatino Linotype"/>
          <w:sz w:val="24"/>
          <w:szCs w:val="24"/>
        </w:rPr>
        <w:t xml:space="preserve">Resulta oportuno traer a colación las siguientes imágenes ilustrativas, correspondientes al organigrama del </w:t>
      </w:r>
      <w:r w:rsidRPr="00632532">
        <w:rPr>
          <w:rFonts w:ascii="Palatino Linotype" w:hAnsi="Palatino Linotype"/>
          <w:b/>
          <w:bCs/>
          <w:sz w:val="24"/>
          <w:szCs w:val="24"/>
        </w:rPr>
        <w:t xml:space="preserve">Sujeto Obligado: </w:t>
      </w:r>
    </w:p>
    <w:p w14:paraId="0A8C66BD" w14:textId="69D2B4D5" w:rsidR="00696AE9" w:rsidRPr="00632532" w:rsidRDefault="00847098" w:rsidP="00807B2F">
      <w:pPr>
        <w:spacing w:before="240" w:line="360" w:lineRule="auto"/>
        <w:jc w:val="both"/>
        <w:rPr>
          <w:rFonts w:ascii="Palatino Linotype" w:hAnsi="Palatino Linotype" w:cs="Arial"/>
          <w:sz w:val="24"/>
          <w:szCs w:val="24"/>
        </w:rPr>
      </w:pPr>
      <w:r w:rsidRPr="00632532">
        <w:rPr>
          <w:rFonts w:ascii="Palatino Linotype" w:hAnsi="Palatino Linotype" w:cs="Arial"/>
          <w:noProof/>
          <w:sz w:val="24"/>
          <w:szCs w:val="24"/>
          <w:lang w:eastAsia="es-MX"/>
        </w:rPr>
        <w:drawing>
          <wp:anchor distT="0" distB="0" distL="114300" distR="114300" simplePos="0" relativeHeight="251718654" behindDoc="0" locked="0" layoutInCell="1" allowOverlap="1" wp14:anchorId="51771250" wp14:editId="72FEE642">
            <wp:simplePos x="0" y="0"/>
            <wp:positionH relativeFrom="page">
              <wp:align>center</wp:align>
            </wp:positionH>
            <wp:positionV relativeFrom="paragraph">
              <wp:posOffset>339090</wp:posOffset>
            </wp:positionV>
            <wp:extent cx="5760720" cy="3455035"/>
            <wp:effectExtent l="19050" t="19050" r="11430" b="12065"/>
            <wp:wrapThrough wrapText="bothSides">
              <wp:wrapPolygon edited="0">
                <wp:start x="-71" y="-119"/>
                <wp:lineTo x="-71" y="21556"/>
                <wp:lineTo x="21571" y="21556"/>
                <wp:lineTo x="21571" y="-119"/>
                <wp:lineTo x="-71" y="-119"/>
              </wp:wrapPolygon>
            </wp:wrapThrough>
            <wp:docPr id="684663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6370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550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96AE9" w:rsidRPr="00632532">
        <w:rPr>
          <w:rFonts w:ascii="Palatino Linotype" w:hAnsi="Palatino Linotype" w:cs="Arial"/>
          <w:sz w:val="24"/>
          <w:szCs w:val="24"/>
        </w:rPr>
        <w:t xml:space="preserve"> </w:t>
      </w:r>
    </w:p>
    <w:p w14:paraId="1BE82E50" w14:textId="3C2BD485" w:rsidR="00847098" w:rsidRPr="00632532" w:rsidRDefault="00847098" w:rsidP="000A5269">
      <w:pPr>
        <w:autoSpaceDE w:val="0"/>
        <w:autoSpaceDN w:val="0"/>
        <w:adjustRightInd w:val="0"/>
        <w:spacing w:before="240" w:line="360" w:lineRule="auto"/>
        <w:jc w:val="both"/>
        <w:rPr>
          <w:rFonts w:ascii="Palatino Linotype" w:hAnsi="Palatino Linotype" w:cs="Arial"/>
          <w:sz w:val="24"/>
          <w:szCs w:val="24"/>
        </w:rPr>
      </w:pPr>
      <w:r w:rsidRPr="00632532">
        <w:rPr>
          <w:rFonts w:ascii="Palatino Linotype" w:hAnsi="Palatino Linotype" w:cs="Arial"/>
          <w:noProof/>
          <w:sz w:val="24"/>
          <w:szCs w:val="24"/>
          <w:lang w:eastAsia="es-MX"/>
        </w:rPr>
        <w:lastRenderedPageBreak/>
        <mc:AlternateContent>
          <mc:Choice Requires="wps">
            <w:drawing>
              <wp:anchor distT="0" distB="0" distL="114300" distR="114300" simplePos="0" relativeHeight="251725823" behindDoc="0" locked="0" layoutInCell="1" allowOverlap="1" wp14:anchorId="7884B6B9" wp14:editId="55D94CF1">
                <wp:simplePos x="0" y="0"/>
                <wp:positionH relativeFrom="column">
                  <wp:posOffset>222885</wp:posOffset>
                </wp:positionH>
                <wp:positionV relativeFrom="paragraph">
                  <wp:posOffset>1384935</wp:posOffset>
                </wp:positionV>
                <wp:extent cx="5242560" cy="396240"/>
                <wp:effectExtent l="0" t="0" r="15240" b="22860"/>
                <wp:wrapNone/>
                <wp:docPr id="1189974253" name="Rectángulo 5"/>
                <wp:cNvGraphicFramePr/>
                <a:graphic xmlns:a="http://schemas.openxmlformats.org/drawingml/2006/main">
                  <a:graphicData uri="http://schemas.microsoft.com/office/word/2010/wordprocessingShape">
                    <wps:wsp>
                      <wps:cNvSpPr/>
                      <wps:spPr>
                        <a:xfrm>
                          <a:off x="0" y="0"/>
                          <a:ext cx="5242560" cy="39624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31904A6" id="Rectángulo 5" o:spid="_x0000_s1026" style="position:absolute;margin-left:17.55pt;margin-top:109.05pt;width:412.8pt;height:31.2pt;z-index:2517258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" filled="f" strokecolor="#e00" strokeweight="1pt"/>
            </w:pict>
          </mc:Fallback>
        </mc:AlternateContent>
      </w:r>
      <w:r w:rsidRPr="00632532">
        <w:rPr>
          <w:rFonts w:ascii="Palatino Linotype" w:hAnsi="Palatino Linotype" w:cs="Arial"/>
          <w:noProof/>
          <w:sz w:val="24"/>
          <w:szCs w:val="24"/>
          <w:lang w:eastAsia="es-MX"/>
        </w:rPr>
        <w:drawing>
          <wp:anchor distT="0" distB="0" distL="114300" distR="114300" simplePos="0" relativeHeight="251724799" behindDoc="0" locked="0" layoutInCell="1" allowOverlap="1" wp14:anchorId="4E0D71AB" wp14:editId="51BA4BE8">
            <wp:simplePos x="0" y="0"/>
            <wp:positionH relativeFrom="page">
              <wp:align>center</wp:align>
            </wp:positionH>
            <wp:positionV relativeFrom="paragraph">
              <wp:posOffset>19050</wp:posOffset>
            </wp:positionV>
            <wp:extent cx="5760720" cy="3477895"/>
            <wp:effectExtent l="19050" t="19050" r="11430" b="27305"/>
            <wp:wrapThrough wrapText="bothSides">
              <wp:wrapPolygon edited="0">
                <wp:start x="-71" y="-118"/>
                <wp:lineTo x="-71" y="21651"/>
                <wp:lineTo x="21571" y="21651"/>
                <wp:lineTo x="21571" y="-118"/>
                <wp:lineTo x="-71" y="-118"/>
              </wp:wrapPolygon>
            </wp:wrapThrough>
            <wp:docPr id="943996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9679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778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48D5A72" w14:textId="4A806D6C" w:rsidR="000A5269" w:rsidRPr="00632532" w:rsidRDefault="000A5269" w:rsidP="000A5269">
      <w:pPr>
        <w:autoSpaceDE w:val="0"/>
        <w:autoSpaceDN w:val="0"/>
        <w:adjustRightInd w:val="0"/>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 xml:space="preserve">De lo expuesto con anterioridad, se desprende que </w:t>
      </w:r>
      <w:r w:rsidRPr="00632532">
        <w:rPr>
          <w:rFonts w:ascii="Palatino Linotype" w:hAnsi="Palatino Linotype" w:cs="Arial"/>
          <w:b/>
          <w:bCs/>
          <w:sz w:val="24"/>
          <w:szCs w:val="24"/>
        </w:rPr>
        <w:t xml:space="preserve">El Sujeto Obligado </w:t>
      </w:r>
      <w:r w:rsidRPr="00632532">
        <w:rPr>
          <w:rFonts w:ascii="Palatino Linotype" w:hAnsi="Palatino Linotype" w:cs="Arial"/>
          <w:sz w:val="24"/>
          <w:szCs w:val="24"/>
        </w:rPr>
        <w:t xml:space="preserve">se auxilia de diversas Coordinaciones, Direcciones y Departamentos para cumplir con sus fines y objetivos, resultando de nuestro interés la </w:t>
      </w:r>
      <w:r w:rsidR="003C733C" w:rsidRPr="00632532">
        <w:rPr>
          <w:rFonts w:ascii="Palatino Linotype" w:hAnsi="Palatino Linotype" w:cs="Arial"/>
          <w:sz w:val="24"/>
          <w:szCs w:val="24"/>
        </w:rPr>
        <w:t xml:space="preserve">Tesorería municipal. </w:t>
      </w:r>
      <w:r w:rsidR="005826F3" w:rsidRPr="00632532">
        <w:rPr>
          <w:rFonts w:ascii="Palatino Linotype" w:hAnsi="Palatino Linotype" w:cs="Arial"/>
          <w:sz w:val="24"/>
          <w:szCs w:val="24"/>
        </w:rPr>
        <w:t xml:space="preserve"> </w:t>
      </w:r>
      <w:r w:rsidR="00696AE9" w:rsidRPr="00632532">
        <w:rPr>
          <w:rFonts w:ascii="Palatino Linotype" w:hAnsi="Palatino Linotype" w:cs="Arial"/>
          <w:sz w:val="24"/>
          <w:szCs w:val="24"/>
        </w:rPr>
        <w:t xml:space="preserve"> </w:t>
      </w:r>
    </w:p>
    <w:p w14:paraId="4AC963AC" w14:textId="6AE68D62" w:rsidR="00847098" w:rsidRPr="00632532" w:rsidRDefault="000A5269" w:rsidP="000A5269">
      <w:pPr>
        <w:autoSpaceDE w:val="0"/>
        <w:autoSpaceDN w:val="0"/>
        <w:adjustRightInd w:val="0"/>
        <w:spacing w:before="240" w:line="360" w:lineRule="auto"/>
        <w:jc w:val="both"/>
        <w:rPr>
          <w:rFonts w:ascii="Palatino Linotype" w:hAnsi="Palatino Linotype" w:cs="Arial"/>
          <w:sz w:val="24"/>
          <w:szCs w:val="24"/>
        </w:rPr>
      </w:pPr>
      <w:r w:rsidRPr="00632532">
        <w:rPr>
          <w:rFonts w:ascii="Palatino Linotype" w:hAnsi="Palatino Linotype" w:cs="Arial"/>
          <w:sz w:val="24"/>
          <w:szCs w:val="24"/>
        </w:rPr>
        <w:t>En virtud de lo anterior, para delimitar las fronteras conceptuales de la</w:t>
      </w:r>
      <w:r w:rsidR="003C733C" w:rsidRPr="00632532">
        <w:rPr>
          <w:rFonts w:ascii="Palatino Linotype" w:hAnsi="Palatino Linotype" w:cs="Arial"/>
          <w:sz w:val="24"/>
          <w:szCs w:val="24"/>
        </w:rPr>
        <w:t xml:space="preserve"> unidad administrativa en cita, resulta oportuno traer a colación el </w:t>
      </w:r>
      <w:r w:rsidR="00635CD2" w:rsidRPr="00632532">
        <w:rPr>
          <w:rFonts w:ascii="Palatino Linotype" w:hAnsi="Palatino Linotype" w:cs="Arial"/>
          <w:sz w:val="24"/>
          <w:szCs w:val="24"/>
        </w:rPr>
        <w:t>artículo 95 de la Ley Orgánica Municipal del Estado de México</w:t>
      </w:r>
      <w:r w:rsidR="005855AC" w:rsidRPr="00632532">
        <w:rPr>
          <w:rFonts w:ascii="Palatino Linotype" w:hAnsi="Palatino Linotype" w:cs="Arial"/>
          <w:sz w:val="24"/>
          <w:szCs w:val="24"/>
        </w:rPr>
        <w:t xml:space="preserve">; </w:t>
      </w:r>
      <w:r w:rsidR="004C47C5" w:rsidRPr="00632532">
        <w:rPr>
          <w:rFonts w:ascii="Palatino Linotype" w:hAnsi="Palatino Linotype" w:cs="Arial"/>
          <w:sz w:val="24"/>
          <w:szCs w:val="24"/>
        </w:rPr>
        <w:t xml:space="preserve">así como </w:t>
      </w:r>
      <w:r w:rsidR="005855AC" w:rsidRPr="00632532">
        <w:rPr>
          <w:rFonts w:ascii="Palatino Linotype" w:hAnsi="Palatino Linotype" w:cs="Arial"/>
          <w:sz w:val="24"/>
          <w:szCs w:val="24"/>
        </w:rPr>
        <w:t xml:space="preserve">los numerales </w:t>
      </w:r>
      <w:r w:rsidR="00847098" w:rsidRPr="00632532">
        <w:rPr>
          <w:rFonts w:ascii="Palatino Linotype" w:hAnsi="Palatino Linotype" w:cs="Arial"/>
          <w:sz w:val="24"/>
          <w:szCs w:val="24"/>
        </w:rPr>
        <w:t xml:space="preserve">51 y 52 del Bando municipal de Zumpango, porciones normativas que disponen a la literalidad lo siguiente: </w:t>
      </w:r>
    </w:p>
    <w:p w14:paraId="74C137B9" w14:textId="77777777" w:rsidR="00847098" w:rsidRPr="00632532" w:rsidRDefault="00847098" w:rsidP="000A5269">
      <w:pPr>
        <w:autoSpaceDE w:val="0"/>
        <w:autoSpaceDN w:val="0"/>
        <w:adjustRightInd w:val="0"/>
        <w:spacing w:before="240" w:line="360" w:lineRule="auto"/>
        <w:jc w:val="both"/>
        <w:rPr>
          <w:rFonts w:ascii="Palatino Linotype" w:hAnsi="Palatino Linotype" w:cs="Arial"/>
          <w:sz w:val="24"/>
          <w:szCs w:val="24"/>
        </w:rPr>
      </w:pPr>
    </w:p>
    <w:p w14:paraId="6CE37494" w14:textId="77777777" w:rsidR="00635CD2" w:rsidRPr="00632532" w:rsidRDefault="00635CD2" w:rsidP="00635CD2">
      <w:pPr>
        <w:pStyle w:val="Citas"/>
        <w:jc w:val="center"/>
        <w:rPr>
          <w:b/>
          <w:bCs/>
          <w:i w:val="0"/>
          <w:iCs/>
        </w:rPr>
      </w:pPr>
      <w:r w:rsidRPr="00632532">
        <w:rPr>
          <w:b/>
          <w:bCs/>
          <w:i w:val="0"/>
          <w:iCs/>
        </w:rPr>
        <w:lastRenderedPageBreak/>
        <w:t>LEY ORGÁNICA MUNICIPAL DEL ESTADO DE MÉXICO</w:t>
      </w:r>
    </w:p>
    <w:p w14:paraId="6CFC33EB" w14:textId="77777777" w:rsidR="00635CD2" w:rsidRPr="00632532" w:rsidRDefault="00635CD2" w:rsidP="00635CD2">
      <w:pPr>
        <w:pStyle w:val="Citas"/>
        <w:rPr>
          <w:b/>
          <w:bCs/>
          <w:u w:val="single"/>
        </w:rPr>
      </w:pPr>
      <w:r w:rsidRPr="00632532">
        <w:t>“</w:t>
      </w:r>
      <w:r w:rsidRPr="00632532">
        <w:rPr>
          <w:b/>
          <w:bCs/>
          <w:u w:val="single"/>
        </w:rPr>
        <w:t>Artículo 95.- Son atribuciones del tesorero municipal:</w:t>
      </w:r>
    </w:p>
    <w:p w14:paraId="2260BCC7" w14:textId="77777777" w:rsidR="00635CD2" w:rsidRPr="00632532" w:rsidRDefault="00635CD2" w:rsidP="00635CD2">
      <w:pPr>
        <w:pStyle w:val="Citas"/>
      </w:pPr>
      <w:r w:rsidRPr="00632532">
        <w:t>I. Administrar la hacienda pública municipal, de conformidad con las disposiciones legales aplicables;</w:t>
      </w:r>
    </w:p>
    <w:p w14:paraId="7436E240" w14:textId="77777777" w:rsidR="00635CD2" w:rsidRPr="00632532" w:rsidRDefault="00635CD2" w:rsidP="00635CD2">
      <w:pPr>
        <w:pStyle w:val="Citas"/>
      </w:pPr>
      <w:r w:rsidRPr="00632532">
        <w:t xml:space="preserve"> II. Determinar, liquidar, recaudar, fiscalizar y administrar las contribuciones en los términos de los ordenamientos jurídicos aplicables y, en su caso, aplicar el procedimiento administrativo de ejecución en términos de las disposiciones aplicables;</w:t>
      </w:r>
    </w:p>
    <w:p w14:paraId="7892A7C9" w14:textId="77777777" w:rsidR="00635CD2" w:rsidRPr="00632532" w:rsidRDefault="00635CD2" w:rsidP="00635CD2">
      <w:pPr>
        <w:pStyle w:val="Citas"/>
      </w:pPr>
      <w:r w:rsidRPr="00632532">
        <w:t>(…)</w:t>
      </w:r>
    </w:p>
    <w:p w14:paraId="2D3BB1A6" w14:textId="77777777" w:rsidR="00635CD2" w:rsidRPr="00632532" w:rsidRDefault="00635CD2" w:rsidP="00635CD2">
      <w:pPr>
        <w:pStyle w:val="Citas"/>
      </w:pPr>
      <w:r w:rsidRPr="00632532">
        <w:t>IV. Llevar los registros contables, financieros y administrativos de los ingresos, egresos, e inventarios;</w:t>
      </w:r>
    </w:p>
    <w:p w14:paraId="661AE8DF" w14:textId="0AE7C9D2" w:rsidR="00635CD2" w:rsidRPr="00632532" w:rsidRDefault="00635CD2" w:rsidP="00635CD2">
      <w:pPr>
        <w:pStyle w:val="Citas"/>
        <w:rPr>
          <w:b/>
          <w:bCs/>
        </w:rPr>
      </w:pPr>
      <w:r w:rsidRPr="00632532">
        <w:t>(…)</w:t>
      </w:r>
      <w:r w:rsidR="005855AC" w:rsidRPr="00632532">
        <w:t xml:space="preserve">” </w:t>
      </w:r>
      <w:r w:rsidR="005855AC" w:rsidRPr="00632532">
        <w:rPr>
          <w:b/>
          <w:bCs/>
        </w:rPr>
        <w:t>(Sic)</w:t>
      </w:r>
    </w:p>
    <w:p w14:paraId="2DC04EF9" w14:textId="77777777" w:rsidR="005855AC" w:rsidRPr="00632532" w:rsidRDefault="005855AC" w:rsidP="00635CD2">
      <w:pPr>
        <w:pStyle w:val="Citas"/>
        <w:rPr>
          <w:b/>
          <w:bCs/>
        </w:rPr>
      </w:pPr>
    </w:p>
    <w:p w14:paraId="04660934" w14:textId="2CD4CF6F" w:rsidR="005855AC" w:rsidRPr="00632532" w:rsidRDefault="005855AC" w:rsidP="005855AC">
      <w:pPr>
        <w:pStyle w:val="Citas"/>
        <w:jc w:val="center"/>
        <w:rPr>
          <w:b/>
          <w:bCs/>
          <w:i w:val="0"/>
          <w:iCs/>
        </w:rPr>
      </w:pPr>
      <w:r w:rsidRPr="00632532">
        <w:rPr>
          <w:b/>
          <w:bCs/>
          <w:i w:val="0"/>
          <w:iCs/>
        </w:rPr>
        <w:t xml:space="preserve">BANDO MUNICIPAL DE </w:t>
      </w:r>
      <w:r w:rsidR="00847098" w:rsidRPr="00632532">
        <w:rPr>
          <w:b/>
          <w:bCs/>
          <w:i w:val="0"/>
          <w:iCs/>
        </w:rPr>
        <w:t>ZUMPANGO</w:t>
      </w:r>
    </w:p>
    <w:p w14:paraId="305A3CE4" w14:textId="6067CC99" w:rsidR="00847098" w:rsidRPr="00632532" w:rsidRDefault="005855AC" w:rsidP="00847098">
      <w:pPr>
        <w:pStyle w:val="Citas"/>
      </w:pPr>
      <w:r w:rsidRPr="00632532">
        <w:t>“</w:t>
      </w:r>
      <w:r w:rsidR="00847098" w:rsidRPr="00632532">
        <w:t>Artículo 51.- La Tesorería Municipal, es la parte de la Administración Pública Municipal que por conducto de su titular, a quien se le denominará Tesorero Municipal, le corresponden las atribuciones que expresamente señalan la Constitución Local, la Ley Orgánica, el Código Financiero del Estado de México y Municipios, el Código Administrativo del Estado de México, y demás normas legales, administrativas y reglamentarias aplicables.</w:t>
      </w:r>
    </w:p>
    <w:p w14:paraId="4C95629B" w14:textId="5E1F25E8" w:rsidR="005855AC" w:rsidRPr="00632532" w:rsidRDefault="00847098" w:rsidP="00847098">
      <w:pPr>
        <w:pStyle w:val="Citas"/>
      </w:pPr>
      <w:r w:rsidRPr="00632532">
        <w:lastRenderedPageBreak/>
        <w:t>Artículo 52.- Además de las previstas en la Ley Orgánica y en la legislación fiscal para los municipios, son atribuciones de la Tesorería Municipal las siguientes:</w:t>
      </w:r>
    </w:p>
    <w:p w14:paraId="4FB1FA53" w14:textId="7E863746" w:rsidR="00847098" w:rsidRPr="00632532" w:rsidRDefault="00847098" w:rsidP="00847098">
      <w:pPr>
        <w:pStyle w:val="Citas"/>
      </w:pPr>
      <w:r w:rsidRPr="00632532">
        <w:t>(…)</w:t>
      </w:r>
    </w:p>
    <w:p w14:paraId="64D060D6" w14:textId="0F6E2938" w:rsidR="00847098" w:rsidRPr="00632532" w:rsidRDefault="00847098" w:rsidP="00847098">
      <w:pPr>
        <w:pStyle w:val="Citas"/>
      </w:pPr>
      <w:r w:rsidRPr="00632532">
        <w:t>VI. Integrar, revisar y validar los anteproyectos del presupuesto de ingresos y egresos municipales;</w:t>
      </w:r>
    </w:p>
    <w:p w14:paraId="0CA22C48" w14:textId="2F55BC07" w:rsidR="00847098" w:rsidRPr="00632532" w:rsidRDefault="00847098" w:rsidP="00847098">
      <w:pPr>
        <w:pStyle w:val="Citas"/>
      </w:pPr>
      <w:r w:rsidRPr="00632532">
        <w:t>(…)</w:t>
      </w:r>
    </w:p>
    <w:p w14:paraId="15C6A22B" w14:textId="1AEEE261" w:rsidR="00847098" w:rsidRPr="00632532" w:rsidRDefault="00847098" w:rsidP="00847098">
      <w:pPr>
        <w:pStyle w:val="Citas"/>
        <w:rPr>
          <w:b/>
          <w:bCs/>
          <w:u w:val="single"/>
        </w:rPr>
      </w:pPr>
      <w:r w:rsidRPr="00632532">
        <w:rPr>
          <w:b/>
          <w:bCs/>
          <w:u w:val="single"/>
        </w:rPr>
        <w:t>IX. Integrar y validar los proyectos de presupuestos de ingresos y egresos de las diferentes áreas del Gobierno Municipal para su aprobación;</w:t>
      </w:r>
    </w:p>
    <w:p w14:paraId="658C8BD5" w14:textId="6203E003" w:rsidR="00847098" w:rsidRPr="00632532" w:rsidRDefault="00847098" w:rsidP="00847098">
      <w:pPr>
        <w:pStyle w:val="Citas"/>
      </w:pPr>
      <w:r w:rsidRPr="00632532">
        <w:t>X. Observar la suficiencia presupuestal para la adquisición de bienes y servicios requeridos por las áreas, de conformidad con su presupuesto autorizado, para cada ejercicio, vigilando que se ajuste a la liquidez del municipio, con los principios de austeridad, disciplina y transparencia;</w:t>
      </w:r>
    </w:p>
    <w:p w14:paraId="38ADD3AE" w14:textId="094E5540" w:rsidR="00847098" w:rsidRPr="00632532" w:rsidRDefault="00847098" w:rsidP="00847098">
      <w:pPr>
        <w:pStyle w:val="Citas"/>
        <w:rPr>
          <w:b/>
          <w:bCs/>
          <w:u w:val="single"/>
        </w:rPr>
      </w:pPr>
      <w:r w:rsidRPr="00632532">
        <w:rPr>
          <w:b/>
          <w:bCs/>
          <w:u w:val="single"/>
        </w:rPr>
        <w:t>XI. Verificar y realizar el pago de los documentos comprobatorios de las erogaciones realizadas por las áreas de la Administración Pública Municipal, vigilando que cumplan con la normatividad aplicable;</w:t>
      </w:r>
    </w:p>
    <w:p w14:paraId="4D1DEBA9" w14:textId="0E403EEA" w:rsidR="00847098" w:rsidRPr="00632532" w:rsidRDefault="00847098" w:rsidP="00847098">
      <w:pPr>
        <w:pStyle w:val="Citas"/>
        <w:rPr>
          <w:b/>
          <w:bCs/>
        </w:rPr>
      </w:pPr>
      <w:r w:rsidRPr="00632532">
        <w:t xml:space="preserve">(…)” </w:t>
      </w:r>
      <w:r w:rsidRPr="00632532">
        <w:rPr>
          <w:b/>
          <w:bCs/>
        </w:rPr>
        <w:t>(Sic)</w:t>
      </w:r>
    </w:p>
    <w:p w14:paraId="096D6AC0" w14:textId="77777777" w:rsidR="00847098" w:rsidRPr="00632532" w:rsidRDefault="00847098" w:rsidP="00847098">
      <w:pPr>
        <w:pStyle w:val="Citas"/>
        <w:rPr>
          <w:b/>
          <w:bCs/>
        </w:rPr>
      </w:pPr>
    </w:p>
    <w:p w14:paraId="25D0B0B8" w14:textId="763349AA" w:rsidR="005855AC" w:rsidRPr="00632532" w:rsidRDefault="005855AC" w:rsidP="00D870AC">
      <w:pPr>
        <w:spacing w:before="240" w:line="360" w:lineRule="auto"/>
        <w:jc w:val="both"/>
        <w:rPr>
          <w:rFonts w:ascii="Palatino Linotype" w:hAnsi="Palatino Linotype"/>
          <w:sz w:val="24"/>
          <w:szCs w:val="24"/>
        </w:rPr>
      </w:pPr>
      <w:r w:rsidRPr="00632532">
        <w:rPr>
          <w:rFonts w:ascii="Palatino Linotype" w:hAnsi="Palatino Linotype"/>
          <w:sz w:val="24"/>
          <w:szCs w:val="24"/>
        </w:rPr>
        <w:t xml:space="preserve">Hasta aquí lo expuesto, se arriba a la consideración de que la esfera competencial de la tesorería municipal se traduce esencialmente en dar cuenta respecto de la hacienda pública municipal, egresos, ingresos, registros contables, entre otros aspectos.  </w:t>
      </w:r>
    </w:p>
    <w:p w14:paraId="7AC9AE20" w14:textId="77777777" w:rsidR="005855AC" w:rsidRPr="00632532" w:rsidRDefault="005855AC" w:rsidP="005855AC">
      <w:pPr>
        <w:spacing w:before="240" w:line="360" w:lineRule="auto"/>
        <w:jc w:val="both"/>
        <w:rPr>
          <w:rFonts w:ascii="Palatino Linotype" w:hAnsi="Palatino Linotype" w:cs="Arial"/>
          <w:sz w:val="24"/>
          <w:szCs w:val="24"/>
        </w:rPr>
      </w:pPr>
      <w:r w:rsidRPr="00632532">
        <w:rPr>
          <w:rFonts w:ascii="Palatino Linotype" w:hAnsi="Palatino Linotype"/>
          <w:sz w:val="24"/>
          <w:szCs w:val="24"/>
        </w:rPr>
        <w:lastRenderedPageBreak/>
        <w:t xml:space="preserve">De manera complementaria, toda vez que el particular requirió información relacionada con </w:t>
      </w:r>
      <w:r w:rsidRPr="00632532">
        <w:rPr>
          <w:rFonts w:ascii="Palatino Linotype" w:hAnsi="Palatino Linotype"/>
          <w:i/>
          <w:iCs/>
          <w:sz w:val="24"/>
          <w:szCs w:val="24"/>
        </w:rPr>
        <w:t xml:space="preserve">“la partida presupuestal 3611” </w:t>
      </w:r>
      <w:r w:rsidRPr="00632532">
        <w:rPr>
          <w:rFonts w:ascii="Palatino Linotype" w:hAnsi="Palatino Linotype"/>
          <w:sz w:val="24"/>
          <w:szCs w:val="24"/>
        </w:rPr>
        <w:t xml:space="preserve">resulta oportuno traer a colación </w:t>
      </w:r>
      <w:r w:rsidRPr="00632532">
        <w:rPr>
          <w:rFonts w:ascii="Palatino Linotype" w:hAnsi="Palatino Linotype" w:cs="Arial"/>
          <w:sz w:val="24"/>
          <w:szCs w:val="24"/>
        </w:rPr>
        <w:t>el apartado 4.2 “Clasificador por objeto del gasto estatal y municipal” del Manual para la Planeación, Programación y Presupuesto de Egresos Municipal para el Ejercicio Fiscal 2026, cuyo texto dispone a la literalidad lo siguiente:</w:t>
      </w:r>
    </w:p>
    <w:p w14:paraId="2A1BFB09" w14:textId="2CC25358" w:rsidR="005855AC" w:rsidRPr="00632532" w:rsidRDefault="005855AC" w:rsidP="005855AC">
      <w:pPr>
        <w:pStyle w:val="Citas"/>
      </w:pPr>
      <w:r w:rsidRPr="00632532">
        <w:t>“Subcapítulo 3600 Servicios de Comunicación Social y Publicidad.</w:t>
      </w:r>
    </w:p>
    <w:p w14:paraId="5BEEFC63" w14:textId="6CC35A17" w:rsidR="005855AC" w:rsidRPr="00632532" w:rsidRDefault="005855AC" w:rsidP="005855AC">
      <w:pPr>
        <w:pStyle w:val="Citas"/>
      </w:pPr>
      <w:r w:rsidRPr="00632532">
        <w:t>Asignaciones destinadas a cubrir los gastos de realización y difusión de mensajes y campañas para informar a la población sobre los programas, servicios públicos y el quehacer gubernamental en general; así como la publicidad comercial de los productos y servicios que generan ingresos para los entes públicos. Incluye la contratación de servicios de impresión y publicación de información; así como al montaje de espectáculos culturales y celebraciones que demanden los entes públicos</w:t>
      </w:r>
    </w:p>
    <w:p w14:paraId="7B6273FE" w14:textId="77777777" w:rsidR="005855AC" w:rsidRPr="00632532" w:rsidRDefault="005855AC" w:rsidP="005855AC">
      <w:pPr>
        <w:pStyle w:val="Citas"/>
      </w:pPr>
      <w:r w:rsidRPr="00632532">
        <w:t>(…)</w:t>
      </w:r>
    </w:p>
    <w:p w14:paraId="599F460A" w14:textId="77777777" w:rsidR="005855AC" w:rsidRPr="00632532" w:rsidRDefault="005855AC" w:rsidP="005855AC">
      <w:pPr>
        <w:pStyle w:val="Citas"/>
        <w:rPr>
          <w:b/>
          <w:bCs/>
          <w:u w:val="single"/>
        </w:rPr>
      </w:pPr>
      <w:r w:rsidRPr="00632532">
        <w:rPr>
          <w:b/>
          <w:bCs/>
          <w:u w:val="single"/>
        </w:rPr>
        <w:t xml:space="preserve">3611 Gastos de publicidad y propaganda. </w:t>
      </w:r>
    </w:p>
    <w:p w14:paraId="171A18CB" w14:textId="54945575" w:rsidR="005855AC" w:rsidRPr="00632532" w:rsidRDefault="005855AC" w:rsidP="005855AC">
      <w:pPr>
        <w:pStyle w:val="Citas"/>
      </w:pPr>
      <w:r w:rsidRPr="00632532">
        <w:t xml:space="preserve">Asignación para contratar servicios de publicidad y difusión en medios masivos de comunicación, que permitan dar a conocer el quehacer de la administración pública estatal, así como los bienes y servicios públicos que se prestan; publicación y difusión masiva a través de televisión abierta y restringida, radio, cine, prensa, encartes, espectaculares, para buses, Internet y medios electrónicos e impresos internacionales </w:t>
      </w:r>
    </w:p>
    <w:p w14:paraId="0F45E6D5" w14:textId="1D532679" w:rsidR="005855AC" w:rsidRPr="00632532" w:rsidRDefault="005855AC" w:rsidP="005855AC">
      <w:pPr>
        <w:pStyle w:val="Citas"/>
        <w:rPr>
          <w:b/>
          <w:bCs/>
        </w:rPr>
      </w:pPr>
      <w:r w:rsidRPr="00632532">
        <w:t xml:space="preserve">(…)” </w:t>
      </w:r>
      <w:r w:rsidRPr="00632532">
        <w:rPr>
          <w:b/>
          <w:bCs/>
        </w:rPr>
        <w:t>(Sic)</w:t>
      </w:r>
    </w:p>
    <w:p w14:paraId="7B02022B" w14:textId="77777777" w:rsidR="005855AC" w:rsidRPr="00632532" w:rsidRDefault="005855AC" w:rsidP="00D870AC">
      <w:pPr>
        <w:spacing w:before="240" w:line="360" w:lineRule="auto"/>
        <w:jc w:val="both"/>
        <w:rPr>
          <w:rFonts w:ascii="Palatino Linotype" w:hAnsi="Palatino Linotype"/>
          <w:sz w:val="24"/>
          <w:szCs w:val="24"/>
        </w:rPr>
      </w:pPr>
    </w:p>
    <w:p w14:paraId="39C69D54" w14:textId="77777777" w:rsidR="00120BDC" w:rsidRPr="00632532" w:rsidRDefault="00120BDC" w:rsidP="00120BDC">
      <w:pPr>
        <w:spacing w:line="360" w:lineRule="auto"/>
        <w:jc w:val="both"/>
        <w:rPr>
          <w:rFonts w:ascii="Palatino Linotype" w:hAnsi="Palatino Linotype" w:cs="Arial"/>
          <w:sz w:val="24"/>
          <w:szCs w:val="24"/>
        </w:rPr>
      </w:pPr>
      <w:r w:rsidRPr="00632532">
        <w:rPr>
          <w:rFonts w:ascii="Palatino Linotype" w:eastAsia="Arial Unicode MS" w:hAnsi="Palatino Linotype"/>
          <w:sz w:val="24"/>
          <w:szCs w:val="24"/>
        </w:rPr>
        <w:lastRenderedPageBreak/>
        <w:t xml:space="preserve">Por consiguiente, en términos de </w:t>
      </w:r>
      <w:r w:rsidRPr="00632532">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38E76CF" w14:textId="77777777" w:rsidR="00120BDC" w:rsidRPr="00632532" w:rsidRDefault="00120BDC" w:rsidP="00120BDC">
      <w:pPr>
        <w:pStyle w:val="Citas"/>
      </w:pPr>
      <w:r w:rsidRPr="00632532">
        <w:t xml:space="preserve">“Artículo 18. Los sujetos obligados deberán documentar todo acto que derive del ejercicio de sus facultades, competencias o funciones, considerando desde su origen la eventual publicidad y reutilización de la información que generen. </w:t>
      </w:r>
    </w:p>
    <w:p w14:paraId="5B70AE20" w14:textId="77777777" w:rsidR="00120BDC" w:rsidRPr="00632532" w:rsidRDefault="00120BDC" w:rsidP="00120BDC">
      <w:pPr>
        <w:pStyle w:val="Citas"/>
      </w:pPr>
      <w:r w:rsidRPr="00632532">
        <w:t xml:space="preserve">Artículo 19. Se presume que la información debe existir si se refiere a las facultades, competencias y funciones que los ordenamientos jurídicos aplicables otorgan a los sujetos obligados. </w:t>
      </w:r>
    </w:p>
    <w:p w14:paraId="0CD4F40B" w14:textId="77777777" w:rsidR="00120BDC" w:rsidRPr="00632532" w:rsidRDefault="00120BDC" w:rsidP="00120BDC">
      <w:pPr>
        <w:pStyle w:val="Citas"/>
      </w:pPr>
      <w:r w:rsidRPr="00632532">
        <w:t xml:space="preserve">En los casos en que ciertas facultades, competencias o funciones no se hayan ejercido, se debe motivar la respuesta en función de las causas que motiven tal circunstancia. </w:t>
      </w:r>
    </w:p>
    <w:p w14:paraId="60A30B7B" w14:textId="77777777" w:rsidR="00120BDC" w:rsidRPr="00632532" w:rsidRDefault="00120BDC" w:rsidP="00120BDC">
      <w:pPr>
        <w:pStyle w:val="Citas"/>
        <w:rPr>
          <w:b/>
          <w:bCs/>
          <w:sz w:val="24"/>
          <w:szCs w:val="24"/>
        </w:rPr>
      </w:pPr>
      <w:r w:rsidRPr="00632532">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632532">
        <w:rPr>
          <w:b/>
          <w:bCs/>
        </w:rPr>
        <w:t>(Sic)</w:t>
      </w:r>
    </w:p>
    <w:p w14:paraId="3686C4A5" w14:textId="77777777" w:rsidR="00807B2F" w:rsidRPr="00632532" w:rsidRDefault="00807B2F" w:rsidP="00D922C3">
      <w:pPr>
        <w:pStyle w:val="Prrafodelista"/>
        <w:autoSpaceDE w:val="0"/>
        <w:autoSpaceDN w:val="0"/>
        <w:adjustRightInd w:val="0"/>
        <w:spacing w:before="240" w:after="160" w:line="360" w:lineRule="auto"/>
        <w:ind w:left="0"/>
        <w:jc w:val="both"/>
        <w:rPr>
          <w:rFonts w:ascii="Palatino Linotype" w:hAnsi="Palatino Linotype" w:cs="Arial"/>
          <w:lang w:val="es-MX" w:eastAsia="es-MX"/>
        </w:rPr>
      </w:pPr>
    </w:p>
    <w:p w14:paraId="3E8141D5" w14:textId="7981DB0F" w:rsidR="001558F1" w:rsidRPr="00632532" w:rsidRDefault="00D922C3"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r w:rsidRPr="00632532">
        <w:rPr>
          <w:rFonts w:ascii="Palatino Linotype" w:hAnsi="Palatino Linotype" w:cs="Arial"/>
          <w:lang w:val="es-MX" w:eastAsia="es-MX"/>
        </w:rPr>
        <w:t xml:space="preserve">Una vez sentado lo anterior, como se mencionó en el antecedente </w:t>
      </w:r>
      <w:r w:rsidR="001558F1" w:rsidRPr="00632532">
        <w:rPr>
          <w:rFonts w:ascii="Palatino Linotype" w:hAnsi="Palatino Linotype" w:cs="Arial"/>
          <w:lang w:val="es-MX" w:eastAsia="es-MX"/>
        </w:rPr>
        <w:t>tercero</w:t>
      </w:r>
      <w:r w:rsidRPr="00632532">
        <w:rPr>
          <w:rFonts w:ascii="Palatino Linotype" w:hAnsi="Palatino Linotype" w:cs="Arial"/>
          <w:lang w:val="es-MX" w:eastAsia="es-MX"/>
        </w:rPr>
        <w:t xml:space="preserve"> </w:t>
      </w:r>
      <w:r w:rsidRPr="00632532">
        <w:rPr>
          <w:rFonts w:ascii="Palatino Linotype" w:hAnsi="Palatino Linotype" w:cs="Arial"/>
          <w:b/>
          <w:bCs/>
          <w:lang w:val="es-MX" w:eastAsia="es-MX"/>
        </w:rPr>
        <w:t xml:space="preserve">El Sujeto Obligado </w:t>
      </w:r>
      <w:r w:rsidRPr="00632532">
        <w:rPr>
          <w:rFonts w:ascii="Palatino Linotype" w:hAnsi="Palatino Linotype" w:cs="Arial"/>
          <w:bCs/>
          <w:lang w:val="es-MX" w:eastAsia="es-MX"/>
        </w:rPr>
        <w:t>rindió su respuesta</w:t>
      </w:r>
      <w:r w:rsidR="001558F1" w:rsidRPr="00632532">
        <w:rPr>
          <w:rFonts w:ascii="Palatino Linotype" w:hAnsi="Palatino Linotype" w:cs="Arial"/>
          <w:bCs/>
          <w:lang w:val="es-MX" w:eastAsia="es-MX"/>
        </w:rPr>
        <w:t xml:space="preserve"> en fecha </w:t>
      </w:r>
      <w:r w:rsidR="001558F1" w:rsidRPr="00632532">
        <w:rPr>
          <w:rFonts w:ascii="Palatino Linotype" w:hAnsi="Palatino Linotype" w:cs="Arial"/>
          <w:b/>
          <w:lang w:val="es-MX" w:eastAsia="es-MX"/>
        </w:rPr>
        <w:t xml:space="preserve">veinticinco de marzo de dos mil veintiséis, </w:t>
      </w:r>
      <w:r w:rsidR="001558F1" w:rsidRPr="00632532">
        <w:rPr>
          <w:rFonts w:ascii="Palatino Linotype" w:hAnsi="Palatino Linotype" w:cs="Arial"/>
          <w:bCs/>
          <w:lang w:val="es-MX" w:eastAsia="es-MX"/>
        </w:rPr>
        <w:t xml:space="preserve">adjuntando para tal efecto lo siguiente: </w:t>
      </w:r>
    </w:p>
    <w:p w14:paraId="1C4CAFD5" w14:textId="77777777" w:rsidR="001558F1" w:rsidRPr="00632532" w:rsidRDefault="001558F1"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p>
    <w:p w14:paraId="52617405" w14:textId="4498B7D9" w:rsidR="001558F1" w:rsidRPr="00632532" w:rsidRDefault="0034146C">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b/>
          <w:lang w:val="es-MX" w:eastAsia="es-MX"/>
        </w:rPr>
        <w:lastRenderedPageBreak/>
        <w:t>“</w:t>
      </w:r>
      <w:r w:rsidR="001558F1" w:rsidRPr="00632532">
        <w:rPr>
          <w:rFonts w:ascii="Palatino Linotype" w:hAnsi="Palatino Linotype" w:cs="Arial"/>
          <w:b/>
          <w:bCs/>
        </w:rPr>
        <w:t xml:space="preserve">“RE SOLICITUD 00022.pdf”: </w:t>
      </w:r>
      <w:r w:rsidR="001558F1" w:rsidRPr="00632532">
        <w:rPr>
          <w:rFonts w:ascii="Palatino Linotype" w:hAnsi="Palatino Linotype" w:cs="Arial"/>
        </w:rPr>
        <w:t xml:space="preserve">Oficio número </w:t>
      </w:r>
      <w:r w:rsidR="001558F1" w:rsidRPr="00632532">
        <w:rPr>
          <w:rFonts w:ascii="Palatino Linotype" w:hAnsi="Palatino Linotype" w:cs="Arial"/>
          <w:b/>
          <w:bCs/>
        </w:rPr>
        <w:t xml:space="preserve">TES/160/2026 </w:t>
      </w:r>
      <w:r w:rsidR="001558F1" w:rsidRPr="00632532">
        <w:rPr>
          <w:rFonts w:ascii="Palatino Linotype" w:hAnsi="Palatino Linotype" w:cs="Arial"/>
        </w:rPr>
        <w:t xml:space="preserve">signado por el tesorero municipal, dirigido a titular de la unidad de transparencia, de fecha diecinueve de marzo dos mil veintiséis, refiere la necesidad de realizar cambio de modalidad al sobrepasar las capacidades técnicas, administrativas y humanas. </w:t>
      </w:r>
    </w:p>
    <w:p w14:paraId="5842880E" w14:textId="77777777" w:rsidR="001558F1" w:rsidRPr="00632532" w:rsidRDefault="001558F1" w:rsidP="001558F1">
      <w:pPr>
        <w:pStyle w:val="Prrafodelista"/>
        <w:autoSpaceDE w:val="0"/>
        <w:autoSpaceDN w:val="0"/>
        <w:adjustRightInd w:val="0"/>
        <w:spacing w:before="240" w:line="360" w:lineRule="auto"/>
        <w:ind w:left="720"/>
        <w:jc w:val="both"/>
        <w:rPr>
          <w:rFonts w:ascii="Palatino Linotype" w:hAnsi="Palatino Linotype" w:cs="Arial"/>
        </w:rPr>
      </w:pPr>
    </w:p>
    <w:p w14:paraId="5D36EDAC" w14:textId="0CB55B67" w:rsidR="001558F1" w:rsidRPr="00632532" w:rsidRDefault="001558F1">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b/>
          <w:bCs/>
        </w:rPr>
        <w:t xml:space="preserve"> “ACUERDO 01_EXT 04_2026.pdf”: </w:t>
      </w:r>
      <w:r w:rsidRPr="00632532">
        <w:rPr>
          <w:rFonts w:ascii="Palatino Linotype" w:hAnsi="Palatino Linotype" w:cs="Arial"/>
        </w:rPr>
        <w:t xml:space="preserve">Acuerdo </w:t>
      </w:r>
      <w:r w:rsidRPr="00632532">
        <w:rPr>
          <w:rFonts w:ascii="Palatino Linotype" w:hAnsi="Palatino Linotype" w:cs="Arial"/>
          <w:b/>
          <w:bCs/>
        </w:rPr>
        <w:t xml:space="preserve">001/ZUMPANGO-ACTA-EXTRAORDINARIA-004/2026 </w:t>
      </w:r>
      <w:r w:rsidRPr="00632532">
        <w:rPr>
          <w:rFonts w:ascii="Palatino Linotype" w:hAnsi="Palatino Linotype" w:cs="Arial"/>
        </w:rPr>
        <w:t>firmado por el Comité de Transparencia del Ayuntamiento de Zumpango, de fecha veintitrés de marzo de dos mil veintiséis, resulta de nuestro interés el siguiente extracto:</w:t>
      </w:r>
    </w:p>
    <w:p w14:paraId="137191B0" w14:textId="77777777" w:rsidR="001558F1" w:rsidRPr="00632532" w:rsidRDefault="001558F1" w:rsidP="001558F1">
      <w:pPr>
        <w:pStyle w:val="Prrafodelista"/>
        <w:rPr>
          <w:rFonts w:ascii="Palatino Linotype" w:hAnsi="Palatino Linotype" w:cs="Arial"/>
        </w:rPr>
      </w:pPr>
    </w:p>
    <w:tbl>
      <w:tblPr>
        <w:tblStyle w:val="Tablaconcuadrcul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84"/>
        <w:gridCol w:w="4138"/>
      </w:tblGrid>
      <w:tr w:rsidR="001558F1" w:rsidRPr="00632532" w14:paraId="316D08BC" w14:textId="77777777" w:rsidTr="009F64D2">
        <w:tc>
          <w:tcPr>
            <w:tcW w:w="4531" w:type="dxa"/>
          </w:tcPr>
          <w:p w14:paraId="388B2BFB" w14:textId="3B2E5F5E"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Unidad Administrativa</w:t>
            </w:r>
          </w:p>
        </w:tc>
        <w:tc>
          <w:tcPr>
            <w:tcW w:w="4531" w:type="dxa"/>
          </w:tcPr>
          <w:p w14:paraId="4E230B15" w14:textId="3C4B8351"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Tesorería Municipal</w:t>
            </w:r>
          </w:p>
        </w:tc>
      </w:tr>
      <w:tr w:rsidR="001558F1" w:rsidRPr="00632532" w14:paraId="14DADFBA" w14:textId="77777777" w:rsidTr="009F64D2">
        <w:tc>
          <w:tcPr>
            <w:tcW w:w="4531" w:type="dxa"/>
          </w:tcPr>
          <w:p w14:paraId="3EF4E18C" w14:textId="5FE2B223"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Domicilio</w:t>
            </w:r>
          </w:p>
        </w:tc>
        <w:tc>
          <w:tcPr>
            <w:tcW w:w="4531" w:type="dxa"/>
          </w:tcPr>
          <w:p w14:paraId="537D9C1D" w14:textId="5E4A749F"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Plaza Juárez s/n centro Bo. San Juan, Zumpango, Estado de México, C.P. 55600</w:t>
            </w:r>
          </w:p>
        </w:tc>
      </w:tr>
      <w:tr w:rsidR="001558F1" w:rsidRPr="00632532" w14:paraId="40AC3720" w14:textId="77777777" w:rsidTr="009F64D2">
        <w:tc>
          <w:tcPr>
            <w:tcW w:w="4531" w:type="dxa"/>
          </w:tcPr>
          <w:p w14:paraId="2BC59838" w14:textId="1C62B309"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Día disponible para consulta de información directa</w:t>
            </w:r>
          </w:p>
        </w:tc>
        <w:tc>
          <w:tcPr>
            <w:tcW w:w="4531" w:type="dxa"/>
          </w:tcPr>
          <w:p w14:paraId="566D7848" w14:textId="50060A65"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 xml:space="preserve">Viernes 27 de marzo de 2026 </w:t>
            </w:r>
          </w:p>
        </w:tc>
      </w:tr>
      <w:tr w:rsidR="001558F1" w:rsidRPr="00632532" w14:paraId="39364267" w14:textId="77777777" w:rsidTr="009F64D2">
        <w:tc>
          <w:tcPr>
            <w:tcW w:w="4531" w:type="dxa"/>
          </w:tcPr>
          <w:p w14:paraId="29CB9FB7" w14:textId="77898D41"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Horario</w:t>
            </w:r>
          </w:p>
        </w:tc>
        <w:tc>
          <w:tcPr>
            <w:tcW w:w="4531" w:type="dxa"/>
          </w:tcPr>
          <w:p w14:paraId="03BB0833" w14:textId="3377F6DB"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9:00am a 17:30pm horas</w:t>
            </w:r>
          </w:p>
        </w:tc>
      </w:tr>
      <w:tr w:rsidR="001558F1" w:rsidRPr="00632532" w14:paraId="0C9A4A30" w14:textId="77777777" w:rsidTr="009F64D2">
        <w:tc>
          <w:tcPr>
            <w:tcW w:w="4531" w:type="dxa"/>
          </w:tcPr>
          <w:p w14:paraId="719E33E5" w14:textId="31962073"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 xml:space="preserve">Nombre del Servidor Público que hará entrega de la información </w:t>
            </w:r>
          </w:p>
        </w:tc>
        <w:tc>
          <w:tcPr>
            <w:tcW w:w="4531" w:type="dxa"/>
          </w:tcPr>
          <w:p w14:paraId="381F6983" w14:textId="77777777"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Lic. José Luis Juárez Guerrero</w:t>
            </w:r>
          </w:p>
          <w:p w14:paraId="5D39C729" w14:textId="24676E8B" w:rsidR="001558F1" w:rsidRPr="00632532" w:rsidRDefault="001558F1" w:rsidP="009F64D2">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 xml:space="preserve">Lic. María Yanely López Ramírez </w:t>
            </w:r>
          </w:p>
        </w:tc>
      </w:tr>
    </w:tbl>
    <w:p w14:paraId="48D1E76A" w14:textId="5862BFAE" w:rsidR="001558F1" w:rsidRPr="00632532" w:rsidRDefault="001558F1">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b/>
          <w:bCs/>
        </w:rPr>
        <w:lastRenderedPageBreak/>
        <w:t xml:space="preserve"> “ACTA EXTRAORDINARIA 04_2026..pdf”: </w:t>
      </w:r>
      <w:r w:rsidR="00B012DF" w:rsidRPr="00632532">
        <w:rPr>
          <w:rFonts w:ascii="Palatino Linotype" w:hAnsi="Palatino Linotype" w:cs="Arial"/>
        </w:rPr>
        <w:t xml:space="preserve">Acta del comité de transparencia y acceso a la información pública del municipio de Zumpango, de fecha veintitrés de marzo de dos mil veintiséis, con relación al tercer punto del orden del día se presenta, discute y aprueba el cambio de modalidad y clasificación parcial de la información para atender la solicitud de información </w:t>
      </w:r>
      <w:r w:rsidR="00B012DF" w:rsidRPr="00632532">
        <w:rPr>
          <w:rFonts w:ascii="Palatino Linotype" w:hAnsi="Palatino Linotype" w:cs="Arial"/>
          <w:b/>
          <w:bCs/>
        </w:rPr>
        <w:t xml:space="preserve">00022/ZUMPANGO/IP/2026. </w:t>
      </w:r>
    </w:p>
    <w:p w14:paraId="005E03CA" w14:textId="77777777" w:rsidR="001558F1" w:rsidRPr="00632532" w:rsidRDefault="001558F1" w:rsidP="001558F1">
      <w:pPr>
        <w:pStyle w:val="Prrafodelista"/>
        <w:autoSpaceDE w:val="0"/>
        <w:autoSpaceDN w:val="0"/>
        <w:adjustRightInd w:val="0"/>
        <w:spacing w:before="240" w:line="360" w:lineRule="auto"/>
        <w:ind w:left="720"/>
        <w:jc w:val="both"/>
        <w:rPr>
          <w:rFonts w:ascii="Palatino Linotype" w:hAnsi="Palatino Linotype" w:cs="Arial"/>
        </w:rPr>
      </w:pPr>
    </w:p>
    <w:p w14:paraId="298B5BD4" w14:textId="6D22808B" w:rsidR="00567478" w:rsidRPr="00632532" w:rsidRDefault="001558F1">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rPr>
        <w:t xml:space="preserve"> </w:t>
      </w:r>
      <w:r w:rsidRPr="00632532">
        <w:rPr>
          <w:rFonts w:ascii="Palatino Linotype" w:hAnsi="Palatino Linotype" w:cs="Arial"/>
          <w:b/>
          <w:bCs/>
        </w:rPr>
        <w:t>“Solicitud SAIMEX 00022.pdf”</w:t>
      </w:r>
      <w:r w:rsidR="00B012DF" w:rsidRPr="00632532">
        <w:rPr>
          <w:rFonts w:ascii="Palatino Linotype" w:hAnsi="Palatino Linotype" w:cs="Arial"/>
          <w:b/>
          <w:bCs/>
        </w:rPr>
        <w:t xml:space="preserve">: </w:t>
      </w:r>
      <w:r w:rsidR="009F64D2" w:rsidRPr="00632532">
        <w:rPr>
          <w:rFonts w:ascii="Palatino Linotype" w:hAnsi="Palatino Linotype" w:cs="Arial"/>
        </w:rPr>
        <w:t xml:space="preserve">Oficio número </w:t>
      </w:r>
      <w:r w:rsidR="009F64D2" w:rsidRPr="00632532">
        <w:rPr>
          <w:rFonts w:ascii="Palatino Linotype" w:hAnsi="Palatino Linotype" w:cs="Arial"/>
          <w:b/>
          <w:bCs/>
        </w:rPr>
        <w:t xml:space="preserve">UTAIP/042/2026 </w:t>
      </w:r>
      <w:r w:rsidR="009F64D2" w:rsidRPr="00632532">
        <w:rPr>
          <w:rFonts w:ascii="Palatino Linotype" w:hAnsi="Palatino Linotype" w:cs="Arial"/>
        </w:rPr>
        <w:t xml:space="preserve">signado por el la titular de la unidad de transparencia, dirigido al solicitante, de fecha veinticinco de marzo de dos mil veintiséis, informa fecha, hora, lugar y personal designado para efectos de cambio de modalidad a consulta directa. </w:t>
      </w:r>
    </w:p>
    <w:p w14:paraId="1B29939F" w14:textId="77777777" w:rsidR="005855AC" w:rsidRPr="00632532" w:rsidRDefault="005855AC" w:rsidP="008E1B79">
      <w:pPr>
        <w:spacing w:before="240" w:line="360" w:lineRule="auto"/>
        <w:jc w:val="both"/>
        <w:rPr>
          <w:rFonts w:ascii="Palatino Linotype" w:hAnsi="Palatino Linotype" w:cs="Arial"/>
          <w:sz w:val="24"/>
          <w:szCs w:val="24"/>
        </w:rPr>
      </w:pPr>
    </w:p>
    <w:p w14:paraId="09215FEA" w14:textId="77777777" w:rsidR="009F64D2" w:rsidRPr="00632532" w:rsidRDefault="009F64D2" w:rsidP="009F64D2">
      <w:pPr>
        <w:spacing w:after="0" w:line="360" w:lineRule="auto"/>
        <w:jc w:val="both"/>
        <w:rPr>
          <w:rFonts w:ascii="Palatino Linotype" w:hAnsi="Palatino Linotype"/>
          <w:sz w:val="24"/>
          <w:szCs w:val="24"/>
          <w:lang w:val="es-ES_tradnl"/>
        </w:rPr>
      </w:pPr>
      <w:r w:rsidRPr="00632532">
        <w:rPr>
          <w:rFonts w:ascii="Palatino Linotype" w:hAnsi="Palatino Linotype"/>
          <w:sz w:val="24"/>
          <w:szCs w:val="24"/>
          <w:lang w:val="es-ES_tradnl"/>
        </w:rPr>
        <w:t xml:space="preserve">En este sentido se arriba a la premisa de que excepcionalmente, los </w:t>
      </w:r>
      <w:r w:rsidRPr="00632532">
        <w:rPr>
          <w:rFonts w:ascii="Palatino Linotype" w:hAnsi="Palatino Linotype"/>
          <w:b/>
          <w:bCs/>
          <w:sz w:val="24"/>
          <w:szCs w:val="24"/>
          <w:lang w:val="es-ES_tradnl"/>
        </w:rPr>
        <w:t xml:space="preserve">Sujetos Obligados </w:t>
      </w:r>
      <w:r w:rsidRPr="00632532">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60693A72" w14:textId="77777777" w:rsidR="009F64D2" w:rsidRPr="00632532" w:rsidRDefault="009F64D2" w:rsidP="009F64D2">
      <w:pPr>
        <w:pStyle w:val="Citas"/>
      </w:pPr>
      <w:r w:rsidRPr="00632532">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w:t>
      </w:r>
      <w:r w:rsidRPr="00632532">
        <w:lastRenderedPageBreak/>
        <w:t xml:space="preserve">plazos establecidos para dichos efectos, se podrá poner a disposición del solicitante los documentos en consulta directa, salvo la información clasificada. </w:t>
      </w:r>
    </w:p>
    <w:p w14:paraId="3FF40839" w14:textId="77777777" w:rsidR="009F64D2" w:rsidRPr="00632532" w:rsidRDefault="009F64D2" w:rsidP="009F64D2">
      <w:pPr>
        <w:pStyle w:val="Citas"/>
      </w:pPr>
      <w:r w:rsidRPr="00632532">
        <w:t>En todo caso, se facilitará su copia simple o certificada, así como su reproducción por cualquier medio disponible en las instalaciones del sujeto obligado o que, en su caso, aporte el solicitante.</w:t>
      </w:r>
    </w:p>
    <w:p w14:paraId="0FEC4043" w14:textId="77777777" w:rsidR="009F64D2" w:rsidRPr="00632532" w:rsidRDefault="009F64D2" w:rsidP="009F64D2">
      <w:pPr>
        <w:pStyle w:val="Citas"/>
      </w:pPr>
      <w:r w:rsidRPr="00632532">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7569FDBD" w14:textId="77777777" w:rsidR="009F64D2" w:rsidRPr="00632532" w:rsidRDefault="009F64D2" w:rsidP="009F64D2">
      <w:pPr>
        <w:pStyle w:val="Citas"/>
      </w:pPr>
      <w:r w:rsidRPr="00632532">
        <w:t>En cualquier caso, se deberá fundar y motivar la necesidad de ofrecer otras modalidades.</w:t>
      </w:r>
    </w:p>
    <w:p w14:paraId="7E382CB9" w14:textId="77777777" w:rsidR="009F64D2" w:rsidRPr="00632532" w:rsidRDefault="009F64D2" w:rsidP="009F64D2">
      <w:pPr>
        <w:pStyle w:val="Citas"/>
      </w:pPr>
      <w:r w:rsidRPr="00632532">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4C18B928" w14:textId="77777777" w:rsidR="009F64D2" w:rsidRPr="00632532" w:rsidRDefault="009F64D2" w:rsidP="009F64D2">
      <w:pPr>
        <w:pStyle w:val="Citas"/>
        <w:rPr>
          <w:b/>
          <w:bCs/>
        </w:rPr>
      </w:pPr>
      <w:r w:rsidRPr="00632532">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w:t>
      </w:r>
      <w:r w:rsidRPr="00632532">
        <w:lastRenderedPageBreak/>
        <w:t>Una vez entregada la información, el solicitante acusará recibo por escrito, dándose por terminado el trámite de acceso a la información</w:t>
      </w:r>
    </w:p>
    <w:p w14:paraId="6B84086C" w14:textId="77777777" w:rsidR="009F64D2" w:rsidRPr="00632532" w:rsidRDefault="009F64D2" w:rsidP="009F64D2">
      <w:pPr>
        <w:spacing w:after="0" w:line="360" w:lineRule="auto"/>
        <w:jc w:val="both"/>
        <w:rPr>
          <w:lang w:val="es-ES_tradnl"/>
        </w:rPr>
      </w:pPr>
    </w:p>
    <w:p w14:paraId="43440FB8" w14:textId="77777777" w:rsidR="009F64D2" w:rsidRPr="00632532" w:rsidRDefault="009F64D2" w:rsidP="009F64D2">
      <w:pPr>
        <w:spacing w:line="360" w:lineRule="auto"/>
        <w:jc w:val="both"/>
        <w:rPr>
          <w:rFonts w:ascii="Palatino Linotype" w:hAnsi="Palatino Linotype" w:cs="Arial"/>
          <w:sz w:val="24"/>
          <w:szCs w:val="24"/>
        </w:rPr>
      </w:pPr>
      <w:r w:rsidRPr="00632532">
        <w:rPr>
          <w:rFonts w:ascii="Palatino Linotype" w:hAnsi="Palatino Linotype" w:cs="Arial"/>
          <w:noProof/>
          <w:color w:val="000000"/>
          <w:sz w:val="24"/>
          <w:szCs w:val="24"/>
          <w:lang w:eastAsia="es-MX"/>
        </w:rPr>
        <w:t xml:space="preserve">En razón de lo anterior, </w:t>
      </w:r>
      <w:r w:rsidRPr="00632532">
        <w:rPr>
          <w:rFonts w:ascii="Palatino Linotype" w:hAnsi="Palatino Linotype" w:cs="Arial"/>
          <w:sz w:val="24"/>
          <w:szCs w:val="24"/>
        </w:rPr>
        <w:t xml:space="preserve">mediante respuesta a la solicitud de información, el </w:t>
      </w:r>
      <w:r w:rsidRPr="00632532">
        <w:rPr>
          <w:rFonts w:ascii="Palatino Linotype" w:hAnsi="Palatino Linotype" w:cs="Arial"/>
          <w:b/>
          <w:sz w:val="24"/>
          <w:szCs w:val="24"/>
        </w:rPr>
        <w:t>Sujeto Obligado</w:t>
      </w:r>
      <w:r w:rsidRPr="00632532">
        <w:rPr>
          <w:rFonts w:ascii="Palatino Linotype" w:hAnsi="Palatino Linotype" w:cs="Arial"/>
          <w:sz w:val="24"/>
          <w:szCs w:val="24"/>
        </w:rPr>
        <w:t xml:space="preserve"> propuso un cambio de modalidad de entrega, poniendo a disposición del </w:t>
      </w:r>
      <w:r w:rsidRPr="00632532">
        <w:rPr>
          <w:rFonts w:ascii="Palatino Linotype" w:hAnsi="Palatino Linotype" w:cs="Arial"/>
          <w:b/>
          <w:sz w:val="24"/>
          <w:szCs w:val="24"/>
        </w:rPr>
        <w:t>Recurrente</w:t>
      </w:r>
      <w:r w:rsidRPr="00632532">
        <w:rPr>
          <w:rFonts w:ascii="Palatino Linotype" w:hAnsi="Palatino Linotype" w:cs="Arial"/>
          <w:sz w:val="24"/>
          <w:szCs w:val="24"/>
        </w:rPr>
        <w:t xml:space="preserve"> la información en consulta directa, sin embargo, no se tiene por validado. </w:t>
      </w:r>
    </w:p>
    <w:p w14:paraId="51760339" w14:textId="1280115B" w:rsidR="009F64D2" w:rsidRPr="00632532" w:rsidRDefault="00FF281C" w:rsidP="00FF281C">
      <w:pPr>
        <w:spacing w:before="240" w:line="360" w:lineRule="auto"/>
        <w:jc w:val="both"/>
        <w:rPr>
          <w:rFonts w:ascii="Palatino Linotype" w:hAnsi="Palatino Linotype"/>
          <w:sz w:val="24"/>
          <w:szCs w:val="24"/>
        </w:rPr>
      </w:pPr>
      <w:r w:rsidRPr="00632532">
        <w:rPr>
          <w:rFonts w:ascii="Palatino Linotype" w:hAnsi="Palatino Linotype"/>
          <w:sz w:val="24"/>
          <w:szCs w:val="24"/>
        </w:rPr>
        <w:t xml:space="preserve">Inconforme con la respuesta rendida por </w:t>
      </w:r>
      <w:r w:rsidRPr="00632532">
        <w:rPr>
          <w:rFonts w:ascii="Palatino Linotype" w:hAnsi="Palatino Linotype"/>
          <w:b/>
          <w:sz w:val="24"/>
          <w:szCs w:val="24"/>
        </w:rPr>
        <w:t xml:space="preserve">El Sujeto Obligado, </w:t>
      </w:r>
      <w:r w:rsidR="00AE5011" w:rsidRPr="00632532">
        <w:rPr>
          <w:rFonts w:ascii="Palatino Linotype" w:hAnsi="Palatino Linotype"/>
          <w:b/>
          <w:sz w:val="24"/>
          <w:szCs w:val="24"/>
        </w:rPr>
        <w:t>El</w:t>
      </w:r>
      <w:r w:rsidRPr="00632532">
        <w:rPr>
          <w:rFonts w:ascii="Palatino Linotype" w:hAnsi="Palatino Linotype"/>
          <w:b/>
          <w:sz w:val="24"/>
          <w:szCs w:val="24"/>
        </w:rPr>
        <w:t xml:space="preserve"> Recurrente </w:t>
      </w:r>
      <w:r w:rsidRPr="00632532">
        <w:rPr>
          <w:rFonts w:ascii="Palatino Linotype" w:hAnsi="Palatino Linotype"/>
          <w:sz w:val="24"/>
          <w:szCs w:val="24"/>
        </w:rPr>
        <w:t>interpuso recurso de revisión en fecha</w:t>
      </w:r>
      <w:r w:rsidR="00182A8A" w:rsidRPr="00632532">
        <w:rPr>
          <w:rFonts w:ascii="Palatino Linotype" w:hAnsi="Palatino Linotype"/>
          <w:sz w:val="24"/>
          <w:szCs w:val="24"/>
        </w:rPr>
        <w:t xml:space="preserve"> </w:t>
      </w:r>
      <w:r w:rsidR="009F64D2" w:rsidRPr="00632532">
        <w:rPr>
          <w:rFonts w:ascii="Palatino Linotype" w:hAnsi="Palatino Linotype"/>
          <w:b/>
          <w:bCs/>
          <w:sz w:val="24"/>
          <w:szCs w:val="24"/>
        </w:rPr>
        <w:t xml:space="preserve">veinticinco de marzo, </w:t>
      </w:r>
      <w:r w:rsidR="009F64D2" w:rsidRPr="00632532">
        <w:rPr>
          <w:rFonts w:ascii="Palatino Linotype" w:hAnsi="Palatino Linotype"/>
          <w:sz w:val="24"/>
          <w:szCs w:val="24"/>
        </w:rPr>
        <w:t xml:space="preserve">admitiéndose el </w:t>
      </w:r>
      <w:r w:rsidR="009F64D2" w:rsidRPr="00632532">
        <w:rPr>
          <w:rFonts w:ascii="Palatino Linotype" w:hAnsi="Palatino Linotype"/>
          <w:b/>
          <w:bCs/>
          <w:sz w:val="24"/>
          <w:szCs w:val="24"/>
        </w:rPr>
        <w:t xml:space="preserve">siete de abril de dos mil veintiséis. </w:t>
      </w:r>
      <w:r w:rsidR="009F64D2" w:rsidRPr="00632532">
        <w:rPr>
          <w:rFonts w:ascii="Palatino Linotype" w:hAnsi="Palatino Linotype"/>
          <w:sz w:val="24"/>
          <w:szCs w:val="24"/>
        </w:rPr>
        <w:t>Señalando como acto impugnado y como razones o motivos de inconformidad:</w:t>
      </w:r>
    </w:p>
    <w:p w14:paraId="5D2D5CB3" w14:textId="77777777" w:rsidR="009F64D2" w:rsidRPr="00632532" w:rsidRDefault="009F64D2" w:rsidP="009F64D2">
      <w:pPr>
        <w:spacing w:before="240" w:line="360" w:lineRule="auto"/>
        <w:jc w:val="both"/>
        <w:rPr>
          <w:rFonts w:ascii="Palatino Linotype" w:hAnsi="Palatino Linotype" w:cs="Arial"/>
          <w:b/>
          <w:sz w:val="24"/>
        </w:rPr>
      </w:pPr>
      <w:r w:rsidRPr="00632532">
        <w:rPr>
          <w:rFonts w:ascii="Palatino Linotype" w:hAnsi="Palatino Linotype" w:cs="Arial"/>
          <w:b/>
          <w:sz w:val="24"/>
        </w:rPr>
        <w:t>Acto Impugnado:</w:t>
      </w:r>
    </w:p>
    <w:p w14:paraId="304A1B91" w14:textId="77777777" w:rsidR="009F64D2" w:rsidRPr="00632532" w:rsidRDefault="009F64D2" w:rsidP="009F64D2">
      <w:pPr>
        <w:pStyle w:val="Citas"/>
        <w:rPr>
          <w:b/>
          <w:bCs/>
          <w:sz w:val="24"/>
        </w:rPr>
      </w:pPr>
      <w:r w:rsidRPr="00632532">
        <w:t xml:space="preserve">“RESPUESTA A LA SOLICITUD 00022/ZUMPANGO/IP/2026” </w:t>
      </w:r>
      <w:r w:rsidRPr="00632532">
        <w:rPr>
          <w:b/>
          <w:bCs/>
        </w:rPr>
        <w:t>(Sic)</w:t>
      </w:r>
    </w:p>
    <w:p w14:paraId="261049AB" w14:textId="77777777" w:rsidR="009F64D2" w:rsidRPr="00632532" w:rsidRDefault="009F64D2" w:rsidP="009F64D2">
      <w:pPr>
        <w:spacing w:before="240" w:line="360" w:lineRule="auto"/>
        <w:jc w:val="both"/>
        <w:rPr>
          <w:rFonts w:ascii="Palatino Linotype" w:hAnsi="Palatino Linotype" w:cs="Arial"/>
          <w:sz w:val="24"/>
        </w:rPr>
      </w:pPr>
      <w:r w:rsidRPr="00632532">
        <w:rPr>
          <w:rFonts w:ascii="Palatino Linotype" w:hAnsi="Palatino Linotype" w:cs="Arial"/>
          <w:b/>
          <w:sz w:val="24"/>
        </w:rPr>
        <w:t>Razones o Motivos de Inconformidad</w:t>
      </w:r>
      <w:r w:rsidRPr="00632532">
        <w:rPr>
          <w:rFonts w:ascii="Palatino Linotype" w:hAnsi="Palatino Linotype" w:cs="Arial"/>
          <w:sz w:val="24"/>
        </w:rPr>
        <w:t xml:space="preserve">: </w:t>
      </w:r>
    </w:p>
    <w:p w14:paraId="59E6DD3E" w14:textId="77777777" w:rsidR="009F64D2" w:rsidRPr="00632532" w:rsidRDefault="009F64D2" w:rsidP="009F64D2">
      <w:pPr>
        <w:pStyle w:val="Citas"/>
        <w:rPr>
          <w:b/>
          <w:bCs/>
        </w:rPr>
      </w:pPr>
      <w:r w:rsidRPr="00632532">
        <w:t>“EL SUJETO OBLIGADO MODIFICA DE MANERA ARBITRARIA LA MODALIDAD DE ENTREGA CON EL ÚNICO FIN DE OBSTACULIZAR EL ACCESO DE ESTE SOLICITANTE A LA INFORMACION SOLICITADA, BAJO LOS SIGUIENTES ARGUMENTOS: •</w:t>
      </w:r>
      <w:r w:rsidRPr="00632532">
        <w:rPr>
          <w:rFonts w:ascii="Segoe UI Symbol" w:hAnsi="Segoe UI Symbol" w:cs="Segoe UI Symbol"/>
        </w:rPr>
        <w:t>⁠</w:t>
      </w:r>
      <w:r w:rsidRPr="00632532">
        <w:t xml:space="preserve"> </w:t>
      </w:r>
      <w:r w:rsidRPr="00632532">
        <w:rPr>
          <w:rFonts w:ascii="Segoe UI Symbol" w:hAnsi="Segoe UI Symbol" w:cs="Segoe UI Symbol"/>
        </w:rPr>
        <w:t>⁠</w:t>
      </w:r>
      <w:r w:rsidRPr="00632532">
        <w:t>ES FALSO QUE LA INFORMACION SOLICITADA SEA "un volumen considerable de documentaci</w:t>
      </w:r>
      <w:r w:rsidRPr="00632532">
        <w:rPr>
          <w:rFonts w:cs="Palatino Linotype"/>
        </w:rPr>
        <w:t>ó</w:t>
      </w:r>
      <w:r w:rsidRPr="00632532">
        <w:t xml:space="preserve">n" ,PUESTO QUE CADA COMPROBANTE DE PAGO CONSTA DE UNA SOLA FOJA Y SOLO RE REFIERE A LOS PAGOS DE UNA SOLA PARTIDA PRESUPUESTAL. </w:t>
      </w:r>
      <w:r w:rsidRPr="00632532">
        <w:rPr>
          <w:rFonts w:cs="Palatino Linotype"/>
        </w:rPr>
        <w:t>•</w:t>
      </w:r>
      <w:r w:rsidRPr="00632532">
        <w:rPr>
          <w:rFonts w:ascii="Segoe UI Symbol" w:hAnsi="Segoe UI Symbol" w:cs="Segoe UI Symbol"/>
        </w:rPr>
        <w:t>⁠</w:t>
      </w:r>
      <w:r w:rsidRPr="00632532">
        <w:t xml:space="preserve"> </w:t>
      </w:r>
      <w:r w:rsidRPr="00632532">
        <w:rPr>
          <w:rFonts w:ascii="Segoe UI Symbol" w:hAnsi="Segoe UI Symbol" w:cs="Segoe UI Symbol"/>
        </w:rPr>
        <w:t>⁠</w:t>
      </w:r>
      <w:r w:rsidRPr="00632532">
        <w:t>ESTO DEJA EN EVIDENCIA QUE EL SUJETO OBLIGADO MANIPULA LA INFORMACI</w:t>
      </w:r>
      <w:r w:rsidRPr="00632532">
        <w:rPr>
          <w:rFonts w:cs="Palatino Linotype"/>
        </w:rPr>
        <w:t>Ó</w:t>
      </w:r>
      <w:r w:rsidRPr="00632532">
        <w:t>N DOLOSAMENTE PARA NO CUMPLIR LA LEY EN MATERIA DE TRANSPARENCIA. •</w:t>
      </w:r>
      <w:r w:rsidRPr="00632532">
        <w:rPr>
          <w:rFonts w:ascii="Segoe UI Symbol" w:hAnsi="Segoe UI Symbol" w:cs="Segoe UI Symbol"/>
        </w:rPr>
        <w:t>⁠</w:t>
      </w:r>
      <w:r w:rsidRPr="00632532">
        <w:t xml:space="preserve"> </w:t>
      </w:r>
      <w:r w:rsidRPr="00632532">
        <w:rPr>
          <w:rFonts w:ascii="Segoe UI Symbol" w:hAnsi="Segoe UI Symbol" w:cs="Segoe UI Symbol"/>
        </w:rPr>
        <w:t>⁠</w:t>
      </w:r>
      <w:r w:rsidRPr="00632532">
        <w:t xml:space="preserve">DE ESTA </w:t>
      </w:r>
      <w:r w:rsidRPr="00632532">
        <w:lastRenderedPageBreak/>
        <w:t>MANERA, EL ACUERDO DEL COMIT</w:t>
      </w:r>
      <w:r w:rsidRPr="00632532">
        <w:rPr>
          <w:rFonts w:cs="Palatino Linotype"/>
        </w:rPr>
        <w:t>É</w:t>
      </w:r>
      <w:r w:rsidRPr="00632532">
        <w:t xml:space="preserve"> INTERNO DE TRANSOPARENCIA QUE MODIFICA LA MODALIUDAD DE ENTREGA EST</w:t>
      </w:r>
      <w:r w:rsidRPr="00632532">
        <w:rPr>
          <w:rFonts w:cs="Palatino Linotype"/>
        </w:rPr>
        <w:t>Á</w:t>
      </w:r>
      <w:r w:rsidRPr="00632532">
        <w:t xml:space="preserve"> BASADO EN INFORMACI</w:t>
      </w:r>
      <w:r w:rsidRPr="00632532">
        <w:rPr>
          <w:rFonts w:cs="Palatino Linotype"/>
        </w:rPr>
        <w:t>Ó</w:t>
      </w:r>
      <w:r w:rsidRPr="00632532">
        <w:t xml:space="preserve">N INEXACTA Y POR LO TANTO DEBE REVOCARSE. </w:t>
      </w:r>
      <w:r w:rsidRPr="00632532">
        <w:rPr>
          <w:rFonts w:cs="Palatino Linotype"/>
        </w:rPr>
        <w:t>•</w:t>
      </w:r>
      <w:r w:rsidRPr="00632532">
        <w:rPr>
          <w:rFonts w:ascii="Segoe UI Symbol" w:hAnsi="Segoe UI Symbol" w:cs="Segoe UI Symbol"/>
        </w:rPr>
        <w:t>⁠</w:t>
      </w:r>
      <w:r w:rsidRPr="00632532">
        <w:t xml:space="preserve"> </w:t>
      </w:r>
      <w:r w:rsidRPr="00632532">
        <w:rPr>
          <w:rFonts w:ascii="Segoe UI Symbol" w:hAnsi="Segoe UI Symbol" w:cs="Segoe UI Symbol"/>
        </w:rPr>
        <w:t>⁠</w:t>
      </w:r>
      <w:r w:rsidRPr="00632532">
        <w:t xml:space="preserve">LA RESPUESTA DEL SUJETO OBLIGADO DEJA VER QUE FUE OMISO DE REALIZAR UNA BUSQUEDA EXHAUSTIVA DE LOS DOCUMENTOS SOLICITADOS DENTRO DEL VOLUMEN TOTAL DE SUS EXPEDIENTES PARA LA ADQUISICION DE BIENES Y SERVICIOS, COMO ORDENA LA LEY POR LO ANTERIOR, SOLICITO AL COMISIONADO PONENTE HAGA UNA CONSULTA SOBRE LA TOTALIDAD DE PAGOS REALIZADOS POR EL SUJETO OBLIGADO DURANTE LOS MESES SEÑALADOS EN LA SOLICITUD CON RECURSOS PÚBLICOS DE LA PARTIDA PRESUPUESTAL 3611, PARA CONOCER EL VOLUMEN EXACTO DE LA INFORMACION SOLICITADA. TAMBIÉN SOLICITO SE REVOQUE EL CAMBIO EN LA MODALIDAD DE ENTREGA IMPUESTO POR EL SUJETO OBLIGADO Y SE ORDENE LA ENTREGA DE DICHA INFORMACIÓN ÚNICA Y EXCLUSIVAMENTE A TRAVÉS DEL SISTEMA ELECTRÓNICO SAIMEX” </w:t>
      </w:r>
      <w:r w:rsidRPr="00632532">
        <w:rPr>
          <w:b/>
          <w:bCs/>
        </w:rPr>
        <w:t>(Sic)</w:t>
      </w:r>
    </w:p>
    <w:p w14:paraId="0C56B5AC" w14:textId="77777777" w:rsidR="00A44449" w:rsidRPr="00632532" w:rsidRDefault="00A44449" w:rsidP="00FF281C">
      <w:pPr>
        <w:spacing w:before="240" w:line="360" w:lineRule="auto"/>
        <w:jc w:val="both"/>
        <w:rPr>
          <w:rFonts w:ascii="Palatino Linotype" w:hAnsi="Palatino Linotype"/>
          <w:sz w:val="24"/>
          <w:szCs w:val="24"/>
        </w:rPr>
      </w:pPr>
    </w:p>
    <w:p w14:paraId="04D3E190" w14:textId="63D4E38F" w:rsidR="00615E56" w:rsidRPr="00632532" w:rsidRDefault="00615E56" w:rsidP="00615E56">
      <w:pPr>
        <w:pStyle w:val="infoemcitas"/>
        <w:tabs>
          <w:tab w:val="left" w:pos="7655"/>
        </w:tabs>
        <w:ind w:left="0" w:right="0"/>
        <w:rPr>
          <w:rFonts w:cs="Arial"/>
          <w:i w:val="0"/>
          <w:color w:val="000000"/>
          <w:sz w:val="24"/>
          <w:lang w:eastAsia="es-MX"/>
        </w:rPr>
      </w:pPr>
      <w:r w:rsidRPr="00632532">
        <w:rPr>
          <w:i w:val="0"/>
          <w:sz w:val="24"/>
          <w:szCs w:val="24"/>
        </w:rPr>
        <w:t xml:space="preserve">Así las cosas, hasta aquí lo expuesto, resulta inconcuso que los motivos de inconformidad esgrimidos por el particular encuadran dentro del artículo 179, </w:t>
      </w:r>
      <w:r w:rsidR="009F64D2" w:rsidRPr="00632532">
        <w:rPr>
          <w:i w:val="0"/>
          <w:sz w:val="24"/>
          <w:szCs w:val="24"/>
        </w:rPr>
        <w:t>fracciones I y VIII</w:t>
      </w:r>
      <w:r w:rsidRPr="00632532">
        <w:rPr>
          <w:i w:val="0"/>
          <w:sz w:val="24"/>
          <w:szCs w:val="24"/>
        </w:rPr>
        <w:t xml:space="preserve"> de la </w:t>
      </w:r>
      <w:r w:rsidRPr="00632532">
        <w:rPr>
          <w:rFonts w:cs="Arial"/>
          <w:i w:val="0"/>
          <w:color w:val="000000"/>
          <w:sz w:val="24"/>
          <w:lang w:eastAsia="es-MX"/>
        </w:rPr>
        <w:t xml:space="preserve">Ley de Transparencia y Acceso a la Información Pública del Estado de México y Municipios, cuyo contenido literal es el siguiente: </w:t>
      </w:r>
    </w:p>
    <w:p w14:paraId="4F80FFEB" w14:textId="77777777" w:rsidR="00615E56" w:rsidRPr="00632532" w:rsidRDefault="00615E56" w:rsidP="00615E56">
      <w:pPr>
        <w:pStyle w:val="Citas"/>
      </w:pPr>
      <w:r w:rsidRPr="00632532">
        <w:lastRenderedPageBreak/>
        <w:t xml:space="preserve"> “Artículo 179. El recurso de revisión es un medio de protección que la Ley otorga a los particulares, para hacer valer su derecho de acceso a la información pública, y procederá en contra de las siguientes causas:</w:t>
      </w:r>
    </w:p>
    <w:p w14:paraId="22E6B377" w14:textId="77777777" w:rsidR="00615E56" w:rsidRPr="00632532" w:rsidRDefault="00615E56" w:rsidP="00615E56">
      <w:pPr>
        <w:pStyle w:val="Citas"/>
      </w:pPr>
      <w:r w:rsidRPr="00632532">
        <w:t>I. La negativa a la información solicitada;</w:t>
      </w:r>
    </w:p>
    <w:p w14:paraId="7AE2BAA7" w14:textId="2EEF07F7" w:rsidR="009F64D2" w:rsidRPr="00632532" w:rsidRDefault="009F64D2" w:rsidP="00615E56">
      <w:pPr>
        <w:pStyle w:val="Citas"/>
      </w:pPr>
      <w:r w:rsidRPr="00632532">
        <w:t>(…)</w:t>
      </w:r>
    </w:p>
    <w:p w14:paraId="6DA63D8E" w14:textId="440F0F45" w:rsidR="009F64D2" w:rsidRPr="00632532" w:rsidRDefault="009F64D2" w:rsidP="009F64D2">
      <w:pPr>
        <w:pStyle w:val="Citas"/>
      </w:pPr>
      <w:r w:rsidRPr="00632532">
        <w:t>VIII. La notificación, entrega o puesta a disposición de información en una modalidad o formato distinto al solicitado;</w:t>
      </w:r>
    </w:p>
    <w:p w14:paraId="30FFCEA1" w14:textId="157AF8A7" w:rsidR="00615E56" w:rsidRPr="00632532" w:rsidRDefault="00615E56" w:rsidP="00615E56">
      <w:pPr>
        <w:pStyle w:val="Citas"/>
        <w:rPr>
          <w:b/>
          <w:bCs/>
        </w:rPr>
      </w:pPr>
      <w:r w:rsidRPr="00632532">
        <w:t xml:space="preserve">(…)” </w:t>
      </w:r>
      <w:r w:rsidRPr="00632532">
        <w:rPr>
          <w:b/>
          <w:bCs/>
        </w:rPr>
        <w:t>(Sic)</w:t>
      </w:r>
    </w:p>
    <w:p w14:paraId="70541622" w14:textId="77777777" w:rsidR="00615E56" w:rsidRPr="00632532" w:rsidRDefault="00615E56" w:rsidP="00FF281C">
      <w:pPr>
        <w:spacing w:before="240" w:line="360" w:lineRule="auto"/>
        <w:jc w:val="both"/>
        <w:rPr>
          <w:rFonts w:ascii="Palatino Linotype" w:hAnsi="Palatino Linotype"/>
          <w:sz w:val="24"/>
          <w:szCs w:val="24"/>
        </w:rPr>
      </w:pPr>
    </w:p>
    <w:p w14:paraId="19E310AF" w14:textId="031D0256" w:rsidR="00D1676C" w:rsidRPr="00632532" w:rsidRDefault="0044161A" w:rsidP="00A44449">
      <w:pPr>
        <w:pStyle w:val="Citas"/>
        <w:tabs>
          <w:tab w:val="left" w:pos="7470"/>
        </w:tabs>
        <w:ind w:left="0" w:right="72"/>
        <w:rPr>
          <w:i w:val="0"/>
          <w:sz w:val="24"/>
          <w:szCs w:val="24"/>
        </w:rPr>
      </w:pPr>
      <w:r w:rsidRPr="00632532">
        <w:rPr>
          <w:i w:val="0"/>
          <w:sz w:val="24"/>
          <w:szCs w:val="24"/>
        </w:rPr>
        <w:t xml:space="preserve">Aclarado lo anterior, es de señalar que </w:t>
      </w:r>
      <w:r w:rsidR="00A44449" w:rsidRPr="00632532">
        <w:rPr>
          <w:b/>
          <w:bCs/>
          <w:i w:val="0"/>
          <w:sz w:val="24"/>
          <w:szCs w:val="24"/>
        </w:rPr>
        <w:t xml:space="preserve">El Sujeto Obligado </w:t>
      </w:r>
      <w:r w:rsidR="00D1676C" w:rsidRPr="00632532">
        <w:rPr>
          <w:i w:val="0"/>
          <w:sz w:val="24"/>
          <w:szCs w:val="24"/>
        </w:rPr>
        <w:t>rindió su informe justificado en los siguientes términos:</w:t>
      </w:r>
    </w:p>
    <w:p w14:paraId="28D106DB" w14:textId="2F640B61" w:rsidR="00D1676C" w:rsidRPr="00632532" w:rsidRDefault="00D1676C">
      <w:pPr>
        <w:pStyle w:val="Citas"/>
        <w:numPr>
          <w:ilvl w:val="0"/>
          <w:numId w:val="9"/>
        </w:numPr>
        <w:tabs>
          <w:tab w:val="left" w:pos="7470"/>
        </w:tabs>
        <w:ind w:right="72"/>
        <w:rPr>
          <w:b/>
          <w:bCs/>
          <w:i w:val="0"/>
          <w:sz w:val="24"/>
          <w:szCs w:val="24"/>
        </w:rPr>
      </w:pPr>
      <w:r w:rsidRPr="00632532">
        <w:rPr>
          <w:b/>
          <w:bCs/>
          <w:i w:val="0"/>
          <w:sz w:val="24"/>
          <w:szCs w:val="24"/>
        </w:rPr>
        <w:t>“</w:t>
      </w:r>
      <w:r w:rsidR="009F64D2" w:rsidRPr="00632532">
        <w:rPr>
          <w:b/>
          <w:bCs/>
          <w:i w:val="0"/>
          <w:sz w:val="24"/>
          <w:szCs w:val="24"/>
        </w:rPr>
        <w:t xml:space="preserve">MANIFESTACIONES SOLOCITUD 00022.pdf”: </w:t>
      </w:r>
      <w:r w:rsidR="009F64D2" w:rsidRPr="00632532">
        <w:rPr>
          <w:i w:val="0"/>
          <w:sz w:val="24"/>
          <w:szCs w:val="24"/>
        </w:rPr>
        <w:t xml:space="preserve">Oficio número </w:t>
      </w:r>
      <w:r w:rsidR="009F64D2" w:rsidRPr="00632532">
        <w:rPr>
          <w:b/>
          <w:bCs/>
          <w:i w:val="0"/>
          <w:sz w:val="24"/>
          <w:szCs w:val="24"/>
        </w:rPr>
        <w:t xml:space="preserve">UTAIP/048/2026 </w:t>
      </w:r>
      <w:r w:rsidR="009F64D2" w:rsidRPr="00632532">
        <w:rPr>
          <w:i w:val="0"/>
          <w:sz w:val="24"/>
          <w:szCs w:val="24"/>
        </w:rPr>
        <w:t>signado por el titular de la unidad de transparencia, dirigido al solicitante, de fecha nueve de abril de dos mil veintiséis, resulta de nuestro interés el siguiente extracto:</w:t>
      </w:r>
    </w:p>
    <w:p w14:paraId="4AB6D291" w14:textId="0F869A43" w:rsidR="009F64D2" w:rsidRPr="00632532" w:rsidRDefault="00B60233" w:rsidP="009F64D2">
      <w:pPr>
        <w:pStyle w:val="Citas"/>
        <w:tabs>
          <w:tab w:val="left" w:pos="7470"/>
        </w:tabs>
        <w:ind w:left="720" w:right="72"/>
        <w:rPr>
          <w:b/>
          <w:bCs/>
          <w:i w:val="0"/>
          <w:sz w:val="24"/>
          <w:szCs w:val="24"/>
        </w:rPr>
      </w:pPr>
      <w:r w:rsidRPr="00632532">
        <w:rPr>
          <w:b/>
          <w:bCs/>
          <w:i w:val="0"/>
          <w:noProof/>
          <w:sz w:val="24"/>
          <w:szCs w:val="24"/>
          <w:lang w:eastAsia="es-MX"/>
        </w:rPr>
        <mc:AlternateContent>
          <mc:Choice Requires="wps">
            <w:drawing>
              <wp:anchor distT="0" distB="0" distL="114300" distR="114300" simplePos="0" relativeHeight="251726847" behindDoc="0" locked="0" layoutInCell="1" allowOverlap="1" wp14:anchorId="39D8AACC" wp14:editId="4780919B">
                <wp:simplePos x="0" y="0"/>
                <wp:positionH relativeFrom="column">
                  <wp:posOffset>265861</wp:posOffset>
                </wp:positionH>
                <wp:positionV relativeFrom="paragraph">
                  <wp:posOffset>136651</wp:posOffset>
                </wp:positionV>
                <wp:extent cx="5822899" cy="1894637"/>
                <wp:effectExtent l="0" t="0" r="26035" b="29845"/>
                <wp:wrapNone/>
                <wp:docPr id="1959951525" name="Conector recto 2"/>
                <wp:cNvGraphicFramePr/>
                <a:graphic xmlns:a="http://schemas.openxmlformats.org/drawingml/2006/main">
                  <a:graphicData uri="http://schemas.microsoft.com/office/word/2010/wordprocessingShape">
                    <wps:wsp>
                      <wps:cNvCnPr/>
                      <wps:spPr>
                        <a:xfrm>
                          <a:off x="0" y="0"/>
                          <a:ext cx="5822899" cy="18946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8BFEEE2" id="Conector recto 2" o:spid="_x0000_s1026" style="position:absolute;z-index:251726847;visibility:visible;mso-wrap-style:square;mso-wrap-distance-left:9pt;mso-wrap-distance-top:0;mso-wrap-distance-right:9pt;mso-wrap-distance-bottom:0;mso-position-horizontal:absolute;mso-position-horizontal-relative:text;mso-position-vertical:absolute;mso-position-vertical-relative:text" from="20.95pt,10.75pt" to="479.4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" strokecolor="#5b9bd5 [3204]" strokeweight=".5pt">
                <v:stroke joinstyle="miter"/>
              </v:line>
            </w:pict>
          </mc:Fallback>
        </mc:AlternateContent>
      </w:r>
    </w:p>
    <w:p w14:paraId="1986CF94" w14:textId="77777777" w:rsidR="00B60233" w:rsidRPr="00632532" w:rsidRDefault="00B60233" w:rsidP="009F64D2">
      <w:pPr>
        <w:pStyle w:val="Citas"/>
        <w:tabs>
          <w:tab w:val="left" w:pos="7470"/>
        </w:tabs>
        <w:ind w:left="720" w:right="72"/>
        <w:rPr>
          <w:b/>
          <w:bCs/>
          <w:i w:val="0"/>
          <w:sz w:val="24"/>
          <w:szCs w:val="24"/>
        </w:rPr>
      </w:pPr>
    </w:p>
    <w:p w14:paraId="27717916" w14:textId="77777777" w:rsidR="00B60233" w:rsidRPr="00632532" w:rsidRDefault="00B60233" w:rsidP="009F64D2">
      <w:pPr>
        <w:pStyle w:val="Citas"/>
        <w:tabs>
          <w:tab w:val="left" w:pos="7470"/>
        </w:tabs>
        <w:ind w:left="720" w:right="72"/>
        <w:rPr>
          <w:b/>
          <w:bCs/>
          <w:i w:val="0"/>
          <w:sz w:val="24"/>
          <w:szCs w:val="24"/>
        </w:rPr>
      </w:pPr>
    </w:p>
    <w:p w14:paraId="55AB4BF6" w14:textId="77777777" w:rsidR="00B60233" w:rsidRPr="00632532" w:rsidRDefault="00B60233" w:rsidP="009F64D2">
      <w:pPr>
        <w:pStyle w:val="Citas"/>
        <w:tabs>
          <w:tab w:val="left" w:pos="7470"/>
        </w:tabs>
        <w:ind w:left="720" w:right="72"/>
        <w:rPr>
          <w:b/>
          <w:bCs/>
          <w:i w:val="0"/>
          <w:sz w:val="24"/>
          <w:szCs w:val="24"/>
        </w:rPr>
      </w:pPr>
    </w:p>
    <w:tbl>
      <w:tblPr>
        <w:tblStyle w:val="Tablaconcuadrcul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84"/>
        <w:gridCol w:w="4138"/>
      </w:tblGrid>
      <w:tr w:rsidR="009F64D2" w:rsidRPr="00632532" w14:paraId="0EB91176" w14:textId="77777777" w:rsidTr="00E02567">
        <w:tc>
          <w:tcPr>
            <w:tcW w:w="4531" w:type="dxa"/>
          </w:tcPr>
          <w:p w14:paraId="5A05F9C1"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lastRenderedPageBreak/>
              <w:t>Unidad Administrativa</w:t>
            </w:r>
          </w:p>
        </w:tc>
        <w:tc>
          <w:tcPr>
            <w:tcW w:w="4531" w:type="dxa"/>
          </w:tcPr>
          <w:p w14:paraId="324B52ED"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Tesorería Municipal</w:t>
            </w:r>
          </w:p>
        </w:tc>
      </w:tr>
      <w:tr w:rsidR="009F64D2" w:rsidRPr="00632532" w14:paraId="14608689" w14:textId="77777777" w:rsidTr="00E02567">
        <w:tc>
          <w:tcPr>
            <w:tcW w:w="4531" w:type="dxa"/>
          </w:tcPr>
          <w:p w14:paraId="6CDF9AA8"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Domicilio</w:t>
            </w:r>
          </w:p>
        </w:tc>
        <w:tc>
          <w:tcPr>
            <w:tcW w:w="4531" w:type="dxa"/>
          </w:tcPr>
          <w:p w14:paraId="593D011C"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Plaza Juárez s/n centro Bo. San Juan, Zumpango, Estado de México, C.P. 55600</w:t>
            </w:r>
          </w:p>
        </w:tc>
      </w:tr>
      <w:tr w:rsidR="009F64D2" w:rsidRPr="00632532" w14:paraId="5306108C" w14:textId="77777777" w:rsidTr="00E02567">
        <w:tc>
          <w:tcPr>
            <w:tcW w:w="4531" w:type="dxa"/>
          </w:tcPr>
          <w:p w14:paraId="5615F6CE"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Día disponible para consulta de información directa</w:t>
            </w:r>
          </w:p>
        </w:tc>
        <w:tc>
          <w:tcPr>
            <w:tcW w:w="4531" w:type="dxa"/>
          </w:tcPr>
          <w:p w14:paraId="23AA3027" w14:textId="0F04FF17" w:rsidR="009F64D2" w:rsidRPr="00632532" w:rsidRDefault="00691399" w:rsidP="00E02567">
            <w:pPr>
              <w:pStyle w:val="Prrafodelista"/>
              <w:autoSpaceDE w:val="0"/>
              <w:autoSpaceDN w:val="0"/>
              <w:adjustRightInd w:val="0"/>
              <w:spacing w:before="240" w:line="360" w:lineRule="auto"/>
              <w:ind w:left="0"/>
              <w:jc w:val="both"/>
              <w:rPr>
                <w:rFonts w:ascii="Palatino Linotype" w:hAnsi="Palatino Linotype" w:cs="Arial"/>
                <w:b/>
                <w:bCs/>
                <w:i/>
                <w:iCs/>
                <w:u w:val="single"/>
              </w:rPr>
            </w:pPr>
            <w:r w:rsidRPr="00632532">
              <w:rPr>
                <w:rFonts w:ascii="Palatino Linotype" w:hAnsi="Palatino Linotype" w:cs="Arial"/>
                <w:b/>
                <w:bCs/>
                <w:i/>
                <w:iCs/>
                <w:u w:val="single"/>
              </w:rPr>
              <w:t xml:space="preserve">A partir del día viernes 10, 13, 14, 15, 16, 17, 20, 21, 22, </w:t>
            </w:r>
            <w:r w:rsidR="009F64D2" w:rsidRPr="00632532">
              <w:rPr>
                <w:rFonts w:ascii="Palatino Linotype" w:hAnsi="Palatino Linotype" w:cs="Arial"/>
                <w:b/>
                <w:bCs/>
                <w:i/>
                <w:iCs/>
                <w:u w:val="single"/>
              </w:rPr>
              <w:t xml:space="preserve"> </w:t>
            </w:r>
            <w:r w:rsidRPr="00632532">
              <w:rPr>
                <w:rFonts w:ascii="Palatino Linotype" w:hAnsi="Palatino Linotype" w:cs="Arial"/>
                <w:b/>
                <w:bCs/>
                <w:i/>
                <w:iCs/>
                <w:u w:val="single"/>
              </w:rPr>
              <w:t>23, 24, 27, 28, 29 y 30 del mes de abril del año 2026</w:t>
            </w:r>
          </w:p>
        </w:tc>
      </w:tr>
      <w:tr w:rsidR="009F64D2" w:rsidRPr="00632532" w14:paraId="5F0E7665" w14:textId="77777777" w:rsidTr="00E02567">
        <w:tc>
          <w:tcPr>
            <w:tcW w:w="4531" w:type="dxa"/>
          </w:tcPr>
          <w:p w14:paraId="2AB5B688"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Horario</w:t>
            </w:r>
          </w:p>
        </w:tc>
        <w:tc>
          <w:tcPr>
            <w:tcW w:w="4531" w:type="dxa"/>
          </w:tcPr>
          <w:p w14:paraId="182859EC" w14:textId="22D71340"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b/>
                <w:bCs/>
                <w:i/>
                <w:iCs/>
                <w:u w:val="single"/>
              </w:rPr>
            </w:pPr>
            <w:r w:rsidRPr="00632532">
              <w:rPr>
                <w:rFonts w:ascii="Palatino Linotype" w:hAnsi="Palatino Linotype" w:cs="Arial"/>
                <w:b/>
                <w:bCs/>
                <w:i/>
                <w:iCs/>
                <w:u w:val="single"/>
              </w:rPr>
              <w:t>9:00am a 17:00pm horas</w:t>
            </w:r>
          </w:p>
        </w:tc>
      </w:tr>
      <w:tr w:rsidR="009F64D2" w:rsidRPr="00632532" w14:paraId="0FAB327D" w14:textId="77777777" w:rsidTr="00E02567">
        <w:tc>
          <w:tcPr>
            <w:tcW w:w="4531" w:type="dxa"/>
          </w:tcPr>
          <w:p w14:paraId="48E0DB5B"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 xml:space="preserve">Nombre del Servidor Público que hará entrega de la información </w:t>
            </w:r>
          </w:p>
        </w:tc>
        <w:tc>
          <w:tcPr>
            <w:tcW w:w="4531" w:type="dxa"/>
          </w:tcPr>
          <w:p w14:paraId="754C03A7"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Lic. José Luis Juárez Guerrero</w:t>
            </w:r>
          </w:p>
          <w:p w14:paraId="00351675" w14:textId="77777777" w:rsidR="009F64D2" w:rsidRPr="00632532" w:rsidRDefault="009F64D2" w:rsidP="00E02567">
            <w:pPr>
              <w:pStyle w:val="Prrafodelista"/>
              <w:autoSpaceDE w:val="0"/>
              <w:autoSpaceDN w:val="0"/>
              <w:adjustRightInd w:val="0"/>
              <w:spacing w:before="240" w:line="360" w:lineRule="auto"/>
              <w:ind w:left="0"/>
              <w:jc w:val="both"/>
              <w:rPr>
                <w:rFonts w:ascii="Palatino Linotype" w:hAnsi="Palatino Linotype" w:cs="Arial"/>
                <w:i/>
                <w:iCs/>
              </w:rPr>
            </w:pPr>
            <w:r w:rsidRPr="00632532">
              <w:rPr>
                <w:rFonts w:ascii="Palatino Linotype" w:hAnsi="Palatino Linotype" w:cs="Arial"/>
                <w:i/>
                <w:iCs/>
              </w:rPr>
              <w:t xml:space="preserve">Lic. María Yanely López Ramírez </w:t>
            </w:r>
          </w:p>
        </w:tc>
      </w:tr>
    </w:tbl>
    <w:p w14:paraId="7514DAF4" w14:textId="77777777" w:rsidR="009F64D2" w:rsidRPr="00632532" w:rsidRDefault="009F64D2" w:rsidP="00A44449">
      <w:pPr>
        <w:pStyle w:val="Citas"/>
        <w:tabs>
          <w:tab w:val="left" w:pos="7470"/>
        </w:tabs>
        <w:ind w:left="0" w:right="72"/>
        <w:rPr>
          <w:i w:val="0"/>
          <w:sz w:val="24"/>
          <w:szCs w:val="24"/>
        </w:rPr>
      </w:pPr>
    </w:p>
    <w:p w14:paraId="4D0B4ACE" w14:textId="2065B5E8" w:rsidR="009F64D2" w:rsidRPr="00632532" w:rsidRDefault="00691399" w:rsidP="00A44449">
      <w:pPr>
        <w:pStyle w:val="Citas"/>
        <w:tabs>
          <w:tab w:val="left" w:pos="7470"/>
        </w:tabs>
        <w:ind w:left="0" w:right="72"/>
        <w:rPr>
          <w:bCs/>
          <w:i w:val="0"/>
          <w:iCs/>
          <w:sz w:val="24"/>
          <w:szCs w:val="24"/>
          <w:lang w:val="es-ES"/>
        </w:rPr>
      </w:pPr>
      <w:r w:rsidRPr="00632532">
        <w:rPr>
          <w:i w:val="0"/>
          <w:iCs/>
          <w:sz w:val="24"/>
          <w:szCs w:val="24"/>
        </w:rPr>
        <w:t xml:space="preserve">Por otra parte, en fecha </w:t>
      </w:r>
      <w:r w:rsidRPr="00632532">
        <w:rPr>
          <w:b/>
          <w:bCs/>
          <w:i w:val="0"/>
          <w:iCs/>
          <w:sz w:val="24"/>
          <w:szCs w:val="24"/>
        </w:rPr>
        <w:t xml:space="preserve">veintiocho de abril de dos mil veintiséis, El Sujeto Obligado </w:t>
      </w:r>
      <w:r w:rsidRPr="00632532">
        <w:rPr>
          <w:i w:val="0"/>
          <w:iCs/>
          <w:sz w:val="24"/>
          <w:szCs w:val="24"/>
        </w:rPr>
        <w:t xml:space="preserve">fue requerido para manifestar las razones y fundamentos que sustentan el </w:t>
      </w:r>
      <w:r w:rsidRPr="00632532">
        <w:rPr>
          <w:bCs/>
          <w:i w:val="0"/>
          <w:iCs/>
          <w:sz w:val="24"/>
          <w:szCs w:val="24"/>
          <w:lang w:val="es-ES"/>
        </w:rPr>
        <w:t xml:space="preserve">cambio de modalidad mediante el reporte de incidencias ante la Dirección General de Informática de este Instituto, mismo que </w:t>
      </w:r>
      <w:r w:rsidRPr="00632532">
        <w:rPr>
          <w:b/>
          <w:i w:val="0"/>
          <w:iCs/>
          <w:sz w:val="24"/>
          <w:szCs w:val="24"/>
          <w:lang w:val="es-ES"/>
        </w:rPr>
        <w:t xml:space="preserve">NO </w:t>
      </w:r>
      <w:r w:rsidRPr="00632532">
        <w:rPr>
          <w:bCs/>
          <w:i w:val="0"/>
          <w:iCs/>
          <w:sz w:val="24"/>
          <w:szCs w:val="24"/>
          <w:lang w:val="es-ES"/>
        </w:rPr>
        <w:t xml:space="preserve">se tuvo por verificado. </w:t>
      </w:r>
    </w:p>
    <w:p w14:paraId="7688D80F" w14:textId="77777777" w:rsidR="00691399" w:rsidRPr="00632532" w:rsidRDefault="00691399" w:rsidP="00691399">
      <w:pPr>
        <w:spacing w:after="0" w:line="360" w:lineRule="auto"/>
        <w:jc w:val="both"/>
        <w:rPr>
          <w:rFonts w:ascii="Palatino Linotype" w:hAnsi="Palatino Linotype"/>
          <w:sz w:val="24"/>
          <w:szCs w:val="24"/>
          <w:lang w:val="es-ES_tradnl"/>
        </w:rPr>
      </w:pPr>
      <w:r w:rsidRPr="00632532">
        <w:rPr>
          <w:rFonts w:ascii="Palatino Linotype" w:hAnsi="Palatino Linotype"/>
          <w:bCs/>
          <w:sz w:val="24"/>
          <w:szCs w:val="24"/>
        </w:rPr>
        <w:t xml:space="preserve">Hasta aquí lo expuesto, respecto del </w:t>
      </w:r>
      <w:r w:rsidRPr="00632532">
        <w:rPr>
          <w:rFonts w:ascii="Palatino Linotype" w:hAnsi="Palatino Linotype"/>
          <w:sz w:val="24"/>
          <w:szCs w:val="24"/>
        </w:rPr>
        <w:t xml:space="preserve">cambio de modalidad sustentado por </w:t>
      </w:r>
      <w:r w:rsidRPr="00632532">
        <w:rPr>
          <w:rFonts w:ascii="Palatino Linotype" w:hAnsi="Palatino Linotype"/>
          <w:b/>
          <w:bCs/>
          <w:sz w:val="24"/>
          <w:szCs w:val="24"/>
        </w:rPr>
        <w:t xml:space="preserve">El Sujeto Obligado </w:t>
      </w:r>
      <w:r w:rsidRPr="00632532">
        <w:rPr>
          <w:rFonts w:ascii="Palatino Linotype" w:hAnsi="Palatino Linotype"/>
          <w:sz w:val="24"/>
          <w:szCs w:val="24"/>
          <w:lang w:val="es-ES_tradnl"/>
        </w:rPr>
        <w:t xml:space="preserve">y en atención a los </w:t>
      </w:r>
      <w:r w:rsidRPr="00632532">
        <w:rPr>
          <w:rFonts w:ascii="Palatino Linotype" w:hAnsi="Palatino Linotype"/>
          <w:b/>
          <w:bCs/>
          <w:sz w:val="24"/>
          <w:szCs w:val="24"/>
          <w:lang w:val="es-ES_tradnl"/>
        </w:rPr>
        <w:t xml:space="preserve">Lineamientos Generales en materia de clasificación y desclasificación de la información, así como para la elaboración de versiones </w:t>
      </w:r>
      <w:r w:rsidRPr="00632532">
        <w:rPr>
          <w:rFonts w:ascii="Palatino Linotype" w:hAnsi="Palatino Linotype"/>
          <w:b/>
          <w:bCs/>
          <w:sz w:val="24"/>
          <w:szCs w:val="24"/>
          <w:lang w:val="es-ES_tradnl"/>
        </w:rPr>
        <w:lastRenderedPageBreak/>
        <w:t xml:space="preserve">públicas </w:t>
      </w:r>
      <w:r w:rsidRPr="00632532">
        <w:rPr>
          <w:rFonts w:ascii="Palatino Linotype" w:hAnsi="Palatino Linotype"/>
          <w:sz w:val="24"/>
          <w:szCs w:val="24"/>
          <w:lang w:val="es-ES_tradnl"/>
        </w:rPr>
        <w:t xml:space="preserve">y demás normatividad aplicable, se desprenden las siguientes consideraciones: </w:t>
      </w:r>
    </w:p>
    <w:p w14:paraId="7AD5A4EB" w14:textId="2FBE0371" w:rsidR="00691399" w:rsidRPr="00632532" w:rsidRDefault="00691399">
      <w:pPr>
        <w:pStyle w:val="Prrafodelista"/>
        <w:numPr>
          <w:ilvl w:val="0"/>
          <w:numId w:val="4"/>
        </w:numPr>
        <w:spacing w:line="360" w:lineRule="auto"/>
        <w:jc w:val="both"/>
        <w:rPr>
          <w:rFonts w:ascii="Palatino Linotype" w:hAnsi="Palatino Linotype"/>
          <w:lang w:val="es-ES_tradnl"/>
        </w:rPr>
      </w:pPr>
      <w:r w:rsidRPr="00632532">
        <w:rPr>
          <w:rFonts w:ascii="Palatino Linotype" w:hAnsi="Palatino Linotype"/>
          <w:lang w:val="es-ES_tradnl"/>
        </w:rPr>
        <w:t xml:space="preserve">Que </w:t>
      </w:r>
      <w:r w:rsidR="005349BD" w:rsidRPr="00632532">
        <w:rPr>
          <w:rFonts w:ascii="Palatino Linotype" w:hAnsi="Palatino Linotype"/>
          <w:lang w:val="es-ES_tradnl"/>
        </w:rPr>
        <w:t xml:space="preserve">de manera </w:t>
      </w:r>
      <w:r w:rsidR="005349BD" w:rsidRPr="00632532">
        <w:rPr>
          <w:rFonts w:ascii="Palatino Linotype" w:hAnsi="Palatino Linotype"/>
          <w:b/>
          <w:bCs/>
          <w:lang w:val="es-ES_tradnl"/>
        </w:rPr>
        <w:t>DEFICIENTE</w:t>
      </w:r>
      <w:r w:rsidR="005349BD" w:rsidRPr="00632532">
        <w:rPr>
          <w:rFonts w:ascii="Palatino Linotype" w:hAnsi="Palatino Linotype"/>
          <w:lang w:val="es-ES_tradnl"/>
        </w:rPr>
        <w:t xml:space="preserve"> </w:t>
      </w:r>
      <w:r w:rsidRPr="00632532">
        <w:rPr>
          <w:rFonts w:ascii="Palatino Linotype" w:hAnsi="Palatino Linotype"/>
          <w:lang w:val="es-ES_tradnl"/>
        </w:rPr>
        <w:t xml:space="preserve">fue señalado un parámetro de inicio y conclusión de plazo para hacer consulta de la información, el cual deberá de ser de un plazo mínimo de 60 días hábiles, en términos del numeral 166 de la Ley de Transparencia y Acceso a la Información Pública del Estado de México y Municipios. </w:t>
      </w:r>
    </w:p>
    <w:p w14:paraId="7124B3BE" w14:textId="77777777" w:rsidR="00691399" w:rsidRPr="00632532" w:rsidRDefault="00691399" w:rsidP="00691399">
      <w:pPr>
        <w:pStyle w:val="Prrafodelista"/>
        <w:spacing w:line="360" w:lineRule="auto"/>
        <w:ind w:left="720"/>
        <w:jc w:val="both"/>
        <w:rPr>
          <w:rFonts w:ascii="Palatino Linotype" w:hAnsi="Palatino Linotype"/>
          <w:lang w:val="es-ES_tradnl"/>
        </w:rPr>
      </w:pPr>
    </w:p>
    <w:p w14:paraId="28108147" w14:textId="77777777" w:rsidR="00691399" w:rsidRPr="00632532" w:rsidRDefault="00691399">
      <w:pPr>
        <w:pStyle w:val="Prrafodelista"/>
        <w:numPr>
          <w:ilvl w:val="0"/>
          <w:numId w:val="4"/>
        </w:numPr>
        <w:spacing w:line="360" w:lineRule="auto"/>
        <w:jc w:val="both"/>
        <w:rPr>
          <w:rFonts w:ascii="Palatino Linotype" w:hAnsi="Palatino Linotype"/>
          <w:lang w:val="es-ES_tradnl"/>
        </w:rPr>
      </w:pPr>
      <w:r w:rsidRPr="00632532">
        <w:rPr>
          <w:rFonts w:ascii="Palatino Linotype" w:hAnsi="Palatino Linotype"/>
          <w:lang w:val="es-ES_tradnl"/>
        </w:rPr>
        <w:t xml:space="preserve">Que previo a sustentar la consulta directa, </w:t>
      </w:r>
      <w:r w:rsidRPr="00632532">
        <w:rPr>
          <w:rFonts w:ascii="Palatino Linotype" w:hAnsi="Palatino Linotype"/>
          <w:b/>
          <w:bCs/>
          <w:lang w:val="es-ES_tradnl"/>
        </w:rPr>
        <w:t>NO</w:t>
      </w:r>
      <w:r w:rsidRPr="00632532">
        <w:rPr>
          <w:rFonts w:ascii="Palatino Linotype" w:hAnsi="Palatino Linotype"/>
          <w:lang w:val="es-ES_tradnl"/>
        </w:rPr>
        <w:t xml:space="preserve"> fueron ofrecidas otras modalidades para consulta de la información, otorgando uso preferente y preponderantemente a medios electrónicos. </w:t>
      </w:r>
    </w:p>
    <w:p w14:paraId="1C3C4102" w14:textId="77777777" w:rsidR="00691399" w:rsidRPr="00632532" w:rsidRDefault="00691399" w:rsidP="00691399">
      <w:pPr>
        <w:pStyle w:val="Prrafodelista"/>
        <w:rPr>
          <w:rFonts w:ascii="Palatino Linotype" w:hAnsi="Palatino Linotype"/>
          <w:lang w:val="es-ES_tradnl"/>
        </w:rPr>
      </w:pPr>
    </w:p>
    <w:p w14:paraId="4E96B6C1" w14:textId="77777777" w:rsidR="00691399" w:rsidRPr="00632532" w:rsidRDefault="00691399">
      <w:pPr>
        <w:pStyle w:val="Prrafodelista"/>
        <w:numPr>
          <w:ilvl w:val="0"/>
          <w:numId w:val="4"/>
        </w:numPr>
        <w:spacing w:line="360" w:lineRule="auto"/>
        <w:jc w:val="both"/>
        <w:rPr>
          <w:rFonts w:ascii="Palatino Linotype" w:hAnsi="Palatino Linotype"/>
          <w:lang w:val="es-ES_tradnl"/>
        </w:rPr>
      </w:pPr>
      <w:r w:rsidRPr="00632532">
        <w:rPr>
          <w:rFonts w:ascii="Palatino Linotype" w:hAnsi="Palatino Linotype"/>
          <w:lang w:val="es-ES_tradnl"/>
        </w:rPr>
        <w:t xml:space="preserve">Que </w:t>
      </w:r>
      <w:r w:rsidRPr="00632532">
        <w:rPr>
          <w:rFonts w:ascii="Palatino Linotype" w:hAnsi="Palatino Linotype"/>
          <w:b/>
          <w:bCs/>
          <w:lang w:val="es-ES_tradnl"/>
        </w:rPr>
        <w:t>SÍ</w:t>
      </w:r>
      <w:r w:rsidRPr="00632532">
        <w:rPr>
          <w:rFonts w:ascii="Palatino Linotype" w:hAnsi="Palatino Linotype"/>
          <w:lang w:val="es-ES_tradnl"/>
        </w:rPr>
        <w:t xml:space="preserve"> fue señalado de manera diligente el lugar (dirección) para realizar la consulta directa de la información.</w:t>
      </w:r>
    </w:p>
    <w:p w14:paraId="06EDD977" w14:textId="77777777" w:rsidR="00691399" w:rsidRPr="00632532" w:rsidRDefault="00691399" w:rsidP="00691399">
      <w:pPr>
        <w:pStyle w:val="Prrafodelista"/>
        <w:rPr>
          <w:rFonts w:ascii="Palatino Linotype" w:hAnsi="Palatino Linotype"/>
          <w:lang w:val="es-ES_tradnl"/>
        </w:rPr>
      </w:pPr>
    </w:p>
    <w:p w14:paraId="6DBC6B6A" w14:textId="31A01416" w:rsidR="00691399" w:rsidRPr="00632532" w:rsidRDefault="00691399">
      <w:pPr>
        <w:pStyle w:val="Prrafodelista"/>
        <w:numPr>
          <w:ilvl w:val="0"/>
          <w:numId w:val="4"/>
        </w:numPr>
        <w:spacing w:line="360" w:lineRule="auto"/>
        <w:jc w:val="both"/>
        <w:rPr>
          <w:rFonts w:ascii="Palatino Linotype" w:hAnsi="Palatino Linotype"/>
          <w:lang w:val="es-ES_tradnl"/>
        </w:rPr>
      </w:pPr>
      <w:r w:rsidRPr="00632532">
        <w:rPr>
          <w:rFonts w:ascii="Palatino Linotype" w:hAnsi="Palatino Linotype"/>
          <w:lang w:val="es-ES_tradnl"/>
        </w:rPr>
        <w:t xml:space="preserve">Que </w:t>
      </w:r>
      <w:r w:rsidR="005349BD" w:rsidRPr="00632532">
        <w:rPr>
          <w:rFonts w:ascii="Palatino Linotype" w:hAnsi="Palatino Linotype"/>
          <w:b/>
          <w:bCs/>
          <w:lang w:val="es-ES_tradnl"/>
        </w:rPr>
        <w:t>SÍ</w:t>
      </w:r>
      <w:r w:rsidRPr="00632532">
        <w:rPr>
          <w:rFonts w:ascii="Palatino Linotype" w:hAnsi="Palatino Linotype"/>
          <w:lang w:val="es-ES_tradnl"/>
        </w:rPr>
        <w:t xml:space="preserve"> fue precisado el nombre del servidor público comisionado a efecto de brindar atención al particular. </w:t>
      </w:r>
    </w:p>
    <w:p w14:paraId="7071C2C2" w14:textId="77777777" w:rsidR="00691399" w:rsidRPr="00632532" w:rsidRDefault="00691399" w:rsidP="00691399">
      <w:pPr>
        <w:pStyle w:val="Prrafodelista"/>
        <w:rPr>
          <w:rFonts w:ascii="Palatino Linotype" w:hAnsi="Palatino Linotype"/>
          <w:lang w:val="es-ES_tradnl"/>
        </w:rPr>
      </w:pPr>
    </w:p>
    <w:p w14:paraId="5749730D" w14:textId="5A8D6F73" w:rsidR="00691399" w:rsidRPr="00632532" w:rsidRDefault="00691399">
      <w:pPr>
        <w:pStyle w:val="Prrafodelista"/>
        <w:numPr>
          <w:ilvl w:val="0"/>
          <w:numId w:val="4"/>
        </w:numPr>
        <w:spacing w:line="360" w:lineRule="auto"/>
        <w:jc w:val="both"/>
        <w:rPr>
          <w:lang w:val="es-ES_tradnl"/>
        </w:rPr>
      </w:pPr>
      <w:r w:rsidRPr="00632532">
        <w:rPr>
          <w:rFonts w:ascii="Palatino Linotype" w:hAnsi="Palatino Linotype"/>
          <w:lang w:val="es-ES_tradnl"/>
        </w:rPr>
        <w:t xml:space="preserve">Que derivado de la solicitud vía correo electrónico, el cambio de modalidad a consulta directa por volumen de información </w:t>
      </w:r>
      <w:r w:rsidR="005349BD" w:rsidRPr="00632532">
        <w:rPr>
          <w:rFonts w:ascii="Palatino Linotype" w:hAnsi="Palatino Linotype"/>
          <w:b/>
          <w:bCs/>
          <w:lang w:val="es-ES_tradnl"/>
        </w:rPr>
        <w:t>NO</w:t>
      </w:r>
      <w:r w:rsidRPr="00632532">
        <w:rPr>
          <w:rFonts w:ascii="Palatino Linotype" w:hAnsi="Palatino Linotype"/>
          <w:b/>
          <w:bCs/>
          <w:lang w:val="es-ES_tradnl"/>
        </w:rPr>
        <w:t xml:space="preserve"> </w:t>
      </w:r>
      <w:r w:rsidRPr="00632532">
        <w:rPr>
          <w:rFonts w:ascii="Palatino Linotype" w:hAnsi="Palatino Linotype"/>
          <w:lang w:val="es-ES_tradnl"/>
        </w:rPr>
        <w:t xml:space="preserve">fue verificado mediante registro de incidencia ante la Dirección de informática del Órgano Garante. </w:t>
      </w:r>
    </w:p>
    <w:p w14:paraId="37CFAD30" w14:textId="77777777" w:rsidR="00691399" w:rsidRPr="00632532" w:rsidRDefault="00691399" w:rsidP="00691399">
      <w:pPr>
        <w:pStyle w:val="Prrafodelista"/>
        <w:rPr>
          <w:lang w:val="es-ES_tradnl"/>
        </w:rPr>
      </w:pPr>
    </w:p>
    <w:p w14:paraId="4417C593" w14:textId="57986A94" w:rsidR="005349BD" w:rsidRPr="00632532" w:rsidRDefault="00691399">
      <w:pPr>
        <w:pStyle w:val="Prrafodelista"/>
        <w:numPr>
          <w:ilvl w:val="0"/>
          <w:numId w:val="4"/>
        </w:numPr>
        <w:spacing w:line="360" w:lineRule="auto"/>
        <w:jc w:val="both"/>
        <w:rPr>
          <w:lang w:val="es-ES_tradnl"/>
        </w:rPr>
      </w:pPr>
      <w:r w:rsidRPr="00632532">
        <w:rPr>
          <w:rFonts w:ascii="Palatino Linotype" w:hAnsi="Palatino Linotype"/>
          <w:lang w:val="es-ES_tradnl"/>
        </w:rPr>
        <w:t xml:space="preserve">Que </w:t>
      </w:r>
      <w:r w:rsidRPr="00632532">
        <w:rPr>
          <w:rFonts w:ascii="Palatino Linotype" w:hAnsi="Palatino Linotype"/>
          <w:b/>
          <w:bCs/>
          <w:lang w:val="es-ES_tradnl"/>
        </w:rPr>
        <w:t xml:space="preserve">El Sujeto Obligado </w:t>
      </w:r>
      <w:r w:rsidRPr="00632532">
        <w:rPr>
          <w:rFonts w:ascii="Palatino Linotype" w:hAnsi="Palatino Linotype"/>
          <w:lang w:val="es-ES_tradnl"/>
        </w:rPr>
        <w:t xml:space="preserve">argumentó cambio de modalidad </w:t>
      </w:r>
      <w:r w:rsidR="005349BD" w:rsidRPr="00632532">
        <w:rPr>
          <w:rFonts w:ascii="Palatino Linotype" w:hAnsi="Palatino Linotype"/>
          <w:lang w:val="es-ES_tradnl"/>
        </w:rPr>
        <w:t xml:space="preserve">al sobrepasar las capacidades técnicas, administrativas y humanas, sin embargo, no fue referido el peso de la información o incluso el número de fojas al cual asciende la misma. </w:t>
      </w:r>
      <w:r w:rsidRPr="00632532">
        <w:rPr>
          <w:rFonts w:ascii="Palatino Linotype" w:hAnsi="Palatino Linotype"/>
          <w:lang w:val="es-ES_tradnl"/>
        </w:rPr>
        <w:t xml:space="preserve"> </w:t>
      </w:r>
    </w:p>
    <w:p w14:paraId="5F0378AF" w14:textId="77777777" w:rsidR="005349BD" w:rsidRPr="00632532" w:rsidRDefault="005349BD" w:rsidP="005349BD">
      <w:pPr>
        <w:pStyle w:val="Prrafodelista"/>
        <w:rPr>
          <w:rFonts w:ascii="Palatino Linotype" w:hAnsi="Palatino Linotype"/>
          <w:lang w:val="es-ES_tradnl"/>
        </w:rPr>
      </w:pPr>
    </w:p>
    <w:p w14:paraId="10E5622B" w14:textId="178959FD" w:rsidR="005349BD" w:rsidRPr="00632532" w:rsidRDefault="00691399" w:rsidP="00691399">
      <w:pPr>
        <w:pStyle w:val="Citas"/>
        <w:tabs>
          <w:tab w:val="left" w:pos="7470"/>
        </w:tabs>
        <w:ind w:left="0" w:right="72"/>
        <w:rPr>
          <w:i w:val="0"/>
          <w:sz w:val="24"/>
          <w:szCs w:val="24"/>
        </w:rPr>
      </w:pPr>
      <w:r w:rsidRPr="00632532">
        <w:rPr>
          <w:i w:val="0"/>
          <w:sz w:val="24"/>
          <w:szCs w:val="24"/>
        </w:rPr>
        <w:lastRenderedPageBreak/>
        <w:t xml:space="preserve">Aclarado lo anterior, se quiere significar que </w:t>
      </w:r>
      <w:r w:rsidR="005349BD" w:rsidRPr="00632532">
        <w:rPr>
          <w:i w:val="0"/>
          <w:sz w:val="24"/>
          <w:szCs w:val="24"/>
        </w:rPr>
        <w:t xml:space="preserve">mediante etapa de manifestaciones no se subsanó la violación al derecho de acceso a la información pública, al omitir brindar mayores elementos que justifiquen un cambio de modalidad. En suma, resulta procedente ordenar vía </w:t>
      </w:r>
      <w:r w:rsidR="005349BD" w:rsidRPr="00632532">
        <w:rPr>
          <w:b/>
          <w:bCs/>
          <w:i w:val="0"/>
          <w:sz w:val="24"/>
          <w:szCs w:val="24"/>
        </w:rPr>
        <w:t xml:space="preserve">SAIMEX, </w:t>
      </w:r>
      <w:r w:rsidR="005349BD" w:rsidRPr="00632532">
        <w:rPr>
          <w:i w:val="0"/>
          <w:sz w:val="24"/>
          <w:szCs w:val="24"/>
        </w:rPr>
        <w:t xml:space="preserve">en versión pública de ser procedente, la entrega de la siguiente información: </w:t>
      </w:r>
    </w:p>
    <w:p w14:paraId="4A60DA3A" w14:textId="77777777" w:rsidR="005349BD" w:rsidRPr="00632532" w:rsidRDefault="005349BD">
      <w:pPr>
        <w:pStyle w:val="Prrafodelista"/>
        <w:numPr>
          <w:ilvl w:val="0"/>
          <w:numId w:val="7"/>
        </w:numPr>
        <w:autoSpaceDE w:val="0"/>
        <w:autoSpaceDN w:val="0"/>
        <w:adjustRightInd w:val="0"/>
        <w:spacing w:before="240" w:line="360" w:lineRule="auto"/>
        <w:jc w:val="both"/>
        <w:rPr>
          <w:rFonts w:ascii="Palatino Linotype" w:hAnsi="Palatino Linotype" w:cs="Arial"/>
        </w:rPr>
      </w:pPr>
      <w:r w:rsidRPr="00632532">
        <w:rPr>
          <w:rFonts w:ascii="Palatino Linotype" w:hAnsi="Palatino Linotype" w:cs="Arial"/>
        </w:rPr>
        <w:t xml:space="preserve">El o los documentos donde consten los comprobantes de pagos realizados por la tesorería municipal mediante cheque y/o transferencia con recursos públicos de la partida presupuestal 3611 (gastos de publicidad y propaganda), del periodo comprendido del uno de octubre al treinta y uno de diciembre de dos mil veinticinco.  </w:t>
      </w:r>
    </w:p>
    <w:p w14:paraId="048C6D08" w14:textId="77777777" w:rsidR="005349BD" w:rsidRPr="00632532" w:rsidRDefault="005349BD" w:rsidP="00691399">
      <w:pPr>
        <w:pStyle w:val="Citas"/>
        <w:tabs>
          <w:tab w:val="left" w:pos="7470"/>
        </w:tabs>
        <w:ind w:left="0" w:right="72"/>
        <w:rPr>
          <w:i w:val="0"/>
          <w:sz w:val="24"/>
          <w:szCs w:val="24"/>
          <w:lang w:val="es-ES"/>
        </w:rPr>
      </w:pPr>
    </w:p>
    <w:p w14:paraId="43EA8CCF" w14:textId="74A708F8" w:rsidR="00615E56" w:rsidRPr="00632532" w:rsidRDefault="00615E56" w:rsidP="00615E56">
      <w:pPr>
        <w:autoSpaceDE w:val="0"/>
        <w:autoSpaceDN w:val="0"/>
        <w:adjustRightInd w:val="0"/>
        <w:spacing w:before="240" w:line="360" w:lineRule="auto"/>
        <w:jc w:val="both"/>
        <w:rPr>
          <w:rFonts w:ascii="Palatino Linotype" w:hAnsi="Palatino Linotype"/>
          <w:b/>
          <w:sz w:val="28"/>
          <w:szCs w:val="28"/>
        </w:rPr>
      </w:pPr>
      <w:r w:rsidRPr="00632532">
        <w:rPr>
          <w:rFonts w:ascii="Palatino Linotype" w:hAnsi="Palatino Linotype"/>
          <w:b/>
          <w:sz w:val="28"/>
          <w:szCs w:val="28"/>
        </w:rPr>
        <w:t xml:space="preserve">De la Versión Pública </w:t>
      </w:r>
    </w:p>
    <w:p w14:paraId="4859D404" w14:textId="77777777" w:rsidR="00FA6121" w:rsidRPr="00632532" w:rsidRDefault="00FA6121" w:rsidP="00FA6121">
      <w:pPr>
        <w:spacing w:line="360" w:lineRule="auto"/>
        <w:jc w:val="both"/>
        <w:rPr>
          <w:rFonts w:ascii="Palatino Linotype" w:eastAsia="Palatino Linotype" w:hAnsi="Palatino Linotype" w:cs="Palatino Linotype"/>
          <w:sz w:val="24"/>
          <w:szCs w:val="24"/>
        </w:rPr>
      </w:pPr>
      <w:r w:rsidRPr="00632532">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632532" w:rsidRDefault="00FA6121" w:rsidP="00FA6121">
      <w:pPr>
        <w:pStyle w:val="Citas"/>
      </w:pPr>
      <w:r w:rsidRPr="00632532">
        <w:rPr>
          <w:b/>
        </w:rPr>
        <w:t>“Artículo 3.</w:t>
      </w:r>
      <w:r w:rsidRPr="00632532">
        <w:t xml:space="preserve"> Para los efectos de la presente Ley se entenderá por:</w:t>
      </w:r>
    </w:p>
    <w:p w14:paraId="39A26F39" w14:textId="77777777" w:rsidR="00FA6121" w:rsidRPr="00632532" w:rsidRDefault="00FA6121" w:rsidP="00FA6121">
      <w:pPr>
        <w:pStyle w:val="Citas"/>
      </w:pPr>
      <w:r w:rsidRPr="00632532">
        <w:t>(…)</w:t>
      </w:r>
    </w:p>
    <w:p w14:paraId="2791A03F" w14:textId="77777777" w:rsidR="00FA6121" w:rsidRPr="00632532" w:rsidRDefault="00FA6121" w:rsidP="00FA6121">
      <w:pPr>
        <w:pStyle w:val="Citas"/>
      </w:pPr>
      <w:r w:rsidRPr="00632532">
        <w:rPr>
          <w:b/>
        </w:rPr>
        <w:t>IX. Datos personales:</w:t>
      </w:r>
      <w:r w:rsidRPr="00632532">
        <w:t xml:space="preserve"> La información concerniente a una persona, identificada o identificable según lo dispuesto por la Ley de Protección de Datos Personales del Estado de México; </w:t>
      </w:r>
    </w:p>
    <w:p w14:paraId="18BD4FC1" w14:textId="77777777" w:rsidR="00FA6121" w:rsidRPr="00632532" w:rsidRDefault="00FA6121" w:rsidP="00FA6121">
      <w:pPr>
        <w:pStyle w:val="Citas"/>
      </w:pPr>
      <w:r w:rsidRPr="00632532">
        <w:rPr>
          <w:b/>
        </w:rPr>
        <w:lastRenderedPageBreak/>
        <w:t>XX.</w:t>
      </w:r>
      <w:r w:rsidRPr="00632532">
        <w:t xml:space="preserve"> </w:t>
      </w:r>
      <w:r w:rsidRPr="00632532">
        <w:rPr>
          <w:b/>
        </w:rPr>
        <w:t>Información clasificada:</w:t>
      </w:r>
      <w:r w:rsidRPr="00632532">
        <w:t xml:space="preserve"> Aquella considerada por la presente Ley como reservada o confidencial;</w:t>
      </w:r>
    </w:p>
    <w:p w14:paraId="31A961CD" w14:textId="77777777" w:rsidR="00FA6121" w:rsidRPr="00632532" w:rsidRDefault="00FA6121" w:rsidP="00FA6121">
      <w:pPr>
        <w:pStyle w:val="Citas"/>
      </w:pPr>
      <w:r w:rsidRPr="00632532">
        <w:rPr>
          <w:b/>
        </w:rPr>
        <w:t>XXI.</w:t>
      </w:r>
      <w:r w:rsidRPr="00632532">
        <w:t xml:space="preserve"> </w:t>
      </w:r>
      <w:r w:rsidRPr="00632532">
        <w:rPr>
          <w:b/>
        </w:rPr>
        <w:t>Información confidencial:</w:t>
      </w:r>
      <w:r w:rsidRPr="00632532">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632532" w:rsidRDefault="00FA6121" w:rsidP="00FA6121">
      <w:pPr>
        <w:pStyle w:val="Citas"/>
        <w:rPr>
          <w:bCs/>
        </w:rPr>
      </w:pPr>
      <w:r w:rsidRPr="00632532">
        <w:rPr>
          <w:bCs/>
        </w:rPr>
        <w:t>(…)</w:t>
      </w:r>
    </w:p>
    <w:p w14:paraId="593ED83C" w14:textId="77777777" w:rsidR="00FA6121" w:rsidRPr="00632532" w:rsidRDefault="00FA6121" w:rsidP="00FA6121">
      <w:pPr>
        <w:pStyle w:val="Citas"/>
      </w:pPr>
      <w:r w:rsidRPr="00632532">
        <w:rPr>
          <w:b/>
        </w:rPr>
        <w:t>XLV.</w:t>
      </w:r>
      <w:r w:rsidRPr="00632532">
        <w:t xml:space="preserve"> </w:t>
      </w:r>
      <w:r w:rsidRPr="00632532">
        <w:rPr>
          <w:b/>
        </w:rPr>
        <w:t>Versión pública:</w:t>
      </w:r>
      <w:r w:rsidRPr="00632532">
        <w:t xml:space="preserve"> Documento en el que se elimine, suprime o borra la información clasificada como reservada o confidencial para permitir su acceso.</w:t>
      </w:r>
    </w:p>
    <w:p w14:paraId="5AFA69B6" w14:textId="77777777" w:rsidR="00FA6121" w:rsidRPr="00632532" w:rsidRDefault="00FA6121" w:rsidP="00FA6121">
      <w:pPr>
        <w:pStyle w:val="Citas"/>
      </w:pPr>
      <w:r w:rsidRPr="00632532">
        <w:t>(…)</w:t>
      </w:r>
    </w:p>
    <w:p w14:paraId="53B644E1" w14:textId="77777777" w:rsidR="00FA6121" w:rsidRPr="00632532" w:rsidRDefault="00FA6121" w:rsidP="00FA6121">
      <w:pPr>
        <w:pStyle w:val="Citas"/>
      </w:pPr>
      <w:r w:rsidRPr="00632532">
        <w:rPr>
          <w:b/>
        </w:rPr>
        <w:t xml:space="preserve">Artículo 91. </w:t>
      </w:r>
      <w:r w:rsidRPr="00632532">
        <w:t>El acceso a la información pública será restringido excepcionalmente, cuando ésta sea clasificada como reservada o confidencial.</w:t>
      </w:r>
    </w:p>
    <w:p w14:paraId="127D5CCF" w14:textId="77777777" w:rsidR="00FA6121" w:rsidRPr="00632532" w:rsidRDefault="00FA6121" w:rsidP="00FA6121">
      <w:pPr>
        <w:pStyle w:val="Citas"/>
      </w:pPr>
      <w:r w:rsidRPr="00632532">
        <w:rPr>
          <w:b/>
        </w:rPr>
        <w:t>Artículo 132.</w:t>
      </w:r>
      <w:r w:rsidRPr="00632532">
        <w:t xml:space="preserve"> </w:t>
      </w:r>
      <w:r w:rsidRPr="00632532">
        <w:rPr>
          <w:u w:val="single"/>
        </w:rPr>
        <w:t>La clasificación de la información se llevará a cabo en el momento en que</w:t>
      </w:r>
      <w:r w:rsidRPr="00632532">
        <w:t>:</w:t>
      </w:r>
    </w:p>
    <w:p w14:paraId="6E5E2858" w14:textId="77777777" w:rsidR="00FA6121" w:rsidRPr="00632532" w:rsidRDefault="00FA6121" w:rsidP="00FA6121">
      <w:pPr>
        <w:pStyle w:val="Citas"/>
      </w:pPr>
      <w:r w:rsidRPr="00632532">
        <w:rPr>
          <w:b/>
        </w:rPr>
        <w:t>I.</w:t>
      </w:r>
      <w:r w:rsidRPr="00632532">
        <w:t xml:space="preserve"> Se reciba una solicitud de acceso a la información;</w:t>
      </w:r>
    </w:p>
    <w:p w14:paraId="2D3EAC2F" w14:textId="77777777" w:rsidR="00FA6121" w:rsidRPr="00632532" w:rsidRDefault="00FA6121" w:rsidP="00FA6121">
      <w:pPr>
        <w:pStyle w:val="Citas"/>
      </w:pPr>
      <w:r w:rsidRPr="00632532">
        <w:rPr>
          <w:b/>
        </w:rPr>
        <w:t>II.</w:t>
      </w:r>
      <w:r w:rsidRPr="00632532">
        <w:t xml:space="preserve"> </w:t>
      </w:r>
      <w:r w:rsidRPr="00632532">
        <w:rPr>
          <w:u w:val="single"/>
        </w:rPr>
        <w:t>Se determine mediante resolución de autoridad competente; o</w:t>
      </w:r>
    </w:p>
    <w:p w14:paraId="5860566C" w14:textId="77777777" w:rsidR="00FA6121" w:rsidRPr="00632532" w:rsidRDefault="00FA6121" w:rsidP="00FA6121">
      <w:pPr>
        <w:pStyle w:val="Citas"/>
        <w:rPr>
          <w:u w:val="single"/>
        </w:rPr>
      </w:pPr>
      <w:r w:rsidRPr="00632532">
        <w:rPr>
          <w:b/>
        </w:rPr>
        <w:t>III.</w:t>
      </w:r>
      <w:r w:rsidRPr="00632532">
        <w:t xml:space="preserve"> </w:t>
      </w:r>
      <w:r w:rsidRPr="00632532">
        <w:rPr>
          <w:u w:val="single"/>
        </w:rPr>
        <w:t>Se generen versiones públicas para dar cumplimiento a las obligaciones de transparencia previstas en esta Ley.</w:t>
      </w:r>
    </w:p>
    <w:p w14:paraId="02E054CA" w14:textId="77777777" w:rsidR="00FA6121" w:rsidRPr="00632532" w:rsidRDefault="00FA6121" w:rsidP="00FA6121">
      <w:pPr>
        <w:pStyle w:val="Citas"/>
        <w:rPr>
          <w:b/>
          <w:bCs/>
        </w:rPr>
      </w:pPr>
      <w:r w:rsidRPr="00632532">
        <w:t xml:space="preserve">(…)” </w:t>
      </w:r>
      <w:r w:rsidRPr="00632532">
        <w:rPr>
          <w:b/>
          <w:bCs/>
        </w:rPr>
        <w:t xml:space="preserve"> (Sic)</w:t>
      </w:r>
    </w:p>
    <w:p w14:paraId="73217DE8" w14:textId="77777777" w:rsidR="00FA6121" w:rsidRPr="00632532" w:rsidRDefault="00FA6121" w:rsidP="00FA6121">
      <w:pPr>
        <w:rPr>
          <w:rFonts w:eastAsia="Palatino Linotype" w:cs="Palatino Linotype"/>
          <w:i/>
          <w:szCs w:val="24"/>
        </w:rPr>
      </w:pPr>
    </w:p>
    <w:p w14:paraId="66E813C9" w14:textId="77777777" w:rsidR="00FA6121" w:rsidRPr="00632532" w:rsidRDefault="00FA6121" w:rsidP="00FA6121">
      <w:pPr>
        <w:spacing w:line="360" w:lineRule="auto"/>
        <w:jc w:val="both"/>
        <w:rPr>
          <w:rFonts w:ascii="Palatino Linotype" w:eastAsia="Palatino Linotype" w:hAnsi="Palatino Linotype" w:cs="Palatino Linotype"/>
          <w:sz w:val="24"/>
          <w:szCs w:val="24"/>
        </w:rPr>
      </w:pPr>
      <w:r w:rsidRPr="00632532">
        <w:rPr>
          <w:rFonts w:ascii="Palatino Linotype" w:eastAsia="Palatino Linotype" w:hAnsi="Palatino Linotype" w:cs="Palatino Linotype"/>
          <w:sz w:val="24"/>
          <w:szCs w:val="24"/>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4BE327" w14:textId="77777777" w:rsidR="00FA6121" w:rsidRPr="00632532" w:rsidRDefault="00FA6121" w:rsidP="00FA6121">
      <w:pPr>
        <w:spacing w:line="360" w:lineRule="auto"/>
        <w:jc w:val="both"/>
        <w:rPr>
          <w:rFonts w:ascii="Palatino Linotype" w:eastAsia="Palatino Linotype" w:hAnsi="Palatino Linotype" w:cs="Palatino Linotype"/>
          <w:sz w:val="24"/>
          <w:szCs w:val="24"/>
        </w:rPr>
      </w:pPr>
      <w:r w:rsidRPr="00632532">
        <w:rPr>
          <w:rFonts w:ascii="Palatino Linotype" w:eastAsia="Palatino Linotype" w:hAnsi="Palatino Linotype" w:cs="Palatino Linotype"/>
          <w:sz w:val="24"/>
          <w:szCs w:val="24"/>
        </w:rPr>
        <w:t xml:space="preserve">Por otro lado, los </w:t>
      </w:r>
      <w:r w:rsidRPr="00632532">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632532">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632532" w:rsidRDefault="00FA6121" w:rsidP="00FA6121">
      <w:pPr>
        <w:spacing w:line="360" w:lineRule="auto"/>
        <w:jc w:val="both"/>
        <w:rPr>
          <w:rFonts w:ascii="Palatino Linotype" w:eastAsia="Palatino Linotype" w:hAnsi="Palatino Linotype" w:cs="Palatino Linotype"/>
          <w:sz w:val="24"/>
          <w:szCs w:val="24"/>
        </w:rPr>
      </w:pPr>
      <w:r w:rsidRPr="00632532">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632532" w:rsidRDefault="00FA6121" w:rsidP="00FA6121">
      <w:pPr>
        <w:pStyle w:val="Citas"/>
      </w:pPr>
      <w:r w:rsidRPr="00632532">
        <w:rPr>
          <w:b/>
        </w:rPr>
        <w:t>“Quincuagésimo sexto.</w:t>
      </w:r>
      <w:r w:rsidRPr="00632532">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2040390" w14:textId="77777777" w:rsidR="00FA6121" w:rsidRPr="00632532" w:rsidRDefault="00FA6121" w:rsidP="00FA6121">
      <w:pPr>
        <w:pStyle w:val="Citas"/>
      </w:pPr>
      <w:r w:rsidRPr="00632532">
        <w:rPr>
          <w:b/>
        </w:rPr>
        <w:t>Quincuagésimo séptimo.</w:t>
      </w:r>
      <w:r w:rsidRPr="00632532">
        <w:t xml:space="preserve"> Se considera, en principio, como información pública y no podrá omitirse de las versiones públicas la siguiente:</w:t>
      </w:r>
    </w:p>
    <w:p w14:paraId="5F096D53" w14:textId="77777777" w:rsidR="00FA6121" w:rsidRPr="00632532" w:rsidRDefault="00FA6121" w:rsidP="00FA6121">
      <w:pPr>
        <w:pStyle w:val="Citas"/>
      </w:pPr>
      <w:r w:rsidRPr="00632532">
        <w:t xml:space="preserve">I. La relativa a las Obligaciones de Transparencia que contempla el Título V de la Ley General y las demás disposiciones legales aplicables; </w:t>
      </w:r>
    </w:p>
    <w:p w14:paraId="07B3E3F8" w14:textId="77777777" w:rsidR="00FA6121" w:rsidRPr="00632532" w:rsidRDefault="00FA6121" w:rsidP="00FA6121">
      <w:pPr>
        <w:pStyle w:val="Citas"/>
      </w:pPr>
      <w:r w:rsidRPr="00632532">
        <w:lastRenderedPageBreak/>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632532" w:rsidRDefault="00FA6121" w:rsidP="00FA6121">
      <w:pPr>
        <w:pStyle w:val="Citas"/>
      </w:pPr>
      <w:r w:rsidRPr="00632532">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632532" w:rsidRDefault="00FA6121" w:rsidP="00FA6121">
      <w:pPr>
        <w:pStyle w:val="Citas"/>
      </w:pPr>
      <w:r w:rsidRPr="00632532">
        <w:t xml:space="preserve">Lo anterior, siempre y cuando no se acredite alguna causal de clasificación, prevista en las leyes o en los tratados internacionales suscritos por el Estado mexicano. </w:t>
      </w:r>
    </w:p>
    <w:p w14:paraId="30412D33" w14:textId="77777777" w:rsidR="00FA6121" w:rsidRPr="00632532" w:rsidRDefault="00FA6121" w:rsidP="00FA6121">
      <w:pPr>
        <w:pStyle w:val="Citas"/>
        <w:rPr>
          <w:b/>
          <w:bCs/>
        </w:rPr>
      </w:pPr>
      <w:r w:rsidRPr="00632532">
        <w:rPr>
          <w:b/>
        </w:rPr>
        <w:t>Quincuagésimo octavo.</w:t>
      </w:r>
      <w:r w:rsidRPr="00632532">
        <w:t xml:space="preserve"> Los sujetos obligados garantizarán que los sistemas o medios empleados para eliminar la información en las versiones públicas sean irreversibles, de tal forma que no permitan la recuperación o visualización de la misma.” </w:t>
      </w:r>
      <w:r w:rsidRPr="00632532">
        <w:rPr>
          <w:b/>
          <w:bCs/>
        </w:rPr>
        <w:t>(Sic)</w:t>
      </w:r>
    </w:p>
    <w:p w14:paraId="4F6FC1DD" w14:textId="77777777" w:rsidR="00FA6121" w:rsidRPr="00632532" w:rsidRDefault="00FA6121" w:rsidP="00FA6121">
      <w:pPr>
        <w:pStyle w:val="Citas"/>
      </w:pPr>
    </w:p>
    <w:p w14:paraId="0D6D07F1" w14:textId="77777777" w:rsidR="00FA6121" w:rsidRPr="00632532" w:rsidRDefault="00FA6121" w:rsidP="00FA6121">
      <w:pPr>
        <w:spacing w:line="360" w:lineRule="auto"/>
        <w:jc w:val="both"/>
        <w:rPr>
          <w:rFonts w:ascii="Palatino Linotype" w:eastAsia="Palatino Linotype" w:hAnsi="Palatino Linotype" w:cs="Palatino Linotype"/>
          <w:sz w:val="24"/>
          <w:szCs w:val="24"/>
        </w:rPr>
      </w:pPr>
      <w:r w:rsidRPr="00632532">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AD6550F" w14:textId="77777777" w:rsidR="00FA6121" w:rsidRPr="00632532" w:rsidRDefault="00FA6121" w:rsidP="00FA6121">
      <w:pPr>
        <w:spacing w:line="360" w:lineRule="auto"/>
        <w:jc w:val="both"/>
        <w:rPr>
          <w:rFonts w:ascii="Palatino Linotype" w:eastAsia="Palatino Linotype" w:hAnsi="Palatino Linotype" w:cs="Palatino Linotype"/>
          <w:sz w:val="24"/>
          <w:szCs w:val="24"/>
        </w:rPr>
      </w:pPr>
      <w:r w:rsidRPr="00632532">
        <w:rPr>
          <w:rFonts w:ascii="Palatino Linotype" w:eastAsia="Palatino Linotype" w:hAnsi="Palatino Linotype" w:cs="Palatino Linotype"/>
          <w:sz w:val="24"/>
          <w:szCs w:val="24"/>
        </w:rPr>
        <w:lastRenderedPageBreak/>
        <w:t xml:space="preserve">Por lo que respecta al Acuerdo del Comité de Transparencia que sustente la versión pública de la documentación a entregar, deberá ser notificado mediante el </w:t>
      </w:r>
      <w:r w:rsidRPr="00632532">
        <w:rPr>
          <w:rFonts w:ascii="Palatino Linotype" w:eastAsia="Palatino Linotype" w:hAnsi="Palatino Linotype" w:cs="Palatino Linotype"/>
          <w:b/>
          <w:bCs/>
          <w:sz w:val="24"/>
          <w:szCs w:val="24"/>
        </w:rPr>
        <w:t>SAIMEX.</w:t>
      </w:r>
    </w:p>
    <w:p w14:paraId="7B89F63D" w14:textId="77777777" w:rsidR="00FA6121" w:rsidRPr="00632532"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632532">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6B88189" w14:textId="77777777" w:rsidR="00FA6121" w:rsidRPr="00632532" w:rsidRDefault="00FA6121" w:rsidP="00FA6121">
      <w:pPr>
        <w:spacing w:after="0" w:line="360" w:lineRule="auto"/>
        <w:ind w:right="51"/>
        <w:jc w:val="both"/>
        <w:rPr>
          <w:rFonts w:ascii="Palatino Linotype" w:hAnsi="Palatino Linotype" w:cs="Arial"/>
          <w:sz w:val="24"/>
          <w:szCs w:val="24"/>
        </w:rPr>
      </w:pPr>
      <w:r w:rsidRPr="00632532">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32532">
        <w:rPr>
          <w:rFonts w:ascii="Palatino Linotype" w:hAnsi="Palatino Linotype" w:cs="Arial"/>
          <w:b/>
          <w:sz w:val="24"/>
          <w:szCs w:val="24"/>
        </w:rPr>
        <w:t>LINEAMIENTOS GENERALES EN MATERIA DE CLASIFICACIÓN Y DESCLASIFICACIÓN DE LA INFORMACIÓN, ASÍ COMO PARA LA ELABORACIÓN DE VERSIONES PÚBLICAS,</w:t>
      </w:r>
      <w:r w:rsidRPr="00632532">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E55458C" w14:textId="77777777" w:rsidR="00FA6121" w:rsidRPr="00632532"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734BFA24" w:rsidR="00FA6121" w:rsidRPr="00632532" w:rsidRDefault="00FA6121" w:rsidP="00FA6121">
      <w:pPr>
        <w:spacing w:after="0" w:line="360" w:lineRule="auto"/>
        <w:jc w:val="both"/>
        <w:rPr>
          <w:rFonts w:ascii="Palatino Linotype" w:eastAsia="Times New Roman" w:hAnsi="Palatino Linotype" w:cs="Arial"/>
          <w:sz w:val="24"/>
          <w:szCs w:val="24"/>
          <w:lang w:eastAsia="es-ES"/>
        </w:rPr>
      </w:pPr>
      <w:r w:rsidRPr="00632532">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632532">
        <w:rPr>
          <w:rFonts w:ascii="Palatino Linotype" w:eastAsia="Times New Roman" w:hAnsi="Palatino Linotype" w:cs="Times New Roman"/>
          <w:b/>
          <w:bCs/>
          <w:sz w:val="24"/>
          <w:szCs w:val="24"/>
          <w:lang w:eastAsia="es-ES"/>
        </w:rPr>
        <w:t>El</w:t>
      </w:r>
      <w:r w:rsidRPr="00632532">
        <w:rPr>
          <w:rFonts w:ascii="Palatino Linotype" w:eastAsia="Times New Roman" w:hAnsi="Palatino Linotype" w:cs="Times New Roman"/>
          <w:b/>
          <w:sz w:val="24"/>
          <w:szCs w:val="24"/>
          <w:lang w:eastAsia="es-ES"/>
        </w:rPr>
        <w:t xml:space="preserve"> Recurrente</w:t>
      </w:r>
      <w:r w:rsidRPr="00632532">
        <w:rPr>
          <w:rFonts w:ascii="Palatino Linotype" w:eastAsia="Times New Roman" w:hAnsi="Palatino Linotype" w:cs="Times New Roman"/>
          <w:sz w:val="24"/>
          <w:szCs w:val="24"/>
          <w:lang w:eastAsia="es-ES"/>
        </w:rPr>
        <w:t xml:space="preserve"> en su medio de impugnación que fue materia de estudio, por ello </w:t>
      </w:r>
      <w:r w:rsidRPr="00632532">
        <w:rPr>
          <w:rFonts w:ascii="Palatino Linotype" w:eastAsia="Times New Roman" w:hAnsi="Palatino Linotype" w:cs="Arial"/>
          <w:sz w:val="24"/>
          <w:szCs w:val="24"/>
          <w:lang w:eastAsia="es-ES"/>
        </w:rPr>
        <w:t>con fundamento en la</w:t>
      </w:r>
      <w:r w:rsidRPr="00632532">
        <w:rPr>
          <w:rFonts w:ascii="Palatino Linotype" w:eastAsia="Times New Roman" w:hAnsi="Palatino Linotype" w:cs="Arial"/>
          <w:b/>
          <w:sz w:val="24"/>
          <w:szCs w:val="24"/>
          <w:lang w:eastAsia="es-ES"/>
        </w:rPr>
        <w:t xml:space="preserve"> </w:t>
      </w:r>
      <w:r w:rsidRPr="00632532">
        <w:rPr>
          <w:rFonts w:ascii="Palatino Linotype" w:eastAsia="Times New Roman" w:hAnsi="Palatino Linotype" w:cs="Arial"/>
          <w:b/>
          <w:bCs/>
          <w:i/>
          <w:sz w:val="24"/>
          <w:szCs w:val="24"/>
          <w:lang w:eastAsia="es-ES"/>
        </w:rPr>
        <w:t>primera hipótesis</w:t>
      </w:r>
      <w:r w:rsidRPr="00632532">
        <w:rPr>
          <w:rFonts w:ascii="Palatino Linotype" w:eastAsia="Times New Roman" w:hAnsi="Palatino Linotype" w:cs="Arial"/>
          <w:b/>
          <w:sz w:val="24"/>
          <w:szCs w:val="24"/>
          <w:lang w:eastAsia="es-ES"/>
        </w:rPr>
        <w:t xml:space="preserve"> </w:t>
      </w:r>
      <w:r w:rsidRPr="00632532">
        <w:rPr>
          <w:rFonts w:ascii="Palatino Linotype" w:eastAsia="Times New Roman" w:hAnsi="Palatino Linotype" w:cs="Arial"/>
          <w:sz w:val="24"/>
          <w:szCs w:val="24"/>
          <w:lang w:eastAsia="es-ES"/>
        </w:rPr>
        <w:t>de la fracción</w:t>
      </w:r>
      <w:r w:rsidRPr="00632532">
        <w:rPr>
          <w:rFonts w:ascii="Palatino Linotype" w:eastAsia="Times New Roman" w:hAnsi="Palatino Linotype" w:cs="Arial"/>
          <w:b/>
          <w:sz w:val="24"/>
          <w:szCs w:val="24"/>
          <w:lang w:eastAsia="es-ES"/>
        </w:rPr>
        <w:t xml:space="preserve"> </w:t>
      </w:r>
      <w:r w:rsidRPr="00632532">
        <w:rPr>
          <w:rFonts w:ascii="Palatino Linotype" w:eastAsia="Times New Roman" w:hAnsi="Palatino Linotype" w:cs="Arial"/>
          <w:sz w:val="24"/>
          <w:szCs w:val="24"/>
          <w:lang w:eastAsia="es-ES"/>
        </w:rPr>
        <w:t>III, del artículo 186,</w:t>
      </w:r>
      <w:r w:rsidRPr="00632532">
        <w:rPr>
          <w:rFonts w:ascii="Palatino Linotype" w:eastAsia="Times New Roman" w:hAnsi="Palatino Linotype" w:cs="Arial"/>
          <w:b/>
          <w:sz w:val="24"/>
          <w:szCs w:val="24"/>
          <w:lang w:eastAsia="es-ES"/>
        </w:rPr>
        <w:t xml:space="preserve"> </w:t>
      </w:r>
      <w:r w:rsidRPr="00632532">
        <w:rPr>
          <w:rFonts w:ascii="Palatino Linotype" w:eastAsia="Times New Roman" w:hAnsi="Palatino Linotype" w:cs="Arial"/>
          <w:sz w:val="24"/>
          <w:szCs w:val="24"/>
          <w:lang w:eastAsia="es-ES"/>
        </w:rPr>
        <w:t xml:space="preserve">de la Ley de Transparencia y Acceso a la Información Pública del </w:t>
      </w:r>
      <w:r w:rsidRPr="00632532">
        <w:rPr>
          <w:rFonts w:ascii="Palatino Linotype" w:eastAsia="Times New Roman" w:hAnsi="Palatino Linotype" w:cs="Arial"/>
          <w:sz w:val="24"/>
          <w:szCs w:val="24"/>
          <w:lang w:eastAsia="es-ES"/>
        </w:rPr>
        <w:lastRenderedPageBreak/>
        <w:t xml:space="preserve">Estado de México y Municipios, se </w:t>
      </w:r>
      <w:r w:rsidRPr="00632532">
        <w:rPr>
          <w:rFonts w:ascii="Palatino Linotype" w:eastAsia="Times New Roman" w:hAnsi="Palatino Linotype" w:cs="Arial"/>
          <w:b/>
          <w:sz w:val="24"/>
          <w:szCs w:val="24"/>
          <w:lang w:eastAsia="es-ES"/>
        </w:rPr>
        <w:t xml:space="preserve">REVOCA </w:t>
      </w:r>
      <w:r w:rsidRPr="00632532">
        <w:rPr>
          <w:rFonts w:ascii="Palatino Linotype" w:eastAsia="Times New Roman" w:hAnsi="Palatino Linotype" w:cs="Arial"/>
          <w:sz w:val="24"/>
          <w:szCs w:val="24"/>
          <w:lang w:eastAsia="es-ES"/>
        </w:rPr>
        <w:t xml:space="preserve">la respuesta a la solicitud de información número </w:t>
      </w:r>
      <w:r w:rsidR="005349BD" w:rsidRPr="00632532">
        <w:rPr>
          <w:rFonts w:ascii="Palatino Linotype" w:hAnsi="Palatino Linotype" w:cs="Arial"/>
          <w:b/>
          <w:bCs/>
          <w:sz w:val="24"/>
        </w:rPr>
        <w:t>00022/ZUMPANGO/IP/2026</w:t>
      </w:r>
      <w:r w:rsidRPr="00632532">
        <w:rPr>
          <w:rFonts w:ascii="Palatino Linotype" w:hAnsi="Palatino Linotype" w:cs="Arial"/>
          <w:b/>
          <w:bCs/>
          <w:sz w:val="24"/>
        </w:rPr>
        <w:t xml:space="preserve"> </w:t>
      </w:r>
      <w:r w:rsidRPr="00632532">
        <w:rPr>
          <w:rFonts w:ascii="Palatino Linotype" w:eastAsia="Times New Roman" w:hAnsi="Palatino Linotype" w:cs="Arial"/>
          <w:sz w:val="24"/>
          <w:szCs w:val="24"/>
          <w:lang w:eastAsia="es-ES"/>
        </w:rPr>
        <w:t xml:space="preserve">que ha sido materia del presente fallo. </w:t>
      </w:r>
    </w:p>
    <w:p w14:paraId="1A656FDD" w14:textId="77777777" w:rsidR="00FA6121" w:rsidRPr="00632532" w:rsidRDefault="00FA6121" w:rsidP="00FA6121">
      <w:pPr>
        <w:spacing w:after="0" w:line="360" w:lineRule="auto"/>
        <w:jc w:val="both"/>
        <w:rPr>
          <w:rFonts w:ascii="Palatino Linotype" w:eastAsia="Times New Roman" w:hAnsi="Palatino Linotype" w:cs="Times New Roman"/>
          <w:sz w:val="24"/>
          <w:szCs w:val="24"/>
          <w:lang w:eastAsia="es-ES"/>
        </w:rPr>
      </w:pPr>
      <w:r w:rsidRPr="00632532">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632532" w:rsidRDefault="00FA6121" w:rsidP="00FA6121">
      <w:pPr>
        <w:spacing w:after="0" w:line="360" w:lineRule="auto"/>
        <w:jc w:val="both"/>
        <w:rPr>
          <w:rFonts w:ascii="Palatino Linotype" w:eastAsia="Times New Roman" w:hAnsi="Palatino Linotype" w:cs="Times New Roman"/>
          <w:sz w:val="24"/>
          <w:szCs w:val="24"/>
          <w:lang w:eastAsia="es-ES"/>
        </w:rPr>
      </w:pPr>
    </w:p>
    <w:p w14:paraId="4B860587" w14:textId="77777777" w:rsidR="00FA6121" w:rsidRPr="00632532"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632532" w:rsidRDefault="00FA6121" w:rsidP="00FA6121">
      <w:pPr>
        <w:spacing w:before="240" w:after="240" w:line="360" w:lineRule="auto"/>
        <w:jc w:val="center"/>
        <w:rPr>
          <w:rFonts w:ascii="Palatino Linotype" w:hAnsi="Palatino Linotype"/>
          <w:b/>
          <w:spacing w:val="60"/>
          <w:sz w:val="24"/>
          <w:szCs w:val="24"/>
        </w:rPr>
      </w:pPr>
      <w:r w:rsidRPr="00632532">
        <w:rPr>
          <w:rFonts w:ascii="Palatino Linotype" w:hAnsi="Palatino Linotype"/>
          <w:b/>
          <w:spacing w:val="60"/>
          <w:sz w:val="24"/>
          <w:szCs w:val="24"/>
        </w:rPr>
        <w:t>S E RESUELVE</w:t>
      </w:r>
    </w:p>
    <w:p w14:paraId="3688B1B6" w14:textId="076DACFF" w:rsidR="00FA6121" w:rsidRPr="00632532" w:rsidRDefault="00FA6121" w:rsidP="00FA6121">
      <w:pPr>
        <w:spacing w:before="240" w:line="360" w:lineRule="auto"/>
        <w:jc w:val="both"/>
        <w:rPr>
          <w:rFonts w:ascii="Palatino Linotype" w:hAnsi="Palatino Linotype" w:cs="Arial"/>
          <w:sz w:val="24"/>
          <w:szCs w:val="24"/>
        </w:rPr>
      </w:pPr>
      <w:r w:rsidRPr="00632532">
        <w:rPr>
          <w:rFonts w:ascii="Palatino Linotype" w:hAnsi="Palatino Linotype" w:cs="Arial"/>
          <w:b/>
          <w:sz w:val="28"/>
          <w:szCs w:val="28"/>
          <w:lang w:val="es-ES_tradnl"/>
        </w:rPr>
        <w:t>PRIMERO.</w:t>
      </w:r>
      <w:r w:rsidRPr="00632532">
        <w:rPr>
          <w:rFonts w:ascii="Palatino Linotype" w:hAnsi="Palatino Linotype" w:cs="Arial"/>
          <w:sz w:val="24"/>
          <w:szCs w:val="24"/>
          <w:lang w:val="es-ES_tradnl"/>
        </w:rPr>
        <w:t xml:space="preserve"> </w:t>
      </w:r>
      <w:r w:rsidRPr="00632532">
        <w:rPr>
          <w:rFonts w:ascii="Palatino Linotype" w:hAnsi="Palatino Linotype" w:cs="Arial"/>
          <w:sz w:val="24"/>
          <w:szCs w:val="24"/>
        </w:rPr>
        <w:t xml:space="preserve">Se </w:t>
      </w:r>
      <w:r w:rsidRPr="00632532">
        <w:rPr>
          <w:rFonts w:ascii="Palatino Linotype" w:hAnsi="Palatino Linotype" w:cs="Arial"/>
          <w:b/>
          <w:sz w:val="24"/>
          <w:szCs w:val="24"/>
        </w:rPr>
        <w:t xml:space="preserve">REVOCA </w:t>
      </w:r>
      <w:r w:rsidRPr="00632532">
        <w:rPr>
          <w:rFonts w:ascii="Palatino Linotype" w:hAnsi="Palatino Linotype" w:cs="Arial"/>
          <w:sz w:val="24"/>
          <w:szCs w:val="24"/>
        </w:rPr>
        <w:t xml:space="preserve">la respuesta entregada por </w:t>
      </w:r>
      <w:r w:rsidRPr="00632532">
        <w:rPr>
          <w:rFonts w:ascii="Palatino Linotype" w:hAnsi="Palatino Linotype" w:cs="Arial"/>
          <w:b/>
          <w:sz w:val="24"/>
          <w:szCs w:val="24"/>
        </w:rPr>
        <w:t xml:space="preserve">EL SUJETO OBLIGADO, </w:t>
      </w:r>
      <w:r w:rsidRPr="00632532">
        <w:rPr>
          <w:rFonts w:ascii="Palatino Linotype" w:hAnsi="Palatino Linotype" w:cs="Arial"/>
          <w:sz w:val="24"/>
          <w:szCs w:val="24"/>
        </w:rPr>
        <w:t xml:space="preserve">a la solicitud de información número </w:t>
      </w:r>
      <w:r w:rsidR="005349BD" w:rsidRPr="00632532">
        <w:rPr>
          <w:rFonts w:ascii="Palatino Linotype" w:hAnsi="Palatino Linotype" w:cs="Arial"/>
          <w:b/>
          <w:bCs/>
          <w:sz w:val="24"/>
        </w:rPr>
        <w:t xml:space="preserve">00022/ZUMPANGO/IP/2026 </w:t>
      </w:r>
      <w:r w:rsidRPr="00632532">
        <w:rPr>
          <w:rFonts w:ascii="Palatino Linotype" w:eastAsia="Times New Roman" w:hAnsi="Palatino Linotype" w:cs="Times New Roman"/>
          <w:bCs/>
          <w:sz w:val="24"/>
          <w:szCs w:val="24"/>
          <w:lang w:eastAsia="es-ES"/>
        </w:rPr>
        <w:t>por</w:t>
      </w:r>
      <w:r w:rsidRPr="00632532">
        <w:rPr>
          <w:rFonts w:ascii="Palatino Linotype" w:hAnsi="Palatino Linotype" w:cs="Arial"/>
          <w:sz w:val="24"/>
          <w:szCs w:val="24"/>
        </w:rPr>
        <w:t xml:space="preserve"> resultar fundados los motivos de inconformidad que arguye </w:t>
      </w:r>
      <w:r w:rsidRPr="00632532">
        <w:rPr>
          <w:rFonts w:ascii="Palatino Linotype" w:hAnsi="Palatino Linotype" w:cs="Arial"/>
          <w:b/>
          <w:sz w:val="24"/>
          <w:szCs w:val="24"/>
        </w:rPr>
        <w:t xml:space="preserve">EL RECURRENTE, </w:t>
      </w:r>
      <w:r w:rsidRPr="00632532">
        <w:rPr>
          <w:rFonts w:ascii="Palatino Linotype" w:hAnsi="Palatino Linotype" w:cs="Arial"/>
          <w:sz w:val="24"/>
          <w:szCs w:val="24"/>
        </w:rPr>
        <w:t xml:space="preserve">en términos del considerando </w:t>
      </w:r>
      <w:r w:rsidRPr="00632532">
        <w:rPr>
          <w:rFonts w:ascii="Palatino Linotype" w:hAnsi="Palatino Linotype" w:cs="Arial"/>
          <w:b/>
          <w:sz w:val="24"/>
          <w:szCs w:val="24"/>
        </w:rPr>
        <w:t xml:space="preserve">CUARTO </w:t>
      </w:r>
      <w:r w:rsidRPr="00632532">
        <w:rPr>
          <w:rFonts w:ascii="Palatino Linotype" w:hAnsi="Palatino Linotype" w:cs="Arial"/>
          <w:sz w:val="24"/>
          <w:szCs w:val="24"/>
        </w:rPr>
        <w:t xml:space="preserve">de la presente resolución. </w:t>
      </w:r>
    </w:p>
    <w:p w14:paraId="4E506BA7" w14:textId="77777777" w:rsidR="00B64793" w:rsidRPr="00632532" w:rsidRDefault="00B64793" w:rsidP="00FA6121">
      <w:pPr>
        <w:spacing w:before="240" w:line="360" w:lineRule="auto"/>
        <w:jc w:val="both"/>
        <w:rPr>
          <w:rFonts w:ascii="Palatino Linotype" w:hAnsi="Palatino Linotype" w:cs="Arial"/>
          <w:sz w:val="24"/>
          <w:szCs w:val="24"/>
        </w:rPr>
      </w:pPr>
    </w:p>
    <w:p w14:paraId="34A74F7C" w14:textId="77777777" w:rsidR="00FA6121" w:rsidRPr="00632532"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632532">
        <w:rPr>
          <w:rFonts w:ascii="Palatino Linotype" w:hAnsi="Palatino Linotype" w:cs="Arial"/>
          <w:b/>
          <w:sz w:val="28"/>
          <w:szCs w:val="28"/>
          <w:lang w:val="es-ES_tradnl"/>
        </w:rPr>
        <w:t>SEGUNDO.</w:t>
      </w:r>
      <w:r w:rsidRPr="00632532">
        <w:rPr>
          <w:rFonts w:ascii="Palatino Linotype" w:hAnsi="Palatino Linotype" w:cs="Arial"/>
          <w:sz w:val="24"/>
          <w:szCs w:val="24"/>
        </w:rPr>
        <w:t xml:space="preserve"> Se </w:t>
      </w:r>
      <w:r w:rsidRPr="00632532">
        <w:rPr>
          <w:rFonts w:ascii="Palatino Linotype" w:hAnsi="Palatino Linotype" w:cs="Arial"/>
          <w:b/>
          <w:sz w:val="24"/>
          <w:szCs w:val="24"/>
        </w:rPr>
        <w:t>ORDENA</w:t>
      </w:r>
      <w:r w:rsidRPr="00632532">
        <w:rPr>
          <w:rFonts w:ascii="Palatino Linotype" w:hAnsi="Palatino Linotype" w:cs="Arial"/>
          <w:sz w:val="24"/>
          <w:szCs w:val="24"/>
        </w:rPr>
        <w:t xml:space="preserve"> al </w:t>
      </w:r>
      <w:r w:rsidRPr="00632532">
        <w:rPr>
          <w:rFonts w:ascii="Palatino Linotype" w:hAnsi="Palatino Linotype" w:cs="Arial"/>
          <w:b/>
          <w:sz w:val="24"/>
          <w:szCs w:val="24"/>
        </w:rPr>
        <w:t>SUJETO OBLIGADO</w:t>
      </w:r>
      <w:r w:rsidRPr="00632532">
        <w:rPr>
          <w:rFonts w:ascii="Palatino Linotype" w:hAnsi="Palatino Linotype" w:cs="Arial"/>
          <w:sz w:val="24"/>
          <w:szCs w:val="24"/>
        </w:rPr>
        <w:t xml:space="preserve"> realizar una búsqueda exhaustiva y razonable a fin de entregar al</w:t>
      </w:r>
      <w:r w:rsidRPr="00632532">
        <w:rPr>
          <w:rFonts w:ascii="Palatino Linotype" w:hAnsi="Palatino Linotype" w:cs="Arial"/>
          <w:b/>
          <w:bCs/>
          <w:sz w:val="24"/>
          <w:szCs w:val="24"/>
        </w:rPr>
        <w:t xml:space="preserve"> </w:t>
      </w:r>
      <w:r w:rsidRPr="00632532">
        <w:rPr>
          <w:rFonts w:ascii="Palatino Linotype" w:hAnsi="Palatino Linotype" w:cs="Arial"/>
          <w:b/>
          <w:sz w:val="24"/>
          <w:szCs w:val="24"/>
        </w:rPr>
        <w:t xml:space="preserve">RECURRENTE, </w:t>
      </w:r>
      <w:r w:rsidRPr="00632532">
        <w:rPr>
          <w:rFonts w:ascii="Palatino Linotype" w:hAnsi="Palatino Linotype" w:cs="Arial"/>
          <w:sz w:val="24"/>
          <w:szCs w:val="24"/>
        </w:rPr>
        <w:t xml:space="preserve">a través del Sistema de Acceso a la Información Mexiquense </w:t>
      </w:r>
      <w:r w:rsidRPr="00632532">
        <w:rPr>
          <w:rFonts w:ascii="Palatino Linotype" w:hAnsi="Palatino Linotype" w:cs="Arial"/>
          <w:b/>
          <w:sz w:val="24"/>
          <w:szCs w:val="24"/>
        </w:rPr>
        <w:t xml:space="preserve">(SAIMEX), </w:t>
      </w:r>
      <w:r w:rsidRPr="00632532">
        <w:rPr>
          <w:rFonts w:ascii="Palatino Linotype" w:hAnsi="Palatino Linotype" w:cs="Arial"/>
          <w:bCs/>
          <w:sz w:val="24"/>
          <w:szCs w:val="24"/>
        </w:rPr>
        <w:t xml:space="preserve">en versión pública de ser procedente </w:t>
      </w:r>
      <w:r w:rsidRPr="00632532">
        <w:rPr>
          <w:rFonts w:ascii="Palatino Linotype" w:hAnsi="Palatino Linotype" w:cs="Arial"/>
          <w:sz w:val="24"/>
          <w:szCs w:val="24"/>
        </w:rPr>
        <w:t xml:space="preserve">de lo siguiente: </w:t>
      </w:r>
    </w:p>
    <w:p w14:paraId="6E98978E" w14:textId="77777777" w:rsidR="005349BD" w:rsidRPr="00632532" w:rsidRDefault="005349BD">
      <w:pPr>
        <w:pStyle w:val="Prrafodelista"/>
        <w:numPr>
          <w:ilvl w:val="0"/>
          <w:numId w:val="5"/>
        </w:numPr>
        <w:autoSpaceDE w:val="0"/>
        <w:autoSpaceDN w:val="0"/>
        <w:adjustRightInd w:val="0"/>
        <w:spacing w:before="240" w:line="360" w:lineRule="auto"/>
        <w:jc w:val="both"/>
        <w:rPr>
          <w:rFonts w:ascii="Palatino Linotype" w:hAnsi="Palatino Linotype" w:cs="Arial"/>
          <w:i/>
          <w:iCs/>
        </w:rPr>
      </w:pPr>
      <w:r w:rsidRPr="00632532">
        <w:rPr>
          <w:rFonts w:ascii="Palatino Linotype" w:hAnsi="Palatino Linotype" w:cs="Arial"/>
          <w:i/>
          <w:iCs/>
        </w:rPr>
        <w:t xml:space="preserve">El o los documentos donde consten los comprobantes de pagos realizados por la tesorería municipal mediante cheque y/o transferencia con recursos públicos de la partida presupuestal 3611 (gastos de publicidad y propaganda), del periodo comprendido del uno de octubre al treinta y uno de diciembre de dos mil veinticinco.  </w:t>
      </w:r>
    </w:p>
    <w:p w14:paraId="4CF859C4" w14:textId="77777777" w:rsidR="005349BD" w:rsidRPr="00632532" w:rsidRDefault="005349BD" w:rsidP="005349BD">
      <w:pPr>
        <w:pStyle w:val="Prrafodelista"/>
        <w:autoSpaceDE w:val="0"/>
        <w:autoSpaceDN w:val="0"/>
        <w:adjustRightInd w:val="0"/>
        <w:spacing w:before="240" w:line="360" w:lineRule="auto"/>
        <w:ind w:left="720"/>
        <w:jc w:val="both"/>
        <w:rPr>
          <w:rFonts w:ascii="Palatino Linotype" w:hAnsi="Palatino Linotype" w:cs="Arial"/>
          <w:i/>
          <w:iCs/>
        </w:rPr>
      </w:pPr>
    </w:p>
    <w:p w14:paraId="6E730E08" w14:textId="77777777" w:rsidR="00503E46" w:rsidRPr="00632532" w:rsidRDefault="00503E46" w:rsidP="00FA6121">
      <w:pPr>
        <w:pStyle w:val="Sinespaciado"/>
        <w:spacing w:line="360" w:lineRule="auto"/>
        <w:ind w:left="720"/>
        <w:jc w:val="both"/>
        <w:rPr>
          <w:rFonts w:ascii="Palatino Linotype" w:hAnsi="Palatino Linotype" w:cs="Arial"/>
          <w:i/>
        </w:rPr>
      </w:pPr>
    </w:p>
    <w:p w14:paraId="7CA35E94" w14:textId="54B63DF0" w:rsidR="00FA6121" w:rsidRPr="00632532" w:rsidRDefault="00FA6121" w:rsidP="00FA6121">
      <w:pPr>
        <w:pStyle w:val="Sinespaciado"/>
        <w:spacing w:line="360" w:lineRule="auto"/>
        <w:ind w:left="720"/>
        <w:jc w:val="both"/>
        <w:rPr>
          <w:rFonts w:ascii="Palatino Linotype" w:hAnsi="Palatino Linotype" w:cs="Arial"/>
          <w:i/>
        </w:rPr>
      </w:pPr>
      <w:r w:rsidRPr="00632532">
        <w:rPr>
          <w:rFonts w:ascii="Palatino Linotype" w:hAnsi="Palatino Linotype" w:cs="Arial"/>
          <w:i/>
        </w:rPr>
        <w:lastRenderedPageBreak/>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2703DCB" w14:textId="77777777" w:rsidR="00FA6121" w:rsidRPr="00632532" w:rsidRDefault="00FA6121" w:rsidP="00FA6121">
      <w:pPr>
        <w:spacing w:line="360" w:lineRule="auto"/>
        <w:jc w:val="both"/>
        <w:rPr>
          <w:rFonts w:ascii="Palatino Linotype" w:hAnsi="Palatino Linotype" w:cs="Arial"/>
          <w:b/>
          <w:sz w:val="28"/>
        </w:rPr>
      </w:pPr>
    </w:p>
    <w:p w14:paraId="46FF491F" w14:textId="77777777" w:rsidR="00FA6121" w:rsidRPr="00632532" w:rsidRDefault="00FA6121" w:rsidP="00FA6121">
      <w:pPr>
        <w:spacing w:line="360" w:lineRule="auto"/>
        <w:jc w:val="both"/>
        <w:rPr>
          <w:rFonts w:ascii="Palatino Linotype" w:hAnsi="Palatino Linotype" w:cs="Tahoma"/>
          <w:bCs/>
          <w:sz w:val="24"/>
          <w:szCs w:val="24"/>
        </w:rPr>
      </w:pPr>
      <w:r w:rsidRPr="00632532">
        <w:rPr>
          <w:rFonts w:ascii="Palatino Linotype" w:hAnsi="Palatino Linotype" w:cs="Arial"/>
          <w:b/>
          <w:sz w:val="24"/>
          <w:szCs w:val="24"/>
        </w:rPr>
        <w:t>TERCERO.</w:t>
      </w:r>
      <w:r w:rsidRPr="00632532">
        <w:rPr>
          <w:rFonts w:ascii="Palatino Linotype" w:hAnsi="Palatino Linotype" w:cs="Arial"/>
          <w:sz w:val="24"/>
          <w:szCs w:val="24"/>
        </w:rPr>
        <w:t xml:space="preserve"> </w:t>
      </w:r>
      <w:r w:rsidRPr="00632532">
        <w:rPr>
          <w:rFonts w:ascii="Palatino Linotype" w:hAnsi="Palatino Linotype" w:cs="Tahoma"/>
          <w:b/>
          <w:sz w:val="24"/>
          <w:szCs w:val="24"/>
        </w:rPr>
        <w:t xml:space="preserve">NOTIFÍQUESE </w:t>
      </w:r>
      <w:r w:rsidRPr="00632532">
        <w:rPr>
          <w:rFonts w:ascii="Palatino Linotype" w:hAnsi="Palatino Linotype" w:cs="Arial"/>
          <w:sz w:val="24"/>
          <w:szCs w:val="24"/>
        </w:rPr>
        <w:t xml:space="preserve">a través del Sistema de Acceso a la Información Mexiquense </w:t>
      </w:r>
      <w:r w:rsidRPr="00632532">
        <w:rPr>
          <w:rFonts w:ascii="Palatino Linotype" w:hAnsi="Palatino Linotype" w:cs="Arial"/>
          <w:b/>
          <w:sz w:val="24"/>
          <w:szCs w:val="24"/>
        </w:rPr>
        <w:t>(SAIMEX)</w:t>
      </w:r>
      <w:r w:rsidRPr="00632532">
        <w:rPr>
          <w:rFonts w:ascii="Palatino Linotype" w:hAnsi="Palatino Linotype" w:cs="Arial"/>
          <w:sz w:val="24"/>
          <w:szCs w:val="24"/>
        </w:rPr>
        <w:t xml:space="preserve">, </w:t>
      </w:r>
      <w:r w:rsidRPr="00632532">
        <w:rPr>
          <w:rFonts w:ascii="Palatino Linotype" w:hAnsi="Palatino Linotype" w:cs="Tahoma"/>
          <w:sz w:val="24"/>
          <w:szCs w:val="24"/>
        </w:rPr>
        <w:t xml:space="preserve">la presente Resolución al Titular de la Unidad de Transparencia del </w:t>
      </w:r>
      <w:r w:rsidRPr="00632532">
        <w:rPr>
          <w:rFonts w:ascii="Palatino Linotype" w:hAnsi="Palatino Linotype" w:cs="Tahoma"/>
          <w:b/>
          <w:sz w:val="24"/>
          <w:szCs w:val="24"/>
        </w:rPr>
        <w:t>Sujeto Obligado</w:t>
      </w:r>
      <w:r w:rsidRPr="00632532">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632532">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A502D4" w14:textId="77777777" w:rsidR="00FA6121" w:rsidRPr="00632532" w:rsidRDefault="00FA6121" w:rsidP="00FA6121">
      <w:pPr>
        <w:autoSpaceDE w:val="0"/>
        <w:autoSpaceDN w:val="0"/>
        <w:adjustRightInd w:val="0"/>
        <w:spacing w:line="360" w:lineRule="auto"/>
        <w:jc w:val="both"/>
        <w:rPr>
          <w:rFonts w:ascii="Palatino Linotype" w:hAnsi="Palatino Linotype" w:cs="Arial"/>
          <w:b/>
          <w:sz w:val="24"/>
          <w:szCs w:val="24"/>
        </w:rPr>
      </w:pPr>
    </w:p>
    <w:p w14:paraId="376A4D51" w14:textId="77777777" w:rsidR="00FA6121" w:rsidRPr="00632532" w:rsidRDefault="00FA6121" w:rsidP="00FA6121">
      <w:pPr>
        <w:autoSpaceDE w:val="0"/>
        <w:autoSpaceDN w:val="0"/>
        <w:adjustRightInd w:val="0"/>
        <w:spacing w:line="360" w:lineRule="auto"/>
        <w:jc w:val="both"/>
        <w:rPr>
          <w:rFonts w:ascii="Palatino Linotype" w:hAnsi="Palatino Linotype" w:cs="Arial"/>
          <w:sz w:val="24"/>
          <w:szCs w:val="24"/>
        </w:rPr>
      </w:pPr>
      <w:r w:rsidRPr="00632532">
        <w:rPr>
          <w:rFonts w:ascii="Palatino Linotype" w:hAnsi="Palatino Linotype" w:cs="Arial"/>
          <w:b/>
          <w:sz w:val="24"/>
          <w:szCs w:val="24"/>
        </w:rPr>
        <w:t xml:space="preserve">CUARTO. </w:t>
      </w:r>
      <w:r w:rsidRPr="00632532">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632532">
        <w:rPr>
          <w:rFonts w:ascii="Palatino Linotype" w:hAnsi="Palatino Linotype" w:cs="Arial"/>
          <w:b/>
          <w:sz w:val="24"/>
          <w:szCs w:val="24"/>
        </w:rPr>
        <w:t>Sujeto Obligado</w:t>
      </w:r>
      <w:r w:rsidRPr="00632532">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632532" w:rsidRDefault="00FA6121" w:rsidP="00FA6121">
      <w:pPr>
        <w:autoSpaceDE w:val="0"/>
        <w:autoSpaceDN w:val="0"/>
        <w:adjustRightInd w:val="0"/>
        <w:spacing w:line="360" w:lineRule="auto"/>
        <w:jc w:val="both"/>
        <w:rPr>
          <w:rFonts w:ascii="Palatino Linotype" w:hAnsi="Palatino Linotype" w:cs="Arial"/>
          <w:sz w:val="24"/>
          <w:szCs w:val="24"/>
        </w:rPr>
      </w:pPr>
    </w:p>
    <w:p w14:paraId="17F74CAA" w14:textId="77777777" w:rsidR="00FA6121" w:rsidRPr="00632532" w:rsidRDefault="00FA6121" w:rsidP="00FA6121">
      <w:pPr>
        <w:autoSpaceDE w:val="0"/>
        <w:autoSpaceDN w:val="0"/>
        <w:adjustRightInd w:val="0"/>
        <w:spacing w:line="360" w:lineRule="auto"/>
        <w:jc w:val="both"/>
        <w:rPr>
          <w:rFonts w:ascii="Palatino Linotype" w:hAnsi="Palatino Linotype" w:cs="Arial"/>
          <w:sz w:val="24"/>
          <w:szCs w:val="24"/>
        </w:rPr>
      </w:pPr>
      <w:r w:rsidRPr="00632532">
        <w:rPr>
          <w:rFonts w:ascii="Palatino Linotype" w:hAnsi="Palatino Linotype"/>
          <w:b/>
          <w:sz w:val="24"/>
          <w:szCs w:val="24"/>
        </w:rPr>
        <w:lastRenderedPageBreak/>
        <w:t xml:space="preserve">QUINTO. </w:t>
      </w:r>
      <w:r w:rsidRPr="00632532">
        <w:rPr>
          <w:rFonts w:ascii="Palatino Linotype" w:hAnsi="Palatino Linotype" w:cs="Arial"/>
          <w:b/>
          <w:sz w:val="24"/>
          <w:szCs w:val="24"/>
        </w:rPr>
        <w:t>NOTIFÍQUESE</w:t>
      </w:r>
      <w:r w:rsidRPr="00632532">
        <w:rPr>
          <w:rFonts w:ascii="Palatino Linotype" w:hAnsi="Palatino Linotype" w:cs="Arial"/>
          <w:sz w:val="24"/>
          <w:szCs w:val="24"/>
        </w:rPr>
        <w:t xml:space="preserve"> a través del Sistema de Acceso a la Información Mexiquense </w:t>
      </w:r>
      <w:r w:rsidRPr="00632532">
        <w:rPr>
          <w:rFonts w:ascii="Palatino Linotype" w:hAnsi="Palatino Linotype" w:cs="Arial"/>
          <w:b/>
          <w:bCs/>
          <w:sz w:val="24"/>
          <w:szCs w:val="24"/>
        </w:rPr>
        <w:t>(SAIMEX),</w:t>
      </w:r>
      <w:r w:rsidRPr="00632532">
        <w:rPr>
          <w:rFonts w:ascii="Palatino Linotype" w:hAnsi="Palatino Linotype" w:cs="Arial"/>
          <w:sz w:val="24"/>
          <w:szCs w:val="24"/>
        </w:rPr>
        <w:t xml:space="preserve"> al </w:t>
      </w:r>
      <w:r w:rsidRPr="00632532">
        <w:rPr>
          <w:rFonts w:ascii="Palatino Linotype" w:hAnsi="Palatino Linotype" w:cs="Arial"/>
          <w:b/>
          <w:sz w:val="24"/>
          <w:szCs w:val="24"/>
        </w:rPr>
        <w:t>RECURRENTE</w:t>
      </w:r>
      <w:r w:rsidRPr="00632532">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A02D3A0" w14:textId="77777777" w:rsidR="005349BD" w:rsidRPr="00632532" w:rsidRDefault="005349BD" w:rsidP="00615E56">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2D2F4112" w14:textId="41F73EC6" w:rsidR="009E667E" w:rsidRPr="00632532" w:rsidRDefault="00632532" w:rsidP="009E667E">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632532">
        <w:rPr>
          <w:rFonts w:ascii="Palatino Linotype" w:hAnsi="Palatino Linotype" w:cs="Arial"/>
        </w:rPr>
        <w:t>ASÍ LO RESUELVE, POR UNANIMIDAD DE VOTOS, EL PLENO DEL</w:t>
      </w:r>
      <w:r w:rsidRPr="00632532">
        <w:rPr>
          <w:rFonts w:ascii="Palatino Linotype" w:eastAsia="Arial Unicode MS" w:hAnsi="Palatino Linotype" w:cs="Arial"/>
        </w:rPr>
        <w:t xml:space="preserve"> INSTITUTO DE TRANSPARENCIA, ACCESO A LA INFORMACIÓN PÚBLICA Y PROTECCIÓN DE DATOS PERSONALES DEL ESTADO DE MÉXICO Y MUNICIPIOS</w:t>
      </w:r>
      <w:r w:rsidRPr="00632532">
        <w:rPr>
          <w:rFonts w:ascii="Palatino Linotype" w:hAnsi="Palatino Linotype" w:cs="Arial"/>
        </w:rPr>
        <w:t>, CONFORMADO POR LOS COMISIONADOS JOSÉ MARTÍNEZ VILCHIS, MARÍA DEL ROSARIO MEJÍA AYALA, SHARON CRISTINA MORALES MARTÍNEZ, LUIS GUSTAVO PARRA NORIEGA (</w:t>
      </w:r>
      <w:r w:rsidRPr="00632532">
        <w:rPr>
          <w:rFonts w:ascii="Palatino Linotype" w:hAnsi="Palatino Linotype" w:cs="Arial"/>
          <w:lang w:val="es-ES_tradnl"/>
        </w:rPr>
        <w:t xml:space="preserve">AUSENCIA JUSTIFICADA) </w:t>
      </w:r>
      <w:r w:rsidRPr="00632532">
        <w:rPr>
          <w:rFonts w:ascii="Palatino Linotype" w:hAnsi="Palatino Linotype" w:cs="Arial"/>
        </w:rPr>
        <w:t>Y GUADALUPE RAMÍREZ PEÑA (</w:t>
      </w:r>
      <w:r w:rsidRPr="00632532">
        <w:rPr>
          <w:rFonts w:ascii="Palatino Linotype" w:hAnsi="Palatino Linotype" w:cs="Arial"/>
          <w:lang w:val="es-ES_tradnl"/>
        </w:rPr>
        <w:t>AUSENCIA JUSTIFICADA)</w:t>
      </w:r>
      <w:r w:rsidRPr="00632532">
        <w:rPr>
          <w:rFonts w:ascii="Palatino Linotype" w:hAnsi="Palatino Linotype" w:cs="Arial"/>
        </w:rPr>
        <w:t>, EN LA DÉCIMA SÉPTIMA SESIÓN ORDINARIA CELEBRADA EL TRECE DE MAYO DE DOS MIL VEINTISÉIS, ANTE EL SECRETARIO TÉCNICO DEL PLENO, ALEXIS TAPIA RAMÍREZ</w:t>
      </w:r>
      <w:r w:rsidR="009E667E" w:rsidRPr="00632532">
        <w:rPr>
          <w:rFonts w:ascii="Palatino Linotype" w:hAnsi="Palatino Linotype" w:cs="Arial"/>
          <w:sz w:val="23"/>
          <w:szCs w:val="23"/>
        </w:rPr>
        <w:t xml:space="preserve">. </w:t>
      </w:r>
    </w:p>
    <w:p w14:paraId="08E0293B" w14:textId="77777777" w:rsidR="009E667E" w:rsidRPr="00632532" w:rsidRDefault="009E667E" w:rsidP="009E667E">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632532">
        <w:rPr>
          <w:rFonts w:ascii="Palatino Linotype" w:hAnsi="Palatino Linotype"/>
          <w:bCs/>
          <w:sz w:val="18"/>
          <w:szCs w:val="18"/>
          <w:lang w:val="es-MX"/>
        </w:rPr>
        <w:t>CCR/JCMA</w:t>
      </w:r>
    </w:p>
    <w:p w14:paraId="4BA1EAE5" w14:textId="23FC7F85" w:rsidR="001441C0" w:rsidRDefault="009E667E" w:rsidP="00615E56">
      <w:pPr>
        <w:spacing w:line="360" w:lineRule="auto"/>
        <w:rPr>
          <w:rFonts w:ascii="Palatino Linotype" w:hAnsi="Palatino Linotype"/>
          <w:sz w:val="20"/>
          <w:szCs w:val="20"/>
        </w:rPr>
      </w:pPr>
      <w:r w:rsidRPr="00632532">
        <w:rPr>
          <w:rFonts w:ascii="Palatino Linotype" w:hAnsi="Palatino Linotype"/>
          <w:noProof/>
          <w:sz w:val="20"/>
          <w:szCs w:val="20"/>
          <w:lang w:eastAsia="es-MX"/>
        </w:rPr>
        <mc:AlternateContent>
          <mc:Choice Requires="wps">
            <w:drawing>
              <wp:anchor distT="0" distB="0" distL="114300" distR="114300" simplePos="0" relativeHeight="251727871" behindDoc="0" locked="0" layoutInCell="1" allowOverlap="1" wp14:anchorId="28B4E4F0" wp14:editId="397F8EBA">
                <wp:simplePos x="0" y="0"/>
                <wp:positionH relativeFrom="column">
                  <wp:posOffset>25651</wp:posOffset>
                </wp:positionH>
                <wp:positionV relativeFrom="paragraph">
                  <wp:posOffset>121697</wp:posOffset>
                </wp:positionV>
                <wp:extent cx="5645888" cy="1733107"/>
                <wp:effectExtent l="0" t="0" r="31115" b="19685"/>
                <wp:wrapNone/>
                <wp:docPr id="1123983226" name="Conector recto 4"/>
                <wp:cNvGraphicFramePr/>
                <a:graphic xmlns:a="http://schemas.openxmlformats.org/drawingml/2006/main">
                  <a:graphicData uri="http://schemas.microsoft.com/office/word/2010/wordprocessingShape">
                    <wps:wsp>
                      <wps:cNvCnPr/>
                      <wps:spPr>
                        <a:xfrm>
                          <a:off x="0" y="0"/>
                          <a:ext cx="5645888" cy="17331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D77391B" id="Conector recto 4" o:spid="_x0000_s1026" style="position:absolute;z-index:251727871;visibility:visible;mso-wrap-style:square;mso-wrap-distance-left:9pt;mso-wrap-distance-top:0;mso-wrap-distance-right:9pt;mso-wrap-distance-bottom:0;mso-position-horizontal:absolute;mso-position-horizontal-relative:text;mso-position-vertical:absolute;mso-position-vertical-relative:text" from="2pt,9.6pt" to="446.5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" strokecolor="#5b9bd5 [3204]" strokeweight=".5pt">
                <v:stroke joinstyle="miter"/>
              </v:line>
            </w:pict>
          </mc:Fallback>
        </mc:AlternateContent>
      </w:r>
    </w:p>
    <w:p w14:paraId="7C3C0BAC" w14:textId="77777777" w:rsidR="001441C0" w:rsidRDefault="001441C0" w:rsidP="00615E56">
      <w:pPr>
        <w:spacing w:line="360" w:lineRule="auto"/>
        <w:rPr>
          <w:rFonts w:ascii="Palatino Linotype" w:hAnsi="Palatino Linotype"/>
          <w:sz w:val="20"/>
          <w:szCs w:val="20"/>
        </w:rPr>
      </w:pPr>
    </w:p>
    <w:p w14:paraId="4C2736A8" w14:textId="77777777"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77777777" w:rsidR="001441C0" w:rsidRDefault="001441C0" w:rsidP="00615E56">
      <w:pPr>
        <w:spacing w:line="360" w:lineRule="auto"/>
        <w:rPr>
          <w:rFonts w:ascii="Palatino Linotype" w:hAnsi="Palatino Linotype"/>
          <w:sz w:val="20"/>
          <w:szCs w:val="20"/>
        </w:rPr>
      </w:pPr>
    </w:p>
    <w:p w14:paraId="3EFC01C4" w14:textId="77777777"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6F16312A" w14:textId="77777777" w:rsidR="001441C0" w:rsidRDefault="001441C0" w:rsidP="00615E56">
      <w:pPr>
        <w:spacing w:line="360" w:lineRule="auto"/>
        <w:rPr>
          <w:rFonts w:ascii="Palatino Linotype" w:hAnsi="Palatino Linotype"/>
          <w:sz w:val="20"/>
          <w:szCs w:val="20"/>
        </w:rPr>
      </w:pPr>
    </w:p>
    <w:p w14:paraId="74E83A8C" w14:textId="77777777" w:rsidR="001441C0" w:rsidRDefault="001441C0" w:rsidP="00615E56">
      <w:pPr>
        <w:spacing w:line="360" w:lineRule="auto"/>
        <w:rPr>
          <w:rFonts w:ascii="Palatino Linotype" w:hAnsi="Palatino Linotype"/>
          <w:sz w:val="20"/>
          <w:szCs w:val="20"/>
        </w:rPr>
      </w:pPr>
    </w:p>
    <w:p w14:paraId="063280BB" w14:textId="77777777" w:rsidR="001441C0" w:rsidRDefault="001441C0" w:rsidP="00615E56">
      <w:pPr>
        <w:spacing w:line="360" w:lineRule="auto"/>
        <w:rPr>
          <w:rFonts w:ascii="Palatino Linotype" w:hAnsi="Palatino Linotype"/>
          <w:sz w:val="20"/>
          <w:szCs w:val="20"/>
        </w:rPr>
      </w:pPr>
    </w:p>
    <w:p w14:paraId="2B5059A3" w14:textId="77777777"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3BC4589" w14:textId="77777777" w:rsidR="00282369" w:rsidRPr="0037314A" w:rsidRDefault="00282369" w:rsidP="00282369">
      <w:pPr>
        <w:pStyle w:val="Citas"/>
        <w:ind w:left="0" w:right="0"/>
        <w:rPr>
          <w:i w:val="0"/>
          <w:sz w:val="24"/>
          <w:szCs w:val="24"/>
        </w:rPr>
      </w:pPr>
    </w:p>
    <w:p w14:paraId="38C44893" w14:textId="77777777" w:rsidR="00282369" w:rsidRPr="0037314A" w:rsidRDefault="00282369" w:rsidP="00282369">
      <w:pPr>
        <w:pStyle w:val="Citas"/>
        <w:ind w:left="0" w:right="0"/>
        <w:rPr>
          <w:i w:val="0"/>
          <w:sz w:val="24"/>
          <w:szCs w:val="24"/>
        </w:rPr>
      </w:pPr>
    </w:p>
    <w:p w14:paraId="5D2104E5" w14:textId="77777777" w:rsidR="00282369" w:rsidRPr="0037314A" w:rsidRDefault="00282369" w:rsidP="00282369">
      <w:pPr>
        <w:pStyle w:val="Citas"/>
        <w:ind w:left="0" w:right="0"/>
        <w:rPr>
          <w:i w:val="0"/>
          <w:sz w:val="24"/>
          <w:szCs w:val="24"/>
        </w:rPr>
      </w:pPr>
    </w:p>
    <w:p w14:paraId="56C5A8B2" w14:textId="77777777" w:rsidR="00282369" w:rsidRPr="0037314A" w:rsidRDefault="00282369" w:rsidP="00282369">
      <w:pPr>
        <w:pStyle w:val="Citas"/>
        <w:ind w:left="0" w:right="0"/>
        <w:rPr>
          <w:i w:val="0"/>
          <w:sz w:val="24"/>
          <w:szCs w:val="24"/>
        </w:rPr>
      </w:pPr>
    </w:p>
    <w:p w14:paraId="7CFE4C46" w14:textId="42C11AD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sectPr w:rsidR="00394873" w:rsidRPr="0037314A"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FCFB" w14:textId="77777777" w:rsidR="0014379A" w:rsidRPr="0037314A" w:rsidRDefault="0014379A" w:rsidP="006168E4">
      <w:pPr>
        <w:spacing w:after="0" w:line="240" w:lineRule="auto"/>
      </w:pPr>
      <w:r w:rsidRPr="0037314A">
        <w:separator/>
      </w:r>
    </w:p>
  </w:endnote>
  <w:endnote w:type="continuationSeparator" w:id="0">
    <w:p w14:paraId="296ED2E1" w14:textId="77777777" w:rsidR="0014379A" w:rsidRPr="0037314A" w:rsidRDefault="0014379A"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E82C07">
      <w:rPr>
        <w:rFonts w:ascii="Palatino Linotype" w:hAnsi="Palatino Linotype"/>
        <w:bCs/>
        <w:noProof/>
        <w:sz w:val="20"/>
        <w:lang w:val="es-MX"/>
      </w:rPr>
      <w:t>6</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E82C07">
      <w:rPr>
        <w:rFonts w:ascii="Palatino Linotype" w:hAnsi="Palatino Linotype"/>
        <w:bCs/>
        <w:noProof/>
        <w:sz w:val="20"/>
        <w:lang w:val="es-MX"/>
      </w:rPr>
      <w:t>37</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E82C07">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E82C07">
      <w:rPr>
        <w:rFonts w:ascii="Palatino Linotype" w:hAnsi="Palatino Linotype"/>
        <w:bCs/>
        <w:noProof/>
        <w:sz w:val="20"/>
        <w:lang w:val="es-MX"/>
      </w:rPr>
      <w:t>37</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56E34" w14:textId="77777777" w:rsidR="0014379A" w:rsidRPr="0037314A" w:rsidRDefault="0014379A" w:rsidP="006168E4">
      <w:pPr>
        <w:spacing w:after="0" w:line="240" w:lineRule="auto"/>
      </w:pPr>
      <w:r w:rsidRPr="0037314A">
        <w:separator/>
      </w:r>
    </w:p>
  </w:footnote>
  <w:footnote w:type="continuationSeparator" w:id="0">
    <w:p w14:paraId="12C9DE6A" w14:textId="77777777" w:rsidR="0014379A" w:rsidRPr="0037314A" w:rsidRDefault="0014379A" w:rsidP="006168E4">
      <w:pPr>
        <w:spacing w:after="0" w:line="240" w:lineRule="auto"/>
      </w:pPr>
      <w:r w:rsidRPr="0037314A">
        <w:continuationSeparator/>
      </w:r>
    </w:p>
  </w:footnote>
  <w:footnote w:id="1">
    <w:p w14:paraId="2BF9BEC6" w14:textId="77777777" w:rsidR="004B0BE0" w:rsidRPr="007822E6" w:rsidRDefault="004B0BE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4B0BE0" w:rsidRPr="005552A8" w:rsidRDefault="004B0BE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2CBB9506" w:rsidR="00C70B4A" w:rsidRPr="0037314A" w:rsidRDefault="00896C0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03580</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01F9E7DB" w:rsidR="00C70B4A" w:rsidRPr="0037314A" w:rsidRDefault="00F23B40"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896C00">
            <w:rPr>
              <w:rFonts w:ascii="Palatino Linotype" w:hAnsi="Palatino Linotype" w:cs="Arial"/>
              <w:szCs w:val="20"/>
            </w:rPr>
            <w:t>Zumpango</w:t>
          </w:r>
          <w:r w:rsidR="00972217">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00FB389F" w:rsidR="00C70B4A" w:rsidRPr="0037314A" w:rsidRDefault="00896C0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03580</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1EA68FDF" w:rsidR="00C70B4A" w:rsidRPr="0037314A" w:rsidRDefault="00E82C07" w:rsidP="00CC0C5F">
          <w:pPr>
            <w:spacing w:after="120" w:line="256" w:lineRule="auto"/>
            <w:ind w:left="639" w:right="214"/>
            <w:jc w:val="both"/>
            <w:rPr>
              <w:rFonts w:ascii="Palatino Linotype" w:hAnsi="Palatino Linotype" w:cs="Arial"/>
            </w:rPr>
          </w:pPr>
          <w:r>
            <w:rPr>
              <w:rFonts w:ascii="Palatino Linotype" w:hAnsi="Palatino Linotype" w:cs="Arial"/>
            </w:rPr>
            <w:t>XXXXXXXXXXXXXX</w:t>
          </w:r>
          <w:r w:rsidR="00F23B40">
            <w:rPr>
              <w:rFonts w:ascii="Palatino Linotype" w:hAnsi="Palatino Linotype" w:cs="Arial"/>
            </w:rPr>
            <w:t xml:space="preserve"> </w:t>
          </w:r>
          <w:r w:rsidR="001523F6">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20A5FCCF" w:rsidR="00C70B4A" w:rsidRPr="0037314A" w:rsidRDefault="00F23B40"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896C00">
            <w:rPr>
              <w:rFonts w:ascii="Palatino Linotype" w:hAnsi="Palatino Linotype" w:cs="Arial"/>
              <w:szCs w:val="20"/>
            </w:rPr>
            <w:t>Zumpango</w:t>
          </w:r>
          <w:r w:rsidR="00972217">
            <w:rPr>
              <w:rFonts w:ascii="Palatino Linotype" w:hAnsi="Palatino Linotype" w:cs="Arial"/>
              <w:szCs w:val="20"/>
            </w:rPr>
            <w:t xml:space="preserve"> </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1"/>
  </w:num>
  <w:num w:numId="5">
    <w:abstractNumId w:val="6"/>
  </w:num>
  <w:num w:numId="6">
    <w:abstractNumId w:val="2"/>
  </w:num>
  <w:num w:numId="7">
    <w:abstractNumId w:val="8"/>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6C10"/>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3146"/>
    <w:rsid w:val="000A2D37"/>
    <w:rsid w:val="000A3486"/>
    <w:rsid w:val="000A48AC"/>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3D"/>
    <w:rsid w:val="000D7B04"/>
    <w:rsid w:val="000E0557"/>
    <w:rsid w:val="000E0655"/>
    <w:rsid w:val="000E686B"/>
    <w:rsid w:val="000F3EE7"/>
    <w:rsid w:val="000F4C64"/>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79A"/>
    <w:rsid w:val="00143D5F"/>
    <w:rsid w:val="001441C0"/>
    <w:rsid w:val="00144B4A"/>
    <w:rsid w:val="00146F0A"/>
    <w:rsid w:val="00147B36"/>
    <w:rsid w:val="00152124"/>
    <w:rsid w:val="001523F6"/>
    <w:rsid w:val="00152975"/>
    <w:rsid w:val="00152C2B"/>
    <w:rsid w:val="001542FC"/>
    <w:rsid w:val="0015539F"/>
    <w:rsid w:val="001558F1"/>
    <w:rsid w:val="00156295"/>
    <w:rsid w:val="001575BC"/>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AB8"/>
    <w:rsid w:val="001F4ADC"/>
    <w:rsid w:val="001F71ED"/>
    <w:rsid w:val="00203D3A"/>
    <w:rsid w:val="00203FF3"/>
    <w:rsid w:val="002044B4"/>
    <w:rsid w:val="00207086"/>
    <w:rsid w:val="00207669"/>
    <w:rsid w:val="00211D60"/>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2034"/>
    <w:rsid w:val="002A24F4"/>
    <w:rsid w:val="002A38BF"/>
    <w:rsid w:val="002A429A"/>
    <w:rsid w:val="002A597E"/>
    <w:rsid w:val="002A638C"/>
    <w:rsid w:val="002A6AEF"/>
    <w:rsid w:val="002B0FB9"/>
    <w:rsid w:val="002B4382"/>
    <w:rsid w:val="002B5DBD"/>
    <w:rsid w:val="002B72F9"/>
    <w:rsid w:val="002B7D92"/>
    <w:rsid w:val="002C498D"/>
    <w:rsid w:val="002C4FE1"/>
    <w:rsid w:val="002C72D2"/>
    <w:rsid w:val="002D1B28"/>
    <w:rsid w:val="002D2F00"/>
    <w:rsid w:val="002D79E2"/>
    <w:rsid w:val="002D7A5D"/>
    <w:rsid w:val="002E0A4A"/>
    <w:rsid w:val="002E0BC4"/>
    <w:rsid w:val="002E21B4"/>
    <w:rsid w:val="002E297A"/>
    <w:rsid w:val="002E2D7B"/>
    <w:rsid w:val="002E5E6A"/>
    <w:rsid w:val="002F0711"/>
    <w:rsid w:val="002F22FA"/>
    <w:rsid w:val="002F37BE"/>
    <w:rsid w:val="002F41CA"/>
    <w:rsid w:val="002F4C6A"/>
    <w:rsid w:val="002F527C"/>
    <w:rsid w:val="002F70F6"/>
    <w:rsid w:val="002F7FDC"/>
    <w:rsid w:val="00300D0B"/>
    <w:rsid w:val="003043BE"/>
    <w:rsid w:val="00305181"/>
    <w:rsid w:val="00305F1B"/>
    <w:rsid w:val="00306096"/>
    <w:rsid w:val="00306974"/>
    <w:rsid w:val="00307014"/>
    <w:rsid w:val="00307615"/>
    <w:rsid w:val="0031645D"/>
    <w:rsid w:val="00320A67"/>
    <w:rsid w:val="00324AC9"/>
    <w:rsid w:val="00326D66"/>
    <w:rsid w:val="00326DF6"/>
    <w:rsid w:val="003272FB"/>
    <w:rsid w:val="003273F1"/>
    <w:rsid w:val="00330857"/>
    <w:rsid w:val="00331499"/>
    <w:rsid w:val="00335238"/>
    <w:rsid w:val="0033580E"/>
    <w:rsid w:val="00335FE5"/>
    <w:rsid w:val="0034146C"/>
    <w:rsid w:val="00343D1E"/>
    <w:rsid w:val="00345CC8"/>
    <w:rsid w:val="00350122"/>
    <w:rsid w:val="0035054D"/>
    <w:rsid w:val="00354258"/>
    <w:rsid w:val="00355593"/>
    <w:rsid w:val="0035604A"/>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D66"/>
    <w:rsid w:val="003B1829"/>
    <w:rsid w:val="003B1E88"/>
    <w:rsid w:val="003B1EF6"/>
    <w:rsid w:val="003B3909"/>
    <w:rsid w:val="003B5E96"/>
    <w:rsid w:val="003C0641"/>
    <w:rsid w:val="003C0DD2"/>
    <w:rsid w:val="003C17E5"/>
    <w:rsid w:val="003C5243"/>
    <w:rsid w:val="003C53ED"/>
    <w:rsid w:val="003C733C"/>
    <w:rsid w:val="003C73CE"/>
    <w:rsid w:val="003D0B7E"/>
    <w:rsid w:val="003D1FA2"/>
    <w:rsid w:val="003D4E0F"/>
    <w:rsid w:val="003D5C0A"/>
    <w:rsid w:val="003D5DB7"/>
    <w:rsid w:val="003E01A4"/>
    <w:rsid w:val="003E16E1"/>
    <w:rsid w:val="003E1871"/>
    <w:rsid w:val="003E4BBE"/>
    <w:rsid w:val="003E504D"/>
    <w:rsid w:val="003E656A"/>
    <w:rsid w:val="003E78B7"/>
    <w:rsid w:val="003F2D97"/>
    <w:rsid w:val="003F3016"/>
    <w:rsid w:val="003F38EB"/>
    <w:rsid w:val="003F6C61"/>
    <w:rsid w:val="003F76E5"/>
    <w:rsid w:val="004012CF"/>
    <w:rsid w:val="004015EE"/>
    <w:rsid w:val="00402FF3"/>
    <w:rsid w:val="0040673A"/>
    <w:rsid w:val="004069EB"/>
    <w:rsid w:val="00406EB5"/>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CE6"/>
    <w:rsid w:val="004553DD"/>
    <w:rsid w:val="00455463"/>
    <w:rsid w:val="004560F9"/>
    <w:rsid w:val="00457305"/>
    <w:rsid w:val="00457955"/>
    <w:rsid w:val="004613F5"/>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59BB"/>
    <w:rsid w:val="004B5CCC"/>
    <w:rsid w:val="004B60C5"/>
    <w:rsid w:val="004B6B0D"/>
    <w:rsid w:val="004C2845"/>
    <w:rsid w:val="004C3081"/>
    <w:rsid w:val="004C47C5"/>
    <w:rsid w:val="004C74FC"/>
    <w:rsid w:val="004C7961"/>
    <w:rsid w:val="004D0658"/>
    <w:rsid w:val="004D08EB"/>
    <w:rsid w:val="004D3B15"/>
    <w:rsid w:val="004D54E3"/>
    <w:rsid w:val="004D56B3"/>
    <w:rsid w:val="004D6459"/>
    <w:rsid w:val="004D6652"/>
    <w:rsid w:val="004D761E"/>
    <w:rsid w:val="004D7F0B"/>
    <w:rsid w:val="004E1A3D"/>
    <w:rsid w:val="004E2371"/>
    <w:rsid w:val="004E6BE9"/>
    <w:rsid w:val="004E734D"/>
    <w:rsid w:val="004E754F"/>
    <w:rsid w:val="004E7A84"/>
    <w:rsid w:val="004F0538"/>
    <w:rsid w:val="004F17D6"/>
    <w:rsid w:val="004F3024"/>
    <w:rsid w:val="004F33EA"/>
    <w:rsid w:val="004F4F45"/>
    <w:rsid w:val="004F72D2"/>
    <w:rsid w:val="004F7ADA"/>
    <w:rsid w:val="005001FE"/>
    <w:rsid w:val="005020E9"/>
    <w:rsid w:val="00503190"/>
    <w:rsid w:val="00503655"/>
    <w:rsid w:val="00503E46"/>
    <w:rsid w:val="00504BE3"/>
    <w:rsid w:val="00506F7D"/>
    <w:rsid w:val="00507065"/>
    <w:rsid w:val="00510D77"/>
    <w:rsid w:val="005128DD"/>
    <w:rsid w:val="00513E37"/>
    <w:rsid w:val="00514207"/>
    <w:rsid w:val="005149BE"/>
    <w:rsid w:val="00515090"/>
    <w:rsid w:val="00515BE3"/>
    <w:rsid w:val="005160E2"/>
    <w:rsid w:val="005179E4"/>
    <w:rsid w:val="00521E57"/>
    <w:rsid w:val="005239F5"/>
    <w:rsid w:val="00525093"/>
    <w:rsid w:val="005305EA"/>
    <w:rsid w:val="005349BD"/>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17BF"/>
    <w:rsid w:val="005C523B"/>
    <w:rsid w:val="005C57BA"/>
    <w:rsid w:val="005C6982"/>
    <w:rsid w:val="005C6B74"/>
    <w:rsid w:val="005C7482"/>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57F0"/>
    <w:rsid w:val="00600726"/>
    <w:rsid w:val="00600FBC"/>
    <w:rsid w:val="00601010"/>
    <w:rsid w:val="0060283B"/>
    <w:rsid w:val="006028C9"/>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2532"/>
    <w:rsid w:val="00635CD2"/>
    <w:rsid w:val="0063688D"/>
    <w:rsid w:val="00636B66"/>
    <w:rsid w:val="00637512"/>
    <w:rsid w:val="00637BC8"/>
    <w:rsid w:val="00640EE4"/>
    <w:rsid w:val="00643184"/>
    <w:rsid w:val="006456FA"/>
    <w:rsid w:val="006466F5"/>
    <w:rsid w:val="00646C24"/>
    <w:rsid w:val="00652695"/>
    <w:rsid w:val="00652BC5"/>
    <w:rsid w:val="00661753"/>
    <w:rsid w:val="0066216F"/>
    <w:rsid w:val="00663FCB"/>
    <w:rsid w:val="006654F6"/>
    <w:rsid w:val="00675390"/>
    <w:rsid w:val="00676CAA"/>
    <w:rsid w:val="006802CF"/>
    <w:rsid w:val="0068048C"/>
    <w:rsid w:val="006806C7"/>
    <w:rsid w:val="006827AB"/>
    <w:rsid w:val="006829A7"/>
    <w:rsid w:val="006831E4"/>
    <w:rsid w:val="00683B62"/>
    <w:rsid w:val="006848B7"/>
    <w:rsid w:val="006868A7"/>
    <w:rsid w:val="00690791"/>
    <w:rsid w:val="00691399"/>
    <w:rsid w:val="006915EA"/>
    <w:rsid w:val="00694828"/>
    <w:rsid w:val="00696AE9"/>
    <w:rsid w:val="006A0B5A"/>
    <w:rsid w:val="006A3810"/>
    <w:rsid w:val="006A4687"/>
    <w:rsid w:val="006A46A0"/>
    <w:rsid w:val="006A65EE"/>
    <w:rsid w:val="006A68B8"/>
    <w:rsid w:val="006A6CE8"/>
    <w:rsid w:val="006A7CEB"/>
    <w:rsid w:val="006B1953"/>
    <w:rsid w:val="006B1BF1"/>
    <w:rsid w:val="006B20F0"/>
    <w:rsid w:val="006B26E3"/>
    <w:rsid w:val="006B3085"/>
    <w:rsid w:val="006B69CF"/>
    <w:rsid w:val="006B7444"/>
    <w:rsid w:val="006C1170"/>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38C7"/>
    <w:rsid w:val="00704720"/>
    <w:rsid w:val="00704BD8"/>
    <w:rsid w:val="00704EFD"/>
    <w:rsid w:val="007051A0"/>
    <w:rsid w:val="0070633F"/>
    <w:rsid w:val="007078C8"/>
    <w:rsid w:val="00712E3A"/>
    <w:rsid w:val="00713CE6"/>
    <w:rsid w:val="007169EF"/>
    <w:rsid w:val="00721506"/>
    <w:rsid w:val="007216DB"/>
    <w:rsid w:val="00721F01"/>
    <w:rsid w:val="007246D3"/>
    <w:rsid w:val="00725900"/>
    <w:rsid w:val="00725F5A"/>
    <w:rsid w:val="007274EC"/>
    <w:rsid w:val="00734725"/>
    <w:rsid w:val="00737605"/>
    <w:rsid w:val="007404D5"/>
    <w:rsid w:val="00740BDD"/>
    <w:rsid w:val="007417C8"/>
    <w:rsid w:val="00744287"/>
    <w:rsid w:val="00744EEF"/>
    <w:rsid w:val="00745D76"/>
    <w:rsid w:val="00747109"/>
    <w:rsid w:val="00747487"/>
    <w:rsid w:val="007505EB"/>
    <w:rsid w:val="00751B4B"/>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10BD"/>
    <w:rsid w:val="007D1A27"/>
    <w:rsid w:val="007D1B24"/>
    <w:rsid w:val="007D1CE9"/>
    <w:rsid w:val="007D1F15"/>
    <w:rsid w:val="007D25B1"/>
    <w:rsid w:val="007D2878"/>
    <w:rsid w:val="007D6FC3"/>
    <w:rsid w:val="007E1017"/>
    <w:rsid w:val="007E2168"/>
    <w:rsid w:val="007E319E"/>
    <w:rsid w:val="007E4FA1"/>
    <w:rsid w:val="007E7B07"/>
    <w:rsid w:val="007E7BAB"/>
    <w:rsid w:val="007E7DCE"/>
    <w:rsid w:val="007E7FA9"/>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27BB9"/>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098"/>
    <w:rsid w:val="00847CAF"/>
    <w:rsid w:val="00847D23"/>
    <w:rsid w:val="00854523"/>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56A"/>
    <w:rsid w:val="008777A4"/>
    <w:rsid w:val="00877C8E"/>
    <w:rsid w:val="00884054"/>
    <w:rsid w:val="00884077"/>
    <w:rsid w:val="00890342"/>
    <w:rsid w:val="00890B7A"/>
    <w:rsid w:val="00890C62"/>
    <w:rsid w:val="0089173B"/>
    <w:rsid w:val="0089437B"/>
    <w:rsid w:val="00895089"/>
    <w:rsid w:val="008951ED"/>
    <w:rsid w:val="00895707"/>
    <w:rsid w:val="00896151"/>
    <w:rsid w:val="00896C00"/>
    <w:rsid w:val="0089761E"/>
    <w:rsid w:val="008977EE"/>
    <w:rsid w:val="008A0693"/>
    <w:rsid w:val="008A0866"/>
    <w:rsid w:val="008A256D"/>
    <w:rsid w:val="008A30E0"/>
    <w:rsid w:val="008A5928"/>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2E41"/>
    <w:rsid w:val="009439F5"/>
    <w:rsid w:val="009440D8"/>
    <w:rsid w:val="009449B8"/>
    <w:rsid w:val="00944DC9"/>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4ABB"/>
    <w:rsid w:val="009B7C61"/>
    <w:rsid w:val="009C0223"/>
    <w:rsid w:val="009C22B1"/>
    <w:rsid w:val="009C3793"/>
    <w:rsid w:val="009C49E6"/>
    <w:rsid w:val="009C520A"/>
    <w:rsid w:val="009C62BD"/>
    <w:rsid w:val="009C7715"/>
    <w:rsid w:val="009D0326"/>
    <w:rsid w:val="009D0555"/>
    <w:rsid w:val="009D26AD"/>
    <w:rsid w:val="009D341C"/>
    <w:rsid w:val="009D45BD"/>
    <w:rsid w:val="009D5261"/>
    <w:rsid w:val="009D6670"/>
    <w:rsid w:val="009E1411"/>
    <w:rsid w:val="009E19FC"/>
    <w:rsid w:val="009E39F0"/>
    <w:rsid w:val="009E52F2"/>
    <w:rsid w:val="009E667E"/>
    <w:rsid w:val="009E72FC"/>
    <w:rsid w:val="009F06E9"/>
    <w:rsid w:val="009F1118"/>
    <w:rsid w:val="009F1287"/>
    <w:rsid w:val="009F25EB"/>
    <w:rsid w:val="009F2A10"/>
    <w:rsid w:val="009F3C1F"/>
    <w:rsid w:val="009F614E"/>
    <w:rsid w:val="009F64D2"/>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26B33"/>
    <w:rsid w:val="00A3248C"/>
    <w:rsid w:val="00A32AB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76401"/>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12DF"/>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233"/>
    <w:rsid w:val="00B60857"/>
    <w:rsid w:val="00B60CE6"/>
    <w:rsid w:val="00B60DA2"/>
    <w:rsid w:val="00B6166B"/>
    <w:rsid w:val="00B61955"/>
    <w:rsid w:val="00B63BC9"/>
    <w:rsid w:val="00B64793"/>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A2A94"/>
    <w:rsid w:val="00BA4D1F"/>
    <w:rsid w:val="00BA5339"/>
    <w:rsid w:val="00BA6226"/>
    <w:rsid w:val="00BA7AD1"/>
    <w:rsid w:val="00BA7F86"/>
    <w:rsid w:val="00BB2250"/>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E28ED"/>
    <w:rsid w:val="00BF24E3"/>
    <w:rsid w:val="00C008B2"/>
    <w:rsid w:val="00C01ABC"/>
    <w:rsid w:val="00C01E1C"/>
    <w:rsid w:val="00C01F6B"/>
    <w:rsid w:val="00C02672"/>
    <w:rsid w:val="00C02A84"/>
    <w:rsid w:val="00C065A1"/>
    <w:rsid w:val="00C07B2D"/>
    <w:rsid w:val="00C10621"/>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6C44"/>
    <w:rsid w:val="00C57028"/>
    <w:rsid w:val="00C572BB"/>
    <w:rsid w:val="00C60176"/>
    <w:rsid w:val="00C604B3"/>
    <w:rsid w:val="00C60BD4"/>
    <w:rsid w:val="00C6271F"/>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A5334"/>
    <w:rsid w:val="00CA6FDA"/>
    <w:rsid w:val="00CB0886"/>
    <w:rsid w:val="00CB0E90"/>
    <w:rsid w:val="00CB2CC0"/>
    <w:rsid w:val="00CB2DA9"/>
    <w:rsid w:val="00CB3B6F"/>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21565"/>
    <w:rsid w:val="00D215A7"/>
    <w:rsid w:val="00D22F7D"/>
    <w:rsid w:val="00D25BEE"/>
    <w:rsid w:val="00D25C53"/>
    <w:rsid w:val="00D2737E"/>
    <w:rsid w:val="00D274A9"/>
    <w:rsid w:val="00D302CF"/>
    <w:rsid w:val="00D318E3"/>
    <w:rsid w:val="00D32644"/>
    <w:rsid w:val="00D33619"/>
    <w:rsid w:val="00D37160"/>
    <w:rsid w:val="00D400F4"/>
    <w:rsid w:val="00D43CF1"/>
    <w:rsid w:val="00D449AE"/>
    <w:rsid w:val="00D477C3"/>
    <w:rsid w:val="00D51B89"/>
    <w:rsid w:val="00D52AC7"/>
    <w:rsid w:val="00D54CA9"/>
    <w:rsid w:val="00D54D64"/>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41D7"/>
    <w:rsid w:val="00DA494B"/>
    <w:rsid w:val="00DA5B72"/>
    <w:rsid w:val="00DB5C0A"/>
    <w:rsid w:val="00DC0220"/>
    <w:rsid w:val="00DC3D97"/>
    <w:rsid w:val="00DC5DDB"/>
    <w:rsid w:val="00DC5F15"/>
    <w:rsid w:val="00DC6FF8"/>
    <w:rsid w:val="00DD01FC"/>
    <w:rsid w:val="00DD13E2"/>
    <w:rsid w:val="00DD3241"/>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C07"/>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6ABB"/>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AB3"/>
    <w:rsid w:val="00F62329"/>
    <w:rsid w:val="00F635AC"/>
    <w:rsid w:val="00F65A74"/>
    <w:rsid w:val="00F727B0"/>
    <w:rsid w:val="00F72A12"/>
    <w:rsid w:val="00F75D06"/>
    <w:rsid w:val="00F76A74"/>
    <w:rsid w:val="00F77B7B"/>
    <w:rsid w:val="00F81124"/>
    <w:rsid w:val="00F816C6"/>
    <w:rsid w:val="00F817C5"/>
    <w:rsid w:val="00F841CB"/>
    <w:rsid w:val="00F858D5"/>
    <w:rsid w:val="00F909A9"/>
    <w:rsid w:val="00F91AEE"/>
    <w:rsid w:val="00F936C6"/>
    <w:rsid w:val="00F97C07"/>
    <w:rsid w:val="00FA047C"/>
    <w:rsid w:val="00FA1738"/>
    <w:rsid w:val="00FA19D2"/>
    <w:rsid w:val="00FA2545"/>
    <w:rsid w:val="00FA2625"/>
    <w:rsid w:val="00FA6121"/>
    <w:rsid w:val="00FA7EF6"/>
    <w:rsid w:val="00FB0ACD"/>
    <w:rsid w:val="00FB2524"/>
    <w:rsid w:val="00FB2D24"/>
    <w:rsid w:val="00FB4AAD"/>
    <w:rsid w:val="00FB4E3D"/>
    <w:rsid w:val="00FB5F2A"/>
    <w:rsid w:val="00FB6CF8"/>
    <w:rsid w:val="00FB6FE1"/>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77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8B21-80D4-492A-8559-F77E6FB1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37</Pages>
  <Words>7065</Words>
  <Characters>38858</Characters>
  <Application>Microsoft Office Word</Application>
  <DocSecurity>0</DocSecurity>
  <Lines>323</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59</cp:revision>
  <cp:lastPrinted>2026-05-14T19:45:00Z</cp:lastPrinted>
  <dcterms:created xsi:type="dcterms:W3CDTF">2025-09-12T19:42:00Z</dcterms:created>
  <dcterms:modified xsi:type="dcterms:W3CDTF">2026-05-19T16:16:00Z</dcterms:modified>
</cp:coreProperties>
</file>