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A625C">
        <w:rPr>
          <w:rFonts w:ascii="Palatino Linotype" w:eastAsia="Palatino Linotype" w:hAnsi="Palatino Linotype" w:cs="Palatino Linotype"/>
          <w:b/>
          <w:sz w:val="24"/>
          <w:szCs w:val="24"/>
        </w:rPr>
        <w:t>3243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9E32CC">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7B7458">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7A625C">
        <w:rPr>
          <w:rFonts w:ascii="Palatino Linotype" w:eastAsia="Palatino Linotype" w:hAnsi="Palatino Linotype" w:cs="Palatino Linotype"/>
          <w:b/>
          <w:color w:val="000000"/>
          <w:sz w:val="24"/>
          <w:szCs w:val="24"/>
        </w:rPr>
        <w:t>0626</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7A625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0626/TEPOTZOT/IP/2026</w:t>
      </w:r>
      <w:r w:rsidR="00656D21" w:rsidRPr="00463865">
        <w:rPr>
          <w:rFonts w:ascii="Palatino Linotype" w:eastAsia="Palatino Linotype" w:hAnsi="Palatino Linotype" w:cs="Palatino Linotype"/>
          <w:b/>
          <w:color w:val="000000"/>
          <w:sz w:val="24"/>
          <w:szCs w:val="24"/>
        </w:rPr>
        <w:t>:</w:t>
      </w:r>
    </w:p>
    <w:p w:rsidR="009A0E57" w:rsidRPr="007A625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A625C">
        <w:rPr>
          <w:rFonts w:ascii="Palatino Linotype" w:eastAsia="Palatino Linotype" w:hAnsi="Palatino Linotype" w:cs="Palatino Linotype"/>
          <w:i/>
          <w:color w:val="000000"/>
          <w:sz w:val="24"/>
          <w:szCs w:val="24"/>
        </w:rPr>
        <w:t>“</w:t>
      </w:r>
      <w:r w:rsidR="007A625C" w:rsidRPr="007A625C">
        <w:rPr>
          <w:rFonts w:ascii="Palatino Linotype" w:hAnsi="Palatino Linotype"/>
          <w:i/>
          <w:color w:val="000000"/>
          <w:sz w:val="24"/>
          <w:szCs w:val="24"/>
        </w:rPr>
        <w:t>Solicito padrón completo de comerciantes del tianguis que se instala los lunes frente a la Escuela Primaria Lázaro Cárdenas en Santa Cruz Tepotzotlán durante 2025-2026, indicando nombre del comerciante, giro, ubicación del puesto, pago de derechos realizado, número de permiso y vehículo utilizado. Anexo legal: Solicito padrón en Excel editable y recibos de pago en PDF. En caso de inexistencia, indicar responsabilidad administrativa por comercio sin control municipal</w:t>
      </w:r>
      <w:r w:rsidR="00F95E0E" w:rsidRPr="007A625C">
        <w:rPr>
          <w:rFonts w:ascii="Palatino Linotype" w:hAnsi="Palatino Linotype"/>
          <w:i/>
          <w:color w:val="000000"/>
          <w:sz w:val="24"/>
          <w:szCs w:val="24"/>
        </w:rPr>
        <w:t>.</w:t>
      </w:r>
      <w:r w:rsidR="00FC3C5B" w:rsidRPr="007A625C">
        <w:rPr>
          <w:rFonts w:ascii="Palatino Linotype" w:hAnsi="Palatino Linotype"/>
          <w:i/>
          <w:color w:val="000000"/>
          <w:sz w:val="24"/>
          <w:szCs w:val="24"/>
        </w:rPr>
        <w:t xml:space="preserve">” </w:t>
      </w:r>
      <w:r w:rsidR="003B3AF6" w:rsidRPr="007A625C">
        <w:rPr>
          <w:rFonts w:ascii="Palatino Linotype" w:hAnsi="Palatino Linotype"/>
          <w:i/>
          <w:color w:val="000000"/>
          <w:sz w:val="24"/>
          <w:szCs w:val="24"/>
        </w:rPr>
        <w:t>(</w:t>
      </w:r>
      <w:r w:rsidRPr="007A625C">
        <w:rPr>
          <w:rFonts w:ascii="Palatino Linotype" w:eastAsia="Palatino Linotype" w:hAnsi="Palatino Linotype" w:cs="Palatino Linotype"/>
          <w:i/>
          <w:color w:val="000000"/>
          <w:sz w:val="24"/>
          <w:szCs w:val="24"/>
        </w:rPr>
        <w:t>Sic)</w:t>
      </w: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7A625C">
        <w:rPr>
          <w:rFonts w:ascii="Palatino Linotype" w:eastAsia="Palatino Linotype" w:hAnsi="Palatino Linotype" w:cs="Palatino Linotype"/>
          <w:b/>
          <w:sz w:val="24"/>
          <w:szCs w:val="24"/>
        </w:rPr>
        <w:t>3243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7A625C" w:rsidRDefault="00331433" w:rsidP="006B375B">
      <w:pPr>
        <w:ind w:left="633"/>
        <w:jc w:val="both"/>
        <w:rPr>
          <w:rFonts w:ascii="Palatino Linotype" w:eastAsia="Times New Roman" w:hAnsi="Palatino Linotype" w:cs="Times New Roman"/>
          <w:i/>
          <w:sz w:val="24"/>
          <w:szCs w:val="24"/>
          <w:lang w:val="es-MX"/>
        </w:rPr>
      </w:pPr>
      <w:r w:rsidRPr="007A625C">
        <w:rPr>
          <w:rFonts w:ascii="Palatino Linotype" w:eastAsia="Palatino Linotype" w:hAnsi="Palatino Linotype" w:cs="Palatino Linotype"/>
          <w:i/>
          <w:color w:val="000000"/>
          <w:sz w:val="24"/>
          <w:szCs w:val="24"/>
        </w:rPr>
        <w:t>“</w:t>
      </w:r>
      <w:r w:rsidR="007A625C" w:rsidRPr="007A625C">
        <w:rPr>
          <w:rFonts w:ascii="Palatino Linotype" w:hAnsi="Palatino Linotype"/>
          <w:i/>
          <w:color w:val="000000"/>
          <w:sz w:val="24"/>
          <w:szCs w:val="24"/>
        </w:rPr>
        <w:t>Solicito padrón completo de comerciantes del tianguis que se instala los lunes frente a la Escuela Primaria Lázaro Cárdenas en Santa Cruz Tepotzotlán durante 2025-2026, indicando nombre del comerciante, giro, ubicación del puesto, pago de derechos realizado, número de permiso y vehículo utilizado. Anexo legal: Solicito padrón en Excel editable y recibos de pago en PDF. En caso de inexistencia, indicar responsabilidad administrativa por comercio sin control municipal</w:t>
      </w:r>
      <w:r w:rsidR="00071A60" w:rsidRPr="007A625C">
        <w:rPr>
          <w:rFonts w:ascii="Palatino Linotype" w:hAnsi="Palatino Linotype"/>
          <w:i/>
          <w:color w:val="000000"/>
          <w:sz w:val="24"/>
          <w:szCs w:val="24"/>
        </w:rPr>
        <w:t>.</w:t>
      </w:r>
      <w:r w:rsidR="0004750F" w:rsidRPr="007A625C">
        <w:rPr>
          <w:rFonts w:ascii="Palatino Linotype" w:hAnsi="Palatino Linotype"/>
          <w:i/>
          <w:color w:val="000000"/>
          <w:sz w:val="24"/>
          <w:szCs w:val="24"/>
        </w:rPr>
        <w:t>”</w:t>
      </w:r>
      <w:r w:rsidR="00071A60" w:rsidRPr="007A625C">
        <w:rPr>
          <w:rFonts w:ascii="Palatino Linotype" w:hAnsi="Palatino Linotype"/>
          <w:i/>
          <w:color w:val="000000"/>
          <w:sz w:val="24"/>
          <w:szCs w:val="24"/>
        </w:rPr>
        <w:t xml:space="preserve"> </w:t>
      </w:r>
      <w:r w:rsidR="009D2402" w:rsidRPr="007A625C">
        <w:rPr>
          <w:rFonts w:ascii="Palatino Linotype" w:hAnsi="Palatino Linotype"/>
          <w:i/>
          <w:color w:val="000000"/>
          <w:sz w:val="24"/>
          <w:szCs w:val="24"/>
        </w:rPr>
        <w:t>(</w:t>
      </w:r>
      <w:r w:rsidRPr="007A625C">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w:t>
      </w:r>
      <w:r w:rsidR="0004750F" w:rsidRPr="0004750F">
        <w:rPr>
          <w:rFonts w:ascii="Palatino Linotype" w:hAnsi="Palatino Linotype"/>
          <w:i/>
          <w:color w:val="000000"/>
        </w:rPr>
        <w:lastRenderedPageBreak/>
        <w:t xml:space="preserve">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w:t>
      </w:r>
      <w:r w:rsidR="0004750F" w:rsidRPr="0004750F">
        <w:rPr>
          <w:rFonts w:ascii="Palatino Linotype" w:hAnsi="Palatino Linotype"/>
          <w:i/>
          <w:color w:val="000000"/>
        </w:rPr>
        <w:lastRenderedPageBreak/>
        <w:t>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95E0E">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95E0E">
        <w:rPr>
          <w:rFonts w:ascii="Palatino Linotype" w:eastAsia="Palatino Linotype" w:hAnsi="Palatino Linotype" w:cs="Palatino Linotype"/>
          <w:b/>
          <w:color w:val="000000"/>
          <w:sz w:val="24"/>
          <w:szCs w:val="24"/>
        </w:rPr>
        <w:t>veintisiete</w:t>
      </w:r>
      <w:r w:rsidR="0004750F">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w:t>
      </w:r>
      <w:r w:rsidRPr="00463865">
        <w:rPr>
          <w:rFonts w:ascii="Palatino Linotype" w:eastAsia="Palatino Linotype" w:hAnsi="Palatino Linotype" w:cs="Palatino Linotype"/>
          <w:color w:val="000000"/>
          <w:sz w:val="24"/>
          <w:szCs w:val="24"/>
        </w:rPr>
        <w:lastRenderedPageBreak/>
        <w:t>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lastRenderedPageBreak/>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 xml:space="preserve">EL </w:t>
      </w:r>
      <w:r w:rsidR="005C53AF" w:rsidRPr="00463865">
        <w:rPr>
          <w:rFonts w:ascii="Palatino Linotype" w:eastAsia="Palatino Linotype" w:hAnsi="Palatino Linotype" w:cs="Palatino Linotype"/>
          <w:b/>
          <w:color w:val="000000"/>
          <w:sz w:val="24"/>
          <w:szCs w:val="24"/>
        </w:rPr>
        <w:lastRenderedPageBreak/>
        <w:t>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463865">
        <w:rPr>
          <w:rFonts w:ascii="Palatino Linotype" w:eastAsia="Palatino Linotype" w:hAnsi="Palatino Linotype" w:cs="Palatino Linotype"/>
          <w:color w:val="000000"/>
          <w:sz w:val="24"/>
          <w:szCs w:val="24"/>
        </w:rPr>
        <w:lastRenderedPageBreak/>
        <w:t xml:space="preserve">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w:t>
      </w:r>
      <w:r w:rsidRPr="00463865">
        <w:rPr>
          <w:rFonts w:ascii="Palatino Linotype" w:eastAsia="Palatino Linotype" w:hAnsi="Palatino Linotype" w:cs="Palatino Linotype"/>
          <w:color w:val="000000"/>
          <w:sz w:val="24"/>
          <w:szCs w:val="24"/>
        </w:rPr>
        <w:lastRenderedPageBreak/>
        <w:t xml:space="preserve">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04815" w:rsidRPr="00463865" w:rsidRDefault="00804815" w:rsidP="0080481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A625C" w:rsidRPr="00463865">
        <w:rPr>
          <w:rFonts w:ascii="Palatino Linotype" w:eastAsia="Palatino Linotype" w:hAnsi="Palatino Linotype" w:cs="Palatino Linotype"/>
          <w:b/>
          <w:color w:val="000000"/>
          <w:sz w:val="24"/>
          <w:szCs w:val="24"/>
        </w:rPr>
        <w:t>0</w:t>
      </w:r>
      <w:r w:rsidR="007A625C">
        <w:rPr>
          <w:rFonts w:ascii="Palatino Linotype" w:eastAsia="Palatino Linotype" w:hAnsi="Palatino Linotype" w:cs="Palatino Linotype"/>
          <w:b/>
          <w:color w:val="000000"/>
          <w:sz w:val="24"/>
          <w:szCs w:val="24"/>
        </w:rPr>
        <w:t>0626/TEPOTZOT/IP/2026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804815">
        <w:rPr>
          <w:rFonts w:ascii="Palatino Linotype" w:eastAsia="Palatino Linotype" w:hAnsi="Palatino Linotype" w:cs="Palatino Linotype"/>
          <w:sz w:val="24"/>
          <w:szCs w:val="24"/>
        </w:rPr>
        <w:t xml:space="preserve"> --------------------------------------------------</w:t>
      </w:r>
    </w:p>
    <w:p w:rsidR="00804815" w:rsidRPr="00463865" w:rsidRDefault="00804815">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A625C" w:rsidRPr="00463865">
        <w:rPr>
          <w:rFonts w:ascii="Palatino Linotype" w:eastAsia="Palatino Linotype" w:hAnsi="Palatino Linotype" w:cs="Palatino Linotype"/>
          <w:b/>
          <w:color w:val="000000"/>
          <w:sz w:val="24"/>
          <w:szCs w:val="24"/>
        </w:rPr>
        <w:t>0</w:t>
      </w:r>
      <w:r w:rsidR="007A625C">
        <w:rPr>
          <w:rFonts w:ascii="Palatino Linotype" w:eastAsia="Palatino Linotype" w:hAnsi="Palatino Linotype" w:cs="Palatino Linotype"/>
          <w:b/>
          <w:color w:val="000000"/>
          <w:sz w:val="24"/>
          <w:szCs w:val="24"/>
        </w:rPr>
        <w:t>0626/TEPOTZOT/IP/2026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804815">
      <w:headerReference w:type="default" r:id="rId9"/>
      <w:footerReference w:type="default" r:id="rId10"/>
      <w:headerReference w:type="first" r:id="rId11"/>
      <w:footerReference w:type="first" r:id="rId12"/>
      <w:pgSz w:w="12240" w:h="15840"/>
      <w:pgMar w:top="2836"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7F7" w:rsidRDefault="008817F7">
      <w:pPr>
        <w:spacing w:after="0" w:line="240" w:lineRule="auto"/>
      </w:pPr>
      <w:r>
        <w:separator/>
      </w:r>
    </w:p>
  </w:endnote>
  <w:endnote w:type="continuationSeparator" w:id="0">
    <w:p w:rsidR="008817F7" w:rsidRDefault="0088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E32C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E32C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E32C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E32C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7F7" w:rsidRDefault="008817F7">
      <w:pPr>
        <w:spacing w:after="0" w:line="240" w:lineRule="auto"/>
      </w:pPr>
      <w:r>
        <w:separator/>
      </w:r>
    </w:p>
  </w:footnote>
  <w:footnote w:type="continuationSeparator" w:id="0">
    <w:p w:rsidR="008817F7" w:rsidRDefault="00881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7A625C"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3243/INFOEM/IP/RR/2026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7A625C"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3243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32CC"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6857"/>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2B15"/>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15"/>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7F7"/>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2CC"/>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1C3B"/>
    <w:rsid w:val="00D43143"/>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1C4F98-2513-4181-AA5D-12FBBF81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15</Pages>
  <Words>3693</Words>
  <Characters>20313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594</cp:revision>
  <cp:lastPrinted>2026-04-10T16:13:00Z</cp:lastPrinted>
  <dcterms:created xsi:type="dcterms:W3CDTF">2025-04-24T19:37:00Z</dcterms:created>
  <dcterms:modified xsi:type="dcterms:W3CDTF">2026-04-17T00:08:00Z</dcterms:modified>
</cp:coreProperties>
</file>