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E62F1" w14:textId="3D986413"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w:t>
      </w:r>
      <w:r w:rsidR="00111BE1" w:rsidRPr="0028526F">
        <w:rPr>
          <w:rFonts w:ascii="Palatino Linotype" w:eastAsia="Palatino Linotype" w:hAnsi="Palatino Linotype" w:cs="Palatino Linotype"/>
          <w:sz w:val="22"/>
          <w:szCs w:val="22"/>
        </w:rPr>
        <w:t xml:space="preserve">ec, Estado de México, a </w:t>
      </w:r>
      <w:r w:rsidR="00A41690" w:rsidRPr="0028526F">
        <w:rPr>
          <w:rFonts w:ascii="Palatino Linotype" w:eastAsia="Palatino Linotype" w:hAnsi="Palatino Linotype" w:cs="Palatino Linotype"/>
          <w:sz w:val="22"/>
          <w:szCs w:val="22"/>
        </w:rPr>
        <w:t>catorce de enero de dos mil veintiséis</w:t>
      </w:r>
      <w:r w:rsidRPr="0028526F">
        <w:rPr>
          <w:rFonts w:ascii="Palatino Linotype" w:eastAsia="Palatino Linotype" w:hAnsi="Palatino Linotype" w:cs="Palatino Linotype"/>
          <w:sz w:val="22"/>
          <w:szCs w:val="22"/>
        </w:rPr>
        <w:t xml:space="preserve">. </w:t>
      </w:r>
    </w:p>
    <w:p w14:paraId="2326B25C" w14:textId="5491A5AB"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VISTO</w:t>
      </w:r>
      <w:r w:rsidRPr="0028526F">
        <w:rPr>
          <w:rFonts w:ascii="Palatino Linotype" w:eastAsia="Palatino Linotype" w:hAnsi="Palatino Linotype" w:cs="Palatino Linotype"/>
          <w:sz w:val="22"/>
          <w:szCs w:val="22"/>
        </w:rPr>
        <w:t xml:space="preserve"> el expediente formado con motivo del recurso de revisión </w:t>
      </w:r>
      <w:r w:rsidR="00CB36F2" w:rsidRPr="0028526F">
        <w:rPr>
          <w:rFonts w:ascii="Palatino Linotype" w:eastAsia="Palatino Linotype" w:hAnsi="Palatino Linotype" w:cs="Palatino Linotype"/>
          <w:b/>
          <w:sz w:val="22"/>
          <w:szCs w:val="22"/>
        </w:rPr>
        <w:t>10479/INFOEM/IP/RR/2025</w:t>
      </w:r>
      <w:r w:rsidRPr="0028526F">
        <w:rPr>
          <w:rFonts w:ascii="Palatino Linotype" w:eastAsia="Palatino Linotype" w:hAnsi="Palatino Linotype" w:cs="Palatino Linotype"/>
          <w:sz w:val="22"/>
          <w:szCs w:val="22"/>
        </w:rPr>
        <w:t xml:space="preserve">, interpuesto por </w:t>
      </w:r>
      <w:r w:rsidR="00D343BD" w:rsidRPr="00D343BD">
        <w:rPr>
          <w:rFonts w:ascii="Palatino Linotype" w:eastAsia="Palatino Linotype" w:hAnsi="Palatino Linotype" w:cs="Palatino Linotype"/>
          <w:b/>
          <w:sz w:val="22"/>
          <w:szCs w:val="22"/>
        </w:rPr>
        <w:t>XXXXXXXX XXXXXXX XXXXXXXX</w:t>
      </w:r>
      <w:bookmarkStart w:id="0" w:name="_GoBack"/>
      <w:bookmarkEnd w:id="0"/>
      <w:r w:rsidRPr="0028526F">
        <w:rPr>
          <w:rFonts w:ascii="Palatino Linotype" w:eastAsia="Palatino Linotype" w:hAnsi="Palatino Linotype" w:cs="Palatino Linotype"/>
          <w:b/>
          <w:sz w:val="22"/>
          <w:szCs w:val="22"/>
        </w:rPr>
        <w:t xml:space="preserve">, </w:t>
      </w:r>
      <w:r w:rsidRPr="0028526F">
        <w:rPr>
          <w:rFonts w:ascii="Palatino Linotype" w:eastAsia="Palatino Linotype" w:hAnsi="Palatino Linotype" w:cs="Palatino Linotype"/>
          <w:sz w:val="22"/>
          <w:szCs w:val="22"/>
        </w:rPr>
        <w:t>en lo sucesivo</w:t>
      </w:r>
      <w:r w:rsidRPr="0028526F">
        <w:rPr>
          <w:rFonts w:ascii="Palatino Linotype" w:eastAsia="Palatino Linotype" w:hAnsi="Palatino Linotype" w:cs="Palatino Linotype"/>
          <w:b/>
          <w:sz w:val="22"/>
          <w:szCs w:val="22"/>
        </w:rPr>
        <w:t xml:space="preserve"> </w:t>
      </w:r>
      <w:r w:rsidRPr="0028526F">
        <w:rPr>
          <w:rFonts w:ascii="Palatino Linotype" w:eastAsia="Palatino Linotype" w:hAnsi="Palatino Linotype" w:cs="Palatino Linotype"/>
          <w:sz w:val="22"/>
          <w:szCs w:val="22"/>
        </w:rPr>
        <w:t xml:space="preserve">la parte </w:t>
      </w:r>
      <w:r w:rsidRPr="0028526F">
        <w:rPr>
          <w:rFonts w:ascii="Palatino Linotype" w:eastAsia="Palatino Linotype" w:hAnsi="Palatino Linotype" w:cs="Palatino Linotype"/>
          <w:b/>
          <w:sz w:val="22"/>
          <w:szCs w:val="22"/>
        </w:rPr>
        <w:t>Recurrente,</w:t>
      </w:r>
      <w:r w:rsidRPr="0028526F">
        <w:rPr>
          <w:rFonts w:ascii="Palatino Linotype" w:eastAsia="Palatino Linotype" w:hAnsi="Palatino Linotype" w:cs="Palatino Linotype"/>
          <w:sz w:val="22"/>
          <w:szCs w:val="22"/>
        </w:rPr>
        <w:t xml:space="preserve"> en contra de la respuesta a la solicitud de información con número de folio </w:t>
      </w:r>
      <w:r w:rsidR="00CB36F2" w:rsidRPr="0028526F">
        <w:rPr>
          <w:rFonts w:ascii="Palatino Linotype" w:eastAsia="Palatino Linotype" w:hAnsi="Palatino Linotype" w:cs="Palatino Linotype"/>
          <w:b/>
          <w:sz w:val="22"/>
          <w:szCs w:val="22"/>
        </w:rPr>
        <w:t>00677/INFOEM/IP/2025</w:t>
      </w:r>
      <w:r w:rsidRPr="0028526F">
        <w:rPr>
          <w:rFonts w:ascii="Palatino Linotype" w:eastAsia="Palatino Linotype" w:hAnsi="Palatino Linotype" w:cs="Palatino Linotype"/>
          <w:b/>
          <w:sz w:val="22"/>
          <w:szCs w:val="22"/>
        </w:rPr>
        <w:t xml:space="preserve">, </w:t>
      </w:r>
      <w:r w:rsidRPr="0028526F">
        <w:rPr>
          <w:rFonts w:ascii="Palatino Linotype" w:eastAsia="Palatino Linotype" w:hAnsi="Palatino Linotype" w:cs="Palatino Linotype"/>
          <w:sz w:val="22"/>
          <w:szCs w:val="22"/>
        </w:rPr>
        <w:t xml:space="preserve">por parte del </w:t>
      </w:r>
      <w:r w:rsidR="00CB36F2" w:rsidRPr="0028526F">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r w:rsidRPr="0028526F">
        <w:rPr>
          <w:rFonts w:ascii="Palatino Linotype" w:eastAsia="Palatino Linotype" w:hAnsi="Palatino Linotype" w:cs="Palatino Linotype"/>
          <w:b/>
          <w:sz w:val="22"/>
          <w:szCs w:val="22"/>
        </w:rPr>
        <w:t xml:space="preserve">, </w:t>
      </w:r>
      <w:r w:rsidRPr="0028526F">
        <w:rPr>
          <w:rFonts w:ascii="Palatino Linotype" w:eastAsia="Palatino Linotype" w:hAnsi="Palatino Linotype" w:cs="Palatino Linotype"/>
          <w:sz w:val="22"/>
          <w:szCs w:val="22"/>
        </w:rPr>
        <w:t xml:space="preserve">en lo sucesivo el </w:t>
      </w:r>
      <w:r w:rsidRPr="0028526F">
        <w:rPr>
          <w:rFonts w:ascii="Palatino Linotype" w:eastAsia="Palatino Linotype" w:hAnsi="Palatino Linotype" w:cs="Palatino Linotype"/>
          <w:b/>
          <w:sz w:val="22"/>
          <w:szCs w:val="22"/>
        </w:rPr>
        <w:t xml:space="preserve">Sujeto Obligado, </w:t>
      </w:r>
      <w:r w:rsidRPr="0028526F">
        <w:rPr>
          <w:rFonts w:ascii="Palatino Linotype" w:eastAsia="Palatino Linotype" w:hAnsi="Palatino Linotype" w:cs="Palatino Linotype"/>
          <w:sz w:val="22"/>
          <w:szCs w:val="22"/>
        </w:rPr>
        <w:t xml:space="preserve">se procede a dictar la presente resolución con base en los siguientes: </w:t>
      </w:r>
    </w:p>
    <w:p w14:paraId="1E95422D" w14:textId="77777777" w:rsidR="00E06088" w:rsidRPr="0028526F" w:rsidRDefault="00195CAD">
      <w:pPr>
        <w:spacing w:before="240" w:after="240" w:line="360" w:lineRule="auto"/>
        <w:jc w:val="center"/>
        <w:rPr>
          <w:rFonts w:ascii="Palatino Linotype" w:eastAsia="Palatino Linotype" w:hAnsi="Palatino Linotype" w:cs="Palatino Linotype"/>
          <w:b/>
          <w:sz w:val="22"/>
          <w:szCs w:val="22"/>
        </w:rPr>
      </w:pPr>
      <w:r w:rsidRPr="0028526F">
        <w:rPr>
          <w:rFonts w:ascii="Palatino Linotype" w:eastAsia="Palatino Linotype" w:hAnsi="Palatino Linotype" w:cs="Palatino Linotype"/>
          <w:b/>
          <w:sz w:val="22"/>
          <w:szCs w:val="22"/>
        </w:rPr>
        <w:t>I. A N T E C E D E N T E S</w:t>
      </w:r>
    </w:p>
    <w:p w14:paraId="5F186826" w14:textId="0DC63318" w:rsidR="00E06088" w:rsidRPr="0028526F" w:rsidRDefault="00195CAD">
      <w:pPr>
        <w:spacing w:before="240" w:after="240" w:line="360" w:lineRule="auto"/>
        <w:jc w:val="both"/>
        <w:rPr>
          <w:rFonts w:ascii="Palatino Linotype" w:eastAsia="Palatino Linotype" w:hAnsi="Palatino Linotype" w:cs="Palatino Linotype"/>
          <w:b/>
          <w:sz w:val="22"/>
          <w:szCs w:val="22"/>
        </w:rPr>
      </w:pPr>
      <w:r w:rsidRPr="0028526F">
        <w:rPr>
          <w:rFonts w:ascii="Palatino Linotype" w:eastAsia="Palatino Linotype" w:hAnsi="Palatino Linotype" w:cs="Palatino Linotype"/>
          <w:b/>
          <w:sz w:val="22"/>
          <w:szCs w:val="22"/>
        </w:rPr>
        <w:t>1. Solicitud de acceso a la información.</w:t>
      </w:r>
      <w:r w:rsidRPr="0028526F">
        <w:rPr>
          <w:rFonts w:ascii="Palatino Linotype" w:eastAsia="Palatino Linotype" w:hAnsi="Palatino Linotype" w:cs="Palatino Linotype"/>
          <w:sz w:val="22"/>
          <w:szCs w:val="22"/>
        </w:rPr>
        <w:t xml:space="preserve"> El </w:t>
      </w:r>
      <w:r w:rsidR="00CB36F2" w:rsidRPr="0028526F">
        <w:rPr>
          <w:rFonts w:ascii="Palatino Linotype" w:eastAsia="Palatino Linotype" w:hAnsi="Palatino Linotype" w:cs="Palatino Linotype"/>
          <w:b/>
          <w:sz w:val="22"/>
          <w:szCs w:val="22"/>
        </w:rPr>
        <w:t xml:space="preserve">siete de agosto </w:t>
      </w:r>
      <w:r w:rsidRPr="0028526F">
        <w:rPr>
          <w:rFonts w:ascii="Palatino Linotype" w:eastAsia="Palatino Linotype" w:hAnsi="Palatino Linotype" w:cs="Palatino Linotype"/>
          <w:b/>
          <w:sz w:val="22"/>
          <w:szCs w:val="22"/>
        </w:rPr>
        <w:t>de dos mil veinticinco,</w:t>
      </w:r>
      <w:r w:rsidRPr="0028526F">
        <w:rPr>
          <w:rFonts w:ascii="Palatino Linotype" w:eastAsia="Palatino Linotype" w:hAnsi="Palatino Linotype" w:cs="Palatino Linotype"/>
          <w:sz w:val="22"/>
          <w:szCs w:val="22"/>
        </w:rPr>
        <w:t xml:space="preserve"> la persona solicitante presentó la solicitud de acceso a la información pública ante el </w:t>
      </w:r>
      <w:r w:rsidRPr="0028526F">
        <w:rPr>
          <w:rFonts w:ascii="Palatino Linotype" w:eastAsia="Palatino Linotype" w:hAnsi="Palatino Linotype" w:cs="Palatino Linotype"/>
          <w:b/>
          <w:sz w:val="22"/>
          <w:szCs w:val="22"/>
        </w:rPr>
        <w:t>Sujeto Obligado</w:t>
      </w:r>
      <w:r w:rsidRPr="0028526F">
        <w:rPr>
          <w:rFonts w:ascii="Palatino Linotype" w:eastAsia="Palatino Linotype" w:hAnsi="Palatino Linotype" w:cs="Palatino Linotype"/>
          <w:sz w:val="22"/>
          <w:szCs w:val="22"/>
        </w:rPr>
        <w:t xml:space="preserve">, través del Sistema de Acceso a la Información Mexiquense, en lo subsecuente el </w:t>
      </w:r>
      <w:r w:rsidRPr="0028526F">
        <w:rPr>
          <w:rFonts w:ascii="Palatino Linotype" w:eastAsia="Palatino Linotype" w:hAnsi="Palatino Linotype" w:cs="Palatino Linotype"/>
          <w:b/>
          <w:sz w:val="22"/>
          <w:szCs w:val="22"/>
        </w:rPr>
        <w:t>SAIMEX;</w:t>
      </w:r>
      <w:r w:rsidRPr="0028526F">
        <w:rPr>
          <w:rFonts w:ascii="Palatino Linotype" w:eastAsia="Palatino Linotype" w:hAnsi="Palatino Linotype" w:cs="Palatino Linotype"/>
          <w:sz w:val="22"/>
          <w:szCs w:val="22"/>
        </w:rPr>
        <w:t xml:space="preserve"> mediante la cual requirió lo siguiente:</w:t>
      </w:r>
    </w:p>
    <w:p w14:paraId="466075A9" w14:textId="5DFD96B5" w:rsidR="00E06088" w:rsidRPr="0028526F" w:rsidRDefault="00195CAD">
      <w:pPr>
        <w:spacing w:before="120" w:after="120"/>
        <w:ind w:left="851" w:right="902"/>
        <w:jc w:val="both"/>
        <w:rPr>
          <w:rFonts w:ascii="Palatino Linotype" w:eastAsia="Palatino Linotype" w:hAnsi="Palatino Linotype" w:cs="Palatino Linotype"/>
          <w:b/>
          <w:i/>
          <w:sz w:val="22"/>
          <w:szCs w:val="22"/>
        </w:rPr>
      </w:pPr>
      <w:bookmarkStart w:id="1" w:name="_heading=h.62arw6sn5m6p" w:colFirst="0" w:colLast="0"/>
      <w:bookmarkEnd w:id="1"/>
      <w:r w:rsidRPr="0028526F">
        <w:rPr>
          <w:rFonts w:ascii="Palatino Linotype" w:eastAsia="Palatino Linotype" w:hAnsi="Palatino Linotype" w:cs="Palatino Linotype"/>
          <w:i/>
          <w:sz w:val="22"/>
          <w:szCs w:val="22"/>
        </w:rPr>
        <w:t>“</w:t>
      </w:r>
      <w:r w:rsidR="00CB36F2" w:rsidRPr="0028526F">
        <w:rPr>
          <w:rFonts w:ascii="Palatino Linotype" w:eastAsia="Palatino Linotype" w:hAnsi="Palatino Linotype" w:cs="Palatino Linotype"/>
          <w:i/>
          <w:sz w:val="22"/>
          <w:szCs w:val="22"/>
        </w:rPr>
        <w:t xml:space="preserve">Por medio del presente solicito saber si conforme el artículo 57, fracción I de la Ley de Transparencia y Acceso a la Información Pública del Estado de México y Municipios, la Certificación internacional en transparencia, Rendición de Cuentas y Combate a la Corrupción es </w:t>
      </w:r>
      <w:proofErr w:type="spellStart"/>
      <w:r w:rsidR="00CB36F2" w:rsidRPr="0028526F">
        <w:rPr>
          <w:rFonts w:ascii="Palatino Linotype" w:eastAsia="Palatino Linotype" w:hAnsi="Palatino Linotype" w:cs="Palatino Linotype"/>
          <w:i/>
          <w:sz w:val="22"/>
          <w:szCs w:val="22"/>
        </w:rPr>
        <w:t>valida</w:t>
      </w:r>
      <w:proofErr w:type="spellEnd"/>
      <w:r w:rsidR="00CB36F2" w:rsidRPr="0028526F">
        <w:rPr>
          <w:rFonts w:ascii="Palatino Linotype" w:eastAsia="Palatino Linotype" w:hAnsi="Palatino Linotype" w:cs="Palatino Linotype"/>
          <w:i/>
          <w:sz w:val="22"/>
          <w:szCs w:val="22"/>
        </w:rPr>
        <w:t xml:space="preserve"> para ocupar el puesto como Titular de la Unidad o solo es </w:t>
      </w:r>
      <w:proofErr w:type="spellStart"/>
      <w:r w:rsidR="00CB36F2" w:rsidRPr="0028526F">
        <w:rPr>
          <w:rFonts w:ascii="Palatino Linotype" w:eastAsia="Palatino Linotype" w:hAnsi="Palatino Linotype" w:cs="Palatino Linotype"/>
          <w:i/>
          <w:sz w:val="22"/>
          <w:szCs w:val="22"/>
        </w:rPr>
        <w:t>valida</w:t>
      </w:r>
      <w:proofErr w:type="spellEnd"/>
      <w:r w:rsidR="00CB36F2" w:rsidRPr="0028526F">
        <w:rPr>
          <w:rFonts w:ascii="Palatino Linotype" w:eastAsia="Palatino Linotype" w:hAnsi="Palatino Linotype" w:cs="Palatino Linotype"/>
          <w:i/>
          <w:sz w:val="22"/>
          <w:szCs w:val="22"/>
        </w:rPr>
        <w:t xml:space="preserve"> la Certificación en el Estándar de Competencia Laboral EC1057.</w:t>
      </w:r>
      <w:r w:rsidRPr="0028526F">
        <w:rPr>
          <w:rFonts w:ascii="Palatino Linotype" w:eastAsia="Palatino Linotype" w:hAnsi="Palatino Linotype" w:cs="Palatino Linotype"/>
          <w:b/>
          <w:i/>
          <w:sz w:val="22"/>
          <w:szCs w:val="22"/>
        </w:rPr>
        <w:t>”</w:t>
      </w:r>
      <w:r w:rsidRPr="0028526F">
        <w:rPr>
          <w:rFonts w:ascii="Palatino Linotype" w:eastAsia="Palatino Linotype" w:hAnsi="Palatino Linotype" w:cs="Palatino Linotype"/>
          <w:i/>
          <w:sz w:val="22"/>
          <w:szCs w:val="22"/>
        </w:rPr>
        <w:t xml:space="preserve"> (sic) </w:t>
      </w:r>
    </w:p>
    <w:p w14:paraId="5700CCCC"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28526F">
        <w:rPr>
          <w:rFonts w:ascii="Palatino Linotype" w:eastAsia="Palatino Linotype" w:hAnsi="Palatino Linotype" w:cs="Palatino Linotype"/>
          <w:b/>
          <w:sz w:val="22"/>
          <w:szCs w:val="22"/>
        </w:rPr>
        <w:t>Modalidad de Entrega:</w:t>
      </w:r>
      <w:r w:rsidRPr="0028526F">
        <w:rPr>
          <w:rFonts w:ascii="Palatino Linotype" w:eastAsia="Palatino Linotype" w:hAnsi="Palatino Linotype" w:cs="Palatino Linotype"/>
          <w:sz w:val="22"/>
          <w:szCs w:val="22"/>
        </w:rPr>
        <w:t xml:space="preserve"> a través </w:t>
      </w:r>
      <w:r w:rsidRPr="0028526F">
        <w:rPr>
          <w:rFonts w:ascii="Palatino Linotype" w:eastAsia="Palatino Linotype" w:hAnsi="Palatino Linotype" w:cs="Palatino Linotype"/>
          <w:b/>
          <w:sz w:val="22"/>
          <w:szCs w:val="22"/>
        </w:rPr>
        <w:t>de SAIMEX</w:t>
      </w:r>
    </w:p>
    <w:p w14:paraId="54BDA252" w14:textId="42BA5DF9" w:rsidR="00E06088" w:rsidRPr="0028526F" w:rsidRDefault="00195CAD">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lastRenderedPageBreak/>
        <w:t xml:space="preserve">2. Respuesta. </w:t>
      </w:r>
      <w:r w:rsidRPr="0028526F">
        <w:rPr>
          <w:rFonts w:ascii="Palatino Linotype" w:eastAsia="Palatino Linotype" w:hAnsi="Palatino Linotype" w:cs="Palatino Linotype"/>
          <w:sz w:val="22"/>
          <w:szCs w:val="22"/>
        </w:rPr>
        <w:t xml:space="preserve">El </w:t>
      </w:r>
      <w:r w:rsidR="00CB36F2" w:rsidRPr="0028526F">
        <w:rPr>
          <w:rFonts w:ascii="Palatino Linotype" w:eastAsia="Palatino Linotype" w:hAnsi="Palatino Linotype" w:cs="Palatino Linotype"/>
          <w:b/>
          <w:sz w:val="22"/>
          <w:szCs w:val="22"/>
        </w:rPr>
        <w:t>veintiuno</w:t>
      </w:r>
      <w:r w:rsidRPr="0028526F">
        <w:rPr>
          <w:rFonts w:ascii="Palatino Linotype" w:eastAsia="Palatino Linotype" w:hAnsi="Palatino Linotype" w:cs="Palatino Linotype"/>
          <w:b/>
          <w:sz w:val="22"/>
          <w:szCs w:val="22"/>
        </w:rPr>
        <w:t xml:space="preserve"> de </w:t>
      </w:r>
      <w:r w:rsidR="00CB36F2" w:rsidRPr="0028526F">
        <w:rPr>
          <w:rFonts w:ascii="Palatino Linotype" w:eastAsia="Palatino Linotype" w:hAnsi="Palatino Linotype" w:cs="Palatino Linotype"/>
          <w:b/>
          <w:sz w:val="22"/>
          <w:szCs w:val="22"/>
        </w:rPr>
        <w:t>agosto</w:t>
      </w:r>
      <w:r w:rsidRPr="0028526F">
        <w:rPr>
          <w:rFonts w:ascii="Palatino Linotype" w:eastAsia="Palatino Linotype" w:hAnsi="Palatino Linotype" w:cs="Palatino Linotype"/>
          <w:b/>
          <w:sz w:val="22"/>
          <w:szCs w:val="22"/>
        </w:rPr>
        <w:t xml:space="preserve"> de dos mil veinticinco</w:t>
      </w:r>
      <w:r w:rsidRPr="0028526F">
        <w:rPr>
          <w:rFonts w:ascii="Palatino Linotype" w:eastAsia="Palatino Linotype" w:hAnsi="Palatino Linotype" w:cs="Palatino Linotype"/>
          <w:sz w:val="22"/>
          <w:szCs w:val="22"/>
        </w:rPr>
        <w:t xml:space="preserve">, el </w:t>
      </w:r>
      <w:r w:rsidRPr="0028526F">
        <w:rPr>
          <w:rFonts w:ascii="Palatino Linotype" w:eastAsia="Palatino Linotype" w:hAnsi="Palatino Linotype" w:cs="Palatino Linotype"/>
          <w:b/>
          <w:sz w:val="22"/>
          <w:szCs w:val="22"/>
        </w:rPr>
        <w:t xml:space="preserve">Sujeto Obligado </w:t>
      </w:r>
      <w:r w:rsidRPr="0028526F">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A09196E" w14:textId="503D00B8" w:rsidR="00E06088" w:rsidRPr="0028526F" w:rsidRDefault="00195CAD">
      <w:pPr>
        <w:spacing w:before="240" w:after="24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r w:rsidR="00CB36F2" w:rsidRPr="0028526F">
        <w:rPr>
          <w:rFonts w:ascii="Palatino Linotype" w:eastAsia="Palatino Linotype" w:hAnsi="Palatino Linotype" w:cs="Palatino Linotype"/>
          <w:i/>
          <w:sz w:val="22"/>
          <w:szCs w:val="22"/>
        </w:rPr>
        <w:t>Con fundamento en el artículo 53 fracción II de la Ley de Transparencia y Acceso a la Información Pública del Estado de México y Municipios, se adjunta la respuesta a su solicitud de información pública.</w:t>
      </w:r>
      <w:r w:rsidRPr="0028526F">
        <w:rPr>
          <w:rFonts w:ascii="Palatino Linotype" w:eastAsia="Palatino Linotype" w:hAnsi="Palatino Linotype" w:cs="Palatino Linotype"/>
          <w:i/>
          <w:sz w:val="22"/>
          <w:szCs w:val="22"/>
        </w:rPr>
        <w:t>..” (sic)</w:t>
      </w:r>
    </w:p>
    <w:p w14:paraId="1D9B1978" w14:textId="6CE8F280" w:rsidR="00CB36F2" w:rsidRPr="0028526F" w:rsidRDefault="00195CAD">
      <w:pPr>
        <w:spacing w:before="240" w:after="240" w:line="360" w:lineRule="auto"/>
        <w:ind w:right="49"/>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El </w:t>
      </w:r>
      <w:r w:rsidRPr="0028526F">
        <w:rPr>
          <w:rFonts w:ascii="Palatino Linotype" w:eastAsia="Palatino Linotype" w:hAnsi="Palatino Linotype" w:cs="Palatino Linotype"/>
          <w:b/>
          <w:sz w:val="22"/>
          <w:szCs w:val="22"/>
        </w:rPr>
        <w:t>Sujeto Obligado</w:t>
      </w:r>
      <w:r w:rsidRPr="0028526F">
        <w:rPr>
          <w:rFonts w:ascii="Palatino Linotype" w:eastAsia="Palatino Linotype" w:hAnsi="Palatino Linotype" w:cs="Palatino Linotype"/>
          <w:sz w:val="22"/>
          <w:szCs w:val="22"/>
        </w:rPr>
        <w:t xml:space="preserve"> adjuntó</w:t>
      </w:r>
      <w:r w:rsidR="00CB36F2" w:rsidRPr="0028526F">
        <w:rPr>
          <w:rFonts w:ascii="Palatino Linotype" w:eastAsia="Palatino Linotype" w:hAnsi="Palatino Linotype" w:cs="Palatino Linotype"/>
          <w:sz w:val="22"/>
          <w:szCs w:val="22"/>
        </w:rPr>
        <w:t xml:space="preserve"> lo siguiente-:</w:t>
      </w:r>
    </w:p>
    <w:p w14:paraId="3FAC1508" w14:textId="49FB1EF4" w:rsidR="00CB36F2" w:rsidRPr="0028526F" w:rsidRDefault="00CB36F2">
      <w:pPr>
        <w:spacing w:before="240" w:after="240" w:line="360" w:lineRule="auto"/>
        <w:ind w:right="49"/>
        <w:jc w:val="both"/>
        <w:rPr>
          <w:rFonts w:ascii="Palatino Linotype" w:hAnsi="Palatino Linotype"/>
          <w:sz w:val="22"/>
          <w:szCs w:val="22"/>
        </w:rPr>
      </w:pPr>
      <w:r w:rsidRPr="0028526F">
        <w:rPr>
          <w:rFonts w:ascii="Palatino Linotype" w:eastAsia="Palatino Linotype" w:hAnsi="Palatino Linotype" w:cs="Palatino Linotype"/>
          <w:sz w:val="22"/>
          <w:szCs w:val="22"/>
        </w:rPr>
        <w:t xml:space="preserve">- Oficio número </w:t>
      </w:r>
      <w:r w:rsidRPr="0028526F">
        <w:rPr>
          <w:rFonts w:ascii="Palatino Linotype" w:hAnsi="Palatino Linotype"/>
          <w:sz w:val="22"/>
          <w:szCs w:val="22"/>
        </w:rPr>
        <w:t>INFOEM/UT/525/2025</w:t>
      </w:r>
      <w:r w:rsidR="00082385" w:rsidRPr="0028526F">
        <w:rPr>
          <w:rFonts w:ascii="Palatino Linotype" w:hAnsi="Palatino Linotype"/>
          <w:sz w:val="22"/>
          <w:szCs w:val="22"/>
        </w:rPr>
        <w:t>,</w:t>
      </w:r>
      <w:r w:rsidRPr="0028526F">
        <w:rPr>
          <w:rFonts w:ascii="Palatino Linotype" w:hAnsi="Palatino Linotype"/>
          <w:sz w:val="22"/>
          <w:szCs w:val="22"/>
        </w:rPr>
        <w:t xml:space="preserve"> mediante el cual la titular de la Unidad de Transparencia notificó a la persona solicitante la respuesta proporcionada por la Dirección General de Capacitación y Certificación de este Instituto.</w:t>
      </w:r>
    </w:p>
    <w:p w14:paraId="6CBA6ED3" w14:textId="60FFACB7" w:rsidR="006E6E88" w:rsidRPr="0028526F" w:rsidRDefault="00082385">
      <w:pPr>
        <w:spacing w:before="240" w:after="240" w:line="360" w:lineRule="auto"/>
        <w:ind w:right="49"/>
        <w:jc w:val="both"/>
        <w:rPr>
          <w:rFonts w:ascii="Palatino Linotype" w:hAnsi="Palatino Linotype"/>
          <w:sz w:val="22"/>
          <w:szCs w:val="22"/>
        </w:rPr>
      </w:pPr>
      <w:r w:rsidRPr="0028526F">
        <w:rPr>
          <w:rFonts w:ascii="Palatino Linotype" w:hAnsi="Palatino Linotype"/>
          <w:sz w:val="22"/>
          <w:szCs w:val="22"/>
        </w:rPr>
        <w:t>- Oficio número INFOEM/</w:t>
      </w:r>
      <w:proofErr w:type="spellStart"/>
      <w:r w:rsidRPr="0028526F">
        <w:rPr>
          <w:rFonts w:ascii="Palatino Linotype" w:hAnsi="Palatino Linotype"/>
          <w:sz w:val="22"/>
          <w:szCs w:val="22"/>
        </w:rPr>
        <w:t>DGCyC</w:t>
      </w:r>
      <w:proofErr w:type="spellEnd"/>
      <w:r w:rsidRPr="0028526F">
        <w:rPr>
          <w:rFonts w:ascii="Palatino Linotype" w:hAnsi="Palatino Linotype"/>
          <w:sz w:val="22"/>
          <w:szCs w:val="22"/>
        </w:rPr>
        <w:t xml:space="preserve">/0093/2025, mediante el cual el </w:t>
      </w:r>
      <w:r w:rsidR="005E2A68" w:rsidRPr="0028526F">
        <w:rPr>
          <w:rFonts w:ascii="Palatino Linotype" w:hAnsi="Palatino Linotype"/>
          <w:sz w:val="22"/>
          <w:szCs w:val="22"/>
        </w:rPr>
        <w:t>Director General de Capacitación y Certificación</w:t>
      </w:r>
      <w:r w:rsidR="006E6E88" w:rsidRPr="0028526F">
        <w:rPr>
          <w:rFonts w:ascii="Palatino Linotype" w:hAnsi="Palatino Linotype"/>
          <w:sz w:val="22"/>
          <w:szCs w:val="22"/>
        </w:rPr>
        <w:t xml:space="preserve">, refirió que la Dirección a su cargo no fue el área administrativa encargada de </w:t>
      </w:r>
      <w:r w:rsidR="00E501B7" w:rsidRPr="0028526F">
        <w:rPr>
          <w:rFonts w:ascii="Palatino Linotype" w:hAnsi="Palatino Linotype"/>
          <w:sz w:val="22"/>
          <w:szCs w:val="22"/>
        </w:rPr>
        <w:t>llevar a cabo la Certificación I</w:t>
      </w:r>
      <w:r w:rsidR="006E6E88" w:rsidRPr="0028526F">
        <w:rPr>
          <w:rFonts w:ascii="Palatino Linotype" w:hAnsi="Palatino Linotype"/>
          <w:sz w:val="22"/>
          <w:szCs w:val="22"/>
        </w:rPr>
        <w:t>nternacional en Transparencia, Rendición de Cuentas y Combate a la Corrupción.</w:t>
      </w:r>
    </w:p>
    <w:p w14:paraId="70B669DA" w14:textId="68A5DA3F" w:rsidR="00082385" w:rsidRPr="0028526F" w:rsidRDefault="006E6E88">
      <w:pPr>
        <w:spacing w:before="240" w:after="240" w:line="360" w:lineRule="auto"/>
        <w:ind w:right="49"/>
        <w:jc w:val="both"/>
        <w:rPr>
          <w:rFonts w:ascii="Palatino Linotype" w:hAnsi="Palatino Linotype"/>
          <w:sz w:val="22"/>
          <w:szCs w:val="22"/>
        </w:rPr>
      </w:pPr>
      <w:r w:rsidRPr="0028526F">
        <w:rPr>
          <w:rFonts w:ascii="Palatino Linotype" w:hAnsi="Palatino Linotype"/>
          <w:sz w:val="22"/>
          <w:szCs w:val="22"/>
        </w:rPr>
        <w:t xml:space="preserve">Asimismo, reiteró que </w:t>
      </w:r>
      <w:r w:rsidR="00A9551A" w:rsidRPr="0028526F">
        <w:rPr>
          <w:rFonts w:ascii="Palatino Linotype" w:hAnsi="Palatino Linotype"/>
          <w:sz w:val="22"/>
          <w:szCs w:val="22"/>
        </w:rPr>
        <w:t>de conformidad con</w:t>
      </w:r>
      <w:r w:rsidRPr="0028526F">
        <w:rPr>
          <w:rFonts w:ascii="Palatino Linotype" w:hAnsi="Palatino Linotype"/>
          <w:sz w:val="22"/>
          <w:szCs w:val="22"/>
        </w:rPr>
        <w:t xml:space="preserve"> las </w:t>
      </w:r>
      <w:r w:rsidR="00A9551A" w:rsidRPr="0028526F">
        <w:rPr>
          <w:rFonts w:ascii="Palatino Linotype" w:hAnsi="Palatino Linotype"/>
          <w:sz w:val="22"/>
          <w:szCs w:val="22"/>
        </w:rPr>
        <w:t xml:space="preserve">facultades encomendadas en el artículo 21 del Reglamento Interior del Instituto de Transparencia, Acceso a la Información Pública y Protección de Datos Personales del Estado de México у Municipios la Dirección General de Capacitación y Certificación planifica e implementa las certificaciones a los integrantes de los sujetos obligados, de las organizaciones o asociaciones de la sociedad civil, así como de las personas físicas o jurídicas colectivas con base en Estándares de Competencias inscritos en el Registro Nacional de Estándares de Competencia de los cuales el Instituto cuente con la acreditación, por lo que esta entidad de certificación y evaluación ECE 346-18, </w:t>
      </w:r>
      <w:r w:rsidR="00A9551A" w:rsidRPr="0028526F">
        <w:rPr>
          <w:rFonts w:ascii="Palatino Linotype" w:hAnsi="Palatino Linotype"/>
          <w:sz w:val="22"/>
          <w:szCs w:val="22"/>
        </w:rPr>
        <w:lastRenderedPageBreak/>
        <w:t xml:space="preserve">denominada, Instituto de Transparencia, Acceso a la Información Pública y Protección de Datos Personales del Estado de México y Municipios, cuenta con la acreditación de los siguientes estándares de competencia: </w:t>
      </w:r>
    </w:p>
    <w:p w14:paraId="3DB2826C" w14:textId="19072D82" w:rsidR="00A9551A" w:rsidRPr="0028526F" w:rsidRDefault="00A9551A" w:rsidP="00A9551A">
      <w:pPr>
        <w:pStyle w:val="Prrafodelista"/>
        <w:numPr>
          <w:ilvl w:val="0"/>
          <w:numId w:val="3"/>
        </w:numPr>
        <w:tabs>
          <w:tab w:val="left" w:pos="426"/>
        </w:tabs>
        <w:spacing w:before="240" w:after="240" w:line="360" w:lineRule="auto"/>
        <w:ind w:left="142" w:right="51" w:firstLine="0"/>
        <w:contextualSpacing w:val="0"/>
        <w:jc w:val="both"/>
        <w:rPr>
          <w:rFonts w:ascii="Palatino Linotype" w:hAnsi="Palatino Linotype"/>
          <w:sz w:val="22"/>
          <w:szCs w:val="22"/>
        </w:rPr>
      </w:pPr>
      <w:r w:rsidRPr="0028526F">
        <w:rPr>
          <w:rFonts w:ascii="Palatino Linotype" w:hAnsi="Palatino Linotype"/>
          <w:sz w:val="22"/>
          <w:szCs w:val="22"/>
        </w:rPr>
        <w:t>Estándar de Competencia, inscrito en el Registro Nacional de Estándares de Competencias con clave EC0076 y Nivel de Competencia Cuatro.</w:t>
      </w:r>
    </w:p>
    <w:p w14:paraId="01259BD3" w14:textId="43698049" w:rsidR="00A9551A" w:rsidRPr="0028526F" w:rsidRDefault="00A9551A" w:rsidP="00A9551A">
      <w:pPr>
        <w:pStyle w:val="Prrafodelista"/>
        <w:numPr>
          <w:ilvl w:val="0"/>
          <w:numId w:val="3"/>
        </w:numPr>
        <w:tabs>
          <w:tab w:val="left" w:pos="426"/>
        </w:tabs>
        <w:spacing w:before="240" w:after="240" w:line="360" w:lineRule="auto"/>
        <w:ind w:left="142" w:right="51" w:firstLine="0"/>
        <w:contextualSpacing w:val="0"/>
        <w:jc w:val="both"/>
        <w:rPr>
          <w:rFonts w:ascii="Palatino Linotype" w:hAnsi="Palatino Linotype"/>
          <w:sz w:val="22"/>
          <w:szCs w:val="22"/>
        </w:rPr>
      </w:pPr>
      <w:r w:rsidRPr="0028526F">
        <w:rPr>
          <w:rFonts w:ascii="Palatino Linotype" w:hAnsi="Palatino Linotype"/>
          <w:sz w:val="22"/>
          <w:szCs w:val="22"/>
        </w:rPr>
        <w:t>Estándar de Competencia, inscrito en el Registro Nacional de Estándares de Competencias con clave EC1057 y Nivel de Competencia Dos</w:t>
      </w:r>
    </w:p>
    <w:p w14:paraId="5502E7C8" w14:textId="12F46481" w:rsidR="00A9551A" w:rsidRPr="0028526F" w:rsidRDefault="00A9551A" w:rsidP="00A9551A">
      <w:pPr>
        <w:pStyle w:val="Prrafodelista"/>
        <w:numPr>
          <w:ilvl w:val="0"/>
          <w:numId w:val="3"/>
        </w:numPr>
        <w:tabs>
          <w:tab w:val="left" w:pos="426"/>
        </w:tabs>
        <w:spacing w:before="240" w:after="240" w:line="360" w:lineRule="auto"/>
        <w:ind w:left="142" w:right="51" w:firstLine="0"/>
        <w:contextualSpacing w:val="0"/>
        <w:jc w:val="both"/>
        <w:rPr>
          <w:rFonts w:ascii="Palatino Linotype" w:hAnsi="Palatino Linotype"/>
          <w:sz w:val="22"/>
          <w:szCs w:val="22"/>
        </w:rPr>
      </w:pPr>
      <w:r w:rsidRPr="0028526F">
        <w:rPr>
          <w:rFonts w:ascii="Palatino Linotype" w:hAnsi="Palatino Linotype"/>
          <w:sz w:val="22"/>
          <w:szCs w:val="22"/>
        </w:rPr>
        <w:t>Estándar de Competencia, inscrito en el Registro Nacional de Estándares de Competencias con clave EC0217.01 y Nivel de Competencia Tres.</w:t>
      </w:r>
    </w:p>
    <w:p w14:paraId="0087EA55" w14:textId="44C06422" w:rsidR="00A9551A" w:rsidRPr="0028526F" w:rsidRDefault="00A9551A" w:rsidP="00A9551A">
      <w:pPr>
        <w:pStyle w:val="Prrafodelista"/>
        <w:numPr>
          <w:ilvl w:val="0"/>
          <w:numId w:val="3"/>
        </w:numPr>
        <w:tabs>
          <w:tab w:val="left" w:pos="426"/>
        </w:tabs>
        <w:spacing w:before="240" w:after="240" w:line="360" w:lineRule="auto"/>
        <w:ind w:left="142" w:right="51" w:firstLine="0"/>
        <w:contextualSpacing w:val="0"/>
        <w:jc w:val="both"/>
        <w:rPr>
          <w:rFonts w:ascii="Palatino Linotype" w:hAnsi="Palatino Linotype"/>
          <w:sz w:val="22"/>
          <w:szCs w:val="22"/>
        </w:rPr>
      </w:pPr>
      <w:r w:rsidRPr="0028526F">
        <w:rPr>
          <w:rFonts w:ascii="Palatino Linotype" w:hAnsi="Palatino Linotype"/>
          <w:sz w:val="22"/>
          <w:szCs w:val="22"/>
        </w:rPr>
        <w:t>Estándar de Competencia, inscrito en el Registro Nacional de Estándares de Competencias con clave EC1171 y Nivel de Competencia Dos.</w:t>
      </w:r>
    </w:p>
    <w:p w14:paraId="6174E2E1" w14:textId="23CE39D4" w:rsidR="00A9551A" w:rsidRPr="0028526F" w:rsidRDefault="00A9551A" w:rsidP="00A9551A">
      <w:pPr>
        <w:pStyle w:val="Prrafodelista"/>
        <w:numPr>
          <w:ilvl w:val="0"/>
          <w:numId w:val="3"/>
        </w:numPr>
        <w:tabs>
          <w:tab w:val="left" w:pos="426"/>
        </w:tabs>
        <w:spacing w:before="240" w:after="240" w:line="360" w:lineRule="auto"/>
        <w:ind w:left="142" w:right="51" w:firstLine="0"/>
        <w:contextualSpacing w:val="0"/>
        <w:jc w:val="both"/>
        <w:rPr>
          <w:rFonts w:ascii="Palatino Linotype" w:hAnsi="Palatino Linotype"/>
          <w:sz w:val="22"/>
          <w:szCs w:val="22"/>
        </w:rPr>
      </w:pPr>
      <w:r w:rsidRPr="0028526F">
        <w:rPr>
          <w:rFonts w:ascii="Palatino Linotype" w:hAnsi="Palatino Linotype"/>
          <w:sz w:val="22"/>
          <w:szCs w:val="22"/>
        </w:rPr>
        <w:t>Estándar de Competencia, inscrito en el Registro Nacional de Estándares de Competencias con clave EC0336 y Nivel de Competencia Tres.</w:t>
      </w:r>
    </w:p>
    <w:p w14:paraId="3FD80122" w14:textId="70403903" w:rsidR="00A9551A" w:rsidRPr="0028526F" w:rsidRDefault="002230D8" w:rsidP="00A9551A">
      <w:pPr>
        <w:tabs>
          <w:tab w:val="left" w:pos="426"/>
        </w:tabs>
        <w:spacing w:before="240" w:after="240" w:line="360" w:lineRule="auto"/>
        <w:ind w:right="51"/>
        <w:jc w:val="both"/>
        <w:rPr>
          <w:rFonts w:ascii="Palatino Linotype" w:hAnsi="Palatino Linotype"/>
          <w:sz w:val="22"/>
          <w:szCs w:val="22"/>
        </w:rPr>
      </w:pPr>
      <w:r w:rsidRPr="0028526F">
        <w:rPr>
          <w:rFonts w:ascii="Palatino Linotype" w:hAnsi="Palatino Linotype"/>
          <w:sz w:val="22"/>
          <w:szCs w:val="22"/>
        </w:rPr>
        <w:t>Cuyas Cédulas de Acreditación fueron anexadas a la respuesta.</w:t>
      </w:r>
    </w:p>
    <w:p w14:paraId="441C9B30" w14:textId="60F461A3" w:rsidR="00E06088" w:rsidRPr="0028526F" w:rsidRDefault="00195CAD">
      <w:pPr>
        <w:spacing w:before="240" w:after="240" w:line="360" w:lineRule="auto"/>
        <w:ind w:right="51"/>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 xml:space="preserve">3. Interposición del recurso de revisión. </w:t>
      </w:r>
      <w:r w:rsidRPr="0028526F">
        <w:rPr>
          <w:rFonts w:ascii="Palatino Linotype" w:eastAsia="Palatino Linotype" w:hAnsi="Palatino Linotype" w:cs="Palatino Linotype"/>
          <w:sz w:val="22"/>
          <w:szCs w:val="22"/>
        </w:rPr>
        <w:t xml:space="preserve">Inconforme con los términos de la respuesta emitida por parte del </w:t>
      </w:r>
      <w:r w:rsidRPr="0028526F">
        <w:rPr>
          <w:rFonts w:ascii="Palatino Linotype" w:eastAsia="Palatino Linotype" w:hAnsi="Palatino Linotype" w:cs="Palatino Linotype"/>
          <w:b/>
          <w:sz w:val="22"/>
          <w:szCs w:val="22"/>
        </w:rPr>
        <w:t>Sujeto Obligado</w:t>
      </w:r>
      <w:r w:rsidRPr="0028526F">
        <w:rPr>
          <w:rFonts w:ascii="Palatino Linotype" w:eastAsia="Palatino Linotype" w:hAnsi="Palatino Linotype" w:cs="Palatino Linotype"/>
          <w:sz w:val="22"/>
          <w:szCs w:val="22"/>
        </w:rPr>
        <w:t xml:space="preserve">, el </w:t>
      </w:r>
      <w:r w:rsidR="003F4247" w:rsidRPr="0028526F">
        <w:rPr>
          <w:rFonts w:ascii="Palatino Linotype" w:eastAsia="Palatino Linotype" w:hAnsi="Palatino Linotype" w:cs="Palatino Linotype"/>
          <w:b/>
          <w:sz w:val="22"/>
          <w:szCs w:val="22"/>
        </w:rPr>
        <w:t>cinco de septiembre</w:t>
      </w:r>
      <w:r w:rsidRPr="0028526F">
        <w:rPr>
          <w:rFonts w:ascii="Palatino Linotype" w:eastAsia="Palatino Linotype" w:hAnsi="Palatino Linotype" w:cs="Palatino Linotype"/>
          <w:b/>
          <w:sz w:val="22"/>
          <w:szCs w:val="22"/>
        </w:rPr>
        <w:t xml:space="preserve"> de dos mil veinticinco,</w:t>
      </w:r>
      <w:r w:rsidRPr="0028526F">
        <w:rPr>
          <w:rFonts w:ascii="Palatino Linotype" w:eastAsia="Palatino Linotype" w:hAnsi="Palatino Linotype" w:cs="Palatino Linotype"/>
          <w:sz w:val="22"/>
          <w:szCs w:val="22"/>
        </w:rPr>
        <w:t xml:space="preserve"> la parte </w:t>
      </w:r>
      <w:r w:rsidRPr="0028526F">
        <w:rPr>
          <w:rFonts w:ascii="Palatino Linotype" w:eastAsia="Palatino Linotype" w:hAnsi="Palatino Linotype" w:cs="Palatino Linotype"/>
          <w:b/>
          <w:sz w:val="22"/>
          <w:szCs w:val="22"/>
        </w:rPr>
        <w:t>Recurrente</w:t>
      </w:r>
      <w:r w:rsidRPr="0028526F">
        <w:rPr>
          <w:rFonts w:ascii="Palatino Linotype" w:eastAsia="Palatino Linotype" w:hAnsi="Palatino Linotype" w:cs="Palatino Linotype"/>
          <w:sz w:val="22"/>
          <w:szCs w:val="22"/>
        </w:rPr>
        <w:t xml:space="preserve"> interpuso el recurso de revisión a través de </w:t>
      </w:r>
      <w:r w:rsidRPr="0028526F">
        <w:rPr>
          <w:rFonts w:ascii="Palatino Linotype" w:eastAsia="Palatino Linotype" w:hAnsi="Palatino Linotype" w:cs="Palatino Linotype"/>
          <w:b/>
          <w:sz w:val="22"/>
          <w:szCs w:val="22"/>
        </w:rPr>
        <w:t xml:space="preserve">SAIMEX, </w:t>
      </w:r>
      <w:r w:rsidRPr="0028526F">
        <w:rPr>
          <w:rFonts w:ascii="Palatino Linotype" w:eastAsia="Palatino Linotype" w:hAnsi="Palatino Linotype" w:cs="Palatino Linotype"/>
          <w:sz w:val="22"/>
          <w:szCs w:val="22"/>
        </w:rPr>
        <w:t>en donde se manifestó de la siguiente manera:</w:t>
      </w:r>
    </w:p>
    <w:p w14:paraId="3A94930A" w14:textId="77777777" w:rsidR="003F4247" w:rsidRPr="0028526F" w:rsidRDefault="003F4247">
      <w:pPr>
        <w:spacing w:before="240" w:after="240" w:line="360" w:lineRule="auto"/>
        <w:ind w:right="51"/>
        <w:jc w:val="both"/>
        <w:rPr>
          <w:rFonts w:ascii="Palatino Linotype" w:eastAsia="Palatino Linotype" w:hAnsi="Palatino Linotype" w:cs="Palatino Linotype"/>
          <w:sz w:val="22"/>
          <w:szCs w:val="22"/>
        </w:rPr>
      </w:pPr>
    </w:p>
    <w:p w14:paraId="187A485F" w14:textId="77777777" w:rsidR="00E06088" w:rsidRPr="0028526F" w:rsidRDefault="00195CAD">
      <w:pPr>
        <w:tabs>
          <w:tab w:val="left" w:pos="2400"/>
        </w:tabs>
        <w:spacing w:before="240" w:after="240" w:line="360" w:lineRule="auto"/>
        <w:jc w:val="both"/>
        <w:rPr>
          <w:rFonts w:ascii="Palatino Linotype" w:eastAsia="Palatino Linotype" w:hAnsi="Palatino Linotype" w:cs="Palatino Linotype"/>
          <w:b/>
          <w:sz w:val="22"/>
          <w:szCs w:val="22"/>
        </w:rPr>
      </w:pPr>
      <w:r w:rsidRPr="0028526F">
        <w:rPr>
          <w:rFonts w:ascii="Palatino Linotype" w:eastAsia="Palatino Linotype" w:hAnsi="Palatino Linotype" w:cs="Palatino Linotype"/>
          <w:b/>
          <w:sz w:val="22"/>
          <w:szCs w:val="22"/>
        </w:rPr>
        <w:t xml:space="preserve">Acto impugnado: </w:t>
      </w:r>
      <w:r w:rsidRPr="0028526F">
        <w:rPr>
          <w:rFonts w:ascii="Palatino Linotype" w:eastAsia="Palatino Linotype" w:hAnsi="Palatino Linotype" w:cs="Palatino Linotype"/>
          <w:b/>
          <w:sz w:val="22"/>
          <w:szCs w:val="22"/>
        </w:rPr>
        <w:tab/>
      </w:r>
    </w:p>
    <w:p w14:paraId="26372660" w14:textId="747B12B0" w:rsidR="00E06088" w:rsidRPr="0028526F" w:rsidRDefault="00195CAD">
      <w:pPr>
        <w:tabs>
          <w:tab w:val="left" w:pos="2745"/>
        </w:tabs>
        <w:spacing w:before="240" w:after="240"/>
        <w:ind w:left="851" w:right="900"/>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r w:rsidR="002230D8" w:rsidRPr="0028526F">
        <w:rPr>
          <w:rFonts w:ascii="Palatino Linotype" w:eastAsia="Palatino Linotype" w:hAnsi="Palatino Linotype" w:cs="Palatino Linotype"/>
          <w:i/>
          <w:sz w:val="22"/>
          <w:szCs w:val="22"/>
        </w:rPr>
        <w:t xml:space="preserve">No me dicen un </w:t>
      </w:r>
      <w:proofErr w:type="spellStart"/>
      <w:r w:rsidR="002230D8" w:rsidRPr="0028526F">
        <w:rPr>
          <w:rFonts w:ascii="Palatino Linotype" w:eastAsia="Palatino Linotype" w:hAnsi="Palatino Linotype" w:cs="Palatino Linotype"/>
          <w:i/>
          <w:sz w:val="22"/>
          <w:szCs w:val="22"/>
        </w:rPr>
        <w:t>si</w:t>
      </w:r>
      <w:proofErr w:type="spellEnd"/>
      <w:r w:rsidR="002230D8" w:rsidRPr="0028526F">
        <w:rPr>
          <w:rFonts w:ascii="Palatino Linotype" w:eastAsia="Palatino Linotype" w:hAnsi="Palatino Linotype" w:cs="Palatino Linotype"/>
          <w:i/>
          <w:sz w:val="22"/>
          <w:szCs w:val="22"/>
        </w:rPr>
        <w:t xml:space="preserve"> o no si la Certificación internacional en transparencia, Rendición de Cuentas y Combate a la Corrupción es </w:t>
      </w:r>
      <w:proofErr w:type="spellStart"/>
      <w:r w:rsidR="002230D8" w:rsidRPr="0028526F">
        <w:rPr>
          <w:rFonts w:ascii="Palatino Linotype" w:eastAsia="Palatino Linotype" w:hAnsi="Palatino Linotype" w:cs="Palatino Linotype"/>
          <w:i/>
          <w:sz w:val="22"/>
          <w:szCs w:val="22"/>
        </w:rPr>
        <w:t>valida</w:t>
      </w:r>
      <w:proofErr w:type="spellEnd"/>
      <w:r w:rsidR="002230D8" w:rsidRPr="0028526F">
        <w:rPr>
          <w:rFonts w:ascii="Palatino Linotype" w:eastAsia="Palatino Linotype" w:hAnsi="Palatino Linotype" w:cs="Palatino Linotype"/>
          <w:i/>
          <w:sz w:val="22"/>
          <w:szCs w:val="22"/>
        </w:rPr>
        <w:t xml:space="preserve"> para ocupar el puesto como Titular de la Unidad de un Ayuntamiento, ya que no pregunte si ustedes llevaron la certificación anteriormente descrita. También quiero saber si al hacer la Certificación por CONOCER, es </w:t>
      </w:r>
      <w:proofErr w:type="spellStart"/>
      <w:r w:rsidR="002230D8" w:rsidRPr="0028526F">
        <w:rPr>
          <w:rFonts w:ascii="Palatino Linotype" w:eastAsia="Palatino Linotype" w:hAnsi="Palatino Linotype" w:cs="Palatino Linotype"/>
          <w:i/>
          <w:sz w:val="22"/>
          <w:szCs w:val="22"/>
        </w:rPr>
        <w:t>valida</w:t>
      </w:r>
      <w:proofErr w:type="spellEnd"/>
      <w:r w:rsidR="002230D8" w:rsidRPr="0028526F">
        <w:rPr>
          <w:rFonts w:ascii="Palatino Linotype" w:eastAsia="Palatino Linotype" w:hAnsi="Palatino Linotype" w:cs="Palatino Linotype"/>
          <w:i/>
          <w:sz w:val="22"/>
          <w:szCs w:val="22"/>
        </w:rPr>
        <w:t xml:space="preserve"> para ocupar el cargo de Titular de la Unidad de Transparencia de un Ayuntamiento </w:t>
      </w:r>
      <w:proofErr w:type="spellStart"/>
      <w:r w:rsidR="002230D8" w:rsidRPr="0028526F">
        <w:rPr>
          <w:rFonts w:ascii="Palatino Linotype" w:eastAsia="Palatino Linotype" w:hAnsi="Palatino Linotype" w:cs="Palatino Linotype"/>
          <w:i/>
          <w:sz w:val="22"/>
          <w:szCs w:val="22"/>
        </w:rPr>
        <w:t>aun que</w:t>
      </w:r>
      <w:proofErr w:type="spellEnd"/>
      <w:r w:rsidR="002230D8" w:rsidRPr="0028526F">
        <w:rPr>
          <w:rFonts w:ascii="Palatino Linotype" w:eastAsia="Palatino Linotype" w:hAnsi="Palatino Linotype" w:cs="Palatino Linotype"/>
          <w:i/>
          <w:sz w:val="22"/>
          <w:szCs w:val="22"/>
        </w:rPr>
        <w:t xml:space="preserve"> no se haya realizado por medio de la convocatoria del INFOEM. </w:t>
      </w:r>
      <w:proofErr w:type="spellStart"/>
      <w:r w:rsidR="002230D8" w:rsidRPr="0028526F">
        <w:rPr>
          <w:rFonts w:ascii="Palatino Linotype" w:eastAsia="Palatino Linotype" w:hAnsi="Palatino Linotype" w:cs="Palatino Linotype"/>
          <w:i/>
          <w:sz w:val="22"/>
          <w:szCs w:val="22"/>
        </w:rPr>
        <w:t>Ademàs</w:t>
      </w:r>
      <w:proofErr w:type="spellEnd"/>
      <w:r w:rsidR="002230D8" w:rsidRPr="0028526F">
        <w:rPr>
          <w:rFonts w:ascii="Palatino Linotype" w:eastAsia="Palatino Linotype" w:hAnsi="Palatino Linotype" w:cs="Palatino Linotype"/>
          <w:i/>
          <w:sz w:val="22"/>
          <w:szCs w:val="22"/>
        </w:rPr>
        <w:t xml:space="preserve"> de los archivos que me anexan explicarme que son cada uno de ellos o con </w:t>
      </w:r>
      <w:proofErr w:type="spellStart"/>
      <w:r w:rsidR="002230D8" w:rsidRPr="0028526F">
        <w:rPr>
          <w:rFonts w:ascii="Palatino Linotype" w:eastAsia="Palatino Linotype" w:hAnsi="Palatino Linotype" w:cs="Palatino Linotype"/>
          <w:i/>
          <w:sz w:val="22"/>
          <w:szCs w:val="22"/>
        </w:rPr>
        <w:t>que</w:t>
      </w:r>
      <w:proofErr w:type="spellEnd"/>
      <w:r w:rsidR="002230D8" w:rsidRPr="0028526F">
        <w:rPr>
          <w:rFonts w:ascii="Palatino Linotype" w:eastAsia="Palatino Linotype" w:hAnsi="Palatino Linotype" w:cs="Palatino Linotype"/>
          <w:i/>
          <w:sz w:val="22"/>
          <w:szCs w:val="22"/>
        </w:rPr>
        <w:t xml:space="preserve"> fin se anexaron.</w:t>
      </w:r>
      <w:r w:rsidRPr="0028526F">
        <w:rPr>
          <w:rFonts w:ascii="Palatino Linotype" w:eastAsia="Palatino Linotype" w:hAnsi="Palatino Linotype" w:cs="Palatino Linotype"/>
          <w:i/>
          <w:sz w:val="22"/>
          <w:szCs w:val="22"/>
        </w:rPr>
        <w:t>” (sic)</w:t>
      </w:r>
    </w:p>
    <w:p w14:paraId="2CC7FDC1" w14:textId="77777777" w:rsidR="00E06088" w:rsidRPr="0028526F" w:rsidRDefault="00195CAD">
      <w:pPr>
        <w:spacing w:line="360" w:lineRule="auto"/>
        <w:jc w:val="both"/>
        <w:rPr>
          <w:rFonts w:ascii="Palatino Linotype" w:eastAsia="Palatino Linotype" w:hAnsi="Palatino Linotype" w:cs="Palatino Linotype"/>
          <w:sz w:val="22"/>
          <w:szCs w:val="22"/>
        </w:rPr>
      </w:pPr>
      <w:bookmarkStart w:id="3" w:name="_heading=h.30j0zll" w:colFirst="0" w:colLast="0"/>
      <w:bookmarkEnd w:id="3"/>
      <w:r w:rsidRPr="0028526F">
        <w:rPr>
          <w:rFonts w:ascii="Palatino Linotype" w:eastAsia="Palatino Linotype" w:hAnsi="Palatino Linotype" w:cs="Palatino Linotype"/>
          <w:b/>
          <w:sz w:val="22"/>
          <w:szCs w:val="22"/>
        </w:rPr>
        <w:t>Y, Razones o motivos de inconformidad</w:t>
      </w:r>
      <w:r w:rsidRPr="0028526F">
        <w:rPr>
          <w:rFonts w:ascii="Palatino Linotype" w:eastAsia="Palatino Linotype" w:hAnsi="Palatino Linotype" w:cs="Palatino Linotype"/>
          <w:sz w:val="22"/>
          <w:szCs w:val="22"/>
        </w:rPr>
        <w:t>:</w:t>
      </w:r>
    </w:p>
    <w:p w14:paraId="0F5E9687" w14:textId="2A818461" w:rsidR="00E06088" w:rsidRPr="0028526F" w:rsidRDefault="00195CAD">
      <w:pPr>
        <w:tabs>
          <w:tab w:val="left" w:pos="2745"/>
        </w:tabs>
        <w:spacing w:before="240" w:after="240"/>
        <w:ind w:left="851" w:right="900"/>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r w:rsidR="002230D8" w:rsidRPr="0028526F">
        <w:rPr>
          <w:rFonts w:ascii="Palatino Linotype" w:eastAsia="Palatino Linotype" w:hAnsi="Palatino Linotype" w:cs="Palatino Linotype"/>
          <w:b/>
          <w:i/>
          <w:sz w:val="22"/>
          <w:szCs w:val="22"/>
          <w:u w:val="single"/>
        </w:rPr>
        <w:t xml:space="preserve">No me dicen un </w:t>
      </w:r>
      <w:proofErr w:type="spellStart"/>
      <w:r w:rsidR="002230D8" w:rsidRPr="0028526F">
        <w:rPr>
          <w:rFonts w:ascii="Palatino Linotype" w:eastAsia="Palatino Linotype" w:hAnsi="Palatino Linotype" w:cs="Palatino Linotype"/>
          <w:b/>
          <w:i/>
          <w:sz w:val="22"/>
          <w:szCs w:val="22"/>
          <w:u w:val="single"/>
        </w:rPr>
        <w:t>si</w:t>
      </w:r>
      <w:proofErr w:type="spellEnd"/>
      <w:r w:rsidR="002230D8" w:rsidRPr="0028526F">
        <w:rPr>
          <w:rFonts w:ascii="Palatino Linotype" w:eastAsia="Palatino Linotype" w:hAnsi="Palatino Linotype" w:cs="Palatino Linotype"/>
          <w:b/>
          <w:i/>
          <w:sz w:val="22"/>
          <w:szCs w:val="22"/>
          <w:u w:val="single"/>
        </w:rPr>
        <w:t xml:space="preserve"> o no</w:t>
      </w:r>
      <w:r w:rsidR="002230D8" w:rsidRPr="0028526F">
        <w:rPr>
          <w:rFonts w:ascii="Palatino Linotype" w:eastAsia="Palatino Linotype" w:hAnsi="Palatino Linotype" w:cs="Palatino Linotype"/>
          <w:b/>
          <w:i/>
          <w:sz w:val="22"/>
          <w:szCs w:val="22"/>
        </w:rPr>
        <w:t xml:space="preserve"> si la Certificación internacional en transparencia, Rendición de Cuentas y Combate a la Corrupción es </w:t>
      </w:r>
      <w:proofErr w:type="spellStart"/>
      <w:r w:rsidR="002230D8" w:rsidRPr="0028526F">
        <w:rPr>
          <w:rFonts w:ascii="Palatino Linotype" w:eastAsia="Palatino Linotype" w:hAnsi="Palatino Linotype" w:cs="Palatino Linotype"/>
          <w:b/>
          <w:i/>
          <w:sz w:val="22"/>
          <w:szCs w:val="22"/>
        </w:rPr>
        <w:t>valida</w:t>
      </w:r>
      <w:proofErr w:type="spellEnd"/>
      <w:r w:rsidR="002230D8" w:rsidRPr="0028526F">
        <w:rPr>
          <w:rFonts w:ascii="Palatino Linotype" w:eastAsia="Palatino Linotype" w:hAnsi="Palatino Linotype" w:cs="Palatino Linotype"/>
          <w:b/>
          <w:i/>
          <w:sz w:val="22"/>
          <w:szCs w:val="22"/>
        </w:rPr>
        <w:t xml:space="preserve"> para ocupar el puesto como Titular de la Unidad de un Ayuntamiento</w:t>
      </w:r>
      <w:r w:rsidR="002230D8" w:rsidRPr="0028526F">
        <w:rPr>
          <w:rFonts w:ascii="Palatino Linotype" w:eastAsia="Palatino Linotype" w:hAnsi="Palatino Linotype" w:cs="Palatino Linotype"/>
          <w:i/>
          <w:sz w:val="22"/>
          <w:szCs w:val="22"/>
        </w:rPr>
        <w:t xml:space="preserve">, ya que </w:t>
      </w:r>
      <w:r w:rsidR="002230D8" w:rsidRPr="0028526F">
        <w:rPr>
          <w:rFonts w:ascii="Palatino Linotype" w:eastAsia="Palatino Linotype" w:hAnsi="Palatino Linotype" w:cs="Palatino Linotype"/>
          <w:b/>
          <w:i/>
          <w:sz w:val="22"/>
          <w:szCs w:val="22"/>
        </w:rPr>
        <w:t>no pregunte si ustedes llevaron la certificación anteriormente descrita.</w:t>
      </w:r>
      <w:r w:rsidR="002230D8" w:rsidRPr="0028526F">
        <w:rPr>
          <w:rFonts w:ascii="Palatino Linotype" w:eastAsia="Palatino Linotype" w:hAnsi="Palatino Linotype" w:cs="Palatino Linotype"/>
          <w:i/>
          <w:sz w:val="22"/>
          <w:szCs w:val="22"/>
        </w:rPr>
        <w:t xml:space="preserve"> También quiero saber si al hacer la Certificación por CONOCER, es </w:t>
      </w:r>
      <w:proofErr w:type="spellStart"/>
      <w:r w:rsidR="002230D8" w:rsidRPr="0028526F">
        <w:rPr>
          <w:rFonts w:ascii="Palatino Linotype" w:eastAsia="Palatino Linotype" w:hAnsi="Palatino Linotype" w:cs="Palatino Linotype"/>
          <w:i/>
          <w:sz w:val="22"/>
          <w:szCs w:val="22"/>
        </w:rPr>
        <w:t>valida</w:t>
      </w:r>
      <w:proofErr w:type="spellEnd"/>
      <w:r w:rsidR="002230D8" w:rsidRPr="0028526F">
        <w:rPr>
          <w:rFonts w:ascii="Palatino Linotype" w:eastAsia="Palatino Linotype" w:hAnsi="Palatino Linotype" w:cs="Palatino Linotype"/>
          <w:i/>
          <w:sz w:val="22"/>
          <w:szCs w:val="22"/>
        </w:rPr>
        <w:t xml:space="preserve"> para ocupar el cargo de Titular de la Unidad de Transparencia de un Ayuntamiento </w:t>
      </w:r>
      <w:proofErr w:type="spellStart"/>
      <w:r w:rsidR="002230D8" w:rsidRPr="0028526F">
        <w:rPr>
          <w:rFonts w:ascii="Palatino Linotype" w:eastAsia="Palatino Linotype" w:hAnsi="Palatino Linotype" w:cs="Palatino Linotype"/>
          <w:i/>
          <w:sz w:val="22"/>
          <w:szCs w:val="22"/>
        </w:rPr>
        <w:t>aun que</w:t>
      </w:r>
      <w:proofErr w:type="spellEnd"/>
      <w:r w:rsidR="002230D8" w:rsidRPr="0028526F">
        <w:rPr>
          <w:rFonts w:ascii="Palatino Linotype" w:eastAsia="Palatino Linotype" w:hAnsi="Palatino Linotype" w:cs="Palatino Linotype"/>
          <w:i/>
          <w:sz w:val="22"/>
          <w:szCs w:val="22"/>
        </w:rPr>
        <w:t xml:space="preserve"> no se haya realizado por medio de la convocatoria del INFOEM. </w:t>
      </w:r>
      <w:proofErr w:type="spellStart"/>
      <w:r w:rsidR="002230D8" w:rsidRPr="0028526F">
        <w:rPr>
          <w:rFonts w:ascii="Palatino Linotype" w:eastAsia="Palatino Linotype" w:hAnsi="Palatino Linotype" w:cs="Palatino Linotype"/>
          <w:i/>
          <w:sz w:val="22"/>
          <w:szCs w:val="22"/>
        </w:rPr>
        <w:t>Ademàs</w:t>
      </w:r>
      <w:proofErr w:type="spellEnd"/>
      <w:r w:rsidR="002230D8" w:rsidRPr="0028526F">
        <w:rPr>
          <w:rFonts w:ascii="Palatino Linotype" w:eastAsia="Palatino Linotype" w:hAnsi="Palatino Linotype" w:cs="Palatino Linotype"/>
          <w:i/>
          <w:sz w:val="22"/>
          <w:szCs w:val="22"/>
        </w:rPr>
        <w:t xml:space="preserve"> de los archivos que me anexan explicarme que son cada uno de ellos o con </w:t>
      </w:r>
      <w:proofErr w:type="spellStart"/>
      <w:r w:rsidR="002230D8" w:rsidRPr="0028526F">
        <w:rPr>
          <w:rFonts w:ascii="Palatino Linotype" w:eastAsia="Palatino Linotype" w:hAnsi="Palatino Linotype" w:cs="Palatino Linotype"/>
          <w:i/>
          <w:sz w:val="22"/>
          <w:szCs w:val="22"/>
        </w:rPr>
        <w:t>que</w:t>
      </w:r>
      <w:proofErr w:type="spellEnd"/>
      <w:r w:rsidR="002230D8" w:rsidRPr="0028526F">
        <w:rPr>
          <w:rFonts w:ascii="Palatino Linotype" w:eastAsia="Palatino Linotype" w:hAnsi="Palatino Linotype" w:cs="Palatino Linotype"/>
          <w:i/>
          <w:sz w:val="22"/>
          <w:szCs w:val="22"/>
        </w:rPr>
        <w:t xml:space="preserve"> fin se anexaron.</w:t>
      </w:r>
      <w:r w:rsidRPr="0028526F">
        <w:rPr>
          <w:rFonts w:ascii="Palatino Linotype" w:eastAsia="Palatino Linotype" w:hAnsi="Palatino Linotype" w:cs="Palatino Linotype"/>
          <w:i/>
          <w:sz w:val="22"/>
          <w:szCs w:val="22"/>
        </w:rPr>
        <w:t>” (sic)</w:t>
      </w:r>
    </w:p>
    <w:p w14:paraId="3AC18279" w14:textId="77777777" w:rsidR="00E06088" w:rsidRPr="0028526F" w:rsidRDefault="00195CAD">
      <w:pPr>
        <w:spacing w:before="240" w:after="240" w:line="360" w:lineRule="auto"/>
        <w:ind w:right="51"/>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 xml:space="preserve">4. Turno. </w:t>
      </w:r>
      <w:r w:rsidRPr="0028526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8526F">
        <w:rPr>
          <w:rFonts w:ascii="Palatino Linotype" w:eastAsia="Palatino Linotype" w:hAnsi="Palatino Linotype" w:cs="Palatino Linotype"/>
          <w:b/>
          <w:sz w:val="22"/>
          <w:szCs w:val="22"/>
        </w:rPr>
        <w:t xml:space="preserve">Guadalupe Ramírez Peña, </w:t>
      </w:r>
      <w:r w:rsidRPr="0028526F">
        <w:rPr>
          <w:rFonts w:ascii="Palatino Linotype" w:eastAsia="Palatino Linotype" w:hAnsi="Palatino Linotype" w:cs="Palatino Linotype"/>
          <w:sz w:val="22"/>
          <w:szCs w:val="22"/>
        </w:rPr>
        <w:t xml:space="preserve">a efecto de que analizara sobre su admisión o su </w:t>
      </w:r>
      <w:proofErr w:type="spellStart"/>
      <w:r w:rsidRPr="0028526F">
        <w:rPr>
          <w:rFonts w:ascii="Palatino Linotype" w:eastAsia="Palatino Linotype" w:hAnsi="Palatino Linotype" w:cs="Palatino Linotype"/>
          <w:sz w:val="22"/>
          <w:szCs w:val="22"/>
        </w:rPr>
        <w:t>desechamiento</w:t>
      </w:r>
      <w:proofErr w:type="spellEnd"/>
      <w:r w:rsidRPr="0028526F">
        <w:rPr>
          <w:rFonts w:ascii="Palatino Linotype" w:eastAsia="Palatino Linotype" w:hAnsi="Palatino Linotype" w:cs="Palatino Linotype"/>
          <w:sz w:val="22"/>
          <w:szCs w:val="22"/>
        </w:rPr>
        <w:t>.</w:t>
      </w:r>
    </w:p>
    <w:p w14:paraId="2CB73619" w14:textId="61348AD2"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5. Admisión del Recurso de revisión.</w:t>
      </w:r>
      <w:r w:rsidRPr="0028526F">
        <w:rPr>
          <w:rFonts w:ascii="Palatino Linotype" w:eastAsia="Palatino Linotype" w:hAnsi="Palatino Linotype" w:cs="Palatino Linotype"/>
          <w:sz w:val="22"/>
          <w:szCs w:val="22"/>
        </w:rPr>
        <w:t xml:space="preserve"> El</w:t>
      </w:r>
      <w:r w:rsidRPr="0028526F">
        <w:rPr>
          <w:rFonts w:ascii="Palatino Linotype" w:eastAsia="Palatino Linotype" w:hAnsi="Palatino Linotype" w:cs="Palatino Linotype"/>
          <w:b/>
          <w:sz w:val="22"/>
          <w:szCs w:val="22"/>
        </w:rPr>
        <w:t xml:space="preserve"> </w:t>
      </w:r>
      <w:r w:rsidR="00D31492" w:rsidRPr="0028526F">
        <w:rPr>
          <w:rFonts w:ascii="Palatino Linotype" w:eastAsia="Palatino Linotype" w:hAnsi="Palatino Linotype" w:cs="Palatino Linotype"/>
          <w:b/>
          <w:sz w:val="22"/>
          <w:szCs w:val="22"/>
        </w:rPr>
        <w:t xml:space="preserve">diez de septiembre </w:t>
      </w:r>
      <w:r w:rsidRPr="0028526F">
        <w:rPr>
          <w:rFonts w:ascii="Palatino Linotype" w:eastAsia="Palatino Linotype" w:hAnsi="Palatino Linotype" w:cs="Palatino Linotype"/>
          <w:b/>
          <w:sz w:val="22"/>
          <w:szCs w:val="22"/>
        </w:rPr>
        <w:t xml:space="preserve">de dos mil veinticinco, </w:t>
      </w:r>
      <w:r w:rsidRPr="0028526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8526F">
        <w:rPr>
          <w:rFonts w:ascii="Palatino Linotype" w:eastAsia="Palatino Linotype" w:hAnsi="Palatino Linotype" w:cs="Palatino Linotype"/>
          <w:b/>
          <w:sz w:val="22"/>
          <w:szCs w:val="22"/>
        </w:rPr>
        <w:t xml:space="preserve">Sujeto Obligado </w:t>
      </w:r>
      <w:r w:rsidRPr="0028526F">
        <w:rPr>
          <w:rFonts w:ascii="Palatino Linotype" w:eastAsia="Palatino Linotype" w:hAnsi="Palatino Linotype" w:cs="Palatino Linotype"/>
          <w:sz w:val="22"/>
          <w:szCs w:val="22"/>
        </w:rPr>
        <w:t>presentara su informe justificado.</w:t>
      </w:r>
    </w:p>
    <w:p w14:paraId="708FED43" w14:textId="6BFAD6FA" w:rsidR="00960367" w:rsidRPr="0028526F" w:rsidRDefault="00195CAD" w:rsidP="00960367">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28526F">
        <w:rPr>
          <w:rFonts w:ascii="Palatino Linotype" w:eastAsia="Palatino Linotype" w:hAnsi="Palatino Linotype" w:cs="Palatino Linotype"/>
          <w:b/>
          <w:sz w:val="22"/>
          <w:szCs w:val="22"/>
        </w:rPr>
        <w:t>6. Manifestaciones</w:t>
      </w:r>
      <w:r w:rsidRPr="0028526F">
        <w:rPr>
          <w:rFonts w:ascii="Palatino Linotype" w:eastAsia="Palatino Linotype" w:hAnsi="Palatino Linotype" w:cs="Palatino Linotype"/>
          <w:sz w:val="22"/>
          <w:szCs w:val="22"/>
        </w:rPr>
        <w:t xml:space="preserve">. </w:t>
      </w:r>
      <w:r w:rsidR="00960367" w:rsidRPr="0028526F">
        <w:rPr>
          <w:rFonts w:ascii="Palatino Linotype" w:eastAsia="Palatino Linotype" w:hAnsi="Palatino Linotype" w:cs="Palatino Linotype"/>
          <w:sz w:val="22"/>
          <w:szCs w:val="22"/>
        </w:rPr>
        <w:t xml:space="preserve">El </w:t>
      </w:r>
      <w:r w:rsidR="00960367" w:rsidRPr="0028526F">
        <w:rPr>
          <w:rFonts w:ascii="Palatino Linotype" w:eastAsia="Palatino Linotype" w:hAnsi="Palatino Linotype" w:cs="Palatino Linotype"/>
          <w:b/>
          <w:sz w:val="22"/>
          <w:szCs w:val="22"/>
        </w:rPr>
        <w:t>veinticinco de septiembre de dos mil veinticinco</w:t>
      </w:r>
      <w:r w:rsidR="00960367" w:rsidRPr="0028526F">
        <w:rPr>
          <w:rFonts w:ascii="Palatino Linotype" w:eastAsia="Palatino Linotype" w:hAnsi="Palatino Linotype" w:cs="Palatino Linotype"/>
          <w:sz w:val="22"/>
          <w:szCs w:val="22"/>
        </w:rPr>
        <w:t xml:space="preserve"> el </w:t>
      </w:r>
      <w:r w:rsidR="00960367" w:rsidRPr="0028526F">
        <w:rPr>
          <w:rFonts w:ascii="Palatino Linotype" w:eastAsia="Palatino Linotype" w:hAnsi="Palatino Linotype" w:cs="Palatino Linotype"/>
          <w:b/>
          <w:sz w:val="22"/>
          <w:szCs w:val="22"/>
        </w:rPr>
        <w:t xml:space="preserve">Sujeto Obligado </w:t>
      </w:r>
      <w:r w:rsidR="00960367" w:rsidRPr="0028526F">
        <w:rPr>
          <w:rFonts w:ascii="Palatino Linotype" w:eastAsia="Palatino Linotype" w:hAnsi="Palatino Linotype" w:cs="Palatino Linotype"/>
          <w:sz w:val="22"/>
          <w:szCs w:val="22"/>
        </w:rPr>
        <w:t xml:space="preserve">remitió, a través de SAIMEX, su informe justificado, mediante el cual ratificó en lo sustancial la respuesta proporcionada en primera instancia, </w:t>
      </w:r>
      <w:r w:rsidR="00AD71CC" w:rsidRPr="0028526F">
        <w:rPr>
          <w:rFonts w:ascii="Palatino Linotype" w:eastAsia="Palatino Linotype" w:hAnsi="Palatino Linotype" w:cs="Palatino Linotype"/>
          <w:sz w:val="22"/>
          <w:szCs w:val="22"/>
        </w:rPr>
        <w:t xml:space="preserve">reiterando, a través de la Dirección General de Capacitación y Certificación </w:t>
      </w:r>
      <w:r w:rsidR="00E64EA4" w:rsidRPr="0028526F">
        <w:rPr>
          <w:rFonts w:ascii="Palatino Linotype" w:eastAsia="Palatino Linotype" w:hAnsi="Palatino Linotype" w:cs="Palatino Linotype"/>
          <w:sz w:val="22"/>
          <w:szCs w:val="22"/>
        </w:rPr>
        <w:t xml:space="preserve">que dicha área </w:t>
      </w:r>
      <w:r w:rsidR="00E64EA4" w:rsidRPr="0028526F">
        <w:rPr>
          <w:rFonts w:ascii="Palatino Linotype" w:hAnsi="Palatino Linotype"/>
          <w:sz w:val="22"/>
          <w:szCs w:val="22"/>
        </w:rPr>
        <w:t>no fue la encarga de planificar e implementar el proceso de certificación mencionado por la persona solicitante</w:t>
      </w:r>
      <w:r w:rsidR="009D0743" w:rsidRPr="0028526F">
        <w:rPr>
          <w:rFonts w:ascii="Palatino Linotype" w:hAnsi="Palatino Linotype"/>
          <w:sz w:val="22"/>
          <w:szCs w:val="22"/>
        </w:rPr>
        <w:t>, al contar únicamente con la acreditación de los estándares de competencia referidos en respuesta, cuas cédulas de acreditación se anexaron.</w:t>
      </w:r>
    </w:p>
    <w:p w14:paraId="387FACB1" w14:textId="77777777" w:rsidR="00960367" w:rsidRPr="0028526F" w:rsidRDefault="00960367" w:rsidP="00960367">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4C1DE965" w14:textId="44BDC98C"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 xml:space="preserve">7. Cierre de instrucción. </w:t>
      </w:r>
      <w:r w:rsidRPr="0028526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9D0743" w:rsidRPr="0028526F">
        <w:rPr>
          <w:rFonts w:ascii="Palatino Linotype" w:eastAsia="Palatino Linotype" w:hAnsi="Palatino Linotype" w:cs="Palatino Linotype"/>
          <w:b/>
          <w:sz w:val="22"/>
          <w:szCs w:val="22"/>
        </w:rPr>
        <w:t xml:space="preserve">diez de </w:t>
      </w:r>
      <w:r w:rsidR="003F4247" w:rsidRPr="0028526F">
        <w:rPr>
          <w:rFonts w:ascii="Palatino Linotype" w:eastAsia="Palatino Linotype" w:hAnsi="Palatino Linotype" w:cs="Palatino Linotype"/>
          <w:b/>
          <w:sz w:val="22"/>
          <w:szCs w:val="22"/>
        </w:rPr>
        <w:t>diciembre</w:t>
      </w:r>
      <w:r w:rsidR="009D0743" w:rsidRPr="0028526F">
        <w:rPr>
          <w:rFonts w:ascii="Palatino Linotype" w:eastAsia="Palatino Linotype" w:hAnsi="Palatino Linotype" w:cs="Palatino Linotype"/>
          <w:b/>
          <w:sz w:val="22"/>
          <w:szCs w:val="22"/>
        </w:rPr>
        <w:t xml:space="preserve"> de </w:t>
      </w:r>
      <w:r w:rsidRPr="0028526F">
        <w:rPr>
          <w:rFonts w:ascii="Palatino Linotype" w:eastAsia="Palatino Linotype" w:hAnsi="Palatino Linotype" w:cs="Palatino Linotype"/>
          <w:b/>
          <w:sz w:val="22"/>
          <w:szCs w:val="22"/>
        </w:rPr>
        <w:t>dos mil veinticinco</w:t>
      </w:r>
      <w:r w:rsidRPr="0028526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8FABB9" w14:textId="6AD44593" w:rsidR="00E06088" w:rsidRPr="0028526F" w:rsidRDefault="00195CAD">
      <w:pPr>
        <w:spacing w:before="240" w:after="240" w:line="360" w:lineRule="auto"/>
        <w:jc w:val="both"/>
        <w:rPr>
          <w:rFonts w:ascii="Palatino Linotype" w:eastAsia="Palatino Linotype" w:hAnsi="Palatino Linotype" w:cs="Palatino Linotype"/>
          <w:b/>
          <w:sz w:val="22"/>
          <w:szCs w:val="22"/>
        </w:rPr>
      </w:pPr>
      <w:r w:rsidRPr="0028526F">
        <w:rPr>
          <w:rFonts w:ascii="Palatino Linotype" w:eastAsia="Palatino Linotype" w:hAnsi="Palatino Linotype" w:cs="Palatino Linotype"/>
          <w:b/>
          <w:sz w:val="22"/>
          <w:szCs w:val="22"/>
        </w:rPr>
        <w:t>8</w:t>
      </w:r>
      <w:r w:rsidRPr="0028526F">
        <w:rPr>
          <w:rFonts w:ascii="Palatino Linotype" w:eastAsia="Palatino Linotype" w:hAnsi="Palatino Linotype" w:cs="Palatino Linotype"/>
          <w:sz w:val="22"/>
          <w:szCs w:val="22"/>
        </w:rPr>
        <w:t xml:space="preserve">. </w:t>
      </w:r>
      <w:r w:rsidRPr="0028526F">
        <w:rPr>
          <w:rFonts w:ascii="Palatino Linotype" w:eastAsia="Palatino Linotype" w:hAnsi="Palatino Linotype" w:cs="Palatino Linotype"/>
          <w:b/>
          <w:sz w:val="22"/>
          <w:szCs w:val="22"/>
        </w:rPr>
        <w:t>Ampliación del término para resolver</w:t>
      </w:r>
      <w:r w:rsidRPr="0028526F">
        <w:rPr>
          <w:rFonts w:ascii="Palatino Linotype" w:eastAsia="Palatino Linotype" w:hAnsi="Palatino Linotype" w:cs="Palatino Linotype"/>
          <w:sz w:val="22"/>
          <w:szCs w:val="22"/>
        </w:rPr>
        <w:t xml:space="preserve">. El </w:t>
      </w:r>
      <w:r w:rsidRPr="0028526F">
        <w:rPr>
          <w:rFonts w:ascii="Palatino Linotype" w:eastAsia="Palatino Linotype" w:hAnsi="Palatino Linotype" w:cs="Palatino Linotype"/>
          <w:b/>
          <w:sz w:val="22"/>
          <w:szCs w:val="22"/>
        </w:rPr>
        <w:t xml:space="preserve">diez de </w:t>
      </w:r>
      <w:r w:rsidR="003F4247" w:rsidRPr="0028526F">
        <w:rPr>
          <w:rFonts w:ascii="Palatino Linotype" w:eastAsia="Palatino Linotype" w:hAnsi="Palatino Linotype" w:cs="Palatino Linotype"/>
          <w:b/>
          <w:sz w:val="22"/>
          <w:szCs w:val="22"/>
        </w:rPr>
        <w:t xml:space="preserve">diciembre </w:t>
      </w:r>
      <w:r w:rsidRPr="0028526F">
        <w:rPr>
          <w:rFonts w:ascii="Palatino Linotype" w:eastAsia="Palatino Linotype" w:hAnsi="Palatino Linotype" w:cs="Palatino Linotype"/>
          <w:b/>
          <w:sz w:val="22"/>
          <w:szCs w:val="22"/>
        </w:rPr>
        <w:t>de dos mil veinticinco</w:t>
      </w:r>
      <w:r w:rsidRPr="0028526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CBB9E7D"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4BC09C9"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CD03ED5"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0750E9"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FB7EB2F" w14:textId="77777777" w:rsidR="00E06088" w:rsidRPr="0028526F" w:rsidRDefault="00195CAD">
      <w:pPr>
        <w:spacing w:before="240" w:after="240" w:line="360" w:lineRule="auto"/>
        <w:jc w:val="both"/>
        <w:rPr>
          <w:rFonts w:ascii="Palatino Linotype" w:eastAsia="Palatino Linotype" w:hAnsi="Palatino Linotype" w:cs="Palatino Linotype"/>
          <w:strike/>
          <w:sz w:val="22"/>
          <w:szCs w:val="22"/>
        </w:rPr>
      </w:pPr>
      <w:r w:rsidRPr="0028526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DC663AE" w14:textId="77777777" w:rsidR="00E06088" w:rsidRPr="0028526F" w:rsidRDefault="00195CA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3EEB02EC" w14:textId="77777777" w:rsidR="00E06088" w:rsidRPr="0028526F" w:rsidRDefault="00195CA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Actividad Procesal del interesado. Acciones u omisiones del interesado.</w:t>
      </w:r>
    </w:p>
    <w:p w14:paraId="58DBE330" w14:textId="77777777" w:rsidR="00E06088" w:rsidRPr="0028526F" w:rsidRDefault="00195CA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06A77EE9" w14:textId="77777777" w:rsidR="00E06088" w:rsidRPr="0028526F" w:rsidRDefault="00195CAD">
      <w:pPr>
        <w:tabs>
          <w:tab w:val="left" w:pos="567"/>
        </w:tabs>
        <w:spacing w:before="240" w:after="240" w:line="360" w:lineRule="auto"/>
        <w:ind w:left="284"/>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2BC5548"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20A48A" w14:textId="77777777" w:rsidR="00E06088" w:rsidRPr="0028526F" w:rsidRDefault="00195CAD">
      <w:pPr>
        <w:spacing w:before="240" w:after="240" w:line="360" w:lineRule="auto"/>
        <w:jc w:val="both"/>
        <w:rPr>
          <w:rFonts w:ascii="Palatino Linotype" w:eastAsia="Palatino Linotype" w:hAnsi="Palatino Linotype" w:cs="Palatino Linotype"/>
          <w:b/>
          <w:sz w:val="22"/>
          <w:szCs w:val="22"/>
        </w:rPr>
      </w:pPr>
      <w:r w:rsidRPr="0028526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8526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8526F">
        <w:rPr>
          <w:rFonts w:ascii="Palatino Linotype" w:eastAsia="Palatino Linotype" w:hAnsi="Palatino Linotype" w:cs="Palatino Linotype"/>
          <w:sz w:val="22"/>
          <w:szCs w:val="22"/>
        </w:rPr>
        <w:t>, visible en la Gaceta del Seminario Judicial de la Federación con el registro digital 205635.</w:t>
      </w:r>
    </w:p>
    <w:p w14:paraId="755525DC"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9A6022"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366D1E4" w14:textId="77777777" w:rsidR="00E06088" w:rsidRPr="0028526F" w:rsidRDefault="00195CAD">
      <w:pPr>
        <w:spacing w:before="120" w:after="120"/>
        <w:ind w:left="851" w:right="902"/>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 </w:t>
      </w: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rPr>
        <w:t>PLAZO RAZONABLE PARA RESOLVER. DIMENSIÓN Y EFECTOS DE ESTE CONCEPTO CUANDO SE ADUCE EXCESIVA CARGA DE TRABAJO</w:t>
      </w: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sz w:val="22"/>
          <w:szCs w:val="22"/>
        </w:rPr>
        <w:t xml:space="preserve"> consultable en el Seminario Judicial de la Federación y su gaceta, con el registro digital 2002351.</w:t>
      </w:r>
    </w:p>
    <w:p w14:paraId="7A8EF3FD" w14:textId="77777777" w:rsidR="00E06088" w:rsidRPr="0028526F" w:rsidRDefault="00195CAD">
      <w:pPr>
        <w:spacing w:before="120" w:after="120"/>
        <w:ind w:left="851" w:right="902"/>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sz w:val="22"/>
          <w:szCs w:val="22"/>
        </w:rPr>
        <w:t>, visible en el Seminario Judicial de la Federación y su gaceta, con el registro digital 2002350.</w:t>
      </w:r>
    </w:p>
    <w:p w14:paraId="59331AC8"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8975DD3"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1F7221A" w14:textId="77777777" w:rsidR="00E06088" w:rsidRPr="0028526F" w:rsidRDefault="00195CAD">
      <w:pPr>
        <w:widowControl w:val="0"/>
        <w:spacing w:before="240" w:after="240" w:line="360" w:lineRule="auto"/>
        <w:jc w:val="center"/>
        <w:rPr>
          <w:rFonts w:ascii="Palatino Linotype" w:eastAsia="Palatino Linotype" w:hAnsi="Palatino Linotype" w:cs="Palatino Linotype"/>
          <w:b/>
          <w:sz w:val="22"/>
          <w:szCs w:val="22"/>
        </w:rPr>
      </w:pPr>
      <w:r w:rsidRPr="0028526F">
        <w:rPr>
          <w:rFonts w:ascii="Palatino Linotype" w:eastAsia="Palatino Linotype" w:hAnsi="Palatino Linotype" w:cs="Palatino Linotype"/>
          <w:b/>
          <w:sz w:val="22"/>
          <w:szCs w:val="22"/>
        </w:rPr>
        <w:t>II. C O N S I D E R A N D O S</w:t>
      </w:r>
    </w:p>
    <w:p w14:paraId="00E3E6A3" w14:textId="114DAFBD"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Primero. Competencia.</w:t>
      </w:r>
      <w:r w:rsidRPr="0028526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2116D" w:rsidRPr="0028526F">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28526F">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13AE9E"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28526F">
        <w:rPr>
          <w:rFonts w:ascii="Palatino Linotype" w:eastAsia="Palatino Linotype" w:hAnsi="Palatino Linotype" w:cs="Palatino Linotype"/>
          <w:b/>
          <w:sz w:val="22"/>
          <w:szCs w:val="22"/>
        </w:rPr>
        <w:t xml:space="preserve">Segundo. Oportunidad y </w:t>
      </w:r>
      <w:proofErr w:type="spellStart"/>
      <w:r w:rsidRPr="0028526F">
        <w:rPr>
          <w:rFonts w:ascii="Palatino Linotype" w:eastAsia="Palatino Linotype" w:hAnsi="Palatino Linotype" w:cs="Palatino Linotype"/>
          <w:b/>
          <w:sz w:val="22"/>
          <w:szCs w:val="22"/>
        </w:rPr>
        <w:t>Procedibilidad</w:t>
      </w:r>
      <w:proofErr w:type="spellEnd"/>
      <w:r w:rsidRPr="0028526F">
        <w:rPr>
          <w:rFonts w:ascii="Palatino Linotype" w:eastAsia="Palatino Linotype" w:hAnsi="Palatino Linotype" w:cs="Palatino Linotype"/>
          <w:b/>
          <w:sz w:val="22"/>
          <w:szCs w:val="22"/>
        </w:rPr>
        <w:t xml:space="preserve"> del Recurso de Revisión</w:t>
      </w:r>
      <w:r w:rsidRPr="0028526F">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28526F">
        <w:rPr>
          <w:rFonts w:ascii="Palatino Linotype" w:eastAsia="Palatino Linotype" w:hAnsi="Palatino Linotype" w:cs="Palatino Linotype"/>
          <w:sz w:val="22"/>
          <w:szCs w:val="22"/>
        </w:rPr>
        <w:t>procedibilidad</w:t>
      </w:r>
      <w:proofErr w:type="spellEnd"/>
      <w:r w:rsidRPr="0028526F">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081EC51A" w14:textId="1BDB4BBB"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8526F">
        <w:rPr>
          <w:rFonts w:ascii="Palatino Linotype" w:eastAsia="Palatino Linotype" w:hAnsi="Palatino Linotype" w:cs="Palatino Linotype"/>
          <w:b/>
          <w:sz w:val="22"/>
          <w:szCs w:val="22"/>
        </w:rPr>
        <w:t xml:space="preserve">Sujeto Obligado </w:t>
      </w:r>
      <w:r w:rsidRPr="0028526F">
        <w:rPr>
          <w:rFonts w:ascii="Palatino Linotype" w:eastAsia="Palatino Linotype" w:hAnsi="Palatino Linotype" w:cs="Palatino Linotype"/>
          <w:sz w:val="22"/>
          <w:szCs w:val="22"/>
        </w:rPr>
        <w:t xml:space="preserve">remitió la respuesta a la solicitud de información el día </w:t>
      </w:r>
      <w:r w:rsidRPr="0028526F">
        <w:rPr>
          <w:rFonts w:ascii="Palatino Linotype" w:eastAsia="Palatino Linotype" w:hAnsi="Palatino Linotype" w:cs="Palatino Linotype"/>
          <w:b/>
          <w:sz w:val="22"/>
          <w:szCs w:val="22"/>
        </w:rPr>
        <w:t>veinti</w:t>
      </w:r>
      <w:r w:rsidR="003F4247" w:rsidRPr="0028526F">
        <w:rPr>
          <w:rFonts w:ascii="Palatino Linotype" w:eastAsia="Palatino Linotype" w:hAnsi="Palatino Linotype" w:cs="Palatino Linotype"/>
          <w:b/>
          <w:sz w:val="22"/>
          <w:szCs w:val="22"/>
        </w:rPr>
        <w:t xml:space="preserve">uno de agosto </w:t>
      </w:r>
      <w:r w:rsidRPr="0028526F">
        <w:rPr>
          <w:rFonts w:ascii="Palatino Linotype" w:eastAsia="Palatino Linotype" w:hAnsi="Palatino Linotype" w:cs="Palatino Linotype"/>
          <w:b/>
          <w:sz w:val="22"/>
          <w:szCs w:val="22"/>
        </w:rPr>
        <w:t xml:space="preserve">de dos mil veinticinco, </w:t>
      </w:r>
      <w:r w:rsidRPr="0028526F">
        <w:rPr>
          <w:rFonts w:ascii="Palatino Linotype" w:eastAsia="Palatino Linotype" w:hAnsi="Palatino Linotype" w:cs="Palatino Linotype"/>
          <w:sz w:val="22"/>
          <w:szCs w:val="22"/>
        </w:rPr>
        <w:t xml:space="preserve">mientras que el recurso de revisión interpuesto por la parte </w:t>
      </w:r>
      <w:r w:rsidRPr="0028526F">
        <w:rPr>
          <w:rFonts w:ascii="Palatino Linotype" w:eastAsia="Palatino Linotype" w:hAnsi="Palatino Linotype" w:cs="Palatino Linotype"/>
          <w:b/>
          <w:sz w:val="22"/>
          <w:szCs w:val="22"/>
        </w:rPr>
        <w:t>Recurrente</w:t>
      </w:r>
      <w:r w:rsidRPr="0028526F">
        <w:rPr>
          <w:rFonts w:ascii="Palatino Linotype" w:eastAsia="Palatino Linotype" w:hAnsi="Palatino Linotype" w:cs="Palatino Linotype"/>
          <w:sz w:val="22"/>
          <w:szCs w:val="22"/>
        </w:rPr>
        <w:t xml:space="preserve">, se tuvo por presentado el día </w:t>
      </w:r>
      <w:r w:rsidR="003F4247" w:rsidRPr="0028526F">
        <w:rPr>
          <w:rFonts w:ascii="Palatino Linotype" w:eastAsia="Palatino Linotype" w:hAnsi="Palatino Linotype" w:cs="Palatino Linotype"/>
          <w:b/>
          <w:sz w:val="22"/>
          <w:szCs w:val="22"/>
        </w:rPr>
        <w:t>cinco de septiembre de dos mil veinticinco,</w:t>
      </w:r>
      <w:r w:rsidRPr="0028526F">
        <w:rPr>
          <w:rFonts w:ascii="Palatino Linotype" w:eastAsia="Palatino Linotype" w:hAnsi="Palatino Linotype" w:cs="Palatino Linotype"/>
          <w:sz w:val="22"/>
          <w:szCs w:val="22"/>
        </w:rPr>
        <w:t xml:space="preserve"> esto es al </w:t>
      </w:r>
      <w:r w:rsidR="003F4247" w:rsidRPr="0028526F">
        <w:rPr>
          <w:rFonts w:ascii="Palatino Linotype" w:eastAsia="Palatino Linotype" w:hAnsi="Palatino Linotype" w:cs="Palatino Linotype"/>
          <w:sz w:val="22"/>
          <w:szCs w:val="22"/>
        </w:rPr>
        <w:t xml:space="preserve">décimo </w:t>
      </w:r>
      <w:r w:rsidR="004550E9" w:rsidRPr="0028526F">
        <w:rPr>
          <w:rFonts w:ascii="Palatino Linotype" w:eastAsia="Palatino Linotype" w:hAnsi="Palatino Linotype" w:cs="Palatino Linotype"/>
          <w:sz w:val="22"/>
          <w:szCs w:val="22"/>
        </w:rPr>
        <w:t>primer</w:t>
      </w:r>
      <w:r w:rsidR="003F4247" w:rsidRPr="0028526F">
        <w:rPr>
          <w:rFonts w:ascii="Palatino Linotype" w:eastAsia="Palatino Linotype" w:hAnsi="Palatino Linotype" w:cs="Palatino Linotype"/>
          <w:sz w:val="22"/>
          <w:szCs w:val="22"/>
        </w:rPr>
        <w:t xml:space="preserve"> </w:t>
      </w:r>
      <w:r w:rsidRPr="0028526F">
        <w:rPr>
          <w:rFonts w:ascii="Palatino Linotype" w:eastAsia="Palatino Linotype" w:hAnsi="Palatino Linotype" w:cs="Palatino Linotype"/>
          <w:sz w:val="22"/>
          <w:szCs w:val="22"/>
        </w:rPr>
        <w:t>día hábil en que tuvo conocimiento de la respuesta impugnada. En este sentido, se concluye que el presente recurso de revisión se encuentra dentro de los márgenes temporales previstos en las disposiciones legales referidas.</w:t>
      </w:r>
    </w:p>
    <w:p w14:paraId="64A28338" w14:textId="77777777" w:rsidR="00EE5C30" w:rsidRPr="0028526F" w:rsidRDefault="00EE5C30" w:rsidP="00EE5C30">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28526F">
        <w:rPr>
          <w:rFonts w:ascii="Palatino Linotype" w:eastAsia="Palatino Linotype" w:hAnsi="Palatino Linotype" w:cs="Palatino Linotype"/>
          <w:sz w:val="22"/>
          <w:szCs w:val="22"/>
        </w:rPr>
        <w:t xml:space="preserve">Al mismo tiempo, por cuanto hace a la </w:t>
      </w:r>
      <w:proofErr w:type="spellStart"/>
      <w:r w:rsidRPr="0028526F">
        <w:rPr>
          <w:rFonts w:ascii="Palatino Linotype" w:eastAsia="Palatino Linotype" w:hAnsi="Palatino Linotype" w:cs="Palatino Linotype"/>
          <w:sz w:val="22"/>
          <w:szCs w:val="22"/>
        </w:rPr>
        <w:t>procedibilidad</w:t>
      </w:r>
      <w:proofErr w:type="spellEnd"/>
      <w:r w:rsidRPr="0028526F">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51DF60"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8526F">
        <w:rPr>
          <w:rFonts w:ascii="Palatino Linotype" w:eastAsia="Palatino Linotype" w:hAnsi="Palatino Linotype" w:cs="Palatino Linotype"/>
          <w:b/>
          <w:sz w:val="22"/>
          <w:szCs w:val="22"/>
        </w:rPr>
        <w:t>Recurrente</w:t>
      </w:r>
      <w:r w:rsidRPr="0028526F">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4AF3421D"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rPr>
        <w:t>Artículo 179.</w:t>
      </w:r>
      <w:r w:rsidRPr="0028526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13C1D03" w14:textId="77777777" w:rsidR="00E06088" w:rsidRPr="0028526F" w:rsidRDefault="00195CAD">
      <w:pPr>
        <w:spacing w:before="120" w:after="120"/>
        <w:ind w:left="1134" w:right="900"/>
        <w:jc w:val="both"/>
        <w:rPr>
          <w:rFonts w:ascii="Palatino Linotype" w:eastAsia="Palatino Linotype" w:hAnsi="Palatino Linotype" w:cs="Palatino Linotype"/>
          <w:b/>
          <w:i/>
          <w:sz w:val="22"/>
          <w:szCs w:val="22"/>
        </w:rPr>
      </w:pPr>
      <w:r w:rsidRPr="0028526F">
        <w:rPr>
          <w:rFonts w:ascii="Palatino Linotype" w:eastAsia="Palatino Linotype" w:hAnsi="Palatino Linotype" w:cs="Palatino Linotype"/>
          <w:b/>
          <w:i/>
          <w:sz w:val="22"/>
          <w:szCs w:val="22"/>
        </w:rPr>
        <w:t>…</w:t>
      </w:r>
    </w:p>
    <w:p w14:paraId="2A31EB0F" w14:textId="77777777" w:rsidR="00E06088" w:rsidRPr="0028526F" w:rsidRDefault="00195CAD">
      <w:pPr>
        <w:spacing w:before="120" w:after="120"/>
        <w:ind w:left="1134" w:right="900"/>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 xml:space="preserve">I. </w:t>
      </w:r>
      <w:r w:rsidRPr="0028526F">
        <w:rPr>
          <w:rFonts w:ascii="Palatino Linotype" w:eastAsia="Palatino Linotype" w:hAnsi="Palatino Linotype" w:cs="Palatino Linotype"/>
          <w:i/>
          <w:sz w:val="22"/>
          <w:szCs w:val="22"/>
        </w:rPr>
        <w:t>La negativa a la información solicitada;”</w:t>
      </w:r>
    </w:p>
    <w:p w14:paraId="581378BD"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 xml:space="preserve">Tercero. Análisis de las causales de sobreseimiento del recurso de revisión. </w:t>
      </w:r>
      <w:r w:rsidRPr="0028526F">
        <w:rPr>
          <w:rFonts w:ascii="Palatino Linotype" w:eastAsia="Palatino Linotype" w:hAnsi="Palatino Linotype" w:cs="Palatino Linotype"/>
          <w:sz w:val="22"/>
          <w:szCs w:val="22"/>
        </w:rPr>
        <w:t xml:space="preserve">Previo al análisis de las actuaciones que integran el expediente en el Sistema de Acceso a la Información Mexiquense, en importante primeramente enfatizar que el Derecho de Acceso a la Información Pública consiste en que la </w:t>
      </w:r>
      <w:r w:rsidRPr="0028526F">
        <w:rPr>
          <w:rFonts w:ascii="Palatino Linotype" w:eastAsia="Palatino Linotype" w:hAnsi="Palatino Linotype" w:cs="Palatino Linotype"/>
          <w:b/>
          <w:sz w:val="22"/>
          <w:szCs w:val="22"/>
          <w:u w:val="single"/>
        </w:rPr>
        <w:t>información solicitada conste en un soporte documental</w:t>
      </w:r>
      <w:r w:rsidRPr="0028526F">
        <w:rPr>
          <w:rFonts w:ascii="Palatino Linotype" w:eastAsia="Palatino Linotype" w:hAnsi="Palatino Linotype" w:cs="Palatino Linotype"/>
          <w:sz w:val="22"/>
          <w:szCs w:val="22"/>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3C91C52" w14:textId="77777777" w:rsidR="00E06088" w:rsidRPr="0028526F" w:rsidRDefault="00195CAD">
      <w:pPr>
        <w:ind w:left="851" w:right="901"/>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rPr>
        <w:t xml:space="preserve">Artículo 3. </w:t>
      </w:r>
      <w:r w:rsidRPr="0028526F">
        <w:rPr>
          <w:rFonts w:ascii="Palatino Linotype" w:eastAsia="Palatino Linotype" w:hAnsi="Palatino Linotype" w:cs="Palatino Linotype"/>
          <w:i/>
          <w:sz w:val="22"/>
          <w:szCs w:val="22"/>
        </w:rPr>
        <w:t>Para los efectos de la presente Ley se entenderá por:</w:t>
      </w:r>
    </w:p>
    <w:p w14:paraId="75504656" w14:textId="77777777" w:rsidR="00E06088" w:rsidRPr="0028526F" w:rsidRDefault="00195CAD">
      <w:pPr>
        <w:ind w:left="1134" w:right="850"/>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p>
    <w:p w14:paraId="23A73533" w14:textId="77777777" w:rsidR="00E06088" w:rsidRPr="0028526F" w:rsidRDefault="00195CAD">
      <w:pPr>
        <w:ind w:left="1134" w:right="901"/>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XI. Documento:</w:t>
      </w:r>
      <w:r w:rsidRPr="0028526F">
        <w:rPr>
          <w:rFonts w:ascii="Palatino Linotype" w:eastAsia="Palatino Linotype" w:hAnsi="Palatino Linotype" w:cs="Palatino Linotype"/>
          <w:i/>
          <w:sz w:val="22"/>
          <w:szCs w:val="22"/>
        </w:rPr>
        <w:t xml:space="preserve"> Los expedientes, reportes, estudios, actas, resoluciones,</w:t>
      </w:r>
      <w:r w:rsidRPr="0028526F">
        <w:rPr>
          <w:rFonts w:ascii="Palatino Linotype" w:eastAsia="Palatino Linotype" w:hAnsi="Palatino Linotype" w:cs="Palatino Linotype"/>
          <w:b/>
          <w:i/>
          <w:sz w:val="22"/>
          <w:szCs w:val="22"/>
        </w:rPr>
        <w:t xml:space="preserve"> </w:t>
      </w:r>
      <w:r w:rsidRPr="0028526F">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8526F">
        <w:rPr>
          <w:rFonts w:ascii="Palatino Linotype" w:eastAsia="Palatino Linotype" w:hAnsi="Palatino Linotype" w:cs="Palatino Linotype"/>
          <w:b/>
          <w:i/>
          <w:sz w:val="22"/>
          <w:szCs w:val="22"/>
        </w:rPr>
        <w:t>…</w:t>
      </w:r>
      <w:r w:rsidRPr="0028526F">
        <w:rPr>
          <w:rFonts w:ascii="Palatino Linotype" w:eastAsia="Palatino Linotype" w:hAnsi="Palatino Linotype" w:cs="Palatino Linotype"/>
          <w:i/>
          <w:sz w:val="22"/>
          <w:szCs w:val="22"/>
        </w:rPr>
        <w:t>”</w:t>
      </w:r>
    </w:p>
    <w:p w14:paraId="60B0A4FD"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3B67857" w14:textId="77777777" w:rsidR="00E06088" w:rsidRPr="0028526F" w:rsidRDefault="00195CAD">
      <w:pPr>
        <w:spacing w:before="120" w:after="120"/>
        <w:ind w:left="851" w:right="901"/>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sz w:val="22"/>
          <w:szCs w:val="22"/>
        </w:rPr>
        <w:t>“</w:t>
      </w:r>
      <w:r w:rsidRPr="0028526F">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28526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339A2A" w14:textId="77777777" w:rsidR="00E06088" w:rsidRPr="0028526F" w:rsidRDefault="00195CAD">
      <w:pPr>
        <w:spacing w:before="120" w:after="120"/>
        <w:ind w:left="851" w:right="850"/>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 xml:space="preserve">En </w:t>
      </w:r>
      <w:proofErr w:type="gramStart"/>
      <w:r w:rsidRPr="0028526F">
        <w:rPr>
          <w:rFonts w:ascii="Palatino Linotype" w:eastAsia="Palatino Linotype" w:hAnsi="Palatino Linotype" w:cs="Palatino Linotype"/>
          <w:i/>
          <w:sz w:val="22"/>
          <w:szCs w:val="22"/>
        </w:rPr>
        <w:t>consecuencia</w:t>
      </w:r>
      <w:proofErr w:type="gramEnd"/>
      <w:r w:rsidRPr="0028526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8AE2123" w14:textId="77777777" w:rsidR="00E06088" w:rsidRPr="0028526F" w:rsidRDefault="00195CAD">
      <w:pPr>
        <w:spacing w:before="120" w:after="120"/>
        <w:ind w:left="1134" w:right="901"/>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 xml:space="preserve">1) Que se trate de información </w:t>
      </w:r>
      <w:r w:rsidRPr="0028526F">
        <w:rPr>
          <w:rFonts w:ascii="Palatino Linotype" w:eastAsia="Palatino Linotype" w:hAnsi="Palatino Linotype" w:cs="Palatino Linotype"/>
          <w:b/>
          <w:i/>
          <w:sz w:val="22"/>
          <w:szCs w:val="22"/>
          <w:u w:val="single"/>
        </w:rPr>
        <w:t>registrada en cualquier soporte documental</w:t>
      </w:r>
      <w:r w:rsidRPr="0028526F">
        <w:rPr>
          <w:rFonts w:ascii="Palatino Linotype" w:eastAsia="Palatino Linotype" w:hAnsi="Palatino Linotype" w:cs="Palatino Linotype"/>
          <w:i/>
          <w:sz w:val="22"/>
          <w:szCs w:val="22"/>
        </w:rPr>
        <w:t xml:space="preserve">, </w:t>
      </w:r>
      <w:proofErr w:type="gramStart"/>
      <w:r w:rsidRPr="0028526F">
        <w:rPr>
          <w:rFonts w:ascii="Palatino Linotype" w:eastAsia="Palatino Linotype" w:hAnsi="Palatino Linotype" w:cs="Palatino Linotype"/>
          <w:i/>
          <w:sz w:val="22"/>
          <w:szCs w:val="22"/>
        </w:rPr>
        <w:t>que</w:t>
      </w:r>
      <w:proofErr w:type="gramEnd"/>
      <w:r w:rsidRPr="0028526F">
        <w:rPr>
          <w:rFonts w:ascii="Palatino Linotype" w:eastAsia="Palatino Linotype" w:hAnsi="Palatino Linotype" w:cs="Palatino Linotype"/>
          <w:i/>
          <w:sz w:val="22"/>
          <w:szCs w:val="22"/>
        </w:rPr>
        <w:t xml:space="preserve"> en ejercicio de las atribuciones conferidas, sea generada por los Sujetos Obligados;</w:t>
      </w:r>
    </w:p>
    <w:p w14:paraId="7B3A1A6C" w14:textId="77777777" w:rsidR="00E06088" w:rsidRPr="0028526F" w:rsidRDefault="00195CAD">
      <w:pPr>
        <w:spacing w:before="120" w:after="120"/>
        <w:ind w:left="1134" w:right="901"/>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 xml:space="preserve">2) Que se trate de información </w:t>
      </w:r>
      <w:r w:rsidRPr="0028526F">
        <w:rPr>
          <w:rFonts w:ascii="Palatino Linotype" w:eastAsia="Palatino Linotype" w:hAnsi="Palatino Linotype" w:cs="Palatino Linotype"/>
          <w:b/>
          <w:i/>
          <w:sz w:val="22"/>
          <w:szCs w:val="22"/>
          <w:u w:val="single"/>
        </w:rPr>
        <w:t>registrada en cualquier soporte documental</w:t>
      </w:r>
      <w:r w:rsidRPr="0028526F">
        <w:rPr>
          <w:rFonts w:ascii="Palatino Linotype" w:eastAsia="Palatino Linotype" w:hAnsi="Palatino Linotype" w:cs="Palatino Linotype"/>
          <w:i/>
          <w:sz w:val="22"/>
          <w:szCs w:val="22"/>
        </w:rPr>
        <w:t xml:space="preserve">, </w:t>
      </w:r>
      <w:proofErr w:type="gramStart"/>
      <w:r w:rsidRPr="0028526F">
        <w:rPr>
          <w:rFonts w:ascii="Palatino Linotype" w:eastAsia="Palatino Linotype" w:hAnsi="Palatino Linotype" w:cs="Palatino Linotype"/>
          <w:i/>
          <w:sz w:val="22"/>
          <w:szCs w:val="22"/>
        </w:rPr>
        <w:t>que</w:t>
      </w:r>
      <w:proofErr w:type="gramEnd"/>
      <w:r w:rsidRPr="0028526F">
        <w:rPr>
          <w:rFonts w:ascii="Palatino Linotype" w:eastAsia="Palatino Linotype" w:hAnsi="Palatino Linotype" w:cs="Palatino Linotype"/>
          <w:i/>
          <w:sz w:val="22"/>
          <w:szCs w:val="22"/>
        </w:rPr>
        <w:t xml:space="preserve"> en ejercicio de las atribuciones conferidas, sea administrada por los Sujetos Obligados, y</w:t>
      </w:r>
    </w:p>
    <w:p w14:paraId="7F1491D9" w14:textId="77777777" w:rsidR="00E06088" w:rsidRPr="0028526F" w:rsidRDefault="00195CAD">
      <w:pPr>
        <w:spacing w:before="120" w:after="120"/>
        <w:ind w:left="1134" w:right="901"/>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 xml:space="preserve">3) Que se trate de información </w:t>
      </w:r>
      <w:r w:rsidRPr="0028526F">
        <w:rPr>
          <w:rFonts w:ascii="Palatino Linotype" w:eastAsia="Palatino Linotype" w:hAnsi="Palatino Linotype" w:cs="Palatino Linotype"/>
          <w:b/>
          <w:i/>
          <w:sz w:val="22"/>
          <w:szCs w:val="22"/>
          <w:u w:val="single"/>
        </w:rPr>
        <w:t>registrada en cualquier soporte documental</w:t>
      </w:r>
      <w:r w:rsidRPr="0028526F">
        <w:rPr>
          <w:rFonts w:ascii="Palatino Linotype" w:eastAsia="Palatino Linotype" w:hAnsi="Palatino Linotype" w:cs="Palatino Linotype"/>
          <w:i/>
          <w:sz w:val="22"/>
          <w:szCs w:val="22"/>
        </w:rPr>
        <w:t xml:space="preserve">, </w:t>
      </w:r>
      <w:proofErr w:type="gramStart"/>
      <w:r w:rsidRPr="0028526F">
        <w:rPr>
          <w:rFonts w:ascii="Palatino Linotype" w:eastAsia="Palatino Linotype" w:hAnsi="Palatino Linotype" w:cs="Palatino Linotype"/>
          <w:i/>
          <w:sz w:val="22"/>
          <w:szCs w:val="22"/>
        </w:rPr>
        <w:t>que</w:t>
      </w:r>
      <w:proofErr w:type="gramEnd"/>
      <w:r w:rsidRPr="0028526F">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532C3255"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Lo anterior encuentra sustento en el artículo 4 de la Ley de Transparencia y Acceso a la Información Pública del Estado de México y Municipios, que dispone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193D47F"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rPr>
        <w:t>Artículo 4</w:t>
      </w:r>
      <w:r w:rsidRPr="0028526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4C025F"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8526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03E87B"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28526F">
        <w:rPr>
          <w:rFonts w:ascii="Palatino Linotype" w:eastAsia="Palatino Linotype" w:hAnsi="Palatino Linotype" w:cs="Palatino Linotype"/>
          <w:i/>
          <w:sz w:val="22"/>
          <w:szCs w:val="22"/>
        </w:rPr>
        <w:t>.”(</w:t>
      </w:r>
      <w:proofErr w:type="gramEnd"/>
      <w:r w:rsidRPr="0028526F">
        <w:rPr>
          <w:rFonts w:ascii="Palatino Linotype" w:eastAsia="Palatino Linotype" w:hAnsi="Palatino Linotype" w:cs="Palatino Linotype"/>
          <w:i/>
          <w:sz w:val="22"/>
          <w:szCs w:val="22"/>
        </w:rPr>
        <w:t>Sic)</w:t>
      </w:r>
    </w:p>
    <w:p w14:paraId="0AFA74CD"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5FA634"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“Artículo 12.-</w:t>
      </w:r>
      <w:r w:rsidRPr="0028526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177E88B"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8526F">
        <w:rPr>
          <w:rFonts w:ascii="Palatino Linotype" w:eastAsia="Palatino Linotype" w:hAnsi="Palatino Linotype" w:cs="Palatino Linotype"/>
          <w:i/>
          <w:sz w:val="22"/>
          <w:szCs w:val="22"/>
        </w:rPr>
        <w:t xml:space="preserve">. </w:t>
      </w:r>
      <w:r w:rsidRPr="0028526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020D331" w14:textId="77777777" w:rsidR="00E06088" w:rsidRPr="0028526F" w:rsidRDefault="00195CAD">
      <w:pPr>
        <w:spacing w:before="240" w:after="240" w:line="360" w:lineRule="auto"/>
        <w:ind w:right="-93"/>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652EF92" w14:textId="7A8B01D6" w:rsidR="00E06088" w:rsidRPr="0028526F" w:rsidRDefault="00195CAD">
      <w:pPr>
        <w:spacing w:before="240" w:after="240" w:line="360" w:lineRule="auto"/>
        <w:jc w:val="both"/>
        <w:rPr>
          <w:rFonts w:ascii="Palatino Linotype" w:eastAsia="Palatino Linotype" w:hAnsi="Palatino Linotype" w:cs="Palatino Linotype"/>
          <w:b/>
          <w:sz w:val="22"/>
          <w:szCs w:val="22"/>
        </w:rPr>
      </w:pPr>
      <w:r w:rsidRPr="0028526F">
        <w:rPr>
          <w:rFonts w:ascii="Palatino Linotype" w:eastAsia="Palatino Linotype" w:hAnsi="Palatino Linotype" w:cs="Palatino Linotype"/>
          <w:sz w:val="22"/>
          <w:szCs w:val="22"/>
        </w:rPr>
        <w:t xml:space="preserve">Sirve de apoyo a lo anterior, el </w:t>
      </w:r>
      <w:r w:rsidR="003E1362" w:rsidRPr="0028526F">
        <w:rPr>
          <w:rFonts w:ascii="Palatino Linotype" w:eastAsia="Palatino Linotype" w:hAnsi="Palatino Linotype" w:cs="Palatino Linotype"/>
          <w:sz w:val="22"/>
          <w:szCs w:val="22"/>
        </w:rPr>
        <w:t xml:space="preserve">criterio orientador con clave de control SO/003/2017, emitido por el entonces </w:t>
      </w:r>
      <w:r w:rsidRPr="0028526F">
        <w:rPr>
          <w:rFonts w:ascii="Palatino Linotype" w:eastAsia="Palatino Linotype" w:hAnsi="Palatino Linotype" w:cs="Palatino Linotype"/>
          <w:sz w:val="22"/>
          <w:szCs w:val="22"/>
        </w:rPr>
        <w:t>Instituto Nacional de Transparencia, Acceso a la Información y Protección de Datos Personales, que, por rubro y texto, dispone lo siguiente:</w:t>
      </w:r>
      <w:r w:rsidRPr="0028526F">
        <w:rPr>
          <w:rFonts w:ascii="Palatino Linotype" w:eastAsia="Palatino Linotype" w:hAnsi="Palatino Linotype" w:cs="Palatino Linotype"/>
          <w:b/>
          <w:sz w:val="22"/>
          <w:szCs w:val="22"/>
        </w:rPr>
        <w:t xml:space="preserve"> </w:t>
      </w:r>
    </w:p>
    <w:p w14:paraId="26BD814B" w14:textId="77777777" w:rsidR="00E06088" w:rsidRPr="0028526F" w:rsidRDefault="00195CAD">
      <w:pPr>
        <w:spacing w:before="120" w:after="120"/>
        <w:ind w:left="1134"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rPr>
        <w:t>No existe obligación de elaborar documentos ad hoc para atender las solicitudes de acceso a la información.</w:t>
      </w:r>
      <w:r w:rsidRPr="0028526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4F15D823"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En este orden de ideas, del análisis de la solicitud de información, motivo del recurso de revisión que ahora se resuelve, se advierte que la persona solicitante requirió al </w:t>
      </w:r>
      <w:r w:rsidRPr="0028526F">
        <w:rPr>
          <w:rFonts w:ascii="Palatino Linotype" w:eastAsia="Palatino Linotype" w:hAnsi="Palatino Linotype" w:cs="Palatino Linotype"/>
          <w:b/>
          <w:sz w:val="22"/>
          <w:szCs w:val="22"/>
        </w:rPr>
        <w:t xml:space="preserve">Sujeto Obligado </w:t>
      </w:r>
      <w:r w:rsidRPr="0028526F">
        <w:rPr>
          <w:rFonts w:ascii="Palatino Linotype" w:eastAsia="Palatino Linotype" w:hAnsi="Palatino Linotype" w:cs="Palatino Linotype"/>
          <w:sz w:val="22"/>
          <w:szCs w:val="22"/>
        </w:rPr>
        <w:t>le proporcione información que consiste en lo siguiente:</w:t>
      </w:r>
    </w:p>
    <w:p w14:paraId="141191E8" w14:textId="6A6817A1" w:rsidR="00E06088" w:rsidRPr="0028526F" w:rsidRDefault="00971149" w:rsidP="00971149">
      <w:pPr>
        <w:spacing w:before="240" w:after="240" w:line="360" w:lineRule="auto"/>
        <w:ind w:left="284"/>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1. Saber si </w:t>
      </w:r>
      <w:r w:rsidR="003D5EFE" w:rsidRPr="0028526F">
        <w:rPr>
          <w:rFonts w:ascii="Palatino Linotype" w:eastAsia="Palatino Linotype" w:hAnsi="Palatino Linotype" w:cs="Palatino Linotype"/>
          <w:sz w:val="22"/>
          <w:szCs w:val="22"/>
        </w:rPr>
        <w:t xml:space="preserve">conforme el artículo 57, fracción I de la Ley de Transparencia y Acceso a la Información Pública del Estado de México </w:t>
      </w:r>
      <w:r w:rsidRPr="0028526F">
        <w:rPr>
          <w:rFonts w:ascii="Palatino Linotype" w:eastAsia="Palatino Linotype" w:hAnsi="Palatino Linotype" w:cs="Palatino Linotype"/>
          <w:sz w:val="22"/>
          <w:szCs w:val="22"/>
        </w:rPr>
        <w:t>y Municipios, la Certificación I</w:t>
      </w:r>
      <w:r w:rsidR="003D5EFE" w:rsidRPr="0028526F">
        <w:rPr>
          <w:rFonts w:ascii="Palatino Linotype" w:eastAsia="Palatino Linotype" w:hAnsi="Palatino Linotype" w:cs="Palatino Linotype"/>
          <w:sz w:val="22"/>
          <w:szCs w:val="22"/>
        </w:rPr>
        <w:t xml:space="preserve">nternacional en </w:t>
      </w:r>
      <w:r w:rsidRPr="0028526F">
        <w:rPr>
          <w:rFonts w:ascii="Palatino Linotype" w:eastAsia="Palatino Linotype" w:hAnsi="Palatino Linotype" w:cs="Palatino Linotype"/>
          <w:sz w:val="22"/>
          <w:szCs w:val="22"/>
        </w:rPr>
        <w:t>T</w:t>
      </w:r>
      <w:r w:rsidR="003D5EFE" w:rsidRPr="0028526F">
        <w:rPr>
          <w:rFonts w:ascii="Palatino Linotype" w:eastAsia="Palatino Linotype" w:hAnsi="Palatino Linotype" w:cs="Palatino Linotype"/>
          <w:sz w:val="22"/>
          <w:szCs w:val="22"/>
        </w:rPr>
        <w:t>ransparencia, Rendición de Cuentas y C</w:t>
      </w:r>
      <w:r w:rsidRPr="0028526F">
        <w:rPr>
          <w:rFonts w:ascii="Palatino Linotype" w:eastAsia="Palatino Linotype" w:hAnsi="Palatino Linotype" w:cs="Palatino Linotype"/>
          <w:sz w:val="22"/>
          <w:szCs w:val="22"/>
        </w:rPr>
        <w:t>ombate a la Corrupción es vá</w:t>
      </w:r>
      <w:r w:rsidR="003D5EFE" w:rsidRPr="0028526F">
        <w:rPr>
          <w:rFonts w:ascii="Palatino Linotype" w:eastAsia="Palatino Linotype" w:hAnsi="Palatino Linotype" w:cs="Palatino Linotype"/>
          <w:sz w:val="22"/>
          <w:szCs w:val="22"/>
        </w:rPr>
        <w:t xml:space="preserve">lida para ocupar el puesto como Titular de la Unidad </w:t>
      </w:r>
      <w:r w:rsidRPr="0028526F">
        <w:rPr>
          <w:rFonts w:ascii="Palatino Linotype" w:eastAsia="Palatino Linotype" w:hAnsi="Palatino Linotype" w:cs="Palatino Linotype"/>
          <w:sz w:val="22"/>
          <w:szCs w:val="22"/>
        </w:rPr>
        <w:t xml:space="preserve">de Transparencia, </w:t>
      </w:r>
      <w:r w:rsidR="003D5EFE" w:rsidRPr="0028526F">
        <w:rPr>
          <w:rFonts w:ascii="Palatino Linotype" w:eastAsia="Palatino Linotype" w:hAnsi="Palatino Linotype" w:cs="Palatino Linotype"/>
          <w:sz w:val="22"/>
          <w:szCs w:val="22"/>
        </w:rPr>
        <w:t xml:space="preserve">o solo es </w:t>
      </w:r>
      <w:r w:rsidRPr="0028526F">
        <w:rPr>
          <w:rFonts w:ascii="Palatino Linotype" w:eastAsia="Palatino Linotype" w:hAnsi="Palatino Linotype" w:cs="Palatino Linotype"/>
          <w:sz w:val="22"/>
          <w:szCs w:val="22"/>
        </w:rPr>
        <w:t>válida</w:t>
      </w:r>
      <w:r w:rsidR="003D5EFE" w:rsidRPr="0028526F">
        <w:rPr>
          <w:rFonts w:ascii="Palatino Linotype" w:eastAsia="Palatino Linotype" w:hAnsi="Palatino Linotype" w:cs="Palatino Linotype"/>
          <w:sz w:val="22"/>
          <w:szCs w:val="22"/>
        </w:rPr>
        <w:t xml:space="preserve"> la Certificación en el Estándar de Competencia Laboral EC1057</w:t>
      </w:r>
      <w:r w:rsidRPr="0028526F">
        <w:rPr>
          <w:rFonts w:ascii="Palatino Linotype" w:eastAsia="Palatino Linotype" w:hAnsi="Palatino Linotype" w:cs="Palatino Linotype"/>
          <w:sz w:val="22"/>
          <w:szCs w:val="22"/>
        </w:rPr>
        <w:t>.</w:t>
      </w:r>
      <w:r w:rsidR="00195CAD" w:rsidRPr="0028526F">
        <w:rPr>
          <w:rFonts w:ascii="Palatino Linotype" w:eastAsia="Palatino Linotype" w:hAnsi="Palatino Linotype" w:cs="Palatino Linotype"/>
          <w:sz w:val="22"/>
          <w:szCs w:val="22"/>
        </w:rPr>
        <w:t xml:space="preserve"> </w:t>
      </w:r>
    </w:p>
    <w:p w14:paraId="705125EA" w14:textId="294A1797" w:rsidR="00160296" w:rsidRPr="0028526F" w:rsidRDefault="00195CAD" w:rsidP="00160296">
      <w:pPr>
        <w:spacing w:before="240" w:after="240" w:line="360" w:lineRule="auto"/>
        <w:ind w:right="49"/>
        <w:jc w:val="both"/>
        <w:rPr>
          <w:rFonts w:ascii="Palatino Linotype" w:hAnsi="Palatino Linotype"/>
          <w:sz w:val="22"/>
          <w:szCs w:val="22"/>
        </w:rPr>
      </w:pPr>
      <w:r w:rsidRPr="0028526F">
        <w:rPr>
          <w:rFonts w:ascii="Palatino Linotype" w:eastAsia="Palatino Linotype" w:hAnsi="Palatino Linotype" w:cs="Palatino Linotype"/>
          <w:sz w:val="22"/>
          <w:szCs w:val="22"/>
        </w:rPr>
        <w:t xml:space="preserve">En respuesta, el </w:t>
      </w:r>
      <w:r w:rsidRPr="0028526F">
        <w:rPr>
          <w:rFonts w:ascii="Palatino Linotype" w:eastAsia="Palatino Linotype" w:hAnsi="Palatino Linotype" w:cs="Palatino Linotype"/>
          <w:b/>
          <w:sz w:val="22"/>
          <w:szCs w:val="22"/>
        </w:rPr>
        <w:t>Sujeto Obligado</w:t>
      </w:r>
      <w:r w:rsidR="00B323F3" w:rsidRPr="0028526F">
        <w:rPr>
          <w:rFonts w:ascii="Palatino Linotype" w:eastAsia="Palatino Linotype" w:hAnsi="Palatino Linotype" w:cs="Palatino Linotype"/>
          <w:sz w:val="22"/>
          <w:szCs w:val="22"/>
        </w:rPr>
        <w:t xml:space="preserve">, a través de la </w:t>
      </w:r>
      <w:r w:rsidRPr="0028526F">
        <w:rPr>
          <w:rFonts w:ascii="Palatino Linotype" w:eastAsia="Palatino Linotype" w:hAnsi="Palatino Linotype" w:cs="Palatino Linotype"/>
          <w:sz w:val="22"/>
          <w:szCs w:val="22"/>
        </w:rPr>
        <w:t>Direc</w:t>
      </w:r>
      <w:r w:rsidR="00B323F3" w:rsidRPr="0028526F">
        <w:rPr>
          <w:rFonts w:ascii="Palatino Linotype" w:eastAsia="Palatino Linotype" w:hAnsi="Palatino Linotype" w:cs="Palatino Linotype"/>
          <w:sz w:val="22"/>
          <w:szCs w:val="22"/>
        </w:rPr>
        <w:t xml:space="preserve">ción General de Capacitación y Certificación, </w:t>
      </w:r>
      <w:r w:rsidRPr="0028526F">
        <w:rPr>
          <w:rFonts w:ascii="Palatino Linotype" w:eastAsia="Palatino Linotype" w:hAnsi="Palatino Linotype" w:cs="Palatino Linotype"/>
          <w:sz w:val="22"/>
          <w:szCs w:val="22"/>
        </w:rPr>
        <w:t>manifestó que</w:t>
      </w:r>
      <w:r w:rsidR="00B323F3" w:rsidRPr="0028526F">
        <w:rPr>
          <w:rFonts w:ascii="Palatino Linotype" w:eastAsia="Palatino Linotype" w:hAnsi="Palatino Linotype" w:cs="Palatino Linotype"/>
          <w:sz w:val="22"/>
          <w:szCs w:val="22"/>
        </w:rPr>
        <w:t xml:space="preserve"> </w:t>
      </w:r>
      <w:r w:rsidR="00B323F3" w:rsidRPr="0028526F">
        <w:rPr>
          <w:rFonts w:ascii="Palatino Linotype" w:hAnsi="Palatino Linotype"/>
          <w:sz w:val="22"/>
          <w:szCs w:val="22"/>
        </w:rPr>
        <w:t xml:space="preserve">no fue el área administrativa encargada de llevar a cabo la Certificación </w:t>
      </w:r>
      <w:r w:rsidR="004D3DCA" w:rsidRPr="0028526F">
        <w:rPr>
          <w:rFonts w:ascii="Palatino Linotype" w:hAnsi="Palatino Linotype"/>
          <w:sz w:val="22"/>
          <w:szCs w:val="22"/>
        </w:rPr>
        <w:t>I</w:t>
      </w:r>
      <w:r w:rsidR="00B323F3" w:rsidRPr="0028526F">
        <w:rPr>
          <w:rFonts w:ascii="Palatino Linotype" w:hAnsi="Palatino Linotype"/>
          <w:sz w:val="22"/>
          <w:szCs w:val="22"/>
        </w:rPr>
        <w:t>nternacional en Transparencia, Rendición de Cuentas y Combate a la Corrupción</w:t>
      </w:r>
      <w:r w:rsidR="008B0F94" w:rsidRPr="0028526F">
        <w:rPr>
          <w:rFonts w:ascii="Palatino Linotype" w:hAnsi="Palatino Linotype"/>
          <w:sz w:val="22"/>
          <w:szCs w:val="22"/>
        </w:rPr>
        <w:t xml:space="preserve"> referida por la persona solicitante</w:t>
      </w:r>
      <w:r w:rsidR="00160296" w:rsidRPr="0028526F">
        <w:rPr>
          <w:rFonts w:ascii="Palatino Linotype" w:hAnsi="Palatino Linotype"/>
          <w:sz w:val="22"/>
          <w:szCs w:val="22"/>
        </w:rPr>
        <w:t>, preci</w:t>
      </w:r>
      <w:r w:rsidR="004D3DCA" w:rsidRPr="0028526F">
        <w:rPr>
          <w:rFonts w:ascii="Palatino Linotype" w:hAnsi="Palatino Linotype"/>
          <w:sz w:val="22"/>
          <w:szCs w:val="22"/>
        </w:rPr>
        <w:t xml:space="preserve">sando </w:t>
      </w:r>
      <w:r w:rsidR="00160296" w:rsidRPr="0028526F">
        <w:rPr>
          <w:rFonts w:ascii="Palatino Linotype" w:hAnsi="Palatino Linotype"/>
          <w:sz w:val="22"/>
          <w:szCs w:val="22"/>
        </w:rPr>
        <w:t>que este Instituto, como entidad de certificación y evaluación ECE 346-18, únicamente cuenta con la acreditación de los siguientes estándares de competencia: Estándar de Competencia, inscrito en el Registro Nacional de Estándares de Competencias con clave EC0076 y Nivel de Competencia Cuatro; Estándar de Competencia, inscrito en el Registro Nacional de Estándares de Competencias con clave EC1057 y Nivel de Competencia Dos; Estándar de Competencia, inscrito en el Registro Nacional de Estándares de Competencias con clave EC0217.01 y Nivel de Competencia Tres; Estándar de Competencia, inscrito en el Registro Nacional de Estándares de Competencias con clave EC1171 y Nivel de Competencia Dos; Estándar de Competencia, inscrito en el Registro Nacional de Estándares de Competencias con clave EC0336 y Nivel de Competencia Tres</w:t>
      </w:r>
      <w:r w:rsidR="003D4513" w:rsidRPr="0028526F">
        <w:rPr>
          <w:rFonts w:ascii="Palatino Linotype" w:hAnsi="Palatino Linotype"/>
          <w:sz w:val="22"/>
          <w:szCs w:val="22"/>
        </w:rPr>
        <w:t>, cuyas cédulas de acreditación fueron anexadas.</w:t>
      </w:r>
    </w:p>
    <w:p w14:paraId="688E80C8" w14:textId="2152C2A8" w:rsidR="00CC4DE1" w:rsidRPr="0028526F" w:rsidRDefault="00220B56">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Sin embargo, a</w:t>
      </w:r>
      <w:r w:rsidR="00195CAD" w:rsidRPr="0028526F">
        <w:rPr>
          <w:rFonts w:ascii="Palatino Linotype" w:eastAsia="Palatino Linotype" w:hAnsi="Palatino Linotype" w:cs="Palatino Linotype"/>
          <w:sz w:val="22"/>
          <w:szCs w:val="22"/>
        </w:rPr>
        <w:t xml:space="preserve">l no estar conforme con </w:t>
      </w:r>
      <w:r w:rsidRPr="0028526F">
        <w:rPr>
          <w:rFonts w:ascii="Palatino Linotype" w:eastAsia="Palatino Linotype" w:hAnsi="Palatino Linotype" w:cs="Palatino Linotype"/>
          <w:sz w:val="22"/>
          <w:szCs w:val="22"/>
        </w:rPr>
        <w:t xml:space="preserve">los términos de la respuesta, </w:t>
      </w:r>
      <w:r w:rsidR="00195CAD" w:rsidRPr="0028526F">
        <w:rPr>
          <w:rFonts w:ascii="Palatino Linotype" w:eastAsia="Palatino Linotype" w:hAnsi="Palatino Linotype" w:cs="Palatino Linotype"/>
          <w:sz w:val="22"/>
          <w:szCs w:val="22"/>
        </w:rPr>
        <w:t>la persona solicitante interpuso el recurso de revisión que nos ocupa, en el cual señaló c</w:t>
      </w:r>
      <w:r w:rsidR="007D5FAE" w:rsidRPr="0028526F">
        <w:rPr>
          <w:rFonts w:ascii="Palatino Linotype" w:eastAsia="Palatino Linotype" w:hAnsi="Palatino Linotype" w:cs="Palatino Linotype"/>
          <w:sz w:val="22"/>
          <w:szCs w:val="22"/>
        </w:rPr>
        <w:t>omo motivo de inconformidad en lo medular que no se le dio un sí o un no, respecto de si la Certificación Internacional en Transparencia, Rendición de Cuentas y Combate a la Corrupción es válida para ocupar el puesto como Titular de la Unidad de Transparencia de un Ayuntamiento.</w:t>
      </w:r>
    </w:p>
    <w:p w14:paraId="14412A31" w14:textId="77777777" w:rsidR="008311CF" w:rsidRPr="0028526F" w:rsidRDefault="007D5FAE" w:rsidP="008311CF">
      <w:pPr>
        <w:spacing w:before="240" w:after="240" w:line="360" w:lineRule="auto"/>
        <w:ind w:right="51"/>
        <w:jc w:val="both"/>
        <w:rPr>
          <w:rFonts w:ascii="Palatino Linotype" w:hAnsi="Palatino Linotype"/>
          <w:i/>
          <w:sz w:val="22"/>
          <w:szCs w:val="22"/>
        </w:rPr>
      </w:pPr>
      <w:r w:rsidRPr="0028526F">
        <w:rPr>
          <w:rFonts w:ascii="Palatino Linotype" w:eastAsia="Palatino Linotype" w:hAnsi="Palatino Linotype" w:cs="Palatino Linotype"/>
          <w:sz w:val="22"/>
          <w:szCs w:val="22"/>
        </w:rPr>
        <w:t>Asimismo</w:t>
      </w:r>
      <w:r w:rsidR="008311CF" w:rsidRPr="0028526F">
        <w:rPr>
          <w:rFonts w:ascii="Palatino Linotype" w:eastAsia="Palatino Linotype" w:hAnsi="Palatino Linotype" w:cs="Palatino Linotype"/>
          <w:sz w:val="22"/>
          <w:szCs w:val="22"/>
        </w:rPr>
        <w:t>,</w:t>
      </w:r>
      <w:r w:rsidRPr="0028526F">
        <w:rPr>
          <w:rFonts w:ascii="Palatino Linotype" w:eastAsia="Palatino Linotype" w:hAnsi="Palatino Linotype" w:cs="Palatino Linotype"/>
          <w:sz w:val="22"/>
          <w:szCs w:val="22"/>
        </w:rPr>
        <w:t xml:space="preserve"> agregó que requería saber</w:t>
      </w:r>
      <w:r w:rsidR="008311CF" w:rsidRPr="0028526F">
        <w:rPr>
          <w:rFonts w:ascii="Palatino Linotype" w:eastAsia="Palatino Linotype" w:hAnsi="Palatino Linotype" w:cs="Palatino Linotype"/>
          <w:sz w:val="22"/>
          <w:szCs w:val="22"/>
        </w:rPr>
        <w:t xml:space="preserve"> si</w:t>
      </w:r>
      <w:r w:rsidRPr="0028526F">
        <w:rPr>
          <w:rFonts w:ascii="Palatino Linotype" w:eastAsia="Palatino Linotype" w:hAnsi="Palatino Linotype" w:cs="Palatino Linotype"/>
          <w:sz w:val="22"/>
          <w:szCs w:val="22"/>
        </w:rPr>
        <w:t xml:space="preserve"> la certificación por CONOCER, es válida para ocupar el cargo de titular de la Unidad de Transparencia de un Ayuntamiento, aunque esta no se hubiera obtenido por medio de la convocatoria del INFOEM</w:t>
      </w:r>
      <w:r w:rsidR="007F13CF" w:rsidRPr="0028526F">
        <w:rPr>
          <w:rFonts w:ascii="Palatino Linotype" w:eastAsia="Palatino Linotype" w:hAnsi="Palatino Linotype" w:cs="Palatino Linotype"/>
          <w:sz w:val="22"/>
          <w:szCs w:val="22"/>
        </w:rPr>
        <w:t>, y que se le explicara que eran cada uno de los archivos anexados y con qué fin se anexaron</w:t>
      </w:r>
      <w:r w:rsidR="008311CF" w:rsidRPr="0028526F">
        <w:rPr>
          <w:rFonts w:ascii="Palatino Linotype" w:eastAsia="Palatino Linotype" w:hAnsi="Palatino Linotype" w:cs="Palatino Linotype"/>
          <w:sz w:val="22"/>
          <w:szCs w:val="22"/>
        </w:rPr>
        <w:t xml:space="preserve">, sin embargo, dicha información no fue solicitada, </w:t>
      </w:r>
      <w:r w:rsidR="008311CF" w:rsidRPr="0028526F">
        <w:rPr>
          <w:rFonts w:ascii="Palatino Linotype" w:hAnsi="Palatino Linotype"/>
          <w:sz w:val="22"/>
          <w:szCs w:val="22"/>
        </w:rPr>
        <w:t xml:space="preserve">por lo que dichos pronunciamientos se traducen como una </w:t>
      </w:r>
      <w:r w:rsidR="008311CF" w:rsidRPr="0028526F">
        <w:rPr>
          <w:rFonts w:ascii="Palatino Linotype" w:hAnsi="Palatino Linotype"/>
          <w:i/>
          <w:sz w:val="22"/>
          <w:szCs w:val="22"/>
        </w:rPr>
        <w:t xml:space="preserve">plus </w:t>
      </w:r>
      <w:proofErr w:type="spellStart"/>
      <w:r w:rsidR="008311CF" w:rsidRPr="0028526F">
        <w:rPr>
          <w:rFonts w:ascii="Palatino Linotype" w:hAnsi="Palatino Linotype"/>
          <w:i/>
          <w:sz w:val="22"/>
          <w:szCs w:val="22"/>
        </w:rPr>
        <w:t>petitio</w:t>
      </w:r>
      <w:proofErr w:type="spellEnd"/>
      <w:r w:rsidR="008311CF" w:rsidRPr="0028526F">
        <w:rPr>
          <w:rFonts w:ascii="Palatino Linotype" w:hAnsi="Palatino Linotype"/>
          <w:b/>
          <w:i/>
          <w:sz w:val="22"/>
          <w:szCs w:val="22"/>
        </w:rPr>
        <w:t xml:space="preserve">, </w:t>
      </w:r>
      <w:r w:rsidR="008311CF" w:rsidRPr="0028526F">
        <w:rPr>
          <w:rFonts w:ascii="Palatino Linotype" w:hAnsi="Palatino Linotype"/>
          <w:sz w:val="22"/>
          <w:szCs w:val="22"/>
        </w:rPr>
        <w:t xml:space="preserve">y por tanto inatendibles a través del recurso de revisión. </w:t>
      </w:r>
    </w:p>
    <w:p w14:paraId="22FC54EC" w14:textId="77777777" w:rsidR="008311CF" w:rsidRPr="0028526F" w:rsidRDefault="008311CF" w:rsidP="008311CF">
      <w:pPr>
        <w:spacing w:before="240" w:after="240" w:line="360" w:lineRule="auto"/>
        <w:jc w:val="both"/>
        <w:rPr>
          <w:rFonts w:ascii="Palatino Linotype" w:hAnsi="Palatino Linotype"/>
          <w:sz w:val="22"/>
          <w:szCs w:val="22"/>
        </w:rPr>
      </w:pPr>
      <w:r w:rsidRPr="0028526F">
        <w:rPr>
          <w:rFonts w:ascii="Palatino Linotype" w:hAnsi="Palatino Linotype"/>
          <w:sz w:val="22"/>
          <w:szCs w:val="22"/>
        </w:rPr>
        <w:t>En este orden de ideas, una vez formulada su solicitud inicial,</w:t>
      </w:r>
      <w:r w:rsidRPr="0028526F">
        <w:rPr>
          <w:rFonts w:ascii="Palatino Linotype" w:hAnsi="Palatino Linotype"/>
          <w:i/>
          <w:sz w:val="22"/>
          <w:szCs w:val="22"/>
        </w:rPr>
        <w:t xml:space="preserve"> </w:t>
      </w:r>
      <w:r w:rsidRPr="0028526F">
        <w:rPr>
          <w:rFonts w:ascii="Palatino Linotype" w:hAnsi="Palatino Linotype"/>
          <w:sz w:val="22"/>
          <w:szCs w:val="22"/>
        </w:rPr>
        <w:t>las personas solicitantes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 mediante el requerimiento de aclaración que formule el Sujeto Obligado.</w:t>
      </w:r>
    </w:p>
    <w:p w14:paraId="4552A146" w14:textId="77777777" w:rsidR="008311CF" w:rsidRPr="0028526F" w:rsidRDefault="008311CF" w:rsidP="008311CF">
      <w:pPr>
        <w:pStyle w:val="NormalWeb"/>
        <w:spacing w:line="360" w:lineRule="auto"/>
        <w:jc w:val="both"/>
        <w:rPr>
          <w:rFonts w:ascii="Palatino Linotype" w:hAnsi="Palatino Linotype"/>
          <w:sz w:val="22"/>
          <w:szCs w:val="22"/>
        </w:rPr>
      </w:pPr>
      <w:r w:rsidRPr="0028526F">
        <w:rPr>
          <w:rFonts w:ascii="Palatino Linotype" w:hAnsi="Palatino Linotype"/>
          <w:sz w:val="22"/>
          <w:szCs w:val="22"/>
        </w:rPr>
        <w:t>Al respecto, el entonces Instituto Nacional de Transparencia, Acceso a la Información y Protección de Datos Personales, INAI, se pronunció en los siguientes términos mediante el criterio orientador con clave de control SO/001/2017, que lleva por rubro y texto lo que a continuación se transcribe:</w:t>
      </w:r>
    </w:p>
    <w:p w14:paraId="0E01D579" w14:textId="77777777" w:rsidR="008311CF" w:rsidRPr="0028526F" w:rsidRDefault="008311CF" w:rsidP="008311CF">
      <w:pPr>
        <w:spacing w:before="240" w:after="240"/>
        <w:ind w:left="851" w:right="900"/>
        <w:jc w:val="both"/>
        <w:rPr>
          <w:rFonts w:ascii="Palatino Linotype" w:hAnsi="Palatino Linotype"/>
          <w:sz w:val="22"/>
          <w:szCs w:val="22"/>
        </w:rPr>
      </w:pPr>
      <w:r w:rsidRPr="0028526F">
        <w:rPr>
          <w:rFonts w:ascii="Palatino Linotype" w:hAnsi="Palatino Linotype"/>
          <w:i/>
          <w:sz w:val="22"/>
          <w:szCs w:val="22"/>
        </w:rPr>
        <w:t xml:space="preserve"> “</w:t>
      </w:r>
      <w:r w:rsidRPr="0028526F">
        <w:rPr>
          <w:rFonts w:ascii="Palatino Linotype" w:hAnsi="Palatino Linotype"/>
          <w:b/>
          <w:i/>
          <w:sz w:val="22"/>
          <w:szCs w:val="22"/>
        </w:rPr>
        <w:t xml:space="preserve">Es improcedente ampliar las solicitudes de acceso a información, a través de la interposición del recurso de revisión. </w:t>
      </w:r>
      <w:r w:rsidRPr="0028526F">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28526F">
        <w:rPr>
          <w:rFonts w:ascii="Palatino Linotype" w:hAnsi="Palatino Linotype"/>
          <w:b/>
          <w:i/>
          <w:sz w:val="22"/>
          <w:szCs w:val="22"/>
        </w:rPr>
        <w:t>.</w:t>
      </w:r>
      <w:r w:rsidRPr="0028526F">
        <w:rPr>
          <w:rFonts w:ascii="Palatino Linotype" w:hAnsi="Palatino Linotype"/>
          <w:i/>
          <w:sz w:val="22"/>
          <w:szCs w:val="22"/>
        </w:rPr>
        <w:t>”</w:t>
      </w:r>
    </w:p>
    <w:p w14:paraId="3F3670F1" w14:textId="4F0B80D6" w:rsidR="00E06088" w:rsidRPr="0028526F" w:rsidRDefault="00195CAD">
      <w:pPr>
        <w:spacing w:before="240" w:after="240" w:line="360" w:lineRule="auto"/>
        <w:ind w:right="49"/>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En la etapa de manifestaciones el </w:t>
      </w:r>
      <w:r w:rsidRPr="0028526F">
        <w:rPr>
          <w:rFonts w:ascii="Palatino Linotype" w:eastAsia="Palatino Linotype" w:hAnsi="Palatino Linotype" w:cs="Palatino Linotype"/>
          <w:b/>
          <w:sz w:val="22"/>
          <w:szCs w:val="22"/>
        </w:rPr>
        <w:t xml:space="preserve">Sujeto Obligado </w:t>
      </w:r>
      <w:r w:rsidR="00252976" w:rsidRPr="0028526F">
        <w:rPr>
          <w:rFonts w:ascii="Palatino Linotype" w:eastAsia="Palatino Linotype" w:hAnsi="Palatino Linotype" w:cs="Palatino Linotype"/>
          <w:sz w:val="22"/>
          <w:szCs w:val="22"/>
        </w:rPr>
        <w:t xml:space="preserve">ratificó en lo sustancial la respuesta presentada en primera instancia, mientras que </w:t>
      </w:r>
      <w:r w:rsidRPr="0028526F">
        <w:rPr>
          <w:rFonts w:ascii="Palatino Linotype" w:eastAsia="Palatino Linotype" w:hAnsi="Palatino Linotype" w:cs="Palatino Linotype"/>
          <w:sz w:val="22"/>
          <w:szCs w:val="22"/>
        </w:rPr>
        <w:t xml:space="preserve">la parte </w:t>
      </w:r>
      <w:r w:rsidRPr="0028526F">
        <w:rPr>
          <w:rFonts w:ascii="Palatino Linotype" w:eastAsia="Palatino Linotype" w:hAnsi="Palatino Linotype" w:cs="Palatino Linotype"/>
          <w:b/>
          <w:sz w:val="22"/>
          <w:szCs w:val="22"/>
        </w:rPr>
        <w:t xml:space="preserve">Recurrente </w:t>
      </w:r>
      <w:r w:rsidRPr="0028526F">
        <w:rPr>
          <w:rFonts w:ascii="Palatino Linotype" w:eastAsia="Palatino Linotype" w:hAnsi="Palatino Linotype" w:cs="Palatino Linotype"/>
          <w:sz w:val="22"/>
          <w:szCs w:val="22"/>
        </w:rPr>
        <w:t xml:space="preserve">fue omisa en hacer valer manifestaciones o rendir alegatos que conforme a derecho resultaran procedentes, por lo tanto, se tiene por </w:t>
      </w:r>
      <w:proofErr w:type="spellStart"/>
      <w:r w:rsidRPr="0028526F">
        <w:rPr>
          <w:rFonts w:ascii="Palatino Linotype" w:eastAsia="Palatino Linotype" w:hAnsi="Palatino Linotype" w:cs="Palatino Linotype"/>
          <w:sz w:val="22"/>
          <w:szCs w:val="22"/>
        </w:rPr>
        <w:t>precluido</w:t>
      </w:r>
      <w:proofErr w:type="spellEnd"/>
      <w:r w:rsidRPr="0028526F">
        <w:rPr>
          <w:rFonts w:ascii="Palatino Linotype" w:eastAsia="Palatino Linotype" w:hAnsi="Palatino Linotype" w:cs="Palatino Linotype"/>
          <w:sz w:val="22"/>
          <w:szCs w:val="22"/>
        </w:rPr>
        <w:t xml:space="preserve"> su derecho.</w:t>
      </w:r>
    </w:p>
    <w:p w14:paraId="2145ACCA" w14:textId="60462BD9" w:rsidR="00E06088" w:rsidRPr="0028526F" w:rsidRDefault="00195CAD">
      <w:pPr>
        <w:spacing w:before="240" w:after="240" w:line="360" w:lineRule="auto"/>
        <w:ind w:right="49"/>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Una vez establecidas las posturas de las partes, en primer lugar, debe apuntarse que del análisis de</w:t>
      </w:r>
      <w:r w:rsidR="00252976" w:rsidRPr="0028526F">
        <w:rPr>
          <w:rFonts w:ascii="Palatino Linotype" w:eastAsia="Palatino Linotype" w:hAnsi="Palatino Linotype" w:cs="Palatino Linotype"/>
          <w:sz w:val="22"/>
          <w:szCs w:val="22"/>
        </w:rPr>
        <w:t xml:space="preserve">l requerimiento de información así como </w:t>
      </w:r>
      <w:r w:rsidR="00BB0699" w:rsidRPr="0028526F">
        <w:rPr>
          <w:rFonts w:ascii="Palatino Linotype" w:eastAsia="Palatino Linotype" w:hAnsi="Palatino Linotype" w:cs="Palatino Linotype"/>
          <w:sz w:val="22"/>
          <w:szCs w:val="22"/>
        </w:rPr>
        <w:t xml:space="preserve">de los motivos de inconformidad </w:t>
      </w:r>
      <w:r w:rsidR="00E501B7" w:rsidRPr="0028526F">
        <w:rPr>
          <w:rFonts w:ascii="Palatino Linotype" w:eastAsia="Palatino Linotype" w:hAnsi="Palatino Linotype" w:cs="Palatino Linotype"/>
          <w:sz w:val="22"/>
          <w:szCs w:val="22"/>
        </w:rPr>
        <w:t>alegados, se advirtió que</w:t>
      </w:r>
      <w:r w:rsidRPr="0028526F">
        <w:rPr>
          <w:rFonts w:ascii="Palatino Linotype" w:eastAsia="Palatino Linotype" w:hAnsi="Palatino Linotype" w:cs="Palatino Linotype"/>
          <w:sz w:val="22"/>
          <w:szCs w:val="22"/>
        </w:rPr>
        <w:t xml:space="preserve"> a través de los mismos, la </w:t>
      </w:r>
      <w:r w:rsidR="00E501B7" w:rsidRPr="0028526F">
        <w:rPr>
          <w:rFonts w:ascii="Palatino Linotype" w:eastAsia="Palatino Linotype" w:hAnsi="Palatino Linotype" w:cs="Palatino Linotype"/>
          <w:sz w:val="22"/>
          <w:szCs w:val="22"/>
        </w:rPr>
        <w:t xml:space="preserve">parte </w:t>
      </w:r>
      <w:r w:rsidR="00E501B7" w:rsidRPr="0028526F">
        <w:rPr>
          <w:rFonts w:ascii="Palatino Linotype" w:eastAsia="Palatino Linotype" w:hAnsi="Palatino Linotype" w:cs="Palatino Linotype"/>
          <w:b/>
          <w:sz w:val="22"/>
          <w:szCs w:val="22"/>
        </w:rPr>
        <w:t xml:space="preserve">Recurrente </w:t>
      </w:r>
      <w:r w:rsidRPr="0028526F">
        <w:rPr>
          <w:rFonts w:ascii="Palatino Linotype" w:eastAsia="Palatino Linotype" w:hAnsi="Palatino Linotype" w:cs="Palatino Linotype"/>
          <w:sz w:val="22"/>
          <w:szCs w:val="22"/>
        </w:rPr>
        <w:t xml:space="preserve">pretende que el </w:t>
      </w:r>
      <w:r w:rsidRPr="0028526F">
        <w:rPr>
          <w:rFonts w:ascii="Palatino Linotype" w:eastAsia="Palatino Linotype" w:hAnsi="Palatino Linotype" w:cs="Palatino Linotype"/>
          <w:b/>
          <w:sz w:val="22"/>
          <w:szCs w:val="22"/>
        </w:rPr>
        <w:t xml:space="preserve">Sujeto Obligado </w:t>
      </w:r>
      <w:r w:rsidRPr="0028526F">
        <w:rPr>
          <w:rFonts w:ascii="Palatino Linotype" w:eastAsia="Palatino Linotype" w:hAnsi="Palatino Linotype" w:cs="Palatino Linotype"/>
          <w:sz w:val="22"/>
          <w:szCs w:val="22"/>
        </w:rPr>
        <w:t xml:space="preserve">responda o se pronuncie </w:t>
      </w:r>
      <w:r w:rsidR="00E501B7" w:rsidRPr="0028526F">
        <w:rPr>
          <w:rFonts w:ascii="Palatino Linotype" w:eastAsia="Palatino Linotype" w:hAnsi="Palatino Linotype" w:cs="Palatino Linotype"/>
          <w:sz w:val="22"/>
          <w:szCs w:val="22"/>
        </w:rPr>
        <w:t xml:space="preserve">en sentido afirmativo o negativo sobre una cuestión que plantea, siendo esta, si la </w:t>
      </w:r>
      <w:r w:rsidR="00E501B7" w:rsidRPr="0028526F">
        <w:rPr>
          <w:rFonts w:ascii="Palatino Linotype" w:hAnsi="Palatino Linotype"/>
          <w:sz w:val="22"/>
          <w:szCs w:val="22"/>
        </w:rPr>
        <w:t>Certificación Internacional en Transparencia, Rendición de Cuentas y Combate a la Corrupción es válida o no para ocupar el puesto como Titular de la Unidad de Transparencia, o solo lo es la Certificación en el Estándar de Competencia Laboral EC1057, en términos del artículo 57, fracción I de la Ley de Transparencia y Acceso a la Información Pública del Estado de México y Municipios</w:t>
      </w:r>
      <w:r w:rsidR="00FB4426" w:rsidRPr="0028526F">
        <w:rPr>
          <w:rFonts w:ascii="Palatino Linotype" w:hAnsi="Palatino Linotype"/>
          <w:sz w:val="22"/>
          <w:szCs w:val="22"/>
        </w:rPr>
        <w:t xml:space="preserve">, </w:t>
      </w:r>
      <w:r w:rsidRPr="0028526F">
        <w:rPr>
          <w:rFonts w:ascii="Palatino Linotype" w:eastAsia="Palatino Linotype" w:hAnsi="Palatino Linotype" w:cs="Palatino Linotype"/>
          <w:sz w:val="22"/>
          <w:szCs w:val="22"/>
        </w:rPr>
        <w:t>situación que conlleva a precisar que con tales planteamientos no se pretendió ejercer el derecho de acceso a la información pública; sino que por este medio se presentó una interrogante cuya finalidad consiste en obligar a la autoridad a que actúe en el sentido de contestar lo solicitado</w:t>
      </w:r>
      <w:r w:rsidR="00675E8A" w:rsidRPr="0028526F">
        <w:rPr>
          <w:rFonts w:ascii="Palatino Linotype" w:eastAsia="Palatino Linotype" w:hAnsi="Palatino Linotype" w:cs="Palatino Linotype"/>
          <w:sz w:val="22"/>
          <w:szCs w:val="22"/>
        </w:rPr>
        <w:t xml:space="preserve"> o bien que a través de la solicitud se lleven a cabo acciones para atender su petición</w:t>
      </w:r>
      <w:r w:rsidRPr="0028526F">
        <w:rPr>
          <w:rFonts w:ascii="Palatino Linotype" w:eastAsia="Palatino Linotype" w:hAnsi="Palatino Linotype" w:cs="Palatino Linotype"/>
          <w:sz w:val="22"/>
          <w:szCs w:val="22"/>
        </w:rPr>
        <w:t xml:space="preserve">, </w:t>
      </w:r>
      <w:r w:rsidR="00675E8A" w:rsidRPr="0028526F">
        <w:rPr>
          <w:rFonts w:ascii="Palatino Linotype" w:eastAsia="Palatino Linotype" w:hAnsi="Palatino Linotype" w:cs="Palatino Linotype"/>
          <w:sz w:val="22"/>
          <w:szCs w:val="22"/>
        </w:rPr>
        <w:t xml:space="preserve">situación </w:t>
      </w:r>
      <w:r w:rsidRPr="0028526F">
        <w:rPr>
          <w:rFonts w:ascii="Palatino Linotype" w:eastAsia="Palatino Linotype" w:hAnsi="Palatino Linotype" w:cs="Palatino Linotype"/>
          <w:sz w:val="22"/>
          <w:szCs w:val="22"/>
        </w:rPr>
        <w:t>que no es factible atenderse vía acceso a la información pública, toda vez, que la atención a dichos cuestionamientos</w:t>
      </w:r>
      <w:r w:rsidR="00675E8A" w:rsidRPr="0028526F">
        <w:rPr>
          <w:rFonts w:ascii="Palatino Linotype" w:eastAsia="Palatino Linotype" w:hAnsi="Palatino Linotype" w:cs="Palatino Linotype"/>
          <w:sz w:val="22"/>
          <w:szCs w:val="22"/>
        </w:rPr>
        <w:t xml:space="preserve"> y acciones a desarrollar, </w:t>
      </w:r>
      <w:r w:rsidRPr="0028526F">
        <w:rPr>
          <w:rFonts w:ascii="Palatino Linotype" w:eastAsia="Palatino Linotype" w:hAnsi="Palatino Linotype" w:cs="Palatino Linotype"/>
          <w:sz w:val="22"/>
          <w:szCs w:val="22"/>
        </w:rPr>
        <w:t xml:space="preserve"> no se pueden colmar con documentos que obren en los archivos del </w:t>
      </w:r>
      <w:r w:rsidRPr="0028526F">
        <w:rPr>
          <w:rFonts w:ascii="Palatino Linotype" w:eastAsia="Palatino Linotype" w:hAnsi="Palatino Linotype" w:cs="Palatino Linotype"/>
          <w:b/>
          <w:sz w:val="22"/>
          <w:szCs w:val="22"/>
        </w:rPr>
        <w:t>Sujeto Obligado</w:t>
      </w:r>
      <w:r w:rsidRPr="0028526F">
        <w:rPr>
          <w:rFonts w:ascii="Palatino Linotype" w:eastAsia="Palatino Linotype" w:hAnsi="Palatino Linotype" w:cs="Palatino Linotype"/>
          <w:sz w:val="22"/>
          <w:szCs w:val="22"/>
        </w:rPr>
        <w:t>.</w:t>
      </w:r>
    </w:p>
    <w:p w14:paraId="0902851F" w14:textId="327751D0"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Por lo anterior, del análisis realizado al expediente electrónico, se advierte que la solicitud NO constituye un derecho de acceso a la información y por lo tanto no es atendible mediante una solicitud de acceso a la información pública, porque se trata de planteamientos, interrogantes</w:t>
      </w:r>
      <w:r w:rsidR="00675E8A" w:rsidRPr="0028526F">
        <w:rPr>
          <w:rFonts w:ascii="Palatino Linotype" w:eastAsia="Palatino Linotype" w:hAnsi="Palatino Linotype" w:cs="Palatino Linotype"/>
          <w:sz w:val="22"/>
          <w:szCs w:val="22"/>
        </w:rPr>
        <w:t>, declaraciones, solicitud de acciones,</w:t>
      </w:r>
      <w:r w:rsidRPr="0028526F">
        <w:rPr>
          <w:rFonts w:ascii="Palatino Linotype" w:eastAsia="Palatino Linotype" w:hAnsi="Palatino Linotype" w:cs="Palatino Linotype"/>
          <w:sz w:val="22"/>
          <w:szCs w:val="22"/>
        </w:rPr>
        <w:t xml:space="preserve"> vertidos por la persona solicitante, situación que conlleva a afirmar que se está en presencia del ejercicio del derecho a la libre expresión y en todo caso a un derecho de petición. </w:t>
      </w:r>
    </w:p>
    <w:p w14:paraId="40B9B188" w14:textId="77777777" w:rsidR="00E06088" w:rsidRPr="0028526F" w:rsidRDefault="00195CAD">
      <w:pPr>
        <w:spacing w:before="240" w:after="240" w:line="360" w:lineRule="auto"/>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u w:val="single"/>
        </w:rPr>
        <w:t>el derecho de toda persona a ser escuchado por quienes ejercen el poder públic</w:t>
      </w:r>
      <w:r w:rsidRPr="0028526F">
        <w:rPr>
          <w:rFonts w:ascii="Palatino Linotype" w:eastAsia="Palatino Linotype" w:hAnsi="Palatino Linotype" w:cs="Palatino Linotype"/>
          <w:i/>
          <w:sz w:val="22"/>
          <w:szCs w:val="22"/>
        </w:rPr>
        <w:t>o.</w:t>
      </w:r>
      <w:r w:rsidRPr="0028526F">
        <w:rPr>
          <w:rFonts w:ascii="Palatino Linotype" w:eastAsia="Palatino Linotype" w:hAnsi="Palatino Linotype" w:cs="Palatino Linotype"/>
          <w:i/>
          <w:sz w:val="22"/>
          <w:szCs w:val="22"/>
          <w:vertAlign w:val="superscript"/>
        </w:rPr>
        <w:t xml:space="preserve"> </w:t>
      </w:r>
      <w:r w:rsidRPr="0028526F">
        <w:rPr>
          <w:rFonts w:ascii="Palatino Linotype" w:eastAsia="Palatino Linotype" w:hAnsi="Palatino Linotype" w:cs="Palatino Linotype"/>
          <w:i/>
          <w:sz w:val="22"/>
          <w:szCs w:val="22"/>
          <w:vertAlign w:val="superscript"/>
        </w:rPr>
        <w:footnoteReference w:id="1"/>
      </w:r>
      <w:r w:rsidRPr="0028526F">
        <w:rPr>
          <w:rFonts w:ascii="Palatino Linotype" w:eastAsia="Palatino Linotype" w:hAnsi="Palatino Linotype" w:cs="Palatino Linotype"/>
          <w:i/>
          <w:sz w:val="22"/>
          <w:szCs w:val="22"/>
        </w:rPr>
        <w:t xml:space="preserve">” (Sic) </w:t>
      </w:r>
    </w:p>
    <w:p w14:paraId="2EDC7BE2"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De la misma manera, Miguel Carbonell en su libro “Los derechos fundamentales” refiere que el </w:t>
      </w:r>
      <w:r w:rsidRPr="0028526F">
        <w:rPr>
          <w:rFonts w:ascii="Palatino Linotype" w:eastAsia="Palatino Linotype" w:hAnsi="Palatino Linotype" w:cs="Palatino Linotype"/>
          <w:sz w:val="22"/>
          <w:szCs w:val="22"/>
          <w:u w:val="single"/>
        </w:rPr>
        <w:t>derecho de petición se ha entendido de dos distintitas maneras</w:t>
      </w:r>
      <w:r w:rsidRPr="0028526F">
        <w:rPr>
          <w:rFonts w:ascii="Palatino Linotype" w:eastAsia="Palatino Linotype" w:hAnsi="Palatino Linotype" w:cs="Palatino Linotype"/>
          <w:sz w:val="22"/>
          <w:szCs w:val="22"/>
        </w:rPr>
        <w:t xml:space="preserve">, a saber: como un derecho fundamental de participación política ya que </w:t>
      </w:r>
      <w:r w:rsidRPr="0028526F">
        <w:rPr>
          <w:rFonts w:ascii="Palatino Linotype" w:eastAsia="Palatino Linotype" w:hAnsi="Palatino Linotype" w:cs="Palatino Linotype"/>
          <w:sz w:val="22"/>
          <w:szCs w:val="22"/>
          <w:u w:val="single"/>
        </w:rPr>
        <w:t xml:space="preserve">permite a los particulares trasladar a las autoridades sus </w:t>
      </w:r>
      <w:r w:rsidRPr="0028526F">
        <w:rPr>
          <w:rFonts w:ascii="Palatino Linotype" w:eastAsia="Palatino Linotype" w:hAnsi="Palatino Linotype" w:cs="Palatino Linotype"/>
          <w:b/>
          <w:sz w:val="22"/>
          <w:szCs w:val="22"/>
          <w:u w:val="single"/>
        </w:rPr>
        <w:t>inquietudes, quejas</w:t>
      </w:r>
      <w:r w:rsidRPr="0028526F">
        <w:rPr>
          <w:rFonts w:ascii="Palatino Linotype" w:eastAsia="Palatino Linotype" w:hAnsi="Palatino Linotype" w:cs="Palatino Linotype"/>
          <w:sz w:val="22"/>
          <w:szCs w:val="22"/>
          <w:u w:val="single"/>
        </w:rPr>
        <w:t>, sugerencias</w:t>
      </w:r>
      <w:r w:rsidRPr="0028526F">
        <w:rPr>
          <w:rFonts w:ascii="Palatino Linotype" w:eastAsia="Palatino Linotype" w:hAnsi="Palatino Linotype" w:cs="Palatino Linotype"/>
          <w:sz w:val="22"/>
          <w:szCs w:val="22"/>
        </w:rPr>
        <w:t xml:space="preserve"> y requerimientos en cualquier materia o asunto; y como una </w:t>
      </w:r>
      <w:r w:rsidRPr="0028526F">
        <w:rPr>
          <w:rFonts w:ascii="Palatino Linotype" w:eastAsia="Palatino Linotype" w:hAnsi="Palatino Linotype" w:cs="Palatino Linotype"/>
          <w:b/>
          <w:sz w:val="22"/>
          <w:szCs w:val="22"/>
        </w:rPr>
        <w:t>forma específica de la libertad de expresión</w:t>
      </w:r>
      <w:r w:rsidRPr="0028526F">
        <w:rPr>
          <w:rFonts w:ascii="Palatino Linotype" w:eastAsia="Palatino Linotype" w:hAnsi="Palatino Linotype" w:cs="Palatino Linotype"/>
          <w:sz w:val="22"/>
          <w:szCs w:val="22"/>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28526F">
        <w:rPr>
          <w:rFonts w:ascii="Palatino Linotype" w:eastAsia="Palatino Linotype" w:hAnsi="Palatino Linotype" w:cs="Palatino Linotype"/>
          <w:sz w:val="22"/>
          <w:szCs w:val="22"/>
          <w:vertAlign w:val="superscript"/>
        </w:rPr>
        <w:footnoteReference w:id="2"/>
      </w:r>
    </w:p>
    <w:p w14:paraId="5B895FE5" w14:textId="77777777" w:rsidR="00E06088" w:rsidRPr="0028526F" w:rsidRDefault="00195CAD">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b/>
          <w:bCs/>
          <w:sz w:val="22"/>
          <w:szCs w:val="22"/>
          <w:u w:val="single"/>
        </w:rPr>
      </w:pPr>
      <w:r w:rsidRPr="0028526F">
        <w:rPr>
          <w:rFonts w:ascii="Palatino Linotype" w:eastAsia="Palatino Linotype" w:hAnsi="Palatino Linotype" w:cs="Palatino Linotype"/>
          <w:sz w:val="22"/>
          <w:szCs w:val="22"/>
        </w:rPr>
        <w:t xml:space="preserve">Por otro lado, el autor anteriormente citado, indica que el </w:t>
      </w:r>
      <w:r w:rsidRPr="0028526F">
        <w:rPr>
          <w:rFonts w:ascii="Palatino Linotype" w:eastAsia="Palatino Linotype" w:hAnsi="Palatino Linotype" w:cs="Palatino Linotype"/>
          <w:b/>
          <w:sz w:val="22"/>
          <w:szCs w:val="22"/>
          <w:u w:val="single"/>
        </w:rPr>
        <w:t>derecho de acceso a la información pública</w:t>
      </w:r>
      <w:r w:rsidRPr="0028526F">
        <w:rPr>
          <w:rFonts w:ascii="Palatino Linotype" w:eastAsia="Palatino Linotype" w:hAnsi="Palatino Linotype" w:cs="Palatino Linotype"/>
          <w:sz w:val="22"/>
          <w:szCs w:val="22"/>
        </w:rPr>
        <w:t xml:space="preserve"> es el derecho de conocer la </w:t>
      </w:r>
      <w:r w:rsidRPr="0028526F">
        <w:rPr>
          <w:rFonts w:ascii="Palatino Linotype" w:eastAsia="Palatino Linotype" w:hAnsi="Palatino Linotype" w:cs="Palatino Linotype"/>
          <w:b/>
          <w:sz w:val="22"/>
          <w:szCs w:val="22"/>
          <w:u w:val="single"/>
        </w:rPr>
        <w:t>información de carácter público que se genera o está en posesión de los órganos del poder público</w:t>
      </w:r>
      <w:r w:rsidRPr="0028526F">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w:t>
      </w:r>
      <w:r w:rsidRPr="0028526F">
        <w:rPr>
          <w:rFonts w:ascii="Palatino Linotype" w:eastAsia="Palatino Linotype" w:hAnsi="Palatino Linotype" w:cs="Palatino Linotype"/>
          <w:b/>
          <w:bCs/>
          <w:sz w:val="22"/>
          <w:szCs w:val="22"/>
          <w:u w:val="single"/>
        </w:rPr>
        <w:t>para acceder a documentos y datos que obren en el poder del gobierno.</w:t>
      </w:r>
    </w:p>
    <w:p w14:paraId="4030C961" w14:textId="77777777" w:rsidR="00E06088" w:rsidRPr="0028526F" w:rsidRDefault="00195CAD">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Por su parte, Ernesto Villanueva define al </w:t>
      </w:r>
      <w:r w:rsidRPr="0028526F">
        <w:rPr>
          <w:rFonts w:ascii="Palatino Linotype" w:eastAsia="Palatino Linotype" w:hAnsi="Palatino Linotype" w:cs="Palatino Linotype"/>
          <w:b/>
          <w:bCs/>
          <w:sz w:val="22"/>
          <w:szCs w:val="22"/>
        </w:rPr>
        <w:t>derecho de acceso a la información</w:t>
      </w:r>
      <w:r w:rsidRPr="0028526F">
        <w:rPr>
          <w:rFonts w:ascii="Palatino Linotype" w:eastAsia="Palatino Linotype" w:hAnsi="Palatino Linotype" w:cs="Palatino Linotype"/>
          <w:sz w:val="22"/>
          <w:szCs w:val="22"/>
        </w:rPr>
        <w:t xml:space="preserve"> pública como </w:t>
      </w:r>
      <w:r w:rsidRPr="0028526F">
        <w:rPr>
          <w:rFonts w:ascii="Palatino Linotype" w:eastAsia="Palatino Linotype" w:hAnsi="Palatino Linotype" w:cs="Palatino Linotype"/>
          <w:b/>
          <w:bCs/>
          <w:sz w:val="22"/>
          <w:szCs w:val="22"/>
          <w:u w:val="single"/>
        </w:rPr>
        <w:t>la prerrogativa de la persona para acceder a datos, registros y todo tipo de informaciones en poder de las entidades públicas</w:t>
      </w:r>
      <w:r w:rsidRPr="0028526F">
        <w:rPr>
          <w:rFonts w:ascii="Palatino Linotype" w:eastAsia="Palatino Linotype" w:hAnsi="Palatino Linotype" w:cs="Palatino Linotype"/>
          <w:sz w:val="22"/>
          <w:szCs w:val="22"/>
        </w:rPr>
        <w:t xml:space="preserve"> y empresas privadas que ejercen gasto público o cumplen funciones de autoridad, con las excepciones taxativas que establezca la ley en una sociedad democrática.</w:t>
      </w:r>
      <w:r w:rsidRPr="0028526F">
        <w:rPr>
          <w:rFonts w:ascii="Palatino Linotype" w:eastAsia="Palatino Linotype" w:hAnsi="Palatino Linotype" w:cs="Palatino Linotype"/>
          <w:sz w:val="22"/>
          <w:szCs w:val="22"/>
          <w:vertAlign w:val="superscript"/>
        </w:rPr>
        <w:footnoteReference w:id="3"/>
      </w:r>
    </w:p>
    <w:p w14:paraId="2AAA6B60" w14:textId="77777777" w:rsidR="00E06088" w:rsidRPr="0028526F" w:rsidRDefault="00195CAD">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De lo anterior se puede concluir que la distinción entre el </w:t>
      </w:r>
      <w:r w:rsidRPr="0028526F">
        <w:rPr>
          <w:rFonts w:ascii="Palatino Linotype" w:eastAsia="Palatino Linotype" w:hAnsi="Palatino Linotype" w:cs="Palatino Linotype"/>
          <w:b/>
          <w:sz w:val="22"/>
          <w:szCs w:val="22"/>
          <w:u w:val="single"/>
        </w:rPr>
        <w:t>derecho de petición</w:t>
      </w:r>
      <w:r w:rsidRPr="0028526F">
        <w:rPr>
          <w:rFonts w:ascii="Palatino Linotype" w:eastAsia="Palatino Linotype" w:hAnsi="Palatino Linotype" w:cs="Palatino Linotype"/>
          <w:sz w:val="22"/>
          <w:szCs w:val="22"/>
        </w:rPr>
        <w:t xml:space="preserve"> y el derecho de acceso a la información descansa principalmente, en que </w:t>
      </w:r>
      <w:r w:rsidRPr="0028526F">
        <w:rPr>
          <w:rFonts w:ascii="Palatino Linotype" w:eastAsia="Palatino Linotype" w:hAnsi="Palatino Linotype" w:cs="Palatino Linotype"/>
          <w:b/>
          <w:sz w:val="22"/>
          <w:szCs w:val="22"/>
        </w:rPr>
        <w:t>la pretensión del peticionario consiste generalmente en obligar a la autoridad responsable a que actúe</w:t>
      </w:r>
      <w:r w:rsidRPr="0028526F">
        <w:rPr>
          <w:rFonts w:ascii="Palatino Linotype" w:eastAsia="Palatino Linotype" w:hAnsi="Palatino Linotype" w:cs="Palatino Linotype"/>
          <w:sz w:val="22"/>
          <w:szCs w:val="22"/>
        </w:rPr>
        <w:t xml:space="preserve"> </w:t>
      </w:r>
      <w:r w:rsidRPr="0028526F">
        <w:rPr>
          <w:rFonts w:ascii="Palatino Linotype" w:eastAsia="Palatino Linotype" w:hAnsi="Palatino Linotype" w:cs="Palatino Linotype"/>
          <w:b/>
          <w:sz w:val="22"/>
          <w:szCs w:val="22"/>
        </w:rPr>
        <w:t>en el sentido de contestar lo solicitado</w:t>
      </w:r>
      <w:r w:rsidRPr="0028526F">
        <w:rPr>
          <w:rFonts w:ascii="Palatino Linotype" w:eastAsia="Palatino Linotype" w:hAnsi="Palatino Linotype" w:cs="Palatino Linotype"/>
          <w:sz w:val="22"/>
          <w:szCs w:val="22"/>
        </w:rPr>
        <w:t xml:space="preserve">, mientras que </w:t>
      </w:r>
      <w:r w:rsidRPr="0028526F">
        <w:rPr>
          <w:rFonts w:ascii="Palatino Linotype" w:eastAsia="Palatino Linotype" w:hAnsi="Palatino Linotype" w:cs="Palatino Linotype"/>
          <w:b/>
          <w:sz w:val="22"/>
          <w:szCs w:val="22"/>
          <w:u w:val="single"/>
        </w:rPr>
        <w:t>en el derecho de acceso a la información pública,</w:t>
      </w:r>
      <w:r w:rsidRPr="0028526F">
        <w:rPr>
          <w:rFonts w:ascii="Palatino Linotype" w:eastAsia="Palatino Linotype" w:hAnsi="Palatino Linotype" w:cs="Palatino Linotype"/>
          <w:b/>
          <w:sz w:val="22"/>
          <w:szCs w:val="22"/>
        </w:rPr>
        <w:t xml:space="preserve"> la pretensión radica en que se permita el acceso a datos y todo tipo de documentación que tenga el carácter de información pública, que sea generada, administrada o se encuentre en posesión de los</w:t>
      </w:r>
      <w:r w:rsidRPr="0028526F">
        <w:rPr>
          <w:rFonts w:ascii="Palatino Linotype" w:eastAsia="Palatino Linotype" w:hAnsi="Palatino Linotype" w:cs="Palatino Linotype"/>
          <w:sz w:val="22"/>
          <w:szCs w:val="22"/>
        </w:rPr>
        <w:t xml:space="preserve"> considerados </w:t>
      </w:r>
      <w:r w:rsidRPr="0028526F">
        <w:rPr>
          <w:rFonts w:ascii="Palatino Linotype" w:eastAsia="Palatino Linotype" w:hAnsi="Palatino Linotype" w:cs="Palatino Linotype"/>
          <w:b/>
          <w:sz w:val="22"/>
          <w:szCs w:val="22"/>
        </w:rPr>
        <w:t>Sujetos Obligados</w:t>
      </w:r>
      <w:r w:rsidRPr="0028526F">
        <w:rPr>
          <w:rFonts w:ascii="Palatino Linotype" w:eastAsia="Palatino Linotype" w:hAnsi="Palatino Linotype" w:cs="Palatino Linotype"/>
          <w:sz w:val="22"/>
          <w:szCs w:val="22"/>
        </w:rPr>
        <w:t xml:space="preserve"> por la Ley de la Materia.</w:t>
      </w:r>
    </w:p>
    <w:p w14:paraId="66E6133F" w14:textId="07B28E63" w:rsidR="00E06088" w:rsidRPr="0028526F" w:rsidRDefault="00195CAD">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b/>
          <w:sz w:val="22"/>
          <w:szCs w:val="22"/>
          <w:u w:val="single"/>
        </w:rPr>
      </w:pPr>
      <w:r w:rsidRPr="0028526F">
        <w:rPr>
          <w:rFonts w:ascii="Palatino Linotype" w:eastAsia="Palatino Linotype" w:hAnsi="Palatino Linotype" w:cs="Palatino Linotype"/>
          <w:sz w:val="22"/>
          <w:szCs w:val="22"/>
        </w:rPr>
        <w:t xml:space="preserve">Con base a lo anterior, se insiste que de la lectura de los requerimientos de información </w:t>
      </w:r>
      <w:r w:rsidRPr="0028526F">
        <w:rPr>
          <w:rFonts w:ascii="Palatino Linotype" w:eastAsia="Palatino Linotype" w:hAnsi="Palatino Linotype" w:cs="Palatino Linotype"/>
          <w:b/>
          <w:sz w:val="22"/>
          <w:szCs w:val="22"/>
          <w:u w:val="single"/>
        </w:rPr>
        <w:t>no se advierte que la persona solicitante pretenda el acceso a documentos previamente generados</w:t>
      </w:r>
      <w:r w:rsidRPr="0028526F">
        <w:rPr>
          <w:rFonts w:ascii="Palatino Linotype" w:eastAsia="Palatino Linotype" w:hAnsi="Palatino Linotype" w:cs="Palatino Linotype"/>
          <w:b/>
          <w:sz w:val="22"/>
          <w:szCs w:val="22"/>
        </w:rPr>
        <w:t>, s</w:t>
      </w:r>
      <w:r w:rsidRPr="0028526F">
        <w:rPr>
          <w:rFonts w:ascii="Palatino Linotype" w:eastAsia="Palatino Linotype" w:hAnsi="Palatino Linotype" w:cs="Palatino Linotype"/>
          <w:sz w:val="22"/>
          <w:szCs w:val="22"/>
        </w:rPr>
        <w:t xml:space="preserve">ino más bien, </w:t>
      </w:r>
      <w:r w:rsidRPr="0028526F">
        <w:rPr>
          <w:rFonts w:ascii="Palatino Linotype" w:eastAsia="Palatino Linotype" w:hAnsi="Palatino Linotype" w:cs="Palatino Linotype"/>
          <w:b/>
          <w:sz w:val="22"/>
          <w:szCs w:val="22"/>
          <w:u w:val="single"/>
        </w:rPr>
        <w:t xml:space="preserve">requiere un pronunciamiento </w:t>
      </w:r>
      <w:r w:rsidR="00675E8A" w:rsidRPr="0028526F">
        <w:rPr>
          <w:rFonts w:ascii="Palatino Linotype" w:eastAsia="Palatino Linotype" w:hAnsi="Palatino Linotype" w:cs="Palatino Linotype"/>
          <w:b/>
          <w:sz w:val="22"/>
          <w:szCs w:val="22"/>
          <w:u w:val="single"/>
        </w:rPr>
        <w:t xml:space="preserve">y que se lleven a cabo acciones </w:t>
      </w:r>
      <w:r w:rsidRPr="0028526F">
        <w:rPr>
          <w:rFonts w:ascii="Palatino Linotype" w:eastAsia="Palatino Linotype" w:hAnsi="Palatino Linotype" w:cs="Palatino Linotype"/>
          <w:b/>
          <w:sz w:val="22"/>
          <w:szCs w:val="22"/>
          <w:u w:val="single"/>
        </w:rPr>
        <w:t>específic</w:t>
      </w:r>
      <w:r w:rsidR="00675E8A" w:rsidRPr="0028526F">
        <w:rPr>
          <w:rFonts w:ascii="Palatino Linotype" w:eastAsia="Palatino Linotype" w:hAnsi="Palatino Linotype" w:cs="Palatino Linotype"/>
          <w:b/>
          <w:sz w:val="22"/>
          <w:szCs w:val="22"/>
          <w:u w:val="single"/>
        </w:rPr>
        <w:t>as</w:t>
      </w:r>
      <w:r w:rsidRPr="0028526F">
        <w:rPr>
          <w:rFonts w:ascii="Palatino Linotype" w:eastAsia="Palatino Linotype" w:hAnsi="Palatino Linotype" w:cs="Palatino Linotype"/>
          <w:b/>
          <w:sz w:val="22"/>
          <w:szCs w:val="22"/>
          <w:u w:val="single"/>
        </w:rPr>
        <w:t xml:space="preserve"> por parte del Sujeto Obligado que dé respuesta a las </w:t>
      </w:r>
      <w:r w:rsidR="00675E8A" w:rsidRPr="0028526F">
        <w:rPr>
          <w:rFonts w:ascii="Palatino Linotype" w:eastAsia="Palatino Linotype" w:hAnsi="Palatino Linotype" w:cs="Palatino Linotype"/>
          <w:b/>
          <w:sz w:val="22"/>
          <w:szCs w:val="22"/>
          <w:u w:val="single"/>
        </w:rPr>
        <w:t xml:space="preserve">manifestaciones </w:t>
      </w:r>
      <w:r w:rsidRPr="0028526F">
        <w:rPr>
          <w:rFonts w:ascii="Palatino Linotype" w:eastAsia="Palatino Linotype" w:hAnsi="Palatino Linotype" w:cs="Palatino Linotype"/>
          <w:b/>
          <w:sz w:val="22"/>
          <w:szCs w:val="22"/>
          <w:u w:val="single"/>
        </w:rPr>
        <w:t>que plantea,</w:t>
      </w:r>
      <w:r w:rsidRPr="0028526F">
        <w:rPr>
          <w:rFonts w:ascii="Palatino Linotype" w:hAnsi="Palatino Linotype"/>
          <w:sz w:val="22"/>
          <w:szCs w:val="22"/>
        </w:rPr>
        <w:t xml:space="preserve"> </w:t>
      </w:r>
      <w:r w:rsidRPr="0028526F">
        <w:rPr>
          <w:rFonts w:ascii="Palatino Linotype" w:eastAsia="Palatino Linotype" w:hAnsi="Palatino Linotype" w:cs="Palatino Linotype"/>
          <w:sz w:val="22"/>
          <w:szCs w:val="22"/>
        </w:rPr>
        <w:t xml:space="preserve">toda vez que </w:t>
      </w:r>
      <w:r w:rsidRPr="0028526F">
        <w:rPr>
          <w:rFonts w:ascii="Palatino Linotype" w:eastAsia="Palatino Linotype" w:hAnsi="Palatino Linotype" w:cs="Palatino Linotype"/>
          <w:b/>
          <w:sz w:val="22"/>
          <w:szCs w:val="22"/>
          <w:u w:val="single"/>
        </w:rPr>
        <w:t>lo que cuestiona</w:t>
      </w:r>
      <w:r w:rsidR="00423C51" w:rsidRPr="0028526F">
        <w:rPr>
          <w:rFonts w:ascii="Palatino Linotype" w:eastAsia="Palatino Linotype" w:hAnsi="Palatino Linotype" w:cs="Palatino Linotype"/>
          <w:b/>
          <w:sz w:val="22"/>
          <w:szCs w:val="22"/>
          <w:u w:val="single"/>
        </w:rPr>
        <w:t xml:space="preserve"> es si la certificación internacional que refiere tiene o no validez</w:t>
      </w:r>
      <w:r w:rsidR="00423C51" w:rsidRPr="0028526F">
        <w:rPr>
          <w:rFonts w:ascii="Palatino Linotype" w:eastAsia="Palatino Linotype" w:hAnsi="Palatino Linotype" w:cs="Palatino Linotype"/>
          <w:sz w:val="22"/>
          <w:szCs w:val="22"/>
        </w:rPr>
        <w:t>.</w:t>
      </w:r>
    </w:p>
    <w:p w14:paraId="166AACEA" w14:textId="2DF83AA7" w:rsidR="00E06088" w:rsidRPr="0028526F" w:rsidRDefault="00195CAD">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w:t>
      </w:r>
      <w:r w:rsidR="00675E8A" w:rsidRPr="0028526F">
        <w:rPr>
          <w:rFonts w:ascii="Palatino Linotype" w:eastAsia="Palatino Linotype" w:hAnsi="Palatino Linotype" w:cs="Palatino Linotype"/>
          <w:sz w:val="22"/>
          <w:szCs w:val="22"/>
        </w:rPr>
        <w:t xml:space="preserve"> ordenar que a través de una solicitud de información se haga de conocimiento al </w:t>
      </w:r>
      <w:r w:rsidR="003E1362" w:rsidRPr="0028526F">
        <w:rPr>
          <w:rFonts w:ascii="Palatino Linotype" w:eastAsia="Palatino Linotype" w:hAnsi="Palatino Linotype" w:cs="Palatino Linotype"/>
          <w:sz w:val="22"/>
          <w:szCs w:val="22"/>
        </w:rPr>
        <w:t>Órgano Interno de Control</w:t>
      </w:r>
      <w:r w:rsidR="00675E8A" w:rsidRPr="0028526F">
        <w:rPr>
          <w:rFonts w:ascii="Palatino Linotype" w:eastAsia="Palatino Linotype" w:hAnsi="Palatino Linotype" w:cs="Palatino Linotype"/>
          <w:sz w:val="22"/>
          <w:szCs w:val="22"/>
        </w:rPr>
        <w:t xml:space="preserve">  </w:t>
      </w:r>
      <w:r w:rsidR="003E1362" w:rsidRPr="0028526F">
        <w:rPr>
          <w:rFonts w:ascii="Palatino Linotype" w:eastAsia="Palatino Linotype" w:hAnsi="Palatino Linotype" w:cs="Palatino Linotype"/>
          <w:sz w:val="22"/>
          <w:szCs w:val="22"/>
        </w:rPr>
        <w:t xml:space="preserve">de irregularidades, y </w:t>
      </w:r>
      <w:r w:rsidR="00675E8A" w:rsidRPr="0028526F">
        <w:rPr>
          <w:rFonts w:ascii="Palatino Linotype" w:eastAsia="Palatino Linotype" w:hAnsi="Palatino Linotype" w:cs="Palatino Linotype"/>
          <w:sz w:val="22"/>
          <w:szCs w:val="22"/>
        </w:rPr>
        <w:t>se remita evidencia de ello a</w:t>
      </w:r>
      <w:r w:rsidR="003E1362" w:rsidRPr="0028526F">
        <w:rPr>
          <w:rFonts w:ascii="Palatino Linotype" w:eastAsia="Palatino Linotype" w:hAnsi="Palatino Linotype" w:cs="Palatino Linotype"/>
          <w:sz w:val="22"/>
          <w:szCs w:val="22"/>
        </w:rPr>
        <w:t xml:space="preserve"> las personas solicitantes, dado que </w:t>
      </w:r>
      <w:r w:rsidRPr="0028526F">
        <w:rPr>
          <w:rFonts w:ascii="Palatino Linotype" w:eastAsia="Palatino Linotype" w:hAnsi="Palatino Linotype" w:cs="Palatino Linotype"/>
          <w:sz w:val="22"/>
          <w:szCs w:val="22"/>
        </w:rPr>
        <w:t xml:space="preserve">el requerimiento de la persona solicitante es tendentes a que la autoridad aclare o actué sobre una </w:t>
      </w:r>
      <w:r w:rsidR="00675E8A" w:rsidRPr="0028526F">
        <w:rPr>
          <w:rFonts w:ascii="Palatino Linotype" w:eastAsia="Palatino Linotype" w:hAnsi="Palatino Linotype" w:cs="Palatino Linotype"/>
          <w:sz w:val="22"/>
          <w:szCs w:val="22"/>
        </w:rPr>
        <w:t>manifestación</w:t>
      </w:r>
      <w:r w:rsidR="0009255E" w:rsidRPr="0028526F">
        <w:rPr>
          <w:rFonts w:ascii="Palatino Linotype" w:eastAsia="Palatino Linotype" w:hAnsi="Palatino Linotype" w:cs="Palatino Linotype"/>
          <w:sz w:val="22"/>
          <w:szCs w:val="22"/>
        </w:rPr>
        <w:t xml:space="preserve"> en particular</w:t>
      </w:r>
      <w:r w:rsidRPr="0028526F">
        <w:rPr>
          <w:rFonts w:ascii="Palatino Linotype" w:eastAsia="Palatino Linotype" w:hAnsi="Palatino Linotype" w:cs="Palatino Linotype"/>
          <w:sz w:val="22"/>
          <w:szCs w:val="22"/>
        </w:rPr>
        <w:t>, en consecuencia no es procedente ordenar la entrega de documento alguno, toda vez que no se pretendió el acceso a algún documento previamente generado</w:t>
      </w:r>
      <w:r w:rsidR="0009255E" w:rsidRPr="0028526F">
        <w:rPr>
          <w:rFonts w:ascii="Palatino Linotype" w:eastAsia="Palatino Linotype" w:hAnsi="Palatino Linotype" w:cs="Palatino Linotype"/>
          <w:sz w:val="22"/>
          <w:szCs w:val="22"/>
        </w:rPr>
        <w:t xml:space="preserve">. </w:t>
      </w:r>
    </w:p>
    <w:p w14:paraId="15785744" w14:textId="4FEC43CE" w:rsidR="00E06088" w:rsidRPr="0028526F" w:rsidRDefault="00195CAD">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No obstante, en aras de satisfacer la solicitud de información,</w:t>
      </w:r>
      <w:r w:rsidR="00FB4426" w:rsidRPr="0028526F">
        <w:rPr>
          <w:rFonts w:ascii="Palatino Linotype" w:eastAsia="Palatino Linotype" w:hAnsi="Palatino Linotype" w:cs="Palatino Linotype"/>
          <w:sz w:val="22"/>
          <w:szCs w:val="22"/>
        </w:rPr>
        <w:t xml:space="preserve"> esta se </w:t>
      </w:r>
      <w:r w:rsidRPr="0028526F">
        <w:rPr>
          <w:rFonts w:ascii="Palatino Linotype" w:eastAsia="Palatino Linotype" w:hAnsi="Palatino Linotype" w:cs="Palatino Linotype"/>
          <w:sz w:val="22"/>
          <w:szCs w:val="22"/>
        </w:rPr>
        <w:t xml:space="preserve">turnó a la </w:t>
      </w:r>
      <w:r w:rsidR="00FB4426" w:rsidRPr="0028526F">
        <w:rPr>
          <w:rFonts w:ascii="Palatino Linotype" w:hAnsi="Palatino Linotype"/>
          <w:sz w:val="22"/>
          <w:szCs w:val="22"/>
        </w:rPr>
        <w:t>Dirección General de Capacitación y Certificación como el área encargad de planificar e implementar las certificaciones a los integrantes de los sujetos obligados, de las organizaciones o asociaciones de la sociedad civil, así como de las personas físicas o jurídicas colectivas con base en Estándares de Competencias inscritos en el Registro Nacional de Estándares de Competencia de los cuales el Insti</w:t>
      </w:r>
      <w:r w:rsidR="006C51B5" w:rsidRPr="0028526F">
        <w:rPr>
          <w:rFonts w:ascii="Palatino Linotype" w:hAnsi="Palatino Linotype"/>
          <w:sz w:val="22"/>
          <w:szCs w:val="22"/>
        </w:rPr>
        <w:t xml:space="preserve">tuto cuente con la acreditación, </w:t>
      </w:r>
      <w:r w:rsidR="006C51B5" w:rsidRPr="0028526F">
        <w:rPr>
          <w:rFonts w:ascii="Palatino Linotype" w:eastAsia="Palatino Linotype" w:hAnsi="Palatino Linotype" w:cs="Palatino Linotype"/>
          <w:sz w:val="22"/>
          <w:szCs w:val="22"/>
        </w:rPr>
        <w:t xml:space="preserve">la cual </w:t>
      </w:r>
      <w:r w:rsidRPr="0028526F">
        <w:rPr>
          <w:rFonts w:ascii="Palatino Linotype" w:eastAsia="Palatino Linotype" w:hAnsi="Palatino Linotype" w:cs="Palatino Linotype"/>
          <w:sz w:val="22"/>
          <w:szCs w:val="22"/>
        </w:rPr>
        <w:t>atendió la solicitud en el ámbito de sus competencias, como ya ha sido expuesto en líneas anteriores.</w:t>
      </w:r>
    </w:p>
    <w:p w14:paraId="35F20D47" w14:textId="7738381B" w:rsidR="006C51B5" w:rsidRPr="0028526F" w:rsidRDefault="006C51B5">
      <w:pPr>
        <w:pBdr>
          <w:top w:val="nil"/>
          <w:left w:val="nil"/>
          <w:bottom w:val="nil"/>
          <w:right w:val="nil"/>
          <w:between w:val="nil"/>
        </w:pBdr>
        <w:spacing w:before="240" w:after="240" w:line="360" w:lineRule="auto"/>
        <w:ind w:right="99"/>
        <w:jc w:val="both"/>
        <w:rPr>
          <w:rFonts w:ascii="Palatino Linotype" w:hAnsi="Palatino Linotype"/>
          <w:sz w:val="22"/>
          <w:szCs w:val="22"/>
        </w:rPr>
      </w:pPr>
      <w:r w:rsidRPr="0028526F">
        <w:rPr>
          <w:rFonts w:ascii="Palatino Linotype" w:eastAsia="Palatino Linotype" w:hAnsi="Palatino Linotype" w:cs="Palatino Linotype"/>
          <w:sz w:val="22"/>
          <w:szCs w:val="22"/>
        </w:rPr>
        <w:t xml:space="preserve">Por otro lado, es oportuno traer a colación el contenido del artículo 57, fracción I de la </w:t>
      </w:r>
      <w:r w:rsidRPr="0028526F">
        <w:rPr>
          <w:rFonts w:ascii="Palatino Linotype" w:hAnsi="Palatino Linotype"/>
          <w:sz w:val="22"/>
          <w:szCs w:val="22"/>
        </w:rPr>
        <w:t>Ley de Transparencia y Acceso a la Información Pública del Estado de México y Municipios, que dispone lo siguiente:</w:t>
      </w:r>
    </w:p>
    <w:p w14:paraId="58DA42C3" w14:textId="77777777" w:rsidR="006C51B5" w:rsidRPr="0028526F" w:rsidRDefault="006C51B5" w:rsidP="006C51B5">
      <w:pPr>
        <w:pBdr>
          <w:top w:val="nil"/>
          <w:left w:val="nil"/>
          <w:bottom w:val="nil"/>
          <w:right w:val="nil"/>
          <w:between w:val="nil"/>
        </w:pBdr>
        <w:spacing w:before="120" w:after="120"/>
        <w:ind w:left="851" w:right="902"/>
        <w:jc w:val="both"/>
        <w:rPr>
          <w:rFonts w:ascii="Palatino Linotype" w:hAnsi="Palatino Linotype"/>
          <w:i/>
          <w:sz w:val="22"/>
          <w:szCs w:val="22"/>
        </w:rPr>
      </w:pPr>
      <w:r w:rsidRPr="0028526F">
        <w:rPr>
          <w:rFonts w:ascii="Palatino Linotype" w:hAnsi="Palatino Linotype"/>
          <w:i/>
          <w:sz w:val="22"/>
          <w:szCs w:val="22"/>
        </w:rPr>
        <w:t>“</w:t>
      </w:r>
      <w:r w:rsidRPr="0028526F">
        <w:rPr>
          <w:rFonts w:ascii="Palatino Linotype" w:hAnsi="Palatino Linotype"/>
          <w:b/>
          <w:i/>
          <w:sz w:val="22"/>
          <w:szCs w:val="22"/>
        </w:rPr>
        <w:t>Artículo 57.</w:t>
      </w:r>
      <w:r w:rsidRPr="0028526F">
        <w:rPr>
          <w:rFonts w:ascii="Palatino Linotype" w:hAnsi="Palatino Linotype"/>
          <w:i/>
          <w:sz w:val="22"/>
          <w:szCs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42CD6429" w14:textId="16AD1D4A" w:rsidR="006C51B5" w:rsidRPr="0028526F" w:rsidRDefault="006C51B5" w:rsidP="006C51B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526F">
        <w:rPr>
          <w:rFonts w:ascii="Palatino Linotype" w:hAnsi="Palatino Linotype"/>
          <w:b/>
          <w:i/>
          <w:sz w:val="22"/>
          <w:szCs w:val="22"/>
        </w:rPr>
        <w:t>I.</w:t>
      </w:r>
      <w:r w:rsidRPr="0028526F">
        <w:rPr>
          <w:rFonts w:ascii="Palatino Linotype" w:hAnsi="Palatino Linotype"/>
          <w:i/>
          <w:sz w:val="22"/>
          <w:szCs w:val="22"/>
        </w:rPr>
        <w:t xml:space="preserve"> Contar con conocimiento o, </w:t>
      </w:r>
      <w:r w:rsidRPr="0028526F">
        <w:rPr>
          <w:rFonts w:ascii="Palatino Linotype" w:hAnsi="Palatino Linotype"/>
          <w:b/>
          <w:i/>
          <w:sz w:val="22"/>
          <w:szCs w:val="22"/>
        </w:rPr>
        <w:t xml:space="preserve">tratándose de las entidades gubernamentales estatales y los municipios </w:t>
      </w:r>
      <w:r w:rsidRPr="0028526F">
        <w:rPr>
          <w:rFonts w:ascii="Palatino Linotype" w:hAnsi="Palatino Linotype"/>
          <w:b/>
          <w:i/>
          <w:sz w:val="22"/>
          <w:szCs w:val="22"/>
          <w:u w:val="single"/>
        </w:rPr>
        <w:t>certificación</w:t>
      </w:r>
      <w:r w:rsidRPr="0028526F">
        <w:rPr>
          <w:rFonts w:ascii="Palatino Linotype" w:hAnsi="Palatino Linotype"/>
          <w:b/>
          <w:i/>
          <w:sz w:val="22"/>
          <w:szCs w:val="22"/>
        </w:rPr>
        <w:t xml:space="preserve"> en materia de acceso a la información, transparencia y protección de datos personales,</w:t>
      </w:r>
      <w:r w:rsidRPr="0028526F">
        <w:rPr>
          <w:rFonts w:ascii="Palatino Linotype" w:hAnsi="Palatino Linotype"/>
          <w:i/>
          <w:sz w:val="22"/>
          <w:szCs w:val="22"/>
        </w:rPr>
        <w:t xml:space="preserve"> </w:t>
      </w:r>
      <w:r w:rsidRPr="0028526F">
        <w:rPr>
          <w:rFonts w:ascii="Palatino Linotype" w:hAnsi="Palatino Linotype"/>
          <w:b/>
          <w:i/>
          <w:sz w:val="22"/>
          <w:szCs w:val="22"/>
          <w:u w:val="single"/>
        </w:rPr>
        <w:t>que para tal efecto emita el Instituto</w:t>
      </w:r>
      <w:r w:rsidRPr="0028526F">
        <w:rPr>
          <w:rFonts w:ascii="Palatino Linotype" w:hAnsi="Palatino Linotype"/>
          <w:b/>
          <w:i/>
          <w:sz w:val="22"/>
          <w:szCs w:val="22"/>
        </w:rPr>
        <w:t>;</w:t>
      </w:r>
      <w:r w:rsidRPr="0028526F">
        <w:rPr>
          <w:rFonts w:ascii="Palatino Linotype" w:hAnsi="Palatino Linotype"/>
          <w:i/>
          <w:sz w:val="22"/>
          <w:szCs w:val="22"/>
        </w:rPr>
        <w:t>”</w:t>
      </w:r>
    </w:p>
    <w:p w14:paraId="6D5E5306" w14:textId="37D445E0" w:rsidR="0032116D" w:rsidRPr="0028526F" w:rsidRDefault="006C51B5" w:rsidP="0032116D">
      <w:pPr>
        <w:pBdr>
          <w:top w:val="nil"/>
          <w:left w:val="nil"/>
          <w:bottom w:val="nil"/>
          <w:right w:val="nil"/>
          <w:between w:val="nil"/>
        </w:pBdr>
        <w:spacing w:before="240" w:after="240" w:line="360" w:lineRule="auto"/>
        <w:ind w:right="96"/>
        <w:jc w:val="both"/>
        <w:rPr>
          <w:rFonts w:ascii="Palatino Linotype" w:hAnsi="Palatino Linotype"/>
          <w:sz w:val="22"/>
          <w:szCs w:val="22"/>
        </w:rPr>
      </w:pPr>
      <w:r w:rsidRPr="0028526F">
        <w:rPr>
          <w:rFonts w:ascii="Palatino Linotype" w:eastAsia="Palatino Linotype" w:hAnsi="Palatino Linotype" w:cs="Palatino Linotype"/>
          <w:sz w:val="22"/>
          <w:szCs w:val="22"/>
        </w:rPr>
        <w:t xml:space="preserve">Como se advierte, </w:t>
      </w:r>
      <w:r w:rsidR="006219A3" w:rsidRPr="0028526F">
        <w:rPr>
          <w:rFonts w:ascii="Palatino Linotype" w:eastAsia="Palatino Linotype" w:hAnsi="Palatino Linotype" w:cs="Palatino Linotype"/>
          <w:sz w:val="22"/>
          <w:szCs w:val="22"/>
        </w:rPr>
        <w:t xml:space="preserve">el precepto en cita </w:t>
      </w:r>
      <w:r w:rsidR="00057A5F" w:rsidRPr="0028526F">
        <w:rPr>
          <w:rFonts w:ascii="Palatino Linotype" w:eastAsia="Palatino Linotype" w:hAnsi="Palatino Linotype" w:cs="Palatino Linotype"/>
          <w:sz w:val="22"/>
          <w:szCs w:val="22"/>
        </w:rPr>
        <w:t xml:space="preserve">dispone que </w:t>
      </w:r>
      <w:r w:rsidR="00057A5F" w:rsidRPr="0028526F">
        <w:rPr>
          <w:rFonts w:ascii="Palatino Linotype" w:eastAsia="Palatino Linotype" w:hAnsi="Palatino Linotype" w:cs="Palatino Linotype"/>
          <w:b/>
          <w:bCs/>
          <w:sz w:val="22"/>
          <w:szCs w:val="22"/>
        </w:rPr>
        <w:t xml:space="preserve">la certificación </w:t>
      </w:r>
      <w:r w:rsidR="00F54EE5" w:rsidRPr="0028526F">
        <w:rPr>
          <w:rFonts w:ascii="Palatino Linotype" w:eastAsia="Palatino Linotype" w:hAnsi="Palatino Linotype" w:cs="Palatino Linotype"/>
          <w:b/>
          <w:bCs/>
          <w:sz w:val="22"/>
          <w:szCs w:val="22"/>
        </w:rPr>
        <w:t xml:space="preserve">en materia de acceso a la información, transparencia y protección de datos personales </w:t>
      </w:r>
      <w:r w:rsidR="00057A5F" w:rsidRPr="0028526F">
        <w:rPr>
          <w:rFonts w:ascii="Palatino Linotype" w:eastAsia="Palatino Linotype" w:hAnsi="Palatino Linotype" w:cs="Palatino Linotype"/>
          <w:b/>
          <w:bCs/>
          <w:sz w:val="22"/>
          <w:szCs w:val="22"/>
        </w:rPr>
        <w:t xml:space="preserve">con la cual deben contar las entidades gubernamentales y los municipios </w:t>
      </w:r>
      <w:r w:rsidR="00F54EE5" w:rsidRPr="0028526F">
        <w:rPr>
          <w:rFonts w:ascii="Palatino Linotype" w:eastAsia="Palatino Linotype" w:hAnsi="Palatino Linotype" w:cs="Palatino Linotype"/>
          <w:b/>
          <w:bCs/>
          <w:sz w:val="22"/>
          <w:szCs w:val="22"/>
          <w:u w:val="single"/>
        </w:rPr>
        <w:t xml:space="preserve">es aquella que emita </w:t>
      </w:r>
      <w:r w:rsidR="00756A28" w:rsidRPr="0028526F">
        <w:rPr>
          <w:rFonts w:ascii="Palatino Linotype" w:eastAsia="Palatino Linotype" w:hAnsi="Palatino Linotype" w:cs="Palatino Linotype"/>
          <w:b/>
          <w:bCs/>
          <w:sz w:val="22"/>
          <w:szCs w:val="22"/>
          <w:u w:val="single"/>
        </w:rPr>
        <w:t>este</w:t>
      </w:r>
      <w:r w:rsidR="00F54EE5" w:rsidRPr="0028526F">
        <w:rPr>
          <w:rFonts w:ascii="Palatino Linotype" w:eastAsia="Palatino Linotype" w:hAnsi="Palatino Linotype" w:cs="Palatino Linotype"/>
          <w:b/>
          <w:bCs/>
          <w:sz w:val="22"/>
          <w:szCs w:val="22"/>
          <w:u w:val="single"/>
        </w:rPr>
        <w:t xml:space="preserve"> Instituto</w:t>
      </w:r>
      <w:r w:rsidR="00F54EE5" w:rsidRPr="0028526F">
        <w:rPr>
          <w:rFonts w:ascii="Palatino Linotype" w:eastAsia="Palatino Linotype" w:hAnsi="Palatino Linotype" w:cs="Palatino Linotype"/>
          <w:sz w:val="22"/>
          <w:szCs w:val="22"/>
        </w:rPr>
        <w:t xml:space="preserve"> para tal efecto</w:t>
      </w:r>
      <w:r w:rsidR="0035758B" w:rsidRPr="0028526F">
        <w:rPr>
          <w:rFonts w:ascii="Palatino Linotype" w:eastAsia="Palatino Linotype" w:hAnsi="Palatino Linotype" w:cs="Palatino Linotype"/>
          <w:sz w:val="22"/>
          <w:szCs w:val="22"/>
        </w:rPr>
        <w:t>, siendo importante mencionar que la</w:t>
      </w:r>
      <w:r w:rsidR="0032116D" w:rsidRPr="0028526F">
        <w:rPr>
          <w:rFonts w:ascii="Palatino Linotype" w:eastAsia="Palatino Linotype" w:hAnsi="Palatino Linotype" w:cs="Palatino Linotype"/>
          <w:sz w:val="22"/>
          <w:szCs w:val="22"/>
        </w:rPr>
        <w:t>s</w:t>
      </w:r>
      <w:r w:rsidR="0035758B" w:rsidRPr="0028526F">
        <w:rPr>
          <w:rFonts w:ascii="Palatino Linotype" w:eastAsia="Palatino Linotype" w:hAnsi="Palatino Linotype" w:cs="Palatino Linotype"/>
          <w:sz w:val="22"/>
          <w:szCs w:val="22"/>
        </w:rPr>
        <w:t xml:space="preserve"> </w:t>
      </w:r>
      <w:r w:rsidR="0032116D" w:rsidRPr="0028526F">
        <w:rPr>
          <w:rFonts w:ascii="Palatino Linotype" w:eastAsia="Palatino Linotype" w:hAnsi="Palatino Linotype" w:cs="Palatino Linotype"/>
          <w:sz w:val="22"/>
          <w:szCs w:val="22"/>
        </w:rPr>
        <w:t>Certificaciones</w:t>
      </w:r>
      <w:r w:rsidR="0035758B" w:rsidRPr="0028526F">
        <w:rPr>
          <w:rFonts w:ascii="Palatino Linotype" w:eastAsia="Palatino Linotype" w:hAnsi="Palatino Linotype" w:cs="Palatino Linotype"/>
          <w:sz w:val="22"/>
          <w:szCs w:val="22"/>
        </w:rPr>
        <w:t xml:space="preserve"> en </w:t>
      </w:r>
      <w:r w:rsidR="0032116D" w:rsidRPr="0028526F">
        <w:rPr>
          <w:rFonts w:ascii="Palatino Linotype" w:eastAsia="Palatino Linotype" w:hAnsi="Palatino Linotype" w:cs="Palatino Linotype"/>
          <w:sz w:val="22"/>
          <w:szCs w:val="22"/>
        </w:rPr>
        <w:t>los</w:t>
      </w:r>
      <w:r w:rsidR="0035758B" w:rsidRPr="0028526F">
        <w:rPr>
          <w:rFonts w:ascii="Palatino Linotype" w:eastAsia="Palatino Linotype" w:hAnsi="Palatino Linotype" w:cs="Palatino Linotype"/>
          <w:sz w:val="22"/>
          <w:szCs w:val="22"/>
        </w:rPr>
        <w:t xml:space="preserve"> Estándar</w:t>
      </w:r>
      <w:r w:rsidR="0032116D" w:rsidRPr="0028526F">
        <w:rPr>
          <w:rFonts w:ascii="Palatino Linotype" w:eastAsia="Palatino Linotype" w:hAnsi="Palatino Linotype" w:cs="Palatino Linotype"/>
          <w:sz w:val="22"/>
          <w:szCs w:val="22"/>
        </w:rPr>
        <w:t>es</w:t>
      </w:r>
      <w:r w:rsidR="0035758B" w:rsidRPr="0028526F">
        <w:rPr>
          <w:rFonts w:ascii="Palatino Linotype" w:eastAsia="Palatino Linotype" w:hAnsi="Palatino Linotype" w:cs="Palatino Linotype"/>
          <w:sz w:val="22"/>
          <w:szCs w:val="22"/>
        </w:rPr>
        <w:t xml:space="preserve"> de Competencia Laboral EC 1057 “Garantizar el Derecho de Acceso a la Información Pública”</w:t>
      </w:r>
      <w:r w:rsidR="0032116D" w:rsidRPr="0028526F">
        <w:rPr>
          <w:rFonts w:ascii="Palatino Linotype" w:eastAsia="Palatino Linotype" w:hAnsi="Palatino Linotype" w:cs="Palatino Linotype"/>
          <w:sz w:val="22"/>
          <w:szCs w:val="22"/>
        </w:rPr>
        <w:t xml:space="preserve"> y  EC 1171 “Garantizar el Derecho a la Protección de Datos Personales”</w:t>
      </w:r>
      <w:r w:rsidR="0035758B" w:rsidRPr="0028526F">
        <w:rPr>
          <w:rFonts w:ascii="Palatino Linotype" w:eastAsia="Palatino Linotype" w:hAnsi="Palatino Linotype" w:cs="Palatino Linotype"/>
          <w:sz w:val="22"/>
          <w:szCs w:val="22"/>
        </w:rPr>
        <w:t>, emitida</w:t>
      </w:r>
      <w:r w:rsidR="0032116D" w:rsidRPr="0028526F">
        <w:rPr>
          <w:rFonts w:ascii="Palatino Linotype" w:eastAsia="Palatino Linotype" w:hAnsi="Palatino Linotype" w:cs="Palatino Linotype"/>
          <w:sz w:val="22"/>
          <w:szCs w:val="22"/>
        </w:rPr>
        <w:t>s</w:t>
      </w:r>
      <w:r w:rsidR="0035758B" w:rsidRPr="0028526F">
        <w:rPr>
          <w:rFonts w:ascii="Palatino Linotype" w:eastAsia="Palatino Linotype" w:hAnsi="Palatino Linotype" w:cs="Palatino Linotype"/>
          <w:sz w:val="22"/>
          <w:szCs w:val="22"/>
        </w:rPr>
        <w:t xml:space="preserve"> por esta entidad </w:t>
      </w:r>
      <w:r w:rsidR="0035758B" w:rsidRPr="0028526F">
        <w:rPr>
          <w:rFonts w:ascii="Palatino Linotype" w:hAnsi="Palatino Linotype"/>
          <w:sz w:val="22"/>
          <w:szCs w:val="22"/>
        </w:rPr>
        <w:t xml:space="preserve">de certificación y evaluación ECE 346-18, </w:t>
      </w:r>
      <w:r w:rsidR="0032116D" w:rsidRPr="0028526F">
        <w:rPr>
          <w:rFonts w:ascii="Palatino Linotype" w:hAnsi="Palatino Linotype"/>
          <w:sz w:val="22"/>
          <w:szCs w:val="22"/>
        </w:rPr>
        <w:t>se emiten en términos del artículo 57 de la Ley de Transparencia y Acceso a la Información Pública del Estado de México y Municipios, como se desprende de las convocatorias respectivas, las cuales se insertan a continuación de manera ejemplificativa:</w:t>
      </w:r>
    </w:p>
    <w:p w14:paraId="74AD942D" w14:textId="79D43539" w:rsidR="0032116D" w:rsidRPr="0028526F" w:rsidRDefault="0032116D" w:rsidP="0032116D">
      <w:pPr>
        <w:pBdr>
          <w:top w:val="nil"/>
          <w:left w:val="nil"/>
          <w:bottom w:val="nil"/>
          <w:right w:val="nil"/>
          <w:between w:val="nil"/>
        </w:pBdr>
        <w:spacing w:before="240" w:after="240" w:line="360" w:lineRule="auto"/>
        <w:ind w:right="96"/>
        <w:jc w:val="center"/>
        <w:rPr>
          <w:rFonts w:ascii="Palatino Linotype" w:hAnsi="Palatino Linotype"/>
          <w:sz w:val="22"/>
          <w:szCs w:val="22"/>
        </w:rPr>
      </w:pPr>
      <w:r w:rsidRPr="0028526F">
        <w:rPr>
          <w:rFonts w:ascii="Palatino Linotype" w:hAnsi="Palatino Linotype"/>
          <w:noProof/>
          <w:sz w:val="22"/>
          <w:szCs w:val="22"/>
        </w:rPr>
        <w:drawing>
          <wp:inline distT="0" distB="0" distL="0" distR="0" wp14:anchorId="5D0ABFEB" wp14:editId="627EB1B3">
            <wp:extent cx="5400000" cy="5619347"/>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00" cy="5619347"/>
                    </a:xfrm>
                    <a:prstGeom prst="rect">
                      <a:avLst/>
                    </a:prstGeom>
                  </pic:spPr>
                </pic:pic>
              </a:graphicData>
            </a:graphic>
          </wp:inline>
        </w:drawing>
      </w:r>
    </w:p>
    <w:p w14:paraId="77E81A3C" w14:textId="3FF5477E" w:rsidR="0032116D" w:rsidRPr="0028526F" w:rsidRDefault="0032116D" w:rsidP="0032116D">
      <w:pPr>
        <w:pBdr>
          <w:top w:val="nil"/>
          <w:left w:val="nil"/>
          <w:bottom w:val="nil"/>
          <w:right w:val="nil"/>
          <w:between w:val="nil"/>
        </w:pBdr>
        <w:spacing w:before="240" w:after="240" w:line="360" w:lineRule="auto"/>
        <w:ind w:right="96"/>
        <w:jc w:val="center"/>
        <w:rPr>
          <w:rFonts w:ascii="Palatino Linotype" w:hAnsi="Palatino Linotype"/>
          <w:sz w:val="22"/>
          <w:szCs w:val="22"/>
        </w:rPr>
      </w:pPr>
      <w:r w:rsidRPr="0028526F">
        <w:rPr>
          <w:rFonts w:ascii="Palatino Linotype" w:hAnsi="Palatino Linotype"/>
          <w:noProof/>
          <w:sz w:val="22"/>
          <w:szCs w:val="22"/>
        </w:rPr>
        <w:drawing>
          <wp:inline distT="0" distB="0" distL="0" distR="0" wp14:anchorId="3FC47BC0" wp14:editId="07F29FD7">
            <wp:extent cx="5400000" cy="64246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00" cy="6424616"/>
                    </a:xfrm>
                    <a:prstGeom prst="rect">
                      <a:avLst/>
                    </a:prstGeom>
                  </pic:spPr>
                </pic:pic>
              </a:graphicData>
            </a:graphic>
          </wp:inline>
        </w:drawing>
      </w:r>
    </w:p>
    <w:p w14:paraId="44B87F67" w14:textId="50B69F5D" w:rsidR="00E06088" w:rsidRPr="0028526F" w:rsidRDefault="00195CAD">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74FC78FE" w14:textId="77777777" w:rsidR="00E06088" w:rsidRPr="0028526F" w:rsidRDefault="00195CAD" w:rsidP="009139AA">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rPr>
        <w:t>Artículo 191</w:t>
      </w:r>
      <w:r w:rsidRPr="0028526F">
        <w:rPr>
          <w:rFonts w:ascii="Palatino Linotype" w:eastAsia="Palatino Linotype" w:hAnsi="Palatino Linotype" w:cs="Palatino Linotype"/>
          <w:i/>
          <w:sz w:val="22"/>
          <w:szCs w:val="22"/>
        </w:rPr>
        <w:t xml:space="preserve">. </w:t>
      </w:r>
      <w:r w:rsidRPr="0028526F">
        <w:rPr>
          <w:rFonts w:ascii="Palatino Linotype" w:eastAsia="Palatino Linotype" w:hAnsi="Palatino Linotype" w:cs="Palatino Linotype"/>
          <w:b/>
          <w:i/>
          <w:sz w:val="22"/>
          <w:szCs w:val="22"/>
        </w:rPr>
        <w:t>El recurso</w:t>
      </w:r>
      <w:r w:rsidRPr="0028526F">
        <w:rPr>
          <w:rFonts w:ascii="Palatino Linotype" w:eastAsia="Palatino Linotype" w:hAnsi="Palatino Linotype" w:cs="Palatino Linotype"/>
          <w:i/>
          <w:sz w:val="22"/>
          <w:szCs w:val="22"/>
        </w:rPr>
        <w:t xml:space="preserve"> </w:t>
      </w:r>
      <w:r w:rsidRPr="0028526F">
        <w:rPr>
          <w:rFonts w:ascii="Palatino Linotype" w:eastAsia="Palatino Linotype" w:hAnsi="Palatino Linotype" w:cs="Palatino Linotype"/>
          <w:b/>
          <w:i/>
          <w:sz w:val="22"/>
          <w:szCs w:val="22"/>
        </w:rPr>
        <w:t xml:space="preserve">será </w:t>
      </w:r>
      <w:r w:rsidRPr="0028526F">
        <w:rPr>
          <w:rFonts w:ascii="Palatino Linotype" w:eastAsia="Palatino Linotype" w:hAnsi="Palatino Linotype" w:cs="Palatino Linotype"/>
          <w:i/>
          <w:sz w:val="22"/>
          <w:szCs w:val="22"/>
        </w:rPr>
        <w:t xml:space="preserve">desechado por </w:t>
      </w:r>
      <w:r w:rsidRPr="0028526F">
        <w:rPr>
          <w:rFonts w:ascii="Palatino Linotype" w:eastAsia="Palatino Linotype" w:hAnsi="Palatino Linotype" w:cs="Palatino Linotype"/>
          <w:b/>
          <w:i/>
          <w:sz w:val="22"/>
          <w:szCs w:val="22"/>
        </w:rPr>
        <w:t>improcedente cuando</w:t>
      </w:r>
      <w:r w:rsidRPr="0028526F">
        <w:rPr>
          <w:rFonts w:ascii="Palatino Linotype" w:eastAsia="Palatino Linotype" w:hAnsi="Palatino Linotype" w:cs="Palatino Linotype"/>
          <w:i/>
          <w:sz w:val="22"/>
          <w:szCs w:val="22"/>
        </w:rPr>
        <w:t>:</w:t>
      </w:r>
    </w:p>
    <w:p w14:paraId="14BA9BAA" w14:textId="77777777" w:rsidR="00E06088" w:rsidRPr="0028526F" w:rsidRDefault="00195CAD" w:rsidP="009139AA">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p>
    <w:p w14:paraId="55F2981B" w14:textId="77777777" w:rsidR="00E06088" w:rsidRPr="0028526F" w:rsidRDefault="00195CAD" w:rsidP="009139AA">
      <w:pPr>
        <w:tabs>
          <w:tab w:val="left" w:pos="7938"/>
        </w:tabs>
        <w:spacing w:before="120" w:line="360" w:lineRule="auto"/>
        <w:ind w:left="851" w:right="902"/>
        <w:jc w:val="both"/>
        <w:rPr>
          <w:rFonts w:ascii="Palatino Linotype" w:eastAsia="Palatino Linotype" w:hAnsi="Palatino Linotype" w:cs="Palatino Linotype"/>
          <w:b/>
          <w:i/>
          <w:sz w:val="22"/>
          <w:szCs w:val="22"/>
        </w:rPr>
      </w:pPr>
      <w:r w:rsidRPr="0028526F">
        <w:rPr>
          <w:rFonts w:ascii="Palatino Linotype" w:eastAsia="Palatino Linotype" w:hAnsi="Palatino Linotype" w:cs="Palatino Linotype"/>
          <w:b/>
          <w:i/>
          <w:sz w:val="22"/>
          <w:szCs w:val="22"/>
        </w:rPr>
        <w:t>VI. Se trate de una consulta</w:t>
      </w:r>
      <w:r w:rsidRPr="0028526F">
        <w:rPr>
          <w:rFonts w:ascii="Palatino Linotype" w:eastAsia="Palatino Linotype" w:hAnsi="Palatino Linotype" w:cs="Palatino Linotype"/>
          <w:i/>
          <w:sz w:val="22"/>
          <w:szCs w:val="22"/>
        </w:rPr>
        <w:t>, o trámite en específico</w:t>
      </w:r>
      <w:r w:rsidRPr="0028526F">
        <w:rPr>
          <w:rFonts w:ascii="Palatino Linotype" w:eastAsia="Palatino Linotype" w:hAnsi="Palatino Linotype" w:cs="Palatino Linotype"/>
          <w:b/>
          <w:i/>
          <w:sz w:val="22"/>
          <w:szCs w:val="22"/>
        </w:rPr>
        <w:t xml:space="preserve">; </w:t>
      </w:r>
    </w:p>
    <w:p w14:paraId="56C22B5C" w14:textId="77777777" w:rsidR="00E06088" w:rsidRPr="0028526F" w:rsidRDefault="00195CAD" w:rsidP="009139AA">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p>
    <w:p w14:paraId="7206434F" w14:textId="77777777" w:rsidR="00E06088" w:rsidRPr="0028526F" w:rsidRDefault="00195CAD" w:rsidP="009139AA">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Artículo 192.</w:t>
      </w:r>
      <w:r w:rsidRPr="0028526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75511433" w14:textId="77777777" w:rsidR="00E06088" w:rsidRPr="0028526F" w:rsidRDefault="00195CAD" w:rsidP="009139AA">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w:t>
      </w:r>
    </w:p>
    <w:p w14:paraId="4280D4F3" w14:textId="77777777" w:rsidR="00E06088" w:rsidRPr="0028526F" w:rsidRDefault="00195CAD" w:rsidP="009139AA">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IV</w:t>
      </w:r>
      <w:r w:rsidRPr="0028526F">
        <w:rPr>
          <w:rFonts w:ascii="Palatino Linotype" w:eastAsia="Palatino Linotype" w:hAnsi="Palatino Linotype" w:cs="Palatino Linotype"/>
          <w:i/>
          <w:sz w:val="22"/>
          <w:szCs w:val="22"/>
        </w:rPr>
        <w:t xml:space="preserve">. Admitido el recurso de revisión, </w:t>
      </w:r>
      <w:r w:rsidRPr="0028526F">
        <w:rPr>
          <w:rFonts w:ascii="Palatino Linotype" w:eastAsia="Palatino Linotype" w:hAnsi="Palatino Linotype" w:cs="Palatino Linotype"/>
          <w:b/>
          <w:i/>
          <w:sz w:val="22"/>
          <w:szCs w:val="22"/>
        </w:rPr>
        <w:t>aparezca alguna causal de improcedencia</w:t>
      </w:r>
      <w:r w:rsidRPr="0028526F">
        <w:rPr>
          <w:rFonts w:ascii="Palatino Linotype" w:eastAsia="Palatino Linotype" w:hAnsi="Palatino Linotype" w:cs="Palatino Linotype"/>
          <w:i/>
          <w:sz w:val="22"/>
          <w:szCs w:val="22"/>
        </w:rPr>
        <w:t xml:space="preserve"> en los términos de la presente Ley. “</w:t>
      </w:r>
    </w:p>
    <w:p w14:paraId="637641D2" w14:textId="77777777" w:rsidR="00E06088" w:rsidRPr="0028526F" w:rsidRDefault="00195CAD">
      <w:pPr>
        <w:spacing w:before="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El </w:t>
      </w:r>
      <w:r w:rsidRPr="0028526F">
        <w:rPr>
          <w:rFonts w:ascii="Palatino Linotype" w:eastAsia="Palatino Linotype" w:hAnsi="Palatino Linotype" w:cs="Palatino Linotype"/>
          <w:i/>
          <w:sz w:val="22"/>
          <w:szCs w:val="22"/>
        </w:rPr>
        <w:t>sobreseimiento</w:t>
      </w:r>
      <w:r w:rsidRPr="0028526F">
        <w:rPr>
          <w:rFonts w:ascii="Palatino Linotype" w:eastAsia="Palatino Linotype" w:hAnsi="Palatino Linotype" w:cs="Palatino Linotype"/>
          <w:sz w:val="22"/>
          <w:szCs w:val="22"/>
        </w:rPr>
        <w:t xml:space="preserve"> es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AC8036F" w14:textId="77777777" w:rsidR="00E06088" w:rsidRPr="0028526F" w:rsidRDefault="00195CAD">
      <w:pPr>
        <w:spacing w:after="120"/>
        <w:ind w:left="851" w:right="902"/>
        <w:jc w:val="both"/>
        <w:rPr>
          <w:rFonts w:ascii="Palatino Linotype" w:eastAsia="Palatino Linotype" w:hAnsi="Palatino Linotype" w:cs="Palatino Linotype"/>
          <w:b/>
          <w:i/>
          <w:sz w:val="22"/>
          <w:szCs w:val="22"/>
        </w:rPr>
      </w:pPr>
      <w:r w:rsidRPr="0028526F">
        <w:rPr>
          <w:rFonts w:ascii="Palatino Linotype" w:eastAsia="Palatino Linotype" w:hAnsi="Palatino Linotype" w:cs="Palatino Linotype"/>
          <w:i/>
          <w:sz w:val="22"/>
          <w:szCs w:val="22"/>
        </w:rPr>
        <w:t>“</w:t>
      </w:r>
      <w:r w:rsidRPr="0028526F">
        <w:rPr>
          <w:rFonts w:ascii="Palatino Linotype" w:eastAsia="Palatino Linotype" w:hAnsi="Palatino Linotype" w:cs="Palatino Linotype"/>
          <w:b/>
          <w:i/>
          <w:sz w:val="22"/>
          <w:szCs w:val="22"/>
        </w:rPr>
        <w:t>SOBRESEIMIENTO, NO PERMITE ENTRAR AL ESTUDIO DE LAS CUESTIONES DE FONDO</w:t>
      </w:r>
    </w:p>
    <w:p w14:paraId="7638939C"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28526F">
        <w:rPr>
          <w:rFonts w:ascii="Palatino Linotype" w:eastAsia="Palatino Linotype" w:hAnsi="Palatino Linotype" w:cs="Palatino Linotype"/>
          <w:i/>
          <w:sz w:val="22"/>
          <w:szCs w:val="22"/>
        </w:rPr>
        <w:t>Febrero</w:t>
      </w:r>
      <w:proofErr w:type="gramEnd"/>
      <w:r w:rsidRPr="0028526F">
        <w:rPr>
          <w:rFonts w:ascii="Palatino Linotype" w:eastAsia="Palatino Linotype" w:hAnsi="Palatino Linotype" w:cs="Palatino Linotype"/>
          <w:i/>
          <w:sz w:val="22"/>
          <w:szCs w:val="22"/>
        </w:rPr>
        <w:t xml:space="preserve"> de 1994, Pág. 420</w:t>
      </w:r>
    </w:p>
    <w:p w14:paraId="7383C327"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0E29632"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FA8CCB7" w14:textId="77777777" w:rsidR="00E06088" w:rsidRPr="0028526F" w:rsidRDefault="00195CAD">
      <w:pPr>
        <w:spacing w:before="120" w:after="120"/>
        <w:ind w:left="851" w:right="902"/>
        <w:jc w:val="both"/>
        <w:rPr>
          <w:rFonts w:ascii="Palatino Linotype" w:eastAsia="Palatino Linotype" w:hAnsi="Palatino Linotype" w:cs="Palatino Linotype"/>
          <w:i/>
          <w:sz w:val="22"/>
          <w:szCs w:val="22"/>
        </w:rPr>
      </w:pPr>
      <w:r w:rsidRPr="0028526F">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28526F">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28526F">
        <w:rPr>
          <w:rFonts w:ascii="Palatino Linotype" w:eastAsia="Palatino Linotype" w:hAnsi="Palatino Linotype" w:cs="Palatino Linotype"/>
          <w:i/>
          <w:sz w:val="22"/>
          <w:szCs w:val="22"/>
        </w:rPr>
        <w:t>promovente</w:t>
      </w:r>
      <w:proofErr w:type="spellEnd"/>
      <w:r w:rsidRPr="0028526F">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28526F">
        <w:rPr>
          <w:rFonts w:ascii="Palatino Linotype" w:eastAsia="Palatino Linotype" w:hAnsi="Palatino Linotype" w:cs="Palatino Linotype"/>
          <w:sz w:val="22"/>
          <w:szCs w:val="22"/>
        </w:rPr>
        <w:tab/>
      </w:r>
    </w:p>
    <w:p w14:paraId="79C24611" w14:textId="6E57B94C"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Finalmente, se reitera que el Derecho de acceso a la información no tiene como finalidad presentar quejas o denuncias, o reportar hechos indebidos, sino que este consiste en la prerrogativa de toda </w:t>
      </w:r>
      <w:r w:rsidR="0009255E" w:rsidRPr="0028526F">
        <w:rPr>
          <w:rFonts w:ascii="Palatino Linotype" w:eastAsia="Palatino Linotype" w:hAnsi="Palatino Linotype" w:cs="Palatino Linotype"/>
          <w:sz w:val="22"/>
          <w:szCs w:val="22"/>
        </w:rPr>
        <w:t>persona de</w:t>
      </w:r>
      <w:r w:rsidRPr="0028526F">
        <w:rPr>
          <w:rFonts w:ascii="Palatino Linotype" w:eastAsia="Palatino Linotype" w:hAnsi="Palatino Linotype" w:cs="Palatino Linotype"/>
          <w:sz w:val="22"/>
          <w:szCs w:val="22"/>
        </w:rPr>
        <w:t xml:space="preserve"> solicitar y recibir información que esté en poder de las autoridades o entes que desempeñen funciones públicas y/o ejerzan recursos públicos.</w:t>
      </w:r>
    </w:p>
    <w:p w14:paraId="0186588E" w14:textId="3D3412CF" w:rsidR="00E06088" w:rsidRPr="0028526F" w:rsidRDefault="00195CAD">
      <w:pPr>
        <w:spacing w:before="240" w:after="240" w:line="360" w:lineRule="auto"/>
        <w:jc w:val="both"/>
        <w:rPr>
          <w:rFonts w:ascii="Palatino Linotype" w:eastAsia="Palatino Linotype" w:hAnsi="Palatino Linotype" w:cs="Palatino Linotype"/>
          <w:b/>
          <w:sz w:val="22"/>
          <w:szCs w:val="22"/>
        </w:rPr>
      </w:pPr>
      <w:r w:rsidRPr="0028526F">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28526F">
        <w:rPr>
          <w:rFonts w:ascii="Palatino Linotype" w:eastAsia="Palatino Linotype" w:hAnsi="Palatino Linotype" w:cs="Palatino Linotype"/>
          <w:b/>
          <w:sz w:val="22"/>
          <w:szCs w:val="22"/>
        </w:rPr>
        <w:t xml:space="preserve">Sobresee </w:t>
      </w:r>
      <w:r w:rsidRPr="0028526F">
        <w:rPr>
          <w:rFonts w:ascii="Palatino Linotype" w:eastAsia="Palatino Linotype" w:hAnsi="Palatino Linotype" w:cs="Palatino Linotype"/>
          <w:sz w:val="22"/>
          <w:szCs w:val="22"/>
        </w:rPr>
        <w:t xml:space="preserve">el recurso de revisión </w:t>
      </w:r>
      <w:r w:rsidR="0032116D" w:rsidRPr="0028526F">
        <w:rPr>
          <w:rFonts w:ascii="Palatino Linotype" w:eastAsia="Palatino Linotype" w:hAnsi="Palatino Linotype" w:cs="Palatino Linotype"/>
          <w:b/>
          <w:sz w:val="22"/>
          <w:szCs w:val="22"/>
        </w:rPr>
        <w:t>10479</w:t>
      </w:r>
      <w:r w:rsidRPr="0028526F">
        <w:rPr>
          <w:rFonts w:ascii="Palatino Linotype" w:eastAsia="Palatino Linotype" w:hAnsi="Palatino Linotype" w:cs="Palatino Linotype"/>
          <w:b/>
          <w:sz w:val="22"/>
          <w:szCs w:val="22"/>
        </w:rPr>
        <w:t>/INFOEM/IP/RR/2025</w:t>
      </w:r>
      <w:r w:rsidRPr="0028526F">
        <w:rPr>
          <w:rFonts w:ascii="Palatino Linotype" w:eastAsia="Palatino Linotype" w:hAnsi="Palatino Linotype" w:cs="Palatino Linotype"/>
          <w:sz w:val="22"/>
          <w:szCs w:val="22"/>
        </w:rPr>
        <w:t>, que ha sido materia del presente fallo.</w:t>
      </w:r>
    </w:p>
    <w:p w14:paraId="19FFFAA2" w14:textId="2BCAB301" w:rsidR="00E06088" w:rsidRPr="0028526F" w:rsidRDefault="00195CAD">
      <w:pPr>
        <w:spacing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Así, con fundamento en lo prescrito en los artículos </w:t>
      </w:r>
      <w:r w:rsidR="0032116D" w:rsidRPr="0028526F">
        <w:rPr>
          <w:rFonts w:ascii="Palatino Linotype" w:eastAsia="Palatino Linotype" w:hAnsi="Palatino Linotype" w:cs="Palatino Linotype"/>
          <w:sz w:val="22"/>
          <w:szCs w:val="22"/>
        </w:rPr>
        <w:t>5 párrafos cuadragésimo cuarto, cuadragésimo quinto cuadragésimo sexto, de la Constitución Política del Estado Libre y Soberano de México; Transitorio Cuarto, párrafo segundo del Decreto número 198 de la “LXII” Legislatura del Estado de México;</w:t>
      </w:r>
      <w:r w:rsidRPr="0028526F">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C3ED16D" w14:textId="77777777" w:rsidR="00E06088" w:rsidRPr="0028526F" w:rsidRDefault="00195CAD">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8526F">
        <w:rPr>
          <w:rFonts w:ascii="Palatino Linotype" w:eastAsia="Palatino Linotype" w:hAnsi="Palatino Linotype" w:cs="Palatino Linotype"/>
          <w:b/>
          <w:sz w:val="22"/>
          <w:szCs w:val="22"/>
        </w:rPr>
        <w:t>III. R E S U E L V E</w:t>
      </w:r>
    </w:p>
    <w:p w14:paraId="60F506E5" w14:textId="4DA631C7" w:rsidR="00E06088" w:rsidRPr="0028526F" w:rsidRDefault="00195CAD">
      <w:pPr>
        <w:spacing w:before="240" w:after="240" w:line="360" w:lineRule="auto"/>
        <w:jc w:val="both"/>
        <w:rPr>
          <w:rFonts w:ascii="Palatino Linotype" w:eastAsia="Palatino Linotype" w:hAnsi="Palatino Linotype" w:cs="Palatino Linotype"/>
          <w:sz w:val="22"/>
          <w:szCs w:val="22"/>
        </w:rPr>
      </w:pPr>
      <w:bookmarkStart w:id="7" w:name="_heading=h.462l75rbq3j2" w:colFirst="0" w:colLast="0"/>
      <w:bookmarkEnd w:id="7"/>
      <w:r w:rsidRPr="0028526F">
        <w:rPr>
          <w:rFonts w:ascii="Palatino Linotype" w:eastAsia="Palatino Linotype" w:hAnsi="Palatino Linotype" w:cs="Palatino Linotype"/>
          <w:b/>
          <w:sz w:val="22"/>
          <w:szCs w:val="22"/>
        </w:rPr>
        <w:t xml:space="preserve">Primero. </w:t>
      </w:r>
      <w:r w:rsidRPr="0028526F">
        <w:rPr>
          <w:rFonts w:ascii="Palatino Linotype" w:eastAsia="Palatino Linotype" w:hAnsi="Palatino Linotype" w:cs="Palatino Linotype"/>
          <w:sz w:val="22"/>
          <w:szCs w:val="22"/>
        </w:rPr>
        <w:t>Se</w:t>
      </w:r>
      <w:r w:rsidRPr="0028526F">
        <w:rPr>
          <w:rFonts w:ascii="Palatino Linotype" w:eastAsia="Palatino Linotype" w:hAnsi="Palatino Linotype" w:cs="Palatino Linotype"/>
          <w:b/>
          <w:sz w:val="22"/>
          <w:szCs w:val="22"/>
        </w:rPr>
        <w:t xml:space="preserve"> Sobresee </w:t>
      </w:r>
      <w:r w:rsidRPr="0028526F">
        <w:rPr>
          <w:rFonts w:ascii="Palatino Linotype" w:eastAsia="Palatino Linotype" w:hAnsi="Palatino Linotype" w:cs="Palatino Linotype"/>
          <w:sz w:val="22"/>
          <w:szCs w:val="22"/>
        </w:rPr>
        <w:t xml:space="preserve">el recurso de revisión </w:t>
      </w:r>
      <w:r w:rsidR="0032116D" w:rsidRPr="0028526F">
        <w:rPr>
          <w:rFonts w:ascii="Palatino Linotype" w:eastAsia="Palatino Linotype" w:hAnsi="Palatino Linotype" w:cs="Palatino Linotype"/>
          <w:b/>
          <w:sz w:val="22"/>
          <w:szCs w:val="22"/>
        </w:rPr>
        <w:t>10479</w:t>
      </w:r>
      <w:r w:rsidRPr="0028526F">
        <w:rPr>
          <w:rFonts w:ascii="Palatino Linotype" w:eastAsia="Palatino Linotype" w:hAnsi="Palatino Linotype" w:cs="Palatino Linotype"/>
          <w:b/>
          <w:sz w:val="22"/>
          <w:szCs w:val="22"/>
        </w:rPr>
        <w:t xml:space="preserve">/INFOEM/IP/RR/2025, </w:t>
      </w:r>
      <w:r w:rsidRPr="0028526F">
        <w:rPr>
          <w:rFonts w:ascii="Palatino Linotype" w:eastAsia="Palatino Linotype" w:hAnsi="Palatino Linotype" w:cs="Palatino Linotype"/>
          <w:sz w:val="22"/>
          <w:szCs w:val="22"/>
        </w:rPr>
        <w:t xml:space="preserve">porque una vez admitido se actualizó la causal de improcedencia prevista en artículo 192, fracción IV, en relación con el artículo 191, fracción VI, ambos de la Ley de Transparencia y Acceso a la Información Pública del Estado de México y Municipios, que lo dejó sin materia en términos del considerando </w:t>
      </w:r>
      <w:r w:rsidRPr="0028526F">
        <w:rPr>
          <w:rFonts w:ascii="Palatino Linotype" w:eastAsia="Palatino Linotype" w:hAnsi="Palatino Linotype" w:cs="Palatino Linotype"/>
          <w:b/>
          <w:sz w:val="22"/>
          <w:szCs w:val="22"/>
        </w:rPr>
        <w:t xml:space="preserve">Tercero </w:t>
      </w:r>
      <w:r w:rsidRPr="0028526F">
        <w:rPr>
          <w:rFonts w:ascii="Palatino Linotype" w:eastAsia="Palatino Linotype" w:hAnsi="Palatino Linotype" w:cs="Palatino Linotype"/>
          <w:sz w:val="22"/>
          <w:szCs w:val="22"/>
        </w:rPr>
        <w:t>de la presente Resolución.</w:t>
      </w:r>
    </w:p>
    <w:p w14:paraId="33165B8B" w14:textId="77777777" w:rsidR="00E06088" w:rsidRPr="0028526F" w:rsidRDefault="00195CAD">
      <w:pPr>
        <w:spacing w:line="360" w:lineRule="auto"/>
        <w:ind w:right="49"/>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 xml:space="preserve">Segundo. Notifíquese, </w:t>
      </w:r>
      <w:r w:rsidRPr="0028526F">
        <w:rPr>
          <w:rFonts w:ascii="Palatino Linotype" w:eastAsia="Palatino Linotype" w:hAnsi="Palatino Linotype" w:cs="Palatino Linotype"/>
          <w:sz w:val="22"/>
          <w:szCs w:val="22"/>
        </w:rPr>
        <w:t xml:space="preserve">vía </w:t>
      </w:r>
      <w:r w:rsidRPr="0028526F">
        <w:rPr>
          <w:rFonts w:ascii="Palatino Linotype" w:eastAsia="Palatino Linotype" w:hAnsi="Palatino Linotype" w:cs="Palatino Linotype"/>
          <w:b/>
          <w:sz w:val="22"/>
          <w:szCs w:val="22"/>
        </w:rPr>
        <w:t xml:space="preserve">SAIMEX, </w:t>
      </w:r>
      <w:r w:rsidRPr="0028526F">
        <w:rPr>
          <w:rFonts w:ascii="Palatino Linotype" w:eastAsia="Palatino Linotype" w:hAnsi="Palatino Linotype" w:cs="Palatino Linotype"/>
          <w:sz w:val="22"/>
          <w:szCs w:val="22"/>
        </w:rPr>
        <w:t xml:space="preserve">la presente resolución a la persona Titular de la Unidad de Transparencia del </w:t>
      </w:r>
      <w:r w:rsidRPr="0028526F">
        <w:rPr>
          <w:rFonts w:ascii="Palatino Linotype" w:eastAsia="Palatino Linotype" w:hAnsi="Palatino Linotype" w:cs="Palatino Linotype"/>
          <w:b/>
          <w:sz w:val="22"/>
          <w:szCs w:val="22"/>
        </w:rPr>
        <w:t>Sujeto Obligado</w:t>
      </w:r>
      <w:r w:rsidRPr="0028526F">
        <w:rPr>
          <w:rFonts w:ascii="Palatino Linotype" w:eastAsia="Palatino Linotype" w:hAnsi="Palatino Linotype" w:cs="Palatino Linotype"/>
          <w:sz w:val="22"/>
          <w:szCs w:val="22"/>
        </w:rPr>
        <w:t xml:space="preserve"> para su conocimiento, </w:t>
      </w:r>
    </w:p>
    <w:p w14:paraId="7BC2A548" w14:textId="77777777" w:rsidR="00E06088" w:rsidRPr="0028526F" w:rsidRDefault="00195CAD">
      <w:pPr>
        <w:spacing w:before="240" w:after="240"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b/>
          <w:sz w:val="22"/>
          <w:szCs w:val="22"/>
        </w:rPr>
        <w:t xml:space="preserve">Tercero.  Notifíquese, </w:t>
      </w:r>
      <w:r w:rsidRPr="0028526F">
        <w:rPr>
          <w:rFonts w:ascii="Palatino Linotype" w:eastAsia="Palatino Linotype" w:hAnsi="Palatino Linotype" w:cs="Palatino Linotype"/>
          <w:sz w:val="22"/>
          <w:szCs w:val="22"/>
        </w:rPr>
        <w:t xml:space="preserve">vía </w:t>
      </w:r>
      <w:r w:rsidRPr="0028526F">
        <w:rPr>
          <w:rFonts w:ascii="Palatino Linotype" w:eastAsia="Palatino Linotype" w:hAnsi="Palatino Linotype" w:cs="Palatino Linotype"/>
          <w:b/>
          <w:sz w:val="22"/>
          <w:szCs w:val="22"/>
        </w:rPr>
        <w:t xml:space="preserve">SAIMEX, </w:t>
      </w:r>
      <w:r w:rsidRPr="0028526F">
        <w:rPr>
          <w:rFonts w:ascii="Palatino Linotype" w:eastAsia="Palatino Linotype" w:hAnsi="Palatino Linotype" w:cs="Palatino Linotype"/>
          <w:sz w:val="22"/>
          <w:szCs w:val="22"/>
        </w:rPr>
        <w:t xml:space="preserve">a la parte </w:t>
      </w:r>
      <w:r w:rsidRPr="0028526F">
        <w:rPr>
          <w:rFonts w:ascii="Palatino Linotype" w:eastAsia="Palatino Linotype" w:hAnsi="Palatino Linotype" w:cs="Palatino Linotype"/>
          <w:b/>
          <w:sz w:val="22"/>
          <w:szCs w:val="22"/>
        </w:rPr>
        <w:t>Recurrente</w:t>
      </w:r>
      <w:r w:rsidRPr="0028526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54BA76D" w14:textId="1A46C287" w:rsidR="00E06088" w:rsidRPr="00A41690" w:rsidRDefault="00195CAD">
      <w:pPr>
        <w:spacing w:line="360" w:lineRule="auto"/>
        <w:jc w:val="both"/>
        <w:rPr>
          <w:rFonts w:ascii="Palatino Linotype" w:eastAsia="Palatino Linotype" w:hAnsi="Palatino Linotype" w:cs="Palatino Linotype"/>
          <w:sz w:val="22"/>
          <w:szCs w:val="22"/>
        </w:rPr>
      </w:pPr>
      <w:r w:rsidRPr="0028526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00CB36F2" w:rsidRPr="0028526F">
        <w:rPr>
          <w:rFonts w:ascii="Palatino Linotype" w:eastAsia="Palatino Linotype" w:hAnsi="Palatino Linotype" w:cs="Palatino Linotype"/>
          <w:sz w:val="22"/>
          <w:szCs w:val="22"/>
        </w:rPr>
        <w:t xml:space="preserve">DATOS PERSONALES DEL ESTADO DE MÉXICO Y MUNICIPIOS, CONFORMADO POR LOS COMISIONADOS JOSÉ MARTÍNEZ VILCHIS, MARÍA DEL ROSARIO MEJÍA AYALA, SHARON CRISTINA MORALES MARTÍNEZ, LUIS GUSTAVO PARRA NORIEGA; Y GUADALUPE RAMÍREZ PEÑA, EN LA </w:t>
      </w:r>
      <w:r w:rsidR="00A41690" w:rsidRPr="0028526F">
        <w:rPr>
          <w:rFonts w:ascii="Palatino Linotype" w:eastAsia="Palatino Linotype" w:hAnsi="Palatino Linotype" w:cs="Palatino Linotype"/>
          <w:sz w:val="22"/>
          <w:szCs w:val="22"/>
        </w:rPr>
        <w:t>PRIMERA</w:t>
      </w:r>
      <w:r w:rsidR="00CB36F2" w:rsidRPr="0028526F">
        <w:rPr>
          <w:rFonts w:ascii="Palatino Linotype" w:eastAsia="Palatino Linotype" w:hAnsi="Palatino Linotype" w:cs="Palatino Linotype"/>
          <w:sz w:val="22"/>
          <w:szCs w:val="22"/>
        </w:rPr>
        <w:t xml:space="preserve"> SESIÓN ORDINARIA CELEBRADA EL </w:t>
      </w:r>
      <w:r w:rsidR="00A41690" w:rsidRPr="0028526F">
        <w:rPr>
          <w:rFonts w:ascii="Palatino Linotype" w:eastAsia="Palatino Linotype" w:hAnsi="Palatino Linotype" w:cs="Palatino Linotype"/>
          <w:sz w:val="22"/>
          <w:szCs w:val="22"/>
        </w:rPr>
        <w:t>CATORCE DE ENERO</w:t>
      </w:r>
      <w:r w:rsidR="00CB36F2" w:rsidRPr="0028526F">
        <w:rPr>
          <w:rFonts w:ascii="Palatino Linotype" w:eastAsia="Palatino Linotype" w:hAnsi="Palatino Linotype" w:cs="Palatino Linotype"/>
          <w:sz w:val="22"/>
          <w:szCs w:val="22"/>
        </w:rPr>
        <w:t xml:space="preserve"> DE DOS MIL VEINTI</w:t>
      </w:r>
      <w:r w:rsidR="00A41690" w:rsidRPr="0028526F">
        <w:rPr>
          <w:rFonts w:ascii="Palatino Linotype" w:eastAsia="Palatino Linotype" w:hAnsi="Palatino Linotype" w:cs="Palatino Linotype"/>
          <w:sz w:val="22"/>
          <w:szCs w:val="22"/>
        </w:rPr>
        <w:t>SÉIS</w:t>
      </w:r>
      <w:r w:rsidR="00CB36F2" w:rsidRPr="0028526F">
        <w:rPr>
          <w:rFonts w:ascii="Palatino Linotype" w:eastAsia="Palatino Linotype" w:hAnsi="Palatino Linotype" w:cs="Palatino Linotype"/>
          <w:sz w:val="22"/>
          <w:szCs w:val="22"/>
        </w:rPr>
        <w:t>, ANTE EL SECRETARIO TÉCNICO DEL PLENO ALEXIS TAPIA RAMÍREZ.</w:t>
      </w:r>
    </w:p>
    <w:p w14:paraId="7262EC91" w14:textId="77777777" w:rsidR="00E06088" w:rsidRPr="00A41690" w:rsidRDefault="00E06088">
      <w:pPr>
        <w:spacing w:line="360" w:lineRule="auto"/>
        <w:jc w:val="both"/>
        <w:rPr>
          <w:rFonts w:ascii="Palatino Linotype" w:eastAsia="Palatino Linotype" w:hAnsi="Palatino Linotype" w:cs="Palatino Linotype"/>
          <w:sz w:val="22"/>
          <w:szCs w:val="22"/>
        </w:rPr>
      </w:pPr>
      <w:bookmarkStart w:id="8" w:name="_heading=h.1fob9te" w:colFirst="0" w:colLast="0"/>
      <w:bookmarkEnd w:id="8"/>
    </w:p>
    <w:p w14:paraId="581A6D23" w14:textId="77777777" w:rsidR="00E06088" w:rsidRPr="00A41690" w:rsidRDefault="00E06088">
      <w:pPr>
        <w:rPr>
          <w:rFonts w:ascii="Palatino Linotype" w:eastAsia="Palatino Linotype" w:hAnsi="Palatino Linotype" w:cs="Palatino Linotype"/>
          <w:sz w:val="22"/>
          <w:szCs w:val="22"/>
        </w:rPr>
      </w:pPr>
    </w:p>
    <w:p w14:paraId="08D9B84D" w14:textId="77777777" w:rsidR="00E06088" w:rsidRPr="00A41690" w:rsidRDefault="00E06088">
      <w:pPr>
        <w:rPr>
          <w:rFonts w:ascii="Palatino Linotype" w:eastAsia="Palatino Linotype" w:hAnsi="Palatino Linotype" w:cs="Palatino Linotype"/>
          <w:sz w:val="22"/>
          <w:szCs w:val="22"/>
        </w:rPr>
      </w:pPr>
    </w:p>
    <w:p w14:paraId="23801A9F" w14:textId="77777777" w:rsidR="00E06088" w:rsidRPr="00A41690" w:rsidRDefault="00E06088">
      <w:pPr>
        <w:rPr>
          <w:rFonts w:ascii="Palatino Linotype" w:eastAsia="Palatino Linotype" w:hAnsi="Palatino Linotype" w:cs="Palatino Linotype"/>
          <w:sz w:val="22"/>
          <w:szCs w:val="22"/>
        </w:rPr>
      </w:pPr>
    </w:p>
    <w:p w14:paraId="048A0588" w14:textId="77777777" w:rsidR="00E06088" w:rsidRPr="00A41690" w:rsidRDefault="00E06088">
      <w:pPr>
        <w:rPr>
          <w:rFonts w:ascii="Palatino Linotype" w:eastAsia="Palatino Linotype" w:hAnsi="Palatino Linotype" w:cs="Palatino Linotype"/>
          <w:sz w:val="22"/>
          <w:szCs w:val="22"/>
        </w:rPr>
      </w:pPr>
    </w:p>
    <w:p w14:paraId="3E02D59F" w14:textId="77777777" w:rsidR="00E06088" w:rsidRPr="00A41690" w:rsidRDefault="00E06088">
      <w:pPr>
        <w:rPr>
          <w:rFonts w:ascii="Palatino Linotype" w:eastAsia="Palatino Linotype" w:hAnsi="Palatino Linotype" w:cs="Palatino Linotype"/>
          <w:sz w:val="22"/>
          <w:szCs w:val="22"/>
        </w:rPr>
      </w:pPr>
    </w:p>
    <w:p w14:paraId="0DCA1CD7" w14:textId="77777777" w:rsidR="00E06088" w:rsidRPr="00A41690" w:rsidRDefault="00E06088">
      <w:pPr>
        <w:rPr>
          <w:rFonts w:ascii="Palatino Linotype" w:eastAsia="Palatino Linotype" w:hAnsi="Palatino Linotype" w:cs="Palatino Linotype"/>
          <w:sz w:val="22"/>
          <w:szCs w:val="22"/>
        </w:rPr>
      </w:pPr>
    </w:p>
    <w:p w14:paraId="1DC1230C" w14:textId="77777777" w:rsidR="00E06088" w:rsidRPr="00A41690" w:rsidRDefault="00E06088">
      <w:pPr>
        <w:rPr>
          <w:rFonts w:ascii="Palatino Linotype" w:eastAsia="Palatino Linotype" w:hAnsi="Palatino Linotype" w:cs="Palatino Linotype"/>
          <w:sz w:val="22"/>
          <w:szCs w:val="22"/>
        </w:rPr>
      </w:pPr>
    </w:p>
    <w:p w14:paraId="156A4D04" w14:textId="77777777" w:rsidR="00E06088" w:rsidRPr="00A41690" w:rsidRDefault="00E06088">
      <w:pPr>
        <w:rPr>
          <w:rFonts w:ascii="Palatino Linotype" w:eastAsia="Palatino Linotype" w:hAnsi="Palatino Linotype" w:cs="Palatino Linotype"/>
          <w:sz w:val="22"/>
          <w:szCs w:val="22"/>
        </w:rPr>
      </w:pPr>
    </w:p>
    <w:p w14:paraId="2A195B23" w14:textId="77777777" w:rsidR="00E06088" w:rsidRPr="00A41690" w:rsidRDefault="00E06088">
      <w:pPr>
        <w:rPr>
          <w:rFonts w:ascii="Palatino Linotype" w:eastAsia="Palatino Linotype" w:hAnsi="Palatino Linotype" w:cs="Palatino Linotype"/>
          <w:sz w:val="22"/>
          <w:szCs w:val="22"/>
        </w:rPr>
      </w:pPr>
    </w:p>
    <w:p w14:paraId="29CA0889" w14:textId="77777777" w:rsidR="00E06088" w:rsidRPr="00A41690" w:rsidRDefault="00E06088">
      <w:pPr>
        <w:spacing w:line="360" w:lineRule="auto"/>
        <w:jc w:val="both"/>
        <w:rPr>
          <w:rFonts w:ascii="Palatino Linotype" w:eastAsia="Palatino Linotype" w:hAnsi="Palatino Linotype" w:cs="Palatino Linotype"/>
          <w:sz w:val="22"/>
          <w:szCs w:val="22"/>
        </w:rPr>
      </w:pPr>
      <w:bookmarkStart w:id="9" w:name="_heading=h.3rdcrjn" w:colFirst="0" w:colLast="0"/>
      <w:bookmarkEnd w:id="9"/>
    </w:p>
    <w:p w14:paraId="46B639CC"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57D432A1"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02A73D6F" w14:textId="77777777" w:rsidR="00E06088" w:rsidRPr="00A41690" w:rsidRDefault="00E06088">
      <w:pPr>
        <w:spacing w:line="360" w:lineRule="auto"/>
        <w:jc w:val="both"/>
        <w:rPr>
          <w:rFonts w:ascii="Palatino Linotype" w:eastAsia="Palatino Linotype" w:hAnsi="Palatino Linotype" w:cs="Palatino Linotype"/>
          <w:sz w:val="22"/>
          <w:szCs w:val="22"/>
        </w:rPr>
      </w:pPr>
      <w:bookmarkStart w:id="10" w:name="_heading=h.1t3h5sf" w:colFirst="0" w:colLast="0"/>
      <w:bookmarkEnd w:id="10"/>
    </w:p>
    <w:p w14:paraId="64EC70DD"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5DB2A833"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29EB9C2C"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4ED31030"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1220D0DD"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0FF97672"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7041A3D1"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21366FCE"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406BF473" w14:textId="77777777" w:rsidR="00E06088" w:rsidRPr="00A41690" w:rsidRDefault="00E06088">
      <w:pPr>
        <w:spacing w:line="360" w:lineRule="auto"/>
        <w:jc w:val="both"/>
        <w:rPr>
          <w:rFonts w:ascii="Palatino Linotype" w:eastAsia="Palatino Linotype" w:hAnsi="Palatino Linotype" w:cs="Palatino Linotype"/>
          <w:sz w:val="22"/>
          <w:szCs w:val="22"/>
        </w:rPr>
      </w:pPr>
    </w:p>
    <w:p w14:paraId="088DA59D" w14:textId="77777777" w:rsidR="00E06088" w:rsidRPr="00A41690" w:rsidRDefault="00E06088">
      <w:pPr>
        <w:spacing w:line="360" w:lineRule="auto"/>
        <w:jc w:val="both"/>
        <w:rPr>
          <w:rFonts w:ascii="Palatino Linotype" w:eastAsia="Palatino Linotype" w:hAnsi="Palatino Linotype" w:cs="Palatino Linotype"/>
          <w:sz w:val="22"/>
          <w:szCs w:val="22"/>
        </w:rPr>
      </w:pPr>
    </w:p>
    <w:sectPr w:rsidR="00E06088" w:rsidRPr="00A4169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A1316" w14:textId="77777777" w:rsidR="002C33E3" w:rsidRDefault="002C33E3">
      <w:r>
        <w:separator/>
      </w:r>
    </w:p>
  </w:endnote>
  <w:endnote w:type="continuationSeparator" w:id="0">
    <w:p w14:paraId="09D79CAD" w14:textId="77777777" w:rsidR="002C33E3" w:rsidRDefault="002C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EBF72" w14:textId="5274AE64" w:rsidR="00FB4426" w:rsidRDefault="00FB442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43B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43BD">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25E3491D" w14:textId="77777777" w:rsidR="00FB4426" w:rsidRDefault="00FB442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AC81C" w14:textId="7BB48203" w:rsidR="00FB4426" w:rsidRDefault="00FB442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43B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43BD">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0FBBA242" w14:textId="77777777" w:rsidR="00FB4426" w:rsidRDefault="00FB442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2E0E2" w14:textId="77777777" w:rsidR="002C33E3" w:rsidRDefault="002C33E3">
      <w:r>
        <w:separator/>
      </w:r>
    </w:p>
  </w:footnote>
  <w:footnote w:type="continuationSeparator" w:id="0">
    <w:p w14:paraId="3095652E" w14:textId="77777777" w:rsidR="002C33E3" w:rsidRDefault="002C33E3">
      <w:r>
        <w:continuationSeparator/>
      </w:r>
    </w:p>
  </w:footnote>
  <w:footnote w:id="1">
    <w:p w14:paraId="0FDFC7E1" w14:textId="77777777" w:rsidR="00FB4426" w:rsidRDefault="00FB442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1703C43A" w14:textId="77777777" w:rsidR="00FB4426" w:rsidRDefault="00FB442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068BB579" w14:textId="77777777" w:rsidR="00FB4426" w:rsidRDefault="00FB442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F1A1" w14:textId="77777777" w:rsidR="00FB4426" w:rsidRDefault="00FB4426">
    <w:pPr>
      <w:rPr>
        <w:rFonts w:ascii="Cambria" w:eastAsia="Cambria" w:hAnsi="Cambria" w:cs="Cambria"/>
        <w:color w:val="000000"/>
      </w:rPr>
    </w:pPr>
    <w:r>
      <w:rPr>
        <w:noProof/>
      </w:rPr>
      <w:drawing>
        <wp:anchor distT="0" distB="0" distL="0" distR="0" simplePos="0" relativeHeight="251658240" behindDoc="1" locked="0" layoutInCell="1" hidden="0" allowOverlap="1" wp14:anchorId="3E4CD79B" wp14:editId="24F817B2">
          <wp:simplePos x="0" y="0"/>
          <wp:positionH relativeFrom="column">
            <wp:posOffset>-1080106</wp:posOffset>
          </wp:positionH>
          <wp:positionV relativeFrom="paragraph">
            <wp:posOffset>-488282</wp:posOffset>
          </wp:positionV>
          <wp:extent cx="7809865" cy="10165715"/>
          <wp:effectExtent l="0" t="0" r="0" b="0"/>
          <wp:wrapNone/>
          <wp:docPr id="1643919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FB4426" w14:paraId="4AC84C1C" w14:textId="77777777">
      <w:tc>
        <w:tcPr>
          <w:tcW w:w="2489" w:type="dxa"/>
        </w:tcPr>
        <w:p w14:paraId="3C8A68FB" w14:textId="77777777" w:rsidR="00FB4426" w:rsidRDefault="00FB44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4EA4791" w14:textId="293B0A28" w:rsidR="00FB4426" w:rsidRDefault="00FB44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10479/INFOEM/IP/RR/2025</w:t>
          </w:r>
        </w:p>
      </w:tc>
    </w:tr>
    <w:tr w:rsidR="00FB4426" w14:paraId="6A4D14A9" w14:textId="77777777">
      <w:trPr>
        <w:trHeight w:val="228"/>
      </w:trPr>
      <w:tc>
        <w:tcPr>
          <w:tcW w:w="2489" w:type="dxa"/>
          <w:vAlign w:val="center"/>
        </w:tcPr>
        <w:p w14:paraId="011C9E20" w14:textId="77777777" w:rsidR="00FB4426" w:rsidRDefault="00FB44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1EADDD5" w14:textId="0844B190" w:rsidR="00FB4426" w:rsidRDefault="00FB4426">
          <w:pPr>
            <w:ind w:left="-45" w:right="176"/>
            <w:jc w:val="both"/>
            <w:rPr>
              <w:rFonts w:ascii="Palatino Linotype" w:eastAsia="Palatino Linotype" w:hAnsi="Palatino Linotype" w:cs="Palatino Linotype"/>
              <w:b/>
              <w:sz w:val="22"/>
              <w:szCs w:val="22"/>
            </w:rPr>
          </w:pPr>
          <w:r w:rsidRPr="0042058C">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FB4426" w14:paraId="78AA7D66" w14:textId="77777777">
      <w:tc>
        <w:tcPr>
          <w:tcW w:w="2489" w:type="dxa"/>
          <w:vAlign w:val="center"/>
        </w:tcPr>
        <w:p w14:paraId="2A1E8C5C" w14:textId="77777777" w:rsidR="00FB4426" w:rsidRDefault="00FB442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0FB6DA6" w14:textId="77777777" w:rsidR="00FB4426" w:rsidRDefault="00FB44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99BB40" w14:textId="77777777" w:rsidR="00FB4426" w:rsidRDefault="00FB4426">
    <w:pPr>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AA83F" w14:textId="77777777" w:rsidR="00FB4426" w:rsidRDefault="00FB44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CB1DEF4" wp14:editId="2EC327EF">
          <wp:simplePos x="0" y="0"/>
          <wp:positionH relativeFrom="column">
            <wp:posOffset>-1080134</wp:posOffset>
          </wp:positionH>
          <wp:positionV relativeFrom="paragraph">
            <wp:posOffset>-283844</wp:posOffset>
          </wp:positionV>
          <wp:extent cx="7809865" cy="10165715"/>
          <wp:effectExtent l="0" t="0" r="0" b="0"/>
          <wp:wrapNone/>
          <wp:docPr id="16439191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FB4426" w14:paraId="49AEB469" w14:textId="77777777">
      <w:tc>
        <w:tcPr>
          <w:tcW w:w="2489" w:type="dxa"/>
        </w:tcPr>
        <w:p w14:paraId="71156621" w14:textId="77777777" w:rsidR="00FB4426" w:rsidRDefault="00FB44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CFBF9E5" w14:textId="47B21FC5" w:rsidR="00FB4426" w:rsidRDefault="00FB4426" w:rsidP="0042058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10479/INFOEM/IP/RR/2025</w:t>
          </w:r>
        </w:p>
      </w:tc>
    </w:tr>
    <w:tr w:rsidR="00FB4426" w14:paraId="7B49D2E8" w14:textId="77777777">
      <w:tc>
        <w:tcPr>
          <w:tcW w:w="2489" w:type="dxa"/>
        </w:tcPr>
        <w:p w14:paraId="4E4C0167" w14:textId="77777777" w:rsidR="00FB4426" w:rsidRDefault="00FB44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54DE9D6A" w14:textId="73F20DD8" w:rsidR="00FB4426" w:rsidRDefault="00D343BD" w:rsidP="00D343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 XXXXXXXX</w:t>
          </w:r>
          <w:r w:rsidR="00FB4426" w:rsidRPr="0042058C">
            <w:rPr>
              <w:rFonts w:ascii="Palatino Linotype" w:eastAsia="Palatino Linotype" w:hAnsi="Palatino Linotype" w:cs="Palatino Linotype"/>
              <w:b/>
              <w:sz w:val="22"/>
              <w:szCs w:val="22"/>
            </w:rPr>
            <w:tab/>
          </w:r>
        </w:p>
      </w:tc>
    </w:tr>
    <w:tr w:rsidR="00FB4426" w14:paraId="0A1E32EA" w14:textId="77777777">
      <w:trPr>
        <w:trHeight w:val="228"/>
      </w:trPr>
      <w:tc>
        <w:tcPr>
          <w:tcW w:w="2489" w:type="dxa"/>
          <w:vAlign w:val="center"/>
        </w:tcPr>
        <w:p w14:paraId="5A2D0198" w14:textId="77777777" w:rsidR="00FB4426" w:rsidRDefault="00FB44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BA3130B" w14:textId="1B631131" w:rsidR="00FB4426" w:rsidRDefault="00FB4426">
          <w:pPr>
            <w:ind w:left="-45" w:right="176"/>
            <w:jc w:val="both"/>
            <w:rPr>
              <w:rFonts w:ascii="Palatino Linotype" w:eastAsia="Palatino Linotype" w:hAnsi="Palatino Linotype" w:cs="Palatino Linotype"/>
              <w:b/>
              <w:sz w:val="22"/>
              <w:szCs w:val="22"/>
            </w:rPr>
          </w:pPr>
          <w:r w:rsidRPr="0042058C">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FB4426" w14:paraId="25E95144" w14:textId="77777777">
      <w:tc>
        <w:tcPr>
          <w:tcW w:w="2489" w:type="dxa"/>
          <w:vAlign w:val="center"/>
        </w:tcPr>
        <w:p w14:paraId="4393EB09" w14:textId="77777777" w:rsidR="00FB4426" w:rsidRDefault="00FB442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CACA2AC" w14:textId="77777777" w:rsidR="00FB4426" w:rsidRDefault="00FB44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DF5AB3" w14:textId="77777777" w:rsidR="00FB4426" w:rsidRDefault="00FB442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27B06"/>
    <w:multiLevelType w:val="hybridMultilevel"/>
    <w:tmpl w:val="E5F6D60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529C6B49"/>
    <w:multiLevelType w:val="multilevel"/>
    <w:tmpl w:val="1602AF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DA738CA"/>
    <w:multiLevelType w:val="multilevel"/>
    <w:tmpl w:val="C6F6644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88"/>
    <w:rsid w:val="00055F9F"/>
    <w:rsid w:val="00057A5F"/>
    <w:rsid w:val="00082385"/>
    <w:rsid w:val="0009255E"/>
    <w:rsid w:val="000E1628"/>
    <w:rsid w:val="000F6A1E"/>
    <w:rsid w:val="00111BE1"/>
    <w:rsid w:val="00160296"/>
    <w:rsid w:val="00163783"/>
    <w:rsid w:val="00195CAD"/>
    <w:rsid w:val="001E0BB7"/>
    <w:rsid w:val="001F79A2"/>
    <w:rsid w:val="00213E33"/>
    <w:rsid w:val="00220B56"/>
    <w:rsid w:val="002230D8"/>
    <w:rsid w:val="002329BC"/>
    <w:rsid w:val="00252976"/>
    <w:rsid w:val="0028526F"/>
    <w:rsid w:val="002C33E3"/>
    <w:rsid w:val="0032116D"/>
    <w:rsid w:val="0035758B"/>
    <w:rsid w:val="0036776B"/>
    <w:rsid w:val="003D4513"/>
    <w:rsid w:val="003D5EFE"/>
    <w:rsid w:val="003E1362"/>
    <w:rsid w:val="003F3D33"/>
    <w:rsid w:val="003F4247"/>
    <w:rsid w:val="0042058C"/>
    <w:rsid w:val="00423C51"/>
    <w:rsid w:val="00431657"/>
    <w:rsid w:val="004550E9"/>
    <w:rsid w:val="004B6EF5"/>
    <w:rsid w:val="004D3DCA"/>
    <w:rsid w:val="004F08B6"/>
    <w:rsid w:val="00515743"/>
    <w:rsid w:val="005E2A68"/>
    <w:rsid w:val="006219A3"/>
    <w:rsid w:val="00645FDD"/>
    <w:rsid w:val="006531E0"/>
    <w:rsid w:val="00675E8A"/>
    <w:rsid w:val="006B31DA"/>
    <w:rsid w:val="006C51B5"/>
    <w:rsid w:val="006E6E88"/>
    <w:rsid w:val="00756A28"/>
    <w:rsid w:val="00765C83"/>
    <w:rsid w:val="007853F3"/>
    <w:rsid w:val="0079145C"/>
    <w:rsid w:val="007D0470"/>
    <w:rsid w:val="007D5FAE"/>
    <w:rsid w:val="007F13CF"/>
    <w:rsid w:val="008311CF"/>
    <w:rsid w:val="0089013C"/>
    <w:rsid w:val="008B0F94"/>
    <w:rsid w:val="009139AA"/>
    <w:rsid w:val="00957A95"/>
    <w:rsid w:val="00960367"/>
    <w:rsid w:val="00971149"/>
    <w:rsid w:val="009D0743"/>
    <w:rsid w:val="00A41690"/>
    <w:rsid w:val="00A9551A"/>
    <w:rsid w:val="00AD71CC"/>
    <w:rsid w:val="00B323F3"/>
    <w:rsid w:val="00BB0699"/>
    <w:rsid w:val="00C530D0"/>
    <w:rsid w:val="00C70912"/>
    <w:rsid w:val="00C7754C"/>
    <w:rsid w:val="00CB36F2"/>
    <w:rsid w:val="00CC4DE1"/>
    <w:rsid w:val="00D03C97"/>
    <w:rsid w:val="00D31492"/>
    <w:rsid w:val="00D31B3A"/>
    <w:rsid w:val="00D343BD"/>
    <w:rsid w:val="00DF3CF3"/>
    <w:rsid w:val="00E06088"/>
    <w:rsid w:val="00E501B7"/>
    <w:rsid w:val="00E64EA4"/>
    <w:rsid w:val="00E761A5"/>
    <w:rsid w:val="00EC3372"/>
    <w:rsid w:val="00ED30A5"/>
    <w:rsid w:val="00EE5C30"/>
    <w:rsid w:val="00F54EE5"/>
    <w:rsid w:val="00FB4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9849A"/>
  <w15:docId w15:val="{D3B9220E-3725-44F1-8F05-231E92F1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XtP5ckNHFV5kUYakNjj8fTwZQ==">CgMxLjAyDmguNjJhcnc2c241bTZwMgloLjNkeTZ2a20yCWguMzBqMHpsbDIJaC4yczhleW8xMghoLnR5amN3dDIJaC4zem55c2g3Mg5oLjQ2Mmw3NXJicTNqMjIJaC4xZm9iOXRlMgloLjNyZGNyam4yCWguMXQzaDVzZjgAciExTDg0LWczaVFGVnRZbnl6d25Kc3c5WmNRaUNLc1U5em4=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6652</Words>
  <Characters>36591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2026-01-15T18:37:00Z</cp:lastPrinted>
  <dcterms:created xsi:type="dcterms:W3CDTF">2026-03-18T18:30:00Z</dcterms:created>
  <dcterms:modified xsi:type="dcterms:W3CDTF">2026-03-18T18:30:00Z</dcterms:modified>
</cp:coreProperties>
</file>