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BF6BA" w14:textId="04BE54CC" w:rsidR="00BE059F" w:rsidRPr="009D0D75" w:rsidRDefault="006A37FD" w:rsidP="00307BF1">
      <w:pPr>
        <w:spacing w:line="360" w:lineRule="auto"/>
        <w:jc w:val="both"/>
        <w:rPr>
          <w:rFonts w:ascii="Palatino Linotype" w:eastAsia="Palatino Linotype" w:hAnsi="Palatino Linotype" w:cs="Palatino Linotype"/>
          <w:sz w:val="22"/>
          <w:szCs w:val="22"/>
        </w:rPr>
      </w:pPr>
      <w:bookmarkStart w:id="0" w:name="_GoBack"/>
      <w:bookmarkEnd w:id="0"/>
      <w:r w:rsidRPr="009D0D75">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76058C">
        <w:rPr>
          <w:rFonts w:ascii="Palatino Linotype" w:eastAsia="Palatino Linotype" w:hAnsi="Palatino Linotype" w:cs="Palatino Linotype"/>
          <w:sz w:val="22"/>
          <w:szCs w:val="22"/>
        </w:rPr>
        <w:t xml:space="preserve"> de México; de fecha veinticinco de marzo de dos mil veintiséis</w:t>
      </w:r>
      <w:r w:rsidRPr="009D0D75">
        <w:rPr>
          <w:rFonts w:ascii="Palatino Linotype" w:eastAsia="Palatino Linotype" w:hAnsi="Palatino Linotype" w:cs="Palatino Linotype"/>
          <w:sz w:val="22"/>
          <w:szCs w:val="22"/>
        </w:rPr>
        <w:t>.</w:t>
      </w:r>
    </w:p>
    <w:p w14:paraId="1C14F10C" w14:textId="77777777" w:rsidR="00BE059F" w:rsidRPr="009D0D75" w:rsidRDefault="00BE059F">
      <w:pPr>
        <w:jc w:val="both"/>
        <w:rPr>
          <w:rFonts w:ascii="Palatino Linotype" w:eastAsia="Palatino Linotype" w:hAnsi="Palatino Linotype" w:cs="Palatino Linotype"/>
          <w:sz w:val="22"/>
          <w:szCs w:val="22"/>
        </w:rPr>
      </w:pPr>
    </w:p>
    <w:p w14:paraId="6A702B07" w14:textId="77777777" w:rsidR="00BE059F" w:rsidRPr="009D0D75" w:rsidRDefault="006A37FD" w:rsidP="00307BF1">
      <w:pPr>
        <w:spacing w:line="360" w:lineRule="auto"/>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b/>
          <w:bCs/>
          <w:sz w:val="22"/>
          <w:szCs w:val="22"/>
        </w:rPr>
        <w:t>VISTO</w:t>
      </w:r>
      <w:r w:rsidRPr="009D0D75">
        <w:rPr>
          <w:rFonts w:ascii="Palatino Linotype" w:eastAsia="Palatino Linotype" w:hAnsi="Palatino Linotype" w:cs="Palatino Linotype"/>
          <w:sz w:val="22"/>
          <w:szCs w:val="22"/>
        </w:rPr>
        <w:t xml:space="preserve"> el expediente electrónico formado con motivo del recurso de revisión </w:t>
      </w:r>
      <w:r w:rsidR="00D46B1B" w:rsidRPr="009D0D75">
        <w:rPr>
          <w:rFonts w:ascii="Palatino Linotype" w:eastAsia="Palatino Linotype" w:hAnsi="Palatino Linotype" w:cs="Palatino Linotype"/>
          <w:b/>
          <w:bCs/>
          <w:sz w:val="22"/>
          <w:szCs w:val="22"/>
        </w:rPr>
        <w:t>0918</w:t>
      </w:r>
      <w:r w:rsidR="000261D4" w:rsidRPr="009D0D75">
        <w:rPr>
          <w:rFonts w:ascii="Palatino Linotype" w:eastAsia="Palatino Linotype" w:hAnsi="Palatino Linotype" w:cs="Palatino Linotype"/>
          <w:b/>
          <w:bCs/>
          <w:sz w:val="22"/>
          <w:szCs w:val="22"/>
        </w:rPr>
        <w:t>8</w:t>
      </w:r>
      <w:r w:rsidRPr="009D0D75">
        <w:rPr>
          <w:rFonts w:ascii="Palatino Linotype" w:eastAsia="Palatino Linotype" w:hAnsi="Palatino Linotype" w:cs="Palatino Linotype"/>
          <w:b/>
          <w:bCs/>
          <w:sz w:val="22"/>
          <w:szCs w:val="22"/>
        </w:rPr>
        <w:t xml:space="preserve">/INFOEM/IP/RR/2025, </w:t>
      </w:r>
      <w:r w:rsidR="00442138" w:rsidRPr="009D0D75">
        <w:rPr>
          <w:rFonts w:ascii="Palatino Linotype" w:eastAsia="Palatino Linotype" w:hAnsi="Palatino Linotype" w:cs="Palatino Linotype"/>
          <w:sz w:val="22"/>
          <w:szCs w:val="22"/>
        </w:rPr>
        <w:t xml:space="preserve">promovido por un </w:t>
      </w:r>
      <w:r w:rsidR="00442138" w:rsidRPr="009D0D75">
        <w:rPr>
          <w:rFonts w:ascii="Palatino Linotype" w:eastAsia="Palatino Linotype" w:hAnsi="Palatino Linotype" w:cs="Palatino Linotype"/>
          <w:b/>
          <w:sz w:val="22"/>
          <w:szCs w:val="22"/>
        </w:rPr>
        <w:t>RECURRENTE</w:t>
      </w:r>
      <w:r w:rsidRPr="009D0D75">
        <w:rPr>
          <w:rFonts w:ascii="Palatino Linotype" w:eastAsia="Palatino Linotype" w:hAnsi="Palatino Linotype" w:cs="Palatino Linotype"/>
          <w:b/>
          <w:bCs/>
          <w:sz w:val="22"/>
          <w:szCs w:val="22"/>
        </w:rPr>
        <w:t>,</w:t>
      </w:r>
      <w:r w:rsidRPr="009D0D75">
        <w:rPr>
          <w:rFonts w:ascii="Palatino Linotype" w:eastAsia="Palatino Linotype" w:hAnsi="Palatino Linotype" w:cs="Palatino Linotype"/>
          <w:sz w:val="22"/>
          <w:szCs w:val="22"/>
        </w:rPr>
        <w:t xml:space="preserve"> en contra de la respuesta del </w:t>
      </w:r>
      <w:r w:rsidRPr="009D0D75">
        <w:rPr>
          <w:rFonts w:ascii="Palatino Linotype" w:eastAsia="Palatino Linotype" w:hAnsi="Palatino Linotype" w:cs="Palatino Linotype"/>
          <w:b/>
          <w:bCs/>
          <w:color w:val="000000"/>
          <w:sz w:val="22"/>
          <w:szCs w:val="22"/>
        </w:rPr>
        <w:t xml:space="preserve">Ayuntamiento de </w:t>
      </w:r>
      <w:r w:rsidR="007B56C1" w:rsidRPr="009D0D75">
        <w:rPr>
          <w:rFonts w:ascii="Palatino Linotype" w:eastAsia="Palatino Linotype" w:hAnsi="Palatino Linotype" w:cs="Palatino Linotype"/>
          <w:b/>
          <w:bCs/>
          <w:sz w:val="22"/>
          <w:szCs w:val="22"/>
        </w:rPr>
        <w:t>Toluca</w:t>
      </w:r>
      <w:r w:rsidRPr="009D0D75">
        <w:rPr>
          <w:rFonts w:ascii="Palatino Linotype" w:eastAsia="Palatino Linotype" w:hAnsi="Palatino Linotype" w:cs="Palatino Linotype"/>
          <w:b/>
          <w:bCs/>
          <w:sz w:val="22"/>
          <w:szCs w:val="22"/>
        </w:rPr>
        <w:t xml:space="preserve">, </w:t>
      </w:r>
      <w:r w:rsidRPr="009D0D75">
        <w:rPr>
          <w:rFonts w:ascii="Palatino Linotype" w:eastAsia="Palatino Linotype" w:hAnsi="Palatino Linotype" w:cs="Palatino Linotype"/>
          <w:sz w:val="22"/>
          <w:szCs w:val="22"/>
        </w:rPr>
        <w:t>en adelante el</w:t>
      </w:r>
      <w:r w:rsidRPr="009D0D75">
        <w:rPr>
          <w:rFonts w:ascii="Palatino Linotype" w:eastAsia="Palatino Linotype" w:hAnsi="Palatino Linotype" w:cs="Palatino Linotype"/>
          <w:b/>
          <w:bCs/>
          <w:sz w:val="22"/>
          <w:szCs w:val="22"/>
        </w:rPr>
        <w:t xml:space="preserve"> SUJETO OBLIGADO</w:t>
      </w:r>
      <w:r w:rsidRPr="009D0D75">
        <w:rPr>
          <w:rFonts w:ascii="Palatino Linotype" w:eastAsia="Palatino Linotype" w:hAnsi="Palatino Linotype" w:cs="Palatino Linotype"/>
          <w:sz w:val="22"/>
          <w:szCs w:val="22"/>
        </w:rPr>
        <w:t>, por lo que se procede a dictar la presente resolución, con base en los siguientes:</w:t>
      </w:r>
    </w:p>
    <w:p w14:paraId="6C2FAB4B" w14:textId="77777777" w:rsidR="00BE059F" w:rsidRPr="009D0D75" w:rsidRDefault="00BE059F">
      <w:pPr>
        <w:jc w:val="both"/>
        <w:rPr>
          <w:rFonts w:ascii="Palatino Linotype" w:eastAsia="Palatino Linotype" w:hAnsi="Palatino Linotype" w:cs="Palatino Linotype"/>
          <w:sz w:val="22"/>
          <w:szCs w:val="22"/>
        </w:rPr>
      </w:pPr>
    </w:p>
    <w:p w14:paraId="7BCB50D5" w14:textId="77777777" w:rsidR="00BE059F" w:rsidRPr="009D0D75" w:rsidRDefault="006A37FD" w:rsidP="00307BF1">
      <w:pPr>
        <w:pStyle w:val="Prrafodelista"/>
        <w:keepNext/>
        <w:keepLines/>
        <w:spacing w:line="360" w:lineRule="auto"/>
        <w:jc w:val="center"/>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A N T E C E D E N T E S</w:t>
      </w:r>
    </w:p>
    <w:p w14:paraId="41E8ED7F" w14:textId="77777777" w:rsidR="00BE059F" w:rsidRPr="009D0D75" w:rsidRDefault="00BE059F">
      <w:pPr>
        <w:rPr>
          <w:rFonts w:ascii="Palatino Linotype" w:eastAsia="Palatino Linotype" w:hAnsi="Palatino Linotype" w:cs="Palatino Linotype"/>
          <w:sz w:val="22"/>
          <w:szCs w:val="22"/>
        </w:rPr>
      </w:pPr>
    </w:p>
    <w:p w14:paraId="1FEBED31" w14:textId="77777777" w:rsidR="00BE059F" w:rsidRPr="009D0D75" w:rsidRDefault="006A37FD" w:rsidP="00307BF1">
      <w:pPr>
        <w:numPr>
          <w:ilvl w:val="0"/>
          <w:numId w:val="7"/>
        </w:numPr>
        <w:spacing w:line="360" w:lineRule="auto"/>
        <w:ind w:left="0"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El </w:t>
      </w:r>
      <w:r w:rsidR="00D46B1B" w:rsidRPr="009D0D75">
        <w:rPr>
          <w:rFonts w:ascii="Palatino Linotype" w:eastAsia="Palatino Linotype" w:hAnsi="Palatino Linotype" w:cs="Palatino Linotype"/>
          <w:sz w:val="22"/>
          <w:szCs w:val="22"/>
        </w:rPr>
        <w:t>diez</w:t>
      </w:r>
      <w:r w:rsidR="00E07169" w:rsidRPr="009D0D75">
        <w:rPr>
          <w:rFonts w:ascii="Palatino Linotype" w:eastAsia="Palatino Linotype" w:hAnsi="Palatino Linotype" w:cs="Palatino Linotype"/>
          <w:sz w:val="22"/>
          <w:szCs w:val="22"/>
        </w:rPr>
        <w:t xml:space="preserve"> de junio</w:t>
      </w:r>
      <w:r w:rsidRPr="009D0D75">
        <w:rPr>
          <w:rFonts w:ascii="Palatino Linotype" w:eastAsia="Palatino Linotype" w:hAnsi="Palatino Linotype" w:cs="Palatino Linotype"/>
          <w:sz w:val="22"/>
          <w:szCs w:val="22"/>
        </w:rPr>
        <w:t xml:space="preserve"> de dos mil veinticinco, la</w:t>
      </w:r>
      <w:r w:rsidRPr="009D0D75">
        <w:rPr>
          <w:rFonts w:ascii="Palatino Linotype" w:eastAsia="Palatino Linotype" w:hAnsi="Palatino Linotype" w:cs="Palatino Linotype"/>
          <w:b/>
          <w:bCs/>
          <w:sz w:val="22"/>
          <w:szCs w:val="22"/>
        </w:rPr>
        <w:t xml:space="preserve"> RECURRENTE </w:t>
      </w:r>
      <w:r w:rsidRPr="009D0D75">
        <w:rPr>
          <w:rFonts w:ascii="Palatino Linotype" w:eastAsia="Palatino Linotype" w:hAnsi="Palatino Linotype" w:cs="Palatino Linotype"/>
          <w:sz w:val="22"/>
          <w:szCs w:val="22"/>
        </w:rPr>
        <w:t xml:space="preserve">presentó ante el </w:t>
      </w:r>
      <w:r w:rsidRPr="009D0D75">
        <w:rPr>
          <w:rFonts w:ascii="Palatino Linotype" w:eastAsia="Palatino Linotype" w:hAnsi="Palatino Linotype" w:cs="Palatino Linotype"/>
          <w:b/>
          <w:bCs/>
          <w:sz w:val="22"/>
          <w:szCs w:val="22"/>
        </w:rPr>
        <w:t>SUJETO OBLIGADO,</w:t>
      </w:r>
      <w:r w:rsidRPr="009D0D75">
        <w:rPr>
          <w:rFonts w:ascii="Palatino Linotype" w:eastAsia="Palatino Linotype" w:hAnsi="Palatino Linotype" w:cs="Palatino Linotype"/>
          <w:sz w:val="22"/>
          <w:szCs w:val="22"/>
        </w:rPr>
        <w:t xml:space="preserve"> a través del el Sistema de Acceso a la Información Mexiquense </w:t>
      </w:r>
      <w:r w:rsidRPr="009D0D75">
        <w:rPr>
          <w:rFonts w:ascii="Palatino Linotype" w:eastAsia="Palatino Linotype" w:hAnsi="Palatino Linotype" w:cs="Palatino Linotype"/>
          <w:b/>
          <w:bCs/>
          <w:sz w:val="22"/>
          <w:szCs w:val="22"/>
        </w:rPr>
        <w:t>(SAIMEX),</w:t>
      </w:r>
      <w:r w:rsidRPr="009D0D75">
        <w:rPr>
          <w:rFonts w:ascii="Palatino Linotype" w:eastAsia="Palatino Linotype" w:hAnsi="Palatino Linotype" w:cs="Palatino Linotype"/>
          <w:sz w:val="22"/>
          <w:szCs w:val="22"/>
        </w:rPr>
        <w:t xml:space="preserve"> la solicitud de información pública </w:t>
      </w:r>
      <w:r w:rsidR="006536A0" w:rsidRPr="009D0D75">
        <w:rPr>
          <w:rFonts w:ascii="Palatino Linotype" w:eastAsia="Palatino Linotype" w:hAnsi="Palatino Linotype" w:cs="Palatino Linotype"/>
          <w:b/>
          <w:bCs/>
          <w:sz w:val="22"/>
          <w:szCs w:val="22"/>
        </w:rPr>
        <w:t>03</w:t>
      </w:r>
      <w:r w:rsidR="00D46B1B" w:rsidRPr="009D0D75">
        <w:rPr>
          <w:rFonts w:ascii="Palatino Linotype" w:eastAsia="Palatino Linotype" w:hAnsi="Palatino Linotype" w:cs="Palatino Linotype"/>
          <w:b/>
          <w:bCs/>
          <w:sz w:val="22"/>
          <w:szCs w:val="22"/>
        </w:rPr>
        <w:t>343</w:t>
      </w:r>
      <w:r w:rsidR="00E07169" w:rsidRPr="009D0D75">
        <w:rPr>
          <w:rFonts w:ascii="Palatino Linotype" w:eastAsia="Palatino Linotype" w:hAnsi="Palatino Linotype" w:cs="Palatino Linotype"/>
          <w:b/>
          <w:bCs/>
          <w:sz w:val="22"/>
          <w:szCs w:val="22"/>
        </w:rPr>
        <w:t>/</w:t>
      </w:r>
      <w:r w:rsidR="007B56C1" w:rsidRPr="009D0D75">
        <w:rPr>
          <w:rFonts w:ascii="Palatino Linotype" w:eastAsia="Palatino Linotype" w:hAnsi="Palatino Linotype" w:cs="Palatino Linotype"/>
          <w:b/>
          <w:bCs/>
          <w:sz w:val="22"/>
          <w:szCs w:val="22"/>
        </w:rPr>
        <w:t>TOLUCA</w:t>
      </w:r>
      <w:r w:rsidRPr="009D0D75">
        <w:rPr>
          <w:rFonts w:ascii="Palatino Linotype" w:eastAsia="Palatino Linotype" w:hAnsi="Palatino Linotype" w:cs="Palatino Linotype"/>
          <w:b/>
          <w:bCs/>
          <w:sz w:val="22"/>
          <w:szCs w:val="22"/>
        </w:rPr>
        <w:t>/IP/2025</w:t>
      </w:r>
      <w:r w:rsidRPr="009D0D75">
        <w:rPr>
          <w:rFonts w:ascii="Palatino Linotype" w:eastAsia="Palatino Linotype" w:hAnsi="Palatino Linotype" w:cs="Palatino Linotype"/>
          <w:sz w:val="22"/>
          <w:szCs w:val="22"/>
        </w:rPr>
        <w:t>, en la que solicitó:</w:t>
      </w:r>
    </w:p>
    <w:p w14:paraId="38F7324A" w14:textId="77777777" w:rsidR="00BE059F" w:rsidRPr="009D0D75" w:rsidRDefault="00BE059F">
      <w:pPr>
        <w:jc w:val="both"/>
        <w:rPr>
          <w:rFonts w:ascii="Palatino Linotype" w:eastAsia="Palatino Linotype" w:hAnsi="Palatino Linotype" w:cs="Palatino Linotype"/>
          <w:i/>
          <w:iCs/>
          <w:sz w:val="22"/>
          <w:szCs w:val="22"/>
        </w:rPr>
      </w:pPr>
    </w:p>
    <w:p w14:paraId="7E511147" w14:textId="77777777" w:rsidR="00BE059F" w:rsidRPr="009D0D75" w:rsidRDefault="006A37FD" w:rsidP="00B178A8">
      <w:pPr>
        <w:pStyle w:val="Prrafodelista"/>
        <w:ind w:left="567" w:right="567"/>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color w:val="000000"/>
          <w:szCs w:val="22"/>
        </w:rPr>
        <w:t>“</w:t>
      </w:r>
      <w:r w:rsidR="00D46B1B" w:rsidRPr="009D0D75">
        <w:rPr>
          <w:rFonts w:ascii="Palatino Linotype" w:hAnsi="Palatino Linotype"/>
          <w:i/>
          <w:color w:val="000000"/>
          <w:szCs w:val="22"/>
        </w:rPr>
        <w:t>El nombre cargo y oficios donde se solicita la sindicalizacion de servidores públicos y el oficio de autorización o documentos de autorización para que se sindicalice a partir de cuando quedaron sindicalizados el fup qué lo acredite de todas las personas sindicalizados en el año 2024.</w:t>
      </w:r>
      <w:r w:rsidR="006536A0" w:rsidRPr="009D0D75">
        <w:rPr>
          <w:rFonts w:ascii="Palatino Linotype" w:hAnsi="Palatino Linotype"/>
          <w:i/>
          <w:color w:val="000000"/>
          <w:szCs w:val="22"/>
        </w:rPr>
        <w:t>”</w:t>
      </w:r>
      <w:r w:rsidRPr="009D0D75">
        <w:rPr>
          <w:rFonts w:ascii="Palatino Linotype" w:eastAsia="Palatino Linotype" w:hAnsi="Palatino Linotype" w:cs="Palatino Linotype"/>
          <w:i/>
          <w:iCs/>
          <w:color w:val="000000"/>
          <w:szCs w:val="22"/>
        </w:rPr>
        <w:t xml:space="preserve"> (Sic) </w:t>
      </w:r>
    </w:p>
    <w:p w14:paraId="0710CD2D" w14:textId="77777777" w:rsidR="00BE059F" w:rsidRPr="009D0D75" w:rsidRDefault="00BE059F" w:rsidP="000261D4">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2A9BFEE8" w14:textId="77777777" w:rsidR="00BE059F" w:rsidRPr="009D0D75" w:rsidRDefault="006A37FD" w:rsidP="00307BF1">
      <w:pPr>
        <w:numPr>
          <w:ilvl w:val="0"/>
          <w:numId w:val="7"/>
        </w:numPr>
        <w:spacing w:line="360" w:lineRule="auto"/>
        <w:ind w:left="0"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Se hace constar que se señaló como modalidad de entrega de la información a través del </w:t>
      </w:r>
      <w:r w:rsidRPr="009D0D75">
        <w:rPr>
          <w:rFonts w:ascii="Palatino Linotype" w:eastAsia="Palatino Linotype" w:hAnsi="Palatino Linotype" w:cs="Palatino Linotype"/>
          <w:b/>
          <w:bCs/>
          <w:sz w:val="22"/>
          <w:szCs w:val="22"/>
        </w:rPr>
        <w:t>SAIMEX.</w:t>
      </w:r>
    </w:p>
    <w:p w14:paraId="3D8ECFAA" w14:textId="77777777" w:rsidR="00BE059F" w:rsidRPr="009D0D75" w:rsidRDefault="00BE059F" w:rsidP="00307BF1">
      <w:pPr>
        <w:spacing w:line="360" w:lineRule="auto"/>
        <w:jc w:val="both"/>
        <w:rPr>
          <w:rFonts w:ascii="Palatino Linotype" w:eastAsia="Palatino Linotype" w:hAnsi="Palatino Linotype" w:cs="Palatino Linotype"/>
          <w:sz w:val="22"/>
          <w:szCs w:val="22"/>
        </w:rPr>
      </w:pPr>
    </w:p>
    <w:p w14:paraId="2AC18E3E" w14:textId="77777777" w:rsidR="00BE059F" w:rsidRPr="009D0D75" w:rsidRDefault="004F478A" w:rsidP="00307BF1">
      <w:pPr>
        <w:numPr>
          <w:ilvl w:val="0"/>
          <w:numId w:val="7"/>
        </w:numPr>
        <w:spacing w:line="360" w:lineRule="auto"/>
        <w:ind w:left="0"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El </w:t>
      </w:r>
      <w:r w:rsidR="00D46B1B" w:rsidRPr="009D0D75">
        <w:rPr>
          <w:rFonts w:ascii="Palatino Linotype" w:eastAsia="Palatino Linotype" w:hAnsi="Palatino Linotype" w:cs="Palatino Linotype"/>
          <w:sz w:val="22"/>
          <w:szCs w:val="22"/>
        </w:rPr>
        <w:t>uno</w:t>
      </w:r>
      <w:r w:rsidR="00E07169" w:rsidRPr="009D0D75">
        <w:rPr>
          <w:rFonts w:ascii="Palatino Linotype" w:eastAsia="Palatino Linotype" w:hAnsi="Palatino Linotype" w:cs="Palatino Linotype"/>
          <w:sz w:val="22"/>
          <w:szCs w:val="22"/>
        </w:rPr>
        <w:t xml:space="preserve"> de julio</w:t>
      </w:r>
      <w:r w:rsidR="006A37FD" w:rsidRPr="009D0D75">
        <w:rPr>
          <w:rFonts w:ascii="Palatino Linotype" w:eastAsia="Palatino Linotype" w:hAnsi="Palatino Linotype" w:cs="Palatino Linotype"/>
          <w:sz w:val="22"/>
          <w:szCs w:val="22"/>
        </w:rPr>
        <w:t xml:space="preserve"> de dos mil veinticinco, el </w:t>
      </w:r>
      <w:r w:rsidR="006A37FD" w:rsidRPr="009D0D75">
        <w:rPr>
          <w:rFonts w:ascii="Palatino Linotype" w:eastAsia="Palatino Linotype" w:hAnsi="Palatino Linotype" w:cs="Palatino Linotype"/>
          <w:b/>
          <w:bCs/>
          <w:sz w:val="22"/>
          <w:szCs w:val="22"/>
        </w:rPr>
        <w:t>SUJETO OBLIGADO</w:t>
      </w:r>
      <w:r w:rsidR="006A37FD" w:rsidRPr="009D0D75">
        <w:rPr>
          <w:rFonts w:ascii="Palatino Linotype" w:eastAsia="Palatino Linotype" w:hAnsi="Palatino Linotype" w:cs="Palatino Linotype"/>
          <w:b/>
          <w:bCs/>
          <w:i/>
          <w:iCs/>
          <w:sz w:val="22"/>
          <w:szCs w:val="22"/>
        </w:rPr>
        <w:t xml:space="preserve"> </w:t>
      </w:r>
      <w:r w:rsidR="006A37FD" w:rsidRPr="009D0D75">
        <w:rPr>
          <w:rFonts w:ascii="Palatino Linotype" w:eastAsia="Palatino Linotype" w:hAnsi="Palatino Linotype" w:cs="Palatino Linotype"/>
          <w:sz w:val="22"/>
          <w:szCs w:val="22"/>
        </w:rPr>
        <w:t>dio respuesta a la solicitud de información, en los siguientes términos:</w:t>
      </w:r>
    </w:p>
    <w:p w14:paraId="5E7AA010" w14:textId="77777777" w:rsidR="00BE059F" w:rsidRPr="009D0D75" w:rsidRDefault="00BE059F">
      <w:pPr>
        <w:ind w:right="567"/>
        <w:jc w:val="both"/>
        <w:rPr>
          <w:rFonts w:ascii="Palatino Linotype" w:eastAsia="Palatino Linotype" w:hAnsi="Palatino Linotype" w:cs="Palatino Linotype"/>
          <w:sz w:val="22"/>
          <w:szCs w:val="22"/>
        </w:rPr>
      </w:pPr>
    </w:p>
    <w:p w14:paraId="215B60DA" w14:textId="77777777" w:rsidR="00BE059F" w:rsidRPr="009D0D75" w:rsidRDefault="006A37FD" w:rsidP="00B178A8">
      <w:pPr>
        <w:pStyle w:val="Prrafodelista"/>
        <w:ind w:left="567" w:right="567"/>
        <w:jc w:val="both"/>
        <w:rPr>
          <w:rFonts w:ascii="Palatino Linotype" w:eastAsia="Palatino Linotype" w:hAnsi="Palatino Linotype" w:cs="Palatino Linotype"/>
          <w:i/>
          <w:iCs/>
          <w:color w:val="000000"/>
          <w:szCs w:val="22"/>
        </w:rPr>
      </w:pPr>
      <w:r w:rsidRPr="009D0D75">
        <w:rPr>
          <w:rFonts w:ascii="Palatino Linotype" w:eastAsia="Palatino Linotype" w:hAnsi="Palatino Linotype" w:cs="Palatino Linotype"/>
          <w:i/>
          <w:iCs/>
          <w:szCs w:val="22"/>
        </w:rPr>
        <w:t>“…</w:t>
      </w:r>
      <w:r w:rsidR="00D46B1B" w:rsidRPr="009D0D75">
        <w:rPr>
          <w:rFonts w:ascii="Palatino Linotype" w:hAnsi="Palatino Linotype"/>
          <w:i/>
          <w:color w:val="000000"/>
          <w:szCs w:val="22"/>
        </w:rPr>
        <w:t>En atención a la solicitud con folio 03343/TOLUCA/IP/2025, me permito adjuntar al presente la respuesta correspondiente, Sin más por el momento, reciba un saludo</w:t>
      </w:r>
      <w:r w:rsidR="007B56C1" w:rsidRPr="009D0D75">
        <w:rPr>
          <w:rFonts w:ascii="Palatino Linotype" w:hAnsi="Palatino Linotype"/>
          <w:i/>
          <w:color w:val="000000"/>
          <w:szCs w:val="22"/>
        </w:rPr>
        <w:t>.</w:t>
      </w:r>
      <w:r w:rsidRPr="009D0D75">
        <w:rPr>
          <w:rFonts w:ascii="Palatino Linotype" w:eastAsia="Palatino Linotype" w:hAnsi="Palatino Linotype" w:cs="Palatino Linotype"/>
          <w:i/>
          <w:iCs/>
          <w:color w:val="000000"/>
          <w:szCs w:val="22"/>
        </w:rPr>
        <w:t>” (Sic)</w:t>
      </w:r>
    </w:p>
    <w:p w14:paraId="499F5945" w14:textId="77777777" w:rsidR="00BE059F" w:rsidRPr="009D0D75" w:rsidRDefault="00BE059F" w:rsidP="00692F68">
      <w:pPr>
        <w:ind w:right="567"/>
        <w:jc w:val="both"/>
        <w:rPr>
          <w:rFonts w:ascii="Palatino Linotype" w:eastAsia="Palatino Linotype" w:hAnsi="Palatino Linotype" w:cs="Palatino Linotype"/>
          <w:i/>
          <w:iCs/>
          <w:color w:val="000000"/>
          <w:sz w:val="22"/>
          <w:szCs w:val="22"/>
        </w:rPr>
      </w:pPr>
    </w:p>
    <w:p w14:paraId="01309040" w14:textId="77777777" w:rsidR="00BE059F" w:rsidRPr="009D0D75" w:rsidRDefault="006A37FD" w:rsidP="00307BF1">
      <w:pPr>
        <w:pStyle w:val="Prrafodelista"/>
        <w:ind w:right="567"/>
        <w:jc w:val="both"/>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Archivos electrónicos adjuntos:</w:t>
      </w:r>
      <w:r w:rsidRPr="009D0D75">
        <w:rPr>
          <w:rFonts w:ascii="Palatino Linotype" w:eastAsia="Palatino Linotype" w:hAnsi="Palatino Linotype" w:cs="Palatino Linotype"/>
          <w:szCs w:val="22"/>
        </w:rPr>
        <w:t xml:space="preserve"> </w:t>
      </w:r>
    </w:p>
    <w:p w14:paraId="3F1A951B" w14:textId="77777777" w:rsidR="00E07169" w:rsidRPr="009D0D75" w:rsidRDefault="00E07169" w:rsidP="00692F68">
      <w:pPr>
        <w:ind w:right="567"/>
        <w:jc w:val="both"/>
        <w:rPr>
          <w:rFonts w:ascii="Palatino Linotype" w:hAnsi="Palatino Linotype"/>
          <w:sz w:val="22"/>
          <w:szCs w:val="22"/>
        </w:rPr>
      </w:pPr>
    </w:p>
    <w:bookmarkStart w:id="1" w:name="_Hlk224750937"/>
    <w:p w14:paraId="79D70CF1" w14:textId="1DAA7617" w:rsidR="000261D4" w:rsidRPr="009D0D75" w:rsidRDefault="009D0D75" w:rsidP="00B178A8">
      <w:pPr>
        <w:pStyle w:val="Prrafodelista"/>
        <w:ind w:left="567" w:right="538"/>
        <w:jc w:val="both"/>
        <w:rPr>
          <w:rStyle w:val="Hipervnculo"/>
          <w:rFonts w:ascii="Palatino Linotype" w:hAnsi="Palatino Linotype" w:cs="Arial"/>
          <w:b/>
          <w:bCs/>
          <w:color w:val="auto"/>
          <w:szCs w:val="22"/>
          <w:u w:val="none"/>
        </w:rPr>
      </w:pPr>
      <w:r w:rsidRPr="009D0D75">
        <w:lastRenderedPageBreak/>
        <w:fldChar w:fldCharType="begin"/>
      </w:r>
      <w:r w:rsidRPr="009D0D75">
        <w:rPr>
          <w:rFonts w:ascii="Palatino Linotype" w:hAnsi="Palatino Linotype"/>
          <w:szCs w:val="22"/>
        </w:rPr>
        <w:instrText xml:space="preserve"> HYPERLINK "https://saimex.org.mx/saimex/solicitud/downloadAttach/2493087.page" \t "_blank" </w:instrText>
      </w:r>
      <w:r w:rsidRPr="009D0D75">
        <w:fldChar w:fldCharType="separate"/>
      </w:r>
      <w:r w:rsidR="00D46B1B" w:rsidRPr="009D0D75">
        <w:rPr>
          <w:rStyle w:val="Hipervnculo"/>
          <w:rFonts w:ascii="Palatino Linotype" w:hAnsi="Palatino Linotype" w:cs="Arial"/>
          <w:b/>
          <w:bCs/>
          <w:color w:val="auto"/>
          <w:szCs w:val="22"/>
          <w:u w:val="none"/>
        </w:rPr>
        <w:t>NOTIF. CIUDADANo S. 3343.pdf</w:t>
      </w:r>
      <w:r w:rsidRPr="009D0D75">
        <w:rPr>
          <w:rStyle w:val="Hipervnculo"/>
          <w:rFonts w:ascii="Palatino Linotype" w:hAnsi="Palatino Linotype" w:cs="Arial"/>
          <w:b/>
          <w:bCs/>
          <w:color w:val="auto"/>
          <w:szCs w:val="22"/>
          <w:u w:val="none"/>
        </w:rPr>
        <w:fldChar w:fldCharType="end"/>
      </w:r>
      <w:r w:rsidR="00D46B1B" w:rsidRPr="009D0D75">
        <w:rPr>
          <w:rFonts w:ascii="Palatino Linotype" w:hAnsi="Palatino Linotype"/>
          <w:szCs w:val="22"/>
        </w:rPr>
        <w:t xml:space="preserve">: Oficio suscrito por la Directora de Recursos Humanos, mediante el cual, señaló </w:t>
      </w:r>
      <w:r w:rsidR="00307BF1" w:rsidRPr="009D0D75">
        <w:rPr>
          <w:rFonts w:ascii="Palatino Linotype" w:hAnsi="Palatino Linotype"/>
          <w:szCs w:val="22"/>
        </w:rPr>
        <w:t>no poder proporcionar la información</w:t>
      </w:r>
      <w:r w:rsidR="00D46B1B" w:rsidRPr="009D0D75">
        <w:rPr>
          <w:rFonts w:ascii="Palatino Linotype" w:hAnsi="Palatino Linotype"/>
          <w:szCs w:val="22"/>
        </w:rPr>
        <w:t xml:space="preserve"> solicitada</w:t>
      </w:r>
      <w:r w:rsidR="00307BF1" w:rsidRPr="009D0D75">
        <w:rPr>
          <w:rFonts w:ascii="Palatino Linotype" w:hAnsi="Palatino Linotype"/>
          <w:szCs w:val="22"/>
        </w:rPr>
        <w:t xml:space="preserve"> ya que</w:t>
      </w:r>
      <w:r w:rsidR="00D46B1B" w:rsidRPr="009D0D75">
        <w:rPr>
          <w:rFonts w:ascii="Palatino Linotype" w:hAnsi="Palatino Linotype"/>
          <w:szCs w:val="22"/>
        </w:rPr>
        <w:t xml:space="preserve"> no constituye un </w:t>
      </w:r>
      <w:r w:rsidR="00307BF1" w:rsidRPr="009D0D75">
        <w:rPr>
          <w:rFonts w:ascii="Palatino Linotype" w:hAnsi="Palatino Linotype"/>
          <w:szCs w:val="22"/>
        </w:rPr>
        <w:t>d</w:t>
      </w:r>
      <w:r w:rsidR="00D46B1B" w:rsidRPr="009D0D75">
        <w:rPr>
          <w:rFonts w:ascii="Palatino Linotype" w:hAnsi="Palatino Linotype"/>
          <w:szCs w:val="22"/>
        </w:rPr>
        <w:t xml:space="preserve">erecho de </w:t>
      </w:r>
      <w:r w:rsidR="00307BF1" w:rsidRPr="009D0D75">
        <w:rPr>
          <w:rFonts w:ascii="Palatino Linotype" w:hAnsi="Palatino Linotype"/>
          <w:szCs w:val="22"/>
        </w:rPr>
        <w:t>a</w:t>
      </w:r>
      <w:r w:rsidR="001655CE" w:rsidRPr="009D0D75">
        <w:rPr>
          <w:rFonts w:ascii="Palatino Linotype" w:hAnsi="Palatino Linotype"/>
          <w:szCs w:val="22"/>
        </w:rPr>
        <w:t xml:space="preserve">cceso a la </w:t>
      </w:r>
      <w:r w:rsidR="00307BF1" w:rsidRPr="009D0D75">
        <w:rPr>
          <w:rFonts w:ascii="Palatino Linotype" w:hAnsi="Palatino Linotype"/>
          <w:szCs w:val="22"/>
        </w:rPr>
        <w:t>i</w:t>
      </w:r>
      <w:r w:rsidR="001655CE" w:rsidRPr="009D0D75">
        <w:rPr>
          <w:rFonts w:ascii="Palatino Linotype" w:hAnsi="Palatino Linotype"/>
          <w:szCs w:val="22"/>
        </w:rPr>
        <w:t xml:space="preserve">nformación </w:t>
      </w:r>
      <w:r w:rsidR="00307BF1" w:rsidRPr="009D0D75">
        <w:rPr>
          <w:rFonts w:ascii="Palatino Linotype" w:hAnsi="Palatino Linotype"/>
          <w:szCs w:val="22"/>
        </w:rPr>
        <w:t>p</w:t>
      </w:r>
      <w:r w:rsidR="001655CE" w:rsidRPr="009D0D75">
        <w:rPr>
          <w:rFonts w:ascii="Palatino Linotype" w:hAnsi="Palatino Linotype"/>
          <w:szCs w:val="22"/>
        </w:rPr>
        <w:t>ública</w:t>
      </w:r>
      <w:r w:rsidR="00307BF1" w:rsidRPr="009D0D75">
        <w:rPr>
          <w:rFonts w:ascii="Palatino Linotype" w:hAnsi="Palatino Linotype"/>
          <w:szCs w:val="22"/>
        </w:rPr>
        <w:t xml:space="preserve"> sino a derecho de petición</w:t>
      </w:r>
      <w:r w:rsidR="00B178A8" w:rsidRPr="009D0D75">
        <w:rPr>
          <w:rFonts w:ascii="Palatino Linotype" w:hAnsi="Palatino Linotype"/>
          <w:szCs w:val="22"/>
        </w:rPr>
        <w:t>.</w:t>
      </w:r>
    </w:p>
    <w:bookmarkEnd w:id="1"/>
    <w:p w14:paraId="4A186094" w14:textId="77777777" w:rsidR="00D46B1B" w:rsidRPr="009D0D75" w:rsidRDefault="00D46B1B">
      <w:pPr>
        <w:ind w:right="-592"/>
        <w:jc w:val="both"/>
        <w:rPr>
          <w:rFonts w:ascii="Palatino Linotype" w:eastAsia="Palatino Linotype" w:hAnsi="Palatino Linotype" w:cs="Palatino Linotype"/>
          <w:sz w:val="22"/>
          <w:szCs w:val="22"/>
        </w:rPr>
      </w:pPr>
    </w:p>
    <w:p w14:paraId="243DDE51"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El </w:t>
      </w:r>
      <w:r w:rsidR="001655CE" w:rsidRPr="009D0D75">
        <w:rPr>
          <w:rFonts w:ascii="Palatino Linotype" w:eastAsia="Palatino Linotype" w:hAnsi="Palatino Linotype" w:cs="Palatino Linotype"/>
          <w:sz w:val="22"/>
          <w:szCs w:val="22"/>
        </w:rPr>
        <w:t>cinco</w:t>
      </w:r>
      <w:r w:rsidR="007B56C1" w:rsidRPr="009D0D75">
        <w:rPr>
          <w:rFonts w:ascii="Palatino Linotype" w:eastAsia="Palatino Linotype" w:hAnsi="Palatino Linotype" w:cs="Palatino Linotype"/>
          <w:sz w:val="22"/>
          <w:szCs w:val="22"/>
        </w:rPr>
        <w:t xml:space="preserve"> de agosto</w:t>
      </w:r>
      <w:r w:rsidRPr="009D0D75">
        <w:rPr>
          <w:rFonts w:ascii="Palatino Linotype" w:eastAsia="Palatino Linotype" w:hAnsi="Palatino Linotype" w:cs="Palatino Linotype"/>
          <w:sz w:val="22"/>
          <w:szCs w:val="22"/>
        </w:rPr>
        <w:t xml:space="preserve"> de dos mil veinticinco,</w:t>
      </w:r>
      <w:r w:rsidRPr="009D0D75">
        <w:rPr>
          <w:rFonts w:ascii="Palatino Linotype" w:eastAsia="Palatino Linotype" w:hAnsi="Palatino Linotype" w:cs="Palatino Linotype"/>
          <w:b/>
          <w:bCs/>
          <w:sz w:val="22"/>
          <w:szCs w:val="22"/>
        </w:rPr>
        <w:t xml:space="preserve"> </w:t>
      </w:r>
      <w:r w:rsidRPr="009D0D75">
        <w:rPr>
          <w:rFonts w:ascii="Palatino Linotype" w:eastAsia="Palatino Linotype" w:hAnsi="Palatino Linotype" w:cs="Palatino Linotype"/>
          <w:sz w:val="22"/>
          <w:szCs w:val="22"/>
        </w:rPr>
        <w:t xml:space="preserve">el </w:t>
      </w:r>
      <w:r w:rsidRPr="009D0D75">
        <w:rPr>
          <w:rFonts w:ascii="Palatino Linotype" w:eastAsia="Palatino Linotype" w:hAnsi="Palatino Linotype" w:cs="Palatino Linotype"/>
          <w:b/>
          <w:bCs/>
          <w:sz w:val="22"/>
          <w:szCs w:val="22"/>
        </w:rPr>
        <w:t>RECURRENTE</w:t>
      </w:r>
      <w:r w:rsidRPr="009D0D75">
        <w:rPr>
          <w:rFonts w:ascii="Palatino Linotype" w:eastAsia="Palatino Linotype" w:hAnsi="Palatino Linotype" w:cs="Palatino Linotype"/>
          <w:sz w:val="22"/>
          <w:szCs w:val="22"/>
        </w:rPr>
        <w:t xml:space="preserve"> interpuso el recurso de revisión en contra de la respuesta, señalando como:</w:t>
      </w:r>
    </w:p>
    <w:p w14:paraId="74868704" w14:textId="77777777" w:rsidR="00BE059F" w:rsidRPr="009D0D75" w:rsidRDefault="00BE059F" w:rsidP="006536A0">
      <w:pPr>
        <w:ind w:right="1"/>
        <w:jc w:val="both"/>
        <w:rPr>
          <w:rFonts w:ascii="Palatino Linotype" w:eastAsia="Palatino Linotype" w:hAnsi="Palatino Linotype" w:cs="Palatino Linotype"/>
          <w:sz w:val="22"/>
          <w:szCs w:val="22"/>
        </w:rPr>
      </w:pPr>
    </w:p>
    <w:p w14:paraId="67F68A21" w14:textId="77777777" w:rsidR="00BE059F" w:rsidRPr="009D0D75" w:rsidRDefault="006A37FD" w:rsidP="00307BF1">
      <w:pPr>
        <w:pStyle w:val="Prrafodelista"/>
        <w:ind w:right="56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b/>
          <w:bCs/>
          <w:szCs w:val="22"/>
        </w:rPr>
        <w:t>Acto impugnado</w:t>
      </w:r>
      <w:r w:rsidRPr="009D0D75">
        <w:rPr>
          <w:rFonts w:ascii="Palatino Linotype" w:eastAsia="Palatino Linotype" w:hAnsi="Palatino Linotype" w:cs="Palatino Linotype"/>
          <w:b/>
          <w:bCs/>
          <w:i/>
          <w:iCs/>
          <w:szCs w:val="22"/>
        </w:rPr>
        <w:t>:</w:t>
      </w:r>
      <w:r w:rsidR="00442138" w:rsidRPr="009D0D75">
        <w:rPr>
          <w:rFonts w:ascii="Palatino Linotype" w:eastAsia="Palatino Linotype" w:hAnsi="Palatino Linotype" w:cs="Palatino Linotype"/>
          <w:i/>
          <w:iCs/>
          <w:color w:val="000000"/>
          <w:szCs w:val="22"/>
        </w:rPr>
        <w:t xml:space="preserve"> "</w:t>
      </w:r>
      <w:r w:rsidR="001655CE" w:rsidRPr="009D0D75">
        <w:rPr>
          <w:rFonts w:ascii="Palatino Linotype" w:hAnsi="Palatino Linotype"/>
          <w:i/>
          <w:color w:val="000000"/>
          <w:szCs w:val="22"/>
        </w:rPr>
        <w:t>LA UNIDAD DE OPACIDAD NO ENTREGA LO SOLICITADO DICEN QUE YA NO VAN ENTREGAR PRO QUE YA SE VA INFOEM QUE ENTREGUEN Y GARANTICEN EL ACCESO A LO SOLICITADO</w:t>
      </w:r>
      <w:r w:rsidRPr="009D0D75">
        <w:rPr>
          <w:rFonts w:ascii="Palatino Linotype" w:eastAsia="Palatino Linotype" w:hAnsi="Palatino Linotype" w:cs="Palatino Linotype"/>
          <w:i/>
          <w:iCs/>
          <w:color w:val="000000"/>
          <w:szCs w:val="22"/>
        </w:rPr>
        <w:t>” (Sic)</w:t>
      </w:r>
    </w:p>
    <w:p w14:paraId="781E008E" w14:textId="77777777" w:rsidR="00BE059F" w:rsidRPr="009D0D75" w:rsidRDefault="00BE059F" w:rsidP="006536A0">
      <w:pPr>
        <w:ind w:left="567" w:right="568"/>
        <w:jc w:val="both"/>
        <w:rPr>
          <w:rFonts w:ascii="Palatino Linotype" w:eastAsia="Palatino Linotype" w:hAnsi="Palatino Linotype" w:cs="Palatino Linotype"/>
          <w:sz w:val="22"/>
          <w:szCs w:val="22"/>
        </w:rPr>
      </w:pPr>
    </w:p>
    <w:p w14:paraId="32084F5B" w14:textId="77777777" w:rsidR="00BE059F" w:rsidRPr="009D0D75" w:rsidRDefault="006A37FD" w:rsidP="00307BF1">
      <w:pPr>
        <w:pStyle w:val="Prrafodelista"/>
        <w:ind w:right="568"/>
        <w:jc w:val="both"/>
        <w:rPr>
          <w:rFonts w:ascii="Palatino Linotype" w:hAnsi="Palatino Linotype"/>
          <w:i/>
          <w:szCs w:val="22"/>
        </w:rPr>
      </w:pPr>
      <w:r w:rsidRPr="009D0D75">
        <w:rPr>
          <w:rFonts w:ascii="Palatino Linotype" w:eastAsia="Palatino Linotype" w:hAnsi="Palatino Linotype" w:cs="Palatino Linotype"/>
          <w:b/>
          <w:bCs/>
          <w:szCs w:val="22"/>
        </w:rPr>
        <w:t>Razones o Motivos de inconformidad:</w:t>
      </w:r>
      <w:r w:rsidRPr="009D0D75">
        <w:rPr>
          <w:rFonts w:ascii="Palatino Linotype" w:eastAsia="Palatino Linotype" w:hAnsi="Palatino Linotype" w:cs="Palatino Linotype"/>
          <w:b/>
          <w:bCs/>
          <w:i/>
          <w:szCs w:val="22"/>
        </w:rPr>
        <w:t xml:space="preserve"> </w:t>
      </w:r>
      <w:r w:rsidR="00E07169" w:rsidRPr="009D0D75">
        <w:rPr>
          <w:rFonts w:ascii="Palatino Linotype" w:eastAsia="Palatino Linotype" w:hAnsi="Palatino Linotype" w:cs="Palatino Linotype"/>
          <w:i/>
          <w:iCs/>
          <w:color w:val="000000"/>
          <w:szCs w:val="22"/>
        </w:rPr>
        <w:t>“</w:t>
      </w:r>
      <w:r w:rsidR="001655CE" w:rsidRPr="009D0D75">
        <w:rPr>
          <w:rFonts w:ascii="Palatino Linotype" w:hAnsi="Palatino Linotype"/>
          <w:i/>
          <w:color w:val="000000"/>
          <w:szCs w:val="22"/>
        </w:rPr>
        <w:t>LA UNIDAD DE OPACIDAD NO ENTREGA LO SOLICITADO DICEN QUE YA NO VAN ENTREGAR PRO QUE YA SE VA INFOEM QUE ENTREGUEN Y GARANTICEN EL ACCESO A LO SOLICITADO</w:t>
      </w:r>
      <w:r w:rsidRPr="009D0D75">
        <w:rPr>
          <w:rFonts w:ascii="Palatino Linotype" w:eastAsia="Palatino Linotype" w:hAnsi="Palatino Linotype" w:cs="Palatino Linotype"/>
          <w:i/>
          <w:iCs/>
          <w:color w:val="000000"/>
          <w:szCs w:val="22"/>
        </w:rPr>
        <w:t>” (Sic)</w:t>
      </w:r>
    </w:p>
    <w:p w14:paraId="03D934FF" w14:textId="77777777" w:rsidR="00BE059F" w:rsidRPr="009D0D75" w:rsidRDefault="00BE059F">
      <w:pPr>
        <w:ind w:right="568"/>
        <w:jc w:val="both"/>
        <w:rPr>
          <w:rFonts w:ascii="Palatino Linotype" w:eastAsia="Palatino Linotype" w:hAnsi="Palatino Linotype" w:cs="Palatino Linotype"/>
          <w:b/>
          <w:bCs/>
          <w:sz w:val="22"/>
          <w:szCs w:val="22"/>
        </w:rPr>
      </w:pPr>
    </w:p>
    <w:p w14:paraId="3ED2D36F"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9D0D75">
        <w:rPr>
          <w:rFonts w:ascii="Palatino Linotype" w:eastAsia="Palatino Linotype" w:hAnsi="Palatino Linotype" w:cs="Palatino Linotype"/>
          <w:b/>
          <w:bCs/>
          <w:sz w:val="22"/>
          <w:szCs w:val="22"/>
        </w:rPr>
        <w:t xml:space="preserve">Ley de Transparencia y Acceso a la Información Pública del Estado de México y Municipios </w:t>
      </w:r>
      <w:r w:rsidRPr="009D0D75">
        <w:rPr>
          <w:rFonts w:ascii="Palatino Linotype" w:eastAsia="Palatino Linotype" w:hAnsi="Palatino Linotype" w:cs="Palatino Linotype"/>
          <w:sz w:val="22"/>
          <w:szCs w:val="22"/>
        </w:rPr>
        <w:t xml:space="preserve">se turna a la </w:t>
      </w:r>
      <w:r w:rsidRPr="009D0D75">
        <w:rPr>
          <w:rFonts w:ascii="Palatino Linotype" w:eastAsia="Palatino Linotype" w:hAnsi="Palatino Linotype" w:cs="Palatino Linotype"/>
          <w:b/>
          <w:bCs/>
          <w:sz w:val="22"/>
          <w:szCs w:val="22"/>
        </w:rPr>
        <w:t xml:space="preserve">Comisionada María del Rosario Mejía Ayala, </w:t>
      </w:r>
      <w:r w:rsidRPr="009D0D75">
        <w:rPr>
          <w:rFonts w:ascii="Palatino Linotype" w:eastAsia="Palatino Linotype" w:hAnsi="Palatino Linotype" w:cs="Palatino Linotype"/>
          <w:sz w:val="22"/>
          <w:szCs w:val="22"/>
        </w:rPr>
        <w:t xml:space="preserve">para su análisis. </w:t>
      </w:r>
    </w:p>
    <w:p w14:paraId="39061707" w14:textId="77777777" w:rsidR="00BE059F" w:rsidRPr="009D0D75" w:rsidRDefault="00BE059F">
      <w:pPr>
        <w:ind w:right="-592"/>
        <w:jc w:val="both"/>
        <w:rPr>
          <w:rFonts w:ascii="Palatino Linotype" w:eastAsia="Palatino Linotype" w:hAnsi="Palatino Linotype" w:cs="Palatino Linotype"/>
          <w:sz w:val="22"/>
          <w:szCs w:val="22"/>
        </w:rPr>
      </w:pPr>
    </w:p>
    <w:p w14:paraId="39AE28E2"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1655CE" w:rsidRPr="009D0D75">
        <w:rPr>
          <w:rFonts w:ascii="Palatino Linotype" w:eastAsia="Palatino Linotype" w:hAnsi="Palatino Linotype" w:cs="Palatino Linotype"/>
          <w:sz w:val="22"/>
          <w:szCs w:val="22"/>
        </w:rPr>
        <w:t xml:space="preserve">once </w:t>
      </w:r>
      <w:r w:rsidR="007B56C1" w:rsidRPr="009D0D75">
        <w:rPr>
          <w:rFonts w:ascii="Palatino Linotype" w:eastAsia="Palatino Linotype" w:hAnsi="Palatino Linotype" w:cs="Palatino Linotype"/>
          <w:sz w:val="22"/>
          <w:szCs w:val="22"/>
        </w:rPr>
        <w:t>de agosto</w:t>
      </w:r>
      <w:r w:rsidRPr="009D0D75">
        <w:rPr>
          <w:rFonts w:ascii="Palatino Linotype" w:eastAsia="Palatino Linotype" w:hAnsi="Palatino Linotype" w:cs="Palatino Linotype"/>
          <w:sz w:val="22"/>
          <w:szCs w:val="22"/>
        </w:rPr>
        <w:t xml:space="preserve"> de dos mil veinticinco, puso a disposición de las partes el expediente electrónico vía </w:t>
      </w:r>
      <w:r w:rsidRPr="009D0D75">
        <w:rPr>
          <w:rFonts w:ascii="Palatino Linotype" w:eastAsia="Palatino Linotype" w:hAnsi="Palatino Linotype" w:cs="Palatino Linotype"/>
          <w:b/>
          <w:bCs/>
          <w:sz w:val="22"/>
          <w:szCs w:val="22"/>
        </w:rPr>
        <w:t xml:space="preserve">SAIMEX </w:t>
      </w:r>
      <w:r w:rsidRPr="009D0D75">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9D0D75">
        <w:rPr>
          <w:rFonts w:ascii="Palatino Linotype" w:eastAsia="Palatino Linotype" w:hAnsi="Palatino Linotype" w:cs="Palatino Linotype"/>
          <w:b/>
          <w:bCs/>
          <w:sz w:val="22"/>
          <w:szCs w:val="22"/>
        </w:rPr>
        <w:t>SUJETO OBLIGADO</w:t>
      </w:r>
      <w:r w:rsidRPr="009D0D75">
        <w:rPr>
          <w:rFonts w:ascii="Palatino Linotype" w:eastAsia="Palatino Linotype" w:hAnsi="Palatino Linotype" w:cs="Palatino Linotype"/>
          <w:sz w:val="22"/>
          <w:szCs w:val="22"/>
        </w:rPr>
        <w:t xml:space="preserve"> presentará el informe justificado procedente. </w:t>
      </w:r>
    </w:p>
    <w:p w14:paraId="69632890" w14:textId="77777777" w:rsidR="00BE059F" w:rsidRPr="009D0D75" w:rsidRDefault="00BE059F" w:rsidP="00307BF1">
      <w:pPr>
        <w:shd w:val="clear" w:color="auto" w:fill="FFFFFF"/>
        <w:ind w:right="-592"/>
        <w:rPr>
          <w:rFonts w:ascii="Palatino Linotype" w:eastAsia="Palatino Linotype" w:hAnsi="Palatino Linotype" w:cs="Palatino Linotype"/>
          <w:sz w:val="22"/>
          <w:szCs w:val="22"/>
        </w:rPr>
      </w:pPr>
    </w:p>
    <w:p w14:paraId="1C17FA93" w14:textId="77777777" w:rsidR="00442138" w:rsidRPr="009D0D75" w:rsidRDefault="00442138" w:rsidP="00307BF1">
      <w:pPr>
        <w:numPr>
          <w:ilvl w:val="0"/>
          <w:numId w:val="7"/>
        </w:numPr>
        <w:spacing w:line="360" w:lineRule="auto"/>
        <w:ind w:left="0" w:right="1"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sz w:val="22"/>
          <w:szCs w:val="22"/>
        </w:rPr>
        <w:t>El</w:t>
      </w:r>
      <w:r w:rsidR="006A37FD" w:rsidRPr="009D0D75">
        <w:rPr>
          <w:rFonts w:ascii="Palatino Linotype" w:eastAsia="Palatino Linotype" w:hAnsi="Palatino Linotype" w:cs="Palatino Linotype"/>
          <w:sz w:val="22"/>
          <w:szCs w:val="22"/>
        </w:rPr>
        <w:t xml:space="preserve"> </w:t>
      </w:r>
      <w:r w:rsidR="001655CE" w:rsidRPr="009D0D75">
        <w:rPr>
          <w:rFonts w:ascii="Palatino Linotype" w:eastAsia="Palatino Linotype" w:hAnsi="Palatino Linotype" w:cs="Palatino Linotype"/>
          <w:sz w:val="22"/>
          <w:szCs w:val="22"/>
        </w:rPr>
        <w:t>veinte</w:t>
      </w:r>
      <w:r w:rsidR="000261D4" w:rsidRPr="009D0D75">
        <w:rPr>
          <w:rFonts w:ascii="Palatino Linotype" w:eastAsia="Palatino Linotype" w:hAnsi="Palatino Linotype" w:cs="Palatino Linotype"/>
          <w:sz w:val="22"/>
          <w:szCs w:val="22"/>
        </w:rPr>
        <w:t xml:space="preserve"> </w:t>
      </w:r>
      <w:r w:rsidR="007B56C1" w:rsidRPr="009D0D75">
        <w:rPr>
          <w:rFonts w:ascii="Palatino Linotype" w:eastAsia="Palatino Linotype" w:hAnsi="Palatino Linotype" w:cs="Palatino Linotype"/>
          <w:sz w:val="22"/>
          <w:szCs w:val="22"/>
        </w:rPr>
        <w:t xml:space="preserve">de agosto de dos mil veinticinco, el </w:t>
      </w:r>
      <w:r w:rsidR="006A37FD" w:rsidRPr="009D0D75">
        <w:rPr>
          <w:rFonts w:ascii="Palatino Linotype" w:eastAsia="Palatino Linotype" w:hAnsi="Palatino Linotype" w:cs="Palatino Linotype"/>
          <w:b/>
          <w:bCs/>
          <w:sz w:val="22"/>
          <w:szCs w:val="22"/>
        </w:rPr>
        <w:t>SUJETO OBLIGADO</w:t>
      </w:r>
      <w:r w:rsidR="006A37FD" w:rsidRPr="009D0D75">
        <w:rPr>
          <w:rFonts w:ascii="Palatino Linotype" w:eastAsia="Palatino Linotype" w:hAnsi="Palatino Linotype" w:cs="Palatino Linotype"/>
          <w:sz w:val="22"/>
          <w:szCs w:val="22"/>
        </w:rPr>
        <w:t xml:space="preserve"> </w:t>
      </w:r>
      <w:r w:rsidR="007B56C1" w:rsidRPr="009D0D75">
        <w:rPr>
          <w:rFonts w:ascii="Palatino Linotype" w:eastAsia="Palatino Linotype" w:hAnsi="Palatino Linotype" w:cs="Palatino Linotype"/>
          <w:sz w:val="22"/>
          <w:szCs w:val="22"/>
        </w:rPr>
        <w:t>rindió</w:t>
      </w:r>
      <w:r w:rsidR="006A37FD" w:rsidRPr="009D0D75">
        <w:rPr>
          <w:rFonts w:ascii="Palatino Linotype" w:eastAsia="Palatino Linotype" w:hAnsi="Palatino Linotype" w:cs="Palatino Linotype"/>
          <w:sz w:val="22"/>
          <w:szCs w:val="22"/>
        </w:rPr>
        <w:t xml:space="preserve"> el infor</w:t>
      </w:r>
      <w:r w:rsidR="007B56C1" w:rsidRPr="009D0D75">
        <w:rPr>
          <w:rFonts w:ascii="Palatino Linotype" w:eastAsia="Palatino Linotype" w:hAnsi="Palatino Linotype" w:cs="Palatino Linotype"/>
          <w:sz w:val="22"/>
          <w:szCs w:val="22"/>
        </w:rPr>
        <w:t>me justificado correspondiente, mediante los siguientes archivos electrónicos:</w:t>
      </w:r>
    </w:p>
    <w:p w14:paraId="5EF4A035" w14:textId="77777777" w:rsidR="007B56C1" w:rsidRPr="009D0D75" w:rsidRDefault="007B56C1" w:rsidP="002424A0">
      <w:pPr>
        <w:pStyle w:val="Prrafodelista"/>
        <w:ind w:right="538"/>
        <w:rPr>
          <w:rFonts w:ascii="Palatino Linotype" w:eastAsia="Palatino Linotype" w:hAnsi="Palatino Linotype" w:cs="Palatino Linotype"/>
          <w:color w:val="000000"/>
          <w:szCs w:val="22"/>
        </w:rPr>
      </w:pPr>
    </w:p>
    <w:p w14:paraId="260C3F3A" w14:textId="77777777" w:rsidR="00307BF1" w:rsidRPr="009D0D75" w:rsidRDefault="00307BF1" w:rsidP="00B178A8">
      <w:pPr>
        <w:pStyle w:val="Prrafodelista"/>
        <w:ind w:left="567" w:right="538"/>
        <w:jc w:val="both"/>
        <w:rPr>
          <w:rFonts w:ascii="Palatino Linotype" w:eastAsia="Palatino Linotype" w:hAnsi="Palatino Linotype" w:cs="Palatino Linotype"/>
          <w:b/>
          <w:color w:val="000000"/>
          <w:szCs w:val="22"/>
        </w:rPr>
      </w:pPr>
    </w:p>
    <w:p w14:paraId="69B3040B" w14:textId="3D19E8FE" w:rsidR="00E07169" w:rsidRPr="009D0D75" w:rsidRDefault="000261D4" w:rsidP="00B178A8">
      <w:pPr>
        <w:pStyle w:val="Prrafodelista"/>
        <w:ind w:left="567" w:right="538"/>
        <w:jc w:val="both"/>
        <w:rPr>
          <w:rFonts w:ascii="Palatino Linotype" w:eastAsia="Palatino Linotype" w:hAnsi="Palatino Linotype" w:cs="Palatino Linotype"/>
          <w:b/>
          <w:color w:val="000000"/>
          <w:szCs w:val="22"/>
        </w:rPr>
      </w:pPr>
      <w:r w:rsidRPr="009D0D75">
        <w:rPr>
          <w:rFonts w:ascii="Palatino Linotype" w:eastAsia="Palatino Linotype" w:hAnsi="Palatino Linotype" w:cs="Palatino Linotype"/>
          <w:b/>
          <w:color w:val="000000"/>
          <w:szCs w:val="22"/>
        </w:rPr>
        <w:t>Ratificación 9108</w:t>
      </w:r>
      <w:r w:rsidR="006536A0" w:rsidRPr="009D0D75">
        <w:rPr>
          <w:rFonts w:ascii="Palatino Linotype" w:eastAsia="Palatino Linotype" w:hAnsi="Palatino Linotype" w:cs="Palatino Linotype"/>
          <w:b/>
          <w:color w:val="000000"/>
          <w:szCs w:val="22"/>
        </w:rPr>
        <w:t xml:space="preserve"> 2025.pdf: </w:t>
      </w:r>
      <w:r w:rsidR="006536A0" w:rsidRPr="009D0D75">
        <w:rPr>
          <w:rFonts w:ascii="Palatino Linotype" w:eastAsia="Palatino Linotype" w:hAnsi="Palatino Linotype" w:cs="Palatino Linotype"/>
          <w:color w:val="000000"/>
          <w:szCs w:val="22"/>
        </w:rPr>
        <w:t xml:space="preserve">Oficio suscrito por el Titular de la Unidad de Transparencia, mediante el cual, </w:t>
      </w:r>
      <w:r w:rsidR="006536A0" w:rsidRPr="009D0D75">
        <w:rPr>
          <w:rFonts w:ascii="Palatino Linotype" w:eastAsia="Palatino Linotype" w:hAnsi="Palatino Linotype" w:cs="Palatino Linotype"/>
          <w:b/>
          <w:color w:val="000000"/>
          <w:szCs w:val="22"/>
        </w:rPr>
        <w:t>ratificó la respuesta</w:t>
      </w:r>
      <w:r w:rsidRPr="009D0D75">
        <w:rPr>
          <w:rFonts w:ascii="Palatino Linotype" w:eastAsia="Palatino Linotype" w:hAnsi="Palatino Linotype" w:cs="Palatino Linotype"/>
          <w:color w:val="000000"/>
          <w:szCs w:val="22"/>
        </w:rPr>
        <w:t xml:space="preserve"> emitida por la Dire</w:t>
      </w:r>
      <w:r w:rsidR="00487A99" w:rsidRPr="009D0D75">
        <w:rPr>
          <w:rFonts w:ascii="Palatino Linotype" w:eastAsia="Palatino Linotype" w:hAnsi="Palatino Linotype" w:cs="Palatino Linotype"/>
          <w:color w:val="000000"/>
          <w:szCs w:val="22"/>
        </w:rPr>
        <w:t>cción General de Administración.</w:t>
      </w:r>
    </w:p>
    <w:p w14:paraId="13AEFE54" w14:textId="77777777" w:rsidR="006536A0" w:rsidRPr="009D0D75" w:rsidRDefault="006536A0" w:rsidP="00B178A8">
      <w:pPr>
        <w:ind w:left="567" w:right="538"/>
        <w:jc w:val="both"/>
        <w:rPr>
          <w:rFonts w:ascii="Palatino Linotype" w:eastAsia="Palatino Linotype" w:hAnsi="Palatino Linotype" w:cs="Palatino Linotype"/>
          <w:b/>
          <w:color w:val="000000"/>
          <w:sz w:val="22"/>
          <w:szCs w:val="22"/>
        </w:rPr>
      </w:pPr>
    </w:p>
    <w:p w14:paraId="3B5F984F" w14:textId="77777777" w:rsidR="006536A0" w:rsidRPr="009D0D75" w:rsidRDefault="006536A0" w:rsidP="00B178A8">
      <w:pPr>
        <w:pStyle w:val="Prrafodelista"/>
        <w:ind w:left="567" w:right="538"/>
        <w:jc w:val="both"/>
        <w:rPr>
          <w:rFonts w:ascii="Palatino Linotype" w:hAnsi="Palatino Linotype" w:cs="Arial"/>
          <w:b/>
          <w:i/>
          <w:color w:val="222222"/>
          <w:szCs w:val="22"/>
          <w:shd w:val="clear" w:color="auto" w:fill="FFFFFF"/>
        </w:rPr>
      </w:pPr>
      <w:r w:rsidRPr="009D0D75">
        <w:rPr>
          <w:rFonts w:ascii="Palatino Linotype" w:eastAsia="Palatino Linotype" w:hAnsi="Palatino Linotype" w:cs="Palatino Linotype"/>
          <w:b/>
          <w:color w:val="000000"/>
          <w:szCs w:val="22"/>
        </w:rPr>
        <w:t>ANEXOS 8988-2025.pdf:</w:t>
      </w:r>
      <w:r w:rsidR="000261D4" w:rsidRPr="009D0D75">
        <w:rPr>
          <w:rFonts w:ascii="Palatino Linotype" w:eastAsia="Palatino Linotype" w:hAnsi="Palatino Linotype" w:cs="Palatino Linotype"/>
          <w:color w:val="000000"/>
          <w:szCs w:val="22"/>
        </w:rPr>
        <w:t xml:space="preserve"> </w:t>
      </w:r>
      <w:r w:rsidR="00487A99" w:rsidRPr="009D0D75">
        <w:rPr>
          <w:rFonts w:ascii="Palatino Linotype" w:eastAsia="Palatino Linotype" w:hAnsi="Palatino Linotype" w:cs="Palatino Linotype"/>
          <w:color w:val="000000"/>
          <w:szCs w:val="22"/>
        </w:rPr>
        <w:t xml:space="preserve">Oficio suscrito por la Directora de Administración, mediante el cual, </w:t>
      </w:r>
      <w:r w:rsidR="00487A99" w:rsidRPr="009D0D75">
        <w:rPr>
          <w:rFonts w:ascii="Palatino Linotype" w:eastAsia="Palatino Linotype" w:hAnsi="Palatino Linotype" w:cs="Palatino Linotype"/>
          <w:b/>
          <w:color w:val="000000"/>
          <w:szCs w:val="22"/>
        </w:rPr>
        <w:t>ratificó la respuesta.</w:t>
      </w:r>
    </w:p>
    <w:p w14:paraId="5D62E697" w14:textId="77777777" w:rsidR="000261D4" w:rsidRPr="009D0D75" w:rsidRDefault="000261D4" w:rsidP="002424A0">
      <w:pPr>
        <w:ind w:right="538"/>
        <w:jc w:val="both"/>
        <w:rPr>
          <w:rFonts w:ascii="Palatino Linotype" w:eastAsia="Palatino Linotype" w:hAnsi="Palatino Linotype" w:cs="Palatino Linotype"/>
          <w:color w:val="000000"/>
          <w:sz w:val="22"/>
          <w:szCs w:val="22"/>
        </w:rPr>
      </w:pPr>
    </w:p>
    <w:p w14:paraId="36350B2B"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Por su parte, el </w:t>
      </w:r>
      <w:r w:rsidRPr="009D0D75">
        <w:rPr>
          <w:rFonts w:ascii="Palatino Linotype" w:eastAsia="Palatino Linotype" w:hAnsi="Palatino Linotype" w:cs="Palatino Linotype"/>
          <w:b/>
          <w:bCs/>
          <w:sz w:val="22"/>
          <w:szCs w:val="22"/>
        </w:rPr>
        <w:t xml:space="preserve">RECURRENTE </w:t>
      </w:r>
      <w:r w:rsidRPr="009D0D75">
        <w:rPr>
          <w:rFonts w:ascii="Palatino Linotype" w:eastAsia="Palatino Linotype" w:hAnsi="Palatino Linotype" w:cs="Palatino Linotype"/>
          <w:sz w:val="22"/>
          <w:szCs w:val="22"/>
        </w:rPr>
        <w:t>no realizó manifestaciones que a su derecho convinieran.</w:t>
      </w:r>
    </w:p>
    <w:p w14:paraId="2BFA4212" w14:textId="77777777" w:rsidR="00BE059F" w:rsidRPr="009D0D75" w:rsidRDefault="00BE059F" w:rsidP="00307BF1">
      <w:pPr>
        <w:spacing w:line="360" w:lineRule="auto"/>
        <w:ind w:right="1"/>
        <w:jc w:val="both"/>
        <w:rPr>
          <w:rFonts w:ascii="Palatino Linotype" w:eastAsia="Palatino Linotype" w:hAnsi="Palatino Linotype" w:cs="Palatino Linotype"/>
          <w:sz w:val="22"/>
          <w:szCs w:val="22"/>
        </w:rPr>
      </w:pPr>
    </w:p>
    <w:p w14:paraId="3AC57106"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 xml:space="preserve">El </w:t>
      </w:r>
      <w:r w:rsidR="00442138" w:rsidRPr="009D0D75">
        <w:rPr>
          <w:rFonts w:ascii="Palatino Linotype" w:eastAsia="Palatino Linotype" w:hAnsi="Palatino Linotype" w:cs="Palatino Linotype"/>
          <w:sz w:val="22"/>
          <w:szCs w:val="22"/>
        </w:rPr>
        <w:t>veintisiete de enero de dos mil veintiséis</w:t>
      </w:r>
      <w:r w:rsidRPr="009D0D75">
        <w:rPr>
          <w:rFonts w:ascii="Palatino Linotype" w:eastAsia="Palatino Linotype" w:hAnsi="Palatino Linotype" w:cs="Palatino Linotype"/>
          <w:sz w:val="22"/>
          <w:szCs w:val="22"/>
        </w:rPr>
        <w:t>, se notificó el acuerdo mediante el cual se amplió el plazo para emitir resolución por un término de 15 días adicionales.</w:t>
      </w:r>
    </w:p>
    <w:p w14:paraId="438DCDC5" w14:textId="77777777" w:rsidR="00BE059F" w:rsidRPr="009D0D75" w:rsidRDefault="00BE059F" w:rsidP="00307BF1">
      <w:pPr>
        <w:spacing w:line="360" w:lineRule="auto"/>
        <w:ind w:right="1"/>
        <w:jc w:val="both"/>
        <w:rPr>
          <w:rFonts w:ascii="Palatino Linotype" w:eastAsia="Palatino Linotype" w:hAnsi="Palatino Linotype" w:cs="Palatino Linotype"/>
          <w:sz w:val="22"/>
          <w:szCs w:val="22"/>
        </w:rPr>
      </w:pPr>
    </w:p>
    <w:p w14:paraId="321BC932" w14:textId="77777777" w:rsidR="009D482C"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sz w:val="22"/>
          <w:szCs w:val="22"/>
        </w:rPr>
        <w:t xml:space="preserve">La Comisionada Ponente decretó el cierre de instrucción mediante el acuerdo del </w:t>
      </w:r>
      <w:r w:rsidR="00E07169" w:rsidRPr="009D0D75">
        <w:rPr>
          <w:rFonts w:ascii="Palatino Linotype" w:eastAsia="Palatino Linotype" w:hAnsi="Palatino Linotype" w:cs="Palatino Linotype"/>
          <w:sz w:val="22"/>
          <w:szCs w:val="22"/>
        </w:rPr>
        <w:t>diecinueve</w:t>
      </w:r>
      <w:r w:rsidR="009D482C" w:rsidRPr="009D0D75">
        <w:rPr>
          <w:rFonts w:ascii="Palatino Linotype" w:eastAsia="Palatino Linotype" w:hAnsi="Palatino Linotype" w:cs="Palatino Linotype"/>
          <w:sz w:val="22"/>
          <w:szCs w:val="22"/>
        </w:rPr>
        <w:t xml:space="preserve"> </w:t>
      </w:r>
      <w:r w:rsidRPr="009D0D75">
        <w:rPr>
          <w:rFonts w:ascii="Palatino Linotype" w:eastAsia="Palatino Linotype" w:hAnsi="Palatino Linotype" w:cs="Palatino Linotype"/>
          <w:sz w:val="22"/>
          <w:szCs w:val="22"/>
        </w:rPr>
        <w:t xml:space="preserve">de </w:t>
      </w:r>
      <w:r w:rsidR="009D482C" w:rsidRPr="009D0D75">
        <w:rPr>
          <w:rFonts w:ascii="Palatino Linotype" w:eastAsia="Palatino Linotype" w:hAnsi="Palatino Linotype" w:cs="Palatino Linotype"/>
          <w:sz w:val="22"/>
          <w:szCs w:val="22"/>
        </w:rPr>
        <w:t>marzo</w:t>
      </w:r>
      <w:r w:rsidRPr="009D0D75">
        <w:rPr>
          <w:rFonts w:ascii="Palatino Linotype" w:eastAsia="Palatino Linotype" w:hAnsi="Palatino Linotype" w:cs="Palatino Linotype"/>
          <w:sz w:val="22"/>
          <w:szCs w:val="22"/>
        </w:rPr>
        <w:t xml:space="preserve"> de dos mil </w:t>
      </w:r>
      <w:r w:rsidR="009D482C" w:rsidRPr="009D0D75">
        <w:rPr>
          <w:rFonts w:ascii="Palatino Linotype" w:eastAsia="Palatino Linotype" w:hAnsi="Palatino Linotype" w:cs="Palatino Linotype"/>
          <w:sz w:val="22"/>
          <w:szCs w:val="22"/>
        </w:rPr>
        <w:t>veintiséis</w:t>
      </w:r>
      <w:r w:rsidRPr="009D0D75">
        <w:rPr>
          <w:rFonts w:ascii="Palatino Linotype" w:eastAsia="Palatino Linotype" w:hAnsi="Palatino Linotype" w:cs="Palatino Linotype"/>
          <w:sz w:val="22"/>
          <w:szCs w:val="22"/>
        </w:rPr>
        <w:t>.-----------------------------------------------------------------------</w:t>
      </w:r>
    </w:p>
    <w:p w14:paraId="6F0259B4" w14:textId="77777777" w:rsidR="00BE059F" w:rsidRPr="009D0D75" w:rsidRDefault="00BE059F">
      <w:pPr>
        <w:rPr>
          <w:rFonts w:ascii="Palatino Linotype" w:eastAsia="Palatino Linotype" w:hAnsi="Palatino Linotype" w:cs="Palatino Linotype"/>
          <w:b/>
          <w:bCs/>
          <w:sz w:val="22"/>
          <w:szCs w:val="22"/>
        </w:rPr>
      </w:pPr>
    </w:p>
    <w:p w14:paraId="483846BA" w14:textId="77777777" w:rsidR="00BE059F" w:rsidRPr="009D0D75" w:rsidRDefault="006A37FD" w:rsidP="00307BF1">
      <w:pPr>
        <w:pStyle w:val="Prrafodelista"/>
        <w:keepNext/>
        <w:keepLines/>
        <w:numPr>
          <w:ilvl w:val="0"/>
          <w:numId w:val="7"/>
        </w:numPr>
        <w:spacing w:line="360" w:lineRule="auto"/>
        <w:ind w:right="-592"/>
        <w:jc w:val="center"/>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 xml:space="preserve">C O N S I D E R A N D O </w:t>
      </w:r>
    </w:p>
    <w:p w14:paraId="31FE1C9F" w14:textId="77777777" w:rsidR="00BE059F" w:rsidRPr="009D0D75" w:rsidRDefault="00BE059F">
      <w:pPr>
        <w:keepNext/>
        <w:keepLines/>
        <w:ind w:right="-592"/>
        <w:rPr>
          <w:rFonts w:ascii="Palatino Linotype" w:eastAsia="Palatino Linotype" w:hAnsi="Palatino Linotype" w:cs="Palatino Linotype"/>
          <w:sz w:val="22"/>
          <w:szCs w:val="22"/>
        </w:rPr>
      </w:pPr>
    </w:p>
    <w:p w14:paraId="7C9CCB70" w14:textId="77777777" w:rsidR="00BE059F" w:rsidRPr="009D0D75" w:rsidRDefault="006A37FD" w:rsidP="00307BF1">
      <w:pPr>
        <w:keepNext/>
        <w:keepLines/>
        <w:spacing w:line="360" w:lineRule="auto"/>
        <w:ind w:right="-592"/>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
          <w:bCs/>
          <w:sz w:val="22"/>
          <w:szCs w:val="22"/>
        </w:rPr>
        <w:t>PRIMERO. De la competencia.</w:t>
      </w:r>
    </w:p>
    <w:p w14:paraId="26357310" w14:textId="77777777" w:rsidR="00BE059F" w:rsidRPr="009D0D75" w:rsidRDefault="00BE059F">
      <w:pPr>
        <w:rPr>
          <w:rFonts w:ascii="Palatino Linotype" w:eastAsia="Palatino Linotype" w:hAnsi="Palatino Linotype" w:cs="Palatino Linotype"/>
          <w:b/>
          <w:bCs/>
          <w:sz w:val="22"/>
          <w:szCs w:val="22"/>
        </w:rPr>
      </w:pPr>
    </w:p>
    <w:p w14:paraId="6B8BEB86"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bookmarkStart w:id="2" w:name="_heading=h.3znysh7" w:colFirst="0" w:colLast="0"/>
      <w:bookmarkEnd w:id="2"/>
      <w:r w:rsidRPr="009D0D75">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71D77527" w14:textId="77777777" w:rsidR="00BE059F" w:rsidRPr="009D0D75" w:rsidRDefault="00BE059F">
      <w:pPr>
        <w:spacing w:line="360" w:lineRule="auto"/>
        <w:ind w:right="1"/>
        <w:jc w:val="both"/>
        <w:rPr>
          <w:rFonts w:ascii="Palatino Linotype" w:eastAsia="Palatino Linotype" w:hAnsi="Palatino Linotype" w:cs="Palatino Linotype"/>
          <w:b/>
          <w:bCs/>
          <w:sz w:val="22"/>
          <w:szCs w:val="22"/>
        </w:rPr>
      </w:pPr>
    </w:p>
    <w:p w14:paraId="71B65492" w14:textId="77777777" w:rsidR="00BE059F" w:rsidRPr="009D0D75" w:rsidRDefault="006A37FD" w:rsidP="00307BF1">
      <w:pPr>
        <w:keepNext/>
        <w:keepLines/>
        <w:spacing w:line="360" w:lineRule="auto"/>
        <w:ind w:right="1"/>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
          <w:bCs/>
          <w:sz w:val="22"/>
          <w:szCs w:val="22"/>
        </w:rPr>
        <w:lastRenderedPageBreak/>
        <w:t>SEGUNDO. De la oportunidad y procedencia.</w:t>
      </w:r>
    </w:p>
    <w:p w14:paraId="7AD76B88" w14:textId="77777777" w:rsidR="00BE059F" w:rsidRPr="009D0D75" w:rsidRDefault="00BE059F">
      <w:pPr>
        <w:ind w:right="1"/>
        <w:jc w:val="both"/>
        <w:rPr>
          <w:rFonts w:ascii="Palatino Linotype" w:eastAsia="Palatino Linotype" w:hAnsi="Palatino Linotype" w:cs="Palatino Linotype"/>
          <w:b/>
          <w:bCs/>
          <w:sz w:val="22"/>
          <w:szCs w:val="22"/>
        </w:rPr>
      </w:pPr>
    </w:p>
    <w:p w14:paraId="35454268"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bookmarkStart w:id="3" w:name="_heading=h.3dy6vkm" w:colFirst="0" w:colLast="0"/>
      <w:bookmarkEnd w:id="3"/>
      <w:r w:rsidRPr="009D0D75">
        <w:rPr>
          <w:rFonts w:ascii="Palatino Linotype" w:eastAsia="Palatino Linotype" w:hAnsi="Palatino Linotype" w:cs="Palatino Linotype"/>
          <w:sz w:val="22"/>
          <w:szCs w:val="22"/>
        </w:rPr>
        <w:t xml:space="preserve">El medio de impugnación fue presentado a través del </w:t>
      </w:r>
      <w:r w:rsidRPr="009D0D75">
        <w:rPr>
          <w:rFonts w:ascii="Palatino Linotype" w:eastAsia="Palatino Linotype" w:hAnsi="Palatino Linotype" w:cs="Palatino Linotype"/>
          <w:b/>
          <w:bCs/>
          <w:sz w:val="22"/>
          <w:szCs w:val="22"/>
        </w:rPr>
        <w:t>SAIMEX,</w:t>
      </w:r>
      <w:r w:rsidRPr="009D0D75">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9D0D75">
        <w:rPr>
          <w:rFonts w:ascii="Palatino Linotype" w:eastAsia="Palatino Linotype" w:hAnsi="Palatino Linotype" w:cs="Palatino Linotype"/>
          <w:b/>
          <w:bCs/>
          <w:sz w:val="22"/>
          <w:szCs w:val="22"/>
        </w:rPr>
        <w:t>SUJETO OBLIGADO</w:t>
      </w:r>
      <w:r w:rsidR="00442138" w:rsidRPr="009D0D75">
        <w:rPr>
          <w:rFonts w:ascii="Palatino Linotype" w:eastAsia="Palatino Linotype" w:hAnsi="Palatino Linotype" w:cs="Palatino Linotype"/>
          <w:sz w:val="22"/>
          <w:szCs w:val="22"/>
        </w:rPr>
        <w:t xml:space="preserve"> entregó respuesta </w:t>
      </w:r>
      <w:r w:rsidR="002F7B41" w:rsidRPr="009D0D75">
        <w:rPr>
          <w:rFonts w:ascii="Palatino Linotype" w:eastAsia="Palatino Linotype" w:hAnsi="Palatino Linotype" w:cs="Palatino Linotype"/>
          <w:sz w:val="22"/>
          <w:szCs w:val="22"/>
        </w:rPr>
        <w:t xml:space="preserve">el </w:t>
      </w:r>
      <w:r w:rsidR="00487A99" w:rsidRPr="009D0D75">
        <w:rPr>
          <w:rFonts w:ascii="Palatino Linotype" w:eastAsia="Palatino Linotype" w:hAnsi="Palatino Linotype" w:cs="Palatino Linotype"/>
          <w:sz w:val="22"/>
          <w:szCs w:val="22"/>
        </w:rPr>
        <w:t xml:space="preserve">uno </w:t>
      </w:r>
      <w:r w:rsidR="00E07169" w:rsidRPr="009D0D75">
        <w:rPr>
          <w:rFonts w:ascii="Palatino Linotype" w:eastAsia="Palatino Linotype" w:hAnsi="Palatino Linotype" w:cs="Palatino Linotype"/>
          <w:sz w:val="22"/>
          <w:szCs w:val="22"/>
        </w:rPr>
        <w:t>de julio</w:t>
      </w:r>
      <w:r w:rsidRPr="009D0D75">
        <w:rPr>
          <w:rFonts w:ascii="Palatino Linotype" w:eastAsia="Palatino Linotype" w:hAnsi="Palatino Linotype" w:cs="Palatino Linotype"/>
          <w:sz w:val="22"/>
          <w:szCs w:val="22"/>
        </w:rPr>
        <w:t xml:space="preserve"> de dos mil veinticinco, de tal forma que el plazo para interponer el recurso de revisión transcurrió del </w:t>
      </w:r>
      <w:r w:rsidR="00487A99" w:rsidRPr="009D0D75">
        <w:rPr>
          <w:rFonts w:ascii="Palatino Linotype" w:eastAsia="Palatino Linotype" w:hAnsi="Palatino Linotype" w:cs="Palatino Linotype"/>
          <w:sz w:val="22"/>
          <w:szCs w:val="22"/>
        </w:rPr>
        <w:t>dos</w:t>
      </w:r>
      <w:r w:rsidR="002F7B41" w:rsidRPr="009D0D75">
        <w:rPr>
          <w:rFonts w:ascii="Palatino Linotype" w:eastAsia="Palatino Linotype" w:hAnsi="Palatino Linotype" w:cs="Palatino Linotype"/>
          <w:sz w:val="22"/>
          <w:szCs w:val="22"/>
        </w:rPr>
        <w:t xml:space="preserve"> de julio</w:t>
      </w:r>
      <w:r w:rsidR="0045349B" w:rsidRPr="009D0D75">
        <w:rPr>
          <w:rFonts w:ascii="Palatino Linotype" w:eastAsia="Palatino Linotype" w:hAnsi="Palatino Linotype" w:cs="Palatino Linotype"/>
          <w:sz w:val="22"/>
          <w:szCs w:val="22"/>
        </w:rPr>
        <w:t xml:space="preserve"> al </w:t>
      </w:r>
      <w:r w:rsidR="00487A99" w:rsidRPr="009D0D75">
        <w:rPr>
          <w:rFonts w:ascii="Palatino Linotype" w:eastAsia="Palatino Linotype" w:hAnsi="Palatino Linotype" w:cs="Palatino Linotype"/>
          <w:sz w:val="22"/>
          <w:szCs w:val="22"/>
        </w:rPr>
        <w:t xml:space="preserve">catorce </w:t>
      </w:r>
      <w:r w:rsidR="0045349B" w:rsidRPr="009D0D75">
        <w:rPr>
          <w:rFonts w:ascii="Palatino Linotype" w:eastAsia="Palatino Linotype" w:hAnsi="Palatino Linotype" w:cs="Palatino Linotype"/>
          <w:sz w:val="22"/>
          <w:szCs w:val="22"/>
        </w:rPr>
        <w:t>de agosto</w:t>
      </w:r>
      <w:r w:rsidRPr="009D0D75">
        <w:rPr>
          <w:rFonts w:ascii="Palatino Linotype" w:eastAsia="Palatino Linotype" w:hAnsi="Palatino Linotype" w:cs="Palatino Linotype"/>
          <w:sz w:val="22"/>
          <w:szCs w:val="22"/>
        </w:rPr>
        <w:t xml:space="preserve"> </w:t>
      </w:r>
      <w:r w:rsidR="0045349B" w:rsidRPr="009D0D75">
        <w:rPr>
          <w:rFonts w:ascii="Palatino Linotype" w:eastAsia="Palatino Linotype" w:hAnsi="Palatino Linotype" w:cs="Palatino Linotype"/>
          <w:sz w:val="22"/>
          <w:szCs w:val="22"/>
        </w:rPr>
        <w:t>de</w:t>
      </w:r>
      <w:r w:rsidRPr="009D0D75">
        <w:rPr>
          <w:rFonts w:ascii="Palatino Linotype" w:eastAsia="Palatino Linotype" w:hAnsi="Palatino Linotype" w:cs="Palatino Linotype"/>
          <w:sz w:val="22"/>
          <w:szCs w:val="22"/>
        </w:rPr>
        <w:t xml:space="preserve"> dos mil veinticinco; en consecuencia, presentó su inconformidad el </w:t>
      </w:r>
      <w:r w:rsidR="00487A99" w:rsidRPr="009D0D75">
        <w:rPr>
          <w:rFonts w:ascii="Palatino Linotype" w:eastAsia="Palatino Linotype" w:hAnsi="Palatino Linotype" w:cs="Palatino Linotype"/>
          <w:sz w:val="22"/>
          <w:szCs w:val="22"/>
        </w:rPr>
        <w:t>cinco</w:t>
      </w:r>
      <w:r w:rsidR="00692F68" w:rsidRPr="009D0D75">
        <w:rPr>
          <w:rFonts w:ascii="Palatino Linotype" w:eastAsia="Palatino Linotype" w:hAnsi="Palatino Linotype" w:cs="Palatino Linotype"/>
          <w:sz w:val="22"/>
          <w:szCs w:val="22"/>
        </w:rPr>
        <w:t xml:space="preserve"> de agosto</w:t>
      </w:r>
      <w:r w:rsidR="00AA65CE" w:rsidRPr="009D0D75">
        <w:rPr>
          <w:rFonts w:ascii="Palatino Linotype" w:eastAsia="Palatino Linotype" w:hAnsi="Palatino Linotype" w:cs="Palatino Linotype"/>
          <w:b/>
          <w:bCs/>
          <w:sz w:val="22"/>
          <w:szCs w:val="22"/>
        </w:rPr>
        <w:t xml:space="preserve"> </w:t>
      </w:r>
      <w:r w:rsidRPr="009D0D75">
        <w:rPr>
          <w:rFonts w:ascii="Palatino Linotype" w:eastAsia="Palatino Linotype" w:hAnsi="Palatino Linotype" w:cs="Palatino Linotype"/>
          <w:sz w:val="22"/>
          <w:szCs w:val="22"/>
        </w:rPr>
        <w:t xml:space="preserve">de dos mil veinticinco, por lo que se encuentra dentro de los márgenes temporales previstos en el artículo 178 de la </w:t>
      </w:r>
      <w:r w:rsidRPr="009D0D75">
        <w:rPr>
          <w:rFonts w:ascii="Palatino Linotype" w:eastAsia="Palatino Linotype" w:hAnsi="Palatino Linotype" w:cs="Palatino Linotype"/>
          <w:b/>
          <w:bCs/>
          <w:sz w:val="22"/>
          <w:szCs w:val="22"/>
        </w:rPr>
        <w:t xml:space="preserve">Ley de Transparencia y Acceso a la Información Pública del Estado de México y Municipios </w:t>
      </w:r>
      <w:r w:rsidRPr="009D0D75">
        <w:rPr>
          <w:rFonts w:ascii="Palatino Linotype" w:eastAsia="Palatino Linotype" w:hAnsi="Palatino Linotype" w:cs="Palatino Linotype"/>
          <w:sz w:val="22"/>
          <w:szCs w:val="22"/>
        </w:rPr>
        <w:t>vigente.</w:t>
      </w:r>
    </w:p>
    <w:p w14:paraId="3D116F51" w14:textId="77777777" w:rsidR="00BE059F" w:rsidRPr="009D0D75" w:rsidRDefault="00BE059F" w:rsidP="00307BF1">
      <w:pPr>
        <w:ind w:right="1"/>
        <w:jc w:val="both"/>
        <w:rPr>
          <w:rFonts w:ascii="Palatino Linotype" w:eastAsia="Palatino Linotype" w:hAnsi="Palatino Linotype" w:cs="Palatino Linotype"/>
          <w:b/>
          <w:bCs/>
          <w:sz w:val="22"/>
          <w:szCs w:val="22"/>
        </w:rPr>
      </w:pPr>
    </w:p>
    <w:p w14:paraId="60E8409A" w14:textId="77777777" w:rsidR="00BE059F" w:rsidRPr="009D0D75" w:rsidRDefault="006A37FD"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9034D67" w14:textId="77777777" w:rsidR="00BE059F" w:rsidRPr="009D0D75" w:rsidRDefault="00BE059F">
      <w:pPr>
        <w:ind w:right="-592"/>
        <w:jc w:val="both"/>
        <w:rPr>
          <w:rFonts w:ascii="Palatino Linotype" w:eastAsia="Palatino Linotype" w:hAnsi="Palatino Linotype" w:cs="Palatino Linotype"/>
          <w:b/>
          <w:bCs/>
          <w:sz w:val="22"/>
          <w:szCs w:val="22"/>
        </w:rPr>
      </w:pPr>
    </w:p>
    <w:p w14:paraId="1EBD531E" w14:textId="77777777" w:rsidR="00BE059F" w:rsidRPr="009D0D75" w:rsidRDefault="009D482C" w:rsidP="00307BF1">
      <w:pPr>
        <w:spacing w:line="360" w:lineRule="auto"/>
        <w:ind w:right="-592"/>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
          <w:bCs/>
          <w:sz w:val="22"/>
          <w:szCs w:val="22"/>
        </w:rPr>
        <w:t>TERCERO. Del Planteamiento de la Litis.</w:t>
      </w:r>
    </w:p>
    <w:p w14:paraId="602A728C" w14:textId="77777777" w:rsidR="00BE059F" w:rsidRPr="009D0D75" w:rsidRDefault="00BE059F">
      <w:pPr>
        <w:ind w:right="-592"/>
        <w:jc w:val="both"/>
        <w:rPr>
          <w:rFonts w:ascii="Palatino Linotype" w:eastAsia="Palatino Linotype" w:hAnsi="Palatino Linotype" w:cs="Palatino Linotype"/>
          <w:b/>
          <w:bCs/>
          <w:sz w:val="22"/>
          <w:szCs w:val="22"/>
        </w:rPr>
      </w:pPr>
    </w:p>
    <w:p w14:paraId="57795E18" w14:textId="77777777" w:rsidR="00487A99" w:rsidRPr="009D0D75" w:rsidRDefault="00B87464" w:rsidP="00307BF1">
      <w:pPr>
        <w:numPr>
          <w:ilvl w:val="0"/>
          <w:numId w:val="7"/>
        </w:numPr>
        <w:spacing w:line="360" w:lineRule="auto"/>
        <w:ind w:left="0" w:right="1" w:firstLine="0"/>
        <w:jc w:val="both"/>
        <w:rPr>
          <w:rFonts w:ascii="Palatino Linotype" w:eastAsia="Palatino Linotype" w:hAnsi="Palatino Linotype" w:cs="Palatino Linotype"/>
          <w:bCs/>
          <w:sz w:val="22"/>
          <w:szCs w:val="22"/>
        </w:rPr>
      </w:pPr>
      <w:bookmarkStart w:id="4" w:name="_heading=h.sg69pjfuscz6" w:colFirst="0" w:colLast="0"/>
      <w:bookmarkStart w:id="5" w:name="_Hlk224751003"/>
      <w:bookmarkEnd w:id="4"/>
      <w:r w:rsidRPr="009D0D75">
        <w:rPr>
          <w:rFonts w:ascii="Palatino Linotype" w:eastAsia="Palatino Linotype" w:hAnsi="Palatino Linotype" w:cs="Palatino Linotype"/>
          <w:bCs/>
          <w:sz w:val="22"/>
          <w:szCs w:val="22"/>
        </w:rPr>
        <w:t xml:space="preserve">El </w:t>
      </w:r>
      <w:r w:rsidRPr="009D0D75">
        <w:rPr>
          <w:rFonts w:ascii="Palatino Linotype" w:eastAsia="Palatino Linotype" w:hAnsi="Palatino Linotype" w:cs="Palatino Linotype"/>
          <w:b/>
          <w:bCs/>
          <w:sz w:val="22"/>
          <w:szCs w:val="22"/>
        </w:rPr>
        <w:t>RECURRENTE</w:t>
      </w:r>
      <w:r w:rsidRPr="009D0D75">
        <w:rPr>
          <w:rFonts w:ascii="Palatino Linotype" w:eastAsia="Palatino Linotype" w:hAnsi="Palatino Linotype" w:cs="Palatino Linotype"/>
          <w:bCs/>
          <w:sz w:val="22"/>
          <w:szCs w:val="22"/>
        </w:rPr>
        <w:t xml:space="preserve"> solicitó</w:t>
      </w:r>
      <w:r w:rsidR="00CD553A" w:rsidRPr="009D0D75">
        <w:rPr>
          <w:rFonts w:ascii="Palatino Linotype" w:eastAsia="Palatino Linotype" w:hAnsi="Palatino Linotype" w:cs="Palatino Linotype"/>
          <w:bCs/>
          <w:sz w:val="22"/>
          <w:szCs w:val="22"/>
        </w:rPr>
        <w:t xml:space="preserve"> </w:t>
      </w:r>
      <w:r w:rsidR="00487A99" w:rsidRPr="009D0D75">
        <w:rPr>
          <w:rFonts w:ascii="Palatino Linotype" w:eastAsia="Palatino Linotype" w:hAnsi="Palatino Linotype" w:cs="Palatino Linotype"/>
          <w:bCs/>
          <w:sz w:val="22"/>
          <w:szCs w:val="22"/>
        </w:rPr>
        <w:t>de</w:t>
      </w:r>
      <w:r w:rsidR="00A96C77" w:rsidRPr="009D0D75">
        <w:rPr>
          <w:rFonts w:ascii="Palatino Linotype" w:eastAsia="Palatino Linotype" w:hAnsi="Palatino Linotype" w:cs="Palatino Linotype"/>
          <w:bCs/>
          <w:sz w:val="22"/>
          <w:szCs w:val="22"/>
        </w:rPr>
        <w:t xml:space="preserve"> </w:t>
      </w:r>
      <w:r w:rsidR="00487A99" w:rsidRPr="009D0D75">
        <w:rPr>
          <w:rFonts w:ascii="Palatino Linotype" w:eastAsia="Palatino Linotype" w:hAnsi="Palatino Linotype" w:cs="Palatino Linotype"/>
          <w:bCs/>
          <w:sz w:val="22"/>
          <w:szCs w:val="22"/>
        </w:rPr>
        <w:t>los Servidores Públicos sindicalizad</w:t>
      </w:r>
      <w:r w:rsidR="00A96C77" w:rsidRPr="009D0D75">
        <w:rPr>
          <w:rFonts w:ascii="Palatino Linotype" w:eastAsia="Palatino Linotype" w:hAnsi="Palatino Linotype" w:cs="Palatino Linotype"/>
          <w:bCs/>
          <w:sz w:val="22"/>
          <w:szCs w:val="22"/>
        </w:rPr>
        <w:t>o</w:t>
      </w:r>
      <w:r w:rsidR="00487A99" w:rsidRPr="009D0D75">
        <w:rPr>
          <w:rFonts w:ascii="Palatino Linotype" w:eastAsia="Palatino Linotype" w:hAnsi="Palatino Linotype" w:cs="Palatino Linotype"/>
          <w:bCs/>
          <w:sz w:val="22"/>
          <w:szCs w:val="22"/>
        </w:rPr>
        <w:t>s en 2024, lo siguiente:</w:t>
      </w:r>
    </w:p>
    <w:p w14:paraId="661B9482" w14:textId="77777777" w:rsidR="00487A99" w:rsidRPr="009D0D75" w:rsidRDefault="00487A99" w:rsidP="00487A99">
      <w:pPr>
        <w:spacing w:line="360" w:lineRule="auto"/>
        <w:ind w:right="1"/>
        <w:jc w:val="both"/>
        <w:rPr>
          <w:rFonts w:ascii="Palatino Linotype" w:eastAsia="Palatino Linotype" w:hAnsi="Palatino Linotype" w:cs="Palatino Linotype"/>
          <w:bCs/>
          <w:sz w:val="22"/>
          <w:szCs w:val="22"/>
        </w:rPr>
      </w:pPr>
    </w:p>
    <w:p w14:paraId="03292BB7" w14:textId="77777777" w:rsidR="00B178A8" w:rsidRPr="009D0D75" w:rsidRDefault="00487A99" w:rsidP="00B178A8">
      <w:pPr>
        <w:pStyle w:val="Prrafodelista"/>
        <w:numPr>
          <w:ilvl w:val="0"/>
          <w:numId w:val="15"/>
        </w:numPr>
        <w:spacing w:line="360" w:lineRule="auto"/>
        <w:ind w:right="538"/>
        <w:jc w:val="both"/>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N</w:t>
      </w:r>
      <w:r w:rsidRPr="009D0D75">
        <w:rPr>
          <w:rFonts w:ascii="Palatino Linotype" w:hAnsi="Palatino Linotype"/>
          <w:b/>
          <w:color w:val="000000"/>
          <w:szCs w:val="22"/>
        </w:rPr>
        <w:t>ombre</w:t>
      </w:r>
      <w:r w:rsidR="00A96C77" w:rsidRPr="009D0D75">
        <w:rPr>
          <w:rFonts w:ascii="Palatino Linotype" w:hAnsi="Palatino Linotype"/>
          <w:b/>
          <w:color w:val="000000"/>
          <w:szCs w:val="22"/>
        </w:rPr>
        <w:t xml:space="preserve"> y cargo</w:t>
      </w:r>
      <w:r w:rsidRPr="009D0D75">
        <w:rPr>
          <w:rFonts w:ascii="Palatino Linotype" w:hAnsi="Palatino Linotype"/>
          <w:b/>
          <w:color w:val="000000"/>
          <w:szCs w:val="22"/>
        </w:rPr>
        <w:t>;</w:t>
      </w:r>
      <w:r w:rsidR="00B178A8" w:rsidRPr="009D0D75">
        <w:rPr>
          <w:rFonts w:ascii="Palatino Linotype" w:hAnsi="Palatino Linotype"/>
          <w:b/>
          <w:color w:val="000000"/>
          <w:szCs w:val="22"/>
        </w:rPr>
        <w:t xml:space="preserve"> </w:t>
      </w:r>
    </w:p>
    <w:p w14:paraId="7C1B07C4" w14:textId="77777777" w:rsidR="00B178A8" w:rsidRPr="009D0D75" w:rsidRDefault="00487A99" w:rsidP="00B178A8">
      <w:pPr>
        <w:pStyle w:val="Prrafodelista"/>
        <w:numPr>
          <w:ilvl w:val="0"/>
          <w:numId w:val="15"/>
        </w:numPr>
        <w:spacing w:line="360" w:lineRule="auto"/>
        <w:ind w:right="538"/>
        <w:jc w:val="both"/>
        <w:rPr>
          <w:rFonts w:ascii="Palatino Linotype" w:eastAsia="Palatino Linotype" w:hAnsi="Palatino Linotype" w:cs="Palatino Linotype"/>
          <w:b/>
          <w:bCs/>
          <w:szCs w:val="22"/>
        </w:rPr>
      </w:pPr>
      <w:r w:rsidRPr="009D0D75">
        <w:rPr>
          <w:rFonts w:ascii="Palatino Linotype" w:hAnsi="Palatino Linotype"/>
          <w:b/>
          <w:color w:val="000000"/>
          <w:szCs w:val="22"/>
        </w:rPr>
        <w:t xml:space="preserve">Oficios o documentos </w:t>
      </w:r>
      <w:r w:rsidR="00A96C77" w:rsidRPr="009D0D75">
        <w:rPr>
          <w:rFonts w:ascii="Palatino Linotype" w:hAnsi="Palatino Linotype"/>
          <w:b/>
          <w:color w:val="000000"/>
          <w:szCs w:val="22"/>
        </w:rPr>
        <w:t>mediante los cuales se solicitó y autorizó la sindicalización de los Servidores Públicos</w:t>
      </w:r>
      <w:r w:rsidRPr="009D0D75">
        <w:rPr>
          <w:rFonts w:ascii="Palatino Linotype" w:hAnsi="Palatino Linotype"/>
          <w:b/>
          <w:color w:val="000000"/>
          <w:szCs w:val="22"/>
        </w:rPr>
        <w:t>;</w:t>
      </w:r>
      <w:r w:rsidR="00A96C77" w:rsidRPr="009D0D75">
        <w:rPr>
          <w:rFonts w:ascii="Palatino Linotype" w:hAnsi="Palatino Linotype"/>
          <w:b/>
          <w:color w:val="000000"/>
          <w:szCs w:val="22"/>
        </w:rPr>
        <w:t xml:space="preserve"> y</w:t>
      </w:r>
      <w:r w:rsidR="00B178A8" w:rsidRPr="009D0D75">
        <w:rPr>
          <w:rFonts w:ascii="Palatino Linotype" w:hAnsi="Palatino Linotype"/>
          <w:b/>
          <w:color w:val="000000"/>
          <w:szCs w:val="22"/>
        </w:rPr>
        <w:t xml:space="preserve"> </w:t>
      </w:r>
    </w:p>
    <w:p w14:paraId="23AB0372" w14:textId="1E45F029" w:rsidR="00487A99" w:rsidRPr="009D0D75" w:rsidRDefault="00A96C77" w:rsidP="00B178A8">
      <w:pPr>
        <w:pStyle w:val="Prrafodelista"/>
        <w:numPr>
          <w:ilvl w:val="0"/>
          <w:numId w:val="15"/>
        </w:numPr>
        <w:spacing w:line="360" w:lineRule="auto"/>
        <w:ind w:right="538"/>
        <w:jc w:val="both"/>
        <w:rPr>
          <w:rFonts w:ascii="Palatino Linotype" w:eastAsia="Palatino Linotype" w:hAnsi="Palatino Linotype" w:cs="Palatino Linotype"/>
          <w:b/>
          <w:bCs/>
          <w:szCs w:val="22"/>
        </w:rPr>
      </w:pPr>
      <w:r w:rsidRPr="009D0D75">
        <w:rPr>
          <w:rFonts w:ascii="Palatino Linotype" w:hAnsi="Palatino Linotype"/>
          <w:b/>
          <w:color w:val="000000"/>
          <w:szCs w:val="22"/>
        </w:rPr>
        <w:t>Fecha en la cual fueron</w:t>
      </w:r>
      <w:r w:rsidR="00487A99" w:rsidRPr="009D0D75">
        <w:rPr>
          <w:rFonts w:ascii="Palatino Linotype" w:hAnsi="Palatino Linotype"/>
          <w:b/>
          <w:color w:val="000000"/>
          <w:szCs w:val="22"/>
        </w:rPr>
        <w:t xml:space="preserve"> sindicalizados y el </w:t>
      </w:r>
      <w:r w:rsidRPr="009D0D75">
        <w:rPr>
          <w:rFonts w:ascii="Palatino Linotype" w:hAnsi="Palatino Linotype"/>
          <w:b/>
          <w:color w:val="000000"/>
          <w:szCs w:val="22"/>
        </w:rPr>
        <w:t>FUMP</w:t>
      </w:r>
      <w:r w:rsidR="00487A99" w:rsidRPr="009D0D75">
        <w:rPr>
          <w:rFonts w:ascii="Palatino Linotype" w:hAnsi="Palatino Linotype"/>
          <w:b/>
          <w:color w:val="000000"/>
          <w:szCs w:val="22"/>
        </w:rPr>
        <w:t xml:space="preserve"> qué lo acredite.</w:t>
      </w:r>
    </w:p>
    <w:p w14:paraId="72AFF684" w14:textId="77777777" w:rsidR="00487A99" w:rsidRPr="009D0D75" w:rsidRDefault="00487A99" w:rsidP="00487A99">
      <w:pPr>
        <w:spacing w:line="360" w:lineRule="auto"/>
        <w:ind w:right="1"/>
        <w:jc w:val="both"/>
        <w:rPr>
          <w:rFonts w:ascii="Palatino Linotype" w:eastAsia="Palatino Linotype" w:hAnsi="Palatino Linotype" w:cs="Palatino Linotype"/>
          <w:bCs/>
          <w:sz w:val="22"/>
          <w:szCs w:val="22"/>
        </w:rPr>
      </w:pPr>
    </w:p>
    <w:p w14:paraId="63911871" w14:textId="77777777" w:rsidR="009D482C" w:rsidRPr="009D0D75" w:rsidRDefault="00B87464"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Cs/>
          <w:sz w:val="22"/>
          <w:szCs w:val="22"/>
        </w:rPr>
        <w:t>El</w:t>
      </w:r>
      <w:r w:rsidRPr="009D0D75">
        <w:rPr>
          <w:rFonts w:ascii="Palatino Linotype" w:eastAsia="Palatino Linotype" w:hAnsi="Palatino Linotype" w:cs="Palatino Linotype"/>
          <w:b/>
          <w:bCs/>
          <w:sz w:val="22"/>
          <w:szCs w:val="22"/>
        </w:rPr>
        <w:t xml:space="preserve"> SUJETO OBLIGADO </w:t>
      </w:r>
      <w:r w:rsidRPr="009D0D75">
        <w:rPr>
          <w:rFonts w:ascii="Palatino Linotype" w:eastAsia="Palatino Linotype" w:hAnsi="Palatino Linotype" w:cs="Palatino Linotype"/>
          <w:bCs/>
          <w:sz w:val="22"/>
          <w:szCs w:val="22"/>
        </w:rPr>
        <w:t xml:space="preserve">emitió respuesta en términos del </w:t>
      </w:r>
      <w:r w:rsidRPr="009D0D75">
        <w:rPr>
          <w:rFonts w:ascii="Palatino Linotype" w:eastAsia="Palatino Linotype" w:hAnsi="Palatino Linotype" w:cs="Palatino Linotype"/>
          <w:b/>
          <w:bCs/>
          <w:sz w:val="22"/>
          <w:szCs w:val="22"/>
        </w:rPr>
        <w:t>párrafo 3</w:t>
      </w:r>
      <w:r w:rsidRPr="009D0D75">
        <w:rPr>
          <w:rFonts w:ascii="Palatino Linotype" w:eastAsia="Palatino Linotype" w:hAnsi="Palatino Linotype" w:cs="Palatino Linotype"/>
          <w:bCs/>
          <w:sz w:val="22"/>
          <w:szCs w:val="22"/>
        </w:rPr>
        <w:t xml:space="preserve"> de la presente resolución.</w:t>
      </w:r>
    </w:p>
    <w:p w14:paraId="506395DE" w14:textId="77777777" w:rsidR="00B87464" w:rsidRPr="009D0D75" w:rsidRDefault="00B87464" w:rsidP="00307BF1">
      <w:pPr>
        <w:spacing w:line="360" w:lineRule="auto"/>
        <w:ind w:right="1"/>
        <w:jc w:val="both"/>
        <w:rPr>
          <w:rFonts w:ascii="Palatino Linotype" w:eastAsia="Palatino Linotype" w:hAnsi="Palatino Linotype" w:cs="Palatino Linotype"/>
          <w:b/>
          <w:bCs/>
          <w:sz w:val="22"/>
          <w:szCs w:val="22"/>
        </w:rPr>
      </w:pPr>
    </w:p>
    <w:p w14:paraId="1779584B" w14:textId="77777777" w:rsidR="0060282B" w:rsidRPr="009D0D75" w:rsidRDefault="00E36BE5"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Cs/>
          <w:sz w:val="22"/>
          <w:szCs w:val="22"/>
        </w:rPr>
        <w:lastRenderedPageBreak/>
        <w:t>En consecuencia, la parte</w:t>
      </w:r>
      <w:r w:rsidRPr="009D0D75">
        <w:rPr>
          <w:rFonts w:ascii="Palatino Linotype" w:eastAsia="Palatino Linotype" w:hAnsi="Palatino Linotype" w:cs="Palatino Linotype"/>
          <w:b/>
          <w:bCs/>
          <w:sz w:val="22"/>
          <w:szCs w:val="22"/>
        </w:rPr>
        <w:t xml:space="preserve"> RECURRENTE </w:t>
      </w:r>
      <w:r w:rsidRPr="009D0D75">
        <w:rPr>
          <w:rFonts w:ascii="Palatino Linotype" w:eastAsia="Palatino Linotype" w:hAnsi="Palatino Linotype" w:cs="Palatino Linotype"/>
          <w:bCs/>
          <w:sz w:val="22"/>
          <w:szCs w:val="22"/>
        </w:rPr>
        <w:t>se inconformó</w:t>
      </w:r>
      <w:r w:rsidRPr="009D0D75">
        <w:rPr>
          <w:rFonts w:ascii="Palatino Linotype" w:eastAsia="Palatino Linotype" w:hAnsi="Palatino Linotype" w:cs="Palatino Linotype"/>
          <w:b/>
          <w:bCs/>
          <w:sz w:val="22"/>
          <w:szCs w:val="22"/>
        </w:rPr>
        <w:t xml:space="preserve"> </w:t>
      </w:r>
      <w:r w:rsidRPr="009D0D75">
        <w:rPr>
          <w:rFonts w:ascii="Palatino Linotype" w:eastAsia="Palatino Linotype" w:hAnsi="Palatino Linotype" w:cs="Palatino Linotype"/>
          <w:bCs/>
          <w:sz w:val="22"/>
          <w:szCs w:val="22"/>
        </w:rPr>
        <w:t>por la</w:t>
      </w:r>
      <w:r w:rsidRPr="009D0D75">
        <w:rPr>
          <w:rFonts w:ascii="Palatino Linotype" w:eastAsia="Palatino Linotype" w:hAnsi="Palatino Linotype" w:cs="Palatino Linotype"/>
          <w:b/>
          <w:bCs/>
          <w:sz w:val="22"/>
          <w:szCs w:val="22"/>
        </w:rPr>
        <w:t xml:space="preserve"> </w:t>
      </w:r>
      <w:r w:rsidR="00CD553A" w:rsidRPr="009D0D75">
        <w:rPr>
          <w:rFonts w:ascii="Palatino Linotype" w:eastAsia="Palatino Linotype" w:hAnsi="Palatino Linotype" w:cs="Palatino Linotype"/>
          <w:b/>
          <w:bCs/>
          <w:sz w:val="22"/>
          <w:szCs w:val="22"/>
        </w:rPr>
        <w:t>negativa de la información.</w:t>
      </w:r>
    </w:p>
    <w:p w14:paraId="253CE547" w14:textId="77777777" w:rsidR="0060282B" w:rsidRPr="009D0D75" w:rsidRDefault="0060282B" w:rsidP="00307BF1">
      <w:pPr>
        <w:rPr>
          <w:rFonts w:ascii="Palatino Linotype" w:eastAsia="Palatino Linotype" w:hAnsi="Palatino Linotype" w:cs="Palatino Linotype"/>
          <w:sz w:val="22"/>
          <w:szCs w:val="22"/>
        </w:rPr>
      </w:pPr>
    </w:p>
    <w:p w14:paraId="2C3498D4"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sz w:val="22"/>
          <w:szCs w:val="22"/>
        </w:rPr>
        <w:t xml:space="preserve">En dichas condiciones, la </w:t>
      </w:r>
      <w:r w:rsidRPr="009D0D75">
        <w:rPr>
          <w:rFonts w:ascii="Palatino Linotype" w:eastAsia="Palatino Linotype" w:hAnsi="Palatino Linotype" w:cs="Palatino Linotype"/>
          <w:i/>
          <w:iCs/>
          <w:sz w:val="22"/>
          <w:szCs w:val="22"/>
        </w:rPr>
        <w:t>Litis</w:t>
      </w:r>
      <w:r w:rsidRPr="009D0D75">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 </w:t>
      </w:r>
      <w:r w:rsidR="00CD553A" w:rsidRPr="009D0D75">
        <w:rPr>
          <w:rFonts w:ascii="Palatino Linotype" w:eastAsia="Palatino Linotype" w:hAnsi="Palatino Linotype" w:cs="Palatino Linotype"/>
          <w:b/>
          <w:sz w:val="22"/>
          <w:szCs w:val="22"/>
        </w:rPr>
        <w:t>I</w:t>
      </w:r>
      <w:r w:rsidRPr="009D0D75">
        <w:rPr>
          <w:rFonts w:ascii="Palatino Linotype" w:eastAsia="Palatino Linotype" w:hAnsi="Palatino Linotype" w:cs="Palatino Linotype"/>
          <w:b/>
          <w:bCs/>
          <w:sz w:val="22"/>
          <w:szCs w:val="22"/>
        </w:rPr>
        <w:t xml:space="preserve"> </w:t>
      </w:r>
      <w:r w:rsidRPr="009D0D75">
        <w:rPr>
          <w:rFonts w:ascii="Palatino Linotype" w:eastAsia="Palatino Linotype" w:hAnsi="Palatino Linotype" w:cs="Palatino Linotype"/>
          <w:sz w:val="22"/>
          <w:szCs w:val="22"/>
        </w:rPr>
        <w:t xml:space="preserve">de la </w:t>
      </w:r>
      <w:r w:rsidRPr="009D0D75">
        <w:rPr>
          <w:rFonts w:ascii="Palatino Linotype" w:eastAsia="Palatino Linotype" w:hAnsi="Palatino Linotype" w:cs="Palatino Linotype"/>
          <w:b/>
          <w:bCs/>
          <w:sz w:val="22"/>
          <w:szCs w:val="22"/>
        </w:rPr>
        <w:t>Ley de Transparencia y Acceso a la Información Pública del Estado de México y Municipios</w:t>
      </w:r>
      <w:r w:rsidRPr="009D0D75">
        <w:rPr>
          <w:rFonts w:ascii="Palatino Linotype" w:eastAsia="Palatino Linotype" w:hAnsi="Palatino Linotype" w:cs="Palatino Linotype"/>
          <w:sz w:val="22"/>
          <w:szCs w:val="22"/>
        </w:rPr>
        <w:t>.</w:t>
      </w:r>
    </w:p>
    <w:bookmarkEnd w:id="5"/>
    <w:p w14:paraId="78D7D427" w14:textId="77777777" w:rsidR="0060282B" w:rsidRPr="009D0D75" w:rsidRDefault="0060282B" w:rsidP="0060282B">
      <w:pPr>
        <w:spacing w:line="360" w:lineRule="auto"/>
        <w:ind w:right="1"/>
        <w:jc w:val="both"/>
        <w:rPr>
          <w:rFonts w:ascii="Palatino Linotype" w:eastAsia="Palatino Linotype" w:hAnsi="Palatino Linotype" w:cs="Palatino Linotype"/>
          <w:b/>
          <w:bCs/>
          <w:sz w:val="22"/>
          <w:szCs w:val="22"/>
        </w:rPr>
      </w:pPr>
    </w:p>
    <w:p w14:paraId="0AF2E5E4" w14:textId="77777777" w:rsidR="0060282B" w:rsidRPr="009D0D75" w:rsidRDefault="0060282B" w:rsidP="00307BF1">
      <w:pPr>
        <w:pStyle w:val="Ttulo2"/>
        <w:spacing w:before="0" w:line="360" w:lineRule="auto"/>
        <w:ind w:right="1"/>
        <w:rPr>
          <w:rFonts w:ascii="Palatino Linotype" w:eastAsia="Palatino Linotype" w:hAnsi="Palatino Linotype" w:cs="Palatino Linotype"/>
          <w:b/>
          <w:bCs/>
          <w:color w:val="000000"/>
          <w:sz w:val="22"/>
          <w:szCs w:val="22"/>
        </w:rPr>
      </w:pPr>
      <w:r w:rsidRPr="009D0D75">
        <w:rPr>
          <w:rFonts w:ascii="Palatino Linotype" w:eastAsia="Palatino Linotype" w:hAnsi="Palatino Linotype" w:cs="Palatino Linotype"/>
          <w:b/>
          <w:bCs/>
          <w:color w:val="000000"/>
          <w:sz w:val="22"/>
          <w:szCs w:val="22"/>
        </w:rPr>
        <w:t>CUARTA. Estudio y resolución del asunto.</w:t>
      </w:r>
    </w:p>
    <w:p w14:paraId="236A09E9" w14:textId="77777777" w:rsidR="0060282B" w:rsidRPr="009D0D75" w:rsidRDefault="0060282B" w:rsidP="00307BF1">
      <w:pPr>
        <w:spacing w:line="360" w:lineRule="auto"/>
        <w:ind w:right="1"/>
        <w:jc w:val="both"/>
        <w:rPr>
          <w:rFonts w:ascii="Palatino Linotype" w:eastAsia="Palatino Linotype" w:hAnsi="Palatino Linotype" w:cs="Palatino Linotype"/>
          <w:b/>
          <w:bCs/>
          <w:sz w:val="22"/>
          <w:szCs w:val="22"/>
        </w:rPr>
      </w:pPr>
    </w:p>
    <w:p w14:paraId="360AFE52"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Cs/>
          <w:sz w:val="22"/>
          <w:szCs w:val="22"/>
        </w:rPr>
      </w:pPr>
      <w:r w:rsidRPr="009D0D75">
        <w:rPr>
          <w:rFonts w:ascii="Palatino Linotype" w:eastAsia="Palatino Linotype" w:hAnsi="Palatino Linotype" w:cs="Palatino Linotype"/>
          <w:bCs/>
          <w:sz w:val="22"/>
          <w:szCs w:val="22"/>
        </w:rPr>
        <w:t xml:space="preserve">El </w:t>
      </w:r>
      <w:r w:rsidRPr="009D0D75">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9D0D75">
        <w:rPr>
          <w:rFonts w:ascii="Palatino Linotype" w:eastAsia="Palatino Linotype" w:hAnsi="Palatino Linotype" w:cs="Palatino Linotype"/>
          <w:sz w:val="22"/>
          <w:szCs w:val="22"/>
        </w:rPr>
        <w:t>Particular</w:t>
      </w:r>
      <w:r w:rsidRPr="009D0D75">
        <w:rPr>
          <w:rFonts w:ascii="Palatino Linotype" w:eastAsia="Palatino Linotype" w:hAnsi="Palatino Linotype" w:cs="Palatino Linotype"/>
          <w:color w:val="000000"/>
          <w:sz w:val="22"/>
          <w:szCs w:val="22"/>
        </w:rPr>
        <w:t xml:space="preserve"> del Estado de México.</w:t>
      </w:r>
    </w:p>
    <w:p w14:paraId="5ECB5EFD" w14:textId="77777777" w:rsidR="0060282B" w:rsidRPr="009D0D75" w:rsidRDefault="0060282B" w:rsidP="00307BF1">
      <w:pPr>
        <w:spacing w:line="360" w:lineRule="auto"/>
        <w:ind w:right="1"/>
        <w:jc w:val="both"/>
        <w:rPr>
          <w:rFonts w:ascii="Palatino Linotype" w:eastAsia="Palatino Linotype" w:hAnsi="Palatino Linotype" w:cs="Palatino Linotype"/>
          <w:bCs/>
          <w:sz w:val="22"/>
          <w:szCs w:val="22"/>
        </w:rPr>
      </w:pPr>
    </w:p>
    <w:p w14:paraId="3B07E986"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Cs/>
          <w:sz w:val="22"/>
          <w:szCs w:val="22"/>
        </w:rPr>
      </w:pPr>
      <w:r w:rsidRPr="009D0D75">
        <w:rPr>
          <w:rFonts w:ascii="Palatino Linotype" w:eastAsia="Palatino Linotype" w:hAnsi="Palatino Linotype" w:cs="Palatino Linotype"/>
          <w:color w:val="000000"/>
          <w:sz w:val="22"/>
          <w:szCs w:val="22"/>
        </w:rPr>
        <w:t xml:space="preserve">Definiendo </w:t>
      </w:r>
      <w:r w:rsidRPr="009D0D75">
        <w:rPr>
          <w:rFonts w:ascii="Palatino Linotype" w:eastAsia="Palatino Linotype" w:hAnsi="Palatino Linotype" w:cs="Palatino Linotype"/>
          <w:sz w:val="22"/>
          <w:szCs w:val="22"/>
        </w:rPr>
        <w:t xml:space="preserve">el Derecho de Acceso a la Información Pública como: </w:t>
      </w:r>
      <w:r w:rsidRPr="009D0D75">
        <w:rPr>
          <w:rFonts w:ascii="Palatino Linotype" w:eastAsia="Palatino Linotype" w:hAnsi="Palatino Linotype" w:cs="Palatino Linotype"/>
          <w:i/>
          <w:iCs/>
          <w:color w:val="000000"/>
          <w:sz w:val="22"/>
          <w:szCs w:val="22"/>
        </w:rPr>
        <w:t xml:space="preserve">La igualdad de </w:t>
      </w:r>
      <w:r w:rsidRPr="009D0D75">
        <w:rPr>
          <w:rFonts w:ascii="Palatino Linotype" w:eastAsia="Palatino Linotype" w:hAnsi="Palatino Linotype" w:cs="Palatino Linotype"/>
          <w:sz w:val="22"/>
          <w:szCs w:val="22"/>
        </w:rPr>
        <w:t>oportunidades</w:t>
      </w:r>
      <w:r w:rsidRPr="009D0D75">
        <w:rPr>
          <w:rFonts w:ascii="Palatino Linotype" w:eastAsia="Palatino Linotype" w:hAnsi="Palatino Linotype" w:cs="Palatino Linotype"/>
          <w:i/>
          <w:iCs/>
          <w:color w:val="000000"/>
          <w:sz w:val="22"/>
          <w:szCs w:val="22"/>
        </w:rPr>
        <w:t xml:space="preserve"> para recibir, buscar e impartir información</w:t>
      </w:r>
      <w:r w:rsidRPr="009D0D75">
        <w:rPr>
          <w:rFonts w:ascii="Palatino Linotype" w:eastAsia="Palatino Linotype" w:hAnsi="Palatino Linotype"/>
          <w:sz w:val="22"/>
          <w:szCs w:val="22"/>
          <w:vertAlign w:val="superscript"/>
        </w:rPr>
        <w:footnoteReference w:id="1"/>
      </w:r>
      <w:r w:rsidRPr="009D0D75">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D0D75">
        <w:rPr>
          <w:rFonts w:ascii="Palatino Linotype" w:eastAsia="Palatino Linotype" w:hAnsi="Palatino Linotype"/>
          <w:sz w:val="22"/>
          <w:szCs w:val="22"/>
          <w:vertAlign w:val="superscript"/>
        </w:rPr>
        <w:footnoteReference w:id="2"/>
      </w:r>
      <w:r w:rsidRPr="009D0D75">
        <w:rPr>
          <w:rFonts w:ascii="Palatino Linotype" w:eastAsia="Palatino Linotype" w:hAnsi="Palatino Linotype" w:cs="Palatino Linotype"/>
          <w:color w:val="000000"/>
          <w:sz w:val="22"/>
          <w:szCs w:val="22"/>
        </w:rPr>
        <w:t>que se constituye como una herramienta fundamental para ejercer</w:t>
      </w:r>
      <w:r w:rsidRPr="009D0D75">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sidRPr="009D0D75">
        <w:rPr>
          <w:rFonts w:ascii="Palatino Linotype" w:eastAsia="Palatino Linotype" w:hAnsi="Palatino Linotype"/>
          <w:sz w:val="22"/>
          <w:szCs w:val="22"/>
          <w:vertAlign w:val="superscript"/>
        </w:rPr>
        <w:footnoteReference w:id="3"/>
      </w:r>
      <w:r w:rsidRPr="009D0D75">
        <w:rPr>
          <w:rFonts w:ascii="Palatino Linotype" w:eastAsia="Palatino Linotype" w:hAnsi="Palatino Linotype" w:cs="Palatino Linotype"/>
          <w:color w:val="000000"/>
          <w:sz w:val="22"/>
          <w:szCs w:val="22"/>
        </w:rPr>
        <w:t>fomentando</w:t>
      </w:r>
      <w:r w:rsidRPr="009D0D75">
        <w:rPr>
          <w:rFonts w:ascii="Palatino Linotype" w:eastAsia="Palatino Linotype" w:hAnsi="Palatino Linotype" w:cs="Palatino Linotype"/>
          <w:i/>
          <w:iCs/>
          <w:color w:val="000000"/>
          <w:sz w:val="22"/>
          <w:szCs w:val="22"/>
        </w:rPr>
        <w:t xml:space="preserve"> la transparencia de las actividades estatales y </w:t>
      </w:r>
      <w:r w:rsidRPr="009D0D75">
        <w:rPr>
          <w:rFonts w:ascii="Palatino Linotype" w:eastAsia="Palatino Linotype" w:hAnsi="Palatino Linotype" w:cs="Palatino Linotype"/>
          <w:color w:val="000000"/>
          <w:sz w:val="22"/>
          <w:szCs w:val="22"/>
        </w:rPr>
        <w:t>promoviendo</w:t>
      </w:r>
      <w:r w:rsidRPr="009D0D75">
        <w:rPr>
          <w:rFonts w:ascii="Palatino Linotype" w:eastAsia="Palatino Linotype" w:hAnsi="Palatino Linotype" w:cs="Palatino Linotype"/>
          <w:i/>
          <w:iCs/>
          <w:color w:val="000000"/>
          <w:sz w:val="22"/>
          <w:szCs w:val="22"/>
        </w:rPr>
        <w:t xml:space="preserve"> la responsabilidad de los funcionarios sobre su gestión pública,</w:t>
      </w:r>
      <w:r w:rsidRPr="009D0D75">
        <w:rPr>
          <w:rFonts w:ascii="Palatino Linotype" w:eastAsia="Palatino Linotype" w:hAnsi="Palatino Linotype"/>
          <w:sz w:val="22"/>
          <w:szCs w:val="22"/>
          <w:vertAlign w:val="superscript"/>
        </w:rPr>
        <w:footnoteReference w:id="4"/>
      </w:r>
      <w:r w:rsidRPr="009D0D75">
        <w:rPr>
          <w:rFonts w:ascii="Palatino Linotype" w:eastAsia="Palatino Linotype" w:hAnsi="Palatino Linotype" w:cs="Palatino Linotype"/>
          <w:color w:val="000000"/>
          <w:sz w:val="22"/>
          <w:szCs w:val="22"/>
        </w:rPr>
        <w:t>que permite</w:t>
      </w:r>
      <w:r w:rsidRPr="009D0D75">
        <w:rPr>
          <w:rFonts w:ascii="Palatino Linotype" w:eastAsia="Palatino Linotype" w:hAnsi="Palatino Linotype" w:cs="Palatino Linotype"/>
          <w:i/>
          <w:iCs/>
          <w:color w:val="000000"/>
          <w:sz w:val="22"/>
          <w:szCs w:val="22"/>
        </w:rPr>
        <w:t xml:space="preserve"> saber qué están haciendo los </w:t>
      </w:r>
      <w:r w:rsidRPr="009D0D75">
        <w:rPr>
          <w:rFonts w:ascii="Palatino Linotype" w:eastAsia="Palatino Linotype" w:hAnsi="Palatino Linotype" w:cs="Palatino Linotype"/>
          <w:i/>
          <w:iCs/>
          <w:color w:val="000000"/>
          <w:sz w:val="22"/>
          <w:szCs w:val="22"/>
        </w:rPr>
        <w:lastRenderedPageBreak/>
        <w:t>gobiernos por sus pueblos, sin lo cual la verdad languidecería y la participación en el gobierno permanecería fragmentada.</w:t>
      </w:r>
    </w:p>
    <w:p w14:paraId="39969CCF" w14:textId="77777777" w:rsidR="00487A99" w:rsidRPr="009D0D75" w:rsidRDefault="00487A99" w:rsidP="00307BF1">
      <w:pPr>
        <w:spacing w:line="360" w:lineRule="auto"/>
        <w:ind w:right="1"/>
        <w:jc w:val="both"/>
        <w:rPr>
          <w:rFonts w:ascii="Palatino Linotype" w:eastAsia="Palatino Linotype" w:hAnsi="Palatino Linotype" w:cs="Palatino Linotype"/>
          <w:bCs/>
          <w:sz w:val="22"/>
          <w:szCs w:val="22"/>
        </w:rPr>
      </w:pPr>
    </w:p>
    <w:p w14:paraId="620A96F3"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Cs/>
          <w:sz w:val="22"/>
          <w:szCs w:val="22"/>
        </w:rPr>
      </w:pPr>
      <w:r w:rsidRPr="009D0D75">
        <w:rPr>
          <w:rFonts w:ascii="Palatino Linotype" w:eastAsia="Palatino Linotype" w:hAnsi="Palatino Linotype" w:cs="Palatino Linotype"/>
          <w:color w:val="000000"/>
          <w:sz w:val="22"/>
          <w:szCs w:val="22"/>
        </w:rPr>
        <w:t xml:space="preserve">En </w:t>
      </w:r>
      <w:r w:rsidRPr="009D0D75">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4B4DDBBE" w14:textId="77777777" w:rsidR="0060282B" w:rsidRPr="009D0D75" w:rsidRDefault="0060282B" w:rsidP="0060282B">
      <w:pPr>
        <w:ind w:right="-592"/>
        <w:jc w:val="both"/>
        <w:rPr>
          <w:rFonts w:ascii="Palatino Linotype" w:eastAsia="Palatino Linotype" w:hAnsi="Palatino Linotype" w:cs="Palatino Linotype"/>
          <w:b/>
          <w:bCs/>
          <w:sz w:val="22"/>
          <w:szCs w:val="22"/>
        </w:rPr>
      </w:pPr>
    </w:p>
    <w:p w14:paraId="04F3DE58" w14:textId="77777777" w:rsidR="0060282B" w:rsidRPr="009D0D75" w:rsidRDefault="0060282B" w:rsidP="00B178A8">
      <w:pPr>
        <w:pStyle w:val="Prrafodelista"/>
        <w:ind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w:t>
      </w:r>
      <w:r w:rsidRPr="009D0D75">
        <w:rPr>
          <w:rFonts w:ascii="Palatino Linotype" w:eastAsia="Palatino Linotype" w:hAnsi="Palatino Linotype" w:cs="Palatino Linotype"/>
          <w:b/>
          <w:bCs/>
          <w:i/>
          <w:iCs/>
          <w:szCs w:val="22"/>
        </w:rPr>
        <w:t>Artículo 1.-</w:t>
      </w:r>
      <w:r w:rsidRPr="009D0D75">
        <w:rPr>
          <w:rFonts w:ascii="Palatino Linotype" w:eastAsia="Palatino Linotype" w:hAnsi="Palatino Linotype" w:cs="Palatino Linotype"/>
          <w:i/>
          <w:iCs/>
          <w:szCs w:val="22"/>
        </w:rPr>
        <w:t xml:space="preserve"> </w:t>
      </w:r>
    </w:p>
    <w:p w14:paraId="1AA5930A" w14:textId="77777777" w:rsidR="0060282B" w:rsidRPr="009D0D75" w:rsidRDefault="0060282B" w:rsidP="00B178A8">
      <w:pPr>
        <w:pStyle w:val="Prrafodelista"/>
        <w:ind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w:t>
      </w:r>
    </w:p>
    <w:p w14:paraId="5D069B88" w14:textId="77777777" w:rsidR="0060282B" w:rsidRPr="009D0D75" w:rsidRDefault="0060282B" w:rsidP="00B178A8">
      <w:pPr>
        <w:pStyle w:val="Prrafodelista"/>
        <w:ind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Todas las</w:t>
      </w:r>
      <w:r w:rsidRPr="009D0D75">
        <w:rPr>
          <w:rFonts w:ascii="Palatino Linotype" w:eastAsia="Palatino Linotype" w:hAnsi="Palatino Linotype" w:cs="Palatino Linotype"/>
          <w:szCs w:val="22"/>
        </w:rPr>
        <w:t xml:space="preserve"> </w:t>
      </w:r>
      <w:r w:rsidRPr="009D0D75">
        <w:rPr>
          <w:rFonts w:ascii="Palatino Linotype" w:eastAsia="Palatino Linotype" w:hAnsi="Palatino Linotype" w:cs="Palatino Linotype"/>
          <w:i/>
          <w:iCs/>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1899363" w14:textId="77777777" w:rsidR="0060282B" w:rsidRPr="009D0D75" w:rsidRDefault="0060282B" w:rsidP="00B178A8">
      <w:pPr>
        <w:pStyle w:val="Prrafodelista"/>
        <w:ind w:right="538"/>
        <w:jc w:val="both"/>
        <w:rPr>
          <w:rFonts w:ascii="Palatino Linotype" w:eastAsia="Palatino Linotype" w:hAnsi="Palatino Linotype" w:cs="Palatino Linotype"/>
          <w:szCs w:val="22"/>
        </w:rPr>
      </w:pPr>
      <w:r w:rsidRPr="009D0D75">
        <w:rPr>
          <w:rFonts w:ascii="Palatino Linotype" w:eastAsia="Palatino Linotype" w:hAnsi="Palatino Linotype" w:cs="Palatino Linotype"/>
          <w:i/>
          <w:iCs/>
          <w:szCs w:val="22"/>
        </w:rPr>
        <w:t>(…)</w:t>
      </w:r>
      <w:r w:rsidRPr="009D0D75">
        <w:rPr>
          <w:rFonts w:ascii="Palatino Linotype" w:eastAsia="Palatino Linotype" w:hAnsi="Palatino Linotype" w:cs="Palatino Linotype"/>
          <w:szCs w:val="22"/>
        </w:rPr>
        <w:t>”</w:t>
      </w:r>
    </w:p>
    <w:p w14:paraId="75E814C7" w14:textId="77777777" w:rsidR="0060282B" w:rsidRPr="009D0D75" w:rsidRDefault="0060282B" w:rsidP="0060282B">
      <w:pPr>
        <w:ind w:right="-592"/>
        <w:jc w:val="both"/>
        <w:rPr>
          <w:rFonts w:ascii="Palatino Linotype" w:eastAsia="Palatino Linotype" w:hAnsi="Palatino Linotype" w:cs="Palatino Linotype"/>
          <w:b/>
          <w:bCs/>
          <w:sz w:val="22"/>
          <w:szCs w:val="22"/>
        </w:rPr>
      </w:pPr>
    </w:p>
    <w:p w14:paraId="637211FF" w14:textId="77777777" w:rsidR="0060282B" w:rsidRPr="009D0D75" w:rsidRDefault="0060282B" w:rsidP="00307BF1">
      <w:pPr>
        <w:pStyle w:val="Prrafodelista"/>
        <w:numPr>
          <w:ilvl w:val="0"/>
          <w:numId w:val="7"/>
        </w:numPr>
        <w:spacing w:line="360" w:lineRule="auto"/>
        <w:ind w:left="0" w:right="1" w:firstLine="0"/>
        <w:jc w:val="both"/>
        <w:rPr>
          <w:rFonts w:ascii="Palatino Linotype" w:eastAsia="Palatino Linotype" w:hAnsi="Palatino Linotype" w:cs="Palatino Linotype"/>
          <w:b/>
          <w:bCs/>
          <w:szCs w:val="22"/>
        </w:rPr>
      </w:pPr>
      <w:r w:rsidRPr="009D0D75">
        <w:rPr>
          <w:rFonts w:ascii="Palatino Linotype" w:eastAsia="Palatino Linotype" w:hAnsi="Palatino Linotype" w:cs="Palatino Linotype"/>
          <w:color w:val="000000"/>
          <w:szCs w:val="22"/>
        </w:rPr>
        <w:t xml:space="preserve">Por </w:t>
      </w:r>
      <w:r w:rsidRPr="009D0D75">
        <w:rPr>
          <w:rFonts w:ascii="Palatino Linotype" w:eastAsia="Palatino Linotype" w:hAnsi="Palatino Linotype" w:cs="Palatino Linotype"/>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A295FA5" w14:textId="77777777" w:rsidR="0060282B" w:rsidRPr="009D0D75" w:rsidRDefault="0060282B" w:rsidP="00307BF1">
      <w:pPr>
        <w:ind w:right="1"/>
        <w:jc w:val="both"/>
        <w:rPr>
          <w:rFonts w:ascii="Palatino Linotype" w:eastAsia="Palatino Linotype" w:hAnsi="Palatino Linotype" w:cs="Palatino Linotype"/>
          <w:b/>
          <w:bCs/>
          <w:sz w:val="22"/>
          <w:szCs w:val="22"/>
        </w:rPr>
      </w:pPr>
    </w:p>
    <w:p w14:paraId="10470806"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color w:val="000000"/>
          <w:sz w:val="22"/>
          <w:szCs w:val="22"/>
        </w:rPr>
        <w:t xml:space="preserve">Así </w:t>
      </w:r>
      <w:r w:rsidRPr="009D0D75">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00B81CF" w14:textId="77777777" w:rsidR="0060282B" w:rsidRPr="009D0D75" w:rsidRDefault="0060282B" w:rsidP="0060282B">
      <w:pPr>
        <w:rPr>
          <w:rFonts w:ascii="Palatino Linotype" w:eastAsia="Palatino Linotype" w:hAnsi="Palatino Linotype" w:cs="Palatino Linotype"/>
          <w:b/>
          <w:bCs/>
          <w:sz w:val="22"/>
          <w:szCs w:val="22"/>
        </w:rPr>
      </w:pPr>
    </w:p>
    <w:p w14:paraId="247F9B72" w14:textId="77777777" w:rsidR="0060282B" w:rsidRPr="009D0D75" w:rsidRDefault="0060282B" w:rsidP="00B178A8">
      <w:pPr>
        <w:pStyle w:val="Prrafodelista"/>
        <w:ind w:right="538"/>
        <w:jc w:val="both"/>
        <w:rPr>
          <w:rFonts w:ascii="Palatino Linotype" w:eastAsia="Palatino Linotype" w:hAnsi="Palatino Linotype" w:cs="Palatino Linotype"/>
          <w:b/>
          <w:bCs/>
          <w:i/>
          <w:iCs/>
          <w:szCs w:val="22"/>
        </w:rPr>
      </w:pPr>
      <w:r w:rsidRPr="009D0D75">
        <w:rPr>
          <w:rFonts w:ascii="Palatino Linotype" w:eastAsia="Palatino Linotype" w:hAnsi="Palatino Linotype" w:cs="Palatino Linotype"/>
          <w:b/>
          <w:bCs/>
          <w:i/>
          <w:iCs/>
          <w:szCs w:val="22"/>
        </w:rPr>
        <w:t>Constitución Política de los Estados Unidos Mexicanos</w:t>
      </w:r>
    </w:p>
    <w:p w14:paraId="4E7B3590" w14:textId="77777777" w:rsidR="0060282B" w:rsidRPr="009D0D75" w:rsidRDefault="0060282B" w:rsidP="00B178A8">
      <w:pPr>
        <w:pStyle w:val="Prrafodelista"/>
        <w:ind w:left="567" w:right="538"/>
        <w:jc w:val="both"/>
        <w:rPr>
          <w:rFonts w:ascii="Palatino Linotype" w:eastAsia="Palatino Linotype" w:hAnsi="Palatino Linotype" w:cs="Palatino Linotype"/>
          <w:b/>
          <w:bCs/>
          <w:i/>
          <w:iCs/>
          <w:szCs w:val="22"/>
        </w:rPr>
      </w:pPr>
      <w:r w:rsidRPr="009D0D75">
        <w:rPr>
          <w:rFonts w:ascii="Palatino Linotype" w:eastAsia="Palatino Linotype" w:hAnsi="Palatino Linotype" w:cs="Palatino Linotype"/>
          <w:b/>
          <w:bCs/>
          <w:i/>
          <w:iCs/>
          <w:szCs w:val="22"/>
        </w:rPr>
        <w:t>“Artículo 6.</w:t>
      </w:r>
      <w:r w:rsidRPr="009D0D75">
        <w:rPr>
          <w:rFonts w:ascii="Palatino Linotype" w:eastAsia="Palatino Linotype" w:hAnsi="Palatino Linotype" w:cs="Palatino Linotype"/>
          <w:i/>
          <w:iCs/>
          <w:szCs w:val="22"/>
        </w:rPr>
        <w:t xml:space="preserve"> …</w:t>
      </w:r>
    </w:p>
    <w:p w14:paraId="67C2A449"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w:t>
      </w:r>
    </w:p>
    <w:p w14:paraId="31256F98"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Para efectos de lo dispuesto en el presente artículo se observará lo siguiente:</w:t>
      </w:r>
    </w:p>
    <w:p w14:paraId="0436E35A" w14:textId="12CC0A2B" w:rsidR="0060282B" w:rsidRPr="009D0D75" w:rsidRDefault="0060282B" w:rsidP="00B178A8">
      <w:pPr>
        <w:pStyle w:val="Prrafodelista"/>
        <w:ind w:left="567" w:right="538"/>
        <w:jc w:val="both"/>
        <w:rPr>
          <w:rFonts w:ascii="Palatino Linotype" w:eastAsia="Palatino Linotype" w:hAnsi="Palatino Linotype" w:cs="Palatino Linotype"/>
          <w:b/>
          <w:bCs/>
          <w:i/>
          <w:iCs/>
          <w:szCs w:val="22"/>
        </w:rPr>
      </w:pPr>
      <w:r w:rsidRPr="009D0D75">
        <w:rPr>
          <w:rFonts w:ascii="Palatino Linotype" w:eastAsia="Palatino Linotype" w:hAnsi="Palatino Linotype" w:cs="Palatino Linotype"/>
          <w:b/>
          <w:bCs/>
          <w:i/>
          <w:iCs/>
          <w:szCs w:val="22"/>
        </w:rPr>
        <w:lastRenderedPageBreak/>
        <w:t>Para el ejercicio del derecho de acceso a la información</w:t>
      </w:r>
      <w:r w:rsidRPr="009D0D75">
        <w:rPr>
          <w:rFonts w:ascii="Palatino Linotype" w:eastAsia="Palatino Linotype" w:hAnsi="Palatino Linotype" w:cs="Palatino Linotype"/>
          <w:i/>
          <w:iCs/>
          <w:szCs w:val="22"/>
        </w:rPr>
        <w:t xml:space="preserve">, la Federación y </w:t>
      </w:r>
      <w:r w:rsidRPr="009D0D75">
        <w:rPr>
          <w:rFonts w:ascii="Palatino Linotype" w:eastAsia="Palatino Linotype" w:hAnsi="Palatino Linotype" w:cs="Palatino Linotype"/>
          <w:b/>
          <w:bCs/>
          <w:i/>
          <w:iCs/>
          <w:szCs w:val="22"/>
        </w:rPr>
        <w:t>las entidades federativas, en el ámbito de sus respectivas competencias, se regirán por los siguientes principios y bases:</w:t>
      </w:r>
    </w:p>
    <w:p w14:paraId="48BCB1F6" w14:textId="65510C3E"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b/>
          <w:bCs/>
          <w:i/>
          <w:iCs/>
          <w:szCs w:val="22"/>
        </w:rPr>
        <w:t>Toda la información en posesión de cualquier</w:t>
      </w:r>
      <w:r w:rsidRPr="009D0D75">
        <w:rPr>
          <w:rFonts w:ascii="Palatino Linotype" w:eastAsia="Palatino Linotype" w:hAnsi="Palatino Linotype" w:cs="Palatino Linotype"/>
          <w:i/>
          <w:iCs/>
          <w:szCs w:val="22"/>
        </w:rPr>
        <w:t xml:space="preserve"> </w:t>
      </w:r>
      <w:r w:rsidRPr="009D0D75">
        <w:rPr>
          <w:rFonts w:ascii="Palatino Linotype" w:eastAsia="Palatino Linotype" w:hAnsi="Palatino Linotype" w:cs="Palatino Linotype"/>
          <w:b/>
          <w:bCs/>
          <w:i/>
          <w:iCs/>
          <w:szCs w:val="22"/>
        </w:rPr>
        <w:t>autoridad</w:t>
      </w:r>
      <w:r w:rsidRPr="009D0D75">
        <w:rPr>
          <w:rFonts w:ascii="Palatino Linotype" w:eastAsia="Palatino Linotype" w:hAnsi="Palatino Linotype" w:cs="Palatino Linotype"/>
          <w:i/>
          <w:iCs/>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D0D75">
        <w:rPr>
          <w:rFonts w:ascii="Palatino Linotype" w:eastAsia="Palatino Linotype" w:hAnsi="Palatino Linotype" w:cs="Palatino Linotype"/>
          <w:b/>
          <w:bCs/>
          <w:i/>
          <w:iCs/>
          <w:szCs w:val="22"/>
        </w:rPr>
        <w:t>municipal</w:t>
      </w:r>
      <w:r w:rsidRPr="009D0D75">
        <w:rPr>
          <w:rFonts w:ascii="Palatino Linotype" w:eastAsia="Palatino Linotype" w:hAnsi="Palatino Linotype" w:cs="Palatino Linotype"/>
          <w:i/>
          <w:iCs/>
          <w:szCs w:val="22"/>
        </w:rPr>
        <w:t xml:space="preserve">, </w:t>
      </w:r>
      <w:r w:rsidRPr="009D0D75">
        <w:rPr>
          <w:rFonts w:ascii="Palatino Linotype" w:eastAsia="Palatino Linotype" w:hAnsi="Palatino Linotype" w:cs="Palatino Linotype"/>
          <w:b/>
          <w:bCs/>
          <w:i/>
          <w:iCs/>
          <w:szCs w:val="22"/>
        </w:rPr>
        <w:t>es pública</w:t>
      </w:r>
      <w:r w:rsidRPr="009D0D75">
        <w:rPr>
          <w:rFonts w:ascii="Palatino Linotype" w:eastAsia="Palatino Linotype" w:hAnsi="Palatino Linotype" w:cs="Palatino Linotype"/>
          <w:i/>
          <w:iCs/>
          <w:szCs w:val="22"/>
        </w:rPr>
        <w:t xml:space="preserve"> y sólo podrá ser reservada temporalmente por razones de interés público y seguridad nacional, en los términos que fijen las leyes. </w:t>
      </w:r>
      <w:r w:rsidRPr="009D0D75">
        <w:rPr>
          <w:rFonts w:ascii="Palatino Linotype" w:eastAsia="Palatino Linotype" w:hAnsi="Palatino Linotype" w:cs="Palatino Linotype"/>
          <w:b/>
          <w:bCs/>
          <w:i/>
          <w:iCs/>
          <w:szCs w:val="22"/>
        </w:rPr>
        <w:t>En la interpretación de este derecho deberá prevalecer el principio de máxima publicidad. Los sujetos obligados deberán documentar todo acto que derive del ejercicio de sus facultades, competencias o funciones</w:t>
      </w:r>
      <w:r w:rsidRPr="009D0D75">
        <w:rPr>
          <w:rFonts w:ascii="Palatino Linotype" w:eastAsia="Palatino Linotype" w:hAnsi="Palatino Linotype" w:cs="Palatino Linotype"/>
          <w:i/>
          <w:iCs/>
          <w:szCs w:val="22"/>
        </w:rPr>
        <w:t>, la ley determinará los supuestos específicos bajo los cuales procederá la declaración de inexistencia de la información.”</w:t>
      </w:r>
    </w:p>
    <w:p w14:paraId="0A040209" w14:textId="77777777" w:rsidR="0060282B" w:rsidRPr="009D0D75" w:rsidRDefault="0060282B" w:rsidP="00B178A8">
      <w:pPr>
        <w:tabs>
          <w:tab w:val="left" w:pos="426"/>
          <w:tab w:val="left" w:pos="567"/>
        </w:tabs>
        <w:ind w:left="567" w:right="538"/>
        <w:jc w:val="both"/>
        <w:rPr>
          <w:rFonts w:ascii="Palatino Linotype" w:eastAsia="Palatino Linotype" w:hAnsi="Palatino Linotype" w:cs="Palatino Linotype"/>
          <w:color w:val="000000"/>
          <w:sz w:val="22"/>
          <w:szCs w:val="22"/>
        </w:rPr>
      </w:pPr>
    </w:p>
    <w:p w14:paraId="56CEDAAD" w14:textId="3724035A" w:rsidR="0060282B" w:rsidRPr="009D0D75" w:rsidRDefault="0060282B" w:rsidP="00B178A8">
      <w:pPr>
        <w:pStyle w:val="Prrafodelista"/>
        <w:ind w:left="567" w:right="538"/>
        <w:jc w:val="both"/>
        <w:rPr>
          <w:rFonts w:ascii="Palatino Linotype" w:eastAsia="Palatino Linotype" w:hAnsi="Palatino Linotype" w:cs="Palatino Linotype"/>
          <w:b/>
          <w:bCs/>
          <w:i/>
          <w:iCs/>
          <w:szCs w:val="22"/>
        </w:rPr>
      </w:pPr>
      <w:r w:rsidRPr="009D0D75">
        <w:rPr>
          <w:rFonts w:ascii="Palatino Linotype" w:eastAsia="Palatino Linotype" w:hAnsi="Palatino Linotype" w:cs="Palatino Linotype"/>
          <w:b/>
          <w:bCs/>
          <w:i/>
          <w:iCs/>
          <w:szCs w:val="22"/>
        </w:rPr>
        <w:t>Constitución Política del Estado Libre y Soberano de México</w:t>
      </w:r>
    </w:p>
    <w:p w14:paraId="58A7FCA8"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b/>
          <w:bCs/>
          <w:i/>
          <w:iCs/>
          <w:szCs w:val="22"/>
        </w:rPr>
        <w:t>“Artículo 5</w:t>
      </w:r>
      <w:r w:rsidRPr="009D0D75">
        <w:rPr>
          <w:rFonts w:ascii="Palatino Linotype" w:eastAsia="Palatino Linotype" w:hAnsi="Palatino Linotype" w:cs="Palatino Linotype"/>
          <w:i/>
          <w:iCs/>
          <w:szCs w:val="22"/>
        </w:rPr>
        <w:t>.-…</w:t>
      </w:r>
    </w:p>
    <w:p w14:paraId="3F94A2C1"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w:t>
      </w:r>
    </w:p>
    <w:p w14:paraId="4434AB44"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b/>
          <w:bCs/>
          <w:i/>
          <w:iCs/>
          <w:szCs w:val="22"/>
        </w:rPr>
        <w:t>El derecho a la información será garantizado por el Estado. La ley establecerá las previsiones que permitan asegurar la protección, el respeto y la difusión de este derecho</w:t>
      </w:r>
      <w:r w:rsidRPr="009D0D75">
        <w:rPr>
          <w:rFonts w:ascii="Palatino Linotype" w:eastAsia="Palatino Linotype" w:hAnsi="Palatino Linotype" w:cs="Palatino Linotype"/>
          <w:i/>
          <w:iCs/>
          <w:szCs w:val="22"/>
        </w:rPr>
        <w:t>.</w:t>
      </w:r>
    </w:p>
    <w:p w14:paraId="339B31C9"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i/>
          <w:iCs/>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D1BCF1" w14:textId="77777777" w:rsidR="0060282B" w:rsidRPr="009D0D75" w:rsidRDefault="0060282B" w:rsidP="00B178A8">
      <w:pPr>
        <w:ind w:left="567" w:right="538"/>
        <w:jc w:val="both"/>
        <w:rPr>
          <w:rFonts w:ascii="Palatino Linotype" w:eastAsia="Palatino Linotype" w:hAnsi="Palatino Linotype" w:cs="Palatino Linotype"/>
          <w:i/>
          <w:iCs/>
          <w:sz w:val="22"/>
          <w:szCs w:val="22"/>
        </w:rPr>
      </w:pPr>
    </w:p>
    <w:p w14:paraId="004A49FD" w14:textId="77777777" w:rsidR="0060282B" w:rsidRPr="009D0D75" w:rsidRDefault="0060282B" w:rsidP="00B178A8">
      <w:pPr>
        <w:pStyle w:val="Prrafodelista"/>
        <w:ind w:left="567" w:right="538"/>
        <w:jc w:val="both"/>
        <w:rPr>
          <w:rFonts w:ascii="Palatino Linotype" w:eastAsia="Palatino Linotype" w:hAnsi="Palatino Linotype" w:cs="Palatino Linotype"/>
          <w:i/>
          <w:iCs/>
          <w:szCs w:val="22"/>
        </w:rPr>
      </w:pPr>
      <w:r w:rsidRPr="009D0D75">
        <w:rPr>
          <w:rFonts w:ascii="Palatino Linotype" w:eastAsia="Palatino Linotype" w:hAnsi="Palatino Linotype" w:cs="Palatino Linotype"/>
          <w:b/>
          <w:bCs/>
          <w:i/>
          <w:iCs/>
          <w:szCs w:val="22"/>
        </w:rPr>
        <w:t>Este derecho se regirá por los principios y bases siguientes</w:t>
      </w:r>
      <w:r w:rsidRPr="009D0D75">
        <w:rPr>
          <w:rFonts w:ascii="Palatino Linotype" w:eastAsia="Palatino Linotype" w:hAnsi="Palatino Linotype" w:cs="Palatino Linotype"/>
          <w:i/>
          <w:iCs/>
          <w:szCs w:val="22"/>
        </w:rPr>
        <w:t>:</w:t>
      </w:r>
    </w:p>
    <w:p w14:paraId="3D05199F" w14:textId="77777777" w:rsidR="0060282B" w:rsidRPr="009D0D75" w:rsidRDefault="0060282B" w:rsidP="00B178A8">
      <w:pPr>
        <w:pStyle w:val="Prrafodelista"/>
        <w:ind w:left="567" w:right="538"/>
        <w:jc w:val="both"/>
        <w:rPr>
          <w:rFonts w:ascii="Palatino Linotype" w:eastAsia="Palatino Linotype" w:hAnsi="Palatino Linotype" w:cs="Palatino Linotype"/>
          <w:b/>
          <w:bCs/>
          <w:szCs w:val="22"/>
        </w:rPr>
      </w:pPr>
      <w:r w:rsidRPr="009D0D75">
        <w:rPr>
          <w:rFonts w:ascii="Palatino Linotype" w:eastAsia="Palatino Linotype" w:hAnsi="Palatino Linotype" w:cs="Palatino Linotype"/>
          <w:b/>
          <w:bCs/>
          <w:i/>
          <w:iCs/>
          <w:szCs w:val="22"/>
        </w:rPr>
        <w:t>Toda la información en posesión de cualquier autoridad, entidad, órgano y organismos de los</w:t>
      </w:r>
      <w:r w:rsidRPr="009D0D75">
        <w:rPr>
          <w:rFonts w:ascii="Palatino Linotype" w:eastAsia="Palatino Linotype" w:hAnsi="Palatino Linotype" w:cs="Palatino Linotype"/>
          <w:i/>
          <w:iCs/>
          <w:szCs w:val="22"/>
        </w:rPr>
        <w:t xml:space="preserve"> Poderes Ejecutivo, Legislativo y Judicial, órganos autónomos, partidos políticos, fideicomisos y fondos públicos estatales y </w:t>
      </w:r>
      <w:r w:rsidRPr="009D0D75">
        <w:rPr>
          <w:rFonts w:ascii="Palatino Linotype" w:eastAsia="Palatino Linotype" w:hAnsi="Palatino Linotype" w:cs="Palatino Linotype"/>
          <w:b/>
          <w:bCs/>
          <w:i/>
          <w:iCs/>
          <w:szCs w:val="22"/>
        </w:rPr>
        <w:t>municipales</w:t>
      </w:r>
      <w:r w:rsidRPr="009D0D75">
        <w:rPr>
          <w:rFonts w:ascii="Palatino Linotype" w:eastAsia="Palatino Linotype" w:hAnsi="Palatino Linotype" w:cs="Palatino Linotype"/>
          <w:i/>
          <w:iCs/>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D0D75">
        <w:rPr>
          <w:rFonts w:ascii="Palatino Linotype" w:eastAsia="Palatino Linotype" w:hAnsi="Palatino Linotype" w:cs="Palatino Linotype"/>
          <w:b/>
          <w:bCs/>
          <w:i/>
          <w:iCs/>
          <w:szCs w:val="22"/>
        </w:rPr>
        <w:t>es pública</w:t>
      </w:r>
      <w:r w:rsidRPr="009D0D75">
        <w:rPr>
          <w:rFonts w:ascii="Palatino Linotype" w:eastAsia="Palatino Linotype" w:hAnsi="Palatino Linotype" w:cs="Palatino Linotype"/>
          <w:i/>
          <w:iCs/>
          <w:szCs w:val="22"/>
        </w:rPr>
        <w:t xml:space="preserve"> y sólo podrá ser reservada temporalmente por razones previstas en la Constitución Política de los Estados Unidos Mexicanos de interés público y seguridad, en los términos que fijen las leyes. </w:t>
      </w:r>
      <w:r w:rsidRPr="009D0D75">
        <w:rPr>
          <w:rFonts w:ascii="Palatino Linotype" w:eastAsia="Palatino Linotype" w:hAnsi="Palatino Linotype" w:cs="Palatino Linotype"/>
          <w:b/>
          <w:bCs/>
          <w:i/>
          <w:iCs/>
          <w:szCs w:val="22"/>
        </w:rPr>
        <w:t>En la interpretación de este derecho deberá prevalecer el principio de máxima publicidad</w:t>
      </w:r>
      <w:r w:rsidRPr="009D0D75">
        <w:rPr>
          <w:rFonts w:ascii="Palatino Linotype" w:eastAsia="Palatino Linotype" w:hAnsi="Palatino Linotype" w:cs="Palatino Linotype"/>
          <w:i/>
          <w:iCs/>
          <w:szCs w:val="22"/>
        </w:rPr>
        <w:t xml:space="preserve">. </w:t>
      </w:r>
      <w:r w:rsidRPr="009D0D75">
        <w:rPr>
          <w:rFonts w:ascii="Palatino Linotype" w:eastAsia="Palatino Linotype" w:hAnsi="Palatino Linotype" w:cs="Palatino Linotype"/>
          <w:b/>
          <w:bCs/>
          <w:i/>
          <w:iCs/>
          <w:szCs w:val="22"/>
        </w:rPr>
        <w:t>Los sujetos obligados deberán documentar todo acto que derive del ejercicio de sus facultades, competencias o funciones</w:t>
      </w:r>
      <w:r w:rsidRPr="009D0D75">
        <w:rPr>
          <w:rFonts w:ascii="Palatino Linotype" w:eastAsia="Palatino Linotype" w:hAnsi="Palatino Linotype" w:cs="Palatino Linotype"/>
          <w:i/>
          <w:iCs/>
          <w:szCs w:val="22"/>
        </w:rPr>
        <w:t>, la ley determinará los supuestos específicos bajo los cuales procederá la declaración de inexistencia de la información.”</w:t>
      </w:r>
    </w:p>
    <w:p w14:paraId="07B4B0C6" w14:textId="77777777" w:rsidR="0060282B" w:rsidRPr="009D0D75" w:rsidRDefault="0060282B" w:rsidP="0060282B">
      <w:pPr>
        <w:rPr>
          <w:rFonts w:ascii="Palatino Linotype" w:eastAsia="Palatino Linotype" w:hAnsi="Palatino Linotype" w:cs="Palatino Linotype"/>
          <w:b/>
          <w:bCs/>
          <w:sz w:val="22"/>
          <w:szCs w:val="22"/>
        </w:rPr>
      </w:pPr>
    </w:p>
    <w:p w14:paraId="39EE4CC9"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color w:val="000000"/>
          <w:sz w:val="22"/>
          <w:szCs w:val="22"/>
        </w:rPr>
        <w:lastRenderedPageBreak/>
        <w:t xml:space="preserve">Según </w:t>
      </w:r>
      <w:r w:rsidRPr="009D0D75">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9D0D75">
        <w:rPr>
          <w:rFonts w:ascii="Palatino Linotype" w:eastAsia="Palatino Linotype" w:hAnsi="Palatino Linotype" w:cs="Palatino Linotype"/>
          <w:i/>
          <w:iCs/>
          <w:sz w:val="22"/>
          <w:szCs w:val="22"/>
        </w:rPr>
        <w:t>por los principios de simplicidad, rapidez gratuidad del procedimiento, auxilio y orientación a los particulares</w:t>
      </w:r>
      <w:r w:rsidRPr="009D0D75">
        <w:rPr>
          <w:rFonts w:ascii="Palatino Linotype" w:eastAsia="Palatino Linotype" w:hAnsi="Palatino Linotype" w:cs="Palatino Linotype"/>
          <w:sz w:val="22"/>
          <w:szCs w:val="22"/>
        </w:rPr>
        <w:t>, contemplando el derecho de las personas con discapacidad y hablantes de lengua indígena.</w:t>
      </w:r>
    </w:p>
    <w:p w14:paraId="06047EFC" w14:textId="77777777" w:rsidR="0060282B" w:rsidRPr="009D0D75" w:rsidRDefault="0060282B" w:rsidP="00307BF1">
      <w:pPr>
        <w:ind w:right="-592"/>
        <w:jc w:val="both"/>
        <w:rPr>
          <w:rFonts w:ascii="Palatino Linotype" w:eastAsia="Palatino Linotype" w:hAnsi="Palatino Linotype" w:cs="Palatino Linotype"/>
          <w:b/>
          <w:bCs/>
          <w:sz w:val="22"/>
          <w:szCs w:val="22"/>
        </w:rPr>
      </w:pPr>
    </w:p>
    <w:p w14:paraId="7588335B"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color w:val="000000"/>
          <w:sz w:val="22"/>
          <w:szCs w:val="22"/>
        </w:rPr>
        <w:t xml:space="preserve">El </w:t>
      </w:r>
      <w:r w:rsidRPr="009D0D75">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9D0D75">
        <w:rPr>
          <w:rFonts w:ascii="Palatino Linotype" w:eastAsia="Palatino Linotype" w:hAnsi="Palatino Linotype" w:cs="Palatino Linotype"/>
          <w:i/>
          <w:iCs/>
          <w:sz w:val="22"/>
          <w:szCs w:val="22"/>
        </w:rPr>
        <w:t>solicitudes de acceso a la información</w:t>
      </w:r>
      <w:r w:rsidRPr="009D0D75">
        <w:rPr>
          <w:rFonts w:ascii="Palatino Linotype" w:eastAsia="Palatino Linotype" w:hAnsi="Palatino Linotype" w:cs="Palatino Linotype"/>
          <w:sz w:val="22"/>
          <w:szCs w:val="22"/>
        </w:rPr>
        <w:t>.</w:t>
      </w:r>
    </w:p>
    <w:p w14:paraId="0527118A" w14:textId="77777777" w:rsidR="0060282B" w:rsidRPr="009D0D75" w:rsidRDefault="0060282B" w:rsidP="00307BF1">
      <w:pPr>
        <w:ind w:right="1"/>
        <w:jc w:val="both"/>
        <w:rPr>
          <w:rFonts w:ascii="Palatino Linotype" w:eastAsia="Palatino Linotype" w:hAnsi="Palatino Linotype" w:cs="Palatino Linotype"/>
          <w:b/>
          <w:bCs/>
          <w:sz w:val="22"/>
          <w:szCs w:val="22"/>
        </w:rPr>
      </w:pPr>
    </w:p>
    <w:p w14:paraId="46D888C4"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color w:val="000000"/>
          <w:sz w:val="22"/>
          <w:szCs w:val="22"/>
        </w:rPr>
        <w:t xml:space="preserve">Así </w:t>
      </w:r>
      <w:r w:rsidRPr="009D0D75">
        <w:rPr>
          <w:rFonts w:ascii="Palatino Linotype" w:eastAsia="Palatino Linotype" w:hAnsi="Palatino Linotype" w:cs="Palatino Linotype"/>
          <w:sz w:val="22"/>
          <w:szCs w:val="22"/>
        </w:rPr>
        <w:t xml:space="preserve">entonces, se procede analizar, en primer lugar, si el </w:t>
      </w:r>
      <w:r w:rsidRPr="009D0D75">
        <w:rPr>
          <w:rFonts w:ascii="Palatino Linotype" w:eastAsia="Palatino Linotype" w:hAnsi="Palatino Linotype" w:cs="Palatino Linotype"/>
          <w:b/>
          <w:bCs/>
          <w:sz w:val="22"/>
          <w:szCs w:val="22"/>
        </w:rPr>
        <w:t>SUJETO OBLIGADO</w:t>
      </w:r>
      <w:r w:rsidRPr="009D0D75">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C03926E" w14:textId="77777777" w:rsidR="0060282B" w:rsidRPr="009D0D75" w:rsidRDefault="0060282B" w:rsidP="00307BF1">
      <w:pPr>
        <w:rPr>
          <w:rFonts w:ascii="Palatino Linotype" w:eastAsia="Palatino Linotype" w:hAnsi="Palatino Linotype" w:cs="Palatino Linotype"/>
          <w:b/>
          <w:bCs/>
          <w:sz w:val="22"/>
          <w:szCs w:val="22"/>
        </w:rPr>
      </w:pPr>
    </w:p>
    <w:p w14:paraId="30156DE3" w14:textId="77777777" w:rsidR="0060282B" w:rsidRPr="009D0D75" w:rsidRDefault="0060282B" w:rsidP="00307BF1">
      <w:pPr>
        <w:keepNext/>
        <w:keepLines/>
        <w:numPr>
          <w:ilvl w:val="1"/>
          <w:numId w:val="7"/>
        </w:numPr>
        <w:spacing w:line="360" w:lineRule="auto"/>
        <w:ind w:left="0" w:right="-592"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
          <w:bCs/>
          <w:sz w:val="22"/>
          <w:szCs w:val="22"/>
        </w:rPr>
        <w:t>De la información solicitada y la respuesta del SUJETO OBLIGADO.</w:t>
      </w:r>
    </w:p>
    <w:p w14:paraId="412574E8" w14:textId="77777777" w:rsidR="0060282B" w:rsidRPr="009D0D75" w:rsidRDefault="0060282B" w:rsidP="00307BF1">
      <w:pPr>
        <w:rPr>
          <w:rFonts w:ascii="Palatino Linotype" w:eastAsia="Palatino Linotype" w:hAnsi="Palatino Linotype" w:cs="Palatino Linotype"/>
          <w:b/>
          <w:bCs/>
          <w:sz w:val="22"/>
          <w:szCs w:val="22"/>
        </w:rPr>
      </w:pPr>
    </w:p>
    <w:p w14:paraId="5502C125"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bookmarkStart w:id="6" w:name="_heading=h.30j0zll" w:colFirst="0" w:colLast="0"/>
      <w:bookmarkEnd w:id="6"/>
      <w:r w:rsidRPr="009D0D75">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5B8929D" w14:textId="77777777" w:rsidR="0060282B" w:rsidRPr="009D0D75" w:rsidRDefault="0060282B" w:rsidP="00307BF1">
      <w:pPr>
        <w:spacing w:line="360" w:lineRule="auto"/>
        <w:ind w:right="1"/>
        <w:jc w:val="both"/>
        <w:rPr>
          <w:rFonts w:ascii="Palatino Linotype" w:eastAsia="Palatino Linotype" w:hAnsi="Palatino Linotype" w:cs="Palatino Linotype"/>
          <w:b/>
          <w:bCs/>
          <w:sz w:val="22"/>
          <w:szCs w:val="22"/>
        </w:rPr>
      </w:pPr>
    </w:p>
    <w:p w14:paraId="74DD79A2" w14:textId="77777777" w:rsidR="0060282B" w:rsidRPr="009D0D75" w:rsidRDefault="0060282B" w:rsidP="00307BF1">
      <w:pPr>
        <w:numPr>
          <w:ilvl w:val="0"/>
          <w:numId w:val="7"/>
        </w:numPr>
        <w:spacing w:line="360" w:lineRule="auto"/>
        <w:ind w:left="0" w:right="1"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sz w:val="22"/>
          <w:szCs w:val="22"/>
        </w:rPr>
        <w:t xml:space="preserve">Así, resulta conveniente reiterar la información solicitada por la parte </w:t>
      </w:r>
      <w:r w:rsidRPr="009D0D75">
        <w:rPr>
          <w:rFonts w:ascii="Palatino Linotype" w:eastAsia="Palatino Linotype" w:hAnsi="Palatino Linotype" w:cs="Palatino Linotype"/>
          <w:b/>
          <w:bCs/>
          <w:sz w:val="22"/>
          <w:szCs w:val="22"/>
        </w:rPr>
        <w:t>RECURRENTE</w:t>
      </w:r>
      <w:r w:rsidRPr="009D0D75">
        <w:rPr>
          <w:rFonts w:ascii="Palatino Linotype" w:eastAsia="Palatino Linotype" w:hAnsi="Palatino Linotype" w:cs="Palatino Linotype"/>
          <w:sz w:val="22"/>
          <w:szCs w:val="22"/>
        </w:rPr>
        <w:t xml:space="preserve">, así como la respuesta emitida por el </w:t>
      </w:r>
      <w:r w:rsidRPr="009D0D75">
        <w:rPr>
          <w:rFonts w:ascii="Palatino Linotype" w:eastAsia="Palatino Linotype" w:hAnsi="Palatino Linotype" w:cs="Palatino Linotype"/>
          <w:b/>
          <w:bCs/>
          <w:sz w:val="22"/>
          <w:szCs w:val="22"/>
        </w:rPr>
        <w:t>SUJETO OBLIGADO</w:t>
      </w:r>
      <w:r w:rsidRPr="009D0D75">
        <w:rPr>
          <w:rFonts w:ascii="Palatino Linotype" w:eastAsia="Palatino Linotype" w:hAnsi="Palatino Linotype" w:cs="Palatino Linotype"/>
          <w:sz w:val="22"/>
          <w:szCs w:val="22"/>
        </w:rPr>
        <w:t>, mediante el siguiente cuadro descriptivo:</w:t>
      </w:r>
    </w:p>
    <w:p w14:paraId="6F902B91" w14:textId="77777777" w:rsidR="0060282B" w:rsidRPr="009D0D75" w:rsidRDefault="0060282B" w:rsidP="0060282B">
      <w:pPr>
        <w:spacing w:line="360" w:lineRule="auto"/>
        <w:ind w:right="1"/>
        <w:jc w:val="both"/>
        <w:rPr>
          <w:rFonts w:ascii="Palatino Linotype" w:eastAsia="Palatino Linotype" w:hAnsi="Palatino Linotype" w:cs="Palatino Linotype"/>
          <w:b/>
          <w:bCs/>
          <w:sz w:val="22"/>
          <w:szCs w:val="22"/>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2694"/>
      </w:tblGrid>
      <w:tr w:rsidR="00307BF1" w:rsidRPr="009D0D75" w14:paraId="438D7E32" w14:textId="101596B3" w:rsidTr="00DB2A0A">
        <w:tc>
          <w:tcPr>
            <w:tcW w:w="2830" w:type="dxa"/>
            <w:shd w:val="clear" w:color="auto" w:fill="D9D9D9"/>
          </w:tcPr>
          <w:p w14:paraId="3A5BE9DE" w14:textId="088607E3" w:rsidR="00307BF1" w:rsidRPr="009D0D75" w:rsidRDefault="00307BF1" w:rsidP="00DB2A0A">
            <w:pPr>
              <w:pStyle w:val="Prrafodelista"/>
              <w:ind w:right="1"/>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lastRenderedPageBreak/>
              <w:t>Información Solicitada</w:t>
            </w:r>
          </w:p>
        </w:tc>
        <w:tc>
          <w:tcPr>
            <w:tcW w:w="3402" w:type="dxa"/>
            <w:tcBorders>
              <w:right w:val="single" w:sz="4" w:space="0" w:color="auto"/>
            </w:tcBorders>
            <w:shd w:val="clear" w:color="auto" w:fill="D9D9D9"/>
          </w:tcPr>
          <w:p w14:paraId="7327B506" w14:textId="77777777" w:rsidR="00307BF1" w:rsidRPr="009D0D75" w:rsidRDefault="00307BF1" w:rsidP="00307BF1">
            <w:pPr>
              <w:pStyle w:val="Prrafodelista"/>
              <w:ind w:right="1"/>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Respuesta</w:t>
            </w:r>
          </w:p>
        </w:tc>
        <w:tc>
          <w:tcPr>
            <w:tcW w:w="2694" w:type="dxa"/>
            <w:tcBorders>
              <w:left w:val="single" w:sz="4" w:space="0" w:color="auto"/>
            </w:tcBorders>
            <w:shd w:val="clear" w:color="auto" w:fill="D9D9D9"/>
          </w:tcPr>
          <w:p w14:paraId="274316A3" w14:textId="74F84252" w:rsidR="00307BF1" w:rsidRPr="009D0D75" w:rsidRDefault="00DB2A0A" w:rsidP="00307BF1">
            <w:pPr>
              <w:pStyle w:val="Prrafodelista"/>
              <w:ind w:left="0" w:right="1"/>
              <w:rPr>
                <w:rFonts w:ascii="Palatino Linotype" w:eastAsia="Palatino Linotype" w:hAnsi="Palatino Linotype" w:cs="Palatino Linotype"/>
                <w:b/>
                <w:bCs/>
                <w:szCs w:val="22"/>
              </w:rPr>
            </w:pPr>
            <w:r w:rsidRPr="009D0D75">
              <w:rPr>
                <w:rFonts w:ascii="Palatino Linotype" w:eastAsia="Palatino Linotype" w:hAnsi="Palatino Linotype" w:cs="Palatino Linotype"/>
                <w:b/>
                <w:bCs/>
                <w:szCs w:val="22"/>
              </w:rPr>
              <w:t>Inconformidad</w:t>
            </w:r>
          </w:p>
        </w:tc>
      </w:tr>
      <w:tr w:rsidR="00307BF1" w:rsidRPr="009D0D75" w14:paraId="2177A92A" w14:textId="2F0F1BCA" w:rsidTr="00DB2A0A">
        <w:trPr>
          <w:trHeight w:val="1928"/>
        </w:trPr>
        <w:tc>
          <w:tcPr>
            <w:tcW w:w="2830" w:type="dxa"/>
          </w:tcPr>
          <w:p w14:paraId="262F1DC8" w14:textId="4AB6AD4E" w:rsidR="00307BF1" w:rsidRPr="009D0D75" w:rsidRDefault="00307BF1" w:rsidP="00307BF1">
            <w:pPr>
              <w:ind w:right="1"/>
              <w:jc w:val="both"/>
              <w:rPr>
                <w:rFonts w:ascii="Palatino Linotype" w:hAnsi="Palatino Linotype" w:cs="Palatino Linotype"/>
                <w:bCs/>
                <w:sz w:val="22"/>
                <w:szCs w:val="22"/>
              </w:rPr>
            </w:pPr>
            <w:r w:rsidRPr="009D0D75">
              <w:rPr>
                <w:rFonts w:ascii="Palatino Linotype" w:hAnsi="Palatino Linotype" w:cs="Palatino Linotype"/>
                <w:bCs/>
                <w:sz w:val="22"/>
                <w:szCs w:val="22"/>
              </w:rPr>
              <w:t xml:space="preserve">De los Servidores Públicos sindicalizados en 2024, lo siguiente: </w:t>
            </w:r>
            <w:r w:rsidRPr="009D0D75">
              <w:rPr>
                <w:rFonts w:ascii="Palatino Linotype" w:hAnsi="Palatino Linotype" w:cs="Palatino Linotype"/>
                <w:b/>
                <w:bCs/>
                <w:sz w:val="22"/>
                <w:szCs w:val="22"/>
              </w:rPr>
              <w:t>N</w:t>
            </w:r>
            <w:r w:rsidRPr="009D0D75">
              <w:rPr>
                <w:rFonts w:ascii="Palatino Linotype" w:hAnsi="Palatino Linotype"/>
                <w:b/>
                <w:color w:val="000000"/>
                <w:sz w:val="22"/>
                <w:szCs w:val="22"/>
              </w:rPr>
              <w:t>ombre y cargo;</w:t>
            </w:r>
            <w:r w:rsidRPr="009D0D75">
              <w:rPr>
                <w:rFonts w:ascii="Palatino Linotype" w:hAnsi="Palatino Linotype" w:cs="Palatino Linotype"/>
                <w:bCs/>
                <w:sz w:val="22"/>
                <w:szCs w:val="22"/>
              </w:rPr>
              <w:t xml:space="preserve"> </w:t>
            </w:r>
            <w:r w:rsidRPr="009D0D75">
              <w:rPr>
                <w:rFonts w:ascii="Palatino Linotype" w:hAnsi="Palatino Linotype" w:cs="Palatino Linotype"/>
                <w:b/>
                <w:sz w:val="22"/>
                <w:szCs w:val="22"/>
              </w:rPr>
              <w:t>o</w:t>
            </w:r>
            <w:r w:rsidRPr="009D0D75">
              <w:rPr>
                <w:rFonts w:ascii="Palatino Linotype" w:hAnsi="Palatino Linotype"/>
                <w:b/>
                <w:color w:val="000000"/>
                <w:sz w:val="22"/>
                <w:szCs w:val="22"/>
              </w:rPr>
              <w:t>ficios o documentos mediante los cuales se solicitó y autorizó su sindicalización;</w:t>
            </w:r>
            <w:r w:rsidRPr="009D0D75">
              <w:rPr>
                <w:rFonts w:ascii="Palatino Linotype" w:hAnsi="Palatino Linotype" w:cs="Palatino Linotype"/>
                <w:bCs/>
                <w:sz w:val="22"/>
                <w:szCs w:val="22"/>
              </w:rPr>
              <w:t xml:space="preserve"> f</w:t>
            </w:r>
            <w:r w:rsidRPr="009D0D75">
              <w:rPr>
                <w:rFonts w:ascii="Palatino Linotype" w:hAnsi="Palatino Linotype"/>
                <w:b/>
                <w:color w:val="000000"/>
                <w:sz w:val="22"/>
                <w:szCs w:val="22"/>
              </w:rPr>
              <w:t>echa en la cual fueron sindicalizados y el FUMP que lo acredite.</w:t>
            </w:r>
          </w:p>
        </w:tc>
        <w:tc>
          <w:tcPr>
            <w:tcW w:w="3402" w:type="dxa"/>
            <w:tcBorders>
              <w:right w:val="single" w:sz="4" w:space="0" w:color="auto"/>
            </w:tcBorders>
          </w:tcPr>
          <w:p w14:paraId="78963E6C" w14:textId="033AB707" w:rsidR="00307BF1" w:rsidRPr="009D0D75" w:rsidRDefault="00307BF1" w:rsidP="00307BF1">
            <w:pPr>
              <w:jc w:val="both"/>
              <w:rPr>
                <w:rFonts w:ascii="Palatino Linotype" w:hAnsi="Palatino Linotype"/>
                <w:sz w:val="22"/>
                <w:szCs w:val="22"/>
              </w:rPr>
            </w:pPr>
            <w:r w:rsidRPr="009D0D75">
              <w:rPr>
                <w:rFonts w:ascii="Palatino Linotype" w:hAnsi="Palatino Linotype"/>
                <w:sz w:val="22"/>
                <w:szCs w:val="22"/>
              </w:rPr>
              <w:t>La Directora de Recursos Humanos, señaló no poder proporcionar la información solicitada ya que no constituye un derecho de acceso a la información pública sino un derecho de petición</w:t>
            </w:r>
            <w:r w:rsidR="00B178A8" w:rsidRPr="009D0D75">
              <w:rPr>
                <w:rFonts w:ascii="Palatino Linotype" w:hAnsi="Palatino Linotype"/>
                <w:sz w:val="22"/>
                <w:szCs w:val="22"/>
              </w:rPr>
              <w:t>.</w:t>
            </w:r>
          </w:p>
        </w:tc>
        <w:tc>
          <w:tcPr>
            <w:tcW w:w="2694" w:type="dxa"/>
            <w:tcBorders>
              <w:left w:val="single" w:sz="4" w:space="0" w:color="auto"/>
            </w:tcBorders>
          </w:tcPr>
          <w:p w14:paraId="1287979F" w14:textId="34B1602F" w:rsidR="00DB2A0A" w:rsidRPr="009D0D75" w:rsidRDefault="00DB2A0A" w:rsidP="00DB2A0A">
            <w:pPr>
              <w:ind w:right="1"/>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bCs/>
                <w:sz w:val="22"/>
                <w:szCs w:val="22"/>
              </w:rPr>
              <w:t>La negativa de la información solicitada.</w:t>
            </w:r>
          </w:p>
          <w:p w14:paraId="71A9EE38" w14:textId="77777777" w:rsidR="00307BF1" w:rsidRPr="009D0D75" w:rsidRDefault="00307BF1" w:rsidP="00307BF1">
            <w:pPr>
              <w:jc w:val="both"/>
              <w:rPr>
                <w:rFonts w:ascii="Palatino Linotype" w:hAnsi="Palatino Linotype"/>
                <w:sz w:val="22"/>
                <w:szCs w:val="22"/>
              </w:rPr>
            </w:pPr>
          </w:p>
        </w:tc>
      </w:tr>
    </w:tbl>
    <w:p w14:paraId="2DBDE9AA" w14:textId="77777777" w:rsidR="0060282B" w:rsidRPr="009D0D75" w:rsidRDefault="0060282B" w:rsidP="0060282B">
      <w:pPr>
        <w:spacing w:line="360" w:lineRule="auto"/>
        <w:ind w:right="1"/>
        <w:jc w:val="both"/>
        <w:rPr>
          <w:rFonts w:ascii="Palatino Linotype" w:eastAsia="Palatino Linotype" w:hAnsi="Palatino Linotype" w:cs="Palatino Linotype"/>
          <w:b/>
          <w:bCs/>
          <w:sz w:val="22"/>
          <w:szCs w:val="22"/>
        </w:rPr>
      </w:pPr>
    </w:p>
    <w:p w14:paraId="73FBADE1" w14:textId="44FB809B" w:rsidR="00307BF1" w:rsidRPr="009D0D75" w:rsidRDefault="00DB2A0A" w:rsidP="00DB2A0A">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Expuestas las</w:t>
      </w:r>
      <w:r w:rsidR="00307BF1" w:rsidRPr="009D0D75">
        <w:rPr>
          <w:rFonts w:ascii="Palatino Linotype" w:hAnsi="Palatino Linotype" w:cs="Palatino Linotype"/>
          <w:sz w:val="22"/>
          <w:szCs w:val="22"/>
          <w:lang w:eastAsia="es-ES"/>
        </w:rPr>
        <w:t xml:space="preserve"> posturas de las partes, se procede al análisis del agravio hecho valer por la persona Recurrente, concerniente </w:t>
      </w:r>
      <w:r w:rsidR="00307BF1" w:rsidRPr="009D0D75">
        <w:rPr>
          <w:rFonts w:ascii="Palatino Linotype" w:hAnsi="Palatino Linotype" w:cs="Palatino Linotype"/>
          <w:color w:val="000000"/>
          <w:sz w:val="22"/>
          <w:szCs w:val="22"/>
          <w:lang w:eastAsia="es-ES"/>
        </w:rPr>
        <w:t xml:space="preserve">a la </w:t>
      </w:r>
      <w:r w:rsidR="00307BF1" w:rsidRPr="009D0D75">
        <w:rPr>
          <w:rFonts w:ascii="Palatino Linotype" w:hAnsi="Palatino Linotype" w:cs="Palatino Linotype"/>
          <w:sz w:val="22"/>
          <w:szCs w:val="22"/>
          <w:lang w:eastAsia="es-ES"/>
        </w:rPr>
        <w:t>declaración de inexistencia de la información, para lo cual, en principio es necesario contextualizar la solicitud de información.</w:t>
      </w:r>
    </w:p>
    <w:p w14:paraId="194A833B"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5A9936E3" w14:textId="77777777" w:rsidR="00307BF1" w:rsidRPr="009D0D75" w:rsidRDefault="00307BF1"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Sobre el tema, el Glosario de Términos Laborales, emitido por la Secretaría del Trabajo y Previsión Social, establece que la afiliación sindical (sindicalización) es el proceso de incorporación de un trabajador remunerado a un sindicado, el cual tiene la capacidad de negociar las condiciones laborales del trabajador frente al patrón.</w:t>
      </w:r>
    </w:p>
    <w:p w14:paraId="42DB951B"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7CF40333" w14:textId="77777777" w:rsidR="00307BF1" w:rsidRPr="009D0D75" w:rsidRDefault="00307BF1"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En ese orden de ideas, el artículo 87 de la Ley del Trabajo de los Servidores Públicos del Estado y Municipios, establece que los servidores públicos generales tendrán derecho a afiliarse al sindicato correspondiente.</w:t>
      </w:r>
    </w:p>
    <w:p w14:paraId="382BA5ED"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7AED9284" w14:textId="77777777" w:rsidR="00192B7E" w:rsidRPr="009D0D75" w:rsidRDefault="00307BF1" w:rsidP="00192B7E">
      <w:pPr>
        <w:pStyle w:val="Prrafodelista"/>
        <w:numPr>
          <w:ilvl w:val="0"/>
          <w:numId w:val="7"/>
        </w:numPr>
        <w:spacing w:line="360" w:lineRule="auto"/>
        <w:ind w:left="0" w:firstLine="0"/>
        <w:jc w:val="both"/>
        <w:rPr>
          <w:rFonts w:ascii="Palatino Linotype" w:hAnsi="Palatino Linotype" w:cs="Palatino Linotype"/>
          <w:color w:val="000000"/>
          <w:szCs w:val="22"/>
          <w:lang w:eastAsia="es-ES"/>
        </w:rPr>
      </w:pPr>
      <w:r w:rsidRPr="009D0D75">
        <w:rPr>
          <w:rFonts w:ascii="Palatino Linotype" w:hAnsi="Palatino Linotype" w:cs="Palatino Linotype"/>
          <w:color w:val="000000"/>
          <w:szCs w:val="22"/>
          <w:lang w:eastAsia="es-ES"/>
        </w:rPr>
        <w:t xml:space="preserve">Sobre este punto,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w:t>
      </w:r>
      <w:r w:rsidRPr="009D0D75">
        <w:rPr>
          <w:rFonts w:ascii="Palatino Linotype" w:hAnsi="Palatino Linotype" w:cs="Palatino Linotype"/>
          <w:color w:val="000000"/>
          <w:szCs w:val="22"/>
          <w:lang w:eastAsia="es-ES"/>
        </w:rPr>
        <w:lastRenderedPageBreak/>
        <w:t>municipios y organismos auxiliares, así como los titulares o quienes hagan sus veces en empresas de participación estatal o municipal, sociedades o asociaciones asimiladas a éstas y en los fideicomisos públicos.</w:t>
      </w:r>
    </w:p>
    <w:p w14:paraId="359CF8DB" w14:textId="77777777" w:rsidR="00192B7E" w:rsidRPr="009D0D75" w:rsidRDefault="00192B7E" w:rsidP="00192B7E">
      <w:pPr>
        <w:pStyle w:val="Prrafodelista"/>
        <w:spacing w:line="360" w:lineRule="auto"/>
        <w:ind w:left="0"/>
        <w:jc w:val="both"/>
        <w:rPr>
          <w:rFonts w:ascii="Palatino Linotype" w:hAnsi="Palatino Linotype" w:cs="Palatino Linotype"/>
          <w:color w:val="000000"/>
          <w:szCs w:val="22"/>
          <w:lang w:eastAsia="es-ES"/>
        </w:rPr>
      </w:pPr>
    </w:p>
    <w:p w14:paraId="5913D365" w14:textId="7F294919" w:rsidR="00307BF1" w:rsidRPr="009D0D75" w:rsidRDefault="00307BF1" w:rsidP="00192B7E">
      <w:pPr>
        <w:pStyle w:val="Prrafodelista"/>
        <w:numPr>
          <w:ilvl w:val="0"/>
          <w:numId w:val="7"/>
        </w:numPr>
        <w:spacing w:line="360" w:lineRule="auto"/>
        <w:ind w:left="0" w:firstLine="0"/>
        <w:jc w:val="both"/>
        <w:rPr>
          <w:rFonts w:ascii="Palatino Linotype" w:hAnsi="Palatino Linotype" w:cs="Palatino Linotype"/>
          <w:color w:val="000000"/>
          <w:szCs w:val="22"/>
          <w:lang w:eastAsia="es-ES"/>
        </w:rPr>
      </w:pPr>
      <w:r w:rsidRPr="009D0D75">
        <w:rPr>
          <w:rFonts w:ascii="Palatino Linotype" w:hAnsi="Palatino Linotype" w:cs="Palatino Linotype"/>
          <w:color w:val="000000"/>
          <w:szCs w:val="22"/>
          <w:lang w:eastAsia="es-ES"/>
        </w:rPr>
        <w:t xml:space="preserve">En ese sentido, el artículo 4°, fracción VI, de la Ley del Trabajo de los Servidores Públicos del Estado y Municipios, establece que </w:t>
      </w:r>
      <w:r w:rsidRPr="009D0D75">
        <w:rPr>
          <w:rFonts w:ascii="Palatino Linotype" w:hAnsi="Palatino Linotype" w:cs="Palatino Linotype"/>
          <w:b/>
          <w:color w:val="000000"/>
          <w:szCs w:val="22"/>
          <w:lang w:eastAsia="es-ES"/>
        </w:rPr>
        <w:t>un servidor público</w:t>
      </w:r>
      <w:r w:rsidRPr="009D0D75">
        <w:rPr>
          <w:rFonts w:ascii="Palatino Linotype" w:hAnsi="Palatino Linotype" w:cs="Palatino Linotype"/>
          <w:color w:val="000000"/>
          <w:szCs w:val="22"/>
          <w:lang w:eastAsia="es-ES"/>
        </w:rPr>
        <w:t xml:space="preserve"> es toda persona física que preste a una institución pública un trabajo personal subordinado de carácter material o intelectual, o de ambos géneros, mediante el pago de un sueldo.</w:t>
      </w:r>
    </w:p>
    <w:p w14:paraId="68A1BEBA" w14:textId="77777777" w:rsidR="00307BF1" w:rsidRPr="009D0D75" w:rsidRDefault="00307BF1" w:rsidP="00DB2A0A">
      <w:pPr>
        <w:spacing w:line="360" w:lineRule="auto"/>
        <w:jc w:val="both"/>
        <w:rPr>
          <w:rFonts w:ascii="Palatino Linotype" w:hAnsi="Palatino Linotype" w:cs="Palatino Linotype"/>
          <w:color w:val="000000"/>
          <w:sz w:val="22"/>
          <w:szCs w:val="22"/>
          <w:lang w:eastAsia="es-ES"/>
        </w:rPr>
      </w:pPr>
    </w:p>
    <w:p w14:paraId="201EDB23" w14:textId="77777777" w:rsidR="00307BF1" w:rsidRPr="009D0D75" w:rsidRDefault="00307BF1" w:rsidP="00DB2A0A">
      <w:pPr>
        <w:pStyle w:val="Prrafodelista"/>
        <w:numPr>
          <w:ilvl w:val="0"/>
          <w:numId w:val="7"/>
        </w:numPr>
        <w:spacing w:line="360" w:lineRule="auto"/>
        <w:ind w:left="0" w:firstLine="0"/>
        <w:jc w:val="both"/>
        <w:rPr>
          <w:rFonts w:ascii="Palatino Linotype" w:hAnsi="Palatino Linotype" w:cs="Palatino Linotype"/>
          <w:color w:val="000000"/>
          <w:szCs w:val="22"/>
          <w:lang w:eastAsia="es-ES"/>
        </w:rPr>
      </w:pPr>
      <w:r w:rsidRPr="009D0D75">
        <w:rPr>
          <w:rFonts w:ascii="Palatino Linotype" w:hAnsi="Palatino Linotype" w:cs="Palatino Linotype"/>
          <w:color w:val="000000"/>
          <w:szCs w:val="22"/>
          <w:lang w:eastAsia="es-ES"/>
        </w:rPr>
        <w:t xml:space="preserve">Además, conforme a los artículos 356 de la Ley Federal del Trabajo y 138 de la Ley del Trabajo de los Servidores Públicos del Estado de México y Municipios, un sindicato es una asociación de </w:t>
      </w:r>
      <w:r w:rsidRPr="009D0D75">
        <w:rPr>
          <w:rFonts w:ascii="Palatino Linotype" w:hAnsi="Palatino Linotype" w:cs="Palatino Linotype"/>
          <w:b/>
          <w:color w:val="000000"/>
          <w:szCs w:val="22"/>
          <w:lang w:eastAsia="es-ES"/>
        </w:rPr>
        <w:t>servidores públicos</w:t>
      </w:r>
      <w:r w:rsidRPr="009D0D75">
        <w:rPr>
          <w:rFonts w:ascii="Palatino Linotype" w:hAnsi="Palatino Linotype" w:cs="Palatino Linotype"/>
          <w:color w:val="000000"/>
          <w:szCs w:val="22"/>
          <w:lang w:eastAsia="es-ES"/>
        </w:rPr>
        <w:t xml:space="preserve"> generales, constituida para el estudio, mejoramiento y defensa de sus intereses comunes.</w:t>
      </w:r>
    </w:p>
    <w:p w14:paraId="5AC980F7" w14:textId="77777777" w:rsidR="00307BF1" w:rsidRPr="009D0D75" w:rsidRDefault="00307BF1" w:rsidP="00DB2A0A">
      <w:pPr>
        <w:spacing w:line="360" w:lineRule="auto"/>
        <w:jc w:val="both"/>
        <w:rPr>
          <w:rFonts w:ascii="Palatino Linotype" w:hAnsi="Palatino Linotype" w:cs="Palatino Linotype"/>
          <w:sz w:val="22"/>
          <w:szCs w:val="22"/>
          <w:lang w:eastAsia="es-ES"/>
        </w:rPr>
      </w:pPr>
    </w:p>
    <w:p w14:paraId="7027EBAC" w14:textId="16724B8F" w:rsidR="00307BF1" w:rsidRPr="009D0D75" w:rsidRDefault="00307BF1" w:rsidP="00C56D25">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 xml:space="preserve">Conforme a lo anterior, se logra vislumbrar que la pretensión del </w:t>
      </w:r>
      <w:r w:rsidR="00192B7E" w:rsidRPr="009D0D75">
        <w:rPr>
          <w:rFonts w:ascii="Palatino Linotype" w:hAnsi="Palatino Linotype" w:cs="Palatino Linotype"/>
          <w:b/>
          <w:bCs/>
          <w:szCs w:val="22"/>
          <w:lang w:eastAsia="es-ES"/>
        </w:rPr>
        <w:t>RECURRENTE</w:t>
      </w:r>
      <w:r w:rsidRPr="009D0D75">
        <w:rPr>
          <w:rFonts w:ascii="Palatino Linotype" w:hAnsi="Palatino Linotype" w:cs="Palatino Linotype"/>
          <w:b/>
          <w:bCs/>
          <w:szCs w:val="22"/>
          <w:lang w:eastAsia="es-ES"/>
        </w:rPr>
        <w:t xml:space="preserve"> </w:t>
      </w:r>
      <w:r w:rsidRPr="009D0D75">
        <w:rPr>
          <w:rFonts w:ascii="Palatino Linotype" w:hAnsi="Palatino Linotype" w:cs="Palatino Linotype"/>
          <w:szCs w:val="22"/>
          <w:lang w:eastAsia="es-ES"/>
        </w:rPr>
        <w:t xml:space="preserve">es obtener información de aquellos servidores públicos generales adscritos al </w:t>
      </w:r>
      <w:r w:rsidR="00192B7E" w:rsidRPr="009D0D75">
        <w:rPr>
          <w:rFonts w:ascii="Palatino Linotype" w:hAnsi="Palatino Linotype" w:cs="Palatino Linotype"/>
          <w:szCs w:val="22"/>
          <w:lang w:eastAsia="es-ES"/>
        </w:rPr>
        <w:t>Ayuntamiento</w:t>
      </w:r>
      <w:r w:rsidRPr="009D0D75">
        <w:rPr>
          <w:rFonts w:ascii="Palatino Linotype" w:hAnsi="Palatino Linotype" w:cs="Palatino Linotype"/>
          <w:szCs w:val="22"/>
          <w:lang w:eastAsia="es-ES"/>
        </w:rPr>
        <w:t xml:space="preserve"> de Toluca, que se hayan afiliado a un sindicado</w:t>
      </w:r>
      <w:r w:rsidR="00192B7E" w:rsidRPr="009D0D75">
        <w:rPr>
          <w:rFonts w:ascii="Palatino Linotype" w:hAnsi="Palatino Linotype" w:cs="Palatino Linotype"/>
          <w:szCs w:val="22"/>
          <w:lang w:eastAsia="es-ES"/>
        </w:rPr>
        <w:t xml:space="preserve"> en</w:t>
      </w:r>
      <w:r w:rsidRPr="009D0D75">
        <w:rPr>
          <w:rFonts w:ascii="Palatino Linotype" w:hAnsi="Palatino Linotype" w:cs="Palatino Linotype"/>
          <w:szCs w:val="22"/>
          <w:lang w:eastAsia="es-ES"/>
        </w:rPr>
        <w:t xml:space="preserve"> dos mil veinticuatro</w:t>
      </w:r>
      <w:r w:rsidR="00192B7E" w:rsidRPr="009D0D75">
        <w:rPr>
          <w:rFonts w:ascii="Palatino Linotype" w:hAnsi="Palatino Linotype" w:cs="Palatino Linotype"/>
          <w:szCs w:val="22"/>
          <w:lang w:eastAsia="es-ES"/>
        </w:rPr>
        <w:t>.</w:t>
      </w:r>
    </w:p>
    <w:p w14:paraId="232F7B64" w14:textId="77777777" w:rsidR="00307BF1" w:rsidRPr="009D0D75" w:rsidRDefault="00307BF1" w:rsidP="00DB2A0A">
      <w:pPr>
        <w:spacing w:line="360" w:lineRule="auto"/>
        <w:ind w:right="-93"/>
        <w:jc w:val="both"/>
        <w:rPr>
          <w:rFonts w:ascii="Palatino Linotype" w:hAnsi="Palatino Linotype" w:cs="Palatino Linotype"/>
          <w:b/>
          <w:color w:val="000000"/>
          <w:sz w:val="22"/>
          <w:szCs w:val="22"/>
          <w:lang w:eastAsia="es-ES"/>
        </w:rPr>
      </w:pPr>
    </w:p>
    <w:p w14:paraId="6F9D81DE" w14:textId="0BD5F631" w:rsidR="00307BF1" w:rsidRPr="009D0D75" w:rsidRDefault="00192B7E"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color w:val="000000"/>
          <w:szCs w:val="22"/>
          <w:lang w:eastAsia="es-ES"/>
        </w:rPr>
        <w:t>Así</w:t>
      </w:r>
      <w:r w:rsidR="00307BF1" w:rsidRPr="009D0D75">
        <w:rPr>
          <w:rFonts w:ascii="Palatino Linotype" w:hAnsi="Palatino Linotype" w:cs="Palatino Linotype"/>
          <w:color w:val="000000"/>
          <w:szCs w:val="22"/>
          <w:lang w:eastAsia="es-ES"/>
        </w:rPr>
        <w:t xml:space="preserve">, respecto </w:t>
      </w:r>
      <w:r w:rsidR="00307BF1" w:rsidRPr="009D0D75">
        <w:rPr>
          <w:rFonts w:ascii="Palatino Linotype" w:hAnsi="Palatino Linotype" w:cs="Palatino Linotype"/>
          <w:szCs w:val="22"/>
          <w:lang w:eastAsia="es-ES"/>
        </w:rPr>
        <w:t xml:space="preserve">al </w:t>
      </w:r>
      <w:r w:rsidR="00307BF1" w:rsidRPr="009D0D75">
        <w:rPr>
          <w:rFonts w:ascii="Palatino Linotype" w:hAnsi="Palatino Linotype" w:cs="Palatino Linotype"/>
          <w:b/>
          <w:bCs/>
          <w:szCs w:val="22"/>
          <w:lang w:eastAsia="es-ES"/>
        </w:rPr>
        <w:t xml:space="preserve">nombre </w:t>
      </w:r>
      <w:r w:rsidRPr="009D0D75">
        <w:rPr>
          <w:rFonts w:ascii="Palatino Linotype" w:hAnsi="Palatino Linotype" w:cs="Palatino Linotype"/>
          <w:b/>
          <w:bCs/>
          <w:szCs w:val="22"/>
          <w:lang w:eastAsia="es-ES"/>
        </w:rPr>
        <w:t xml:space="preserve">y </w:t>
      </w:r>
      <w:r w:rsidR="00307BF1" w:rsidRPr="009D0D75">
        <w:rPr>
          <w:rFonts w:ascii="Palatino Linotype" w:hAnsi="Palatino Linotype" w:cs="Palatino Linotype"/>
          <w:b/>
          <w:bCs/>
          <w:szCs w:val="22"/>
          <w:lang w:eastAsia="es-ES"/>
        </w:rPr>
        <w:t>cargo</w:t>
      </w:r>
      <w:r w:rsidRPr="009D0D75">
        <w:rPr>
          <w:rFonts w:ascii="Palatino Linotype" w:hAnsi="Palatino Linotype" w:cs="Palatino Linotype"/>
          <w:b/>
          <w:bCs/>
          <w:szCs w:val="22"/>
          <w:lang w:eastAsia="es-ES"/>
        </w:rPr>
        <w:t xml:space="preserve"> </w:t>
      </w:r>
      <w:r w:rsidR="00307BF1" w:rsidRPr="009D0D75">
        <w:rPr>
          <w:rFonts w:ascii="Palatino Linotype" w:hAnsi="Palatino Linotype" w:cs="Palatino Linotype"/>
          <w:b/>
          <w:bCs/>
          <w:szCs w:val="22"/>
          <w:lang w:eastAsia="es-ES"/>
        </w:rPr>
        <w:t>de los servidores públicos sindicalizados;</w:t>
      </w:r>
      <w:r w:rsidR="00307BF1" w:rsidRPr="009D0D75">
        <w:rPr>
          <w:rFonts w:ascii="Palatino Linotype" w:hAnsi="Palatino Linotype" w:cs="Palatino Linotype"/>
          <w:szCs w:val="22"/>
          <w:lang w:eastAsia="es-ES"/>
        </w:rPr>
        <w:t xml:space="preserve"> es necesario traer a colación la Guía Técnica 9 “La Administración del Personal Municipal”</w:t>
      </w:r>
      <w:r w:rsidRPr="009D0D75">
        <w:rPr>
          <w:rFonts w:ascii="Palatino Linotype" w:hAnsi="Palatino Linotype" w:cs="Palatino Linotype"/>
          <w:szCs w:val="22"/>
          <w:lang w:eastAsia="es-ES"/>
        </w:rPr>
        <w:t xml:space="preserve">, </w:t>
      </w:r>
      <w:r w:rsidR="00307BF1" w:rsidRPr="009D0D75">
        <w:rPr>
          <w:rFonts w:ascii="Palatino Linotype" w:hAnsi="Palatino Linotype" w:cs="Palatino Linotype"/>
          <w:szCs w:val="22"/>
          <w:lang w:eastAsia="es-ES"/>
        </w:rPr>
        <w:t xml:space="preserve">que establece que son servidores públicos, son todas aquellas personas que prestan su trabajo al servicio del municipio, conformado por </w:t>
      </w:r>
      <w:r w:rsidR="00D93643" w:rsidRPr="009D0D75">
        <w:rPr>
          <w:rFonts w:ascii="Palatino Linotype" w:hAnsi="Palatino Linotype" w:cs="Palatino Linotype"/>
          <w:szCs w:val="22"/>
          <w:lang w:eastAsia="es-ES"/>
        </w:rPr>
        <w:t>las autoridades</w:t>
      </w:r>
      <w:r w:rsidR="00307BF1" w:rsidRPr="009D0D75">
        <w:rPr>
          <w:rFonts w:ascii="Palatino Linotype" w:hAnsi="Palatino Linotype" w:cs="Palatino Linotype"/>
          <w:szCs w:val="22"/>
          <w:lang w:eastAsia="es-ES"/>
        </w:rPr>
        <w:t>, funcionarios (Directores y Jefes de Departamento) y empleados (puestos administrativos y técnicos).</w:t>
      </w:r>
    </w:p>
    <w:p w14:paraId="088C19FD" w14:textId="77777777" w:rsidR="00307BF1" w:rsidRPr="009D0D75" w:rsidRDefault="00307BF1" w:rsidP="00DB2A0A">
      <w:pPr>
        <w:spacing w:line="360" w:lineRule="auto"/>
        <w:jc w:val="both"/>
        <w:rPr>
          <w:rFonts w:ascii="Palatino Linotype" w:hAnsi="Palatino Linotype" w:cs="Palatino Linotype"/>
          <w:sz w:val="22"/>
          <w:szCs w:val="22"/>
          <w:lang w:eastAsia="es-ES"/>
        </w:rPr>
      </w:pPr>
    </w:p>
    <w:p w14:paraId="01CDA79A" w14:textId="30926646" w:rsidR="00307BF1" w:rsidRPr="009D0D75" w:rsidRDefault="00307BF1" w:rsidP="00DB2A0A">
      <w:pPr>
        <w:pStyle w:val="Prrafodelista"/>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 xml:space="preserve">Además, el artículo 70, fracción VII, de la Ley General de Transparencia y Acceso a la Información Pública y el diverso 92, fracción VII, de la Ley de Transparencia y Acceso a la </w:t>
      </w:r>
      <w:r w:rsidRPr="009D0D75">
        <w:rPr>
          <w:rFonts w:ascii="Palatino Linotype" w:hAnsi="Palatino Linotype" w:cs="Palatino Linotype"/>
          <w:szCs w:val="22"/>
          <w:lang w:eastAsia="es-ES"/>
        </w:rPr>
        <w:lastRenderedPageBreak/>
        <w:t xml:space="preserve">Información Pública del Estado de México y Municipios, establece como obligación común de transparencia, el Directorio de servidores públicos, el cual contiene diversos datos, entre los cuales se encuentra el nombre, cargo, área </w:t>
      </w:r>
      <w:r w:rsidR="00B823D2">
        <w:rPr>
          <w:rFonts w:ascii="Palatino Linotype" w:hAnsi="Palatino Linotype" w:cs="Palatino Linotype"/>
          <w:szCs w:val="22"/>
          <w:lang w:eastAsia="es-ES"/>
        </w:rPr>
        <w:t>de adscripción y fecha de alta.</w:t>
      </w:r>
    </w:p>
    <w:p w14:paraId="49A36442" w14:textId="77777777" w:rsidR="00307BF1" w:rsidRPr="009D0D75" w:rsidRDefault="00307BF1" w:rsidP="00DB2A0A">
      <w:pPr>
        <w:spacing w:line="360" w:lineRule="auto"/>
        <w:jc w:val="both"/>
        <w:rPr>
          <w:rFonts w:ascii="Palatino Linotype" w:hAnsi="Palatino Linotype" w:cs="Palatino Linotype"/>
          <w:sz w:val="22"/>
          <w:szCs w:val="22"/>
          <w:lang w:eastAsia="es-ES"/>
        </w:rPr>
      </w:pPr>
    </w:p>
    <w:p w14:paraId="1C4A235B" w14:textId="22AFCBD7" w:rsidR="00307BF1" w:rsidRPr="009D0D75" w:rsidRDefault="00D93643"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Ahora bien,</w:t>
      </w:r>
      <w:r w:rsidR="00307BF1" w:rsidRPr="009D0D75">
        <w:rPr>
          <w:rFonts w:ascii="Palatino Linotype" w:hAnsi="Palatino Linotype" w:cs="Palatino Linotype"/>
          <w:szCs w:val="22"/>
          <w:lang w:eastAsia="es-ES"/>
        </w:rPr>
        <w:t xml:space="preserve"> </w:t>
      </w:r>
      <w:r w:rsidR="00307BF1" w:rsidRPr="009D0D75">
        <w:rPr>
          <w:rFonts w:ascii="Palatino Linotype" w:hAnsi="Palatino Linotype" w:cs="Palatino Linotype"/>
          <w:b/>
          <w:bCs/>
          <w:szCs w:val="22"/>
          <w:lang w:eastAsia="es-ES"/>
        </w:rPr>
        <w:t>respecto a los oficios</w:t>
      </w:r>
      <w:r w:rsidR="00307BF1" w:rsidRPr="009D0D75">
        <w:rPr>
          <w:rFonts w:ascii="Palatino Linotype" w:hAnsi="Palatino Linotype" w:cs="Palatino Linotype"/>
          <w:szCs w:val="22"/>
          <w:lang w:eastAsia="es-ES"/>
        </w:rPr>
        <w:t>,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w:t>
      </w:r>
    </w:p>
    <w:p w14:paraId="633B0956"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6AE219AE" w14:textId="77777777" w:rsidR="00307BF1" w:rsidRPr="009D0D75" w:rsidRDefault="00307BF1"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7F00288F"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4420FBFF" w14:textId="77777777" w:rsidR="00307BF1" w:rsidRPr="009D0D75" w:rsidRDefault="00307BF1" w:rsidP="00DB2A0A">
      <w:pPr>
        <w:pStyle w:val="Prrafodelista"/>
        <w:widowControl w:val="0"/>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0703DD4"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2D00BFD7" w14:textId="77777777" w:rsidR="00307BF1" w:rsidRPr="009D0D75" w:rsidRDefault="00307BF1" w:rsidP="00DB2A0A">
      <w:pPr>
        <w:pStyle w:val="Prrafodelista"/>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w:t>
      </w:r>
      <w:r w:rsidRPr="009D0D75">
        <w:rPr>
          <w:rFonts w:ascii="Palatino Linotype" w:hAnsi="Palatino Linotype" w:cs="Palatino Linotype"/>
          <w:szCs w:val="22"/>
          <w:lang w:eastAsia="es-ES"/>
        </w:rPr>
        <w:lastRenderedPageBreak/>
        <w:t>informáticos, entre otros; asimismo aclara que estos pueden contener valores administrativos, legales, fiscales, contables, históricos, informativos, entre otros.</w:t>
      </w:r>
    </w:p>
    <w:p w14:paraId="10CC5C12" w14:textId="77777777" w:rsidR="00307BF1" w:rsidRPr="009D0D75" w:rsidRDefault="00307BF1" w:rsidP="00DB2A0A">
      <w:pPr>
        <w:widowControl w:val="0"/>
        <w:spacing w:line="360" w:lineRule="auto"/>
        <w:jc w:val="both"/>
        <w:rPr>
          <w:rFonts w:ascii="Palatino Linotype" w:hAnsi="Palatino Linotype" w:cs="Palatino Linotype"/>
          <w:sz w:val="22"/>
          <w:szCs w:val="22"/>
          <w:lang w:eastAsia="es-ES"/>
        </w:rPr>
      </w:pPr>
    </w:p>
    <w:p w14:paraId="0AF4E487" w14:textId="77777777" w:rsidR="00307BF1" w:rsidRPr="009D0D75" w:rsidRDefault="00307BF1" w:rsidP="00DB2A0A">
      <w:pPr>
        <w:pStyle w:val="Prrafodelista"/>
        <w:numPr>
          <w:ilvl w:val="0"/>
          <w:numId w:val="7"/>
        </w:numPr>
        <w:spacing w:line="360" w:lineRule="auto"/>
        <w:ind w:left="0" w:firstLine="0"/>
        <w:jc w:val="both"/>
        <w:rPr>
          <w:rFonts w:ascii="Palatino Linotype" w:hAnsi="Palatino Linotype" w:cs="Palatino Linotype"/>
          <w:color w:val="000000"/>
          <w:szCs w:val="22"/>
          <w:lang w:eastAsia="es-ES"/>
        </w:rPr>
      </w:pPr>
      <w:r w:rsidRPr="009D0D75">
        <w:rPr>
          <w:rFonts w:ascii="Palatino Linotype" w:hAnsi="Palatino Linotype" w:cs="Palatino Linotype"/>
          <w:color w:val="000000"/>
          <w:szCs w:val="22"/>
          <w:lang w:eastAsia="es-ES"/>
        </w:rPr>
        <w:t>Conforme a lo anterior, se logra vislumbrar que la pretensión de la persona recurrente es obtener respecto a los servidores públicos que se afiliaron a un sindicado del primero de enero de dos mil veintidós al veintiuno de octubre de dos mil veinticuatro, el documento donde conste el nombre, cargo, sueldo, área de adscripción, antigüedad y oficio de afiliación.</w:t>
      </w:r>
    </w:p>
    <w:p w14:paraId="6FEFB52E" w14:textId="77777777" w:rsidR="00307BF1" w:rsidRPr="009D0D75" w:rsidRDefault="00307BF1" w:rsidP="00DB2A0A">
      <w:pPr>
        <w:spacing w:line="360" w:lineRule="auto"/>
        <w:jc w:val="both"/>
        <w:rPr>
          <w:rFonts w:ascii="Palatino Linotype" w:hAnsi="Palatino Linotype" w:cs="Palatino Linotype"/>
          <w:color w:val="000000"/>
          <w:sz w:val="22"/>
          <w:szCs w:val="22"/>
          <w:lang w:eastAsia="es-ES"/>
        </w:rPr>
      </w:pPr>
    </w:p>
    <w:p w14:paraId="1DEFB1BD" w14:textId="0C651064" w:rsidR="00192B7E" w:rsidRPr="009D0D75" w:rsidRDefault="00192B7E" w:rsidP="00192B7E">
      <w:pPr>
        <w:pStyle w:val="Prrafodelista"/>
        <w:numPr>
          <w:ilvl w:val="0"/>
          <w:numId w:val="7"/>
        </w:numPr>
        <w:spacing w:line="360" w:lineRule="auto"/>
        <w:ind w:left="0" w:firstLine="0"/>
        <w:jc w:val="both"/>
        <w:rPr>
          <w:rFonts w:ascii="Palatino Linotype" w:hAnsi="Palatino Linotype" w:cs="Palatino Linotype"/>
          <w:szCs w:val="22"/>
          <w:lang w:eastAsia="es-ES"/>
        </w:rPr>
      </w:pPr>
      <w:r w:rsidRPr="009D0D75">
        <w:rPr>
          <w:rFonts w:ascii="Palatino Linotype" w:hAnsi="Palatino Linotype" w:cs="Palatino Linotype"/>
          <w:szCs w:val="22"/>
          <w:lang w:eastAsia="es-ES"/>
        </w:rPr>
        <w:t xml:space="preserve">Finalmente, respecto </w:t>
      </w:r>
      <w:r w:rsidRPr="009D0D75">
        <w:rPr>
          <w:rFonts w:ascii="Palatino Linotype" w:hAnsi="Palatino Linotype" w:cs="Palatino Linotype"/>
          <w:b/>
          <w:bCs/>
          <w:szCs w:val="22"/>
          <w:lang w:eastAsia="es-ES"/>
        </w:rPr>
        <w:t xml:space="preserve">a la fecha en la que fueron sindicalizados los servidores públicos y el </w:t>
      </w:r>
      <w:r w:rsidRPr="009D0D75">
        <w:rPr>
          <w:rFonts w:ascii="Palatino Linotype" w:hAnsi="Palatino Linotype" w:cs="Palatino Linotype"/>
          <w:b/>
          <w:bCs/>
          <w:szCs w:val="22"/>
        </w:rPr>
        <w:t>Formato Único de Movimientos de Personal (</w:t>
      </w:r>
      <w:r w:rsidRPr="009D0D75">
        <w:rPr>
          <w:rFonts w:ascii="Palatino Linotype" w:hAnsi="Palatino Linotype" w:cs="Palatino Linotype"/>
          <w:b/>
          <w:bCs/>
          <w:szCs w:val="22"/>
          <w:lang w:eastAsia="es-ES"/>
        </w:rPr>
        <w:t>FUMP) que lo acredite</w:t>
      </w:r>
      <w:r w:rsidRPr="009D0D75">
        <w:rPr>
          <w:rFonts w:ascii="Palatino Linotype" w:hAnsi="Palatino Linotype" w:cs="Palatino Linotype"/>
          <w:szCs w:val="22"/>
          <w:lang w:eastAsia="es-ES"/>
        </w:rPr>
        <w:t xml:space="preserve">, </w:t>
      </w:r>
      <w:r w:rsidRPr="009D0D75">
        <w:rPr>
          <w:rFonts w:ascii="Palatino Linotype" w:hAnsi="Palatino Linotype" w:cs="Palatino Linotype"/>
          <w:color w:val="000000"/>
          <w:szCs w:val="22"/>
        </w:rPr>
        <w:t xml:space="preserve">se procede a contextualizar la información solicitada, para ello resulta necesario traer a colación lo que establece la Ley de Trabajo de los Servidores Públicos, la cual en su cuerpo normativo precisa que: </w:t>
      </w:r>
    </w:p>
    <w:p w14:paraId="17105C92" w14:textId="0551DB44" w:rsidR="00192B7E" w:rsidRPr="009D0D75" w:rsidRDefault="00192B7E" w:rsidP="00192B7E">
      <w:pPr>
        <w:spacing w:line="276" w:lineRule="auto"/>
        <w:jc w:val="both"/>
        <w:rPr>
          <w:rFonts w:ascii="Palatino Linotype" w:hAnsi="Palatino Linotype" w:cs="Palatino Linotype"/>
          <w:i/>
          <w:color w:val="000000"/>
          <w:sz w:val="22"/>
          <w:szCs w:val="22"/>
        </w:rPr>
      </w:pPr>
    </w:p>
    <w:p w14:paraId="69BC0CE0" w14:textId="3395BFD7" w:rsidR="00192B7E" w:rsidRPr="009D0D75" w:rsidRDefault="00192B7E" w:rsidP="00B178A8">
      <w:pPr>
        <w:spacing w:line="276" w:lineRule="auto"/>
        <w:ind w:left="567" w:right="538"/>
        <w:jc w:val="both"/>
        <w:rPr>
          <w:rFonts w:ascii="Palatino Linotype" w:hAnsi="Palatino Linotype" w:cs="Palatino Linotype"/>
          <w:i/>
          <w:color w:val="000000"/>
          <w:sz w:val="22"/>
          <w:szCs w:val="22"/>
        </w:rPr>
      </w:pPr>
      <w:r w:rsidRPr="009D0D75">
        <w:rPr>
          <w:rFonts w:ascii="Palatino Linotype" w:hAnsi="Palatino Linotype"/>
          <w:b/>
          <w:i/>
          <w:sz w:val="22"/>
          <w:szCs w:val="22"/>
        </w:rPr>
        <w:t>ARTÍCULO 5.-</w:t>
      </w:r>
      <w:r w:rsidRPr="009D0D75">
        <w:rPr>
          <w:rFonts w:ascii="Palatino Linotype" w:hAnsi="Palatino Linotype"/>
          <w:i/>
          <w:sz w:val="22"/>
          <w:szCs w:val="22"/>
        </w:rPr>
        <w:t xml:space="preserve"> La relación de trabajo entre las instituciones públicas y sus servidores públicos se entiende establecida mediante nombramiento, </w:t>
      </w:r>
      <w:r w:rsidRPr="009D0D75">
        <w:rPr>
          <w:rFonts w:ascii="Palatino Linotype" w:hAnsi="Palatino Linotype"/>
          <w:b/>
          <w:bCs/>
          <w:i/>
          <w:sz w:val="22"/>
          <w:szCs w:val="22"/>
        </w:rPr>
        <w:t>formato único de movimiento de personal,</w:t>
      </w:r>
      <w:r w:rsidRPr="009D0D75">
        <w:rPr>
          <w:rFonts w:ascii="Palatino Linotype" w:hAnsi="Palatino Linotype"/>
          <w:i/>
          <w:sz w:val="22"/>
          <w:szCs w:val="22"/>
        </w:rPr>
        <w:t xml:space="preserve"> contrato o por cualquier otro acto que tenga como consecuencia la prestación personal subordinada del servicio y la percepción de un sueldo. Para los efectos de esta ley, las instituciones públicas estarán representadas por sus titulares.</w:t>
      </w:r>
    </w:p>
    <w:p w14:paraId="6E46E449" w14:textId="77777777" w:rsidR="00192B7E" w:rsidRPr="009D0D75" w:rsidRDefault="00192B7E" w:rsidP="00B178A8">
      <w:pPr>
        <w:spacing w:line="360" w:lineRule="auto"/>
        <w:ind w:right="538"/>
        <w:jc w:val="both"/>
        <w:rPr>
          <w:rFonts w:ascii="Palatino Linotype" w:hAnsi="Palatino Linotype" w:cs="Palatino Linotype"/>
          <w:color w:val="000000"/>
          <w:sz w:val="22"/>
          <w:szCs w:val="22"/>
        </w:rPr>
      </w:pPr>
    </w:p>
    <w:p w14:paraId="30B0A87A"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b/>
          <w:i/>
          <w:sz w:val="22"/>
          <w:szCs w:val="22"/>
        </w:rPr>
        <w:t>ARTÍCULO 49.-</w:t>
      </w:r>
      <w:r w:rsidRPr="009D0D75">
        <w:rPr>
          <w:rFonts w:ascii="Palatino Linotype" w:hAnsi="Palatino Linotype"/>
          <w:i/>
          <w:sz w:val="22"/>
          <w:szCs w:val="22"/>
        </w:rPr>
        <w:t xml:space="preserve"> Los nombramientos, contratos o </w:t>
      </w:r>
      <w:r w:rsidRPr="009D0D75">
        <w:rPr>
          <w:rFonts w:ascii="Palatino Linotype" w:hAnsi="Palatino Linotype"/>
          <w:b/>
          <w:bCs/>
          <w:i/>
          <w:sz w:val="22"/>
          <w:szCs w:val="22"/>
        </w:rPr>
        <w:t>formato único de Movimientos de Personal</w:t>
      </w:r>
      <w:r w:rsidRPr="009D0D75">
        <w:rPr>
          <w:rFonts w:ascii="Palatino Linotype" w:hAnsi="Palatino Linotype"/>
          <w:i/>
          <w:sz w:val="22"/>
          <w:szCs w:val="22"/>
        </w:rPr>
        <w:t xml:space="preserve"> de los servidores públicos deberán contener:</w:t>
      </w:r>
    </w:p>
    <w:p w14:paraId="043C0FCA" w14:textId="77777777" w:rsidR="00192B7E" w:rsidRPr="00B823D2" w:rsidRDefault="00192B7E" w:rsidP="00B178A8">
      <w:pPr>
        <w:ind w:left="567" w:right="538"/>
        <w:jc w:val="both"/>
        <w:rPr>
          <w:rFonts w:ascii="Palatino Linotype" w:hAnsi="Palatino Linotype"/>
          <w:b/>
          <w:i/>
          <w:sz w:val="22"/>
          <w:szCs w:val="22"/>
        </w:rPr>
      </w:pPr>
      <w:r w:rsidRPr="009D0D75">
        <w:rPr>
          <w:rFonts w:ascii="Palatino Linotype" w:hAnsi="Palatino Linotype"/>
          <w:i/>
          <w:sz w:val="22"/>
          <w:szCs w:val="22"/>
        </w:rPr>
        <w:t xml:space="preserve">I. </w:t>
      </w:r>
      <w:r w:rsidRPr="00B823D2">
        <w:rPr>
          <w:rFonts w:ascii="Palatino Linotype" w:hAnsi="Palatino Linotype"/>
          <w:b/>
          <w:i/>
          <w:sz w:val="22"/>
          <w:szCs w:val="22"/>
        </w:rPr>
        <w:t>Nombre completo del servidor público;</w:t>
      </w:r>
    </w:p>
    <w:p w14:paraId="0F366618"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i/>
          <w:sz w:val="22"/>
          <w:szCs w:val="22"/>
        </w:rPr>
        <w:t xml:space="preserve">II. </w:t>
      </w:r>
      <w:r w:rsidRPr="009D0D75">
        <w:rPr>
          <w:rFonts w:ascii="Palatino Linotype" w:hAnsi="Palatino Linotype"/>
          <w:b/>
          <w:bCs/>
          <w:i/>
          <w:sz w:val="22"/>
          <w:szCs w:val="22"/>
        </w:rPr>
        <w:t>Cargo para el que es designado,</w:t>
      </w:r>
      <w:r w:rsidRPr="009D0D75">
        <w:rPr>
          <w:rFonts w:ascii="Palatino Linotype" w:hAnsi="Palatino Linotype"/>
          <w:i/>
          <w:sz w:val="22"/>
          <w:szCs w:val="22"/>
        </w:rPr>
        <w:t xml:space="preserve"> fecha de inicio de sus servicios y lugar de adscripción; </w:t>
      </w:r>
    </w:p>
    <w:p w14:paraId="34F7528E"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i/>
          <w:sz w:val="22"/>
          <w:szCs w:val="22"/>
        </w:rPr>
        <w:t xml:space="preserve">III. </w:t>
      </w:r>
      <w:r w:rsidRPr="009D0D75">
        <w:rPr>
          <w:rFonts w:ascii="Palatino Linotype" w:hAnsi="Palatino Linotype"/>
          <w:b/>
          <w:bCs/>
          <w:i/>
          <w:sz w:val="22"/>
          <w:szCs w:val="22"/>
        </w:rPr>
        <w:t>Carácter del nombramiento</w:t>
      </w:r>
      <w:r w:rsidRPr="009D0D75">
        <w:rPr>
          <w:rFonts w:ascii="Palatino Linotype" w:hAnsi="Palatino Linotype"/>
          <w:i/>
          <w:sz w:val="22"/>
          <w:szCs w:val="22"/>
        </w:rPr>
        <w:t xml:space="preserve">, ya sea de servidores públicos generales o de confianza, así como </w:t>
      </w:r>
      <w:r w:rsidRPr="009D0D75">
        <w:rPr>
          <w:rFonts w:ascii="Palatino Linotype" w:hAnsi="Palatino Linotype"/>
          <w:b/>
          <w:bCs/>
          <w:i/>
          <w:sz w:val="22"/>
          <w:szCs w:val="22"/>
        </w:rPr>
        <w:t>la temporalidad del mismo;</w:t>
      </w:r>
      <w:r w:rsidRPr="009D0D75">
        <w:rPr>
          <w:rFonts w:ascii="Palatino Linotype" w:hAnsi="Palatino Linotype"/>
          <w:i/>
          <w:sz w:val="22"/>
          <w:szCs w:val="22"/>
        </w:rPr>
        <w:t xml:space="preserve"> </w:t>
      </w:r>
    </w:p>
    <w:p w14:paraId="0F26CF08"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i/>
          <w:sz w:val="22"/>
          <w:szCs w:val="22"/>
        </w:rPr>
        <w:t xml:space="preserve">IV. Remuneración correspondiente al puesto; </w:t>
      </w:r>
    </w:p>
    <w:p w14:paraId="5EE11748"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i/>
          <w:sz w:val="22"/>
          <w:szCs w:val="22"/>
        </w:rPr>
        <w:t xml:space="preserve">V. Jornadade trabajo; </w:t>
      </w:r>
    </w:p>
    <w:p w14:paraId="7C4719E4" w14:textId="77777777" w:rsidR="00192B7E" w:rsidRPr="009D0D75" w:rsidRDefault="00192B7E" w:rsidP="00B178A8">
      <w:pPr>
        <w:ind w:left="567" w:right="538"/>
        <w:jc w:val="both"/>
        <w:rPr>
          <w:rFonts w:ascii="Palatino Linotype" w:hAnsi="Palatino Linotype"/>
          <w:i/>
          <w:sz w:val="22"/>
          <w:szCs w:val="22"/>
        </w:rPr>
      </w:pPr>
      <w:r w:rsidRPr="009D0D75">
        <w:rPr>
          <w:rFonts w:ascii="Palatino Linotype" w:hAnsi="Palatino Linotype"/>
          <w:i/>
          <w:sz w:val="22"/>
          <w:szCs w:val="22"/>
        </w:rPr>
        <w:t xml:space="preserve">VI. Derogada; </w:t>
      </w:r>
    </w:p>
    <w:p w14:paraId="391F1CDB" w14:textId="10BBD8C8" w:rsidR="00D93643" w:rsidRPr="009D0D75" w:rsidRDefault="00192B7E" w:rsidP="00B178A8">
      <w:pPr>
        <w:ind w:left="567" w:right="538"/>
        <w:jc w:val="both"/>
        <w:rPr>
          <w:rFonts w:ascii="Palatino Linotype" w:hAnsi="Palatino Linotype" w:cs="Palatino Linotype"/>
          <w:i/>
          <w:color w:val="000000"/>
          <w:sz w:val="22"/>
          <w:szCs w:val="22"/>
        </w:rPr>
      </w:pPr>
      <w:r w:rsidRPr="009D0D75">
        <w:rPr>
          <w:rFonts w:ascii="Palatino Linotype" w:hAnsi="Palatino Linotype"/>
          <w:i/>
          <w:sz w:val="22"/>
          <w:szCs w:val="22"/>
        </w:rPr>
        <w:t>VII. Firma del servidor público autorizado para emitir el nombramiento, contrato o formato único de Movimientos de Personal, así como el fundamento legal de esa atribución</w:t>
      </w:r>
      <w:r w:rsidR="00B178A8" w:rsidRPr="009D0D75">
        <w:rPr>
          <w:rFonts w:ascii="Palatino Linotype" w:hAnsi="Palatino Linotype"/>
          <w:i/>
          <w:sz w:val="22"/>
          <w:szCs w:val="22"/>
        </w:rPr>
        <w:t>.</w:t>
      </w:r>
    </w:p>
    <w:p w14:paraId="16D87329" w14:textId="60576C16" w:rsidR="00D93643" w:rsidRPr="009D0D75" w:rsidRDefault="00B178A8" w:rsidP="00D93643">
      <w:pPr>
        <w:pStyle w:val="Prrafodelista"/>
        <w:numPr>
          <w:ilvl w:val="0"/>
          <w:numId w:val="7"/>
        </w:numPr>
        <w:spacing w:line="360" w:lineRule="auto"/>
        <w:ind w:left="0" w:right="49" w:firstLine="0"/>
        <w:jc w:val="both"/>
        <w:rPr>
          <w:rFonts w:ascii="Palatino Linotype" w:hAnsi="Palatino Linotype" w:cs="Palatino Linotype"/>
          <w:szCs w:val="22"/>
        </w:rPr>
      </w:pPr>
      <w:r w:rsidRPr="009D0D75">
        <w:rPr>
          <w:rFonts w:ascii="Palatino Linotype" w:hAnsi="Palatino Linotype" w:cs="Palatino Linotype"/>
          <w:szCs w:val="22"/>
        </w:rPr>
        <w:lastRenderedPageBreak/>
        <w:t>Precisado lo anterior</w:t>
      </w:r>
      <w:r w:rsidR="00192B7E" w:rsidRPr="009D0D75">
        <w:rPr>
          <w:rFonts w:ascii="Palatino Linotype" w:hAnsi="Palatino Linotype" w:cs="Palatino Linotype"/>
          <w:szCs w:val="22"/>
        </w:rPr>
        <w:t xml:space="preserve">, </w:t>
      </w:r>
      <w:r w:rsidR="00D93643" w:rsidRPr="009D0D75">
        <w:rPr>
          <w:rFonts w:ascii="Palatino Linotype" w:hAnsi="Palatino Linotype" w:cs="Palatino Linotype"/>
          <w:szCs w:val="22"/>
        </w:rPr>
        <w:t>se advierte que</w:t>
      </w:r>
      <w:r w:rsidR="00192B7E" w:rsidRPr="009D0D75">
        <w:rPr>
          <w:rFonts w:ascii="Palatino Linotype" w:hAnsi="Palatino Linotype" w:cs="Palatino Linotype"/>
          <w:szCs w:val="22"/>
        </w:rPr>
        <w:t xml:space="preserve"> </w:t>
      </w:r>
      <w:r w:rsidR="00192B7E" w:rsidRPr="009D0D75">
        <w:rPr>
          <w:rFonts w:ascii="Palatino Linotype" w:hAnsi="Palatino Linotype" w:cs="Palatino Linotype"/>
          <w:b/>
          <w:bCs/>
          <w:szCs w:val="22"/>
        </w:rPr>
        <w:t>SUJETO OBLIGADO</w:t>
      </w:r>
      <w:r w:rsidR="00192B7E" w:rsidRPr="009D0D75">
        <w:rPr>
          <w:rFonts w:ascii="Palatino Linotype" w:hAnsi="Palatino Linotype" w:cs="Palatino Linotype"/>
          <w:szCs w:val="22"/>
        </w:rPr>
        <w:t xml:space="preserve">, </w:t>
      </w:r>
      <w:r w:rsidR="00D93643" w:rsidRPr="009D0D75">
        <w:rPr>
          <w:rFonts w:ascii="Palatino Linotype" w:hAnsi="Palatino Linotype" w:cs="Palatino Linotype"/>
          <w:szCs w:val="22"/>
        </w:rPr>
        <w:t>turno la solicitud de informa</w:t>
      </w:r>
      <w:r w:rsidR="00B823D2">
        <w:rPr>
          <w:rFonts w:ascii="Palatino Linotype" w:hAnsi="Palatino Linotype" w:cs="Palatino Linotype"/>
          <w:szCs w:val="22"/>
        </w:rPr>
        <w:t xml:space="preserve">ción a el área con competencia </w:t>
      </w:r>
      <w:r w:rsidR="00D93643" w:rsidRPr="009D0D75">
        <w:rPr>
          <w:rFonts w:ascii="Palatino Linotype" w:hAnsi="Palatino Linotype" w:cs="Palatino Linotype"/>
          <w:szCs w:val="22"/>
        </w:rPr>
        <w:t xml:space="preserve">para conocer de lo peticionado, a saber, la </w:t>
      </w:r>
      <w:r w:rsidR="00D93643" w:rsidRPr="009D0D75">
        <w:rPr>
          <w:rFonts w:ascii="Palatino Linotype" w:hAnsi="Palatino Linotype" w:cs="Palatino Linotype"/>
          <w:b/>
          <w:bCs/>
          <w:szCs w:val="22"/>
        </w:rPr>
        <w:t>Dirección de Recursos Humanos</w:t>
      </w:r>
      <w:r w:rsidR="00D93643" w:rsidRPr="009D0D75">
        <w:rPr>
          <w:rFonts w:ascii="Palatino Linotype" w:hAnsi="Palatino Linotype" w:cs="Palatino Linotype"/>
          <w:szCs w:val="22"/>
        </w:rPr>
        <w:t>, encargada de e</w:t>
      </w:r>
      <w:r w:rsidR="00D93643" w:rsidRPr="009D0D75">
        <w:rPr>
          <w:rFonts w:ascii="Palatino Linotype" w:hAnsi="Palatino Linotype"/>
          <w:szCs w:val="22"/>
        </w:rPr>
        <w:t xml:space="preserve">laborar, operar y mejorar los procedimientos administrativos de control para la selección, reclutamiento, contratación, escalafón, capacitación, retiro, sanción, comisión y desarrollo del personal al servicio del Municipio; de conformidad con el artículo 3.45 del Código Reglamentario Municipal de Toluca, </w:t>
      </w:r>
      <w:r w:rsidR="00D93643" w:rsidRPr="009D0D75">
        <w:rPr>
          <w:rFonts w:ascii="Palatino Linotype" w:hAnsi="Palatino Linotype" w:cs="Palatino Linotype"/>
          <w:szCs w:val="22"/>
          <w:lang w:eastAsia="es-ES"/>
        </w:rPr>
        <w:t xml:space="preserve">por lo que, se considera que el </w:t>
      </w:r>
      <w:r w:rsidRPr="009D0D75">
        <w:rPr>
          <w:rFonts w:ascii="Palatino Linotype" w:hAnsi="Palatino Linotype" w:cs="Palatino Linotype"/>
          <w:b/>
          <w:bCs/>
          <w:szCs w:val="22"/>
          <w:lang w:eastAsia="es-ES"/>
        </w:rPr>
        <w:t>SUJETO OBLIGADO</w:t>
      </w:r>
      <w:r w:rsidRPr="009D0D75">
        <w:rPr>
          <w:rFonts w:ascii="Palatino Linotype" w:hAnsi="Palatino Linotype" w:cs="Palatino Linotype"/>
          <w:szCs w:val="22"/>
          <w:lang w:eastAsia="es-ES"/>
        </w:rPr>
        <w:t xml:space="preserve"> </w:t>
      </w:r>
      <w:r w:rsidR="00D93643" w:rsidRPr="009D0D75">
        <w:rPr>
          <w:rFonts w:ascii="Palatino Linotype" w:hAnsi="Palatino Linotype" w:cs="Palatino Linotype"/>
          <w:szCs w:val="22"/>
          <w:lang w:eastAsia="es-ES"/>
        </w:rPr>
        <w:t xml:space="preserve">atendió lo establecido en el artículo 162 de la Ley de Transparencia y Acceso a la Información Pública del Estado de México y Municipios; </w:t>
      </w:r>
      <w:r w:rsidR="00D93643" w:rsidRPr="009D0D75">
        <w:rPr>
          <w:rFonts w:ascii="Palatino Linotype" w:hAnsi="Palatino Linotype" w:cs="Palatino Linotype"/>
          <w:b/>
          <w:bCs/>
          <w:szCs w:val="22"/>
          <w:lang w:eastAsia="es-ES"/>
        </w:rPr>
        <w:t>no obstante a lo anterior, omitió remitir la información solicitada.</w:t>
      </w:r>
    </w:p>
    <w:p w14:paraId="6490882A" w14:textId="77777777" w:rsidR="00D93643" w:rsidRPr="009D0D75" w:rsidRDefault="00D93643" w:rsidP="00D93643">
      <w:pPr>
        <w:pStyle w:val="Prrafodelista"/>
        <w:spacing w:line="360" w:lineRule="auto"/>
        <w:ind w:left="0" w:right="49"/>
        <w:jc w:val="both"/>
        <w:rPr>
          <w:rFonts w:ascii="Palatino Linotype" w:hAnsi="Palatino Linotype" w:cs="Palatino Linotype"/>
          <w:szCs w:val="22"/>
        </w:rPr>
      </w:pPr>
    </w:p>
    <w:p w14:paraId="58CCDDCE" w14:textId="33B4DFCD" w:rsidR="00B14157" w:rsidRPr="00B823D2" w:rsidRDefault="00D93643" w:rsidP="00B14157">
      <w:pPr>
        <w:pStyle w:val="Prrafodelista"/>
        <w:numPr>
          <w:ilvl w:val="0"/>
          <w:numId w:val="7"/>
        </w:numPr>
        <w:spacing w:line="360" w:lineRule="auto"/>
        <w:ind w:left="0" w:right="49" w:firstLine="0"/>
        <w:jc w:val="both"/>
        <w:rPr>
          <w:rFonts w:ascii="Palatino Linotype" w:hAnsi="Palatino Linotype" w:cs="Palatino Linotype"/>
          <w:szCs w:val="22"/>
        </w:rPr>
      </w:pPr>
      <w:r w:rsidRPr="009D0D75">
        <w:rPr>
          <w:rFonts w:ascii="Palatino Linotype" w:hAnsi="Palatino Linotype" w:cs="Palatino Linotype"/>
          <w:szCs w:val="22"/>
          <w:lang w:eastAsia="es-ES"/>
        </w:rPr>
        <w:t xml:space="preserve">En consecuencia, deberá hacer entrega </w:t>
      </w:r>
      <w:r w:rsidR="00B178A8" w:rsidRPr="009D0D75">
        <w:rPr>
          <w:rFonts w:ascii="Palatino Linotype" w:hAnsi="Palatino Linotype" w:cs="Palatino Linotype"/>
          <w:szCs w:val="22"/>
          <w:lang w:eastAsia="es-ES"/>
        </w:rPr>
        <w:t xml:space="preserve">de ser procedente en versión pública, </w:t>
      </w:r>
      <w:r w:rsidR="00B14157" w:rsidRPr="009D0D75">
        <w:rPr>
          <w:rFonts w:ascii="Palatino Linotype" w:hAnsi="Palatino Linotype" w:cs="Palatino Linotype"/>
          <w:b/>
          <w:bCs/>
          <w:szCs w:val="22"/>
        </w:rPr>
        <w:t xml:space="preserve">de los Servidores Públicos sindicalizados en 2024, </w:t>
      </w:r>
      <w:r w:rsidR="00B823D2">
        <w:rPr>
          <w:rFonts w:ascii="Palatino Linotype" w:hAnsi="Palatino Linotype" w:cs="Palatino Linotype"/>
          <w:bCs/>
          <w:szCs w:val="22"/>
        </w:rPr>
        <w:t>el soporte documental en donde ser advierta lo</w:t>
      </w:r>
      <w:r w:rsidR="00B14157" w:rsidRPr="009D0D75">
        <w:rPr>
          <w:rFonts w:ascii="Palatino Linotype" w:hAnsi="Palatino Linotype" w:cs="Palatino Linotype"/>
          <w:bCs/>
          <w:szCs w:val="22"/>
        </w:rPr>
        <w:t xml:space="preserve"> siguiente:</w:t>
      </w:r>
    </w:p>
    <w:p w14:paraId="081D801E" w14:textId="77777777" w:rsidR="00B823D2" w:rsidRPr="00C82316" w:rsidRDefault="00B823D2" w:rsidP="00C82316">
      <w:pPr>
        <w:rPr>
          <w:rFonts w:ascii="Palatino Linotype" w:hAnsi="Palatino Linotype" w:cs="Palatino Linotype"/>
          <w:szCs w:val="22"/>
        </w:rPr>
      </w:pPr>
    </w:p>
    <w:p w14:paraId="3CEC5064" w14:textId="3F532A88" w:rsidR="00B823D2" w:rsidRPr="009D0D75" w:rsidRDefault="00B823D2" w:rsidP="00B823D2">
      <w:pPr>
        <w:pStyle w:val="Prrafodelista"/>
        <w:numPr>
          <w:ilvl w:val="0"/>
          <w:numId w:val="16"/>
        </w:numPr>
        <w:spacing w:line="360" w:lineRule="auto"/>
        <w:ind w:right="49"/>
        <w:jc w:val="both"/>
        <w:rPr>
          <w:rFonts w:ascii="Palatino Linotype" w:hAnsi="Palatino Linotype" w:cs="Palatino Linotype"/>
          <w:b/>
          <w:bCs/>
          <w:szCs w:val="22"/>
        </w:rPr>
      </w:pPr>
      <w:r w:rsidRPr="009D0D75">
        <w:rPr>
          <w:rFonts w:ascii="Palatino Linotype" w:hAnsi="Palatino Linotype" w:cs="Palatino Linotype"/>
          <w:b/>
          <w:bCs/>
          <w:szCs w:val="22"/>
        </w:rPr>
        <w:t>O</w:t>
      </w:r>
      <w:r w:rsidRPr="009D0D75">
        <w:rPr>
          <w:rFonts w:ascii="Palatino Linotype" w:hAnsi="Palatino Linotype"/>
          <w:b/>
          <w:bCs/>
          <w:color w:val="000000"/>
          <w:szCs w:val="22"/>
        </w:rPr>
        <w:t>ficios o documentos mediante los cuales se solicitó y autorizó su sindicalización;</w:t>
      </w:r>
    </w:p>
    <w:p w14:paraId="50D4E26C" w14:textId="77777777" w:rsidR="00B823D2" w:rsidRPr="009D0D75" w:rsidRDefault="00B823D2" w:rsidP="00B823D2">
      <w:pPr>
        <w:pStyle w:val="Prrafodelista"/>
        <w:numPr>
          <w:ilvl w:val="0"/>
          <w:numId w:val="16"/>
        </w:numPr>
        <w:spacing w:line="360" w:lineRule="auto"/>
        <w:ind w:right="49"/>
        <w:jc w:val="both"/>
        <w:rPr>
          <w:rFonts w:ascii="Palatino Linotype" w:hAnsi="Palatino Linotype" w:cs="Palatino Linotype"/>
          <w:szCs w:val="22"/>
        </w:rPr>
      </w:pPr>
      <w:r w:rsidRPr="009D0D75">
        <w:rPr>
          <w:rFonts w:ascii="Palatino Linotype" w:hAnsi="Palatino Linotype" w:cs="Palatino Linotype"/>
          <w:b/>
          <w:bCs/>
          <w:szCs w:val="22"/>
        </w:rPr>
        <w:t>F</w:t>
      </w:r>
      <w:r w:rsidRPr="009D0D75">
        <w:rPr>
          <w:rFonts w:ascii="Palatino Linotype" w:hAnsi="Palatino Linotype"/>
          <w:b/>
          <w:bCs/>
          <w:color w:val="000000"/>
          <w:szCs w:val="22"/>
        </w:rPr>
        <w:t>echa</w:t>
      </w:r>
      <w:r w:rsidRPr="009D0D75">
        <w:rPr>
          <w:rFonts w:ascii="Palatino Linotype" w:hAnsi="Palatino Linotype"/>
          <w:b/>
          <w:color w:val="000000"/>
          <w:szCs w:val="22"/>
        </w:rPr>
        <w:t xml:space="preserve"> en la cual fueron sindicalizados; y</w:t>
      </w:r>
    </w:p>
    <w:p w14:paraId="1AB61EE3" w14:textId="4915C695" w:rsidR="00B823D2" w:rsidRPr="00B823D2" w:rsidRDefault="00B823D2" w:rsidP="00B823D2">
      <w:pPr>
        <w:pStyle w:val="Prrafodelista"/>
        <w:numPr>
          <w:ilvl w:val="0"/>
          <w:numId w:val="16"/>
        </w:numPr>
        <w:spacing w:line="360" w:lineRule="auto"/>
        <w:ind w:right="49"/>
        <w:jc w:val="both"/>
        <w:rPr>
          <w:rFonts w:ascii="Palatino Linotype" w:hAnsi="Palatino Linotype" w:cs="Palatino Linotype"/>
          <w:szCs w:val="22"/>
        </w:rPr>
      </w:pPr>
      <w:r w:rsidRPr="009D0D75">
        <w:rPr>
          <w:rFonts w:ascii="Palatino Linotype" w:hAnsi="Palatino Linotype" w:cs="Palatino Linotype"/>
          <w:b/>
          <w:bCs/>
          <w:szCs w:val="22"/>
        </w:rPr>
        <w:t>Formato Único de Movimientos de Personal</w:t>
      </w:r>
      <w:r w:rsidRPr="009D0D75">
        <w:rPr>
          <w:rFonts w:ascii="Palatino Linotype" w:hAnsi="Palatino Linotype"/>
          <w:b/>
          <w:color w:val="000000"/>
          <w:szCs w:val="22"/>
        </w:rPr>
        <w:t xml:space="preserve"> (FUMP).</w:t>
      </w:r>
    </w:p>
    <w:p w14:paraId="57CBB504" w14:textId="77777777" w:rsidR="00B823D2" w:rsidRPr="00B823D2" w:rsidRDefault="00B823D2" w:rsidP="00B823D2">
      <w:pPr>
        <w:rPr>
          <w:rFonts w:ascii="Palatino Linotype" w:hAnsi="Palatino Linotype" w:cs="Palatino Linotype"/>
          <w:szCs w:val="22"/>
        </w:rPr>
      </w:pPr>
    </w:p>
    <w:p w14:paraId="7874627B" w14:textId="7818615D" w:rsidR="00B823D2" w:rsidRPr="00AB4FBB" w:rsidRDefault="00B823D2" w:rsidP="00B823D2">
      <w:pPr>
        <w:pStyle w:val="Prrafodelista"/>
        <w:numPr>
          <w:ilvl w:val="0"/>
          <w:numId w:val="7"/>
        </w:numPr>
        <w:spacing w:line="360" w:lineRule="auto"/>
        <w:ind w:left="0" w:right="49" w:firstLine="0"/>
        <w:jc w:val="both"/>
        <w:rPr>
          <w:rFonts w:ascii="Palatino Linotype" w:hAnsi="Palatino Linotype" w:cs="Palatino Linotype"/>
          <w:szCs w:val="22"/>
        </w:rPr>
      </w:pPr>
      <w:r w:rsidRPr="00AB4FBB">
        <w:rPr>
          <w:rFonts w:ascii="Palatino Linotype" w:eastAsia="Calibri" w:hAnsi="Palatino Linotype" w:cs="Arial"/>
          <w:szCs w:val="22"/>
        </w:rPr>
        <w:t xml:space="preserve">Para el caso de que la información que se ordena en el </w:t>
      </w:r>
      <w:r w:rsidRPr="00AB4FBB">
        <w:rPr>
          <w:rFonts w:ascii="Palatino Linotype" w:eastAsia="Calibri" w:hAnsi="Palatino Linotype" w:cs="Arial"/>
          <w:b/>
          <w:szCs w:val="22"/>
        </w:rPr>
        <w:t>inciso a)</w:t>
      </w:r>
      <w:r w:rsidRPr="00AB4FBB">
        <w:rPr>
          <w:rFonts w:ascii="Palatino Linotype" w:eastAsia="Calibri" w:hAnsi="Palatino Linotype" w:cs="Arial"/>
          <w:szCs w:val="22"/>
        </w:rPr>
        <w:t xml:space="preserve"> no obre en los archivos del </w:t>
      </w:r>
      <w:r w:rsidRPr="00AB4FBB">
        <w:rPr>
          <w:rFonts w:ascii="Palatino Linotype" w:hAnsi="Palatino Linotype"/>
          <w:b/>
          <w:bCs/>
          <w:szCs w:val="22"/>
        </w:rPr>
        <w:t xml:space="preserve">SUJETO OBLIGADO, por no haberse generado, poseído y/o administrado, </w:t>
      </w:r>
      <w:r w:rsidRPr="00AB4FBB">
        <w:rPr>
          <w:rFonts w:ascii="Palatino Linotype" w:hAnsi="Palatino Linotype"/>
          <w:bCs/>
          <w:szCs w:val="22"/>
        </w:rPr>
        <w:t>bastará con que así lo haga del conocimiento del Particular en términos del artículo 19, párrafo segundo, de la Ley de Transparencia y Acceso a la Información Pública del Estado de México y Municipios.</w:t>
      </w:r>
    </w:p>
    <w:p w14:paraId="63701B5E" w14:textId="77777777" w:rsidR="00B823D2" w:rsidRPr="009D0D75" w:rsidRDefault="00B823D2" w:rsidP="00B14157">
      <w:pPr>
        <w:rPr>
          <w:rFonts w:ascii="Palatino Linotype" w:hAnsi="Palatino Linotype" w:cs="Palatino Linotype"/>
          <w:b/>
          <w:bCs/>
          <w:sz w:val="22"/>
          <w:szCs w:val="22"/>
          <w:lang w:eastAsia="es-ES"/>
        </w:rPr>
      </w:pPr>
    </w:p>
    <w:p w14:paraId="2F81021C" w14:textId="77777777" w:rsidR="006A37FD" w:rsidRPr="009D0D75" w:rsidRDefault="006A37FD" w:rsidP="00DB2A0A">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sz w:val="22"/>
          <w:szCs w:val="22"/>
        </w:rPr>
      </w:pPr>
      <w:r w:rsidRPr="009D0D75">
        <w:rPr>
          <w:rFonts w:ascii="Palatino Linotype" w:eastAsia="Palatino Linotype" w:hAnsi="Palatino Linotype" w:cs="Palatino Linotype"/>
          <w:b/>
          <w:color w:val="000000"/>
          <w:sz w:val="22"/>
          <w:szCs w:val="22"/>
        </w:rPr>
        <w:t>QUINTO. VERSIÓN PÚBLICA.</w:t>
      </w:r>
    </w:p>
    <w:p w14:paraId="033AB707" w14:textId="77777777" w:rsidR="006A37FD" w:rsidRPr="009D0D75" w:rsidRDefault="006A37FD" w:rsidP="00DB2A0A">
      <w:pPr>
        <w:keepNext/>
        <w:keepLines/>
        <w:spacing w:line="360" w:lineRule="auto"/>
        <w:rPr>
          <w:rFonts w:ascii="Palatino Linotype" w:eastAsia="Palatino Linotype" w:hAnsi="Palatino Linotype" w:cs="Palatino Linotype"/>
          <w:b/>
          <w:color w:val="000000"/>
          <w:sz w:val="22"/>
          <w:szCs w:val="22"/>
        </w:rPr>
      </w:pPr>
      <w:r w:rsidRPr="009D0D75">
        <w:rPr>
          <w:rFonts w:ascii="Palatino Linotype" w:eastAsia="Palatino Linotype" w:hAnsi="Palatino Linotype" w:cs="Palatino Linotype"/>
          <w:b/>
          <w:color w:val="000000"/>
          <w:sz w:val="22"/>
          <w:szCs w:val="22"/>
        </w:rPr>
        <w:t xml:space="preserve">Nociones generales. </w:t>
      </w:r>
    </w:p>
    <w:p w14:paraId="7E8C4CA0" w14:textId="77777777" w:rsidR="006A37FD" w:rsidRPr="009D0D75" w:rsidRDefault="006A37FD" w:rsidP="006A37FD">
      <w:pPr>
        <w:pStyle w:val="Prrafodelista"/>
        <w:rPr>
          <w:rFonts w:ascii="Palatino Linotype" w:eastAsia="Palatino Linotype" w:hAnsi="Palatino Linotype" w:cs="Palatino Linotype"/>
          <w:color w:val="000000"/>
          <w:szCs w:val="22"/>
        </w:rPr>
      </w:pPr>
    </w:p>
    <w:p w14:paraId="67648219" w14:textId="77777777" w:rsidR="006A37FD" w:rsidRPr="009D0D75" w:rsidRDefault="006A37FD" w:rsidP="00DB2A0A">
      <w:pPr>
        <w:numPr>
          <w:ilvl w:val="0"/>
          <w:numId w:val="7"/>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lastRenderedPageBreak/>
        <w:t>Debe destacarse que, debido a la naturaleza de la información solicitada</w:t>
      </w:r>
      <w:r w:rsidRPr="009D0D75">
        <w:rPr>
          <w:rFonts w:ascii="Palatino Linotype" w:eastAsia="Palatino Linotype" w:hAnsi="Palatino Linotype" w:cs="Palatino Linotype"/>
          <w:b/>
          <w:color w:val="000000"/>
          <w:sz w:val="22"/>
          <w:szCs w:val="22"/>
        </w:rPr>
        <w:t xml:space="preserve">, </w:t>
      </w:r>
      <w:r w:rsidRPr="009D0D75">
        <w:rPr>
          <w:rFonts w:ascii="Palatino Linotype" w:eastAsia="Palatino Linotype" w:hAnsi="Palatino Linotype" w:cs="Palatino Linotype"/>
          <w:color w:val="000000"/>
          <w:sz w:val="22"/>
          <w:szCs w:val="22"/>
        </w:rPr>
        <w:t xml:space="preserve">eventualmente pudiera obrar datos personales susceptibles de protegerse, el </w:t>
      </w:r>
      <w:r w:rsidRPr="009D0D75">
        <w:rPr>
          <w:rFonts w:ascii="Palatino Linotype" w:eastAsia="Palatino Linotype" w:hAnsi="Palatino Linotype" w:cs="Palatino Linotype"/>
          <w:b/>
          <w:color w:val="000000"/>
          <w:sz w:val="22"/>
          <w:szCs w:val="22"/>
        </w:rPr>
        <w:t xml:space="preserve">SUJETO OBLIGADO </w:t>
      </w:r>
      <w:r w:rsidRPr="009D0D75">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15DFE01D" w14:textId="77777777" w:rsidR="006A37FD" w:rsidRPr="009D0D75" w:rsidRDefault="006A37FD" w:rsidP="00DB2A0A">
      <w:pPr>
        <w:pBdr>
          <w:top w:val="nil"/>
          <w:left w:val="nil"/>
          <w:bottom w:val="nil"/>
          <w:right w:val="nil"/>
          <w:between w:val="nil"/>
        </w:pBdr>
        <w:spacing w:line="360" w:lineRule="auto"/>
        <w:ind w:right="-708"/>
        <w:jc w:val="both"/>
        <w:rPr>
          <w:rFonts w:ascii="Palatino Linotype" w:eastAsia="Palatino Linotype" w:hAnsi="Palatino Linotype" w:cs="Palatino Linotype"/>
          <w:color w:val="000000"/>
          <w:sz w:val="22"/>
          <w:szCs w:val="22"/>
        </w:rPr>
      </w:pPr>
    </w:p>
    <w:p w14:paraId="48A562A5" w14:textId="77777777" w:rsidR="006A37FD" w:rsidRPr="009D0D75" w:rsidRDefault="006A37FD" w:rsidP="00DB2A0A">
      <w:pPr>
        <w:numPr>
          <w:ilvl w:val="0"/>
          <w:numId w:val="7"/>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No pasa desapercibido para este Órgano Garante que los Sujetos Obligados</w:t>
      </w:r>
      <w:r w:rsidRPr="009D0D75">
        <w:rPr>
          <w:rFonts w:ascii="Palatino Linotype" w:eastAsia="Palatino Linotype" w:hAnsi="Palatino Linotype" w:cs="Palatino Linotype"/>
          <w:b/>
          <w:color w:val="000000"/>
          <w:sz w:val="22"/>
          <w:szCs w:val="22"/>
        </w:rPr>
        <w:t xml:space="preserve"> </w:t>
      </w:r>
      <w:r w:rsidRPr="009D0D75">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BC630EE" w14:textId="77777777" w:rsidR="006A37FD" w:rsidRPr="009D0D75"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tbl>
      <w:tblPr>
        <w:tblW w:w="87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5"/>
        <w:gridCol w:w="6944"/>
      </w:tblGrid>
      <w:tr w:rsidR="006A37FD" w:rsidRPr="009D0D75" w14:paraId="31AF8744" w14:textId="77777777" w:rsidTr="006A37FD">
        <w:tc>
          <w:tcPr>
            <w:tcW w:w="1835" w:type="dxa"/>
          </w:tcPr>
          <w:p w14:paraId="4D4FDDE5" w14:textId="77777777" w:rsidR="006A37FD" w:rsidRPr="009D0D75" w:rsidRDefault="006A37FD" w:rsidP="00DB2A0A">
            <w:pPr>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a) Requisitos previos.</w:t>
            </w:r>
          </w:p>
        </w:tc>
        <w:tc>
          <w:tcPr>
            <w:tcW w:w="6944" w:type="dxa"/>
          </w:tcPr>
          <w:p w14:paraId="0C008651"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2D8907"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6CEE7C79"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142A313C" w14:textId="77777777" w:rsidR="006A37FD" w:rsidRPr="009D0D75" w:rsidRDefault="006A37FD" w:rsidP="00DB2A0A">
            <w:pPr>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9D0D75">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9D0D75">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6A37FD" w:rsidRPr="009D0D75" w14:paraId="4712A095" w14:textId="77777777" w:rsidTr="006A37FD">
        <w:tc>
          <w:tcPr>
            <w:tcW w:w="1835" w:type="dxa"/>
          </w:tcPr>
          <w:p w14:paraId="35E50595" w14:textId="77777777" w:rsidR="006A37FD" w:rsidRPr="009D0D75" w:rsidRDefault="006A37FD" w:rsidP="00DB2A0A">
            <w:pPr>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t>b) Supuestos de clasificación.</w:t>
            </w:r>
          </w:p>
        </w:tc>
        <w:tc>
          <w:tcPr>
            <w:tcW w:w="6944" w:type="dxa"/>
          </w:tcPr>
          <w:p w14:paraId="2E1402B7"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50B8FB4C"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9D0D75">
              <w:rPr>
                <w:rFonts w:ascii="Palatino Linotype" w:eastAsia="Palatino Linotype" w:hAnsi="Palatino Linotype" w:cs="Palatino Linotype"/>
                <w:color w:val="000000"/>
                <w:sz w:val="22"/>
                <w:szCs w:val="22"/>
              </w:rPr>
              <w:lastRenderedPageBreak/>
              <w:t>manera restrictiva y limitada, por lo que debe acreditarse que se cumple con esta condición y no se pueden ampliar las excepciones o supuestos de clasificación aduciendo analogía o mayoría de razón.</w:t>
            </w:r>
          </w:p>
          <w:p w14:paraId="638D8420" w14:textId="77777777" w:rsidR="006A37FD" w:rsidRPr="009D0D75" w:rsidRDefault="006A37FD" w:rsidP="00DB2A0A">
            <w:pPr>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color w:val="000000"/>
                <w:sz w:val="22"/>
                <w:szCs w:val="22"/>
              </w:rPr>
              <w:t xml:space="preserve">El </w:t>
            </w:r>
            <w:r w:rsidRPr="009D0D75">
              <w:rPr>
                <w:rFonts w:ascii="Palatino Linotype" w:eastAsia="Palatino Linotype" w:hAnsi="Palatino Linotype" w:cs="Palatino Linotype"/>
                <w:b/>
                <w:color w:val="000000"/>
                <w:sz w:val="22"/>
                <w:szCs w:val="22"/>
              </w:rPr>
              <w:t>Sujeto Obligado</w:t>
            </w:r>
            <w:r w:rsidRPr="009D0D75">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9D0D75" w14:paraId="361C4049" w14:textId="77777777" w:rsidTr="006A37FD">
        <w:tc>
          <w:tcPr>
            <w:tcW w:w="1835" w:type="dxa"/>
          </w:tcPr>
          <w:p w14:paraId="30A74F9E" w14:textId="77777777" w:rsidR="006A37FD" w:rsidRPr="009D0D75" w:rsidRDefault="006A37FD" w:rsidP="00DB2A0A">
            <w:pPr>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lastRenderedPageBreak/>
              <w:t>c) Formalidades para emitir el acuerdo de clasificación.</w:t>
            </w:r>
          </w:p>
        </w:tc>
        <w:tc>
          <w:tcPr>
            <w:tcW w:w="6944" w:type="dxa"/>
          </w:tcPr>
          <w:p w14:paraId="1DA631EC"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0BD5F631"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Es necesario que </w:t>
            </w:r>
            <w:r w:rsidRPr="009D0D75">
              <w:rPr>
                <w:rFonts w:ascii="Palatino Linotype" w:eastAsia="Palatino Linotype" w:hAnsi="Palatino Linotype" w:cs="Palatino Linotype"/>
                <w:b/>
                <w:color w:val="000000"/>
                <w:sz w:val="22"/>
                <w:szCs w:val="22"/>
                <w:u w:val="single"/>
              </w:rPr>
              <w:t>el acto reúna con los requisitos elementales</w:t>
            </w:r>
            <w:r w:rsidRPr="009D0D75">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2A5265E8" w14:textId="77777777" w:rsidR="006A37FD" w:rsidRPr="009D0D75" w:rsidRDefault="006A37FD" w:rsidP="00DB2A0A">
            <w:pPr>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9D0D75" w14:paraId="7A349FBF" w14:textId="77777777" w:rsidTr="006A37FD">
        <w:tc>
          <w:tcPr>
            <w:tcW w:w="1835" w:type="dxa"/>
          </w:tcPr>
          <w:p w14:paraId="1123A8DE" w14:textId="77777777" w:rsidR="006A37FD" w:rsidRPr="009D0D75" w:rsidRDefault="006A37FD" w:rsidP="00DB2A0A">
            <w:pPr>
              <w:rPr>
                <w:rFonts w:ascii="Palatino Linotype" w:eastAsia="Palatino Linotype" w:hAnsi="Palatino Linotype" w:cs="Palatino Linotype"/>
                <w:sz w:val="22"/>
                <w:szCs w:val="22"/>
              </w:rPr>
            </w:pPr>
            <w:r w:rsidRPr="009D0D75">
              <w:rPr>
                <w:rFonts w:ascii="Palatino Linotype" w:eastAsia="Palatino Linotype" w:hAnsi="Palatino Linotype" w:cs="Palatino Linotype"/>
                <w:color w:val="000000"/>
                <w:sz w:val="22"/>
                <w:szCs w:val="22"/>
              </w:rPr>
              <w:t xml:space="preserve">d) Requisitos de fondo del acuerdo de clasificación. </w:t>
            </w:r>
          </w:p>
        </w:tc>
        <w:tc>
          <w:tcPr>
            <w:tcW w:w="6944" w:type="dxa"/>
          </w:tcPr>
          <w:p w14:paraId="2011F723"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0D75">
              <w:rPr>
                <w:rFonts w:ascii="Palatino Linotype" w:eastAsia="Palatino Linotype" w:hAnsi="Palatino Linotype" w:cs="Palatino Linotype"/>
                <w:b/>
                <w:color w:val="000000"/>
                <w:sz w:val="22"/>
                <w:szCs w:val="22"/>
              </w:rPr>
              <w:t>Sujetos Obligados</w:t>
            </w:r>
            <w:r w:rsidRPr="009D0D75">
              <w:rPr>
                <w:rFonts w:ascii="Palatino Linotype" w:eastAsia="Palatino Linotype" w:hAnsi="Palatino Linotype" w:cs="Palatino Linotype"/>
                <w:color w:val="000000"/>
                <w:sz w:val="22"/>
                <w:szCs w:val="22"/>
              </w:rPr>
              <w:t xml:space="preserve">, por lo que deberán fundar y motivar debidamente la clasificación. </w:t>
            </w:r>
          </w:p>
          <w:p w14:paraId="6C42ACD0"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De lo anterior, se desprende que para una correcta </w:t>
            </w:r>
            <w:r w:rsidRPr="009D0D75">
              <w:rPr>
                <w:rFonts w:ascii="Palatino Linotype" w:eastAsia="Palatino Linotype" w:hAnsi="Palatino Linotype" w:cs="Palatino Linotype"/>
                <w:b/>
                <w:color w:val="000000"/>
                <w:sz w:val="22"/>
                <w:szCs w:val="22"/>
              </w:rPr>
              <w:t>clasificación total o parcial</w:t>
            </w:r>
            <w:r w:rsidRPr="009D0D75">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ECA31E"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motivos o circunstancias </w:t>
            </w:r>
            <w:r w:rsidRPr="009D0D75">
              <w:rPr>
                <w:rFonts w:ascii="Palatino Linotype" w:eastAsia="Palatino Linotype" w:hAnsi="Palatino Linotype" w:cs="Palatino Linotype"/>
                <w:color w:val="000000"/>
                <w:sz w:val="22"/>
                <w:szCs w:val="22"/>
              </w:rPr>
              <w:lastRenderedPageBreak/>
              <w:t>que tomó en cuenta la autoridad para adecuar el hecho a los fundamentos de derecho. De este modo, la persona que se sienta afectada pueda impugnar la decisión, permitiéndole una real y auténtica defensa.</w:t>
            </w:r>
          </w:p>
          <w:p w14:paraId="153AA3F9"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05B1346B"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Ahora bien, </w:t>
            </w:r>
            <w:r w:rsidRPr="009D0D75">
              <w:rPr>
                <w:rFonts w:ascii="Palatino Linotype" w:eastAsia="Palatino Linotype" w:hAnsi="Palatino Linotype" w:cs="Palatino Linotype"/>
                <w:b/>
                <w:color w:val="000000"/>
                <w:sz w:val="22"/>
                <w:szCs w:val="22"/>
                <w:u w:val="single"/>
              </w:rPr>
              <w:t>para cada caso además de fundar y motivar</w:t>
            </w:r>
            <w:r w:rsidRPr="009D0D75">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9D0D75" w14:paraId="7EBA4C8D" w14:textId="77777777" w:rsidTr="006A37FD">
        <w:tc>
          <w:tcPr>
            <w:tcW w:w="1835" w:type="dxa"/>
          </w:tcPr>
          <w:p w14:paraId="4FE1490A" w14:textId="77777777" w:rsidR="006A37FD" w:rsidRPr="009D0D75" w:rsidRDefault="006A37FD" w:rsidP="00DB2A0A">
            <w:pPr>
              <w:ind w:right="49"/>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944" w:type="dxa"/>
          </w:tcPr>
          <w:p w14:paraId="10BBD8C8"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11782376" w14:textId="77777777" w:rsidR="006A37FD" w:rsidRPr="009D0D75" w:rsidRDefault="006A37FD" w:rsidP="00DB2A0A">
            <w:pPr>
              <w:ind w:right="49"/>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8F51F30" w14:textId="77777777" w:rsidR="006A37FD" w:rsidRPr="009D0D75" w:rsidRDefault="006A37FD" w:rsidP="00DB2A0A">
            <w:pPr>
              <w:ind w:right="49"/>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053894F" w14:textId="77777777" w:rsidR="006D6CE1" w:rsidRPr="009D0D75" w:rsidRDefault="006D6CE1" w:rsidP="006D6CE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FC7807B" w14:textId="77777777" w:rsidR="006D6CE1" w:rsidRPr="009D0D75" w:rsidRDefault="006D6CE1" w:rsidP="00DB2A0A">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9D0D75">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398ADED" w14:textId="77777777" w:rsidR="00237B14" w:rsidRPr="009D0D75" w:rsidRDefault="00237B14" w:rsidP="00DB2A0A">
      <w:pPr>
        <w:spacing w:line="360" w:lineRule="auto"/>
        <w:jc w:val="both"/>
        <w:rPr>
          <w:rFonts w:ascii="Palatino Linotype" w:eastAsia="Palatino Linotype" w:hAnsi="Palatino Linotype" w:cs="Palatino Linotype"/>
          <w:b/>
          <w:bCs/>
          <w:sz w:val="22"/>
          <w:szCs w:val="22"/>
        </w:rPr>
      </w:pPr>
    </w:p>
    <w:p w14:paraId="532A14E6" w14:textId="2B668C21" w:rsidR="00BE059F" w:rsidRPr="00B823D2" w:rsidRDefault="006A37FD" w:rsidP="00B823D2">
      <w:pPr>
        <w:numPr>
          <w:ilvl w:val="0"/>
          <w:numId w:val="7"/>
        </w:numPr>
        <w:spacing w:line="360" w:lineRule="auto"/>
        <w:ind w:left="0" w:firstLine="0"/>
        <w:jc w:val="both"/>
        <w:rPr>
          <w:rFonts w:ascii="Palatino Linotype" w:eastAsia="Palatino Linotype" w:hAnsi="Palatino Linotype" w:cs="Palatino Linotype"/>
          <w:b/>
          <w:bCs/>
          <w:sz w:val="22"/>
          <w:szCs w:val="22"/>
        </w:rPr>
      </w:pPr>
      <w:r w:rsidRPr="009D0D75">
        <w:rPr>
          <w:rFonts w:ascii="Palatino Linotype" w:eastAsia="Palatino Linotype" w:hAnsi="Palatino Linotype" w:cs="Palatino Linotype"/>
          <w:color w:val="222222"/>
          <w:sz w:val="22"/>
          <w:szCs w:val="22"/>
        </w:rPr>
        <w:t xml:space="preserve">Por lo anteriormente expuesto y fundado, este </w:t>
      </w:r>
      <w:r w:rsidRPr="009D0D75">
        <w:rPr>
          <w:rFonts w:ascii="Palatino Linotype" w:eastAsia="Palatino Linotype" w:hAnsi="Palatino Linotype" w:cs="Palatino Linotype"/>
          <w:b/>
          <w:bCs/>
          <w:color w:val="222222"/>
          <w:sz w:val="22"/>
          <w:szCs w:val="22"/>
        </w:rPr>
        <w:t>ÓRGANO GARANTE</w:t>
      </w:r>
      <w:r w:rsidRPr="009D0D75">
        <w:rPr>
          <w:rFonts w:ascii="Palatino Linotype" w:eastAsia="Palatino Linotype" w:hAnsi="Palatino Linotype" w:cs="Palatino Linotype"/>
          <w:color w:val="222222"/>
          <w:sz w:val="22"/>
          <w:szCs w:val="22"/>
        </w:rPr>
        <w:t xml:space="preserve"> emite los siguientes:</w:t>
      </w:r>
    </w:p>
    <w:p w14:paraId="10709E3D" w14:textId="77777777" w:rsidR="00BE059F" w:rsidRPr="009D0D75" w:rsidRDefault="006A37FD" w:rsidP="00D60A40">
      <w:pPr>
        <w:pStyle w:val="Prrafodelista"/>
        <w:keepNext/>
        <w:keepLines/>
        <w:spacing w:line="360" w:lineRule="auto"/>
        <w:ind w:left="0" w:right="113"/>
        <w:jc w:val="center"/>
        <w:rPr>
          <w:rFonts w:ascii="Palatino Linotype" w:eastAsia="Palatino Linotype" w:hAnsi="Palatino Linotype" w:cs="Palatino Linotype"/>
          <w:b/>
          <w:bCs/>
          <w:color w:val="000000"/>
          <w:szCs w:val="22"/>
        </w:rPr>
      </w:pPr>
      <w:bookmarkStart w:id="7" w:name="_heading=h.ili7lk47j2e1" w:colFirst="0" w:colLast="0"/>
      <w:bookmarkEnd w:id="7"/>
      <w:r w:rsidRPr="009D0D75">
        <w:rPr>
          <w:rFonts w:ascii="Palatino Linotype" w:eastAsia="Palatino Linotype" w:hAnsi="Palatino Linotype" w:cs="Palatino Linotype"/>
          <w:b/>
          <w:bCs/>
          <w:color w:val="000000"/>
          <w:szCs w:val="22"/>
        </w:rPr>
        <w:lastRenderedPageBreak/>
        <w:t>R E S O L U T I V O S</w:t>
      </w:r>
    </w:p>
    <w:p w14:paraId="4B73461A" w14:textId="77777777" w:rsidR="00BE059F" w:rsidRPr="009D0D75" w:rsidRDefault="00BE059F">
      <w:pPr>
        <w:keepNext/>
        <w:keepLines/>
        <w:spacing w:line="360" w:lineRule="auto"/>
        <w:ind w:right="-592"/>
        <w:jc w:val="center"/>
        <w:rPr>
          <w:rFonts w:ascii="Palatino Linotype" w:eastAsia="Palatino Linotype" w:hAnsi="Palatino Linotype" w:cs="Palatino Linotype"/>
          <w:b/>
          <w:bCs/>
          <w:color w:val="000000"/>
          <w:sz w:val="22"/>
          <w:szCs w:val="22"/>
        </w:rPr>
      </w:pPr>
    </w:p>
    <w:p w14:paraId="20553946" w14:textId="4BB43123" w:rsidR="006A37FD" w:rsidRPr="009D0D75" w:rsidRDefault="006A37FD" w:rsidP="00DB2A0A">
      <w:pPr>
        <w:spacing w:line="360" w:lineRule="auto"/>
        <w:ind w:right="-29"/>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b/>
          <w:sz w:val="22"/>
          <w:szCs w:val="22"/>
        </w:rPr>
        <w:t>PRIMERO</w:t>
      </w:r>
      <w:r w:rsidRPr="009D0D75">
        <w:rPr>
          <w:rFonts w:ascii="Palatino Linotype" w:eastAsia="Palatino Linotype" w:hAnsi="Palatino Linotype" w:cs="Palatino Linotype"/>
          <w:sz w:val="22"/>
          <w:szCs w:val="22"/>
        </w:rPr>
        <w:t xml:space="preserve">. Resultan parcialmente fundadas las razones o motivos de inconformidad hechos valer en el Recursos de Revisión </w:t>
      </w:r>
      <w:r w:rsidR="00B447BD" w:rsidRPr="009D0D75">
        <w:rPr>
          <w:rFonts w:ascii="Palatino Linotype" w:eastAsia="Palatino Linotype" w:hAnsi="Palatino Linotype" w:cs="Palatino Linotype"/>
          <w:b/>
          <w:sz w:val="22"/>
          <w:szCs w:val="22"/>
        </w:rPr>
        <w:t>0</w:t>
      </w:r>
      <w:r w:rsidR="00D93643" w:rsidRPr="009D0D75">
        <w:rPr>
          <w:rFonts w:ascii="Palatino Linotype" w:eastAsia="Palatino Linotype" w:hAnsi="Palatino Linotype" w:cs="Palatino Linotype"/>
          <w:b/>
          <w:sz w:val="22"/>
          <w:szCs w:val="22"/>
        </w:rPr>
        <w:t>9188</w:t>
      </w:r>
      <w:r w:rsidRPr="009D0D75">
        <w:rPr>
          <w:rFonts w:ascii="Palatino Linotype" w:eastAsia="Palatino Linotype" w:hAnsi="Palatino Linotype" w:cs="Palatino Linotype"/>
          <w:b/>
          <w:sz w:val="22"/>
          <w:szCs w:val="22"/>
        </w:rPr>
        <w:t xml:space="preserve">/INFOEM/IP/RR/2025 </w:t>
      </w:r>
      <w:r w:rsidRPr="009D0D75">
        <w:rPr>
          <w:rFonts w:ascii="Palatino Linotype" w:eastAsia="Palatino Linotype" w:hAnsi="Palatino Linotype" w:cs="Palatino Linotype"/>
          <w:sz w:val="22"/>
          <w:szCs w:val="22"/>
        </w:rPr>
        <w:t xml:space="preserve">en términos del </w:t>
      </w:r>
      <w:r w:rsidRPr="009D0D75">
        <w:rPr>
          <w:rFonts w:ascii="Palatino Linotype" w:eastAsia="Palatino Linotype" w:hAnsi="Palatino Linotype" w:cs="Palatino Linotype"/>
          <w:b/>
          <w:sz w:val="22"/>
          <w:szCs w:val="22"/>
        </w:rPr>
        <w:t xml:space="preserve">Considerando CUARTO y QUINTO </w:t>
      </w:r>
      <w:r w:rsidRPr="009D0D75">
        <w:rPr>
          <w:rFonts w:ascii="Palatino Linotype" w:eastAsia="Palatino Linotype" w:hAnsi="Palatino Linotype" w:cs="Palatino Linotype"/>
          <w:sz w:val="22"/>
          <w:szCs w:val="22"/>
        </w:rPr>
        <w:t>de la presente resolución.</w:t>
      </w:r>
    </w:p>
    <w:p w14:paraId="00830681" w14:textId="77777777" w:rsidR="006A37FD" w:rsidRPr="009D0D75" w:rsidRDefault="006A37FD" w:rsidP="008B57C6">
      <w:pPr>
        <w:spacing w:line="360" w:lineRule="auto"/>
        <w:ind w:right="-29"/>
        <w:jc w:val="both"/>
        <w:rPr>
          <w:rFonts w:ascii="Palatino Linotype" w:eastAsia="Palatino Linotype" w:hAnsi="Palatino Linotype" w:cs="Palatino Linotype"/>
          <w:sz w:val="22"/>
          <w:szCs w:val="22"/>
        </w:rPr>
      </w:pPr>
    </w:p>
    <w:p w14:paraId="60B23C73" w14:textId="634E2F1E" w:rsidR="00D60A40" w:rsidRPr="009D0D75" w:rsidRDefault="006A37FD" w:rsidP="00D60A40">
      <w:pPr>
        <w:spacing w:line="360" w:lineRule="auto"/>
        <w:ind w:right="-29"/>
        <w:jc w:val="both"/>
        <w:rPr>
          <w:rFonts w:ascii="Palatino Linotype" w:eastAsia="Palatino Linotype" w:hAnsi="Palatino Linotype" w:cs="Palatino Linotype"/>
          <w:bCs/>
          <w:color w:val="000000"/>
          <w:sz w:val="22"/>
          <w:szCs w:val="22"/>
        </w:rPr>
      </w:pPr>
      <w:bookmarkStart w:id="8" w:name="_heading=h.26in1rg" w:colFirst="0" w:colLast="0"/>
      <w:bookmarkEnd w:id="8"/>
      <w:r w:rsidRPr="009D0D75">
        <w:rPr>
          <w:rFonts w:ascii="Palatino Linotype" w:eastAsia="Palatino Linotype" w:hAnsi="Palatino Linotype" w:cs="Palatino Linotype"/>
          <w:b/>
          <w:sz w:val="22"/>
          <w:szCs w:val="22"/>
        </w:rPr>
        <w:t xml:space="preserve">SEGUNDO. </w:t>
      </w:r>
      <w:r w:rsidRPr="009D0D75">
        <w:rPr>
          <w:rFonts w:ascii="Palatino Linotype" w:eastAsia="Palatino Linotype" w:hAnsi="Palatino Linotype" w:cs="Palatino Linotype"/>
          <w:color w:val="000000"/>
          <w:sz w:val="22"/>
          <w:szCs w:val="22"/>
        </w:rPr>
        <w:t xml:space="preserve">Se </w:t>
      </w:r>
      <w:r w:rsidR="00D60A40" w:rsidRPr="009D0D75">
        <w:rPr>
          <w:rFonts w:ascii="Palatino Linotype" w:eastAsia="Palatino Linotype" w:hAnsi="Palatino Linotype" w:cs="Palatino Linotype"/>
          <w:b/>
          <w:color w:val="000000"/>
          <w:sz w:val="22"/>
          <w:szCs w:val="22"/>
        </w:rPr>
        <w:t>REVOCA</w:t>
      </w:r>
      <w:r w:rsidR="00E701B6">
        <w:rPr>
          <w:rFonts w:ascii="Palatino Linotype" w:eastAsia="Palatino Linotype" w:hAnsi="Palatino Linotype" w:cs="Palatino Linotype"/>
          <w:b/>
          <w:color w:val="000000"/>
          <w:sz w:val="22"/>
          <w:szCs w:val="22"/>
        </w:rPr>
        <w:t xml:space="preserve"> </w:t>
      </w:r>
      <w:r w:rsidRPr="009D0D75">
        <w:rPr>
          <w:rFonts w:ascii="Palatino Linotype" w:eastAsia="Palatino Linotype" w:hAnsi="Palatino Linotype" w:cs="Palatino Linotype"/>
          <w:color w:val="000000"/>
          <w:sz w:val="22"/>
          <w:szCs w:val="22"/>
        </w:rPr>
        <w:t xml:space="preserve">la respuesta emitida por el </w:t>
      </w:r>
      <w:r w:rsidR="00B447BD" w:rsidRPr="009D0D75">
        <w:rPr>
          <w:rFonts w:ascii="Palatino Linotype" w:eastAsia="Palatino Linotype" w:hAnsi="Palatino Linotype" w:cs="Palatino Linotype"/>
          <w:b/>
          <w:color w:val="000000"/>
          <w:sz w:val="22"/>
          <w:szCs w:val="22"/>
        </w:rPr>
        <w:t>Ayuntamiento de Toluca</w:t>
      </w:r>
      <w:r w:rsidRPr="009D0D75">
        <w:rPr>
          <w:rFonts w:ascii="Palatino Linotype" w:eastAsia="Palatino Linotype" w:hAnsi="Palatino Linotype" w:cs="Palatino Linotype"/>
          <w:b/>
          <w:color w:val="000000"/>
          <w:sz w:val="22"/>
          <w:szCs w:val="22"/>
        </w:rPr>
        <w:t>,</w:t>
      </w:r>
      <w:r w:rsidRPr="009D0D75">
        <w:rPr>
          <w:rFonts w:ascii="Palatino Linotype" w:eastAsia="Palatino Linotype" w:hAnsi="Palatino Linotype" w:cs="Palatino Linotype"/>
          <w:color w:val="000000"/>
          <w:sz w:val="22"/>
          <w:szCs w:val="22"/>
        </w:rPr>
        <w:t xml:space="preserve"> a la </w:t>
      </w:r>
      <w:r w:rsidRPr="009D0D75">
        <w:rPr>
          <w:rFonts w:ascii="Palatino Linotype" w:eastAsia="Palatino Linotype" w:hAnsi="Palatino Linotype" w:cs="Palatino Linotype"/>
          <w:sz w:val="22"/>
          <w:szCs w:val="22"/>
        </w:rPr>
        <w:t>solicitud de información pública registrada con el número</w:t>
      </w:r>
      <w:r w:rsidRPr="009D0D75">
        <w:rPr>
          <w:rFonts w:ascii="Palatino Linotype" w:eastAsia="Palatino Linotype" w:hAnsi="Palatino Linotype" w:cs="Palatino Linotype"/>
          <w:b/>
          <w:sz w:val="22"/>
          <w:szCs w:val="22"/>
        </w:rPr>
        <w:t xml:space="preserve"> </w:t>
      </w:r>
      <w:r w:rsidR="00B447BD" w:rsidRPr="009D0D75">
        <w:rPr>
          <w:rFonts w:ascii="Palatino Linotype" w:eastAsia="Palatino Linotype" w:hAnsi="Palatino Linotype" w:cs="Palatino Linotype"/>
          <w:b/>
          <w:bCs/>
          <w:sz w:val="22"/>
          <w:szCs w:val="22"/>
        </w:rPr>
        <w:t>03</w:t>
      </w:r>
      <w:r w:rsidR="00D93643" w:rsidRPr="009D0D75">
        <w:rPr>
          <w:rFonts w:ascii="Palatino Linotype" w:eastAsia="Palatino Linotype" w:hAnsi="Palatino Linotype" w:cs="Palatino Linotype"/>
          <w:b/>
          <w:bCs/>
          <w:sz w:val="22"/>
          <w:szCs w:val="22"/>
        </w:rPr>
        <w:t>343</w:t>
      </w:r>
      <w:r w:rsidR="00B447BD" w:rsidRPr="009D0D75">
        <w:rPr>
          <w:rFonts w:ascii="Palatino Linotype" w:eastAsia="Palatino Linotype" w:hAnsi="Palatino Linotype" w:cs="Palatino Linotype"/>
          <w:b/>
          <w:bCs/>
          <w:sz w:val="22"/>
          <w:szCs w:val="22"/>
        </w:rPr>
        <w:t xml:space="preserve">/TOLUCA/IP/2025 </w:t>
      </w:r>
      <w:r w:rsidRPr="009D0D75">
        <w:rPr>
          <w:rFonts w:ascii="Palatino Linotype" w:eastAsia="Palatino Linotype" w:hAnsi="Palatino Linotype" w:cs="Palatino Linotype"/>
          <w:color w:val="000000"/>
          <w:sz w:val="22"/>
          <w:szCs w:val="22"/>
        </w:rPr>
        <w:t xml:space="preserve">y se </w:t>
      </w:r>
      <w:r w:rsidRPr="009D0D75">
        <w:rPr>
          <w:rFonts w:ascii="Palatino Linotype" w:eastAsia="Palatino Linotype" w:hAnsi="Palatino Linotype" w:cs="Palatino Linotype"/>
          <w:b/>
          <w:color w:val="000000"/>
          <w:sz w:val="22"/>
          <w:szCs w:val="22"/>
        </w:rPr>
        <w:t>ORDENA</w:t>
      </w:r>
      <w:r w:rsidRPr="009D0D75">
        <w:rPr>
          <w:rFonts w:ascii="Palatino Linotype" w:eastAsia="Palatino Linotype" w:hAnsi="Palatino Linotype" w:cs="Palatino Linotype"/>
          <w:color w:val="000000"/>
          <w:sz w:val="22"/>
          <w:szCs w:val="22"/>
        </w:rPr>
        <w:t xml:space="preserve"> entregar vía Sistema de Acceso a la Información Mexiquense </w:t>
      </w:r>
      <w:r w:rsidRPr="009D0D75">
        <w:rPr>
          <w:rFonts w:ascii="Palatino Linotype" w:eastAsia="Palatino Linotype" w:hAnsi="Palatino Linotype" w:cs="Palatino Linotype"/>
          <w:b/>
          <w:color w:val="000000"/>
          <w:sz w:val="22"/>
          <w:szCs w:val="22"/>
        </w:rPr>
        <w:t xml:space="preserve">(SAIMEX), </w:t>
      </w:r>
      <w:r w:rsidR="00B447BD" w:rsidRPr="009D0D75">
        <w:rPr>
          <w:rFonts w:ascii="Palatino Linotype" w:eastAsia="Palatino Linotype" w:hAnsi="Palatino Linotype" w:cs="Palatino Linotype"/>
          <w:b/>
          <w:bCs/>
          <w:color w:val="000000"/>
          <w:sz w:val="22"/>
          <w:szCs w:val="22"/>
        </w:rPr>
        <w:t xml:space="preserve">de ser procedente en versión pública, </w:t>
      </w:r>
      <w:r w:rsidR="00D60A40" w:rsidRPr="009D0D75">
        <w:rPr>
          <w:rFonts w:ascii="Palatino Linotype" w:eastAsia="Palatino Linotype" w:hAnsi="Palatino Linotype" w:cs="Palatino Linotype"/>
          <w:bCs/>
          <w:color w:val="000000"/>
          <w:sz w:val="22"/>
          <w:szCs w:val="22"/>
        </w:rPr>
        <w:t>d</w:t>
      </w:r>
      <w:r w:rsidR="00D60A40" w:rsidRPr="009D0D75">
        <w:rPr>
          <w:rFonts w:ascii="Palatino Linotype" w:hAnsi="Palatino Linotype" w:cs="Palatino Linotype"/>
          <w:b/>
          <w:bCs/>
          <w:sz w:val="22"/>
          <w:szCs w:val="22"/>
        </w:rPr>
        <w:t xml:space="preserve">e los Servidores Públicos sindicalizados en 2024, </w:t>
      </w:r>
      <w:r w:rsidR="00D60A40" w:rsidRPr="009D0D75">
        <w:rPr>
          <w:rFonts w:ascii="Palatino Linotype" w:hAnsi="Palatino Linotype" w:cs="Palatino Linotype"/>
          <w:sz w:val="22"/>
          <w:szCs w:val="22"/>
        </w:rPr>
        <w:t>el soporte</w:t>
      </w:r>
      <w:r w:rsidR="00D60A40" w:rsidRPr="009D0D75">
        <w:rPr>
          <w:rFonts w:ascii="Palatino Linotype" w:hAnsi="Palatino Linotype" w:cs="Palatino Linotype"/>
          <w:bCs/>
          <w:sz w:val="22"/>
          <w:szCs w:val="22"/>
        </w:rPr>
        <w:t xml:space="preserve"> documental en donde se advierta lo siguiente:</w:t>
      </w:r>
    </w:p>
    <w:p w14:paraId="30C5FF4A" w14:textId="77777777" w:rsidR="00D60A40" w:rsidRPr="009D0D75" w:rsidRDefault="00D60A40" w:rsidP="00D60A40">
      <w:pPr>
        <w:rPr>
          <w:rFonts w:ascii="Palatino Linotype" w:hAnsi="Palatino Linotype" w:cs="Palatino Linotype"/>
          <w:b/>
          <w:bCs/>
          <w:sz w:val="22"/>
          <w:szCs w:val="22"/>
        </w:rPr>
      </w:pPr>
    </w:p>
    <w:p w14:paraId="123EA5E9" w14:textId="77777777" w:rsidR="00D60A40" w:rsidRPr="009D0D75" w:rsidRDefault="00D60A40" w:rsidP="00D60A40">
      <w:pPr>
        <w:pStyle w:val="Prrafodelista"/>
        <w:numPr>
          <w:ilvl w:val="0"/>
          <w:numId w:val="19"/>
        </w:numPr>
        <w:spacing w:line="360" w:lineRule="auto"/>
        <w:ind w:right="49"/>
        <w:jc w:val="both"/>
        <w:rPr>
          <w:rFonts w:ascii="Palatino Linotype" w:hAnsi="Palatino Linotype" w:cs="Palatino Linotype"/>
          <w:szCs w:val="22"/>
        </w:rPr>
      </w:pPr>
      <w:r w:rsidRPr="009D0D75">
        <w:rPr>
          <w:rFonts w:ascii="Palatino Linotype" w:hAnsi="Palatino Linotype" w:cs="Palatino Linotype"/>
          <w:b/>
          <w:bCs/>
          <w:szCs w:val="22"/>
        </w:rPr>
        <w:t>O</w:t>
      </w:r>
      <w:r w:rsidRPr="009D0D75">
        <w:rPr>
          <w:rFonts w:ascii="Palatino Linotype" w:hAnsi="Palatino Linotype"/>
          <w:b/>
          <w:bCs/>
          <w:color w:val="000000"/>
          <w:szCs w:val="22"/>
        </w:rPr>
        <w:t>ficios o documentos mediante los cuales se solicitó y autorizó su sindicalización;</w:t>
      </w:r>
    </w:p>
    <w:p w14:paraId="3F12DFB1" w14:textId="77777777" w:rsidR="00D60A40" w:rsidRPr="009D0D75" w:rsidRDefault="00D60A40" w:rsidP="00D60A40">
      <w:pPr>
        <w:pStyle w:val="Prrafodelista"/>
        <w:numPr>
          <w:ilvl w:val="0"/>
          <w:numId w:val="19"/>
        </w:numPr>
        <w:spacing w:line="360" w:lineRule="auto"/>
        <w:ind w:right="49"/>
        <w:jc w:val="both"/>
        <w:rPr>
          <w:rFonts w:ascii="Palatino Linotype" w:hAnsi="Palatino Linotype" w:cs="Palatino Linotype"/>
          <w:szCs w:val="22"/>
        </w:rPr>
      </w:pPr>
      <w:r w:rsidRPr="009D0D75">
        <w:rPr>
          <w:rFonts w:ascii="Palatino Linotype" w:hAnsi="Palatino Linotype" w:cs="Palatino Linotype"/>
          <w:b/>
          <w:bCs/>
          <w:szCs w:val="22"/>
        </w:rPr>
        <w:t>F</w:t>
      </w:r>
      <w:r w:rsidRPr="009D0D75">
        <w:rPr>
          <w:rFonts w:ascii="Palatino Linotype" w:hAnsi="Palatino Linotype"/>
          <w:b/>
          <w:bCs/>
          <w:color w:val="000000"/>
          <w:szCs w:val="22"/>
        </w:rPr>
        <w:t>echa</w:t>
      </w:r>
      <w:r w:rsidRPr="009D0D75">
        <w:rPr>
          <w:rFonts w:ascii="Palatino Linotype" w:hAnsi="Palatino Linotype"/>
          <w:b/>
          <w:color w:val="000000"/>
          <w:szCs w:val="22"/>
        </w:rPr>
        <w:t xml:space="preserve"> en la cual fueron sindicalizados; y</w:t>
      </w:r>
    </w:p>
    <w:p w14:paraId="233538D0" w14:textId="4A163317" w:rsidR="00D60A40" w:rsidRPr="009D0D75" w:rsidRDefault="00D60A40" w:rsidP="00D60A40">
      <w:pPr>
        <w:pStyle w:val="Prrafodelista"/>
        <w:numPr>
          <w:ilvl w:val="0"/>
          <w:numId w:val="19"/>
        </w:numPr>
        <w:spacing w:line="360" w:lineRule="auto"/>
        <w:ind w:right="49"/>
        <w:jc w:val="both"/>
        <w:rPr>
          <w:rFonts w:ascii="Palatino Linotype" w:hAnsi="Palatino Linotype" w:cs="Palatino Linotype"/>
          <w:szCs w:val="22"/>
        </w:rPr>
      </w:pPr>
      <w:r w:rsidRPr="009D0D75">
        <w:rPr>
          <w:rFonts w:ascii="Palatino Linotype" w:hAnsi="Palatino Linotype" w:cs="Palatino Linotype"/>
          <w:b/>
          <w:bCs/>
          <w:szCs w:val="22"/>
        </w:rPr>
        <w:t>Formato Único de Movimientos de Personal</w:t>
      </w:r>
      <w:r w:rsidRPr="009D0D75">
        <w:rPr>
          <w:rFonts w:ascii="Palatino Linotype" w:hAnsi="Palatino Linotype"/>
          <w:b/>
          <w:color w:val="000000"/>
          <w:szCs w:val="22"/>
        </w:rPr>
        <w:t xml:space="preserve"> (FUMP).</w:t>
      </w:r>
    </w:p>
    <w:p w14:paraId="201EFD96" w14:textId="77777777" w:rsidR="00D93643" w:rsidRPr="009D0D75" w:rsidRDefault="00D93643" w:rsidP="00DB2A0A">
      <w:pPr>
        <w:spacing w:line="360" w:lineRule="auto"/>
        <w:ind w:right="-29"/>
        <w:jc w:val="both"/>
        <w:rPr>
          <w:rFonts w:ascii="Palatino Linotype" w:eastAsia="Palatino Linotype" w:hAnsi="Palatino Linotype" w:cs="Palatino Linotype"/>
          <w:b/>
          <w:bCs/>
          <w:color w:val="000000"/>
          <w:sz w:val="22"/>
          <w:szCs w:val="22"/>
        </w:rPr>
      </w:pPr>
    </w:p>
    <w:p w14:paraId="35A18CEF" w14:textId="77777777" w:rsidR="006A37FD" w:rsidRPr="009D0D75" w:rsidRDefault="006A37FD" w:rsidP="00DB2A0A">
      <w:pPr>
        <w:spacing w:line="360" w:lineRule="auto"/>
        <w:ind w:right="-29"/>
        <w:jc w:val="both"/>
        <w:rPr>
          <w:rFonts w:ascii="Palatino Linotype" w:eastAsia="Palatino Linotype" w:hAnsi="Palatino Linotype" w:cs="Palatino Linotype"/>
          <w:b/>
          <w:sz w:val="22"/>
          <w:szCs w:val="22"/>
        </w:rPr>
      </w:pPr>
      <w:r w:rsidRPr="009D0D75">
        <w:rPr>
          <w:rFonts w:ascii="Palatino Linotype" w:eastAsia="Palatino Linotype" w:hAnsi="Palatino Linotype" w:cs="Palatino Linotype"/>
          <w:sz w:val="22"/>
          <w:szCs w:val="22"/>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9D0D75">
        <w:rPr>
          <w:rFonts w:ascii="Palatino Linotype" w:eastAsia="Palatino Linotype" w:hAnsi="Palatino Linotype" w:cs="Palatino Linotype"/>
          <w:b/>
          <w:sz w:val="22"/>
          <w:szCs w:val="22"/>
        </w:rPr>
        <w:t>RECURRENTE.</w:t>
      </w:r>
    </w:p>
    <w:p w14:paraId="49C26642" w14:textId="77777777" w:rsidR="000200DE" w:rsidRDefault="000200DE" w:rsidP="008B57C6">
      <w:pPr>
        <w:spacing w:line="360" w:lineRule="auto"/>
        <w:ind w:right="-29"/>
        <w:jc w:val="both"/>
        <w:rPr>
          <w:rFonts w:ascii="Palatino Linotype" w:eastAsia="Palatino Linotype" w:hAnsi="Palatino Linotype" w:cs="Palatino Linotype"/>
          <w:b/>
          <w:sz w:val="22"/>
          <w:szCs w:val="22"/>
        </w:rPr>
      </w:pPr>
    </w:p>
    <w:p w14:paraId="1E9B279F" w14:textId="7D82994B" w:rsidR="00B823D2" w:rsidRPr="00B823D2" w:rsidRDefault="00B823D2" w:rsidP="00B823D2">
      <w:pPr>
        <w:pStyle w:val="Prrafodelista"/>
        <w:spacing w:line="360" w:lineRule="auto"/>
        <w:ind w:left="0" w:right="49"/>
        <w:jc w:val="both"/>
        <w:rPr>
          <w:rFonts w:ascii="Palatino Linotype" w:hAnsi="Palatino Linotype" w:cs="Palatino Linotype"/>
          <w:szCs w:val="22"/>
        </w:rPr>
      </w:pPr>
      <w:r w:rsidRPr="00AB4FBB">
        <w:rPr>
          <w:rFonts w:ascii="Palatino Linotype" w:eastAsia="Calibri" w:hAnsi="Palatino Linotype" w:cs="Arial"/>
          <w:szCs w:val="22"/>
        </w:rPr>
        <w:t xml:space="preserve">Para el caso de que la información que se ordena en el </w:t>
      </w:r>
      <w:r w:rsidRPr="00AB4FBB">
        <w:rPr>
          <w:rFonts w:ascii="Palatino Linotype" w:eastAsia="Calibri" w:hAnsi="Palatino Linotype" w:cs="Arial"/>
          <w:b/>
          <w:szCs w:val="22"/>
        </w:rPr>
        <w:t>inciso a)</w:t>
      </w:r>
      <w:r w:rsidRPr="00AB4FBB">
        <w:rPr>
          <w:rFonts w:ascii="Palatino Linotype" w:eastAsia="Calibri" w:hAnsi="Palatino Linotype" w:cs="Arial"/>
          <w:szCs w:val="22"/>
        </w:rPr>
        <w:t xml:space="preserve"> no obre en los archivos del </w:t>
      </w:r>
      <w:r w:rsidRPr="00AB4FBB">
        <w:rPr>
          <w:rFonts w:ascii="Palatino Linotype" w:hAnsi="Palatino Linotype"/>
          <w:b/>
          <w:bCs/>
          <w:szCs w:val="22"/>
        </w:rPr>
        <w:t xml:space="preserve">SUJETO OBLIGADO, por no haberse generado, poseído y/o administrado, </w:t>
      </w:r>
      <w:r w:rsidRPr="00AB4FBB">
        <w:rPr>
          <w:rFonts w:ascii="Palatino Linotype" w:hAnsi="Palatino Linotype"/>
          <w:bCs/>
          <w:szCs w:val="22"/>
        </w:rPr>
        <w:t>bastará con que así lo haga del conocimiento del Particular en términos del artículo 19, párrafo segundo, de la Ley de Transparencia y Acceso a la Información Pública del Estado de México y Municipios.</w:t>
      </w:r>
    </w:p>
    <w:p w14:paraId="414BD2D5" w14:textId="77777777" w:rsidR="00B823D2" w:rsidRPr="009D0D75" w:rsidRDefault="00B823D2" w:rsidP="008B57C6">
      <w:pPr>
        <w:spacing w:line="360" w:lineRule="auto"/>
        <w:ind w:right="-29"/>
        <w:jc w:val="both"/>
        <w:rPr>
          <w:rFonts w:ascii="Palatino Linotype" w:eastAsia="Palatino Linotype" w:hAnsi="Palatino Linotype" w:cs="Palatino Linotype"/>
          <w:b/>
          <w:sz w:val="22"/>
          <w:szCs w:val="22"/>
        </w:rPr>
      </w:pPr>
    </w:p>
    <w:p w14:paraId="41D9DBED" w14:textId="37A0B764" w:rsidR="006A37FD" w:rsidRPr="009D0D75" w:rsidRDefault="006A37FD" w:rsidP="00DB2A0A">
      <w:pPr>
        <w:tabs>
          <w:tab w:val="left" w:pos="8080"/>
        </w:tabs>
        <w:spacing w:line="360" w:lineRule="auto"/>
        <w:ind w:right="-29"/>
        <w:jc w:val="both"/>
        <w:rPr>
          <w:rFonts w:ascii="Palatino Linotype" w:eastAsia="Palatino Linotype" w:hAnsi="Palatino Linotype" w:cs="Palatino Linotype"/>
          <w:b/>
          <w:sz w:val="22"/>
          <w:szCs w:val="22"/>
        </w:rPr>
      </w:pPr>
      <w:bookmarkStart w:id="9" w:name="_heading=h.lnxbz9" w:colFirst="0" w:colLast="0"/>
      <w:bookmarkEnd w:id="9"/>
      <w:r w:rsidRPr="009D0D75">
        <w:rPr>
          <w:rFonts w:ascii="Palatino Linotype" w:eastAsia="Palatino Linotype" w:hAnsi="Palatino Linotype" w:cs="Palatino Linotype"/>
          <w:b/>
          <w:sz w:val="22"/>
          <w:szCs w:val="22"/>
        </w:rPr>
        <w:lastRenderedPageBreak/>
        <w:t xml:space="preserve">TERCERO. NOTIFÍQUESE </w:t>
      </w:r>
      <w:r w:rsidRPr="009D0D75">
        <w:rPr>
          <w:rFonts w:ascii="Palatino Linotype" w:eastAsia="Palatino Linotype" w:hAnsi="Palatino Linotype" w:cs="Palatino Linotype"/>
          <w:sz w:val="22"/>
          <w:szCs w:val="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D0D75">
        <w:rPr>
          <w:rFonts w:ascii="Palatino Linotype" w:eastAsia="Palatino Linotype" w:hAnsi="Palatino Linotype" w:cs="Palatino Linotype"/>
          <w:b/>
          <w:sz w:val="22"/>
          <w:szCs w:val="22"/>
        </w:rPr>
        <w:t>dé cumplimiento a lo ordenado dentro del plazo de diez días hábiles,</w:t>
      </w:r>
      <w:r w:rsidRPr="009D0D75">
        <w:rPr>
          <w:rFonts w:ascii="Palatino Linotype" w:eastAsia="Palatino Linotype" w:hAnsi="Palatino Linotype" w:cs="Palatino Linotype"/>
          <w:sz w:val="22"/>
          <w:szCs w:val="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D6E6CB" w14:textId="77777777" w:rsidR="006A37FD" w:rsidRPr="009D0D75"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1860CF78" w14:textId="77777777" w:rsidR="006A37FD" w:rsidRPr="009D0D75" w:rsidRDefault="006A37FD" w:rsidP="00DB2A0A">
      <w:pPr>
        <w:spacing w:line="360" w:lineRule="auto"/>
        <w:ind w:right="-29"/>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b/>
          <w:sz w:val="22"/>
          <w:szCs w:val="22"/>
        </w:rPr>
        <w:t xml:space="preserve">CUARTO. </w:t>
      </w:r>
      <w:r w:rsidRPr="009D0D7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D0D75">
        <w:rPr>
          <w:rFonts w:ascii="Palatino Linotype" w:eastAsia="Palatino Linotype" w:hAnsi="Palatino Linotype" w:cs="Palatino Linotype"/>
          <w:b/>
          <w:sz w:val="22"/>
          <w:szCs w:val="22"/>
        </w:rPr>
        <w:t>SUJETO OBLIGADO</w:t>
      </w:r>
      <w:r w:rsidRPr="009D0D7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503DA47" w14:textId="77777777" w:rsidR="006A37FD" w:rsidRPr="009D0D75" w:rsidRDefault="006A37FD" w:rsidP="008B57C6">
      <w:pPr>
        <w:spacing w:line="360" w:lineRule="auto"/>
        <w:ind w:right="-29"/>
        <w:jc w:val="both"/>
        <w:rPr>
          <w:rFonts w:ascii="Palatino Linotype" w:eastAsia="Palatino Linotype" w:hAnsi="Palatino Linotype" w:cs="Palatino Linotype"/>
          <w:sz w:val="22"/>
          <w:szCs w:val="22"/>
        </w:rPr>
      </w:pPr>
    </w:p>
    <w:p w14:paraId="0FD9ABAA" w14:textId="77777777" w:rsidR="006A37FD" w:rsidRPr="009D0D75" w:rsidRDefault="006A37FD" w:rsidP="00DB2A0A">
      <w:pPr>
        <w:tabs>
          <w:tab w:val="left" w:pos="8080"/>
        </w:tabs>
        <w:spacing w:line="360" w:lineRule="auto"/>
        <w:ind w:right="-29"/>
        <w:jc w:val="both"/>
        <w:rPr>
          <w:rFonts w:ascii="Palatino Linotype" w:eastAsia="Palatino Linotype" w:hAnsi="Palatino Linotype" w:cs="Palatino Linotype"/>
          <w:sz w:val="22"/>
          <w:szCs w:val="22"/>
        </w:rPr>
      </w:pPr>
      <w:bookmarkStart w:id="10" w:name="_heading=h.35nkun2" w:colFirst="0" w:colLast="0"/>
      <w:bookmarkEnd w:id="10"/>
      <w:r w:rsidRPr="009D0D75">
        <w:rPr>
          <w:rFonts w:ascii="Palatino Linotype" w:eastAsia="Palatino Linotype" w:hAnsi="Palatino Linotype" w:cs="Palatino Linotype"/>
          <w:b/>
          <w:sz w:val="22"/>
          <w:szCs w:val="22"/>
        </w:rPr>
        <w:t xml:space="preserve">QUINTO. </w:t>
      </w:r>
      <w:r w:rsidRPr="009D0D75">
        <w:rPr>
          <w:rFonts w:ascii="Palatino Linotype" w:eastAsia="Palatino Linotype" w:hAnsi="Palatino Linotype" w:cs="Palatino Linotype"/>
          <w:sz w:val="22"/>
          <w:szCs w:val="22"/>
        </w:rPr>
        <w:t>Notifíquese a la parte</w:t>
      </w:r>
      <w:r w:rsidRPr="009D0D75">
        <w:rPr>
          <w:rFonts w:ascii="Palatino Linotype" w:eastAsia="Palatino Linotype" w:hAnsi="Palatino Linotype" w:cs="Palatino Linotype"/>
          <w:b/>
          <w:sz w:val="22"/>
          <w:szCs w:val="22"/>
        </w:rPr>
        <w:t xml:space="preserve"> RECURRENTE</w:t>
      </w:r>
      <w:r w:rsidRPr="009D0D75">
        <w:rPr>
          <w:rFonts w:ascii="Palatino Linotype" w:eastAsia="Palatino Linotype" w:hAnsi="Palatino Linotype" w:cs="Palatino Linotype"/>
          <w:sz w:val="22"/>
          <w:szCs w:val="22"/>
        </w:rPr>
        <w:t xml:space="preserve"> la presente resolución, vía </w:t>
      </w:r>
      <w:r w:rsidRPr="009D0D75">
        <w:rPr>
          <w:rFonts w:ascii="Palatino Linotype" w:eastAsia="Palatino Linotype" w:hAnsi="Palatino Linotype" w:cs="Palatino Linotype"/>
          <w:b/>
          <w:sz w:val="22"/>
          <w:szCs w:val="22"/>
        </w:rPr>
        <w:t>SAIMEX.</w:t>
      </w:r>
    </w:p>
    <w:p w14:paraId="2C9B5261" w14:textId="77777777" w:rsidR="006A37FD" w:rsidRPr="009D0D75"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5DB420DD" w14:textId="77777777" w:rsidR="006A37FD" w:rsidRPr="009D0D75" w:rsidRDefault="006A37FD" w:rsidP="00DB2A0A">
      <w:pPr>
        <w:shd w:val="clear" w:color="auto" w:fill="FFFFFF"/>
        <w:spacing w:line="360" w:lineRule="auto"/>
        <w:ind w:right="-29"/>
        <w:jc w:val="both"/>
        <w:rPr>
          <w:rFonts w:ascii="Palatino Linotype" w:eastAsia="Palatino Linotype" w:hAnsi="Palatino Linotype" w:cs="Palatino Linotype"/>
          <w:sz w:val="22"/>
          <w:szCs w:val="22"/>
        </w:rPr>
      </w:pPr>
      <w:r w:rsidRPr="009D0D75">
        <w:rPr>
          <w:rFonts w:ascii="Palatino Linotype" w:eastAsia="Palatino Linotype" w:hAnsi="Palatino Linotype" w:cs="Palatino Linotype"/>
          <w:b/>
          <w:sz w:val="22"/>
          <w:szCs w:val="22"/>
        </w:rPr>
        <w:t>SEXTO.</w:t>
      </w:r>
      <w:r w:rsidRPr="009D0D75">
        <w:rPr>
          <w:rFonts w:ascii="Palatino Linotype" w:eastAsia="Palatino Linotype" w:hAnsi="Palatino Linotype" w:cs="Palatino Linotype"/>
          <w:sz w:val="22"/>
          <w:szCs w:val="22"/>
        </w:rPr>
        <w:t xml:space="preserve"> Se hace del conocimiento de la parte</w:t>
      </w:r>
      <w:r w:rsidRPr="009D0D75">
        <w:rPr>
          <w:rFonts w:ascii="Palatino Linotype" w:eastAsia="Palatino Linotype" w:hAnsi="Palatino Linotype" w:cs="Palatino Linotype"/>
          <w:b/>
          <w:sz w:val="22"/>
          <w:szCs w:val="22"/>
        </w:rPr>
        <w:t xml:space="preserve"> RECURRENTE</w:t>
      </w:r>
      <w:r w:rsidRPr="009D0D75">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25D9F04" w14:textId="77777777" w:rsidR="00BE059F" w:rsidRPr="009D0D75" w:rsidRDefault="00BE059F" w:rsidP="008B57C6">
      <w:pPr>
        <w:spacing w:before="240" w:after="240"/>
        <w:ind w:right="-29"/>
        <w:jc w:val="both"/>
        <w:rPr>
          <w:rFonts w:ascii="Palatino Linotype" w:eastAsia="Palatino Linotype" w:hAnsi="Palatino Linotype" w:cs="Palatino Linotype"/>
          <w:b/>
          <w:bCs/>
          <w:sz w:val="22"/>
          <w:szCs w:val="22"/>
        </w:rPr>
      </w:pPr>
    </w:p>
    <w:p w14:paraId="58EADB72" w14:textId="77777777" w:rsidR="0076058C" w:rsidRPr="0076058C" w:rsidRDefault="0076058C" w:rsidP="0076058C">
      <w:pPr>
        <w:spacing w:before="240" w:after="240" w:line="360" w:lineRule="auto"/>
        <w:ind w:firstLine="1"/>
        <w:jc w:val="both"/>
        <w:rPr>
          <w:rFonts w:ascii="Palatino Linotype" w:hAnsi="Palatino Linotype"/>
          <w:sz w:val="22"/>
        </w:rPr>
      </w:pPr>
      <w:bookmarkStart w:id="11" w:name="_Hlk99014733"/>
      <w:r w:rsidRPr="0076058C">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w:t>
      </w:r>
      <w:r w:rsidRPr="0076058C">
        <w:rPr>
          <w:rFonts w:ascii="Palatino Linotype" w:hAnsi="Palatino Linotype" w:cs="Palatino Linotype"/>
          <w:sz w:val="22"/>
        </w:rPr>
        <w:lastRenderedPageBreak/>
        <w:t xml:space="preserve">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76058C">
        <w:rPr>
          <w:rFonts w:ascii="Palatino Linotype" w:hAnsi="Palatino Linotype" w:cs="Palatino Linotype"/>
          <w:color w:val="000000" w:themeColor="text1"/>
          <w:sz w:val="22"/>
        </w:rPr>
        <w:t>ALEXIS TAPIA RAMÍREZ.</w:t>
      </w:r>
    </w:p>
    <w:bookmarkEnd w:id="11"/>
    <w:p w14:paraId="30A6B9C2" w14:textId="77777777" w:rsidR="00BE059F" w:rsidRPr="0076058C" w:rsidRDefault="00BE059F">
      <w:pPr>
        <w:spacing w:line="360" w:lineRule="auto"/>
        <w:ind w:right="-592"/>
        <w:jc w:val="both"/>
        <w:rPr>
          <w:rFonts w:ascii="Palatino Linotype" w:eastAsia="Palatino Linotype" w:hAnsi="Palatino Linotype" w:cs="Palatino Linotype"/>
          <w:sz w:val="20"/>
          <w:szCs w:val="22"/>
        </w:rPr>
      </w:pPr>
    </w:p>
    <w:p w14:paraId="0731272A" w14:textId="77777777" w:rsidR="00BE059F" w:rsidRPr="0076058C" w:rsidRDefault="00BE059F">
      <w:pPr>
        <w:spacing w:line="360" w:lineRule="auto"/>
        <w:ind w:right="-592"/>
        <w:jc w:val="both"/>
        <w:rPr>
          <w:rFonts w:ascii="Palatino Linotype" w:eastAsia="Palatino Linotype" w:hAnsi="Palatino Linotype" w:cs="Palatino Linotype"/>
          <w:sz w:val="20"/>
          <w:szCs w:val="22"/>
        </w:rPr>
      </w:pPr>
    </w:p>
    <w:p w14:paraId="03B82804" w14:textId="77777777" w:rsidR="00BE059F" w:rsidRPr="0076058C" w:rsidRDefault="00BE059F">
      <w:pPr>
        <w:spacing w:line="360" w:lineRule="auto"/>
        <w:ind w:right="-592"/>
        <w:jc w:val="both"/>
        <w:rPr>
          <w:rFonts w:ascii="Palatino Linotype" w:eastAsia="Palatino Linotype" w:hAnsi="Palatino Linotype" w:cs="Palatino Linotype"/>
          <w:sz w:val="20"/>
          <w:szCs w:val="22"/>
        </w:rPr>
      </w:pPr>
    </w:p>
    <w:p w14:paraId="4AE3C5F1" w14:textId="77777777" w:rsidR="00BE059F" w:rsidRPr="0076058C" w:rsidRDefault="00BE059F">
      <w:pPr>
        <w:spacing w:line="360" w:lineRule="auto"/>
        <w:ind w:right="-592"/>
        <w:jc w:val="both"/>
        <w:rPr>
          <w:rFonts w:ascii="Palatino Linotype" w:eastAsia="Palatino Linotype" w:hAnsi="Palatino Linotype" w:cs="Palatino Linotype"/>
          <w:sz w:val="20"/>
          <w:szCs w:val="22"/>
        </w:rPr>
      </w:pPr>
    </w:p>
    <w:p w14:paraId="1F2D9A00" w14:textId="77777777" w:rsidR="00BE059F" w:rsidRPr="00D60A40" w:rsidRDefault="00BE059F">
      <w:pPr>
        <w:spacing w:line="360" w:lineRule="auto"/>
        <w:ind w:right="-592"/>
        <w:jc w:val="both"/>
        <w:rPr>
          <w:rFonts w:ascii="Palatino Linotype" w:eastAsia="Palatino Linotype" w:hAnsi="Palatino Linotype" w:cs="Palatino Linotype"/>
          <w:sz w:val="22"/>
          <w:szCs w:val="22"/>
        </w:rPr>
      </w:pPr>
    </w:p>
    <w:p w14:paraId="3379B79C"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5F85ABB2"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2618A535"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1A86980E"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38841499"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3E16FE4F" w14:textId="77777777" w:rsidR="00BE059F" w:rsidRPr="00D60A40" w:rsidRDefault="00BE059F">
      <w:pPr>
        <w:spacing w:line="360" w:lineRule="auto"/>
        <w:ind w:right="-592"/>
        <w:rPr>
          <w:rFonts w:ascii="Palatino Linotype" w:eastAsia="Palatino Linotype" w:hAnsi="Palatino Linotype" w:cs="Palatino Linotype"/>
          <w:sz w:val="22"/>
          <w:szCs w:val="22"/>
        </w:rPr>
      </w:pPr>
    </w:p>
    <w:p w14:paraId="1326F68B" w14:textId="77777777" w:rsidR="00BE059F" w:rsidRDefault="00BE059F">
      <w:pPr>
        <w:ind w:right="-592"/>
        <w:rPr>
          <w:rFonts w:ascii="Palatino Linotype" w:eastAsia="Palatino Linotype" w:hAnsi="Palatino Linotype" w:cs="Palatino Linotype"/>
          <w:sz w:val="22"/>
          <w:szCs w:val="22"/>
        </w:rPr>
      </w:pPr>
    </w:p>
    <w:p w14:paraId="23AFF70F" w14:textId="77777777" w:rsidR="00AB4FBB" w:rsidRDefault="00AB4FBB">
      <w:pPr>
        <w:ind w:right="-592"/>
        <w:rPr>
          <w:rFonts w:ascii="Palatino Linotype" w:eastAsia="Palatino Linotype" w:hAnsi="Palatino Linotype" w:cs="Palatino Linotype"/>
          <w:sz w:val="22"/>
          <w:szCs w:val="22"/>
        </w:rPr>
      </w:pPr>
    </w:p>
    <w:p w14:paraId="30A5BE1C" w14:textId="77777777" w:rsidR="00AB4FBB" w:rsidRDefault="00AB4FBB">
      <w:pPr>
        <w:ind w:right="-592"/>
        <w:rPr>
          <w:rFonts w:ascii="Palatino Linotype" w:eastAsia="Palatino Linotype" w:hAnsi="Palatino Linotype" w:cs="Palatino Linotype"/>
          <w:sz w:val="22"/>
          <w:szCs w:val="22"/>
        </w:rPr>
      </w:pPr>
    </w:p>
    <w:p w14:paraId="617B12D5" w14:textId="77777777" w:rsidR="00AB4FBB" w:rsidRDefault="00AB4FBB">
      <w:pPr>
        <w:ind w:right="-592"/>
        <w:rPr>
          <w:rFonts w:ascii="Palatino Linotype" w:eastAsia="Palatino Linotype" w:hAnsi="Palatino Linotype" w:cs="Palatino Linotype"/>
          <w:sz w:val="22"/>
          <w:szCs w:val="22"/>
        </w:rPr>
      </w:pPr>
    </w:p>
    <w:p w14:paraId="498E6D57" w14:textId="77777777" w:rsidR="00AB4FBB" w:rsidRDefault="00AB4FBB">
      <w:pPr>
        <w:ind w:right="-592"/>
        <w:rPr>
          <w:rFonts w:ascii="Palatino Linotype" w:eastAsia="Palatino Linotype" w:hAnsi="Palatino Linotype" w:cs="Palatino Linotype"/>
          <w:sz w:val="22"/>
          <w:szCs w:val="22"/>
        </w:rPr>
      </w:pPr>
    </w:p>
    <w:p w14:paraId="78057506" w14:textId="77777777" w:rsidR="00AB4FBB" w:rsidRDefault="00AB4FBB">
      <w:pPr>
        <w:ind w:right="-592"/>
        <w:rPr>
          <w:rFonts w:ascii="Palatino Linotype" w:eastAsia="Palatino Linotype" w:hAnsi="Palatino Linotype" w:cs="Palatino Linotype"/>
          <w:sz w:val="22"/>
          <w:szCs w:val="22"/>
        </w:rPr>
      </w:pPr>
    </w:p>
    <w:p w14:paraId="04675FE5" w14:textId="77777777" w:rsidR="00AB4FBB" w:rsidRDefault="00AB4FBB">
      <w:pPr>
        <w:ind w:right="-592"/>
        <w:rPr>
          <w:rFonts w:ascii="Palatino Linotype" w:eastAsia="Palatino Linotype" w:hAnsi="Palatino Linotype" w:cs="Palatino Linotype"/>
          <w:sz w:val="22"/>
          <w:szCs w:val="22"/>
        </w:rPr>
      </w:pPr>
    </w:p>
    <w:p w14:paraId="0CD67949" w14:textId="77777777" w:rsidR="00AB4FBB" w:rsidRDefault="00AB4FBB">
      <w:pPr>
        <w:ind w:right="-592"/>
        <w:rPr>
          <w:rFonts w:ascii="Palatino Linotype" w:eastAsia="Palatino Linotype" w:hAnsi="Palatino Linotype" w:cs="Palatino Linotype"/>
          <w:sz w:val="22"/>
          <w:szCs w:val="22"/>
        </w:rPr>
      </w:pPr>
    </w:p>
    <w:p w14:paraId="1AF795A0" w14:textId="77777777" w:rsidR="00AB4FBB" w:rsidRDefault="00AB4FBB">
      <w:pPr>
        <w:ind w:right="-592"/>
        <w:rPr>
          <w:rFonts w:ascii="Palatino Linotype" w:eastAsia="Palatino Linotype" w:hAnsi="Palatino Linotype" w:cs="Palatino Linotype"/>
          <w:sz w:val="22"/>
          <w:szCs w:val="22"/>
        </w:rPr>
      </w:pPr>
    </w:p>
    <w:p w14:paraId="2733E621" w14:textId="77777777" w:rsidR="00AB4FBB" w:rsidRDefault="00AB4FBB">
      <w:pPr>
        <w:ind w:right="-592"/>
        <w:rPr>
          <w:rFonts w:ascii="Palatino Linotype" w:eastAsia="Palatino Linotype" w:hAnsi="Palatino Linotype" w:cs="Palatino Linotype"/>
          <w:sz w:val="22"/>
          <w:szCs w:val="22"/>
        </w:rPr>
      </w:pPr>
    </w:p>
    <w:p w14:paraId="0D105303" w14:textId="77777777" w:rsidR="00AB4FBB" w:rsidRDefault="00AB4FBB">
      <w:pPr>
        <w:ind w:right="-592"/>
        <w:rPr>
          <w:rFonts w:ascii="Palatino Linotype" w:eastAsia="Palatino Linotype" w:hAnsi="Palatino Linotype" w:cs="Palatino Linotype"/>
          <w:sz w:val="22"/>
          <w:szCs w:val="22"/>
        </w:rPr>
      </w:pPr>
    </w:p>
    <w:p w14:paraId="464D5775" w14:textId="77777777" w:rsidR="00AB4FBB" w:rsidRDefault="00AB4FBB">
      <w:pPr>
        <w:ind w:right="-592"/>
        <w:rPr>
          <w:rFonts w:ascii="Palatino Linotype" w:eastAsia="Palatino Linotype" w:hAnsi="Palatino Linotype" w:cs="Palatino Linotype"/>
          <w:sz w:val="22"/>
          <w:szCs w:val="22"/>
        </w:rPr>
      </w:pPr>
    </w:p>
    <w:p w14:paraId="2020F447" w14:textId="77777777" w:rsidR="00AB4FBB" w:rsidRDefault="00AB4FBB">
      <w:pPr>
        <w:ind w:right="-592"/>
        <w:rPr>
          <w:rFonts w:ascii="Palatino Linotype" w:eastAsia="Palatino Linotype" w:hAnsi="Palatino Linotype" w:cs="Palatino Linotype"/>
          <w:sz w:val="22"/>
          <w:szCs w:val="22"/>
        </w:rPr>
      </w:pPr>
    </w:p>
    <w:p w14:paraId="2B481A4A" w14:textId="77777777" w:rsidR="00AB4FBB" w:rsidRDefault="00AB4FBB">
      <w:pPr>
        <w:ind w:right="-592"/>
        <w:rPr>
          <w:rFonts w:ascii="Palatino Linotype" w:eastAsia="Palatino Linotype" w:hAnsi="Palatino Linotype" w:cs="Palatino Linotype"/>
          <w:sz w:val="22"/>
          <w:szCs w:val="22"/>
        </w:rPr>
      </w:pPr>
    </w:p>
    <w:p w14:paraId="08256233" w14:textId="77777777" w:rsidR="00AB4FBB" w:rsidRDefault="00AB4FBB">
      <w:pPr>
        <w:ind w:right="-592"/>
        <w:rPr>
          <w:rFonts w:ascii="Palatino Linotype" w:eastAsia="Palatino Linotype" w:hAnsi="Palatino Linotype" w:cs="Palatino Linotype"/>
          <w:sz w:val="22"/>
          <w:szCs w:val="22"/>
        </w:rPr>
      </w:pPr>
    </w:p>
    <w:p w14:paraId="1D3505C9" w14:textId="77777777" w:rsidR="00AB4FBB" w:rsidRPr="00D60A40" w:rsidRDefault="00AB4FBB">
      <w:pPr>
        <w:ind w:right="-592"/>
        <w:rPr>
          <w:rFonts w:ascii="Palatino Linotype" w:eastAsia="Palatino Linotype" w:hAnsi="Palatino Linotype" w:cs="Palatino Linotype"/>
          <w:sz w:val="22"/>
          <w:szCs w:val="22"/>
        </w:rPr>
      </w:pPr>
    </w:p>
    <w:sectPr w:rsidR="00AB4FBB" w:rsidRPr="00D60A40" w:rsidSect="00237B14">
      <w:headerReference w:type="even" r:id="rId8"/>
      <w:headerReference w:type="default" r:id="rId9"/>
      <w:footerReference w:type="default" r:id="rId10"/>
      <w:headerReference w:type="first" r:id="rId11"/>
      <w:footerReference w:type="first" r:id="rId12"/>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25322" w14:textId="77777777" w:rsidR="006C40A0" w:rsidRDefault="006C40A0">
      <w:r>
        <w:separator/>
      </w:r>
    </w:p>
  </w:endnote>
  <w:endnote w:type="continuationSeparator" w:id="0">
    <w:p w14:paraId="446A777D" w14:textId="77777777" w:rsidR="006C40A0" w:rsidRDefault="006C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1" w:fontKey="{2BAEE3AD-A3BD-4450-A1D6-9807FE455ACF}"/>
    <w:embedBold r:id="rId2" w:fontKey="{53620F0C-05C5-4D2A-AF11-9C2F491A7386}"/>
    <w:embedItalic r:id="rId3" w:fontKey="{48A8FDAD-C18F-4075-8B88-3E160F620C80}"/>
    <w:embedBoldItalic r:id="rId4" w:fontKey="{C5C88DEC-8D5D-4A4B-9B05-B25696D21A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C536034C-9ECA-4760-82A7-DF2E8B3E08D9}"/>
  </w:font>
  <w:font w:name="Calibri">
    <w:panose1 w:val="020F0502020204030204"/>
    <w:charset w:val="00"/>
    <w:family w:val="swiss"/>
    <w:pitch w:val="variable"/>
    <w:sig w:usb0="E4002EFF" w:usb1="C200247B" w:usb2="00000009" w:usb3="00000000" w:csb0="000001FF" w:csb1="00000000"/>
    <w:embedRegular r:id="rId6" w:fontKey="{7E3F6F32-7524-4721-A756-15FA2A85346F}"/>
    <w:embedBold r:id="rId7" w:fontKey="{63159085-D166-4141-B8B7-9F871422DC21}"/>
  </w:font>
  <w:font w:name="Calibri Light">
    <w:panose1 w:val="020F0302020204030204"/>
    <w:charset w:val="00"/>
    <w:family w:val="swiss"/>
    <w:pitch w:val="variable"/>
    <w:sig w:usb0="E4002EFF" w:usb1="C200247B" w:usb2="00000009" w:usb3="00000000" w:csb0="000001FF" w:csb1="00000000"/>
    <w:embedRegular r:id="rId8" w:fontKey="{4AEDC4F9-920E-4EB6-8C31-524CA7E492C0}"/>
  </w:font>
  <w:font w:name="Century Gothic">
    <w:panose1 w:val="020B0502020202020204"/>
    <w:charset w:val="00"/>
    <w:family w:val="swiss"/>
    <w:pitch w:val="variable"/>
    <w:sig w:usb0="00000287" w:usb1="00000000" w:usb2="00000000" w:usb3="00000000" w:csb0="0000009F" w:csb1="00000000"/>
    <w:embedRegular r:id="rId9" w:fontKey="{0AF8391F-35B7-4EEF-B02D-19E29E4A127E}"/>
  </w:font>
  <w:font w:name="Segoe UI">
    <w:panose1 w:val="020B0502040204020203"/>
    <w:charset w:val="00"/>
    <w:family w:val="swiss"/>
    <w:pitch w:val="variable"/>
    <w:sig w:usb0="E4002EFF" w:usb1="C000E47F" w:usb2="00000009" w:usb3="00000000" w:csb0="000001FF" w:csb1="00000000"/>
    <w:embedRegular r:id="rId10" w:fontKey="{14257E2B-BE26-42CE-8A22-DBD69FD00CFA}"/>
  </w:font>
  <w:font w:name="Georgia">
    <w:panose1 w:val="02040502050405020303"/>
    <w:charset w:val="00"/>
    <w:family w:val="roman"/>
    <w:pitch w:val="variable"/>
    <w:sig w:usb0="00000287" w:usb1="00000000" w:usb2="00000000" w:usb3="00000000" w:csb0="0000009F" w:csb1="00000000"/>
    <w:embedItalic r:id="rId11" w:fontKey="{CA3F1943-3776-4997-A147-C9EC0876D221}"/>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2" w:fontKey="{6E1F794A-6651-499C-8488-96CB40484A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9322"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8024D">
      <w:rPr>
        <w:b/>
        <w:bCs/>
        <w:noProof/>
        <w:color w:val="000000"/>
      </w:rPr>
      <w:t>20</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8024D">
      <w:rPr>
        <w:b/>
        <w:bCs/>
        <w:noProof/>
        <w:color w:val="000000"/>
      </w:rPr>
      <w:t>20</w:t>
    </w:r>
    <w:r>
      <w:rPr>
        <w:b/>
        <w:bCs/>
        <w:color w:val="000000"/>
      </w:rPr>
      <w:fldChar w:fldCharType="end"/>
    </w:r>
  </w:p>
  <w:p w14:paraId="416D457C" w14:textId="77777777" w:rsidR="00D46B1B" w:rsidRDefault="00D46B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54EC2"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8024D">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8024D">
      <w:rPr>
        <w:b/>
        <w:bCs/>
        <w:noProof/>
        <w:color w:val="000000"/>
      </w:rPr>
      <w:t>20</w:t>
    </w:r>
    <w:r>
      <w:rPr>
        <w:b/>
        <w:bCs/>
        <w:color w:val="000000"/>
      </w:rPr>
      <w:fldChar w:fldCharType="end"/>
    </w:r>
  </w:p>
  <w:p w14:paraId="6E2B3008" w14:textId="77777777" w:rsidR="00D46B1B" w:rsidRDefault="00D46B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4A5" w14:textId="77777777" w:rsidR="006C40A0" w:rsidRDefault="006C40A0">
      <w:r>
        <w:separator/>
      </w:r>
    </w:p>
  </w:footnote>
  <w:footnote w:type="continuationSeparator" w:id="0">
    <w:p w14:paraId="48920AB9" w14:textId="77777777" w:rsidR="006C40A0" w:rsidRDefault="006C40A0">
      <w:r>
        <w:continuationSeparator/>
      </w:r>
    </w:p>
  </w:footnote>
  <w:footnote w:id="1">
    <w:p w14:paraId="517DDB35"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644F51A0"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51FB4B01"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0794413"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0A4C" w14:textId="77777777" w:rsidR="00D46B1B" w:rsidRDefault="006C40A0">
    <w:pPr>
      <w:pBdr>
        <w:top w:val="nil"/>
        <w:left w:val="nil"/>
        <w:bottom w:val="nil"/>
        <w:right w:val="nil"/>
        <w:between w:val="nil"/>
      </w:pBdr>
      <w:tabs>
        <w:tab w:val="center" w:pos="4419"/>
        <w:tab w:val="right" w:pos="8838"/>
      </w:tabs>
      <w:rPr>
        <w:color w:val="000000"/>
      </w:rPr>
    </w:pPr>
    <w:r>
      <w:rPr>
        <w:color w:val="000000"/>
      </w:rPr>
      <w:pict w14:anchorId="18E11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D0B47" w14:textId="77777777" w:rsidR="00D46B1B" w:rsidRDefault="00D46B1B">
    <w:pPr>
      <w:widowControl w:val="0"/>
      <w:pBdr>
        <w:top w:val="nil"/>
        <w:left w:val="nil"/>
        <w:bottom w:val="nil"/>
        <w:right w:val="nil"/>
        <w:between w:val="nil"/>
      </w:pBdr>
      <w:spacing w:line="276" w:lineRule="auto"/>
      <w:rPr>
        <w:color w:val="000000"/>
      </w:rPr>
    </w:pPr>
  </w:p>
  <w:tbl>
    <w:tblPr>
      <w:tblStyle w:val="ae"/>
      <w:tblW w:w="9214" w:type="dxa"/>
      <w:tblInd w:w="0" w:type="dxa"/>
      <w:tblLayout w:type="fixed"/>
      <w:tblLook w:val="0400" w:firstRow="0" w:lastRow="0" w:firstColumn="0" w:lastColumn="0" w:noHBand="0" w:noVBand="1"/>
    </w:tblPr>
    <w:tblGrid>
      <w:gridCol w:w="2268"/>
      <w:gridCol w:w="6946"/>
    </w:tblGrid>
    <w:tr w:rsidR="00D46B1B" w14:paraId="1DB6081E" w14:textId="77777777">
      <w:trPr>
        <w:trHeight w:val="1435"/>
      </w:trPr>
      <w:tc>
        <w:tcPr>
          <w:tcW w:w="2268" w:type="dxa"/>
          <w:shd w:val="clear" w:color="auto" w:fill="auto"/>
        </w:tcPr>
        <w:p w14:paraId="272670CC" w14:textId="77777777" w:rsidR="00D46B1B" w:rsidRDefault="00D46B1B">
          <w:pPr>
            <w:tabs>
              <w:tab w:val="right" w:pos="4273"/>
            </w:tabs>
            <w:rPr>
              <w:rFonts w:ascii="Garamond" w:eastAsia="Garamond" w:hAnsi="Garamond" w:cs="Garamond"/>
              <w:sz w:val="16"/>
              <w:szCs w:val="16"/>
            </w:rPr>
          </w:pPr>
        </w:p>
      </w:tc>
      <w:tc>
        <w:tcPr>
          <w:tcW w:w="6946" w:type="dxa"/>
          <w:shd w:val="clear" w:color="auto" w:fill="auto"/>
        </w:tcPr>
        <w:p w14:paraId="08C1F8F6" w14:textId="77777777" w:rsidR="00D46B1B" w:rsidRDefault="00D46B1B">
          <w:pPr>
            <w:rPr>
              <w:sz w:val="18"/>
              <w:szCs w:val="18"/>
            </w:rPr>
          </w:pPr>
        </w:p>
        <w:tbl>
          <w:tblPr>
            <w:tblStyle w:val="af"/>
            <w:tblW w:w="6660" w:type="dxa"/>
            <w:tblInd w:w="40" w:type="dxa"/>
            <w:tblLayout w:type="fixed"/>
            <w:tblLook w:val="0400" w:firstRow="0" w:lastRow="0" w:firstColumn="0" w:lastColumn="0" w:noHBand="0" w:noVBand="1"/>
          </w:tblPr>
          <w:tblGrid>
            <w:gridCol w:w="3377"/>
            <w:gridCol w:w="3283"/>
          </w:tblGrid>
          <w:tr w:rsidR="00D46B1B" w14:paraId="10E050A8" w14:textId="77777777">
            <w:trPr>
              <w:trHeight w:val="150"/>
            </w:trPr>
            <w:tc>
              <w:tcPr>
                <w:tcW w:w="3377" w:type="dxa"/>
                <w:shd w:val="clear" w:color="auto" w:fill="auto"/>
              </w:tcPr>
              <w:p w14:paraId="1478A759" w14:textId="77777777" w:rsidR="00D46B1B" w:rsidRPr="0076058C" w:rsidRDefault="00D46B1B">
                <w:pPr>
                  <w:tabs>
                    <w:tab w:val="right" w:pos="8838"/>
                  </w:tabs>
                  <w:ind w:left="850" w:right="-105"/>
                  <w:jc w:val="both"/>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Recurso de Revisión:</w:t>
                </w:r>
              </w:p>
            </w:tc>
            <w:tc>
              <w:tcPr>
                <w:tcW w:w="3283" w:type="dxa"/>
                <w:shd w:val="clear" w:color="auto" w:fill="auto"/>
              </w:tcPr>
              <w:p w14:paraId="73B8BAB9" w14:textId="77777777" w:rsidR="00D46B1B" w:rsidRPr="0076058C" w:rsidRDefault="00D46B1B">
                <w:pPr>
                  <w:tabs>
                    <w:tab w:val="right" w:pos="8838"/>
                  </w:tabs>
                  <w:ind w:right="-781"/>
                  <w:jc w:val="both"/>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09188/INFOEM/IP/RR/2025</w:t>
                </w:r>
              </w:p>
            </w:tc>
          </w:tr>
          <w:tr w:rsidR="00D46B1B" w14:paraId="4E2814BC" w14:textId="77777777">
            <w:trPr>
              <w:trHeight w:val="295"/>
            </w:trPr>
            <w:tc>
              <w:tcPr>
                <w:tcW w:w="3377" w:type="dxa"/>
                <w:shd w:val="clear" w:color="auto" w:fill="auto"/>
              </w:tcPr>
              <w:p w14:paraId="088303D8" w14:textId="77777777" w:rsidR="00D46B1B" w:rsidRPr="0076058C" w:rsidRDefault="00D46B1B">
                <w:pPr>
                  <w:tabs>
                    <w:tab w:val="right" w:pos="8838"/>
                  </w:tabs>
                  <w:ind w:left="850" w:right="-105"/>
                  <w:jc w:val="both"/>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Sujeto Obligado:</w:t>
                </w:r>
              </w:p>
            </w:tc>
            <w:tc>
              <w:tcPr>
                <w:tcW w:w="3283" w:type="dxa"/>
                <w:shd w:val="clear" w:color="auto" w:fill="auto"/>
              </w:tcPr>
              <w:p w14:paraId="25371B89" w14:textId="77777777" w:rsidR="00D46B1B" w:rsidRPr="0076058C" w:rsidRDefault="00D46B1B" w:rsidP="007B56C1">
                <w:pPr>
                  <w:tabs>
                    <w:tab w:val="left" w:pos="2834"/>
                    <w:tab w:val="right" w:pos="8838"/>
                  </w:tabs>
                  <w:ind w:right="-1552"/>
                  <w:jc w:val="both"/>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Ayuntamiento de Toluca</w:t>
                </w:r>
              </w:p>
            </w:tc>
          </w:tr>
          <w:tr w:rsidR="00D46B1B" w14:paraId="7A7CACBC" w14:textId="77777777">
            <w:trPr>
              <w:trHeight w:val="295"/>
            </w:trPr>
            <w:tc>
              <w:tcPr>
                <w:tcW w:w="3377" w:type="dxa"/>
                <w:shd w:val="clear" w:color="auto" w:fill="auto"/>
              </w:tcPr>
              <w:p w14:paraId="72B05273" w14:textId="77777777" w:rsidR="00D46B1B" w:rsidRPr="0076058C" w:rsidRDefault="00D46B1B">
                <w:pPr>
                  <w:tabs>
                    <w:tab w:val="right" w:pos="8838"/>
                  </w:tabs>
                  <w:ind w:left="850" w:right="-105"/>
                  <w:jc w:val="both"/>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Comisionada ponente:</w:t>
                </w:r>
              </w:p>
            </w:tc>
            <w:tc>
              <w:tcPr>
                <w:tcW w:w="3283" w:type="dxa"/>
                <w:shd w:val="clear" w:color="auto" w:fill="auto"/>
              </w:tcPr>
              <w:p w14:paraId="71580407" w14:textId="77777777" w:rsidR="00D46B1B" w:rsidRPr="0076058C" w:rsidRDefault="00D46B1B">
                <w:pPr>
                  <w:tabs>
                    <w:tab w:val="right" w:pos="8838"/>
                  </w:tabs>
                  <w:ind w:right="-781"/>
                  <w:jc w:val="both"/>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María del Rosario Mejía Ayala</w:t>
                </w:r>
              </w:p>
              <w:p w14:paraId="589F834B" w14:textId="77777777" w:rsidR="00D46B1B" w:rsidRPr="0076058C" w:rsidRDefault="00D46B1B">
                <w:pPr>
                  <w:tabs>
                    <w:tab w:val="right" w:pos="8838"/>
                  </w:tabs>
                  <w:ind w:left="141" w:right="-781"/>
                  <w:jc w:val="both"/>
                  <w:rPr>
                    <w:rFonts w:ascii="Palatino Linotype" w:eastAsia="Palatino Linotype" w:hAnsi="Palatino Linotype" w:cs="Palatino Linotype"/>
                    <w:sz w:val="22"/>
                    <w:szCs w:val="18"/>
                  </w:rPr>
                </w:pPr>
              </w:p>
            </w:tc>
          </w:tr>
        </w:tbl>
        <w:p w14:paraId="1BFB95FF" w14:textId="77777777" w:rsidR="00D46B1B" w:rsidRDefault="00D46B1B">
          <w:pPr>
            <w:tabs>
              <w:tab w:val="right" w:pos="8838"/>
            </w:tabs>
            <w:ind w:left="-28"/>
            <w:jc w:val="both"/>
            <w:rPr>
              <w:rFonts w:ascii="Arial" w:eastAsia="Arial" w:hAnsi="Arial" w:cs="Arial"/>
              <w:b/>
              <w:bCs/>
              <w:sz w:val="18"/>
              <w:szCs w:val="18"/>
            </w:rPr>
          </w:pPr>
        </w:p>
      </w:tc>
    </w:tr>
  </w:tbl>
  <w:p w14:paraId="6B622E61" w14:textId="77777777" w:rsidR="00D46B1B" w:rsidRDefault="006C40A0">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0F339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0F81B" w14:textId="77777777" w:rsidR="00D46B1B" w:rsidRDefault="00D46B1B">
    <w:pPr>
      <w:widowControl w:val="0"/>
      <w:pBdr>
        <w:top w:val="nil"/>
        <w:left w:val="nil"/>
        <w:bottom w:val="nil"/>
        <w:right w:val="nil"/>
        <w:between w:val="nil"/>
      </w:pBdr>
      <w:spacing w:line="276" w:lineRule="auto"/>
      <w:rPr>
        <w:color w:val="000000"/>
        <w:sz w:val="14"/>
        <w:szCs w:val="14"/>
      </w:rPr>
    </w:pPr>
  </w:p>
  <w:tbl>
    <w:tblPr>
      <w:tblStyle w:val="af0"/>
      <w:tblW w:w="10065" w:type="dxa"/>
      <w:tblInd w:w="0" w:type="dxa"/>
      <w:tblLayout w:type="fixed"/>
      <w:tblLook w:val="0400" w:firstRow="0" w:lastRow="0" w:firstColumn="0" w:lastColumn="0" w:noHBand="0" w:noVBand="1"/>
    </w:tblPr>
    <w:tblGrid>
      <w:gridCol w:w="2265"/>
      <w:gridCol w:w="7800"/>
    </w:tblGrid>
    <w:tr w:rsidR="00D46B1B" w14:paraId="1354A4A0" w14:textId="77777777">
      <w:trPr>
        <w:trHeight w:val="1435"/>
      </w:trPr>
      <w:tc>
        <w:tcPr>
          <w:tcW w:w="2265" w:type="dxa"/>
          <w:shd w:val="clear" w:color="auto" w:fill="auto"/>
        </w:tcPr>
        <w:p w14:paraId="76FADC3A" w14:textId="77777777" w:rsidR="00D46B1B" w:rsidRDefault="00D46B1B">
          <w:pPr>
            <w:tabs>
              <w:tab w:val="right" w:pos="4273"/>
            </w:tabs>
            <w:rPr>
              <w:rFonts w:ascii="Garamond" w:eastAsia="Garamond" w:hAnsi="Garamond" w:cs="Garamond"/>
              <w:sz w:val="22"/>
              <w:szCs w:val="22"/>
            </w:rPr>
          </w:pPr>
        </w:p>
      </w:tc>
      <w:tc>
        <w:tcPr>
          <w:tcW w:w="7800" w:type="dxa"/>
          <w:shd w:val="clear" w:color="auto" w:fill="auto"/>
        </w:tcPr>
        <w:p w14:paraId="10DF94A9" w14:textId="77777777" w:rsidR="00D46B1B" w:rsidRDefault="00D46B1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1"/>
            <w:tblW w:w="7410" w:type="dxa"/>
            <w:tblInd w:w="0" w:type="dxa"/>
            <w:tblLayout w:type="fixed"/>
            <w:tblLook w:val="0400" w:firstRow="0" w:lastRow="0" w:firstColumn="0" w:lastColumn="0" w:noHBand="0" w:noVBand="1"/>
          </w:tblPr>
          <w:tblGrid>
            <w:gridCol w:w="2490"/>
            <w:gridCol w:w="4920"/>
          </w:tblGrid>
          <w:tr w:rsidR="00D46B1B" w14:paraId="4AD3F6CC" w14:textId="77777777">
            <w:trPr>
              <w:trHeight w:val="144"/>
            </w:trPr>
            <w:tc>
              <w:tcPr>
                <w:tcW w:w="2490" w:type="dxa"/>
                <w:shd w:val="clear" w:color="auto" w:fill="auto"/>
              </w:tcPr>
              <w:p w14:paraId="6C56C6F9" w14:textId="77777777" w:rsidR="00D46B1B" w:rsidRPr="0076058C" w:rsidRDefault="00D46B1B">
                <w:pPr>
                  <w:tabs>
                    <w:tab w:val="right" w:pos="8838"/>
                  </w:tabs>
                  <w:ind w:left="-264" w:right="-105" w:firstLine="195"/>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Recurso de Revisión:</w:t>
                </w:r>
              </w:p>
            </w:tc>
            <w:tc>
              <w:tcPr>
                <w:tcW w:w="4920" w:type="dxa"/>
                <w:shd w:val="clear" w:color="auto" w:fill="auto"/>
              </w:tcPr>
              <w:p w14:paraId="581C2568" w14:textId="77777777" w:rsidR="00D46B1B" w:rsidRPr="0076058C" w:rsidRDefault="00D46B1B">
                <w:pPr>
                  <w:tabs>
                    <w:tab w:val="right" w:pos="8838"/>
                  </w:tabs>
                  <w:ind w:right="-1552"/>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09188/INFOEM/IP/RR/2025</w:t>
                </w:r>
              </w:p>
            </w:tc>
          </w:tr>
          <w:tr w:rsidR="00D46B1B" w14:paraId="3B1692BA" w14:textId="77777777">
            <w:trPr>
              <w:trHeight w:val="144"/>
            </w:trPr>
            <w:tc>
              <w:tcPr>
                <w:tcW w:w="2490" w:type="dxa"/>
                <w:shd w:val="clear" w:color="auto" w:fill="auto"/>
              </w:tcPr>
              <w:p w14:paraId="40AFDF27" w14:textId="77777777" w:rsidR="00D46B1B" w:rsidRPr="0076058C" w:rsidRDefault="00D46B1B">
                <w:pPr>
                  <w:tabs>
                    <w:tab w:val="right" w:pos="8838"/>
                  </w:tabs>
                  <w:ind w:left="-74" w:right="-105"/>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Recurrente:</w:t>
                </w:r>
              </w:p>
            </w:tc>
            <w:tc>
              <w:tcPr>
                <w:tcW w:w="4920" w:type="dxa"/>
                <w:shd w:val="clear" w:color="auto" w:fill="auto"/>
              </w:tcPr>
              <w:p w14:paraId="3610BC5A" w14:textId="77777777" w:rsidR="00D46B1B" w:rsidRPr="0076058C" w:rsidRDefault="00D46B1B" w:rsidP="00442138">
                <w:pPr>
                  <w:tabs>
                    <w:tab w:val="left" w:pos="3122"/>
                    <w:tab w:val="right" w:pos="8838"/>
                  </w:tabs>
                  <w:ind w:right="-1552"/>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 xml:space="preserve"> </w:t>
                </w:r>
              </w:p>
            </w:tc>
          </w:tr>
          <w:tr w:rsidR="00D46B1B" w14:paraId="579E55A4" w14:textId="77777777">
            <w:trPr>
              <w:trHeight w:val="80"/>
            </w:trPr>
            <w:tc>
              <w:tcPr>
                <w:tcW w:w="2490" w:type="dxa"/>
                <w:shd w:val="clear" w:color="auto" w:fill="auto"/>
              </w:tcPr>
              <w:p w14:paraId="6C07AEBA" w14:textId="77777777" w:rsidR="00D46B1B" w:rsidRPr="0076058C" w:rsidRDefault="00D46B1B">
                <w:pPr>
                  <w:tabs>
                    <w:tab w:val="right" w:pos="8838"/>
                  </w:tabs>
                  <w:ind w:left="-74" w:right="-105"/>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Sujeto Obligado:</w:t>
                </w:r>
              </w:p>
            </w:tc>
            <w:tc>
              <w:tcPr>
                <w:tcW w:w="4920" w:type="dxa"/>
                <w:shd w:val="clear" w:color="auto" w:fill="auto"/>
              </w:tcPr>
              <w:p w14:paraId="7DC70882" w14:textId="77777777" w:rsidR="00D46B1B" w:rsidRPr="0076058C" w:rsidRDefault="00D46B1B" w:rsidP="007B56C1">
                <w:pPr>
                  <w:tabs>
                    <w:tab w:val="left" w:pos="2834"/>
                    <w:tab w:val="right" w:pos="8838"/>
                  </w:tabs>
                  <w:ind w:right="-1552"/>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Ayuntamiento de Toluca</w:t>
                </w:r>
              </w:p>
            </w:tc>
          </w:tr>
          <w:tr w:rsidR="00D46B1B" w14:paraId="171C018E" w14:textId="77777777">
            <w:trPr>
              <w:trHeight w:val="283"/>
            </w:trPr>
            <w:tc>
              <w:tcPr>
                <w:tcW w:w="2490" w:type="dxa"/>
                <w:shd w:val="clear" w:color="auto" w:fill="auto"/>
              </w:tcPr>
              <w:p w14:paraId="70485C80" w14:textId="77777777" w:rsidR="00D46B1B" w:rsidRPr="0076058C" w:rsidRDefault="00D46B1B">
                <w:pPr>
                  <w:tabs>
                    <w:tab w:val="right" w:pos="8838"/>
                  </w:tabs>
                  <w:ind w:right="-105"/>
                  <w:rPr>
                    <w:rFonts w:ascii="Palatino Linotype" w:eastAsia="Palatino Linotype" w:hAnsi="Palatino Linotype" w:cs="Palatino Linotype"/>
                    <w:b/>
                    <w:bCs/>
                    <w:sz w:val="22"/>
                    <w:szCs w:val="18"/>
                  </w:rPr>
                </w:pPr>
                <w:r w:rsidRPr="0076058C">
                  <w:rPr>
                    <w:rFonts w:ascii="Palatino Linotype" w:eastAsia="Palatino Linotype" w:hAnsi="Palatino Linotype" w:cs="Palatino Linotype"/>
                    <w:b/>
                    <w:bCs/>
                    <w:sz w:val="22"/>
                    <w:szCs w:val="18"/>
                  </w:rPr>
                  <w:t>Comisionada ponente:</w:t>
                </w:r>
              </w:p>
            </w:tc>
            <w:tc>
              <w:tcPr>
                <w:tcW w:w="4920" w:type="dxa"/>
                <w:shd w:val="clear" w:color="auto" w:fill="auto"/>
              </w:tcPr>
              <w:p w14:paraId="2311983B" w14:textId="77777777" w:rsidR="00D46B1B" w:rsidRPr="0076058C" w:rsidRDefault="00D46B1B">
                <w:pPr>
                  <w:tabs>
                    <w:tab w:val="right" w:pos="8838"/>
                  </w:tabs>
                  <w:ind w:right="-1552"/>
                  <w:rPr>
                    <w:rFonts w:ascii="Palatino Linotype" w:eastAsia="Palatino Linotype" w:hAnsi="Palatino Linotype" w:cs="Palatino Linotype"/>
                    <w:sz w:val="22"/>
                    <w:szCs w:val="18"/>
                  </w:rPr>
                </w:pPr>
                <w:r w:rsidRPr="0076058C">
                  <w:rPr>
                    <w:rFonts w:ascii="Palatino Linotype" w:eastAsia="Palatino Linotype" w:hAnsi="Palatino Linotype" w:cs="Palatino Linotype"/>
                    <w:sz w:val="22"/>
                    <w:szCs w:val="18"/>
                  </w:rPr>
                  <w:t>María del Rosario Mejía Ayala</w:t>
                </w:r>
              </w:p>
              <w:p w14:paraId="7509E17A" w14:textId="77777777" w:rsidR="00D46B1B" w:rsidRPr="0076058C" w:rsidRDefault="00D46B1B">
                <w:pPr>
                  <w:tabs>
                    <w:tab w:val="right" w:pos="8838"/>
                  </w:tabs>
                  <w:ind w:right="-1552"/>
                  <w:rPr>
                    <w:rFonts w:ascii="Palatino Linotype" w:eastAsia="Palatino Linotype" w:hAnsi="Palatino Linotype" w:cs="Palatino Linotype"/>
                    <w:sz w:val="22"/>
                    <w:szCs w:val="18"/>
                  </w:rPr>
                </w:pPr>
              </w:p>
            </w:tc>
          </w:tr>
        </w:tbl>
        <w:p w14:paraId="28745E5B" w14:textId="77777777" w:rsidR="00D46B1B" w:rsidRDefault="00D46B1B">
          <w:pPr>
            <w:tabs>
              <w:tab w:val="right" w:pos="8838"/>
            </w:tabs>
            <w:ind w:left="-28"/>
            <w:jc w:val="both"/>
            <w:rPr>
              <w:rFonts w:ascii="Arial" w:eastAsia="Arial" w:hAnsi="Arial" w:cs="Arial"/>
              <w:b/>
              <w:bCs/>
              <w:sz w:val="22"/>
              <w:szCs w:val="22"/>
            </w:rPr>
          </w:pPr>
        </w:p>
      </w:tc>
    </w:tr>
  </w:tbl>
  <w:p w14:paraId="313C4041" w14:textId="77777777" w:rsidR="00D46B1B" w:rsidRDefault="006C40A0">
    <w:pPr>
      <w:pBdr>
        <w:top w:val="nil"/>
        <w:left w:val="nil"/>
        <w:bottom w:val="nil"/>
        <w:right w:val="nil"/>
        <w:between w:val="nil"/>
      </w:pBdr>
      <w:tabs>
        <w:tab w:val="center" w:pos="4419"/>
        <w:tab w:val="right" w:pos="8838"/>
      </w:tabs>
      <w:rPr>
        <w:color w:val="000000"/>
        <w:sz w:val="2"/>
        <w:szCs w:val="2"/>
      </w:rPr>
    </w:pPr>
    <w:r>
      <w:rPr>
        <w:color w:val="000000"/>
        <w:sz w:val="2"/>
        <w:szCs w:val="2"/>
      </w:rPr>
      <w:pict w14:anchorId="494AB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22536"/>
    <w:multiLevelType w:val="hybridMultilevel"/>
    <w:tmpl w:val="E924B658"/>
    <w:lvl w:ilvl="0" w:tplc="C3EA8764">
      <w:start w:val="1"/>
      <w:numFmt w:val="lowerLetter"/>
      <w:lvlText w:val="%1)"/>
      <w:lvlJc w:val="left"/>
      <w:pPr>
        <w:ind w:left="720" w:hanging="360"/>
      </w:pPr>
      <w:rPr>
        <w:rFonts w:ascii="Palatino Linotype" w:eastAsia="Times New Roman"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C0130"/>
    <w:multiLevelType w:val="hybridMultilevel"/>
    <w:tmpl w:val="94B68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1E7C77"/>
    <w:multiLevelType w:val="hybridMultilevel"/>
    <w:tmpl w:val="E5D4ADEE"/>
    <w:lvl w:ilvl="0" w:tplc="5C942E20">
      <w:start w:val="9"/>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A47B7C"/>
    <w:multiLevelType w:val="hybridMultilevel"/>
    <w:tmpl w:val="4276F3BA"/>
    <w:lvl w:ilvl="0" w:tplc="08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C0671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E1197"/>
    <w:multiLevelType w:val="hybridMultilevel"/>
    <w:tmpl w:val="FFFFFFFF"/>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0"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5771E3"/>
    <w:multiLevelType w:val="hybridMultilevel"/>
    <w:tmpl w:val="D3E6D73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622493"/>
    <w:multiLevelType w:val="hybridMultilevel"/>
    <w:tmpl w:val="5FC0CF9A"/>
    <w:lvl w:ilvl="0" w:tplc="F2AEB3B2">
      <w:start w:val="9"/>
      <w:numFmt w:val="upp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1"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23"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8A6AC4"/>
    <w:multiLevelType w:val="hybridMultilevel"/>
    <w:tmpl w:val="79788A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4801B4"/>
    <w:multiLevelType w:val="multilevel"/>
    <w:tmpl w:val="154A1104"/>
    <w:lvl w:ilvl="0">
      <w:start w:val="1"/>
      <w:numFmt w:val="decimal"/>
      <w:pStyle w:val="Listaconvietas3"/>
      <w:lvlText w:val="%1."/>
      <w:lvlJc w:val="left"/>
      <w:pPr>
        <w:ind w:left="720" w:hanging="360"/>
      </w:pPr>
      <w:rPr>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BE4F2B"/>
    <w:multiLevelType w:val="hybridMultilevel"/>
    <w:tmpl w:val="3AC2A030"/>
    <w:lvl w:ilvl="0" w:tplc="080A000F">
      <w:start w:val="1"/>
      <w:numFmt w:val="decimal"/>
      <w:lvlText w:val="%1."/>
      <w:lvlJc w:val="left"/>
      <w:pPr>
        <w:ind w:left="720" w:hanging="360"/>
      </w:pPr>
    </w:lvl>
    <w:lvl w:ilvl="1" w:tplc="6DEC7A72">
      <w:start w:val="1"/>
      <w:numFmt w:val="upperLetter"/>
      <w:lvlText w:val="%2."/>
      <w:lvlJc w:val="left"/>
      <w:pPr>
        <w:ind w:left="1440" w:hanging="360"/>
      </w:pPr>
      <w:rPr>
        <w:rFonts w:hint="default"/>
      </w:rPr>
    </w:lvl>
    <w:lvl w:ilvl="2" w:tplc="58C4AD48">
      <w:start w:val="1"/>
      <w:numFmt w:val="bullet"/>
      <w:lvlText w:val=""/>
      <w:lvlJc w:val="left"/>
      <w:pPr>
        <w:ind w:left="2340" w:hanging="360"/>
      </w:pPr>
      <w:rPr>
        <w:rFonts w:ascii="Symbol" w:eastAsia="Times New Roman" w:hAnsi="Symbol" w:cs="Times New Roman" w:hint="default"/>
      </w:rPr>
    </w:lvl>
    <w:lvl w:ilvl="3" w:tplc="F8EC40F6">
      <w:start w:val="9"/>
      <w:numFmt w:val="bullet"/>
      <w:lvlText w:val="•"/>
      <w:lvlJc w:val="left"/>
      <w:pPr>
        <w:ind w:left="2880" w:hanging="360"/>
      </w:pPr>
      <w:rPr>
        <w:rFonts w:ascii="Palatino Linotype" w:eastAsia="Palatino Linotype" w:hAnsi="Palatino Linotype" w:cs="Palatino Linotype"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8"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ED39A7"/>
    <w:multiLevelType w:val="multilevel"/>
    <w:tmpl w:val="FFFFFFFF"/>
    <w:lvl w:ilvl="0">
      <w:start w:val="1"/>
      <w:numFmt w:val="lowerLetter"/>
      <w:pStyle w:val="Listaconvietas2"/>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15:restartNumberingAfterBreak="0">
    <w:nsid w:val="714E1424"/>
    <w:multiLevelType w:val="hybridMultilevel"/>
    <w:tmpl w:val="FC063C40"/>
    <w:lvl w:ilvl="0" w:tplc="CC5EAB74">
      <w:start w:val="9"/>
      <w:numFmt w:val="upperLetter"/>
      <w:lvlText w:val="%1."/>
      <w:lvlJc w:val="left"/>
      <w:pPr>
        <w:ind w:left="1437" w:hanging="87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267253"/>
    <w:multiLevelType w:val="multilevel"/>
    <w:tmpl w:val="73863F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7FA0D4F"/>
    <w:multiLevelType w:val="hybridMultilevel"/>
    <w:tmpl w:val="0E701F12"/>
    <w:lvl w:ilvl="0" w:tplc="73C6FF84">
      <w:start w:val="9"/>
      <w:numFmt w:val="upp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8" w15:restartNumberingAfterBreak="0">
    <w:nsid w:val="79324A0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3"/>
  </w:num>
  <w:num w:numId="3">
    <w:abstractNumId w:val="0"/>
  </w:num>
  <w:num w:numId="4">
    <w:abstractNumId w:val="17"/>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35"/>
  </w:num>
  <w:num w:numId="8">
    <w:abstractNumId w:val="42"/>
  </w:num>
  <w:num w:numId="9">
    <w:abstractNumId w:val="5"/>
  </w:num>
  <w:num w:numId="10">
    <w:abstractNumId w:val="47"/>
  </w:num>
  <w:num w:numId="11">
    <w:abstractNumId w:val="18"/>
  </w:num>
  <w:num w:numId="12">
    <w:abstractNumId w:val="48"/>
  </w:num>
  <w:num w:numId="13">
    <w:abstractNumId w:val="8"/>
  </w:num>
  <w:num w:numId="14">
    <w:abstractNumId w:val="9"/>
  </w:num>
  <w:num w:numId="15">
    <w:abstractNumId w:val="2"/>
  </w:num>
  <w:num w:numId="16">
    <w:abstractNumId w:val="1"/>
  </w:num>
  <w:num w:numId="17">
    <w:abstractNumId w:val="25"/>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261D4"/>
    <w:rsid w:val="0004618B"/>
    <w:rsid w:val="00083102"/>
    <w:rsid w:val="000A62CF"/>
    <w:rsid w:val="000D1695"/>
    <w:rsid w:val="00104E9F"/>
    <w:rsid w:val="001572EA"/>
    <w:rsid w:val="001655CE"/>
    <w:rsid w:val="00192B7E"/>
    <w:rsid w:val="001B78FF"/>
    <w:rsid w:val="00237B14"/>
    <w:rsid w:val="002424A0"/>
    <w:rsid w:val="002822F3"/>
    <w:rsid w:val="002F7B41"/>
    <w:rsid w:val="0030645E"/>
    <w:rsid w:val="00307BF1"/>
    <w:rsid w:val="003663A7"/>
    <w:rsid w:val="003B7E89"/>
    <w:rsid w:val="003D0F80"/>
    <w:rsid w:val="00432E4D"/>
    <w:rsid w:val="00442138"/>
    <w:rsid w:val="00442F1C"/>
    <w:rsid w:val="0045349B"/>
    <w:rsid w:val="0048648D"/>
    <w:rsid w:val="00487A99"/>
    <w:rsid w:val="004B3395"/>
    <w:rsid w:val="004F478A"/>
    <w:rsid w:val="00552121"/>
    <w:rsid w:val="00552558"/>
    <w:rsid w:val="0060282B"/>
    <w:rsid w:val="006536A0"/>
    <w:rsid w:val="00692F68"/>
    <w:rsid w:val="006A37FD"/>
    <w:rsid w:val="006C40A0"/>
    <w:rsid w:val="006D6CE1"/>
    <w:rsid w:val="007453FD"/>
    <w:rsid w:val="0076058C"/>
    <w:rsid w:val="0078291C"/>
    <w:rsid w:val="007B56C1"/>
    <w:rsid w:val="007E6931"/>
    <w:rsid w:val="00830BC5"/>
    <w:rsid w:val="008B57C6"/>
    <w:rsid w:val="008D1D27"/>
    <w:rsid w:val="008E7F96"/>
    <w:rsid w:val="00933EDA"/>
    <w:rsid w:val="009750DD"/>
    <w:rsid w:val="009904A7"/>
    <w:rsid w:val="009B232A"/>
    <w:rsid w:val="009C26C1"/>
    <w:rsid w:val="009D0D75"/>
    <w:rsid w:val="009D482C"/>
    <w:rsid w:val="009F185B"/>
    <w:rsid w:val="00A76BF2"/>
    <w:rsid w:val="00A96C77"/>
    <w:rsid w:val="00AA65CE"/>
    <w:rsid w:val="00AB4FBB"/>
    <w:rsid w:val="00B14157"/>
    <w:rsid w:val="00B178A8"/>
    <w:rsid w:val="00B217B7"/>
    <w:rsid w:val="00B447BD"/>
    <w:rsid w:val="00B466FA"/>
    <w:rsid w:val="00B5374F"/>
    <w:rsid w:val="00B8024D"/>
    <w:rsid w:val="00B81AC6"/>
    <w:rsid w:val="00B823D2"/>
    <w:rsid w:val="00B87464"/>
    <w:rsid w:val="00BE059F"/>
    <w:rsid w:val="00BE600D"/>
    <w:rsid w:val="00C05B21"/>
    <w:rsid w:val="00C25EDB"/>
    <w:rsid w:val="00C33A63"/>
    <w:rsid w:val="00C82316"/>
    <w:rsid w:val="00CA155B"/>
    <w:rsid w:val="00CB5529"/>
    <w:rsid w:val="00CD553A"/>
    <w:rsid w:val="00CF5F7C"/>
    <w:rsid w:val="00D04BD2"/>
    <w:rsid w:val="00D46B1B"/>
    <w:rsid w:val="00D60A40"/>
    <w:rsid w:val="00D93643"/>
    <w:rsid w:val="00DB2A0A"/>
    <w:rsid w:val="00DB56D5"/>
    <w:rsid w:val="00DC7B67"/>
    <w:rsid w:val="00E07169"/>
    <w:rsid w:val="00E13D1B"/>
    <w:rsid w:val="00E36BE5"/>
    <w:rsid w:val="00E701B6"/>
    <w:rsid w:val="00E848A3"/>
    <w:rsid w:val="00EE0877"/>
    <w:rsid w:val="00EF1429"/>
    <w:rsid w:val="00EF33C5"/>
    <w:rsid w:val="00EF5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4A510"/>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07BF1"/>
    <w:pPr>
      <w:numPr>
        <w:numId w:val="1"/>
      </w:numPr>
      <w:contextualSpacing/>
    </w:pPr>
    <w:rPr>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5169</Words>
  <Characters>28433</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9</cp:revision>
  <cp:lastPrinted>2026-03-26T21:17:00Z</cp:lastPrinted>
  <dcterms:created xsi:type="dcterms:W3CDTF">2026-03-23T23:10:00Z</dcterms:created>
  <dcterms:modified xsi:type="dcterms:W3CDTF">2026-04-08T18:40:00Z</dcterms:modified>
</cp:coreProperties>
</file>