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2F5D1796" w:rsidR="00A83B4F" w:rsidRPr="00AE5ED8" w:rsidRDefault="0029071C" w:rsidP="004309A2">
      <w:pPr>
        <w:shd w:val="clear" w:color="auto" w:fill="FFFFFF"/>
        <w:spacing w:line="360" w:lineRule="auto"/>
        <w:jc w:val="both"/>
        <w:rPr>
          <w:rFonts w:ascii="Palatino Linotype" w:hAnsi="Palatino Linotype" w:cs="Arial"/>
          <w:color w:val="000000"/>
        </w:rPr>
      </w:pPr>
      <w:r w:rsidRPr="00AE5ED8">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AE5ED8">
        <w:rPr>
          <w:rFonts w:ascii="Palatino Linotype" w:hAnsi="Palatino Linotype" w:cs="Arial"/>
          <w:color w:val="000000"/>
        </w:rPr>
        <w:t xml:space="preserve"> </w:t>
      </w:r>
      <w:r w:rsidR="004662EA" w:rsidRPr="00AE5ED8">
        <w:rPr>
          <w:rFonts w:ascii="Palatino Linotype" w:hAnsi="Palatino Linotype" w:cs="Arial"/>
          <w:color w:val="000000"/>
        </w:rPr>
        <w:t>diecisiete</w:t>
      </w:r>
      <w:r w:rsidR="00345A85" w:rsidRPr="00AE5ED8">
        <w:rPr>
          <w:rFonts w:ascii="Palatino Linotype" w:hAnsi="Palatino Linotype" w:cs="Arial"/>
          <w:color w:val="000000"/>
        </w:rPr>
        <w:t xml:space="preserve"> de junio</w:t>
      </w:r>
      <w:r w:rsidR="003B158D" w:rsidRPr="00AE5ED8">
        <w:rPr>
          <w:rFonts w:ascii="Palatino Linotype" w:hAnsi="Palatino Linotype" w:cs="Arial"/>
          <w:color w:val="000000"/>
        </w:rPr>
        <w:t xml:space="preserve"> de dos mil veintiséis</w:t>
      </w:r>
      <w:r w:rsidRPr="00AE5ED8">
        <w:rPr>
          <w:rFonts w:ascii="Palatino Linotype" w:hAnsi="Palatino Linotype" w:cs="Arial"/>
          <w:color w:val="000000"/>
        </w:rPr>
        <w:t>.</w:t>
      </w:r>
    </w:p>
    <w:p w14:paraId="5C22A337" w14:textId="77777777" w:rsidR="004309A2" w:rsidRPr="00AE5ED8" w:rsidRDefault="004309A2" w:rsidP="004309A2">
      <w:pPr>
        <w:shd w:val="clear" w:color="auto" w:fill="FFFFFF"/>
        <w:spacing w:line="360" w:lineRule="auto"/>
        <w:jc w:val="both"/>
        <w:rPr>
          <w:rFonts w:ascii="Palatino Linotype" w:hAnsi="Palatino Linotype" w:cs="Arial"/>
          <w:color w:val="000000"/>
        </w:rPr>
      </w:pPr>
    </w:p>
    <w:p w14:paraId="37DC6287" w14:textId="7908DF78" w:rsidR="009E0E89" w:rsidRPr="00AE5ED8" w:rsidRDefault="0029071C" w:rsidP="00C753C2">
      <w:pPr>
        <w:tabs>
          <w:tab w:val="left" w:pos="1701"/>
        </w:tabs>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b/>
          <w:lang w:eastAsia="en-US"/>
        </w:rPr>
        <w:t>VISTO</w:t>
      </w:r>
      <w:r w:rsidRPr="00AE5ED8">
        <w:rPr>
          <w:rFonts w:ascii="Palatino Linotype" w:eastAsiaTheme="minorHAnsi" w:hAnsi="Palatino Linotype" w:cs="Arial"/>
          <w:lang w:eastAsia="en-US"/>
        </w:rPr>
        <w:t xml:space="preserve"> el expediente electrónico formado con motivo del recurso de revisión número </w:t>
      </w:r>
      <w:bookmarkStart w:id="0" w:name="_GoBack"/>
      <w:r w:rsidR="0039218E" w:rsidRPr="00AE5ED8">
        <w:rPr>
          <w:rFonts w:ascii="Palatino Linotype" w:eastAsiaTheme="minorHAnsi" w:hAnsi="Palatino Linotype" w:cs="Arial"/>
          <w:b/>
          <w:lang w:eastAsia="en-US"/>
        </w:rPr>
        <w:t>0</w:t>
      </w:r>
      <w:r w:rsidR="004662EA" w:rsidRPr="00AE5ED8">
        <w:rPr>
          <w:rFonts w:ascii="Palatino Linotype" w:eastAsiaTheme="minorHAnsi" w:hAnsi="Palatino Linotype" w:cs="Arial"/>
          <w:b/>
          <w:lang w:eastAsia="en-US"/>
        </w:rPr>
        <w:t>14190</w:t>
      </w:r>
      <w:r w:rsidR="0039218E" w:rsidRPr="00AE5ED8">
        <w:rPr>
          <w:rFonts w:ascii="Palatino Linotype" w:eastAsiaTheme="minorHAnsi" w:hAnsi="Palatino Linotype" w:cs="Arial"/>
          <w:b/>
          <w:lang w:eastAsia="en-US"/>
        </w:rPr>
        <w:t>/INFOEM/IP/RR/2025</w:t>
      </w:r>
      <w:bookmarkEnd w:id="0"/>
      <w:r w:rsidRPr="00AE5ED8">
        <w:rPr>
          <w:rFonts w:ascii="Palatino Linotype" w:eastAsiaTheme="minorHAnsi" w:hAnsi="Palatino Linotype" w:cs="Arial"/>
          <w:lang w:eastAsia="en-US"/>
        </w:rPr>
        <w:t>,</w:t>
      </w:r>
      <w:r w:rsidR="00024E7E" w:rsidRPr="00AE5ED8">
        <w:rPr>
          <w:rFonts w:ascii="Palatino Linotype" w:eastAsiaTheme="minorHAnsi" w:hAnsi="Palatino Linotype" w:cs="Arial"/>
          <w:lang w:eastAsia="en-US"/>
        </w:rPr>
        <w:t xml:space="preserve"> </w:t>
      </w:r>
      <w:r w:rsidR="0039218E" w:rsidRPr="00AE5ED8">
        <w:rPr>
          <w:rFonts w:ascii="Palatino Linotype" w:hAnsi="Palatino Linotype" w:cs="Arial"/>
        </w:rPr>
        <w:t xml:space="preserve">interpuesto por un particular que al momento de ingresar la solicitud de información señaló nombre </w:t>
      </w:r>
      <w:r w:rsidR="00E9321A" w:rsidRPr="00AE5ED8">
        <w:rPr>
          <w:rFonts w:ascii="Palatino Linotype" w:hAnsi="Palatino Linotype" w:cs="Arial"/>
        </w:rPr>
        <w:t>como dato de identificación</w:t>
      </w:r>
      <w:r w:rsidR="0039218E" w:rsidRPr="00AE5ED8">
        <w:rPr>
          <w:rFonts w:ascii="Palatino Linotype" w:hAnsi="Palatino Linotype" w:cs="Arial"/>
        </w:rPr>
        <w:t>,</w:t>
      </w:r>
      <w:r w:rsidR="0039218E" w:rsidRPr="00AE5ED8">
        <w:rPr>
          <w:rFonts w:ascii="Palatino Linotype" w:hAnsi="Palatino Linotype" w:cs="Arial"/>
          <w:b/>
        </w:rPr>
        <w:t xml:space="preserve"> </w:t>
      </w:r>
      <w:r w:rsidR="0039218E" w:rsidRPr="00AE5ED8">
        <w:rPr>
          <w:rFonts w:ascii="Palatino Linotype" w:hAnsi="Palatino Linotype" w:cs="Arial"/>
        </w:rPr>
        <w:t xml:space="preserve">en lo sucesivo </w:t>
      </w:r>
      <w:r w:rsidR="0039218E" w:rsidRPr="00AE5ED8">
        <w:rPr>
          <w:rFonts w:ascii="Palatino Linotype" w:hAnsi="Palatino Linotype" w:cs="Arial"/>
          <w:b/>
        </w:rPr>
        <w:t>El Recurrente</w:t>
      </w:r>
      <w:r w:rsidRPr="00AE5ED8">
        <w:rPr>
          <w:rFonts w:ascii="Palatino Linotype" w:eastAsiaTheme="minorHAnsi" w:hAnsi="Palatino Linotype" w:cs="Arial"/>
          <w:lang w:eastAsia="en-US"/>
        </w:rPr>
        <w:t>, en contra de la respuesta de</w:t>
      </w:r>
      <w:r w:rsidR="0039218E" w:rsidRPr="00AE5ED8">
        <w:rPr>
          <w:rFonts w:ascii="Palatino Linotype" w:eastAsiaTheme="minorHAnsi" w:hAnsi="Palatino Linotype" w:cs="Arial"/>
          <w:lang w:eastAsia="en-US"/>
        </w:rPr>
        <w:t xml:space="preserve"> la</w:t>
      </w:r>
      <w:r w:rsidRPr="00AE5ED8">
        <w:rPr>
          <w:rFonts w:ascii="Palatino Linotype" w:eastAsiaTheme="minorHAnsi" w:hAnsi="Palatino Linotype" w:cs="Arial"/>
          <w:lang w:eastAsia="en-US"/>
        </w:rPr>
        <w:t xml:space="preserve"> </w:t>
      </w:r>
      <w:r w:rsidR="00E9321A" w:rsidRPr="00AE5ED8">
        <w:rPr>
          <w:rFonts w:ascii="Palatino Linotype" w:eastAsiaTheme="minorHAnsi" w:hAnsi="Palatino Linotype" w:cs="Arial"/>
          <w:b/>
          <w:lang w:eastAsia="en-US"/>
        </w:rPr>
        <w:t>Secretaría de Salud</w:t>
      </w:r>
      <w:r w:rsidRPr="00AE5ED8">
        <w:rPr>
          <w:rFonts w:ascii="Palatino Linotype" w:eastAsiaTheme="minorHAnsi" w:hAnsi="Palatino Linotype" w:cs="Arial"/>
          <w:lang w:eastAsia="en-US"/>
        </w:rPr>
        <w:t>,</w:t>
      </w:r>
      <w:r w:rsidRPr="00AE5ED8">
        <w:rPr>
          <w:rFonts w:ascii="Palatino Linotype" w:eastAsiaTheme="minorHAnsi" w:hAnsi="Palatino Linotype" w:cs="Arial"/>
          <w:b/>
          <w:lang w:eastAsia="en-US"/>
        </w:rPr>
        <w:t xml:space="preserve"> </w:t>
      </w:r>
      <w:r w:rsidRPr="00AE5ED8">
        <w:rPr>
          <w:rFonts w:ascii="Palatino Linotype" w:eastAsiaTheme="minorHAnsi" w:hAnsi="Palatino Linotype" w:cs="Arial"/>
          <w:lang w:eastAsia="en-US"/>
        </w:rPr>
        <w:t>en lo subsecuente</w:t>
      </w:r>
      <w:r w:rsidRPr="00AE5ED8">
        <w:rPr>
          <w:rFonts w:ascii="Palatino Linotype" w:eastAsiaTheme="minorHAnsi" w:hAnsi="Palatino Linotype" w:cs="Arial"/>
          <w:b/>
          <w:lang w:eastAsia="en-US"/>
        </w:rPr>
        <w:t xml:space="preserve"> El Sujeto Obligado, </w:t>
      </w:r>
      <w:r w:rsidRPr="00AE5ED8">
        <w:rPr>
          <w:rFonts w:ascii="Palatino Linotype" w:eastAsiaTheme="minorHAnsi" w:hAnsi="Palatino Linotype" w:cs="Arial"/>
          <w:lang w:eastAsia="en-US"/>
        </w:rPr>
        <w:t>se procede a dictar la presente resolución.</w:t>
      </w:r>
    </w:p>
    <w:p w14:paraId="1CBC9DF3" w14:textId="77777777" w:rsidR="00C753C2" w:rsidRPr="00AE5ED8" w:rsidRDefault="00C753C2" w:rsidP="00C753C2">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AE5ED8" w:rsidRDefault="0029071C" w:rsidP="00521A38">
      <w:pPr>
        <w:spacing w:line="360" w:lineRule="auto"/>
        <w:jc w:val="center"/>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t>A N T E C E D E N T E S</w:t>
      </w:r>
    </w:p>
    <w:p w14:paraId="3D8B3B08" w14:textId="77777777" w:rsidR="00521A38" w:rsidRPr="00AE5ED8" w:rsidRDefault="00521A38" w:rsidP="00521A38">
      <w:pPr>
        <w:spacing w:line="360" w:lineRule="auto"/>
        <w:jc w:val="center"/>
        <w:rPr>
          <w:rFonts w:ascii="Palatino Linotype" w:eastAsiaTheme="minorHAnsi" w:hAnsi="Palatino Linotype" w:cs="Arial"/>
          <w:b/>
          <w:lang w:eastAsia="en-US"/>
        </w:rPr>
      </w:pPr>
    </w:p>
    <w:p w14:paraId="21646831" w14:textId="77777777" w:rsidR="0029071C" w:rsidRPr="00AE5ED8" w:rsidRDefault="0029071C" w:rsidP="0029071C">
      <w:pPr>
        <w:spacing w:line="360" w:lineRule="auto"/>
        <w:jc w:val="both"/>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t>PRIMERO. De la solicitud de información.</w:t>
      </w:r>
    </w:p>
    <w:p w14:paraId="5D763432" w14:textId="0626FF6C" w:rsidR="005573EA" w:rsidRPr="00AE5ED8" w:rsidRDefault="005573EA" w:rsidP="005573EA">
      <w:pPr>
        <w:spacing w:after="160"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 xml:space="preserve">En fecha </w:t>
      </w:r>
      <w:r w:rsidR="00E9321A" w:rsidRPr="00AE5ED8">
        <w:rPr>
          <w:rFonts w:ascii="Palatino Linotype" w:eastAsiaTheme="minorHAnsi" w:hAnsi="Palatino Linotype" w:cs="Arial"/>
          <w:lang w:eastAsia="en-US"/>
        </w:rPr>
        <w:t>cinco de diciembre</w:t>
      </w:r>
      <w:r w:rsidRPr="00AE5ED8">
        <w:rPr>
          <w:rFonts w:ascii="Palatino Linotype" w:eastAsiaTheme="minorHAnsi" w:hAnsi="Palatino Linotype" w:cs="Arial"/>
          <w:lang w:eastAsia="en-US"/>
        </w:rPr>
        <w:t xml:space="preserve"> de dos mil veinticinco, el </w:t>
      </w:r>
      <w:r w:rsidRPr="00AE5ED8">
        <w:rPr>
          <w:rFonts w:ascii="Palatino Linotype" w:eastAsiaTheme="minorHAnsi" w:hAnsi="Palatino Linotype" w:cs="Arial"/>
          <w:b/>
          <w:lang w:eastAsia="en-US"/>
        </w:rPr>
        <w:t>Recurrente</w:t>
      </w:r>
      <w:r w:rsidRPr="00AE5ED8">
        <w:rPr>
          <w:rFonts w:ascii="Palatino Linotype" w:eastAsiaTheme="minorHAnsi" w:hAnsi="Palatino Linotype" w:cs="Arial"/>
          <w:lang w:eastAsia="en-US"/>
        </w:rPr>
        <w:t xml:space="preserve">, presentó a través del Sistema de Acceso a la Información Mexiquense </w:t>
      </w:r>
      <w:r w:rsidRPr="00AE5ED8">
        <w:rPr>
          <w:rFonts w:ascii="Palatino Linotype" w:eastAsiaTheme="minorHAnsi" w:hAnsi="Palatino Linotype" w:cs="Arial"/>
          <w:b/>
          <w:lang w:eastAsia="en-US"/>
        </w:rPr>
        <w:t>(SAIMEX),</w:t>
      </w:r>
      <w:r w:rsidRPr="00AE5ED8">
        <w:rPr>
          <w:rFonts w:ascii="Palatino Linotype" w:eastAsiaTheme="minorHAnsi" w:hAnsi="Palatino Linotype" w:cs="Arial"/>
          <w:lang w:eastAsia="en-US"/>
        </w:rPr>
        <w:t xml:space="preserve"> ante el </w:t>
      </w:r>
      <w:r w:rsidRPr="00AE5ED8">
        <w:rPr>
          <w:rFonts w:ascii="Palatino Linotype" w:eastAsiaTheme="minorHAnsi" w:hAnsi="Palatino Linotype" w:cs="Arial"/>
          <w:b/>
          <w:lang w:eastAsia="en-US"/>
        </w:rPr>
        <w:t>Sujeto Obligado</w:t>
      </w:r>
      <w:r w:rsidRPr="00AE5ED8">
        <w:rPr>
          <w:rFonts w:ascii="Palatino Linotype" w:eastAsiaTheme="minorHAnsi" w:hAnsi="Palatino Linotype" w:cs="Arial"/>
          <w:lang w:eastAsia="en-US"/>
        </w:rPr>
        <w:t xml:space="preserve">, la solicitud de acceso a la información pública, a la que se le asignó el número de expediente </w:t>
      </w:r>
      <w:r w:rsidR="00E9321A" w:rsidRPr="00AE5ED8">
        <w:rPr>
          <w:rFonts w:ascii="Palatino Linotype" w:eastAsiaTheme="minorHAnsi" w:hAnsi="Palatino Linotype" w:cs="Arial"/>
          <w:b/>
          <w:lang w:eastAsia="en-US"/>
        </w:rPr>
        <w:t>00392/SSALUD/IP/2025</w:t>
      </w:r>
      <w:r w:rsidRPr="00AE5ED8">
        <w:rPr>
          <w:rFonts w:ascii="Palatino Linotype" w:eastAsiaTheme="minorHAnsi" w:hAnsi="Palatino Linotype" w:cs="Arial"/>
          <w:lang w:eastAsia="en-US"/>
        </w:rPr>
        <w:t>, mediante la cual solicitó lo siguiente:</w:t>
      </w:r>
    </w:p>
    <w:p w14:paraId="1ABD4CA4" w14:textId="77777777" w:rsidR="005573EA" w:rsidRPr="00AE5ED8" w:rsidRDefault="005573EA" w:rsidP="005573EA">
      <w:pPr>
        <w:rPr>
          <w:rFonts w:eastAsiaTheme="minorHAnsi"/>
          <w:lang w:eastAsia="en-US"/>
        </w:rPr>
      </w:pPr>
    </w:p>
    <w:p w14:paraId="6B31E753" w14:textId="797E307E" w:rsidR="005573EA" w:rsidRPr="00AE5ED8" w:rsidRDefault="00467571" w:rsidP="003B158D">
      <w:pPr>
        <w:spacing w:after="160" w:line="276" w:lineRule="auto"/>
        <w:ind w:left="567" w:right="567"/>
        <w:jc w:val="both"/>
        <w:rPr>
          <w:rFonts w:ascii="Palatino Linotype" w:eastAsia="Calibri" w:hAnsi="Palatino Linotype" w:cs="Calibri"/>
          <w:i/>
          <w:sz w:val="22"/>
          <w:szCs w:val="22"/>
        </w:rPr>
      </w:pPr>
      <w:r w:rsidRPr="00AE5ED8">
        <w:rPr>
          <w:rFonts w:ascii="Palatino Linotype" w:eastAsia="Calibri" w:hAnsi="Palatino Linotype" w:cs="Calibri"/>
          <w:i/>
          <w:sz w:val="22"/>
          <w:szCs w:val="22"/>
        </w:rPr>
        <w:t>“</w:t>
      </w:r>
      <w:r w:rsidR="00E9321A" w:rsidRPr="00AE5ED8">
        <w:rPr>
          <w:rFonts w:ascii="Palatino Linotype" w:eastAsia="Calibri" w:hAnsi="Palatino Linotype" w:cs="Calibri"/>
          <w:i/>
          <w:sz w:val="22"/>
          <w:szCs w:val="22"/>
        </w:rPr>
        <w:t>Se adjunta PDF</w:t>
      </w:r>
      <w:r w:rsidR="00043563" w:rsidRPr="00AE5ED8">
        <w:rPr>
          <w:rFonts w:ascii="Palatino Linotype" w:eastAsia="Calibri" w:hAnsi="Palatino Linotype" w:cs="Calibri"/>
          <w:i/>
          <w:sz w:val="22"/>
          <w:szCs w:val="22"/>
        </w:rPr>
        <w:t>.</w:t>
      </w:r>
      <w:r w:rsidR="005573EA" w:rsidRPr="00AE5ED8">
        <w:rPr>
          <w:rFonts w:ascii="Palatino Linotype" w:eastAsia="Calibri" w:hAnsi="Palatino Linotype" w:cs="Calibri"/>
          <w:i/>
          <w:sz w:val="22"/>
          <w:szCs w:val="22"/>
        </w:rPr>
        <w:t>” (Sic).</w:t>
      </w:r>
    </w:p>
    <w:p w14:paraId="74843A62" w14:textId="77777777" w:rsidR="005573EA" w:rsidRPr="00AE5ED8" w:rsidRDefault="005573EA" w:rsidP="005573EA">
      <w:pPr>
        <w:rPr>
          <w:rFonts w:ascii="Palatino Linotype" w:eastAsiaTheme="minorHAnsi" w:hAnsi="Palatino Linotype" w:cs="Arial"/>
          <w:lang w:eastAsia="en-US"/>
        </w:rPr>
      </w:pPr>
    </w:p>
    <w:p w14:paraId="0FC0BCB6" w14:textId="1B868DEF" w:rsidR="005573EA" w:rsidRPr="00AE5ED8" w:rsidRDefault="00E9321A" w:rsidP="00AC51D0">
      <w:pPr>
        <w:spacing w:after="160"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 xml:space="preserve">Y agregando como documento adjunto </w:t>
      </w:r>
      <w:r w:rsidR="00AC51D0" w:rsidRPr="00AE5ED8">
        <w:rPr>
          <w:rFonts w:ascii="Palatino Linotype" w:eastAsiaTheme="minorHAnsi" w:hAnsi="Palatino Linotype" w:cs="Arial"/>
          <w:lang w:eastAsia="en-US"/>
        </w:rPr>
        <w:t>“Sol_Txt.pdf”, el cual contiene un documento en escrito libre, compuesto de dos fojas, en el cual se aprecian los siguientes requerimientos de información.</w:t>
      </w:r>
    </w:p>
    <w:p w14:paraId="13FFC41F" w14:textId="77777777" w:rsidR="00AC51D0" w:rsidRPr="00AE5ED8" w:rsidRDefault="00AC51D0" w:rsidP="00AC51D0">
      <w:pPr>
        <w:spacing w:after="160" w:line="360" w:lineRule="auto"/>
        <w:jc w:val="both"/>
        <w:rPr>
          <w:rFonts w:ascii="Palatino Linotype" w:eastAsiaTheme="minorHAnsi" w:hAnsi="Palatino Linotype" w:cs="Arial"/>
          <w:lang w:eastAsia="en-US"/>
        </w:rPr>
      </w:pPr>
    </w:p>
    <w:p w14:paraId="561398E0" w14:textId="5EB3D0B7" w:rsidR="00AC51D0"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lastRenderedPageBreak/>
        <w:t>Solicito información en formato electrónico editable, compatible con archivos de bases de datos, hojas de cálculo, procesadores de texto, imágenes digitales (a color original), sistemas de información geográfica, concerniente a los datos y resultados del análisis de Plaguicidas en Alimentos” (incluyendo suelos y agua, indicando estos dato según se trate de manera diferenciada, incluyendo alimentos) para el periodo con el que se cuente con información (indicando la temporalidad con el que se cuentan los datos) y de cobertura correspondiente al área de influencia de la dependencia, que contenga lo siguiente.</w:t>
      </w:r>
    </w:p>
    <w:p w14:paraId="5A09D0C9" w14:textId="77777777"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 Sitios de muestreo en campo para análisis de residuos de plaguicidas desagregado por:</w:t>
      </w:r>
    </w:p>
    <w:p w14:paraId="1522CBC1" w14:textId="58D814A8"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A0) nombre identificado del sitio de muestreo, A1) Nombre del establecimiento y sitio de</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muestreo, A2) razón social del establecimiento y sitio de muestreo, A3) sector al que pertenece</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el establecimiento y sitio de muestreo (público, social, privado, otros, indicando cual), A4)</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Dirección del establecimiento y sitio de muestreo indicando datos de nombre de calle y vía</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de comunicación (y elemento similar), número interior y exterior, código postal y otros datos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que ayuden a la localización del sitio o establecimiento con precisión A5) nombre de la</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localidad donde se ubica el establecimiento y sitio de muestreo A6) nombre del municipio</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donde se ubica el establecimiento y sitio de muestreo A7) nombre de la entidad federativa en</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donde se ubica el establecimiento y sitio de muestreo A8) localización geográfica del</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establecimiento y sitio de muestreo expresado en coordenadas de latitud y longitud en grados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decimales, A9) fecha de la realización del muestreo por hora, día, mes y año, A10) número de</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muestras registradas en cada sitio; A11) identificador de cada muestra por sitio, A12) resultados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de los análisis de cada muestra desagrupado por:</w:t>
      </w:r>
    </w:p>
    <w:p w14:paraId="0977E090" w14:textId="77777777" w:rsidR="00553DC5"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A12.0) Fecha del análisis para cada muestra por día mes y año</w:t>
      </w:r>
      <w:r w:rsidR="00553DC5" w:rsidRPr="00AE5ED8">
        <w:rPr>
          <w:rFonts w:ascii="Palatino Linotype" w:eastAsiaTheme="minorHAnsi" w:hAnsi="Palatino Linotype" w:cs="Arial"/>
          <w:sz w:val="22"/>
          <w:lang w:eastAsia="en-US"/>
        </w:rPr>
        <w:t xml:space="preserve"> </w:t>
      </w:r>
    </w:p>
    <w:p w14:paraId="5F138FD4" w14:textId="71318D9B"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lastRenderedPageBreak/>
        <w:t>A12.1) Tipo de muestra: alimento (indicando el nombre del alimento), suelo (indicando la</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procedencia del mismo), agua (indicando la procedencia del mismo), otros [indicando</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cual(es) y su procedencia],</w:t>
      </w:r>
    </w:p>
    <w:p w14:paraId="0C81AB2F" w14:textId="77777777"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A12.2) Presencia o no de residuos de plaguicidas</w:t>
      </w:r>
    </w:p>
    <w:p w14:paraId="24EB116A" w14:textId="7B8C6790"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A12.3) Topo de residuo de plaguicida encontrado para cada muestra mencionado nombre</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común, nombre químico IUPAC, número CAS y cualquier otro dato que posibilite su</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identificación incluyendo formulaciones convencionales y sus combinaciones.</w:t>
      </w:r>
    </w:p>
    <w:p w14:paraId="7A9B6322" w14:textId="24092DCB"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A12.4) Clasificación del plaguicida encontrado por cada muestra mencionando si es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Insecticida, herbicida, fungicida, acaricida, bactericida, rodenticida, fitorregulador, otros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(mencionando cual).</w:t>
      </w:r>
    </w:p>
    <w:p w14:paraId="00B0BAEA" w14:textId="77777777" w:rsidR="00553DC5"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A12.5) Valor del residuo de plaguicida encontrado para cada muestra expresada en partes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por millón</w:t>
      </w:r>
      <w:r w:rsidR="00553DC5" w:rsidRPr="00AE5ED8">
        <w:rPr>
          <w:rFonts w:ascii="Palatino Linotype" w:eastAsiaTheme="minorHAnsi" w:hAnsi="Palatino Linotype" w:cs="Arial"/>
          <w:sz w:val="22"/>
          <w:lang w:eastAsia="en-US"/>
        </w:rPr>
        <w:t xml:space="preserve"> </w:t>
      </w:r>
    </w:p>
    <w:p w14:paraId="46308457" w14:textId="16FF5477"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A12.6) Comparación de los valores encontrados de residuos de plaguicidas con los límites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máximos permitidos mencionando la fuente de comparación y el valor de referencia</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expresado en partes por millón.</w:t>
      </w:r>
    </w:p>
    <w:p w14:paraId="353BBCA8" w14:textId="383FE0B0"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A12.7) Identificación de los resultados del valor de residuos de plaguicidas en relación a si</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sobrepasa o no los límites máximos permitidos indicando su peligrosidad.</w:t>
      </w:r>
    </w:p>
    <w:p w14:paraId="4392A958" w14:textId="3C562540"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A12.8) Método de análisis de laboratorio utilizado para la determinación del valor de residuo</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de plaguicida encontrado por cada muestra.</w:t>
      </w:r>
    </w:p>
    <w:p w14:paraId="6C776643" w14:textId="77777777"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A13) Memoria fotográficas de los sitios y establecimiento de muestreo.</w:t>
      </w:r>
    </w:p>
    <w:p w14:paraId="53B56687" w14:textId="01A6A221"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A14) Descripción de las acciones emprendidas por la dependencia ante el hallazgo de la</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 xml:space="preserve">presidencia de residuos de pesticidas en cada sitio de muestreo según las </w:t>
      </w:r>
      <w:r w:rsidRPr="00AE5ED8">
        <w:rPr>
          <w:rFonts w:ascii="Palatino Linotype" w:eastAsiaTheme="minorHAnsi" w:hAnsi="Palatino Linotype" w:cs="Arial"/>
          <w:sz w:val="22"/>
          <w:lang w:eastAsia="en-US"/>
        </w:rPr>
        <w:lastRenderedPageBreak/>
        <w:t>atribuciones legales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pertinentes indicando a su vez número de expediente e identificación de cada acción.</w:t>
      </w:r>
    </w:p>
    <w:p w14:paraId="1F75C34F" w14:textId="3BD70809"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A15) Presentar los datos de los incisos A12.0) a A12.8) de forma que se puedan asociar a los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datos solicitados en los incisos A0) a A14).</w:t>
      </w:r>
    </w:p>
    <w:p w14:paraId="0B7E498F" w14:textId="48147A95"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B) Documento completo en formato digital de reportes e informes efectuados con los datos de</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valores de residuos de plaguicidas encontrados en sitios de muestreo incluyendo anexos y</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documentación asociada y relacionada con los mismos, para el periodo de tiempo con que</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se cuente información.</w:t>
      </w:r>
    </w:p>
    <w:p w14:paraId="335AEE5F" w14:textId="6CEC91D5" w:rsidR="000A6643" w:rsidRPr="00AE5ED8" w:rsidRDefault="000A6643"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C) Para el síguete caso (cuadro en imagen anexo) solicito datos concernientes y relacionados</w:t>
      </w:r>
      <w:r w:rsidR="00553DC5" w:rsidRPr="00AE5ED8">
        <w:rPr>
          <w:rFonts w:ascii="Palatino Linotype" w:eastAsiaTheme="minorHAnsi" w:hAnsi="Palatino Linotype" w:cs="Arial"/>
          <w:sz w:val="22"/>
          <w:lang w:eastAsia="en-US"/>
        </w:rPr>
        <w:t xml:space="preserve"> </w:t>
      </w:r>
      <w:r w:rsidRPr="00AE5ED8">
        <w:rPr>
          <w:rFonts w:ascii="Palatino Linotype" w:eastAsiaTheme="minorHAnsi" w:hAnsi="Palatino Linotype" w:cs="Arial"/>
          <w:sz w:val="22"/>
          <w:lang w:eastAsia="en-US"/>
        </w:rPr>
        <w:t>con los incisos desde A) hasta A15) y B)</w:t>
      </w:r>
    </w:p>
    <w:p w14:paraId="42778FF3" w14:textId="17B1C0E4" w:rsidR="000A6643" w:rsidRPr="00AE5ED8" w:rsidRDefault="00553DC5"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Cuadro en imagen anexo:</w:t>
      </w:r>
    </w:p>
    <w:p w14:paraId="1941A56D" w14:textId="29AE0951" w:rsidR="00553DC5" w:rsidRPr="00AE5ED8" w:rsidRDefault="009B5F2D" w:rsidP="000A6643">
      <w:pPr>
        <w:spacing w:after="160" w:line="360" w:lineRule="auto"/>
        <w:jc w:val="both"/>
        <w:rPr>
          <w:rFonts w:ascii="Palatino Linotype" w:eastAsiaTheme="minorHAnsi" w:hAnsi="Palatino Linotype" w:cs="Arial"/>
          <w:lang w:eastAsia="en-US"/>
        </w:rPr>
      </w:pPr>
      <w:r w:rsidRPr="00AE5ED8">
        <w:rPr>
          <w:rFonts w:ascii="Palatino Linotype" w:eastAsiaTheme="minorHAnsi" w:hAnsi="Palatino Linotype" w:cs="Arial"/>
          <w:noProof/>
          <w:lang w:val="es-MX"/>
        </w:rPr>
        <w:drawing>
          <wp:anchor distT="0" distB="0" distL="114300" distR="114300" simplePos="0" relativeHeight="251657216" behindDoc="0" locked="0" layoutInCell="1" allowOverlap="1" wp14:anchorId="6BA99E14" wp14:editId="1F02F3D3">
            <wp:simplePos x="0" y="0"/>
            <wp:positionH relativeFrom="column">
              <wp:posOffset>577968</wp:posOffset>
            </wp:positionH>
            <wp:positionV relativeFrom="paragraph">
              <wp:posOffset>76702</wp:posOffset>
            </wp:positionV>
            <wp:extent cx="4837430" cy="1010285"/>
            <wp:effectExtent l="0" t="0" r="127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0487FE.tmp"/>
                    <pic:cNvPicPr/>
                  </pic:nvPicPr>
                  <pic:blipFill>
                    <a:blip r:embed="rId8">
                      <a:extLst>
                        <a:ext uri="{28A0092B-C50C-407E-A947-70E740481C1C}">
                          <a14:useLocalDpi xmlns:a14="http://schemas.microsoft.com/office/drawing/2010/main" val="0"/>
                        </a:ext>
                      </a:extLst>
                    </a:blip>
                    <a:stretch>
                      <a:fillRect/>
                    </a:stretch>
                  </pic:blipFill>
                  <pic:spPr>
                    <a:xfrm>
                      <a:off x="0" y="0"/>
                      <a:ext cx="4837430" cy="1010285"/>
                    </a:xfrm>
                    <a:prstGeom prst="rect">
                      <a:avLst/>
                    </a:prstGeom>
                  </pic:spPr>
                </pic:pic>
              </a:graphicData>
            </a:graphic>
            <wp14:sizeRelH relativeFrom="margin">
              <wp14:pctWidth>0</wp14:pctWidth>
            </wp14:sizeRelH>
            <wp14:sizeRelV relativeFrom="margin">
              <wp14:pctHeight>0</wp14:pctHeight>
            </wp14:sizeRelV>
          </wp:anchor>
        </w:drawing>
      </w:r>
    </w:p>
    <w:p w14:paraId="1F30EA76" w14:textId="23FC8604" w:rsidR="00553DC5" w:rsidRPr="00AE5ED8" w:rsidRDefault="00553DC5" w:rsidP="000A6643">
      <w:pPr>
        <w:spacing w:after="160" w:line="360" w:lineRule="auto"/>
        <w:jc w:val="both"/>
        <w:rPr>
          <w:rFonts w:ascii="Palatino Linotype" w:eastAsiaTheme="minorHAnsi" w:hAnsi="Palatino Linotype" w:cs="Arial"/>
          <w:lang w:eastAsia="en-US"/>
        </w:rPr>
      </w:pPr>
    </w:p>
    <w:p w14:paraId="329F750E" w14:textId="77777777" w:rsidR="00553DC5" w:rsidRPr="00AE5ED8" w:rsidRDefault="00553DC5" w:rsidP="000A6643">
      <w:pPr>
        <w:spacing w:after="160" w:line="360" w:lineRule="auto"/>
        <w:jc w:val="both"/>
        <w:rPr>
          <w:rFonts w:ascii="Palatino Linotype" w:eastAsiaTheme="minorHAnsi" w:hAnsi="Palatino Linotype" w:cs="Arial"/>
          <w:lang w:eastAsia="en-US"/>
        </w:rPr>
      </w:pPr>
    </w:p>
    <w:p w14:paraId="7FDA2428" w14:textId="081EC324" w:rsidR="000A6643" w:rsidRPr="00AE5ED8" w:rsidRDefault="00553DC5" w:rsidP="00B86824">
      <w:pPr>
        <w:spacing w:after="160" w:line="360" w:lineRule="auto"/>
        <w:ind w:left="426"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Previendo que la información rebase la capacidad de transferencia de datos a través de la plataforma PNT, solicito que se dispongan los archivos digitales por medio de Drop Box, Google Drive, WeTransfer, ONE DRIVE o plataforma similar, para descargar la información directamente desde internet. Solicito de la manera más atenta, no ofrecer la entrega de información digital reproducida en medios físicos, para evitar la generación de basura electrónica y costos innecesarios.</w:t>
      </w:r>
    </w:p>
    <w:p w14:paraId="6EAA0C4A" w14:textId="77777777" w:rsidR="000A6643" w:rsidRPr="00AE5ED8" w:rsidRDefault="000A6643" w:rsidP="000A6643">
      <w:pPr>
        <w:spacing w:after="160" w:line="360" w:lineRule="auto"/>
        <w:jc w:val="both"/>
        <w:rPr>
          <w:rFonts w:ascii="Palatino Linotype" w:eastAsiaTheme="minorHAnsi" w:hAnsi="Palatino Linotype" w:cs="Arial"/>
          <w:lang w:eastAsia="en-US"/>
        </w:rPr>
      </w:pPr>
    </w:p>
    <w:p w14:paraId="70145660" w14:textId="46194E18" w:rsidR="005573EA" w:rsidRPr="00AE5ED8"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r w:rsidRPr="00AE5ED8">
        <w:rPr>
          <w:rFonts w:ascii="Palatino Linotype" w:hAnsi="Palatino Linotype"/>
          <w:b/>
          <w:lang w:eastAsia="es-ES"/>
        </w:rPr>
        <w:t>MODALIDAD DE ENTREGA:</w:t>
      </w:r>
      <w:r w:rsidRPr="00AE5ED8">
        <w:rPr>
          <w:rFonts w:ascii="Palatino Linotype" w:hAnsi="Palatino Linotype"/>
          <w:lang w:eastAsia="es-ES"/>
        </w:rPr>
        <w:t xml:space="preserve"> </w:t>
      </w:r>
      <w:r w:rsidRPr="00AE5ED8">
        <w:rPr>
          <w:rFonts w:ascii="Palatino Linotype" w:eastAsiaTheme="minorHAnsi" w:hAnsi="Palatino Linotype" w:cstheme="minorBidi"/>
          <w:color w:val="000000"/>
          <w:lang w:eastAsia="en-US"/>
        </w:rPr>
        <w:t xml:space="preserve">A través del </w:t>
      </w:r>
      <w:r w:rsidRPr="00AE5ED8">
        <w:rPr>
          <w:rFonts w:ascii="Palatino Linotype" w:eastAsiaTheme="minorHAnsi" w:hAnsi="Palatino Linotype" w:cstheme="minorBidi"/>
          <w:b/>
          <w:color w:val="000000"/>
          <w:lang w:eastAsia="en-US"/>
        </w:rPr>
        <w:t>SAIMEX</w:t>
      </w:r>
      <w:r w:rsidR="00B86824" w:rsidRPr="00AE5ED8">
        <w:rPr>
          <w:rFonts w:ascii="Palatino Linotype" w:eastAsiaTheme="minorHAnsi" w:hAnsi="Palatino Linotype" w:cstheme="minorBidi"/>
          <w:color w:val="000000"/>
          <w:lang w:eastAsia="en-US"/>
        </w:rPr>
        <w:t xml:space="preserve"> y el </w:t>
      </w:r>
      <w:r w:rsidR="00A52113" w:rsidRPr="00AE5ED8">
        <w:rPr>
          <w:rFonts w:ascii="Palatino Linotype" w:eastAsiaTheme="minorHAnsi" w:hAnsi="Palatino Linotype" w:cstheme="minorBidi"/>
          <w:color w:val="000000"/>
          <w:lang w:eastAsia="en-US"/>
        </w:rPr>
        <w:t>Recurrente señala por medios digitales como plataformas digitales.</w:t>
      </w:r>
    </w:p>
    <w:p w14:paraId="61092E60" w14:textId="77777777" w:rsidR="005573EA" w:rsidRPr="00AE5ED8"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p>
    <w:p w14:paraId="08E2F826" w14:textId="63710C35" w:rsidR="0029071C" w:rsidRPr="00AE5ED8" w:rsidRDefault="00EC4D60" w:rsidP="0029071C">
      <w:pPr>
        <w:spacing w:line="360" w:lineRule="auto"/>
        <w:jc w:val="both"/>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lastRenderedPageBreak/>
        <w:t>SEGUND</w:t>
      </w:r>
      <w:r w:rsidR="00E250C8" w:rsidRPr="00AE5ED8">
        <w:rPr>
          <w:rFonts w:ascii="Palatino Linotype" w:eastAsiaTheme="minorHAnsi" w:hAnsi="Palatino Linotype" w:cs="Arial"/>
          <w:b/>
          <w:sz w:val="28"/>
          <w:lang w:eastAsia="en-US"/>
        </w:rPr>
        <w:t>O</w:t>
      </w:r>
      <w:r w:rsidR="0029071C" w:rsidRPr="00AE5ED8">
        <w:rPr>
          <w:rFonts w:ascii="Palatino Linotype" w:eastAsiaTheme="minorHAnsi" w:hAnsi="Palatino Linotype" w:cs="Arial"/>
          <w:b/>
          <w:sz w:val="28"/>
          <w:lang w:eastAsia="en-US"/>
        </w:rPr>
        <w:t xml:space="preserve">. De la respuesta del Sujeto Obligado. </w:t>
      </w:r>
    </w:p>
    <w:p w14:paraId="06567651" w14:textId="540E08A7" w:rsidR="0029071C" w:rsidRPr="00AE5ED8" w:rsidRDefault="0029071C" w:rsidP="0029071C">
      <w:pPr>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 xml:space="preserve">De las constancias que obran en el sistema SAIMEX, se advierte que en fecha </w:t>
      </w:r>
      <w:r w:rsidR="00E84B74" w:rsidRPr="00AE5ED8">
        <w:rPr>
          <w:rFonts w:ascii="Palatino Linotype" w:eastAsiaTheme="minorHAnsi" w:hAnsi="Palatino Linotype" w:cs="Arial"/>
          <w:lang w:eastAsia="en-US"/>
        </w:rPr>
        <w:t>nueve de diciembre</w:t>
      </w:r>
      <w:r w:rsidR="00043563" w:rsidRPr="00AE5ED8">
        <w:rPr>
          <w:rFonts w:ascii="Palatino Linotype" w:eastAsiaTheme="minorHAnsi" w:hAnsi="Palatino Linotype" w:cs="Arial"/>
          <w:lang w:eastAsia="en-US"/>
        </w:rPr>
        <w:t xml:space="preserve"> de dos mil veinticinco</w:t>
      </w:r>
      <w:r w:rsidRPr="00AE5ED8">
        <w:rPr>
          <w:rFonts w:ascii="Palatino Linotype" w:eastAsiaTheme="minorHAnsi" w:hAnsi="Palatino Linotype" w:cs="Arial"/>
          <w:lang w:eastAsia="en-US"/>
        </w:rPr>
        <w:t xml:space="preserve">, </w:t>
      </w:r>
      <w:r w:rsidRPr="00AE5ED8">
        <w:rPr>
          <w:rFonts w:ascii="Palatino Linotype" w:eastAsiaTheme="minorHAnsi" w:hAnsi="Palatino Linotype" w:cs="Arial"/>
          <w:b/>
          <w:lang w:eastAsia="en-US"/>
        </w:rPr>
        <w:t>El Sujeto Obligado</w:t>
      </w:r>
      <w:r w:rsidRPr="00AE5ED8">
        <w:rPr>
          <w:rFonts w:ascii="Palatino Linotype" w:eastAsiaTheme="minorHAnsi" w:hAnsi="Palatino Linotype" w:cs="Arial"/>
          <w:lang w:eastAsia="en-US"/>
        </w:rPr>
        <w:t xml:space="preserve"> emitió </w:t>
      </w:r>
      <w:r w:rsidR="00FE24A3" w:rsidRPr="00AE5ED8">
        <w:rPr>
          <w:rFonts w:ascii="Palatino Linotype" w:eastAsiaTheme="minorHAnsi" w:hAnsi="Palatino Linotype" w:cs="Arial"/>
          <w:lang w:eastAsia="en-US"/>
        </w:rPr>
        <w:t>su</w:t>
      </w:r>
      <w:r w:rsidRPr="00AE5ED8">
        <w:rPr>
          <w:rFonts w:ascii="Palatino Linotype" w:eastAsiaTheme="minorHAnsi" w:hAnsi="Palatino Linotype" w:cs="Arial"/>
          <w:lang w:eastAsia="en-US"/>
        </w:rPr>
        <w:t xml:space="preserve"> </w:t>
      </w:r>
      <w:r w:rsidR="00D53E65" w:rsidRPr="00AE5ED8">
        <w:rPr>
          <w:rFonts w:ascii="Palatino Linotype" w:eastAsiaTheme="minorHAnsi" w:hAnsi="Palatino Linotype" w:cs="Arial"/>
          <w:lang w:eastAsia="en-US"/>
        </w:rPr>
        <w:t>declaración de incompetencia</w:t>
      </w:r>
      <w:r w:rsidR="00FE24A3" w:rsidRPr="00AE5ED8">
        <w:rPr>
          <w:rFonts w:ascii="Palatino Linotype" w:eastAsiaTheme="minorHAnsi" w:hAnsi="Palatino Linotype" w:cs="Arial"/>
          <w:lang w:eastAsia="en-US"/>
        </w:rPr>
        <w:t xml:space="preserve"> </w:t>
      </w:r>
      <w:r w:rsidRPr="00AE5ED8">
        <w:rPr>
          <w:rFonts w:ascii="Palatino Linotype" w:eastAsiaTheme="minorHAnsi" w:hAnsi="Palatino Linotype" w:cs="Arial"/>
          <w:lang w:eastAsia="en-US"/>
        </w:rPr>
        <w:t>en los siguientes términos:</w:t>
      </w:r>
    </w:p>
    <w:p w14:paraId="3E05B0DB" w14:textId="77777777" w:rsidR="0029071C" w:rsidRPr="00AE5ED8" w:rsidRDefault="0029071C" w:rsidP="0029071C"/>
    <w:p w14:paraId="062099DF" w14:textId="77777777" w:rsidR="00D53E65" w:rsidRPr="00AE5ED8" w:rsidRDefault="0029071C" w:rsidP="00D53E65">
      <w:pPr>
        <w:spacing w:line="276" w:lineRule="auto"/>
        <w:ind w:left="567" w:right="567"/>
        <w:jc w:val="right"/>
        <w:rPr>
          <w:rFonts w:ascii="Palatino Linotype" w:hAnsi="Palatino Linotype"/>
          <w:i/>
          <w:sz w:val="22"/>
          <w:szCs w:val="22"/>
        </w:rPr>
      </w:pPr>
      <w:r w:rsidRPr="00AE5ED8">
        <w:rPr>
          <w:rFonts w:ascii="Palatino Linotype" w:hAnsi="Palatino Linotype"/>
          <w:i/>
          <w:sz w:val="22"/>
          <w:szCs w:val="22"/>
        </w:rPr>
        <w:t>“</w:t>
      </w:r>
      <w:r w:rsidR="00D53E65" w:rsidRPr="00AE5ED8">
        <w:rPr>
          <w:rFonts w:ascii="Palatino Linotype" w:hAnsi="Palatino Linotype"/>
          <w:i/>
          <w:sz w:val="22"/>
          <w:szCs w:val="22"/>
        </w:rPr>
        <w:t>olio de la solicitud: 00392/SSALUD/IP/2025</w:t>
      </w:r>
    </w:p>
    <w:p w14:paraId="219293AE" w14:textId="77777777" w:rsidR="00D53E65" w:rsidRPr="00AE5ED8" w:rsidRDefault="00D53E65" w:rsidP="00D53E65">
      <w:pPr>
        <w:spacing w:line="276" w:lineRule="auto"/>
        <w:ind w:left="567" w:right="567"/>
        <w:jc w:val="right"/>
        <w:rPr>
          <w:rFonts w:ascii="Palatino Linotype" w:hAnsi="Palatino Linotype"/>
          <w:i/>
          <w:sz w:val="22"/>
          <w:szCs w:val="22"/>
        </w:rPr>
      </w:pPr>
    </w:p>
    <w:p w14:paraId="2BBBA33B" w14:textId="77777777" w:rsidR="00D53E65" w:rsidRPr="00AE5ED8" w:rsidRDefault="00D53E65" w:rsidP="00D53E65">
      <w:pPr>
        <w:spacing w:line="276" w:lineRule="auto"/>
        <w:ind w:left="567" w:right="567"/>
        <w:jc w:val="both"/>
        <w:rPr>
          <w:rFonts w:ascii="Palatino Linotype" w:hAnsi="Palatino Linotype"/>
          <w:i/>
          <w:sz w:val="22"/>
          <w:szCs w:val="22"/>
        </w:rPr>
      </w:pPr>
      <w:r w:rsidRPr="00AE5ED8">
        <w:rPr>
          <w:rFonts w:ascii="Palatino Linotype" w:hAnsi="Palatino Linotype"/>
          <w:i/>
          <w:sz w:val="22"/>
          <w:szCs w:val="22"/>
        </w:rPr>
        <w:t>Se brinda orientación sobre la solicitud de información</w:t>
      </w:r>
    </w:p>
    <w:p w14:paraId="5568690A" w14:textId="77777777" w:rsidR="00D53E65" w:rsidRPr="00AE5ED8" w:rsidRDefault="00D53E65" w:rsidP="00D53E65">
      <w:pPr>
        <w:spacing w:line="276" w:lineRule="auto"/>
        <w:ind w:left="567" w:right="567"/>
        <w:jc w:val="right"/>
        <w:rPr>
          <w:rFonts w:ascii="Palatino Linotype" w:hAnsi="Palatino Linotype"/>
          <w:i/>
          <w:sz w:val="22"/>
          <w:szCs w:val="22"/>
        </w:rPr>
      </w:pPr>
    </w:p>
    <w:p w14:paraId="5871D025" w14:textId="77777777" w:rsidR="00D53E65" w:rsidRPr="00AE5ED8" w:rsidRDefault="00D53E65" w:rsidP="00D53E65">
      <w:pPr>
        <w:spacing w:line="276" w:lineRule="auto"/>
        <w:ind w:left="567" w:right="567"/>
        <w:jc w:val="both"/>
        <w:rPr>
          <w:rFonts w:ascii="Palatino Linotype" w:hAnsi="Palatino Linotype"/>
          <w:i/>
          <w:sz w:val="22"/>
          <w:szCs w:val="22"/>
        </w:rPr>
      </w:pPr>
      <w:r w:rsidRPr="00AE5ED8">
        <w:rPr>
          <w:rFonts w:ascii="Palatino Linotype" w:hAnsi="Palatino Linotype"/>
          <w:i/>
          <w:sz w:val="22"/>
          <w:szCs w:val="22"/>
        </w:rPr>
        <w:t>ATENTAMENTE</w:t>
      </w:r>
    </w:p>
    <w:p w14:paraId="6892948E" w14:textId="214B00BF" w:rsidR="0029071C" w:rsidRPr="00AE5ED8" w:rsidRDefault="00D53E65" w:rsidP="00D53E65">
      <w:pPr>
        <w:spacing w:line="276" w:lineRule="auto"/>
        <w:ind w:left="567" w:right="567"/>
        <w:jc w:val="both"/>
        <w:rPr>
          <w:rFonts w:ascii="Palatino Linotype" w:hAnsi="Palatino Linotype"/>
          <w:i/>
          <w:sz w:val="22"/>
          <w:szCs w:val="22"/>
        </w:rPr>
      </w:pPr>
      <w:r w:rsidRPr="00AE5ED8">
        <w:rPr>
          <w:rFonts w:ascii="Palatino Linotype" w:hAnsi="Palatino Linotype"/>
          <w:i/>
          <w:sz w:val="22"/>
          <w:szCs w:val="22"/>
        </w:rPr>
        <w:t>LIC. Brenda Iglesias Velázquez</w:t>
      </w:r>
      <w:r w:rsidR="00E74701" w:rsidRPr="00AE5ED8">
        <w:rPr>
          <w:rFonts w:ascii="Palatino Linotype" w:hAnsi="Palatino Linotype"/>
          <w:i/>
          <w:sz w:val="22"/>
          <w:szCs w:val="22"/>
        </w:rPr>
        <w:t>” (Sic).</w:t>
      </w:r>
    </w:p>
    <w:p w14:paraId="5A59FB14" w14:textId="77777777" w:rsidR="00DC1583" w:rsidRPr="00AE5ED8" w:rsidRDefault="00DC1583" w:rsidP="003B158D">
      <w:pPr>
        <w:ind w:right="567"/>
        <w:jc w:val="both"/>
        <w:rPr>
          <w:rFonts w:ascii="Palatino Linotype" w:hAnsi="Palatino Linotype"/>
          <w:i/>
          <w:sz w:val="14"/>
          <w:szCs w:val="22"/>
        </w:rPr>
      </w:pPr>
    </w:p>
    <w:p w14:paraId="490212E5" w14:textId="77777777" w:rsidR="00B250D7" w:rsidRPr="00AE5ED8" w:rsidRDefault="00B250D7" w:rsidP="00B250D7">
      <w:pPr>
        <w:pStyle w:val="Sinespaciado"/>
        <w:rPr>
          <w:lang w:val="es-ES_tradnl" w:eastAsia="es-MX"/>
        </w:rPr>
      </w:pPr>
    </w:p>
    <w:p w14:paraId="6F9BB2DB" w14:textId="2A4C01BE" w:rsidR="004B2314" w:rsidRPr="00AE5ED8" w:rsidRDefault="00CF1DF5" w:rsidP="004309A2">
      <w:pPr>
        <w:spacing w:line="360" w:lineRule="auto"/>
        <w:jc w:val="both"/>
        <w:rPr>
          <w:rFonts w:ascii="Palatino Linotype" w:eastAsiaTheme="minorHAnsi" w:hAnsi="Palatino Linotype" w:cs="Arial"/>
          <w:i/>
          <w:lang w:eastAsia="en-US"/>
        </w:rPr>
      </w:pPr>
      <w:r w:rsidRPr="00AE5ED8">
        <w:rPr>
          <w:rFonts w:ascii="Palatino Linotype" w:eastAsiaTheme="minorHAnsi" w:hAnsi="Palatino Linotype" w:cs="Arial"/>
          <w:lang w:eastAsia="en-US"/>
        </w:rPr>
        <w:t xml:space="preserve">El </w:t>
      </w:r>
      <w:r w:rsidRPr="00AE5ED8">
        <w:rPr>
          <w:rFonts w:ascii="Palatino Linotype" w:eastAsiaTheme="minorHAnsi" w:hAnsi="Palatino Linotype" w:cs="Arial"/>
          <w:b/>
          <w:lang w:eastAsia="en-US"/>
        </w:rPr>
        <w:t>Sujeto Obligado</w:t>
      </w:r>
      <w:r w:rsidRPr="00AE5ED8">
        <w:rPr>
          <w:rFonts w:ascii="Palatino Linotype" w:eastAsiaTheme="minorHAnsi" w:hAnsi="Palatino Linotype" w:cs="Arial"/>
          <w:lang w:eastAsia="en-US"/>
        </w:rPr>
        <w:t xml:space="preserve"> adjuntó</w:t>
      </w:r>
      <w:r w:rsidR="005F1F89" w:rsidRPr="00AE5ED8">
        <w:rPr>
          <w:rFonts w:ascii="Palatino Linotype" w:eastAsiaTheme="minorHAnsi" w:hAnsi="Palatino Linotype" w:cs="Arial"/>
          <w:lang w:eastAsia="en-US"/>
        </w:rPr>
        <w:t xml:space="preserve"> a su respuesta</w:t>
      </w:r>
      <w:r w:rsidR="00DC1583" w:rsidRPr="00AE5ED8">
        <w:rPr>
          <w:rFonts w:ascii="Palatino Linotype" w:eastAsiaTheme="minorHAnsi" w:hAnsi="Palatino Linotype" w:cs="Arial"/>
          <w:lang w:eastAsia="en-US"/>
        </w:rPr>
        <w:t xml:space="preserve">, </w:t>
      </w:r>
      <w:r w:rsidR="00043563" w:rsidRPr="00AE5ED8">
        <w:rPr>
          <w:rFonts w:ascii="Palatino Linotype" w:eastAsiaTheme="minorHAnsi" w:hAnsi="Palatino Linotype" w:cs="Arial"/>
          <w:lang w:eastAsia="en-US"/>
        </w:rPr>
        <w:t>los</w:t>
      </w:r>
      <w:r w:rsidR="001D2DE0" w:rsidRPr="00AE5ED8">
        <w:rPr>
          <w:rFonts w:ascii="Palatino Linotype" w:eastAsiaTheme="minorHAnsi" w:hAnsi="Palatino Linotype" w:cs="Arial"/>
          <w:lang w:eastAsia="en-US"/>
        </w:rPr>
        <w:t xml:space="preserve"> archivo</w:t>
      </w:r>
      <w:r w:rsidR="00043563" w:rsidRPr="00AE5ED8">
        <w:rPr>
          <w:rFonts w:ascii="Palatino Linotype" w:eastAsiaTheme="minorHAnsi" w:hAnsi="Palatino Linotype" w:cs="Arial"/>
          <w:lang w:eastAsia="en-US"/>
        </w:rPr>
        <w:t>s</w:t>
      </w:r>
      <w:r w:rsidR="001D2DE0" w:rsidRPr="00AE5ED8">
        <w:rPr>
          <w:rFonts w:ascii="Palatino Linotype" w:eastAsiaTheme="minorHAnsi" w:hAnsi="Palatino Linotype" w:cs="Arial"/>
          <w:lang w:eastAsia="en-US"/>
        </w:rPr>
        <w:t xml:space="preserve"> electrónico</w:t>
      </w:r>
      <w:r w:rsidR="00043563" w:rsidRPr="00AE5ED8">
        <w:rPr>
          <w:rFonts w:ascii="Palatino Linotype" w:eastAsiaTheme="minorHAnsi" w:hAnsi="Palatino Linotype" w:cs="Arial"/>
          <w:lang w:eastAsia="en-US"/>
        </w:rPr>
        <w:t>s</w:t>
      </w:r>
      <w:r w:rsidR="001D2DE0" w:rsidRPr="00AE5ED8">
        <w:rPr>
          <w:rFonts w:ascii="Palatino Linotype" w:eastAsiaTheme="minorHAnsi" w:hAnsi="Palatino Linotype" w:cs="Arial"/>
          <w:lang w:eastAsia="en-US"/>
        </w:rPr>
        <w:t xml:space="preserve"> denominado</w:t>
      </w:r>
      <w:r w:rsidR="00043563" w:rsidRPr="00AE5ED8">
        <w:rPr>
          <w:rFonts w:ascii="Palatino Linotype" w:eastAsiaTheme="minorHAnsi" w:hAnsi="Palatino Linotype" w:cs="Arial"/>
          <w:lang w:eastAsia="en-US"/>
        </w:rPr>
        <w:t>s</w:t>
      </w:r>
      <w:r w:rsidR="004309A2" w:rsidRPr="00AE5ED8">
        <w:rPr>
          <w:rFonts w:ascii="Palatino Linotype" w:eastAsiaTheme="minorHAnsi" w:hAnsi="Palatino Linotype" w:cs="Arial"/>
          <w:lang w:eastAsia="en-US"/>
        </w:rPr>
        <w:t xml:space="preserve"> </w:t>
      </w:r>
      <w:r w:rsidR="00184176" w:rsidRPr="00AE5ED8">
        <w:rPr>
          <w:rFonts w:ascii="Palatino Linotype" w:eastAsiaTheme="minorHAnsi" w:hAnsi="Palatino Linotype" w:cs="Arial"/>
          <w:i/>
          <w:lang w:eastAsia="en-US"/>
        </w:rPr>
        <w:t>“</w:t>
      </w:r>
      <w:r w:rsidR="00D53E65" w:rsidRPr="00AE5ED8">
        <w:rPr>
          <w:rFonts w:ascii="Palatino Linotype" w:eastAsiaTheme="minorHAnsi" w:hAnsi="Palatino Linotype" w:cs="Arial"/>
          <w:b/>
          <w:bCs/>
          <w:i/>
          <w:lang w:eastAsia="en-US"/>
        </w:rPr>
        <w:t>sol 00392.2025.pdf</w:t>
      </w:r>
      <w:r w:rsidR="00043563" w:rsidRPr="00AE5ED8">
        <w:rPr>
          <w:rFonts w:ascii="Palatino Linotype" w:eastAsiaTheme="minorHAnsi" w:hAnsi="Palatino Linotype" w:cs="Arial"/>
          <w:i/>
          <w:lang w:eastAsia="en-US"/>
        </w:rPr>
        <w:t>”</w:t>
      </w:r>
      <w:r w:rsidR="00DC1583" w:rsidRPr="00AE5ED8">
        <w:rPr>
          <w:rFonts w:ascii="Palatino Linotype" w:eastAsiaTheme="minorHAnsi" w:hAnsi="Palatino Linotype" w:cs="Arial"/>
          <w:i/>
          <w:lang w:eastAsia="en-US"/>
        </w:rPr>
        <w:t>;</w:t>
      </w:r>
      <w:r w:rsidR="00DC1583" w:rsidRPr="00AE5ED8">
        <w:rPr>
          <w:rFonts w:ascii="Palatino Linotype" w:eastAsiaTheme="minorHAnsi" w:hAnsi="Palatino Linotype" w:cs="Arial"/>
          <w:lang w:eastAsia="en-US"/>
        </w:rPr>
        <w:t xml:space="preserve"> cuyo contenido no se inserta por ser del conocim</w:t>
      </w:r>
      <w:r w:rsidR="00521A38" w:rsidRPr="00AE5ED8">
        <w:rPr>
          <w:rFonts w:ascii="Palatino Linotype" w:eastAsiaTheme="minorHAnsi" w:hAnsi="Palatino Linotype" w:cs="Arial"/>
          <w:lang w:eastAsia="en-US"/>
        </w:rPr>
        <w:t>iento de las partes;</w:t>
      </w:r>
      <w:r w:rsidR="001D2DE0" w:rsidRPr="00AE5ED8">
        <w:rPr>
          <w:rFonts w:ascii="Palatino Linotype" w:eastAsiaTheme="minorHAnsi" w:hAnsi="Palatino Linotype" w:cs="Arial"/>
          <w:lang w:eastAsia="en-US"/>
        </w:rPr>
        <w:t xml:space="preserve"> sin embargo, será</w:t>
      </w:r>
      <w:r w:rsidR="005F1F89" w:rsidRPr="00AE5ED8">
        <w:rPr>
          <w:rFonts w:ascii="Palatino Linotype" w:eastAsiaTheme="minorHAnsi" w:hAnsi="Palatino Linotype" w:cs="Arial"/>
          <w:lang w:eastAsia="en-US"/>
        </w:rPr>
        <w:t>n</w:t>
      </w:r>
      <w:r w:rsidR="00DC1583" w:rsidRPr="00AE5ED8">
        <w:rPr>
          <w:rFonts w:ascii="Palatino Linotype" w:eastAsiaTheme="minorHAnsi" w:hAnsi="Palatino Linotype" w:cs="Arial"/>
          <w:lang w:eastAsia="en-US"/>
        </w:rPr>
        <w:t xml:space="preserve"> motivo de estudio en el Considerado respectivo. </w:t>
      </w:r>
    </w:p>
    <w:p w14:paraId="43296954" w14:textId="77777777" w:rsidR="004309A2" w:rsidRPr="00AE5ED8" w:rsidRDefault="004309A2" w:rsidP="004309A2">
      <w:pPr>
        <w:spacing w:line="360" w:lineRule="auto"/>
        <w:jc w:val="both"/>
        <w:rPr>
          <w:rFonts w:ascii="Palatino Linotype" w:hAnsi="Palatino Linotype"/>
          <w:szCs w:val="22"/>
        </w:rPr>
      </w:pPr>
    </w:p>
    <w:p w14:paraId="26BA9967" w14:textId="054D562C" w:rsidR="0029071C" w:rsidRPr="00AE5ED8" w:rsidRDefault="00EC4D60" w:rsidP="0029071C">
      <w:pPr>
        <w:spacing w:line="360" w:lineRule="auto"/>
        <w:jc w:val="both"/>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t>TERCERO.</w:t>
      </w:r>
      <w:r w:rsidR="0029071C" w:rsidRPr="00AE5ED8">
        <w:rPr>
          <w:rFonts w:ascii="Palatino Linotype" w:eastAsiaTheme="minorHAnsi" w:hAnsi="Palatino Linotype" w:cs="Arial"/>
          <w:b/>
          <w:sz w:val="28"/>
          <w:lang w:eastAsia="en-US"/>
        </w:rPr>
        <w:t xml:space="preserve"> Del recurso de revisión.</w:t>
      </w:r>
    </w:p>
    <w:p w14:paraId="5F9BCEBF" w14:textId="298E1684" w:rsidR="00CC0B81" w:rsidRPr="00AE5ED8" w:rsidRDefault="0029071C" w:rsidP="00CC0B81">
      <w:pPr>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 xml:space="preserve">Inconforme con la respuesta por parte del </w:t>
      </w:r>
      <w:r w:rsidRPr="00AE5ED8">
        <w:rPr>
          <w:rFonts w:ascii="Palatino Linotype" w:eastAsiaTheme="minorHAnsi" w:hAnsi="Palatino Linotype" w:cs="Arial"/>
          <w:b/>
          <w:lang w:eastAsia="en-US"/>
        </w:rPr>
        <w:t>Sujeto Obligado</w:t>
      </w:r>
      <w:r w:rsidRPr="00AE5ED8">
        <w:rPr>
          <w:rFonts w:ascii="Palatino Linotype" w:eastAsiaTheme="minorHAnsi" w:hAnsi="Palatino Linotype" w:cs="Arial"/>
          <w:lang w:eastAsia="en-US"/>
        </w:rPr>
        <w:t xml:space="preserve">, </w:t>
      </w:r>
      <w:r w:rsidR="00E250C8" w:rsidRPr="00AE5ED8">
        <w:rPr>
          <w:rFonts w:ascii="Palatino Linotype" w:eastAsiaTheme="minorHAnsi" w:hAnsi="Palatino Linotype" w:cs="Arial"/>
          <w:lang w:eastAsia="en-US"/>
        </w:rPr>
        <w:t>el</w:t>
      </w:r>
      <w:r w:rsidRPr="00AE5ED8">
        <w:rPr>
          <w:rFonts w:ascii="Palatino Linotype" w:eastAsiaTheme="minorHAnsi" w:hAnsi="Palatino Linotype" w:cs="Arial"/>
          <w:lang w:eastAsia="en-US"/>
        </w:rPr>
        <w:t xml:space="preserve"> ahora </w:t>
      </w:r>
      <w:r w:rsidRPr="00AE5ED8">
        <w:rPr>
          <w:rFonts w:ascii="Palatino Linotype" w:eastAsiaTheme="minorHAnsi" w:hAnsi="Palatino Linotype" w:cs="Arial"/>
          <w:b/>
          <w:lang w:eastAsia="en-US"/>
        </w:rPr>
        <w:t>Recurrente</w:t>
      </w:r>
      <w:r w:rsidRPr="00AE5ED8">
        <w:rPr>
          <w:rFonts w:ascii="Palatino Linotype" w:eastAsiaTheme="minorHAnsi" w:hAnsi="Palatino Linotype" w:cs="Arial"/>
          <w:lang w:eastAsia="en-US"/>
        </w:rPr>
        <w:t xml:space="preserve"> interpuso el presente recurso de revisión en fecha </w:t>
      </w:r>
      <w:r w:rsidR="00D53E65" w:rsidRPr="00AE5ED8">
        <w:rPr>
          <w:rFonts w:ascii="Palatino Linotype" w:eastAsiaTheme="minorHAnsi" w:hAnsi="Palatino Linotype" w:cs="Arial"/>
          <w:lang w:eastAsia="en-US"/>
        </w:rPr>
        <w:t>once de diciembre</w:t>
      </w:r>
      <w:r w:rsidR="008B5026" w:rsidRPr="00AE5ED8">
        <w:rPr>
          <w:rFonts w:ascii="Palatino Linotype" w:eastAsiaTheme="minorHAnsi" w:hAnsi="Palatino Linotype" w:cs="Arial"/>
          <w:lang w:eastAsia="en-US"/>
        </w:rPr>
        <w:t xml:space="preserve"> de dos mil veinticinco</w:t>
      </w:r>
      <w:r w:rsidRPr="00AE5ED8">
        <w:rPr>
          <w:rFonts w:ascii="Palatino Linotype" w:eastAsiaTheme="minorHAnsi" w:hAnsi="Palatino Linotype" w:cs="Arial"/>
          <w:lang w:eastAsia="en-US"/>
        </w:rPr>
        <w:t>, el cual fue registrado</w:t>
      </w:r>
      <w:r w:rsidRPr="00AE5ED8">
        <w:rPr>
          <w:rFonts w:ascii="Palatino Linotype" w:eastAsiaTheme="minorHAnsi" w:hAnsi="Palatino Linotype" w:cs="Arial"/>
          <w:b/>
          <w:lang w:eastAsia="en-US"/>
        </w:rPr>
        <w:t xml:space="preserve"> </w:t>
      </w:r>
      <w:r w:rsidRPr="00AE5ED8">
        <w:rPr>
          <w:rFonts w:ascii="Palatino Linotype" w:eastAsiaTheme="minorHAnsi" w:hAnsi="Palatino Linotype" w:cs="Arial"/>
          <w:lang w:eastAsia="en-US"/>
        </w:rPr>
        <w:t xml:space="preserve">en el sistema electrónico con el expediente número </w:t>
      </w:r>
      <w:r w:rsidR="00D53E65" w:rsidRPr="00AE5ED8">
        <w:rPr>
          <w:rFonts w:ascii="Palatino Linotype" w:eastAsiaTheme="minorHAnsi" w:hAnsi="Palatino Linotype" w:cs="Arial"/>
          <w:b/>
          <w:bCs/>
        </w:rPr>
        <w:t>1419</w:t>
      </w:r>
      <w:r w:rsidR="008B5026" w:rsidRPr="00AE5ED8">
        <w:rPr>
          <w:rFonts w:ascii="Palatino Linotype" w:eastAsiaTheme="minorHAnsi" w:hAnsi="Palatino Linotype" w:cs="Arial"/>
          <w:b/>
          <w:bCs/>
        </w:rPr>
        <w:t>0/INFOEM/IP/RR/2025</w:t>
      </w:r>
      <w:r w:rsidRPr="00AE5ED8">
        <w:rPr>
          <w:rFonts w:ascii="Palatino Linotype" w:eastAsiaTheme="minorHAnsi" w:hAnsi="Palatino Linotype" w:cs="Arial"/>
          <w:lang w:eastAsia="en-US"/>
        </w:rPr>
        <w:t>, en el cual aduce las siguientes manifestaciones:</w:t>
      </w:r>
    </w:p>
    <w:p w14:paraId="7757566A" w14:textId="77777777" w:rsidR="00676631" w:rsidRPr="00AE5ED8" w:rsidRDefault="00676631" w:rsidP="00CC0B81">
      <w:pPr>
        <w:spacing w:line="360" w:lineRule="auto"/>
        <w:jc w:val="both"/>
        <w:rPr>
          <w:rFonts w:ascii="Palatino Linotype" w:eastAsiaTheme="minorHAnsi" w:hAnsi="Palatino Linotype" w:cs="Arial"/>
          <w:lang w:eastAsia="en-US"/>
        </w:rPr>
      </w:pPr>
    </w:p>
    <w:p w14:paraId="7AF7C8E9" w14:textId="77777777" w:rsidR="008B5026" w:rsidRPr="00AE5ED8" w:rsidRDefault="0029071C" w:rsidP="00EC4D60">
      <w:pPr>
        <w:numPr>
          <w:ilvl w:val="0"/>
          <w:numId w:val="1"/>
        </w:numPr>
        <w:spacing w:line="259" w:lineRule="auto"/>
        <w:jc w:val="both"/>
        <w:rPr>
          <w:rFonts w:ascii="Palatino Linotype" w:hAnsi="Palatino Linotype" w:cs="Arial"/>
          <w:b/>
          <w:sz w:val="26"/>
          <w:szCs w:val="26"/>
        </w:rPr>
      </w:pPr>
      <w:r w:rsidRPr="00AE5ED8">
        <w:rPr>
          <w:rFonts w:ascii="Palatino Linotype" w:hAnsi="Palatino Linotype" w:cs="Arial"/>
          <w:b/>
          <w:sz w:val="26"/>
          <w:szCs w:val="26"/>
        </w:rPr>
        <w:t>Acto Impugnado:</w:t>
      </w:r>
      <w:r w:rsidR="0003609F" w:rsidRPr="00AE5ED8">
        <w:rPr>
          <w:rFonts w:ascii="Palatino Linotype" w:hAnsi="Palatino Linotype" w:cs="Arial"/>
          <w:b/>
          <w:sz w:val="26"/>
          <w:szCs w:val="26"/>
        </w:rPr>
        <w:t xml:space="preserve"> </w:t>
      </w:r>
    </w:p>
    <w:p w14:paraId="6C9B2953" w14:textId="0171991B" w:rsidR="004309A2" w:rsidRPr="00AE5ED8" w:rsidRDefault="0029071C" w:rsidP="008B5026">
      <w:pPr>
        <w:spacing w:line="259" w:lineRule="auto"/>
        <w:ind w:left="720"/>
        <w:jc w:val="both"/>
        <w:rPr>
          <w:rFonts w:ascii="Palatino Linotype" w:hAnsi="Palatino Linotype" w:cs="Arial"/>
          <w:b/>
          <w:sz w:val="26"/>
          <w:szCs w:val="26"/>
        </w:rPr>
      </w:pPr>
      <w:r w:rsidRPr="00AE5ED8">
        <w:rPr>
          <w:rFonts w:ascii="Palatino Linotype" w:eastAsiaTheme="minorHAnsi" w:hAnsi="Palatino Linotype" w:cstheme="minorBidi"/>
          <w:i/>
          <w:color w:val="000000"/>
          <w:sz w:val="22"/>
          <w:szCs w:val="22"/>
          <w:lang w:eastAsia="en-US"/>
        </w:rPr>
        <w:t>“</w:t>
      </w:r>
      <w:r w:rsidR="00D53E65" w:rsidRPr="00AE5ED8">
        <w:rPr>
          <w:rFonts w:ascii="Palatino Linotype" w:eastAsiaTheme="minorHAnsi" w:hAnsi="Palatino Linotype" w:cstheme="minorBidi"/>
          <w:i/>
          <w:color w:val="000000"/>
          <w:sz w:val="22"/>
          <w:szCs w:val="22"/>
          <w:u w:val="single"/>
          <w:lang w:eastAsia="en-US"/>
        </w:rPr>
        <w:t>Se anexa PDF</w:t>
      </w:r>
      <w:r w:rsidRPr="00AE5ED8">
        <w:rPr>
          <w:rFonts w:ascii="Palatino Linotype" w:eastAsiaTheme="minorHAnsi" w:hAnsi="Palatino Linotype" w:cstheme="minorBidi"/>
          <w:i/>
          <w:color w:val="000000"/>
          <w:sz w:val="22"/>
          <w:szCs w:val="22"/>
          <w:lang w:eastAsia="en-US"/>
        </w:rPr>
        <w:t>” (Sic).</w:t>
      </w:r>
    </w:p>
    <w:p w14:paraId="178D4912" w14:textId="77777777" w:rsidR="00521A38" w:rsidRPr="00AE5ED8" w:rsidRDefault="00521A38" w:rsidP="00521A38">
      <w:pPr>
        <w:spacing w:line="259" w:lineRule="auto"/>
        <w:ind w:left="720"/>
        <w:jc w:val="both"/>
        <w:rPr>
          <w:rFonts w:ascii="Palatino Linotype" w:hAnsi="Palatino Linotype" w:cs="Arial"/>
          <w:b/>
          <w:sz w:val="26"/>
          <w:szCs w:val="26"/>
        </w:rPr>
      </w:pPr>
    </w:p>
    <w:p w14:paraId="49187C83" w14:textId="77777777" w:rsidR="008B5026" w:rsidRPr="00AE5ED8" w:rsidRDefault="0029071C" w:rsidP="003B158D">
      <w:pPr>
        <w:numPr>
          <w:ilvl w:val="0"/>
          <w:numId w:val="1"/>
        </w:numPr>
        <w:spacing w:line="259" w:lineRule="auto"/>
        <w:jc w:val="both"/>
        <w:rPr>
          <w:rFonts w:ascii="Palatino Linotype" w:hAnsi="Palatino Linotype" w:cs="Arial"/>
          <w:b/>
          <w:sz w:val="26"/>
          <w:szCs w:val="26"/>
        </w:rPr>
      </w:pPr>
      <w:r w:rsidRPr="00AE5ED8">
        <w:rPr>
          <w:rFonts w:ascii="Palatino Linotype" w:hAnsi="Palatino Linotype" w:cs="Arial"/>
          <w:b/>
          <w:sz w:val="26"/>
          <w:szCs w:val="26"/>
        </w:rPr>
        <w:t>Razones o Motivos de Inconformidad</w:t>
      </w:r>
      <w:r w:rsidR="0003609F" w:rsidRPr="00AE5ED8">
        <w:rPr>
          <w:rFonts w:ascii="Palatino Linotype" w:hAnsi="Palatino Linotype" w:cs="Arial"/>
          <w:sz w:val="26"/>
          <w:szCs w:val="26"/>
        </w:rPr>
        <w:t xml:space="preserve">: </w:t>
      </w:r>
    </w:p>
    <w:p w14:paraId="2238EB04" w14:textId="4151778B" w:rsidR="00E74701" w:rsidRPr="00AE5ED8" w:rsidRDefault="005573EA" w:rsidP="008B5026">
      <w:pPr>
        <w:spacing w:line="259" w:lineRule="auto"/>
        <w:ind w:left="720"/>
        <w:jc w:val="both"/>
        <w:rPr>
          <w:rFonts w:ascii="Palatino Linotype" w:hAnsi="Palatino Linotype" w:cs="Arial"/>
          <w:b/>
          <w:sz w:val="26"/>
          <w:szCs w:val="26"/>
        </w:rPr>
      </w:pPr>
      <w:r w:rsidRPr="00AE5ED8">
        <w:rPr>
          <w:rFonts w:ascii="Palatino Linotype" w:eastAsiaTheme="minorHAnsi" w:hAnsi="Palatino Linotype" w:cstheme="minorBidi"/>
          <w:i/>
          <w:color w:val="000000"/>
          <w:sz w:val="22"/>
          <w:szCs w:val="22"/>
          <w:lang w:eastAsia="en-US"/>
        </w:rPr>
        <w:t>“</w:t>
      </w:r>
      <w:r w:rsidR="00D53E65" w:rsidRPr="00AE5ED8">
        <w:rPr>
          <w:rFonts w:ascii="Palatino Linotype" w:eastAsiaTheme="minorHAnsi" w:hAnsi="Palatino Linotype" w:cstheme="minorBidi"/>
          <w:i/>
          <w:color w:val="000000"/>
          <w:sz w:val="22"/>
          <w:szCs w:val="22"/>
          <w:lang w:eastAsia="en-US"/>
        </w:rPr>
        <w:t>Se anexa PDF</w:t>
      </w:r>
      <w:r w:rsidR="008B5026" w:rsidRPr="00AE5ED8">
        <w:rPr>
          <w:rFonts w:ascii="Palatino Linotype" w:eastAsiaTheme="minorHAnsi" w:hAnsi="Palatino Linotype" w:cstheme="minorBidi"/>
          <w:i/>
          <w:color w:val="000000"/>
          <w:sz w:val="22"/>
          <w:szCs w:val="22"/>
          <w:lang w:eastAsia="en-US"/>
        </w:rPr>
        <w:t>.</w:t>
      </w:r>
      <w:r w:rsidRPr="00AE5ED8">
        <w:rPr>
          <w:rFonts w:ascii="Palatino Linotype" w:eastAsiaTheme="minorHAnsi" w:hAnsi="Palatino Linotype" w:cstheme="minorBidi"/>
          <w:i/>
          <w:color w:val="000000"/>
          <w:sz w:val="22"/>
          <w:szCs w:val="22"/>
          <w:lang w:eastAsia="en-US"/>
        </w:rPr>
        <w:t>” (Sic).</w:t>
      </w:r>
    </w:p>
    <w:p w14:paraId="7A0678FD" w14:textId="77777777" w:rsidR="00D53A39" w:rsidRPr="00AE5ED8" w:rsidRDefault="00D53A39" w:rsidP="0029071C">
      <w:pPr>
        <w:spacing w:line="360" w:lineRule="auto"/>
        <w:jc w:val="both"/>
        <w:rPr>
          <w:rFonts w:ascii="Palatino Linotype" w:eastAsiaTheme="minorHAnsi" w:hAnsi="Palatino Linotype" w:cs="Arial"/>
          <w:lang w:eastAsia="en-US"/>
        </w:rPr>
      </w:pPr>
    </w:p>
    <w:p w14:paraId="276A48C4" w14:textId="13785596" w:rsidR="00D05AAD" w:rsidRPr="00AE5ED8" w:rsidRDefault="00D53A39" w:rsidP="0029071C">
      <w:pPr>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lastRenderedPageBreak/>
        <w:t xml:space="preserve">Adjuntando para el efecto mencionado, el documento de título “RR_TXT.pdf”, mismo que </w:t>
      </w:r>
      <w:r w:rsidR="00C26447" w:rsidRPr="00AE5ED8">
        <w:rPr>
          <w:rFonts w:ascii="Palatino Linotype" w:eastAsiaTheme="minorHAnsi" w:hAnsi="Palatino Linotype" w:cs="Arial"/>
          <w:lang w:eastAsia="en-US"/>
        </w:rPr>
        <w:t xml:space="preserve">se integra por la respuesta, y </w:t>
      </w:r>
      <w:r w:rsidR="0098623F" w:rsidRPr="00AE5ED8">
        <w:rPr>
          <w:rFonts w:ascii="Palatino Linotype" w:eastAsiaTheme="minorHAnsi" w:hAnsi="Palatino Linotype" w:cs="Arial"/>
          <w:lang w:eastAsia="en-US"/>
        </w:rPr>
        <w:t>los agravios del Recurrente, en los siguientes términos:</w:t>
      </w:r>
    </w:p>
    <w:p w14:paraId="625D2960" w14:textId="77777777" w:rsidR="000758EF" w:rsidRPr="00AE5ED8" w:rsidRDefault="000758EF" w:rsidP="00576F7B">
      <w:pPr>
        <w:spacing w:line="360" w:lineRule="auto"/>
        <w:ind w:left="567"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Al revisar la respuesta ofrecida por el sujeto obligado, manifiesto lo siguiente.</w:t>
      </w:r>
    </w:p>
    <w:p w14:paraId="51488DE8" w14:textId="27CBEE1D" w:rsidR="000758EF" w:rsidRPr="00AE5ED8" w:rsidRDefault="000758EF" w:rsidP="00576F7B">
      <w:pPr>
        <w:spacing w:line="360" w:lineRule="auto"/>
        <w:ind w:left="567"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No queda claro el señalamiento que hace el sujeto obligado respecto a la incompetencia y a que es competencia de otro sujeto obligado la entrega de los datos solicitados, pue no fundamenta lo dicho a cabalidad.</w:t>
      </w:r>
    </w:p>
    <w:p w14:paraId="557AA96C" w14:textId="77777777" w:rsidR="000758EF" w:rsidRPr="00AE5ED8" w:rsidRDefault="000758EF" w:rsidP="00576F7B">
      <w:pPr>
        <w:spacing w:line="360" w:lineRule="auto"/>
        <w:ind w:left="567" w:right="332"/>
        <w:jc w:val="both"/>
        <w:rPr>
          <w:rFonts w:ascii="Palatino Linotype" w:eastAsiaTheme="minorHAnsi" w:hAnsi="Palatino Linotype" w:cs="Arial"/>
          <w:sz w:val="22"/>
          <w:lang w:eastAsia="en-US"/>
        </w:rPr>
      </w:pPr>
    </w:p>
    <w:p w14:paraId="0A7819FC" w14:textId="6778D758" w:rsidR="0098623F" w:rsidRPr="00AE5ED8" w:rsidRDefault="000758EF" w:rsidP="00576F7B">
      <w:pPr>
        <w:spacing w:line="360" w:lineRule="auto"/>
        <w:ind w:left="567"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Es confuso el párrafo siguiente.</w:t>
      </w:r>
    </w:p>
    <w:p w14:paraId="5DC27ABC" w14:textId="423AB0E8" w:rsidR="000758EF" w:rsidRPr="00AE5ED8" w:rsidRDefault="009A4C9C" w:rsidP="00576F7B">
      <w:pPr>
        <w:spacing w:line="360" w:lineRule="auto"/>
        <w:ind w:left="567" w:right="332"/>
        <w:jc w:val="both"/>
        <w:rPr>
          <w:rFonts w:ascii="Palatino Linotype" w:eastAsiaTheme="minorHAnsi" w:hAnsi="Palatino Linotype" w:cs="Arial"/>
          <w:sz w:val="22"/>
          <w:lang w:eastAsia="en-US"/>
        </w:rPr>
      </w:pPr>
      <w:r w:rsidRPr="00AE5ED8">
        <w:rPr>
          <w:rFonts w:ascii="Palatino Linotype" w:eastAsiaTheme="minorHAnsi" w:hAnsi="Palatino Linotype" w:cs="Arial"/>
          <w:noProof/>
          <w:sz w:val="22"/>
          <w:lang w:val="es-MX"/>
        </w:rPr>
        <w:drawing>
          <wp:anchor distT="0" distB="0" distL="114300" distR="114300" simplePos="0" relativeHeight="251658240" behindDoc="0" locked="0" layoutInCell="1" allowOverlap="1" wp14:anchorId="387578A5" wp14:editId="4F5099E0">
            <wp:simplePos x="0" y="0"/>
            <wp:positionH relativeFrom="column">
              <wp:posOffset>546070</wp:posOffset>
            </wp:positionH>
            <wp:positionV relativeFrom="paragraph">
              <wp:posOffset>104435</wp:posOffset>
            </wp:positionV>
            <wp:extent cx="4893310" cy="1390015"/>
            <wp:effectExtent l="0" t="0" r="2540" b="6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04D8A1.tmp"/>
                    <pic:cNvPicPr/>
                  </pic:nvPicPr>
                  <pic:blipFill>
                    <a:blip r:embed="rId9">
                      <a:extLst>
                        <a:ext uri="{28A0092B-C50C-407E-A947-70E740481C1C}">
                          <a14:useLocalDpi xmlns:a14="http://schemas.microsoft.com/office/drawing/2010/main" val="0"/>
                        </a:ext>
                      </a:extLst>
                    </a:blip>
                    <a:stretch>
                      <a:fillRect/>
                    </a:stretch>
                  </pic:blipFill>
                  <pic:spPr>
                    <a:xfrm>
                      <a:off x="0" y="0"/>
                      <a:ext cx="4893310" cy="1390015"/>
                    </a:xfrm>
                    <a:prstGeom prst="rect">
                      <a:avLst/>
                    </a:prstGeom>
                  </pic:spPr>
                </pic:pic>
              </a:graphicData>
            </a:graphic>
            <wp14:sizeRelH relativeFrom="margin">
              <wp14:pctWidth>0</wp14:pctWidth>
            </wp14:sizeRelH>
            <wp14:sizeRelV relativeFrom="margin">
              <wp14:pctHeight>0</wp14:pctHeight>
            </wp14:sizeRelV>
          </wp:anchor>
        </w:drawing>
      </w:r>
    </w:p>
    <w:p w14:paraId="08EB6AB9" w14:textId="49079061" w:rsidR="000758EF" w:rsidRPr="00AE5ED8" w:rsidRDefault="000758EF" w:rsidP="00576F7B">
      <w:pPr>
        <w:spacing w:line="360" w:lineRule="auto"/>
        <w:ind w:left="567" w:right="332"/>
        <w:jc w:val="both"/>
        <w:rPr>
          <w:rFonts w:ascii="Palatino Linotype" w:eastAsiaTheme="minorHAnsi" w:hAnsi="Palatino Linotype" w:cs="Arial"/>
          <w:sz w:val="22"/>
          <w:lang w:eastAsia="en-US"/>
        </w:rPr>
      </w:pPr>
    </w:p>
    <w:p w14:paraId="3C899EC1" w14:textId="77777777" w:rsidR="0098623F" w:rsidRPr="00AE5ED8" w:rsidRDefault="0098623F" w:rsidP="00576F7B">
      <w:pPr>
        <w:spacing w:line="360" w:lineRule="auto"/>
        <w:ind w:left="567" w:right="332"/>
        <w:jc w:val="both"/>
        <w:rPr>
          <w:rFonts w:ascii="Palatino Linotype" w:eastAsiaTheme="minorHAnsi" w:hAnsi="Palatino Linotype" w:cs="Arial"/>
          <w:sz w:val="22"/>
          <w:lang w:eastAsia="en-US"/>
        </w:rPr>
      </w:pPr>
    </w:p>
    <w:p w14:paraId="069C3386" w14:textId="77777777" w:rsidR="0098623F" w:rsidRPr="00AE5ED8" w:rsidRDefault="0098623F" w:rsidP="00576F7B">
      <w:pPr>
        <w:spacing w:line="360" w:lineRule="auto"/>
        <w:ind w:left="567" w:right="332"/>
        <w:jc w:val="both"/>
        <w:rPr>
          <w:rFonts w:ascii="Palatino Linotype" w:eastAsiaTheme="minorHAnsi" w:hAnsi="Palatino Linotype" w:cs="Arial"/>
          <w:sz w:val="22"/>
          <w:lang w:eastAsia="en-US"/>
        </w:rPr>
      </w:pPr>
    </w:p>
    <w:p w14:paraId="31715440" w14:textId="77777777" w:rsidR="0098623F" w:rsidRPr="00AE5ED8" w:rsidRDefault="0098623F" w:rsidP="00576F7B">
      <w:pPr>
        <w:spacing w:line="360" w:lineRule="auto"/>
        <w:ind w:left="567" w:right="332"/>
        <w:jc w:val="both"/>
        <w:rPr>
          <w:rFonts w:ascii="Palatino Linotype" w:eastAsiaTheme="minorHAnsi" w:hAnsi="Palatino Linotype" w:cs="Arial"/>
          <w:sz w:val="22"/>
          <w:lang w:eastAsia="en-US"/>
        </w:rPr>
      </w:pPr>
    </w:p>
    <w:p w14:paraId="5CBF7DCC" w14:textId="77777777" w:rsidR="009A4C9C" w:rsidRPr="00AE5ED8" w:rsidRDefault="009A4C9C" w:rsidP="00576F7B">
      <w:pPr>
        <w:spacing w:line="360" w:lineRule="auto"/>
        <w:ind w:left="567" w:right="332"/>
        <w:jc w:val="both"/>
        <w:rPr>
          <w:rFonts w:ascii="Palatino Linotype" w:eastAsiaTheme="minorHAnsi" w:hAnsi="Palatino Linotype" w:cs="Arial"/>
          <w:sz w:val="22"/>
          <w:lang w:eastAsia="en-US"/>
        </w:rPr>
      </w:pPr>
    </w:p>
    <w:p w14:paraId="4CC63A0C" w14:textId="07489201" w:rsidR="000758EF" w:rsidRPr="00AE5ED8" w:rsidRDefault="000758EF" w:rsidP="00576F7B">
      <w:pPr>
        <w:spacing w:line="360" w:lineRule="auto"/>
        <w:ind w:left="567"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Pues pareciera que indica atribuciones ajenas a la dependencia en turno, sin detallar con precisión y fundamentar las atribuciones de la secretaría.</w:t>
      </w:r>
    </w:p>
    <w:p w14:paraId="053ACEC7" w14:textId="0F00ECBA" w:rsidR="000758EF" w:rsidRPr="00AE5ED8" w:rsidRDefault="000758EF" w:rsidP="00576F7B">
      <w:pPr>
        <w:spacing w:line="360" w:lineRule="auto"/>
        <w:ind w:left="567"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Solicito al pleno de la manera más atenta, dé suplencia a la queja y subsane cualquier omisión táctica y deficiencia detectada en la presente.</w:t>
      </w:r>
    </w:p>
    <w:p w14:paraId="63B9FA68" w14:textId="553468CD" w:rsidR="0098623F" w:rsidRPr="00AE5ED8" w:rsidRDefault="000758EF" w:rsidP="00576F7B">
      <w:pPr>
        <w:spacing w:line="360" w:lineRule="auto"/>
        <w:ind w:left="567" w:right="332"/>
        <w:jc w:val="both"/>
        <w:rPr>
          <w:rFonts w:ascii="Palatino Linotype" w:eastAsiaTheme="minorHAnsi" w:hAnsi="Palatino Linotype" w:cs="Arial"/>
          <w:sz w:val="22"/>
          <w:lang w:eastAsia="en-US"/>
        </w:rPr>
      </w:pPr>
      <w:r w:rsidRPr="00AE5ED8">
        <w:rPr>
          <w:rFonts w:ascii="Palatino Linotype" w:eastAsiaTheme="minorHAnsi" w:hAnsi="Palatino Linotype" w:cs="Arial"/>
          <w:sz w:val="22"/>
          <w:lang w:eastAsia="en-US"/>
        </w:rPr>
        <w:t>Por lo antes expuesto se impugna la respuesta ofrecida por el sujeto obligado ante la falta, deficiencia o insuficiencia de la fundamentación y/o motivación en la misma, información incompleta, que parcialmente no corresponde con lo solicitado, la declaratoria de incompetencia del sujeto obligado.</w:t>
      </w:r>
    </w:p>
    <w:p w14:paraId="655C8209" w14:textId="77777777" w:rsidR="00D53A39" w:rsidRPr="00AE5ED8" w:rsidRDefault="00D53A39" w:rsidP="0029071C">
      <w:pPr>
        <w:spacing w:line="360" w:lineRule="auto"/>
        <w:jc w:val="both"/>
        <w:rPr>
          <w:rFonts w:ascii="Palatino Linotype" w:eastAsiaTheme="minorHAnsi" w:hAnsi="Palatino Linotype" w:cs="Arial"/>
          <w:lang w:eastAsia="en-US"/>
        </w:rPr>
      </w:pPr>
    </w:p>
    <w:p w14:paraId="26030704" w14:textId="385CF4D9" w:rsidR="0029071C" w:rsidRPr="00AE5ED8" w:rsidRDefault="00EC4D60" w:rsidP="0029071C">
      <w:pPr>
        <w:spacing w:line="360" w:lineRule="auto"/>
        <w:jc w:val="both"/>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t>CUAR</w:t>
      </w:r>
      <w:r w:rsidR="00B250D7" w:rsidRPr="00AE5ED8">
        <w:rPr>
          <w:rFonts w:ascii="Palatino Linotype" w:eastAsiaTheme="minorHAnsi" w:hAnsi="Palatino Linotype" w:cs="Arial"/>
          <w:b/>
          <w:sz w:val="28"/>
          <w:lang w:eastAsia="en-US"/>
        </w:rPr>
        <w:t>T</w:t>
      </w:r>
      <w:r w:rsidR="0029071C" w:rsidRPr="00AE5ED8">
        <w:rPr>
          <w:rFonts w:ascii="Palatino Linotype" w:eastAsiaTheme="minorHAnsi" w:hAnsi="Palatino Linotype" w:cs="Arial"/>
          <w:b/>
          <w:sz w:val="28"/>
          <w:lang w:eastAsia="en-US"/>
        </w:rPr>
        <w:t>O. Del turno del recurso de revisión.</w:t>
      </w:r>
    </w:p>
    <w:p w14:paraId="5D30F2C0" w14:textId="469D2A61" w:rsidR="00B250D7" w:rsidRPr="00AE5ED8" w:rsidRDefault="0029071C" w:rsidP="00DC1583">
      <w:pPr>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 xml:space="preserve">Medio de impugnación </w:t>
      </w:r>
      <w:r w:rsidR="00E74701" w:rsidRPr="00AE5ED8">
        <w:rPr>
          <w:rFonts w:ascii="Palatino Linotype" w:eastAsiaTheme="minorHAnsi" w:hAnsi="Palatino Linotype" w:cs="Arial"/>
          <w:lang w:eastAsia="en-US"/>
        </w:rPr>
        <w:t>que le fue turnado al</w:t>
      </w:r>
      <w:r w:rsidRPr="00AE5ED8">
        <w:rPr>
          <w:rFonts w:ascii="Palatino Linotype" w:eastAsiaTheme="minorHAnsi" w:hAnsi="Palatino Linotype" w:cs="Arial"/>
          <w:lang w:eastAsia="en-US"/>
        </w:rPr>
        <w:t xml:space="preserve"> </w:t>
      </w:r>
      <w:r w:rsidR="00E74701" w:rsidRPr="00AE5ED8">
        <w:rPr>
          <w:rFonts w:ascii="Palatino Linotype" w:eastAsiaTheme="minorHAnsi" w:hAnsi="Palatino Linotype" w:cs="Arial"/>
          <w:lang w:eastAsia="en-US"/>
        </w:rPr>
        <w:t>Comisionado Presidente</w:t>
      </w:r>
      <w:r w:rsidRPr="00AE5ED8">
        <w:rPr>
          <w:rFonts w:ascii="Palatino Linotype" w:eastAsiaTheme="minorHAnsi" w:hAnsi="Palatino Linotype" w:cs="Arial"/>
          <w:lang w:eastAsia="en-US"/>
        </w:rPr>
        <w:t xml:space="preserve"> </w:t>
      </w:r>
      <w:r w:rsidR="00E74701" w:rsidRPr="00AE5ED8">
        <w:rPr>
          <w:rFonts w:ascii="Palatino Linotype" w:eastAsiaTheme="minorHAnsi" w:hAnsi="Palatino Linotype" w:cs="Arial"/>
          <w:b/>
          <w:lang w:eastAsia="en-US"/>
        </w:rPr>
        <w:t>José Martínez Vilchis</w:t>
      </w:r>
      <w:r w:rsidRPr="00AE5ED8">
        <w:rPr>
          <w:rFonts w:ascii="Palatino Linotype" w:eastAsiaTheme="minorHAnsi" w:hAnsi="Palatino Linotype" w:cs="Arial"/>
          <w:lang w:eastAsia="en-US"/>
        </w:rPr>
        <w:t xml:space="preserve">, por medio del sistema electrónico, en términos del arábigo 185, fracción I, de </w:t>
      </w:r>
      <w:r w:rsidRPr="00AE5ED8">
        <w:rPr>
          <w:rFonts w:ascii="Palatino Linotype" w:eastAsiaTheme="minorHAnsi" w:hAnsi="Palatino Linotype" w:cs="Arial"/>
          <w:lang w:eastAsia="en-US"/>
        </w:rPr>
        <w:lastRenderedPageBreak/>
        <w:t xml:space="preserve">la Ley de Transparencia y Acceso a la información Pública del Estado de México y Municipios, del cual recayó acuerdo de admisión en fecha </w:t>
      </w:r>
      <w:r w:rsidR="00904A27" w:rsidRPr="00AE5ED8">
        <w:rPr>
          <w:rFonts w:ascii="Palatino Linotype" w:eastAsiaTheme="minorHAnsi" w:hAnsi="Palatino Linotype" w:cs="Arial"/>
          <w:lang w:eastAsia="en-US"/>
        </w:rPr>
        <w:t>dieciséis de diciembre</w:t>
      </w:r>
      <w:r w:rsidR="009D1A77" w:rsidRPr="00AE5ED8">
        <w:rPr>
          <w:rFonts w:ascii="Palatino Linotype" w:eastAsiaTheme="minorHAnsi" w:hAnsi="Palatino Linotype" w:cs="Arial"/>
          <w:lang w:eastAsia="en-US"/>
        </w:rPr>
        <w:t xml:space="preserve"> de dos mil veinticinco</w:t>
      </w:r>
      <w:r w:rsidRPr="00AE5ED8">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39DDA8D6" w14:textId="77777777" w:rsidR="00BA27FC" w:rsidRPr="00AE5ED8" w:rsidRDefault="00BA27FC" w:rsidP="00DC1583">
      <w:pPr>
        <w:spacing w:line="360" w:lineRule="auto"/>
        <w:jc w:val="both"/>
        <w:rPr>
          <w:rFonts w:ascii="Palatino Linotype" w:eastAsiaTheme="minorHAnsi" w:hAnsi="Palatino Linotype" w:cs="Arial"/>
          <w:lang w:eastAsia="en-US"/>
        </w:rPr>
      </w:pPr>
    </w:p>
    <w:p w14:paraId="07A2E19A" w14:textId="211E7AFF" w:rsidR="0029071C" w:rsidRPr="00AE5ED8" w:rsidRDefault="00EC4D60" w:rsidP="0029071C">
      <w:pPr>
        <w:spacing w:line="360" w:lineRule="auto"/>
        <w:jc w:val="both"/>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t>QUIN</w:t>
      </w:r>
      <w:r w:rsidR="00B250D7" w:rsidRPr="00AE5ED8">
        <w:rPr>
          <w:rFonts w:ascii="Palatino Linotype" w:eastAsiaTheme="minorHAnsi" w:hAnsi="Palatino Linotype" w:cs="Arial"/>
          <w:b/>
          <w:sz w:val="28"/>
          <w:lang w:eastAsia="en-US"/>
        </w:rPr>
        <w:t>T</w:t>
      </w:r>
      <w:r w:rsidR="0029071C" w:rsidRPr="00AE5ED8">
        <w:rPr>
          <w:rFonts w:ascii="Palatino Linotype" w:eastAsiaTheme="minorHAnsi" w:hAnsi="Palatino Linotype" w:cs="Arial"/>
          <w:b/>
          <w:sz w:val="28"/>
          <w:lang w:eastAsia="en-US"/>
        </w:rPr>
        <w:t>O. De la etapa de manifestaciones y/o alegatos.</w:t>
      </w:r>
    </w:p>
    <w:p w14:paraId="432D3578" w14:textId="3C81FC0E" w:rsidR="00904A27" w:rsidRPr="00AE5ED8" w:rsidRDefault="009D1A77" w:rsidP="00FE046B">
      <w:pPr>
        <w:spacing w:line="360" w:lineRule="auto"/>
        <w:jc w:val="both"/>
        <w:rPr>
          <w:rFonts w:ascii="Palatino Linotype" w:eastAsiaTheme="minorHAnsi" w:hAnsi="Palatino Linotype" w:cs="Arial"/>
        </w:rPr>
      </w:pPr>
      <w:r w:rsidRPr="00AE5ED8">
        <w:rPr>
          <w:rFonts w:ascii="Palatino Linotype" w:eastAsiaTheme="minorHAnsi" w:hAnsi="Palatino Linotype" w:cs="Arial"/>
        </w:rPr>
        <w:t xml:space="preserve">Así, una vez abierta la etapa de instrucción, en el sumario se observa que </w:t>
      </w:r>
      <w:r w:rsidRPr="00AE5ED8">
        <w:rPr>
          <w:rFonts w:ascii="Palatino Linotype" w:eastAsiaTheme="minorHAnsi" w:hAnsi="Palatino Linotype" w:cs="Arial"/>
          <w:b/>
          <w:bCs/>
        </w:rPr>
        <w:t>el Sujeto Obligado</w:t>
      </w:r>
      <w:r w:rsidRPr="00AE5ED8">
        <w:rPr>
          <w:rFonts w:ascii="Palatino Linotype" w:eastAsiaTheme="minorHAnsi" w:hAnsi="Palatino Linotype" w:cs="Arial"/>
        </w:rPr>
        <w:t xml:space="preserve"> </w:t>
      </w:r>
      <w:r w:rsidR="00904A27" w:rsidRPr="00AE5ED8">
        <w:rPr>
          <w:rFonts w:ascii="Palatino Linotype" w:eastAsiaTheme="minorHAnsi" w:hAnsi="Palatino Linotype" w:cs="Arial"/>
        </w:rPr>
        <w:t>fue omiso en emitir su informe justificado, en tanto que el</w:t>
      </w:r>
      <w:r w:rsidRPr="00AE5ED8">
        <w:rPr>
          <w:rFonts w:ascii="Palatino Linotype" w:eastAsiaTheme="minorHAnsi" w:hAnsi="Palatino Linotype" w:cs="Arial"/>
        </w:rPr>
        <w:t xml:space="preserve"> </w:t>
      </w:r>
      <w:r w:rsidRPr="00AE5ED8">
        <w:rPr>
          <w:rFonts w:ascii="Palatino Linotype" w:eastAsiaTheme="minorHAnsi" w:hAnsi="Palatino Linotype" w:cs="Arial"/>
          <w:b/>
          <w:bCs/>
        </w:rPr>
        <w:t>Recurrente</w:t>
      </w:r>
      <w:r w:rsidRPr="00AE5ED8">
        <w:rPr>
          <w:rFonts w:ascii="Palatino Linotype" w:eastAsiaTheme="minorHAnsi" w:hAnsi="Palatino Linotype" w:cs="Arial"/>
        </w:rPr>
        <w:t xml:space="preserve"> </w:t>
      </w:r>
      <w:r w:rsidR="00904A27" w:rsidRPr="00AE5ED8">
        <w:rPr>
          <w:rFonts w:ascii="Palatino Linotype" w:eastAsiaTheme="minorHAnsi" w:hAnsi="Palatino Linotype" w:cs="Arial"/>
        </w:rPr>
        <w:t>fue omiso en presentar pruebas, argumentos o manifestación que conforme a derecho procediera.</w:t>
      </w:r>
    </w:p>
    <w:p w14:paraId="163DCD25" w14:textId="190D0B6B" w:rsidR="00BF500C" w:rsidRPr="00AE5ED8" w:rsidRDefault="00904A27" w:rsidP="00FE046B">
      <w:pPr>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Lo anterior se robustece con la siguiente imagen.</w:t>
      </w:r>
    </w:p>
    <w:p w14:paraId="1C6D4155" w14:textId="247BD74C" w:rsidR="00904A27" w:rsidRPr="00AE5ED8" w:rsidRDefault="00904A27" w:rsidP="00FE046B">
      <w:pPr>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noProof/>
          <w:lang w:val="es-MX"/>
        </w:rPr>
        <w:drawing>
          <wp:anchor distT="0" distB="0" distL="114300" distR="114300" simplePos="0" relativeHeight="251659264" behindDoc="0" locked="0" layoutInCell="1" allowOverlap="1" wp14:anchorId="3DEAAE92" wp14:editId="622C175D">
            <wp:simplePos x="0" y="0"/>
            <wp:positionH relativeFrom="column">
              <wp:posOffset>301521</wp:posOffset>
            </wp:positionH>
            <wp:positionV relativeFrom="paragraph">
              <wp:posOffset>180340</wp:posOffset>
            </wp:positionV>
            <wp:extent cx="5124450" cy="1346200"/>
            <wp:effectExtent l="0" t="0" r="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04D01C.tmp"/>
                    <pic:cNvPicPr/>
                  </pic:nvPicPr>
                  <pic:blipFill>
                    <a:blip r:embed="rId10">
                      <a:extLst>
                        <a:ext uri="{28A0092B-C50C-407E-A947-70E740481C1C}">
                          <a14:useLocalDpi xmlns:a14="http://schemas.microsoft.com/office/drawing/2010/main" val="0"/>
                        </a:ext>
                      </a:extLst>
                    </a:blip>
                    <a:stretch>
                      <a:fillRect/>
                    </a:stretch>
                  </pic:blipFill>
                  <pic:spPr>
                    <a:xfrm>
                      <a:off x="0" y="0"/>
                      <a:ext cx="5124450" cy="1346200"/>
                    </a:xfrm>
                    <a:prstGeom prst="rect">
                      <a:avLst/>
                    </a:prstGeom>
                  </pic:spPr>
                </pic:pic>
              </a:graphicData>
            </a:graphic>
            <wp14:sizeRelH relativeFrom="margin">
              <wp14:pctWidth>0</wp14:pctWidth>
            </wp14:sizeRelH>
            <wp14:sizeRelV relativeFrom="margin">
              <wp14:pctHeight>0</wp14:pctHeight>
            </wp14:sizeRelV>
          </wp:anchor>
        </w:drawing>
      </w:r>
    </w:p>
    <w:p w14:paraId="61AF7F39" w14:textId="77777777" w:rsidR="00904A27" w:rsidRPr="00AE5ED8" w:rsidRDefault="00904A27" w:rsidP="00FE046B">
      <w:pPr>
        <w:spacing w:line="360" w:lineRule="auto"/>
        <w:jc w:val="both"/>
        <w:rPr>
          <w:rFonts w:ascii="Palatino Linotype" w:eastAsiaTheme="minorHAnsi" w:hAnsi="Palatino Linotype" w:cs="Arial"/>
          <w:lang w:eastAsia="en-US"/>
        </w:rPr>
      </w:pPr>
    </w:p>
    <w:p w14:paraId="24B09B41" w14:textId="77777777" w:rsidR="00904A27" w:rsidRPr="00AE5ED8" w:rsidRDefault="00904A27" w:rsidP="00FE046B">
      <w:pPr>
        <w:spacing w:line="360" w:lineRule="auto"/>
        <w:jc w:val="both"/>
        <w:rPr>
          <w:rFonts w:ascii="Palatino Linotype" w:eastAsiaTheme="minorHAnsi" w:hAnsi="Palatino Linotype" w:cs="Arial"/>
          <w:lang w:eastAsia="en-US"/>
        </w:rPr>
      </w:pPr>
    </w:p>
    <w:p w14:paraId="2640D585" w14:textId="77777777" w:rsidR="00904A27" w:rsidRPr="00AE5ED8" w:rsidRDefault="00904A27" w:rsidP="00FE046B">
      <w:pPr>
        <w:spacing w:line="360" w:lineRule="auto"/>
        <w:jc w:val="both"/>
        <w:rPr>
          <w:rFonts w:ascii="Palatino Linotype" w:eastAsiaTheme="minorHAnsi" w:hAnsi="Palatino Linotype" w:cs="Arial"/>
          <w:lang w:eastAsia="en-US"/>
        </w:rPr>
      </w:pPr>
    </w:p>
    <w:p w14:paraId="204C1F0B" w14:textId="77777777" w:rsidR="00904A27" w:rsidRPr="00AE5ED8" w:rsidRDefault="00904A27" w:rsidP="00FE046B">
      <w:pPr>
        <w:spacing w:line="360" w:lineRule="auto"/>
        <w:jc w:val="both"/>
        <w:rPr>
          <w:rFonts w:ascii="Palatino Linotype" w:eastAsiaTheme="minorHAnsi" w:hAnsi="Palatino Linotype" w:cs="Arial"/>
          <w:lang w:eastAsia="en-US"/>
        </w:rPr>
      </w:pPr>
    </w:p>
    <w:p w14:paraId="234FA6AA" w14:textId="77777777" w:rsidR="00904A27" w:rsidRPr="00AE5ED8" w:rsidRDefault="00904A27" w:rsidP="00FE046B">
      <w:pPr>
        <w:spacing w:line="360" w:lineRule="auto"/>
        <w:jc w:val="both"/>
        <w:rPr>
          <w:rFonts w:ascii="Palatino Linotype" w:eastAsiaTheme="minorHAnsi" w:hAnsi="Palatino Linotype" w:cs="Arial"/>
          <w:lang w:eastAsia="en-US"/>
        </w:rPr>
      </w:pPr>
    </w:p>
    <w:p w14:paraId="72EC34D8" w14:textId="1573B1DF" w:rsidR="0029071C" w:rsidRPr="00AE5ED8" w:rsidRDefault="00EC4D60" w:rsidP="0029071C">
      <w:pPr>
        <w:tabs>
          <w:tab w:val="left" w:pos="3206"/>
        </w:tabs>
        <w:spacing w:line="360" w:lineRule="auto"/>
        <w:jc w:val="both"/>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t>SEXT</w:t>
      </w:r>
      <w:r w:rsidR="0029071C" w:rsidRPr="00AE5ED8">
        <w:rPr>
          <w:rFonts w:ascii="Palatino Linotype" w:eastAsiaTheme="minorHAnsi" w:hAnsi="Palatino Linotype" w:cs="Arial"/>
          <w:b/>
          <w:sz w:val="28"/>
          <w:lang w:eastAsia="en-US"/>
        </w:rPr>
        <w:t>O. Del cierre de instrucción.</w:t>
      </w:r>
      <w:r w:rsidR="0029071C" w:rsidRPr="00AE5ED8">
        <w:rPr>
          <w:rFonts w:ascii="Palatino Linotype" w:eastAsiaTheme="minorHAnsi" w:hAnsi="Palatino Linotype" w:cs="Arial"/>
          <w:b/>
          <w:sz w:val="28"/>
          <w:lang w:eastAsia="en-US"/>
        </w:rPr>
        <w:tab/>
      </w:r>
    </w:p>
    <w:p w14:paraId="6AB435C8" w14:textId="4679ED09" w:rsidR="0029071C" w:rsidRPr="00AE5ED8" w:rsidRDefault="0029071C" w:rsidP="0029071C">
      <w:pPr>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 xml:space="preserve">Así, una vez transcurrido el término legal, </w:t>
      </w:r>
      <w:r w:rsidR="00DC1583" w:rsidRPr="00AE5ED8">
        <w:rPr>
          <w:rFonts w:ascii="Palatino Linotype" w:eastAsiaTheme="minorHAnsi" w:hAnsi="Palatino Linotype" w:cs="Arial"/>
          <w:lang w:eastAsia="en-US"/>
        </w:rPr>
        <w:t>permitió decretarse</w:t>
      </w:r>
      <w:r w:rsidRPr="00AE5ED8">
        <w:rPr>
          <w:rFonts w:ascii="Palatino Linotype" w:eastAsiaTheme="minorHAnsi" w:hAnsi="Palatino Linotype" w:cs="Arial"/>
          <w:lang w:eastAsia="en-US"/>
        </w:rPr>
        <w:t xml:space="preserve"> el cierre de instrucción en fecha </w:t>
      </w:r>
      <w:r w:rsidR="00904A27" w:rsidRPr="00AE5ED8">
        <w:rPr>
          <w:rFonts w:ascii="Palatino Linotype" w:eastAsiaTheme="minorHAnsi" w:hAnsi="Palatino Linotype" w:cs="Arial"/>
          <w:lang w:eastAsia="en-US"/>
        </w:rPr>
        <w:t>ocho</w:t>
      </w:r>
      <w:r w:rsidR="009D1A77" w:rsidRPr="00AE5ED8">
        <w:rPr>
          <w:rFonts w:ascii="Palatino Linotype" w:eastAsiaTheme="minorHAnsi" w:hAnsi="Palatino Linotype" w:cs="Arial"/>
          <w:lang w:eastAsia="en-US"/>
        </w:rPr>
        <w:t xml:space="preserve"> de junio</w:t>
      </w:r>
      <w:r w:rsidR="00AF0D52" w:rsidRPr="00AE5ED8">
        <w:rPr>
          <w:rFonts w:ascii="Palatino Linotype" w:eastAsiaTheme="minorHAnsi" w:hAnsi="Palatino Linotype" w:cs="Arial"/>
          <w:lang w:eastAsia="en-US"/>
        </w:rPr>
        <w:t xml:space="preserve"> de dos mil vein</w:t>
      </w:r>
      <w:r w:rsidR="003B158D" w:rsidRPr="00AE5ED8">
        <w:rPr>
          <w:rFonts w:ascii="Palatino Linotype" w:eastAsiaTheme="minorHAnsi" w:hAnsi="Palatino Linotype" w:cs="Arial"/>
          <w:lang w:eastAsia="en-US"/>
        </w:rPr>
        <w:t>tiséis</w:t>
      </w:r>
      <w:r w:rsidRPr="00AE5ED8">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72E1AA91" w14:textId="77777777" w:rsidR="003B158D" w:rsidRPr="00AE5ED8" w:rsidRDefault="003B158D" w:rsidP="0029071C">
      <w:pPr>
        <w:spacing w:line="360" w:lineRule="auto"/>
        <w:jc w:val="both"/>
        <w:rPr>
          <w:rFonts w:ascii="Palatino Linotype" w:eastAsiaTheme="minorHAnsi" w:hAnsi="Palatino Linotype" w:cs="Arial"/>
          <w:lang w:eastAsia="en-US"/>
        </w:rPr>
      </w:pPr>
    </w:p>
    <w:p w14:paraId="6E55A34F" w14:textId="77777777" w:rsidR="003B158D" w:rsidRPr="00AE5ED8" w:rsidRDefault="003B158D" w:rsidP="003B158D">
      <w:pPr>
        <w:spacing w:line="360" w:lineRule="auto"/>
        <w:rPr>
          <w:rFonts w:ascii="Palatino Linotype" w:hAnsi="Palatino Linotype"/>
          <w:b/>
          <w:sz w:val="28"/>
          <w:szCs w:val="26"/>
          <w:lang w:val="es-MX" w:eastAsia="en-US"/>
        </w:rPr>
      </w:pPr>
      <w:r w:rsidRPr="00AE5ED8">
        <w:rPr>
          <w:rFonts w:ascii="Palatino Linotype" w:hAnsi="Palatino Linotype"/>
          <w:b/>
          <w:sz w:val="28"/>
          <w:szCs w:val="26"/>
          <w:lang w:val="es-MX" w:eastAsia="en-US"/>
        </w:rPr>
        <w:t>SÉPTIMO. De la ampliación del término para resolver.</w:t>
      </w:r>
    </w:p>
    <w:p w14:paraId="6666F8C5" w14:textId="73804EFB" w:rsidR="003B158D" w:rsidRPr="00AE5ED8" w:rsidRDefault="003B158D" w:rsidP="003B158D">
      <w:pPr>
        <w:spacing w:line="360" w:lineRule="auto"/>
        <w:jc w:val="both"/>
        <w:rPr>
          <w:rFonts w:ascii="Palatino Linotype" w:hAnsi="Palatino Linotype"/>
          <w:lang w:val="es-MX" w:eastAsia="en-US"/>
        </w:rPr>
      </w:pPr>
      <w:r w:rsidRPr="00AE5ED8">
        <w:rPr>
          <w:rFonts w:ascii="Palatino Linotype" w:hAnsi="Palatino Linotype" w:cs="Arial"/>
          <w:lang w:val="es-MX" w:eastAsia="en-US"/>
        </w:rPr>
        <w:lastRenderedPageBreak/>
        <w:t>En</w:t>
      </w:r>
      <w:r w:rsidRPr="00AE5ED8">
        <w:rPr>
          <w:rFonts w:ascii="Palatino Linotype" w:hAnsi="Palatino Linotype"/>
          <w:lang w:val="es-MX" w:eastAsia="en-US"/>
        </w:rPr>
        <w:t xml:space="preserve"> fecha </w:t>
      </w:r>
      <w:r w:rsidR="00556F53" w:rsidRPr="00AE5ED8">
        <w:rPr>
          <w:rFonts w:ascii="Palatino Linotype" w:hAnsi="Palatino Linotype"/>
          <w:lang w:val="es-MX" w:eastAsia="en-US"/>
        </w:rPr>
        <w:t>nueve de junio</w:t>
      </w:r>
      <w:r w:rsidRPr="00AE5ED8">
        <w:rPr>
          <w:rFonts w:ascii="Palatino Linotype" w:hAnsi="Palatino Linotype"/>
          <w:lang w:val="es-MX" w:eastAsia="en-US"/>
        </w:rPr>
        <w:t xml:space="preserve">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4032CB6B" w14:textId="77777777" w:rsidR="003B158D" w:rsidRPr="00AE5ED8" w:rsidRDefault="003B158D" w:rsidP="0029071C">
      <w:pPr>
        <w:spacing w:line="360" w:lineRule="auto"/>
        <w:jc w:val="both"/>
        <w:rPr>
          <w:rFonts w:ascii="Palatino Linotype" w:eastAsiaTheme="minorHAnsi" w:hAnsi="Palatino Linotype" w:cs="Arial"/>
          <w:lang w:eastAsia="en-US"/>
        </w:rPr>
      </w:pPr>
    </w:p>
    <w:p w14:paraId="72F950E4" w14:textId="77777777" w:rsidR="005E1B88" w:rsidRPr="00AE5ED8" w:rsidRDefault="005E1B88" w:rsidP="0029071C">
      <w:pPr>
        <w:spacing w:line="360" w:lineRule="auto"/>
        <w:jc w:val="both"/>
        <w:rPr>
          <w:rFonts w:ascii="Palatino Linotype" w:eastAsiaTheme="minorHAnsi" w:hAnsi="Palatino Linotype" w:cs="Arial"/>
          <w:lang w:eastAsia="en-US"/>
        </w:rPr>
      </w:pPr>
    </w:p>
    <w:p w14:paraId="51B977F6" w14:textId="77777777" w:rsidR="00E74701" w:rsidRPr="00AE5ED8" w:rsidRDefault="00E74701" w:rsidP="00D57F74">
      <w:pPr>
        <w:spacing w:line="360" w:lineRule="auto"/>
        <w:jc w:val="center"/>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t>C O N S I D E R A N</w:t>
      </w:r>
      <w:r w:rsidR="00D57F74" w:rsidRPr="00AE5ED8">
        <w:rPr>
          <w:rFonts w:ascii="Palatino Linotype" w:eastAsiaTheme="minorHAnsi" w:hAnsi="Palatino Linotype" w:cs="Arial"/>
          <w:b/>
          <w:sz w:val="28"/>
          <w:lang w:eastAsia="en-US"/>
        </w:rPr>
        <w:t xml:space="preserve"> D O </w:t>
      </w:r>
    </w:p>
    <w:p w14:paraId="533BE65E" w14:textId="77777777" w:rsidR="00D57F74" w:rsidRPr="00AE5ED8" w:rsidRDefault="00D57F74" w:rsidP="00D57F74">
      <w:pPr>
        <w:spacing w:line="360" w:lineRule="auto"/>
        <w:jc w:val="center"/>
        <w:rPr>
          <w:rFonts w:ascii="Palatino Linotype" w:eastAsiaTheme="minorHAnsi" w:hAnsi="Palatino Linotype" w:cs="Arial"/>
          <w:b/>
          <w:sz w:val="6"/>
          <w:lang w:eastAsia="en-US"/>
        </w:rPr>
      </w:pPr>
    </w:p>
    <w:p w14:paraId="3C01815C" w14:textId="77777777" w:rsidR="0029071C" w:rsidRPr="00AE5ED8" w:rsidRDefault="0029071C" w:rsidP="0029071C">
      <w:pPr>
        <w:spacing w:line="360" w:lineRule="auto"/>
        <w:jc w:val="both"/>
        <w:rPr>
          <w:rFonts w:ascii="Palatino Linotype" w:eastAsiaTheme="minorHAnsi" w:hAnsi="Palatino Linotype" w:cs="Arial"/>
          <w:sz w:val="28"/>
          <w:lang w:eastAsia="en-US"/>
        </w:rPr>
      </w:pPr>
      <w:r w:rsidRPr="00AE5ED8">
        <w:rPr>
          <w:rFonts w:ascii="Palatino Linotype" w:eastAsiaTheme="minorHAnsi" w:hAnsi="Palatino Linotype" w:cs="Arial"/>
          <w:b/>
          <w:sz w:val="28"/>
          <w:lang w:eastAsia="en-US"/>
        </w:rPr>
        <w:t>PRIMERO. De la competencia</w:t>
      </w:r>
      <w:r w:rsidRPr="00AE5ED8">
        <w:rPr>
          <w:rFonts w:ascii="Palatino Linotype" w:eastAsiaTheme="minorHAnsi" w:hAnsi="Palatino Linotype" w:cs="Arial"/>
          <w:sz w:val="28"/>
          <w:lang w:eastAsia="en-US"/>
        </w:rPr>
        <w:t>.</w:t>
      </w:r>
    </w:p>
    <w:p w14:paraId="20CC7EC4" w14:textId="2E15133A" w:rsidR="00761AC9" w:rsidRPr="00AE5ED8" w:rsidRDefault="00024E7E" w:rsidP="00CC0B81">
      <w:pPr>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AE5ED8" w:rsidRDefault="00406A7D" w:rsidP="00CC0B81">
      <w:pPr>
        <w:spacing w:line="360" w:lineRule="auto"/>
        <w:jc w:val="both"/>
        <w:rPr>
          <w:rFonts w:ascii="Palatino Linotype" w:eastAsiaTheme="minorHAnsi" w:hAnsi="Palatino Linotype" w:cs="Arial"/>
          <w:lang w:eastAsia="en-US"/>
        </w:rPr>
      </w:pPr>
    </w:p>
    <w:p w14:paraId="749372AA" w14:textId="77777777" w:rsidR="0029071C" w:rsidRPr="00AE5ED8" w:rsidRDefault="0029071C" w:rsidP="0029071C">
      <w:pPr>
        <w:autoSpaceDE w:val="0"/>
        <w:autoSpaceDN w:val="0"/>
        <w:adjustRightInd w:val="0"/>
        <w:spacing w:line="360" w:lineRule="auto"/>
        <w:jc w:val="both"/>
        <w:rPr>
          <w:rFonts w:ascii="Palatino Linotype" w:eastAsiaTheme="minorHAnsi" w:hAnsi="Palatino Linotype" w:cs="Arial"/>
          <w:b/>
          <w:sz w:val="28"/>
          <w:lang w:eastAsia="en-US"/>
        </w:rPr>
      </w:pPr>
      <w:r w:rsidRPr="00AE5ED8">
        <w:rPr>
          <w:rFonts w:ascii="Palatino Linotype" w:eastAsiaTheme="minorHAnsi" w:hAnsi="Palatino Linotype" w:cs="Arial"/>
          <w:b/>
          <w:sz w:val="28"/>
          <w:lang w:eastAsia="en-US"/>
        </w:rPr>
        <w:t xml:space="preserve">SEGUNDO. De los alcances del Recurso de Revisión. </w:t>
      </w:r>
    </w:p>
    <w:p w14:paraId="7D349485" w14:textId="3DE76849" w:rsidR="00995B19" w:rsidRPr="00AE5ED8" w:rsidRDefault="0029071C" w:rsidP="0029071C">
      <w:pPr>
        <w:autoSpaceDE w:val="0"/>
        <w:autoSpaceDN w:val="0"/>
        <w:adjustRightInd w:val="0"/>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AE5ED8">
        <w:rPr>
          <w:rFonts w:ascii="Palatino Linotype" w:eastAsiaTheme="minorHAnsi" w:hAnsi="Palatino Linotype" w:cs="Arial"/>
          <w:lang w:eastAsia="en-US"/>
        </w:rPr>
        <w:lastRenderedPageBreak/>
        <w:t>derecho de acceso a la información pública y garantizando el principio rector de máxima publicidad.</w:t>
      </w:r>
    </w:p>
    <w:p w14:paraId="4FE3731C" w14:textId="77777777" w:rsidR="00024E7E" w:rsidRPr="00AE5ED8" w:rsidRDefault="00024E7E" w:rsidP="0029071C">
      <w:pPr>
        <w:autoSpaceDE w:val="0"/>
        <w:autoSpaceDN w:val="0"/>
        <w:adjustRightInd w:val="0"/>
        <w:spacing w:line="360" w:lineRule="auto"/>
        <w:jc w:val="both"/>
        <w:rPr>
          <w:rFonts w:ascii="Palatino Linotype" w:eastAsiaTheme="minorHAnsi" w:hAnsi="Palatino Linotype" w:cs="Arial"/>
          <w:lang w:eastAsia="en-US"/>
        </w:rPr>
      </w:pPr>
    </w:p>
    <w:p w14:paraId="716CACE7" w14:textId="2C3005E5" w:rsidR="00E3048E" w:rsidRPr="00AE5ED8" w:rsidRDefault="00024E7E" w:rsidP="007F5656">
      <w:pPr>
        <w:pBdr>
          <w:top w:val="nil"/>
          <w:left w:val="nil"/>
          <w:bottom w:val="nil"/>
          <w:right w:val="nil"/>
          <w:between w:val="nil"/>
        </w:pBdr>
        <w:spacing w:line="360" w:lineRule="auto"/>
        <w:jc w:val="both"/>
        <w:rPr>
          <w:rFonts w:ascii="Palatino Linotype" w:eastAsiaTheme="minorHAnsi" w:hAnsi="Palatino Linotype" w:cs="Arial"/>
          <w:b/>
          <w:sz w:val="28"/>
          <w:lang w:eastAsia="en-US"/>
        </w:rPr>
      </w:pPr>
      <w:r w:rsidRPr="00AE5ED8">
        <w:rPr>
          <w:rFonts w:ascii="Palatino Linotype" w:eastAsia="Palatino Linotype" w:hAnsi="Palatino Linotype" w:cs="Palatino Linotype"/>
          <w:b/>
          <w:color w:val="000000"/>
          <w:sz w:val="28"/>
          <w:szCs w:val="28"/>
        </w:rPr>
        <w:t xml:space="preserve">TERCERO. </w:t>
      </w:r>
      <w:r w:rsidR="00E3048E" w:rsidRPr="00AE5ED8">
        <w:rPr>
          <w:rFonts w:ascii="Palatino Linotype" w:eastAsiaTheme="minorHAnsi" w:hAnsi="Palatino Linotype" w:cs="Arial"/>
          <w:b/>
          <w:sz w:val="28"/>
          <w:lang w:eastAsia="en-US"/>
        </w:rPr>
        <w:t xml:space="preserve">Del estudio de las causas de improcedencia. </w:t>
      </w:r>
    </w:p>
    <w:p w14:paraId="7131FBB2" w14:textId="77777777" w:rsidR="00E3048E" w:rsidRPr="00AE5ED8"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AE5ED8">
        <w:rPr>
          <w:rStyle w:val="Refdenotaalpie"/>
          <w:rFonts w:ascii="Palatino Linotype" w:eastAsiaTheme="minorHAnsi" w:hAnsi="Palatino Linotype" w:cs="Arial"/>
          <w:lang w:eastAsia="en-US"/>
        </w:rPr>
        <w:footnoteReference w:id="1"/>
      </w:r>
      <w:r w:rsidRPr="00AE5ED8">
        <w:rPr>
          <w:rFonts w:ascii="Palatino Linotype" w:eastAsiaTheme="minorHAnsi" w:hAnsi="Palatino Linotype" w:cs="Arial"/>
          <w:lang w:eastAsia="en-US"/>
        </w:rPr>
        <w:t>.</w:t>
      </w:r>
    </w:p>
    <w:p w14:paraId="2591DD84" w14:textId="77777777" w:rsidR="00E3048E" w:rsidRPr="00AE5ED8" w:rsidRDefault="00E3048E" w:rsidP="00E3048E">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AE5ED8"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lastRenderedPageBreak/>
        <w:t>Por lo que una vez que se analizó el expediente en estudio se cae en la cuenta de que no se actualiza ninguna de las casuales a continuación transcritas:</w:t>
      </w:r>
    </w:p>
    <w:p w14:paraId="5F5F0DA4" w14:textId="77777777" w:rsidR="00E3048E" w:rsidRPr="00AE5ED8" w:rsidRDefault="00E3048E" w:rsidP="00E3048E"/>
    <w:p w14:paraId="5C9B4549" w14:textId="77777777" w:rsidR="00E3048E" w:rsidRPr="00AE5ED8" w:rsidRDefault="00E3048E" w:rsidP="00E3048E">
      <w:pPr>
        <w:autoSpaceDE w:val="0"/>
        <w:autoSpaceDN w:val="0"/>
        <w:adjustRightInd w:val="0"/>
        <w:ind w:left="708" w:right="850"/>
        <w:jc w:val="both"/>
        <w:rPr>
          <w:rFonts w:ascii="Palatino Linotype" w:hAnsi="Palatino Linotype" w:cs="Arial"/>
          <w:i/>
          <w:sz w:val="22"/>
          <w:szCs w:val="22"/>
        </w:rPr>
      </w:pPr>
      <w:r w:rsidRPr="00AE5ED8">
        <w:rPr>
          <w:rFonts w:ascii="Palatino Linotype" w:hAnsi="Palatino Linotype" w:cs="Arial"/>
          <w:i/>
          <w:sz w:val="22"/>
          <w:szCs w:val="22"/>
        </w:rPr>
        <w:t>“</w:t>
      </w:r>
      <w:r w:rsidRPr="00AE5ED8">
        <w:rPr>
          <w:rFonts w:ascii="Palatino Linotype" w:hAnsi="Palatino Linotype" w:cs="Arial"/>
          <w:b/>
          <w:i/>
          <w:sz w:val="22"/>
          <w:szCs w:val="22"/>
        </w:rPr>
        <w:t>Artículo 191.</w:t>
      </w:r>
      <w:r w:rsidRPr="00AE5ED8">
        <w:rPr>
          <w:rFonts w:ascii="Palatino Linotype" w:hAnsi="Palatino Linotype" w:cs="Arial"/>
          <w:i/>
          <w:sz w:val="22"/>
          <w:szCs w:val="22"/>
        </w:rPr>
        <w:t xml:space="preserve"> El recurso será desechado por improcedente cuando:  </w:t>
      </w:r>
    </w:p>
    <w:p w14:paraId="4BBDF343" w14:textId="77777777" w:rsidR="00E3048E" w:rsidRPr="00AE5ED8" w:rsidRDefault="00E3048E" w:rsidP="00E3048E">
      <w:pPr>
        <w:autoSpaceDE w:val="0"/>
        <w:autoSpaceDN w:val="0"/>
        <w:adjustRightInd w:val="0"/>
        <w:ind w:left="708" w:right="850"/>
        <w:jc w:val="both"/>
        <w:rPr>
          <w:rFonts w:ascii="Palatino Linotype" w:hAnsi="Palatino Linotype" w:cs="Arial"/>
          <w:i/>
          <w:sz w:val="22"/>
          <w:szCs w:val="22"/>
        </w:rPr>
      </w:pPr>
      <w:r w:rsidRPr="00AE5ED8">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AE5ED8" w:rsidRDefault="00E3048E" w:rsidP="00E3048E">
      <w:pPr>
        <w:autoSpaceDE w:val="0"/>
        <w:autoSpaceDN w:val="0"/>
        <w:adjustRightInd w:val="0"/>
        <w:ind w:left="708" w:right="850"/>
        <w:jc w:val="both"/>
        <w:rPr>
          <w:rFonts w:ascii="Palatino Linotype" w:hAnsi="Palatino Linotype" w:cs="Arial"/>
          <w:i/>
          <w:sz w:val="22"/>
          <w:szCs w:val="22"/>
        </w:rPr>
      </w:pPr>
      <w:r w:rsidRPr="00AE5ED8">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AE5ED8" w:rsidRDefault="00E3048E" w:rsidP="00E3048E">
      <w:pPr>
        <w:autoSpaceDE w:val="0"/>
        <w:autoSpaceDN w:val="0"/>
        <w:adjustRightInd w:val="0"/>
        <w:ind w:left="708" w:right="850"/>
        <w:jc w:val="both"/>
        <w:rPr>
          <w:rFonts w:ascii="Palatino Linotype" w:hAnsi="Palatino Linotype" w:cs="Arial"/>
          <w:i/>
          <w:sz w:val="22"/>
          <w:szCs w:val="22"/>
        </w:rPr>
      </w:pPr>
      <w:r w:rsidRPr="00AE5ED8">
        <w:rPr>
          <w:rFonts w:ascii="Palatino Linotype" w:hAnsi="Palatino Linotype" w:cs="Arial"/>
          <w:i/>
          <w:sz w:val="22"/>
          <w:szCs w:val="22"/>
        </w:rPr>
        <w:t xml:space="preserve">III. No actualice alguno de los supuestos previstos en la presente Ley;  </w:t>
      </w:r>
    </w:p>
    <w:p w14:paraId="5D2E5514" w14:textId="77777777" w:rsidR="00E3048E" w:rsidRPr="00AE5ED8" w:rsidRDefault="00E3048E" w:rsidP="00E3048E">
      <w:pPr>
        <w:autoSpaceDE w:val="0"/>
        <w:autoSpaceDN w:val="0"/>
        <w:adjustRightInd w:val="0"/>
        <w:ind w:left="708" w:right="850"/>
        <w:jc w:val="both"/>
        <w:rPr>
          <w:rFonts w:ascii="Palatino Linotype" w:hAnsi="Palatino Linotype" w:cs="Arial"/>
          <w:i/>
          <w:sz w:val="22"/>
          <w:szCs w:val="22"/>
        </w:rPr>
      </w:pPr>
      <w:r w:rsidRPr="00AE5ED8">
        <w:rPr>
          <w:rFonts w:ascii="Palatino Linotype" w:hAnsi="Palatino Linotype" w:cs="Arial"/>
          <w:i/>
          <w:sz w:val="22"/>
          <w:szCs w:val="22"/>
        </w:rPr>
        <w:t>IV. No se haya desahogado la prevención en los términos establecidos en la presente Ley;</w:t>
      </w:r>
    </w:p>
    <w:p w14:paraId="5582C784" w14:textId="77777777" w:rsidR="00E3048E" w:rsidRPr="00AE5ED8" w:rsidRDefault="00E3048E" w:rsidP="00E3048E">
      <w:pPr>
        <w:autoSpaceDE w:val="0"/>
        <w:autoSpaceDN w:val="0"/>
        <w:adjustRightInd w:val="0"/>
        <w:ind w:left="708" w:right="850"/>
        <w:jc w:val="both"/>
        <w:rPr>
          <w:rFonts w:ascii="Palatino Linotype" w:hAnsi="Palatino Linotype" w:cs="Arial"/>
          <w:i/>
          <w:sz w:val="22"/>
          <w:szCs w:val="22"/>
        </w:rPr>
      </w:pPr>
      <w:r w:rsidRPr="00AE5ED8">
        <w:rPr>
          <w:rFonts w:ascii="Palatino Linotype" w:hAnsi="Palatino Linotype" w:cs="Arial"/>
          <w:i/>
          <w:sz w:val="22"/>
          <w:szCs w:val="22"/>
        </w:rPr>
        <w:t xml:space="preserve">V. Se impugne la veracidad de la información proporcionada;  </w:t>
      </w:r>
    </w:p>
    <w:p w14:paraId="152CF856" w14:textId="77777777" w:rsidR="00E3048E" w:rsidRPr="00AE5ED8" w:rsidRDefault="00E3048E" w:rsidP="00E3048E">
      <w:pPr>
        <w:autoSpaceDE w:val="0"/>
        <w:autoSpaceDN w:val="0"/>
        <w:adjustRightInd w:val="0"/>
        <w:ind w:left="708" w:right="850"/>
        <w:jc w:val="both"/>
        <w:rPr>
          <w:rFonts w:ascii="Palatino Linotype" w:hAnsi="Palatino Linotype" w:cs="Arial"/>
          <w:i/>
          <w:sz w:val="22"/>
          <w:szCs w:val="22"/>
        </w:rPr>
      </w:pPr>
      <w:r w:rsidRPr="00AE5ED8">
        <w:rPr>
          <w:rFonts w:ascii="Palatino Linotype" w:hAnsi="Palatino Linotype" w:cs="Arial"/>
          <w:i/>
          <w:sz w:val="22"/>
          <w:szCs w:val="22"/>
        </w:rPr>
        <w:t xml:space="preserve">VI. Se trate de una consulta, o trámite en específico; y  </w:t>
      </w:r>
    </w:p>
    <w:p w14:paraId="793FA580" w14:textId="77777777" w:rsidR="00E3048E" w:rsidRPr="00AE5ED8" w:rsidRDefault="00E3048E" w:rsidP="00E3048E">
      <w:pPr>
        <w:autoSpaceDE w:val="0"/>
        <w:autoSpaceDN w:val="0"/>
        <w:adjustRightInd w:val="0"/>
        <w:ind w:left="708" w:right="850"/>
        <w:jc w:val="both"/>
        <w:rPr>
          <w:rFonts w:ascii="Palatino Linotype" w:hAnsi="Palatino Linotype" w:cs="Arial"/>
          <w:i/>
          <w:sz w:val="22"/>
          <w:szCs w:val="22"/>
        </w:rPr>
      </w:pPr>
      <w:r w:rsidRPr="00AE5ED8">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AE5ED8" w:rsidRDefault="00E3048E" w:rsidP="00E3048E">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AE5ED8"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AE5ED8" w:rsidRDefault="00E3048E" w:rsidP="00E3048E">
      <w:pPr>
        <w:autoSpaceDE w:val="0"/>
        <w:autoSpaceDN w:val="0"/>
        <w:adjustRightInd w:val="0"/>
        <w:spacing w:line="360" w:lineRule="auto"/>
        <w:jc w:val="both"/>
        <w:rPr>
          <w:rFonts w:ascii="Palatino Linotype" w:hAnsi="Palatino Linotype" w:cs="Arial"/>
        </w:rPr>
      </w:pPr>
    </w:p>
    <w:p w14:paraId="6E9CEA6B" w14:textId="77777777" w:rsidR="00E3048E" w:rsidRPr="00AE5ED8" w:rsidRDefault="00E3048E" w:rsidP="00E3048E">
      <w:pPr>
        <w:autoSpaceDE w:val="0"/>
        <w:autoSpaceDN w:val="0"/>
        <w:adjustRightInd w:val="0"/>
        <w:spacing w:line="360" w:lineRule="auto"/>
        <w:jc w:val="both"/>
        <w:rPr>
          <w:rFonts w:ascii="Palatino Linotype" w:hAnsi="Palatino Linotype" w:cs="Arial"/>
        </w:rPr>
      </w:pPr>
      <w:r w:rsidRPr="00AE5ED8">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14DA0010" w14:textId="77777777" w:rsidR="00E3048E" w:rsidRPr="00AE5ED8" w:rsidRDefault="00E3048E" w:rsidP="00E3048E">
      <w:pPr>
        <w:autoSpaceDE w:val="0"/>
        <w:autoSpaceDN w:val="0"/>
        <w:adjustRightInd w:val="0"/>
        <w:spacing w:line="360" w:lineRule="auto"/>
        <w:jc w:val="both"/>
        <w:rPr>
          <w:rFonts w:ascii="Palatino Linotype" w:hAnsi="Palatino Linotype" w:cs="Arial"/>
        </w:rPr>
      </w:pPr>
    </w:p>
    <w:p w14:paraId="0A412821" w14:textId="67EB3B99" w:rsidR="00E3048E" w:rsidRPr="00AE5ED8" w:rsidRDefault="00A04DD8" w:rsidP="00E3048E">
      <w:pPr>
        <w:autoSpaceDE w:val="0"/>
        <w:autoSpaceDN w:val="0"/>
        <w:adjustRightInd w:val="0"/>
        <w:spacing w:line="360" w:lineRule="auto"/>
        <w:jc w:val="both"/>
        <w:rPr>
          <w:rFonts w:ascii="Palatino Linotype" w:hAnsi="Palatino Linotype" w:cs="Arial"/>
          <w:sz w:val="28"/>
        </w:rPr>
      </w:pPr>
      <w:r w:rsidRPr="00AE5ED8">
        <w:rPr>
          <w:rFonts w:ascii="Palatino Linotype" w:hAnsi="Palatino Linotype" w:cs="Arial"/>
          <w:b/>
          <w:sz w:val="28"/>
        </w:rPr>
        <w:t>CUARTO</w:t>
      </w:r>
      <w:r w:rsidR="00E3048E" w:rsidRPr="00AE5ED8">
        <w:rPr>
          <w:rFonts w:ascii="Palatino Linotype" w:hAnsi="Palatino Linotype" w:cs="Arial"/>
          <w:b/>
          <w:sz w:val="28"/>
        </w:rPr>
        <w:t>. Del estudio y resolución del asunto.</w:t>
      </w:r>
      <w:r w:rsidR="00E3048E" w:rsidRPr="00AE5ED8">
        <w:rPr>
          <w:rFonts w:ascii="Palatino Linotype" w:hAnsi="Palatino Linotype" w:cs="Arial"/>
          <w:sz w:val="28"/>
        </w:rPr>
        <w:t xml:space="preserve"> </w:t>
      </w:r>
    </w:p>
    <w:p w14:paraId="00AD23F4" w14:textId="77777777" w:rsidR="00E3048E" w:rsidRPr="00AE5ED8"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AE5ED8">
        <w:rPr>
          <w:rFonts w:ascii="Palatino Linotype" w:eastAsiaTheme="minorHAnsi" w:hAnsi="Palatino Linotype" w:cs="Arial"/>
          <w:lang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w:t>
      </w:r>
      <w:r w:rsidRPr="00AE5ED8">
        <w:rPr>
          <w:rFonts w:ascii="Palatino Linotype" w:eastAsiaTheme="minorHAnsi" w:hAnsi="Palatino Linotype" w:cs="Arial"/>
          <w:lang w:eastAsia="en-US"/>
        </w:rPr>
        <w:lastRenderedPageBreak/>
        <w:t>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AE5ED8" w:rsidRDefault="00FE046B" w:rsidP="0029071C">
      <w:pPr>
        <w:spacing w:line="360" w:lineRule="auto"/>
        <w:ind w:right="141"/>
        <w:jc w:val="both"/>
        <w:rPr>
          <w:rFonts w:ascii="Palatino Linotype" w:eastAsiaTheme="minorHAnsi" w:hAnsi="Palatino Linotype" w:cstheme="minorBidi"/>
        </w:rPr>
      </w:pPr>
    </w:p>
    <w:p w14:paraId="42389232" w14:textId="77777777" w:rsidR="00574FDC" w:rsidRPr="00AE5ED8" w:rsidRDefault="0029071C" w:rsidP="0029071C">
      <w:pPr>
        <w:spacing w:line="360" w:lineRule="auto"/>
        <w:ind w:right="141"/>
        <w:jc w:val="both"/>
        <w:rPr>
          <w:rFonts w:ascii="Palatino Linotype" w:eastAsiaTheme="minorHAnsi" w:hAnsi="Palatino Linotype" w:cstheme="minorBidi"/>
        </w:rPr>
      </w:pPr>
      <w:r w:rsidRPr="00AE5ED8">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AE5ED8">
        <w:rPr>
          <w:rFonts w:ascii="Palatino Linotype" w:eastAsiaTheme="minorHAnsi" w:hAnsi="Palatino Linotype" w:cstheme="minorBidi"/>
          <w:b/>
        </w:rPr>
        <w:t xml:space="preserve"> </w:t>
      </w:r>
      <w:r w:rsidRPr="00AE5ED8">
        <w:rPr>
          <w:rFonts w:ascii="Palatino Linotype" w:eastAsiaTheme="minorHAnsi" w:hAnsi="Palatino Linotype" w:cstheme="minorBidi"/>
        </w:rPr>
        <w:t>parte</w:t>
      </w:r>
      <w:r w:rsidR="001D2DE0" w:rsidRPr="00AE5ED8">
        <w:rPr>
          <w:rFonts w:ascii="Palatino Linotype" w:eastAsiaTheme="minorHAnsi" w:hAnsi="Palatino Linotype" w:cstheme="minorBidi"/>
          <w:b/>
        </w:rPr>
        <w:t xml:space="preserve"> </w:t>
      </w:r>
      <w:r w:rsidRPr="00AE5ED8">
        <w:rPr>
          <w:rFonts w:ascii="Palatino Linotype" w:eastAsiaTheme="minorHAnsi" w:hAnsi="Palatino Linotype" w:cstheme="minorBidi"/>
          <w:b/>
        </w:rPr>
        <w:t>Recurrente</w:t>
      </w:r>
      <w:r w:rsidRPr="00AE5ED8">
        <w:rPr>
          <w:rFonts w:ascii="Palatino Linotype" w:eastAsiaTheme="minorHAnsi" w:hAnsi="Palatino Linotype" w:cstheme="minorBidi"/>
        </w:rPr>
        <w:t xml:space="preserve">, para ello analizaremos lo solicitado </w:t>
      </w:r>
      <w:r w:rsidR="00574FDC" w:rsidRPr="00AE5ED8">
        <w:rPr>
          <w:rFonts w:ascii="Palatino Linotype" w:eastAsiaTheme="minorHAnsi" w:hAnsi="Palatino Linotype" w:cstheme="minorBidi"/>
        </w:rPr>
        <w:t>y la información proporcionada.</w:t>
      </w:r>
    </w:p>
    <w:p w14:paraId="465A5DD5" w14:textId="77777777" w:rsidR="00A04DD8" w:rsidRPr="00AE5ED8" w:rsidRDefault="00A04DD8" w:rsidP="0029071C">
      <w:pPr>
        <w:spacing w:line="360" w:lineRule="auto"/>
        <w:ind w:right="141"/>
        <w:jc w:val="both"/>
        <w:rPr>
          <w:rFonts w:ascii="Palatino Linotype" w:eastAsiaTheme="minorHAnsi" w:hAnsi="Palatino Linotype" w:cstheme="minorBidi"/>
        </w:rPr>
      </w:pPr>
    </w:p>
    <w:p w14:paraId="665C35A1" w14:textId="12C02AA9" w:rsidR="002F6723" w:rsidRPr="00AE5ED8" w:rsidRDefault="00BD0C00" w:rsidP="00BD0C00">
      <w:pPr>
        <w:spacing w:line="360" w:lineRule="auto"/>
        <w:ind w:right="141"/>
        <w:jc w:val="both"/>
        <w:rPr>
          <w:rFonts w:ascii="Palatino Linotype" w:eastAsiaTheme="minorHAnsi" w:hAnsi="Palatino Linotype" w:cstheme="minorBidi"/>
        </w:rPr>
      </w:pPr>
      <w:r w:rsidRPr="00AE5ED8">
        <w:rPr>
          <w:rFonts w:ascii="Palatino Linotype" w:eastAsiaTheme="minorHAnsi" w:hAnsi="Palatino Linotype" w:cstheme="minorBidi"/>
        </w:rPr>
        <w:t>En formato electrónico editable, compatible con archivos de bases de datos, hojas de cálculo, procesadores de texto, imágenes digitales (a color original), sistemas de información geográfica.</w:t>
      </w:r>
      <w:r w:rsidR="002F6723" w:rsidRPr="00AE5ED8">
        <w:rPr>
          <w:rFonts w:ascii="Palatino Linotype" w:eastAsiaTheme="minorHAnsi" w:hAnsi="Palatino Linotype" w:cstheme="minorBidi"/>
        </w:rPr>
        <w:t xml:space="preserve"> (…) concerniente a los datos y resultados del análisis de Plaguicidas en Alimentos (…) para el periodo con el que se cuente con información (…) y de cobertura correspondiente al área de influencia de la dependencia</w:t>
      </w:r>
    </w:p>
    <w:p w14:paraId="175BA623" w14:textId="77777777" w:rsidR="00BD0C00" w:rsidRPr="00AE5ED8" w:rsidRDefault="00BD0C00" w:rsidP="00BD0C00">
      <w:pPr>
        <w:spacing w:line="360" w:lineRule="auto"/>
        <w:ind w:right="141"/>
        <w:jc w:val="both"/>
        <w:rPr>
          <w:rFonts w:ascii="Palatino Linotype" w:eastAsiaTheme="minorHAnsi" w:hAnsi="Palatino Linotype" w:cstheme="minorBidi"/>
        </w:rPr>
      </w:pPr>
    </w:p>
    <w:p w14:paraId="671929EB" w14:textId="70D4AE64" w:rsidR="002F6723" w:rsidRPr="00AE5ED8" w:rsidRDefault="002F6723" w:rsidP="00BD0C00">
      <w:pPr>
        <w:spacing w:line="360" w:lineRule="auto"/>
        <w:ind w:right="141"/>
        <w:jc w:val="both"/>
        <w:rPr>
          <w:rFonts w:ascii="Palatino Linotype" w:eastAsiaTheme="minorHAnsi" w:hAnsi="Palatino Linotype" w:cstheme="minorBidi"/>
        </w:rPr>
      </w:pPr>
      <w:r w:rsidRPr="00AE5ED8">
        <w:rPr>
          <w:rFonts w:ascii="Palatino Linotype" w:eastAsiaTheme="minorHAnsi" w:hAnsi="Palatino Linotype" w:cstheme="minorBidi"/>
        </w:rPr>
        <w:t>Lo siguiente:</w:t>
      </w:r>
    </w:p>
    <w:p w14:paraId="2A332B57" w14:textId="77777777" w:rsidR="002F6723" w:rsidRPr="00AE5ED8" w:rsidRDefault="002F6723" w:rsidP="00BD0C00">
      <w:pPr>
        <w:spacing w:line="360" w:lineRule="auto"/>
        <w:ind w:right="141"/>
        <w:jc w:val="both"/>
        <w:rPr>
          <w:rFonts w:ascii="Palatino Linotype" w:eastAsiaTheme="minorHAnsi" w:hAnsi="Palatino Linotype" w:cstheme="minorBidi"/>
        </w:rPr>
      </w:pPr>
    </w:p>
    <w:p w14:paraId="4C031019" w14:textId="77777777" w:rsidR="00D20104" w:rsidRPr="00AE5ED8" w:rsidRDefault="00D20104" w:rsidP="00923335">
      <w:pPr>
        <w:spacing w:line="360" w:lineRule="auto"/>
        <w:ind w:left="284" w:right="141"/>
        <w:jc w:val="both"/>
        <w:rPr>
          <w:rFonts w:ascii="Palatino Linotype" w:eastAsiaTheme="minorHAnsi" w:hAnsi="Palatino Linotype" w:cstheme="minorBidi"/>
        </w:rPr>
      </w:pPr>
      <w:r w:rsidRPr="00AE5ED8">
        <w:rPr>
          <w:rFonts w:ascii="Palatino Linotype" w:eastAsiaTheme="minorHAnsi" w:hAnsi="Palatino Linotype" w:cstheme="minorBidi"/>
          <w:b/>
        </w:rPr>
        <w:t>A)</w:t>
      </w:r>
      <w:r w:rsidRPr="00AE5ED8">
        <w:rPr>
          <w:rFonts w:ascii="Palatino Linotype" w:eastAsiaTheme="minorHAnsi" w:hAnsi="Palatino Linotype" w:cstheme="minorBidi"/>
        </w:rPr>
        <w:t xml:space="preserve"> Sitios de muestreo en campo para análisis de residuos de plaguicidas desagregado por:</w:t>
      </w:r>
    </w:p>
    <w:p w14:paraId="0034BD6A"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A0)</w:t>
      </w:r>
      <w:r w:rsidRPr="00AE5ED8">
        <w:rPr>
          <w:rFonts w:ascii="Palatino Linotype" w:eastAsiaTheme="minorHAnsi" w:hAnsi="Palatino Linotype" w:cstheme="minorBidi"/>
        </w:rPr>
        <w:t xml:space="preserve"> nombre identificado del sitio de muestreo, </w:t>
      </w:r>
    </w:p>
    <w:p w14:paraId="4BBE7C96"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w:t>
      </w:r>
      <w:r w:rsidRPr="00AE5ED8">
        <w:rPr>
          <w:rFonts w:ascii="Palatino Linotype" w:eastAsiaTheme="minorHAnsi" w:hAnsi="Palatino Linotype" w:cstheme="minorBidi"/>
        </w:rPr>
        <w:t xml:space="preserve"> Nombre del establecimiento y sitio de muestreo, </w:t>
      </w:r>
    </w:p>
    <w:p w14:paraId="53F4F65D"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A2)</w:t>
      </w:r>
      <w:r w:rsidRPr="00AE5ED8">
        <w:rPr>
          <w:rFonts w:ascii="Palatino Linotype" w:eastAsiaTheme="minorHAnsi" w:hAnsi="Palatino Linotype" w:cstheme="minorBidi"/>
        </w:rPr>
        <w:t xml:space="preserve"> razón social del establecimiento y sitio de muestreo, </w:t>
      </w:r>
    </w:p>
    <w:p w14:paraId="3BEE1F34"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lastRenderedPageBreak/>
        <w:t>A3)</w:t>
      </w:r>
      <w:r w:rsidRPr="00AE5ED8">
        <w:rPr>
          <w:rFonts w:ascii="Palatino Linotype" w:eastAsiaTheme="minorHAnsi" w:hAnsi="Palatino Linotype" w:cstheme="minorBidi"/>
        </w:rPr>
        <w:t xml:space="preserve"> sector al que pertenece el establecimiento y sitio de muestreo (público, social, privado, otros, indicando cual), </w:t>
      </w:r>
    </w:p>
    <w:p w14:paraId="7DB1846A"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A4)</w:t>
      </w:r>
      <w:r w:rsidRPr="00AE5ED8">
        <w:rPr>
          <w:rFonts w:ascii="Palatino Linotype" w:eastAsiaTheme="minorHAnsi" w:hAnsi="Palatino Linotype" w:cstheme="minorBidi"/>
        </w:rPr>
        <w:t xml:space="preserve"> Dirección del establecimiento y sitio de muestreo indicando datos de nombre de calle y vía de comunicación (y elemento similar), número interior y exterior, código postal y otros datos que ayuden a la localización del sitio o establecimiento con precisión </w:t>
      </w:r>
    </w:p>
    <w:p w14:paraId="761B777C"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A5)</w:t>
      </w:r>
      <w:r w:rsidRPr="00AE5ED8">
        <w:rPr>
          <w:rFonts w:ascii="Palatino Linotype" w:eastAsiaTheme="minorHAnsi" w:hAnsi="Palatino Linotype" w:cstheme="minorBidi"/>
        </w:rPr>
        <w:t xml:space="preserve"> nombre de la localidad donde se ubica el establecimiento y sitio de muestreo </w:t>
      </w:r>
    </w:p>
    <w:p w14:paraId="71AB9279"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A6)</w:t>
      </w:r>
      <w:r w:rsidRPr="00AE5ED8">
        <w:rPr>
          <w:rFonts w:ascii="Palatino Linotype" w:eastAsiaTheme="minorHAnsi" w:hAnsi="Palatino Linotype" w:cstheme="minorBidi"/>
        </w:rPr>
        <w:t xml:space="preserve"> nombre del municipio donde se ubica el establecimiento y sitio de muestreo </w:t>
      </w:r>
    </w:p>
    <w:p w14:paraId="6C331B1F"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A7)</w:t>
      </w:r>
      <w:r w:rsidRPr="00AE5ED8">
        <w:rPr>
          <w:rFonts w:ascii="Palatino Linotype" w:eastAsiaTheme="minorHAnsi" w:hAnsi="Palatino Linotype" w:cstheme="minorBidi"/>
        </w:rPr>
        <w:t xml:space="preserve"> nombre de la entidad federativa en donde se ubica el establecimiento y sitio de muestreo </w:t>
      </w:r>
    </w:p>
    <w:p w14:paraId="5F409727"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A8)</w:t>
      </w:r>
      <w:r w:rsidRPr="00AE5ED8">
        <w:rPr>
          <w:rFonts w:ascii="Palatino Linotype" w:eastAsiaTheme="minorHAnsi" w:hAnsi="Palatino Linotype" w:cstheme="minorBidi"/>
        </w:rPr>
        <w:t xml:space="preserve"> localización geográfica del establecimiento y sitio de muestreo expresado en coordenadas de latitud y longitud en grados decimales, </w:t>
      </w:r>
    </w:p>
    <w:p w14:paraId="595E586F"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A9)</w:t>
      </w:r>
      <w:r w:rsidRPr="00AE5ED8">
        <w:rPr>
          <w:rFonts w:ascii="Palatino Linotype" w:eastAsiaTheme="minorHAnsi" w:hAnsi="Palatino Linotype" w:cstheme="minorBidi"/>
        </w:rPr>
        <w:t xml:space="preserve"> fecha de la realización del muestreo por hora, día, mes y año, </w:t>
      </w:r>
    </w:p>
    <w:p w14:paraId="4E5C0B04"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A10)</w:t>
      </w:r>
      <w:r w:rsidRPr="00AE5ED8">
        <w:rPr>
          <w:rFonts w:ascii="Palatino Linotype" w:eastAsiaTheme="minorHAnsi" w:hAnsi="Palatino Linotype" w:cstheme="minorBidi"/>
        </w:rPr>
        <w:t xml:space="preserve"> número de muestras registradas en cada sitio; </w:t>
      </w:r>
    </w:p>
    <w:p w14:paraId="1F8CE09B"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A11)</w:t>
      </w:r>
      <w:r w:rsidRPr="00AE5ED8">
        <w:rPr>
          <w:rFonts w:ascii="Palatino Linotype" w:eastAsiaTheme="minorHAnsi" w:hAnsi="Palatino Linotype" w:cstheme="minorBidi"/>
        </w:rPr>
        <w:t xml:space="preserve"> identificador de cada muestra por sitio, </w:t>
      </w:r>
    </w:p>
    <w:p w14:paraId="1597BAD9" w14:textId="7A916C34"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w:t>
      </w:r>
      <w:r w:rsidRPr="00AE5ED8">
        <w:rPr>
          <w:rFonts w:ascii="Palatino Linotype" w:eastAsiaTheme="minorHAnsi" w:hAnsi="Palatino Linotype" w:cstheme="minorBidi"/>
        </w:rPr>
        <w:t xml:space="preserve"> resultados de los análisis de cada muestra desagrupado por:</w:t>
      </w:r>
    </w:p>
    <w:p w14:paraId="37F0F530"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A12.0)</w:t>
      </w:r>
      <w:r w:rsidRPr="00AE5ED8">
        <w:rPr>
          <w:rFonts w:ascii="Palatino Linotype" w:eastAsiaTheme="minorHAnsi" w:hAnsi="Palatino Linotype" w:cstheme="minorBidi"/>
        </w:rPr>
        <w:t xml:space="preserve"> Fecha del análisis para cada muestra por día mes y año </w:t>
      </w:r>
    </w:p>
    <w:p w14:paraId="037AFADA"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A12.1)</w:t>
      </w:r>
      <w:r w:rsidRPr="00AE5ED8">
        <w:rPr>
          <w:rFonts w:ascii="Palatino Linotype" w:eastAsiaTheme="minorHAnsi" w:hAnsi="Palatino Linotype" w:cstheme="minorBidi"/>
        </w:rPr>
        <w:t xml:space="preserve"> Tipo de muestra: alimento (indicando el nombre del alimento), suelo (indicando la procedencia del mismo), agua (indicando la procedencia del mismo), otros [indicando cual(es) y su procedencia], </w:t>
      </w:r>
    </w:p>
    <w:p w14:paraId="44CCB01A"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A12.2)</w:t>
      </w:r>
      <w:r w:rsidRPr="00AE5ED8">
        <w:rPr>
          <w:rFonts w:ascii="Palatino Linotype" w:eastAsiaTheme="minorHAnsi" w:hAnsi="Palatino Linotype" w:cstheme="minorBidi"/>
        </w:rPr>
        <w:t xml:space="preserve"> Presencia o no de residuos de plaguicidas </w:t>
      </w:r>
    </w:p>
    <w:p w14:paraId="5F38D4AC"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A12.3)</w:t>
      </w:r>
      <w:r w:rsidRPr="00AE5ED8">
        <w:rPr>
          <w:rFonts w:ascii="Palatino Linotype" w:eastAsiaTheme="minorHAnsi" w:hAnsi="Palatino Linotype" w:cstheme="minorBidi"/>
        </w:rPr>
        <w:t xml:space="preserve"> Topo de residuo de plaguicida encontrado para cada muestra mencionado nombre común, nombre químico IUPAC, número CAS y </w:t>
      </w:r>
      <w:r w:rsidRPr="00AE5ED8">
        <w:rPr>
          <w:rFonts w:ascii="Palatino Linotype" w:eastAsiaTheme="minorHAnsi" w:hAnsi="Palatino Linotype" w:cstheme="minorBidi"/>
        </w:rPr>
        <w:lastRenderedPageBreak/>
        <w:t xml:space="preserve">cualquier otro dato que posibilite su identificación incluyendo formulaciones convencionales y sus combinaciones. </w:t>
      </w:r>
    </w:p>
    <w:p w14:paraId="1B3FB095"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A12.4)</w:t>
      </w:r>
      <w:r w:rsidRPr="00AE5ED8">
        <w:rPr>
          <w:rFonts w:ascii="Palatino Linotype" w:eastAsiaTheme="minorHAnsi" w:hAnsi="Palatino Linotype" w:cstheme="minorBidi"/>
        </w:rPr>
        <w:t xml:space="preserve"> Clasificación del plaguicida encontrado por cada muestra mencionando si es Insecticida, herbicida, fungicida, acaricida, bactericida, rodenticida, fitorregulador, otros (mencionando cual). </w:t>
      </w:r>
    </w:p>
    <w:p w14:paraId="6423839E"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A12.5)</w:t>
      </w:r>
      <w:r w:rsidRPr="00AE5ED8">
        <w:rPr>
          <w:rFonts w:ascii="Palatino Linotype" w:eastAsiaTheme="minorHAnsi" w:hAnsi="Palatino Linotype" w:cstheme="minorBidi"/>
        </w:rPr>
        <w:t xml:space="preserve"> Valor del residuo de plaguicida encontrado para cada muestra expresada en partes por millón </w:t>
      </w:r>
    </w:p>
    <w:p w14:paraId="791D4EE5"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A12.6)</w:t>
      </w:r>
      <w:r w:rsidRPr="00AE5ED8">
        <w:rPr>
          <w:rFonts w:ascii="Palatino Linotype" w:eastAsiaTheme="minorHAnsi" w:hAnsi="Palatino Linotype" w:cstheme="minorBidi"/>
        </w:rPr>
        <w:t xml:space="preserve"> Comparación de los valores encontrados de residuos de plaguicidas con los límites máximos permitidos mencionando la fuente de comparación y el valor de referencia expresado en partes por millón. </w:t>
      </w:r>
    </w:p>
    <w:p w14:paraId="6F54CF24"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A12.7)</w:t>
      </w:r>
      <w:r w:rsidRPr="00AE5ED8">
        <w:rPr>
          <w:rFonts w:ascii="Palatino Linotype" w:eastAsiaTheme="minorHAnsi" w:hAnsi="Palatino Linotype" w:cstheme="minorBidi"/>
        </w:rPr>
        <w:t xml:space="preserve"> Identificación de los resultados del valor de residuos de plaguicidas en relación a si sobrepasa o no los límites máximos permitidos indicando su peligrosidad. </w:t>
      </w:r>
    </w:p>
    <w:p w14:paraId="21172BF6"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A12.8)</w:t>
      </w:r>
      <w:r w:rsidRPr="00AE5ED8">
        <w:rPr>
          <w:rFonts w:ascii="Palatino Linotype" w:eastAsiaTheme="minorHAnsi" w:hAnsi="Palatino Linotype" w:cstheme="minorBidi"/>
        </w:rPr>
        <w:t xml:space="preserve"> Método de análisis de laboratorio utilizado para la determinación del valor de residuo de plaguicida encontrado por cada muestra. </w:t>
      </w:r>
    </w:p>
    <w:p w14:paraId="035B9930"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A13)</w:t>
      </w:r>
      <w:r w:rsidRPr="00AE5ED8">
        <w:rPr>
          <w:rFonts w:ascii="Palatino Linotype" w:eastAsiaTheme="minorHAnsi" w:hAnsi="Palatino Linotype" w:cstheme="minorBidi"/>
        </w:rPr>
        <w:t xml:space="preserve"> Memoria fotográficas de los sitios y establecimiento de muestreo. </w:t>
      </w:r>
    </w:p>
    <w:p w14:paraId="4D810A6E" w14:textId="77777777" w:rsidR="00D20104"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A14)</w:t>
      </w:r>
      <w:r w:rsidRPr="00AE5ED8">
        <w:rPr>
          <w:rFonts w:ascii="Palatino Linotype" w:eastAsiaTheme="minorHAnsi" w:hAnsi="Palatino Linotype" w:cstheme="minorBidi"/>
        </w:rPr>
        <w:t xml:space="preserve"> Descripción de las acciones emprendidas por la dependencia ante el hallazgo de la presidencia de residuos de pesticidas en cada sitio de muestreo según las atribuciones legales pertinentes indicando a su vez número de expediente e identificación de cada acción. </w:t>
      </w:r>
    </w:p>
    <w:p w14:paraId="4AD90D0A" w14:textId="4A911568" w:rsidR="009855AE" w:rsidRPr="00AE5ED8" w:rsidRDefault="00D20104" w:rsidP="00923335">
      <w:pPr>
        <w:spacing w:line="360" w:lineRule="auto"/>
        <w:ind w:left="851" w:right="141"/>
        <w:jc w:val="both"/>
        <w:rPr>
          <w:rFonts w:ascii="Palatino Linotype" w:eastAsiaTheme="minorHAnsi" w:hAnsi="Palatino Linotype" w:cstheme="minorBidi"/>
        </w:rPr>
      </w:pPr>
      <w:r w:rsidRPr="00AE5ED8">
        <w:rPr>
          <w:rFonts w:ascii="Palatino Linotype" w:eastAsiaTheme="minorHAnsi" w:hAnsi="Palatino Linotype" w:cstheme="minorBidi"/>
          <w:b/>
        </w:rPr>
        <w:t>A15)</w:t>
      </w:r>
      <w:r w:rsidRPr="00AE5ED8">
        <w:rPr>
          <w:rFonts w:ascii="Palatino Linotype" w:eastAsiaTheme="minorHAnsi" w:hAnsi="Palatino Linotype" w:cstheme="minorBidi"/>
        </w:rPr>
        <w:t xml:space="preserve"> Presentar los datos de los incisos A12.0) a A12.8) de forma que se puedan asociar a los datos solicitados en los incisos A0) a A14).</w:t>
      </w:r>
    </w:p>
    <w:p w14:paraId="03D61147" w14:textId="77777777" w:rsidR="009855AE" w:rsidRPr="00AE5ED8" w:rsidRDefault="009855AE" w:rsidP="0029071C">
      <w:pPr>
        <w:spacing w:line="360" w:lineRule="auto"/>
        <w:ind w:right="141"/>
        <w:jc w:val="both"/>
        <w:rPr>
          <w:rFonts w:ascii="Palatino Linotype" w:eastAsiaTheme="minorHAnsi" w:hAnsi="Palatino Linotype" w:cstheme="minorBidi"/>
        </w:rPr>
      </w:pPr>
    </w:p>
    <w:p w14:paraId="46617FB3" w14:textId="77777777" w:rsidR="009855AE" w:rsidRPr="00AE5ED8" w:rsidRDefault="009855AE" w:rsidP="0029071C">
      <w:pPr>
        <w:spacing w:line="360" w:lineRule="auto"/>
        <w:ind w:right="141"/>
        <w:jc w:val="both"/>
        <w:rPr>
          <w:rFonts w:ascii="Palatino Linotype" w:eastAsiaTheme="minorHAnsi" w:hAnsi="Palatino Linotype" w:cstheme="minorBidi"/>
        </w:rPr>
      </w:pPr>
    </w:p>
    <w:p w14:paraId="773AA7FC" w14:textId="3FC4EAB0" w:rsidR="00EE006E" w:rsidRPr="00AE5ED8" w:rsidRDefault="00EE006E" w:rsidP="00923335">
      <w:pPr>
        <w:spacing w:line="360" w:lineRule="auto"/>
        <w:ind w:left="284" w:right="141"/>
        <w:jc w:val="both"/>
        <w:rPr>
          <w:rFonts w:ascii="Palatino Linotype" w:eastAsiaTheme="minorHAnsi" w:hAnsi="Palatino Linotype" w:cstheme="minorBidi"/>
        </w:rPr>
      </w:pPr>
      <w:r w:rsidRPr="00AE5ED8">
        <w:rPr>
          <w:rFonts w:ascii="Palatino Linotype" w:eastAsiaTheme="minorHAnsi" w:hAnsi="Palatino Linotype" w:cstheme="minorBidi"/>
          <w:b/>
        </w:rPr>
        <w:lastRenderedPageBreak/>
        <w:t>B)</w:t>
      </w:r>
      <w:r w:rsidRPr="00AE5ED8">
        <w:rPr>
          <w:rFonts w:ascii="Palatino Linotype" w:eastAsiaTheme="minorHAnsi" w:hAnsi="Palatino Linotype" w:cstheme="minorBidi"/>
        </w:rPr>
        <w:t xml:space="preserve"> Documento completo en formato digital de reportes e informes efectuados con los datos de valores de residuos de plaguicidas encontrados en sitios de muestreo incluyendo anexos y documentación asociada y relacionada con los mismos, para el periodo de tiempo con que se cuente información.</w:t>
      </w:r>
    </w:p>
    <w:p w14:paraId="13CE9AE2" w14:textId="524F7DB3" w:rsidR="00A04DD8" w:rsidRPr="00AE5ED8" w:rsidRDefault="00EE006E" w:rsidP="00923335">
      <w:pPr>
        <w:spacing w:line="360" w:lineRule="auto"/>
        <w:ind w:left="284" w:right="141"/>
        <w:jc w:val="both"/>
        <w:rPr>
          <w:rFonts w:ascii="Palatino Linotype" w:eastAsiaTheme="minorHAnsi" w:hAnsi="Palatino Linotype" w:cstheme="minorBidi"/>
        </w:rPr>
      </w:pPr>
      <w:r w:rsidRPr="00AE5ED8">
        <w:rPr>
          <w:rFonts w:ascii="Palatino Linotype" w:eastAsiaTheme="minorHAnsi" w:hAnsi="Palatino Linotype" w:cstheme="minorBidi"/>
          <w:b/>
        </w:rPr>
        <w:t>C)</w:t>
      </w:r>
      <w:r w:rsidRPr="00AE5ED8">
        <w:rPr>
          <w:rFonts w:ascii="Palatino Linotype" w:eastAsiaTheme="minorHAnsi" w:hAnsi="Palatino Linotype" w:cstheme="minorBidi"/>
        </w:rPr>
        <w:t xml:space="preserve"> Para el síguete caso (cuadro en imagen anexo) solicito datos concernientes y relacionados con los incisos desde A) hasta A15) y B)</w:t>
      </w:r>
    </w:p>
    <w:p w14:paraId="78189628" w14:textId="4B223C49" w:rsidR="00A04DD8" w:rsidRPr="00AE5ED8" w:rsidRDefault="00EE006E" w:rsidP="00923335">
      <w:pPr>
        <w:spacing w:line="360" w:lineRule="auto"/>
        <w:ind w:left="284" w:right="141"/>
        <w:jc w:val="both"/>
        <w:rPr>
          <w:rFonts w:ascii="Palatino Linotype" w:eastAsiaTheme="minorHAnsi" w:hAnsi="Palatino Linotype" w:cstheme="minorBidi"/>
        </w:rPr>
      </w:pPr>
      <w:r w:rsidRPr="00AE5ED8">
        <w:rPr>
          <w:rFonts w:ascii="Palatino Linotype" w:eastAsiaTheme="minorHAnsi" w:hAnsi="Palatino Linotype" w:cstheme="minorBidi"/>
          <w:noProof/>
          <w:lang w:val="es-MX"/>
        </w:rPr>
        <w:drawing>
          <wp:anchor distT="0" distB="0" distL="114300" distR="114300" simplePos="0" relativeHeight="251660288" behindDoc="0" locked="0" layoutInCell="1" allowOverlap="1" wp14:anchorId="09A404C5" wp14:editId="508947B1">
            <wp:simplePos x="0" y="0"/>
            <wp:positionH relativeFrom="column">
              <wp:posOffset>312155</wp:posOffset>
            </wp:positionH>
            <wp:positionV relativeFrom="paragraph">
              <wp:posOffset>310722</wp:posOffset>
            </wp:positionV>
            <wp:extent cx="5135245" cy="1072515"/>
            <wp:effectExtent l="0" t="0" r="825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0489CD.tmp"/>
                    <pic:cNvPicPr/>
                  </pic:nvPicPr>
                  <pic:blipFill>
                    <a:blip r:embed="rId11">
                      <a:extLst>
                        <a:ext uri="{28A0092B-C50C-407E-A947-70E740481C1C}">
                          <a14:useLocalDpi xmlns:a14="http://schemas.microsoft.com/office/drawing/2010/main" val="0"/>
                        </a:ext>
                      </a:extLst>
                    </a:blip>
                    <a:stretch>
                      <a:fillRect/>
                    </a:stretch>
                  </pic:blipFill>
                  <pic:spPr>
                    <a:xfrm>
                      <a:off x="0" y="0"/>
                      <a:ext cx="5135245" cy="1072515"/>
                    </a:xfrm>
                    <a:prstGeom prst="rect">
                      <a:avLst/>
                    </a:prstGeom>
                  </pic:spPr>
                </pic:pic>
              </a:graphicData>
            </a:graphic>
            <wp14:sizeRelH relativeFrom="margin">
              <wp14:pctWidth>0</wp14:pctWidth>
            </wp14:sizeRelH>
            <wp14:sizeRelV relativeFrom="margin">
              <wp14:pctHeight>0</wp14:pctHeight>
            </wp14:sizeRelV>
          </wp:anchor>
        </w:drawing>
      </w:r>
      <w:r w:rsidRPr="00AE5ED8">
        <w:rPr>
          <w:rFonts w:ascii="Palatino Linotype" w:eastAsiaTheme="minorHAnsi" w:hAnsi="Palatino Linotype" w:cstheme="minorBidi"/>
        </w:rPr>
        <w:t>Cuadro en imagen anexo:</w:t>
      </w:r>
    </w:p>
    <w:p w14:paraId="42CD06C8" w14:textId="1F6A4693" w:rsidR="00EE006E" w:rsidRPr="00AE5ED8" w:rsidRDefault="00EE006E" w:rsidP="0029071C">
      <w:pPr>
        <w:spacing w:line="360" w:lineRule="auto"/>
        <w:ind w:right="141"/>
        <w:jc w:val="both"/>
        <w:rPr>
          <w:rFonts w:ascii="Palatino Linotype" w:eastAsiaTheme="minorHAnsi" w:hAnsi="Palatino Linotype" w:cstheme="minorBidi"/>
        </w:rPr>
      </w:pPr>
    </w:p>
    <w:p w14:paraId="652D9286" w14:textId="1DE0B2CF" w:rsidR="008258C6" w:rsidRPr="00AE5ED8" w:rsidRDefault="008258C6" w:rsidP="008258C6">
      <w:pPr>
        <w:pStyle w:val="Prrafodelista"/>
        <w:autoSpaceDE w:val="0"/>
        <w:autoSpaceDN w:val="0"/>
        <w:adjustRightInd w:val="0"/>
        <w:spacing w:line="360" w:lineRule="auto"/>
        <w:ind w:left="0"/>
        <w:jc w:val="both"/>
        <w:rPr>
          <w:rFonts w:ascii="Palatino Linotype" w:hAnsi="Palatino Linotype" w:cs="Arial"/>
        </w:rPr>
      </w:pPr>
      <w:r w:rsidRPr="00AE5ED8">
        <w:rPr>
          <w:rFonts w:ascii="Palatino Linotype" w:hAnsi="Palatino Linotype" w:cs="Arial"/>
        </w:rPr>
        <w:t xml:space="preserve">Consecuentemente, el </w:t>
      </w:r>
      <w:r w:rsidRPr="00AE5ED8">
        <w:rPr>
          <w:rFonts w:ascii="Palatino Linotype" w:hAnsi="Palatino Linotype" w:cs="Arial"/>
          <w:b/>
          <w:bCs/>
        </w:rPr>
        <w:t>Sujeto Obligado</w:t>
      </w:r>
      <w:r w:rsidRPr="00AE5ED8">
        <w:rPr>
          <w:rFonts w:ascii="Palatino Linotype" w:hAnsi="Palatino Linotype" w:cs="Arial"/>
        </w:rPr>
        <w:t xml:space="preserve"> en fecha </w:t>
      </w:r>
      <w:r w:rsidR="00706633" w:rsidRPr="00AE5ED8">
        <w:rPr>
          <w:rFonts w:ascii="Palatino Linotype" w:hAnsi="Palatino Linotype" w:cs="Arial"/>
        </w:rPr>
        <w:t>nueve de diciembre de dos mil veinticinco</w:t>
      </w:r>
      <w:r w:rsidRPr="00AE5ED8">
        <w:rPr>
          <w:rFonts w:ascii="Palatino Linotype" w:hAnsi="Palatino Linotype" w:cs="Arial"/>
        </w:rPr>
        <w:t>, emitió su respuesta a través de</w:t>
      </w:r>
      <w:r w:rsidR="008E66EF" w:rsidRPr="00AE5ED8">
        <w:rPr>
          <w:rFonts w:ascii="Palatino Linotype" w:hAnsi="Palatino Linotype" w:cs="Arial"/>
        </w:rPr>
        <w:t xml:space="preserve"> los</w:t>
      </w:r>
      <w:r w:rsidR="00D349EA" w:rsidRPr="00AE5ED8">
        <w:rPr>
          <w:rFonts w:ascii="Palatino Linotype" w:hAnsi="Palatino Linotype" w:cs="Arial"/>
        </w:rPr>
        <w:t xml:space="preserve"> </w:t>
      </w:r>
      <w:r w:rsidRPr="00AE5ED8">
        <w:rPr>
          <w:rFonts w:ascii="Palatino Linotype" w:hAnsi="Palatino Linotype" w:cs="Arial"/>
        </w:rPr>
        <w:t>archivo</w:t>
      </w:r>
      <w:r w:rsidR="008E66EF" w:rsidRPr="00AE5ED8">
        <w:rPr>
          <w:rFonts w:ascii="Palatino Linotype" w:hAnsi="Palatino Linotype" w:cs="Arial"/>
        </w:rPr>
        <w:t>s</w:t>
      </w:r>
      <w:r w:rsidRPr="00AE5ED8">
        <w:rPr>
          <w:rFonts w:ascii="Palatino Linotype" w:hAnsi="Palatino Linotype" w:cs="Arial"/>
        </w:rPr>
        <w:t xml:space="preserve"> electrónico</w:t>
      </w:r>
      <w:r w:rsidR="008E66EF" w:rsidRPr="00AE5ED8">
        <w:rPr>
          <w:rFonts w:ascii="Palatino Linotype" w:hAnsi="Palatino Linotype" w:cs="Arial"/>
        </w:rPr>
        <w:t>s</w:t>
      </w:r>
      <w:r w:rsidRPr="00AE5ED8">
        <w:rPr>
          <w:rFonts w:ascii="Palatino Linotype" w:hAnsi="Palatino Linotype" w:cs="Arial"/>
        </w:rPr>
        <w:t xml:space="preserve"> de nombre y contenido siguiente: </w:t>
      </w:r>
    </w:p>
    <w:p w14:paraId="205B1824" w14:textId="77777777" w:rsidR="008258C6" w:rsidRPr="00AE5ED8" w:rsidRDefault="008258C6" w:rsidP="008258C6">
      <w:pPr>
        <w:autoSpaceDE w:val="0"/>
        <w:autoSpaceDN w:val="0"/>
        <w:adjustRightInd w:val="0"/>
        <w:spacing w:after="240" w:line="360" w:lineRule="auto"/>
        <w:jc w:val="both"/>
        <w:rPr>
          <w:rFonts w:ascii="Palatino Linotype" w:hAnsi="Palatino Linotype" w:cs="Arial"/>
        </w:rPr>
      </w:pPr>
    </w:p>
    <w:p w14:paraId="3BE90DE7" w14:textId="058D1453" w:rsidR="00784E1B" w:rsidRPr="00AE5ED8" w:rsidRDefault="00EB6957" w:rsidP="00784E1B">
      <w:pPr>
        <w:pStyle w:val="Prrafodelista"/>
        <w:numPr>
          <w:ilvl w:val="0"/>
          <w:numId w:val="7"/>
        </w:numPr>
        <w:autoSpaceDE w:val="0"/>
        <w:autoSpaceDN w:val="0"/>
        <w:adjustRightInd w:val="0"/>
        <w:spacing w:after="240" w:line="360" w:lineRule="auto"/>
        <w:ind w:right="141"/>
        <w:jc w:val="both"/>
        <w:rPr>
          <w:rFonts w:ascii="Palatino Linotype" w:eastAsiaTheme="minorHAnsi" w:hAnsi="Palatino Linotype" w:cs="Arial"/>
          <w:bCs/>
          <w:lang w:eastAsia="en-US"/>
        </w:rPr>
      </w:pPr>
      <w:r w:rsidRPr="00AE5ED8">
        <w:rPr>
          <w:rFonts w:ascii="Palatino Linotype" w:hAnsi="Palatino Linotype" w:cs="Arial"/>
          <w:b/>
          <w:bCs/>
        </w:rPr>
        <w:t>sol 00392.2025.pdf</w:t>
      </w:r>
      <w:r w:rsidR="008258C6" w:rsidRPr="00AE5ED8">
        <w:rPr>
          <w:rFonts w:ascii="Palatino Linotype" w:hAnsi="Palatino Linotype" w:cs="Arial"/>
          <w:b/>
          <w:bCs/>
        </w:rPr>
        <w:t xml:space="preserve">: </w:t>
      </w:r>
      <w:r w:rsidRPr="00AE5ED8">
        <w:rPr>
          <w:rFonts w:ascii="Palatino Linotype" w:hAnsi="Palatino Linotype" w:cs="Arial"/>
          <w:bCs/>
        </w:rPr>
        <w:t xml:space="preserve">Documento sin folios emitido por la </w:t>
      </w:r>
      <w:r w:rsidR="00F56A2A" w:rsidRPr="00AE5ED8">
        <w:rPr>
          <w:rFonts w:ascii="Palatino Linotype" w:hAnsi="Palatino Linotype" w:cs="Arial"/>
          <w:bCs/>
        </w:rPr>
        <w:t xml:space="preserve">Titular de la Unidad de Información, Planeación, Programación y Evaluación y encargada de la </w:t>
      </w:r>
      <w:r w:rsidRPr="00AE5ED8">
        <w:rPr>
          <w:rFonts w:ascii="Palatino Linotype" w:hAnsi="Palatino Linotype" w:cs="Arial"/>
          <w:bCs/>
        </w:rPr>
        <w:t>Unidad de Transparencia</w:t>
      </w:r>
      <w:r w:rsidR="00F56A2A" w:rsidRPr="00AE5ED8">
        <w:rPr>
          <w:rFonts w:ascii="Palatino Linotype" w:hAnsi="Palatino Linotype" w:cs="Arial"/>
          <w:bCs/>
        </w:rPr>
        <w:t xml:space="preserve">, por medio del cual comunica que </w:t>
      </w:r>
      <w:r w:rsidR="00784E1B" w:rsidRPr="00AE5ED8">
        <w:rPr>
          <w:rFonts w:ascii="Palatino Linotype" w:eastAsiaTheme="minorHAnsi" w:hAnsi="Palatino Linotype" w:cs="Arial"/>
          <w:bCs/>
          <w:lang w:eastAsia="en-US"/>
        </w:rPr>
        <w:t xml:space="preserve">se identificó que la información que describe, </w:t>
      </w:r>
      <w:r w:rsidR="00784E1B" w:rsidRPr="00AE5ED8">
        <w:rPr>
          <w:rFonts w:ascii="Palatino Linotype" w:eastAsiaTheme="minorHAnsi" w:hAnsi="Palatino Linotype" w:cs="Arial"/>
          <w:bCs/>
          <w:u w:val="single"/>
          <w:lang w:eastAsia="en-US"/>
        </w:rPr>
        <w:t>no es administrada por unidades administrativas u órganos desconcentrados pertenecientes a esta Secretaría de Salud del Estado de México</w:t>
      </w:r>
      <w:r w:rsidR="00784E1B" w:rsidRPr="00AE5ED8">
        <w:rPr>
          <w:rFonts w:ascii="Palatino Linotype" w:eastAsiaTheme="minorHAnsi" w:hAnsi="Palatino Linotype" w:cs="Arial"/>
          <w:bCs/>
          <w:lang w:eastAsia="en-US"/>
        </w:rPr>
        <w:t xml:space="preserve">, una vez cotejado con las atribuciones establecidas en el marco jurídico de actuación de la Secretaría de Salud del Estado de México, en particular en el Código Administrativo del Estado de México, así como su Reglamento Interior de la Secretaria de Salud del Estado de México y las </w:t>
      </w:r>
      <w:r w:rsidR="00784E1B" w:rsidRPr="00AE5ED8">
        <w:rPr>
          <w:rFonts w:ascii="Palatino Linotype" w:eastAsiaTheme="minorHAnsi" w:hAnsi="Palatino Linotype" w:cs="Arial"/>
          <w:bCs/>
          <w:lang w:eastAsia="en-US"/>
        </w:rPr>
        <w:lastRenderedPageBreak/>
        <w:t xml:space="preserve">funciones descritas en el Manual General de Organización de la Secretaría de Salud del Estado de México; por razón de que el tipo específico de datos que están solicitando es responsabilidad del área operativa, </w:t>
      </w:r>
      <w:r w:rsidR="00784E1B" w:rsidRPr="00AE5ED8">
        <w:rPr>
          <w:rFonts w:ascii="Palatino Linotype" w:eastAsiaTheme="minorHAnsi" w:hAnsi="Palatino Linotype" w:cs="Arial"/>
          <w:bCs/>
          <w:u w:val="single"/>
          <w:lang w:eastAsia="en-US"/>
        </w:rPr>
        <w:t>el tipo específico de datos que están solicitando es responsabilidad del área operativa del Instituto de Salud del Estado de México (ISEM)</w:t>
      </w:r>
      <w:r w:rsidR="00784E1B" w:rsidRPr="00AE5ED8">
        <w:rPr>
          <w:rFonts w:ascii="Palatino Linotype" w:eastAsiaTheme="minorHAnsi" w:hAnsi="Palatino Linotype" w:cs="Arial"/>
          <w:bCs/>
          <w:lang w:eastAsia="en-US"/>
        </w:rPr>
        <w:t xml:space="preserve">, a través de la Coordinación de Regulación Sanitaria, quien tiene como función el “Coordinar y verificar el funcionamiento de los programas tendientes a supervisar y proponer mejoras de las condiciones sanitarias de los productos, bienes y servicios que consume la población, así como de la salud ambiental y ocupacional”. Lo anterior, derivado de lo dispuesto en el artículo Cuarto Transitorio de la Ley que Crea el organismo público descentralizado denominado Comisión para la Protección contra Riesgos Sanitarios del Estado de México, cuyo proceso de descentralización aún no se ha consolidado, la información solicitada puede </w:t>
      </w:r>
      <w:r w:rsidR="000A1474" w:rsidRPr="00AE5ED8">
        <w:rPr>
          <w:rFonts w:ascii="Palatino Linotype" w:eastAsiaTheme="minorHAnsi" w:hAnsi="Palatino Linotype" w:cs="Arial"/>
          <w:bCs/>
          <w:noProof/>
          <w:lang w:val="es-MX"/>
        </w:rPr>
        <w:drawing>
          <wp:anchor distT="0" distB="0" distL="114300" distR="114300" simplePos="0" relativeHeight="251661312" behindDoc="0" locked="0" layoutInCell="1" allowOverlap="1" wp14:anchorId="5473305D" wp14:editId="3D902346">
            <wp:simplePos x="0" y="0"/>
            <wp:positionH relativeFrom="column">
              <wp:posOffset>783755</wp:posOffset>
            </wp:positionH>
            <wp:positionV relativeFrom="paragraph">
              <wp:posOffset>4343581</wp:posOffset>
            </wp:positionV>
            <wp:extent cx="4810796" cy="495369"/>
            <wp:effectExtent l="0" t="0" r="889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B8134E.tmp"/>
                    <pic:cNvPicPr/>
                  </pic:nvPicPr>
                  <pic:blipFill>
                    <a:blip r:embed="rId12">
                      <a:extLst>
                        <a:ext uri="{28A0092B-C50C-407E-A947-70E740481C1C}">
                          <a14:useLocalDpi xmlns:a14="http://schemas.microsoft.com/office/drawing/2010/main" val="0"/>
                        </a:ext>
                      </a:extLst>
                    </a:blip>
                    <a:stretch>
                      <a:fillRect/>
                    </a:stretch>
                  </pic:blipFill>
                  <pic:spPr>
                    <a:xfrm>
                      <a:off x="0" y="0"/>
                      <a:ext cx="4810796" cy="495369"/>
                    </a:xfrm>
                    <a:prstGeom prst="rect">
                      <a:avLst/>
                    </a:prstGeom>
                  </pic:spPr>
                </pic:pic>
              </a:graphicData>
            </a:graphic>
          </wp:anchor>
        </w:drawing>
      </w:r>
      <w:r w:rsidR="00784E1B" w:rsidRPr="00AE5ED8">
        <w:rPr>
          <w:rFonts w:ascii="Palatino Linotype" w:eastAsiaTheme="minorHAnsi" w:hAnsi="Palatino Linotype" w:cs="Arial"/>
          <w:bCs/>
          <w:lang w:eastAsia="en-US"/>
        </w:rPr>
        <w:t>solicitarle en los siguientes links.</w:t>
      </w:r>
    </w:p>
    <w:p w14:paraId="586EF24E" w14:textId="477C45C3" w:rsidR="00784E1B" w:rsidRPr="00AE5ED8" w:rsidRDefault="00784E1B" w:rsidP="00784E1B">
      <w:pPr>
        <w:autoSpaceDE w:val="0"/>
        <w:autoSpaceDN w:val="0"/>
        <w:adjustRightInd w:val="0"/>
        <w:spacing w:after="240" w:line="360" w:lineRule="auto"/>
        <w:ind w:right="141"/>
        <w:jc w:val="both"/>
        <w:rPr>
          <w:rFonts w:ascii="Palatino Linotype" w:eastAsiaTheme="minorHAnsi" w:hAnsi="Palatino Linotype" w:cs="Arial"/>
          <w:bCs/>
          <w:lang w:eastAsia="en-US"/>
        </w:rPr>
      </w:pPr>
    </w:p>
    <w:p w14:paraId="3352711B" w14:textId="582367AE" w:rsidR="00784E1B" w:rsidRPr="00AE5ED8" w:rsidRDefault="00784E1B" w:rsidP="00784E1B">
      <w:pPr>
        <w:autoSpaceDE w:val="0"/>
        <w:autoSpaceDN w:val="0"/>
        <w:adjustRightInd w:val="0"/>
        <w:spacing w:after="240" w:line="360" w:lineRule="auto"/>
        <w:ind w:right="141"/>
        <w:jc w:val="both"/>
        <w:rPr>
          <w:rFonts w:ascii="Palatino Linotype" w:eastAsiaTheme="minorHAnsi" w:hAnsi="Palatino Linotype" w:cs="Arial"/>
          <w:bCs/>
          <w:lang w:eastAsia="en-US"/>
        </w:rPr>
      </w:pPr>
    </w:p>
    <w:p w14:paraId="00305CD6" w14:textId="52DFF66E" w:rsidR="00784E1B" w:rsidRPr="00AE5ED8" w:rsidRDefault="00575CF8" w:rsidP="00EB6957">
      <w:pPr>
        <w:autoSpaceDE w:val="0"/>
        <w:autoSpaceDN w:val="0"/>
        <w:adjustRightInd w:val="0"/>
        <w:spacing w:after="240" w:line="360" w:lineRule="auto"/>
        <w:ind w:right="141"/>
        <w:jc w:val="both"/>
        <w:rPr>
          <w:rFonts w:ascii="Palatino Linotype" w:eastAsiaTheme="minorHAnsi" w:hAnsi="Palatino Linotype" w:cs="Arial"/>
          <w:bCs/>
          <w:lang w:eastAsia="en-US"/>
        </w:rPr>
      </w:pPr>
      <w:r w:rsidRPr="00AE5ED8">
        <w:rPr>
          <w:rFonts w:ascii="Palatino Linotype" w:eastAsiaTheme="minorHAnsi" w:hAnsi="Palatino Linotype" w:cs="Arial"/>
          <w:bCs/>
          <w:lang w:eastAsia="en-US"/>
        </w:rPr>
        <w:t xml:space="preserve">Por lo que en sentido general, manifiesta su notoria incompetencia, para atender la solicitud de información. </w:t>
      </w:r>
    </w:p>
    <w:p w14:paraId="7DF75998" w14:textId="6C88EA09" w:rsidR="00575CF8" w:rsidRPr="00AE5ED8" w:rsidRDefault="007952AF" w:rsidP="00EB6957">
      <w:pPr>
        <w:autoSpaceDE w:val="0"/>
        <w:autoSpaceDN w:val="0"/>
        <w:adjustRightInd w:val="0"/>
        <w:spacing w:after="240" w:line="360" w:lineRule="auto"/>
        <w:ind w:right="141"/>
        <w:jc w:val="both"/>
        <w:rPr>
          <w:rFonts w:ascii="Palatino Linotype" w:eastAsiaTheme="minorHAnsi" w:hAnsi="Palatino Linotype" w:cs="Arial"/>
          <w:bCs/>
          <w:lang w:eastAsia="en-US"/>
        </w:rPr>
      </w:pPr>
      <w:r w:rsidRPr="00AE5ED8">
        <w:rPr>
          <w:rFonts w:ascii="Palatino Linotype" w:eastAsiaTheme="minorHAnsi" w:hAnsi="Palatino Linotype" w:cs="Arial"/>
          <w:bCs/>
          <w:lang w:eastAsia="en-US"/>
        </w:rPr>
        <w:t xml:space="preserve">Respuesta que emite al segundo día hábil de haber ingresado la solicitud de información, por lo que se encuentra dentro del marco temporal que establece el artículo </w:t>
      </w:r>
      <w:r w:rsidR="003124A5" w:rsidRPr="00AE5ED8">
        <w:rPr>
          <w:rFonts w:ascii="Palatino Linotype" w:eastAsiaTheme="minorHAnsi" w:hAnsi="Palatino Linotype" w:cs="Arial"/>
          <w:bCs/>
          <w:lang w:eastAsia="en-US"/>
        </w:rPr>
        <w:t>167, primer párrafo de la Ley de Transparencia y Acceso a la Información Pública del Estado de México y Municipios, respecto a la notoria incompetencia.</w:t>
      </w:r>
    </w:p>
    <w:p w14:paraId="6828832B" w14:textId="77777777" w:rsidR="003124A5" w:rsidRPr="00AE5ED8" w:rsidRDefault="003124A5" w:rsidP="00EB6957">
      <w:pPr>
        <w:autoSpaceDE w:val="0"/>
        <w:autoSpaceDN w:val="0"/>
        <w:adjustRightInd w:val="0"/>
        <w:spacing w:after="240" w:line="360" w:lineRule="auto"/>
        <w:ind w:right="141"/>
        <w:jc w:val="both"/>
        <w:rPr>
          <w:rFonts w:ascii="Palatino Linotype" w:eastAsiaTheme="minorHAnsi" w:hAnsi="Palatino Linotype" w:cs="Arial"/>
          <w:bCs/>
          <w:lang w:eastAsia="en-US"/>
        </w:rPr>
      </w:pPr>
    </w:p>
    <w:p w14:paraId="3DC84385" w14:textId="752B3FD5" w:rsidR="003124A5" w:rsidRPr="00AE5ED8" w:rsidRDefault="003124A5" w:rsidP="003124A5">
      <w:pPr>
        <w:autoSpaceDE w:val="0"/>
        <w:autoSpaceDN w:val="0"/>
        <w:adjustRightInd w:val="0"/>
        <w:spacing w:after="240" w:line="276" w:lineRule="auto"/>
        <w:ind w:left="567" w:right="474"/>
        <w:jc w:val="both"/>
        <w:rPr>
          <w:rFonts w:ascii="Palatino Linotype" w:eastAsiaTheme="minorHAnsi" w:hAnsi="Palatino Linotype" w:cs="Arial"/>
          <w:bCs/>
          <w:i/>
          <w:sz w:val="22"/>
          <w:lang w:eastAsia="en-US"/>
        </w:rPr>
      </w:pPr>
      <w:r w:rsidRPr="00AE5ED8">
        <w:rPr>
          <w:rFonts w:ascii="Palatino Linotype" w:eastAsiaTheme="minorHAnsi" w:hAnsi="Palatino Linotype" w:cs="Arial"/>
          <w:b/>
          <w:bCs/>
          <w:i/>
          <w:sz w:val="22"/>
          <w:lang w:eastAsia="en-US"/>
        </w:rPr>
        <w:lastRenderedPageBreak/>
        <w:t>Artículo 167.</w:t>
      </w:r>
      <w:r w:rsidRPr="00AE5ED8">
        <w:rPr>
          <w:rFonts w:ascii="Palatino Linotype" w:eastAsiaTheme="minorHAnsi" w:hAnsi="Palatino Linotype" w:cs="Arial"/>
          <w:bCs/>
          <w:i/>
          <w:sz w:val="22"/>
          <w:lang w:eastAsia="en-US"/>
        </w:rPr>
        <w:t xml:space="preserve"> Cuando las unidades de transparencia determinen la notoria incompetencia por parte de los sujetos obligados, dentro del ámbito de aplicación, para atender la solicitud de acceso a la información, </w:t>
      </w:r>
      <w:r w:rsidRPr="00AE5ED8">
        <w:rPr>
          <w:rFonts w:ascii="Palatino Linotype" w:eastAsiaTheme="minorHAnsi" w:hAnsi="Palatino Linotype" w:cs="Arial"/>
          <w:bCs/>
          <w:i/>
          <w:sz w:val="22"/>
          <w:u w:val="single"/>
          <w:lang w:eastAsia="en-US"/>
        </w:rPr>
        <w:t>deberán comunicarlo al solicitante, dentro de los tres días hábiles posteriores a la recepción de la solicitud y, en su caso orientar al solicitante, el o los sujetos obligados competentes</w:t>
      </w:r>
      <w:r w:rsidRPr="00AE5ED8">
        <w:rPr>
          <w:rFonts w:ascii="Palatino Linotype" w:eastAsiaTheme="minorHAnsi" w:hAnsi="Palatino Linotype" w:cs="Arial"/>
          <w:bCs/>
          <w:i/>
          <w:sz w:val="22"/>
          <w:lang w:eastAsia="en-US"/>
        </w:rPr>
        <w:t>.</w:t>
      </w:r>
    </w:p>
    <w:p w14:paraId="30BBF392" w14:textId="472661A2" w:rsidR="00C07CDC" w:rsidRPr="00AE5ED8" w:rsidRDefault="006B69ED" w:rsidP="005A0FAB">
      <w:pPr>
        <w:autoSpaceDE w:val="0"/>
        <w:autoSpaceDN w:val="0"/>
        <w:adjustRightInd w:val="0"/>
        <w:spacing w:after="240" w:line="360" w:lineRule="auto"/>
        <w:ind w:right="141"/>
        <w:jc w:val="both"/>
        <w:rPr>
          <w:rFonts w:ascii="Palatino Linotype" w:eastAsiaTheme="minorHAnsi" w:hAnsi="Palatino Linotype" w:cs="Arial"/>
          <w:bCs/>
          <w:lang w:eastAsia="en-US"/>
        </w:rPr>
      </w:pPr>
      <w:r w:rsidRPr="00AE5ED8">
        <w:rPr>
          <w:rFonts w:ascii="Palatino Linotype" w:eastAsiaTheme="minorHAnsi" w:hAnsi="Palatino Linotype" w:cs="Arial"/>
          <w:bCs/>
          <w:lang w:eastAsia="en-US"/>
        </w:rPr>
        <w:t xml:space="preserve">Continuando con el desarrollo del recurso de revisión, el Particular, </w:t>
      </w:r>
      <w:r w:rsidR="005A0FAB" w:rsidRPr="00AE5ED8">
        <w:rPr>
          <w:rFonts w:ascii="Palatino Linotype" w:eastAsiaTheme="minorHAnsi" w:hAnsi="Palatino Linotype" w:cs="Arial"/>
          <w:bCs/>
          <w:lang w:eastAsia="en-US"/>
        </w:rPr>
        <w:t>inconforme</w:t>
      </w:r>
      <w:r w:rsidRPr="00AE5ED8">
        <w:rPr>
          <w:rFonts w:ascii="Palatino Linotype" w:eastAsiaTheme="minorHAnsi" w:hAnsi="Palatino Linotype" w:cs="Arial"/>
          <w:bCs/>
          <w:lang w:eastAsia="en-US"/>
        </w:rPr>
        <w:t xml:space="preserve"> con la declaratoria de </w:t>
      </w:r>
      <w:r w:rsidR="005A0FAB" w:rsidRPr="00AE5ED8">
        <w:rPr>
          <w:rFonts w:ascii="Palatino Linotype" w:eastAsiaTheme="minorHAnsi" w:hAnsi="Palatino Linotype" w:cs="Arial"/>
          <w:bCs/>
          <w:lang w:eastAsia="en-US"/>
        </w:rPr>
        <w:t xml:space="preserve">incompetencia </w:t>
      </w:r>
      <w:r w:rsidR="00E11B18" w:rsidRPr="00AE5ED8">
        <w:rPr>
          <w:rFonts w:ascii="Palatino Linotype" w:eastAsiaTheme="minorHAnsi" w:hAnsi="Palatino Linotype" w:cs="Arial"/>
          <w:bCs/>
          <w:lang w:eastAsia="en-US"/>
        </w:rPr>
        <w:t xml:space="preserve">emitida por </w:t>
      </w:r>
      <w:r w:rsidR="00E11B18" w:rsidRPr="00AE5ED8">
        <w:rPr>
          <w:rFonts w:ascii="Palatino Linotype" w:eastAsiaTheme="minorHAnsi" w:hAnsi="Palatino Linotype" w:cs="Arial"/>
          <w:b/>
          <w:bCs/>
          <w:lang w:eastAsia="en-US"/>
        </w:rPr>
        <w:t>El Sujeto Obligado</w:t>
      </w:r>
      <w:r w:rsidR="00E11B18" w:rsidRPr="00AE5ED8">
        <w:rPr>
          <w:rFonts w:ascii="Palatino Linotype" w:eastAsiaTheme="minorHAnsi" w:hAnsi="Palatino Linotype" w:cs="Arial"/>
          <w:bCs/>
          <w:lang w:eastAsia="en-US"/>
        </w:rPr>
        <w:t xml:space="preserve">, </w:t>
      </w:r>
      <w:r w:rsidR="00E11B18" w:rsidRPr="00AE5ED8">
        <w:rPr>
          <w:rFonts w:ascii="Palatino Linotype" w:eastAsiaTheme="minorHAnsi" w:hAnsi="Palatino Linotype" w:cs="Arial"/>
          <w:b/>
          <w:bCs/>
          <w:lang w:eastAsia="en-US"/>
        </w:rPr>
        <w:t>El Recurrente</w:t>
      </w:r>
      <w:r w:rsidR="00E11B18" w:rsidRPr="00AE5ED8">
        <w:rPr>
          <w:rFonts w:ascii="Palatino Linotype" w:eastAsiaTheme="minorHAnsi" w:hAnsi="Palatino Linotype" w:cs="Arial"/>
          <w:bCs/>
          <w:lang w:eastAsia="en-US"/>
        </w:rPr>
        <w:t>, interpuso el presente recurso de revisión, señalando sustancialmente como sus razones o motivos de inconformidad, lo siguiente:</w:t>
      </w:r>
      <w:r w:rsidR="00E9680B" w:rsidRPr="00AE5ED8">
        <w:rPr>
          <w:rFonts w:ascii="Palatino Linotype" w:eastAsiaTheme="minorHAnsi" w:hAnsi="Palatino Linotype" w:cs="Arial"/>
          <w:bCs/>
          <w:lang w:eastAsia="en-US"/>
        </w:rPr>
        <w:t xml:space="preserve"> </w:t>
      </w:r>
    </w:p>
    <w:p w14:paraId="6EFF98D4" w14:textId="77777777" w:rsidR="00C07CDC" w:rsidRPr="00AE5ED8" w:rsidRDefault="00C07CDC" w:rsidP="001C054C">
      <w:pPr>
        <w:spacing w:line="360" w:lineRule="auto"/>
        <w:ind w:right="141"/>
        <w:jc w:val="both"/>
        <w:rPr>
          <w:rFonts w:ascii="Palatino Linotype" w:eastAsiaTheme="minorHAnsi" w:hAnsi="Palatino Linotype" w:cs="Arial"/>
          <w:bCs/>
          <w:lang w:eastAsia="en-US"/>
        </w:rPr>
      </w:pPr>
    </w:p>
    <w:p w14:paraId="77124AEA" w14:textId="765F5123" w:rsidR="002C7D58" w:rsidRPr="00AE5ED8" w:rsidRDefault="00C07CDC" w:rsidP="002C7D58">
      <w:pPr>
        <w:spacing w:line="276" w:lineRule="auto"/>
        <w:ind w:left="567" w:right="567"/>
        <w:jc w:val="both"/>
        <w:rPr>
          <w:rFonts w:ascii="Palatino Linotype" w:eastAsiaTheme="minorHAnsi" w:hAnsi="Palatino Linotype" w:cstheme="minorBidi"/>
          <w:i/>
          <w:color w:val="000000"/>
          <w:sz w:val="22"/>
          <w:szCs w:val="22"/>
          <w:lang w:eastAsia="en-US"/>
        </w:rPr>
      </w:pPr>
      <w:r w:rsidRPr="00AE5ED8">
        <w:rPr>
          <w:rFonts w:ascii="Palatino Linotype" w:eastAsiaTheme="minorHAnsi" w:hAnsi="Palatino Linotype" w:cstheme="minorBidi"/>
          <w:i/>
          <w:color w:val="000000"/>
          <w:sz w:val="22"/>
          <w:szCs w:val="22"/>
          <w:lang w:eastAsia="en-US"/>
        </w:rPr>
        <w:t>“</w:t>
      </w:r>
      <w:r w:rsidR="002C7D58" w:rsidRPr="00AE5ED8">
        <w:rPr>
          <w:rFonts w:ascii="Palatino Linotype" w:eastAsiaTheme="minorHAnsi" w:hAnsi="Palatino Linotype" w:cstheme="minorBidi"/>
          <w:i/>
          <w:color w:val="000000"/>
          <w:sz w:val="22"/>
          <w:szCs w:val="22"/>
          <w:lang w:eastAsia="en-US"/>
        </w:rPr>
        <w:t>…Pues pareciera que indica atribuciones ajenas a la dependencia en turno, sin detallar con precisión y fundamentar las atribuciones de la secretaría.</w:t>
      </w:r>
    </w:p>
    <w:p w14:paraId="13D0E50D" w14:textId="77777777" w:rsidR="002C7D58" w:rsidRPr="00AE5ED8" w:rsidRDefault="002C7D58" w:rsidP="002C7D58">
      <w:pPr>
        <w:spacing w:line="276" w:lineRule="auto"/>
        <w:ind w:left="567" w:right="567"/>
        <w:jc w:val="both"/>
        <w:rPr>
          <w:rFonts w:ascii="Palatino Linotype" w:eastAsiaTheme="minorHAnsi" w:hAnsi="Palatino Linotype" w:cstheme="minorBidi"/>
          <w:i/>
          <w:color w:val="000000"/>
          <w:sz w:val="22"/>
          <w:szCs w:val="22"/>
          <w:lang w:eastAsia="en-US"/>
        </w:rPr>
      </w:pPr>
      <w:r w:rsidRPr="00AE5ED8">
        <w:rPr>
          <w:rFonts w:ascii="Palatino Linotype" w:eastAsiaTheme="minorHAnsi" w:hAnsi="Palatino Linotype" w:cstheme="minorBidi"/>
          <w:i/>
          <w:color w:val="000000"/>
          <w:sz w:val="22"/>
          <w:szCs w:val="22"/>
          <w:lang w:eastAsia="en-US"/>
        </w:rPr>
        <w:t>Solicito al pleno de la manera más atenta, dé suplencia a la queja y subsane cualquier omisión táctica y deficiencia detectada en la presente.</w:t>
      </w:r>
    </w:p>
    <w:p w14:paraId="6C1ADF74" w14:textId="4FEFE8E1" w:rsidR="00C07CDC" w:rsidRPr="00AE5ED8" w:rsidRDefault="002C7D58" w:rsidP="002C7D58">
      <w:pPr>
        <w:spacing w:line="276" w:lineRule="auto"/>
        <w:ind w:left="567" w:right="567"/>
        <w:jc w:val="both"/>
        <w:rPr>
          <w:rFonts w:ascii="Palatino Linotype" w:eastAsiaTheme="minorHAnsi" w:hAnsi="Palatino Linotype" w:cs="Arial"/>
          <w:bCs/>
          <w:lang w:eastAsia="en-US"/>
        </w:rPr>
      </w:pPr>
      <w:r w:rsidRPr="00AE5ED8">
        <w:rPr>
          <w:rFonts w:ascii="Palatino Linotype" w:eastAsiaTheme="minorHAnsi" w:hAnsi="Palatino Linotype" w:cstheme="minorBidi"/>
          <w:i/>
          <w:color w:val="000000"/>
          <w:sz w:val="22"/>
          <w:szCs w:val="22"/>
          <w:lang w:eastAsia="en-US"/>
        </w:rPr>
        <w:t>Por lo antes expuesto se impugna la respuesta ofrecida por el sujeto obligado ante la falta, deficiencia o insuficiencia de la fundamentación y/o motivación en la misma, información incompleta, que parcialmente no corresponde con lo solicitado, la declaratoria de incompetencia del sujeto obligado.</w:t>
      </w:r>
      <w:r w:rsidR="00C07CDC" w:rsidRPr="00AE5ED8">
        <w:rPr>
          <w:rFonts w:ascii="Palatino Linotype" w:eastAsiaTheme="minorHAnsi" w:hAnsi="Palatino Linotype" w:cstheme="minorBidi"/>
          <w:i/>
          <w:color w:val="000000"/>
          <w:sz w:val="22"/>
          <w:szCs w:val="22"/>
          <w:lang w:eastAsia="en-US"/>
        </w:rPr>
        <w:t>.” (Sic).</w:t>
      </w:r>
    </w:p>
    <w:p w14:paraId="124D47AE" w14:textId="58CCAFAE" w:rsidR="00507622" w:rsidRPr="00AE5ED8" w:rsidRDefault="00507622" w:rsidP="00507622">
      <w:pPr>
        <w:spacing w:line="360" w:lineRule="auto"/>
        <w:ind w:right="141"/>
        <w:jc w:val="both"/>
        <w:rPr>
          <w:rFonts w:ascii="Palatino Linotype" w:eastAsiaTheme="minorHAnsi" w:hAnsi="Palatino Linotype" w:cs="Arial"/>
          <w:bCs/>
          <w:lang w:eastAsia="en-US"/>
        </w:rPr>
      </w:pPr>
      <w:r w:rsidRPr="00AE5ED8">
        <w:rPr>
          <w:rFonts w:ascii="Palatino Linotype" w:eastAsiaTheme="minorHAnsi" w:hAnsi="Palatino Linotype" w:cs="Arial"/>
          <w:bCs/>
          <w:lang w:eastAsia="en-US"/>
        </w:rPr>
        <w:tab/>
      </w:r>
    </w:p>
    <w:p w14:paraId="68B33661" w14:textId="031369C2" w:rsidR="008A12CF" w:rsidRPr="00AE5ED8" w:rsidRDefault="00F10B01" w:rsidP="008A12CF">
      <w:pPr>
        <w:tabs>
          <w:tab w:val="left" w:pos="709"/>
        </w:tabs>
        <w:spacing w:line="360" w:lineRule="auto"/>
        <w:contextualSpacing/>
        <w:jc w:val="both"/>
        <w:rPr>
          <w:rFonts w:ascii="Palatino Linotype" w:hAnsi="Palatino Linotype" w:cs="Arial"/>
        </w:rPr>
      </w:pPr>
      <w:r w:rsidRPr="00AE5ED8">
        <w:rPr>
          <w:rFonts w:ascii="Palatino Linotype" w:hAnsi="Palatino Linotype" w:cs="Arial"/>
        </w:rPr>
        <w:t>Precisado lo anterior</w:t>
      </w:r>
      <w:r w:rsidR="008A12CF" w:rsidRPr="00AE5ED8">
        <w:rPr>
          <w:rFonts w:ascii="Palatino Linotype" w:hAnsi="Palatino Linotype" w:cs="Arial"/>
        </w:rPr>
        <w:t>, es de señalar que el artículo 4, párrafo segundo de la Ley de Transparencia y Acceso a la Información Pública del Estado de México y Municipios, dispone:</w:t>
      </w:r>
    </w:p>
    <w:p w14:paraId="3E3A15AF" w14:textId="77777777" w:rsidR="008A12CF" w:rsidRPr="00AE5ED8" w:rsidRDefault="008A12CF" w:rsidP="008A12CF">
      <w:pPr>
        <w:pStyle w:val="Sinespaciado"/>
        <w:rPr>
          <w:lang w:val="es-ES_tradnl"/>
        </w:rPr>
      </w:pPr>
    </w:p>
    <w:p w14:paraId="555EAA5F" w14:textId="77777777" w:rsidR="008A12CF" w:rsidRPr="00AE5ED8" w:rsidRDefault="008A12CF" w:rsidP="001D3523">
      <w:pPr>
        <w:ind w:left="567" w:right="616"/>
        <w:jc w:val="both"/>
        <w:rPr>
          <w:rFonts w:ascii="Palatino Linotype" w:hAnsi="Palatino Linotype" w:cs="Arial"/>
          <w:i/>
          <w:sz w:val="22"/>
        </w:rPr>
      </w:pPr>
      <w:r w:rsidRPr="00AE5ED8">
        <w:rPr>
          <w:rFonts w:ascii="Palatino Linotype" w:hAnsi="Palatino Linotype" w:cs="Arial"/>
          <w:i/>
          <w:sz w:val="22"/>
        </w:rPr>
        <w:t>“</w:t>
      </w:r>
      <w:r w:rsidRPr="00AE5ED8">
        <w:rPr>
          <w:rFonts w:ascii="Palatino Linotype" w:hAnsi="Palatino Linotype" w:cs="Arial"/>
          <w:b/>
          <w:i/>
          <w:sz w:val="22"/>
        </w:rPr>
        <w:t xml:space="preserve">Artículo 4. </w:t>
      </w:r>
      <w:r w:rsidRPr="00AE5ED8">
        <w:rPr>
          <w:rFonts w:ascii="Palatino Linotype" w:hAnsi="Palatino Linotype" w:cs="Arial"/>
          <w:i/>
          <w:sz w:val="22"/>
        </w:rPr>
        <w:t xml:space="preserve">… </w:t>
      </w:r>
    </w:p>
    <w:p w14:paraId="2BBAE983" w14:textId="77777777" w:rsidR="008A12CF" w:rsidRPr="00AE5ED8" w:rsidRDefault="008A12CF" w:rsidP="001D3523">
      <w:pPr>
        <w:ind w:left="567" w:right="616"/>
        <w:jc w:val="both"/>
        <w:rPr>
          <w:rFonts w:ascii="Palatino Linotype" w:hAnsi="Palatino Linotype" w:cs="Arial"/>
          <w:i/>
          <w:sz w:val="22"/>
        </w:rPr>
      </w:pPr>
      <w:r w:rsidRPr="00AE5ED8">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AE5ED8">
        <w:rPr>
          <w:rFonts w:ascii="Palatino Linotype" w:hAnsi="Palatino Linotype" w:cs="Arial"/>
          <w:i/>
          <w:sz w:val="22"/>
        </w:rPr>
        <w:t>evistas por esta Ley.</w:t>
      </w:r>
      <w:r w:rsidRPr="00AE5ED8">
        <w:rPr>
          <w:rFonts w:ascii="Palatino Linotype" w:hAnsi="Palatino Linotype" w:cs="Arial"/>
          <w:i/>
          <w:sz w:val="22"/>
        </w:rPr>
        <w:t>”</w:t>
      </w:r>
    </w:p>
    <w:p w14:paraId="3C9D08C1" w14:textId="77777777" w:rsidR="00E9680B" w:rsidRPr="00AE5ED8" w:rsidRDefault="00E9680B" w:rsidP="008A12CF">
      <w:pPr>
        <w:tabs>
          <w:tab w:val="left" w:pos="709"/>
        </w:tabs>
        <w:spacing w:line="360" w:lineRule="auto"/>
        <w:contextualSpacing/>
        <w:jc w:val="both"/>
        <w:rPr>
          <w:rFonts w:ascii="Palatino Linotype" w:hAnsi="Palatino Linotype" w:cs="Arial"/>
        </w:rPr>
      </w:pPr>
    </w:p>
    <w:p w14:paraId="6F65967F" w14:textId="77777777" w:rsidR="008A12CF" w:rsidRPr="00AE5ED8" w:rsidRDefault="008A12CF" w:rsidP="008A12CF">
      <w:pPr>
        <w:tabs>
          <w:tab w:val="left" w:pos="709"/>
        </w:tabs>
        <w:spacing w:line="360" w:lineRule="auto"/>
        <w:contextualSpacing/>
        <w:jc w:val="both"/>
        <w:rPr>
          <w:rFonts w:ascii="Palatino Linotype" w:hAnsi="Palatino Linotype" w:cs="Arial"/>
        </w:rPr>
      </w:pPr>
      <w:r w:rsidRPr="00AE5ED8">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74B83CB" w14:textId="77777777" w:rsidR="008A12CF" w:rsidRPr="00AE5ED8" w:rsidRDefault="008A12CF" w:rsidP="008A12CF">
      <w:pPr>
        <w:tabs>
          <w:tab w:val="left" w:pos="709"/>
        </w:tabs>
        <w:spacing w:line="360" w:lineRule="auto"/>
        <w:contextualSpacing/>
        <w:jc w:val="both"/>
        <w:rPr>
          <w:rFonts w:ascii="Palatino Linotype" w:hAnsi="Palatino Linotype" w:cs="Arial"/>
        </w:rPr>
      </w:pPr>
    </w:p>
    <w:p w14:paraId="170BCDC1" w14:textId="77777777" w:rsidR="008A12CF" w:rsidRPr="00AE5ED8" w:rsidRDefault="008A12CF" w:rsidP="008A12CF">
      <w:pPr>
        <w:tabs>
          <w:tab w:val="left" w:pos="709"/>
        </w:tabs>
        <w:spacing w:line="360" w:lineRule="auto"/>
        <w:contextualSpacing/>
        <w:jc w:val="both"/>
        <w:rPr>
          <w:rFonts w:ascii="Palatino Linotype" w:hAnsi="Palatino Linotype" w:cs="Arial"/>
        </w:rPr>
      </w:pPr>
      <w:r w:rsidRPr="00AE5ED8">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AE111C5" w14:textId="77777777" w:rsidR="008A12CF" w:rsidRPr="00AE5ED8" w:rsidRDefault="008A12CF" w:rsidP="008A12CF">
      <w:pPr>
        <w:pStyle w:val="Sinespaciado"/>
        <w:rPr>
          <w:lang w:val="es-ES_tradnl"/>
        </w:rPr>
      </w:pPr>
    </w:p>
    <w:p w14:paraId="6773964B" w14:textId="77777777" w:rsidR="008A12CF" w:rsidRPr="00AE5ED8" w:rsidRDefault="008A12CF" w:rsidP="008A12CF">
      <w:pPr>
        <w:pStyle w:val="Sinespaciado"/>
        <w:rPr>
          <w:sz w:val="16"/>
          <w:lang w:val="es-ES_tradnl"/>
        </w:rPr>
      </w:pPr>
    </w:p>
    <w:p w14:paraId="5859B262" w14:textId="77777777" w:rsidR="008A12CF" w:rsidRPr="00AE5ED8" w:rsidRDefault="008A12CF" w:rsidP="00E9680B">
      <w:pPr>
        <w:ind w:left="567" w:right="616"/>
        <w:jc w:val="both"/>
        <w:rPr>
          <w:rFonts w:ascii="Palatino Linotype" w:hAnsi="Palatino Linotype" w:cs="Arial"/>
          <w:i/>
          <w:sz w:val="22"/>
        </w:rPr>
      </w:pPr>
      <w:r w:rsidRPr="00AE5ED8">
        <w:rPr>
          <w:rFonts w:ascii="Palatino Linotype" w:hAnsi="Palatino Linotype" w:cs="Arial"/>
          <w:i/>
          <w:sz w:val="22"/>
        </w:rPr>
        <w:t>“</w:t>
      </w:r>
      <w:r w:rsidRPr="00AE5ED8">
        <w:rPr>
          <w:rFonts w:ascii="Palatino Linotype" w:hAnsi="Palatino Linotype" w:cs="Arial"/>
          <w:b/>
          <w:i/>
          <w:sz w:val="22"/>
        </w:rPr>
        <w:t>Artículo 12.</w:t>
      </w:r>
      <w:r w:rsidRPr="00AE5ED8">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041D2C1A" w14:textId="77777777" w:rsidR="008A12CF" w:rsidRPr="00AE5ED8" w:rsidRDefault="008A12CF" w:rsidP="00E9680B">
      <w:pPr>
        <w:ind w:left="567" w:right="616"/>
        <w:jc w:val="both"/>
        <w:rPr>
          <w:rFonts w:ascii="Palatino Linotype" w:hAnsi="Palatino Linotype" w:cs="Arial"/>
          <w:i/>
          <w:sz w:val="22"/>
        </w:rPr>
      </w:pPr>
    </w:p>
    <w:p w14:paraId="6E319465" w14:textId="77777777" w:rsidR="00CC2630" w:rsidRPr="00AE5ED8" w:rsidRDefault="008A12CF" w:rsidP="00E3048E">
      <w:pPr>
        <w:ind w:left="567" w:right="616"/>
        <w:jc w:val="both"/>
        <w:rPr>
          <w:rFonts w:ascii="Palatino Linotype" w:hAnsi="Palatino Linotype" w:cs="Arial"/>
          <w:i/>
          <w:sz w:val="22"/>
        </w:rPr>
      </w:pPr>
      <w:r w:rsidRPr="00AE5ED8">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931C2E7" w14:textId="77777777" w:rsidR="00CC4D5E" w:rsidRPr="00AE5ED8" w:rsidRDefault="00CC4D5E" w:rsidP="008A12CF">
      <w:pPr>
        <w:tabs>
          <w:tab w:val="left" w:pos="709"/>
        </w:tabs>
        <w:spacing w:line="360" w:lineRule="auto"/>
        <w:contextualSpacing/>
        <w:jc w:val="both"/>
        <w:rPr>
          <w:rFonts w:ascii="Palatino Linotype" w:hAnsi="Palatino Linotype" w:cs="Arial"/>
        </w:rPr>
      </w:pPr>
    </w:p>
    <w:p w14:paraId="7F16D44F" w14:textId="3F7C9375" w:rsidR="008A12CF" w:rsidRPr="00AE5ED8" w:rsidRDefault="008A12CF" w:rsidP="008A12CF">
      <w:pPr>
        <w:tabs>
          <w:tab w:val="left" w:pos="709"/>
        </w:tabs>
        <w:spacing w:line="360" w:lineRule="auto"/>
        <w:contextualSpacing/>
        <w:jc w:val="both"/>
        <w:rPr>
          <w:rFonts w:ascii="Palatino Linotype" w:hAnsi="Palatino Linotype" w:cs="Arial"/>
        </w:rPr>
      </w:pPr>
      <w:r w:rsidRPr="00AE5ED8">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9DBD103" w14:textId="77777777" w:rsidR="008A12CF" w:rsidRPr="00AE5ED8" w:rsidRDefault="008A12CF" w:rsidP="008A12CF">
      <w:pPr>
        <w:tabs>
          <w:tab w:val="left" w:pos="709"/>
        </w:tabs>
        <w:spacing w:line="360" w:lineRule="auto"/>
        <w:contextualSpacing/>
        <w:jc w:val="both"/>
        <w:rPr>
          <w:rFonts w:ascii="Palatino Linotype" w:hAnsi="Palatino Linotype" w:cs="Arial"/>
        </w:rPr>
      </w:pPr>
    </w:p>
    <w:p w14:paraId="70EE32BC" w14:textId="77777777" w:rsidR="008A12CF" w:rsidRPr="00AE5ED8" w:rsidRDefault="008A12CF" w:rsidP="008A12CF">
      <w:pPr>
        <w:tabs>
          <w:tab w:val="left" w:pos="709"/>
        </w:tabs>
        <w:spacing w:line="360" w:lineRule="auto"/>
        <w:contextualSpacing/>
        <w:jc w:val="both"/>
        <w:rPr>
          <w:rFonts w:ascii="Palatino Linotype" w:hAnsi="Palatino Linotype" w:cs="Arial"/>
        </w:rPr>
      </w:pPr>
      <w:r w:rsidRPr="00AE5ED8">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AE5ED8">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AE5ED8">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D1D3D8B" w14:textId="77777777" w:rsidR="008A12CF" w:rsidRPr="00AE5ED8" w:rsidRDefault="008A12CF" w:rsidP="008A12CF">
      <w:pPr>
        <w:pStyle w:val="Sinespaciado"/>
        <w:rPr>
          <w:lang w:val="es-ES_tradnl"/>
        </w:rPr>
      </w:pPr>
    </w:p>
    <w:p w14:paraId="65CF0963" w14:textId="77777777" w:rsidR="008A12CF" w:rsidRPr="00AE5ED8" w:rsidRDefault="008A12CF" w:rsidP="004612A5">
      <w:pPr>
        <w:ind w:left="567" w:right="616"/>
        <w:jc w:val="both"/>
        <w:rPr>
          <w:rFonts w:ascii="Palatino Linotype" w:hAnsi="Palatino Linotype" w:cs="Arial"/>
          <w:i/>
          <w:sz w:val="22"/>
        </w:rPr>
      </w:pPr>
      <w:r w:rsidRPr="00AE5ED8">
        <w:rPr>
          <w:rFonts w:ascii="Palatino Linotype" w:hAnsi="Palatino Linotype" w:cs="Arial"/>
          <w:i/>
          <w:sz w:val="22"/>
        </w:rPr>
        <w:t>“</w:t>
      </w:r>
      <w:r w:rsidRPr="00AE5ED8">
        <w:rPr>
          <w:rFonts w:ascii="Palatino Linotype" w:hAnsi="Palatino Linotype" w:cs="Arial"/>
          <w:b/>
          <w:i/>
          <w:sz w:val="22"/>
        </w:rPr>
        <w:t xml:space="preserve">Artículo 3. </w:t>
      </w:r>
      <w:r w:rsidRPr="00AE5ED8">
        <w:rPr>
          <w:rFonts w:ascii="Palatino Linotype" w:hAnsi="Palatino Linotype" w:cs="Arial"/>
          <w:i/>
          <w:sz w:val="22"/>
        </w:rPr>
        <w:t>Para los efectos de la presente Ley se entenderá por:</w:t>
      </w:r>
    </w:p>
    <w:p w14:paraId="52A7F999" w14:textId="77777777" w:rsidR="008A12CF" w:rsidRPr="00AE5ED8" w:rsidRDefault="008A12CF" w:rsidP="004612A5">
      <w:pPr>
        <w:ind w:left="567" w:right="616"/>
        <w:jc w:val="both"/>
        <w:rPr>
          <w:rFonts w:ascii="Palatino Linotype" w:hAnsi="Palatino Linotype" w:cs="Arial"/>
          <w:i/>
          <w:sz w:val="22"/>
        </w:rPr>
      </w:pPr>
      <w:r w:rsidRPr="00AE5ED8">
        <w:rPr>
          <w:rFonts w:ascii="Palatino Linotype" w:hAnsi="Palatino Linotype" w:cs="Arial"/>
          <w:i/>
          <w:sz w:val="22"/>
        </w:rPr>
        <w:t>(…)</w:t>
      </w:r>
    </w:p>
    <w:p w14:paraId="111F4C3C" w14:textId="77777777" w:rsidR="008A12CF" w:rsidRPr="00AE5ED8" w:rsidRDefault="008A12CF" w:rsidP="004612A5">
      <w:pPr>
        <w:ind w:left="567" w:right="616"/>
        <w:jc w:val="both"/>
        <w:rPr>
          <w:rFonts w:ascii="Palatino Linotype" w:hAnsi="Palatino Linotype" w:cs="Arial"/>
          <w:i/>
          <w:sz w:val="22"/>
        </w:rPr>
      </w:pPr>
      <w:r w:rsidRPr="00AE5ED8">
        <w:rPr>
          <w:rFonts w:ascii="Palatino Linotype" w:hAnsi="Palatino Linotype" w:cs="Arial"/>
          <w:b/>
          <w:i/>
          <w:sz w:val="22"/>
        </w:rPr>
        <w:t>XI. Documento:</w:t>
      </w:r>
      <w:r w:rsidRPr="00AE5ED8">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AE5ED8">
        <w:rPr>
          <w:rFonts w:ascii="Palatino Linotype" w:hAnsi="Palatino Linotype" w:cs="Arial"/>
          <w:b/>
          <w:i/>
          <w:sz w:val="22"/>
          <w:u w:val="single"/>
        </w:rPr>
        <w:t>registro que documente el ejercicio de las facultades, funciones y competencias de los sujetos obligados</w:t>
      </w:r>
      <w:r w:rsidRPr="00AE5ED8">
        <w:rPr>
          <w:rFonts w:ascii="Palatino Linotype" w:hAnsi="Palatino Linotype" w:cs="Arial"/>
          <w:i/>
          <w:sz w:val="22"/>
          <w:u w:val="single"/>
        </w:rPr>
        <w:t>,</w:t>
      </w:r>
      <w:r w:rsidRPr="00AE5ED8">
        <w:rPr>
          <w:rFonts w:ascii="Palatino Linotype" w:hAnsi="Palatino Linotype" w:cs="Arial"/>
          <w:i/>
          <w:sz w:val="22"/>
        </w:rPr>
        <w:t xml:space="preserve"> sus servidores públicos e integrantes, </w:t>
      </w:r>
      <w:r w:rsidRPr="00AE5ED8">
        <w:rPr>
          <w:rFonts w:ascii="Palatino Linotype" w:hAnsi="Palatino Linotype" w:cs="Arial"/>
          <w:b/>
          <w:i/>
          <w:sz w:val="22"/>
          <w:u w:val="single"/>
        </w:rPr>
        <w:t>sin importar su fuente o fecha de elaboración.</w:t>
      </w:r>
      <w:r w:rsidRPr="00AE5ED8">
        <w:rPr>
          <w:rFonts w:ascii="Palatino Linotype" w:hAnsi="Palatino Linotype" w:cs="Arial"/>
          <w:i/>
          <w:sz w:val="22"/>
        </w:rPr>
        <w:t xml:space="preserve"> Los documentos podrán estar en cualquier medio, sea escrito, impreso, sonoro, visual, electrónico, informático u holográfico;</w:t>
      </w:r>
    </w:p>
    <w:p w14:paraId="78BC519E" w14:textId="77777777" w:rsidR="008A12CF" w:rsidRPr="00AE5ED8" w:rsidRDefault="008A12CF" w:rsidP="004612A5">
      <w:pPr>
        <w:ind w:left="567" w:right="616"/>
        <w:jc w:val="both"/>
        <w:rPr>
          <w:rFonts w:ascii="Palatino Linotype" w:hAnsi="Palatino Linotype" w:cs="Arial"/>
          <w:i/>
          <w:sz w:val="22"/>
        </w:rPr>
      </w:pPr>
      <w:r w:rsidRPr="00AE5ED8">
        <w:rPr>
          <w:rFonts w:ascii="Palatino Linotype" w:hAnsi="Palatino Linotype" w:cs="Arial"/>
          <w:i/>
          <w:sz w:val="22"/>
        </w:rPr>
        <w:t>(…)”</w:t>
      </w:r>
    </w:p>
    <w:p w14:paraId="6B940099" w14:textId="77777777" w:rsidR="008A12CF" w:rsidRPr="00AE5ED8" w:rsidRDefault="008A12CF" w:rsidP="008A12CF">
      <w:pPr>
        <w:rPr>
          <w:sz w:val="14"/>
        </w:rPr>
      </w:pPr>
    </w:p>
    <w:p w14:paraId="27E7E47F" w14:textId="77777777" w:rsidR="008A12CF" w:rsidRPr="00AE5ED8" w:rsidRDefault="008A12CF" w:rsidP="008A12CF"/>
    <w:p w14:paraId="063599CE" w14:textId="77777777" w:rsidR="008A12CF" w:rsidRPr="00AE5ED8" w:rsidRDefault="008A12CF" w:rsidP="008A12CF">
      <w:pPr>
        <w:spacing w:before="240" w:after="240" w:line="360" w:lineRule="auto"/>
        <w:ind w:right="49"/>
        <w:contextualSpacing/>
        <w:jc w:val="both"/>
        <w:rPr>
          <w:rFonts w:ascii="Palatino Linotype" w:hAnsi="Palatino Linotype" w:cs="Arial"/>
        </w:rPr>
      </w:pPr>
      <w:r w:rsidRPr="00AE5ED8">
        <w:rPr>
          <w:rFonts w:ascii="Palatino Linotype" w:hAnsi="Palatino Linotype" w:cs="Arial"/>
        </w:rPr>
        <w:t xml:space="preserve">Además, </w:t>
      </w:r>
      <w:r w:rsidRPr="00AE5ED8">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w:t>
      </w:r>
      <w:r w:rsidRPr="00AE5ED8">
        <w:rPr>
          <w:rFonts w:ascii="Palatino Linotype" w:eastAsia="MS Mincho" w:hAnsi="Palatino Linotype"/>
        </w:rPr>
        <w:lastRenderedPageBreak/>
        <w:t>modificaciones o procesamiento, no presentarla conforme a los interés de los particulares, como de igual forma los Sujeto Obligados no deberán de generar, resumir o efectuar cálculos o practicar investigaciones.</w:t>
      </w:r>
    </w:p>
    <w:p w14:paraId="515A3A1E" w14:textId="77777777" w:rsidR="008A12CF" w:rsidRPr="00AE5ED8" w:rsidRDefault="008A12CF" w:rsidP="008A12CF">
      <w:pPr>
        <w:spacing w:before="240" w:after="240" w:line="360" w:lineRule="auto"/>
        <w:ind w:right="49"/>
        <w:contextualSpacing/>
        <w:jc w:val="both"/>
        <w:rPr>
          <w:rFonts w:ascii="Palatino Linotype" w:hAnsi="Palatino Linotype" w:cs="Arial"/>
        </w:rPr>
      </w:pPr>
    </w:p>
    <w:p w14:paraId="0D747947" w14:textId="77777777" w:rsidR="008A12CF" w:rsidRPr="00AE5ED8" w:rsidRDefault="008A12CF" w:rsidP="008A12CF">
      <w:pPr>
        <w:spacing w:before="240" w:after="240" w:line="360" w:lineRule="auto"/>
        <w:ind w:right="49"/>
        <w:contextualSpacing/>
        <w:jc w:val="both"/>
        <w:rPr>
          <w:rFonts w:ascii="Palatino Linotype" w:eastAsia="MS Mincho" w:hAnsi="Palatino Linotype" w:cs="Tahoma"/>
        </w:rPr>
      </w:pPr>
      <w:r w:rsidRPr="00AE5ED8">
        <w:rPr>
          <w:rFonts w:ascii="Palatino Linotype" w:hAnsi="Palatino Linotype" w:cs="Arial"/>
        </w:rPr>
        <w:t xml:space="preserve">De la misma forma, </w:t>
      </w:r>
      <w:r w:rsidRPr="00AE5ED8">
        <w:rPr>
          <w:rFonts w:ascii="Palatino Linotype" w:eastAsia="MS Mincho" w:hAnsi="Palatino Linotype"/>
        </w:rPr>
        <w:t>de acuerdo al contenido del artículo 160,</w:t>
      </w:r>
      <w:r w:rsidRPr="00AE5ED8">
        <w:rPr>
          <w:rFonts w:ascii="Palatino Linotype" w:hAnsi="Palatino Linotype" w:cs="Arial"/>
        </w:rPr>
        <w:t xml:space="preserve"> de la Ley </w:t>
      </w:r>
      <w:r w:rsidRPr="00AE5ED8">
        <w:rPr>
          <w:rFonts w:ascii="Palatino Linotype" w:eastAsia="MS Mincho" w:hAnsi="Palatino Linotype" w:cs="Tahoma"/>
        </w:rPr>
        <w:t>General de Transparencia y Acceso a la Información Pública que a la letra dispone:</w:t>
      </w:r>
    </w:p>
    <w:p w14:paraId="485D4D3E" w14:textId="77777777" w:rsidR="008A12CF" w:rsidRPr="00AE5ED8" w:rsidRDefault="008A12CF" w:rsidP="008A12CF"/>
    <w:p w14:paraId="3E69230F" w14:textId="77777777" w:rsidR="008A12CF" w:rsidRPr="00AE5ED8" w:rsidRDefault="008A12CF" w:rsidP="004612A5">
      <w:pPr>
        <w:ind w:left="567" w:right="616"/>
        <w:contextualSpacing/>
        <w:jc w:val="both"/>
        <w:rPr>
          <w:rFonts w:ascii="Palatino Linotype" w:hAnsi="Palatino Linotype" w:cs="Arial"/>
          <w:i/>
          <w:sz w:val="22"/>
          <w:lang w:eastAsia="gl-ES"/>
        </w:rPr>
      </w:pPr>
      <w:r w:rsidRPr="00AE5ED8">
        <w:rPr>
          <w:rFonts w:ascii="Palatino Linotype" w:hAnsi="Palatino Linotype" w:cs="Arial"/>
          <w:b/>
          <w:i/>
          <w:sz w:val="22"/>
          <w:lang w:eastAsia="gl-ES"/>
        </w:rPr>
        <w:t>Artículo 160</w:t>
      </w:r>
      <w:r w:rsidRPr="00AE5ED8">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272C0A0" w14:textId="77777777" w:rsidR="008A12CF" w:rsidRPr="00AE5ED8" w:rsidRDefault="008A12CF" w:rsidP="008A12CF">
      <w:pPr>
        <w:ind w:left="851" w:right="616"/>
        <w:contextualSpacing/>
        <w:jc w:val="both"/>
        <w:rPr>
          <w:rFonts w:ascii="Palatino Linotype" w:hAnsi="Palatino Linotype" w:cs="Arial"/>
          <w:i/>
          <w:sz w:val="22"/>
          <w:lang w:eastAsia="gl-ES"/>
        </w:rPr>
      </w:pPr>
    </w:p>
    <w:p w14:paraId="6754B395" w14:textId="77777777" w:rsidR="008A12CF" w:rsidRPr="00AE5ED8" w:rsidRDefault="008A12CF" w:rsidP="008A12CF">
      <w:pPr>
        <w:ind w:left="851" w:right="616"/>
        <w:contextualSpacing/>
        <w:jc w:val="both"/>
        <w:rPr>
          <w:rFonts w:ascii="Palatino Linotype" w:hAnsi="Palatino Linotype" w:cs="Arial"/>
          <w:i/>
          <w:sz w:val="14"/>
          <w:lang w:eastAsia="gl-ES"/>
        </w:rPr>
      </w:pPr>
    </w:p>
    <w:p w14:paraId="377A45D4" w14:textId="77777777" w:rsidR="008A12CF" w:rsidRPr="00AE5ED8" w:rsidRDefault="008A12CF" w:rsidP="00FC1FC5">
      <w:pPr>
        <w:spacing w:line="360" w:lineRule="auto"/>
        <w:jc w:val="both"/>
        <w:rPr>
          <w:rFonts w:ascii="Palatino Linotype" w:hAnsi="Palatino Linotype" w:cs="Arial"/>
          <w:color w:val="222222"/>
          <w:szCs w:val="19"/>
        </w:rPr>
      </w:pPr>
      <w:r w:rsidRPr="00AE5ED8">
        <w:rPr>
          <w:rFonts w:ascii="Palatino Linotype" w:hAnsi="Palatino Linotype"/>
          <w:color w:val="000000"/>
        </w:rPr>
        <w:t xml:space="preserve">Sirve como apoyo </w:t>
      </w:r>
      <w:r w:rsidRPr="00AE5ED8">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68D5A2AA" w14:textId="77777777" w:rsidR="008A12CF" w:rsidRPr="00AE5ED8" w:rsidRDefault="008A12CF" w:rsidP="008A12CF">
      <w:pPr>
        <w:pStyle w:val="Sinespaciado"/>
        <w:rPr>
          <w:lang w:val="es-ES_tradnl" w:eastAsia="es-MX"/>
        </w:rPr>
      </w:pPr>
    </w:p>
    <w:p w14:paraId="66CE4CFD" w14:textId="77777777" w:rsidR="008A12CF" w:rsidRPr="00AE5ED8" w:rsidRDefault="008A12CF" w:rsidP="004612A5">
      <w:pPr>
        <w:shd w:val="clear" w:color="auto" w:fill="FFFFFF"/>
        <w:tabs>
          <w:tab w:val="left" w:pos="8647"/>
        </w:tabs>
        <w:ind w:left="567" w:right="616"/>
        <w:jc w:val="both"/>
        <w:rPr>
          <w:rFonts w:ascii="Palatino Linotype" w:hAnsi="Palatino Linotype" w:cs="Arial"/>
          <w:i/>
          <w:iCs/>
          <w:color w:val="222222"/>
          <w:sz w:val="22"/>
        </w:rPr>
      </w:pPr>
      <w:r w:rsidRPr="00AE5ED8">
        <w:rPr>
          <w:rFonts w:ascii="Palatino Linotype" w:hAnsi="Palatino Linotype" w:cs="Arial"/>
          <w:b/>
          <w:bCs/>
          <w:i/>
          <w:iCs/>
          <w:color w:val="222222"/>
          <w:sz w:val="22"/>
        </w:rPr>
        <w:t>“Las dependencias y entidades no están obligadas a generar documentos ad hoc para responder una solicitud de acceso a la información. </w:t>
      </w:r>
      <w:r w:rsidRPr="00AE5ED8">
        <w:rPr>
          <w:rFonts w:ascii="Palatino Linotype" w:hAnsi="Palatino Linotype" w:cs="Arial"/>
          <w:i/>
          <w:iCs/>
          <w:color w:val="222222"/>
          <w:sz w:val="22"/>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36C8212" w14:textId="77777777" w:rsidR="008A12CF" w:rsidRPr="00AE5ED8" w:rsidRDefault="008A12CF" w:rsidP="008A12CF">
      <w:pPr>
        <w:pStyle w:val="Sinespaciado"/>
        <w:rPr>
          <w:lang w:val="es-ES_tradnl"/>
        </w:rPr>
      </w:pPr>
    </w:p>
    <w:p w14:paraId="44C69F31" w14:textId="77777777" w:rsidR="008A12CF" w:rsidRPr="00AE5ED8" w:rsidRDefault="008A12CF" w:rsidP="008A12CF">
      <w:pPr>
        <w:pStyle w:val="Sinespaciado"/>
        <w:rPr>
          <w:lang w:val="es-ES_tradnl"/>
        </w:rPr>
      </w:pPr>
    </w:p>
    <w:p w14:paraId="12D5EC8D" w14:textId="77777777" w:rsidR="008A12CF" w:rsidRPr="00AE5ED8" w:rsidRDefault="008A12CF" w:rsidP="008A12CF">
      <w:pPr>
        <w:spacing w:line="360" w:lineRule="auto"/>
        <w:contextualSpacing/>
        <w:jc w:val="both"/>
        <w:rPr>
          <w:rFonts w:ascii="Palatino Linotype" w:hAnsi="Palatino Linotype" w:cs="Arial"/>
        </w:rPr>
      </w:pPr>
      <w:r w:rsidRPr="00AE5ED8">
        <w:rPr>
          <w:rFonts w:ascii="Palatino Linotype" w:hAnsi="Palatino Linotype" w:cs="Arial"/>
          <w:bCs/>
        </w:rPr>
        <w:t xml:space="preserve">Además, </w:t>
      </w:r>
      <w:r w:rsidRPr="00AE5ED8">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3E09738" w14:textId="77777777" w:rsidR="00581DC8" w:rsidRPr="00AE5ED8" w:rsidRDefault="00581DC8" w:rsidP="00581DC8">
      <w:pPr>
        <w:pStyle w:val="Sinespaciado"/>
        <w:rPr>
          <w:lang w:val="es-ES_tradnl"/>
        </w:rPr>
      </w:pPr>
    </w:p>
    <w:p w14:paraId="4A160973" w14:textId="77777777" w:rsidR="00581DC8" w:rsidRPr="00AE5ED8" w:rsidRDefault="00581DC8" w:rsidP="00581DC8">
      <w:pPr>
        <w:ind w:left="567" w:right="616"/>
        <w:contextualSpacing/>
        <w:jc w:val="both"/>
        <w:rPr>
          <w:rFonts w:ascii="Palatino Linotype" w:hAnsi="Palatino Linotype" w:cs="Arial"/>
          <w:i/>
          <w:sz w:val="22"/>
        </w:rPr>
      </w:pPr>
      <w:r w:rsidRPr="00AE5ED8">
        <w:rPr>
          <w:rFonts w:ascii="Palatino Linotype" w:hAnsi="Palatino Linotype" w:cs="Arial"/>
          <w:b/>
          <w:i/>
          <w:sz w:val="22"/>
        </w:rPr>
        <w:lastRenderedPageBreak/>
        <w:t>Artículo 23.</w:t>
      </w:r>
      <w:r w:rsidRPr="00AE5ED8">
        <w:rPr>
          <w:rFonts w:ascii="Palatino Linotype" w:hAnsi="Palatino Linotype" w:cs="Arial"/>
          <w:i/>
          <w:sz w:val="22"/>
        </w:rPr>
        <w:t xml:space="preserve"> Son sujetos obligados a transparentar y permitir el acceso a su información y proteger los datos personales que obren en su poder:</w:t>
      </w:r>
    </w:p>
    <w:p w14:paraId="4A754CE7" w14:textId="6664F42D" w:rsidR="00F930F7" w:rsidRPr="00AE5ED8" w:rsidRDefault="00F930F7" w:rsidP="00F930F7">
      <w:pPr>
        <w:ind w:left="567" w:right="616"/>
        <w:contextualSpacing/>
        <w:jc w:val="both"/>
        <w:rPr>
          <w:rFonts w:ascii="Palatino Linotype" w:hAnsi="Palatino Linotype" w:cs="Arial"/>
          <w:i/>
          <w:sz w:val="22"/>
        </w:rPr>
      </w:pPr>
    </w:p>
    <w:p w14:paraId="111428BD" w14:textId="19EBEEB0" w:rsidR="00F930F7" w:rsidRPr="00AE5ED8" w:rsidRDefault="004D34F3" w:rsidP="004D31B0">
      <w:pPr>
        <w:ind w:left="567" w:right="616"/>
        <w:contextualSpacing/>
        <w:jc w:val="both"/>
        <w:rPr>
          <w:rFonts w:ascii="Palatino Linotype" w:eastAsiaTheme="minorHAnsi" w:hAnsi="Palatino Linotype" w:cs="Bookman Old Style"/>
          <w:b/>
          <w:bCs/>
          <w:i/>
          <w:color w:val="000000"/>
          <w:sz w:val="22"/>
          <w:szCs w:val="20"/>
          <w:lang w:eastAsia="en-US"/>
        </w:rPr>
      </w:pPr>
      <w:r w:rsidRPr="00AE5ED8">
        <w:rPr>
          <w:rFonts w:ascii="Palatino Linotype" w:eastAsiaTheme="minorHAnsi" w:hAnsi="Palatino Linotype" w:cs="Bookman Old Style"/>
          <w:b/>
          <w:bCs/>
          <w:i/>
          <w:color w:val="000000"/>
          <w:sz w:val="22"/>
          <w:szCs w:val="20"/>
          <w:lang w:eastAsia="en-US"/>
        </w:rPr>
        <w:t xml:space="preserve">I. </w:t>
      </w:r>
      <w:r w:rsidRPr="00AE5ED8">
        <w:rPr>
          <w:rFonts w:ascii="Palatino Linotype" w:eastAsiaTheme="minorHAnsi" w:hAnsi="Palatino Linotype" w:cs="Bookman Old Style"/>
          <w:i/>
          <w:color w:val="000000"/>
          <w:sz w:val="22"/>
          <w:szCs w:val="20"/>
          <w:lang w:eastAsia="en-US"/>
        </w:rPr>
        <w:t>El Poder Ejecutivo del Estado de México, las dependencias, organismos auxiliares, órganos, entidades, fideicomisos y fondos públicos, así como la Fiscalía General de Justicia del Estado de México</w:t>
      </w:r>
      <w:r w:rsidR="004D31B0" w:rsidRPr="00AE5ED8">
        <w:rPr>
          <w:rFonts w:ascii="Palatino Linotype" w:eastAsiaTheme="minorHAnsi" w:hAnsi="Palatino Linotype" w:cs="Bookman Old Style"/>
          <w:i/>
          <w:color w:val="000000"/>
          <w:sz w:val="22"/>
          <w:szCs w:val="20"/>
          <w:lang w:eastAsia="en-US"/>
        </w:rPr>
        <w:t>;</w:t>
      </w:r>
      <w:r w:rsidR="00F930F7" w:rsidRPr="00AE5ED8">
        <w:rPr>
          <w:rFonts w:ascii="Palatino Linotype" w:eastAsiaTheme="minorHAnsi" w:hAnsi="Palatino Linotype" w:cs="Bookman Old Style"/>
          <w:i/>
          <w:color w:val="000000"/>
          <w:sz w:val="22"/>
          <w:szCs w:val="20"/>
          <w:lang w:eastAsia="en-US"/>
        </w:rPr>
        <w:t xml:space="preserve"> </w:t>
      </w:r>
    </w:p>
    <w:p w14:paraId="4D6BA6F0" w14:textId="77777777" w:rsidR="00031EFF" w:rsidRPr="00AE5ED8" w:rsidRDefault="00031EFF" w:rsidP="0050130E">
      <w:pPr>
        <w:spacing w:line="360" w:lineRule="auto"/>
        <w:jc w:val="both"/>
        <w:rPr>
          <w:rFonts w:ascii="Palatino Linotype" w:hAnsi="Palatino Linotype" w:cs="Arial"/>
        </w:rPr>
      </w:pPr>
    </w:p>
    <w:p w14:paraId="41B8A0AE" w14:textId="16582F13" w:rsidR="002C7D58" w:rsidRPr="00AE5ED8" w:rsidRDefault="008A12CF" w:rsidP="00F30C1D">
      <w:pPr>
        <w:spacing w:line="360" w:lineRule="auto"/>
        <w:jc w:val="both"/>
        <w:rPr>
          <w:rFonts w:ascii="Palatino Linotype" w:hAnsi="Palatino Linotype" w:cs="Arial"/>
        </w:rPr>
      </w:pPr>
      <w:r w:rsidRPr="00AE5ED8">
        <w:rPr>
          <w:rFonts w:ascii="Palatino Linotype" w:hAnsi="Palatino Linotype" w:cs="Arial"/>
        </w:rPr>
        <w:t xml:space="preserve">Por lo que, </w:t>
      </w:r>
      <w:r w:rsidR="002C7D58" w:rsidRPr="00AE5ED8">
        <w:rPr>
          <w:rFonts w:ascii="Palatino Linotype" w:hAnsi="Palatino Linotype" w:cs="Arial"/>
        </w:rPr>
        <w:t xml:space="preserve">se procede al análisis inmediato de la esfera de competencias de la </w:t>
      </w:r>
      <w:r w:rsidR="00026020" w:rsidRPr="00AE5ED8">
        <w:rPr>
          <w:rFonts w:ascii="Palatino Linotype" w:hAnsi="Palatino Linotype" w:cs="Arial"/>
        </w:rPr>
        <w:t>Institución</w:t>
      </w:r>
      <w:r w:rsidR="002C7D58" w:rsidRPr="00AE5ED8">
        <w:rPr>
          <w:rFonts w:ascii="Palatino Linotype" w:hAnsi="Palatino Linotype" w:cs="Arial"/>
        </w:rPr>
        <w:t xml:space="preserve"> invocada, </w:t>
      </w:r>
      <w:r w:rsidR="00026020" w:rsidRPr="00AE5ED8">
        <w:rPr>
          <w:rFonts w:ascii="Palatino Linotype" w:hAnsi="Palatino Linotype" w:cs="Arial"/>
        </w:rPr>
        <w:t>así</w:t>
      </w:r>
      <w:r w:rsidR="002C7D58" w:rsidRPr="00AE5ED8">
        <w:rPr>
          <w:rFonts w:ascii="Palatino Linotype" w:hAnsi="Palatino Linotype" w:cs="Arial"/>
        </w:rPr>
        <w:t xml:space="preserve"> como del Sujeto Obligado a efecto de esclarecer sus alc</w:t>
      </w:r>
      <w:r w:rsidR="00026020" w:rsidRPr="00AE5ED8">
        <w:rPr>
          <w:rFonts w:ascii="Palatino Linotype" w:hAnsi="Palatino Linotype" w:cs="Arial"/>
        </w:rPr>
        <w:t>ances y objetos.</w:t>
      </w:r>
    </w:p>
    <w:p w14:paraId="5EF277ED" w14:textId="77777777" w:rsidR="00026020" w:rsidRPr="00AE5ED8" w:rsidRDefault="00026020" w:rsidP="00F30C1D">
      <w:pPr>
        <w:spacing w:line="360" w:lineRule="auto"/>
        <w:jc w:val="both"/>
        <w:rPr>
          <w:rFonts w:ascii="Palatino Linotype" w:hAnsi="Palatino Linotype" w:cs="Arial"/>
        </w:rPr>
      </w:pPr>
    </w:p>
    <w:p w14:paraId="0333BC87" w14:textId="235162BB" w:rsidR="0063511D" w:rsidRPr="00AE5ED8" w:rsidRDefault="0063511D" w:rsidP="00F30C1D">
      <w:pPr>
        <w:spacing w:line="360" w:lineRule="auto"/>
        <w:jc w:val="both"/>
        <w:rPr>
          <w:rFonts w:ascii="Palatino Linotype" w:hAnsi="Palatino Linotype" w:cs="Arial"/>
        </w:rPr>
      </w:pPr>
      <w:r w:rsidRPr="00AE5ED8">
        <w:rPr>
          <w:rFonts w:ascii="Palatino Linotype" w:hAnsi="Palatino Linotype" w:cs="Arial"/>
        </w:rPr>
        <w:t>Por parte de la Secreta de Salud</w:t>
      </w:r>
      <w:r w:rsidR="00CD55ED" w:rsidRPr="00AE5ED8">
        <w:rPr>
          <w:rFonts w:ascii="Palatino Linotype" w:hAnsi="Palatino Linotype" w:cs="Arial"/>
        </w:rPr>
        <w:t>, tenemos en cuenta, desde este momento, su objetivo</w:t>
      </w:r>
      <w:r w:rsidR="00D1341F" w:rsidRPr="00AE5ED8">
        <w:rPr>
          <w:rStyle w:val="Refdenotaalpie"/>
          <w:rFonts w:ascii="Palatino Linotype" w:hAnsi="Palatino Linotype" w:cs="Arial"/>
        </w:rPr>
        <w:footnoteReference w:id="2"/>
      </w:r>
      <w:r w:rsidR="00CD55ED" w:rsidRPr="00AE5ED8">
        <w:rPr>
          <w:rFonts w:ascii="Palatino Linotype" w:hAnsi="Palatino Linotype" w:cs="Arial"/>
        </w:rPr>
        <w:t>:</w:t>
      </w:r>
    </w:p>
    <w:p w14:paraId="3E2E73D6" w14:textId="00452DEC" w:rsidR="00CD55ED" w:rsidRPr="00AE5ED8" w:rsidRDefault="00D1341F" w:rsidP="00F30C1D">
      <w:pPr>
        <w:spacing w:line="360" w:lineRule="auto"/>
        <w:jc w:val="both"/>
        <w:rPr>
          <w:rFonts w:ascii="Palatino Linotype" w:hAnsi="Palatino Linotype" w:cs="Arial"/>
        </w:rPr>
      </w:pPr>
      <w:r w:rsidRPr="00AE5ED8">
        <w:rPr>
          <w:rFonts w:ascii="Palatino Linotype" w:hAnsi="Palatino Linotype" w:cs="Arial"/>
          <w:noProof/>
          <w:lang w:val="es-MX"/>
        </w:rPr>
        <w:drawing>
          <wp:anchor distT="0" distB="0" distL="114300" distR="114300" simplePos="0" relativeHeight="251667456" behindDoc="0" locked="0" layoutInCell="1" allowOverlap="1" wp14:anchorId="728FD33B" wp14:editId="016BE589">
            <wp:simplePos x="0" y="0"/>
            <wp:positionH relativeFrom="column">
              <wp:posOffset>475310</wp:posOffset>
            </wp:positionH>
            <wp:positionV relativeFrom="paragraph">
              <wp:posOffset>199951</wp:posOffset>
            </wp:positionV>
            <wp:extent cx="4914061" cy="2794305"/>
            <wp:effectExtent l="0" t="0" r="1270" b="635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DC4B9F.tmp"/>
                    <pic:cNvPicPr/>
                  </pic:nvPicPr>
                  <pic:blipFill>
                    <a:blip r:embed="rId13">
                      <a:extLst>
                        <a:ext uri="{28A0092B-C50C-407E-A947-70E740481C1C}">
                          <a14:useLocalDpi xmlns:a14="http://schemas.microsoft.com/office/drawing/2010/main" val="0"/>
                        </a:ext>
                      </a:extLst>
                    </a:blip>
                    <a:stretch>
                      <a:fillRect/>
                    </a:stretch>
                  </pic:blipFill>
                  <pic:spPr>
                    <a:xfrm>
                      <a:off x="0" y="0"/>
                      <a:ext cx="4914061" cy="2794305"/>
                    </a:xfrm>
                    <a:prstGeom prst="rect">
                      <a:avLst/>
                    </a:prstGeom>
                  </pic:spPr>
                </pic:pic>
              </a:graphicData>
            </a:graphic>
            <wp14:sizeRelH relativeFrom="margin">
              <wp14:pctWidth>0</wp14:pctWidth>
            </wp14:sizeRelH>
            <wp14:sizeRelV relativeFrom="margin">
              <wp14:pctHeight>0</wp14:pctHeight>
            </wp14:sizeRelV>
          </wp:anchor>
        </w:drawing>
      </w:r>
    </w:p>
    <w:p w14:paraId="04D5DBA9" w14:textId="7BBC4237" w:rsidR="002C7D58" w:rsidRPr="00AE5ED8" w:rsidRDefault="002C7D58" w:rsidP="00F30C1D">
      <w:pPr>
        <w:spacing w:line="360" w:lineRule="auto"/>
        <w:jc w:val="both"/>
        <w:rPr>
          <w:rFonts w:ascii="Palatino Linotype" w:hAnsi="Palatino Linotype" w:cs="Arial"/>
        </w:rPr>
      </w:pPr>
    </w:p>
    <w:p w14:paraId="10C222AC" w14:textId="1FF9196E" w:rsidR="00E267F2" w:rsidRPr="00AE5ED8" w:rsidRDefault="00E267F2" w:rsidP="00F30C1D">
      <w:pPr>
        <w:spacing w:line="360" w:lineRule="auto"/>
        <w:jc w:val="both"/>
        <w:rPr>
          <w:rFonts w:ascii="Palatino Linotype" w:hAnsi="Palatino Linotype" w:cs="Arial"/>
        </w:rPr>
      </w:pPr>
    </w:p>
    <w:p w14:paraId="02B8E293" w14:textId="77777777" w:rsidR="00E267F2" w:rsidRPr="00AE5ED8" w:rsidRDefault="00E267F2" w:rsidP="00F30C1D">
      <w:pPr>
        <w:spacing w:line="360" w:lineRule="auto"/>
        <w:jc w:val="both"/>
        <w:rPr>
          <w:rFonts w:ascii="Palatino Linotype" w:hAnsi="Palatino Linotype" w:cs="Arial"/>
        </w:rPr>
      </w:pPr>
    </w:p>
    <w:p w14:paraId="09D8DCD3" w14:textId="77777777" w:rsidR="00E267F2" w:rsidRPr="00AE5ED8" w:rsidRDefault="00E267F2" w:rsidP="00F30C1D">
      <w:pPr>
        <w:spacing w:line="360" w:lineRule="auto"/>
        <w:jc w:val="both"/>
        <w:rPr>
          <w:rFonts w:ascii="Palatino Linotype" w:hAnsi="Palatino Linotype" w:cs="Arial"/>
        </w:rPr>
      </w:pPr>
    </w:p>
    <w:p w14:paraId="548EE274" w14:textId="77777777" w:rsidR="00D1341F" w:rsidRPr="00AE5ED8" w:rsidRDefault="00D1341F" w:rsidP="00F31415">
      <w:pPr>
        <w:spacing w:line="360" w:lineRule="auto"/>
        <w:jc w:val="both"/>
        <w:rPr>
          <w:rFonts w:ascii="Palatino Linotype" w:hAnsi="Palatino Linotype" w:cs="Arial"/>
        </w:rPr>
      </w:pPr>
    </w:p>
    <w:p w14:paraId="089267BE" w14:textId="77777777" w:rsidR="00D1341F" w:rsidRPr="00AE5ED8" w:rsidRDefault="00D1341F" w:rsidP="00F31415">
      <w:pPr>
        <w:spacing w:line="360" w:lineRule="auto"/>
        <w:jc w:val="both"/>
        <w:rPr>
          <w:rFonts w:ascii="Palatino Linotype" w:hAnsi="Palatino Linotype" w:cs="Arial"/>
        </w:rPr>
      </w:pPr>
    </w:p>
    <w:p w14:paraId="73A29134" w14:textId="77777777" w:rsidR="00D1341F" w:rsidRPr="00AE5ED8" w:rsidRDefault="00D1341F" w:rsidP="00F31415">
      <w:pPr>
        <w:spacing w:line="360" w:lineRule="auto"/>
        <w:jc w:val="both"/>
        <w:rPr>
          <w:rFonts w:ascii="Palatino Linotype" w:hAnsi="Palatino Linotype" w:cs="Arial"/>
        </w:rPr>
      </w:pPr>
    </w:p>
    <w:p w14:paraId="3EA96609" w14:textId="77777777" w:rsidR="00D1341F" w:rsidRPr="00AE5ED8" w:rsidRDefault="00D1341F" w:rsidP="00F31415">
      <w:pPr>
        <w:spacing w:line="360" w:lineRule="auto"/>
        <w:jc w:val="both"/>
        <w:rPr>
          <w:rFonts w:ascii="Palatino Linotype" w:hAnsi="Palatino Linotype" w:cs="Arial"/>
        </w:rPr>
      </w:pPr>
    </w:p>
    <w:p w14:paraId="03BC41B6" w14:textId="77777777" w:rsidR="00D1341F" w:rsidRPr="00AE5ED8" w:rsidRDefault="00D1341F" w:rsidP="00F31415">
      <w:pPr>
        <w:spacing w:line="360" w:lineRule="auto"/>
        <w:jc w:val="both"/>
        <w:rPr>
          <w:rFonts w:ascii="Palatino Linotype" w:hAnsi="Palatino Linotype" w:cs="Arial"/>
        </w:rPr>
      </w:pPr>
    </w:p>
    <w:p w14:paraId="28BD50A3" w14:textId="77777777" w:rsidR="00D1341F" w:rsidRPr="00AE5ED8" w:rsidRDefault="00D1341F" w:rsidP="00F31415">
      <w:pPr>
        <w:spacing w:line="360" w:lineRule="auto"/>
        <w:jc w:val="both"/>
        <w:rPr>
          <w:rFonts w:ascii="Palatino Linotype" w:hAnsi="Palatino Linotype" w:cs="Arial"/>
        </w:rPr>
      </w:pPr>
    </w:p>
    <w:p w14:paraId="68319FCF" w14:textId="0D9DF084" w:rsidR="00D1341F" w:rsidRPr="00AE5ED8" w:rsidRDefault="00D1341F" w:rsidP="00F31415">
      <w:pPr>
        <w:spacing w:line="360" w:lineRule="auto"/>
        <w:jc w:val="both"/>
        <w:rPr>
          <w:rFonts w:ascii="Palatino Linotype" w:hAnsi="Palatino Linotype" w:cs="Arial"/>
        </w:rPr>
      </w:pPr>
      <w:r w:rsidRPr="00AE5ED8">
        <w:rPr>
          <w:rFonts w:ascii="Palatino Linotype" w:hAnsi="Palatino Linotype" w:cs="Arial"/>
        </w:rPr>
        <w:t>Por lo que se parecía tiene encomendada la necesidad de regular y controlar las actividades de las instituciones del Sector Salud del Estado de México.</w:t>
      </w:r>
      <w:r w:rsidR="005E71BB" w:rsidRPr="00AE5ED8">
        <w:rPr>
          <w:rFonts w:ascii="Palatino Linotype" w:hAnsi="Palatino Linotype" w:cs="Arial"/>
        </w:rPr>
        <w:t xml:space="preserve"> Mediante la atención médica de calidad en todos sus niveles.</w:t>
      </w:r>
    </w:p>
    <w:p w14:paraId="52CCA6FC" w14:textId="2AE4CAF7" w:rsidR="00D1341F" w:rsidRPr="00AE5ED8" w:rsidRDefault="003F4BE8" w:rsidP="00F31415">
      <w:pPr>
        <w:spacing w:line="360" w:lineRule="auto"/>
        <w:jc w:val="both"/>
        <w:rPr>
          <w:rFonts w:ascii="Palatino Linotype" w:hAnsi="Palatino Linotype" w:cs="Arial"/>
        </w:rPr>
      </w:pPr>
      <w:r w:rsidRPr="00AE5ED8">
        <w:rPr>
          <w:rFonts w:ascii="Palatino Linotype" w:hAnsi="Palatino Linotype" w:cs="Arial"/>
        </w:rPr>
        <w:lastRenderedPageBreak/>
        <w:t>De tal forma que las funciones para la Secretaría de Salud, son las siguientes:</w:t>
      </w:r>
    </w:p>
    <w:p w14:paraId="1BA31707" w14:textId="77777777" w:rsidR="009F33CA" w:rsidRPr="00AE5ED8" w:rsidRDefault="009F33CA" w:rsidP="00F31415">
      <w:pPr>
        <w:spacing w:line="360" w:lineRule="auto"/>
        <w:jc w:val="both"/>
        <w:rPr>
          <w:rFonts w:ascii="Palatino Linotype" w:hAnsi="Palatino Linotype" w:cs="Arial"/>
          <w:b/>
          <w:i/>
        </w:rPr>
      </w:pPr>
    </w:p>
    <w:p w14:paraId="2D917C6C" w14:textId="166962EE" w:rsidR="003F4BE8" w:rsidRPr="00AE5ED8" w:rsidRDefault="003F4BE8" w:rsidP="00F31415">
      <w:pPr>
        <w:spacing w:line="360" w:lineRule="auto"/>
        <w:jc w:val="both"/>
        <w:rPr>
          <w:rFonts w:ascii="Palatino Linotype" w:hAnsi="Palatino Linotype" w:cs="Arial"/>
          <w:b/>
          <w:i/>
        </w:rPr>
      </w:pPr>
      <w:r w:rsidRPr="00AE5ED8">
        <w:rPr>
          <w:rFonts w:ascii="Palatino Linotype" w:hAnsi="Palatino Linotype" w:cs="Arial"/>
          <w:b/>
          <w:i/>
        </w:rPr>
        <w:t>De conformidad a la Ley Orgánica de la Administración Pública del Estado de México.</w:t>
      </w:r>
    </w:p>
    <w:p w14:paraId="65D0F064" w14:textId="77777777" w:rsidR="009F33CA" w:rsidRPr="00AE5ED8" w:rsidRDefault="009F33CA" w:rsidP="009F33CA">
      <w:pPr>
        <w:spacing w:line="360" w:lineRule="auto"/>
        <w:ind w:left="709"/>
        <w:jc w:val="both"/>
        <w:rPr>
          <w:rFonts w:ascii="Palatino Linotype" w:hAnsi="Palatino Linotype" w:cs="Arial"/>
          <w:i/>
        </w:rPr>
      </w:pPr>
    </w:p>
    <w:p w14:paraId="5665A828" w14:textId="77777777" w:rsidR="003F4BE8" w:rsidRPr="00AE5ED8" w:rsidRDefault="003F4BE8" w:rsidP="009F33CA">
      <w:pPr>
        <w:spacing w:line="360" w:lineRule="auto"/>
        <w:ind w:left="709"/>
        <w:jc w:val="both"/>
        <w:rPr>
          <w:rFonts w:ascii="Palatino Linotype" w:hAnsi="Palatino Linotype" w:cs="Arial"/>
          <w:i/>
        </w:rPr>
      </w:pPr>
      <w:r w:rsidRPr="00AE5ED8">
        <w:rPr>
          <w:rFonts w:ascii="Palatino Linotype" w:hAnsi="Palatino Linotype" w:cs="Arial"/>
          <w:b/>
          <w:i/>
        </w:rPr>
        <w:t>Artículo 31.</w:t>
      </w:r>
      <w:r w:rsidRPr="00AE5ED8">
        <w:rPr>
          <w:rFonts w:ascii="Palatino Linotype" w:hAnsi="Palatino Linotype" w:cs="Arial"/>
          <w:i/>
        </w:rPr>
        <w:t xml:space="preserve"> La Secretaría de Salud contará con las siguientes atribuciones:</w:t>
      </w:r>
    </w:p>
    <w:p w14:paraId="783B49EA"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Ejercer las atribuciones que en materia de salud le correspondan al Poder Ejecutivo, de acuerdo con la Ley General de Salud, el Libro Segundo del Código Administrativo del Estado de México, sus reglamentos y demás disposiciones aplicables;</w:t>
      </w:r>
    </w:p>
    <w:p w14:paraId="158F80DC"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Conducir la política estatal en materia de salud, en los términos del Libro Segundo del Código Administrativo del Estado de México y demás disposiciones aplicables, de conformidad con el Sistema Nacional de Salud;</w:t>
      </w:r>
    </w:p>
    <w:p w14:paraId="3D4F2C4C"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Elaborar en coordinación con las autoridades competentes y los diversos actores del sector salud tanto federales, estatales como privados, los programas de salud y presentarlos a la aprobación de la persona titular del Poder Ejecutivo del Estado;</w:t>
      </w:r>
    </w:p>
    <w:p w14:paraId="2163382D"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 xml:space="preserve">Coordinar la participación de todas las instituciones de los sectores público y privado en la ejecución de las </w:t>
      </w:r>
      <w:r w:rsidRPr="00AE5ED8">
        <w:rPr>
          <w:rFonts w:ascii="Palatino Linotype" w:hAnsi="Palatino Linotype" w:cs="Arial"/>
          <w:i/>
          <w:sz w:val="22"/>
          <w:u w:val="single"/>
        </w:rPr>
        <w:t>políticas de salud de la Entidad</w:t>
      </w:r>
      <w:r w:rsidRPr="00AE5ED8">
        <w:rPr>
          <w:rFonts w:ascii="Palatino Linotype" w:hAnsi="Palatino Linotype" w:cs="Arial"/>
          <w:i/>
          <w:sz w:val="22"/>
        </w:rPr>
        <w:t>, así como la participación ciudadana del sector civil;</w:t>
      </w:r>
    </w:p>
    <w:p w14:paraId="766EE4A5"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 xml:space="preserve">Planear, </w:t>
      </w:r>
      <w:r w:rsidRPr="00AE5ED8">
        <w:rPr>
          <w:rFonts w:ascii="Palatino Linotype" w:hAnsi="Palatino Linotype" w:cs="Arial"/>
          <w:i/>
          <w:sz w:val="22"/>
          <w:u w:val="single"/>
        </w:rPr>
        <w:t>organizar, dirigir, coordinar y evaluar el Sistema Estatal de Salud</w:t>
      </w:r>
      <w:r w:rsidRPr="00AE5ED8">
        <w:rPr>
          <w:rFonts w:ascii="Palatino Linotype" w:hAnsi="Palatino Linotype" w:cs="Arial"/>
          <w:i/>
          <w:sz w:val="22"/>
        </w:rPr>
        <w:t>, con base en la legislación en la materia;</w:t>
      </w:r>
    </w:p>
    <w:p w14:paraId="17468707"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u w:val="single"/>
        </w:rPr>
        <w:t>Coordinar la prestación de servicios de atención médica, salud pública, medicina preventiva y regulación sanitaria en el Estado</w:t>
      </w:r>
      <w:r w:rsidRPr="00AE5ED8">
        <w:rPr>
          <w:rFonts w:ascii="Palatino Linotype" w:hAnsi="Palatino Linotype" w:cs="Arial"/>
          <w:i/>
          <w:sz w:val="22"/>
        </w:rPr>
        <w:t>; y convenir en lo conducente, con cualquier otro sector que promueva acciones en estas materias, tanto de nivel federal, estatal y del sector privado que actúan y participan en el sistema de salud estatal;</w:t>
      </w:r>
    </w:p>
    <w:p w14:paraId="07B6DF67"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 xml:space="preserve">Planear, operar, controlar y evaluar el </w:t>
      </w:r>
      <w:r w:rsidRPr="00AE5ED8">
        <w:rPr>
          <w:rFonts w:ascii="Palatino Linotype" w:hAnsi="Palatino Linotype" w:cs="Arial"/>
          <w:i/>
          <w:sz w:val="22"/>
          <w:u w:val="single"/>
        </w:rPr>
        <w:t>Sistema Estatal de Donación de Órganos</w:t>
      </w:r>
      <w:r w:rsidRPr="00AE5ED8">
        <w:rPr>
          <w:rFonts w:ascii="Palatino Linotype" w:hAnsi="Palatino Linotype" w:cs="Arial"/>
          <w:i/>
          <w:sz w:val="22"/>
        </w:rPr>
        <w:t xml:space="preserve"> Humanos para trasplante;</w:t>
      </w:r>
    </w:p>
    <w:p w14:paraId="0DA52D51"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Planear, operar, controlar y evaluar el Sistema de Información de Salud del Estado de México, participando todas las dependencias y organismos auxiliares que proporcionen servicios de salud, así como el Instituto Mexicano del Seguro Social y el Instituto de Seguridad y Servicios Sociales de los Trabajadores del Estado;</w:t>
      </w:r>
    </w:p>
    <w:p w14:paraId="14C82710"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Impulsar la descentralización y desconcentración de los servicios de salud a los municipios, mediante los convenios que al efecto se suscriban, en términos del Libro Segundo del Código Administrativo del Estado de México y demás disposiciones legales en la materia;</w:t>
      </w:r>
    </w:p>
    <w:p w14:paraId="5D8F51D9"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lastRenderedPageBreak/>
        <w:t>Proponer a la persona titular del Poder Ejecutivo del Estado, para su aprobación, acuerdos de coordinación con las instituciones del sector salud, tendientes a promover y apoyar los programas de medicina preventiva;</w:t>
      </w:r>
    </w:p>
    <w:p w14:paraId="5E43E525"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Proponer e implementar la infraestructura sanitaria necesaria que procure niveles de sanidad mínimos entre la población;</w:t>
      </w:r>
    </w:p>
    <w:p w14:paraId="6DBAAB2F"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Dictar las medidas de seguridad sanitaria que sean necesarias para proteger la salud de la población;</w:t>
      </w:r>
    </w:p>
    <w:p w14:paraId="2D4615BF"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Proponer a la persona titular del Poder Ejecutivo del Estado las normas sanitarias a las que deberá sujetarse la salubridad local y aplicar las relativas a salubridad general, en los términos de los acuerdos de coordinación que al efecto se celebren entre el Gobierno del Estado y la Secretaría de Salud del Gobierno Federal;</w:t>
      </w:r>
    </w:p>
    <w:p w14:paraId="74BD1AF9"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Coordinar la realización de campañas para prevenir y atacar las epidemias y enfermedades que por su naturaleza requieran de atención y cuidados especiales;</w:t>
      </w:r>
    </w:p>
    <w:p w14:paraId="15C0B374"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Realizar, en coordinación con otras instancias públicas, sociales y privadas, campañas de concientización, educación, capacitación sanitaria y de salud, y sana alimentación que contribuyan al mejoramiento de las condiciones de vida de la población en general; y ejercer las facultades que los ordenamientos federales y locales le otorguen para prevenir la venta y consumo de alimentos de baja o nula nutrición entre la población en general, con especial cuidado en los que consumen las niñas, niños, adolescentes y personas jóvenes dentro de los planteles escolares;</w:t>
      </w:r>
    </w:p>
    <w:p w14:paraId="1CB11952"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u w:val="single"/>
        </w:rPr>
        <w:t>Desarrollar acciones encaminadas a erradicar las enfermedades transmisibles</w:t>
      </w:r>
      <w:r w:rsidRPr="00AE5ED8">
        <w:rPr>
          <w:rFonts w:ascii="Palatino Linotype" w:hAnsi="Palatino Linotype" w:cs="Arial"/>
          <w:i/>
          <w:sz w:val="22"/>
        </w:rPr>
        <w:t>, así como los factores que afecten la salud, o propicien el alcoholismo, las toxicomanías y otros vicios sociales; con una visión de perspectiva de género;</w:t>
      </w:r>
    </w:p>
    <w:p w14:paraId="512530C3"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Establecer, coordinar y ejecutar, con la participación de otras instituciones asistenciales públicas y privadas, programas para la asistencia, prevención, atención y tratamiento a las personas discapacitadas;</w:t>
      </w:r>
    </w:p>
    <w:p w14:paraId="1ACC77BE"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Vigilar que se apliquen las normas oficiales mexicanas, en materia de salud, que emitan las autoridades federales;</w:t>
      </w:r>
    </w:p>
    <w:p w14:paraId="311A71C4"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Coordinar, supervisar e inspeccionar los centros educativos, para proteger la salud del educando y de la comunidad escolar, los servicios de medicina legal de salud en apoyo a la procuración de justicia, así como la atención médica a la población interna en los centros preventivos y de readaptación social; bajo una política de respeto a los derechos humanos y perspectiva de género;</w:t>
      </w:r>
    </w:p>
    <w:p w14:paraId="5E8B3974"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Participar con las dependencias competentes y con las autoridades federales y municipales, así como con la sociedad civil, en la prevención o tratamiento de problemas ambientales y sus efectos en la población;</w:t>
      </w:r>
    </w:p>
    <w:p w14:paraId="1E27FB66"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lastRenderedPageBreak/>
        <w:t>Organizar congresos, talleres, conferencias y demás eventos que coadyuven a la capacitación y actualización de los conocimientos del personal médico en materia de salud;</w:t>
      </w:r>
    </w:p>
    <w:p w14:paraId="7EE42CE0"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Verificar el cumplimiento de las normas establecidas para la prestación de servicios de salud, por parte de los sectores público, social y privado en el Estado, vigilando que se aplique el cuadro básico de insumos para la salud;</w:t>
      </w:r>
    </w:p>
    <w:p w14:paraId="129A8FC1"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Vigilar, en coordinación con las autoridades educativas, al ejercicio de los profesionales, técnicos y auxiliares de la salud en la prestación de sus servicios;</w:t>
      </w:r>
    </w:p>
    <w:p w14:paraId="4E8994B0"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Efectuar el control higiénico e inspección sobre preparación, posesión, uso, suministro, importación, exportación y circulación de comestibles y bebidas;</w:t>
      </w:r>
    </w:p>
    <w:p w14:paraId="0F19F8E9"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Controlar la preparación, posesión, uso, suministro, importación, exportación y distribución de productos medicinales, a excepción de los de uso veterinario;</w:t>
      </w:r>
    </w:p>
    <w:p w14:paraId="726EB55E"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Vigilar y supervisar la operación de clínicas, hospitales y consultorios públicos y privados, a fin de que operen conforme a los términos de las leyes en la materia;</w:t>
      </w:r>
    </w:p>
    <w:p w14:paraId="1C30D63B"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Adquirir, con sujeción a las bases y procedimientos relativos, el equipo instrumental médico que requieran las unidades aplicativas, así como contratar, en su caso, los servicios para su reparación y mantenimiento, observando las disposiciones en la materia;</w:t>
      </w:r>
    </w:p>
    <w:p w14:paraId="18974B4F"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Participar en el establecimiento y expedición, en coordinación con las dependencias competentes del Ejecutivo Estatal, de las bases y normas a las que deben sujetarse los concursos para la ejecución de obras del sector salud;</w:t>
      </w:r>
    </w:p>
    <w:p w14:paraId="7F30E02D"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Participar en la prevención, tratamiento y rehabilitación de la farmacodependencia y coordinarse con las autoridades federales y las instituciones públicas, privadas o sociales para la planeación, programación, ejecución y evaluación de los programas y acciones del proceso para su recuperación, así como para la superación de la problemática;</w:t>
      </w:r>
    </w:p>
    <w:p w14:paraId="11150D52"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Participar en forma coordinada con las instituciones correspondientes en el fomento de la higiene veterinaria creando programas para la protección y bienestar de los animales de compañía y la sanidad animal en el Estado, promoviendo la salud y el bienestar de los animales, así como prevenir y controlar las enfermedades que puedan afectar a las personas que están en contacto con ellos abarcando temas como la limpieza y desinfección, el control de plagas, el manejo de desechos, la vacunación, esterilización y castración, así como la educación y concientización en la tenencia de mascotas;</w:t>
      </w:r>
    </w:p>
    <w:p w14:paraId="6FACB6B6"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Fomentar el desarrollo de la activación física, la cultura física y deporte, como medio importante en la preservación de la salud y prevención de enfermedades;</w:t>
      </w:r>
    </w:p>
    <w:p w14:paraId="4FEA5F99"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Promover e impulsar las medidas de prevención y control del uso de sustancias farmacológicas potencialmente peligrosas para la salud;</w:t>
      </w:r>
    </w:p>
    <w:p w14:paraId="6D62579B"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Apoyar a los municipios en la planeación y ejecución de programas de promoción e impulso de la cultura física como medida preventiva de una buena salud;</w:t>
      </w:r>
    </w:p>
    <w:p w14:paraId="70C7CC24"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lastRenderedPageBreak/>
        <w:t>Vigilar, en coordinación con el Instituto de Verificación Administrativa del Estado de México y las autoridades correspondientes, el debido cumplimiento de las disposiciones en el ámbito de su competencia, así como la aplicación de las medidas de seguridad e imposición de sanciones que le correspondan;</w:t>
      </w:r>
    </w:p>
    <w:p w14:paraId="3BEF8494" w14:textId="77777777"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Dictar las medidas especiales de seguridad sanitaria que sean necesarias para proteger la salud de las mujeres, niñas, niños y adolescentes; y</w:t>
      </w:r>
    </w:p>
    <w:p w14:paraId="415EF7C7" w14:textId="6EBDF336" w:rsidR="003F4BE8" w:rsidRPr="00AE5ED8" w:rsidRDefault="003F4BE8" w:rsidP="009F33CA">
      <w:pPr>
        <w:pStyle w:val="Prrafodelista"/>
        <w:numPr>
          <w:ilvl w:val="0"/>
          <w:numId w:val="11"/>
        </w:numPr>
        <w:spacing w:line="276" w:lineRule="auto"/>
        <w:ind w:left="851" w:right="190" w:firstLine="0"/>
        <w:jc w:val="both"/>
        <w:rPr>
          <w:rFonts w:ascii="Palatino Linotype" w:hAnsi="Palatino Linotype" w:cs="Arial"/>
          <w:i/>
          <w:sz w:val="22"/>
        </w:rPr>
      </w:pPr>
      <w:r w:rsidRPr="00AE5ED8">
        <w:rPr>
          <w:rFonts w:ascii="Palatino Linotype" w:hAnsi="Palatino Linotype" w:cs="Arial"/>
          <w:i/>
          <w:sz w:val="22"/>
        </w:rPr>
        <w:t>Las demás que le señalen otras leyes, reglamentos y disposiciones jurídicas aplicables, así como las que le encomiende la persona titular del Poder Ejecutivo del Estado</w:t>
      </w:r>
    </w:p>
    <w:p w14:paraId="73545E23" w14:textId="77777777" w:rsidR="003F4BE8" w:rsidRPr="00AE5ED8" w:rsidRDefault="003F4BE8" w:rsidP="009F33CA">
      <w:pPr>
        <w:spacing w:line="276" w:lineRule="auto"/>
        <w:ind w:left="851" w:right="190"/>
        <w:jc w:val="both"/>
        <w:rPr>
          <w:rFonts w:ascii="Palatino Linotype" w:hAnsi="Palatino Linotype" w:cs="Arial"/>
          <w:i/>
          <w:sz w:val="22"/>
        </w:rPr>
      </w:pPr>
    </w:p>
    <w:p w14:paraId="71BE7582" w14:textId="77777777" w:rsidR="00D1341F" w:rsidRPr="00AE5ED8" w:rsidRDefault="00D1341F" w:rsidP="00F31415">
      <w:pPr>
        <w:spacing w:line="360" w:lineRule="auto"/>
        <w:jc w:val="both"/>
        <w:rPr>
          <w:rFonts w:ascii="Palatino Linotype" w:hAnsi="Palatino Linotype" w:cs="Arial"/>
        </w:rPr>
      </w:pPr>
    </w:p>
    <w:p w14:paraId="1B589AAB" w14:textId="3C8A3AEA" w:rsidR="002C7D58" w:rsidRPr="00AE5ED8" w:rsidRDefault="00910F8A" w:rsidP="00F31415">
      <w:pPr>
        <w:spacing w:line="360" w:lineRule="auto"/>
        <w:jc w:val="both"/>
        <w:rPr>
          <w:rFonts w:ascii="Palatino Linotype" w:hAnsi="Palatino Linotype" w:cs="Arial"/>
        </w:rPr>
      </w:pPr>
      <w:r w:rsidRPr="00AE5ED8">
        <w:rPr>
          <w:rFonts w:ascii="Palatino Linotype" w:hAnsi="Palatino Linotype" w:cs="Arial"/>
        </w:rPr>
        <w:t xml:space="preserve">Ahora bien, en lo concerniente al ISEM, Instituto de Salud del Estado de México, tenemos entonces que de conformidad a su Reglamento Interno, </w:t>
      </w:r>
      <w:r w:rsidR="00346F1F" w:rsidRPr="00AE5ED8">
        <w:rPr>
          <w:rFonts w:ascii="Palatino Linotype" w:hAnsi="Palatino Linotype" w:cs="Arial"/>
        </w:rPr>
        <w:t xml:space="preserve">se encuentra integrado, entre otras áreas, por la Coordinación de Regulación Sanitaria, </w:t>
      </w:r>
      <w:r w:rsidR="00F31415" w:rsidRPr="00AE5ED8">
        <w:rPr>
          <w:rFonts w:ascii="Palatino Linotype" w:hAnsi="Palatino Linotype" w:cs="Arial"/>
        </w:rPr>
        <w:t>dejando para aquella, la responsabilidad de planear coordinar, ejecutar y evaluar el cumplimiento de la normatividad y las acciones de verificación sanitaria.</w:t>
      </w:r>
    </w:p>
    <w:p w14:paraId="29448B28" w14:textId="77777777" w:rsidR="00910F8A" w:rsidRPr="00AE5ED8" w:rsidRDefault="00910F8A" w:rsidP="00F31415">
      <w:pPr>
        <w:spacing w:line="276" w:lineRule="auto"/>
        <w:ind w:left="851" w:right="474"/>
        <w:jc w:val="both"/>
        <w:rPr>
          <w:rFonts w:ascii="Palatino Linotype" w:hAnsi="Palatino Linotype" w:cs="Arial"/>
          <w:sz w:val="22"/>
          <w:szCs w:val="22"/>
        </w:rPr>
      </w:pPr>
    </w:p>
    <w:p w14:paraId="60E99217" w14:textId="77777777" w:rsidR="00F31415" w:rsidRPr="00AE5ED8" w:rsidRDefault="00F31415" w:rsidP="00F31415">
      <w:pPr>
        <w:spacing w:line="276" w:lineRule="auto"/>
        <w:ind w:left="851" w:right="474"/>
        <w:jc w:val="center"/>
        <w:rPr>
          <w:rFonts w:ascii="Palatino Linotype" w:hAnsi="Palatino Linotype" w:cs="Arial"/>
          <w:b/>
          <w:i/>
          <w:sz w:val="22"/>
          <w:szCs w:val="22"/>
        </w:rPr>
      </w:pPr>
      <w:r w:rsidRPr="00AE5ED8">
        <w:rPr>
          <w:rFonts w:ascii="Palatino Linotype" w:hAnsi="Palatino Linotype" w:cs="Arial"/>
          <w:b/>
          <w:i/>
          <w:sz w:val="22"/>
          <w:szCs w:val="22"/>
        </w:rPr>
        <w:t>CAPÍTULO III</w:t>
      </w:r>
    </w:p>
    <w:p w14:paraId="7B966E8B" w14:textId="77777777" w:rsidR="00F31415" w:rsidRPr="00AE5ED8" w:rsidRDefault="00F31415" w:rsidP="00F31415">
      <w:pPr>
        <w:spacing w:line="276" w:lineRule="auto"/>
        <w:ind w:left="851" w:right="474"/>
        <w:jc w:val="center"/>
        <w:rPr>
          <w:rFonts w:ascii="Palatino Linotype" w:hAnsi="Palatino Linotype" w:cs="Arial"/>
          <w:b/>
          <w:i/>
          <w:sz w:val="22"/>
          <w:szCs w:val="22"/>
        </w:rPr>
      </w:pPr>
      <w:r w:rsidRPr="00AE5ED8">
        <w:rPr>
          <w:rFonts w:ascii="Palatino Linotype" w:hAnsi="Palatino Linotype" w:cs="Arial"/>
          <w:b/>
          <w:i/>
          <w:sz w:val="22"/>
          <w:szCs w:val="22"/>
        </w:rPr>
        <w:t>DE LAS UNIDADES ADMINISTRATIVAS DEL INSTITUTO</w:t>
      </w:r>
    </w:p>
    <w:p w14:paraId="551BC3CE" w14:textId="77777777" w:rsidR="00F31415" w:rsidRPr="00AE5ED8" w:rsidRDefault="00F31415" w:rsidP="00F31415">
      <w:pPr>
        <w:spacing w:line="276" w:lineRule="auto"/>
        <w:ind w:left="851" w:right="474"/>
        <w:jc w:val="center"/>
        <w:rPr>
          <w:rFonts w:ascii="Palatino Linotype" w:hAnsi="Palatino Linotype" w:cs="Arial"/>
          <w:b/>
          <w:i/>
          <w:sz w:val="22"/>
          <w:szCs w:val="22"/>
        </w:rPr>
      </w:pPr>
      <w:r w:rsidRPr="00AE5ED8">
        <w:rPr>
          <w:rFonts w:ascii="Palatino Linotype" w:hAnsi="Palatino Linotype" w:cs="Arial"/>
          <w:b/>
          <w:i/>
          <w:sz w:val="22"/>
          <w:szCs w:val="22"/>
        </w:rPr>
        <w:t>Sección Primera</w:t>
      </w:r>
    </w:p>
    <w:p w14:paraId="253392AD" w14:textId="77777777" w:rsidR="00F31415" w:rsidRPr="00AE5ED8" w:rsidRDefault="00F31415" w:rsidP="00F31415">
      <w:pPr>
        <w:spacing w:line="276" w:lineRule="auto"/>
        <w:ind w:left="851" w:right="474"/>
        <w:jc w:val="center"/>
        <w:rPr>
          <w:rFonts w:ascii="Palatino Linotype" w:hAnsi="Palatino Linotype" w:cs="Arial"/>
          <w:b/>
          <w:i/>
          <w:sz w:val="22"/>
          <w:szCs w:val="22"/>
        </w:rPr>
      </w:pPr>
      <w:r w:rsidRPr="00AE5ED8">
        <w:rPr>
          <w:rFonts w:ascii="Palatino Linotype" w:hAnsi="Palatino Linotype" w:cs="Arial"/>
          <w:b/>
          <w:i/>
          <w:sz w:val="22"/>
          <w:szCs w:val="22"/>
        </w:rPr>
        <w:t>De las Unidades Administrativas</w:t>
      </w:r>
    </w:p>
    <w:p w14:paraId="1302E2EB" w14:textId="77777777" w:rsidR="00F31415" w:rsidRPr="00AE5ED8" w:rsidRDefault="00F31415" w:rsidP="00F31415">
      <w:pPr>
        <w:spacing w:line="276" w:lineRule="auto"/>
        <w:ind w:left="851" w:right="474"/>
        <w:jc w:val="center"/>
        <w:rPr>
          <w:rFonts w:ascii="Palatino Linotype" w:hAnsi="Palatino Linotype" w:cs="Arial"/>
          <w:b/>
          <w:i/>
          <w:sz w:val="22"/>
          <w:szCs w:val="22"/>
        </w:rPr>
      </w:pPr>
    </w:p>
    <w:p w14:paraId="6A76A055" w14:textId="6EB7A651" w:rsidR="00F31415" w:rsidRPr="00AE5ED8" w:rsidRDefault="00F31415" w:rsidP="00F31415">
      <w:pPr>
        <w:spacing w:line="276" w:lineRule="auto"/>
        <w:ind w:left="851" w:right="474"/>
        <w:jc w:val="both"/>
        <w:rPr>
          <w:rFonts w:ascii="Palatino Linotype" w:hAnsi="Palatino Linotype" w:cs="Arial"/>
          <w:i/>
          <w:sz w:val="22"/>
          <w:szCs w:val="22"/>
        </w:rPr>
      </w:pPr>
      <w:r w:rsidRPr="00AE5ED8">
        <w:rPr>
          <w:rFonts w:ascii="Palatino Linotype" w:hAnsi="Palatino Linotype" w:cs="Arial"/>
          <w:b/>
          <w:i/>
          <w:sz w:val="22"/>
          <w:szCs w:val="22"/>
        </w:rPr>
        <w:t>Artículo 14.-</w:t>
      </w:r>
      <w:r w:rsidRPr="00AE5ED8">
        <w:rPr>
          <w:rFonts w:ascii="Palatino Linotype" w:hAnsi="Palatino Linotype" w:cs="Arial"/>
          <w:i/>
          <w:sz w:val="22"/>
          <w:szCs w:val="22"/>
        </w:rPr>
        <w:t xml:space="preserve"> Para el estudio, planeación y despacho de los asuntos de su competencia, la persona titular de la Dirección General se auxiliará de las unidades administrativas siguientes:</w:t>
      </w:r>
    </w:p>
    <w:p w14:paraId="63F1BA16" w14:textId="77777777" w:rsidR="00F31415" w:rsidRPr="00AE5ED8" w:rsidRDefault="00F31415" w:rsidP="00F31415">
      <w:pPr>
        <w:spacing w:line="276" w:lineRule="auto"/>
        <w:ind w:left="851" w:right="474"/>
        <w:jc w:val="both"/>
        <w:rPr>
          <w:rFonts w:ascii="Palatino Linotype" w:hAnsi="Palatino Linotype" w:cs="Arial"/>
          <w:i/>
          <w:sz w:val="22"/>
          <w:szCs w:val="22"/>
        </w:rPr>
      </w:pPr>
      <w:r w:rsidRPr="00AE5ED8">
        <w:rPr>
          <w:rFonts w:ascii="Palatino Linotype" w:hAnsi="Palatino Linotype" w:cs="Arial"/>
          <w:i/>
          <w:sz w:val="22"/>
          <w:szCs w:val="22"/>
        </w:rPr>
        <w:t>I. Coordinación de Salud.</w:t>
      </w:r>
    </w:p>
    <w:p w14:paraId="459B43BD" w14:textId="4B7CDCB2" w:rsidR="00910F8A" w:rsidRPr="00AE5ED8" w:rsidRDefault="00F31415" w:rsidP="00F31415">
      <w:pPr>
        <w:spacing w:line="276" w:lineRule="auto"/>
        <w:ind w:left="851" w:right="474"/>
        <w:jc w:val="both"/>
        <w:rPr>
          <w:rFonts w:ascii="Palatino Linotype" w:hAnsi="Palatino Linotype" w:cs="Arial"/>
          <w:i/>
          <w:sz w:val="22"/>
          <w:szCs w:val="22"/>
        </w:rPr>
      </w:pPr>
      <w:r w:rsidRPr="00AE5ED8">
        <w:rPr>
          <w:rFonts w:ascii="Palatino Linotype" w:hAnsi="Palatino Linotype" w:cs="Arial"/>
          <w:i/>
          <w:sz w:val="22"/>
          <w:szCs w:val="22"/>
        </w:rPr>
        <w:t>II. Coordinación de Regulación Sanitaria</w:t>
      </w:r>
    </w:p>
    <w:p w14:paraId="70828B10" w14:textId="77777777" w:rsidR="00910F8A" w:rsidRPr="00AE5ED8" w:rsidRDefault="00910F8A" w:rsidP="00F31415">
      <w:pPr>
        <w:spacing w:line="276" w:lineRule="auto"/>
        <w:ind w:left="851" w:right="474"/>
        <w:jc w:val="both"/>
        <w:rPr>
          <w:rFonts w:ascii="Palatino Linotype" w:hAnsi="Palatino Linotype" w:cs="Arial"/>
          <w:i/>
          <w:sz w:val="22"/>
          <w:szCs w:val="22"/>
        </w:rPr>
      </w:pPr>
    </w:p>
    <w:p w14:paraId="75C876BB" w14:textId="77777777" w:rsidR="00E267F2" w:rsidRPr="00AE5ED8" w:rsidRDefault="00E267F2" w:rsidP="00F31415">
      <w:pPr>
        <w:spacing w:line="276" w:lineRule="auto"/>
        <w:ind w:left="851" w:right="474"/>
        <w:jc w:val="center"/>
        <w:rPr>
          <w:rFonts w:ascii="Palatino Linotype" w:hAnsi="Palatino Linotype"/>
          <w:b/>
          <w:i/>
          <w:sz w:val="22"/>
          <w:szCs w:val="22"/>
        </w:rPr>
      </w:pPr>
    </w:p>
    <w:p w14:paraId="27344EAE" w14:textId="76B9AED6" w:rsidR="00F31415" w:rsidRPr="00AE5ED8" w:rsidRDefault="00F31415" w:rsidP="00F31415">
      <w:pPr>
        <w:spacing w:line="276" w:lineRule="auto"/>
        <w:ind w:left="851" w:right="474"/>
        <w:jc w:val="center"/>
        <w:rPr>
          <w:rFonts w:ascii="Palatino Linotype" w:hAnsi="Palatino Linotype"/>
          <w:b/>
          <w:i/>
          <w:sz w:val="22"/>
          <w:szCs w:val="22"/>
        </w:rPr>
      </w:pPr>
      <w:r w:rsidRPr="00AE5ED8">
        <w:rPr>
          <w:rFonts w:ascii="Palatino Linotype" w:hAnsi="Palatino Linotype"/>
          <w:b/>
          <w:i/>
          <w:sz w:val="22"/>
          <w:szCs w:val="22"/>
        </w:rPr>
        <w:t>Sección Tercera</w:t>
      </w:r>
    </w:p>
    <w:p w14:paraId="546A5987" w14:textId="04EC4257" w:rsidR="00F31415" w:rsidRPr="00AE5ED8" w:rsidRDefault="00F31415" w:rsidP="00F31415">
      <w:pPr>
        <w:spacing w:line="276" w:lineRule="auto"/>
        <w:ind w:left="851" w:right="474"/>
        <w:jc w:val="center"/>
        <w:rPr>
          <w:rFonts w:ascii="Palatino Linotype" w:hAnsi="Palatino Linotype"/>
          <w:b/>
          <w:i/>
          <w:sz w:val="22"/>
          <w:szCs w:val="22"/>
        </w:rPr>
      </w:pPr>
      <w:r w:rsidRPr="00AE5ED8">
        <w:rPr>
          <w:rFonts w:ascii="Palatino Linotype" w:hAnsi="Palatino Linotype"/>
          <w:b/>
          <w:i/>
          <w:sz w:val="22"/>
          <w:szCs w:val="22"/>
        </w:rPr>
        <w:t>De la Coordinación de Regulación Sanitaria</w:t>
      </w:r>
    </w:p>
    <w:p w14:paraId="4EDF3D80" w14:textId="1179B39D"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b/>
          <w:i/>
          <w:sz w:val="22"/>
          <w:szCs w:val="22"/>
        </w:rPr>
        <w:t>Artículo 20.-</w:t>
      </w:r>
      <w:r w:rsidRPr="00AE5ED8">
        <w:rPr>
          <w:rFonts w:ascii="Palatino Linotype" w:hAnsi="Palatino Linotype"/>
          <w:i/>
          <w:sz w:val="22"/>
          <w:szCs w:val="22"/>
        </w:rPr>
        <w:t xml:space="preserve"> La Coordinación de Regulación Sanitaria será responsable de planear, coordinar, ejecutar y evaluar el cumplimiento de la normatividad y las acciones de verificación sanitaria, así como las correspondientes a las jurisdicciones de regulación </w:t>
      </w:r>
      <w:r w:rsidRPr="00AE5ED8">
        <w:rPr>
          <w:rFonts w:ascii="Palatino Linotype" w:hAnsi="Palatino Linotype"/>
          <w:i/>
          <w:sz w:val="22"/>
          <w:szCs w:val="22"/>
        </w:rPr>
        <w:lastRenderedPageBreak/>
        <w:t xml:space="preserve">sanitaria del Instituto, de conformidad con las leyes, reglamentos y demás disposiciones aplicables en la materia. </w:t>
      </w:r>
    </w:p>
    <w:p w14:paraId="267FD2AE" w14:textId="77777777" w:rsidR="00E267F2" w:rsidRPr="00AE5ED8" w:rsidRDefault="00E267F2" w:rsidP="00F31415">
      <w:pPr>
        <w:spacing w:line="276" w:lineRule="auto"/>
        <w:ind w:left="851" w:right="474"/>
        <w:jc w:val="both"/>
        <w:rPr>
          <w:rFonts w:ascii="Palatino Linotype" w:hAnsi="Palatino Linotype"/>
          <w:i/>
          <w:sz w:val="22"/>
          <w:szCs w:val="22"/>
        </w:rPr>
      </w:pPr>
    </w:p>
    <w:p w14:paraId="77118A37" w14:textId="77777777"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b/>
          <w:i/>
          <w:sz w:val="22"/>
          <w:szCs w:val="22"/>
        </w:rPr>
        <w:t>Artículo 21.-</w:t>
      </w:r>
      <w:r w:rsidRPr="00AE5ED8">
        <w:rPr>
          <w:rFonts w:ascii="Palatino Linotype" w:hAnsi="Palatino Linotype"/>
          <w:i/>
          <w:sz w:val="22"/>
          <w:szCs w:val="22"/>
        </w:rPr>
        <w:t xml:space="preserve"> Corresponde al Coordinador de Regulación Sanitaria: </w:t>
      </w:r>
    </w:p>
    <w:p w14:paraId="37925849" w14:textId="76F050D2"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I. Dirigir, controlar y evaluar las funciones de regulación, control y fomento sanitarios de competencia estatal y las que realiza el Instituto de manera concurrente con el Ejecutivo Federal, en términos de la Ley General de Salud y del Código, sus reglamentos y demás disposiciones legales aplicables. </w:t>
      </w:r>
    </w:p>
    <w:p w14:paraId="04E3AC33" w14:textId="0451BD7E"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II. </w:t>
      </w:r>
      <w:r w:rsidRPr="00AE5ED8">
        <w:rPr>
          <w:rFonts w:ascii="Palatino Linotype" w:hAnsi="Palatino Linotype"/>
          <w:i/>
          <w:sz w:val="22"/>
          <w:szCs w:val="22"/>
          <w:u w:val="single"/>
        </w:rPr>
        <w:t>Ejercer el control sanitario sobre actividades, establecimientos y servicios de salubridad local, concurrente y descentralizada</w:t>
      </w:r>
      <w:r w:rsidRPr="00AE5ED8">
        <w:rPr>
          <w:rFonts w:ascii="Palatino Linotype" w:hAnsi="Palatino Linotype"/>
          <w:i/>
          <w:sz w:val="22"/>
          <w:szCs w:val="22"/>
        </w:rPr>
        <w:t xml:space="preserve">. </w:t>
      </w:r>
    </w:p>
    <w:p w14:paraId="22E712BE" w14:textId="2D51D62D"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III. </w:t>
      </w:r>
      <w:r w:rsidRPr="00AE5ED8">
        <w:rPr>
          <w:rFonts w:ascii="Palatino Linotype" w:hAnsi="Palatino Linotype"/>
          <w:i/>
          <w:sz w:val="22"/>
          <w:szCs w:val="22"/>
          <w:u w:val="single"/>
        </w:rPr>
        <w:t>Ordenar la realización de visitas e informes de verificación a establecimientos y publicidad sujetos a control sanitario</w:t>
      </w:r>
      <w:r w:rsidRPr="00AE5ED8">
        <w:rPr>
          <w:rFonts w:ascii="Palatino Linotype" w:hAnsi="Palatino Linotype"/>
          <w:i/>
          <w:sz w:val="22"/>
          <w:szCs w:val="22"/>
        </w:rPr>
        <w:t xml:space="preserve">. </w:t>
      </w:r>
    </w:p>
    <w:p w14:paraId="66EF773E" w14:textId="15C6C0EB"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IV. Imponer sanciones y medidas de seguridad, en el ámbito de su competencia, mediante las resoluciones que dicte en los procedimientos correspondientes. </w:t>
      </w:r>
    </w:p>
    <w:p w14:paraId="16E0C94C" w14:textId="0BBE69A2"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V. Promover acciones orientadas a mejorar las condiciones sanitarias de establecimientos, servicios y actividades. </w:t>
      </w:r>
    </w:p>
    <w:p w14:paraId="7D4C656E" w14:textId="48971438"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VI. </w:t>
      </w:r>
      <w:r w:rsidRPr="00AE5ED8">
        <w:rPr>
          <w:rFonts w:ascii="Palatino Linotype" w:hAnsi="Palatino Linotype"/>
          <w:i/>
          <w:sz w:val="22"/>
          <w:szCs w:val="22"/>
          <w:u w:val="single"/>
        </w:rPr>
        <w:t>Expedir y validar constancias o certificados de buenas condiciones sanitarias y prácticas sanitarias, así como de superiores condiciones y prácticas sanitarias</w:t>
      </w:r>
      <w:r w:rsidRPr="00AE5ED8">
        <w:rPr>
          <w:rFonts w:ascii="Palatino Linotype" w:hAnsi="Palatino Linotype"/>
          <w:i/>
          <w:sz w:val="22"/>
          <w:szCs w:val="22"/>
        </w:rPr>
        <w:t xml:space="preserve">. </w:t>
      </w:r>
    </w:p>
    <w:p w14:paraId="76A0E2BB" w14:textId="77777777"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VII. Coordinar a las jurisdicciones de regulación sanitaria y disponer las acciones para el cumplimiento de sus funciones. </w:t>
      </w:r>
    </w:p>
    <w:p w14:paraId="7D6C3084" w14:textId="152711C1"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VIII. </w:t>
      </w:r>
      <w:r w:rsidRPr="00AE5ED8">
        <w:rPr>
          <w:rFonts w:ascii="Palatino Linotype" w:hAnsi="Palatino Linotype"/>
          <w:i/>
          <w:sz w:val="22"/>
          <w:szCs w:val="22"/>
          <w:u w:val="single"/>
        </w:rPr>
        <w:t>Establecer disposiciones técnicas y administrativas de regulación, control y fomento sanitario en materia de salubridad local</w:t>
      </w:r>
      <w:r w:rsidRPr="00AE5ED8">
        <w:rPr>
          <w:rFonts w:ascii="Palatino Linotype" w:hAnsi="Palatino Linotype"/>
          <w:i/>
          <w:sz w:val="22"/>
          <w:szCs w:val="22"/>
        </w:rPr>
        <w:t xml:space="preserve">. </w:t>
      </w:r>
    </w:p>
    <w:p w14:paraId="401F43BD" w14:textId="3A8E39CE"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IX. Someter a consideración del Director General los proyectos de normas técnicas estatales, así como las políticas y lineamientos de salubridad local que deberán observar las actividades, establecimientos y servicios. </w:t>
      </w:r>
    </w:p>
    <w:p w14:paraId="5A7D48F3" w14:textId="0A7674D1" w:rsidR="00F31415"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i/>
          <w:sz w:val="22"/>
          <w:szCs w:val="22"/>
        </w:rPr>
        <w:t xml:space="preserve">X. Las demás que le confieren otras disposiciones legales. </w:t>
      </w:r>
    </w:p>
    <w:p w14:paraId="11F005E8" w14:textId="77777777" w:rsidR="00F31415" w:rsidRPr="00AE5ED8" w:rsidRDefault="00F31415" w:rsidP="00F31415">
      <w:pPr>
        <w:spacing w:line="276" w:lineRule="auto"/>
        <w:ind w:left="851" w:right="474"/>
        <w:jc w:val="both"/>
        <w:rPr>
          <w:rFonts w:ascii="Palatino Linotype" w:hAnsi="Palatino Linotype"/>
          <w:i/>
          <w:sz w:val="22"/>
          <w:szCs w:val="22"/>
        </w:rPr>
      </w:pPr>
    </w:p>
    <w:p w14:paraId="5B1DEA1C" w14:textId="13648286" w:rsidR="00910F8A" w:rsidRPr="00AE5ED8" w:rsidRDefault="00F31415" w:rsidP="00F31415">
      <w:pPr>
        <w:spacing w:line="276" w:lineRule="auto"/>
        <w:ind w:left="851" w:right="474"/>
        <w:jc w:val="both"/>
        <w:rPr>
          <w:rFonts w:ascii="Palatino Linotype" w:hAnsi="Palatino Linotype"/>
          <w:i/>
          <w:sz w:val="22"/>
          <w:szCs w:val="22"/>
        </w:rPr>
      </w:pPr>
      <w:r w:rsidRPr="00AE5ED8">
        <w:rPr>
          <w:rFonts w:ascii="Palatino Linotype" w:hAnsi="Palatino Linotype"/>
          <w:b/>
          <w:i/>
          <w:sz w:val="22"/>
          <w:szCs w:val="22"/>
        </w:rPr>
        <w:t>Artículo 22.-</w:t>
      </w:r>
      <w:r w:rsidRPr="00AE5ED8">
        <w:rPr>
          <w:rFonts w:ascii="Palatino Linotype" w:hAnsi="Palatino Linotype"/>
          <w:i/>
          <w:sz w:val="22"/>
          <w:szCs w:val="22"/>
        </w:rPr>
        <w:t xml:space="preserve"> Para el cumplimiento de sus atribuciones, la Coordinación de Regulación Sanitaria se auxiliará en forma directa de la Dirección de Regulación Sanitaria y de las Jurisdicciones de Regulación Sanitaria.</w:t>
      </w:r>
    </w:p>
    <w:p w14:paraId="5CCE2055" w14:textId="77777777" w:rsidR="00F31415" w:rsidRPr="00AE5ED8" w:rsidRDefault="00F31415" w:rsidP="00F30C1D">
      <w:pPr>
        <w:spacing w:line="360" w:lineRule="auto"/>
        <w:jc w:val="both"/>
      </w:pPr>
    </w:p>
    <w:p w14:paraId="6ABB4900" w14:textId="2871AEBF" w:rsidR="00F31415" w:rsidRPr="00AE5ED8" w:rsidRDefault="00E85BCE" w:rsidP="00F30C1D">
      <w:pPr>
        <w:spacing w:line="360" w:lineRule="auto"/>
        <w:jc w:val="both"/>
        <w:rPr>
          <w:rFonts w:ascii="Palatino Linotype" w:hAnsi="Palatino Linotype" w:cs="Arial"/>
        </w:rPr>
      </w:pPr>
      <w:r w:rsidRPr="00AE5ED8">
        <w:rPr>
          <w:rFonts w:ascii="Palatino Linotype" w:hAnsi="Palatino Linotype" w:cs="Arial"/>
        </w:rPr>
        <w:t xml:space="preserve">Ahora bien, para mayor abundamiento </w:t>
      </w:r>
      <w:r w:rsidR="005F7045" w:rsidRPr="00AE5ED8">
        <w:rPr>
          <w:rFonts w:ascii="Palatino Linotype" w:hAnsi="Palatino Linotype" w:cs="Arial"/>
        </w:rPr>
        <w:t>se citan las atribuciones de la Dirección de Regulación Sanitaria, dependiente de la Coordinación de Regulación Sanitaria del ISEM.</w:t>
      </w:r>
    </w:p>
    <w:p w14:paraId="2C49A81C" w14:textId="77777777" w:rsidR="005F7045" w:rsidRPr="00AE5ED8" w:rsidRDefault="005F7045" w:rsidP="00F30C1D">
      <w:pPr>
        <w:spacing w:line="360" w:lineRule="auto"/>
        <w:jc w:val="both"/>
        <w:rPr>
          <w:rFonts w:ascii="Palatino Linotype" w:hAnsi="Palatino Linotype" w:cs="Arial"/>
        </w:rPr>
      </w:pPr>
    </w:p>
    <w:p w14:paraId="20C30208" w14:textId="6B7A5C19" w:rsidR="005F7045"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b/>
          <w:i/>
        </w:rPr>
        <w:t>Artículo 23.-</w:t>
      </w:r>
      <w:r w:rsidRPr="00AE5ED8">
        <w:rPr>
          <w:rFonts w:ascii="Palatino Linotype" w:hAnsi="Palatino Linotype" w:cs="Arial"/>
          <w:i/>
        </w:rPr>
        <w:t xml:space="preserve"> Corresponde a la Dirección de Regulación Sanitaria:</w:t>
      </w:r>
    </w:p>
    <w:p w14:paraId="3E9D9C0C" w14:textId="207AF064"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 xml:space="preserve">I. </w:t>
      </w:r>
      <w:r w:rsidRPr="00AE5ED8">
        <w:rPr>
          <w:rFonts w:ascii="Palatino Linotype" w:hAnsi="Palatino Linotype" w:cs="Arial"/>
          <w:i/>
          <w:u w:val="single"/>
        </w:rPr>
        <w:t>Planear, coordinar, ejecutar y evaluar las acciones de salubridad general concurrente, descentralizada y local</w:t>
      </w:r>
      <w:r w:rsidRPr="00AE5ED8">
        <w:rPr>
          <w:rFonts w:ascii="Palatino Linotype" w:hAnsi="Palatino Linotype" w:cs="Arial"/>
          <w:i/>
        </w:rPr>
        <w:t>.</w:t>
      </w:r>
    </w:p>
    <w:p w14:paraId="1F9C4607" w14:textId="68054191"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 xml:space="preserve">II. </w:t>
      </w:r>
      <w:r w:rsidRPr="00AE5ED8">
        <w:rPr>
          <w:rFonts w:ascii="Palatino Linotype" w:hAnsi="Palatino Linotype" w:cs="Arial"/>
          <w:i/>
          <w:u w:val="single"/>
        </w:rPr>
        <w:t>Ordenar y realizar visitas e informes de verificación a establecimientos y publicidad sujetos a control sanitario e imponer las sanciones que procedan en términos</w:t>
      </w:r>
      <w:r w:rsidRPr="00AE5ED8">
        <w:rPr>
          <w:rFonts w:ascii="Palatino Linotype" w:hAnsi="Palatino Linotype" w:cs="Arial"/>
          <w:i/>
        </w:rPr>
        <w:t xml:space="preserve"> de la Ley General de Salud, el Código y demás disposiciones aplicables, mediante resoluciones emitidas en los procedimientos administrativos.</w:t>
      </w:r>
    </w:p>
    <w:p w14:paraId="14AF1092" w14:textId="06E4809A"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 xml:space="preserve">III. Proponer y </w:t>
      </w:r>
      <w:r w:rsidRPr="00AE5ED8">
        <w:rPr>
          <w:rFonts w:ascii="Palatino Linotype" w:hAnsi="Palatino Linotype" w:cs="Arial"/>
          <w:i/>
          <w:u w:val="single"/>
        </w:rPr>
        <w:t>ejecutar las actividades de regulación, control y fomento sanitarios que correspondan al Instituto</w:t>
      </w:r>
      <w:r w:rsidRPr="00AE5ED8">
        <w:rPr>
          <w:rFonts w:ascii="Palatino Linotype" w:hAnsi="Palatino Linotype" w:cs="Arial"/>
          <w:i/>
        </w:rPr>
        <w:t>, en términos de la Ley General de Salud y del Código, sus reglamentos y demás disposiciones legales aplicables.</w:t>
      </w:r>
    </w:p>
    <w:p w14:paraId="04705331" w14:textId="62F64740"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IV. Difundir las disposiciones técnicas y administrativas en materia de regulación, control y fomento sanitario en materia de salubridad local.</w:t>
      </w:r>
    </w:p>
    <w:p w14:paraId="3F37D976" w14:textId="46784802"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V. Expedir y, en su caso, revalidar o revocar, en el ámbito de su competencia, las autorizaciones sanitarias.</w:t>
      </w:r>
    </w:p>
    <w:p w14:paraId="4013B63B" w14:textId="3E08CC9F"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VI. Establecer y aplicar, cuando conozca de algún posible riesgo sanitario, las medidas de seguridad para proteger la salud de la población.</w:t>
      </w:r>
    </w:p>
    <w:p w14:paraId="4F42D27E" w14:textId="77777777"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VII. Ejecutar las estrategias para la atención de contingencias o emergencias sanitarias.</w:t>
      </w:r>
    </w:p>
    <w:p w14:paraId="40ED70B0" w14:textId="1FC41587"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VIII. Proponer y concertar esquemas de apoyos y estímulos con los sectores público, social y privado, tendentes a evitar riesgos sanitarios en la población y fomentar en ésta, la educación en materia sanitaria.</w:t>
      </w:r>
    </w:p>
    <w:p w14:paraId="1F315DA9" w14:textId="3B19D962"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IX. Establecer plazos para la corrección de deficiencias, con base en los resultados de las visitas o informes de verificación que realice.</w:t>
      </w:r>
    </w:p>
    <w:p w14:paraId="2A1073E8" w14:textId="60B63EAF"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X. Resolver los recursos administrativos de inconformidad que interpongan los particulares en contra de actos y resoluciones dictadas por servidores públicos bajo su adscripción facultados para ello.</w:t>
      </w:r>
    </w:p>
    <w:p w14:paraId="22969FBD" w14:textId="1D455E1F"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XI. Elaborar y proponer al Coordinador de Regulación Sanitaria, normas técnicas estatales, políticas y lineamientos en materia de salubridad, que deberán observarse en actividades, establecimientos y servicios.</w:t>
      </w:r>
    </w:p>
    <w:p w14:paraId="51D5F846" w14:textId="679E230B"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t>XII. Conocer del cumplimiento de las actividades relacionadas con la captación y distribución de sangre y sus componentes entre los bancos de sangre, servicios de transfusión y puestos de sangrado del sector público y privado.</w:t>
      </w:r>
    </w:p>
    <w:p w14:paraId="502C224B" w14:textId="18A274E4" w:rsidR="00FE6C8B" w:rsidRPr="00AE5ED8" w:rsidRDefault="00FE6C8B" w:rsidP="00FE6C8B">
      <w:pPr>
        <w:spacing w:line="276" w:lineRule="auto"/>
        <w:ind w:left="851" w:right="474"/>
        <w:jc w:val="both"/>
        <w:rPr>
          <w:rFonts w:ascii="Palatino Linotype" w:hAnsi="Palatino Linotype" w:cs="Arial"/>
          <w:i/>
        </w:rPr>
      </w:pPr>
      <w:r w:rsidRPr="00AE5ED8">
        <w:rPr>
          <w:rFonts w:ascii="Palatino Linotype" w:hAnsi="Palatino Linotype" w:cs="Arial"/>
          <w:i/>
        </w:rPr>
        <w:lastRenderedPageBreak/>
        <w:t>XIII. Las demás que le confieren otras disposiciones legales.</w:t>
      </w:r>
    </w:p>
    <w:p w14:paraId="2DEC62F6" w14:textId="356DD592" w:rsidR="00F31415" w:rsidRPr="00AE5ED8" w:rsidRDefault="00F31415" w:rsidP="00F30C1D">
      <w:pPr>
        <w:spacing w:line="360" w:lineRule="auto"/>
        <w:jc w:val="both"/>
        <w:rPr>
          <w:rFonts w:ascii="Palatino Linotype" w:hAnsi="Palatino Linotype" w:cs="Arial"/>
        </w:rPr>
      </w:pPr>
    </w:p>
    <w:p w14:paraId="7BB717EB" w14:textId="2166A541" w:rsidR="0024239F" w:rsidRPr="00AE5ED8" w:rsidRDefault="0024239F" w:rsidP="00F30C1D">
      <w:pPr>
        <w:spacing w:line="360" w:lineRule="auto"/>
        <w:jc w:val="both"/>
        <w:rPr>
          <w:rFonts w:ascii="Palatino Linotype" w:hAnsi="Palatino Linotype" w:cs="Arial"/>
        </w:rPr>
      </w:pPr>
      <w:r w:rsidRPr="00AE5ED8">
        <w:rPr>
          <w:rFonts w:ascii="Palatino Linotype" w:hAnsi="Palatino Linotype" w:cs="Arial"/>
        </w:rPr>
        <w:t xml:space="preserve">A mayor abundamiento, dentro de la página electrónica del ISEM, se </w:t>
      </w:r>
      <w:r w:rsidR="00B5548B" w:rsidRPr="00AE5ED8">
        <w:rPr>
          <w:rFonts w:ascii="Palatino Linotype" w:hAnsi="Palatino Linotype" w:cs="Arial"/>
        </w:rPr>
        <w:t>localizan</w:t>
      </w:r>
      <w:r w:rsidRPr="00AE5ED8">
        <w:rPr>
          <w:rFonts w:ascii="Palatino Linotype" w:hAnsi="Palatino Linotype" w:cs="Arial"/>
        </w:rPr>
        <w:t xml:space="preserve"> </w:t>
      </w:r>
      <w:r w:rsidR="00B5548B" w:rsidRPr="00AE5ED8">
        <w:rPr>
          <w:rFonts w:ascii="Palatino Linotype" w:hAnsi="Palatino Linotype" w:cs="Arial"/>
        </w:rPr>
        <w:t>los procedimientos de actuación ante verificaciones</w:t>
      </w:r>
      <w:r w:rsidR="00B5548B" w:rsidRPr="00AE5ED8">
        <w:rPr>
          <w:rStyle w:val="Refdenotaalpie"/>
          <w:rFonts w:ascii="Palatino Linotype" w:hAnsi="Palatino Linotype" w:cs="Arial"/>
        </w:rPr>
        <w:footnoteReference w:id="3"/>
      </w:r>
      <w:r w:rsidR="00B5548B" w:rsidRPr="00AE5ED8">
        <w:rPr>
          <w:rFonts w:ascii="Palatino Linotype" w:hAnsi="Palatino Linotype" w:cs="Arial"/>
        </w:rPr>
        <w:t>, por parte de su personal, siendo los siguientes:</w:t>
      </w:r>
    </w:p>
    <w:p w14:paraId="2A1AAFD8" w14:textId="79DE73B2" w:rsidR="00B5548B" w:rsidRPr="00AE5ED8" w:rsidRDefault="00B2643F" w:rsidP="00F30C1D">
      <w:pPr>
        <w:spacing w:line="360" w:lineRule="auto"/>
        <w:jc w:val="both"/>
        <w:rPr>
          <w:rFonts w:ascii="Palatino Linotype" w:hAnsi="Palatino Linotype" w:cs="Arial"/>
        </w:rPr>
      </w:pPr>
      <w:r w:rsidRPr="00AE5ED8">
        <w:rPr>
          <w:rFonts w:ascii="Palatino Linotype" w:hAnsi="Palatino Linotype" w:cs="Arial"/>
          <w:noProof/>
          <w:lang w:val="es-MX"/>
        </w:rPr>
        <w:drawing>
          <wp:anchor distT="0" distB="0" distL="114300" distR="114300" simplePos="0" relativeHeight="251662336" behindDoc="0" locked="0" layoutInCell="1" allowOverlap="1" wp14:anchorId="416AFA05" wp14:editId="579D14A1">
            <wp:simplePos x="0" y="0"/>
            <wp:positionH relativeFrom="column">
              <wp:posOffset>676275</wp:posOffset>
            </wp:positionH>
            <wp:positionV relativeFrom="paragraph">
              <wp:posOffset>251460</wp:posOffset>
            </wp:positionV>
            <wp:extent cx="4463099" cy="3670514"/>
            <wp:effectExtent l="0" t="0" r="0" b="635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DC671B.tmp"/>
                    <pic:cNvPicPr/>
                  </pic:nvPicPr>
                  <pic:blipFill>
                    <a:blip r:embed="rId14">
                      <a:extLst>
                        <a:ext uri="{28A0092B-C50C-407E-A947-70E740481C1C}">
                          <a14:useLocalDpi xmlns:a14="http://schemas.microsoft.com/office/drawing/2010/main" val="0"/>
                        </a:ext>
                      </a:extLst>
                    </a:blip>
                    <a:stretch>
                      <a:fillRect/>
                    </a:stretch>
                  </pic:blipFill>
                  <pic:spPr>
                    <a:xfrm>
                      <a:off x="0" y="0"/>
                      <a:ext cx="4463099" cy="3670514"/>
                    </a:xfrm>
                    <a:prstGeom prst="rect">
                      <a:avLst/>
                    </a:prstGeom>
                  </pic:spPr>
                </pic:pic>
              </a:graphicData>
            </a:graphic>
            <wp14:sizeRelH relativeFrom="margin">
              <wp14:pctWidth>0</wp14:pctWidth>
            </wp14:sizeRelH>
            <wp14:sizeRelV relativeFrom="margin">
              <wp14:pctHeight>0</wp14:pctHeight>
            </wp14:sizeRelV>
          </wp:anchor>
        </w:drawing>
      </w:r>
    </w:p>
    <w:p w14:paraId="5CD8BF78" w14:textId="77777777" w:rsidR="00B5548B" w:rsidRPr="00AE5ED8" w:rsidRDefault="00B5548B" w:rsidP="00F30C1D">
      <w:pPr>
        <w:spacing w:line="360" w:lineRule="auto"/>
        <w:jc w:val="both"/>
        <w:rPr>
          <w:rFonts w:ascii="Palatino Linotype" w:hAnsi="Palatino Linotype" w:cs="Arial"/>
        </w:rPr>
      </w:pPr>
    </w:p>
    <w:p w14:paraId="02363BCF" w14:textId="77777777" w:rsidR="00B5548B" w:rsidRPr="00AE5ED8" w:rsidRDefault="00B5548B" w:rsidP="00F30C1D">
      <w:pPr>
        <w:spacing w:line="360" w:lineRule="auto"/>
        <w:jc w:val="both"/>
        <w:rPr>
          <w:rFonts w:ascii="Palatino Linotype" w:hAnsi="Palatino Linotype" w:cs="Arial"/>
        </w:rPr>
      </w:pPr>
    </w:p>
    <w:p w14:paraId="75A1262C" w14:textId="77777777" w:rsidR="00B5548B" w:rsidRPr="00AE5ED8" w:rsidRDefault="00B5548B" w:rsidP="00F30C1D">
      <w:pPr>
        <w:spacing w:line="360" w:lineRule="auto"/>
        <w:jc w:val="both"/>
        <w:rPr>
          <w:rFonts w:ascii="Palatino Linotype" w:hAnsi="Palatino Linotype" w:cs="Arial"/>
        </w:rPr>
      </w:pPr>
    </w:p>
    <w:p w14:paraId="42426C1C" w14:textId="77777777" w:rsidR="00B5548B" w:rsidRPr="00AE5ED8" w:rsidRDefault="00B5548B" w:rsidP="00F30C1D">
      <w:pPr>
        <w:spacing w:line="360" w:lineRule="auto"/>
        <w:jc w:val="both"/>
        <w:rPr>
          <w:rFonts w:ascii="Palatino Linotype" w:hAnsi="Palatino Linotype" w:cs="Arial"/>
        </w:rPr>
      </w:pPr>
    </w:p>
    <w:p w14:paraId="093A3DF9" w14:textId="77777777" w:rsidR="00B5548B" w:rsidRPr="00AE5ED8" w:rsidRDefault="00B5548B" w:rsidP="00F30C1D">
      <w:pPr>
        <w:spacing w:line="360" w:lineRule="auto"/>
        <w:jc w:val="both"/>
        <w:rPr>
          <w:rFonts w:ascii="Palatino Linotype" w:hAnsi="Palatino Linotype" w:cs="Arial"/>
        </w:rPr>
      </w:pPr>
    </w:p>
    <w:p w14:paraId="1A683E18" w14:textId="77777777" w:rsidR="00B5548B" w:rsidRPr="00AE5ED8" w:rsidRDefault="00B5548B" w:rsidP="00F30C1D">
      <w:pPr>
        <w:spacing w:line="360" w:lineRule="auto"/>
        <w:jc w:val="both"/>
        <w:rPr>
          <w:rFonts w:ascii="Palatino Linotype" w:hAnsi="Palatino Linotype" w:cs="Arial"/>
        </w:rPr>
      </w:pPr>
    </w:p>
    <w:p w14:paraId="2C22E0E2" w14:textId="7412B9FF" w:rsidR="00B5548B" w:rsidRPr="00AE5ED8" w:rsidRDefault="00B5548B" w:rsidP="00F30C1D">
      <w:pPr>
        <w:spacing w:line="360" w:lineRule="auto"/>
        <w:jc w:val="both"/>
        <w:rPr>
          <w:rFonts w:ascii="Palatino Linotype" w:hAnsi="Palatino Linotype" w:cs="Arial"/>
        </w:rPr>
      </w:pPr>
    </w:p>
    <w:p w14:paraId="511A007D" w14:textId="6D8890E9" w:rsidR="00B5548B" w:rsidRPr="00AE5ED8" w:rsidRDefault="00B5548B" w:rsidP="00F30C1D">
      <w:pPr>
        <w:spacing w:line="360" w:lineRule="auto"/>
        <w:jc w:val="both"/>
        <w:rPr>
          <w:rFonts w:ascii="Palatino Linotype" w:hAnsi="Palatino Linotype" w:cs="Arial"/>
        </w:rPr>
      </w:pPr>
    </w:p>
    <w:p w14:paraId="69570ED5" w14:textId="431917AB" w:rsidR="00B5548B" w:rsidRPr="00AE5ED8" w:rsidRDefault="00B5548B" w:rsidP="00F30C1D">
      <w:pPr>
        <w:spacing w:line="360" w:lineRule="auto"/>
        <w:jc w:val="both"/>
        <w:rPr>
          <w:rFonts w:ascii="Palatino Linotype" w:hAnsi="Palatino Linotype" w:cs="Arial"/>
        </w:rPr>
      </w:pPr>
    </w:p>
    <w:p w14:paraId="4BE0EC9A" w14:textId="25E12189" w:rsidR="00B5548B" w:rsidRPr="00AE5ED8" w:rsidRDefault="00B5548B" w:rsidP="00F30C1D">
      <w:pPr>
        <w:spacing w:line="360" w:lineRule="auto"/>
        <w:jc w:val="both"/>
        <w:rPr>
          <w:rFonts w:ascii="Palatino Linotype" w:hAnsi="Palatino Linotype" w:cs="Arial"/>
        </w:rPr>
      </w:pPr>
    </w:p>
    <w:p w14:paraId="0EE1A704" w14:textId="1E6A6AD6" w:rsidR="00B5548B" w:rsidRPr="00AE5ED8" w:rsidRDefault="00B5548B" w:rsidP="00F30C1D">
      <w:pPr>
        <w:spacing w:line="360" w:lineRule="auto"/>
        <w:jc w:val="both"/>
        <w:rPr>
          <w:rFonts w:ascii="Palatino Linotype" w:hAnsi="Palatino Linotype" w:cs="Arial"/>
        </w:rPr>
      </w:pPr>
    </w:p>
    <w:p w14:paraId="1725CCBB" w14:textId="57C26C6E" w:rsidR="00B5548B" w:rsidRPr="00AE5ED8" w:rsidRDefault="00B5548B" w:rsidP="00F30C1D">
      <w:pPr>
        <w:spacing w:line="360" w:lineRule="auto"/>
        <w:jc w:val="both"/>
        <w:rPr>
          <w:rFonts w:ascii="Palatino Linotype" w:hAnsi="Palatino Linotype" w:cs="Arial"/>
          <w:noProof/>
          <w:lang w:val="es-MX"/>
        </w:rPr>
      </w:pPr>
      <w:r w:rsidRPr="00AE5ED8">
        <w:rPr>
          <w:rFonts w:ascii="Palatino Linotype" w:hAnsi="Palatino Linotype" w:cs="Arial"/>
          <w:noProof/>
          <w:lang w:val="es-MX"/>
        </w:rPr>
        <w:lastRenderedPageBreak/>
        <w:drawing>
          <wp:anchor distT="0" distB="0" distL="114300" distR="114300" simplePos="0" relativeHeight="251663360" behindDoc="0" locked="0" layoutInCell="1" allowOverlap="1" wp14:anchorId="0C0EE72C" wp14:editId="44DA919F">
            <wp:simplePos x="0" y="0"/>
            <wp:positionH relativeFrom="column">
              <wp:posOffset>474980</wp:posOffset>
            </wp:positionH>
            <wp:positionV relativeFrom="paragraph">
              <wp:posOffset>99</wp:posOffset>
            </wp:positionV>
            <wp:extent cx="4856480" cy="2717165"/>
            <wp:effectExtent l="0" t="0" r="1270" b="698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DCDECD.tmp"/>
                    <pic:cNvPicPr/>
                  </pic:nvPicPr>
                  <pic:blipFill>
                    <a:blip r:embed="rId15">
                      <a:extLst>
                        <a:ext uri="{28A0092B-C50C-407E-A947-70E740481C1C}">
                          <a14:useLocalDpi xmlns:a14="http://schemas.microsoft.com/office/drawing/2010/main" val="0"/>
                        </a:ext>
                      </a:extLst>
                    </a:blip>
                    <a:stretch>
                      <a:fillRect/>
                    </a:stretch>
                  </pic:blipFill>
                  <pic:spPr>
                    <a:xfrm>
                      <a:off x="0" y="0"/>
                      <a:ext cx="4856480" cy="2717165"/>
                    </a:xfrm>
                    <a:prstGeom prst="rect">
                      <a:avLst/>
                    </a:prstGeom>
                  </pic:spPr>
                </pic:pic>
              </a:graphicData>
            </a:graphic>
            <wp14:sizeRelH relativeFrom="margin">
              <wp14:pctWidth>0</wp14:pctWidth>
            </wp14:sizeRelH>
            <wp14:sizeRelV relativeFrom="margin">
              <wp14:pctHeight>0</wp14:pctHeight>
            </wp14:sizeRelV>
          </wp:anchor>
        </w:drawing>
      </w:r>
    </w:p>
    <w:p w14:paraId="202BEA9E" w14:textId="5FC9B21A" w:rsidR="00B5548B" w:rsidRPr="00AE5ED8" w:rsidRDefault="00B5548B" w:rsidP="00F30C1D">
      <w:pPr>
        <w:spacing w:line="360" w:lineRule="auto"/>
        <w:jc w:val="both"/>
        <w:rPr>
          <w:rFonts w:ascii="Palatino Linotype" w:hAnsi="Palatino Linotype" w:cs="Arial"/>
          <w:noProof/>
          <w:lang w:val="es-MX"/>
        </w:rPr>
      </w:pPr>
    </w:p>
    <w:p w14:paraId="4FD46A37" w14:textId="0D40C886" w:rsidR="00B5548B" w:rsidRPr="00AE5ED8" w:rsidRDefault="00B5548B" w:rsidP="00F30C1D">
      <w:pPr>
        <w:spacing w:line="360" w:lineRule="auto"/>
        <w:jc w:val="both"/>
        <w:rPr>
          <w:rFonts w:ascii="Palatino Linotype" w:hAnsi="Palatino Linotype" w:cs="Arial"/>
          <w:noProof/>
          <w:lang w:val="es-MX"/>
        </w:rPr>
      </w:pPr>
    </w:p>
    <w:p w14:paraId="3A1D7F2B" w14:textId="7CDF9C3E" w:rsidR="0024239F" w:rsidRPr="00AE5ED8" w:rsidRDefault="0024239F" w:rsidP="00F30C1D">
      <w:pPr>
        <w:spacing w:line="360" w:lineRule="auto"/>
        <w:jc w:val="both"/>
        <w:rPr>
          <w:rFonts w:ascii="Palatino Linotype" w:hAnsi="Palatino Linotype" w:cs="Arial"/>
        </w:rPr>
      </w:pPr>
    </w:p>
    <w:p w14:paraId="1BAC4617" w14:textId="15B23A69" w:rsidR="00B5548B" w:rsidRPr="00AE5ED8" w:rsidRDefault="00B5548B" w:rsidP="00F30C1D">
      <w:pPr>
        <w:spacing w:line="360" w:lineRule="auto"/>
        <w:jc w:val="both"/>
        <w:rPr>
          <w:rFonts w:ascii="Palatino Linotype" w:hAnsi="Palatino Linotype" w:cs="Arial"/>
        </w:rPr>
      </w:pPr>
    </w:p>
    <w:p w14:paraId="3B099149" w14:textId="7A749BDA" w:rsidR="00B5548B" w:rsidRPr="00AE5ED8" w:rsidRDefault="00B5548B" w:rsidP="00F30C1D">
      <w:pPr>
        <w:spacing w:line="360" w:lineRule="auto"/>
        <w:jc w:val="both"/>
        <w:rPr>
          <w:rFonts w:ascii="Palatino Linotype" w:hAnsi="Palatino Linotype" w:cs="Arial"/>
        </w:rPr>
      </w:pPr>
    </w:p>
    <w:p w14:paraId="79176872" w14:textId="0894DF5A" w:rsidR="00B5548B" w:rsidRPr="00AE5ED8" w:rsidRDefault="00B5548B" w:rsidP="00F30C1D">
      <w:pPr>
        <w:spacing w:line="360" w:lineRule="auto"/>
        <w:jc w:val="both"/>
        <w:rPr>
          <w:rFonts w:ascii="Palatino Linotype" w:hAnsi="Palatino Linotype" w:cs="Arial"/>
        </w:rPr>
      </w:pPr>
    </w:p>
    <w:p w14:paraId="120ECFD5" w14:textId="7B843883" w:rsidR="00B5548B" w:rsidRPr="00AE5ED8" w:rsidRDefault="00B5548B" w:rsidP="00F30C1D">
      <w:pPr>
        <w:spacing w:line="360" w:lineRule="auto"/>
        <w:jc w:val="both"/>
        <w:rPr>
          <w:rFonts w:ascii="Palatino Linotype" w:hAnsi="Palatino Linotype" w:cs="Arial"/>
        </w:rPr>
      </w:pPr>
    </w:p>
    <w:p w14:paraId="5D47DFF1" w14:textId="6C6E09FB" w:rsidR="00B5548B" w:rsidRPr="00AE5ED8" w:rsidRDefault="00B5548B" w:rsidP="00F30C1D">
      <w:pPr>
        <w:spacing w:line="360" w:lineRule="auto"/>
        <w:jc w:val="both"/>
        <w:rPr>
          <w:rFonts w:ascii="Palatino Linotype" w:hAnsi="Palatino Linotype" w:cs="Arial"/>
        </w:rPr>
      </w:pPr>
    </w:p>
    <w:p w14:paraId="18A46493" w14:textId="737B19A1" w:rsidR="0024239F" w:rsidRPr="00AE5ED8" w:rsidRDefault="0024239F" w:rsidP="00F30C1D">
      <w:pPr>
        <w:spacing w:line="360" w:lineRule="auto"/>
        <w:jc w:val="both"/>
        <w:rPr>
          <w:rFonts w:ascii="Palatino Linotype" w:hAnsi="Palatino Linotype" w:cs="Arial"/>
        </w:rPr>
      </w:pPr>
    </w:p>
    <w:p w14:paraId="390E2DAC" w14:textId="23CBD4EA" w:rsidR="00315669" w:rsidRPr="00AE5ED8" w:rsidRDefault="00315669" w:rsidP="00F30C1D">
      <w:pPr>
        <w:spacing w:line="360" w:lineRule="auto"/>
        <w:jc w:val="both"/>
        <w:rPr>
          <w:rFonts w:ascii="Palatino Linotype" w:hAnsi="Palatino Linotype" w:cs="Arial"/>
        </w:rPr>
      </w:pPr>
      <w:r w:rsidRPr="00AE5ED8">
        <w:rPr>
          <w:rFonts w:ascii="Palatino Linotype" w:hAnsi="Palatino Linotype" w:cs="Arial"/>
        </w:rPr>
        <w:t xml:space="preserve">Por lo que se coligue </w:t>
      </w:r>
      <w:r w:rsidR="00B95653" w:rsidRPr="00AE5ED8">
        <w:rPr>
          <w:rFonts w:ascii="Palatino Linotype" w:hAnsi="Palatino Linotype" w:cs="Arial"/>
        </w:rPr>
        <w:t xml:space="preserve">que el ISEM, sí tiene atribuciones y facultades para realizar inspecciones a negocios a efecto de realizar inspecciones sanitarias en </w:t>
      </w:r>
      <w:r w:rsidR="0024239F" w:rsidRPr="00AE5ED8">
        <w:rPr>
          <w:rFonts w:ascii="Palatino Linotype" w:hAnsi="Palatino Linotype" w:cs="Arial"/>
        </w:rPr>
        <w:t xml:space="preserve">mercados, tianguis, establecimientos, restaurantes, rastros, a efecto de verificar que alimentos se mantengan higiénicamente. </w:t>
      </w:r>
    </w:p>
    <w:p w14:paraId="609D48AA" w14:textId="6854428D" w:rsidR="00F31415" w:rsidRPr="00AE5ED8" w:rsidRDefault="00F31415" w:rsidP="00F30C1D">
      <w:pPr>
        <w:spacing w:line="360" w:lineRule="auto"/>
        <w:jc w:val="both"/>
        <w:rPr>
          <w:rFonts w:ascii="Palatino Linotype" w:hAnsi="Palatino Linotype" w:cs="Arial"/>
        </w:rPr>
      </w:pPr>
    </w:p>
    <w:p w14:paraId="726031EA" w14:textId="0DDE3FF8" w:rsidR="00B0159C" w:rsidRPr="00AE5ED8" w:rsidRDefault="00B5548B" w:rsidP="00F30C1D">
      <w:pPr>
        <w:spacing w:line="360" w:lineRule="auto"/>
        <w:jc w:val="both"/>
        <w:rPr>
          <w:rFonts w:ascii="Palatino Linotype" w:hAnsi="Palatino Linotype" w:cs="Arial"/>
        </w:rPr>
      </w:pPr>
      <w:r w:rsidRPr="00AE5ED8">
        <w:rPr>
          <w:rFonts w:ascii="Palatino Linotype" w:hAnsi="Palatino Linotype" w:cs="Arial"/>
        </w:rPr>
        <w:t xml:space="preserve">Ahora bien, el ISEM, aunque </w:t>
      </w:r>
      <w:r w:rsidR="000B2859" w:rsidRPr="00AE5ED8">
        <w:rPr>
          <w:rFonts w:ascii="Palatino Linotype" w:hAnsi="Palatino Linotype" w:cs="Arial"/>
        </w:rPr>
        <w:t xml:space="preserve">es un organismo público descentralizado de la Secretaría de Salud, </w:t>
      </w:r>
      <w:r w:rsidR="00B0159C" w:rsidRPr="00AE5ED8">
        <w:rPr>
          <w:rFonts w:ascii="Palatino Linotype" w:hAnsi="Palatino Linotype" w:cs="Arial"/>
        </w:rPr>
        <w:t>tiene por objeto la prestación de servicios de salud y el ejercicio del control sanitario en materia de salubridad local. Así también, en materia de transparencia y del derecho humano de acceso a la información, constituye un Sujeto Obligado distinto de la Secretaría de Salud, tal y como lo podemos apreciar en el padrón de Sujetos Obligados.</w:t>
      </w:r>
    </w:p>
    <w:p w14:paraId="057B10CB" w14:textId="77777777" w:rsidR="00B0159C" w:rsidRPr="00AE5ED8" w:rsidRDefault="00B0159C" w:rsidP="00F30C1D">
      <w:pPr>
        <w:spacing w:line="360" w:lineRule="auto"/>
        <w:jc w:val="both"/>
        <w:rPr>
          <w:rFonts w:ascii="Palatino Linotype" w:hAnsi="Palatino Linotype" w:cs="Arial"/>
        </w:rPr>
      </w:pPr>
    </w:p>
    <w:p w14:paraId="2248CA03" w14:textId="20DEDC85" w:rsidR="00B0159C" w:rsidRPr="00AE5ED8" w:rsidRDefault="00F70F3F" w:rsidP="00F70F3F">
      <w:pPr>
        <w:spacing w:line="360" w:lineRule="auto"/>
        <w:ind w:right="474"/>
        <w:jc w:val="both"/>
        <w:rPr>
          <w:rFonts w:ascii="Palatino Linotype" w:hAnsi="Palatino Linotype" w:cs="Arial"/>
          <w:b/>
          <w:i/>
        </w:rPr>
      </w:pPr>
      <w:r w:rsidRPr="00AE5ED8">
        <w:rPr>
          <w:rFonts w:ascii="Palatino Linotype" w:hAnsi="Palatino Linotype" w:cs="Arial"/>
          <w:b/>
          <w:i/>
        </w:rPr>
        <w:t>Del manual de Procedimientos del ISEM</w:t>
      </w:r>
    </w:p>
    <w:p w14:paraId="6B47C9D2" w14:textId="77777777" w:rsidR="00F70F3F" w:rsidRPr="00AE5ED8" w:rsidRDefault="00F70F3F" w:rsidP="00F70F3F">
      <w:pPr>
        <w:spacing w:line="360" w:lineRule="auto"/>
        <w:ind w:left="851" w:right="474"/>
        <w:jc w:val="center"/>
        <w:rPr>
          <w:rFonts w:ascii="Palatino Linotype" w:hAnsi="Palatino Linotype" w:cs="Arial"/>
          <w:b/>
          <w:i/>
        </w:rPr>
      </w:pPr>
      <w:r w:rsidRPr="00AE5ED8">
        <w:rPr>
          <w:rFonts w:ascii="Palatino Linotype" w:hAnsi="Palatino Linotype" w:cs="Arial"/>
          <w:b/>
          <w:i/>
        </w:rPr>
        <w:t>CAPÍTULO CUARTO</w:t>
      </w:r>
    </w:p>
    <w:p w14:paraId="3C167E3E" w14:textId="77777777" w:rsidR="00F70F3F" w:rsidRPr="00AE5ED8" w:rsidRDefault="00F70F3F" w:rsidP="00F70F3F">
      <w:pPr>
        <w:spacing w:line="360" w:lineRule="auto"/>
        <w:ind w:left="851" w:right="474"/>
        <w:jc w:val="center"/>
        <w:rPr>
          <w:rFonts w:ascii="Palatino Linotype" w:hAnsi="Palatino Linotype" w:cs="Arial"/>
          <w:b/>
          <w:i/>
        </w:rPr>
      </w:pPr>
      <w:r w:rsidRPr="00AE5ED8">
        <w:rPr>
          <w:rFonts w:ascii="Palatino Linotype" w:hAnsi="Palatino Linotype" w:cs="Arial"/>
          <w:b/>
          <w:i/>
        </w:rPr>
        <w:t>DEL INSTITUTO DE SALUD DEL ESTADO DE MÉXICO</w:t>
      </w:r>
    </w:p>
    <w:p w14:paraId="42A5E8E5" w14:textId="3F832E75" w:rsidR="00F70F3F" w:rsidRPr="00AE5ED8" w:rsidRDefault="00F70F3F" w:rsidP="00F70F3F">
      <w:pPr>
        <w:spacing w:line="360" w:lineRule="auto"/>
        <w:ind w:left="851" w:right="474"/>
        <w:jc w:val="both"/>
        <w:rPr>
          <w:rFonts w:ascii="Palatino Linotype" w:hAnsi="Palatino Linotype" w:cs="Arial"/>
          <w:i/>
        </w:rPr>
      </w:pPr>
      <w:r w:rsidRPr="00AE5ED8">
        <w:rPr>
          <w:rFonts w:ascii="Palatino Linotype" w:hAnsi="Palatino Linotype" w:cs="Arial"/>
          <w:b/>
          <w:i/>
        </w:rPr>
        <w:lastRenderedPageBreak/>
        <w:t>Artículo 2.5.-</w:t>
      </w:r>
      <w:r w:rsidRPr="00AE5ED8">
        <w:rPr>
          <w:rFonts w:ascii="Palatino Linotype" w:hAnsi="Palatino Linotype" w:cs="Arial"/>
          <w:i/>
        </w:rPr>
        <w:t xml:space="preserve"> El Instituto de Salud del Estado de México es un organismo público descentralizado, con personalidad jurídica y patrimonio propio, y funciones de autoridad, que tiene por objeto la prestación de los servicios de salud y el ejercicio del control sanitario en materia de salubridad local.</w:t>
      </w:r>
    </w:p>
    <w:p w14:paraId="5D3FFB22" w14:textId="77777777" w:rsidR="00B0159C" w:rsidRPr="00AE5ED8" w:rsidRDefault="00B0159C" w:rsidP="00F30C1D">
      <w:pPr>
        <w:spacing w:line="360" w:lineRule="auto"/>
        <w:jc w:val="both"/>
        <w:rPr>
          <w:rFonts w:ascii="Palatino Linotype" w:hAnsi="Palatino Linotype" w:cs="Arial"/>
        </w:rPr>
      </w:pPr>
    </w:p>
    <w:p w14:paraId="7F98079E" w14:textId="6DE4A13A" w:rsidR="0005189D" w:rsidRPr="00AE5ED8" w:rsidRDefault="0005189D" w:rsidP="00F30C1D">
      <w:pPr>
        <w:spacing w:line="360" w:lineRule="auto"/>
        <w:jc w:val="both"/>
        <w:rPr>
          <w:rFonts w:ascii="Palatino Linotype" w:hAnsi="Palatino Linotype" w:cs="Arial"/>
          <w:b/>
          <w:i/>
        </w:rPr>
      </w:pPr>
      <w:r w:rsidRPr="00AE5ED8">
        <w:rPr>
          <w:rFonts w:ascii="Palatino Linotype" w:hAnsi="Palatino Linotype" w:cs="Arial"/>
          <w:b/>
          <w:i/>
        </w:rPr>
        <w:t xml:space="preserve">Del Padrón de Sujetos Obligados en materia de Transparencia y Acceso a la Información Pública del Estado de México y Municipios. </w:t>
      </w:r>
    </w:p>
    <w:p w14:paraId="0D73C048" w14:textId="77101218" w:rsidR="0005189D" w:rsidRPr="00AE5ED8" w:rsidRDefault="0005189D" w:rsidP="00F30C1D">
      <w:pPr>
        <w:spacing w:line="360" w:lineRule="auto"/>
        <w:jc w:val="both"/>
        <w:rPr>
          <w:rFonts w:ascii="Palatino Linotype" w:hAnsi="Palatino Linotype" w:cs="Arial"/>
        </w:rPr>
      </w:pPr>
      <w:r w:rsidRPr="00AE5ED8">
        <w:rPr>
          <w:rFonts w:ascii="Palatino Linotype" w:hAnsi="Palatino Linotype" w:cs="Arial"/>
          <w:noProof/>
          <w:lang w:val="es-MX"/>
        </w:rPr>
        <mc:AlternateContent>
          <mc:Choice Requires="wpg">
            <w:drawing>
              <wp:anchor distT="0" distB="0" distL="114300" distR="114300" simplePos="0" relativeHeight="251666432" behindDoc="0" locked="0" layoutInCell="1" allowOverlap="1" wp14:anchorId="3E930F37" wp14:editId="7025AE8B">
                <wp:simplePos x="0" y="0"/>
                <wp:positionH relativeFrom="column">
                  <wp:posOffset>392405</wp:posOffset>
                </wp:positionH>
                <wp:positionV relativeFrom="paragraph">
                  <wp:posOffset>96066</wp:posOffset>
                </wp:positionV>
                <wp:extent cx="4937142" cy="1737995"/>
                <wp:effectExtent l="0" t="0" r="0" b="0"/>
                <wp:wrapNone/>
                <wp:docPr id="10" name="Grupo 10"/>
                <wp:cNvGraphicFramePr/>
                <a:graphic xmlns:a="http://schemas.openxmlformats.org/drawingml/2006/main">
                  <a:graphicData uri="http://schemas.microsoft.com/office/word/2010/wordprocessingGroup">
                    <wpg:wgp>
                      <wpg:cNvGrpSpPr/>
                      <wpg:grpSpPr>
                        <a:xfrm>
                          <a:off x="0" y="0"/>
                          <a:ext cx="4937142" cy="1737995"/>
                          <a:chOff x="0" y="0"/>
                          <a:chExt cx="4937142" cy="1737995"/>
                        </a:xfrm>
                      </wpg:grpSpPr>
                      <pic:pic xmlns:pic="http://schemas.openxmlformats.org/drawingml/2006/picture">
                        <pic:nvPicPr>
                          <pic:cNvPr id="8" name="Imagen 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37507" y="0"/>
                            <a:ext cx="4699635" cy="1737995"/>
                          </a:xfrm>
                          <a:prstGeom prst="rect">
                            <a:avLst/>
                          </a:prstGeom>
                        </pic:spPr>
                      </pic:pic>
                      <wps:wsp>
                        <wps:cNvPr id="9" name="Flecha derecha 9"/>
                        <wps:cNvSpPr/>
                        <wps:spPr>
                          <a:xfrm>
                            <a:off x="0" y="1199408"/>
                            <a:ext cx="380011" cy="320634"/>
                          </a:xfrm>
                          <a:prstGeom prst="rightArrow">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410455A" id="Grupo 10" o:spid="_x0000_s1026" style="position:absolute;margin-left:30.9pt;margin-top:7.55pt;width:388.75pt;height:136.85pt;z-index:251666432" coordsize="49371,17379"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left:2375;width:46996;height:17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92cLBAAAA2gAAAA8AAABkcnMvZG93bnJldi54bWxET8tqwkAU3Rf8h+EKbopOammRmIlYwdKN&#10;C1PB7TVz88DMnZAZ8+jXdxaFLg/nnexG04ieOldbVvCyikAQ51bXXCq4fB+XGxDOI2tsLJOCiRzs&#10;0tlTgrG2A5+pz3wpQgi7GBVU3rexlC6vyKBb2ZY4cIXtDPoAu1LqDocQbhq5jqJ3abDm0FBhS4eK&#10;8nv2MAoK8ufpp/28Pr9Op2z9YfWteDsptZiP+y0IT6P/F/+5v7SCsDVcCTdAp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h92cLBAAAA2gAAAA8AAAAAAAAAAAAAAAAAnwIA&#10;AGRycy9kb3ducmV2LnhtbFBLBQYAAAAABAAEAPcAAACNAwAAAAA=&#10;">
                  <v:imagedata r:id="rId17"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9" o:spid="_x0000_s1028" type="#_x0000_t13" style="position:absolute;top:11994;width:3800;height:32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6AsMA&#10;AADaAAAADwAAAGRycy9kb3ducmV2LnhtbESPS4sCMRCE74L/IbTgRTSjBx+jUURcEFZYXwePzaTN&#10;DE46wySr47/fCAsei6r6ilqsGluKB9W+cKxgOEhAEGdOF2wUXM5f/SkIH5A1lo5JwYs8rJbt1gJT&#10;7Z58pMcpGBEh7FNUkIdQpVL6LCeLfuAq4ujdXG0xRFkbqWt8Rrgt5ShJxtJiwXEhx4o2OWX3069V&#10;sB5evyfV0Xhjm9Ab9372h+1mqlS306znIAI14RP+b++0ghm8r8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6AsMAAADaAAAADwAAAAAAAAAAAAAAAACYAgAAZHJzL2Rv&#10;d25yZXYueG1sUEsFBgAAAAAEAAQA9QAAAIgDAAAAAA==&#10;" adj="12488" fillcolor="#ffd966 [1943]" strokecolor="#1f4d78 [1604]" strokeweight="1pt"/>
              </v:group>
            </w:pict>
          </mc:Fallback>
        </mc:AlternateContent>
      </w:r>
    </w:p>
    <w:p w14:paraId="770A1467" w14:textId="73CBAFDA" w:rsidR="0005189D" w:rsidRPr="00AE5ED8" w:rsidRDefault="0005189D" w:rsidP="00F30C1D">
      <w:pPr>
        <w:spacing w:line="360" w:lineRule="auto"/>
        <w:jc w:val="both"/>
        <w:rPr>
          <w:rFonts w:ascii="Palatino Linotype" w:hAnsi="Palatino Linotype" w:cs="Arial"/>
        </w:rPr>
      </w:pPr>
    </w:p>
    <w:p w14:paraId="2CA449D9" w14:textId="7E6142E1" w:rsidR="0005189D" w:rsidRPr="00AE5ED8" w:rsidRDefault="0005189D" w:rsidP="00F30C1D">
      <w:pPr>
        <w:spacing w:line="360" w:lineRule="auto"/>
        <w:jc w:val="both"/>
        <w:rPr>
          <w:rFonts w:ascii="Palatino Linotype" w:hAnsi="Palatino Linotype" w:cs="Arial"/>
        </w:rPr>
      </w:pPr>
    </w:p>
    <w:p w14:paraId="35B1CC72" w14:textId="77777777" w:rsidR="0005189D" w:rsidRPr="00AE5ED8" w:rsidRDefault="0005189D" w:rsidP="00F30C1D">
      <w:pPr>
        <w:spacing w:line="360" w:lineRule="auto"/>
        <w:jc w:val="both"/>
        <w:rPr>
          <w:rFonts w:ascii="Palatino Linotype" w:hAnsi="Palatino Linotype" w:cs="Arial"/>
        </w:rPr>
      </w:pPr>
    </w:p>
    <w:p w14:paraId="00FCF740" w14:textId="4E68C158" w:rsidR="0005189D" w:rsidRPr="00AE5ED8" w:rsidRDefault="0005189D" w:rsidP="00F30C1D">
      <w:pPr>
        <w:spacing w:line="360" w:lineRule="auto"/>
        <w:jc w:val="both"/>
        <w:rPr>
          <w:rFonts w:ascii="Palatino Linotype" w:hAnsi="Palatino Linotype" w:cs="Arial"/>
        </w:rPr>
      </w:pPr>
    </w:p>
    <w:p w14:paraId="03A610D2" w14:textId="77777777" w:rsidR="0005189D" w:rsidRPr="00AE5ED8" w:rsidRDefault="0005189D" w:rsidP="00F30C1D">
      <w:pPr>
        <w:spacing w:line="360" w:lineRule="auto"/>
        <w:jc w:val="both"/>
        <w:rPr>
          <w:rFonts w:ascii="Palatino Linotype" w:hAnsi="Palatino Linotype" w:cs="Arial"/>
        </w:rPr>
      </w:pPr>
    </w:p>
    <w:p w14:paraId="14DFEF1B" w14:textId="77777777" w:rsidR="0005189D" w:rsidRPr="00AE5ED8" w:rsidRDefault="0005189D" w:rsidP="00F30C1D">
      <w:pPr>
        <w:spacing w:line="360" w:lineRule="auto"/>
        <w:jc w:val="both"/>
        <w:rPr>
          <w:rFonts w:ascii="Palatino Linotype" w:hAnsi="Palatino Linotype" w:cs="Arial"/>
        </w:rPr>
      </w:pPr>
    </w:p>
    <w:p w14:paraId="56E73A3E" w14:textId="0669371B" w:rsidR="00B0159C" w:rsidRPr="00AE5ED8" w:rsidRDefault="00F70F3F" w:rsidP="00F30C1D">
      <w:pPr>
        <w:spacing w:line="360" w:lineRule="auto"/>
        <w:jc w:val="both"/>
        <w:rPr>
          <w:rFonts w:ascii="Palatino Linotype" w:hAnsi="Palatino Linotype" w:cs="Arial"/>
        </w:rPr>
      </w:pPr>
      <w:r w:rsidRPr="00AE5ED8">
        <w:rPr>
          <w:rFonts w:ascii="Palatino Linotype" w:hAnsi="Palatino Linotype" w:cs="Arial"/>
        </w:rPr>
        <w:t>Por lo que cuenta con su propia Unidad de Transparencia para la recepción y trámite de solicitudes de acceso a la información.</w:t>
      </w:r>
    </w:p>
    <w:p w14:paraId="6B543A27" w14:textId="77777777" w:rsidR="00F70F3F" w:rsidRPr="00AE5ED8" w:rsidRDefault="00F70F3F" w:rsidP="00F30C1D">
      <w:pPr>
        <w:spacing w:line="360" w:lineRule="auto"/>
        <w:jc w:val="both"/>
        <w:rPr>
          <w:rFonts w:ascii="Palatino Linotype" w:hAnsi="Palatino Linotype" w:cs="Arial"/>
        </w:rPr>
      </w:pPr>
    </w:p>
    <w:p w14:paraId="5E551105" w14:textId="34AE81F5" w:rsidR="00F70F3F" w:rsidRPr="00AE5ED8" w:rsidRDefault="00F70F3F" w:rsidP="00F30C1D">
      <w:pPr>
        <w:spacing w:line="360" w:lineRule="auto"/>
        <w:jc w:val="both"/>
        <w:rPr>
          <w:rFonts w:ascii="Palatino Linotype" w:hAnsi="Palatino Linotype" w:cs="Arial"/>
        </w:rPr>
      </w:pPr>
      <w:r w:rsidRPr="00AE5ED8">
        <w:rPr>
          <w:rFonts w:ascii="Palatino Linotype" w:hAnsi="Palatino Linotype" w:cs="Arial"/>
        </w:rPr>
        <w:t>Desde luego, en el estudio se pudo apreciar que la competencia para conocer de lo pedido en la solicitud es 00392/SSALUD/IP/2025, es del Instituto de Salud del Estado de México y no de la Secretaría de Salud.</w:t>
      </w:r>
    </w:p>
    <w:p w14:paraId="46970DB5" w14:textId="77777777" w:rsidR="00756472" w:rsidRPr="00AE5ED8" w:rsidRDefault="00756472" w:rsidP="00F30C1D">
      <w:pPr>
        <w:spacing w:line="360" w:lineRule="auto"/>
        <w:jc w:val="both"/>
        <w:rPr>
          <w:rFonts w:ascii="Palatino Linotype" w:hAnsi="Palatino Linotype" w:cs="Arial"/>
        </w:rPr>
      </w:pPr>
    </w:p>
    <w:p w14:paraId="25BC6EBE" w14:textId="4D801AF5" w:rsidR="00F70F3F" w:rsidRPr="00AE5ED8" w:rsidRDefault="00756472" w:rsidP="00F30C1D">
      <w:pPr>
        <w:spacing w:line="360" w:lineRule="auto"/>
        <w:jc w:val="both"/>
        <w:rPr>
          <w:rFonts w:ascii="Palatino Linotype" w:hAnsi="Palatino Linotype" w:cs="Arial"/>
        </w:rPr>
      </w:pPr>
      <w:r w:rsidRPr="00AE5ED8">
        <w:rPr>
          <w:rFonts w:ascii="Palatino Linotype" w:hAnsi="Palatino Linotype" w:cs="Arial"/>
        </w:rPr>
        <w:t xml:space="preserve">Por lo que se dejan a salvo los derechos del particular de presentar una o más solicitudes de información, ante el Sujeto Obligado competente. </w:t>
      </w:r>
    </w:p>
    <w:p w14:paraId="48F14797" w14:textId="77777777" w:rsidR="00F70F3F" w:rsidRPr="00AE5ED8" w:rsidRDefault="00F70F3F" w:rsidP="00F30C1D">
      <w:pPr>
        <w:spacing w:line="360" w:lineRule="auto"/>
        <w:jc w:val="both"/>
        <w:rPr>
          <w:rFonts w:ascii="Palatino Linotype" w:hAnsi="Palatino Linotype" w:cs="Arial"/>
        </w:rPr>
      </w:pPr>
    </w:p>
    <w:p w14:paraId="5FF2ABD6" w14:textId="4075A68D" w:rsidR="0024239F" w:rsidRPr="00AE5ED8" w:rsidRDefault="00B2643F" w:rsidP="00F30C1D">
      <w:pPr>
        <w:spacing w:line="360" w:lineRule="auto"/>
        <w:jc w:val="both"/>
        <w:rPr>
          <w:rFonts w:ascii="Palatino Linotype" w:hAnsi="Palatino Linotype" w:cs="Arial"/>
        </w:rPr>
      </w:pPr>
      <w:r w:rsidRPr="00AE5ED8">
        <w:rPr>
          <w:rFonts w:ascii="Palatino Linotype" w:hAnsi="Palatino Linotype" w:cs="Arial"/>
        </w:rPr>
        <w:t xml:space="preserve">Dado lo anterior, resta confirmar la solicitud inicial, emitida por el Sujeto Obligado. </w:t>
      </w:r>
    </w:p>
    <w:p w14:paraId="5B05525C" w14:textId="29FD7B9B" w:rsidR="003C1AE9" w:rsidRPr="00AE5ED8" w:rsidRDefault="003C1AE9" w:rsidP="003C1AE9">
      <w:pPr>
        <w:spacing w:line="360" w:lineRule="auto"/>
        <w:jc w:val="both"/>
        <w:rPr>
          <w:rFonts w:ascii="Palatino Linotype" w:hAnsi="Palatino Linotype" w:cs="Arial"/>
          <w:noProof/>
          <w:color w:val="000000"/>
          <w:lang w:val="es-ES"/>
        </w:rPr>
      </w:pPr>
      <w:r w:rsidRPr="00AE5ED8">
        <w:rPr>
          <w:rFonts w:ascii="Palatino Linotype" w:hAnsi="Palatino Linotype" w:cs="Arial"/>
          <w:noProof/>
          <w:color w:val="000000"/>
          <w:lang w:val="es-ES"/>
        </w:rPr>
        <w:lastRenderedPageBreak/>
        <w:t xml:space="preserve">Con base en lo anteriormente expuesto, se arriba a la conclusión de que la manifestación de incompetencia del </w:t>
      </w:r>
      <w:r w:rsidRPr="00AE5ED8">
        <w:rPr>
          <w:rFonts w:ascii="Palatino Linotype" w:hAnsi="Palatino Linotype" w:cs="Arial"/>
          <w:b/>
          <w:noProof/>
          <w:color w:val="000000"/>
          <w:lang w:val="es-ES"/>
        </w:rPr>
        <w:t>Sujeto Obligado</w:t>
      </w:r>
      <w:r w:rsidRPr="00AE5ED8">
        <w:rPr>
          <w:rFonts w:ascii="Palatino Linotype" w:hAnsi="Palatino Linotype" w:cs="Arial"/>
          <w:noProof/>
          <w:color w:val="000000"/>
          <w:lang w:val="es-ES"/>
        </w:rPr>
        <w:t xml:space="preserve">, fue apegada a derecho. </w:t>
      </w:r>
    </w:p>
    <w:p w14:paraId="76357B1F" w14:textId="77777777" w:rsidR="003C1AE9" w:rsidRPr="00AE5ED8" w:rsidRDefault="003C1AE9" w:rsidP="003C1AE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 w:eastAsia="es-ES"/>
        </w:rPr>
      </w:pPr>
    </w:p>
    <w:p w14:paraId="7CC13D15" w14:textId="5ABA9B66" w:rsidR="003C1AE9" w:rsidRPr="00AE5ED8" w:rsidRDefault="003C1AE9" w:rsidP="003C1AE9">
      <w:pPr>
        <w:autoSpaceDE w:val="0"/>
        <w:autoSpaceDN w:val="0"/>
        <w:adjustRightInd w:val="0"/>
        <w:spacing w:before="240" w:after="240" w:line="360" w:lineRule="auto"/>
        <w:jc w:val="both"/>
        <w:rPr>
          <w:rFonts w:ascii="Palatino Linotype" w:hAnsi="Palatino Linotype"/>
          <w:lang w:val="es-ES" w:eastAsia="es-ES"/>
        </w:rPr>
      </w:pPr>
      <w:r w:rsidRPr="00AE5ED8">
        <w:rPr>
          <w:rFonts w:ascii="Palatino Linotype" w:hAnsi="Palatino Linotype"/>
          <w:lang w:val="es-ES" w:eastAsia="es-ES"/>
        </w:rPr>
        <w:t xml:space="preserve">En mérito de lo expuesto en líneas anteriores, resultan infundados los motivos de inconformidad que arguye la parte </w:t>
      </w:r>
      <w:r w:rsidRPr="00AE5ED8">
        <w:rPr>
          <w:rFonts w:ascii="Palatino Linotype" w:hAnsi="Palatino Linotype"/>
          <w:b/>
          <w:lang w:val="es-ES" w:eastAsia="es-ES"/>
        </w:rPr>
        <w:t xml:space="preserve">RECURRENTE </w:t>
      </w:r>
      <w:r w:rsidRPr="00AE5ED8">
        <w:rPr>
          <w:rFonts w:ascii="Palatino Linotype" w:hAnsi="Palatino Linotype"/>
          <w:lang w:val="es-ES" w:eastAsia="es-ES"/>
        </w:rPr>
        <w:t xml:space="preserve">en su medio de impugnación que fuera materia de estudio, por ello con fundamento en el artículo 186 fracción II de la Ley de Transparencia y Acceso a la Información Pública del Estado de México y Municipios, se </w:t>
      </w:r>
      <w:r w:rsidRPr="00AE5ED8">
        <w:rPr>
          <w:rFonts w:ascii="Palatino Linotype" w:hAnsi="Palatino Linotype"/>
          <w:b/>
          <w:lang w:val="es-ES" w:eastAsia="es-ES"/>
        </w:rPr>
        <w:t xml:space="preserve">CONFIRMA </w:t>
      </w:r>
      <w:r w:rsidRPr="00AE5ED8">
        <w:rPr>
          <w:rFonts w:ascii="Palatino Linotype" w:hAnsi="Palatino Linotype"/>
          <w:lang w:val="es-ES" w:eastAsia="es-ES"/>
        </w:rPr>
        <w:t xml:space="preserve">la respuesta a la solicitud de información número </w:t>
      </w:r>
      <w:r w:rsidR="00E1038F" w:rsidRPr="00AE5ED8">
        <w:rPr>
          <w:rFonts w:ascii="Palatino Linotype" w:hAnsi="Palatino Linotype" w:cs="Arial"/>
          <w:b/>
          <w:lang w:val="es-ES" w:eastAsia="es-ES"/>
        </w:rPr>
        <w:t>00392/SSALUD/IP/2025</w:t>
      </w:r>
      <w:r w:rsidRPr="00AE5ED8">
        <w:rPr>
          <w:rFonts w:ascii="Palatino Linotype" w:hAnsi="Palatino Linotype" w:cs="Arial"/>
          <w:lang w:val="es-ES" w:eastAsia="es-ES"/>
        </w:rPr>
        <w:t>,</w:t>
      </w:r>
      <w:r w:rsidRPr="00AE5ED8">
        <w:rPr>
          <w:rFonts w:ascii="Palatino Linotype" w:hAnsi="Palatino Linotype"/>
          <w:lang w:val="es-ES" w:eastAsia="es-ES"/>
        </w:rPr>
        <w:t xml:space="preserve"> que ha sido materia del presente fallo.</w:t>
      </w:r>
    </w:p>
    <w:p w14:paraId="1C515354" w14:textId="77777777" w:rsidR="003C1AE9" w:rsidRPr="00AE5ED8" w:rsidRDefault="003C1AE9" w:rsidP="003C1AE9">
      <w:pPr>
        <w:spacing w:line="360" w:lineRule="auto"/>
        <w:jc w:val="both"/>
        <w:rPr>
          <w:rFonts w:ascii="Palatino Linotype" w:hAnsi="Palatino Linotype"/>
          <w:lang w:val="es-MX" w:eastAsia="es-ES"/>
        </w:rPr>
      </w:pPr>
      <w:r w:rsidRPr="00AE5ED8">
        <w:rPr>
          <w:rFonts w:ascii="Palatino Linotype" w:hAnsi="Palatino Linotype"/>
          <w:lang w:val="es-MX" w:eastAsia="es-ES"/>
        </w:rPr>
        <w:t>Por lo antes expuesto y fundado es de resolverse y,</w:t>
      </w:r>
    </w:p>
    <w:p w14:paraId="76F68B5D" w14:textId="77777777" w:rsidR="003C1AE9" w:rsidRPr="00AE5ED8" w:rsidRDefault="003C1AE9" w:rsidP="003C1AE9">
      <w:pPr>
        <w:spacing w:after="160" w:line="360" w:lineRule="auto"/>
        <w:contextualSpacing/>
        <w:jc w:val="both"/>
        <w:rPr>
          <w:rFonts w:ascii="Palatino Linotype" w:eastAsia="MS Mincho" w:hAnsi="Palatino Linotype" w:cstheme="minorBidi"/>
          <w:sz w:val="22"/>
          <w:szCs w:val="22"/>
          <w:lang w:val="es-MX" w:eastAsia="en-US"/>
        </w:rPr>
      </w:pPr>
    </w:p>
    <w:p w14:paraId="6B4D646C" w14:textId="77777777" w:rsidR="003C1AE9" w:rsidRPr="00AE5ED8" w:rsidRDefault="003C1AE9" w:rsidP="003C1AE9">
      <w:pPr>
        <w:spacing w:before="240" w:after="240" w:line="360" w:lineRule="auto"/>
        <w:jc w:val="center"/>
        <w:rPr>
          <w:rFonts w:ascii="Palatino Linotype" w:eastAsiaTheme="minorHAnsi" w:hAnsi="Palatino Linotype" w:cstheme="minorBidi"/>
          <w:b/>
          <w:spacing w:val="60"/>
          <w:sz w:val="28"/>
          <w:lang w:val="es-MX" w:eastAsia="en-US"/>
        </w:rPr>
      </w:pPr>
      <w:r w:rsidRPr="00AE5ED8">
        <w:rPr>
          <w:rFonts w:ascii="Palatino Linotype" w:eastAsiaTheme="minorHAnsi" w:hAnsi="Palatino Linotype" w:cstheme="minorBidi"/>
          <w:b/>
          <w:spacing w:val="60"/>
          <w:sz w:val="28"/>
          <w:lang w:val="es-MX" w:eastAsia="en-US"/>
        </w:rPr>
        <w:t>S E RESUELVE</w:t>
      </w:r>
    </w:p>
    <w:p w14:paraId="131263F8" w14:textId="617EF95D" w:rsidR="003C1AE9" w:rsidRPr="00AE5ED8" w:rsidRDefault="003C1AE9" w:rsidP="003C1AE9">
      <w:pPr>
        <w:spacing w:line="360" w:lineRule="auto"/>
        <w:jc w:val="both"/>
        <w:rPr>
          <w:rFonts w:ascii="Palatino Linotype" w:eastAsiaTheme="minorHAnsi" w:hAnsi="Palatino Linotype" w:cs="Arial"/>
          <w:lang w:eastAsia="en-US"/>
        </w:rPr>
      </w:pPr>
      <w:r w:rsidRPr="00AE5ED8">
        <w:rPr>
          <w:rFonts w:ascii="Palatino Linotype" w:hAnsi="Palatino Linotype" w:cs="Arial"/>
          <w:b/>
          <w:sz w:val="28"/>
          <w:szCs w:val="28"/>
          <w:lang w:eastAsia="es-ES"/>
        </w:rPr>
        <w:t>PRIMERO.</w:t>
      </w:r>
      <w:r w:rsidRPr="00AE5ED8">
        <w:rPr>
          <w:rFonts w:ascii="Palatino Linotype" w:hAnsi="Palatino Linotype" w:cs="Arial"/>
          <w:lang w:eastAsia="es-ES"/>
        </w:rPr>
        <w:t xml:space="preserve"> Se </w:t>
      </w:r>
      <w:r w:rsidRPr="00AE5ED8">
        <w:rPr>
          <w:rFonts w:ascii="Palatino Linotype" w:hAnsi="Palatino Linotype" w:cs="Arial"/>
          <w:b/>
          <w:lang w:eastAsia="es-ES"/>
        </w:rPr>
        <w:t>CONFIRMA</w:t>
      </w:r>
      <w:r w:rsidRPr="00AE5ED8">
        <w:rPr>
          <w:rFonts w:ascii="Palatino Linotype" w:hAnsi="Palatino Linotype" w:cs="Arial"/>
          <w:lang w:eastAsia="es-ES"/>
        </w:rPr>
        <w:t xml:space="preserve"> </w:t>
      </w:r>
      <w:r w:rsidRPr="00AE5ED8">
        <w:rPr>
          <w:rFonts w:ascii="Palatino Linotype" w:eastAsia="Arial Unicode MS" w:hAnsi="Palatino Linotype" w:cs="Arial"/>
          <w:lang w:val="es-ES" w:eastAsia="es-ES"/>
        </w:rPr>
        <w:t xml:space="preserve">la respuesta entregada por </w:t>
      </w:r>
      <w:r w:rsidRPr="00AE5ED8">
        <w:rPr>
          <w:rFonts w:ascii="Palatino Linotype" w:eastAsia="Arial Unicode MS" w:hAnsi="Palatino Linotype" w:cs="Arial"/>
          <w:b/>
          <w:lang w:val="es-ES" w:eastAsia="es-ES"/>
        </w:rPr>
        <w:t xml:space="preserve">EL SUJETO OBLIGADO </w:t>
      </w:r>
      <w:r w:rsidRPr="00AE5ED8">
        <w:rPr>
          <w:rFonts w:ascii="Palatino Linotype" w:eastAsia="Arial Unicode MS" w:hAnsi="Palatino Linotype" w:cs="Arial"/>
          <w:lang w:val="es-ES" w:eastAsia="es-ES"/>
        </w:rPr>
        <w:t>a la solicitud de información número</w:t>
      </w:r>
      <w:r w:rsidRPr="00AE5ED8">
        <w:rPr>
          <w:rFonts w:ascii="Palatino Linotype" w:eastAsiaTheme="minorEastAsia" w:hAnsi="Palatino Linotype" w:cstheme="minorBidi"/>
          <w:b/>
          <w:lang w:eastAsia="en-US"/>
        </w:rPr>
        <w:t xml:space="preserve"> </w:t>
      </w:r>
      <w:r w:rsidR="00E1038F" w:rsidRPr="00AE5ED8">
        <w:rPr>
          <w:rFonts w:ascii="Palatino Linotype" w:eastAsiaTheme="minorEastAsia" w:hAnsi="Palatino Linotype" w:cstheme="minorBidi"/>
          <w:b/>
          <w:lang w:eastAsia="en-US"/>
        </w:rPr>
        <w:t>00392/SSALUD/IP/2025</w:t>
      </w:r>
      <w:r w:rsidRPr="00AE5ED8">
        <w:rPr>
          <w:rFonts w:ascii="Palatino Linotype" w:eastAsiaTheme="minorEastAsia" w:hAnsi="Palatino Linotype" w:cstheme="minorBidi"/>
          <w:lang w:eastAsia="en-US"/>
        </w:rPr>
        <w:t xml:space="preserve">, </w:t>
      </w:r>
      <w:r w:rsidRPr="00AE5ED8">
        <w:rPr>
          <w:rFonts w:ascii="Palatino Linotype" w:eastAsia="Arial Unicode MS" w:hAnsi="Palatino Linotype" w:cs="Arial"/>
          <w:lang w:val="es-ES" w:eastAsia="es-ES"/>
        </w:rPr>
        <w:t xml:space="preserve">por resultar infundados los motivos de inconformidad que arguye </w:t>
      </w:r>
      <w:r w:rsidRPr="00AE5ED8">
        <w:rPr>
          <w:rFonts w:ascii="Palatino Linotype" w:hAnsi="Palatino Linotype"/>
          <w:lang w:val="es-ES" w:eastAsia="es-ES"/>
        </w:rPr>
        <w:t xml:space="preserve">la parte </w:t>
      </w:r>
      <w:r w:rsidRPr="00AE5ED8">
        <w:rPr>
          <w:rFonts w:ascii="Palatino Linotype" w:eastAsia="Arial Unicode MS" w:hAnsi="Palatino Linotype" w:cs="Arial"/>
          <w:b/>
          <w:lang w:val="es-ES" w:eastAsia="es-ES"/>
        </w:rPr>
        <w:t>RECURRENTE</w:t>
      </w:r>
      <w:r w:rsidRPr="00AE5ED8">
        <w:rPr>
          <w:rFonts w:ascii="Palatino Linotype" w:eastAsia="Arial Unicode MS" w:hAnsi="Palatino Linotype" w:cs="Arial"/>
          <w:lang w:val="es-ES" w:eastAsia="es-ES"/>
        </w:rPr>
        <w:t>, en términos del</w:t>
      </w:r>
      <w:r w:rsidRPr="00AE5ED8">
        <w:rPr>
          <w:rFonts w:ascii="Palatino Linotype" w:eastAsia="Arial Unicode MS" w:hAnsi="Palatino Linotype" w:cs="Arial"/>
          <w:b/>
          <w:lang w:val="es-ES" w:eastAsia="es-ES"/>
        </w:rPr>
        <w:t xml:space="preserve"> </w:t>
      </w:r>
      <w:r w:rsidRPr="00AE5ED8">
        <w:rPr>
          <w:rFonts w:ascii="Palatino Linotype" w:hAnsi="Palatino Linotype" w:cs="Arial"/>
          <w:b/>
          <w:lang w:val="es-ES" w:eastAsia="es-ES"/>
        </w:rPr>
        <w:t>Considerando CUARTO</w:t>
      </w:r>
      <w:r w:rsidRPr="00AE5ED8">
        <w:rPr>
          <w:rFonts w:ascii="Palatino Linotype" w:hAnsi="Palatino Linotype" w:cs="Arial"/>
          <w:lang w:val="es-ES" w:eastAsia="es-ES"/>
        </w:rPr>
        <w:t xml:space="preserve"> de la presente resolución.</w:t>
      </w:r>
    </w:p>
    <w:p w14:paraId="4391E7C0" w14:textId="77777777" w:rsidR="003C1AE9" w:rsidRPr="00AE5ED8" w:rsidRDefault="003C1AE9" w:rsidP="003C1AE9">
      <w:pPr>
        <w:spacing w:line="360" w:lineRule="auto"/>
        <w:jc w:val="both"/>
        <w:rPr>
          <w:rFonts w:ascii="Palatino Linotype" w:eastAsiaTheme="minorHAnsi" w:hAnsi="Palatino Linotype" w:cstheme="minorBidi"/>
          <w:b/>
          <w:lang w:val="es-MX" w:eastAsia="en-US"/>
        </w:rPr>
      </w:pPr>
    </w:p>
    <w:p w14:paraId="4F74959A" w14:textId="77777777" w:rsidR="003C1AE9" w:rsidRPr="00AE5ED8" w:rsidRDefault="003C1AE9" w:rsidP="003C1AE9">
      <w:pPr>
        <w:spacing w:line="360" w:lineRule="auto"/>
        <w:jc w:val="both"/>
        <w:rPr>
          <w:rFonts w:ascii="Palatino Linotype" w:eastAsiaTheme="minorHAnsi" w:hAnsi="Palatino Linotype" w:cstheme="minorBidi"/>
          <w:lang w:val="es-MX" w:eastAsia="en-US"/>
        </w:rPr>
      </w:pPr>
      <w:r w:rsidRPr="00AE5ED8">
        <w:rPr>
          <w:rFonts w:ascii="Palatino Linotype" w:eastAsiaTheme="minorHAnsi" w:hAnsi="Palatino Linotype" w:cstheme="minorBidi"/>
          <w:b/>
          <w:sz w:val="28"/>
          <w:lang w:val="es-MX" w:eastAsia="en-US"/>
        </w:rPr>
        <w:t>SEGUNDO.</w:t>
      </w:r>
      <w:r w:rsidRPr="00AE5ED8">
        <w:rPr>
          <w:rFonts w:ascii="Palatino Linotype" w:eastAsiaTheme="minorHAnsi" w:hAnsi="Palatino Linotype" w:cs="Arial"/>
          <w:sz w:val="28"/>
          <w:lang w:val="es-MX" w:eastAsia="en-US"/>
        </w:rPr>
        <w:t xml:space="preserve"> </w:t>
      </w:r>
      <w:r w:rsidRPr="00AE5ED8">
        <w:rPr>
          <w:rFonts w:ascii="Palatino Linotype" w:eastAsiaTheme="minorHAnsi" w:hAnsi="Palatino Linotype" w:cstheme="minorBidi"/>
          <w:b/>
          <w:lang w:val="es-MX" w:eastAsia="en-US"/>
        </w:rPr>
        <w:t>NOTIFÍQUESE</w:t>
      </w:r>
      <w:r w:rsidRPr="00AE5ED8">
        <w:rPr>
          <w:rFonts w:ascii="Palatino Linotype" w:eastAsiaTheme="minorHAnsi" w:hAnsi="Palatino Linotype" w:cstheme="minorBidi"/>
          <w:lang w:val="es-MX" w:eastAsia="en-US"/>
        </w:rPr>
        <w:t xml:space="preserve"> vía Sistema de Acceso a la Información Mexiquense (</w:t>
      </w:r>
      <w:r w:rsidRPr="00AE5ED8">
        <w:rPr>
          <w:rFonts w:ascii="Palatino Linotype" w:eastAsiaTheme="minorHAnsi" w:hAnsi="Palatino Linotype" w:cstheme="minorBidi"/>
          <w:b/>
          <w:lang w:val="es-MX" w:eastAsia="en-US"/>
        </w:rPr>
        <w:t>SAIMEX)</w:t>
      </w:r>
      <w:r w:rsidRPr="00AE5ED8">
        <w:rPr>
          <w:rFonts w:ascii="Palatino Linotype" w:eastAsiaTheme="minorHAnsi" w:hAnsi="Palatino Linotype" w:cstheme="minorBidi"/>
          <w:lang w:val="es-MX" w:eastAsia="en-US"/>
        </w:rPr>
        <w:t xml:space="preserve">, la presente resolución al Titular de la Unidad de Transparencia del </w:t>
      </w:r>
      <w:r w:rsidRPr="00AE5ED8">
        <w:rPr>
          <w:rFonts w:ascii="Palatino Linotype" w:eastAsiaTheme="minorHAnsi" w:hAnsi="Palatino Linotype" w:cstheme="minorBidi"/>
          <w:b/>
          <w:lang w:val="es-MX" w:eastAsia="en-US"/>
        </w:rPr>
        <w:t>Sujeto Obligado</w:t>
      </w:r>
      <w:r w:rsidRPr="00AE5ED8">
        <w:rPr>
          <w:rFonts w:ascii="Palatino Linotype" w:eastAsiaTheme="minorHAnsi" w:hAnsi="Palatino Linotype" w:cstheme="minorBidi"/>
          <w:lang w:val="es-MX" w:eastAsia="en-US"/>
        </w:rPr>
        <w:t>.</w:t>
      </w:r>
    </w:p>
    <w:p w14:paraId="469C2184" w14:textId="77777777" w:rsidR="003C1AE9" w:rsidRPr="00AE5ED8" w:rsidRDefault="003C1AE9" w:rsidP="003C1AE9">
      <w:pPr>
        <w:autoSpaceDE w:val="0"/>
        <w:autoSpaceDN w:val="0"/>
        <w:adjustRightInd w:val="0"/>
        <w:spacing w:line="360" w:lineRule="auto"/>
        <w:jc w:val="both"/>
        <w:rPr>
          <w:rFonts w:ascii="Palatino Linotype" w:hAnsi="Palatino Linotype" w:cs="Arial"/>
          <w:b/>
          <w:sz w:val="28"/>
          <w:szCs w:val="28"/>
          <w:lang w:val="es-ES" w:eastAsia="es-ES"/>
        </w:rPr>
      </w:pPr>
    </w:p>
    <w:p w14:paraId="6EBEA65B" w14:textId="77777777" w:rsidR="003C1AE9" w:rsidRPr="00AE5ED8" w:rsidRDefault="003C1AE9" w:rsidP="003C1AE9">
      <w:pPr>
        <w:autoSpaceDE w:val="0"/>
        <w:autoSpaceDN w:val="0"/>
        <w:adjustRightInd w:val="0"/>
        <w:spacing w:before="240" w:line="360" w:lineRule="auto"/>
        <w:jc w:val="both"/>
        <w:rPr>
          <w:rFonts w:ascii="Palatino Linotype" w:hAnsi="Palatino Linotype" w:cs="Arial"/>
          <w:b/>
          <w:lang w:val="es-ES" w:eastAsia="es-ES"/>
        </w:rPr>
      </w:pPr>
      <w:r w:rsidRPr="00AE5ED8">
        <w:rPr>
          <w:rFonts w:ascii="Palatino Linotype" w:hAnsi="Palatino Linotype" w:cs="Arial"/>
          <w:b/>
          <w:sz w:val="28"/>
          <w:szCs w:val="28"/>
          <w:lang w:val="es-ES" w:eastAsia="es-ES"/>
        </w:rPr>
        <w:t>TERCERO</w:t>
      </w:r>
      <w:r w:rsidRPr="00AE5ED8">
        <w:rPr>
          <w:rFonts w:ascii="Palatino Linotype" w:hAnsi="Palatino Linotype" w:cs="Arial"/>
          <w:sz w:val="28"/>
          <w:szCs w:val="28"/>
          <w:lang w:val="es-ES" w:eastAsia="es-ES"/>
        </w:rPr>
        <w:t>.</w:t>
      </w:r>
      <w:r w:rsidRPr="00AE5ED8">
        <w:rPr>
          <w:rFonts w:ascii="Palatino Linotype" w:hAnsi="Palatino Linotype" w:cs="Arial"/>
          <w:lang w:val="es-ES" w:eastAsia="es-ES"/>
        </w:rPr>
        <w:t xml:space="preserve"> </w:t>
      </w:r>
      <w:r w:rsidRPr="00AE5ED8">
        <w:rPr>
          <w:rFonts w:ascii="Palatino Linotype" w:hAnsi="Palatino Linotype" w:cs="Arial"/>
          <w:b/>
          <w:bCs/>
          <w:color w:val="222222"/>
          <w:shd w:val="clear" w:color="auto" w:fill="FFFFFF"/>
          <w:lang w:val="es-ES" w:eastAsia="es-ES"/>
        </w:rPr>
        <w:t>Notifíquese</w:t>
      </w:r>
      <w:r w:rsidRPr="00AE5ED8">
        <w:rPr>
          <w:rFonts w:ascii="Palatino Linotype" w:hAnsi="Palatino Linotype" w:cs="Arial"/>
          <w:lang w:val="es-ES" w:eastAsia="es-ES"/>
        </w:rPr>
        <w:t xml:space="preserve"> la presente resolución a </w:t>
      </w:r>
      <w:r w:rsidRPr="00AE5ED8">
        <w:rPr>
          <w:rFonts w:ascii="Palatino Linotype" w:eastAsiaTheme="minorHAnsi" w:hAnsi="Palatino Linotype" w:cstheme="minorBidi"/>
          <w:szCs w:val="22"/>
          <w:lang w:val="es-MX" w:eastAsia="en-US"/>
        </w:rPr>
        <w:t xml:space="preserve">la parte </w:t>
      </w:r>
      <w:r w:rsidRPr="00AE5ED8">
        <w:rPr>
          <w:rFonts w:ascii="Palatino Linotype" w:hAnsi="Palatino Linotype" w:cs="Arial"/>
          <w:b/>
          <w:lang w:val="es-ES" w:eastAsia="es-ES"/>
        </w:rPr>
        <w:t xml:space="preserve">RECURRENTE </w:t>
      </w:r>
      <w:r w:rsidRPr="00AE5ED8">
        <w:rPr>
          <w:rFonts w:ascii="Palatino Linotype" w:hAnsi="Palatino Linotype" w:cs="Arial"/>
          <w:lang w:val="es-ES" w:eastAsia="es-ES"/>
        </w:rPr>
        <w:t xml:space="preserve">a través del Sistema de Acceso a la Información Mexiquense </w:t>
      </w:r>
      <w:r w:rsidRPr="00AE5ED8">
        <w:rPr>
          <w:rFonts w:ascii="Palatino Linotype" w:hAnsi="Palatino Linotype" w:cs="Arial"/>
          <w:b/>
          <w:lang w:val="es-ES" w:eastAsia="es-ES"/>
        </w:rPr>
        <w:t>(SAIMEX).</w:t>
      </w:r>
    </w:p>
    <w:p w14:paraId="2300F65C" w14:textId="77777777" w:rsidR="003C1AE9" w:rsidRPr="00AE5ED8" w:rsidRDefault="003C1AE9" w:rsidP="003C1AE9">
      <w:pPr>
        <w:autoSpaceDE w:val="0"/>
        <w:autoSpaceDN w:val="0"/>
        <w:adjustRightInd w:val="0"/>
        <w:spacing w:line="360" w:lineRule="auto"/>
        <w:jc w:val="both"/>
        <w:rPr>
          <w:rFonts w:ascii="Palatino Linotype" w:hAnsi="Palatino Linotype" w:cs="Arial"/>
          <w:b/>
          <w:lang w:val="es-ES" w:eastAsia="es-ES"/>
        </w:rPr>
      </w:pPr>
    </w:p>
    <w:p w14:paraId="76F7E04A" w14:textId="77777777" w:rsidR="003C1AE9" w:rsidRPr="00AE5ED8" w:rsidRDefault="003C1AE9" w:rsidP="003C1AE9">
      <w:pPr>
        <w:autoSpaceDE w:val="0"/>
        <w:autoSpaceDN w:val="0"/>
        <w:adjustRightInd w:val="0"/>
        <w:spacing w:before="240" w:line="360" w:lineRule="auto"/>
        <w:jc w:val="both"/>
        <w:rPr>
          <w:rFonts w:ascii="Palatino Linotype" w:hAnsi="Palatino Linotype" w:cs="Arial"/>
          <w:lang w:val="es-ES" w:eastAsia="es-ES"/>
        </w:rPr>
      </w:pPr>
      <w:r w:rsidRPr="00AE5ED8">
        <w:rPr>
          <w:rFonts w:ascii="Palatino Linotype" w:hAnsi="Palatino Linotype" w:cs="Arial"/>
          <w:b/>
          <w:sz w:val="28"/>
          <w:szCs w:val="28"/>
          <w:lang w:val="es-ES" w:eastAsia="es-ES"/>
        </w:rPr>
        <w:t xml:space="preserve">CUARTO. </w:t>
      </w:r>
      <w:r w:rsidRPr="00AE5ED8">
        <w:rPr>
          <w:rFonts w:ascii="Palatino Linotype" w:hAnsi="Palatino Linotype" w:cs="Arial"/>
          <w:lang w:val="es-ES" w:eastAsia="es-ES"/>
        </w:rPr>
        <w:t xml:space="preserve">Se hace del conocimiento de </w:t>
      </w:r>
      <w:r w:rsidRPr="00AE5ED8">
        <w:rPr>
          <w:rFonts w:ascii="Palatino Linotype" w:eastAsiaTheme="minorHAnsi" w:hAnsi="Palatino Linotype" w:cstheme="minorBidi"/>
          <w:szCs w:val="22"/>
          <w:lang w:val="es-MX" w:eastAsia="en-US"/>
        </w:rPr>
        <w:t xml:space="preserve">la parte </w:t>
      </w:r>
      <w:r w:rsidRPr="00AE5ED8">
        <w:rPr>
          <w:rFonts w:ascii="Palatino Linotype" w:hAnsi="Palatino Linotype" w:cs="Arial"/>
          <w:b/>
          <w:lang w:val="es-ES" w:eastAsia="es-ES"/>
        </w:rPr>
        <w:t xml:space="preserve">RECURRENTE </w:t>
      </w:r>
      <w:r w:rsidRPr="00AE5ED8">
        <w:rPr>
          <w:rFonts w:ascii="Palatino Linotype" w:hAnsi="Palatino Linotype" w:cs="Arial"/>
          <w:lang w:val="es-ES" w:eastAsia="es-ES"/>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14:paraId="0CF97EAC" w14:textId="3405B936" w:rsidR="00F31415" w:rsidRPr="00AE5ED8" w:rsidRDefault="00F31415" w:rsidP="00F30C1D">
      <w:pPr>
        <w:spacing w:line="360" w:lineRule="auto"/>
        <w:jc w:val="both"/>
        <w:rPr>
          <w:rFonts w:ascii="Palatino Linotype" w:hAnsi="Palatino Linotype" w:cs="Arial"/>
        </w:rPr>
      </w:pPr>
    </w:p>
    <w:p w14:paraId="77E0663C" w14:textId="77777777" w:rsidR="006F596B" w:rsidRPr="00AE5ED8" w:rsidRDefault="006F596B" w:rsidP="006F596B">
      <w:pPr>
        <w:autoSpaceDE w:val="0"/>
        <w:autoSpaceDN w:val="0"/>
        <w:adjustRightInd w:val="0"/>
        <w:spacing w:line="360" w:lineRule="auto"/>
        <w:ind w:right="49"/>
        <w:jc w:val="both"/>
        <w:rPr>
          <w:rFonts w:ascii="Palatino Linotype" w:hAnsi="Palatino Linotype" w:cs="Arial"/>
        </w:rPr>
      </w:pPr>
    </w:p>
    <w:p w14:paraId="43EB6286" w14:textId="52370957" w:rsidR="009C5C70" w:rsidRPr="00AE5ED8" w:rsidRDefault="00AE5ED8" w:rsidP="00054E04">
      <w:pPr>
        <w:spacing w:line="360" w:lineRule="auto"/>
        <w:jc w:val="both"/>
        <w:rPr>
          <w:rFonts w:ascii="Palatino Linotype" w:eastAsiaTheme="minorHAnsi" w:hAnsi="Palatino Linotype" w:cs="Arial"/>
          <w:lang w:eastAsia="en-US"/>
        </w:rPr>
      </w:pPr>
      <w:r w:rsidRPr="00AE5ED8">
        <w:rPr>
          <w:rFonts w:ascii="Palatino Linotype" w:hAnsi="Palatino Linotype" w:cs="Arial"/>
        </w:rPr>
        <w:t>ASÍ LO RESUELVE, POR UNANIMIDAD DE VOTOS, EL PLENO DEL</w:t>
      </w:r>
      <w:r w:rsidRPr="00AE5ED8">
        <w:rPr>
          <w:rFonts w:ascii="Palatino Linotype" w:eastAsia="Arial Unicode MS" w:hAnsi="Palatino Linotype" w:cs="Arial"/>
        </w:rPr>
        <w:t xml:space="preserve"> INSTITUTO DE TRANSPARENCIA, ACCESO A LA INFORMACIÓN PÚBLICA Y PROTECCIÓN DE DATOS PERSONALES DEL ESTADO DE MÉXICO Y MUNICIPIOS</w:t>
      </w:r>
      <w:r w:rsidRPr="00AE5ED8">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054E04" w:rsidRPr="00AE5ED8">
        <w:rPr>
          <w:rFonts w:ascii="Palatino Linotype" w:eastAsiaTheme="minorHAnsi" w:hAnsi="Palatino Linotype" w:cs="Arial"/>
          <w:lang w:eastAsia="en-US"/>
        </w:rPr>
        <w:t>.</w:t>
      </w:r>
      <w:r w:rsidR="00F04815" w:rsidRPr="00AE5ED8">
        <w:rPr>
          <w:rFonts w:ascii="Palatino Linotype" w:eastAsiaTheme="minorHAnsi" w:hAnsi="Palatino Linotype" w:cs="Arial"/>
          <w:lang w:eastAsia="en-US"/>
        </w:rPr>
        <w:t>---</w:t>
      </w:r>
      <w:r w:rsidR="00AD6E7B" w:rsidRPr="00AE5ED8">
        <w:rPr>
          <w:rFonts w:ascii="Palatino Linotype" w:eastAsiaTheme="minorHAnsi" w:hAnsi="Palatino Linotype" w:cs="Arial"/>
          <w:lang w:eastAsia="en-US"/>
        </w:rPr>
        <w:t>------------------------------------------------</w:t>
      </w:r>
      <w:r w:rsidR="007152F6" w:rsidRPr="00AE5ED8">
        <w:rPr>
          <w:rFonts w:ascii="Palatino Linotype" w:eastAsiaTheme="minorHAnsi" w:hAnsi="Palatino Linotype" w:cs="Arial"/>
          <w:lang w:eastAsia="en-US"/>
        </w:rPr>
        <w:t>------------------------------------------------------------------------------</w:t>
      </w:r>
      <w:r w:rsidR="00C419BC" w:rsidRPr="00AE5ED8">
        <w:rPr>
          <w:rFonts w:ascii="Palatino Linotype" w:eastAsiaTheme="minorHAnsi" w:hAnsi="Palatino Linotype" w:cs="Arial"/>
          <w:lang w:eastAsia="en-US"/>
        </w:rPr>
        <w:t>------------------------------------------------------------------------------------------------------------------------------------------------------------------------------------------------------</w:t>
      </w:r>
      <w:r w:rsidR="00A21931" w:rsidRPr="00AE5ED8">
        <w:rPr>
          <w:rFonts w:ascii="Palatino Linotype" w:eastAsiaTheme="minorHAnsi" w:hAnsi="Palatino Linotype" w:cs="Arial"/>
          <w:lang w:eastAsia="en-US"/>
        </w:rPr>
        <w:t xml:space="preserve"> ------------------------------------------------------------------------------------------------------------------------------------------------------------------------------------------------------------------------------------</w:t>
      </w:r>
    </w:p>
    <w:p w14:paraId="382F848C" w14:textId="0BFC153C" w:rsidR="00054E04" w:rsidRPr="00747344" w:rsidRDefault="00F04815" w:rsidP="00054E04">
      <w:pPr>
        <w:spacing w:line="360" w:lineRule="auto"/>
        <w:jc w:val="both"/>
        <w:rPr>
          <w:rFonts w:ascii="Palatino Linotype" w:eastAsiaTheme="minorHAnsi" w:hAnsi="Palatino Linotype" w:cs="Arial"/>
          <w:sz w:val="18"/>
          <w:lang w:eastAsia="en-US"/>
        </w:rPr>
      </w:pPr>
      <w:r w:rsidRPr="00AE5ED8">
        <w:rPr>
          <w:rFonts w:ascii="Palatino Linotype" w:eastAsiaTheme="minorHAnsi" w:hAnsi="Palatino Linotype" w:cs="Arial"/>
          <w:sz w:val="18"/>
          <w:lang w:eastAsia="en-US"/>
        </w:rPr>
        <w:t>JMV/CCR/</w:t>
      </w:r>
      <w:r w:rsidR="00E1038F" w:rsidRPr="00AE5ED8">
        <w:rPr>
          <w:rFonts w:ascii="Palatino Linotype" w:eastAsiaTheme="minorHAnsi" w:hAnsi="Palatino Linotype" w:cs="Arial"/>
          <w:sz w:val="18"/>
          <w:lang w:eastAsia="en-US"/>
        </w:rPr>
        <w:t>IKDF</w:t>
      </w:r>
    </w:p>
    <w:p w14:paraId="11FCCED8" w14:textId="77777777" w:rsidR="00F04815" w:rsidRPr="00747344" w:rsidRDefault="00F04815" w:rsidP="00054E04">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3E56C9"/>
    <w:p w14:paraId="24953374" w14:textId="77777777" w:rsidR="0029071C" w:rsidRPr="00747344" w:rsidRDefault="0029071C" w:rsidP="003E56C9"/>
    <w:p w14:paraId="0AE3AFBA" w14:textId="77777777" w:rsidR="0029071C" w:rsidRPr="00747344" w:rsidRDefault="0029071C" w:rsidP="003E56C9"/>
    <w:p w14:paraId="5BD92A17" w14:textId="77777777" w:rsidR="0029071C" w:rsidRPr="00747344" w:rsidRDefault="0029071C" w:rsidP="003E56C9"/>
    <w:p w14:paraId="3530A50C" w14:textId="77777777" w:rsidR="0029071C" w:rsidRPr="00747344" w:rsidRDefault="0029071C" w:rsidP="003E56C9"/>
    <w:p w14:paraId="26389E65" w14:textId="77777777" w:rsidR="0029071C" w:rsidRPr="00747344" w:rsidRDefault="0029071C" w:rsidP="003E56C9"/>
    <w:p w14:paraId="652144C8" w14:textId="77777777" w:rsidR="0029071C" w:rsidRPr="00747344" w:rsidRDefault="0029071C" w:rsidP="003E56C9"/>
    <w:p w14:paraId="4858A06C" w14:textId="77777777" w:rsidR="0029071C" w:rsidRPr="00747344" w:rsidRDefault="0029071C" w:rsidP="003E56C9"/>
    <w:p w14:paraId="0B0F1B11" w14:textId="77777777" w:rsidR="0029071C" w:rsidRPr="00747344" w:rsidRDefault="0029071C" w:rsidP="003E56C9"/>
    <w:p w14:paraId="5D8E07C2" w14:textId="77777777" w:rsidR="0029071C" w:rsidRPr="00747344" w:rsidRDefault="0029071C" w:rsidP="003E56C9"/>
    <w:p w14:paraId="2CCC7A3D" w14:textId="77777777" w:rsidR="0029071C" w:rsidRPr="00747344" w:rsidRDefault="0029071C" w:rsidP="003E56C9"/>
    <w:p w14:paraId="3B7A4B0E" w14:textId="77777777" w:rsidR="0029071C" w:rsidRPr="00747344" w:rsidRDefault="0029071C" w:rsidP="003E56C9"/>
    <w:p w14:paraId="5D9E2A35" w14:textId="77777777" w:rsidR="0029071C" w:rsidRPr="00747344" w:rsidRDefault="0029071C" w:rsidP="003E56C9"/>
    <w:p w14:paraId="17C61018" w14:textId="77777777" w:rsidR="0029071C" w:rsidRPr="00747344" w:rsidRDefault="0029071C" w:rsidP="003E56C9"/>
    <w:p w14:paraId="24641E38" w14:textId="77777777" w:rsidR="0029071C" w:rsidRPr="00747344" w:rsidRDefault="0029071C" w:rsidP="003E56C9"/>
    <w:p w14:paraId="2FE81858" w14:textId="77777777" w:rsidR="0029071C" w:rsidRPr="00747344" w:rsidRDefault="0029071C" w:rsidP="003E56C9"/>
    <w:p w14:paraId="75FAC52D" w14:textId="77777777" w:rsidR="0029071C" w:rsidRPr="00747344" w:rsidRDefault="0029071C" w:rsidP="003E56C9"/>
    <w:p w14:paraId="306B4E0D" w14:textId="77777777" w:rsidR="0029071C" w:rsidRPr="00747344" w:rsidRDefault="0029071C" w:rsidP="003E56C9"/>
    <w:p w14:paraId="1F9E288F" w14:textId="77777777" w:rsidR="0029071C" w:rsidRPr="00747344" w:rsidRDefault="0029071C" w:rsidP="003E56C9"/>
    <w:p w14:paraId="1186B5A4" w14:textId="77777777" w:rsidR="0029071C" w:rsidRPr="00747344" w:rsidRDefault="0029071C" w:rsidP="003E56C9"/>
    <w:p w14:paraId="77F31730" w14:textId="77777777" w:rsidR="0029071C" w:rsidRPr="00747344" w:rsidRDefault="0029071C" w:rsidP="003E56C9"/>
    <w:p w14:paraId="43CD78A2" w14:textId="77777777" w:rsidR="0029071C" w:rsidRPr="00747344" w:rsidRDefault="0029071C" w:rsidP="003E56C9"/>
    <w:p w14:paraId="3C99C3C8" w14:textId="77777777" w:rsidR="0029071C" w:rsidRPr="00747344" w:rsidRDefault="0029071C" w:rsidP="003E56C9"/>
    <w:p w14:paraId="71F89CD4" w14:textId="77777777" w:rsidR="0029071C" w:rsidRPr="00747344" w:rsidRDefault="0029071C" w:rsidP="003E56C9"/>
    <w:p w14:paraId="69A574AA" w14:textId="77777777" w:rsidR="0029071C" w:rsidRPr="00747344" w:rsidRDefault="0029071C" w:rsidP="003E56C9"/>
    <w:p w14:paraId="0B797D25" w14:textId="77777777" w:rsidR="0029071C" w:rsidRPr="00747344" w:rsidRDefault="0029071C" w:rsidP="003E56C9"/>
    <w:p w14:paraId="4EC2B0AF" w14:textId="77777777" w:rsidR="0029071C" w:rsidRPr="00747344" w:rsidRDefault="0029071C" w:rsidP="003E56C9"/>
    <w:p w14:paraId="1E0104EA" w14:textId="77777777" w:rsidR="0029071C" w:rsidRPr="00747344" w:rsidRDefault="0029071C" w:rsidP="003E56C9"/>
    <w:p w14:paraId="28264898" w14:textId="77777777" w:rsidR="0029071C" w:rsidRPr="00747344" w:rsidRDefault="0029071C" w:rsidP="003E56C9"/>
    <w:p w14:paraId="5FBBC2E9" w14:textId="77777777" w:rsidR="0029071C" w:rsidRPr="00747344" w:rsidRDefault="0029071C" w:rsidP="003E56C9"/>
    <w:p w14:paraId="413160BA" w14:textId="77777777" w:rsidR="0029071C" w:rsidRPr="00747344" w:rsidRDefault="0029071C" w:rsidP="003E56C9"/>
    <w:p w14:paraId="1E58919F" w14:textId="77777777" w:rsidR="0029071C" w:rsidRPr="00747344" w:rsidRDefault="0029071C" w:rsidP="003E56C9"/>
    <w:p w14:paraId="46D73044" w14:textId="77777777" w:rsidR="0029071C" w:rsidRPr="00747344" w:rsidRDefault="0029071C" w:rsidP="003E56C9"/>
    <w:p w14:paraId="486380B0" w14:textId="77777777" w:rsidR="0029071C" w:rsidRPr="00747344" w:rsidRDefault="0029071C" w:rsidP="003E56C9"/>
    <w:p w14:paraId="2C4CAD91" w14:textId="08D42189" w:rsidR="0029071C" w:rsidRPr="00747344" w:rsidRDefault="0029071C" w:rsidP="003E56C9"/>
    <w:sectPr w:rsidR="0029071C" w:rsidRPr="00747344" w:rsidSect="006D4739">
      <w:headerReference w:type="even" r:id="rId18"/>
      <w:headerReference w:type="default" r:id="rId19"/>
      <w:footerReference w:type="default" r:id="rId20"/>
      <w:headerReference w:type="first" r:id="rId21"/>
      <w:footerReference w:type="first" r:id="rId2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E196C" w14:textId="77777777" w:rsidR="00D509BA" w:rsidRDefault="00D509BA" w:rsidP="000B5E25">
      <w:r>
        <w:separator/>
      </w:r>
    </w:p>
  </w:endnote>
  <w:endnote w:type="continuationSeparator" w:id="0">
    <w:p w14:paraId="2C396A20" w14:textId="77777777" w:rsidR="00D509BA" w:rsidRDefault="00D509BA"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77777777" w:rsidR="00F70F3F" w:rsidRPr="000D3AD4" w:rsidRDefault="00F70F3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E52DD">
      <w:rPr>
        <w:rFonts w:ascii="Palatino Linotype" w:hAnsi="Palatino Linotype" w:cs="Arial"/>
        <w:bCs/>
        <w:noProof/>
        <w:sz w:val="20"/>
        <w:szCs w:val="20"/>
      </w:rPr>
      <w:t>6</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E52DD">
      <w:rPr>
        <w:rFonts w:ascii="Palatino Linotype" w:hAnsi="Palatino Linotype" w:cs="Arial"/>
        <w:bCs/>
        <w:noProof/>
        <w:sz w:val="20"/>
        <w:szCs w:val="20"/>
      </w:rPr>
      <w:t>32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77777777" w:rsidR="00F70F3F" w:rsidRPr="000D3AD4" w:rsidRDefault="00F70F3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E52DD">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E52DD">
      <w:rPr>
        <w:rFonts w:ascii="Palatino Linotype" w:hAnsi="Palatino Linotype" w:cs="Arial"/>
        <w:bCs/>
        <w:noProof/>
        <w:sz w:val="20"/>
        <w:szCs w:val="20"/>
      </w:rPr>
      <w:t>32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BA72E" w14:textId="77777777" w:rsidR="00D509BA" w:rsidRDefault="00D509BA" w:rsidP="000B5E25">
      <w:r>
        <w:separator/>
      </w:r>
    </w:p>
  </w:footnote>
  <w:footnote w:type="continuationSeparator" w:id="0">
    <w:p w14:paraId="12F63E3C" w14:textId="77777777" w:rsidR="00D509BA" w:rsidRDefault="00D509BA" w:rsidP="000B5E25">
      <w:r>
        <w:continuationSeparator/>
      </w:r>
    </w:p>
  </w:footnote>
  <w:footnote w:id="1">
    <w:p w14:paraId="68546E23" w14:textId="77777777" w:rsidR="00F70F3F" w:rsidRPr="008A64CB" w:rsidRDefault="00F70F3F"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F70F3F" w:rsidRDefault="00F70F3F" w:rsidP="00E3048E">
      <w:pPr>
        <w:autoSpaceDE w:val="0"/>
        <w:autoSpaceDN w:val="0"/>
        <w:adjustRightInd w:val="0"/>
        <w:ind w:right="49"/>
        <w:jc w:val="both"/>
        <w:rPr>
          <w:rFonts w:ascii="Palatino Linotype" w:hAnsi="Palatino Linotype"/>
          <w:i/>
          <w:sz w:val="18"/>
          <w:szCs w:val="22"/>
        </w:rPr>
      </w:pPr>
    </w:p>
    <w:p w14:paraId="75A7C282" w14:textId="77777777" w:rsidR="00F70F3F" w:rsidRPr="008A64CB" w:rsidRDefault="00F70F3F"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F70F3F" w:rsidRPr="008A64CB" w:rsidRDefault="00F70F3F" w:rsidP="00E3048E">
      <w:pPr>
        <w:pStyle w:val="Textonotapie"/>
        <w:rPr>
          <w:lang w:val="es-MX"/>
        </w:rPr>
      </w:pPr>
    </w:p>
  </w:footnote>
  <w:footnote w:id="2">
    <w:p w14:paraId="04456EFD" w14:textId="1F427BAA" w:rsidR="00D1341F" w:rsidRPr="00D1341F" w:rsidRDefault="00D1341F">
      <w:pPr>
        <w:pStyle w:val="Textonotapie"/>
        <w:rPr>
          <w:lang w:val="es-MX"/>
        </w:rPr>
      </w:pPr>
      <w:r>
        <w:rPr>
          <w:rStyle w:val="Refdenotaalpie"/>
        </w:rPr>
        <w:footnoteRef/>
      </w:r>
      <w:r>
        <w:t xml:space="preserve"> </w:t>
      </w:r>
      <w:hyperlink r:id="rId3" w:history="1">
        <w:r w:rsidRPr="00C03672">
          <w:rPr>
            <w:rStyle w:val="Hipervnculo"/>
          </w:rPr>
          <w:t>https://salud.edomex.gob.mx/salud/planeacion</w:t>
        </w:r>
      </w:hyperlink>
      <w:r>
        <w:t xml:space="preserve"> </w:t>
      </w:r>
    </w:p>
  </w:footnote>
  <w:footnote w:id="3">
    <w:p w14:paraId="79EA3356" w14:textId="29DC88BE" w:rsidR="00F70F3F" w:rsidRPr="00B5548B" w:rsidRDefault="00F70F3F">
      <w:pPr>
        <w:pStyle w:val="Textonotapie"/>
        <w:rPr>
          <w:lang w:val="es-MX"/>
        </w:rPr>
      </w:pPr>
      <w:r>
        <w:rPr>
          <w:rStyle w:val="Refdenotaalpie"/>
        </w:rPr>
        <w:footnoteRef/>
      </w:r>
      <w:r>
        <w:t xml:space="preserve"> </w:t>
      </w:r>
      <w:hyperlink r:id="rId4" w:history="1">
        <w:r w:rsidRPr="00C03672">
          <w:rPr>
            <w:rStyle w:val="Hipervnculo"/>
          </w:rPr>
          <w:t>https://salud.edomex.gob.mx/isem/visitas_verificacion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F70F3F" w:rsidRDefault="00D509BA">
    <w:pPr>
      <w:pStyle w:val="Encabezado"/>
    </w:pPr>
    <w:r>
      <w:rPr>
        <w:noProof/>
        <w:lang w:val="es-MX"/>
      </w:rPr>
      <w:pict w14:anchorId="5FC1D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F70F3F" w:rsidRPr="008F2CCC" w14:paraId="7B8DC1C7" w14:textId="77777777" w:rsidTr="00BA27FC">
      <w:tc>
        <w:tcPr>
          <w:tcW w:w="2551" w:type="dxa"/>
          <w:vAlign w:val="center"/>
        </w:tcPr>
        <w:p w14:paraId="66D1DBB5" w14:textId="77777777" w:rsidR="00F70F3F" w:rsidRPr="008F5DAE" w:rsidRDefault="00F70F3F"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1BE6AD29" w14:textId="4E850C8B" w:rsidR="00F70F3F" w:rsidRPr="0029071C" w:rsidRDefault="00F70F3F" w:rsidP="004662EA">
          <w:pPr>
            <w:spacing w:line="276" w:lineRule="auto"/>
            <w:jc w:val="right"/>
            <w:rPr>
              <w:rFonts w:ascii="Palatino Linotype" w:hAnsi="Palatino Linotype"/>
              <w:sz w:val="22"/>
              <w:szCs w:val="22"/>
            </w:rPr>
          </w:pPr>
          <w:r w:rsidRPr="0039218E">
            <w:rPr>
              <w:rFonts w:ascii="Palatino Linotype" w:hAnsi="Palatino Linotype"/>
              <w:sz w:val="22"/>
              <w:szCs w:val="22"/>
              <w:lang w:val="es-ES"/>
            </w:rPr>
            <w:t>0</w:t>
          </w:r>
          <w:r>
            <w:rPr>
              <w:rFonts w:ascii="Palatino Linotype" w:hAnsi="Palatino Linotype"/>
              <w:sz w:val="22"/>
              <w:szCs w:val="22"/>
              <w:lang w:val="es-ES"/>
            </w:rPr>
            <w:t>14190</w:t>
          </w:r>
          <w:r w:rsidRPr="0039218E">
            <w:rPr>
              <w:rFonts w:ascii="Palatino Linotype" w:hAnsi="Palatino Linotype"/>
              <w:sz w:val="22"/>
              <w:szCs w:val="22"/>
              <w:lang w:val="es-ES"/>
            </w:rPr>
            <w:t>/INFOEM/IP/RR/2025</w:t>
          </w:r>
        </w:p>
      </w:tc>
    </w:tr>
    <w:tr w:rsidR="00F70F3F" w:rsidRPr="008F2CCC" w14:paraId="6A1C66BB" w14:textId="77777777" w:rsidTr="00BA27FC">
      <w:trPr>
        <w:trHeight w:val="228"/>
      </w:trPr>
      <w:tc>
        <w:tcPr>
          <w:tcW w:w="2551" w:type="dxa"/>
          <w:vAlign w:val="center"/>
        </w:tcPr>
        <w:p w14:paraId="084FDEDD" w14:textId="77777777" w:rsidR="00F70F3F" w:rsidRPr="008F5DAE" w:rsidRDefault="00F70F3F"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7B258997" w14:textId="5C00677B" w:rsidR="00F70F3F" w:rsidRPr="0029071C" w:rsidRDefault="00F70F3F" w:rsidP="00B6659F">
          <w:pPr>
            <w:spacing w:line="276" w:lineRule="auto"/>
            <w:jc w:val="right"/>
            <w:rPr>
              <w:rFonts w:ascii="Palatino Linotype" w:hAnsi="Palatino Linotype"/>
              <w:sz w:val="22"/>
              <w:szCs w:val="22"/>
            </w:rPr>
          </w:pPr>
          <w:r w:rsidRPr="004662EA">
            <w:rPr>
              <w:rFonts w:ascii="Palatino Linotype" w:hAnsi="Palatino Linotype"/>
              <w:sz w:val="22"/>
              <w:szCs w:val="22"/>
            </w:rPr>
            <w:t>Secretaría de Salud</w:t>
          </w:r>
        </w:p>
      </w:tc>
    </w:tr>
    <w:tr w:rsidR="00F70F3F" w:rsidRPr="008F2CCC" w14:paraId="0882C3B9" w14:textId="77777777" w:rsidTr="00BA27FC">
      <w:tc>
        <w:tcPr>
          <w:tcW w:w="2551" w:type="dxa"/>
          <w:vAlign w:val="center"/>
        </w:tcPr>
        <w:p w14:paraId="5E9DFDF5" w14:textId="77777777" w:rsidR="00F70F3F" w:rsidRPr="008F5DAE" w:rsidRDefault="00F70F3F"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6E247AAA" w14:textId="77777777" w:rsidR="00F70F3F" w:rsidRPr="0029071C" w:rsidRDefault="00F70F3F"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F70F3F" w:rsidRPr="001779E0" w:rsidRDefault="00D509BA"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2C2B2D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5.25pt;margin-top:-116.45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F70F3F" w:rsidRPr="0098478D" w14:paraId="04F44534" w14:textId="77777777" w:rsidTr="00BA27FC">
      <w:tc>
        <w:tcPr>
          <w:tcW w:w="2551" w:type="dxa"/>
          <w:vAlign w:val="center"/>
        </w:tcPr>
        <w:p w14:paraId="4E1F8768" w14:textId="77777777" w:rsidR="00F70F3F" w:rsidRPr="008F5DAE" w:rsidRDefault="00F70F3F"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2A9A8530" w14:textId="6E0C6D93" w:rsidR="00F70F3F" w:rsidRPr="0098478D" w:rsidRDefault="00F70F3F" w:rsidP="004662EA">
          <w:pPr>
            <w:spacing w:line="276" w:lineRule="auto"/>
            <w:jc w:val="right"/>
            <w:rPr>
              <w:rFonts w:ascii="Palatino Linotype" w:hAnsi="Palatino Linotype"/>
              <w:sz w:val="22"/>
              <w:szCs w:val="22"/>
            </w:rPr>
          </w:pPr>
          <w:r w:rsidRPr="0039218E">
            <w:rPr>
              <w:rFonts w:ascii="Palatino Linotype" w:hAnsi="Palatino Linotype"/>
              <w:sz w:val="22"/>
              <w:szCs w:val="22"/>
              <w:lang w:val="es-ES"/>
            </w:rPr>
            <w:t>0</w:t>
          </w:r>
          <w:r>
            <w:rPr>
              <w:rFonts w:ascii="Palatino Linotype" w:hAnsi="Palatino Linotype"/>
              <w:sz w:val="22"/>
              <w:szCs w:val="22"/>
              <w:lang w:val="es-ES"/>
            </w:rPr>
            <w:t>14190</w:t>
          </w:r>
          <w:r w:rsidRPr="0039218E">
            <w:rPr>
              <w:rFonts w:ascii="Palatino Linotype" w:hAnsi="Palatino Linotype"/>
              <w:sz w:val="22"/>
              <w:szCs w:val="22"/>
              <w:lang w:val="es-ES"/>
            </w:rPr>
            <w:t>/INFOEM/IP/RR/2025</w:t>
          </w:r>
        </w:p>
      </w:tc>
    </w:tr>
    <w:tr w:rsidR="00F70F3F" w:rsidRPr="008F2CCC" w14:paraId="41BF0289" w14:textId="77777777" w:rsidTr="00BA27FC">
      <w:tc>
        <w:tcPr>
          <w:tcW w:w="2551" w:type="dxa"/>
          <w:vAlign w:val="center"/>
        </w:tcPr>
        <w:p w14:paraId="2A0F894D" w14:textId="77777777" w:rsidR="00F70F3F" w:rsidRPr="008F5DAE" w:rsidRDefault="00F70F3F"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3113054C" w14:textId="2D445FE6" w:rsidR="00F70F3F" w:rsidRPr="0098478D" w:rsidRDefault="00CE52DD" w:rsidP="00BA27FC">
          <w:pPr>
            <w:spacing w:line="276" w:lineRule="auto"/>
            <w:jc w:val="right"/>
            <w:rPr>
              <w:rFonts w:ascii="Palatino Linotype" w:hAnsi="Palatino Linotype"/>
              <w:sz w:val="22"/>
              <w:szCs w:val="22"/>
            </w:rPr>
          </w:pPr>
          <w:r>
            <w:rPr>
              <w:rFonts w:ascii="Palatino Linotype" w:hAnsi="Palatino Linotype"/>
              <w:sz w:val="22"/>
              <w:szCs w:val="22"/>
            </w:rPr>
            <w:t>XXXXXXXXXXXXXXX</w:t>
          </w:r>
        </w:p>
      </w:tc>
    </w:tr>
    <w:tr w:rsidR="00F70F3F" w:rsidRPr="0098478D" w14:paraId="22958B9C" w14:textId="77777777" w:rsidTr="00BA27FC">
      <w:trPr>
        <w:trHeight w:val="228"/>
      </w:trPr>
      <w:tc>
        <w:tcPr>
          <w:tcW w:w="2551" w:type="dxa"/>
          <w:vAlign w:val="center"/>
        </w:tcPr>
        <w:p w14:paraId="57D11803" w14:textId="77777777" w:rsidR="00F70F3F" w:rsidRPr="008F5DAE" w:rsidRDefault="00F70F3F"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0B93078E" w14:textId="49D15E9E" w:rsidR="00F70F3F" w:rsidRPr="0098478D" w:rsidRDefault="00F70F3F" w:rsidP="00E57BDB">
          <w:pPr>
            <w:spacing w:line="276" w:lineRule="auto"/>
            <w:jc w:val="right"/>
            <w:rPr>
              <w:rFonts w:ascii="Palatino Linotype" w:hAnsi="Palatino Linotype"/>
              <w:sz w:val="22"/>
              <w:szCs w:val="22"/>
            </w:rPr>
          </w:pPr>
          <w:r w:rsidRPr="004662EA">
            <w:rPr>
              <w:rFonts w:ascii="Palatino Linotype" w:hAnsi="Palatino Linotype"/>
              <w:sz w:val="22"/>
              <w:szCs w:val="22"/>
            </w:rPr>
            <w:t>Secretaría de Salud</w:t>
          </w:r>
        </w:p>
      </w:tc>
    </w:tr>
    <w:tr w:rsidR="00F70F3F" w:rsidRPr="008F2CCC" w14:paraId="071488EC" w14:textId="77777777" w:rsidTr="00BA27FC">
      <w:tc>
        <w:tcPr>
          <w:tcW w:w="2551" w:type="dxa"/>
          <w:vAlign w:val="center"/>
        </w:tcPr>
        <w:p w14:paraId="5E199BEA" w14:textId="77777777" w:rsidR="00F70F3F" w:rsidRPr="008F5DAE" w:rsidRDefault="00F70F3F"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177F3B59" w14:textId="77777777" w:rsidR="00F70F3F" w:rsidRPr="0029071C" w:rsidRDefault="00F70F3F"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F70F3F" w:rsidRPr="008F2CCC" w14:paraId="03A9AB3E" w14:textId="77777777" w:rsidTr="00BA27FC">
      <w:tc>
        <w:tcPr>
          <w:tcW w:w="2551" w:type="dxa"/>
          <w:vAlign w:val="center"/>
        </w:tcPr>
        <w:p w14:paraId="39D57311" w14:textId="77777777" w:rsidR="00F70F3F" w:rsidRPr="008F5DAE" w:rsidRDefault="00F70F3F" w:rsidP="00BA27FC">
          <w:pPr>
            <w:spacing w:line="276" w:lineRule="auto"/>
            <w:jc w:val="right"/>
            <w:rPr>
              <w:rFonts w:ascii="Palatino Linotype" w:hAnsi="Palatino Linotype"/>
              <w:b/>
              <w:sz w:val="22"/>
              <w:szCs w:val="22"/>
            </w:rPr>
          </w:pPr>
        </w:p>
      </w:tc>
      <w:tc>
        <w:tcPr>
          <w:tcW w:w="4116" w:type="dxa"/>
          <w:vAlign w:val="center"/>
        </w:tcPr>
        <w:p w14:paraId="4CAC28E5" w14:textId="77777777" w:rsidR="00F70F3F" w:rsidRPr="00BA27FC" w:rsidRDefault="00F70F3F" w:rsidP="00BA27FC">
          <w:pPr>
            <w:spacing w:line="276" w:lineRule="auto"/>
            <w:rPr>
              <w:rFonts w:ascii="Palatino Linotype" w:hAnsi="Palatino Linotype"/>
              <w:sz w:val="14"/>
              <w:szCs w:val="22"/>
            </w:rPr>
          </w:pPr>
        </w:p>
      </w:tc>
    </w:tr>
  </w:tbl>
  <w:p w14:paraId="1F1B1908" w14:textId="77777777" w:rsidR="00F70F3F" w:rsidRPr="009F1AB6" w:rsidRDefault="00D509BA">
    <w:pPr>
      <w:pStyle w:val="Encabezado"/>
      <w:rPr>
        <w:sz w:val="10"/>
      </w:rPr>
    </w:pPr>
    <w:r>
      <w:rPr>
        <w:noProof/>
        <w:sz w:val="10"/>
        <w:lang w:val="es-MX"/>
      </w:rPr>
      <w:pict w14:anchorId="3F8FA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alt="" style="position:absolute;margin-left:-85.05pt;margin-top:-194.6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F4C07"/>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AE47850"/>
    <w:multiLevelType w:val="multilevel"/>
    <w:tmpl w:val="FFFFFFFF"/>
    <w:lvl w:ilvl="0">
      <w:start w:val="1"/>
      <w:numFmt w:val="lowerLetter"/>
      <w:lvlText w:val="%1)"/>
      <w:lvlJc w:val="left"/>
      <w:pPr>
        <w:ind w:left="1070" w:hanging="360"/>
      </w:pPr>
      <w:rPr>
        <w:rFonts w:ascii="Times New Roman" w:eastAsia="Times New Roman" w:hAnsi="Times New Roman" w:cs="Times New Roman"/>
        <w:b/>
      </w:rPr>
    </w:lvl>
    <w:lvl w:ilvl="1">
      <w:start w:val="1"/>
      <w:numFmt w:val="lowerLetter"/>
      <w:lvlText w:val="%2."/>
      <w:lvlJc w:val="left"/>
      <w:pPr>
        <w:ind w:left="1790" w:hanging="360"/>
      </w:pPr>
      <w:rPr>
        <w:rFonts w:cs="Times New Roman"/>
      </w:rPr>
    </w:lvl>
    <w:lvl w:ilvl="2">
      <w:start w:val="1"/>
      <w:numFmt w:val="lowerRoman"/>
      <w:lvlText w:val="%3."/>
      <w:lvlJc w:val="right"/>
      <w:pPr>
        <w:ind w:left="2510" w:hanging="180"/>
      </w:pPr>
      <w:rPr>
        <w:rFonts w:cs="Times New Roman"/>
      </w:rPr>
    </w:lvl>
    <w:lvl w:ilvl="3">
      <w:start w:val="1"/>
      <w:numFmt w:val="decimal"/>
      <w:lvlText w:val="%4."/>
      <w:lvlJc w:val="left"/>
      <w:pPr>
        <w:ind w:left="3230" w:hanging="360"/>
      </w:pPr>
      <w:rPr>
        <w:rFonts w:cs="Times New Roman"/>
      </w:rPr>
    </w:lvl>
    <w:lvl w:ilvl="4">
      <w:start w:val="1"/>
      <w:numFmt w:val="lowerLetter"/>
      <w:lvlText w:val="%5."/>
      <w:lvlJc w:val="left"/>
      <w:pPr>
        <w:ind w:left="3950" w:hanging="360"/>
      </w:pPr>
      <w:rPr>
        <w:rFonts w:cs="Times New Roman"/>
      </w:rPr>
    </w:lvl>
    <w:lvl w:ilvl="5">
      <w:start w:val="1"/>
      <w:numFmt w:val="lowerRoman"/>
      <w:lvlText w:val="%6."/>
      <w:lvlJc w:val="right"/>
      <w:pPr>
        <w:ind w:left="4670" w:hanging="180"/>
      </w:pPr>
      <w:rPr>
        <w:rFonts w:cs="Times New Roman"/>
      </w:rPr>
    </w:lvl>
    <w:lvl w:ilvl="6">
      <w:start w:val="1"/>
      <w:numFmt w:val="decimal"/>
      <w:lvlText w:val="%7."/>
      <w:lvlJc w:val="left"/>
      <w:pPr>
        <w:ind w:left="5390" w:hanging="360"/>
      </w:pPr>
      <w:rPr>
        <w:rFonts w:cs="Times New Roman"/>
      </w:rPr>
    </w:lvl>
    <w:lvl w:ilvl="7">
      <w:start w:val="1"/>
      <w:numFmt w:val="lowerLetter"/>
      <w:lvlText w:val="%8."/>
      <w:lvlJc w:val="left"/>
      <w:pPr>
        <w:ind w:left="6110" w:hanging="360"/>
      </w:pPr>
      <w:rPr>
        <w:rFonts w:cs="Times New Roman"/>
      </w:rPr>
    </w:lvl>
    <w:lvl w:ilvl="8">
      <w:start w:val="1"/>
      <w:numFmt w:val="lowerRoman"/>
      <w:lvlText w:val="%9."/>
      <w:lvlJc w:val="right"/>
      <w:pPr>
        <w:ind w:left="6830" w:hanging="180"/>
      </w:pPr>
      <w:rPr>
        <w:rFonts w:cs="Times New Roman"/>
      </w:rPr>
    </w:lvl>
  </w:abstractNum>
  <w:abstractNum w:abstractNumId="2"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2250BA7"/>
    <w:multiLevelType w:val="hybridMultilevel"/>
    <w:tmpl w:val="D554A726"/>
    <w:lvl w:ilvl="0" w:tplc="CCA690D2">
      <w:start w:val="1"/>
      <w:numFmt w:val="upperRoman"/>
      <w:lvlText w:val="%1."/>
      <w:lvlJc w:val="center"/>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6F9336C"/>
    <w:multiLevelType w:val="hybridMultilevel"/>
    <w:tmpl w:val="5C885E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FBE1D30"/>
    <w:multiLevelType w:val="hybridMultilevel"/>
    <w:tmpl w:val="B4DE58D0"/>
    <w:lvl w:ilvl="0" w:tplc="FFFFFFFF">
      <w:start w:val="1"/>
      <w:numFmt w:val="decimal"/>
      <w:lvlText w:val="%1."/>
      <w:lvlJc w:val="left"/>
      <w:pPr>
        <w:ind w:left="720"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6"/>
  </w:num>
  <w:num w:numId="3">
    <w:abstractNumId w:val="3"/>
  </w:num>
  <w:num w:numId="4">
    <w:abstractNumId w:val="5"/>
  </w:num>
  <w:num w:numId="5">
    <w:abstractNumId w:val="9"/>
  </w:num>
  <w:num w:numId="6">
    <w:abstractNumId w:val="2"/>
  </w:num>
  <w:num w:numId="7">
    <w:abstractNumId w:val="7"/>
  </w:num>
  <w:num w:numId="8">
    <w:abstractNumId w:val="8"/>
  </w:num>
  <w:num w:numId="9">
    <w:abstractNumId w:val="1"/>
  </w:num>
  <w:num w:numId="10">
    <w:abstractNumId w:val="0"/>
  </w:num>
  <w:num w:numId="1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419" w:vendorID="64" w:dllVersion="4096"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313B"/>
    <w:rsid w:val="0000611A"/>
    <w:rsid w:val="000120BC"/>
    <w:rsid w:val="0001245F"/>
    <w:rsid w:val="00021B22"/>
    <w:rsid w:val="00024E7E"/>
    <w:rsid w:val="00026020"/>
    <w:rsid w:val="000264B1"/>
    <w:rsid w:val="00031EFF"/>
    <w:rsid w:val="00032D08"/>
    <w:rsid w:val="0003609F"/>
    <w:rsid w:val="00036F8B"/>
    <w:rsid w:val="00037D70"/>
    <w:rsid w:val="00043563"/>
    <w:rsid w:val="000477B5"/>
    <w:rsid w:val="0005189D"/>
    <w:rsid w:val="00054E04"/>
    <w:rsid w:val="000572E9"/>
    <w:rsid w:val="00062FB8"/>
    <w:rsid w:val="00067E05"/>
    <w:rsid w:val="00070547"/>
    <w:rsid w:val="00071173"/>
    <w:rsid w:val="00071F85"/>
    <w:rsid w:val="000758EF"/>
    <w:rsid w:val="000775FC"/>
    <w:rsid w:val="00084C86"/>
    <w:rsid w:val="000862A7"/>
    <w:rsid w:val="00087797"/>
    <w:rsid w:val="00093AE1"/>
    <w:rsid w:val="000A1474"/>
    <w:rsid w:val="000A34BB"/>
    <w:rsid w:val="000A6643"/>
    <w:rsid w:val="000A717C"/>
    <w:rsid w:val="000B2859"/>
    <w:rsid w:val="000B41CD"/>
    <w:rsid w:val="000B5876"/>
    <w:rsid w:val="000B5E25"/>
    <w:rsid w:val="000B7C6C"/>
    <w:rsid w:val="000C3CFC"/>
    <w:rsid w:val="000C43CE"/>
    <w:rsid w:val="000C49B8"/>
    <w:rsid w:val="000C512C"/>
    <w:rsid w:val="000C5FDF"/>
    <w:rsid w:val="000C615C"/>
    <w:rsid w:val="000D3AD4"/>
    <w:rsid w:val="000D3E8F"/>
    <w:rsid w:val="000E1F8D"/>
    <w:rsid w:val="000E592F"/>
    <w:rsid w:val="000F16BA"/>
    <w:rsid w:val="000F1C0C"/>
    <w:rsid w:val="000F383F"/>
    <w:rsid w:val="00100C2B"/>
    <w:rsid w:val="00100FD5"/>
    <w:rsid w:val="00101AD8"/>
    <w:rsid w:val="0010712B"/>
    <w:rsid w:val="00115920"/>
    <w:rsid w:val="00115B15"/>
    <w:rsid w:val="00115D8E"/>
    <w:rsid w:val="00123996"/>
    <w:rsid w:val="00124934"/>
    <w:rsid w:val="0012510D"/>
    <w:rsid w:val="001268E2"/>
    <w:rsid w:val="0012703C"/>
    <w:rsid w:val="00132924"/>
    <w:rsid w:val="0014397A"/>
    <w:rsid w:val="00143F6E"/>
    <w:rsid w:val="00151D4C"/>
    <w:rsid w:val="001558F3"/>
    <w:rsid w:val="00162DBE"/>
    <w:rsid w:val="00170AA7"/>
    <w:rsid w:val="00180B43"/>
    <w:rsid w:val="00182EDF"/>
    <w:rsid w:val="00184176"/>
    <w:rsid w:val="00184392"/>
    <w:rsid w:val="00186CCB"/>
    <w:rsid w:val="00191418"/>
    <w:rsid w:val="0019170F"/>
    <w:rsid w:val="00193F65"/>
    <w:rsid w:val="00197F82"/>
    <w:rsid w:val="001A46ED"/>
    <w:rsid w:val="001A6109"/>
    <w:rsid w:val="001B2A92"/>
    <w:rsid w:val="001C054C"/>
    <w:rsid w:val="001C14AC"/>
    <w:rsid w:val="001C603B"/>
    <w:rsid w:val="001D0B58"/>
    <w:rsid w:val="001D2DE0"/>
    <w:rsid w:val="001D3523"/>
    <w:rsid w:val="001D4046"/>
    <w:rsid w:val="001D5495"/>
    <w:rsid w:val="001E2DA3"/>
    <w:rsid w:val="001E2F3D"/>
    <w:rsid w:val="001E45B5"/>
    <w:rsid w:val="001F1FCC"/>
    <w:rsid w:val="001F2305"/>
    <w:rsid w:val="001F6ACD"/>
    <w:rsid w:val="00201B11"/>
    <w:rsid w:val="0020249A"/>
    <w:rsid w:val="00202C04"/>
    <w:rsid w:val="00212EA6"/>
    <w:rsid w:val="00215B73"/>
    <w:rsid w:val="002167BB"/>
    <w:rsid w:val="00217E6C"/>
    <w:rsid w:val="00225163"/>
    <w:rsid w:val="00235936"/>
    <w:rsid w:val="00236CBA"/>
    <w:rsid w:val="00240887"/>
    <w:rsid w:val="0024239F"/>
    <w:rsid w:val="00242D41"/>
    <w:rsid w:val="0024323F"/>
    <w:rsid w:val="00246801"/>
    <w:rsid w:val="00247138"/>
    <w:rsid w:val="00250BA7"/>
    <w:rsid w:val="00253D66"/>
    <w:rsid w:val="00255F1A"/>
    <w:rsid w:val="00261BC7"/>
    <w:rsid w:val="00267458"/>
    <w:rsid w:val="00267BB5"/>
    <w:rsid w:val="00270415"/>
    <w:rsid w:val="0029071C"/>
    <w:rsid w:val="00290E09"/>
    <w:rsid w:val="002934B4"/>
    <w:rsid w:val="00293E78"/>
    <w:rsid w:val="00295B3F"/>
    <w:rsid w:val="00297BFB"/>
    <w:rsid w:val="002A040B"/>
    <w:rsid w:val="002A1421"/>
    <w:rsid w:val="002A4B43"/>
    <w:rsid w:val="002A676F"/>
    <w:rsid w:val="002B48AD"/>
    <w:rsid w:val="002B5F1F"/>
    <w:rsid w:val="002C0BE5"/>
    <w:rsid w:val="002C240F"/>
    <w:rsid w:val="002C7D58"/>
    <w:rsid w:val="002D17B8"/>
    <w:rsid w:val="002D32D2"/>
    <w:rsid w:val="002D3F7F"/>
    <w:rsid w:val="002D61F7"/>
    <w:rsid w:val="002D6656"/>
    <w:rsid w:val="002D6E4B"/>
    <w:rsid w:val="002E3085"/>
    <w:rsid w:val="002F1EA0"/>
    <w:rsid w:val="002F3B20"/>
    <w:rsid w:val="002F6723"/>
    <w:rsid w:val="002F6B68"/>
    <w:rsid w:val="003038F1"/>
    <w:rsid w:val="00307006"/>
    <w:rsid w:val="0030701F"/>
    <w:rsid w:val="003124A5"/>
    <w:rsid w:val="00314E62"/>
    <w:rsid w:val="00315669"/>
    <w:rsid w:val="00320F38"/>
    <w:rsid w:val="00326B44"/>
    <w:rsid w:val="00330FC3"/>
    <w:rsid w:val="00331E82"/>
    <w:rsid w:val="00340A06"/>
    <w:rsid w:val="00343F0B"/>
    <w:rsid w:val="00345A85"/>
    <w:rsid w:val="00346F1F"/>
    <w:rsid w:val="003520C5"/>
    <w:rsid w:val="00352879"/>
    <w:rsid w:val="0035559A"/>
    <w:rsid w:val="00371835"/>
    <w:rsid w:val="003746DE"/>
    <w:rsid w:val="00375DC3"/>
    <w:rsid w:val="003804E8"/>
    <w:rsid w:val="00380D3E"/>
    <w:rsid w:val="003825A1"/>
    <w:rsid w:val="00386D38"/>
    <w:rsid w:val="0039218E"/>
    <w:rsid w:val="00393748"/>
    <w:rsid w:val="00396DB6"/>
    <w:rsid w:val="003A56DF"/>
    <w:rsid w:val="003A6124"/>
    <w:rsid w:val="003B158D"/>
    <w:rsid w:val="003B1C85"/>
    <w:rsid w:val="003B4CA6"/>
    <w:rsid w:val="003B55CB"/>
    <w:rsid w:val="003B70B0"/>
    <w:rsid w:val="003B7347"/>
    <w:rsid w:val="003C087E"/>
    <w:rsid w:val="003C1AE9"/>
    <w:rsid w:val="003C6E1C"/>
    <w:rsid w:val="003C7A33"/>
    <w:rsid w:val="003D1214"/>
    <w:rsid w:val="003D2159"/>
    <w:rsid w:val="003D3F33"/>
    <w:rsid w:val="003D6536"/>
    <w:rsid w:val="003D7CFB"/>
    <w:rsid w:val="003E09DF"/>
    <w:rsid w:val="003E1CB6"/>
    <w:rsid w:val="003E21A7"/>
    <w:rsid w:val="003E56C9"/>
    <w:rsid w:val="003F2C25"/>
    <w:rsid w:val="003F2D62"/>
    <w:rsid w:val="003F40F6"/>
    <w:rsid w:val="003F4BE8"/>
    <w:rsid w:val="004018F9"/>
    <w:rsid w:val="00406A7D"/>
    <w:rsid w:val="00407CC4"/>
    <w:rsid w:val="00416115"/>
    <w:rsid w:val="00416294"/>
    <w:rsid w:val="00421E74"/>
    <w:rsid w:val="00423D05"/>
    <w:rsid w:val="0042559F"/>
    <w:rsid w:val="00425623"/>
    <w:rsid w:val="00425989"/>
    <w:rsid w:val="00425E0F"/>
    <w:rsid w:val="004309A2"/>
    <w:rsid w:val="00431606"/>
    <w:rsid w:val="004344EA"/>
    <w:rsid w:val="0043515A"/>
    <w:rsid w:val="004403F7"/>
    <w:rsid w:val="00442FD8"/>
    <w:rsid w:val="00443892"/>
    <w:rsid w:val="00443920"/>
    <w:rsid w:val="004442DA"/>
    <w:rsid w:val="004445A1"/>
    <w:rsid w:val="00444E54"/>
    <w:rsid w:val="00445CAA"/>
    <w:rsid w:val="00455031"/>
    <w:rsid w:val="004612A5"/>
    <w:rsid w:val="004622AB"/>
    <w:rsid w:val="004662EA"/>
    <w:rsid w:val="004672ED"/>
    <w:rsid w:val="00467571"/>
    <w:rsid w:val="00471919"/>
    <w:rsid w:val="00477994"/>
    <w:rsid w:val="004856F4"/>
    <w:rsid w:val="0049172F"/>
    <w:rsid w:val="004A0B63"/>
    <w:rsid w:val="004A2926"/>
    <w:rsid w:val="004B2314"/>
    <w:rsid w:val="004B430B"/>
    <w:rsid w:val="004D18B6"/>
    <w:rsid w:val="004D2536"/>
    <w:rsid w:val="004D31B0"/>
    <w:rsid w:val="004D34F3"/>
    <w:rsid w:val="004D5D2F"/>
    <w:rsid w:val="004D6F71"/>
    <w:rsid w:val="004D76D6"/>
    <w:rsid w:val="004E48A3"/>
    <w:rsid w:val="004E5628"/>
    <w:rsid w:val="004E5BD3"/>
    <w:rsid w:val="004E68B7"/>
    <w:rsid w:val="004E69F6"/>
    <w:rsid w:val="004F0A83"/>
    <w:rsid w:val="004F5370"/>
    <w:rsid w:val="00500A83"/>
    <w:rsid w:val="00500B82"/>
    <w:rsid w:val="0050130E"/>
    <w:rsid w:val="00501785"/>
    <w:rsid w:val="0050243E"/>
    <w:rsid w:val="00507622"/>
    <w:rsid w:val="005203E9"/>
    <w:rsid w:val="00521A38"/>
    <w:rsid w:val="00523719"/>
    <w:rsid w:val="005242EC"/>
    <w:rsid w:val="005243E9"/>
    <w:rsid w:val="00524A8D"/>
    <w:rsid w:val="005308F6"/>
    <w:rsid w:val="00532CC3"/>
    <w:rsid w:val="005336B7"/>
    <w:rsid w:val="0054391A"/>
    <w:rsid w:val="00553DC5"/>
    <w:rsid w:val="00555C87"/>
    <w:rsid w:val="00556F53"/>
    <w:rsid w:val="005573EA"/>
    <w:rsid w:val="00563B39"/>
    <w:rsid w:val="0056664C"/>
    <w:rsid w:val="0057289F"/>
    <w:rsid w:val="00572EEA"/>
    <w:rsid w:val="0057337B"/>
    <w:rsid w:val="00574FDC"/>
    <w:rsid w:val="00575CF8"/>
    <w:rsid w:val="00576F7B"/>
    <w:rsid w:val="00577005"/>
    <w:rsid w:val="00581DC8"/>
    <w:rsid w:val="0059032F"/>
    <w:rsid w:val="0059614C"/>
    <w:rsid w:val="00597D71"/>
    <w:rsid w:val="005A0D12"/>
    <w:rsid w:val="005A0FAB"/>
    <w:rsid w:val="005A19C5"/>
    <w:rsid w:val="005A6216"/>
    <w:rsid w:val="005B0692"/>
    <w:rsid w:val="005B234D"/>
    <w:rsid w:val="005B26AD"/>
    <w:rsid w:val="005B36A8"/>
    <w:rsid w:val="005B5693"/>
    <w:rsid w:val="005C475A"/>
    <w:rsid w:val="005C6646"/>
    <w:rsid w:val="005C7936"/>
    <w:rsid w:val="005D77CC"/>
    <w:rsid w:val="005E09AB"/>
    <w:rsid w:val="005E1B88"/>
    <w:rsid w:val="005E3EB6"/>
    <w:rsid w:val="005E5716"/>
    <w:rsid w:val="005E71BB"/>
    <w:rsid w:val="005F1F89"/>
    <w:rsid w:val="005F4BFB"/>
    <w:rsid w:val="005F7045"/>
    <w:rsid w:val="005F747D"/>
    <w:rsid w:val="006000C5"/>
    <w:rsid w:val="006002E0"/>
    <w:rsid w:val="00605BD4"/>
    <w:rsid w:val="0061514D"/>
    <w:rsid w:val="00620280"/>
    <w:rsid w:val="0062349E"/>
    <w:rsid w:val="006258FD"/>
    <w:rsid w:val="00632E48"/>
    <w:rsid w:val="0063511D"/>
    <w:rsid w:val="00636DF9"/>
    <w:rsid w:val="00640312"/>
    <w:rsid w:val="00640425"/>
    <w:rsid w:val="006420DD"/>
    <w:rsid w:val="00643B58"/>
    <w:rsid w:val="00643C5C"/>
    <w:rsid w:val="00644D13"/>
    <w:rsid w:val="006562A7"/>
    <w:rsid w:val="0065675C"/>
    <w:rsid w:val="00676631"/>
    <w:rsid w:val="006800B5"/>
    <w:rsid w:val="00680767"/>
    <w:rsid w:val="006810FF"/>
    <w:rsid w:val="0068312A"/>
    <w:rsid w:val="0068348E"/>
    <w:rsid w:val="0069164C"/>
    <w:rsid w:val="0069472D"/>
    <w:rsid w:val="00694976"/>
    <w:rsid w:val="006B321A"/>
    <w:rsid w:val="006B418F"/>
    <w:rsid w:val="006B69ED"/>
    <w:rsid w:val="006C1459"/>
    <w:rsid w:val="006C3931"/>
    <w:rsid w:val="006D0A06"/>
    <w:rsid w:val="006D1713"/>
    <w:rsid w:val="006D30E6"/>
    <w:rsid w:val="006D3A03"/>
    <w:rsid w:val="006D4739"/>
    <w:rsid w:val="006E0801"/>
    <w:rsid w:val="006E08FA"/>
    <w:rsid w:val="006E433F"/>
    <w:rsid w:val="006E527A"/>
    <w:rsid w:val="006E796C"/>
    <w:rsid w:val="006F596B"/>
    <w:rsid w:val="006F5F93"/>
    <w:rsid w:val="00706633"/>
    <w:rsid w:val="00706A0F"/>
    <w:rsid w:val="00710D67"/>
    <w:rsid w:val="00710FED"/>
    <w:rsid w:val="007152F6"/>
    <w:rsid w:val="00716632"/>
    <w:rsid w:val="00717A0C"/>
    <w:rsid w:val="0072222B"/>
    <w:rsid w:val="00723461"/>
    <w:rsid w:val="007237B8"/>
    <w:rsid w:val="0072658E"/>
    <w:rsid w:val="00732345"/>
    <w:rsid w:val="00743C53"/>
    <w:rsid w:val="00747344"/>
    <w:rsid w:val="007532C7"/>
    <w:rsid w:val="00756472"/>
    <w:rsid w:val="00756F04"/>
    <w:rsid w:val="00757D60"/>
    <w:rsid w:val="00761AC9"/>
    <w:rsid w:val="00765964"/>
    <w:rsid w:val="00770F18"/>
    <w:rsid w:val="00772835"/>
    <w:rsid w:val="007764BB"/>
    <w:rsid w:val="007828DC"/>
    <w:rsid w:val="00782BD2"/>
    <w:rsid w:val="00784E1B"/>
    <w:rsid w:val="007923F3"/>
    <w:rsid w:val="007952AF"/>
    <w:rsid w:val="007A118C"/>
    <w:rsid w:val="007A377A"/>
    <w:rsid w:val="007A37FE"/>
    <w:rsid w:val="007A3CC6"/>
    <w:rsid w:val="007B035E"/>
    <w:rsid w:val="007B2EEF"/>
    <w:rsid w:val="007C06C1"/>
    <w:rsid w:val="007C0F0A"/>
    <w:rsid w:val="007C1D5B"/>
    <w:rsid w:val="007C3435"/>
    <w:rsid w:val="007C35A4"/>
    <w:rsid w:val="007C3E46"/>
    <w:rsid w:val="007D2A81"/>
    <w:rsid w:val="007E2E37"/>
    <w:rsid w:val="007E52D5"/>
    <w:rsid w:val="007E534B"/>
    <w:rsid w:val="007E7C02"/>
    <w:rsid w:val="007F2BE3"/>
    <w:rsid w:val="007F2E1D"/>
    <w:rsid w:val="007F55E7"/>
    <w:rsid w:val="007F5656"/>
    <w:rsid w:val="007F7462"/>
    <w:rsid w:val="00800A80"/>
    <w:rsid w:val="00814FA1"/>
    <w:rsid w:val="0081709C"/>
    <w:rsid w:val="0082243A"/>
    <w:rsid w:val="00822D3C"/>
    <w:rsid w:val="008232C6"/>
    <w:rsid w:val="008248DD"/>
    <w:rsid w:val="008258C6"/>
    <w:rsid w:val="00833819"/>
    <w:rsid w:val="00835035"/>
    <w:rsid w:val="00843F80"/>
    <w:rsid w:val="00845AE9"/>
    <w:rsid w:val="008500D3"/>
    <w:rsid w:val="00852668"/>
    <w:rsid w:val="008578BF"/>
    <w:rsid w:val="00857C7C"/>
    <w:rsid w:val="008660D6"/>
    <w:rsid w:val="0087130B"/>
    <w:rsid w:val="008803EF"/>
    <w:rsid w:val="00885082"/>
    <w:rsid w:val="00885594"/>
    <w:rsid w:val="00896D29"/>
    <w:rsid w:val="008A12CF"/>
    <w:rsid w:val="008A1A90"/>
    <w:rsid w:val="008A37DC"/>
    <w:rsid w:val="008A64CB"/>
    <w:rsid w:val="008B082B"/>
    <w:rsid w:val="008B1216"/>
    <w:rsid w:val="008B1A11"/>
    <w:rsid w:val="008B4E0F"/>
    <w:rsid w:val="008B5026"/>
    <w:rsid w:val="008B6546"/>
    <w:rsid w:val="008C0A59"/>
    <w:rsid w:val="008C3B24"/>
    <w:rsid w:val="008D4F13"/>
    <w:rsid w:val="008E01E4"/>
    <w:rsid w:val="008E66EF"/>
    <w:rsid w:val="008E7F32"/>
    <w:rsid w:val="008F0627"/>
    <w:rsid w:val="008F148C"/>
    <w:rsid w:val="008F4A2F"/>
    <w:rsid w:val="008F5DAE"/>
    <w:rsid w:val="00900C9B"/>
    <w:rsid w:val="00901487"/>
    <w:rsid w:val="00904A27"/>
    <w:rsid w:val="00910F8A"/>
    <w:rsid w:val="009142C7"/>
    <w:rsid w:val="00916678"/>
    <w:rsid w:val="00921551"/>
    <w:rsid w:val="009217E8"/>
    <w:rsid w:val="00923335"/>
    <w:rsid w:val="00925B0B"/>
    <w:rsid w:val="0092622F"/>
    <w:rsid w:val="00926C44"/>
    <w:rsid w:val="00926CBA"/>
    <w:rsid w:val="0093645B"/>
    <w:rsid w:val="00941CD9"/>
    <w:rsid w:val="0094381A"/>
    <w:rsid w:val="0096060F"/>
    <w:rsid w:val="00961002"/>
    <w:rsid w:val="00966AFD"/>
    <w:rsid w:val="009758CB"/>
    <w:rsid w:val="00980909"/>
    <w:rsid w:val="0098478D"/>
    <w:rsid w:val="009855AE"/>
    <w:rsid w:val="0098623F"/>
    <w:rsid w:val="0098745B"/>
    <w:rsid w:val="00993406"/>
    <w:rsid w:val="00993903"/>
    <w:rsid w:val="00994B38"/>
    <w:rsid w:val="00994DBB"/>
    <w:rsid w:val="00995B19"/>
    <w:rsid w:val="009A0F77"/>
    <w:rsid w:val="009A24B0"/>
    <w:rsid w:val="009A4C9C"/>
    <w:rsid w:val="009A5223"/>
    <w:rsid w:val="009A6B97"/>
    <w:rsid w:val="009A6D6A"/>
    <w:rsid w:val="009B23B7"/>
    <w:rsid w:val="009B2B6B"/>
    <w:rsid w:val="009B3A7C"/>
    <w:rsid w:val="009B5965"/>
    <w:rsid w:val="009B5D8D"/>
    <w:rsid w:val="009B5F2D"/>
    <w:rsid w:val="009B6126"/>
    <w:rsid w:val="009B7341"/>
    <w:rsid w:val="009C314B"/>
    <w:rsid w:val="009C543A"/>
    <w:rsid w:val="009C5C70"/>
    <w:rsid w:val="009D1A77"/>
    <w:rsid w:val="009D2E87"/>
    <w:rsid w:val="009D39B3"/>
    <w:rsid w:val="009D7E06"/>
    <w:rsid w:val="009E0C45"/>
    <w:rsid w:val="009E0E89"/>
    <w:rsid w:val="009E14CE"/>
    <w:rsid w:val="009E1F26"/>
    <w:rsid w:val="009E2025"/>
    <w:rsid w:val="009E3A2B"/>
    <w:rsid w:val="009E6F84"/>
    <w:rsid w:val="009F15BF"/>
    <w:rsid w:val="009F33CA"/>
    <w:rsid w:val="009F4FF4"/>
    <w:rsid w:val="009F62C3"/>
    <w:rsid w:val="009F70FA"/>
    <w:rsid w:val="009F71DC"/>
    <w:rsid w:val="00A0100D"/>
    <w:rsid w:val="00A04DD8"/>
    <w:rsid w:val="00A05133"/>
    <w:rsid w:val="00A05D3A"/>
    <w:rsid w:val="00A07E6E"/>
    <w:rsid w:val="00A16F28"/>
    <w:rsid w:val="00A21931"/>
    <w:rsid w:val="00A24710"/>
    <w:rsid w:val="00A26BD8"/>
    <w:rsid w:val="00A32CB7"/>
    <w:rsid w:val="00A3420B"/>
    <w:rsid w:val="00A3432D"/>
    <w:rsid w:val="00A42AE1"/>
    <w:rsid w:val="00A50767"/>
    <w:rsid w:val="00A52113"/>
    <w:rsid w:val="00A5260D"/>
    <w:rsid w:val="00A54C18"/>
    <w:rsid w:val="00A56BDB"/>
    <w:rsid w:val="00A6542A"/>
    <w:rsid w:val="00A6692F"/>
    <w:rsid w:val="00A6775F"/>
    <w:rsid w:val="00A70575"/>
    <w:rsid w:val="00A72262"/>
    <w:rsid w:val="00A73F5C"/>
    <w:rsid w:val="00A7773A"/>
    <w:rsid w:val="00A83B4F"/>
    <w:rsid w:val="00A84A2B"/>
    <w:rsid w:val="00A8715A"/>
    <w:rsid w:val="00A9120F"/>
    <w:rsid w:val="00A9389D"/>
    <w:rsid w:val="00A94F57"/>
    <w:rsid w:val="00A97381"/>
    <w:rsid w:val="00A97563"/>
    <w:rsid w:val="00AA1194"/>
    <w:rsid w:val="00AA12D2"/>
    <w:rsid w:val="00AA26B4"/>
    <w:rsid w:val="00AB15E3"/>
    <w:rsid w:val="00AB4982"/>
    <w:rsid w:val="00AC2627"/>
    <w:rsid w:val="00AC3DB9"/>
    <w:rsid w:val="00AC51D0"/>
    <w:rsid w:val="00AC687D"/>
    <w:rsid w:val="00AD33BE"/>
    <w:rsid w:val="00AD6E7B"/>
    <w:rsid w:val="00AE1A47"/>
    <w:rsid w:val="00AE4E04"/>
    <w:rsid w:val="00AE5140"/>
    <w:rsid w:val="00AE5448"/>
    <w:rsid w:val="00AE5995"/>
    <w:rsid w:val="00AE5ED8"/>
    <w:rsid w:val="00AE6704"/>
    <w:rsid w:val="00AE744D"/>
    <w:rsid w:val="00AE78CA"/>
    <w:rsid w:val="00AF0D52"/>
    <w:rsid w:val="00B0159C"/>
    <w:rsid w:val="00B01BD5"/>
    <w:rsid w:val="00B04476"/>
    <w:rsid w:val="00B05B83"/>
    <w:rsid w:val="00B07EBD"/>
    <w:rsid w:val="00B17992"/>
    <w:rsid w:val="00B20C2B"/>
    <w:rsid w:val="00B23344"/>
    <w:rsid w:val="00B24B11"/>
    <w:rsid w:val="00B250D7"/>
    <w:rsid w:val="00B2643F"/>
    <w:rsid w:val="00B309E3"/>
    <w:rsid w:val="00B31853"/>
    <w:rsid w:val="00B36260"/>
    <w:rsid w:val="00B44E37"/>
    <w:rsid w:val="00B50B07"/>
    <w:rsid w:val="00B5548B"/>
    <w:rsid w:val="00B56BC3"/>
    <w:rsid w:val="00B57219"/>
    <w:rsid w:val="00B579E5"/>
    <w:rsid w:val="00B60ED5"/>
    <w:rsid w:val="00B642EC"/>
    <w:rsid w:val="00B6659F"/>
    <w:rsid w:val="00B71058"/>
    <w:rsid w:val="00B728F7"/>
    <w:rsid w:val="00B8098B"/>
    <w:rsid w:val="00B80C9E"/>
    <w:rsid w:val="00B83E10"/>
    <w:rsid w:val="00B85697"/>
    <w:rsid w:val="00B85F29"/>
    <w:rsid w:val="00B86824"/>
    <w:rsid w:val="00B911AF"/>
    <w:rsid w:val="00B95653"/>
    <w:rsid w:val="00B9580C"/>
    <w:rsid w:val="00B96A17"/>
    <w:rsid w:val="00B96A3C"/>
    <w:rsid w:val="00BA0F27"/>
    <w:rsid w:val="00BA27FC"/>
    <w:rsid w:val="00BA43DC"/>
    <w:rsid w:val="00BB06D2"/>
    <w:rsid w:val="00BB134B"/>
    <w:rsid w:val="00BB3B8B"/>
    <w:rsid w:val="00BC0CFA"/>
    <w:rsid w:val="00BC0D9C"/>
    <w:rsid w:val="00BC462B"/>
    <w:rsid w:val="00BD0C00"/>
    <w:rsid w:val="00BD14B3"/>
    <w:rsid w:val="00BD677A"/>
    <w:rsid w:val="00BD74AF"/>
    <w:rsid w:val="00BE21B1"/>
    <w:rsid w:val="00BE233B"/>
    <w:rsid w:val="00BE7A6E"/>
    <w:rsid w:val="00BF3BBC"/>
    <w:rsid w:val="00BF500C"/>
    <w:rsid w:val="00BF6E0F"/>
    <w:rsid w:val="00C01733"/>
    <w:rsid w:val="00C01801"/>
    <w:rsid w:val="00C0414E"/>
    <w:rsid w:val="00C058C8"/>
    <w:rsid w:val="00C07CDC"/>
    <w:rsid w:val="00C13F95"/>
    <w:rsid w:val="00C15F2A"/>
    <w:rsid w:val="00C172FE"/>
    <w:rsid w:val="00C20F80"/>
    <w:rsid w:val="00C249A6"/>
    <w:rsid w:val="00C26447"/>
    <w:rsid w:val="00C279DD"/>
    <w:rsid w:val="00C30F32"/>
    <w:rsid w:val="00C419BC"/>
    <w:rsid w:val="00C41F95"/>
    <w:rsid w:val="00C4326C"/>
    <w:rsid w:val="00C47DB0"/>
    <w:rsid w:val="00C56DD5"/>
    <w:rsid w:val="00C57C27"/>
    <w:rsid w:val="00C57CEE"/>
    <w:rsid w:val="00C60E53"/>
    <w:rsid w:val="00C63F7B"/>
    <w:rsid w:val="00C6588E"/>
    <w:rsid w:val="00C66901"/>
    <w:rsid w:val="00C70447"/>
    <w:rsid w:val="00C731F9"/>
    <w:rsid w:val="00C753C2"/>
    <w:rsid w:val="00C802FB"/>
    <w:rsid w:val="00C85653"/>
    <w:rsid w:val="00C8746D"/>
    <w:rsid w:val="00CA216C"/>
    <w:rsid w:val="00CA4BF9"/>
    <w:rsid w:val="00CB26DE"/>
    <w:rsid w:val="00CB5AA2"/>
    <w:rsid w:val="00CB72D2"/>
    <w:rsid w:val="00CC0700"/>
    <w:rsid w:val="00CC0B81"/>
    <w:rsid w:val="00CC2630"/>
    <w:rsid w:val="00CC4D5E"/>
    <w:rsid w:val="00CD024D"/>
    <w:rsid w:val="00CD3A41"/>
    <w:rsid w:val="00CD431E"/>
    <w:rsid w:val="00CD55ED"/>
    <w:rsid w:val="00CE1C82"/>
    <w:rsid w:val="00CE3102"/>
    <w:rsid w:val="00CE3FEF"/>
    <w:rsid w:val="00CE51D0"/>
    <w:rsid w:val="00CE52DD"/>
    <w:rsid w:val="00CF1DF5"/>
    <w:rsid w:val="00CF5740"/>
    <w:rsid w:val="00CF6512"/>
    <w:rsid w:val="00CF7FBE"/>
    <w:rsid w:val="00D01A63"/>
    <w:rsid w:val="00D01C85"/>
    <w:rsid w:val="00D05AAD"/>
    <w:rsid w:val="00D110E2"/>
    <w:rsid w:val="00D11D22"/>
    <w:rsid w:val="00D12C36"/>
    <w:rsid w:val="00D1341F"/>
    <w:rsid w:val="00D20104"/>
    <w:rsid w:val="00D21A4A"/>
    <w:rsid w:val="00D21ECE"/>
    <w:rsid w:val="00D27727"/>
    <w:rsid w:val="00D320A2"/>
    <w:rsid w:val="00D349EA"/>
    <w:rsid w:val="00D375C6"/>
    <w:rsid w:val="00D4431A"/>
    <w:rsid w:val="00D46598"/>
    <w:rsid w:val="00D509BA"/>
    <w:rsid w:val="00D53A39"/>
    <w:rsid w:val="00D53E65"/>
    <w:rsid w:val="00D553D4"/>
    <w:rsid w:val="00D55FC0"/>
    <w:rsid w:val="00D57210"/>
    <w:rsid w:val="00D5787C"/>
    <w:rsid w:val="00D57AED"/>
    <w:rsid w:val="00D57F74"/>
    <w:rsid w:val="00D71757"/>
    <w:rsid w:val="00D72E75"/>
    <w:rsid w:val="00D73319"/>
    <w:rsid w:val="00D824AB"/>
    <w:rsid w:val="00D901D7"/>
    <w:rsid w:val="00D91F65"/>
    <w:rsid w:val="00D92BFE"/>
    <w:rsid w:val="00D95D73"/>
    <w:rsid w:val="00DA4FB0"/>
    <w:rsid w:val="00DB73F2"/>
    <w:rsid w:val="00DC1583"/>
    <w:rsid w:val="00DC2B31"/>
    <w:rsid w:val="00DD1866"/>
    <w:rsid w:val="00DD5A69"/>
    <w:rsid w:val="00DE0A8D"/>
    <w:rsid w:val="00DE562A"/>
    <w:rsid w:val="00DE7148"/>
    <w:rsid w:val="00DF16EC"/>
    <w:rsid w:val="00DF22DF"/>
    <w:rsid w:val="00DF233A"/>
    <w:rsid w:val="00DF2617"/>
    <w:rsid w:val="00DF4689"/>
    <w:rsid w:val="00DF546D"/>
    <w:rsid w:val="00DF62A4"/>
    <w:rsid w:val="00E00D15"/>
    <w:rsid w:val="00E05D7C"/>
    <w:rsid w:val="00E0696F"/>
    <w:rsid w:val="00E1038F"/>
    <w:rsid w:val="00E11B18"/>
    <w:rsid w:val="00E11DCC"/>
    <w:rsid w:val="00E12F81"/>
    <w:rsid w:val="00E24B9B"/>
    <w:rsid w:val="00E250C8"/>
    <w:rsid w:val="00E267F2"/>
    <w:rsid w:val="00E3048E"/>
    <w:rsid w:val="00E30CD8"/>
    <w:rsid w:val="00E31F75"/>
    <w:rsid w:val="00E341AD"/>
    <w:rsid w:val="00E37E3F"/>
    <w:rsid w:val="00E40828"/>
    <w:rsid w:val="00E42B2B"/>
    <w:rsid w:val="00E4635A"/>
    <w:rsid w:val="00E5647F"/>
    <w:rsid w:val="00E57BDB"/>
    <w:rsid w:val="00E60444"/>
    <w:rsid w:val="00E625D3"/>
    <w:rsid w:val="00E64AC7"/>
    <w:rsid w:val="00E65F37"/>
    <w:rsid w:val="00E707BE"/>
    <w:rsid w:val="00E70B77"/>
    <w:rsid w:val="00E711DE"/>
    <w:rsid w:val="00E71442"/>
    <w:rsid w:val="00E74701"/>
    <w:rsid w:val="00E75E5F"/>
    <w:rsid w:val="00E8052E"/>
    <w:rsid w:val="00E823B8"/>
    <w:rsid w:val="00E825D6"/>
    <w:rsid w:val="00E84B74"/>
    <w:rsid w:val="00E85BCE"/>
    <w:rsid w:val="00E85E17"/>
    <w:rsid w:val="00E871B5"/>
    <w:rsid w:val="00E9091C"/>
    <w:rsid w:val="00E913B0"/>
    <w:rsid w:val="00E9321A"/>
    <w:rsid w:val="00E93BB3"/>
    <w:rsid w:val="00E94B5C"/>
    <w:rsid w:val="00E94FB9"/>
    <w:rsid w:val="00E956DE"/>
    <w:rsid w:val="00E9680B"/>
    <w:rsid w:val="00E976F9"/>
    <w:rsid w:val="00EA0E97"/>
    <w:rsid w:val="00EA2614"/>
    <w:rsid w:val="00EA46CC"/>
    <w:rsid w:val="00EA49B9"/>
    <w:rsid w:val="00EA5AA1"/>
    <w:rsid w:val="00EA61B9"/>
    <w:rsid w:val="00EA7BF4"/>
    <w:rsid w:val="00EB6957"/>
    <w:rsid w:val="00EB6C62"/>
    <w:rsid w:val="00EC4D60"/>
    <w:rsid w:val="00EC6154"/>
    <w:rsid w:val="00EC7868"/>
    <w:rsid w:val="00ED39AB"/>
    <w:rsid w:val="00ED3ED6"/>
    <w:rsid w:val="00ED5D5A"/>
    <w:rsid w:val="00ED6373"/>
    <w:rsid w:val="00ED64E4"/>
    <w:rsid w:val="00EE006E"/>
    <w:rsid w:val="00EE2FB1"/>
    <w:rsid w:val="00EE4D9C"/>
    <w:rsid w:val="00EE515E"/>
    <w:rsid w:val="00EE571A"/>
    <w:rsid w:val="00EE6265"/>
    <w:rsid w:val="00EE7518"/>
    <w:rsid w:val="00EF193B"/>
    <w:rsid w:val="00F04815"/>
    <w:rsid w:val="00F10B01"/>
    <w:rsid w:val="00F15459"/>
    <w:rsid w:val="00F241AD"/>
    <w:rsid w:val="00F26B32"/>
    <w:rsid w:val="00F30619"/>
    <w:rsid w:val="00F30C1D"/>
    <w:rsid w:val="00F30C33"/>
    <w:rsid w:val="00F31415"/>
    <w:rsid w:val="00F32EBF"/>
    <w:rsid w:val="00F34A32"/>
    <w:rsid w:val="00F44273"/>
    <w:rsid w:val="00F455F1"/>
    <w:rsid w:val="00F45966"/>
    <w:rsid w:val="00F50016"/>
    <w:rsid w:val="00F54AD0"/>
    <w:rsid w:val="00F56A2A"/>
    <w:rsid w:val="00F570D3"/>
    <w:rsid w:val="00F62221"/>
    <w:rsid w:val="00F628E1"/>
    <w:rsid w:val="00F63EB4"/>
    <w:rsid w:val="00F70F3F"/>
    <w:rsid w:val="00F712EE"/>
    <w:rsid w:val="00F71AA8"/>
    <w:rsid w:val="00F73BB1"/>
    <w:rsid w:val="00F8022B"/>
    <w:rsid w:val="00F8513C"/>
    <w:rsid w:val="00F860A7"/>
    <w:rsid w:val="00F930F7"/>
    <w:rsid w:val="00F96712"/>
    <w:rsid w:val="00F97C38"/>
    <w:rsid w:val="00FA44B5"/>
    <w:rsid w:val="00FA7ED5"/>
    <w:rsid w:val="00FC0DAE"/>
    <w:rsid w:val="00FC1FC5"/>
    <w:rsid w:val="00FC6F08"/>
    <w:rsid w:val="00FC7CC7"/>
    <w:rsid w:val="00FD49E5"/>
    <w:rsid w:val="00FD6482"/>
    <w:rsid w:val="00FE046B"/>
    <w:rsid w:val="00FE24A3"/>
    <w:rsid w:val="00FE2F80"/>
    <w:rsid w:val="00FE2FFB"/>
    <w:rsid w:val="00FE387D"/>
    <w:rsid w:val="00FE6C8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AAD"/>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Mencinsinresolver6">
    <w:name w:val="Mención sin resolver6"/>
    <w:basedOn w:val="Fuentedeprrafopredeter"/>
    <w:uiPriority w:val="99"/>
    <w:semiHidden/>
    <w:unhideWhenUsed/>
    <w:rsid w:val="008258C6"/>
    <w:rPr>
      <w:color w:val="605E5C"/>
      <w:shd w:val="clear" w:color="auto" w:fill="E1DFDD"/>
    </w:rPr>
  </w:style>
  <w:style w:type="table" w:customStyle="1" w:styleId="Tablaconcuadrcula5">
    <w:name w:val="Tabla con cuadrícula5"/>
    <w:basedOn w:val="Tablanormal"/>
    <w:next w:val="Tablaconcuadrcula"/>
    <w:uiPriority w:val="39"/>
    <w:rsid w:val="000862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0862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9639">
      <w:bodyDiv w:val="1"/>
      <w:marLeft w:val="0"/>
      <w:marRight w:val="0"/>
      <w:marTop w:val="0"/>
      <w:marBottom w:val="0"/>
      <w:divBdr>
        <w:top w:val="none" w:sz="0" w:space="0" w:color="auto"/>
        <w:left w:val="none" w:sz="0" w:space="0" w:color="auto"/>
        <w:bottom w:val="none" w:sz="0" w:space="0" w:color="auto"/>
        <w:right w:val="none" w:sz="0" w:space="0" w:color="auto"/>
      </w:divBdr>
    </w:div>
    <w:div w:id="218977388">
      <w:bodyDiv w:val="1"/>
      <w:marLeft w:val="0"/>
      <w:marRight w:val="0"/>
      <w:marTop w:val="0"/>
      <w:marBottom w:val="0"/>
      <w:divBdr>
        <w:top w:val="none" w:sz="0" w:space="0" w:color="auto"/>
        <w:left w:val="none" w:sz="0" w:space="0" w:color="auto"/>
        <w:bottom w:val="none" w:sz="0" w:space="0" w:color="auto"/>
        <w:right w:val="none" w:sz="0" w:space="0" w:color="auto"/>
      </w:divBdr>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403529157">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15386480">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751081510">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45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tm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fontTable" Target="fontTable.xml"/><Relationship Id="rId10" Type="http://schemas.openxmlformats.org/officeDocument/2006/relationships/image" Target="media/image3.tmp"/><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tmp"/><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salud.edomex.gob.mx/salud/planeacion"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salud.edomex.gob.mx/isem/visitas_verific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CA2ED-1A87-4C7C-924D-581E4254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32</Pages>
  <Words>7419</Words>
  <Characters>40808</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144</cp:revision>
  <cp:lastPrinted>2026-06-18T15:36:00Z</cp:lastPrinted>
  <dcterms:created xsi:type="dcterms:W3CDTF">2026-06-09T16:13:00Z</dcterms:created>
  <dcterms:modified xsi:type="dcterms:W3CDTF">2026-06-23T19:35:00Z</dcterms:modified>
</cp:coreProperties>
</file>