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62AA44C5" w:rsidR="00A970D5" w:rsidRPr="00150181" w:rsidRDefault="00A970D5" w:rsidP="009950AD">
      <w:pPr>
        <w:pStyle w:val="NormalINFOEM"/>
        <w:rPr>
          <w:szCs w:val="24"/>
        </w:rPr>
      </w:pPr>
      <w:r w:rsidRPr="00150181">
        <w:rPr>
          <w:szCs w:val="24"/>
        </w:rPr>
        <w:t>Resolución del Pleno del Instituto de Transparencia, Acceso a la Información Pública y Protección de Datos Personales del Estado de México</w:t>
      </w:r>
      <w:r w:rsidR="00FD2A3F" w:rsidRPr="00150181">
        <w:rPr>
          <w:szCs w:val="24"/>
        </w:rPr>
        <w:t xml:space="preserve"> </w:t>
      </w:r>
      <w:r w:rsidRPr="00150181">
        <w:rPr>
          <w:szCs w:val="24"/>
        </w:rPr>
        <w:t xml:space="preserve">y Municipios, con domicilio en Metepec, Estado de </w:t>
      </w:r>
      <w:r w:rsidR="008B2951" w:rsidRPr="00150181">
        <w:rPr>
          <w:szCs w:val="24"/>
        </w:rPr>
        <w:t xml:space="preserve">México, </w:t>
      </w:r>
      <w:r w:rsidR="000D2E93" w:rsidRPr="00150181">
        <w:rPr>
          <w:szCs w:val="24"/>
        </w:rPr>
        <w:t>a</w:t>
      </w:r>
      <w:r w:rsidR="0011108B" w:rsidRPr="00150181">
        <w:rPr>
          <w:szCs w:val="24"/>
        </w:rPr>
        <w:t xml:space="preserve"> </w:t>
      </w:r>
      <w:r w:rsidR="00D474A6" w:rsidRPr="00150181">
        <w:rPr>
          <w:szCs w:val="24"/>
        </w:rPr>
        <w:t>cinco de febrero de dos mil veintiséis</w:t>
      </w:r>
      <w:r w:rsidR="0011108B" w:rsidRPr="00150181">
        <w:rPr>
          <w:szCs w:val="24"/>
        </w:rPr>
        <w:t>.</w:t>
      </w:r>
    </w:p>
    <w:p w14:paraId="60399B74"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FE31D1D" w:rsidR="00A970D5" w:rsidRPr="00150181"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150181">
        <w:rPr>
          <w:rFonts w:eastAsia="Palatino Linotype" w:cs="Palatino Linotype"/>
          <w:b/>
          <w:bCs/>
          <w:color w:val="000000" w:themeColor="text1"/>
          <w:szCs w:val="24"/>
          <w:lang w:val="es-ES"/>
        </w:rPr>
        <w:t>VISTO</w:t>
      </w:r>
      <w:r w:rsidRPr="00150181">
        <w:rPr>
          <w:rFonts w:eastAsia="Palatino Linotype" w:cs="Palatino Linotype"/>
          <w:color w:val="000000" w:themeColor="text1"/>
          <w:szCs w:val="24"/>
          <w:lang w:val="es-ES"/>
        </w:rPr>
        <w:t xml:space="preserve"> el expediente electrónico formado con motivo del recurso de revisión número </w:t>
      </w:r>
      <w:bookmarkStart w:id="0" w:name="_GoBack"/>
      <w:r w:rsidR="009C43A8" w:rsidRPr="00150181">
        <w:rPr>
          <w:rFonts w:eastAsia="Palatino Linotype" w:cs="Palatino Linotype"/>
          <w:b/>
          <w:bCs/>
          <w:color w:val="000000" w:themeColor="text1"/>
          <w:szCs w:val="24"/>
          <w:lang w:val="es-ES"/>
        </w:rPr>
        <w:t>07845/INFOEM/IP/RR/2025</w:t>
      </w:r>
      <w:bookmarkEnd w:id="0"/>
      <w:r w:rsidRPr="00150181">
        <w:rPr>
          <w:rFonts w:eastAsia="Palatino Linotype" w:cs="Palatino Linotype"/>
          <w:color w:val="000000" w:themeColor="text1"/>
          <w:szCs w:val="24"/>
          <w:lang w:val="es-ES"/>
        </w:rPr>
        <w:t xml:space="preserve">, interpuesto por </w:t>
      </w:r>
      <w:r w:rsidR="00DB7B1B" w:rsidRPr="00150181">
        <w:rPr>
          <w:rFonts w:eastAsia="Palatino Linotype" w:cs="Palatino Linotype"/>
          <w:b/>
          <w:bCs/>
          <w:color w:val="000000" w:themeColor="text1"/>
          <w:szCs w:val="24"/>
          <w:lang w:val="es-ES"/>
        </w:rPr>
        <w:t>una persona de manera anónima</w:t>
      </w:r>
      <w:r w:rsidR="00E97C2F" w:rsidRPr="00150181">
        <w:rPr>
          <w:rFonts w:eastAsia="Palatino Linotype" w:cs="Palatino Linotype"/>
          <w:color w:val="000000" w:themeColor="text1"/>
          <w:szCs w:val="24"/>
          <w:lang w:val="es-ES"/>
        </w:rPr>
        <w:t>, en lo su</w:t>
      </w:r>
      <w:r w:rsidR="00771E23" w:rsidRPr="00150181">
        <w:rPr>
          <w:rFonts w:eastAsia="Palatino Linotype" w:cs="Palatino Linotype"/>
          <w:color w:val="000000" w:themeColor="text1"/>
          <w:szCs w:val="24"/>
          <w:lang w:val="es-ES"/>
        </w:rPr>
        <w:t>cesivo el</w:t>
      </w:r>
      <w:r w:rsidRPr="00150181">
        <w:rPr>
          <w:rFonts w:eastAsia="Palatino Linotype" w:cs="Palatino Linotype"/>
          <w:color w:val="000000" w:themeColor="text1"/>
          <w:szCs w:val="24"/>
          <w:lang w:val="es-ES"/>
        </w:rPr>
        <w:t xml:space="preserve"> </w:t>
      </w:r>
      <w:r w:rsidRPr="00150181">
        <w:rPr>
          <w:rFonts w:eastAsia="Palatino Linotype" w:cs="Palatino Linotype"/>
          <w:b/>
          <w:bCs/>
          <w:color w:val="000000" w:themeColor="text1"/>
          <w:szCs w:val="24"/>
          <w:lang w:val="es-ES"/>
        </w:rPr>
        <w:t>Recurrente</w:t>
      </w:r>
      <w:r w:rsidRPr="00150181">
        <w:rPr>
          <w:rFonts w:eastAsia="Palatino Linotype" w:cs="Palatino Linotype"/>
          <w:color w:val="000000" w:themeColor="text1"/>
          <w:szCs w:val="24"/>
          <w:lang w:val="es-ES"/>
        </w:rPr>
        <w:t>, en contra de la respuesta de</w:t>
      </w:r>
      <w:r w:rsidR="00E24F05" w:rsidRPr="00150181">
        <w:rPr>
          <w:rFonts w:eastAsia="Palatino Linotype" w:cs="Palatino Linotype"/>
          <w:color w:val="000000" w:themeColor="text1"/>
          <w:szCs w:val="24"/>
          <w:lang w:val="es-ES"/>
        </w:rPr>
        <w:t>l</w:t>
      </w:r>
      <w:r w:rsidRPr="00150181">
        <w:rPr>
          <w:rFonts w:eastAsia="Palatino Linotype" w:cs="Palatino Linotype"/>
          <w:color w:val="000000" w:themeColor="text1"/>
          <w:szCs w:val="24"/>
          <w:lang w:val="es-ES"/>
        </w:rPr>
        <w:t xml:space="preserve"> </w:t>
      </w:r>
      <w:r w:rsidR="00714161" w:rsidRPr="00150181">
        <w:rPr>
          <w:rFonts w:eastAsia="Palatino Linotype" w:cs="Palatino Linotype"/>
          <w:b/>
          <w:bCs/>
          <w:color w:val="000000" w:themeColor="text1"/>
          <w:szCs w:val="24"/>
          <w:lang w:val="es-ES"/>
        </w:rPr>
        <w:t>Ayuntamiento de Toluca</w:t>
      </w:r>
      <w:r w:rsidR="00771E23" w:rsidRPr="00150181">
        <w:rPr>
          <w:rFonts w:eastAsia="Palatino Linotype" w:cs="Palatino Linotype"/>
          <w:b/>
          <w:bCs/>
          <w:color w:val="000000" w:themeColor="text1"/>
          <w:szCs w:val="24"/>
          <w:lang w:val="es-ES"/>
        </w:rPr>
        <w:t>,</w:t>
      </w:r>
      <w:r w:rsidR="00920835" w:rsidRPr="00150181">
        <w:rPr>
          <w:rFonts w:eastAsia="Palatino Linotype" w:cs="Palatino Linotype"/>
          <w:b/>
          <w:bCs/>
          <w:color w:val="000000" w:themeColor="text1"/>
          <w:szCs w:val="24"/>
          <w:lang w:val="es-ES"/>
        </w:rPr>
        <w:t xml:space="preserve"> </w:t>
      </w:r>
      <w:r w:rsidRPr="00150181">
        <w:rPr>
          <w:rFonts w:eastAsia="Palatino Linotype" w:cs="Palatino Linotype"/>
          <w:color w:val="000000" w:themeColor="text1"/>
          <w:szCs w:val="24"/>
          <w:lang w:val="es-ES"/>
        </w:rPr>
        <w:t>en lo subsecuente</w:t>
      </w:r>
      <w:r w:rsidRPr="00150181">
        <w:rPr>
          <w:rFonts w:eastAsia="Palatino Linotype" w:cs="Palatino Linotype"/>
          <w:b/>
          <w:bCs/>
          <w:color w:val="000000" w:themeColor="text1"/>
          <w:szCs w:val="24"/>
          <w:lang w:val="es-ES"/>
        </w:rPr>
        <w:t xml:space="preserve"> </w:t>
      </w:r>
      <w:r w:rsidRPr="00150181">
        <w:rPr>
          <w:rFonts w:eastAsia="Palatino Linotype" w:cs="Palatino Linotype"/>
          <w:color w:val="000000" w:themeColor="text1"/>
          <w:szCs w:val="24"/>
          <w:lang w:val="es-ES"/>
        </w:rPr>
        <w:t>el</w:t>
      </w:r>
      <w:r w:rsidRPr="00150181">
        <w:rPr>
          <w:rFonts w:eastAsia="Palatino Linotype" w:cs="Palatino Linotype"/>
          <w:b/>
          <w:bCs/>
          <w:color w:val="000000" w:themeColor="text1"/>
          <w:szCs w:val="24"/>
          <w:lang w:val="es-ES"/>
        </w:rPr>
        <w:t xml:space="preserve"> Sujeto Obligado</w:t>
      </w:r>
      <w:r w:rsidRPr="00150181">
        <w:rPr>
          <w:rFonts w:eastAsia="Palatino Linotype" w:cs="Palatino Linotype"/>
          <w:color w:val="000000" w:themeColor="text1"/>
          <w:szCs w:val="24"/>
          <w:lang w:val="es-ES"/>
        </w:rPr>
        <w:t>, se procede a dictar la presente resolución.</w:t>
      </w:r>
    </w:p>
    <w:p w14:paraId="2E2053C2"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50181" w:rsidRDefault="00A970D5" w:rsidP="006922F5">
      <w:pPr>
        <w:pStyle w:val="Ttulo1"/>
        <w:rPr>
          <w:rFonts w:eastAsia="Palatino Linotype"/>
          <w:lang w:val="es-ES_tradnl"/>
        </w:rPr>
      </w:pPr>
      <w:r w:rsidRPr="00150181">
        <w:rPr>
          <w:rFonts w:eastAsia="Palatino Linotype"/>
          <w:lang w:val="es-ES_tradnl"/>
        </w:rPr>
        <w:t>A N T E C E D E N T E S</w:t>
      </w:r>
    </w:p>
    <w:p w14:paraId="32F88820"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50181" w:rsidRDefault="00A970D5" w:rsidP="006922F5">
      <w:pPr>
        <w:pStyle w:val="Ttulo2"/>
        <w:rPr>
          <w:rFonts w:eastAsia="Palatino Linotype"/>
        </w:rPr>
      </w:pPr>
      <w:r w:rsidRPr="00150181">
        <w:rPr>
          <w:rFonts w:eastAsia="Palatino Linotype"/>
        </w:rPr>
        <w:t xml:space="preserve">PRIMERO. De la </w:t>
      </w:r>
      <w:r w:rsidR="00A24D3F" w:rsidRPr="00150181">
        <w:rPr>
          <w:rFonts w:eastAsia="Palatino Linotype"/>
        </w:rPr>
        <w:t>s</w:t>
      </w:r>
      <w:r w:rsidRPr="00150181">
        <w:rPr>
          <w:rFonts w:eastAsia="Palatino Linotype"/>
        </w:rPr>
        <w:t xml:space="preserve">olicitud de </w:t>
      </w:r>
      <w:r w:rsidR="00A24D3F" w:rsidRPr="00150181">
        <w:rPr>
          <w:rFonts w:eastAsia="Palatino Linotype"/>
        </w:rPr>
        <w:t>i</w:t>
      </w:r>
      <w:r w:rsidRPr="00150181">
        <w:rPr>
          <w:rFonts w:eastAsia="Palatino Linotype"/>
        </w:rPr>
        <w:t>nformación.</w:t>
      </w:r>
    </w:p>
    <w:p w14:paraId="0870C154" w14:textId="2DC8BC18" w:rsidR="00A970D5" w:rsidRPr="00150181" w:rsidRDefault="0063187A" w:rsidP="006922F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Con fecha </w:t>
      </w:r>
      <w:r w:rsidR="00DF59C9" w:rsidRPr="00150181">
        <w:rPr>
          <w:rFonts w:eastAsia="Palatino Linotype" w:cs="Palatino Linotype"/>
          <w:color w:val="000000"/>
          <w:szCs w:val="24"/>
        </w:rPr>
        <w:t>quince</w:t>
      </w:r>
      <w:r w:rsidR="00DC5F8D" w:rsidRPr="00150181">
        <w:rPr>
          <w:rFonts w:eastAsia="Palatino Linotype" w:cs="Palatino Linotype"/>
          <w:color w:val="000000"/>
          <w:szCs w:val="24"/>
        </w:rPr>
        <w:t xml:space="preserve"> de abril</w:t>
      </w:r>
      <w:r w:rsidRPr="00150181">
        <w:rPr>
          <w:rFonts w:eastAsia="Palatino Linotype" w:cs="Palatino Linotype"/>
          <w:color w:val="000000"/>
          <w:szCs w:val="24"/>
        </w:rPr>
        <w:t xml:space="preserve"> de dos mil veintic</w:t>
      </w:r>
      <w:r w:rsidR="009474B9" w:rsidRPr="00150181">
        <w:rPr>
          <w:rFonts w:eastAsia="Palatino Linotype" w:cs="Palatino Linotype"/>
          <w:color w:val="000000"/>
          <w:szCs w:val="24"/>
        </w:rPr>
        <w:t>inco</w:t>
      </w:r>
      <w:r w:rsidRPr="00150181">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150181">
        <w:rPr>
          <w:rFonts w:eastAsia="Palatino Linotype" w:cs="Palatino Linotype"/>
          <w:b/>
          <w:bCs/>
          <w:color w:val="000000"/>
          <w:szCs w:val="24"/>
        </w:rPr>
        <w:t xml:space="preserve"> </w:t>
      </w:r>
      <w:r w:rsidR="009C43A8" w:rsidRPr="00150181">
        <w:rPr>
          <w:rFonts w:eastAsia="Palatino Linotype" w:cs="Palatino Linotype"/>
          <w:b/>
          <w:bCs/>
          <w:color w:val="000000"/>
          <w:szCs w:val="24"/>
        </w:rPr>
        <w:t>02820/TOLUCA/IP/2025</w:t>
      </w:r>
      <w:r w:rsidR="00A970D5" w:rsidRPr="00150181">
        <w:rPr>
          <w:rFonts w:eastAsia="Palatino Linotype" w:cs="Palatino Linotype"/>
          <w:color w:val="000000"/>
          <w:szCs w:val="24"/>
        </w:rPr>
        <w:t>,</w:t>
      </w:r>
      <w:r w:rsidR="00A970D5" w:rsidRPr="00150181">
        <w:rPr>
          <w:rFonts w:eastAsia="Palatino Linotype" w:cs="Palatino Linotype"/>
          <w:b/>
          <w:color w:val="000000"/>
          <w:szCs w:val="24"/>
        </w:rPr>
        <w:t xml:space="preserve"> </w:t>
      </w:r>
      <w:r w:rsidR="009474B9" w:rsidRPr="00150181">
        <w:rPr>
          <w:rFonts w:eastAsia="Palatino Linotype" w:cs="Palatino Linotype"/>
          <w:color w:val="000000"/>
          <w:szCs w:val="24"/>
        </w:rPr>
        <w:t>mediante la cual solicitó información en el tenor siguiente:</w:t>
      </w:r>
    </w:p>
    <w:p w14:paraId="68B56D82"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83DFD73" w:rsidR="00A970D5" w:rsidRPr="00150181" w:rsidRDefault="70652167" w:rsidP="009950AD">
      <w:pPr>
        <w:pStyle w:val="Fundamentos"/>
      </w:pPr>
      <w:r w:rsidRPr="00150181">
        <w:rPr>
          <w:lang w:val="es-ES"/>
        </w:rPr>
        <w:t>«</w:t>
      </w:r>
      <w:r w:rsidR="00375135" w:rsidRPr="00150181">
        <w:rPr>
          <w:lang w:val="es-ES"/>
        </w:rPr>
        <w:t>Solicito los contratos celebrados para la adquisición e instalación de los Parkimovil, parquímetros virtuales que se encuentran en Toluca, presupueto recaudado, como se ejercio el presupueto, que se hizo con los equipos instalados para los parkimentros cual fue su destino cuanto se le pago a la empresa, su factura y doceumnto que acrediten el pago a la empresa</w:t>
      </w:r>
      <w:r w:rsidRPr="00150181">
        <w:rPr>
          <w:lang w:val="es-ES"/>
        </w:rPr>
        <w:t>» (Sic)</w:t>
      </w:r>
    </w:p>
    <w:p w14:paraId="40BBECCB"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50181" w:rsidRDefault="00A970D5" w:rsidP="006922F5">
      <w:pPr>
        <w:pBdr>
          <w:top w:val="nil"/>
          <w:left w:val="nil"/>
          <w:bottom w:val="nil"/>
          <w:right w:val="nil"/>
          <w:between w:val="nil"/>
        </w:pBdr>
        <w:contextualSpacing/>
        <w:rPr>
          <w:rFonts w:eastAsia="Palatino Linotype" w:cs="Palatino Linotype"/>
          <w:b/>
          <w:color w:val="000000"/>
          <w:szCs w:val="24"/>
        </w:rPr>
      </w:pPr>
      <w:r w:rsidRPr="00150181">
        <w:rPr>
          <w:rFonts w:eastAsia="Palatino Linotype" w:cs="Palatino Linotype"/>
          <w:color w:val="000000"/>
          <w:szCs w:val="24"/>
        </w:rPr>
        <w:t xml:space="preserve">Modalidad de entrega: </w:t>
      </w:r>
      <w:r w:rsidR="004A6F01" w:rsidRPr="00150181">
        <w:rPr>
          <w:rFonts w:eastAsia="Palatino Linotype" w:cs="Palatino Linotype"/>
          <w:b/>
          <w:color w:val="000000"/>
          <w:szCs w:val="24"/>
        </w:rPr>
        <w:t>A través del SAIMEX</w:t>
      </w:r>
    </w:p>
    <w:p w14:paraId="63E610EB" w14:textId="77777777" w:rsidR="00DC5F8D" w:rsidRPr="00150181"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150181" w:rsidRDefault="00E21393" w:rsidP="006922F5">
      <w:pPr>
        <w:pStyle w:val="Ttulo2"/>
        <w:rPr>
          <w:rFonts w:eastAsia="Palatino Linotype"/>
        </w:rPr>
      </w:pPr>
      <w:r w:rsidRPr="00150181">
        <w:rPr>
          <w:rFonts w:eastAsia="Palatino Linotype"/>
        </w:rPr>
        <w:lastRenderedPageBreak/>
        <w:t>SEGUNDO</w:t>
      </w:r>
      <w:r w:rsidR="00A970D5" w:rsidRPr="00150181">
        <w:rPr>
          <w:rFonts w:eastAsia="Palatino Linotype"/>
        </w:rPr>
        <w:t>. De la respuesta del Sujeto Obligado.</w:t>
      </w:r>
    </w:p>
    <w:p w14:paraId="2EE6F294" w14:textId="083EBF48"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De las constancias que obran en el expediente electrónico, se observa qu</w:t>
      </w:r>
      <w:r w:rsidR="008B2951" w:rsidRPr="00150181">
        <w:rPr>
          <w:rFonts w:eastAsia="Palatino Linotype" w:cs="Palatino Linotype"/>
          <w:color w:val="000000"/>
          <w:szCs w:val="24"/>
        </w:rPr>
        <w:t>e el día</w:t>
      </w:r>
      <w:r w:rsidR="004A3367" w:rsidRPr="00150181">
        <w:rPr>
          <w:rFonts w:eastAsia="Palatino Linotype" w:cs="Palatino Linotype"/>
          <w:color w:val="000000"/>
          <w:szCs w:val="24"/>
        </w:rPr>
        <w:t xml:space="preserve"> </w:t>
      </w:r>
      <w:r w:rsidR="0003398E" w:rsidRPr="00150181">
        <w:rPr>
          <w:rFonts w:eastAsia="Palatino Linotype" w:cs="Palatino Linotype"/>
          <w:color w:val="000000"/>
          <w:szCs w:val="24"/>
        </w:rPr>
        <w:t>cinco de junio</w:t>
      </w:r>
      <w:r w:rsidR="004A5EE6" w:rsidRPr="00150181">
        <w:rPr>
          <w:rFonts w:eastAsia="Palatino Linotype" w:cs="Palatino Linotype"/>
          <w:color w:val="000000"/>
          <w:szCs w:val="24"/>
        </w:rPr>
        <w:t xml:space="preserve"> de dos mil veinticinco</w:t>
      </w:r>
      <w:r w:rsidRPr="00150181">
        <w:rPr>
          <w:rFonts w:eastAsia="Palatino Linotype" w:cs="Palatino Linotype"/>
          <w:color w:val="000000"/>
          <w:szCs w:val="24"/>
        </w:rPr>
        <w:t>, el Sujeto Obligado dio respuest</w:t>
      </w:r>
      <w:r w:rsidR="009F4FF4" w:rsidRPr="00150181">
        <w:rPr>
          <w:rFonts w:eastAsia="Palatino Linotype" w:cs="Palatino Linotype"/>
          <w:color w:val="000000"/>
          <w:szCs w:val="24"/>
        </w:rPr>
        <w:t>a a la solicitud de información</w:t>
      </w:r>
      <w:r w:rsidRPr="00150181">
        <w:rPr>
          <w:rFonts w:eastAsia="Palatino Linotype" w:cs="Palatino Linotype"/>
          <w:color w:val="000000"/>
          <w:szCs w:val="24"/>
        </w:rPr>
        <w:t xml:space="preserve"> manifestando lo siguiente:</w:t>
      </w:r>
    </w:p>
    <w:p w14:paraId="6CF4EC0F"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2E873248" w14:textId="77777777" w:rsidR="0003398E" w:rsidRPr="00150181" w:rsidRDefault="23740614" w:rsidP="0003398E">
      <w:pPr>
        <w:pStyle w:val="Fundamentos"/>
        <w:rPr>
          <w:lang w:val="es-ES"/>
        </w:rPr>
      </w:pPr>
      <w:r w:rsidRPr="00150181">
        <w:rPr>
          <w:lang w:val="es-ES"/>
        </w:rPr>
        <w:t>«</w:t>
      </w:r>
      <w:r w:rsidR="0003398E" w:rsidRPr="0015018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C719F0" w14:textId="77777777" w:rsidR="0003398E" w:rsidRPr="00150181" w:rsidRDefault="0003398E" w:rsidP="0003398E">
      <w:pPr>
        <w:pStyle w:val="Fundamentos"/>
        <w:rPr>
          <w:lang w:val="es-ES"/>
        </w:rPr>
      </w:pPr>
    </w:p>
    <w:p w14:paraId="13A0D258" w14:textId="77777777" w:rsidR="0003398E" w:rsidRPr="00150181" w:rsidRDefault="0003398E" w:rsidP="0003398E">
      <w:pPr>
        <w:pStyle w:val="Fundamentos"/>
        <w:rPr>
          <w:lang w:val="es-ES"/>
        </w:rPr>
      </w:pPr>
      <w:r w:rsidRPr="00150181">
        <w:rPr>
          <w:lang w:val="es-ES"/>
        </w:rPr>
        <w:t>En atención a la solicitud con folio 02820/TOLUCA/IP/2025, me permito adjuntar al presente la respuesta correspondiente de las Unidades Administrativas, Sin más por el momento, reciba un saludo.</w:t>
      </w:r>
    </w:p>
    <w:p w14:paraId="2C811B4A" w14:textId="77777777" w:rsidR="0003398E" w:rsidRPr="00150181" w:rsidRDefault="0003398E" w:rsidP="0003398E">
      <w:pPr>
        <w:pStyle w:val="Fundamentos"/>
        <w:rPr>
          <w:lang w:val="es-ES"/>
        </w:rPr>
      </w:pPr>
    </w:p>
    <w:p w14:paraId="1BB239CF" w14:textId="77777777" w:rsidR="0003398E" w:rsidRPr="00150181" w:rsidRDefault="0003398E" w:rsidP="0003398E">
      <w:pPr>
        <w:pStyle w:val="Fundamentos"/>
        <w:rPr>
          <w:lang w:val="es-ES"/>
        </w:rPr>
      </w:pPr>
      <w:r w:rsidRPr="00150181">
        <w:rPr>
          <w:lang w:val="es-ES"/>
        </w:rPr>
        <w:t>ATENTAMENTE</w:t>
      </w:r>
    </w:p>
    <w:p w14:paraId="3FE4A9EF" w14:textId="1F608AC0" w:rsidR="00A970D5" w:rsidRPr="00150181" w:rsidRDefault="0003398E" w:rsidP="0003398E">
      <w:pPr>
        <w:pStyle w:val="Fundamentos"/>
        <w:rPr>
          <w:lang w:val="es-MX"/>
        </w:rPr>
      </w:pPr>
      <w:r w:rsidRPr="00150181">
        <w:rPr>
          <w:lang w:val="es-ES"/>
        </w:rPr>
        <w:t>Dr. Nahum Miguel Mendoza Morales</w:t>
      </w:r>
      <w:r w:rsidR="00311EF3" w:rsidRPr="00150181">
        <w:rPr>
          <w:lang w:val="es-ES"/>
        </w:rPr>
        <w:t>»</w:t>
      </w:r>
      <w:r w:rsidR="00A970D5" w:rsidRPr="00150181">
        <w:rPr>
          <w:lang w:val="es-MX"/>
        </w:rPr>
        <w:t xml:space="preserve"> (Sic)</w:t>
      </w:r>
    </w:p>
    <w:p w14:paraId="2EAB8352" w14:textId="3B77EF6C" w:rsidR="001107C4" w:rsidRPr="0015018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6C5B7A9" w:rsidR="00F16DFC" w:rsidRPr="00150181" w:rsidRDefault="00F16DFC" w:rsidP="000540D4">
      <w:pPr>
        <w:pBdr>
          <w:top w:val="nil"/>
          <w:left w:val="nil"/>
          <w:bottom w:val="nil"/>
          <w:right w:val="nil"/>
          <w:between w:val="nil"/>
        </w:pBdr>
        <w:contextualSpacing/>
        <w:rPr>
          <w:rFonts w:eastAsia="Palatino Linotype" w:cs="Palatino Linotype"/>
          <w:color w:val="000000"/>
          <w:szCs w:val="24"/>
          <w:lang w:val="es-MX"/>
        </w:rPr>
      </w:pPr>
      <w:r w:rsidRPr="00150181">
        <w:rPr>
          <w:rFonts w:eastAsia="Palatino Linotype" w:cs="Palatino Linotype"/>
          <w:color w:val="000000"/>
          <w:szCs w:val="24"/>
          <w:lang w:val="es-MX"/>
        </w:rPr>
        <w:t xml:space="preserve">El Sujeto Obligado adjuntó a su respuesta </w:t>
      </w:r>
      <w:r w:rsidR="007C31C9" w:rsidRPr="00150181">
        <w:rPr>
          <w:rFonts w:eastAsia="Palatino Linotype" w:cs="Palatino Linotype"/>
          <w:color w:val="000000"/>
          <w:szCs w:val="24"/>
          <w:lang w:val="es-MX"/>
        </w:rPr>
        <w:t>los</w:t>
      </w:r>
      <w:r w:rsidRPr="00150181">
        <w:rPr>
          <w:rFonts w:eastAsia="Palatino Linotype" w:cs="Palatino Linotype"/>
          <w:color w:val="000000"/>
          <w:szCs w:val="24"/>
          <w:lang w:val="es-MX"/>
        </w:rPr>
        <w:t xml:space="preserve"> documento</w:t>
      </w:r>
      <w:r w:rsidR="007C31C9" w:rsidRPr="00150181">
        <w:rPr>
          <w:rFonts w:eastAsia="Palatino Linotype" w:cs="Palatino Linotype"/>
          <w:color w:val="000000"/>
          <w:szCs w:val="24"/>
          <w:lang w:val="es-MX"/>
        </w:rPr>
        <w:t>s</w:t>
      </w:r>
      <w:r w:rsidRPr="00150181">
        <w:rPr>
          <w:rFonts w:eastAsia="Palatino Linotype" w:cs="Palatino Linotype"/>
          <w:color w:val="000000"/>
          <w:szCs w:val="24"/>
          <w:lang w:val="es-MX"/>
        </w:rPr>
        <w:t xml:space="preserve"> denominado</w:t>
      </w:r>
      <w:r w:rsidR="007C31C9" w:rsidRPr="00150181">
        <w:rPr>
          <w:rFonts w:eastAsia="Palatino Linotype" w:cs="Palatino Linotype"/>
          <w:color w:val="000000"/>
          <w:szCs w:val="24"/>
          <w:lang w:val="es-MX"/>
        </w:rPr>
        <w:t>s</w:t>
      </w:r>
      <w:r w:rsidRPr="00150181">
        <w:rPr>
          <w:rFonts w:eastAsia="Palatino Linotype" w:cs="Palatino Linotype"/>
          <w:color w:val="000000"/>
          <w:szCs w:val="24"/>
          <w:lang w:val="es-MX"/>
        </w:rPr>
        <w:t xml:space="preserve"> </w:t>
      </w:r>
      <w:r w:rsidR="00585A0E" w:rsidRPr="00150181">
        <w:rPr>
          <w:rFonts w:eastAsia="Palatino Linotype" w:cs="Palatino Linotype"/>
          <w:b/>
          <w:bCs/>
          <w:color w:val="000000"/>
          <w:szCs w:val="24"/>
          <w:lang w:val="es-MX"/>
        </w:rPr>
        <w:t>«</w:t>
      </w:r>
      <w:r w:rsidR="00067DAF" w:rsidRPr="00150181">
        <w:rPr>
          <w:rFonts w:eastAsia="Palatino Linotype" w:cs="Palatino Linotype"/>
          <w:b/>
          <w:bCs/>
          <w:color w:val="000000"/>
          <w:szCs w:val="24"/>
          <w:lang w:val="es-MX"/>
        </w:rPr>
        <w:t>R. 02820. 2025.pdf</w:t>
      </w:r>
      <w:r w:rsidR="00585A0E" w:rsidRPr="00150181">
        <w:rPr>
          <w:rFonts w:eastAsia="Palatino Linotype" w:cs="Palatino Linotype"/>
          <w:b/>
          <w:bCs/>
          <w:color w:val="000000"/>
          <w:szCs w:val="24"/>
          <w:lang w:val="es-MX"/>
        </w:rPr>
        <w:t>»</w:t>
      </w:r>
      <w:r w:rsidR="00585A0E" w:rsidRPr="00150181">
        <w:rPr>
          <w:rFonts w:eastAsia="Palatino Linotype" w:cs="Palatino Linotype"/>
          <w:color w:val="000000"/>
          <w:szCs w:val="24"/>
          <w:lang w:val="es-MX"/>
        </w:rPr>
        <w:t xml:space="preserve">, </w:t>
      </w:r>
      <w:r w:rsidR="00585A0E" w:rsidRPr="00150181">
        <w:rPr>
          <w:rFonts w:eastAsia="Palatino Linotype" w:cs="Palatino Linotype"/>
          <w:b/>
          <w:bCs/>
          <w:color w:val="000000"/>
          <w:szCs w:val="24"/>
          <w:lang w:val="es-MX"/>
        </w:rPr>
        <w:t>«</w:t>
      </w:r>
      <w:r w:rsidR="00DC2FDE" w:rsidRPr="00150181">
        <w:rPr>
          <w:rFonts w:eastAsia="Palatino Linotype" w:cs="Palatino Linotype"/>
          <w:b/>
          <w:bCs/>
          <w:color w:val="000000"/>
          <w:szCs w:val="24"/>
          <w:lang w:val="es-MX"/>
        </w:rPr>
        <w:t>2820.pdf</w:t>
      </w:r>
      <w:r w:rsidR="00585A0E" w:rsidRPr="00150181">
        <w:rPr>
          <w:rFonts w:eastAsia="Palatino Linotype" w:cs="Palatino Linotype"/>
          <w:b/>
          <w:bCs/>
          <w:color w:val="000000"/>
          <w:szCs w:val="24"/>
          <w:lang w:val="es-MX"/>
        </w:rPr>
        <w:t>»</w:t>
      </w:r>
      <w:r w:rsidR="00A25723" w:rsidRPr="00150181">
        <w:rPr>
          <w:rFonts w:eastAsia="Palatino Linotype" w:cs="Palatino Linotype"/>
          <w:color w:val="000000"/>
          <w:szCs w:val="24"/>
          <w:lang w:val="es-MX"/>
        </w:rPr>
        <w:t xml:space="preserve"> y</w:t>
      </w:r>
      <w:r w:rsidR="00585A0E" w:rsidRPr="00150181">
        <w:rPr>
          <w:rFonts w:eastAsia="Palatino Linotype" w:cs="Palatino Linotype"/>
          <w:color w:val="000000"/>
          <w:szCs w:val="24"/>
          <w:lang w:val="es-MX"/>
        </w:rPr>
        <w:t xml:space="preserve"> </w:t>
      </w:r>
      <w:r w:rsidR="00585A0E" w:rsidRPr="00150181">
        <w:rPr>
          <w:rFonts w:eastAsia="Palatino Linotype" w:cs="Palatino Linotype"/>
          <w:b/>
          <w:bCs/>
          <w:color w:val="000000"/>
          <w:szCs w:val="24"/>
          <w:lang w:val="es-MX"/>
        </w:rPr>
        <w:t>«</w:t>
      </w:r>
      <w:r w:rsidR="00DC2FDE" w:rsidRPr="00150181">
        <w:rPr>
          <w:rFonts w:eastAsia="Palatino Linotype" w:cs="Palatino Linotype"/>
          <w:b/>
          <w:bCs/>
          <w:color w:val="000000"/>
          <w:szCs w:val="24"/>
          <w:lang w:val="es-MX"/>
        </w:rPr>
        <w:t>facturas cargo movil V.P..pdf</w:t>
      </w:r>
      <w:r w:rsidR="00635456" w:rsidRPr="00150181">
        <w:rPr>
          <w:rFonts w:eastAsia="Palatino Linotype" w:cs="Palatino Linotype"/>
          <w:b/>
          <w:bCs/>
          <w:color w:val="000000"/>
          <w:szCs w:val="24"/>
          <w:lang w:val="es-MX"/>
        </w:rPr>
        <w:t>»</w:t>
      </w:r>
      <w:r w:rsidR="00635456" w:rsidRPr="00150181">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150181"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150181" w:rsidRDefault="00E21393" w:rsidP="006922F5">
      <w:pPr>
        <w:pStyle w:val="Ttulo2"/>
        <w:rPr>
          <w:rFonts w:eastAsia="Palatino Linotype"/>
        </w:rPr>
      </w:pPr>
      <w:r w:rsidRPr="00150181">
        <w:rPr>
          <w:rFonts w:eastAsia="Palatino Linotype"/>
        </w:rPr>
        <w:t>TERCERO</w:t>
      </w:r>
      <w:r w:rsidR="00A970D5" w:rsidRPr="00150181">
        <w:rPr>
          <w:rFonts w:eastAsia="Palatino Linotype"/>
        </w:rPr>
        <w:t>. Del recurso de revisión.</w:t>
      </w:r>
    </w:p>
    <w:p w14:paraId="7AA0C9F4" w14:textId="3505950D" w:rsidR="00A970D5" w:rsidRPr="00150181" w:rsidRDefault="0090115A" w:rsidP="006922F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Inconforme con la respuesta emitid</w:t>
      </w:r>
      <w:r w:rsidR="008C4604" w:rsidRPr="00150181">
        <w:rPr>
          <w:rFonts w:eastAsia="Palatino Linotype" w:cs="Palatino Linotype"/>
          <w:color w:val="000000"/>
          <w:szCs w:val="24"/>
        </w:rPr>
        <w:t>a</w:t>
      </w:r>
      <w:r w:rsidR="006726AD" w:rsidRPr="00150181">
        <w:rPr>
          <w:rFonts w:eastAsia="Palatino Linotype" w:cs="Palatino Linotype"/>
          <w:color w:val="000000"/>
          <w:szCs w:val="24"/>
        </w:rPr>
        <w:t>, el</w:t>
      </w:r>
      <w:r w:rsidRPr="00150181">
        <w:rPr>
          <w:rFonts w:eastAsia="Palatino Linotype" w:cs="Palatino Linotype"/>
          <w:color w:val="000000"/>
          <w:szCs w:val="24"/>
        </w:rPr>
        <w:t xml:space="preserve"> Recurrente interpuso el presente recurso de revisión el </w:t>
      </w:r>
      <w:r w:rsidR="00805FF4" w:rsidRPr="00150181">
        <w:rPr>
          <w:rFonts w:eastAsia="Palatino Linotype" w:cs="Palatino Linotype"/>
          <w:color w:val="000000"/>
          <w:szCs w:val="24"/>
        </w:rPr>
        <w:t>veintiséis de junio</w:t>
      </w:r>
      <w:r w:rsidR="00177F35" w:rsidRPr="00150181">
        <w:rPr>
          <w:rFonts w:eastAsia="Palatino Linotype" w:cs="Palatino Linotype"/>
          <w:color w:val="000000"/>
          <w:szCs w:val="24"/>
        </w:rPr>
        <w:t xml:space="preserve"> </w:t>
      </w:r>
      <w:r w:rsidR="00DE2889" w:rsidRPr="00150181">
        <w:rPr>
          <w:rFonts w:eastAsia="Palatino Linotype" w:cs="Palatino Linotype"/>
          <w:color w:val="000000"/>
          <w:szCs w:val="24"/>
        </w:rPr>
        <w:t>de dos mil veinticinco</w:t>
      </w:r>
      <w:r w:rsidRPr="00150181">
        <w:rPr>
          <w:rFonts w:eastAsia="Palatino Linotype" w:cs="Palatino Linotype"/>
          <w:color w:val="000000"/>
          <w:szCs w:val="24"/>
        </w:rPr>
        <w:t>, el cual se registró en el SAIMEX con el expediente número</w:t>
      </w:r>
      <w:r w:rsidR="00A970D5" w:rsidRPr="00150181">
        <w:rPr>
          <w:rFonts w:eastAsia="Palatino Linotype" w:cs="Palatino Linotype"/>
          <w:color w:val="000000"/>
          <w:szCs w:val="24"/>
        </w:rPr>
        <w:t xml:space="preserve"> </w:t>
      </w:r>
      <w:r w:rsidR="009C43A8" w:rsidRPr="00150181">
        <w:rPr>
          <w:rFonts w:eastAsia="Palatino Linotype" w:cs="Palatino Linotype"/>
          <w:b/>
          <w:color w:val="000000"/>
          <w:szCs w:val="24"/>
        </w:rPr>
        <w:t>07845/INFOEM/IP/RR/2025</w:t>
      </w:r>
      <w:r w:rsidR="00A06896" w:rsidRPr="00150181">
        <w:rPr>
          <w:rFonts w:eastAsia="Palatino Linotype" w:cs="Palatino Linotype"/>
          <w:color w:val="000000"/>
          <w:szCs w:val="24"/>
        </w:rPr>
        <w:t xml:space="preserve">, </w:t>
      </w:r>
      <w:r w:rsidRPr="00150181">
        <w:rPr>
          <w:rFonts w:eastAsia="Palatino Linotype" w:cs="Palatino Linotype"/>
          <w:color w:val="000000"/>
          <w:szCs w:val="24"/>
        </w:rPr>
        <w:t>en el que manifestó</w:t>
      </w:r>
      <w:r w:rsidR="00A970D5" w:rsidRPr="00150181">
        <w:rPr>
          <w:rFonts w:eastAsia="Palatino Linotype" w:cs="Palatino Linotype"/>
          <w:color w:val="000000"/>
          <w:szCs w:val="24"/>
        </w:rPr>
        <w:t xml:space="preserve"> lo siguiente:</w:t>
      </w:r>
    </w:p>
    <w:p w14:paraId="19266E1B" w14:textId="77777777" w:rsidR="0062736A" w:rsidRPr="00150181"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50181" w:rsidRDefault="00A970D5" w:rsidP="006922F5">
      <w:pPr>
        <w:contextualSpacing/>
        <w:rPr>
          <w:rFonts w:eastAsia="Palatino Linotype" w:cs="Palatino Linotype"/>
          <w:b/>
        </w:rPr>
      </w:pPr>
      <w:r w:rsidRPr="00150181">
        <w:rPr>
          <w:rFonts w:eastAsia="Palatino Linotype" w:cs="Palatino Linotype"/>
          <w:b/>
        </w:rPr>
        <w:t>Acto Impugnado:</w:t>
      </w:r>
      <w:r w:rsidR="00655007" w:rsidRPr="00150181">
        <w:rPr>
          <w:rFonts w:eastAsia="Palatino Linotype" w:cs="Palatino Linotype"/>
          <w:b/>
        </w:rPr>
        <w:t xml:space="preserve"> </w:t>
      </w:r>
    </w:p>
    <w:p w14:paraId="4A0EFE5A" w14:textId="3BC9CFE6" w:rsidR="00A970D5" w:rsidRPr="00150181" w:rsidRDefault="5C35490E" w:rsidP="5C35490E">
      <w:pPr>
        <w:pStyle w:val="Fundamentos"/>
        <w:rPr>
          <w:b/>
          <w:bCs/>
          <w:lang w:val="es-ES"/>
        </w:rPr>
      </w:pPr>
      <w:r w:rsidRPr="00150181">
        <w:rPr>
          <w:lang w:val="es-ES"/>
        </w:rPr>
        <w:t>«</w:t>
      </w:r>
      <w:r w:rsidR="00D21951" w:rsidRPr="00150181">
        <w:rPr>
          <w:lang w:val="es-ES"/>
        </w:rPr>
        <w:t>Lo que contesta no es todo lo que se solciita faltan el contrato</w:t>
      </w:r>
      <w:r w:rsidRPr="00150181">
        <w:rPr>
          <w:lang w:val="es-ES"/>
        </w:rPr>
        <w:t>» (Sic)</w:t>
      </w:r>
    </w:p>
    <w:p w14:paraId="3C40A441" w14:textId="0B2599C4" w:rsidR="00A970D5" w:rsidRPr="00150181" w:rsidRDefault="00A970D5" w:rsidP="00FA1919">
      <w:pPr>
        <w:tabs>
          <w:tab w:val="left" w:pos="2515"/>
        </w:tabs>
        <w:contextualSpacing/>
        <w:rPr>
          <w:rFonts w:eastAsia="Palatino Linotype" w:cs="Palatino Linotype"/>
          <w:iCs/>
          <w:szCs w:val="24"/>
          <w:lang w:val="es-ES"/>
        </w:rPr>
      </w:pPr>
    </w:p>
    <w:p w14:paraId="0F6CFE30" w14:textId="719FCACE" w:rsidR="00300EA0" w:rsidRPr="00150181" w:rsidRDefault="002B6B0F" w:rsidP="00300EA0">
      <w:pPr>
        <w:contextualSpacing/>
        <w:rPr>
          <w:rFonts w:eastAsia="Palatino Linotype" w:cs="Palatino Linotype"/>
          <w:b/>
        </w:rPr>
      </w:pPr>
      <w:r w:rsidRPr="00150181">
        <w:rPr>
          <w:rFonts w:eastAsia="Palatino Linotype" w:cs="Palatino Linotype"/>
          <w:b/>
        </w:rPr>
        <w:t>Razones o motivos de inconformidad</w:t>
      </w:r>
      <w:r w:rsidR="00300EA0" w:rsidRPr="00150181">
        <w:rPr>
          <w:rFonts w:eastAsia="Palatino Linotype" w:cs="Palatino Linotype"/>
          <w:b/>
        </w:rPr>
        <w:t xml:space="preserve">: </w:t>
      </w:r>
    </w:p>
    <w:p w14:paraId="636038ED" w14:textId="1062304B" w:rsidR="00300EA0" w:rsidRPr="00150181" w:rsidRDefault="00300EA0" w:rsidP="00300EA0">
      <w:pPr>
        <w:pStyle w:val="Fundamentos"/>
        <w:rPr>
          <w:b/>
          <w:bCs/>
          <w:lang w:val="es-ES"/>
        </w:rPr>
      </w:pPr>
      <w:r w:rsidRPr="00150181">
        <w:rPr>
          <w:lang w:val="es-ES"/>
        </w:rPr>
        <w:t>«</w:t>
      </w:r>
      <w:r w:rsidR="00D21951" w:rsidRPr="00150181">
        <w:rPr>
          <w:lang w:val="es-ES"/>
        </w:rPr>
        <w:t>falta informaicón no esta completo</w:t>
      </w:r>
      <w:r w:rsidRPr="00150181">
        <w:rPr>
          <w:lang w:val="es-ES"/>
        </w:rPr>
        <w:t>» (Sic)</w:t>
      </w:r>
    </w:p>
    <w:p w14:paraId="0A3CE1C1" w14:textId="77777777" w:rsidR="00390EBF" w:rsidRPr="00150181" w:rsidRDefault="00390EBF" w:rsidP="006922F5">
      <w:pPr>
        <w:contextualSpacing/>
        <w:rPr>
          <w:rFonts w:eastAsia="Palatino Linotype" w:cs="Palatino Linotype"/>
          <w:iCs/>
          <w:szCs w:val="24"/>
          <w:lang w:val="es-ES"/>
        </w:rPr>
      </w:pPr>
    </w:p>
    <w:p w14:paraId="11D7F189" w14:textId="263FD592" w:rsidR="00A970D5" w:rsidRPr="00150181" w:rsidRDefault="00E21393" w:rsidP="006922F5">
      <w:pPr>
        <w:pStyle w:val="Ttulo2"/>
        <w:rPr>
          <w:rFonts w:eastAsia="Palatino Linotype"/>
        </w:rPr>
      </w:pPr>
      <w:r w:rsidRPr="00150181">
        <w:rPr>
          <w:rFonts w:eastAsia="Palatino Linotype"/>
        </w:rPr>
        <w:t>CUAR</w:t>
      </w:r>
      <w:r w:rsidR="007A1154" w:rsidRPr="00150181">
        <w:rPr>
          <w:rFonts w:eastAsia="Palatino Linotype"/>
        </w:rPr>
        <w:t>TO</w:t>
      </w:r>
      <w:r w:rsidR="00A970D5" w:rsidRPr="00150181">
        <w:rPr>
          <w:rFonts w:eastAsia="Palatino Linotype"/>
        </w:rPr>
        <w:t>. Del turno y admisión del recurso de revisión.</w:t>
      </w:r>
    </w:p>
    <w:p w14:paraId="2459DEBA" w14:textId="06DED878" w:rsidR="00A970D5" w:rsidRPr="00150181" w:rsidRDefault="70652167" w:rsidP="70652167">
      <w:pPr>
        <w:pBdr>
          <w:top w:val="nil"/>
          <w:left w:val="nil"/>
          <w:bottom w:val="nil"/>
          <w:right w:val="nil"/>
          <w:between w:val="nil"/>
        </w:pBdr>
        <w:contextualSpacing/>
        <w:rPr>
          <w:rFonts w:eastAsia="Palatino Linotype" w:cs="Palatino Linotype"/>
          <w:color w:val="000000"/>
          <w:lang w:val="es-ES"/>
        </w:rPr>
      </w:pPr>
      <w:r w:rsidRPr="00150181">
        <w:rPr>
          <w:rFonts w:eastAsia="Palatino Linotype" w:cs="Palatino Linotype"/>
          <w:color w:val="000000" w:themeColor="text1"/>
          <w:lang w:val="es-ES"/>
        </w:rPr>
        <w:t xml:space="preserve">Medio de impugnación que le fue turnado al </w:t>
      </w:r>
      <w:r w:rsidRPr="00150181">
        <w:rPr>
          <w:rFonts w:eastAsia="Palatino Linotype" w:cs="Palatino Linotype"/>
          <w:b/>
          <w:bCs/>
          <w:color w:val="000000" w:themeColor="text1"/>
          <w:lang w:val="es-ES"/>
        </w:rPr>
        <w:t>Comisionado Presidente José Martínez Vilchis</w:t>
      </w:r>
      <w:r w:rsidRPr="0015018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50181">
        <w:rPr>
          <w:rFonts w:eastAsia="Palatino Linotype" w:cs="Palatino Linotype"/>
          <w:color w:val="000000" w:themeColor="text1"/>
          <w:lang w:val="es-ES"/>
        </w:rPr>
        <w:t xml:space="preserve"> admisión de fecha </w:t>
      </w:r>
      <w:r w:rsidR="002A371C" w:rsidRPr="00150181">
        <w:rPr>
          <w:rFonts w:eastAsia="Palatino Linotype" w:cs="Palatino Linotype"/>
          <w:color w:val="000000" w:themeColor="text1"/>
          <w:lang w:val="es-ES"/>
        </w:rPr>
        <w:t>treinta de junio</w:t>
      </w:r>
      <w:r w:rsidR="00774AC3" w:rsidRPr="00150181">
        <w:rPr>
          <w:rFonts w:eastAsia="Palatino Linotype" w:cs="Palatino Linotype"/>
          <w:color w:val="000000" w:themeColor="text1"/>
          <w:lang w:val="es-ES"/>
        </w:rPr>
        <w:t xml:space="preserve"> de dos mil veinticinco</w:t>
      </w:r>
      <w:r w:rsidRPr="00150181">
        <w:rPr>
          <w:rFonts w:eastAsia="Palatino Linotype" w:cs="Palatino Linotype"/>
          <w:color w:val="000000" w:themeColor="text1"/>
          <w:lang w:val="es-ES"/>
        </w:rPr>
        <w:t xml:space="preserve">, </w:t>
      </w:r>
      <w:r w:rsidRPr="00150181">
        <w:rPr>
          <w:rFonts w:eastAsia="Palatino Linotype" w:cs="Palatino Linotype"/>
          <w:lang w:val="es-ES"/>
        </w:rPr>
        <w:t>otorgándose</w:t>
      </w:r>
      <w:r w:rsidRPr="0015018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150181" w:rsidRDefault="00E21393" w:rsidP="006922F5">
      <w:pPr>
        <w:pStyle w:val="Ttulo2"/>
        <w:rPr>
          <w:rFonts w:eastAsia="Palatino Linotype"/>
        </w:rPr>
      </w:pPr>
      <w:r w:rsidRPr="00150181">
        <w:rPr>
          <w:rFonts w:eastAsia="Palatino Linotype"/>
        </w:rPr>
        <w:t>QUINT</w:t>
      </w:r>
      <w:r w:rsidR="007D2A1A" w:rsidRPr="00150181">
        <w:rPr>
          <w:rFonts w:eastAsia="Palatino Linotype"/>
        </w:rPr>
        <w:t>O</w:t>
      </w:r>
      <w:r w:rsidR="00A970D5" w:rsidRPr="00150181">
        <w:rPr>
          <w:rFonts w:eastAsia="Palatino Linotype"/>
        </w:rPr>
        <w:t>. De la etapa de instrucción.</w:t>
      </w:r>
    </w:p>
    <w:p w14:paraId="4A488D2F" w14:textId="00E15C69" w:rsidR="00134A3E" w:rsidRPr="00150181" w:rsidRDefault="00134A3E" w:rsidP="00134A3E">
      <w:pPr>
        <w:rPr>
          <w:rFonts w:eastAsia="Palatino Linotype" w:cs="Palatino Linotype"/>
          <w:color w:val="000000"/>
          <w:szCs w:val="24"/>
        </w:rPr>
      </w:pPr>
      <w:r w:rsidRPr="00150181">
        <w:rPr>
          <w:rFonts w:eastAsia="Palatino Linotype" w:cs="Palatino Linotype"/>
          <w:color w:val="000000"/>
          <w:szCs w:val="24"/>
        </w:rPr>
        <w:t xml:space="preserve">Durante la etapa de instrucción, se observa que el </w:t>
      </w:r>
      <w:r w:rsidR="005949FC" w:rsidRPr="00150181">
        <w:rPr>
          <w:rFonts w:eastAsia="Palatino Linotype" w:cs="Palatino Linotype"/>
          <w:color w:val="000000"/>
          <w:szCs w:val="24"/>
        </w:rPr>
        <w:t>nueve de julio</w:t>
      </w:r>
      <w:r w:rsidRPr="00150181">
        <w:rPr>
          <w:rFonts w:eastAsia="Palatino Linotype" w:cs="Palatino Linotype"/>
          <w:color w:val="000000"/>
          <w:szCs w:val="24"/>
        </w:rPr>
        <w:t xml:space="preserve"> de dos mil veinticinco, el Sujeto Obligado rindió su Informe Justificado mediante la presentación de</w:t>
      </w:r>
      <w:r w:rsidR="00C91670" w:rsidRPr="00150181">
        <w:rPr>
          <w:rFonts w:eastAsia="Palatino Linotype" w:cs="Palatino Linotype"/>
          <w:color w:val="000000"/>
          <w:szCs w:val="24"/>
        </w:rPr>
        <w:t xml:space="preserve"> </w:t>
      </w:r>
      <w:r w:rsidRPr="00150181">
        <w:rPr>
          <w:rFonts w:eastAsia="Palatino Linotype" w:cs="Palatino Linotype"/>
          <w:color w:val="000000"/>
          <w:szCs w:val="24"/>
        </w:rPr>
        <w:t>l</w:t>
      </w:r>
      <w:r w:rsidR="00C91670" w:rsidRPr="00150181">
        <w:rPr>
          <w:rFonts w:eastAsia="Palatino Linotype" w:cs="Palatino Linotype"/>
          <w:color w:val="000000"/>
          <w:szCs w:val="24"/>
        </w:rPr>
        <w:t>os</w:t>
      </w:r>
      <w:r w:rsidRPr="00150181">
        <w:rPr>
          <w:rFonts w:eastAsia="Palatino Linotype" w:cs="Palatino Linotype"/>
          <w:color w:val="000000"/>
          <w:szCs w:val="24"/>
        </w:rPr>
        <w:t xml:space="preserve"> documento</w:t>
      </w:r>
      <w:r w:rsidR="00C91670" w:rsidRPr="00150181">
        <w:rPr>
          <w:rFonts w:eastAsia="Palatino Linotype" w:cs="Palatino Linotype"/>
          <w:color w:val="000000"/>
          <w:szCs w:val="24"/>
        </w:rPr>
        <w:t>s</w:t>
      </w:r>
      <w:r w:rsidRPr="00150181">
        <w:rPr>
          <w:rFonts w:eastAsia="Palatino Linotype" w:cs="Palatino Linotype"/>
          <w:color w:val="000000"/>
          <w:szCs w:val="24"/>
        </w:rPr>
        <w:t xml:space="preserve"> denominado</w:t>
      </w:r>
      <w:r w:rsidR="00C91670" w:rsidRPr="00150181">
        <w:rPr>
          <w:rFonts w:eastAsia="Palatino Linotype" w:cs="Palatino Linotype"/>
          <w:color w:val="000000"/>
          <w:szCs w:val="24"/>
        </w:rPr>
        <w:t>s</w:t>
      </w:r>
      <w:r w:rsidRPr="00150181">
        <w:rPr>
          <w:rFonts w:eastAsia="Palatino Linotype" w:cs="Palatino Linotype"/>
          <w:color w:val="000000"/>
          <w:szCs w:val="24"/>
        </w:rPr>
        <w:t xml:space="preserve"> </w:t>
      </w:r>
      <w:r w:rsidRPr="00150181">
        <w:rPr>
          <w:rFonts w:eastAsia="Palatino Linotype" w:cs="Palatino Linotype"/>
          <w:b/>
          <w:color w:val="000000"/>
          <w:szCs w:val="24"/>
        </w:rPr>
        <w:t>«</w:t>
      </w:r>
      <w:r w:rsidR="00C0664E" w:rsidRPr="00150181">
        <w:rPr>
          <w:rFonts w:eastAsia="Palatino Linotype" w:cs="Palatino Linotype"/>
          <w:b/>
          <w:color w:val="000000"/>
          <w:szCs w:val="24"/>
        </w:rPr>
        <w:t>Ratificación 07845.pdf</w:t>
      </w:r>
      <w:r w:rsidRPr="00150181">
        <w:rPr>
          <w:rFonts w:eastAsia="Palatino Linotype" w:cs="Palatino Linotype"/>
          <w:b/>
          <w:color w:val="000000"/>
          <w:szCs w:val="24"/>
        </w:rPr>
        <w:t>»</w:t>
      </w:r>
      <w:r w:rsidRPr="00150181">
        <w:rPr>
          <w:rFonts w:eastAsia="Palatino Linotype" w:cs="Palatino Linotype"/>
          <w:color w:val="000000"/>
          <w:szCs w:val="24"/>
        </w:rPr>
        <w:t xml:space="preserve"> </w:t>
      </w:r>
      <w:r w:rsidR="00C91670" w:rsidRPr="00150181">
        <w:rPr>
          <w:rFonts w:eastAsia="Palatino Linotype" w:cs="Palatino Linotype"/>
          <w:color w:val="000000"/>
          <w:szCs w:val="24"/>
        </w:rPr>
        <w:t xml:space="preserve">y </w:t>
      </w:r>
      <w:r w:rsidR="00C91670" w:rsidRPr="00150181">
        <w:rPr>
          <w:rFonts w:eastAsia="Palatino Linotype" w:cs="Palatino Linotype"/>
          <w:b/>
          <w:bCs/>
          <w:color w:val="000000"/>
          <w:szCs w:val="24"/>
        </w:rPr>
        <w:t>«</w:t>
      </w:r>
      <w:r w:rsidR="00C83F7A" w:rsidRPr="00150181">
        <w:rPr>
          <w:rFonts w:eastAsia="Palatino Linotype" w:cs="Palatino Linotype"/>
          <w:b/>
          <w:bCs/>
          <w:color w:val="000000"/>
          <w:szCs w:val="24"/>
        </w:rPr>
        <w:t>ANEXOS 07845-2025.pdf</w:t>
      </w:r>
      <w:r w:rsidR="00C91670" w:rsidRPr="00150181">
        <w:rPr>
          <w:rFonts w:eastAsia="Palatino Linotype" w:cs="Palatino Linotype"/>
          <w:b/>
          <w:bCs/>
          <w:color w:val="000000"/>
          <w:szCs w:val="24"/>
        </w:rPr>
        <w:t>»</w:t>
      </w:r>
      <w:r w:rsidR="00C91670" w:rsidRPr="00150181">
        <w:rPr>
          <w:rFonts w:eastAsia="Palatino Linotype" w:cs="Palatino Linotype"/>
          <w:color w:val="000000"/>
          <w:szCs w:val="24"/>
        </w:rPr>
        <w:t xml:space="preserve">, </w:t>
      </w:r>
      <w:r w:rsidRPr="00150181">
        <w:rPr>
          <w:rFonts w:eastAsia="Palatino Linotype" w:cs="Palatino Linotype"/>
          <w:color w:val="000000"/>
          <w:szCs w:val="24"/>
        </w:rPr>
        <w:t xml:space="preserve">documentación que fue puesta a la vista del Recurrente mediante acuerdo de fecha </w:t>
      </w:r>
      <w:r w:rsidR="00665401" w:rsidRPr="00150181">
        <w:rPr>
          <w:rFonts w:eastAsia="Palatino Linotype" w:cs="Palatino Linotype"/>
          <w:color w:val="000000"/>
          <w:szCs w:val="24"/>
        </w:rPr>
        <w:t>d</w:t>
      </w:r>
      <w:r w:rsidR="00C83F7A" w:rsidRPr="00150181">
        <w:rPr>
          <w:rFonts w:eastAsia="Palatino Linotype" w:cs="Palatino Linotype"/>
          <w:color w:val="000000"/>
          <w:szCs w:val="24"/>
        </w:rPr>
        <w:t>iez</w:t>
      </w:r>
      <w:r w:rsidR="00665401" w:rsidRPr="00150181">
        <w:rPr>
          <w:rFonts w:eastAsia="Palatino Linotype" w:cs="Palatino Linotype"/>
          <w:color w:val="000000"/>
          <w:szCs w:val="24"/>
        </w:rPr>
        <w:t xml:space="preserve"> de ju</w:t>
      </w:r>
      <w:r w:rsidR="00C83F7A" w:rsidRPr="00150181">
        <w:rPr>
          <w:rFonts w:eastAsia="Palatino Linotype" w:cs="Palatino Linotype"/>
          <w:color w:val="000000"/>
          <w:szCs w:val="24"/>
        </w:rPr>
        <w:t>l</w:t>
      </w:r>
      <w:r w:rsidR="00665401" w:rsidRPr="00150181">
        <w:rPr>
          <w:rFonts w:eastAsia="Palatino Linotype" w:cs="Palatino Linotype"/>
          <w:color w:val="000000"/>
          <w:szCs w:val="24"/>
        </w:rPr>
        <w:t>io</w:t>
      </w:r>
      <w:r w:rsidRPr="00150181">
        <w:rPr>
          <w:rFonts w:eastAsia="Palatino Linotype" w:cs="Palatino Linotype"/>
          <w:color w:val="000000"/>
          <w:szCs w:val="24"/>
        </w:rPr>
        <w:t xml:space="preserve"> de</w:t>
      </w:r>
      <w:r w:rsidR="000A0FBD" w:rsidRPr="00150181">
        <w:rPr>
          <w:rFonts w:eastAsia="Palatino Linotype" w:cs="Palatino Linotype"/>
          <w:color w:val="000000"/>
          <w:szCs w:val="24"/>
        </w:rPr>
        <w:t xml:space="preserve"> dos mil veinticinco</w:t>
      </w:r>
      <w:r w:rsidRPr="00150181">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150181">
        <w:rPr>
          <w:rFonts w:eastAsia="Palatino Linotype" w:cs="Palatino Linotype"/>
          <w:color w:val="000000"/>
          <w:szCs w:val="24"/>
        </w:rPr>
        <w:t xml:space="preserve">el </w:t>
      </w:r>
      <w:r w:rsidRPr="00150181">
        <w:rPr>
          <w:rFonts w:eastAsia="Palatino Linotype" w:cs="Palatino Linotype"/>
          <w:color w:val="000000"/>
          <w:szCs w:val="24"/>
        </w:rPr>
        <w:t>Recurrente</w:t>
      </w:r>
      <w:r w:rsidR="00C83F7A" w:rsidRPr="00150181">
        <w:rPr>
          <w:rFonts w:eastAsia="Palatino Linotype" w:cs="Palatino Linotype"/>
          <w:color w:val="000000"/>
          <w:szCs w:val="24"/>
        </w:rPr>
        <w:t xml:space="preserve"> no</w:t>
      </w:r>
      <w:r w:rsidRPr="00150181">
        <w:rPr>
          <w:rFonts w:eastAsia="Palatino Linotype" w:cs="Palatino Linotype"/>
          <w:color w:val="000000"/>
          <w:szCs w:val="24"/>
        </w:rPr>
        <w:t xml:space="preserve"> realizó manifestaciones</w:t>
      </w:r>
      <w:r w:rsidR="00C83F7A" w:rsidRPr="00150181">
        <w:rPr>
          <w:rFonts w:eastAsia="Palatino Linotype" w:cs="Palatino Linotype"/>
          <w:color w:val="000000"/>
          <w:szCs w:val="24"/>
        </w:rPr>
        <w:t>, vertió alegatos ni presentó pruebas que a su derecho conviniera</w:t>
      </w:r>
      <w:r w:rsidR="006B65FD" w:rsidRPr="00150181">
        <w:rPr>
          <w:rFonts w:eastAsia="Palatino Linotype" w:cs="Palatino Linotype"/>
          <w:color w:val="000000"/>
          <w:szCs w:val="24"/>
        </w:rPr>
        <w:t>; así como tampoco se pronunció respecto del Informe Justificado rendido por el Sujeto Obligado</w:t>
      </w:r>
      <w:r w:rsidRPr="00150181">
        <w:rPr>
          <w:rFonts w:eastAsia="Palatino Linotype" w:cs="Palatino Linotype"/>
          <w:color w:val="000000"/>
          <w:szCs w:val="24"/>
        </w:rPr>
        <w:t>. El contenido de la documentación referida será motivo de análisis en el estudio correspondiente.</w:t>
      </w:r>
    </w:p>
    <w:p w14:paraId="5B536618" w14:textId="7ED50870" w:rsidR="00C02596" w:rsidRPr="00150181"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150181" w:rsidRDefault="007A1154" w:rsidP="006922F5">
      <w:pPr>
        <w:pStyle w:val="Ttulo2"/>
        <w:rPr>
          <w:rFonts w:eastAsia="Palatino Linotype"/>
        </w:rPr>
      </w:pPr>
      <w:r w:rsidRPr="00150181">
        <w:rPr>
          <w:rFonts w:eastAsia="Palatino Linotype"/>
        </w:rPr>
        <w:lastRenderedPageBreak/>
        <w:t>S</w:t>
      </w:r>
      <w:r w:rsidR="00E21393" w:rsidRPr="00150181">
        <w:rPr>
          <w:rFonts w:eastAsia="Palatino Linotype"/>
        </w:rPr>
        <w:t>EXTO</w:t>
      </w:r>
      <w:r w:rsidR="00A970D5" w:rsidRPr="00150181">
        <w:rPr>
          <w:rFonts w:eastAsia="Palatino Linotype"/>
        </w:rPr>
        <w:t>. Del cierre de instrucción.</w:t>
      </w:r>
    </w:p>
    <w:p w14:paraId="2456F4BD" w14:textId="1D0990FC"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Así, una vez transcurrido el término legal, se decretó el cierre de instru</w:t>
      </w:r>
      <w:r w:rsidR="00AE6B11" w:rsidRPr="00150181">
        <w:rPr>
          <w:rFonts w:eastAsia="Palatino Linotype" w:cs="Palatino Linotype"/>
          <w:color w:val="000000"/>
          <w:szCs w:val="24"/>
        </w:rPr>
        <w:t>cción</w:t>
      </w:r>
      <w:r w:rsidR="007826F1" w:rsidRPr="00150181">
        <w:rPr>
          <w:rFonts w:eastAsia="Palatino Linotype" w:cs="Palatino Linotype"/>
          <w:color w:val="000000"/>
          <w:szCs w:val="24"/>
        </w:rPr>
        <w:t xml:space="preserve"> el</w:t>
      </w:r>
      <w:r w:rsidR="00B53BEF" w:rsidRPr="00150181">
        <w:rPr>
          <w:rFonts w:eastAsia="Palatino Linotype" w:cs="Palatino Linotype"/>
          <w:color w:val="000000"/>
          <w:szCs w:val="24"/>
        </w:rPr>
        <w:t xml:space="preserve"> </w:t>
      </w:r>
      <w:r w:rsidR="006D648C" w:rsidRPr="00150181">
        <w:rPr>
          <w:rFonts w:eastAsia="Palatino Linotype" w:cs="Palatino Linotype"/>
          <w:color w:val="000000"/>
          <w:szCs w:val="24"/>
        </w:rPr>
        <w:t>dieciséis</w:t>
      </w:r>
      <w:r w:rsidR="00076B90" w:rsidRPr="00150181">
        <w:rPr>
          <w:rFonts w:eastAsia="Palatino Linotype" w:cs="Palatino Linotype"/>
          <w:color w:val="000000"/>
          <w:szCs w:val="24"/>
        </w:rPr>
        <w:t xml:space="preserve"> de ju</w:t>
      </w:r>
      <w:r w:rsidR="006D648C" w:rsidRPr="00150181">
        <w:rPr>
          <w:rFonts w:eastAsia="Palatino Linotype" w:cs="Palatino Linotype"/>
          <w:color w:val="000000"/>
          <w:szCs w:val="24"/>
        </w:rPr>
        <w:t>l</w:t>
      </w:r>
      <w:r w:rsidR="00076B90" w:rsidRPr="00150181">
        <w:rPr>
          <w:rFonts w:eastAsia="Palatino Linotype" w:cs="Palatino Linotype"/>
          <w:color w:val="000000"/>
          <w:szCs w:val="24"/>
        </w:rPr>
        <w:t>io</w:t>
      </w:r>
      <w:r w:rsidR="001F3363" w:rsidRPr="00150181">
        <w:rPr>
          <w:rFonts w:eastAsia="Palatino Linotype" w:cs="Palatino Linotype"/>
          <w:color w:val="000000"/>
          <w:szCs w:val="24"/>
        </w:rPr>
        <w:t xml:space="preserve"> de dos mil veinticinco</w:t>
      </w:r>
      <w:r w:rsidRPr="00150181">
        <w:rPr>
          <w:rFonts w:eastAsia="Palatino Linotype" w:cs="Palatino Linotype"/>
          <w:color w:val="000000"/>
          <w:szCs w:val="24"/>
        </w:rPr>
        <w:t xml:space="preserve">, en términos del artículo 185 </w:t>
      </w:r>
      <w:r w:rsidR="004579DC" w:rsidRPr="00150181">
        <w:rPr>
          <w:rFonts w:eastAsia="Palatino Linotype" w:cs="Palatino Linotype"/>
          <w:color w:val="000000"/>
          <w:szCs w:val="24"/>
        </w:rPr>
        <w:t>f</w:t>
      </w:r>
      <w:r w:rsidRPr="0015018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150181"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150181" w:rsidRDefault="00E21393" w:rsidP="00EB1CF4">
      <w:pPr>
        <w:pStyle w:val="Ttulo2"/>
        <w:rPr>
          <w:rFonts w:eastAsiaTheme="minorHAnsi"/>
          <w:lang w:eastAsia="en-US"/>
        </w:rPr>
      </w:pPr>
      <w:r w:rsidRPr="00150181">
        <w:rPr>
          <w:rFonts w:eastAsiaTheme="minorHAnsi"/>
          <w:lang w:eastAsia="en-US"/>
        </w:rPr>
        <w:t>SÉPTIMO</w:t>
      </w:r>
      <w:r w:rsidR="00EB1CF4" w:rsidRPr="00150181">
        <w:rPr>
          <w:rFonts w:eastAsiaTheme="minorHAnsi"/>
          <w:lang w:eastAsia="en-US"/>
        </w:rPr>
        <w:t>. De la ampliación del término para resolver.</w:t>
      </w:r>
    </w:p>
    <w:p w14:paraId="3D8F26C7" w14:textId="048D4D69" w:rsidR="00EB1CF4" w:rsidRPr="00150181" w:rsidRDefault="00EB1CF4" w:rsidP="00EB1CF4">
      <w:pPr>
        <w:pBdr>
          <w:top w:val="nil"/>
          <w:left w:val="nil"/>
          <w:bottom w:val="nil"/>
          <w:right w:val="nil"/>
          <w:between w:val="nil"/>
        </w:pBdr>
        <w:contextualSpacing/>
        <w:rPr>
          <w:rFonts w:eastAsiaTheme="minorHAnsi" w:cstheme="minorBidi"/>
          <w:szCs w:val="24"/>
          <w:lang w:eastAsia="en-US"/>
        </w:rPr>
      </w:pPr>
      <w:r w:rsidRPr="00150181">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CE0954" w:rsidRPr="00150181">
        <w:rPr>
          <w:rFonts w:eastAsiaTheme="minorHAnsi" w:cstheme="minorBidi"/>
          <w:szCs w:val="24"/>
          <w:lang w:eastAsia="en-US"/>
        </w:rPr>
        <w:t>veinticinco de agosto</w:t>
      </w:r>
      <w:r w:rsidRPr="00150181">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150181"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50181" w:rsidRDefault="00A970D5" w:rsidP="006922F5">
      <w:pPr>
        <w:pStyle w:val="Ttulo1"/>
        <w:rPr>
          <w:rFonts w:eastAsia="Palatino Linotype"/>
          <w:lang w:val="es-ES_tradnl"/>
        </w:rPr>
      </w:pPr>
      <w:r w:rsidRPr="00150181">
        <w:rPr>
          <w:rFonts w:eastAsia="Palatino Linotype"/>
          <w:lang w:val="es-ES_tradnl"/>
        </w:rPr>
        <w:t>C O N S I D E R A N D O</w:t>
      </w:r>
    </w:p>
    <w:p w14:paraId="32546275"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50181" w:rsidRDefault="00A970D5" w:rsidP="006922F5">
      <w:pPr>
        <w:pStyle w:val="Ttulo2"/>
        <w:rPr>
          <w:rFonts w:eastAsia="Palatino Linotype"/>
        </w:rPr>
      </w:pPr>
      <w:r w:rsidRPr="00150181">
        <w:rPr>
          <w:rFonts w:eastAsia="Palatino Linotype"/>
        </w:rPr>
        <w:t>PRIMERO. De la competencia.</w:t>
      </w:r>
    </w:p>
    <w:p w14:paraId="615C5B79" w14:textId="2909C1F8" w:rsidR="00E63F1C" w:rsidRPr="00150181" w:rsidRDefault="00E63F1C" w:rsidP="00E63F1C">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150181">
        <w:rPr>
          <w:rFonts w:eastAsia="Palatino Linotype" w:cs="Palatino Linotype"/>
          <w:color w:val="000000"/>
          <w:szCs w:val="24"/>
        </w:rPr>
        <w:t>cuadragésimo cuarto, cuadragésimo quinto y cuadragésimo sexto</w:t>
      </w:r>
      <w:r w:rsidRPr="00150181">
        <w:rPr>
          <w:rFonts w:eastAsia="Palatino Linotype" w:cs="Palatino Linotype"/>
          <w:color w:val="000000"/>
          <w:szCs w:val="24"/>
        </w:rPr>
        <w:t xml:space="preserve"> fracciones IV y V de la Constitución Política del Estado Libre y Soberano de México; artículo 2 fracción II, 13, 29, </w:t>
      </w:r>
      <w:r w:rsidRPr="00150181">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15018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50181" w:rsidRDefault="00A970D5" w:rsidP="006922F5">
      <w:pPr>
        <w:pStyle w:val="Ttulo2"/>
        <w:rPr>
          <w:rFonts w:eastAsia="Palatino Linotype"/>
        </w:rPr>
      </w:pPr>
      <w:r w:rsidRPr="00150181">
        <w:rPr>
          <w:rFonts w:eastAsia="Palatino Linotype"/>
        </w:rPr>
        <w:t xml:space="preserve">SEGUNDO. Sobre los alcances del recurso de revisión. </w:t>
      </w:r>
    </w:p>
    <w:p w14:paraId="132CB116" w14:textId="77777777" w:rsidR="00A970D5" w:rsidRPr="00150181" w:rsidRDefault="00A970D5" w:rsidP="006922F5">
      <w:r w:rsidRPr="0015018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150181" w:rsidRDefault="00FE7B8E" w:rsidP="006922F5"/>
    <w:p w14:paraId="19DAE945" w14:textId="77777777" w:rsidR="00CA6CE6" w:rsidRPr="00150181" w:rsidRDefault="00CA6CE6" w:rsidP="00CA6CE6">
      <w:pPr>
        <w:pStyle w:val="Ttulo2"/>
      </w:pPr>
      <w:r w:rsidRPr="00150181">
        <w:t xml:space="preserve">TERCERO. Cuestiones de previo y especial pronunciamiento. </w:t>
      </w:r>
    </w:p>
    <w:p w14:paraId="7E33B6E2" w14:textId="77777777" w:rsidR="00CA6CE6" w:rsidRPr="00150181" w:rsidRDefault="00CA6CE6" w:rsidP="00CA6CE6">
      <w:pPr>
        <w:rPr>
          <w:rFonts w:eastAsia="Palatino Linotype" w:cs="Palatino Linotype"/>
        </w:rPr>
      </w:pPr>
      <w:r w:rsidRPr="00150181">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150181" w:rsidRDefault="00CA6CE6" w:rsidP="00CA6CE6">
      <w:pPr>
        <w:rPr>
          <w:rFonts w:eastAsia="Palatino Linotype" w:cs="Palatino Linotype"/>
        </w:rPr>
      </w:pPr>
    </w:p>
    <w:p w14:paraId="7BAC894B"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 xml:space="preserve">Artículo 180. </w:t>
      </w:r>
      <w:r w:rsidRPr="00150181">
        <w:rPr>
          <w:rFonts w:eastAsia="Palatino Linotype" w:cs="Palatino Linotype"/>
          <w:i/>
          <w:sz w:val="22"/>
        </w:rPr>
        <w:t>El recurso de revisión contendrá:</w:t>
      </w:r>
    </w:p>
    <w:p w14:paraId="251BF530"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I. El sujeto obligado ante la cual se presentó la solicitud;</w:t>
      </w:r>
    </w:p>
    <w:p w14:paraId="3C99FE57"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II. El nombre del solicitante que recurre</w:t>
      </w:r>
      <w:r w:rsidRPr="00150181">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III. El número de folio de respuesta de la solicitud de acceso;</w:t>
      </w:r>
    </w:p>
    <w:p w14:paraId="12A8ABF6"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6BD9AB58"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V. El acto que se recurre;</w:t>
      </w:r>
    </w:p>
    <w:p w14:paraId="188F4AE7"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VI. Las razones o motivos de inconformidad;</w:t>
      </w:r>
    </w:p>
    <w:p w14:paraId="4C394407"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VIII. Firma del recurrente, en su caso, cuando se presente por escrito, requisito sin el cual se dará trámite al recurso.</w:t>
      </w:r>
    </w:p>
    <w:p w14:paraId="5C1A4BE7" w14:textId="77777777" w:rsidR="00CA6CE6" w:rsidRPr="00150181" w:rsidRDefault="00CA6CE6" w:rsidP="00CA6CE6">
      <w:pPr>
        <w:spacing w:line="240" w:lineRule="auto"/>
        <w:ind w:left="567" w:right="567"/>
        <w:rPr>
          <w:rFonts w:eastAsia="Palatino Linotype" w:cs="Palatino Linotype"/>
          <w:i/>
          <w:sz w:val="22"/>
        </w:rPr>
      </w:pPr>
    </w:p>
    <w:p w14:paraId="77DEB195"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Adicionalmente, se podrán anexar las pruebas y demás elementos que considere procedentes someter a juicio del Instituto.</w:t>
      </w:r>
    </w:p>
    <w:p w14:paraId="354FAB13" w14:textId="77777777" w:rsidR="00CA6CE6" w:rsidRPr="00150181" w:rsidRDefault="00CA6CE6" w:rsidP="00CA6CE6">
      <w:pPr>
        <w:spacing w:line="240" w:lineRule="auto"/>
        <w:ind w:left="567" w:right="567"/>
        <w:rPr>
          <w:rFonts w:eastAsia="Palatino Linotype" w:cs="Palatino Linotype"/>
          <w:i/>
          <w:sz w:val="22"/>
        </w:rPr>
      </w:pPr>
    </w:p>
    <w:p w14:paraId="4C62BAD0"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En ningún caso será necesario que el particular ratifique el recurso de revisión interpuesto.</w:t>
      </w:r>
    </w:p>
    <w:p w14:paraId="02A59F46" w14:textId="77777777" w:rsidR="00CA6CE6" w:rsidRPr="00150181" w:rsidRDefault="00CA6CE6" w:rsidP="00CA6CE6">
      <w:pPr>
        <w:spacing w:line="240" w:lineRule="auto"/>
        <w:ind w:left="567" w:right="567"/>
        <w:rPr>
          <w:rFonts w:eastAsia="Palatino Linotype" w:cs="Palatino Linotype"/>
          <w:i/>
          <w:sz w:val="22"/>
        </w:rPr>
      </w:pPr>
    </w:p>
    <w:p w14:paraId="26DBEE83" w14:textId="77777777" w:rsidR="00CA6CE6" w:rsidRPr="00150181" w:rsidRDefault="00CA6CE6" w:rsidP="00CA6CE6">
      <w:pPr>
        <w:spacing w:line="240" w:lineRule="auto"/>
        <w:ind w:left="567" w:right="567"/>
        <w:rPr>
          <w:rFonts w:eastAsia="Palatino Linotype" w:cs="Palatino Linotype"/>
          <w:i/>
          <w:iCs/>
          <w:sz w:val="22"/>
          <w:lang w:val="es-ES"/>
        </w:rPr>
      </w:pPr>
      <w:r w:rsidRPr="00150181">
        <w:rPr>
          <w:rFonts w:eastAsia="Palatino Linotype" w:cs="Palatino Linotype"/>
          <w:b/>
          <w:bCs/>
          <w:i/>
          <w:iCs/>
          <w:sz w:val="22"/>
          <w:lang w:val="es-ES"/>
        </w:rPr>
        <w:t>En caso de que el recurso se interponga de manera electrónica no será indispensable que contengan los requisitos establecidos en las fracciones II</w:t>
      </w:r>
      <w:r w:rsidRPr="00150181">
        <w:rPr>
          <w:rFonts w:eastAsia="Palatino Linotype" w:cs="Palatino Linotype"/>
          <w:i/>
          <w:iCs/>
          <w:sz w:val="22"/>
          <w:lang w:val="es-ES"/>
        </w:rPr>
        <w:t>, IV, VII y VIII.</w:t>
      </w:r>
    </w:p>
    <w:p w14:paraId="5E59E644" w14:textId="77777777" w:rsidR="00CA6CE6" w:rsidRPr="00150181" w:rsidRDefault="00CA6CE6" w:rsidP="00CA6CE6">
      <w:pPr>
        <w:rPr>
          <w:rFonts w:eastAsia="Palatino Linotype" w:cs="Palatino Linotype"/>
          <w:b/>
          <w:i/>
        </w:rPr>
      </w:pPr>
    </w:p>
    <w:p w14:paraId="39E3A4E8" w14:textId="77777777" w:rsidR="00CA6CE6" w:rsidRPr="00150181" w:rsidRDefault="00CA6CE6" w:rsidP="00CA6CE6">
      <w:pPr>
        <w:rPr>
          <w:rFonts w:eastAsia="Palatino Linotype" w:cs="Palatino Linotype"/>
          <w:lang w:val="es-ES"/>
        </w:rPr>
      </w:pPr>
      <w:r w:rsidRPr="00150181">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150181" w:rsidRDefault="00CA6CE6" w:rsidP="00CA6CE6">
      <w:pPr>
        <w:rPr>
          <w:rFonts w:eastAsia="Palatino Linotype" w:cs="Palatino Linotype"/>
        </w:rPr>
      </w:pPr>
    </w:p>
    <w:p w14:paraId="6B3D30F8"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Artículo 155.</w:t>
      </w:r>
      <w:r w:rsidRPr="00150181">
        <w:rPr>
          <w:rFonts w:eastAsia="Palatino Linotype" w:cs="Palatino Linotype"/>
          <w:i/>
          <w:sz w:val="22"/>
        </w:rPr>
        <w:t xml:space="preserve"> […]</w:t>
      </w:r>
    </w:p>
    <w:p w14:paraId="258C7FC6" w14:textId="77777777" w:rsidR="00CA6CE6" w:rsidRPr="00150181" w:rsidRDefault="00CA6CE6" w:rsidP="00CA6CE6">
      <w:pPr>
        <w:spacing w:line="240" w:lineRule="auto"/>
        <w:ind w:left="567" w:right="567"/>
        <w:rPr>
          <w:rFonts w:eastAsia="Palatino Linotype" w:cs="Palatino Linotype"/>
          <w:i/>
          <w:sz w:val="22"/>
        </w:rPr>
      </w:pPr>
    </w:p>
    <w:p w14:paraId="1A0E9524"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05DB2133" w14:textId="77777777" w:rsidR="00CA6CE6" w:rsidRPr="00150181" w:rsidRDefault="00CA6CE6" w:rsidP="00CA6CE6">
      <w:pPr>
        <w:rPr>
          <w:rFonts w:eastAsia="Palatino Linotype" w:cs="Palatino Linotype"/>
        </w:rPr>
      </w:pPr>
    </w:p>
    <w:p w14:paraId="42955A53" w14:textId="45DCFC98" w:rsidR="00CA6CE6" w:rsidRPr="00150181" w:rsidRDefault="00CA6CE6" w:rsidP="00CA6CE6">
      <w:pPr>
        <w:rPr>
          <w:rFonts w:eastAsia="Palatino Linotype" w:cs="Palatino Linotype"/>
        </w:rPr>
      </w:pPr>
      <w:r w:rsidRPr="00150181">
        <w:rPr>
          <w:rFonts w:eastAsia="Palatino Linotype" w:cs="Palatino Linotype"/>
        </w:rPr>
        <w:lastRenderedPageBreak/>
        <w:t xml:space="preserve">Robusteciendo lo anterior se encuentra lo dispuesto en el artículo 5 párrafos </w:t>
      </w:r>
      <w:r w:rsidR="00DC5560" w:rsidRPr="00150181">
        <w:rPr>
          <w:rFonts w:eastAsia="Palatino Linotype" w:cs="Palatino Linotype"/>
          <w:color w:val="000000"/>
          <w:szCs w:val="24"/>
        </w:rPr>
        <w:t>cuadragésimo cuarto, cuadragésimo quinto y cuadragésimo sexto</w:t>
      </w:r>
      <w:r w:rsidRPr="00150181">
        <w:rPr>
          <w:rFonts w:eastAsia="Palatino Linotype" w:cs="Palatino Linotype"/>
        </w:rPr>
        <w:t>, de la Constitución Política del Estado Libre y Soberano de México, se establece lo siguiente:</w:t>
      </w:r>
    </w:p>
    <w:p w14:paraId="76B6EFDA" w14:textId="77777777" w:rsidR="00CA6CE6" w:rsidRPr="00150181" w:rsidRDefault="00CA6CE6" w:rsidP="00CA6CE6">
      <w:pPr>
        <w:rPr>
          <w:rFonts w:eastAsia="Palatino Linotype" w:cs="Palatino Linotype"/>
        </w:rPr>
      </w:pPr>
    </w:p>
    <w:p w14:paraId="631C65E5"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Artículo 5</w:t>
      </w:r>
      <w:r w:rsidRPr="0015018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20ADD6B7" w14:textId="77777777" w:rsidR="00CA6CE6" w:rsidRPr="00150181" w:rsidRDefault="00CA6CE6" w:rsidP="00CA6CE6">
      <w:pPr>
        <w:spacing w:line="240" w:lineRule="auto"/>
        <w:ind w:left="567" w:right="567"/>
        <w:rPr>
          <w:rFonts w:eastAsia="Palatino Linotype" w:cs="Palatino Linotype"/>
          <w:i/>
          <w:iCs/>
          <w:sz w:val="22"/>
          <w:lang w:val="es-ES"/>
        </w:rPr>
      </w:pPr>
      <w:r w:rsidRPr="00150181">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19BF7050"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150181" w:rsidRDefault="00CA6CE6" w:rsidP="00CA6CE6">
      <w:pPr>
        <w:spacing w:line="240" w:lineRule="auto"/>
        <w:ind w:left="567" w:right="567"/>
        <w:rPr>
          <w:rFonts w:eastAsia="Palatino Linotype" w:cs="Palatino Linotype"/>
          <w:i/>
          <w:sz w:val="22"/>
        </w:rPr>
      </w:pPr>
    </w:p>
    <w:p w14:paraId="3BCACDB3" w14:textId="77777777" w:rsidR="00CA6CE6" w:rsidRPr="00150181" w:rsidRDefault="00CA6CE6" w:rsidP="00CA6CE6">
      <w:pPr>
        <w:spacing w:line="240" w:lineRule="auto"/>
        <w:ind w:left="567" w:right="567"/>
        <w:rPr>
          <w:rFonts w:eastAsia="Palatino Linotype" w:cs="Palatino Linotype"/>
          <w:i/>
          <w:iCs/>
          <w:sz w:val="22"/>
          <w:lang w:val="es-ES"/>
        </w:rPr>
      </w:pPr>
      <w:r w:rsidRPr="00150181">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150181" w:rsidRDefault="00CA6CE6" w:rsidP="00CA6CE6">
      <w:pPr>
        <w:spacing w:line="240" w:lineRule="auto"/>
        <w:ind w:left="567" w:right="567"/>
        <w:rPr>
          <w:rFonts w:eastAsia="Palatino Linotype" w:cs="Palatino Linotype"/>
          <w:i/>
          <w:sz w:val="22"/>
        </w:rPr>
      </w:pPr>
    </w:p>
    <w:p w14:paraId="7A68CAAE"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Este derecho se regirá por los principios y bases siguientes:</w:t>
      </w:r>
    </w:p>
    <w:p w14:paraId="21346D06"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734743BC"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III.</w:t>
      </w:r>
      <w:r w:rsidRPr="0015018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IV.</w:t>
      </w:r>
      <w:r w:rsidRPr="0015018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4693E71D"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VIII.</w:t>
      </w:r>
      <w:r w:rsidRPr="0015018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150181">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31611FC"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w:t>
      </w:r>
    </w:p>
    <w:p w14:paraId="70BCD134" w14:textId="77777777" w:rsidR="00CA6CE6" w:rsidRPr="00150181" w:rsidRDefault="00CA6CE6" w:rsidP="00CA6CE6">
      <w:pPr>
        <w:ind w:left="567" w:right="567"/>
        <w:rPr>
          <w:rFonts w:eastAsia="Palatino Linotype" w:cs="Palatino Linotype"/>
        </w:rPr>
      </w:pPr>
    </w:p>
    <w:p w14:paraId="16B29DDF" w14:textId="77777777" w:rsidR="00CA6CE6" w:rsidRPr="00150181" w:rsidRDefault="00CA6CE6" w:rsidP="00CA6CE6">
      <w:pPr>
        <w:rPr>
          <w:rFonts w:eastAsia="Palatino Linotype" w:cs="Palatino Linotype"/>
        </w:rPr>
      </w:pPr>
      <w:r w:rsidRPr="00150181">
        <w:rPr>
          <w:rFonts w:eastAsia="Palatino Linotype" w:cs="Palatino Linotype"/>
        </w:rPr>
        <w:t>Por otra parte, del contenido del artículo 1 de la Constitución Política de los Estados Unidos Mexicanos, se destaca lo siguiente:</w:t>
      </w:r>
    </w:p>
    <w:p w14:paraId="5D5F2FBA" w14:textId="77777777" w:rsidR="00CA6CE6" w:rsidRPr="00150181" w:rsidRDefault="00CA6CE6" w:rsidP="00CA6CE6">
      <w:pPr>
        <w:spacing w:line="240" w:lineRule="auto"/>
        <w:ind w:left="567" w:right="567"/>
        <w:rPr>
          <w:rFonts w:eastAsia="Palatino Linotype" w:cs="Palatino Linotype"/>
        </w:rPr>
      </w:pPr>
    </w:p>
    <w:p w14:paraId="27B6E9DC"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b/>
          <w:i/>
          <w:sz w:val="22"/>
        </w:rPr>
        <w:t>Artículo 1o</w:t>
      </w:r>
      <w:r w:rsidRPr="00150181">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150181" w:rsidRDefault="00CA6CE6" w:rsidP="00CA6CE6">
      <w:pPr>
        <w:spacing w:line="240" w:lineRule="auto"/>
        <w:ind w:left="567" w:right="567"/>
        <w:rPr>
          <w:rFonts w:eastAsia="Palatino Linotype" w:cs="Palatino Linotype"/>
          <w:i/>
          <w:sz w:val="22"/>
        </w:rPr>
      </w:pPr>
    </w:p>
    <w:p w14:paraId="52B41F58"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150181" w:rsidRDefault="00CA6CE6" w:rsidP="00CA6CE6">
      <w:pPr>
        <w:spacing w:line="240" w:lineRule="auto"/>
        <w:ind w:left="567" w:right="567"/>
        <w:rPr>
          <w:rFonts w:eastAsia="Palatino Linotype" w:cs="Palatino Linotype"/>
          <w:i/>
          <w:sz w:val="22"/>
        </w:rPr>
      </w:pPr>
    </w:p>
    <w:p w14:paraId="5F5A0F6F" w14:textId="77777777" w:rsidR="00CA6CE6" w:rsidRPr="00150181" w:rsidRDefault="00CA6CE6" w:rsidP="00CA6CE6">
      <w:pPr>
        <w:spacing w:line="240" w:lineRule="auto"/>
        <w:ind w:left="567" w:right="567"/>
        <w:rPr>
          <w:rFonts w:eastAsia="Palatino Linotype" w:cs="Palatino Linotype"/>
          <w:i/>
          <w:sz w:val="22"/>
        </w:rPr>
      </w:pPr>
      <w:r w:rsidRPr="00150181">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150181" w:rsidRDefault="00CA6CE6" w:rsidP="00CA6CE6">
      <w:pPr>
        <w:pStyle w:val="NormalINFOEM"/>
      </w:pPr>
    </w:p>
    <w:p w14:paraId="642A4B33" w14:textId="77777777" w:rsidR="00CA6CE6" w:rsidRPr="00150181" w:rsidRDefault="00CA6CE6" w:rsidP="00CA6CE6">
      <w:r w:rsidRPr="00150181">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150181">
        <w:t xml:space="preserve">En </w:t>
      </w:r>
      <w:r w:rsidRPr="00150181">
        <w:lastRenderedPageBreak/>
        <w:t>conclusión, se cubrieron los requisitos de procedencia y procedibilidad, conforme a las constancias que obran en el expediente.</w:t>
      </w:r>
    </w:p>
    <w:p w14:paraId="133CAD8E" w14:textId="77777777" w:rsidR="00CA6CE6" w:rsidRPr="00150181" w:rsidRDefault="00CA6CE6" w:rsidP="006922F5"/>
    <w:p w14:paraId="7E828C31" w14:textId="2AA6D87D" w:rsidR="00454915" w:rsidRPr="00150181" w:rsidRDefault="00E27B4A" w:rsidP="00454915">
      <w:pPr>
        <w:pStyle w:val="Ttulo2"/>
        <w:rPr>
          <w:rFonts w:eastAsia="Palatino Linotype"/>
        </w:rPr>
      </w:pPr>
      <w:r w:rsidRPr="00150181">
        <w:rPr>
          <w:rFonts w:eastAsia="Palatino Linotype"/>
        </w:rPr>
        <w:t>CUARTO</w:t>
      </w:r>
      <w:r w:rsidR="00454915" w:rsidRPr="00150181">
        <w:rPr>
          <w:rFonts w:eastAsia="Palatino Linotype"/>
        </w:rPr>
        <w:t>. De las causas de improcedencia.</w:t>
      </w:r>
    </w:p>
    <w:p w14:paraId="714929BC" w14:textId="77777777" w:rsidR="00454915" w:rsidRPr="00150181" w:rsidRDefault="00454915" w:rsidP="0045491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150181"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150181" w:rsidRDefault="00454915" w:rsidP="44E9108F">
      <w:pPr>
        <w:pBdr>
          <w:top w:val="nil"/>
          <w:left w:val="nil"/>
          <w:bottom w:val="nil"/>
          <w:right w:val="nil"/>
          <w:between w:val="nil"/>
        </w:pBdr>
        <w:contextualSpacing/>
        <w:rPr>
          <w:rFonts w:eastAsia="Palatino Linotype" w:cs="Palatino Linotype"/>
          <w:color w:val="000000"/>
          <w:lang w:val="es-ES"/>
        </w:rPr>
      </w:pPr>
      <w:r w:rsidRPr="00150181">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50181">
        <w:rPr>
          <w:rFonts w:eastAsia="Palatino Linotype" w:cs="Palatino Linotype"/>
          <w:color w:val="000000"/>
          <w:vertAlign w:val="superscript"/>
          <w:lang w:val="es-ES"/>
        </w:rPr>
        <w:footnoteReference w:id="2"/>
      </w:r>
      <w:r w:rsidRPr="00150181">
        <w:rPr>
          <w:rFonts w:eastAsia="Palatino Linotype" w:cs="Palatino Linotype"/>
          <w:color w:val="000000"/>
          <w:lang w:val="es-ES"/>
        </w:rPr>
        <w:t xml:space="preserve">, la cual permite dilucidar alguna </w:t>
      </w:r>
      <w:r w:rsidRPr="0015018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150181"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150181" w:rsidRDefault="00454915" w:rsidP="0045491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150181"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150181" w:rsidRDefault="00E27B4A" w:rsidP="00454915">
      <w:pPr>
        <w:pStyle w:val="Ttulo2"/>
        <w:rPr>
          <w:rFonts w:eastAsia="Palatino Linotype"/>
        </w:rPr>
      </w:pPr>
      <w:r w:rsidRPr="00150181">
        <w:rPr>
          <w:rFonts w:eastAsia="Palatino Linotype"/>
        </w:rPr>
        <w:t>QUIN</w:t>
      </w:r>
      <w:r w:rsidR="00F45971" w:rsidRPr="00150181">
        <w:rPr>
          <w:rFonts w:eastAsia="Palatino Linotype"/>
        </w:rPr>
        <w:t>TO</w:t>
      </w:r>
      <w:r w:rsidR="00454915" w:rsidRPr="00150181">
        <w:rPr>
          <w:rFonts w:eastAsia="Palatino Linotype"/>
        </w:rPr>
        <w:t>. Estudio y resolución del asunto.</w:t>
      </w:r>
    </w:p>
    <w:p w14:paraId="78A9F94F" w14:textId="77777777" w:rsidR="00454915" w:rsidRPr="00150181" w:rsidRDefault="00454915" w:rsidP="00454915">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150181">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150181" w:rsidRDefault="004A3367" w:rsidP="004A3367">
      <w:pPr>
        <w:rPr>
          <w:rFonts w:eastAsiaTheme="minorHAnsi" w:cstheme="minorBidi"/>
          <w:sz w:val="22"/>
          <w:lang w:eastAsia="en-US"/>
        </w:rPr>
      </w:pPr>
    </w:p>
    <w:p w14:paraId="7193478D" w14:textId="61F7086D" w:rsidR="00012F8B" w:rsidRPr="00150181" w:rsidRDefault="0EE28084" w:rsidP="00D31CA9">
      <w:pPr>
        <w:rPr>
          <w:rFonts w:eastAsiaTheme="minorEastAsia" w:cstheme="minorBidi"/>
          <w:lang w:val="es-ES" w:eastAsia="en-US"/>
        </w:rPr>
      </w:pPr>
      <w:r w:rsidRPr="00150181">
        <w:rPr>
          <w:rFonts w:eastAsiaTheme="minorEastAsia" w:cstheme="minorBidi"/>
          <w:lang w:val="es-ES" w:eastAsia="en-US"/>
        </w:rPr>
        <w:t xml:space="preserve">En virtud de lo anterior, es conveniente recordar que el </w:t>
      </w:r>
      <w:r w:rsidR="00DA0841" w:rsidRPr="00150181">
        <w:rPr>
          <w:rFonts w:eastAsiaTheme="minorEastAsia" w:cstheme="minorBidi"/>
          <w:lang w:val="es-ES" w:eastAsia="en-US"/>
        </w:rPr>
        <w:t xml:space="preserve">hoy </w:t>
      </w:r>
      <w:r w:rsidRPr="00150181">
        <w:rPr>
          <w:rFonts w:eastAsiaTheme="minorEastAsia" w:cstheme="minorBidi"/>
          <w:lang w:val="es-ES" w:eastAsia="en-US"/>
        </w:rPr>
        <w:t>Recurrente</w:t>
      </w:r>
      <w:r w:rsidR="00DA0841" w:rsidRPr="00150181">
        <w:rPr>
          <w:rFonts w:eastAsiaTheme="minorEastAsia" w:cstheme="minorBidi"/>
          <w:lang w:val="es-ES" w:eastAsia="en-US"/>
        </w:rPr>
        <w:t xml:space="preserve"> </w:t>
      </w:r>
      <w:r w:rsidR="0084615A" w:rsidRPr="00150181">
        <w:rPr>
          <w:rFonts w:eastAsiaTheme="minorEastAsia" w:cstheme="minorBidi"/>
          <w:lang w:val="es-ES" w:eastAsia="en-US"/>
        </w:rPr>
        <w:t>requirió la entrega de</w:t>
      </w:r>
      <w:r w:rsidR="00D80535" w:rsidRPr="00150181">
        <w:rPr>
          <w:rFonts w:eastAsiaTheme="minorEastAsia" w:cstheme="minorBidi"/>
          <w:lang w:val="es-ES" w:eastAsia="en-US"/>
        </w:rPr>
        <w:t xml:space="preserve"> </w:t>
      </w:r>
      <w:r w:rsidR="00434DDB" w:rsidRPr="00150181">
        <w:rPr>
          <w:rFonts w:eastAsiaTheme="minorEastAsia" w:cstheme="minorBidi"/>
          <w:lang w:val="es-ES" w:eastAsia="en-US"/>
        </w:rPr>
        <w:t>lo</w:t>
      </w:r>
      <w:r w:rsidR="005614DF" w:rsidRPr="00150181">
        <w:rPr>
          <w:rFonts w:eastAsiaTheme="minorEastAsia" w:cstheme="minorBidi"/>
          <w:lang w:val="es-ES" w:eastAsia="en-US"/>
        </w:rPr>
        <w:t xml:space="preserve"> siguiente:</w:t>
      </w:r>
    </w:p>
    <w:p w14:paraId="0E554C70" w14:textId="77777777" w:rsidR="005614DF" w:rsidRPr="00150181" w:rsidRDefault="005614DF" w:rsidP="00D31CA9">
      <w:pPr>
        <w:rPr>
          <w:rFonts w:eastAsiaTheme="minorEastAsia" w:cstheme="minorBidi"/>
          <w:lang w:val="es-ES" w:eastAsia="en-US"/>
        </w:rPr>
      </w:pPr>
    </w:p>
    <w:p w14:paraId="50217705" w14:textId="5D8E1D95" w:rsidR="0048549E" w:rsidRPr="00150181" w:rsidRDefault="00D356B5" w:rsidP="00D356B5">
      <w:pPr>
        <w:pStyle w:val="Prrafodelista"/>
        <w:numPr>
          <w:ilvl w:val="0"/>
          <w:numId w:val="67"/>
        </w:numPr>
        <w:rPr>
          <w:rFonts w:eastAsiaTheme="minorEastAsia" w:cstheme="minorBidi"/>
          <w:lang w:eastAsia="en-US"/>
        </w:rPr>
      </w:pPr>
      <w:r w:rsidRPr="00150181">
        <w:rPr>
          <w:rFonts w:eastAsiaTheme="minorEastAsia" w:cstheme="minorBidi"/>
          <w:lang w:eastAsia="en-US"/>
        </w:rPr>
        <w:t xml:space="preserve">Los contratos celebrados para </w:t>
      </w:r>
      <w:r w:rsidR="0039236E" w:rsidRPr="00150181">
        <w:rPr>
          <w:rFonts w:eastAsiaTheme="minorEastAsia" w:cstheme="minorBidi"/>
          <w:lang w:eastAsia="en-US"/>
        </w:rPr>
        <w:t>la adquisición e instalación de los parquímetros Parkimóvil</w:t>
      </w:r>
      <w:r w:rsidR="00DD1E4E" w:rsidRPr="00150181">
        <w:rPr>
          <w:rFonts w:eastAsiaTheme="minorEastAsia" w:cstheme="minorBidi"/>
          <w:lang w:eastAsia="en-US"/>
        </w:rPr>
        <w:t xml:space="preserve"> y parquímetros virtuales.</w:t>
      </w:r>
    </w:p>
    <w:p w14:paraId="3545BB81" w14:textId="1E2C8879" w:rsidR="00DD1E4E" w:rsidRPr="00150181" w:rsidRDefault="00DD1E4E" w:rsidP="00D356B5">
      <w:pPr>
        <w:pStyle w:val="Prrafodelista"/>
        <w:numPr>
          <w:ilvl w:val="0"/>
          <w:numId w:val="67"/>
        </w:numPr>
        <w:rPr>
          <w:rFonts w:eastAsiaTheme="minorEastAsia" w:cstheme="minorBidi"/>
          <w:lang w:eastAsia="en-US"/>
        </w:rPr>
      </w:pPr>
      <w:r w:rsidRPr="00150181">
        <w:rPr>
          <w:rFonts w:eastAsiaTheme="minorEastAsia" w:cstheme="minorBidi"/>
          <w:lang w:eastAsia="en-US"/>
        </w:rPr>
        <w:t xml:space="preserve">Presupuesto recaudado y </w:t>
      </w:r>
      <w:r w:rsidR="001C33FF" w:rsidRPr="00150181">
        <w:rPr>
          <w:rFonts w:eastAsiaTheme="minorEastAsia" w:cstheme="minorBidi"/>
          <w:lang w:eastAsia="en-US"/>
        </w:rPr>
        <w:t>documentos en el que conste cómo se ejerció el presupuesto.</w:t>
      </w:r>
    </w:p>
    <w:p w14:paraId="1216FF75" w14:textId="5792F420" w:rsidR="001C33FF" w:rsidRPr="00150181" w:rsidRDefault="009E585B" w:rsidP="00D356B5">
      <w:pPr>
        <w:pStyle w:val="Prrafodelista"/>
        <w:numPr>
          <w:ilvl w:val="0"/>
          <w:numId w:val="67"/>
        </w:numPr>
        <w:rPr>
          <w:rFonts w:eastAsiaTheme="minorEastAsia" w:cstheme="minorBidi"/>
          <w:lang w:eastAsia="en-US"/>
        </w:rPr>
      </w:pPr>
      <w:r w:rsidRPr="00150181">
        <w:rPr>
          <w:rFonts w:eastAsiaTheme="minorEastAsia" w:cstheme="minorBidi"/>
          <w:lang w:eastAsia="en-US"/>
        </w:rPr>
        <w:t xml:space="preserve">Utilización o destino de los equipos instalados </w:t>
      </w:r>
      <w:r w:rsidR="005C067F" w:rsidRPr="00150181">
        <w:rPr>
          <w:rFonts w:eastAsiaTheme="minorEastAsia" w:cstheme="minorBidi"/>
          <w:lang w:eastAsia="en-US"/>
        </w:rPr>
        <w:t>para los parquímetros.</w:t>
      </w:r>
    </w:p>
    <w:p w14:paraId="5D657690" w14:textId="46B5C18F" w:rsidR="005C067F" w:rsidRPr="00150181" w:rsidRDefault="005C067F" w:rsidP="00D356B5">
      <w:pPr>
        <w:pStyle w:val="Prrafodelista"/>
        <w:numPr>
          <w:ilvl w:val="0"/>
          <w:numId w:val="67"/>
        </w:numPr>
        <w:rPr>
          <w:rFonts w:eastAsiaTheme="minorEastAsia" w:cstheme="minorBidi"/>
          <w:lang w:eastAsia="en-US"/>
        </w:rPr>
      </w:pPr>
      <w:r w:rsidRPr="00150181">
        <w:rPr>
          <w:rFonts w:eastAsiaTheme="minorEastAsia" w:cstheme="minorBidi"/>
          <w:lang w:eastAsia="en-US"/>
        </w:rPr>
        <w:t>Pagos a la empresa, facturas y documentos que acrediten el pago.</w:t>
      </w:r>
    </w:p>
    <w:p w14:paraId="255B2111" w14:textId="77777777" w:rsidR="00D356B5" w:rsidRPr="00150181"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D886A19" w:rsidR="00B8474E" w:rsidRPr="00150181" w:rsidRDefault="00A970D5" w:rsidP="001B63A6">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A dicha solicitud, el Sujeto Obligado </w:t>
      </w:r>
      <w:r w:rsidR="001C4CBF" w:rsidRPr="00150181">
        <w:rPr>
          <w:rFonts w:eastAsia="Palatino Linotype" w:cs="Palatino Linotype"/>
          <w:color w:val="000000"/>
          <w:szCs w:val="24"/>
        </w:rPr>
        <w:t>respondió</w:t>
      </w:r>
      <w:r w:rsidR="001B63A6" w:rsidRPr="00150181">
        <w:rPr>
          <w:rFonts w:eastAsia="Palatino Linotype" w:cs="Palatino Linotype"/>
          <w:color w:val="000000"/>
          <w:szCs w:val="24"/>
        </w:rPr>
        <w:t xml:space="preserve"> </w:t>
      </w:r>
      <w:r w:rsidR="0008143A" w:rsidRPr="00150181">
        <w:rPr>
          <w:rFonts w:eastAsia="Palatino Linotype" w:cs="Palatino Linotype"/>
          <w:color w:val="000000"/>
          <w:szCs w:val="24"/>
        </w:rPr>
        <w:t>con la entrega de</w:t>
      </w:r>
      <w:r w:rsidR="001D6163" w:rsidRPr="00150181">
        <w:rPr>
          <w:rFonts w:eastAsia="Palatino Linotype" w:cs="Palatino Linotype"/>
          <w:color w:val="000000"/>
          <w:szCs w:val="24"/>
        </w:rPr>
        <w:t xml:space="preserve"> </w:t>
      </w:r>
      <w:r w:rsidR="0008143A" w:rsidRPr="00150181">
        <w:rPr>
          <w:rFonts w:eastAsia="Palatino Linotype" w:cs="Palatino Linotype"/>
          <w:color w:val="000000"/>
          <w:szCs w:val="24"/>
        </w:rPr>
        <w:t>l</w:t>
      </w:r>
      <w:r w:rsidR="001D6163" w:rsidRPr="00150181">
        <w:rPr>
          <w:rFonts w:eastAsia="Palatino Linotype" w:cs="Palatino Linotype"/>
          <w:color w:val="000000"/>
          <w:szCs w:val="24"/>
        </w:rPr>
        <w:t>os</w:t>
      </w:r>
      <w:r w:rsidR="0008143A" w:rsidRPr="00150181">
        <w:rPr>
          <w:rFonts w:eastAsia="Palatino Linotype" w:cs="Palatino Linotype"/>
          <w:color w:val="000000"/>
          <w:szCs w:val="24"/>
        </w:rPr>
        <w:t xml:space="preserve"> </w:t>
      </w:r>
      <w:r w:rsidR="00B8474E" w:rsidRPr="00150181">
        <w:rPr>
          <w:rFonts w:eastAsia="Palatino Linotype" w:cs="Palatino Linotype"/>
          <w:color w:val="000000"/>
          <w:szCs w:val="24"/>
        </w:rPr>
        <w:t>siguiente</w:t>
      </w:r>
      <w:r w:rsidR="0047264A" w:rsidRPr="00150181">
        <w:rPr>
          <w:rFonts w:eastAsia="Palatino Linotype" w:cs="Palatino Linotype"/>
          <w:color w:val="000000"/>
          <w:szCs w:val="24"/>
        </w:rPr>
        <w:t>s</w:t>
      </w:r>
      <w:r w:rsidR="00B8474E" w:rsidRPr="00150181">
        <w:rPr>
          <w:rFonts w:eastAsia="Palatino Linotype" w:cs="Palatino Linotype"/>
          <w:color w:val="000000"/>
          <w:szCs w:val="24"/>
        </w:rPr>
        <w:t xml:space="preserve"> </w:t>
      </w:r>
      <w:r w:rsidR="0008143A" w:rsidRPr="00150181">
        <w:rPr>
          <w:rFonts w:eastAsia="Palatino Linotype" w:cs="Palatino Linotype"/>
          <w:color w:val="000000"/>
          <w:szCs w:val="24"/>
        </w:rPr>
        <w:t>documento</w:t>
      </w:r>
      <w:r w:rsidR="0047264A" w:rsidRPr="00150181">
        <w:rPr>
          <w:rFonts w:eastAsia="Palatino Linotype" w:cs="Palatino Linotype"/>
          <w:color w:val="000000"/>
          <w:szCs w:val="24"/>
        </w:rPr>
        <w:t>s</w:t>
      </w:r>
      <w:r w:rsidR="00B8474E" w:rsidRPr="00150181">
        <w:rPr>
          <w:rFonts w:eastAsia="Palatino Linotype" w:cs="Palatino Linotype"/>
          <w:color w:val="000000"/>
          <w:szCs w:val="24"/>
        </w:rPr>
        <w:t>:</w:t>
      </w:r>
    </w:p>
    <w:p w14:paraId="7F2F3596" w14:textId="77777777" w:rsidR="00B8474E" w:rsidRPr="00150181" w:rsidRDefault="00B8474E" w:rsidP="001B63A6">
      <w:pPr>
        <w:pBdr>
          <w:top w:val="nil"/>
          <w:left w:val="nil"/>
          <w:bottom w:val="nil"/>
          <w:right w:val="nil"/>
          <w:between w:val="nil"/>
        </w:pBdr>
        <w:contextualSpacing/>
        <w:rPr>
          <w:rFonts w:eastAsia="Palatino Linotype" w:cs="Palatino Linotype"/>
          <w:color w:val="000000"/>
          <w:szCs w:val="24"/>
        </w:rPr>
      </w:pPr>
    </w:p>
    <w:p w14:paraId="18B43880" w14:textId="0269D87F" w:rsidR="0036077D" w:rsidRPr="00150181" w:rsidRDefault="0036077D" w:rsidP="0036077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150181">
        <w:rPr>
          <w:rFonts w:eastAsia="Palatino Linotype" w:cs="Palatino Linotype"/>
          <w:b/>
          <w:bCs/>
          <w:color w:val="000000"/>
          <w:lang w:val="es-MX"/>
        </w:rPr>
        <w:t>R. 02820. 2025.pdf</w:t>
      </w:r>
      <w:r w:rsidR="00A12B29" w:rsidRPr="00150181">
        <w:rPr>
          <w:rFonts w:eastAsia="Palatino Linotype" w:cs="Palatino Linotype"/>
          <w:color w:val="000000"/>
          <w:lang w:val="es-MX"/>
        </w:rPr>
        <w:t>.</w:t>
      </w:r>
      <w:r w:rsidR="0049062B" w:rsidRPr="00150181">
        <w:rPr>
          <w:rFonts w:eastAsia="Palatino Linotype" w:cs="Palatino Linotype"/>
          <w:color w:val="000000"/>
          <w:lang w:val="es-MX"/>
        </w:rPr>
        <w:t xml:space="preserve"> Escrito de respuesta suscrito por el Titular de la Unidad de Transparencia, mediante el cual </w:t>
      </w:r>
      <w:r w:rsidR="00F010B7" w:rsidRPr="00150181">
        <w:rPr>
          <w:rFonts w:eastAsia="Palatino Linotype" w:cs="Palatino Linotype"/>
          <w:color w:val="000000"/>
          <w:lang w:val="es-MX"/>
        </w:rPr>
        <w:t>señaló que la Dirección General de Administración informó que la Dirección de Recursos Materiales realizó una búsqueda exhaustiva y razonable</w:t>
      </w:r>
      <w:r w:rsidR="00740088" w:rsidRPr="00150181">
        <w:rPr>
          <w:rFonts w:eastAsia="Palatino Linotype" w:cs="Palatino Linotype"/>
          <w:color w:val="000000"/>
          <w:lang w:val="es-MX"/>
        </w:rPr>
        <w:t xml:space="preserve">, por lo que hizo del conocimiento que no se localizó </w:t>
      </w:r>
      <w:r w:rsidR="00AF0DAA" w:rsidRPr="00150181">
        <w:rPr>
          <w:rFonts w:eastAsia="Palatino Linotype" w:cs="Palatino Linotype"/>
          <w:color w:val="000000"/>
          <w:lang w:val="es-MX"/>
        </w:rPr>
        <w:t>contrato alguno celebrado con «Parkimóvil, parquímetros virtuales»</w:t>
      </w:r>
      <w:r w:rsidR="005E6ADD" w:rsidRPr="00150181">
        <w:rPr>
          <w:rFonts w:eastAsia="Palatino Linotype" w:cs="Palatino Linotype"/>
          <w:color w:val="000000"/>
          <w:lang w:val="es-MX"/>
        </w:rPr>
        <w:t>, además de que, referente al presupuesto pagado recaudad</w:t>
      </w:r>
      <w:r w:rsidR="0071222C" w:rsidRPr="00150181">
        <w:rPr>
          <w:rFonts w:eastAsia="Palatino Linotype" w:cs="Palatino Linotype"/>
          <w:color w:val="000000"/>
          <w:lang w:val="es-MX"/>
        </w:rPr>
        <w:t>o por la empresa, no es competencia de esa unidad administrativa.</w:t>
      </w:r>
    </w:p>
    <w:p w14:paraId="448C1BAF" w14:textId="635262B7" w:rsidR="0036077D" w:rsidRPr="00150181" w:rsidRDefault="0036077D" w:rsidP="0036077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150181">
        <w:rPr>
          <w:rFonts w:eastAsia="Palatino Linotype" w:cs="Palatino Linotype"/>
          <w:b/>
          <w:bCs/>
          <w:color w:val="000000"/>
          <w:lang w:val="es-MX"/>
        </w:rPr>
        <w:lastRenderedPageBreak/>
        <w:t>2820.pdf</w:t>
      </w:r>
      <w:r w:rsidR="00A12B29" w:rsidRPr="00150181">
        <w:rPr>
          <w:rFonts w:eastAsia="Palatino Linotype" w:cs="Palatino Linotype"/>
          <w:color w:val="000000"/>
          <w:lang w:val="es-MX"/>
        </w:rPr>
        <w:t>.</w:t>
      </w:r>
      <w:r w:rsidR="0071222C" w:rsidRPr="00150181">
        <w:rPr>
          <w:rFonts w:eastAsia="Palatino Linotype" w:cs="Palatino Linotype"/>
          <w:color w:val="000000"/>
          <w:lang w:val="es-MX"/>
        </w:rPr>
        <w:t xml:space="preserve"> Ofici</w:t>
      </w:r>
      <w:r w:rsidR="00D42AA9" w:rsidRPr="00150181">
        <w:rPr>
          <w:rFonts w:eastAsia="Palatino Linotype" w:cs="Palatino Linotype"/>
          <w:color w:val="000000"/>
          <w:lang w:val="es-MX"/>
        </w:rPr>
        <w:t>o</w:t>
      </w:r>
      <w:r w:rsidR="0071222C" w:rsidRPr="00150181">
        <w:rPr>
          <w:rFonts w:eastAsia="Palatino Linotype" w:cs="Palatino Linotype"/>
          <w:color w:val="000000"/>
          <w:lang w:val="es-MX"/>
        </w:rPr>
        <w:t xml:space="preserve"> 202</w:t>
      </w:r>
      <w:r w:rsidR="00D42AA9" w:rsidRPr="00150181">
        <w:rPr>
          <w:rFonts w:eastAsia="Palatino Linotype" w:cs="Palatino Linotype"/>
          <w:color w:val="000000"/>
          <w:lang w:val="es-MX"/>
        </w:rPr>
        <w:t>010000/1774/2025 emitido por el Tesorero Municipal</w:t>
      </w:r>
      <w:r w:rsidR="005D1BE4" w:rsidRPr="00150181">
        <w:rPr>
          <w:rFonts w:eastAsia="Palatino Linotype" w:cs="Palatino Linotype"/>
          <w:color w:val="000000"/>
          <w:lang w:val="es-MX"/>
        </w:rPr>
        <w:t>, por medio del cual se informó los ingresos recaudados por concepto de parquímetros virtuales en los ejercicios 2023 y 2024</w:t>
      </w:r>
      <w:r w:rsidR="00F0587F" w:rsidRPr="00150181">
        <w:rPr>
          <w:rFonts w:eastAsia="Palatino Linotype" w:cs="Palatino Linotype"/>
          <w:color w:val="000000"/>
          <w:lang w:val="es-MX"/>
        </w:rPr>
        <w:t>, resaltando que actualmente no existe un programa de parquímetros vi</w:t>
      </w:r>
      <w:r w:rsidR="002453BC" w:rsidRPr="00150181">
        <w:rPr>
          <w:rFonts w:eastAsia="Palatino Linotype" w:cs="Palatino Linotype"/>
          <w:color w:val="000000"/>
          <w:lang w:val="es-MX"/>
        </w:rPr>
        <w:t>r</w:t>
      </w:r>
      <w:r w:rsidR="00F0587F" w:rsidRPr="00150181">
        <w:rPr>
          <w:rFonts w:eastAsia="Palatino Linotype" w:cs="Palatino Linotype"/>
          <w:color w:val="000000"/>
          <w:lang w:val="es-MX"/>
        </w:rPr>
        <w:t xml:space="preserve">tuales o similar operando en el municipio </w:t>
      </w:r>
      <w:r w:rsidR="0018422B" w:rsidRPr="00150181">
        <w:rPr>
          <w:rFonts w:eastAsia="Palatino Linotype" w:cs="Palatino Linotype"/>
          <w:color w:val="000000"/>
          <w:lang w:val="es-MX"/>
        </w:rPr>
        <w:t xml:space="preserve">debido a que a partir de enero de dos mil veinticuatro se anunció la suspensión definitiva del programa </w:t>
      </w:r>
      <w:r w:rsidR="0063580E" w:rsidRPr="00150181">
        <w:rPr>
          <w:rFonts w:eastAsia="Palatino Linotype" w:cs="Palatino Linotype"/>
          <w:color w:val="000000"/>
          <w:lang w:val="es-MX"/>
        </w:rPr>
        <w:t>«Parquímetros Virtuales» mediante el comunicado número 012/202</w:t>
      </w:r>
      <w:r w:rsidR="00864251" w:rsidRPr="00150181">
        <w:rPr>
          <w:rFonts w:eastAsia="Palatino Linotype" w:cs="Palatino Linotype"/>
          <w:color w:val="000000"/>
          <w:lang w:val="es-MX"/>
        </w:rPr>
        <w:t xml:space="preserve">4 por instrucciones del entonces presidente municipal; asimismo, </w:t>
      </w:r>
      <w:r w:rsidR="00F925DE" w:rsidRPr="00150181">
        <w:rPr>
          <w:rFonts w:eastAsia="Palatino Linotype" w:cs="Palatino Linotype"/>
          <w:color w:val="000000"/>
          <w:lang w:val="es-MX"/>
        </w:rPr>
        <w:t>refirió que se proporcionaban las facturas en versión pública aprobada en el acta de la Sexcentésima Quingentésima Cuarta Sesión Extraordinaria de fecha veintiocho de mayo de dos mil veinticinco con número de acuerdo CT/SE/</w:t>
      </w:r>
      <w:r w:rsidR="00B31D27" w:rsidRPr="00150181">
        <w:rPr>
          <w:rFonts w:eastAsia="Palatino Linotype" w:cs="Palatino Linotype"/>
          <w:color w:val="000000"/>
          <w:lang w:val="es-MX"/>
        </w:rPr>
        <w:t>654/01/2025. Por último, con relación a lo que se hizo con los equipos instalados y cuál fue su destino, dicha información no forma parte de las atribuciones de la Tesorería Municipal.</w:t>
      </w:r>
    </w:p>
    <w:p w14:paraId="10886B34" w14:textId="7E8845C6" w:rsidR="0045503D" w:rsidRPr="00150181" w:rsidRDefault="0036077D" w:rsidP="0036077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150181">
        <w:rPr>
          <w:rFonts w:eastAsia="Palatino Linotype" w:cs="Palatino Linotype"/>
          <w:b/>
          <w:bCs/>
          <w:color w:val="000000"/>
          <w:lang w:val="es-MX"/>
        </w:rPr>
        <w:t>facturas cargo movil V.P..pdf</w:t>
      </w:r>
      <w:r w:rsidR="00A12B29" w:rsidRPr="00150181">
        <w:rPr>
          <w:rFonts w:eastAsia="Palatino Linotype" w:cs="Palatino Linotype"/>
          <w:color w:val="000000"/>
          <w:lang w:val="es-MX"/>
        </w:rPr>
        <w:t>.</w:t>
      </w:r>
      <w:r w:rsidR="00A87FBC" w:rsidRPr="00150181">
        <w:rPr>
          <w:rFonts w:eastAsia="Palatino Linotype" w:cs="Palatino Linotype"/>
          <w:color w:val="000000"/>
          <w:lang w:val="es-MX"/>
        </w:rPr>
        <w:t xml:space="preserve"> Documento que contiene dieciséis facturas emitidas en favor de </w:t>
      </w:r>
      <w:r w:rsidR="004027B2" w:rsidRPr="00150181">
        <w:rPr>
          <w:rFonts w:eastAsia="Palatino Linotype" w:cs="Palatino Linotype"/>
          <w:color w:val="000000"/>
          <w:lang w:val="es-MX"/>
        </w:rPr>
        <w:t>la empresa «CARGO MOVIL» en versión pública, en la que se testó</w:t>
      </w:r>
      <w:r w:rsidR="0019756B" w:rsidRPr="00150181">
        <w:rPr>
          <w:rFonts w:eastAsia="Palatino Linotype" w:cs="Palatino Linotype"/>
          <w:color w:val="000000"/>
          <w:lang w:val="es-MX"/>
        </w:rPr>
        <w:t xml:space="preserve"> la cuenta y cuenta clabe.</w:t>
      </w:r>
    </w:p>
    <w:p w14:paraId="62789ED5" w14:textId="77777777" w:rsidR="0036077D" w:rsidRPr="00150181" w:rsidRDefault="0036077D"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CED6B2A" w:rsidR="00A970D5" w:rsidRPr="00150181" w:rsidRDefault="44E9108F" w:rsidP="44E9108F">
      <w:pPr>
        <w:pBdr>
          <w:top w:val="nil"/>
          <w:left w:val="nil"/>
          <w:bottom w:val="nil"/>
          <w:right w:val="nil"/>
          <w:between w:val="nil"/>
        </w:pBdr>
        <w:contextualSpacing/>
        <w:rPr>
          <w:rFonts w:eastAsia="Palatino Linotype" w:cs="Palatino Linotype"/>
          <w:color w:val="000000"/>
          <w:lang w:val="es-ES"/>
        </w:rPr>
      </w:pPr>
      <w:r w:rsidRPr="00150181">
        <w:rPr>
          <w:rFonts w:eastAsia="Palatino Linotype" w:cs="Palatino Linotype"/>
          <w:color w:val="000000" w:themeColor="text1"/>
          <w:lang w:val="es-ES"/>
        </w:rPr>
        <w:t>Ante la respuesta em</w:t>
      </w:r>
      <w:r w:rsidR="002623AA" w:rsidRPr="00150181">
        <w:rPr>
          <w:rFonts w:eastAsia="Palatino Linotype" w:cs="Palatino Linotype"/>
          <w:color w:val="000000" w:themeColor="text1"/>
          <w:lang w:val="es-ES"/>
        </w:rPr>
        <w:t>itida por el Sujeto Obligado, el</w:t>
      </w:r>
      <w:r w:rsidRPr="00150181">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150181">
        <w:rPr>
          <w:rFonts w:eastAsia="Palatino Linotype" w:cs="Palatino Linotype"/>
          <w:color w:val="000000" w:themeColor="text1"/>
          <w:lang w:val="es-ES"/>
        </w:rPr>
        <w:t xml:space="preserve"> </w:t>
      </w:r>
      <w:r w:rsidR="00685C2F" w:rsidRPr="00150181">
        <w:rPr>
          <w:rFonts w:eastAsia="Palatino Linotype" w:cs="Palatino Linotype"/>
          <w:color w:val="000000" w:themeColor="text1"/>
          <w:lang w:val="es-ES"/>
        </w:rPr>
        <w:t xml:space="preserve">que </w:t>
      </w:r>
      <w:r w:rsidR="00327483" w:rsidRPr="00150181">
        <w:rPr>
          <w:rFonts w:eastAsia="Palatino Linotype" w:cs="Palatino Linotype"/>
          <w:color w:val="000000" w:themeColor="text1"/>
          <w:lang w:val="es-ES"/>
        </w:rPr>
        <w:t>lo que se contestó no es todo lo solicitado, ya que falta el contrat</w:t>
      </w:r>
      <w:r w:rsidR="00BF4D37" w:rsidRPr="00150181">
        <w:rPr>
          <w:rFonts w:eastAsia="Palatino Linotype" w:cs="Palatino Linotype"/>
          <w:color w:val="000000" w:themeColor="text1"/>
          <w:lang w:val="es-ES"/>
        </w:rPr>
        <w:t xml:space="preserve">o y </w:t>
      </w:r>
      <w:r w:rsidR="009B6913" w:rsidRPr="00150181">
        <w:rPr>
          <w:rFonts w:eastAsia="Palatino Linotype" w:cs="Palatino Linotype"/>
          <w:color w:val="000000" w:themeColor="text1"/>
          <w:lang w:val="es-ES"/>
        </w:rPr>
        <w:t>dando como</w:t>
      </w:r>
      <w:r w:rsidR="001B63A6" w:rsidRPr="00150181">
        <w:rPr>
          <w:rFonts w:eastAsia="Palatino Linotype" w:cs="Palatino Linotype"/>
          <w:color w:val="000000" w:themeColor="text1"/>
          <w:lang w:val="es-ES"/>
        </w:rPr>
        <w:t xml:space="preserve"> razones o motivos de inconformidad </w:t>
      </w:r>
      <w:r w:rsidR="00BF4D37" w:rsidRPr="00150181">
        <w:rPr>
          <w:rFonts w:eastAsia="Palatino Linotype" w:cs="Palatino Linotype"/>
          <w:color w:val="000000" w:themeColor="text1"/>
          <w:lang w:val="es-ES"/>
        </w:rPr>
        <w:t>que falta información</w:t>
      </w:r>
      <w:r w:rsidR="005D5250" w:rsidRPr="00150181">
        <w:rPr>
          <w:rFonts w:eastAsia="Palatino Linotype" w:cs="Palatino Linotype"/>
          <w:color w:val="000000" w:themeColor="text1"/>
          <w:lang w:val="es-ES"/>
        </w:rPr>
        <w:t xml:space="preserve"> y no está completo.</w:t>
      </w:r>
    </w:p>
    <w:p w14:paraId="4A6500B8" w14:textId="77777777" w:rsidR="008F50E6" w:rsidRPr="00150181" w:rsidRDefault="008F50E6" w:rsidP="00A04222"/>
    <w:p w14:paraId="33EE5335" w14:textId="37C4F6A2" w:rsidR="00B47043" w:rsidRPr="00150181" w:rsidRDefault="00380E63" w:rsidP="00B47043">
      <w:pPr>
        <w:rPr>
          <w:rFonts w:eastAsia="Palatino Linotype" w:cs="Palatino Linotype"/>
          <w:color w:val="000000"/>
          <w:szCs w:val="24"/>
        </w:rPr>
      </w:pPr>
      <w:r w:rsidRPr="00150181">
        <w:lastRenderedPageBreak/>
        <w:t xml:space="preserve">Durante la etapa de manifestaciones, el Sujeto Obligado rindió su Informe </w:t>
      </w:r>
      <w:r w:rsidRPr="00150181">
        <w:rPr>
          <w:rFonts w:eastAsia="Palatino Linotype" w:cs="Palatino Linotype"/>
          <w:color w:val="000000"/>
          <w:szCs w:val="24"/>
        </w:rPr>
        <w:t>Justificado mediante la presentación de</w:t>
      </w:r>
      <w:r w:rsidR="003D2F55" w:rsidRPr="00150181">
        <w:rPr>
          <w:rFonts w:eastAsia="Palatino Linotype" w:cs="Palatino Linotype"/>
          <w:color w:val="000000"/>
          <w:szCs w:val="24"/>
        </w:rPr>
        <w:t xml:space="preserve"> </w:t>
      </w:r>
      <w:r w:rsidRPr="00150181">
        <w:rPr>
          <w:rFonts w:eastAsia="Palatino Linotype" w:cs="Palatino Linotype"/>
          <w:color w:val="000000"/>
          <w:szCs w:val="24"/>
        </w:rPr>
        <w:t>l</w:t>
      </w:r>
      <w:r w:rsidR="003D2F55" w:rsidRPr="00150181">
        <w:rPr>
          <w:rFonts w:eastAsia="Palatino Linotype" w:cs="Palatino Linotype"/>
          <w:color w:val="000000"/>
          <w:szCs w:val="24"/>
        </w:rPr>
        <w:t>os siguientes</w:t>
      </w:r>
      <w:r w:rsidRPr="00150181">
        <w:rPr>
          <w:rFonts w:eastAsia="Palatino Linotype" w:cs="Palatino Linotype"/>
          <w:color w:val="000000"/>
          <w:szCs w:val="24"/>
        </w:rPr>
        <w:t xml:space="preserve"> documento</w:t>
      </w:r>
      <w:r w:rsidR="003D2F55" w:rsidRPr="00150181">
        <w:rPr>
          <w:rFonts w:eastAsia="Palatino Linotype" w:cs="Palatino Linotype"/>
          <w:color w:val="000000"/>
          <w:szCs w:val="24"/>
        </w:rPr>
        <w:t>s:</w:t>
      </w:r>
      <w:r w:rsidRPr="00150181">
        <w:rPr>
          <w:rFonts w:eastAsia="Palatino Linotype" w:cs="Palatino Linotype"/>
          <w:color w:val="000000"/>
          <w:szCs w:val="24"/>
        </w:rPr>
        <w:t xml:space="preserve"> </w:t>
      </w:r>
    </w:p>
    <w:p w14:paraId="4FA5047C" w14:textId="77777777" w:rsidR="00380E63" w:rsidRPr="00150181" w:rsidRDefault="00380E63" w:rsidP="00B47043">
      <w:pPr>
        <w:rPr>
          <w:rFonts w:eastAsia="Palatino Linotype" w:cs="Palatino Linotype"/>
          <w:color w:val="000000"/>
          <w:szCs w:val="24"/>
        </w:rPr>
      </w:pPr>
    </w:p>
    <w:p w14:paraId="2A9651B5" w14:textId="46E2C53A" w:rsidR="00447FEA" w:rsidRPr="00150181" w:rsidRDefault="00447FEA" w:rsidP="005D5250">
      <w:pPr>
        <w:pStyle w:val="Prrafodelista"/>
        <w:numPr>
          <w:ilvl w:val="0"/>
          <w:numId w:val="63"/>
        </w:numPr>
      </w:pPr>
      <w:r w:rsidRPr="00150181">
        <w:rPr>
          <w:rFonts w:eastAsia="Palatino Linotype" w:cs="Palatino Linotype"/>
          <w:b/>
          <w:color w:val="000000"/>
        </w:rPr>
        <w:t>Ratificación 07845.pdf</w:t>
      </w:r>
      <w:r w:rsidRPr="00150181">
        <w:rPr>
          <w:rFonts w:eastAsia="Palatino Linotype" w:cs="Palatino Linotype"/>
          <w:bCs/>
          <w:color w:val="000000"/>
        </w:rPr>
        <w:t>.</w:t>
      </w:r>
      <w:r w:rsidR="0055672E" w:rsidRPr="00150181">
        <w:rPr>
          <w:rFonts w:eastAsia="Palatino Linotype" w:cs="Palatino Linotype"/>
          <w:bCs/>
          <w:color w:val="000000"/>
        </w:rPr>
        <w:t xml:space="preserve"> Escrito suscrito por el Titular de la Unidad de Transparencia, mediante el cual </w:t>
      </w:r>
      <w:r w:rsidR="00005782" w:rsidRPr="00150181">
        <w:rPr>
          <w:rFonts w:eastAsia="Palatino Linotype" w:cs="Palatino Linotype"/>
          <w:bCs/>
          <w:color w:val="000000"/>
        </w:rPr>
        <w:t>ratificó las respuestas proporcionadas por la Tesorería Municipal y la Dirección General de Administración.</w:t>
      </w:r>
    </w:p>
    <w:p w14:paraId="65FD4D26" w14:textId="3B3A58A6" w:rsidR="00E60B81" w:rsidRPr="00150181" w:rsidRDefault="00447FEA" w:rsidP="005D5250">
      <w:pPr>
        <w:pStyle w:val="Prrafodelista"/>
        <w:numPr>
          <w:ilvl w:val="0"/>
          <w:numId w:val="63"/>
        </w:numPr>
      </w:pPr>
      <w:r w:rsidRPr="00150181">
        <w:rPr>
          <w:rFonts w:eastAsia="Palatino Linotype" w:cs="Palatino Linotype"/>
          <w:b/>
          <w:bCs/>
          <w:color w:val="000000"/>
        </w:rPr>
        <w:t>ANEXOS 07845-2025.pdf</w:t>
      </w:r>
      <w:r w:rsidRPr="00150181">
        <w:rPr>
          <w:rFonts w:eastAsia="Palatino Linotype" w:cs="Palatino Linotype"/>
          <w:color w:val="000000"/>
        </w:rPr>
        <w:t>.</w:t>
      </w:r>
      <w:r w:rsidR="00330B46" w:rsidRPr="00150181">
        <w:rPr>
          <w:rFonts w:eastAsia="Palatino Linotype" w:cs="Palatino Linotype"/>
          <w:color w:val="000000"/>
        </w:rPr>
        <w:t xml:space="preserve"> Documento que contiene </w:t>
      </w:r>
      <w:r w:rsidR="004F0573" w:rsidRPr="00150181">
        <w:rPr>
          <w:rFonts w:eastAsia="Palatino Linotype" w:cs="Palatino Linotype"/>
          <w:color w:val="000000"/>
        </w:rPr>
        <w:t>los siguientes elementos:</w:t>
      </w:r>
    </w:p>
    <w:p w14:paraId="4EF5F26C" w14:textId="234F7DBF" w:rsidR="004F0573" w:rsidRPr="00150181" w:rsidRDefault="004F0573" w:rsidP="004F0573">
      <w:pPr>
        <w:pStyle w:val="Prrafodelista"/>
        <w:numPr>
          <w:ilvl w:val="1"/>
          <w:numId w:val="63"/>
        </w:numPr>
      </w:pPr>
      <w:r w:rsidRPr="00150181">
        <w:t>Oficio 2020</w:t>
      </w:r>
      <w:r w:rsidR="002E5F82" w:rsidRPr="00150181">
        <w:t>10000/02440/2025 signado por el Tesorero Municipal</w:t>
      </w:r>
      <w:r w:rsidR="00004979" w:rsidRPr="00150181">
        <w:t xml:space="preserve">, quien ratificó la respuesta emitida </w:t>
      </w:r>
      <w:r w:rsidR="00050E4F" w:rsidRPr="00150181">
        <w:t>mediante oficio 202010000/01774/2025.</w:t>
      </w:r>
    </w:p>
    <w:p w14:paraId="490BA811" w14:textId="359B0D5D" w:rsidR="00050E4F" w:rsidRPr="00150181" w:rsidRDefault="00050E4F" w:rsidP="004F0573">
      <w:pPr>
        <w:pStyle w:val="Prrafodelista"/>
        <w:numPr>
          <w:ilvl w:val="1"/>
          <w:numId w:val="63"/>
        </w:numPr>
      </w:pPr>
      <w:r w:rsidRPr="00150181">
        <w:t xml:space="preserve">Oficio número </w:t>
      </w:r>
      <w:r w:rsidR="0094609A" w:rsidRPr="00150181">
        <w:t>206010000/3759/2025 suscrito por la Directora General de Administración</w:t>
      </w:r>
      <w:r w:rsidR="007109C7" w:rsidRPr="00150181">
        <w:t>, con el que ratificó su respuesta.</w:t>
      </w:r>
    </w:p>
    <w:p w14:paraId="70AC775B" w14:textId="77777777" w:rsidR="005D5250" w:rsidRPr="00150181" w:rsidRDefault="005D5250" w:rsidP="006739A5"/>
    <w:p w14:paraId="6CE0EB4F" w14:textId="6FC49F4F" w:rsidR="00717C6D" w:rsidRPr="00150181" w:rsidRDefault="00717C6D" w:rsidP="006739A5">
      <w:r w:rsidRPr="00150181">
        <w:t xml:space="preserve">Por su parte, el Recurrente </w:t>
      </w:r>
      <w:r w:rsidR="007109C7" w:rsidRPr="00150181">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150181" w:rsidRDefault="00717C6D" w:rsidP="00717C6D"/>
    <w:p w14:paraId="02C281BA" w14:textId="77777777"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szCs w:val="24"/>
        </w:rPr>
        <w:t xml:space="preserve">En este sentido, es pertinente enfatizar lo que, respecto al derecho de acceso a la información pública, refiere el artículo </w:t>
      </w:r>
      <w:r w:rsidR="00E00EC1" w:rsidRPr="00150181">
        <w:rPr>
          <w:rFonts w:eastAsia="Palatino Linotype" w:cs="Palatino Linotype"/>
          <w:color w:val="000000"/>
          <w:szCs w:val="24"/>
        </w:rPr>
        <w:t>5</w:t>
      </w:r>
      <w:r w:rsidRPr="00150181">
        <w:rPr>
          <w:rFonts w:eastAsia="Palatino Linotype" w:cs="Palatino Linotype"/>
          <w:color w:val="000000"/>
          <w:szCs w:val="24"/>
        </w:rPr>
        <w:t>° de la Constitución Política del Estado Libre y Soberano de México</w:t>
      </w:r>
      <w:r w:rsidR="00E00EC1" w:rsidRPr="00150181">
        <w:rPr>
          <w:rFonts w:eastAsia="Palatino Linotype" w:cs="Palatino Linotype"/>
          <w:color w:val="000000"/>
          <w:szCs w:val="24"/>
        </w:rPr>
        <w:t>, que</w:t>
      </w:r>
      <w:r w:rsidRPr="00150181">
        <w:rPr>
          <w:rFonts w:eastAsia="Palatino Linotype" w:cs="Palatino Linotype"/>
          <w:color w:val="000000"/>
          <w:szCs w:val="24"/>
        </w:rPr>
        <w:t xml:space="preserve"> en su parte conducente</w:t>
      </w:r>
      <w:r w:rsidR="00E00EC1" w:rsidRPr="00150181">
        <w:rPr>
          <w:rFonts w:eastAsia="Palatino Linotype" w:cs="Palatino Linotype"/>
          <w:color w:val="000000"/>
          <w:szCs w:val="24"/>
        </w:rPr>
        <w:t xml:space="preserve"> dispone</w:t>
      </w:r>
      <w:r w:rsidRPr="00150181">
        <w:rPr>
          <w:rFonts w:eastAsia="Palatino Linotype" w:cs="Palatino Linotype"/>
          <w:color w:val="000000"/>
          <w:szCs w:val="24"/>
        </w:rPr>
        <w:t xml:space="preserve"> lo siguiente:</w:t>
      </w:r>
    </w:p>
    <w:p w14:paraId="5DA101FA" w14:textId="77777777"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50181" w:rsidRDefault="006100FC" w:rsidP="006100FC">
      <w:pPr>
        <w:pStyle w:val="Fundamentos"/>
      </w:pPr>
      <w:r w:rsidRPr="00150181">
        <w:rPr>
          <w:b/>
          <w:bCs/>
        </w:rPr>
        <w:lastRenderedPageBreak/>
        <w:t>Artículo 5.</w:t>
      </w:r>
      <w:r w:rsidRPr="00150181">
        <w:t xml:space="preserve"> […]</w:t>
      </w:r>
    </w:p>
    <w:p w14:paraId="1839D29E" w14:textId="0686D8EF" w:rsidR="006100FC" w:rsidRPr="00150181" w:rsidRDefault="006100FC" w:rsidP="006100FC">
      <w:pPr>
        <w:pStyle w:val="Fundamentos"/>
      </w:pPr>
    </w:p>
    <w:p w14:paraId="7D51A6D3" w14:textId="77777777" w:rsidR="006100FC" w:rsidRPr="00150181" w:rsidRDefault="006100FC" w:rsidP="006100FC">
      <w:pPr>
        <w:pStyle w:val="Fundamentos"/>
      </w:pPr>
      <w:r w:rsidRPr="00150181">
        <w:t xml:space="preserve">El derecho a la información será garantizado por el Estado. La ley establecerá las previsiones que permitan asegurar la protección, el respeto y la difusión de este derecho. </w:t>
      </w:r>
    </w:p>
    <w:p w14:paraId="4079EC08" w14:textId="77777777" w:rsidR="006100FC" w:rsidRPr="00150181" w:rsidRDefault="006100FC" w:rsidP="006100FC">
      <w:pPr>
        <w:pStyle w:val="Fundamentos"/>
      </w:pPr>
    </w:p>
    <w:p w14:paraId="2060C0A8" w14:textId="77777777" w:rsidR="006100FC" w:rsidRPr="00150181" w:rsidRDefault="006100FC" w:rsidP="006100FC">
      <w:pPr>
        <w:pStyle w:val="Fundamentos"/>
      </w:pPr>
      <w:r w:rsidRPr="00150181">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50181" w:rsidRDefault="006100FC" w:rsidP="006100FC">
      <w:pPr>
        <w:pStyle w:val="Fundamentos"/>
      </w:pPr>
    </w:p>
    <w:p w14:paraId="31D381A6" w14:textId="77777777" w:rsidR="006100FC" w:rsidRPr="00150181" w:rsidRDefault="006100FC" w:rsidP="006100FC">
      <w:pPr>
        <w:pStyle w:val="Fundamentos"/>
      </w:pPr>
      <w:r w:rsidRPr="00150181">
        <w:t>Este derecho se regirá por los principios y bases siguientes:</w:t>
      </w:r>
    </w:p>
    <w:p w14:paraId="1A21896F" w14:textId="77777777" w:rsidR="006100FC" w:rsidRPr="00150181" w:rsidRDefault="006100FC" w:rsidP="006100FC">
      <w:pPr>
        <w:pStyle w:val="Fundamentos"/>
      </w:pPr>
    </w:p>
    <w:p w14:paraId="13A22FC8" w14:textId="77777777" w:rsidR="006100FC" w:rsidRPr="00150181" w:rsidRDefault="006100FC" w:rsidP="006100FC">
      <w:pPr>
        <w:pStyle w:val="Fundamentos"/>
      </w:pPr>
      <w:r w:rsidRPr="0015018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50181" w:rsidRDefault="006100FC" w:rsidP="006100FC">
      <w:pPr>
        <w:pStyle w:val="Fundamentos"/>
      </w:pPr>
      <w:r w:rsidRPr="00150181">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50181" w:rsidRDefault="006100FC" w:rsidP="006100FC">
      <w:pPr>
        <w:pStyle w:val="Fundamentos"/>
        <w:rPr>
          <w:lang w:val="es-ES"/>
        </w:rPr>
      </w:pPr>
      <w:r w:rsidRPr="00150181">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50181" w:rsidRDefault="006100FC" w:rsidP="006100FC">
      <w:pPr>
        <w:pStyle w:val="Fundamentos"/>
      </w:pPr>
      <w:r w:rsidRPr="00150181">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50181" w:rsidRDefault="006100FC" w:rsidP="006100FC">
      <w:pPr>
        <w:pStyle w:val="Fundamentos"/>
      </w:pPr>
      <w:r w:rsidRPr="0015018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50181" w:rsidRDefault="006100FC" w:rsidP="006100FC">
      <w:pPr>
        <w:pStyle w:val="Fundamentos"/>
      </w:pPr>
      <w:r w:rsidRPr="00150181">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50181" w:rsidRDefault="006100FC" w:rsidP="006100FC">
      <w:pPr>
        <w:pStyle w:val="Fundamentos"/>
        <w:rPr>
          <w:lang w:val="es-ES"/>
        </w:rPr>
      </w:pPr>
      <w:r w:rsidRPr="00150181">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150181" w:rsidRDefault="006100FC" w:rsidP="006100FC">
      <w:pPr>
        <w:rPr>
          <w:rFonts w:eastAsia="Palatino Linotype" w:cs="Palatino Linotype"/>
          <w:szCs w:val="24"/>
        </w:rPr>
      </w:pPr>
      <w:r w:rsidRPr="00150181">
        <w:rPr>
          <w:rFonts w:eastAsia="Palatino Linotype" w:cs="Palatino Linotype"/>
          <w:szCs w:val="24"/>
        </w:rPr>
        <w:t>En ese orden de ideas, la Ley de Transparencia y Acceso a la Información Pública del Estado de México y Mun</w:t>
      </w:r>
      <w:r w:rsidR="001B63A6" w:rsidRPr="00150181">
        <w:rPr>
          <w:rFonts w:eastAsia="Palatino Linotype" w:cs="Palatino Linotype"/>
          <w:szCs w:val="24"/>
        </w:rPr>
        <w:t>icipios, prevé en su artículo 23</w:t>
      </w:r>
      <w:r w:rsidRPr="00150181">
        <w:rPr>
          <w:rFonts w:eastAsia="Palatino Linotype" w:cs="Palatino Linotype"/>
          <w:szCs w:val="24"/>
        </w:rPr>
        <w:t xml:space="preserve"> fracción I</w:t>
      </w:r>
      <w:r w:rsidR="0021631C" w:rsidRPr="00150181">
        <w:rPr>
          <w:rFonts w:eastAsia="Palatino Linotype" w:cs="Palatino Linotype"/>
          <w:szCs w:val="24"/>
        </w:rPr>
        <w:t>V</w:t>
      </w:r>
      <w:r w:rsidRPr="00150181">
        <w:rPr>
          <w:rFonts w:eastAsia="Palatino Linotype" w:cs="Palatino Linotype"/>
          <w:szCs w:val="24"/>
        </w:rPr>
        <w:t>, lo siguiente:</w:t>
      </w:r>
    </w:p>
    <w:p w14:paraId="2225C7E4" w14:textId="77777777" w:rsidR="006100FC" w:rsidRPr="00150181" w:rsidRDefault="006100FC" w:rsidP="006100FC">
      <w:pPr>
        <w:rPr>
          <w:rFonts w:eastAsia="Palatino Linotype" w:cs="Palatino Linotype"/>
          <w:szCs w:val="24"/>
        </w:rPr>
      </w:pPr>
    </w:p>
    <w:p w14:paraId="1E7239A4" w14:textId="77777777" w:rsidR="006100FC" w:rsidRPr="00150181" w:rsidRDefault="006100FC" w:rsidP="006100FC">
      <w:pPr>
        <w:pStyle w:val="Fundamentos"/>
      </w:pPr>
      <w:r w:rsidRPr="00150181">
        <w:rPr>
          <w:b/>
        </w:rPr>
        <w:t>Artículo 23.</w:t>
      </w:r>
      <w:r w:rsidRPr="00150181">
        <w:t xml:space="preserve"> Son sujetos obligados a transparentar y permitir el acceso a su información y proteger los datos personales que obren en su poder:</w:t>
      </w:r>
    </w:p>
    <w:p w14:paraId="1F1A0AD1" w14:textId="527CCDE8" w:rsidR="006100FC" w:rsidRPr="00150181" w:rsidRDefault="005E625F" w:rsidP="006100FC">
      <w:pPr>
        <w:pStyle w:val="Fundamentos"/>
      </w:pPr>
      <w:r w:rsidRPr="00150181">
        <w:t>[…]</w:t>
      </w:r>
    </w:p>
    <w:p w14:paraId="451DBD48" w14:textId="7234E42F" w:rsidR="006100FC" w:rsidRPr="00150181" w:rsidRDefault="00456D44" w:rsidP="006100FC">
      <w:pPr>
        <w:pStyle w:val="Fundamentos"/>
      </w:pPr>
      <w:r w:rsidRPr="00150181">
        <w:rPr>
          <w:b/>
          <w:bCs/>
        </w:rPr>
        <w:t>I</w:t>
      </w:r>
      <w:r w:rsidR="0021631C" w:rsidRPr="00150181">
        <w:rPr>
          <w:b/>
          <w:bCs/>
        </w:rPr>
        <w:t>V</w:t>
      </w:r>
      <w:r w:rsidR="006100FC" w:rsidRPr="00150181">
        <w:rPr>
          <w:b/>
          <w:bCs/>
        </w:rPr>
        <w:t xml:space="preserve">. </w:t>
      </w:r>
      <w:r w:rsidRPr="00150181">
        <w:t xml:space="preserve">Los </w:t>
      </w:r>
      <w:r w:rsidR="00206600" w:rsidRPr="00150181">
        <w:t>ayuntamientos y las dependencias, organismos, órganos y entidades de la administración municipal</w:t>
      </w:r>
      <w:r w:rsidR="006100FC" w:rsidRPr="00150181">
        <w:t>;</w:t>
      </w:r>
    </w:p>
    <w:p w14:paraId="20F34654" w14:textId="77777777" w:rsidR="006100FC" w:rsidRPr="00150181" w:rsidRDefault="006100FC" w:rsidP="006100FC">
      <w:pPr>
        <w:pStyle w:val="Fundamentos"/>
      </w:pPr>
      <w:r w:rsidRPr="00150181">
        <w:t>[…]</w:t>
      </w:r>
    </w:p>
    <w:p w14:paraId="2FDDCFD2" w14:textId="77777777" w:rsidR="006100FC" w:rsidRPr="00150181"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50181" w:rsidRDefault="006100FC" w:rsidP="006100FC">
      <w:r w:rsidRPr="0015018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50181" w:rsidRDefault="00737EBC" w:rsidP="006100FC"/>
    <w:p w14:paraId="2171541A" w14:textId="647A6B5D" w:rsidR="00737EBC" w:rsidRPr="00150181" w:rsidRDefault="00737EBC" w:rsidP="006100FC">
      <w:r w:rsidRPr="00150181">
        <w:t xml:space="preserve">Asimismo, </w:t>
      </w:r>
      <w:r w:rsidR="00726486" w:rsidRPr="00150181">
        <w:t>de</w:t>
      </w:r>
      <w:r w:rsidR="00942EC6" w:rsidRPr="00150181">
        <w:t xml:space="preserve"> </w:t>
      </w:r>
      <w:r w:rsidRPr="00150181">
        <w:t xml:space="preserve">los motivos de inconformidad expresados por </w:t>
      </w:r>
      <w:r w:rsidR="00942EC6" w:rsidRPr="00150181">
        <w:t>el</w:t>
      </w:r>
      <w:r w:rsidRPr="00150181">
        <w:t xml:space="preserve"> Recurrente, se estima que en el presente caso se actualizó la causal de procedencia del recurso de revisión</w:t>
      </w:r>
      <w:r w:rsidR="00392DAC" w:rsidRPr="00150181">
        <w:t xml:space="preserve"> prevista en la fracci</w:t>
      </w:r>
      <w:r w:rsidR="00942EC6" w:rsidRPr="00150181">
        <w:t>ón</w:t>
      </w:r>
      <w:r w:rsidR="00392DAC" w:rsidRPr="00150181">
        <w:t xml:space="preserve"> </w:t>
      </w:r>
      <w:r w:rsidR="004978EF" w:rsidRPr="00150181">
        <w:t>V</w:t>
      </w:r>
      <w:r w:rsidR="006E1158" w:rsidRPr="00150181">
        <w:t xml:space="preserve"> del artículo 179 de la Ley de Transparencia local, que a la letra es</w:t>
      </w:r>
      <w:r w:rsidR="0090120A" w:rsidRPr="00150181">
        <w:t>tipula lo siguiente:</w:t>
      </w:r>
    </w:p>
    <w:p w14:paraId="5EC36975" w14:textId="77777777" w:rsidR="0090120A" w:rsidRPr="00150181" w:rsidRDefault="0090120A" w:rsidP="006100FC"/>
    <w:p w14:paraId="24B98DEE" w14:textId="77777777" w:rsidR="009A41B1" w:rsidRPr="00150181" w:rsidRDefault="009A41B1" w:rsidP="007A5010">
      <w:pPr>
        <w:pStyle w:val="Fundamentos"/>
        <w:rPr>
          <w:lang w:val="es-MX"/>
        </w:rPr>
      </w:pPr>
      <w:r w:rsidRPr="00150181">
        <w:rPr>
          <w:b/>
          <w:lang w:val="es-MX"/>
        </w:rPr>
        <w:lastRenderedPageBreak/>
        <w:t xml:space="preserve">Artículo 179. </w:t>
      </w:r>
      <w:r w:rsidRPr="00150181">
        <w:rPr>
          <w:lang w:val="es-MX"/>
        </w:rPr>
        <w:t>El recurso de revisión es un medio de protección que la Ley otorga a los particulares, para hacer valer su derecho de acceso a la información pública, y procederá en contra de las siguientes causas:</w:t>
      </w:r>
    </w:p>
    <w:p w14:paraId="7C233B4F" w14:textId="4E02ED34" w:rsidR="0090120A" w:rsidRPr="00150181" w:rsidRDefault="006A19EA" w:rsidP="007A5010">
      <w:pPr>
        <w:pStyle w:val="Fundamentos"/>
        <w:rPr>
          <w:lang w:val="es-MX"/>
        </w:rPr>
      </w:pPr>
      <w:r w:rsidRPr="00150181">
        <w:rPr>
          <w:lang w:val="es-MX"/>
        </w:rPr>
        <w:t>[</w:t>
      </w:r>
      <w:r w:rsidR="00312FDC" w:rsidRPr="00150181">
        <w:rPr>
          <w:lang w:val="es-MX"/>
        </w:rPr>
        <w:t>…]</w:t>
      </w:r>
    </w:p>
    <w:p w14:paraId="5C4DD805" w14:textId="0AD269E0" w:rsidR="009A41B1" w:rsidRPr="00150181" w:rsidRDefault="00082365" w:rsidP="00392DAC">
      <w:pPr>
        <w:pStyle w:val="Fundamentos"/>
      </w:pPr>
      <w:r w:rsidRPr="00150181">
        <w:rPr>
          <w:b/>
          <w:lang w:val="es-ES"/>
        </w:rPr>
        <w:t>V.</w:t>
      </w:r>
      <w:r w:rsidR="00392DAC" w:rsidRPr="00150181">
        <w:rPr>
          <w:lang w:val="es-ES"/>
        </w:rPr>
        <w:t xml:space="preserve"> </w:t>
      </w:r>
      <w:r w:rsidR="44E9108F" w:rsidRPr="00150181">
        <w:rPr>
          <w:lang w:val="es-ES"/>
        </w:rPr>
        <w:t xml:space="preserve">La </w:t>
      </w:r>
      <w:r w:rsidR="00312FDC" w:rsidRPr="00150181">
        <w:rPr>
          <w:lang w:val="es-ES"/>
        </w:rPr>
        <w:t>entrega de información incompleta</w:t>
      </w:r>
      <w:r w:rsidR="44E9108F" w:rsidRPr="00150181">
        <w:rPr>
          <w:lang w:val="es-ES"/>
        </w:rPr>
        <w:t>;</w:t>
      </w:r>
    </w:p>
    <w:p w14:paraId="7DA613D5" w14:textId="0F80D5F5" w:rsidR="00392DAC" w:rsidRPr="00150181" w:rsidRDefault="007A5010" w:rsidP="00291F65">
      <w:pPr>
        <w:pStyle w:val="Fundamentos"/>
      </w:pPr>
      <w:r w:rsidRPr="00150181">
        <w:t>[…]</w:t>
      </w:r>
    </w:p>
    <w:p w14:paraId="34F693E7" w14:textId="77777777" w:rsidR="009A41B1" w:rsidRPr="00150181" w:rsidRDefault="009A41B1" w:rsidP="006100FC">
      <w:pPr>
        <w:rPr>
          <w:szCs w:val="24"/>
        </w:rPr>
      </w:pPr>
    </w:p>
    <w:p w14:paraId="075A5E65" w14:textId="77777777" w:rsidR="004C51A7" w:rsidRPr="00150181" w:rsidRDefault="006100FC" w:rsidP="004C51A7">
      <w:pPr>
        <w:rPr>
          <w:lang w:val="es-ES"/>
        </w:rPr>
      </w:pPr>
      <w:r w:rsidRPr="00150181">
        <w:rPr>
          <w:szCs w:val="24"/>
        </w:rPr>
        <w:t xml:space="preserve">En segundo término, </w:t>
      </w:r>
      <w:r w:rsidR="00880325" w:rsidRPr="00150181">
        <w:rPr>
          <w:szCs w:val="24"/>
        </w:rPr>
        <w:t>derivado de la lectura e interpretación del acto impugnado y razones de inconformidad</w:t>
      </w:r>
      <w:r w:rsidR="00616979" w:rsidRPr="00150181">
        <w:rPr>
          <w:szCs w:val="24"/>
        </w:rPr>
        <w:t xml:space="preserve">, se desprende que el Recurrente se inconformó por la entrega incompleta de la información solicitada, debido a que </w:t>
      </w:r>
      <w:r w:rsidR="00616979" w:rsidRPr="00150181">
        <w:rPr>
          <w:b/>
          <w:bCs/>
          <w:szCs w:val="24"/>
        </w:rPr>
        <w:t>no se entregó el contrato</w:t>
      </w:r>
      <w:r w:rsidR="00470D24" w:rsidRPr="00150181">
        <w:rPr>
          <w:b/>
          <w:bCs/>
          <w:szCs w:val="24"/>
        </w:rPr>
        <w:t xml:space="preserve"> requerido</w:t>
      </w:r>
      <w:r w:rsidR="00840727" w:rsidRPr="00150181">
        <w:rPr>
          <w:szCs w:val="24"/>
        </w:rPr>
        <w:t xml:space="preserve">; es decir, el particular no </w:t>
      </w:r>
      <w:r w:rsidR="00441811" w:rsidRPr="00150181">
        <w:rPr>
          <w:szCs w:val="24"/>
        </w:rPr>
        <w:t>se agravió ante la información y documentación entregada</w:t>
      </w:r>
      <w:r w:rsidR="00E234B8" w:rsidRPr="00150181">
        <w:rPr>
          <w:szCs w:val="24"/>
        </w:rPr>
        <w:t>;</w:t>
      </w:r>
      <w:r w:rsidR="004C51A7" w:rsidRPr="00150181">
        <w:rPr>
          <w:szCs w:val="24"/>
        </w:rPr>
        <w:t xml:space="preserve"> </w:t>
      </w:r>
      <w:r w:rsidR="004C51A7" w:rsidRPr="00150181">
        <w:rPr>
          <w:lang w:val="es-ES"/>
        </w:rPr>
        <w:t>de tal forma que se debe entender que el particular consintió parcialmente la respuesta del Sujeto Obligado.</w:t>
      </w:r>
    </w:p>
    <w:p w14:paraId="30E4059C" w14:textId="77777777" w:rsidR="004C51A7" w:rsidRPr="00150181" w:rsidRDefault="004C51A7" w:rsidP="004C51A7"/>
    <w:p w14:paraId="36B7FF00" w14:textId="77777777" w:rsidR="004C51A7" w:rsidRPr="00150181" w:rsidRDefault="004C51A7" w:rsidP="004C51A7">
      <w:pPr>
        <w:contextualSpacing/>
        <w:rPr>
          <w:rFonts w:eastAsia="Palatino Linotype" w:cs="Palatino Linotype"/>
          <w:lang w:val="es-ES"/>
        </w:rPr>
      </w:pPr>
      <w:r w:rsidRPr="00150181">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BBE67DC" w14:textId="77777777" w:rsidR="004C51A7" w:rsidRPr="00150181" w:rsidRDefault="004C51A7" w:rsidP="004C51A7">
      <w:pPr>
        <w:rPr>
          <w:rFonts w:eastAsia="Times New Roman" w:cs="Times New Roman"/>
        </w:rPr>
      </w:pPr>
    </w:p>
    <w:p w14:paraId="62A339FD" w14:textId="77777777" w:rsidR="004C51A7" w:rsidRPr="00150181" w:rsidRDefault="004C51A7" w:rsidP="004C51A7">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50181">
        <w:rPr>
          <w:rFonts w:eastAsia="Palatino Linotype" w:cs="Palatino Linotype"/>
          <w:b/>
          <w:bCs/>
          <w:i/>
          <w:color w:val="000000"/>
          <w:sz w:val="22"/>
        </w:rPr>
        <w:t>REVISIÓN EN AMPARO. LOS RESOLUTIVOS NO COMBATIDOS DEBEN DECLARARSE FIRMES. </w:t>
      </w:r>
    </w:p>
    <w:p w14:paraId="2AF47B4C" w14:textId="77777777" w:rsidR="004C51A7" w:rsidRPr="00150181" w:rsidRDefault="004C51A7" w:rsidP="004C51A7">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02AEB07" w14:textId="77777777" w:rsidR="004C51A7" w:rsidRPr="00150181" w:rsidRDefault="004C51A7" w:rsidP="004C51A7">
      <w:pPr>
        <w:rPr>
          <w:rFonts w:eastAsia="Times New Roman" w:cs="Times New Roman"/>
        </w:rPr>
      </w:pPr>
    </w:p>
    <w:p w14:paraId="09872BE9" w14:textId="77777777" w:rsidR="004C51A7" w:rsidRPr="00150181" w:rsidRDefault="004C51A7" w:rsidP="004C51A7">
      <w:pPr>
        <w:rPr>
          <w:rFonts w:eastAsia="Times New Roman" w:cs="Times New Roman"/>
        </w:rPr>
      </w:pPr>
      <w:r w:rsidRPr="00150181">
        <w:rPr>
          <w:rFonts w:eastAsia="Times New Roman" w:cs="Times New Roman"/>
          <w:color w:val="000000"/>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1AC3E3F" w14:textId="77777777" w:rsidR="004C51A7" w:rsidRPr="00150181" w:rsidRDefault="004C51A7" w:rsidP="004C51A7">
      <w:pPr>
        <w:rPr>
          <w:rFonts w:eastAsia="Times New Roman" w:cs="Times New Roman"/>
        </w:rPr>
      </w:pPr>
    </w:p>
    <w:p w14:paraId="67DCCC5E" w14:textId="77777777" w:rsidR="004C51A7" w:rsidRPr="00150181" w:rsidRDefault="004C51A7" w:rsidP="004C51A7">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50181">
        <w:rPr>
          <w:rFonts w:eastAsia="Palatino Linotype" w:cs="Palatino Linotype"/>
          <w:b/>
          <w:bCs/>
          <w:i/>
          <w:color w:val="000000"/>
          <w:sz w:val="22"/>
        </w:rPr>
        <w:t>ACTOS CONSENTIDOS. SON LOS QUE NO SE IMPUGNAN MEDIANTE EL RECURSO IDÓNEO.</w:t>
      </w:r>
    </w:p>
    <w:p w14:paraId="1C992CC5" w14:textId="77777777" w:rsidR="004C51A7" w:rsidRPr="00150181" w:rsidRDefault="004C51A7" w:rsidP="004C51A7">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57520A" w14:textId="77777777" w:rsidR="004C51A7" w:rsidRPr="00150181" w:rsidRDefault="004C51A7" w:rsidP="004C51A7">
      <w:pPr>
        <w:rPr>
          <w:rFonts w:eastAsia="Times New Roman" w:cs="Times New Roman"/>
        </w:rPr>
      </w:pPr>
    </w:p>
    <w:p w14:paraId="1FF3269F" w14:textId="77777777" w:rsidR="004C51A7" w:rsidRPr="00150181" w:rsidRDefault="004C51A7" w:rsidP="004C51A7">
      <w:pPr>
        <w:rPr>
          <w:rFonts w:eastAsia="Times New Roman" w:cs="Times New Roman"/>
        </w:rPr>
      </w:pPr>
      <w:r w:rsidRPr="00150181">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4E1D6532" w14:textId="77777777" w:rsidR="004C51A7" w:rsidRPr="00150181" w:rsidRDefault="004C51A7" w:rsidP="004C51A7">
      <w:pPr>
        <w:rPr>
          <w:rFonts w:eastAsia="Times New Roman" w:cs="Times New Roman"/>
        </w:rPr>
      </w:pPr>
    </w:p>
    <w:p w14:paraId="58C01B49" w14:textId="77777777" w:rsidR="004C51A7" w:rsidRPr="00150181" w:rsidRDefault="004C51A7" w:rsidP="004C51A7">
      <w:pPr>
        <w:spacing w:line="240" w:lineRule="auto"/>
        <w:ind w:left="567" w:right="567"/>
        <w:rPr>
          <w:rFonts w:eastAsia="Times New Roman" w:cs="Times New Roman"/>
          <w:sz w:val="22"/>
        </w:rPr>
      </w:pPr>
      <w:r w:rsidRPr="00150181">
        <w:rPr>
          <w:rFonts w:eastAsia="Times New Roman" w:cs="Times New Roman"/>
          <w:b/>
          <w:bCs/>
          <w:i/>
          <w:iCs/>
          <w:color w:val="000000"/>
          <w:sz w:val="22"/>
        </w:rPr>
        <w:t xml:space="preserve">Actos consentidos tácitamente. Improcedencia de su análisis. </w:t>
      </w:r>
      <w:r w:rsidRPr="0015018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CE39D7A" w14:textId="77777777" w:rsidR="004C51A7" w:rsidRPr="00150181" w:rsidRDefault="004C51A7" w:rsidP="004C51A7">
      <w:pPr>
        <w:rPr>
          <w:rFonts w:eastAsia="Times New Roman" w:cs="Times New Roman"/>
        </w:rPr>
      </w:pPr>
    </w:p>
    <w:p w14:paraId="231D48FC" w14:textId="4EC35E67" w:rsidR="004C51A7" w:rsidRPr="00150181" w:rsidRDefault="004C51A7" w:rsidP="004C51A7">
      <w:pPr>
        <w:rPr>
          <w:rFonts w:eastAsia="Times New Roman" w:cs="Times New Roman"/>
          <w:color w:val="000000"/>
        </w:rPr>
      </w:pPr>
      <w:r w:rsidRPr="00150181">
        <w:rPr>
          <w:rFonts w:eastAsia="Times New Roman" w:cs="Times New Roman"/>
          <w:color w:val="000000"/>
        </w:rPr>
        <w:lastRenderedPageBreak/>
        <w:t xml:space="preserve">Por lo señalado anteriormente, dado que el Recurrente no impugnó la totalidad de la respuesta, se tienen por colmados </w:t>
      </w:r>
      <w:r w:rsidR="00957C60" w:rsidRPr="00150181">
        <w:rPr>
          <w:rFonts w:eastAsia="Times New Roman" w:cs="Times New Roman"/>
          <w:color w:val="000000"/>
        </w:rPr>
        <w:t xml:space="preserve">todos los puntos de la solicitud con excepción </w:t>
      </w:r>
      <w:r w:rsidR="000D1FE3" w:rsidRPr="00150181">
        <w:rPr>
          <w:rFonts w:eastAsia="Times New Roman" w:cs="Times New Roman"/>
          <w:color w:val="000000"/>
        </w:rPr>
        <w:t xml:space="preserve">de </w:t>
      </w:r>
      <w:r w:rsidR="00957C60" w:rsidRPr="00150181">
        <w:rPr>
          <w:rFonts w:eastAsia="Times New Roman" w:cs="Times New Roman"/>
          <w:color w:val="000000"/>
        </w:rPr>
        <w:t>lo relativo al contrato celebrado con motivo de los parquímetros</w:t>
      </w:r>
      <w:r w:rsidR="000D1FE3" w:rsidRPr="00150181">
        <w:rPr>
          <w:rFonts w:eastAsia="Times New Roman" w:cs="Times New Roman"/>
          <w:color w:val="000000"/>
        </w:rPr>
        <w:t>.</w:t>
      </w:r>
    </w:p>
    <w:p w14:paraId="3E13E0A0" w14:textId="3585A218" w:rsidR="00E234B8" w:rsidRPr="00150181" w:rsidRDefault="00E234B8" w:rsidP="00EF627C">
      <w:pPr>
        <w:ind w:left="-20" w:right="-20"/>
        <w:rPr>
          <w:szCs w:val="24"/>
        </w:rPr>
      </w:pPr>
    </w:p>
    <w:p w14:paraId="07F58FF9" w14:textId="4CF63A75" w:rsidR="00EA6BD9" w:rsidRPr="00150181" w:rsidRDefault="0056154C" w:rsidP="004114B7">
      <w:pPr>
        <w:rPr>
          <w:rFonts w:eastAsia="Palatino Linotype" w:cs="Palatino Linotype"/>
          <w:color w:val="000000"/>
          <w:lang w:val="es-MX"/>
        </w:rPr>
      </w:pPr>
      <w:r w:rsidRPr="00150181">
        <w:t>Así,</w:t>
      </w:r>
      <w:r w:rsidR="00851F59" w:rsidRPr="00150181">
        <w:t xml:space="preserve"> respecto del contrato </w:t>
      </w:r>
      <w:r w:rsidR="00CC3694" w:rsidRPr="00150181">
        <w:t>se debe recordar que la Dirección General de Administración manifestó que</w:t>
      </w:r>
      <w:r w:rsidR="002A207B" w:rsidRPr="00150181">
        <w:t xml:space="preserve">, luego de una búsqueda exhaustiva y razonable, </w:t>
      </w:r>
      <w:r w:rsidR="00751F40" w:rsidRPr="00150181">
        <w:t xml:space="preserve">en los archivos de esa Dirección y de sus departamentos </w:t>
      </w:r>
      <w:r w:rsidR="002A207B" w:rsidRPr="00150181">
        <w:rPr>
          <w:b/>
          <w:bCs/>
        </w:rPr>
        <w:t xml:space="preserve">no se encontró </w:t>
      </w:r>
      <w:r w:rsidR="00DA2921" w:rsidRPr="00150181">
        <w:rPr>
          <w:b/>
          <w:bCs/>
        </w:rPr>
        <w:t>ningún contrato celebrado</w:t>
      </w:r>
      <w:r w:rsidR="00DA2921" w:rsidRPr="00150181">
        <w:rPr>
          <w:rFonts w:eastAsia="Palatino Linotype" w:cs="Palatino Linotype"/>
          <w:b/>
          <w:bCs/>
          <w:color w:val="000000"/>
          <w:lang w:val="es-MX"/>
        </w:rPr>
        <w:t xml:space="preserve"> con «Parkimóvil, parquímetros virtuales»</w:t>
      </w:r>
      <w:r w:rsidR="00751F40" w:rsidRPr="00150181">
        <w:rPr>
          <w:rFonts w:eastAsia="Palatino Linotype" w:cs="Palatino Linotype"/>
          <w:color w:val="000000"/>
          <w:lang w:val="es-MX"/>
        </w:rPr>
        <w:t xml:space="preserve">. </w:t>
      </w:r>
    </w:p>
    <w:p w14:paraId="0445BDB8" w14:textId="77777777" w:rsidR="00463F5B" w:rsidRPr="00150181" w:rsidRDefault="00463F5B" w:rsidP="004114B7">
      <w:pPr>
        <w:rPr>
          <w:rFonts w:eastAsia="Palatino Linotype" w:cs="Palatino Linotype"/>
          <w:color w:val="000000"/>
          <w:lang w:val="es-MX"/>
        </w:rPr>
      </w:pPr>
    </w:p>
    <w:p w14:paraId="4C7A5932" w14:textId="3BACC8BB" w:rsidR="00463F5B" w:rsidRPr="00150181" w:rsidRDefault="00463F5B" w:rsidP="002D53B0">
      <w:pPr>
        <w:rPr>
          <w:rFonts w:eastAsia="Palatino Linotype" w:cs="Palatino Linotype"/>
          <w:color w:val="000000"/>
          <w:lang w:val="es-MX"/>
        </w:rPr>
      </w:pPr>
      <w:r w:rsidRPr="00150181">
        <w:rPr>
          <w:rFonts w:eastAsia="Palatino Linotype" w:cs="Palatino Linotype"/>
          <w:color w:val="000000"/>
          <w:lang w:val="es-MX"/>
        </w:rPr>
        <w:t>En ese sentido, es dable recordar que</w:t>
      </w:r>
      <w:r w:rsidR="007A6A59" w:rsidRPr="00150181">
        <w:rPr>
          <w:rFonts w:eastAsia="Palatino Linotype" w:cs="Palatino Linotype"/>
          <w:color w:val="000000"/>
          <w:lang w:val="es-MX"/>
        </w:rPr>
        <w:t xml:space="preserve">, conforme a lo dispuesto en el </w:t>
      </w:r>
      <w:r w:rsidR="009E295C" w:rsidRPr="00150181">
        <w:rPr>
          <w:rFonts w:eastAsia="Palatino Linotype" w:cs="Palatino Linotype"/>
          <w:color w:val="000000"/>
          <w:lang w:val="es-MX"/>
        </w:rPr>
        <w:t xml:space="preserve">artículo </w:t>
      </w:r>
      <w:r w:rsidR="00BC79D7" w:rsidRPr="00150181">
        <w:rPr>
          <w:rFonts w:eastAsia="Palatino Linotype" w:cs="Palatino Linotype"/>
          <w:color w:val="000000"/>
          <w:lang w:val="es-MX"/>
        </w:rPr>
        <w:t xml:space="preserve">3.31 fracción VII del </w:t>
      </w:r>
      <w:r w:rsidR="007A6A59" w:rsidRPr="00150181">
        <w:rPr>
          <w:rFonts w:eastAsia="Palatino Linotype" w:cs="Palatino Linotype"/>
          <w:color w:val="000000"/>
          <w:lang w:val="es-MX"/>
        </w:rPr>
        <w:t xml:space="preserve">Código Reglamentario Municipal de Toluca, </w:t>
      </w:r>
      <w:r w:rsidR="00BC79D7" w:rsidRPr="00150181">
        <w:rPr>
          <w:rFonts w:eastAsia="Palatino Linotype" w:cs="Palatino Linotype"/>
          <w:color w:val="000000"/>
          <w:lang w:val="es-MX"/>
        </w:rPr>
        <w:t xml:space="preserve">a la Dirección General de Administración cuenta con </w:t>
      </w:r>
      <w:r w:rsidR="002D53B0" w:rsidRPr="00150181">
        <w:rPr>
          <w:rFonts w:eastAsia="Palatino Linotype" w:cs="Palatino Linotype"/>
          <w:color w:val="000000"/>
          <w:lang w:val="es-MX"/>
        </w:rPr>
        <w:t>las atribuciones para intervenir, vigilar y dar el seguimiento correspondiente a todos los procedimientos de adquisición, arrendamiento de inmuebles, contratación de servicios, enajenación y subasta de bienes, conforme a los lineamientos establecidos en la normatividad correspondiente</w:t>
      </w:r>
      <w:r w:rsidR="006637B4" w:rsidRPr="00150181">
        <w:rPr>
          <w:rFonts w:eastAsia="Palatino Linotype" w:cs="Palatino Linotype"/>
          <w:color w:val="000000"/>
          <w:lang w:val="es-MX"/>
        </w:rPr>
        <w:t>.</w:t>
      </w:r>
    </w:p>
    <w:p w14:paraId="2DBED979" w14:textId="77777777" w:rsidR="006637B4" w:rsidRPr="00150181" w:rsidRDefault="006637B4" w:rsidP="002D53B0">
      <w:pPr>
        <w:rPr>
          <w:rFonts w:eastAsia="Palatino Linotype" w:cs="Palatino Linotype"/>
          <w:color w:val="000000"/>
          <w:lang w:val="es-MX"/>
        </w:rPr>
      </w:pPr>
    </w:p>
    <w:p w14:paraId="43691A10" w14:textId="2E0E17C8" w:rsidR="006637B4" w:rsidRPr="00150181" w:rsidRDefault="006637B4" w:rsidP="002D53B0">
      <w:pPr>
        <w:rPr>
          <w:rFonts w:eastAsia="Palatino Linotype" w:cs="Palatino Linotype"/>
          <w:color w:val="000000"/>
          <w:lang w:val="es-MX"/>
        </w:rPr>
      </w:pPr>
      <w:r w:rsidRPr="00150181">
        <w:rPr>
          <w:rFonts w:eastAsia="Palatino Linotype" w:cs="Palatino Linotype"/>
          <w:color w:val="000000"/>
          <w:lang w:val="es-MX"/>
        </w:rPr>
        <w:t xml:space="preserve">Asimismo, </w:t>
      </w:r>
      <w:r w:rsidR="007975BB" w:rsidRPr="00150181">
        <w:rPr>
          <w:rFonts w:eastAsia="Palatino Linotype" w:cs="Palatino Linotype"/>
          <w:color w:val="000000"/>
          <w:lang w:val="es-MX"/>
        </w:rPr>
        <w:t xml:space="preserve">si bien es cierto que esa Dirección General señaló que, luego de realizar la búsqueda exhaustiva y razonable, no se encontró ningún </w:t>
      </w:r>
      <w:r w:rsidR="00C212DA" w:rsidRPr="00150181">
        <w:rPr>
          <w:rFonts w:eastAsia="Palatino Linotype" w:cs="Palatino Linotype"/>
          <w:color w:val="000000"/>
          <w:lang w:val="es-MX"/>
        </w:rPr>
        <w:t xml:space="preserve">contrato con </w:t>
      </w:r>
      <w:r w:rsidR="00C212DA" w:rsidRPr="00150181">
        <w:rPr>
          <w:rFonts w:eastAsia="Palatino Linotype" w:cs="Palatino Linotype"/>
          <w:b/>
          <w:bCs/>
          <w:color w:val="000000"/>
          <w:lang w:val="es-MX"/>
        </w:rPr>
        <w:t>«Parkimóvil, parquímetros virtuales»</w:t>
      </w:r>
      <w:r w:rsidR="00C212DA" w:rsidRPr="00150181">
        <w:rPr>
          <w:rFonts w:eastAsia="Palatino Linotype" w:cs="Palatino Linotype"/>
          <w:color w:val="000000"/>
          <w:lang w:val="es-MX"/>
        </w:rPr>
        <w:t xml:space="preserve">; también lo es que no se debió limitar </w:t>
      </w:r>
      <w:r w:rsidR="00C13066" w:rsidRPr="00150181">
        <w:rPr>
          <w:rFonts w:eastAsia="Palatino Linotype" w:cs="Palatino Linotype"/>
          <w:color w:val="000000"/>
          <w:lang w:val="es-MX"/>
        </w:rPr>
        <w:t>la búsqueda a un contrato celebrado con ese</w:t>
      </w:r>
      <w:r w:rsidR="00437F59" w:rsidRPr="00150181">
        <w:rPr>
          <w:rFonts w:eastAsia="Palatino Linotype" w:cs="Palatino Linotype"/>
          <w:color w:val="000000"/>
          <w:lang w:val="es-MX"/>
        </w:rPr>
        <w:t xml:space="preserve"> título, sino que la búsqueda debió comprender cualquier contrato celebrado relacionado con la instalación de parquímetros o por el servicio de parquímetros virtuales, como fue referido en la solicitud.</w:t>
      </w:r>
    </w:p>
    <w:p w14:paraId="0947C7F7" w14:textId="77777777" w:rsidR="00437F59" w:rsidRPr="00150181" w:rsidRDefault="00437F59" w:rsidP="002D53B0">
      <w:pPr>
        <w:rPr>
          <w:rFonts w:eastAsia="Palatino Linotype" w:cs="Palatino Linotype"/>
          <w:color w:val="000000"/>
          <w:lang w:val="es-MX"/>
        </w:rPr>
      </w:pPr>
    </w:p>
    <w:p w14:paraId="1E63739E" w14:textId="12686A42" w:rsidR="00437F59" w:rsidRPr="00150181" w:rsidRDefault="00297D51" w:rsidP="002D53B0">
      <w:pPr>
        <w:rPr>
          <w:rFonts w:eastAsia="Palatino Linotype" w:cs="Palatino Linotype"/>
          <w:color w:val="000000"/>
          <w:lang w:val="es-MX"/>
        </w:rPr>
      </w:pPr>
      <w:r w:rsidRPr="00150181">
        <w:rPr>
          <w:rFonts w:eastAsia="Palatino Linotype" w:cs="Palatino Linotype"/>
          <w:color w:val="000000"/>
          <w:lang w:val="es-MX"/>
        </w:rPr>
        <w:lastRenderedPageBreak/>
        <w:t xml:space="preserve">En esa tesitura, </w:t>
      </w:r>
      <w:r w:rsidR="009C4F29" w:rsidRPr="00150181">
        <w:rPr>
          <w:rFonts w:eastAsia="Palatino Linotype" w:cs="Palatino Linotype"/>
          <w:color w:val="000000"/>
          <w:lang w:val="es-MX"/>
        </w:rPr>
        <w:t xml:space="preserve">en las facturas remitidas por la </w:t>
      </w:r>
      <w:r w:rsidR="0090060C" w:rsidRPr="00150181">
        <w:rPr>
          <w:rFonts w:eastAsia="Palatino Linotype" w:cs="Palatino Linotype"/>
          <w:color w:val="000000"/>
          <w:lang w:val="es-MX"/>
        </w:rPr>
        <w:t>Tesorería Municipal, se observa que se realizaron pagos por el servicio de parquímetro virtual</w:t>
      </w:r>
      <w:r w:rsidR="00A40986" w:rsidRPr="00150181">
        <w:rPr>
          <w:rFonts w:eastAsia="Palatino Linotype" w:cs="Palatino Linotype"/>
          <w:color w:val="000000"/>
          <w:lang w:val="es-MX"/>
        </w:rPr>
        <w:t xml:space="preserve"> y servicio de registro en el sistema Parkimóvil</w:t>
      </w:r>
      <w:r w:rsidR="00237413" w:rsidRPr="00150181">
        <w:rPr>
          <w:rFonts w:eastAsia="Palatino Linotype" w:cs="Palatino Linotype"/>
          <w:color w:val="000000"/>
          <w:lang w:val="es-MX"/>
        </w:rPr>
        <w:t xml:space="preserve"> a la empresa CARGO MOVIL, como se observa en la siguiente imagen:</w:t>
      </w:r>
    </w:p>
    <w:p w14:paraId="6DFA1D4D" w14:textId="77777777" w:rsidR="00237413" w:rsidRPr="00150181" w:rsidRDefault="00237413" w:rsidP="002D53B0">
      <w:pPr>
        <w:rPr>
          <w:rFonts w:eastAsia="Palatino Linotype" w:cs="Palatino Linotype"/>
          <w:color w:val="000000"/>
          <w:lang w:val="es-MX"/>
        </w:rPr>
      </w:pPr>
    </w:p>
    <w:p w14:paraId="37F93CEA" w14:textId="6C30B2E1" w:rsidR="00237413" w:rsidRPr="00150181" w:rsidRDefault="00572475" w:rsidP="00793D5A">
      <w:pPr>
        <w:jc w:val="center"/>
      </w:pPr>
      <w:r w:rsidRPr="00150181">
        <w:rPr>
          <w:noProof/>
          <w:lang w:val="es-MX"/>
        </w:rPr>
        <w:drawing>
          <wp:inline distT="0" distB="0" distL="0" distR="0" wp14:anchorId="234B5AF9" wp14:editId="5BBD2EB0">
            <wp:extent cx="5939790" cy="3592830"/>
            <wp:effectExtent l="0" t="0" r="3810" b="1270"/>
            <wp:docPr id="7039858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85884" name="Imagen 7039858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3592830"/>
                    </a:xfrm>
                    <a:prstGeom prst="rect">
                      <a:avLst/>
                    </a:prstGeom>
                  </pic:spPr>
                </pic:pic>
              </a:graphicData>
            </a:graphic>
          </wp:inline>
        </w:drawing>
      </w:r>
    </w:p>
    <w:p w14:paraId="3FA017B0" w14:textId="77777777" w:rsidR="00851F59" w:rsidRPr="00150181" w:rsidRDefault="00851F59" w:rsidP="004114B7"/>
    <w:p w14:paraId="5942F1C5" w14:textId="01C6AF7F" w:rsidR="00B56C8B" w:rsidRPr="00150181" w:rsidRDefault="006D1395" w:rsidP="00B56C8B">
      <w:pPr>
        <w:contextualSpacing/>
        <w:rPr>
          <w:rFonts w:eastAsia="Palatino Linotype" w:cs="Palatino Linotype"/>
          <w:color w:val="000000"/>
        </w:rPr>
      </w:pPr>
      <w:r w:rsidRPr="00150181">
        <w:t xml:space="preserve">De tal forma que existen indicios de la contratación del servicio de parquímetros virtuales y </w:t>
      </w:r>
      <w:r w:rsidR="00772674" w:rsidRPr="00150181">
        <w:t>del servicio de registro en el sistema Parkimóvil</w:t>
      </w:r>
      <w:r w:rsidR="007976A5" w:rsidRPr="00150181">
        <w:t xml:space="preserve"> mediante el contrato HAT/CAYS</w:t>
      </w:r>
      <w:r w:rsidR="00054C40" w:rsidRPr="00150181">
        <w:t>/AD-S ERV-030/RP/2022</w:t>
      </w:r>
      <w:r w:rsidR="00772674" w:rsidRPr="00150181">
        <w:t>, por lo que es</w:t>
      </w:r>
      <w:r w:rsidR="00016D95" w:rsidRPr="00150181">
        <w:t xml:space="preserve"> viable hacer referencia a lo dispuesto en </w:t>
      </w:r>
      <w:r w:rsidR="00B56C8B" w:rsidRPr="00150181">
        <w:rPr>
          <w:rFonts w:eastAsia="Palatino Linotype" w:cs="Palatino Linotype"/>
          <w:color w:val="000000"/>
        </w:rPr>
        <w:t>los artículos 4, 12, 18 y 24 último párrafo de la Ley de Transparencia local, en los que se dispone lo siguiente:</w:t>
      </w:r>
    </w:p>
    <w:p w14:paraId="7841EEF3" w14:textId="77777777" w:rsidR="00B56C8B" w:rsidRPr="00150181" w:rsidRDefault="00B56C8B" w:rsidP="00B56C8B">
      <w:pPr>
        <w:contextualSpacing/>
        <w:rPr>
          <w:rFonts w:eastAsia="Palatino Linotype" w:cs="Palatino Linotype"/>
          <w:color w:val="000000"/>
        </w:rPr>
      </w:pPr>
    </w:p>
    <w:p w14:paraId="1478DF0F"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b/>
          <w:i/>
          <w:color w:val="000000"/>
          <w:sz w:val="22"/>
        </w:rPr>
        <w:lastRenderedPageBreak/>
        <w:t xml:space="preserve">Artículo 4. </w:t>
      </w:r>
      <w:r w:rsidRPr="00150181">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C1202CF"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A02C086"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150181">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A0C227"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045141B"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52123A8"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361A152"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b/>
          <w:i/>
          <w:color w:val="000000"/>
          <w:sz w:val="22"/>
        </w:rPr>
        <w:t xml:space="preserve">Artículo 12. </w:t>
      </w:r>
      <w:r w:rsidRPr="00150181">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376B6F5"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55AB9E"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150181">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40AF52AF" w14:textId="77777777" w:rsidR="00F4175A" w:rsidRPr="00150181" w:rsidRDefault="00F4175A"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BD662BE" w14:textId="15778457" w:rsidR="00F4175A" w:rsidRPr="00150181" w:rsidRDefault="00F4175A" w:rsidP="00F4175A">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150181">
        <w:rPr>
          <w:rFonts w:eastAsia="Palatino Linotype" w:cs="Palatino Linotype"/>
          <w:b/>
          <w:i/>
          <w:color w:val="000000"/>
          <w:sz w:val="22"/>
          <w:lang w:val="es-MX"/>
        </w:rPr>
        <w:t xml:space="preserve">Artículo 18. </w:t>
      </w:r>
      <w:r w:rsidRPr="00150181">
        <w:rPr>
          <w:rFonts w:eastAsia="Palatino Linotype" w:cs="Palatino Linotype"/>
          <w:i/>
          <w:color w:val="000000"/>
          <w:sz w:val="22"/>
          <w:lang w:val="es-MX"/>
        </w:rPr>
        <w:t>Los sujetos obligados deberán documentar todo acto que derive del ejercicio de sus facultades, competencias o funciones, considerando desde su origen la eventual publicidad y reutilización de la información que generen.</w:t>
      </w:r>
    </w:p>
    <w:p w14:paraId="2DA5CBB4"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84833E"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b/>
          <w:bCs/>
          <w:i/>
          <w:color w:val="000000"/>
          <w:sz w:val="22"/>
        </w:rPr>
        <w:t>Artículo 24.</w:t>
      </w:r>
      <w:r w:rsidRPr="00150181">
        <w:rPr>
          <w:rFonts w:eastAsia="Palatino Linotype" w:cs="Palatino Linotype"/>
          <w:i/>
          <w:color w:val="000000"/>
          <w:sz w:val="22"/>
        </w:rPr>
        <w:t xml:space="preserve"> […]</w:t>
      </w:r>
    </w:p>
    <w:p w14:paraId="12ABCCF9"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3E33210" w14:textId="77777777" w:rsidR="00B56C8B" w:rsidRPr="00150181" w:rsidRDefault="00B56C8B" w:rsidP="00B56C8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50181">
        <w:rPr>
          <w:rFonts w:eastAsia="Palatino Linotype" w:cs="Palatino Linotype"/>
          <w:i/>
          <w:color w:val="000000"/>
          <w:sz w:val="22"/>
        </w:rPr>
        <w:t>Los sujetos obligados solo proporcionarán la información pública que generen, administren o posean en el ejercicio de sus atribuciones.</w:t>
      </w:r>
    </w:p>
    <w:p w14:paraId="1E048634" w14:textId="77777777" w:rsidR="00B56C8B" w:rsidRPr="00150181" w:rsidRDefault="00B56C8B" w:rsidP="00B56C8B">
      <w:pPr>
        <w:contextualSpacing/>
        <w:rPr>
          <w:rFonts w:eastAsia="Palatino Linotype" w:cs="Palatino Linotype"/>
          <w:color w:val="000000"/>
        </w:rPr>
      </w:pPr>
    </w:p>
    <w:p w14:paraId="2E9D2C11" w14:textId="51D0BEB2" w:rsidR="00B56C8B" w:rsidRPr="00150181" w:rsidRDefault="00B56C8B" w:rsidP="00B56C8B">
      <w:pPr>
        <w:contextualSpacing/>
        <w:rPr>
          <w:rFonts w:eastAsia="Palatino Linotype" w:cs="Palatino Linotype"/>
          <w:color w:val="000000"/>
          <w:lang w:val="es-ES"/>
        </w:rPr>
      </w:pPr>
      <w:r w:rsidRPr="00150181">
        <w:rPr>
          <w:rFonts w:eastAsia="Palatino Linotype" w:cs="Palatino Linotype"/>
          <w:color w:val="000000"/>
          <w:lang w:val="es-ES"/>
        </w:rPr>
        <w:lastRenderedPageBreak/>
        <w:t>De los preceptos en cita se desprende que toda la información que los sujetos obligados generen, posean o administren en el ejercicio de sus atribuciones, competencias o facultades es pública, así como que se encuentran constreñidos a</w:t>
      </w:r>
      <w:r w:rsidR="00C068BD" w:rsidRPr="00150181">
        <w:rPr>
          <w:rFonts w:eastAsia="Palatino Linotype" w:cs="Palatino Linotype"/>
          <w:color w:val="000000"/>
          <w:lang w:val="es-ES"/>
        </w:rPr>
        <w:t xml:space="preserve"> documentar todos los actos que deriven del ejercicio de sus atribuciones y a </w:t>
      </w:r>
      <w:r w:rsidRPr="00150181">
        <w:rPr>
          <w:rFonts w:eastAsia="Palatino Linotype" w:cs="Palatino Linotype"/>
          <w:color w:val="000000"/>
          <w:lang w:val="es-ES"/>
        </w:rPr>
        <w:t xml:space="preserve">hacer entrega de la información que les sea solicitada, que obre en sus archivos y en el estado en el que esta se encuentre, sin estar en la obligación de elaborar documentos </w:t>
      </w:r>
      <w:r w:rsidRPr="00150181">
        <w:rPr>
          <w:rFonts w:eastAsia="Palatino Linotype" w:cs="Palatino Linotype"/>
          <w:i/>
          <w:iCs/>
          <w:color w:val="000000"/>
          <w:lang w:val="es-ES"/>
        </w:rPr>
        <w:t>ad hoc</w:t>
      </w:r>
      <w:r w:rsidRPr="00150181">
        <w:rPr>
          <w:rFonts w:eastAsia="Palatino Linotype" w:cs="Palatino Linotype"/>
          <w:color w:val="000000"/>
          <w:lang w:val="es-ES"/>
        </w:rPr>
        <w:t>.</w:t>
      </w:r>
    </w:p>
    <w:p w14:paraId="1B0E379D" w14:textId="77777777" w:rsidR="00DA46AF" w:rsidRPr="00150181" w:rsidRDefault="00DA46AF" w:rsidP="00B56C8B">
      <w:pPr>
        <w:contextualSpacing/>
        <w:rPr>
          <w:rFonts w:eastAsia="Palatino Linotype" w:cs="Palatino Linotype"/>
          <w:color w:val="000000"/>
          <w:lang w:val="es-ES"/>
        </w:rPr>
      </w:pPr>
    </w:p>
    <w:p w14:paraId="3006211E" w14:textId="77777777" w:rsidR="00B56C8B" w:rsidRPr="00150181" w:rsidRDefault="00B56C8B" w:rsidP="00B56C8B">
      <w:pPr>
        <w:rPr>
          <w:rFonts w:cs="Times New Roman"/>
        </w:rPr>
      </w:pPr>
      <w:r w:rsidRPr="00150181">
        <w:rPr>
          <w:rFonts w:eastAsia="Palatino Linotype" w:cs="Palatino Linotype"/>
          <w:color w:val="000000"/>
        </w:rPr>
        <w:t xml:space="preserve">De tal forma que se debe señalar que </w:t>
      </w:r>
      <w:r w:rsidRPr="00150181">
        <w:rPr>
          <w:rFonts w:eastAsia="Times New Roman" w:cs="Times New Roman"/>
        </w:rPr>
        <w:t xml:space="preserve">los sujetos obligados </w:t>
      </w:r>
      <w:r w:rsidRPr="00150181">
        <w:rPr>
          <w:rFonts w:eastAsia="Times New Roman" w:cs="Times New Roman"/>
          <w:b/>
        </w:rPr>
        <w:t xml:space="preserve">no se encuentren constreñidos a generar documentos </w:t>
      </w:r>
      <w:r w:rsidRPr="00150181">
        <w:rPr>
          <w:rFonts w:eastAsia="Times New Roman" w:cs="Times New Roman"/>
          <w:b/>
          <w:i/>
        </w:rPr>
        <w:t>ad hoc</w:t>
      </w:r>
      <w:r w:rsidRPr="00150181">
        <w:rPr>
          <w:rFonts w:eastAsia="Times New Roman" w:cs="Times New Roman"/>
          <w:b/>
        </w:rPr>
        <w:t xml:space="preserve"> para satisfacer los requerimientos planteados por los solicitantes</w:t>
      </w:r>
      <w:r w:rsidRPr="00150181">
        <w:rPr>
          <w:rFonts w:eastAsia="Times New Roman" w:cs="Times New Roman"/>
        </w:rPr>
        <w:t xml:space="preserve">, tal como se establece en el </w:t>
      </w:r>
      <w:r w:rsidRPr="00150181">
        <w:rPr>
          <w:rFonts w:cs="Times New Roman"/>
        </w:rPr>
        <w:t>Criterio 03/17 emitido por el Instituto Nacional de Transparencia, Acceso a la Información y Protección de Datos Personales, que a la letra dispone lo siguiente:</w:t>
      </w:r>
    </w:p>
    <w:p w14:paraId="7631489F" w14:textId="77777777" w:rsidR="00B56C8B" w:rsidRPr="00150181" w:rsidRDefault="00B56C8B" w:rsidP="00B56C8B">
      <w:pPr>
        <w:rPr>
          <w:rFonts w:cs="Times New Roman"/>
        </w:rPr>
      </w:pPr>
    </w:p>
    <w:p w14:paraId="5BBBFBF6" w14:textId="77777777" w:rsidR="00B56C8B" w:rsidRPr="00150181" w:rsidRDefault="00B56C8B" w:rsidP="00B56C8B">
      <w:pPr>
        <w:spacing w:line="240" w:lineRule="auto"/>
        <w:ind w:left="567" w:right="616"/>
        <w:rPr>
          <w:rFonts w:cs="Times New Roman"/>
          <w:i/>
          <w:sz w:val="22"/>
        </w:rPr>
      </w:pPr>
      <w:r w:rsidRPr="00150181">
        <w:rPr>
          <w:rFonts w:cs="Times New Roman"/>
          <w:b/>
          <w:i/>
          <w:sz w:val="22"/>
        </w:rPr>
        <w:t xml:space="preserve">No existe obligación de elaborar documentos </w:t>
      </w:r>
      <w:r w:rsidRPr="00150181">
        <w:rPr>
          <w:rFonts w:cs="Times New Roman"/>
          <w:b/>
          <w:sz w:val="22"/>
        </w:rPr>
        <w:t>ad hoc</w:t>
      </w:r>
      <w:r w:rsidRPr="00150181">
        <w:rPr>
          <w:rFonts w:cs="Times New Roman"/>
          <w:b/>
          <w:i/>
          <w:sz w:val="22"/>
        </w:rPr>
        <w:t xml:space="preserve"> para atender las solicitudes de acceso a la información. </w:t>
      </w:r>
      <w:r w:rsidRPr="00150181">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150181">
        <w:rPr>
          <w:rFonts w:cs="Times New Roman"/>
          <w:sz w:val="22"/>
        </w:rPr>
        <w:t>ad hoc</w:t>
      </w:r>
      <w:r w:rsidRPr="00150181">
        <w:rPr>
          <w:rFonts w:cs="Times New Roman"/>
          <w:i/>
          <w:sz w:val="22"/>
        </w:rPr>
        <w:t xml:space="preserve"> para atender las solicitudes de información.</w:t>
      </w:r>
    </w:p>
    <w:p w14:paraId="55BE047A" w14:textId="77777777" w:rsidR="00B56C8B" w:rsidRPr="00150181" w:rsidRDefault="00B56C8B" w:rsidP="00B56C8B">
      <w:pPr>
        <w:rPr>
          <w:rFonts w:cs="Times New Roman"/>
        </w:rPr>
      </w:pPr>
    </w:p>
    <w:p w14:paraId="17DB5B7F" w14:textId="78A30F9A" w:rsidR="00851F59" w:rsidRPr="00150181" w:rsidRDefault="00F12B05" w:rsidP="004114B7">
      <w:r w:rsidRPr="00150181">
        <w:t>Del mismo modo, no se omite referir que la información relacionada con los procedimientos de adquisición de bienes y servicios</w:t>
      </w:r>
      <w:r w:rsidR="00F50B8D" w:rsidRPr="00150181">
        <w:t xml:space="preserve"> se considera como una obligación de transparencia común a todos los sujetos obligados, conforme a lo dispuesto en </w:t>
      </w:r>
      <w:r w:rsidR="008B4E08" w:rsidRPr="00150181">
        <w:t>el artículo 92 fracci</w:t>
      </w:r>
      <w:r w:rsidR="008B6AD8" w:rsidRPr="00150181">
        <w:t>ones</w:t>
      </w:r>
      <w:r w:rsidR="008B4E08" w:rsidRPr="00150181">
        <w:t xml:space="preserve"> </w:t>
      </w:r>
      <w:r w:rsidR="007429C9" w:rsidRPr="00150181">
        <w:t>XXIX</w:t>
      </w:r>
      <w:r w:rsidR="008B6AD8" w:rsidRPr="00150181">
        <w:t xml:space="preserve"> y XXXII</w:t>
      </w:r>
      <w:r w:rsidR="008A690C" w:rsidRPr="00150181">
        <w:t>, que a la letra dispone lo siguiente:</w:t>
      </w:r>
    </w:p>
    <w:p w14:paraId="17041E27" w14:textId="77777777" w:rsidR="008A690C" w:rsidRPr="00150181" w:rsidRDefault="008A690C" w:rsidP="004114B7"/>
    <w:p w14:paraId="3D8D5978" w14:textId="77777777" w:rsidR="00555012" w:rsidRPr="00150181" w:rsidRDefault="00555012" w:rsidP="00555012">
      <w:pPr>
        <w:pStyle w:val="Fundamentos"/>
        <w:rPr>
          <w:lang w:val="es-MX"/>
        </w:rPr>
      </w:pPr>
      <w:r w:rsidRPr="00150181">
        <w:rPr>
          <w:b/>
          <w:lang w:val="es-MX"/>
        </w:rPr>
        <w:t xml:space="preserve">Artículo 92. </w:t>
      </w:r>
      <w:r w:rsidRPr="00150181">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3B7DB7" w14:textId="373110B1" w:rsidR="008A690C" w:rsidRPr="00150181" w:rsidRDefault="00555012" w:rsidP="009C17A4">
      <w:pPr>
        <w:pStyle w:val="Fundamentos"/>
      </w:pPr>
      <w:r w:rsidRPr="00150181">
        <w:t>[…]</w:t>
      </w:r>
    </w:p>
    <w:p w14:paraId="6E92268F" w14:textId="77777777" w:rsidR="00263187" w:rsidRPr="00150181" w:rsidRDefault="00263187" w:rsidP="00263187">
      <w:pPr>
        <w:pStyle w:val="Fundamentos"/>
      </w:pPr>
      <w:r w:rsidRPr="00150181">
        <w:rPr>
          <w:b/>
          <w:bCs/>
        </w:rPr>
        <w:t>XXIX.</w:t>
      </w:r>
      <w:r w:rsidRPr="00150181">
        <w:tab/>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7DE2213" w14:textId="77777777" w:rsidR="00263187" w:rsidRPr="00150181" w:rsidRDefault="00263187" w:rsidP="00263187">
      <w:pPr>
        <w:pStyle w:val="Fundamentos"/>
      </w:pPr>
    </w:p>
    <w:p w14:paraId="1FCE22EC" w14:textId="77777777" w:rsidR="00263187" w:rsidRPr="00150181" w:rsidRDefault="00263187" w:rsidP="00263187">
      <w:pPr>
        <w:pStyle w:val="Fundamentos"/>
        <w:ind w:left="993"/>
      </w:pPr>
      <w:r w:rsidRPr="00150181">
        <w:rPr>
          <w:b/>
          <w:bCs/>
        </w:rPr>
        <w:t>a)</w:t>
      </w:r>
      <w:r w:rsidRPr="00150181">
        <w:tab/>
        <w:t>De licitaciones públicas o procedimientos de invitación restringida:</w:t>
      </w:r>
    </w:p>
    <w:p w14:paraId="421E807D" w14:textId="77777777" w:rsidR="00263187" w:rsidRPr="00150181" w:rsidRDefault="00263187" w:rsidP="00263187">
      <w:pPr>
        <w:pStyle w:val="Fundamentos"/>
        <w:ind w:left="993"/>
      </w:pPr>
    </w:p>
    <w:p w14:paraId="16451139" w14:textId="5DE4F575" w:rsidR="00263187" w:rsidRPr="00150181" w:rsidRDefault="00263187" w:rsidP="00E03732">
      <w:pPr>
        <w:pStyle w:val="Fundamentos"/>
        <w:ind w:left="1418"/>
      </w:pPr>
      <w:r w:rsidRPr="00150181">
        <w:rPr>
          <w:b/>
          <w:bCs/>
        </w:rPr>
        <w:t>1)</w:t>
      </w:r>
      <w:r w:rsidRPr="00150181">
        <w:tab/>
        <w:t>La convocatoria o invitación emitida, así como los fundamentos legales aplicados para llevarla a cabo;</w:t>
      </w:r>
    </w:p>
    <w:p w14:paraId="447B7C94" w14:textId="569A34AC" w:rsidR="00263187" w:rsidRPr="00150181" w:rsidRDefault="00263187" w:rsidP="00E03732">
      <w:pPr>
        <w:pStyle w:val="Fundamentos"/>
        <w:ind w:left="1418"/>
      </w:pPr>
      <w:r w:rsidRPr="00150181">
        <w:rPr>
          <w:b/>
          <w:bCs/>
        </w:rPr>
        <w:t>2)</w:t>
      </w:r>
      <w:r w:rsidRPr="00150181">
        <w:tab/>
        <w:t>Los nombres de los participantes o invitados;</w:t>
      </w:r>
    </w:p>
    <w:p w14:paraId="1DFD6C42" w14:textId="64550A82" w:rsidR="00263187" w:rsidRPr="00150181" w:rsidRDefault="00263187" w:rsidP="00E03732">
      <w:pPr>
        <w:pStyle w:val="Fundamentos"/>
        <w:ind w:left="1418"/>
      </w:pPr>
      <w:r w:rsidRPr="00150181">
        <w:rPr>
          <w:b/>
          <w:bCs/>
        </w:rPr>
        <w:t>3)</w:t>
      </w:r>
      <w:r w:rsidRPr="00150181">
        <w:tab/>
        <w:t>El nombre del ganador y las razones que lo justifican;</w:t>
      </w:r>
    </w:p>
    <w:p w14:paraId="07C3002D" w14:textId="089B5887" w:rsidR="00263187" w:rsidRPr="00150181" w:rsidRDefault="00263187" w:rsidP="00E03732">
      <w:pPr>
        <w:pStyle w:val="Fundamentos"/>
        <w:ind w:left="1418"/>
      </w:pPr>
      <w:r w:rsidRPr="00150181">
        <w:rPr>
          <w:b/>
          <w:bCs/>
        </w:rPr>
        <w:t>4)</w:t>
      </w:r>
      <w:r w:rsidRPr="00150181">
        <w:tab/>
        <w:t>El área solicitante y la responsable de su ejecución;</w:t>
      </w:r>
    </w:p>
    <w:p w14:paraId="624E86A2" w14:textId="347D22BC" w:rsidR="00263187" w:rsidRPr="00150181" w:rsidRDefault="00263187" w:rsidP="00E03732">
      <w:pPr>
        <w:pStyle w:val="Fundamentos"/>
        <w:ind w:left="1418"/>
      </w:pPr>
      <w:r w:rsidRPr="00150181">
        <w:rPr>
          <w:b/>
          <w:bCs/>
        </w:rPr>
        <w:t>5)</w:t>
      </w:r>
      <w:r w:rsidRPr="00150181">
        <w:tab/>
        <w:t>Las convocatorias e invitaciones emitidas;</w:t>
      </w:r>
    </w:p>
    <w:p w14:paraId="2120BE20" w14:textId="6D9FF45F" w:rsidR="00263187" w:rsidRPr="00150181" w:rsidRDefault="00263187" w:rsidP="00E03732">
      <w:pPr>
        <w:pStyle w:val="Fundamentos"/>
        <w:ind w:left="1418"/>
      </w:pPr>
      <w:r w:rsidRPr="00150181">
        <w:rPr>
          <w:b/>
          <w:bCs/>
        </w:rPr>
        <w:t>6)</w:t>
      </w:r>
      <w:r w:rsidRPr="00150181">
        <w:tab/>
        <w:t>Los dictámenes y fallo de adjudicación;</w:t>
      </w:r>
    </w:p>
    <w:p w14:paraId="7BA57814" w14:textId="42475417" w:rsidR="00263187" w:rsidRPr="00150181" w:rsidRDefault="00263187" w:rsidP="00E03732">
      <w:pPr>
        <w:pStyle w:val="Fundamentos"/>
        <w:ind w:left="1418"/>
      </w:pPr>
      <w:r w:rsidRPr="00150181">
        <w:rPr>
          <w:b/>
          <w:bCs/>
        </w:rPr>
        <w:t>7)</w:t>
      </w:r>
      <w:r w:rsidRPr="00150181">
        <w:tab/>
        <w:t>El contrato y, en su caso, sus anexos;</w:t>
      </w:r>
    </w:p>
    <w:p w14:paraId="14630C91" w14:textId="11241A68" w:rsidR="00263187" w:rsidRPr="00150181" w:rsidRDefault="00263187" w:rsidP="00E03732">
      <w:pPr>
        <w:pStyle w:val="Fundamentos"/>
        <w:ind w:left="1418"/>
      </w:pPr>
      <w:r w:rsidRPr="00150181">
        <w:rPr>
          <w:b/>
          <w:bCs/>
        </w:rPr>
        <w:t>8)</w:t>
      </w:r>
      <w:r w:rsidRPr="00150181">
        <w:tab/>
        <w:t>Los mecanismos de vigilancia y supervisión, incluyendo en su caso, los estudios de impacto urbano y ambiental, según corresponda;</w:t>
      </w:r>
    </w:p>
    <w:p w14:paraId="2835AF98" w14:textId="27EC6611" w:rsidR="00263187" w:rsidRPr="00150181" w:rsidRDefault="00263187" w:rsidP="00E03732">
      <w:pPr>
        <w:pStyle w:val="Fundamentos"/>
        <w:ind w:left="1418"/>
      </w:pPr>
      <w:r w:rsidRPr="00150181">
        <w:rPr>
          <w:b/>
          <w:bCs/>
        </w:rPr>
        <w:t>9)</w:t>
      </w:r>
      <w:r w:rsidRPr="00150181">
        <w:tab/>
        <w:t>La partida presupuestal, de conformidad con el clasificador por objeto del gasto, en el caso de ser aplicable;</w:t>
      </w:r>
    </w:p>
    <w:p w14:paraId="0118907C" w14:textId="711B9CC0" w:rsidR="00263187" w:rsidRPr="00150181" w:rsidRDefault="00263187" w:rsidP="00E03732">
      <w:pPr>
        <w:pStyle w:val="Fundamentos"/>
        <w:ind w:left="1418"/>
      </w:pPr>
      <w:r w:rsidRPr="00150181">
        <w:rPr>
          <w:b/>
          <w:bCs/>
        </w:rPr>
        <w:t>10</w:t>
      </w:r>
      <w:r w:rsidRPr="00150181">
        <w:t>)</w:t>
      </w:r>
      <w:r w:rsidRPr="00150181">
        <w:tab/>
        <w:t>Origen de los recursos especificando si son federales, estatales o municipales, así como el tipo de fondo de participación o aportación respectiva;</w:t>
      </w:r>
    </w:p>
    <w:p w14:paraId="0A792AD4" w14:textId="04FE7C26" w:rsidR="00263187" w:rsidRPr="00150181" w:rsidRDefault="00263187" w:rsidP="00E03732">
      <w:pPr>
        <w:pStyle w:val="Fundamentos"/>
        <w:ind w:left="1418"/>
      </w:pPr>
      <w:r w:rsidRPr="00150181">
        <w:rPr>
          <w:b/>
          <w:bCs/>
        </w:rPr>
        <w:t>11)</w:t>
      </w:r>
      <w:r w:rsidRPr="00150181">
        <w:tab/>
        <w:t>Los convenios modificatorios que, en su caso, sean firmados, precisando el objeto y la fecha de celebración;</w:t>
      </w:r>
    </w:p>
    <w:p w14:paraId="179E70FD" w14:textId="27417EDF" w:rsidR="00263187" w:rsidRPr="00150181" w:rsidRDefault="00263187" w:rsidP="00E03732">
      <w:pPr>
        <w:pStyle w:val="Fundamentos"/>
        <w:ind w:left="1418"/>
      </w:pPr>
      <w:r w:rsidRPr="00150181">
        <w:rPr>
          <w:b/>
          <w:bCs/>
        </w:rPr>
        <w:t>12)</w:t>
      </w:r>
      <w:r w:rsidRPr="00150181">
        <w:tab/>
        <w:t>Los informes de avance físico y financiero sobre las obras o servicios contratados;</w:t>
      </w:r>
    </w:p>
    <w:p w14:paraId="12A38EFF" w14:textId="6D0B5337" w:rsidR="00263187" w:rsidRPr="00150181" w:rsidRDefault="00263187" w:rsidP="00E03732">
      <w:pPr>
        <w:pStyle w:val="Fundamentos"/>
        <w:ind w:left="1418"/>
      </w:pPr>
      <w:r w:rsidRPr="00150181">
        <w:rPr>
          <w:b/>
          <w:bCs/>
        </w:rPr>
        <w:t>13)</w:t>
      </w:r>
      <w:r w:rsidRPr="00150181">
        <w:tab/>
        <w:t>El convenio de terminación; y</w:t>
      </w:r>
    </w:p>
    <w:p w14:paraId="5F0B5006" w14:textId="3503B0A9" w:rsidR="00263187" w:rsidRPr="00150181" w:rsidRDefault="00263187" w:rsidP="00E03732">
      <w:pPr>
        <w:pStyle w:val="Fundamentos"/>
        <w:ind w:left="1418"/>
      </w:pPr>
      <w:r w:rsidRPr="00150181">
        <w:rPr>
          <w:b/>
          <w:bCs/>
        </w:rPr>
        <w:t>14)</w:t>
      </w:r>
      <w:r w:rsidRPr="00150181">
        <w:tab/>
        <w:t>El finiquito.</w:t>
      </w:r>
    </w:p>
    <w:p w14:paraId="5009EF90" w14:textId="77777777" w:rsidR="00263187" w:rsidRPr="00150181" w:rsidRDefault="00263187" w:rsidP="00263187">
      <w:pPr>
        <w:pStyle w:val="Fundamentos"/>
        <w:ind w:left="993"/>
      </w:pPr>
    </w:p>
    <w:p w14:paraId="28384B0B" w14:textId="77777777" w:rsidR="00263187" w:rsidRPr="00150181" w:rsidRDefault="00263187" w:rsidP="00263187">
      <w:pPr>
        <w:pStyle w:val="Fundamentos"/>
        <w:ind w:left="993"/>
      </w:pPr>
      <w:r w:rsidRPr="00150181">
        <w:rPr>
          <w:b/>
          <w:bCs/>
        </w:rPr>
        <w:t>b)</w:t>
      </w:r>
      <w:r w:rsidRPr="00150181">
        <w:tab/>
        <w:t>De las adjudicaciones directas:</w:t>
      </w:r>
    </w:p>
    <w:p w14:paraId="12A3B5C6" w14:textId="77777777" w:rsidR="00263187" w:rsidRPr="00150181" w:rsidRDefault="00263187" w:rsidP="00263187">
      <w:pPr>
        <w:pStyle w:val="Fundamentos"/>
        <w:ind w:left="993"/>
      </w:pPr>
    </w:p>
    <w:p w14:paraId="4CAB5420" w14:textId="2177B952" w:rsidR="00263187" w:rsidRPr="00150181" w:rsidRDefault="00263187" w:rsidP="00E03732">
      <w:pPr>
        <w:pStyle w:val="Fundamentos"/>
        <w:ind w:left="1418"/>
      </w:pPr>
      <w:r w:rsidRPr="00150181">
        <w:rPr>
          <w:b/>
          <w:bCs/>
        </w:rPr>
        <w:t>1)</w:t>
      </w:r>
      <w:r w:rsidRPr="00150181">
        <w:tab/>
        <w:t>La propuesta enviada por el participante;</w:t>
      </w:r>
    </w:p>
    <w:p w14:paraId="6D8569C2" w14:textId="4AB1567D" w:rsidR="00263187" w:rsidRPr="00150181" w:rsidRDefault="00263187" w:rsidP="00E03732">
      <w:pPr>
        <w:pStyle w:val="Fundamentos"/>
        <w:ind w:left="1418"/>
      </w:pPr>
      <w:r w:rsidRPr="00150181">
        <w:rPr>
          <w:b/>
          <w:bCs/>
        </w:rPr>
        <w:lastRenderedPageBreak/>
        <w:t>2)</w:t>
      </w:r>
      <w:r w:rsidRPr="00150181">
        <w:tab/>
        <w:t>Los motivos y fundamentos legales aplicados para llevarla a cabo;</w:t>
      </w:r>
    </w:p>
    <w:p w14:paraId="093DB889" w14:textId="000A5C2C" w:rsidR="00263187" w:rsidRPr="00150181" w:rsidRDefault="00263187" w:rsidP="00E03732">
      <w:pPr>
        <w:pStyle w:val="Fundamentos"/>
        <w:ind w:left="1418"/>
      </w:pPr>
      <w:r w:rsidRPr="00150181">
        <w:rPr>
          <w:b/>
          <w:bCs/>
        </w:rPr>
        <w:t>3)</w:t>
      </w:r>
      <w:r w:rsidRPr="00150181">
        <w:tab/>
        <w:t>La autorización del ejercicio de la opción;</w:t>
      </w:r>
    </w:p>
    <w:p w14:paraId="7CCE255C" w14:textId="751DE95A" w:rsidR="00263187" w:rsidRPr="00150181" w:rsidRDefault="00263187" w:rsidP="00E03732">
      <w:pPr>
        <w:pStyle w:val="Fundamentos"/>
        <w:ind w:left="1418"/>
      </w:pPr>
      <w:r w:rsidRPr="00150181">
        <w:rPr>
          <w:b/>
          <w:bCs/>
        </w:rPr>
        <w:t>4)</w:t>
      </w:r>
      <w:r w:rsidRPr="00150181">
        <w:tab/>
        <w:t>En su caso, las cotizaciones consideradas, especificando los nombres de los proveedores y sus montos;</w:t>
      </w:r>
    </w:p>
    <w:p w14:paraId="385D783D" w14:textId="0E906E10" w:rsidR="00263187" w:rsidRPr="00150181" w:rsidRDefault="00263187" w:rsidP="00E03732">
      <w:pPr>
        <w:pStyle w:val="Fundamentos"/>
        <w:ind w:left="1418"/>
      </w:pPr>
      <w:r w:rsidRPr="00150181">
        <w:rPr>
          <w:b/>
          <w:bCs/>
        </w:rPr>
        <w:t>5)</w:t>
      </w:r>
      <w:r w:rsidRPr="00150181">
        <w:tab/>
        <w:t>El nombre de la persona física o jurídica colectiva adjudicada;</w:t>
      </w:r>
    </w:p>
    <w:p w14:paraId="7D18D971" w14:textId="41B8B6F9" w:rsidR="00263187" w:rsidRPr="00150181" w:rsidRDefault="00263187" w:rsidP="00E03732">
      <w:pPr>
        <w:pStyle w:val="Fundamentos"/>
        <w:ind w:left="1418"/>
      </w:pPr>
      <w:r w:rsidRPr="00150181">
        <w:rPr>
          <w:b/>
          <w:bCs/>
        </w:rPr>
        <w:t>6)</w:t>
      </w:r>
      <w:r w:rsidRPr="00150181">
        <w:tab/>
        <w:t>La unidad administrativa solicitante y la responsable de su ejecución;</w:t>
      </w:r>
    </w:p>
    <w:p w14:paraId="5C5BD80D" w14:textId="4D1EBA80" w:rsidR="00263187" w:rsidRPr="00150181" w:rsidRDefault="00263187" w:rsidP="00E03732">
      <w:pPr>
        <w:pStyle w:val="Fundamentos"/>
        <w:ind w:left="1418"/>
      </w:pPr>
      <w:r w:rsidRPr="00150181">
        <w:rPr>
          <w:b/>
          <w:bCs/>
        </w:rPr>
        <w:t>7)</w:t>
      </w:r>
      <w:r w:rsidRPr="00150181">
        <w:tab/>
        <w:t>El número, fecha, el monto del contrato y el plazo de entrega o de ejecución de los servicios u obra;</w:t>
      </w:r>
    </w:p>
    <w:p w14:paraId="1E6D2252" w14:textId="71365EE6" w:rsidR="00263187" w:rsidRPr="00150181" w:rsidRDefault="00263187" w:rsidP="00E03732">
      <w:pPr>
        <w:pStyle w:val="Fundamentos"/>
        <w:ind w:left="1418"/>
      </w:pPr>
      <w:r w:rsidRPr="00150181">
        <w:rPr>
          <w:b/>
          <w:bCs/>
        </w:rPr>
        <w:t>8)</w:t>
      </w:r>
      <w:r w:rsidRPr="00150181">
        <w:tab/>
        <w:t>Los mecanismos de vigilancia y supervisión, incluyendo, en su caso, los estudios de impacto urbano y ambiental, según corresponda;</w:t>
      </w:r>
    </w:p>
    <w:p w14:paraId="7E686784" w14:textId="5F6192BD" w:rsidR="00263187" w:rsidRPr="00150181" w:rsidRDefault="00263187" w:rsidP="00E03732">
      <w:pPr>
        <w:pStyle w:val="Fundamentos"/>
        <w:ind w:left="1418"/>
      </w:pPr>
      <w:r w:rsidRPr="00150181">
        <w:rPr>
          <w:b/>
          <w:bCs/>
        </w:rPr>
        <w:t>9)</w:t>
      </w:r>
      <w:r w:rsidRPr="00150181">
        <w:tab/>
        <w:t>Los informes de avance sobre las obras o servicios contratados;</w:t>
      </w:r>
    </w:p>
    <w:p w14:paraId="7FBB0231" w14:textId="32CC2B13" w:rsidR="00263187" w:rsidRPr="00150181" w:rsidRDefault="00263187" w:rsidP="00E03732">
      <w:pPr>
        <w:pStyle w:val="Fundamentos"/>
        <w:ind w:left="1418"/>
      </w:pPr>
      <w:r w:rsidRPr="00150181">
        <w:rPr>
          <w:b/>
          <w:bCs/>
        </w:rPr>
        <w:t>10)</w:t>
      </w:r>
      <w:r w:rsidRPr="00150181">
        <w:tab/>
        <w:t>El convenio de terminación; y</w:t>
      </w:r>
    </w:p>
    <w:p w14:paraId="44501693" w14:textId="77777777" w:rsidR="00263187" w:rsidRPr="00150181" w:rsidRDefault="00263187" w:rsidP="00E03732">
      <w:pPr>
        <w:pStyle w:val="Fundamentos"/>
        <w:ind w:left="1418"/>
      </w:pPr>
      <w:r w:rsidRPr="00150181">
        <w:rPr>
          <w:b/>
          <w:bCs/>
        </w:rPr>
        <w:t>11)</w:t>
      </w:r>
      <w:r w:rsidRPr="00150181">
        <w:tab/>
        <w:t>El finiquito.</w:t>
      </w:r>
    </w:p>
    <w:p w14:paraId="4F7EDA25" w14:textId="42349855" w:rsidR="00263187" w:rsidRPr="00150181" w:rsidRDefault="00F60C6F" w:rsidP="00263187">
      <w:pPr>
        <w:pStyle w:val="Fundamentos"/>
      </w:pPr>
      <w:r w:rsidRPr="00150181">
        <w:t>[…]</w:t>
      </w:r>
    </w:p>
    <w:p w14:paraId="4FB35E37" w14:textId="60BC63C3" w:rsidR="00555012" w:rsidRPr="00150181" w:rsidRDefault="00263187" w:rsidP="00263187">
      <w:pPr>
        <w:pStyle w:val="Fundamentos"/>
      </w:pPr>
      <w:r w:rsidRPr="00150181">
        <w:rPr>
          <w:b/>
          <w:bCs/>
        </w:rPr>
        <w:t>XXXII.</w:t>
      </w:r>
      <w:r w:rsidRPr="00150181">
        <w:tab/>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1A2FC9D" w14:textId="2E0074AB" w:rsidR="00263187" w:rsidRPr="00150181" w:rsidRDefault="00E03732" w:rsidP="009C17A4">
      <w:pPr>
        <w:pStyle w:val="Fundamentos"/>
      </w:pPr>
      <w:r w:rsidRPr="00150181">
        <w:t>[…]</w:t>
      </w:r>
    </w:p>
    <w:p w14:paraId="3F0D2CBD" w14:textId="77777777" w:rsidR="00851F59" w:rsidRPr="00150181" w:rsidRDefault="00851F59" w:rsidP="004114B7"/>
    <w:p w14:paraId="26A9AE91" w14:textId="57651300" w:rsidR="00851F59" w:rsidRPr="00150181" w:rsidRDefault="007E5BEB" w:rsidP="004114B7">
      <w:r w:rsidRPr="00150181">
        <w:t xml:space="preserve">De lo anterior se desprende que, dado que </w:t>
      </w:r>
      <w:r w:rsidR="0063320D" w:rsidRPr="00150181">
        <w:t>existe evidencia del pago mediante facturas de los servicios de parquímetros virtuales y del servicio de registro en el sistema Parkimóvil,</w:t>
      </w:r>
      <w:r w:rsidR="00576835" w:rsidRPr="00150181">
        <w:t xml:space="preserve"> es dable ordenar la entrega del contrato celebrado relacionado con los servicios </w:t>
      </w:r>
      <w:r w:rsidR="00EA6A33" w:rsidRPr="00150181">
        <w:t>que constan en las facturas remitidas en respuesta, en versión pública de ser procedente.</w:t>
      </w:r>
    </w:p>
    <w:p w14:paraId="032A3872" w14:textId="77777777" w:rsidR="002A131C" w:rsidRPr="00150181" w:rsidRDefault="002A131C" w:rsidP="004D684F">
      <w:pPr>
        <w:ind w:right="-20"/>
        <w:rPr>
          <w:rFonts w:eastAsia="Palatino Linotype" w:cs="Palatino Linotype"/>
          <w:color w:val="000000"/>
          <w:szCs w:val="24"/>
          <w:lang w:val="es-MX"/>
        </w:rPr>
      </w:pPr>
    </w:p>
    <w:p w14:paraId="19FBD530" w14:textId="0DA496AE" w:rsidR="008F287C" w:rsidRPr="00150181" w:rsidRDefault="002A131C" w:rsidP="00036B7B">
      <w:pPr>
        <w:ind w:right="-20"/>
        <w:rPr>
          <w:rFonts w:eastAsia="Palatino Linotype" w:cs="Palatino Linotype"/>
          <w:lang w:val="es-ES"/>
        </w:rPr>
      </w:pPr>
      <w:r w:rsidRPr="00150181">
        <w:rPr>
          <w:rFonts w:eastAsia="Palatino Linotype" w:cs="Palatino Linotype"/>
          <w:color w:val="000000"/>
          <w:szCs w:val="24"/>
          <w:lang w:val="es-MX"/>
        </w:rPr>
        <w:t xml:space="preserve">Por lo </w:t>
      </w:r>
      <w:r w:rsidR="00EA6A33" w:rsidRPr="00150181">
        <w:rPr>
          <w:rFonts w:eastAsia="Palatino Linotype" w:cs="Palatino Linotype"/>
          <w:color w:val="000000"/>
          <w:szCs w:val="24"/>
          <w:lang w:val="es-MX"/>
        </w:rPr>
        <w:t>argumentado</w:t>
      </w:r>
      <w:r w:rsidRPr="00150181">
        <w:rPr>
          <w:rFonts w:eastAsia="Palatino Linotype" w:cs="Palatino Linotype"/>
          <w:color w:val="000000"/>
          <w:szCs w:val="24"/>
          <w:lang w:val="es-MX"/>
        </w:rPr>
        <w:t xml:space="preserve"> en </w:t>
      </w:r>
      <w:r w:rsidR="00036B7B" w:rsidRPr="00150181">
        <w:rPr>
          <w:rFonts w:eastAsia="Palatino Linotype" w:cs="Palatino Linotype"/>
          <w:color w:val="000000"/>
          <w:szCs w:val="24"/>
          <w:lang w:val="es-MX"/>
        </w:rPr>
        <w:t xml:space="preserve">párrafos anteriores, </w:t>
      </w:r>
      <w:r w:rsidR="006B1A55" w:rsidRPr="00150181">
        <w:rPr>
          <w:rFonts w:eastAsia="Palatino Linotype" w:cs="Palatino Linotype"/>
          <w:lang w:val="es-ES"/>
        </w:rPr>
        <w:t xml:space="preserve">este Instituto estima que los motivos de inconformidad planteados por el Recurrente devienen fundados, por lo que es procedente </w:t>
      </w:r>
      <w:r w:rsidR="008A5B6A" w:rsidRPr="00150181">
        <w:rPr>
          <w:rFonts w:eastAsia="Palatino Linotype" w:cs="Palatino Linotype"/>
          <w:lang w:val="es-ES"/>
        </w:rPr>
        <w:t>modificar</w:t>
      </w:r>
      <w:r w:rsidR="006B1A55" w:rsidRPr="00150181">
        <w:rPr>
          <w:rFonts w:eastAsia="Palatino Linotype" w:cs="Palatino Linotype"/>
          <w:lang w:val="es-ES"/>
        </w:rPr>
        <w:t xml:space="preserve"> la respuesta y ordenar al Sujeto Obligado </w:t>
      </w:r>
      <w:r w:rsidR="00230559" w:rsidRPr="00150181">
        <w:rPr>
          <w:rFonts w:eastAsia="Palatino Linotype" w:cs="Palatino Linotype"/>
          <w:lang w:val="es-ES"/>
        </w:rPr>
        <w:t xml:space="preserve">que </w:t>
      </w:r>
      <w:r w:rsidR="008F287C" w:rsidRPr="00150181">
        <w:rPr>
          <w:rFonts w:eastAsia="Palatino Linotype" w:cs="Palatino Linotype"/>
          <w:lang w:val="es-ES"/>
        </w:rPr>
        <w:t>haga</w:t>
      </w:r>
      <w:r w:rsidR="00230559" w:rsidRPr="00150181">
        <w:rPr>
          <w:rFonts w:eastAsia="Palatino Linotype" w:cs="Palatino Linotype"/>
          <w:lang w:val="es-ES"/>
        </w:rPr>
        <w:t xml:space="preserve"> entrega de </w:t>
      </w:r>
      <w:r w:rsidR="0085368A" w:rsidRPr="00150181">
        <w:rPr>
          <w:rFonts w:eastAsia="Palatino Linotype" w:cs="Palatino Linotype"/>
          <w:lang w:val="es-ES"/>
        </w:rPr>
        <w:t>lo</w:t>
      </w:r>
      <w:r w:rsidR="008F287C" w:rsidRPr="00150181">
        <w:rPr>
          <w:rFonts w:eastAsia="Palatino Linotype" w:cs="Palatino Linotype"/>
          <w:lang w:val="es-ES"/>
        </w:rPr>
        <w:t xml:space="preserve"> siguiente:</w:t>
      </w:r>
    </w:p>
    <w:p w14:paraId="279561A2" w14:textId="77777777" w:rsidR="008F287C" w:rsidRPr="00150181" w:rsidRDefault="008F287C" w:rsidP="00036B7B">
      <w:pPr>
        <w:ind w:right="-20"/>
        <w:rPr>
          <w:rFonts w:eastAsia="Palatino Linotype" w:cs="Palatino Linotype"/>
          <w:lang w:val="es-ES"/>
        </w:rPr>
      </w:pPr>
    </w:p>
    <w:p w14:paraId="1187A7BC" w14:textId="3ADD5013" w:rsidR="008A5B6A" w:rsidRPr="00150181" w:rsidRDefault="008A5B6A" w:rsidP="008A5B6A">
      <w:pPr>
        <w:pStyle w:val="Prrafodelista"/>
        <w:numPr>
          <w:ilvl w:val="0"/>
          <w:numId w:val="72"/>
        </w:numPr>
        <w:ind w:right="-20"/>
        <w:rPr>
          <w:rFonts w:eastAsia="Palatino Linotype" w:cs="Palatino Linotype"/>
        </w:rPr>
      </w:pPr>
      <w:r w:rsidRPr="00150181">
        <w:rPr>
          <w:rFonts w:eastAsia="Palatino Linotype" w:cs="Palatino Linotype"/>
        </w:rPr>
        <w:lastRenderedPageBreak/>
        <w:t xml:space="preserve">El contrato celebrado </w:t>
      </w:r>
      <w:r w:rsidR="00B96382" w:rsidRPr="00150181">
        <w:rPr>
          <w:rFonts w:eastAsia="Palatino Linotype" w:cs="Palatino Linotype"/>
        </w:rPr>
        <w:t xml:space="preserve">relacionado con </w:t>
      </w:r>
      <w:r w:rsidR="00B96382" w:rsidRPr="00150181">
        <w:t>los servicios de parquímetros virtuales y del servicio de registro en el sistema Parkimóvil</w:t>
      </w:r>
      <w:r w:rsidR="003A3EFB" w:rsidRPr="00150181">
        <w:t>, en versión pública de ser procedente.</w:t>
      </w:r>
    </w:p>
    <w:p w14:paraId="021D30D8" w14:textId="543CB51A" w:rsidR="008F287C" w:rsidRPr="00150181" w:rsidRDefault="008F287C" w:rsidP="00036B7B">
      <w:pPr>
        <w:ind w:right="-20"/>
        <w:rPr>
          <w:rFonts w:eastAsia="Palatino Linotype" w:cs="Palatino Linotype"/>
          <w:lang w:val="es-ES"/>
        </w:rPr>
      </w:pPr>
    </w:p>
    <w:p w14:paraId="4E6C0CEA" w14:textId="77777777" w:rsidR="006B1A55" w:rsidRPr="00150181" w:rsidRDefault="006B1A55" w:rsidP="006B1A55">
      <w:pPr>
        <w:pStyle w:val="Ttulo3"/>
        <w:rPr>
          <w:rFonts w:eastAsia="Palatino Linotype"/>
        </w:rPr>
      </w:pPr>
      <w:r w:rsidRPr="00150181">
        <w:rPr>
          <w:rFonts w:eastAsia="Palatino Linotype"/>
        </w:rPr>
        <w:t>DE LA VERSIÓN PÚBLICA</w:t>
      </w:r>
    </w:p>
    <w:p w14:paraId="22384D85" w14:textId="77777777" w:rsidR="006B1A55" w:rsidRPr="00150181" w:rsidRDefault="006B1A55" w:rsidP="006B1A55">
      <w:pPr>
        <w:rPr>
          <w:rFonts w:eastAsia="Palatino Linotype" w:cs="Palatino Linotype"/>
          <w:szCs w:val="24"/>
        </w:rPr>
      </w:pPr>
      <w:r w:rsidRPr="00150181">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150181" w:rsidRDefault="006B1A55" w:rsidP="006B1A55">
      <w:pPr>
        <w:rPr>
          <w:rFonts w:eastAsia="Palatino Linotype" w:cs="Palatino Linotype"/>
          <w:szCs w:val="24"/>
        </w:rPr>
      </w:pPr>
    </w:p>
    <w:p w14:paraId="2FB43286"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Artículo 3.</w:t>
      </w:r>
      <w:r w:rsidRPr="00150181">
        <w:rPr>
          <w:rFonts w:eastAsia="Palatino Linotype" w:cs="Palatino Linotype"/>
          <w:i/>
          <w:color w:val="000000"/>
          <w:sz w:val="22"/>
          <w:szCs w:val="24"/>
        </w:rPr>
        <w:t xml:space="preserve"> Para los efectos de la presente Ley se entenderá por:</w:t>
      </w:r>
    </w:p>
    <w:p w14:paraId="2F0307E3"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t>[…]</w:t>
      </w:r>
    </w:p>
    <w:p w14:paraId="225254B3"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IX. Datos personales:</w:t>
      </w:r>
      <w:r w:rsidRPr="0015018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XX.</w:t>
      </w:r>
      <w:r w:rsidRPr="00150181">
        <w:rPr>
          <w:rFonts w:eastAsia="Palatino Linotype" w:cs="Palatino Linotype"/>
          <w:i/>
          <w:color w:val="000000"/>
          <w:sz w:val="22"/>
          <w:szCs w:val="24"/>
        </w:rPr>
        <w:t xml:space="preserve"> </w:t>
      </w:r>
      <w:r w:rsidRPr="00150181">
        <w:rPr>
          <w:rFonts w:eastAsia="Palatino Linotype" w:cs="Palatino Linotype"/>
          <w:b/>
          <w:i/>
          <w:color w:val="000000"/>
          <w:sz w:val="22"/>
          <w:szCs w:val="24"/>
        </w:rPr>
        <w:t>Información clasificada:</w:t>
      </w:r>
      <w:r w:rsidRPr="00150181">
        <w:rPr>
          <w:rFonts w:eastAsia="Palatino Linotype" w:cs="Palatino Linotype"/>
          <w:i/>
          <w:color w:val="000000"/>
          <w:sz w:val="22"/>
          <w:szCs w:val="24"/>
        </w:rPr>
        <w:t xml:space="preserve"> Aquella considerada por la presente Ley como reservada o confidencial;</w:t>
      </w:r>
    </w:p>
    <w:p w14:paraId="41D6112F"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XXI.</w:t>
      </w:r>
      <w:r w:rsidRPr="00150181">
        <w:rPr>
          <w:rFonts w:eastAsia="Palatino Linotype" w:cs="Palatino Linotype"/>
          <w:i/>
          <w:color w:val="000000"/>
          <w:sz w:val="22"/>
          <w:szCs w:val="24"/>
        </w:rPr>
        <w:t xml:space="preserve"> </w:t>
      </w:r>
      <w:r w:rsidRPr="00150181">
        <w:rPr>
          <w:rFonts w:eastAsia="Palatino Linotype" w:cs="Palatino Linotype"/>
          <w:b/>
          <w:i/>
          <w:color w:val="000000"/>
          <w:sz w:val="22"/>
          <w:szCs w:val="24"/>
        </w:rPr>
        <w:t>Información confidencial:</w:t>
      </w:r>
      <w:r w:rsidRPr="0015018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w:t>
      </w:r>
    </w:p>
    <w:p w14:paraId="4FF34EE7"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XLV.</w:t>
      </w:r>
      <w:r w:rsidRPr="00150181">
        <w:rPr>
          <w:rFonts w:eastAsia="Palatino Linotype" w:cs="Palatino Linotype"/>
          <w:i/>
          <w:color w:val="000000"/>
          <w:sz w:val="22"/>
          <w:szCs w:val="24"/>
        </w:rPr>
        <w:t xml:space="preserve"> </w:t>
      </w:r>
      <w:r w:rsidRPr="00150181">
        <w:rPr>
          <w:rFonts w:eastAsia="Palatino Linotype" w:cs="Palatino Linotype"/>
          <w:b/>
          <w:i/>
          <w:color w:val="000000"/>
          <w:sz w:val="22"/>
          <w:szCs w:val="24"/>
        </w:rPr>
        <w:t>Versión pública:</w:t>
      </w:r>
      <w:r w:rsidRPr="0015018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t>[…]</w:t>
      </w:r>
    </w:p>
    <w:p w14:paraId="21AA4664"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 xml:space="preserve">Artículo 91. </w:t>
      </w:r>
      <w:r w:rsidRPr="00150181">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Artículo 132.</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u w:val="single"/>
        </w:rPr>
        <w:t>La clasificación de la información se llevará a cabo en el momento en que</w:t>
      </w:r>
      <w:r w:rsidRPr="00150181">
        <w:rPr>
          <w:rFonts w:eastAsia="Palatino Linotype" w:cs="Palatino Linotype"/>
          <w:i/>
          <w:color w:val="000000"/>
          <w:sz w:val="22"/>
          <w:szCs w:val="24"/>
        </w:rPr>
        <w:t>:</w:t>
      </w:r>
    </w:p>
    <w:p w14:paraId="568CE937"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w:t>
      </w:r>
      <w:r w:rsidRPr="00150181">
        <w:rPr>
          <w:rFonts w:eastAsia="Palatino Linotype" w:cs="Palatino Linotype"/>
          <w:i/>
          <w:color w:val="000000"/>
          <w:sz w:val="22"/>
          <w:szCs w:val="24"/>
        </w:rPr>
        <w:t xml:space="preserve"> Se reciba una solicitud de acceso a la información;</w:t>
      </w:r>
    </w:p>
    <w:p w14:paraId="76DBBB3E"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II.</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u w:val="single"/>
        </w:rPr>
        <w:t>Se determine mediante resolución de autoridad competente; o</w:t>
      </w:r>
    </w:p>
    <w:p w14:paraId="66AB38AD"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150181">
        <w:rPr>
          <w:rFonts w:eastAsia="Palatino Linotype" w:cs="Palatino Linotype"/>
          <w:b/>
          <w:i/>
          <w:color w:val="000000"/>
          <w:sz w:val="22"/>
          <w:szCs w:val="24"/>
        </w:rPr>
        <w:t>III.</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lastRenderedPageBreak/>
        <w:t>[…]</w:t>
      </w:r>
    </w:p>
    <w:p w14:paraId="07D24751"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Artículo 143.</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150181">
        <w:rPr>
          <w:rFonts w:eastAsia="Palatino Linotype" w:cs="Palatino Linotype"/>
          <w:i/>
          <w:color w:val="000000"/>
          <w:sz w:val="22"/>
          <w:szCs w:val="24"/>
        </w:rPr>
        <w:t>:</w:t>
      </w:r>
    </w:p>
    <w:p w14:paraId="0118CE97"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150181">
        <w:rPr>
          <w:rFonts w:eastAsia="Palatino Linotype" w:cs="Palatino Linotype"/>
          <w:i/>
          <w:color w:val="000000"/>
          <w:sz w:val="22"/>
          <w:szCs w:val="24"/>
        </w:rPr>
        <w:t>;</w:t>
      </w:r>
    </w:p>
    <w:p w14:paraId="2FBA2CE1"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II.</w:t>
      </w:r>
      <w:r w:rsidRPr="00150181">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150181">
        <w:rPr>
          <w:rFonts w:eastAsia="Palatino Linotype" w:cs="Palatino Linotype"/>
          <w:i/>
          <w:color w:val="000000"/>
          <w:sz w:val="22"/>
          <w:szCs w:val="24"/>
        </w:rPr>
        <w:t>; y</w:t>
      </w:r>
    </w:p>
    <w:p w14:paraId="14588C28"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III.</w:t>
      </w:r>
      <w:r w:rsidRPr="00150181">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15018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150181" w:rsidRDefault="006B1A55" w:rsidP="006B1A55">
      <w:pPr>
        <w:rPr>
          <w:rFonts w:eastAsia="Palatino Linotype" w:cs="Palatino Linotype"/>
          <w:iCs/>
          <w:szCs w:val="24"/>
        </w:rPr>
      </w:pPr>
    </w:p>
    <w:p w14:paraId="0A86CFFD" w14:textId="77777777" w:rsidR="00AD2882" w:rsidRPr="00150181" w:rsidRDefault="00AD2882" w:rsidP="00AD2882">
      <w:pPr>
        <w:rPr>
          <w:rFonts w:eastAsia="Palatino Linotype" w:cs="Palatino Linotype"/>
          <w:lang w:val="es-ES"/>
        </w:rPr>
      </w:pPr>
      <w:r w:rsidRPr="00150181">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150181" w:rsidRDefault="00AD2882" w:rsidP="00AD2882">
      <w:pPr>
        <w:rPr>
          <w:rFonts w:eastAsia="Palatino Linotype" w:cs="Palatino Linotype"/>
          <w:szCs w:val="24"/>
        </w:rPr>
      </w:pPr>
    </w:p>
    <w:p w14:paraId="3C302F5C" w14:textId="77777777" w:rsidR="00AD2882" w:rsidRPr="00150181" w:rsidRDefault="00AD2882" w:rsidP="00AD2882">
      <w:pPr>
        <w:rPr>
          <w:rFonts w:eastAsia="Palatino Linotype" w:cs="Palatino Linotype"/>
          <w:szCs w:val="24"/>
        </w:rPr>
      </w:pPr>
      <w:r w:rsidRPr="00150181">
        <w:rPr>
          <w:rFonts w:eastAsia="Palatino Linotype" w:cs="Palatino Linotype"/>
          <w:szCs w:val="24"/>
        </w:rPr>
        <w:t xml:space="preserve">Por otro lado, los </w:t>
      </w:r>
      <w:r w:rsidRPr="00150181">
        <w:rPr>
          <w:rFonts w:eastAsia="Palatino Linotype" w:cs="Palatino Linotype"/>
          <w:i/>
          <w:szCs w:val="24"/>
        </w:rPr>
        <w:t>Lineamientos Generales en Materia de Clasificación y Desclasificación de la Información, así como para la elaboración de Versiones Públicas</w:t>
      </w:r>
      <w:r w:rsidRPr="00150181">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150181">
        <w:rPr>
          <w:rFonts w:eastAsia="Palatino Linotype" w:cs="Palatino Linotype"/>
          <w:szCs w:val="24"/>
        </w:rPr>
        <w:lastRenderedPageBreak/>
        <w:t>que posean, desclasificarán y generarán, en su caso, versiones públicas de expedientes o documentos que contengan partes o secciones clasificadas.</w:t>
      </w:r>
    </w:p>
    <w:p w14:paraId="1F95BA9C" w14:textId="77777777" w:rsidR="00AD2882" w:rsidRPr="00150181" w:rsidRDefault="00AD2882" w:rsidP="00AD2882">
      <w:pPr>
        <w:rPr>
          <w:rFonts w:eastAsia="Palatino Linotype" w:cs="Palatino Linotype"/>
          <w:szCs w:val="24"/>
        </w:rPr>
      </w:pPr>
    </w:p>
    <w:p w14:paraId="4E24B283" w14:textId="77777777" w:rsidR="00AD2882" w:rsidRPr="00150181" w:rsidRDefault="00AD2882" w:rsidP="00AD2882">
      <w:pPr>
        <w:rPr>
          <w:rFonts w:eastAsia="Palatino Linotype" w:cs="Palatino Linotype"/>
          <w:szCs w:val="24"/>
        </w:rPr>
      </w:pPr>
      <w:r w:rsidRPr="00150181">
        <w:rPr>
          <w:rFonts w:eastAsia="Palatino Linotype" w:cs="Palatino Linotype"/>
          <w:szCs w:val="24"/>
        </w:rPr>
        <w:t>Asimismo, los Lineamientos Quincuagésimo sexto, Quincuagésimo séptimo y Quincuagésimo octavo, establecen lo siguiente:</w:t>
      </w:r>
    </w:p>
    <w:p w14:paraId="70E11C23" w14:textId="77777777" w:rsidR="00AD2882" w:rsidRPr="00150181" w:rsidRDefault="00AD2882" w:rsidP="00AD2882">
      <w:pPr>
        <w:rPr>
          <w:rFonts w:eastAsia="Palatino Linotype" w:cs="Palatino Linotype"/>
        </w:rPr>
      </w:pPr>
    </w:p>
    <w:p w14:paraId="07014EAC"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150181">
        <w:rPr>
          <w:rFonts w:eastAsia="Palatino Linotype" w:cs="Palatino Linotype"/>
          <w:b/>
          <w:i/>
          <w:color w:val="000000"/>
          <w:sz w:val="22"/>
          <w:szCs w:val="24"/>
        </w:rPr>
        <w:t>Quincuagésimo sexto.</w:t>
      </w:r>
      <w:r w:rsidRPr="00150181">
        <w:rPr>
          <w:rFonts w:eastAsia="Palatino Linotype" w:cs="Palatino Linotype"/>
          <w:i/>
          <w:color w:val="000000"/>
          <w:sz w:val="22"/>
          <w:szCs w:val="24"/>
        </w:rPr>
        <w:t xml:space="preserve"> </w:t>
      </w:r>
      <w:r w:rsidRPr="00150181">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b/>
          <w:i/>
          <w:color w:val="000000"/>
          <w:sz w:val="22"/>
          <w:szCs w:val="24"/>
        </w:rPr>
        <w:t>Quincuagésimo séptimo.</w:t>
      </w:r>
      <w:r w:rsidRPr="00150181">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018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15018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150181">
        <w:rPr>
          <w:rFonts w:eastAsia="Palatino Linotype" w:cs="Palatino Linotype"/>
          <w:b/>
          <w:bCs/>
          <w:i/>
          <w:iCs/>
          <w:color w:val="000000" w:themeColor="text1"/>
          <w:sz w:val="22"/>
          <w:lang w:val="es-ES"/>
        </w:rPr>
        <w:t>Quincuagésimo octavo.</w:t>
      </w:r>
      <w:r w:rsidRPr="00150181">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150181" w:rsidRDefault="00AD2882" w:rsidP="00AD2882">
      <w:pPr>
        <w:rPr>
          <w:rFonts w:eastAsia="Palatino Linotype" w:cs="Palatino Linotype"/>
          <w:i/>
          <w:szCs w:val="24"/>
        </w:rPr>
      </w:pPr>
    </w:p>
    <w:p w14:paraId="7FE96DA0" w14:textId="77777777" w:rsidR="00AD2882" w:rsidRPr="00150181" w:rsidRDefault="00AD2882" w:rsidP="00AD2882">
      <w:pPr>
        <w:rPr>
          <w:rFonts w:eastAsia="Palatino Linotype" w:cs="Palatino Linotype"/>
          <w:lang w:val="es-ES"/>
        </w:rPr>
      </w:pPr>
      <w:r w:rsidRPr="00150181">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150181">
        <w:rPr>
          <w:rFonts w:eastAsia="Palatino Linotype" w:cs="Palatino Linotype"/>
          <w:lang w:val="es-ES"/>
        </w:rPr>
        <w:lastRenderedPageBreak/>
        <w:t xml:space="preserve">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150181" w:rsidRDefault="00AD2882" w:rsidP="00AD2882">
      <w:pPr>
        <w:rPr>
          <w:rFonts w:eastAsia="Palatino Linotype" w:cs="Palatino Linotype"/>
          <w:lang w:val="es-ES"/>
        </w:rPr>
      </w:pPr>
    </w:p>
    <w:p w14:paraId="1E220084" w14:textId="391F8F82" w:rsidR="00AD2882" w:rsidRPr="00150181" w:rsidRDefault="00AD2882" w:rsidP="00AD2882">
      <w:pPr>
        <w:rPr>
          <w:rFonts w:eastAsia="Palatino Linotype" w:cs="Palatino Linotype"/>
          <w:lang w:val="es-ES"/>
        </w:rPr>
      </w:pPr>
      <w:r w:rsidRPr="00150181">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150181" w:rsidRDefault="00AD2882" w:rsidP="00AD2882">
      <w:pPr>
        <w:rPr>
          <w:szCs w:val="24"/>
        </w:rPr>
      </w:pPr>
    </w:p>
    <w:p w14:paraId="6A0BC2FB" w14:textId="77777777" w:rsidR="00AD2882" w:rsidRPr="00150181" w:rsidRDefault="00AD2882" w:rsidP="00AD2882">
      <w:pPr>
        <w:pBdr>
          <w:top w:val="nil"/>
          <w:left w:val="nil"/>
          <w:bottom w:val="nil"/>
          <w:right w:val="nil"/>
          <w:between w:val="nil"/>
        </w:pBdr>
        <w:rPr>
          <w:rFonts w:eastAsia="Palatino Linotype" w:cs="Palatino Linotype"/>
          <w:color w:val="000000"/>
          <w:szCs w:val="24"/>
        </w:rPr>
      </w:pPr>
      <w:r w:rsidRPr="00150181">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150181" w:rsidRDefault="003C0614" w:rsidP="00AD2882">
      <w:pPr>
        <w:ind w:right="-20"/>
      </w:pPr>
    </w:p>
    <w:p w14:paraId="6C56CD5A" w14:textId="7DFD89F2" w:rsidR="00F35194" w:rsidRPr="00150181" w:rsidRDefault="00F35194" w:rsidP="00F35194">
      <w:pPr>
        <w:pBdr>
          <w:top w:val="nil"/>
          <w:left w:val="nil"/>
          <w:bottom w:val="nil"/>
          <w:right w:val="nil"/>
          <w:between w:val="nil"/>
        </w:pBdr>
        <w:rPr>
          <w:rFonts w:eastAsia="Palatino Linotype" w:cs="Palatino Linotype"/>
          <w:color w:val="000000"/>
        </w:rPr>
      </w:pPr>
      <w:r w:rsidRPr="00150181">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150181">
        <w:rPr>
          <w:rFonts w:eastAsia="Palatino Linotype" w:cs="Palatino Linotype"/>
          <w:b/>
          <w:bCs/>
          <w:color w:val="000000" w:themeColor="text1"/>
        </w:rPr>
        <w:t xml:space="preserve">con fundamento en la </w:t>
      </w:r>
      <w:r w:rsidR="00345397" w:rsidRPr="00150181">
        <w:rPr>
          <w:rFonts w:eastAsia="Palatino Linotype" w:cs="Palatino Linotype"/>
          <w:b/>
          <w:bCs/>
          <w:color w:val="000000" w:themeColor="text1"/>
        </w:rPr>
        <w:t>segunda</w:t>
      </w:r>
      <w:r w:rsidRPr="00150181">
        <w:rPr>
          <w:rFonts w:eastAsia="Palatino Linotype" w:cs="Palatino Linotype"/>
          <w:b/>
          <w:bCs/>
          <w:color w:val="000000" w:themeColor="text1"/>
        </w:rPr>
        <w:t xml:space="preserve"> hipótesis de la fracción III del artículo 186 </w:t>
      </w:r>
      <w:r w:rsidRPr="00150181">
        <w:rPr>
          <w:rFonts w:eastAsia="Palatino Linotype" w:cs="Palatino Linotype"/>
          <w:color w:val="000000" w:themeColor="text1"/>
        </w:rPr>
        <w:t xml:space="preserve">de la Ley de Transparencia y Acceso a la Información Pública del Estado de México y Municipios, se </w:t>
      </w:r>
      <w:r w:rsidR="00345397" w:rsidRPr="00150181">
        <w:rPr>
          <w:rFonts w:eastAsia="Palatino Linotype" w:cs="Palatino Linotype"/>
          <w:b/>
          <w:bCs/>
          <w:color w:val="000000" w:themeColor="text1"/>
        </w:rPr>
        <w:t>MODIFI</w:t>
      </w:r>
      <w:r w:rsidRPr="00150181">
        <w:rPr>
          <w:rFonts w:eastAsia="Palatino Linotype" w:cs="Palatino Linotype"/>
          <w:b/>
          <w:bCs/>
          <w:color w:val="000000" w:themeColor="text1"/>
        </w:rPr>
        <w:t xml:space="preserve">CA </w:t>
      </w:r>
      <w:r w:rsidRPr="00150181">
        <w:rPr>
          <w:rFonts w:eastAsia="Palatino Linotype" w:cs="Palatino Linotype"/>
          <w:color w:val="000000" w:themeColor="text1"/>
        </w:rPr>
        <w:t>la respuesta a la solicitud de información número</w:t>
      </w:r>
      <w:r w:rsidRPr="00150181">
        <w:rPr>
          <w:rFonts w:eastAsia="Palatino Linotype" w:cs="Palatino Linotype"/>
          <w:color w:val="000000"/>
          <w:szCs w:val="24"/>
        </w:rPr>
        <w:t xml:space="preserve"> </w:t>
      </w:r>
      <w:r w:rsidR="009C43A8" w:rsidRPr="00150181">
        <w:rPr>
          <w:rFonts w:eastAsia="Palatino Linotype" w:cs="Palatino Linotype"/>
          <w:b/>
          <w:bCs/>
          <w:color w:val="000000"/>
          <w:szCs w:val="24"/>
        </w:rPr>
        <w:t>02820/TOLUCA/IP/2025</w:t>
      </w:r>
      <w:r w:rsidRPr="00150181">
        <w:rPr>
          <w:rFonts w:eastAsia="Palatino Linotype" w:cs="Palatino Linotype"/>
          <w:color w:val="000000" w:themeColor="text1"/>
        </w:rPr>
        <w:t>, que ha sido materia del presente estudio.</w:t>
      </w:r>
    </w:p>
    <w:p w14:paraId="5910ECE8" w14:textId="77777777" w:rsidR="00F35194" w:rsidRPr="00150181" w:rsidRDefault="00F35194" w:rsidP="00F35194"/>
    <w:p w14:paraId="795D59D1"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r w:rsidRPr="00150181">
        <w:rPr>
          <w:rFonts w:eastAsia="Palatino Linotype" w:cs="Palatino Linotype"/>
          <w:color w:val="000000"/>
          <w:szCs w:val="24"/>
        </w:rPr>
        <w:lastRenderedPageBreak/>
        <w:t>Por lo antes expuesto y fundado es de resolverse y,</w:t>
      </w:r>
    </w:p>
    <w:p w14:paraId="0D4BA974" w14:textId="77777777" w:rsidR="00F35194" w:rsidRPr="00150181" w:rsidRDefault="00F35194" w:rsidP="00F35194"/>
    <w:p w14:paraId="2AB08ACD" w14:textId="77777777" w:rsidR="00F35194" w:rsidRPr="00150181" w:rsidRDefault="00F35194" w:rsidP="00F35194">
      <w:pPr>
        <w:pStyle w:val="Ttulo1"/>
        <w:rPr>
          <w:rFonts w:eastAsia="Palatino Linotype"/>
        </w:rPr>
      </w:pPr>
      <w:r w:rsidRPr="00150181">
        <w:rPr>
          <w:rFonts w:eastAsia="Palatino Linotype"/>
        </w:rPr>
        <w:t>S E    R E S U E L V E</w:t>
      </w:r>
    </w:p>
    <w:p w14:paraId="51C9B523" w14:textId="77777777" w:rsidR="00F35194" w:rsidRPr="00150181" w:rsidRDefault="00F35194" w:rsidP="00F35194">
      <w:pPr>
        <w:pBdr>
          <w:top w:val="nil"/>
          <w:left w:val="nil"/>
          <w:bottom w:val="nil"/>
          <w:right w:val="nil"/>
          <w:between w:val="nil"/>
        </w:pBdr>
        <w:rPr>
          <w:rFonts w:eastAsia="Palatino Linotype" w:cs="Palatino Linotype"/>
          <w:b/>
          <w:color w:val="000000"/>
          <w:szCs w:val="24"/>
        </w:rPr>
      </w:pPr>
    </w:p>
    <w:p w14:paraId="4236D150" w14:textId="63DF11A9" w:rsidR="00F35194" w:rsidRPr="00150181" w:rsidRDefault="00F35194" w:rsidP="00F35194">
      <w:pPr>
        <w:pBdr>
          <w:top w:val="nil"/>
          <w:left w:val="nil"/>
          <w:bottom w:val="nil"/>
          <w:right w:val="nil"/>
          <w:between w:val="nil"/>
        </w:pBdr>
        <w:rPr>
          <w:rFonts w:eastAsia="Palatino Linotype" w:cs="Palatino Linotype"/>
          <w:color w:val="000000"/>
        </w:rPr>
      </w:pPr>
      <w:r w:rsidRPr="00150181">
        <w:rPr>
          <w:rFonts w:eastAsia="Palatino Linotype" w:cs="Palatino Linotype"/>
          <w:b/>
          <w:bCs/>
          <w:color w:val="000000" w:themeColor="text1"/>
        </w:rPr>
        <w:t>PRIMERO.</w:t>
      </w:r>
      <w:r w:rsidRPr="00150181">
        <w:rPr>
          <w:rFonts w:eastAsia="Palatino Linotype" w:cs="Palatino Linotype"/>
          <w:color w:val="000000" w:themeColor="text1"/>
        </w:rPr>
        <w:t xml:space="preserve"> Se </w:t>
      </w:r>
      <w:r w:rsidR="00345397" w:rsidRPr="00150181">
        <w:rPr>
          <w:rFonts w:eastAsia="Palatino Linotype" w:cs="Palatino Linotype"/>
          <w:b/>
          <w:bCs/>
          <w:color w:val="000000" w:themeColor="text1"/>
        </w:rPr>
        <w:t>MODIFI</w:t>
      </w:r>
      <w:r w:rsidRPr="00150181">
        <w:rPr>
          <w:rFonts w:eastAsia="Palatino Linotype" w:cs="Palatino Linotype"/>
          <w:b/>
          <w:bCs/>
          <w:color w:val="000000" w:themeColor="text1"/>
        </w:rPr>
        <w:t>CA</w:t>
      </w:r>
      <w:r w:rsidRPr="00150181">
        <w:rPr>
          <w:rFonts w:eastAsia="Palatino Linotype" w:cs="Palatino Linotype"/>
          <w:color w:val="000000" w:themeColor="text1"/>
        </w:rPr>
        <w:t xml:space="preserve"> la respuesta entregada por el Sujeto Obligado</w:t>
      </w:r>
      <w:r w:rsidRPr="00150181">
        <w:rPr>
          <w:rFonts w:eastAsia="Palatino Linotype" w:cs="Palatino Linotype"/>
          <w:b/>
          <w:bCs/>
          <w:color w:val="000000" w:themeColor="text1"/>
        </w:rPr>
        <w:t xml:space="preserve"> </w:t>
      </w:r>
      <w:r w:rsidRPr="00150181">
        <w:rPr>
          <w:rFonts w:eastAsia="Palatino Linotype" w:cs="Palatino Linotype"/>
          <w:color w:val="000000" w:themeColor="text1"/>
        </w:rPr>
        <w:t>a la solicitud de información número</w:t>
      </w:r>
      <w:r w:rsidRPr="00150181">
        <w:rPr>
          <w:rFonts w:eastAsia="Palatino Linotype" w:cs="Palatino Linotype"/>
          <w:b/>
          <w:bCs/>
          <w:color w:val="000000"/>
          <w:szCs w:val="24"/>
        </w:rPr>
        <w:t xml:space="preserve"> </w:t>
      </w:r>
      <w:r w:rsidR="009C43A8" w:rsidRPr="00150181">
        <w:rPr>
          <w:rFonts w:eastAsia="Palatino Linotype" w:cs="Palatino Linotype"/>
          <w:b/>
          <w:bCs/>
          <w:color w:val="000000"/>
          <w:szCs w:val="24"/>
        </w:rPr>
        <w:t>02820/TOLUCA/IP/2025</w:t>
      </w:r>
      <w:r w:rsidRPr="00150181">
        <w:rPr>
          <w:rFonts w:eastAsia="Palatino Linotype" w:cs="Palatino Linotype"/>
          <w:color w:val="000000" w:themeColor="text1"/>
        </w:rPr>
        <w:t>, al resultar fundados los motivos de inconformidad argüidos por el Recurrente, en términos del</w:t>
      </w:r>
      <w:r w:rsidR="000066F0" w:rsidRPr="00150181">
        <w:rPr>
          <w:rFonts w:eastAsia="Palatino Linotype" w:cs="Palatino Linotype"/>
          <w:b/>
          <w:bCs/>
          <w:color w:val="000000" w:themeColor="text1"/>
        </w:rPr>
        <w:t xml:space="preserve"> Considerando </w:t>
      </w:r>
      <w:r w:rsidR="00FC372F" w:rsidRPr="00150181">
        <w:rPr>
          <w:rFonts w:eastAsia="Palatino Linotype" w:cs="Palatino Linotype"/>
          <w:b/>
          <w:bCs/>
          <w:color w:val="000000" w:themeColor="text1"/>
        </w:rPr>
        <w:t>QUIN</w:t>
      </w:r>
      <w:r w:rsidRPr="00150181">
        <w:rPr>
          <w:rFonts w:eastAsia="Palatino Linotype" w:cs="Palatino Linotype"/>
          <w:b/>
          <w:bCs/>
          <w:color w:val="000000" w:themeColor="text1"/>
        </w:rPr>
        <w:t xml:space="preserve">TO </w:t>
      </w:r>
      <w:r w:rsidRPr="00150181">
        <w:rPr>
          <w:rFonts w:eastAsia="Palatino Linotype" w:cs="Palatino Linotype"/>
          <w:color w:val="000000" w:themeColor="text1"/>
        </w:rPr>
        <w:t xml:space="preserve">de la presente resolución. </w:t>
      </w:r>
    </w:p>
    <w:p w14:paraId="4C08BC7C"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p>
    <w:p w14:paraId="0633B366" w14:textId="7FB56325" w:rsidR="00F35194" w:rsidRPr="00150181" w:rsidRDefault="00F35194" w:rsidP="00F35194">
      <w:pPr>
        <w:pBdr>
          <w:top w:val="nil"/>
          <w:left w:val="nil"/>
          <w:bottom w:val="nil"/>
          <w:right w:val="nil"/>
          <w:between w:val="nil"/>
        </w:pBdr>
        <w:rPr>
          <w:rFonts w:eastAsia="Palatino Linotype" w:cs="Palatino Linotype"/>
          <w:color w:val="000000"/>
          <w:szCs w:val="24"/>
        </w:rPr>
      </w:pPr>
      <w:r w:rsidRPr="00150181">
        <w:rPr>
          <w:rFonts w:eastAsia="Palatino Linotype" w:cs="Palatino Linotype"/>
          <w:b/>
          <w:color w:val="000000"/>
          <w:szCs w:val="24"/>
        </w:rPr>
        <w:t>SEGUNDO.</w:t>
      </w:r>
      <w:r w:rsidRPr="00150181">
        <w:rPr>
          <w:rFonts w:eastAsia="Palatino Linotype" w:cs="Palatino Linotype"/>
          <w:color w:val="000000"/>
          <w:szCs w:val="24"/>
        </w:rPr>
        <w:t xml:space="preserve"> Se </w:t>
      </w:r>
      <w:r w:rsidRPr="00150181">
        <w:rPr>
          <w:rFonts w:eastAsia="Palatino Linotype" w:cs="Palatino Linotype"/>
          <w:b/>
          <w:color w:val="000000"/>
          <w:szCs w:val="24"/>
        </w:rPr>
        <w:t>ORDENA</w:t>
      </w:r>
      <w:r w:rsidRPr="00150181">
        <w:rPr>
          <w:rFonts w:eastAsia="Palatino Linotype" w:cs="Palatino Linotype"/>
          <w:color w:val="000000"/>
          <w:szCs w:val="24"/>
        </w:rPr>
        <w:t xml:space="preserve"> al Sujeto Obligado que</w:t>
      </w:r>
      <w:r w:rsidR="000A46ED" w:rsidRPr="00150181">
        <w:rPr>
          <w:rFonts w:eastAsia="Palatino Linotype" w:cs="Palatino Linotype"/>
          <w:color w:val="000000"/>
          <w:szCs w:val="24"/>
        </w:rPr>
        <w:t xml:space="preserve"> haga </w:t>
      </w:r>
      <w:r w:rsidRPr="00150181">
        <w:rPr>
          <w:rFonts w:eastAsia="Palatino Linotype" w:cs="Palatino Linotype"/>
          <w:color w:val="000000"/>
          <w:szCs w:val="24"/>
        </w:rPr>
        <w:t xml:space="preserve">entrega al Recurrente mediante el Sistema de Acceso a la Información Mexiquense (SAIMEX) </w:t>
      </w:r>
      <w:r w:rsidR="009E7060" w:rsidRPr="00150181">
        <w:rPr>
          <w:rFonts w:eastAsia="Palatino Linotype" w:cs="Palatino Linotype"/>
          <w:color w:val="000000"/>
          <w:szCs w:val="24"/>
        </w:rPr>
        <w:t>y</w:t>
      </w:r>
      <w:r w:rsidRPr="00150181">
        <w:rPr>
          <w:rFonts w:eastAsia="Palatino Linotype" w:cs="Palatino Linotype"/>
          <w:color w:val="000000"/>
          <w:szCs w:val="24"/>
        </w:rPr>
        <w:t xml:space="preserve"> en términos del </w:t>
      </w:r>
      <w:r w:rsidR="000066F0" w:rsidRPr="00150181">
        <w:rPr>
          <w:rFonts w:eastAsia="Palatino Linotype" w:cs="Palatino Linotype"/>
          <w:b/>
          <w:color w:val="000000"/>
          <w:szCs w:val="24"/>
        </w:rPr>
        <w:t xml:space="preserve">Considerando </w:t>
      </w:r>
      <w:r w:rsidR="00FC372F" w:rsidRPr="00150181">
        <w:rPr>
          <w:rFonts w:eastAsia="Palatino Linotype" w:cs="Palatino Linotype"/>
          <w:b/>
          <w:color w:val="000000"/>
          <w:szCs w:val="24"/>
        </w:rPr>
        <w:t>QUIN</w:t>
      </w:r>
      <w:r w:rsidRPr="00150181">
        <w:rPr>
          <w:rFonts w:eastAsia="Palatino Linotype" w:cs="Palatino Linotype"/>
          <w:b/>
          <w:color w:val="000000"/>
          <w:szCs w:val="24"/>
        </w:rPr>
        <w:t>TO</w:t>
      </w:r>
      <w:r w:rsidR="009E7060" w:rsidRPr="00150181">
        <w:rPr>
          <w:rFonts w:eastAsia="Palatino Linotype" w:cs="Palatino Linotype"/>
          <w:bCs/>
          <w:color w:val="000000"/>
          <w:szCs w:val="24"/>
        </w:rPr>
        <w:t xml:space="preserve">, </w:t>
      </w:r>
      <w:r w:rsidR="000066F0" w:rsidRPr="00150181">
        <w:rPr>
          <w:rFonts w:eastAsia="Palatino Linotype" w:cs="Palatino Linotype"/>
          <w:color w:val="000000"/>
          <w:szCs w:val="24"/>
        </w:rPr>
        <w:t xml:space="preserve">de </w:t>
      </w:r>
      <w:r w:rsidR="000A46ED" w:rsidRPr="00150181">
        <w:rPr>
          <w:rFonts w:eastAsia="Palatino Linotype" w:cs="Palatino Linotype"/>
          <w:color w:val="000000"/>
          <w:szCs w:val="24"/>
        </w:rPr>
        <w:t>lo</w:t>
      </w:r>
      <w:r w:rsidRPr="00150181">
        <w:rPr>
          <w:rFonts w:eastAsia="Palatino Linotype" w:cs="Palatino Linotype"/>
          <w:color w:val="000000"/>
          <w:szCs w:val="24"/>
        </w:rPr>
        <w:t xml:space="preserve"> siguiente:</w:t>
      </w:r>
    </w:p>
    <w:p w14:paraId="0875F513"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p>
    <w:p w14:paraId="3E952533" w14:textId="20FD0246" w:rsidR="00392EB2" w:rsidRPr="00150181" w:rsidRDefault="00392EB2" w:rsidP="0071296F">
      <w:pPr>
        <w:pStyle w:val="Prrafodelista"/>
        <w:numPr>
          <w:ilvl w:val="0"/>
          <w:numId w:val="73"/>
        </w:numPr>
        <w:spacing w:line="276" w:lineRule="auto"/>
        <w:ind w:right="-20"/>
        <w:rPr>
          <w:i/>
          <w:iCs/>
        </w:rPr>
      </w:pPr>
      <w:r w:rsidRPr="00150181">
        <w:rPr>
          <w:i/>
          <w:iCs/>
        </w:rPr>
        <w:t>El</w:t>
      </w:r>
      <w:r w:rsidR="00054C40" w:rsidRPr="00150181">
        <w:rPr>
          <w:i/>
          <w:iCs/>
        </w:rPr>
        <w:t xml:space="preserve"> o los</w:t>
      </w:r>
      <w:r w:rsidRPr="00150181">
        <w:rPr>
          <w:i/>
          <w:iCs/>
        </w:rPr>
        <w:t xml:space="preserve"> </w:t>
      </w:r>
      <w:r w:rsidR="00A557FC" w:rsidRPr="00150181">
        <w:rPr>
          <w:i/>
          <w:iCs/>
        </w:rPr>
        <w:t>contrato</w:t>
      </w:r>
      <w:r w:rsidR="00054C40" w:rsidRPr="00150181">
        <w:rPr>
          <w:i/>
          <w:iCs/>
        </w:rPr>
        <w:t>s</w:t>
      </w:r>
      <w:r w:rsidR="00A557FC" w:rsidRPr="00150181">
        <w:rPr>
          <w:i/>
          <w:iCs/>
        </w:rPr>
        <w:t xml:space="preserve"> celebrado</w:t>
      </w:r>
      <w:r w:rsidR="00054C40" w:rsidRPr="00150181">
        <w:rPr>
          <w:i/>
          <w:iCs/>
        </w:rPr>
        <w:t>s</w:t>
      </w:r>
      <w:r w:rsidR="00A557FC" w:rsidRPr="00150181">
        <w:rPr>
          <w:i/>
          <w:iCs/>
        </w:rPr>
        <w:t xml:space="preserve"> relacionado</w:t>
      </w:r>
      <w:r w:rsidR="00054C40" w:rsidRPr="00150181">
        <w:rPr>
          <w:i/>
          <w:iCs/>
        </w:rPr>
        <w:t>s</w:t>
      </w:r>
      <w:r w:rsidR="00A557FC" w:rsidRPr="00150181">
        <w:rPr>
          <w:i/>
          <w:iCs/>
        </w:rPr>
        <w:t xml:space="preserve"> con los servicios de parquímetros virtuales y del servicio de registro en el sistema Parkimóvil, en versión pública de ser procedente</w:t>
      </w:r>
      <w:r w:rsidRPr="00150181">
        <w:rPr>
          <w:i/>
          <w:iCs/>
        </w:rPr>
        <w:t>.</w:t>
      </w:r>
    </w:p>
    <w:p w14:paraId="7A4E4E19" w14:textId="77777777" w:rsidR="00392EB2" w:rsidRPr="00150181" w:rsidRDefault="00392EB2" w:rsidP="00392EB2">
      <w:pPr>
        <w:pBdr>
          <w:top w:val="nil"/>
          <w:left w:val="nil"/>
          <w:bottom w:val="nil"/>
          <w:right w:val="nil"/>
          <w:between w:val="nil"/>
        </w:pBdr>
        <w:rPr>
          <w:rFonts w:eastAsia="Palatino Linotype" w:cs="Palatino Linotype"/>
          <w:color w:val="000000"/>
          <w:szCs w:val="24"/>
        </w:rPr>
      </w:pPr>
    </w:p>
    <w:p w14:paraId="7FCD161E" w14:textId="248A0B45" w:rsidR="00F35194" w:rsidRPr="00150181" w:rsidRDefault="004859B4" w:rsidP="00F35194">
      <w:pPr>
        <w:pStyle w:val="NormalINFOEM"/>
        <w:rPr>
          <w:szCs w:val="24"/>
        </w:rPr>
      </w:pPr>
      <w:r w:rsidRPr="00150181">
        <w:rPr>
          <w:szCs w:val="24"/>
        </w:rPr>
        <w:t>De ser procedente, c</w:t>
      </w:r>
      <w:r w:rsidR="00F35194" w:rsidRPr="00150181">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150181">
        <w:rPr>
          <w:szCs w:val="24"/>
        </w:rPr>
        <w:t>.</w:t>
      </w:r>
    </w:p>
    <w:p w14:paraId="79D68A82" w14:textId="77777777" w:rsidR="00F35194" w:rsidRPr="00150181" w:rsidRDefault="00F35194" w:rsidP="00F35194">
      <w:pPr>
        <w:pStyle w:val="NormalINFOEM"/>
        <w:rPr>
          <w:szCs w:val="24"/>
        </w:rPr>
      </w:pPr>
    </w:p>
    <w:p w14:paraId="368CA91E"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r w:rsidRPr="00150181">
        <w:rPr>
          <w:rFonts w:eastAsia="Palatino Linotype" w:cs="Palatino Linotype"/>
          <w:b/>
          <w:color w:val="000000"/>
          <w:szCs w:val="24"/>
        </w:rPr>
        <w:t>TERCERO. Notifíquese</w:t>
      </w:r>
      <w:r w:rsidRPr="00150181">
        <w:rPr>
          <w:rFonts w:eastAsia="Palatino Linotype" w:cs="Palatino Linotype"/>
          <w:b/>
          <w:i/>
          <w:color w:val="000000"/>
          <w:szCs w:val="24"/>
        </w:rPr>
        <w:t xml:space="preserve"> </w:t>
      </w:r>
      <w:r w:rsidRPr="00150181">
        <w:rPr>
          <w:rFonts w:eastAsia="Palatino Linotype" w:cs="Palatino Linotype"/>
          <w:color w:val="000000"/>
          <w:szCs w:val="24"/>
        </w:rPr>
        <w:t xml:space="preserve">la presente resolución al Titular de la Unidad de Transparencia del Sujeto Obligado mediante el Sistema de Acceso a la Información Mexiquense </w:t>
      </w:r>
      <w:r w:rsidRPr="00150181">
        <w:rPr>
          <w:rFonts w:eastAsia="Palatino Linotype" w:cs="Palatino Linotype"/>
          <w:color w:val="000000"/>
          <w:szCs w:val="24"/>
        </w:rPr>
        <w:lastRenderedPageBreak/>
        <w:t>(SAIMEX),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r w:rsidRPr="00150181">
        <w:rPr>
          <w:rFonts w:eastAsia="Palatino Linotype" w:cs="Palatino Linotype"/>
          <w:b/>
          <w:color w:val="000000"/>
          <w:szCs w:val="24"/>
        </w:rPr>
        <w:t xml:space="preserve">CUARTO. </w:t>
      </w:r>
      <w:r w:rsidRPr="0015018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150181" w:rsidRDefault="00F35194" w:rsidP="00F35194">
      <w:pPr>
        <w:pBdr>
          <w:top w:val="nil"/>
          <w:left w:val="nil"/>
          <w:bottom w:val="nil"/>
          <w:right w:val="nil"/>
          <w:between w:val="nil"/>
        </w:pBdr>
        <w:rPr>
          <w:rFonts w:eastAsia="Palatino Linotype" w:cs="Palatino Linotype"/>
          <w:color w:val="000000"/>
          <w:szCs w:val="24"/>
        </w:rPr>
      </w:pPr>
      <w:r w:rsidRPr="00150181">
        <w:rPr>
          <w:rFonts w:eastAsia="Palatino Linotype" w:cs="Palatino Linotype"/>
          <w:b/>
          <w:color w:val="000000"/>
          <w:szCs w:val="24"/>
        </w:rPr>
        <w:t xml:space="preserve">QUINTO. Notifíquese </w:t>
      </w:r>
      <w:r w:rsidRPr="00150181">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150181" w:rsidRDefault="00F35194" w:rsidP="00F35194">
      <w:pPr>
        <w:rPr>
          <w:szCs w:val="24"/>
        </w:rPr>
      </w:pPr>
    </w:p>
    <w:p w14:paraId="20573BFF" w14:textId="3223E7A4" w:rsidR="00A970D5" w:rsidRPr="00150181" w:rsidRDefault="00150181" w:rsidP="00830042">
      <w:pPr>
        <w:pBdr>
          <w:top w:val="nil"/>
          <w:left w:val="nil"/>
          <w:bottom w:val="nil"/>
          <w:right w:val="nil"/>
          <w:between w:val="nil"/>
        </w:pBdr>
        <w:contextualSpacing/>
        <w:rPr>
          <w:rFonts w:eastAsia="Palatino Linotype" w:cs="Palatino Linotype"/>
          <w:color w:val="000000"/>
          <w:szCs w:val="24"/>
        </w:rPr>
      </w:pPr>
      <w:r w:rsidRPr="00150181">
        <w:rPr>
          <w:rFonts w:eastAsia="Palatino Linotype" w:cs="Palatino Linotype"/>
          <w:color w:val="000000"/>
        </w:rPr>
        <w:t xml:space="preserve">ASÍ LO RESUELVE, POR UNANIMIDAD DE VOTOS, EL PLENO DEL INSTITUTO DE TRANSPARENCIA, ACCESO A LA INFORMACIÓN PÚBLICA Y PROTECCIÓN DE DATOS PERSONALES DEL ESTADO DE MÉXICO Y MUNICIPIOS, CONFORMADO </w:t>
      </w:r>
      <w:r w:rsidRPr="00150181">
        <w:rPr>
          <w:rFonts w:eastAsia="Palatino Linotype" w:cs="Palatino Linotype"/>
          <w:color w:val="000000"/>
        </w:rPr>
        <w:lastRenderedPageBreak/>
        <w:t>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150181">
        <w:rPr>
          <w:rFonts w:eastAsia="Palatino Linotype" w:cs="Palatino Linotype"/>
          <w:color w:val="000000"/>
          <w:szCs w:val="24"/>
        </w:rPr>
        <w:t>.</w:t>
      </w:r>
      <w:r w:rsidR="001957CF" w:rsidRPr="00150181">
        <w:rPr>
          <w:rFonts w:eastAsia="Palatino Linotype" w:cs="Palatino Linotype"/>
          <w:color w:val="000000"/>
          <w:szCs w:val="24"/>
        </w:rPr>
        <w:t>--------------</w:t>
      </w:r>
      <w:r w:rsidR="00C6512A" w:rsidRPr="00150181">
        <w:rPr>
          <w:rFonts w:eastAsia="Palatino Linotype" w:cs="Palatino Linotype"/>
          <w:color w:val="000000"/>
          <w:szCs w:val="24"/>
        </w:rPr>
        <w:t>---------</w:t>
      </w:r>
      <w:r w:rsidR="00337FA1" w:rsidRPr="00150181">
        <w:rPr>
          <w:rFonts w:eastAsia="Palatino Linotype" w:cs="Palatino Linotype"/>
          <w:color w:val="000000"/>
          <w:szCs w:val="24"/>
        </w:rPr>
        <w:t>-----</w:t>
      </w:r>
      <w:r w:rsidR="0075725A" w:rsidRPr="00150181">
        <w:rPr>
          <w:rFonts w:eastAsia="Palatino Linotype" w:cs="Palatino Linotype"/>
          <w:color w:val="000000"/>
          <w:szCs w:val="24"/>
        </w:rPr>
        <w:t>-------------------------------------------------------------------------------------------------------------------------------------------------------------------------------------------------------</w:t>
      </w:r>
      <w:r w:rsidR="00F35194" w:rsidRPr="00150181">
        <w:rPr>
          <w:rFonts w:eastAsia="Palatino Linotype" w:cs="Palatino Linotype"/>
          <w:color w:val="000000"/>
          <w:szCs w:val="24"/>
        </w:rPr>
        <w:t>------------------------------</w:t>
      </w:r>
      <w:r w:rsidR="00520131" w:rsidRPr="00150181">
        <w:rPr>
          <w:rFonts w:eastAsia="Palatino Linotype" w:cs="Palatino Linotype"/>
          <w:color w:val="000000"/>
          <w:szCs w:val="24"/>
        </w:rPr>
        <w:t>--------------------------------------------------------------------------------------------------------------------------</w:t>
      </w:r>
      <w:r w:rsidR="0071296F" w:rsidRPr="00150181">
        <w:rPr>
          <w:rFonts w:eastAsia="Palatino Linotype" w:cs="Palatino Linotype"/>
          <w:color w:val="000000"/>
          <w:szCs w:val="24"/>
        </w:rPr>
        <w:t>------------------------------------------------------------------------------------------------------------------------------------------------------------------------------------------------------------------------------------------</w:t>
      </w:r>
      <w:r w:rsidR="00511734" w:rsidRPr="00150181">
        <w:rPr>
          <w:rFonts w:eastAsia="Palatino Linotype" w:cs="Palatino Linotype"/>
          <w:color w:val="000000"/>
          <w:szCs w:val="24"/>
        </w:rPr>
        <w:t>------------------------------------------------------------------------------------------------------------------------------------------------------------------------------------------------------------------------------------------------------------------------------------------------------------------------------------------------------------------------------------------------------------------------------------------------------------------------------------------------------------------------------------------------------------------------------------------------------------------------------------------------------------------------------------------------------------------------------------------------------------------------------------------------------------------------------------------------------------------------------------------------------------------------------------------------------------------------------------------------------------------------------------------------------------------------------------------------------------------------------------------------------------------------------------------------------------------</w:t>
      </w:r>
      <w:r w:rsidR="006D025A" w:rsidRPr="00150181">
        <w:rPr>
          <w:rFonts w:eastAsia="Palatino Linotype" w:cs="Palatino Linotype"/>
          <w:color w:val="000000"/>
          <w:szCs w:val="24"/>
        </w:rPr>
        <w:t xml:space="preserve"> ---------------------------------------------------------------------------------------------------------------------------------------------------------------------------------------------------------------------------------------------------------------------------------------------------------------------------------------------------------------</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150181">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0E573" w14:textId="77777777" w:rsidR="0095042F" w:rsidRDefault="0095042F" w:rsidP="00F2498E">
      <w:pPr>
        <w:spacing w:line="240" w:lineRule="auto"/>
      </w:pPr>
      <w:r>
        <w:separator/>
      </w:r>
    </w:p>
  </w:endnote>
  <w:endnote w:type="continuationSeparator" w:id="0">
    <w:p w14:paraId="16C3C48E" w14:textId="77777777" w:rsidR="0095042F" w:rsidRDefault="0095042F" w:rsidP="00F2498E">
      <w:pPr>
        <w:spacing w:line="240" w:lineRule="auto"/>
      </w:pPr>
      <w:r>
        <w:continuationSeparator/>
      </w:r>
    </w:p>
  </w:endnote>
  <w:endnote w:type="continuationNotice" w:id="1">
    <w:p w14:paraId="257CA5B4" w14:textId="77777777" w:rsidR="0095042F" w:rsidRDefault="009504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D473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D4737">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D473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D4737">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D8F53" w14:textId="77777777" w:rsidR="0095042F" w:rsidRDefault="0095042F" w:rsidP="00F2498E">
      <w:pPr>
        <w:spacing w:line="240" w:lineRule="auto"/>
      </w:pPr>
      <w:r>
        <w:separator/>
      </w:r>
    </w:p>
  </w:footnote>
  <w:footnote w:type="continuationSeparator" w:id="0">
    <w:p w14:paraId="5920060E" w14:textId="77777777" w:rsidR="0095042F" w:rsidRDefault="0095042F" w:rsidP="00F2498E">
      <w:pPr>
        <w:spacing w:line="240" w:lineRule="auto"/>
      </w:pPr>
      <w:r>
        <w:continuationSeparator/>
      </w:r>
    </w:p>
  </w:footnote>
  <w:footnote w:type="continuationNotice" w:id="1">
    <w:p w14:paraId="429DF8EE" w14:textId="77777777" w:rsidR="0095042F" w:rsidRDefault="0095042F">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95042F">
    <w:pPr>
      <w:pStyle w:val="Encabezado"/>
    </w:pPr>
    <w:r>
      <w:rPr>
        <w:noProof/>
        <w:lang w:val="es-MX" w:eastAsia="es-MX"/>
      </w:rPr>
      <w:pict w14:anchorId="61A9B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BED299" w:rsidR="006B1A55" w:rsidRPr="00096248" w:rsidRDefault="009C43A8" w:rsidP="00011C4D">
          <w:pPr>
            <w:spacing w:after="120" w:line="240" w:lineRule="auto"/>
            <w:ind w:right="71"/>
            <w:jc w:val="right"/>
            <w:rPr>
              <w:rFonts w:cs="Arial"/>
              <w:b/>
              <w:szCs w:val="24"/>
            </w:rPr>
          </w:pPr>
          <w:r>
            <w:rPr>
              <w:rFonts w:cs="Arial"/>
              <w:b/>
              <w:bCs/>
              <w:szCs w:val="24"/>
            </w:rPr>
            <w:t>07845/INFOEM/IP/RR/2025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95042F">
    <w:pPr>
      <w:pStyle w:val="Encabezado"/>
      <w:rPr>
        <w:sz w:val="2"/>
      </w:rPr>
    </w:pPr>
    <w:r>
      <w:rPr>
        <w:noProof/>
        <w:lang w:val="es-MX" w:eastAsia="es-MX"/>
      </w:rPr>
      <w:pict w14:anchorId="2BCDE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DFFA1E5" w:rsidR="006B1A55" w:rsidRPr="00C81ECD" w:rsidRDefault="009C43A8" w:rsidP="00011C4D">
          <w:pPr>
            <w:spacing w:after="120" w:line="240" w:lineRule="auto"/>
            <w:ind w:left="-486" w:right="68" w:firstLine="558"/>
            <w:jc w:val="right"/>
            <w:rPr>
              <w:rFonts w:cs="Arial"/>
              <w:b/>
              <w:szCs w:val="24"/>
            </w:rPr>
          </w:pPr>
          <w:r>
            <w:rPr>
              <w:rFonts w:cs="Arial"/>
              <w:b/>
              <w:bCs/>
              <w:szCs w:val="24"/>
            </w:rPr>
            <w:t>07845/INFOEM/IP/RR/2025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A05ACF8" w:rsidR="006B1A55" w:rsidRPr="00663A37" w:rsidRDefault="008D4737"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95042F">
    <w:pPr>
      <w:pStyle w:val="Encabezado"/>
      <w:rPr>
        <w:sz w:val="2"/>
      </w:rPr>
    </w:pPr>
    <w:r>
      <w:rPr>
        <w:noProof/>
        <w:lang w:val="es-MX" w:eastAsia="es-MX"/>
      </w:rPr>
      <w:pict w14:anchorId="37AD0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3"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1"/>
  </w:num>
  <w:num w:numId="3">
    <w:abstractNumId w:val="19"/>
  </w:num>
  <w:num w:numId="4">
    <w:abstractNumId w:val="61"/>
  </w:num>
  <w:num w:numId="5">
    <w:abstractNumId w:val="8"/>
  </w:num>
  <w:num w:numId="6">
    <w:abstractNumId w:val="54"/>
  </w:num>
  <w:num w:numId="7">
    <w:abstractNumId w:val="16"/>
  </w:num>
  <w:num w:numId="8">
    <w:abstractNumId w:val="6"/>
  </w:num>
  <w:num w:numId="9">
    <w:abstractNumId w:val="28"/>
  </w:num>
  <w:num w:numId="10">
    <w:abstractNumId w:val="30"/>
  </w:num>
  <w:num w:numId="11">
    <w:abstractNumId w:val="68"/>
  </w:num>
  <w:num w:numId="12">
    <w:abstractNumId w:val="59"/>
  </w:num>
  <w:num w:numId="13">
    <w:abstractNumId w:val="41"/>
  </w:num>
  <w:num w:numId="14">
    <w:abstractNumId w:val="50"/>
  </w:num>
  <w:num w:numId="15">
    <w:abstractNumId w:val="25"/>
  </w:num>
  <w:num w:numId="16">
    <w:abstractNumId w:val="37"/>
  </w:num>
  <w:num w:numId="17">
    <w:abstractNumId w:val="22"/>
  </w:num>
  <w:num w:numId="18">
    <w:abstractNumId w:val="11"/>
  </w:num>
  <w:num w:numId="19">
    <w:abstractNumId w:val="12"/>
  </w:num>
  <w:num w:numId="20">
    <w:abstractNumId w:val="20"/>
  </w:num>
  <w:num w:numId="21">
    <w:abstractNumId w:val="32"/>
  </w:num>
  <w:num w:numId="22">
    <w:abstractNumId w:val="5"/>
  </w:num>
  <w:num w:numId="23">
    <w:abstractNumId w:val="46"/>
  </w:num>
  <w:num w:numId="24">
    <w:abstractNumId w:val="53"/>
  </w:num>
  <w:num w:numId="25">
    <w:abstractNumId w:val="60"/>
  </w:num>
  <w:num w:numId="26">
    <w:abstractNumId w:val="27"/>
  </w:num>
  <w:num w:numId="27">
    <w:abstractNumId w:val="56"/>
  </w:num>
  <w:num w:numId="28">
    <w:abstractNumId w:val="34"/>
  </w:num>
  <w:num w:numId="29">
    <w:abstractNumId w:val="31"/>
  </w:num>
  <w:num w:numId="30">
    <w:abstractNumId w:val="23"/>
  </w:num>
  <w:num w:numId="31">
    <w:abstractNumId w:val="48"/>
  </w:num>
  <w:num w:numId="32">
    <w:abstractNumId w:val="52"/>
  </w:num>
  <w:num w:numId="33">
    <w:abstractNumId w:val="10"/>
  </w:num>
  <w:num w:numId="34">
    <w:abstractNumId w:val="65"/>
  </w:num>
  <w:num w:numId="35">
    <w:abstractNumId w:val="70"/>
  </w:num>
  <w:num w:numId="36">
    <w:abstractNumId w:val="58"/>
  </w:num>
  <w:num w:numId="37">
    <w:abstractNumId w:val="13"/>
  </w:num>
  <w:num w:numId="38">
    <w:abstractNumId w:val="57"/>
  </w:num>
  <w:num w:numId="39">
    <w:abstractNumId w:val="14"/>
  </w:num>
  <w:num w:numId="40">
    <w:abstractNumId w:val="55"/>
  </w:num>
  <w:num w:numId="41">
    <w:abstractNumId w:val="64"/>
  </w:num>
  <w:num w:numId="42">
    <w:abstractNumId w:val="0"/>
  </w:num>
  <w:num w:numId="43">
    <w:abstractNumId w:val="4"/>
  </w:num>
  <w:num w:numId="44">
    <w:abstractNumId w:val="36"/>
  </w:num>
  <w:num w:numId="45">
    <w:abstractNumId w:val="26"/>
  </w:num>
  <w:num w:numId="46">
    <w:abstractNumId w:val="67"/>
  </w:num>
  <w:num w:numId="47">
    <w:abstractNumId w:val="33"/>
  </w:num>
  <w:num w:numId="48">
    <w:abstractNumId w:val="72"/>
  </w:num>
  <w:num w:numId="49">
    <w:abstractNumId w:val="15"/>
  </w:num>
  <w:num w:numId="50">
    <w:abstractNumId w:val="49"/>
  </w:num>
  <w:num w:numId="51">
    <w:abstractNumId w:val="47"/>
  </w:num>
  <w:num w:numId="52">
    <w:abstractNumId w:val="9"/>
  </w:num>
  <w:num w:numId="53">
    <w:abstractNumId w:val="7"/>
  </w:num>
  <w:num w:numId="54">
    <w:abstractNumId w:val="43"/>
  </w:num>
  <w:num w:numId="55">
    <w:abstractNumId w:val="18"/>
  </w:num>
  <w:num w:numId="56">
    <w:abstractNumId w:val="21"/>
  </w:num>
  <w:num w:numId="57">
    <w:abstractNumId w:val="42"/>
  </w:num>
  <w:num w:numId="58">
    <w:abstractNumId w:val="17"/>
  </w:num>
  <w:num w:numId="59">
    <w:abstractNumId w:val="2"/>
  </w:num>
  <w:num w:numId="60">
    <w:abstractNumId w:val="62"/>
  </w:num>
  <w:num w:numId="61">
    <w:abstractNumId w:val="40"/>
  </w:num>
  <w:num w:numId="62">
    <w:abstractNumId w:val="69"/>
  </w:num>
  <w:num w:numId="63">
    <w:abstractNumId w:val="71"/>
  </w:num>
  <w:num w:numId="64">
    <w:abstractNumId w:val="38"/>
  </w:num>
  <w:num w:numId="65">
    <w:abstractNumId w:val="39"/>
  </w:num>
  <w:num w:numId="66">
    <w:abstractNumId w:val="3"/>
  </w:num>
  <w:num w:numId="67">
    <w:abstractNumId w:val="35"/>
  </w:num>
  <w:num w:numId="68">
    <w:abstractNumId w:val="45"/>
  </w:num>
  <w:num w:numId="69">
    <w:abstractNumId w:val="29"/>
  </w:num>
  <w:num w:numId="70">
    <w:abstractNumId w:val="24"/>
  </w:num>
  <w:num w:numId="71">
    <w:abstractNumId w:val="1"/>
  </w:num>
  <w:num w:numId="72">
    <w:abstractNumId w:val="66"/>
  </w:num>
  <w:num w:numId="73">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181"/>
    <w:rsid w:val="00150293"/>
    <w:rsid w:val="001502AD"/>
    <w:rsid w:val="00150415"/>
    <w:rsid w:val="001509C0"/>
    <w:rsid w:val="00150EA5"/>
    <w:rsid w:val="00151431"/>
    <w:rsid w:val="00151764"/>
    <w:rsid w:val="00151FF5"/>
    <w:rsid w:val="001522A2"/>
    <w:rsid w:val="00152B40"/>
    <w:rsid w:val="001530E5"/>
    <w:rsid w:val="00154B4E"/>
    <w:rsid w:val="00154F75"/>
    <w:rsid w:val="001551DF"/>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3BC"/>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1513"/>
    <w:rsid w:val="00331ECA"/>
    <w:rsid w:val="00331F69"/>
    <w:rsid w:val="0033204C"/>
    <w:rsid w:val="0033491A"/>
    <w:rsid w:val="00334F21"/>
    <w:rsid w:val="00335A61"/>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01"/>
    <w:rsid w:val="00345687"/>
    <w:rsid w:val="00345708"/>
    <w:rsid w:val="00346373"/>
    <w:rsid w:val="0034646D"/>
    <w:rsid w:val="003467CD"/>
    <w:rsid w:val="00346B31"/>
    <w:rsid w:val="003471F0"/>
    <w:rsid w:val="00347B20"/>
    <w:rsid w:val="003505B2"/>
    <w:rsid w:val="0035063B"/>
    <w:rsid w:val="00350B04"/>
    <w:rsid w:val="00350B8B"/>
    <w:rsid w:val="00350E7C"/>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6D1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54C"/>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CA4"/>
    <w:rsid w:val="006B4E00"/>
    <w:rsid w:val="006B5325"/>
    <w:rsid w:val="006B5B81"/>
    <w:rsid w:val="006B6498"/>
    <w:rsid w:val="006B64AA"/>
    <w:rsid w:val="006B65FD"/>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25A"/>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3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6F"/>
    <w:rsid w:val="008A3E76"/>
    <w:rsid w:val="008A497B"/>
    <w:rsid w:val="008A56C3"/>
    <w:rsid w:val="008A5B6A"/>
    <w:rsid w:val="008A637C"/>
    <w:rsid w:val="008A6712"/>
    <w:rsid w:val="008A690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FC"/>
    <w:rsid w:val="008D448E"/>
    <w:rsid w:val="008D4737"/>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481"/>
    <w:rsid w:val="009235B5"/>
    <w:rsid w:val="009249F3"/>
    <w:rsid w:val="009259CB"/>
    <w:rsid w:val="00925D59"/>
    <w:rsid w:val="00926716"/>
    <w:rsid w:val="009308DA"/>
    <w:rsid w:val="00930D52"/>
    <w:rsid w:val="00932039"/>
    <w:rsid w:val="00932101"/>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42F"/>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29C"/>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474A6"/>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7508"/>
    <w:rsid w:val="00F4786D"/>
    <w:rsid w:val="00F47E43"/>
    <w:rsid w:val="00F508F3"/>
    <w:rsid w:val="00F50B8D"/>
    <w:rsid w:val="00F51133"/>
    <w:rsid w:val="00F51165"/>
    <w:rsid w:val="00F51C42"/>
    <w:rsid w:val="00F51CC4"/>
    <w:rsid w:val="00F51EAB"/>
    <w:rsid w:val="00F53747"/>
    <w:rsid w:val="00F53B5B"/>
    <w:rsid w:val="00F53EC1"/>
    <w:rsid w:val="00F540D3"/>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5D98"/>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7DFC-FDC6-42D4-B05D-9C02FED0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31</Pages>
  <Words>7655</Words>
  <Characters>42108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398</cp:revision>
  <cp:lastPrinted>2026-02-06T19:47:00Z</cp:lastPrinted>
  <dcterms:created xsi:type="dcterms:W3CDTF">2026-01-19T18:51:00Z</dcterms:created>
  <dcterms:modified xsi:type="dcterms:W3CDTF">2026-03-11T19:27:00Z</dcterms:modified>
</cp:coreProperties>
</file>