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50FF" w14:textId="4D464A78" w:rsidR="006D5E1C" w:rsidRPr="0077266E" w:rsidRDefault="005204B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w:t>
      </w:r>
      <w:r w:rsidR="00103AF3" w:rsidRPr="0077266E">
        <w:rPr>
          <w:rFonts w:ascii="Palatino Linotype" w:eastAsia="Palatino Linotype" w:hAnsi="Palatino Linotype" w:cs="Palatino Linotype"/>
          <w:sz w:val="22"/>
          <w:szCs w:val="22"/>
        </w:rPr>
        <w:t>Municipios</w:t>
      </w:r>
      <w:r w:rsidRPr="0077266E">
        <w:rPr>
          <w:rFonts w:ascii="Palatino Linotype" w:eastAsia="Palatino Linotype" w:hAnsi="Palatino Linotype" w:cs="Palatino Linotype"/>
          <w:sz w:val="22"/>
          <w:szCs w:val="22"/>
        </w:rPr>
        <w:t xml:space="preserve">, con domicilio en Metepec, Estado de México, a </w:t>
      </w:r>
      <w:r w:rsidR="00F52A99" w:rsidRPr="0077266E">
        <w:rPr>
          <w:rFonts w:ascii="Palatino Linotype" w:eastAsia="Palatino Linotype" w:hAnsi="Palatino Linotype" w:cs="Palatino Linotype"/>
          <w:sz w:val="22"/>
          <w:szCs w:val="22"/>
        </w:rPr>
        <w:t>catorce de enero de dos mil veintiséis</w:t>
      </w:r>
      <w:r w:rsidRPr="0077266E">
        <w:rPr>
          <w:rFonts w:ascii="Palatino Linotype" w:eastAsia="Palatino Linotype" w:hAnsi="Palatino Linotype" w:cs="Palatino Linotype"/>
          <w:sz w:val="22"/>
          <w:szCs w:val="22"/>
        </w:rPr>
        <w:t xml:space="preserve">. </w:t>
      </w:r>
    </w:p>
    <w:p w14:paraId="12CD713E"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0B8C4592" w14:textId="4A8B7F91" w:rsidR="006D5E1C" w:rsidRPr="0077266E" w:rsidRDefault="005204B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VISTO</w:t>
      </w:r>
      <w:r w:rsidRPr="0077266E">
        <w:rPr>
          <w:rFonts w:ascii="Palatino Linotype" w:eastAsia="Palatino Linotype" w:hAnsi="Palatino Linotype" w:cs="Palatino Linotype"/>
          <w:sz w:val="22"/>
          <w:szCs w:val="22"/>
        </w:rPr>
        <w:t xml:space="preserve"> el expediente formado con motivo del recurso de revisión </w:t>
      </w:r>
      <w:r w:rsidR="00B8011E" w:rsidRPr="0077266E">
        <w:rPr>
          <w:rFonts w:ascii="Palatino Linotype" w:eastAsia="Palatino Linotype" w:hAnsi="Palatino Linotype" w:cs="Palatino Linotype"/>
          <w:b/>
          <w:sz w:val="22"/>
          <w:szCs w:val="22"/>
        </w:rPr>
        <w:t>12674</w:t>
      </w:r>
      <w:r w:rsidR="00A23DFC" w:rsidRPr="0077266E">
        <w:rPr>
          <w:rFonts w:ascii="Palatino Linotype" w:eastAsia="Palatino Linotype" w:hAnsi="Palatino Linotype" w:cs="Palatino Linotype"/>
          <w:b/>
          <w:sz w:val="22"/>
          <w:szCs w:val="22"/>
        </w:rPr>
        <w:t>/INFOEM/IP/RR/2025</w:t>
      </w:r>
      <w:r w:rsidRPr="0077266E">
        <w:rPr>
          <w:rFonts w:ascii="Palatino Linotype" w:eastAsia="Palatino Linotype" w:hAnsi="Palatino Linotype" w:cs="Palatino Linotype"/>
          <w:sz w:val="22"/>
          <w:szCs w:val="22"/>
        </w:rPr>
        <w:t>, interpuesto por</w:t>
      </w:r>
      <w:r w:rsidRPr="0077266E">
        <w:rPr>
          <w:rFonts w:ascii="Palatino Linotype" w:eastAsia="Palatino Linotype" w:hAnsi="Palatino Linotype" w:cs="Palatino Linotype"/>
          <w:b/>
          <w:sz w:val="22"/>
          <w:szCs w:val="22"/>
        </w:rPr>
        <w:t xml:space="preserve"> </w:t>
      </w:r>
      <w:r w:rsidR="00E46333">
        <w:rPr>
          <w:rFonts w:ascii="Palatino Linotype" w:eastAsia="Palatino Linotype" w:hAnsi="Palatino Linotype" w:cs="Palatino Linotype"/>
          <w:b/>
          <w:sz w:val="22"/>
          <w:szCs w:val="22"/>
        </w:rPr>
        <w:t>XXXXX XXXX</w:t>
      </w:r>
      <w:bookmarkStart w:id="0" w:name="_GoBack"/>
      <w:bookmarkEnd w:id="0"/>
      <w:r w:rsidRPr="0077266E">
        <w:rPr>
          <w:rFonts w:ascii="Palatino Linotype" w:eastAsia="Palatino Linotype" w:hAnsi="Palatino Linotype" w:cs="Palatino Linotype"/>
          <w:b/>
          <w:sz w:val="22"/>
          <w:szCs w:val="22"/>
        </w:rPr>
        <w:t>,</w:t>
      </w:r>
      <w:r w:rsidRPr="0077266E">
        <w:rPr>
          <w:rFonts w:ascii="Palatino Linotype" w:eastAsia="Palatino Linotype" w:hAnsi="Palatino Linotype" w:cs="Palatino Linotype"/>
          <w:sz w:val="22"/>
          <w:szCs w:val="22"/>
        </w:rPr>
        <w:t xml:space="preserve"> en lo sucesivo</w:t>
      </w:r>
      <w:r w:rsidR="00CF1B07" w:rsidRPr="0077266E">
        <w:rPr>
          <w:rFonts w:ascii="Palatino Linotype" w:eastAsia="Palatino Linotype" w:hAnsi="Palatino Linotype" w:cs="Palatino Linotype"/>
          <w:sz w:val="22"/>
          <w:szCs w:val="22"/>
        </w:rPr>
        <w:t xml:space="preserve"> será identificada como</w:t>
      </w:r>
      <w:r w:rsidRPr="0077266E">
        <w:rPr>
          <w:rFonts w:ascii="Palatino Linotype" w:eastAsia="Palatino Linotype" w:hAnsi="Palatino Linotype" w:cs="Palatino Linotype"/>
          <w:b/>
          <w:sz w:val="22"/>
          <w:szCs w:val="22"/>
        </w:rPr>
        <w:t xml:space="preserve"> </w:t>
      </w:r>
      <w:r w:rsidRPr="0077266E">
        <w:rPr>
          <w:rFonts w:ascii="Palatino Linotype" w:eastAsia="Palatino Linotype" w:hAnsi="Palatino Linotype" w:cs="Palatino Linotype"/>
          <w:sz w:val="22"/>
          <w:szCs w:val="22"/>
        </w:rPr>
        <w:t xml:space="preserve">la parte </w:t>
      </w:r>
      <w:r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en contra de la respuesta a su solicitud</w:t>
      </w:r>
      <w:r w:rsidR="004E09B3" w:rsidRPr="0077266E">
        <w:rPr>
          <w:rFonts w:ascii="Palatino Linotype" w:eastAsia="Palatino Linotype" w:hAnsi="Palatino Linotype" w:cs="Palatino Linotype"/>
          <w:sz w:val="22"/>
          <w:szCs w:val="22"/>
        </w:rPr>
        <w:t xml:space="preserve"> de información </w:t>
      </w:r>
      <w:r w:rsidRPr="0077266E">
        <w:rPr>
          <w:rFonts w:ascii="Palatino Linotype" w:eastAsia="Palatino Linotype" w:hAnsi="Palatino Linotype" w:cs="Palatino Linotype"/>
          <w:sz w:val="22"/>
          <w:szCs w:val="22"/>
        </w:rPr>
        <w:t>por parte del</w:t>
      </w:r>
      <w:r w:rsidRPr="0077266E">
        <w:rPr>
          <w:rFonts w:ascii="Palatino Linotype" w:eastAsia="Palatino Linotype" w:hAnsi="Palatino Linotype" w:cs="Palatino Linotype"/>
          <w:b/>
          <w:sz w:val="22"/>
          <w:szCs w:val="22"/>
        </w:rPr>
        <w:t xml:space="preserve"> </w:t>
      </w:r>
      <w:r w:rsidR="00B8011E" w:rsidRPr="0077266E">
        <w:rPr>
          <w:rFonts w:ascii="Palatino Linotype" w:eastAsia="Palatino Linotype" w:hAnsi="Palatino Linotype" w:cs="Palatino Linotype"/>
          <w:b/>
          <w:sz w:val="22"/>
          <w:szCs w:val="22"/>
        </w:rPr>
        <w:t>Organismo Público Descentralizado para la Prestación de Los Servicios de Agua Potable Alcantarillado y Saneamiento de Tenancingo</w:t>
      </w:r>
      <w:r w:rsidRPr="0077266E">
        <w:rPr>
          <w:rFonts w:ascii="Palatino Linotype" w:eastAsia="Palatino Linotype" w:hAnsi="Palatino Linotype" w:cs="Palatino Linotype"/>
          <w:b/>
          <w:sz w:val="22"/>
          <w:szCs w:val="22"/>
        </w:rPr>
        <w:t xml:space="preserve">, </w:t>
      </w:r>
      <w:r w:rsidRPr="0077266E">
        <w:rPr>
          <w:rFonts w:ascii="Palatino Linotype" w:eastAsia="Palatino Linotype" w:hAnsi="Palatino Linotype" w:cs="Palatino Linotype"/>
          <w:sz w:val="22"/>
          <w:szCs w:val="22"/>
        </w:rPr>
        <w:t xml:space="preserve">en lo sucesivo el </w:t>
      </w:r>
      <w:r w:rsidRPr="0077266E">
        <w:rPr>
          <w:rFonts w:ascii="Palatino Linotype" w:eastAsia="Palatino Linotype" w:hAnsi="Palatino Linotype" w:cs="Palatino Linotype"/>
          <w:b/>
          <w:sz w:val="22"/>
          <w:szCs w:val="22"/>
        </w:rPr>
        <w:t xml:space="preserve">Sujeto Obligado, </w:t>
      </w:r>
      <w:r w:rsidRPr="0077266E">
        <w:rPr>
          <w:rFonts w:ascii="Palatino Linotype" w:eastAsia="Palatino Linotype" w:hAnsi="Palatino Linotype" w:cs="Palatino Linotype"/>
          <w:sz w:val="22"/>
          <w:szCs w:val="22"/>
        </w:rPr>
        <w:t xml:space="preserve">se procede a dictar la presente resolución con base en los siguientes: </w:t>
      </w:r>
    </w:p>
    <w:p w14:paraId="6E7E0993"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1F559A21" w14:textId="77777777" w:rsidR="006D5E1C" w:rsidRPr="0077266E" w:rsidRDefault="005204B5" w:rsidP="00700E80">
      <w:pPr>
        <w:spacing w:line="360" w:lineRule="auto"/>
        <w:jc w:val="center"/>
        <w:rPr>
          <w:rFonts w:ascii="Palatino Linotype" w:eastAsia="Palatino Linotype" w:hAnsi="Palatino Linotype" w:cs="Palatino Linotype"/>
          <w:b/>
          <w:sz w:val="22"/>
          <w:szCs w:val="22"/>
        </w:rPr>
      </w:pPr>
      <w:r w:rsidRPr="0077266E">
        <w:rPr>
          <w:rFonts w:ascii="Palatino Linotype" w:eastAsia="Palatino Linotype" w:hAnsi="Palatino Linotype" w:cs="Palatino Linotype"/>
          <w:b/>
          <w:sz w:val="22"/>
          <w:szCs w:val="22"/>
        </w:rPr>
        <w:t>I. A N T E C E D E N T E S</w:t>
      </w:r>
    </w:p>
    <w:p w14:paraId="74423320" w14:textId="77777777" w:rsidR="00D450E9" w:rsidRPr="0077266E" w:rsidRDefault="00D450E9" w:rsidP="00700E80">
      <w:pPr>
        <w:spacing w:line="360" w:lineRule="auto"/>
        <w:jc w:val="center"/>
        <w:rPr>
          <w:rFonts w:ascii="Palatino Linotype" w:eastAsia="Palatino Linotype" w:hAnsi="Palatino Linotype" w:cs="Palatino Linotype"/>
          <w:b/>
          <w:sz w:val="22"/>
          <w:szCs w:val="22"/>
        </w:rPr>
      </w:pPr>
    </w:p>
    <w:p w14:paraId="32069E49" w14:textId="2E0B2F90" w:rsidR="006D5E1C" w:rsidRPr="0077266E" w:rsidRDefault="005204B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1. Solicitud de acceso a la información.</w:t>
      </w:r>
      <w:r w:rsidRPr="0077266E">
        <w:rPr>
          <w:rFonts w:ascii="Palatino Linotype" w:eastAsia="Palatino Linotype" w:hAnsi="Palatino Linotype" w:cs="Palatino Linotype"/>
          <w:sz w:val="22"/>
          <w:szCs w:val="22"/>
        </w:rPr>
        <w:t xml:space="preserve"> Con fecha </w:t>
      </w:r>
      <w:r w:rsidR="00B8011E" w:rsidRPr="0077266E">
        <w:rPr>
          <w:rFonts w:ascii="Palatino Linotype" w:eastAsia="Palatino Linotype" w:hAnsi="Palatino Linotype" w:cs="Palatino Linotype"/>
          <w:b/>
          <w:sz w:val="22"/>
          <w:szCs w:val="22"/>
        </w:rPr>
        <w:t>veintiocho de octubre</w:t>
      </w:r>
      <w:r w:rsidR="00B8011E"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b/>
          <w:sz w:val="22"/>
          <w:szCs w:val="22"/>
        </w:rPr>
        <w:t>de</w:t>
      </w:r>
      <w:r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b/>
          <w:sz w:val="22"/>
          <w:szCs w:val="22"/>
        </w:rPr>
        <w:t>dos mil veinti</w:t>
      </w:r>
      <w:r w:rsidR="004E09B3" w:rsidRPr="0077266E">
        <w:rPr>
          <w:rFonts w:ascii="Palatino Linotype" w:eastAsia="Palatino Linotype" w:hAnsi="Palatino Linotype" w:cs="Palatino Linotype"/>
          <w:b/>
          <w:sz w:val="22"/>
          <w:szCs w:val="22"/>
        </w:rPr>
        <w:t>c</w:t>
      </w:r>
      <w:r w:rsidR="00A23DFC" w:rsidRPr="0077266E">
        <w:rPr>
          <w:rFonts w:ascii="Palatino Linotype" w:eastAsia="Palatino Linotype" w:hAnsi="Palatino Linotype" w:cs="Palatino Linotype"/>
          <w:b/>
          <w:sz w:val="22"/>
          <w:szCs w:val="22"/>
        </w:rPr>
        <w:t>inco</w:t>
      </w:r>
      <w:r w:rsidRPr="0077266E">
        <w:rPr>
          <w:rFonts w:ascii="Palatino Linotype" w:eastAsia="Palatino Linotype" w:hAnsi="Palatino Linotype" w:cs="Palatino Linotype"/>
          <w:b/>
          <w:sz w:val="22"/>
          <w:szCs w:val="22"/>
        </w:rPr>
        <w:t>,</w:t>
      </w:r>
      <w:r w:rsidRPr="0077266E">
        <w:rPr>
          <w:rFonts w:ascii="Palatino Linotype" w:eastAsia="Palatino Linotype" w:hAnsi="Palatino Linotype" w:cs="Palatino Linotype"/>
          <w:sz w:val="22"/>
          <w:szCs w:val="22"/>
        </w:rPr>
        <w:t xml:space="preserve"> la parte </w:t>
      </w:r>
      <w:r w:rsidRPr="0077266E">
        <w:rPr>
          <w:rFonts w:ascii="Palatino Linotype" w:eastAsia="Palatino Linotype" w:hAnsi="Palatino Linotype" w:cs="Palatino Linotype"/>
          <w:b/>
          <w:sz w:val="22"/>
          <w:szCs w:val="22"/>
        </w:rPr>
        <w:t xml:space="preserve">Recurrente </w:t>
      </w:r>
      <w:r w:rsidRPr="0077266E">
        <w:rPr>
          <w:rFonts w:ascii="Palatino Linotype" w:eastAsia="Palatino Linotype" w:hAnsi="Palatino Linotype" w:cs="Palatino Linotype"/>
          <w:sz w:val="22"/>
          <w:szCs w:val="22"/>
        </w:rPr>
        <w:t xml:space="preserve">presentó, a través del Sistema de Acceso a la Información Mexiquense, en lo subsecuente el </w:t>
      </w:r>
      <w:r w:rsidRPr="0077266E">
        <w:rPr>
          <w:rFonts w:ascii="Palatino Linotype" w:eastAsia="Palatino Linotype" w:hAnsi="Palatino Linotype" w:cs="Palatino Linotype"/>
          <w:b/>
          <w:sz w:val="22"/>
          <w:szCs w:val="22"/>
        </w:rPr>
        <w:t>SAIMEX,</w:t>
      </w:r>
      <w:r w:rsidRPr="0077266E">
        <w:rPr>
          <w:rFonts w:ascii="Palatino Linotype" w:eastAsia="Palatino Linotype" w:hAnsi="Palatino Linotype" w:cs="Palatino Linotype"/>
          <w:sz w:val="22"/>
          <w:szCs w:val="22"/>
        </w:rPr>
        <w:t xml:space="preserve"> ante el </w:t>
      </w:r>
      <w:r w:rsidRPr="0077266E">
        <w:rPr>
          <w:rFonts w:ascii="Palatino Linotype" w:eastAsia="Palatino Linotype" w:hAnsi="Palatino Linotype" w:cs="Palatino Linotype"/>
          <w:b/>
          <w:sz w:val="22"/>
          <w:szCs w:val="22"/>
        </w:rPr>
        <w:t>Sujeto Obligado</w:t>
      </w:r>
      <w:r w:rsidRPr="0077266E">
        <w:rPr>
          <w:rFonts w:ascii="Palatino Linotype" w:eastAsia="Palatino Linotype" w:hAnsi="Palatino Linotype" w:cs="Palatino Linotype"/>
          <w:sz w:val="22"/>
          <w:szCs w:val="22"/>
        </w:rPr>
        <w:t>, la solicitud de acceso a la información pública, a la que se le asignó el número</w:t>
      </w:r>
      <w:r w:rsidRPr="0077266E">
        <w:rPr>
          <w:rFonts w:ascii="Palatino Linotype" w:eastAsia="Palatino Linotype" w:hAnsi="Palatino Linotype" w:cs="Palatino Linotype"/>
          <w:b/>
          <w:sz w:val="22"/>
          <w:szCs w:val="22"/>
        </w:rPr>
        <w:t xml:space="preserve"> </w:t>
      </w:r>
      <w:r w:rsidR="00B8011E" w:rsidRPr="0077266E">
        <w:rPr>
          <w:rFonts w:ascii="Palatino Linotype" w:eastAsia="Palatino Linotype" w:hAnsi="Palatino Linotype" w:cs="Palatino Linotype"/>
          <w:b/>
          <w:sz w:val="22"/>
          <w:szCs w:val="22"/>
        </w:rPr>
        <w:t>00079/OASTENANCI/IP/2025</w:t>
      </w:r>
      <w:r w:rsidRPr="0077266E">
        <w:rPr>
          <w:rFonts w:ascii="Palatino Linotype" w:eastAsia="Palatino Linotype" w:hAnsi="Palatino Linotype" w:cs="Palatino Linotype"/>
          <w:b/>
          <w:sz w:val="22"/>
          <w:szCs w:val="22"/>
        </w:rPr>
        <w:t xml:space="preserve">, </w:t>
      </w:r>
      <w:r w:rsidRPr="0077266E">
        <w:rPr>
          <w:rFonts w:ascii="Palatino Linotype" w:eastAsia="Palatino Linotype" w:hAnsi="Palatino Linotype" w:cs="Palatino Linotype"/>
          <w:sz w:val="22"/>
          <w:szCs w:val="22"/>
        </w:rPr>
        <w:t xml:space="preserve">mediante la cual requirió la información siguiente: </w:t>
      </w:r>
    </w:p>
    <w:p w14:paraId="13BAAC2D" w14:textId="77777777" w:rsidR="00B8011E" w:rsidRPr="0077266E" w:rsidRDefault="00B8011E" w:rsidP="00700E80">
      <w:pPr>
        <w:spacing w:line="276" w:lineRule="auto"/>
        <w:ind w:left="851" w:right="902"/>
        <w:jc w:val="both"/>
        <w:rPr>
          <w:rFonts w:ascii="Palatino Linotype" w:eastAsia="Palatino Linotype" w:hAnsi="Palatino Linotype" w:cs="Palatino Linotype"/>
          <w:i/>
          <w:sz w:val="22"/>
          <w:szCs w:val="22"/>
        </w:rPr>
      </w:pPr>
      <w:bookmarkStart w:id="1" w:name="_heading=h.gjdgxs" w:colFirst="0" w:colLast="0"/>
      <w:bookmarkEnd w:id="1"/>
    </w:p>
    <w:p w14:paraId="42F31622" w14:textId="49FD4130" w:rsidR="006D5E1C" w:rsidRPr="0077266E" w:rsidRDefault="005204B5" w:rsidP="0092111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00B8011E" w:rsidRPr="0077266E">
        <w:rPr>
          <w:rFonts w:ascii="Palatino Linotype" w:eastAsia="Palatino Linotype" w:hAnsi="Palatino Linotype" w:cs="Palatino Linotype"/>
          <w:i/>
          <w:sz w:val="22"/>
          <w:szCs w:val="22"/>
        </w:rPr>
        <w:t xml:space="preserve">Sobre la nota </w:t>
      </w:r>
      <w:proofErr w:type="spellStart"/>
      <w:r w:rsidR="00B8011E" w:rsidRPr="0077266E">
        <w:rPr>
          <w:rFonts w:ascii="Palatino Linotype" w:eastAsia="Palatino Linotype" w:hAnsi="Palatino Linotype" w:cs="Palatino Linotype"/>
          <w:i/>
          <w:sz w:val="22"/>
          <w:szCs w:val="22"/>
        </w:rPr>
        <w:t>periodistica</w:t>
      </w:r>
      <w:proofErr w:type="spellEnd"/>
      <w:r w:rsidR="00B8011E" w:rsidRPr="0077266E">
        <w:rPr>
          <w:rFonts w:ascii="Palatino Linotype" w:eastAsia="Palatino Linotype" w:hAnsi="Palatino Linotype" w:cs="Palatino Linotype"/>
          <w:i/>
          <w:sz w:val="22"/>
          <w:szCs w:val="22"/>
        </w:rPr>
        <w:t xml:space="preserve"> donde dicen que </w:t>
      </w:r>
      <w:proofErr w:type="spellStart"/>
      <w:r w:rsidR="00B8011E" w:rsidRPr="0077266E">
        <w:rPr>
          <w:rFonts w:ascii="Palatino Linotype" w:eastAsia="Palatino Linotype" w:hAnsi="Palatino Linotype" w:cs="Palatino Linotype"/>
          <w:i/>
          <w:sz w:val="22"/>
          <w:szCs w:val="22"/>
        </w:rPr>
        <w:t>estan</w:t>
      </w:r>
      <w:proofErr w:type="spellEnd"/>
      <w:r w:rsidR="00B8011E" w:rsidRPr="0077266E">
        <w:rPr>
          <w:rFonts w:ascii="Palatino Linotype" w:eastAsia="Palatino Linotype" w:hAnsi="Palatino Linotype" w:cs="Palatino Linotype"/>
          <w:i/>
          <w:sz w:val="22"/>
          <w:szCs w:val="22"/>
        </w:rPr>
        <w:t xml:space="preserve"> robando agua, quiero toda la </w:t>
      </w:r>
      <w:proofErr w:type="spellStart"/>
      <w:r w:rsidR="00B8011E" w:rsidRPr="0077266E">
        <w:rPr>
          <w:rFonts w:ascii="Palatino Linotype" w:eastAsia="Palatino Linotype" w:hAnsi="Palatino Linotype" w:cs="Palatino Linotype"/>
          <w:i/>
          <w:sz w:val="22"/>
          <w:szCs w:val="22"/>
        </w:rPr>
        <w:t>iformacionnn</w:t>
      </w:r>
      <w:proofErr w:type="spellEnd"/>
      <w:r w:rsidR="00A23DFC" w:rsidRPr="0077266E">
        <w:rPr>
          <w:rFonts w:ascii="Palatino Linotype" w:eastAsia="Palatino Linotype" w:hAnsi="Palatino Linotype" w:cs="Palatino Linotype"/>
          <w:i/>
          <w:sz w:val="22"/>
          <w:szCs w:val="22"/>
        </w:rPr>
        <w:t>.</w:t>
      </w:r>
      <w:r w:rsidRPr="0077266E">
        <w:rPr>
          <w:rFonts w:ascii="Palatino Linotype" w:eastAsia="Palatino Linotype" w:hAnsi="Palatino Linotype" w:cs="Palatino Linotype"/>
          <w:i/>
          <w:sz w:val="22"/>
          <w:szCs w:val="22"/>
        </w:rPr>
        <w:t xml:space="preserve">” (sic) </w:t>
      </w:r>
    </w:p>
    <w:p w14:paraId="2131EA75" w14:textId="77777777" w:rsidR="00D450E9" w:rsidRPr="0077266E" w:rsidRDefault="00D450E9" w:rsidP="00700E80">
      <w:pPr>
        <w:spacing w:line="276" w:lineRule="auto"/>
        <w:ind w:left="851" w:right="902"/>
        <w:jc w:val="both"/>
        <w:rPr>
          <w:rFonts w:ascii="Palatino Linotype" w:eastAsia="Palatino Linotype" w:hAnsi="Palatino Linotype" w:cs="Palatino Linotype"/>
          <w:b/>
          <w:i/>
          <w:sz w:val="22"/>
          <w:szCs w:val="22"/>
        </w:rPr>
      </w:pPr>
    </w:p>
    <w:p w14:paraId="0DD8AB61" w14:textId="77777777" w:rsidR="006D5E1C" w:rsidRPr="0077266E" w:rsidRDefault="005204B5" w:rsidP="00700E80">
      <w:pPr>
        <w:spacing w:line="360" w:lineRule="auto"/>
        <w:jc w:val="both"/>
        <w:rPr>
          <w:rFonts w:ascii="Palatino Linotype" w:eastAsia="Palatino Linotype" w:hAnsi="Palatino Linotype" w:cs="Palatino Linotype"/>
          <w:b/>
          <w:sz w:val="22"/>
          <w:szCs w:val="22"/>
        </w:rPr>
      </w:pPr>
      <w:r w:rsidRPr="0077266E">
        <w:rPr>
          <w:rFonts w:ascii="Palatino Linotype" w:eastAsia="Palatino Linotype" w:hAnsi="Palatino Linotype" w:cs="Palatino Linotype"/>
          <w:b/>
          <w:sz w:val="22"/>
          <w:szCs w:val="22"/>
        </w:rPr>
        <w:t>Modalidad de Entrega:</w:t>
      </w:r>
      <w:r w:rsidRPr="0077266E">
        <w:rPr>
          <w:rFonts w:ascii="Palatino Linotype" w:eastAsia="Palatino Linotype" w:hAnsi="Palatino Linotype" w:cs="Palatino Linotype"/>
          <w:sz w:val="22"/>
          <w:szCs w:val="22"/>
        </w:rPr>
        <w:t xml:space="preserve"> a través </w:t>
      </w:r>
      <w:r w:rsidRPr="0077266E">
        <w:rPr>
          <w:rFonts w:ascii="Palatino Linotype" w:eastAsia="Palatino Linotype" w:hAnsi="Palatino Linotype" w:cs="Palatino Linotype"/>
          <w:b/>
          <w:sz w:val="22"/>
          <w:szCs w:val="22"/>
        </w:rPr>
        <w:t>de SAIMEX</w:t>
      </w:r>
    </w:p>
    <w:p w14:paraId="12FC604D"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4C33666E" w14:textId="1A76EDF5" w:rsidR="006D5E1C" w:rsidRPr="0077266E" w:rsidRDefault="005204B5" w:rsidP="00700E80">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7266E">
        <w:rPr>
          <w:rFonts w:ascii="Palatino Linotype" w:eastAsia="Palatino Linotype" w:hAnsi="Palatino Linotype" w:cs="Palatino Linotype"/>
          <w:b/>
          <w:sz w:val="22"/>
          <w:szCs w:val="22"/>
        </w:rPr>
        <w:t xml:space="preserve">2. Respuesta. </w:t>
      </w:r>
      <w:r w:rsidRPr="0077266E">
        <w:rPr>
          <w:rFonts w:ascii="Palatino Linotype" w:eastAsia="Palatino Linotype" w:hAnsi="Palatino Linotype" w:cs="Palatino Linotype"/>
          <w:sz w:val="22"/>
          <w:szCs w:val="22"/>
        </w:rPr>
        <w:t>Con fecha</w:t>
      </w:r>
      <w:r w:rsidRPr="0077266E">
        <w:rPr>
          <w:rFonts w:ascii="Palatino Linotype" w:eastAsia="Palatino Linotype" w:hAnsi="Palatino Linotype" w:cs="Palatino Linotype"/>
          <w:b/>
          <w:sz w:val="22"/>
          <w:szCs w:val="22"/>
        </w:rPr>
        <w:t xml:space="preserve"> </w:t>
      </w:r>
      <w:r w:rsidR="00B8011E" w:rsidRPr="0077266E">
        <w:rPr>
          <w:rFonts w:ascii="Palatino Linotype" w:eastAsia="Palatino Linotype" w:hAnsi="Palatino Linotype" w:cs="Palatino Linotype"/>
          <w:b/>
          <w:sz w:val="22"/>
          <w:szCs w:val="22"/>
        </w:rPr>
        <w:t>veintinueve de octubre</w:t>
      </w:r>
      <w:r w:rsidRPr="0077266E">
        <w:rPr>
          <w:rFonts w:ascii="Palatino Linotype" w:eastAsia="Palatino Linotype" w:hAnsi="Palatino Linotype" w:cs="Palatino Linotype"/>
          <w:b/>
          <w:sz w:val="22"/>
          <w:szCs w:val="22"/>
        </w:rPr>
        <w:t xml:space="preserve"> de dos mil </w:t>
      </w:r>
      <w:r w:rsidR="004E09B3" w:rsidRPr="0077266E">
        <w:rPr>
          <w:rFonts w:ascii="Palatino Linotype" w:eastAsia="Palatino Linotype" w:hAnsi="Palatino Linotype" w:cs="Palatino Linotype"/>
          <w:b/>
          <w:sz w:val="22"/>
          <w:szCs w:val="22"/>
        </w:rPr>
        <w:t>veintic</w:t>
      </w:r>
      <w:r w:rsidR="00126459" w:rsidRPr="0077266E">
        <w:rPr>
          <w:rFonts w:ascii="Palatino Linotype" w:eastAsia="Palatino Linotype" w:hAnsi="Palatino Linotype" w:cs="Palatino Linotype"/>
          <w:b/>
          <w:sz w:val="22"/>
          <w:szCs w:val="22"/>
        </w:rPr>
        <w:t>inco</w:t>
      </w:r>
      <w:r w:rsidRPr="0077266E">
        <w:rPr>
          <w:rFonts w:ascii="Palatino Linotype" w:eastAsia="Palatino Linotype" w:hAnsi="Palatino Linotype" w:cs="Palatino Linotype"/>
          <w:sz w:val="22"/>
          <w:szCs w:val="22"/>
        </w:rPr>
        <w:t xml:space="preserve">, el </w:t>
      </w:r>
      <w:r w:rsidRPr="0077266E">
        <w:rPr>
          <w:rFonts w:ascii="Palatino Linotype" w:eastAsia="Palatino Linotype" w:hAnsi="Palatino Linotype" w:cs="Palatino Linotype"/>
          <w:b/>
          <w:sz w:val="22"/>
          <w:szCs w:val="22"/>
        </w:rPr>
        <w:t xml:space="preserve">Sujeto Obligado </w:t>
      </w:r>
      <w:r w:rsidR="007C6717" w:rsidRPr="0077266E">
        <w:rPr>
          <w:rFonts w:ascii="Palatino Linotype" w:eastAsia="Palatino Linotype" w:hAnsi="Palatino Linotype" w:cs="Palatino Linotype"/>
          <w:sz w:val="22"/>
          <w:szCs w:val="22"/>
        </w:rPr>
        <w:t>respondió</w:t>
      </w:r>
      <w:r w:rsidRPr="0077266E">
        <w:rPr>
          <w:rFonts w:ascii="Palatino Linotype" w:eastAsia="Palatino Linotype" w:hAnsi="Palatino Linotype" w:cs="Palatino Linotype"/>
          <w:sz w:val="22"/>
          <w:szCs w:val="22"/>
        </w:rPr>
        <w:t xml:space="preserve"> a la solicitud de acceso a la información a través de SAIMEX, sustancialmente en los términos siguientes:   </w:t>
      </w:r>
    </w:p>
    <w:p w14:paraId="77071C9F" w14:textId="77777777" w:rsidR="00D450E9" w:rsidRPr="0077266E" w:rsidRDefault="00D450E9" w:rsidP="00700E80">
      <w:pPr>
        <w:spacing w:line="360" w:lineRule="auto"/>
        <w:jc w:val="both"/>
        <w:rPr>
          <w:rFonts w:ascii="Palatino Linotype" w:eastAsia="Palatino Linotype" w:hAnsi="Palatino Linotype" w:cs="Palatino Linotype"/>
          <w:b/>
          <w:sz w:val="22"/>
          <w:szCs w:val="22"/>
        </w:rPr>
      </w:pPr>
    </w:p>
    <w:p w14:paraId="4BB4F710" w14:textId="77777777" w:rsidR="00B8011E" w:rsidRPr="0077266E" w:rsidRDefault="003C18F1" w:rsidP="00700E80">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00B8011E" w:rsidRPr="0077266E">
        <w:rPr>
          <w:rFonts w:ascii="Palatino Linotype" w:eastAsia="Palatino Linotype" w:hAnsi="Palatino Linotype" w:cs="Palatino Linotype"/>
          <w:i/>
          <w:sz w:val="22"/>
          <w:szCs w:val="22"/>
        </w:rPr>
        <w:t>Después de analizar el contenido de su petición, se advierte que la misma no corresponde a una solicitud de acceso a información pública en los términos de la Ley, toda vez que no se refiere a documentos, registros o expedientes generados por este Organismo, sino a información publicada en medios de comunicación externos, respecto de la cual la Unidad de Transparencia no tiene facultades para emitir pronunciamientos, aclaraciones o verificaciones. De conformidad con el marco jurídico aplicable, la Unidad de Transparencia únicamente puede proporcionar información que obre en los archivos del Organismo, y que derive de sus atribuciones, funciones y competencias institucionales. Por lo anterior, esta Unidad no es competente para atender lo solicitado, en virtud de que la petición se refiere a un hecho difundido en medios periodísticos y no a información pública generada por el OPDAPAS Tenancingo.</w:t>
      </w:r>
    </w:p>
    <w:p w14:paraId="787703DD" w14:textId="77777777" w:rsidR="00B8011E" w:rsidRPr="0077266E" w:rsidRDefault="00B8011E" w:rsidP="00700E80">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ATENTAMENTE</w:t>
      </w:r>
    </w:p>
    <w:p w14:paraId="6AED71A9" w14:textId="08DC3A70" w:rsidR="006D5E1C" w:rsidRPr="0077266E" w:rsidRDefault="00B8011E" w:rsidP="00700E80">
      <w:pPr>
        <w:spacing w:line="276" w:lineRule="auto"/>
        <w:ind w:left="851" w:right="616"/>
        <w:jc w:val="both"/>
        <w:rPr>
          <w:rFonts w:ascii="Palatino Linotype" w:eastAsia="Palatino Linotype" w:hAnsi="Palatino Linotype" w:cs="Palatino Linotype"/>
          <w:i/>
          <w:sz w:val="22"/>
          <w:szCs w:val="22"/>
        </w:rPr>
      </w:pPr>
      <w:proofErr w:type="spellStart"/>
      <w:r w:rsidRPr="0077266E">
        <w:rPr>
          <w:rFonts w:ascii="Palatino Linotype" w:eastAsia="Palatino Linotype" w:hAnsi="Palatino Linotype" w:cs="Palatino Linotype"/>
          <w:i/>
          <w:sz w:val="22"/>
          <w:szCs w:val="22"/>
        </w:rPr>
        <w:t>Tec</w:t>
      </w:r>
      <w:proofErr w:type="spellEnd"/>
      <w:r w:rsidRPr="0077266E">
        <w:rPr>
          <w:rFonts w:ascii="Palatino Linotype" w:eastAsia="Palatino Linotype" w:hAnsi="Palatino Linotype" w:cs="Palatino Linotype"/>
          <w:i/>
          <w:sz w:val="22"/>
          <w:szCs w:val="22"/>
        </w:rPr>
        <w:t xml:space="preserve"> </w:t>
      </w:r>
      <w:proofErr w:type="spellStart"/>
      <w:r w:rsidRPr="0077266E">
        <w:rPr>
          <w:rFonts w:ascii="Palatino Linotype" w:eastAsia="Palatino Linotype" w:hAnsi="Palatino Linotype" w:cs="Palatino Linotype"/>
          <w:i/>
          <w:sz w:val="22"/>
          <w:szCs w:val="22"/>
        </w:rPr>
        <w:t>Cont</w:t>
      </w:r>
      <w:proofErr w:type="spellEnd"/>
      <w:r w:rsidRPr="0077266E">
        <w:rPr>
          <w:rFonts w:ascii="Palatino Linotype" w:eastAsia="Palatino Linotype" w:hAnsi="Palatino Linotype" w:cs="Palatino Linotype"/>
          <w:i/>
          <w:sz w:val="22"/>
          <w:szCs w:val="22"/>
        </w:rPr>
        <w:t xml:space="preserve"> Karen Janeth Ordoñez Sierra</w:t>
      </w:r>
      <w:r w:rsidR="005204B5" w:rsidRPr="0077266E">
        <w:rPr>
          <w:rFonts w:ascii="Palatino Linotype" w:eastAsia="Palatino Linotype" w:hAnsi="Palatino Linotype" w:cs="Palatino Linotype"/>
          <w:i/>
          <w:sz w:val="22"/>
          <w:szCs w:val="22"/>
        </w:rPr>
        <w:t>” (sic)</w:t>
      </w:r>
    </w:p>
    <w:p w14:paraId="66E1F7DF" w14:textId="77777777" w:rsidR="00D450E9" w:rsidRPr="0077266E" w:rsidRDefault="00D450E9" w:rsidP="00700E80">
      <w:pPr>
        <w:spacing w:line="276" w:lineRule="auto"/>
        <w:ind w:left="851" w:right="902"/>
        <w:jc w:val="both"/>
        <w:rPr>
          <w:rFonts w:ascii="Palatino Linotype" w:eastAsia="Palatino Linotype" w:hAnsi="Palatino Linotype" w:cs="Palatino Linotype"/>
          <w:i/>
          <w:sz w:val="22"/>
          <w:szCs w:val="22"/>
        </w:rPr>
      </w:pPr>
    </w:p>
    <w:p w14:paraId="66063E0D" w14:textId="77777777" w:rsidR="00126459" w:rsidRPr="0077266E" w:rsidRDefault="00126459" w:rsidP="00700E80">
      <w:pPr>
        <w:spacing w:line="276" w:lineRule="auto"/>
        <w:ind w:right="902"/>
        <w:jc w:val="both"/>
        <w:rPr>
          <w:rFonts w:ascii="Palatino Linotype" w:eastAsia="Palatino Linotype" w:hAnsi="Palatino Linotype" w:cs="Palatino Linotype"/>
          <w:iCs/>
          <w:sz w:val="22"/>
          <w:szCs w:val="22"/>
        </w:rPr>
      </w:pPr>
    </w:p>
    <w:p w14:paraId="1E00473D" w14:textId="0F128227" w:rsidR="00B8011E" w:rsidRPr="0077266E" w:rsidRDefault="00B8011E" w:rsidP="00700E80">
      <w:pPr>
        <w:spacing w:line="360" w:lineRule="auto"/>
        <w:ind w:right="49"/>
        <w:jc w:val="both"/>
        <w:rPr>
          <w:rFonts w:ascii="Palatino Linotype" w:eastAsia="Palatino Linotype" w:hAnsi="Palatino Linotype" w:cs="Palatino Linotype"/>
          <w:iCs/>
          <w:sz w:val="22"/>
          <w:szCs w:val="22"/>
        </w:rPr>
      </w:pPr>
      <w:r w:rsidRPr="0077266E">
        <w:rPr>
          <w:rFonts w:ascii="Palatino Linotype" w:eastAsia="Palatino Linotype" w:hAnsi="Palatino Linotype" w:cs="Palatino Linotype"/>
          <w:iCs/>
          <w:sz w:val="22"/>
          <w:szCs w:val="22"/>
        </w:rPr>
        <w:t xml:space="preserve">Adjuntando a su respuesta el archivo electrónico denominado </w:t>
      </w:r>
      <w:r w:rsidRPr="0077266E">
        <w:rPr>
          <w:rFonts w:ascii="Palatino Linotype" w:eastAsia="Palatino Linotype" w:hAnsi="Palatino Linotype" w:cs="Palatino Linotype"/>
          <w:b/>
          <w:i/>
          <w:iCs/>
          <w:sz w:val="22"/>
          <w:szCs w:val="22"/>
        </w:rPr>
        <w:t>“Respuesta Transparencia 00079.PDF”</w:t>
      </w:r>
      <w:r w:rsidRPr="0077266E">
        <w:rPr>
          <w:rFonts w:ascii="Palatino Linotype" w:eastAsia="Palatino Linotype" w:hAnsi="Palatino Linotype" w:cs="Palatino Linotype"/>
          <w:iCs/>
          <w:sz w:val="22"/>
          <w:szCs w:val="22"/>
        </w:rPr>
        <w:t>, mismo que contiene el oficio número 058/037/2025, de fecha veintinueve de octubre de dos mil veinticinco, suscrito por el Titular de la Unidad de Transparencia</w:t>
      </w:r>
      <w:r w:rsidR="00802063" w:rsidRPr="0077266E">
        <w:rPr>
          <w:rFonts w:ascii="Palatino Linotype" w:eastAsia="Palatino Linotype" w:hAnsi="Palatino Linotype" w:cs="Palatino Linotype"/>
          <w:iCs/>
          <w:sz w:val="22"/>
          <w:szCs w:val="22"/>
        </w:rPr>
        <w:t xml:space="preserve">, en el que refiere que después de analizar el contenido de su petición, se advierte que la misma no corresponde a una solicitud de acceso a información pública en los términos de la Ley, </w:t>
      </w:r>
      <w:r w:rsidR="00802063" w:rsidRPr="0077266E">
        <w:rPr>
          <w:rFonts w:ascii="Palatino Linotype" w:eastAsia="Palatino Linotype" w:hAnsi="Palatino Linotype" w:cs="Palatino Linotype"/>
          <w:iCs/>
          <w:sz w:val="22"/>
          <w:szCs w:val="22"/>
        </w:rPr>
        <w:lastRenderedPageBreak/>
        <w:t>toda vez que no se refiere a documentos, registros o expedientes generados por este Organismo, sino a información publicada en medios de comunicación externos, respecto de la cual la Unidad de Transparencia no tiene facultades para emitir pronunciamientos, aclaraciones o verificaciones; por lo anterior, no es competente para atender lo solicitado, en virtud de que la petición se refiere a un hecho difundido en medios periodísticos y no a información pública generada por el OPDAPAS Tenancingo.</w:t>
      </w:r>
    </w:p>
    <w:p w14:paraId="6CEBAA03" w14:textId="77777777" w:rsidR="00B8011E" w:rsidRPr="0077266E" w:rsidRDefault="00B8011E" w:rsidP="00700E80">
      <w:pPr>
        <w:spacing w:line="276" w:lineRule="auto"/>
        <w:ind w:right="902"/>
        <w:jc w:val="both"/>
        <w:rPr>
          <w:rFonts w:ascii="Palatino Linotype" w:eastAsia="Palatino Linotype" w:hAnsi="Palatino Linotype" w:cs="Palatino Linotype"/>
          <w:iCs/>
          <w:sz w:val="22"/>
          <w:szCs w:val="22"/>
        </w:rPr>
      </w:pPr>
    </w:p>
    <w:p w14:paraId="67F48FAF" w14:textId="09329A1C" w:rsidR="006D5E1C" w:rsidRPr="0077266E" w:rsidRDefault="005204B5" w:rsidP="00700E80">
      <w:pPr>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 xml:space="preserve">3. Interposición del recurso de revisión. </w:t>
      </w:r>
      <w:r w:rsidRPr="0077266E">
        <w:rPr>
          <w:rFonts w:ascii="Palatino Linotype" w:eastAsia="Palatino Linotype" w:hAnsi="Palatino Linotype" w:cs="Palatino Linotype"/>
          <w:sz w:val="22"/>
          <w:szCs w:val="22"/>
        </w:rPr>
        <w:t xml:space="preserve">Inconforme con los términos de la respuesta emitida por parte del </w:t>
      </w:r>
      <w:r w:rsidRPr="0077266E">
        <w:rPr>
          <w:rFonts w:ascii="Palatino Linotype" w:eastAsia="Palatino Linotype" w:hAnsi="Palatino Linotype" w:cs="Palatino Linotype"/>
          <w:b/>
          <w:sz w:val="22"/>
          <w:szCs w:val="22"/>
        </w:rPr>
        <w:t>Sujeto Obligado</w:t>
      </w:r>
      <w:r w:rsidRPr="0077266E">
        <w:rPr>
          <w:rFonts w:ascii="Palatino Linotype" w:eastAsia="Palatino Linotype" w:hAnsi="Palatino Linotype" w:cs="Palatino Linotype"/>
          <w:sz w:val="22"/>
          <w:szCs w:val="22"/>
        </w:rPr>
        <w:t>, el</w:t>
      </w:r>
      <w:r w:rsidRPr="0077266E">
        <w:rPr>
          <w:rFonts w:ascii="Palatino Linotype" w:eastAsia="Palatino Linotype" w:hAnsi="Palatino Linotype" w:cs="Palatino Linotype"/>
          <w:b/>
          <w:sz w:val="22"/>
          <w:szCs w:val="22"/>
        </w:rPr>
        <w:t xml:space="preserve"> </w:t>
      </w:r>
      <w:r w:rsidR="00802063" w:rsidRPr="0077266E">
        <w:rPr>
          <w:rFonts w:ascii="Palatino Linotype" w:eastAsia="Palatino Linotype" w:hAnsi="Palatino Linotype" w:cs="Palatino Linotype"/>
          <w:b/>
          <w:sz w:val="22"/>
          <w:szCs w:val="22"/>
        </w:rPr>
        <w:t>cuatro de noviembre</w:t>
      </w:r>
      <w:r w:rsidR="00B4290B" w:rsidRPr="0077266E">
        <w:rPr>
          <w:rFonts w:ascii="Palatino Linotype" w:eastAsia="Palatino Linotype" w:hAnsi="Palatino Linotype" w:cs="Palatino Linotype"/>
          <w:b/>
          <w:sz w:val="22"/>
          <w:szCs w:val="22"/>
        </w:rPr>
        <w:t xml:space="preserve"> de </w:t>
      </w:r>
      <w:r w:rsidRPr="0077266E">
        <w:rPr>
          <w:rFonts w:ascii="Palatino Linotype" w:eastAsia="Palatino Linotype" w:hAnsi="Palatino Linotype" w:cs="Palatino Linotype"/>
          <w:b/>
          <w:sz w:val="22"/>
          <w:szCs w:val="22"/>
        </w:rPr>
        <w:t xml:space="preserve">dos mil </w:t>
      </w:r>
      <w:r w:rsidR="00EC1339" w:rsidRPr="0077266E">
        <w:rPr>
          <w:rFonts w:ascii="Palatino Linotype" w:eastAsia="Palatino Linotype" w:hAnsi="Palatino Linotype" w:cs="Palatino Linotype"/>
          <w:b/>
          <w:sz w:val="22"/>
          <w:szCs w:val="22"/>
        </w:rPr>
        <w:t>veintic</w:t>
      </w:r>
      <w:r w:rsidR="00F800AD" w:rsidRPr="0077266E">
        <w:rPr>
          <w:rFonts w:ascii="Palatino Linotype" w:eastAsia="Palatino Linotype" w:hAnsi="Palatino Linotype" w:cs="Palatino Linotype"/>
          <w:b/>
          <w:sz w:val="22"/>
          <w:szCs w:val="22"/>
        </w:rPr>
        <w:t>inco</w:t>
      </w:r>
      <w:r w:rsidRPr="0077266E">
        <w:rPr>
          <w:rFonts w:ascii="Palatino Linotype" w:eastAsia="Palatino Linotype" w:hAnsi="Palatino Linotype" w:cs="Palatino Linotype"/>
          <w:b/>
          <w:sz w:val="22"/>
          <w:szCs w:val="22"/>
        </w:rPr>
        <w:t>,</w:t>
      </w:r>
      <w:r w:rsidRPr="0077266E">
        <w:rPr>
          <w:rFonts w:ascii="Palatino Linotype" w:eastAsia="Palatino Linotype" w:hAnsi="Palatino Linotype" w:cs="Palatino Linotype"/>
          <w:sz w:val="22"/>
          <w:szCs w:val="22"/>
        </w:rPr>
        <w:t xml:space="preserve"> la parte </w:t>
      </w:r>
      <w:r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interpuso el recurso de revisión a través de </w:t>
      </w:r>
      <w:r w:rsidRPr="0077266E">
        <w:rPr>
          <w:rFonts w:ascii="Palatino Linotype" w:eastAsia="Palatino Linotype" w:hAnsi="Palatino Linotype" w:cs="Palatino Linotype"/>
          <w:b/>
          <w:sz w:val="22"/>
          <w:szCs w:val="22"/>
        </w:rPr>
        <w:t xml:space="preserve">SAIMEX, </w:t>
      </w:r>
      <w:r w:rsidRPr="0077266E">
        <w:rPr>
          <w:rFonts w:ascii="Palatino Linotype" w:eastAsia="Palatino Linotype" w:hAnsi="Palatino Linotype" w:cs="Palatino Linotype"/>
          <w:sz w:val="22"/>
          <w:szCs w:val="22"/>
        </w:rPr>
        <w:t>en donde se manifestó de la siguiente manera:</w:t>
      </w:r>
    </w:p>
    <w:p w14:paraId="786F8C9E" w14:textId="77777777" w:rsidR="00D450E9" w:rsidRPr="0077266E" w:rsidRDefault="00D450E9" w:rsidP="00700E80">
      <w:pPr>
        <w:spacing w:line="360" w:lineRule="auto"/>
        <w:ind w:right="49"/>
        <w:jc w:val="both"/>
        <w:rPr>
          <w:rFonts w:ascii="Palatino Linotype" w:eastAsia="Palatino Linotype" w:hAnsi="Palatino Linotype" w:cs="Palatino Linotype"/>
          <w:b/>
          <w:sz w:val="22"/>
          <w:szCs w:val="22"/>
        </w:rPr>
      </w:pPr>
    </w:p>
    <w:p w14:paraId="236FD9E8" w14:textId="65D1B41E" w:rsidR="006D5E1C" w:rsidRPr="0077266E" w:rsidRDefault="005204B5" w:rsidP="00700E80">
      <w:pPr>
        <w:tabs>
          <w:tab w:val="left" w:pos="2745"/>
        </w:tabs>
        <w:spacing w:line="276" w:lineRule="auto"/>
        <w:ind w:left="567"/>
        <w:jc w:val="both"/>
        <w:rPr>
          <w:rFonts w:ascii="Palatino Linotype" w:eastAsia="Palatino Linotype" w:hAnsi="Palatino Linotype" w:cs="Palatino Linotype"/>
          <w:b/>
          <w:sz w:val="22"/>
          <w:szCs w:val="22"/>
        </w:rPr>
      </w:pPr>
      <w:r w:rsidRPr="0077266E">
        <w:rPr>
          <w:rFonts w:ascii="Palatino Linotype" w:eastAsia="Palatino Linotype" w:hAnsi="Palatino Linotype" w:cs="Palatino Linotype"/>
          <w:b/>
          <w:sz w:val="22"/>
          <w:szCs w:val="22"/>
        </w:rPr>
        <w:t xml:space="preserve">Acto impugnado: </w:t>
      </w:r>
      <w:r w:rsidRPr="0077266E">
        <w:rPr>
          <w:rFonts w:ascii="Palatino Linotype" w:eastAsia="Palatino Linotype" w:hAnsi="Palatino Linotype" w:cs="Palatino Linotype"/>
          <w:i/>
          <w:sz w:val="22"/>
          <w:szCs w:val="22"/>
        </w:rPr>
        <w:t>“</w:t>
      </w:r>
      <w:r w:rsidR="00802063" w:rsidRPr="0077266E">
        <w:rPr>
          <w:rFonts w:ascii="Palatino Linotype" w:eastAsia="Palatino Linotype" w:hAnsi="Palatino Linotype" w:cs="Palatino Linotype"/>
          <w:i/>
          <w:sz w:val="22"/>
          <w:szCs w:val="22"/>
        </w:rPr>
        <w:t>ME NIEGA LA INFORMACION</w:t>
      </w:r>
      <w:r w:rsidRPr="0077266E">
        <w:rPr>
          <w:rFonts w:ascii="Palatino Linotype" w:eastAsia="Palatino Linotype" w:hAnsi="Palatino Linotype" w:cs="Palatino Linotype"/>
          <w:i/>
          <w:sz w:val="22"/>
          <w:szCs w:val="22"/>
        </w:rPr>
        <w:t>” (sic)</w:t>
      </w:r>
    </w:p>
    <w:p w14:paraId="5EC518AB" w14:textId="77777777" w:rsidR="00D450E9" w:rsidRPr="0077266E" w:rsidRDefault="00D450E9" w:rsidP="00700E80">
      <w:pPr>
        <w:spacing w:line="360" w:lineRule="auto"/>
        <w:ind w:left="567"/>
        <w:jc w:val="both"/>
        <w:rPr>
          <w:rFonts w:ascii="Palatino Linotype" w:eastAsia="Palatino Linotype" w:hAnsi="Palatino Linotype" w:cs="Palatino Linotype"/>
          <w:i/>
          <w:sz w:val="22"/>
          <w:szCs w:val="22"/>
        </w:rPr>
      </w:pPr>
      <w:bookmarkStart w:id="3" w:name="_heading=h.30j0zll" w:colFirst="0" w:colLast="0"/>
      <w:bookmarkEnd w:id="3"/>
    </w:p>
    <w:p w14:paraId="54BF38A6" w14:textId="1ADADAEA" w:rsidR="006D5E1C" w:rsidRPr="0077266E" w:rsidRDefault="005204B5" w:rsidP="00700E80">
      <w:pPr>
        <w:spacing w:line="276" w:lineRule="auto"/>
        <w:ind w:left="567"/>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b/>
          <w:sz w:val="22"/>
          <w:szCs w:val="22"/>
        </w:rPr>
        <w:t>Razones o motivos de inconformidad</w:t>
      </w:r>
      <w:r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i/>
          <w:sz w:val="22"/>
          <w:szCs w:val="22"/>
        </w:rPr>
        <w:t>“</w:t>
      </w:r>
      <w:r w:rsidR="00802063" w:rsidRPr="0077266E">
        <w:rPr>
          <w:rFonts w:ascii="Palatino Linotype" w:eastAsia="Palatino Linotype" w:hAnsi="Palatino Linotype" w:cs="Palatino Linotype"/>
          <w:i/>
          <w:sz w:val="22"/>
          <w:szCs w:val="22"/>
        </w:rPr>
        <w:t>ME NIEGA LA INFORMACION</w:t>
      </w:r>
      <w:r w:rsidRPr="0077266E">
        <w:rPr>
          <w:rFonts w:ascii="Palatino Linotype" w:eastAsia="Palatino Linotype" w:hAnsi="Palatino Linotype" w:cs="Palatino Linotype"/>
          <w:i/>
          <w:sz w:val="22"/>
          <w:szCs w:val="22"/>
        </w:rPr>
        <w:t>” (sic)</w:t>
      </w:r>
    </w:p>
    <w:p w14:paraId="23280464"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0E797727" w14:textId="77777777" w:rsidR="006D5E1C" w:rsidRPr="0077266E" w:rsidRDefault="005204B5" w:rsidP="00700E80">
      <w:pPr>
        <w:spacing w:line="360" w:lineRule="auto"/>
        <w:ind w:right="51"/>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 xml:space="preserve">4. Turno. </w:t>
      </w:r>
      <w:r w:rsidRPr="0077266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7266E">
        <w:rPr>
          <w:rFonts w:ascii="Palatino Linotype" w:eastAsia="Palatino Linotype" w:hAnsi="Palatino Linotype" w:cs="Palatino Linotype"/>
          <w:b/>
          <w:sz w:val="22"/>
          <w:szCs w:val="22"/>
        </w:rPr>
        <w:t xml:space="preserve">Guadalupe Ramírez Peña, </w:t>
      </w:r>
      <w:r w:rsidRPr="0077266E">
        <w:rPr>
          <w:rFonts w:ascii="Palatino Linotype" w:eastAsia="Palatino Linotype" w:hAnsi="Palatino Linotype" w:cs="Palatino Linotype"/>
          <w:sz w:val="22"/>
          <w:szCs w:val="22"/>
        </w:rPr>
        <w:t>a efecto de que analizara sobre su admisión o su desechamiento.</w:t>
      </w:r>
    </w:p>
    <w:p w14:paraId="513D3F60" w14:textId="77777777" w:rsidR="00D450E9" w:rsidRPr="0077266E" w:rsidRDefault="00D450E9" w:rsidP="00700E80">
      <w:pPr>
        <w:spacing w:line="360" w:lineRule="auto"/>
        <w:ind w:right="51"/>
        <w:jc w:val="both"/>
        <w:rPr>
          <w:rFonts w:ascii="Palatino Linotype" w:eastAsia="Palatino Linotype" w:hAnsi="Palatino Linotype" w:cs="Palatino Linotype"/>
          <w:sz w:val="22"/>
          <w:szCs w:val="22"/>
        </w:rPr>
      </w:pPr>
    </w:p>
    <w:p w14:paraId="64DCD27B" w14:textId="52AD0B9C" w:rsidR="006D5E1C" w:rsidRPr="0077266E" w:rsidRDefault="005204B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5. Admisión del Recurso de revisión.</w:t>
      </w:r>
      <w:r w:rsidRPr="0077266E">
        <w:rPr>
          <w:rFonts w:ascii="Palatino Linotype" w:eastAsia="Palatino Linotype" w:hAnsi="Palatino Linotype" w:cs="Palatino Linotype"/>
          <w:sz w:val="22"/>
          <w:szCs w:val="22"/>
        </w:rPr>
        <w:t xml:space="preserve"> Con fecha</w:t>
      </w:r>
      <w:r w:rsidRPr="0077266E">
        <w:rPr>
          <w:rFonts w:ascii="Palatino Linotype" w:eastAsia="Palatino Linotype" w:hAnsi="Palatino Linotype" w:cs="Palatino Linotype"/>
          <w:b/>
          <w:sz w:val="22"/>
          <w:szCs w:val="22"/>
        </w:rPr>
        <w:t xml:space="preserve"> </w:t>
      </w:r>
      <w:r w:rsidR="00802063" w:rsidRPr="0077266E">
        <w:rPr>
          <w:rFonts w:ascii="Palatino Linotype" w:eastAsia="Palatino Linotype" w:hAnsi="Palatino Linotype" w:cs="Palatino Linotype"/>
          <w:b/>
          <w:sz w:val="22"/>
          <w:szCs w:val="22"/>
        </w:rPr>
        <w:t>siete de noviembre</w:t>
      </w:r>
      <w:r w:rsidRPr="0077266E">
        <w:rPr>
          <w:rFonts w:ascii="Palatino Linotype" w:eastAsia="Palatino Linotype" w:hAnsi="Palatino Linotype" w:cs="Palatino Linotype"/>
          <w:b/>
          <w:sz w:val="22"/>
          <w:szCs w:val="22"/>
        </w:rPr>
        <w:t xml:space="preserve"> de dos mil </w:t>
      </w:r>
      <w:r w:rsidR="00B068B4" w:rsidRPr="0077266E">
        <w:rPr>
          <w:rFonts w:ascii="Palatino Linotype" w:eastAsia="Palatino Linotype" w:hAnsi="Palatino Linotype" w:cs="Palatino Linotype"/>
          <w:b/>
          <w:sz w:val="22"/>
          <w:szCs w:val="22"/>
        </w:rPr>
        <w:t>veinticinco</w:t>
      </w:r>
      <w:r w:rsidRPr="0077266E">
        <w:rPr>
          <w:rFonts w:ascii="Palatino Linotype" w:eastAsia="Palatino Linotype" w:hAnsi="Palatino Linotype" w:cs="Palatino Linotype"/>
          <w:b/>
          <w:sz w:val="22"/>
          <w:szCs w:val="22"/>
        </w:rPr>
        <w:t xml:space="preserve">, </w:t>
      </w:r>
      <w:r w:rsidRPr="0077266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7266E">
        <w:rPr>
          <w:rFonts w:ascii="Palatino Linotype" w:eastAsia="Palatino Linotype" w:hAnsi="Palatino Linotype" w:cs="Palatino Linotype"/>
          <w:b/>
          <w:sz w:val="22"/>
          <w:szCs w:val="22"/>
        </w:rPr>
        <w:t xml:space="preserve">Sujeto Obligado </w:t>
      </w:r>
      <w:r w:rsidRPr="0077266E">
        <w:rPr>
          <w:rFonts w:ascii="Palatino Linotype" w:eastAsia="Palatino Linotype" w:hAnsi="Palatino Linotype" w:cs="Palatino Linotype"/>
          <w:sz w:val="22"/>
          <w:szCs w:val="22"/>
        </w:rPr>
        <w:t>presentara su informe justificado.</w:t>
      </w:r>
    </w:p>
    <w:p w14:paraId="6F4D9200"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3F509438" w14:textId="4E69B81E" w:rsidR="0092111B" w:rsidRPr="0077266E" w:rsidRDefault="005E53E1" w:rsidP="0092111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77266E">
        <w:rPr>
          <w:rFonts w:ascii="Palatino Linotype" w:eastAsia="Palatino Linotype" w:hAnsi="Palatino Linotype" w:cs="Palatino Linotype"/>
          <w:b/>
          <w:sz w:val="22"/>
          <w:szCs w:val="22"/>
        </w:rPr>
        <w:t>6. Manifestaciones</w:t>
      </w:r>
      <w:r w:rsidRPr="0077266E">
        <w:rPr>
          <w:rFonts w:ascii="Palatino Linotype" w:eastAsia="Palatino Linotype" w:hAnsi="Palatino Linotype" w:cs="Palatino Linotype"/>
          <w:sz w:val="22"/>
          <w:szCs w:val="22"/>
        </w:rPr>
        <w:t xml:space="preserve">: </w:t>
      </w:r>
      <w:r w:rsidR="00F800AD" w:rsidRPr="0077266E">
        <w:rPr>
          <w:rFonts w:ascii="Palatino Linotype" w:eastAsia="Palatino Linotype" w:hAnsi="Palatino Linotype" w:cs="Palatino Linotype"/>
          <w:sz w:val="22"/>
          <w:szCs w:val="22"/>
        </w:rPr>
        <w:t>De las constancias que obran en el expediente electrónico del SAIMEX, se advierte que,</w:t>
      </w:r>
      <w:r w:rsidR="00575835" w:rsidRPr="0077266E">
        <w:rPr>
          <w:rFonts w:ascii="Palatino Linotype" w:eastAsia="Palatino Linotype" w:hAnsi="Palatino Linotype" w:cs="Palatino Linotype"/>
          <w:sz w:val="22"/>
          <w:szCs w:val="22"/>
        </w:rPr>
        <w:t xml:space="preserve"> el </w:t>
      </w:r>
      <w:r w:rsidR="00575835" w:rsidRPr="0077266E">
        <w:rPr>
          <w:rFonts w:ascii="Palatino Linotype" w:eastAsia="Palatino Linotype" w:hAnsi="Palatino Linotype" w:cs="Palatino Linotype"/>
          <w:b/>
          <w:sz w:val="22"/>
          <w:szCs w:val="22"/>
        </w:rPr>
        <w:t>Sujeto Obligado</w:t>
      </w:r>
      <w:r w:rsidR="00575835" w:rsidRPr="0077266E">
        <w:rPr>
          <w:rFonts w:ascii="Palatino Linotype" w:eastAsia="Palatino Linotype" w:hAnsi="Palatino Linotype" w:cs="Palatino Linotype"/>
          <w:sz w:val="22"/>
          <w:szCs w:val="22"/>
        </w:rPr>
        <w:t xml:space="preserve"> rindió informe justificado el </w:t>
      </w:r>
      <w:r w:rsidR="00802063" w:rsidRPr="0077266E">
        <w:rPr>
          <w:rFonts w:ascii="Palatino Linotype" w:eastAsia="Palatino Linotype" w:hAnsi="Palatino Linotype" w:cs="Palatino Linotype"/>
          <w:b/>
          <w:sz w:val="22"/>
          <w:szCs w:val="22"/>
        </w:rPr>
        <w:t>diez de noviembre</w:t>
      </w:r>
      <w:r w:rsidR="00575835" w:rsidRPr="0077266E">
        <w:rPr>
          <w:rFonts w:ascii="Palatino Linotype" w:eastAsia="Palatino Linotype" w:hAnsi="Palatino Linotype" w:cs="Palatino Linotype"/>
          <w:b/>
          <w:sz w:val="22"/>
          <w:szCs w:val="22"/>
        </w:rPr>
        <w:t xml:space="preserve"> de dos mil veinticinco</w:t>
      </w:r>
      <w:r w:rsidR="00575835" w:rsidRPr="0077266E">
        <w:rPr>
          <w:rFonts w:ascii="Palatino Linotype" w:eastAsia="Palatino Linotype" w:hAnsi="Palatino Linotype" w:cs="Palatino Linotype"/>
          <w:sz w:val="22"/>
          <w:szCs w:val="22"/>
        </w:rPr>
        <w:t xml:space="preserve">, a través del documento electrónico denominado </w:t>
      </w:r>
      <w:r w:rsidR="00802063" w:rsidRPr="0077266E">
        <w:rPr>
          <w:rFonts w:ascii="Palatino Linotype" w:eastAsia="Palatino Linotype" w:hAnsi="Palatino Linotype" w:cs="Palatino Linotype"/>
          <w:b/>
          <w:i/>
          <w:sz w:val="22"/>
          <w:szCs w:val="22"/>
        </w:rPr>
        <w:t>“INFORME JUSTIFICADO TRANSPARENCIA 00079.PDF”</w:t>
      </w:r>
      <w:r w:rsidR="00575835" w:rsidRPr="0077266E">
        <w:rPr>
          <w:rFonts w:ascii="Palatino Linotype" w:eastAsia="Palatino Linotype" w:hAnsi="Palatino Linotype" w:cs="Palatino Linotype"/>
          <w:sz w:val="22"/>
          <w:szCs w:val="22"/>
        </w:rPr>
        <w:t xml:space="preserve">; mediante el cual medularmente </w:t>
      </w:r>
      <w:r w:rsidR="0092111B" w:rsidRPr="0077266E">
        <w:rPr>
          <w:rFonts w:ascii="Palatino Linotype" w:eastAsia="Palatino Linotype" w:hAnsi="Palatino Linotype" w:cs="Palatino Linotype"/>
          <w:sz w:val="22"/>
          <w:szCs w:val="22"/>
        </w:rPr>
        <w:t>ratifica su respuesta, precisando que únicamente pueden considerarse solicitudes válidas aquellas que permitan identificar razonablemente información contenida en documentos generados, administrados o resguardados por el Sujeto Obligado; por lo que, la petición presentada carece de estos elementos, pues no menciona un documento específico, no contiene referencia a un expediente, acto administrativo, procedimiento, periodo temporal ni archivo que pueda ubicarse en los sistemas de información del Organismo. Se trata de una solicitud abierta e indeterminada, cuyo objeto es una publicación periodística ajena a cualquier actividad institucional del OPDAPAS Tenancingo.</w:t>
      </w:r>
      <w:r w:rsidR="0092111B" w:rsidRPr="0077266E">
        <w:rPr>
          <w:rFonts w:ascii="Palatino Linotype" w:eastAsia="Palatino Linotype" w:hAnsi="Palatino Linotype" w:cs="Palatino Linotype"/>
          <w:sz w:val="22"/>
          <w:szCs w:val="22"/>
        </w:rPr>
        <w:cr/>
      </w:r>
    </w:p>
    <w:p w14:paraId="75537B5D" w14:textId="11530ABA" w:rsidR="00575835" w:rsidRPr="0077266E" w:rsidRDefault="00575835" w:rsidP="00700E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El contenido íntegro del informe justificado se puso a disposición del </w:t>
      </w:r>
      <w:r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el </w:t>
      </w:r>
      <w:r w:rsidR="00A1508D" w:rsidRPr="0077266E">
        <w:rPr>
          <w:rFonts w:ascii="Palatino Linotype" w:eastAsia="Palatino Linotype" w:hAnsi="Palatino Linotype" w:cs="Palatino Linotype"/>
          <w:b/>
          <w:sz w:val="22"/>
          <w:szCs w:val="22"/>
        </w:rPr>
        <w:t xml:space="preserve">diez de diciembre </w:t>
      </w:r>
      <w:r w:rsidRPr="0077266E">
        <w:rPr>
          <w:rFonts w:ascii="Palatino Linotype" w:eastAsia="Palatino Linotype" w:hAnsi="Palatino Linotype" w:cs="Palatino Linotype"/>
          <w:b/>
          <w:sz w:val="22"/>
          <w:szCs w:val="22"/>
        </w:rPr>
        <w:t>de dos mil veinticinco</w:t>
      </w:r>
      <w:r w:rsidRPr="0077266E">
        <w:rPr>
          <w:rFonts w:ascii="Palatino Linotype" w:eastAsia="Palatino Linotype" w:hAnsi="Palatino Linotype" w:cs="Palatino Linotype"/>
          <w:sz w:val="22"/>
          <w:szCs w:val="22"/>
        </w:rPr>
        <w:t>.</w:t>
      </w:r>
    </w:p>
    <w:p w14:paraId="0E6AC430" w14:textId="77777777" w:rsidR="00F800AD" w:rsidRPr="0077266E" w:rsidRDefault="00F800AD" w:rsidP="00700E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37EA3C" w14:textId="0EF45E73" w:rsidR="00AD529B" w:rsidRPr="0077266E" w:rsidRDefault="0077781F"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 xml:space="preserve">8. </w:t>
      </w:r>
      <w:r w:rsidR="00AD529B" w:rsidRPr="0077266E">
        <w:rPr>
          <w:rFonts w:ascii="Palatino Linotype" w:eastAsia="Palatino Linotype" w:hAnsi="Palatino Linotype" w:cs="Palatino Linotype"/>
          <w:b/>
          <w:sz w:val="22"/>
          <w:szCs w:val="22"/>
        </w:rPr>
        <w:t xml:space="preserve">Cierre de instrucción. </w:t>
      </w:r>
      <w:r w:rsidR="00AD529B" w:rsidRPr="0077266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52A99" w:rsidRPr="0077266E">
        <w:rPr>
          <w:rFonts w:ascii="Palatino Linotype" w:eastAsia="Palatino Linotype" w:hAnsi="Palatino Linotype" w:cs="Palatino Linotype"/>
          <w:b/>
          <w:sz w:val="22"/>
          <w:szCs w:val="22"/>
        </w:rPr>
        <w:t>doce de enero de dos mil veintiséis</w:t>
      </w:r>
      <w:r w:rsidR="00E843DA" w:rsidRPr="0077266E">
        <w:rPr>
          <w:rFonts w:ascii="Palatino Linotype" w:eastAsia="Palatino Linotype" w:hAnsi="Palatino Linotype" w:cs="Palatino Linotype"/>
          <w:b/>
          <w:sz w:val="22"/>
          <w:szCs w:val="22"/>
        </w:rPr>
        <w:t xml:space="preserve">, </w:t>
      </w:r>
      <w:r w:rsidR="00AD529B" w:rsidRPr="0077266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74F0CC51" w14:textId="77777777" w:rsidR="00A1508D" w:rsidRPr="0077266E" w:rsidRDefault="00A1508D" w:rsidP="00700E80">
      <w:pPr>
        <w:spacing w:line="360" w:lineRule="auto"/>
        <w:jc w:val="both"/>
        <w:rPr>
          <w:rFonts w:ascii="Palatino Linotype" w:eastAsia="Palatino Linotype" w:hAnsi="Palatino Linotype" w:cs="Palatino Linotype"/>
          <w:b/>
          <w:sz w:val="22"/>
          <w:szCs w:val="22"/>
        </w:rPr>
      </w:pPr>
    </w:p>
    <w:p w14:paraId="3D7161CA" w14:textId="1317721D" w:rsidR="006D5E1C" w:rsidRPr="0077266E" w:rsidRDefault="005204B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F05F305"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41C147FE" w14:textId="77777777" w:rsidR="006D5E1C" w:rsidRPr="0077266E" w:rsidRDefault="005204B5" w:rsidP="00700E80">
      <w:pPr>
        <w:widowControl w:val="0"/>
        <w:spacing w:line="360" w:lineRule="auto"/>
        <w:jc w:val="center"/>
        <w:rPr>
          <w:rFonts w:ascii="Palatino Linotype" w:eastAsia="Palatino Linotype" w:hAnsi="Palatino Linotype" w:cs="Palatino Linotype"/>
          <w:b/>
          <w:sz w:val="22"/>
          <w:szCs w:val="22"/>
        </w:rPr>
      </w:pPr>
      <w:r w:rsidRPr="0077266E">
        <w:rPr>
          <w:rFonts w:ascii="Palatino Linotype" w:eastAsia="Palatino Linotype" w:hAnsi="Palatino Linotype" w:cs="Palatino Linotype"/>
          <w:b/>
          <w:sz w:val="22"/>
          <w:szCs w:val="22"/>
        </w:rPr>
        <w:t>II. C O N S I D E R A N D O S</w:t>
      </w:r>
    </w:p>
    <w:p w14:paraId="3248E7A0" w14:textId="77777777" w:rsidR="00D450E9" w:rsidRPr="0077266E" w:rsidRDefault="00D450E9" w:rsidP="00700E80">
      <w:pPr>
        <w:widowControl w:val="0"/>
        <w:spacing w:line="360" w:lineRule="auto"/>
        <w:jc w:val="center"/>
        <w:rPr>
          <w:rFonts w:ascii="Palatino Linotype" w:eastAsia="Palatino Linotype" w:hAnsi="Palatino Linotype" w:cs="Palatino Linotype"/>
          <w:b/>
          <w:sz w:val="22"/>
          <w:szCs w:val="22"/>
        </w:rPr>
      </w:pPr>
    </w:p>
    <w:p w14:paraId="124910FE" w14:textId="626F3070" w:rsidR="00575835" w:rsidRPr="0077266E" w:rsidRDefault="0057583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Primero. Competencia.</w:t>
      </w:r>
      <w:r w:rsidRPr="0077266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A1508D" w:rsidRPr="0077266E">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77266E">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1EAB2AD" w14:textId="77777777" w:rsidR="00D450E9" w:rsidRPr="0077266E" w:rsidRDefault="00D450E9" w:rsidP="00700E80">
      <w:pPr>
        <w:spacing w:line="360" w:lineRule="auto"/>
        <w:jc w:val="both"/>
        <w:rPr>
          <w:rFonts w:ascii="Palatino Linotype" w:eastAsia="Palatino Linotype" w:hAnsi="Palatino Linotype" w:cs="Palatino Linotype"/>
          <w:sz w:val="22"/>
          <w:szCs w:val="22"/>
        </w:rPr>
      </w:pPr>
    </w:p>
    <w:p w14:paraId="1F810439" w14:textId="77777777" w:rsidR="00575835" w:rsidRPr="0077266E" w:rsidRDefault="00575835" w:rsidP="00700E80">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77266E">
        <w:rPr>
          <w:rFonts w:ascii="Palatino Linotype" w:eastAsia="Palatino Linotype" w:hAnsi="Palatino Linotype" w:cs="Palatino Linotype"/>
          <w:b/>
          <w:sz w:val="22"/>
          <w:szCs w:val="22"/>
        </w:rPr>
        <w:t xml:space="preserve">Segundo. Oportunidad y Procedibilidad del Recurso de Revisión. </w:t>
      </w:r>
      <w:r w:rsidRPr="0077266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38BC2E5" w14:textId="77777777" w:rsidR="00575835" w:rsidRPr="0077266E" w:rsidRDefault="0057583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439B12F1" w14:textId="77777777" w:rsidR="0092111B" w:rsidRPr="0077266E" w:rsidRDefault="0092111B" w:rsidP="0092111B">
      <w:pPr>
        <w:spacing w:line="276" w:lineRule="auto"/>
        <w:ind w:left="851" w:right="616"/>
        <w:jc w:val="both"/>
        <w:rPr>
          <w:rFonts w:ascii="Palatino Linotype" w:eastAsia="Palatino Linotype" w:hAnsi="Palatino Linotype" w:cs="Palatino Linotype"/>
          <w:i/>
          <w:sz w:val="22"/>
          <w:szCs w:val="22"/>
        </w:rPr>
      </w:pPr>
    </w:p>
    <w:p w14:paraId="13C089E9" w14:textId="77777777" w:rsidR="00575835" w:rsidRPr="0077266E" w:rsidRDefault="00575835" w:rsidP="0092111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Pr="0077266E">
        <w:rPr>
          <w:rFonts w:ascii="Palatino Linotype" w:eastAsia="Palatino Linotype" w:hAnsi="Palatino Linotype" w:cs="Palatino Linotype"/>
          <w:b/>
          <w:i/>
          <w:sz w:val="22"/>
          <w:szCs w:val="22"/>
        </w:rPr>
        <w:t xml:space="preserve">Artículo 178. </w:t>
      </w:r>
      <w:r w:rsidRPr="0077266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F32892F" w14:textId="77777777" w:rsidR="0092111B" w:rsidRPr="0077266E" w:rsidRDefault="0092111B" w:rsidP="00700E80">
      <w:pPr>
        <w:spacing w:line="360" w:lineRule="auto"/>
        <w:ind w:right="49"/>
        <w:jc w:val="both"/>
        <w:rPr>
          <w:rFonts w:ascii="Palatino Linotype" w:eastAsia="Palatino Linotype" w:hAnsi="Palatino Linotype" w:cs="Palatino Linotype"/>
          <w:sz w:val="22"/>
          <w:szCs w:val="22"/>
        </w:rPr>
      </w:pPr>
    </w:p>
    <w:p w14:paraId="5C776465" w14:textId="6D53CF33" w:rsidR="00575835" w:rsidRPr="0077266E" w:rsidRDefault="00575835" w:rsidP="00700E80">
      <w:pPr>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797E23" w:rsidRPr="0077266E">
        <w:rPr>
          <w:rFonts w:ascii="Palatino Linotype" w:eastAsia="Palatino Linotype" w:hAnsi="Palatino Linotype" w:cs="Palatino Linotype"/>
          <w:b/>
          <w:sz w:val="22"/>
          <w:szCs w:val="22"/>
        </w:rPr>
        <w:t>Sujeto Obligado</w:t>
      </w:r>
      <w:r w:rsidR="00797E23"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sz w:val="22"/>
          <w:szCs w:val="22"/>
        </w:rPr>
        <w:t xml:space="preserve">remitió la respuesta a la solicitud de información el </w:t>
      </w:r>
      <w:r w:rsidR="00A1508D" w:rsidRPr="0077266E">
        <w:rPr>
          <w:rFonts w:ascii="Palatino Linotype" w:eastAsia="Palatino Linotype" w:hAnsi="Palatino Linotype" w:cs="Palatino Linotype"/>
          <w:b/>
          <w:sz w:val="22"/>
          <w:szCs w:val="22"/>
        </w:rPr>
        <w:t>veintinueve de octubre</w:t>
      </w:r>
      <w:r w:rsidRPr="0077266E">
        <w:rPr>
          <w:rFonts w:ascii="Palatino Linotype" w:eastAsia="Palatino Linotype" w:hAnsi="Palatino Linotype" w:cs="Palatino Linotype"/>
          <w:b/>
          <w:sz w:val="22"/>
          <w:szCs w:val="22"/>
        </w:rPr>
        <w:t xml:space="preserve"> de dos mil veinticinco, </w:t>
      </w:r>
      <w:r w:rsidRPr="0077266E">
        <w:rPr>
          <w:rFonts w:ascii="Palatino Linotype" w:eastAsia="Palatino Linotype" w:hAnsi="Palatino Linotype" w:cs="Palatino Linotype"/>
          <w:sz w:val="22"/>
          <w:szCs w:val="22"/>
        </w:rPr>
        <w:t xml:space="preserve">mientras que el recurso de revisión interpuesto por la parte </w:t>
      </w:r>
      <w:r w:rsidR="00797E23"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se tuvo por presentado el día </w:t>
      </w:r>
      <w:r w:rsidR="00797E23" w:rsidRPr="0077266E">
        <w:rPr>
          <w:rFonts w:ascii="Palatino Linotype" w:eastAsia="Palatino Linotype" w:hAnsi="Palatino Linotype" w:cs="Palatino Linotype"/>
          <w:b/>
          <w:sz w:val="22"/>
          <w:szCs w:val="22"/>
        </w:rPr>
        <w:t xml:space="preserve">cuatro de noviembre de </w:t>
      </w:r>
      <w:r w:rsidRPr="0077266E">
        <w:rPr>
          <w:rFonts w:ascii="Palatino Linotype" w:eastAsia="Palatino Linotype" w:hAnsi="Palatino Linotype" w:cs="Palatino Linotype"/>
          <w:b/>
          <w:sz w:val="22"/>
          <w:szCs w:val="22"/>
        </w:rPr>
        <w:t>dos mil veinticinco</w:t>
      </w:r>
      <w:r w:rsidRPr="0077266E">
        <w:rPr>
          <w:rFonts w:ascii="Palatino Linotype" w:eastAsia="Palatino Linotype" w:hAnsi="Palatino Linotype" w:cs="Palatino Linotype"/>
          <w:sz w:val="22"/>
          <w:szCs w:val="22"/>
        </w:rPr>
        <w:t>; esto es, al cuarto día hábil que se tuvo conocimiento de la respuesta.</w:t>
      </w:r>
    </w:p>
    <w:p w14:paraId="40C59D8D" w14:textId="77777777" w:rsidR="0092111B" w:rsidRPr="0077266E" w:rsidRDefault="0092111B" w:rsidP="00700E80">
      <w:pPr>
        <w:spacing w:line="360" w:lineRule="auto"/>
        <w:ind w:right="49"/>
        <w:jc w:val="both"/>
        <w:rPr>
          <w:rFonts w:ascii="Palatino Linotype" w:eastAsia="Palatino Linotype" w:hAnsi="Palatino Linotype" w:cs="Palatino Linotype"/>
          <w:sz w:val="22"/>
          <w:szCs w:val="22"/>
        </w:rPr>
      </w:pPr>
    </w:p>
    <w:p w14:paraId="6B534BBC" w14:textId="4C6C2B09" w:rsidR="00575835" w:rsidRPr="0077266E" w:rsidRDefault="0057583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Por cuanto hace a la procedibilidad del recurso de revisión, es de suma importancia señalar que la parte </w:t>
      </w:r>
      <w:r w:rsidR="00797E23"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no proporcionó su nombre</w:t>
      </w:r>
      <w:r w:rsidR="00797E23" w:rsidRPr="0077266E">
        <w:rPr>
          <w:rFonts w:ascii="Palatino Linotype" w:eastAsia="Palatino Linotype" w:hAnsi="Palatino Linotype" w:cs="Palatino Linotype"/>
          <w:sz w:val="22"/>
          <w:szCs w:val="22"/>
        </w:rPr>
        <w:t xml:space="preserve"> completo</w:t>
      </w:r>
      <w:r w:rsidRPr="0077266E">
        <w:rPr>
          <w:rFonts w:ascii="Palatino Linotype" w:eastAsia="Palatino Linotype" w:hAnsi="Palatino Linotype" w:cs="Palatino Linotype"/>
          <w:b/>
          <w:sz w:val="22"/>
          <w:szCs w:val="22"/>
        </w:rPr>
        <w:t>,</w:t>
      </w:r>
      <w:r w:rsidRPr="0077266E">
        <w:rPr>
          <w:rFonts w:ascii="Palatino Linotype" w:eastAsia="Palatino Linotype" w:hAnsi="Palatino Linotype" w:cs="Palatino Linotype"/>
          <w:sz w:val="22"/>
          <w:szCs w:val="22"/>
        </w:rPr>
        <w:t xml:space="preserve"> como se advierte en el detalle de seguimiento del SAIMEX, no obstante el no proporcionar nombre</w:t>
      </w:r>
      <w:r w:rsidR="00797E23" w:rsidRPr="0077266E">
        <w:rPr>
          <w:rFonts w:ascii="Palatino Linotype" w:eastAsia="Palatino Linotype" w:hAnsi="Palatino Linotype" w:cs="Palatino Linotype"/>
          <w:strike/>
          <w:sz w:val="22"/>
          <w:szCs w:val="22"/>
        </w:rPr>
        <w:t xml:space="preserve"> </w:t>
      </w:r>
      <w:r w:rsidR="00797E23" w:rsidRPr="0077266E">
        <w:rPr>
          <w:rFonts w:ascii="Palatino Linotype" w:eastAsia="Palatino Linotype" w:hAnsi="Palatino Linotype" w:cs="Palatino Linotype"/>
          <w:sz w:val="22"/>
          <w:szCs w:val="22"/>
        </w:rPr>
        <w:t>completo</w:t>
      </w:r>
      <w:r w:rsidR="00797E23" w:rsidRPr="0077266E">
        <w:rPr>
          <w:rFonts w:ascii="Palatino Linotype" w:eastAsia="Palatino Linotype" w:hAnsi="Palatino Linotype" w:cs="Palatino Linotype"/>
          <w:strike/>
          <w:sz w:val="22"/>
          <w:szCs w:val="22"/>
        </w:rPr>
        <w:t xml:space="preserve"> </w:t>
      </w:r>
      <w:r w:rsidRPr="0077266E">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39FD04" w14:textId="77777777" w:rsidR="0092111B" w:rsidRPr="0077266E" w:rsidRDefault="0092111B" w:rsidP="00700E80">
      <w:pPr>
        <w:spacing w:line="360" w:lineRule="auto"/>
        <w:jc w:val="both"/>
        <w:rPr>
          <w:rFonts w:ascii="Palatino Linotype" w:eastAsia="Palatino Linotype" w:hAnsi="Palatino Linotype" w:cs="Palatino Linotype"/>
          <w:sz w:val="22"/>
          <w:szCs w:val="22"/>
        </w:rPr>
      </w:pPr>
    </w:p>
    <w:p w14:paraId="758D4B5A" w14:textId="77777777" w:rsidR="00575835" w:rsidRPr="0077266E" w:rsidRDefault="00575835" w:rsidP="0092111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Pr="0077266E">
        <w:rPr>
          <w:rFonts w:ascii="Palatino Linotype" w:eastAsia="Palatino Linotype" w:hAnsi="Palatino Linotype" w:cs="Palatino Linotype"/>
          <w:b/>
          <w:i/>
          <w:sz w:val="22"/>
          <w:szCs w:val="22"/>
        </w:rPr>
        <w:t xml:space="preserve">Las solicitudes </w:t>
      </w:r>
      <w:r w:rsidRPr="0077266E">
        <w:rPr>
          <w:rFonts w:ascii="Palatino Linotype" w:eastAsia="Palatino Linotype" w:hAnsi="Palatino Linotype" w:cs="Palatino Linotype"/>
          <w:i/>
          <w:sz w:val="22"/>
          <w:szCs w:val="22"/>
        </w:rPr>
        <w:t xml:space="preserve">anónimas, con </w:t>
      </w:r>
      <w:r w:rsidRPr="0077266E">
        <w:rPr>
          <w:rFonts w:ascii="Palatino Linotype" w:eastAsia="Palatino Linotype" w:hAnsi="Palatino Linotype" w:cs="Palatino Linotype"/>
          <w:b/>
          <w:i/>
          <w:sz w:val="22"/>
          <w:szCs w:val="22"/>
        </w:rPr>
        <w:t xml:space="preserve">nombre incompleto </w:t>
      </w:r>
      <w:r w:rsidRPr="0077266E">
        <w:rPr>
          <w:rFonts w:ascii="Palatino Linotype" w:eastAsia="Palatino Linotype" w:hAnsi="Palatino Linotype" w:cs="Palatino Linotype"/>
          <w:i/>
          <w:sz w:val="22"/>
          <w:szCs w:val="22"/>
        </w:rPr>
        <w:t xml:space="preserve">o seudónimo </w:t>
      </w:r>
      <w:r w:rsidRPr="0077266E">
        <w:rPr>
          <w:rFonts w:ascii="Palatino Linotype" w:eastAsia="Palatino Linotype" w:hAnsi="Palatino Linotype" w:cs="Palatino Linotype"/>
          <w:b/>
          <w:i/>
          <w:sz w:val="22"/>
          <w:szCs w:val="22"/>
        </w:rPr>
        <w:t>serán procedentes para su trámite por parte del sujeto obligado ante quien se presente</w:t>
      </w:r>
      <w:r w:rsidRPr="0077266E">
        <w:rPr>
          <w:rFonts w:ascii="Palatino Linotype" w:eastAsia="Palatino Linotype" w:hAnsi="Palatino Linotype" w:cs="Palatino Linotype"/>
          <w:i/>
          <w:sz w:val="22"/>
          <w:szCs w:val="22"/>
        </w:rPr>
        <w:t>. No podrá requerirse información adicional con motivo del nombre proporcionado por el solicitante."(Sic)</w:t>
      </w:r>
    </w:p>
    <w:p w14:paraId="63AC77A4" w14:textId="77777777" w:rsidR="0092111B" w:rsidRPr="0077266E" w:rsidRDefault="0092111B" w:rsidP="00700E80">
      <w:pPr>
        <w:spacing w:line="360" w:lineRule="auto"/>
        <w:ind w:right="49"/>
        <w:jc w:val="both"/>
        <w:rPr>
          <w:rFonts w:ascii="Palatino Linotype" w:eastAsia="Palatino Linotype" w:hAnsi="Palatino Linotype" w:cs="Palatino Linotype"/>
          <w:sz w:val="22"/>
          <w:szCs w:val="22"/>
        </w:rPr>
      </w:pPr>
    </w:p>
    <w:p w14:paraId="4890B6CD" w14:textId="77777777" w:rsidR="00575835" w:rsidRPr="0077266E" w:rsidRDefault="00575835" w:rsidP="00700E80">
      <w:pPr>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5BCFAA" w14:textId="77777777" w:rsidR="0092111B" w:rsidRPr="0077266E" w:rsidRDefault="0092111B" w:rsidP="00700E80">
      <w:pPr>
        <w:spacing w:line="360" w:lineRule="auto"/>
        <w:ind w:right="49"/>
        <w:jc w:val="both"/>
        <w:rPr>
          <w:rFonts w:ascii="Palatino Linotype" w:eastAsia="Palatino Linotype" w:hAnsi="Palatino Linotype" w:cs="Palatino Linotype"/>
          <w:sz w:val="22"/>
          <w:szCs w:val="22"/>
        </w:rPr>
      </w:pPr>
    </w:p>
    <w:p w14:paraId="72C1C118" w14:textId="790725BE" w:rsidR="00575835" w:rsidRPr="0077266E" w:rsidRDefault="0057583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Asimismo, resulta procedente la interposición del recurso de revisión al rubro anotado, toda vez que se actualiza las hipótesis previst</w:t>
      </w:r>
      <w:r w:rsidR="00E843DA" w:rsidRPr="0077266E">
        <w:rPr>
          <w:rFonts w:ascii="Palatino Linotype" w:eastAsia="Palatino Linotype" w:hAnsi="Palatino Linotype" w:cs="Palatino Linotype"/>
          <w:sz w:val="22"/>
          <w:szCs w:val="22"/>
        </w:rPr>
        <w:t>a</w:t>
      </w:r>
      <w:r w:rsidR="00797E23" w:rsidRPr="0077266E">
        <w:rPr>
          <w:rFonts w:ascii="Palatino Linotype" w:eastAsia="Palatino Linotype" w:hAnsi="Palatino Linotype" w:cs="Palatino Linotype"/>
          <w:sz w:val="22"/>
          <w:szCs w:val="22"/>
        </w:rPr>
        <w:t xml:space="preserve">s en el artículo 179, fracción </w:t>
      </w:r>
      <w:r w:rsidR="00E843DA" w:rsidRPr="0077266E">
        <w:rPr>
          <w:rFonts w:ascii="Palatino Linotype" w:eastAsia="Palatino Linotype" w:hAnsi="Palatino Linotype" w:cs="Palatino Linotype"/>
          <w:sz w:val="22"/>
          <w:szCs w:val="22"/>
        </w:rPr>
        <w:t>I</w:t>
      </w:r>
      <w:r w:rsidRPr="0077266E">
        <w:rPr>
          <w:rFonts w:ascii="Palatino Linotype" w:eastAsia="Palatino Linotype" w:hAnsi="Palatino Linotype" w:cs="Palatino Linotype"/>
          <w:sz w:val="22"/>
          <w:szCs w:val="22"/>
        </w:rPr>
        <w:t>, de la ley de la materia, que a la letra dice:</w:t>
      </w:r>
    </w:p>
    <w:p w14:paraId="0E19A1C5" w14:textId="77777777" w:rsidR="00575835" w:rsidRPr="0077266E" w:rsidRDefault="00575835" w:rsidP="0092111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Pr="0077266E">
        <w:rPr>
          <w:rFonts w:ascii="Palatino Linotype" w:eastAsia="Palatino Linotype" w:hAnsi="Palatino Linotype" w:cs="Palatino Linotype"/>
          <w:b/>
          <w:i/>
          <w:sz w:val="22"/>
          <w:szCs w:val="22"/>
        </w:rPr>
        <w:t xml:space="preserve">Artículo 179. </w:t>
      </w:r>
      <w:r w:rsidRPr="0077266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85FB359" w14:textId="77777777" w:rsidR="00575835" w:rsidRPr="0077266E" w:rsidRDefault="00575835" w:rsidP="0092111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p>
    <w:p w14:paraId="47920E8D" w14:textId="05CD2240" w:rsidR="00E843DA" w:rsidRPr="0077266E" w:rsidRDefault="00797E23" w:rsidP="0092111B">
      <w:pPr>
        <w:spacing w:line="276" w:lineRule="auto"/>
        <w:ind w:left="851" w:right="616"/>
        <w:jc w:val="both"/>
        <w:rPr>
          <w:rFonts w:ascii="Palatino Linotype" w:hAnsi="Palatino Linotype"/>
          <w:i/>
          <w:sz w:val="22"/>
          <w:szCs w:val="22"/>
        </w:rPr>
      </w:pPr>
      <w:r w:rsidRPr="0077266E">
        <w:rPr>
          <w:rFonts w:ascii="Palatino Linotype" w:hAnsi="Palatino Linotype"/>
          <w:i/>
          <w:sz w:val="22"/>
          <w:szCs w:val="22"/>
        </w:rPr>
        <w:t>I. La negativa a la información solicitada;…”</w:t>
      </w:r>
    </w:p>
    <w:p w14:paraId="5A78692D" w14:textId="610C7DFA" w:rsidR="00575835" w:rsidRPr="0077266E" w:rsidRDefault="00575835" w:rsidP="00700E80">
      <w:pPr>
        <w:spacing w:line="360" w:lineRule="auto"/>
        <w:jc w:val="both"/>
        <w:rPr>
          <w:rFonts w:ascii="Palatino Linotype" w:eastAsia="Palatino Linotype" w:hAnsi="Palatino Linotype" w:cs="Palatino Linotype"/>
          <w:b/>
          <w:sz w:val="22"/>
          <w:szCs w:val="22"/>
        </w:rPr>
      </w:pPr>
    </w:p>
    <w:p w14:paraId="1ED8D4A9" w14:textId="4D433013" w:rsidR="00A93491" w:rsidRPr="0077266E" w:rsidRDefault="00A93491"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Tercero. Análisis de las causales de improcedencia y sobreseimiento del recurso de revisión.</w:t>
      </w:r>
      <w:r w:rsidRPr="0077266E">
        <w:rPr>
          <w:rFonts w:ascii="Palatino Linotype" w:hAnsi="Palatino Linotype"/>
          <w:sz w:val="22"/>
          <w:szCs w:val="22"/>
        </w:rPr>
        <w:t xml:space="preserve"> </w:t>
      </w:r>
      <w:r w:rsidRPr="0077266E">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r w:rsidR="00575835" w:rsidRPr="0077266E">
        <w:rPr>
          <w:rFonts w:ascii="Palatino Linotype" w:eastAsia="Palatino Linotype" w:hAnsi="Palatino Linotype" w:cs="Palatino Linotype"/>
          <w:sz w:val="22"/>
          <w:szCs w:val="22"/>
        </w:rPr>
        <w:t xml:space="preserve"> </w:t>
      </w:r>
    </w:p>
    <w:p w14:paraId="7F6309E5" w14:textId="77777777" w:rsidR="00A93491" w:rsidRPr="0077266E" w:rsidRDefault="00A93491" w:rsidP="00700E80">
      <w:pPr>
        <w:spacing w:line="360" w:lineRule="auto"/>
        <w:jc w:val="both"/>
        <w:rPr>
          <w:rFonts w:ascii="Palatino Linotype" w:hAnsi="Palatino Linotype"/>
          <w:sz w:val="22"/>
          <w:szCs w:val="22"/>
        </w:rPr>
      </w:pPr>
    </w:p>
    <w:p w14:paraId="157F805E" w14:textId="5A1B2D08" w:rsidR="00A93491" w:rsidRPr="0077266E" w:rsidRDefault="00A93491"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 </w:t>
      </w:r>
    </w:p>
    <w:p w14:paraId="4E02BD0B" w14:textId="77777777" w:rsidR="00A93491" w:rsidRPr="0077266E" w:rsidRDefault="00A93491" w:rsidP="00700E80">
      <w:pPr>
        <w:spacing w:line="360" w:lineRule="auto"/>
        <w:jc w:val="both"/>
        <w:rPr>
          <w:rFonts w:ascii="Palatino Linotype" w:eastAsia="Palatino Linotype" w:hAnsi="Palatino Linotype" w:cs="Palatino Linotype"/>
          <w:sz w:val="22"/>
          <w:szCs w:val="22"/>
        </w:rPr>
      </w:pPr>
    </w:p>
    <w:p w14:paraId="576C5875" w14:textId="77777777" w:rsidR="00A93491" w:rsidRPr="0077266E" w:rsidRDefault="00A93491" w:rsidP="00700E80">
      <w:pPr>
        <w:spacing w:line="360" w:lineRule="auto"/>
        <w:ind w:right="51"/>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28A7730" w14:textId="77777777" w:rsidR="00A93491" w:rsidRPr="0077266E" w:rsidRDefault="00A93491" w:rsidP="00700E80">
      <w:pPr>
        <w:spacing w:line="360" w:lineRule="auto"/>
        <w:ind w:right="51"/>
        <w:jc w:val="both"/>
        <w:rPr>
          <w:rFonts w:ascii="Palatino Linotype" w:eastAsia="Palatino Linotype" w:hAnsi="Palatino Linotype" w:cs="Palatino Linotype"/>
          <w:sz w:val="22"/>
          <w:szCs w:val="22"/>
        </w:rPr>
      </w:pPr>
    </w:p>
    <w:p w14:paraId="450B61DA" w14:textId="77777777" w:rsidR="00A93491" w:rsidRPr="0077266E" w:rsidRDefault="00A93491" w:rsidP="00700E80">
      <w:pPr>
        <w:spacing w:line="360" w:lineRule="auto"/>
        <w:ind w:right="51"/>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parte Solicitante expuso a través de este medio, lo siguiente: </w:t>
      </w:r>
    </w:p>
    <w:p w14:paraId="60B5B3F2" w14:textId="77777777" w:rsidR="00A93491" w:rsidRPr="0077266E" w:rsidRDefault="00A93491" w:rsidP="00700E80">
      <w:pPr>
        <w:spacing w:line="360" w:lineRule="auto"/>
        <w:ind w:right="49"/>
        <w:jc w:val="both"/>
        <w:rPr>
          <w:rFonts w:ascii="Palatino Linotype" w:eastAsia="Palatino Linotype" w:hAnsi="Palatino Linotype" w:cs="Palatino Linotype"/>
          <w:sz w:val="22"/>
          <w:szCs w:val="22"/>
        </w:rPr>
      </w:pPr>
    </w:p>
    <w:p w14:paraId="35C53D41" w14:textId="4A00668E" w:rsidR="00A93491" w:rsidRPr="0077266E" w:rsidRDefault="00EC5D1E" w:rsidP="0043226A">
      <w:pPr>
        <w:spacing w:line="276" w:lineRule="auto"/>
        <w:ind w:left="851" w:right="616"/>
        <w:jc w:val="both"/>
        <w:rPr>
          <w:rFonts w:ascii="Palatino Linotype" w:eastAsia="Palatino Linotype" w:hAnsi="Palatino Linotype" w:cs="Palatino Linotype"/>
          <w:b/>
          <w:i/>
          <w:sz w:val="22"/>
          <w:szCs w:val="22"/>
        </w:rPr>
      </w:pPr>
      <w:r w:rsidRPr="0077266E">
        <w:rPr>
          <w:rFonts w:ascii="Palatino Linotype" w:eastAsia="Palatino Linotype" w:hAnsi="Palatino Linotype" w:cs="Palatino Linotype"/>
          <w:b/>
          <w:i/>
          <w:sz w:val="22"/>
          <w:szCs w:val="22"/>
        </w:rPr>
        <w:t>“</w:t>
      </w:r>
      <w:r w:rsidR="00797E23" w:rsidRPr="0077266E">
        <w:rPr>
          <w:rFonts w:ascii="Palatino Linotype" w:eastAsia="Palatino Linotype" w:hAnsi="Palatino Linotype" w:cs="Palatino Linotype"/>
          <w:b/>
          <w:i/>
          <w:sz w:val="22"/>
          <w:szCs w:val="22"/>
        </w:rPr>
        <w:t xml:space="preserve">Sobre la nota </w:t>
      </w:r>
      <w:proofErr w:type="spellStart"/>
      <w:r w:rsidR="00797E23" w:rsidRPr="0077266E">
        <w:rPr>
          <w:rFonts w:ascii="Palatino Linotype" w:eastAsia="Palatino Linotype" w:hAnsi="Palatino Linotype" w:cs="Palatino Linotype"/>
          <w:b/>
          <w:i/>
          <w:sz w:val="22"/>
          <w:szCs w:val="22"/>
        </w:rPr>
        <w:t>periodistica</w:t>
      </w:r>
      <w:proofErr w:type="spellEnd"/>
      <w:r w:rsidR="00797E23" w:rsidRPr="0077266E">
        <w:rPr>
          <w:rFonts w:ascii="Palatino Linotype" w:eastAsia="Palatino Linotype" w:hAnsi="Palatino Linotype" w:cs="Palatino Linotype"/>
          <w:b/>
          <w:i/>
          <w:sz w:val="22"/>
          <w:szCs w:val="22"/>
        </w:rPr>
        <w:t xml:space="preserve"> donde dicen que </w:t>
      </w:r>
      <w:proofErr w:type="spellStart"/>
      <w:r w:rsidR="00797E23" w:rsidRPr="0077266E">
        <w:rPr>
          <w:rFonts w:ascii="Palatino Linotype" w:eastAsia="Palatino Linotype" w:hAnsi="Palatino Linotype" w:cs="Palatino Linotype"/>
          <w:b/>
          <w:i/>
          <w:sz w:val="22"/>
          <w:szCs w:val="22"/>
        </w:rPr>
        <w:t>estan</w:t>
      </w:r>
      <w:proofErr w:type="spellEnd"/>
      <w:r w:rsidR="00797E23" w:rsidRPr="0077266E">
        <w:rPr>
          <w:rFonts w:ascii="Palatino Linotype" w:eastAsia="Palatino Linotype" w:hAnsi="Palatino Linotype" w:cs="Palatino Linotype"/>
          <w:b/>
          <w:i/>
          <w:sz w:val="22"/>
          <w:szCs w:val="22"/>
        </w:rPr>
        <w:t xml:space="preserve"> robando agua, quiero toda la </w:t>
      </w:r>
      <w:proofErr w:type="spellStart"/>
      <w:r w:rsidR="00797E23" w:rsidRPr="0077266E">
        <w:rPr>
          <w:rFonts w:ascii="Palatino Linotype" w:eastAsia="Palatino Linotype" w:hAnsi="Palatino Linotype" w:cs="Palatino Linotype"/>
          <w:b/>
          <w:i/>
          <w:sz w:val="22"/>
          <w:szCs w:val="22"/>
        </w:rPr>
        <w:t>iformacionnn</w:t>
      </w:r>
      <w:proofErr w:type="spellEnd"/>
      <w:r w:rsidR="00A93491" w:rsidRPr="0077266E">
        <w:rPr>
          <w:rFonts w:ascii="Palatino Linotype" w:eastAsia="Palatino Linotype" w:hAnsi="Palatino Linotype" w:cs="Palatino Linotype"/>
          <w:b/>
          <w:i/>
          <w:sz w:val="22"/>
          <w:szCs w:val="22"/>
        </w:rPr>
        <w:t>".</w:t>
      </w:r>
    </w:p>
    <w:p w14:paraId="6ACBC77E" w14:textId="77777777" w:rsidR="00A93491" w:rsidRPr="0077266E" w:rsidRDefault="00A93491" w:rsidP="00700E8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B3ACF0" w14:textId="0DA0C2CF" w:rsidR="00797E23" w:rsidRPr="0077266E" w:rsidRDefault="00A93491" w:rsidP="00700E8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Posteriormente, el </w:t>
      </w:r>
      <w:r w:rsidRPr="0077266E">
        <w:rPr>
          <w:rFonts w:ascii="Palatino Linotype" w:eastAsia="Palatino Linotype" w:hAnsi="Palatino Linotype" w:cs="Palatino Linotype"/>
          <w:b/>
          <w:sz w:val="22"/>
          <w:szCs w:val="22"/>
        </w:rPr>
        <w:t>Sujeto Obligado</w:t>
      </w:r>
      <w:r w:rsidR="007C0C79" w:rsidRPr="0077266E">
        <w:rPr>
          <w:rFonts w:ascii="Palatino Linotype" w:eastAsia="Palatino Linotype" w:hAnsi="Palatino Linotype" w:cs="Palatino Linotype"/>
          <w:sz w:val="22"/>
          <w:szCs w:val="22"/>
        </w:rPr>
        <w:t>,</w:t>
      </w:r>
      <w:r w:rsidRPr="0077266E">
        <w:rPr>
          <w:rFonts w:ascii="Palatino Linotype" w:eastAsia="Palatino Linotype" w:hAnsi="Palatino Linotype" w:cs="Palatino Linotype"/>
          <w:sz w:val="22"/>
          <w:szCs w:val="22"/>
        </w:rPr>
        <w:t xml:space="preserve"> </w:t>
      </w:r>
      <w:r w:rsidR="00EC5D1E" w:rsidRPr="0077266E">
        <w:rPr>
          <w:rFonts w:ascii="Palatino Linotype" w:eastAsia="Palatino Linotype" w:hAnsi="Palatino Linotype" w:cs="Palatino Linotype"/>
          <w:sz w:val="22"/>
          <w:szCs w:val="22"/>
        </w:rPr>
        <w:t>a través del</w:t>
      </w:r>
      <w:r w:rsidR="00174981" w:rsidRPr="0077266E">
        <w:rPr>
          <w:rFonts w:ascii="Palatino Linotype" w:eastAsia="Palatino Linotype" w:hAnsi="Palatino Linotype" w:cs="Palatino Linotype"/>
          <w:sz w:val="22"/>
          <w:szCs w:val="22"/>
        </w:rPr>
        <w:t xml:space="preserve"> </w:t>
      </w:r>
      <w:r w:rsidR="00EE0265" w:rsidRPr="0077266E">
        <w:rPr>
          <w:rFonts w:ascii="Palatino Linotype" w:eastAsia="Palatino Linotype" w:hAnsi="Palatino Linotype" w:cs="Palatino Linotype"/>
          <w:sz w:val="22"/>
          <w:szCs w:val="22"/>
        </w:rPr>
        <w:t xml:space="preserve">Titular de la Unidad de Transparencia </w:t>
      </w:r>
      <w:r w:rsidR="00797E23" w:rsidRPr="0077266E">
        <w:rPr>
          <w:rFonts w:ascii="Palatino Linotype" w:eastAsia="Palatino Linotype" w:hAnsi="Palatino Linotype" w:cs="Palatino Linotype"/>
          <w:sz w:val="22"/>
          <w:szCs w:val="22"/>
        </w:rPr>
        <w:t xml:space="preserve">informó que </w:t>
      </w:r>
      <w:r w:rsidR="004C5FCE" w:rsidRPr="0077266E">
        <w:rPr>
          <w:rFonts w:ascii="Palatino Linotype" w:eastAsia="Palatino Linotype" w:hAnsi="Palatino Linotype" w:cs="Palatino Linotype"/>
          <w:sz w:val="22"/>
          <w:szCs w:val="22"/>
        </w:rPr>
        <w:t>después de analizar el contenido de su petición, se advierte que la misma</w:t>
      </w:r>
      <w:r w:rsidR="00AD004E" w:rsidRPr="0077266E">
        <w:rPr>
          <w:rFonts w:ascii="Palatino Linotype" w:eastAsia="Palatino Linotype" w:hAnsi="Palatino Linotype" w:cs="Palatino Linotype"/>
          <w:sz w:val="22"/>
          <w:szCs w:val="22"/>
        </w:rPr>
        <w:t xml:space="preserve"> </w:t>
      </w:r>
      <w:r w:rsidR="004C5FCE" w:rsidRPr="0077266E">
        <w:rPr>
          <w:rFonts w:ascii="Palatino Linotype" w:eastAsia="Palatino Linotype" w:hAnsi="Palatino Linotype" w:cs="Palatino Linotype"/>
          <w:sz w:val="22"/>
          <w:szCs w:val="22"/>
        </w:rPr>
        <w:t>no corresponde a una solicitud de acceso a información pública en los términos de la Ley, toda vez que no se refiere a documentos, registros o expedientes generados por este Organismo, sino a información publicada en medios de comunicación externos, respecto de la cual la Unidad de Transparencia no tiene facultades para emitir pronunciamientos, aclaraciones o verificaciones; por lo anterior, no es competente para atender lo solicitado, en virtud de que la petición se refiere a un hecho difundido en medios periodísticos y no a información pública generada por el OPDAPAS Tenancingo.</w:t>
      </w:r>
    </w:p>
    <w:p w14:paraId="7B104643" w14:textId="77777777" w:rsidR="00EE0265" w:rsidRPr="0077266E" w:rsidRDefault="00EE0265" w:rsidP="00700E80">
      <w:pPr>
        <w:pBdr>
          <w:top w:val="nil"/>
          <w:left w:val="nil"/>
          <w:bottom w:val="nil"/>
          <w:right w:val="nil"/>
          <w:between w:val="nil"/>
        </w:pBdr>
        <w:spacing w:line="360" w:lineRule="auto"/>
        <w:ind w:right="49"/>
        <w:jc w:val="both"/>
        <w:rPr>
          <w:rFonts w:ascii="Palatino Linotype" w:hAnsi="Palatino Linotype"/>
          <w:sz w:val="22"/>
          <w:szCs w:val="22"/>
        </w:rPr>
      </w:pPr>
    </w:p>
    <w:p w14:paraId="3A6473F9" w14:textId="0C52C6F9" w:rsidR="00EE0265" w:rsidRPr="0077266E" w:rsidRDefault="00AD004E" w:rsidP="00700E80">
      <w:pPr>
        <w:pBdr>
          <w:top w:val="nil"/>
          <w:left w:val="nil"/>
          <w:bottom w:val="nil"/>
          <w:right w:val="nil"/>
          <w:between w:val="nil"/>
        </w:pBdr>
        <w:spacing w:line="360" w:lineRule="auto"/>
        <w:ind w:right="49"/>
        <w:jc w:val="both"/>
        <w:rPr>
          <w:rFonts w:ascii="Palatino Linotype" w:hAnsi="Palatino Linotype"/>
          <w:sz w:val="22"/>
          <w:szCs w:val="22"/>
        </w:rPr>
      </w:pPr>
      <w:r w:rsidRPr="0077266E">
        <w:rPr>
          <w:rFonts w:ascii="Palatino Linotype" w:hAnsi="Palatino Linotype"/>
          <w:sz w:val="22"/>
          <w:szCs w:val="22"/>
        </w:rPr>
        <w:t xml:space="preserve">Motivo por el que la parte </w:t>
      </w:r>
      <w:r w:rsidR="00EE0265" w:rsidRPr="0077266E">
        <w:rPr>
          <w:rFonts w:ascii="Palatino Linotype" w:hAnsi="Palatino Linotype"/>
          <w:b/>
          <w:sz w:val="22"/>
          <w:szCs w:val="22"/>
        </w:rPr>
        <w:t>Recurrente</w:t>
      </w:r>
      <w:r w:rsidR="00EE0265" w:rsidRPr="0077266E">
        <w:rPr>
          <w:rFonts w:ascii="Palatino Linotype" w:hAnsi="Palatino Linotype"/>
          <w:sz w:val="22"/>
          <w:szCs w:val="22"/>
        </w:rPr>
        <w:t xml:space="preserve"> se inconformó medularmente por la negativa de la información.</w:t>
      </w:r>
    </w:p>
    <w:p w14:paraId="24C61501" w14:textId="77777777" w:rsidR="00EE0265" w:rsidRPr="0077266E" w:rsidRDefault="00EE0265" w:rsidP="00700E8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B60608" w14:textId="044527F0" w:rsidR="00EE0265" w:rsidRPr="0077266E" w:rsidRDefault="00EE0265" w:rsidP="00FE50A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Mediante </w:t>
      </w:r>
      <w:r w:rsidR="00471FE6" w:rsidRPr="0077266E">
        <w:rPr>
          <w:rFonts w:ascii="Palatino Linotype" w:eastAsia="Palatino Linotype" w:hAnsi="Palatino Linotype" w:cs="Palatino Linotype"/>
          <w:sz w:val="22"/>
          <w:szCs w:val="22"/>
        </w:rPr>
        <w:t>informe justificado</w:t>
      </w:r>
      <w:r w:rsidRPr="0077266E">
        <w:rPr>
          <w:rFonts w:ascii="Palatino Linotype" w:eastAsia="Palatino Linotype" w:hAnsi="Palatino Linotype" w:cs="Palatino Linotype"/>
          <w:sz w:val="22"/>
          <w:szCs w:val="22"/>
        </w:rPr>
        <w:t xml:space="preserve"> a través del oficio </w:t>
      </w:r>
      <w:r w:rsidR="00AD004E" w:rsidRPr="0077266E">
        <w:rPr>
          <w:rFonts w:ascii="Palatino Linotype" w:eastAsia="Palatino Linotype" w:hAnsi="Palatino Linotype" w:cs="Palatino Linotype"/>
          <w:sz w:val="22"/>
          <w:szCs w:val="22"/>
        </w:rPr>
        <w:t>número 058/048/2025, el</w:t>
      </w:r>
      <w:r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b/>
          <w:sz w:val="22"/>
          <w:szCs w:val="22"/>
        </w:rPr>
        <w:t>Sujeto Obligado</w:t>
      </w:r>
      <w:r w:rsidR="003E4246" w:rsidRPr="0077266E">
        <w:rPr>
          <w:rFonts w:ascii="Palatino Linotype" w:eastAsia="Palatino Linotype" w:hAnsi="Palatino Linotype" w:cs="Palatino Linotype"/>
          <w:sz w:val="22"/>
          <w:szCs w:val="22"/>
        </w:rPr>
        <w:t xml:space="preserve"> medularmente ratificó</w:t>
      </w:r>
      <w:r w:rsidR="00AD004E" w:rsidRPr="0077266E">
        <w:rPr>
          <w:rFonts w:ascii="Palatino Linotype" w:eastAsia="Palatino Linotype" w:hAnsi="Palatino Linotype" w:cs="Palatino Linotype"/>
          <w:sz w:val="22"/>
          <w:szCs w:val="22"/>
        </w:rPr>
        <w:t xml:space="preserve"> su respuesta inicial, precisando que únicamente pueden considerarse solicitudes válidas aquellas que permitan identificar razonablemente información contenida en documentos generados, administrados o resgu</w:t>
      </w:r>
      <w:r w:rsidR="003E4246" w:rsidRPr="0077266E">
        <w:rPr>
          <w:rFonts w:ascii="Palatino Linotype" w:eastAsia="Palatino Linotype" w:hAnsi="Palatino Linotype" w:cs="Palatino Linotype"/>
          <w:sz w:val="22"/>
          <w:szCs w:val="22"/>
        </w:rPr>
        <w:t xml:space="preserve">ardados por el Sujeto Obligado, por lo que </w:t>
      </w:r>
      <w:r w:rsidR="00AD004E" w:rsidRPr="0077266E">
        <w:rPr>
          <w:rFonts w:ascii="Palatino Linotype" w:eastAsia="Palatino Linotype" w:hAnsi="Palatino Linotype" w:cs="Palatino Linotype"/>
          <w:sz w:val="22"/>
          <w:szCs w:val="22"/>
        </w:rPr>
        <w:t>la petición presentada carece de estos elementos, pues no menciona un documento específico, no contiene referencia a un expediente, acto administrativo, procedimiento, periodo temporal ni archivo que pueda ubicarse en los sistemas de información de</w:t>
      </w:r>
      <w:r w:rsidR="003E4246" w:rsidRPr="0077266E">
        <w:rPr>
          <w:rFonts w:ascii="Palatino Linotype" w:eastAsia="Palatino Linotype" w:hAnsi="Palatino Linotype" w:cs="Palatino Linotype"/>
          <w:sz w:val="22"/>
          <w:szCs w:val="22"/>
        </w:rPr>
        <w:t>l Sujeto Obligado, ya que s</w:t>
      </w:r>
      <w:r w:rsidR="00AD004E" w:rsidRPr="0077266E">
        <w:rPr>
          <w:rFonts w:ascii="Palatino Linotype" w:eastAsia="Palatino Linotype" w:hAnsi="Palatino Linotype" w:cs="Palatino Linotype"/>
          <w:sz w:val="22"/>
          <w:szCs w:val="22"/>
        </w:rPr>
        <w:t xml:space="preserve">e trata de una solicitud abierta e indeterminada, cuyo objeto es una publicación periodística ajena a cualquier actividad institucional del </w:t>
      </w:r>
      <w:r w:rsidR="003E4246" w:rsidRPr="0077266E">
        <w:rPr>
          <w:rFonts w:ascii="Palatino Linotype" w:eastAsia="Palatino Linotype" w:hAnsi="Palatino Linotype" w:cs="Palatino Linotype"/>
          <w:sz w:val="22"/>
          <w:szCs w:val="22"/>
        </w:rPr>
        <w:t>Organismo Público Descentralizado para la Prestación de Los Servicios de Agua Potable Alcantarillado y Saneamiento de Tenancingo</w:t>
      </w:r>
      <w:r w:rsidR="00AD004E" w:rsidRPr="0077266E">
        <w:rPr>
          <w:rFonts w:ascii="Palatino Linotype" w:eastAsia="Palatino Linotype" w:hAnsi="Palatino Linotype" w:cs="Palatino Linotype"/>
          <w:sz w:val="22"/>
          <w:szCs w:val="22"/>
        </w:rPr>
        <w:t>.</w:t>
      </w:r>
      <w:r w:rsidR="00AD004E" w:rsidRPr="0077266E">
        <w:rPr>
          <w:rFonts w:ascii="Palatino Linotype" w:eastAsia="Palatino Linotype" w:hAnsi="Palatino Linotype" w:cs="Palatino Linotype"/>
          <w:sz w:val="22"/>
          <w:szCs w:val="22"/>
        </w:rPr>
        <w:cr/>
      </w:r>
    </w:p>
    <w:p w14:paraId="4060056D"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Por lo anterior, primeramente es importante traer a contexto lo dispuesto por el artículo 159 de la Ley de Transparencia y Acceso a la Información Pública del Estado de México y Municipios, el cual refiere: </w:t>
      </w:r>
    </w:p>
    <w:p w14:paraId="3EBD02FC" w14:textId="77777777" w:rsidR="003B5224" w:rsidRPr="0077266E" w:rsidRDefault="003B5224" w:rsidP="00FE50AB">
      <w:pPr>
        <w:spacing w:line="276" w:lineRule="auto"/>
        <w:ind w:left="567" w:right="560"/>
        <w:jc w:val="both"/>
        <w:rPr>
          <w:rFonts w:ascii="Palatino Linotype" w:eastAsia="Palatino Linotype" w:hAnsi="Palatino Linotype" w:cs="Palatino Linotype"/>
          <w:i/>
          <w:sz w:val="22"/>
          <w:szCs w:val="22"/>
        </w:rPr>
      </w:pPr>
    </w:p>
    <w:p w14:paraId="742855F6"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Pr="0077266E">
        <w:rPr>
          <w:rFonts w:ascii="Palatino Linotype" w:eastAsia="Palatino Linotype" w:hAnsi="Palatino Linotype" w:cs="Palatino Linotype"/>
          <w:b/>
          <w:i/>
          <w:sz w:val="22"/>
          <w:szCs w:val="22"/>
        </w:rPr>
        <w:t>Artículo 159.</w:t>
      </w:r>
      <w:r w:rsidRPr="0077266E">
        <w:rPr>
          <w:rFonts w:ascii="Palatino Linotype" w:eastAsia="Palatino Linotype" w:hAnsi="Palatino Linotype" w:cs="Palatino Linotype"/>
          <w:i/>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034753E2"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p>
    <w:p w14:paraId="4A76A518"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6269ABB0"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p>
    <w:p w14:paraId="44A864C2"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0AEC6DB0"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p>
    <w:p w14:paraId="0B2E348E"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 xml:space="preserve">En el caso de requerimientos parciales no desahogados, se tendrá por presentada la solicitud por lo que respecta a los contenidos de información que no formaron parte del requerimiento.” </w:t>
      </w:r>
    </w:p>
    <w:p w14:paraId="06A2E968"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(Énfasis añadido)</w:t>
      </w:r>
    </w:p>
    <w:p w14:paraId="32E0E8A3"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p>
    <w:p w14:paraId="050684BB" w14:textId="5F2AEBE8" w:rsidR="00D70DE2"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Dicho lo anterior, </w:t>
      </w:r>
      <w:r w:rsidR="00D70DE2" w:rsidRPr="0077266E">
        <w:rPr>
          <w:rFonts w:ascii="Palatino Linotype" w:eastAsia="Palatino Linotype" w:hAnsi="Palatino Linotype" w:cs="Palatino Linotype"/>
          <w:sz w:val="22"/>
          <w:szCs w:val="22"/>
        </w:rPr>
        <w:t xml:space="preserve">y del análisis realizado al expediente electrónico que integran las actuaciones del presente recurso, </w:t>
      </w:r>
      <w:r w:rsidRPr="0077266E">
        <w:rPr>
          <w:rFonts w:ascii="Palatino Linotype" w:eastAsia="Palatino Linotype" w:hAnsi="Palatino Linotype" w:cs="Palatino Linotype"/>
          <w:sz w:val="22"/>
          <w:szCs w:val="22"/>
        </w:rPr>
        <w:t xml:space="preserve">se advierte que, el </w:t>
      </w:r>
      <w:r w:rsidRPr="0077266E">
        <w:rPr>
          <w:rFonts w:ascii="Palatino Linotype" w:eastAsia="Palatino Linotype" w:hAnsi="Palatino Linotype" w:cs="Palatino Linotype"/>
          <w:b/>
          <w:sz w:val="22"/>
          <w:szCs w:val="22"/>
        </w:rPr>
        <w:t>Sujeto Obligado</w:t>
      </w:r>
      <w:r w:rsidRPr="0077266E">
        <w:rPr>
          <w:rFonts w:ascii="Palatino Linotype" w:eastAsia="Palatino Linotype" w:hAnsi="Palatino Linotype" w:cs="Palatino Linotype"/>
          <w:sz w:val="22"/>
          <w:szCs w:val="22"/>
        </w:rPr>
        <w:t xml:space="preserve"> fue omiso en realizar la solicitud de aclaración que establece la Ley en la materia, con la finalidad de que</w:t>
      </w:r>
      <w:r w:rsidR="00FE50AB" w:rsidRPr="0077266E">
        <w:rPr>
          <w:rFonts w:ascii="Palatino Linotype" w:eastAsia="Palatino Linotype" w:hAnsi="Palatino Linotype" w:cs="Palatino Linotype"/>
          <w:sz w:val="22"/>
          <w:szCs w:val="22"/>
        </w:rPr>
        <w:t xml:space="preserve"> el particular</w:t>
      </w:r>
      <w:r w:rsidRPr="0077266E">
        <w:rPr>
          <w:rFonts w:ascii="Palatino Linotype" w:eastAsia="Palatino Linotype" w:hAnsi="Palatino Linotype" w:cs="Palatino Linotype"/>
          <w:sz w:val="22"/>
          <w:szCs w:val="22"/>
        </w:rPr>
        <w:t xml:space="preserve"> indicara </w:t>
      </w:r>
      <w:r w:rsidR="00FE50AB" w:rsidRPr="0077266E">
        <w:rPr>
          <w:rFonts w:ascii="Palatino Linotype" w:eastAsia="Palatino Linotype" w:hAnsi="Palatino Linotype" w:cs="Palatino Linotype"/>
          <w:sz w:val="22"/>
          <w:szCs w:val="22"/>
        </w:rPr>
        <w:t xml:space="preserve">mayores </w:t>
      </w:r>
      <w:r w:rsidRPr="0077266E">
        <w:rPr>
          <w:rFonts w:ascii="Palatino Linotype" w:eastAsia="Palatino Linotype" w:hAnsi="Palatino Linotype" w:cs="Palatino Linotype"/>
          <w:sz w:val="22"/>
          <w:szCs w:val="22"/>
        </w:rPr>
        <w:t>elementos que complement</w:t>
      </w:r>
      <w:r w:rsidR="00D70DE2" w:rsidRPr="0077266E">
        <w:rPr>
          <w:rFonts w:ascii="Palatino Linotype" w:eastAsia="Palatino Linotype" w:hAnsi="Palatino Linotype" w:cs="Palatino Linotype"/>
          <w:sz w:val="22"/>
          <w:szCs w:val="22"/>
        </w:rPr>
        <w:t>ara</w:t>
      </w:r>
      <w:r w:rsidRPr="0077266E">
        <w:rPr>
          <w:rFonts w:ascii="Palatino Linotype" w:eastAsia="Palatino Linotype" w:hAnsi="Palatino Linotype" w:cs="Palatino Linotype"/>
          <w:sz w:val="22"/>
          <w:szCs w:val="22"/>
        </w:rPr>
        <w:t xml:space="preserve">n, </w:t>
      </w:r>
      <w:r w:rsidR="00D70DE2" w:rsidRPr="0077266E">
        <w:rPr>
          <w:rFonts w:ascii="Palatino Linotype" w:eastAsia="Palatino Linotype" w:hAnsi="Palatino Linotype" w:cs="Palatino Linotype"/>
          <w:sz w:val="22"/>
          <w:szCs w:val="22"/>
        </w:rPr>
        <w:t xml:space="preserve">corrigieran o ampliaran </w:t>
      </w:r>
      <w:r w:rsidRPr="0077266E">
        <w:rPr>
          <w:rFonts w:ascii="Palatino Linotype" w:eastAsia="Palatino Linotype" w:hAnsi="Palatino Linotype" w:cs="Palatino Linotype"/>
          <w:sz w:val="22"/>
          <w:szCs w:val="22"/>
        </w:rPr>
        <w:t xml:space="preserve">los datos </w:t>
      </w:r>
      <w:r w:rsidR="00D70DE2" w:rsidRPr="0077266E">
        <w:rPr>
          <w:rFonts w:ascii="Palatino Linotype" w:eastAsia="Palatino Linotype" w:hAnsi="Palatino Linotype" w:cs="Palatino Linotype"/>
          <w:sz w:val="22"/>
          <w:szCs w:val="22"/>
        </w:rPr>
        <w:t xml:space="preserve">a los que desea tener acceso, y así estar en posibilidades de atender el derecho de acceso a la información de la parte </w:t>
      </w:r>
      <w:r w:rsidR="00D70DE2" w:rsidRPr="0077266E">
        <w:rPr>
          <w:rFonts w:ascii="Palatino Linotype" w:eastAsia="Palatino Linotype" w:hAnsi="Palatino Linotype" w:cs="Palatino Linotype"/>
          <w:b/>
          <w:sz w:val="22"/>
          <w:szCs w:val="22"/>
        </w:rPr>
        <w:t>Recurrente</w:t>
      </w:r>
      <w:r w:rsidR="00D70DE2" w:rsidRPr="0077266E">
        <w:rPr>
          <w:rFonts w:ascii="Palatino Linotype" w:eastAsia="Palatino Linotype" w:hAnsi="Palatino Linotype" w:cs="Palatino Linotype"/>
          <w:sz w:val="22"/>
          <w:szCs w:val="22"/>
        </w:rPr>
        <w:t xml:space="preserve">. </w:t>
      </w:r>
    </w:p>
    <w:p w14:paraId="3954173B"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p>
    <w:p w14:paraId="0FBFF3D6" w14:textId="367D6A32" w:rsidR="003B5224"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Ahora bien, pese a ello, es importante destacar que si bien, el </w:t>
      </w:r>
      <w:r w:rsidRPr="0077266E">
        <w:rPr>
          <w:rFonts w:ascii="Palatino Linotype" w:eastAsia="Palatino Linotype" w:hAnsi="Palatino Linotype" w:cs="Palatino Linotype"/>
          <w:b/>
          <w:sz w:val="22"/>
          <w:szCs w:val="22"/>
        </w:rPr>
        <w:t>Sujeto Obligado</w:t>
      </w:r>
      <w:r w:rsidRPr="0077266E">
        <w:rPr>
          <w:rFonts w:ascii="Palatino Linotype" w:eastAsia="Palatino Linotype" w:hAnsi="Palatino Linotype" w:cs="Palatino Linotype"/>
          <w:sz w:val="22"/>
          <w:szCs w:val="22"/>
        </w:rPr>
        <w:t xml:space="preserve"> fue</w:t>
      </w:r>
      <w:r w:rsidR="00D70DE2" w:rsidRPr="0077266E">
        <w:rPr>
          <w:rFonts w:ascii="Palatino Linotype" w:eastAsia="Palatino Linotype" w:hAnsi="Palatino Linotype" w:cs="Palatino Linotype"/>
          <w:sz w:val="22"/>
          <w:szCs w:val="22"/>
        </w:rPr>
        <w:t xml:space="preserve"> omiso en hacer valer la solicitud de aclaración</w:t>
      </w:r>
      <w:r w:rsidRPr="0077266E">
        <w:rPr>
          <w:rFonts w:ascii="Palatino Linotype" w:eastAsia="Palatino Linotype" w:hAnsi="Palatino Linotype" w:cs="Palatino Linotype"/>
          <w:sz w:val="22"/>
          <w:szCs w:val="22"/>
        </w:rPr>
        <w:t xml:space="preserve">; lo cierto es que la parte </w:t>
      </w:r>
      <w:r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en sus motivos de inconformidad también omitió precisar la información a la que pretendía tener acceso, toda vez que de su solicitud de información se desconoce a qué información se refiere con </w:t>
      </w:r>
      <w:r w:rsidRPr="0077266E">
        <w:rPr>
          <w:rFonts w:ascii="Palatino Linotype" w:eastAsia="Palatino Linotype" w:hAnsi="Palatino Linotype" w:cs="Palatino Linotype"/>
          <w:i/>
          <w:sz w:val="22"/>
          <w:szCs w:val="22"/>
        </w:rPr>
        <w:t>“</w:t>
      </w:r>
      <w:r w:rsidR="00D70DE2" w:rsidRPr="0077266E">
        <w:rPr>
          <w:rFonts w:ascii="Palatino Linotype" w:eastAsia="Palatino Linotype" w:hAnsi="Palatino Linotype" w:cs="Palatino Linotype"/>
          <w:i/>
          <w:sz w:val="22"/>
          <w:szCs w:val="22"/>
        </w:rPr>
        <w:t xml:space="preserve">Sobre la nota </w:t>
      </w:r>
      <w:proofErr w:type="spellStart"/>
      <w:r w:rsidR="00D70DE2" w:rsidRPr="0077266E">
        <w:rPr>
          <w:rFonts w:ascii="Palatino Linotype" w:eastAsia="Palatino Linotype" w:hAnsi="Palatino Linotype" w:cs="Palatino Linotype"/>
          <w:i/>
          <w:sz w:val="22"/>
          <w:szCs w:val="22"/>
        </w:rPr>
        <w:t>periodistica</w:t>
      </w:r>
      <w:proofErr w:type="spellEnd"/>
      <w:r w:rsidR="00D70DE2" w:rsidRPr="0077266E">
        <w:rPr>
          <w:rFonts w:ascii="Palatino Linotype" w:eastAsia="Palatino Linotype" w:hAnsi="Palatino Linotype" w:cs="Palatino Linotype"/>
          <w:i/>
          <w:sz w:val="22"/>
          <w:szCs w:val="22"/>
        </w:rPr>
        <w:t xml:space="preserve"> don</w:t>
      </w:r>
      <w:r w:rsidR="00FE50AB" w:rsidRPr="0077266E">
        <w:rPr>
          <w:rFonts w:ascii="Palatino Linotype" w:eastAsia="Palatino Linotype" w:hAnsi="Palatino Linotype" w:cs="Palatino Linotype"/>
          <w:i/>
          <w:sz w:val="22"/>
          <w:szCs w:val="22"/>
        </w:rPr>
        <w:t xml:space="preserve">de dicen que </w:t>
      </w:r>
      <w:proofErr w:type="spellStart"/>
      <w:r w:rsidR="00FE50AB" w:rsidRPr="0077266E">
        <w:rPr>
          <w:rFonts w:ascii="Palatino Linotype" w:eastAsia="Palatino Linotype" w:hAnsi="Palatino Linotype" w:cs="Palatino Linotype"/>
          <w:i/>
          <w:sz w:val="22"/>
          <w:szCs w:val="22"/>
        </w:rPr>
        <w:t>estan</w:t>
      </w:r>
      <w:proofErr w:type="spellEnd"/>
      <w:r w:rsidR="00FE50AB" w:rsidRPr="0077266E">
        <w:rPr>
          <w:rFonts w:ascii="Palatino Linotype" w:eastAsia="Palatino Linotype" w:hAnsi="Palatino Linotype" w:cs="Palatino Linotype"/>
          <w:i/>
          <w:sz w:val="22"/>
          <w:szCs w:val="22"/>
        </w:rPr>
        <w:t xml:space="preserve"> robando agua…</w:t>
      </w:r>
      <w:r w:rsidRPr="0077266E">
        <w:rPr>
          <w:rFonts w:ascii="Palatino Linotype" w:eastAsia="Palatino Linotype" w:hAnsi="Palatino Linotype" w:cs="Palatino Linotype"/>
          <w:i/>
          <w:sz w:val="22"/>
          <w:szCs w:val="22"/>
        </w:rPr>
        <w:t>”.</w:t>
      </w:r>
      <w:r w:rsidRPr="0077266E">
        <w:rPr>
          <w:rFonts w:ascii="Palatino Linotype" w:eastAsia="Palatino Linotype" w:hAnsi="Palatino Linotype" w:cs="Palatino Linotype"/>
          <w:sz w:val="22"/>
          <w:szCs w:val="22"/>
        </w:rPr>
        <w:t xml:space="preserve"> </w:t>
      </w:r>
    </w:p>
    <w:p w14:paraId="51FA07A6"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p>
    <w:p w14:paraId="000439E9"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Por lo que este Organismo Garante, tampoco cuenta con los elementos mínimos que permitan identificar a la información requerida por la parte </w:t>
      </w:r>
      <w:r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w:t>
      </w:r>
    </w:p>
    <w:p w14:paraId="3D2E4183"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p>
    <w:p w14:paraId="32941C54"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Expuesto lo anterior, se advierte que,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sujeto obligado,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2AA43EAD" w14:textId="77777777" w:rsidR="00FE50AB" w:rsidRPr="0077266E" w:rsidRDefault="00FE50AB" w:rsidP="00FE50AB">
      <w:pPr>
        <w:spacing w:line="276" w:lineRule="auto"/>
        <w:ind w:left="851" w:right="616"/>
        <w:jc w:val="both"/>
        <w:rPr>
          <w:rFonts w:ascii="Palatino Linotype" w:eastAsia="Palatino Linotype" w:hAnsi="Palatino Linotype" w:cs="Palatino Linotype"/>
          <w:i/>
          <w:sz w:val="22"/>
          <w:szCs w:val="22"/>
        </w:rPr>
      </w:pPr>
    </w:p>
    <w:p w14:paraId="2A983BA2" w14:textId="39B38810" w:rsidR="003B5224" w:rsidRPr="0077266E" w:rsidRDefault="00FE50AB"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r w:rsidR="003B5224" w:rsidRPr="0077266E">
        <w:rPr>
          <w:rFonts w:ascii="Palatino Linotype" w:eastAsia="Palatino Linotype" w:hAnsi="Palatino Linotype" w:cs="Palatino Linotype"/>
          <w:b/>
          <w:i/>
          <w:sz w:val="22"/>
          <w:szCs w:val="22"/>
        </w:rPr>
        <w:t>Artículo 192.</w:t>
      </w:r>
      <w:r w:rsidR="003B5224" w:rsidRPr="0077266E">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D347637" w14:textId="77777777"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w:t>
      </w:r>
    </w:p>
    <w:p w14:paraId="50A7F6F1" w14:textId="51905F48" w:rsidR="003B5224" w:rsidRPr="0077266E" w:rsidRDefault="003B5224" w:rsidP="00FE50AB">
      <w:pPr>
        <w:spacing w:line="276" w:lineRule="auto"/>
        <w:ind w:left="851" w:right="616"/>
        <w:jc w:val="both"/>
        <w:rPr>
          <w:rFonts w:ascii="Palatino Linotype" w:eastAsia="Palatino Linotype" w:hAnsi="Palatino Linotype" w:cs="Palatino Linotype"/>
          <w:i/>
          <w:sz w:val="22"/>
          <w:szCs w:val="22"/>
        </w:rPr>
      </w:pPr>
      <w:r w:rsidRPr="0077266E">
        <w:rPr>
          <w:rFonts w:ascii="Palatino Linotype" w:eastAsia="Palatino Linotype" w:hAnsi="Palatino Linotype" w:cs="Palatino Linotype"/>
          <w:i/>
          <w:sz w:val="22"/>
          <w:szCs w:val="22"/>
        </w:rPr>
        <w:t xml:space="preserve">V. Cuando por cualquier motivo quede sin materia. </w:t>
      </w:r>
      <w:r w:rsidR="00FE50AB" w:rsidRPr="0077266E">
        <w:rPr>
          <w:rFonts w:ascii="Palatino Linotype" w:eastAsia="Palatino Linotype" w:hAnsi="Palatino Linotype" w:cs="Palatino Linotype"/>
          <w:i/>
          <w:sz w:val="22"/>
          <w:szCs w:val="22"/>
        </w:rPr>
        <w:t>“</w:t>
      </w:r>
    </w:p>
    <w:p w14:paraId="56B96905"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p>
    <w:p w14:paraId="21FECD1E"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Ello es así, atendiendo a que no se cuentan con elementos necesarios para determinar a qué información la parte </w:t>
      </w:r>
      <w:r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xml:space="preserve"> desea acceder, por lo que, el Recurso de Revisión ha quedado sin materia. </w:t>
      </w:r>
    </w:p>
    <w:p w14:paraId="470FCBBE" w14:textId="77777777" w:rsidR="003B5224" w:rsidRPr="0077266E" w:rsidRDefault="003B5224" w:rsidP="00FE50AB">
      <w:pPr>
        <w:spacing w:line="360" w:lineRule="auto"/>
        <w:jc w:val="both"/>
        <w:rPr>
          <w:rFonts w:ascii="Palatino Linotype" w:eastAsia="Palatino Linotype" w:hAnsi="Palatino Linotype" w:cs="Palatino Linotype"/>
          <w:sz w:val="22"/>
          <w:szCs w:val="22"/>
        </w:rPr>
      </w:pPr>
    </w:p>
    <w:p w14:paraId="656B1A99" w14:textId="469C30F3" w:rsidR="003B5224" w:rsidRPr="0077266E" w:rsidRDefault="003B5224" w:rsidP="00FE50AB">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Por lo que, con fundamento en la fracción I del artículo 186,</w:t>
      </w:r>
      <w:r w:rsidRPr="0077266E">
        <w:rPr>
          <w:rFonts w:ascii="Palatino Linotype" w:eastAsia="Palatino Linotype" w:hAnsi="Palatino Linotype" w:cs="Palatino Linotype"/>
          <w:b/>
          <w:sz w:val="22"/>
          <w:szCs w:val="22"/>
        </w:rPr>
        <w:t xml:space="preserve"> </w:t>
      </w:r>
      <w:r w:rsidRPr="0077266E">
        <w:rPr>
          <w:rFonts w:ascii="Palatino Linotype" w:eastAsia="Palatino Linotype" w:hAnsi="Palatino Linotype" w:cs="Palatino Linotype"/>
          <w:sz w:val="22"/>
          <w:szCs w:val="22"/>
        </w:rPr>
        <w:t xml:space="preserve">de la Ley de Transparencia y Acceso a la Información Pública del Estado de México y Municipios, se </w:t>
      </w:r>
      <w:r w:rsidR="00D70DE2" w:rsidRPr="0077266E">
        <w:rPr>
          <w:rFonts w:ascii="Palatino Linotype" w:eastAsia="Palatino Linotype" w:hAnsi="Palatino Linotype" w:cs="Palatino Linotype"/>
          <w:b/>
          <w:sz w:val="22"/>
          <w:szCs w:val="22"/>
        </w:rPr>
        <w:t xml:space="preserve">Sobresee </w:t>
      </w:r>
      <w:r w:rsidR="00D70DE2" w:rsidRPr="0077266E">
        <w:rPr>
          <w:rFonts w:ascii="Palatino Linotype" w:eastAsia="Palatino Linotype" w:hAnsi="Palatino Linotype" w:cs="Palatino Linotype"/>
          <w:sz w:val="22"/>
          <w:szCs w:val="22"/>
        </w:rPr>
        <w:t>el</w:t>
      </w:r>
      <w:r w:rsidRPr="0077266E">
        <w:rPr>
          <w:rFonts w:ascii="Palatino Linotype" w:eastAsia="Palatino Linotype" w:hAnsi="Palatino Linotype" w:cs="Palatino Linotype"/>
          <w:sz w:val="22"/>
          <w:szCs w:val="22"/>
        </w:rPr>
        <w:t xml:space="preserve"> </w:t>
      </w:r>
      <w:r w:rsidR="00D70DE2" w:rsidRPr="0077266E">
        <w:rPr>
          <w:rFonts w:ascii="Palatino Linotype" w:eastAsia="Palatino Linotype" w:hAnsi="Palatino Linotype" w:cs="Palatino Linotype"/>
          <w:sz w:val="22"/>
          <w:szCs w:val="22"/>
        </w:rPr>
        <w:t xml:space="preserve">recurso de revisión </w:t>
      </w:r>
      <w:r w:rsidR="00D70DE2" w:rsidRPr="0077266E">
        <w:rPr>
          <w:rFonts w:ascii="Palatino Linotype" w:eastAsia="Palatino Linotype" w:hAnsi="Palatino Linotype" w:cs="Palatino Linotype"/>
          <w:b/>
          <w:sz w:val="22"/>
          <w:szCs w:val="22"/>
        </w:rPr>
        <w:t xml:space="preserve">12674/INFOEM/IP/RR/2025 </w:t>
      </w:r>
      <w:r w:rsidRPr="0077266E">
        <w:rPr>
          <w:rFonts w:ascii="Palatino Linotype" w:eastAsia="Palatino Linotype" w:hAnsi="Palatino Linotype" w:cs="Palatino Linotype"/>
          <w:sz w:val="22"/>
          <w:szCs w:val="22"/>
        </w:rPr>
        <w:t>que ha sido materia del presente fallo dejándose a salvo sus derech</w:t>
      </w:r>
      <w:r w:rsidR="00D70DE2" w:rsidRPr="0077266E">
        <w:rPr>
          <w:rFonts w:ascii="Palatino Linotype" w:eastAsia="Palatino Linotype" w:hAnsi="Palatino Linotype" w:cs="Palatino Linotype"/>
          <w:sz w:val="22"/>
          <w:szCs w:val="22"/>
        </w:rPr>
        <w:t>os para presentar nuevamente su solicitud</w:t>
      </w:r>
      <w:r w:rsidRPr="0077266E">
        <w:rPr>
          <w:rFonts w:ascii="Palatino Linotype" w:eastAsia="Palatino Linotype" w:hAnsi="Palatino Linotype" w:cs="Palatino Linotype"/>
          <w:sz w:val="22"/>
          <w:szCs w:val="22"/>
        </w:rPr>
        <w:t xml:space="preserve"> de Acceso a la Información Pública. </w:t>
      </w:r>
    </w:p>
    <w:p w14:paraId="58E83E37" w14:textId="77777777" w:rsidR="003B5224" w:rsidRPr="0077266E" w:rsidRDefault="003B5224" w:rsidP="00700E8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552DA1E" w14:textId="7EE87FAC" w:rsidR="009119F9" w:rsidRPr="0077266E" w:rsidRDefault="009119F9" w:rsidP="00700E80">
      <w:pPr>
        <w:spacing w:line="360" w:lineRule="auto"/>
        <w:ind w:right="49"/>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Así, con fundamento en lo prescrito en los artículos 5, párrafos </w:t>
      </w:r>
      <w:r w:rsidR="00471FE6" w:rsidRPr="0077266E">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77266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9EFB0CE" w14:textId="77777777" w:rsidR="00A93491" w:rsidRPr="0077266E" w:rsidRDefault="00A93491" w:rsidP="00700E80">
      <w:pPr>
        <w:spacing w:line="360" w:lineRule="auto"/>
        <w:ind w:right="49"/>
        <w:jc w:val="both"/>
        <w:rPr>
          <w:rFonts w:ascii="Palatino Linotype" w:eastAsia="Palatino Linotype" w:hAnsi="Palatino Linotype" w:cs="Palatino Linotype"/>
          <w:sz w:val="22"/>
          <w:szCs w:val="22"/>
        </w:rPr>
      </w:pPr>
    </w:p>
    <w:p w14:paraId="4B5E97D1" w14:textId="77777777" w:rsidR="00A93491" w:rsidRPr="0077266E" w:rsidRDefault="00A93491" w:rsidP="00700E80">
      <w:pPr>
        <w:spacing w:line="360" w:lineRule="auto"/>
        <w:ind w:left="360"/>
        <w:jc w:val="center"/>
        <w:rPr>
          <w:rFonts w:ascii="Palatino Linotype" w:eastAsia="Palatino Linotype" w:hAnsi="Palatino Linotype" w:cs="Palatino Linotype"/>
          <w:b/>
          <w:sz w:val="22"/>
          <w:szCs w:val="22"/>
        </w:rPr>
      </w:pPr>
      <w:r w:rsidRPr="0077266E">
        <w:rPr>
          <w:rFonts w:ascii="Palatino Linotype" w:eastAsia="Palatino Linotype" w:hAnsi="Palatino Linotype" w:cs="Palatino Linotype"/>
          <w:b/>
          <w:sz w:val="22"/>
          <w:szCs w:val="22"/>
        </w:rPr>
        <w:t>III. R E S U E L V E:</w:t>
      </w:r>
    </w:p>
    <w:p w14:paraId="06F3039F" w14:textId="77777777" w:rsidR="00A93491" w:rsidRPr="0077266E" w:rsidRDefault="00A93491" w:rsidP="00700E80">
      <w:pPr>
        <w:spacing w:line="360" w:lineRule="auto"/>
        <w:ind w:left="360"/>
        <w:jc w:val="center"/>
        <w:rPr>
          <w:rFonts w:ascii="Palatino Linotype" w:eastAsia="Palatino Linotype" w:hAnsi="Palatino Linotype" w:cs="Palatino Linotype"/>
          <w:b/>
          <w:sz w:val="22"/>
          <w:szCs w:val="22"/>
        </w:rPr>
      </w:pPr>
    </w:p>
    <w:p w14:paraId="33DEA44F" w14:textId="28785BE8" w:rsidR="00A93491" w:rsidRPr="0077266E" w:rsidRDefault="00A93491"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Primero.</w:t>
      </w:r>
      <w:r w:rsidRPr="0077266E">
        <w:rPr>
          <w:rFonts w:ascii="Palatino Linotype" w:eastAsia="Palatino Linotype" w:hAnsi="Palatino Linotype" w:cs="Palatino Linotype"/>
          <w:sz w:val="22"/>
          <w:szCs w:val="22"/>
        </w:rPr>
        <w:t xml:space="preserve"> Se </w:t>
      </w:r>
      <w:r w:rsidRPr="0077266E">
        <w:rPr>
          <w:rFonts w:ascii="Palatino Linotype" w:eastAsia="Palatino Linotype" w:hAnsi="Palatino Linotype" w:cs="Palatino Linotype"/>
          <w:b/>
          <w:sz w:val="22"/>
          <w:szCs w:val="22"/>
        </w:rPr>
        <w:t>SOBRESEE</w:t>
      </w:r>
      <w:r w:rsidRPr="0077266E">
        <w:rPr>
          <w:rFonts w:ascii="Palatino Linotype" w:eastAsia="Palatino Linotype" w:hAnsi="Palatino Linotype" w:cs="Palatino Linotype"/>
          <w:sz w:val="22"/>
          <w:szCs w:val="22"/>
        </w:rPr>
        <w:t xml:space="preserve"> el Recurso de Revisión número </w:t>
      </w:r>
      <w:r w:rsidR="005D16C5" w:rsidRPr="0077266E">
        <w:rPr>
          <w:rFonts w:ascii="Palatino Linotype" w:eastAsia="Palatino Linotype" w:hAnsi="Palatino Linotype" w:cs="Palatino Linotype"/>
          <w:b/>
          <w:sz w:val="22"/>
          <w:szCs w:val="22"/>
        </w:rPr>
        <w:t>12674</w:t>
      </w:r>
      <w:r w:rsidR="00A23DFC" w:rsidRPr="0077266E">
        <w:rPr>
          <w:rFonts w:ascii="Palatino Linotype" w:eastAsia="Palatino Linotype" w:hAnsi="Palatino Linotype" w:cs="Palatino Linotype"/>
          <w:b/>
          <w:sz w:val="22"/>
          <w:szCs w:val="22"/>
        </w:rPr>
        <w:t>/INFOEM/IP/RR/2025</w:t>
      </w:r>
      <w:r w:rsidRPr="0077266E">
        <w:rPr>
          <w:rFonts w:ascii="Palatino Linotype" w:eastAsia="Palatino Linotype" w:hAnsi="Palatino Linotype" w:cs="Palatino Linotype"/>
          <w:sz w:val="22"/>
          <w:szCs w:val="22"/>
        </w:rPr>
        <w:t xml:space="preserve">, por </w:t>
      </w:r>
      <w:r w:rsidR="00FE50AB" w:rsidRPr="0077266E">
        <w:rPr>
          <w:rFonts w:ascii="Palatino Linotype" w:eastAsia="Palatino Linotype" w:hAnsi="Palatino Linotype" w:cs="Palatino Linotype"/>
          <w:sz w:val="22"/>
          <w:szCs w:val="22"/>
        </w:rPr>
        <w:t xml:space="preserve">quedarse sin materia, de conformidad con la fracción V </w:t>
      </w:r>
      <w:r w:rsidRPr="0077266E">
        <w:rPr>
          <w:rFonts w:ascii="Palatino Linotype" w:eastAsia="Palatino Linotype" w:hAnsi="Palatino Linotype" w:cs="Palatino Linotype"/>
          <w:sz w:val="22"/>
          <w:szCs w:val="22"/>
        </w:rPr>
        <w:t xml:space="preserve">actualizarse del artículo 192 de la Ley de Transparencia </w:t>
      </w:r>
      <w:r w:rsidR="00FE50AB" w:rsidRPr="0077266E">
        <w:rPr>
          <w:rFonts w:ascii="Palatino Linotype" w:eastAsia="Palatino Linotype" w:hAnsi="Palatino Linotype" w:cs="Palatino Linotype"/>
          <w:sz w:val="22"/>
          <w:szCs w:val="22"/>
        </w:rPr>
        <w:t>y Acceso a la Información Pública del Estado de México y Municipios</w:t>
      </w:r>
      <w:r w:rsidRPr="0077266E">
        <w:rPr>
          <w:rFonts w:ascii="Palatino Linotype" w:eastAsia="Palatino Linotype" w:hAnsi="Palatino Linotype" w:cs="Palatino Linotype"/>
          <w:sz w:val="22"/>
          <w:szCs w:val="22"/>
        </w:rPr>
        <w:t xml:space="preserve">, en términos del Considerando </w:t>
      </w:r>
      <w:r w:rsidRPr="0077266E">
        <w:rPr>
          <w:rFonts w:ascii="Palatino Linotype" w:eastAsia="Palatino Linotype" w:hAnsi="Palatino Linotype" w:cs="Palatino Linotype"/>
          <w:b/>
          <w:sz w:val="22"/>
          <w:szCs w:val="22"/>
        </w:rPr>
        <w:t>TERCERO</w:t>
      </w:r>
      <w:r w:rsidRPr="0077266E">
        <w:rPr>
          <w:rFonts w:ascii="Palatino Linotype" w:eastAsia="Palatino Linotype" w:hAnsi="Palatino Linotype" w:cs="Palatino Linotype"/>
          <w:sz w:val="22"/>
          <w:szCs w:val="22"/>
        </w:rPr>
        <w:t xml:space="preserve"> de la presente resolución.</w:t>
      </w:r>
    </w:p>
    <w:p w14:paraId="7F52315A" w14:textId="77777777" w:rsidR="00A93491" w:rsidRPr="0077266E" w:rsidRDefault="00A93491" w:rsidP="00700E80">
      <w:pPr>
        <w:spacing w:line="360" w:lineRule="auto"/>
        <w:jc w:val="both"/>
        <w:rPr>
          <w:rFonts w:ascii="Palatino Linotype" w:eastAsia="Palatino Linotype" w:hAnsi="Palatino Linotype" w:cs="Palatino Linotype"/>
          <w:sz w:val="22"/>
          <w:szCs w:val="22"/>
        </w:rPr>
      </w:pPr>
    </w:p>
    <w:p w14:paraId="0F3C54EA" w14:textId="4DF89E2E" w:rsidR="00A93491" w:rsidRPr="0077266E" w:rsidRDefault="00A93491" w:rsidP="00700E80">
      <w:pPr>
        <w:spacing w:line="360" w:lineRule="auto"/>
        <w:jc w:val="both"/>
        <w:rPr>
          <w:rFonts w:ascii="Palatino Linotype" w:eastAsia="Palatino Linotype" w:hAnsi="Palatino Linotype" w:cs="Palatino Linotype"/>
          <w:b/>
          <w:sz w:val="22"/>
          <w:szCs w:val="22"/>
        </w:rPr>
      </w:pPr>
      <w:r w:rsidRPr="0077266E">
        <w:rPr>
          <w:rFonts w:ascii="Palatino Linotype" w:eastAsia="Palatino Linotype" w:hAnsi="Palatino Linotype" w:cs="Palatino Linotype"/>
          <w:b/>
          <w:sz w:val="22"/>
          <w:szCs w:val="22"/>
        </w:rPr>
        <w:t xml:space="preserve">Segundo. Notifíquese </w:t>
      </w:r>
      <w:r w:rsidRPr="0077266E">
        <w:rPr>
          <w:rFonts w:ascii="Palatino Linotype" w:eastAsia="Palatino Linotype" w:hAnsi="Palatino Linotype" w:cs="Palatino Linotype"/>
          <w:sz w:val="22"/>
          <w:szCs w:val="22"/>
        </w:rPr>
        <w:t>vía</w:t>
      </w:r>
      <w:r w:rsidRPr="0077266E">
        <w:rPr>
          <w:rFonts w:ascii="Palatino Linotype" w:eastAsia="Palatino Linotype" w:hAnsi="Palatino Linotype" w:cs="Palatino Linotype"/>
          <w:b/>
          <w:sz w:val="22"/>
          <w:szCs w:val="22"/>
        </w:rPr>
        <w:t xml:space="preserve"> SAIMEX</w:t>
      </w:r>
      <w:r w:rsidRPr="0077266E">
        <w:rPr>
          <w:rFonts w:ascii="Palatino Linotype" w:eastAsia="Palatino Linotype" w:hAnsi="Palatino Linotype" w:cs="Palatino Linotype"/>
          <w:sz w:val="22"/>
          <w:szCs w:val="22"/>
        </w:rPr>
        <w:t>,</w:t>
      </w:r>
      <w:r w:rsidRPr="0077266E">
        <w:rPr>
          <w:rFonts w:ascii="Palatino Linotype" w:eastAsia="Palatino Linotype" w:hAnsi="Palatino Linotype" w:cs="Palatino Linotype"/>
          <w:b/>
          <w:sz w:val="22"/>
          <w:szCs w:val="22"/>
        </w:rPr>
        <w:t xml:space="preserve"> </w:t>
      </w:r>
      <w:r w:rsidRPr="0077266E">
        <w:rPr>
          <w:rFonts w:ascii="Palatino Linotype" w:eastAsia="Palatino Linotype" w:hAnsi="Palatino Linotype" w:cs="Palatino Linotype"/>
          <w:sz w:val="22"/>
          <w:szCs w:val="22"/>
        </w:rPr>
        <w:t>al Responsable de la Unidad de Transparencia del</w:t>
      </w:r>
      <w:r w:rsidRPr="0077266E">
        <w:rPr>
          <w:rFonts w:ascii="Palatino Linotype" w:eastAsia="Palatino Linotype" w:hAnsi="Palatino Linotype" w:cs="Palatino Linotype"/>
          <w:b/>
          <w:sz w:val="22"/>
          <w:szCs w:val="22"/>
        </w:rPr>
        <w:t xml:space="preserve"> </w:t>
      </w:r>
      <w:r w:rsidR="005D16C5" w:rsidRPr="0077266E">
        <w:rPr>
          <w:rFonts w:ascii="Palatino Linotype" w:eastAsia="Palatino Linotype" w:hAnsi="Palatino Linotype" w:cs="Palatino Linotype"/>
          <w:b/>
          <w:sz w:val="22"/>
          <w:szCs w:val="22"/>
        </w:rPr>
        <w:t xml:space="preserve">Sujeto Obligado </w:t>
      </w:r>
      <w:r w:rsidRPr="0077266E">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8925B5E" w14:textId="77777777" w:rsidR="00A93491" w:rsidRPr="0077266E" w:rsidRDefault="00A93491" w:rsidP="00700E80">
      <w:pPr>
        <w:spacing w:line="360" w:lineRule="auto"/>
        <w:jc w:val="both"/>
        <w:rPr>
          <w:rFonts w:ascii="Palatino Linotype" w:eastAsia="Palatino Linotype" w:hAnsi="Palatino Linotype" w:cs="Palatino Linotype"/>
          <w:sz w:val="22"/>
          <w:szCs w:val="22"/>
        </w:rPr>
      </w:pPr>
    </w:p>
    <w:p w14:paraId="41C7EE21" w14:textId="26C69652" w:rsidR="00A93491" w:rsidRPr="0077266E" w:rsidRDefault="00A93491"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b/>
          <w:sz w:val="22"/>
          <w:szCs w:val="22"/>
        </w:rPr>
        <w:t xml:space="preserve">Tercero.  Notifíquese </w:t>
      </w:r>
      <w:r w:rsidRPr="0077266E">
        <w:rPr>
          <w:rFonts w:ascii="Palatino Linotype" w:eastAsia="Palatino Linotype" w:hAnsi="Palatino Linotype" w:cs="Palatino Linotype"/>
          <w:sz w:val="22"/>
          <w:szCs w:val="22"/>
        </w:rPr>
        <w:t>vía</w:t>
      </w:r>
      <w:r w:rsidRPr="0077266E">
        <w:rPr>
          <w:rFonts w:ascii="Palatino Linotype" w:eastAsia="Palatino Linotype" w:hAnsi="Palatino Linotype" w:cs="Palatino Linotype"/>
          <w:b/>
          <w:sz w:val="22"/>
          <w:szCs w:val="22"/>
        </w:rPr>
        <w:t xml:space="preserve"> SAIMEX, </w:t>
      </w:r>
      <w:r w:rsidRPr="0077266E">
        <w:rPr>
          <w:rFonts w:ascii="Palatino Linotype" w:eastAsia="Palatino Linotype" w:hAnsi="Palatino Linotype" w:cs="Palatino Linotype"/>
          <w:sz w:val="22"/>
          <w:szCs w:val="22"/>
        </w:rPr>
        <w:t xml:space="preserve">la presente resolución al </w:t>
      </w:r>
      <w:r w:rsidR="005D16C5" w:rsidRPr="0077266E">
        <w:rPr>
          <w:rFonts w:ascii="Palatino Linotype" w:eastAsia="Palatino Linotype" w:hAnsi="Palatino Linotype" w:cs="Palatino Linotype"/>
          <w:b/>
          <w:sz w:val="22"/>
          <w:szCs w:val="22"/>
        </w:rPr>
        <w:t>Recurrente</w:t>
      </w:r>
      <w:r w:rsidRPr="0077266E">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1E28D0A4" w14:textId="77777777" w:rsidR="00A93491" w:rsidRPr="0077266E" w:rsidRDefault="00A93491" w:rsidP="00700E80">
      <w:pPr>
        <w:spacing w:line="360" w:lineRule="auto"/>
        <w:jc w:val="both"/>
        <w:rPr>
          <w:rFonts w:ascii="Palatino Linotype" w:eastAsia="Palatino Linotype" w:hAnsi="Palatino Linotype" w:cs="Palatino Linotype"/>
          <w:b/>
          <w:sz w:val="22"/>
          <w:szCs w:val="22"/>
        </w:rPr>
      </w:pPr>
    </w:p>
    <w:p w14:paraId="01B9F5EC" w14:textId="1FD98B4C" w:rsidR="006D5E1C" w:rsidRPr="00737964" w:rsidRDefault="005204B5" w:rsidP="00700E80">
      <w:pPr>
        <w:spacing w:line="360" w:lineRule="auto"/>
        <w:jc w:val="both"/>
        <w:rPr>
          <w:rFonts w:ascii="Palatino Linotype" w:eastAsia="Palatino Linotype" w:hAnsi="Palatino Linotype" w:cs="Palatino Linotype"/>
          <w:sz w:val="22"/>
          <w:szCs w:val="22"/>
        </w:rPr>
      </w:pPr>
      <w:r w:rsidRPr="0077266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52A99" w:rsidRPr="0077266E">
        <w:rPr>
          <w:rFonts w:ascii="Palatino Linotype" w:eastAsia="Palatino Linotype" w:hAnsi="Palatino Linotype" w:cs="Palatino Linotype"/>
          <w:sz w:val="22"/>
          <w:szCs w:val="22"/>
        </w:rPr>
        <w:t>PRIMERA</w:t>
      </w:r>
      <w:r w:rsidR="00471FE6"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sz w:val="22"/>
          <w:szCs w:val="22"/>
        </w:rPr>
        <w:t xml:space="preserve">SESIÓN ORDINARIA, CELEBRADA </w:t>
      </w:r>
      <w:r w:rsidR="0077266E" w:rsidRPr="0077266E">
        <w:rPr>
          <w:rFonts w:ascii="Palatino Linotype" w:eastAsia="Palatino Linotype" w:hAnsi="Palatino Linotype" w:cs="Palatino Linotype"/>
          <w:sz w:val="22"/>
          <w:szCs w:val="22"/>
        </w:rPr>
        <w:t>EL CATOR</w:t>
      </w:r>
      <w:r w:rsidR="00F52A99" w:rsidRPr="0077266E">
        <w:rPr>
          <w:rFonts w:ascii="Palatino Linotype" w:eastAsia="Palatino Linotype" w:hAnsi="Palatino Linotype" w:cs="Palatino Linotype"/>
          <w:sz w:val="22"/>
          <w:szCs w:val="22"/>
        </w:rPr>
        <w:t>CE DE ENERO</w:t>
      </w:r>
      <w:r w:rsidR="00471FE6" w:rsidRPr="0077266E">
        <w:rPr>
          <w:rFonts w:ascii="Palatino Linotype" w:eastAsia="Palatino Linotype" w:hAnsi="Palatino Linotype" w:cs="Palatino Linotype"/>
          <w:sz w:val="22"/>
          <w:szCs w:val="22"/>
        </w:rPr>
        <w:t xml:space="preserve"> </w:t>
      </w:r>
      <w:r w:rsidRPr="0077266E">
        <w:rPr>
          <w:rFonts w:ascii="Palatino Linotype" w:eastAsia="Palatino Linotype" w:hAnsi="Palatino Linotype" w:cs="Palatino Linotype"/>
          <w:sz w:val="22"/>
          <w:szCs w:val="22"/>
        </w:rPr>
        <w:t>DE DOS MIL VEINTI</w:t>
      </w:r>
      <w:r w:rsidR="0077266E" w:rsidRPr="0077266E">
        <w:rPr>
          <w:rFonts w:ascii="Palatino Linotype" w:eastAsia="Palatino Linotype" w:hAnsi="Palatino Linotype" w:cs="Palatino Linotype"/>
          <w:sz w:val="22"/>
          <w:szCs w:val="22"/>
        </w:rPr>
        <w:t>SÉIS</w:t>
      </w:r>
      <w:r w:rsidRPr="0077266E">
        <w:rPr>
          <w:rFonts w:ascii="Palatino Linotype" w:eastAsia="Palatino Linotype" w:hAnsi="Palatino Linotype" w:cs="Palatino Linotype"/>
          <w:sz w:val="22"/>
          <w:szCs w:val="22"/>
        </w:rPr>
        <w:t>, ANTE EL SECRETARIO TÉCNICO DEL PLENO ALEXIS TAPIA RAMÍREZ.</w:t>
      </w:r>
      <w:r w:rsidRPr="00737964">
        <w:rPr>
          <w:rFonts w:ascii="Palatino Linotype" w:eastAsia="Palatino Linotype" w:hAnsi="Palatino Linotype" w:cs="Palatino Linotype"/>
          <w:sz w:val="22"/>
          <w:szCs w:val="22"/>
        </w:rPr>
        <w:t xml:space="preserve"> </w:t>
      </w:r>
    </w:p>
    <w:p w14:paraId="561C1043" w14:textId="395C003A" w:rsidR="006D5E1C" w:rsidRPr="00737964" w:rsidRDefault="006D5E1C" w:rsidP="00700E80">
      <w:pPr>
        <w:rPr>
          <w:rFonts w:ascii="Palatino Linotype" w:eastAsia="Palatino Linotype" w:hAnsi="Palatino Linotype" w:cs="Palatino Linotype"/>
          <w:sz w:val="22"/>
          <w:szCs w:val="22"/>
        </w:rPr>
      </w:pPr>
    </w:p>
    <w:p w14:paraId="0DA8B6A8" w14:textId="0964A703" w:rsidR="006D5E1C" w:rsidRPr="00737964" w:rsidRDefault="006D5E1C" w:rsidP="00700E80">
      <w:pPr>
        <w:rPr>
          <w:rFonts w:ascii="Palatino Linotype" w:eastAsia="Palatino Linotype" w:hAnsi="Palatino Linotype" w:cs="Palatino Linotype"/>
          <w:sz w:val="22"/>
          <w:szCs w:val="22"/>
        </w:rPr>
      </w:pPr>
    </w:p>
    <w:p w14:paraId="1C740D1F" w14:textId="77777777" w:rsidR="006D5E1C" w:rsidRPr="00737964" w:rsidRDefault="006D5E1C" w:rsidP="00700E80">
      <w:pPr>
        <w:rPr>
          <w:rFonts w:ascii="Palatino Linotype" w:eastAsia="Palatino Linotype" w:hAnsi="Palatino Linotype" w:cs="Palatino Linotype"/>
          <w:sz w:val="22"/>
          <w:szCs w:val="22"/>
        </w:rPr>
      </w:pPr>
    </w:p>
    <w:p w14:paraId="2B2819AE" w14:textId="77777777" w:rsidR="006D5E1C" w:rsidRPr="00737964" w:rsidRDefault="006D5E1C" w:rsidP="00700E80">
      <w:pPr>
        <w:rPr>
          <w:rFonts w:ascii="Palatino Linotype" w:eastAsia="Palatino Linotype" w:hAnsi="Palatino Linotype" w:cs="Palatino Linotype"/>
          <w:sz w:val="22"/>
          <w:szCs w:val="22"/>
        </w:rPr>
      </w:pPr>
    </w:p>
    <w:p w14:paraId="3C6E03A0" w14:textId="77777777" w:rsidR="006D5E1C" w:rsidRPr="00737964" w:rsidRDefault="006D5E1C" w:rsidP="00700E80">
      <w:pPr>
        <w:rPr>
          <w:rFonts w:ascii="Palatino Linotype" w:eastAsia="Palatino Linotype" w:hAnsi="Palatino Linotype" w:cs="Palatino Linotype"/>
          <w:sz w:val="22"/>
          <w:szCs w:val="22"/>
        </w:rPr>
      </w:pPr>
    </w:p>
    <w:p w14:paraId="638DDBAD" w14:textId="77777777" w:rsidR="006D5E1C" w:rsidRPr="00737964" w:rsidRDefault="006D5E1C" w:rsidP="00700E80">
      <w:pPr>
        <w:rPr>
          <w:rFonts w:ascii="Palatino Linotype" w:eastAsia="Palatino Linotype" w:hAnsi="Palatino Linotype" w:cs="Palatino Linotype"/>
          <w:sz w:val="22"/>
          <w:szCs w:val="22"/>
        </w:rPr>
      </w:pPr>
    </w:p>
    <w:p w14:paraId="543171C9" w14:textId="77777777" w:rsidR="006D5E1C" w:rsidRPr="00737964" w:rsidRDefault="006D5E1C" w:rsidP="00700E80">
      <w:pPr>
        <w:rPr>
          <w:rFonts w:ascii="Palatino Linotype" w:eastAsia="Palatino Linotype" w:hAnsi="Palatino Linotype" w:cs="Palatino Linotype"/>
          <w:sz w:val="22"/>
          <w:szCs w:val="22"/>
        </w:rPr>
      </w:pPr>
    </w:p>
    <w:p w14:paraId="07E7021E" w14:textId="77777777" w:rsidR="006D5E1C" w:rsidRPr="00737964" w:rsidRDefault="006D5E1C" w:rsidP="00700E80">
      <w:pPr>
        <w:rPr>
          <w:rFonts w:ascii="Palatino Linotype" w:eastAsia="Palatino Linotype" w:hAnsi="Palatino Linotype" w:cs="Palatino Linotype"/>
          <w:sz w:val="22"/>
          <w:szCs w:val="22"/>
        </w:rPr>
      </w:pPr>
    </w:p>
    <w:p w14:paraId="4448E10F" w14:textId="77777777" w:rsidR="006D5E1C" w:rsidRPr="00737964" w:rsidRDefault="006D5E1C" w:rsidP="00700E80">
      <w:pPr>
        <w:rPr>
          <w:rFonts w:ascii="Palatino Linotype" w:eastAsia="Palatino Linotype" w:hAnsi="Palatino Linotype" w:cs="Palatino Linotype"/>
          <w:sz w:val="22"/>
          <w:szCs w:val="22"/>
        </w:rPr>
      </w:pPr>
    </w:p>
    <w:p w14:paraId="3AEEE413" w14:textId="77777777" w:rsidR="006D5E1C" w:rsidRPr="00737964" w:rsidRDefault="006D5E1C" w:rsidP="00700E80">
      <w:pPr>
        <w:rPr>
          <w:rFonts w:ascii="Palatino Linotype" w:eastAsia="Palatino Linotype" w:hAnsi="Palatino Linotype" w:cs="Palatino Linotype"/>
          <w:sz w:val="22"/>
          <w:szCs w:val="22"/>
        </w:rPr>
      </w:pPr>
    </w:p>
    <w:p w14:paraId="79B08EC1" w14:textId="77777777" w:rsidR="006D5E1C" w:rsidRPr="00737964" w:rsidRDefault="006D5E1C" w:rsidP="00700E80">
      <w:pPr>
        <w:rPr>
          <w:rFonts w:ascii="Palatino Linotype" w:eastAsia="Palatino Linotype" w:hAnsi="Palatino Linotype" w:cs="Palatino Linotype"/>
          <w:sz w:val="22"/>
          <w:szCs w:val="22"/>
        </w:rPr>
      </w:pPr>
    </w:p>
    <w:p w14:paraId="05618ADC"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bookmarkStart w:id="6" w:name="_heading=h.3rdcrjn" w:colFirst="0" w:colLast="0"/>
      <w:bookmarkEnd w:id="6"/>
    </w:p>
    <w:p w14:paraId="0A18E06F"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7766B2E0"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39E93030"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bookmarkStart w:id="7" w:name="_heading=h.1t3h5sf" w:colFirst="0" w:colLast="0"/>
      <w:bookmarkEnd w:id="7"/>
    </w:p>
    <w:p w14:paraId="41EA822C"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5C909891"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3239D090"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6F02EEA4"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5E89EA9C"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6BFA4533"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59DFA98A"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3C6B28D9"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19B937BF"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17D94121"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2C0CA71D"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7F157630"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1AF255BE"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11C537A0" w14:textId="77777777" w:rsidR="009C1E08" w:rsidRPr="00737964" w:rsidRDefault="009C1E08" w:rsidP="00700E80">
      <w:pPr>
        <w:spacing w:line="360" w:lineRule="auto"/>
        <w:jc w:val="both"/>
        <w:rPr>
          <w:rFonts w:ascii="Palatino Linotype" w:eastAsia="Palatino Linotype" w:hAnsi="Palatino Linotype" w:cs="Palatino Linotype"/>
          <w:sz w:val="22"/>
          <w:szCs w:val="22"/>
        </w:rPr>
      </w:pPr>
    </w:p>
    <w:p w14:paraId="7B3DB042"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089FC233"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73E9D97E"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6D49B51A"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p w14:paraId="3FB589E0" w14:textId="77777777" w:rsidR="006D5E1C" w:rsidRPr="00737964" w:rsidRDefault="006D5E1C" w:rsidP="00700E80">
      <w:pPr>
        <w:spacing w:line="360" w:lineRule="auto"/>
        <w:jc w:val="both"/>
        <w:rPr>
          <w:rFonts w:ascii="Palatino Linotype" w:eastAsia="Palatino Linotype" w:hAnsi="Palatino Linotype" w:cs="Palatino Linotype"/>
          <w:sz w:val="22"/>
          <w:szCs w:val="22"/>
        </w:rPr>
      </w:pPr>
    </w:p>
    <w:sectPr w:rsidR="006D5E1C" w:rsidRPr="0073796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E08B4" w14:textId="77777777" w:rsidR="005822D7" w:rsidRDefault="005822D7">
      <w:r>
        <w:separator/>
      </w:r>
    </w:p>
  </w:endnote>
  <w:endnote w:type="continuationSeparator" w:id="0">
    <w:p w14:paraId="410BFDEE" w14:textId="77777777" w:rsidR="005822D7" w:rsidRDefault="0058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D7B9" w14:textId="19C7AFE4" w:rsidR="00AD004E" w:rsidRDefault="00AD00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4633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4633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5BCCA3C8" w14:textId="77777777" w:rsidR="00AD004E" w:rsidRDefault="00AD004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99AE" w14:textId="4E670B31" w:rsidR="00AD004E" w:rsidRDefault="00AD00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4633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4633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4C697443" w14:textId="77777777" w:rsidR="00AD004E" w:rsidRDefault="00AD004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C0A0C" w14:textId="77777777" w:rsidR="005822D7" w:rsidRDefault="005822D7">
      <w:r>
        <w:separator/>
      </w:r>
    </w:p>
  </w:footnote>
  <w:footnote w:type="continuationSeparator" w:id="0">
    <w:p w14:paraId="52B3D517" w14:textId="77777777" w:rsidR="005822D7" w:rsidRDefault="005822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D87C" w14:textId="77777777" w:rsidR="00AD004E" w:rsidRDefault="00AD004E">
    <w:pPr>
      <w:rPr>
        <w:rFonts w:ascii="Cambria" w:eastAsia="Cambria" w:hAnsi="Cambria" w:cs="Cambria"/>
        <w:color w:val="000000"/>
      </w:rPr>
    </w:pPr>
    <w:r>
      <w:rPr>
        <w:noProof/>
      </w:rPr>
      <w:drawing>
        <wp:anchor distT="0" distB="0" distL="0" distR="0" simplePos="0" relativeHeight="251658240" behindDoc="1" locked="0" layoutInCell="1" hidden="0" allowOverlap="1" wp14:anchorId="2FB4488C" wp14:editId="2E93BC6A">
          <wp:simplePos x="0" y="0"/>
          <wp:positionH relativeFrom="column">
            <wp:posOffset>-755650</wp:posOffset>
          </wp:positionH>
          <wp:positionV relativeFrom="paragraph">
            <wp:posOffset>-363855</wp:posOffset>
          </wp:positionV>
          <wp:extent cx="7809865" cy="10165715"/>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65" w:type="dxa"/>
      <w:tblInd w:w="3814" w:type="dxa"/>
      <w:tblLayout w:type="fixed"/>
      <w:tblLook w:val="0400" w:firstRow="0" w:lastRow="0" w:firstColumn="0" w:lastColumn="0" w:noHBand="0" w:noVBand="1"/>
    </w:tblPr>
    <w:tblGrid>
      <w:gridCol w:w="2489"/>
      <w:gridCol w:w="3176"/>
    </w:tblGrid>
    <w:tr w:rsidR="00AD004E" w14:paraId="6729C947" w14:textId="77777777" w:rsidTr="00D450E9">
      <w:tc>
        <w:tcPr>
          <w:tcW w:w="2489" w:type="dxa"/>
          <w:shd w:val="clear" w:color="auto" w:fill="auto"/>
        </w:tcPr>
        <w:p w14:paraId="1FC2CD6A" w14:textId="77777777" w:rsidR="00AD004E" w:rsidRDefault="00AD0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76" w:type="dxa"/>
          <w:shd w:val="clear" w:color="auto" w:fill="auto"/>
          <w:vAlign w:val="center"/>
        </w:tcPr>
        <w:p w14:paraId="0F4F101C" w14:textId="6E6D308C" w:rsidR="00AD004E" w:rsidRDefault="00AD004E" w:rsidP="00A23D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12674/INFOEM/IP/RR/2025</w:t>
          </w:r>
        </w:p>
      </w:tc>
    </w:tr>
    <w:tr w:rsidR="00AD004E" w14:paraId="4FD38CF7" w14:textId="77777777" w:rsidTr="00D450E9">
      <w:trPr>
        <w:trHeight w:val="228"/>
      </w:trPr>
      <w:tc>
        <w:tcPr>
          <w:tcW w:w="2489" w:type="dxa"/>
          <w:shd w:val="clear" w:color="auto" w:fill="auto"/>
          <w:vAlign w:val="center"/>
        </w:tcPr>
        <w:p w14:paraId="491B9118" w14:textId="77777777" w:rsidR="00AD004E" w:rsidRDefault="00AD0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76" w:type="dxa"/>
          <w:shd w:val="clear" w:color="auto" w:fill="auto"/>
          <w:vAlign w:val="center"/>
        </w:tcPr>
        <w:p w14:paraId="419A1990" w14:textId="3DB4AB60" w:rsidR="00AD004E" w:rsidRDefault="00AD004E" w:rsidP="00A23DFC">
          <w:pPr>
            <w:ind w:left="-45" w:right="176"/>
            <w:jc w:val="both"/>
            <w:rPr>
              <w:rFonts w:ascii="Palatino Linotype" w:eastAsia="Palatino Linotype" w:hAnsi="Palatino Linotype" w:cs="Palatino Linotype"/>
              <w:b/>
              <w:sz w:val="22"/>
              <w:szCs w:val="22"/>
            </w:rPr>
          </w:pPr>
          <w:r w:rsidRPr="00B8011E">
            <w:rPr>
              <w:rFonts w:ascii="Palatino Linotype" w:eastAsia="Palatino Linotype" w:hAnsi="Palatino Linotype" w:cs="Palatino Linotype"/>
              <w:b/>
              <w:sz w:val="22"/>
              <w:szCs w:val="22"/>
            </w:rPr>
            <w:t>Organismo Público Descentralizado para la Prestación de Los Servicios de Agua Potable Alcantarillado y Saneamiento de Tenancingo</w:t>
          </w:r>
        </w:p>
      </w:tc>
    </w:tr>
    <w:tr w:rsidR="00AD004E" w14:paraId="40F74DED" w14:textId="77777777" w:rsidTr="00D450E9">
      <w:tc>
        <w:tcPr>
          <w:tcW w:w="2489" w:type="dxa"/>
          <w:shd w:val="clear" w:color="auto" w:fill="auto"/>
          <w:vAlign w:val="center"/>
        </w:tcPr>
        <w:p w14:paraId="01D3CFE7" w14:textId="77777777" w:rsidR="00AD004E" w:rsidRDefault="00AD004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76" w:type="dxa"/>
          <w:shd w:val="clear" w:color="auto" w:fill="auto"/>
          <w:vAlign w:val="center"/>
        </w:tcPr>
        <w:p w14:paraId="35DB812C" w14:textId="77777777" w:rsidR="00AD004E" w:rsidRDefault="00AD004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755EE0" w14:textId="77777777" w:rsidR="00AD004E" w:rsidRDefault="00AD004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6547" w14:textId="77777777" w:rsidR="00AD004E" w:rsidRDefault="00AD004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0D041" wp14:editId="1DE5AA34">
          <wp:simplePos x="0" y="0"/>
          <wp:positionH relativeFrom="column">
            <wp:posOffset>-688340</wp:posOffset>
          </wp:positionH>
          <wp:positionV relativeFrom="paragraph">
            <wp:posOffset>-156845</wp:posOffset>
          </wp:positionV>
          <wp:extent cx="7809865" cy="10165715"/>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883" w:type="dxa"/>
      <w:tblInd w:w="3184" w:type="dxa"/>
      <w:tblLayout w:type="fixed"/>
      <w:tblLook w:val="0400" w:firstRow="0" w:lastRow="0" w:firstColumn="0" w:lastColumn="0" w:noHBand="0" w:noVBand="1"/>
    </w:tblPr>
    <w:tblGrid>
      <w:gridCol w:w="2551"/>
      <w:gridCol w:w="3332"/>
    </w:tblGrid>
    <w:tr w:rsidR="00AD004E" w14:paraId="431817EF" w14:textId="77777777" w:rsidTr="00D450E9">
      <w:tc>
        <w:tcPr>
          <w:tcW w:w="2551" w:type="dxa"/>
          <w:shd w:val="clear" w:color="auto" w:fill="auto"/>
          <w:vAlign w:val="center"/>
        </w:tcPr>
        <w:p w14:paraId="4933160E" w14:textId="77777777" w:rsidR="00AD004E" w:rsidRDefault="00AD0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32" w:type="dxa"/>
          <w:shd w:val="clear" w:color="auto" w:fill="auto"/>
          <w:vAlign w:val="center"/>
        </w:tcPr>
        <w:p w14:paraId="47E1F8F1" w14:textId="545C9E78" w:rsidR="00AD004E" w:rsidRDefault="00AD004E" w:rsidP="00B8011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12674/INFOEM/IP/RR/2025</w:t>
          </w:r>
        </w:p>
      </w:tc>
    </w:tr>
    <w:tr w:rsidR="00AD004E" w14:paraId="49135FAB" w14:textId="77777777" w:rsidTr="00D450E9">
      <w:trPr>
        <w:trHeight w:val="130"/>
      </w:trPr>
      <w:tc>
        <w:tcPr>
          <w:tcW w:w="2551" w:type="dxa"/>
          <w:shd w:val="clear" w:color="auto" w:fill="auto"/>
          <w:vAlign w:val="center"/>
        </w:tcPr>
        <w:p w14:paraId="0E5AF243" w14:textId="77777777" w:rsidR="00AD004E" w:rsidRDefault="00AD004E">
          <w:pPr>
            <w:rPr>
              <w:rFonts w:ascii="Palatino Linotype" w:eastAsia="Palatino Linotype" w:hAnsi="Palatino Linotype" w:cs="Palatino Linotype"/>
              <w:b/>
              <w:sz w:val="22"/>
              <w:szCs w:val="22"/>
            </w:rPr>
          </w:pPr>
          <w:bookmarkStart w:id="8" w:name="_Hlk162961857"/>
          <w:r>
            <w:rPr>
              <w:rFonts w:ascii="Palatino Linotype" w:eastAsia="Palatino Linotype" w:hAnsi="Palatino Linotype" w:cs="Palatino Linotype"/>
              <w:b/>
              <w:sz w:val="22"/>
              <w:szCs w:val="22"/>
            </w:rPr>
            <w:t>Recurrente:</w:t>
          </w:r>
        </w:p>
      </w:tc>
      <w:tc>
        <w:tcPr>
          <w:tcW w:w="3332" w:type="dxa"/>
          <w:shd w:val="clear" w:color="auto" w:fill="auto"/>
          <w:vAlign w:val="center"/>
        </w:tcPr>
        <w:p w14:paraId="520C9DED" w14:textId="5121C056" w:rsidR="00AD004E" w:rsidRDefault="00E46333" w:rsidP="00E4633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 </w:t>
          </w:r>
        </w:p>
      </w:tc>
    </w:tr>
    <w:bookmarkEnd w:id="8"/>
    <w:tr w:rsidR="00AD004E" w14:paraId="43DF5A9F" w14:textId="77777777" w:rsidTr="00D450E9">
      <w:trPr>
        <w:trHeight w:val="228"/>
      </w:trPr>
      <w:tc>
        <w:tcPr>
          <w:tcW w:w="2551" w:type="dxa"/>
          <w:shd w:val="clear" w:color="auto" w:fill="auto"/>
          <w:vAlign w:val="center"/>
        </w:tcPr>
        <w:p w14:paraId="074A0368" w14:textId="77777777" w:rsidR="00AD004E" w:rsidRDefault="00AD0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32" w:type="dxa"/>
          <w:shd w:val="clear" w:color="auto" w:fill="auto"/>
          <w:vAlign w:val="center"/>
        </w:tcPr>
        <w:p w14:paraId="3D716FEB" w14:textId="254D443F" w:rsidR="00AD004E" w:rsidRDefault="00AD004E">
          <w:pPr>
            <w:ind w:left="-45" w:right="176"/>
            <w:jc w:val="both"/>
            <w:rPr>
              <w:rFonts w:ascii="Palatino Linotype" w:eastAsia="Palatino Linotype" w:hAnsi="Palatino Linotype" w:cs="Palatino Linotype"/>
              <w:b/>
              <w:sz w:val="22"/>
              <w:szCs w:val="22"/>
            </w:rPr>
          </w:pPr>
          <w:r w:rsidRPr="00B8011E">
            <w:rPr>
              <w:rFonts w:ascii="Palatino Linotype" w:eastAsia="Palatino Linotype" w:hAnsi="Palatino Linotype" w:cs="Palatino Linotype"/>
              <w:b/>
              <w:sz w:val="22"/>
              <w:szCs w:val="22"/>
            </w:rPr>
            <w:t>Organismo Público Descentralizado para la Prestación de Los Servicios de Agua Potable Alcantarillado y Saneamiento de Tenancingo</w:t>
          </w:r>
        </w:p>
      </w:tc>
    </w:tr>
    <w:tr w:rsidR="00AD004E" w14:paraId="2A2E46B4" w14:textId="77777777" w:rsidTr="00D450E9">
      <w:tc>
        <w:tcPr>
          <w:tcW w:w="2551" w:type="dxa"/>
          <w:shd w:val="clear" w:color="auto" w:fill="auto"/>
          <w:vAlign w:val="center"/>
        </w:tcPr>
        <w:p w14:paraId="6AA44DD7" w14:textId="77777777" w:rsidR="00AD004E" w:rsidRDefault="00AD0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32" w:type="dxa"/>
          <w:shd w:val="clear" w:color="auto" w:fill="auto"/>
          <w:vAlign w:val="center"/>
        </w:tcPr>
        <w:p w14:paraId="3C4B2745" w14:textId="77777777" w:rsidR="00AD004E" w:rsidRDefault="00AD004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5B298D" w14:textId="77777777" w:rsidR="00AD004E" w:rsidRDefault="00AD004E">
    <w:pPr>
      <w:pBdr>
        <w:top w:val="nil"/>
        <w:left w:val="nil"/>
        <w:bottom w:val="nil"/>
        <w:right w:val="nil"/>
        <w:between w:val="nil"/>
      </w:pBdr>
      <w:tabs>
        <w:tab w:val="center" w:pos="4252"/>
        <w:tab w:val="right" w:pos="8504"/>
      </w:tabs>
      <w:rPr>
        <w:rFonts w:ascii="Cambria" w:eastAsia="Cambria" w:hAnsi="Cambria" w:cs="Cambria"/>
        <w:color w:val="000000"/>
      </w:rPr>
    </w:pPr>
  </w:p>
  <w:p w14:paraId="6055EEF9" w14:textId="77777777" w:rsidR="00AD004E" w:rsidRDefault="00AD00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F07"/>
    <w:multiLevelType w:val="hybridMultilevel"/>
    <w:tmpl w:val="B98CCA88"/>
    <w:lvl w:ilvl="0" w:tplc="232CAF2C">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82193B"/>
    <w:multiLevelType w:val="hybridMultilevel"/>
    <w:tmpl w:val="34D43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A31FBE"/>
    <w:multiLevelType w:val="hybridMultilevel"/>
    <w:tmpl w:val="C9F09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3AF9"/>
    <w:multiLevelType w:val="multilevel"/>
    <w:tmpl w:val="25DAA624"/>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04E52F3"/>
    <w:multiLevelType w:val="hybridMultilevel"/>
    <w:tmpl w:val="4AA2BAE6"/>
    <w:lvl w:ilvl="0" w:tplc="6CD46F6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95281A"/>
    <w:multiLevelType w:val="hybridMultilevel"/>
    <w:tmpl w:val="380C7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497572"/>
    <w:multiLevelType w:val="hybridMultilevel"/>
    <w:tmpl w:val="B98CCA8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8B23E63"/>
    <w:multiLevelType w:val="hybridMultilevel"/>
    <w:tmpl w:val="C8E0E37C"/>
    <w:lvl w:ilvl="0" w:tplc="723E3DF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B6A6C"/>
    <w:multiLevelType w:val="hybridMultilevel"/>
    <w:tmpl w:val="F766CC44"/>
    <w:lvl w:ilvl="0" w:tplc="2BD4CA2E">
      <w:start w:val="1"/>
      <w:numFmt w:val="upperRoman"/>
      <w:suff w:val="space"/>
      <w:lvlText w:val="%1."/>
      <w:lvlJc w:val="left"/>
      <w:pPr>
        <w:ind w:left="3479"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4776F"/>
    <w:multiLevelType w:val="multilevel"/>
    <w:tmpl w:val="7564E10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6F20AD"/>
    <w:multiLevelType w:val="hybridMultilevel"/>
    <w:tmpl w:val="94B67DF6"/>
    <w:lvl w:ilvl="0" w:tplc="8286BBC8">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2051C9"/>
    <w:multiLevelType w:val="multilevel"/>
    <w:tmpl w:val="940282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3063819"/>
    <w:multiLevelType w:val="hybridMultilevel"/>
    <w:tmpl w:val="2EEC62DA"/>
    <w:lvl w:ilvl="0" w:tplc="C5DE4A7E">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445F8B"/>
    <w:multiLevelType w:val="multilevel"/>
    <w:tmpl w:val="3AB8FC2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D736B4"/>
    <w:multiLevelType w:val="multilevel"/>
    <w:tmpl w:val="ADA085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AD37CD"/>
    <w:multiLevelType w:val="multilevel"/>
    <w:tmpl w:val="F9BAF19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0" w15:restartNumberingAfterBreak="0">
    <w:nsid w:val="7CD30FCC"/>
    <w:multiLevelType w:val="hybridMultilevel"/>
    <w:tmpl w:val="85FA706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1"/>
  </w:num>
  <w:num w:numId="9">
    <w:abstractNumId w:val="9"/>
  </w:num>
  <w:num w:numId="10">
    <w:abstractNumId w:val="16"/>
  </w:num>
  <w:num w:numId="11">
    <w:abstractNumId w:val="0"/>
  </w:num>
  <w:num w:numId="12">
    <w:abstractNumId w:val="12"/>
  </w:num>
  <w:num w:numId="13">
    <w:abstractNumId w:val="14"/>
  </w:num>
  <w:num w:numId="14">
    <w:abstractNumId w:val="7"/>
  </w:num>
  <w:num w:numId="15">
    <w:abstractNumId w:val="19"/>
  </w:num>
  <w:num w:numId="16">
    <w:abstractNumId w:val="13"/>
  </w:num>
  <w:num w:numId="17">
    <w:abstractNumId w:val="5"/>
  </w:num>
  <w:num w:numId="18">
    <w:abstractNumId w:val="20"/>
  </w:num>
  <w:num w:numId="19">
    <w:abstractNumId w:val="17"/>
  </w:num>
  <w:num w:numId="20">
    <w:abstractNumId w:val="8"/>
  </w:num>
  <w:num w:numId="21">
    <w:abstractNumId w:val="2"/>
  </w:num>
  <w:num w:numId="22">
    <w:abstractNumId w:val="11"/>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1C"/>
    <w:rsid w:val="000368B8"/>
    <w:rsid w:val="000465AE"/>
    <w:rsid w:val="00047781"/>
    <w:rsid w:val="00047800"/>
    <w:rsid w:val="00075CD4"/>
    <w:rsid w:val="00092F36"/>
    <w:rsid w:val="000A582D"/>
    <w:rsid w:val="000B7F3E"/>
    <w:rsid w:val="000D2F00"/>
    <w:rsid w:val="000D7FFE"/>
    <w:rsid w:val="000E6D25"/>
    <w:rsid w:val="000F2FC3"/>
    <w:rsid w:val="00103AF3"/>
    <w:rsid w:val="00114F76"/>
    <w:rsid w:val="00116217"/>
    <w:rsid w:val="00120F5C"/>
    <w:rsid w:val="00126459"/>
    <w:rsid w:val="0014022D"/>
    <w:rsid w:val="00151AD8"/>
    <w:rsid w:val="00161331"/>
    <w:rsid w:val="00162521"/>
    <w:rsid w:val="00165F67"/>
    <w:rsid w:val="00166807"/>
    <w:rsid w:val="001675D2"/>
    <w:rsid w:val="00173109"/>
    <w:rsid w:val="00174981"/>
    <w:rsid w:val="001A052A"/>
    <w:rsid w:val="001B3927"/>
    <w:rsid w:val="001C2B44"/>
    <w:rsid w:val="001C412D"/>
    <w:rsid w:val="001D1352"/>
    <w:rsid w:val="0020568D"/>
    <w:rsid w:val="002118A9"/>
    <w:rsid w:val="00214A04"/>
    <w:rsid w:val="00232526"/>
    <w:rsid w:val="00265741"/>
    <w:rsid w:val="00274D0C"/>
    <w:rsid w:val="002858BF"/>
    <w:rsid w:val="002B05EF"/>
    <w:rsid w:val="002B7152"/>
    <w:rsid w:val="002B767E"/>
    <w:rsid w:val="002D41DD"/>
    <w:rsid w:val="003044C2"/>
    <w:rsid w:val="0031031D"/>
    <w:rsid w:val="0031435B"/>
    <w:rsid w:val="00323B41"/>
    <w:rsid w:val="00330FE8"/>
    <w:rsid w:val="00337990"/>
    <w:rsid w:val="0036285C"/>
    <w:rsid w:val="00363559"/>
    <w:rsid w:val="0037251A"/>
    <w:rsid w:val="003726A3"/>
    <w:rsid w:val="00384458"/>
    <w:rsid w:val="003A0BAC"/>
    <w:rsid w:val="003B5224"/>
    <w:rsid w:val="003B79A7"/>
    <w:rsid w:val="003C18F1"/>
    <w:rsid w:val="003C646C"/>
    <w:rsid w:val="003D38EF"/>
    <w:rsid w:val="003E4246"/>
    <w:rsid w:val="003E5B05"/>
    <w:rsid w:val="003F62AF"/>
    <w:rsid w:val="00406515"/>
    <w:rsid w:val="0040671C"/>
    <w:rsid w:val="00407443"/>
    <w:rsid w:val="004130E5"/>
    <w:rsid w:val="00424009"/>
    <w:rsid w:val="004255A4"/>
    <w:rsid w:val="004261A5"/>
    <w:rsid w:val="00426FCE"/>
    <w:rsid w:val="0043226A"/>
    <w:rsid w:val="00434B7D"/>
    <w:rsid w:val="00471FE6"/>
    <w:rsid w:val="004730A5"/>
    <w:rsid w:val="00484B49"/>
    <w:rsid w:val="0049145A"/>
    <w:rsid w:val="004A7240"/>
    <w:rsid w:val="004B76AF"/>
    <w:rsid w:val="004C110D"/>
    <w:rsid w:val="004C1F30"/>
    <w:rsid w:val="004C5FCE"/>
    <w:rsid w:val="004C7FF8"/>
    <w:rsid w:val="004D4411"/>
    <w:rsid w:val="004E09B3"/>
    <w:rsid w:val="004F56CA"/>
    <w:rsid w:val="004F640B"/>
    <w:rsid w:val="00500AD9"/>
    <w:rsid w:val="00503C40"/>
    <w:rsid w:val="00503EA7"/>
    <w:rsid w:val="00510F54"/>
    <w:rsid w:val="005126E9"/>
    <w:rsid w:val="005135F1"/>
    <w:rsid w:val="005204B5"/>
    <w:rsid w:val="00535227"/>
    <w:rsid w:val="00542750"/>
    <w:rsid w:val="005431A0"/>
    <w:rsid w:val="00561B27"/>
    <w:rsid w:val="00561FE6"/>
    <w:rsid w:val="00570FB1"/>
    <w:rsid w:val="005712CA"/>
    <w:rsid w:val="0057232E"/>
    <w:rsid w:val="00573905"/>
    <w:rsid w:val="00575835"/>
    <w:rsid w:val="00577252"/>
    <w:rsid w:val="005822D7"/>
    <w:rsid w:val="00595088"/>
    <w:rsid w:val="0059725E"/>
    <w:rsid w:val="005B56ED"/>
    <w:rsid w:val="005C01DB"/>
    <w:rsid w:val="005D16C5"/>
    <w:rsid w:val="005D71E5"/>
    <w:rsid w:val="005E53E1"/>
    <w:rsid w:val="0060227D"/>
    <w:rsid w:val="006031FB"/>
    <w:rsid w:val="00607358"/>
    <w:rsid w:val="00612422"/>
    <w:rsid w:val="00621467"/>
    <w:rsid w:val="0063793E"/>
    <w:rsid w:val="00645ACC"/>
    <w:rsid w:val="006A1446"/>
    <w:rsid w:val="006C1BC7"/>
    <w:rsid w:val="006D221A"/>
    <w:rsid w:val="006D42F0"/>
    <w:rsid w:val="006D5E1C"/>
    <w:rsid w:val="006E3101"/>
    <w:rsid w:val="006E5CD7"/>
    <w:rsid w:val="006E7D09"/>
    <w:rsid w:val="006F67A2"/>
    <w:rsid w:val="00700E80"/>
    <w:rsid w:val="0070515B"/>
    <w:rsid w:val="00727D09"/>
    <w:rsid w:val="00731511"/>
    <w:rsid w:val="00737964"/>
    <w:rsid w:val="007508AB"/>
    <w:rsid w:val="00751B37"/>
    <w:rsid w:val="00760572"/>
    <w:rsid w:val="0076503A"/>
    <w:rsid w:val="0077266E"/>
    <w:rsid w:val="00774DBF"/>
    <w:rsid w:val="0077781F"/>
    <w:rsid w:val="00793677"/>
    <w:rsid w:val="00797E23"/>
    <w:rsid w:val="007A39E0"/>
    <w:rsid w:val="007B3072"/>
    <w:rsid w:val="007C00E5"/>
    <w:rsid w:val="007C0C79"/>
    <w:rsid w:val="007C6717"/>
    <w:rsid w:val="007D2FD3"/>
    <w:rsid w:val="007D6CFF"/>
    <w:rsid w:val="007F0F1D"/>
    <w:rsid w:val="00802063"/>
    <w:rsid w:val="00814FA6"/>
    <w:rsid w:val="00830C28"/>
    <w:rsid w:val="00875113"/>
    <w:rsid w:val="00895397"/>
    <w:rsid w:val="008D1777"/>
    <w:rsid w:val="008E40FA"/>
    <w:rsid w:val="008E6CBE"/>
    <w:rsid w:val="008F695C"/>
    <w:rsid w:val="008F6D36"/>
    <w:rsid w:val="009119F9"/>
    <w:rsid w:val="00914535"/>
    <w:rsid w:val="0092111B"/>
    <w:rsid w:val="009302BC"/>
    <w:rsid w:val="00941CFE"/>
    <w:rsid w:val="009434E5"/>
    <w:rsid w:val="00961FB2"/>
    <w:rsid w:val="00962F4D"/>
    <w:rsid w:val="009804D4"/>
    <w:rsid w:val="009835F4"/>
    <w:rsid w:val="009940A8"/>
    <w:rsid w:val="00995139"/>
    <w:rsid w:val="009B5C25"/>
    <w:rsid w:val="009C1E08"/>
    <w:rsid w:val="009C31AA"/>
    <w:rsid w:val="009F1E43"/>
    <w:rsid w:val="00A10370"/>
    <w:rsid w:val="00A1508D"/>
    <w:rsid w:val="00A23DFC"/>
    <w:rsid w:val="00A40CBD"/>
    <w:rsid w:val="00A44626"/>
    <w:rsid w:val="00A93491"/>
    <w:rsid w:val="00A958D0"/>
    <w:rsid w:val="00AB0EBA"/>
    <w:rsid w:val="00AD004E"/>
    <w:rsid w:val="00AD3354"/>
    <w:rsid w:val="00AD529B"/>
    <w:rsid w:val="00AD632F"/>
    <w:rsid w:val="00AF648F"/>
    <w:rsid w:val="00B068B4"/>
    <w:rsid w:val="00B2506B"/>
    <w:rsid w:val="00B4290B"/>
    <w:rsid w:val="00B507BA"/>
    <w:rsid w:val="00B52617"/>
    <w:rsid w:val="00B547AB"/>
    <w:rsid w:val="00B60B99"/>
    <w:rsid w:val="00B731FE"/>
    <w:rsid w:val="00B765E4"/>
    <w:rsid w:val="00B8011E"/>
    <w:rsid w:val="00BA4D54"/>
    <w:rsid w:val="00BA72C2"/>
    <w:rsid w:val="00BB69C4"/>
    <w:rsid w:val="00BD6DD4"/>
    <w:rsid w:val="00C028AE"/>
    <w:rsid w:val="00C24C19"/>
    <w:rsid w:val="00C26F9C"/>
    <w:rsid w:val="00C329F9"/>
    <w:rsid w:val="00C529F0"/>
    <w:rsid w:val="00C539D1"/>
    <w:rsid w:val="00C81082"/>
    <w:rsid w:val="00C96A83"/>
    <w:rsid w:val="00CA0E59"/>
    <w:rsid w:val="00CA15E3"/>
    <w:rsid w:val="00CA7A50"/>
    <w:rsid w:val="00CB5FC9"/>
    <w:rsid w:val="00CB6217"/>
    <w:rsid w:val="00CC2E34"/>
    <w:rsid w:val="00CF1B07"/>
    <w:rsid w:val="00CF27C9"/>
    <w:rsid w:val="00CF64A3"/>
    <w:rsid w:val="00D254E0"/>
    <w:rsid w:val="00D450E9"/>
    <w:rsid w:val="00D46AE9"/>
    <w:rsid w:val="00D62505"/>
    <w:rsid w:val="00D70DE2"/>
    <w:rsid w:val="00D84B0D"/>
    <w:rsid w:val="00D8777E"/>
    <w:rsid w:val="00D90534"/>
    <w:rsid w:val="00D97203"/>
    <w:rsid w:val="00DB17A7"/>
    <w:rsid w:val="00DB22C8"/>
    <w:rsid w:val="00DB68FD"/>
    <w:rsid w:val="00DC66AC"/>
    <w:rsid w:val="00DD04ED"/>
    <w:rsid w:val="00DD4191"/>
    <w:rsid w:val="00DD5214"/>
    <w:rsid w:val="00DF7AA6"/>
    <w:rsid w:val="00E117A2"/>
    <w:rsid w:val="00E13086"/>
    <w:rsid w:val="00E16943"/>
    <w:rsid w:val="00E21127"/>
    <w:rsid w:val="00E27E9B"/>
    <w:rsid w:val="00E30E06"/>
    <w:rsid w:val="00E311A2"/>
    <w:rsid w:val="00E46333"/>
    <w:rsid w:val="00E843DA"/>
    <w:rsid w:val="00E94FB9"/>
    <w:rsid w:val="00EA543C"/>
    <w:rsid w:val="00EC1339"/>
    <w:rsid w:val="00EC5D1E"/>
    <w:rsid w:val="00EC7743"/>
    <w:rsid w:val="00EE0265"/>
    <w:rsid w:val="00EE6F40"/>
    <w:rsid w:val="00EF0DD2"/>
    <w:rsid w:val="00F275D5"/>
    <w:rsid w:val="00F27630"/>
    <w:rsid w:val="00F3103B"/>
    <w:rsid w:val="00F3605D"/>
    <w:rsid w:val="00F52A99"/>
    <w:rsid w:val="00F5401B"/>
    <w:rsid w:val="00F800AD"/>
    <w:rsid w:val="00F97B40"/>
    <w:rsid w:val="00FB7CFF"/>
    <w:rsid w:val="00FC528A"/>
    <w:rsid w:val="00FD40C9"/>
    <w:rsid w:val="00FE50AB"/>
    <w:rsid w:val="00FF57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A53DB"/>
  <w15:docId w15:val="{0650EA7E-0742-4922-80FD-6082F34F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4">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4"/>
    <w:tblPr>
      <w:tblStyleRowBandSize w:val="1"/>
      <w:tblStyleColBandSize w:val="1"/>
      <w:tblCellMar>
        <w:left w:w="115" w:type="dxa"/>
        <w:right w:w="115" w:type="dxa"/>
      </w:tblCellMar>
    </w:tblPr>
  </w:style>
  <w:style w:type="table" w:customStyle="1" w:styleId="3">
    <w:name w:val="3"/>
    <w:basedOn w:val="TableNormal1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4"/>
    <w:tblPr>
      <w:tblStyleRowBandSize w:val="1"/>
      <w:tblStyleColBandSize w:val="1"/>
      <w:tblCellMar>
        <w:left w:w="115" w:type="dxa"/>
        <w:right w:w="115" w:type="dxa"/>
      </w:tblCellMar>
    </w:tblPr>
  </w:style>
  <w:style w:type="table" w:customStyle="1" w:styleId="1">
    <w:name w:val="1"/>
    <w:basedOn w:val="TableNormal14"/>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35">
    <w:name w:val="3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4">
    <w:name w:val="34"/>
    <w:basedOn w:val="TableNormal10"/>
    <w:tblPr>
      <w:tblStyleRowBandSize w:val="1"/>
      <w:tblStyleColBandSize w:val="1"/>
      <w:tblCellMar>
        <w:left w:w="115" w:type="dxa"/>
        <w:right w:w="115" w:type="dxa"/>
      </w:tblCellMar>
    </w:tblPr>
  </w:style>
  <w:style w:type="table" w:customStyle="1" w:styleId="33">
    <w:name w:val="33"/>
    <w:basedOn w:val="TableNormal10"/>
    <w:tblPr>
      <w:tblStyleRowBandSize w:val="1"/>
      <w:tblStyleColBandSize w:val="1"/>
      <w:tblCellMar>
        <w:left w:w="115" w:type="dxa"/>
        <w:right w:w="115" w:type="dxa"/>
      </w:tblCellMar>
    </w:tblPr>
  </w:style>
  <w:style w:type="table" w:customStyle="1" w:styleId="32">
    <w:name w:val="32"/>
    <w:basedOn w:val="TableNormal1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1">
    <w:name w:val="31"/>
    <w:basedOn w:val="TableNormal11"/>
    <w:tblPr>
      <w:tblStyleRowBandSize w:val="1"/>
      <w:tblStyleColBandSize w:val="1"/>
      <w:tblCellMar>
        <w:left w:w="115" w:type="dxa"/>
        <w:right w:w="115" w:type="dxa"/>
      </w:tblCellMar>
    </w:tblPr>
  </w:style>
  <w:style w:type="table" w:customStyle="1" w:styleId="30">
    <w:name w:val="30"/>
    <w:basedOn w:val="TableNormal11"/>
    <w:tblPr>
      <w:tblStyleRowBandSize w:val="1"/>
      <w:tblStyleColBandSize w:val="1"/>
      <w:tblCellMar>
        <w:left w:w="115" w:type="dxa"/>
        <w:right w:w="115" w:type="dxa"/>
      </w:tblCellMar>
    </w:tblPr>
  </w:style>
  <w:style w:type="table" w:customStyle="1" w:styleId="29">
    <w:name w:val="29"/>
    <w:basedOn w:val="TableNormal1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8">
    <w:name w:val="28"/>
    <w:basedOn w:val="TableNormal12"/>
    <w:tblPr>
      <w:tblStyleRowBandSize w:val="1"/>
      <w:tblStyleColBandSize w:val="1"/>
      <w:tblCellMar>
        <w:left w:w="115" w:type="dxa"/>
        <w:right w:w="115" w:type="dxa"/>
      </w:tblCellMar>
    </w:tblPr>
  </w:style>
  <w:style w:type="table" w:customStyle="1" w:styleId="27">
    <w:name w:val="27"/>
    <w:basedOn w:val="TableNormal1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26">
    <w:name w:val="26"/>
    <w:basedOn w:val="TableNormal13"/>
    <w:tblPr>
      <w:tblStyleRowBandSize w:val="1"/>
      <w:tblStyleColBandSize w:val="1"/>
      <w:tblCellMar>
        <w:left w:w="115" w:type="dxa"/>
        <w:right w:w="115" w:type="dxa"/>
      </w:tblCellMar>
    </w:tblPr>
  </w:style>
  <w:style w:type="table" w:customStyle="1" w:styleId="25">
    <w:name w:val="25"/>
    <w:basedOn w:val="TableNormal1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FD1A55"/>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1C2B4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3808">
      <w:bodyDiv w:val="1"/>
      <w:marLeft w:val="0"/>
      <w:marRight w:val="0"/>
      <w:marTop w:val="0"/>
      <w:marBottom w:val="0"/>
      <w:divBdr>
        <w:top w:val="none" w:sz="0" w:space="0" w:color="auto"/>
        <w:left w:val="none" w:sz="0" w:space="0" w:color="auto"/>
        <w:bottom w:val="none" w:sz="0" w:space="0" w:color="auto"/>
        <w:right w:val="none" w:sz="0" w:space="0" w:color="auto"/>
      </w:divBdr>
    </w:div>
    <w:div w:id="696124740">
      <w:bodyDiv w:val="1"/>
      <w:marLeft w:val="0"/>
      <w:marRight w:val="0"/>
      <w:marTop w:val="0"/>
      <w:marBottom w:val="0"/>
      <w:divBdr>
        <w:top w:val="none" w:sz="0" w:space="0" w:color="auto"/>
        <w:left w:val="none" w:sz="0" w:space="0" w:color="auto"/>
        <w:bottom w:val="none" w:sz="0" w:space="0" w:color="auto"/>
        <w:right w:val="none" w:sz="0" w:space="0" w:color="auto"/>
      </w:divBdr>
    </w:div>
    <w:div w:id="718742341">
      <w:bodyDiv w:val="1"/>
      <w:marLeft w:val="0"/>
      <w:marRight w:val="0"/>
      <w:marTop w:val="0"/>
      <w:marBottom w:val="0"/>
      <w:divBdr>
        <w:top w:val="none" w:sz="0" w:space="0" w:color="auto"/>
        <w:left w:val="none" w:sz="0" w:space="0" w:color="auto"/>
        <w:bottom w:val="none" w:sz="0" w:space="0" w:color="auto"/>
        <w:right w:val="none" w:sz="0" w:space="0" w:color="auto"/>
      </w:divBdr>
    </w:div>
    <w:div w:id="756753020">
      <w:bodyDiv w:val="1"/>
      <w:marLeft w:val="0"/>
      <w:marRight w:val="0"/>
      <w:marTop w:val="0"/>
      <w:marBottom w:val="0"/>
      <w:divBdr>
        <w:top w:val="none" w:sz="0" w:space="0" w:color="auto"/>
        <w:left w:val="none" w:sz="0" w:space="0" w:color="auto"/>
        <w:bottom w:val="none" w:sz="0" w:space="0" w:color="auto"/>
        <w:right w:val="none" w:sz="0" w:space="0" w:color="auto"/>
      </w:divBdr>
    </w:div>
    <w:div w:id="761296765">
      <w:bodyDiv w:val="1"/>
      <w:marLeft w:val="0"/>
      <w:marRight w:val="0"/>
      <w:marTop w:val="0"/>
      <w:marBottom w:val="0"/>
      <w:divBdr>
        <w:top w:val="none" w:sz="0" w:space="0" w:color="auto"/>
        <w:left w:val="none" w:sz="0" w:space="0" w:color="auto"/>
        <w:bottom w:val="none" w:sz="0" w:space="0" w:color="auto"/>
        <w:right w:val="none" w:sz="0" w:space="0" w:color="auto"/>
      </w:divBdr>
    </w:div>
    <w:div w:id="845444455">
      <w:bodyDiv w:val="1"/>
      <w:marLeft w:val="0"/>
      <w:marRight w:val="0"/>
      <w:marTop w:val="0"/>
      <w:marBottom w:val="0"/>
      <w:divBdr>
        <w:top w:val="none" w:sz="0" w:space="0" w:color="auto"/>
        <w:left w:val="none" w:sz="0" w:space="0" w:color="auto"/>
        <w:bottom w:val="none" w:sz="0" w:space="0" w:color="auto"/>
        <w:right w:val="none" w:sz="0" w:space="0" w:color="auto"/>
      </w:divBdr>
    </w:div>
    <w:div w:id="983044767">
      <w:bodyDiv w:val="1"/>
      <w:marLeft w:val="0"/>
      <w:marRight w:val="0"/>
      <w:marTop w:val="0"/>
      <w:marBottom w:val="0"/>
      <w:divBdr>
        <w:top w:val="none" w:sz="0" w:space="0" w:color="auto"/>
        <w:left w:val="none" w:sz="0" w:space="0" w:color="auto"/>
        <w:bottom w:val="none" w:sz="0" w:space="0" w:color="auto"/>
        <w:right w:val="none" w:sz="0" w:space="0" w:color="auto"/>
      </w:divBdr>
    </w:div>
    <w:div w:id="1024988094">
      <w:bodyDiv w:val="1"/>
      <w:marLeft w:val="0"/>
      <w:marRight w:val="0"/>
      <w:marTop w:val="0"/>
      <w:marBottom w:val="0"/>
      <w:divBdr>
        <w:top w:val="none" w:sz="0" w:space="0" w:color="auto"/>
        <w:left w:val="none" w:sz="0" w:space="0" w:color="auto"/>
        <w:bottom w:val="none" w:sz="0" w:space="0" w:color="auto"/>
        <w:right w:val="none" w:sz="0" w:space="0" w:color="auto"/>
      </w:divBdr>
    </w:div>
    <w:div w:id="1071539090">
      <w:bodyDiv w:val="1"/>
      <w:marLeft w:val="0"/>
      <w:marRight w:val="0"/>
      <w:marTop w:val="0"/>
      <w:marBottom w:val="0"/>
      <w:divBdr>
        <w:top w:val="none" w:sz="0" w:space="0" w:color="auto"/>
        <w:left w:val="none" w:sz="0" w:space="0" w:color="auto"/>
        <w:bottom w:val="none" w:sz="0" w:space="0" w:color="auto"/>
        <w:right w:val="none" w:sz="0" w:space="0" w:color="auto"/>
      </w:divBdr>
    </w:div>
    <w:div w:id="1101336940">
      <w:bodyDiv w:val="1"/>
      <w:marLeft w:val="0"/>
      <w:marRight w:val="0"/>
      <w:marTop w:val="0"/>
      <w:marBottom w:val="0"/>
      <w:divBdr>
        <w:top w:val="none" w:sz="0" w:space="0" w:color="auto"/>
        <w:left w:val="none" w:sz="0" w:space="0" w:color="auto"/>
        <w:bottom w:val="none" w:sz="0" w:space="0" w:color="auto"/>
        <w:right w:val="none" w:sz="0" w:space="0" w:color="auto"/>
      </w:divBdr>
    </w:div>
    <w:div w:id="1171485184">
      <w:bodyDiv w:val="1"/>
      <w:marLeft w:val="0"/>
      <w:marRight w:val="0"/>
      <w:marTop w:val="0"/>
      <w:marBottom w:val="0"/>
      <w:divBdr>
        <w:top w:val="none" w:sz="0" w:space="0" w:color="auto"/>
        <w:left w:val="none" w:sz="0" w:space="0" w:color="auto"/>
        <w:bottom w:val="none" w:sz="0" w:space="0" w:color="auto"/>
        <w:right w:val="none" w:sz="0" w:space="0" w:color="auto"/>
      </w:divBdr>
    </w:div>
    <w:div w:id="1227181766">
      <w:bodyDiv w:val="1"/>
      <w:marLeft w:val="0"/>
      <w:marRight w:val="0"/>
      <w:marTop w:val="0"/>
      <w:marBottom w:val="0"/>
      <w:divBdr>
        <w:top w:val="none" w:sz="0" w:space="0" w:color="auto"/>
        <w:left w:val="none" w:sz="0" w:space="0" w:color="auto"/>
        <w:bottom w:val="none" w:sz="0" w:space="0" w:color="auto"/>
        <w:right w:val="none" w:sz="0" w:space="0" w:color="auto"/>
      </w:divBdr>
    </w:div>
    <w:div w:id="1238710729">
      <w:bodyDiv w:val="1"/>
      <w:marLeft w:val="0"/>
      <w:marRight w:val="0"/>
      <w:marTop w:val="0"/>
      <w:marBottom w:val="0"/>
      <w:divBdr>
        <w:top w:val="none" w:sz="0" w:space="0" w:color="auto"/>
        <w:left w:val="none" w:sz="0" w:space="0" w:color="auto"/>
        <w:bottom w:val="none" w:sz="0" w:space="0" w:color="auto"/>
        <w:right w:val="none" w:sz="0" w:space="0" w:color="auto"/>
      </w:divBdr>
    </w:div>
    <w:div w:id="1290161672">
      <w:bodyDiv w:val="1"/>
      <w:marLeft w:val="0"/>
      <w:marRight w:val="0"/>
      <w:marTop w:val="0"/>
      <w:marBottom w:val="0"/>
      <w:divBdr>
        <w:top w:val="none" w:sz="0" w:space="0" w:color="auto"/>
        <w:left w:val="none" w:sz="0" w:space="0" w:color="auto"/>
        <w:bottom w:val="none" w:sz="0" w:space="0" w:color="auto"/>
        <w:right w:val="none" w:sz="0" w:space="0" w:color="auto"/>
      </w:divBdr>
    </w:div>
    <w:div w:id="1354110597">
      <w:bodyDiv w:val="1"/>
      <w:marLeft w:val="0"/>
      <w:marRight w:val="0"/>
      <w:marTop w:val="0"/>
      <w:marBottom w:val="0"/>
      <w:divBdr>
        <w:top w:val="none" w:sz="0" w:space="0" w:color="auto"/>
        <w:left w:val="none" w:sz="0" w:space="0" w:color="auto"/>
        <w:bottom w:val="none" w:sz="0" w:space="0" w:color="auto"/>
        <w:right w:val="none" w:sz="0" w:space="0" w:color="auto"/>
      </w:divBdr>
    </w:div>
    <w:div w:id="1484732238">
      <w:bodyDiv w:val="1"/>
      <w:marLeft w:val="0"/>
      <w:marRight w:val="0"/>
      <w:marTop w:val="0"/>
      <w:marBottom w:val="0"/>
      <w:divBdr>
        <w:top w:val="none" w:sz="0" w:space="0" w:color="auto"/>
        <w:left w:val="none" w:sz="0" w:space="0" w:color="auto"/>
        <w:bottom w:val="none" w:sz="0" w:space="0" w:color="auto"/>
        <w:right w:val="none" w:sz="0" w:space="0" w:color="auto"/>
      </w:divBdr>
    </w:div>
    <w:div w:id="1513228964">
      <w:bodyDiv w:val="1"/>
      <w:marLeft w:val="0"/>
      <w:marRight w:val="0"/>
      <w:marTop w:val="0"/>
      <w:marBottom w:val="0"/>
      <w:divBdr>
        <w:top w:val="none" w:sz="0" w:space="0" w:color="auto"/>
        <w:left w:val="none" w:sz="0" w:space="0" w:color="auto"/>
        <w:bottom w:val="none" w:sz="0" w:space="0" w:color="auto"/>
        <w:right w:val="none" w:sz="0" w:space="0" w:color="auto"/>
      </w:divBdr>
    </w:div>
    <w:div w:id="1552838304">
      <w:bodyDiv w:val="1"/>
      <w:marLeft w:val="0"/>
      <w:marRight w:val="0"/>
      <w:marTop w:val="0"/>
      <w:marBottom w:val="0"/>
      <w:divBdr>
        <w:top w:val="none" w:sz="0" w:space="0" w:color="auto"/>
        <w:left w:val="none" w:sz="0" w:space="0" w:color="auto"/>
        <w:bottom w:val="none" w:sz="0" w:space="0" w:color="auto"/>
        <w:right w:val="none" w:sz="0" w:space="0" w:color="auto"/>
      </w:divBdr>
    </w:div>
    <w:div w:id="1702122085">
      <w:bodyDiv w:val="1"/>
      <w:marLeft w:val="0"/>
      <w:marRight w:val="0"/>
      <w:marTop w:val="0"/>
      <w:marBottom w:val="0"/>
      <w:divBdr>
        <w:top w:val="none" w:sz="0" w:space="0" w:color="auto"/>
        <w:left w:val="none" w:sz="0" w:space="0" w:color="auto"/>
        <w:bottom w:val="none" w:sz="0" w:space="0" w:color="auto"/>
        <w:right w:val="none" w:sz="0" w:space="0" w:color="auto"/>
      </w:divBdr>
    </w:div>
    <w:div w:id="1715733181">
      <w:bodyDiv w:val="1"/>
      <w:marLeft w:val="0"/>
      <w:marRight w:val="0"/>
      <w:marTop w:val="0"/>
      <w:marBottom w:val="0"/>
      <w:divBdr>
        <w:top w:val="none" w:sz="0" w:space="0" w:color="auto"/>
        <w:left w:val="none" w:sz="0" w:space="0" w:color="auto"/>
        <w:bottom w:val="none" w:sz="0" w:space="0" w:color="auto"/>
        <w:right w:val="none" w:sz="0" w:space="0" w:color="auto"/>
      </w:divBdr>
    </w:div>
    <w:div w:id="1743331084">
      <w:bodyDiv w:val="1"/>
      <w:marLeft w:val="0"/>
      <w:marRight w:val="0"/>
      <w:marTop w:val="0"/>
      <w:marBottom w:val="0"/>
      <w:divBdr>
        <w:top w:val="none" w:sz="0" w:space="0" w:color="auto"/>
        <w:left w:val="none" w:sz="0" w:space="0" w:color="auto"/>
        <w:bottom w:val="none" w:sz="0" w:space="0" w:color="auto"/>
        <w:right w:val="none" w:sz="0" w:space="0" w:color="auto"/>
      </w:divBdr>
    </w:div>
    <w:div w:id="1786342983">
      <w:bodyDiv w:val="1"/>
      <w:marLeft w:val="0"/>
      <w:marRight w:val="0"/>
      <w:marTop w:val="0"/>
      <w:marBottom w:val="0"/>
      <w:divBdr>
        <w:top w:val="none" w:sz="0" w:space="0" w:color="auto"/>
        <w:left w:val="none" w:sz="0" w:space="0" w:color="auto"/>
        <w:bottom w:val="none" w:sz="0" w:space="0" w:color="auto"/>
        <w:right w:val="none" w:sz="0" w:space="0" w:color="auto"/>
      </w:divBdr>
    </w:div>
    <w:div w:id="1816986287">
      <w:bodyDiv w:val="1"/>
      <w:marLeft w:val="0"/>
      <w:marRight w:val="0"/>
      <w:marTop w:val="0"/>
      <w:marBottom w:val="0"/>
      <w:divBdr>
        <w:top w:val="none" w:sz="0" w:space="0" w:color="auto"/>
        <w:left w:val="none" w:sz="0" w:space="0" w:color="auto"/>
        <w:bottom w:val="none" w:sz="0" w:space="0" w:color="auto"/>
        <w:right w:val="none" w:sz="0" w:space="0" w:color="auto"/>
      </w:divBdr>
    </w:div>
    <w:div w:id="1849900987">
      <w:bodyDiv w:val="1"/>
      <w:marLeft w:val="0"/>
      <w:marRight w:val="0"/>
      <w:marTop w:val="0"/>
      <w:marBottom w:val="0"/>
      <w:divBdr>
        <w:top w:val="none" w:sz="0" w:space="0" w:color="auto"/>
        <w:left w:val="none" w:sz="0" w:space="0" w:color="auto"/>
        <w:bottom w:val="none" w:sz="0" w:space="0" w:color="auto"/>
        <w:right w:val="none" w:sz="0" w:space="0" w:color="auto"/>
      </w:divBdr>
    </w:div>
    <w:div w:id="1901163110">
      <w:bodyDiv w:val="1"/>
      <w:marLeft w:val="0"/>
      <w:marRight w:val="0"/>
      <w:marTop w:val="0"/>
      <w:marBottom w:val="0"/>
      <w:divBdr>
        <w:top w:val="none" w:sz="0" w:space="0" w:color="auto"/>
        <w:left w:val="none" w:sz="0" w:space="0" w:color="auto"/>
        <w:bottom w:val="none" w:sz="0" w:space="0" w:color="auto"/>
        <w:right w:val="none" w:sz="0" w:space="0" w:color="auto"/>
      </w:divBdr>
    </w:div>
    <w:div w:id="1964769537">
      <w:bodyDiv w:val="1"/>
      <w:marLeft w:val="0"/>
      <w:marRight w:val="0"/>
      <w:marTop w:val="0"/>
      <w:marBottom w:val="0"/>
      <w:divBdr>
        <w:top w:val="none" w:sz="0" w:space="0" w:color="auto"/>
        <w:left w:val="none" w:sz="0" w:space="0" w:color="auto"/>
        <w:bottom w:val="none" w:sz="0" w:space="0" w:color="auto"/>
        <w:right w:val="none" w:sz="0" w:space="0" w:color="auto"/>
      </w:divBdr>
    </w:div>
    <w:div w:id="2130971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p2eh7yw8OjkxNKHfR4my2vgsA==">CgMxLjAyCWguMWZvYjl0ZTIIaC5namRneHMyCWguM2R5NnZrbTIJaC4zMGowemxsMgloLjJzOGV5bzEyCGgudHlqY3d0MgloLjN6bnlzaDcyCWguMmV0OTJwMDIIaC5sbnhiejkyCWguMzVua3VuMjIJaC4xN2RwOHZ1Mg5oLmlqdjk4cG50Y2Q1czIJaC4yNmluMXJnMgloLjRkMzRvZzgyCWguM3JkY3JqbjIJaC4xdDNoNXNmOAByITFSb2dwS0piY0UxaEpveVlOQldQdTlPcU1YbGZpeFNv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45EA51-63E3-4607-8DAE-77B85EB6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3181</Words>
  <Characters>17496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2026-01-15T18:52:00Z</cp:lastPrinted>
  <dcterms:created xsi:type="dcterms:W3CDTF">2026-03-18T20:24:00Z</dcterms:created>
  <dcterms:modified xsi:type="dcterms:W3CDTF">2026-03-18T20:24:00Z</dcterms:modified>
</cp:coreProperties>
</file>