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8BD77" w14:textId="77777777" w:rsidR="00BB2887" w:rsidRPr="00630461" w:rsidRDefault="00BB2887" w:rsidP="00142BB5">
      <w:pPr>
        <w:widowControl w:val="0"/>
        <w:pBdr>
          <w:top w:val="nil"/>
          <w:left w:val="nil"/>
          <w:bottom w:val="nil"/>
          <w:right w:val="nil"/>
          <w:between w:val="nil"/>
        </w:pBdr>
        <w:spacing w:after="0" w:line="360" w:lineRule="auto"/>
        <w:contextualSpacing/>
        <w:jc w:val="left"/>
      </w:pPr>
    </w:p>
    <w:p w14:paraId="5CE963AF" w14:textId="77777777" w:rsidR="00BB2887" w:rsidRPr="00630461" w:rsidRDefault="00BB2887" w:rsidP="00142BB5">
      <w:pPr>
        <w:tabs>
          <w:tab w:val="left" w:pos="8931"/>
        </w:tabs>
        <w:spacing w:after="0" w:line="360" w:lineRule="auto"/>
        <w:contextualSpacing/>
      </w:pPr>
    </w:p>
    <w:p w14:paraId="00A20852" w14:textId="0BC84956" w:rsidR="00BB2887" w:rsidRPr="00630461" w:rsidRDefault="00B27581" w:rsidP="00142BB5">
      <w:pPr>
        <w:keepNext/>
        <w:keepLines/>
        <w:pBdr>
          <w:top w:val="nil"/>
          <w:left w:val="nil"/>
          <w:bottom w:val="nil"/>
          <w:right w:val="nil"/>
          <w:between w:val="nil"/>
        </w:pBdr>
        <w:spacing w:after="0" w:line="360" w:lineRule="auto"/>
        <w:contextualSpacing/>
        <w:jc w:val="center"/>
      </w:pPr>
      <w:r w:rsidRPr="00630461">
        <w:t xml:space="preserve">RESOLUCIÓN DEL RECURSO DE REVISIÓN </w:t>
      </w:r>
      <w:r w:rsidR="00EE65A8">
        <w:t>06221</w:t>
      </w:r>
      <w:r w:rsidRPr="00630461">
        <w:t>/INFOEM/IP/RR/202</w:t>
      </w:r>
      <w:r w:rsidR="00662EDC" w:rsidRPr="00630461">
        <w:t>6</w:t>
      </w:r>
    </w:p>
    <w:p w14:paraId="6325D9CD" w14:textId="77777777" w:rsidR="00BB2887" w:rsidRPr="00630461" w:rsidRDefault="00BB2887" w:rsidP="00142BB5">
      <w:pPr>
        <w:spacing w:after="0" w:line="360" w:lineRule="auto"/>
        <w:contextualSpacing/>
      </w:pPr>
    </w:p>
    <w:sdt>
      <w:sdtPr>
        <w:rPr>
          <w:lang w:val="es-ES"/>
        </w:rPr>
        <w:id w:val="-826586054"/>
        <w:docPartObj>
          <w:docPartGallery w:val="Table of Contents"/>
          <w:docPartUnique/>
        </w:docPartObj>
      </w:sdtPr>
      <w:sdtEndPr>
        <w:rPr>
          <w:b/>
          <w:bCs/>
        </w:rPr>
      </w:sdtEndPr>
      <w:sdtContent>
        <w:p w14:paraId="19B8C0AF" w14:textId="77777777" w:rsidR="009D7472" w:rsidRPr="009D7472" w:rsidRDefault="007D548E">
          <w:pPr>
            <w:pStyle w:val="TDC1"/>
            <w:tabs>
              <w:tab w:val="right" w:leader="dot" w:pos="8921"/>
            </w:tabs>
            <w:rPr>
              <w:rFonts w:asciiTheme="minorHAnsi" w:eastAsiaTheme="minorEastAsia" w:hAnsiTheme="minorHAnsi" w:cstheme="minorBidi"/>
              <w:noProof/>
            </w:rPr>
          </w:pPr>
          <w:r w:rsidRPr="00630461">
            <w:fldChar w:fldCharType="begin"/>
          </w:r>
          <w:r w:rsidRPr="00630461">
            <w:instrText xml:space="preserve"> TOC \o "1-3" \h \z \u </w:instrText>
          </w:r>
          <w:r w:rsidRPr="00630461">
            <w:fldChar w:fldCharType="separate"/>
          </w:r>
          <w:hyperlink w:anchor="_Toc233904279" w:history="1">
            <w:r w:rsidR="009D7472" w:rsidRPr="009D7472">
              <w:rPr>
                <w:rStyle w:val="Hipervnculo"/>
                <w:noProof/>
              </w:rPr>
              <w:t>A N T E C E D E N T E S</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_Toc233904279 \h </w:instrText>
            </w:r>
            <w:r w:rsidR="009D7472" w:rsidRPr="009D7472">
              <w:rPr>
                <w:noProof/>
                <w:webHidden/>
              </w:rPr>
            </w:r>
            <w:r w:rsidR="009D7472" w:rsidRPr="009D7472">
              <w:rPr>
                <w:noProof/>
                <w:webHidden/>
              </w:rPr>
              <w:fldChar w:fldCharType="separate"/>
            </w:r>
            <w:r w:rsidR="008451B4">
              <w:rPr>
                <w:noProof/>
                <w:webHidden/>
              </w:rPr>
              <w:t>2</w:t>
            </w:r>
            <w:r w:rsidR="009D7472" w:rsidRPr="009D7472">
              <w:rPr>
                <w:noProof/>
                <w:webHidden/>
              </w:rPr>
              <w:fldChar w:fldCharType="end"/>
            </w:r>
          </w:hyperlink>
        </w:p>
        <w:p w14:paraId="5FC4B79D"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0" w:history="1">
            <w:r w:rsidR="009D7472" w:rsidRPr="009D7472">
              <w:rPr>
                <w:rStyle w:val="Hipervnculo"/>
                <w:noProof/>
              </w:rPr>
              <w:t>I. Presentación de la solicitud de información</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_Toc233904280 \h </w:instrText>
            </w:r>
            <w:r w:rsidR="009D7472" w:rsidRPr="009D7472">
              <w:rPr>
                <w:noProof/>
                <w:webHidden/>
              </w:rPr>
            </w:r>
            <w:r w:rsidR="009D7472" w:rsidRPr="009D7472">
              <w:rPr>
                <w:noProof/>
                <w:webHidden/>
              </w:rPr>
              <w:fldChar w:fldCharType="separate"/>
            </w:r>
            <w:r w:rsidR="008451B4">
              <w:rPr>
                <w:noProof/>
                <w:webHidden/>
              </w:rPr>
              <w:t>2</w:t>
            </w:r>
            <w:r w:rsidR="009D7472" w:rsidRPr="009D7472">
              <w:rPr>
                <w:noProof/>
                <w:webHidden/>
              </w:rPr>
              <w:fldChar w:fldCharType="end"/>
            </w:r>
          </w:hyperlink>
        </w:p>
        <w:p w14:paraId="18C4EB2A"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1" w:history="1">
            <w:r w:rsidR="009D7472" w:rsidRPr="009D7472">
              <w:rPr>
                <w:rStyle w:val="Hipervnculo"/>
                <w:noProof/>
              </w:rPr>
              <w:t>II  Respuesta del Sujeto Obligado</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_Toc233904281 \h </w:instrText>
            </w:r>
            <w:r w:rsidR="009D7472" w:rsidRPr="009D7472">
              <w:rPr>
                <w:noProof/>
                <w:webHidden/>
              </w:rPr>
            </w:r>
            <w:r w:rsidR="009D7472" w:rsidRPr="009D7472">
              <w:rPr>
                <w:noProof/>
                <w:webHidden/>
              </w:rPr>
              <w:fldChar w:fldCharType="separate"/>
            </w:r>
            <w:r w:rsidR="008451B4">
              <w:rPr>
                <w:noProof/>
                <w:webHidden/>
              </w:rPr>
              <w:t>3</w:t>
            </w:r>
            <w:r w:rsidR="009D7472" w:rsidRPr="009D7472">
              <w:rPr>
                <w:noProof/>
                <w:webHidden/>
              </w:rPr>
              <w:fldChar w:fldCharType="end"/>
            </w:r>
          </w:hyperlink>
        </w:p>
        <w:p w14:paraId="557E57AA"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2" w:history="1">
            <w:r w:rsidR="009D7472" w:rsidRPr="009D7472">
              <w:rPr>
                <w:rStyle w:val="Hipervnculo"/>
                <w:noProof/>
              </w:rPr>
              <w:t>III. Interposición del Recurso de Revisión</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_Toc233904282 \h </w:instrText>
            </w:r>
            <w:r w:rsidR="009D7472" w:rsidRPr="009D7472">
              <w:rPr>
                <w:noProof/>
                <w:webHidden/>
              </w:rPr>
            </w:r>
            <w:r w:rsidR="009D7472" w:rsidRPr="009D7472">
              <w:rPr>
                <w:noProof/>
                <w:webHidden/>
              </w:rPr>
              <w:fldChar w:fldCharType="separate"/>
            </w:r>
            <w:r w:rsidR="008451B4">
              <w:rPr>
                <w:noProof/>
                <w:webHidden/>
              </w:rPr>
              <w:t>3</w:t>
            </w:r>
            <w:r w:rsidR="009D7472" w:rsidRPr="009D7472">
              <w:rPr>
                <w:noProof/>
                <w:webHidden/>
              </w:rPr>
              <w:fldChar w:fldCharType="end"/>
            </w:r>
          </w:hyperlink>
        </w:p>
        <w:p w14:paraId="6AF5F171"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3" w:history="1">
            <w:r w:rsidR="009D7472" w:rsidRPr="009D7472">
              <w:rPr>
                <w:rStyle w:val="Hipervnculo"/>
                <w:noProof/>
              </w:rPr>
              <w:t>IV. Trámite del Recurso de Revisión ante este Instituto</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_Toc233904283 \h </w:instrText>
            </w:r>
            <w:r w:rsidR="009D7472" w:rsidRPr="009D7472">
              <w:rPr>
                <w:noProof/>
                <w:webHidden/>
              </w:rPr>
            </w:r>
            <w:r w:rsidR="009D7472" w:rsidRPr="009D7472">
              <w:rPr>
                <w:noProof/>
                <w:webHidden/>
              </w:rPr>
              <w:fldChar w:fldCharType="separate"/>
            </w:r>
            <w:r w:rsidR="008451B4">
              <w:rPr>
                <w:noProof/>
                <w:webHidden/>
              </w:rPr>
              <w:t>4</w:t>
            </w:r>
            <w:r w:rsidR="009D7472" w:rsidRPr="009D7472">
              <w:rPr>
                <w:noProof/>
                <w:webHidden/>
              </w:rPr>
              <w:fldChar w:fldCharType="end"/>
            </w:r>
          </w:hyperlink>
        </w:p>
        <w:p w14:paraId="783C7056" w14:textId="77777777" w:rsidR="009D7472" w:rsidRPr="009D7472" w:rsidRDefault="00000000">
          <w:pPr>
            <w:pStyle w:val="TDC1"/>
            <w:tabs>
              <w:tab w:val="right" w:leader="dot" w:pos="8921"/>
            </w:tabs>
            <w:rPr>
              <w:rFonts w:asciiTheme="minorHAnsi" w:eastAsiaTheme="minorEastAsia" w:hAnsiTheme="minorHAnsi" w:cstheme="minorBidi"/>
              <w:noProof/>
            </w:rPr>
          </w:pPr>
          <w:hyperlink w:anchor="_Toc233904284" w:history="1">
            <w:r w:rsidR="009D7472" w:rsidRPr="009D7472">
              <w:rPr>
                <w:rStyle w:val="Hipervnculo"/>
                <w:noProof/>
              </w:rPr>
              <w:t>C O N S I D E R A N D O S</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_Toc233904284 \h </w:instrText>
            </w:r>
            <w:r w:rsidR="009D7472" w:rsidRPr="009D7472">
              <w:rPr>
                <w:noProof/>
                <w:webHidden/>
              </w:rPr>
            </w:r>
            <w:r w:rsidR="009D7472" w:rsidRPr="009D7472">
              <w:rPr>
                <w:noProof/>
                <w:webHidden/>
              </w:rPr>
              <w:fldChar w:fldCharType="separate"/>
            </w:r>
            <w:r w:rsidR="008451B4">
              <w:rPr>
                <w:noProof/>
                <w:webHidden/>
              </w:rPr>
              <w:t>5</w:t>
            </w:r>
            <w:r w:rsidR="009D7472" w:rsidRPr="009D7472">
              <w:rPr>
                <w:noProof/>
                <w:webHidden/>
              </w:rPr>
              <w:fldChar w:fldCharType="end"/>
            </w:r>
          </w:hyperlink>
        </w:p>
        <w:p w14:paraId="41AE8FD9"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5" w:history="1">
            <w:r w:rsidR="009D7472" w:rsidRPr="009D7472">
              <w:rPr>
                <w:rStyle w:val="Hipervnculo"/>
                <w:noProof/>
              </w:rPr>
              <w:t>PRIMERO. Competencia</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_Toc233904285 \h </w:instrText>
            </w:r>
            <w:r w:rsidR="009D7472" w:rsidRPr="009D7472">
              <w:rPr>
                <w:noProof/>
                <w:webHidden/>
              </w:rPr>
            </w:r>
            <w:r w:rsidR="009D7472" w:rsidRPr="009D7472">
              <w:rPr>
                <w:noProof/>
                <w:webHidden/>
              </w:rPr>
              <w:fldChar w:fldCharType="separate"/>
            </w:r>
            <w:r w:rsidR="008451B4">
              <w:rPr>
                <w:noProof/>
                <w:webHidden/>
              </w:rPr>
              <w:t>5</w:t>
            </w:r>
            <w:r w:rsidR="009D7472" w:rsidRPr="009D7472">
              <w:rPr>
                <w:noProof/>
                <w:webHidden/>
              </w:rPr>
              <w:fldChar w:fldCharType="end"/>
            </w:r>
          </w:hyperlink>
        </w:p>
        <w:p w14:paraId="60D1545E"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6" w:history="1">
            <w:r w:rsidR="009D7472" w:rsidRPr="009D7472">
              <w:rPr>
                <w:rStyle w:val="Hipervnculo"/>
                <w:noProof/>
              </w:rPr>
              <w:t>SEGUNDO. Causales de improcedencia y sobreseimiento</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_Toc233904286 \h </w:instrText>
            </w:r>
            <w:r w:rsidR="009D7472" w:rsidRPr="009D7472">
              <w:rPr>
                <w:noProof/>
                <w:webHidden/>
              </w:rPr>
            </w:r>
            <w:r w:rsidR="009D7472" w:rsidRPr="009D7472">
              <w:rPr>
                <w:noProof/>
                <w:webHidden/>
              </w:rPr>
              <w:fldChar w:fldCharType="separate"/>
            </w:r>
            <w:r w:rsidR="008451B4">
              <w:rPr>
                <w:noProof/>
                <w:webHidden/>
              </w:rPr>
              <w:t>6</w:t>
            </w:r>
            <w:r w:rsidR="009D7472" w:rsidRPr="009D7472">
              <w:rPr>
                <w:noProof/>
                <w:webHidden/>
              </w:rPr>
              <w:fldChar w:fldCharType="end"/>
            </w:r>
          </w:hyperlink>
        </w:p>
        <w:p w14:paraId="599E8080"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7" w:history="1">
            <w:r w:rsidR="009D7472" w:rsidRPr="009D7472">
              <w:rPr>
                <w:rStyle w:val="Hipervnculo"/>
                <w:noProof/>
                <w:lang w:val="es-ES"/>
              </w:rPr>
              <w:t>TERCERO. Causales de sobreseimiento</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_Toc233904287 \h </w:instrText>
            </w:r>
            <w:r w:rsidR="009D7472" w:rsidRPr="009D7472">
              <w:rPr>
                <w:noProof/>
                <w:webHidden/>
              </w:rPr>
            </w:r>
            <w:r w:rsidR="009D7472" w:rsidRPr="009D7472">
              <w:rPr>
                <w:noProof/>
                <w:webHidden/>
              </w:rPr>
              <w:fldChar w:fldCharType="separate"/>
            </w:r>
            <w:r w:rsidR="008451B4">
              <w:rPr>
                <w:noProof/>
                <w:webHidden/>
              </w:rPr>
              <w:t>7</w:t>
            </w:r>
            <w:r w:rsidR="009D7472" w:rsidRPr="009D7472">
              <w:rPr>
                <w:noProof/>
                <w:webHidden/>
              </w:rPr>
              <w:fldChar w:fldCharType="end"/>
            </w:r>
          </w:hyperlink>
        </w:p>
        <w:p w14:paraId="30B48CFC" w14:textId="77777777" w:rsidR="009D7472" w:rsidRPr="009D7472" w:rsidRDefault="00000000">
          <w:pPr>
            <w:pStyle w:val="TDC2"/>
            <w:tabs>
              <w:tab w:val="right" w:leader="dot" w:pos="8921"/>
            </w:tabs>
            <w:rPr>
              <w:rFonts w:asciiTheme="minorHAnsi" w:eastAsiaTheme="minorEastAsia" w:hAnsiTheme="minorHAnsi" w:cstheme="minorBidi"/>
              <w:noProof/>
            </w:rPr>
          </w:pPr>
          <w:hyperlink w:anchor="_Toc233904288" w:history="1">
            <w:r w:rsidR="009D7472" w:rsidRPr="009D7472">
              <w:rPr>
                <w:rStyle w:val="Hipervnculo"/>
                <w:noProof/>
                <w:lang w:val="es-ES"/>
              </w:rPr>
              <w:t>CUARTO. Decisión</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_Toc233904288 \h </w:instrText>
            </w:r>
            <w:r w:rsidR="009D7472" w:rsidRPr="009D7472">
              <w:rPr>
                <w:noProof/>
                <w:webHidden/>
              </w:rPr>
            </w:r>
            <w:r w:rsidR="009D7472" w:rsidRPr="009D7472">
              <w:rPr>
                <w:noProof/>
                <w:webHidden/>
              </w:rPr>
              <w:fldChar w:fldCharType="separate"/>
            </w:r>
            <w:r w:rsidR="008451B4">
              <w:rPr>
                <w:noProof/>
                <w:webHidden/>
              </w:rPr>
              <w:t>12</w:t>
            </w:r>
            <w:r w:rsidR="009D7472" w:rsidRPr="009D7472">
              <w:rPr>
                <w:noProof/>
                <w:webHidden/>
              </w:rPr>
              <w:fldChar w:fldCharType="end"/>
            </w:r>
          </w:hyperlink>
        </w:p>
        <w:p w14:paraId="19917B43" w14:textId="77777777" w:rsidR="009D7472" w:rsidRPr="009D7472" w:rsidRDefault="00000000">
          <w:pPr>
            <w:pStyle w:val="TDC1"/>
            <w:tabs>
              <w:tab w:val="right" w:leader="dot" w:pos="8921"/>
            </w:tabs>
            <w:rPr>
              <w:rFonts w:asciiTheme="minorHAnsi" w:eastAsiaTheme="minorEastAsia" w:hAnsiTheme="minorHAnsi" w:cstheme="minorBidi"/>
              <w:noProof/>
            </w:rPr>
          </w:pPr>
          <w:hyperlink w:anchor="_Toc233904289" w:history="1">
            <w:r w:rsidR="009D7472" w:rsidRPr="009D7472">
              <w:rPr>
                <w:rStyle w:val="Hipervnculo"/>
                <w:rFonts w:eastAsia="Calibri"/>
                <w:noProof/>
                <w:lang w:eastAsia="en-US"/>
              </w:rPr>
              <w:t>R E S U E L V E</w:t>
            </w:r>
            <w:r w:rsidR="009D7472" w:rsidRPr="009D7472">
              <w:rPr>
                <w:noProof/>
                <w:webHidden/>
              </w:rPr>
              <w:tab/>
            </w:r>
            <w:r w:rsidR="009D7472" w:rsidRPr="009D7472">
              <w:rPr>
                <w:noProof/>
                <w:webHidden/>
              </w:rPr>
              <w:fldChar w:fldCharType="begin"/>
            </w:r>
            <w:r w:rsidR="009D7472" w:rsidRPr="009D7472">
              <w:rPr>
                <w:noProof/>
                <w:webHidden/>
              </w:rPr>
              <w:instrText xml:space="preserve"> PAGEREF _Toc233904289 \h </w:instrText>
            </w:r>
            <w:r w:rsidR="009D7472" w:rsidRPr="009D7472">
              <w:rPr>
                <w:noProof/>
                <w:webHidden/>
              </w:rPr>
            </w:r>
            <w:r w:rsidR="009D7472" w:rsidRPr="009D7472">
              <w:rPr>
                <w:noProof/>
                <w:webHidden/>
              </w:rPr>
              <w:fldChar w:fldCharType="separate"/>
            </w:r>
            <w:r w:rsidR="008451B4">
              <w:rPr>
                <w:noProof/>
                <w:webHidden/>
              </w:rPr>
              <w:t>12</w:t>
            </w:r>
            <w:r w:rsidR="009D7472" w:rsidRPr="009D7472">
              <w:rPr>
                <w:noProof/>
                <w:webHidden/>
              </w:rPr>
              <w:fldChar w:fldCharType="end"/>
            </w:r>
          </w:hyperlink>
        </w:p>
        <w:p w14:paraId="595D98CE" w14:textId="71378C82" w:rsidR="007D548E" w:rsidRPr="00630461" w:rsidRDefault="007D548E" w:rsidP="00142BB5">
          <w:pPr>
            <w:spacing w:after="0" w:line="360" w:lineRule="auto"/>
            <w:contextualSpacing/>
          </w:pPr>
          <w:r w:rsidRPr="00630461">
            <w:rPr>
              <w:b/>
              <w:bCs/>
              <w:lang w:val="es-ES"/>
            </w:rPr>
            <w:fldChar w:fldCharType="end"/>
          </w:r>
        </w:p>
      </w:sdtContent>
    </w:sdt>
    <w:p w14:paraId="76BC0487" w14:textId="77777777" w:rsidR="007D548E" w:rsidRPr="00630461" w:rsidRDefault="007D548E" w:rsidP="00142BB5">
      <w:pPr>
        <w:spacing w:after="0" w:line="360" w:lineRule="auto"/>
        <w:contextualSpacing/>
      </w:pPr>
      <w:r w:rsidRPr="00630461">
        <w:br w:type="page"/>
      </w:r>
    </w:p>
    <w:p w14:paraId="2606AC40" w14:textId="77777777" w:rsidR="00BB2887" w:rsidRPr="00630461" w:rsidRDefault="00B27581" w:rsidP="00142BB5">
      <w:pPr>
        <w:tabs>
          <w:tab w:val="left" w:pos="8931"/>
        </w:tabs>
        <w:spacing w:after="0" w:line="360" w:lineRule="auto"/>
        <w:contextualSpacing/>
      </w:pPr>
      <w:r w:rsidRPr="00630461">
        <w:lastRenderedPageBreak/>
        <w:t xml:space="preserve">Resolución del Pleno del Instituto de Transparencia, Acceso a la Información Pública y Protección de Datos Personales del Estado de México y Municipios, con domicilio en Metepec, Estado de México, de fecha </w:t>
      </w:r>
      <w:r w:rsidR="00A37B27">
        <w:t>primero de julio</w:t>
      </w:r>
      <w:r w:rsidR="00D87550">
        <w:t xml:space="preserve"> </w:t>
      </w:r>
      <w:r w:rsidRPr="00630461">
        <w:t>de dos mil veintiséis.</w:t>
      </w:r>
    </w:p>
    <w:p w14:paraId="690ADACE" w14:textId="77777777" w:rsidR="00BB2887" w:rsidRPr="00630461" w:rsidRDefault="00BB2887" w:rsidP="00142BB5">
      <w:pPr>
        <w:spacing w:after="0" w:line="360" w:lineRule="auto"/>
        <w:contextualSpacing/>
        <w:rPr>
          <w:b/>
          <w:bCs/>
        </w:rPr>
      </w:pPr>
    </w:p>
    <w:p w14:paraId="6078FC95" w14:textId="1277CC7C" w:rsidR="00BB2887" w:rsidRPr="00630461" w:rsidRDefault="00B27581" w:rsidP="00142BB5">
      <w:pPr>
        <w:spacing w:after="0" w:line="360" w:lineRule="auto"/>
        <w:contextualSpacing/>
      </w:pPr>
      <w:r w:rsidRPr="00630461">
        <w:rPr>
          <w:b/>
        </w:rPr>
        <w:t>VISTO</w:t>
      </w:r>
      <w:r w:rsidRPr="00630461">
        <w:t xml:space="preserve"> el expediente electrónico conformado con motivo del Recurso de Revisión </w:t>
      </w:r>
      <w:r w:rsidR="00EE65A8" w:rsidRPr="00856354">
        <w:rPr>
          <w:b/>
          <w:bCs/>
        </w:rPr>
        <w:t>06221</w:t>
      </w:r>
      <w:r w:rsidRPr="00856354">
        <w:rPr>
          <w:b/>
          <w:bCs/>
        </w:rPr>
        <w:t>/INFOEM/IP/RR/202</w:t>
      </w:r>
      <w:r w:rsidR="00565BF1" w:rsidRPr="00856354">
        <w:rPr>
          <w:b/>
          <w:bCs/>
        </w:rPr>
        <w:t>6</w:t>
      </w:r>
      <w:r w:rsidRPr="00967C49">
        <w:rPr>
          <w:bCs/>
        </w:rPr>
        <w:t xml:space="preserve">, interpuesto por un Recurrente o Particular, en contra de la respuesta del Sujeto Obligado, </w:t>
      </w:r>
      <w:r w:rsidR="00EE65A8" w:rsidRPr="00856354">
        <w:rPr>
          <w:b/>
          <w:bCs/>
        </w:rPr>
        <w:t>Sistema de Transporte Masivo y Teleférico del Estado de México</w:t>
      </w:r>
      <w:r w:rsidRPr="00856354">
        <w:rPr>
          <w:b/>
        </w:rPr>
        <w:t xml:space="preserve">, </w:t>
      </w:r>
      <w:r w:rsidRPr="00630461">
        <w:t xml:space="preserve">a la solicitud de acceso a la información pública </w:t>
      </w:r>
      <w:r w:rsidR="00EE65A8" w:rsidRPr="00EE65A8">
        <w:t>00047/STMEM/IP/2026</w:t>
      </w:r>
      <w:r w:rsidRPr="00630461">
        <w:t>, se emite la presente Resolución, con base en los Antecedentes y Considerandos que se exponen a continuación:</w:t>
      </w:r>
    </w:p>
    <w:p w14:paraId="1C7EC19D" w14:textId="77777777" w:rsidR="00BB2887" w:rsidRPr="00630461" w:rsidRDefault="00B27581" w:rsidP="00142BB5">
      <w:pPr>
        <w:pStyle w:val="Ttulo1"/>
        <w:spacing w:before="0" w:after="0" w:line="360" w:lineRule="auto"/>
        <w:contextualSpacing/>
        <w:jc w:val="center"/>
        <w:rPr>
          <w:sz w:val="22"/>
          <w:szCs w:val="22"/>
        </w:rPr>
      </w:pPr>
      <w:bookmarkStart w:id="0" w:name="_Toc233904279"/>
      <w:r w:rsidRPr="00630461">
        <w:rPr>
          <w:sz w:val="22"/>
          <w:szCs w:val="22"/>
        </w:rPr>
        <w:t>A N T E C E D E N T E S</w:t>
      </w:r>
      <w:bookmarkEnd w:id="0"/>
    </w:p>
    <w:p w14:paraId="45D66393" w14:textId="77777777" w:rsidR="00BB2887" w:rsidRPr="00630461" w:rsidRDefault="00BB2887" w:rsidP="00142BB5">
      <w:pPr>
        <w:spacing w:after="0" w:line="360" w:lineRule="auto"/>
        <w:contextualSpacing/>
        <w:jc w:val="center"/>
        <w:rPr>
          <w:b/>
          <w:bCs/>
        </w:rPr>
      </w:pPr>
    </w:p>
    <w:p w14:paraId="4CB6D971" w14:textId="77777777" w:rsidR="00BB2887" w:rsidRPr="00630461" w:rsidRDefault="00B27581" w:rsidP="00142BB5">
      <w:pPr>
        <w:pStyle w:val="Ttulo2"/>
        <w:spacing w:before="0" w:after="0" w:line="360" w:lineRule="auto"/>
        <w:contextualSpacing/>
        <w:rPr>
          <w:sz w:val="22"/>
          <w:szCs w:val="22"/>
        </w:rPr>
      </w:pPr>
      <w:bookmarkStart w:id="1" w:name="_Toc233904280"/>
      <w:r w:rsidRPr="00630461">
        <w:rPr>
          <w:sz w:val="22"/>
          <w:szCs w:val="22"/>
        </w:rPr>
        <w:t>I. Presentación de la solicitud de información</w:t>
      </w:r>
      <w:bookmarkEnd w:id="1"/>
    </w:p>
    <w:p w14:paraId="1DC09221" w14:textId="77777777" w:rsidR="00BB2887" w:rsidRPr="00630461" w:rsidRDefault="00BB2887" w:rsidP="00142BB5">
      <w:pPr>
        <w:tabs>
          <w:tab w:val="left" w:pos="567"/>
        </w:tabs>
        <w:spacing w:after="0" w:line="360" w:lineRule="auto"/>
        <w:contextualSpacing/>
      </w:pPr>
    </w:p>
    <w:p w14:paraId="7FB2B9CD" w14:textId="38C708AB" w:rsidR="00BB2887" w:rsidRPr="00630461" w:rsidRDefault="00B27581" w:rsidP="00142BB5">
      <w:pPr>
        <w:spacing w:after="0" w:line="360" w:lineRule="auto"/>
        <w:contextualSpacing/>
      </w:pPr>
      <w:r w:rsidRPr="00630461">
        <w:t xml:space="preserve">El </w:t>
      </w:r>
      <w:r w:rsidR="00EE65A8">
        <w:t>dieciocho</w:t>
      </w:r>
      <w:r w:rsidR="00F67581">
        <w:t xml:space="preserve"> de mayo</w:t>
      </w:r>
      <w:r w:rsidRPr="00630461">
        <w:t xml:space="preserve"> de dos mil </w:t>
      </w:r>
      <w:r w:rsidR="00565BF1" w:rsidRPr="00630461">
        <w:t>veintiséis</w:t>
      </w:r>
      <w:r w:rsidRPr="00630461">
        <w:t xml:space="preserve">, el Particular presentó una solicitud de acceso a la información pública, a través del Sistema de Acceso a la Información Mexiquense (SAIMEX), ante el </w:t>
      </w:r>
      <w:r w:rsidR="00EE65A8">
        <w:t>Sistema de Transporte Masivo y Teleférico del Estado de México</w:t>
      </w:r>
      <w:r w:rsidRPr="00630461">
        <w:t xml:space="preserve">, en los siguientes términos: </w:t>
      </w:r>
    </w:p>
    <w:p w14:paraId="068EE80F" w14:textId="77777777" w:rsidR="00BB2887" w:rsidRPr="00630461" w:rsidRDefault="00BB2887" w:rsidP="00142BB5">
      <w:pPr>
        <w:spacing w:after="0" w:line="360" w:lineRule="auto"/>
        <w:contextualSpacing/>
      </w:pPr>
    </w:p>
    <w:p w14:paraId="33694138" w14:textId="77777777" w:rsidR="00BB2887" w:rsidRPr="00630461" w:rsidRDefault="00B27581" w:rsidP="00142BB5">
      <w:pPr>
        <w:tabs>
          <w:tab w:val="left" w:pos="4667"/>
        </w:tabs>
        <w:spacing w:after="0" w:line="360" w:lineRule="auto"/>
        <w:ind w:left="567" w:right="567"/>
        <w:contextualSpacing/>
        <w:rPr>
          <w:b/>
          <w:bCs/>
          <w:i/>
          <w:iCs/>
          <w:sz w:val="20"/>
          <w:szCs w:val="20"/>
        </w:rPr>
      </w:pPr>
      <w:r w:rsidRPr="00630461">
        <w:rPr>
          <w:b/>
          <w:bCs/>
          <w:i/>
          <w:iCs/>
          <w:sz w:val="20"/>
          <w:szCs w:val="20"/>
        </w:rPr>
        <w:t>“DESCRIPCIÓN CLARA Y PRECISA DE LA INFORMACIÓN SOLICITADA</w:t>
      </w:r>
    </w:p>
    <w:p w14:paraId="67F7DCE7" w14:textId="13F2364F" w:rsidR="00BB2887" w:rsidRDefault="00EE65A8" w:rsidP="00142BB5">
      <w:pPr>
        <w:spacing w:after="0" w:line="360" w:lineRule="auto"/>
        <w:ind w:left="567" w:right="567"/>
        <w:contextualSpacing/>
        <w:rPr>
          <w:i/>
          <w:iCs/>
          <w:sz w:val="20"/>
          <w:szCs w:val="20"/>
        </w:rPr>
      </w:pPr>
      <w:r w:rsidRPr="00EE65A8">
        <w:rPr>
          <w:i/>
          <w:iCs/>
          <w:sz w:val="20"/>
          <w:szCs w:val="20"/>
        </w:rPr>
        <w:t xml:space="preserve">Solicito informen la fecha de alta del C. </w:t>
      </w:r>
      <w:r w:rsidR="00AC6223" w:rsidRPr="00AC6223">
        <w:rPr>
          <w:i/>
          <w:iCs/>
          <w:sz w:val="20"/>
          <w:szCs w:val="20"/>
          <w:highlight w:val="black"/>
        </w:rPr>
        <w:t>XXXXXXXXXXXXXXXXXXX</w:t>
      </w:r>
      <w:r w:rsidRPr="00EE65A8">
        <w:rPr>
          <w:i/>
          <w:iCs/>
          <w:sz w:val="20"/>
          <w:szCs w:val="20"/>
        </w:rPr>
        <w:t>, sea en TRANSMASIVO, MEXIBUS O EN ESA DEPENDENCIA, cargo que ocupa o forma de contratación y el salario mensual del mismo.</w:t>
      </w:r>
      <w:r w:rsidR="00B27581" w:rsidRPr="00630461">
        <w:rPr>
          <w:i/>
          <w:iCs/>
          <w:sz w:val="20"/>
          <w:szCs w:val="20"/>
        </w:rPr>
        <w:t>” (Sic)</w:t>
      </w:r>
    </w:p>
    <w:p w14:paraId="2AE288C6" w14:textId="77777777" w:rsidR="00A37B27" w:rsidRPr="00630461" w:rsidRDefault="00A37B27" w:rsidP="00142BB5">
      <w:pPr>
        <w:spacing w:after="0" w:line="360" w:lineRule="auto"/>
        <w:ind w:left="567" w:right="567"/>
        <w:contextualSpacing/>
        <w:rPr>
          <w:i/>
          <w:iCs/>
          <w:sz w:val="20"/>
          <w:szCs w:val="20"/>
        </w:rPr>
      </w:pPr>
    </w:p>
    <w:p w14:paraId="4FA5DB43" w14:textId="77777777" w:rsidR="00BB2887" w:rsidRPr="00630461" w:rsidRDefault="00B27581" w:rsidP="00142BB5">
      <w:pPr>
        <w:tabs>
          <w:tab w:val="left" w:pos="4667"/>
        </w:tabs>
        <w:spacing w:after="0" w:line="360" w:lineRule="auto"/>
        <w:ind w:left="567" w:right="567"/>
        <w:contextualSpacing/>
        <w:rPr>
          <w:b/>
          <w:bCs/>
          <w:i/>
          <w:iCs/>
          <w:sz w:val="20"/>
          <w:szCs w:val="20"/>
        </w:rPr>
      </w:pPr>
      <w:r w:rsidRPr="00630461">
        <w:rPr>
          <w:b/>
          <w:bCs/>
          <w:i/>
          <w:iCs/>
          <w:sz w:val="20"/>
          <w:szCs w:val="20"/>
        </w:rPr>
        <w:t>“MODALIDAD DE ENTREGA</w:t>
      </w:r>
    </w:p>
    <w:p w14:paraId="28D9702F" w14:textId="77777777" w:rsidR="00BB2887" w:rsidRPr="00630461" w:rsidRDefault="00B27581" w:rsidP="00142BB5">
      <w:pPr>
        <w:spacing w:after="0" w:line="360" w:lineRule="auto"/>
        <w:ind w:left="567" w:right="567"/>
        <w:contextualSpacing/>
        <w:rPr>
          <w:i/>
          <w:iCs/>
          <w:sz w:val="20"/>
          <w:szCs w:val="20"/>
        </w:rPr>
      </w:pPr>
      <w:r w:rsidRPr="00630461">
        <w:rPr>
          <w:i/>
          <w:iCs/>
          <w:sz w:val="20"/>
          <w:szCs w:val="20"/>
        </w:rPr>
        <w:t>A través del SAIMEX”</w:t>
      </w:r>
    </w:p>
    <w:p w14:paraId="38B1828E" w14:textId="77777777" w:rsidR="00BB2887" w:rsidRDefault="00BB2887" w:rsidP="00142BB5">
      <w:pPr>
        <w:spacing w:after="0" w:line="360" w:lineRule="auto"/>
        <w:ind w:left="567" w:right="567"/>
        <w:contextualSpacing/>
        <w:rPr>
          <w:i/>
          <w:iCs/>
          <w:sz w:val="20"/>
          <w:szCs w:val="20"/>
        </w:rPr>
      </w:pPr>
    </w:p>
    <w:p w14:paraId="0CEA665E" w14:textId="77777777" w:rsidR="00BB2887" w:rsidRPr="00630461" w:rsidRDefault="00B27581" w:rsidP="00142BB5">
      <w:pPr>
        <w:pStyle w:val="Ttulo2"/>
        <w:spacing w:before="0" w:after="0" w:line="360" w:lineRule="auto"/>
        <w:contextualSpacing/>
        <w:rPr>
          <w:sz w:val="22"/>
          <w:szCs w:val="22"/>
        </w:rPr>
      </w:pPr>
      <w:bookmarkStart w:id="2" w:name="_Toc233904281"/>
      <w:r w:rsidRPr="00630461">
        <w:rPr>
          <w:sz w:val="22"/>
          <w:szCs w:val="22"/>
        </w:rPr>
        <w:lastRenderedPageBreak/>
        <w:t>I</w:t>
      </w:r>
      <w:r w:rsidR="00D104DD">
        <w:rPr>
          <w:sz w:val="22"/>
          <w:szCs w:val="22"/>
        </w:rPr>
        <w:t>I</w:t>
      </w:r>
      <w:r w:rsidRPr="00630461">
        <w:rPr>
          <w:sz w:val="22"/>
          <w:szCs w:val="22"/>
        </w:rPr>
        <w:t xml:space="preserve">  Respuesta del Sujeto Obligado</w:t>
      </w:r>
      <w:bookmarkEnd w:id="2"/>
    </w:p>
    <w:p w14:paraId="1765E364" w14:textId="77777777" w:rsidR="00BB2887" w:rsidRPr="00630461" w:rsidRDefault="00BB2887" w:rsidP="00142BB5">
      <w:pPr>
        <w:spacing w:after="0" w:line="360" w:lineRule="auto"/>
        <w:contextualSpacing/>
        <w:rPr>
          <w:b/>
          <w:bCs/>
        </w:rPr>
      </w:pPr>
    </w:p>
    <w:p w14:paraId="08DECD42" w14:textId="4A8FB5DD" w:rsidR="00F67581" w:rsidRDefault="00B27581" w:rsidP="00142BB5">
      <w:pPr>
        <w:spacing w:after="0" w:line="360" w:lineRule="auto"/>
        <w:contextualSpacing/>
      </w:pPr>
      <w:r w:rsidRPr="00630461">
        <w:t xml:space="preserve">El </w:t>
      </w:r>
      <w:r w:rsidR="00EE65A8">
        <w:t>ocho de junio</w:t>
      </w:r>
      <w:r w:rsidR="00E753EA" w:rsidRPr="00630461">
        <w:t xml:space="preserve"> de dos mil veintiséis</w:t>
      </w:r>
      <w:r w:rsidRPr="00630461">
        <w:t xml:space="preserve">, el Sujeto Obligado notificó, a través del Sistema de Acceso a la Información Mexiquense (SAIMEX), la respuesta a la solicitud de acceso a la información pública, en la </w:t>
      </w:r>
      <w:r w:rsidR="00F67581">
        <w:t xml:space="preserve">que </w:t>
      </w:r>
      <w:r w:rsidR="00EE65A8">
        <w:t xml:space="preserve">a través de la Jefa de la Unidad de Apoyo Administrativo no encontró ningún dato sobre cierta persona. </w:t>
      </w:r>
    </w:p>
    <w:p w14:paraId="66751C70" w14:textId="77777777" w:rsidR="00A37B27" w:rsidRDefault="00A37B27" w:rsidP="00142BB5">
      <w:pPr>
        <w:pStyle w:val="Prrafodelista"/>
        <w:spacing w:line="360" w:lineRule="auto"/>
      </w:pPr>
    </w:p>
    <w:p w14:paraId="35D0EF1F" w14:textId="77777777" w:rsidR="00BB2887" w:rsidRPr="00630461" w:rsidRDefault="00D104DD" w:rsidP="00142BB5">
      <w:pPr>
        <w:pStyle w:val="Ttulo2"/>
        <w:spacing w:before="0" w:after="0" w:line="360" w:lineRule="auto"/>
        <w:contextualSpacing/>
        <w:rPr>
          <w:sz w:val="22"/>
          <w:szCs w:val="22"/>
        </w:rPr>
      </w:pPr>
      <w:bookmarkStart w:id="3" w:name="_Toc233904282"/>
      <w:r>
        <w:rPr>
          <w:sz w:val="22"/>
          <w:szCs w:val="22"/>
        </w:rPr>
        <w:t>III</w:t>
      </w:r>
      <w:r w:rsidR="00B27581" w:rsidRPr="00630461">
        <w:rPr>
          <w:sz w:val="22"/>
          <w:szCs w:val="22"/>
        </w:rPr>
        <w:t>. Interposición del Recurso de Revisión</w:t>
      </w:r>
      <w:bookmarkEnd w:id="3"/>
    </w:p>
    <w:p w14:paraId="2B724A76" w14:textId="77777777" w:rsidR="00BB2887" w:rsidRPr="00630461" w:rsidRDefault="00BB2887" w:rsidP="00142BB5">
      <w:pPr>
        <w:spacing w:after="0" w:line="360" w:lineRule="auto"/>
        <w:contextualSpacing/>
        <w:rPr>
          <w:b/>
          <w:bCs/>
        </w:rPr>
      </w:pPr>
    </w:p>
    <w:p w14:paraId="5A9F4E4F" w14:textId="05FBF019" w:rsidR="00BB2887" w:rsidRPr="00630461" w:rsidRDefault="00B27581" w:rsidP="00142BB5">
      <w:pPr>
        <w:spacing w:after="0" w:line="360" w:lineRule="auto"/>
        <w:contextualSpacing/>
      </w:pPr>
      <w:r w:rsidRPr="00630461">
        <w:t xml:space="preserve">El </w:t>
      </w:r>
      <w:r w:rsidR="00EE65A8">
        <w:t>diez</w:t>
      </w:r>
      <w:r w:rsidR="00A37B27">
        <w:t xml:space="preserve"> de junio</w:t>
      </w:r>
      <w:r w:rsidR="00E753EA" w:rsidRPr="00630461">
        <w:t xml:space="preserve"> de dos mil veintiséis</w:t>
      </w:r>
      <w:r w:rsidRPr="00630461">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2C8C0471" w14:textId="77777777" w:rsidR="00BB2887" w:rsidRPr="00630461" w:rsidRDefault="00BB2887" w:rsidP="00142BB5">
      <w:pPr>
        <w:spacing w:after="0" w:line="360" w:lineRule="auto"/>
        <w:ind w:left="567" w:right="567"/>
        <w:contextualSpacing/>
        <w:rPr>
          <w:b/>
          <w:bCs/>
          <w:i/>
          <w:iCs/>
          <w:sz w:val="20"/>
          <w:szCs w:val="20"/>
        </w:rPr>
      </w:pPr>
    </w:p>
    <w:p w14:paraId="1293316E" w14:textId="77777777" w:rsidR="00BB2887" w:rsidRPr="00630461" w:rsidRDefault="00B27581" w:rsidP="00142BB5">
      <w:pPr>
        <w:spacing w:after="0" w:line="360" w:lineRule="auto"/>
        <w:ind w:left="567" w:right="567"/>
        <w:contextualSpacing/>
        <w:rPr>
          <w:b/>
          <w:bCs/>
          <w:i/>
          <w:iCs/>
          <w:sz w:val="20"/>
          <w:szCs w:val="20"/>
        </w:rPr>
      </w:pPr>
      <w:r w:rsidRPr="00630461">
        <w:rPr>
          <w:b/>
          <w:bCs/>
          <w:i/>
          <w:iCs/>
          <w:sz w:val="20"/>
          <w:szCs w:val="20"/>
        </w:rPr>
        <w:t>‘’ACTO IMPUGNADO</w:t>
      </w:r>
    </w:p>
    <w:p w14:paraId="33DBFC4A" w14:textId="742DF2CB" w:rsidR="00FF33F5" w:rsidRPr="00630461" w:rsidRDefault="00EE65A8" w:rsidP="00142BB5">
      <w:pPr>
        <w:spacing w:after="0" w:line="360" w:lineRule="auto"/>
        <w:ind w:left="567" w:right="567"/>
        <w:contextualSpacing/>
        <w:rPr>
          <w:b/>
          <w:bCs/>
          <w:i/>
          <w:iCs/>
          <w:sz w:val="20"/>
          <w:szCs w:val="20"/>
        </w:rPr>
      </w:pPr>
      <w:r w:rsidRPr="00EE65A8">
        <w:rPr>
          <w:i/>
          <w:iCs/>
          <w:sz w:val="20"/>
          <w:szCs w:val="20"/>
        </w:rPr>
        <w:t>LA BUSQUEDA ERRONEA Y CON ELLO LA RESPUESTA OMISA ANTE MI SOLICITUD, EN LA QUE SOLICITE INFORMAR SOBRE "</w:t>
      </w:r>
      <w:r w:rsidR="00AC6223" w:rsidRPr="00AC6223">
        <w:rPr>
          <w:i/>
          <w:iCs/>
          <w:sz w:val="20"/>
          <w:szCs w:val="20"/>
          <w:highlight w:val="black"/>
        </w:rPr>
        <w:t>XXXXXXXXXXXXXXXXXXXXXX</w:t>
      </w:r>
      <w:r w:rsidRPr="00EE65A8">
        <w:rPr>
          <w:i/>
          <w:iCs/>
          <w:sz w:val="20"/>
          <w:szCs w:val="20"/>
        </w:rPr>
        <w:t>" NO SOBRE "</w:t>
      </w:r>
      <w:r w:rsidR="00AC6223" w:rsidRPr="00AC6223">
        <w:rPr>
          <w:i/>
          <w:iCs/>
          <w:sz w:val="20"/>
          <w:szCs w:val="20"/>
          <w:highlight w:val="black"/>
        </w:rPr>
        <w:t>XXXXXXXXXXXXXXXXXXXXXX</w:t>
      </w:r>
      <w:r w:rsidRPr="00EE65A8">
        <w:rPr>
          <w:i/>
          <w:iCs/>
          <w:sz w:val="20"/>
          <w:szCs w:val="20"/>
        </w:rPr>
        <w:t>", ASÍ QUE REITERO Y ACLARO QUE EL PRIMER APELLIDO ES CARRILLO NO CARROLLO. POR LO QUE SOLICITO REALICEN CORRECTAMENTE LA BÚSQUEDA, RESPECTO DE LA SOLICITUD QUE REALICÉ.</w:t>
      </w:r>
      <w:r w:rsidR="00FF33F5" w:rsidRPr="00630461">
        <w:rPr>
          <w:i/>
          <w:iCs/>
          <w:sz w:val="20"/>
          <w:szCs w:val="20"/>
        </w:rPr>
        <w:t>”</w:t>
      </w:r>
      <w:r w:rsidR="00FF33F5" w:rsidRPr="00630461">
        <w:rPr>
          <w:b/>
          <w:bCs/>
          <w:i/>
          <w:iCs/>
          <w:sz w:val="20"/>
          <w:szCs w:val="20"/>
        </w:rPr>
        <w:t xml:space="preserve"> </w:t>
      </w:r>
    </w:p>
    <w:p w14:paraId="196A669F" w14:textId="77777777" w:rsidR="00FF33F5" w:rsidRPr="00630461" w:rsidRDefault="00FF33F5" w:rsidP="00142BB5">
      <w:pPr>
        <w:spacing w:after="0" w:line="360" w:lineRule="auto"/>
        <w:ind w:left="567" w:right="567"/>
        <w:contextualSpacing/>
        <w:rPr>
          <w:b/>
          <w:bCs/>
          <w:i/>
          <w:iCs/>
          <w:sz w:val="20"/>
          <w:szCs w:val="20"/>
        </w:rPr>
      </w:pPr>
    </w:p>
    <w:p w14:paraId="21EF9D08" w14:textId="77777777" w:rsidR="00BB2887" w:rsidRPr="00630461" w:rsidRDefault="00B27581" w:rsidP="00142BB5">
      <w:pPr>
        <w:spacing w:after="0" w:line="360" w:lineRule="auto"/>
        <w:ind w:left="567" w:right="567"/>
        <w:contextualSpacing/>
        <w:rPr>
          <w:b/>
          <w:bCs/>
          <w:i/>
          <w:iCs/>
          <w:sz w:val="20"/>
          <w:szCs w:val="20"/>
        </w:rPr>
      </w:pPr>
      <w:r w:rsidRPr="00630461">
        <w:rPr>
          <w:b/>
          <w:bCs/>
          <w:i/>
          <w:iCs/>
          <w:sz w:val="20"/>
          <w:szCs w:val="20"/>
        </w:rPr>
        <w:t>‘’RAZONES O MOTIVOS DE LA INCONFORMIDAD</w:t>
      </w:r>
    </w:p>
    <w:p w14:paraId="00680963" w14:textId="1BABE2E0" w:rsidR="00BB2887" w:rsidRPr="00630461" w:rsidRDefault="00EE65A8" w:rsidP="00142BB5">
      <w:pPr>
        <w:pBdr>
          <w:top w:val="nil"/>
          <w:left w:val="nil"/>
          <w:bottom w:val="nil"/>
          <w:right w:val="nil"/>
          <w:between w:val="nil"/>
        </w:pBdr>
        <w:spacing w:after="0" w:line="360" w:lineRule="auto"/>
        <w:ind w:left="567" w:right="567"/>
        <w:contextualSpacing/>
        <w:rPr>
          <w:i/>
          <w:iCs/>
          <w:sz w:val="20"/>
          <w:szCs w:val="20"/>
        </w:rPr>
      </w:pPr>
      <w:bookmarkStart w:id="4" w:name="_Hlk232426696"/>
      <w:r w:rsidRPr="00EE65A8">
        <w:rPr>
          <w:i/>
          <w:iCs/>
          <w:sz w:val="20"/>
          <w:szCs w:val="20"/>
        </w:rPr>
        <w:t>SE EQUIVOCAN EN LA BÚSQUEDA Y NIEGAN LA INFORMACIÓN SOLICITADA.</w:t>
      </w:r>
      <w:r w:rsidR="00B27581" w:rsidRPr="00630461">
        <w:rPr>
          <w:i/>
          <w:iCs/>
          <w:sz w:val="20"/>
          <w:szCs w:val="20"/>
        </w:rPr>
        <w:t>”</w:t>
      </w:r>
    </w:p>
    <w:bookmarkEnd w:id="4"/>
    <w:p w14:paraId="323CC766" w14:textId="77777777" w:rsidR="00BB2887" w:rsidRDefault="00BB2887" w:rsidP="00142BB5">
      <w:pPr>
        <w:pBdr>
          <w:top w:val="nil"/>
          <w:left w:val="nil"/>
          <w:bottom w:val="nil"/>
          <w:right w:val="nil"/>
          <w:between w:val="nil"/>
        </w:pBdr>
        <w:spacing w:after="0" w:line="360" w:lineRule="auto"/>
        <w:ind w:right="567"/>
        <w:contextualSpacing/>
        <w:rPr>
          <w:i/>
          <w:iCs/>
          <w:sz w:val="20"/>
          <w:szCs w:val="20"/>
        </w:rPr>
      </w:pPr>
    </w:p>
    <w:p w14:paraId="168986E1" w14:textId="77777777" w:rsidR="00EE65A8" w:rsidRDefault="00EE65A8" w:rsidP="00142BB5">
      <w:pPr>
        <w:pBdr>
          <w:top w:val="nil"/>
          <w:left w:val="nil"/>
          <w:bottom w:val="nil"/>
          <w:right w:val="nil"/>
          <w:between w:val="nil"/>
        </w:pBdr>
        <w:spacing w:after="0" w:line="360" w:lineRule="auto"/>
        <w:ind w:right="567"/>
        <w:contextualSpacing/>
        <w:rPr>
          <w:i/>
          <w:iCs/>
          <w:sz w:val="20"/>
          <w:szCs w:val="20"/>
        </w:rPr>
      </w:pPr>
    </w:p>
    <w:p w14:paraId="60BA62E1" w14:textId="77777777" w:rsidR="00BB2887" w:rsidRPr="00630461" w:rsidRDefault="00D104DD" w:rsidP="00142BB5">
      <w:pPr>
        <w:pStyle w:val="Ttulo2"/>
        <w:spacing w:before="0" w:after="0" w:line="360" w:lineRule="auto"/>
        <w:contextualSpacing/>
        <w:rPr>
          <w:sz w:val="22"/>
          <w:szCs w:val="22"/>
        </w:rPr>
      </w:pPr>
      <w:bookmarkStart w:id="5" w:name="_Toc233904283"/>
      <w:r>
        <w:rPr>
          <w:sz w:val="22"/>
          <w:szCs w:val="22"/>
        </w:rPr>
        <w:lastRenderedPageBreak/>
        <w:t>I</w:t>
      </w:r>
      <w:r w:rsidR="00B27581" w:rsidRPr="00630461">
        <w:rPr>
          <w:sz w:val="22"/>
          <w:szCs w:val="22"/>
        </w:rPr>
        <w:t>V. Trámite del Recurso de Revisión ante este Instituto</w:t>
      </w:r>
      <w:bookmarkEnd w:id="5"/>
    </w:p>
    <w:p w14:paraId="69703D42" w14:textId="77777777" w:rsidR="00BB2887" w:rsidRPr="00630461" w:rsidRDefault="00BB2887" w:rsidP="00142BB5">
      <w:pPr>
        <w:spacing w:after="0" w:line="360" w:lineRule="auto"/>
        <w:contextualSpacing/>
        <w:rPr>
          <w:b/>
          <w:bCs/>
        </w:rPr>
      </w:pPr>
    </w:p>
    <w:p w14:paraId="11EAFFEB" w14:textId="0C3E8366" w:rsidR="00BB2887" w:rsidRPr="00630461" w:rsidRDefault="00B27581" w:rsidP="00142BB5">
      <w:pPr>
        <w:spacing w:after="0" w:line="360" w:lineRule="auto"/>
        <w:contextualSpacing/>
      </w:pPr>
      <w:r w:rsidRPr="00630461">
        <w:rPr>
          <w:b/>
          <w:bCs/>
        </w:rPr>
        <w:t>a) Turno del Medio de Impugnación.</w:t>
      </w:r>
      <w:r w:rsidRPr="00630461">
        <w:t xml:space="preserve"> El </w:t>
      </w:r>
      <w:r w:rsidR="00EE65A8">
        <w:t>diez</w:t>
      </w:r>
      <w:r w:rsidR="00A37B27">
        <w:t xml:space="preserve"> de junio</w:t>
      </w:r>
      <w:r w:rsidR="00541972" w:rsidRPr="00541972">
        <w:t xml:space="preserve"> </w:t>
      </w:r>
      <w:r w:rsidR="00E753EA" w:rsidRPr="00630461">
        <w:t>de dos mil veintiséis</w:t>
      </w:r>
      <w:r w:rsidRPr="00630461">
        <w:t xml:space="preserve">, el Sistema de Acceso a la Información Mexiquense (SAIMEX), asignó el número de expediente </w:t>
      </w:r>
      <w:r w:rsidR="00EE65A8">
        <w:rPr>
          <w:b/>
          <w:bCs/>
        </w:rPr>
        <w:t>06221</w:t>
      </w:r>
      <w:r w:rsidRPr="00630461">
        <w:rPr>
          <w:b/>
          <w:bCs/>
        </w:rPr>
        <w:t>/INFOEM/IP/RR/202</w:t>
      </w:r>
      <w:r w:rsidR="00E753EA" w:rsidRPr="00630461">
        <w:rPr>
          <w:b/>
          <w:bCs/>
        </w:rPr>
        <w:t>6</w:t>
      </w:r>
      <w:r w:rsidRPr="00630461">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7F68A645" w14:textId="77777777" w:rsidR="00BB2887" w:rsidRDefault="00BB2887" w:rsidP="00142BB5">
      <w:pPr>
        <w:spacing w:after="0" w:line="360" w:lineRule="auto"/>
        <w:contextualSpacing/>
        <w:rPr>
          <w:b/>
          <w:bCs/>
        </w:rPr>
      </w:pPr>
    </w:p>
    <w:p w14:paraId="6CBFA557" w14:textId="4425A859" w:rsidR="00E70352" w:rsidRPr="00630461" w:rsidRDefault="00E70352" w:rsidP="00142BB5">
      <w:pPr>
        <w:spacing w:after="0" w:line="360" w:lineRule="auto"/>
        <w:contextualSpacing/>
      </w:pPr>
      <w:r w:rsidRPr="00630461">
        <w:rPr>
          <w:b/>
          <w:bCs/>
        </w:rPr>
        <w:t xml:space="preserve">b) Admisión del Recurso de Revisión. </w:t>
      </w:r>
      <w:r w:rsidRPr="00630461">
        <w:t xml:space="preserve">El </w:t>
      </w:r>
      <w:r w:rsidR="00EE65A8">
        <w:t>quince</w:t>
      </w:r>
      <w:r w:rsidR="00A37B27">
        <w:t xml:space="preserve"> de junio</w:t>
      </w:r>
      <w:r w:rsidRPr="00541972">
        <w:t xml:space="preserve"> </w:t>
      </w:r>
      <w:r w:rsidRPr="00630461">
        <w:t>de dos mil veintiséis,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0F36F99D" w14:textId="77777777" w:rsidR="00E70352" w:rsidRPr="00630461" w:rsidRDefault="00E70352" w:rsidP="00142BB5">
      <w:pPr>
        <w:spacing w:after="0" w:line="360" w:lineRule="auto"/>
        <w:contextualSpacing/>
      </w:pPr>
    </w:p>
    <w:p w14:paraId="60F0FABB" w14:textId="74F04B53" w:rsidR="00EE65A8" w:rsidRDefault="00E70352" w:rsidP="00142BB5">
      <w:pPr>
        <w:spacing w:after="0" w:line="360" w:lineRule="auto"/>
        <w:contextualSpacing/>
        <w:rPr>
          <w:color w:val="000000"/>
        </w:rPr>
      </w:pPr>
      <w:r w:rsidRPr="000002E4">
        <w:rPr>
          <w:b/>
          <w:bCs/>
          <w:color w:val="000000"/>
        </w:rPr>
        <w:t>c) Informe Justificado</w:t>
      </w:r>
      <w:r w:rsidRPr="000002E4">
        <w:rPr>
          <w:color w:val="000000"/>
        </w:rPr>
        <w:t xml:space="preserve">. El </w:t>
      </w:r>
      <w:r w:rsidR="00EE65A8">
        <w:rPr>
          <w:color w:val="000000"/>
        </w:rPr>
        <w:t>diecisiete</w:t>
      </w:r>
      <w:r w:rsidR="00A37B27">
        <w:rPr>
          <w:color w:val="000000"/>
        </w:rPr>
        <w:t xml:space="preserve"> de junio</w:t>
      </w:r>
      <w:r w:rsidRPr="000002E4">
        <w:rPr>
          <w:color w:val="000000"/>
        </w:rPr>
        <w:t xml:space="preserve"> de dos mil veintiséis, a través de Sistema de Acceso a la Información Mexiquense (SAIMEX), se recibió en este instituto el Informe Justificado por parte del Sujeto Obligado, por medio del cual</w:t>
      </w:r>
      <w:r>
        <w:rPr>
          <w:color w:val="000000"/>
        </w:rPr>
        <w:t xml:space="preserve"> </w:t>
      </w:r>
      <w:r w:rsidR="00EE65A8">
        <w:rPr>
          <w:color w:val="000000"/>
        </w:rPr>
        <w:t>señaló que no localizó ningún dato del C. mencionado en la solicitud.</w:t>
      </w:r>
    </w:p>
    <w:p w14:paraId="26378E06" w14:textId="77777777" w:rsidR="00E70352" w:rsidRDefault="00E70352" w:rsidP="00142BB5">
      <w:pPr>
        <w:spacing w:after="0" w:line="360" w:lineRule="auto"/>
        <w:contextualSpacing/>
        <w:rPr>
          <w:color w:val="000000"/>
        </w:rPr>
      </w:pPr>
    </w:p>
    <w:p w14:paraId="3C50404A" w14:textId="5E4AEE1E" w:rsidR="00E70352" w:rsidRPr="000002E4" w:rsidRDefault="00E70352" w:rsidP="00142BB5">
      <w:pPr>
        <w:spacing w:after="0" w:line="360" w:lineRule="auto"/>
        <w:contextualSpacing/>
        <w:rPr>
          <w:color w:val="000000"/>
        </w:rPr>
      </w:pPr>
      <w:r w:rsidRPr="000002E4">
        <w:rPr>
          <w:b/>
          <w:bCs/>
          <w:color w:val="000000"/>
        </w:rPr>
        <w:t>d) Vista del Informe Justificado</w:t>
      </w:r>
      <w:r w:rsidRPr="000002E4">
        <w:rPr>
          <w:color w:val="000000"/>
        </w:rPr>
        <w:t xml:space="preserve">. El </w:t>
      </w:r>
      <w:r w:rsidR="00A37B27">
        <w:rPr>
          <w:color w:val="000000"/>
        </w:rPr>
        <w:t>veinti</w:t>
      </w:r>
      <w:r w:rsidR="00EE65A8">
        <w:rPr>
          <w:color w:val="000000"/>
        </w:rPr>
        <w:t>cuatro</w:t>
      </w:r>
      <w:r>
        <w:rPr>
          <w:color w:val="000000"/>
        </w:rPr>
        <w:t xml:space="preserve"> de junio </w:t>
      </w:r>
      <w:r w:rsidRPr="000002E4">
        <w:rPr>
          <w:color w:val="000000"/>
        </w:rPr>
        <w:t>de dos mil veintiséis, se dictó acuerdo por medio del cual se puso a la vista del Recurrente el Informe Justificado entregado por el Sujeto Obligado, el cual fue notificado a las partes, el mismo día, mes y año, a través del Sistema de Acceso a la Información Mexiquense (SAIMEX).</w:t>
      </w:r>
    </w:p>
    <w:p w14:paraId="5B60D382" w14:textId="77777777" w:rsidR="00E70352" w:rsidRPr="00630461" w:rsidRDefault="00E70352" w:rsidP="00142BB5">
      <w:pPr>
        <w:spacing w:after="0" w:line="360" w:lineRule="auto"/>
        <w:contextualSpacing/>
      </w:pPr>
      <w:r>
        <w:rPr>
          <w:b/>
          <w:bCs/>
        </w:rPr>
        <w:lastRenderedPageBreak/>
        <w:t>e</w:t>
      </w:r>
      <w:r w:rsidRPr="00630461">
        <w:rPr>
          <w:b/>
          <w:bCs/>
        </w:rPr>
        <w:t>) Cierre de instrucción.</w:t>
      </w:r>
      <w:r w:rsidRPr="00630461">
        <w:t xml:space="preserve"> El </w:t>
      </w:r>
      <w:r w:rsidR="00A37B27">
        <w:t>treinta</w:t>
      </w:r>
      <w:r>
        <w:t xml:space="preserve"> de junio</w:t>
      </w:r>
      <w:r w:rsidRPr="00630461">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2C9EF6F9" w14:textId="77777777" w:rsidR="00E70352" w:rsidRDefault="00E70352" w:rsidP="00142BB5">
      <w:pPr>
        <w:spacing w:after="0" w:line="360" w:lineRule="auto"/>
        <w:contextualSpacing/>
        <w:rPr>
          <w:b/>
          <w:bCs/>
        </w:rPr>
      </w:pPr>
    </w:p>
    <w:p w14:paraId="697572A4" w14:textId="77777777" w:rsidR="00BB2887" w:rsidRPr="00630461" w:rsidRDefault="00B27581" w:rsidP="00142BB5">
      <w:pPr>
        <w:spacing w:after="0" w:line="360" w:lineRule="auto"/>
        <w:contextualSpacing/>
      </w:pPr>
      <w:r w:rsidRPr="00630461">
        <w:t>En razón de que fue debidamente sustanciado e integrado el expediente electrónico y no existe diligencia pendiente de desahogo, se emite la resolución que conforme a Derecho proceda, de acuerdo a los siguientes:</w:t>
      </w:r>
    </w:p>
    <w:p w14:paraId="59BBE2A8" w14:textId="77777777" w:rsidR="00BB2887" w:rsidRPr="00630461" w:rsidRDefault="00BB2887" w:rsidP="00142BB5">
      <w:pPr>
        <w:spacing w:after="0" w:line="360" w:lineRule="auto"/>
        <w:contextualSpacing/>
      </w:pPr>
    </w:p>
    <w:p w14:paraId="17F32226" w14:textId="77777777" w:rsidR="00BB2887" w:rsidRPr="00630461" w:rsidRDefault="00B27581" w:rsidP="00142BB5">
      <w:pPr>
        <w:pStyle w:val="Ttulo1"/>
        <w:spacing w:before="0" w:after="0" w:line="360" w:lineRule="auto"/>
        <w:contextualSpacing/>
        <w:jc w:val="center"/>
        <w:rPr>
          <w:sz w:val="22"/>
          <w:szCs w:val="22"/>
        </w:rPr>
      </w:pPr>
      <w:bookmarkStart w:id="6" w:name="_Toc233904284"/>
      <w:r w:rsidRPr="00630461">
        <w:rPr>
          <w:sz w:val="22"/>
          <w:szCs w:val="22"/>
        </w:rPr>
        <w:t>C O N S I D E R A N D O S</w:t>
      </w:r>
      <w:bookmarkEnd w:id="6"/>
    </w:p>
    <w:p w14:paraId="6571BA7C" w14:textId="77777777" w:rsidR="00BB2887" w:rsidRPr="00630461" w:rsidRDefault="00BB2887" w:rsidP="00142BB5">
      <w:pPr>
        <w:spacing w:after="0" w:line="360" w:lineRule="auto"/>
        <w:contextualSpacing/>
        <w:rPr>
          <w:b/>
          <w:bCs/>
        </w:rPr>
      </w:pPr>
    </w:p>
    <w:p w14:paraId="570C071B" w14:textId="77777777" w:rsidR="00BB2887" w:rsidRPr="00630461" w:rsidRDefault="00B27581" w:rsidP="00142BB5">
      <w:pPr>
        <w:pStyle w:val="Ttulo2"/>
        <w:spacing w:before="0" w:after="0" w:line="360" w:lineRule="auto"/>
        <w:contextualSpacing/>
        <w:rPr>
          <w:sz w:val="22"/>
          <w:szCs w:val="22"/>
        </w:rPr>
      </w:pPr>
      <w:bookmarkStart w:id="7" w:name="_Toc233904285"/>
      <w:r w:rsidRPr="00630461">
        <w:rPr>
          <w:sz w:val="22"/>
          <w:szCs w:val="22"/>
        </w:rPr>
        <w:t>PRIMERO. Competencia</w:t>
      </w:r>
      <w:bookmarkEnd w:id="7"/>
    </w:p>
    <w:p w14:paraId="03796B68" w14:textId="77777777" w:rsidR="00BB2887" w:rsidRPr="00630461" w:rsidRDefault="00BB2887" w:rsidP="00142BB5">
      <w:pPr>
        <w:spacing w:after="0" w:line="360" w:lineRule="auto"/>
        <w:contextualSpacing/>
        <w:rPr>
          <w:b/>
          <w:bCs/>
        </w:rPr>
      </w:pPr>
    </w:p>
    <w:p w14:paraId="641A2B07" w14:textId="77777777" w:rsidR="00BB2887" w:rsidRPr="00630461" w:rsidRDefault="00B27581" w:rsidP="00142BB5">
      <w:pPr>
        <w:spacing w:after="0" w:line="360" w:lineRule="auto"/>
        <w:contextualSpacing/>
      </w:pPr>
      <w:bookmarkStart w:id="8" w:name="_heading=h.30j0zll" w:colFirst="0" w:colLast="0"/>
      <w:bookmarkEnd w:id="8"/>
      <w:r w:rsidRPr="00630461">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AF198DD" w14:textId="77777777" w:rsidR="00BB2887" w:rsidRPr="00630461" w:rsidRDefault="00BB2887" w:rsidP="00142BB5">
      <w:pPr>
        <w:spacing w:after="0" w:line="360" w:lineRule="auto"/>
        <w:contextualSpacing/>
      </w:pPr>
    </w:p>
    <w:p w14:paraId="018230A7" w14:textId="77777777" w:rsidR="00BB2887" w:rsidRPr="00630461" w:rsidRDefault="00B27581" w:rsidP="00142BB5">
      <w:pPr>
        <w:pStyle w:val="Ttulo2"/>
        <w:spacing w:before="0" w:after="0" w:line="360" w:lineRule="auto"/>
        <w:contextualSpacing/>
        <w:rPr>
          <w:sz w:val="22"/>
          <w:szCs w:val="22"/>
        </w:rPr>
      </w:pPr>
      <w:bookmarkStart w:id="9" w:name="_Toc233904286"/>
      <w:r w:rsidRPr="00630461">
        <w:rPr>
          <w:sz w:val="22"/>
          <w:szCs w:val="22"/>
        </w:rPr>
        <w:t>SEGUNDO. Causales de improcedencia y sobreseimiento</w:t>
      </w:r>
      <w:bookmarkEnd w:id="9"/>
    </w:p>
    <w:p w14:paraId="7A912C63" w14:textId="77777777" w:rsidR="00BB2887" w:rsidRPr="00630461" w:rsidRDefault="00BB2887" w:rsidP="00142BB5">
      <w:pPr>
        <w:spacing w:after="0" w:line="360" w:lineRule="auto"/>
        <w:contextualSpacing/>
      </w:pPr>
    </w:p>
    <w:p w14:paraId="2E60DB3C" w14:textId="77777777" w:rsidR="00BB2887" w:rsidRPr="00630461" w:rsidRDefault="00B27581" w:rsidP="00142BB5">
      <w:pPr>
        <w:spacing w:after="0" w:line="360" w:lineRule="auto"/>
        <w:contextualSpacing/>
      </w:pPr>
      <w:r w:rsidRPr="00630461">
        <w:t xml:space="preserve">De las constancias que forma parte del Recurso de Revisión que se analiza, se advierte que previo al estudio del fondo de la </w:t>
      </w:r>
      <w:r w:rsidRPr="00630461">
        <w:rPr>
          <w:i/>
          <w:iCs/>
        </w:rPr>
        <w:t>litis</w:t>
      </w:r>
      <w:r w:rsidRPr="00630461">
        <w:t>, es necesario estudiar las causales de improcedencia y sobreseimiento que se adviertan, para determinar lo que en Derecho proceda.</w:t>
      </w:r>
    </w:p>
    <w:p w14:paraId="54C7692F" w14:textId="77777777" w:rsidR="00BB2887" w:rsidRPr="00630461" w:rsidRDefault="00BB2887" w:rsidP="00142BB5">
      <w:pPr>
        <w:spacing w:after="0" w:line="360" w:lineRule="auto"/>
        <w:contextualSpacing/>
      </w:pPr>
    </w:p>
    <w:p w14:paraId="011B087E" w14:textId="77777777" w:rsidR="00BB2887" w:rsidRPr="00630461" w:rsidRDefault="00B27581" w:rsidP="00142BB5">
      <w:pPr>
        <w:spacing w:after="0" w:line="360" w:lineRule="auto"/>
        <w:contextualSpacing/>
        <w:rPr>
          <w:b/>
          <w:bCs/>
        </w:rPr>
      </w:pPr>
      <w:r w:rsidRPr="00630461">
        <w:rPr>
          <w:b/>
          <w:bCs/>
        </w:rPr>
        <w:t>Causales de improcedencia</w:t>
      </w:r>
    </w:p>
    <w:p w14:paraId="05218A24" w14:textId="77777777" w:rsidR="00BB2887" w:rsidRPr="00630461" w:rsidRDefault="00BB2887" w:rsidP="00142BB5">
      <w:pPr>
        <w:spacing w:after="0" w:line="360" w:lineRule="auto"/>
        <w:contextualSpacing/>
      </w:pPr>
    </w:p>
    <w:p w14:paraId="72BD3BAD" w14:textId="77777777" w:rsidR="00BB2887" w:rsidRPr="00630461" w:rsidRDefault="00B27581" w:rsidP="00142BB5">
      <w:pPr>
        <w:spacing w:after="0" w:line="360" w:lineRule="auto"/>
        <w:contextualSpacing/>
      </w:pPr>
      <w:r w:rsidRPr="00630461">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0A754D0" w14:textId="77777777" w:rsidR="00BB2887" w:rsidRPr="00630461" w:rsidRDefault="00BB2887" w:rsidP="00142BB5">
      <w:pPr>
        <w:spacing w:after="0" w:line="360" w:lineRule="auto"/>
        <w:contextualSpacing/>
      </w:pPr>
    </w:p>
    <w:p w14:paraId="0E6D9EFC" w14:textId="77777777" w:rsidR="00BB2887" w:rsidRPr="00630461" w:rsidRDefault="00B27581" w:rsidP="00142BB5">
      <w:pPr>
        <w:spacing w:after="0" w:line="360" w:lineRule="auto"/>
        <w:contextualSpacing/>
      </w:pPr>
      <w:r w:rsidRPr="00630461">
        <w:t>En el presente caso, </w:t>
      </w:r>
      <w:r w:rsidRPr="00630461">
        <w:rPr>
          <w:b/>
          <w:bCs/>
        </w:rPr>
        <w:t>no se actualiza ninguna de las causales de improcedencia</w:t>
      </w:r>
      <w:r w:rsidRPr="00630461">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1E78E0D9" w14:textId="77777777" w:rsidR="00C85203" w:rsidRPr="00630461" w:rsidRDefault="00C85203" w:rsidP="00142BB5">
      <w:pPr>
        <w:spacing w:after="0" w:line="360" w:lineRule="auto"/>
        <w:contextualSpacing/>
      </w:pPr>
    </w:p>
    <w:p w14:paraId="1E569A42" w14:textId="77777777" w:rsidR="00BB2887" w:rsidRPr="00630461" w:rsidRDefault="00B27581" w:rsidP="00142BB5">
      <w:pPr>
        <w:spacing w:after="0" w:line="360" w:lineRule="auto"/>
        <w:contextualSpacing/>
      </w:pPr>
      <w:r w:rsidRPr="00630461">
        <w:rPr>
          <w:b/>
          <w:bCs/>
        </w:rPr>
        <w:t>Causales de sobreseimiento</w:t>
      </w:r>
    </w:p>
    <w:p w14:paraId="775C370E" w14:textId="77777777" w:rsidR="00AA57A6" w:rsidRDefault="00AA57A6" w:rsidP="00142BB5">
      <w:pPr>
        <w:spacing w:line="360" w:lineRule="auto"/>
        <w:contextualSpacing/>
        <w:rPr>
          <w:rFonts w:eastAsia="Calibri" w:cs="Tahoma"/>
          <w:lang w:eastAsia="es-ES_tradnl"/>
        </w:rPr>
      </w:pPr>
      <w:r w:rsidRPr="00785FCA">
        <w:rPr>
          <w:rFonts w:eastAsia="Calibri" w:cs="Tahoma"/>
          <w:lang w:eastAsia="es-ES_tradnl"/>
        </w:rPr>
        <w:lastRenderedPageBreak/>
        <w:t>Por lo que hace a las causales de sobreseimiento, del análisis realizado por este Instituto, se advierte que no se actualiza ninguna de las previstas por el artículo 192 de la Ley de Transparencia y Acceso a la Información Pública del Estado de México y Municipios; 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Por tales motivos, se considera procedente entrar al fondo del presente asunto.</w:t>
      </w:r>
    </w:p>
    <w:p w14:paraId="64EF2935" w14:textId="77777777" w:rsidR="00142BB5" w:rsidRPr="00200F09" w:rsidRDefault="00142BB5" w:rsidP="00142BB5">
      <w:pPr>
        <w:spacing w:line="360" w:lineRule="auto"/>
        <w:contextualSpacing/>
        <w:rPr>
          <w:rFonts w:eastAsia="Calibri" w:cs="Tahoma"/>
          <w:b/>
          <w:lang w:eastAsia="es-ES_tradnl"/>
        </w:rPr>
      </w:pPr>
    </w:p>
    <w:p w14:paraId="460CC9DE" w14:textId="77777777" w:rsidR="00142BB5" w:rsidRPr="00200F09" w:rsidRDefault="00142BB5" w:rsidP="00142BB5">
      <w:pPr>
        <w:keepNext/>
        <w:keepLines/>
        <w:spacing w:line="360" w:lineRule="auto"/>
        <w:contextualSpacing/>
        <w:outlineLvl w:val="1"/>
        <w:rPr>
          <w:b/>
          <w:szCs w:val="26"/>
          <w:lang w:val="es-ES"/>
        </w:rPr>
      </w:pPr>
      <w:bookmarkStart w:id="10" w:name="_Toc194590231"/>
      <w:bookmarkStart w:id="11" w:name="_Toc210305129"/>
      <w:bookmarkStart w:id="12" w:name="_Toc226548732"/>
      <w:bookmarkStart w:id="13" w:name="_Toc233904287"/>
      <w:r w:rsidRPr="00200F09">
        <w:rPr>
          <w:b/>
          <w:szCs w:val="26"/>
          <w:lang w:val="es-ES"/>
        </w:rPr>
        <w:t>TERCERO. Causales de sobreseimiento</w:t>
      </w:r>
      <w:bookmarkEnd w:id="10"/>
      <w:bookmarkEnd w:id="11"/>
      <w:bookmarkEnd w:id="12"/>
      <w:bookmarkEnd w:id="13"/>
    </w:p>
    <w:p w14:paraId="73A92DE6" w14:textId="77777777" w:rsidR="00142BB5" w:rsidRPr="00200F09" w:rsidRDefault="00142BB5" w:rsidP="00142BB5">
      <w:pPr>
        <w:spacing w:line="360" w:lineRule="auto"/>
        <w:contextualSpacing/>
        <w:rPr>
          <w:rFonts w:cs="Tahoma"/>
          <w:szCs w:val="24"/>
          <w:lang w:val="es-ES"/>
        </w:rPr>
      </w:pPr>
    </w:p>
    <w:p w14:paraId="3C52D21B" w14:textId="77777777" w:rsidR="00142BB5" w:rsidRPr="00200F09" w:rsidRDefault="00142BB5" w:rsidP="00142BB5">
      <w:pPr>
        <w:spacing w:line="360" w:lineRule="auto"/>
        <w:contextualSpacing/>
        <w:rPr>
          <w:rFonts w:cs="Tahoma"/>
        </w:rPr>
      </w:pPr>
      <w:r w:rsidRPr="00200F09">
        <w:rPr>
          <w:rFonts w:cs="Tahoma"/>
        </w:rPr>
        <w:t>Por ser de previo y especial pronunciamiento, este Instituto analiza si se actualiza alguna causal de sobreseimiento.</w:t>
      </w:r>
    </w:p>
    <w:p w14:paraId="505331E5" w14:textId="77777777" w:rsidR="00142BB5" w:rsidRPr="00200F09" w:rsidRDefault="00142BB5" w:rsidP="00142BB5">
      <w:pPr>
        <w:spacing w:line="360" w:lineRule="auto"/>
        <w:contextualSpacing/>
        <w:rPr>
          <w:rFonts w:cs="Tahoma"/>
        </w:rPr>
      </w:pPr>
    </w:p>
    <w:p w14:paraId="22AE0119" w14:textId="77777777" w:rsidR="00142BB5" w:rsidRPr="00200F09" w:rsidRDefault="00142BB5" w:rsidP="00142BB5">
      <w:pPr>
        <w:spacing w:line="360" w:lineRule="auto"/>
        <w:contextualSpacing/>
        <w:rPr>
          <w:rFonts w:cs="Tahoma"/>
          <w:bCs/>
        </w:rPr>
      </w:pPr>
      <w:r w:rsidRPr="00200F09">
        <w:rPr>
          <w:rFonts w:eastAsia="Calibri"/>
          <w:lang w:eastAsia="en-US"/>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w:t>
      </w:r>
      <w:r w:rsidRPr="00200F09">
        <w:rPr>
          <w:rFonts w:eastAsia="Calibri"/>
          <w:b/>
          <w:lang w:eastAsia="en-US"/>
        </w:rPr>
        <w:t>I, II, IV y V</w:t>
      </w:r>
      <w:r w:rsidRPr="00200F09">
        <w:rPr>
          <w:rFonts w:eastAsia="Calibri"/>
          <w:lang w:eastAsia="en-US"/>
        </w:rPr>
        <w:t>, toda vez que no hay constancias en el expediente en que se actúa, de que el recurrente se haya desistido del recurso, haya fallecido, actualice alguna causal de improcedencia o bien, haya quedado sin materia.</w:t>
      </w:r>
    </w:p>
    <w:p w14:paraId="086CECEF" w14:textId="77777777" w:rsidR="00142BB5" w:rsidRPr="00200F09" w:rsidRDefault="00142BB5" w:rsidP="00142BB5">
      <w:pPr>
        <w:spacing w:line="360" w:lineRule="auto"/>
        <w:contextualSpacing/>
        <w:rPr>
          <w:rFonts w:cs="Tahoma"/>
          <w:bCs/>
        </w:rPr>
      </w:pPr>
    </w:p>
    <w:p w14:paraId="34FDD18C" w14:textId="61CB6290" w:rsidR="00A155C0" w:rsidRDefault="00142BB5" w:rsidP="00142BB5">
      <w:pPr>
        <w:spacing w:line="360" w:lineRule="auto"/>
        <w:contextualSpacing/>
        <w:rPr>
          <w:rFonts w:eastAsia="Calibri" w:cs="Tahoma"/>
        </w:rPr>
      </w:pPr>
      <w:r w:rsidRPr="00200F09">
        <w:rPr>
          <w:rFonts w:eastAsia="Calibri"/>
          <w:lang w:eastAsia="en-US"/>
        </w:rPr>
        <w:t xml:space="preserve">Ahora bien, toda vez que, durante la sustanciación del Recurso de Revisión, </w:t>
      </w:r>
      <w:r w:rsidRPr="00785F54">
        <w:rPr>
          <w:rFonts w:eastAsia="Calibri"/>
          <w:lang w:eastAsia="en-US"/>
        </w:rPr>
        <w:t xml:space="preserve">la </w:t>
      </w:r>
      <w:r>
        <w:rPr>
          <w:rFonts w:eastAsia="Calibri"/>
          <w:lang w:eastAsia="en-US"/>
        </w:rPr>
        <w:t>Sistema de Transporte Masivo y Teleférico del Estado de México</w:t>
      </w:r>
      <w:r w:rsidRPr="00200F09">
        <w:rPr>
          <w:rFonts w:eastAsia="Calibri"/>
          <w:lang w:eastAsia="en-US"/>
        </w:rPr>
        <w:t xml:space="preserve">, modificó su respuesta a través del Informe Justificado, se estima procedente entrar al estudio de la causal de sobreseimiento prevista en la fracción III del precepto legal previamente señalado; para lo cual, </w:t>
      </w:r>
      <w:r w:rsidRPr="00200F09">
        <w:rPr>
          <w:rFonts w:eastAsia="Calibri" w:cs="Tahoma"/>
          <w:lang w:val="es-ES"/>
        </w:rPr>
        <w:t xml:space="preserve">resulta </w:t>
      </w:r>
      <w:r w:rsidRPr="00200F09">
        <w:rPr>
          <w:rFonts w:eastAsia="Calibri" w:cs="Tahoma"/>
          <w:iCs/>
          <w:lang w:val="es-ES" w:eastAsia="es-ES_tradnl"/>
        </w:rPr>
        <w:lastRenderedPageBreak/>
        <w:t xml:space="preserve">necesario </w:t>
      </w:r>
      <w:r w:rsidRPr="00200F09">
        <w:rPr>
          <w:rFonts w:eastAsia="Calibri" w:cs="Tahoma"/>
        </w:rPr>
        <w:t xml:space="preserve">recordar que el ahora Recurrente solicitó </w:t>
      </w:r>
      <w:r w:rsidR="00A155C0" w:rsidRPr="00A155C0">
        <w:rPr>
          <w:rFonts w:eastAsia="Calibri" w:cs="Tahoma"/>
        </w:rPr>
        <w:t>de un supuesto servidor público</w:t>
      </w:r>
      <w:r w:rsidR="00A155C0">
        <w:rPr>
          <w:rFonts w:eastAsia="Calibri" w:cs="Tahoma"/>
        </w:rPr>
        <w:t>,</w:t>
      </w:r>
      <w:r w:rsidR="00A155C0" w:rsidRPr="00A155C0">
        <w:rPr>
          <w:rFonts w:eastAsia="Calibri" w:cs="Tahoma"/>
        </w:rPr>
        <w:t xml:space="preserve"> fecha de alta</w:t>
      </w:r>
      <w:r w:rsidR="00A155C0">
        <w:rPr>
          <w:rFonts w:eastAsia="Calibri" w:cs="Tahoma"/>
        </w:rPr>
        <w:t xml:space="preserve">, </w:t>
      </w:r>
      <w:r w:rsidR="00A155C0" w:rsidRPr="00A155C0">
        <w:rPr>
          <w:rFonts w:eastAsia="Calibri" w:cs="Tahoma"/>
        </w:rPr>
        <w:t>cargo, forma de contratación y salario mensual</w:t>
      </w:r>
      <w:r w:rsidR="00A155C0">
        <w:rPr>
          <w:rFonts w:eastAsia="Calibri" w:cs="Tahoma"/>
        </w:rPr>
        <w:t>.</w:t>
      </w:r>
    </w:p>
    <w:p w14:paraId="20ADABF3" w14:textId="77777777" w:rsidR="00A155C0" w:rsidRDefault="00A155C0" w:rsidP="00142BB5">
      <w:pPr>
        <w:spacing w:line="360" w:lineRule="auto"/>
        <w:contextualSpacing/>
        <w:rPr>
          <w:rFonts w:eastAsia="Calibri" w:cs="Tahoma"/>
        </w:rPr>
      </w:pPr>
    </w:p>
    <w:p w14:paraId="626D141F" w14:textId="18792276" w:rsidR="00A155C0" w:rsidRPr="00F82AE5" w:rsidRDefault="00142BB5" w:rsidP="00A155C0">
      <w:pPr>
        <w:spacing w:after="0" w:line="360" w:lineRule="auto"/>
        <w:contextualSpacing/>
        <w:rPr>
          <w:b/>
          <w:iCs/>
          <w:color w:val="000000"/>
        </w:rPr>
      </w:pPr>
      <w:r w:rsidRPr="00785F54">
        <w:rPr>
          <w:rFonts w:cs="Tahoma"/>
        </w:rPr>
        <w:t>E</w:t>
      </w:r>
      <w:r w:rsidRPr="00200F09">
        <w:rPr>
          <w:rFonts w:cs="Tahoma"/>
        </w:rPr>
        <w:t xml:space="preserve">n respuesta </w:t>
      </w:r>
      <w:r w:rsidRPr="00200F09">
        <w:t>el</w:t>
      </w:r>
      <w:r w:rsidR="00A155C0" w:rsidRPr="00630461">
        <w:t xml:space="preserve"> Sujeto Obligado,</w:t>
      </w:r>
      <w:r w:rsidR="00A155C0">
        <w:t xml:space="preserve"> señaló que no contaba con ningún dato de cierta persona, pero cambió el apellido a </w:t>
      </w:r>
      <w:r w:rsidR="00A155C0">
        <w:rPr>
          <w:i/>
          <w:iCs/>
        </w:rPr>
        <w:t>“</w:t>
      </w:r>
      <w:proofErr w:type="spellStart"/>
      <w:r w:rsidR="00A155C0">
        <w:rPr>
          <w:i/>
          <w:iCs/>
        </w:rPr>
        <w:t>Carrollo</w:t>
      </w:r>
      <w:proofErr w:type="spellEnd"/>
      <w:r w:rsidR="00A155C0">
        <w:rPr>
          <w:i/>
          <w:iCs/>
        </w:rPr>
        <w:t xml:space="preserve">” </w:t>
      </w:r>
      <w:r w:rsidR="00A155C0">
        <w:t>razón por la cual</w:t>
      </w:r>
      <w:r w:rsidRPr="00785F54">
        <w:t xml:space="preserve"> el Particular se inconformó </w:t>
      </w:r>
      <w:r w:rsidR="00A155C0">
        <w:t xml:space="preserve">al no </w:t>
      </w:r>
      <w:r w:rsidR="00A155C0" w:rsidRPr="00A155C0">
        <w:t>corresponder a la misma persona</w:t>
      </w:r>
      <w:r w:rsidR="00A155C0">
        <w:t xml:space="preserve">, en ese sentido </w:t>
      </w:r>
      <w:r w:rsidR="00A155C0" w:rsidRPr="00F82AE5">
        <w:rPr>
          <w:bCs/>
          <w:iCs/>
          <w:color w:val="000000"/>
          <w:lang w:val="es-ES"/>
        </w:rPr>
        <w:t xml:space="preserve">cabe precisar que de conformidad con los artículos 5° de la Constitución Política del Estado Libre y Soberano de México, </w:t>
      </w:r>
      <w:r w:rsidR="00A155C0" w:rsidRPr="00F82AE5">
        <w:rPr>
          <w:bCs/>
          <w:iCs/>
          <w:color w:val="000000"/>
        </w:rPr>
        <w:t xml:space="preserve">4° de la </w:t>
      </w:r>
      <w:r w:rsidR="00A155C0" w:rsidRPr="00F82AE5">
        <w:rPr>
          <w:iCs/>
          <w:color w:val="000000"/>
        </w:rPr>
        <w:t xml:space="preserve">Ley </w:t>
      </w:r>
      <w:r w:rsidR="00A155C0" w:rsidRPr="00F82AE5">
        <w:rPr>
          <w:bCs/>
          <w:iCs/>
          <w:color w:val="000000"/>
        </w:rPr>
        <w:t xml:space="preserve">de Transparencia y Acceso a la Información Pública del Estado de México y Municipios, </w:t>
      </w:r>
      <w:r w:rsidR="00A155C0" w:rsidRPr="00F82AE5">
        <w:rPr>
          <w:b/>
          <w:iCs/>
          <w:color w:val="000000"/>
        </w:rPr>
        <w:t>toda la información generada, obtenida, adquirida, transformada o en posesión de los sujetos obligados es pública y accesible a cualquier persona.</w:t>
      </w:r>
    </w:p>
    <w:p w14:paraId="0DA9CEB8" w14:textId="77777777" w:rsidR="00A155C0" w:rsidRPr="00F82AE5" w:rsidRDefault="00A155C0" w:rsidP="00A155C0">
      <w:pPr>
        <w:spacing w:after="0" w:line="360" w:lineRule="auto"/>
        <w:contextualSpacing/>
        <w:rPr>
          <w:bCs/>
          <w:iCs/>
          <w:color w:val="000000"/>
        </w:rPr>
      </w:pPr>
    </w:p>
    <w:p w14:paraId="466C1A12" w14:textId="77777777" w:rsidR="00A155C0" w:rsidRPr="00F82AE5" w:rsidRDefault="00A155C0" w:rsidP="00A155C0">
      <w:pPr>
        <w:spacing w:after="0" w:line="360" w:lineRule="auto"/>
        <w:contextualSpacing/>
        <w:rPr>
          <w:iCs/>
          <w:color w:val="000000"/>
          <w:lang w:val="es-ES"/>
        </w:rPr>
      </w:pPr>
      <w:r w:rsidRPr="00F82AE5">
        <w:rPr>
          <w:iCs/>
          <w:color w:val="000000"/>
        </w:rPr>
        <w:t xml:space="preserve">Ahora bien, </w:t>
      </w:r>
      <w:r w:rsidRPr="00F82AE5">
        <w:rPr>
          <w:iCs/>
          <w:color w:val="000000"/>
          <w:lang w:val="es-ES"/>
        </w:rPr>
        <w:t>el artículo 18 de la Ley de Transparencia y Acceso a la Información Pública del Estado de México y Municipios, contempla que los sujetos obligados deberán documentar todo acto que derive del ejercicio de sus facultades, competencias o funciones.</w:t>
      </w:r>
    </w:p>
    <w:p w14:paraId="3C310B57" w14:textId="77777777" w:rsidR="00A155C0" w:rsidRPr="00F82AE5" w:rsidRDefault="00A155C0" w:rsidP="00A155C0">
      <w:pPr>
        <w:spacing w:after="0" w:line="360" w:lineRule="auto"/>
        <w:contextualSpacing/>
        <w:rPr>
          <w:iCs/>
          <w:color w:val="000000"/>
          <w:lang w:val="es-ES"/>
        </w:rPr>
      </w:pPr>
    </w:p>
    <w:p w14:paraId="408CEA89" w14:textId="77777777" w:rsidR="00A155C0" w:rsidRPr="00F82AE5" w:rsidRDefault="00A155C0" w:rsidP="00A155C0">
      <w:pPr>
        <w:spacing w:after="0" w:line="360" w:lineRule="auto"/>
        <w:contextualSpacing/>
        <w:rPr>
          <w:bCs/>
          <w:iCs/>
          <w:color w:val="000000"/>
          <w:lang w:val="es-ES"/>
        </w:rPr>
      </w:pPr>
      <w:r w:rsidRPr="00F82AE5">
        <w:rPr>
          <w:bCs/>
          <w:iCs/>
          <w:color w:val="000000"/>
          <w:lang w:val="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790E731E" w14:textId="77777777" w:rsidR="00A155C0" w:rsidRPr="00F82AE5" w:rsidRDefault="00A155C0" w:rsidP="00A155C0">
      <w:pPr>
        <w:spacing w:after="0" w:line="360" w:lineRule="auto"/>
        <w:contextualSpacing/>
        <w:rPr>
          <w:bCs/>
          <w:iCs/>
          <w:color w:val="000000"/>
          <w:lang w:val="es-ES"/>
        </w:rPr>
      </w:pPr>
    </w:p>
    <w:p w14:paraId="3A632E93" w14:textId="77777777" w:rsidR="00A155C0" w:rsidRPr="00F82AE5" w:rsidRDefault="00A155C0" w:rsidP="00A155C0">
      <w:pPr>
        <w:spacing w:after="0" w:line="360" w:lineRule="auto"/>
        <w:contextualSpacing/>
        <w:rPr>
          <w:bCs/>
          <w:iCs/>
          <w:color w:val="000000"/>
          <w:lang w:val="es-ES"/>
        </w:rPr>
      </w:pPr>
      <w:r w:rsidRPr="00F82AE5">
        <w:rPr>
          <w:bCs/>
          <w:iCs/>
          <w:color w:val="000000"/>
          <w:lang w:val="es-ES"/>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w:t>
      </w:r>
      <w:r w:rsidRPr="00F82AE5">
        <w:rPr>
          <w:bCs/>
          <w:iCs/>
          <w:color w:val="000000"/>
          <w:lang w:val="es-ES"/>
        </w:rPr>
        <w:lastRenderedPageBreak/>
        <w:t>electrónicos, informáticos, entre otros; asimismo aclara que estos pueden contener valores administrativos, legales, fiscales, contables, históricos, informativos, entre otros.</w:t>
      </w:r>
    </w:p>
    <w:p w14:paraId="09FE8DCE" w14:textId="77777777" w:rsidR="00A155C0" w:rsidRDefault="00A155C0" w:rsidP="00A155C0">
      <w:pPr>
        <w:spacing w:after="0" w:line="360" w:lineRule="auto"/>
        <w:contextualSpacing/>
        <w:rPr>
          <w:bCs/>
          <w:iCs/>
          <w:color w:val="000000"/>
          <w:lang w:val="es-ES"/>
        </w:rPr>
      </w:pPr>
    </w:p>
    <w:p w14:paraId="2E6BE2AA" w14:textId="0ACC035D" w:rsidR="003944ED" w:rsidRDefault="003944ED" w:rsidP="00A155C0">
      <w:pPr>
        <w:spacing w:after="0" w:line="360" w:lineRule="auto"/>
        <w:contextualSpacing/>
        <w:rPr>
          <w:bCs/>
          <w:iCs/>
          <w:color w:val="000000"/>
          <w:lang w:val="es-ES"/>
        </w:rPr>
      </w:pPr>
      <w:r>
        <w:rPr>
          <w:bCs/>
          <w:iCs/>
          <w:color w:val="000000"/>
          <w:lang w:val="es-ES"/>
        </w:rPr>
        <w:t xml:space="preserve">Aunado a lo anterior, </w:t>
      </w:r>
      <w:r w:rsidRPr="003944ED">
        <w:rPr>
          <w:bCs/>
          <w:iCs/>
          <w:color w:val="000000"/>
          <w:lang w:val="es-ES"/>
        </w:rPr>
        <w:t>el artículo 4°, fracción VI, de la Ley del Trabajo de los Servidores Públicos del Estado y Municipios, establece que un servidor público es toda persona física que preste a una institución pública u Organismo, un trabajo personal subordinado de carácter material o intelectual, o de ambos géneros, mediante el pago de un sueldo.</w:t>
      </w:r>
    </w:p>
    <w:p w14:paraId="3C615943" w14:textId="77777777" w:rsidR="003944ED" w:rsidRDefault="003944ED" w:rsidP="00A155C0">
      <w:pPr>
        <w:spacing w:after="0" w:line="360" w:lineRule="auto"/>
        <w:contextualSpacing/>
        <w:rPr>
          <w:bCs/>
          <w:iCs/>
          <w:color w:val="000000"/>
          <w:lang w:val="es-ES"/>
        </w:rPr>
      </w:pPr>
    </w:p>
    <w:p w14:paraId="0592C77F" w14:textId="240BF7E9" w:rsidR="00A155C0" w:rsidRPr="00F82AE5" w:rsidRDefault="00A155C0" w:rsidP="00A155C0">
      <w:pPr>
        <w:spacing w:after="0" w:line="360" w:lineRule="auto"/>
        <w:contextualSpacing/>
        <w:rPr>
          <w:iCs/>
          <w:color w:val="000000"/>
        </w:rPr>
      </w:pPr>
      <w:r w:rsidRPr="00F82AE5">
        <w:rPr>
          <w:bCs/>
          <w:iCs/>
          <w:color w:val="000000"/>
          <w:lang w:val="es-ES"/>
        </w:rPr>
        <w:t xml:space="preserve">Ahora bien, es de recordar que en la solicitud se encuentra dirigida a </w:t>
      </w:r>
      <w:r w:rsidR="003944ED">
        <w:rPr>
          <w:bCs/>
          <w:iCs/>
          <w:color w:val="000000"/>
          <w:lang w:val="es-ES"/>
        </w:rPr>
        <w:t xml:space="preserve">conocer información sobre una persona en específico, por lo que es de recordar que la respuesta fue otorgada por la </w:t>
      </w:r>
      <w:r w:rsidR="003944ED" w:rsidRPr="003944ED">
        <w:rPr>
          <w:bCs/>
          <w:iCs/>
          <w:color w:val="000000"/>
          <w:lang w:val="es-ES"/>
        </w:rPr>
        <w:t>Jefa de la Unidad de Apoyo Administrativo</w:t>
      </w:r>
      <w:r w:rsidRPr="00F82AE5">
        <w:rPr>
          <w:iCs/>
          <w:color w:val="000000"/>
        </w:rPr>
        <w:t xml:space="preserve">; por lo que, es oportuno hacer referencia al </w:t>
      </w:r>
      <w:r w:rsidRPr="00F82AE5">
        <w:rPr>
          <w:b/>
          <w:iCs/>
          <w:color w:val="000000"/>
        </w:rPr>
        <w:t>procedimiento de búsqueda que deben de seguir los Sujetos Obligados para localizar la información</w:t>
      </w:r>
      <w:r w:rsidRPr="00F82AE5">
        <w:rPr>
          <w:iCs/>
          <w:color w:val="000000"/>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6AFBF454" w14:textId="77777777" w:rsidR="00A155C0" w:rsidRPr="00F82AE5" w:rsidRDefault="00A155C0" w:rsidP="00A155C0">
      <w:pPr>
        <w:spacing w:after="0" w:line="360" w:lineRule="auto"/>
        <w:contextualSpacing/>
        <w:rPr>
          <w:iCs/>
          <w:color w:val="000000"/>
        </w:rPr>
      </w:pPr>
    </w:p>
    <w:p w14:paraId="5ED92643" w14:textId="77777777" w:rsidR="00A155C0" w:rsidRPr="00F82AE5" w:rsidRDefault="00A155C0" w:rsidP="00A155C0">
      <w:pPr>
        <w:spacing w:after="0" w:line="360" w:lineRule="auto"/>
        <w:contextualSpacing/>
        <w:rPr>
          <w:iCs/>
          <w:color w:val="000000"/>
        </w:rPr>
      </w:pPr>
      <w:r w:rsidRPr="00F82AE5">
        <w:rPr>
          <w:iCs/>
          <w:color w:val="000000"/>
        </w:rPr>
        <w:t>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con el área competente de conocer la información.</w:t>
      </w:r>
    </w:p>
    <w:p w14:paraId="4B9DB9F9" w14:textId="77777777" w:rsidR="00A155C0" w:rsidRPr="00DF4141" w:rsidRDefault="00A155C0" w:rsidP="00A155C0">
      <w:pPr>
        <w:spacing w:line="360" w:lineRule="auto"/>
        <w:contextualSpacing/>
        <w:rPr>
          <w:rFonts w:eastAsia="Calibri" w:cs="Tahoma"/>
        </w:rPr>
      </w:pPr>
    </w:p>
    <w:p w14:paraId="31DB148D" w14:textId="15F9D18D" w:rsidR="00A155C0" w:rsidRDefault="00A155C0" w:rsidP="003944ED">
      <w:pPr>
        <w:spacing w:after="0" w:line="360" w:lineRule="auto"/>
        <w:contextualSpacing/>
        <w:rPr>
          <w:rFonts w:cs="Tahoma"/>
        </w:rPr>
      </w:pPr>
      <w:r>
        <w:rPr>
          <w:color w:val="000000"/>
        </w:rPr>
        <w:t xml:space="preserve">Establecido lo anterior, es de recordar que en respuesta, </w:t>
      </w:r>
      <w:r w:rsidR="003944ED">
        <w:rPr>
          <w:color w:val="000000"/>
        </w:rPr>
        <w:t>señaló no encontrar ningún dato pero cambio el apellido mencionado por el Particular por “</w:t>
      </w:r>
      <w:proofErr w:type="spellStart"/>
      <w:r w:rsidR="003944ED">
        <w:rPr>
          <w:i/>
          <w:iCs/>
          <w:color w:val="000000"/>
        </w:rPr>
        <w:t>Carrollo</w:t>
      </w:r>
      <w:proofErr w:type="spellEnd"/>
      <w:r w:rsidR="003944ED">
        <w:rPr>
          <w:i/>
          <w:iCs/>
          <w:color w:val="000000"/>
        </w:rPr>
        <w:t xml:space="preserve">”, </w:t>
      </w:r>
      <w:r w:rsidR="003944ED">
        <w:rPr>
          <w:color w:val="000000"/>
        </w:rPr>
        <w:t xml:space="preserve">situación de la </w:t>
      </w:r>
      <w:r w:rsidR="00DB19C3">
        <w:rPr>
          <w:color w:val="000000"/>
        </w:rPr>
        <w:t xml:space="preserve">cual </w:t>
      </w:r>
      <w:r w:rsidR="003944ED">
        <w:rPr>
          <w:color w:val="000000"/>
        </w:rPr>
        <w:t xml:space="preserve">este </w:t>
      </w:r>
      <w:r w:rsidR="003944ED">
        <w:rPr>
          <w:color w:val="000000"/>
        </w:rPr>
        <w:lastRenderedPageBreak/>
        <w:t xml:space="preserve">se inconformó, posteriormente en informe justificado </w:t>
      </w:r>
      <w:r>
        <w:t xml:space="preserve">el Sujeto Obligado señaló </w:t>
      </w:r>
      <w:r w:rsidR="003944ED">
        <w:t xml:space="preserve">el nombre como fue requerido en la solicitud inicial, a lo que manifestó no tener ningún dato sobre este Ciudadano, es decir </w:t>
      </w:r>
      <w:r>
        <w:rPr>
          <w:rFonts w:cs="Tahoma"/>
        </w:rPr>
        <w:t>la información era inexistente.</w:t>
      </w:r>
    </w:p>
    <w:p w14:paraId="3CB0414F" w14:textId="77777777" w:rsidR="00A155C0" w:rsidRDefault="00A155C0" w:rsidP="00A155C0">
      <w:pPr>
        <w:spacing w:after="0" w:line="360" w:lineRule="auto"/>
        <w:contextualSpacing/>
        <w:rPr>
          <w:rFonts w:cs="Tahoma"/>
        </w:rPr>
      </w:pPr>
    </w:p>
    <w:p w14:paraId="50C6569B"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 xml:space="preserve">Sobre el tema, el Criterio </w:t>
      </w:r>
      <w:r>
        <w:rPr>
          <w:rFonts w:eastAsia="Times New Roman" w:cs="Tahoma"/>
          <w:bCs/>
          <w:iCs/>
          <w:lang w:eastAsia="es-ES"/>
        </w:rPr>
        <w:t xml:space="preserve">orientador </w:t>
      </w:r>
      <w:r w:rsidRPr="00651F32">
        <w:rPr>
          <w:rFonts w:eastAsia="Times New Roman" w:cs="Tahoma"/>
          <w:bCs/>
          <w:iCs/>
          <w:lang w:eastAsia="es-ES"/>
        </w:rPr>
        <w:t xml:space="preserve">SO/014/2017, emitido por el </w:t>
      </w:r>
      <w:r>
        <w:rPr>
          <w:rFonts w:eastAsia="Times New Roman" w:cs="Tahoma"/>
          <w:bCs/>
          <w:iCs/>
          <w:lang w:eastAsia="es-ES"/>
        </w:rPr>
        <w:t xml:space="preserve">entonces </w:t>
      </w:r>
      <w:r w:rsidRPr="00651F32">
        <w:rPr>
          <w:rFonts w:eastAsia="Times New Roman" w:cs="Tahoma"/>
          <w:bCs/>
          <w:iCs/>
          <w:lang w:eastAsia="es-ES"/>
        </w:rPr>
        <w:t xml:space="preserve">Instituto Nacional de Transparencia, Acceso a la Información Pública y Protección de Datos Personales en el Estado de México y Municipios, se desprende que la inexistencia de la información, es una cuestión de hecho que se le atribuye a la misma, cuando ésta no se encuentra en los archivos del sujeto obligado. </w:t>
      </w:r>
    </w:p>
    <w:p w14:paraId="63F54928"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p>
    <w:p w14:paraId="54045CFF"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467077D5"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p>
    <w:p w14:paraId="63B1EE02"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Además,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3C04B571"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p>
    <w:p w14:paraId="1BB18D6A"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Así, es posible concluir que la inexistencia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058ADB6D"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p>
    <w:p w14:paraId="7E54E610" w14:textId="1C14EE5B" w:rsidR="00E956FB"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lastRenderedPageBreak/>
        <w:t xml:space="preserve">En ese contexto, el Sujeto Obligado precisó las razones por las cuales no contaba con lo peticionado, </w:t>
      </w:r>
      <w:r>
        <w:rPr>
          <w:rFonts w:eastAsia="Times New Roman" w:cs="Tahoma"/>
          <w:bCs/>
          <w:iCs/>
          <w:lang w:eastAsia="es-ES"/>
        </w:rPr>
        <w:t xml:space="preserve">las cuales se traducen al hecho de que </w:t>
      </w:r>
      <w:r w:rsidR="003944ED">
        <w:rPr>
          <w:rFonts w:eastAsia="Times New Roman" w:cs="Tahoma"/>
          <w:bCs/>
          <w:iCs/>
          <w:lang w:eastAsia="es-ES"/>
        </w:rPr>
        <w:t>no es servidor público adscrito al Sujeto Obligado</w:t>
      </w:r>
      <w:r w:rsidR="00E956FB">
        <w:rPr>
          <w:rFonts w:eastAsia="Times New Roman" w:cs="Tahoma"/>
          <w:bCs/>
          <w:iCs/>
          <w:lang w:eastAsia="es-ES"/>
        </w:rPr>
        <w:t xml:space="preserve">; lo cual toma relevancia, pues este Instituto revisó el Portal de Información Pública de Oficio Mexiquense (IPOMEX), </w:t>
      </w:r>
      <w:r w:rsidR="00AC6223">
        <w:rPr>
          <w:rFonts w:eastAsia="Times New Roman" w:cs="Tahoma"/>
          <w:bCs/>
          <w:iCs/>
          <w:lang w:eastAsia="es-ES"/>
        </w:rPr>
        <w:t>específicamente</w:t>
      </w:r>
      <w:r w:rsidR="00E956FB">
        <w:rPr>
          <w:rFonts w:eastAsia="Times New Roman" w:cs="Tahoma"/>
          <w:bCs/>
          <w:iCs/>
          <w:lang w:eastAsia="es-ES"/>
        </w:rPr>
        <w:t xml:space="preserve"> en los ejercicios fiscales dos mil veinticuatro y dos mil veinticinco y no se localizó algún indicio de que la persona señalada en la solicitud sea servidor público del Sujeto Obligado.</w:t>
      </w:r>
    </w:p>
    <w:p w14:paraId="31EC8771" w14:textId="77777777" w:rsidR="00E956FB" w:rsidRDefault="00E956FB" w:rsidP="00A155C0">
      <w:pPr>
        <w:widowControl w:val="0"/>
        <w:autoSpaceDE w:val="0"/>
        <w:autoSpaceDN w:val="0"/>
        <w:adjustRightInd w:val="0"/>
        <w:spacing w:after="0" w:line="360" w:lineRule="auto"/>
        <w:contextualSpacing/>
        <w:rPr>
          <w:rFonts w:eastAsia="Times New Roman" w:cs="Tahoma"/>
          <w:bCs/>
          <w:iCs/>
          <w:lang w:eastAsia="es-ES"/>
        </w:rPr>
      </w:pPr>
    </w:p>
    <w:p w14:paraId="70C8282E" w14:textId="5A14C953"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Así, se logra colegir que la información solicitada por el ahora Recurrente es inexistente, pues el Sujeto Obligado, realizó una búsqueda exhaustiva y razonable en los archivos de las unidades administrativas competentes y estas señalaron los motivos por los cuales no contaba con la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49BA55AF"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p>
    <w:p w14:paraId="0C7606D9" w14:textId="77777777" w:rsidR="00A155C0" w:rsidRPr="00651F32" w:rsidRDefault="00A155C0" w:rsidP="00A155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 xml:space="preserve">De la misma manera, el Criterio </w:t>
      </w:r>
      <w:r>
        <w:rPr>
          <w:rFonts w:eastAsia="Times New Roman" w:cs="Tahoma"/>
          <w:bCs/>
          <w:iCs/>
          <w:lang w:eastAsia="es-ES"/>
        </w:rPr>
        <w:t xml:space="preserve">orientador </w:t>
      </w:r>
      <w:r w:rsidRPr="00651F32">
        <w:rPr>
          <w:rFonts w:eastAsia="Times New Roman" w:cs="Tahoma"/>
          <w:bCs/>
          <w:iCs/>
          <w:lang w:eastAsia="es-ES"/>
        </w:rPr>
        <w:t xml:space="preserve">con clave de registro SO/007/2017, de la Segunda Época, emitido por el </w:t>
      </w:r>
      <w:r>
        <w:rPr>
          <w:rFonts w:eastAsia="Times New Roman" w:cs="Tahoma"/>
          <w:bCs/>
          <w:iCs/>
          <w:lang w:eastAsia="es-ES"/>
        </w:rPr>
        <w:t xml:space="preserve">entonces </w:t>
      </w:r>
      <w:r w:rsidRPr="00651F32">
        <w:rPr>
          <w:rFonts w:eastAsia="Times New Roman" w:cs="Tahoma"/>
          <w:bCs/>
          <w:iCs/>
          <w:lang w:eastAsia="es-ES"/>
        </w:rPr>
        <w:t xml:space="preserve">Instituto Nacional de Transparencia, Acceso a la Información y Protección de Datos Personales, </w:t>
      </w:r>
      <w:r>
        <w:rPr>
          <w:rFonts w:eastAsia="Times New Roman" w:cs="Tahoma"/>
          <w:bCs/>
          <w:iCs/>
          <w:lang w:eastAsia="es-ES"/>
        </w:rPr>
        <w:t xml:space="preserve"> vigente a la fecha de ingreso de la solicitud, </w:t>
      </w:r>
      <w:r w:rsidRPr="00651F32">
        <w:rPr>
          <w:rFonts w:eastAsia="Times New Roman" w:cs="Tahoma"/>
          <w:bCs/>
          <w:iCs/>
          <w:lang w:eastAsia="es-ES"/>
        </w:rPr>
        <w:t>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p>
    <w:p w14:paraId="13902548" w14:textId="77777777" w:rsidR="003944ED" w:rsidRDefault="003944ED" w:rsidP="00A155C0">
      <w:pPr>
        <w:widowControl w:val="0"/>
        <w:autoSpaceDE w:val="0"/>
        <w:autoSpaceDN w:val="0"/>
        <w:adjustRightInd w:val="0"/>
        <w:spacing w:after="0" w:line="360" w:lineRule="auto"/>
        <w:contextualSpacing/>
        <w:rPr>
          <w:rFonts w:eastAsia="Times New Roman" w:cs="Tahoma"/>
          <w:bCs/>
          <w:iCs/>
          <w:lang w:eastAsia="es-ES"/>
        </w:rPr>
      </w:pPr>
    </w:p>
    <w:p w14:paraId="26F1785E" w14:textId="3236A396" w:rsidR="00A155C0" w:rsidRDefault="00A155C0" w:rsidP="004404C0">
      <w:pPr>
        <w:widowControl w:val="0"/>
        <w:autoSpaceDE w:val="0"/>
        <w:autoSpaceDN w:val="0"/>
        <w:adjustRightInd w:val="0"/>
        <w:spacing w:after="0" w:line="360" w:lineRule="auto"/>
        <w:contextualSpacing/>
        <w:rPr>
          <w:rFonts w:eastAsia="Times New Roman" w:cs="Tahoma"/>
          <w:bCs/>
          <w:iCs/>
          <w:lang w:eastAsia="es-ES"/>
        </w:rPr>
      </w:pPr>
      <w:r w:rsidRPr="00651F32">
        <w:rPr>
          <w:rFonts w:eastAsia="Times New Roman" w:cs="Tahoma"/>
          <w:bCs/>
          <w:iCs/>
          <w:lang w:eastAsia="es-ES"/>
        </w:rPr>
        <w:t xml:space="preserve">Al respecto, dicho criterio aplica al caso en concreto, ya que, no se localizó algún indicio </w:t>
      </w:r>
      <w:r w:rsidR="004404C0" w:rsidRPr="00D2358C">
        <w:rPr>
          <w:color w:val="000000"/>
          <w:lang w:eastAsia="es-ES_tradnl"/>
        </w:rPr>
        <w:t xml:space="preserve">de que el Sujeto Obligado cuente con la información requerida; por lo cual, se considera que </w:t>
      </w:r>
      <w:r w:rsidR="004404C0" w:rsidRPr="00D2358C">
        <w:rPr>
          <w:color w:val="000000"/>
          <w:lang w:eastAsia="es-ES_tradnl"/>
        </w:rPr>
        <w:lastRenderedPageBreak/>
        <w:t>señaló las razones por las cuales no contaba con lo requerido y cumplió con el segundo párrafo, del artículo 19 de la Ley de Transparencia y Acceso a la Información Pública del Estado de México y Municipios</w:t>
      </w:r>
      <w:r>
        <w:rPr>
          <w:rFonts w:eastAsia="Times New Roman" w:cs="Tahoma"/>
          <w:bCs/>
          <w:iCs/>
          <w:lang w:eastAsia="es-ES"/>
        </w:rPr>
        <w:t>, con lo cual la controversia que se dirime ha quedado sin materia.</w:t>
      </w:r>
    </w:p>
    <w:p w14:paraId="18A37735" w14:textId="77777777" w:rsidR="00A155C0" w:rsidRPr="00200F09" w:rsidRDefault="00A155C0" w:rsidP="00A155C0">
      <w:pPr>
        <w:spacing w:after="0" w:line="360" w:lineRule="auto"/>
        <w:contextualSpacing/>
        <w:rPr>
          <w:rFonts w:eastAsia="Calibri" w:cs="Tahoma"/>
          <w:iCs/>
          <w:lang w:eastAsia="es-ES_tradnl"/>
        </w:rPr>
      </w:pPr>
    </w:p>
    <w:p w14:paraId="77AC94EC" w14:textId="77777777" w:rsidR="00142BB5" w:rsidRPr="00200F09" w:rsidRDefault="00142BB5" w:rsidP="00142BB5">
      <w:pPr>
        <w:keepNext/>
        <w:keepLines/>
        <w:spacing w:line="360" w:lineRule="auto"/>
        <w:contextualSpacing/>
        <w:outlineLvl w:val="1"/>
        <w:rPr>
          <w:b/>
          <w:szCs w:val="26"/>
          <w:lang w:val="es-ES"/>
        </w:rPr>
      </w:pPr>
      <w:bookmarkStart w:id="14" w:name="_Toc194590232"/>
      <w:bookmarkStart w:id="15" w:name="_Toc210305130"/>
      <w:bookmarkStart w:id="16" w:name="_Toc226548733"/>
      <w:bookmarkStart w:id="17" w:name="_Toc233904288"/>
      <w:r w:rsidRPr="00200F09">
        <w:rPr>
          <w:b/>
          <w:szCs w:val="26"/>
          <w:lang w:val="es-ES"/>
        </w:rPr>
        <w:t>CUARTO. Decisión</w:t>
      </w:r>
      <w:bookmarkEnd w:id="14"/>
      <w:bookmarkEnd w:id="15"/>
      <w:bookmarkEnd w:id="16"/>
      <w:bookmarkEnd w:id="17"/>
      <w:r w:rsidRPr="00200F09">
        <w:rPr>
          <w:b/>
          <w:szCs w:val="26"/>
          <w:lang w:val="es-ES"/>
        </w:rPr>
        <w:t xml:space="preserve"> </w:t>
      </w:r>
    </w:p>
    <w:p w14:paraId="32DA071D" w14:textId="77777777" w:rsidR="00142BB5" w:rsidRPr="00200F09" w:rsidRDefault="00142BB5" w:rsidP="00142BB5">
      <w:pPr>
        <w:spacing w:line="360" w:lineRule="auto"/>
        <w:contextualSpacing/>
        <w:rPr>
          <w:rFonts w:cs="Tahoma"/>
          <w:b/>
          <w:lang w:val="es-ES"/>
        </w:rPr>
      </w:pPr>
    </w:p>
    <w:p w14:paraId="714FB43B" w14:textId="553A1A07" w:rsidR="00142BB5" w:rsidRPr="00200F09" w:rsidRDefault="00142BB5" w:rsidP="00142BB5">
      <w:pPr>
        <w:autoSpaceDE w:val="0"/>
        <w:autoSpaceDN w:val="0"/>
        <w:adjustRightInd w:val="0"/>
        <w:spacing w:line="360" w:lineRule="auto"/>
        <w:contextualSpacing/>
        <w:rPr>
          <w:rFonts w:cs="Arial"/>
        </w:rPr>
      </w:pPr>
      <w:r w:rsidRPr="00200F09">
        <w:rPr>
          <w:rFonts w:cs="Arial"/>
        </w:rPr>
        <w:t xml:space="preserve">Con fundamento en los artículos 186, fracción I y 192 fracción III, de la Ley de Transparencia y Acceso a la Información Pública del Estado de México y Municipios, es procedente </w:t>
      </w:r>
      <w:r w:rsidRPr="00200F09">
        <w:rPr>
          <w:rFonts w:cs="Arial"/>
          <w:b/>
        </w:rPr>
        <w:t>SOBRESEER</w:t>
      </w:r>
      <w:r w:rsidRPr="00200F09">
        <w:rPr>
          <w:rFonts w:cs="Arial"/>
        </w:rPr>
        <w:t xml:space="preserve"> el Recurso de Revisión </w:t>
      </w:r>
      <w:r w:rsidR="006325B7">
        <w:rPr>
          <w:rFonts w:cs="Arial"/>
          <w:bCs/>
        </w:rPr>
        <w:t>06221</w:t>
      </w:r>
      <w:r w:rsidRPr="00200F09">
        <w:rPr>
          <w:rFonts w:cs="Arial"/>
          <w:bCs/>
        </w:rPr>
        <w:t>/INFOEM/IP/RR/202</w:t>
      </w:r>
      <w:r>
        <w:rPr>
          <w:rFonts w:cs="Arial"/>
          <w:bCs/>
        </w:rPr>
        <w:t>6</w:t>
      </w:r>
      <w:r w:rsidRPr="00200F09">
        <w:rPr>
          <w:rFonts w:cs="Arial"/>
          <w:bCs/>
        </w:rPr>
        <w:t>, porque</w:t>
      </w:r>
      <w:r w:rsidRPr="00200F09">
        <w:rPr>
          <w:rFonts w:cs="Arial"/>
        </w:rPr>
        <w:t xml:space="preserve"> al haber modificado el acto el Sujeto Obligado, el medio de impugnación quedó sin materia. </w:t>
      </w:r>
    </w:p>
    <w:p w14:paraId="19C22D54" w14:textId="77777777" w:rsidR="00142BB5" w:rsidRPr="00200F09" w:rsidRDefault="00142BB5" w:rsidP="00142BB5">
      <w:pPr>
        <w:spacing w:line="360" w:lineRule="auto"/>
        <w:contextualSpacing/>
        <w:rPr>
          <w:rFonts w:cs="Tahoma"/>
          <w:bCs/>
          <w:u w:val="single"/>
        </w:rPr>
      </w:pPr>
    </w:p>
    <w:p w14:paraId="4951A696" w14:textId="146849E0" w:rsidR="00142BB5" w:rsidRPr="00200F09" w:rsidRDefault="00142BB5" w:rsidP="00142BB5">
      <w:pPr>
        <w:spacing w:line="360" w:lineRule="auto"/>
        <w:contextualSpacing/>
        <w:rPr>
          <w:rFonts w:cs="Tahoma"/>
          <w:b/>
          <w:bCs/>
        </w:rPr>
      </w:pPr>
      <w:r w:rsidRPr="00200F09">
        <w:rPr>
          <w:rFonts w:cs="Tahoma"/>
          <w:b/>
          <w:bCs/>
        </w:rPr>
        <w:t>Términos de l</w:t>
      </w:r>
      <w:r w:rsidR="009D7472">
        <w:rPr>
          <w:rFonts w:cs="Tahoma"/>
          <w:b/>
          <w:bCs/>
        </w:rPr>
        <w:t>a Resolución para el Recurrente</w:t>
      </w:r>
    </w:p>
    <w:p w14:paraId="5C70B5BC" w14:textId="77777777" w:rsidR="00142BB5" w:rsidRPr="00200F09" w:rsidRDefault="00142BB5" w:rsidP="00142BB5">
      <w:pPr>
        <w:spacing w:line="360" w:lineRule="auto"/>
        <w:contextualSpacing/>
        <w:rPr>
          <w:rFonts w:cs="Tahoma"/>
          <w:b/>
          <w:bCs/>
        </w:rPr>
      </w:pPr>
    </w:p>
    <w:p w14:paraId="6AF8E70E" w14:textId="657CEF14" w:rsidR="00142BB5" w:rsidRPr="00200F09" w:rsidRDefault="00142BB5" w:rsidP="00142BB5">
      <w:pPr>
        <w:spacing w:line="360" w:lineRule="auto"/>
        <w:contextualSpacing/>
        <w:rPr>
          <w:rFonts w:cs="Tahoma"/>
          <w:bCs/>
          <w:u w:val="single"/>
        </w:rPr>
      </w:pPr>
      <w:r w:rsidRPr="00200F09">
        <w:rPr>
          <w:rFonts w:cs="Tahoma"/>
          <w:bCs/>
          <w:u w:val="single"/>
        </w:rPr>
        <w:t xml:space="preserve">Este Instituto Garante, advirtió que, en informe justificado, </w:t>
      </w:r>
      <w:r w:rsidR="006325B7">
        <w:rPr>
          <w:rFonts w:cs="Tahoma"/>
          <w:bCs/>
          <w:u w:val="single"/>
        </w:rPr>
        <w:t>el sujeto Obligado se pronunció sobre la persona que usted menciono en su solicitud</w:t>
      </w:r>
      <w:r w:rsidRPr="00200F09">
        <w:rPr>
          <w:rFonts w:cs="Tahoma"/>
          <w:bCs/>
          <w:u w:val="single"/>
        </w:rPr>
        <w:t xml:space="preserve">. </w:t>
      </w:r>
    </w:p>
    <w:p w14:paraId="69C4E44B" w14:textId="77777777" w:rsidR="00142BB5" w:rsidRPr="00200F09" w:rsidRDefault="00142BB5" w:rsidP="00142BB5">
      <w:pPr>
        <w:spacing w:line="360" w:lineRule="auto"/>
        <w:contextualSpacing/>
        <w:rPr>
          <w:rFonts w:cs="Tahoma"/>
          <w:bCs/>
          <w:u w:val="single"/>
        </w:rPr>
      </w:pPr>
    </w:p>
    <w:p w14:paraId="4176F3C7" w14:textId="77777777" w:rsidR="00142BB5" w:rsidRPr="00200F09" w:rsidRDefault="00142BB5" w:rsidP="00142BB5">
      <w:pPr>
        <w:spacing w:line="360" w:lineRule="auto"/>
        <w:contextualSpacing/>
        <w:rPr>
          <w:rFonts w:cs="Tahoma"/>
          <w:bCs/>
          <w:u w:val="single"/>
        </w:rPr>
      </w:pPr>
      <w:r w:rsidRPr="00200F09">
        <w:rPr>
          <w:rFonts w:cs="Tahoma"/>
          <w:bCs/>
          <w:u w:val="single"/>
        </w:rPr>
        <w:t>La labor del INFOEM, es apoyar a la población para acceder a la información pública y garantizar la protección de sus datos personales.</w:t>
      </w:r>
    </w:p>
    <w:p w14:paraId="0B72EDAA" w14:textId="77777777" w:rsidR="00142BB5" w:rsidRPr="00200F09" w:rsidRDefault="00142BB5" w:rsidP="00142BB5">
      <w:pPr>
        <w:autoSpaceDE w:val="0"/>
        <w:autoSpaceDN w:val="0"/>
        <w:adjustRightInd w:val="0"/>
        <w:spacing w:line="360" w:lineRule="auto"/>
        <w:contextualSpacing/>
        <w:rPr>
          <w:rFonts w:cs="Arial"/>
        </w:rPr>
      </w:pPr>
    </w:p>
    <w:p w14:paraId="53145A77" w14:textId="77777777" w:rsidR="00142BB5" w:rsidRPr="00200F09" w:rsidRDefault="00142BB5" w:rsidP="00142BB5">
      <w:pPr>
        <w:spacing w:line="360" w:lineRule="auto"/>
        <w:contextualSpacing/>
        <w:rPr>
          <w:rFonts w:eastAsia="Calibri" w:cs="Tahoma"/>
          <w:bCs/>
          <w:lang w:eastAsia="en-US"/>
        </w:rPr>
      </w:pPr>
      <w:r w:rsidRPr="00200F09">
        <w:rPr>
          <w:rFonts w:eastAsia="Calibri" w:cs="Tahoma"/>
          <w:bCs/>
          <w:lang w:eastAsia="en-US"/>
        </w:rPr>
        <w:t>Por lo expuesto y fundado, este Pleno:</w:t>
      </w:r>
    </w:p>
    <w:p w14:paraId="4EDF5A8D" w14:textId="77777777" w:rsidR="00142BB5" w:rsidRPr="00200F09" w:rsidRDefault="00142BB5" w:rsidP="00142BB5">
      <w:pPr>
        <w:spacing w:line="360" w:lineRule="auto"/>
        <w:ind w:right="-93"/>
        <w:contextualSpacing/>
        <w:rPr>
          <w:rFonts w:cs="Tahoma"/>
        </w:rPr>
      </w:pPr>
    </w:p>
    <w:p w14:paraId="69A1AC76" w14:textId="77777777" w:rsidR="00142BB5" w:rsidRPr="00200F09" w:rsidRDefault="00142BB5" w:rsidP="00142BB5">
      <w:pPr>
        <w:keepNext/>
        <w:keepLines/>
        <w:spacing w:line="360" w:lineRule="auto"/>
        <w:contextualSpacing/>
        <w:jc w:val="center"/>
        <w:outlineLvl w:val="0"/>
        <w:rPr>
          <w:rFonts w:eastAsia="Calibri"/>
          <w:b/>
          <w:szCs w:val="32"/>
          <w:lang w:eastAsia="en-US"/>
        </w:rPr>
      </w:pPr>
      <w:bookmarkStart w:id="18" w:name="_Toc194590233"/>
      <w:bookmarkStart w:id="19" w:name="_Toc210305131"/>
      <w:bookmarkStart w:id="20" w:name="_Toc226548734"/>
      <w:bookmarkStart w:id="21" w:name="_Toc233904289"/>
      <w:r w:rsidRPr="00200F09">
        <w:rPr>
          <w:rFonts w:eastAsia="Calibri"/>
          <w:b/>
          <w:szCs w:val="32"/>
          <w:lang w:eastAsia="en-US"/>
        </w:rPr>
        <w:t>R E S U E L V E</w:t>
      </w:r>
      <w:bookmarkEnd w:id="18"/>
      <w:bookmarkEnd w:id="19"/>
      <w:bookmarkEnd w:id="20"/>
      <w:bookmarkEnd w:id="21"/>
    </w:p>
    <w:p w14:paraId="7A621184" w14:textId="77777777" w:rsidR="00142BB5" w:rsidRPr="00200F09" w:rsidRDefault="00142BB5" w:rsidP="00142BB5">
      <w:pPr>
        <w:spacing w:line="360" w:lineRule="auto"/>
        <w:contextualSpacing/>
        <w:jc w:val="center"/>
        <w:rPr>
          <w:rFonts w:cs="Tahoma"/>
          <w:b/>
          <w:bCs/>
        </w:rPr>
      </w:pPr>
    </w:p>
    <w:p w14:paraId="1F46EF50" w14:textId="43E87659" w:rsidR="00142BB5" w:rsidRPr="00200F09" w:rsidRDefault="00142BB5" w:rsidP="00142BB5">
      <w:pPr>
        <w:spacing w:line="360" w:lineRule="auto"/>
        <w:ind w:right="113"/>
        <w:contextualSpacing/>
        <w:rPr>
          <w:rFonts w:cs="Arial"/>
        </w:rPr>
      </w:pPr>
      <w:r w:rsidRPr="00200F09">
        <w:rPr>
          <w:rFonts w:cs="Arial"/>
          <w:b/>
        </w:rPr>
        <w:t xml:space="preserve">PRIMERO. </w:t>
      </w:r>
      <w:r w:rsidRPr="00200F09">
        <w:rPr>
          <w:rFonts w:cs="Arial"/>
        </w:rPr>
        <w:t xml:space="preserve">Se </w:t>
      </w:r>
      <w:r w:rsidRPr="00200F09">
        <w:rPr>
          <w:rFonts w:cs="Arial"/>
          <w:b/>
        </w:rPr>
        <w:t>SOBRESEE</w:t>
      </w:r>
      <w:r w:rsidRPr="00200F09">
        <w:rPr>
          <w:rFonts w:cs="Arial"/>
        </w:rPr>
        <w:t xml:space="preserve"> el Recurso de Revisión </w:t>
      </w:r>
      <w:r w:rsidR="006325B7">
        <w:rPr>
          <w:rFonts w:cs="Arial"/>
          <w:b/>
          <w:bCs/>
        </w:rPr>
        <w:t>06221</w:t>
      </w:r>
      <w:r w:rsidRPr="00200F09">
        <w:rPr>
          <w:rFonts w:cs="Arial"/>
          <w:b/>
        </w:rPr>
        <w:t>/INFOEM/IP/RR/202</w:t>
      </w:r>
      <w:r>
        <w:rPr>
          <w:rFonts w:cs="Arial"/>
          <w:b/>
        </w:rPr>
        <w:t>6</w:t>
      </w:r>
      <w:r w:rsidRPr="00200F09">
        <w:rPr>
          <w:rFonts w:cs="Arial"/>
        </w:rPr>
        <w:t xml:space="preserve">, </w:t>
      </w:r>
      <w:r w:rsidRPr="00200F09">
        <w:rPr>
          <w:rFonts w:cs="Tahoma"/>
          <w:bCs/>
          <w:iCs/>
          <w:lang w:eastAsia="en-US"/>
        </w:rPr>
        <w:t xml:space="preserve">de conformidad con el artículo 192, fracción III, </w:t>
      </w:r>
      <w:r w:rsidRPr="00200F09">
        <w:rPr>
          <w:rFonts w:eastAsia="Calibri" w:cs="Tahoma"/>
          <w:bCs/>
          <w:iCs/>
          <w:lang w:eastAsia="en-US"/>
        </w:rPr>
        <w:t xml:space="preserve">de la Ley de Transparencia y Acceso a la </w:t>
      </w:r>
      <w:r w:rsidRPr="00200F09">
        <w:rPr>
          <w:rFonts w:eastAsia="Calibri" w:cs="Tahoma"/>
          <w:bCs/>
          <w:iCs/>
          <w:lang w:eastAsia="en-US"/>
        </w:rPr>
        <w:lastRenderedPageBreak/>
        <w:t>Información Pública del Estado de México y Municipios,</w:t>
      </w:r>
      <w:r w:rsidRPr="00200F09">
        <w:rPr>
          <w:rFonts w:cs="Arial"/>
        </w:rPr>
        <w:t xml:space="preserve"> </w:t>
      </w:r>
      <w:r w:rsidRPr="00200F09">
        <w:rPr>
          <w:rFonts w:cs="Arial"/>
          <w:b/>
        </w:rPr>
        <w:t>porque el Sujeto Obligado al modificar la respuesta</w:t>
      </w:r>
      <w:r w:rsidRPr="00200F09">
        <w:rPr>
          <w:rFonts w:cs="Arial"/>
        </w:rPr>
        <w:t xml:space="preserve"> de la solicitud con número de folio </w:t>
      </w:r>
      <w:r w:rsidR="006325B7" w:rsidRPr="006325B7">
        <w:rPr>
          <w:rFonts w:cs="Arial"/>
          <w:b/>
        </w:rPr>
        <w:t>00047/STMEM/IP/2026</w:t>
      </w:r>
      <w:r w:rsidRPr="00200F09">
        <w:rPr>
          <w:rFonts w:cs="Arial"/>
        </w:rPr>
        <w:t>, el Recurso de Revisión</w:t>
      </w:r>
      <w:r w:rsidRPr="00200F09">
        <w:rPr>
          <w:rFonts w:cs="Arial"/>
          <w:b/>
        </w:rPr>
        <w:t xml:space="preserve"> quedó sin materia</w:t>
      </w:r>
      <w:r w:rsidRPr="00200F09">
        <w:rPr>
          <w:rFonts w:cs="Arial"/>
        </w:rPr>
        <w:t xml:space="preserve">, en términos de los Considerandos </w:t>
      </w:r>
      <w:r w:rsidRPr="00200F09">
        <w:rPr>
          <w:rFonts w:cs="Arial"/>
          <w:b/>
        </w:rPr>
        <w:t xml:space="preserve">TERCERO y CUARTO </w:t>
      </w:r>
      <w:r w:rsidRPr="00200F09">
        <w:rPr>
          <w:rFonts w:cs="Arial"/>
        </w:rPr>
        <w:t>de la presente Resolución.</w:t>
      </w:r>
    </w:p>
    <w:p w14:paraId="7F579B5D" w14:textId="77777777" w:rsidR="00142BB5" w:rsidRPr="00200F09" w:rsidRDefault="00142BB5" w:rsidP="00142BB5">
      <w:pPr>
        <w:spacing w:line="360" w:lineRule="auto"/>
        <w:ind w:right="113"/>
        <w:contextualSpacing/>
        <w:rPr>
          <w:i/>
          <w:lang w:val="es-ES_tradnl"/>
        </w:rPr>
      </w:pPr>
    </w:p>
    <w:p w14:paraId="5EF02DAD" w14:textId="77777777" w:rsidR="00142BB5" w:rsidRPr="00200F09" w:rsidRDefault="00142BB5" w:rsidP="00142BB5">
      <w:pPr>
        <w:spacing w:line="360" w:lineRule="auto"/>
        <w:ind w:right="113"/>
        <w:contextualSpacing/>
        <w:rPr>
          <w:rFonts w:cs="Arial"/>
          <w:b/>
        </w:rPr>
      </w:pPr>
      <w:r w:rsidRPr="00200F09">
        <w:rPr>
          <w:b/>
        </w:rPr>
        <w:t>SEGUNDO.</w:t>
      </w:r>
      <w:r w:rsidRPr="00200F09">
        <w:rPr>
          <w:rFonts w:cs="Arial"/>
        </w:rPr>
        <w:t xml:space="preserve"> </w:t>
      </w:r>
      <w:r w:rsidRPr="00200F09">
        <w:rPr>
          <w:rFonts w:cs="Arial"/>
          <w:b/>
        </w:rPr>
        <w:t xml:space="preserve">NOTIFÍQUESE POR SAIMEX </w:t>
      </w:r>
      <w:r w:rsidRPr="00200F09">
        <w:rPr>
          <w:rFonts w:cs="Arial"/>
        </w:rPr>
        <w:t>la presente resolución</w:t>
      </w:r>
      <w:r w:rsidRPr="00200F09">
        <w:rPr>
          <w:rFonts w:cs="Arial"/>
          <w:b/>
        </w:rPr>
        <w:t xml:space="preserve"> </w:t>
      </w:r>
      <w:r w:rsidRPr="00200F09">
        <w:rPr>
          <w:rFonts w:cs="Arial"/>
        </w:rPr>
        <w:t xml:space="preserve">al Titular de la Unidad de Transparencia del </w:t>
      </w:r>
      <w:r w:rsidRPr="00200F09">
        <w:rPr>
          <w:rFonts w:cs="Arial"/>
          <w:b/>
        </w:rPr>
        <w:t>Sujeto Obligado</w:t>
      </w:r>
      <w:r w:rsidRPr="00200F09">
        <w:rPr>
          <w:rFonts w:cs="Arial"/>
        </w:rPr>
        <w:t>.</w:t>
      </w:r>
    </w:p>
    <w:p w14:paraId="3F153F75" w14:textId="77777777" w:rsidR="00142BB5" w:rsidRPr="00200F09" w:rsidRDefault="00142BB5" w:rsidP="00142BB5">
      <w:pPr>
        <w:spacing w:line="360" w:lineRule="auto"/>
        <w:ind w:right="333"/>
        <w:contextualSpacing/>
        <w:rPr>
          <w:rFonts w:cs="Arial"/>
        </w:rPr>
      </w:pPr>
    </w:p>
    <w:p w14:paraId="2D303DC7" w14:textId="77777777" w:rsidR="00142BB5" w:rsidRPr="00200F09" w:rsidRDefault="00142BB5" w:rsidP="00142BB5">
      <w:pPr>
        <w:spacing w:line="360" w:lineRule="auto"/>
        <w:contextualSpacing/>
        <w:rPr>
          <w:rFonts w:cs="Tahoma"/>
        </w:rPr>
      </w:pPr>
      <w:r w:rsidRPr="00200F09">
        <w:rPr>
          <w:rFonts w:cs="Arial"/>
          <w:b/>
        </w:rPr>
        <w:t>TERCERO.</w:t>
      </w:r>
      <w:r w:rsidRPr="00200F09">
        <w:rPr>
          <w:rFonts w:cs="Arial"/>
        </w:rPr>
        <w:t xml:space="preserve"> </w:t>
      </w:r>
      <w:r w:rsidRPr="00200F09">
        <w:rPr>
          <w:rFonts w:cs="Arial"/>
          <w:b/>
        </w:rPr>
        <w:t xml:space="preserve">NOTIFÍQUESE POR SAIMEX </w:t>
      </w:r>
      <w:r w:rsidRPr="00200F09">
        <w:rPr>
          <w:rFonts w:cs="Arial"/>
        </w:rPr>
        <w:t>la presente Resolución</w:t>
      </w:r>
      <w:r w:rsidRPr="00200F09">
        <w:rPr>
          <w:rFonts w:cs="Arial"/>
          <w:b/>
        </w:rPr>
        <w:t xml:space="preserve"> </w:t>
      </w:r>
      <w:r w:rsidRPr="00200F09">
        <w:rPr>
          <w:rFonts w:cs="Arial"/>
        </w:rPr>
        <w:t>al</w:t>
      </w:r>
      <w:r w:rsidRPr="00200F09">
        <w:rPr>
          <w:rFonts w:cs="Arial"/>
          <w:b/>
        </w:rPr>
        <w:t xml:space="preserve"> Recurrente</w:t>
      </w:r>
      <w:r w:rsidRPr="00200F09">
        <w:rPr>
          <w:rFonts w:cs="Arial"/>
        </w:rPr>
        <w:t xml:space="preserve">, </w:t>
      </w:r>
      <w:r w:rsidRPr="00200F09">
        <w:rPr>
          <w:rFonts w:cs="Tahoma"/>
        </w:rPr>
        <w:t>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28D11D1" w14:textId="77777777" w:rsidR="006325B7" w:rsidRDefault="006325B7" w:rsidP="00142BB5">
      <w:pPr>
        <w:spacing w:after="0" w:line="360" w:lineRule="auto"/>
        <w:contextualSpacing/>
      </w:pPr>
    </w:p>
    <w:p w14:paraId="3DD4C0EE" w14:textId="48111630" w:rsidR="00BB2887" w:rsidRPr="00630461" w:rsidRDefault="00B27581" w:rsidP="00142BB5">
      <w:pPr>
        <w:spacing w:after="0" w:line="360" w:lineRule="auto"/>
        <w:contextualSpacing/>
        <w:rPr>
          <w:b/>
          <w:bCs/>
        </w:rPr>
      </w:pPr>
      <w:r w:rsidRPr="00630461">
        <w:t>ASÍ LO RESUELVE, POR </w:t>
      </w:r>
      <w:r w:rsidRPr="00630461">
        <w:rPr>
          <w:b/>
          <w:bCs/>
        </w:rPr>
        <w:t>UNANIMIDAD</w:t>
      </w:r>
      <w:r w:rsidRPr="00630461">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7451F">
        <w:t xml:space="preserve">VIGÉSIMA </w:t>
      </w:r>
      <w:r w:rsidR="002F1A09">
        <w:t>CUARTA</w:t>
      </w:r>
      <w:r w:rsidR="00BF6D5D">
        <w:t xml:space="preserve"> </w:t>
      </w:r>
      <w:r w:rsidRPr="00630461">
        <w:t xml:space="preserve">SESIÓN ORDINARIA, CELEBRADA EL </w:t>
      </w:r>
      <w:r w:rsidR="002F1A09">
        <w:t>PRIMERO DE JULIO</w:t>
      </w:r>
      <w:r w:rsidR="0087451F">
        <w:t xml:space="preserve"> </w:t>
      </w:r>
      <w:r w:rsidRPr="00630461">
        <w:t>DE DOS MIL VEINTISÉIS, ANTE EL SECRETARIO TÉCNICO DEL PLENO, ALEXIS TAPIA RAMÍREZ.</w:t>
      </w:r>
    </w:p>
    <w:p w14:paraId="25FA36D1" w14:textId="77777777" w:rsidR="00BB2887" w:rsidRPr="00630461" w:rsidRDefault="00BB2887" w:rsidP="00142BB5">
      <w:pPr>
        <w:spacing w:after="0" w:line="360" w:lineRule="auto"/>
        <w:contextualSpacing/>
        <w:rPr>
          <w:b/>
          <w:bCs/>
        </w:rPr>
      </w:pPr>
    </w:p>
    <w:p w14:paraId="0B15A6ED" w14:textId="77777777" w:rsidR="00BB2887" w:rsidRPr="00630461" w:rsidRDefault="00BB2887" w:rsidP="00142BB5">
      <w:pPr>
        <w:spacing w:after="0" w:line="360" w:lineRule="auto"/>
        <w:contextualSpacing/>
        <w:rPr>
          <w:b/>
          <w:bCs/>
        </w:rPr>
      </w:pPr>
    </w:p>
    <w:p w14:paraId="58B19203" w14:textId="77777777" w:rsidR="00BC7186" w:rsidRPr="00630461" w:rsidRDefault="00BC7186" w:rsidP="00142BB5">
      <w:pPr>
        <w:spacing w:after="0" w:line="360" w:lineRule="auto"/>
        <w:contextualSpacing/>
        <w:rPr>
          <w:b/>
          <w:bCs/>
        </w:rPr>
      </w:pPr>
    </w:p>
    <w:p w14:paraId="2F3B549C" w14:textId="77777777" w:rsidR="00BB2887" w:rsidRPr="00630461" w:rsidRDefault="00BB2887" w:rsidP="00142BB5">
      <w:pPr>
        <w:spacing w:after="0" w:line="360" w:lineRule="auto"/>
        <w:contextualSpacing/>
      </w:pPr>
    </w:p>
    <w:p w14:paraId="12299E25" w14:textId="77777777" w:rsidR="00BB2887" w:rsidRPr="00630461" w:rsidRDefault="00BB2887" w:rsidP="00142BB5">
      <w:pPr>
        <w:spacing w:after="0" w:line="360" w:lineRule="auto"/>
        <w:contextualSpacing/>
      </w:pPr>
    </w:p>
    <w:p w14:paraId="61A4B121" w14:textId="77777777" w:rsidR="00BB2887" w:rsidRPr="00630461" w:rsidRDefault="00BB2887" w:rsidP="00142BB5">
      <w:pPr>
        <w:tabs>
          <w:tab w:val="right" w:pos="8931"/>
        </w:tabs>
        <w:spacing w:after="0" w:line="360" w:lineRule="auto"/>
        <w:contextualSpacing/>
      </w:pPr>
    </w:p>
    <w:p w14:paraId="062C27F7" w14:textId="77777777" w:rsidR="00BB2887" w:rsidRPr="00630461" w:rsidRDefault="00BB2887" w:rsidP="00142BB5">
      <w:pPr>
        <w:tabs>
          <w:tab w:val="right" w:pos="8931"/>
        </w:tabs>
        <w:spacing w:after="0" w:line="360" w:lineRule="auto"/>
        <w:contextualSpacing/>
      </w:pPr>
    </w:p>
    <w:p w14:paraId="6705F490" w14:textId="77777777" w:rsidR="00BB2887" w:rsidRPr="00630461" w:rsidRDefault="00BB2887" w:rsidP="00142BB5">
      <w:pPr>
        <w:spacing w:after="0" w:line="360" w:lineRule="auto"/>
        <w:contextualSpacing/>
      </w:pPr>
    </w:p>
    <w:p w14:paraId="6A841D3D" w14:textId="77777777" w:rsidR="00BB2887" w:rsidRPr="00630461" w:rsidRDefault="00BB2887" w:rsidP="00142BB5">
      <w:pPr>
        <w:spacing w:after="0" w:line="360" w:lineRule="auto"/>
        <w:contextualSpacing/>
      </w:pPr>
    </w:p>
    <w:p w14:paraId="6962A0B3" w14:textId="77777777" w:rsidR="00BB2887" w:rsidRPr="00630461" w:rsidRDefault="00BB2887" w:rsidP="00142BB5">
      <w:pPr>
        <w:spacing w:after="0" w:line="360" w:lineRule="auto"/>
        <w:contextualSpacing/>
      </w:pPr>
    </w:p>
    <w:p w14:paraId="07BBD051" w14:textId="77777777" w:rsidR="00BB2887" w:rsidRPr="00630461" w:rsidRDefault="00BB2887" w:rsidP="00142BB5">
      <w:pPr>
        <w:spacing w:after="0" w:line="360" w:lineRule="auto"/>
        <w:contextualSpacing/>
      </w:pPr>
    </w:p>
    <w:p w14:paraId="4B336C5F" w14:textId="77777777" w:rsidR="00BB2887" w:rsidRPr="00630461" w:rsidRDefault="00BB2887" w:rsidP="00142BB5">
      <w:pPr>
        <w:spacing w:after="0" w:line="360" w:lineRule="auto"/>
        <w:contextualSpacing/>
      </w:pPr>
    </w:p>
    <w:p w14:paraId="0ED15427" w14:textId="77777777" w:rsidR="00BB2887" w:rsidRPr="00630461" w:rsidRDefault="00BB2887" w:rsidP="00142BB5">
      <w:pPr>
        <w:spacing w:after="0" w:line="360" w:lineRule="auto"/>
        <w:contextualSpacing/>
      </w:pPr>
    </w:p>
    <w:p w14:paraId="0F961544" w14:textId="77777777" w:rsidR="00BB2887" w:rsidRPr="00630461" w:rsidRDefault="00BB2887" w:rsidP="00142BB5">
      <w:pPr>
        <w:spacing w:after="0" w:line="360" w:lineRule="auto"/>
        <w:contextualSpacing/>
      </w:pPr>
    </w:p>
    <w:p w14:paraId="0BBA94EB" w14:textId="77777777" w:rsidR="00BB2887" w:rsidRPr="00630461" w:rsidRDefault="00BB2887" w:rsidP="00142BB5">
      <w:pPr>
        <w:spacing w:after="0" w:line="360" w:lineRule="auto"/>
        <w:contextualSpacing/>
      </w:pPr>
    </w:p>
    <w:p w14:paraId="0FEFAC3A" w14:textId="77777777" w:rsidR="00BB2887" w:rsidRPr="00630461" w:rsidRDefault="00BB2887" w:rsidP="00142BB5">
      <w:pPr>
        <w:spacing w:after="0" w:line="360" w:lineRule="auto"/>
        <w:contextualSpacing/>
      </w:pPr>
    </w:p>
    <w:p w14:paraId="78AEF107" w14:textId="77777777" w:rsidR="00BB2887" w:rsidRPr="00630461" w:rsidRDefault="00BB2887" w:rsidP="00142BB5">
      <w:pPr>
        <w:spacing w:after="0" w:line="360" w:lineRule="auto"/>
        <w:contextualSpacing/>
      </w:pPr>
    </w:p>
    <w:p w14:paraId="6A619014" w14:textId="77777777" w:rsidR="00BB2887" w:rsidRPr="00630461" w:rsidRDefault="00BB2887" w:rsidP="00142BB5">
      <w:pPr>
        <w:spacing w:after="0" w:line="360" w:lineRule="auto"/>
        <w:contextualSpacing/>
      </w:pPr>
    </w:p>
    <w:p w14:paraId="3BE136E4" w14:textId="77777777" w:rsidR="00BB2887" w:rsidRPr="00630461" w:rsidRDefault="00BB2887" w:rsidP="00142BB5">
      <w:pPr>
        <w:spacing w:after="0" w:line="360" w:lineRule="auto"/>
        <w:contextualSpacing/>
      </w:pPr>
    </w:p>
    <w:p w14:paraId="4A03AAAF" w14:textId="77777777" w:rsidR="00BB2887" w:rsidRPr="00630461" w:rsidRDefault="00BB2887" w:rsidP="00142BB5">
      <w:pPr>
        <w:spacing w:after="0" w:line="360" w:lineRule="auto"/>
        <w:contextualSpacing/>
      </w:pPr>
    </w:p>
    <w:p w14:paraId="09B7DDF5" w14:textId="77777777" w:rsidR="0026475A" w:rsidRPr="00630461" w:rsidRDefault="0026475A" w:rsidP="00142BB5">
      <w:pPr>
        <w:spacing w:after="0" w:line="360" w:lineRule="auto"/>
        <w:contextualSpacing/>
      </w:pPr>
    </w:p>
    <w:p w14:paraId="6DCAC66F" w14:textId="77777777" w:rsidR="0026475A" w:rsidRPr="00630461" w:rsidRDefault="0026475A" w:rsidP="00142BB5">
      <w:pPr>
        <w:spacing w:after="0" w:line="360" w:lineRule="auto"/>
        <w:contextualSpacing/>
      </w:pPr>
    </w:p>
    <w:p w14:paraId="172B86A4" w14:textId="77777777" w:rsidR="0026475A" w:rsidRPr="00630461" w:rsidRDefault="0026475A" w:rsidP="00142BB5">
      <w:pPr>
        <w:spacing w:after="0" w:line="360" w:lineRule="auto"/>
        <w:contextualSpacing/>
      </w:pPr>
    </w:p>
    <w:p w14:paraId="7BD8EDDC" w14:textId="77777777" w:rsidR="0026475A" w:rsidRPr="00630461" w:rsidRDefault="0026475A" w:rsidP="00142BB5">
      <w:pPr>
        <w:spacing w:after="0" w:line="360" w:lineRule="auto"/>
        <w:contextualSpacing/>
      </w:pPr>
    </w:p>
    <w:p w14:paraId="4C29F82C" w14:textId="77777777" w:rsidR="0026475A" w:rsidRPr="00630461" w:rsidRDefault="0026475A" w:rsidP="00142BB5">
      <w:pPr>
        <w:spacing w:after="0" w:line="360" w:lineRule="auto"/>
        <w:contextualSpacing/>
      </w:pPr>
    </w:p>
    <w:p w14:paraId="01229584" w14:textId="77777777" w:rsidR="0026475A" w:rsidRPr="00630461" w:rsidRDefault="0026475A" w:rsidP="00142BB5">
      <w:pPr>
        <w:spacing w:after="0" w:line="360" w:lineRule="auto"/>
        <w:contextualSpacing/>
      </w:pPr>
    </w:p>
    <w:p w14:paraId="26CEA127" w14:textId="77777777" w:rsidR="00BB2887" w:rsidRPr="00630461" w:rsidRDefault="00BB2887" w:rsidP="00142BB5">
      <w:pPr>
        <w:spacing w:after="0" w:line="360" w:lineRule="auto"/>
        <w:contextualSpacing/>
      </w:pPr>
    </w:p>
    <w:p w14:paraId="6009117C" w14:textId="77777777" w:rsidR="00BB2887" w:rsidRPr="00630461" w:rsidRDefault="00BB2887" w:rsidP="00142BB5">
      <w:pPr>
        <w:spacing w:after="0" w:line="360" w:lineRule="auto"/>
        <w:contextualSpacing/>
      </w:pPr>
    </w:p>
    <w:p w14:paraId="56F0AFDA" w14:textId="77777777" w:rsidR="00BB2887" w:rsidRPr="00630461" w:rsidRDefault="00BB2887" w:rsidP="00142BB5">
      <w:pPr>
        <w:spacing w:after="0" w:line="360" w:lineRule="auto"/>
        <w:contextualSpacing/>
      </w:pPr>
    </w:p>
    <w:p w14:paraId="6A9732A2" w14:textId="77777777" w:rsidR="00BB2887" w:rsidRPr="00630461" w:rsidRDefault="00BB2887" w:rsidP="00142BB5">
      <w:pPr>
        <w:spacing w:after="0" w:line="360" w:lineRule="auto"/>
        <w:contextualSpacing/>
      </w:pPr>
    </w:p>
    <w:sectPr w:rsidR="00BB2887" w:rsidRPr="00630461">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79824" w14:textId="77777777" w:rsidR="00FD0B64" w:rsidRDefault="00FD0B64">
      <w:pPr>
        <w:spacing w:after="0" w:line="240" w:lineRule="auto"/>
      </w:pPr>
      <w:r>
        <w:separator/>
      </w:r>
    </w:p>
  </w:endnote>
  <w:endnote w:type="continuationSeparator" w:id="0">
    <w:p w14:paraId="5DB22A59" w14:textId="77777777" w:rsidR="00FD0B64" w:rsidRDefault="00FD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D913B"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451B4">
      <w:rPr>
        <w:b/>
        <w:bCs/>
        <w:noProof/>
        <w:color w:val="000000"/>
        <w:sz w:val="24"/>
        <w:szCs w:val="24"/>
      </w:rPr>
      <w:t>14</w:t>
    </w:r>
    <w:r>
      <w:rPr>
        <w:b/>
        <w:bCs/>
        <w:color w:val="000000"/>
        <w:sz w:val="24"/>
        <w:szCs w:val="24"/>
      </w:rPr>
      <w:fldChar w:fldCharType="end"/>
    </w:r>
  </w:p>
  <w:p w14:paraId="46493F2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DAE37"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451B4">
      <w:rPr>
        <w:b/>
        <w:bCs/>
        <w:noProof/>
        <w:color w:val="000000"/>
        <w:sz w:val="24"/>
        <w:szCs w:val="24"/>
      </w:rPr>
      <w:t>13</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451B4">
      <w:rPr>
        <w:b/>
        <w:bCs/>
        <w:noProof/>
        <w:color w:val="000000"/>
        <w:sz w:val="24"/>
        <w:szCs w:val="24"/>
      </w:rPr>
      <w:t>14</w:t>
    </w:r>
    <w:r>
      <w:rPr>
        <w:b/>
        <w:bCs/>
        <w:color w:val="000000"/>
        <w:sz w:val="24"/>
        <w:szCs w:val="24"/>
      </w:rPr>
      <w:fldChar w:fldCharType="end"/>
    </w:r>
  </w:p>
  <w:p w14:paraId="2DB1371F"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CC153"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451B4">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451B4">
      <w:rPr>
        <w:b/>
        <w:bCs/>
        <w:noProof/>
        <w:color w:val="000000"/>
        <w:sz w:val="24"/>
        <w:szCs w:val="24"/>
      </w:rPr>
      <w:t>14</w:t>
    </w:r>
    <w:r>
      <w:rPr>
        <w:b/>
        <w:bCs/>
        <w:color w:val="000000"/>
        <w:sz w:val="24"/>
        <w:szCs w:val="24"/>
      </w:rPr>
      <w:fldChar w:fldCharType="end"/>
    </w:r>
  </w:p>
  <w:p w14:paraId="0C1179C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43DAD" w14:textId="77777777" w:rsidR="00FD0B64" w:rsidRDefault="00FD0B64">
      <w:pPr>
        <w:spacing w:after="0" w:line="240" w:lineRule="auto"/>
      </w:pPr>
      <w:r>
        <w:separator/>
      </w:r>
    </w:p>
  </w:footnote>
  <w:footnote w:type="continuationSeparator" w:id="0">
    <w:p w14:paraId="5017CEA4" w14:textId="77777777" w:rsidR="00FD0B64" w:rsidRDefault="00FD0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9F614"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082A8716" w14:textId="77777777">
      <w:trPr>
        <w:trHeight w:val="132"/>
      </w:trPr>
      <w:tc>
        <w:tcPr>
          <w:tcW w:w="2691" w:type="dxa"/>
        </w:tcPr>
        <w:p w14:paraId="08822E31" w14:textId="77777777" w:rsidR="00BB2887" w:rsidRDefault="00B27581">
          <w:pPr>
            <w:tabs>
              <w:tab w:val="right" w:pos="8838"/>
            </w:tabs>
            <w:ind w:right="-105"/>
            <w:rPr>
              <w:b/>
              <w:bCs/>
            </w:rPr>
          </w:pPr>
          <w:r>
            <w:rPr>
              <w:b/>
              <w:bCs/>
            </w:rPr>
            <w:t>Recurso de Revisión:</w:t>
          </w:r>
        </w:p>
      </w:tc>
      <w:tc>
        <w:tcPr>
          <w:tcW w:w="3405" w:type="dxa"/>
        </w:tcPr>
        <w:p w14:paraId="0532C7E0" w14:textId="77777777" w:rsidR="00BB2887" w:rsidRDefault="00B27581">
          <w:pPr>
            <w:tabs>
              <w:tab w:val="right" w:pos="8838"/>
            </w:tabs>
            <w:ind w:left="-28" w:right="-32"/>
          </w:pPr>
          <w:r>
            <w:t>03846/INFOEM/IP/RR/2020</w:t>
          </w:r>
        </w:p>
      </w:tc>
    </w:tr>
    <w:tr w:rsidR="00BB2887" w14:paraId="0631B323" w14:textId="77777777">
      <w:trPr>
        <w:trHeight w:val="261"/>
      </w:trPr>
      <w:tc>
        <w:tcPr>
          <w:tcW w:w="2691" w:type="dxa"/>
        </w:tcPr>
        <w:p w14:paraId="628D1EFF" w14:textId="77777777" w:rsidR="00BB2887" w:rsidRDefault="00B27581">
          <w:pPr>
            <w:tabs>
              <w:tab w:val="right" w:pos="8838"/>
            </w:tabs>
            <w:ind w:right="-105"/>
            <w:rPr>
              <w:b/>
              <w:bCs/>
            </w:rPr>
          </w:pPr>
          <w:r>
            <w:rPr>
              <w:b/>
              <w:bCs/>
            </w:rPr>
            <w:t>Sujeto Obligado:</w:t>
          </w:r>
        </w:p>
      </w:tc>
      <w:tc>
        <w:tcPr>
          <w:tcW w:w="3405" w:type="dxa"/>
        </w:tcPr>
        <w:p w14:paraId="5AEB0BD4" w14:textId="77777777" w:rsidR="00BB2887" w:rsidRDefault="00B27581">
          <w:pPr>
            <w:tabs>
              <w:tab w:val="right" w:pos="8838"/>
            </w:tabs>
            <w:ind w:right="-32"/>
          </w:pPr>
          <w:r>
            <w:t>Ayuntamiento de Temascalcingo</w:t>
          </w:r>
        </w:p>
      </w:tc>
    </w:tr>
    <w:tr w:rsidR="00BB2887" w14:paraId="40A26277" w14:textId="77777777">
      <w:trPr>
        <w:trHeight w:val="261"/>
      </w:trPr>
      <w:tc>
        <w:tcPr>
          <w:tcW w:w="2691" w:type="dxa"/>
        </w:tcPr>
        <w:p w14:paraId="3BB20781" w14:textId="77777777" w:rsidR="00BB2887" w:rsidRDefault="00B27581">
          <w:pPr>
            <w:tabs>
              <w:tab w:val="right" w:pos="8838"/>
            </w:tabs>
            <w:ind w:right="-105"/>
            <w:rPr>
              <w:b/>
              <w:bCs/>
            </w:rPr>
          </w:pPr>
          <w:r>
            <w:rPr>
              <w:b/>
              <w:bCs/>
            </w:rPr>
            <w:t>Comisionado Ponente:</w:t>
          </w:r>
        </w:p>
      </w:tc>
      <w:tc>
        <w:tcPr>
          <w:tcW w:w="3405" w:type="dxa"/>
        </w:tcPr>
        <w:p w14:paraId="37D6A5C6" w14:textId="77777777" w:rsidR="00BB2887" w:rsidRDefault="00B27581">
          <w:pPr>
            <w:tabs>
              <w:tab w:val="right" w:pos="8838"/>
            </w:tabs>
            <w:ind w:right="-32"/>
            <w:rPr>
              <w:b/>
              <w:bCs/>
            </w:rPr>
          </w:pPr>
          <w:r>
            <w:t>Luis Gustavo Parra Noriega</w:t>
          </w:r>
        </w:p>
      </w:tc>
    </w:tr>
  </w:tbl>
  <w:p w14:paraId="30A83849" w14:textId="77777777" w:rsidR="00BB288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32275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98E80" w14:textId="77777777" w:rsidR="00BB2887" w:rsidRDefault="00000000">
    <w:pPr>
      <w:widowControl w:val="0"/>
      <w:pBdr>
        <w:top w:val="nil"/>
        <w:left w:val="nil"/>
        <w:bottom w:val="nil"/>
        <w:right w:val="nil"/>
        <w:between w:val="nil"/>
      </w:pBdr>
      <w:spacing w:after="0" w:line="276" w:lineRule="auto"/>
      <w:jc w:val="left"/>
    </w:pPr>
    <w:r>
      <w:rPr>
        <w:color w:val="000000"/>
      </w:rPr>
      <w:pict w14:anchorId="296CB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MARCA DE AGUA - HOJA RESOLUCIÓN" style="position:absolute;margin-left:-85.35pt;margin-top:-137.4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0"/>
      <w:tblW w:w="6663"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B2887" w14:paraId="71D9D4FF" w14:textId="77777777" w:rsidTr="00F67581">
      <w:trPr>
        <w:trHeight w:val="138"/>
      </w:trPr>
      <w:tc>
        <w:tcPr>
          <w:tcW w:w="2268" w:type="dxa"/>
          <w:vAlign w:val="center"/>
        </w:tcPr>
        <w:p w14:paraId="719C8B88" w14:textId="77777777" w:rsidR="00BB2887" w:rsidRDefault="00BB2887">
          <w:pPr>
            <w:tabs>
              <w:tab w:val="right" w:pos="8838"/>
            </w:tabs>
            <w:ind w:left="-108" w:right="-105"/>
            <w:jc w:val="left"/>
            <w:rPr>
              <w:b/>
              <w:bCs/>
            </w:rPr>
          </w:pPr>
        </w:p>
        <w:p w14:paraId="1DA1C1BE" w14:textId="77777777" w:rsidR="00BB2887" w:rsidRDefault="00B27581">
          <w:pPr>
            <w:tabs>
              <w:tab w:val="right" w:pos="8838"/>
            </w:tabs>
            <w:ind w:left="-108" w:right="-105"/>
            <w:jc w:val="left"/>
            <w:rPr>
              <w:b/>
              <w:bCs/>
            </w:rPr>
          </w:pPr>
          <w:r>
            <w:rPr>
              <w:b/>
              <w:bCs/>
            </w:rPr>
            <w:t>Recurso de Revisión:</w:t>
          </w:r>
        </w:p>
      </w:tc>
      <w:tc>
        <w:tcPr>
          <w:tcW w:w="4395" w:type="dxa"/>
        </w:tcPr>
        <w:p w14:paraId="619247B3" w14:textId="77777777" w:rsidR="00BB2887" w:rsidRDefault="00BB2887">
          <w:pPr>
            <w:tabs>
              <w:tab w:val="right" w:pos="8838"/>
            </w:tabs>
            <w:ind w:right="57"/>
          </w:pPr>
        </w:p>
        <w:p w14:paraId="43D58847" w14:textId="609B3CFF" w:rsidR="00BB2887" w:rsidRDefault="00EE65A8">
          <w:pPr>
            <w:tabs>
              <w:tab w:val="right" w:pos="8838"/>
            </w:tabs>
            <w:ind w:right="57"/>
          </w:pPr>
          <w:r>
            <w:t>06221</w:t>
          </w:r>
          <w:r w:rsidR="00B27581">
            <w:t>/INFOEM/IP/RR/202</w:t>
          </w:r>
          <w:r w:rsidR="00565BF1">
            <w:t>6</w:t>
          </w:r>
        </w:p>
      </w:tc>
    </w:tr>
    <w:tr w:rsidR="00BB2887" w14:paraId="4B2DBAC0" w14:textId="77777777" w:rsidTr="00F67581">
      <w:trPr>
        <w:trHeight w:val="273"/>
      </w:trPr>
      <w:tc>
        <w:tcPr>
          <w:tcW w:w="2268" w:type="dxa"/>
        </w:tcPr>
        <w:p w14:paraId="4CCD263C" w14:textId="77777777" w:rsidR="00BB2887" w:rsidRDefault="00B27581">
          <w:pPr>
            <w:tabs>
              <w:tab w:val="right" w:pos="8838"/>
            </w:tabs>
            <w:ind w:left="-108" w:right="-105"/>
            <w:rPr>
              <w:b/>
              <w:bCs/>
            </w:rPr>
          </w:pPr>
          <w:r>
            <w:rPr>
              <w:b/>
              <w:bCs/>
            </w:rPr>
            <w:t>Sujeto Obligado:</w:t>
          </w:r>
        </w:p>
      </w:tc>
      <w:tc>
        <w:tcPr>
          <w:tcW w:w="4395" w:type="dxa"/>
        </w:tcPr>
        <w:p w14:paraId="75409F57" w14:textId="2CDAE3FA" w:rsidR="00BB2887" w:rsidRDefault="00EE65A8">
          <w:pPr>
            <w:tabs>
              <w:tab w:val="right" w:pos="8838"/>
            </w:tabs>
            <w:ind w:right="175"/>
          </w:pPr>
          <w:r>
            <w:t>Sistema de Transporte Masivo y Teleférico del Estado de México</w:t>
          </w:r>
        </w:p>
      </w:tc>
    </w:tr>
    <w:tr w:rsidR="00BB2887" w14:paraId="20ADAD2C" w14:textId="77777777" w:rsidTr="00F67581">
      <w:trPr>
        <w:trHeight w:val="273"/>
      </w:trPr>
      <w:tc>
        <w:tcPr>
          <w:tcW w:w="2268" w:type="dxa"/>
        </w:tcPr>
        <w:p w14:paraId="34623231" w14:textId="77777777" w:rsidR="00BB2887" w:rsidRDefault="00B27581">
          <w:pPr>
            <w:tabs>
              <w:tab w:val="right" w:pos="8838"/>
            </w:tabs>
            <w:ind w:left="-108" w:right="-105"/>
            <w:rPr>
              <w:b/>
              <w:bCs/>
            </w:rPr>
          </w:pPr>
          <w:r>
            <w:rPr>
              <w:b/>
              <w:bCs/>
            </w:rPr>
            <w:t>Comisionado Ponente:</w:t>
          </w:r>
        </w:p>
      </w:tc>
      <w:tc>
        <w:tcPr>
          <w:tcW w:w="4395" w:type="dxa"/>
        </w:tcPr>
        <w:p w14:paraId="362C3E7E" w14:textId="77777777" w:rsidR="00BB2887" w:rsidRDefault="00B27581">
          <w:pPr>
            <w:tabs>
              <w:tab w:val="right" w:pos="8838"/>
            </w:tabs>
            <w:ind w:right="-170"/>
          </w:pPr>
          <w:r>
            <w:t>Luis Gustavo Parra Noriega</w:t>
          </w:r>
        </w:p>
        <w:p w14:paraId="5A66468E" w14:textId="77777777" w:rsidR="00BB2887" w:rsidRDefault="00BB2887">
          <w:pPr>
            <w:tabs>
              <w:tab w:val="right" w:pos="8838"/>
            </w:tabs>
            <w:ind w:right="-170"/>
            <w:rPr>
              <w:b/>
              <w:bCs/>
              <w:sz w:val="13"/>
              <w:szCs w:val="13"/>
            </w:rPr>
          </w:pPr>
        </w:p>
      </w:tc>
    </w:tr>
  </w:tbl>
  <w:p w14:paraId="41D946E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7D42F"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663"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551"/>
      <w:gridCol w:w="4112"/>
    </w:tblGrid>
    <w:tr w:rsidR="00BB2887" w14:paraId="5BAEC658" w14:textId="77777777" w:rsidTr="00F67581">
      <w:trPr>
        <w:trHeight w:val="132"/>
      </w:trPr>
      <w:tc>
        <w:tcPr>
          <w:tcW w:w="2551" w:type="dxa"/>
        </w:tcPr>
        <w:p w14:paraId="12A3DFB4" w14:textId="77777777" w:rsidR="00BB2887" w:rsidRDefault="00B27581">
          <w:pPr>
            <w:tabs>
              <w:tab w:val="right" w:pos="8838"/>
            </w:tabs>
            <w:ind w:right="-105"/>
            <w:rPr>
              <w:b/>
              <w:bCs/>
            </w:rPr>
          </w:pPr>
          <w:r>
            <w:rPr>
              <w:b/>
              <w:bCs/>
            </w:rPr>
            <w:t>Recurso de Revisión:</w:t>
          </w:r>
        </w:p>
      </w:tc>
      <w:tc>
        <w:tcPr>
          <w:tcW w:w="4112" w:type="dxa"/>
        </w:tcPr>
        <w:p w14:paraId="33C9B197" w14:textId="7F110140" w:rsidR="00BB2887" w:rsidRDefault="00EE65A8">
          <w:r>
            <w:t>06221</w:t>
          </w:r>
          <w:r w:rsidR="00B27581">
            <w:t>/INFOEM/IP/RR/202</w:t>
          </w:r>
          <w:r w:rsidR="00565BF1">
            <w:t>6</w:t>
          </w:r>
        </w:p>
      </w:tc>
    </w:tr>
    <w:tr w:rsidR="00BB2887" w14:paraId="60F28E6D" w14:textId="77777777" w:rsidTr="00F67581">
      <w:trPr>
        <w:trHeight w:val="132"/>
      </w:trPr>
      <w:tc>
        <w:tcPr>
          <w:tcW w:w="2551" w:type="dxa"/>
          <w:shd w:val="clear" w:color="auto" w:fill="auto"/>
        </w:tcPr>
        <w:p w14:paraId="5AFC0BAA" w14:textId="77777777" w:rsidR="00BB2887" w:rsidRDefault="00B27581">
          <w:pPr>
            <w:tabs>
              <w:tab w:val="left" w:pos="1875"/>
            </w:tabs>
            <w:ind w:right="-105"/>
            <w:rPr>
              <w:b/>
              <w:bCs/>
            </w:rPr>
          </w:pPr>
          <w:r>
            <w:rPr>
              <w:b/>
              <w:bCs/>
            </w:rPr>
            <w:t>Recurrente:</w:t>
          </w:r>
          <w:r>
            <w:rPr>
              <w:b/>
              <w:bCs/>
            </w:rPr>
            <w:tab/>
          </w:r>
        </w:p>
      </w:tc>
      <w:tc>
        <w:tcPr>
          <w:tcW w:w="4112" w:type="dxa"/>
          <w:shd w:val="clear" w:color="auto" w:fill="auto"/>
        </w:tcPr>
        <w:p w14:paraId="12584F9A" w14:textId="7313FF4B" w:rsidR="00BB2887" w:rsidRDefault="00AC6223">
          <w:r w:rsidRPr="00AC6223">
            <w:rPr>
              <w:highlight w:val="black"/>
            </w:rPr>
            <w:t>XXXXXXXXXXXXXX</w:t>
          </w:r>
        </w:p>
      </w:tc>
    </w:tr>
    <w:tr w:rsidR="00BB2887" w14:paraId="1229A5DA" w14:textId="77777777" w:rsidTr="00F67581">
      <w:trPr>
        <w:trHeight w:val="261"/>
      </w:trPr>
      <w:tc>
        <w:tcPr>
          <w:tcW w:w="2551" w:type="dxa"/>
        </w:tcPr>
        <w:p w14:paraId="544ED060" w14:textId="77777777" w:rsidR="00BB2887" w:rsidRDefault="00B27581">
          <w:pPr>
            <w:tabs>
              <w:tab w:val="right" w:pos="8838"/>
            </w:tabs>
            <w:ind w:right="-105"/>
            <w:rPr>
              <w:b/>
              <w:bCs/>
            </w:rPr>
          </w:pPr>
          <w:r>
            <w:rPr>
              <w:b/>
              <w:bCs/>
            </w:rPr>
            <w:t>Sujeto Obligado:</w:t>
          </w:r>
        </w:p>
      </w:tc>
      <w:tc>
        <w:tcPr>
          <w:tcW w:w="4112" w:type="dxa"/>
        </w:tcPr>
        <w:p w14:paraId="6E9CD87A" w14:textId="22DA4EE8" w:rsidR="00BB2887" w:rsidRDefault="00EE65A8">
          <w:r>
            <w:t>Sistema de Transporte Masivo y Teleférico del Estado de México</w:t>
          </w:r>
        </w:p>
      </w:tc>
    </w:tr>
    <w:tr w:rsidR="00BB2887" w14:paraId="1DFF8FED" w14:textId="77777777" w:rsidTr="00F67581">
      <w:trPr>
        <w:trHeight w:val="261"/>
      </w:trPr>
      <w:tc>
        <w:tcPr>
          <w:tcW w:w="2551" w:type="dxa"/>
        </w:tcPr>
        <w:p w14:paraId="62CC5477" w14:textId="77777777" w:rsidR="00BB2887" w:rsidRDefault="00B27581">
          <w:pPr>
            <w:tabs>
              <w:tab w:val="right" w:pos="8838"/>
            </w:tabs>
            <w:ind w:right="-105"/>
            <w:rPr>
              <w:b/>
              <w:bCs/>
            </w:rPr>
          </w:pPr>
          <w:r>
            <w:rPr>
              <w:b/>
              <w:bCs/>
            </w:rPr>
            <w:t>Comisionado Ponente:</w:t>
          </w:r>
        </w:p>
      </w:tc>
      <w:tc>
        <w:tcPr>
          <w:tcW w:w="4112" w:type="dxa"/>
        </w:tcPr>
        <w:p w14:paraId="53D142E1" w14:textId="77777777" w:rsidR="00BB2887" w:rsidRDefault="00B27581">
          <w:pPr>
            <w:tabs>
              <w:tab w:val="right" w:pos="8838"/>
            </w:tabs>
            <w:ind w:right="-32"/>
            <w:rPr>
              <w:b/>
              <w:bCs/>
            </w:rPr>
          </w:pPr>
          <w:r>
            <w:t>Luis Gustavo Parra Noriega</w:t>
          </w:r>
        </w:p>
      </w:tc>
    </w:tr>
  </w:tbl>
  <w:p w14:paraId="704136EF" w14:textId="77777777" w:rsidR="00BB2887" w:rsidRDefault="00000000">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4C026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left:0;text-align:left;margin-left:-89.1pt;margin-top:-12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94B00"/>
    <w:multiLevelType w:val="hybridMultilevel"/>
    <w:tmpl w:val="E1C6E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2" w15:restartNumberingAfterBreak="0">
    <w:nsid w:val="1FEA1ACB"/>
    <w:multiLevelType w:val="hybridMultilevel"/>
    <w:tmpl w:val="35B4B0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2DDE6149"/>
    <w:multiLevelType w:val="hybridMultilevel"/>
    <w:tmpl w:val="12385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2F4004"/>
    <w:multiLevelType w:val="hybridMultilevel"/>
    <w:tmpl w:val="2A0EA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9936208">
    <w:abstractNumId w:val="12"/>
  </w:num>
  <w:num w:numId="2" w16cid:durableId="1993753278">
    <w:abstractNumId w:val="11"/>
  </w:num>
  <w:num w:numId="3" w16cid:durableId="79837219">
    <w:abstractNumId w:val="13"/>
  </w:num>
  <w:num w:numId="4" w16cid:durableId="506603124">
    <w:abstractNumId w:val="10"/>
  </w:num>
  <w:num w:numId="5" w16cid:durableId="737436100">
    <w:abstractNumId w:val="9"/>
  </w:num>
  <w:num w:numId="6" w16cid:durableId="2108839560">
    <w:abstractNumId w:val="6"/>
  </w:num>
  <w:num w:numId="7" w16cid:durableId="2039813483">
    <w:abstractNumId w:val="8"/>
  </w:num>
  <w:num w:numId="8" w16cid:durableId="545532241">
    <w:abstractNumId w:val="14"/>
  </w:num>
  <w:num w:numId="9" w16cid:durableId="335618417">
    <w:abstractNumId w:val="15"/>
  </w:num>
  <w:num w:numId="10" w16cid:durableId="1100495135">
    <w:abstractNumId w:val="1"/>
  </w:num>
  <w:num w:numId="11" w16cid:durableId="155658932">
    <w:abstractNumId w:val="3"/>
  </w:num>
  <w:num w:numId="12" w16cid:durableId="453405978">
    <w:abstractNumId w:val="7"/>
  </w:num>
  <w:num w:numId="13" w16cid:durableId="373164803">
    <w:abstractNumId w:val="0"/>
  </w:num>
  <w:num w:numId="14" w16cid:durableId="491529322">
    <w:abstractNumId w:val="2"/>
  </w:num>
  <w:num w:numId="15" w16cid:durableId="2055545689">
    <w:abstractNumId w:val="4"/>
  </w:num>
  <w:num w:numId="16" w16cid:durableId="235558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87"/>
    <w:rsid w:val="000002E4"/>
    <w:rsid w:val="0004172E"/>
    <w:rsid w:val="00043AC5"/>
    <w:rsid w:val="00070524"/>
    <w:rsid w:val="0009557F"/>
    <w:rsid w:val="0009737B"/>
    <w:rsid w:val="000F7CC2"/>
    <w:rsid w:val="00103CC2"/>
    <w:rsid w:val="00142BB5"/>
    <w:rsid w:val="00153D9A"/>
    <w:rsid w:val="001B6166"/>
    <w:rsid w:val="00207E67"/>
    <w:rsid w:val="00232E80"/>
    <w:rsid w:val="002624DF"/>
    <w:rsid w:val="0026475A"/>
    <w:rsid w:val="00267E89"/>
    <w:rsid w:val="002A69DB"/>
    <w:rsid w:val="002F1A09"/>
    <w:rsid w:val="003163A8"/>
    <w:rsid w:val="003524BB"/>
    <w:rsid w:val="00355D78"/>
    <w:rsid w:val="003944ED"/>
    <w:rsid w:val="003949D9"/>
    <w:rsid w:val="003B23CE"/>
    <w:rsid w:val="003C03DC"/>
    <w:rsid w:val="003C5DEB"/>
    <w:rsid w:val="004120D9"/>
    <w:rsid w:val="004404C0"/>
    <w:rsid w:val="004716DD"/>
    <w:rsid w:val="004B00A3"/>
    <w:rsid w:val="004B27B4"/>
    <w:rsid w:val="004C1D5A"/>
    <w:rsid w:val="004C6E81"/>
    <w:rsid w:val="00540F3C"/>
    <w:rsid w:val="00541972"/>
    <w:rsid w:val="00563B00"/>
    <w:rsid w:val="00563BA2"/>
    <w:rsid w:val="00565BF1"/>
    <w:rsid w:val="005A6174"/>
    <w:rsid w:val="005B4DB1"/>
    <w:rsid w:val="005B6854"/>
    <w:rsid w:val="005D048F"/>
    <w:rsid w:val="005E7FEB"/>
    <w:rsid w:val="005F0855"/>
    <w:rsid w:val="005F6624"/>
    <w:rsid w:val="00606752"/>
    <w:rsid w:val="00630461"/>
    <w:rsid w:val="006325B7"/>
    <w:rsid w:val="00662EDC"/>
    <w:rsid w:val="006B05FC"/>
    <w:rsid w:val="00703A87"/>
    <w:rsid w:val="00704A57"/>
    <w:rsid w:val="007473B2"/>
    <w:rsid w:val="00773DFA"/>
    <w:rsid w:val="007C0E86"/>
    <w:rsid w:val="007D548E"/>
    <w:rsid w:val="007E3EFD"/>
    <w:rsid w:val="008200A8"/>
    <w:rsid w:val="00831305"/>
    <w:rsid w:val="0084481D"/>
    <w:rsid w:val="008451B4"/>
    <w:rsid w:val="00856354"/>
    <w:rsid w:val="0087451F"/>
    <w:rsid w:val="008B39C7"/>
    <w:rsid w:val="008C756E"/>
    <w:rsid w:val="008E63BD"/>
    <w:rsid w:val="00913ABA"/>
    <w:rsid w:val="00913FAB"/>
    <w:rsid w:val="00930FAA"/>
    <w:rsid w:val="0093495C"/>
    <w:rsid w:val="00967C49"/>
    <w:rsid w:val="0097163B"/>
    <w:rsid w:val="009A53AF"/>
    <w:rsid w:val="009D7472"/>
    <w:rsid w:val="00A155C0"/>
    <w:rsid w:val="00A37B27"/>
    <w:rsid w:val="00A51C60"/>
    <w:rsid w:val="00A72E1E"/>
    <w:rsid w:val="00AA57A6"/>
    <w:rsid w:val="00AC6223"/>
    <w:rsid w:val="00AF5567"/>
    <w:rsid w:val="00B27581"/>
    <w:rsid w:val="00B70196"/>
    <w:rsid w:val="00BB2887"/>
    <w:rsid w:val="00BC7186"/>
    <w:rsid w:val="00BE38B3"/>
    <w:rsid w:val="00BF3012"/>
    <w:rsid w:val="00BF6D5D"/>
    <w:rsid w:val="00C037E1"/>
    <w:rsid w:val="00C60A59"/>
    <w:rsid w:val="00C629D5"/>
    <w:rsid w:val="00C6362E"/>
    <w:rsid w:val="00C652FC"/>
    <w:rsid w:val="00C85203"/>
    <w:rsid w:val="00CA22E5"/>
    <w:rsid w:val="00D104DD"/>
    <w:rsid w:val="00D2358C"/>
    <w:rsid w:val="00D365E3"/>
    <w:rsid w:val="00D40FE0"/>
    <w:rsid w:val="00D67290"/>
    <w:rsid w:val="00D700F0"/>
    <w:rsid w:val="00D832C7"/>
    <w:rsid w:val="00D863A5"/>
    <w:rsid w:val="00D87550"/>
    <w:rsid w:val="00DB19C3"/>
    <w:rsid w:val="00E70352"/>
    <w:rsid w:val="00E753EA"/>
    <w:rsid w:val="00E8021D"/>
    <w:rsid w:val="00E8482D"/>
    <w:rsid w:val="00E956FB"/>
    <w:rsid w:val="00EE65A8"/>
    <w:rsid w:val="00F01D44"/>
    <w:rsid w:val="00F23F5F"/>
    <w:rsid w:val="00F367D5"/>
    <w:rsid w:val="00F4148B"/>
    <w:rsid w:val="00F45A78"/>
    <w:rsid w:val="00F67581"/>
    <w:rsid w:val="00F82AE5"/>
    <w:rsid w:val="00FD0B64"/>
    <w:rsid w:val="00FD0FF0"/>
    <w:rsid w:val="00FE6105"/>
    <w:rsid w:val="00FF3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48DF0"/>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C8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259709">
      <w:bodyDiv w:val="1"/>
      <w:marLeft w:val="0"/>
      <w:marRight w:val="0"/>
      <w:marTop w:val="0"/>
      <w:marBottom w:val="0"/>
      <w:divBdr>
        <w:top w:val="none" w:sz="0" w:space="0" w:color="auto"/>
        <w:left w:val="none" w:sz="0" w:space="0" w:color="auto"/>
        <w:bottom w:val="none" w:sz="0" w:space="0" w:color="auto"/>
        <w:right w:val="none" w:sz="0" w:space="0" w:color="auto"/>
      </w:divBdr>
    </w:div>
    <w:div w:id="1091125212">
      <w:bodyDiv w:val="1"/>
      <w:marLeft w:val="0"/>
      <w:marRight w:val="0"/>
      <w:marTop w:val="0"/>
      <w:marBottom w:val="0"/>
      <w:divBdr>
        <w:top w:val="none" w:sz="0" w:space="0" w:color="auto"/>
        <w:left w:val="none" w:sz="0" w:space="0" w:color="auto"/>
        <w:bottom w:val="none" w:sz="0" w:space="0" w:color="auto"/>
        <w:right w:val="none" w:sz="0" w:space="0" w:color="auto"/>
      </w:divBdr>
    </w:div>
    <w:div w:id="165821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Props1.xml><?xml version="1.0" encoding="utf-8"?>
<ds:datastoreItem xmlns:ds="http://schemas.openxmlformats.org/officeDocument/2006/customXml" ds:itemID="{7E47330F-6844-4CDC-9271-4541F69EDE9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3124</Words>
  <Characters>17183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inf03m_31@outlook.com</cp:lastModifiedBy>
  <cp:revision>4</cp:revision>
  <cp:lastPrinted>2026-07-03T18:49:00Z</cp:lastPrinted>
  <dcterms:created xsi:type="dcterms:W3CDTF">2026-07-03T18:49:00Z</dcterms:created>
  <dcterms:modified xsi:type="dcterms:W3CDTF">2026-07-17T16:19:00Z</dcterms:modified>
</cp:coreProperties>
</file>