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225139E1" w:rsidR="007E2E80" w:rsidRPr="003D3748" w:rsidRDefault="007E2E80" w:rsidP="0014447C">
      <w:pPr>
        <w:pStyle w:val="Sinespaciado"/>
        <w:spacing w:line="360" w:lineRule="auto"/>
        <w:jc w:val="both"/>
        <w:rPr>
          <w:rFonts w:ascii="Palatino Linotype" w:hAnsi="Palatino Linotype"/>
          <w:sz w:val="24"/>
          <w:szCs w:val="24"/>
          <w:lang w:val="es-ES_tradnl" w:eastAsia="es-MX"/>
        </w:rPr>
      </w:pPr>
      <w:r w:rsidRPr="003D3748">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3D3748">
        <w:rPr>
          <w:rFonts w:ascii="Palatino Linotype" w:hAnsi="Palatino Linotype"/>
          <w:sz w:val="24"/>
          <w:szCs w:val="24"/>
          <w:lang w:val="es-ES_tradnl" w:eastAsia="es-MX"/>
        </w:rPr>
        <w:t xml:space="preserve">a </w:t>
      </w:r>
      <w:r w:rsidR="005936F3" w:rsidRPr="003D3748">
        <w:rPr>
          <w:rFonts w:ascii="Palatino Linotype" w:hAnsi="Palatino Linotype"/>
          <w:sz w:val="24"/>
          <w:szCs w:val="24"/>
          <w:lang w:val="es-ES_tradnl" w:eastAsia="es-MX"/>
        </w:rPr>
        <w:t>veintiocho de enero de dos mil veintiséis</w:t>
      </w:r>
      <w:r w:rsidRPr="003D3748">
        <w:rPr>
          <w:rFonts w:ascii="Palatino Linotype" w:hAnsi="Palatino Linotype"/>
          <w:sz w:val="24"/>
          <w:szCs w:val="24"/>
          <w:lang w:val="es-ES_tradnl" w:eastAsia="es-MX"/>
        </w:rPr>
        <w:t>.</w:t>
      </w:r>
    </w:p>
    <w:p w14:paraId="3BA928B8" w14:textId="77777777" w:rsidR="007E2E80" w:rsidRPr="003D3748" w:rsidRDefault="007E2E80" w:rsidP="0014447C">
      <w:pPr>
        <w:pStyle w:val="Sinespaciado"/>
        <w:spacing w:line="360" w:lineRule="auto"/>
        <w:jc w:val="both"/>
        <w:rPr>
          <w:rFonts w:ascii="Palatino Linotype" w:hAnsi="Palatino Linotype"/>
          <w:sz w:val="24"/>
          <w:szCs w:val="24"/>
          <w:lang w:val="es-ES_tradnl" w:eastAsia="es-MX"/>
        </w:rPr>
      </w:pPr>
    </w:p>
    <w:p w14:paraId="4412647F" w14:textId="49FEF0D4" w:rsidR="00601BEB" w:rsidRPr="003D3748" w:rsidRDefault="007E2E80" w:rsidP="00601BEB">
      <w:pPr>
        <w:pStyle w:val="Sinespaciado"/>
        <w:spacing w:line="360" w:lineRule="auto"/>
        <w:jc w:val="both"/>
        <w:rPr>
          <w:rFonts w:ascii="Palatino Linotype" w:hAnsi="Palatino Linotype"/>
          <w:sz w:val="24"/>
          <w:szCs w:val="24"/>
        </w:rPr>
      </w:pPr>
      <w:r w:rsidRPr="003D3748">
        <w:rPr>
          <w:rFonts w:ascii="Palatino Linotype" w:hAnsi="Palatino Linotype"/>
          <w:b/>
          <w:sz w:val="24"/>
          <w:szCs w:val="24"/>
          <w:lang w:val="es-ES_tradnl"/>
        </w:rPr>
        <w:t>VISTO</w:t>
      </w:r>
      <w:r w:rsidRPr="003D3748">
        <w:rPr>
          <w:rFonts w:ascii="Palatino Linotype" w:hAnsi="Palatino Linotype"/>
          <w:sz w:val="24"/>
          <w:szCs w:val="24"/>
          <w:lang w:val="es-ES_tradnl"/>
        </w:rPr>
        <w:t xml:space="preserve"> el expediente electrónico formado con motivo del recurso de revisión número </w:t>
      </w:r>
      <w:r w:rsidR="005936F3" w:rsidRPr="003D3748">
        <w:rPr>
          <w:rFonts w:ascii="Palatino Linotype" w:hAnsi="Palatino Linotype"/>
          <w:b/>
          <w:bCs/>
          <w:sz w:val="24"/>
          <w:szCs w:val="24"/>
          <w:lang w:val="es-ES_tradnl" w:eastAsia="es-MX"/>
        </w:rPr>
        <w:t>13915/INFOEM/IP/RR/2025</w:t>
      </w:r>
      <w:r w:rsidR="003C3124" w:rsidRPr="003D3748">
        <w:rPr>
          <w:rFonts w:ascii="Palatino Linotype" w:hAnsi="Palatino Linotype"/>
          <w:sz w:val="24"/>
          <w:szCs w:val="24"/>
          <w:lang w:val="es-ES_tradnl"/>
        </w:rPr>
        <w:t xml:space="preserve">, </w:t>
      </w:r>
      <w:r w:rsidR="00910B57" w:rsidRPr="003D3748">
        <w:rPr>
          <w:rFonts w:ascii="Palatino Linotype" w:hAnsi="Palatino Linotype" w:cs="Arial"/>
          <w:sz w:val="24"/>
          <w:szCs w:val="24"/>
        </w:rPr>
        <w:t>interpuesto</w:t>
      </w:r>
      <w:r w:rsidR="005936F3" w:rsidRPr="003D3748">
        <w:rPr>
          <w:rFonts w:ascii="Palatino Linotype" w:hAnsi="Palatino Linotype" w:cs="Arial"/>
          <w:sz w:val="24"/>
          <w:szCs w:val="24"/>
        </w:rPr>
        <w:t xml:space="preserve"> el C. </w:t>
      </w:r>
      <w:r w:rsidR="008817D5">
        <w:rPr>
          <w:rFonts w:ascii="Palatino Linotype" w:hAnsi="Palatino Linotype" w:cs="Arial"/>
          <w:b/>
          <w:bCs/>
          <w:sz w:val="24"/>
          <w:szCs w:val="24"/>
        </w:rPr>
        <w:t>xxxxxxxxxxxxx</w:t>
      </w:r>
      <w:bookmarkStart w:id="0" w:name="_GoBack"/>
      <w:bookmarkEnd w:id="0"/>
      <w:r w:rsidR="00910B57" w:rsidRPr="003D3748">
        <w:rPr>
          <w:rFonts w:ascii="Palatino Linotype" w:hAnsi="Palatino Linotype" w:cs="Arial"/>
          <w:sz w:val="24"/>
          <w:szCs w:val="24"/>
        </w:rPr>
        <w:t>,</w:t>
      </w:r>
      <w:r w:rsidR="00910B57" w:rsidRPr="003D3748">
        <w:rPr>
          <w:rFonts w:ascii="Palatino Linotype" w:hAnsi="Palatino Linotype" w:cs="Arial"/>
          <w:b/>
          <w:sz w:val="24"/>
          <w:szCs w:val="24"/>
        </w:rPr>
        <w:t xml:space="preserve"> </w:t>
      </w:r>
      <w:r w:rsidR="00910B57" w:rsidRPr="003D3748">
        <w:rPr>
          <w:rFonts w:ascii="Palatino Linotype" w:hAnsi="Palatino Linotype" w:cs="Arial"/>
          <w:sz w:val="24"/>
          <w:szCs w:val="24"/>
        </w:rPr>
        <w:t xml:space="preserve">en lo sucesivo </w:t>
      </w:r>
      <w:r w:rsidR="00910B57" w:rsidRPr="003D3748">
        <w:rPr>
          <w:rFonts w:ascii="Palatino Linotype" w:hAnsi="Palatino Linotype" w:cs="Arial"/>
          <w:b/>
          <w:sz w:val="24"/>
          <w:szCs w:val="24"/>
        </w:rPr>
        <w:t>El Recurrente</w:t>
      </w:r>
      <w:r w:rsidRPr="003D3748">
        <w:rPr>
          <w:rFonts w:ascii="Palatino Linotype" w:hAnsi="Palatino Linotype"/>
          <w:sz w:val="24"/>
          <w:szCs w:val="24"/>
          <w:lang w:val="es-ES_tradnl"/>
        </w:rPr>
        <w:t xml:space="preserve">, </w:t>
      </w:r>
      <w:r w:rsidR="00601BEB" w:rsidRPr="003D3748">
        <w:rPr>
          <w:rFonts w:ascii="Palatino Linotype" w:hAnsi="Palatino Linotype"/>
          <w:sz w:val="24"/>
          <w:szCs w:val="24"/>
        </w:rPr>
        <w:t xml:space="preserve">en contra de la respuesta del </w:t>
      </w:r>
      <w:r w:rsidR="005936F3" w:rsidRPr="003D3748">
        <w:rPr>
          <w:rFonts w:ascii="Palatino Linotype" w:hAnsi="Palatino Linotype"/>
          <w:b/>
          <w:sz w:val="24"/>
          <w:szCs w:val="24"/>
        </w:rPr>
        <w:t>Ayuntamiento de el Oro</w:t>
      </w:r>
      <w:r w:rsidR="00601BEB" w:rsidRPr="003D3748">
        <w:rPr>
          <w:rFonts w:ascii="Palatino Linotype" w:hAnsi="Palatino Linotype"/>
          <w:sz w:val="24"/>
          <w:szCs w:val="24"/>
        </w:rPr>
        <w:t>, en lo subsecuente</w:t>
      </w:r>
      <w:r w:rsidR="00601BEB" w:rsidRPr="003D3748">
        <w:rPr>
          <w:rFonts w:ascii="Palatino Linotype" w:hAnsi="Palatino Linotype"/>
          <w:b/>
          <w:sz w:val="24"/>
          <w:szCs w:val="24"/>
        </w:rPr>
        <w:t xml:space="preserve"> </w:t>
      </w:r>
      <w:r w:rsidR="00601BEB" w:rsidRPr="003D3748">
        <w:rPr>
          <w:rFonts w:ascii="Palatino Linotype" w:hAnsi="Palatino Linotype"/>
          <w:sz w:val="24"/>
          <w:szCs w:val="24"/>
        </w:rPr>
        <w:t>el</w:t>
      </w:r>
      <w:r w:rsidR="00601BEB" w:rsidRPr="003D3748">
        <w:rPr>
          <w:rFonts w:ascii="Palatino Linotype" w:hAnsi="Palatino Linotype"/>
          <w:b/>
          <w:sz w:val="24"/>
          <w:szCs w:val="24"/>
        </w:rPr>
        <w:t xml:space="preserve"> Sujeto Obligado, </w:t>
      </w:r>
      <w:r w:rsidR="00601BEB" w:rsidRPr="003D3748">
        <w:rPr>
          <w:rFonts w:ascii="Palatino Linotype" w:hAnsi="Palatino Linotype"/>
          <w:sz w:val="24"/>
          <w:szCs w:val="24"/>
        </w:rPr>
        <w:t>se procede a dictar la presente resolución.</w:t>
      </w:r>
    </w:p>
    <w:p w14:paraId="0BDA87E1" w14:textId="10A62A5D" w:rsidR="007E2E80" w:rsidRPr="003D3748"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3D3748" w:rsidRDefault="007E2E80" w:rsidP="0014447C">
      <w:pPr>
        <w:pStyle w:val="Sinespaciado"/>
        <w:spacing w:line="360" w:lineRule="auto"/>
        <w:jc w:val="center"/>
        <w:rPr>
          <w:rFonts w:ascii="Palatino Linotype" w:hAnsi="Palatino Linotype"/>
          <w:b/>
          <w:sz w:val="28"/>
          <w:szCs w:val="28"/>
          <w:lang w:val="es-ES_tradnl"/>
        </w:rPr>
      </w:pPr>
      <w:r w:rsidRPr="003D3748">
        <w:rPr>
          <w:rFonts w:ascii="Palatino Linotype" w:hAnsi="Palatino Linotype"/>
          <w:b/>
          <w:sz w:val="28"/>
          <w:szCs w:val="28"/>
          <w:lang w:val="es-ES_tradnl"/>
        </w:rPr>
        <w:t>A N T E C E D E N T E S   D E L   A S U N T O</w:t>
      </w:r>
    </w:p>
    <w:p w14:paraId="3B4C9694" w14:textId="77777777" w:rsidR="00DD5971" w:rsidRPr="003D3748"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3D3748" w:rsidRDefault="007E2E80" w:rsidP="0014447C">
      <w:pPr>
        <w:pStyle w:val="Sinespaciado"/>
        <w:spacing w:line="360" w:lineRule="auto"/>
        <w:jc w:val="both"/>
        <w:rPr>
          <w:rFonts w:ascii="Palatino Linotype" w:hAnsi="Palatino Linotype"/>
          <w:sz w:val="26"/>
          <w:szCs w:val="26"/>
          <w:lang w:val="es-ES_tradnl"/>
        </w:rPr>
      </w:pPr>
      <w:r w:rsidRPr="003D3748">
        <w:rPr>
          <w:rFonts w:ascii="Palatino Linotype" w:hAnsi="Palatino Linotype"/>
          <w:b/>
          <w:sz w:val="26"/>
          <w:szCs w:val="26"/>
          <w:lang w:val="es-ES_tradnl"/>
        </w:rPr>
        <w:t>PRIMERO.</w:t>
      </w:r>
      <w:r w:rsidRPr="003D3748">
        <w:rPr>
          <w:rFonts w:ascii="Palatino Linotype" w:hAnsi="Palatino Linotype"/>
          <w:sz w:val="26"/>
          <w:szCs w:val="26"/>
          <w:lang w:val="es-ES_tradnl"/>
        </w:rPr>
        <w:t xml:space="preserve"> </w:t>
      </w:r>
      <w:r w:rsidRPr="003D3748">
        <w:rPr>
          <w:rFonts w:ascii="Palatino Linotype" w:hAnsi="Palatino Linotype"/>
          <w:b/>
          <w:sz w:val="26"/>
          <w:szCs w:val="26"/>
          <w:lang w:val="es-ES_tradnl"/>
        </w:rPr>
        <w:t>De la Solicitud de Información.</w:t>
      </w:r>
    </w:p>
    <w:p w14:paraId="210E8433" w14:textId="6DC68A7B" w:rsidR="00A1710D" w:rsidRPr="003D3748" w:rsidRDefault="00A1710D" w:rsidP="00A1710D">
      <w:pPr>
        <w:pStyle w:val="Sinespaciado"/>
        <w:spacing w:line="360" w:lineRule="auto"/>
        <w:jc w:val="both"/>
        <w:rPr>
          <w:rFonts w:ascii="Palatino Linotype" w:hAnsi="Palatino Linotype"/>
          <w:sz w:val="24"/>
          <w:szCs w:val="24"/>
        </w:rPr>
      </w:pPr>
      <w:r w:rsidRPr="003D3748">
        <w:rPr>
          <w:rFonts w:ascii="Palatino Linotype" w:hAnsi="Palatino Linotype"/>
          <w:sz w:val="24"/>
          <w:szCs w:val="24"/>
        </w:rPr>
        <w:t xml:space="preserve">Con fecha </w:t>
      </w:r>
      <w:r w:rsidR="005936F3" w:rsidRPr="003D3748">
        <w:rPr>
          <w:rFonts w:ascii="Palatino Linotype" w:hAnsi="Palatino Linotype"/>
          <w:sz w:val="24"/>
          <w:szCs w:val="24"/>
        </w:rPr>
        <w:t>veintiocho de octubre</w:t>
      </w:r>
      <w:r w:rsidR="00CB0A84" w:rsidRPr="003D3748">
        <w:rPr>
          <w:rFonts w:ascii="Palatino Linotype" w:hAnsi="Palatino Linotype"/>
          <w:sz w:val="24"/>
          <w:szCs w:val="24"/>
        </w:rPr>
        <w:t xml:space="preserve"> de dos mil veinticinco</w:t>
      </w:r>
      <w:r w:rsidRPr="003D3748">
        <w:rPr>
          <w:rFonts w:ascii="Palatino Linotype" w:hAnsi="Palatino Linotype"/>
          <w:sz w:val="24"/>
          <w:szCs w:val="24"/>
        </w:rPr>
        <w:t xml:space="preserve">, </w:t>
      </w:r>
      <w:r w:rsidR="00601BEB" w:rsidRPr="003D3748">
        <w:rPr>
          <w:rFonts w:ascii="Palatino Linotype" w:hAnsi="Palatino Linotype"/>
          <w:sz w:val="24"/>
          <w:szCs w:val="24"/>
        </w:rPr>
        <w:t>el</w:t>
      </w:r>
      <w:r w:rsidRPr="003D3748">
        <w:rPr>
          <w:rFonts w:ascii="Palatino Linotype" w:hAnsi="Palatino Linotype"/>
          <w:sz w:val="24"/>
          <w:szCs w:val="24"/>
        </w:rPr>
        <w:t xml:space="preserve"> </w:t>
      </w:r>
      <w:r w:rsidRPr="003D3748">
        <w:rPr>
          <w:rFonts w:ascii="Palatino Linotype" w:hAnsi="Palatino Linotype"/>
          <w:b/>
          <w:bCs/>
          <w:sz w:val="24"/>
          <w:szCs w:val="24"/>
        </w:rPr>
        <w:t>Recurrente</w:t>
      </w:r>
      <w:r w:rsidRPr="003D3748">
        <w:rPr>
          <w:rFonts w:ascii="Palatino Linotype" w:hAnsi="Palatino Linotype"/>
          <w:sz w:val="24"/>
          <w:szCs w:val="24"/>
        </w:rPr>
        <w:t>, presentó a través del Sistema de Acceso a la Información Mexiquense (</w:t>
      </w:r>
      <w:r w:rsidRPr="003D3748">
        <w:rPr>
          <w:rFonts w:ascii="Palatino Linotype" w:hAnsi="Palatino Linotype"/>
          <w:b/>
          <w:sz w:val="24"/>
          <w:szCs w:val="24"/>
        </w:rPr>
        <w:t>SAIMEX)</w:t>
      </w:r>
      <w:r w:rsidRPr="003D3748">
        <w:rPr>
          <w:rFonts w:ascii="Palatino Linotype" w:hAnsi="Palatino Linotype"/>
          <w:sz w:val="24"/>
          <w:szCs w:val="24"/>
        </w:rPr>
        <w:t xml:space="preserve"> ante el </w:t>
      </w:r>
      <w:r w:rsidRPr="003D3748">
        <w:rPr>
          <w:rFonts w:ascii="Palatino Linotype" w:hAnsi="Palatino Linotype"/>
          <w:b/>
          <w:bCs/>
          <w:sz w:val="24"/>
          <w:szCs w:val="24"/>
        </w:rPr>
        <w:t>Sujeto Obligado</w:t>
      </w:r>
      <w:r w:rsidRPr="003D3748">
        <w:rPr>
          <w:rFonts w:ascii="Palatino Linotype" w:hAnsi="Palatino Linotype"/>
          <w:sz w:val="24"/>
          <w:szCs w:val="24"/>
        </w:rPr>
        <w:t>, solicitud de acceso a la información pública, registrada bajo el número de expediente</w:t>
      </w:r>
      <w:r w:rsidRPr="003D3748">
        <w:rPr>
          <w:rFonts w:ascii="Palatino Linotype" w:hAnsi="Palatino Linotype"/>
          <w:b/>
          <w:sz w:val="24"/>
          <w:szCs w:val="24"/>
        </w:rPr>
        <w:t xml:space="preserve"> </w:t>
      </w:r>
      <w:r w:rsidR="005936F3" w:rsidRPr="003D3748">
        <w:rPr>
          <w:rFonts w:ascii="Palatino Linotype" w:hAnsi="Palatino Linotype"/>
          <w:b/>
          <w:bCs/>
          <w:sz w:val="24"/>
          <w:szCs w:val="24"/>
          <w:lang w:val="es-ES_tradnl"/>
        </w:rPr>
        <w:t>00144/ELORO/IP/2025</w:t>
      </w:r>
      <w:r w:rsidRPr="003D3748">
        <w:rPr>
          <w:rFonts w:ascii="Palatino Linotype" w:hAnsi="Palatino Linotype"/>
          <w:b/>
          <w:sz w:val="24"/>
          <w:szCs w:val="24"/>
          <w:lang w:eastAsia="es-MX"/>
        </w:rPr>
        <w:t xml:space="preserve">, </w:t>
      </w:r>
      <w:r w:rsidRPr="003D3748">
        <w:rPr>
          <w:rFonts w:ascii="Palatino Linotype" w:hAnsi="Palatino Linotype"/>
          <w:sz w:val="24"/>
          <w:szCs w:val="24"/>
        </w:rPr>
        <w:t>mediante la cual solicitó información en el tenor siguiente:</w:t>
      </w:r>
    </w:p>
    <w:p w14:paraId="44F269F9" w14:textId="77777777" w:rsidR="00A1710D" w:rsidRPr="003D3748"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3E429C57" w:rsidR="00A1710D" w:rsidRPr="003D3748"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3D3748">
        <w:rPr>
          <w:rFonts w:ascii="Palatino Linotype" w:eastAsia="Times New Roman" w:hAnsi="Palatino Linotype" w:cs="Times New Roman"/>
          <w:i/>
          <w:sz w:val="24"/>
          <w:szCs w:val="24"/>
          <w:lang w:val="es-ES_tradnl" w:eastAsia="es-ES"/>
        </w:rPr>
        <w:t>“</w:t>
      </w:r>
      <w:r w:rsidR="005936F3" w:rsidRPr="003D3748">
        <w:rPr>
          <w:rFonts w:ascii="Palatino Linotype" w:eastAsia="Times New Roman" w:hAnsi="Palatino Linotype" w:cs="Times New Roman"/>
          <w:i/>
          <w:lang w:val="es-ES_tradnl" w:eastAsia="es-ES"/>
        </w:rPr>
        <w:t>Solicito que el Secretario del Ayuntamiento de El Oro, presente todas las versiones estenográficas de las actas de cabildo desde el 1 de enero al 27 de octubrre de 2025</w:t>
      </w:r>
      <w:r w:rsidRPr="003D3748">
        <w:rPr>
          <w:rFonts w:ascii="Palatino Linotype" w:eastAsia="Times New Roman" w:hAnsi="Palatino Linotype" w:cs="Times New Roman"/>
          <w:i/>
          <w:lang w:val="es-ES_tradnl" w:eastAsia="es-ES"/>
        </w:rPr>
        <w:t>” [Sic]</w:t>
      </w:r>
    </w:p>
    <w:p w14:paraId="61F36AEC" w14:textId="77777777" w:rsidR="00A1710D" w:rsidRPr="003D3748"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2B0021CA" w14:textId="5D618B8C" w:rsidR="00601BEB" w:rsidRPr="003D3748"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3D3748">
        <w:rPr>
          <w:rFonts w:ascii="Palatino Linotype" w:eastAsia="Times New Roman" w:hAnsi="Palatino Linotype" w:cs="Times New Roman"/>
          <w:sz w:val="24"/>
          <w:szCs w:val="24"/>
          <w:lang w:val="es-ES_tradnl" w:eastAsia="es-ES"/>
        </w:rPr>
        <w:t xml:space="preserve">Modalidad de entrega: </w:t>
      </w:r>
      <w:r w:rsidRPr="003D3748">
        <w:rPr>
          <w:rFonts w:ascii="Palatino Linotype" w:eastAsia="Times New Roman" w:hAnsi="Palatino Linotype" w:cs="Times New Roman"/>
          <w:b/>
          <w:sz w:val="24"/>
          <w:szCs w:val="24"/>
          <w:lang w:val="es-ES_tradnl" w:eastAsia="es-ES"/>
        </w:rPr>
        <w:t>A través del SAIMEX.</w:t>
      </w:r>
    </w:p>
    <w:p w14:paraId="3C82332D" w14:textId="77777777" w:rsidR="005936F3" w:rsidRPr="003D3748" w:rsidRDefault="005936F3"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0F9698BB" w14:textId="6714D389" w:rsidR="007E2E80" w:rsidRPr="003D3748" w:rsidRDefault="008E67C5" w:rsidP="0014447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SEGUNDO</w:t>
      </w:r>
      <w:r w:rsidR="007E2E80" w:rsidRPr="003D3748">
        <w:rPr>
          <w:rFonts w:ascii="Palatino Linotype" w:hAnsi="Palatino Linotype"/>
          <w:b/>
          <w:sz w:val="26"/>
          <w:szCs w:val="26"/>
          <w:lang w:val="es-ES_tradnl"/>
        </w:rPr>
        <w:t xml:space="preserve">. </w:t>
      </w:r>
      <w:r w:rsidR="00DA21DB" w:rsidRPr="003D3748">
        <w:rPr>
          <w:rFonts w:ascii="Palatino Linotype" w:hAnsi="Palatino Linotype"/>
          <w:b/>
          <w:sz w:val="26"/>
          <w:szCs w:val="26"/>
          <w:lang w:val="es-ES_tradnl"/>
        </w:rPr>
        <w:t xml:space="preserve">De la </w:t>
      </w:r>
      <w:r w:rsidR="007E2E80" w:rsidRPr="003D3748">
        <w:rPr>
          <w:rFonts w:ascii="Palatino Linotype" w:hAnsi="Palatino Linotype"/>
          <w:b/>
          <w:sz w:val="26"/>
          <w:szCs w:val="26"/>
          <w:lang w:val="es-ES_tradnl"/>
        </w:rPr>
        <w:t>respuesta del Sujeto Obligado.</w:t>
      </w:r>
    </w:p>
    <w:p w14:paraId="1F6DFEF9" w14:textId="2E9E6C1F" w:rsidR="008C0E72" w:rsidRPr="003D3748" w:rsidRDefault="007E2E80" w:rsidP="0014447C">
      <w:pPr>
        <w:pStyle w:val="Sinespaciado"/>
        <w:spacing w:line="360" w:lineRule="auto"/>
        <w:jc w:val="both"/>
        <w:rPr>
          <w:rFonts w:ascii="Palatino Linotype" w:hAnsi="Palatino Linotype"/>
          <w:sz w:val="24"/>
          <w:lang w:val="es-ES_tradnl"/>
        </w:rPr>
      </w:pPr>
      <w:r w:rsidRPr="003D3748">
        <w:rPr>
          <w:rFonts w:ascii="Palatino Linotype" w:hAnsi="Palatino Linotype"/>
          <w:sz w:val="24"/>
          <w:lang w:val="es-ES_tradnl"/>
        </w:rPr>
        <w:lastRenderedPageBreak/>
        <w:t>En el expedient</w:t>
      </w:r>
      <w:r w:rsidR="008C0E72" w:rsidRPr="003D3748">
        <w:rPr>
          <w:rFonts w:ascii="Palatino Linotype" w:hAnsi="Palatino Linotype"/>
          <w:sz w:val="24"/>
          <w:lang w:val="es-ES_tradnl"/>
        </w:rPr>
        <w:t>e electrónico</w:t>
      </w:r>
      <w:r w:rsidR="005F5FE1" w:rsidRPr="003D3748">
        <w:rPr>
          <w:rFonts w:ascii="Palatino Linotype" w:hAnsi="Palatino Linotype"/>
          <w:sz w:val="24"/>
          <w:lang w:val="es-ES_tradnl"/>
        </w:rPr>
        <w:t xml:space="preserve"> del Sistema de Acceso a la Información Mexiquense (</w:t>
      </w:r>
      <w:r w:rsidR="008C0E72" w:rsidRPr="003D3748">
        <w:rPr>
          <w:rFonts w:ascii="Palatino Linotype" w:hAnsi="Palatino Linotype"/>
          <w:b/>
          <w:bCs/>
          <w:sz w:val="24"/>
          <w:lang w:val="es-ES_tradnl"/>
        </w:rPr>
        <w:t>SAIMEX</w:t>
      </w:r>
      <w:r w:rsidR="005F5FE1" w:rsidRPr="003D3748">
        <w:rPr>
          <w:rFonts w:ascii="Palatino Linotype" w:hAnsi="Palatino Linotype"/>
          <w:sz w:val="24"/>
          <w:lang w:val="es-ES_tradnl"/>
        </w:rPr>
        <w:t>)</w:t>
      </w:r>
      <w:r w:rsidR="008C0E72" w:rsidRPr="003D3748">
        <w:rPr>
          <w:rFonts w:ascii="Palatino Linotype" w:hAnsi="Palatino Linotype"/>
          <w:sz w:val="24"/>
          <w:lang w:val="es-ES_tradnl"/>
        </w:rPr>
        <w:t>, se observa</w:t>
      </w:r>
      <w:r w:rsidRPr="003D3748">
        <w:rPr>
          <w:rFonts w:ascii="Palatino Linotype" w:hAnsi="Palatino Linotype"/>
          <w:sz w:val="24"/>
          <w:lang w:val="es-ES_tradnl"/>
        </w:rPr>
        <w:t xml:space="preserve"> que </w:t>
      </w:r>
      <w:r w:rsidR="000E7C0A" w:rsidRPr="003D3748">
        <w:rPr>
          <w:rFonts w:ascii="Palatino Linotype" w:hAnsi="Palatino Linotype"/>
          <w:sz w:val="24"/>
          <w:lang w:val="es-ES_tradnl"/>
        </w:rPr>
        <w:t>el</w:t>
      </w:r>
      <w:r w:rsidRPr="003D3748">
        <w:rPr>
          <w:rFonts w:ascii="Palatino Linotype" w:hAnsi="Palatino Linotype"/>
          <w:sz w:val="24"/>
          <w:lang w:val="es-ES_tradnl"/>
        </w:rPr>
        <w:t xml:space="preserve"> </w:t>
      </w:r>
      <w:r w:rsidRPr="003D3748">
        <w:rPr>
          <w:rFonts w:ascii="Palatino Linotype" w:hAnsi="Palatino Linotype"/>
          <w:b/>
          <w:sz w:val="24"/>
          <w:lang w:val="es-ES_tradnl"/>
        </w:rPr>
        <w:t>Sujeto Obligado</w:t>
      </w:r>
      <w:r w:rsidRPr="003D3748">
        <w:rPr>
          <w:rFonts w:ascii="Palatino Linotype" w:hAnsi="Palatino Linotype"/>
          <w:sz w:val="24"/>
          <w:lang w:val="es-ES_tradnl"/>
        </w:rPr>
        <w:t xml:space="preserve"> dio respuesta a la solicitud de información en fecha </w:t>
      </w:r>
      <w:r w:rsidR="005936F3" w:rsidRPr="003D3748">
        <w:rPr>
          <w:rFonts w:ascii="Palatino Linotype" w:hAnsi="Palatino Linotype"/>
          <w:sz w:val="24"/>
          <w:lang w:val="es-ES_tradnl"/>
        </w:rPr>
        <w:t>dieciocho de noviembre</w:t>
      </w:r>
      <w:r w:rsidR="00CB0A84" w:rsidRPr="003D3748">
        <w:rPr>
          <w:rFonts w:ascii="Palatino Linotype" w:hAnsi="Palatino Linotype"/>
          <w:sz w:val="24"/>
          <w:lang w:val="es-ES_tradnl"/>
        </w:rPr>
        <w:t xml:space="preserve"> de dos mil veinticinco</w:t>
      </w:r>
      <w:r w:rsidRPr="003D3748">
        <w:rPr>
          <w:rFonts w:ascii="Palatino Linotype" w:hAnsi="Palatino Linotype"/>
          <w:sz w:val="24"/>
          <w:lang w:val="es-ES_tradnl"/>
        </w:rPr>
        <w:t xml:space="preserve">, </w:t>
      </w:r>
      <w:r w:rsidR="008C0E72" w:rsidRPr="003D3748">
        <w:rPr>
          <w:rFonts w:ascii="Palatino Linotype" w:hAnsi="Palatino Linotype"/>
          <w:sz w:val="24"/>
          <w:lang w:val="es-ES_tradnl"/>
        </w:rPr>
        <w:t>manifestando lo siguiente:</w:t>
      </w:r>
    </w:p>
    <w:p w14:paraId="59DB6368" w14:textId="77777777" w:rsidR="008C0E72" w:rsidRPr="003D3748" w:rsidRDefault="008C0E72" w:rsidP="0014447C">
      <w:pPr>
        <w:pStyle w:val="Sinespaciado"/>
        <w:spacing w:line="360" w:lineRule="auto"/>
        <w:jc w:val="both"/>
        <w:rPr>
          <w:rFonts w:ascii="Palatino Linotype" w:hAnsi="Palatino Linotype"/>
          <w:sz w:val="24"/>
          <w:lang w:val="es-ES_tradnl"/>
        </w:rPr>
      </w:pPr>
    </w:p>
    <w:p w14:paraId="7BC7C7BC" w14:textId="77777777" w:rsidR="005936F3" w:rsidRPr="003D3748" w:rsidRDefault="008C0E72" w:rsidP="005936F3">
      <w:pPr>
        <w:pStyle w:val="Sinespaciado"/>
        <w:ind w:left="567" w:right="567"/>
        <w:jc w:val="right"/>
        <w:rPr>
          <w:rFonts w:ascii="Palatino Linotype" w:hAnsi="Palatino Linotype"/>
          <w:b/>
          <w:bCs/>
          <w:i/>
          <w:lang w:val="es-ES_tradnl"/>
        </w:rPr>
      </w:pPr>
      <w:r w:rsidRPr="003D3748">
        <w:rPr>
          <w:rFonts w:ascii="Palatino Linotype" w:hAnsi="Palatino Linotype"/>
          <w:sz w:val="24"/>
          <w:lang w:val="es-ES_tradnl"/>
        </w:rPr>
        <w:t>“</w:t>
      </w:r>
      <w:r w:rsidR="005936F3" w:rsidRPr="003D3748">
        <w:rPr>
          <w:rFonts w:ascii="Palatino Linotype" w:hAnsi="Palatino Linotype"/>
          <w:i/>
          <w:lang w:val="es-ES_tradnl"/>
        </w:rPr>
        <w:t xml:space="preserve">Folio de la solicitud: </w:t>
      </w:r>
      <w:r w:rsidR="005936F3" w:rsidRPr="003D3748">
        <w:rPr>
          <w:rFonts w:ascii="Palatino Linotype" w:hAnsi="Palatino Linotype"/>
          <w:b/>
          <w:bCs/>
          <w:i/>
          <w:lang w:val="es-ES_tradnl"/>
        </w:rPr>
        <w:t>00144/ELORO/IP/2025</w:t>
      </w:r>
    </w:p>
    <w:p w14:paraId="3657DA09" w14:textId="77777777" w:rsidR="005936F3" w:rsidRPr="003D3748" w:rsidRDefault="005936F3" w:rsidP="005936F3">
      <w:pPr>
        <w:pStyle w:val="Sinespaciado"/>
        <w:ind w:left="567" w:right="567"/>
        <w:jc w:val="both"/>
        <w:rPr>
          <w:rFonts w:ascii="Palatino Linotype" w:hAnsi="Palatino Linotype"/>
          <w:i/>
          <w:lang w:val="es-ES_tradnl"/>
        </w:rPr>
      </w:pPr>
    </w:p>
    <w:p w14:paraId="3A46631F" w14:textId="729AC3D6" w:rsidR="005936F3" w:rsidRPr="003D3748" w:rsidRDefault="005936F3" w:rsidP="005936F3">
      <w:pPr>
        <w:pStyle w:val="Sinespaciado"/>
        <w:ind w:left="567" w:right="567"/>
        <w:jc w:val="both"/>
        <w:rPr>
          <w:rFonts w:ascii="Palatino Linotype" w:hAnsi="Palatino Linotype"/>
          <w:i/>
          <w:lang w:val="es-ES_tradnl"/>
        </w:rPr>
      </w:pPr>
      <w:r w:rsidRPr="003D3748">
        <w:rPr>
          <w:rFonts w:ascii="Palatino Linotype" w:hAnsi="Palatino Linotype"/>
          <w:i/>
          <w:lang w:val="es-ES_tradnl"/>
        </w:rPr>
        <w:t>Dando cumplimiento en tiempo y forma a lo establecido por la legislación vigente y con fundamento en el Art. 12 de la Ley de Transparencia y Acceso a la Información Pública del Estado de México y Municipios se adjunta al presente 1 archivo en formato PDF, así como 1 carpeta comprimida .ZIP (contienen archivos en formato PDF) como respuesta brindada por la Secretaría del Ayuntamiento a su solicitud de información. SE ACLARA QUE LA INFORMACIÓN ENTREGADA ES LA ÚNICA CON LA QUE ESTE SUJETO OBLIGADO CUENTA DE ACUERDO A SUS FACULTADES, FUNCIONES O ATRIBUCIONES, LA CUAL SE ENTREGA EN EL ESTADO EN QUE SE ENCUENTRA de conformidad con el artículo antes mencionado que a la letra indica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A6CCA4" w14:textId="77777777" w:rsidR="005936F3" w:rsidRPr="003D3748" w:rsidRDefault="005936F3" w:rsidP="005936F3">
      <w:pPr>
        <w:pStyle w:val="Sinespaciado"/>
        <w:ind w:left="567" w:right="567"/>
        <w:jc w:val="both"/>
        <w:rPr>
          <w:rFonts w:ascii="Palatino Linotype" w:hAnsi="Palatino Linotype"/>
          <w:i/>
          <w:lang w:val="es-ES_tradnl"/>
        </w:rPr>
      </w:pPr>
    </w:p>
    <w:p w14:paraId="39555E6D" w14:textId="63545752" w:rsidR="005936F3" w:rsidRPr="003D3748" w:rsidRDefault="005936F3" w:rsidP="005936F3">
      <w:pPr>
        <w:pStyle w:val="Sinespaciado"/>
        <w:ind w:left="567" w:right="567"/>
        <w:jc w:val="both"/>
        <w:rPr>
          <w:rFonts w:ascii="Palatino Linotype" w:hAnsi="Palatino Linotype"/>
          <w:i/>
          <w:lang w:val="es-ES_tradnl"/>
        </w:rPr>
      </w:pPr>
      <w:r w:rsidRPr="003D3748">
        <w:rPr>
          <w:rFonts w:ascii="Palatino Linotype" w:hAnsi="Palatino Linotype"/>
          <w:i/>
          <w:lang w:val="es-ES_tradnl"/>
        </w:rPr>
        <w:t>ATENTAMENTE</w:t>
      </w:r>
    </w:p>
    <w:p w14:paraId="7B1A6F45" w14:textId="1B143DFD" w:rsidR="008C0E72" w:rsidRPr="008817D5" w:rsidRDefault="005936F3" w:rsidP="005936F3">
      <w:pPr>
        <w:pStyle w:val="Sinespaciado"/>
        <w:ind w:left="567" w:right="567"/>
        <w:jc w:val="both"/>
        <w:rPr>
          <w:rFonts w:ascii="Palatino Linotype" w:hAnsi="Palatino Linotype"/>
          <w:i/>
        </w:rPr>
      </w:pPr>
      <w:r w:rsidRPr="003D3748">
        <w:rPr>
          <w:rFonts w:ascii="Palatino Linotype" w:hAnsi="Palatino Linotype"/>
          <w:i/>
          <w:lang w:val="es-ES_tradnl"/>
        </w:rPr>
        <w:t>ING. JOSE DANIEL POSADAS MEJIA</w:t>
      </w:r>
      <w:r w:rsidR="008C0E72" w:rsidRPr="008817D5">
        <w:rPr>
          <w:rFonts w:ascii="Palatino Linotype" w:hAnsi="Palatino Linotype"/>
          <w:i/>
        </w:rPr>
        <w:t>” (Sic)</w:t>
      </w:r>
    </w:p>
    <w:p w14:paraId="402B9F41" w14:textId="77777777" w:rsidR="008C0E72" w:rsidRPr="008817D5" w:rsidRDefault="008C0E72" w:rsidP="005936F3">
      <w:pPr>
        <w:pStyle w:val="Sinespaciado"/>
        <w:spacing w:line="360" w:lineRule="auto"/>
        <w:jc w:val="both"/>
        <w:rPr>
          <w:rFonts w:ascii="Palatino Linotype" w:hAnsi="Palatino Linotype"/>
          <w:sz w:val="24"/>
        </w:rPr>
      </w:pPr>
    </w:p>
    <w:p w14:paraId="544B073D" w14:textId="77777777" w:rsidR="008E67C5" w:rsidRPr="008817D5" w:rsidRDefault="008E67C5" w:rsidP="0014447C">
      <w:pPr>
        <w:pStyle w:val="Sinespaciado"/>
        <w:spacing w:line="360" w:lineRule="auto"/>
        <w:jc w:val="both"/>
        <w:rPr>
          <w:rFonts w:ascii="Palatino Linotype" w:hAnsi="Palatino Linotype"/>
          <w:sz w:val="24"/>
        </w:rPr>
      </w:pPr>
    </w:p>
    <w:p w14:paraId="04DE6020" w14:textId="7CCE7C48" w:rsidR="007E2E80" w:rsidRPr="003D3748" w:rsidRDefault="00D04234"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 xml:space="preserve">A su respuesta anexó </w:t>
      </w:r>
      <w:r w:rsidR="00601BEB" w:rsidRPr="003D3748">
        <w:rPr>
          <w:rFonts w:ascii="Palatino Linotype" w:hAnsi="Palatino Linotype"/>
          <w:sz w:val="24"/>
          <w:szCs w:val="24"/>
          <w:lang w:val="es-ES_tradnl"/>
        </w:rPr>
        <w:t>los</w:t>
      </w:r>
      <w:r w:rsidRPr="003D3748">
        <w:rPr>
          <w:rFonts w:ascii="Palatino Linotype" w:hAnsi="Palatino Linotype"/>
          <w:sz w:val="24"/>
          <w:szCs w:val="24"/>
          <w:lang w:val="es-ES_tradnl"/>
        </w:rPr>
        <w:t xml:space="preserve"> archivo</w:t>
      </w:r>
      <w:r w:rsidR="00601BEB"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electrónico</w:t>
      </w:r>
      <w:r w:rsidR="00601BEB"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denominado</w:t>
      </w:r>
      <w:r w:rsidR="00601BEB"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w:t>
      </w:r>
      <w:r w:rsidRPr="003D3748">
        <w:rPr>
          <w:rFonts w:ascii="Palatino Linotype" w:hAnsi="Palatino Linotype"/>
          <w:b/>
          <w:sz w:val="24"/>
          <w:szCs w:val="24"/>
          <w:lang w:val="es-ES_tradnl"/>
        </w:rPr>
        <w:t>“</w:t>
      </w:r>
      <w:r w:rsidR="005936F3" w:rsidRPr="003D3748">
        <w:rPr>
          <w:rFonts w:ascii="Palatino Linotype" w:hAnsi="Palatino Linotype"/>
          <w:b/>
          <w:bCs/>
          <w:sz w:val="24"/>
          <w:szCs w:val="24"/>
          <w:lang w:val="es-ES_tradnl"/>
        </w:rPr>
        <w:t>00144.PDF</w:t>
      </w:r>
      <w:r w:rsidR="008E67C5" w:rsidRPr="003D3748">
        <w:rPr>
          <w:rFonts w:ascii="Palatino Linotype" w:hAnsi="Palatino Linotype"/>
          <w:b/>
          <w:sz w:val="24"/>
          <w:szCs w:val="24"/>
          <w:lang w:val="es-ES_tradnl"/>
        </w:rPr>
        <w:t>”</w:t>
      </w:r>
      <w:r w:rsidR="00601BEB" w:rsidRPr="003D3748">
        <w:rPr>
          <w:rFonts w:ascii="Palatino Linotype" w:hAnsi="Palatino Linotype"/>
          <w:b/>
          <w:sz w:val="24"/>
          <w:szCs w:val="24"/>
          <w:lang w:val="es-ES_tradnl"/>
        </w:rPr>
        <w:t xml:space="preserve"> </w:t>
      </w:r>
      <w:r w:rsidR="00601BEB" w:rsidRPr="003D3748">
        <w:rPr>
          <w:rFonts w:ascii="Palatino Linotype" w:hAnsi="Palatino Linotype"/>
          <w:bCs/>
          <w:sz w:val="24"/>
          <w:szCs w:val="24"/>
          <w:lang w:val="es-ES_tradnl"/>
        </w:rPr>
        <w:t>y</w:t>
      </w:r>
      <w:r w:rsidR="00601BEB" w:rsidRPr="003D3748">
        <w:rPr>
          <w:rFonts w:ascii="Palatino Linotype" w:hAnsi="Palatino Linotype"/>
          <w:b/>
          <w:sz w:val="24"/>
          <w:szCs w:val="24"/>
          <w:lang w:val="es-ES_tradnl"/>
        </w:rPr>
        <w:t xml:space="preserve"> “</w:t>
      </w:r>
      <w:r w:rsidR="005936F3" w:rsidRPr="003D3748">
        <w:rPr>
          <w:rFonts w:ascii="Palatino Linotype" w:hAnsi="Palatino Linotype"/>
          <w:b/>
          <w:sz w:val="24"/>
          <w:szCs w:val="24"/>
          <w:lang w:val="es-ES_tradnl"/>
        </w:rPr>
        <w:t>Anexo 00144.zip</w:t>
      </w:r>
      <w:r w:rsidR="00601BEB" w:rsidRPr="003D3748">
        <w:rPr>
          <w:rFonts w:ascii="Palatino Linotype" w:hAnsi="Palatino Linotype"/>
          <w:b/>
          <w:sz w:val="24"/>
          <w:szCs w:val="24"/>
          <w:lang w:val="es-ES_tradnl"/>
        </w:rPr>
        <w:t>”</w:t>
      </w:r>
      <w:r w:rsidR="00EA2AAB" w:rsidRPr="003D3748">
        <w:rPr>
          <w:rFonts w:ascii="Palatino Linotype" w:hAnsi="Palatino Linotype"/>
          <w:sz w:val="24"/>
          <w:szCs w:val="24"/>
          <w:lang w:val="es-ES_tradnl"/>
        </w:rPr>
        <w:t xml:space="preserve">, </w:t>
      </w:r>
      <w:r w:rsidR="00601BEB" w:rsidRPr="003D3748">
        <w:rPr>
          <w:rFonts w:ascii="Palatino Linotype" w:hAnsi="Palatino Linotype"/>
          <w:sz w:val="24"/>
          <w:szCs w:val="24"/>
          <w:lang w:val="es-ES_tradnl"/>
        </w:rPr>
        <w:t>los cuales</w:t>
      </w:r>
      <w:r w:rsidR="00047D72" w:rsidRPr="003D3748">
        <w:rPr>
          <w:rFonts w:ascii="Palatino Linotype" w:hAnsi="Palatino Linotype"/>
          <w:sz w:val="24"/>
          <w:szCs w:val="24"/>
          <w:lang w:val="es-ES_tradnl"/>
        </w:rPr>
        <w:t xml:space="preserve"> no se </w:t>
      </w:r>
      <w:r w:rsidR="00C12DAE" w:rsidRPr="003D3748">
        <w:rPr>
          <w:rFonts w:ascii="Palatino Linotype" w:hAnsi="Palatino Linotype"/>
          <w:sz w:val="24"/>
          <w:szCs w:val="24"/>
          <w:lang w:val="es-ES_tradnl"/>
        </w:rPr>
        <w:t>reproduce</w:t>
      </w:r>
      <w:r w:rsidR="00601BEB" w:rsidRPr="003D3748">
        <w:rPr>
          <w:rFonts w:ascii="Palatino Linotype" w:hAnsi="Palatino Linotype"/>
          <w:sz w:val="24"/>
          <w:szCs w:val="24"/>
          <w:lang w:val="es-ES_tradnl"/>
        </w:rPr>
        <w:t>n</w:t>
      </w:r>
      <w:r w:rsidRPr="003D3748">
        <w:rPr>
          <w:rFonts w:ascii="Palatino Linotype" w:hAnsi="Palatino Linotype"/>
          <w:sz w:val="24"/>
          <w:szCs w:val="24"/>
          <w:lang w:val="es-ES_tradnl"/>
        </w:rPr>
        <w:t xml:space="preserve"> </w:t>
      </w:r>
      <w:r w:rsidR="008E63C2" w:rsidRPr="003D3748">
        <w:rPr>
          <w:rFonts w:ascii="Palatino Linotype" w:hAnsi="Palatino Linotype"/>
          <w:sz w:val="24"/>
          <w:szCs w:val="24"/>
          <w:lang w:val="es-ES_tradnl"/>
        </w:rPr>
        <w:t xml:space="preserve">toda vez que su contenido es del </w:t>
      </w:r>
      <w:r w:rsidRPr="003D3748">
        <w:rPr>
          <w:rFonts w:ascii="Palatino Linotype" w:hAnsi="Palatino Linotype"/>
          <w:sz w:val="24"/>
          <w:szCs w:val="24"/>
          <w:lang w:val="es-ES_tradnl"/>
        </w:rPr>
        <w:t>conocimiento de las partes; no obstante, se hará mérito de su contenido más adelante</w:t>
      </w:r>
      <w:r w:rsidR="00BE6D77" w:rsidRPr="003D3748">
        <w:rPr>
          <w:rFonts w:ascii="Palatino Linotype" w:hAnsi="Palatino Linotype"/>
          <w:sz w:val="24"/>
          <w:szCs w:val="24"/>
          <w:lang w:val="es-ES_tradnl"/>
        </w:rPr>
        <w:t>.</w:t>
      </w:r>
    </w:p>
    <w:p w14:paraId="3DE160E3" w14:textId="77777777" w:rsidR="00B8245A" w:rsidRPr="003D3748" w:rsidRDefault="00B8245A" w:rsidP="0014447C">
      <w:pPr>
        <w:pStyle w:val="Sinespaciado"/>
        <w:spacing w:line="360" w:lineRule="auto"/>
        <w:jc w:val="both"/>
        <w:rPr>
          <w:rFonts w:ascii="Palatino Linotype" w:hAnsi="Palatino Linotype"/>
          <w:b/>
          <w:sz w:val="26"/>
          <w:szCs w:val="26"/>
          <w:lang w:val="es-ES_tradnl"/>
        </w:rPr>
      </w:pPr>
    </w:p>
    <w:p w14:paraId="6CFF0968" w14:textId="77777777" w:rsidR="005936F3" w:rsidRPr="003D3748" w:rsidRDefault="005936F3" w:rsidP="0014447C">
      <w:pPr>
        <w:pStyle w:val="Sinespaciado"/>
        <w:spacing w:line="360" w:lineRule="auto"/>
        <w:jc w:val="both"/>
        <w:rPr>
          <w:rFonts w:ascii="Palatino Linotype" w:hAnsi="Palatino Linotype"/>
          <w:b/>
          <w:sz w:val="26"/>
          <w:szCs w:val="26"/>
          <w:lang w:val="es-ES_tradnl"/>
        </w:rPr>
      </w:pPr>
    </w:p>
    <w:p w14:paraId="621A6924" w14:textId="1ADACC6F" w:rsidR="007E2E80" w:rsidRPr="003D3748" w:rsidRDefault="008E67C5" w:rsidP="0014447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lastRenderedPageBreak/>
        <w:t>TERCERO</w:t>
      </w:r>
      <w:r w:rsidR="007E2E80" w:rsidRPr="003D3748">
        <w:rPr>
          <w:rFonts w:ascii="Palatino Linotype" w:hAnsi="Palatino Linotype"/>
          <w:b/>
          <w:sz w:val="26"/>
          <w:szCs w:val="26"/>
          <w:lang w:val="es-ES_tradnl"/>
        </w:rPr>
        <w:t>. Del recurso de revisión.</w:t>
      </w:r>
    </w:p>
    <w:p w14:paraId="4A990492" w14:textId="036677B8" w:rsidR="00664F33" w:rsidRPr="003D3748" w:rsidRDefault="007E2E80"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Inconforme c</w:t>
      </w:r>
      <w:r w:rsidR="00D04234" w:rsidRPr="003D3748">
        <w:rPr>
          <w:rFonts w:ascii="Palatino Linotype" w:hAnsi="Palatino Linotype"/>
          <w:sz w:val="24"/>
          <w:szCs w:val="24"/>
          <w:lang w:val="es-ES_tradnl"/>
        </w:rPr>
        <w:t xml:space="preserve">on la respuesta emitida por el </w:t>
      </w:r>
      <w:r w:rsidR="00D04234" w:rsidRPr="003D3748">
        <w:rPr>
          <w:rFonts w:ascii="Palatino Linotype" w:hAnsi="Palatino Linotype"/>
          <w:b/>
          <w:bCs/>
          <w:sz w:val="24"/>
          <w:szCs w:val="24"/>
          <w:lang w:val="es-ES_tradnl"/>
        </w:rPr>
        <w:t>Sujeto O</w:t>
      </w:r>
      <w:r w:rsidRPr="003D3748">
        <w:rPr>
          <w:rFonts w:ascii="Palatino Linotype" w:hAnsi="Palatino Linotype"/>
          <w:b/>
          <w:bCs/>
          <w:sz w:val="24"/>
          <w:szCs w:val="24"/>
          <w:lang w:val="es-ES_tradnl"/>
        </w:rPr>
        <w:t xml:space="preserve">bligado, </w:t>
      </w:r>
      <w:r w:rsidR="00612F1D" w:rsidRPr="003D3748">
        <w:rPr>
          <w:rFonts w:ascii="Palatino Linotype" w:hAnsi="Palatino Linotype"/>
          <w:b/>
          <w:bCs/>
          <w:sz w:val="24"/>
          <w:szCs w:val="24"/>
          <w:lang w:val="es-ES_tradnl"/>
        </w:rPr>
        <w:t>el</w:t>
      </w:r>
      <w:r w:rsidRPr="003D3748">
        <w:rPr>
          <w:rFonts w:ascii="Palatino Linotype" w:hAnsi="Palatino Linotype"/>
          <w:b/>
          <w:bCs/>
          <w:sz w:val="24"/>
          <w:szCs w:val="24"/>
          <w:lang w:val="es-ES_tradnl"/>
        </w:rPr>
        <w:t xml:space="preserve"> Recurrente</w:t>
      </w:r>
      <w:r w:rsidRPr="003D3748">
        <w:rPr>
          <w:rFonts w:ascii="Palatino Linotype" w:hAnsi="Palatino Linotype"/>
          <w:sz w:val="24"/>
          <w:szCs w:val="24"/>
          <w:lang w:val="es-ES_tradnl"/>
        </w:rPr>
        <w:t xml:space="preserve"> interpuso el </w:t>
      </w:r>
      <w:r w:rsidR="00D04234" w:rsidRPr="003D3748">
        <w:rPr>
          <w:rFonts w:ascii="Palatino Linotype" w:hAnsi="Palatino Linotype"/>
          <w:sz w:val="24"/>
          <w:szCs w:val="24"/>
          <w:lang w:val="es-ES_tradnl"/>
        </w:rPr>
        <w:t xml:space="preserve">presente </w:t>
      </w:r>
      <w:r w:rsidRPr="003D3748">
        <w:rPr>
          <w:rFonts w:ascii="Palatino Linotype" w:hAnsi="Palatino Linotype"/>
          <w:sz w:val="24"/>
          <w:szCs w:val="24"/>
          <w:lang w:val="es-ES_tradnl"/>
        </w:rPr>
        <w:t xml:space="preserve">recurso de revisión, en fecha </w:t>
      </w:r>
      <w:r w:rsidR="00177330" w:rsidRPr="003D3748">
        <w:rPr>
          <w:rFonts w:ascii="Palatino Linotype" w:hAnsi="Palatino Linotype"/>
          <w:sz w:val="24"/>
          <w:szCs w:val="24"/>
          <w:lang w:val="es-ES_tradnl"/>
        </w:rPr>
        <w:t>ocho de diciembre</w:t>
      </w:r>
      <w:r w:rsidR="00CB0A84" w:rsidRPr="003D3748">
        <w:rPr>
          <w:rFonts w:ascii="Palatino Linotype" w:hAnsi="Palatino Linotype"/>
          <w:sz w:val="24"/>
          <w:szCs w:val="24"/>
          <w:lang w:val="es-ES_tradnl"/>
        </w:rPr>
        <w:t xml:space="preserve"> de dos mil veinticinco</w:t>
      </w:r>
      <w:r w:rsidRPr="003D3748">
        <w:rPr>
          <w:rFonts w:ascii="Palatino Linotype" w:hAnsi="Palatino Linotype"/>
          <w:sz w:val="24"/>
          <w:szCs w:val="24"/>
          <w:lang w:val="es-ES_tradnl"/>
        </w:rPr>
        <w:t xml:space="preserve">, en el sistema electrónico con el expediente número </w:t>
      </w:r>
      <w:r w:rsidR="00177330" w:rsidRPr="003D3748">
        <w:rPr>
          <w:rFonts w:ascii="Palatino Linotype" w:hAnsi="Palatino Linotype"/>
          <w:b/>
          <w:bCs/>
          <w:sz w:val="24"/>
          <w:szCs w:val="24"/>
          <w:lang w:val="es-ES_tradnl" w:eastAsia="es-MX"/>
        </w:rPr>
        <w:t>13915/INFOEM/IP/RR/2025</w:t>
      </w:r>
      <w:r w:rsidRPr="003D3748">
        <w:rPr>
          <w:rFonts w:ascii="Palatino Linotype" w:hAnsi="Palatino Linotype"/>
          <w:sz w:val="24"/>
          <w:szCs w:val="24"/>
          <w:lang w:val="es-ES_tradnl"/>
        </w:rPr>
        <w:t>, en el cual arguye</w:t>
      </w:r>
      <w:r w:rsidR="00D04234" w:rsidRPr="003D3748">
        <w:rPr>
          <w:rFonts w:ascii="Palatino Linotype" w:hAnsi="Palatino Linotype"/>
          <w:sz w:val="24"/>
          <w:szCs w:val="24"/>
          <w:lang w:val="es-ES_tradnl"/>
        </w:rPr>
        <w:t xml:space="preserve"> l</w:t>
      </w:r>
      <w:r w:rsidRPr="003D3748">
        <w:rPr>
          <w:rFonts w:ascii="Palatino Linotype" w:hAnsi="Palatino Linotype"/>
          <w:sz w:val="24"/>
          <w:szCs w:val="24"/>
          <w:lang w:val="es-ES_tradnl"/>
        </w:rPr>
        <w:t>as siguientes manifestaciones:</w:t>
      </w:r>
    </w:p>
    <w:p w14:paraId="0400D7A4" w14:textId="77777777" w:rsidR="007E2E80" w:rsidRPr="003D3748" w:rsidRDefault="007E2E80" w:rsidP="0014447C">
      <w:pPr>
        <w:spacing w:before="240"/>
        <w:jc w:val="both"/>
        <w:rPr>
          <w:rFonts w:ascii="Palatino Linotype" w:hAnsi="Palatino Linotype" w:cs="Arial"/>
          <w:b/>
          <w:sz w:val="24"/>
          <w:szCs w:val="24"/>
        </w:rPr>
      </w:pPr>
      <w:r w:rsidRPr="003D3748">
        <w:rPr>
          <w:rFonts w:ascii="Palatino Linotype" w:hAnsi="Palatino Linotype" w:cs="Arial"/>
          <w:b/>
          <w:sz w:val="24"/>
          <w:szCs w:val="24"/>
        </w:rPr>
        <w:t>Acto Impugnado:</w:t>
      </w:r>
    </w:p>
    <w:p w14:paraId="2F5D6248" w14:textId="487096DC" w:rsidR="007E2E80" w:rsidRPr="003D3748" w:rsidRDefault="007E2E80" w:rsidP="0014447C">
      <w:pPr>
        <w:spacing w:line="240" w:lineRule="auto"/>
        <w:ind w:left="851" w:right="850"/>
        <w:jc w:val="both"/>
        <w:rPr>
          <w:rFonts w:ascii="Palatino Linotype" w:hAnsi="Palatino Linotype" w:cs="Arial"/>
          <w:i/>
        </w:rPr>
      </w:pPr>
      <w:r w:rsidRPr="003D3748">
        <w:rPr>
          <w:rFonts w:ascii="Palatino Linotype" w:hAnsi="Palatino Linotype" w:cs="Arial"/>
          <w:i/>
        </w:rPr>
        <w:t>“</w:t>
      </w:r>
      <w:r w:rsidR="00177330" w:rsidRPr="003D3748">
        <w:rPr>
          <w:rFonts w:ascii="Palatino Linotype" w:hAnsi="Palatino Linotype" w:cs="Arial"/>
          <w:i/>
        </w:rPr>
        <w:t>NO EXISTE RESPUESTA EN EL SISTEMA</w:t>
      </w:r>
      <w:r w:rsidR="006A3A54" w:rsidRPr="003D3748">
        <w:rPr>
          <w:rFonts w:ascii="Palatino Linotype" w:hAnsi="Palatino Linotype" w:cs="Arial"/>
          <w:i/>
        </w:rPr>
        <w:t>"(Sic)</w:t>
      </w:r>
    </w:p>
    <w:p w14:paraId="2C90245F" w14:textId="77777777" w:rsidR="007E2E80" w:rsidRPr="003D3748" w:rsidRDefault="007E2E80" w:rsidP="0014447C">
      <w:pPr>
        <w:spacing w:before="240"/>
        <w:jc w:val="both"/>
        <w:rPr>
          <w:rFonts w:ascii="Palatino Linotype" w:hAnsi="Palatino Linotype" w:cs="Arial"/>
          <w:sz w:val="24"/>
          <w:szCs w:val="24"/>
        </w:rPr>
      </w:pPr>
      <w:r w:rsidRPr="003D3748">
        <w:rPr>
          <w:rFonts w:ascii="Palatino Linotype" w:hAnsi="Palatino Linotype" w:cs="Arial"/>
          <w:b/>
          <w:sz w:val="24"/>
          <w:szCs w:val="24"/>
        </w:rPr>
        <w:t>Razones o Motivos de Inconformidad</w:t>
      </w:r>
      <w:r w:rsidRPr="003D3748">
        <w:rPr>
          <w:rFonts w:ascii="Palatino Linotype" w:hAnsi="Palatino Linotype" w:cs="Arial"/>
          <w:sz w:val="24"/>
          <w:szCs w:val="24"/>
        </w:rPr>
        <w:t xml:space="preserve">: </w:t>
      </w:r>
    </w:p>
    <w:p w14:paraId="6D851E50" w14:textId="565F02DD" w:rsidR="006E7E41" w:rsidRPr="003D3748" w:rsidRDefault="006E7E41" w:rsidP="006E7E41">
      <w:pPr>
        <w:spacing w:line="240" w:lineRule="auto"/>
        <w:ind w:left="851" w:right="850"/>
        <w:jc w:val="both"/>
        <w:rPr>
          <w:rFonts w:ascii="Palatino Linotype" w:hAnsi="Palatino Linotype" w:cs="Arial"/>
          <w:i/>
        </w:rPr>
      </w:pPr>
      <w:r w:rsidRPr="003D3748">
        <w:rPr>
          <w:rFonts w:ascii="Palatino Linotype" w:hAnsi="Palatino Linotype" w:cs="Arial"/>
          <w:i/>
        </w:rPr>
        <w:t>“</w:t>
      </w:r>
      <w:r w:rsidR="00177330" w:rsidRPr="003D3748">
        <w:rPr>
          <w:rFonts w:ascii="Palatino Linotype" w:hAnsi="Palatino Linotype" w:cs="Arial"/>
          <w:i/>
        </w:rPr>
        <w:t>NO ABRE LA PÁGINA https://www.saimex.org.mx/saimex/acuse/acuRpt/719566/185/0.page</w:t>
      </w:r>
      <w:r w:rsidRPr="003D3748">
        <w:rPr>
          <w:rFonts w:ascii="Palatino Linotype" w:hAnsi="Palatino Linotype" w:cs="Arial"/>
          <w:i/>
        </w:rPr>
        <w:t>"(Sic)</w:t>
      </w:r>
    </w:p>
    <w:p w14:paraId="7DE5EE78" w14:textId="77777777" w:rsidR="00950396" w:rsidRPr="003D3748" w:rsidRDefault="00950396" w:rsidP="004657BE">
      <w:pPr>
        <w:pStyle w:val="Sinespaciado"/>
        <w:spacing w:line="360" w:lineRule="auto"/>
        <w:jc w:val="both"/>
        <w:rPr>
          <w:rFonts w:ascii="Palatino Linotype" w:hAnsi="Palatino Linotype"/>
          <w:b/>
          <w:sz w:val="26"/>
          <w:szCs w:val="26"/>
          <w:lang w:val="es-ES_tradnl"/>
        </w:rPr>
      </w:pPr>
    </w:p>
    <w:p w14:paraId="36213C14" w14:textId="2C6F7C33" w:rsidR="007E2E80" w:rsidRPr="003D3748" w:rsidRDefault="008E67C5" w:rsidP="004657BE">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CUARTO</w:t>
      </w:r>
      <w:r w:rsidR="007E2E80" w:rsidRPr="003D3748">
        <w:rPr>
          <w:rFonts w:ascii="Palatino Linotype" w:hAnsi="Palatino Linotype"/>
          <w:b/>
          <w:sz w:val="26"/>
          <w:szCs w:val="26"/>
          <w:lang w:val="es-ES_tradnl"/>
        </w:rPr>
        <w:t xml:space="preserve">. Del turno </w:t>
      </w:r>
      <w:r w:rsidR="000E7C0A" w:rsidRPr="003D3748">
        <w:rPr>
          <w:rFonts w:ascii="Palatino Linotype" w:hAnsi="Palatino Linotype"/>
          <w:b/>
          <w:sz w:val="26"/>
          <w:szCs w:val="26"/>
          <w:lang w:val="es-ES_tradnl"/>
        </w:rPr>
        <w:t xml:space="preserve">y admisión </w:t>
      </w:r>
      <w:r w:rsidR="007E2E80" w:rsidRPr="003D3748">
        <w:rPr>
          <w:rFonts w:ascii="Palatino Linotype" w:hAnsi="Palatino Linotype"/>
          <w:b/>
          <w:sz w:val="26"/>
          <w:szCs w:val="26"/>
          <w:lang w:val="es-ES_tradnl"/>
        </w:rPr>
        <w:t>del recurso de revisión.</w:t>
      </w:r>
    </w:p>
    <w:p w14:paraId="51B7C91A" w14:textId="21E78743" w:rsidR="00664F33" w:rsidRPr="003D3748" w:rsidRDefault="007E2E80"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Medio de impugnación que le fue turnado a</w:t>
      </w:r>
      <w:r w:rsidR="00C40A1A" w:rsidRPr="003D3748">
        <w:rPr>
          <w:rFonts w:ascii="Palatino Linotype" w:hAnsi="Palatino Linotype"/>
          <w:sz w:val="24"/>
          <w:szCs w:val="24"/>
          <w:lang w:val="es-ES_tradnl"/>
        </w:rPr>
        <w:t>l</w:t>
      </w:r>
      <w:r w:rsidRPr="003D3748">
        <w:rPr>
          <w:rFonts w:ascii="Palatino Linotype" w:hAnsi="Palatino Linotype"/>
          <w:sz w:val="24"/>
          <w:szCs w:val="24"/>
          <w:lang w:val="es-ES_tradnl"/>
        </w:rPr>
        <w:t xml:space="preserve"> </w:t>
      </w:r>
      <w:r w:rsidRPr="003D3748">
        <w:rPr>
          <w:rFonts w:ascii="Palatino Linotype" w:hAnsi="Palatino Linotype"/>
          <w:b/>
          <w:sz w:val="24"/>
          <w:szCs w:val="24"/>
          <w:lang w:val="es-ES_tradnl"/>
        </w:rPr>
        <w:t>Comisionad</w:t>
      </w:r>
      <w:r w:rsidR="00C40A1A" w:rsidRPr="003D3748">
        <w:rPr>
          <w:rFonts w:ascii="Palatino Linotype" w:hAnsi="Palatino Linotype"/>
          <w:b/>
          <w:sz w:val="24"/>
          <w:szCs w:val="24"/>
          <w:lang w:val="es-ES_tradnl"/>
        </w:rPr>
        <w:t>o</w:t>
      </w:r>
      <w:r w:rsidR="00AD2D04" w:rsidRPr="003D3748">
        <w:rPr>
          <w:rFonts w:ascii="Palatino Linotype" w:hAnsi="Palatino Linotype"/>
          <w:b/>
          <w:sz w:val="24"/>
          <w:szCs w:val="24"/>
          <w:lang w:val="es-ES_tradnl"/>
        </w:rPr>
        <w:t xml:space="preserve"> Presidente</w:t>
      </w:r>
      <w:r w:rsidRPr="003D3748">
        <w:rPr>
          <w:rFonts w:ascii="Palatino Linotype" w:hAnsi="Palatino Linotype"/>
          <w:b/>
          <w:sz w:val="24"/>
          <w:szCs w:val="24"/>
          <w:lang w:val="es-ES_tradnl"/>
        </w:rPr>
        <w:t xml:space="preserve"> </w:t>
      </w:r>
      <w:r w:rsidR="00C40A1A" w:rsidRPr="003D3748">
        <w:rPr>
          <w:rFonts w:ascii="Palatino Linotype" w:hAnsi="Palatino Linotype"/>
          <w:b/>
          <w:sz w:val="24"/>
          <w:szCs w:val="24"/>
          <w:lang w:val="es-ES_tradnl"/>
        </w:rPr>
        <w:t>José Martínez Vilchis</w:t>
      </w:r>
      <w:r w:rsidRPr="003D3748">
        <w:rPr>
          <w:rFonts w:ascii="Palatino Linotype" w:hAnsi="Palatino Linotype"/>
          <w:sz w:val="24"/>
          <w:szCs w:val="24"/>
          <w:lang w:val="es-ES_tradnl"/>
        </w:rPr>
        <w:t xml:space="preserve">, por medio del sistema electrónico en términos del </w:t>
      </w:r>
      <w:r w:rsidR="00BE6D77" w:rsidRPr="003D3748">
        <w:rPr>
          <w:rFonts w:ascii="Palatino Linotype" w:hAnsi="Palatino Linotype"/>
          <w:sz w:val="24"/>
          <w:szCs w:val="24"/>
          <w:lang w:val="es-ES_tradnl"/>
        </w:rPr>
        <w:t>numeral</w:t>
      </w:r>
      <w:r w:rsidRPr="003D3748">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177330" w:rsidRPr="003D3748">
        <w:rPr>
          <w:rFonts w:ascii="Palatino Linotype" w:hAnsi="Palatino Linotype"/>
          <w:sz w:val="24"/>
          <w:szCs w:val="24"/>
          <w:lang w:val="es-ES_tradnl"/>
        </w:rPr>
        <w:t>doce de diciembre</w:t>
      </w:r>
      <w:r w:rsidR="00CB0A84" w:rsidRPr="003D3748">
        <w:rPr>
          <w:rFonts w:ascii="Palatino Linotype" w:hAnsi="Palatino Linotype"/>
          <w:sz w:val="24"/>
          <w:szCs w:val="24"/>
          <w:lang w:val="es-ES_tradnl"/>
        </w:rPr>
        <w:t xml:space="preserve"> de dos mil veinticinco</w:t>
      </w:r>
      <w:r w:rsidRPr="003D3748">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304FA11A" w14:textId="77777777" w:rsidR="008E67C5" w:rsidRPr="003D3748" w:rsidRDefault="008E67C5" w:rsidP="0014447C">
      <w:pPr>
        <w:pStyle w:val="Sinespaciado"/>
        <w:spacing w:line="360" w:lineRule="auto"/>
        <w:jc w:val="both"/>
        <w:rPr>
          <w:rFonts w:ascii="Palatino Linotype" w:hAnsi="Palatino Linotype"/>
          <w:sz w:val="24"/>
          <w:szCs w:val="24"/>
          <w:lang w:val="es-ES_tradnl"/>
        </w:rPr>
      </w:pPr>
    </w:p>
    <w:p w14:paraId="0B9CEAF1" w14:textId="2A93EF14" w:rsidR="007E2E80" w:rsidRPr="003D3748" w:rsidRDefault="008E67C5" w:rsidP="0014447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QUINTO</w:t>
      </w:r>
      <w:r w:rsidR="007E2E80" w:rsidRPr="003D3748">
        <w:rPr>
          <w:rFonts w:ascii="Palatino Linotype" w:hAnsi="Palatino Linotype"/>
          <w:b/>
          <w:sz w:val="26"/>
          <w:szCs w:val="26"/>
          <w:lang w:val="es-ES_tradnl"/>
        </w:rPr>
        <w:t>. De la etapa de instrucción.</w:t>
      </w:r>
    </w:p>
    <w:p w14:paraId="6917FF11" w14:textId="1C085BC9" w:rsidR="0059499B" w:rsidRPr="003D3748" w:rsidRDefault="008E67C5" w:rsidP="008E67C5">
      <w:pPr>
        <w:spacing w:after="0" w:line="360" w:lineRule="auto"/>
        <w:jc w:val="both"/>
        <w:rPr>
          <w:rFonts w:ascii="Palatino Linotype" w:eastAsia="Calibri" w:hAnsi="Palatino Linotype" w:cs="Arial"/>
          <w:sz w:val="24"/>
          <w:lang w:val="es-ES" w:eastAsia="es-MX"/>
        </w:rPr>
      </w:pPr>
      <w:r w:rsidRPr="003D3748">
        <w:rPr>
          <w:rFonts w:ascii="Palatino Linotype" w:eastAsia="Calibri" w:hAnsi="Palatino Linotype" w:cs="Arial"/>
          <w:sz w:val="24"/>
          <w:lang w:val="es-ES" w:eastAsia="es-MX"/>
        </w:rPr>
        <w:t xml:space="preserve">Así, una vez abierta la etapa de instrucción, en el sumario se observa que </w:t>
      </w:r>
      <w:r w:rsidRPr="003D3748">
        <w:rPr>
          <w:rFonts w:ascii="Palatino Linotype" w:eastAsia="Calibri" w:hAnsi="Palatino Linotype" w:cs="Arial"/>
          <w:b/>
          <w:bCs/>
          <w:sz w:val="24"/>
          <w:lang w:val="es-ES" w:eastAsia="es-MX"/>
        </w:rPr>
        <w:t>el Sujeto Obligado</w:t>
      </w:r>
      <w:r w:rsidRPr="003D3748">
        <w:rPr>
          <w:rFonts w:ascii="Palatino Linotype" w:eastAsia="Calibri" w:hAnsi="Palatino Linotype" w:cs="Arial"/>
          <w:sz w:val="24"/>
          <w:lang w:val="es-ES" w:eastAsia="es-MX"/>
        </w:rPr>
        <w:t xml:space="preserve"> en fecha </w:t>
      </w:r>
      <w:r w:rsidR="00177330" w:rsidRPr="003D3748">
        <w:rPr>
          <w:rFonts w:ascii="Palatino Linotype" w:eastAsia="Calibri" w:hAnsi="Palatino Linotype" w:cs="Arial"/>
          <w:sz w:val="24"/>
          <w:lang w:val="es-ES" w:eastAsia="es-MX"/>
        </w:rPr>
        <w:t>quince de diciembre</w:t>
      </w:r>
      <w:r w:rsidRPr="003D3748">
        <w:rPr>
          <w:rFonts w:ascii="Palatino Linotype" w:eastAsia="Calibri" w:hAnsi="Palatino Linotype" w:cs="Arial"/>
          <w:sz w:val="24"/>
          <w:lang w:val="es-ES" w:eastAsia="es-MX"/>
        </w:rPr>
        <w:t xml:space="preserve"> de dos mil veinticinco, presentó su informe justificado, mismo que fue puesto a la vista del </w:t>
      </w:r>
      <w:r w:rsidRPr="003D3748">
        <w:rPr>
          <w:rFonts w:ascii="Palatino Linotype" w:eastAsia="Calibri" w:hAnsi="Palatino Linotype" w:cs="Arial"/>
          <w:b/>
          <w:bCs/>
          <w:sz w:val="24"/>
          <w:lang w:val="es-ES" w:eastAsia="es-MX"/>
        </w:rPr>
        <w:t>Recurrente</w:t>
      </w:r>
      <w:r w:rsidRPr="003D3748">
        <w:rPr>
          <w:rFonts w:ascii="Palatino Linotype" w:eastAsia="Calibri" w:hAnsi="Palatino Linotype" w:cs="Arial"/>
          <w:sz w:val="24"/>
          <w:lang w:val="es-ES" w:eastAsia="es-MX"/>
        </w:rPr>
        <w:t xml:space="preserve"> el día </w:t>
      </w:r>
      <w:r w:rsidR="00177330" w:rsidRPr="003D3748">
        <w:rPr>
          <w:rFonts w:ascii="Palatino Linotype" w:eastAsia="Calibri" w:hAnsi="Palatino Linotype" w:cs="Arial"/>
          <w:sz w:val="24"/>
          <w:lang w:val="es-ES" w:eastAsia="es-MX"/>
        </w:rPr>
        <w:t>quince de enero de año en curso</w:t>
      </w:r>
      <w:r w:rsidRPr="003D3748">
        <w:rPr>
          <w:rFonts w:ascii="Palatino Linotype" w:eastAsia="Calibri" w:hAnsi="Palatino Linotype" w:cs="Arial"/>
          <w:sz w:val="24"/>
          <w:lang w:val="es-ES" w:eastAsia="es-MX"/>
        </w:rPr>
        <w:t xml:space="preserve">, para que en un término de tres días el </w:t>
      </w:r>
      <w:r w:rsidRPr="003D3748">
        <w:rPr>
          <w:rFonts w:ascii="Palatino Linotype" w:eastAsia="Calibri" w:hAnsi="Palatino Linotype" w:cs="Arial"/>
          <w:b/>
          <w:bCs/>
          <w:sz w:val="24"/>
          <w:lang w:val="es-ES" w:eastAsia="es-MX"/>
        </w:rPr>
        <w:t>Recurrente</w:t>
      </w:r>
      <w:r w:rsidRPr="003D3748">
        <w:rPr>
          <w:rFonts w:ascii="Palatino Linotype" w:eastAsia="Calibri" w:hAnsi="Palatino Linotype" w:cs="Arial"/>
          <w:sz w:val="24"/>
          <w:lang w:val="es-ES" w:eastAsia="es-MX"/>
        </w:rPr>
        <w:t xml:space="preserve"> adujera </w:t>
      </w:r>
      <w:r w:rsidRPr="003D3748">
        <w:rPr>
          <w:rFonts w:ascii="Palatino Linotype" w:eastAsia="Calibri" w:hAnsi="Palatino Linotype" w:cs="Arial"/>
          <w:sz w:val="24"/>
          <w:lang w:val="es-ES" w:eastAsia="es-MX"/>
        </w:rPr>
        <w:lastRenderedPageBreak/>
        <w:t xml:space="preserve">manifestaciones; asimismo, se hace constar que el </w:t>
      </w:r>
      <w:r w:rsidRPr="003D3748">
        <w:rPr>
          <w:rFonts w:ascii="Palatino Linotype" w:eastAsia="Calibri" w:hAnsi="Palatino Linotype" w:cs="Arial"/>
          <w:b/>
          <w:bCs/>
          <w:sz w:val="24"/>
          <w:lang w:val="es-ES" w:eastAsia="es-MX"/>
        </w:rPr>
        <w:t>Recurrente</w:t>
      </w:r>
      <w:r w:rsidRPr="003D3748">
        <w:rPr>
          <w:rFonts w:ascii="Palatino Linotype" w:eastAsia="Calibri" w:hAnsi="Palatino Linotype" w:cs="Arial"/>
          <w:sz w:val="24"/>
          <w:lang w:val="es-ES" w:eastAsia="es-MX"/>
        </w:rPr>
        <w:t xml:space="preserve"> fue omiso en presentar sus manifestaciones respecto al informe justificado remitido por el </w:t>
      </w:r>
      <w:r w:rsidRPr="003D3748">
        <w:rPr>
          <w:rFonts w:ascii="Palatino Linotype" w:eastAsia="Calibri" w:hAnsi="Palatino Linotype" w:cs="Arial"/>
          <w:b/>
          <w:bCs/>
          <w:sz w:val="24"/>
          <w:lang w:val="es-ES" w:eastAsia="es-MX"/>
        </w:rPr>
        <w:t>Sujeto Obligado</w:t>
      </w:r>
      <w:r w:rsidRPr="003D3748">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FD77E2B" w14:textId="77777777" w:rsidR="006E7E41" w:rsidRPr="003D3748" w:rsidRDefault="006E7E41" w:rsidP="007B64F5">
      <w:pPr>
        <w:spacing w:after="0" w:line="360" w:lineRule="auto"/>
        <w:jc w:val="both"/>
        <w:rPr>
          <w:rFonts w:ascii="Palatino Linotype" w:hAnsi="Palatino Linotype" w:cs="Arial"/>
          <w:sz w:val="24"/>
          <w:szCs w:val="24"/>
        </w:rPr>
      </w:pPr>
    </w:p>
    <w:p w14:paraId="29E81583" w14:textId="7913EEB5" w:rsidR="00AD2D04" w:rsidRPr="003D3748" w:rsidRDefault="008E67C5" w:rsidP="00AD2D04">
      <w:pPr>
        <w:tabs>
          <w:tab w:val="left" w:pos="3206"/>
        </w:tabs>
        <w:spacing w:after="0" w:line="360" w:lineRule="auto"/>
        <w:jc w:val="both"/>
        <w:rPr>
          <w:rFonts w:ascii="Palatino Linotype" w:hAnsi="Palatino Linotype" w:cs="Arial"/>
          <w:b/>
          <w:sz w:val="26"/>
          <w:szCs w:val="26"/>
        </w:rPr>
      </w:pPr>
      <w:r w:rsidRPr="003D3748">
        <w:rPr>
          <w:rFonts w:ascii="Palatino Linotype" w:hAnsi="Palatino Linotype" w:cs="Arial"/>
          <w:b/>
          <w:sz w:val="26"/>
          <w:szCs w:val="26"/>
        </w:rPr>
        <w:t>SEXTO</w:t>
      </w:r>
      <w:r w:rsidR="00AD2D04" w:rsidRPr="003D3748">
        <w:rPr>
          <w:rFonts w:ascii="Palatino Linotype" w:hAnsi="Palatino Linotype" w:cs="Arial"/>
          <w:b/>
          <w:sz w:val="26"/>
          <w:szCs w:val="26"/>
        </w:rPr>
        <w:t>. Del cierre de instrucción.</w:t>
      </w:r>
      <w:r w:rsidR="00AD2D04" w:rsidRPr="003D3748">
        <w:rPr>
          <w:rFonts w:ascii="Palatino Linotype" w:hAnsi="Palatino Linotype" w:cs="Arial"/>
          <w:b/>
          <w:sz w:val="26"/>
          <w:szCs w:val="26"/>
        </w:rPr>
        <w:tab/>
      </w:r>
    </w:p>
    <w:p w14:paraId="478E1ED4" w14:textId="2A9F86C0" w:rsidR="00AD2D04" w:rsidRPr="003D3748" w:rsidRDefault="00AD2D04" w:rsidP="00AD2D04">
      <w:pPr>
        <w:spacing w:after="0" w:line="360" w:lineRule="auto"/>
        <w:jc w:val="both"/>
        <w:rPr>
          <w:rFonts w:ascii="Palatino Linotype" w:hAnsi="Palatino Linotype" w:cs="Arial"/>
          <w:sz w:val="24"/>
          <w:szCs w:val="24"/>
        </w:rPr>
      </w:pPr>
      <w:r w:rsidRPr="003D3748">
        <w:rPr>
          <w:rFonts w:ascii="Palatino Linotype" w:hAnsi="Palatino Linotype" w:cs="Arial"/>
          <w:sz w:val="24"/>
          <w:szCs w:val="24"/>
        </w:rPr>
        <w:t xml:space="preserve">Así, una vez transcurrido el término legal, se decretó el cierre de instrucción en fecha </w:t>
      </w:r>
      <w:r w:rsidR="00177330" w:rsidRPr="003D3748">
        <w:rPr>
          <w:rFonts w:ascii="Palatino Linotype" w:hAnsi="Palatino Linotype" w:cs="Arial"/>
          <w:sz w:val="24"/>
          <w:szCs w:val="24"/>
        </w:rPr>
        <w:t>veintiuno de enero de dos mil veintiséis</w:t>
      </w:r>
      <w:r w:rsidRPr="003D374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D50A03F" w14:textId="77777777" w:rsidR="00E71FAF" w:rsidRPr="003D3748" w:rsidRDefault="00E71FAF" w:rsidP="00AD2D04">
      <w:pPr>
        <w:spacing w:after="0" w:line="360" w:lineRule="auto"/>
        <w:jc w:val="both"/>
        <w:rPr>
          <w:rFonts w:ascii="Palatino Linotype" w:hAnsi="Palatino Linotype" w:cs="Arial"/>
          <w:sz w:val="24"/>
          <w:szCs w:val="24"/>
        </w:rPr>
      </w:pPr>
    </w:p>
    <w:p w14:paraId="6F3C257E" w14:textId="77777777" w:rsidR="00423C27" w:rsidRPr="003D3748"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3D3748" w:rsidRDefault="007E2E80" w:rsidP="0014447C">
      <w:pPr>
        <w:pStyle w:val="Sinespaciado"/>
        <w:spacing w:line="360" w:lineRule="auto"/>
        <w:jc w:val="center"/>
        <w:rPr>
          <w:rFonts w:ascii="Palatino Linotype" w:hAnsi="Palatino Linotype"/>
          <w:b/>
          <w:sz w:val="28"/>
          <w:szCs w:val="28"/>
          <w:lang w:val="es-ES_tradnl"/>
        </w:rPr>
      </w:pPr>
      <w:r w:rsidRPr="003D3748">
        <w:rPr>
          <w:rFonts w:ascii="Palatino Linotype" w:hAnsi="Palatino Linotype"/>
          <w:b/>
          <w:sz w:val="28"/>
          <w:szCs w:val="28"/>
          <w:lang w:val="es-ES_tradnl"/>
        </w:rPr>
        <w:t>C O N S I D E R A N D O</w:t>
      </w:r>
    </w:p>
    <w:p w14:paraId="06E2B329" w14:textId="77777777" w:rsidR="0014447C" w:rsidRPr="003D3748"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3D3748" w:rsidRDefault="007E2E80" w:rsidP="0014447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PRIMERO. De la competencia.</w:t>
      </w:r>
    </w:p>
    <w:p w14:paraId="7B721BF7" w14:textId="61D370DD" w:rsidR="00362415" w:rsidRPr="003D3748" w:rsidRDefault="0059499B" w:rsidP="00362415">
      <w:pPr>
        <w:spacing w:line="360" w:lineRule="auto"/>
        <w:jc w:val="both"/>
        <w:rPr>
          <w:rFonts w:ascii="Palatino Linotype" w:hAnsi="Palatino Linotype"/>
          <w:sz w:val="24"/>
          <w:szCs w:val="24"/>
        </w:rPr>
      </w:pPr>
      <w:r w:rsidRPr="003D374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3D3748">
        <w:rPr>
          <w:rFonts w:ascii="Palatino Linotype" w:hAnsi="Palatino Linotype"/>
          <w:sz w:val="24"/>
          <w:szCs w:val="24"/>
        </w:rPr>
        <w:lastRenderedPageBreak/>
        <w:t>Transparencia, Acceso a la Información Pública y Protección de Datos Personales del Estado de México y Municipios.</w:t>
      </w:r>
    </w:p>
    <w:p w14:paraId="4D3E2679" w14:textId="77777777" w:rsidR="00362415" w:rsidRPr="003D3748"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3D3748" w:rsidRDefault="007E2E80" w:rsidP="0014447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 xml:space="preserve">SEGUNDO. Sobre los alcances del recurso de revisión. </w:t>
      </w:r>
    </w:p>
    <w:p w14:paraId="6261EC5A" w14:textId="0BF4F29F" w:rsidR="007E2E80" w:rsidRPr="003D3748" w:rsidRDefault="007E2E80"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B8E4344" w14:textId="77777777" w:rsidR="00E71FAF" w:rsidRPr="003D3748" w:rsidRDefault="00E71FAF" w:rsidP="0014447C">
      <w:pPr>
        <w:pStyle w:val="Sinespaciado"/>
        <w:spacing w:line="360" w:lineRule="auto"/>
        <w:jc w:val="both"/>
        <w:rPr>
          <w:rFonts w:ascii="Palatino Linotype" w:hAnsi="Palatino Linotype"/>
          <w:sz w:val="24"/>
          <w:szCs w:val="24"/>
          <w:lang w:val="es-ES_tradnl"/>
        </w:rPr>
      </w:pPr>
    </w:p>
    <w:p w14:paraId="61B51BAD" w14:textId="46D13B95" w:rsidR="00705D1C" w:rsidRPr="003D3748" w:rsidRDefault="004F0AD3" w:rsidP="00705D1C">
      <w:pPr>
        <w:pStyle w:val="Sinespaciado"/>
        <w:spacing w:line="360" w:lineRule="auto"/>
        <w:jc w:val="both"/>
        <w:rPr>
          <w:rFonts w:ascii="Palatino Linotype" w:hAnsi="Palatino Linotype"/>
          <w:b/>
          <w:sz w:val="26"/>
          <w:szCs w:val="26"/>
          <w:lang w:val="es-ES_tradnl"/>
        </w:rPr>
      </w:pPr>
      <w:r w:rsidRPr="003D3748">
        <w:rPr>
          <w:rFonts w:ascii="Palatino Linotype" w:hAnsi="Palatino Linotype"/>
          <w:b/>
          <w:sz w:val="26"/>
          <w:szCs w:val="26"/>
          <w:lang w:val="es-ES_tradnl"/>
        </w:rPr>
        <w:t>TERCERO</w:t>
      </w:r>
      <w:r w:rsidR="007E2E80" w:rsidRPr="003D3748">
        <w:rPr>
          <w:rFonts w:ascii="Palatino Linotype" w:hAnsi="Palatino Linotype"/>
          <w:b/>
          <w:sz w:val="26"/>
          <w:szCs w:val="26"/>
          <w:lang w:val="es-ES_tradnl"/>
        </w:rPr>
        <w:t xml:space="preserve">. </w:t>
      </w:r>
      <w:r w:rsidR="00705D1C" w:rsidRPr="003D3748">
        <w:rPr>
          <w:rFonts w:ascii="Palatino Linotype" w:hAnsi="Palatino Linotype"/>
          <w:b/>
          <w:sz w:val="26"/>
          <w:szCs w:val="26"/>
          <w:lang w:val="es-ES_tradnl"/>
        </w:rPr>
        <w:t>De las causas de improcedencia.</w:t>
      </w:r>
    </w:p>
    <w:p w14:paraId="0A532482" w14:textId="77777777" w:rsidR="006B288E" w:rsidRPr="003D3748"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3D3748">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3D3748"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3D3748"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3D3748">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3D3748">
        <w:rPr>
          <w:rFonts w:ascii="Palatino Linotype" w:hAnsi="Palatino Linotype" w:cs="Arial"/>
          <w:lang w:val="es-ES_tradn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D3748">
        <w:rPr>
          <w:rStyle w:val="Refdenotaalpie"/>
          <w:rFonts w:ascii="Palatino Linotype" w:hAnsi="Palatino Linotype" w:cs="Arial"/>
          <w:lang w:val="es-ES_tradnl"/>
        </w:rPr>
        <w:footnoteReference w:id="1"/>
      </w:r>
      <w:r w:rsidRPr="003D3748">
        <w:rPr>
          <w:rFonts w:ascii="Palatino Linotype" w:hAnsi="Palatino Linotype" w:cs="Arial"/>
          <w:lang w:val="es-ES_tradnl"/>
        </w:rPr>
        <w:t>.</w:t>
      </w:r>
    </w:p>
    <w:p w14:paraId="6565F447" w14:textId="77777777" w:rsidR="006B288E" w:rsidRPr="003D3748"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D1BB27" w14:textId="536E8185" w:rsidR="006B288E" w:rsidRPr="003D3748" w:rsidRDefault="006B288E" w:rsidP="0059499B">
      <w:pPr>
        <w:pStyle w:val="Prrafodelista"/>
        <w:autoSpaceDE w:val="0"/>
        <w:autoSpaceDN w:val="0"/>
        <w:adjustRightInd w:val="0"/>
        <w:spacing w:line="360" w:lineRule="auto"/>
        <w:ind w:left="0"/>
        <w:jc w:val="both"/>
        <w:rPr>
          <w:rFonts w:ascii="Palatino Linotype" w:hAnsi="Palatino Linotype" w:cs="Arial"/>
          <w:lang w:val="es-ES_tradnl"/>
        </w:rPr>
      </w:pPr>
      <w:r w:rsidRPr="003D3748">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11E25EAB" w14:textId="77777777" w:rsidR="00910B57" w:rsidRPr="003D3748" w:rsidRDefault="00910B57" w:rsidP="0059499B">
      <w:pPr>
        <w:pStyle w:val="Prrafodelista"/>
        <w:autoSpaceDE w:val="0"/>
        <w:autoSpaceDN w:val="0"/>
        <w:adjustRightInd w:val="0"/>
        <w:spacing w:line="360" w:lineRule="auto"/>
        <w:ind w:left="0"/>
        <w:jc w:val="both"/>
        <w:rPr>
          <w:rFonts w:ascii="Palatino Linotype" w:hAnsi="Palatino Linotype" w:cs="Arial"/>
          <w:lang w:val="es-ES_tradnl"/>
        </w:rPr>
      </w:pPr>
    </w:p>
    <w:p w14:paraId="1CA90D6A" w14:textId="3E482857" w:rsidR="007E2E80" w:rsidRPr="003D3748" w:rsidRDefault="004F0AD3" w:rsidP="0014447C">
      <w:pPr>
        <w:pStyle w:val="Sinespaciado"/>
        <w:spacing w:line="360" w:lineRule="auto"/>
        <w:jc w:val="both"/>
        <w:rPr>
          <w:rFonts w:ascii="Palatino Linotype" w:hAnsi="Palatino Linotype"/>
          <w:sz w:val="26"/>
          <w:szCs w:val="26"/>
          <w:lang w:val="es-ES_tradnl"/>
        </w:rPr>
      </w:pPr>
      <w:r w:rsidRPr="003D3748">
        <w:rPr>
          <w:rFonts w:ascii="Palatino Linotype" w:hAnsi="Palatino Linotype"/>
          <w:b/>
          <w:sz w:val="26"/>
          <w:szCs w:val="26"/>
          <w:lang w:val="es-ES_tradnl"/>
        </w:rPr>
        <w:lastRenderedPageBreak/>
        <w:t>CUARTO</w:t>
      </w:r>
      <w:r w:rsidR="00705D1C" w:rsidRPr="003D3748">
        <w:rPr>
          <w:rFonts w:ascii="Palatino Linotype" w:hAnsi="Palatino Linotype"/>
          <w:b/>
          <w:sz w:val="26"/>
          <w:szCs w:val="26"/>
          <w:lang w:val="es-ES_tradnl"/>
        </w:rPr>
        <w:t xml:space="preserve">. </w:t>
      </w:r>
      <w:r w:rsidR="007E2E80" w:rsidRPr="003D3748">
        <w:rPr>
          <w:rFonts w:ascii="Palatino Linotype" w:hAnsi="Palatino Linotype"/>
          <w:b/>
          <w:sz w:val="26"/>
          <w:szCs w:val="26"/>
          <w:lang w:val="es-ES_tradnl"/>
        </w:rPr>
        <w:t>Estudio y resolución del asunto.</w:t>
      </w:r>
    </w:p>
    <w:p w14:paraId="1C746B3C" w14:textId="77777777" w:rsidR="007E2E80" w:rsidRPr="003D3748" w:rsidRDefault="007E2E80"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3D3748" w:rsidRDefault="00301A01" w:rsidP="0014447C">
      <w:pPr>
        <w:pStyle w:val="Sinespaciado"/>
        <w:spacing w:line="360" w:lineRule="auto"/>
        <w:jc w:val="both"/>
        <w:rPr>
          <w:rFonts w:ascii="Palatino Linotype" w:hAnsi="Palatino Linotype"/>
          <w:sz w:val="24"/>
          <w:szCs w:val="24"/>
          <w:lang w:val="es-ES_tradnl"/>
        </w:rPr>
      </w:pPr>
    </w:p>
    <w:p w14:paraId="4B2C8D83" w14:textId="2CB2BBDF" w:rsidR="00B56587" w:rsidRPr="003D3748" w:rsidRDefault="00A9172E"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Por tanto, es conveniente recordar que</w:t>
      </w:r>
      <w:r w:rsidR="00D43390" w:rsidRPr="003D3748">
        <w:rPr>
          <w:rFonts w:ascii="Palatino Linotype" w:hAnsi="Palatino Linotype"/>
          <w:sz w:val="24"/>
          <w:szCs w:val="24"/>
          <w:lang w:val="es-ES_tradnl"/>
        </w:rPr>
        <w:t xml:space="preserve"> </w:t>
      </w:r>
      <w:r w:rsidR="006E7E41" w:rsidRPr="003D3748">
        <w:rPr>
          <w:rFonts w:ascii="Palatino Linotype" w:hAnsi="Palatino Linotype"/>
          <w:sz w:val="24"/>
          <w:szCs w:val="24"/>
          <w:lang w:val="es-ES_tradnl"/>
        </w:rPr>
        <w:t>el</w:t>
      </w:r>
      <w:r w:rsidR="00336EDF" w:rsidRPr="003D3748">
        <w:rPr>
          <w:rFonts w:ascii="Palatino Linotype" w:hAnsi="Palatino Linotype"/>
          <w:sz w:val="24"/>
          <w:szCs w:val="24"/>
          <w:lang w:val="es-ES_tradnl"/>
        </w:rPr>
        <w:t xml:space="preserve"> hoy Recurrente requirió</w:t>
      </w:r>
      <w:r w:rsidR="00DB7432" w:rsidRPr="003D3748">
        <w:rPr>
          <w:rFonts w:ascii="Palatino Linotype" w:hAnsi="Palatino Linotype"/>
          <w:sz w:val="24"/>
          <w:szCs w:val="24"/>
          <w:lang w:val="es-ES_tradnl"/>
        </w:rPr>
        <w:t xml:space="preserve"> medularmente</w:t>
      </w:r>
      <w:r w:rsidR="00201E75" w:rsidRPr="003D3748">
        <w:rPr>
          <w:rFonts w:ascii="Palatino Linotype" w:hAnsi="Palatino Linotype"/>
          <w:sz w:val="24"/>
          <w:szCs w:val="24"/>
          <w:lang w:val="es-ES_tradnl"/>
        </w:rPr>
        <w:t>,</w:t>
      </w:r>
      <w:r w:rsidR="00B457BB" w:rsidRPr="003D3748">
        <w:rPr>
          <w:rFonts w:ascii="Palatino Linotype" w:hAnsi="Palatino Linotype"/>
          <w:sz w:val="24"/>
          <w:szCs w:val="24"/>
          <w:lang w:val="es-ES_tradnl"/>
        </w:rPr>
        <w:t xml:space="preserve"> se l</w:t>
      </w:r>
      <w:r w:rsidR="007B64F5" w:rsidRPr="003D3748">
        <w:rPr>
          <w:rFonts w:ascii="Palatino Linotype" w:hAnsi="Palatino Linotype"/>
          <w:sz w:val="24"/>
          <w:szCs w:val="24"/>
          <w:lang w:val="es-ES_tradnl"/>
        </w:rPr>
        <w:t>e</w:t>
      </w:r>
      <w:r w:rsidR="00B457BB" w:rsidRPr="003D3748">
        <w:rPr>
          <w:rFonts w:ascii="Palatino Linotype" w:hAnsi="Palatino Linotype"/>
          <w:sz w:val="24"/>
          <w:szCs w:val="24"/>
          <w:lang w:val="es-ES_tradnl"/>
        </w:rPr>
        <w:t xml:space="preserve"> proporcionara</w:t>
      </w:r>
      <w:r w:rsidR="00CB5502" w:rsidRPr="003D3748">
        <w:rPr>
          <w:rFonts w:ascii="Palatino Linotype" w:hAnsi="Palatino Linotype"/>
          <w:sz w:val="24"/>
          <w:szCs w:val="24"/>
          <w:lang w:val="es-ES_tradnl"/>
        </w:rPr>
        <w:t xml:space="preserve">, </w:t>
      </w:r>
      <w:r w:rsidR="00612F1D" w:rsidRPr="003D3748">
        <w:rPr>
          <w:rFonts w:ascii="Palatino Linotype" w:hAnsi="Palatino Linotype"/>
          <w:sz w:val="24"/>
          <w:szCs w:val="24"/>
          <w:lang w:val="es-ES_tradnl"/>
        </w:rPr>
        <w:t xml:space="preserve">el o los documentos en donde conste </w:t>
      </w:r>
      <w:r w:rsidR="00CB5502" w:rsidRPr="003D3748">
        <w:rPr>
          <w:rFonts w:ascii="Palatino Linotype" w:hAnsi="Palatino Linotype"/>
          <w:sz w:val="24"/>
          <w:szCs w:val="24"/>
          <w:lang w:val="es-ES_tradnl"/>
        </w:rPr>
        <w:t xml:space="preserve">lo siguiente: </w:t>
      </w:r>
    </w:p>
    <w:p w14:paraId="7939988E" w14:textId="77777777" w:rsidR="00CB5502" w:rsidRPr="003D3748" w:rsidRDefault="00CB5502" w:rsidP="0014447C">
      <w:pPr>
        <w:pStyle w:val="Sinespaciado"/>
        <w:spacing w:line="360" w:lineRule="auto"/>
        <w:jc w:val="both"/>
        <w:rPr>
          <w:rFonts w:ascii="Palatino Linotype" w:hAnsi="Palatino Linotype"/>
          <w:sz w:val="24"/>
          <w:szCs w:val="24"/>
          <w:lang w:val="es-ES_tradnl"/>
        </w:rPr>
      </w:pPr>
    </w:p>
    <w:p w14:paraId="43E68066" w14:textId="6EE1C0A9" w:rsidR="00077433" w:rsidRPr="003D3748" w:rsidRDefault="00DC6ADF" w:rsidP="00612F1D">
      <w:pPr>
        <w:pStyle w:val="Sinespaciado"/>
        <w:numPr>
          <w:ilvl w:val="0"/>
          <w:numId w:val="24"/>
        </w:numPr>
        <w:spacing w:line="276" w:lineRule="auto"/>
        <w:ind w:left="924" w:right="567" w:hanging="357"/>
        <w:jc w:val="both"/>
        <w:rPr>
          <w:rFonts w:ascii="Palatino Linotype" w:hAnsi="Palatino Linotype"/>
          <w:i/>
          <w:iCs/>
          <w:sz w:val="24"/>
          <w:szCs w:val="24"/>
          <w:lang w:val="es-ES_tradnl"/>
        </w:rPr>
      </w:pPr>
      <w:r w:rsidRPr="003D3748">
        <w:rPr>
          <w:rFonts w:ascii="Palatino Linotype" w:hAnsi="Palatino Linotype"/>
          <w:i/>
          <w:iCs/>
          <w:sz w:val="24"/>
          <w:szCs w:val="24"/>
          <w:lang w:val="es-ES_tradnl"/>
        </w:rPr>
        <w:t>Versiones estenográficas de las Actas de Cabildo generadas en el periodo que comprende del 1 de enero al 27 de octubre de 2025</w:t>
      </w:r>
      <w:r w:rsidR="00337B9E" w:rsidRPr="003D3748">
        <w:rPr>
          <w:rFonts w:ascii="Palatino Linotype" w:hAnsi="Palatino Linotype"/>
          <w:i/>
          <w:iCs/>
          <w:sz w:val="24"/>
          <w:szCs w:val="24"/>
          <w:lang w:val="es-ES_tradnl"/>
        </w:rPr>
        <w:t>.</w:t>
      </w:r>
    </w:p>
    <w:p w14:paraId="3A686ED7" w14:textId="77777777" w:rsidR="00612F1D" w:rsidRPr="003D3748" w:rsidRDefault="00612F1D" w:rsidP="0014447C">
      <w:pPr>
        <w:pStyle w:val="Sinespaciado"/>
        <w:spacing w:line="360" w:lineRule="auto"/>
        <w:jc w:val="both"/>
        <w:rPr>
          <w:rFonts w:ascii="Palatino Linotype" w:hAnsi="Palatino Linotype"/>
          <w:sz w:val="24"/>
          <w:szCs w:val="24"/>
          <w:lang w:val="es-ES_tradnl"/>
        </w:rPr>
      </w:pPr>
    </w:p>
    <w:p w14:paraId="676D588B" w14:textId="195183F6" w:rsidR="00F42D68" w:rsidRPr="003D3748" w:rsidRDefault="00B56587"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 xml:space="preserve">El </w:t>
      </w:r>
      <w:r w:rsidRPr="003D3748">
        <w:rPr>
          <w:rFonts w:ascii="Palatino Linotype" w:hAnsi="Palatino Linotype"/>
          <w:b/>
          <w:bCs/>
          <w:sz w:val="24"/>
          <w:szCs w:val="24"/>
          <w:lang w:val="es-ES_tradnl"/>
        </w:rPr>
        <w:t>Sujeto Obligado</w:t>
      </w:r>
      <w:r w:rsidRPr="003D3748">
        <w:rPr>
          <w:rFonts w:ascii="Palatino Linotype" w:hAnsi="Palatino Linotype"/>
          <w:sz w:val="24"/>
          <w:szCs w:val="24"/>
          <w:lang w:val="es-ES_tradnl"/>
        </w:rPr>
        <w:t xml:space="preserve"> turnó la solicitud a la</w:t>
      </w:r>
      <w:r w:rsidR="004E3D04"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unidad</w:t>
      </w:r>
      <w:r w:rsidR="004E3D04" w:rsidRPr="003D3748">
        <w:rPr>
          <w:rFonts w:ascii="Palatino Linotype" w:hAnsi="Palatino Linotype"/>
          <w:sz w:val="24"/>
          <w:szCs w:val="24"/>
          <w:lang w:val="es-ES_tradnl"/>
        </w:rPr>
        <w:t>es</w:t>
      </w:r>
      <w:r w:rsidRPr="003D3748">
        <w:rPr>
          <w:rFonts w:ascii="Palatino Linotype" w:hAnsi="Palatino Linotype"/>
          <w:sz w:val="24"/>
          <w:szCs w:val="24"/>
          <w:lang w:val="es-ES_tradnl"/>
        </w:rPr>
        <w:t xml:space="preserve"> administrativa</w:t>
      </w:r>
      <w:r w:rsidR="004E3D04"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que consideró competente</w:t>
      </w:r>
      <w:r w:rsidR="004E3D04" w:rsidRPr="003D3748">
        <w:rPr>
          <w:rFonts w:ascii="Palatino Linotype" w:hAnsi="Palatino Linotype"/>
          <w:sz w:val="24"/>
          <w:szCs w:val="24"/>
          <w:lang w:val="es-ES_tradnl"/>
        </w:rPr>
        <w:t>s</w:t>
      </w:r>
      <w:r w:rsidRPr="003D3748">
        <w:rPr>
          <w:rFonts w:ascii="Palatino Linotype" w:hAnsi="Palatino Linotype"/>
          <w:sz w:val="24"/>
          <w:szCs w:val="24"/>
          <w:lang w:val="es-ES_tradnl"/>
        </w:rPr>
        <w:t xml:space="preserve"> y </w:t>
      </w:r>
      <w:r w:rsidR="0082260C" w:rsidRPr="003D3748">
        <w:rPr>
          <w:rFonts w:ascii="Palatino Linotype" w:hAnsi="Palatino Linotype"/>
          <w:sz w:val="24"/>
          <w:szCs w:val="24"/>
          <w:lang w:val="es-ES_tradnl"/>
        </w:rPr>
        <w:t>emitió su respuesta</w:t>
      </w:r>
      <w:r w:rsidR="00EE3176" w:rsidRPr="003D3748">
        <w:rPr>
          <w:rFonts w:ascii="Palatino Linotype" w:hAnsi="Palatino Linotype"/>
          <w:sz w:val="24"/>
          <w:szCs w:val="24"/>
          <w:lang w:val="es-ES_tradnl"/>
        </w:rPr>
        <w:t xml:space="preserve">, adjuntando para tal efecto </w:t>
      </w:r>
      <w:r w:rsidR="00612F1D" w:rsidRPr="003D3748">
        <w:rPr>
          <w:rFonts w:ascii="Palatino Linotype" w:hAnsi="Palatino Linotype"/>
          <w:sz w:val="24"/>
          <w:szCs w:val="24"/>
          <w:lang w:val="es-ES_tradnl"/>
        </w:rPr>
        <w:t>los</w:t>
      </w:r>
      <w:r w:rsidR="00EE3176" w:rsidRPr="003D3748">
        <w:rPr>
          <w:rFonts w:ascii="Palatino Linotype" w:hAnsi="Palatino Linotype"/>
          <w:sz w:val="24"/>
          <w:szCs w:val="24"/>
          <w:lang w:val="es-ES_tradnl"/>
        </w:rPr>
        <w:t xml:space="preserve"> documento</w:t>
      </w:r>
      <w:r w:rsidR="00612F1D" w:rsidRPr="003D3748">
        <w:rPr>
          <w:rFonts w:ascii="Palatino Linotype" w:hAnsi="Palatino Linotype"/>
          <w:sz w:val="24"/>
          <w:szCs w:val="24"/>
          <w:lang w:val="es-ES_tradnl"/>
        </w:rPr>
        <w:t>s</w:t>
      </w:r>
      <w:r w:rsidR="00AA3581" w:rsidRPr="003D3748">
        <w:rPr>
          <w:rFonts w:ascii="Palatino Linotype" w:hAnsi="Palatino Linotype"/>
          <w:sz w:val="24"/>
          <w:szCs w:val="24"/>
          <w:lang w:val="es-ES_tradnl"/>
        </w:rPr>
        <w:t xml:space="preserve"> </w:t>
      </w:r>
      <w:r w:rsidR="0082260C" w:rsidRPr="003D3748">
        <w:rPr>
          <w:rFonts w:ascii="Palatino Linotype" w:hAnsi="Palatino Linotype"/>
          <w:sz w:val="24"/>
          <w:szCs w:val="24"/>
          <w:lang w:val="es-ES_tradnl"/>
        </w:rPr>
        <w:t>que se describe</w:t>
      </w:r>
      <w:r w:rsidR="00612F1D" w:rsidRPr="003D3748">
        <w:rPr>
          <w:rFonts w:ascii="Palatino Linotype" w:hAnsi="Palatino Linotype"/>
          <w:sz w:val="24"/>
          <w:szCs w:val="24"/>
          <w:lang w:val="es-ES_tradnl"/>
        </w:rPr>
        <w:t>n</w:t>
      </w:r>
      <w:r w:rsidR="0082260C" w:rsidRPr="003D3748">
        <w:rPr>
          <w:rFonts w:ascii="Palatino Linotype" w:hAnsi="Palatino Linotype"/>
          <w:sz w:val="24"/>
          <w:szCs w:val="24"/>
          <w:lang w:val="es-ES_tradnl"/>
        </w:rPr>
        <w:t xml:space="preserve"> a continuación</w:t>
      </w:r>
      <w:r w:rsidR="00F42D68" w:rsidRPr="003D3748">
        <w:rPr>
          <w:rFonts w:ascii="Palatino Linotype" w:hAnsi="Palatino Linotype"/>
          <w:sz w:val="24"/>
          <w:szCs w:val="24"/>
          <w:lang w:val="es-ES_tradnl"/>
        </w:rPr>
        <w:t>:</w:t>
      </w:r>
    </w:p>
    <w:p w14:paraId="68EAAC07" w14:textId="77777777" w:rsidR="00F42D68" w:rsidRPr="003D3748" w:rsidRDefault="00F42D68" w:rsidP="0014447C">
      <w:pPr>
        <w:pStyle w:val="Sinespaciado"/>
        <w:spacing w:line="360" w:lineRule="auto"/>
        <w:jc w:val="both"/>
        <w:rPr>
          <w:rFonts w:ascii="Palatino Linotype" w:hAnsi="Palatino Linotype"/>
          <w:sz w:val="24"/>
          <w:szCs w:val="24"/>
          <w:lang w:val="es-ES_tradnl"/>
        </w:rPr>
      </w:pPr>
    </w:p>
    <w:p w14:paraId="0C38C2A0" w14:textId="1E519EAC" w:rsidR="005D35EB" w:rsidRPr="003D3748" w:rsidRDefault="003E2953" w:rsidP="0014447C">
      <w:pPr>
        <w:pStyle w:val="Sinespaciado"/>
        <w:numPr>
          <w:ilvl w:val="0"/>
          <w:numId w:val="15"/>
        </w:numPr>
        <w:spacing w:after="240" w:line="360" w:lineRule="auto"/>
        <w:jc w:val="both"/>
        <w:rPr>
          <w:rFonts w:ascii="Palatino Linotype" w:hAnsi="Palatino Linotype"/>
          <w:bCs/>
          <w:sz w:val="24"/>
          <w:szCs w:val="24"/>
        </w:rPr>
      </w:pPr>
      <w:r w:rsidRPr="003D3748">
        <w:rPr>
          <w:rFonts w:ascii="Palatino Linotype" w:hAnsi="Palatino Linotype"/>
          <w:b/>
          <w:bCs/>
          <w:sz w:val="24"/>
          <w:szCs w:val="24"/>
          <w:lang w:val="es-ES_tradnl"/>
        </w:rPr>
        <w:t>00144.PDF</w:t>
      </w:r>
      <w:r w:rsidR="009F63E4" w:rsidRPr="003D3748">
        <w:rPr>
          <w:rFonts w:ascii="Palatino Linotype" w:hAnsi="Palatino Linotype"/>
          <w:b/>
          <w:bCs/>
          <w:sz w:val="24"/>
          <w:szCs w:val="24"/>
          <w:lang w:val="es-ES_tradnl"/>
        </w:rPr>
        <w:t xml:space="preserve">: </w:t>
      </w:r>
      <w:r w:rsidR="00612F1D" w:rsidRPr="003D3748">
        <w:rPr>
          <w:rFonts w:ascii="Palatino Linotype" w:hAnsi="Palatino Linotype"/>
          <w:sz w:val="24"/>
          <w:szCs w:val="24"/>
          <w:lang w:val="es-ES_tradnl"/>
        </w:rPr>
        <w:t xml:space="preserve">Oficio número </w:t>
      </w:r>
      <w:r w:rsidRPr="003D3748">
        <w:rPr>
          <w:rFonts w:ascii="Palatino Linotype" w:hAnsi="Palatino Linotype"/>
          <w:sz w:val="24"/>
          <w:szCs w:val="24"/>
          <w:lang w:val="es-ES_tradnl"/>
        </w:rPr>
        <w:t>SA/836/11/2025</w:t>
      </w:r>
      <w:r w:rsidR="00612F1D" w:rsidRPr="003D3748">
        <w:rPr>
          <w:rFonts w:ascii="Palatino Linotype" w:hAnsi="Palatino Linotype"/>
          <w:sz w:val="24"/>
          <w:szCs w:val="24"/>
          <w:lang w:val="es-ES_tradnl"/>
        </w:rPr>
        <w:t>, a través del cual, el Secretari</w:t>
      </w:r>
      <w:r w:rsidR="002E7BF6" w:rsidRPr="003D3748">
        <w:rPr>
          <w:rFonts w:ascii="Palatino Linotype" w:hAnsi="Palatino Linotype"/>
          <w:sz w:val="24"/>
          <w:szCs w:val="24"/>
          <w:lang w:val="es-ES_tradnl"/>
        </w:rPr>
        <w:t xml:space="preserve">o </w:t>
      </w:r>
      <w:r w:rsidRPr="003D3748">
        <w:rPr>
          <w:rFonts w:ascii="Palatino Linotype" w:hAnsi="Palatino Linotype"/>
          <w:sz w:val="24"/>
          <w:szCs w:val="24"/>
          <w:lang w:val="es-ES_tradnl"/>
        </w:rPr>
        <w:t>del Ayuntamiento</w:t>
      </w:r>
      <w:r w:rsidR="002E7BF6" w:rsidRPr="003D3748">
        <w:rPr>
          <w:rFonts w:ascii="Palatino Linotype" w:hAnsi="Palatino Linotype"/>
          <w:sz w:val="24"/>
          <w:szCs w:val="24"/>
          <w:lang w:val="es-ES_tradnl"/>
        </w:rPr>
        <w:t xml:space="preserve">, comunica al </w:t>
      </w:r>
      <w:r w:rsidRPr="003D3748">
        <w:rPr>
          <w:rFonts w:ascii="Palatino Linotype" w:hAnsi="Palatino Linotype"/>
          <w:sz w:val="24"/>
          <w:szCs w:val="24"/>
          <w:lang w:val="es-ES_tradnl"/>
        </w:rPr>
        <w:t>Titular de la Unidad de Transparencia</w:t>
      </w:r>
      <w:r w:rsidR="002E7BF6" w:rsidRPr="003D3748">
        <w:rPr>
          <w:rFonts w:ascii="Palatino Linotype" w:hAnsi="Palatino Linotype"/>
          <w:sz w:val="24"/>
          <w:szCs w:val="24"/>
          <w:lang w:val="es-ES_tradnl"/>
        </w:rPr>
        <w:t xml:space="preserve"> que, </w:t>
      </w:r>
      <w:r w:rsidRPr="003D3748">
        <w:rPr>
          <w:rFonts w:ascii="Palatino Linotype" w:hAnsi="Palatino Linotype"/>
          <w:sz w:val="24"/>
          <w:szCs w:val="24"/>
          <w:lang w:val="es-ES_tradnl"/>
        </w:rPr>
        <w:t>anexa al presente de manera impresa y en formato PDF, las versiones estenográficas de las actas de cabildo generadas desde el uno de enero al veintisiete de octubre de 2025.</w:t>
      </w:r>
    </w:p>
    <w:p w14:paraId="58707BE9" w14:textId="4DA1A475" w:rsidR="00A07456" w:rsidRPr="003D3748" w:rsidRDefault="003E2953" w:rsidP="00285527">
      <w:pPr>
        <w:pStyle w:val="Sinespaciado"/>
        <w:numPr>
          <w:ilvl w:val="0"/>
          <w:numId w:val="15"/>
        </w:numPr>
        <w:spacing w:after="240" w:line="360" w:lineRule="auto"/>
        <w:jc w:val="both"/>
        <w:rPr>
          <w:rFonts w:ascii="Palatino Linotype" w:hAnsi="Palatino Linotype"/>
          <w:bCs/>
          <w:sz w:val="24"/>
          <w:szCs w:val="24"/>
        </w:rPr>
      </w:pPr>
      <w:r w:rsidRPr="003D3748">
        <w:rPr>
          <w:rFonts w:ascii="Palatino Linotype" w:hAnsi="Palatino Linotype"/>
          <w:b/>
          <w:sz w:val="24"/>
          <w:szCs w:val="24"/>
        </w:rPr>
        <w:lastRenderedPageBreak/>
        <w:t>Anexo 00144.zip</w:t>
      </w:r>
      <w:r w:rsidR="002E7BF6" w:rsidRPr="003D3748">
        <w:rPr>
          <w:rFonts w:ascii="Palatino Linotype" w:hAnsi="Palatino Linotype"/>
          <w:bCs/>
          <w:sz w:val="24"/>
          <w:szCs w:val="24"/>
        </w:rPr>
        <w:t xml:space="preserve">: </w:t>
      </w:r>
      <w:bookmarkStart w:id="1" w:name="_Hlk210912799"/>
      <w:r w:rsidR="002E7BF6" w:rsidRPr="003D3748">
        <w:rPr>
          <w:rFonts w:ascii="Palatino Linotype" w:hAnsi="Palatino Linotype"/>
          <w:bCs/>
          <w:sz w:val="24"/>
          <w:szCs w:val="24"/>
        </w:rPr>
        <w:t xml:space="preserve">Documento </w:t>
      </w:r>
      <w:bookmarkEnd w:id="1"/>
      <w:r w:rsidRPr="003D3748">
        <w:rPr>
          <w:rFonts w:ascii="Palatino Linotype" w:hAnsi="Palatino Linotype"/>
          <w:bCs/>
          <w:sz w:val="24"/>
          <w:szCs w:val="24"/>
        </w:rPr>
        <w:t>electrónico en formato comprimido, que a su vez contiene un total de 43 documentos, que contienen las versiones estenográficas de las Actas de Cabildo que corresponden de la Primera Sesión Ordinaria de fecha primero de enero de dos mil veinticinco a la Trigésima Cuarta Sesión Ordinaria de fecha veintitrés de octubre de dos mil veinticinco, así como de cuatro Sesiones Extraordinarias</w:t>
      </w:r>
      <w:r w:rsidR="00285527" w:rsidRPr="003D3748">
        <w:rPr>
          <w:rFonts w:ascii="Palatino Linotype" w:hAnsi="Palatino Linotype"/>
          <w:bCs/>
          <w:sz w:val="24"/>
          <w:szCs w:val="24"/>
        </w:rPr>
        <w:t xml:space="preserve"> y Actas de Sesiones Abiertas de Cabildo Juvenil</w:t>
      </w:r>
      <w:r w:rsidRPr="003D3748">
        <w:rPr>
          <w:rFonts w:ascii="Palatino Linotype" w:hAnsi="Palatino Linotype"/>
          <w:bCs/>
          <w:sz w:val="24"/>
          <w:szCs w:val="24"/>
        </w:rPr>
        <w:t xml:space="preserve"> generadas en el periodo señalado.    </w:t>
      </w:r>
    </w:p>
    <w:p w14:paraId="5F702925" w14:textId="0587405D" w:rsidR="00D55805" w:rsidRPr="003D3748" w:rsidRDefault="007640C8"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Ante la respuesta emitida</w:t>
      </w:r>
      <w:r w:rsidR="00A41058" w:rsidRPr="003D3748">
        <w:rPr>
          <w:rFonts w:ascii="Palatino Linotype" w:hAnsi="Palatino Linotype"/>
          <w:sz w:val="24"/>
          <w:szCs w:val="24"/>
          <w:lang w:val="es-ES_tradnl"/>
        </w:rPr>
        <w:t xml:space="preserve"> por el </w:t>
      </w:r>
      <w:r w:rsidR="00A41058" w:rsidRPr="003D3748">
        <w:rPr>
          <w:rFonts w:ascii="Palatino Linotype" w:hAnsi="Palatino Linotype"/>
          <w:b/>
          <w:bCs/>
          <w:sz w:val="24"/>
          <w:szCs w:val="24"/>
          <w:lang w:val="es-ES_tradnl"/>
        </w:rPr>
        <w:t>Sujeto Obligado</w:t>
      </w:r>
      <w:r w:rsidRPr="003D3748">
        <w:rPr>
          <w:rFonts w:ascii="Palatino Linotype" w:hAnsi="Palatino Linotype"/>
          <w:sz w:val="24"/>
          <w:szCs w:val="24"/>
          <w:lang w:val="es-ES_tradnl"/>
        </w:rPr>
        <w:t xml:space="preserve">, </w:t>
      </w:r>
      <w:r w:rsidR="00A41058" w:rsidRPr="003D3748">
        <w:rPr>
          <w:rFonts w:ascii="Palatino Linotype" w:hAnsi="Palatino Linotype"/>
          <w:sz w:val="24"/>
          <w:szCs w:val="24"/>
          <w:lang w:val="es-ES_tradnl"/>
        </w:rPr>
        <w:t>el</w:t>
      </w:r>
      <w:r w:rsidRPr="003D3748">
        <w:rPr>
          <w:rFonts w:ascii="Palatino Linotype" w:hAnsi="Palatino Linotype"/>
          <w:sz w:val="24"/>
          <w:szCs w:val="24"/>
          <w:lang w:val="es-ES_tradnl"/>
        </w:rPr>
        <w:t xml:space="preserve"> particular interpuso </w:t>
      </w:r>
      <w:r w:rsidR="005C4FC9" w:rsidRPr="003D3748">
        <w:rPr>
          <w:rFonts w:ascii="Palatino Linotype" w:hAnsi="Palatino Linotype"/>
          <w:sz w:val="24"/>
          <w:szCs w:val="24"/>
          <w:lang w:val="es-ES_tradnl"/>
        </w:rPr>
        <w:t>el presente recurso de revisión,</w:t>
      </w:r>
      <w:r w:rsidRPr="003D3748">
        <w:rPr>
          <w:rFonts w:ascii="Palatino Linotype" w:hAnsi="Palatino Linotype"/>
          <w:sz w:val="24"/>
          <w:szCs w:val="24"/>
          <w:lang w:val="es-ES_tradnl"/>
        </w:rPr>
        <w:t xml:space="preserve"> manifestando</w:t>
      </w:r>
      <w:r w:rsidR="005C4FC9" w:rsidRPr="003D3748">
        <w:rPr>
          <w:rFonts w:ascii="Palatino Linotype" w:hAnsi="Palatino Linotype"/>
          <w:sz w:val="24"/>
          <w:szCs w:val="24"/>
          <w:lang w:val="es-ES_tradnl"/>
        </w:rPr>
        <w:t xml:space="preserve"> como</w:t>
      </w:r>
      <w:r w:rsidR="00285527" w:rsidRPr="003D3748">
        <w:rPr>
          <w:rFonts w:ascii="Palatino Linotype" w:hAnsi="Palatino Linotype"/>
          <w:sz w:val="24"/>
          <w:szCs w:val="24"/>
          <w:lang w:val="es-ES_tradnl"/>
        </w:rPr>
        <w:t xml:space="preserve"> acto impugnado que no existe respuesta en el Sistema y como</w:t>
      </w:r>
      <w:r w:rsidR="004F2153" w:rsidRPr="003D3748">
        <w:rPr>
          <w:rFonts w:ascii="Palatino Linotype" w:hAnsi="Palatino Linotype"/>
          <w:sz w:val="24"/>
          <w:szCs w:val="24"/>
          <w:lang w:val="es-ES_tradnl"/>
        </w:rPr>
        <w:t xml:space="preserve"> </w:t>
      </w:r>
      <w:r w:rsidR="00A41058" w:rsidRPr="003D3748">
        <w:rPr>
          <w:rFonts w:ascii="Palatino Linotype" w:hAnsi="Palatino Linotype"/>
          <w:sz w:val="24"/>
          <w:szCs w:val="24"/>
          <w:lang w:val="es-ES_tradnl"/>
        </w:rPr>
        <w:t xml:space="preserve">razones o motivos de </w:t>
      </w:r>
      <w:r w:rsidR="006374F7" w:rsidRPr="003D3748">
        <w:rPr>
          <w:rFonts w:ascii="Palatino Linotype" w:hAnsi="Palatino Linotype"/>
          <w:sz w:val="24"/>
          <w:szCs w:val="24"/>
          <w:lang w:val="es-ES_tradnl"/>
        </w:rPr>
        <w:t>inconformidad</w:t>
      </w:r>
      <w:r w:rsidR="0063681F" w:rsidRPr="003D3748">
        <w:rPr>
          <w:rFonts w:ascii="Palatino Linotype" w:hAnsi="Palatino Linotype"/>
          <w:sz w:val="24"/>
          <w:szCs w:val="24"/>
          <w:lang w:val="es-ES_tradnl"/>
        </w:rPr>
        <w:t xml:space="preserve"> </w:t>
      </w:r>
      <w:r w:rsidR="00E140CD" w:rsidRPr="003D3748">
        <w:rPr>
          <w:rFonts w:ascii="Palatino Linotype" w:hAnsi="Palatino Linotype"/>
          <w:sz w:val="24"/>
          <w:szCs w:val="24"/>
          <w:lang w:val="es-ES_tradnl"/>
        </w:rPr>
        <w:t xml:space="preserve">lo siguiente: </w:t>
      </w:r>
    </w:p>
    <w:p w14:paraId="6CE750CC" w14:textId="77777777" w:rsidR="00E140CD" w:rsidRPr="003D3748" w:rsidRDefault="00E140CD" w:rsidP="00E140CD">
      <w:pPr>
        <w:pStyle w:val="Sinespaciado"/>
        <w:ind w:left="851" w:right="851"/>
        <w:jc w:val="both"/>
        <w:rPr>
          <w:rFonts w:ascii="Palatino Linotype" w:hAnsi="Palatino Linotype"/>
          <w:i/>
          <w:iCs/>
          <w:lang w:val="es-ES_tradnl"/>
        </w:rPr>
      </w:pPr>
    </w:p>
    <w:p w14:paraId="420E41EB" w14:textId="1BCE6103" w:rsidR="008B19FB" w:rsidRPr="003D3748" w:rsidRDefault="00E140CD" w:rsidP="00B61D6F">
      <w:pPr>
        <w:pStyle w:val="Sinespaciado"/>
        <w:ind w:left="851" w:right="851"/>
        <w:jc w:val="both"/>
        <w:rPr>
          <w:rFonts w:ascii="Palatino Linotype" w:hAnsi="Palatino Linotype"/>
          <w:sz w:val="24"/>
          <w:szCs w:val="24"/>
          <w:lang w:val="es-ES_tradnl"/>
        </w:rPr>
      </w:pPr>
      <w:r w:rsidRPr="003D3748">
        <w:rPr>
          <w:rFonts w:ascii="Palatino Linotype" w:hAnsi="Palatino Linotype"/>
          <w:i/>
          <w:iCs/>
          <w:lang w:val="es-ES_tradnl"/>
        </w:rPr>
        <w:t>“</w:t>
      </w:r>
      <w:r w:rsidR="00285527" w:rsidRPr="003D3748">
        <w:rPr>
          <w:rFonts w:ascii="Palatino Linotype" w:hAnsi="Palatino Linotype"/>
          <w:i/>
          <w:iCs/>
          <w:lang w:val="es-ES_tradnl"/>
        </w:rPr>
        <w:t>NO ABRE LA PÁGINA https://www.saimex.org.mx/saimex/acuse/acuRpt/719566/185/0.page</w:t>
      </w:r>
      <w:r w:rsidRPr="003D3748">
        <w:rPr>
          <w:rFonts w:ascii="Palatino Linotype" w:hAnsi="Palatino Linotype"/>
          <w:i/>
          <w:iCs/>
          <w:lang w:val="es-ES_tradnl"/>
        </w:rPr>
        <w:t>”</w:t>
      </w:r>
      <w:r w:rsidRPr="003D3748">
        <w:rPr>
          <w:rFonts w:ascii="Palatino Linotype" w:hAnsi="Palatino Linotype"/>
          <w:sz w:val="24"/>
          <w:szCs w:val="24"/>
          <w:lang w:val="es-ES_tradnl"/>
        </w:rPr>
        <w:t xml:space="preserve">  </w:t>
      </w:r>
    </w:p>
    <w:p w14:paraId="6FBB2DA9" w14:textId="610C8F35" w:rsidR="00664F33" w:rsidRPr="003D3748" w:rsidRDefault="00261EA3"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 xml:space="preserve"> </w:t>
      </w:r>
    </w:p>
    <w:p w14:paraId="67C9DB33" w14:textId="6529F3A5" w:rsidR="002E7BF6" w:rsidRPr="003D3748" w:rsidRDefault="002E7BF6" w:rsidP="002E7B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3D3748">
        <w:rPr>
          <w:rFonts w:ascii="Palatino Linotype" w:eastAsia="Calibri" w:hAnsi="Palatino Linotype" w:cs="Arial"/>
          <w:sz w:val="24"/>
          <w:szCs w:val="24"/>
          <w:lang w:eastAsia="es-MX"/>
        </w:rPr>
        <w:t xml:space="preserve">Por otra parte, mediante informe justificado, el </w:t>
      </w:r>
      <w:r w:rsidRPr="003D3748">
        <w:rPr>
          <w:rFonts w:ascii="Palatino Linotype" w:eastAsia="Calibri" w:hAnsi="Palatino Linotype" w:cs="Arial"/>
          <w:b/>
          <w:sz w:val="24"/>
          <w:szCs w:val="24"/>
          <w:lang w:eastAsia="es-MX"/>
        </w:rPr>
        <w:t xml:space="preserve">Sujeto Obligado </w:t>
      </w:r>
      <w:r w:rsidRPr="003D3748">
        <w:rPr>
          <w:rFonts w:ascii="Palatino Linotype" w:eastAsia="Calibri" w:hAnsi="Palatino Linotype" w:cs="Arial"/>
          <w:sz w:val="24"/>
          <w:szCs w:val="24"/>
          <w:lang w:eastAsia="es-MX"/>
        </w:rPr>
        <w:t>remitió los archivos electrónicos denominados “</w:t>
      </w:r>
      <w:r w:rsidR="00314DAB" w:rsidRPr="003D3748">
        <w:rPr>
          <w:rFonts w:ascii="Palatino Linotype" w:eastAsia="Calibri" w:hAnsi="Palatino Linotype" w:cs="Arial"/>
          <w:b/>
          <w:bCs/>
          <w:sz w:val="24"/>
          <w:szCs w:val="24"/>
          <w:lang w:eastAsia="es-MX"/>
        </w:rPr>
        <w:t>Correo reporte de errores Saimex.pdf</w:t>
      </w:r>
      <w:r w:rsidRPr="003D3748">
        <w:rPr>
          <w:rFonts w:ascii="Palatino Linotype" w:eastAsia="Calibri" w:hAnsi="Palatino Linotype" w:cs="Arial"/>
          <w:sz w:val="24"/>
          <w:szCs w:val="24"/>
          <w:lang w:eastAsia="es-MX"/>
        </w:rPr>
        <w:t>” y “</w:t>
      </w:r>
      <w:r w:rsidR="00314DAB" w:rsidRPr="003D3748">
        <w:rPr>
          <w:rFonts w:ascii="Palatino Linotype" w:eastAsia="Calibri" w:hAnsi="Palatino Linotype" w:cs="Arial"/>
          <w:b/>
          <w:bCs/>
          <w:sz w:val="24"/>
          <w:szCs w:val="24"/>
          <w:lang w:eastAsia="es-MX"/>
        </w:rPr>
        <w:t>00144 manifestaciones.pdf</w:t>
      </w:r>
      <w:r w:rsidRPr="003D3748">
        <w:rPr>
          <w:rFonts w:ascii="Palatino Linotype" w:eastAsia="Calibri" w:hAnsi="Palatino Linotype" w:cs="Arial"/>
          <w:sz w:val="24"/>
          <w:szCs w:val="24"/>
          <w:lang w:eastAsia="es-MX"/>
        </w:rPr>
        <w:t>”</w:t>
      </w:r>
      <w:r w:rsidR="00314DAB" w:rsidRPr="003D3748">
        <w:rPr>
          <w:rFonts w:ascii="Palatino Linotype" w:eastAsia="Palatino Linotype" w:hAnsi="Palatino Linotype" w:cs="Palatino Linotype"/>
          <w:color w:val="000000"/>
          <w:sz w:val="24"/>
          <w:szCs w:val="24"/>
          <w:lang w:eastAsia="es-MX"/>
        </w:rPr>
        <w:t xml:space="preserve">, de los cuales se detalla su contenido enseguida: </w:t>
      </w:r>
    </w:p>
    <w:p w14:paraId="23A6A7B4" w14:textId="77777777" w:rsidR="00DF299F" w:rsidRPr="003D3748" w:rsidRDefault="00314DAB" w:rsidP="00314DAB">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3D3748">
        <w:rPr>
          <w:rFonts w:ascii="Palatino Linotype" w:eastAsia="Palatino Linotype" w:hAnsi="Palatino Linotype" w:cs="Palatino Linotype"/>
          <w:color w:val="000000"/>
          <w:lang w:eastAsia="es-MX"/>
        </w:rPr>
        <w:t>“</w:t>
      </w:r>
      <w:r w:rsidRPr="003D3748">
        <w:rPr>
          <w:rFonts w:ascii="Palatino Linotype" w:eastAsia="Palatino Linotype" w:hAnsi="Palatino Linotype" w:cs="Palatino Linotype"/>
          <w:b/>
          <w:bCs/>
          <w:color w:val="000000"/>
          <w:lang w:eastAsia="es-MX"/>
        </w:rPr>
        <w:t>Correo reporte de errores Saimex.pdf</w:t>
      </w:r>
      <w:r w:rsidRPr="003D3748">
        <w:rPr>
          <w:rFonts w:ascii="Palatino Linotype" w:eastAsia="Palatino Linotype" w:hAnsi="Palatino Linotype" w:cs="Palatino Linotype"/>
          <w:color w:val="000000"/>
          <w:lang w:eastAsia="es-MX"/>
        </w:rPr>
        <w:t xml:space="preserve">”: </w:t>
      </w:r>
      <w:r w:rsidR="00D46B42" w:rsidRPr="003D3748">
        <w:rPr>
          <w:rFonts w:ascii="Palatino Linotype" w:eastAsia="Palatino Linotype" w:hAnsi="Palatino Linotype" w:cs="Palatino Linotype"/>
          <w:color w:val="000000"/>
          <w:lang w:eastAsia="es-MX"/>
        </w:rPr>
        <w:t xml:space="preserve">Documento que consiste en diversas capturas de pantalla, que corresponden a la comunicación vía correo electrónico entre la Unidad de Transparencia del  Ayuntamiento de el Oro y la Dirección General de Informática de este Instituto, cuyo contenido consiste medularmente en la solicitud de apoyo por parte del Sujeto Obligado, atendiendo al reporte  </w:t>
      </w:r>
      <w:r w:rsidR="00282F04" w:rsidRPr="003D3748">
        <w:rPr>
          <w:rFonts w:ascii="Palatino Linotype" w:eastAsia="Palatino Linotype" w:hAnsi="Palatino Linotype" w:cs="Palatino Linotype"/>
          <w:color w:val="000000"/>
          <w:lang w:val="es-ES_tradnl" w:eastAsia="es-MX"/>
        </w:rPr>
        <w:t xml:space="preserve">realizado por falla en el SAIMEX, </w:t>
      </w:r>
      <w:r w:rsidR="00282F04" w:rsidRPr="003D3748">
        <w:rPr>
          <w:rFonts w:ascii="Palatino Linotype" w:eastAsia="Palatino Linotype" w:hAnsi="Palatino Linotype" w:cs="Palatino Linotype"/>
          <w:color w:val="000000"/>
          <w:u w:val="single"/>
          <w:lang w:val="es-ES_tradnl" w:eastAsia="es-MX"/>
        </w:rPr>
        <w:t>argumentando que</w:t>
      </w:r>
      <w:r w:rsidR="00D46B42" w:rsidRPr="003D3748">
        <w:rPr>
          <w:rFonts w:ascii="Palatino Linotype" w:eastAsia="Palatino Linotype" w:hAnsi="Palatino Linotype" w:cs="Palatino Linotype"/>
          <w:color w:val="000000"/>
          <w:u w:val="single"/>
          <w:lang w:val="es-ES_tradnl" w:eastAsia="es-MX"/>
        </w:rPr>
        <w:t xml:space="preserve"> al ingresar al "</w:t>
      </w:r>
      <w:r w:rsidR="00D46B42" w:rsidRPr="003D3748">
        <w:rPr>
          <w:rFonts w:ascii="Palatino Linotype" w:eastAsia="Palatino Linotype" w:hAnsi="Palatino Linotype" w:cs="Palatino Linotype"/>
          <w:i/>
          <w:iCs/>
          <w:color w:val="000000"/>
          <w:u w:val="single"/>
          <w:lang w:val="es-ES_tradnl" w:eastAsia="es-MX"/>
        </w:rPr>
        <w:t>Detalle de Seguimiento</w:t>
      </w:r>
      <w:r w:rsidR="00D46B42" w:rsidRPr="003D3748">
        <w:rPr>
          <w:rFonts w:ascii="Palatino Linotype" w:eastAsia="Palatino Linotype" w:hAnsi="Palatino Linotype" w:cs="Palatino Linotype"/>
          <w:color w:val="000000"/>
          <w:u w:val="single"/>
          <w:lang w:val="es-ES_tradnl" w:eastAsia="es-MX"/>
        </w:rPr>
        <w:t>" de cada folio y dando clic en el apartado "Respuesta a Solicitud o entrega de información" no abre nada sin permitir ver lo que se tenía cargado</w:t>
      </w:r>
      <w:r w:rsidR="00D46B42" w:rsidRPr="003D3748">
        <w:rPr>
          <w:rFonts w:ascii="Palatino Linotype" w:eastAsia="Palatino Linotype" w:hAnsi="Palatino Linotype" w:cs="Palatino Linotype"/>
          <w:color w:val="000000"/>
          <w:lang w:val="es-ES_tradnl" w:eastAsia="es-MX"/>
        </w:rPr>
        <w:t xml:space="preserve">. </w:t>
      </w:r>
    </w:p>
    <w:p w14:paraId="00D2C852" w14:textId="77777777" w:rsidR="00DF299F" w:rsidRPr="003D3748" w:rsidRDefault="00DF299F" w:rsidP="00DF299F">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lang w:val="es-ES_tradnl" w:eastAsia="es-MX"/>
        </w:rPr>
      </w:pPr>
    </w:p>
    <w:p w14:paraId="41E55AB4" w14:textId="71EB7BC3" w:rsidR="00314DAB" w:rsidRPr="003D3748" w:rsidRDefault="00DF299F" w:rsidP="00DF299F">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lang w:eastAsia="es-MX"/>
        </w:rPr>
      </w:pPr>
      <w:r w:rsidRPr="003D3748">
        <w:rPr>
          <w:rFonts w:ascii="Palatino Linotype" w:eastAsia="Palatino Linotype" w:hAnsi="Palatino Linotype" w:cs="Palatino Linotype"/>
          <w:color w:val="000000"/>
          <w:lang w:val="es-ES_tradnl" w:eastAsia="es-MX"/>
        </w:rPr>
        <w:t xml:space="preserve">Posteriormente, </w:t>
      </w:r>
      <w:r w:rsidRPr="003D3748">
        <w:rPr>
          <w:rFonts w:ascii="Palatino Linotype" w:eastAsia="Palatino Linotype" w:hAnsi="Palatino Linotype" w:cs="Palatino Linotype"/>
          <w:color w:val="000000"/>
          <w:u w:val="single"/>
          <w:lang w:val="es-ES_tradnl" w:eastAsia="es-MX"/>
        </w:rPr>
        <w:t>la Dirección General de Informática refirió que la plataforma presentó intermitencias, lo que ocasionaron la no visualización de los acuses correctamente, dicha intermitencia no afectó al registro de solicitudes y/o recursos de revisión, una vez reiniciado el sistema, la plataforma operó correctamente</w:t>
      </w:r>
      <w:r w:rsidRPr="003D3748">
        <w:rPr>
          <w:rFonts w:ascii="Palatino Linotype" w:eastAsia="Palatino Linotype" w:hAnsi="Palatino Linotype" w:cs="Palatino Linotype"/>
          <w:color w:val="000000"/>
          <w:lang w:val="es-ES_tradnl" w:eastAsia="es-MX"/>
        </w:rPr>
        <w:t>.</w:t>
      </w:r>
    </w:p>
    <w:p w14:paraId="4521DAC0" w14:textId="658D8E53" w:rsidR="00314DAB" w:rsidRPr="003D3748" w:rsidRDefault="00314DAB" w:rsidP="00314D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5324E563" w14:textId="1C874CE2" w:rsidR="00314DAB" w:rsidRPr="003D3748" w:rsidRDefault="00314DAB" w:rsidP="00314DAB">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3D3748">
        <w:rPr>
          <w:rFonts w:ascii="Palatino Linotype" w:eastAsia="Palatino Linotype" w:hAnsi="Palatino Linotype" w:cs="Palatino Linotype"/>
          <w:color w:val="000000"/>
          <w:lang w:eastAsia="es-MX"/>
        </w:rPr>
        <w:t>“</w:t>
      </w:r>
      <w:r w:rsidRPr="003D3748">
        <w:rPr>
          <w:rFonts w:ascii="Palatino Linotype" w:eastAsia="Palatino Linotype" w:hAnsi="Palatino Linotype" w:cs="Palatino Linotype"/>
          <w:b/>
          <w:bCs/>
          <w:color w:val="000000"/>
          <w:lang w:eastAsia="es-MX"/>
        </w:rPr>
        <w:t>00144 manifestaciones.pdf</w:t>
      </w:r>
      <w:r w:rsidRPr="003D3748">
        <w:rPr>
          <w:rFonts w:ascii="Palatino Linotype" w:eastAsia="Palatino Linotype" w:hAnsi="Palatino Linotype" w:cs="Palatino Linotype"/>
          <w:color w:val="000000"/>
          <w:lang w:eastAsia="es-MX"/>
        </w:rPr>
        <w:t xml:space="preserve">”: </w:t>
      </w:r>
      <w:r w:rsidR="00DF299F" w:rsidRPr="003D3748">
        <w:rPr>
          <w:rFonts w:ascii="Palatino Linotype" w:eastAsia="Palatino Linotype" w:hAnsi="Palatino Linotype" w:cs="Palatino Linotype"/>
          <w:color w:val="000000"/>
          <w:lang w:eastAsia="es-MX"/>
        </w:rPr>
        <w:t>Escrito emitido por el Titular de la Unidad de Transparencia del Sujeto obligado, con el cual manifiesta que l</w:t>
      </w:r>
      <w:r w:rsidR="00DF299F" w:rsidRPr="003D3748">
        <w:rPr>
          <w:rFonts w:ascii="Palatino Linotype" w:eastAsia="Palatino Linotype" w:hAnsi="Palatino Linotype" w:cs="Palatino Linotype"/>
          <w:color w:val="000000"/>
          <w:lang w:val="es-ES_tradnl" w:eastAsia="es-MX"/>
        </w:rPr>
        <w:t>a información proporcionada por la Secretaría del Ayuntamiento mediante oficio No. SA/836/11/2025 y Anexos fue entregada al solicitante mediante SAIMEX en fecha 18 de noviembre de 2025, por lo cual se cumplió con la atención a la solicitud de información.</w:t>
      </w:r>
    </w:p>
    <w:p w14:paraId="004CEBDE" w14:textId="77777777" w:rsidR="002E7BF6" w:rsidRPr="003D3748" w:rsidRDefault="002E7BF6" w:rsidP="0014447C">
      <w:pPr>
        <w:pStyle w:val="Sinespaciado"/>
        <w:spacing w:line="360" w:lineRule="auto"/>
        <w:jc w:val="both"/>
        <w:rPr>
          <w:rFonts w:ascii="Palatino Linotype" w:hAnsi="Palatino Linotype"/>
          <w:sz w:val="24"/>
          <w:szCs w:val="24"/>
          <w:lang w:val="es-ES_tradnl"/>
        </w:rPr>
      </w:pPr>
    </w:p>
    <w:p w14:paraId="2A21A529" w14:textId="77777777" w:rsidR="002E7BF6" w:rsidRPr="003D3748" w:rsidRDefault="002E7BF6" w:rsidP="0014447C">
      <w:pPr>
        <w:pStyle w:val="Sinespaciado"/>
        <w:spacing w:line="360" w:lineRule="auto"/>
        <w:jc w:val="both"/>
        <w:rPr>
          <w:rFonts w:ascii="Palatino Linotype" w:hAnsi="Palatino Linotype"/>
          <w:sz w:val="24"/>
          <w:szCs w:val="24"/>
          <w:lang w:val="es-ES_tradnl"/>
        </w:rPr>
      </w:pPr>
    </w:p>
    <w:p w14:paraId="347F2873" w14:textId="22016237" w:rsidR="009759F9" w:rsidRPr="003D3748" w:rsidRDefault="00407282"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 xml:space="preserve">Con base en lo anterior, este Instituto estima que las razones o motivos de inconformidad planteados por </w:t>
      </w:r>
      <w:r w:rsidR="009F7224" w:rsidRPr="003D3748">
        <w:rPr>
          <w:rFonts w:ascii="Palatino Linotype" w:hAnsi="Palatino Linotype"/>
          <w:sz w:val="24"/>
          <w:szCs w:val="24"/>
          <w:lang w:val="es-ES_tradnl"/>
        </w:rPr>
        <w:t>el</w:t>
      </w:r>
      <w:r w:rsidRPr="003D3748">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3D3748"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3D3748" w:rsidRDefault="00407282" w:rsidP="00407282">
      <w:pPr>
        <w:pStyle w:val="Sinespaciado"/>
        <w:spacing w:line="360" w:lineRule="auto"/>
        <w:jc w:val="both"/>
        <w:rPr>
          <w:rFonts w:ascii="Palatino Linotype" w:hAnsi="Palatino Linotype"/>
          <w:color w:val="000000"/>
          <w:sz w:val="24"/>
          <w:szCs w:val="24"/>
          <w:lang w:val="es-ES_tradnl"/>
        </w:rPr>
      </w:pPr>
      <w:r w:rsidRPr="003D3748">
        <w:rPr>
          <w:rFonts w:ascii="Palatino Linotype" w:hAnsi="Palatino Linotype"/>
          <w:sz w:val="24"/>
          <w:szCs w:val="24"/>
          <w:lang w:val="es-ES_tradnl"/>
        </w:rPr>
        <w:t xml:space="preserve">En primer lugar </w:t>
      </w:r>
      <w:r w:rsidRPr="003D3748">
        <w:rPr>
          <w:rFonts w:ascii="Palatino Linotype" w:hAnsi="Palatino Linotype"/>
          <w:color w:val="000000"/>
          <w:sz w:val="24"/>
          <w:szCs w:val="24"/>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3D3748">
        <w:rPr>
          <w:rFonts w:ascii="Palatino Linotype" w:hAnsi="Palatino Linotype"/>
          <w:color w:val="000000"/>
          <w:sz w:val="24"/>
          <w:szCs w:val="24"/>
          <w:lang w:val="es-ES_tradnl"/>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3D3748"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3D3748" w:rsidRDefault="00407282" w:rsidP="00407282">
      <w:pPr>
        <w:pStyle w:val="Sinespaciado"/>
        <w:ind w:left="567" w:right="567"/>
        <w:jc w:val="both"/>
        <w:rPr>
          <w:rFonts w:ascii="Palatino Linotype" w:hAnsi="Palatino Linotype"/>
          <w:b/>
          <w:i/>
          <w:lang w:val="es-ES_tradnl"/>
        </w:rPr>
      </w:pPr>
      <w:r w:rsidRPr="003D3748">
        <w:rPr>
          <w:rFonts w:ascii="Palatino Linotype" w:hAnsi="Palatino Linotype"/>
          <w:b/>
          <w:i/>
          <w:lang w:val="es-ES_tradnl"/>
        </w:rPr>
        <w:t>Artículo 6</w:t>
      </w:r>
    </w:p>
    <w:p w14:paraId="4F381BF6" w14:textId="77777777" w:rsidR="00407282" w:rsidRPr="003D3748" w:rsidRDefault="00407282" w:rsidP="00407282">
      <w:pPr>
        <w:pStyle w:val="Sinespaciado"/>
        <w:ind w:left="567" w:right="567"/>
        <w:jc w:val="both"/>
        <w:rPr>
          <w:rFonts w:ascii="Palatino Linotype" w:hAnsi="Palatino Linotype"/>
          <w:i/>
          <w:lang w:val="es-ES_tradnl"/>
        </w:rPr>
      </w:pPr>
      <w:r w:rsidRPr="003D3748">
        <w:rPr>
          <w:rFonts w:ascii="Palatino Linotype" w:hAnsi="Palatino Linotype"/>
          <w:i/>
          <w:lang w:val="es-ES_tradnl"/>
        </w:rPr>
        <w:t>…</w:t>
      </w:r>
    </w:p>
    <w:p w14:paraId="36959173" w14:textId="77777777" w:rsidR="00407282" w:rsidRPr="003D3748" w:rsidRDefault="00407282" w:rsidP="00407282">
      <w:pPr>
        <w:pStyle w:val="Sinespaciado"/>
        <w:ind w:left="567" w:right="567"/>
        <w:jc w:val="both"/>
        <w:rPr>
          <w:rFonts w:ascii="Palatino Linotype" w:hAnsi="Palatino Linotype"/>
          <w:i/>
          <w:lang w:val="es-ES_tradnl"/>
        </w:rPr>
      </w:pPr>
      <w:r w:rsidRPr="003D3748">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3D3748" w:rsidRDefault="00407282" w:rsidP="00407282">
      <w:pPr>
        <w:pStyle w:val="Sinespaciado"/>
        <w:ind w:left="567" w:right="567"/>
        <w:jc w:val="both"/>
        <w:rPr>
          <w:rFonts w:ascii="Palatino Linotype" w:hAnsi="Palatino Linotype"/>
          <w:i/>
          <w:lang w:val="es-ES_tradnl"/>
        </w:rPr>
      </w:pPr>
    </w:p>
    <w:p w14:paraId="608F9162" w14:textId="77777777" w:rsidR="00407282" w:rsidRPr="003D3748" w:rsidRDefault="00407282" w:rsidP="00407282">
      <w:pPr>
        <w:pStyle w:val="Sinespaciado"/>
        <w:numPr>
          <w:ilvl w:val="0"/>
          <w:numId w:val="14"/>
        </w:numPr>
        <w:ind w:left="993" w:right="567"/>
        <w:jc w:val="both"/>
        <w:rPr>
          <w:rFonts w:ascii="Palatino Linotype" w:hAnsi="Palatino Linotype"/>
          <w:i/>
          <w:lang w:val="es-ES_tradnl"/>
        </w:rPr>
      </w:pPr>
      <w:r w:rsidRPr="003D3748">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3D3748"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3D3748" w:rsidRDefault="00407282" w:rsidP="00407282">
      <w:pPr>
        <w:pStyle w:val="Sinespaciado"/>
        <w:spacing w:line="360" w:lineRule="auto"/>
        <w:jc w:val="both"/>
        <w:rPr>
          <w:rFonts w:ascii="Palatino Linotype" w:hAnsi="Palatino Linotype" w:cs="Arial"/>
          <w:sz w:val="24"/>
          <w:szCs w:val="24"/>
          <w:lang w:val="es-ES_tradnl"/>
        </w:rPr>
      </w:pPr>
      <w:r w:rsidRPr="003D3748">
        <w:rPr>
          <w:rFonts w:ascii="Palatino Linotype" w:hAnsi="Palatino Linotype" w:cs="Arial"/>
          <w:sz w:val="24"/>
          <w:szCs w:val="24"/>
          <w:lang w:val="es-ES_tradnl"/>
        </w:rPr>
        <w:t xml:space="preserve">Ahora bien, en atención a lo dispuesto por los artículos 3, fracción XI y 12 </w:t>
      </w:r>
      <w:r w:rsidRPr="003D3748">
        <w:rPr>
          <w:rFonts w:ascii="Palatino Linotype" w:hAnsi="Palatino Linotype" w:cs="Arial"/>
          <w:bCs/>
          <w:sz w:val="24"/>
          <w:szCs w:val="24"/>
          <w:lang w:val="es-ES_tradnl"/>
        </w:rPr>
        <w:t>de la Ley de Transparencia y Acceso a la Información Pública del Estado de México y Municipios</w:t>
      </w:r>
      <w:r w:rsidRPr="003D3748">
        <w:rPr>
          <w:rFonts w:ascii="Palatino Linotype" w:hAnsi="Palatino Linotype" w:cs="Arial"/>
          <w:sz w:val="24"/>
          <w:szCs w:val="24"/>
          <w:lang w:val="es-ES_tradnl"/>
        </w:rPr>
        <w:t>, los cuales son del tenor literal siguiente:</w:t>
      </w:r>
    </w:p>
    <w:p w14:paraId="402B9A52" w14:textId="77777777" w:rsidR="00407282" w:rsidRPr="003D3748"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3D3748" w:rsidRDefault="00407282" w:rsidP="006F562A">
      <w:pPr>
        <w:pStyle w:val="Sinespaciado"/>
        <w:ind w:left="851" w:right="851"/>
        <w:jc w:val="both"/>
        <w:rPr>
          <w:rFonts w:ascii="Palatino Linotype" w:hAnsi="Palatino Linotype"/>
          <w:i/>
          <w:lang w:val="es-ES_tradnl"/>
        </w:rPr>
      </w:pPr>
      <w:r w:rsidRPr="003D3748">
        <w:rPr>
          <w:rFonts w:ascii="Palatino Linotype" w:hAnsi="Palatino Linotype"/>
          <w:b/>
          <w:bCs/>
          <w:i/>
          <w:lang w:val="es-ES_tradnl"/>
        </w:rPr>
        <w:t xml:space="preserve">Artículo 3.- </w:t>
      </w:r>
      <w:r w:rsidRPr="003D3748">
        <w:rPr>
          <w:rFonts w:ascii="Palatino Linotype" w:hAnsi="Palatino Linotype"/>
          <w:i/>
          <w:lang w:val="es-ES_tradnl"/>
        </w:rPr>
        <w:t>Para los efectos de la presente Ley se entenderá por:</w:t>
      </w:r>
    </w:p>
    <w:p w14:paraId="25304CA4" w14:textId="77777777" w:rsidR="00407282" w:rsidRPr="003D3748" w:rsidRDefault="00407282" w:rsidP="006F562A">
      <w:pPr>
        <w:pStyle w:val="Sinespaciado"/>
        <w:ind w:left="851" w:right="851"/>
        <w:jc w:val="both"/>
        <w:rPr>
          <w:rFonts w:ascii="Palatino Linotype" w:hAnsi="Palatino Linotype"/>
          <w:i/>
          <w:lang w:val="es-ES_tradnl"/>
        </w:rPr>
      </w:pPr>
      <w:r w:rsidRPr="003D3748">
        <w:rPr>
          <w:rFonts w:ascii="Palatino Linotype" w:hAnsi="Palatino Linotype"/>
          <w:i/>
          <w:lang w:val="es-ES_tradnl"/>
        </w:rPr>
        <w:t>…</w:t>
      </w:r>
    </w:p>
    <w:p w14:paraId="48F8E8D3" w14:textId="77777777" w:rsidR="00407282" w:rsidRPr="003D3748" w:rsidRDefault="00407282" w:rsidP="006F562A">
      <w:pPr>
        <w:pStyle w:val="Sinespaciado"/>
        <w:ind w:left="851" w:right="851"/>
        <w:jc w:val="both"/>
        <w:rPr>
          <w:rFonts w:ascii="Palatino Linotype" w:hAnsi="Palatino Linotype"/>
          <w:i/>
          <w:lang w:val="es-ES_tradnl"/>
        </w:rPr>
      </w:pPr>
      <w:r w:rsidRPr="003D3748">
        <w:rPr>
          <w:rFonts w:ascii="Palatino Linotype" w:hAnsi="Palatino Linotype"/>
          <w:b/>
          <w:i/>
          <w:lang w:val="es-ES_tradnl"/>
        </w:rPr>
        <w:t>XI.</w:t>
      </w:r>
      <w:r w:rsidRPr="003D3748">
        <w:rPr>
          <w:rFonts w:ascii="Palatino Linotype" w:hAnsi="Palatino Linotype"/>
          <w:i/>
          <w:lang w:val="es-ES_tradnl"/>
        </w:rPr>
        <w:t xml:space="preserve"> </w:t>
      </w:r>
      <w:r w:rsidRPr="003D3748">
        <w:rPr>
          <w:rFonts w:ascii="Palatino Linotype" w:hAnsi="Palatino Linotype"/>
          <w:b/>
          <w:i/>
          <w:lang w:val="es-ES_tradnl"/>
        </w:rPr>
        <w:t>Documento:</w:t>
      </w:r>
      <w:r w:rsidRPr="003D3748">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3D3748">
        <w:rPr>
          <w:rFonts w:ascii="Palatino Linotype" w:hAnsi="Palatino Linotype"/>
          <w:b/>
          <w:i/>
          <w:u w:val="single"/>
          <w:lang w:val="es-ES_tradnl"/>
        </w:rPr>
        <w:t xml:space="preserve">cualquier otro registro que documente el ejercicio de las facultades, funciones y competencias de los sujetos obligados, sus servidores públicos e integrantes, sin importar su </w:t>
      </w:r>
      <w:r w:rsidRPr="003D3748">
        <w:rPr>
          <w:rFonts w:ascii="Palatino Linotype" w:hAnsi="Palatino Linotype"/>
          <w:b/>
          <w:i/>
          <w:u w:val="single"/>
          <w:lang w:val="es-ES_tradnl"/>
        </w:rPr>
        <w:lastRenderedPageBreak/>
        <w:t>fuente o fecha de elaboración.</w:t>
      </w:r>
      <w:r w:rsidRPr="003D3748">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3D3748" w:rsidRDefault="00407282" w:rsidP="006F562A">
      <w:pPr>
        <w:pStyle w:val="Sinespaciado"/>
        <w:ind w:left="851" w:right="851"/>
        <w:jc w:val="both"/>
        <w:rPr>
          <w:rFonts w:ascii="Palatino Linotype" w:hAnsi="Palatino Linotype"/>
          <w:i/>
          <w:lang w:val="es-ES_tradnl"/>
        </w:rPr>
      </w:pPr>
    </w:p>
    <w:p w14:paraId="39800273" w14:textId="77777777" w:rsidR="00407282" w:rsidRPr="003D3748" w:rsidRDefault="00407282" w:rsidP="006F562A">
      <w:pPr>
        <w:pStyle w:val="Sinespaciado"/>
        <w:ind w:left="851" w:right="851"/>
        <w:jc w:val="both"/>
        <w:rPr>
          <w:rFonts w:ascii="Palatino Linotype" w:hAnsi="Palatino Linotype"/>
          <w:bCs/>
          <w:i/>
          <w:lang w:val="es-ES_tradnl"/>
        </w:rPr>
      </w:pPr>
      <w:r w:rsidRPr="003D3748">
        <w:rPr>
          <w:rFonts w:ascii="Palatino Linotype" w:hAnsi="Palatino Linotype"/>
          <w:b/>
          <w:bCs/>
          <w:i/>
          <w:lang w:val="es-ES_tradnl"/>
        </w:rPr>
        <w:t>Artículo 4.</w:t>
      </w:r>
      <w:r w:rsidRPr="003D3748">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3D3748" w:rsidRDefault="00407282" w:rsidP="006F562A">
      <w:pPr>
        <w:pStyle w:val="Sinespaciado"/>
        <w:ind w:left="851" w:right="851"/>
        <w:jc w:val="both"/>
        <w:rPr>
          <w:rFonts w:ascii="Palatino Linotype" w:hAnsi="Palatino Linotype"/>
          <w:bCs/>
          <w:i/>
          <w:lang w:val="es-ES_tradnl"/>
        </w:rPr>
      </w:pPr>
    </w:p>
    <w:p w14:paraId="0E01168B" w14:textId="77777777" w:rsidR="00407282" w:rsidRPr="003D3748" w:rsidRDefault="00407282" w:rsidP="006F562A">
      <w:pPr>
        <w:pStyle w:val="Sinespaciado"/>
        <w:ind w:left="851" w:right="851"/>
        <w:jc w:val="both"/>
        <w:rPr>
          <w:rFonts w:ascii="Palatino Linotype" w:hAnsi="Palatino Linotype"/>
          <w:bCs/>
          <w:i/>
          <w:lang w:val="es-ES_tradnl"/>
        </w:rPr>
      </w:pPr>
      <w:r w:rsidRPr="003D3748">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3D3748">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3D3748" w:rsidRDefault="00407282" w:rsidP="006F562A">
      <w:pPr>
        <w:pStyle w:val="Sinespaciado"/>
        <w:ind w:left="851" w:right="851"/>
        <w:jc w:val="both"/>
        <w:rPr>
          <w:rFonts w:ascii="Palatino Linotype" w:hAnsi="Palatino Linotype"/>
          <w:bCs/>
          <w:i/>
          <w:lang w:val="es-ES_tradnl"/>
        </w:rPr>
      </w:pPr>
    </w:p>
    <w:p w14:paraId="28206082" w14:textId="77777777" w:rsidR="00407282" w:rsidRPr="003D3748" w:rsidRDefault="00407282" w:rsidP="006F562A">
      <w:pPr>
        <w:pStyle w:val="Sinespaciado"/>
        <w:ind w:left="851" w:right="851"/>
        <w:jc w:val="both"/>
        <w:rPr>
          <w:rFonts w:ascii="Palatino Linotype" w:hAnsi="Palatino Linotype"/>
          <w:bCs/>
          <w:i/>
          <w:lang w:val="es-ES_tradnl"/>
        </w:rPr>
      </w:pPr>
      <w:r w:rsidRPr="003D3748">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3D3748" w:rsidRDefault="00407282" w:rsidP="006F562A">
      <w:pPr>
        <w:pStyle w:val="Sinespaciado"/>
        <w:ind w:left="851" w:right="851"/>
        <w:jc w:val="both"/>
        <w:rPr>
          <w:rFonts w:ascii="Palatino Linotype" w:hAnsi="Palatino Linotype"/>
          <w:i/>
          <w:lang w:val="es-ES_tradnl"/>
        </w:rPr>
      </w:pPr>
    </w:p>
    <w:p w14:paraId="47F47EA9" w14:textId="77777777" w:rsidR="00407282" w:rsidRPr="003D3748" w:rsidRDefault="00407282" w:rsidP="006F562A">
      <w:pPr>
        <w:pStyle w:val="Sinespaciado"/>
        <w:ind w:left="851" w:right="851"/>
        <w:jc w:val="both"/>
        <w:rPr>
          <w:rFonts w:ascii="Palatino Linotype" w:hAnsi="Palatino Linotype"/>
          <w:i/>
          <w:lang w:val="es-ES_tradnl"/>
        </w:rPr>
      </w:pPr>
      <w:r w:rsidRPr="003D3748">
        <w:rPr>
          <w:rFonts w:ascii="Palatino Linotype" w:hAnsi="Palatino Linotype"/>
          <w:b/>
          <w:i/>
          <w:lang w:val="es-ES_tradnl"/>
        </w:rPr>
        <w:t>Artículo 12.</w:t>
      </w:r>
      <w:r w:rsidRPr="003D3748">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3D3748" w:rsidRDefault="00407282" w:rsidP="006F562A">
      <w:pPr>
        <w:pStyle w:val="Sinespaciado"/>
        <w:ind w:left="851" w:right="851"/>
        <w:jc w:val="both"/>
        <w:rPr>
          <w:rFonts w:ascii="Palatino Linotype" w:hAnsi="Palatino Linotype"/>
          <w:i/>
          <w:lang w:val="es-ES_tradnl"/>
        </w:rPr>
      </w:pPr>
    </w:p>
    <w:p w14:paraId="27007B0E" w14:textId="77777777" w:rsidR="00407282" w:rsidRPr="003D3748" w:rsidRDefault="00407282" w:rsidP="006F562A">
      <w:pPr>
        <w:pStyle w:val="Sinespaciado"/>
        <w:ind w:left="851" w:right="851"/>
        <w:jc w:val="both"/>
        <w:rPr>
          <w:rFonts w:ascii="Palatino Linotype" w:hAnsi="Palatino Linotype"/>
          <w:i/>
          <w:u w:val="single"/>
          <w:lang w:val="es-ES_tradnl"/>
        </w:rPr>
      </w:pPr>
      <w:r w:rsidRPr="003D3748">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D3748">
        <w:rPr>
          <w:rFonts w:ascii="Palatino Linotype" w:hAnsi="Palatino Linotype"/>
          <w:i/>
          <w:lang w:val="es-ES_tradnl"/>
        </w:rPr>
        <w:t>.</w:t>
      </w:r>
    </w:p>
    <w:p w14:paraId="587D83CD" w14:textId="77777777" w:rsidR="00407282" w:rsidRPr="003D3748" w:rsidRDefault="00407282" w:rsidP="00407282">
      <w:pPr>
        <w:pStyle w:val="Sinespaciado"/>
        <w:spacing w:line="360" w:lineRule="auto"/>
        <w:jc w:val="both"/>
        <w:rPr>
          <w:rFonts w:ascii="Palatino Linotype" w:hAnsi="Palatino Linotype"/>
          <w:sz w:val="24"/>
          <w:szCs w:val="24"/>
          <w:lang w:val="es-ES_tradnl"/>
        </w:rPr>
      </w:pPr>
    </w:p>
    <w:p w14:paraId="3061A6B8" w14:textId="0D9D3320" w:rsidR="00DB34AF" w:rsidRPr="003D3748" w:rsidRDefault="00407282" w:rsidP="00407282">
      <w:pPr>
        <w:pStyle w:val="Sinespaciado"/>
        <w:spacing w:line="360" w:lineRule="auto"/>
        <w:jc w:val="both"/>
        <w:rPr>
          <w:rFonts w:ascii="Palatino Linotype" w:hAnsi="Palatino Linotype" w:cs="Arial"/>
          <w:sz w:val="24"/>
          <w:szCs w:val="24"/>
          <w:lang w:val="es-ES_tradnl"/>
        </w:rPr>
      </w:pPr>
      <w:r w:rsidRPr="003D3748">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9367A5A" w14:textId="7AD91324" w:rsidR="00DF299F" w:rsidRPr="003D3748" w:rsidRDefault="00DB34AF" w:rsidP="009F7224">
      <w:pPr>
        <w:pStyle w:val="Sinespaciado"/>
        <w:spacing w:line="360" w:lineRule="auto"/>
        <w:jc w:val="both"/>
        <w:rPr>
          <w:rFonts w:ascii="Palatino Linotype" w:hAnsi="Palatino Linotype"/>
          <w:sz w:val="24"/>
          <w:szCs w:val="24"/>
          <w:lang w:val="es-ES" w:eastAsia="es-ES"/>
        </w:rPr>
      </w:pPr>
      <w:r w:rsidRPr="003D3748">
        <w:rPr>
          <w:rFonts w:ascii="Palatino Linotype" w:hAnsi="Palatino Linotype"/>
          <w:sz w:val="24"/>
          <w:szCs w:val="24"/>
        </w:rPr>
        <w:lastRenderedPageBreak/>
        <w:t xml:space="preserve">En ese tenor, en virtud de que la solicitud del particular consiste en </w:t>
      </w:r>
      <w:r w:rsidR="00021024" w:rsidRPr="003D3748">
        <w:rPr>
          <w:rFonts w:ascii="Palatino Linotype" w:hAnsi="Palatino Linotype"/>
          <w:sz w:val="24"/>
          <w:szCs w:val="24"/>
        </w:rPr>
        <w:t>obtener</w:t>
      </w:r>
      <w:r w:rsidR="00085C96" w:rsidRPr="003D3748">
        <w:rPr>
          <w:rFonts w:ascii="Palatino Linotype" w:hAnsi="Palatino Linotype"/>
          <w:sz w:val="24"/>
          <w:szCs w:val="24"/>
        </w:rPr>
        <w:t xml:space="preserve"> </w:t>
      </w:r>
      <w:r w:rsidR="00DF299F" w:rsidRPr="003D3748">
        <w:rPr>
          <w:rFonts w:ascii="Palatino Linotype" w:hAnsi="Palatino Linotype"/>
          <w:sz w:val="24"/>
          <w:szCs w:val="24"/>
        </w:rPr>
        <w:t>las versiones estenográficas de las Actas de Cabildo generadas en el periodo que comprende del 1 de enero al 27 de octubre de 2025</w:t>
      </w:r>
      <w:r w:rsidRPr="003D3748">
        <w:rPr>
          <w:rFonts w:ascii="Palatino Linotype" w:eastAsia="MS Mincho" w:hAnsi="Palatino Linotype" w:cs="Times New Roman"/>
          <w:sz w:val="24"/>
          <w:szCs w:val="24"/>
          <w:lang w:val="es-ES_tradnl" w:eastAsia="es-ES"/>
        </w:rPr>
        <w:t>;</w:t>
      </w:r>
      <w:r w:rsidR="009F7224" w:rsidRPr="003D3748">
        <w:rPr>
          <w:rFonts w:ascii="Palatino Linotype" w:eastAsia="MS Mincho" w:hAnsi="Palatino Linotype" w:cs="Times New Roman"/>
          <w:sz w:val="24"/>
          <w:szCs w:val="24"/>
          <w:lang w:val="es-ES_tradnl" w:eastAsia="es-ES"/>
        </w:rPr>
        <w:t xml:space="preserve"> </w:t>
      </w:r>
      <w:r w:rsidR="009F7224" w:rsidRPr="003D3748">
        <w:rPr>
          <w:rFonts w:ascii="Palatino Linotype" w:hAnsi="Palatino Linotype"/>
          <w:sz w:val="24"/>
          <w:szCs w:val="24"/>
          <w:lang w:val="es-ES" w:eastAsia="es-ES"/>
        </w:rPr>
        <w:t xml:space="preserve">resulta oportuno remitirnos a lo establecido en </w:t>
      </w:r>
      <w:r w:rsidR="00DF299F" w:rsidRPr="003D3748">
        <w:rPr>
          <w:rFonts w:ascii="Palatino Linotype" w:hAnsi="Palatino Linotype"/>
          <w:sz w:val="24"/>
          <w:szCs w:val="24"/>
          <w:lang w:val="es-ES" w:eastAsia="es-ES"/>
        </w:rPr>
        <w:t>el numeral 28 y 30 de la Ley orgánica municipal del Estado de México, porciones normativas que disponen a la literalidad lo siguiente:</w:t>
      </w:r>
    </w:p>
    <w:p w14:paraId="0A306D74" w14:textId="77777777" w:rsidR="00DF299F" w:rsidRPr="003D3748" w:rsidRDefault="00DF299F" w:rsidP="009F7224">
      <w:pPr>
        <w:pStyle w:val="Sinespaciado"/>
        <w:spacing w:line="360" w:lineRule="auto"/>
        <w:jc w:val="both"/>
        <w:rPr>
          <w:rFonts w:ascii="Palatino Linotype" w:hAnsi="Palatino Linotype"/>
          <w:sz w:val="24"/>
          <w:szCs w:val="24"/>
          <w:lang w:val="es-ES" w:eastAsia="es-ES"/>
        </w:rPr>
      </w:pPr>
    </w:p>
    <w:p w14:paraId="5F6CB070" w14:textId="77777777" w:rsidR="00DF299F" w:rsidRPr="003D3748" w:rsidRDefault="00DF299F" w:rsidP="00DF299F">
      <w:pPr>
        <w:spacing w:after="0" w:line="360" w:lineRule="auto"/>
        <w:ind w:left="851" w:right="851"/>
        <w:jc w:val="center"/>
        <w:rPr>
          <w:rFonts w:ascii="Palatino Linotype" w:eastAsia="Times New Roman" w:hAnsi="Palatino Linotype" w:cs="Arial"/>
          <w:b/>
          <w:bCs/>
          <w:iCs/>
          <w:sz w:val="24"/>
          <w:szCs w:val="24"/>
          <w:lang w:val="es-MX"/>
        </w:rPr>
      </w:pPr>
      <w:r w:rsidRPr="003D3748">
        <w:rPr>
          <w:rFonts w:ascii="Palatino Linotype" w:eastAsia="Times New Roman" w:hAnsi="Palatino Linotype" w:cs="Arial"/>
          <w:b/>
          <w:bCs/>
          <w:iCs/>
          <w:sz w:val="24"/>
          <w:szCs w:val="24"/>
          <w:lang w:val="es-MX"/>
        </w:rPr>
        <w:t>LEY ORGÁNICA MUNICIPAL DEL ESTADO DE MÉXICO</w:t>
      </w:r>
    </w:p>
    <w:p w14:paraId="67B9A8A1" w14:textId="77777777" w:rsidR="00DF299F" w:rsidRPr="003D3748" w:rsidRDefault="00DF299F" w:rsidP="00DF299F">
      <w:pPr>
        <w:spacing w:before="240" w:after="0" w:line="360" w:lineRule="auto"/>
        <w:ind w:left="851" w:right="851"/>
        <w:jc w:val="both"/>
        <w:rPr>
          <w:rFonts w:ascii="Palatino Linotype" w:eastAsia="Times New Roman" w:hAnsi="Palatino Linotype" w:cs="Arial"/>
          <w:i/>
          <w:lang w:val="es-MX"/>
        </w:rPr>
      </w:pPr>
      <w:r w:rsidRPr="003D3748">
        <w:rPr>
          <w:rFonts w:ascii="Palatino Linotype" w:eastAsia="Times New Roman" w:hAnsi="Palatino Linotype" w:cs="Arial"/>
          <w:i/>
          <w:lang w:val="es-MX"/>
        </w:rPr>
        <w:t>“</w:t>
      </w:r>
      <w:r w:rsidRPr="003D3748">
        <w:rPr>
          <w:rFonts w:ascii="Palatino Linotype" w:eastAsia="Times New Roman" w:hAnsi="Palatino Linotype" w:cs="Arial"/>
          <w:b/>
          <w:i/>
          <w:lang w:val="es-MX"/>
        </w:rPr>
        <w:t>Artículo 28.-</w:t>
      </w:r>
      <w:r w:rsidRPr="003D3748">
        <w:rPr>
          <w:rFonts w:ascii="Palatino Linotype" w:eastAsia="Times New Roman" w:hAnsi="Palatino Linotype" w:cs="Arial"/>
          <w:i/>
          <w:lang w:val="es-MX"/>
        </w:rPr>
        <w:t xml:space="preserve"> </w:t>
      </w:r>
      <w:r w:rsidRPr="003D3748">
        <w:rPr>
          <w:rFonts w:ascii="Palatino Linotype" w:eastAsia="Times New Roman" w:hAnsi="Palatino Linotype" w:cs="Arial"/>
          <w:b/>
          <w:i/>
          <w:u w:val="single"/>
          <w:lang w:val="es-MX"/>
        </w:rPr>
        <w:t>Los ayuntamientos sesionarán cuando menos una vez cada ocho días en sesión ordinaria o cuantas veces sea necesario</w:t>
      </w:r>
      <w:r w:rsidRPr="003D3748">
        <w:rPr>
          <w:rFonts w:ascii="Palatino Linotype" w:eastAsia="Times New Roman" w:hAnsi="Palatino Linotype" w:cs="Arial"/>
          <w:i/>
          <w:lang w:val="es-MX"/>
        </w:rPr>
        <w:t xml:space="preserve"> en asuntos de urgente resolución por medio de sesiones extraordinarias, a petición de la mayoría de sus miembros y podrán declararse en sesión permanente cuando la importancia del asunto lo requiera.</w:t>
      </w:r>
    </w:p>
    <w:p w14:paraId="58871090" w14:textId="77777777" w:rsidR="00DF299F" w:rsidRPr="003D3748" w:rsidRDefault="00DF299F" w:rsidP="00DF299F">
      <w:pPr>
        <w:spacing w:before="240" w:after="0" w:line="360" w:lineRule="auto"/>
        <w:ind w:left="851" w:right="851"/>
        <w:jc w:val="both"/>
        <w:rPr>
          <w:rFonts w:ascii="Palatino Linotype" w:eastAsia="Times New Roman" w:hAnsi="Palatino Linotype" w:cs="Arial"/>
          <w:b/>
          <w:i/>
          <w:u w:val="single"/>
          <w:lang w:val="es-MX"/>
        </w:rPr>
      </w:pPr>
      <w:r w:rsidRPr="003D3748">
        <w:rPr>
          <w:rFonts w:ascii="Palatino Linotype" w:eastAsia="Times New Roman" w:hAnsi="Palatino Linotype" w:cs="Arial"/>
          <w:b/>
          <w:i/>
          <w:u w:val="single"/>
          <w:lang w:val="es-MX"/>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5093499D" w14:textId="77777777" w:rsidR="00DF299F" w:rsidRPr="003D3748" w:rsidRDefault="00DF299F" w:rsidP="00DF299F">
      <w:pPr>
        <w:spacing w:before="240" w:after="0" w:line="360" w:lineRule="auto"/>
        <w:ind w:left="851" w:right="851"/>
        <w:jc w:val="both"/>
        <w:rPr>
          <w:rFonts w:ascii="Palatino Linotype" w:eastAsia="Times New Roman" w:hAnsi="Palatino Linotype" w:cs="Arial"/>
          <w:i/>
          <w:lang w:val="es-MX"/>
        </w:rPr>
      </w:pPr>
      <w:r w:rsidRPr="003D3748">
        <w:rPr>
          <w:rFonts w:ascii="Palatino Linotype" w:eastAsia="Times New Roman" w:hAnsi="Palatino Linotype" w:cs="Arial"/>
          <w:i/>
          <w:lang w:val="es-MX"/>
        </w:rPr>
        <w:t>Las sesiones de los ayuntamientos se celebrarán en la sala de cabildos; y cuando la solemnidad del caso lo requiera, en el recinto previamente declarado oficial para tal objeto.</w:t>
      </w:r>
    </w:p>
    <w:p w14:paraId="3D7BFC0E" w14:textId="77777777" w:rsidR="00DF299F" w:rsidRPr="003D3748" w:rsidRDefault="00DF299F" w:rsidP="00DF299F">
      <w:pPr>
        <w:spacing w:before="240" w:after="0" w:line="360" w:lineRule="auto"/>
        <w:ind w:left="851" w:right="851"/>
        <w:jc w:val="both"/>
        <w:rPr>
          <w:rFonts w:ascii="Palatino Linotype" w:eastAsia="Times New Roman" w:hAnsi="Palatino Linotype" w:cs="Arial"/>
          <w:i/>
          <w:lang w:val="es-MX"/>
        </w:rPr>
      </w:pPr>
      <w:r w:rsidRPr="003D3748">
        <w:rPr>
          <w:rFonts w:ascii="Palatino Linotype" w:eastAsia="Times New Roman" w:hAnsi="Palatino Linotype" w:cs="Arial"/>
          <w:i/>
          <w:lang w:val="es-MX"/>
        </w:rPr>
        <w:t>(…)</w:t>
      </w:r>
    </w:p>
    <w:p w14:paraId="58816DC4" w14:textId="77777777" w:rsidR="00DF299F" w:rsidRPr="003D3748" w:rsidRDefault="00DF299F" w:rsidP="00DF299F">
      <w:pPr>
        <w:spacing w:after="0" w:line="360" w:lineRule="auto"/>
        <w:ind w:left="851" w:right="851"/>
        <w:jc w:val="both"/>
        <w:rPr>
          <w:rFonts w:ascii="Palatino Linotype" w:eastAsia="Times New Roman" w:hAnsi="Palatino Linotype" w:cs="Arial"/>
          <w:i/>
          <w:lang w:val="es-MX"/>
        </w:rPr>
      </w:pPr>
      <w:r w:rsidRPr="003D3748">
        <w:rPr>
          <w:rFonts w:ascii="Palatino Linotype" w:eastAsia="Times New Roman" w:hAnsi="Palatino Linotype" w:cs="Arial"/>
          <w:b/>
          <w:i/>
          <w:lang w:val="es-MX"/>
        </w:rPr>
        <w:t xml:space="preserve">Artículo 30. </w:t>
      </w:r>
      <w:r w:rsidRPr="003D3748">
        <w:rPr>
          <w:rFonts w:ascii="Palatino Linotype" w:eastAsia="Times New Roman" w:hAnsi="Palatino Linotype" w:cs="Arial"/>
          <w:i/>
          <w:lang w:val="es-MX"/>
        </w:rPr>
        <w:t xml:space="preserve">Las sesiones del ayuntamiento serán presididas por el presidente municipal o por quien lo sustituya legalmente; constarán en un libro que deberá contener las actas en las cuales deberán asentarse los extractos de los acuerdos y </w:t>
      </w:r>
      <w:r w:rsidRPr="003D3748">
        <w:rPr>
          <w:rFonts w:ascii="Palatino Linotype" w:eastAsia="Times New Roman" w:hAnsi="Palatino Linotype" w:cs="Arial"/>
          <w:i/>
          <w:lang w:val="es-MX"/>
        </w:rPr>
        <w:lastRenderedPageBreak/>
        <w:t>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785CD962" w14:textId="77777777" w:rsidR="00DF299F" w:rsidRPr="003D3748" w:rsidRDefault="00DF299F" w:rsidP="00DF299F">
      <w:pPr>
        <w:spacing w:after="0" w:line="360" w:lineRule="auto"/>
        <w:ind w:left="851" w:right="851"/>
        <w:jc w:val="both"/>
        <w:rPr>
          <w:rFonts w:ascii="Palatino Linotype" w:eastAsia="Times New Roman" w:hAnsi="Palatino Linotype" w:cs="Arial"/>
          <w:i/>
          <w:lang w:val="es-MX"/>
        </w:rPr>
      </w:pPr>
      <w:r w:rsidRPr="003D3748">
        <w:rPr>
          <w:rFonts w:ascii="Palatino Linotype" w:eastAsia="Times New Roman" w:hAnsi="Palatino Linotype" w:cs="Arial"/>
          <w:i/>
          <w:lang w:val="es-MX"/>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1D0C74FF" w14:textId="77777777" w:rsidR="00DF299F" w:rsidRPr="003D3748" w:rsidRDefault="00DF299F" w:rsidP="00DF299F">
      <w:pPr>
        <w:spacing w:after="0" w:line="360" w:lineRule="auto"/>
        <w:ind w:left="851" w:right="851"/>
        <w:jc w:val="both"/>
        <w:rPr>
          <w:rFonts w:ascii="Palatino Linotype" w:eastAsia="Times New Roman" w:hAnsi="Palatino Linotype" w:cs="Arial"/>
          <w:b/>
          <w:bCs/>
          <w:i/>
          <w:lang w:val="es-MX"/>
        </w:rPr>
      </w:pPr>
      <w:r w:rsidRPr="003D3748">
        <w:rPr>
          <w:rFonts w:ascii="Palatino Linotype" w:eastAsia="Times New Roman" w:hAnsi="Palatino Linotype" w:cs="Arial"/>
          <w:b/>
          <w:bCs/>
          <w:i/>
          <w:u w:val="single"/>
          <w:lang w:val="es-MX"/>
        </w:rPr>
        <w:t xml:space="preserve">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w:t>
      </w:r>
      <w:r w:rsidRPr="003D3748">
        <w:rPr>
          <w:rFonts w:ascii="Palatino Linotype" w:eastAsia="Times New Roman" w:hAnsi="Palatino Linotype" w:cs="Arial"/>
          <w:b/>
          <w:bCs/>
          <w:i/>
          <w:lang w:val="es-MX"/>
        </w:rPr>
        <w:t>(Sic)</w:t>
      </w:r>
    </w:p>
    <w:p w14:paraId="01F11FCD" w14:textId="77777777" w:rsidR="00DF299F" w:rsidRPr="003D3748" w:rsidRDefault="00DF299F" w:rsidP="00DF299F">
      <w:pPr>
        <w:autoSpaceDE w:val="0"/>
        <w:autoSpaceDN w:val="0"/>
        <w:adjustRightInd w:val="0"/>
        <w:spacing w:after="0" w:line="360" w:lineRule="auto"/>
        <w:jc w:val="both"/>
        <w:rPr>
          <w:rFonts w:ascii="Palatino Linotype" w:eastAsia="Times New Roman" w:hAnsi="Palatino Linotype" w:cs="Times New Roman"/>
          <w:color w:val="000000"/>
          <w:lang w:val="es-MX"/>
        </w:rPr>
      </w:pPr>
    </w:p>
    <w:p w14:paraId="1A5DA1B0" w14:textId="52363341" w:rsidR="00DF299F" w:rsidRPr="003D3748" w:rsidRDefault="00DF299F" w:rsidP="00DF299F">
      <w:pPr>
        <w:spacing w:after="0" w:line="360" w:lineRule="auto"/>
        <w:jc w:val="both"/>
        <w:rPr>
          <w:rFonts w:ascii="Palatino Linotype" w:eastAsia="Times New Roman" w:hAnsi="Palatino Linotype" w:cs="Times New Roman"/>
          <w:bCs/>
          <w:sz w:val="24"/>
          <w:szCs w:val="24"/>
          <w:lang w:val="es-MX"/>
        </w:rPr>
      </w:pPr>
      <w:r w:rsidRPr="003D3748">
        <w:rPr>
          <w:rFonts w:ascii="Palatino Linotype" w:eastAsia="Times New Roman" w:hAnsi="Palatino Linotype" w:cs="Times New Roman"/>
          <w:bCs/>
          <w:sz w:val="24"/>
          <w:szCs w:val="24"/>
          <w:lang w:val="es-MX"/>
        </w:rPr>
        <w:t xml:space="preserve">De ahí que deba arribarse a la premisa de que la Secretaría del Ayuntamiento tiene competencia para asistir a las sesiones de cabildo, registrar firmas de asistentes, y e </w:t>
      </w:r>
      <w:r w:rsidRPr="003D3748">
        <w:rPr>
          <w:rFonts w:ascii="Palatino Linotype" w:eastAsia="Times New Roman" w:hAnsi="Palatino Linotype" w:cs="Times New Roman"/>
          <w:b/>
          <w:sz w:val="24"/>
          <w:szCs w:val="24"/>
          <w:u w:val="single"/>
          <w:lang w:val="es-MX"/>
        </w:rPr>
        <w:t>contar una versión estenográfica</w:t>
      </w:r>
      <w:r w:rsidRPr="003D3748">
        <w:rPr>
          <w:rFonts w:ascii="Palatino Linotype" w:eastAsia="Times New Roman" w:hAnsi="Palatino Linotype" w:cs="Times New Roman"/>
          <w:bCs/>
          <w:sz w:val="24"/>
          <w:szCs w:val="24"/>
          <w:lang w:val="es-MX"/>
        </w:rPr>
        <w:t xml:space="preserve"> de la sesión</w:t>
      </w:r>
      <w:r w:rsidRPr="003D3748">
        <w:rPr>
          <w:rFonts w:ascii="Palatino Linotype" w:eastAsia="Times New Roman" w:hAnsi="Palatino Linotype" w:cs="Times New Roman"/>
          <w:b/>
          <w:sz w:val="24"/>
          <w:szCs w:val="24"/>
          <w:lang w:val="es-MX"/>
        </w:rPr>
        <w:t>.</w:t>
      </w:r>
    </w:p>
    <w:p w14:paraId="02E7AFF5" w14:textId="77777777" w:rsidR="00DF299F" w:rsidRPr="003D3748" w:rsidRDefault="00DF299F" w:rsidP="009F7224">
      <w:pPr>
        <w:pStyle w:val="Sinespaciado"/>
        <w:spacing w:line="360" w:lineRule="auto"/>
        <w:jc w:val="both"/>
        <w:rPr>
          <w:rFonts w:ascii="Palatino Linotype" w:hAnsi="Palatino Linotype"/>
          <w:sz w:val="24"/>
          <w:szCs w:val="24"/>
          <w:lang w:val="es-ES" w:eastAsia="es-ES"/>
        </w:rPr>
      </w:pPr>
    </w:p>
    <w:p w14:paraId="06BE0CF6" w14:textId="77777777" w:rsidR="00DB34AF" w:rsidRPr="003D3748" w:rsidRDefault="00DB34AF" w:rsidP="00DB31EF">
      <w:pPr>
        <w:spacing w:after="0" w:line="240" w:lineRule="auto"/>
        <w:ind w:right="899"/>
        <w:jc w:val="both"/>
        <w:rPr>
          <w:rFonts w:ascii="Palatino Linotype" w:eastAsia="MS Mincho" w:hAnsi="Palatino Linotype" w:cs="Times New Roman"/>
          <w:b/>
          <w:i/>
          <w:szCs w:val="24"/>
          <w:lang w:eastAsia="es-ES"/>
        </w:rPr>
      </w:pPr>
    </w:p>
    <w:p w14:paraId="2DB55943" w14:textId="01C23188" w:rsidR="00DB34AF" w:rsidRPr="003D3748" w:rsidRDefault="00021024" w:rsidP="00DB34AF">
      <w:pPr>
        <w:spacing w:after="0" w:line="360" w:lineRule="auto"/>
        <w:jc w:val="both"/>
        <w:rPr>
          <w:rFonts w:ascii="Palatino Linotype" w:eastAsia="MS Mincho" w:hAnsi="Palatino Linotype" w:cs="Times New Roman"/>
          <w:sz w:val="24"/>
          <w:szCs w:val="24"/>
          <w:lang w:eastAsia="es-ES"/>
        </w:rPr>
      </w:pPr>
      <w:r w:rsidRPr="003D3748">
        <w:rPr>
          <w:rFonts w:ascii="Palatino Linotype" w:eastAsia="MS Mincho" w:hAnsi="Palatino Linotype" w:cs="Times New Roman"/>
          <w:iCs/>
          <w:sz w:val="24"/>
          <w:szCs w:val="24"/>
          <w:lang w:eastAsia="es-ES"/>
        </w:rPr>
        <w:lastRenderedPageBreak/>
        <w:t>Por lo antes señalado</w:t>
      </w:r>
      <w:r w:rsidR="00BA22E4" w:rsidRPr="003D3748">
        <w:rPr>
          <w:rFonts w:ascii="Palatino Linotype" w:eastAsia="MS Mincho" w:hAnsi="Palatino Linotype" w:cs="Times New Roman"/>
          <w:iCs/>
          <w:sz w:val="24"/>
          <w:szCs w:val="24"/>
          <w:lang w:eastAsia="es-ES"/>
        </w:rPr>
        <w:t>, en virtud de que</w:t>
      </w:r>
      <w:r w:rsidR="00085C96" w:rsidRPr="003D3748">
        <w:rPr>
          <w:rFonts w:ascii="Palatino Linotype" w:eastAsia="MS Mincho" w:hAnsi="Palatino Linotype" w:cs="Times New Roman"/>
          <w:iCs/>
          <w:sz w:val="24"/>
          <w:szCs w:val="24"/>
          <w:lang w:eastAsia="es-ES"/>
        </w:rPr>
        <w:t xml:space="preserve"> mediante respuesta se pronunció la </w:t>
      </w:r>
      <w:r w:rsidR="00DB31EF" w:rsidRPr="003D3748">
        <w:rPr>
          <w:rFonts w:ascii="Palatino Linotype" w:eastAsia="MS Mincho" w:hAnsi="Palatino Linotype" w:cs="Times New Roman"/>
          <w:b/>
          <w:bCs/>
          <w:iCs/>
          <w:sz w:val="24"/>
          <w:szCs w:val="24"/>
          <w:lang w:eastAsia="es-ES"/>
        </w:rPr>
        <w:t xml:space="preserve">Secretaría </w:t>
      </w:r>
      <w:r w:rsidR="00DF299F" w:rsidRPr="003D3748">
        <w:rPr>
          <w:rFonts w:ascii="Palatino Linotype" w:eastAsia="MS Mincho" w:hAnsi="Palatino Linotype" w:cs="Times New Roman"/>
          <w:b/>
          <w:bCs/>
          <w:iCs/>
          <w:sz w:val="24"/>
          <w:szCs w:val="24"/>
          <w:lang w:eastAsia="es-ES"/>
        </w:rPr>
        <w:t>del Ayuntamiento</w:t>
      </w:r>
      <w:r w:rsidR="00BA22E4" w:rsidRPr="003D3748">
        <w:rPr>
          <w:rFonts w:ascii="Palatino Linotype" w:eastAsia="MS Mincho" w:hAnsi="Palatino Linotype" w:cs="Times New Roman"/>
          <w:iCs/>
          <w:sz w:val="24"/>
          <w:szCs w:val="24"/>
          <w:lang w:eastAsia="es-ES"/>
        </w:rPr>
        <w:t xml:space="preserve">, </w:t>
      </w:r>
      <w:r w:rsidR="00085C96" w:rsidRPr="003D3748">
        <w:rPr>
          <w:rFonts w:ascii="Palatino Linotype" w:eastAsia="MS Mincho" w:hAnsi="Palatino Linotype" w:cs="Times New Roman"/>
          <w:iCs/>
          <w:sz w:val="24"/>
          <w:szCs w:val="24"/>
          <w:lang w:eastAsia="es-ES"/>
        </w:rPr>
        <w:t xml:space="preserve">se </w:t>
      </w:r>
      <w:r w:rsidR="0060799B" w:rsidRPr="003D3748">
        <w:rPr>
          <w:rFonts w:ascii="Palatino Linotype" w:eastAsia="MS Mincho" w:hAnsi="Palatino Linotype" w:cs="Times New Roman"/>
          <w:iCs/>
          <w:sz w:val="24"/>
          <w:szCs w:val="24"/>
          <w:lang w:eastAsia="es-ES"/>
        </w:rPr>
        <w:t>advierte</w:t>
      </w:r>
      <w:r w:rsidR="00085C96" w:rsidRPr="003D3748">
        <w:rPr>
          <w:rFonts w:ascii="Palatino Linotype" w:eastAsia="MS Mincho" w:hAnsi="Palatino Linotype" w:cs="Times New Roman"/>
          <w:iCs/>
          <w:sz w:val="24"/>
          <w:szCs w:val="24"/>
          <w:lang w:eastAsia="es-ES"/>
        </w:rPr>
        <w:t xml:space="preserve"> </w:t>
      </w:r>
      <w:r w:rsidR="0060799B" w:rsidRPr="003D3748">
        <w:rPr>
          <w:rFonts w:ascii="Palatino Linotype" w:eastAsia="MS Mincho" w:hAnsi="Palatino Linotype" w:cs="Times New Roman"/>
          <w:iCs/>
          <w:sz w:val="24"/>
          <w:szCs w:val="24"/>
          <w:lang w:eastAsia="es-ES"/>
        </w:rPr>
        <w:t xml:space="preserve">que </w:t>
      </w:r>
      <w:r w:rsidR="00DB34AF" w:rsidRPr="003D3748">
        <w:rPr>
          <w:rFonts w:ascii="Palatino Linotype" w:eastAsia="MS Mincho" w:hAnsi="Palatino Linotype" w:cs="Times New Roman"/>
          <w:sz w:val="24"/>
          <w:szCs w:val="24"/>
          <w:lang w:eastAsia="es-ES"/>
        </w:rPr>
        <w:t>mediante respuesta primigenia a la solicitud de información de mérito, se pronunció el área competente que p</w:t>
      </w:r>
      <w:r w:rsidR="00152330" w:rsidRPr="003D3748">
        <w:rPr>
          <w:rFonts w:ascii="Palatino Linotype" w:eastAsia="MS Mincho" w:hAnsi="Palatino Linotype" w:cs="Times New Roman"/>
          <w:sz w:val="24"/>
          <w:szCs w:val="24"/>
          <w:lang w:eastAsia="es-ES"/>
        </w:rPr>
        <w:t>udiera</w:t>
      </w:r>
      <w:r w:rsidR="00DB34AF" w:rsidRPr="003D3748">
        <w:rPr>
          <w:rFonts w:ascii="Palatino Linotype" w:eastAsia="MS Mincho" w:hAnsi="Palatino Linotype" w:cs="Times New Roman"/>
          <w:sz w:val="24"/>
          <w:szCs w:val="24"/>
          <w:lang w:eastAsia="es-ES"/>
        </w:rPr>
        <w:t xml:space="preserve"> conocer de</w:t>
      </w:r>
      <w:r w:rsidR="00DB31EF" w:rsidRPr="003D3748">
        <w:rPr>
          <w:rFonts w:ascii="Palatino Linotype" w:eastAsia="MS Mincho" w:hAnsi="Palatino Linotype" w:cs="Times New Roman"/>
          <w:sz w:val="24"/>
          <w:szCs w:val="24"/>
          <w:lang w:eastAsia="es-ES"/>
        </w:rPr>
        <w:t xml:space="preserve"> </w:t>
      </w:r>
      <w:r w:rsidR="00DF299F" w:rsidRPr="003D3748">
        <w:rPr>
          <w:rFonts w:ascii="Palatino Linotype" w:eastAsia="MS Mincho" w:hAnsi="Palatino Linotype" w:cs="Times New Roman"/>
          <w:sz w:val="24"/>
          <w:szCs w:val="24"/>
          <w:lang w:eastAsia="es-ES"/>
        </w:rPr>
        <w:t xml:space="preserve">las versiones estenográficas de las Actas de Cabildo requeridas en la solicitud de información. </w:t>
      </w:r>
    </w:p>
    <w:p w14:paraId="320844B0" w14:textId="77777777" w:rsidR="00085C96" w:rsidRPr="003D3748" w:rsidRDefault="00085C96" w:rsidP="00DB34AF">
      <w:pPr>
        <w:spacing w:after="0" w:line="360" w:lineRule="auto"/>
        <w:jc w:val="both"/>
        <w:rPr>
          <w:rFonts w:ascii="Palatino Linotype" w:eastAsia="MS Mincho" w:hAnsi="Palatino Linotype" w:cs="Times New Roman"/>
          <w:sz w:val="24"/>
          <w:szCs w:val="24"/>
          <w:lang w:eastAsia="es-ES"/>
        </w:rPr>
      </w:pPr>
    </w:p>
    <w:p w14:paraId="3E67C132" w14:textId="055A19FE" w:rsidR="00A53314" w:rsidRPr="003D3748" w:rsidRDefault="00085C96" w:rsidP="00A53314">
      <w:pPr>
        <w:spacing w:after="0" w:line="360" w:lineRule="auto"/>
        <w:jc w:val="both"/>
        <w:rPr>
          <w:rFonts w:ascii="Palatino Linotype" w:hAnsi="Palatino Linotype" w:cs="Arial"/>
          <w:sz w:val="24"/>
          <w:szCs w:val="24"/>
        </w:rPr>
      </w:pPr>
      <w:r w:rsidRPr="003D3748">
        <w:rPr>
          <w:rFonts w:ascii="Palatino Linotype" w:eastAsia="MS Mincho" w:hAnsi="Palatino Linotype" w:cs="Times New Roman"/>
          <w:sz w:val="24"/>
          <w:szCs w:val="24"/>
          <w:lang w:eastAsia="es-ES"/>
        </w:rPr>
        <w:t>Atento a ello</w:t>
      </w:r>
      <w:r w:rsidR="00A53314" w:rsidRPr="003D3748">
        <w:rPr>
          <w:rFonts w:ascii="Palatino Linotype" w:hAnsi="Palatino Linotype" w:cs="Arial"/>
          <w:sz w:val="24"/>
          <w:szCs w:val="24"/>
        </w:rPr>
        <w:t xml:space="preserve">, </w:t>
      </w:r>
      <w:r w:rsidR="002913E1" w:rsidRPr="003D3748">
        <w:rPr>
          <w:rFonts w:ascii="Palatino Linotype" w:hAnsi="Palatino Linotype" w:cs="Arial"/>
          <w:sz w:val="24"/>
          <w:szCs w:val="24"/>
        </w:rPr>
        <w:t>cabe recordar que</w:t>
      </w:r>
      <w:r w:rsidR="00A53314" w:rsidRPr="003D3748">
        <w:rPr>
          <w:rFonts w:ascii="Palatino Linotype" w:hAnsi="Palatino Linotype" w:cs="Arial"/>
          <w:sz w:val="24"/>
          <w:szCs w:val="24"/>
        </w:rPr>
        <w:t xml:space="preserve">, el </w:t>
      </w:r>
      <w:r w:rsidR="00A53314" w:rsidRPr="003D3748">
        <w:rPr>
          <w:rFonts w:ascii="Palatino Linotype" w:hAnsi="Palatino Linotype" w:cs="Arial"/>
          <w:b/>
          <w:bCs/>
          <w:sz w:val="24"/>
          <w:szCs w:val="24"/>
        </w:rPr>
        <w:t>Sujeto Obligado</w:t>
      </w:r>
      <w:r w:rsidR="00A53314" w:rsidRPr="003D3748">
        <w:rPr>
          <w:rFonts w:ascii="Palatino Linotype" w:hAnsi="Palatino Linotype" w:cs="Arial"/>
          <w:sz w:val="24"/>
          <w:szCs w:val="24"/>
        </w:rPr>
        <w:t xml:space="preserve"> remitió mediante respuesta</w:t>
      </w:r>
      <w:r w:rsidR="002913E1" w:rsidRPr="003D3748">
        <w:rPr>
          <w:rFonts w:ascii="Palatino Linotype" w:hAnsi="Palatino Linotype" w:cs="Arial"/>
          <w:sz w:val="24"/>
          <w:szCs w:val="24"/>
        </w:rPr>
        <w:t xml:space="preserve"> primigenia, la información referente </w:t>
      </w:r>
      <w:r w:rsidR="00DF299F" w:rsidRPr="003D3748">
        <w:rPr>
          <w:rFonts w:ascii="Palatino Linotype" w:hAnsi="Palatino Linotype" w:cs="Arial"/>
          <w:sz w:val="24"/>
          <w:szCs w:val="24"/>
        </w:rPr>
        <w:t>a las versiones estenográficas de las Actas de Cabildo que corresponden de la Primera Sesión Ordinaria de fecha primero de enero de dos mil veinticinco a la Trigésima Cuarta Sesión Ordinaria de fecha veintitrés de octubre de dos mil veinticinco, así como de cuatro Sesiones Extraordinarias y Actas de Sesiones Abiertas de Cabildo Juvenil generadas en el periodo señalado</w:t>
      </w:r>
      <w:r w:rsidR="00A53314" w:rsidRPr="003D3748">
        <w:rPr>
          <w:rFonts w:ascii="Palatino Linotype" w:hAnsi="Palatino Linotype" w:cs="Arial"/>
          <w:sz w:val="24"/>
          <w:szCs w:val="24"/>
        </w:rPr>
        <w:t xml:space="preserve">, colmando así </w:t>
      </w:r>
      <w:r w:rsidR="00116056" w:rsidRPr="003D3748">
        <w:rPr>
          <w:rFonts w:ascii="Palatino Linotype" w:hAnsi="Palatino Linotype" w:cs="Arial"/>
          <w:sz w:val="24"/>
          <w:szCs w:val="24"/>
        </w:rPr>
        <w:t>la totalidad de los puntos referidos en la solicitud de acceso a la información</w:t>
      </w:r>
      <w:r w:rsidR="008706CE" w:rsidRPr="003D3748">
        <w:rPr>
          <w:rFonts w:ascii="Palatino Linotype" w:hAnsi="Palatino Linotype" w:cs="Arial"/>
          <w:sz w:val="24"/>
          <w:szCs w:val="24"/>
        </w:rPr>
        <w:t>.</w:t>
      </w:r>
    </w:p>
    <w:p w14:paraId="405044A6" w14:textId="77777777" w:rsidR="00F12F54" w:rsidRPr="003D3748" w:rsidRDefault="00F12F54" w:rsidP="00A53314">
      <w:pPr>
        <w:spacing w:after="0" w:line="360" w:lineRule="auto"/>
        <w:jc w:val="both"/>
        <w:rPr>
          <w:rFonts w:ascii="Palatino Linotype" w:hAnsi="Palatino Linotype" w:cs="Arial"/>
          <w:sz w:val="24"/>
          <w:szCs w:val="24"/>
        </w:rPr>
      </w:pPr>
    </w:p>
    <w:p w14:paraId="33C1B5CC" w14:textId="24643A54" w:rsidR="00F12F54" w:rsidRPr="003D3748" w:rsidRDefault="00F12F54" w:rsidP="00A53314">
      <w:pPr>
        <w:spacing w:after="0" w:line="360" w:lineRule="auto"/>
        <w:jc w:val="both"/>
        <w:rPr>
          <w:rFonts w:ascii="Palatino Linotype" w:hAnsi="Palatino Linotype" w:cs="Arial"/>
          <w:sz w:val="24"/>
          <w:szCs w:val="24"/>
        </w:rPr>
      </w:pPr>
      <w:r w:rsidRPr="003D3748">
        <w:rPr>
          <w:rFonts w:ascii="Palatino Linotype" w:hAnsi="Palatino Linotype" w:cs="Arial"/>
          <w:sz w:val="24"/>
          <w:szCs w:val="24"/>
        </w:rPr>
        <w:t>Contrario a lo antes señalado, no escapa a la óptica de este Órgano Garante, el hecho de que la parte Recurrente, se adoleció medularmente de que no pudo acceder a la respuesta emitida por el Sujeto Obligado, al referir en sus razones o motivos de inconformidad que “</w:t>
      </w:r>
      <w:r w:rsidRPr="003D3748">
        <w:rPr>
          <w:rFonts w:ascii="Palatino Linotype" w:hAnsi="Palatino Linotype" w:cs="Arial"/>
          <w:b/>
          <w:bCs/>
          <w:i/>
          <w:iCs/>
          <w:sz w:val="24"/>
          <w:szCs w:val="24"/>
        </w:rPr>
        <w:t xml:space="preserve">NO ABRE LA PÁGINA </w:t>
      </w:r>
      <w:hyperlink r:id="rId8" w:history="1">
        <w:r w:rsidRPr="003D3748">
          <w:rPr>
            <w:rStyle w:val="Hipervnculo"/>
            <w:rFonts w:ascii="Palatino Linotype" w:hAnsi="Palatino Linotype" w:cs="Arial"/>
            <w:b/>
            <w:bCs/>
            <w:i/>
            <w:iCs/>
            <w:sz w:val="24"/>
            <w:szCs w:val="24"/>
          </w:rPr>
          <w:t>https://www.saimex.org.mx/saimex/acuse/acuRpt/719566/185/0.page</w:t>
        </w:r>
      </w:hyperlink>
      <w:r w:rsidRPr="003D3748">
        <w:rPr>
          <w:rFonts w:ascii="Palatino Linotype" w:hAnsi="Palatino Linotype" w:cs="Arial"/>
          <w:sz w:val="24"/>
          <w:szCs w:val="24"/>
        </w:rPr>
        <w:t>”, ante ello, es preciso destacar que dicho agravio resulta fundado, ya que como se refirió anteriormente, la Dirección General de Informática corroboró dicha situación, al manifestar que la plataforma del Sistema de Acceso a la Información Mexiquense (SAIMEX)</w:t>
      </w:r>
      <w:r w:rsidRPr="003D3748">
        <w:t xml:space="preserve"> </w:t>
      </w:r>
      <w:r w:rsidRPr="003D3748">
        <w:rPr>
          <w:rFonts w:ascii="Palatino Linotype" w:hAnsi="Palatino Linotype" w:cs="Arial"/>
          <w:sz w:val="24"/>
          <w:szCs w:val="24"/>
        </w:rPr>
        <w:t xml:space="preserve">presentó intermitencias, lo que ocasionaron la no visualización de los acuses correctamente y una vez reiniciado el sistema la plataforma operó correctamente; Sin </w:t>
      </w:r>
      <w:r w:rsidRPr="003D3748">
        <w:rPr>
          <w:rFonts w:ascii="Palatino Linotype" w:hAnsi="Palatino Linotype" w:cs="Arial"/>
          <w:sz w:val="24"/>
          <w:szCs w:val="24"/>
        </w:rPr>
        <w:lastRenderedPageBreak/>
        <w:t xml:space="preserve">embargo, se debe acotar que, si bien es cierto el agravio resulta fundado, también es cierto que resulta inoperante, ya que la información solicitada fue remitida de forma completa por el Sujeto Obligado y la misma puede ser consultada por la parte Recurrente en la Plataforma del SAIMEX. </w:t>
      </w:r>
    </w:p>
    <w:p w14:paraId="54E5D075" w14:textId="5330043C" w:rsidR="00381700" w:rsidRPr="003D3748" w:rsidRDefault="00381700" w:rsidP="008706CE">
      <w:pPr>
        <w:spacing w:after="0" w:line="360" w:lineRule="auto"/>
        <w:rPr>
          <w:rFonts w:ascii="Palatino Linotype" w:hAnsi="Palatino Linotype" w:cs="Arial"/>
          <w:sz w:val="24"/>
          <w:szCs w:val="24"/>
        </w:rPr>
      </w:pPr>
    </w:p>
    <w:p w14:paraId="348D2319" w14:textId="4FE2BA92" w:rsidR="00221B41" w:rsidRPr="003D3748"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3D3748">
        <w:rPr>
          <w:rFonts w:ascii="Palatino Linotype" w:hAnsi="Palatino Linotype"/>
          <w:sz w:val="24"/>
          <w:szCs w:val="24"/>
          <w:lang w:val="es-ES_tradnl"/>
        </w:rPr>
        <w:t>En ese tenor</w:t>
      </w:r>
      <w:r w:rsidR="007C7692" w:rsidRPr="003D3748">
        <w:rPr>
          <w:rFonts w:ascii="Palatino Linotype" w:hAnsi="Palatino Linotype"/>
          <w:sz w:val="24"/>
          <w:szCs w:val="24"/>
          <w:lang w:val="es-ES_tradnl"/>
        </w:rPr>
        <w:t>, resulta</w:t>
      </w:r>
      <w:r w:rsidR="002F0197" w:rsidRPr="003D3748">
        <w:rPr>
          <w:rFonts w:ascii="Palatino Linotype" w:eastAsia="MS Mincho" w:hAnsi="Palatino Linotype" w:cs="Times New Roman"/>
          <w:sz w:val="24"/>
          <w:szCs w:val="24"/>
          <w:lang w:val="es-ES_tradnl" w:eastAsia="es-ES"/>
        </w:rPr>
        <w:t xml:space="preserve"> oportuno </w:t>
      </w:r>
      <w:r w:rsidR="00AC5643" w:rsidRPr="003D3748">
        <w:rPr>
          <w:rFonts w:ascii="Palatino Linotype" w:eastAsia="MS Mincho" w:hAnsi="Palatino Linotype" w:cs="Times New Roman"/>
          <w:sz w:val="24"/>
          <w:szCs w:val="24"/>
          <w:lang w:val="es-ES_tradnl" w:eastAsia="es-ES"/>
        </w:rPr>
        <w:t>destacar que</w:t>
      </w:r>
      <w:r w:rsidR="0073616E" w:rsidRPr="003D3748">
        <w:rPr>
          <w:rFonts w:ascii="Palatino Linotype" w:eastAsia="MS Mincho" w:hAnsi="Palatino Linotype" w:cs="Times New Roman"/>
          <w:sz w:val="24"/>
          <w:szCs w:val="24"/>
          <w:lang w:val="es-ES_tradnl" w:eastAsia="es-ES"/>
        </w:rPr>
        <w:t xml:space="preserve">, </w:t>
      </w:r>
      <w:r w:rsidR="0073616E" w:rsidRPr="003D3748">
        <w:rPr>
          <w:rFonts w:ascii="Palatino Linotype" w:eastAsia="MS Mincho" w:hAnsi="Palatino Linotype" w:cs="Times New Roman"/>
          <w:bCs/>
          <w:iCs/>
          <w:sz w:val="24"/>
          <w:szCs w:val="24"/>
          <w:lang w:val="es-ES_tradnl" w:eastAsia="es-ES"/>
        </w:rPr>
        <w:t xml:space="preserve">la información que se les requiera a los sujetos obligados y que obre en sus archivos deberá ser entregada en el estado en que ésta se encuentre, </w:t>
      </w:r>
      <w:r w:rsidR="0073616E" w:rsidRPr="003D3748">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3D3748">
        <w:rPr>
          <w:rFonts w:ascii="Palatino Linotype" w:eastAsia="MS Mincho" w:hAnsi="Palatino Linotype" w:cs="Times New Roman"/>
          <w:bCs/>
          <w:iCs/>
          <w:sz w:val="24"/>
          <w:szCs w:val="24"/>
          <w:lang w:val="es-ES_tradnl" w:eastAsia="es-ES"/>
        </w:rPr>
        <w:t xml:space="preserve">; por lo que el agravio argüido por el particular </w:t>
      </w:r>
      <w:r w:rsidR="00F12F54" w:rsidRPr="003D3748">
        <w:rPr>
          <w:rFonts w:ascii="Palatino Linotype" w:eastAsia="MS Mincho" w:hAnsi="Palatino Linotype" w:cs="Times New Roman"/>
          <w:bCs/>
          <w:iCs/>
          <w:sz w:val="24"/>
          <w:szCs w:val="24"/>
          <w:lang w:val="es-ES_tradnl" w:eastAsia="es-ES"/>
        </w:rPr>
        <w:t>resulta inoperante</w:t>
      </w:r>
      <w:r w:rsidR="0073616E" w:rsidRPr="003D3748">
        <w:rPr>
          <w:rFonts w:ascii="Palatino Linotype" w:eastAsia="MS Mincho" w:hAnsi="Palatino Linotype" w:cs="Times New Roman"/>
          <w:bCs/>
          <w:iCs/>
          <w:sz w:val="24"/>
          <w:szCs w:val="24"/>
          <w:lang w:val="es-ES_tradnl" w:eastAsia="es-ES"/>
        </w:rPr>
        <w:t>, ya que se reitera</w:t>
      </w:r>
      <w:r w:rsidR="00021A0C" w:rsidRPr="003D3748">
        <w:rPr>
          <w:rFonts w:ascii="Palatino Linotype" w:eastAsia="MS Mincho" w:hAnsi="Palatino Linotype" w:cs="Times New Roman"/>
          <w:bCs/>
          <w:iCs/>
          <w:sz w:val="24"/>
          <w:szCs w:val="24"/>
          <w:lang w:val="es-ES_tradnl" w:eastAsia="es-ES"/>
        </w:rPr>
        <w:t>,</w:t>
      </w:r>
      <w:r w:rsidR="0073616E" w:rsidRPr="003D3748">
        <w:rPr>
          <w:rFonts w:ascii="Palatino Linotype" w:eastAsia="MS Mincho" w:hAnsi="Palatino Linotype" w:cs="Times New Roman"/>
          <w:bCs/>
          <w:iCs/>
          <w:sz w:val="24"/>
          <w:szCs w:val="24"/>
          <w:lang w:val="es-ES_tradnl" w:eastAsia="es-ES"/>
        </w:rPr>
        <w:t xml:space="preserve"> el </w:t>
      </w:r>
      <w:r w:rsidR="0060799B" w:rsidRPr="003D3748">
        <w:rPr>
          <w:rFonts w:ascii="Palatino Linotype" w:eastAsia="MS Mincho" w:hAnsi="Palatino Linotype" w:cs="Times New Roman"/>
          <w:bCs/>
          <w:iCs/>
          <w:sz w:val="24"/>
          <w:szCs w:val="24"/>
          <w:lang w:val="es-ES_tradnl" w:eastAsia="es-ES"/>
        </w:rPr>
        <w:t xml:space="preserve">Ayuntamiento de </w:t>
      </w:r>
      <w:r w:rsidR="003B4686" w:rsidRPr="003D3748">
        <w:rPr>
          <w:rFonts w:ascii="Palatino Linotype" w:eastAsia="MS Mincho" w:hAnsi="Palatino Linotype" w:cs="Times New Roman"/>
          <w:bCs/>
          <w:iCs/>
          <w:sz w:val="24"/>
          <w:szCs w:val="24"/>
          <w:lang w:val="es-ES_tradnl" w:eastAsia="es-ES"/>
        </w:rPr>
        <w:t>el Oro</w:t>
      </w:r>
      <w:r w:rsidR="0073616E" w:rsidRPr="003D3748">
        <w:rPr>
          <w:rFonts w:ascii="Palatino Linotype" w:eastAsia="MS Mincho" w:hAnsi="Palatino Linotype" w:cs="Times New Roman"/>
          <w:bCs/>
          <w:iCs/>
          <w:sz w:val="24"/>
          <w:szCs w:val="24"/>
          <w:lang w:eastAsia="es-ES"/>
        </w:rPr>
        <w:t>,</w:t>
      </w:r>
      <w:r w:rsidR="0073616E" w:rsidRPr="003D3748">
        <w:rPr>
          <w:rFonts w:ascii="Palatino Linotype" w:eastAsia="MS Mincho" w:hAnsi="Palatino Linotype" w:cs="Times New Roman"/>
          <w:bCs/>
          <w:iCs/>
          <w:sz w:val="24"/>
          <w:szCs w:val="24"/>
          <w:lang w:val="es-ES_tradnl" w:eastAsia="es-ES"/>
        </w:rPr>
        <w:t xml:space="preserve"> no </w:t>
      </w:r>
      <w:r w:rsidR="00221B41" w:rsidRPr="003D3748">
        <w:rPr>
          <w:rFonts w:ascii="Palatino Linotype" w:eastAsia="MS Mincho" w:hAnsi="Palatino Linotype" w:cs="Times New Roman"/>
          <w:sz w:val="24"/>
          <w:szCs w:val="24"/>
          <w:lang w:val="es-ES_tradnl" w:eastAsia="es-ES"/>
        </w:rPr>
        <w:t>se pronunci</w:t>
      </w:r>
      <w:r w:rsidR="00D23E42" w:rsidRPr="003D3748">
        <w:rPr>
          <w:rFonts w:ascii="Palatino Linotype" w:eastAsia="MS Mincho" w:hAnsi="Palatino Linotype" w:cs="Times New Roman"/>
          <w:sz w:val="24"/>
          <w:szCs w:val="24"/>
          <w:lang w:val="es-ES_tradnl" w:eastAsia="es-ES"/>
        </w:rPr>
        <w:t>ó</w:t>
      </w:r>
      <w:r w:rsidR="00221B41" w:rsidRPr="003D3748">
        <w:rPr>
          <w:rFonts w:ascii="Palatino Linotype" w:eastAsia="MS Mincho" w:hAnsi="Palatino Linotype" w:cs="Times New Roman"/>
          <w:sz w:val="24"/>
          <w:szCs w:val="24"/>
          <w:lang w:val="es-ES_tradnl" w:eastAsia="es-ES"/>
        </w:rPr>
        <w:t xml:space="preserve"> </w:t>
      </w:r>
      <w:bookmarkStart w:id="2" w:name="_Hlk155889392"/>
      <w:r w:rsidR="00D968A3" w:rsidRPr="003D3748">
        <w:rPr>
          <w:rFonts w:ascii="Palatino Linotype" w:eastAsia="MS Mincho" w:hAnsi="Palatino Linotype" w:cs="Times New Roman"/>
          <w:sz w:val="24"/>
          <w:szCs w:val="24"/>
          <w:lang w:val="es-ES_tradnl" w:eastAsia="es-ES"/>
        </w:rPr>
        <w:t>de forma puntual sobre cada punto requerido</w:t>
      </w:r>
      <w:r w:rsidR="003B4686" w:rsidRPr="003D3748">
        <w:t xml:space="preserve"> </w:t>
      </w:r>
      <w:r w:rsidR="003B4686" w:rsidRPr="003D3748">
        <w:rPr>
          <w:rFonts w:ascii="Palatino Linotype" w:eastAsia="MS Mincho" w:hAnsi="Palatino Linotype" w:cs="Times New Roman"/>
          <w:sz w:val="24"/>
          <w:szCs w:val="24"/>
          <w:lang w:val="es-ES_tradnl" w:eastAsia="es-ES"/>
        </w:rPr>
        <w:t>al hacer entrega de las versiones estenográficas de las Actas de Cabildo generadas en el periodo que comprende del 1 de enero al 27 de octubre de 2025</w:t>
      </w:r>
      <w:r w:rsidR="00D968A3" w:rsidRPr="003D3748">
        <w:rPr>
          <w:rFonts w:ascii="Palatino Linotype" w:eastAsia="MS Mincho" w:hAnsi="Palatino Linotype" w:cs="Times New Roman"/>
          <w:sz w:val="24"/>
          <w:szCs w:val="24"/>
          <w:lang w:val="es-ES_tradnl" w:eastAsia="es-ES"/>
        </w:rPr>
        <w:t xml:space="preserve">, </w:t>
      </w:r>
      <w:bookmarkEnd w:id="2"/>
      <w:r w:rsidR="007C7692" w:rsidRPr="003D3748">
        <w:rPr>
          <w:rFonts w:ascii="Palatino Linotype" w:eastAsia="MS Mincho" w:hAnsi="Palatino Linotype" w:cs="Times New Roman"/>
          <w:bCs/>
          <w:sz w:val="24"/>
          <w:szCs w:val="24"/>
          <w:lang w:val="es-ES_tradnl" w:eastAsia="es-ES"/>
        </w:rPr>
        <w:t>por lo que</w:t>
      </w:r>
      <w:r w:rsidR="00BA5EC9" w:rsidRPr="003D3748">
        <w:rPr>
          <w:rFonts w:ascii="Palatino Linotype" w:eastAsia="MS Mincho" w:hAnsi="Palatino Linotype" w:cs="Times New Roman"/>
          <w:bCs/>
          <w:sz w:val="24"/>
          <w:szCs w:val="24"/>
          <w:lang w:val="es-ES_tradnl" w:eastAsia="es-ES"/>
        </w:rPr>
        <w:t xml:space="preserve"> se tiene por colmada la pretensión de</w:t>
      </w:r>
      <w:r w:rsidR="0060799B" w:rsidRPr="003D3748">
        <w:rPr>
          <w:rFonts w:ascii="Palatino Linotype" w:eastAsia="MS Mincho" w:hAnsi="Palatino Linotype" w:cs="Times New Roman"/>
          <w:bCs/>
          <w:sz w:val="24"/>
          <w:szCs w:val="24"/>
          <w:lang w:val="es-ES_tradnl" w:eastAsia="es-ES"/>
        </w:rPr>
        <w:t xml:space="preserve"> la</w:t>
      </w:r>
      <w:r w:rsidR="00BA5EC9" w:rsidRPr="003D3748">
        <w:rPr>
          <w:rFonts w:ascii="Palatino Linotype" w:eastAsia="MS Mincho" w:hAnsi="Palatino Linotype" w:cs="Times New Roman"/>
          <w:bCs/>
          <w:sz w:val="24"/>
          <w:szCs w:val="24"/>
          <w:lang w:val="es-ES_tradnl" w:eastAsia="es-ES"/>
        </w:rPr>
        <w:t xml:space="preserve"> particular.</w:t>
      </w:r>
    </w:p>
    <w:p w14:paraId="7A253F96" w14:textId="77777777" w:rsidR="00124F95" w:rsidRPr="003D3748"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3D3748" w:rsidRDefault="00BA5EC9" w:rsidP="00BA5EC9">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En ese sentido</w:t>
      </w:r>
      <w:r w:rsidR="00100E72" w:rsidRPr="003D3748">
        <w:rPr>
          <w:rFonts w:ascii="Palatino Linotype" w:hAnsi="Palatino Linotype"/>
          <w:sz w:val="24"/>
          <w:szCs w:val="24"/>
          <w:lang w:val="es-ES_tradnl"/>
        </w:rPr>
        <w:t xml:space="preserve">, de lo manifestado por el </w:t>
      </w:r>
      <w:r w:rsidR="00100E72" w:rsidRPr="003D3748">
        <w:rPr>
          <w:rFonts w:ascii="Palatino Linotype" w:hAnsi="Palatino Linotype"/>
          <w:b/>
          <w:sz w:val="24"/>
          <w:szCs w:val="24"/>
          <w:lang w:val="es-ES_tradnl"/>
        </w:rPr>
        <w:t>Sujeto Obligado</w:t>
      </w:r>
      <w:r w:rsidR="00124F95" w:rsidRPr="003D3748">
        <w:rPr>
          <w:rFonts w:ascii="Palatino Linotype" w:hAnsi="Palatino Linotype"/>
          <w:b/>
          <w:sz w:val="24"/>
          <w:szCs w:val="24"/>
          <w:lang w:val="es-ES_tradnl"/>
        </w:rPr>
        <w:t>,</w:t>
      </w:r>
      <w:r w:rsidR="00100E72" w:rsidRPr="003D3748">
        <w:rPr>
          <w:rFonts w:ascii="Palatino Linotype" w:hAnsi="Palatino Linotype"/>
          <w:sz w:val="24"/>
          <w:szCs w:val="24"/>
          <w:lang w:val="es-ES_tradnl"/>
        </w:rPr>
        <w:t xml:space="preserve"> se colige que </w:t>
      </w:r>
      <w:r w:rsidR="00124F95" w:rsidRPr="003D3748">
        <w:rPr>
          <w:rFonts w:ascii="Palatino Linotype" w:hAnsi="Palatino Linotype"/>
          <w:sz w:val="24"/>
          <w:szCs w:val="24"/>
          <w:lang w:val="es-ES_tradnl"/>
        </w:rPr>
        <w:t xml:space="preserve">remitió la información existente en sus archivos, </w:t>
      </w:r>
      <w:r w:rsidRPr="003D3748">
        <w:rPr>
          <w:rFonts w:ascii="Palatino Linotype" w:hAnsi="Palatino Linotype"/>
          <w:sz w:val="24"/>
          <w:szCs w:val="24"/>
          <w:lang w:val="es-ES_tradnl"/>
        </w:rPr>
        <w:t xml:space="preserve">ante ello, </w:t>
      </w:r>
      <w:r w:rsidR="00BF23E2" w:rsidRPr="003D3748">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3D3748">
        <w:rPr>
          <w:rFonts w:ascii="Palatino Linotype" w:eastAsia="Times New Roman" w:hAnsi="Palatino Linotype" w:cs="Arial"/>
          <w:b/>
          <w:bCs/>
          <w:sz w:val="24"/>
          <w:szCs w:val="24"/>
          <w:lang w:val="es-ES_tradnl" w:eastAsia="es-ES"/>
        </w:rPr>
        <w:t>Sujeto Obligado</w:t>
      </w:r>
      <w:r w:rsidR="00BF23E2" w:rsidRPr="003D3748">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3D3748"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3D3748"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3D3748"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3D3748">
        <w:rPr>
          <w:rFonts w:ascii="Palatino Linotype" w:eastAsia="Times New Roman" w:hAnsi="Palatino Linotype" w:cs="Arial"/>
          <w:color w:val="000000" w:themeColor="text1"/>
          <w:sz w:val="24"/>
          <w:szCs w:val="24"/>
          <w:lang w:eastAsia="es-ES"/>
        </w:rPr>
        <w:t xml:space="preserve">En conclusión, le asiste la razón al </w:t>
      </w:r>
      <w:r w:rsidRPr="003D3748">
        <w:rPr>
          <w:rFonts w:ascii="Palatino Linotype" w:eastAsia="Times New Roman" w:hAnsi="Palatino Linotype" w:cs="Arial"/>
          <w:b/>
          <w:color w:val="000000" w:themeColor="text1"/>
          <w:sz w:val="24"/>
          <w:szCs w:val="24"/>
          <w:lang w:eastAsia="es-ES"/>
        </w:rPr>
        <w:t>Sujeto Obligado</w:t>
      </w:r>
      <w:r w:rsidRPr="003D3748">
        <w:rPr>
          <w:rFonts w:ascii="Palatino Linotype" w:eastAsia="Times New Roman" w:hAnsi="Palatino Linotype" w:cs="Arial"/>
          <w:color w:val="000000" w:themeColor="text1"/>
          <w:sz w:val="24"/>
          <w:szCs w:val="24"/>
          <w:lang w:eastAsia="es-ES"/>
        </w:rPr>
        <w:t xml:space="preserve"> porque al remitir </w:t>
      </w:r>
      <w:r w:rsidR="00D32842" w:rsidRPr="003D3748">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3D3748">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w:t>
      </w:r>
      <w:r w:rsidRPr="003D3748">
        <w:rPr>
          <w:rFonts w:ascii="Palatino Linotype" w:eastAsia="Times New Roman" w:hAnsi="Palatino Linotype" w:cs="Arial"/>
          <w:color w:val="000000" w:themeColor="text1"/>
          <w:sz w:val="24"/>
          <w:szCs w:val="24"/>
          <w:lang w:eastAsia="es-ES"/>
        </w:rPr>
        <w:lastRenderedPageBreak/>
        <w:t>disposición la información requerida, o cuando realice la consulta de la misma en el lugar en el que ésta se localice.</w:t>
      </w:r>
    </w:p>
    <w:p w14:paraId="6C2AA137" w14:textId="77777777" w:rsidR="00BF23E2" w:rsidRPr="003D3748"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3D3748"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3D3748">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3D3748">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3D3748">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3D3748"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3D3748"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3D3748">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D3748">
        <w:rPr>
          <w:rFonts w:ascii="Palatino Linotype" w:eastAsia="Times New Roman" w:hAnsi="Palatino Linotype" w:cs="Arial"/>
          <w:i/>
          <w:iCs/>
          <w:color w:val="000000" w:themeColor="text1"/>
          <w:sz w:val="24"/>
          <w:szCs w:val="24"/>
          <w:lang w:eastAsia="es-ES"/>
        </w:rPr>
        <w:t xml:space="preserve"> </w:t>
      </w:r>
      <w:r w:rsidRPr="003D3748">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3D3748">
        <w:rPr>
          <w:rFonts w:ascii="Palatino Linotype" w:eastAsia="Times New Roman" w:hAnsi="Palatino Linotype" w:cs="Arial"/>
          <w:b/>
          <w:color w:val="000000" w:themeColor="text1"/>
          <w:sz w:val="24"/>
          <w:szCs w:val="24"/>
          <w:lang w:eastAsia="es-ES"/>
        </w:rPr>
        <w:t xml:space="preserve">el Sujeto obligado </w:t>
      </w:r>
      <w:r w:rsidRPr="003D3748">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3D3748"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3D3748"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3D3748">
        <w:rPr>
          <w:rFonts w:ascii="Palatino Linotype" w:eastAsia="Times New Roman" w:hAnsi="Palatino Linotype" w:cs="Arial"/>
          <w:b/>
          <w:bCs/>
          <w:i/>
          <w:iCs/>
          <w:color w:val="000000" w:themeColor="text1"/>
          <w:lang w:eastAsia="es-ES"/>
        </w:rPr>
        <w:t xml:space="preserve">“Cuando en una solicitud de información no se identifique un documento en específico, si ésta tiene una expresión documental, el sujeto obligado deberá </w:t>
      </w:r>
      <w:r w:rsidRPr="003D3748">
        <w:rPr>
          <w:rFonts w:ascii="Palatino Linotype" w:eastAsia="Times New Roman" w:hAnsi="Palatino Linotype" w:cs="Arial"/>
          <w:b/>
          <w:bCs/>
          <w:i/>
          <w:iCs/>
          <w:color w:val="000000" w:themeColor="text1"/>
          <w:lang w:eastAsia="es-ES"/>
        </w:rPr>
        <w:lastRenderedPageBreak/>
        <w:t>entregar al particular el documento en específico.</w:t>
      </w:r>
      <w:r w:rsidRPr="003D3748">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3D3748"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3D3748"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D3748">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3D3748"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3D3748" w:rsidRDefault="00BF23E2" w:rsidP="00BF23E2">
      <w:pPr>
        <w:spacing w:after="0" w:line="360" w:lineRule="auto"/>
        <w:jc w:val="both"/>
        <w:rPr>
          <w:rFonts w:ascii="Palatino Linotype" w:hAnsi="Palatino Linotype" w:cs="Arial"/>
          <w:sz w:val="24"/>
          <w:szCs w:val="24"/>
          <w:lang w:eastAsia="es-MX"/>
        </w:rPr>
      </w:pPr>
      <w:r w:rsidRPr="003D3748">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w:t>
      </w:r>
      <w:r w:rsidRPr="003D3748">
        <w:rPr>
          <w:rFonts w:ascii="Palatino Linotype" w:hAnsi="Palatino Linotype" w:cs="Arial"/>
          <w:sz w:val="24"/>
          <w:szCs w:val="24"/>
          <w:lang w:eastAsia="es-MX"/>
        </w:rPr>
        <w:lastRenderedPageBreak/>
        <w:t xml:space="preserve">anteriormente invocado el sujeto obligado sólo proporcionará la información que obra en sus archivos, lo que </w:t>
      </w:r>
      <w:r w:rsidRPr="003D3748">
        <w:rPr>
          <w:rFonts w:ascii="Palatino Linotype" w:hAnsi="Palatino Linotype" w:cs="Arial"/>
          <w:i/>
          <w:sz w:val="24"/>
          <w:szCs w:val="24"/>
          <w:lang w:eastAsia="es-MX"/>
        </w:rPr>
        <w:t>a contrario sensu</w:t>
      </w:r>
      <w:r w:rsidRPr="003D3748">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3D3748" w:rsidRDefault="00363BAB" w:rsidP="0014447C">
      <w:pPr>
        <w:pStyle w:val="Sinespaciado"/>
        <w:spacing w:line="360" w:lineRule="auto"/>
        <w:jc w:val="both"/>
        <w:rPr>
          <w:rFonts w:ascii="Palatino Linotype" w:hAnsi="Palatino Linotype"/>
          <w:sz w:val="24"/>
          <w:szCs w:val="24"/>
          <w:lang w:val="es-ES_tradnl"/>
        </w:rPr>
      </w:pPr>
    </w:p>
    <w:p w14:paraId="062EDCDB" w14:textId="5816CDA9" w:rsidR="00EF4D17" w:rsidRPr="003D3748" w:rsidRDefault="00EF4D17"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sz w:val="24"/>
          <w:szCs w:val="24"/>
          <w:lang w:val="es-ES_tradnl"/>
        </w:rPr>
        <w:t xml:space="preserve">Así, en mérito de lo expuesto en líneas anteriores </w:t>
      </w:r>
      <w:r w:rsidRPr="003D3748">
        <w:rPr>
          <w:rFonts w:ascii="Palatino Linotype" w:hAnsi="Palatino Linotype"/>
          <w:noProof/>
          <w:sz w:val="24"/>
          <w:szCs w:val="24"/>
          <w:lang w:val="es-ES_tradnl" w:eastAsia="es-MX"/>
        </w:rPr>
        <w:t>resultan infundadas las razones o motivo</w:t>
      </w:r>
      <w:r w:rsidR="002E2D4C" w:rsidRPr="003D3748">
        <w:rPr>
          <w:rFonts w:ascii="Palatino Linotype" w:hAnsi="Palatino Linotype"/>
          <w:noProof/>
          <w:sz w:val="24"/>
          <w:szCs w:val="24"/>
          <w:lang w:val="es-ES_tradnl" w:eastAsia="es-MX"/>
        </w:rPr>
        <w:t>s de inconf</w:t>
      </w:r>
      <w:r w:rsidR="00C31F17" w:rsidRPr="003D3748">
        <w:rPr>
          <w:rFonts w:ascii="Palatino Linotype" w:hAnsi="Palatino Linotype"/>
          <w:noProof/>
          <w:sz w:val="24"/>
          <w:szCs w:val="24"/>
          <w:lang w:val="es-ES_tradnl" w:eastAsia="es-MX"/>
        </w:rPr>
        <w:t xml:space="preserve">ormidad que arguye </w:t>
      </w:r>
      <w:r w:rsidR="009936C2" w:rsidRPr="003D3748">
        <w:rPr>
          <w:rFonts w:ascii="Palatino Linotype" w:hAnsi="Palatino Linotype"/>
          <w:noProof/>
          <w:sz w:val="24"/>
          <w:szCs w:val="24"/>
          <w:lang w:val="es-ES_tradnl" w:eastAsia="es-MX"/>
        </w:rPr>
        <w:t>la</w:t>
      </w:r>
      <w:r w:rsidRPr="003D3748">
        <w:rPr>
          <w:rFonts w:ascii="Palatino Linotype" w:hAnsi="Palatino Linotype"/>
          <w:noProof/>
          <w:sz w:val="24"/>
          <w:szCs w:val="24"/>
          <w:lang w:val="es-ES_tradnl" w:eastAsia="es-MX"/>
        </w:rPr>
        <w:t xml:space="preserve"> Recurrente; </w:t>
      </w:r>
      <w:r w:rsidRPr="003D3748">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3D3748">
        <w:rPr>
          <w:rFonts w:ascii="Palatino Linotype" w:hAnsi="Palatino Linotype"/>
          <w:b/>
          <w:sz w:val="24"/>
          <w:szCs w:val="24"/>
          <w:lang w:val="es-ES_tradnl"/>
        </w:rPr>
        <w:t>CONFIRMA</w:t>
      </w:r>
      <w:r w:rsidRPr="003D3748">
        <w:rPr>
          <w:rFonts w:ascii="Palatino Linotype" w:hAnsi="Palatino Linotype"/>
          <w:sz w:val="24"/>
          <w:szCs w:val="24"/>
          <w:lang w:val="es-ES_tradnl"/>
        </w:rPr>
        <w:t xml:space="preserve"> la respuesta a la solicitud de información pública </w:t>
      </w:r>
      <w:r w:rsidR="003B4686" w:rsidRPr="003D3748">
        <w:rPr>
          <w:rFonts w:ascii="Palatino Linotype" w:hAnsi="Palatino Linotype"/>
          <w:b/>
          <w:bCs/>
          <w:sz w:val="24"/>
          <w:szCs w:val="24"/>
          <w:lang w:val="es-ES_tradnl"/>
        </w:rPr>
        <w:t xml:space="preserve">00144/ELORO/IP/2025 </w:t>
      </w:r>
      <w:r w:rsidRPr="003D3748">
        <w:rPr>
          <w:rFonts w:ascii="Palatino Linotype" w:hAnsi="Palatino Linotype"/>
          <w:bCs/>
          <w:sz w:val="24"/>
          <w:szCs w:val="24"/>
          <w:lang w:val="es-ES_tradnl"/>
        </w:rPr>
        <w:t>que ha sido materia del presente fallo</w:t>
      </w:r>
      <w:r w:rsidRPr="003D3748">
        <w:rPr>
          <w:rFonts w:ascii="Palatino Linotype" w:hAnsi="Palatino Linotype"/>
          <w:sz w:val="24"/>
          <w:szCs w:val="24"/>
          <w:lang w:val="es-ES_tradnl"/>
        </w:rPr>
        <w:t>, por lo que este Pleno:</w:t>
      </w:r>
    </w:p>
    <w:p w14:paraId="1E047B38" w14:textId="77777777" w:rsidR="00671D39" w:rsidRPr="003D3748"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3D3748" w:rsidRDefault="00EF4D17" w:rsidP="0014447C">
      <w:pPr>
        <w:pStyle w:val="Sinespaciado"/>
        <w:spacing w:line="360" w:lineRule="auto"/>
        <w:jc w:val="center"/>
        <w:rPr>
          <w:rFonts w:ascii="Palatino Linotype" w:hAnsi="Palatino Linotype"/>
          <w:b/>
          <w:sz w:val="28"/>
          <w:szCs w:val="28"/>
          <w:lang w:val="es-ES_tradnl"/>
        </w:rPr>
      </w:pPr>
      <w:r w:rsidRPr="003D3748">
        <w:rPr>
          <w:rFonts w:ascii="Palatino Linotype" w:hAnsi="Palatino Linotype"/>
          <w:b/>
          <w:sz w:val="28"/>
          <w:szCs w:val="28"/>
          <w:lang w:val="es-ES_tradnl"/>
        </w:rPr>
        <w:t>R E S U E L V E</w:t>
      </w:r>
    </w:p>
    <w:p w14:paraId="0E0975AB" w14:textId="77777777" w:rsidR="00EF4D17" w:rsidRPr="003D3748" w:rsidRDefault="00EF4D17" w:rsidP="0014447C">
      <w:pPr>
        <w:pStyle w:val="Sinespaciado"/>
        <w:spacing w:line="360" w:lineRule="auto"/>
        <w:jc w:val="both"/>
        <w:rPr>
          <w:rFonts w:ascii="Palatino Linotype" w:hAnsi="Palatino Linotype"/>
          <w:b/>
          <w:sz w:val="2"/>
          <w:szCs w:val="24"/>
          <w:lang w:val="es-ES_tradnl"/>
        </w:rPr>
      </w:pPr>
    </w:p>
    <w:p w14:paraId="1BF3D859" w14:textId="6A4FA7A7" w:rsidR="00EF4D17" w:rsidRPr="003D3748" w:rsidRDefault="00EF4D17"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b/>
          <w:sz w:val="24"/>
          <w:szCs w:val="24"/>
          <w:lang w:val="es-ES_tradnl"/>
        </w:rPr>
        <w:t xml:space="preserve">PRIMERO. </w:t>
      </w:r>
      <w:r w:rsidRPr="003D3748">
        <w:rPr>
          <w:rFonts w:ascii="Palatino Linotype" w:hAnsi="Palatino Linotype"/>
          <w:sz w:val="24"/>
          <w:szCs w:val="24"/>
          <w:lang w:val="es-ES_tradnl"/>
        </w:rPr>
        <w:t xml:space="preserve">Se </w:t>
      </w:r>
      <w:r w:rsidRPr="003D3748">
        <w:rPr>
          <w:rFonts w:ascii="Palatino Linotype" w:hAnsi="Palatino Linotype"/>
          <w:b/>
          <w:sz w:val="24"/>
          <w:szCs w:val="24"/>
          <w:lang w:val="es-ES_tradnl"/>
        </w:rPr>
        <w:t>CONFIRMA</w:t>
      </w:r>
      <w:r w:rsidRPr="003D3748">
        <w:rPr>
          <w:rFonts w:ascii="Palatino Linotype" w:hAnsi="Palatino Linotype"/>
          <w:sz w:val="24"/>
          <w:szCs w:val="24"/>
          <w:lang w:val="es-ES_tradnl"/>
        </w:rPr>
        <w:t xml:space="preserve"> la respuesta del Sujeto Obligado</w:t>
      </w:r>
      <w:r w:rsidRPr="003D3748">
        <w:rPr>
          <w:rFonts w:ascii="Palatino Linotype" w:hAnsi="Palatino Linotype"/>
          <w:b/>
          <w:sz w:val="24"/>
          <w:szCs w:val="24"/>
          <w:lang w:val="es-ES_tradnl"/>
        </w:rPr>
        <w:t xml:space="preserve"> </w:t>
      </w:r>
      <w:r w:rsidRPr="003D3748">
        <w:rPr>
          <w:rFonts w:ascii="Palatino Linotype" w:hAnsi="Palatino Linotype"/>
          <w:bCs/>
          <w:sz w:val="24"/>
          <w:szCs w:val="24"/>
          <w:lang w:val="es-ES_tradnl"/>
        </w:rPr>
        <w:t xml:space="preserve">a la solicitud de información </w:t>
      </w:r>
      <w:r w:rsidR="003B4686" w:rsidRPr="003D3748">
        <w:rPr>
          <w:rFonts w:ascii="Palatino Linotype" w:hAnsi="Palatino Linotype"/>
          <w:b/>
          <w:bCs/>
          <w:sz w:val="24"/>
          <w:szCs w:val="24"/>
          <w:lang w:val="es-ES_tradnl"/>
        </w:rPr>
        <w:t>00144/ELORO/IP/2025</w:t>
      </w:r>
      <w:r w:rsidR="0060799B" w:rsidRPr="003D3748">
        <w:rPr>
          <w:rFonts w:ascii="Palatino Linotype" w:hAnsi="Palatino Linotype"/>
          <w:b/>
          <w:bCs/>
          <w:sz w:val="24"/>
          <w:szCs w:val="24"/>
          <w:lang w:val="es-ES_tradnl"/>
        </w:rPr>
        <w:t xml:space="preserve"> </w:t>
      </w:r>
      <w:r w:rsidRPr="003D3748">
        <w:rPr>
          <w:rFonts w:ascii="Palatino Linotype" w:hAnsi="Palatino Linotype"/>
          <w:sz w:val="24"/>
          <w:szCs w:val="24"/>
          <w:lang w:val="es-ES_tradnl"/>
        </w:rPr>
        <w:t>por resultar infundadas las razones o motivos de i</w:t>
      </w:r>
      <w:r w:rsidR="001A6270" w:rsidRPr="003D3748">
        <w:rPr>
          <w:rFonts w:ascii="Palatino Linotype" w:hAnsi="Palatino Linotype"/>
          <w:sz w:val="24"/>
          <w:szCs w:val="24"/>
          <w:lang w:val="es-ES_tradnl"/>
        </w:rPr>
        <w:t xml:space="preserve">nconformidad hechos valer por </w:t>
      </w:r>
      <w:r w:rsidR="009936C2" w:rsidRPr="003D3748">
        <w:rPr>
          <w:rFonts w:ascii="Palatino Linotype" w:hAnsi="Palatino Linotype"/>
          <w:sz w:val="24"/>
          <w:szCs w:val="24"/>
          <w:lang w:val="es-ES_tradnl"/>
        </w:rPr>
        <w:t>la</w:t>
      </w:r>
      <w:r w:rsidRPr="003D3748">
        <w:rPr>
          <w:rFonts w:ascii="Palatino Linotype" w:hAnsi="Palatino Linotype"/>
          <w:sz w:val="24"/>
          <w:szCs w:val="24"/>
          <w:lang w:val="es-ES_tradnl"/>
        </w:rPr>
        <w:t xml:space="preserve"> Recurrente, en términos del Considerando </w:t>
      </w:r>
      <w:r w:rsidR="004F0AD3" w:rsidRPr="003D3748">
        <w:rPr>
          <w:rFonts w:ascii="Palatino Linotype" w:hAnsi="Palatino Linotype"/>
          <w:b/>
          <w:sz w:val="24"/>
          <w:szCs w:val="24"/>
          <w:lang w:val="es-ES_tradnl"/>
        </w:rPr>
        <w:t>CUARTO</w:t>
      </w:r>
      <w:r w:rsidRPr="003D3748">
        <w:rPr>
          <w:rFonts w:ascii="Palatino Linotype" w:hAnsi="Palatino Linotype"/>
          <w:b/>
          <w:sz w:val="24"/>
          <w:szCs w:val="24"/>
          <w:lang w:val="es-ES_tradnl"/>
        </w:rPr>
        <w:t xml:space="preserve"> </w:t>
      </w:r>
      <w:r w:rsidRPr="003D3748">
        <w:rPr>
          <w:rFonts w:ascii="Palatino Linotype" w:hAnsi="Palatino Linotype"/>
          <w:sz w:val="24"/>
          <w:szCs w:val="24"/>
          <w:lang w:val="es-ES_tradnl"/>
        </w:rPr>
        <w:t>de esta resolución.</w:t>
      </w:r>
    </w:p>
    <w:p w14:paraId="74BF7CC9" w14:textId="77777777" w:rsidR="00EF4D17" w:rsidRPr="003D3748"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3D3748" w:rsidRDefault="006E6394"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b/>
          <w:sz w:val="24"/>
          <w:szCs w:val="24"/>
          <w:lang w:val="es-ES_tradnl"/>
        </w:rPr>
        <w:t>SEGUNDO.</w:t>
      </w:r>
      <w:r w:rsidRPr="003D3748">
        <w:rPr>
          <w:rFonts w:ascii="Palatino Linotype" w:hAnsi="Palatino Linotype"/>
          <w:sz w:val="24"/>
          <w:szCs w:val="24"/>
          <w:lang w:val="es-ES_tradnl"/>
        </w:rPr>
        <w:t xml:space="preserve"> </w:t>
      </w:r>
      <w:r w:rsidRPr="003D3748">
        <w:rPr>
          <w:rFonts w:ascii="Palatino Linotype" w:hAnsi="Palatino Linotype"/>
          <w:b/>
          <w:sz w:val="24"/>
          <w:szCs w:val="24"/>
          <w:lang w:val="es-ES_tradnl"/>
        </w:rPr>
        <w:t>NOTIFÍQUESE</w:t>
      </w:r>
      <w:r w:rsidRPr="003D3748">
        <w:rPr>
          <w:rFonts w:ascii="Palatino Linotype" w:hAnsi="Palatino Linotype"/>
          <w:sz w:val="24"/>
          <w:szCs w:val="24"/>
          <w:lang w:val="es-ES_tradnl"/>
        </w:rPr>
        <w:t xml:space="preserve"> la presente resolución vía </w:t>
      </w:r>
      <w:r w:rsidR="00171F38" w:rsidRPr="003D3748">
        <w:rPr>
          <w:rFonts w:ascii="Palatino Linotype" w:hAnsi="Palatino Linotype"/>
          <w:sz w:val="24"/>
          <w:szCs w:val="24"/>
          <w:lang w:val="es-ES_tradnl"/>
        </w:rPr>
        <w:t>Sistema de Acceso a la Información Mexiquense (</w:t>
      </w:r>
      <w:r w:rsidRPr="003D3748">
        <w:rPr>
          <w:rFonts w:ascii="Palatino Linotype" w:hAnsi="Palatino Linotype"/>
          <w:b/>
          <w:bCs/>
          <w:sz w:val="24"/>
          <w:szCs w:val="24"/>
          <w:lang w:val="es-ES_tradnl"/>
        </w:rPr>
        <w:t>SAIMEX</w:t>
      </w:r>
      <w:r w:rsidR="00171F38" w:rsidRPr="003D3748">
        <w:rPr>
          <w:rFonts w:ascii="Palatino Linotype" w:hAnsi="Palatino Linotype"/>
          <w:sz w:val="24"/>
          <w:szCs w:val="24"/>
          <w:lang w:val="es-ES_tradnl"/>
        </w:rPr>
        <w:t>)</w:t>
      </w:r>
      <w:r w:rsidRPr="003D3748">
        <w:rPr>
          <w:rFonts w:ascii="Palatino Linotype" w:hAnsi="Palatino Linotype"/>
          <w:sz w:val="24"/>
          <w:szCs w:val="24"/>
          <w:lang w:val="es-ES_tradnl"/>
        </w:rPr>
        <w:t xml:space="preserve"> al Titular de la Unidad de Transparencia del Sujeto Obligado.</w:t>
      </w:r>
    </w:p>
    <w:p w14:paraId="6B0A94CD" w14:textId="77777777" w:rsidR="00EF4D17" w:rsidRPr="003D3748"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3D3748" w:rsidRDefault="00EF4D17" w:rsidP="0014447C">
      <w:pPr>
        <w:pStyle w:val="Sinespaciado"/>
        <w:spacing w:line="360" w:lineRule="auto"/>
        <w:jc w:val="both"/>
        <w:rPr>
          <w:rFonts w:ascii="Palatino Linotype" w:hAnsi="Palatino Linotype"/>
          <w:sz w:val="24"/>
          <w:szCs w:val="24"/>
          <w:lang w:val="es-ES_tradnl"/>
        </w:rPr>
      </w:pPr>
      <w:r w:rsidRPr="003D3748">
        <w:rPr>
          <w:rFonts w:ascii="Palatino Linotype" w:hAnsi="Palatino Linotype"/>
          <w:b/>
          <w:sz w:val="24"/>
          <w:szCs w:val="24"/>
          <w:lang w:val="es-ES_tradnl"/>
        </w:rPr>
        <w:t>TERCERO.</w:t>
      </w:r>
      <w:r w:rsidRPr="003D3748">
        <w:rPr>
          <w:rFonts w:ascii="Palatino Linotype" w:hAnsi="Palatino Linotype"/>
          <w:sz w:val="24"/>
          <w:szCs w:val="24"/>
          <w:lang w:val="es-ES_tradnl"/>
        </w:rPr>
        <w:t xml:space="preserve"> </w:t>
      </w:r>
      <w:r w:rsidRPr="003D3748">
        <w:rPr>
          <w:rFonts w:ascii="Palatino Linotype" w:hAnsi="Palatino Linotype"/>
          <w:b/>
          <w:sz w:val="24"/>
          <w:szCs w:val="24"/>
          <w:lang w:val="es-ES_tradnl"/>
        </w:rPr>
        <w:t>NOTIFÍQUESE</w:t>
      </w:r>
      <w:r w:rsidRPr="003D3748">
        <w:rPr>
          <w:rFonts w:ascii="Palatino Linotype" w:hAnsi="Palatino Linotype"/>
          <w:sz w:val="24"/>
          <w:szCs w:val="24"/>
          <w:lang w:val="es-ES_tradnl"/>
        </w:rPr>
        <w:t xml:space="preserve"> a</w:t>
      </w:r>
      <w:r w:rsidR="00AB3507" w:rsidRPr="003D3748">
        <w:rPr>
          <w:rFonts w:ascii="Palatino Linotype" w:hAnsi="Palatino Linotype"/>
          <w:sz w:val="24"/>
          <w:szCs w:val="24"/>
          <w:lang w:val="es-ES_tradnl"/>
        </w:rPr>
        <w:t>l</w:t>
      </w:r>
      <w:r w:rsidRPr="003D3748">
        <w:rPr>
          <w:rFonts w:ascii="Palatino Linotype" w:hAnsi="Palatino Linotype"/>
          <w:sz w:val="24"/>
          <w:szCs w:val="24"/>
          <w:lang w:val="es-ES_tradnl"/>
        </w:rPr>
        <w:t xml:space="preserve"> Recurrente</w:t>
      </w:r>
      <w:r w:rsidRPr="003D3748">
        <w:rPr>
          <w:rFonts w:ascii="Palatino Linotype" w:hAnsi="Palatino Linotype"/>
          <w:b/>
          <w:sz w:val="24"/>
          <w:szCs w:val="24"/>
          <w:lang w:val="es-ES_tradnl"/>
        </w:rPr>
        <w:t xml:space="preserve"> </w:t>
      </w:r>
      <w:r w:rsidRPr="003D3748">
        <w:rPr>
          <w:rFonts w:ascii="Palatino Linotype" w:hAnsi="Palatino Linotype"/>
          <w:sz w:val="24"/>
          <w:szCs w:val="24"/>
          <w:lang w:val="es-ES_tradnl"/>
        </w:rPr>
        <w:t>la presente resolución</w:t>
      </w:r>
      <w:r w:rsidR="00F041FB" w:rsidRPr="003D3748">
        <w:rPr>
          <w:rFonts w:ascii="Palatino Linotype" w:hAnsi="Palatino Linotype"/>
          <w:sz w:val="24"/>
          <w:szCs w:val="24"/>
          <w:lang w:val="es-ES_tradnl"/>
        </w:rPr>
        <w:t xml:space="preserve"> vía Sistema de Acceso a la Información Mexiquense (</w:t>
      </w:r>
      <w:r w:rsidR="00F041FB" w:rsidRPr="003D3748">
        <w:rPr>
          <w:rFonts w:ascii="Palatino Linotype" w:hAnsi="Palatino Linotype"/>
          <w:b/>
          <w:bCs/>
          <w:sz w:val="24"/>
          <w:szCs w:val="24"/>
          <w:lang w:val="es-ES_tradnl"/>
        </w:rPr>
        <w:t>SAIMEX</w:t>
      </w:r>
      <w:r w:rsidR="00F041FB" w:rsidRPr="003D3748">
        <w:rPr>
          <w:rFonts w:ascii="Palatino Linotype" w:hAnsi="Palatino Linotype"/>
          <w:sz w:val="24"/>
          <w:szCs w:val="24"/>
          <w:lang w:val="es-ES_tradnl"/>
        </w:rPr>
        <w:t>)</w:t>
      </w:r>
      <w:r w:rsidRPr="003D3748">
        <w:rPr>
          <w:rFonts w:ascii="Palatino Linotype" w:hAnsi="Palatino Linotype"/>
          <w:sz w:val="24"/>
          <w:szCs w:val="24"/>
          <w:lang w:val="es-ES_tradnl"/>
        </w:rPr>
        <w:t xml:space="preserve"> y hágase de su conocimiento que en caso de que considere que le causa algún perjuicio, podrá promover el Juicio de </w:t>
      </w:r>
      <w:r w:rsidRPr="003D3748">
        <w:rPr>
          <w:rFonts w:ascii="Palatino Linotype" w:hAnsi="Palatino Linotype"/>
          <w:sz w:val="24"/>
          <w:szCs w:val="24"/>
          <w:lang w:val="es-ES_tradnl"/>
        </w:rPr>
        <w:lastRenderedPageBreak/>
        <w:t>Amparo en los términos de las leyes aplicables, de acuerdo a lo estipulado por el artículo 196 de la Ley de Transparencia y Acceso a la Información Pública del Estado de México y Municipios.</w:t>
      </w:r>
    </w:p>
    <w:p w14:paraId="1A858A8A" w14:textId="77777777" w:rsidR="00363BAB" w:rsidRPr="003D3748" w:rsidRDefault="00363BAB" w:rsidP="0014447C">
      <w:pPr>
        <w:pStyle w:val="Sinespaciado"/>
        <w:spacing w:line="360" w:lineRule="auto"/>
        <w:jc w:val="both"/>
        <w:rPr>
          <w:rFonts w:ascii="Palatino Linotype" w:hAnsi="Palatino Linotype"/>
          <w:sz w:val="24"/>
          <w:szCs w:val="24"/>
          <w:lang w:val="es-ES_tradnl"/>
        </w:rPr>
      </w:pPr>
    </w:p>
    <w:p w14:paraId="36E558BD" w14:textId="1C907A45" w:rsidR="00A225A3" w:rsidRPr="003D3748" w:rsidRDefault="003D3748" w:rsidP="00D40A03">
      <w:pPr>
        <w:widowControl w:val="0"/>
        <w:spacing w:after="0" w:line="360" w:lineRule="auto"/>
        <w:ind w:left="20"/>
        <w:jc w:val="both"/>
        <w:rPr>
          <w:rFonts w:ascii="Palatino Linotype" w:eastAsia="Times New Roman" w:hAnsi="Palatino Linotype" w:cs="Arial"/>
          <w:sz w:val="24"/>
          <w:szCs w:val="24"/>
        </w:rPr>
      </w:pPr>
      <w:r w:rsidRPr="003D374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8E6336" w:rsidRPr="003D3748">
        <w:rPr>
          <w:rFonts w:ascii="Palatino Linotype" w:eastAsia="Times New Roman" w:hAnsi="Palatino Linotype" w:cs="Arial"/>
          <w:sz w:val="24"/>
          <w:szCs w:val="24"/>
        </w:rPr>
        <w:t>.----------------------</w:t>
      </w:r>
      <w:r w:rsidR="00EA0E98" w:rsidRPr="003D3748">
        <w:rPr>
          <w:rFonts w:ascii="Palatino Linotype" w:eastAsia="Times New Roman" w:hAnsi="Palatino Linotype" w:cs="Arial"/>
          <w:sz w:val="24"/>
          <w:szCs w:val="24"/>
        </w:rPr>
        <w:t>------------------------------------------------------------------------------------</w:t>
      </w:r>
      <w:r w:rsidR="00F041FB" w:rsidRPr="003D3748">
        <w:rPr>
          <w:rFonts w:ascii="Palatino Linotype" w:eastAsia="Times New Roman" w:hAnsi="Palatino Linotype" w:cs="Arial"/>
          <w:sz w:val="24"/>
          <w:szCs w:val="24"/>
        </w:rPr>
        <w:t>--</w:t>
      </w:r>
      <w:r w:rsidR="009936C2" w:rsidRPr="003D3748">
        <w:rPr>
          <w:rFonts w:ascii="Palatino Linotype" w:eastAsia="Times New Roman" w:hAnsi="Palatino Linotype" w:cs="Arial"/>
          <w:sz w:val="24"/>
          <w:szCs w:val="24"/>
        </w:rPr>
        <w:t>------------------------------------------------------------------------------------------------------------------------------------------------------------------------------------------------------------------------------------------------------------------------------</w:t>
      </w:r>
      <w:r w:rsidR="00BA22E4" w:rsidRPr="003D3748">
        <w:rPr>
          <w:rFonts w:ascii="Palatino Linotype" w:eastAsia="Times New Roman" w:hAnsi="Palatino Linotype" w:cs="Arial"/>
          <w:sz w:val="24"/>
          <w:szCs w:val="24"/>
        </w:rPr>
        <w:t>---</w:t>
      </w:r>
      <w:r w:rsidR="00F00370" w:rsidRPr="003D3748">
        <w:rPr>
          <w:rFonts w:ascii="Palatino Linotype" w:eastAsia="Times New Roman" w:hAnsi="Palatino Linotype" w:cs="Arial"/>
          <w:sz w:val="24"/>
          <w:szCs w:val="24"/>
        </w:rPr>
        <w:t>---------------------------------------------</w:t>
      </w:r>
      <w:r w:rsidR="00E71FAF" w:rsidRPr="003D3748">
        <w:rPr>
          <w:rFonts w:ascii="Palatino Linotype" w:eastAsia="Times New Roman" w:hAnsi="Palatino Linotype" w:cs="Arial"/>
          <w:sz w:val="24"/>
          <w:szCs w:val="24"/>
        </w:rPr>
        <w:t>------------------------------------------------------------------------------------------------------------------------------------------------------------------------------------------------------------------------------------------------------------------------------------------------------------------------------------------------------------------</w:t>
      </w:r>
      <w:r w:rsidR="00116056" w:rsidRPr="003D3748">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3D3748">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D6BA" w14:textId="77777777" w:rsidR="00B90778" w:rsidRDefault="00B90778" w:rsidP="007E2E80">
      <w:pPr>
        <w:spacing w:after="0" w:line="240" w:lineRule="auto"/>
      </w:pPr>
      <w:r>
        <w:separator/>
      </w:r>
    </w:p>
  </w:endnote>
  <w:endnote w:type="continuationSeparator" w:id="0">
    <w:p w14:paraId="306A2B68" w14:textId="77777777" w:rsidR="00B90778" w:rsidRDefault="00B9077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7D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17D5">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7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17D5">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56D55" w14:textId="77777777" w:rsidR="00B90778" w:rsidRDefault="00B90778" w:rsidP="007E2E80">
      <w:pPr>
        <w:spacing w:after="0" w:line="240" w:lineRule="auto"/>
      </w:pPr>
      <w:r>
        <w:separator/>
      </w:r>
    </w:p>
  </w:footnote>
  <w:footnote w:type="continuationSeparator" w:id="0">
    <w:p w14:paraId="463F83EE" w14:textId="77777777" w:rsidR="00B90778" w:rsidRDefault="00B90778"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B90778">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6712C0D" w:rsidR="00D77F62" w:rsidRPr="00A1710D" w:rsidRDefault="005936F3" w:rsidP="00910B57">
          <w:pPr>
            <w:spacing w:after="120" w:line="256" w:lineRule="auto"/>
            <w:ind w:left="208" w:right="72"/>
            <w:jc w:val="right"/>
            <w:rPr>
              <w:rFonts w:ascii="Palatino Linotype" w:hAnsi="Palatino Linotype" w:cs="Arial"/>
              <w:szCs w:val="20"/>
            </w:rPr>
          </w:pPr>
          <w:r w:rsidRPr="005936F3">
            <w:rPr>
              <w:rFonts w:ascii="Palatino Linotype" w:hAnsi="Palatino Linotype" w:cs="Arial"/>
              <w:sz w:val="24"/>
              <w:lang w:eastAsia="es-MX"/>
            </w:rPr>
            <w:t>13915/INFOEM/IP/RR/2025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6826E92A" w:rsidR="00D77F62" w:rsidRPr="00CB0A84" w:rsidRDefault="005936F3" w:rsidP="00910B57">
          <w:pPr>
            <w:spacing w:after="120" w:line="256" w:lineRule="auto"/>
            <w:ind w:left="-67" w:right="72"/>
            <w:jc w:val="right"/>
            <w:rPr>
              <w:rFonts w:ascii="Palatino Linotype" w:hAnsi="Palatino Linotype" w:cs="Arial"/>
              <w:szCs w:val="20"/>
            </w:rPr>
          </w:pPr>
          <w:r w:rsidRPr="005936F3">
            <w:rPr>
              <w:rFonts w:ascii="Palatino Linotype" w:hAnsi="Palatino Linotype" w:cs="Arial"/>
              <w:szCs w:val="20"/>
            </w:rPr>
            <w:t>Ayuntamiento de el Oro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910B57">
          <w:pPr>
            <w:spacing w:after="120" w:line="256" w:lineRule="auto"/>
            <w:ind w:left="208" w:right="72"/>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11C3BF1E" w:rsidR="00D77F62" w:rsidRPr="00CB0A84" w:rsidRDefault="005936F3" w:rsidP="00A67E7A">
          <w:pPr>
            <w:spacing w:after="120" w:line="256" w:lineRule="auto"/>
            <w:ind w:left="208" w:right="78"/>
            <w:jc w:val="right"/>
            <w:rPr>
              <w:rFonts w:ascii="Palatino Linotype" w:hAnsi="Palatino Linotype" w:cs="Arial"/>
              <w:szCs w:val="20"/>
            </w:rPr>
          </w:pPr>
          <w:r w:rsidRPr="005936F3">
            <w:rPr>
              <w:rFonts w:ascii="Palatino Linotype" w:hAnsi="Palatino Linotype" w:cs="Arial"/>
              <w:sz w:val="24"/>
              <w:lang w:eastAsia="es-MX"/>
            </w:rPr>
            <w:t>13915/INFOEM/IP/RR/2025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DAACB53" w:rsidR="00D77F62" w:rsidRPr="00A1710D" w:rsidRDefault="008817D5" w:rsidP="00A67E7A">
          <w:pPr>
            <w:spacing w:after="120" w:line="256" w:lineRule="auto"/>
            <w:ind w:left="208" w:right="78"/>
            <w:jc w:val="right"/>
            <w:rPr>
              <w:rFonts w:ascii="Palatino Linotype" w:hAnsi="Palatino Linotype" w:cs="Arial"/>
            </w:rPr>
          </w:pPr>
          <w:r>
            <w:rPr>
              <w:rFonts w:ascii="Palatino Linotype" w:hAnsi="Palatino Linotype" w:cs="Arial"/>
            </w:rPr>
            <w:t>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6B2D1F43" w:rsidR="00D77F62" w:rsidRPr="00CB0A84" w:rsidRDefault="005936F3" w:rsidP="00A67E7A">
          <w:pPr>
            <w:spacing w:after="120" w:line="256" w:lineRule="auto"/>
            <w:ind w:left="-69" w:right="78" w:hanging="141"/>
            <w:jc w:val="right"/>
            <w:rPr>
              <w:rFonts w:ascii="Palatino Linotype" w:hAnsi="Palatino Linotype" w:cs="Arial"/>
              <w:szCs w:val="20"/>
            </w:rPr>
          </w:pPr>
          <w:r w:rsidRPr="005936F3">
            <w:rPr>
              <w:rFonts w:ascii="Palatino Linotype" w:hAnsi="Palatino Linotype" w:cs="Arial"/>
              <w:szCs w:val="20"/>
            </w:rPr>
            <w:t>Ayuntamiento de el Oro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B90778">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C5F"/>
    <w:multiLevelType w:val="hybridMultilevel"/>
    <w:tmpl w:val="5328B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30547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FA7545"/>
    <w:multiLevelType w:val="hybridMultilevel"/>
    <w:tmpl w:val="847E3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4E74CE"/>
    <w:multiLevelType w:val="hybridMultilevel"/>
    <w:tmpl w:val="847E39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4"/>
  </w:num>
  <w:num w:numId="5">
    <w:abstractNumId w:val="5"/>
  </w:num>
  <w:num w:numId="6">
    <w:abstractNumId w:val="4"/>
  </w:num>
  <w:num w:numId="7">
    <w:abstractNumId w:val="16"/>
  </w:num>
  <w:num w:numId="8">
    <w:abstractNumId w:val="14"/>
  </w:num>
  <w:num w:numId="9">
    <w:abstractNumId w:val="22"/>
  </w:num>
  <w:num w:numId="10">
    <w:abstractNumId w:val="7"/>
  </w:num>
  <w:num w:numId="11">
    <w:abstractNumId w:val="23"/>
  </w:num>
  <w:num w:numId="12">
    <w:abstractNumId w:val="19"/>
  </w:num>
  <w:num w:numId="13">
    <w:abstractNumId w:val="17"/>
  </w:num>
  <w:num w:numId="14">
    <w:abstractNumId w:val="12"/>
  </w:num>
  <w:num w:numId="15">
    <w:abstractNumId w:val="11"/>
  </w:num>
  <w:num w:numId="16">
    <w:abstractNumId w:val="13"/>
  </w:num>
  <w:num w:numId="17">
    <w:abstractNumId w:val="6"/>
  </w:num>
  <w:num w:numId="18">
    <w:abstractNumId w:val="10"/>
  </w:num>
  <w:num w:numId="19">
    <w:abstractNumId w:val="20"/>
  </w:num>
  <w:num w:numId="20">
    <w:abstractNumId w:val="18"/>
  </w:num>
  <w:num w:numId="21">
    <w:abstractNumId w:val="1"/>
  </w:num>
  <w:num w:numId="22">
    <w:abstractNumId w:val="3"/>
  </w:num>
  <w:num w:numId="23">
    <w:abstractNumId w:val="15"/>
  </w:num>
  <w:num w:numId="24">
    <w:abstractNumId w:val="25"/>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27706"/>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5C96"/>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16056"/>
    <w:rsid w:val="00116C42"/>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77330"/>
    <w:rsid w:val="00180F6B"/>
    <w:rsid w:val="00182616"/>
    <w:rsid w:val="001A1645"/>
    <w:rsid w:val="001A17B9"/>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0AB7"/>
    <w:rsid w:val="00221B41"/>
    <w:rsid w:val="002252AD"/>
    <w:rsid w:val="00225BF4"/>
    <w:rsid w:val="00232D77"/>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2F04"/>
    <w:rsid w:val="00285527"/>
    <w:rsid w:val="0028585E"/>
    <w:rsid w:val="00287072"/>
    <w:rsid w:val="00290397"/>
    <w:rsid w:val="00291146"/>
    <w:rsid w:val="002913E1"/>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E7BF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14DAB"/>
    <w:rsid w:val="00325850"/>
    <w:rsid w:val="0032635C"/>
    <w:rsid w:val="00327932"/>
    <w:rsid w:val="00336EDF"/>
    <w:rsid w:val="00337B9E"/>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B4686"/>
    <w:rsid w:val="003C3124"/>
    <w:rsid w:val="003C51C0"/>
    <w:rsid w:val="003C5DB2"/>
    <w:rsid w:val="003C74AF"/>
    <w:rsid w:val="003D2672"/>
    <w:rsid w:val="003D3420"/>
    <w:rsid w:val="003D3748"/>
    <w:rsid w:val="003E08B9"/>
    <w:rsid w:val="003E2953"/>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248A"/>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0AD3"/>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36F3"/>
    <w:rsid w:val="0059499B"/>
    <w:rsid w:val="00596856"/>
    <w:rsid w:val="00596D53"/>
    <w:rsid w:val="005A6F55"/>
    <w:rsid w:val="005B2A31"/>
    <w:rsid w:val="005B658C"/>
    <w:rsid w:val="005B7E58"/>
    <w:rsid w:val="005B7FD6"/>
    <w:rsid w:val="005C057C"/>
    <w:rsid w:val="005C2A51"/>
    <w:rsid w:val="005C4FC9"/>
    <w:rsid w:val="005C4FEA"/>
    <w:rsid w:val="005C76D5"/>
    <w:rsid w:val="005C7EE0"/>
    <w:rsid w:val="005D02A8"/>
    <w:rsid w:val="005D35EB"/>
    <w:rsid w:val="005D3606"/>
    <w:rsid w:val="005D5EEB"/>
    <w:rsid w:val="005E235C"/>
    <w:rsid w:val="005E346D"/>
    <w:rsid w:val="005E4421"/>
    <w:rsid w:val="005F3A7E"/>
    <w:rsid w:val="005F4099"/>
    <w:rsid w:val="005F5FE1"/>
    <w:rsid w:val="00600D67"/>
    <w:rsid w:val="00601BEB"/>
    <w:rsid w:val="00603AB1"/>
    <w:rsid w:val="0060633A"/>
    <w:rsid w:val="0060799B"/>
    <w:rsid w:val="00612F1D"/>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396"/>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06CE"/>
    <w:rsid w:val="008725EE"/>
    <w:rsid w:val="0087313F"/>
    <w:rsid w:val="008817D5"/>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E67C5"/>
    <w:rsid w:val="008F5193"/>
    <w:rsid w:val="00903599"/>
    <w:rsid w:val="00905CE1"/>
    <w:rsid w:val="00910B57"/>
    <w:rsid w:val="009151CF"/>
    <w:rsid w:val="009151FD"/>
    <w:rsid w:val="0092300D"/>
    <w:rsid w:val="00927243"/>
    <w:rsid w:val="009272C6"/>
    <w:rsid w:val="00930F68"/>
    <w:rsid w:val="009321CF"/>
    <w:rsid w:val="00932254"/>
    <w:rsid w:val="00932A1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224"/>
    <w:rsid w:val="009F7B22"/>
    <w:rsid w:val="00A030E7"/>
    <w:rsid w:val="00A0535B"/>
    <w:rsid w:val="00A06551"/>
    <w:rsid w:val="00A07456"/>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53314"/>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238CA"/>
    <w:rsid w:val="00B27E29"/>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0778"/>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502"/>
    <w:rsid w:val="00CB587D"/>
    <w:rsid w:val="00CC24E8"/>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6B42"/>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1EF"/>
    <w:rsid w:val="00DB34AF"/>
    <w:rsid w:val="00DB5FF7"/>
    <w:rsid w:val="00DB7432"/>
    <w:rsid w:val="00DC0CB0"/>
    <w:rsid w:val="00DC1C38"/>
    <w:rsid w:val="00DC4E35"/>
    <w:rsid w:val="00DC6ADF"/>
    <w:rsid w:val="00DD0417"/>
    <w:rsid w:val="00DD0FF0"/>
    <w:rsid w:val="00DD13E2"/>
    <w:rsid w:val="00DD2781"/>
    <w:rsid w:val="00DD2D53"/>
    <w:rsid w:val="00DD5971"/>
    <w:rsid w:val="00DD5DC9"/>
    <w:rsid w:val="00DE0587"/>
    <w:rsid w:val="00DE16E2"/>
    <w:rsid w:val="00DE38C3"/>
    <w:rsid w:val="00DF0AF9"/>
    <w:rsid w:val="00DF134A"/>
    <w:rsid w:val="00DF1527"/>
    <w:rsid w:val="00DF299F"/>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2F54"/>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 w:type="paragraph" w:customStyle="1" w:styleId="Citas">
    <w:name w:val="Citas"/>
    <w:basedOn w:val="Normal"/>
    <w:qFormat/>
    <w:rsid w:val="00DF299F"/>
    <w:pPr>
      <w:spacing w:before="240" w:line="360" w:lineRule="auto"/>
      <w:ind w:left="851" w:right="851"/>
      <w:jc w:val="both"/>
    </w:pPr>
    <w:rPr>
      <w:rFonts w:ascii="Palatino Linotype" w:eastAsia="Times New Roman" w:hAnsi="Palatino Linotype" w:cs="Arial"/>
      <w: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7210470">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acuse/acuRpt/719566/185/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4B2D-FB9A-4CB9-9C8B-9A2A88FB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4704</Words>
  <Characters>25877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2026-01-29T16:24:00Z</cp:lastPrinted>
  <dcterms:created xsi:type="dcterms:W3CDTF">2026-01-15T21:17:00Z</dcterms:created>
  <dcterms:modified xsi:type="dcterms:W3CDTF">2026-03-11T17:32:00Z</dcterms:modified>
</cp:coreProperties>
</file>