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67E92" w14:textId="77777777" w:rsidR="005B380B" w:rsidRDefault="005B380B" w:rsidP="005B380B">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5DF2940F" w14:textId="77777777" w:rsidR="005B380B" w:rsidRDefault="005B380B" w:rsidP="005B380B">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3E26E84E" w14:textId="5C782133" w:rsidR="005B380B" w:rsidRPr="005A6874" w:rsidRDefault="005B380B" w:rsidP="005B380B">
          <w:pPr>
            <w:pStyle w:val="TtulodeTDC"/>
            <w:spacing w:before="0" w:line="360" w:lineRule="auto"/>
            <w:contextualSpacing/>
            <w:jc w:val="center"/>
            <w:rPr>
              <w:rFonts w:ascii="Palatino Linotype" w:hAnsi="Palatino Linotype"/>
              <w:color w:val="auto"/>
              <w:sz w:val="22"/>
              <w:szCs w:val="22"/>
            </w:rPr>
          </w:pPr>
          <w:r w:rsidRPr="005A6874">
            <w:rPr>
              <w:rFonts w:ascii="Palatino Linotype" w:hAnsi="Palatino Linotype"/>
              <w:color w:val="auto"/>
              <w:sz w:val="22"/>
              <w:szCs w:val="22"/>
              <w:lang w:val="es-ES"/>
            </w:rPr>
            <w:t xml:space="preserve">RESOLUCIÓN DEL RECURSO DE REVISIÓN </w:t>
          </w:r>
          <w:r w:rsidRPr="005A6874">
            <w:rPr>
              <w:rFonts w:ascii="Palatino Linotype" w:hAnsi="Palatino Linotype"/>
              <w:color w:val="auto"/>
              <w:sz w:val="22"/>
              <w:szCs w:val="22"/>
            </w:rPr>
            <w:t>01</w:t>
          </w:r>
          <w:r>
            <w:rPr>
              <w:rFonts w:ascii="Palatino Linotype" w:hAnsi="Palatino Linotype"/>
              <w:color w:val="auto"/>
              <w:sz w:val="22"/>
              <w:szCs w:val="22"/>
            </w:rPr>
            <w:t>1986</w:t>
          </w:r>
          <w:r w:rsidRPr="005A6874">
            <w:rPr>
              <w:rFonts w:ascii="Palatino Linotype" w:hAnsi="Palatino Linotype"/>
              <w:color w:val="auto"/>
              <w:sz w:val="22"/>
              <w:szCs w:val="22"/>
            </w:rPr>
            <w:t>/INFOEM/IP/RR/2025</w:t>
          </w:r>
        </w:p>
        <w:p w14:paraId="75AABE8A" w14:textId="77777777" w:rsidR="005B380B" w:rsidRPr="005A6874" w:rsidRDefault="005B380B" w:rsidP="005B380B">
          <w:pPr>
            <w:spacing w:line="360" w:lineRule="auto"/>
            <w:contextualSpacing/>
          </w:pPr>
        </w:p>
        <w:p w14:paraId="655BA75D" w14:textId="77777777" w:rsidR="00C62D64" w:rsidRPr="00C62D64" w:rsidRDefault="005B380B">
          <w:pPr>
            <w:pStyle w:val="TDC1"/>
            <w:tabs>
              <w:tab w:val="right" w:leader="dot" w:pos="8828"/>
            </w:tabs>
            <w:rPr>
              <w:rFonts w:asciiTheme="minorHAnsi" w:eastAsiaTheme="minorEastAsia" w:hAnsiTheme="minorHAnsi" w:cstheme="minorBidi"/>
              <w:noProof/>
              <w:color w:val="auto"/>
            </w:rPr>
          </w:pPr>
          <w:r w:rsidRPr="005A6874">
            <w:fldChar w:fldCharType="begin"/>
          </w:r>
          <w:r w:rsidRPr="005A6874">
            <w:instrText xml:space="preserve"> TOC \o "1-3" \h \z \u </w:instrText>
          </w:r>
          <w:r w:rsidRPr="005A6874">
            <w:fldChar w:fldCharType="separate"/>
          </w:r>
          <w:hyperlink w:anchor="_Toc219992856" w:history="1">
            <w:r w:rsidR="00C62D64" w:rsidRPr="00C62D64">
              <w:rPr>
                <w:rStyle w:val="Hipervnculo"/>
                <w:bCs/>
                <w:noProof/>
              </w:rPr>
              <w:t>A N T E C E D E N T E S</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_Toc219992856 \h </w:instrText>
            </w:r>
            <w:r w:rsidR="00C62D64" w:rsidRPr="00C62D64">
              <w:rPr>
                <w:noProof/>
                <w:webHidden/>
              </w:rPr>
            </w:r>
            <w:r w:rsidR="00C62D64" w:rsidRPr="00C62D64">
              <w:rPr>
                <w:noProof/>
                <w:webHidden/>
              </w:rPr>
              <w:fldChar w:fldCharType="separate"/>
            </w:r>
            <w:r w:rsidR="00B228FD">
              <w:rPr>
                <w:noProof/>
                <w:webHidden/>
              </w:rPr>
              <w:t>2</w:t>
            </w:r>
            <w:r w:rsidR="00C62D64" w:rsidRPr="00C62D64">
              <w:rPr>
                <w:noProof/>
                <w:webHidden/>
              </w:rPr>
              <w:fldChar w:fldCharType="end"/>
            </w:r>
          </w:hyperlink>
        </w:p>
        <w:p w14:paraId="0830808B"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57" w:history="1">
            <w:r w:rsidR="00C62D64" w:rsidRPr="00C62D64">
              <w:rPr>
                <w:rStyle w:val="Hipervnculo"/>
                <w:bCs/>
                <w:noProof/>
              </w:rPr>
              <w:t>I. Presentación de la solicitud de información</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_Toc219992857 \h </w:instrText>
            </w:r>
            <w:r w:rsidR="00C62D64" w:rsidRPr="00C62D64">
              <w:rPr>
                <w:noProof/>
                <w:webHidden/>
              </w:rPr>
            </w:r>
            <w:r w:rsidR="00C62D64" w:rsidRPr="00C62D64">
              <w:rPr>
                <w:noProof/>
                <w:webHidden/>
              </w:rPr>
              <w:fldChar w:fldCharType="separate"/>
            </w:r>
            <w:r w:rsidR="00B228FD">
              <w:rPr>
                <w:noProof/>
                <w:webHidden/>
              </w:rPr>
              <w:t>2</w:t>
            </w:r>
            <w:r w:rsidR="00C62D64" w:rsidRPr="00C62D64">
              <w:rPr>
                <w:noProof/>
                <w:webHidden/>
              </w:rPr>
              <w:fldChar w:fldCharType="end"/>
            </w:r>
          </w:hyperlink>
        </w:p>
        <w:p w14:paraId="47BFFB3C"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58" w:history="1">
            <w:r w:rsidR="00C62D64" w:rsidRPr="00C62D64">
              <w:rPr>
                <w:rStyle w:val="Hipervnculo"/>
                <w:bCs/>
                <w:noProof/>
              </w:rPr>
              <w:t>II. Respuesta del Sujeto Obligado</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_Toc219992858 \h </w:instrText>
            </w:r>
            <w:r w:rsidR="00C62D64" w:rsidRPr="00C62D64">
              <w:rPr>
                <w:noProof/>
                <w:webHidden/>
              </w:rPr>
            </w:r>
            <w:r w:rsidR="00C62D64" w:rsidRPr="00C62D64">
              <w:rPr>
                <w:noProof/>
                <w:webHidden/>
              </w:rPr>
              <w:fldChar w:fldCharType="separate"/>
            </w:r>
            <w:r w:rsidR="00B228FD">
              <w:rPr>
                <w:noProof/>
                <w:webHidden/>
              </w:rPr>
              <w:t>3</w:t>
            </w:r>
            <w:r w:rsidR="00C62D64" w:rsidRPr="00C62D64">
              <w:rPr>
                <w:noProof/>
                <w:webHidden/>
              </w:rPr>
              <w:fldChar w:fldCharType="end"/>
            </w:r>
          </w:hyperlink>
        </w:p>
        <w:p w14:paraId="2B16031E"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59" w:history="1">
            <w:r w:rsidR="00C62D64" w:rsidRPr="00C62D64">
              <w:rPr>
                <w:rStyle w:val="Hipervnculo"/>
                <w:bCs/>
                <w:noProof/>
              </w:rPr>
              <w:t>III. Interposición del Recurso de Revisión</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_Toc219992859 \h </w:instrText>
            </w:r>
            <w:r w:rsidR="00C62D64" w:rsidRPr="00C62D64">
              <w:rPr>
                <w:noProof/>
                <w:webHidden/>
              </w:rPr>
            </w:r>
            <w:r w:rsidR="00C62D64" w:rsidRPr="00C62D64">
              <w:rPr>
                <w:noProof/>
                <w:webHidden/>
              </w:rPr>
              <w:fldChar w:fldCharType="separate"/>
            </w:r>
            <w:r w:rsidR="00B228FD">
              <w:rPr>
                <w:noProof/>
                <w:webHidden/>
              </w:rPr>
              <w:t>4</w:t>
            </w:r>
            <w:r w:rsidR="00C62D64" w:rsidRPr="00C62D64">
              <w:rPr>
                <w:noProof/>
                <w:webHidden/>
              </w:rPr>
              <w:fldChar w:fldCharType="end"/>
            </w:r>
          </w:hyperlink>
        </w:p>
        <w:p w14:paraId="068252F8"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60" w:history="1">
            <w:r w:rsidR="00C62D64" w:rsidRPr="00C62D64">
              <w:rPr>
                <w:rStyle w:val="Hipervnculo"/>
                <w:bCs/>
                <w:noProof/>
              </w:rPr>
              <w:t>IV. Trámite del Recurso de Revisión ante este Instituto</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_Toc219992860 \h </w:instrText>
            </w:r>
            <w:r w:rsidR="00C62D64" w:rsidRPr="00C62D64">
              <w:rPr>
                <w:noProof/>
                <w:webHidden/>
              </w:rPr>
            </w:r>
            <w:r w:rsidR="00C62D64" w:rsidRPr="00C62D64">
              <w:rPr>
                <w:noProof/>
                <w:webHidden/>
              </w:rPr>
              <w:fldChar w:fldCharType="separate"/>
            </w:r>
            <w:r w:rsidR="00B228FD">
              <w:rPr>
                <w:noProof/>
                <w:webHidden/>
              </w:rPr>
              <w:t>5</w:t>
            </w:r>
            <w:r w:rsidR="00C62D64" w:rsidRPr="00C62D64">
              <w:rPr>
                <w:noProof/>
                <w:webHidden/>
              </w:rPr>
              <w:fldChar w:fldCharType="end"/>
            </w:r>
          </w:hyperlink>
        </w:p>
        <w:p w14:paraId="50B5A8FE" w14:textId="77777777" w:rsidR="00C62D64" w:rsidRPr="00C62D64" w:rsidRDefault="002C0D9A">
          <w:pPr>
            <w:pStyle w:val="TDC1"/>
            <w:tabs>
              <w:tab w:val="right" w:leader="dot" w:pos="8828"/>
            </w:tabs>
            <w:rPr>
              <w:rFonts w:asciiTheme="minorHAnsi" w:eastAsiaTheme="minorEastAsia" w:hAnsiTheme="minorHAnsi" w:cstheme="minorBidi"/>
              <w:noProof/>
              <w:color w:val="auto"/>
            </w:rPr>
          </w:pPr>
          <w:hyperlink w:anchor="_Toc219992861" w:history="1">
            <w:r w:rsidR="00C62D64" w:rsidRPr="00C62D64">
              <w:rPr>
                <w:rStyle w:val="Hipervnculo"/>
                <w:noProof/>
              </w:rPr>
              <w:t>C O N S I D E R A N D O S</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_Toc219992861 \h </w:instrText>
            </w:r>
            <w:r w:rsidR="00C62D64" w:rsidRPr="00C62D64">
              <w:rPr>
                <w:noProof/>
                <w:webHidden/>
              </w:rPr>
            </w:r>
            <w:r w:rsidR="00C62D64" w:rsidRPr="00C62D64">
              <w:rPr>
                <w:noProof/>
                <w:webHidden/>
              </w:rPr>
              <w:fldChar w:fldCharType="separate"/>
            </w:r>
            <w:r w:rsidR="00B228FD">
              <w:rPr>
                <w:noProof/>
                <w:webHidden/>
              </w:rPr>
              <w:t>7</w:t>
            </w:r>
            <w:r w:rsidR="00C62D64" w:rsidRPr="00C62D64">
              <w:rPr>
                <w:noProof/>
                <w:webHidden/>
              </w:rPr>
              <w:fldChar w:fldCharType="end"/>
            </w:r>
          </w:hyperlink>
        </w:p>
        <w:p w14:paraId="6420FB40"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62" w:history="1">
            <w:r w:rsidR="00C62D64" w:rsidRPr="00C62D64">
              <w:rPr>
                <w:rStyle w:val="Hipervnculo"/>
                <w:noProof/>
              </w:rPr>
              <w:t>PRIMERO. Competencia</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_Toc219992862 \h </w:instrText>
            </w:r>
            <w:r w:rsidR="00C62D64" w:rsidRPr="00C62D64">
              <w:rPr>
                <w:noProof/>
                <w:webHidden/>
              </w:rPr>
            </w:r>
            <w:r w:rsidR="00C62D64" w:rsidRPr="00C62D64">
              <w:rPr>
                <w:noProof/>
                <w:webHidden/>
              </w:rPr>
              <w:fldChar w:fldCharType="separate"/>
            </w:r>
            <w:r w:rsidR="00B228FD">
              <w:rPr>
                <w:noProof/>
                <w:webHidden/>
              </w:rPr>
              <w:t>7</w:t>
            </w:r>
            <w:r w:rsidR="00C62D64" w:rsidRPr="00C62D64">
              <w:rPr>
                <w:noProof/>
                <w:webHidden/>
              </w:rPr>
              <w:fldChar w:fldCharType="end"/>
            </w:r>
          </w:hyperlink>
        </w:p>
        <w:p w14:paraId="6053C46D"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63" w:history="1">
            <w:r w:rsidR="00C62D64" w:rsidRPr="00C62D64">
              <w:rPr>
                <w:rStyle w:val="Hipervnculo"/>
                <w:noProof/>
              </w:rPr>
              <w:t>SEGUNDO. Causales de improcedencia y sobreseimiento</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_Toc219992863 \h </w:instrText>
            </w:r>
            <w:r w:rsidR="00C62D64" w:rsidRPr="00C62D64">
              <w:rPr>
                <w:noProof/>
                <w:webHidden/>
              </w:rPr>
            </w:r>
            <w:r w:rsidR="00C62D64" w:rsidRPr="00C62D64">
              <w:rPr>
                <w:noProof/>
                <w:webHidden/>
              </w:rPr>
              <w:fldChar w:fldCharType="separate"/>
            </w:r>
            <w:r w:rsidR="00B228FD">
              <w:rPr>
                <w:noProof/>
                <w:webHidden/>
              </w:rPr>
              <w:t>7</w:t>
            </w:r>
            <w:r w:rsidR="00C62D64" w:rsidRPr="00C62D64">
              <w:rPr>
                <w:noProof/>
                <w:webHidden/>
              </w:rPr>
              <w:fldChar w:fldCharType="end"/>
            </w:r>
          </w:hyperlink>
        </w:p>
        <w:p w14:paraId="08A3854F"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64" w:history="1">
            <w:r w:rsidR="00C62D64" w:rsidRPr="00C62D64">
              <w:rPr>
                <w:rStyle w:val="Hipervnculo"/>
                <w:noProof/>
              </w:rPr>
              <w:t>TERCERO. Determinación de la Controversia</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_Toc219992864 \h </w:instrText>
            </w:r>
            <w:r w:rsidR="00C62D64" w:rsidRPr="00C62D64">
              <w:rPr>
                <w:noProof/>
                <w:webHidden/>
              </w:rPr>
            </w:r>
            <w:r w:rsidR="00C62D64" w:rsidRPr="00C62D64">
              <w:rPr>
                <w:noProof/>
                <w:webHidden/>
              </w:rPr>
              <w:fldChar w:fldCharType="separate"/>
            </w:r>
            <w:r w:rsidR="00B228FD">
              <w:rPr>
                <w:noProof/>
                <w:webHidden/>
              </w:rPr>
              <w:t>8</w:t>
            </w:r>
            <w:r w:rsidR="00C62D64" w:rsidRPr="00C62D64">
              <w:rPr>
                <w:noProof/>
                <w:webHidden/>
              </w:rPr>
              <w:fldChar w:fldCharType="end"/>
            </w:r>
          </w:hyperlink>
        </w:p>
        <w:p w14:paraId="043DD6E8"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65" w:history="1">
            <w:r w:rsidR="00C62D64" w:rsidRPr="00C62D64">
              <w:rPr>
                <w:rStyle w:val="Hipervnculo"/>
                <w:noProof/>
              </w:rPr>
              <w:t>CUARTO. Marco normativo aplicable en materia de transparencia y acceso a la información pública</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_Toc219992865 \h </w:instrText>
            </w:r>
            <w:r w:rsidR="00C62D64" w:rsidRPr="00C62D64">
              <w:rPr>
                <w:noProof/>
                <w:webHidden/>
              </w:rPr>
            </w:r>
            <w:r w:rsidR="00C62D64" w:rsidRPr="00C62D64">
              <w:rPr>
                <w:noProof/>
                <w:webHidden/>
              </w:rPr>
              <w:fldChar w:fldCharType="separate"/>
            </w:r>
            <w:r w:rsidR="00B228FD">
              <w:rPr>
                <w:noProof/>
                <w:webHidden/>
              </w:rPr>
              <w:t>11</w:t>
            </w:r>
            <w:r w:rsidR="00C62D64" w:rsidRPr="00C62D64">
              <w:rPr>
                <w:noProof/>
                <w:webHidden/>
              </w:rPr>
              <w:fldChar w:fldCharType="end"/>
            </w:r>
          </w:hyperlink>
        </w:p>
        <w:p w14:paraId="536A4664"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66" w:history="1">
            <w:r w:rsidR="00C62D64" w:rsidRPr="00C62D64">
              <w:rPr>
                <w:rStyle w:val="Hipervnculo"/>
                <w:noProof/>
              </w:rPr>
              <w:t>QUINTO. Estudio de Fondo</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_Toc219992866 \h </w:instrText>
            </w:r>
            <w:r w:rsidR="00C62D64" w:rsidRPr="00C62D64">
              <w:rPr>
                <w:noProof/>
                <w:webHidden/>
              </w:rPr>
            </w:r>
            <w:r w:rsidR="00C62D64" w:rsidRPr="00C62D64">
              <w:rPr>
                <w:noProof/>
                <w:webHidden/>
              </w:rPr>
              <w:fldChar w:fldCharType="separate"/>
            </w:r>
            <w:r w:rsidR="00B228FD">
              <w:rPr>
                <w:noProof/>
                <w:webHidden/>
              </w:rPr>
              <w:t>12</w:t>
            </w:r>
            <w:r w:rsidR="00C62D64" w:rsidRPr="00C62D64">
              <w:rPr>
                <w:noProof/>
                <w:webHidden/>
              </w:rPr>
              <w:fldChar w:fldCharType="end"/>
            </w:r>
          </w:hyperlink>
        </w:p>
        <w:p w14:paraId="2F1B4870" w14:textId="77777777" w:rsidR="00C62D64" w:rsidRPr="00C62D64" w:rsidRDefault="002C0D9A">
          <w:pPr>
            <w:pStyle w:val="TDC2"/>
            <w:tabs>
              <w:tab w:val="right" w:leader="dot" w:pos="8828"/>
            </w:tabs>
            <w:rPr>
              <w:rFonts w:asciiTheme="minorHAnsi" w:eastAsiaTheme="minorEastAsia" w:hAnsiTheme="minorHAnsi" w:cstheme="minorBidi"/>
              <w:noProof/>
              <w:color w:val="auto"/>
            </w:rPr>
          </w:pPr>
          <w:hyperlink w:anchor="_Toc219992867" w:history="1">
            <w:r w:rsidR="00C62D64" w:rsidRPr="00C62D64">
              <w:rPr>
                <w:rStyle w:val="Hipervnculo"/>
                <w:noProof/>
              </w:rPr>
              <w:t>SEXTO. Decisión</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_Toc219992867 \h </w:instrText>
            </w:r>
            <w:r w:rsidR="00C62D64" w:rsidRPr="00C62D64">
              <w:rPr>
                <w:noProof/>
                <w:webHidden/>
              </w:rPr>
            </w:r>
            <w:r w:rsidR="00C62D64" w:rsidRPr="00C62D64">
              <w:rPr>
                <w:noProof/>
                <w:webHidden/>
              </w:rPr>
              <w:fldChar w:fldCharType="separate"/>
            </w:r>
            <w:r w:rsidR="00B228FD">
              <w:rPr>
                <w:noProof/>
                <w:webHidden/>
              </w:rPr>
              <w:t>25</w:t>
            </w:r>
            <w:r w:rsidR="00C62D64" w:rsidRPr="00C62D64">
              <w:rPr>
                <w:noProof/>
                <w:webHidden/>
              </w:rPr>
              <w:fldChar w:fldCharType="end"/>
            </w:r>
          </w:hyperlink>
        </w:p>
        <w:p w14:paraId="44B6CFEC" w14:textId="77777777" w:rsidR="00C62D64" w:rsidRPr="00C62D64" w:rsidRDefault="002C0D9A">
          <w:pPr>
            <w:pStyle w:val="TDC1"/>
            <w:tabs>
              <w:tab w:val="right" w:leader="dot" w:pos="8828"/>
            </w:tabs>
            <w:rPr>
              <w:rFonts w:asciiTheme="minorHAnsi" w:eastAsiaTheme="minorEastAsia" w:hAnsiTheme="minorHAnsi" w:cstheme="minorBidi"/>
              <w:noProof/>
              <w:color w:val="auto"/>
            </w:rPr>
          </w:pPr>
          <w:hyperlink w:anchor="_Toc219992868" w:history="1">
            <w:r w:rsidR="00C62D64" w:rsidRPr="00C62D64">
              <w:rPr>
                <w:rStyle w:val="Hipervnculo"/>
                <w:noProof/>
              </w:rPr>
              <w:t>R E S U E L V E</w:t>
            </w:r>
            <w:r w:rsidR="00C62D64" w:rsidRPr="00C62D64">
              <w:rPr>
                <w:noProof/>
                <w:webHidden/>
              </w:rPr>
              <w:tab/>
            </w:r>
            <w:r w:rsidR="00C62D64" w:rsidRPr="00C62D64">
              <w:rPr>
                <w:noProof/>
                <w:webHidden/>
              </w:rPr>
              <w:fldChar w:fldCharType="begin"/>
            </w:r>
            <w:r w:rsidR="00C62D64" w:rsidRPr="00C62D64">
              <w:rPr>
                <w:noProof/>
                <w:webHidden/>
              </w:rPr>
              <w:instrText xml:space="preserve"> PAGEREF _Toc219992868 \h </w:instrText>
            </w:r>
            <w:r w:rsidR="00C62D64" w:rsidRPr="00C62D64">
              <w:rPr>
                <w:noProof/>
                <w:webHidden/>
              </w:rPr>
            </w:r>
            <w:r w:rsidR="00C62D64" w:rsidRPr="00C62D64">
              <w:rPr>
                <w:noProof/>
                <w:webHidden/>
              </w:rPr>
              <w:fldChar w:fldCharType="separate"/>
            </w:r>
            <w:r w:rsidR="00B228FD">
              <w:rPr>
                <w:noProof/>
                <w:webHidden/>
              </w:rPr>
              <w:t>26</w:t>
            </w:r>
            <w:r w:rsidR="00C62D64" w:rsidRPr="00C62D64">
              <w:rPr>
                <w:noProof/>
                <w:webHidden/>
              </w:rPr>
              <w:fldChar w:fldCharType="end"/>
            </w:r>
          </w:hyperlink>
        </w:p>
        <w:p w14:paraId="45595E2D" w14:textId="77777777" w:rsidR="005B380B" w:rsidRDefault="005B380B" w:rsidP="005B380B">
          <w:pPr>
            <w:widowControl w:val="0"/>
            <w:pBdr>
              <w:top w:val="nil"/>
              <w:left w:val="nil"/>
              <w:bottom w:val="nil"/>
              <w:right w:val="nil"/>
              <w:between w:val="nil"/>
            </w:pBdr>
            <w:spacing w:line="360" w:lineRule="auto"/>
            <w:ind w:left="720" w:hanging="720"/>
            <w:contextualSpacing/>
          </w:pPr>
          <w:r w:rsidRPr="005A6874">
            <w:rPr>
              <w:rFonts w:ascii="Palatino Linotype" w:hAnsi="Palatino Linotype"/>
              <w:sz w:val="22"/>
              <w:szCs w:val="22"/>
              <w:lang w:val="es-ES"/>
            </w:rPr>
            <w:fldChar w:fldCharType="end"/>
          </w:r>
        </w:p>
      </w:sdtContent>
    </w:sdt>
    <w:p w14:paraId="107EBBF1" w14:textId="77777777" w:rsidR="005B380B" w:rsidRDefault="005B380B" w:rsidP="005B380B">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68FCCCFD" w14:textId="77777777" w:rsidR="005B380B" w:rsidRDefault="005B380B" w:rsidP="005B380B">
      <w:pPr>
        <w:spacing w:line="360" w:lineRule="auto"/>
        <w:ind w:right="-28"/>
        <w:contextualSpacing/>
        <w:jc w:val="both"/>
        <w:rPr>
          <w:rFonts w:ascii="Palatino Linotype" w:eastAsia="Palatino Linotype" w:hAnsi="Palatino Linotype" w:cs="Palatino Linotype"/>
          <w:color w:val="000000"/>
          <w:sz w:val="22"/>
          <w:szCs w:val="22"/>
        </w:rPr>
      </w:pPr>
    </w:p>
    <w:p w14:paraId="4550E7D7" w14:textId="77777777" w:rsidR="005B380B" w:rsidRDefault="005B380B" w:rsidP="005B380B">
      <w:pPr>
        <w:spacing w:line="360" w:lineRule="auto"/>
        <w:ind w:right="-28"/>
        <w:contextualSpacing/>
        <w:jc w:val="both"/>
        <w:rPr>
          <w:rFonts w:ascii="Palatino Linotype" w:eastAsia="Palatino Linotype" w:hAnsi="Palatino Linotype" w:cs="Palatino Linotype"/>
          <w:color w:val="000000"/>
          <w:sz w:val="22"/>
          <w:szCs w:val="22"/>
        </w:rPr>
      </w:pPr>
    </w:p>
    <w:p w14:paraId="4BDB0C74" w14:textId="77777777" w:rsidR="005B380B" w:rsidRDefault="005B380B" w:rsidP="005B380B">
      <w:pPr>
        <w:spacing w:line="360" w:lineRule="auto"/>
        <w:ind w:right="-28"/>
        <w:contextualSpacing/>
        <w:jc w:val="both"/>
        <w:rPr>
          <w:rFonts w:ascii="Palatino Linotype" w:eastAsia="Palatino Linotype" w:hAnsi="Palatino Linotype" w:cs="Palatino Linotype"/>
          <w:color w:val="000000"/>
          <w:sz w:val="22"/>
          <w:szCs w:val="22"/>
        </w:rPr>
      </w:pPr>
    </w:p>
    <w:p w14:paraId="2D79A6D1" w14:textId="77777777" w:rsidR="005B380B" w:rsidRDefault="005B380B" w:rsidP="005B380B">
      <w:pPr>
        <w:spacing w:line="360" w:lineRule="auto"/>
        <w:ind w:right="-28"/>
        <w:contextualSpacing/>
        <w:jc w:val="both"/>
        <w:rPr>
          <w:rFonts w:ascii="Palatino Linotype" w:eastAsia="Palatino Linotype" w:hAnsi="Palatino Linotype" w:cs="Palatino Linotype"/>
          <w:color w:val="000000"/>
          <w:sz w:val="22"/>
          <w:szCs w:val="22"/>
        </w:rPr>
      </w:pPr>
    </w:p>
    <w:p w14:paraId="2F017040" w14:textId="77777777" w:rsidR="005B380B" w:rsidRDefault="005B380B" w:rsidP="005B380B">
      <w:pPr>
        <w:spacing w:line="360" w:lineRule="auto"/>
        <w:ind w:right="-28"/>
        <w:contextualSpacing/>
        <w:jc w:val="both"/>
        <w:rPr>
          <w:rFonts w:ascii="Palatino Linotype" w:eastAsia="Palatino Linotype" w:hAnsi="Palatino Linotype" w:cs="Palatino Linotype"/>
          <w:color w:val="000000"/>
          <w:sz w:val="22"/>
          <w:szCs w:val="22"/>
        </w:rPr>
      </w:pPr>
    </w:p>
    <w:p w14:paraId="653C164C" w14:textId="77777777" w:rsidR="005B380B" w:rsidRDefault="005B380B" w:rsidP="005B380B">
      <w:pPr>
        <w:spacing w:line="360" w:lineRule="auto"/>
        <w:ind w:right="-28"/>
        <w:contextualSpacing/>
        <w:jc w:val="both"/>
        <w:rPr>
          <w:rFonts w:ascii="Palatino Linotype" w:hAnsi="Palatino Linotype" w:cs="Tahoma"/>
          <w:sz w:val="22"/>
          <w:szCs w:val="22"/>
        </w:rPr>
      </w:pPr>
    </w:p>
    <w:p w14:paraId="02A87B6C" w14:textId="77777777" w:rsidR="00686386" w:rsidRDefault="00686386" w:rsidP="005B380B">
      <w:pPr>
        <w:spacing w:line="360" w:lineRule="auto"/>
        <w:contextualSpacing/>
        <w:jc w:val="both"/>
        <w:rPr>
          <w:rFonts w:ascii="Palatino Linotype" w:eastAsia="Palatino Linotype" w:hAnsi="Palatino Linotype" w:cs="Palatino Linotype"/>
          <w:sz w:val="22"/>
          <w:szCs w:val="22"/>
        </w:rPr>
      </w:pPr>
    </w:p>
    <w:p w14:paraId="4D3053A6" w14:textId="26BE53B3"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veintiuno</w:t>
      </w:r>
      <w:r w:rsidR="00C62D64">
        <w:rPr>
          <w:rFonts w:ascii="Palatino Linotype" w:eastAsia="Palatino Linotype" w:hAnsi="Palatino Linotype" w:cs="Palatino Linotype"/>
          <w:sz w:val="22"/>
          <w:szCs w:val="22"/>
        </w:rPr>
        <w:t xml:space="preserve"> de enero de dos mil veintiséis</w:t>
      </w:r>
      <w:r>
        <w:rPr>
          <w:rFonts w:ascii="Palatino Linotype" w:eastAsia="Palatino Linotype" w:hAnsi="Palatino Linotype" w:cs="Palatino Linotype"/>
          <w:sz w:val="22"/>
          <w:szCs w:val="22"/>
        </w:rPr>
        <w:t>.</w:t>
      </w:r>
      <w:bookmarkStart w:id="2" w:name="_GoBack"/>
      <w:bookmarkEnd w:id="2"/>
    </w:p>
    <w:p w14:paraId="5205F2AD" w14:textId="77777777" w:rsidR="005B380B" w:rsidRDefault="005B380B" w:rsidP="005B380B">
      <w:pPr>
        <w:spacing w:line="360" w:lineRule="auto"/>
        <w:contextualSpacing/>
        <w:rPr>
          <w:rFonts w:ascii="Palatino Linotype" w:eastAsia="Palatino Linotype" w:hAnsi="Palatino Linotype" w:cs="Palatino Linotype"/>
          <w:sz w:val="22"/>
          <w:szCs w:val="22"/>
        </w:rPr>
      </w:pPr>
    </w:p>
    <w:p w14:paraId="493BBBDA" w14:textId="168B8413"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027090">
        <w:rPr>
          <w:rFonts w:ascii="Palatino Linotype" w:eastAsia="Palatino Linotype" w:hAnsi="Palatino Linotype" w:cs="Palatino Linotype"/>
          <w:b/>
          <w:bCs/>
          <w:sz w:val="22"/>
          <w:szCs w:val="22"/>
        </w:rPr>
        <w:t>01</w:t>
      </w:r>
      <w:r w:rsidR="003028FE" w:rsidRPr="00027090">
        <w:rPr>
          <w:rFonts w:ascii="Palatino Linotype" w:eastAsia="Palatino Linotype" w:hAnsi="Palatino Linotype" w:cs="Palatino Linotype"/>
          <w:b/>
          <w:bCs/>
          <w:sz w:val="22"/>
          <w:szCs w:val="22"/>
        </w:rPr>
        <w:t>198</w:t>
      </w:r>
      <w:r w:rsidRPr="00027090">
        <w:rPr>
          <w:rFonts w:ascii="Palatino Linotype" w:eastAsia="Palatino Linotype" w:hAnsi="Palatino Linotype" w:cs="Palatino Linotype"/>
          <w:b/>
          <w:bCs/>
          <w:sz w:val="22"/>
          <w:szCs w:val="22"/>
        </w:rPr>
        <w:t>6/INFOEM/IP/RR/2025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r w:rsidR="00A46D6D" w:rsidRPr="00A46D6D">
        <w:rPr>
          <w:rFonts w:ascii="Palatino Linotype" w:eastAsia="Palatino Linotype" w:hAnsi="Palatino Linotype" w:cs="Palatino Linotype"/>
          <w:bCs/>
          <w:color w:val="0D0D0D"/>
          <w:sz w:val="22"/>
          <w:szCs w:val="22"/>
          <w:highlight w:val="black"/>
        </w:rPr>
        <w:t>XXXXXXXXXXX</w:t>
      </w:r>
      <w:r w:rsidR="003028FE" w:rsidRPr="003B6775">
        <w:rPr>
          <w:rFonts w:ascii="Palatino Linotype" w:eastAsia="Palatino Linotype" w:hAnsi="Palatino Linotype" w:cs="Palatino Linotype"/>
          <w:bCs/>
          <w:color w:val="0D0D0D"/>
          <w:sz w:val="22"/>
          <w:szCs w:val="22"/>
        </w:rPr>
        <w:t xml:space="preserve"> en lo sucesivo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w:t>
      </w:r>
      <w:r w:rsidR="003028FE" w:rsidRPr="003B6775">
        <w:rPr>
          <w:rFonts w:ascii="Palatino Linotype" w:eastAsia="Palatino Linotype" w:hAnsi="Palatino Linotype" w:cs="Palatino Linotype"/>
          <w:bCs/>
          <w:color w:val="0D0D0D"/>
          <w:sz w:val="22"/>
          <w:szCs w:val="22"/>
        </w:rPr>
        <w:t xml:space="preserve"> </w:t>
      </w:r>
      <w:r w:rsidR="003028FE" w:rsidRPr="00027090">
        <w:rPr>
          <w:rFonts w:ascii="Palatino Linotype" w:eastAsia="Palatino Linotype" w:hAnsi="Palatino Linotype" w:cs="Palatino Linotype"/>
          <w:b/>
          <w:bCs/>
          <w:color w:val="0D0D0D"/>
          <w:sz w:val="22"/>
          <w:szCs w:val="22"/>
        </w:rPr>
        <w:t>el Oro</w:t>
      </w:r>
      <w:r w:rsidR="003028FE" w:rsidRPr="003B6775">
        <w:rPr>
          <w:rFonts w:ascii="Palatino Linotype" w:eastAsia="Palatino Linotype" w:hAnsi="Palatino Linotype" w:cs="Palatino Linotype"/>
          <w:bCs/>
          <w:color w:val="0D0D0D"/>
          <w:sz w:val="22"/>
          <w:szCs w:val="22"/>
        </w:rPr>
        <w:t xml:space="preserve"> </w:t>
      </w:r>
      <w:r w:rsidRPr="003B6775">
        <w:rPr>
          <w:rFonts w:ascii="Palatino Linotype" w:eastAsia="Palatino Linotype" w:hAnsi="Palatino Linotype" w:cs="Palatino Linotype"/>
          <w:bCs/>
          <w:color w:val="0D0D0D"/>
          <w:sz w:val="22"/>
          <w:szCs w:val="22"/>
        </w:rPr>
        <w:t>a la solicitud de acceso a la información pública</w:t>
      </w:r>
      <w:r w:rsidR="003028FE" w:rsidRPr="003B6775">
        <w:rPr>
          <w:rFonts w:ascii="Palatino Linotype" w:eastAsia="Palatino Linotype" w:hAnsi="Palatino Linotype" w:cs="Palatino Linotype"/>
          <w:bCs/>
          <w:sz w:val="22"/>
          <w:szCs w:val="22"/>
        </w:rPr>
        <w:t> 00129/ELORO/IP/2025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13A26E58"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596FD8C5" w14:textId="77777777" w:rsidR="005B380B" w:rsidRPr="00633419" w:rsidRDefault="005B380B" w:rsidP="005B380B">
      <w:pPr>
        <w:pStyle w:val="Ttulo1"/>
        <w:spacing w:line="360" w:lineRule="auto"/>
        <w:contextualSpacing/>
        <w:jc w:val="center"/>
        <w:rPr>
          <w:rFonts w:ascii="Palatino Linotype" w:hAnsi="Palatino Linotype"/>
          <w:b/>
          <w:bCs/>
          <w:color w:val="auto"/>
          <w:sz w:val="22"/>
          <w:szCs w:val="22"/>
        </w:rPr>
      </w:pPr>
      <w:bookmarkStart w:id="3" w:name="_Toc219992856"/>
      <w:r w:rsidRPr="00633419">
        <w:rPr>
          <w:rFonts w:ascii="Palatino Linotype" w:hAnsi="Palatino Linotype"/>
          <w:b/>
          <w:bCs/>
          <w:color w:val="auto"/>
          <w:sz w:val="22"/>
          <w:szCs w:val="22"/>
        </w:rPr>
        <w:t>A N T E C E D E N T E S</w:t>
      </w:r>
      <w:bookmarkEnd w:id="3"/>
    </w:p>
    <w:p w14:paraId="32DBDD40" w14:textId="77777777" w:rsidR="005B380B" w:rsidRDefault="005B380B" w:rsidP="005B380B">
      <w:pPr>
        <w:spacing w:line="360" w:lineRule="auto"/>
        <w:contextualSpacing/>
      </w:pPr>
    </w:p>
    <w:p w14:paraId="37C3B85E" w14:textId="77777777" w:rsidR="005B380B" w:rsidRPr="00633419" w:rsidRDefault="005B380B" w:rsidP="005B380B">
      <w:pPr>
        <w:pStyle w:val="Ttulo2"/>
        <w:spacing w:line="360" w:lineRule="auto"/>
        <w:contextualSpacing/>
        <w:rPr>
          <w:rFonts w:ascii="Palatino Linotype" w:hAnsi="Palatino Linotype"/>
          <w:b/>
          <w:bCs/>
          <w:color w:val="auto"/>
          <w:sz w:val="22"/>
          <w:szCs w:val="22"/>
        </w:rPr>
      </w:pPr>
      <w:bookmarkStart w:id="4" w:name="_Toc219992857"/>
      <w:r w:rsidRPr="00633419">
        <w:rPr>
          <w:rFonts w:ascii="Palatino Linotype" w:hAnsi="Palatino Linotype"/>
          <w:b/>
          <w:bCs/>
          <w:color w:val="auto"/>
          <w:sz w:val="22"/>
          <w:szCs w:val="22"/>
        </w:rPr>
        <w:t>I. Presentación de la solicitud de información</w:t>
      </w:r>
      <w:bookmarkEnd w:id="4"/>
    </w:p>
    <w:p w14:paraId="6A84B900" w14:textId="77777777" w:rsidR="005B380B" w:rsidRDefault="005B380B" w:rsidP="005B380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00BA2074" w14:textId="1A8938AF" w:rsidR="005B380B" w:rsidRDefault="005B380B" w:rsidP="005B380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E02598">
        <w:rPr>
          <w:rFonts w:ascii="Palatino Linotype" w:eastAsia="Palatino Linotype" w:hAnsi="Palatino Linotype" w:cs="Palatino Linotype"/>
          <w:color w:val="000000"/>
          <w:sz w:val="22"/>
          <w:szCs w:val="22"/>
        </w:rPr>
        <w:t xml:space="preserve">diez de septiembre </w:t>
      </w:r>
      <w:r>
        <w:rPr>
          <w:rFonts w:ascii="Palatino Linotype" w:eastAsia="Palatino Linotype" w:hAnsi="Palatino Linotype" w:cs="Palatino Linotype"/>
          <w:color w:val="000000"/>
          <w:sz w:val="22"/>
          <w:szCs w:val="22"/>
        </w:rPr>
        <w:t xml:space="preserve">de dos mil veinticinco, el Particular presentó una solicitud de acceso a la información pública, a través del Sistema de Acceso a la Información Mexiquense, en lo sucesivo el SAIMEX, ante la </w:t>
      </w:r>
      <w:r w:rsidRPr="00FE651E">
        <w:rPr>
          <w:rFonts w:ascii="Palatino Linotype" w:eastAsia="Palatino Linotype" w:hAnsi="Palatino Linotype" w:cs="Palatino Linotype"/>
          <w:sz w:val="22"/>
          <w:szCs w:val="22"/>
        </w:rPr>
        <w:t>Comisión del Agua del Estado de México</w:t>
      </w:r>
      <w:r>
        <w:rPr>
          <w:rFonts w:ascii="Palatino Linotype" w:eastAsia="Palatino Linotype" w:hAnsi="Palatino Linotype" w:cs="Palatino Linotype"/>
          <w:color w:val="000000"/>
          <w:sz w:val="22"/>
          <w:szCs w:val="22"/>
        </w:rPr>
        <w:t>, mediante la cual requirió lo siguiente:</w:t>
      </w:r>
    </w:p>
    <w:p w14:paraId="7F7BA162" w14:textId="77777777" w:rsidR="005B380B" w:rsidRDefault="005B380B" w:rsidP="005B380B">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44EB22FD" w14:textId="77777777" w:rsidR="005B380B" w:rsidRDefault="005B380B" w:rsidP="005B380B">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19F34D07" w14:textId="444F3861" w:rsidR="005B380B" w:rsidRPr="005C08BB" w:rsidRDefault="00E02598" w:rsidP="005B380B">
      <w:pPr>
        <w:spacing w:line="360" w:lineRule="auto"/>
        <w:ind w:left="567" w:right="567"/>
        <w:contextualSpacing/>
        <w:jc w:val="both"/>
        <w:rPr>
          <w:rFonts w:ascii="Palatino Linotype" w:eastAsia="Palatino Linotype" w:hAnsi="Palatino Linotype" w:cs="Palatino Linotype"/>
          <w:i/>
        </w:rPr>
      </w:pPr>
      <w:r w:rsidRPr="00E02598">
        <w:rPr>
          <w:rFonts w:ascii="Palatino Linotype" w:eastAsia="Palatino Linotype" w:hAnsi="Palatino Linotype" w:cs="Palatino Linotype"/>
          <w:i/>
        </w:rPr>
        <w:t xml:space="preserve">Solicito que informe el Síndico Municipal de El Oro, Ubaldo Velázquez Piedra, a cuantas sesiones del ayuntamiento </w:t>
      </w:r>
      <w:proofErr w:type="spellStart"/>
      <w:r w:rsidRPr="00E02598">
        <w:rPr>
          <w:rFonts w:ascii="Palatino Linotype" w:eastAsia="Palatino Linotype" w:hAnsi="Palatino Linotype" w:cs="Palatino Linotype"/>
          <w:i/>
        </w:rPr>
        <w:t>a</w:t>
      </w:r>
      <w:proofErr w:type="spellEnd"/>
      <w:r w:rsidRPr="00E02598">
        <w:rPr>
          <w:rFonts w:ascii="Palatino Linotype" w:eastAsia="Palatino Linotype" w:hAnsi="Palatino Linotype" w:cs="Palatino Linotype"/>
          <w:i/>
        </w:rPr>
        <w:t xml:space="preserve"> asistido y llegado temprano, y a cuantas </w:t>
      </w:r>
      <w:proofErr w:type="spellStart"/>
      <w:r w:rsidRPr="00E02598">
        <w:rPr>
          <w:rFonts w:ascii="Palatino Linotype" w:eastAsia="Palatino Linotype" w:hAnsi="Palatino Linotype" w:cs="Palatino Linotype"/>
          <w:i/>
        </w:rPr>
        <w:t>a</w:t>
      </w:r>
      <w:proofErr w:type="spellEnd"/>
      <w:r w:rsidRPr="00E02598">
        <w:rPr>
          <w:rFonts w:ascii="Palatino Linotype" w:eastAsia="Palatino Linotype" w:hAnsi="Palatino Linotype" w:cs="Palatino Linotype"/>
          <w:i/>
        </w:rPr>
        <w:t xml:space="preserve"> faltado, que adjunte las actas de cabildo en un archivo digital y si ha faltado a alguna sesión que indique </w:t>
      </w:r>
      <w:proofErr w:type="spellStart"/>
      <w:r w:rsidRPr="00E02598">
        <w:rPr>
          <w:rFonts w:ascii="Palatino Linotype" w:eastAsia="Palatino Linotype" w:hAnsi="Palatino Linotype" w:cs="Palatino Linotype"/>
          <w:i/>
        </w:rPr>
        <w:t>el porqué</w:t>
      </w:r>
      <w:proofErr w:type="spellEnd"/>
      <w:r w:rsidRPr="00E02598">
        <w:rPr>
          <w:rFonts w:ascii="Palatino Linotype" w:eastAsia="Palatino Linotype" w:hAnsi="Palatino Linotype" w:cs="Palatino Linotype"/>
          <w:i/>
        </w:rPr>
        <w:t xml:space="preserve"> y adjunte el justificante correspondiente o en su caso el descuento que le haya sido realizado por la falta a sus actividades</w:t>
      </w:r>
      <w:r w:rsidR="005B380B">
        <w:rPr>
          <w:rFonts w:ascii="Palatino Linotype" w:eastAsia="Palatino Linotype" w:hAnsi="Palatino Linotype" w:cs="Palatino Linotype"/>
          <w:i/>
        </w:rPr>
        <w:t>.” (Sic).</w:t>
      </w:r>
    </w:p>
    <w:p w14:paraId="25DEB43A" w14:textId="77777777" w:rsidR="005B380B" w:rsidRDefault="005B380B" w:rsidP="005B380B">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5C638197" w14:textId="7DDF92AA" w:rsidR="003B6775" w:rsidRDefault="003B6775" w:rsidP="005B380B">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w:t>
      </w:r>
      <w:r w:rsidR="005B380B">
        <w:rPr>
          <w:rFonts w:ascii="Palatino Linotype" w:eastAsia="Palatino Linotype" w:hAnsi="Palatino Linotype" w:cs="Palatino Linotype"/>
          <w:b/>
          <w:i/>
        </w:rPr>
        <w:t>Modalidad de Entrega</w:t>
      </w:r>
    </w:p>
    <w:p w14:paraId="6BB4CEC3" w14:textId="62E85A1B" w:rsidR="005B380B" w:rsidRDefault="005B380B" w:rsidP="005B380B">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r w:rsidR="003B6775">
        <w:rPr>
          <w:rFonts w:ascii="Palatino Linotype" w:eastAsia="Palatino Linotype" w:hAnsi="Palatino Linotype" w:cs="Palatino Linotype"/>
          <w:i/>
        </w:rPr>
        <w:t>”</w:t>
      </w:r>
    </w:p>
    <w:p w14:paraId="126D09CD" w14:textId="77777777" w:rsidR="005B380B" w:rsidRDefault="005B380B" w:rsidP="005B380B">
      <w:pPr>
        <w:spacing w:line="360" w:lineRule="auto"/>
        <w:contextualSpacing/>
      </w:pPr>
    </w:p>
    <w:p w14:paraId="7C1DB3CB" w14:textId="77777777" w:rsidR="005B380B" w:rsidRPr="00633419" w:rsidRDefault="005B380B" w:rsidP="005B380B">
      <w:pPr>
        <w:pStyle w:val="Ttulo2"/>
        <w:spacing w:line="360" w:lineRule="auto"/>
        <w:contextualSpacing/>
        <w:rPr>
          <w:rFonts w:ascii="Palatino Linotype" w:eastAsia="Palatino Linotype" w:hAnsi="Palatino Linotype"/>
          <w:b/>
          <w:bCs/>
          <w:color w:val="auto"/>
          <w:sz w:val="22"/>
          <w:szCs w:val="22"/>
        </w:rPr>
      </w:pPr>
      <w:bookmarkStart w:id="5" w:name="_heading=h.270ugglvhyo" w:colFirst="0" w:colLast="0"/>
      <w:bookmarkStart w:id="6" w:name="_Toc219992858"/>
      <w:bookmarkEnd w:id="5"/>
      <w:r w:rsidRPr="00633419">
        <w:rPr>
          <w:rFonts w:ascii="Palatino Linotype" w:eastAsia="Palatino Linotype" w:hAnsi="Palatino Linotype"/>
          <w:b/>
          <w:bCs/>
          <w:color w:val="auto"/>
          <w:sz w:val="22"/>
          <w:szCs w:val="22"/>
        </w:rPr>
        <w:t>II. Respuesta del Sujeto Obligado</w:t>
      </w:r>
      <w:bookmarkEnd w:id="6"/>
    </w:p>
    <w:p w14:paraId="1A87670A" w14:textId="77777777" w:rsidR="005B380B" w:rsidRDefault="005B380B" w:rsidP="005B380B">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57889A83" w14:textId="42BAF775" w:rsidR="005B380B" w:rsidRDefault="005B380B" w:rsidP="005B380B">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sidR="00E02598">
        <w:rPr>
          <w:rFonts w:ascii="Palatino Linotype" w:eastAsia="Palatino Linotype" w:hAnsi="Palatino Linotype" w:cs="Palatino Linotype"/>
          <w:sz w:val="22"/>
          <w:szCs w:val="22"/>
        </w:rPr>
        <w:t xml:space="preserve">veintinueve de septiembre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 los documentos siguientes:</w:t>
      </w:r>
      <w:r w:rsidRPr="00CA747C">
        <w:rPr>
          <w:rFonts w:ascii="Palatino Linotype" w:eastAsia="Palatino Linotype" w:hAnsi="Palatino Linotype" w:cs="Palatino Linotype"/>
          <w:sz w:val="22"/>
          <w:szCs w:val="22"/>
        </w:rPr>
        <w:t xml:space="preserve"> </w:t>
      </w:r>
    </w:p>
    <w:p w14:paraId="2E9C700E" w14:textId="77777777" w:rsidR="005B380B" w:rsidRDefault="005B380B" w:rsidP="005B380B">
      <w:pPr>
        <w:tabs>
          <w:tab w:val="left" w:pos="4667"/>
        </w:tabs>
        <w:spacing w:line="360" w:lineRule="auto"/>
        <w:contextualSpacing/>
        <w:jc w:val="both"/>
        <w:rPr>
          <w:rFonts w:ascii="Palatino Linotype" w:eastAsia="Palatino Linotype" w:hAnsi="Palatino Linotype" w:cs="Palatino Linotype"/>
          <w:sz w:val="22"/>
          <w:szCs w:val="22"/>
        </w:rPr>
      </w:pPr>
    </w:p>
    <w:p w14:paraId="4A23286A" w14:textId="2C9D2685" w:rsidR="005B380B" w:rsidRDefault="005B380B" w:rsidP="005B380B">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número </w:t>
      </w:r>
      <w:r w:rsidR="00C25B4B" w:rsidRPr="00C25B4B">
        <w:rPr>
          <w:rFonts w:ascii="Palatino Linotype" w:eastAsia="Palatino Linotype" w:hAnsi="Palatino Linotype" w:cs="Palatino Linotype"/>
          <w:sz w:val="22"/>
          <w:szCs w:val="22"/>
        </w:rPr>
        <w:t>SINMUN/09/131/2025</w:t>
      </w:r>
      <w:r>
        <w:rPr>
          <w:rFonts w:ascii="Palatino Linotype" w:eastAsia="Palatino Linotype" w:hAnsi="Palatino Linotype" w:cs="Palatino Linotype"/>
          <w:sz w:val="22"/>
          <w:szCs w:val="22"/>
        </w:rPr>
        <w:t>, de</w:t>
      </w:r>
      <w:r w:rsidR="00C25B4B">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 xml:space="preserve"> </w:t>
      </w:r>
      <w:r w:rsidR="00C25B4B">
        <w:rPr>
          <w:rFonts w:ascii="Palatino Linotype" w:eastAsia="Palatino Linotype" w:hAnsi="Palatino Linotype" w:cs="Palatino Linotype"/>
          <w:sz w:val="22"/>
          <w:szCs w:val="22"/>
        </w:rPr>
        <w:t>quince de septiembre de la presente anualidad</w:t>
      </w:r>
      <w:r>
        <w:rPr>
          <w:rFonts w:ascii="Palatino Linotype" w:eastAsia="Palatino Linotype" w:hAnsi="Palatino Linotype" w:cs="Palatino Linotype"/>
          <w:sz w:val="22"/>
          <w:szCs w:val="22"/>
        </w:rPr>
        <w:t xml:space="preserve">, suscrito por </w:t>
      </w:r>
      <w:r w:rsidRPr="00CA747C">
        <w:rPr>
          <w:rFonts w:ascii="Palatino Linotype" w:eastAsia="Palatino Linotype" w:hAnsi="Palatino Linotype" w:cs="Palatino Linotype"/>
          <w:sz w:val="22"/>
          <w:szCs w:val="22"/>
        </w:rPr>
        <w:t xml:space="preserve">el </w:t>
      </w:r>
      <w:r w:rsidR="00C25B4B">
        <w:rPr>
          <w:rFonts w:ascii="Palatino Linotype" w:eastAsia="Palatino Linotype" w:hAnsi="Palatino Linotype" w:cs="Palatino Linotype"/>
          <w:sz w:val="22"/>
          <w:szCs w:val="22"/>
        </w:rPr>
        <w:t xml:space="preserve">Síndico Municipal, dirigido al </w:t>
      </w:r>
      <w:r w:rsidRPr="00CA747C">
        <w:rPr>
          <w:rFonts w:ascii="Palatino Linotype" w:eastAsia="Palatino Linotype" w:hAnsi="Palatino Linotype" w:cs="Palatino Linotype"/>
          <w:sz w:val="22"/>
          <w:szCs w:val="22"/>
        </w:rPr>
        <w:t>Titular de la Unidad de Transparencia</w:t>
      </w:r>
      <w:r>
        <w:rPr>
          <w:rFonts w:ascii="Palatino Linotype" w:eastAsia="Palatino Linotype" w:hAnsi="Palatino Linotype" w:cs="Palatino Linotype"/>
          <w:sz w:val="22"/>
          <w:szCs w:val="22"/>
        </w:rPr>
        <w:t xml:space="preserve">, a través del cual manifiesta y expone </w:t>
      </w:r>
      <w:r w:rsidR="00C25B4B">
        <w:rPr>
          <w:rFonts w:ascii="Palatino Linotype" w:eastAsia="Palatino Linotype" w:hAnsi="Palatino Linotype" w:cs="Palatino Linotype"/>
          <w:sz w:val="22"/>
          <w:szCs w:val="22"/>
        </w:rPr>
        <w:t>que no era de su competencia la información sino de la Secretaría del Ayuntamiento.</w:t>
      </w:r>
    </w:p>
    <w:p w14:paraId="6E00C23E" w14:textId="77777777" w:rsidR="005B380B" w:rsidRDefault="005B380B" w:rsidP="005B380B">
      <w:pPr>
        <w:tabs>
          <w:tab w:val="left" w:pos="4667"/>
        </w:tabs>
        <w:spacing w:line="360" w:lineRule="auto"/>
        <w:contextualSpacing/>
        <w:jc w:val="both"/>
        <w:rPr>
          <w:rFonts w:ascii="Palatino Linotype" w:eastAsia="Palatino Linotype" w:hAnsi="Palatino Linotype" w:cs="Palatino Linotype"/>
          <w:sz w:val="22"/>
          <w:szCs w:val="22"/>
        </w:rPr>
      </w:pPr>
    </w:p>
    <w:p w14:paraId="2E28AC4D" w14:textId="0633CD16" w:rsidR="005B380B" w:rsidRDefault="005B380B" w:rsidP="005B380B">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w:t>
      </w: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número </w:t>
      </w:r>
      <w:r w:rsidR="00C25B4B" w:rsidRPr="00C25B4B">
        <w:rPr>
          <w:rFonts w:ascii="Palatino Linotype" w:eastAsia="Palatino Linotype" w:hAnsi="Palatino Linotype" w:cs="Palatino Linotype"/>
          <w:sz w:val="22"/>
          <w:szCs w:val="22"/>
        </w:rPr>
        <w:t>SA/720/09/2025</w:t>
      </w:r>
      <w:r>
        <w:rPr>
          <w:rFonts w:ascii="Palatino Linotype" w:eastAsia="Palatino Linotype" w:hAnsi="Palatino Linotype" w:cs="Palatino Linotype"/>
          <w:sz w:val="22"/>
          <w:szCs w:val="22"/>
        </w:rPr>
        <w:t>, de</w:t>
      </w:r>
      <w:r w:rsidR="00C25B4B">
        <w:rPr>
          <w:rFonts w:ascii="Palatino Linotype" w:eastAsia="Palatino Linotype" w:hAnsi="Palatino Linotype" w:cs="Palatino Linotype"/>
          <w:sz w:val="22"/>
          <w:szCs w:val="22"/>
        </w:rPr>
        <w:t>l veinticinco de septiembre de la presente anualidad</w:t>
      </w:r>
      <w:r>
        <w:rPr>
          <w:rFonts w:ascii="Palatino Linotype" w:eastAsia="Palatino Linotype" w:hAnsi="Palatino Linotype" w:cs="Palatino Linotype"/>
          <w:sz w:val="22"/>
          <w:szCs w:val="22"/>
        </w:rPr>
        <w:t xml:space="preserve">, suscrito por </w:t>
      </w:r>
      <w:r w:rsidR="00C25B4B">
        <w:rPr>
          <w:rFonts w:ascii="Palatino Linotype" w:eastAsia="Palatino Linotype" w:hAnsi="Palatino Linotype" w:cs="Palatino Linotype"/>
          <w:sz w:val="22"/>
          <w:szCs w:val="22"/>
        </w:rPr>
        <w:t>el Secretario del Ayuntamiento</w:t>
      </w:r>
      <w:r>
        <w:rPr>
          <w:rFonts w:ascii="Palatino Linotype" w:eastAsia="Palatino Linotype" w:hAnsi="Palatino Linotype" w:cs="Palatino Linotype"/>
          <w:sz w:val="22"/>
          <w:szCs w:val="22"/>
        </w:rPr>
        <w:t>, dirigido al</w:t>
      </w:r>
      <w:r w:rsidRPr="00CA747C">
        <w:rPr>
          <w:rFonts w:ascii="Palatino Linotype" w:eastAsia="Palatino Linotype" w:hAnsi="Palatino Linotype" w:cs="Palatino Linotype"/>
          <w:sz w:val="22"/>
          <w:szCs w:val="22"/>
        </w:rPr>
        <w:t xml:space="preserve"> Titular de la Unidad de Transparencia</w:t>
      </w:r>
      <w:r>
        <w:rPr>
          <w:rFonts w:ascii="Palatino Linotype" w:eastAsia="Palatino Linotype" w:hAnsi="Palatino Linotype" w:cs="Palatino Linotype"/>
          <w:sz w:val="22"/>
          <w:szCs w:val="22"/>
        </w:rPr>
        <w:t xml:space="preserve">, a través del cual </w:t>
      </w:r>
      <w:r w:rsidR="00C25B4B">
        <w:rPr>
          <w:rFonts w:ascii="Palatino Linotype" w:eastAsia="Palatino Linotype" w:hAnsi="Palatino Linotype" w:cs="Palatino Linotype"/>
          <w:sz w:val="22"/>
          <w:szCs w:val="22"/>
        </w:rPr>
        <w:t xml:space="preserve">mediante un cuadro describe </w:t>
      </w:r>
      <w:r w:rsidRPr="00CA747C">
        <w:rPr>
          <w:rFonts w:ascii="Palatino Linotype" w:eastAsia="Palatino Linotype" w:hAnsi="Palatino Linotype" w:cs="Palatino Linotype"/>
          <w:sz w:val="22"/>
          <w:szCs w:val="22"/>
        </w:rPr>
        <w:t>lo siguiente:</w:t>
      </w:r>
    </w:p>
    <w:p w14:paraId="6034E09C" w14:textId="77777777" w:rsidR="00C25B4B" w:rsidRDefault="00C25B4B" w:rsidP="005B380B">
      <w:pPr>
        <w:tabs>
          <w:tab w:val="left" w:pos="4667"/>
        </w:tabs>
        <w:spacing w:line="360" w:lineRule="auto"/>
        <w:contextualSpacing/>
        <w:jc w:val="both"/>
        <w:rPr>
          <w:rFonts w:ascii="Palatino Linotype" w:eastAsia="Palatino Linotype" w:hAnsi="Palatino Linotype" w:cs="Palatino Linotype"/>
          <w:sz w:val="22"/>
          <w:szCs w:val="22"/>
        </w:rPr>
      </w:pPr>
    </w:p>
    <w:p w14:paraId="4E665112" w14:textId="3CEFBA4D" w:rsidR="005B380B" w:rsidRDefault="00C25B4B" w:rsidP="00C25B4B">
      <w:pPr>
        <w:tabs>
          <w:tab w:val="left" w:pos="4667"/>
        </w:tabs>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694C7822" wp14:editId="578ED986">
            <wp:extent cx="4846955" cy="1597025"/>
            <wp:effectExtent l="0" t="0" r="0" b="3175"/>
            <wp:docPr id="18922070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6955" cy="1597025"/>
                    </a:xfrm>
                    <a:prstGeom prst="rect">
                      <a:avLst/>
                    </a:prstGeom>
                    <a:noFill/>
                  </pic:spPr>
                </pic:pic>
              </a:graphicData>
            </a:graphic>
          </wp:inline>
        </w:drawing>
      </w:r>
    </w:p>
    <w:p w14:paraId="2E2228C5" w14:textId="77777777" w:rsidR="00C25B4B" w:rsidRDefault="00C25B4B" w:rsidP="005B380B">
      <w:pPr>
        <w:tabs>
          <w:tab w:val="left" w:pos="4667"/>
        </w:tabs>
        <w:spacing w:line="360" w:lineRule="auto"/>
        <w:contextualSpacing/>
        <w:jc w:val="both"/>
        <w:rPr>
          <w:rFonts w:ascii="Palatino Linotype" w:eastAsia="Palatino Linotype" w:hAnsi="Palatino Linotype" w:cs="Palatino Linotype"/>
          <w:sz w:val="22"/>
          <w:szCs w:val="22"/>
        </w:rPr>
      </w:pPr>
    </w:p>
    <w:p w14:paraId="4640EEF7" w14:textId="61A3B4BA" w:rsidR="005B380B" w:rsidRDefault="005B380B" w:rsidP="005B380B">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i</w:t>
      </w: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i</w:t>
      </w:r>
      <w:r w:rsidRPr="00CA747C">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00C25B4B">
        <w:rPr>
          <w:rFonts w:ascii="Palatino Linotype" w:eastAsia="Palatino Linotype" w:hAnsi="Palatino Linotype" w:cs="Palatino Linotype"/>
          <w:sz w:val="22"/>
          <w:szCs w:val="22"/>
        </w:rPr>
        <w:t>Receta Médica a favor de Ubaldo Velázquez Piedra, del cuatro de agosto de dos mil veinticinco.</w:t>
      </w:r>
    </w:p>
    <w:p w14:paraId="58597954" w14:textId="77777777" w:rsidR="00C25B4B" w:rsidRDefault="00C25B4B" w:rsidP="005B380B">
      <w:pPr>
        <w:tabs>
          <w:tab w:val="left" w:pos="4667"/>
        </w:tabs>
        <w:spacing w:line="360" w:lineRule="auto"/>
        <w:contextualSpacing/>
        <w:jc w:val="both"/>
        <w:rPr>
          <w:rFonts w:ascii="Palatino Linotype" w:eastAsia="Palatino Linotype" w:hAnsi="Palatino Linotype" w:cs="Palatino Linotype"/>
          <w:i/>
          <w:iCs/>
        </w:rPr>
      </w:pPr>
    </w:p>
    <w:p w14:paraId="14E2F64B" w14:textId="6549B431" w:rsidR="005B380B" w:rsidRDefault="005B380B" w:rsidP="005B380B">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iv</w:t>
      </w:r>
      <w:r w:rsidRPr="00CA747C">
        <w:rPr>
          <w:rFonts w:ascii="Palatino Linotype" w:eastAsia="Palatino Linotype" w:hAnsi="Palatino Linotype" w:cs="Palatino Linotype"/>
          <w:sz w:val="22"/>
          <w:szCs w:val="22"/>
        </w:rPr>
        <w:t>)</w:t>
      </w:r>
      <w:r w:rsidR="001C0402">
        <w:rPr>
          <w:rFonts w:ascii="Palatino Linotype" w:eastAsia="Palatino Linotype" w:hAnsi="Palatino Linotype" w:cs="Palatino Linotype"/>
          <w:sz w:val="22"/>
          <w:szCs w:val="22"/>
        </w:rPr>
        <w:t xml:space="preserve"> El Sujeto Obligado remitió treinta y seis actas de cabildo a las que asistió el síndico municipal</w:t>
      </w:r>
      <w:r w:rsidRPr="00CA747C">
        <w:rPr>
          <w:rFonts w:ascii="Palatino Linotype" w:eastAsia="Palatino Linotype" w:hAnsi="Palatino Linotype" w:cs="Palatino Linotype"/>
          <w:sz w:val="22"/>
          <w:szCs w:val="22"/>
        </w:rPr>
        <w:t>:</w:t>
      </w:r>
    </w:p>
    <w:p w14:paraId="251F9465" w14:textId="77777777" w:rsidR="005B380B" w:rsidRPr="00B14C28" w:rsidRDefault="005B380B" w:rsidP="005B380B">
      <w:pPr>
        <w:tabs>
          <w:tab w:val="left" w:pos="4667"/>
        </w:tabs>
        <w:spacing w:line="360" w:lineRule="auto"/>
        <w:ind w:right="567"/>
        <w:contextualSpacing/>
        <w:jc w:val="both"/>
        <w:rPr>
          <w:rFonts w:ascii="Palatino Linotype" w:eastAsia="Palatino Linotype" w:hAnsi="Palatino Linotype" w:cs="Palatino Linotype"/>
        </w:rPr>
      </w:pPr>
    </w:p>
    <w:p w14:paraId="478CB657" w14:textId="77777777" w:rsidR="005B380B" w:rsidRPr="00633419" w:rsidRDefault="005B380B" w:rsidP="005B380B">
      <w:pPr>
        <w:pStyle w:val="Ttulo2"/>
        <w:spacing w:line="360" w:lineRule="auto"/>
        <w:contextualSpacing/>
        <w:rPr>
          <w:rFonts w:ascii="Palatino Linotype" w:hAnsi="Palatino Linotype"/>
          <w:b/>
          <w:bCs/>
          <w:color w:val="auto"/>
          <w:sz w:val="22"/>
          <w:szCs w:val="22"/>
        </w:rPr>
      </w:pPr>
      <w:bookmarkStart w:id="7" w:name="_Toc219992859"/>
      <w:r w:rsidRPr="00633419">
        <w:rPr>
          <w:rFonts w:ascii="Palatino Linotype" w:hAnsi="Palatino Linotype"/>
          <w:b/>
          <w:bCs/>
          <w:color w:val="auto"/>
          <w:sz w:val="22"/>
          <w:szCs w:val="22"/>
        </w:rPr>
        <w:t>III. Interposición del Recurso de Revisión</w:t>
      </w:r>
      <w:bookmarkEnd w:id="7"/>
    </w:p>
    <w:p w14:paraId="7C3C04AA"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258BDE87" w14:textId="20AACD76"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1C0402">
        <w:rPr>
          <w:rFonts w:ascii="Palatino Linotype" w:eastAsia="Palatino Linotype" w:hAnsi="Palatino Linotype" w:cs="Palatino Linotype"/>
          <w:sz w:val="22"/>
          <w:szCs w:val="22"/>
        </w:rPr>
        <w:t xml:space="preserve">quince de octubre </w:t>
      </w:r>
      <w:r>
        <w:rPr>
          <w:rFonts w:ascii="Palatino Linotype" w:eastAsia="Palatino Linotype" w:hAnsi="Palatino Linotype" w:cs="Palatino Linotype"/>
          <w:sz w:val="22"/>
          <w:szCs w:val="22"/>
        </w:rPr>
        <w:t xml:space="preserve">de dos mil veinticinco, se recibió en este Instituto, a través del SAIMEX, el Recurso de Revisión interpuesto por la parte Recurrente, en contra de la respuesta del Ayuntamiento de </w:t>
      </w:r>
      <w:r w:rsidR="001C0402">
        <w:rPr>
          <w:rFonts w:ascii="Palatino Linotype" w:eastAsia="Palatino Linotype" w:hAnsi="Palatino Linotype" w:cs="Palatino Linotype"/>
          <w:sz w:val="22"/>
          <w:szCs w:val="22"/>
        </w:rPr>
        <w:t>el Oro</w:t>
      </w:r>
      <w:r>
        <w:rPr>
          <w:rFonts w:ascii="Palatino Linotype" w:eastAsia="Palatino Linotype" w:hAnsi="Palatino Linotype" w:cs="Palatino Linotype"/>
          <w:sz w:val="22"/>
          <w:szCs w:val="22"/>
        </w:rPr>
        <w:t>, en los siguientes términos:</w:t>
      </w:r>
    </w:p>
    <w:p w14:paraId="01E4A2C2"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3B44AB6B" w14:textId="77777777" w:rsidR="005B380B" w:rsidRDefault="005B380B" w:rsidP="005B380B">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5470F187" w14:textId="06D5BBEB" w:rsidR="005B380B" w:rsidRDefault="005B380B" w:rsidP="005B380B">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1C0402" w:rsidRPr="001C0402">
        <w:rPr>
          <w:rFonts w:ascii="Palatino Linotype" w:eastAsia="Palatino Linotype" w:hAnsi="Palatino Linotype" w:cs="Palatino Linotype"/>
          <w:i/>
        </w:rPr>
        <w:t>la respuesta emitida por el secretario del ayuntamiento en el oficio de Septiembre veinticinco de 2025, marcado con el registro SA/720/09/2025, en el cual remite una constancia particular de la falta del síndico a laborar, que corresponde a la solicitud de información SAIMEX (Sistema de Acceso a la Información Mexiquense), con Folio 00129/ELORO/IP/2025</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0BEEA7BB" w14:textId="77777777" w:rsidR="005B380B" w:rsidRDefault="005B380B" w:rsidP="005B380B">
      <w:pPr>
        <w:spacing w:line="360" w:lineRule="auto"/>
        <w:ind w:left="567" w:right="567"/>
        <w:contextualSpacing/>
        <w:jc w:val="both"/>
        <w:rPr>
          <w:rFonts w:ascii="Palatino Linotype" w:eastAsia="Palatino Linotype" w:hAnsi="Palatino Linotype" w:cs="Palatino Linotype"/>
          <w:i/>
        </w:rPr>
      </w:pPr>
    </w:p>
    <w:p w14:paraId="5DA562AF" w14:textId="77777777" w:rsidR="005B380B" w:rsidRDefault="005B380B" w:rsidP="005B380B">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06D564D5" w14:textId="5096CE62" w:rsidR="005B380B" w:rsidRDefault="005B380B" w:rsidP="005B380B">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1C0402" w:rsidRPr="001C0402">
        <w:rPr>
          <w:rFonts w:ascii="Palatino Linotype" w:eastAsia="Palatino Linotype" w:hAnsi="Palatino Linotype" w:cs="Palatino Linotype"/>
          <w:i/>
          <w:color w:val="000000"/>
        </w:rPr>
        <w:t>La respuesta otorgada por el sujeto obligado de El Oro, ya que solicité que turnaran el recibo por medio del cual se le descontó al Síndico municipal el día por no haber asistido a la sesiones, y en su caso mandan un justificante médico de un particular, cuando sólo los justificantes del ISSEMYM tienen validez para la justificación de faltas, no turnan el recibo de descuento del día no laborable, ni indican a qué sesión no asistió</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438A04FD" w14:textId="77777777" w:rsidR="005B380B" w:rsidRDefault="005B380B" w:rsidP="003C3093">
      <w:pPr>
        <w:spacing w:line="360" w:lineRule="auto"/>
        <w:ind w:right="567"/>
        <w:contextualSpacing/>
        <w:jc w:val="both"/>
        <w:rPr>
          <w:rFonts w:ascii="Palatino Linotype" w:eastAsia="Palatino Linotype" w:hAnsi="Palatino Linotype" w:cs="Palatino Linotype"/>
          <w:i/>
        </w:rPr>
      </w:pPr>
    </w:p>
    <w:p w14:paraId="77BC675C" w14:textId="2B2245A5" w:rsidR="003C3093" w:rsidRDefault="003C3093" w:rsidP="003C3093">
      <w:pPr>
        <w:spacing w:line="360" w:lineRule="auto"/>
        <w:contextualSpacing/>
        <w:jc w:val="both"/>
        <w:rPr>
          <w:rFonts w:ascii="Palatino Linotype" w:eastAsia="Palatino Linotype" w:hAnsi="Palatino Linotype" w:cs="Palatino Linotype"/>
          <w:iCs/>
          <w:sz w:val="22"/>
          <w:szCs w:val="22"/>
        </w:rPr>
      </w:pPr>
      <w:r w:rsidRPr="003C3093">
        <w:rPr>
          <w:rFonts w:ascii="Palatino Linotype" w:eastAsia="Palatino Linotype" w:hAnsi="Palatino Linotype" w:cs="Palatino Linotype"/>
          <w:iCs/>
          <w:sz w:val="22"/>
          <w:szCs w:val="22"/>
        </w:rPr>
        <w:t>El Recurrente proporcionó los documentos remitidos en respuesta por parte del Sujeto Obligado señalados en el antecedente señalado en los incisos ii) y iii).</w:t>
      </w:r>
    </w:p>
    <w:p w14:paraId="7DDF128E" w14:textId="77777777" w:rsidR="00686386" w:rsidRPr="003C3093" w:rsidRDefault="00686386" w:rsidP="003C3093">
      <w:pPr>
        <w:spacing w:line="360" w:lineRule="auto"/>
        <w:contextualSpacing/>
        <w:jc w:val="both"/>
        <w:rPr>
          <w:rFonts w:ascii="Palatino Linotype" w:eastAsia="Palatino Linotype" w:hAnsi="Palatino Linotype" w:cs="Palatino Linotype"/>
          <w:iCs/>
          <w:sz w:val="22"/>
          <w:szCs w:val="22"/>
        </w:rPr>
      </w:pPr>
    </w:p>
    <w:p w14:paraId="20EE2DF0" w14:textId="77777777" w:rsidR="005B380B" w:rsidRPr="00633419" w:rsidRDefault="005B380B" w:rsidP="005B380B">
      <w:pPr>
        <w:pStyle w:val="Ttulo2"/>
        <w:spacing w:line="360" w:lineRule="auto"/>
        <w:contextualSpacing/>
        <w:rPr>
          <w:rFonts w:ascii="Palatino Linotype" w:hAnsi="Palatino Linotype"/>
          <w:b/>
          <w:bCs/>
          <w:color w:val="auto"/>
          <w:sz w:val="22"/>
          <w:szCs w:val="22"/>
        </w:rPr>
      </w:pPr>
      <w:bookmarkStart w:id="8" w:name="_Toc219992860"/>
      <w:r w:rsidRPr="00633419">
        <w:rPr>
          <w:rFonts w:ascii="Palatino Linotype" w:hAnsi="Palatino Linotype"/>
          <w:b/>
          <w:bCs/>
          <w:color w:val="auto"/>
          <w:sz w:val="22"/>
          <w:szCs w:val="22"/>
        </w:rPr>
        <w:t>IV. Trámite del Recurso de Revisión ante este Instituto</w:t>
      </w:r>
      <w:bookmarkEnd w:id="8"/>
    </w:p>
    <w:p w14:paraId="6C65035C"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7A3EE2F2" w14:textId="4AD9766A"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1C0402">
        <w:rPr>
          <w:rFonts w:ascii="Palatino Linotype" w:eastAsia="Palatino Linotype" w:hAnsi="Palatino Linotype" w:cs="Palatino Linotype"/>
          <w:sz w:val="22"/>
          <w:szCs w:val="22"/>
        </w:rPr>
        <w:t>quince de octubre</w:t>
      </w:r>
      <w:r>
        <w:rPr>
          <w:rFonts w:ascii="Palatino Linotype" w:eastAsia="Palatino Linotype" w:hAnsi="Palatino Linotype" w:cs="Palatino Linotype"/>
          <w:sz w:val="22"/>
          <w:szCs w:val="22"/>
        </w:rPr>
        <w:t xml:space="preserve"> de dos mil veinticinco, el SAIMEX, asignó el número de expediente </w:t>
      </w:r>
      <w:r>
        <w:rPr>
          <w:rFonts w:ascii="Palatino Linotype" w:eastAsia="Palatino Linotype" w:hAnsi="Palatino Linotype" w:cs="Palatino Linotype"/>
          <w:b/>
          <w:sz w:val="22"/>
          <w:szCs w:val="22"/>
        </w:rPr>
        <w:t>0</w:t>
      </w:r>
      <w:r w:rsidR="001C0402">
        <w:rPr>
          <w:rFonts w:ascii="Palatino Linotype" w:eastAsia="Palatino Linotype" w:hAnsi="Palatino Linotype" w:cs="Palatino Linotype"/>
          <w:b/>
          <w:sz w:val="22"/>
          <w:szCs w:val="22"/>
        </w:rPr>
        <w:t>1198</w:t>
      </w:r>
      <w:r>
        <w:rPr>
          <w:rFonts w:ascii="Palatino Linotype" w:eastAsia="Palatino Linotype" w:hAnsi="Palatino Linotype" w:cs="Palatino Linotype"/>
          <w:b/>
          <w:sz w:val="22"/>
          <w:szCs w:val="22"/>
        </w:rPr>
        <w:t>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599547F0"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4EF59CED" w14:textId="1D418EF3"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1C0402">
        <w:rPr>
          <w:rFonts w:ascii="Palatino Linotype" w:eastAsia="Palatino Linotype" w:hAnsi="Palatino Linotype" w:cs="Palatino Linotype"/>
          <w:sz w:val="22"/>
          <w:szCs w:val="22"/>
        </w:rPr>
        <w:t>veinte de octubre</w:t>
      </w:r>
      <w:r>
        <w:rPr>
          <w:rFonts w:ascii="Palatino Linotype" w:eastAsia="Palatino Linotype" w:hAnsi="Palatino Linotype" w:cs="Palatino Linotype"/>
          <w:sz w:val="22"/>
          <w:szCs w:val="22"/>
        </w:rPr>
        <w:t xml:space="preserve">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F9208AA"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648999D7" w14:textId="0A1B079D" w:rsidR="005B380B" w:rsidRPr="000B2FB9" w:rsidRDefault="005B380B" w:rsidP="005B380B">
      <w:pPr>
        <w:spacing w:line="360" w:lineRule="auto"/>
        <w:contextualSpacing/>
        <w:jc w:val="both"/>
        <w:rPr>
          <w:rFonts w:ascii="Palatino Linotype" w:eastAsia="Palatino Linotype" w:hAnsi="Palatino Linotype" w:cs="Palatino Linotype"/>
          <w:sz w:val="22"/>
          <w:szCs w:val="22"/>
        </w:rPr>
      </w:pPr>
      <w:bookmarkStart w:id="9" w:name="_Hlk219236574"/>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1C0402">
        <w:rPr>
          <w:rFonts w:ascii="Palatino Linotype" w:eastAsia="Palatino Linotype" w:hAnsi="Palatino Linotype" w:cs="Palatino Linotype"/>
          <w:sz w:val="22"/>
          <w:szCs w:val="22"/>
        </w:rPr>
        <w:t>veintinueve de octubre</w:t>
      </w:r>
      <w:r>
        <w:rPr>
          <w:rFonts w:ascii="Palatino Linotype" w:eastAsia="Palatino Linotype" w:hAnsi="Palatino Linotype" w:cs="Palatino Linotype"/>
          <w:sz w:val="22"/>
          <w:szCs w:val="22"/>
        </w:rPr>
        <w:t xml:space="preserve">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w:t>
      </w:r>
      <w:r w:rsidR="001C0402">
        <w:rPr>
          <w:rFonts w:ascii="Palatino Linotype" w:eastAsia="Palatino Linotype" w:hAnsi="Palatino Linotype" w:cs="Palatino Linotype"/>
          <w:sz w:val="22"/>
          <w:szCs w:val="22"/>
        </w:rPr>
        <w:t xml:space="preserve">l oficio </w:t>
      </w:r>
      <w:r w:rsidRPr="000B2FB9">
        <w:rPr>
          <w:rFonts w:ascii="Palatino Linotype" w:eastAsia="Palatino Linotype" w:hAnsi="Palatino Linotype" w:cs="Palatino Linotype"/>
          <w:sz w:val="22"/>
          <w:szCs w:val="22"/>
        </w:rPr>
        <w:t xml:space="preserve">número </w:t>
      </w:r>
      <w:r w:rsidR="001C0402" w:rsidRPr="001C0402">
        <w:rPr>
          <w:rFonts w:ascii="Palatino Linotype" w:eastAsia="Palatino Linotype" w:hAnsi="Palatino Linotype" w:cs="Palatino Linotype"/>
          <w:sz w:val="22"/>
          <w:szCs w:val="22"/>
        </w:rPr>
        <w:t>SA/793/10/2025</w:t>
      </w:r>
      <w:r w:rsidRPr="000B2FB9">
        <w:rPr>
          <w:rFonts w:ascii="Palatino Linotype" w:eastAsia="Palatino Linotype" w:hAnsi="Palatino Linotype" w:cs="Palatino Linotype"/>
          <w:sz w:val="22"/>
          <w:szCs w:val="22"/>
        </w:rPr>
        <w:t xml:space="preserve">, del </w:t>
      </w:r>
      <w:r w:rsidR="001C0402">
        <w:rPr>
          <w:rFonts w:ascii="Palatino Linotype" w:eastAsia="Palatino Linotype" w:hAnsi="Palatino Linotype" w:cs="Palatino Linotype"/>
          <w:sz w:val="22"/>
          <w:szCs w:val="22"/>
        </w:rPr>
        <w:t>veintitrés de octubre de dos mil veinticinco</w:t>
      </w:r>
      <w:r w:rsidRPr="000B2FB9">
        <w:rPr>
          <w:rFonts w:ascii="Palatino Linotype" w:eastAsia="Palatino Linotype" w:hAnsi="Palatino Linotype" w:cs="Palatino Linotype"/>
          <w:sz w:val="22"/>
          <w:szCs w:val="22"/>
        </w:rPr>
        <w:t xml:space="preserve">, suscrito por el </w:t>
      </w:r>
      <w:r w:rsidR="001C0402">
        <w:rPr>
          <w:rFonts w:ascii="Palatino Linotype" w:eastAsia="Palatino Linotype" w:hAnsi="Palatino Linotype" w:cs="Palatino Linotype"/>
          <w:sz w:val="22"/>
          <w:szCs w:val="22"/>
        </w:rPr>
        <w:t>Secretario del Ayuntamiento</w:t>
      </w:r>
      <w:r w:rsidRPr="000B2FB9">
        <w:rPr>
          <w:rFonts w:ascii="Palatino Linotype" w:eastAsia="Palatino Linotype" w:hAnsi="Palatino Linotype" w:cs="Palatino Linotype"/>
          <w:sz w:val="22"/>
          <w:szCs w:val="22"/>
        </w:rPr>
        <w:t xml:space="preserve">, dirigido al </w:t>
      </w:r>
      <w:r w:rsidR="001C0402">
        <w:rPr>
          <w:rFonts w:ascii="Palatino Linotype" w:eastAsia="Palatino Linotype" w:hAnsi="Palatino Linotype" w:cs="Palatino Linotype"/>
          <w:sz w:val="22"/>
          <w:szCs w:val="22"/>
        </w:rPr>
        <w:t>Titular de la Unidad de Transparencia</w:t>
      </w:r>
      <w:r w:rsidRPr="000B2FB9">
        <w:rPr>
          <w:rFonts w:ascii="Palatino Linotype" w:eastAsia="Palatino Linotype" w:hAnsi="Palatino Linotype" w:cs="Palatino Linotype"/>
          <w:sz w:val="22"/>
          <w:szCs w:val="22"/>
        </w:rPr>
        <w:t>, a través del cual manifiesta y expone esencialmente lo siguiente:</w:t>
      </w:r>
    </w:p>
    <w:p w14:paraId="0DDFAE5E" w14:textId="77777777" w:rsidR="005B380B" w:rsidRDefault="005B380B" w:rsidP="005B380B">
      <w:pPr>
        <w:spacing w:line="360" w:lineRule="auto"/>
        <w:jc w:val="both"/>
        <w:rPr>
          <w:rFonts w:ascii="Palatino Linotype" w:eastAsia="Palatino Linotype" w:hAnsi="Palatino Linotype" w:cs="Palatino Linotype"/>
          <w:sz w:val="22"/>
          <w:szCs w:val="22"/>
        </w:rPr>
      </w:pPr>
    </w:p>
    <w:p w14:paraId="6E6A1FAB" w14:textId="571A385F" w:rsidR="00203AE7" w:rsidRPr="00203AE7" w:rsidRDefault="005B380B" w:rsidP="003C3093">
      <w:pPr>
        <w:spacing w:line="360" w:lineRule="auto"/>
        <w:ind w:left="567" w:right="567"/>
        <w:jc w:val="both"/>
        <w:rPr>
          <w:rFonts w:ascii="Palatino Linotype" w:eastAsia="Palatino Linotype" w:hAnsi="Palatino Linotype" w:cs="Palatino Linotype"/>
          <w:i/>
          <w:iCs/>
        </w:rPr>
      </w:pPr>
      <w:r w:rsidRPr="00203AE7">
        <w:rPr>
          <w:rFonts w:ascii="Palatino Linotype" w:eastAsia="Palatino Linotype" w:hAnsi="Palatino Linotype" w:cs="Palatino Linotype"/>
          <w:i/>
          <w:iCs/>
        </w:rPr>
        <w:lastRenderedPageBreak/>
        <w:t>“</w:t>
      </w:r>
      <w:bookmarkEnd w:id="9"/>
      <w:r w:rsidR="00203AE7">
        <w:rPr>
          <w:rFonts w:ascii="Palatino Linotype" w:eastAsia="Palatino Linotype" w:hAnsi="Palatino Linotype" w:cs="Palatino Linotype"/>
          <w:i/>
          <w:iCs/>
        </w:rPr>
        <w:t>…</w:t>
      </w:r>
      <w:r w:rsidR="001C0402" w:rsidRPr="00203AE7">
        <w:rPr>
          <w:rFonts w:ascii="Palatino Linotype" w:eastAsia="Palatino Linotype" w:hAnsi="Palatino Linotype" w:cs="Palatino Linotype"/>
          <w:i/>
          <w:iCs/>
        </w:rPr>
        <w:t xml:space="preserve">me permito informarle que para este sujeto obligado si es válido el justificante médico de un </w:t>
      </w:r>
      <w:proofErr w:type="gramStart"/>
      <w:r w:rsidR="001C0402" w:rsidRPr="00203AE7">
        <w:rPr>
          <w:rFonts w:ascii="Palatino Linotype" w:eastAsia="Palatino Linotype" w:hAnsi="Palatino Linotype" w:cs="Palatino Linotype"/>
          <w:i/>
          <w:iCs/>
        </w:rPr>
        <w:t>particular ,</w:t>
      </w:r>
      <w:proofErr w:type="gramEnd"/>
      <w:r w:rsidR="001C0402" w:rsidRPr="00203AE7">
        <w:rPr>
          <w:rFonts w:ascii="Palatino Linotype" w:eastAsia="Palatino Linotype" w:hAnsi="Palatino Linotype" w:cs="Palatino Linotype"/>
          <w:i/>
          <w:iCs/>
        </w:rPr>
        <w:t xml:space="preserve"> por lo tanto</w:t>
      </w:r>
      <w:r w:rsidR="00203AE7" w:rsidRPr="00203AE7">
        <w:rPr>
          <w:rFonts w:ascii="Palatino Linotype" w:eastAsia="Palatino Linotype" w:hAnsi="Palatino Linotype" w:cs="Palatino Linotype"/>
          <w:i/>
          <w:iCs/>
        </w:rPr>
        <w:t xml:space="preserve"> no se realizó ningún descuento; así mismo me permito informar que no asistió el Síndico Municipal a la Vigésima Quinta Sesión Ordinaria de Cabildo…”</w:t>
      </w:r>
    </w:p>
    <w:p w14:paraId="7C61E91D" w14:textId="77777777" w:rsidR="00686386" w:rsidRDefault="00686386" w:rsidP="005B380B">
      <w:pPr>
        <w:spacing w:line="360" w:lineRule="auto"/>
        <w:contextualSpacing/>
        <w:jc w:val="both"/>
        <w:rPr>
          <w:rFonts w:ascii="Palatino Linotype" w:eastAsia="Palatino Linotype" w:hAnsi="Palatino Linotype" w:cs="Palatino Linotype"/>
          <w:b/>
          <w:sz w:val="22"/>
          <w:szCs w:val="22"/>
        </w:rPr>
      </w:pPr>
    </w:p>
    <w:p w14:paraId="5C69275D" w14:textId="71D7BC5B" w:rsidR="005B380B" w:rsidRDefault="005B380B" w:rsidP="005B380B">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203AE7">
        <w:rPr>
          <w:rFonts w:ascii="Palatino Linotype" w:eastAsia="Palatino Linotype" w:hAnsi="Palatino Linotype" w:cs="Palatino Linotype"/>
          <w:sz w:val="22"/>
          <w:szCs w:val="22"/>
        </w:rPr>
        <w:t xml:space="preserve">trece de enero </w:t>
      </w:r>
      <w:r>
        <w:rPr>
          <w:rFonts w:ascii="Palatino Linotype" w:eastAsia="Palatino Linotype" w:hAnsi="Palatino Linotype" w:cs="Palatino Linotype"/>
          <w:sz w:val="22"/>
          <w:szCs w:val="22"/>
        </w:rPr>
        <w:t>de dos mil veinti</w:t>
      </w:r>
      <w:r w:rsidR="00203AE7">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 xml:space="preserve">, se dictó acuerdo mediante el cual se puso a la vista del Particular, el Informe Justificado entregado por el Sujeto Obligado, el cual fue notificado, a través del SAIMEX, el mismo día. </w:t>
      </w:r>
    </w:p>
    <w:p w14:paraId="491808EF"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3A1B83C1"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bookmarkStart w:id="10" w:name="_heading=h.9qpj1ejz85lp" w:colFirst="0" w:colLast="0"/>
      <w:bookmarkEnd w:id="10"/>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El trece de enero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4C9A4F2A"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56DBE61B"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veinte de enero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4D179092"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1C12070F" w14:textId="77777777" w:rsidR="005B380B" w:rsidRDefault="005B380B" w:rsidP="005B380B">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CDF1C1C" w14:textId="77777777" w:rsidR="005B380B" w:rsidRDefault="005B380B" w:rsidP="005B380B">
      <w:pPr>
        <w:spacing w:line="360" w:lineRule="auto"/>
        <w:contextualSpacing/>
      </w:pPr>
    </w:p>
    <w:p w14:paraId="56463FCD" w14:textId="77777777" w:rsidR="005B380B" w:rsidRDefault="005B380B" w:rsidP="005B380B">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1" w:name="_Toc219992861"/>
      <w:r>
        <w:rPr>
          <w:rFonts w:ascii="Palatino Linotype" w:eastAsia="Palatino Linotype" w:hAnsi="Palatino Linotype" w:cs="Palatino Linotype"/>
          <w:b/>
          <w:color w:val="000000"/>
          <w:sz w:val="22"/>
          <w:szCs w:val="22"/>
        </w:rPr>
        <w:lastRenderedPageBreak/>
        <w:t>C O N S I D E R A N D O S</w:t>
      </w:r>
      <w:bookmarkEnd w:id="11"/>
    </w:p>
    <w:p w14:paraId="600A8F4F" w14:textId="77777777" w:rsidR="005B380B" w:rsidRDefault="005B380B" w:rsidP="005B380B">
      <w:pPr>
        <w:spacing w:line="360" w:lineRule="auto"/>
        <w:contextualSpacing/>
      </w:pPr>
    </w:p>
    <w:p w14:paraId="1028C2DD" w14:textId="77777777" w:rsidR="005B380B" w:rsidRDefault="005B380B" w:rsidP="005B380B">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9992862"/>
      <w:r>
        <w:rPr>
          <w:rFonts w:ascii="Palatino Linotype" w:eastAsia="Palatino Linotype" w:hAnsi="Palatino Linotype" w:cs="Palatino Linotype"/>
          <w:b/>
          <w:color w:val="000000"/>
          <w:sz w:val="22"/>
          <w:szCs w:val="22"/>
        </w:rPr>
        <w:t>PRIMERO. Competencia</w:t>
      </w:r>
      <w:bookmarkEnd w:id="12"/>
    </w:p>
    <w:p w14:paraId="06C840C0" w14:textId="77777777" w:rsidR="005B380B" w:rsidRDefault="005B380B" w:rsidP="005B380B">
      <w:pPr>
        <w:spacing w:line="360" w:lineRule="auto"/>
        <w:contextualSpacing/>
      </w:pPr>
    </w:p>
    <w:p w14:paraId="0C15320E" w14:textId="199DDBAA" w:rsidR="005B380B" w:rsidRDefault="00FD4581" w:rsidP="005B380B">
      <w:pPr>
        <w:spacing w:line="360" w:lineRule="auto"/>
        <w:contextualSpacing/>
        <w:jc w:val="both"/>
        <w:rPr>
          <w:rFonts w:ascii="Palatino Linotype" w:eastAsia="Palatino Linotype" w:hAnsi="Palatino Linotype" w:cs="Palatino Linotype"/>
          <w:sz w:val="22"/>
          <w:szCs w:val="22"/>
        </w:rPr>
      </w:pPr>
      <w:r w:rsidRPr="00FD4581">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3BD07DE" w14:textId="77777777" w:rsidR="00FD4581" w:rsidRDefault="00FD4581" w:rsidP="005B380B">
      <w:pPr>
        <w:spacing w:line="360" w:lineRule="auto"/>
        <w:contextualSpacing/>
        <w:jc w:val="both"/>
        <w:rPr>
          <w:rFonts w:ascii="Palatino Linotype" w:eastAsia="Palatino Linotype" w:hAnsi="Palatino Linotype" w:cs="Palatino Linotype"/>
          <w:color w:val="000000"/>
          <w:sz w:val="22"/>
          <w:szCs w:val="22"/>
        </w:rPr>
      </w:pPr>
    </w:p>
    <w:p w14:paraId="242E009B" w14:textId="77777777" w:rsidR="005B380B" w:rsidRDefault="005B380B" w:rsidP="005B380B">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9992863"/>
      <w:r>
        <w:rPr>
          <w:rFonts w:ascii="Palatino Linotype" w:eastAsia="Palatino Linotype" w:hAnsi="Palatino Linotype" w:cs="Palatino Linotype"/>
          <w:b/>
          <w:color w:val="000000"/>
          <w:sz w:val="22"/>
          <w:szCs w:val="22"/>
        </w:rPr>
        <w:t>SEGUNDO. Causales de improcedencia y sobreseimiento</w:t>
      </w:r>
      <w:bookmarkEnd w:id="13"/>
    </w:p>
    <w:p w14:paraId="13D9F2A8"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2B3EE149" w14:textId="77777777" w:rsidR="005B380B" w:rsidRPr="00495A4C"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26558796"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3A3F45B5"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2861FDC8"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5251B101"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Pr>
          <w:rFonts w:ascii="Palatino Linotype" w:eastAsia="Palatino Linotype" w:hAnsi="Palatino Linotype" w:cs="Palatino Linotype"/>
          <w:sz w:val="22"/>
          <w:szCs w:val="22"/>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3005AEB"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5FAC9DE5"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C3240B1"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2EE8B2B9" w14:textId="52D2ACC3"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actualiza la causal de procedencia del Recurso de Revisión establecida en el artículo 179, fracción V, de la Ley de Transparencia y Acceso a la Información Pública del Estado de México y Municipios, referente a la entrega de información </w:t>
      </w:r>
      <w:r w:rsidR="003C3093">
        <w:rPr>
          <w:rFonts w:ascii="Palatino Linotype" w:eastAsia="Palatino Linotype" w:hAnsi="Palatino Linotype" w:cs="Palatino Linotype"/>
          <w:sz w:val="22"/>
          <w:szCs w:val="22"/>
        </w:rPr>
        <w:t>incompleta</w:t>
      </w:r>
      <w:r>
        <w:rPr>
          <w:rFonts w:ascii="Palatino Linotype" w:eastAsia="Palatino Linotype" w:hAnsi="Palatino Linotype" w:cs="Palatino Linotype"/>
          <w:sz w:val="22"/>
          <w:szCs w:val="22"/>
        </w:rPr>
        <w:t>.</w:t>
      </w:r>
    </w:p>
    <w:p w14:paraId="301D36C1" w14:textId="77777777" w:rsidR="005B380B" w:rsidRDefault="005B380B" w:rsidP="005B380B">
      <w:pPr>
        <w:tabs>
          <w:tab w:val="left" w:pos="4962"/>
        </w:tabs>
        <w:spacing w:line="360" w:lineRule="auto"/>
        <w:contextualSpacing/>
        <w:jc w:val="both"/>
        <w:rPr>
          <w:rFonts w:ascii="Palatino Linotype" w:eastAsia="Palatino Linotype" w:hAnsi="Palatino Linotype" w:cs="Palatino Linotype"/>
          <w:sz w:val="22"/>
          <w:szCs w:val="22"/>
        </w:rPr>
      </w:pPr>
    </w:p>
    <w:p w14:paraId="6BCA51E4" w14:textId="77777777" w:rsidR="005B380B" w:rsidRDefault="005B380B" w:rsidP="005B380B">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bookmarkStart w:id="15" w:name="_Toc219992864"/>
      <w:r>
        <w:rPr>
          <w:rFonts w:ascii="Palatino Linotype" w:eastAsia="Palatino Linotype" w:hAnsi="Palatino Linotype" w:cs="Palatino Linotype"/>
          <w:b/>
          <w:color w:val="000000"/>
          <w:sz w:val="22"/>
          <w:szCs w:val="22"/>
        </w:rPr>
        <w:t>TERCERO. Determinación de la Controversia</w:t>
      </w:r>
      <w:bookmarkEnd w:id="14"/>
      <w:bookmarkEnd w:id="15"/>
    </w:p>
    <w:p w14:paraId="4BB4987B"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6A4A7BE0" w14:textId="049015D2" w:rsidR="005B380B" w:rsidRDefault="005B380B" w:rsidP="005B380B">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w:t>
      </w:r>
      <w:r w:rsidRPr="00C13F19">
        <w:rPr>
          <w:rFonts w:ascii="Palatino Linotype" w:hAnsi="Palatino Linotype" w:cs="Tahoma"/>
          <w:sz w:val="22"/>
          <w:szCs w:val="22"/>
        </w:rPr>
        <w:t xml:space="preserve"> </w:t>
      </w:r>
      <w:r>
        <w:rPr>
          <w:rFonts w:ascii="Palatino Linotype" w:hAnsi="Palatino Linotype" w:cs="Tahoma"/>
          <w:sz w:val="22"/>
          <w:szCs w:val="22"/>
        </w:rPr>
        <w:t xml:space="preserve">respecto del </w:t>
      </w:r>
      <w:r w:rsidR="00203AE7">
        <w:rPr>
          <w:rFonts w:ascii="Palatino Linotype" w:hAnsi="Palatino Linotype" w:cs="Tahoma"/>
          <w:sz w:val="22"/>
          <w:szCs w:val="22"/>
        </w:rPr>
        <w:t xml:space="preserve">Síndico Municipal, </w:t>
      </w:r>
      <w:r>
        <w:rPr>
          <w:rFonts w:ascii="Palatino Linotype" w:hAnsi="Palatino Linotype" w:cs="Tahoma"/>
          <w:sz w:val="22"/>
          <w:szCs w:val="22"/>
        </w:rPr>
        <w:t>los documentos que dieran cuenta de lo siguiente:</w:t>
      </w:r>
    </w:p>
    <w:p w14:paraId="467F2E5F" w14:textId="77777777" w:rsidR="005B380B" w:rsidRDefault="005B380B" w:rsidP="005B380B">
      <w:pPr>
        <w:spacing w:line="360" w:lineRule="auto"/>
        <w:contextualSpacing/>
        <w:jc w:val="both"/>
        <w:rPr>
          <w:rFonts w:ascii="Palatino Linotype" w:hAnsi="Palatino Linotype" w:cs="Tahoma"/>
          <w:sz w:val="22"/>
          <w:szCs w:val="22"/>
        </w:rPr>
      </w:pPr>
    </w:p>
    <w:p w14:paraId="1822BEDE" w14:textId="44B3D0BB" w:rsidR="005B380B" w:rsidRDefault="00203AE7" w:rsidP="005B380B">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Actas de Sesiones de Cabildo a las que asistió, faltó y hora de entrada</w:t>
      </w:r>
      <w:r w:rsidR="005B380B">
        <w:rPr>
          <w:rFonts w:ascii="Palatino Linotype" w:hAnsi="Palatino Linotype" w:cs="Tahoma"/>
          <w:sz w:val="22"/>
          <w:szCs w:val="22"/>
        </w:rPr>
        <w:t>;</w:t>
      </w:r>
    </w:p>
    <w:p w14:paraId="6E48B4AA" w14:textId="265F0237" w:rsidR="00203AE7" w:rsidRDefault="00203AE7" w:rsidP="005B380B">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Justificante de las faltas</w:t>
      </w:r>
      <w:r w:rsidR="003B6775">
        <w:rPr>
          <w:rFonts w:ascii="Palatino Linotype" w:hAnsi="Palatino Linotype" w:cs="Tahoma"/>
          <w:sz w:val="22"/>
          <w:szCs w:val="22"/>
        </w:rPr>
        <w:t>;</w:t>
      </w:r>
      <w:r>
        <w:rPr>
          <w:rFonts w:ascii="Palatino Linotype" w:hAnsi="Palatino Linotype" w:cs="Tahoma"/>
          <w:sz w:val="22"/>
          <w:szCs w:val="22"/>
        </w:rPr>
        <w:t xml:space="preserve"> y</w:t>
      </w:r>
    </w:p>
    <w:p w14:paraId="080101A6" w14:textId="16398878" w:rsidR="005B380B" w:rsidRPr="00C00438" w:rsidRDefault="00203AE7" w:rsidP="005B380B">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Descuento realizado por faltas</w:t>
      </w:r>
      <w:r w:rsidR="005B380B">
        <w:rPr>
          <w:rFonts w:ascii="Palatino Linotype" w:hAnsi="Palatino Linotype" w:cs="Tahoma"/>
          <w:sz w:val="22"/>
          <w:szCs w:val="22"/>
        </w:rPr>
        <w:t>.</w:t>
      </w:r>
    </w:p>
    <w:p w14:paraId="29A8FD38"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530724DC" w14:textId="6276BF2E" w:rsidR="005B380B" w:rsidRDefault="005B380B" w:rsidP="005B380B">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a través del </w:t>
      </w:r>
      <w:r w:rsidR="00203AE7">
        <w:rPr>
          <w:rFonts w:ascii="Palatino Linotype" w:hAnsi="Palatino Linotype"/>
          <w:color w:val="000000"/>
          <w:sz w:val="22"/>
          <w:szCs w:val="22"/>
        </w:rPr>
        <w:t>Secretario del Ayuntamiento</w:t>
      </w:r>
      <w:r>
        <w:rPr>
          <w:rFonts w:ascii="Palatino Linotype" w:hAnsi="Palatino Linotype"/>
          <w:color w:val="000000"/>
          <w:sz w:val="22"/>
          <w:szCs w:val="22"/>
        </w:rPr>
        <w:t xml:space="preserve">, proporcionó </w:t>
      </w:r>
      <w:r w:rsidR="003C3093">
        <w:rPr>
          <w:rFonts w:ascii="Palatino Linotype" w:hAnsi="Palatino Linotype"/>
          <w:color w:val="000000"/>
          <w:sz w:val="22"/>
          <w:szCs w:val="22"/>
        </w:rPr>
        <w:t>las actas de cabildo en las que participó el síndico municipal, horario, y número de faltas acompañado del justificante correspondiente</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w:t>
      </w:r>
      <w:r w:rsidR="003C3093">
        <w:rPr>
          <w:rFonts w:ascii="Palatino Linotype" w:hAnsi="Palatino Linotype" w:cs="Tahoma"/>
          <w:sz w:val="22"/>
          <w:szCs w:val="22"/>
          <w:lang w:val="es-ES"/>
        </w:rPr>
        <w:t>incompleta</w:t>
      </w:r>
      <w:r>
        <w:rPr>
          <w:rFonts w:ascii="Palatino Linotype" w:hAnsi="Palatino Linotype" w:cs="Tahoma"/>
          <w:sz w:val="22"/>
          <w:szCs w:val="22"/>
          <w:lang w:val="es-ES"/>
        </w:rPr>
        <w:t>, ya que</w:t>
      </w:r>
      <w:r w:rsidR="003C3093">
        <w:rPr>
          <w:rFonts w:ascii="Palatino Linotype" w:hAnsi="Palatino Linotype" w:cs="Tahoma"/>
          <w:sz w:val="22"/>
          <w:szCs w:val="22"/>
          <w:lang w:val="es-ES"/>
        </w:rPr>
        <w:t xml:space="preserve"> no le habían proporcionado el</w:t>
      </w:r>
      <w:r w:rsidR="0092610D">
        <w:rPr>
          <w:rFonts w:ascii="Palatino Linotype" w:hAnsi="Palatino Linotype" w:cs="Tahoma"/>
          <w:sz w:val="22"/>
          <w:szCs w:val="22"/>
          <w:lang w:val="es-ES"/>
        </w:rPr>
        <w:t xml:space="preserve"> </w:t>
      </w:r>
      <w:r w:rsidR="003C3093">
        <w:rPr>
          <w:rFonts w:ascii="Palatino Linotype" w:hAnsi="Palatino Linotype" w:cs="Tahoma"/>
          <w:sz w:val="22"/>
          <w:szCs w:val="22"/>
          <w:lang w:val="es-ES"/>
        </w:rPr>
        <w:t xml:space="preserve">recibo de descuento por faltas del síndico municipal, sumado a que el justificante médico proporcionado era de un particular, siendo que solo tienen validez los emitidos por el </w:t>
      </w:r>
      <w:r w:rsidR="0092610D" w:rsidRPr="0092610D">
        <w:rPr>
          <w:rFonts w:ascii="Palatino Linotype" w:hAnsi="Palatino Linotype" w:cs="Tahoma"/>
          <w:sz w:val="22"/>
          <w:szCs w:val="22"/>
        </w:rPr>
        <w:t> Instituto de Seguridad Social del Estado de México y Municipios</w:t>
      </w:r>
      <w:r w:rsidR="0092610D">
        <w:rPr>
          <w:rFonts w:ascii="Palatino Linotype" w:hAnsi="Palatino Linotype" w:cs="Tahoma"/>
          <w:sz w:val="22"/>
          <w:szCs w:val="22"/>
        </w:rPr>
        <w:t xml:space="preserve"> (</w:t>
      </w:r>
      <w:proofErr w:type="spellStart"/>
      <w:r w:rsidR="0092610D">
        <w:rPr>
          <w:rFonts w:ascii="Palatino Linotype" w:hAnsi="Palatino Linotype" w:cs="Tahoma"/>
          <w:sz w:val="22"/>
          <w:szCs w:val="22"/>
        </w:rPr>
        <w:t>ISSEMyM</w:t>
      </w:r>
      <w:proofErr w:type="spellEnd"/>
      <w:r w:rsidR="0092610D">
        <w:rPr>
          <w:rFonts w:ascii="Palatino Linotype" w:hAnsi="Palatino Linotype" w:cs="Tahoma"/>
          <w:sz w:val="22"/>
          <w:szCs w:val="22"/>
        </w:rPr>
        <w:t xml:space="preserve">), sumado a que </w:t>
      </w:r>
      <w:r>
        <w:rPr>
          <w:rFonts w:ascii="Palatino Linotype" w:hAnsi="Palatino Linotype" w:cs="Tahoma"/>
          <w:sz w:val="22"/>
          <w:szCs w:val="22"/>
          <w:lang w:val="es-ES"/>
        </w:rPr>
        <w:t>omitió la entrega de</w:t>
      </w:r>
      <w:r w:rsidR="0092610D">
        <w:rPr>
          <w:rFonts w:ascii="Palatino Linotype" w:hAnsi="Palatino Linotype" w:cs="Tahoma"/>
          <w:sz w:val="22"/>
          <w:szCs w:val="22"/>
          <w:lang w:val="es-ES"/>
        </w:rPr>
        <w:t xml:space="preserve"> la sesión a la que faltó</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02E9863E" w14:textId="77777777" w:rsidR="0092610D" w:rsidRDefault="0092610D" w:rsidP="005B380B">
      <w:pPr>
        <w:spacing w:line="360" w:lineRule="auto"/>
        <w:contextualSpacing/>
        <w:jc w:val="both"/>
        <w:rPr>
          <w:rFonts w:ascii="Palatino Linotype" w:hAnsi="Palatino Linotype"/>
          <w:color w:val="0D0D0D"/>
          <w:sz w:val="22"/>
          <w:szCs w:val="22"/>
        </w:rPr>
      </w:pPr>
    </w:p>
    <w:p w14:paraId="479A747E" w14:textId="3AD556E5" w:rsidR="0092610D" w:rsidRPr="00BD0717" w:rsidRDefault="0092610D" w:rsidP="0092610D">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Conforme a lo anterior, se logra vislumbrar que el ahora Recurrente no se agravió</w:t>
      </w:r>
      <w:r w:rsidR="00762144">
        <w:rPr>
          <w:rFonts w:ascii="Palatino Linotype" w:hAnsi="Palatino Linotype"/>
          <w:color w:val="0D0D0D"/>
          <w:sz w:val="22"/>
          <w:szCs w:val="22"/>
        </w:rPr>
        <w:t xml:space="preserve"> </w:t>
      </w:r>
      <w:r w:rsidRPr="00BD0717">
        <w:rPr>
          <w:rFonts w:ascii="Palatino Linotype" w:hAnsi="Palatino Linotype"/>
          <w:color w:val="0D0D0D"/>
          <w:sz w:val="22"/>
          <w:szCs w:val="22"/>
        </w:rPr>
        <w:t>d</w:t>
      </w:r>
      <w:r>
        <w:rPr>
          <w:rFonts w:ascii="Palatino Linotype" w:hAnsi="Palatino Linotype"/>
          <w:color w:val="0D0D0D"/>
          <w:sz w:val="22"/>
          <w:szCs w:val="22"/>
        </w:rPr>
        <w:t xml:space="preserve">e las </w:t>
      </w:r>
      <w:r w:rsidR="003B6775">
        <w:rPr>
          <w:rFonts w:ascii="Palatino Linotype" w:hAnsi="Palatino Linotype"/>
          <w:color w:val="0D0D0D"/>
          <w:sz w:val="22"/>
          <w:szCs w:val="22"/>
        </w:rPr>
        <w:t>A</w:t>
      </w:r>
      <w:r w:rsidR="00762144">
        <w:rPr>
          <w:rFonts w:ascii="Palatino Linotype" w:hAnsi="Palatino Linotype"/>
          <w:color w:val="0D0D0D"/>
          <w:sz w:val="22"/>
          <w:szCs w:val="22"/>
        </w:rPr>
        <w:t>ctas de cabildo proporcionas</w:t>
      </w:r>
      <w:r w:rsidRPr="00BD0717">
        <w:rPr>
          <w:rFonts w:ascii="Palatino Linotype" w:hAnsi="Palatino Linotype"/>
          <w:color w:val="0D0D0D"/>
          <w:sz w:val="22"/>
          <w:szCs w:val="22"/>
        </w:rPr>
        <w:t>, sino porque no le habían proporcionado</w:t>
      </w:r>
      <w:r>
        <w:rPr>
          <w:rFonts w:ascii="Palatino Linotype" w:hAnsi="Palatino Linotype"/>
          <w:color w:val="0D0D0D"/>
          <w:sz w:val="22"/>
          <w:szCs w:val="22"/>
        </w:rPr>
        <w:t xml:space="preserve"> los documentos que daban cuenta de</w:t>
      </w:r>
      <w:r w:rsidR="00762144">
        <w:rPr>
          <w:rFonts w:ascii="Palatino Linotype" w:hAnsi="Palatino Linotype"/>
          <w:color w:val="0D0D0D"/>
          <w:sz w:val="22"/>
          <w:szCs w:val="22"/>
        </w:rPr>
        <w:t xml:space="preserve">l descuento de la </w:t>
      </w:r>
      <w:proofErr w:type="spellStart"/>
      <w:r w:rsidR="00762144">
        <w:rPr>
          <w:rFonts w:ascii="Palatino Linotype" w:hAnsi="Palatino Linotype"/>
          <w:color w:val="0D0D0D"/>
          <w:sz w:val="22"/>
          <w:szCs w:val="22"/>
        </w:rPr>
        <w:t>fata</w:t>
      </w:r>
      <w:proofErr w:type="spellEnd"/>
      <w:r w:rsidR="00762144">
        <w:rPr>
          <w:rFonts w:ascii="Palatino Linotype" w:hAnsi="Palatino Linotype"/>
          <w:color w:val="0D0D0D"/>
          <w:sz w:val="22"/>
          <w:szCs w:val="22"/>
        </w:rPr>
        <w:t xml:space="preserve"> referida, así como del justificante médico</w:t>
      </w:r>
      <w:r w:rsidR="006F6216">
        <w:rPr>
          <w:rFonts w:ascii="Palatino Linotype" w:hAnsi="Palatino Linotype"/>
          <w:color w:val="0D0D0D"/>
          <w:sz w:val="22"/>
          <w:szCs w:val="22"/>
        </w:rPr>
        <w:t xml:space="preserve"> que no había sido emitido por una instancia pública</w:t>
      </w:r>
      <w:r w:rsidRPr="00BD0717">
        <w:rPr>
          <w:rFonts w:ascii="Palatino Linotype" w:hAnsi="Palatino Linotype"/>
          <w:color w:val="0D0D0D"/>
          <w:sz w:val="22"/>
          <w:szCs w:val="22"/>
        </w:rPr>
        <w:t xml:space="preserv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D0717">
        <w:rPr>
          <w:rFonts w:ascii="Palatino Linotype" w:hAnsi="Palatino Linotype"/>
          <w:b/>
          <w:bCs/>
          <w:color w:val="0D0D0D"/>
          <w:sz w:val="22"/>
          <w:szCs w:val="22"/>
        </w:rPr>
        <w:t>los actos que se hayan consentido tácitamente</w:t>
      </w:r>
      <w:r w:rsidRPr="00BD0717">
        <w:rPr>
          <w:rFonts w:ascii="Palatino Linotype" w:hAnsi="Palatino Linotype"/>
          <w:color w:val="0D0D0D"/>
          <w:sz w:val="22"/>
          <w:szCs w:val="22"/>
        </w:rPr>
        <w:t>, entendiéndose por estos cuando el agravio no se haya promovido en el plazo señalado para el efecto.</w:t>
      </w:r>
    </w:p>
    <w:p w14:paraId="0B73E024" w14:textId="77777777" w:rsidR="0092610D" w:rsidRPr="00BD0717" w:rsidRDefault="0092610D" w:rsidP="0092610D">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776A7ACC" w14:textId="77777777" w:rsidR="0092610D" w:rsidRPr="00BD0717" w:rsidRDefault="0092610D" w:rsidP="0092610D">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lastRenderedPageBreak/>
        <w:t xml:space="preserve">De la misma manera resulta aplicable el criterio sostenido por el Poder Judicial de la Federación de rubro </w:t>
      </w:r>
      <w:r w:rsidRPr="00BD0717">
        <w:rPr>
          <w:rFonts w:ascii="Palatino Linotype" w:hAnsi="Palatino Linotype"/>
          <w:b/>
          <w:bCs/>
          <w:color w:val="0D0D0D"/>
          <w:sz w:val="22"/>
          <w:szCs w:val="22"/>
        </w:rPr>
        <w:t>ACTOS CONSENTIDOS TÁCITAMENTE</w:t>
      </w:r>
      <w:r w:rsidRPr="00BD0717">
        <w:rPr>
          <w:rFonts w:ascii="Palatino Linotype" w:hAnsi="Palatino Linotype"/>
          <w:color w:val="0D0D0D"/>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AF5ED61" w14:textId="77777777" w:rsidR="0092610D" w:rsidRPr="00BD0717" w:rsidRDefault="0092610D" w:rsidP="0092610D">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57A07316" w14:textId="77777777" w:rsidR="0092610D" w:rsidRPr="00BD0717" w:rsidRDefault="0092610D" w:rsidP="0092610D">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Por lo cual,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16BEC75" w14:textId="77777777" w:rsidR="0092610D" w:rsidRPr="00BD0717" w:rsidRDefault="0092610D" w:rsidP="0092610D">
      <w:pPr>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 xml:space="preserve"> </w:t>
      </w:r>
    </w:p>
    <w:p w14:paraId="645B19B2" w14:textId="63651759" w:rsidR="0092610D" w:rsidRDefault="0092610D" w:rsidP="0092610D">
      <w:pPr>
        <w:autoSpaceDE w:val="0"/>
        <w:autoSpaceDN w:val="0"/>
        <w:adjustRightInd w:val="0"/>
        <w:spacing w:line="360" w:lineRule="auto"/>
        <w:contextualSpacing/>
        <w:jc w:val="both"/>
        <w:rPr>
          <w:rFonts w:ascii="Palatino Linotype" w:hAnsi="Palatino Linotype"/>
          <w:color w:val="0D0D0D"/>
          <w:sz w:val="22"/>
          <w:szCs w:val="22"/>
        </w:rPr>
      </w:pPr>
      <w:r w:rsidRPr="00BD0717">
        <w:rPr>
          <w:rFonts w:ascii="Palatino Linotype" w:hAnsi="Palatino Linotype"/>
          <w:color w:val="0D0D0D"/>
          <w:sz w:val="22"/>
          <w:szCs w:val="22"/>
        </w:rPr>
        <w:t>Asimismo, resulta relevante traer a colación el Criterio de Interpretación SO/001/2020, emitido por el Instituto Nacional de Transparencia, Acceso a la Información y Protección de Datos Personales, el cual establece que es improcedente entrar al análisis de las partes de la respuesta del Sujeto Obligado que no fueron impugnadas por la parte Recurrente; por lo que, en el presente caso, se tiene por consentida la información entregada por el Sujeto Obligado</w:t>
      </w:r>
      <w:r w:rsidR="006F6216">
        <w:rPr>
          <w:rFonts w:ascii="Palatino Linotype" w:hAnsi="Palatino Linotype"/>
          <w:color w:val="0D0D0D"/>
          <w:sz w:val="22"/>
          <w:szCs w:val="22"/>
        </w:rPr>
        <w:t xml:space="preserve"> relacionada con las actas de cabildo</w:t>
      </w:r>
      <w:r w:rsidRPr="00BD0717">
        <w:rPr>
          <w:rFonts w:ascii="Palatino Linotype" w:hAnsi="Palatino Linotype"/>
          <w:color w:val="0D0D0D"/>
          <w:sz w:val="22"/>
          <w:szCs w:val="22"/>
        </w:rPr>
        <w:t>, por lo que, únicamente se analizará</w:t>
      </w:r>
      <w:r>
        <w:rPr>
          <w:rFonts w:ascii="Palatino Linotype" w:hAnsi="Palatino Linotype"/>
          <w:color w:val="0D0D0D"/>
          <w:sz w:val="22"/>
          <w:szCs w:val="22"/>
        </w:rPr>
        <w:t xml:space="preserve"> lo referente a</w:t>
      </w:r>
      <w:r w:rsidR="006F6216">
        <w:rPr>
          <w:rFonts w:ascii="Palatino Linotype" w:hAnsi="Palatino Linotype"/>
          <w:color w:val="0D0D0D"/>
          <w:sz w:val="22"/>
          <w:szCs w:val="22"/>
        </w:rPr>
        <w:t xml:space="preserve"> </w:t>
      </w:r>
      <w:r>
        <w:rPr>
          <w:rFonts w:ascii="Palatino Linotype" w:hAnsi="Palatino Linotype"/>
          <w:color w:val="0D0D0D"/>
          <w:sz w:val="22"/>
          <w:szCs w:val="22"/>
        </w:rPr>
        <w:t>l</w:t>
      </w:r>
      <w:r w:rsidR="006F6216">
        <w:rPr>
          <w:rFonts w:ascii="Palatino Linotype" w:hAnsi="Palatino Linotype"/>
          <w:color w:val="0D0D0D"/>
          <w:sz w:val="22"/>
          <w:szCs w:val="22"/>
        </w:rPr>
        <w:t>a</w:t>
      </w:r>
      <w:r>
        <w:rPr>
          <w:rFonts w:ascii="Palatino Linotype" w:hAnsi="Palatino Linotype"/>
          <w:color w:val="0D0D0D"/>
          <w:sz w:val="22"/>
          <w:szCs w:val="22"/>
        </w:rPr>
        <w:t xml:space="preserve"> expresión documental </w:t>
      </w:r>
      <w:r w:rsidR="006F6216">
        <w:rPr>
          <w:rFonts w:ascii="Palatino Linotype" w:hAnsi="Palatino Linotype"/>
          <w:color w:val="0D0D0D"/>
          <w:sz w:val="22"/>
          <w:szCs w:val="22"/>
        </w:rPr>
        <w:t>relacionada con el comprobante de descuento por falta del síndico municipal a sesión de cabildo, así como del justificante por la falta señalada</w:t>
      </w:r>
      <w:r w:rsidRPr="00BD0717">
        <w:rPr>
          <w:rFonts w:ascii="Palatino Linotype" w:hAnsi="Palatino Linotype"/>
          <w:color w:val="0D0D0D"/>
          <w:sz w:val="22"/>
          <w:szCs w:val="22"/>
        </w:rPr>
        <w:t>.</w:t>
      </w:r>
    </w:p>
    <w:p w14:paraId="541DEBC1"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35162368" w14:textId="1FFA2D4B" w:rsidR="0092610D" w:rsidRPr="0092610D" w:rsidRDefault="005B380B" w:rsidP="005B380B">
      <w:pPr>
        <w:spacing w:line="360" w:lineRule="auto"/>
        <w:contextualSpacing/>
        <w:jc w:val="both"/>
        <w:rPr>
          <w:rFonts w:ascii="Palatino Linotype" w:eastAsia="Calibri" w:hAnsi="Palatino Linotype" w:cs="Tahoma"/>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w:t>
      </w:r>
      <w:r w:rsidR="006F6216">
        <w:rPr>
          <w:rFonts w:ascii="Palatino Linotype" w:eastAsia="Calibri" w:hAnsi="Palatino Linotype" w:cs="Tahoma"/>
          <w:sz w:val="22"/>
          <w:szCs w:val="22"/>
        </w:rPr>
        <w:t xml:space="preserve"> a través del Secretario del Ayuntamiento precisó que el justificante médico </w:t>
      </w:r>
      <w:r w:rsidR="006F6216">
        <w:rPr>
          <w:rFonts w:ascii="Palatino Linotype" w:eastAsia="Calibri" w:hAnsi="Palatino Linotype" w:cs="Tahoma"/>
          <w:sz w:val="22"/>
          <w:szCs w:val="22"/>
        </w:rPr>
        <w:lastRenderedPageBreak/>
        <w:t>emitido por particulares es un documento considerado como válido, por lo que no se había realizado ningún descuento al síndico municipal</w:t>
      </w:r>
      <w:r>
        <w:rPr>
          <w:rFonts w:ascii="Palatino Linotype" w:eastAsia="Calibri" w:hAnsi="Palatino Linotype" w:cs="Tahoma"/>
          <w:sz w:val="22"/>
          <w:szCs w:val="22"/>
        </w:rPr>
        <w:t>.</w:t>
      </w:r>
    </w:p>
    <w:p w14:paraId="256D013C"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61D520A1" w14:textId="25736DE7" w:rsidR="005B380B" w:rsidRDefault="005B380B" w:rsidP="005B380B">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4851A56B" w14:textId="77777777" w:rsidR="005B380B" w:rsidRDefault="005B380B" w:rsidP="005B380B">
      <w:pPr>
        <w:spacing w:line="360" w:lineRule="auto"/>
        <w:contextualSpacing/>
        <w:jc w:val="both"/>
        <w:rPr>
          <w:rFonts w:ascii="Palatino Linotype" w:eastAsia="Palatino Linotype" w:hAnsi="Palatino Linotype" w:cs="Palatino Linotype"/>
          <w:color w:val="000000"/>
          <w:sz w:val="22"/>
          <w:szCs w:val="22"/>
        </w:rPr>
      </w:pPr>
    </w:p>
    <w:p w14:paraId="7F43C70B" w14:textId="77777777" w:rsidR="005B380B" w:rsidRDefault="005B380B" w:rsidP="005B380B">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5679574"/>
      <w:bookmarkStart w:id="17" w:name="_Toc219992865"/>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bookmarkEnd w:id="17"/>
    </w:p>
    <w:p w14:paraId="6637F4A5"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0BB13D54"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98A7BC2"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40BA9CD0"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1EC183"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00F2924A"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la Ley de Transparencia y Acceso a la Información Pública del Estado de México y Municipios (Reglamentaria del artículo 5° de la Constitución Local), establece lo </w:t>
      </w:r>
      <w:r>
        <w:rPr>
          <w:rFonts w:ascii="Palatino Linotype" w:eastAsia="Palatino Linotype" w:hAnsi="Palatino Linotype" w:cs="Palatino Linotype"/>
          <w:sz w:val="22"/>
          <w:szCs w:val="22"/>
        </w:rPr>
        <w:lastRenderedPageBreak/>
        <w:t>siguiente:</w:t>
      </w:r>
    </w:p>
    <w:p w14:paraId="74E2D03C"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3C5B8635"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1E3880BD"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78AF9232"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2888992"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4B124DD3"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84082CE"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7DE6D992" w14:textId="77777777" w:rsidR="005B380B" w:rsidRDefault="005B380B" w:rsidP="005B380B">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5679575"/>
      <w:bookmarkStart w:id="19" w:name="_Toc219992866"/>
      <w:r>
        <w:rPr>
          <w:rFonts w:ascii="Palatino Linotype" w:eastAsia="Palatino Linotype" w:hAnsi="Palatino Linotype" w:cs="Palatino Linotype"/>
          <w:b/>
          <w:color w:val="000000"/>
          <w:sz w:val="22"/>
          <w:szCs w:val="22"/>
        </w:rPr>
        <w:t>QUINTO. Estudio de Fondo</w:t>
      </w:r>
      <w:bookmarkEnd w:id="18"/>
      <w:bookmarkEnd w:id="19"/>
    </w:p>
    <w:p w14:paraId="1C35B3D9" w14:textId="77777777" w:rsidR="005B380B" w:rsidRDefault="005B380B" w:rsidP="005B380B">
      <w:pPr>
        <w:spacing w:line="360" w:lineRule="auto"/>
        <w:contextualSpacing/>
        <w:jc w:val="both"/>
        <w:rPr>
          <w:rFonts w:ascii="Palatino Linotype" w:eastAsia="Palatino Linotype" w:hAnsi="Palatino Linotype" w:cs="Palatino Linotype"/>
          <w:b/>
          <w:sz w:val="22"/>
          <w:szCs w:val="22"/>
        </w:rPr>
      </w:pPr>
    </w:p>
    <w:p w14:paraId="3707FACE" w14:textId="1E52DF71" w:rsidR="0072190F" w:rsidRDefault="005B380B" w:rsidP="005B380B">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entrega de información </w:t>
      </w:r>
      <w:r w:rsidR="006F6216">
        <w:rPr>
          <w:rFonts w:ascii="Palatino Linotype" w:eastAsia="Palatino Linotype" w:hAnsi="Palatino Linotype" w:cs="Palatino Linotype"/>
          <w:sz w:val="22"/>
          <w:szCs w:val="22"/>
        </w:rPr>
        <w:t>incompleta</w:t>
      </w:r>
      <w:r>
        <w:rPr>
          <w:rFonts w:ascii="Palatino Linotype" w:eastAsia="Palatino Linotype" w:hAnsi="Palatino Linotype" w:cs="Palatino Linotype"/>
          <w:sz w:val="22"/>
          <w:szCs w:val="22"/>
        </w:rPr>
        <w:t xml:space="preserve"> relacionada con </w:t>
      </w:r>
      <w:r w:rsidR="006F6216">
        <w:rPr>
          <w:rFonts w:ascii="Palatino Linotype" w:eastAsia="Palatino Linotype" w:hAnsi="Palatino Linotype" w:cs="Palatino Linotype"/>
          <w:sz w:val="22"/>
          <w:szCs w:val="22"/>
        </w:rPr>
        <w:t xml:space="preserve">las faltas a </w:t>
      </w:r>
      <w:r w:rsidR="00F975DB">
        <w:rPr>
          <w:rFonts w:ascii="Palatino Linotype" w:eastAsia="Palatino Linotype" w:hAnsi="Palatino Linotype" w:cs="Palatino Linotype"/>
          <w:sz w:val="22"/>
          <w:szCs w:val="22"/>
        </w:rPr>
        <w:t xml:space="preserve">las </w:t>
      </w:r>
      <w:r w:rsidR="006F6216">
        <w:rPr>
          <w:rFonts w:ascii="Palatino Linotype" w:eastAsia="Palatino Linotype" w:hAnsi="Palatino Linotype" w:cs="Palatino Linotype"/>
          <w:sz w:val="22"/>
          <w:szCs w:val="22"/>
        </w:rPr>
        <w:t>sesiones de cabildo</w:t>
      </w:r>
      <w:r w:rsidR="00F975DB">
        <w:rPr>
          <w:rFonts w:ascii="Palatino Linotype" w:eastAsia="Palatino Linotype" w:hAnsi="Palatino Linotype" w:cs="Palatino Linotype"/>
          <w:sz w:val="22"/>
          <w:szCs w:val="22"/>
        </w:rPr>
        <w:t xml:space="preserve"> por parte del Síndico Municipal</w:t>
      </w:r>
      <w:r w:rsidR="006F6216">
        <w:rPr>
          <w:rFonts w:ascii="Palatino Linotype" w:eastAsia="Palatino Linotype" w:hAnsi="Palatino Linotype" w:cs="Palatino Linotype"/>
          <w:sz w:val="22"/>
          <w:szCs w:val="22"/>
        </w:rPr>
        <w:t xml:space="preserve">, el descuento generado, así como el justificante </w:t>
      </w:r>
      <w:r w:rsidR="00F975DB">
        <w:rPr>
          <w:rFonts w:ascii="Palatino Linotype" w:eastAsia="Palatino Linotype" w:hAnsi="Palatino Linotype" w:cs="Palatino Linotype"/>
          <w:sz w:val="22"/>
          <w:szCs w:val="22"/>
        </w:rPr>
        <w:t>solicitado</w:t>
      </w:r>
      <w:r>
        <w:rPr>
          <w:rFonts w:ascii="Palatino Linotype" w:eastAsia="Palatino Linotype" w:hAnsi="Palatino Linotype" w:cs="Palatino Linotype"/>
          <w:sz w:val="22"/>
          <w:szCs w:val="22"/>
        </w:rPr>
        <w:t>.</w:t>
      </w:r>
    </w:p>
    <w:p w14:paraId="09040CED"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2C275625" w14:textId="07A055D6" w:rsidR="007043CF" w:rsidRDefault="007043CF" w:rsidP="005B380B">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sz w:val="22"/>
          <w:szCs w:val="22"/>
        </w:rPr>
        <w:t>Sobre el tema</w:t>
      </w:r>
      <w:r w:rsidR="005B380B">
        <w:rPr>
          <w:rFonts w:ascii="Palatino Linotype" w:eastAsia="Palatino Linotype" w:hAnsi="Palatino Linotype" w:cs="Palatino Linotype"/>
          <w:sz w:val="22"/>
          <w:szCs w:val="22"/>
        </w:rPr>
        <w:t xml:space="preserve">, </w:t>
      </w:r>
      <w:r w:rsidR="005B380B" w:rsidRPr="00F32B6F">
        <w:rPr>
          <w:rFonts w:ascii="Palatino Linotype" w:eastAsia="Palatino Linotype" w:hAnsi="Palatino Linotype" w:cs="Palatino Linotype"/>
          <w:bCs/>
          <w:sz w:val="22"/>
          <w:szCs w:val="22"/>
        </w:rPr>
        <w:t>l</w:t>
      </w:r>
      <w:r>
        <w:rPr>
          <w:rFonts w:ascii="Palatino Linotype" w:eastAsia="Palatino Linotype" w:hAnsi="Palatino Linotype" w:cs="Palatino Linotype"/>
          <w:bCs/>
          <w:sz w:val="22"/>
          <w:szCs w:val="22"/>
        </w:rPr>
        <w:t>os</w:t>
      </w:r>
      <w:r w:rsidR="005B380B" w:rsidRPr="00F32B6F">
        <w:rPr>
          <w:rFonts w:ascii="Palatino Linotype" w:eastAsia="Palatino Linotype" w:hAnsi="Palatino Linotype" w:cs="Palatino Linotype"/>
          <w:bCs/>
          <w:sz w:val="22"/>
          <w:szCs w:val="22"/>
        </w:rPr>
        <w:t xml:space="preserve"> artículo</w:t>
      </w:r>
      <w:r>
        <w:rPr>
          <w:rFonts w:ascii="Palatino Linotype" w:eastAsia="Palatino Linotype" w:hAnsi="Palatino Linotype" w:cs="Palatino Linotype"/>
          <w:bCs/>
          <w:sz w:val="22"/>
          <w:szCs w:val="22"/>
        </w:rPr>
        <w:t>s</w:t>
      </w:r>
      <w:r w:rsidR="005B380B" w:rsidRPr="00F32B6F">
        <w:rPr>
          <w:rFonts w:ascii="Palatino Linotype" w:eastAsia="Palatino Linotype" w:hAnsi="Palatino Linotype" w:cs="Palatino Linotype"/>
          <w:bCs/>
          <w:sz w:val="22"/>
          <w:szCs w:val="22"/>
        </w:rPr>
        <w:t xml:space="preserve"> </w:t>
      </w:r>
      <w:r>
        <w:rPr>
          <w:rFonts w:ascii="Palatino Linotype" w:eastAsia="Palatino Linotype" w:hAnsi="Palatino Linotype" w:cs="Palatino Linotype"/>
          <w:bCs/>
          <w:sz w:val="22"/>
          <w:szCs w:val="22"/>
        </w:rPr>
        <w:t xml:space="preserve">15 y 16 </w:t>
      </w:r>
      <w:proofErr w:type="gramStart"/>
      <w:r>
        <w:rPr>
          <w:rFonts w:ascii="Palatino Linotype" w:eastAsia="Palatino Linotype" w:hAnsi="Palatino Linotype" w:cs="Palatino Linotype"/>
          <w:bCs/>
          <w:sz w:val="22"/>
          <w:szCs w:val="22"/>
        </w:rPr>
        <w:t>fracción</w:t>
      </w:r>
      <w:proofErr w:type="gramEnd"/>
      <w:r>
        <w:rPr>
          <w:rFonts w:ascii="Palatino Linotype" w:eastAsia="Palatino Linotype" w:hAnsi="Palatino Linotype" w:cs="Palatino Linotype"/>
          <w:bCs/>
          <w:sz w:val="22"/>
          <w:szCs w:val="22"/>
        </w:rPr>
        <w:t xml:space="preserve"> I </w:t>
      </w:r>
      <w:r w:rsidR="005B380B" w:rsidRPr="00F32B6F">
        <w:rPr>
          <w:rFonts w:ascii="Palatino Linotype" w:eastAsia="Palatino Linotype" w:hAnsi="Palatino Linotype" w:cs="Palatino Linotype"/>
          <w:bCs/>
          <w:sz w:val="22"/>
          <w:szCs w:val="22"/>
        </w:rPr>
        <w:t xml:space="preserve">de la Ley </w:t>
      </w:r>
      <w:r>
        <w:rPr>
          <w:rFonts w:ascii="Palatino Linotype" w:eastAsia="Palatino Linotype" w:hAnsi="Palatino Linotype" w:cs="Palatino Linotype"/>
          <w:bCs/>
          <w:sz w:val="22"/>
          <w:szCs w:val="22"/>
        </w:rPr>
        <w:t xml:space="preserve">Orgánica del </w:t>
      </w:r>
      <w:proofErr w:type="spellStart"/>
      <w:r w:rsidR="005B380B" w:rsidRPr="00F32B6F">
        <w:rPr>
          <w:rFonts w:ascii="Palatino Linotype" w:eastAsia="Palatino Linotype" w:hAnsi="Palatino Linotype" w:cs="Palatino Linotype"/>
          <w:bCs/>
          <w:sz w:val="22"/>
          <w:szCs w:val="22"/>
        </w:rPr>
        <w:t>del</w:t>
      </w:r>
      <w:proofErr w:type="spellEnd"/>
      <w:r w:rsidR="005B380B" w:rsidRPr="00F32B6F">
        <w:rPr>
          <w:rFonts w:ascii="Palatino Linotype" w:eastAsia="Palatino Linotype" w:hAnsi="Palatino Linotype" w:cs="Palatino Linotype"/>
          <w:bCs/>
          <w:sz w:val="22"/>
          <w:szCs w:val="22"/>
        </w:rPr>
        <w:t xml:space="preserve"> Estado </w:t>
      </w:r>
      <w:r>
        <w:rPr>
          <w:rFonts w:ascii="Palatino Linotype" w:eastAsia="Palatino Linotype" w:hAnsi="Palatino Linotype" w:cs="Palatino Linotype"/>
          <w:bCs/>
          <w:sz w:val="22"/>
          <w:szCs w:val="22"/>
        </w:rPr>
        <w:t>de México</w:t>
      </w:r>
      <w:r w:rsidR="005B380B" w:rsidRPr="00F32B6F">
        <w:rPr>
          <w:rFonts w:ascii="Palatino Linotype" w:eastAsia="Palatino Linotype" w:hAnsi="Palatino Linotype" w:cs="Palatino Linotype"/>
          <w:bCs/>
          <w:sz w:val="22"/>
          <w:szCs w:val="22"/>
        </w:rPr>
        <w:t>, refiere que</w:t>
      </w:r>
      <w:r>
        <w:rPr>
          <w:rFonts w:ascii="Palatino Linotype" w:eastAsia="Palatino Linotype" w:hAnsi="Palatino Linotype" w:cs="Palatino Linotype"/>
          <w:bCs/>
          <w:sz w:val="22"/>
          <w:szCs w:val="22"/>
        </w:rPr>
        <w:t xml:space="preserve"> cada municipio será gobernado por un ayuntamiento de elección popular directa, los Ayuntamientos se integrarán por un presidente, un</w:t>
      </w:r>
      <w:r w:rsidR="00865D31">
        <w:rPr>
          <w:rFonts w:ascii="Palatino Linotype" w:eastAsia="Palatino Linotype" w:hAnsi="Palatino Linotype" w:cs="Palatino Linotype"/>
          <w:bCs/>
          <w:sz w:val="22"/>
          <w:szCs w:val="22"/>
        </w:rPr>
        <w:t>o o dos</w:t>
      </w:r>
      <w:r>
        <w:rPr>
          <w:rFonts w:ascii="Palatino Linotype" w:eastAsia="Palatino Linotype" w:hAnsi="Palatino Linotype" w:cs="Palatino Linotype"/>
          <w:bCs/>
          <w:sz w:val="22"/>
          <w:szCs w:val="22"/>
        </w:rPr>
        <w:t xml:space="preserve"> síndico</w:t>
      </w:r>
      <w:r w:rsidR="00865D31">
        <w:rPr>
          <w:rFonts w:ascii="Palatino Linotype" w:eastAsia="Palatino Linotype" w:hAnsi="Palatino Linotype" w:cs="Palatino Linotype"/>
          <w:bCs/>
          <w:sz w:val="22"/>
          <w:szCs w:val="22"/>
        </w:rPr>
        <w:t>s</w:t>
      </w:r>
      <w:r>
        <w:rPr>
          <w:rFonts w:ascii="Palatino Linotype" w:eastAsia="Palatino Linotype" w:hAnsi="Palatino Linotype" w:cs="Palatino Linotype"/>
          <w:bCs/>
          <w:sz w:val="22"/>
          <w:szCs w:val="22"/>
        </w:rPr>
        <w:t xml:space="preserve"> y </w:t>
      </w:r>
      <w:r w:rsidR="00865D31">
        <w:rPr>
          <w:rFonts w:ascii="Palatino Linotype" w:eastAsia="Palatino Linotype" w:hAnsi="Palatino Linotype" w:cs="Palatino Linotype"/>
          <w:bCs/>
          <w:sz w:val="22"/>
          <w:szCs w:val="22"/>
        </w:rPr>
        <w:t xml:space="preserve">los </w:t>
      </w:r>
      <w:r>
        <w:rPr>
          <w:rFonts w:ascii="Palatino Linotype" w:eastAsia="Palatino Linotype" w:hAnsi="Palatino Linotype" w:cs="Palatino Linotype"/>
          <w:bCs/>
          <w:sz w:val="22"/>
          <w:szCs w:val="22"/>
        </w:rPr>
        <w:t>regidores</w:t>
      </w:r>
      <w:r w:rsidR="00865D31">
        <w:rPr>
          <w:rFonts w:ascii="Palatino Linotype" w:eastAsia="Palatino Linotype" w:hAnsi="Palatino Linotype" w:cs="Palatino Linotype"/>
          <w:bCs/>
          <w:sz w:val="22"/>
          <w:szCs w:val="22"/>
        </w:rPr>
        <w:t xml:space="preserve"> necesarios</w:t>
      </w:r>
      <w:r>
        <w:rPr>
          <w:rFonts w:ascii="Palatino Linotype" w:eastAsia="Palatino Linotype" w:hAnsi="Palatino Linotype" w:cs="Palatino Linotype"/>
          <w:bCs/>
          <w:sz w:val="22"/>
          <w:szCs w:val="22"/>
        </w:rPr>
        <w:t xml:space="preserve"> </w:t>
      </w:r>
      <w:r w:rsidR="00865D31">
        <w:rPr>
          <w:rFonts w:ascii="Palatino Linotype" w:eastAsia="Palatino Linotype" w:hAnsi="Palatino Linotype" w:cs="Palatino Linotype"/>
          <w:bCs/>
          <w:sz w:val="22"/>
          <w:szCs w:val="22"/>
        </w:rPr>
        <w:t xml:space="preserve">conforme a </w:t>
      </w:r>
      <w:r>
        <w:rPr>
          <w:rFonts w:ascii="Palatino Linotype" w:eastAsia="Palatino Linotype" w:hAnsi="Palatino Linotype" w:cs="Palatino Linotype"/>
          <w:bCs/>
          <w:sz w:val="22"/>
          <w:szCs w:val="22"/>
        </w:rPr>
        <w:t>la densidad poblacional</w:t>
      </w:r>
      <w:r w:rsidR="00865D31">
        <w:rPr>
          <w:rFonts w:ascii="Palatino Linotype" w:eastAsia="Palatino Linotype" w:hAnsi="Palatino Linotype" w:cs="Palatino Linotype"/>
          <w:bCs/>
          <w:sz w:val="22"/>
          <w:szCs w:val="22"/>
        </w:rPr>
        <w:t>.</w:t>
      </w:r>
      <w:r>
        <w:rPr>
          <w:rFonts w:ascii="Palatino Linotype" w:eastAsia="Palatino Linotype" w:hAnsi="Palatino Linotype" w:cs="Palatino Linotype"/>
          <w:bCs/>
          <w:sz w:val="22"/>
          <w:szCs w:val="22"/>
        </w:rPr>
        <w:t xml:space="preserve"> </w:t>
      </w:r>
    </w:p>
    <w:p w14:paraId="6787F503" w14:textId="77777777" w:rsidR="00865D31" w:rsidRDefault="00865D31" w:rsidP="005B380B">
      <w:pPr>
        <w:widowControl w:val="0"/>
        <w:spacing w:line="360" w:lineRule="auto"/>
        <w:contextualSpacing/>
        <w:jc w:val="both"/>
        <w:rPr>
          <w:rFonts w:ascii="Palatino Linotype" w:eastAsia="Palatino Linotype" w:hAnsi="Palatino Linotype" w:cs="Palatino Linotype"/>
          <w:bCs/>
          <w:sz w:val="22"/>
          <w:szCs w:val="22"/>
        </w:rPr>
      </w:pPr>
    </w:p>
    <w:p w14:paraId="5FF59237" w14:textId="46A4F704" w:rsidR="00865D31" w:rsidRDefault="00865D31" w:rsidP="005B380B">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lastRenderedPageBreak/>
        <w:t>Por su parte los artículos 27, 28, los Ayuntamientos como órganos deliberantes, deberán resolver colegiadamente los asuntos de su competencia, sesionarán cuando menos una vez cada ocho días en sesión ordinaria o cuantas veces sea necesario en asuntos de urgente resolución por medio de sesiones extraordinarias, las sesiones serán públicas debiendo garantizar la identificación de los miembros del cabildo.</w:t>
      </w:r>
    </w:p>
    <w:p w14:paraId="7913233C" w14:textId="77777777" w:rsidR="00865D31" w:rsidRDefault="00865D31" w:rsidP="005B380B">
      <w:pPr>
        <w:widowControl w:val="0"/>
        <w:spacing w:line="360" w:lineRule="auto"/>
        <w:contextualSpacing/>
        <w:jc w:val="both"/>
        <w:rPr>
          <w:rFonts w:ascii="Palatino Linotype" w:eastAsia="Palatino Linotype" w:hAnsi="Palatino Linotype" w:cs="Palatino Linotype"/>
          <w:bCs/>
          <w:sz w:val="22"/>
          <w:szCs w:val="22"/>
        </w:rPr>
      </w:pPr>
    </w:p>
    <w:p w14:paraId="0142CDDB" w14:textId="453154C6" w:rsidR="00865D31" w:rsidRDefault="00865D31" w:rsidP="005B380B">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Para la celebración de las sesiones se deberá contar con un orden del día que contenga como mínimo lo siguiente:</w:t>
      </w:r>
    </w:p>
    <w:p w14:paraId="337B835A" w14:textId="77777777" w:rsidR="00865D31" w:rsidRDefault="00865D31" w:rsidP="005B380B">
      <w:pPr>
        <w:widowControl w:val="0"/>
        <w:spacing w:line="360" w:lineRule="auto"/>
        <w:contextualSpacing/>
        <w:jc w:val="both"/>
        <w:rPr>
          <w:rFonts w:ascii="Palatino Linotype" w:eastAsia="Palatino Linotype" w:hAnsi="Palatino Linotype" w:cs="Palatino Linotype"/>
          <w:bCs/>
          <w:sz w:val="22"/>
          <w:szCs w:val="22"/>
        </w:rPr>
      </w:pPr>
    </w:p>
    <w:p w14:paraId="584A3B82" w14:textId="77777777" w:rsidR="00865D31" w:rsidRDefault="00865D31" w:rsidP="003B6775">
      <w:pPr>
        <w:widowControl w:val="0"/>
        <w:spacing w:line="360" w:lineRule="auto"/>
        <w:ind w:left="567"/>
        <w:contextualSpacing/>
        <w:jc w:val="both"/>
        <w:rPr>
          <w:rFonts w:ascii="Palatino Linotype" w:eastAsia="Palatino Linotype" w:hAnsi="Palatino Linotype" w:cs="Palatino Linotype"/>
          <w:bCs/>
          <w:sz w:val="22"/>
          <w:szCs w:val="22"/>
        </w:rPr>
      </w:pPr>
      <w:r w:rsidRPr="00865D31">
        <w:rPr>
          <w:rFonts w:ascii="Palatino Linotype" w:eastAsia="Palatino Linotype" w:hAnsi="Palatino Linotype" w:cs="Palatino Linotype"/>
          <w:bCs/>
          <w:sz w:val="22"/>
          <w:szCs w:val="22"/>
        </w:rPr>
        <w:t xml:space="preserve">a) Lista de Asistencia y en su caso declaración del quórum legal; </w:t>
      </w:r>
    </w:p>
    <w:p w14:paraId="672F72C0" w14:textId="77777777" w:rsidR="00865D31" w:rsidRDefault="00865D31" w:rsidP="003B6775">
      <w:pPr>
        <w:widowControl w:val="0"/>
        <w:spacing w:line="360" w:lineRule="auto"/>
        <w:ind w:left="567"/>
        <w:contextualSpacing/>
        <w:jc w:val="both"/>
        <w:rPr>
          <w:rFonts w:ascii="Palatino Linotype" w:eastAsia="Palatino Linotype" w:hAnsi="Palatino Linotype" w:cs="Palatino Linotype"/>
          <w:bCs/>
          <w:sz w:val="22"/>
          <w:szCs w:val="22"/>
        </w:rPr>
      </w:pPr>
      <w:r w:rsidRPr="00865D31">
        <w:rPr>
          <w:rFonts w:ascii="Palatino Linotype" w:eastAsia="Palatino Linotype" w:hAnsi="Palatino Linotype" w:cs="Palatino Linotype"/>
          <w:bCs/>
          <w:sz w:val="22"/>
          <w:szCs w:val="22"/>
        </w:rPr>
        <w:t xml:space="preserve">b) Lectura, discusión y en su caso aprobación del acta de la sesión anterior; </w:t>
      </w:r>
    </w:p>
    <w:p w14:paraId="44882683" w14:textId="77777777" w:rsidR="00865D31" w:rsidRDefault="00865D31" w:rsidP="003B6775">
      <w:pPr>
        <w:widowControl w:val="0"/>
        <w:spacing w:line="360" w:lineRule="auto"/>
        <w:ind w:left="567"/>
        <w:contextualSpacing/>
        <w:jc w:val="both"/>
        <w:rPr>
          <w:rFonts w:ascii="Palatino Linotype" w:eastAsia="Palatino Linotype" w:hAnsi="Palatino Linotype" w:cs="Palatino Linotype"/>
          <w:bCs/>
          <w:sz w:val="22"/>
          <w:szCs w:val="22"/>
        </w:rPr>
      </w:pPr>
      <w:r w:rsidRPr="00865D31">
        <w:rPr>
          <w:rFonts w:ascii="Palatino Linotype" w:eastAsia="Palatino Linotype" w:hAnsi="Palatino Linotype" w:cs="Palatino Linotype"/>
          <w:bCs/>
          <w:sz w:val="22"/>
          <w:szCs w:val="22"/>
        </w:rPr>
        <w:t xml:space="preserve">c) Aprobación del orden del día; </w:t>
      </w:r>
    </w:p>
    <w:p w14:paraId="76B52065" w14:textId="77777777" w:rsidR="00865D31" w:rsidRDefault="00865D31" w:rsidP="003B6775">
      <w:pPr>
        <w:widowControl w:val="0"/>
        <w:spacing w:line="360" w:lineRule="auto"/>
        <w:ind w:left="567"/>
        <w:contextualSpacing/>
        <w:jc w:val="both"/>
        <w:rPr>
          <w:rFonts w:ascii="Palatino Linotype" w:eastAsia="Palatino Linotype" w:hAnsi="Palatino Linotype" w:cs="Palatino Linotype"/>
          <w:bCs/>
          <w:sz w:val="22"/>
          <w:szCs w:val="22"/>
        </w:rPr>
      </w:pPr>
      <w:r w:rsidRPr="00865D31">
        <w:rPr>
          <w:rFonts w:ascii="Palatino Linotype" w:eastAsia="Palatino Linotype" w:hAnsi="Palatino Linotype" w:cs="Palatino Linotype"/>
          <w:bCs/>
          <w:sz w:val="22"/>
          <w:szCs w:val="22"/>
        </w:rPr>
        <w:t xml:space="preserve">d) Presentación de asuntos y turno a Comisiones; </w:t>
      </w:r>
    </w:p>
    <w:p w14:paraId="6D60C77C" w14:textId="77777777" w:rsidR="00865D31" w:rsidRDefault="00865D31" w:rsidP="003B6775">
      <w:pPr>
        <w:widowControl w:val="0"/>
        <w:spacing w:line="360" w:lineRule="auto"/>
        <w:ind w:left="567"/>
        <w:contextualSpacing/>
        <w:jc w:val="both"/>
        <w:rPr>
          <w:rFonts w:ascii="Palatino Linotype" w:eastAsia="Palatino Linotype" w:hAnsi="Palatino Linotype" w:cs="Palatino Linotype"/>
          <w:bCs/>
          <w:sz w:val="22"/>
          <w:szCs w:val="22"/>
        </w:rPr>
      </w:pPr>
      <w:r w:rsidRPr="00865D31">
        <w:rPr>
          <w:rFonts w:ascii="Palatino Linotype" w:eastAsia="Palatino Linotype" w:hAnsi="Palatino Linotype" w:cs="Palatino Linotype"/>
          <w:bCs/>
          <w:sz w:val="22"/>
          <w:szCs w:val="22"/>
        </w:rPr>
        <w:t xml:space="preserve">e) Lectura, discusión y en su caso, aprobación de los acuerdos, y </w:t>
      </w:r>
    </w:p>
    <w:p w14:paraId="348F194C" w14:textId="1DA8BCD4" w:rsidR="00865D31" w:rsidRDefault="00865D31" w:rsidP="003B6775">
      <w:pPr>
        <w:widowControl w:val="0"/>
        <w:spacing w:line="360" w:lineRule="auto"/>
        <w:ind w:left="567"/>
        <w:contextualSpacing/>
        <w:jc w:val="both"/>
        <w:rPr>
          <w:rFonts w:ascii="Palatino Linotype" w:eastAsia="Palatino Linotype" w:hAnsi="Palatino Linotype" w:cs="Palatino Linotype"/>
          <w:bCs/>
          <w:sz w:val="22"/>
          <w:szCs w:val="22"/>
        </w:rPr>
      </w:pPr>
      <w:r w:rsidRPr="00865D31">
        <w:rPr>
          <w:rFonts w:ascii="Palatino Linotype" w:eastAsia="Palatino Linotype" w:hAnsi="Palatino Linotype" w:cs="Palatino Linotype"/>
          <w:bCs/>
          <w:sz w:val="22"/>
          <w:szCs w:val="22"/>
        </w:rPr>
        <w:t>f) Asuntos generales.</w:t>
      </w:r>
    </w:p>
    <w:p w14:paraId="08591309" w14:textId="77777777" w:rsidR="007043CF" w:rsidRDefault="007043CF" w:rsidP="005B380B">
      <w:pPr>
        <w:widowControl w:val="0"/>
        <w:spacing w:line="360" w:lineRule="auto"/>
        <w:contextualSpacing/>
        <w:jc w:val="both"/>
        <w:rPr>
          <w:rFonts w:ascii="Palatino Linotype" w:eastAsia="Palatino Linotype" w:hAnsi="Palatino Linotype" w:cs="Palatino Linotype"/>
          <w:bCs/>
          <w:sz w:val="22"/>
          <w:szCs w:val="22"/>
        </w:rPr>
      </w:pPr>
    </w:p>
    <w:p w14:paraId="01818964" w14:textId="100F925F" w:rsidR="007043CF" w:rsidRDefault="00F61FEA" w:rsidP="005B380B">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Por otra parte, el artículo 40 de la Ley Orgánica referida, establece que los miembros del ayuntamiento que necesiten licencia para separarse del cargo, temporal o definitivamente del ejercicio de sus funciones, las faltas de los integrantes deberán ser temporales o definitivas, las faltas temporales que no excedan de quince días naturales se harán del conocimiento del Ayuntamiento sin que se requiera acuerdo de cabildo para autorizarlas, hasta por tres ocasiones durante su periodo constitucional. </w:t>
      </w:r>
    </w:p>
    <w:p w14:paraId="10C74A08" w14:textId="77777777" w:rsidR="00D916C7" w:rsidRDefault="00D916C7" w:rsidP="005B380B">
      <w:pPr>
        <w:widowControl w:val="0"/>
        <w:spacing w:line="360" w:lineRule="auto"/>
        <w:contextualSpacing/>
        <w:jc w:val="both"/>
        <w:rPr>
          <w:rFonts w:ascii="Palatino Linotype" w:eastAsia="Palatino Linotype" w:hAnsi="Palatino Linotype" w:cs="Palatino Linotype"/>
          <w:bCs/>
          <w:sz w:val="22"/>
          <w:szCs w:val="22"/>
        </w:rPr>
      </w:pPr>
    </w:p>
    <w:p w14:paraId="4DA989AF" w14:textId="106CD87B" w:rsidR="00D916C7" w:rsidRPr="00671777" w:rsidRDefault="00D916C7" w:rsidP="00D916C7">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Por otra parte</w:t>
      </w:r>
      <w:r w:rsidRPr="00671777">
        <w:rPr>
          <w:rFonts w:ascii="Palatino Linotype" w:eastAsia="Palatino Linotype" w:hAnsi="Palatino Linotype" w:cs="Palatino Linotype"/>
          <w:bCs/>
          <w:sz w:val="22"/>
          <w:szCs w:val="22"/>
        </w:rPr>
        <w:t xml:space="preserve">, cabe traer a colación el artículo 4°, fracción VI, de la Ley del Trabajo de los Servidores Públicos del Estado y Municipios, precisa que son </w:t>
      </w:r>
      <w:r w:rsidRPr="00671777">
        <w:rPr>
          <w:rFonts w:ascii="Palatino Linotype" w:eastAsia="Palatino Linotype" w:hAnsi="Palatino Linotype" w:cs="Palatino Linotype"/>
          <w:b/>
          <w:sz w:val="22"/>
          <w:szCs w:val="22"/>
        </w:rPr>
        <w:t>servidores públicos</w:t>
      </w:r>
      <w:r w:rsidRPr="00671777">
        <w:rPr>
          <w:rFonts w:ascii="Palatino Linotype" w:eastAsia="Palatino Linotype" w:hAnsi="Palatino Linotype" w:cs="Palatino Linotype"/>
          <w:bCs/>
          <w:sz w:val="22"/>
          <w:szCs w:val="22"/>
        </w:rPr>
        <w:t xml:space="preserve">, todas las </w:t>
      </w:r>
      <w:r w:rsidRPr="00671777">
        <w:rPr>
          <w:rFonts w:ascii="Palatino Linotype" w:eastAsia="Palatino Linotype" w:hAnsi="Palatino Linotype" w:cs="Palatino Linotype"/>
          <w:bCs/>
          <w:sz w:val="22"/>
          <w:szCs w:val="22"/>
        </w:rPr>
        <w:lastRenderedPageBreak/>
        <w:t xml:space="preserve">personas físicas que preste a una institución pública un trabajo personal subordinado, mediante el pago de un sueldo. </w:t>
      </w:r>
    </w:p>
    <w:p w14:paraId="7C13EEAA" w14:textId="77777777" w:rsidR="00D916C7" w:rsidRPr="00671777" w:rsidRDefault="00D916C7" w:rsidP="00D916C7">
      <w:pPr>
        <w:spacing w:line="360" w:lineRule="auto"/>
        <w:contextualSpacing/>
        <w:jc w:val="both"/>
        <w:rPr>
          <w:rFonts w:ascii="Palatino Linotype" w:eastAsia="Palatino Linotype" w:hAnsi="Palatino Linotype" w:cs="Palatino Linotype"/>
          <w:bCs/>
          <w:sz w:val="22"/>
          <w:szCs w:val="22"/>
        </w:rPr>
      </w:pPr>
      <w:r w:rsidRPr="00671777">
        <w:rPr>
          <w:rFonts w:ascii="Palatino Linotype" w:eastAsia="Palatino Linotype" w:hAnsi="Palatino Linotype" w:cs="Palatino Linotype"/>
          <w:bCs/>
          <w:sz w:val="22"/>
          <w:szCs w:val="22"/>
        </w:rPr>
        <w:t xml:space="preserve"> </w:t>
      </w:r>
    </w:p>
    <w:p w14:paraId="23B7E5C6" w14:textId="77777777" w:rsidR="00D916C7" w:rsidRPr="00671777" w:rsidRDefault="00D916C7" w:rsidP="00D916C7">
      <w:pPr>
        <w:spacing w:line="360" w:lineRule="auto"/>
        <w:contextualSpacing/>
        <w:jc w:val="both"/>
        <w:rPr>
          <w:rFonts w:ascii="Palatino Linotype" w:eastAsia="Palatino Linotype" w:hAnsi="Palatino Linotype" w:cs="Palatino Linotype"/>
          <w:bCs/>
          <w:sz w:val="22"/>
          <w:szCs w:val="22"/>
        </w:rPr>
      </w:pPr>
      <w:r w:rsidRPr="00671777">
        <w:rPr>
          <w:rFonts w:ascii="Palatino Linotype" w:eastAsia="Palatino Linotype" w:hAnsi="Palatino Linotype" w:cs="Palatino Linotype"/>
          <w:bCs/>
          <w:sz w:val="22"/>
          <w:szCs w:val="22"/>
        </w:rPr>
        <w:t xml:space="preserve">En ese contexto, los artículos 59 y 84 de dicha normatividad, establece que la </w:t>
      </w:r>
      <w:r w:rsidRPr="00671777">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Pr="00671777">
        <w:rPr>
          <w:rFonts w:ascii="Palatino Linotype" w:eastAsia="Palatino Linotype" w:hAnsi="Palatino Linotype" w:cs="Palatino Linotype"/>
          <w:bCs/>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60F693B3" w14:textId="77777777" w:rsidR="00D916C7" w:rsidRPr="00671777" w:rsidRDefault="00D916C7" w:rsidP="00D916C7">
      <w:pPr>
        <w:spacing w:line="360" w:lineRule="auto"/>
        <w:contextualSpacing/>
        <w:jc w:val="both"/>
        <w:rPr>
          <w:rFonts w:ascii="Palatino Linotype" w:eastAsia="Palatino Linotype" w:hAnsi="Palatino Linotype" w:cs="Palatino Linotype"/>
          <w:bCs/>
          <w:sz w:val="22"/>
          <w:szCs w:val="22"/>
        </w:rPr>
      </w:pPr>
      <w:r w:rsidRPr="00671777">
        <w:rPr>
          <w:rFonts w:ascii="Palatino Linotype" w:eastAsia="Palatino Linotype" w:hAnsi="Palatino Linotype" w:cs="Palatino Linotype"/>
          <w:bCs/>
          <w:sz w:val="22"/>
          <w:szCs w:val="22"/>
        </w:rPr>
        <w:t xml:space="preserve"> </w:t>
      </w:r>
    </w:p>
    <w:p w14:paraId="6E8D31C3" w14:textId="77777777" w:rsidR="00D916C7" w:rsidRPr="00671777" w:rsidRDefault="00D916C7" w:rsidP="00D916C7">
      <w:pPr>
        <w:spacing w:line="360" w:lineRule="auto"/>
        <w:contextualSpacing/>
        <w:jc w:val="both"/>
        <w:rPr>
          <w:rFonts w:ascii="Palatino Linotype" w:eastAsia="Palatino Linotype" w:hAnsi="Palatino Linotype" w:cs="Palatino Linotype"/>
          <w:b/>
          <w:bCs/>
          <w:sz w:val="22"/>
          <w:szCs w:val="22"/>
        </w:rPr>
      </w:pPr>
      <w:r w:rsidRPr="00671777">
        <w:rPr>
          <w:rFonts w:ascii="Palatino Linotype" w:eastAsia="Palatino Linotype" w:hAnsi="Palatino Linotype" w:cs="Palatino Linotype"/>
          <w:bCs/>
          <w:sz w:val="22"/>
          <w:szCs w:val="22"/>
        </w:rPr>
        <w:t xml:space="preserve">Además, los artículos 88, fracción III, y 220 K de la Ley de referencia, estipula como </w:t>
      </w:r>
      <w:r w:rsidRPr="00671777">
        <w:rPr>
          <w:rFonts w:ascii="Palatino Linotype" w:eastAsia="Palatino Linotype" w:hAnsi="Palatino Linotype" w:cs="Palatino Linotype"/>
          <w:b/>
          <w:sz w:val="22"/>
          <w:szCs w:val="22"/>
        </w:rPr>
        <w:t>obligación de los servidores públicos asistir a sus labores y no faltar sin causa justificada o sin permiso</w:t>
      </w:r>
      <w:r w:rsidRPr="00671777">
        <w:rPr>
          <w:rFonts w:ascii="Palatino Linotype" w:eastAsia="Palatino Linotype" w:hAnsi="Palatino Linotype" w:cs="Palatino Linotype"/>
          <w:bCs/>
          <w:sz w:val="22"/>
          <w:szCs w:val="22"/>
        </w:rPr>
        <w:t xml:space="preserve">, por otro lado, las instituciones o dependencias tienen </w:t>
      </w:r>
      <w:r w:rsidRPr="00671777">
        <w:rPr>
          <w:rFonts w:ascii="Palatino Linotype" w:eastAsia="Palatino Linotype" w:hAnsi="Palatino Linotype" w:cs="Palatino Linotype"/>
          <w:b/>
          <w:bCs/>
          <w:sz w:val="22"/>
          <w:szCs w:val="22"/>
        </w:rPr>
        <w:t>la obligación de conservar y exhibir los controles de asistencia o la información electrónica de asistencia de los servidores públicos.</w:t>
      </w:r>
    </w:p>
    <w:p w14:paraId="7F02D35A" w14:textId="77777777" w:rsidR="00F61FEA" w:rsidRDefault="00F61FEA" w:rsidP="005B380B">
      <w:pPr>
        <w:widowControl w:val="0"/>
        <w:spacing w:line="360" w:lineRule="auto"/>
        <w:contextualSpacing/>
        <w:jc w:val="both"/>
        <w:rPr>
          <w:rFonts w:ascii="Palatino Linotype" w:eastAsia="Palatino Linotype" w:hAnsi="Palatino Linotype" w:cs="Palatino Linotype"/>
          <w:bCs/>
          <w:sz w:val="22"/>
          <w:szCs w:val="22"/>
        </w:rPr>
      </w:pPr>
    </w:p>
    <w:p w14:paraId="7C862E32" w14:textId="44F11238" w:rsidR="005B380B" w:rsidRPr="00774DC3" w:rsidRDefault="005B380B" w:rsidP="00774DC3">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sz w:val="22"/>
          <w:szCs w:val="22"/>
        </w:rPr>
        <w:t>Ahora bien, este Instituto procedió a ingresar al Portal de Información del Sujeto Obligado</w:t>
      </w:r>
      <w:r w:rsidR="00774DC3">
        <w:rPr>
          <w:rFonts w:ascii="Palatino Linotype" w:eastAsia="Palatino Linotype" w:hAnsi="Palatino Linotype" w:cs="Palatino Linotype"/>
          <w:sz w:val="22"/>
          <w:szCs w:val="22"/>
        </w:rPr>
        <w:t xml:space="preserve"> fracción VIII Remuneraciones</w:t>
      </w:r>
      <w:r>
        <w:rPr>
          <w:rFonts w:ascii="Palatino Linotype" w:eastAsia="Palatino Linotype" w:hAnsi="Palatino Linotype" w:cs="Palatino Linotype"/>
          <w:sz w:val="22"/>
          <w:szCs w:val="22"/>
        </w:rPr>
        <w:t>, así, derivado de una búsqueda de los datos proporcionados en la solicitud de información y con relación a la inconformidad planteada, se logró advertir al funcionari</w:t>
      </w:r>
      <w:r w:rsidR="001304BF">
        <w:rPr>
          <w:rFonts w:ascii="Palatino Linotype" w:eastAsia="Palatino Linotype" w:hAnsi="Palatino Linotype" w:cs="Palatino Linotype"/>
          <w:sz w:val="22"/>
          <w:szCs w:val="22"/>
        </w:rPr>
        <w:t>o</w:t>
      </w:r>
      <w:r>
        <w:rPr>
          <w:rFonts w:ascii="Palatino Linotype" w:eastAsia="Palatino Linotype" w:hAnsi="Palatino Linotype" w:cs="Palatino Linotype"/>
          <w:sz w:val="22"/>
          <w:szCs w:val="22"/>
        </w:rPr>
        <w:t xml:space="preserve"> públic</w:t>
      </w:r>
      <w:r w:rsidR="004E6F10">
        <w:rPr>
          <w:rFonts w:ascii="Palatino Linotype" w:eastAsia="Palatino Linotype" w:hAnsi="Palatino Linotype" w:cs="Palatino Linotype"/>
          <w:sz w:val="22"/>
          <w:szCs w:val="22"/>
        </w:rPr>
        <w:t>o</w:t>
      </w:r>
      <w:r>
        <w:rPr>
          <w:rFonts w:ascii="Palatino Linotype" w:eastAsia="Palatino Linotype" w:hAnsi="Palatino Linotype" w:cs="Palatino Linotype"/>
          <w:sz w:val="22"/>
          <w:szCs w:val="22"/>
        </w:rPr>
        <w:t xml:space="preserve"> </w:t>
      </w:r>
      <w:r w:rsidR="004E6F10">
        <w:rPr>
          <w:rFonts w:ascii="Palatino Linotype" w:eastAsia="Palatino Linotype" w:hAnsi="Palatino Linotype" w:cs="Palatino Linotype"/>
          <w:sz w:val="22"/>
          <w:szCs w:val="22"/>
        </w:rPr>
        <w:t xml:space="preserve">solicitado </w:t>
      </w:r>
      <w:r>
        <w:rPr>
          <w:rFonts w:ascii="Palatino Linotype" w:eastAsia="Palatino Linotype" w:hAnsi="Palatino Linotype" w:cs="Palatino Linotype"/>
          <w:sz w:val="22"/>
          <w:szCs w:val="22"/>
        </w:rPr>
        <w:t>(</w:t>
      </w:r>
      <w:r w:rsidR="004E6F10">
        <w:rPr>
          <w:rFonts w:ascii="Palatino Linotype" w:eastAsia="Palatino Linotype" w:hAnsi="Palatino Linotype" w:cs="Palatino Linotype"/>
          <w:sz w:val="22"/>
          <w:szCs w:val="22"/>
        </w:rPr>
        <w:t xml:space="preserve">Ubaldo </w:t>
      </w:r>
      <w:proofErr w:type="spellStart"/>
      <w:r w:rsidR="004E6F10">
        <w:rPr>
          <w:rFonts w:ascii="Palatino Linotype" w:eastAsia="Palatino Linotype" w:hAnsi="Palatino Linotype" w:cs="Palatino Linotype"/>
          <w:sz w:val="22"/>
          <w:szCs w:val="22"/>
        </w:rPr>
        <w:t>Velazquez</w:t>
      </w:r>
      <w:proofErr w:type="spellEnd"/>
      <w:r w:rsidR="004E6F10">
        <w:rPr>
          <w:rFonts w:ascii="Palatino Linotype" w:eastAsia="Palatino Linotype" w:hAnsi="Palatino Linotype" w:cs="Palatino Linotype"/>
          <w:sz w:val="22"/>
          <w:szCs w:val="22"/>
        </w:rPr>
        <w:t xml:space="preserve"> Piedra</w:t>
      </w:r>
      <w:r>
        <w:rPr>
          <w:rFonts w:ascii="Palatino Linotype" w:eastAsia="Palatino Linotype" w:hAnsi="Palatino Linotype" w:cs="Palatino Linotype"/>
          <w:sz w:val="22"/>
          <w:szCs w:val="22"/>
        </w:rPr>
        <w:t>)</w:t>
      </w:r>
      <w:r w:rsidR="004E6F10">
        <w:rPr>
          <w:rFonts w:ascii="Palatino Linotype" w:eastAsia="Palatino Linotype" w:hAnsi="Palatino Linotype" w:cs="Palatino Linotype"/>
          <w:sz w:val="22"/>
          <w:szCs w:val="22"/>
        </w:rPr>
        <w:t xml:space="preserve"> se ostenta con el cargo de Síndico Municipal</w:t>
      </w:r>
      <w:r>
        <w:rPr>
          <w:rFonts w:ascii="Palatino Linotype" w:eastAsia="Palatino Linotype" w:hAnsi="Palatino Linotype" w:cs="Palatino Linotype"/>
          <w:sz w:val="22"/>
          <w:szCs w:val="22"/>
        </w:rPr>
        <w:t>, circunstancia que se logra colegir conforme a lo siguiente:</w:t>
      </w:r>
    </w:p>
    <w:p w14:paraId="42A7283A"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3C5BEE43" w14:textId="58E172F1" w:rsidR="005B380B" w:rsidRDefault="00774DC3" w:rsidP="004E6F10">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5B25BA57" wp14:editId="21CB594C">
            <wp:extent cx="3333750" cy="390838"/>
            <wp:effectExtent l="0" t="0" r="0" b="9525"/>
            <wp:docPr id="4187978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7551" cy="420593"/>
                    </a:xfrm>
                    <a:prstGeom prst="rect">
                      <a:avLst/>
                    </a:prstGeom>
                    <a:noFill/>
                  </pic:spPr>
                </pic:pic>
              </a:graphicData>
            </a:graphic>
          </wp:inline>
        </w:drawing>
      </w:r>
    </w:p>
    <w:p w14:paraId="0A207AF8" w14:textId="77777777" w:rsidR="004E6F10" w:rsidRDefault="004E6F10" w:rsidP="004E6F10">
      <w:pPr>
        <w:spacing w:line="360" w:lineRule="auto"/>
        <w:contextualSpacing/>
        <w:jc w:val="center"/>
        <w:rPr>
          <w:rFonts w:ascii="Palatino Linotype" w:eastAsia="Palatino Linotype" w:hAnsi="Palatino Linotype" w:cs="Palatino Linotype"/>
          <w:sz w:val="22"/>
          <w:szCs w:val="22"/>
        </w:rPr>
      </w:pPr>
    </w:p>
    <w:p w14:paraId="2DD05A7B" w14:textId="51AE247E" w:rsidR="005B380B" w:rsidRPr="0074248A" w:rsidRDefault="005B380B" w:rsidP="005B380B">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Conforme a lo anterior, se logra colegir que el ahora Recurrente pretende acceder a los documentos que dieran cuenta de</w:t>
      </w:r>
      <w:r w:rsidR="004E6F10">
        <w:rPr>
          <w:rFonts w:ascii="Palatino Linotype" w:hAnsi="Palatino Linotype" w:cs="Tahoma"/>
          <w:bCs/>
          <w:iCs/>
          <w:sz w:val="22"/>
          <w:szCs w:val="22"/>
        </w:rPr>
        <w:t xml:space="preserve"> </w:t>
      </w:r>
      <w:r>
        <w:rPr>
          <w:rFonts w:ascii="Palatino Linotype" w:hAnsi="Palatino Linotype" w:cs="Tahoma"/>
          <w:sz w:val="22"/>
          <w:szCs w:val="22"/>
        </w:rPr>
        <w:t>l</w:t>
      </w:r>
      <w:r w:rsidR="004E6F10">
        <w:rPr>
          <w:rFonts w:ascii="Palatino Linotype" w:hAnsi="Palatino Linotype" w:cs="Tahoma"/>
          <w:sz w:val="22"/>
          <w:szCs w:val="22"/>
        </w:rPr>
        <w:t xml:space="preserve">as </w:t>
      </w:r>
      <w:r w:rsidR="003B6775">
        <w:rPr>
          <w:rFonts w:ascii="Palatino Linotype" w:hAnsi="Palatino Linotype" w:cs="Tahoma"/>
          <w:sz w:val="22"/>
          <w:szCs w:val="22"/>
        </w:rPr>
        <w:t>f</w:t>
      </w:r>
      <w:r w:rsidR="004E6F10">
        <w:rPr>
          <w:rFonts w:ascii="Palatino Linotype" w:hAnsi="Palatino Linotype" w:cs="Tahoma"/>
          <w:sz w:val="22"/>
          <w:szCs w:val="22"/>
        </w:rPr>
        <w:t xml:space="preserve">altas </w:t>
      </w:r>
      <w:r w:rsidR="003B6775">
        <w:rPr>
          <w:rFonts w:ascii="Palatino Linotype" w:hAnsi="Palatino Linotype" w:cs="Tahoma"/>
          <w:sz w:val="22"/>
          <w:szCs w:val="22"/>
        </w:rPr>
        <w:t xml:space="preserve">Síndico Municipal de el Oro (Ubaldo </w:t>
      </w:r>
      <w:proofErr w:type="spellStart"/>
      <w:r w:rsidR="003B6775">
        <w:rPr>
          <w:rFonts w:ascii="Palatino Linotype" w:hAnsi="Palatino Linotype" w:cs="Tahoma"/>
          <w:sz w:val="22"/>
          <w:szCs w:val="22"/>
        </w:rPr>
        <w:t>Velazquez</w:t>
      </w:r>
      <w:proofErr w:type="spellEnd"/>
      <w:r w:rsidR="003B6775">
        <w:rPr>
          <w:rFonts w:ascii="Palatino Linotype" w:hAnsi="Palatino Linotype" w:cs="Tahoma"/>
          <w:sz w:val="22"/>
          <w:szCs w:val="22"/>
        </w:rPr>
        <w:t xml:space="preserve"> </w:t>
      </w:r>
      <w:r w:rsidR="003B6775">
        <w:rPr>
          <w:rFonts w:ascii="Palatino Linotype" w:hAnsi="Palatino Linotype" w:cs="Tahoma"/>
          <w:sz w:val="22"/>
          <w:szCs w:val="22"/>
        </w:rPr>
        <w:lastRenderedPageBreak/>
        <w:t xml:space="preserve">Piedra) </w:t>
      </w:r>
      <w:r w:rsidR="004E6F10">
        <w:rPr>
          <w:rFonts w:ascii="Palatino Linotype" w:hAnsi="Palatino Linotype" w:cs="Tahoma"/>
          <w:sz w:val="22"/>
          <w:szCs w:val="22"/>
        </w:rPr>
        <w:t xml:space="preserve">a </w:t>
      </w:r>
      <w:r w:rsidR="003B6775">
        <w:rPr>
          <w:rFonts w:ascii="Palatino Linotype" w:hAnsi="Palatino Linotype" w:cs="Tahoma"/>
          <w:sz w:val="22"/>
          <w:szCs w:val="22"/>
        </w:rPr>
        <w:t>S</w:t>
      </w:r>
      <w:r w:rsidR="004E6F10">
        <w:rPr>
          <w:rFonts w:ascii="Palatino Linotype" w:hAnsi="Palatino Linotype" w:cs="Tahoma"/>
          <w:sz w:val="22"/>
          <w:szCs w:val="22"/>
        </w:rPr>
        <w:t xml:space="preserve">esiones de </w:t>
      </w:r>
      <w:r w:rsidR="003B6775">
        <w:rPr>
          <w:rFonts w:ascii="Palatino Linotype" w:hAnsi="Palatino Linotype" w:cs="Tahoma"/>
          <w:sz w:val="22"/>
          <w:szCs w:val="22"/>
        </w:rPr>
        <w:t>C</w:t>
      </w:r>
      <w:r w:rsidR="004E6F10">
        <w:rPr>
          <w:rFonts w:ascii="Palatino Linotype" w:hAnsi="Palatino Linotype" w:cs="Tahoma"/>
          <w:sz w:val="22"/>
          <w:szCs w:val="22"/>
        </w:rPr>
        <w:t>abildo, así como el justificante de dicha circunstancia</w:t>
      </w:r>
      <w:r w:rsidR="00DB05C7">
        <w:rPr>
          <w:rFonts w:ascii="Palatino Linotype" w:hAnsi="Palatino Linotype" w:cs="Tahoma"/>
          <w:sz w:val="22"/>
          <w:szCs w:val="22"/>
        </w:rPr>
        <w:t xml:space="preserve"> y descuento realizado</w:t>
      </w:r>
      <w:r w:rsidR="003B6775">
        <w:rPr>
          <w:rFonts w:ascii="Palatino Linotype" w:hAnsi="Palatino Linotype" w:cs="Tahoma"/>
          <w:sz w:val="22"/>
          <w:szCs w:val="22"/>
        </w:rPr>
        <w:t>,</w:t>
      </w:r>
      <w:r w:rsidR="00D916C7">
        <w:rPr>
          <w:rFonts w:ascii="Palatino Linotype" w:hAnsi="Palatino Linotype" w:cs="Tahoma"/>
          <w:sz w:val="22"/>
          <w:szCs w:val="22"/>
        </w:rPr>
        <w:t xml:space="preserve"> </w:t>
      </w:r>
      <w:r w:rsidR="003B6775">
        <w:rPr>
          <w:rFonts w:ascii="Palatino Linotype" w:hAnsi="Palatino Linotype" w:cs="Tahoma"/>
          <w:sz w:val="22"/>
          <w:szCs w:val="22"/>
        </w:rPr>
        <w:t>del primero de enero</w:t>
      </w:r>
      <w:r>
        <w:rPr>
          <w:rFonts w:ascii="Palatino Linotype" w:hAnsi="Palatino Linotype" w:cs="Tahoma"/>
          <w:sz w:val="22"/>
          <w:szCs w:val="22"/>
        </w:rPr>
        <w:t xml:space="preserve"> al </w:t>
      </w:r>
      <w:r w:rsidR="004E6F10">
        <w:rPr>
          <w:rFonts w:ascii="Palatino Linotype" w:hAnsi="Palatino Linotype" w:cs="Tahoma"/>
          <w:sz w:val="22"/>
          <w:szCs w:val="22"/>
        </w:rPr>
        <w:t xml:space="preserve">diez de septiembre </w:t>
      </w:r>
      <w:r>
        <w:rPr>
          <w:rFonts w:ascii="Palatino Linotype" w:hAnsi="Palatino Linotype" w:cs="Tahoma"/>
          <w:sz w:val="22"/>
          <w:szCs w:val="22"/>
        </w:rPr>
        <w:t>de dos mil veinticinco.</w:t>
      </w:r>
    </w:p>
    <w:p w14:paraId="2D2BE7DE" w14:textId="77777777" w:rsidR="005B380B" w:rsidRPr="00C03391"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A353298" w14:textId="086DC6B3" w:rsidR="004E6F10" w:rsidRPr="00AC17E4" w:rsidRDefault="005B380B" w:rsidP="004E6F10">
      <w:pPr>
        <w:spacing w:line="360" w:lineRule="auto"/>
        <w:ind w:right="-28"/>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t xml:space="preserve">Establecida dicha circunstancia, se procede analizar la respuesta entregada, para lo cual, es de señalar que de las constancias que obran en el expediente, se logra advertir que el Sujeto Obligado turno la solicitud de información al </w:t>
      </w:r>
      <w:r w:rsidR="004E6F10">
        <w:rPr>
          <w:rFonts w:ascii="Palatino Linotype" w:eastAsia="Palatino Linotype" w:hAnsi="Palatino Linotype" w:cs="Palatino Linotype"/>
          <w:sz w:val="22"/>
          <w:szCs w:val="22"/>
        </w:rPr>
        <w:t>Síndico Municipal, así como al Secretario del Ayuntamiento por lo que</w:t>
      </w:r>
      <w:r w:rsidR="004E6F10" w:rsidRPr="00AC17E4">
        <w:rPr>
          <w:rFonts w:ascii="Palatino Linotype" w:eastAsia="Palatino Linotype" w:hAnsi="Palatino Linotype" w:cs="Palatino Linotype"/>
          <w:sz w:val="22"/>
          <w:szCs w:val="22"/>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5E2C07D" w14:textId="77777777" w:rsidR="004E6F10" w:rsidRPr="00AC17E4" w:rsidRDefault="004E6F10" w:rsidP="004E6F10">
      <w:pPr>
        <w:spacing w:line="360" w:lineRule="auto"/>
        <w:ind w:right="-28"/>
        <w:contextualSpacing/>
        <w:jc w:val="both"/>
        <w:rPr>
          <w:rFonts w:ascii="Palatino Linotype" w:eastAsia="Palatino Linotype" w:hAnsi="Palatino Linotype" w:cs="Palatino Linotype"/>
          <w:sz w:val="22"/>
          <w:szCs w:val="22"/>
        </w:rPr>
      </w:pPr>
    </w:p>
    <w:p w14:paraId="0D7EC987" w14:textId="677C7C4F" w:rsidR="00E61635" w:rsidRDefault="004E6F10" w:rsidP="004E6F10">
      <w:pPr>
        <w:spacing w:line="360" w:lineRule="auto"/>
        <w:ind w:right="-28"/>
        <w:contextualSpacing/>
        <w:jc w:val="both"/>
        <w:rPr>
          <w:rFonts w:ascii="Palatino Linotype" w:eastAsia="Palatino Linotype" w:hAnsi="Palatino Linotype" w:cs="Palatino Linotype"/>
          <w:sz w:val="22"/>
          <w:szCs w:val="22"/>
        </w:rPr>
      </w:pPr>
      <w:r w:rsidRPr="00AC17E4">
        <w:rPr>
          <w:rFonts w:ascii="Palatino Linotype" w:eastAsia="Palatino Linotype" w:hAnsi="Palatino Linotype" w:cs="Palatino Linotype"/>
          <w:sz w:val="22"/>
          <w:szCs w:val="22"/>
        </w:rPr>
        <w:t>Así, es necesario traer al estudio l</w:t>
      </w:r>
      <w:r>
        <w:rPr>
          <w:rFonts w:ascii="Palatino Linotype" w:eastAsia="Palatino Linotype" w:hAnsi="Palatino Linotype" w:cs="Palatino Linotype"/>
          <w:sz w:val="22"/>
          <w:szCs w:val="22"/>
        </w:rPr>
        <w:t>os</w:t>
      </w:r>
      <w:r w:rsidRPr="00AC17E4">
        <w:rPr>
          <w:rFonts w:ascii="Palatino Linotype" w:eastAsia="Palatino Linotype" w:hAnsi="Palatino Linotype" w:cs="Palatino Linotype"/>
          <w:sz w:val="22"/>
          <w:szCs w:val="22"/>
        </w:rPr>
        <w:t xml:space="preserve"> artículo</w:t>
      </w:r>
      <w:r>
        <w:rPr>
          <w:rFonts w:ascii="Palatino Linotype" w:eastAsia="Palatino Linotype" w:hAnsi="Palatino Linotype" w:cs="Palatino Linotype"/>
          <w:sz w:val="22"/>
          <w:szCs w:val="22"/>
        </w:rPr>
        <w:t>s 59, 60</w:t>
      </w:r>
      <w:r w:rsidRPr="00AC17E4">
        <w:rPr>
          <w:rFonts w:ascii="Palatino Linotype" w:eastAsia="Palatino Linotype" w:hAnsi="Palatino Linotype" w:cs="Palatino Linotype"/>
          <w:sz w:val="22"/>
          <w:szCs w:val="22"/>
        </w:rPr>
        <w:t xml:space="preserve">, fracción </w:t>
      </w:r>
      <w:r>
        <w:rPr>
          <w:rFonts w:ascii="Palatino Linotype" w:eastAsia="Palatino Linotype" w:hAnsi="Palatino Linotype" w:cs="Palatino Linotype"/>
          <w:sz w:val="22"/>
          <w:szCs w:val="22"/>
        </w:rPr>
        <w:t>V</w:t>
      </w:r>
      <w:r w:rsidR="00E61635">
        <w:rPr>
          <w:rFonts w:ascii="Palatino Linotype" w:eastAsia="Palatino Linotype" w:hAnsi="Palatino Linotype" w:cs="Palatino Linotype"/>
          <w:sz w:val="22"/>
          <w:szCs w:val="22"/>
        </w:rPr>
        <w:t xml:space="preserve">, VI </w:t>
      </w:r>
      <w:r>
        <w:rPr>
          <w:rFonts w:ascii="Palatino Linotype" w:eastAsia="Palatino Linotype" w:hAnsi="Palatino Linotype" w:cs="Palatino Linotype"/>
          <w:sz w:val="22"/>
          <w:szCs w:val="22"/>
        </w:rPr>
        <w:t>y VII</w:t>
      </w:r>
      <w:r w:rsidRPr="00AC17E4">
        <w:rPr>
          <w:rFonts w:ascii="Palatino Linotype" w:eastAsia="Palatino Linotype" w:hAnsi="Palatino Linotype" w:cs="Palatino Linotype"/>
          <w:sz w:val="22"/>
          <w:szCs w:val="22"/>
        </w:rPr>
        <w:t xml:space="preserve">, </w:t>
      </w:r>
      <w:r w:rsidR="00C56551">
        <w:rPr>
          <w:rFonts w:ascii="Palatino Linotype" w:eastAsia="Palatino Linotype" w:hAnsi="Palatino Linotype" w:cs="Palatino Linotype"/>
          <w:sz w:val="22"/>
          <w:szCs w:val="22"/>
        </w:rPr>
        <w:t xml:space="preserve">69, 200 y </w:t>
      </w:r>
      <w:r w:rsidRPr="00AC17E4">
        <w:rPr>
          <w:rFonts w:ascii="Palatino Linotype" w:eastAsia="Palatino Linotype" w:hAnsi="Palatino Linotype" w:cs="Palatino Linotype"/>
          <w:sz w:val="22"/>
          <w:szCs w:val="22"/>
        </w:rPr>
        <w:t>del Bando Municipal de</w:t>
      </w:r>
      <w:r>
        <w:rPr>
          <w:rFonts w:ascii="Palatino Linotype" w:eastAsia="Palatino Linotype" w:hAnsi="Palatino Linotype" w:cs="Palatino Linotype"/>
          <w:sz w:val="22"/>
          <w:szCs w:val="22"/>
        </w:rPr>
        <w:t xml:space="preserve"> el Oro</w:t>
      </w:r>
      <w:r w:rsidRPr="00AC17E4">
        <w:rPr>
          <w:rFonts w:ascii="Palatino Linotype" w:eastAsia="Palatino Linotype" w:hAnsi="Palatino Linotype" w:cs="Palatino Linotype"/>
          <w:sz w:val="22"/>
          <w:szCs w:val="22"/>
        </w:rPr>
        <w:t>, dos mil veinticinco, en l</w:t>
      </w:r>
      <w:r w:rsidR="00E61635">
        <w:rPr>
          <w:rFonts w:ascii="Palatino Linotype" w:eastAsia="Palatino Linotype" w:hAnsi="Palatino Linotype" w:cs="Palatino Linotype"/>
          <w:sz w:val="22"/>
          <w:szCs w:val="22"/>
        </w:rPr>
        <w:t>os cuales</w:t>
      </w:r>
      <w:r w:rsidRPr="00AC17E4">
        <w:rPr>
          <w:rFonts w:ascii="Palatino Linotype" w:eastAsia="Palatino Linotype" w:hAnsi="Palatino Linotype" w:cs="Palatino Linotype"/>
          <w:sz w:val="22"/>
          <w:szCs w:val="22"/>
        </w:rPr>
        <w:t xml:space="preserve"> se establece que el Sujeto Obligado para el ejercicio de sus funciones contará con diversas unidades administrativas, entre otras la</w:t>
      </w:r>
      <w:r w:rsidR="00E61635">
        <w:rPr>
          <w:rFonts w:ascii="Palatino Linotype" w:eastAsia="Palatino Linotype" w:hAnsi="Palatino Linotype" w:cs="Palatino Linotype"/>
          <w:sz w:val="22"/>
          <w:szCs w:val="22"/>
        </w:rPr>
        <w:t>s siguientes:</w:t>
      </w:r>
      <w:r w:rsidRPr="00AC17E4">
        <w:rPr>
          <w:rFonts w:ascii="Palatino Linotype" w:eastAsia="Palatino Linotype" w:hAnsi="Palatino Linotype" w:cs="Palatino Linotype"/>
          <w:sz w:val="22"/>
          <w:szCs w:val="22"/>
        </w:rPr>
        <w:t xml:space="preserve"> </w:t>
      </w:r>
    </w:p>
    <w:p w14:paraId="06A64C9A" w14:textId="77777777" w:rsidR="00E61635" w:rsidRDefault="00E61635" w:rsidP="004E6F10">
      <w:pPr>
        <w:spacing w:line="360" w:lineRule="auto"/>
        <w:ind w:right="-28"/>
        <w:contextualSpacing/>
        <w:jc w:val="both"/>
        <w:rPr>
          <w:rFonts w:ascii="Palatino Linotype" w:eastAsia="Palatino Linotype" w:hAnsi="Palatino Linotype" w:cs="Palatino Linotype"/>
          <w:sz w:val="22"/>
          <w:szCs w:val="22"/>
        </w:rPr>
      </w:pPr>
    </w:p>
    <w:p w14:paraId="78BB9EC2" w14:textId="1402C272" w:rsidR="00E61635" w:rsidRPr="00C56551" w:rsidRDefault="00E61635" w:rsidP="00851EB6">
      <w:pPr>
        <w:pStyle w:val="Prrafodelista"/>
        <w:numPr>
          <w:ilvl w:val="0"/>
          <w:numId w:val="17"/>
        </w:numPr>
        <w:spacing w:line="360" w:lineRule="auto"/>
        <w:ind w:right="-28"/>
        <w:jc w:val="both"/>
        <w:rPr>
          <w:rFonts w:ascii="Palatino Linotype" w:eastAsia="Palatino Linotype" w:hAnsi="Palatino Linotype" w:cs="Palatino Linotype"/>
          <w:b/>
          <w:bCs/>
          <w:sz w:val="22"/>
          <w:szCs w:val="22"/>
        </w:rPr>
      </w:pPr>
      <w:r w:rsidRPr="00E61635">
        <w:rPr>
          <w:rFonts w:ascii="Palatino Linotype" w:eastAsia="Palatino Linotype" w:hAnsi="Palatino Linotype" w:cs="Palatino Linotype"/>
          <w:b/>
          <w:bCs/>
          <w:sz w:val="22"/>
          <w:szCs w:val="22"/>
        </w:rPr>
        <w:t xml:space="preserve">Secretaría del Ayuntamiento: </w:t>
      </w:r>
      <w:r w:rsidR="00C56551" w:rsidRPr="00C56551">
        <w:rPr>
          <w:rFonts w:ascii="Palatino Linotype" w:eastAsia="Palatino Linotype" w:hAnsi="Palatino Linotype" w:cs="Palatino Linotype"/>
          <w:sz w:val="22"/>
          <w:szCs w:val="22"/>
        </w:rPr>
        <w:t>En</w:t>
      </w:r>
      <w:r w:rsidR="00C56551">
        <w:rPr>
          <w:rFonts w:ascii="Palatino Linotype" w:eastAsia="Palatino Linotype" w:hAnsi="Palatino Linotype" w:cs="Palatino Linotype"/>
          <w:sz w:val="22"/>
          <w:szCs w:val="22"/>
        </w:rPr>
        <w:t xml:space="preserve">cargada de </w:t>
      </w:r>
      <w:r w:rsidR="00C56551" w:rsidRPr="00C56551">
        <w:rPr>
          <w:rFonts w:ascii="Palatino Linotype" w:eastAsia="Palatino Linotype" w:hAnsi="Palatino Linotype" w:cs="Palatino Linotype"/>
          <w:sz w:val="22"/>
          <w:szCs w:val="22"/>
        </w:rPr>
        <w:t>levantar las actas de cabildo respectivas, así como, emitir los citatorios correspondientes para cada uno de los integrantes de este, estipulando día y hora para la celebración de las sesiones de Cabildo</w:t>
      </w:r>
      <w:r w:rsidR="00C56551">
        <w:rPr>
          <w:rFonts w:ascii="Palatino Linotype" w:eastAsia="Palatino Linotype" w:hAnsi="Palatino Linotype" w:cs="Palatino Linotype"/>
          <w:sz w:val="22"/>
          <w:szCs w:val="22"/>
        </w:rPr>
        <w:t>;</w:t>
      </w:r>
    </w:p>
    <w:p w14:paraId="52C94645" w14:textId="77777777" w:rsidR="00C56551" w:rsidRPr="00C56551" w:rsidRDefault="00C56551" w:rsidP="00C56551">
      <w:pPr>
        <w:pStyle w:val="Prrafodelista"/>
        <w:spacing w:line="360" w:lineRule="auto"/>
        <w:ind w:right="-28"/>
        <w:jc w:val="both"/>
        <w:rPr>
          <w:rFonts w:ascii="Palatino Linotype" w:eastAsia="Palatino Linotype" w:hAnsi="Palatino Linotype" w:cs="Palatino Linotype"/>
          <w:b/>
          <w:bCs/>
          <w:sz w:val="22"/>
          <w:szCs w:val="22"/>
        </w:rPr>
      </w:pPr>
    </w:p>
    <w:p w14:paraId="366F1C15" w14:textId="071CE307" w:rsidR="00C56551" w:rsidRPr="00C56551" w:rsidRDefault="00E61635" w:rsidP="00851EB6">
      <w:pPr>
        <w:pStyle w:val="Prrafodelista"/>
        <w:numPr>
          <w:ilvl w:val="0"/>
          <w:numId w:val="17"/>
        </w:numPr>
        <w:spacing w:line="360" w:lineRule="auto"/>
        <w:ind w:right="-28"/>
        <w:jc w:val="both"/>
        <w:rPr>
          <w:rFonts w:ascii="Palatino Linotype" w:eastAsia="Palatino Linotype" w:hAnsi="Palatino Linotype" w:cs="Palatino Linotype"/>
          <w:b/>
          <w:bCs/>
          <w:sz w:val="22"/>
          <w:szCs w:val="22"/>
        </w:rPr>
      </w:pPr>
      <w:r w:rsidRPr="00C56551">
        <w:rPr>
          <w:rFonts w:ascii="Palatino Linotype" w:eastAsia="Palatino Linotype" w:hAnsi="Palatino Linotype" w:cs="Palatino Linotype"/>
          <w:b/>
          <w:bCs/>
          <w:sz w:val="22"/>
          <w:szCs w:val="22"/>
        </w:rPr>
        <w:lastRenderedPageBreak/>
        <w:t>Tesorería Municipal</w:t>
      </w:r>
      <w:r w:rsidR="00C56551">
        <w:rPr>
          <w:rFonts w:ascii="Palatino Linotype" w:eastAsia="Palatino Linotype" w:hAnsi="Palatino Linotype" w:cs="Palatino Linotype"/>
          <w:b/>
          <w:bCs/>
          <w:sz w:val="22"/>
          <w:szCs w:val="22"/>
        </w:rPr>
        <w:t>:</w:t>
      </w:r>
      <w:r w:rsidRPr="00C56551">
        <w:rPr>
          <w:rFonts w:ascii="Palatino Linotype" w:eastAsia="Palatino Linotype" w:hAnsi="Palatino Linotype" w:cs="Palatino Linotype"/>
          <w:sz w:val="22"/>
          <w:szCs w:val="22"/>
        </w:rPr>
        <w:t xml:space="preserve"> </w:t>
      </w:r>
      <w:r w:rsidR="00C56551">
        <w:rPr>
          <w:rFonts w:ascii="Palatino Linotype" w:eastAsia="Palatino Linotype" w:hAnsi="Palatino Linotype" w:cs="Palatino Linotype"/>
          <w:sz w:val="22"/>
          <w:szCs w:val="22"/>
        </w:rPr>
        <w:t>E</w:t>
      </w:r>
      <w:r w:rsidR="00C56551" w:rsidRPr="00C56551">
        <w:rPr>
          <w:rFonts w:ascii="Palatino Linotype" w:eastAsia="Palatino Linotype" w:hAnsi="Palatino Linotype" w:cs="Palatino Linotype"/>
          <w:sz w:val="22"/>
          <w:szCs w:val="22"/>
        </w:rPr>
        <w:t>ncargado de la recaudación de los ingresos municipales y responsable de realizar las erogaciones que haga el ayuntamiento, con eficiencia, eficacia y transparencia.</w:t>
      </w:r>
    </w:p>
    <w:p w14:paraId="5F952F23" w14:textId="77777777" w:rsidR="00C56551" w:rsidRPr="00C56551" w:rsidRDefault="00C56551" w:rsidP="00C56551">
      <w:pPr>
        <w:pStyle w:val="Prrafodelista"/>
        <w:rPr>
          <w:rFonts w:ascii="Palatino Linotype" w:eastAsia="Palatino Linotype" w:hAnsi="Palatino Linotype" w:cs="Palatino Linotype"/>
          <w:sz w:val="22"/>
          <w:szCs w:val="22"/>
        </w:rPr>
      </w:pPr>
    </w:p>
    <w:p w14:paraId="16FF825C" w14:textId="28102F51" w:rsidR="004E6F10" w:rsidRPr="00DB05C7" w:rsidRDefault="00E61635" w:rsidP="00C56551">
      <w:pPr>
        <w:pStyle w:val="Prrafodelista"/>
        <w:numPr>
          <w:ilvl w:val="0"/>
          <w:numId w:val="12"/>
        </w:numPr>
        <w:spacing w:line="360" w:lineRule="auto"/>
        <w:ind w:right="-28"/>
        <w:jc w:val="both"/>
        <w:rPr>
          <w:rFonts w:ascii="Palatino Linotype" w:eastAsia="Palatino Linotype" w:hAnsi="Palatino Linotype" w:cs="Palatino Linotype"/>
          <w:sz w:val="22"/>
          <w:szCs w:val="22"/>
        </w:rPr>
      </w:pPr>
      <w:r w:rsidRPr="00DB05C7">
        <w:rPr>
          <w:rFonts w:ascii="Palatino Linotype" w:eastAsia="Palatino Linotype" w:hAnsi="Palatino Linotype" w:cs="Palatino Linotype"/>
          <w:b/>
          <w:bCs/>
          <w:sz w:val="22"/>
          <w:szCs w:val="22"/>
        </w:rPr>
        <w:t>Oficial Mayor</w:t>
      </w:r>
      <w:r w:rsidR="00C56551" w:rsidRPr="00DB05C7">
        <w:rPr>
          <w:rFonts w:ascii="Palatino Linotype" w:eastAsia="Palatino Linotype" w:hAnsi="Palatino Linotype" w:cs="Palatino Linotype"/>
          <w:b/>
          <w:bCs/>
          <w:sz w:val="22"/>
          <w:szCs w:val="22"/>
        </w:rPr>
        <w:t xml:space="preserve">: </w:t>
      </w:r>
      <w:r w:rsidR="00C56551" w:rsidRPr="00DB05C7">
        <w:rPr>
          <w:rFonts w:ascii="Palatino Linotype" w:eastAsia="Palatino Linotype" w:hAnsi="Palatino Linotype" w:cs="Palatino Linotype"/>
          <w:sz w:val="22"/>
          <w:szCs w:val="22"/>
        </w:rPr>
        <w:t>Organizar, dirigir y coordinar el desarrollo de los sistemas de administración del personal, de los recursos documentales, materiales e informáticos del municipio, así como la prestación de los servicios generales a las diversas áreas que le conforman, además le corresponderá el ejercicio de diversas atribuciones</w:t>
      </w:r>
      <w:r w:rsidR="00DB05C7" w:rsidRPr="00DB05C7">
        <w:rPr>
          <w:rFonts w:ascii="Palatino Linotype" w:eastAsia="Palatino Linotype" w:hAnsi="Palatino Linotype" w:cs="Palatino Linotype"/>
          <w:sz w:val="22"/>
          <w:szCs w:val="22"/>
        </w:rPr>
        <w:t>, entre las cuales se encuentra es</w:t>
      </w:r>
      <w:r w:rsidR="00C56551" w:rsidRPr="00DB05C7">
        <w:rPr>
          <w:rFonts w:ascii="Palatino Linotype" w:eastAsia="Palatino Linotype" w:hAnsi="Palatino Linotype" w:cs="Palatino Linotype"/>
          <w:sz w:val="22"/>
          <w:szCs w:val="22"/>
        </w:rPr>
        <w:t>tablecer los medios, sistemas o instrumentos de registro y control de la asistencia y de pago de nómina, de los Servidores Públicos Municipales.</w:t>
      </w:r>
    </w:p>
    <w:p w14:paraId="0ACE2F50"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6EBCFC9A" w14:textId="6E1FF17D" w:rsidR="009D12A5" w:rsidRPr="003660B3" w:rsidRDefault="009D12A5" w:rsidP="009D12A5">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iCs/>
          <w:sz w:val="22"/>
          <w:szCs w:val="22"/>
        </w:rPr>
        <w:t xml:space="preserve">Por lo expuesto, se considera que el Sujeto Obligado </w:t>
      </w:r>
      <w:r>
        <w:rPr>
          <w:rFonts w:ascii="Palatino Linotype" w:eastAsia="Palatino Linotype" w:hAnsi="Palatino Linotype" w:cs="Palatino Linotype"/>
          <w:bCs/>
          <w:iCs/>
          <w:sz w:val="22"/>
          <w:szCs w:val="22"/>
        </w:rPr>
        <w:t>in</w:t>
      </w:r>
      <w:r w:rsidRPr="003660B3">
        <w:rPr>
          <w:rFonts w:ascii="Palatino Linotype" w:eastAsia="Palatino Linotype" w:hAnsi="Palatino Linotype" w:cs="Palatino Linotype"/>
          <w:bCs/>
          <w:iCs/>
          <w:sz w:val="22"/>
          <w:szCs w:val="22"/>
        </w:rPr>
        <w:t xml:space="preserve">cumplió con el procedimiento de búsqueda previamente señalado, pues </w:t>
      </w:r>
      <w:r>
        <w:rPr>
          <w:rFonts w:ascii="Palatino Linotype" w:eastAsia="Palatino Linotype" w:hAnsi="Palatino Linotype" w:cs="Palatino Linotype"/>
          <w:bCs/>
          <w:iCs/>
          <w:sz w:val="22"/>
          <w:szCs w:val="22"/>
        </w:rPr>
        <w:t xml:space="preserve">si bien, </w:t>
      </w:r>
      <w:r w:rsidRPr="003660B3">
        <w:rPr>
          <w:rFonts w:ascii="Palatino Linotype" w:eastAsia="Palatino Linotype" w:hAnsi="Palatino Linotype" w:cs="Palatino Linotype"/>
          <w:bCs/>
          <w:iCs/>
          <w:sz w:val="22"/>
          <w:szCs w:val="22"/>
        </w:rPr>
        <w:t xml:space="preserve">turnó la solicitud a la </w:t>
      </w:r>
      <w:r>
        <w:rPr>
          <w:rFonts w:ascii="Palatino Linotype" w:eastAsia="Palatino Linotype" w:hAnsi="Palatino Linotype" w:cs="Palatino Linotype"/>
          <w:bCs/>
          <w:iCs/>
          <w:sz w:val="22"/>
          <w:szCs w:val="22"/>
        </w:rPr>
        <w:t xml:space="preserve">Secretaría del Ayuntamiento, lo cierto es que omitió turnar la solicitud a la Tesorería Municipal y la Oficialía Mayor </w:t>
      </w:r>
      <w:r w:rsidRPr="003660B3">
        <w:rPr>
          <w:rFonts w:ascii="Palatino Linotype" w:eastAsia="Palatino Linotype" w:hAnsi="Palatino Linotype" w:cs="Palatino Linotype"/>
          <w:bCs/>
          <w:iCs/>
          <w:sz w:val="22"/>
          <w:szCs w:val="22"/>
        </w:rPr>
        <w:t>unidad</w:t>
      </w:r>
      <w:r>
        <w:rPr>
          <w:rFonts w:ascii="Palatino Linotype" w:eastAsia="Palatino Linotype" w:hAnsi="Palatino Linotype" w:cs="Palatino Linotype"/>
          <w:bCs/>
          <w:iCs/>
          <w:sz w:val="22"/>
          <w:szCs w:val="22"/>
        </w:rPr>
        <w:t>es</w:t>
      </w:r>
      <w:r w:rsidRPr="003660B3">
        <w:rPr>
          <w:rFonts w:ascii="Palatino Linotype" w:eastAsia="Palatino Linotype" w:hAnsi="Palatino Linotype" w:cs="Palatino Linotype"/>
          <w:bCs/>
          <w:iCs/>
          <w:sz w:val="22"/>
          <w:szCs w:val="22"/>
        </w:rPr>
        <w:t xml:space="preserve"> administrativa</w:t>
      </w:r>
      <w:r>
        <w:rPr>
          <w:rFonts w:ascii="Palatino Linotype" w:eastAsia="Palatino Linotype" w:hAnsi="Palatino Linotype" w:cs="Palatino Linotype"/>
          <w:bCs/>
          <w:iCs/>
          <w:sz w:val="22"/>
          <w:szCs w:val="22"/>
        </w:rPr>
        <w:t>s</w:t>
      </w:r>
      <w:r w:rsidRPr="003660B3">
        <w:rPr>
          <w:rFonts w:ascii="Palatino Linotype" w:eastAsia="Palatino Linotype" w:hAnsi="Palatino Linotype" w:cs="Palatino Linotype"/>
          <w:bCs/>
          <w:iCs/>
          <w:sz w:val="22"/>
          <w:szCs w:val="22"/>
        </w:rPr>
        <w:t xml:space="preserve"> competente</w:t>
      </w:r>
      <w:r>
        <w:rPr>
          <w:rFonts w:ascii="Palatino Linotype" w:eastAsia="Palatino Linotype" w:hAnsi="Palatino Linotype" w:cs="Palatino Linotype"/>
          <w:bCs/>
          <w:iCs/>
          <w:sz w:val="22"/>
          <w:szCs w:val="22"/>
        </w:rPr>
        <w:t>s</w:t>
      </w:r>
      <w:r w:rsidRPr="003660B3">
        <w:rPr>
          <w:rFonts w:ascii="Palatino Linotype" w:eastAsia="Palatino Linotype" w:hAnsi="Palatino Linotype" w:cs="Palatino Linotype"/>
          <w:bCs/>
          <w:iCs/>
          <w:sz w:val="22"/>
          <w:szCs w:val="22"/>
        </w:rPr>
        <w:t xml:space="preserve"> para conocer sobre </w:t>
      </w:r>
      <w:r>
        <w:rPr>
          <w:rFonts w:ascii="Palatino Linotype" w:eastAsia="Palatino Linotype" w:hAnsi="Palatino Linotype" w:cs="Palatino Linotype"/>
          <w:bCs/>
          <w:iCs/>
          <w:sz w:val="22"/>
          <w:szCs w:val="22"/>
        </w:rPr>
        <w:t>la erogación de recursos, el control de asistencia y nómina de los servidores públicos del ayuntamiento</w:t>
      </w:r>
      <w:r w:rsidRPr="003660B3">
        <w:rPr>
          <w:rFonts w:ascii="Palatino Linotype" w:eastAsia="Palatino Linotype" w:hAnsi="Palatino Linotype" w:cs="Palatino Linotype"/>
          <w:bCs/>
          <w:iCs/>
          <w:sz w:val="22"/>
          <w:szCs w:val="22"/>
        </w:rPr>
        <w:t xml:space="preserve">, por lo que, cumplió con </w:t>
      </w:r>
      <w:r>
        <w:rPr>
          <w:rFonts w:ascii="Palatino Linotype" w:eastAsia="Palatino Linotype" w:hAnsi="Palatino Linotype" w:cs="Palatino Linotype"/>
          <w:bCs/>
          <w:iCs/>
          <w:sz w:val="22"/>
          <w:szCs w:val="22"/>
        </w:rPr>
        <w:t>parte d</w:t>
      </w:r>
      <w:r w:rsidRPr="003660B3">
        <w:rPr>
          <w:rFonts w:ascii="Palatino Linotype" w:eastAsia="Palatino Linotype" w:hAnsi="Palatino Linotype" w:cs="Palatino Linotype"/>
          <w:bCs/>
          <w:iCs/>
          <w:sz w:val="22"/>
          <w:szCs w:val="22"/>
        </w:rPr>
        <w:t>el procedimiento de búsqueda establecido en el artículo 162 de la Ley de la materia.</w:t>
      </w:r>
    </w:p>
    <w:p w14:paraId="7F1F4C3F" w14:textId="77777777" w:rsidR="009D12A5" w:rsidRDefault="009D12A5" w:rsidP="005B380B">
      <w:pPr>
        <w:spacing w:line="360" w:lineRule="auto"/>
        <w:contextualSpacing/>
        <w:jc w:val="both"/>
        <w:rPr>
          <w:rFonts w:ascii="Palatino Linotype" w:hAnsi="Palatino Linotype"/>
          <w:sz w:val="22"/>
          <w:szCs w:val="22"/>
        </w:rPr>
      </w:pPr>
    </w:p>
    <w:p w14:paraId="22DE2142" w14:textId="63C940E9" w:rsidR="001304BF" w:rsidRDefault="009D12A5" w:rsidP="001408AD">
      <w:pPr>
        <w:spacing w:line="360" w:lineRule="auto"/>
        <w:contextualSpacing/>
        <w:jc w:val="both"/>
        <w:rPr>
          <w:rFonts w:ascii="Palatino Linotype" w:hAnsi="Palatino Linotype"/>
          <w:sz w:val="22"/>
          <w:szCs w:val="22"/>
        </w:rPr>
      </w:pPr>
      <w:r>
        <w:rPr>
          <w:rFonts w:ascii="Palatino Linotype" w:hAnsi="Palatino Linotype"/>
          <w:sz w:val="22"/>
          <w:szCs w:val="22"/>
        </w:rPr>
        <w:t>Sin menoscabar lo anterior</w:t>
      </w:r>
      <w:r w:rsidR="005B380B" w:rsidRPr="00C00438">
        <w:rPr>
          <w:rFonts w:ascii="Palatino Linotype" w:hAnsi="Palatino Linotype"/>
          <w:sz w:val="22"/>
          <w:szCs w:val="22"/>
        </w:rPr>
        <w:t xml:space="preserve">, </w:t>
      </w:r>
      <w:r w:rsidR="001304BF">
        <w:rPr>
          <w:rFonts w:ascii="Palatino Linotype" w:hAnsi="Palatino Linotype"/>
          <w:sz w:val="22"/>
          <w:szCs w:val="22"/>
        </w:rPr>
        <w:t>resulta oportuno analizar los puntos de la solicitud a efecto de determinar si con la información remitida</w:t>
      </w:r>
      <w:r w:rsidR="00DB05C7">
        <w:rPr>
          <w:rFonts w:ascii="Palatino Linotype" w:hAnsi="Palatino Linotype"/>
          <w:sz w:val="22"/>
          <w:szCs w:val="22"/>
        </w:rPr>
        <w:t>,</w:t>
      </w:r>
      <w:r w:rsidR="001304BF">
        <w:rPr>
          <w:rFonts w:ascii="Palatino Linotype" w:hAnsi="Palatino Linotype"/>
          <w:sz w:val="22"/>
          <w:szCs w:val="22"/>
        </w:rPr>
        <w:t xml:space="preserve"> tanto en respuesta</w:t>
      </w:r>
      <w:r w:rsidR="00DB05C7">
        <w:rPr>
          <w:rFonts w:ascii="Palatino Linotype" w:hAnsi="Palatino Linotype"/>
          <w:sz w:val="22"/>
          <w:szCs w:val="22"/>
        </w:rPr>
        <w:t>,</w:t>
      </w:r>
      <w:r w:rsidR="001304BF">
        <w:rPr>
          <w:rFonts w:ascii="Palatino Linotype" w:hAnsi="Palatino Linotype"/>
          <w:sz w:val="22"/>
          <w:szCs w:val="22"/>
        </w:rPr>
        <w:t xml:space="preserve"> como en informe justificado atiende lo peticionado, o por el contrario resulta oportuno ordenar la información correspondiente, circunstancia que se realiza conforme a lo siguiente:</w:t>
      </w:r>
    </w:p>
    <w:p w14:paraId="76659D86" w14:textId="77777777" w:rsidR="001304BF" w:rsidRDefault="001304BF" w:rsidP="001304BF">
      <w:pPr>
        <w:spacing w:line="360" w:lineRule="auto"/>
        <w:jc w:val="both"/>
        <w:rPr>
          <w:rFonts w:ascii="Palatino Linotype" w:hAnsi="Palatino Linotype" w:cs="Tahoma"/>
          <w:sz w:val="22"/>
          <w:szCs w:val="22"/>
        </w:rPr>
      </w:pPr>
    </w:p>
    <w:p w14:paraId="59A5BDFF" w14:textId="0F4DB880" w:rsidR="001304BF" w:rsidRPr="001304BF" w:rsidRDefault="001304BF" w:rsidP="001304BF">
      <w:pPr>
        <w:spacing w:line="360" w:lineRule="auto"/>
        <w:jc w:val="both"/>
        <w:rPr>
          <w:rFonts w:ascii="Palatino Linotype" w:hAnsi="Palatino Linotype" w:cs="Tahoma"/>
          <w:b/>
          <w:bCs/>
          <w:sz w:val="22"/>
          <w:szCs w:val="22"/>
        </w:rPr>
      </w:pPr>
      <w:r w:rsidRPr="001304BF">
        <w:rPr>
          <w:rFonts w:ascii="Palatino Linotype" w:hAnsi="Palatino Linotype" w:cs="Tahoma"/>
          <w:b/>
          <w:bCs/>
          <w:sz w:val="22"/>
          <w:szCs w:val="22"/>
        </w:rPr>
        <w:t xml:space="preserve">Justificante de faltas a </w:t>
      </w:r>
      <w:r>
        <w:rPr>
          <w:rFonts w:ascii="Palatino Linotype" w:hAnsi="Palatino Linotype" w:cs="Tahoma"/>
          <w:b/>
          <w:bCs/>
          <w:sz w:val="22"/>
          <w:szCs w:val="22"/>
        </w:rPr>
        <w:t xml:space="preserve">las </w:t>
      </w:r>
      <w:r w:rsidRPr="001304BF">
        <w:rPr>
          <w:rFonts w:ascii="Palatino Linotype" w:hAnsi="Palatino Linotype" w:cs="Tahoma"/>
          <w:b/>
          <w:bCs/>
          <w:sz w:val="22"/>
          <w:szCs w:val="22"/>
        </w:rPr>
        <w:t>sesiones de cabildo</w:t>
      </w:r>
      <w:r>
        <w:rPr>
          <w:rFonts w:ascii="Palatino Linotype" w:hAnsi="Palatino Linotype" w:cs="Tahoma"/>
          <w:b/>
          <w:bCs/>
          <w:sz w:val="22"/>
          <w:szCs w:val="22"/>
        </w:rPr>
        <w:t xml:space="preserve"> por parte del Síndico Municipal (Ubaldo </w:t>
      </w:r>
      <w:proofErr w:type="spellStart"/>
      <w:r>
        <w:rPr>
          <w:rFonts w:ascii="Palatino Linotype" w:hAnsi="Palatino Linotype" w:cs="Tahoma"/>
          <w:b/>
          <w:bCs/>
          <w:sz w:val="22"/>
          <w:szCs w:val="22"/>
        </w:rPr>
        <w:t>Velazquez</w:t>
      </w:r>
      <w:proofErr w:type="spellEnd"/>
      <w:r>
        <w:rPr>
          <w:rFonts w:ascii="Palatino Linotype" w:hAnsi="Palatino Linotype" w:cs="Tahoma"/>
          <w:b/>
          <w:bCs/>
          <w:sz w:val="22"/>
          <w:szCs w:val="22"/>
        </w:rPr>
        <w:t xml:space="preserve"> Piedra)</w:t>
      </w:r>
    </w:p>
    <w:p w14:paraId="7FF80B34" w14:textId="77777777" w:rsidR="001304BF" w:rsidRDefault="001304BF" w:rsidP="001304BF">
      <w:pPr>
        <w:spacing w:line="360" w:lineRule="auto"/>
        <w:jc w:val="both"/>
        <w:rPr>
          <w:rFonts w:ascii="Palatino Linotype" w:hAnsi="Palatino Linotype" w:cs="Tahoma"/>
          <w:sz w:val="22"/>
          <w:szCs w:val="22"/>
        </w:rPr>
      </w:pPr>
    </w:p>
    <w:p w14:paraId="56E32B31" w14:textId="17B198CC" w:rsidR="001304BF" w:rsidRDefault="001304BF" w:rsidP="001408AD">
      <w:pPr>
        <w:spacing w:line="360" w:lineRule="auto"/>
        <w:contextualSpacing/>
        <w:jc w:val="both"/>
        <w:rPr>
          <w:rFonts w:ascii="Palatino Linotype" w:hAnsi="Palatino Linotype"/>
          <w:sz w:val="22"/>
          <w:szCs w:val="22"/>
        </w:rPr>
      </w:pPr>
      <w:r>
        <w:rPr>
          <w:rFonts w:ascii="Palatino Linotype" w:hAnsi="Palatino Linotype"/>
          <w:sz w:val="22"/>
          <w:szCs w:val="22"/>
        </w:rPr>
        <w:t xml:space="preserve">En respuesta, la Secretaría del Ayuntamiento precisó que el funcionario público solicitado había faltado </w:t>
      </w:r>
      <w:proofErr w:type="spellStart"/>
      <w:r w:rsidR="00DB05C7">
        <w:rPr>
          <w:rFonts w:ascii="Palatino Linotype" w:hAnsi="Palatino Linotype"/>
          <w:sz w:val="22"/>
          <w:szCs w:val="22"/>
        </w:rPr>
        <w:t>soamente</w:t>
      </w:r>
      <w:proofErr w:type="spellEnd"/>
      <w:r w:rsidR="00DB05C7">
        <w:rPr>
          <w:rFonts w:ascii="Palatino Linotype" w:hAnsi="Palatino Linotype"/>
          <w:sz w:val="22"/>
          <w:szCs w:val="22"/>
        </w:rPr>
        <w:t xml:space="preserve"> a </w:t>
      </w:r>
      <w:r>
        <w:rPr>
          <w:rFonts w:ascii="Palatino Linotype" w:hAnsi="Palatino Linotype"/>
          <w:sz w:val="22"/>
          <w:szCs w:val="22"/>
        </w:rPr>
        <w:t>una sesión para lo cual proporcionó el justificante médico que daba cuenta de dicha circunstancia en versión pública.</w:t>
      </w:r>
    </w:p>
    <w:p w14:paraId="1E4A6287" w14:textId="77777777" w:rsidR="001408AD" w:rsidRDefault="001408AD" w:rsidP="001408AD">
      <w:pPr>
        <w:spacing w:line="360" w:lineRule="auto"/>
        <w:contextualSpacing/>
        <w:jc w:val="both"/>
        <w:rPr>
          <w:rFonts w:ascii="Palatino Linotype" w:hAnsi="Palatino Linotype"/>
          <w:sz w:val="22"/>
          <w:szCs w:val="22"/>
        </w:rPr>
      </w:pPr>
    </w:p>
    <w:p w14:paraId="3464169A" w14:textId="09F67A48" w:rsidR="001304BF" w:rsidRDefault="001304BF" w:rsidP="001304BF">
      <w:pPr>
        <w:spacing w:line="360" w:lineRule="auto"/>
        <w:contextualSpacing/>
        <w:jc w:val="both"/>
        <w:rPr>
          <w:rFonts w:ascii="Palatino Linotype" w:hAnsi="Palatino Linotype" w:cs="Tahoma"/>
          <w:sz w:val="22"/>
          <w:szCs w:val="22"/>
          <w:lang w:val="es-ES"/>
        </w:rPr>
      </w:pPr>
      <w:r>
        <w:rPr>
          <w:rFonts w:ascii="Palatino Linotype" w:hAnsi="Palatino Linotype"/>
          <w:sz w:val="22"/>
          <w:szCs w:val="22"/>
        </w:rPr>
        <w:t xml:space="preserve">Así, derivado de la respuesta, el Recurrente se inconformó porque </w:t>
      </w:r>
      <w:r>
        <w:rPr>
          <w:rFonts w:ascii="Palatino Linotype" w:hAnsi="Palatino Linotype" w:cs="Tahoma"/>
          <w:sz w:val="22"/>
          <w:szCs w:val="22"/>
          <w:lang w:val="es-ES"/>
        </w:rPr>
        <w:t>el justificante médico proporcionado era de un particular y no del</w:t>
      </w:r>
      <w:r w:rsidRPr="0092610D">
        <w:rPr>
          <w:rFonts w:ascii="Palatino Linotype" w:hAnsi="Palatino Linotype" w:cs="Tahoma"/>
          <w:sz w:val="22"/>
          <w:szCs w:val="22"/>
        </w:rPr>
        <w:t> Instituto de Seguridad Social del Estado de México y Municipios</w:t>
      </w:r>
      <w:r>
        <w:rPr>
          <w:rFonts w:ascii="Palatino Linotype" w:hAnsi="Palatino Linotype" w:cs="Tahoma"/>
          <w:sz w:val="22"/>
          <w:szCs w:val="22"/>
        </w:rPr>
        <w:t xml:space="preserve"> (</w:t>
      </w:r>
      <w:proofErr w:type="spellStart"/>
      <w:r>
        <w:rPr>
          <w:rFonts w:ascii="Palatino Linotype" w:hAnsi="Palatino Linotype" w:cs="Tahoma"/>
          <w:sz w:val="22"/>
          <w:szCs w:val="22"/>
        </w:rPr>
        <w:t>ISSEMyM</w:t>
      </w:r>
      <w:proofErr w:type="spellEnd"/>
      <w:r>
        <w:rPr>
          <w:rFonts w:ascii="Palatino Linotype" w:hAnsi="Palatino Linotype" w:cs="Tahoma"/>
          <w:sz w:val="22"/>
          <w:szCs w:val="22"/>
        </w:rPr>
        <w:t>) que es el documento válido</w:t>
      </w:r>
      <w:r w:rsidR="00851EB6">
        <w:rPr>
          <w:rFonts w:ascii="Palatino Linotype" w:hAnsi="Palatino Linotype" w:cs="Tahoma"/>
          <w:sz w:val="22"/>
          <w:szCs w:val="22"/>
        </w:rPr>
        <w:t xml:space="preserve"> para justificar las faltas de servidores públicos</w:t>
      </w:r>
      <w:r>
        <w:rPr>
          <w:rFonts w:ascii="Palatino Linotype" w:hAnsi="Palatino Linotype" w:cs="Tahoma"/>
          <w:sz w:val="22"/>
          <w:szCs w:val="22"/>
        </w:rPr>
        <w:t xml:space="preserve">, sumado a que </w:t>
      </w:r>
      <w:r>
        <w:rPr>
          <w:rFonts w:ascii="Palatino Linotype" w:hAnsi="Palatino Linotype" w:cs="Tahoma"/>
          <w:sz w:val="22"/>
          <w:szCs w:val="22"/>
          <w:lang w:val="es-ES"/>
        </w:rPr>
        <w:t xml:space="preserve">omitió la entrega de la </w:t>
      </w:r>
      <w:r w:rsidR="00DB05C7">
        <w:rPr>
          <w:rFonts w:ascii="Palatino Linotype" w:hAnsi="Palatino Linotype" w:cs="Tahoma"/>
          <w:sz w:val="22"/>
          <w:szCs w:val="22"/>
          <w:lang w:val="es-ES"/>
        </w:rPr>
        <w:t>S</w:t>
      </w:r>
      <w:r>
        <w:rPr>
          <w:rFonts w:ascii="Palatino Linotype" w:hAnsi="Palatino Linotype" w:cs="Tahoma"/>
          <w:sz w:val="22"/>
          <w:szCs w:val="22"/>
          <w:lang w:val="es-ES"/>
        </w:rPr>
        <w:t xml:space="preserve">esión de </w:t>
      </w:r>
      <w:r w:rsidR="00DB05C7">
        <w:rPr>
          <w:rFonts w:ascii="Palatino Linotype" w:hAnsi="Palatino Linotype" w:cs="Tahoma"/>
          <w:sz w:val="22"/>
          <w:szCs w:val="22"/>
          <w:lang w:val="es-ES"/>
        </w:rPr>
        <w:t>C</w:t>
      </w:r>
      <w:r>
        <w:rPr>
          <w:rFonts w:ascii="Palatino Linotype" w:hAnsi="Palatino Linotype" w:cs="Tahoma"/>
          <w:sz w:val="22"/>
          <w:szCs w:val="22"/>
          <w:lang w:val="es-ES"/>
        </w:rPr>
        <w:t>abildo a la que faltó</w:t>
      </w:r>
      <w:r w:rsidR="00E95088">
        <w:rPr>
          <w:rFonts w:ascii="Palatino Linotype" w:hAnsi="Palatino Linotype" w:cs="Tahoma"/>
          <w:sz w:val="22"/>
          <w:szCs w:val="22"/>
          <w:lang w:val="es-ES"/>
        </w:rPr>
        <w:t xml:space="preserve"> el funcionario solicitado</w:t>
      </w:r>
      <w:r>
        <w:rPr>
          <w:rFonts w:ascii="Palatino Linotype" w:hAnsi="Palatino Linotype" w:cs="Tahoma"/>
          <w:sz w:val="22"/>
          <w:szCs w:val="22"/>
          <w:lang w:val="es-ES"/>
        </w:rPr>
        <w:t>.</w:t>
      </w:r>
    </w:p>
    <w:p w14:paraId="2113F675" w14:textId="77777777" w:rsidR="001304BF" w:rsidRDefault="001304BF" w:rsidP="001304BF">
      <w:pPr>
        <w:spacing w:line="360" w:lineRule="auto"/>
        <w:contextualSpacing/>
        <w:jc w:val="both"/>
        <w:rPr>
          <w:rFonts w:ascii="Palatino Linotype" w:hAnsi="Palatino Linotype" w:cs="Tahoma"/>
          <w:sz w:val="22"/>
          <w:szCs w:val="22"/>
          <w:lang w:val="es-ES"/>
        </w:rPr>
      </w:pPr>
    </w:p>
    <w:p w14:paraId="763F95BA" w14:textId="01C4F3B8" w:rsidR="001304BF" w:rsidRDefault="001304BF" w:rsidP="001304BF">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es-ES" w:eastAsia="es-ES"/>
        </w:rPr>
        <w:t>No obstante, durante la sustanciación del Medio de Impugnación la propia Secretaría del Ayuntamiento señaló</w:t>
      </w:r>
      <w:r>
        <w:rPr>
          <w:rFonts w:ascii="Palatino Linotype" w:hAnsi="Palatino Linotype" w:cs="Tahoma"/>
          <w:bCs/>
          <w:color w:val="0D0D0D" w:themeColor="text1" w:themeTint="F2"/>
          <w:sz w:val="22"/>
          <w:szCs w:val="22"/>
          <w:lang w:val="x-none" w:eastAsia="es-ES"/>
        </w:rPr>
        <w:t>, q</w:t>
      </w:r>
      <w:r w:rsidRPr="00C00438">
        <w:rPr>
          <w:rFonts w:ascii="Palatino Linotype" w:hAnsi="Palatino Linotype" w:cs="Tahoma"/>
          <w:bCs/>
          <w:color w:val="0D0D0D" w:themeColor="text1" w:themeTint="F2"/>
          <w:sz w:val="22"/>
          <w:szCs w:val="22"/>
          <w:lang w:val="x-none" w:eastAsia="es-ES"/>
        </w:rPr>
        <w:t>ue</w:t>
      </w:r>
      <w:r>
        <w:rPr>
          <w:rFonts w:ascii="Palatino Linotype" w:hAnsi="Palatino Linotype" w:cs="Tahoma"/>
          <w:bCs/>
          <w:color w:val="0D0D0D" w:themeColor="text1" w:themeTint="F2"/>
          <w:sz w:val="22"/>
          <w:szCs w:val="22"/>
          <w:lang w:val="x-none" w:eastAsia="es-ES"/>
        </w:rPr>
        <w:t xml:space="preserve"> el justificante médico de particular remitido es un documento considerado como válido para justificar inasistencia, además de </w:t>
      </w:r>
      <w:r w:rsidR="00E95088">
        <w:rPr>
          <w:rFonts w:ascii="Palatino Linotype" w:hAnsi="Palatino Linotype" w:cs="Tahoma"/>
          <w:bCs/>
          <w:color w:val="0D0D0D" w:themeColor="text1" w:themeTint="F2"/>
          <w:sz w:val="22"/>
          <w:szCs w:val="22"/>
          <w:lang w:val="x-none" w:eastAsia="es-ES"/>
        </w:rPr>
        <w:t xml:space="preserve">precisar </w:t>
      </w:r>
      <w:r>
        <w:rPr>
          <w:rFonts w:ascii="Palatino Linotype" w:hAnsi="Palatino Linotype" w:cs="Tahoma"/>
          <w:bCs/>
          <w:color w:val="0D0D0D" w:themeColor="text1" w:themeTint="F2"/>
          <w:sz w:val="22"/>
          <w:szCs w:val="22"/>
          <w:lang w:val="x-none" w:eastAsia="es-ES"/>
        </w:rPr>
        <w:t>que</w:t>
      </w:r>
      <w:r w:rsidR="00E95088">
        <w:rPr>
          <w:rFonts w:ascii="Palatino Linotype" w:hAnsi="Palatino Linotype" w:cs="Tahoma"/>
          <w:bCs/>
          <w:color w:val="0D0D0D" w:themeColor="text1" w:themeTint="F2"/>
          <w:sz w:val="22"/>
          <w:szCs w:val="22"/>
          <w:lang w:val="x-none" w:eastAsia="es-ES"/>
        </w:rPr>
        <w:t xml:space="preserve"> el Síndico Municipal </w:t>
      </w:r>
      <w:r>
        <w:rPr>
          <w:rFonts w:ascii="Palatino Linotype" w:hAnsi="Palatino Linotype" w:cs="Tahoma"/>
          <w:bCs/>
          <w:color w:val="0D0D0D" w:themeColor="text1" w:themeTint="F2"/>
          <w:sz w:val="22"/>
          <w:szCs w:val="22"/>
          <w:lang w:val="x-none" w:eastAsia="es-ES"/>
        </w:rPr>
        <w:t>no había asistido a la Vigésima Quinta Sesión Ordinaria de Cabildo.</w:t>
      </w:r>
    </w:p>
    <w:p w14:paraId="0B14355F" w14:textId="77777777" w:rsidR="00E95088" w:rsidRDefault="00E95088" w:rsidP="001304BF">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6301BD35" w14:textId="79E9E25A" w:rsidR="00E70B6E" w:rsidRDefault="00E95088" w:rsidP="006F2E7F">
      <w:pPr>
        <w:tabs>
          <w:tab w:val="left" w:pos="4962"/>
        </w:tabs>
        <w:spacing w:line="360" w:lineRule="auto"/>
        <w:contextualSpacing/>
        <w:jc w:val="both"/>
        <w:rPr>
          <w:rFonts w:ascii="Palatino Linotype" w:hAnsi="Palatino Linotype" w:cs="Tahoma"/>
          <w:bCs/>
          <w:color w:val="0D0D0D" w:themeColor="text1" w:themeTint="F2"/>
          <w:sz w:val="22"/>
          <w:szCs w:val="22"/>
          <w:lang w:val="es-ES_tradnl" w:eastAsia="es-ES"/>
        </w:rPr>
      </w:pPr>
      <w:r>
        <w:rPr>
          <w:rFonts w:ascii="Palatino Linotype" w:hAnsi="Palatino Linotype" w:cs="Tahoma"/>
          <w:bCs/>
          <w:color w:val="0D0D0D" w:themeColor="text1" w:themeTint="F2"/>
          <w:sz w:val="22"/>
          <w:szCs w:val="22"/>
          <w:lang w:val="x-none" w:eastAsia="es-ES"/>
        </w:rPr>
        <w:t>En este tenor, se logra advertir que si bien, la Secretaría del Ayuntamiento encargada del control de asistencia</w:t>
      </w:r>
      <w:r w:rsidR="00DB05C7">
        <w:rPr>
          <w:rFonts w:ascii="Palatino Linotype" w:hAnsi="Palatino Linotype" w:cs="Tahoma"/>
          <w:bCs/>
          <w:color w:val="0D0D0D" w:themeColor="text1" w:themeTint="F2"/>
          <w:sz w:val="22"/>
          <w:szCs w:val="22"/>
          <w:lang w:val="x-none" w:eastAsia="es-ES"/>
        </w:rPr>
        <w:t>,</w:t>
      </w:r>
      <w:r w:rsidR="004D7BBB">
        <w:rPr>
          <w:rFonts w:ascii="Palatino Linotype" w:hAnsi="Palatino Linotype" w:cs="Tahoma"/>
          <w:bCs/>
          <w:color w:val="0D0D0D" w:themeColor="text1" w:themeTint="F2"/>
          <w:sz w:val="22"/>
          <w:szCs w:val="22"/>
          <w:lang w:val="x-none" w:eastAsia="es-ES"/>
        </w:rPr>
        <w:t xml:space="preserve"> en su caso ausencia justificada</w:t>
      </w:r>
      <w:r>
        <w:rPr>
          <w:rFonts w:ascii="Palatino Linotype" w:hAnsi="Palatino Linotype" w:cs="Tahoma"/>
          <w:bCs/>
          <w:color w:val="0D0D0D" w:themeColor="text1" w:themeTint="F2"/>
          <w:sz w:val="22"/>
          <w:szCs w:val="22"/>
          <w:lang w:val="x-none" w:eastAsia="es-ES"/>
        </w:rPr>
        <w:t xml:space="preserve"> de los miembros de </w:t>
      </w:r>
      <w:r w:rsidR="00DB05C7">
        <w:rPr>
          <w:rFonts w:ascii="Palatino Linotype" w:hAnsi="Palatino Linotype" w:cs="Tahoma"/>
          <w:bCs/>
          <w:color w:val="0D0D0D" w:themeColor="text1" w:themeTint="F2"/>
          <w:sz w:val="22"/>
          <w:szCs w:val="22"/>
          <w:lang w:val="x-none" w:eastAsia="es-ES"/>
        </w:rPr>
        <w:t>C</w:t>
      </w:r>
      <w:r>
        <w:rPr>
          <w:rFonts w:ascii="Palatino Linotype" w:hAnsi="Palatino Linotype" w:cs="Tahoma"/>
          <w:bCs/>
          <w:color w:val="0D0D0D" w:themeColor="text1" w:themeTint="F2"/>
          <w:sz w:val="22"/>
          <w:szCs w:val="22"/>
          <w:lang w:val="x-none" w:eastAsia="es-ES"/>
        </w:rPr>
        <w:t xml:space="preserve">abildo durante las </w:t>
      </w:r>
      <w:r w:rsidR="00DB05C7">
        <w:rPr>
          <w:rFonts w:ascii="Palatino Linotype" w:hAnsi="Palatino Linotype" w:cs="Tahoma"/>
          <w:bCs/>
          <w:color w:val="0D0D0D" w:themeColor="text1" w:themeTint="F2"/>
          <w:sz w:val="22"/>
          <w:szCs w:val="22"/>
          <w:lang w:val="x-none" w:eastAsia="es-ES"/>
        </w:rPr>
        <w:t>S</w:t>
      </w:r>
      <w:r>
        <w:rPr>
          <w:rFonts w:ascii="Palatino Linotype" w:hAnsi="Palatino Linotype" w:cs="Tahoma"/>
          <w:bCs/>
          <w:color w:val="0D0D0D" w:themeColor="text1" w:themeTint="F2"/>
          <w:sz w:val="22"/>
          <w:szCs w:val="22"/>
          <w:lang w:val="x-none" w:eastAsia="es-ES"/>
        </w:rPr>
        <w:t xml:space="preserve">esiones de </w:t>
      </w:r>
      <w:r w:rsidR="00DB05C7">
        <w:rPr>
          <w:rFonts w:ascii="Palatino Linotype" w:hAnsi="Palatino Linotype" w:cs="Tahoma"/>
          <w:bCs/>
          <w:color w:val="0D0D0D" w:themeColor="text1" w:themeTint="F2"/>
          <w:sz w:val="22"/>
          <w:szCs w:val="22"/>
          <w:lang w:val="x-none" w:eastAsia="es-ES"/>
        </w:rPr>
        <w:t>C</w:t>
      </w:r>
      <w:r>
        <w:rPr>
          <w:rFonts w:ascii="Palatino Linotype" w:hAnsi="Palatino Linotype" w:cs="Tahoma"/>
          <w:bCs/>
          <w:color w:val="0D0D0D" w:themeColor="text1" w:themeTint="F2"/>
          <w:sz w:val="22"/>
          <w:szCs w:val="22"/>
          <w:lang w:val="x-none" w:eastAsia="es-ES"/>
        </w:rPr>
        <w:t>abildo correspondientes, en respuesta indicó que el funcionario público solicitado había faltado a una sesión de cabildo circunstancia que se justificaba con un documento emitido por un médico de carácter particular</w:t>
      </w:r>
      <w:r w:rsidR="00851EB6">
        <w:rPr>
          <w:rFonts w:ascii="Palatino Linotype" w:hAnsi="Palatino Linotype" w:cs="Tahoma"/>
          <w:bCs/>
          <w:color w:val="0D0D0D" w:themeColor="text1" w:themeTint="F2"/>
          <w:sz w:val="22"/>
          <w:szCs w:val="22"/>
          <w:lang w:val="x-none" w:eastAsia="es-ES"/>
        </w:rPr>
        <w:t>,</w:t>
      </w:r>
      <w:r>
        <w:rPr>
          <w:rFonts w:ascii="Palatino Linotype" w:hAnsi="Palatino Linotype" w:cs="Tahoma"/>
          <w:bCs/>
          <w:color w:val="0D0D0D" w:themeColor="text1" w:themeTint="F2"/>
          <w:sz w:val="22"/>
          <w:szCs w:val="22"/>
          <w:lang w:val="x-none" w:eastAsia="es-ES"/>
        </w:rPr>
        <w:t xml:space="preserve"> lo cierto es que no se advirt</w:t>
      </w:r>
      <w:r w:rsidR="00851EB6">
        <w:rPr>
          <w:rFonts w:ascii="Palatino Linotype" w:hAnsi="Palatino Linotype" w:cs="Tahoma"/>
          <w:bCs/>
          <w:color w:val="0D0D0D" w:themeColor="text1" w:themeTint="F2"/>
          <w:sz w:val="22"/>
          <w:szCs w:val="22"/>
          <w:lang w:val="x-none" w:eastAsia="es-ES"/>
        </w:rPr>
        <w:t>ió</w:t>
      </w:r>
      <w:r>
        <w:rPr>
          <w:rFonts w:ascii="Palatino Linotype" w:hAnsi="Palatino Linotype" w:cs="Tahoma"/>
          <w:bCs/>
          <w:color w:val="0D0D0D" w:themeColor="text1" w:themeTint="F2"/>
          <w:sz w:val="22"/>
          <w:szCs w:val="22"/>
          <w:lang w:val="x-none" w:eastAsia="es-ES"/>
        </w:rPr>
        <w:t xml:space="preserve"> fuente legal para que deban de requerirse justificantes únicamente de carácter público</w:t>
      </w:r>
      <w:r w:rsidR="00851EB6">
        <w:rPr>
          <w:rFonts w:ascii="Palatino Linotype" w:hAnsi="Palatino Linotype" w:cs="Tahoma"/>
          <w:bCs/>
          <w:color w:val="0D0D0D" w:themeColor="text1" w:themeTint="F2"/>
          <w:sz w:val="22"/>
          <w:szCs w:val="22"/>
          <w:lang w:val="x-none" w:eastAsia="es-ES"/>
        </w:rPr>
        <w:t xml:space="preserve"> en este caso del </w:t>
      </w:r>
      <w:r w:rsidR="00851EB6" w:rsidRPr="0092610D">
        <w:rPr>
          <w:rFonts w:ascii="Palatino Linotype" w:hAnsi="Palatino Linotype" w:cs="Tahoma"/>
          <w:sz w:val="22"/>
          <w:szCs w:val="22"/>
        </w:rPr>
        <w:t>Instituto de Seguridad Social del Estado de México y Municipios</w:t>
      </w:r>
      <w:r w:rsidR="00851EB6">
        <w:rPr>
          <w:rFonts w:ascii="Palatino Linotype" w:hAnsi="Palatino Linotype" w:cs="Tahoma"/>
          <w:sz w:val="22"/>
          <w:szCs w:val="22"/>
        </w:rPr>
        <w:t>,</w:t>
      </w:r>
      <w:r>
        <w:rPr>
          <w:rFonts w:ascii="Palatino Linotype" w:hAnsi="Palatino Linotype" w:cs="Tahoma"/>
          <w:bCs/>
          <w:color w:val="0D0D0D" w:themeColor="text1" w:themeTint="F2"/>
          <w:sz w:val="22"/>
          <w:szCs w:val="22"/>
          <w:lang w:val="x-none" w:eastAsia="es-ES"/>
        </w:rPr>
        <w:t xml:space="preserve"> por lo que se considera que el Sujeto Obligado proporcionó el documento que daba cuenta de dicha circunstancia</w:t>
      </w:r>
      <w:r w:rsidR="00E70B6E">
        <w:rPr>
          <w:rFonts w:ascii="Palatino Linotype" w:hAnsi="Palatino Linotype" w:cs="Tahoma"/>
          <w:bCs/>
          <w:color w:val="0D0D0D" w:themeColor="text1" w:themeTint="F2"/>
          <w:sz w:val="22"/>
          <w:szCs w:val="22"/>
          <w:lang w:val="x-none" w:eastAsia="es-ES"/>
        </w:rPr>
        <w:t>; sin embargo, de su revisi</w:t>
      </w:r>
      <w:r w:rsidR="00E70B6E">
        <w:rPr>
          <w:rFonts w:ascii="Palatino Linotype" w:hAnsi="Palatino Linotype" w:cs="Tahoma"/>
          <w:bCs/>
          <w:color w:val="0D0D0D" w:themeColor="text1" w:themeTint="F2"/>
          <w:sz w:val="22"/>
          <w:szCs w:val="22"/>
          <w:lang w:val="es-ES_tradnl" w:eastAsia="es-ES"/>
        </w:rPr>
        <w:t>ón se advierte que se proporcionó en versión pública en donde clasificó:</w:t>
      </w:r>
    </w:p>
    <w:p w14:paraId="62BBBDDB" w14:textId="77777777" w:rsidR="00E70B6E" w:rsidRDefault="00E70B6E" w:rsidP="006F2E7F">
      <w:pPr>
        <w:tabs>
          <w:tab w:val="left" w:pos="4962"/>
        </w:tabs>
        <w:spacing w:line="360" w:lineRule="auto"/>
        <w:contextualSpacing/>
        <w:jc w:val="both"/>
        <w:rPr>
          <w:rFonts w:ascii="Palatino Linotype" w:hAnsi="Palatino Linotype" w:cs="Tahoma"/>
          <w:bCs/>
          <w:color w:val="0D0D0D" w:themeColor="text1" w:themeTint="F2"/>
          <w:sz w:val="22"/>
          <w:szCs w:val="22"/>
          <w:lang w:val="es-ES_tradnl" w:eastAsia="es-ES"/>
        </w:rPr>
      </w:pPr>
    </w:p>
    <w:p w14:paraId="1BD351EB" w14:textId="40C8A7BC" w:rsidR="00E70B6E" w:rsidRDefault="00E70B6E" w:rsidP="00E70B6E">
      <w:pPr>
        <w:pStyle w:val="Prrafodelista"/>
        <w:numPr>
          <w:ilvl w:val="0"/>
          <w:numId w:val="18"/>
        </w:numPr>
        <w:tabs>
          <w:tab w:val="left" w:pos="4962"/>
        </w:tabs>
        <w:spacing w:line="360" w:lineRule="auto"/>
        <w:jc w:val="both"/>
        <w:rPr>
          <w:rFonts w:ascii="Palatino Linotype" w:hAnsi="Palatino Linotype" w:cs="Tahoma"/>
          <w:bCs/>
          <w:color w:val="0D0D0D" w:themeColor="text1" w:themeTint="F2"/>
          <w:sz w:val="22"/>
          <w:szCs w:val="22"/>
          <w:lang w:val="x-none" w:eastAsia="es-ES"/>
        </w:rPr>
      </w:pPr>
      <w:proofErr w:type="spellStart"/>
      <w:r>
        <w:rPr>
          <w:rFonts w:ascii="Palatino Linotype" w:hAnsi="Palatino Linotype" w:cs="Tahoma"/>
          <w:bCs/>
          <w:color w:val="0D0D0D" w:themeColor="text1" w:themeTint="F2"/>
          <w:sz w:val="22"/>
          <w:szCs w:val="22"/>
          <w:lang w:val="x-none" w:eastAsia="es-ES"/>
        </w:rPr>
        <w:t>Disgn</w:t>
      </w:r>
      <w:r>
        <w:rPr>
          <w:rFonts w:ascii="Palatino Linotype" w:hAnsi="Palatino Linotype" w:cs="Tahoma"/>
          <w:bCs/>
          <w:color w:val="0D0D0D" w:themeColor="text1" w:themeTint="F2"/>
          <w:sz w:val="22"/>
          <w:szCs w:val="22"/>
          <w:lang w:val="es-ES_tradnl" w:eastAsia="es-ES"/>
        </w:rPr>
        <w:t>óstico</w:t>
      </w:r>
      <w:proofErr w:type="spellEnd"/>
      <w:r>
        <w:rPr>
          <w:rFonts w:ascii="Palatino Linotype" w:hAnsi="Palatino Linotype" w:cs="Tahoma"/>
          <w:bCs/>
          <w:color w:val="0D0D0D" w:themeColor="text1" w:themeTint="F2"/>
          <w:sz w:val="22"/>
          <w:szCs w:val="22"/>
          <w:lang w:val="es-ES_tradnl" w:eastAsia="es-ES"/>
        </w:rPr>
        <w:t xml:space="preserve"> y síntomas, y</w:t>
      </w:r>
    </w:p>
    <w:p w14:paraId="698C0A9B" w14:textId="05EE2377" w:rsidR="00E70B6E" w:rsidRPr="00E70B6E" w:rsidRDefault="00E70B6E" w:rsidP="00E70B6E">
      <w:pPr>
        <w:pStyle w:val="Prrafodelista"/>
        <w:numPr>
          <w:ilvl w:val="0"/>
          <w:numId w:val="18"/>
        </w:numPr>
        <w:tabs>
          <w:tab w:val="left" w:pos="4962"/>
        </w:tabs>
        <w:spacing w:line="360" w:lineRule="auto"/>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x-none" w:eastAsia="es-ES"/>
        </w:rPr>
        <w:t>Firma de doctor particular.</w:t>
      </w:r>
    </w:p>
    <w:p w14:paraId="13C85ECD" w14:textId="77777777" w:rsidR="00E70B6E" w:rsidRDefault="00E70B6E" w:rsidP="006F2E7F">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7DB1F8EF" w14:textId="77777777"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r w:rsidRPr="00E70B6E">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E70B6E">
        <w:rPr>
          <w:rFonts w:ascii="Palatino Linotype" w:hAnsi="Palatino Linotype" w:cs="Adelle Sans Devanagari"/>
          <w:bCs/>
          <w:iCs/>
          <w:color w:val="000000"/>
          <w:sz w:val="22"/>
          <w:szCs w:val="22"/>
        </w:rPr>
        <w:t>, el artículo 143, fracción I, de la Ley de la materia, establece que la información privada y los datos personales, concernientes a una persona física o jurídica colectiva identificada o identificable son confidenciales.</w:t>
      </w:r>
    </w:p>
    <w:p w14:paraId="2FA7DAF1" w14:textId="77777777"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p>
    <w:p w14:paraId="55871B9A" w14:textId="77777777"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r w:rsidRPr="00E70B6E">
        <w:rPr>
          <w:rFonts w:ascii="Palatino Linotype" w:hAnsi="Palatino Linotype" w:cs="Adelle Sans Devanagari"/>
          <w:bCs/>
          <w:iCs/>
          <w:color w:val="000000"/>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B3ACACC" w14:textId="77777777"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p>
    <w:p w14:paraId="5982C482" w14:textId="77777777"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r w:rsidRPr="00E70B6E">
        <w:rPr>
          <w:rFonts w:ascii="Palatino Linotype" w:hAnsi="Palatino Linotype" w:cs="Adelle Sans Devanagari"/>
          <w:bCs/>
          <w:iCs/>
          <w:color w:val="000000"/>
          <w:sz w:val="22"/>
          <w:szCs w:val="22"/>
        </w:rPr>
        <w:t>En términos de lo expuesto, la documentación y aquellos datos que se consideren confidenciales, serán una limitante del derecho de acceso a la información, siempre y cuando:</w:t>
      </w:r>
    </w:p>
    <w:p w14:paraId="08B9853F" w14:textId="77777777"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p>
    <w:p w14:paraId="50398971" w14:textId="77777777" w:rsidR="00E70B6E" w:rsidRPr="00E70B6E" w:rsidRDefault="00E70B6E" w:rsidP="00E70B6E">
      <w:pPr>
        <w:numPr>
          <w:ilvl w:val="0"/>
          <w:numId w:val="19"/>
        </w:numPr>
        <w:spacing w:after="160" w:line="360" w:lineRule="auto"/>
        <w:contextualSpacing/>
        <w:jc w:val="both"/>
        <w:rPr>
          <w:rFonts w:ascii="Palatino Linotype" w:hAnsi="Palatino Linotype" w:cs="Adelle Sans Devanagari"/>
          <w:bCs/>
          <w:iCs/>
          <w:color w:val="000000"/>
          <w:sz w:val="22"/>
          <w:szCs w:val="22"/>
        </w:rPr>
      </w:pPr>
      <w:r w:rsidRPr="00E70B6E">
        <w:rPr>
          <w:rFonts w:ascii="Palatino Linotype" w:hAnsi="Palatino Linotype" w:cs="Adelle Sans Devanagari"/>
          <w:bCs/>
          <w:iCs/>
          <w:color w:val="000000"/>
          <w:sz w:val="22"/>
          <w:szCs w:val="22"/>
        </w:rPr>
        <w:t xml:space="preserve">Se trate de datos personales o información privada; esto es, información concerniente a una persona física o jurídico colectiva y que esta sea identificada o identificable. </w:t>
      </w:r>
    </w:p>
    <w:p w14:paraId="4A5A9FCC" w14:textId="77777777" w:rsidR="00E70B6E" w:rsidRPr="00E70B6E" w:rsidRDefault="00E70B6E" w:rsidP="00E70B6E">
      <w:pPr>
        <w:spacing w:line="360" w:lineRule="auto"/>
        <w:ind w:left="720"/>
        <w:contextualSpacing/>
        <w:jc w:val="both"/>
        <w:rPr>
          <w:rFonts w:ascii="Palatino Linotype" w:hAnsi="Palatino Linotype" w:cs="Adelle Sans Devanagari"/>
          <w:bCs/>
          <w:iCs/>
          <w:color w:val="000000"/>
          <w:sz w:val="22"/>
          <w:szCs w:val="22"/>
        </w:rPr>
      </w:pPr>
    </w:p>
    <w:p w14:paraId="11B13698" w14:textId="77777777" w:rsidR="00E70B6E" w:rsidRPr="00E70B6E" w:rsidRDefault="00E70B6E" w:rsidP="00E70B6E">
      <w:pPr>
        <w:numPr>
          <w:ilvl w:val="0"/>
          <w:numId w:val="19"/>
        </w:numPr>
        <w:spacing w:after="160" w:line="360" w:lineRule="auto"/>
        <w:contextualSpacing/>
        <w:jc w:val="both"/>
        <w:rPr>
          <w:rFonts w:ascii="Palatino Linotype" w:hAnsi="Palatino Linotype" w:cs="Adelle Sans Devanagari"/>
          <w:bCs/>
          <w:iCs/>
          <w:color w:val="000000"/>
          <w:sz w:val="22"/>
          <w:szCs w:val="22"/>
        </w:rPr>
      </w:pPr>
      <w:r w:rsidRPr="00E70B6E">
        <w:rPr>
          <w:rFonts w:ascii="Palatino Linotype" w:hAnsi="Palatino Linotype" w:cs="Adelle Sans Devanagari"/>
          <w:bCs/>
          <w:iCs/>
          <w:color w:val="000000"/>
          <w:sz w:val="22"/>
          <w:szCs w:val="22"/>
        </w:rPr>
        <w:lastRenderedPageBreak/>
        <w:t xml:space="preserve">Para la difusión de los datos, se requiera el consentimiento del titular. </w:t>
      </w:r>
    </w:p>
    <w:p w14:paraId="568824C2" w14:textId="77777777"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p>
    <w:p w14:paraId="3FF70184" w14:textId="79227B8A" w:rsidR="00E70B6E" w:rsidRPr="00E70B6E" w:rsidRDefault="00E70B6E" w:rsidP="00E70B6E">
      <w:pPr>
        <w:spacing w:after="160" w:line="360" w:lineRule="auto"/>
        <w:contextualSpacing/>
        <w:jc w:val="both"/>
        <w:rPr>
          <w:rFonts w:ascii="Palatino Linotype" w:hAnsi="Palatino Linotype" w:cs="Adelle Sans Devanagari"/>
          <w:bCs/>
          <w:iCs/>
          <w:color w:val="000000"/>
          <w:sz w:val="22"/>
          <w:szCs w:val="22"/>
        </w:rPr>
      </w:pPr>
      <w:r w:rsidRPr="00E70B6E">
        <w:rPr>
          <w:rFonts w:ascii="Palatino Linotype" w:hAnsi="Palatino Linotype" w:cs="Adelle Sans Devanagari"/>
          <w:bCs/>
          <w:iCs/>
          <w:color w:val="000000"/>
          <w:sz w:val="22"/>
          <w:szCs w:val="22"/>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son confidenciales o públicos.</w:t>
      </w:r>
    </w:p>
    <w:p w14:paraId="06318AB1" w14:textId="77777777" w:rsidR="00E70B6E" w:rsidRPr="00E70B6E" w:rsidRDefault="00E70B6E" w:rsidP="006F2E7F">
      <w:pPr>
        <w:tabs>
          <w:tab w:val="left" w:pos="4962"/>
        </w:tabs>
        <w:spacing w:line="360" w:lineRule="auto"/>
        <w:contextualSpacing/>
        <w:jc w:val="both"/>
        <w:rPr>
          <w:rFonts w:ascii="Palatino Linotype" w:hAnsi="Palatino Linotype" w:cs="Tahoma"/>
          <w:bCs/>
          <w:color w:val="0D0D0D" w:themeColor="text1" w:themeTint="F2"/>
          <w:sz w:val="22"/>
          <w:szCs w:val="22"/>
          <w:lang w:eastAsia="es-ES"/>
        </w:rPr>
      </w:pPr>
    </w:p>
    <w:p w14:paraId="29827F96" w14:textId="7F2AC5D7" w:rsidR="00E70B6E" w:rsidRPr="00E70B6E" w:rsidRDefault="00E70B6E" w:rsidP="00E70B6E">
      <w:pPr>
        <w:pStyle w:val="Prrafodelista"/>
        <w:numPr>
          <w:ilvl w:val="0"/>
          <w:numId w:val="21"/>
        </w:numPr>
        <w:tabs>
          <w:tab w:val="left" w:pos="4962"/>
        </w:tabs>
        <w:spacing w:line="360" w:lineRule="auto"/>
        <w:jc w:val="both"/>
        <w:rPr>
          <w:rFonts w:ascii="Palatino Linotype" w:hAnsi="Palatino Linotype" w:cs="Tahoma"/>
          <w:b/>
          <w:color w:val="0D0D0D" w:themeColor="text1" w:themeTint="F2"/>
          <w:sz w:val="22"/>
          <w:szCs w:val="22"/>
          <w:lang w:val="x-none" w:eastAsia="es-ES"/>
        </w:rPr>
      </w:pPr>
      <w:proofErr w:type="spellStart"/>
      <w:r w:rsidRPr="00E70B6E">
        <w:rPr>
          <w:rFonts w:ascii="Palatino Linotype" w:hAnsi="Palatino Linotype" w:cs="Tahoma"/>
          <w:b/>
          <w:color w:val="0D0D0D" w:themeColor="text1" w:themeTint="F2"/>
          <w:sz w:val="22"/>
          <w:szCs w:val="22"/>
          <w:lang w:val="x-none" w:eastAsia="es-ES"/>
        </w:rPr>
        <w:t>Disgn</w:t>
      </w:r>
      <w:r w:rsidRPr="00E70B6E">
        <w:rPr>
          <w:rFonts w:ascii="Palatino Linotype" w:hAnsi="Palatino Linotype" w:cs="Tahoma"/>
          <w:b/>
          <w:color w:val="0D0D0D" w:themeColor="text1" w:themeTint="F2"/>
          <w:sz w:val="22"/>
          <w:szCs w:val="22"/>
          <w:lang w:val="es-ES_tradnl" w:eastAsia="es-ES"/>
        </w:rPr>
        <w:t>óstico</w:t>
      </w:r>
      <w:proofErr w:type="spellEnd"/>
      <w:r w:rsidRPr="00E70B6E">
        <w:rPr>
          <w:rFonts w:ascii="Palatino Linotype" w:hAnsi="Palatino Linotype" w:cs="Tahoma"/>
          <w:b/>
          <w:color w:val="0D0D0D" w:themeColor="text1" w:themeTint="F2"/>
          <w:sz w:val="22"/>
          <w:szCs w:val="22"/>
          <w:lang w:val="es-ES_tradnl" w:eastAsia="es-ES"/>
        </w:rPr>
        <w:t xml:space="preserve"> y síntomas</w:t>
      </w:r>
    </w:p>
    <w:p w14:paraId="3AC3A8AD" w14:textId="77777777" w:rsidR="00E70B6E" w:rsidRDefault="00E70B6E" w:rsidP="006F2E7F">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p>
    <w:p w14:paraId="2098A89E" w14:textId="2D4F5B15" w:rsidR="006F2E7F" w:rsidRPr="006F2E7F" w:rsidRDefault="00E70B6E" w:rsidP="006F2E7F">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x-none" w:eastAsia="es-ES"/>
        </w:rPr>
        <w:t xml:space="preserve">Cabe precisar que </w:t>
      </w:r>
      <w:proofErr w:type="spellStart"/>
      <w:r>
        <w:rPr>
          <w:rFonts w:ascii="Palatino Linotype" w:hAnsi="Palatino Linotype" w:cs="Tahoma"/>
          <w:bCs/>
          <w:color w:val="0D0D0D" w:themeColor="text1" w:themeTint="F2"/>
          <w:sz w:val="22"/>
          <w:szCs w:val="22"/>
          <w:lang w:val="x-none" w:eastAsia="es-ES"/>
        </w:rPr>
        <w:t>dichs</w:t>
      </w:r>
      <w:proofErr w:type="spellEnd"/>
      <w:r>
        <w:rPr>
          <w:rFonts w:ascii="Palatino Linotype" w:hAnsi="Palatino Linotype" w:cs="Tahoma"/>
          <w:bCs/>
          <w:color w:val="0D0D0D" w:themeColor="text1" w:themeTint="F2"/>
          <w:sz w:val="22"/>
          <w:szCs w:val="22"/>
          <w:lang w:val="x-none" w:eastAsia="es-ES"/>
        </w:rPr>
        <w:t xml:space="preserve"> datos dan</w:t>
      </w:r>
      <w:r w:rsidR="006F2E7F" w:rsidRPr="00953E1C">
        <w:rPr>
          <w:rFonts w:ascii="Palatino Linotype" w:hAnsi="Palatino Linotype" w:cs="Tahoma"/>
          <w:sz w:val="22"/>
          <w:szCs w:val="22"/>
        </w:rPr>
        <w:t xml:space="preserve"> cuenta del </w:t>
      </w:r>
      <w:r w:rsidR="006F2E7F" w:rsidRPr="00953E1C">
        <w:rPr>
          <w:rFonts w:ascii="Palatino Linotype" w:hAnsi="Palatino Linotype" w:cs="Tahoma"/>
          <w:b/>
          <w:bCs/>
          <w:sz w:val="22"/>
          <w:szCs w:val="22"/>
        </w:rPr>
        <w:t>estado de salud de una persona</w:t>
      </w:r>
      <w:r w:rsidR="006F2E7F" w:rsidRPr="00953E1C">
        <w:rPr>
          <w:rFonts w:ascii="Palatino Linotype" w:hAnsi="Palatino Linotype" w:cs="Tahoma"/>
          <w:sz w:val="22"/>
          <w:szCs w:val="22"/>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006F2E7F" w:rsidRPr="00953E1C">
        <w:rPr>
          <w:rFonts w:ascii="Palatino Linotype" w:hAnsi="Palatino Linotype" w:cs="Tahoma"/>
          <w:b/>
          <w:bCs/>
          <w:sz w:val="22"/>
          <w:szCs w:val="22"/>
        </w:rPr>
        <w:t>den cuenta del estado de salud, ya sea físico o mental.</w:t>
      </w:r>
    </w:p>
    <w:p w14:paraId="1B8967C1" w14:textId="77777777" w:rsidR="006F2E7F" w:rsidRPr="00953E1C" w:rsidRDefault="006F2E7F" w:rsidP="006F2E7F">
      <w:pPr>
        <w:spacing w:line="360" w:lineRule="auto"/>
        <w:jc w:val="both"/>
        <w:rPr>
          <w:rFonts w:ascii="Palatino Linotype" w:hAnsi="Palatino Linotype" w:cs="Tahoma"/>
          <w:b/>
          <w:bCs/>
          <w:sz w:val="22"/>
          <w:szCs w:val="22"/>
        </w:rPr>
      </w:pPr>
    </w:p>
    <w:p w14:paraId="015E0CFE" w14:textId="4894C380" w:rsidR="006F2E7F" w:rsidRPr="00953E1C" w:rsidRDefault="006F2E7F" w:rsidP="006F2E7F">
      <w:pPr>
        <w:widowControl w:val="0"/>
        <w:autoSpaceDE w:val="0"/>
        <w:autoSpaceDN w:val="0"/>
        <w:adjustRightInd w:val="0"/>
        <w:spacing w:line="360" w:lineRule="auto"/>
        <w:jc w:val="both"/>
        <w:rPr>
          <w:rFonts w:ascii="Palatino Linotype" w:hAnsi="Palatino Linotype" w:cs="Tahoma"/>
          <w:b/>
          <w:sz w:val="22"/>
          <w:szCs w:val="22"/>
        </w:rPr>
      </w:pPr>
      <w:r w:rsidRPr="00953E1C">
        <w:rPr>
          <w:rFonts w:ascii="Palatino Linotype" w:eastAsia="Calibri" w:hAnsi="Palatino Linotype" w:cs="Tahoma"/>
          <w:sz w:val="22"/>
          <w:szCs w:val="22"/>
          <w:lang w:val="es-ES"/>
        </w:rPr>
        <w:t xml:space="preserve">De tales circunstancias, se considera que la información contenida en el certificado médico únicamente identifica el estado de salud físico y mental </w:t>
      </w:r>
      <w:r w:rsidR="00DB05C7">
        <w:rPr>
          <w:rFonts w:ascii="Palatino Linotype" w:eastAsia="Calibri" w:hAnsi="Palatino Linotype" w:cs="Tahoma"/>
          <w:sz w:val="22"/>
          <w:szCs w:val="22"/>
          <w:lang w:val="es-ES"/>
        </w:rPr>
        <w:t>del</w:t>
      </w:r>
      <w:r w:rsidRPr="00953E1C">
        <w:rPr>
          <w:rFonts w:ascii="Palatino Linotype" w:eastAsia="Calibri" w:hAnsi="Palatino Linotype" w:cs="Tahoma"/>
          <w:sz w:val="22"/>
          <w:szCs w:val="22"/>
          <w:lang w:val="es-ES"/>
        </w:rPr>
        <w:t xml:space="preserve"> servidor </w:t>
      </w:r>
      <w:r w:rsidR="00E70B6E" w:rsidRPr="00953E1C">
        <w:rPr>
          <w:rFonts w:ascii="Palatino Linotype" w:eastAsia="Calibri" w:hAnsi="Palatino Linotype" w:cs="Tahoma"/>
          <w:sz w:val="22"/>
          <w:szCs w:val="22"/>
          <w:lang w:val="es-ES"/>
        </w:rPr>
        <w:t>público</w:t>
      </w:r>
      <w:r w:rsidRPr="00953E1C">
        <w:rPr>
          <w:rFonts w:ascii="Palatino Linotype" w:eastAsia="Calibri" w:hAnsi="Palatino Linotype" w:cs="Tahoma"/>
          <w:sz w:val="22"/>
          <w:szCs w:val="22"/>
          <w:lang w:val="es-ES"/>
        </w:rPr>
        <w:t>, lo cual guarda el carácter confidencial, en términos del artículo 143, fracción I, de la Ley de Transparencia y Acceso a la Información Pública del Estado de México y Municipios</w:t>
      </w:r>
      <w:r w:rsidR="00DB05C7">
        <w:rPr>
          <w:rFonts w:ascii="Palatino Linotype" w:eastAsia="Calibri" w:hAnsi="Palatino Linotype" w:cs="Tahoma"/>
          <w:sz w:val="22"/>
          <w:szCs w:val="22"/>
          <w:lang w:val="es-ES"/>
        </w:rPr>
        <w:t>.</w:t>
      </w:r>
    </w:p>
    <w:p w14:paraId="3A54A47E" w14:textId="77777777" w:rsidR="004D7BBB" w:rsidRDefault="004D7BBB" w:rsidP="004D7BBB">
      <w:pPr>
        <w:spacing w:line="360" w:lineRule="auto"/>
        <w:contextualSpacing/>
        <w:jc w:val="both"/>
        <w:rPr>
          <w:rFonts w:ascii="Palatino Linotype" w:eastAsia="Palatino Linotype" w:hAnsi="Palatino Linotype" w:cs="Palatino Linotype"/>
          <w:sz w:val="22"/>
          <w:szCs w:val="22"/>
        </w:rPr>
      </w:pPr>
    </w:p>
    <w:p w14:paraId="6F9A8B3F" w14:textId="77777777" w:rsidR="00E70B6E" w:rsidRPr="008A2390" w:rsidRDefault="00E70B6E" w:rsidP="00E70B6E">
      <w:pPr>
        <w:numPr>
          <w:ilvl w:val="0"/>
          <w:numId w:val="22"/>
        </w:numPr>
        <w:tabs>
          <w:tab w:val="left" w:pos="4962"/>
        </w:tabs>
        <w:spacing w:after="160" w:line="360" w:lineRule="auto"/>
        <w:contextualSpacing/>
        <w:jc w:val="both"/>
        <w:rPr>
          <w:rFonts w:ascii="Palatino Linotype" w:eastAsia="Palatino Linotype" w:hAnsi="Palatino Linotype" w:cs="Tahoma"/>
          <w:b/>
          <w:color w:val="000000"/>
          <w:sz w:val="22"/>
          <w:szCs w:val="22"/>
          <w:lang w:val="es-ES"/>
        </w:rPr>
      </w:pPr>
      <w:r w:rsidRPr="008A2390">
        <w:rPr>
          <w:rFonts w:ascii="Palatino Linotype" w:eastAsia="Palatino Linotype" w:hAnsi="Palatino Linotype" w:cs="Tahoma"/>
          <w:b/>
          <w:color w:val="000000"/>
          <w:sz w:val="22"/>
          <w:szCs w:val="22"/>
          <w:lang w:val="es-ES"/>
        </w:rPr>
        <w:lastRenderedPageBreak/>
        <w:t xml:space="preserve">Firma </w:t>
      </w:r>
      <w:r>
        <w:rPr>
          <w:rFonts w:ascii="Palatino Linotype" w:eastAsia="Palatino Linotype" w:hAnsi="Palatino Linotype" w:cs="Tahoma"/>
          <w:b/>
          <w:color w:val="000000"/>
          <w:sz w:val="22"/>
          <w:szCs w:val="22"/>
          <w:lang w:val="es-ES"/>
        </w:rPr>
        <w:t>de</w:t>
      </w:r>
      <w:r w:rsidRPr="008A2390">
        <w:rPr>
          <w:rFonts w:ascii="Palatino Linotype" w:eastAsia="Palatino Linotype" w:hAnsi="Palatino Linotype" w:cs="Tahoma"/>
          <w:b/>
          <w:color w:val="000000"/>
          <w:sz w:val="22"/>
          <w:szCs w:val="22"/>
          <w:lang w:val="es-ES"/>
        </w:rPr>
        <w:t xml:space="preserve"> particulares</w:t>
      </w:r>
    </w:p>
    <w:p w14:paraId="16DCF1F7" w14:textId="77777777" w:rsidR="00E70B6E" w:rsidRPr="008A2390" w:rsidRDefault="00E70B6E" w:rsidP="00E70B6E">
      <w:pPr>
        <w:tabs>
          <w:tab w:val="left" w:pos="4962"/>
        </w:tabs>
        <w:spacing w:after="160" w:line="360" w:lineRule="auto"/>
        <w:contextualSpacing/>
        <w:jc w:val="both"/>
        <w:rPr>
          <w:rFonts w:ascii="Palatino Linotype" w:eastAsia="Palatino Linotype" w:hAnsi="Palatino Linotype" w:cs="Tahoma"/>
          <w:b/>
          <w:color w:val="000000"/>
          <w:sz w:val="22"/>
          <w:szCs w:val="22"/>
          <w:lang w:val="es-ES"/>
        </w:rPr>
      </w:pPr>
    </w:p>
    <w:p w14:paraId="353B50CC" w14:textId="305CFC04" w:rsidR="00E70B6E" w:rsidRPr="008A2390" w:rsidRDefault="00E70B6E" w:rsidP="00E70B6E">
      <w:pPr>
        <w:tabs>
          <w:tab w:val="left" w:pos="4962"/>
        </w:tabs>
        <w:spacing w:after="160" w:line="360" w:lineRule="auto"/>
        <w:contextualSpacing/>
        <w:jc w:val="both"/>
        <w:rPr>
          <w:rFonts w:ascii="Palatino Linotype" w:eastAsia="Palatino Linotype" w:hAnsi="Palatino Linotype" w:cs="Tahoma"/>
          <w:b/>
          <w:bCs/>
          <w:color w:val="000000"/>
          <w:sz w:val="22"/>
          <w:szCs w:val="22"/>
        </w:rPr>
      </w:pPr>
      <w:r w:rsidRPr="008A2390">
        <w:rPr>
          <w:rFonts w:ascii="Palatino Linotype" w:eastAsia="Palatino Linotype" w:hAnsi="Palatino Linotype" w:cs="Tahoma"/>
          <w:bCs/>
          <w:color w:val="000000"/>
          <w:sz w:val="22"/>
          <w:szCs w:val="22"/>
        </w:rPr>
        <w:t>En principio, cabe señalar que la firma corresponde de aquella persona</w:t>
      </w:r>
      <w:r>
        <w:rPr>
          <w:rFonts w:ascii="Palatino Linotype" w:eastAsia="Palatino Linotype" w:hAnsi="Palatino Linotype" w:cs="Tahoma"/>
          <w:bCs/>
          <w:color w:val="000000"/>
          <w:sz w:val="22"/>
          <w:szCs w:val="22"/>
        </w:rPr>
        <w:t xml:space="preserve"> </w:t>
      </w:r>
      <w:r w:rsidRPr="008A2390">
        <w:rPr>
          <w:rFonts w:ascii="Palatino Linotype" w:eastAsia="Palatino Linotype" w:hAnsi="Palatino Linotype" w:cs="Tahoma"/>
          <w:bCs/>
          <w:color w:val="000000"/>
          <w:sz w:val="22"/>
          <w:szCs w:val="22"/>
        </w:rPr>
        <w:t xml:space="preserve">física que </w:t>
      </w:r>
      <w:r>
        <w:rPr>
          <w:rFonts w:ascii="Palatino Linotype" w:eastAsia="Palatino Linotype" w:hAnsi="Palatino Linotype" w:cs="Tahoma"/>
          <w:bCs/>
          <w:color w:val="000000"/>
          <w:sz w:val="22"/>
          <w:szCs w:val="22"/>
        </w:rPr>
        <w:t xml:space="preserve">fungió como doctor particular para </w:t>
      </w:r>
      <w:proofErr w:type="spellStart"/>
      <w:r>
        <w:rPr>
          <w:rFonts w:ascii="Palatino Linotype" w:eastAsia="Palatino Linotype" w:hAnsi="Palatino Linotype" w:cs="Tahoma"/>
          <w:bCs/>
          <w:color w:val="000000"/>
          <w:sz w:val="22"/>
          <w:szCs w:val="22"/>
        </w:rPr>
        <w:t>atende</w:t>
      </w:r>
      <w:proofErr w:type="spellEnd"/>
      <w:r>
        <w:rPr>
          <w:rFonts w:ascii="Palatino Linotype" w:eastAsia="Palatino Linotype" w:hAnsi="Palatino Linotype" w:cs="Tahoma"/>
          <w:bCs/>
          <w:color w:val="000000"/>
          <w:sz w:val="22"/>
          <w:szCs w:val="22"/>
        </w:rPr>
        <w:t xml:space="preserve"> al Síndico Municipal</w:t>
      </w:r>
      <w:r w:rsidRPr="008A2390">
        <w:rPr>
          <w:rFonts w:ascii="Palatino Linotype" w:eastAsia="Palatino Linotype" w:hAnsi="Palatino Linotype" w:cs="Tahoma"/>
          <w:bCs/>
          <w:color w:val="000000"/>
          <w:sz w:val="22"/>
          <w:szCs w:val="22"/>
        </w:rPr>
        <w:t xml:space="preserve">, por lo que, no se trata de empleado o servidor público, </w:t>
      </w:r>
      <w:r w:rsidRPr="008A2390">
        <w:rPr>
          <w:rFonts w:ascii="Palatino Linotype" w:eastAsia="Palatino Linotype" w:hAnsi="Palatino Linotype" w:cs="Tahoma"/>
          <w:b/>
          <w:bCs/>
          <w:color w:val="000000"/>
          <w:sz w:val="22"/>
          <w:szCs w:val="22"/>
        </w:rPr>
        <w:t xml:space="preserve">sino </w:t>
      </w:r>
      <w:r>
        <w:rPr>
          <w:rFonts w:ascii="Palatino Linotype" w:eastAsia="Palatino Linotype" w:hAnsi="Palatino Linotype" w:cs="Tahoma"/>
          <w:b/>
          <w:bCs/>
          <w:color w:val="000000"/>
          <w:sz w:val="22"/>
          <w:szCs w:val="22"/>
        </w:rPr>
        <w:t>un</w:t>
      </w:r>
      <w:r w:rsidRPr="008A2390">
        <w:rPr>
          <w:rFonts w:ascii="Palatino Linotype" w:eastAsia="Palatino Linotype" w:hAnsi="Palatino Linotype" w:cs="Tahoma"/>
          <w:b/>
          <w:bCs/>
          <w:color w:val="000000"/>
          <w:sz w:val="22"/>
          <w:szCs w:val="22"/>
        </w:rPr>
        <w:t xml:space="preserve"> </w:t>
      </w:r>
      <w:proofErr w:type="spellStart"/>
      <w:r w:rsidRPr="008A2390">
        <w:rPr>
          <w:rFonts w:ascii="Palatino Linotype" w:eastAsia="Palatino Linotype" w:hAnsi="Palatino Linotype" w:cs="Tahoma"/>
          <w:b/>
          <w:bCs/>
          <w:color w:val="000000"/>
          <w:sz w:val="22"/>
          <w:szCs w:val="22"/>
        </w:rPr>
        <w:t>particulare</w:t>
      </w:r>
      <w:proofErr w:type="spellEnd"/>
      <w:r w:rsidRPr="008A2390">
        <w:rPr>
          <w:rFonts w:ascii="Palatino Linotype" w:eastAsia="Palatino Linotype" w:hAnsi="Palatino Linotype" w:cs="Tahoma"/>
          <w:b/>
          <w:bCs/>
          <w:color w:val="000000"/>
          <w:sz w:val="22"/>
          <w:szCs w:val="22"/>
        </w:rPr>
        <w:t>.</w:t>
      </w:r>
    </w:p>
    <w:p w14:paraId="3F976133" w14:textId="77777777" w:rsidR="00E70B6E" w:rsidRPr="008A2390" w:rsidRDefault="00E70B6E" w:rsidP="00E70B6E">
      <w:pPr>
        <w:tabs>
          <w:tab w:val="left" w:pos="4962"/>
        </w:tabs>
        <w:spacing w:after="160" w:line="360" w:lineRule="auto"/>
        <w:contextualSpacing/>
        <w:jc w:val="both"/>
        <w:rPr>
          <w:rFonts w:ascii="Palatino Linotype" w:eastAsia="Palatino Linotype" w:hAnsi="Palatino Linotype" w:cs="Tahoma"/>
          <w:bCs/>
          <w:color w:val="000000"/>
          <w:sz w:val="22"/>
          <w:szCs w:val="22"/>
        </w:rPr>
      </w:pPr>
    </w:p>
    <w:p w14:paraId="2D78B91F" w14:textId="77777777" w:rsidR="00E70B6E" w:rsidRPr="008A2390" w:rsidRDefault="00E70B6E" w:rsidP="00E70B6E">
      <w:pPr>
        <w:tabs>
          <w:tab w:val="left" w:pos="4962"/>
        </w:tabs>
        <w:spacing w:after="160" w:line="360" w:lineRule="auto"/>
        <w:contextualSpacing/>
        <w:jc w:val="both"/>
        <w:rPr>
          <w:rFonts w:ascii="Palatino Linotype" w:eastAsia="Palatino Linotype" w:hAnsi="Palatino Linotype" w:cs="Tahoma"/>
          <w:bCs/>
          <w:color w:val="000000"/>
          <w:sz w:val="22"/>
          <w:szCs w:val="22"/>
        </w:rPr>
      </w:pPr>
      <w:r w:rsidRPr="008A2390">
        <w:rPr>
          <w:rFonts w:ascii="Palatino Linotype" w:eastAsia="Palatino Linotype" w:hAnsi="Palatino Linotype" w:cs="Tahoma"/>
          <w:bCs/>
          <w:color w:val="000000"/>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8A2390">
        <w:rPr>
          <w:rFonts w:ascii="Palatino Linotype" w:eastAsia="Palatino Linotype" w:hAnsi="Palatino Linotype" w:cs="Tahoma"/>
          <w:b/>
          <w:bCs/>
          <w:color w:val="000000"/>
          <w:sz w:val="22"/>
          <w:szCs w:val="22"/>
        </w:rPr>
        <w:t>, ya que también haría identificable a los individuos en cuestión.</w:t>
      </w:r>
    </w:p>
    <w:p w14:paraId="0B629AB4" w14:textId="77777777" w:rsidR="00E70B6E" w:rsidRPr="008A2390" w:rsidRDefault="00E70B6E" w:rsidP="00E70B6E">
      <w:pPr>
        <w:tabs>
          <w:tab w:val="left" w:pos="4962"/>
        </w:tabs>
        <w:spacing w:after="160" w:line="360" w:lineRule="auto"/>
        <w:contextualSpacing/>
        <w:jc w:val="both"/>
        <w:rPr>
          <w:rFonts w:ascii="Palatino Linotype" w:eastAsia="Palatino Linotype" w:hAnsi="Palatino Linotype" w:cs="Tahoma"/>
          <w:bCs/>
          <w:iCs/>
          <w:color w:val="000000"/>
          <w:sz w:val="22"/>
          <w:szCs w:val="22"/>
        </w:rPr>
      </w:pPr>
    </w:p>
    <w:p w14:paraId="60D5A6F5" w14:textId="29F28242" w:rsidR="00E70B6E" w:rsidRPr="008A2390" w:rsidRDefault="00E70B6E" w:rsidP="00E70B6E">
      <w:pPr>
        <w:tabs>
          <w:tab w:val="left" w:pos="4962"/>
        </w:tabs>
        <w:spacing w:after="160" w:line="360" w:lineRule="auto"/>
        <w:contextualSpacing/>
        <w:jc w:val="both"/>
        <w:rPr>
          <w:rFonts w:ascii="Palatino Linotype" w:eastAsia="Palatino Linotype" w:hAnsi="Palatino Linotype" w:cs="Tahoma"/>
          <w:bCs/>
          <w:color w:val="000000"/>
          <w:sz w:val="22"/>
          <w:szCs w:val="22"/>
        </w:rPr>
      </w:pPr>
      <w:r w:rsidRPr="008A2390">
        <w:rPr>
          <w:rFonts w:ascii="Palatino Linotype" w:eastAsia="Palatino Linotype" w:hAnsi="Palatino Linotype" w:cs="Tahoma"/>
          <w:bCs/>
          <w:iCs/>
          <w:color w:val="000000"/>
          <w:sz w:val="22"/>
          <w:szCs w:val="22"/>
        </w:rPr>
        <w:t xml:space="preserve">Además, aún y cuando se encuentra asentada en un documento, </w:t>
      </w:r>
      <w:r>
        <w:rPr>
          <w:rFonts w:ascii="Palatino Linotype" w:eastAsia="Palatino Linotype" w:hAnsi="Palatino Linotype" w:cs="Tahoma"/>
          <w:bCs/>
          <w:iCs/>
          <w:color w:val="000000"/>
          <w:sz w:val="22"/>
          <w:szCs w:val="22"/>
        </w:rPr>
        <w:t>este fue elaborado para atender una situación de salud emergente</w:t>
      </w:r>
      <w:r w:rsidRPr="008A2390">
        <w:rPr>
          <w:rFonts w:ascii="Palatino Linotype" w:eastAsia="Palatino Linotype" w:hAnsi="Palatino Linotype" w:cs="Tahoma"/>
          <w:bCs/>
          <w:iCs/>
          <w:color w:val="000000"/>
          <w:sz w:val="22"/>
          <w:szCs w:val="22"/>
        </w:rPr>
        <w:t xml:space="preserve">, </w:t>
      </w:r>
      <w:r w:rsidR="00B649A0">
        <w:rPr>
          <w:rFonts w:ascii="Palatino Linotype" w:eastAsia="Palatino Linotype" w:hAnsi="Palatino Linotype" w:cs="Tahoma"/>
          <w:bCs/>
          <w:iCs/>
          <w:color w:val="000000"/>
          <w:sz w:val="22"/>
          <w:szCs w:val="22"/>
        </w:rPr>
        <w:t>es decir, atendiendo circunstancias particulares; p</w:t>
      </w:r>
      <w:r w:rsidRPr="008A2390">
        <w:rPr>
          <w:rFonts w:ascii="Palatino Linotype" w:eastAsia="Palatino Linotype" w:hAnsi="Palatino Linotype" w:cs="Tahoma"/>
          <w:bCs/>
          <w:iCs/>
          <w:color w:val="000000"/>
          <w:sz w:val="22"/>
          <w:szCs w:val="22"/>
        </w:rPr>
        <w:t>or lo que, se actualiza la causal de clasificación establecida en el artículo 143, fracción I, de la L</w:t>
      </w:r>
      <w:r w:rsidRPr="008A2390">
        <w:rPr>
          <w:rFonts w:ascii="Palatino Linotype" w:eastAsia="Palatino Linotype" w:hAnsi="Palatino Linotype" w:cs="Tahoma"/>
          <w:bCs/>
          <w:color w:val="000000"/>
          <w:sz w:val="22"/>
          <w:szCs w:val="22"/>
        </w:rPr>
        <w:t>ey de Transparencia y Acceso a la Información Pública del Estado de México y Municipios</w:t>
      </w:r>
      <w:r w:rsidR="00B649A0">
        <w:rPr>
          <w:rFonts w:ascii="Palatino Linotype" w:eastAsia="Palatino Linotype" w:hAnsi="Palatino Linotype" w:cs="Tahoma"/>
          <w:bCs/>
          <w:color w:val="000000"/>
          <w:sz w:val="22"/>
          <w:szCs w:val="22"/>
        </w:rPr>
        <w:t>; situación que guarda relevancia, pues el dato que garantiza que fue emitido por un médico titulado, es la cédula profesional que se dejó visible en el documento, lo cual lo acredita como médico cirujano.</w:t>
      </w:r>
    </w:p>
    <w:p w14:paraId="35CB3C4D" w14:textId="77777777" w:rsidR="00E70B6E" w:rsidRDefault="00E70B6E" w:rsidP="004D7BBB">
      <w:pPr>
        <w:spacing w:line="360" w:lineRule="auto"/>
        <w:contextualSpacing/>
        <w:jc w:val="both"/>
        <w:rPr>
          <w:rFonts w:ascii="Palatino Linotype" w:eastAsia="Palatino Linotype" w:hAnsi="Palatino Linotype" w:cs="Palatino Linotype"/>
          <w:sz w:val="22"/>
          <w:szCs w:val="22"/>
        </w:rPr>
      </w:pPr>
    </w:p>
    <w:p w14:paraId="43939F9E" w14:textId="7412340A" w:rsidR="00B649A0" w:rsidRPr="004B2814" w:rsidRDefault="00B649A0" w:rsidP="00B649A0">
      <w:pPr>
        <w:tabs>
          <w:tab w:val="left" w:pos="3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color w:val="000000"/>
          <w:sz w:val="22"/>
          <w:szCs w:val="22"/>
          <w:lang w:eastAsia="en-US"/>
        </w:rPr>
        <w:t xml:space="preserve">Conforme a lo anterior, resulta </w:t>
      </w:r>
      <w:proofErr w:type="spellStart"/>
      <w:r>
        <w:rPr>
          <w:rFonts w:ascii="Palatino Linotype" w:eastAsia="Calibri" w:hAnsi="Palatino Linotype" w:cs="Tahoma"/>
          <w:bCs/>
          <w:color w:val="000000"/>
          <w:sz w:val="22"/>
          <w:szCs w:val="22"/>
          <w:lang w:eastAsia="en-US"/>
        </w:rPr>
        <w:t>proceedente</w:t>
      </w:r>
      <w:proofErr w:type="spellEnd"/>
      <w:r>
        <w:rPr>
          <w:rFonts w:ascii="Palatino Linotype" w:eastAsia="Calibri" w:hAnsi="Palatino Linotype" w:cs="Tahoma"/>
          <w:bCs/>
          <w:color w:val="000000"/>
          <w:sz w:val="22"/>
          <w:szCs w:val="22"/>
          <w:lang w:eastAsia="en-US"/>
        </w:rPr>
        <w:t xml:space="preserve"> la versión pública entregada; s</w:t>
      </w:r>
      <w:r w:rsidRPr="004B2814">
        <w:rPr>
          <w:rFonts w:ascii="Palatino Linotype" w:eastAsia="Calibri" w:hAnsi="Palatino Linotype" w:cs="Tahoma"/>
          <w:bCs/>
          <w:color w:val="000000"/>
          <w:sz w:val="22"/>
          <w:szCs w:val="22"/>
          <w:lang w:eastAsia="en-US"/>
        </w:rPr>
        <w:t>obre el tema, el artículo 168 de la Ley de Transparencia y Acceso a la Información Pública del Estado de México y Municipios, que precisa que</w:t>
      </w:r>
      <w:r w:rsidRPr="004B2814">
        <w:rPr>
          <w:rFonts w:ascii="Arial" w:eastAsia="Calibri" w:hAnsi="Arial" w:cs="Arial"/>
          <w:color w:val="000000"/>
          <w:sz w:val="24"/>
          <w:szCs w:val="24"/>
        </w:rPr>
        <w:t xml:space="preserve"> </w:t>
      </w:r>
      <w:r w:rsidRPr="004B2814">
        <w:rPr>
          <w:rFonts w:ascii="Palatino Linotype" w:eastAsia="Calibri" w:hAnsi="Palatino Linotype" w:cs="Tahoma"/>
          <w:bCs/>
          <w:color w:val="000000"/>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115F42BF" w14:textId="77777777" w:rsidR="00B649A0" w:rsidRPr="004B2814" w:rsidRDefault="00B649A0" w:rsidP="00B649A0">
      <w:pPr>
        <w:tabs>
          <w:tab w:val="left" w:pos="3962"/>
        </w:tabs>
        <w:spacing w:line="360" w:lineRule="auto"/>
        <w:jc w:val="both"/>
        <w:rPr>
          <w:rFonts w:ascii="Palatino Linotype" w:eastAsia="Calibri" w:hAnsi="Palatino Linotype" w:cs="Tahoma"/>
          <w:bCs/>
          <w:color w:val="000000"/>
          <w:sz w:val="22"/>
          <w:szCs w:val="22"/>
          <w:lang w:eastAsia="en-US"/>
        </w:rPr>
      </w:pPr>
    </w:p>
    <w:p w14:paraId="0E9064C5" w14:textId="77777777" w:rsidR="00B649A0" w:rsidRPr="004B2814" w:rsidRDefault="00B649A0" w:rsidP="00B649A0">
      <w:pPr>
        <w:numPr>
          <w:ilvl w:val="0"/>
          <w:numId w:val="23"/>
        </w:numPr>
        <w:tabs>
          <w:tab w:val="left" w:pos="3962"/>
        </w:tabs>
        <w:spacing w:after="160" w:line="360" w:lineRule="auto"/>
        <w:contextualSpacing/>
        <w:jc w:val="both"/>
        <w:rPr>
          <w:rFonts w:ascii="Palatino Linotype" w:eastAsia="Calibri" w:hAnsi="Palatino Linotype" w:cs="Tahoma"/>
          <w:bCs/>
          <w:color w:val="000000"/>
          <w:sz w:val="22"/>
          <w:szCs w:val="22"/>
          <w:lang w:eastAsia="en-US"/>
        </w:rPr>
      </w:pPr>
      <w:r w:rsidRPr="004B2814">
        <w:rPr>
          <w:rFonts w:ascii="Palatino Linotype" w:eastAsia="Calibri" w:hAnsi="Palatino Linotype" w:cs="Tahoma"/>
          <w:bCs/>
          <w:color w:val="000000"/>
          <w:sz w:val="22"/>
          <w:szCs w:val="22"/>
          <w:lang w:eastAsia="en-US"/>
        </w:rPr>
        <w:lastRenderedPageBreak/>
        <w:t>Confirmar la clasificación;</w:t>
      </w:r>
    </w:p>
    <w:p w14:paraId="547682B3" w14:textId="77777777" w:rsidR="00B649A0" w:rsidRPr="004B2814" w:rsidRDefault="00B649A0" w:rsidP="00B649A0">
      <w:pPr>
        <w:numPr>
          <w:ilvl w:val="0"/>
          <w:numId w:val="23"/>
        </w:numPr>
        <w:tabs>
          <w:tab w:val="left" w:pos="3962"/>
        </w:tabs>
        <w:spacing w:after="160" w:line="360" w:lineRule="auto"/>
        <w:contextualSpacing/>
        <w:jc w:val="both"/>
        <w:rPr>
          <w:rFonts w:ascii="Palatino Linotype" w:eastAsia="Calibri" w:hAnsi="Palatino Linotype" w:cs="Tahoma"/>
          <w:bCs/>
          <w:color w:val="000000"/>
          <w:sz w:val="22"/>
          <w:szCs w:val="22"/>
          <w:lang w:eastAsia="en-US"/>
        </w:rPr>
      </w:pPr>
      <w:r w:rsidRPr="004B2814">
        <w:rPr>
          <w:rFonts w:ascii="Palatino Linotype" w:eastAsia="Calibri" w:hAnsi="Palatino Linotype" w:cs="Tahoma"/>
          <w:bCs/>
          <w:color w:val="000000"/>
          <w:sz w:val="22"/>
          <w:szCs w:val="22"/>
          <w:lang w:eastAsia="en-US"/>
        </w:rPr>
        <w:t>Modificar la clasificación y, otorgar total o parcialmente el acceso a la información, o</w:t>
      </w:r>
    </w:p>
    <w:p w14:paraId="61810283" w14:textId="77777777" w:rsidR="00B649A0" w:rsidRPr="004B2814" w:rsidRDefault="00B649A0" w:rsidP="00B649A0">
      <w:pPr>
        <w:numPr>
          <w:ilvl w:val="0"/>
          <w:numId w:val="23"/>
        </w:numPr>
        <w:tabs>
          <w:tab w:val="left" w:pos="3962"/>
        </w:tabs>
        <w:spacing w:after="160" w:line="360" w:lineRule="auto"/>
        <w:contextualSpacing/>
        <w:jc w:val="both"/>
        <w:rPr>
          <w:rFonts w:ascii="Palatino Linotype" w:eastAsia="Calibri" w:hAnsi="Palatino Linotype" w:cs="Tahoma"/>
          <w:bCs/>
          <w:color w:val="000000"/>
          <w:sz w:val="22"/>
          <w:szCs w:val="22"/>
          <w:lang w:eastAsia="en-US"/>
        </w:rPr>
      </w:pPr>
      <w:r w:rsidRPr="004B2814">
        <w:rPr>
          <w:rFonts w:ascii="Palatino Linotype" w:eastAsia="Calibri" w:hAnsi="Palatino Linotype" w:cs="Tahoma"/>
          <w:bCs/>
          <w:color w:val="000000"/>
          <w:sz w:val="22"/>
          <w:szCs w:val="22"/>
          <w:lang w:eastAsia="en-US"/>
        </w:rPr>
        <w:t>Revocar la clasificación y conceder el acceso a la información.</w:t>
      </w:r>
    </w:p>
    <w:p w14:paraId="2D4A549A" w14:textId="77777777" w:rsidR="00B649A0" w:rsidRPr="004B2814" w:rsidRDefault="00B649A0" w:rsidP="00B649A0">
      <w:pPr>
        <w:tabs>
          <w:tab w:val="left" w:pos="3962"/>
        </w:tabs>
        <w:spacing w:line="360" w:lineRule="auto"/>
        <w:jc w:val="both"/>
        <w:rPr>
          <w:rFonts w:ascii="Palatino Linotype" w:eastAsia="Calibri" w:hAnsi="Palatino Linotype" w:cs="Tahoma"/>
          <w:bCs/>
          <w:color w:val="000000"/>
          <w:sz w:val="22"/>
          <w:szCs w:val="22"/>
          <w:lang w:eastAsia="en-US"/>
        </w:rPr>
      </w:pPr>
    </w:p>
    <w:p w14:paraId="37188ADA" w14:textId="5C39AA6E" w:rsidR="00B649A0" w:rsidRDefault="00B649A0" w:rsidP="00B649A0">
      <w:pPr>
        <w:spacing w:line="360" w:lineRule="auto"/>
        <w:contextualSpacing/>
        <w:jc w:val="both"/>
        <w:rPr>
          <w:rFonts w:ascii="Palatino Linotype" w:eastAsia="Palatino Linotype" w:hAnsi="Palatino Linotype" w:cs="Palatino Linotype"/>
          <w:sz w:val="22"/>
          <w:szCs w:val="22"/>
        </w:rPr>
      </w:pPr>
      <w:r w:rsidRPr="004B2814">
        <w:rPr>
          <w:rFonts w:ascii="Palatino Linotype" w:eastAsia="Calibri" w:hAnsi="Palatino Linotype" w:cs="Tahoma"/>
          <w:bCs/>
          <w:color w:val="000000"/>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w:t>
      </w:r>
      <w:r>
        <w:rPr>
          <w:rFonts w:ascii="Palatino Linotype" w:eastAsia="Calibri" w:hAnsi="Palatino Linotype" w:cs="Tahoma"/>
          <w:bCs/>
          <w:color w:val="000000"/>
          <w:sz w:val="22"/>
          <w:szCs w:val="22"/>
          <w:lang w:eastAsia="en-US"/>
        </w:rPr>
        <w:t xml:space="preserve">lo cual no aconteció, por lo que para atender el presente requerimiento el Sujeto Obligado deberá entregar el Acuerdo emitido por </w:t>
      </w:r>
      <w:proofErr w:type="spellStart"/>
      <w:r>
        <w:rPr>
          <w:rFonts w:ascii="Palatino Linotype" w:eastAsia="Calibri" w:hAnsi="Palatino Linotype" w:cs="Tahoma"/>
          <w:bCs/>
          <w:color w:val="000000"/>
          <w:sz w:val="22"/>
          <w:szCs w:val="22"/>
          <w:lang w:eastAsia="en-US"/>
        </w:rPr>
        <w:t>le</w:t>
      </w:r>
      <w:proofErr w:type="spellEnd"/>
      <w:r>
        <w:rPr>
          <w:rFonts w:ascii="Palatino Linotype" w:eastAsia="Calibri" w:hAnsi="Palatino Linotype" w:cs="Tahoma"/>
          <w:bCs/>
          <w:color w:val="000000"/>
          <w:sz w:val="22"/>
          <w:szCs w:val="22"/>
          <w:lang w:eastAsia="en-US"/>
        </w:rPr>
        <w:t xml:space="preserve"> Comité de Transparencia que valide la versión pública entregada.</w:t>
      </w:r>
    </w:p>
    <w:p w14:paraId="1DFF8B95" w14:textId="77777777" w:rsidR="00E70B6E" w:rsidRDefault="00E70B6E" w:rsidP="004D7BBB">
      <w:pPr>
        <w:spacing w:line="360" w:lineRule="auto"/>
        <w:contextualSpacing/>
        <w:jc w:val="both"/>
        <w:rPr>
          <w:rFonts w:ascii="Palatino Linotype" w:eastAsia="Palatino Linotype" w:hAnsi="Palatino Linotype" w:cs="Palatino Linotype"/>
          <w:sz w:val="22"/>
          <w:szCs w:val="22"/>
        </w:rPr>
      </w:pPr>
    </w:p>
    <w:p w14:paraId="66A4A5D4" w14:textId="650280E7" w:rsidR="004D7BBB" w:rsidRDefault="004D7BBB" w:rsidP="004D7BB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no pasa por alto que el ahora Recurrente durante el Medio de Impugnación requirió el Acta de Cabildo a la que había faltado el Síndico Municipal, sin embargo, de la revisión de las actas remitidas en respuesta, se logró advertir que se </w:t>
      </w:r>
      <w:proofErr w:type="spellStart"/>
      <w:r>
        <w:rPr>
          <w:rFonts w:ascii="Palatino Linotype" w:eastAsia="Palatino Linotype" w:hAnsi="Palatino Linotype" w:cs="Palatino Linotype"/>
          <w:sz w:val="22"/>
          <w:szCs w:val="22"/>
        </w:rPr>
        <w:t>registro</w:t>
      </w:r>
      <w:proofErr w:type="spellEnd"/>
      <w:r>
        <w:rPr>
          <w:rFonts w:ascii="Palatino Linotype" w:eastAsia="Palatino Linotype" w:hAnsi="Palatino Linotype" w:cs="Palatino Linotype"/>
          <w:sz w:val="22"/>
          <w:szCs w:val="22"/>
        </w:rPr>
        <w:t xml:space="preserve"> ausencia justificada en el Acta de la Vigésima Quinta Sesión Ordinaria de Cabildo, del cinco de agosto de dos mil veinticinco, circunstancia que se logra colegir conforme a lo siguiente:</w:t>
      </w:r>
    </w:p>
    <w:p w14:paraId="5D0CB247" w14:textId="77777777" w:rsidR="004D7BBB" w:rsidRDefault="004D7BBB" w:rsidP="004D7BBB">
      <w:pPr>
        <w:spacing w:line="360" w:lineRule="auto"/>
        <w:contextualSpacing/>
        <w:jc w:val="both"/>
        <w:rPr>
          <w:rFonts w:ascii="Palatino Linotype" w:eastAsia="Palatino Linotype" w:hAnsi="Palatino Linotype" w:cs="Palatino Linotype"/>
          <w:sz w:val="22"/>
          <w:szCs w:val="22"/>
        </w:rPr>
      </w:pPr>
    </w:p>
    <w:p w14:paraId="303D008B" w14:textId="172D84AB" w:rsidR="004D7BBB" w:rsidRDefault="004D7BBB" w:rsidP="004D7BBB">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12B821D9" wp14:editId="7E0D1D83">
            <wp:extent cx="5499100" cy="1652270"/>
            <wp:effectExtent l="0" t="0" r="6350" b="5080"/>
            <wp:docPr id="18731052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1652270"/>
                    </a:xfrm>
                    <a:prstGeom prst="rect">
                      <a:avLst/>
                    </a:prstGeom>
                    <a:noFill/>
                  </pic:spPr>
                </pic:pic>
              </a:graphicData>
            </a:graphic>
          </wp:inline>
        </w:drawing>
      </w:r>
    </w:p>
    <w:p w14:paraId="1AAC749E" w14:textId="77777777" w:rsidR="006F2E7F" w:rsidRDefault="006F2E7F" w:rsidP="004D7BBB">
      <w:pPr>
        <w:spacing w:line="360" w:lineRule="auto"/>
        <w:contextualSpacing/>
        <w:jc w:val="center"/>
        <w:rPr>
          <w:rFonts w:ascii="Palatino Linotype" w:eastAsia="Palatino Linotype" w:hAnsi="Palatino Linotype" w:cs="Palatino Linotype"/>
          <w:sz w:val="22"/>
          <w:szCs w:val="22"/>
        </w:rPr>
      </w:pPr>
    </w:p>
    <w:p w14:paraId="7BBA374A" w14:textId="496B29EF" w:rsidR="004D7BBB" w:rsidRDefault="004D7BBB" w:rsidP="004D7BBB">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lastRenderedPageBreak/>
        <w:drawing>
          <wp:inline distT="0" distB="0" distL="0" distR="0" wp14:anchorId="6AC71DC6" wp14:editId="4ED6C7B2">
            <wp:extent cx="5060315" cy="1073150"/>
            <wp:effectExtent l="0" t="0" r="6985" b="0"/>
            <wp:docPr id="64715037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315" cy="1073150"/>
                    </a:xfrm>
                    <a:prstGeom prst="rect">
                      <a:avLst/>
                    </a:prstGeom>
                    <a:noFill/>
                  </pic:spPr>
                </pic:pic>
              </a:graphicData>
            </a:graphic>
          </wp:inline>
        </w:drawing>
      </w:r>
    </w:p>
    <w:p w14:paraId="3F8B2171" w14:textId="77777777" w:rsidR="006F2E7F" w:rsidRDefault="006F2E7F" w:rsidP="004D7BBB">
      <w:pPr>
        <w:spacing w:line="360" w:lineRule="auto"/>
        <w:contextualSpacing/>
        <w:jc w:val="center"/>
        <w:rPr>
          <w:rFonts w:ascii="Palatino Linotype" w:eastAsia="Palatino Linotype" w:hAnsi="Palatino Linotype" w:cs="Palatino Linotype"/>
          <w:sz w:val="22"/>
          <w:szCs w:val="22"/>
        </w:rPr>
      </w:pPr>
    </w:p>
    <w:p w14:paraId="28E37A01" w14:textId="77777777" w:rsidR="004D7BBB" w:rsidRPr="00D83AFD" w:rsidRDefault="004D7BBB" w:rsidP="004D7BBB">
      <w:pPr>
        <w:spacing w:line="360" w:lineRule="auto"/>
        <w:contextualSpacing/>
        <w:jc w:val="both"/>
        <w:rPr>
          <w:rFonts w:ascii="Palatino Linotype" w:hAnsi="Palatino Linotype" w:cs="Tahoma"/>
          <w:bCs/>
          <w:iCs/>
          <w:sz w:val="22"/>
          <w:szCs w:val="22"/>
        </w:rPr>
      </w:pPr>
    </w:p>
    <w:p w14:paraId="00D4EFFA" w14:textId="6B435D98" w:rsidR="00E95088" w:rsidRDefault="004D7BBB" w:rsidP="001304BF">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x-none" w:eastAsia="es-ES"/>
        </w:rPr>
        <w:t xml:space="preserve">Conforme a lo anterior, se logra colegir, que desde respuesta, el Sujeto Obligado a través de la unidad administrativa competente </w:t>
      </w:r>
      <w:r w:rsidR="00AF56E0">
        <w:rPr>
          <w:rFonts w:ascii="Palatino Linotype" w:hAnsi="Palatino Linotype" w:cs="Tahoma"/>
          <w:bCs/>
          <w:color w:val="0D0D0D" w:themeColor="text1" w:themeTint="F2"/>
          <w:sz w:val="22"/>
          <w:szCs w:val="22"/>
          <w:lang w:val="x-none" w:eastAsia="es-ES"/>
        </w:rPr>
        <w:t xml:space="preserve">proporcionó el Acta de Cabildo que daba cuenta de la inasistencia del Síndico Municipal por lo que resulta </w:t>
      </w:r>
      <w:r w:rsidR="00DB05C7">
        <w:rPr>
          <w:rFonts w:ascii="Palatino Linotype" w:hAnsi="Palatino Linotype" w:cs="Tahoma"/>
          <w:bCs/>
          <w:color w:val="0D0D0D" w:themeColor="text1" w:themeTint="F2"/>
          <w:sz w:val="22"/>
          <w:szCs w:val="22"/>
          <w:lang w:val="x-none" w:eastAsia="es-ES"/>
        </w:rPr>
        <w:t>atendido</w:t>
      </w:r>
      <w:r w:rsidR="00AF56E0">
        <w:rPr>
          <w:rFonts w:ascii="Palatino Linotype" w:hAnsi="Palatino Linotype" w:cs="Tahoma"/>
          <w:bCs/>
          <w:color w:val="0D0D0D" w:themeColor="text1" w:themeTint="F2"/>
          <w:sz w:val="22"/>
          <w:szCs w:val="22"/>
          <w:lang w:val="x-none" w:eastAsia="es-ES"/>
        </w:rPr>
        <w:t xml:space="preserve"> esta parte de la inconformidad del ahora Recurrente.</w:t>
      </w:r>
      <w:r>
        <w:rPr>
          <w:rFonts w:ascii="Palatino Linotype" w:hAnsi="Palatino Linotype" w:cs="Tahoma"/>
          <w:bCs/>
          <w:color w:val="0D0D0D" w:themeColor="text1" w:themeTint="F2"/>
          <w:sz w:val="22"/>
          <w:szCs w:val="22"/>
          <w:lang w:val="x-none" w:eastAsia="es-ES"/>
        </w:rPr>
        <w:t xml:space="preserve"> </w:t>
      </w:r>
    </w:p>
    <w:p w14:paraId="48B43141" w14:textId="77777777" w:rsidR="001304BF" w:rsidRDefault="001304BF" w:rsidP="001304BF">
      <w:pPr>
        <w:spacing w:line="360" w:lineRule="auto"/>
        <w:jc w:val="both"/>
        <w:rPr>
          <w:rFonts w:ascii="Palatino Linotype" w:hAnsi="Palatino Linotype" w:cs="Tahoma"/>
          <w:sz w:val="22"/>
          <w:szCs w:val="22"/>
        </w:rPr>
      </w:pPr>
    </w:p>
    <w:p w14:paraId="43D26CD8" w14:textId="499400A2" w:rsidR="001304BF" w:rsidRDefault="001304BF" w:rsidP="001304BF">
      <w:pPr>
        <w:spacing w:line="360" w:lineRule="auto"/>
        <w:jc w:val="both"/>
        <w:rPr>
          <w:rFonts w:ascii="Palatino Linotype" w:hAnsi="Palatino Linotype" w:cs="Tahoma"/>
          <w:b/>
          <w:bCs/>
          <w:sz w:val="22"/>
          <w:szCs w:val="22"/>
        </w:rPr>
      </w:pPr>
      <w:r w:rsidRPr="00AF56E0">
        <w:rPr>
          <w:rFonts w:ascii="Palatino Linotype" w:hAnsi="Palatino Linotype" w:cs="Tahoma"/>
          <w:b/>
          <w:bCs/>
          <w:sz w:val="22"/>
          <w:szCs w:val="22"/>
        </w:rPr>
        <w:t>Descuento</w:t>
      </w:r>
      <w:r w:rsidR="006F2E7F">
        <w:rPr>
          <w:rFonts w:ascii="Palatino Linotype" w:hAnsi="Palatino Linotype" w:cs="Tahoma"/>
          <w:b/>
          <w:bCs/>
          <w:sz w:val="22"/>
          <w:szCs w:val="22"/>
        </w:rPr>
        <w:t>s</w:t>
      </w:r>
      <w:r w:rsidRPr="00AF56E0">
        <w:rPr>
          <w:rFonts w:ascii="Palatino Linotype" w:hAnsi="Palatino Linotype" w:cs="Tahoma"/>
          <w:b/>
          <w:bCs/>
          <w:sz w:val="22"/>
          <w:szCs w:val="22"/>
        </w:rPr>
        <w:t xml:space="preserve"> realizado</w:t>
      </w:r>
      <w:r w:rsidR="006F2E7F">
        <w:rPr>
          <w:rFonts w:ascii="Palatino Linotype" w:hAnsi="Palatino Linotype" w:cs="Tahoma"/>
          <w:b/>
          <w:bCs/>
          <w:sz w:val="22"/>
          <w:szCs w:val="22"/>
        </w:rPr>
        <w:t>s</w:t>
      </w:r>
      <w:r w:rsidRPr="00AF56E0">
        <w:rPr>
          <w:rFonts w:ascii="Palatino Linotype" w:hAnsi="Palatino Linotype" w:cs="Tahoma"/>
          <w:b/>
          <w:bCs/>
          <w:sz w:val="22"/>
          <w:szCs w:val="22"/>
        </w:rPr>
        <w:t xml:space="preserve"> por falta</w:t>
      </w:r>
      <w:r w:rsidR="006F2E7F">
        <w:rPr>
          <w:rFonts w:ascii="Palatino Linotype" w:hAnsi="Palatino Linotype" w:cs="Tahoma"/>
          <w:b/>
          <w:bCs/>
          <w:sz w:val="22"/>
          <w:szCs w:val="22"/>
        </w:rPr>
        <w:t>s a Sesiones de Cabildo por parte del Síndico Municipal</w:t>
      </w:r>
    </w:p>
    <w:p w14:paraId="3FE03CB8" w14:textId="77777777" w:rsidR="00AF56E0" w:rsidRDefault="00AF56E0" w:rsidP="001304BF">
      <w:pPr>
        <w:spacing w:line="360" w:lineRule="auto"/>
        <w:jc w:val="both"/>
        <w:rPr>
          <w:rFonts w:ascii="Palatino Linotype" w:hAnsi="Palatino Linotype" w:cs="Tahoma"/>
          <w:b/>
          <w:bCs/>
          <w:sz w:val="22"/>
          <w:szCs w:val="22"/>
        </w:rPr>
      </w:pPr>
    </w:p>
    <w:p w14:paraId="5785336B" w14:textId="4B05102C" w:rsidR="00AF56E0" w:rsidRDefault="00AF56E0" w:rsidP="00AF56E0">
      <w:pPr>
        <w:spacing w:line="360" w:lineRule="auto"/>
        <w:contextualSpacing/>
        <w:jc w:val="both"/>
        <w:rPr>
          <w:rFonts w:ascii="Palatino Linotype" w:hAnsi="Palatino Linotype"/>
          <w:bCs/>
          <w:iCs/>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a través del Secretario del Ayuntamiento, si bien, proporcionó las </w:t>
      </w:r>
      <w:r w:rsidR="00B649A0">
        <w:rPr>
          <w:rFonts w:ascii="Palatino Linotype" w:hAnsi="Palatino Linotype"/>
          <w:color w:val="000000"/>
          <w:sz w:val="22"/>
          <w:szCs w:val="22"/>
        </w:rPr>
        <w:t>A</w:t>
      </w:r>
      <w:r>
        <w:rPr>
          <w:rFonts w:ascii="Palatino Linotype" w:hAnsi="Palatino Linotype"/>
          <w:color w:val="000000"/>
          <w:sz w:val="22"/>
          <w:szCs w:val="22"/>
        </w:rPr>
        <w:t xml:space="preserve">ctas de </w:t>
      </w:r>
      <w:r w:rsidR="00B649A0">
        <w:rPr>
          <w:rFonts w:ascii="Palatino Linotype" w:hAnsi="Palatino Linotype"/>
          <w:color w:val="000000"/>
          <w:sz w:val="22"/>
          <w:szCs w:val="22"/>
        </w:rPr>
        <w:t>C</w:t>
      </w:r>
      <w:r>
        <w:rPr>
          <w:rFonts w:ascii="Palatino Linotype" w:hAnsi="Palatino Linotype"/>
          <w:color w:val="000000"/>
          <w:sz w:val="22"/>
          <w:szCs w:val="22"/>
        </w:rPr>
        <w:t xml:space="preserve">abildo en las que participó el síndico municipal, horario, y número de faltas acompañado del justificante correspondiente, lo cierto es que omitió pronunciarse sobre el descuento generado por la falta referida, </w:t>
      </w:r>
      <w:r>
        <w:rPr>
          <w:rFonts w:ascii="Palatino Linotype" w:hAnsi="Palatino Linotype"/>
          <w:bCs/>
          <w:iCs/>
          <w:sz w:val="22"/>
          <w:szCs w:val="22"/>
        </w:rPr>
        <w:t>s</w:t>
      </w:r>
      <w:r w:rsidRPr="00CB218E">
        <w:rPr>
          <w:rFonts w:ascii="Palatino Linotype" w:hAnsi="Palatino Linotype"/>
          <w:bCs/>
          <w:iCs/>
          <w:sz w:val="22"/>
          <w:szCs w:val="22"/>
        </w:rPr>
        <w:t xml:space="preserve">obre el tema el artículo 1.8, fracción IX, del Código Administrativo del Estado de México, establece que para que un acto administrativo tenga validez, deberá guardar congruencia con lo solicitado. </w:t>
      </w:r>
    </w:p>
    <w:p w14:paraId="2C127480" w14:textId="77777777" w:rsidR="00AF56E0" w:rsidRDefault="00AF56E0" w:rsidP="00AF56E0">
      <w:pPr>
        <w:spacing w:line="360" w:lineRule="auto"/>
        <w:contextualSpacing/>
        <w:jc w:val="both"/>
        <w:rPr>
          <w:rFonts w:ascii="Palatino Linotype" w:hAnsi="Palatino Linotype"/>
          <w:bCs/>
          <w:iCs/>
          <w:sz w:val="22"/>
          <w:szCs w:val="22"/>
        </w:rPr>
      </w:pPr>
    </w:p>
    <w:p w14:paraId="5B0C2A2A" w14:textId="77777777" w:rsidR="00AF56E0" w:rsidRDefault="00AF56E0" w:rsidP="00AF56E0">
      <w:pPr>
        <w:spacing w:line="360" w:lineRule="auto"/>
        <w:contextualSpacing/>
        <w:jc w:val="both"/>
        <w:rPr>
          <w:rFonts w:ascii="Palatino Linotype" w:hAnsi="Palatino Linotype"/>
          <w:bCs/>
          <w:iCs/>
          <w:sz w:val="22"/>
          <w:szCs w:val="22"/>
        </w:rPr>
      </w:pPr>
      <w:r w:rsidRPr="00CB218E">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CB218E">
        <w:rPr>
          <w:rFonts w:ascii="Palatino Linotype" w:hAnsi="Palatino Linotype"/>
          <w:b/>
          <w:bCs/>
          <w:iCs/>
          <w:sz w:val="22"/>
          <w:szCs w:val="22"/>
        </w:rPr>
        <w:t>Principio de Congruencia</w:t>
      </w:r>
      <w:r w:rsidRPr="00CB218E">
        <w:rPr>
          <w:rFonts w:ascii="Palatino Linotype" w:hAnsi="Palatino Linotype"/>
          <w:bCs/>
          <w:iCs/>
          <w:sz w:val="22"/>
          <w:szCs w:val="22"/>
        </w:rPr>
        <w:t>, el cual implica que exista concordancia entre el requerimiento formulado y la respuesta entregada.</w:t>
      </w:r>
    </w:p>
    <w:p w14:paraId="0B18AB46" w14:textId="77777777" w:rsidR="005B380B" w:rsidRDefault="005B380B" w:rsidP="005B380B">
      <w:pPr>
        <w:spacing w:line="360" w:lineRule="auto"/>
        <w:contextualSpacing/>
        <w:jc w:val="both"/>
        <w:rPr>
          <w:rFonts w:ascii="Palatino Linotype" w:hAnsi="Palatino Linotype" w:cs="Tahoma"/>
          <w:bCs/>
          <w:iCs/>
          <w:sz w:val="22"/>
          <w:szCs w:val="22"/>
          <w:lang w:val="x-none"/>
        </w:rPr>
      </w:pPr>
    </w:p>
    <w:p w14:paraId="2F65F977" w14:textId="4194F18A" w:rsidR="007C2BF0" w:rsidRDefault="005B380B" w:rsidP="005B380B">
      <w:pPr>
        <w:tabs>
          <w:tab w:val="left" w:pos="4962"/>
        </w:tabs>
        <w:spacing w:line="360" w:lineRule="auto"/>
        <w:contextualSpacing/>
        <w:jc w:val="both"/>
        <w:rPr>
          <w:rFonts w:ascii="Palatino Linotype" w:hAnsi="Palatino Linotype" w:cs="Tahoma"/>
          <w:bCs/>
          <w:color w:val="0D0D0D" w:themeColor="text1" w:themeTint="F2"/>
          <w:sz w:val="22"/>
          <w:szCs w:val="22"/>
          <w:lang w:val="x-none" w:eastAsia="es-ES"/>
        </w:rPr>
      </w:pPr>
      <w:r>
        <w:rPr>
          <w:rFonts w:ascii="Palatino Linotype" w:hAnsi="Palatino Linotype" w:cs="Tahoma"/>
          <w:bCs/>
          <w:color w:val="0D0D0D" w:themeColor="text1" w:themeTint="F2"/>
          <w:sz w:val="22"/>
          <w:szCs w:val="22"/>
          <w:lang w:val="es-ES" w:eastAsia="es-ES"/>
        </w:rPr>
        <w:lastRenderedPageBreak/>
        <w:t xml:space="preserve">No obstante, durante la sustanciación del Medio de Impugnación la </w:t>
      </w:r>
      <w:r w:rsidR="00E54222">
        <w:rPr>
          <w:rFonts w:ascii="Palatino Linotype" w:hAnsi="Palatino Linotype" w:cs="Tahoma"/>
          <w:bCs/>
          <w:color w:val="0D0D0D" w:themeColor="text1" w:themeTint="F2"/>
          <w:sz w:val="22"/>
          <w:szCs w:val="22"/>
          <w:lang w:val="es-ES" w:eastAsia="es-ES"/>
        </w:rPr>
        <w:t>propia Secretaría del Ayuntamiento señaló</w:t>
      </w:r>
      <w:r>
        <w:rPr>
          <w:rFonts w:ascii="Palatino Linotype" w:hAnsi="Palatino Linotype" w:cs="Tahoma"/>
          <w:bCs/>
          <w:color w:val="0D0D0D" w:themeColor="text1" w:themeTint="F2"/>
          <w:sz w:val="22"/>
          <w:szCs w:val="22"/>
          <w:lang w:val="x-none" w:eastAsia="es-ES"/>
        </w:rPr>
        <w:t>, q</w:t>
      </w:r>
      <w:r w:rsidRPr="00C00438">
        <w:rPr>
          <w:rFonts w:ascii="Palatino Linotype" w:hAnsi="Palatino Linotype" w:cs="Tahoma"/>
          <w:bCs/>
          <w:color w:val="0D0D0D" w:themeColor="text1" w:themeTint="F2"/>
          <w:sz w:val="22"/>
          <w:szCs w:val="22"/>
          <w:lang w:val="x-none" w:eastAsia="es-ES"/>
        </w:rPr>
        <w:t>ue</w:t>
      </w:r>
      <w:r w:rsidR="00E54222">
        <w:rPr>
          <w:rFonts w:ascii="Palatino Linotype" w:hAnsi="Palatino Linotype" w:cs="Tahoma"/>
          <w:bCs/>
          <w:color w:val="0D0D0D" w:themeColor="text1" w:themeTint="F2"/>
          <w:sz w:val="22"/>
          <w:szCs w:val="22"/>
          <w:lang w:val="x-none" w:eastAsia="es-ES"/>
        </w:rPr>
        <w:t xml:space="preserve"> no se había generado descuento alguno</w:t>
      </w:r>
      <w:r w:rsidR="00AF56E0">
        <w:rPr>
          <w:rFonts w:ascii="Palatino Linotype" w:hAnsi="Palatino Linotype" w:cs="Tahoma"/>
          <w:bCs/>
          <w:color w:val="0D0D0D" w:themeColor="text1" w:themeTint="F2"/>
          <w:sz w:val="22"/>
          <w:szCs w:val="22"/>
          <w:lang w:val="x-none" w:eastAsia="es-ES"/>
        </w:rPr>
        <w:t xml:space="preserve"> por la falta del Síndico Municipal</w:t>
      </w:r>
      <w:r w:rsidR="006F2E7F">
        <w:rPr>
          <w:rFonts w:ascii="Palatino Linotype" w:hAnsi="Palatino Linotype" w:cs="Tahoma"/>
          <w:bCs/>
          <w:color w:val="0D0D0D" w:themeColor="text1" w:themeTint="F2"/>
          <w:sz w:val="22"/>
          <w:szCs w:val="22"/>
          <w:lang w:val="x-none" w:eastAsia="es-ES"/>
        </w:rPr>
        <w:t xml:space="preserve"> a una Sesión de Cabildo</w:t>
      </w:r>
      <w:r w:rsidR="00AF56E0">
        <w:rPr>
          <w:rFonts w:ascii="Palatino Linotype" w:hAnsi="Palatino Linotype" w:cs="Tahoma"/>
          <w:bCs/>
          <w:color w:val="0D0D0D" w:themeColor="text1" w:themeTint="F2"/>
          <w:sz w:val="22"/>
          <w:szCs w:val="22"/>
          <w:lang w:val="x-none" w:eastAsia="es-ES"/>
        </w:rPr>
        <w:t>, por lo que con dichas manifestaciones aludió que la información relacionada con el descuento solicitado era inexistente.</w:t>
      </w:r>
    </w:p>
    <w:p w14:paraId="635F5FB6" w14:textId="77777777" w:rsidR="005B380B" w:rsidRDefault="005B380B" w:rsidP="005B380B">
      <w:pPr>
        <w:tabs>
          <w:tab w:val="left" w:pos="4962"/>
        </w:tabs>
        <w:spacing w:line="360" w:lineRule="auto"/>
        <w:contextualSpacing/>
        <w:jc w:val="both"/>
        <w:rPr>
          <w:rFonts w:ascii="Palatino Linotype" w:hAnsi="Palatino Linotype" w:cs="Tahoma"/>
          <w:bCs/>
          <w:iCs/>
          <w:sz w:val="22"/>
          <w:szCs w:val="22"/>
          <w:lang w:val="es-ES" w:eastAsia="es-ES"/>
        </w:rPr>
      </w:pPr>
    </w:p>
    <w:p w14:paraId="5CE7C546" w14:textId="77777777" w:rsidR="005B380B" w:rsidRPr="00C00438" w:rsidRDefault="005B380B" w:rsidP="005B380B">
      <w:pPr>
        <w:tabs>
          <w:tab w:val="left" w:pos="4962"/>
        </w:tabs>
        <w:spacing w:line="360" w:lineRule="auto"/>
        <w:contextualSpacing/>
        <w:jc w:val="both"/>
        <w:rPr>
          <w:rFonts w:ascii="Palatino Linotype" w:hAnsi="Palatino Linotype" w:cs="Tahoma"/>
          <w:bCs/>
          <w:sz w:val="22"/>
          <w:szCs w:val="22"/>
          <w:lang w:eastAsia="es-ES"/>
        </w:rPr>
      </w:pPr>
      <w:r>
        <w:rPr>
          <w:rFonts w:ascii="Palatino Linotype" w:hAnsi="Palatino Linotype" w:cs="Tahoma"/>
          <w:bCs/>
          <w:iCs/>
          <w:sz w:val="22"/>
          <w:szCs w:val="22"/>
          <w:lang w:val="es-ES" w:eastAsia="es-ES"/>
        </w:rPr>
        <w:t>S</w:t>
      </w:r>
      <w:r w:rsidRPr="00C00438">
        <w:rPr>
          <w:rFonts w:ascii="Palatino Linotype" w:hAnsi="Palatino Linotype" w:cs="Tahoma"/>
          <w:bCs/>
          <w:iCs/>
          <w:sz w:val="22"/>
          <w:szCs w:val="22"/>
          <w:lang w:val="es-ES" w:eastAsia="es-ES"/>
        </w:rPr>
        <w:t>obre el tema, e</w:t>
      </w:r>
      <w:r w:rsidRPr="00C00438">
        <w:rPr>
          <w:rFonts w:ascii="Palatino Linotype" w:hAnsi="Palatino Linotype" w:cs="Tahoma"/>
          <w:bCs/>
          <w:sz w:val="22"/>
          <w:szCs w:val="22"/>
          <w:lang w:val="es-ES_tradnl" w:eastAsia="es-ES"/>
        </w:rPr>
        <w:t xml:space="preserve">l </w:t>
      </w:r>
      <w:r w:rsidRPr="00C00438">
        <w:rPr>
          <w:rFonts w:ascii="Palatino Linotype" w:hAnsi="Palatino Linotype" w:cs="Tahoma"/>
          <w:bCs/>
          <w:sz w:val="22"/>
          <w:szCs w:val="22"/>
          <w:lang w:eastAsia="es-ES"/>
        </w:rPr>
        <w:t>Criterio SO/014/2017, emitido por el Instituto Nacional de Transparencia, Acceso a la Información Pública y Protección de Datos Personales en el Estado de México y Municipios, que señala lo siguiente:</w:t>
      </w:r>
    </w:p>
    <w:p w14:paraId="4287E772" w14:textId="77777777" w:rsidR="005B380B" w:rsidRPr="00C00438" w:rsidRDefault="005B380B" w:rsidP="005B380B">
      <w:pPr>
        <w:spacing w:line="360" w:lineRule="auto"/>
        <w:contextualSpacing/>
        <w:jc w:val="both"/>
        <w:rPr>
          <w:rFonts w:ascii="Palatino Linotype" w:hAnsi="Palatino Linotype" w:cs="Tahoma"/>
          <w:bCs/>
          <w:sz w:val="22"/>
          <w:szCs w:val="22"/>
          <w:lang w:eastAsia="es-ES"/>
        </w:rPr>
      </w:pPr>
    </w:p>
    <w:p w14:paraId="72C6D228" w14:textId="77777777" w:rsidR="005B380B" w:rsidRPr="000F4658" w:rsidRDefault="005B380B" w:rsidP="005B380B">
      <w:pPr>
        <w:spacing w:line="360" w:lineRule="auto"/>
        <w:ind w:left="567" w:right="567"/>
        <w:contextualSpacing/>
        <w:jc w:val="both"/>
        <w:rPr>
          <w:rFonts w:ascii="Palatino Linotype" w:hAnsi="Palatino Linotype" w:cs="Tahoma"/>
          <w:bCs/>
          <w:i/>
          <w:lang w:val="es-ES" w:eastAsia="es-ES"/>
        </w:rPr>
      </w:pPr>
      <w:r w:rsidRPr="000F4658">
        <w:rPr>
          <w:rFonts w:ascii="Palatino Linotype" w:hAnsi="Palatino Linotype" w:cs="Tahoma"/>
          <w:bCs/>
          <w:i/>
          <w:lang w:val="es-ES" w:eastAsia="es-ES"/>
        </w:rPr>
        <w:t>“</w:t>
      </w:r>
      <w:r w:rsidRPr="000F4658">
        <w:rPr>
          <w:rFonts w:ascii="Palatino Linotype" w:hAnsi="Palatino Linotype" w:cs="Tahoma"/>
          <w:b/>
          <w:bCs/>
          <w:i/>
          <w:lang w:val="es-ES" w:eastAsia="es-ES"/>
        </w:rPr>
        <w:t xml:space="preserve">Inexistencia. </w:t>
      </w:r>
      <w:r w:rsidRPr="000F4658">
        <w:rPr>
          <w:rFonts w:ascii="Palatino Linotype" w:hAnsi="Palatino Linotype" w:cs="Tahoma"/>
          <w:bCs/>
          <w:i/>
          <w:lang w:val="es-ES" w:eastAsia="es-ES"/>
        </w:rPr>
        <w:t>La inexistencia es una cuestión de hecho que se atribuye a la información solicitada e implica que ésta no se encuentra en los archivos del sujeto obligado, no obstante que cuenta con facultades para poseerla.”</w:t>
      </w:r>
    </w:p>
    <w:p w14:paraId="50794F40" w14:textId="77777777" w:rsidR="005B380B" w:rsidRPr="00C00438" w:rsidRDefault="005B380B" w:rsidP="005B380B">
      <w:pPr>
        <w:spacing w:line="360" w:lineRule="auto"/>
        <w:contextualSpacing/>
        <w:jc w:val="both"/>
        <w:rPr>
          <w:rFonts w:ascii="Palatino Linotype" w:hAnsi="Palatino Linotype" w:cs="Tahoma"/>
          <w:sz w:val="22"/>
          <w:szCs w:val="22"/>
          <w:lang w:eastAsia="es-ES"/>
        </w:rPr>
      </w:pPr>
    </w:p>
    <w:p w14:paraId="58E23ADE" w14:textId="77777777" w:rsidR="005B380B" w:rsidRPr="00C00438" w:rsidRDefault="005B380B" w:rsidP="005B380B">
      <w:pPr>
        <w:spacing w:line="360" w:lineRule="auto"/>
        <w:contextualSpacing/>
        <w:jc w:val="both"/>
        <w:rPr>
          <w:rFonts w:ascii="Palatino Linotype" w:hAnsi="Palatino Linotype" w:cs="Tahoma"/>
          <w:sz w:val="22"/>
          <w:szCs w:val="22"/>
          <w:lang w:val="es-ES" w:eastAsia="es-ES"/>
        </w:rPr>
      </w:pPr>
      <w:r w:rsidRPr="00C00438">
        <w:rPr>
          <w:rFonts w:ascii="Palatino Linotype" w:hAnsi="Palatino Linotype" w:cs="Tahoma"/>
          <w:sz w:val="22"/>
          <w:szCs w:val="22"/>
          <w:lang w:eastAsia="es-ES"/>
        </w:rPr>
        <w:t xml:space="preserve">Del citado criterio, se desprende que la inexistencia de la información, es una cuestión de hecho que se le atribuye a la misma, cuando ésta no se encuentra en los archivos del sujeto obligado. </w:t>
      </w:r>
      <w:r w:rsidRPr="00C00438">
        <w:rPr>
          <w:rFonts w:ascii="Palatino Linotype" w:hAnsi="Palatino Linotype" w:cs="Tahoma"/>
          <w:sz w:val="22"/>
          <w:szCs w:val="22"/>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9F930B6" w14:textId="77777777" w:rsidR="005B380B" w:rsidRPr="00C00438" w:rsidRDefault="005B380B" w:rsidP="005B380B">
      <w:pPr>
        <w:spacing w:line="360" w:lineRule="auto"/>
        <w:contextualSpacing/>
        <w:jc w:val="both"/>
        <w:rPr>
          <w:rFonts w:ascii="Palatino Linotype" w:hAnsi="Palatino Linotype" w:cs="Tahoma"/>
          <w:sz w:val="22"/>
          <w:szCs w:val="22"/>
          <w:lang w:val="es-ES" w:eastAsia="es-ES"/>
        </w:rPr>
      </w:pPr>
    </w:p>
    <w:p w14:paraId="67CE9CB1" w14:textId="77777777" w:rsidR="005B380B" w:rsidRPr="00C00438" w:rsidRDefault="005B380B" w:rsidP="005B380B">
      <w:pPr>
        <w:spacing w:line="360" w:lineRule="auto"/>
        <w:contextualSpacing/>
        <w:jc w:val="both"/>
        <w:rPr>
          <w:rFonts w:ascii="Palatino Linotype" w:hAnsi="Palatino Linotype" w:cs="Tahoma"/>
          <w:bCs/>
          <w:sz w:val="22"/>
          <w:szCs w:val="22"/>
          <w:lang w:eastAsia="es-ES"/>
        </w:rPr>
      </w:pPr>
      <w:r w:rsidRPr="00C00438">
        <w:rPr>
          <w:rFonts w:ascii="Palatino Linotype" w:hAnsi="Palatino Linotype" w:cs="Tahoma"/>
          <w:sz w:val="22"/>
          <w:szCs w:val="22"/>
          <w:lang w:val="es-ES" w:eastAsia="es-ES"/>
        </w:rPr>
        <w:t>Así</w:t>
      </w:r>
      <w:r w:rsidRPr="00C00438">
        <w:rPr>
          <w:rFonts w:ascii="Palatino Linotype" w:hAnsi="Palatino Linotype" w:cs="Tahoma"/>
          <w:sz w:val="22"/>
          <w:szCs w:val="22"/>
          <w:lang w:eastAsia="es-ES"/>
        </w:rPr>
        <w:t xml:space="preserve">, es posible concluir que la </w:t>
      </w:r>
      <w:r w:rsidRPr="00C00438">
        <w:rPr>
          <w:rFonts w:ascii="Palatino Linotype" w:hAnsi="Palatino Linotype" w:cs="Tahoma"/>
          <w:b/>
          <w:sz w:val="22"/>
          <w:szCs w:val="22"/>
          <w:lang w:eastAsia="es-ES"/>
        </w:rPr>
        <w:t>inexistencia</w:t>
      </w:r>
      <w:r w:rsidRPr="00C00438">
        <w:rPr>
          <w:rFonts w:ascii="Palatino Linotype" w:hAnsi="Palatino Linotype" w:cs="Tahoma"/>
          <w:sz w:val="22"/>
          <w:szCs w:val="22"/>
          <w:lang w:eastAsia="es-ES"/>
        </w:rPr>
        <w:t xml:space="preserve"> presupone la competencia del sujeto obligado para conocer de la información, pero por alguna circunstancia, la documentación solicitada no obra en sus archivos. </w:t>
      </w:r>
      <w:r w:rsidRPr="00C00438">
        <w:rPr>
          <w:rFonts w:ascii="Palatino Linotype" w:hAnsi="Palatino Linotype" w:cs="Tahoma"/>
          <w:bCs/>
          <w:sz w:val="22"/>
          <w:szCs w:val="22"/>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14:paraId="7C5E25C3" w14:textId="77777777" w:rsidR="005B380B" w:rsidRPr="00C00438" w:rsidRDefault="005B380B" w:rsidP="005B380B">
      <w:pPr>
        <w:spacing w:line="360" w:lineRule="auto"/>
        <w:contextualSpacing/>
        <w:jc w:val="both"/>
        <w:rPr>
          <w:rFonts w:ascii="Palatino Linotype" w:hAnsi="Palatino Linotype" w:cs="Tahoma"/>
          <w:bCs/>
          <w:sz w:val="22"/>
          <w:szCs w:val="22"/>
          <w:lang w:eastAsia="es-ES"/>
        </w:rPr>
      </w:pPr>
    </w:p>
    <w:p w14:paraId="02BD9CFB" w14:textId="214C6E3C" w:rsidR="00DA2EAB" w:rsidRDefault="00DA2EAB" w:rsidP="00DA2EAB">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lastRenderedPageBreak/>
        <w:t xml:space="preserve">En ese contexto, </w:t>
      </w:r>
      <w:r>
        <w:rPr>
          <w:rFonts w:ascii="Palatino Linotype" w:eastAsia="Palatino Linotype" w:hAnsi="Palatino Linotype" w:cs="Palatino Linotype"/>
          <w:sz w:val="22"/>
          <w:szCs w:val="22"/>
        </w:rPr>
        <w:t>si bien durante la sustanciación del Medio de Impugnación,</w:t>
      </w:r>
      <w:r w:rsidRPr="008273F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la</w:t>
      </w:r>
      <w:r w:rsidRPr="008273F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Secretaría del Ayuntamiento</w:t>
      </w:r>
      <w:r w:rsidRPr="008273F6">
        <w:rPr>
          <w:rFonts w:ascii="Palatino Linotype" w:eastAsia="Palatino Linotype" w:hAnsi="Palatino Linotype" w:cs="Palatino Linotype"/>
          <w:sz w:val="22"/>
          <w:szCs w:val="22"/>
        </w:rPr>
        <w:t>, precisó que no contaba con documentos que dieran cuenta de</w:t>
      </w:r>
      <w:r>
        <w:rPr>
          <w:rFonts w:ascii="Palatino Linotype" w:eastAsia="Palatino Linotype" w:hAnsi="Palatino Linotype" w:cs="Palatino Linotype"/>
          <w:sz w:val="22"/>
          <w:szCs w:val="22"/>
        </w:rPr>
        <w:t>l descuento generado por la falta del Síndico Municipal</w:t>
      </w:r>
      <w:r w:rsidRPr="008273F6">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sin embargo, omitió remitir la solicitud a la Tesorería Municipal, así como a la Oficialía Mayor, que son las áreas encargadas de realizar el pago de nómina, así como los descuentos generados por faltas del personal adscrito al Ayuntamiento, por lo que no se tiene la certeza de la información. </w:t>
      </w:r>
    </w:p>
    <w:p w14:paraId="3F3C031B" w14:textId="77777777" w:rsidR="00DA2EAB" w:rsidRDefault="00DA2EAB" w:rsidP="00DA2EAB">
      <w:pPr>
        <w:spacing w:line="360" w:lineRule="auto"/>
        <w:contextualSpacing/>
        <w:jc w:val="both"/>
        <w:rPr>
          <w:rFonts w:ascii="Palatino Linotype" w:eastAsia="Palatino Linotype" w:hAnsi="Palatino Linotype" w:cs="Palatino Linotype"/>
          <w:sz w:val="22"/>
          <w:szCs w:val="22"/>
        </w:rPr>
      </w:pPr>
    </w:p>
    <w:p w14:paraId="7C4FE5F1" w14:textId="734B3579" w:rsidR="00DA2EAB" w:rsidRDefault="00DA2EAB" w:rsidP="00DA2EAB">
      <w:pPr>
        <w:spacing w:line="360" w:lineRule="auto"/>
        <w:contextualSpacing/>
        <w:jc w:val="both"/>
        <w:rPr>
          <w:rFonts w:ascii="Palatino Linotype" w:hAnsi="Palatino Linotype"/>
          <w:bCs/>
          <w:iCs/>
          <w:sz w:val="22"/>
          <w:szCs w:val="22"/>
        </w:rPr>
      </w:pPr>
      <w:r>
        <w:rPr>
          <w:rFonts w:ascii="Palatino Linotype" w:eastAsia="Palatino Linotype" w:hAnsi="Palatino Linotype" w:cs="Palatino Linotype"/>
          <w:sz w:val="22"/>
          <w:szCs w:val="22"/>
        </w:rPr>
        <w:t>Conforme a lo expuesto se logra advertir, que el Sujeto Obligado durante la sustanciación del Medio de Impugnación señaló que no contaba con información</w:t>
      </w:r>
      <w:r>
        <w:rPr>
          <w:rFonts w:ascii="Palatino Linotype" w:hAnsi="Palatino Linotype"/>
          <w:bCs/>
          <w:iCs/>
          <w:sz w:val="22"/>
          <w:szCs w:val="22"/>
        </w:rPr>
        <w:t xml:space="preserve">, también se advirtió que omitió turnar la solicitud a todas las unidades competentes para conocer sobre el descuento requerido, por lo que deberá realzar una nueva búsqueda exhaustiva y razonable a efecto de proporcionar los documentos que den cuenta de lo solicitado, y de esta forma dar cumplimiento a lo dispuesto por los artículos 12 y 160 de la Ley de Transparencia. </w:t>
      </w:r>
    </w:p>
    <w:p w14:paraId="320394BE" w14:textId="77777777" w:rsidR="006F2E7F" w:rsidRDefault="006F2E7F" w:rsidP="00DA2EAB">
      <w:pPr>
        <w:spacing w:line="360" w:lineRule="auto"/>
        <w:contextualSpacing/>
        <w:jc w:val="both"/>
        <w:rPr>
          <w:rFonts w:ascii="Palatino Linotype" w:hAnsi="Palatino Linotype"/>
          <w:bCs/>
          <w:iCs/>
          <w:sz w:val="22"/>
          <w:szCs w:val="22"/>
        </w:rPr>
      </w:pPr>
    </w:p>
    <w:p w14:paraId="712AC58C" w14:textId="1B670C87" w:rsidR="006F2E7F" w:rsidRPr="006F2E7F" w:rsidRDefault="006F2E7F" w:rsidP="00DA2EAB">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Para el caso de que no se haya realizado descuento alguno al haberse justificado la falta, deberá hacerlo del conocimiento de la parte Recurrente, de manera clara y precisa, en términos del artículo 19, párrafo segundo, de la Ley de Transparencia y Acceso a la Información Pública del Estado de México y Municipios.</w:t>
      </w:r>
    </w:p>
    <w:p w14:paraId="7DEAA59F"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2DE0C0B2" w14:textId="59DD71C5" w:rsidR="005B380B" w:rsidRDefault="005B380B" w:rsidP="005B380B">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Conforme a todo lo expuesto, si bien el Sujeto Obligado </w:t>
      </w:r>
      <w:r w:rsidR="00DA2EAB">
        <w:rPr>
          <w:rFonts w:ascii="Palatino Linotype" w:eastAsia="Palatino Linotype" w:hAnsi="Palatino Linotype" w:cs="Palatino Linotype"/>
          <w:sz w:val="22"/>
          <w:szCs w:val="22"/>
        </w:rPr>
        <w:t xml:space="preserve">remitió diversa información </w:t>
      </w:r>
      <w:r>
        <w:rPr>
          <w:rFonts w:ascii="Palatino Linotype" w:eastAsia="Palatino Linotype" w:hAnsi="Palatino Linotype" w:cs="Palatino Linotype"/>
          <w:sz w:val="22"/>
          <w:szCs w:val="22"/>
        </w:rPr>
        <w:t xml:space="preserve">que </w:t>
      </w:r>
      <w:proofErr w:type="gramStart"/>
      <w:r>
        <w:rPr>
          <w:rFonts w:ascii="Palatino Linotype" w:eastAsia="Palatino Linotype" w:hAnsi="Palatino Linotype" w:cs="Palatino Linotype"/>
          <w:sz w:val="22"/>
          <w:szCs w:val="22"/>
        </w:rPr>
        <w:t>daban</w:t>
      </w:r>
      <w:proofErr w:type="gramEnd"/>
      <w:r>
        <w:rPr>
          <w:rFonts w:ascii="Palatino Linotype" w:eastAsia="Palatino Linotype" w:hAnsi="Palatino Linotype" w:cs="Palatino Linotype"/>
          <w:sz w:val="22"/>
          <w:szCs w:val="22"/>
        </w:rPr>
        <w:t xml:space="preserve"> cuenta de lo solicitado, lo cierto es que </w:t>
      </w:r>
      <w:r w:rsidR="00DA2EAB">
        <w:rPr>
          <w:rFonts w:ascii="Palatino Linotype" w:eastAsia="Palatino Linotype" w:hAnsi="Palatino Linotype" w:cs="Palatino Linotype"/>
          <w:sz w:val="22"/>
          <w:szCs w:val="22"/>
        </w:rPr>
        <w:t>la proporcionó de forma incompleta</w:t>
      </w:r>
      <w:r>
        <w:rPr>
          <w:rFonts w:ascii="Palatino Linotype" w:eastAsia="Palatino Linotype" w:hAnsi="Palatino Linotype" w:cs="Palatino Linotype"/>
          <w:sz w:val="22"/>
          <w:szCs w:val="22"/>
        </w:rPr>
        <w:t xml:space="preserve">, lo cual da como resultado que el agravio sea </w:t>
      </w:r>
      <w:r w:rsidR="00B649A0" w:rsidRPr="002660FB">
        <w:rPr>
          <w:rFonts w:ascii="Palatino Linotype" w:eastAsia="Palatino Linotype" w:hAnsi="Palatino Linotype" w:cs="Palatino Linotype"/>
          <w:b/>
          <w:bCs/>
          <w:sz w:val="22"/>
          <w:szCs w:val="22"/>
        </w:rPr>
        <w:t>PARCIALMENTE</w:t>
      </w:r>
      <w:r w:rsidR="00B649A0">
        <w:rPr>
          <w:rFonts w:ascii="Palatino Linotype" w:eastAsia="Palatino Linotype" w:hAnsi="Palatino Linotype" w:cs="Palatino Linotype"/>
          <w:sz w:val="22"/>
          <w:szCs w:val="22"/>
        </w:rPr>
        <w:t xml:space="preserve"> </w:t>
      </w:r>
      <w:r w:rsidRPr="008742BD">
        <w:rPr>
          <w:rFonts w:ascii="Palatino Linotype" w:eastAsia="Palatino Linotype" w:hAnsi="Palatino Linotype" w:cs="Palatino Linotype"/>
          <w:b/>
          <w:bCs/>
          <w:sz w:val="22"/>
          <w:szCs w:val="22"/>
        </w:rPr>
        <w:t>FUNDADO.</w:t>
      </w:r>
    </w:p>
    <w:p w14:paraId="1868BF73" w14:textId="77777777" w:rsidR="00DA2EAB" w:rsidRDefault="00DA2EAB" w:rsidP="005B380B">
      <w:pPr>
        <w:spacing w:line="360" w:lineRule="auto"/>
        <w:contextualSpacing/>
        <w:jc w:val="both"/>
        <w:rPr>
          <w:rFonts w:ascii="Palatino Linotype" w:hAnsi="Palatino Linotype" w:cs="Tahoma"/>
          <w:bCs/>
          <w:iCs/>
          <w:sz w:val="22"/>
          <w:szCs w:val="22"/>
        </w:rPr>
      </w:pPr>
    </w:p>
    <w:p w14:paraId="22580CF2" w14:textId="77777777" w:rsidR="00686386" w:rsidRDefault="00DA2EAB" w:rsidP="00DA2EAB">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w:t>
      </w:r>
      <w:r w:rsidRPr="00DE1D44">
        <w:rPr>
          <w:rFonts w:ascii="Palatino Linotype" w:eastAsia="Palatino Linotype" w:hAnsi="Palatino Linotype" w:cs="Palatino Linotype"/>
          <w:sz w:val="22"/>
          <w:szCs w:val="22"/>
        </w:rPr>
        <w:lastRenderedPageBreak/>
        <w:t>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686386">
        <w:rPr>
          <w:rFonts w:ascii="Palatino Linotype" w:eastAsia="Palatino Linotype" w:hAnsi="Palatino Linotype" w:cs="Palatino Linotype"/>
          <w:sz w:val="22"/>
          <w:szCs w:val="22"/>
        </w:rPr>
        <w:t xml:space="preserve"> </w:t>
      </w:r>
    </w:p>
    <w:p w14:paraId="31723C9D" w14:textId="77777777" w:rsidR="00686386" w:rsidRDefault="00686386" w:rsidP="00DA2EAB">
      <w:pPr>
        <w:spacing w:line="360" w:lineRule="auto"/>
        <w:contextualSpacing/>
        <w:jc w:val="both"/>
        <w:rPr>
          <w:rFonts w:ascii="Palatino Linotype" w:eastAsia="Palatino Linotype" w:hAnsi="Palatino Linotype" w:cs="Palatino Linotype"/>
          <w:sz w:val="22"/>
          <w:szCs w:val="22"/>
        </w:rPr>
      </w:pPr>
    </w:p>
    <w:p w14:paraId="5E27A2F4" w14:textId="26F5740F" w:rsidR="00DA2EAB" w:rsidRDefault="00DA2EAB" w:rsidP="00DA2EAB">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2FCD081"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37D79E8F" w14:textId="77777777" w:rsidR="005B380B" w:rsidRDefault="005B380B" w:rsidP="005B380B">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5679576"/>
      <w:bookmarkStart w:id="21" w:name="_Toc219992867"/>
      <w:r>
        <w:rPr>
          <w:rFonts w:ascii="Palatino Linotype" w:eastAsia="Palatino Linotype" w:hAnsi="Palatino Linotype" w:cs="Palatino Linotype"/>
          <w:b/>
          <w:color w:val="000000"/>
          <w:sz w:val="22"/>
          <w:szCs w:val="22"/>
        </w:rPr>
        <w:t>SEXTO. Decisión</w:t>
      </w:r>
      <w:bookmarkEnd w:id="20"/>
      <w:bookmarkEnd w:id="21"/>
    </w:p>
    <w:p w14:paraId="65EAA88B"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7650D01C" w14:textId="519042DC" w:rsidR="005B380B" w:rsidRDefault="005B380B" w:rsidP="005B380B">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w:t>
      </w:r>
      <w:r w:rsidR="00D916C7" w:rsidRPr="003028FE">
        <w:rPr>
          <w:rFonts w:ascii="Palatino Linotype" w:eastAsia="Palatino Linotype" w:hAnsi="Palatino Linotype" w:cs="Palatino Linotype"/>
          <w:b/>
          <w:bCs/>
          <w:sz w:val="22"/>
          <w:szCs w:val="22"/>
        </w:rPr>
        <w:t>00129/ELORO/IP/2025</w:t>
      </w:r>
      <w:r>
        <w:rPr>
          <w:rFonts w:ascii="Palatino Linotype" w:eastAsia="Palatino Linotype" w:hAnsi="Palatino Linotype" w:cs="Palatino Linotype"/>
          <w:sz w:val="22"/>
          <w:szCs w:val="22"/>
        </w:rPr>
        <w:t xml:space="preserve">, a efecto de que, proporcione </w:t>
      </w:r>
      <w:r w:rsidR="00D916C7">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l </w:t>
      </w:r>
      <w:r w:rsidR="00D916C7">
        <w:rPr>
          <w:rFonts w:ascii="Palatino Linotype" w:eastAsia="Palatino Linotype" w:hAnsi="Palatino Linotype" w:cs="Palatino Linotype"/>
          <w:sz w:val="22"/>
          <w:szCs w:val="22"/>
        </w:rPr>
        <w:t xml:space="preserve">descuento por la falta </w:t>
      </w:r>
      <w:r>
        <w:rPr>
          <w:rFonts w:ascii="Palatino Linotype" w:eastAsia="Palatino Linotype" w:hAnsi="Palatino Linotype" w:cs="Palatino Linotype"/>
          <w:sz w:val="22"/>
          <w:szCs w:val="22"/>
        </w:rPr>
        <w:t>en respuesta en un formato que permita su visualización de forma clara y nítida.</w:t>
      </w:r>
    </w:p>
    <w:p w14:paraId="7CC4230B" w14:textId="77777777" w:rsidR="00BC3D46" w:rsidRDefault="00BC3D46" w:rsidP="005B380B">
      <w:pPr>
        <w:tabs>
          <w:tab w:val="left" w:pos="4962"/>
        </w:tabs>
        <w:spacing w:line="360" w:lineRule="auto"/>
        <w:contextualSpacing/>
        <w:jc w:val="both"/>
        <w:rPr>
          <w:rFonts w:ascii="Palatino Linotype" w:eastAsia="Palatino Linotype" w:hAnsi="Palatino Linotype" w:cs="Palatino Linotype"/>
          <w:sz w:val="22"/>
          <w:szCs w:val="22"/>
        </w:rPr>
      </w:pPr>
    </w:p>
    <w:p w14:paraId="38997EF0" w14:textId="77777777" w:rsidR="005B380B" w:rsidRDefault="005B380B" w:rsidP="005B380B">
      <w:pPr>
        <w:spacing w:line="360" w:lineRule="auto"/>
        <w:contextualSpacing/>
        <w:jc w:val="both"/>
        <w:rPr>
          <w:rFonts w:ascii="Palatino Linotype" w:eastAsia="Palatino Linotype" w:hAnsi="Palatino Linotype" w:cs="Palatino Linotype"/>
          <w:b/>
          <w:color w:val="000000"/>
          <w:sz w:val="22"/>
          <w:szCs w:val="22"/>
        </w:rPr>
      </w:pPr>
      <w:bookmarkStart w:id="22" w:name="_heading=h.u9526am5hh65" w:colFirst="0" w:colLast="0"/>
      <w:bookmarkEnd w:id="22"/>
      <w:r>
        <w:rPr>
          <w:rFonts w:ascii="Palatino Linotype" w:eastAsia="Palatino Linotype" w:hAnsi="Palatino Linotype" w:cs="Palatino Linotype"/>
          <w:b/>
          <w:color w:val="000000"/>
          <w:sz w:val="22"/>
          <w:szCs w:val="22"/>
        </w:rPr>
        <w:t>Términos de la Resolución para el Recurrente</w:t>
      </w:r>
    </w:p>
    <w:p w14:paraId="73A780C5" w14:textId="77777777" w:rsidR="005B380B" w:rsidRDefault="005B380B" w:rsidP="005B380B">
      <w:pPr>
        <w:spacing w:line="360" w:lineRule="auto"/>
        <w:contextualSpacing/>
        <w:jc w:val="both"/>
        <w:rPr>
          <w:rFonts w:ascii="Palatino Linotype" w:eastAsia="Palatino Linotype" w:hAnsi="Palatino Linotype" w:cs="Palatino Linotype"/>
          <w:b/>
          <w:color w:val="000000"/>
          <w:sz w:val="22"/>
          <w:szCs w:val="22"/>
        </w:rPr>
      </w:pPr>
    </w:p>
    <w:p w14:paraId="7C03FF9F" w14:textId="4E5FC38A" w:rsidR="005B380B" w:rsidRDefault="005B380B" w:rsidP="005B380B">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2660FB">
        <w:rPr>
          <w:rFonts w:ascii="Palatino Linotype" w:eastAsia="Palatino Linotype" w:hAnsi="Palatino Linotype" w:cs="Palatino Linotype"/>
          <w:color w:val="000000"/>
          <w:sz w:val="22"/>
          <w:szCs w:val="22"/>
        </w:rPr>
        <w:t>el Oro</w:t>
      </w:r>
      <w:r>
        <w:rPr>
          <w:rFonts w:ascii="Palatino Linotype" w:eastAsia="Palatino Linotype" w:hAnsi="Palatino Linotype" w:cs="Palatino Linotype"/>
          <w:color w:val="000000"/>
          <w:sz w:val="22"/>
          <w:szCs w:val="22"/>
        </w:rPr>
        <w:t xml:space="preserve">, </w:t>
      </w:r>
      <w:r w:rsidR="002660FB">
        <w:rPr>
          <w:rFonts w:ascii="Palatino Linotype" w:eastAsia="Palatino Linotype" w:hAnsi="Palatino Linotype" w:cs="Palatino Linotype"/>
          <w:color w:val="000000"/>
          <w:sz w:val="22"/>
          <w:szCs w:val="22"/>
        </w:rPr>
        <w:t>proporcionó la información de forma incompleta, sumado a que omitió gestionar la solicitud a todas las unidades administrativas competentes, por lo que deberá turnar la solicitud a efecto de proporcionar la información faltante</w:t>
      </w:r>
      <w:r>
        <w:rPr>
          <w:rFonts w:ascii="Palatino Linotype" w:eastAsia="Palatino Linotype" w:hAnsi="Palatino Linotype" w:cs="Palatino Linotype"/>
          <w:color w:val="000000"/>
          <w:sz w:val="22"/>
          <w:szCs w:val="22"/>
        </w:rPr>
        <w:t xml:space="preserve">. La labor del </w:t>
      </w:r>
      <w:r>
        <w:rPr>
          <w:rFonts w:ascii="Palatino Linotype" w:eastAsia="Palatino Linotype" w:hAnsi="Palatino Linotype" w:cs="Palatino Linotype"/>
          <w:color w:val="000000"/>
          <w:sz w:val="22"/>
          <w:szCs w:val="22"/>
        </w:rPr>
        <w:lastRenderedPageBreak/>
        <w:t>Instituto, es apoyar a la población para acceder a la información pública y garantizar la protección de los datos personales.</w:t>
      </w:r>
    </w:p>
    <w:p w14:paraId="407272EB" w14:textId="77777777" w:rsidR="005B380B" w:rsidRDefault="005B380B" w:rsidP="005B380B">
      <w:pPr>
        <w:spacing w:line="360" w:lineRule="auto"/>
        <w:contextualSpacing/>
        <w:jc w:val="both"/>
        <w:rPr>
          <w:rFonts w:ascii="Palatino Linotype" w:eastAsia="Palatino Linotype" w:hAnsi="Palatino Linotype" w:cs="Palatino Linotype"/>
          <w:color w:val="000000"/>
          <w:sz w:val="22"/>
          <w:szCs w:val="22"/>
        </w:rPr>
      </w:pPr>
    </w:p>
    <w:p w14:paraId="01AF7A77" w14:textId="77777777" w:rsidR="005B380B" w:rsidRDefault="005B380B" w:rsidP="005B380B">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43F9D995" w14:textId="77777777" w:rsidR="005B380B" w:rsidRDefault="005B380B" w:rsidP="005B380B">
      <w:pPr>
        <w:spacing w:line="360" w:lineRule="auto"/>
        <w:ind w:right="-93"/>
        <w:contextualSpacing/>
        <w:jc w:val="both"/>
        <w:rPr>
          <w:rFonts w:ascii="Palatino Linotype" w:eastAsia="Palatino Linotype" w:hAnsi="Palatino Linotype" w:cs="Palatino Linotype"/>
          <w:color w:val="000000"/>
          <w:sz w:val="22"/>
          <w:szCs w:val="22"/>
        </w:rPr>
      </w:pPr>
    </w:p>
    <w:p w14:paraId="631D055E" w14:textId="77777777" w:rsidR="005B380B" w:rsidRDefault="005B380B" w:rsidP="005B380B">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3" w:name="_Toc215679577"/>
      <w:bookmarkStart w:id="24" w:name="_Toc219992868"/>
      <w:r>
        <w:rPr>
          <w:rFonts w:ascii="Palatino Linotype" w:eastAsia="Palatino Linotype" w:hAnsi="Palatino Linotype" w:cs="Palatino Linotype"/>
          <w:b/>
          <w:color w:val="000000"/>
          <w:sz w:val="22"/>
          <w:szCs w:val="22"/>
        </w:rPr>
        <w:t>R E S U E L V E</w:t>
      </w:r>
      <w:bookmarkEnd w:id="23"/>
      <w:bookmarkEnd w:id="24"/>
    </w:p>
    <w:p w14:paraId="6B63C8A1" w14:textId="77777777" w:rsidR="005B380B" w:rsidRDefault="005B380B" w:rsidP="005B380B">
      <w:pPr>
        <w:spacing w:line="360" w:lineRule="auto"/>
        <w:ind w:right="-28"/>
        <w:contextualSpacing/>
        <w:jc w:val="both"/>
        <w:rPr>
          <w:rFonts w:ascii="Palatino Linotype" w:eastAsia="Palatino Linotype" w:hAnsi="Palatino Linotype" w:cs="Palatino Linotype"/>
          <w:b/>
          <w:sz w:val="22"/>
          <w:szCs w:val="22"/>
        </w:rPr>
      </w:pPr>
    </w:p>
    <w:p w14:paraId="6E14AE63" w14:textId="171C42F9" w:rsidR="005B380B" w:rsidRDefault="005B380B" w:rsidP="005B380B">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r w:rsidR="00C62D64">
        <w:rPr>
          <w:rFonts w:ascii="Palatino Linotype" w:eastAsia="Palatino Linotype" w:hAnsi="Palatino Linotype" w:cs="Palatino Linotype"/>
          <w:sz w:val="22"/>
          <w:szCs w:val="22"/>
        </w:rPr>
        <w:t xml:space="preserve">el Oro </w:t>
      </w:r>
      <w:r>
        <w:rPr>
          <w:rFonts w:ascii="Palatino Linotype" w:eastAsia="Palatino Linotype" w:hAnsi="Palatino Linotype" w:cs="Palatino Linotype"/>
          <w:sz w:val="22"/>
          <w:szCs w:val="22"/>
        </w:rPr>
        <w:t xml:space="preserve">a la solicitud de información </w:t>
      </w:r>
      <w:r w:rsidR="002660FB" w:rsidRPr="00B649A0">
        <w:rPr>
          <w:rFonts w:ascii="Palatino Linotype" w:eastAsia="Palatino Linotype" w:hAnsi="Palatino Linotype" w:cs="Palatino Linotype"/>
          <w:sz w:val="22"/>
          <w:szCs w:val="22"/>
        </w:rPr>
        <w:t xml:space="preserve">00129/ELORO/IP/2025 </w:t>
      </w:r>
      <w:r>
        <w:rPr>
          <w:rFonts w:ascii="Palatino Linotype" w:eastAsia="Palatino Linotype" w:hAnsi="Palatino Linotype" w:cs="Palatino Linotype"/>
          <w:sz w:val="22"/>
          <w:szCs w:val="22"/>
        </w:rPr>
        <w:t xml:space="preserve">por resultar </w:t>
      </w:r>
      <w:r w:rsidR="00B649A0">
        <w:rPr>
          <w:rFonts w:ascii="Palatino Linotype" w:eastAsia="Palatino Linotype" w:hAnsi="Palatino Linotype" w:cs="Palatino Linotype"/>
          <w:b/>
          <w:bCs/>
          <w:sz w:val="22"/>
          <w:szCs w:val="22"/>
        </w:rPr>
        <w:t>PARCIALMENTE</w:t>
      </w:r>
      <w:r w:rsidR="002660FB">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2A730D5E" w14:textId="77777777" w:rsidR="005B380B" w:rsidRDefault="005B380B" w:rsidP="005B380B">
      <w:pPr>
        <w:widowControl w:val="0"/>
        <w:spacing w:line="360" w:lineRule="auto"/>
        <w:contextualSpacing/>
        <w:jc w:val="both"/>
        <w:rPr>
          <w:rFonts w:ascii="Palatino Linotype" w:eastAsia="Palatino Linotype" w:hAnsi="Palatino Linotype" w:cs="Palatino Linotype"/>
          <w:sz w:val="22"/>
          <w:szCs w:val="22"/>
        </w:rPr>
      </w:pPr>
    </w:p>
    <w:p w14:paraId="1AD49D4D" w14:textId="08AB508B"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previa búsqueda exhaustiva y razonable en las unidades administrativas competentes, a través del SAIMEX,  los documentos que den cuenta de lo siguiente:</w:t>
      </w:r>
    </w:p>
    <w:p w14:paraId="69A357C1"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6B071635" w14:textId="17F8B4A8" w:rsidR="00B649A0" w:rsidRDefault="00B649A0" w:rsidP="00B649A0">
      <w:pPr>
        <w:pStyle w:val="Prrafodelista"/>
        <w:numPr>
          <w:ilvl w:val="0"/>
          <w:numId w:val="24"/>
        </w:numPr>
        <w:spacing w:line="360" w:lineRule="auto"/>
        <w:jc w:val="both"/>
        <w:rPr>
          <w:rFonts w:ascii="Palatino Linotype" w:eastAsia="Palatino Linotype" w:hAnsi="Palatino Linotype" w:cs="Palatino Linotype"/>
          <w:sz w:val="22"/>
          <w:szCs w:val="22"/>
        </w:rPr>
      </w:pPr>
      <w:r w:rsidRPr="00B649A0">
        <w:rPr>
          <w:rFonts w:ascii="Palatino Linotype" w:eastAsia="Palatino Linotype" w:hAnsi="Palatino Linotype" w:cs="Palatino Linotype"/>
          <w:sz w:val="22"/>
          <w:szCs w:val="22"/>
        </w:rPr>
        <w:t>En su caso en versión pública</w:t>
      </w:r>
      <w:r>
        <w:rPr>
          <w:rFonts w:ascii="Palatino Linotype" w:eastAsia="Palatino Linotype" w:hAnsi="Palatino Linotype" w:cs="Palatino Linotype"/>
          <w:sz w:val="22"/>
          <w:szCs w:val="22"/>
        </w:rPr>
        <w:t xml:space="preserve">, el documento que </w:t>
      </w:r>
      <w:proofErr w:type="spellStart"/>
      <w:r>
        <w:rPr>
          <w:rFonts w:ascii="Palatino Linotype" w:eastAsia="Palatino Linotype" w:hAnsi="Palatino Linotype" w:cs="Palatino Linotype"/>
          <w:sz w:val="22"/>
          <w:szCs w:val="22"/>
        </w:rPr>
        <w:t>de</w:t>
      </w:r>
      <w:proofErr w:type="spellEnd"/>
      <w:r>
        <w:rPr>
          <w:rFonts w:ascii="Palatino Linotype" w:eastAsia="Palatino Linotype" w:hAnsi="Palatino Linotype" w:cs="Palatino Linotype"/>
          <w:sz w:val="22"/>
          <w:szCs w:val="22"/>
        </w:rPr>
        <w:t xml:space="preserve"> cuenta del</w:t>
      </w:r>
      <w:r w:rsidR="005B380B" w:rsidRPr="00B649A0">
        <w:rPr>
          <w:rFonts w:ascii="Palatino Linotype" w:eastAsia="Palatino Linotype" w:hAnsi="Palatino Linotype" w:cs="Palatino Linotype"/>
          <w:sz w:val="22"/>
          <w:szCs w:val="22"/>
        </w:rPr>
        <w:t xml:space="preserve"> </w:t>
      </w:r>
      <w:r w:rsidR="009B4F41" w:rsidRPr="00B649A0">
        <w:rPr>
          <w:rFonts w:ascii="Palatino Linotype" w:eastAsia="Palatino Linotype" w:hAnsi="Palatino Linotype" w:cs="Palatino Linotype"/>
          <w:sz w:val="22"/>
          <w:szCs w:val="22"/>
        </w:rPr>
        <w:t xml:space="preserve">descuento realizado al Síndico </w:t>
      </w:r>
      <w:r w:rsidR="005B380B" w:rsidRPr="00B649A0">
        <w:rPr>
          <w:rFonts w:ascii="Palatino Linotype" w:eastAsia="Palatino Linotype" w:hAnsi="Palatino Linotype" w:cs="Palatino Linotype"/>
          <w:sz w:val="22"/>
          <w:szCs w:val="22"/>
        </w:rPr>
        <w:t xml:space="preserve">Municipal </w:t>
      </w:r>
      <w:r w:rsidRPr="00B649A0">
        <w:rPr>
          <w:rFonts w:ascii="Palatino Linotype" w:eastAsia="Palatino Linotype" w:hAnsi="Palatino Linotype" w:cs="Palatino Linotype"/>
          <w:sz w:val="22"/>
          <w:szCs w:val="22"/>
        </w:rPr>
        <w:t>referido en el Considerando QUINTO</w:t>
      </w:r>
      <w:r>
        <w:rPr>
          <w:rFonts w:ascii="Palatino Linotype" w:eastAsia="Palatino Linotype" w:hAnsi="Palatino Linotype" w:cs="Palatino Linotype"/>
          <w:sz w:val="22"/>
          <w:szCs w:val="22"/>
        </w:rPr>
        <w:t>,</w:t>
      </w:r>
      <w:r w:rsidR="005B380B" w:rsidRPr="00B649A0">
        <w:rPr>
          <w:rFonts w:ascii="Palatino Linotype" w:eastAsia="Palatino Linotype" w:hAnsi="Palatino Linotype" w:cs="Palatino Linotype"/>
          <w:sz w:val="22"/>
          <w:szCs w:val="22"/>
        </w:rPr>
        <w:t xml:space="preserve"> </w:t>
      </w:r>
      <w:r w:rsidR="00BC3D46" w:rsidRPr="00B649A0">
        <w:rPr>
          <w:rFonts w:ascii="Palatino Linotype" w:eastAsia="Palatino Linotype" w:hAnsi="Palatino Linotype" w:cs="Palatino Linotype"/>
          <w:sz w:val="22"/>
          <w:szCs w:val="22"/>
        </w:rPr>
        <w:t xml:space="preserve">por </w:t>
      </w:r>
      <w:r w:rsidRPr="00B649A0">
        <w:rPr>
          <w:rFonts w:ascii="Palatino Linotype" w:eastAsia="Palatino Linotype" w:hAnsi="Palatino Linotype" w:cs="Palatino Linotype"/>
          <w:sz w:val="22"/>
          <w:szCs w:val="22"/>
        </w:rPr>
        <w:t>faltar a la</w:t>
      </w:r>
      <w:r w:rsidR="00BC3D46" w:rsidRPr="00B649A0">
        <w:rPr>
          <w:rFonts w:ascii="Palatino Linotype" w:eastAsia="Palatino Linotype" w:hAnsi="Palatino Linotype" w:cs="Palatino Linotype"/>
          <w:sz w:val="22"/>
          <w:szCs w:val="22"/>
        </w:rPr>
        <w:t xml:space="preserve"> Vigésima Quinta Sesión Ordinaria</w:t>
      </w:r>
      <w:r w:rsidRPr="00B649A0">
        <w:rPr>
          <w:rFonts w:ascii="Palatino Linotype" w:eastAsia="Palatino Linotype" w:hAnsi="Palatino Linotype" w:cs="Palatino Linotype"/>
          <w:sz w:val="22"/>
          <w:szCs w:val="22"/>
        </w:rPr>
        <w:t>, d</w:t>
      </w:r>
      <w:r w:rsidR="00BC3D46" w:rsidRPr="00B649A0">
        <w:rPr>
          <w:rFonts w:ascii="Palatino Linotype" w:eastAsia="Palatino Linotype" w:hAnsi="Palatino Linotype" w:cs="Palatino Linotype"/>
          <w:sz w:val="22"/>
          <w:szCs w:val="22"/>
        </w:rPr>
        <w:t>el cinco de agosto de dos mil veinticinco</w:t>
      </w:r>
      <w:r>
        <w:rPr>
          <w:rFonts w:ascii="Palatino Linotype" w:eastAsia="Palatino Linotype" w:hAnsi="Palatino Linotype" w:cs="Palatino Linotype"/>
          <w:sz w:val="22"/>
          <w:szCs w:val="22"/>
        </w:rPr>
        <w:t>, y</w:t>
      </w:r>
    </w:p>
    <w:p w14:paraId="640CD2AF" w14:textId="39B0940B" w:rsidR="005B380B" w:rsidRPr="00B649A0" w:rsidRDefault="00B649A0" w:rsidP="005B380B">
      <w:pPr>
        <w:pStyle w:val="Prrafodelista"/>
        <w:numPr>
          <w:ilvl w:val="0"/>
          <w:numId w:val="24"/>
        </w:numPr>
        <w:spacing w:line="360" w:lineRule="auto"/>
        <w:jc w:val="both"/>
        <w:rPr>
          <w:rFonts w:ascii="Palatino Linotype" w:hAnsi="Palatino Linotype" w:cs="Tahoma"/>
          <w:bCs/>
          <w:iCs/>
          <w:sz w:val="22"/>
          <w:szCs w:val="22"/>
        </w:rPr>
      </w:pPr>
      <w:r w:rsidRPr="00B649A0">
        <w:rPr>
          <w:rFonts w:ascii="Palatino Linotype" w:eastAsia="Palatino Linotype" w:hAnsi="Palatino Linotype" w:cs="Palatino Linotype"/>
          <w:sz w:val="22"/>
          <w:szCs w:val="22"/>
        </w:rPr>
        <w:t xml:space="preserve">El Acuerdo emitido por el Comité de Transparencia que confirme la eliminación de los datos testados en el justificante médico proporcionado en respuesta, así como, de aquellos que se localicen en el documento del numeral 1, </w:t>
      </w:r>
      <w:r w:rsidR="005B380B" w:rsidRPr="00B649A0">
        <w:rPr>
          <w:rFonts w:ascii="Palatino Linotype" w:hAnsi="Palatino Linotype" w:cs="Tahoma"/>
          <w:bCs/>
          <w:iCs/>
          <w:sz w:val="22"/>
          <w:szCs w:val="22"/>
        </w:rPr>
        <w:t>de conformidad con los artículos 49, fracciones II y VIII, 132, fracción II, 143, fracción I, y 149 de la Ley de Transparencia y Acceso a la Información Pública del Estado de México y Municipios.</w:t>
      </w:r>
    </w:p>
    <w:p w14:paraId="33893F3F" w14:textId="77777777" w:rsidR="00BC3D46" w:rsidRDefault="00BC3D46" w:rsidP="005B380B">
      <w:pPr>
        <w:spacing w:line="360" w:lineRule="auto"/>
        <w:contextualSpacing/>
        <w:jc w:val="both"/>
        <w:rPr>
          <w:rFonts w:ascii="Palatino Linotype" w:hAnsi="Palatino Linotype" w:cs="Tahoma"/>
          <w:bCs/>
          <w:iCs/>
          <w:sz w:val="22"/>
          <w:szCs w:val="22"/>
        </w:rPr>
      </w:pPr>
    </w:p>
    <w:p w14:paraId="0AAE7F53" w14:textId="554F619F" w:rsidR="00BC3D46" w:rsidRDefault="00BC3D46" w:rsidP="005B380B">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Para el caso de que no se hayan realizado descuentos</w:t>
      </w:r>
      <w:r w:rsidR="00B649A0">
        <w:rPr>
          <w:rFonts w:ascii="Palatino Linotype" w:hAnsi="Palatino Linotype" w:cs="Tahoma"/>
          <w:bCs/>
          <w:iCs/>
          <w:sz w:val="22"/>
          <w:szCs w:val="22"/>
        </w:rPr>
        <w:t xml:space="preserve"> por haberse considerado falta justificada</w:t>
      </w:r>
      <w:r>
        <w:rPr>
          <w:rFonts w:ascii="Palatino Linotype" w:hAnsi="Palatino Linotype" w:cs="Tahoma"/>
          <w:bCs/>
          <w:iCs/>
          <w:sz w:val="22"/>
          <w:szCs w:val="22"/>
        </w:rPr>
        <w:t xml:space="preserve">, deberá hacerlo saber al particular de forma clara y precisa. </w:t>
      </w:r>
    </w:p>
    <w:p w14:paraId="5AFB6DD2" w14:textId="77777777" w:rsidR="005B380B" w:rsidRDefault="005B380B" w:rsidP="005B380B">
      <w:pPr>
        <w:spacing w:line="360" w:lineRule="auto"/>
        <w:contextualSpacing/>
        <w:jc w:val="both"/>
        <w:rPr>
          <w:rFonts w:ascii="Palatino Linotype" w:eastAsia="Palatino Linotype" w:hAnsi="Palatino Linotype" w:cs="Palatino Linotype"/>
          <w:color w:val="0D0D0D"/>
          <w:sz w:val="22"/>
          <w:szCs w:val="22"/>
        </w:rPr>
      </w:pPr>
    </w:p>
    <w:p w14:paraId="7AB100DB"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37ABD27"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46B77B14"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07F97620"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8356486"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F2BA222" w14:textId="77777777" w:rsidR="00B80190" w:rsidRDefault="00B80190" w:rsidP="005B380B">
      <w:pPr>
        <w:spacing w:line="360" w:lineRule="auto"/>
        <w:contextualSpacing/>
        <w:jc w:val="both"/>
        <w:rPr>
          <w:rFonts w:ascii="Palatino Linotype" w:eastAsia="Palatino Linotype" w:hAnsi="Palatino Linotype" w:cs="Palatino Linotype"/>
          <w:sz w:val="22"/>
          <w:szCs w:val="22"/>
        </w:rPr>
      </w:pPr>
    </w:p>
    <w:p w14:paraId="4B17CB77" w14:textId="112D7707" w:rsidR="005B380B" w:rsidRDefault="005B380B" w:rsidP="005B380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w:t>
      </w:r>
      <w:r>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B80190">
        <w:rPr>
          <w:rFonts w:ascii="Palatino Linotype" w:eastAsia="Palatino Linotype" w:hAnsi="Palatino Linotype" w:cs="Palatino Linotype"/>
          <w:sz w:val="22"/>
          <w:szCs w:val="22"/>
        </w:rPr>
        <w:t>SEGUNDA</w:t>
      </w:r>
      <w:r>
        <w:rPr>
          <w:rFonts w:ascii="Palatino Linotype" w:eastAsia="Palatino Linotype" w:hAnsi="Palatino Linotype" w:cs="Palatino Linotype"/>
          <w:sz w:val="22"/>
          <w:szCs w:val="22"/>
        </w:rPr>
        <w:t xml:space="preserve"> SESIÓN ORDINARIA, CELEBRADA EL </w:t>
      </w:r>
      <w:r w:rsidR="00B80190">
        <w:rPr>
          <w:rFonts w:ascii="Palatino Linotype" w:eastAsia="Palatino Linotype" w:hAnsi="Palatino Linotype" w:cs="Palatino Linotype"/>
          <w:sz w:val="22"/>
          <w:szCs w:val="22"/>
        </w:rPr>
        <w:t xml:space="preserve">VEINTIUNO </w:t>
      </w:r>
      <w:r>
        <w:rPr>
          <w:rFonts w:ascii="Palatino Linotype" w:eastAsia="Palatino Linotype" w:hAnsi="Palatino Linotype" w:cs="Palatino Linotype"/>
          <w:sz w:val="22"/>
          <w:szCs w:val="22"/>
        </w:rPr>
        <w:t>DE ENERO DE DOS MIL VEINTISÉIS, ANTE EL SECRETARIO TÉCNICO DEL PLENO, ALEXIS TAPIA RAMÍREZ.</w:t>
      </w:r>
    </w:p>
    <w:p w14:paraId="6AE5612E"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7CCE1074"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085A1DF7" w14:textId="77777777" w:rsidR="005B380B" w:rsidRDefault="005B380B" w:rsidP="005B380B">
      <w:pPr>
        <w:spacing w:line="360" w:lineRule="auto"/>
        <w:contextualSpacing/>
        <w:jc w:val="both"/>
        <w:rPr>
          <w:rFonts w:ascii="Palatino Linotype" w:eastAsia="Palatino Linotype" w:hAnsi="Palatino Linotype" w:cs="Palatino Linotype"/>
          <w:sz w:val="22"/>
          <w:szCs w:val="22"/>
        </w:rPr>
      </w:pPr>
    </w:p>
    <w:p w14:paraId="043C4EE5" w14:textId="77777777" w:rsidR="005B380B" w:rsidRDefault="005B380B" w:rsidP="005B380B">
      <w:pPr>
        <w:spacing w:line="360" w:lineRule="auto"/>
        <w:contextualSpacing/>
        <w:rPr>
          <w:rFonts w:ascii="Palatino Linotype" w:eastAsia="Palatino Linotype" w:hAnsi="Palatino Linotype" w:cs="Palatino Linotype"/>
        </w:rPr>
      </w:pPr>
    </w:p>
    <w:p w14:paraId="18AB6995" w14:textId="77777777" w:rsidR="005B380B" w:rsidRDefault="005B380B" w:rsidP="005B380B">
      <w:pPr>
        <w:spacing w:line="360" w:lineRule="auto"/>
        <w:contextualSpacing/>
        <w:rPr>
          <w:rFonts w:ascii="Palatino Linotype" w:eastAsia="Palatino Linotype" w:hAnsi="Palatino Linotype" w:cs="Palatino Linotype"/>
        </w:rPr>
      </w:pPr>
    </w:p>
    <w:p w14:paraId="02FE2A10" w14:textId="77777777" w:rsidR="005B380B" w:rsidRDefault="005B380B" w:rsidP="005B380B">
      <w:pPr>
        <w:spacing w:line="360" w:lineRule="auto"/>
        <w:contextualSpacing/>
        <w:rPr>
          <w:rFonts w:ascii="Palatino Linotype" w:eastAsia="Palatino Linotype" w:hAnsi="Palatino Linotype" w:cs="Palatino Linotype"/>
        </w:rPr>
      </w:pPr>
    </w:p>
    <w:p w14:paraId="6BA04C60" w14:textId="77777777" w:rsidR="005B380B" w:rsidRDefault="005B380B" w:rsidP="005B380B">
      <w:pPr>
        <w:spacing w:line="360" w:lineRule="auto"/>
        <w:contextualSpacing/>
        <w:rPr>
          <w:rFonts w:ascii="Palatino Linotype" w:eastAsia="Palatino Linotype" w:hAnsi="Palatino Linotype" w:cs="Palatino Linotype"/>
        </w:rPr>
      </w:pPr>
    </w:p>
    <w:p w14:paraId="7F9EF14A" w14:textId="77777777" w:rsidR="005B380B" w:rsidRDefault="005B380B" w:rsidP="005B380B">
      <w:pPr>
        <w:spacing w:line="360" w:lineRule="auto"/>
        <w:contextualSpacing/>
        <w:rPr>
          <w:rFonts w:ascii="Palatino Linotype" w:eastAsia="Palatino Linotype" w:hAnsi="Palatino Linotype" w:cs="Palatino Linotype"/>
        </w:rPr>
      </w:pPr>
    </w:p>
    <w:p w14:paraId="0F9BA2BD" w14:textId="77777777" w:rsidR="005B380B" w:rsidRDefault="005B380B" w:rsidP="005B380B">
      <w:pPr>
        <w:spacing w:line="360" w:lineRule="auto"/>
        <w:contextualSpacing/>
        <w:rPr>
          <w:rFonts w:ascii="Palatino Linotype" w:eastAsia="Palatino Linotype" w:hAnsi="Palatino Linotype" w:cs="Palatino Linotype"/>
        </w:rPr>
      </w:pPr>
    </w:p>
    <w:p w14:paraId="60BEF411" w14:textId="77777777" w:rsidR="005B380B" w:rsidRDefault="005B380B" w:rsidP="005B380B">
      <w:pPr>
        <w:spacing w:line="360" w:lineRule="auto"/>
        <w:contextualSpacing/>
        <w:rPr>
          <w:rFonts w:ascii="Palatino Linotype" w:eastAsia="Palatino Linotype" w:hAnsi="Palatino Linotype" w:cs="Palatino Linotype"/>
        </w:rPr>
      </w:pPr>
    </w:p>
    <w:p w14:paraId="18A60DFD" w14:textId="77777777" w:rsidR="005B380B" w:rsidRDefault="005B380B" w:rsidP="005B380B">
      <w:pPr>
        <w:spacing w:line="360" w:lineRule="auto"/>
        <w:contextualSpacing/>
        <w:rPr>
          <w:rFonts w:ascii="Palatino Linotype" w:eastAsia="Palatino Linotype" w:hAnsi="Palatino Linotype" w:cs="Palatino Linotype"/>
        </w:rPr>
      </w:pPr>
    </w:p>
    <w:p w14:paraId="35736646" w14:textId="77777777" w:rsidR="005B380B" w:rsidRDefault="005B380B" w:rsidP="005B380B">
      <w:pPr>
        <w:spacing w:line="360" w:lineRule="auto"/>
        <w:contextualSpacing/>
        <w:rPr>
          <w:rFonts w:ascii="Palatino Linotype" w:eastAsia="Palatino Linotype" w:hAnsi="Palatino Linotype" w:cs="Palatino Linotype"/>
        </w:rPr>
      </w:pPr>
    </w:p>
    <w:p w14:paraId="27274A39" w14:textId="77777777" w:rsidR="005B380B" w:rsidRDefault="005B380B" w:rsidP="005B380B">
      <w:pPr>
        <w:spacing w:line="360" w:lineRule="auto"/>
        <w:contextualSpacing/>
        <w:rPr>
          <w:rFonts w:ascii="Palatino Linotype" w:eastAsia="Palatino Linotype" w:hAnsi="Palatino Linotype" w:cs="Palatino Linotype"/>
        </w:rPr>
      </w:pPr>
    </w:p>
    <w:p w14:paraId="2957286D" w14:textId="77777777" w:rsidR="005B380B" w:rsidRDefault="005B380B" w:rsidP="005B380B">
      <w:pPr>
        <w:spacing w:line="360" w:lineRule="auto"/>
        <w:contextualSpacing/>
        <w:rPr>
          <w:rFonts w:ascii="Palatino Linotype" w:eastAsia="Palatino Linotype" w:hAnsi="Palatino Linotype" w:cs="Palatino Linotype"/>
        </w:rPr>
      </w:pPr>
    </w:p>
    <w:p w14:paraId="0FB6AE86" w14:textId="77777777" w:rsidR="005B380B" w:rsidRDefault="005B380B" w:rsidP="005B380B">
      <w:pPr>
        <w:spacing w:line="360" w:lineRule="auto"/>
        <w:contextualSpacing/>
        <w:rPr>
          <w:rFonts w:ascii="Palatino Linotype" w:eastAsia="Palatino Linotype" w:hAnsi="Palatino Linotype" w:cs="Palatino Linotype"/>
        </w:rPr>
      </w:pPr>
    </w:p>
    <w:p w14:paraId="6E5204BF" w14:textId="77777777" w:rsidR="005B380B" w:rsidRDefault="005B380B" w:rsidP="005B380B">
      <w:pPr>
        <w:spacing w:line="360" w:lineRule="auto"/>
        <w:contextualSpacing/>
        <w:rPr>
          <w:rFonts w:ascii="Palatino Linotype" w:eastAsia="Palatino Linotype" w:hAnsi="Palatino Linotype" w:cs="Palatino Linotype"/>
        </w:rPr>
      </w:pPr>
    </w:p>
    <w:p w14:paraId="5B8D0AD2" w14:textId="77777777" w:rsidR="005B380B" w:rsidRDefault="005B380B" w:rsidP="005B380B">
      <w:pPr>
        <w:spacing w:line="360" w:lineRule="auto"/>
        <w:contextualSpacing/>
        <w:rPr>
          <w:rFonts w:ascii="Palatino Linotype" w:eastAsia="Palatino Linotype" w:hAnsi="Palatino Linotype" w:cs="Palatino Linotype"/>
        </w:rPr>
      </w:pPr>
    </w:p>
    <w:p w14:paraId="4CE508CF" w14:textId="77777777" w:rsidR="005B380B" w:rsidRDefault="005B380B" w:rsidP="005B380B">
      <w:pPr>
        <w:spacing w:line="360" w:lineRule="auto"/>
        <w:contextualSpacing/>
      </w:pPr>
    </w:p>
    <w:p w14:paraId="098FC3F8" w14:textId="77777777" w:rsidR="005B380B" w:rsidRDefault="005B380B" w:rsidP="005B380B">
      <w:pPr>
        <w:spacing w:line="360" w:lineRule="auto"/>
        <w:contextualSpacing/>
      </w:pPr>
    </w:p>
    <w:p w14:paraId="6B5DC19B" w14:textId="77777777" w:rsidR="005B380B" w:rsidRDefault="005B380B" w:rsidP="005B380B">
      <w:pPr>
        <w:spacing w:line="360" w:lineRule="auto"/>
        <w:contextualSpacing/>
      </w:pPr>
    </w:p>
    <w:p w14:paraId="06D94036" w14:textId="77777777" w:rsidR="005B380B" w:rsidRDefault="005B380B" w:rsidP="005B380B">
      <w:pPr>
        <w:spacing w:line="360" w:lineRule="auto"/>
        <w:contextualSpacing/>
      </w:pPr>
    </w:p>
    <w:p w14:paraId="5781167B" w14:textId="77777777" w:rsidR="005B380B" w:rsidRDefault="005B380B" w:rsidP="005B380B">
      <w:pPr>
        <w:spacing w:line="360" w:lineRule="auto"/>
        <w:contextualSpacing/>
      </w:pPr>
    </w:p>
    <w:p w14:paraId="0E4855BD" w14:textId="77777777" w:rsidR="005B380B" w:rsidRDefault="005B380B" w:rsidP="005B380B">
      <w:pPr>
        <w:spacing w:line="360" w:lineRule="auto"/>
        <w:contextualSpacing/>
      </w:pPr>
    </w:p>
    <w:p w14:paraId="080DDA1A" w14:textId="77777777" w:rsidR="005B380B" w:rsidRDefault="005B380B" w:rsidP="005B380B">
      <w:pPr>
        <w:spacing w:line="360" w:lineRule="auto"/>
        <w:contextualSpacing/>
      </w:pPr>
    </w:p>
    <w:p w14:paraId="1674D1E4" w14:textId="77777777" w:rsidR="005B380B" w:rsidRDefault="005B380B" w:rsidP="005B380B">
      <w:pPr>
        <w:spacing w:line="360" w:lineRule="auto"/>
        <w:contextualSpacing/>
      </w:pPr>
    </w:p>
    <w:p w14:paraId="1AA4E562" w14:textId="77777777" w:rsidR="005B380B" w:rsidRDefault="005B380B" w:rsidP="005B380B">
      <w:pPr>
        <w:spacing w:line="360" w:lineRule="auto"/>
        <w:contextualSpacing/>
      </w:pPr>
    </w:p>
    <w:p w14:paraId="43009401" w14:textId="77777777" w:rsidR="005B380B" w:rsidRDefault="005B380B" w:rsidP="005B380B">
      <w:pPr>
        <w:spacing w:line="360" w:lineRule="auto"/>
        <w:contextualSpacing/>
      </w:pPr>
    </w:p>
    <w:p w14:paraId="083AB512" w14:textId="77777777" w:rsidR="005B380B" w:rsidRDefault="005B380B" w:rsidP="005B380B">
      <w:pPr>
        <w:spacing w:line="360" w:lineRule="auto"/>
        <w:contextualSpacing/>
      </w:pPr>
    </w:p>
    <w:p w14:paraId="4F412AB0" w14:textId="77777777" w:rsidR="005B380B" w:rsidRDefault="005B380B" w:rsidP="005B380B">
      <w:pPr>
        <w:spacing w:line="360" w:lineRule="auto"/>
        <w:contextualSpacing/>
      </w:pPr>
    </w:p>
    <w:p w14:paraId="120F6FCB" w14:textId="77777777" w:rsidR="005B380B" w:rsidRDefault="005B380B" w:rsidP="005B380B">
      <w:pPr>
        <w:spacing w:line="360" w:lineRule="auto"/>
        <w:contextualSpacing/>
      </w:pPr>
    </w:p>
    <w:p w14:paraId="754067A7" w14:textId="77777777" w:rsidR="005B380B" w:rsidRDefault="005B380B" w:rsidP="005B380B">
      <w:pPr>
        <w:spacing w:line="360" w:lineRule="auto"/>
        <w:contextualSpacing/>
      </w:pPr>
    </w:p>
    <w:p w14:paraId="42D5789D" w14:textId="77777777" w:rsidR="005B380B" w:rsidRDefault="005B380B" w:rsidP="005B380B">
      <w:pPr>
        <w:spacing w:line="360" w:lineRule="auto"/>
        <w:contextualSpacing/>
      </w:pPr>
    </w:p>
    <w:p w14:paraId="1280FE1F" w14:textId="77777777" w:rsidR="005B380B" w:rsidRDefault="005B380B" w:rsidP="005B380B">
      <w:pPr>
        <w:spacing w:line="360" w:lineRule="auto"/>
        <w:contextualSpacing/>
      </w:pPr>
    </w:p>
    <w:bookmarkEnd w:id="0"/>
    <w:p w14:paraId="79A1B1FE" w14:textId="77777777" w:rsidR="005B380B" w:rsidRDefault="005B380B" w:rsidP="005B380B">
      <w:pPr>
        <w:spacing w:line="360" w:lineRule="auto"/>
        <w:contextualSpacing/>
      </w:pPr>
    </w:p>
    <w:p w14:paraId="4B364918" w14:textId="77777777" w:rsidR="005B380B" w:rsidRDefault="005B380B" w:rsidP="005B380B">
      <w:pPr>
        <w:spacing w:line="360" w:lineRule="auto"/>
        <w:contextualSpacing/>
      </w:pPr>
    </w:p>
    <w:p w14:paraId="7C9F063E" w14:textId="77777777" w:rsidR="005B380B" w:rsidRDefault="005B380B" w:rsidP="005B380B">
      <w:pPr>
        <w:spacing w:line="360" w:lineRule="auto"/>
        <w:contextualSpacing/>
      </w:pPr>
    </w:p>
    <w:p w14:paraId="7BBF6145" w14:textId="77777777" w:rsidR="005B380B" w:rsidRDefault="005B380B" w:rsidP="005B380B"/>
    <w:p w14:paraId="3EB6526F" w14:textId="77777777" w:rsidR="00B01980" w:rsidRDefault="00B01980"/>
    <w:sectPr w:rsidR="00B01980" w:rsidSect="005B380B">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5E144" w14:textId="77777777" w:rsidR="002C0D9A" w:rsidRDefault="002C0D9A" w:rsidP="005B380B">
      <w:r>
        <w:separator/>
      </w:r>
    </w:p>
  </w:endnote>
  <w:endnote w:type="continuationSeparator" w:id="0">
    <w:p w14:paraId="0B4A2E37" w14:textId="77777777" w:rsidR="002C0D9A" w:rsidRDefault="002C0D9A" w:rsidP="005B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elle Sans Devanagari">
    <w:charset w:val="B2"/>
    <w:family w:val="auto"/>
    <w:pitch w:val="variable"/>
    <w:sig w:usb0="0300A007" w:usb1="00000001" w:usb2="00000008" w:usb3="00000000" w:csb0="000100D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897F" w14:textId="77777777" w:rsidR="005B380B" w:rsidRDefault="005B38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228FD">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09188676" w14:textId="77777777" w:rsidR="005B380B" w:rsidRDefault="005B38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CB49E" w14:textId="77777777" w:rsidR="005B380B" w:rsidRDefault="005B38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46D6D">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46D6D">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06C9D67C" w14:textId="77777777" w:rsidR="005B380B" w:rsidRDefault="005B380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7E351" w14:textId="77777777" w:rsidR="005B380B" w:rsidRDefault="005B380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46D6D">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46D6D">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55086AF9" w14:textId="77777777" w:rsidR="005B380B" w:rsidRDefault="005B38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CF50" w14:textId="77777777" w:rsidR="002C0D9A" w:rsidRDefault="002C0D9A" w:rsidP="005B380B">
      <w:r>
        <w:separator/>
      </w:r>
    </w:p>
  </w:footnote>
  <w:footnote w:type="continuationSeparator" w:id="0">
    <w:p w14:paraId="79277886" w14:textId="77777777" w:rsidR="002C0D9A" w:rsidRDefault="002C0D9A" w:rsidP="005B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F8830" w14:textId="77777777" w:rsidR="005B380B" w:rsidRDefault="005B380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5B380B" w14:paraId="39777970" w14:textId="77777777">
      <w:trPr>
        <w:trHeight w:val="1435"/>
      </w:trPr>
      <w:tc>
        <w:tcPr>
          <w:tcW w:w="2972" w:type="dxa"/>
        </w:tcPr>
        <w:p w14:paraId="4C48717A" w14:textId="77777777" w:rsidR="005B380B" w:rsidRDefault="005B380B">
          <w:pPr>
            <w:tabs>
              <w:tab w:val="right" w:pos="4273"/>
            </w:tabs>
            <w:spacing w:line="256" w:lineRule="auto"/>
            <w:rPr>
              <w:rFonts w:ascii="Garamond" w:eastAsia="Garamond" w:hAnsi="Garamond" w:cs="Garamond"/>
              <w:sz w:val="22"/>
              <w:szCs w:val="22"/>
            </w:rPr>
          </w:pPr>
        </w:p>
      </w:tc>
      <w:tc>
        <w:tcPr>
          <w:tcW w:w="6733" w:type="dxa"/>
        </w:tcPr>
        <w:p w14:paraId="12363F92" w14:textId="77777777" w:rsidR="005B380B" w:rsidRDefault="005B380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5B380B" w14:paraId="2327CBCF" w14:textId="77777777">
            <w:trPr>
              <w:trHeight w:val="144"/>
            </w:trPr>
            <w:tc>
              <w:tcPr>
                <w:tcW w:w="2447" w:type="dxa"/>
              </w:tcPr>
              <w:p w14:paraId="46318D3E" w14:textId="77777777" w:rsidR="005B380B" w:rsidRDefault="005B38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76046F1E" w14:textId="77777777" w:rsidR="005B380B" w:rsidRDefault="005B3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5B380B" w14:paraId="5EC2BEF7" w14:textId="77777777">
            <w:trPr>
              <w:trHeight w:val="283"/>
            </w:trPr>
            <w:tc>
              <w:tcPr>
                <w:tcW w:w="2447" w:type="dxa"/>
              </w:tcPr>
              <w:p w14:paraId="48C28C0E" w14:textId="77777777" w:rsidR="005B380B" w:rsidRDefault="005B3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A83D657" w14:textId="77777777" w:rsidR="005B380B" w:rsidRDefault="005B380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5B380B" w14:paraId="16FD5207" w14:textId="77777777">
            <w:trPr>
              <w:trHeight w:val="283"/>
            </w:trPr>
            <w:tc>
              <w:tcPr>
                <w:tcW w:w="2447" w:type="dxa"/>
              </w:tcPr>
              <w:p w14:paraId="7024F121" w14:textId="77777777" w:rsidR="005B380B" w:rsidRDefault="005B3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5443724D" w14:textId="77777777" w:rsidR="005B380B" w:rsidRDefault="005B3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A84E2CB" w14:textId="77777777" w:rsidR="005B380B" w:rsidRDefault="005B380B">
                <w:pPr>
                  <w:tabs>
                    <w:tab w:val="right" w:pos="8838"/>
                  </w:tabs>
                  <w:ind w:left="-74" w:right="-105"/>
                  <w:jc w:val="both"/>
                  <w:rPr>
                    <w:rFonts w:ascii="Palatino Linotype" w:eastAsia="Palatino Linotype" w:hAnsi="Palatino Linotype" w:cs="Palatino Linotype"/>
                    <w:b/>
                    <w:sz w:val="22"/>
                    <w:szCs w:val="22"/>
                  </w:rPr>
                </w:pPr>
              </w:p>
            </w:tc>
          </w:tr>
        </w:tbl>
        <w:p w14:paraId="0F408693" w14:textId="77777777" w:rsidR="005B380B" w:rsidRDefault="005B380B">
          <w:pPr>
            <w:tabs>
              <w:tab w:val="right" w:pos="8838"/>
            </w:tabs>
            <w:spacing w:line="256" w:lineRule="auto"/>
            <w:ind w:left="-28"/>
            <w:jc w:val="both"/>
            <w:rPr>
              <w:rFonts w:ascii="Arial" w:eastAsia="Arial" w:hAnsi="Arial" w:cs="Arial"/>
              <w:b/>
              <w:sz w:val="22"/>
              <w:szCs w:val="22"/>
            </w:rPr>
          </w:pPr>
        </w:p>
      </w:tc>
    </w:tr>
  </w:tbl>
  <w:p w14:paraId="377A94D4" w14:textId="77777777" w:rsidR="005B380B" w:rsidRDefault="005B38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15C64CCF" wp14:editId="737D6202">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5EB80" w14:textId="77777777" w:rsidR="005B380B" w:rsidRDefault="005B380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5B380B" w14:paraId="2953EA05" w14:textId="77777777">
      <w:trPr>
        <w:trHeight w:val="1435"/>
      </w:trPr>
      <w:tc>
        <w:tcPr>
          <w:tcW w:w="1985" w:type="dxa"/>
        </w:tcPr>
        <w:p w14:paraId="45C8623E" w14:textId="77777777" w:rsidR="005B380B" w:rsidRDefault="005B380B">
          <w:pPr>
            <w:tabs>
              <w:tab w:val="right" w:pos="4273"/>
            </w:tabs>
            <w:spacing w:line="256" w:lineRule="auto"/>
            <w:rPr>
              <w:rFonts w:ascii="Garamond" w:eastAsia="Garamond" w:hAnsi="Garamond" w:cs="Garamond"/>
              <w:sz w:val="22"/>
              <w:szCs w:val="22"/>
            </w:rPr>
          </w:pPr>
        </w:p>
      </w:tc>
      <w:tc>
        <w:tcPr>
          <w:tcW w:w="7371" w:type="dxa"/>
        </w:tcPr>
        <w:p w14:paraId="336DCF13" w14:textId="77777777" w:rsidR="005B380B" w:rsidRDefault="005B380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417"/>
            <w:gridCol w:w="3259"/>
            <w:gridCol w:w="2396"/>
          </w:tblGrid>
          <w:tr w:rsidR="005B380B" w14:paraId="3CBFBEE9" w14:textId="77777777" w:rsidTr="00012CA6">
            <w:trPr>
              <w:trHeight w:val="194"/>
            </w:trPr>
            <w:tc>
              <w:tcPr>
                <w:tcW w:w="2417" w:type="dxa"/>
              </w:tcPr>
              <w:p w14:paraId="16ADCA9F" w14:textId="77777777" w:rsidR="005B380B" w:rsidRDefault="005B38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59" w:type="dxa"/>
              </w:tcPr>
              <w:p w14:paraId="2442EA83" w14:textId="59614ADA" w:rsidR="005B380B" w:rsidRDefault="005B380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11986/INFOEM/IP/RR/2025</w:t>
                </w:r>
              </w:p>
            </w:tc>
            <w:tc>
              <w:tcPr>
                <w:tcW w:w="2396" w:type="dxa"/>
              </w:tcPr>
              <w:p w14:paraId="362B78A2" w14:textId="77777777" w:rsidR="005B380B" w:rsidRDefault="005B380B">
                <w:pPr>
                  <w:tabs>
                    <w:tab w:val="right" w:pos="8838"/>
                  </w:tabs>
                  <w:ind w:left="-114" w:right="-105"/>
                  <w:jc w:val="both"/>
                  <w:rPr>
                    <w:rFonts w:ascii="Palatino Linotype" w:eastAsia="Palatino Linotype" w:hAnsi="Palatino Linotype" w:cs="Palatino Linotype"/>
                    <w:sz w:val="22"/>
                    <w:szCs w:val="22"/>
                  </w:rPr>
                </w:pPr>
              </w:p>
            </w:tc>
          </w:tr>
          <w:tr w:rsidR="005B380B" w14:paraId="08EF21D5" w14:textId="77777777" w:rsidTr="00012CA6">
            <w:trPr>
              <w:trHeight w:val="88"/>
            </w:trPr>
            <w:tc>
              <w:tcPr>
                <w:tcW w:w="2417" w:type="dxa"/>
              </w:tcPr>
              <w:p w14:paraId="230BC53E" w14:textId="77777777" w:rsidR="005B380B" w:rsidRDefault="005B38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59" w:type="dxa"/>
              </w:tcPr>
              <w:p w14:paraId="159A91C6" w14:textId="6A237CD4" w:rsidR="005B380B" w:rsidRPr="00FE651E" w:rsidRDefault="005B380B">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Ayuntamiento de el Oro</w:t>
                </w:r>
              </w:p>
            </w:tc>
            <w:tc>
              <w:tcPr>
                <w:tcW w:w="2396" w:type="dxa"/>
              </w:tcPr>
              <w:p w14:paraId="65D71FE3" w14:textId="77777777" w:rsidR="005B380B" w:rsidRDefault="005B380B">
                <w:pPr>
                  <w:tabs>
                    <w:tab w:val="left" w:pos="2834"/>
                    <w:tab w:val="right" w:pos="8838"/>
                  </w:tabs>
                  <w:ind w:left="-114"/>
                  <w:jc w:val="both"/>
                  <w:rPr>
                    <w:rFonts w:ascii="Palatino Linotype" w:eastAsia="Palatino Linotype" w:hAnsi="Palatino Linotype" w:cs="Palatino Linotype"/>
                    <w:sz w:val="22"/>
                    <w:szCs w:val="22"/>
                  </w:rPr>
                </w:pPr>
              </w:p>
            </w:tc>
          </w:tr>
          <w:tr w:rsidR="005B380B" w14:paraId="711AC4F5" w14:textId="77777777" w:rsidTr="00012CA6">
            <w:trPr>
              <w:trHeight w:val="383"/>
            </w:trPr>
            <w:tc>
              <w:tcPr>
                <w:tcW w:w="2417" w:type="dxa"/>
              </w:tcPr>
              <w:p w14:paraId="58F19E1A" w14:textId="77777777" w:rsidR="005B380B" w:rsidRDefault="005B38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59" w:type="dxa"/>
              </w:tcPr>
              <w:p w14:paraId="484B2E5A" w14:textId="77777777" w:rsidR="005B380B" w:rsidRDefault="005B380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073E038C" w14:textId="77777777" w:rsidR="005B380B" w:rsidRDefault="005B380B">
                <w:pPr>
                  <w:tabs>
                    <w:tab w:val="right" w:pos="8838"/>
                  </w:tabs>
                  <w:ind w:left="-114" w:right="-105"/>
                  <w:jc w:val="both"/>
                  <w:rPr>
                    <w:rFonts w:ascii="Palatino Linotype" w:eastAsia="Palatino Linotype" w:hAnsi="Palatino Linotype" w:cs="Palatino Linotype"/>
                    <w:sz w:val="22"/>
                    <w:szCs w:val="22"/>
                  </w:rPr>
                </w:pPr>
              </w:p>
            </w:tc>
          </w:tr>
        </w:tbl>
        <w:p w14:paraId="2B02E690" w14:textId="77777777" w:rsidR="005B380B" w:rsidRDefault="005B380B">
          <w:pPr>
            <w:tabs>
              <w:tab w:val="right" w:pos="8838"/>
            </w:tabs>
            <w:spacing w:line="256" w:lineRule="auto"/>
            <w:ind w:left="-28"/>
            <w:jc w:val="both"/>
            <w:rPr>
              <w:rFonts w:ascii="Arial" w:eastAsia="Arial" w:hAnsi="Arial" w:cs="Arial"/>
              <w:b/>
              <w:sz w:val="22"/>
              <w:szCs w:val="22"/>
            </w:rPr>
          </w:pPr>
        </w:p>
      </w:tc>
    </w:tr>
  </w:tbl>
  <w:p w14:paraId="13459524" w14:textId="77777777" w:rsidR="005B380B" w:rsidRDefault="005B38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4BD0CF4B" wp14:editId="24AD4464">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B3A0" w14:textId="77777777" w:rsidR="005B380B" w:rsidRDefault="005B380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5B380B" w14:paraId="50F18142" w14:textId="77777777">
      <w:trPr>
        <w:trHeight w:val="1435"/>
      </w:trPr>
      <w:tc>
        <w:tcPr>
          <w:tcW w:w="1560" w:type="dxa"/>
        </w:tcPr>
        <w:p w14:paraId="7AE9DD49" w14:textId="77777777" w:rsidR="005B380B" w:rsidRDefault="005B380B">
          <w:pPr>
            <w:tabs>
              <w:tab w:val="right" w:pos="4273"/>
            </w:tabs>
            <w:spacing w:line="256" w:lineRule="auto"/>
            <w:rPr>
              <w:rFonts w:ascii="Garamond" w:eastAsia="Garamond" w:hAnsi="Garamond" w:cs="Garamond"/>
              <w:sz w:val="22"/>
              <w:szCs w:val="22"/>
            </w:rPr>
          </w:pPr>
        </w:p>
      </w:tc>
      <w:tc>
        <w:tcPr>
          <w:tcW w:w="7654" w:type="dxa"/>
        </w:tcPr>
        <w:p w14:paraId="78DB2364" w14:textId="77777777" w:rsidR="005B380B" w:rsidRDefault="005B380B">
          <w:pPr>
            <w:widowControl w:val="0"/>
            <w:pBdr>
              <w:top w:val="nil"/>
              <w:left w:val="nil"/>
              <w:bottom w:val="nil"/>
              <w:right w:val="nil"/>
              <w:between w:val="nil"/>
            </w:pBdr>
            <w:spacing w:line="276" w:lineRule="auto"/>
            <w:rPr>
              <w:rFonts w:ascii="Garamond" w:eastAsia="Garamond" w:hAnsi="Garamond" w:cs="Garamond"/>
              <w:sz w:val="22"/>
              <w:szCs w:val="22"/>
            </w:rPr>
          </w:pPr>
        </w:p>
        <w:tbl>
          <w:tblPr>
            <w:tblW w:w="6659"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398"/>
            <w:gridCol w:w="2816"/>
            <w:gridCol w:w="445"/>
          </w:tblGrid>
          <w:tr w:rsidR="005B380B" w14:paraId="4E7CD18D" w14:textId="77777777" w:rsidTr="00FE651E">
            <w:trPr>
              <w:trHeight w:val="155"/>
            </w:trPr>
            <w:tc>
              <w:tcPr>
                <w:tcW w:w="3398" w:type="dxa"/>
              </w:tcPr>
              <w:p w14:paraId="09E9A67F" w14:textId="77777777" w:rsidR="005B380B" w:rsidRDefault="005B38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61" w:type="dxa"/>
                <w:gridSpan w:val="2"/>
              </w:tcPr>
              <w:p w14:paraId="63A510A7" w14:textId="39E3B4DE" w:rsidR="005B380B" w:rsidRDefault="005B3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011986/INFOEM/IP/RR/2025 </w:t>
                </w:r>
              </w:p>
            </w:tc>
          </w:tr>
          <w:tr w:rsidR="005B380B" w14:paraId="0A1E6790" w14:textId="77777777" w:rsidTr="00FE651E">
            <w:trPr>
              <w:trHeight w:val="155"/>
            </w:trPr>
            <w:tc>
              <w:tcPr>
                <w:tcW w:w="3398" w:type="dxa"/>
              </w:tcPr>
              <w:p w14:paraId="257FE3DE" w14:textId="77777777" w:rsidR="005B380B" w:rsidRDefault="005B3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261" w:type="dxa"/>
                <w:gridSpan w:val="2"/>
              </w:tcPr>
              <w:p w14:paraId="365586BA" w14:textId="20F0690B" w:rsidR="005B380B" w:rsidRDefault="00A46D6D">
                <w:pPr>
                  <w:tabs>
                    <w:tab w:val="left" w:pos="3122"/>
                    <w:tab w:val="right" w:pos="8838"/>
                  </w:tabs>
                  <w:ind w:left="-74" w:right="-105"/>
                  <w:jc w:val="both"/>
                  <w:rPr>
                    <w:rFonts w:ascii="Palatino Linotype" w:eastAsia="Palatino Linotype" w:hAnsi="Palatino Linotype" w:cs="Palatino Linotype"/>
                    <w:sz w:val="22"/>
                    <w:szCs w:val="22"/>
                  </w:rPr>
                </w:pPr>
                <w:r w:rsidRPr="00A46D6D">
                  <w:rPr>
                    <w:rFonts w:ascii="Palatino Linotype" w:eastAsia="Palatino Linotype" w:hAnsi="Palatino Linotype" w:cs="Palatino Linotype"/>
                    <w:sz w:val="22"/>
                    <w:szCs w:val="22"/>
                    <w:highlight w:val="black"/>
                  </w:rPr>
                  <w:t>XXXXXXXXX</w:t>
                </w:r>
              </w:p>
            </w:tc>
          </w:tr>
          <w:tr w:rsidR="005B380B" w14:paraId="77B2E90E" w14:textId="77777777" w:rsidTr="00FE651E">
            <w:trPr>
              <w:trHeight w:val="309"/>
            </w:trPr>
            <w:tc>
              <w:tcPr>
                <w:tcW w:w="3398" w:type="dxa"/>
              </w:tcPr>
              <w:p w14:paraId="4B77B88F" w14:textId="77777777" w:rsidR="005B380B" w:rsidRDefault="005B3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61" w:type="dxa"/>
                <w:gridSpan w:val="2"/>
              </w:tcPr>
              <w:p w14:paraId="4AF01719" w14:textId="39004D58" w:rsidR="005B380B" w:rsidRPr="00FE651E" w:rsidRDefault="005B380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el Oro</w:t>
                </w:r>
              </w:p>
            </w:tc>
          </w:tr>
          <w:tr w:rsidR="005B380B" w14:paraId="3889D1AE" w14:textId="77777777" w:rsidTr="00FE651E">
            <w:trPr>
              <w:gridAfter w:val="1"/>
              <w:wAfter w:w="445" w:type="dxa"/>
              <w:trHeight w:val="309"/>
            </w:trPr>
            <w:tc>
              <w:tcPr>
                <w:tcW w:w="3398" w:type="dxa"/>
              </w:tcPr>
              <w:p w14:paraId="25A3A929" w14:textId="77777777" w:rsidR="005B380B" w:rsidRDefault="005B38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16" w:type="dxa"/>
              </w:tcPr>
              <w:p w14:paraId="129D531A" w14:textId="77777777" w:rsidR="005B380B" w:rsidRDefault="005B38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1A3DD3C2" w14:textId="77777777" w:rsidR="005B380B" w:rsidRDefault="005B380B">
          <w:pPr>
            <w:tabs>
              <w:tab w:val="right" w:pos="8838"/>
            </w:tabs>
            <w:spacing w:line="256" w:lineRule="auto"/>
            <w:ind w:left="-28"/>
            <w:jc w:val="both"/>
            <w:rPr>
              <w:rFonts w:ascii="Arial" w:eastAsia="Arial" w:hAnsi="Arial" w:cs="Arial"/>
              <w:b/>
              <w:sz w:val="22"/>
              <w:szCs w:val="22"/>
            </w:rPr>
          </w:pPr>
        </w:p>
      </w:tc>
    </w:tr>
  </w:tbl>
  <w:p w14:paraId="5BF89B44" w14:textId="77777777" w:rsidR="005B380B" w:rsidRDefault="002C0D9A">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1E5CB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1ACE"/>
    <w:multiLevelType w:val="hybridMultilevel"/>
    <w:tmpl w:val="0568D98E"/>
    <w:lvl w:ilvl="0" w:tplc="81D446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B6B7F"/>
    <w:multiLevelType w:val="hybridMultilevel"/>
    <w:tmpl w:val="99B0A1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3079D7"/>
    <w:multiLevelType w:val="hybridMultilevel"/>
    <w:tmpl w:val="6E984F9E"/>
    <w:lvl w:ilvl="0" w:tplc="A7A273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3861B4"/>
    <w:multiLevelType w:val="hybridMultilevel"/>
    <w:tmpl w:val="99B0A13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361D1"/>
    <w:multiLevelType w:val="hybridMultilevel"/>
    <w:tmpl w:val="361081FA"/>
    <w:lvl w:ilvl="0" w:tplc="F85C9DB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07493"/>
    <w:multiLevelType w:val="hybridMultilevel"/>
    <w:tmpl w:val="F9643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113A89"/>
    <w:multiLevelType w:val="hybridMultilevel"/>
    <w:tmpl w:val="E6CEFC34"/>
    <w:lvl w:ilvl="0" w:tplc="14CC3E14">
      <w:start w:val="2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842DE9"/>
    <w:multiLevelType w:val="hybridMultilevel"/>
    <w:tmpl w:val="B9D83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9A3186"/>
    <w:multiLevelType w:val="multilevel"/>
    <w:tmpl w:val="603A00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2DB00699"/>
    <w:multiLevelType w:val="hybridMultilevel"/>
    <w:tmpl w:val="1EC4A9C8"/>
    <w:lvl w:ilvl="0" w:tplc="B6BCE0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9F2D2C"/>
    <w:multiLevelType w:val="hybridMultilevel"/>
    <w:tmpl w:val="923465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DB2C1E"/>
    <w:multiLevelType w:val="hybridMultilevel"/>
    <w:tmpl w:val="CB028778"/>
    <w:lvl w:ilvl="0" w:tplc="DB48F08C">
      <w:start w:val="1"/>
      <w:numFmt w:val="decimal"/>
      <w:lvlText w:val="%1."/>
      <w:lvlJc w:val="left"/>
      <w:pPr>
        <w:ind w:left="720" w:hanging="360"/>
      </w:pPr>
      <w:rPr>
        <w:rFonts w:hint="default"/>
        <w:color w:val="0D0D0D" w:themeColor="text1" w:themeTint="F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20121F"/>
    <w:multiLevelType w:val="hybridMultilevel"/>
    <w:tmpl w:val="713EB054"/>
    <w:lvl w:ilvl="0" w:tplc="489AC4E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864B78"/>
    <w:multiLevelType w:val="hybridMultilevel"/>
    <w:tmpl w:val="86B0B7C6"/>
    <w:lvl w:ilvl="0" w:tplc="316C4D30">
      <w:start w:val="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2A4C2F"/>
    <w:multiLevelType w:val="hybridMultilevel"/>
    <w:tmpl w:val="B9D83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715CC4"/>
    <w:multiLevelType w:val="hybridMultilevel"/>
    <w:tmpl w:val="3FA4D3E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D01AB6"/>
    <w:multiLevelType w:val="multilevel"/>
    <w:tmpl w:val="C83AF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5"/>
  </w:num>
  <w:num w:numId="7">
    <w:abstractNumId w:val="16"/>
  </w:num>
  <w:num w:numId="8">
    <w:abstractNumId w:val="2"/>
  </w:num>
  <w:num w:numId="9">
    <w:abstractNumId w:val="4"/>
  </w:num>
  <w:num w:numId="10">
    <w:abstractNumId w:val="12"/>
  </w:num>
  <w:num w:numId="11">
    <w:abstractNumId w:val="0"/>
  </w:num>
  <w:num w:numId="12">
    <w:abstractNumId w:val="15"/>
  </w:num>
  <w:num w:numId="13">
    <w:abstractNumId w:val="14"/>
  </w:num>
  <w:num w:numId="14">
    <w:abstractNumId w:val="10"/>
  </w:num>
  <w:num w:numId="15">
    <w:abstractNumId w:val="18"/>
  </w:num>
  <w:num w:numId="16">
    <w:abstractNumId w:val="19"/>
  </w:num>
  <w:num w:numId="17">
    <w:abstractNumId w:val="21"/>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num>
  <w:num w:numId="22">
    <w:abstractNumId w:val="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0B"/>
    <w:rsid w:val="00027090"/>
    <w:rsid w:val="00053CB3"/>
    <w:rsid w:val="001304BF"/>
    <w:rsid w:val="001408AD"/>
    <w:rsid w:val="00183EE3"/>
    <w:rsid w:val="001C0402"/>
    <w:rsid w:val="00203AE7"/>
    <w:rsid w:val="002660FB"/>
    <w:rsid w:val="00291C69"/>
    <w:rsid w:val="002C0D9A"/>
    <w:rsid w:val="003028FE"/>
    <w:rsid w:val="003B6775"/>
    <w:rsid w:val="003C3093"/>
    <w:rsid w:val="004D7BBB"/>
    <w:rsid w:val="004E6F10"/>
    <w:rsid w:val="00535964"/>
    <w:rsid w:val="00543563"/>
    <w:rsid w:val="005B380B"/>
    <w:rsid w:val="00630D45"/>
    <w:rsid w:val="00686386"/>
    <w:rsid w:val="006F2E7F"/>
    <w:rsid w:val="006F6216"/>
    <w:rsid w:val="007043CF"/>
    <w:rsid w:val="0072190F"/>
    <w:rsid w:val="00762144"/>
    <w:rsid w:val="00774DC3"/>
    <w:rsid w:val="007C2BF0"/>
    <w:rsid w:val="00811FA6"/>
    <w:rsid w:val="00851EB6"/>
    <w:rsid w:val="00865D31"/>
    <w:rsid w:val="0092610D"/>
    <w:rsid w:val="009B4F41"/>
    <w:rsid w:val="009D12A5"/>
    <w:rsid w:val="009D3AD7"/>
    <w:rsid w:val="00A22E74"/>
    <w:rsid w:val="00A46D6D"/>
    <w:rsid w:val="00AF56E0"/>
    <w:rsid w:val="00B01980"/>
    <w:rsid w:val="00B228FD"/>
    <w:rsid w:val="00B649A0"/>
    <w:rsid w:val="00B80190"/>
    <w:rsid w:val="00BC3D46"/>
    <w:rsid w:val="00BD5DF5"/>
    <w:rsid w:val="00C25B4B"/>
    <w:rsid w:val="00C56551"/>
    <w:rsid w:val="00C62D64"/>
    <w:rsid w:val="00D916C7"/>
    <w:rsid w:val="00DA2EAB"/>
    <w:rsid w:val="00DB05C7"/>
    <w:rsid w:val="00E02598"/>
    <w:rsid w:val="00E54222"/>
    <w:rsid w:val="00E61635"/>
    <w:rsid w:val="00E70B6E"/>
    <w:rsid w:val="00E95088"/>
    <w:rsid w:val="00F61FEA"/>
    <w:rsid w:val="00F9651E"/>
    <w:rsid w:val="00F975DB"/>
    <w:rsid w:val="00FD45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3690C2"/>
  <w15:chartTrackingRefBased/>
  <w15:docId w15:val="{98D20F00-DA46-45A6-828C-4627C3D4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380B"/>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5B3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5B3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38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38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38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38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38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38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380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80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380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380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380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380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38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38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38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380B"/>
    <w:rPr>
      <w:rFonts w:eastAsiaTheme="majorEastAsia" w:cstheme="majorBidi"/>
      <w:color w:val="272727" w:themeColor="text1" w:themeTint="D8"/>
    </w:rPr>
  </w:style>
  <w:style w:type="paragraph" w:styleId="Puesto">
    <w:name w:val="Title"/>
    <w:basedOn w:val="Normal"/>
    <w:next w:val="Normal"/>
    <w:link w:val="PuestoCar"/>
    <w:uiPriority w:val="10"/>
    <w:qFormat/>
    <w:rsid w:val="005B380B"/>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B38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38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38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380B"/>
    <w:pPr>
      <w:spacing w:before="160"/>
      <w:jc w:val="center"/>
    </w:pPr>
    <w:rPr>
      <w:i/>
      <w:iCs/>
      <w:color w:val="404040" w:themeColor="text1" w:themeTint="BF"/>
    </w:rPr>
  </w:style>
  <w:style w:type="character" w:customStyle="1" w:styleId="CitaCar">
    <w:name w:val="Cita Car"/>
    <w:basedOn w:val="Fuentedeprrafopredeter"/>
    <w:link w:val="Cita"/>
    <w:uiPriority w:val="29"/>
    <w:rsid w:val="005B380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380B"/>
    <w:pPr>
      <w:ind w:left="720"/>
      <w:contextualSpacing/>
    </w:pPr>
  </w:style>
  <w:style w:type="character" w:styleId="nfasisintenso">
    <w:name w:val="Intense Emphasis"/>
    <w:basedOn w:val="Fuentedeprrafopredeter"/>
    <w:uiPriority w:val="21"/>
    <w:qFormat/>
    <w:rsid w:val="005B380B"/>
    <w:rPr>
      <w:i/>
      <w:iCs/>
      <w:color w:val="2F5496" w:themeColor="accent1" w:themeShade="BF"/>
    </w:rPr>
  </w:style>
  <w:style w:type="paragraph" w:styleId="Citadestacada">
    <w:name w:val="Intense Quote"/>
    <w:basedOn w:val="Normal"/>
    <w:next w:val="Normal"/>
    <w:link w:val="CitadestacadaCar"/>
    <w:uiPriority w:val="30"/>
    <w:qFormat/>
    <w:rsid w:val="005B3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380B"/>
    <w:rPr>
      <w:i/>
      <w:iCs/>
      <w:color w:val="2F5496" w:themeColor="accent1" w:themeShade="BF"/>
    </w:rPr>
  </w:style>
  <w:style w:type="character" w:styleId="Referenciaintensa">
    <w:name w:val="Intense Reference"/>
    <w:basedOn w:val="Fuentedeprrafopredeter"/>
    <w:uiPriority w:val="32"/>
    <w:qFormat/>
    <w:rsid w:val="005B380B"/>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5B380B"/>
    <w:rPr>
      <w:color w:val="0563C1" w:themeColor="hyperlink"/>
      <w:u w:val="single"/>
    </w:rPr>
  </w:style>
  <w:style w:type="paragraph" w:styleId="TtulodeTDC">
    <w:name w:val="TOC Heading"/>
    <w:basedOn w:val="Ttulo1"/>
    <w:next w:val="Normal"/>
    <w:uiPriority w:val="39"/>
    <w:unhideWhenUsed/>
    <w:qFormat/>
    <w:rsid w:val="005B380B"/>
    <w:pPr>
      <w:spacing w:before="240" w:after="0"/>
      <w:outlineLvl w:val="9"/>
    </w:pPr>
    <w:rPr>
      <w:sz w:val="32"/>
      <w:szCs w:val="32"/>
    </w:rPr>
  </w:style>
  <w:style w:type="paragraph" w:styleId="TDC1">
    <w:name w:val="toc 1"/>
    <w:basedOn w:val="Normal"/>
    <w:next w:val="Normal"/>
    <w:autoRedefine/>
    <w:uiPriority w:val="39"/>
    <w:unhideWhenUsed/>
    <w:rsid w:val="005B380B"/>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5B380B"/>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B380B"/>
  </w:style>
  <w:style w:type="character" w:customStyle="1" w:styleId="UnresolvedMention">
    <w:name w:val="Unresolved Mention"/>
    <w:basedOn w:val="Fuentedeprrafopredeter"/>
    <w:uiPriority w:val="99"/>
    <w:semiHidden/>
    <w:unhideWhenUsed/>
    <w:rsid w:val="005B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6542</Words>
  <Characters>35985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INFOEM500</cp:lastModifiedBy>
  <cp:revision>4</cp:revision>
  <cp:lastPrinted>2026-01-23T15:55:00Z</cp:lastPrinted>
  <dcterms:created xsi:type="dcterms:W3CDTF">2026-01-23T15:54:00Z</dcterms:created>
  <dcterms:modified xsi:type="dcterms:W3CDTF">2026-03-12T23:26:00Z</dcterms:modified>
</cp:coreProperties>
</file>