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E145" w14:textId="3CAF9256" w:rsidR="00566EB9" w:rsidRPr="00647252" w:rsidRDefault="00D41CCE">
      <w:pPr>
        <w:spacing w:before="240" w:after="240" w:line="360" w:lineRule="auto"/>
        <w:jc w:val="both"/>
        <w:rPr>
          <w:rFonts w:ascii="Palatino Linotype" w:eastAsia="Palatino Linotype" w:hAnsi="Palatino Linotype" w:cs="Palatino Linotype"/>
          <w:b/>
          <w:sz w:val="22"/>
          <w:szCs w:val="22"/>
        </w:rPr>
      </w:pPr>
      <w:r w:rsidRPr="0064725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647252">
        <w:rPr>
          <w:rFonts w:ascii="Palatino Linotype" w:eastAsia="Palatino Linotype" w:hAnsi="Palatino Linotype" w:cs="Palatino Linotype"/>
          <w:b/>
          <w:sz w:val="22"/>
          <w:szCs w:val="22"/>
        </w:rPr>
        <w:t xml:space="preserve">a </w:t>
      </w:r>
      <w:r w:rsidR="000D15C3" w:rsidRPr="00647252">
        <w:rPr>
          <w:rFonts w:ascii="Palatino Linotype" w:eastAsia="Palatino Linotype" w:hAnsi="Palatino Linotype" w:cs="Palatino Linotype"/>
          <w:b/>
          <w:sz w:val="22"/>
          <w:szCs w:val="22"/>
        </w:rPr>
        <w:t xml:space="preserve">veinticinco </w:t>
      </w:r>
      <w:r w:rsidR="00E1447B" w:rsidRPr="00647252">
        <w:rPr>
          <w:rFonts w:ascii="Palatino Linotype" w:eastAsia="Palatino Linotype" w:hAnsi="Palatino Linotype" w:cs="Palatino Linotype"/>
          <w:b/>
          <w:sz w:val="22"/>
          <w:szCs w:val="22"/>
        </w:rPr>
        <w:t xml:space="preserve">de </w:t>
      </w:r>
      <w:r w:rsidR="00843827" w:rsidRPr="00647252">
        <w:rPr>
          <w:rFonts w:ascii="Palatino Linotype" w:eastAsia="Palatino Linotype" w:hAnsi="Palatino Linotype" w:cs="Palatino Linotype"/>
          <w:b/>
          <w:sz w:val="22"/>
          <w:szCs w:val="22"/>
        </w:rPr>
        <w:t>marzo</w:t>
      </w:r>
      <w:r w:rsidR="009502A3" w:rsidRPr="00647252">
        <w:rPr>
          <w:rFonts w:ascii="Palatino Linotype" w:eastAsia="Palatino Linotype" w:hAnsi="Palatino Linotype" w:cs="Palatino Linotype"/>
          <w:b/>
          <w:sz w:val="22"/>
          <w:szCs w:val="22"/>
        </w:rPr>
        <w:t xml:space="preserve"> de dos mil veintiséis</w:t>
      </w:r>
      <w:r w:rsidRPr="00647252">
        <w:rPr>
          <w:rFonts w:ascii="Palatino Linotype" w:eastAsia="Palatino Linotype" w:hAnsi="Palatino Linotype" w:cs="Palatino Linotype"/>
          <w:sz w:val="22"/>
          <w:szCs w:val="22"/>
        </w:rPr>
        <w:t xml:space="preserve">. </w:t>
      </w:r>
    </w:p>
    <w:p w14:paraId="74DCE31D" w14:textId="5735F82A" w:rsidR="00566EB9" w:rsidRPr="00647252" w:rsidRDefault="00D41CCE">
      <w:pPr>
        <w:spacing w:before="240" w:after="240" w:line="360" w:lineRule="auto"/>
        <w:jc w:val="both"/>
        <w:rPr>
          <w:rFonts w:ascii="Palatino Linotype" w:eastAsia="Palatino Linotype" w:hAnsi="Palatino Linotype" w:cs="Palatino Linotype"/>
          <w:sz w:val="22"/>
          <w:szCs w:val="22"/>
        </w:rPr>
      </w:pPr>
      <w:bookmarkStart w:id="0" w:name="_heading=h.4d34og8" w:colFirst="0" w:colLast="0"/>
      <w:bookmarkEnd w:id="0"/>
      <w:r w:rsidRPr="00647252">
        <w:rPr>
          <w:rFonts w:ascii="Palatino Linotype" w:eastAsia="Palatino Linotype" w:hAnsi="Palatino Linotype" w:cs="Palatino Linotype"/>
          <w:b/>
          <w:sz w:val="22"/>
          <w:szCs w:val="22"/>
        </w:rPr>
        <w:t>Visto</w:t>
      </w:r>
      <w:r w:rsidRPr="00647252">
        <w:rPr>
          <w:rFonts w:ascii="Palatino Linotype" w:eastAsia="Palatino Linotype" w:hAnsi="Palatino Linotype" w:cs="Palatino Linotype"/>
          <w:sz w:val="22"/>
          <w:szCs w:val="22"/>
        </w:rPr>
        <w:t xml:space="preserve"> el expediente formado con motivo del recurso de revisión </w:t>
      </w:r>
      <w:r w:rsidR="006D03A3" w:rsidRPr="00647252">
        <w:rPr>
          <w:rFonts w:ascii="Palatino Linotype" w:eastAsia="Palatino Linotype" w:hAnsi="Palatino Linotype" w:cs="Palatino Linotype"/>
          <w:b/>
          <w:sz w:val="22"/>
          <w:szCs w:val="22"/>
        </w:rPr>
        <w:t>011</w:t>
      </w:r>
      <w:r w:rsidR="00C54A9B" w:rsidRPr="00647252">
        <w:rPr>
          <w:rFonts w:ascii="Palatino Linotype" w:eastAsia="Palatino Linotype" w:hAnsi="Palatino Linotype" w:cs="Palatino Linotype"/>
          <w:b/>
          <w:sz w:val="22"/>
          <w:szCs w:val="22"/>
        </w:rPr>
        <w:t>0</w:t>
      </w:r>
      <w:r w:rsidR="006D03A3" w:rsidRPr="00647252">
        <w:rPr>
          <w:rFonts w:ascii="Palatino Linotype" w:eastAsia="Palatino Linotype" w:hAnsi="Palatino Linotype" w:cs="Palatino Linotype"/>
          <w:b/>
          <w:sz w:val="22"/>
          <w:szCs w:val="22"/>
        </w:rPr>
        <w:t>4</w:t>
      </w:r>
      <w:r w:rsidRPr="00647252">
        <w:rPr>
          <w:rFonts w:ascii="Palatino Linotype" w:eastAsia="Palatino Linotype" w:hAnsi="Palatino Linotype" w:cs="Palatino Linotype"/>
          <w:b/>
          <w:sz w:val="22"/>
          <w:szCs w:val="22"/>
        </w:rPr>
        <w:t>/INFOEM/IP/RR/202</w:t>
      </w:r>
      <w:r w:rsidR="006D03A3" w:rsidRPr="00647252">
        <w:rPr>
          <w:rFonts w:ascii="Palatino Linotype" w:eastAsia="Palatino Linotype" w:hAnsi="Palatino Linotype" w:cs="Palatino Linotype"/>
          <w:b/>
          <w:sz w:val="22"/>
          <w:szCs w:val="22"/>
        </w:rPr>
        <w:t>6</w:t>
      </w:r>
      <w:r w:rsidRPr="00647252">
        <w:rPr>
          <w:rFonts w:ascii="Palatino Linotype" w:eastAsia="Palatino Linotype" w:hAnsi="Palatino Linotype" w:cs="Palatino Linotype"/>
          <w:sz w:val="22"/>
          <w:szCs w:val="22"/>
        </w:rPr>
        <w:t>, interpuesto por</w:t>
      </w:r>
      <w:r w:rsidR="003F0A9C" w:rsidRPr="00647252">
        <w:t xml:space="preserve"> </w:t>
      </w:r>
      <w:r w:rsidR="00257DD0" w:rsidRPr="00257DD0">
        <w:rPr>
          <w:rFonts w:ascii="Palatino Linotype" w:eastAsia="Palatino Linotype" w:hAnsi="Palatino Linotype" w:cs="Palatino Linotype"/>
          <w:b/>
          <w:sz w:val="22"/>
          <w:szCs w:val="22"/>
        </w:rPr>
        <w:t>XXXXXXX XXXXXXXX XXXXXXXXX</w:t>
      </w:r>
      <w:bookmarkStart w:id="1" w:name="_GoBack"/>
      <w:bookmarkEnd w:id="1"/>
      <w:r w:rsidRPr="00647252">
        <w:rPr>
          <w:rFonts w:ascii="Palatino Linotype" w:eastAsia="Palatino Linotype" w:hAnsi="Palatino Linotype" w:cs="Palatino Linotype"/>
          <w:b/>
          <w:sz w:val="22"/>
          <w:szCs w:val="22"/>
        </w:rPr>
        <w:t>,</w:t>
      </w:r>
      <w:r w:rsidRPr="00647252">
        <w:rPr>
          <w:rFonts w:ascii="Palatino Linotype" w:eastAsia="Palatino Linotype" w:hAnsi="Palatino Linotype" w:cs="Palatino Linotype"/>
          <w:sz w:val="22"/>
          <w:szCs w:val="22"/>
        </w:rPr>
        <w:t xml:space="preserve"> en lo sucesivo</w:t>
      </w:r>
      <w:r w:rsidRPr="00647252">
        <w:rPr>
          <w:rFonts w:ascii="Palatino Linotype" w:eastAsia="Palatino Linotype" w:hAnsi="Palatino Linotype" w:cs="Palatino Linotype"/>
          <w:b/>
          <w:sz w:val="22"/>
          <w:szCs w:val="22"/>
        </w:rPr>
        <w:t xml:space="preserve"> la parte</w:t>
      </w:r>
      <w:r w:rsidRPr="00647252">
        <w:rPr>
          <w:rFonts w:ascii="Palatino Linotype" w:eastAsia="Palatino Linotype" w:hAnsi="Palatino Linotype" w:cs="Palatino Linotype"/>
          <w:sz w:val="22"/>
          <w:szCs w:val="22"/>
        </w:rPr>
        <w:t xml:space="preserve"> </w:t>
      </w:r>
      <w:r w:rsidRPr="00647252">
        <w:rPr>
          <w:rFonts w:ascii="Palatino Linotype" w:eastAsia="Palatino Linotype" w:hAnsi="Palatino Linotype" w:cs="Palatino Linotype"/>
          <w:b/>
          <w:sz w:val="22"/>
          <w:szCs w:val="22"/>
        </w:rPr>
        <w:t>Recurrente,</w:t>
      </w:r>
      <w:r w:rsidRPr="00647252">
        <w:rPr>
          <w:rFonts w:ascii="Palatino Linotype" w:eastAsia="Palatino Linotype" w:hAnsi="Palatino Linotype" w:cs="Palatino Linotype"/>
          <w:sz w:val="22"/>
          <w:szCs w:val="22"/>
        </w:rPr>
        <w:t xml:space="preserve"> en contra de la respuesta a su solicitud por parte del</w:t>
      </w:r>
      <w:r w:rsidR="003F0A9C" w:rsidRPr="00647252">
        <w:rPr>
          <w:rFonts w:ascii="Palatino Linotype" w:eastAsia="Palatino Linotype" w:hAnsi="Palatino Linotype" w:cs="Palatino Linotype"/>
          <w:sz w:val="22"/>
          <w:szCs w:val="22"/>
        </w:rPr>
        <w:t xml:space="preserve"> </w:t>
      </w:r>
      <w:r w:rsidR="00C54A9B" w:rsidRPr="00647252">
        <w:rPr>
          <w:rFonts w:ascii="Palatino Linotype" w:eastAsia="Palatino Linotype" w:hAnsi="Palatino Linotype" w:cs="Palatino Linotype"/>
          <w:b/>
          <w:bCs/>
          <w:sz w:val="22"/>
          <w:szCs w:val="22"/>
        </w:rPr>
        <w:t>Ayuntamiento de Tepotzotlán</w:t>
      </w:r>
      <w:r w:rsidR="00C30DDF" w:rsidRPr="00647252">
        <w:rPr>
          <w:rFonts w:ascii="Palatino Linotype" w:eastAsia="Palatino Linotype" w:hAnsi="Palatino Linotype" w:cs="Palatino Linotype"/>
          <w:b/>
          <w:bCs/>
          <w:sz w:val="22"/>
          <w:szCs w:val="22"/>
        </w:rPr>
        <w:t>,</w:t>
      </w:r>
      <w:r w:rsidRPr="00647252">
        <w:rPr>
          <w:rFonts w:ascii="Palatino Linotype" w:eastAsia="Palatino Linotype" w:hAnsi="Palatino Linotype" w:cs="Palatino Linotype"/>
          <w:b/>
          <w:sz w:val="22"/>
          <w:szCs w:val="22"/>
        </w:rPr>
        <w:t xml:space="preserve"> </w:t>
      </w:r>
      <w:r w:rsidRPr="00647252">
        <w:rPr>
          <w:rFonts w:ascii="Palatino Linotype" w:eastAsia="Palatino Linotype" w:hAnsi="Palatino Linotype" w:cs="Palatino Linotype"/>
          <w:sz w:val="22"/>
          <w:szCs w:val="22"/>
        </w:rPr>
        <w:t xml:space="preserve">en lo sucesivo el </w:t>
      </w:r>
      <w:r w:rsidRPr="00647252">
        <w:rPr>
          <w:rFonts w:ascii="Palatino Linotype" w:eastAsia="Palatino Linotype" w:hAnsi="Palatino Linotype" w:cs="Palatino Linotype"/>
          <w:b/>
          <w:sz w:val="22"/>
          <w:szCs w:val="22"/>
        </w:rPr>
        <w:t xml:space="preserve">Sujeto Obligado, </w:t>
      </w:r>
      <w:r w:rsidRPr="00647252">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647252" w:rsidRDefault="00D41CCE">
      <w:pPr>
        <w:spacing w:before="240" w:after="240" w:line="360" w:lineRule="auto"/>
        <w:jc w:val="center"/>
        <w:rPr>
          <w:rFonts w:ascii="Palatino Linotype" w:eastAsia="Palatino Linotype" w:hAnsi="Palatino Linotype" w:cs="Palatino Linotype"/>
          <w:b/>
          <w:sz w:val="22"/>
          <w:szCs w:val="22"/>
        </w:rPr>
      </w:pPr>
      <w:r w:rsidRPr="00647252">
        <w:rPr>
          <w:rFonts w:ascii="Palatino Linotype" w:eastAsia="Palatino Linotype" w:hAnsi="Palatino Linotype" w:cs="Palatino Linotype"/>
          <w:b/>
          <w:sz w:val="22"/>
          <w:szCs w:val="22"/>
        </w:rPr>
        <w:t>I. A N T E C E D E N T E S</w:t>
      </w:r>
    </w:p>
    <w:p w14:paraId="336C0FED" w14:textId="1F0DD5B1" w:rsidR="00566EB9" w:rsidRPr="00647252" w:rsidRDefault="00D41CCE">
      <w:pPr>
        <w:spacing w:before="240" w:after="240" w:line="360" w:lineRule="auto"/>
        <w:jc w:val="both"/>
        <w:rPr>
          <w:rFonts w:ascii="Palatino Linotype" w:eastAsia="Palatino Linotype" w:hAnsi="Palatino Linotype" w:cs="Palatino Linotype"/>
          <w:sz w:val="22"/>
          <w:szCs w:val="22"/>
        </w:rPr>
      </w:pPr>
      <w:r w:rsidRPr="00647252">
        <w:rPr>
          <w:rFonts w:ascii="Palatino Linotype" w:eastAsia="Palatino Linotype" w:hAnsi="Palatino Linotype" w:cs="Palatino Linotype"/>
          <w:b/>
          <w:sz w:val="22"/>
          <w:szCs w:val="22"/>
        </w:rPr>
        <w:t>1. Solicitud de acceso a la información.</w:t>
      </w:r>
      <w:r w:rsidRPr="00647252">
        <w:rPr>
          <w:rFonts w:ascii="Palatino Linotype" w:eastAsia="Palatino Linotype" w:hAnsi="Palatino Linotype" w:cs="Palatino Linotype"/>
          <w:sz w:val="22"/>
          <w:szCs w:val="22"/>
        </w:rPr>
        <w:t xml:space="preserve"> El</w:t>
      </w:r>
      <w:r w:rsidR="00B253BE" w:rsidRPr="00647252">
        <w:rPr>
          <w:rFonts w:ascii="Palatino Linotype" w:eastAsia="Palatino Linotype" w:hAnsi="Palatino Linotype" w:cs="Palatino Linotype"/>
          <w:sz w:val="22"/>
          <w:szCs w:val="22"/>
        </w:rPr>
        <w:t xml:space="preserve"> </w:t>
      </w:r>
      <w:r w:rsidR="0061526C" w:rsidRPr="00647252">
        <w:rPr>
          <w:rFonts w:ascii="Palatino Linotype" w:eastAsia="Palatino Linotype" w:hAnsi="Palatino Linotype" w:cs="Palatino Linotype"/>
          <w:b/>
          <w:sz w:val="22"/>
          <w:szCs w:val="22"/>
        </w:rPr>
        <w:t>cuatro</w:t>
      </w:r>
      <w:r w:rsidR="006D03A3" w:rsidRPr="00647252">
        <w:rPr>
          <w:rFonts w:ascii="Palatino Linotype" w:eastAsia="Palatino Linotype" w:hAnsi="Palatino Linotype" w:cs="Palatino Linotype"/>
          <w:b/>
          <w:sz w:val="22"/>
          <w:szCs w:val="22"/>
        </w:rPr>
        <w:t xml:space="preserve"> de diciembre</w:t>
      </w:r>
      <w:r w:rsidR="009502A3" w:rsidRPr="00647252">
        <w:rPr>
          <w:rFonts w:ascii="Palatino Linotype" w:eastAsia="Palatino Linotype" w:hAnsi="Palatino Linotype" w:cs="Palatino Linotype"/>
          <w:b/>
          <w:sz w:val="22"/>
          <w:szCs w:val="22"/>
        </w:rPr>
        <w:t xml:space="preserve"> de dos mil veinticinco</w:t>
      </w:r>
      <w:r w:rsidRPr="00647252">
        <w:rPr>
          <w:rFonts w:ascii="Palatino Linotype" w:eastAsia="Palatino Linotype" w:hAnsi="Palatino Linotype" w:cs="Palatino Linotype"/>
          <w:b/>
          <w:sz w:val="22"/>
          <w:szCs w:val="22"/>
        </w:rPr>
        <w:t>,</w:t>
      </w:r>
      <w:r w:rsidRPr="00647252">
        <w:rPr>
          <w:rFonts w:ascii="Palatino Linotype" w:eastAsia="Palatino Linotype" w:hAnsi="Palatino Linotype" w:cs="Palatino Linotype"/>
          <w:sz w:val="22"/>
          <w:szCs w:val="22"/>
        </w:rPr>
        <w:t xml:space="preserve"> </w:t>
      </w:r>
      <w:r w:rsidRPr="00647252">
        <w:rPr>
          <w:rFonts w:ascii="Palatino Linotype" w:eastAsia="Palatino Linotype" w:hAnsi="Palatino Linotype" w:cs="Palatino Linotype"/>
          <w:b/>
          <w:sz w:val="22"/>
          <w:szCs w:val="22"/>
        </w:rPr>
        <w:t>la parte</w:t>
      </w:r>
      <w:r w:rsidRPr="00647252">
        <w:rPr>
          <w:rFonts w:ascii="Palatino Linotype" w:eastAsia="Palatino Linotype" w:hAnsi="Palatino Linotype" w:cs="Palatino Linotype"/>
          <w:sz w:val="22"/>
          <w:szCs w:val="22"/>
        </w:rPr>
        <w:t xml:space="preserve"> </w:t>
      </w:r>
      <w:r w:rsidRPr="00647252">
        <w:rPr>
          <w:rFonts w:ascii="Palatino Linotype" w:eastAsia="Palatino Linotype" w:hAnsi="Palatino Linotype" w:cs="Palatino Linotype"/>
          <w:b/>
          <w:sz w:val="22"/>
          <w:szCs w:val="22"/>
        </w:rPr>
        <w:t xml:space="preserve">Recurrente </w:t>
      </w:r>
      <w:r w:rsidRPr="00647252">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647252">
        <w:rPr>
          <w:rFonts w:ascii="Palatino Linotype" w:eastAsia="Palatino Linotype" w:hAnsi="Palatino Linotype" w:cs="Palatino Linotype"/>
          <w:b/>
          <w:sz w:val="22"/>
          <w:szCs w:val="22"/>
        </w:rPr>
        <w:t>Sujeto Obligado</w:t>
      </w:r>
      <w:r w:rsidRPr="00647252">
        <w:rPr>
          <w:rFonts w:ascii="Palatino Linotype" w:eastAsia="Palatino Linotype" w:hAnsi="Palatino Linotype" w:cs="Palatino Linotype"/>
          <w:sz w:val="22"/>
          <w:szCs w:val="22"/>
        </w:rPr>
        <w:t xml:space="preserve">, la solicitud de acceso a la información pública a la que se le asignó el </w:t>
      </w:r>
      <w:r w:rsidR="005D6FD9" w:rsidRPr="00647252">
        <w:rPr>
          <w:rFonts w:ascii="Palatino Linotype" w:eastAsia="Palatino Linotype" w:hAnsi="Palatino Linotype" w:cs="Palatino Linotype"/>
          <w:sz w:val="22"/>
          <w:szCs w:val="22"/>
        </w:rPr>
        <w:t>número</w:t>
      </w:r>
      <w:r w:rsidR="000B7385" w:rsidRPr="00647252">
        <w:t xml:space="preserve"> </w:t>
      </w:r>
      <w:r w:rsidR="0061526C" w:rsidRPr="00647252">
        <w:rPr>
          <w:rFonts w:ascii="Palatino Linotype" w:eastAsia="Palatino Linotype" w:hAnsi="Palatino Linotype" w:cs="Palatino Linotype"/>
          <w:b/>
          <w:bCs/>
          <w:sz w:val="22"/>
          <w:szCs w:val="22"/>
        </w:rPr>
        <w:t>01657/TEPOTZOT/IP/2025</w:t>
      </w:r>
      <w:r w:rsidR="00B253BE" w:rsidRPr="00647252">
        <w:rPr>
          <w:rFonts w:ascii="Palatino Linotype" w:eastAsia="Palatino Linotype" w:hAnsi="Palatino Linotype" w:cs="Palatino Linotype"/>
          <w:b/>
          <w:sz w:val="22"/>
          <w:szCs w:val="22"/>
        </w:rPr>
        <w:t>;</w:t>
      </w:r>
      <w:r w:rsidR="009E4671" w:rsidRPr="00647252">
        <w:rPr>
          <w:rFonts w:ascii="Palatino Linotype" w:eastAsia="Palatino Linotype" w:hAnsi="Palatino Linotype" w:cs="Palatino Linotype"/>
          <w:sz w:val="22"/>
          <w:szCs w:val="22"/>
        </w:rPr>
        <w:t xml:space="preserve"> </w:t>
      </w:r>
      <w:r w:rsidRPr="00647252">
        <w:rPr>
          <w:rFonts w:ascii="Palatino Linotype" w:eastAsia="Palatino Linotype" w:hAnsi="Palatino Linotype" w:cs="Palatino Linotype"/>
          <w:sz w:val="22"/>
          <w:szCs w:val="22"/>
        </w:rPr>
        <w:t xml:space="preserve">mediante la cual requirió la información siguiente: </w:t>
      </w:r>
    </w:p>
    <w:p w14:paraId="53ABC3AC" w14:textId="3EA23C65" w:rsidR="00566EB9" w:rsidRPr="00647252" w:rsidRDefault="008C4074" w:rsidP="00E1447B">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647252">
        <w:rPr>
          <w:rFonts w:ascii="Palatino Linotype" w:eastAsia="Palatino Linotype" w:hAnsi="Palatino Linotype" w:cs="Palatino Linotype"/>
          <w:i/>
          <w:sz w:val="22"/>
          <w:szCs w:val="22"/>
        </w:rPr>
        <w:t>“</w:t>
      </w:r>
      <w:r w:rsidR="00BB1AAC" w:rsidRPr="00647252">
        <w:rPr>
          <w:rFonts w:ascii="Palatino Linotype" w:eastAsia="Palatino Linotype" w:hAnsi="Palatino Linotype" w:cs="Palatino Linotype"/>
          <w:i/>
          <w:sz w:val="22"/>
          <w:szCs w:val="22"/>
        </w:rPr>
        <w:t>Solicito informar si durante la administración actual el Ayuntamiento de Tepotzotlán ha impuesto sanciones administrativas a servidores públicos por no presentar su declaración patrimonial. Solicito año, nombre del servidor sancionado (en versión pública), tipo de sanción y resolución.</w:t>
      </w:r>
      <w:r w:rsidR="00C30DDF" w:rsidRPr="00647252">
        <w:rPr>
          <w:rFonts w:ascii="Palatino Linotype" w:eastAsia="Palatino Linotype" w:hAnsi="Palatino Linotype" w:cs="Palatino Linotype"/>
          <w:i/>
          <w:sz w:val="22"/>
          <w:szCs w:val="22"/>
        </w:rPr>
        <w:t>”</w:t>
      </w:r>
      <w:r w:rsidR="00D41CCE" w:rsidRPr="00647252">
        <w:rPr>
          <w:rFonts w:ascii="Palatino Linotype" w:eastAsia="Palatino Linotype" w:hAnsi="Palatino Linotype" w:cs="Palatino Linotype"/>
          <w:i/>
          <w:sz w:val="22"/>
          <w:szCs w:val="22"/>
        </w:rPr>
        <w:t xml:space="preserve"> (Sic) </w:t>
      </w:r>
    </w:p>
    <w:p w14:paraId="7F7E8FBF" w14:textId="77777777" w:rsidR="00566EB9" w:rsidRPr="00647252" w:rsidRDefault="00D41CCE">
      <w:pPr>
        <w:spacing w:before="240" w:after="240" w:line="360" w:lineRule="auto"/>
        <w:ind w:right="49"/>
        <w:jc w:val="both"/>
        <w:rPr>
          <w:rFonts w:ascii="Palatino Linotype" w:eastAsia="Palatino Linotype" w:hAnsi="Palatino Linotype" w:cs="Palatino Linotype"/>
          <w:sz w:val="22"/>
          <w:szCs w:val="22"/>
        </w:rPr>
      </w:pPr>
      <w:r w:rsidRPr="00647252">
        <w:rPr>
          <w:rFonts w:ascii="Palatino Linotype" w:eastAsia="Palatino Linotype" w:hAnsi="Palatino Linotype" w:cs="Palatino Linotype"/>
          <w:b/>
          <w:sz w:val="22"/>
          <w:szCs w:val="22"/>
        </w:rPr>
        <w:t>Modalidad de Entrega:</w:t>
      </w:r>
      <w:r w:rsidRPr="00647252">
        <w:rPr>
          <w:rFonts w:ascii="Palatino Linotype" w:eastAsia="Palatino Linotype" w:hAnsi="Palatino Linotype" w:cs="Palatino Linotype"/>
          <w:sz w:val="22"/>
          <w:szCs w:val="22"/>
        </w:rPr>
        <w:t xml:space="preserve"> a través del Sistema de Acceso a la Información Mexiquense (SAIMEX).</w:t>
      </w:r>
    </w:p>
    <w:p w14:paraId="355D92AA" w14:textId="4AA399F8" w:rsidR="00566EB9" w:rsidRPr="00647252"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647252">
        <w:rPr>
          <w:rFonts w:ascii="Palatino Linotype" w:eastAsia="Palatino Linotype" w:hAnsi="Palatino Linotype" w:cs="Palatino Linotype"/>
          <w:b/>
          <w:sz w:val="22"/>
          <w:szCs w:val="22"/>
        </w:rPr>
        <w:lastRenderedPageBreak/>
        <w:t>2.</w:t>
      </w:r>
      <w:r w:rsidR="000B7385" w:rsidRPr="00647252">
        <w:rPr>
          <w:rFonts w:ascii="Palatino Linotype" w:hAnsi="Palatino Linotype"/>
          <w:b/>
        </w:rPr>
        <w:t xml:space="preserve"> </w:t>
      </w:r>
      <w:r w:rsidR="0096349E" w:rsidRPr="00647252">
        <w:rPr>
          <w:rFonts w:ascii="Palatino Linotype" w:eastAsia="Palatino Linotype" w:hAnsi="Palatino Linotype" w:cs="Palatino Linotype"/>
          <w:b/>
          <w:sz w:val="22"/>
          <w:szCs w:val="22"/>
        </w:rPr>
        <w:t>Respuesta</w:t>
      </w:r>
      <w:r w:rsidRPr="00647252">
        <w:rPr>
          <w:rFonts w:ascii="Palatino Linotype" w:eastAsia="Palatino Linotype" w:hAnsi="Palatino Linotype" w:cs="Palatino Linotype"/>
          <w:b/>
          <w:sz w:val="22"/>
          <w:szCs w:val="22"/>
        </w:rPr>
        <w:t xml:space="preserve">. </w:t>
      </w:r>
      <w:r w:rsidRPr="00647252">
        <w:rPr>
          <w:rFonts w:ascii="Palatino Linotype" w:eastAsia="Palatino Linotype" w:hAnsi="Palatino Linotype" w:cs="Palatino Linotype"/>
          <w:sz w:val="22"/>
          <w:szCs w:val="22"/>
        </w:rPr>
        <w:t xml:space="preserve">El </w:t>
      </w:r>
      <w:r w:rsidR="0061526C" w:rsidRPr="00647252">
        <w:rPr>
          <w:rFonts w:ascii="Palatino Linotype" w:eastAsia="Palatino Linotype" w:hAnsi="Palatino Linotype" w:cs="Palatino Linotype"/>
          <w:b/>
          <w:sz w:val="22"/>
          <w:szCs w:val="22"/>
        </w:rPr>
        <w:t>dieci</w:t>
      </w:r>
      <w:r w:rsidR="00F05E56" w:rsidRPr="00647252">
        <w:rPr>
          <w:rFonts w:ascii="Palatino Linotype" w:eastAsia="Palatino Linotype" w:hAnsi="Palatino Linotype" w:cs="Palatino Linotype"/>
          <w:b/>
          <w:sz w:val="22"/>
          <w:szCs w:val="22"/>
        </w:rPr>
        <w:t>siete de enero de dos mil veintiséis</w:t>
      </w:r>
      <w:r w:rsidRPr="00647252">
        <w:rPr>
          <w:rFonts w:ascii="Palatino Linotype" w:eastAsia="Palatino Linotype" w:hAnsi="Palatino Linotype" w:cs="Palatino Linotype"/>
          <w:sz w:val="22"/>
          <w:szCs w:val="22"/>
        </w:rPr>
        <w:t xml:space="preserve">, el </w:t>
      </w:r>
      <w:r w:rsidRPr="00647252">
        <w:rPr>
          <w:rFonts w:ascii="Palatino Linotype" w:eastAsia="Palatino Linotype" w:hAnsi="Palatino Linotype" w:cs="Palatino Linotype"/>
          <w:b/>
          <w:sz w:val="22"/>
          <w:szCs w:val="22"/>
        </w:rPr>
        <w:t xml:space="preserve">Sujeto Obligado </w:t>
      </w:r>
      <w:r w:rsidRPr="00647252">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3B307718" w:rsidR="00566EB9" w:rsidRPr="00647252" w:rsidRDefault="00D41CCE">
      <w:pPr>
        <w:spacing w:before="240" w:after="240"/>
        <w:ind w:left="567" w:right="902"/>
        <w:jc w:val="both"/>
        <w:rPr>
          <w:rFonts w:ascii="Palatino Linotype" w:eastAsia="Palatino Linotype" w:hAnsi="Palatino Linotype" w:cs="Palatino Linotype"/>
          <w:i/>
          <w:sz w:val="22"/>
          <w:szCs w:val="22"/>
        </w:rPr>
      </w:pPr>
      <w:r w:rsidRPr="00647252">
        <w:rPr>
          <w:rFonts w:ascii="Palatino Linotype" w:eastAsia="Palatino Linotype" w:hAnsi="Palatino Linotype" w:cs="Palatino Linotype"/>
          <w:i/>
          <w:sz w:val="22"/>
          <w:szCs w:val="22"/>
        </w:rPr>
        <w:t>“</w:t>
      </w:r>
      <w:r w:rsidR="0061526C" w:rsidRPr="00647252">
        <w:rPr>
          <w:rFonts w:ascii="Palatino Linotype" w:eastAsia="Palatino Linotype" w:hAnsi="Palatino Linotype" w:cs="Palatino Linotype"/>
          <w:i/>
          <w:sz w:val="22"/>
          <w:szCs w:val="22"/>
        </w:rPr>
        <w:t>SE ADJUNTA RESPUESTA DE SERVIDOR PÚBLICO HABILITADO</w:t>
      </w:r>
      <w:r w:rsidRPr="00647252">
        <w:rPr>
          <w:rFonts w:ascii="Palatino Linotype" w:eastAsia="Palatino Linotype" w:hAnsi="Palatino Linotype" w:cs="Palatino Linotype"/>
          <w:i/>
          <w:sz w:val="22"/>
          <w:szCs w:val="22"/>
        </w:rPr>
        <w:t>” (Sic)</w:t>
      </w:r>
    </w:p>
    <w:p w14:paraId="11758A54" w14:textId="5E07B7F0" w:rsidR="00566EB9" w:rsidRPr="00647252"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47252">
        <w:rPr>
          <w:rFonts w:ascii="Palatino Linotype" w:eastAsia="Palatino Linotype" w:hAnsi="Palatino Linotype" w:cs="Palatino Linotype"/>
          <w:sz w:val="22"/>
          <w:szCs w:val="22"/>
        </w:rPr>
        <w:t xml:space="preserve">Adjunto a la respuesta, el </w:t>
      </w:r>
      <w:r w:rsidRPr="00647252">
        <w:rPr>
          <w:rFonts w:ascii="Palatino Linotype" w:eastAsia="Palatino Linotype" w:hAnsi="Palatino Linotype" w:cs="Palatino Linotype"/>
          <w:b/>
          <w:sz w:val="22"/>
          <w:szCs w:val="22"/>
        </w:rPr>
        <w:t xml:space="preserve">Sujeto Obligado </w:t>
      </w:r>
      <w:r w:rsidRPr="00647252">
        <w:rPr>
          <w:rFonts w:ascii="Palatino Linotype" w:eastAsia="Palatino Linotype" w:hAnsi="Palatino Linotype" w:cs="Palatino Linotype"/>
          <w:sz w:val="22"/>
          <w:szCs w:val="22"/>
        </w:rPr>
        <w:t xml:space="preserve">hizo entrega </w:t>
      </w:r>
      <w:r w:rsidR="006C0C4B" w:rsidRPr="00647252">
        <w:rPr>
          <w:rFonts w:ascii="Palatino Linotype" w:eastAsia="Palatino Linotype" w:hAnsi="Palatino Linotype" w:cs="Palatino Linotype"/>
          <w:sz w:val="22"/>
          <w:szCs w:val="22"/>
        </w:rPr>
        <w:t xml:space="preserve">de </w:t>
      </w:r>
      <w:r w:rsidRPr="00647252">
        <w:rPr>
          <w:rFonts w:ascii="Palatino Linotype" w:eastAsia="Palatino Linotype" w:hAnsi="Palatino Linotype" w:cs="Palatino Linotype"/>
          <w:sz w:val="22"/>
          <w:szCs w:val="22"/>
        </w:rPr>
        <w:t>la siguiente información:</w:t>
      </w:r>
    </w:p>
    <w:p w14:paraId="654860C0" w14:textId="77777777" w:rsidR="00CD0D49" w:rsidRPr="00647252" w:rsidRDefault="00CD0D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D0F5014" w14:textId="502D5C34" w:rsidR="006C4120" w:rsidRPr="00647252" w:rsidRDefault="00975927" w:rsidP="00F05E56">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647252">
        <w:rPr>
          <w:rFonts w:ascii="Palatino Linotype" w:eastAsia="Palatino Linotype" w:hAnsi="Palatino Linotype" w:cs="Palatino Linotype"/>
          <w:sz w:val="22"/>
          <w:szCs w:val="22"/>
        </w:rPr>
        <w:t xml:space="preserve">Oficio </w:t>
      </w:r>
      <w:r w:rsidR="00F05E56" w:rsidRPr="00647252">
        <w:rPr>
          <w:rFonts w:ascii="Palatino Linotype" w:eastAsia="Palatino Linotype" w:hAnsi="Palatino Linotype" w:cs="Palatino Linotype"/>
          <w:sz w:val="22"/>
          <w:szCs w:val="22"/>
        </w:rPr>
        <w:t xml:space="preserve">del </w:t>
      </w:r>
      <w:r w:rsidR="0061526C" w:rsidRPr="00647252">
        <w:rPr>
          <w:rFonts w:ascii="Palatino Linotype" w:eastAsia="Palatino Linotype" w:hAnsi="Palatino Linotype" w:cs="Palatino Linotype"/>
          <w:sz w:val="22"/>
          <w:szCs w:val="22"/>
        </w:rPr>
        <w:t>12</w:t>
      </w:r>
      <w:r w:rsidR="00F05E56" w:rsidRPr="00647252">
        <w:rPr>
          <w:rFonts w:ascii="Palatino Linotype" w:eastAsia="Palatino Linotype" w:hAnsi="Palatino Linotype" w:cs="Palatino Linotype"/>
          <w:sz w:val="22"/>
          <w:szCs w:val="22"/>
        </w:rPr>
        <w:t xml:space="preserve"> de enero de 2026, a través del cual el </w:t>
      </w:r>
      <w:r w:rsidR="0061526C" w:rsidRPr="00647252">
        <w:rPr>
          <w:rFonts w:ascii="Palatino Linotype" w:eastAsia="Palatino Linotype" w:hAnsi="Palatino Linotype" w:cs="Palatino Linotype"/>
          <w:sz w:val="22"/>
          <w:szCs w:val="22"/>
        </w:rPr>
        <w:t xml:space="preserve">Titular del Órgano de Control Municipal en atención a la solicitud de información, hizo del conocimiento que en la gestión del ejercicio 2025, </w:t>
      </w:r>
      <w:r w:rsidR="0061526C" w:rsidRPr="00647252">
        <w:rPr>
          <w:rFonts w:ascii="Palatino Linotype" w:eastAsia="Palatino Linotype" w:hAnsi="Palatino Linotype" w:cs="Palatino Linotype"/>
          <w:b/>
          <w:sz w:val="22"/>
          <w:szCs w:val="22"/>
        </w:rPr>
        <w:t>no hubo servidores públicos sancionados.</w:t>
      </w:r>
    </w:p>
    <w:p w14:paraId="01406C33" w14:textId="77777777" w:rsidR="009502A3" w:rsidRPr="00647252" w:rsidRDefault="009502A3" w:rsidP="009502A3">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1B7FFAE0" w:rsidR="00566EB9" w:rsidRPr="00647252"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647252">
        <w:rPr>
          <w:rFonts w:ascii="Palatino Linotype" w:eastAsia="Palatino Linotype" w:hAnsi="Palatino Linotype" w:cs="Palatino Linotype"/>
          <w:b/>
          <w:sz w:val="22"/>
          <w:szCs w:val="22"/>
        </w:rPr>
        <w:t xml:space="preserve">3. Interposición del recurso de revisión. </w:t>
      </w:r>
      <w:r w:rsidRPr="00647252">
        <w:rPr>
          <w:rFonts w:ascii="Palatino Linotype" w:eastAsia="Palatino Linotype" w:hAnsi="Palatino Linotype" w:cs="Palatino Linotype"/>
          <w:sz w:val="22"/>
          <w:szCs w:val="22"/>
        </w:rPr>
        <w:t xml:space="preserve">Inconforme con los términos de la respuesta emitida por parte del </w:t>
      </w:r>
      <w:r w:rsidRPr="00647252">
        <w:rPr>
          <w:rFonts w:ascii="Palatino Linotype" w:eastAsia="Palatino Linotype" w:hAnsi="Palatino Linotype" w:cs="Palatino Linotype"/>
          <w:b/>
          <w:sz w:val="22"/>
          <w:szCs w:val="22"/>
        </w:rPr>
        <w:t>Sujeto Obligado</w:t>
      </w:r>
      <w:r w:rsidRPr="00647252">
        <w:rPr>
          <w:rFonts w:ascii="Palatino Linotype" w:eastAsia="Palatino Linotype" w:hAnsi="Palatino Linotype" w:cs="Palatino Linotype"/>
          <w:sz w:val="22"/>
          <w:szCs w:val="22"/>
        </w:rPr>
        <w:t>, el</w:t>
      </w:r>
      <w:r w:rsidRPr="00647252">
        <w:rPr>
          <w:rFonts w:ascii="Palatino Linotype" w:eastAsia="Palatino Linotype" w:hAnsi="Palatino Linotype" w:cs="Palatino Linotype"/>
          <w:b/>
          <w:sz w:val="22"/>
          <w:szCs w:val="22"/>
        </w:rPr>
        <w:t xml:space="preserve"> </w:t>
      </w:r>
      <w:r w:rsidR="0061526C" w:rsidRPr="00647252">
        <w:rPr>
          <w:rFonts w:ascii="Palatino Linotype" w:eastAsia="Palatino Linotype" w:hAnsi="Palatino Linotype" w:cs="Palatino Linotype"/>
          <w:b/>
          <w:sz w:val="22"/>
          <w:szCs w:val="22"/>
        </w:rPr>
        <w:t>veintiséis</w:t>
      </w:r>
      <w:r w:rsidR="00B37A78" w:rsidRPr="00647252">
        <w:rPr>
          <w:rFonts w:ascii="Palatino Linotype" w:eastAsia="Palatino Linotype" w:hAnsi="Palatino Linotype" w:cs="Palatino Linotype"/>
          <w:b/>
          <w:sz w:val="22"/>
          <w:szCs w:val="22"/>
        </w:rPr>
        <w:t xml:space="preserve"> de enero</w:t>
      </w:r>
      <w:r w:rsidRPr="00647252">
        <w:rPr>
          <w:rFonts w:ascii="Palatino Linotype" w:eastAsia="Palatino Linotype" w:hAnsi="Palatino Linotype" w:cs="Palatino Linotype"/>
          <w:b/>
          <w:sz w:val="22"/>
          <w:szCs w:val="22"/>
        </w:rPr>
        <w:t xml:space="preserve"> de dos mil </w:t>
      </w:r>
      <w:r w:rsidR="00B37A78" w:rsidRPr="00647252">
        <w:rPr>
          <w:rFonts w:ascii="Palatino Linotype" w:eastAsia="Palatino Linotype" w:hAnsi="Palatino Linotype" w:cs="Palatino Linotype"/>
          <w:b/>
          <w:sz w:val="22"/>
          <w:szCs w:val="22"/>
        </w:rPr>
        <w:t>veintiséis</w:t>
      </w:r>
      <w:r w:rsidRPr="00647252">
        <w:rPr>
          <w:rFonts w:ascii="Palatino Linotype" w:eastAsia="Palatino Linotype" w:hAnsi="Palatino Linotype" w:cs="Palatino Linotype"/>
          <w:b/>
          <w:sz w:val="22"/>
          <w:szCs w:val="22"/>
        </w:rPr>
        <w:t>,</w:t>
      </w:r>
      <w:r w:rsidRPr="00647252">
        <w:rPr>
          <w:rFonts w:ascii="Palatino Linotype" w:eastAsia="Palatino Linotype" w:hAnsi="Palatino Linotype" w:cs="Palatino Linotype"/>
          <w:sz w:val="22"/>
          <w:szCs w:val="22"/>
        </w:rPr>
        <w:t xml:space="preserve"> </w:t>
      </w:r>
      <w:r w:rsidRPr="00647252">
        <w:rPr>
          <w:rFonts w:ascii="Palatino Linotype" w:eastAsia="Palatino Linotype" w:hAnsi="Palatino Linotype" w:cs="Palatino Linotype"/>
          <w:b/>
          <w:sz w:val="22"/>
          <w:szCs w:val="22"/>
        </w:rPr>
        <w:t>la parte</w:t>
      </w:r>
      <w:r w:rsidRPr="00647252">
        <w:rPr>
          <w:rFonts w:ascii="Palatino Linotype" w:eastAsia="Palatino Linotype" w:hAnsi="Palatino Linotype" w:cs="Palatino Linotype"/>
          <w:sz w:val="22"/>
          <w:szCs w:val="22"/>
        </w:rPr>
        <w:t xml:space="preserve"> </w:t>
      </w:r>
      <w:r w:rsidRPr="00647252">
        <w:rPr>
          <w:rFonts w:ascii="Palatino Linotype" w:eastAsia="Palatino Linotype" w:hAnsi="Palatino Linotype" w:cs="Palatino Linotype"/>
          <w:b/>
          <w:sz w:val="22"/>
          <w:szCs w:val="22"/>
        </w:rPr>
        <w:t>Recurrente</w:t>
      </w:r>
      <w:r w:rsidRPr="00647252">
        <w:rPr>
          <w:rFonts w:ascii="Palatino Linotype" w:eastAsia="Palatino Linotype" w:hAnsi="Palatino Linotype" w:cs="Palatino Linotype"/>
          <w:sz w:val="22"/>
          <w:szCs w:val="22"/>
        </w:rPr>
        <w:t xml:space="preserve"> interpuso el recurso de revisión a través de </w:t>
      </w:r>
      <w:r w:rsidR="00315AC1" w:rsidRPr="00647252">
        <w:rPr>
          <w:rFonts w:ascii="Palatino Linotype" w:eastAsia="Palatino Linotype" w:hAnsi="Palatino Linotype" w:cs="Palatino Linotype"/>
          <w:b/>
          <w:sz w:val="22"/>
          <w:szCs w:val="22"/>
        </w:rPr>
        <w:t>SAIMEX</w:t>
      </w:r>
      <w:r w:rsidR="00AA72A1" w:rsidRPr="00647252">
        <w:rPr>
          <w:rFonts w:ascii="Palatino Linotype" w:eastAsia="Palatino Linotype" w:hAnsi="Palatino Linotype" w:cs="Palatino Linotype"/>
          <w:b/>
          <w:sz w:val="22"/>
          <w:szCs w:val="22"/>
        </w:rPr>
        <w:t>,</w:t>
      </w:r>
      <w:r w:rsidRPr="00647252">
        <w:rPr>
          <w:rFonts w:ascii="Palatino Linotype" w:eastAsia="Palatino Linotype" w:hAnsi="Palatino Linotype" w:cs="Palatino Linotype"/>
          <w:b/>
          <w:sz w:val="22"/>
          <w:szCs w:val="22"/>
        </w:rPr>
        <w:t xml:space="preserve"> </w:t>
      </w:r>
      <w:r w:rsidRPr="00647252">
        <w:rPr>
          <w:rFonts w:ascii="Palatino Linotype" w:eastAsia="Palatino Linotype" w:hAnsi="Palatino Linotype" w:cs="Palatino Linotype"/>
          <w:sz w:val="22"/>
          <w:szCs w:val="22"/>
        </w:rPr>
        <w:t>en donde se manifestó de la siguiente manera:</w:t>
      </w:r>
    </w:p>
    <w:p w14:paraId="4C715CE2" w14:textId="36FABC98" w:rsidR="00566EB9" w:rsidRPr="00647252"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647252">
        <w:rPr>
          <w:rFonts w:ascii="Palatino Linotype" w:eastAsia="Palatino Linotype" w:hAnsi="Palatino Linotype" w:cs="Palatino Linotype"/>
          <w:b/>
          <w:sz w:val="22"/>
          <w:szCs w:val="22"/>
        </w:rPr>
        <w:t xml:space="preserve">a) Acto impugnado: </w:t>
      </w:r>
      <w:r w:rsidRPr="00647252">
        <w:rPr>
          <w:rFonts w:ascii="Palatino Linotype" w:eastAsia="Palatino Linotype" w:hAnsi="Palatino Linotype" w:cs="Palatino Linotype"/>
          <w:b/>
          <w:i/>
          <w:sz w:val="22"/>
          <w:szCs w:val="22"/>
        </w:rPr>
        <w:t>“</w:t>
      </w:r>
      <w:r w:rsidR="0061526C" w:rsidRPr="00647252">
        <w:rPr>
          <w:rFonts w:ascii="Palatino Linotype" w:eastAsia="Palatino Linotype" w:hAnsi="Palatino Linotype" w:cs="Palatino Linotype"/>
          <w:b/>
          <w:i/>
          <w:sz w:val="22"/>
          <w:szCs w:val="22"/>
        </w:rPr>
        <w:t>Se impugna la respuesta emitida por el Órgano Interno de Control del Ayuntamiento de Tepotzotlán</w:t>
      </w:r>
      <w:r w:rsidR="0061526C" w:rsidRPr="00647252">
        <w:rPr>
          <w:rFonts w:ascii="Palatino Linotype" w:eastAsia="Palatino Linotype" w:hAnsi="Palatino Linotype" w:cs="Palatino Linotype"/>
          <w:i/>
          <w:sz w:val="22"/>
          <w:szCs w:val="22"/>
        </w:rPr>
        <w:t xml:space="preserve">, mediante el oficio OICMT-078-2026, recaída a la solicitud de información en la que se requirió: “Informar si durante la administración actual el Ayuntamiento de Tepotzotlán ha impuesto sanciones administrativas a servidores públicos por no presentar su declaración patrimonial, solicitando año, nombre del servidor sancionado (en versión pública), tipo de sanción y resolución.” </w:t>
      </w:r>
      <w:r w:rsidR="0061526C" w:rsidRPr="00647252">
        <w:rPr>
          <w:rFonts w:ascii="Palatino Linotype" w:eastAsia="Palatino Linotype" w:hAnsi="Palatino Linotype" w:cs="Palatino Linotype"/>
          <w:b/>
          <w:i/>
          <w:sz w:val="22"/>
          <w:szCs w:val="22"/>
        </w:rPr>
        <w:t>Lo anterior, debido a que el sujeto obligado se limitó a señalar de forma genérica que “no hubo sancionados en la gestión 2025”,</w:t>
      </w:r>
      <w:r w:rsidR="0061526C" w:rsidRPr="00647252">
        <w:rPr>
          <w:rFonts w:ascii="Palatino Linotype" w:eastAsia="Palatino Linotype" w:hAnsi="Palatino Linotype" w:cs="Palatino Linotype"/>
          <w:i/>
          <w:sz w:val="22"/>
          <w:szCs w:val="22"/>
        </w:rPr>
        <w:t xml:space="preserve"> sin atender de manera completa ni congruente la información solicitada, </w:t>
      </w:r>
      <w:r w:rsidR="0061526C" w:rsidRPr="00647252">
        <w:rPr>
          <w:rFonts w:ascii="Palatino Linotype" w:eastAsia="Palatino Linotype" w:hAnsi="Palatino Linotype" w:cs="Palatino Linotype"/>
          <w:b/>
          <w:i/>
          <w:sz w:val="22"/>
          <w:szCs w:val="22"/>
        </w:rPr>
        <w:t>omitiendo precisar si existieron procedimientos administrativos iniciados, investigaciones, determinaciones de archivo, cumplimiento extemporáneo o cualquier otra actuación relacionada con la omisión en la presentación de declaraciones patrimoniales durante la administración actual.</w:t>
      </w:r>
      <w:r w:rsidR="0061526C" w:rsidRPr="00647252">
        <w:rPr>
          <w:rFonts w:ascii="Palatino Linotype" w:eastAsia="Palatino Linotype" w:hAnsi="Palatino Linotype" w:cs="Palatino Linotype"/>
          <w:i/>
          <w:sz w:val="22"/>
          <w:szCs w:val="22"/>
        </w:rPr>
        <w:t xml:space="preserve"> Dicha respuesta resulta incompleta, evasiva y carente de exhaustividad, vulnerando el derecho de acceso a la información pública.</w:t>
      </w:r>
      <w:r w:rsidRPr="00647252">
        <w:rPr>
          <w:rFonts w:ascii="Palatino Linotype" w:eastAsia="Palatino Linotype" w:hAnsi="Palatino Linotype" w:cs="Palatino Linotype"/>
          <w:i/>
          <w:sz w:val="22"/>
          <w:szCs w:val="22"/>
        </w:rPr>
        <w:t>” (Sic)</w:t>
      </w:r>
    </w:p>
    <w:p w14:paraId="340518C7" w14:textId="030EBF7F" w:rsidR="00566EB9" w:rsidRPr="00647252" w:rsidRDefault="00D41CC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647252">
        <w:rPr>
          <w:rFonts w:ascii="Palatino Linotype" w:eastAsia="Palatino Linotype" w:hAnsi="Palatino Linotype" w:cs="Palatino Linotype"/>
          <w:b/>
          <w:sz w:val="22"/>
          <w:szCs w:val="22"/>
        </w:rPr>
        <w:lastRenderedPageBreak/>
        <w:t>b) Razones o motivos de inconformidad</w:t>
      </w:r>
      <w:r w:rsidRPr="00647252">
        <w:rPr>
          <w:rFonts w:ascii="Palatino Linotype" w:eastAsia="Palatino Linotype" w:hAnsi="Palatino Linotype" w:cs="Palatino Linotype"/>
          <w:sz w:val="22"/>
          <w:szCs w:val="22"/>
        </w:rPr>
        <w:t xml:space="preserve">: </w:t>
      </w:r>
      <w:r w:rsidR="00B37A78" w:rsidRPr="00647252">
        <w:rPr>
          <w:rFonts w:ascii="Palatino Linotype" w:eastAsia="Palatino Linotype" w:hAnsi="Palatino Linotype" w:cs="Palatino Linotype"/>
          <w:sz w:val="22"/>
          <w:szCs w:val="22"/>
        </w:rPr>
        <w:t>“</w:t>
      </w:r>
      <w:r w:rsidR="00631400" w:rsidRPr="00647252">
        <w:rPr>
          <w:rFonts w:ascii="Palatino Linotype" w:eastAsia="Palatino Linotype" w:hAnsi="Palatino Linotype" w:cs="Palatino Linotype"/>
          <w:b/>
          <w:i/>
          <w:sz w:val="22"/>
          <w:szCs w:val="22"/>
        </w:rPr>
        <w:t>AGRAVIO RESPUESTA INCOMPLETA Y CARENTE DE EXHAUSTIVIDAD</w:t>
      </w:r>
      <w:r w:rsidR="00631400" w:rsidRPr="00647252">
        <w:rPr>
          <w:rFonts w:ascii="Palatino Linotype" w:eastAsia="Palatino Linotype" w:hAnsi="Palatino Linotype" w:cs="Palatino Linotype"/>
          <w:i/>
          <w:sz w:val="22"/>
          <w:szCs w:val="22"/>
        </w:rPr>
        <w:t xml:space="preserve"> El sujeto obligado emitió una respuesta que no satisface el contenido de la solicitud, </w:t>
      </w:r>
      <w:r w:rsidR="00631400" w:rsidRPr="00647252">
        <w:rPr>
          <w:rFonts w:ascii="Palatino Linotype" w:eastAsia="Palatino Linotype" w:hAnsi="Palatino Linotype" w:cs="Palatino Linotype"/>
          <w:b/>
          <w:i/>
          <w:sz w:val="22"/>
          <w:szCs w:val="22"/>
        </w:rPr>
        <w:t>al limitarse a manifestar que no hubo servidores públicos sancionados en la gestión 2025</w:t>
      </w:r>
      <w:r w:rsidR="00631400" w:rsidRPr="00647252">
        <w:rPr>
          <w:rFonts w:ascii="Palatino Linotype" w:eastAsia="Palatino Linotype" w:hAnsi="Palatino Linotype" w:cs="Palatino Linotype"/>
          <w:i/>
          <w:sz w:val="22"/>
          <w:szCs w:val="22"/>
        </w:rPr>
        <w:t xml:space="preserve">, </w:t>
      </w:r>
      <w:r w:rsidR="00631400" w:rsidRPr="00647252">
        <w:rPr>
          <w:rFonts w:ascii="Palatino Linotype" w:eastAsia="Palatino Linotype" w:hAnsi="Palatino Linotype" w:cs="Palatino Linotype"/>
          <w:b/>
          <w:i/>
          <w:sz w:val="22"/>
          <w:szCs w:val="22"/>
        </w:rPr>
        <w:t>sin realizar un análisis integral de la administración actual, ni precisar si existieron procedimientos administrativos, investigaciones, determinaciones o actuaciones relacionadas con servidores públicos omisos en la presentación de su declaración patrimonial</w:t>
      </w:r>
      <w:r w:rsidR="00631400" w:rsidRPr="00647252">
        <w:rPr>
          <w:rFonts w:ascii="Palatino Linotype" w:eastAsia="Palatino Linotype" w:hAnsi="Palatino Linotype" w:cs="Palatino Linotype"/>
          <w:i/>
          <w:sz w:val="22"/>
          <w:szCs w:val="22"/>
        </w:rPr>
        <w:t>. La autoridad omitió proporcionar información mínima de rendición de cuentas, incumpliendo con los principios de máxima publicidad, legalidad, congruencia y exhaustividad, previstos en el artículo 6° constitucional y en la Ley de Transparencia y Acceso a la Información Pública del Estado de México y Municipios.</w:t>
      </w:r>
      <w:r w:rsidRPr="00647252">
        <w:rPr>
          <w:rFonts w:ascii="Palatino Linotype" w:eastAsia="Palatino Linotype" w:hAnsi="Palatino Linotype" w:cs="Palatino Linotype"/>
          <w:i/>
          <w:sz w:val="22"/>
          <w:szCs w:val="22"/>
        </w:rPr>
        <w:t>” (Sic)</w:t>
      </w:r>
    </w:p>
    <w:p w14:paraId="347A8C65" w14:textId="77777777" w:rsidR="007C6EC0" w:rsidRPr="00647252" w:rsidRDefault="007C6EC0">
      <w:pPr>
        <w:spacing w:line="276" w:lineRule="auto"/>
        <w:ind w:left="567" w:right="900"/>
        <w:jc w:val="both"/>
        <w:rPr>
          <w:rFonts w:ascii="Palatino Linotype" w:eastAsia="Palatino Linotype" w:hAnsi="Palatino Linotype" w:cs="Palatino Linotype"/>
          <w:i/>
          <w:sz w:val="22"/>
          <w:szCs w:val="22"/>
        </w:rPr>
      </w:pPr>
    </w:p>
    <w:p w14:paraId="75AB22B7" w14:textId="09FE3B94" w:rsidR="00631400" w:rsidRPr="00647252" w:rsidRDefault="00631400">
      <w:pPr>
        <w:spacing w:line="276" w:lineRule="auto"/>
        <w:ind w:left="567" w:right="900"/>
        <w:jc w:val="both"/>
        <w:rPr>
          <w:rFonts w:ascii="Palatino Linotype" w:eastAsia="Palatino Linotype" w:hAnsi="Palatino Linotype" w:cs="Palatino Linotype"/>
          <w:sz w:val="22"/>
          <w:szCs w:val="22"/>
        </w:rPr>
      </w:pPr>
      <w:r w:rsidRPr="00647252">
        <w:rPr>
          <w:rFonts w:ascii="Palatino Linotype" w:eastAsia="Palatino Linotype" w:hAnsi="Palatino Linotype" w:cs="Palatino Linotype"/>
          <w:sz w:val="22"/>
          <w:szCs w:val="22"/>
        </w:rPr>
        <w:t xml:space="preserve">Anexo a lo anterior, la parte </w:t>
      </w:r>
      <w:r w:rsidRPr="00647252">
        <w:rPr>
          <w:rFonts w:ascii="Palatino Linotype" w:eastAsia="Palatino Linotype" w:hAnsi="Palatino Linotype" w:cs="Palatino Linotype"/>
          <w:b/>
          <w:sz w:val="22"/>
          <w:szCs w:val="22"/>
        </w:rPr>
        <w:t xml:space="preserve">Recurrente </w:t>
      </w:r>
      <w:r w:rsidRPr="00647252">
        <w:rPr>
          <w:rFonts w:ascii="Palatino Linotype" w:eastAsia="Palatino Linotype" w:hAnsi="Palatino Linotype" w:cs="Palatino Linotype"/>
          <w:sz w:val="22"/>
          <w:szCs w:val="22"/>
        </w:rPr>
        <w:t xml:space="preserve">proporcionó </w:t>
      </w:r>
      <w:r w:rsidR="004C5A26" w:rsidRPr="00647252">
        <w:rPr>
          <w:rFonts w:ascii="Palatino Linotype" w:eastAsia="Palatino Linotype" w:hAnsi="Palatino Linotype" w:cs="Palatino Linotype"/>
          <w:sz w:val="22"/>
          <w:szCs w:val="22"/>
        </w:rPr>
        <w:t xml:space="preserve">dos imágenes que corresponden al anverso y reverso de un oficio de respuesta a una diversa solicitud de información, emitido por el Titular de la Dirección de Registro de Declaraciones </w:t>
      </w:r>
      <w:r w:rsidR="005D1EFF" w:rsidRPr="00647252">
        <w:rPr>
          <w:rFonts w:ascii="Palatino Linotype" w:eastAsia="Palatino Linotype" w:hAnsi="Palatino Linotype" w:cs="Palatino Linotype"/>
          <w:sz w:val="22"/>
          <w:szCs w:val="22"/>
        </w:rPr>
        <w:t xml:space="preserve">y Sanciones de la Secretaría de la Contraloría del Gobierno del Estado de México, en el que, entre otras circunstancias señala que, </w:t>
      </w:r>
      <w:r w:rsidR="005D1EFF" w:rsidRPr="00647252">
        <w:rPr>
          <w:rFonts w:ascii="Palatino Linotype" w:eastAsia="Palatino Linotype" w:hAnsi="Palatino Linotype" w:cs="Palatino Linotype"/>
          <w:b/>
          <w:sz w:val="22"/>
          <w:szCs w:val="22"/>
        </w:rPr>
        <w:t xml:space="preserve">a la fecha de respuesta del 28 de noviembre de 2025, se tiene el registro de 39 personas servidoras públicas del Ayuntamiento de Tepotzotlán que se encuentran en el supuesto de haber </w:t>
      </w:r>
      <w:r w:rsidR="005D1EFF" w:rsidRPr="00647252">
        <w:rPr>
          <w:rFonts w:ascii="Palatino Linotype" w:eastAsia="Palatino Linotype" w:hAnsi="Palatino Linotype" w:cs="Palatino Linotype"/>
          <w:b/>
          <w:sz w:val="22"/>
          <w:szCs w:val="22"/>
          <w:u w:val="single"/>
        </w:rPr>
        <w:t>sido omisas</w:t>
      </w:r>
      <w:r w:rsidR="005D1EFF" w:rsidRPr="00647252">
        <w:rPr>
          <w:rFonts w:ascii="Palatino Linotype" w:eastAsia="Palatino Linotype" w:hAnsi="Palatino Linotype" w:cs="Palatino Linotype"/>
          <w:b/>
          <w:sz w:val="22"/>
          <w:szCs w:val="22"/>
        </w:rPr>
        <w:t xml:space="preserve"> en presentar su declaración de situación patrimonial y de intereses</w:t>
      </w:r>
      <w:r w:rsidR="005D1EFF" w:rsidRPr="00647252">
        <w:rPr>
          <w:rFonts w:ascii="Palatino Linotype" w:eastAsia="Palatino Linotype" w:hAnsi="Palatino Linotype" w:cs="Palatino Linotype"/>
          <w:sz w:val="22"/>
          <w:szCs w:val="22"/>
        </w:rPr>
        <w:t>, así como que el Órgano Interno de Control Municipal de dicho Ayuntamiento es el encargado de vigilar el cumplimiento de la presentación de la declaración de mérito</w:t>
      </w:r>
      <w:r w:rsidR="00B623EA" w:rsidRPr="00647252">
        <w:rPr>
          <w:rFonts w:ascii="Palatino Linotype" w:eastAsia="Palatino Linotype" w:hAnsi="Palatino Linotype" w:cs="Palatino Linotype"/>
          <w:sz w:val="22"/>
          <w:szCs w:val="22"/>
        </w:rPr>
        <w:t>.</w:t>
      </w:r>
    </w:p>
    <w:p w14:paraId="4294597E" w14:textId="77777777" w:rsidR="00566EB9" w:rsidRPr="00647252" w:rsidRDefault="00566EB9" w:rsidP="00B768CB">
      <w:pPr>
        <w:spacing w:line="276" w:lineRule="auto"/>
        <w:ind w:right="900"/>
        <w:jc w:val="both"/>
        <w:rPr>
          <w:rFonts w:ascii="Palatino Linotype" w:eastAsia="Palatino Linotype" w:hAnsi="Palatino Linotype" w:cs="Palatino Linotype"/>
          <w:i/>
          <w:sz w:val="22"/>
          <w:szCs w:val="22"/>
        </w:rPr>
      </w:pPr>
    </w:p>
    <w:p w14:paraId="503A1063" w14:textId="77777777" w:rsidR="00566EB9" w:rsidRPr="00647252" w:rsidRDefault="00D41CCE">
      <w:pPr>
        <w:spacing w:line="360" w:lineRule="auto"/>
        <w:ind w:right="51"/>
        <w:jc w:val="both"/>
        <w:rPr>
          <w:rFonts w:ascii="Palatino Linotype" w:eastAsia="Palatino Linotype" w:hAnsi="Palatino Linotype" w:cs="Palatino Linotype"/>
          <w:sz w:val="22"/>
          <w:szCs w:val="22"/>
        </w:rPr>
      </w:pPr>
      <w:r w:rsidRPr="00647252">
        <w:rPr>
          <w:rFonts w:ascii="Palatino Linotype" w:eastAsia="Palatino Linotype" w:hAnsi="Palatino Linotype" w:cs="Palatino Linotype"/>
          <w:b/>
          <w:sz w:val="22"/>
          <w:szCs w:val="22"/>
        </w:rPr>
        <w:t xml:space="preserve">4. Turno. </w:t>
      </w:r>
      <w:r w:rsidRPr="00647252">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47252">
        <w:rPr>
          <w:rFonts w:ascii="Palatino Linotype" w:eastAsia="Palatino Linotype" w:hAnsi="Palatino Linotype" w:cs="Palatino Linotype"/>
          <w:b/>
          <w:sz w:val="22"/>
          <w:szCs w:val="22"/>
        </w:rPr>
        <w:t xml:space="preserve">Guadalupe Ramírez Peña, </w:t>
      </w:r>
      <w:r w:rsidRPr="00647252">
        <w:rPr>
          <w:rFonts w:ascii="Palatino Linotype" w:eastAsia="Palatino Linotype" w:hAnsi="Palatino Linotype" w:cs="Palatino Linotype"/>
          <w:sz w:val="22"/>
          <w:szCs w:val="22"/>
        </w:rPr>
        <w:t>a efecto de que analizara sobre su admisión o su desechamiento.</w:t>
      </w:r>
    </w:p>
    <w:p w14:paraId="5E938918" w14:textId="77777777" w:rsidR="00566EB9" w:rsidRPr="00647252" w:rsidRDefault="00566EB9">
      <w:pPr>
        <w:spacing w:line="360" w:lineRule="auto"/>
        <w:ind w:right="51"/>
        <w:jc w:val="both"/>
        <w:rPr>
          <w:rFonts w:ascii="Palatino Linotype" w:eastAsia="Palatino Linotype" w:hAnsi="Palatino Linotype" w:cs="Palatino Linotype"/>
          <w:sz w:val="22"/>
          <w:szCs w:val="22"/>
        </w:rPr>
      </w:pPr>
    </w:p>
    <w:p w14:paraId="5CFF4378" w14:textId="4DD7BF56" w:rsidR="00566EB9" w:rsidRPr="00647252" w:rsidRDefault="00D41CCE">
      <w:pPr>
        <w:spacing w:line="360" w:lineRule="auto"/>
        <w:jc w:val="both"/>
        <w:rPr>
          <w:rFonts w:ascii="Palatino Linotype" w:eastAsia="Palatino Linotype" w:hAnsi="Palatino Linotype" w:cs="Palatino Linotype"/>
          <w:sz w:val="22"/>
          <w:szCs w:val="22"/>
        </w:rPr>
      </w:pPr>
      <w:r w:rsidRPr="00647252">
        <w:rPr>
          <w:rFonts w:ascii="Palatino Linotype" w:eastAsia="Palatino Linotype" w:hAnsi="Palatino Linotype" w:cs="Palatino Linotype"/>
          <w:b/>
          <w:sz w:val="22"/>
          <w:szCs w:val="22"/>
        </w:rPr>
        <w:t>5. Admisión del Recurso de revisión.</w:t>
      </w:r>
      <w:r w:rsidRPr="00647252">
        <w:rPr>
          <w:rFonts w:ascii="Palatino Linotype" w:eastAsia="Palatino Linotype" w:hAnsi="Palatino Linotype" w:cs="Palatino Linotype"/>
          <w:sz w:val="22"/>
          <w:szCs w:val="22"/>
        </w:rPr>
        <w:t xml:space="preserve"> El </w:t>
      </w:r>
      <w:r w:rsidR="006315B6" w:rsidRPr="00647252">
        <w:rPr>
          <w:rFonts w:ascii="Palatino Linotype" w:eastAsia="Palatino Linotype" w:hAnsi="Palatino Linotype" w:cs="Palatino Linotype"/>
          <w:b/>
          <w:sz w:val="22"/>
          <w:szCs w:val="22"/>
        </w:rPr>
        <w:t>treinta de enero de dos mil veintiséis</w:t>
      </w:r>
      <w:r w:rsidRPr="00647252">
        <w:rPr>
          <w:rFonts w:ascii="Palatino Linotype" w:eastAsia="Palatino Linotype" w:hAnsi="Palatino Linotype" w:cs="Palatino Linotype"/>
          <w:b/>
          <w:sz w:val="22"/>
          <w:szCs w:val="22"/>
        </w:rPr>
        <w:t xml:space="preserve">, </w:t>
      </w:r>
      <w:r w:rsidRPr="00647252">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47252">
        <w:rPr>
          <w:rFonts w:ascii="Palatino Linotype" w:eastAsia="Palatino Linotype" w:hAnsi="Palatino Linotype" w:cs="Palatino Linotype"/>
          <w:b/>
          <w:sz w:val="22"/>
          <w:szCs w:val="22"/>
        </w:rPr>
        <w:t xml:space="preserve">Sujeto Obligado </w:t>
      </w:r>
      <w:r w:rsidRPr="00647252">
        <w:rPr>
          <w:rFonts w:ascii="Palatino Linotype" w:eastAsia="Palatino Linotype" w:hAnsi="Palatino Linotype" w:cs="Palatino Linotype"/>
          <w:sz w:val="22"/>
          <w:szCs w:val="22"/>
        </w:rPr>
        <w:t>presentara su informe justificado.</w:t>
      </w:r>
    </w:p>
    <w:p w14:paraId="47CC460F" w14:textId="77777777" w:rsidR="00566EB9" w:rsidRPr="00647252" w:rsidRDefault="00566EB9">
      <w:pPr>
        <w:spacing w:line="360" w:lineRule="auto"/>
        <w:jc w:val="both"/>
        <w:rPr>
          <w:rFonts w:ascii="Palatino Linotype" w:eastAsia="Palatino Linotype" w:hAnsi="Palatino Linotype" w:cs="Palatino Linotype"/>
          <w:sz w:val="22"/>
          <w:szCs w:val="22"/>
        </w:rPr>
      </w:pPr>
    </w:p>
    <w:p w14:paraId="184E8A33" w14:textId="48543274" w:rsidR="00B768CB" w:rsidRPr="00647252" w:rsidRDefault="00D41CCE" w:rsidP="00B768C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647252">
        <w:rPr>
          <w:rFonts w:ascii="Palatino Linotype" w:eastAsia="Palatino Linotype" w:hAnsi="Palatino Linotype" w:cs="Palatino Linotype"/>
          <w:b/>
          <w:sz w:val="22"/>
          <w:szCs w:val="22"/>
        </w:rPr>
        <w:t>6. Manifestaciones</w:t>
      </w:r>
      <w:r w:rsidRPr="00647252">
        <w:rPr>
          <w:rFonts w:ascii="Palatino Linotype" w:eastAsia="Palatino Linotype" w:hAnsi="Palatino Linotype" w:cs="Palatino Linotype"/>
          <w:sz w:val="22"/>
          <w:szCs w:val="22"/>
        </w:rPr>
        <w:t xml:space="preserve">. </w:t>
      </w:r>
      <w:r w:rsidR="00B768CB" w:rsidRPr="00647252">
        <w:rPr>
          <w:rFonts w:ascii="Palatino Linotype" w:eastAsia="Palatino Linotype" w:hAnsi="Palatino Linotype" w:cs="Palatino Linotype"/>
          <w:sz w:val="22"/>
          <w:szCs w:val="22"/>
        </w:rPr>
        <w:t xml:space="preserve">De las constancias que integran el expediente en que se actúa se advierte que </w:t>
      </w:r>
      <w:r w:rsidR="00B623EA" w:rsidRPr="00647252">
        <w:rPr>
          <w:rFonts w:ascii="Palatino Linotype" w:eastAsia="Palatino Linotype" w:hAnsi="Palatino Linotype" w:cs="Palatino Linotype"/>
          <w:sz w:val="22"/>
          <w:szCs w:val="22"/>
        </w:rPr>
        <w:t>las partes fueron omisas en hacer valer manifestaciones como se muestra:</w:t>
      </w:r>
    </w:p>
    <w:p w14:paraId="61205B43" w14:textId="77777777" w:rsidR="00B623EA" w:rsidRPr="00647252" w:rsidRDefault="00B623EA" w:rsidP="00B768C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315A125A" w14:textId="751D5541" w:rsidR="00B623EA" w:rsidRPr="00647252" w:rsidRDefault="00B623EA" w:rsidP="00B768C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647252">
        <w:rPr>
          <w:rFonts w:ascii="Palatino Linotype" w:eastAsia="Palatino Linotype" w:hAnsi="Palatino Linotype" w:cs="Palatino Linotype"/>
          <w:noProof/>
          <w:sz w:val="22"/>
          <w:szCs w:val="22"/>
        </w:rPr>
        <w:drawing>
          <wp:inline distT="0" distB="0" distL="0" distR="0" wp14:anchorId="015CA6FD" wp14:editId="48972CAA">
            <wp:extent cx="5480050" cy="1597025"/>
            <wp:effectExtent l="19050" t="19050" r="25400" b="222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80050" cy="1597025"/>
                    </a:xfrm>
                    <a:prstGeom prst="rect">
                      <a:avLst/>
                    </a:prstGeom>
                    <a:ln>
                      <a:solidFill>
                        <a:schemeClr val="accent1"/>
                      </a:solidFill>
                    </a:ln>
                  </pic:spPr>
                </pic:pic>
              </a:graphicData>
            </a:graphic>
          </wp:inline>
        </w:drawing>
      </w:r>
    </w:p>
    <w:p w14:paraId="677EC795" w14:textId="77777777" w:rsidR="00B623EA" w:rsidRPr="00647252" w:rsidRDefault="00B623EA" w:rsidP="00B768C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14"/>
          <w:szCs w:val="22"/>
        </w:rPr>
      </w:pPr>
    </w:p>
    <w:p w14:paraId="18188B3D" w14:textId="0A0CA1A2" w:rsidR="00B768CB" w:rsidRPr="00647252" w:rsidRDefault="00B768CB" w:rsidP="00B768C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647252">
        <w:rPr>
          <w:rFonts w:ascii="Palatino Linotype" w:eastAsia="Palatino Linotype" w:hAnsi="Palatino Linotype" w:cs="Palatino Linotype"/>
          <w:noProof/>
          <w:sz w:val="22"/>
          <w:szCs w:val="22"/>
        </w:rPr>
        <w:t xml:space="preserve">Documento </w:t>
      </w:r>
      <w:r w:rsidR="006315B6" w:rsidRPr="00647252">
        <w:rPr>
          <w:rFonts w:ascii="Palatino Linotype" w:eastAsia="Palatino Linotype" w:hAnsi="Palatino Linotype" w:cs="Palatino Linotype"/>
          <w:noProof/>
          <w:sz w:val="22"/>
          <w:szCs w:val="22"/>
        </w:rPr>
        <w:t>el</w:t>
      </w:r>
      <w:r w:rsidRPr="00647252">
        <w:rPr>
          <w:rFonts w:ascii="Palatino Linotype" w:eastAsia="Palatino Linotype" w:hAnsi="Palatino Linotype" w:cs="Palatino Linotype"/>
          <w:noProof/>
          <w:sz w:val="22"/>
          <w:szCs w:val="22"/>
        </w:rPr>
        <w:t xml:space="preserve"> an</w:t>
      </w:r>
      <w:r w:rsidR="006315B6" w:rsidRPr="00647252">
        <w:rPr>
          <w:rFonts w:ascii="Palatino Linotype" w:eastAsia="Palatino Linotype" w:hAnsi="Palatino Linotype" w:cs="Palatino Linotype"/>
          <w:noProof/>
          <w:sz w:val="22"/>
          <w:szCs w:val="22"/>
        </w:rPr>
        <w:t>terior</w:t>
      </w:r>
      <w:r w:rsidRPr="00647252">
        <w:rPr>
          <w:rFonts w:ascii="Palatino Linotype" w:eastAsia="Palatino Linotype" w:hAnsi="Palatino Linotype" w:cs="Palatino Linotype"/>
          <w:noProof/>
          <w:sz w:val="22"/>
          <w:szCs w:val="22"/>
        </w:rPr>
        <w:t xml:space="preserve"> que fue puesto a la vista de la parte </w:t>
      </w:r>
      <w:r w:rsidRPr="00647252">
        <w:rPr>
          <w:rFonts w:ascii="Palatino Linotype" w:eastAsia="Palatino Linotype" w:hAnsi="Palatino Linotype" w:cs="Palatino Linotype"/>
          <w:b/>
          <w:noProof/>
          <w:sz w:val="22"/>
          <w:szCs w:val="22"/>
        </w:rPr>
        <w:t xml:space="preserve">Recurrente </w:t>
      </w:r>
      <w:r w:rsidRPr="00647252">
        <w:rPr>
          <w:rFonts w:ascii="Palatino Linotype" w:eastAsia="Palatino Linotype" w:hAnsi="Palatino Linotype" w:cs="Palatino Linotype"/>
          <w:noProof/>
          <w:sz w:val="22"/>
          <w:szCs w:val="22"/>
        </w:rPr>
        <w:t>a fin de que hiciera valer sus manifestaciones o rindiera alegatos que conforme a derecho resulten procedentes; no obstante, fue omisa en ejercer dicha prerrogativa.</w:t>
      </w:r>
    </w:p>
    <w:p w14:paraId="1EC0C473" w14:textId="073C1294" w:rsidR="00CB4E4D" w:rsidRPr="00647252" w:rsidRDefault="00CB4E4D" w:rsidP="00CB4E4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34B62814" w14:textId="663C385F" w:rsidR="00B768CB" w:rsidRPr="00647252" w:rsidRDefault="00B768CB" w:rsidP="00B768CB">
      <w:pPr>
        <w:spacing w:line="360" w:lineRule="auto"/>
        <w:jc w:val="both"/>
        <w:rPr>
          <w:rFonts w:ascii="Palatino Linotype" w:eastAsia="Palatino Linotype" w:hAnsi="Palatino Linotype" w:cs="Palatino Linotype"/>
          <w:sz w:val="22"/>
          <w:szCs w:val="22"/>
        </w:rPr>
      </w:pPr>
      <w:r w:rsidRPr="00647252">
        <w:rPr>
          <w:rFonts w:ascii="Palatino Linotype" w:eastAsia="Palatino Linotype" w:hAnsi="Palatino Linotype" w:cs="Palatino Linotype"/>
          <w:b/>
          <w:sz w:val="22"/>
          <w:szCs w:val="22"/>
        </w:rPr>
        <w:t>8.</w:t>
      </w:r>
      <w:r w:rsidRPr="00647252">
        <w:rPr>
          <w:rFonts w:ascii="Palatino Linotype" w:eastAsia="Palatino Linotype" w:hAnsi="Palatino Linotype" w:cs="Palatino Linotype"/>
          <w:sz w:val="22"/>
          <w:szCs w:val="22"/>
        </w:rPr>
        <w:t xml:space="preserve"> </w:t>
      </w:r>
      <w:r w:rsidRPr="00647252">
        <w:rPr>
          <w:rFonts w:ascii="Palatino Linotype" w:eastAsia="Palatino Linotype" w:hAnsi="Palatino Linotype" w:cs="Palatino Linotype"/>
          <w:b/>
          <w:sz w:val="22"/>
          <w:szCs w:val="22"/>
        </w:rPr>
        <w:t>Ampliación del término para resolver</w:t>
      </w:r>
      <w:r w:rsidRPr="00647252">
        <w:rPr>
          <w:rFonts w:ascii="Palatino Linotype" w:eastAsia="Palatino Linotype" w:hAnsi="Palatino Linotype" w:cs="Palatino Linotype"/>
          <w:sz w:val="22"/>
          <w:szCs w:val="22"/>
        </w:rPr>
        <w:t xml:space="preserve">. Mediante acuerdo del </w:t>
      </w:r>
      <w:r w:rsidR="00F14AF5" w:rsidRPr="00647252">
        <w:rPr>
          <w:rFonts w:ascii="Palatino Linotype" w:eastAsia="Palatino Linotype" w:hAnsi="Palatino Linotype" w:cs="Palatino Linotype"/>
          <w:b/>
          <w:sz w:val="22"/>
          <w:szCs w:val="22"/>
        </w:rPr>
        <w:t>dieciocho</w:t>
      </w:r>
      <w:r w:rsidR="006315B6" w:rsidRPr="00647252">
        <w:rPr>
          <w:rFonts w:ascii="Palatino Linotype" w:eastAsia="Palatino Linotype" w:hAnsi="Palatino Linotype" w:cs="Palatino Linotype"/>
          <w:b/>
          <w:sz w:val="22"/>
          <w:szCs w:val="22"/>
        </w:rPr>
        <w:t xml:space="preserve"> de marzo</w:t>
      </w:r>
      <w:r w:rsidRPr="00647252">
        <w:rPr>
          <w:rFonts w:ascii="Palatino Linotype" w:eastAsia="Palatino Linotype" w:hAnsi="Palatino Linotype" w:cs="Palatino Linotype"/>
          <w:b/>
          <w:sz w:val="22"/>
          <w:szCs w:val="22"/>
        </w:rPr>
        <w:t xml:space="preserve"> de dos mil veintiséis</w:t>
      </w:r>
      <w:r w:rsidRPr="00647252">
        <w:rPr>
          <w:rFonts w:ascii="Palatino Linotype" w:eastAsia="Palatino Linotype" w:hAnsi="Palatino Linotype" w:cs="Palatino Linotype"/>
          <w:sz w:val="22"/>
          <w:szCs w:val="22"/>
        </w:rPr>
        <w:t>, se amplió el término para resolver los recursos de revisión en términos del artículo 181 párrafo tercero de la Ley de Transparencia y Acceso a la Información Pública del Estado de México y Municipios.</w:t>
      </w:r>
    </w:p>
    <w:p w14:paraId="4B2C6261" w14:textId="77777777" w:rsidR="00B768CB" w:rsidRPr="00647252" w:rsidRDefault="00B768CB" w:rsidP="00B768CB">
      <w:pPr>
        <w:spacing w:line="360" w:lineRule="auto"/>
        <w:jc w:val="both"/>
        <w:rPr>
          <w:rFonts w:ascii="Palatino Linotype" w:eastAsia="Palatino Linotype" w:hAnsi="Palatino Linotype" w:cs="Palatino Linotype"/>
          <w:sz w:val="22"/>
          <w:szCs w:val="22"/>
        </w:rPr>
      </w:pPr>
    </w:p>
    <w:p w14:paraId="6C250D84" w14:textId="7D277B4B" w:rsidR="00326383" w:rsidRPr="00647252" w:rsidRDefault="0032638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59855FF2" w14:textId="650CEAC3" w:rsidR="00D90F2D" w:rsidRPr="00647252" w:rsidRDefault="00B768CB"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647252">
        <w:rPr>
          <w:rFonts w:ascii="Palatino Linotype" w:eastAsia="Palatino Linotype" w:hAnsi="Palatino Linotype" w:cs="Palatino Linotype"/>
          <w:b/>
          <w:sz w:val="22"/>
          <w:szCs w:val="22"/>
        </w:rPr>
        <w:t>9</w:t>
      </w:r>
      <w:r w:rsidR="00D41CCE" w:rsidRPr="00647252">
        <w:rPr>
          <w:rFonts w:ascii="Palatino Linotype" w:eastAsia="Palatino Linotype" w:hAnsi="Palatino Linotype" w:cs="Palatino Linotype"/>
          <w:b/>
          <w:sz w:val="22"/>
          <w:szCs w:val="22"/>
        </w:rPr>
        <w:t xml:space="preserve">. </w:t>
      </w:r>
      <w:r w:rsidR="00D90F2D" w:rsidRPr="00647252">
        <w:rPr>
          <w:rFonts w:ascii="Palatino Linotype" w:eastAsia="Palatino Linotype" w:hAnsi="Palatino Linotype" w:cs="Palatino Linotype"/>
          <w:b/>
          <w:sz w:val="22"/>
          <w:szCs w:val="22"/>
        </w:rPr>
        <w:t xml:space="preserve">Cierre de instrucción. </w:t>
      </w:r>
      <w:r w:rsidR="00D90F2D" w:rsidRPr="0064725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6315B6" w:rsidRPr="00647252">
        <w:rPr>
          <w:rFonts w:ascii="Palatino Linotype" w:eastAsia="Palatino Linotype" w:hAnsi="Palatino Linotype" w:cs="Palatino Linotype"/>
          <w:b/>
          <w:sz w:val="22"/>
          <w:szCs w:val="22"/>
        </w:rPr>
        <w:t>dieci</w:t>
      </w:r>
      <w:r w:rsidR="00E174A1" w:rsidRPr="00647252">
        <w:rPr>
          <w:rFonts w:ascii="Palatino Linotype" w:eastAsia="Palatino Linotype" w:hAnsi="Palatino Linotype" w:cs="Palatino Linotype"/>
          <w:b/>
          <w:sz w:val="22"/>
          <w:szCs w:val="22"/>
        </w:rPr>
        <w:t>ocho</w:t>
      </w:r>
      <w:r w:rsidR="006315B6" w:rsidRPr="00647252">
        <w:rPr>
          <w:rFonts w:ascii="Palatino Linotype" w:eastAsia="Palatino Linotype" w:hAnsi="Palatino Linotype" w:cs="Palatino Linotype"/>
          <w:b/>
          <w:sz w:val="22"/>
          <w:szCs w:val="22"/>
        </w:rPr>
        <w:t xml:space="preserve"> de marzo</w:t>
      </w:r>
      <w:r w:rsidR="00834E96" w:rsidRPr="00647252">
        <w:rPr>
          <w:rFonts w:ascii="Palatino Linotype" w:eastAsia="Palatino Linotype" w:hAnsi="Palatino Linotype" w:cs="Palatino Linotype"/>
          <w:b/>
          <w:sz w:val="22"/>
          <w:szCs w:val="22"/>
        </w:rPr>
        <w:t xml:space="preserve"> de dos mil </w:t>
      </w:r>
      <w:r w:rsidR="00CB4E4D" w:rsidRPr="00647252">
        <w:rPr>
          <w:rFonts w:ascii="Palatino Linotype" w:eastAsia="Palatino Linotype" w:hAnsi="Palatino Linotype" w:cs="Palatino Linotype"/>
          <w:b/>
          <w:sz w:val="22"/>
          <w:szCs w:val="22"/>
        </w:rPr>
        <w:t>veintiséis</w:t>
      </w:r>
      <w:r w:rsidR="00834E96" w:rsidRPr="00647252">
        <w:rPr>
          <w:rFonts w:ascii="Palatino Linotype" w:eastAsia="Palatino Linotype" w:hAnsi="Palatino Linotype" w:cs="Palatino Linotype"/>
          <w:b/>
          <w:sz w:val="22"/>
          <w:szCs w:val="22"/>
        </w:rPr>
        <w:t>,</w:t>
      </w:r>
      <w:r w:rsidR="00D90F2D" w:rsidRPr="00647252">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1392D23" w14:textId="77777777" w:rsidR="00D90F2D" w:rsidRPr="00647252" w:rsidRDefault="00D90F2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647252"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64725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647252" w:rsidRDefault="00D41CCE">
      <w:pPr>
        <w:widowControl w:val="0"/>
        <w:spacing w:before="240" w:after="240" w:line="360" w:lineRule="auto"/>
        <w:jc w:val="center"/>
        <w:rPr>
          <w:rFonts w:ascii="Palatino Linotype" w:eastAsia="Palatino Linotype" w:hAnsi="Palatino Linotype" w:cs="Palatino Linotype"/>
          <w:b/>
          <w:sz w:val="22"/>
          <w:szCs w:val="22"/>
        </w:rPr>
      </w:pPr>
      <w:r w:rsidRPr="00647252">
        <w:rPr>
          <w:rFonts w:ascii="Palatino Linotype" w:eastAsia="Palatino Linotype" w:hAnsi="Palatino Linotype" w:cs="Palatino Linotype"/>
          <w:b/>
          <w:sz w:val="22"/>
          <w:szCs w:val="22"/>
        </w:rPr>
        <w:t>II. C O N S I D E R A N D O S</w:t>
      </w:r>
    </w:p>
    <w:p w14:paraId="172CA64E" w14:textId="4E501B22" w:rsidR="00566EB9" w:rsidRPr="00647252" w:rsidRDefault="00D41CCE">
      <w:pPr>
        <w:spacing w:line="360" w:lineRule="auto"/>
        <w:jc w:val="both"/>
        <w:rPr>
          <w:rFonts w:ascii="Palatino Linotype" w:eastAsia="Palatino Linotype" w:hAnsi="Palatino Linotype" w:cs="Palatino Linotype"/>
          <w:sz w:val="22"/>
          <w:szCs w:val="22"/>
        </w:rPr>
      </w:pPr>
      <w:r w:rsidRPr="00647252">
        <w:rPr>
          <w:rFonts w:ascii="Palatino Linotype" w:eastAsia="Palatino Linotype" w:hAnsi="Palatino Linotype" w:cs="Palatino Linotype"/>
          <w:b/>
          <w:sz w:val="22"/>
          <w:szCs w:val="22"/>
        </w:rPr>
        <w:t>Primero. Competencia.</w:t>
      </w:r>
      <w:r w:rsidRPr="0064725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834E96" w:rsidRPr="00647252">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647252">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647252"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647252" w:rsidRDefault="00D41CCE">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647252">
        <w:rPr>
          <w:rFonts w:ascii="Palatino Linotype" w:eastAsia="Palatino Linotype" w:hAnsi="Palatino Linotype" w:cs="Palatino Linotype"/>
          <w:b/>
          <w:sz w:val="22"/>
          <w:szCs w:val="22"/>
        </w:rPr>
        <w:t>Segundo. Oportunidad y Procedibilidad del Recurso de Revisión</w:t>
      </w:r>
      <w:r w:rsidRPr="00647252">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647252" w:rsidRDefault="00566EB9">
      <w:pPr>
        <w:spacing w:line="360" w:lineRule="auto"/>
        <w:jc w:val="both"/>
        <w:rPr>
          <w:rFonts w:ascii="Palatino Linotype" w:eastAsia="Palatino Linotype" w:hAnsi="Palatino Linotype" w:cs="Palatino Linotype"/>
          <w:sz w:val="22"/>
          <w:szCs w:val="22"/>
        </w:rPr>
      </w:pPr>
    </w:p>
    <w:p w14:paraId="7DB9E2DF" w14:textId="09C46CAA" w:rsidR="00566EB9" w:rsidRPr="00647252" w:rsidRDefault="00D41CCE">
      <w:pPr>
        <w:spacing w:line="360" w:lineRule="auto"/>
        <w:jc w:val="both"/>
        <w:rPr>
          <w:rFonts w:ascii="Palatino Linotype" w:eastAsia="Palatino Linotype" w:hAnsi="Palatino Linotype" w:cs="Palatino Linotype"/>
          <w:sz w:val="22"/>
          <w:szCs w:val="22"/>
        </w:rPr>
      </w:pPr>
      <w:r w:rsidRPr="00647252">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647252">
        <w:rPr>
          <w:rFonts w:ascii="Palatino Linotype" w:eastAsia="Palatino Linotype" w:hAnsi="Palatino Linotype" w:cs="Palatino Linotype"/>
          <w:b/>
          <w:sz w:val="22"/>
          <w:szCs w:val="22"/>
        </w:rPr>
        <w:t xml:space="preserve">Sujeto Obligado </w:t>
      </w:r>
      <w:r w:rsidRPr="00647252">
        <w:rPr>
          <w:rFonts w:ascii="Palatino Linotype" w:eastAsia="Palatino Linotype" w:hAnsi="Palatino Linotype" w:cs="Palatino Linotype"/>
          <w:sz w:val="22"/>
          <w:szCs w:val="22"/>
        </w:rPr>
        <w:t>remitió la respuesta a la solicitud de información el</w:t>
      </w:r>
      <w:r w:rsidR="00251B80" w:rsidRPr="00647252">
        <w:t xml:space="preserve"> </w:t>
      </w:r>
      <w:r w:rsidR="00273259" w:rsidRPr="00647252">
        <w:rPr>
          <w:rFonts w:ascii="Palatino Linotype" w:eastAsia="Palatino Linotype" w:hAnsi="Palatino Linotype" w:cs="Palatino Linotype"/>
          <w:b/>
          <w:sz w:val="22"/>
          <w:szCs w:val="22"/>
        </w:rPr>
        <w:t>diecisiete de enero de dos mil veintiséis</w:t>
      </w:r>
      <w:r w:rsidRPr="00647252">
        <w:rPr>
          <w:rFonts w:ascii="Palatino Linotype" w:eastAsia="Palatino Linotype" w:hAnsi="Palatino Linotype" w:cs="Palatino Linotype"/>
          <w:b/>
          <w:sz w:val="22"/>
          <w:szCs w:val="22"/>
        </w:rPr>
        <w:t xml:space="preserve">, </w:t>
      </w:r>
      <w:r w:rsidRPr="00647252">
        <w:rPr>
          <w:rFonts w:ascii="Palatino Linotype" w:eastAsia="Palatino Linotype" w:hAnsi="Palatino Linotype" w:cs="Palatino Linotype"/>
          <w:sz w:val="22"/>
          <w:szCs w:val="22"/>
        </w:rPr>
        <w:t xml:space="preserve">mientras que el recurso de revisión interpuesto por </w:t>
      </w:r>
      <w:r w:rsidRPr="00647252">
        <w:rPr>
          <w:rFonts w:ascii="Palatino Linotype" w:eastAsia="Palatino Linotype" w:hAnsi="Palatino Linotype" w:cs="Palatino Linotype"/>
          <w:b/>
          <w:sz w:val="22"/>
          <w:szCs w:val="22"/>
        </w:rPr>
        <w:t>la parte</w:t>
      </w:r>
      <w:r w:rsidRPr="00647252">
        <w:rPr>
          <w:rFonts w:ascii="Palatino Linotype" w:eastAsia="Palatino Linotype" w:hAnsi="Palatino Linotype" w:cs="Palatino Linotype"/>
          <w:sz w:val="22"/>
          <w:szCs w:val="22"/>
        </w:rPr>
        <w:t xml:space="preserve"> </w:t>
      </w:r>
      <w:r w:rsidRPr="00647252">
        <w:rPr>
          <w:rFonts w:ascii="Palatino Linotype" w:eastAsia="Palatino Linotype" w:hAnsi="Palatino Linotype" w:cs="Palatino Linotype"/>
          <w:b/>
          <w:sz w:val="22"/>
          <w:szCs w:val="22"/>
        </w:rPr>
        <w:t>Recurrente</w:t>
      </w:r>
      <w:r w:rsidRPr="00647252">
        <w:rPr>
          <w:rFonts w:ascii="Palatino Linotype" w:eastAsia="Palatino Linotype" w:hAnsi="Palatino Linotype" w:cs="Palatino Linotype"/>
          <w:sz w:val="22"/>
          <w:szCs w:val="22"/>
        </w:rPr>
        <w:t xml:space="preserve">, se tuvo por presentado el </w:t>
      </w:r>
      <w:r w:rsidR="00273259" w:rsidRPr="00647252">
        <w:rPr>
          <w:rFonts w:ascii="Palatino Linotype" w:eastAsia="Palatino Linotype" w:hAnsi="Palatino Linotype" w:cs="Palatino Linotype"/>
          <w:b/>
          <w:sz w:val="22"/>
          <w:szCs w:val="22"/>
        </w:rPr>
        <w:t>veintiséis de enero de dos mil veintiséis</w:t>
      </w:r>
      <w:r w:rsidR="00251B80" w:rsidRPr="00647252">
        <w:rPr>
          <w:rFonts w:ascii="Palatino Linotype" w:eastAsia="Palatino Linotype" w:hAnsi="Palatino Linotype" w:cs="Palatino Linotype"/>
          <w:sz w:val="22"/>
          <w:szCs w:val="22"/>
        </w:rPr>
        <w:t xml:space="preserve"> </w:t>
      </w:r>
      <w:r w:rsidRPr="00647252">
        <w:rPr>
          <w:rFonts w:ascii="Palatino Linotype" w:eastAsia="Palatino Linotype" w:hAnsi="Palatino Linotype" w:cs="Palatino Linotype"/>
          <w:sz w:val="22"/>
          <w:szCs w:val="22"/>
        </w:rPr>
        <w:t xml:space="preserve">esto es, </w:t>
      </w:r>
      <w:r w:rsidR="00273259" w:rsidRPr="00647252">
        <w:rPr>
          <w:rFonts w:ascii="Palatino Linotype" w:eastAsia="Palatino Linotype" w:hAnsi="Palatino Linotype" w:cs="Palatino Linotype"/>
          <w:sz w:val="22"/>
          <w:szCs w:val="22"/>
        </w:rPr>
        <w:t xml:space="preserve">el </w:t>
      </w:r>
      <w:r w:rsidR="00273259" w:rsidRPr="00647252">
        <w:rPr>
          <w:rFonts w:ascii="Palatino Linotype" w:eastAsia="Palatino Linotype" w:hAnsi="Palatino Linotype" w:cs="Palatino Linotype"/>
          <w:b/>
          <w:sz w:val="22"/>
          <w:szCs w:val="22"/>
        </w:rPr>
        <w:t xml:space="preserve">sexto </w:t>
      </w:r>
      <w:r w:rsidR="00273259" w:rsidRPr="00647252">
        <w:rPr>
          <w:rFonts w:ascii="Palatino Linotype" w:eastAsia="Palatino Linotype" w:hAnsi="Palatino Linotype" w:cs="Palatino Linotype"/>
          <w:sz w:val="22"/>
          <w:szCs w:val="22"/>
        </w:rPr>
        <w:t>día hábil siguiente a aquel en</w:t>
      </w:r>
      <w:r w:rsidRPr="00647252">
        <w:rPr>
          <w:rFonts w:ascii="Palatino Linotype" w:eastAsia="Palatino Linotype" w:hAnsi="Palatino Linotype" w:cs="Palatino Linotype"/>
          <w:b/>
          <w:sz w:val="22"/>
          <w:szCs w:val="22"/>
        </w:rPr>
        <w:t xml:space="preserve"> que se tuvo conocimiento de la respuesta impugnada</w:t>
      </w:r>
      <w:r w:rsidRPr="00647252">
        <w:rPr>
          <w:rFonts w:ascii="Palatino Linotype" w:eastAsia="Palatino Linotype" w:hAnsi="Palatino Linotype" w:cs="Palatino Linotype"/>
          <w:sz w:val="22"/>
          <w:szCs w:val="22"/>
        </w:rPr>
        <w:t xml:space="preserve">. </w:t>
      </w:r>
    </w:p>
    <w:p w14:paraId="5F418390" w14:textId="77777777" w:rsidR="00566EB9" w:rsidRPr="00647252" w:rsidRDefault="00566EB9">
      <w:pPr>
        <w:spacing w:line="360" w:lineRule="auto"/>
        <w:jc w:val="both"/>
        <w:rPr>
          <w:rFonts w:ascii="Palatino Linotype" w:eastAsia="Palatino Linotype" w:hAnsi="Palatino Linotype" w:cs="Palatino Linotype"/>
          <w:sz w:val="22"/>
          <w:szCs w:val="22"/>
        </w:rPr>
      </w:pPr>
    </w:p>
    <w:p w14:paraId="26C61AC7" w14:textId="77777777" w:rsidR="00D760EC" w:rsidRPr="00647252" w:rsidRDefault="00D760EC" w:rsidP="00D760EC">
      <w:pPr>
        <w:spacing w:line="360" w:lineRule="auto"/>
        <w:jc w:val="both"/>
        <w:rPr>
          <w:rFonts w:ascii="Palatino Linotype" w:eastAsia="Palatino Linotype" w:hAnsi="Palatino Linotype" w:cs="Palatino Linotype"/>
          <w:sz w:val="22"/>
          <w:szCs w:val="22"/>
        </w:rPr>
      </w:pPr>
      <w:r w:rsidRPr="00647252">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45FB85E9" w14:textId="77777777" w:rsidR="002E4FC3" w:rsidRPr="00647252" w:rsidRDefault="002E4FC3" w:rsidP="00D760EC">
      <w:pPr>
        <w:spacing w:line="360" w:lineRule="auto"/>
        <w:jc w:val="both"/>
        <w:rPr>
          <w:rFonts w:ascii="Palatino Linotype" w:eastAsia="Palatino Linotype" w:hAnsi="Palatino Linotype" w:cs="Palatino Linotype"/>
          <w:sz w:val="22"/>
          <w:szCs w:val="22"/>
        </w:rPr>
      </w:pPr>
    </w:p>
    <w:p w14:paraId="6313809A" w14:textId="77777777" w:rsidR="00D760EC" w:rsidRPr="00647252" w:rsidRDefault="00D760EC" w:rsidP="00D760EC">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647252">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E398529" w14:textId="77777777" w:rsidR="00D760EC" w:rsidRPr="00647252" w:rsidRDefault="00D760EC" w:rsidP="00D760EC">
      <w:pPr>
        <w:tabs>
          <w:tab w:val="left" w:pos="7938"/>
        </w:tabs>
        <w:spacing w:line="360" w:lineRule="auto"/>
        <w:jc w:val="both"/>
        <w:rPr>
          <w:rFonts w:ascii="Palatino Linotype" w:eastAsia="Palatino Linotype" w:hAnsi="Palatino Linotype" w:cs="Palatino Linotype"/>
          <w:sz w:val="22"/>
          <w:szCs w:val="22"/>
        </w:rPr>
      </w:pPr>
    </w:p>
    <w:p w14:paraId="7B14A438" w14:textId="5CD38DBD" w:rsidR="00566EB9" w:rsidRPr="00647252" w:rsidRDefault="00D41CCE">
      <w:pPr>
        <w:spacing w:line="360" w:lineRule="auto"/>
        <w:jc w:val="both"/>
        <w:rPr>
          <w:rFonts w:ascii="Palatino Linotype" w:eastAsia="Palatino Linotype" w:hAnsi="Palatino Linotype" w:cs="Palatino Linotype"/>
          <w:sz w:val="22"/>
          <w:szCs w:val="22"/>
        </w:rPr>
      </w:pPr>
      <w:r w:rsidRPr="00647252">
        <w:rPr>
          <w:rFonts w:ascii="Palatino Linotype" w:eastAsia="Palatino Linotype" w:hAnsi="Palatino Linotype" w:cs="Palatino Linotype"/>
          <w:sz w:val="22"/>
          <w:szCs w:val="22"/>
        </w:rPr>
        <w:t xml:space="preserve">Finalmente, se advierte que resulta procedente la interposición del recurso, según lo manifestado por </w:t>
      </w:r>
      <w:r w:rsidRPr="00647252">
        <w:rPr>
          <w:rFonts w:ascii="Palatino Linotype" w:eastAsia="Palatino Linotype" w:hAnsi="Palatino Linotype" w:cs="Palatino Linotype"/>
          <w:b/>
          <w:sz w:val="22"/>
          <w:szCs w:val="22"/>
        </w:rPr>
        <w:t>la parte</w:t>
      </w:r>
      <w:r w:rsidRPr="00647252">
        <w:rPr>
          <w:rFonts w:ascii="Palatino Linotype" w:eastAsia="Palatino Linotype" w:hAnsi="Palatino Linotype" w:cs="Palatino Linotype"/>
          <w:sz w:val="22"/>
          <w:szCs w:val="22"/>
        </w:rPr>
        <w:t xml:space="preserve"> </w:t>
      </w:r>
      <w:r w:rsidRPr="00647252">
        <w:rPr>
          <w:rFonts w:ascii="Palatino Linotype" w:eastAsia="Palatino Linotype" w:hAnsi="Palatino Linotype" w:cs="Palatino Linotype"/>
          <w:b/>
          <w:sz w:val="22"/>
          <w:szCs w:val="22"/>
        </w:rPr>
        <w:t>Recurrente</w:t>
      </w:r>
      <w:r w:rsidRPr="00647252">
        <w:rPr>
          <w:rFonts w:ascii="Palatino Linotype" w:eastAsia="Palatino Linotype" w:hAnsi="Palatino Linotype" w:cs="Palatino Linotype"/>
          <w:sz w:val="22"/>
          <w:szCs w:val="22"/>
        </w:rPr>
        <w:t xml:space="preserve"> en sus motivos de inconformidad, de acuerdo </w:t>
      </w:r>
      <w:r w:rsidR="007F1130" w:rsidRPr="00647252">
        <w:rPr>
          <w:rFonts w:ascii="Palatino Linotype" w:eastAsia="Palatino Linotype" w:hAnsi="Palatino Linotype" w:cs="Palatino Linotype"/>
          <w:sz w:val="22"/>
          <w:szCs w:val="22"/>
        </w:rPr>
        <w:t xml:space="preserve">al artículo 179, </w:t>
      </w:r>
      <w:r w:rsidR="00366B0E" w:rsidRPr="00647252">
        <w:rPr>
          <w:rFonts w:ascii="Palatino Linotype" w:eastAsia="Palatino Linotype" w:hAnsi="Palatino Linotype" w:cs="Palatino Linotype"/>
          <w:sz w:val="22"/>
          <w:szCs w:val="22"/>
        </w:rPr>
        <w:t>fra</w:t>
      </w:r>
      <w:r w:rsidR="00914756" w:rsidRPr="00647252">
        <w:rPr>
          <w:rFonts w:ascii="Palatino Linotype" w:eastAsia="Palatino Linotype" w:hAnsi="Palatino Linotype" w:cs="Palatino Linotype"/>
          <w:sz w:val="22"/>
          <w:szCs w:val="22"/>
        </w:rPr>
        <w:t xml:space="preserve">cción </w:t>
      </w:r>
      <w:r w:rsidR="006315B6" w:rsidRPr="00647252">
        <w:rPr>
          <w:rFonts w:ascii="Palatino Linotype" w:eastAsia="Palatino Linotype" w:hAnsi="Palatino Linotype" w:cs="Palatino Linotype"/>
          <w:sz w:val="22"/>
          <w:szCs w:val="22"/>
        </w:rPr>
        <w:t>V</w:t>
      </w:r>
      <w:r w:rsidRPr="00647252">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647252" w:rsidRDefault="00566EB9">
      <w:pPr>
        <w:spacing w:line="360" w:lineRule="auto"/>
        <w:jc w:val="both"/>
        <w:rPr>
          <w:rFonts w:ascii="Palatino Linotype" w:eastAsia="Palatino Linotype" w:hAnsi="Palatino Linotype" w:cs="Palatino Linotype"/>
          <w:sz w:val="22"/>
          <w:szCs w:val="22"/>
        </w:rPr>
      </w:pPr>
    </w:p>
    <w:p w14:paraId="57F4480A" w14:textId="77777777" w:rsidR="00566EB9" w:rsidRPr="00647252" w:rsidRDefault="00D41CCE">
      <w:pPr>
        <w:ind w:left="567" w:right="902"/>
        <w:jc w:val="both"/>
        <w:rPr>
          <w:rFonts w:ascii="Palatino Linotype" w:eastAsia="Palatino Linotype" w:hAnsi="Palatino Linotype" w:cs="Palatino Linotype"/>
          <w:i/>
          <w:sz w:val="22"/>
          <w:szCs w:val="22"/>
        </w:rPr>
      </w:pPr>
      <w:r w:rsidRPr="00647252">
        <w:rPr>
          <w:rFonts w:ascii="Palatino Linotype" w:eastAsia="Palatino Linotype" w:hAnsi="Palatino Linotype" w:cs="Palatino Linotype"/>
          <w:i/>
          <w:sz w:val="22"/>
          <w:szCs w:val="22"/>
        </w:rPr>
        <w:t>“</w:t>
      </w:r>
      <w:r w:rsidRPr="00647252">
        <w:rPr>
          <w:rFonts w:ascii="Palatino Linotype" w:eastAsia="Palatino Linotype" w:hAnsi="Palatino Linotype" w:cs="Palatino Linotype"/>
          <w:b/>
          <w:i/>
          <w:sz w:val="22"/>
          <w:szCs w:val="22"/>
        </w:rPr>
        <w:t>Artículo 179.</w:t>
      </w:r>
      <w:r w:rsidRPr="00647252">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5F6D864" w14:textId="238F92DB" w:rsidR="006315B6" w:rsidRPr="00647252" w:rsidRDefault="006315B6">
      <w:pPr>
        <w:ind w:left="567" w:right="902"/>
        <w:jc w:val="both"/>
        <w:rPr>
          <w:rFonts w:ascii="Palatino Linotype" w:eastAsia="Palatino Linotype" w:hAnsi="Palatino Linotype" w:cs="Palatino Linotype"/>
          <w:i/>
          <w:sz w:val="22"/>
          <w:szCs w:val="22"/>
        </w:rPr>
      </w:pPr>
      <w:r w:rsidRPr="00647252">
        <w:rPr>
          <w:rFonts w:ascii="Palatino Linotype" w:eastAsia="Palatino Linotype" w:hAnsi="Palatino Linotype" w:cs="Palatino Linotype"/>
          <w:i/>
          <w:sz w:val="22"/>
          <w:szCs w:val="22"/>
        </w:rPr>
        <w:t>[…]</w:t>
      </w:r>
    </w:p>
    <w:p w14:paraId="78BB5262" w14:textId="77777777" w:rsidR="006315B6" w:rsidRPr="00647252" w:rsidRDefault="006315B6" w:rsidP="00A5656A">
      <w:pPr>
        <w:ind w:left="567" w:right="902"/>
        <w:jc w:val="both"/>
        <w:rPr>
          <w:rFonts w:ascii="Palatino Linotype" w:eastAsia="Palatino Linotype" w:hAnsi="Palatino Linotype" w:cs="Palatino Linotype"/>
          <w:b/>
          <w:i/>
          <w:sz w:val="22"/>
          <w:szCs w:val="22"/>
        </w:rPr>
      </w:pPr>
      <w:r w:rsidRPr="00647252">
        <w:rPr>
          <w:rFonts w:ascii="Palatino Linotype" w:eastAsia="Palatino Linotype" w:hAnsi="Palatino Linotype" w:cs="Palatino Linotype"/>
          <w:b/>
          <w:i/>
          <w:sz w:val="22"/>
          <w:szCs w:val="22"/>
        </w:rPr>
        <w:t xml:space="preserve">V. La entrega de información incompleta; </w:t>
      </w:r>
    </w:p>
    <w:p w14:paraId="33F808AB" w14:textId="45548172" w:rsidR="00566EB9" w:rsidRPr="00647252" w:rsidRDefault="00D41CCE" w:rsidP="00A5656A">
      <w:pPr>
        <w:ind w:left="567" w:right="902"/>
        <w:jc w:val="both"/>
        <w:rPr>
          <w:rFonts w:ascii="Palatino Linotype" w:eastAsia="Palatino Linotype" w:hAnsi="Palatino Linotype" w:cs="Palatino Linotype"/>
          <w:i/>
          <w:sz w:val="22"/>
          <w:szCs w:val="22"/>
        </w:rPr>
      </w:pPr>
      <w:r w:rsidRPr="00647252">
        <w:rPr>
          <w:rFonts w:ascii="Palatino Linotype" w:eastAsia="Palatino Linotype" w:hAnsi="Palatino Linotype" w:cs="Palatino Linotype"/>
          <w:i/>
          <w:sz w:val="22"/>
          <w:szCs w:val="22"/>
        </w:rPr>
        <w:t>[…]”</w:t>
      </w:r>
    </w:p>
    <w:p w14:paraId="4D715A18" w14:textId="77777777" w:rsidR="00566EB9" w:rsidRPr="00647252" w:rsidRDefault="00566EB9">
      <w:pPr>
        <w:ind w:left="567"/>
        <w:rPr>
          <w:rFonts w:ascii="Palatino Linotype" w:eastAsia="Palatino Linotype" w:hAnsi="Palatino Linotype" w:cs="Palatino Linotype"/>
          <w:b/>
          <w:i/>
          <w:sz w:val="22"/>
          <w:szCs w:val="22"/>
        </w:rPr>
      </w:pPr>
    </w:p>
    <w:p w14:paraId="109A199F" w14:textId="77777777" w:rsidR="00566EB9" w:rsidRPr="00647252" w:rsidRDefault="00D41CCE">
      <w:pPr>
        <w:ind w:left="567" w:right="900"/>
        <w:jc w:val="right"/>
        <w:rPr>
          <w:rFonts w:ascii="Palatino Linotype" w:eastAsia="Palatino Linotype" w:hAnsi="Palatino Linotype" w:cs="Palatino Linotype"/>
          <w:i/>
          <w:sz w:val="22"/>
          <w:szCs w:val="22"/>
        </w:rPr>
      </w:pPr>
      <w:r w:rsidRPr="00647252">
        <w:rPr>
          <w:rFonts w:ascii="Palatino Linotype" w:eastAsia="Palatino Linotype" w:hAnsi="Palatino Linotype" w:cs="Palatino Linotype"/>
          <w:b/>
          <w:i/>
          <w:sz w:val="22"/>
          <w:szCs w:val="22"/>
        </w:rPr>
        <w:t xml:space="preserve"> </w:t>
      </w:r>
      <w:r w:rsidRPr="00647252">
        <w:rPr>
          <w:rFonts w:ascii="Palatino Linotype" w:eastAsia="Palatino Linotype" w:hAnsi="Palatino Linotype" w:cs="Palatino Linotype"/>
          <w:i/>
          <w:sz w:val="22"/>
          <w:szCs w:val="22"/>
        </w:rPr>
        <w:t>(Énfasis añadido)</w:t>
      </w:r>
    </w:p>
    <w:p w14:paraId="7E7E4929" w14:textId="77777777" w:rsidR="00527C07" w:rsidRPr="00647252" w:rsidRDefault="00527C07">
      <w:pPr>
        <w:ind w:left="567" w:right="900"/>
        <w:jc w:val="right"/>
        <w:rPr>
          <w:rFonts w:ascii="Palatino Linotype" w:eastAsia="Palatino Linotype" w:hAnsi="Palatino Linotype" w:cs="Palatino Linotype"/>
          <w:b/>
          <w:i/>
          <w:sz w:val="22"/>
          <w:szCs w:val="22"/>
        </w:rPr>
      </w:pPr>
    </w:p>
    <w:p w14:paraId="08118DD7" w14:textId="77777777" w:rsidR="00EB1AB1" w:rsidRPr="00647252" w:rsidRDefault="00EB1AB1" w:rsidP="00EB1AB1">
      <w:pPr>
        <w:spacing w:line="360" w:lineRule="auto"/>
        <w:jc w:val="both"/>
        <w:rPr>
          <w:rFonts w:ascii="Palatino Linotype" w:eastAsia="Palatino Linotype" w:hAnsi="Palatino Linotype" w:cs="Palatino Linotype"/>
          <w:sz w:val="22"/>
          <w:szCs w:val="22"/>
        </w:rPr>
      </w:pPr>
      <w:r w:rsidRPr="00647252">
        <w:rPr>
          <w:rFonts w:ascii="Palatino Linotype" w:eastAsia="Palatino Linotype" w:hAnsi="Palatino Linotype" w:cs="Palatino Linotype"/>
          <w:b/>
          <w:sz w:val="22"/>
          <w:szCs w:val="22"/>
        </w:rPr>
        <w:t>Tercero. Análisis de las causales de improcedencia y sobreseimiento del recurso de revisión.</w:t>
      </w:r>
      <w:r w:rsidRPr="00647252">
        <w:rPr>
          <w:sz w:val="22"/>
          <w:szCs w:val="22"/>
        </w:rPr>
        <w:t xml:space="preserve"> </w:t>
      </w:r>
      <w:r w:rsidRPr="00647252">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47B1320" w14:textId="77777777" w:rsidR="00EB1AB1" w:rsidRPr="00647252" w:rsidRDefault="00EB1AB1" w:rsidP="00EB1AB1">
      <w:pPr>
        <w:spacing w:line="360" w:lineRule="auto"/>
        <w:jc w:val="both"/>
        <w:rPr>
          <w:sz w:val="22"/>
          <w:szCs w:val="22"/>
        </w:rPr>
      </w:pPr>
    </w:p>
    <w:p w14:paraId="209977F0" w14:textId="77777777" w:rsidR="00EB1AB1" w:rsidRPr="00647252" w:rsidRDefault="00EB1AB1" w:rsidP="00EB1AB1">
      <w:pPr>
        <w:spacing w:line="360" w:lineRule="auto"/>
        <w:jc w:val="both"/>
        <w:rPr>
          <w:rFonts w:ascii="Palatino Linotype" w:eastAsia="Palatino Linotype" w:hAnsi="Palatino Linotype" w:cs="Palatino Linotype"/>
          <w:sz w:val="22"/>
          <w:szCs w:val="22"/>
        </w:rPr>
      </w:pPr>
      <w:r w:rsidRPr="00647252">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3A9AE657" w14:textId="77777777" w:rsidR="00EB1AB1" w:rsidRPr="00647252" w:rsidRDefault="00EB1AB1" w:rsidP="00EB1AB1">
      <w:pPr>
        <w:spacing w:line="360" w:lineRule="auto"/>
        <w:jc w:val="both"/>
        <w:rPr>
          <w:sz w:val="22"/>
          <w:szCs w:val="22"/>
        </w:rPr>
      </w:pPr>
    </w:p>
    <w:p w14:paraId="63835B44" w14:textId="77777777" w:rsidR="00EB1AB1" w:rsidRPr="00647252" w:rsidRDefault="00EB1AB1" w:rsidP="00EB1AB1">
      <w:pPr>
        <w:spacing w:line="360" w:lineRule="auto"/>
        <w:ind w:right="51"/>
        <w:jc w:val="both"/>
        <w:rPr>
          <w:rFonts w:ascii="Palatino Linotype" w:eastAsia="Palatino Linotype" w:hAnsi="Palatino Linotype" w:cs="Palatino Linotype"/>
          <w:sz w:val="22"/>
          <w:szCs w:val="22"/>
        </w:rPr>
      </w:pPr>
      <w:r w:rsidRPr="00647252">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41511A5E" w14:textId="77777777" w:rsidR="00EB1AB1" w:rsidRPr="00647252" w:rsidRDefault="00EB1AB1" w:rsidP="00EB1AB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F6D59BE" w14:textId="2C013E37" w:rsidR="00EB1AB1" w:rsidRPr="00647252" w:rsidRDefault="00EB1AB1" w:rsidP="00EB1AB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bookmarkStart w:id="8" w:name="_heading=h.1y810tw" w:colFirst="0" w:colLast="0"/>
      <w:bookmarkEnd w:id="8"/>
      <w:r w:rsidRPr="00647252">
        <w:rPr>
          <w:rFonts w:ascii="Palatino Linotype" w:eastAsia="Palatino Linotype" w:hAnsi="Palatino Linotype" w:cs="Palatino Linotype"/>
          <w:sz w:val="22"/>
          <w:szCs w:val="22"/>
        </w:rPr>
        <w:t xml:space="preserve">Conviene iniciar el presente estudio señalando que, del análisis a la solicitud de información se advierte que la persona solicitante requirió del </w:t>
      </w:r>
      <w:r w:rsidR="00F32A49" w:rsidRPr="00647252">
        <w:rPr>
          <w:rFonts w:ascii="Palatino Linotype" w:eastAsia="Palatino Linotype" w:hAnsi="Palatino Linotype" w:cs="Palatino Linotype"/>
          <w:b/>
          <w:sz w:val="22"/>
          <w:szCs w:val="22"/>
        </w:rPr>
        <w:t>Sujeto Obligado</w:t>
      </w:r>
      <w:r w:rsidRPr="00647252">
        <w:rPr>
          <w:rFonts w:ascii="Palatino Linotype" w:eastAsia="Palatino Linotype" w:hAnsi="Palatino Linotype" w:cs="Palatino Linotype"/>
          <w:sz w:val="22"/>
          <w:szCs w:val="22"/>
        </w:rPr>
        <w:t>, lo siguiente:</w:t>
      </w:r>
    </w:p>
    <w:p w14:paraId="0118C6D0" w14:textId="77777777" w:rsidR="00EB1AB1" w:rsidRPr="00647252" w:rsidRDefault="00EB1AB1" w:rsidP="00F32A49">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lang w:val="es-ES"/>
        </w:rPr>
      </w:pPr>
    </w:p>
    <w:p w14:paraId="2E8FC58C" w14:textId="5F0D2B7F" w:rsidR="00EB1AB1" w:rsidRPr="00647252" w:rsidRDefault="00F32A49" w:rsidP="00186E33">
      <w:pPr>
        <w:pStyle w:val="Prrafodelista"/>
        <w:numPr>
          <w:ilvl w:val="0"/>
          <w:numId w:val="32"/>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647252">
        <w:rPr>
          <w:rFonts w:ascii="Palatino Linotype" w:eastAsia="Palatino Linotype" w:hAnsi="Palatino Linotype" w:cs="Palatino Linotype"/>
          <w:b/>
          <w:sz w:val="22"/>
          <w:szCs w:val="22"/>
        </w:rPr>
        <w:t xml:space="preserve">Se informe si durante la actual administración pública municipal, el Ayuntamiento de Tepotzotlán </w:t>
      </w:r>
      <w:r w:rsidR="00186E33" w:rsidRPr="00647252">
        <w:rPr>
          <w:rFonts w:ascii="Palatino Linotype" w:eastAsia="Palatino Linotype" w:hAnsi="Palatino Linotype" w:cs="Palatino Linotype"/>
          <w:b/>
          <w:sz w:val="22"/>
          <w:szCs w:val="22"/>
        </w:rPr>
        <w:t>ha impuesto sanciones a servidores públicos por no presentar su declaración patrimonial.</w:t>
      </w:r>
    </w:p>
    <w:p w14:paraId="5DFF058F" w14:textId="77777777" w:rsidR="00186E33" w:rsidRPr="00647252" w:rsidRDefault="00186E33" w:rsidP="00186E33">
      <w:pPr>
        <w:pStyle w:val="Prrafodelista"/>
        <w:pBdr>
          <w:top w:val="nil"/>
          <w:left w:val="nil"/>
          <w:bottom w:val="nil"/>
          <w:right w:val="nil"/>
          <w:between w:val="nil"/>
        </w:pBdr>
        <w:spacing w:line="360" w:lineRule="auto"/>
        <w:ind w:left="360" w:right="-150"/>
        <w:jc w:val="both"/>
        <w:rPr>
          <w:rFonts w:ascii="Palatino Linotype" w:eastAsia="Palatino Linotype" w:hAnsi="Palatino Linotype" w:cs="Palatino Linotype"/>
          <w:b/>
          <w:sz w:val="22"/>
          <w:szCs w:val="22"/>
        </w:rPr>
      </w:pPr>
    </w:p>
    <w:p w14:paraId="174A89D2" w14:textId="70355996" w:rsidR="00186E33" w:rsidRPr="00647252" w:rsidRDefault="00186E33" w:rsidP="00186E33">
      <w:pPr>
        <w:pStyle w:val="Prrafodelista"/>
        <w:numPr>
          <w:ilvl w:val="0"/>
          <w:numId w:val="32"/>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647252">
        <w:rPr>
          <w:rFonts w:ascii="Palatino Linotype" w:eastAsia="Palatino Linotype" w:hAnsi="Palatino Linotype" w:cs="Palatino Linotype"/>
          <w:b/>
          <w:sz w:val="22"/>
          <w:szCs w:val="22"/>
        </w:rPr>
        <w:t>De ser afirmativo, lo señalado en el punto anterior, se proporcione: año, nombre del servidor público sancionado, tipo de sanción y resolución.</w:t>
      </w:r>
    </w:p>
    <w:p w14:paraId="5C9A573D" w14:textId="77777777" w:rsidR="00EB1AB1" w:rsidRPr="00647252" w:rsidRDefault="00EB1AB1" w:rsidP="00EB1AB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8119A2A" w14:textId="5F83D959" w:rsidR="00EB1AB1" w:rsidRPr="00647252" w:rsidRDefault="00EB1AB1" w:rsidP="00EB1AB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47252">
        <w:rPr>
          <w:rFonts w:ascii="Palatino Linotype" w:eastAsia="Palatino Linotype" w:hAnsi="Palatino Linotype" w:cs="Palatino Linotype"/>
          <w:sz w:val="22"/>
          <w:szCs w:val="22"/>
        </w:rPr>
        <w:t xml:space="preserve">En respuesta, el </w:t>
      </w:r>
      <w:r w:rsidRPr="00647252">
        <w:rPr>
          <w:rFonts w:ascii="Palatino Linotype" w:eastAsia="Palatino Linotype" w:hAnsi="Palatino Linotype" w:cs="Palatino Linotype"/>
          <w:b/>
          <w:sz w:val="22"/>
          <w:szCs w:val="22"/>
        </w:rPr>
        <w:t>Sujeto Obligado</w:t>
      </w:r>
      <w:r w:rsidRPr="00647252">
        <w:rPr>
          <w:rFonts w:ascii="Palatino Linotype" w:eastAsia="Palatino Linotype" w:hAnsi="Palatino Linotype" w:cs="Palatino Linotype"/>
          <w:sz w:val="22"/>
          <w:szCs w:val="22"/>
        </w:rPr>
        <w:t xml:space="preserve"> por conducto </w:t>
      </w:r>
      <w:r w:rsidR="00186E33" w:rsidRPr="00647252">
        <w:rPr>
          <w:rFonts w:ascii="Palatino Linotype" w:eastAsia="Palatino Linotype" w:hAnsi="Palatino Linotype" w:cs="Palatino Linotype"/>
          <w:sz w:val="22"/>
          <w:szCs w:val="22"/>
        </w:rPr>
        <w:t>del Titular del Órgano de Control Municipal hizo del conocimiento que en la gestión del ejercicio 2025, no hubo servidores públicos sancionados.</w:t>
      </w:r>
    </w:p>
    <w:p w14:paraId="4653F4B4" w14:textId="77777777" w:rsidR="00EB1AB1" w:rsidRPr="00647252" w:rsidRDefault="00EB1AB1" w:rsidP="00EB1AB1">
      <w:pPr>
        <w:spacing w:line="360" w:lineRule="auto"/>
        <w:ind w:right="49"/>
        <w:jc w:val="both"/>
        <w:rPr>
          <w:rFonts w:ascii="Palatino Linotype" w:eastAsia="Palatino Linotype" w:hAnsi="Palatino Linotype" w:cs="Palatino Linotype"/>
          <w:sz w:val="22"/>
          <w:szCs w:val="22"/>
        </w:rPr>
      </w:pPr>
    </w:p>
    <w:p w14:paraId="1DDF871E" w14:textId="1344C02D" w:rsidR="00EB1AB1" w:rsidRPr="00647252" w:rsidRDefault="00EB1AB1" w:rsidP="00EB1AB1">
      <w:pPr>
        <w:spacing w:line="360" w:lineRule="auto"/>
        <w:ind w:right="49"/>
        <w:jc w:val="both"/>
        <w:rPr>
          <w:rFonts w:ascii="Palatino Linotype" w:eastAsia="Palatino Linotype" w:hAnsi="Palatino Linotype" w:cs="Palatino Linotype"/>
          <w:b/>
          <w:sz w:val="22"/>
          <w:szCs w:val="22"/>
          <w:u w:val="single"/>
        </w:rPr>
      </w:pPr>
      <w:r w:rsidRPr="00647252">
        <w:rPr>
          <w:rFonts w:ascii="Palatino Linotype" w:eastAsia="Palatino Linotype" w:hAnsi="Palatino Linotype" w:cs="Palatino Linotype"/>
          <w:sz w:val="22"/>
          <w:szCs w:val="22"/>
        </w:rPr>
        <w:t xml:space="preserve">Inconforme con la respuesta, la parte </w:t>
      </w:r>
      <w:r w:rsidRPr="00647252">
        <w:rPr>
          <w:rFonts w:ascii="Palatino Linotype" w:eastAsia="Palatino Linotype" w:hAnsi="Palatino Linotype" w:cs="Palatino Linotype"/>
          <w:b/>
          <w:sz w:val="22"/>
          <w:szCs w:val="22"/>
        </w:rPr>
        <w:t xml:space="preserve">Recurrente </w:t>
      </w:r>
      <w:r w:rsidRPr="00647252">
        <w:rPr>
          <w:rFonts w:ascii="Palatino Linotype" w:eastAsia="Palatino Linotype" w:hAnsi="Palatino Linotype" w:cs="Palatino Linotype"/>
          <w:sz w:val="22"/>
          <w:szCs w:val="22"/>
        </w:rPr>
        <w:t xml:space="preserve">promovió el presente recurso de revisión en el que a manera de motivos de inconformidad </w:t>
      </w:r>
      <w:r w:rsidRPr="00647252">
        <w:rPr>
          <w:rFonts w:ascii="Palatino Linotype" w:eastAsia="Palatino Linotype" w:hAnsi="Palatino Linotype" w:cs="Palatino Linotype"/>
          <w:b/>
          <w:sz w:val="22"/>
          <w:szCs w:val="22"/>
        </w:rPr>
        <w:t>se adolece medularmente de</w:t>
      </w:r>
      <w:r w:rsidR="00186E33" w:rsidRPr="00647252">
        <w:rPr>
          <w:rFonts w:ascii="Palatino Linotype" w:eastAsia="Palatino Linotype" w:hAnsi="Palatino Linotype" w:cs="Palatino Linotype"/>
          <w:b/>
          <w:sz w:val="22"/>
          <w:szCs w:val="22"/>
        </w:rPr>
        <w:t xml:space="preserve"> la entrega de información incompleta, ya que el particular refiere que el ente público fue omiso en precisar si existieron procedimientos administrativos iniciados, investigaciones, determinaciones de archivo, cumplimiento extemporáneo o cualquier otra actuación relacionada con la omisión en la presentación de declaraciones patrimoniales durante la administración pública municipal actual.</w:t>
      </w:r>
    </w:p>
    <w:p w14:paraId="234F48B1" w14:textId="77777777" w:rsidR="00EB1AB1" w:rsidRPr="00647252" w:rsidRDefault="00EB1AB1" w:rsidP="00EB1AB1">
      <w:pPr>
        <w:spacing w:line="360" w:lineRule="auto"/>
        <w:ind w:right="49"/>
        <w:jc w:val="both"/>
        <w:rPr>
          <w:rFonts w:ascii="Palatino Linotype" w:eastAsia="Palatino Linotype" w:hAnsi="Palatino Linotype" w:cs="Palatino Linotype"/>
          <w:sz w:val="22"/>
          <w:szCs w:val="22"/>
        </w:rPr>
      </w:pPr>
    </w:p>
    <w:p w14:paraId="33A46A05" w14:textId="77777777" w:rsidR="00EB1AB1" w:rsidRPr="00647252" w:rsidRDefault="00EB1AB1" w:rsidP="00EB1AB1">
      <w:pPr>
        <w:spacing w:line="360" w:lineRule="auto"/>
        <w:jc w:val="both"/>
        <w:rPr>
          <w:rFonts w:ascii="Palatino Linotype" w:eastAsia="Palatino Linotype" w:hAnsi="Palatino Linotype" w:cs="Palatino Linotype"/>
          <w:sz w:val="22"/>
          <w:szCs w:val="22"/>
        </w:rPr>
      </w:pPr>
      <w:r w:rsidRPr="00647252">
        <w:rPr>
          <w:rFonts w:ascii="Palatino Linotype" w:eastAsia="Palatino Linotype" w:hAnsi="Palatino Linotype" w:cs="Palatino Linotype"/>
          <w:sz w:val="22"/>
          <w:szCs w:val="22"/>
        </w:rPr>
        <w:t>Admitido el presente recurso de revisión, en términos del artículo 185 fracción II</w:t>
      </w:r>
      <w:r w:rsidRPr="00647252">
        <w:rPr>
          <w:rFonts w:ascii="Palatino Linotype" w:eastAsia="Palatino Linotype" w:hAnsi="Palatino Linotype" w:cs="Palatino Linotype"/>
          <w:sz w:val="22"/>
          <w:szCs w:val="22"/>
          <w:vertAlign w:val="superscript"/>
        </w:rPr>
        <w:footnoteReference w:id="1"/>
      </w:r>
      <w:r w:rsidRPr="00647252">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458412BD" w14:textId="77777777" w:rsidR="00EB1AB1" w:rsidRPr="00647252" w:rsidRDefault="00EB1AB1" w:rsidP="00EB1AB1">
      <w:pPr>
        <w:spacing w:line="360" w:lineRule="auto"/>
        <w:jc w:val="both"/>
        <w:rPr>
          <w:rFonts w:ascii="Palatino Linotype" w:eastAsia="Palatino Linotype" w:hAnsi="Palatino Linotype" w:cs="Palatino Linotype"/>
          <w:sz w:val="22"/>
          <w:szCs w:val="22"/>
        </w:rPr>
      </w:pPr>
    </w:p>
    <w:p w14:paraId="76CFBD17" w14:textId="77777777" w:rsidR="00EB1AB1" w:rsidRPr="00647252" w:rsidRDefault="00EB1AB1" w:rsidP="00EB1AB1">
      <w:pPr>
        <w:spacing w:line="360" w:lineRule="auto"/>
        <w:jc w:val="both"/>
        <w:rPr>
          <w:rFonts w:ascii="Palatino Linotype" w:eastAsia="Palatino Linotype" w:hAnsi="Palatino Linotype" w:cs="Palatino Linotype"/>
          <w:sz w:val="22"/>
          <w:szCs w:val="22"/>
        </w:rPr>
      </w:pPr>
      <w:r w:rsidRPr="00647252">
        <w:rPr>
          <w:rFonts w:ascii="Palatino Linotype" w:eastAsia="Palatino Linotype" w:hAnsi="Palatino Linotype" w:cs="Palatino Linotype"/>
          <w:sz w:val="22"/>
          <w:szCs w:val="22"/>
        </w:rPr>
        <w:t>Cabe resaltar que, de las constancias que obran en el expediente electrónico en que se actúa, se advierte que las partes fueron omisas en hacer valer manifestaciones o rendir alegatos que conforme a derecho resulten procedentes.</w:t>
      </w:r>
    </w:p>
    <w:p w14:paraId="1A9612CB" w14:textId="77777777" w:rsidR="00EB1AB1" w:rsidRPr="00647252" w:rsidRDefault="00EB1AB1" w:rsidP="00EB1AB1">
      <w:pPr>
        <w:spacing w:line="360" w:lineRule="auto"/>
        <w:jc w:val="both"/>
        <w:rPr>
          <w:rFonts w:ascii="Palatino Linotype" w:eastAsia="Palatino Linotype" w:hAnsi="Palatino Linotype" w:cs="Palatino Linotype"/>
          <w:sz w:val="22"/>
          <w:szCs w:val="22"/>
        </w:rPr>
      </w:pPr>
    </w:p>
    <w:p w14:paraId="0A5BBDE8" w14:textId="026F80E6" w:rsidR="00EB1AB1" w:rsidRPr="00647252" w:rsidRDefault="00EB1AB1" w:rsidP="00CD58A3">
      <w:pPr>
        <w:spacing w:line="360" w:lineRule="auto"/>
        <w:jc w:val="both"/>
        <w:rPr>
          <w:rFonts w:ascii="Palatino Linotype" w:eastAsia="Palatino Linotype" w:hAnsi="Palatino Linotype" w:cs="Palatino Linotype"/>
          <w:b/>
          <w:sz w:val="22"/>
          <w:szCs w:val="22"/>
        </w:rPr>
      </w:pPr>
      <w:r w:rsidRPr="00647252">
        <w:rPr>
          <w:rFonts w:ascii="Palatino Linotype" w:eastAsia="Palatino Linotype" w:hAnsi="Palatino Linotype" w:cs="Palatino Linotype"/>
          <w:sz w:val="22"/>
          <w:szCs w:val="22"/>
        </w:rPr>
        <w:t xml:space="preserve">Una vez establecidas las posturas de las partes, es de indicar que, en el caso </w:t>
      </w:r>
      <w:r w:rsidRPr="00647252">
        <w:rPr>
          <w:rFonts w:ascii="Palatino Linotype" w:eastAsia="Palatino Linotype" w:hAnsi="Palatino Linotype" w:cs="Palatino Linotype"/>
          <w:b/>
          <w:sz w:val="22"/>
          <w:szCs w:val="22"/>
        </w:rPr>
        <w:t xml:space="preserve">los motivos de inconformidad no versan sobre la información que fue requerida inicialmente y respecto de la cual se pronunció el ente obligado en respuesta, esto </w:t>
      </w:r>
      <w:r w:rsidR="00186E33" w:rsidRPr="00647252">
        <w:rPr>
          <w:rFonts w:ascii="Palatino Linotype" w:eastAsia="Palatino Linotype" w:hAnsi="Palatino Linotype" w:cs="Palatino Linotype"/>
          <w:b/>
          <w:sz w:val="22"/>
          <w:szCs w:val="22"/>
        </w:rPr>
        <w:t>es sobre informar si durante la actual administración pública municipal, el Ayuntamiento de Tepotzotlán ha impuesto sanciones a servidores públicos por no presentar su declaración patrimonial, proporcionando</w:t>
      </w:r>
      <w:r w:rsidR="00CD58A3" w:rsidRPr="00647252">
        <w:t xml:space="preserve"> </w:t>
      </w:r>
      <w:r w:rsidR="00CD58A3" w:rsidRPr="00647252">
        <w:rPr>
          <w:rFonts w:ascii="Palatino Linotype" w:eastAsia="Palatino Linotype" w:hAnsi="Palatino Linotype" w:cs="Palatino Linotype"/>
          <w:b/>
          <w:sz w:val="22"/>
          <w:szCs w:val="22"/>
        </w:rPr>
        <w:t>año, nombre del servidor público sancionado, tipo de sanción y resolución;</w:t>
      </w:r>
      <w:r w:rsidRPr="00647252">
        <w:rPr>
          <w:rFonts w:ascii="Palatino Linotype" w:eastAsia="Palatino Linotype" w:hAnsi="Palatino Linotype" w:cs="Palatino Linotype"/>
          <w:b/>
          <w:sz w:val="22"/>
          <w:szCs w:val="22"/>
        </w:rPr>
        <w:t xml:space="preserve"> </w:t>
      </w:r>
      <w:r w:rsidRPr="00647252">
        <w:rPr>
          <w:rFonts w:ascii="Palatino Linotype" w:eastAsia="Palatino Linotype" w:hAnsi="Palatino Linotype" w:cs="Palatino Linotype"/>
          <w:sz w:val="22"/>
          <w:szCs w:val="22"/>
        </w:rPr>
        <w:t xml:space="preserve">sino que la inconformidad radica en </w:t>
      </w:r>
      <w:r w:rsidR="00CD58A3" w:rsidRPr="00647252">
        <w:rPr>
          <w:rFonts w:ascii="Palatino Linotype" w:eastAsia="Palatino Linotype" w:hAnsi="Palatino Linotype" w:cs="Palatino Linotype"/>
          <w:sz w:val="22"/>
          <w:szCs w:val="22"/>
        </w:rPr>
        <w:t xml:space="preserve">información no solicitada inicialmente como lo es, </w:t>
      </w:r>
      <w:r w:rsidR="00CD58A3" w:rsidRPr="00647252">
        <w:rPr>
          <w:rFonts w:ascii="Palatino Linotype" w:eastAsia="Palatino Linotype" w:hAnsi="Palatino Linotype" w:cs="Palatino Linotype"/>
          <w:b/>
          <w:sz w:val="22"/>
          <w:szCs w:val="22"/>
        </w:rPr>
        <w:t>precisar si existieron procedimientos administrativos iniciados, investigaciones, determinaciones de archivo, cumplimiento extemporáneo o cualquier otra actuación relacionada con la omisión en la presentación de declaraciones patrimoniales durante la administración pública municipal actual.</w:t>
      </w:r>
    </w:p>
    <w:p w14:paraId="7C911DAE" w14:textId="77777777" w:rsidR="00EB1AB1" w:rsidRPr="00647252" w:rsidRDefault="00EB1AB1" w:rsidP="00EB1AB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62CA973" w14:textId="4AD5E705" w:rsidR="00EB1AB1" w:rsidRPr="00647252" w:rsidRDefault="00EB1AB1" w:rsidP="00EB1AB1">
      <w:pPr>
        <w:pBdr>
          <w:top w:val="nil"/>
          <w:left w:val="nil"/>
          <w:bottom w:val="nil"/>
          <w:right w:val="nil"/>
          <w:between w:val="nil"/>
        </w:pBdr>
        <w:spacing w:line="360" w:lineRule="auto"/>
        <w:jc w:val="both"/>
        <w:rPr>
          <w:sz w:val="22"/>
          <w:szCs w:val="22"/>
        </w:rPr>
      </w:pPr>
      <w:r w:rsidRPr="00647252">
        <w:rPr>
          <w:rFonts w:ascii="Palatino Linotype" w:eastAsia="Palatino Linotype" w:hAnsi="Palatino Linotype" w:cs="Palatino Linotype"/>
          <w:sz w:val="22"/>
          <w:szCs w:val="22"/>
        </w:rPr>
        <w:t>Al respecto,</w:t>
      </w:r>
      <w:r w:rsidR="00CD58A3" w:rsidRPr="00647252">
        <w:rPr>
          <w:rFonts w:ascii="Palatino Linotype" w:eastAsia="Palatino Linotype" w:hAnsi="Palatino Linotype" w:cs="Palatino Linotype"/>
          <w:sz w:val="22"/>
          <w:szCs w:val="22"/>
        </w:rPr>
        <w:t xml:space="preserve"> conviene citar el contenido del acto impugnado como </w:t>
      </w:r>
      <w:r w:rsidRPr="00647252">
        <w:rPr>
          <w:rFonts w:ascii="Palatino Linotype" w:eastAsia="Palatino Linotype" w:hAnsi="Palatino Linotype" w:cs="Palatino Linotype"/>
          <w:sz w:val="22"/>
          <w:szCs w:val="22"/>
        </w:rPr>
        <w:t xml:space="preserve">los motivos de inconformidad, en los que </w:t>
      </w:r>
      <w:r w:rsidRPr="00647252">
        <w:rPr>
          <w:rFonts w:ascii="Palatino Linotype" w:eastAsia="Palatino Linotype" w:hAnsi="Palatino Linotype" w:cs="Palatino Linotype"/>
          <w:b/>
          <w:sz w:val="22"/>
          <w:szCs w:val="22"/>
        </w:rPr>
        <w:t>la parte</w:t>
      </w:r>
      <w:r w:rsidRPr="00647252">
        <w:rPr>
          <w:rFonts w:ascii="Palatino Linotype" w:eastAsia="Palatino Linotype" w:hAnsi="Palatino Linotype" w:cs="Palatino Linotype"/>
          <w:sz w:val="22"/>
          <w:szCs w:val="22"/>
        </w:rPr>
        <w:t xml:space="preserve"> </w:t>
      </w:r>
      <w:r w:rsidRPr="00647252">
        <w:rPr>
          <w:rFonts w:ascii="Palatino Linotype" w:eastAsia="Palatino Linotype" w:hAnsi="Palatino Linotype" w:cs="Palatino Linotype"/>
          <w:b/>
          <w:sz w:val="22"/>
          <w:szCs w:val="22"/>
        </w:rPr>
        <w:t>Recurrente</w:t>
      </w:r>
      <w:r w:rsidRPr="00647252">
        <w:rPr>
          <w:rFonts w:ascii="Palatino Linotype" w:eastAsia="Palatino Linotype" w:hAnsi="Palatino Linotype" w:cs="Palatino Linotype"/>
          <w:sz w:val="22"/>
          <w:szCs w:val="22"/>
        </w:rPr>
        <w:t>, señaló lo siguiente:</w:t>
      </w:r>
    </w:p>
    <w:p w14:paraId="5A6D89C0" w14:textId="77777777" w:rsidR="00EB1AB1" w:rsidRPr="00647252" w:rsidRDefault="00EB1AB1" w:rsidP="00EB1AB1"/>
    <w:p w14:paraId="58A9D5A3" w14:textId="77777777" w:rsidR="00CD58A3" w:rsidRPr="00647252" w:rsidRDefault="00CD58A3" w:rsidP="00CD58A3">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647252">
        <w:rPr>
          <w:rFonts w:ascii="Palatino Linotype" w:eastAsia="Palatino Linotype" w:hAnsi="Palatino Linotype" w:cs="Palatino Linotype"/>
          <w:b/>
          <w:sz w:val="22"/>
          <w:szCs w:val="22"/>
        </w:rPr>
        <w:t xml:space="preserve">a) Acto impugnado: </w:t>
      </w:r>
      <w:r w:rsidRPr="00647252">
        <w:rPr>
          <w:rFonts w:ascii="Palatino Linotype" w:eastAsia="Palatino Linotype" w:hAnsi="Palatino Linotype" w:cs="Palatino Linotype"/>
          <w:b/>
          <w:i/>
          <w:sz w:val="22"/>
          <w:szCs w:val="22"/>
        </w:rPr>
        <w:t>“Se impugna la respuesta emitida por el Órgano Interno de Control del Ayuntamiento de Tepotzotlán</w:t>
      </w:r>
      <w:r w:rsidRPr="00647252">
        <w:rPr>
          <w:rFonts w:ascii="Palatino Linotype" w:eastAsia="Palatino Linotype" w:hAnsi="Palatino Linotype" w:cs="Palatino Linotype"/>
          <w:i/>
          <w:sz w:val="22"/>
          <w:szCs w:val="22"/>
        </w:rPr>
        <w:t xml:space="preserve">, mediante el oficio OICMT-078-2026, recaída a la solicitud de información en la que se requirió: “Informar si durante la administración actual el Ayuntamiento de Tepotzotlán ha impuesto sanciones administrativas a servidores públicos por no presentar su declaración patrimonial, solicitando año, nombre del servidor sancionado (en versión pública), tipo de sanción y resolución.” </w:t>
      </w:r>
      <w:r w:rsidRPr="00647252">
        <w:rPr>
          <w:rFonts w:ascii="Palatino Linotype" w:eastAsia="Palatino Linotype" w:hAnsi="Palatino Linotype" w:cs="Palatino Linotype"/>
          <w:b/>
          <w:i/>
          <w:sz w:val="22"/>
          <w:szCs w:val="22"/>
        </w:rPr>
        <w:t>Lo anterior, debido a que el sujeto obligado se limitó a señalar de forma genérica que “no hubo sancionados en la gestión 2025”,</w:t>
      </w:r>
      <w:r w:rsidRPr="00647252">
        <w:rPr>
          <w:rFonts w:ascii="Palatino Linotype" w:eastAsia="Palatino Linotype" w:hAnsi="Palatino Linotype" w:cs="Palatino Linotype"/>
          <w:i/>
          <w:sz w:val="22"/>
          <w:szCs w:val="22"/>
        </w:rPr>
        <w:t xml:space="preserve"> sin atender de manera completa ni congruente la información solicitada, </w:t>
      </w:r>
      <w:r w:rsidRPr="00647252">
        <w:rPr>
          <w:rFonts w:ascii="Palatino Linotype" w:eastAsia="Palatino Linotype" w:hAnsi="Palatino Linotype" w:cs="Palatino Linotype"/>
          <w:b/>
          <w:i/>
          <w:sz w:val="22"/>
          <w:szCs w:val="22"/>
        </w:rPr>
        <w:t>omitiendo precisar si existieron procedimientos administrativos iniciados, investigaciones, determinaciones de archivo, cumplimiento extemporáneo o cualquier otra actuación relacionada con la omisión en la presentación de declaraciones patrimoniales durante la administración actual.</w:t>
      </w:r>
      <w:r w:rsidRPr="00647252">
        <w:rPr>
          <w:rFonts w:ascii="Palatino Linotype" w:eastAsia="Palatino Linotype" w:hAnsi="Palatino Linotype" w:cs="Palatino Linotype"/>
          <w:i/>
          <w:sz w:val="22"/>
          <w:szCs w:val="22"/>
        </w:rPr>
        <w:t xml:space="preserve"> Dicha respuesta resulta incompleta, evasiva y carente de exhaustividad, vulnerando el derecho de acceso a la información pública.” (Sic)</w:t>
      </w:r>
    </w:p>
    <w:p w14:paraId="0675B399" w14:textId="77777777" w:rsidR="00CD58A3" w:rsidRPr="00647252" w:rsidRDefault="00CD58A3" w:rsidP="00CD58A3">
      <w:pPr>
        <w:spacing w:line="276" w:lineRule="auto"/>
        <w:ind w:left="567" w:right="900"/>
        <w:jc w:val="both"/>
        <w:rPr>
          <w:rFonts w:ascii="Palatino Linotype" w:eastAsia="Palatino Linotype" w:hAnsi="Palatino Linotype" w:cs="Palatino Linotype"/>
          <w:i/>
          <w:sz w:val="22"/>
          <w:szCs w:val="22"/>
        </w:rPr>
      </w:pPr>
      <w:r w:rsidRPr="00647252">
        <w:rPr>
          <w:rFonts w:ascii="Palatino Linotype" w:eastAsia="Palatino Linotype" w:hAnsi="Palatino Linotype" w:cs="Palatino Linotype"/>
          <w:b/>
          <w:sz w:val="22"/>
          <w:szCs w:val="22"/>
        </w:rPr>
        <w:t>b) Razones o motivos de inconformidad</w:t>
      </w:r>
      <w:r w:rsidRPr="00647252">
        <w:rPr>
          <w:rFonts w:ascii="Palatino Linotype" w:eastAsia="Palatino Linotype" w:hAnsi="Palatino Linotype" w:cs="Palatino Linotype"/>
          <w:sz w:val="22"/>
          <w:szCs w:val="22"/>
        </w:rPr>
        <w:t>: “</w:t>
      </w:r>
      <w:r w:rsidRPr="00647252">
        <w:rPr>
          <w:rFonts w:ascii="Palatino Linotype" w:eastAsia="Palatino Linotype" w:hAnsi="Palatino Linotype" w:cs="Palatino Linotype"/>
          <w:b/>
          <w:i/>
          <w:sz w:val="22"/>
          <w:szCs w:val="22"/>
        </w:rPr>
        <w:t>AGRAVIO RESPUESTA INCOMPLETA Y CARENTE DE EXHAUSTIVIDAD</w:t>
      </w:r>
      <w:r w:rsidRPr="00647252">
        <w:rPr>
          <w:rFonts w:ascii="Palatino Linotype" w:eastAsia="Palatino Linotype" w:hAnsi="Palatino Linotype" w:cs="Palatino Linotype"/>
          <w:i/>
          <w:sz w:val="22"/>
          <w:szCs w:val="22"/>
        </w:rPr>
        <w:t xml:space="preserve"> El sujeto obligado emitió una respuesta que no satisface el contenido de la solicitud, </w:t>
      </w:r>
      <w:r w:rsidRPr="00647252">
        <w:rPr>
          <w:rFonts w:ascii="Palatino Linotype" w:eastAsia="Palatino Linotype" w:hAnsi="Palatino Linotype" w:cs="Palatino Linotype"/>
          <w:b/>
          <w:i/>
          <w:sz w:val="22"/>
          <w:szCs w:val="22"/>
        </w:rPr>
        <w:t>al limitarse a manifestar que no hubo servidores públicos sancionados en la gestión 2025</w:t>
      </w:r>
      <w:r w:rsidRPr="00647252">
        <w:rPr>
          <w:rFonts w:ascii="Palatino Linotype" w:eastAsia="Palatino Linotype" w:hAnsi="Palatino Linotype" w:cs="Palatino Linotype"/>
          <w:i/>
          <w:sz w:val="22"/>
          <w:szCs w:val="22"/>
        </w:rPr>
        <w:t xml:space="preserve">, </w:t>
      </w:r>
      <w:r w:rsidRPr="00647252">
        <w:rPr>
          <w:rFonts w:ascii="Palatino Linotype" w:eastAsia="Palatino Linotype" w:hAnsi="Palatino Linotype" w:cs="Palatino Linotype"/>
          <w:b/>
          <w:i/>
          <w:sz w:val="22"/>
          <w:szCs w:val="22"/>
        </w:rPr>
        <w:t>sin realizar un análisis integral de la administración actual, ni precisar si existieron procedimientos administrativos, investigaciones, determinaciones o actuaciones relacionadas con servidores públicos omisos en la presentación de su declaración patrimonial</w:t>
      </w:r>
      <w:r w:rsidRPr="00647252">
        <w:rPr>
          <w:rFonts w:ascii="Palatino Linotype" w:eastAsia="Palatino Linotype" w:hAnsi="Palatino Linotype" w:cs="Palatino Linotype"/>
          <w:i/>
          <w:sz w:val="22"/>
          <w:szCs w:val="22"/>
        </w:rPr>
        <w:t>. La autoridad omitió proporcionar información mínima de rendición de cuentas, incumpliendo con los principios de máxima publicidad, legalidad, congruencia y exhaustividad, previstos en el artículo 6° constitucional y en la Ley de Transparencia y Acceso a la Información Pública del Estado de México y Municipios.” (Sic)</w:t>
      </w:r>
    </w:p>
    <w:p w14:paraId="6C779ED7" w14:textId="77777777" w:rsidR="00CD58A3" w:rsidRPr="00647252" w:rsidRDefault="00CD58A3" w:rsidP="00CD58A3">
      <w:pPr>
        <w:spacing w:line="276" w:lineRule="auto"/>
        <w:ind w:left="567" w:right="900"/>
        <w:jc w:val="both"/>
        <w:rPr>
          <w:rFonts w:ascii="Palatino Linotype" w:eastAsia="Palatino Linotype" w:hAnsi="Palatino Linotype" w:cs="Palatino Linotype"/>
          <w:i/>
          <w:sz w:val="22"/>
          <w:szCs w:val="22"/>
        </w:rPr>
      </w:pPr>
    </w:p>
    <w:p w14:paraId="186C00F3" w14:textId="77777777" w:rsidR="00CD58A3" w:rsidRPr="00647252" w:rsidRDefault="00EB1AB1" w:rsidP="00EB1AB1">
      <w:pPr>
        <w:pBdr>
          <w:top w:val="nil"/>
          <w:left w:val="nil"/>
          <w:bottom w:val="nil"/>
          <w:right w:val="nil"/>
          <w:between w:val="nil"/>
        </w:pBdr>
        <w:spacing w:after="240" w:line="360" w:lineRule="auto"/>
        <w:ind w:right="49"/>
        <w:jc w:val="both"/>
        <w:rPr>
          <w:rFonts w:ascii="Palatino Linotype" w:eastAsia="Palatino Linotype" w:hAnsi="Palatino Linotype" w:cs="Palatino Linotype"/>
          <w:sz w:val="22"/>
          <w:szCs w:val="22"/>
        </w:rPr>
      </w:pPr>
      <w:r w:rsidRPr="00647252">
        <w:rPr>
          <w:rFonts w:ascii="Palatino Linotype" w:eastAsia="Palatino Linotype" w:hAnsi="Palatino Linotype" w:cs="Palatino Linotype"/>
          <w:sz w:val="22"/>
          <w:szCs w:val="22"/>
        </w:rPr>
        <w:t xml:space="preserve">Es de precisar que esta circunstancia constituye para este Organismo Garante </w:t>
      </w:r>
      <w:r w:rsidR="00CD58A3" w:rsidRPr="00647252">
        <w:rPr>
          <w:rFonts w:ascii="Palatino Linotype" w:eastAsia="Palatino Linotype" w:hAnsi="Palatino Linotype" w:cs="Palatino Linotype"/>
          <w:sz w:val="22"/>
          <w:szCs w:val="22"/>
        </w:rPr>
        <w:t>nuevos</w:t>
      </w:r>
      <w:r w:rsidRPr="00647252">
        <w:rPr>
          <w:rFonts w:ascii="Palatino Linotype" w:eastAsia="Palatino Linotype" w:hAnsi="Palatino Linotype" w:cs="Palatino Linotype"/>
          <w:sz w:val="22"/>
          <w:szCs w:val="22"/>
        </w:rPr>
        <w:t xml:space="preserve"> requerimiento</w:t>
      </w:r>
      <w:r w:rsidR="00CD58A3" w:rsidRPr="00647252">
        <w:rPr>
          <w:rFonts w:ascii="Palatino Linotype" w:eastAsia="Palatino Linotype" w:hAnsi="Palatino Linotype" w:cs="Palatino Linotype"/>
          <w:sz w:val="22"/>
          <w:szCs w:val="22"/>
        </w:rPr>
        <w:t>s de información.</w:t>
      </w:r>
    </w:p>
    <w:p w14:paraId="57EE20BB" w14:textId="508091F5" w:rsidR="00CD58A3" w:rsidRPr="00647252" w:rsidRDefault="00CD58A3" w:rsidP="00EB1AB1">
      <w:pPr>
        <w:pBdr>
          <w:top w:val="nil"/>
          <w:left w:val="nil"/>
          <w:bottom w:val="nil"/>
          <w:right w:val="nil"/>
          <w:between w:val="nil"/>
        </w:pBdr>
        <w:spacing w:after="240" w:line="360" w:lineRule="auto"/>
        <w:ind w:right="49"/>
        <w:jc w:val="both"/>
        <w:rPr>
          <w:rFonts w:ascii="Palatino Linotype" w:eastAsia="Palatino Linotype" w:hAnsi="Palatino Linotype" w:cs="Palatino Linotype"/>
          <w:sz w:val="22"/>
          <w:szCs w:val="22"/>
        </w:rPr>
      </w:pPr>
      <w:r w:rsidRPr="00647252">
        <w:rPr>
          <w:rFonts w:ascii="Palatino Linotype" w:eastAsia="Palatino Linotype" w:hAnsi="Palatino Linotype" w:cs="Palatino Linotype"/>
          <w:sz w:val="22"/>
          <w:szCs w:val="22"/>
        </w:rPr>
        <w:t xml:space="preserve">Lo anterior en razón de que la pretensión inicial del particular era conocer información de aquellos servidores públicos que fueron sancionados en la actual administración pública municipal; </w:t>
      </w:r>
      <w:r w:rsidRPr="00647252">
        <w:rPr>
          <w:rFonts w:ascii="Palatino Linotype" w:eastAsia="Palatino Linotype" w:hAnsi="Palatino Linotype" w:cs="Palatino Linotype"/>
          <w:b/>
          <w:sz w:val="22"/>
          <w:szCs w:val="22"/>
        </w:rPr>
        <w:t xml:space="preserve">información que se relaciona con procedimientos de responsabilidades administrativas no graves </w:t>
      </w:r>
      <w:r w:rsidR="00074911" w:rsidRPr="00647252">
        <w:rPr>
          <w:rFonts w:ascii="Palatino Linotype" w:eastAsia="Palatino Linotype" w:hAnsi="Palatino Linotype" w:cs="Palatino Linotype"/>
          <w:b/>
          <w:sz w:val="22"/>
          <w:szCs w:val="22"/>
          <w:u w:val="single"/>
        </w:rPr>
        <w:t>concluidos,</w:t>
      </w:r>
      <w:r w:rsidR="00074911" w:rsidRPr="00647252">
        <w:rPr>
          <w:rFonts w:ascii="Palatino Linotype" w:eastAsia="Palatino Linotype" w:hAnsi="Palatino Linotype" w:cs="Palatino Linotype"/>
          <w:b/>
          <w:sz w:val="22"/>
          <w:szCs w:val="22"/>
        </w:rPr>
        <w:t xml:space="preserve"> interpuestos </w:t>
      </w:r>
      <w:r w:rsidRPr="00647252">
        <w:rPr>
          <w:rFonts w:ascii="Palatino Linotype" w:eastAsia="Palatino Linotype" w:hAnsi="Palatino Linotype" w:cs="Palatino Linotype"/>
          <w:b/>
          <w:sz w:val="22"/>
          <w:szCs w:val="22"/>
        </w:rPr>
        <w:t>e</w:t>
      </w:r>
      <w:r w:rsidR="00074911" w:rsidRPr="00647252">
        <w:rPr>
          <w:rFonts w:ascii="Palatino Linotype" w:eastAsia="Palatino Linotype" w:hAnsi="Palatino Linotype" w:cs="Palatino Linotype"/>
          <w:b/>
          <w:sz w:val="22"/>
          <w:szCs w:val="22"/>
        </w:rPr>
        <w:t>n contra de servidores públicos por la omisión de presentar la declaración patrimonial</w:t>
      </w:r>
      <w:r w:rsidRPr="00647252">
        <w:rPr>
          <w:rFonts w:ascii="Palatino Linotype" w:eastAsia="Palatino Linotype" w:hAnsi="Palatino Linotype" w:cs="Palatino Linotype"/>
          <w:sz w:val="22"/>
          <w:szCs w:val="22"/>
        </w:rPr>
        <w:t xml:space="preserve">; a lo cual el ente obligado </w:t>
      </w:r>
      <w:r w:rsidR="00074911" w:rsidRPr="00647252">
        <w:rPr>
          <w:rFonts w:ascii="Palatino Linotype" w:eastAsia="Palatino Linotype" w:hAnsi="Palatino Linotype" w:cs="Palatino Linotype"/>
          <w:sz w:val="22"/>
          <w:szCs w:val="22"/>
        </w:rPr>
        <w:t xml:space="preserve">en respuesta </w:t>
      </w:r>
      <w:r w:rsidRPr="00647252">
        <w:rPr>
          <w:rFonts w:ascii="Palatino Linotype" w:eastAsia="Palatino Linotype" w:hAnsi="Palatino Linotype" w:cs="Palatino Linotype"/>
          <w:sz w:val="22"/>
          <w:szCs w:val="22"/>
        </w:rPr>
        <w:t>informó por conducto del Titular del Órgano de Control Municipal que en la gestión del ejercicio 2025, no hubo servidores públicos sancionados, generando imposibilidad material en proporcionar año, nombre del servidor público sancionado, tipo de sanción y resolución.</w:t>
      </w:r>
    </w:p>
    <w:p w14:paraId="5B2CEBBA" w14:textId="25A90A4B" w:rsidR="001E69C7" w:rsidRPr="00647252" w:rsidRDefault="00CD58A3" w:rsidP="00EB1AB1">
      <w:pPr>
        <w:pBdr>
          <w:top w:val="nil"/>
          <w:left w:val="nil"/>
          <w:bottom w:val="nil"/>
          <w:right w:val="nil"/>
          <w:between w:val="nil"/>
        </w:pBdr>
        <w:spacing w:after="240" w:line="360" w:lineRule="auto"/>
        <w:ind w:right="49"/>
        <w:jc w:val="both"/>
        <w:rPr>
          <w:rFonts w:ascii="Palatino Linotype" w:eastAsia="Palatino Linotype" w:hAnsi="Palatino Linotype" w:cs="Palatino Linotype"/>
          <w:sz w:val="22"/>
          <w:szCs w:val="22"/>
        </w:rPr>
      </w:pPr>
      <w:r w:rsidRPr="00647252">
        <w:rPr>
          <w:rFonts w:ascii="Palatino Linotype" w:eastAsia="Palatino Linotype" w:hAnsi="Palatino Linotype" w:cs="Palatino Linotype"/>
          <w:sz w:val="22"/>
          <w:szCs w:val="22"/>
        </w:rPr>
        <w:t xml:space="preserve">Sin embargo, de los motivos de inconformidad se desprende que el particular </w:t>
      </w:r>
      <w:r w:rsidR="001E69C7" w:rsidRPr="00647252">
        <w:rPr>
          <w:rFonts w:ascii="Palatino Linotype" w:eastAsia="Palatino Linotype" w:hAnsi="Palatino Linotype" w:cs="Palatino Linotype"/>
          <w:sz w:val="22"/>
          <w:szCs w:val="22"/>
        </w:rPr>
        <w:t>amplía</w:t>
      </w:r>
      <w:r w:rsidRPr="00647252">
        <w:rPr>
          <w:rFonts w:ascii="Palatino Linotype" w:eastAsia="Palatino Linotype" w:hAnsi="Palatino Linotype" w:cs="Palatino Linotype"/>
          <w:sz w:val="22"/>
          <w:szCs w:val="22"/>
        </w:rPr>
        <w:t xml:space="preserve"> su solicitud, ya que pretende tener acceso a </w:t>
      </w:r>
      <w:r w:rsidR="001E69C7" w:rsidRPr="00647252">
        <w:rPr>
          <w:rFonts w:ascii="Palatino Linotype" w:eastAsia="Palatino Linotype" w:hAnsi="Palatino Linotype" w:cs="Palatino Linotype"/>
          <w:sz w:val="22"/>
          <w:szCs w:val="22"/>
        </w:rPr>
        <w:t xml:space="preserve">la siguiente información relacionada con procedimientos de responsabilidades administrativas no graves </w:t>
      </w:r>
      <w:r w:rsidR="00074911" w:rsidRPr="00647252">
        <w:rPr>
          <w:rFonts w:ascii="Palatino Linotype" w:eastAsia="Palatino Linotype" w:hAnsi="Palatino Linotype" w:cs="Palatino Linotype"/>
          <w:b/>
          <w:sz w:val="22"/>
          <w:szCs w:val="22"/>
          <w:u w:val="single"/>
        </w:rPr>
        <w:t>en trámite</w:t>
      </w:r>
      <w:r w:rsidR="00074911" w:rsidRPr="00647252">
        <w:rPr>
          <w:rFonts w:ascii="Palatino Linotype" w:eastAsia="Palatino Linotype" w:hAnsi="Palatino Linotype" w:cs="Palatino Linotype"/>
          <w:sz w:val="22"/>
          <w:szCs w:val="22"/>
        </w:rPr>
        <w:t xml:space="preserve"> </w:t>
      </w:r>
      <w:r w:rsidR="001E69C7" w:rsidRPr="00647252">
        <w:rPr>
          <w:rFonts w:ascii="Palatino Linotype" w:eastAsia="Palatino Linotype" w:hAnsi="Palatino Linotype" w:cs="Palatino Linotype"/>
          <w:sz w:val="22"/>
          <w:szCs w:val="22"/>
        </w:rPr>
        <w:t>en contra de servidores públicos, sobre la omisión en la presentación de las declaraciones patrimoniales:</w:t>
      </w:r>
    </w:p>
    <w:p w14:paraId="20671F63" w14:textId="77777777" w:rsidR="001E69C7" w:rsidRPr="00647252" w:rsidRDefault="001E69C7" w:rsidP="001E69C7">
      <w:pPr>
        <w:pStyle w:val="Prrafodelista"/>
        <w:numPr>
          <w:ilvl w:val="0"/>
          <w:numId w:val="2"/>
        </w:numPr>
        <w:pBdr>
          <w:top w:val="nil"/>
          <w:left w:val="nil"/>
          <w:bottom w:val="nil"/>
          <w:right w:val="nil"/>
          <w:between w:val="nil"/>
        </w:pBdr>
        <w:spacing w:after="240" w:line="360" w:lineRule="auto"/>
        <w:ind w:right="49"/>
        <w:jc w:val="both"/>
        <w:rPr>
          <w:rFonts w:ascii="Palatino Linotype" w:eastAsia="Palatino Linotype" w:hAnsi="Palatino Linotype" w:cs="Palatino Linotype"/>
          <w:sz w:val="22"/>
          <w:szCs w:val="22"/>
        </w:rPr>
      </w:pPr>
      <w:r w:rsidRPr="00647252">
        <w:rPr>
          <w:rFonts w:ascii="Palatino Linotype" w:eastAsia="Palatino Linotype" w:hAnsi="Palatino Linotype" w:cs="Palatino Linotype"/>
          <w:sz w:val="22"/>
          <w:szCs w:val="22"/>
        </w:rPr>
        <w:t xml:space="preserve">Se informe si existen investigaciones o procedimientos iniciados, </w:t>
      </w:r>
    </w:p>
    <w:p w14:paraId="416EA803" w14:textId="4FDE6282" w:rsidR="00CD58A3" w:rsidRPr="00647252" w:rsidRDefault="001E69C7" w:rsidP="001E69C7">
      <w:pPr>
        <w:pStyle w:val="Prrafodelista"/>
        <w:numPr>
          <w:ilvl w:val="0"/>
          <w:numId w:val="2"/>
        </w:numPr>
        <w:pBdr>
          <w:top w:val="nil"/>
          <w:left w:val="nil"/>
          <w:bottom w:val="nil"/>
          <w:right w:val="nil"/>
          <w:between w:val="nil"/>
        </w:pBdr>
        <w:spacing w:after="240" w:line="360" w:lineRule="auto"/>
        <w:ind w:right="49"/>
        <w:jc w:val="both"/>
        <w:rPr>
          <w:rFonts w:ascii="Palatino Linotype" w:eastAsia="Palatino Linotype" w:hAnsi="Palatino Linotype" w:cs="Palatino Linotype"/>
          <w:sz w:val="22"/>
          <w:szCs w:val="22"/>
        </w:rPr>
      </w:pPr>
      <w:r w:rsidRPr="00647252">
        <w:rPr>
          <w:rFonts w:ascii="Palatino Linotype" w:eastAsia="Palatino Linotype" w:hAnsi="Palatino Linotype" w:cs="Palatino Linotype"/>
          <w:sz w:val="22"/>
          <w:szCs w:val="22"/>
        </w:rPr>
        <w:t>Se informe si se emitió acuerdo de conclusión y archivo, mismo que se emite en etapa de investigación al no haberse encontrado elementos suficientes para demostrar la existencia de la infracción y acreditar la presunta responsabilidad del infractor.</w:t>
      </w:r>
    </w:p>
    <w:p w14:paraId="6F7CFD6B" w14:textId="50B1F91C" w:rsidR="001E69C7" w:rsidRPr="00647252" w:rsidRDefault="001E69C7" w:rsidP="001E69C7">
      <w:pPr>
        <w:pStyle w:val="Prrafodelista"/>
        <w:numPr>
          <w:ilvl w:val="0"/>
          <w:numId w:val="2"/>
        </w:numPr>
        <w:pBdr>
          <w:top w:val="nil"/>
          <w:left w:val="nil"/>
          <w:bottom w:val="nil"/>
          <w:right w:val="nil"/>
          <w:between w:val="nil"/>
        </w:pBdr>
        <w:spacing w:after="240" w:line="360" w:lineRule="auto"/>
        <w:ind w:right="49"/>
        <w:jc w:val="both"/>
        <w:rPr>
          <w:rFonts w:ascii="Palatino Linotype" w:eastAsia="Palatino Linotype" w:hAnsi="Palatino Linotype" w:cs="Palatino Linotype"/>
          <w:sz w:val="22"/>
          <w:szCs w:val="22"/>
        </w:rPr>
      </w:pPr>
      <w:r w:rsidRPr="00647252">
        <w:rPr>
          <w:rFonts w:ascii="Palatino Linotype" w:eastAsia="Palatino Linotype" w:hAnsi="Palatino Linotype" w:cs="Palatino Linotype"/>
          <w:sz w:val="22"/>
          <w:szCs w:val="22"/>
        </w:rPr>
        <w:t>Se informe si se dio cumplimiento extemporáneo a la presentación de la declaración patrimonial.</w:t>
      </w:r>
    </w:p>
    <w:p w14:paraId="56AE83C8" w14:textId="4EF895C8" w:rsidR="001E69C7" w:rsidRPr="00647252" w:rsidRDefault="001E69C7" w:rsidP="001E69C7">
      <w:pPr>
        <w:pStyle w:val="Prrafodelista"/>
        <w:numPr>
          <w:ilvl w:val="0"/>
          <w:numId w:val="2"/>
        </w:numPr>
        <w:pBdr>
          <w:top w:val="nil"/>
          <w:left w:val="nil"/>
          <w:bottom w:val="nil"/>
          <w:right w:val="nil"/>
          <w:between w:val="nil"/>
        </w:pBdr>
        <w:spacing w:after="240" w:line="360" w:lineRule="auto"/>
        <w:ind w:right="49"/>
        <w:jc w:val="both"/>
        <w:rPr>
          <w:rFonts w:ascii="Palatino Linotype" w:eastAsia="Palatino Linotype" w:hAnsi="Palatino Linotype" w:cs="Palatino Linotype"/>
          <w:sz w:val="22"/>
          <w:szCs w:val="22"/>
        </w:rPr>
      </w:pPr>
      <w:r w:rsidRPr="00647252">
        <w:rPr>
          <w:rFonts w:ascii="Palatino Linotype" w:eastAsia="Palatino Linotype" w:hAnsi="Palatino Linotype" w:cs="Palatino Linotype"/>
          <w:sz w:val="22"/>
          <w:szCs w:val="22"/>
        </w:rPr>
        <w:t>Se informe cualquier otra actuación relacionada con la omisión en la presentación de las referidas declaraciones.</w:t>
      </w:r>
    </w:p>
    <w:p w14:paraId="348D59A5" w14:textId="61E99102" w:rsidR="00EB1AB1" w:rsidRPr="00647252" w:rsidRDefault="001E69C7" w:rsidP="00EB1AB1">
      <w:pPr>
        <w:pBdr>
          <w:top w:val="nil"/>
          <w:left w:val="nil"/>
          <w:bottom w:val="nil"/>
          <w:right w:val="nil"/>
          <w:between w:val="nil"/>
        </w:pBdr>
        <w:spacing w:after="240" w:line="360" w:lineRule="auto"/>
        <w:ind w:right="49"/>
        <w:jc w:val="both"/>
        <w:rPr>
          <w:sz w:val="22"/>
          <w:szCs w:val="22"/>
        </w:rPr>
      </w:pPr>
      <w:r w:rsidRPr="00647252">
        <w:rPr>
          <w:rFonts w:ascii="Palatino Linotype" w:eastAsia="Palatino Linotype" w:hAnsi="Palatino Linotype" w:cs="Palatino Linotype"/>
          <w:sz w:val="22"/>
          <w:szCs w:val="22"/>
        </w:rPr>
        <w:t xml:space="preserve">De esta manera, se advierte que en el caso, el particular solicitó información novedosa a manera de agravios, </w:t>
      </w:r>
      <w:r w:rsidR="00EB1AB1" w:rsidRPr="00647252">
        <w:rPr>
          <w:rFonts w:ascii="Palatino Linotype" w:eastAsia="Palatino Linotype" w:hAnsi="Palatino Linotype" w:cs="Palatino Linotype"/>
          <w:sz w:val="22"/>
          <w:szCs w:val="22"/>
        </w:rPr>
        <w:t xml:space="preserve">configurándose así lo que se conoce como </w:t>
      </w:r>
      <w:r w:rsidR="00EB1AB1" w:rsidRPr="00647252">
        <w:rPr>
          <w:rFonts w:ascii="Palatino Linotype" w:eastAsia="Palatino Linotype" w:hAnsi="Palatino Linotype" w:cs="Palatino Linotype"/>
          <w:i/>
          <w:sz w:val="22"/>
          <w:szCs w:val="22"/>
        </w:rPr>
        <w:t>plus petitio</w:t>
      </w:r>
      <w:r w:rsidR="00EB1AB1" w:rsidRPr="00647252">
        <w:rPr>
          <w:rFonts w:ascii="Palatino Linotype" w:eastAsia="Palatino Linotype" w:hAnsi="Palatino Linotype" w:cs="Palatino Linotype"/>
          <w:b/>
          <w:i/>
          <w:sz w:val="22"/>
          <w:szCs w:val="22"/>
        </w:rPr>
        <w:t xml:space="preserve">, </w:t>
      </w:r>
      <w:r w:rsidR="00EB1AB1" w:rsidRPr="00647252">
        <w:rPr>
          <w:rFonts w:ascii="Palatino Linotype" w:eastAsia="Palatino Linotype" w:hAnsi="Palatino Linotype" w:cs="Palatino Linotype"/>
          <w:sz w:val="22"/>
          <w:szCs w:val="22"/>
        </w:rPr>
        <w:t xml:space="preserve">que consiste en una ampliación a su requerimiento informativo, el cual no es susceptible de ser valorado en términos de la fracción VII del Artículo 191 de la Ley de Transparencia y Acceso a la Información Pública del Estado de México y Municipios, el cual señala la improcedencia cuando </w:t>
      </w:r>
      <w:r w:rsidR="00EB1AB1" w:rsidRPr="00647252">
        <w:rPr>
          <w:rFonts w:ascii="Palatino Linotype" w:eastAsia="Palatino Linotype" w:hAnsi="Palatino Linotype" w:cs="Palatino Linotype"/>
          <w:b/>
          <w:sz w:val="22"/>
          <w:szCs w:val="22"/>
        </w:rPr>
        <w:t>la parte Recurrente</w:t>
      </w:r>
      <w:r w:rsidR="00EB1AB1" w:rsidRPr="00647252">
        <w:rPr>
          <w:rFonts w:ascii="Palatino Linotype" w:eastAsia="Palatino Linotype" w:hAnsi="Palatino Linotype" w:cs="Palatino Linotype"/>
          <w:sz w:val="22"/>
          <w:szCs w:val="22"/>
        </w:rPr>
        <w:t xml:space="preserve"> amplíe su solicitud en el Recurso de Revisión, </w:t>
      </w:r>
      <w:r w:rsidR="00EB1AB1" w:rsidRPr="00647252">
        <w:rPr>
          <w:rFonts w:ascii="Palatino Linotype" w:eastAsia="Palatino Linotype" w:hAnsi="Palatino Linotype" w:cs="Palatino Linotype"/>
          <w:b/>
          <w:sz w:val="22"/>
          <w:szCs w:val="22"/>
          <w:u w:val="single"/>
        </w:rPr>
        <w:t xml:space="preserve">únicamente respecto de los nuevos contenidos; </w:t>
      </w:r>
      <w:r w:rsidR="00EB1AB1" w:rsidRPr="00647252">
        <w:rPr>
          <w:rFonts w:ascii="Palatino Linotype" w:eastAsia="Palatino Linotype" w:hAnsi="Palatino Linotype" w:cs="Palatino Linotype"/>
          <w:sz w:val="22"/>
          <w:szCs w:val="22"/>
        </w:rPr>
        <w:t xml:space="preserve">cuestión que tuvo lugar en el presente caso, pues </w:t>
      </w:r>
      <w:r w:rsidR="00EB1AB1" w:rsidRPr="00647252">
        <w:rPr>
          <w:rFonts w:ascii="Palatino Linotype" w:eastAsia="Palatino Linotype" w:hAnsi="Palatino Linotype" w:cs="Palatino Linotype"/>
          <w:b/>
          <w:sz w:val="22"/>
          <w:szCs w:val="22"/>
        </w:rPr>
        <w:t>la parte</w:t>
      </w:r>
      <w:r w:rsidR="00EB1AB1" w:rsidRPr="00647252">
        <w:rPr>
          <w:rFonts w:ascii="Palatino Linotype" w:eastAsia="Palatino Linotype" w:hAnsi="Palatino Linotype" w:cs="Palatino Linotype"/>
          <w:sz w:val="22"/>
          <w:szCs w:val="22"/>
        </w:rPr>
        <w:t xml:space="preserve"> </w:t>
      </w:r>
      <w:r w:rsidR="00EB1AB1" w:rsidRPr="00647252">
        <w:rPr>
          <w:rFonts w:ascii="Palatino Linotype" w:eastAsia="Palatino Linotype" w:hAnsi="Palatino Linotype" w:cs="Palatino Linotype"/>
          <w:b/>
          <w:sz w:val="22"/>
          <w:szCs w:val="22"/>
        </w:rPr>
        <w:t>Recurrente</w:t>
      </w:r>
      <w:r w:rsidR="00EB1AB1" w:rsidRPr="00647252">
        <w:rPr>
          <w:rFonts w:ascii="Palatino Linotype" w:eastAsia="Palatino Linotype" w:hAnsi="Palatino Linotype" w:cs="Palatino Linotype"/>
          <w:sz w:val="22"/>
          <w:szCs w:val="22"/>
        </w:rPr>
        <w:t xml:space="preserve"> formuló nuevo</w:t>
      </w:r>
      <w:r w:rsidRPr="00647252">
        <w:rPr>
          <w:rFonts w:ascii="Palatino Linotype" w:eastAsia="Palatino Linotype" w:hAnsi="Palatino Linotype" w:cs="Palatino Linotype"/>
          <w:sz w:val="22"/>
          <w:szCs w:val="22"/>
        </w:rPr>
        <w:t>s</w:t>
      </w:r>
      <w:r w:rsidR="00EB1AB1" w:rsidRPr="00647252">
        <w:rPr>
          <w:rFonts w:ascii="Palatino Linotype" w:eastAsia="Palatino Linotype" w:hAnsi="Palatino Linotype" w:cs="Palatino Linotype"/>
          <w:sz w:val="22"/>
          <w:szCs w:val="22"/>
        </w:rPr>
        <w:t xml:space="preserve"> requerimiento</w:t>
      </w:r>
      <w:r w:rsidRPr="00647252">
        <w:rPr>
          <w:rFonts w:ascii="Palatino Linotype" w:eastAsia="Palatino Linotype" w:hAnsi="Palatino Linotype" w:cs="Palatino Linotype"/>
          <w:sz w:val="22"/>
          <w:szCs w:val="22"/>
        </w:rPr>
        <w:t>s</w:t>
      </w:r>
      <w:r w:rsidR="00EB1AB1" w:rsidRPr="00647252">
        <w:rPr>
          <w:rFonts w:ascii="Palatino Linotype" w:eastAsia="Palatino Linotype" w:hAnsi="Palatino Linotype" w:cs="Palatino Linotype"/>
          <w:sz w:val="22"/>
          <w:szCs w:val="22"/>
        </w:rPr>
        <w:t>, en los que solicitó información que no formó parte de su solicitud inicial y por lo tanto son inatendibles a través del recurso de revisión.</w:t>
      </w:r>
    </w:p>
    <w:p w14:paraId="2E9A00E1" w14:textId="024D2DD9" w:rsidR="00EB1AB1" w:rsidRPr="00647252" w:rsidRDefault="00EB1AB1" w:rsidP="00EB1AB1">
      <w:p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647252">
        <w:rPr>
          <w:rFonts w:ascii="Palatino Linotype" w:eastAsia="Palatino Linotype" w:hAnsi="Palatino Linotype" w:cs="Palatino Linotype"/>
          <w:sz w:val="22"/>
          <w:szCs w:val="22"/>
        </w:rPr>
        <w:t xml:space="preserve">De esta manera, atendiendo que </w:t>
      </w:r>
      <w:r w:rsidR="001E69C7" w:rsidRPr="00647252">
        <w:rPr>
          <w:rFonts w:ascii="Palatino Linotype" w:eastAsia="Palatino Linotype" w:hAnsi="Palatino Linotype" w:cs="Palatino Linotype"/>
          <w:sz w:val="22"/>
          <w:szCs w:val="22"/>
        </w:rPr>
        <w:t>lo precisado en los motivos de inconformidad</w:t>
      </w:r>
      <w:r w:rsidRPr="00647252">
        <w:rPr>
          <w:rFonts w:ascii="Palatino Linotype" w:eastAsia="Palatino Linotype" w:hAnsi="Palatino Linotype" w:cs="Palatino Linotype"/>
          <w:sz w:val="22"/>
          <w:szCs w:val="22"/>
        </w:rPr>
        <w:t xml:space="preserve"> no fue requerido inicialmente,</w:t>
      </w:r>
      <w:r w:rsidRPr="00647252">
        <w:rPr>
          <w:rFonts w:ascii="Palatino Linotype" w:eastAsia="Palatino Linotype" w:hAnsi="Palatino Linotype" w:cs="Palatino Linotype"/>
          <w:b/>
          <w:sz w:val="22"/>
          <w:szCs w:val="22"/>
        </w:rPr>
        <w:t xml:space="preserve"> </w:t>
      </w:r>
      <w:r w:rsidRPr="00647252">
        <w:rPr>
          <w:rFonts w:ascii="Palatino Linotype" w:eastAsia="Palatino Linotype" w:hAnsi="Palatino Linotype" w:cs="Palatino Linotype"/>
          <w:sz w:val="22"/>
          <w:szCs w:val="22"/>
        </w:rPr>
        <w:t>es que se actualiza el supuesto de improcedencia previsto en el artículo 191 fracción VII de la Ley de Transparencia y Acceso a la Información Pública del Estado de México y Municipios; que prevé que son improcedentes los Recursos de Revisión en los que se plantean ampliaciones a las solicitudes iniciales.</w:t>
      </w:r>
    </w:p>
    <w:p w14:paraId="652070D5" w14:textId="77777777" w:rsidR="00EB1AB1" w:rsidRPr="00647252" w:rsidRDefault="00EB1AB1" w:rsidP="00EB1AB1">
      <w:pPr>
        <w:spacing w:line="360" w:lineRule="auto"/>
        <w:rPr>
          <w:sz w:val="22"/>
          <w:szCs w:val="22"/>
        </w:rPr>
      </w:pPr>
    </w:p>
    <w:p w14:paraId="289584F4" w14:textId="77777777" w:rsidR="00EB1AB1" w:rsidRPr="00647252" w:rsidRDefault="00EB1AB1" w:rsidP="00EB1AB1">
      <w:pPr>
        <w:pBdr>
          <w:top w:val="nil"/>
          <w:left w:val="nil"/>
          <w:bottom w:val="nil"/>
          <w:right w:val="nil"/>
          <w:between w:val="nil"/>
        </w:pBdr>
        <w:spacing w:after="240" w:line="360" w:lineRule="auto"/>
        <w:jc w:val="both"/>
        <w:rPr>
          <w:sz w:val="22"/>
          <w:szCs w:val="22"/>
        </w:rPr>
      </w:pPr>
      <w:r w:rsidRPr="00647252">
        <w:rPr>
          <w:rFonts w:ascii="Palatino Linotype" w:eastAsia="Palatino Linotype" w:hAnsi="Palatino Linotype" w:cs="Palatino Linotype"/>
          <w:sz w:val="22"/>
          <w:szCs w:val="22"/>
        </w:rPr>
        <w:t>En este orden de ideas, una vez formulada su solicitud inicial,</w:t>
      </w:r>
      <w:r w:rsidRPr="00647252">
        <w:rPr>
          <w:rFonts w:ascii="Palatino Linotype" w:eastAsia="Palatino Linotype" w:hAnsi="Palatino Linotype" w:cs="Palatino Linotype"/>
          <w:i/>
          <w:sz w:val="22"/>
          <w:szCs w:val="22"/>
        </w:rPr>
        <w:t xml:space="preserve"> </w:t>
      </w:r>
      <w:r w:rsidRPr="00647252">
        <w:rPr>
          <w:rFonts w:ascii="Palatino Linotype" w:eastAsia="Palatino Linotype" w:hAnsi="Palatino Linotype" w:cs="Palatino Linotype"/>
          <w:sz w:val="22"/>
          <w:szCs w:val="22"/>
        </w:rPr>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0B1A5BDC" w14:textId="77777777" w:rsidR="00EB1AB1" w:rsidRPr="00647252" w:rsidRDefault="00EB1AB1" w:rsidP="00EB1AB1">
      <w:pPr>
        <w:pBdr>
          <w:top w:val="nil"/>
          <w:left w:val="nil"/>
          <w:bottom w:val="nil"/>
          <w:right w:val="nil"/>
          <w:between w:val="nil"/>
        </w:pBdr>
        <w:spacing w:before="240" w:after="240" w:line="360" w:lineRule="auto"/>
        <w:jc w:val="both"/>
        <w:rPr>
          <w:sz w:val="22"/>
          <w:szCs w:val="22"/>
        </w:rPr>
      </w:pPr>
      <w:r w:rsidRPr="00647252">
        <w:rPr>
          <w:rFonts w:ascii="Palatino Linotype" w:eastAsia="Palatino Linotype" w:hAnsi="Palatino Linotype" w:cs="Palatino Linotype"/>
          <w:sz w:val="22"/>
          <w:szCs w:val="22"/>
        </w:rPr>
        <w:t>Robustece lo anterior lo plasmado en el criterio orientador número 01/17 emitido por el entonces Instituto Nacional de Transparencia, Acceso a la Información y Protección de Datos Personales, INAI, que lleva por rubro y texto lo que a continuación se transcribe:</w:t>
      </w:r>
    </w:p>
    <w:p w14:paraId="0D42CAE3" w14:textId="77777777" w:rsidR="00EB1AB1" w:rsidRPr="00647252" w:rsidRDefault="00EB1AB1" w:rsidP="00EB1AB1">
      <w:pPr>
        <w:pBdr>
          <w:top w:val="nil"/>
          <w:left w:val="nil"/>
          <w:bottom w:val="nil"/>
          <w:right w:val="nil"/>
          <w:between w:val="nil"/>
        </w:pBdr>
        <w:spacing w:before="240" w:after="240"/>
        <w:ind w:left="851" w:right="900"/>
        <w:jc w:val="both"/>
      </w:pPr>
      <w:r w:rsidRPr="00647252">
        <w:rPr>
          <w:rFonts w:ascii="Palatino Linotype" w:eastAsia="Palatino Linotype" w:hAnsi="Palatino Linotype" w:cs="Palatino Linotype"/>
          <w:i/>
          <w:sz w:val="22"/>
          <w:szCs w:val="22"/>
        </w:rPr>
        <w:t>“</w:t>
      </w:r>
      <w:r w:rsidRPr="00647252">
        <w:rPr>
          <w:rFonts w:ascii="Palatino Linotype" w:eastAsia="Palatino Linotype" w:hAnsi="Palatino Linotype" w:cs="Palatino Linotype"/>
          <w:b/>
          <w:i/>
          <w:sz w:val="22"/>
          <w:szCs w:val="22"/>
        </w:rPr>
        <w:t xml:space="preserve">Es improcedente ampliar las solicitudes de acceso a información, a través de la interposición del recurso de revisión. </w:t>
      </w:r>
      <w:r w:rsidRPr="00647252">
        <w:rPr>
          <w:rFonts w:ascii="Palatino Linotype" w:eastAsia="Palatino Linotype" w:hAnsi="Palatino Linotype" w:cs="Palatino Linotype"/>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647252">
        <w:rPr>
          <w:rFonts w:ascii="Palatino Linotype" w:eastAsia="Palatino Linotype" w:hAnsi="Palatino Linotype" w:cs="Palatino Linotype"/>
          <w:b/>
          <w:i/>
          <w:sz w:val="22"/>
          <w:szCs w:val="22"/>
        </w:rPr>
        <w:t>.</w:t>
      </w:r>
      <w:r w:rsidRPr="00647252">
        <w:rPr>
          <w:rFonts w:ascii="Palatino Linotype" w:eastAsia="Palatino Linotype" w:hAnsi="Palatino Linotype" w:cs="Palatino Linotype"/>
          <w:i/>
          <w:sz w:val="22"/>
          <w:szCs w:val="22"/>
        </w:rPr>
        <w:t>”</w:t>
      </w:r>
    </w:p>
    <w:p w14:paraId="566E1046" w14:textId="77777777" w:rsidR="00EB1AB1" w:rsidRPr="00647252" w:rsidRDefault="00EB1AB1" w:rsidP="00EB1AB1">
      <w:pPr>
        <w:pBdr>
          <w:top w:val="nil"/>
          <w:left w:val="nil"/>
          <w:bottom w:val="nil"/>
          <w:right w:val="nil"/>
          <w:between w:val="nil"/>
        </w:pBdr>
        <w:spacing w:line="360" w:lineRule="auto"/>
        <w:ind w:right="49"/>
        <w:jc w:val="both"/>
        <w:rPr>
          <w:sz w:val="22"/>
          <w:szCs w:val="22"/>
        </w:rPr>
      </w:pPr>
      <w:r w:rsidRPr="00647252">
        <w:rPr>
          <w:rFonts w:ascii="Palatino Linotype" w:eastAsia="Palatino Linotype" w:hAnsi="Palatino Linotype" w:cs="Palatino Linotype"/>
          <w:sz w:val="22"/>
          <w:szCs w:val="22"/>
        </w:rPr>
        <w:t>Conforme a lo anteriormente expuesto, se actualiza lo dispuesto en el artículo 191 fracción VII de la Ley de Transparencia y Acceso a la Información Pública del Estado de México y Municipios, por al haber ampliado su requerimiento primigenio a través del recurso de revisión y no actualice algún supuesto de la ley de la Materia, las cuales disponen lo siguiente:</w:t>
      </w:r>
    </w:p>
    <w:p w14:paraId="577334E8" w14:textId="77777777" w:rsidR="00EB1AB1" w:rsidRPr="00647252" w:rsidRDefault="00EB1AB1" w:rsidP="00EB1AB1"/>
    <w:p w14:paraId="79C17C33" w14:textId="77777777" w:rsidR="00EB1AB1" w:rsidRPr="00647252" w:rsidRDefault="00EB1AB1" w:rsidP="00EB1AB1">
      <w:pPr>
        <w:pBdr>
          <w:top w:val="nil"/>
          <w:left w:val="nil"/>
          <w:bottom w:val="nil"/>
          <w:right w:val="nil"/>
          <w:between w:val="nil"/>
        </w:pBdr>
        <w:ind w:left="851" w:right="822"/>
        <w:jc w:val="both"/>
      </w:pPr>
      <w:r w:rsidRPr="00647252">
        <w:rPr>
          <w:rFonts w:ascii="Palatino Linotype" w:eastAsia="Palatino Linotype" w:hAnsi="Palatino Linotype" w:cs="Palatino Linotype"/>
          <w:i/>
          <w:sz w:val="22"/>
          <w:szCs w:val="22"/>
        </w:rPr>
        <w:t>“Artículo 191. El recurso será desechado por improcedente cuando:</w:t>
      </w:r>
    </w:p>
    <w:p w14:paraId="0EC69B27" w14:textId="77777777" w:rsidR="00EB1AB1" w:rsidRPr="00647252" w:rsidRDefault="00EB1AB1" w:rsidP="00EB1AB1">
      <w:pPr>
        <w:pBdr>
          <w:top w:val="nil"/>
          <w:left w:val="nil"/>
          <w:bottom w:val="nil"/>
          <w:right w:val="nil"/>
          <w:between w:val="nil"/>
        </w:pBdr>
        <w:ind w:left="851" w:right="822"/>
        <w:jc w:val="both"/>
      </w:pPr>
      <w:r w:rsidRPr="00647252">
        <w:rPr>
          <w:rFonts w:ascii="Palatino Linotype" w:eastAsia="Palatino Linotype" w:hAnsi="Palatino Linotype" w:cs="Palatino Linotype"/>
          <w:i/>
          <w:sz w:val="22"/>
          <w:szCs w:val="22"/>
        </w:rPr>
        <w:t>I. Sea extemporáneo por haber transcurrido el plazo establecido en la presente Ley, a partir de la respuesta; </w:t>
      </w:r>
    </w:p>
    <w:p w14:paraId="743AECEC" w14:textId="77777777" w:rsidR="00EB1AB1" w:rsidRPr="00647252" w:rsidRDefault="00EB1AB1" w:rsidP="00EB1AB1">
      <w:pPr>
        <w:pBdr>
          <w:top w:val="nil"/>
          <w:left w:val="nil"/>
          <w:bottom w:val="nil"/>
          <w:right w:val="nil"/>
          <w:between w:val="nil"/>
        </w:pBdr>
        <w:ind w:left="851" w:right="822"/>
        <w:jc w:val="both"/>
      </w:pPr>
      <w:r w:rsidRPr="00647252">
        <w:rPr>
          <w:rFonts w:ascii="Palatino Linotype" w:eastAsia="Palatino Linotype" w:hAnsi="Palatino Linotype" w:cs="Palatino Linotype"/>
          <w:i/>
          <w:sz w:val="22"/>
          <w:szCs w:val="22"/>
        </w:rPr>
        <w:t>II. Se esté tramitando ante el Poder Judicial de la Federación algún recurso o medio de defensa interpuesto por el recurrente; </w:t>
      </w:r>
    </w:p>
    <w:p w14:paraId="13A01E10" w14:textId="77777777" w:rsidR="00EB1AB1" w:rsidRPr="00647252" w:rsidRDefault="00EB1AB1" w:rsidP="00EB1AB1">
      <w:pPr>
        <w:pBdr>
          <w:top w:val="nil"/>
          <w:left w:val="nil"/>
          <w:bottom w:val="nil"/>
          <w:right w:val="nil"/>
          <w:between w:val="nil"/>
        </w:pBdr>
        <w:ind w:left="851" w:right="822"/>
        <w:jc w:val="both"/>
      </w:pPr>
      <w:r w:rsidRPr="00647252">
        <w:rPr>
          <w:rFonts w:ascii="Palatino Linotype" w:eastAsia="Palatino Linotype" w:hAnsi="Palatino Linotype" w:cs="Palatino Linotype"/>
          <w:i/>
          <w:sz w:val="22"/>
          <w:szCs w:val="22"/>
        </w:rPr>
        <w:t>III. No actualice alguno de los supuestos previstos en la presente Ley; </w:t>
      </w:r>
    </w:p>
    <w:p w14:paraId="00ADF6E7" w14:textId="77777777" w:rsidR="00EB1AB1" w:rsidRPr="00647252" w:rsidRDefault="00EB1AB1" w:rsidP="00EB1AB1">
      <w:pPr>
        <w:pBdr>
          <w:top w:val="nil"/>
          <w:left w:val="nil"/>
          <w:bottom w:val="nil"/>
          <w:right w:val="nil"/>
          <w:between w:val="nil"/>
        </w:pBdr>
        <w:ind w:left="851" w:right="822"/>
        <w:jc w:val="both"/>
      </w:pPr>
      <w:r w:rsidRPr="00647252">
        <w:rPr>
          <w:rFonts w:ascii="Palatino Linotype" w:eastAsia="Palatino Linotype" w:hAnsi="Palatino Linotype" w:cs="Palatino Linotype"/>
          <w:i/>
          <w:sz w:val="22"/>
          <w:szCs w:val="22"/>
        </w:rPr>
        <w:t>IV. No se haya desahogado la prevención en los términos establecidos en la presente Ley; </w:t>
      </w:r>
    </w:p>
    <w:p w14:paraId="2CE59A0A" w14:textId="77777777" w:rsidR="00EB1AB1" w:rsidRPr="00647252" w:rsidRDefault="00EB1AB1" w:rsidP="00EB1AB1">
      <w:pPr>
        <w:pBdr>
          <w:top w:val="nil"/>
          <w:left w:val="nil"/>
          <w:bottom w:val="nil"/>
          <w:right w:val="nil"/>
          <w:between w:val="nil"/>
        </w:pBdr>
        <w:ind w:left="851" w:right="822"/>
        <w:jc w:val="both"/>
      </w:pPr>
      <w:r w:rsidRPr="00647252">
        <w:rPr>
          <w:rFonts w:ascii="Palatino Linotype" w:eastAsia="Palatino Linotype" w:hAnsi="Palatino Linotype" w:cs="Palatino Linotype"/>
          <w:i/>
          <w:sz w:val="22"/>
          <w:szCs w:val="22"/>
        </w:rPr>
        <w:t>V. Se impugne la veracidad de la información proporcionada; </w:t>
      </w:r>
    </w:p>
    <w:p w14:paraId="7F534C38" w14:textId="77777777" w:rsidR="00EB1AB1" w:rsidRPr="00647252" w:rsidRDefault="00EB1AB1" w:rsidP="00EB1AB1">
      <w:pPr>
        <w:pBdr>
          <w:top w:val="nil"/>
          <w:left w:val="nil"/>
          <w:bottom w:val="nil"/>
          <w:right w:val="nil"/>
          <w:between w:val="nil"/>
        </w:pBdr>
        <w:ind w:left="851" w:right="822"/>
        <w:jc w:val="both"/>
      </w:pPr>
      <w:r w:rsidRPr="00647252">
        <w:rPr>
          <w:rFonts w:ascii="Palatino Linotype" w:eastAsia="Palatino Linotype" w:hAnsi="Palatino Linotype" w:cs="Palatino Linotype"/>
          <w:i/>
          <w:sz w:val="22"/>
          <w:szCs w:val="22"/>
        </w:rPr>
        <w:t>VI. Se trate de una consulta, o trámite en específico; y </w:t>
      </w:r>
    </w:p>
    <w:p w14:paraId="399FFCD6" w14:textId="77777777" w:rsidR="00EB1AB1" w:rsidRPr="00647252" w:rsidRDefault="00EB1AB1" w:rsidP="00EB1AB1">
      <w:pPr>
        <w:pBdr>
          <w:top w:val="nil"/>
          <w:left w:val="nil"/>
          <w:bottom w:val="nil"/>
          <w:right w:val="nil"/>
          <w:between w:val="nil"/>
        </w:pBdr>
        <w:ind w:left="851" w:right="822"/>
        <w:jc w:val="both"/>
      </w:pPr>
      <w:r w:rsidRPr="00647252">
        <w:rPr>
          <w:rFonts w:ascii="Palatino Linotype" w:eastAsia="Palatino Linotype" w:hAnsi="Palatino Linotype" w:cs="Palatino Linotype"/>
          <w:b/>
          <w:i/>
          <w:sz w:val="22"/>
          <w:szCs w:val="22"/>
        </w:rPr>
        <w:t xml:space="preserve">VII. El recurrente amplíe su solicitud en el recurso de revisión, únicamente respecto de los nuevos contenidos.” </w:t>
      </w:r>
    </w:p>
    <w:p w14:paraId="49B382F8" w14:textId="77777777" w:rsidR="00EB1AB1" w:rsidRPr="00647252" w:rsidRDefault="00EB1AB1" w:rsidP="00EB1AB1"/>
    <w:p w14:paraId="06B44D26" w14:textId="77777777" w:rsidR="00EB1AB1" w:rsidRPr="00647252" w:rsidRDefault="00EB1AB1" w:rsidP="00EB1AB1">
      <w:pPr>
        <w:pBdr>
          <w:top w:val="nil"/>
          <w:left w:val="nil"/>
          <w:bottom w:val="nil"/>
          <w:right w:val="nil"/>
          <w:between w:val="nil"/>
        </w:pBdr>
        <w:spacing w:line="360" w:lineRule="auto"/>
        <w:jc w:val="both"/>
        <w:rPr>
          <w:sz w:val="22"/>
          <w:szCs w:val="22"/>
        </w:rPr>
      </w:pPr>
      <w:r w:rsidRPr="00647252">
        <w:rPr>
          <w:rFonts w:ascii="Palatino Linotype" w:eastAsia="Palatino Linotype" w:hAnsi="Palatino Linotype" w:cs="Palatino Linotype"/>
          <w:sz w:val="22"/>
          <w:szCs w:val="22"/>
        </w:rPr>
        <w:t>La fracción VII del citado precepto legal, contempla la improcedencia del recurso cuando se amplíe la solicitud en el recurso de revisión.</w:t>
      </w:r>
    </w:p>
    <w:p w14:paraId="4E00513E" w14:textId="77777777" w:rsidR="00EB1AB1" w:rsidRPr="00647252" w:rsidRDefault="00EB1AB1" w:rsidP="00EB1AB1">
      <w:pPr>
        <w:spacing w:line="360" w:lineRule="auto"/>
        <w:rPr>
          <w:sz w:val="22"/>
          <w:szCs w:val="22"/>
        </w:rPr>
      </w:pPr>
    </w:p>
    <w:p w14:paraId="7D399854" w14:textId="77777777" w:rsidR="00EB1AB1" w:rsidRPr="00647252" w:rsidRDefault="00EB1AB1" w:rsidP="00EB1AB1">
      <w:pPr>
        <w:pBdr>
          <w:top w:val="nil"/>
          <w:left w:val="nil"/>
          <w:bottom w:val="nil"/>
          <w:right w:val="nil"/>
          <w:between w:val="nil"/>
        </w:pBdr>
        <w:spacing w:line="360" w:lineRule="auto"/>
        <w:jc w:val="both"/>
        <w:rPr>
          <w:sz w:val="22"/>
          <w:szCs w:val="22"/>
        </w:rPr>
      </w:pPr>
      <w:r w:rsidRPr="00647252">
        <w:rPr>
          <w:rFonts w:ascii="Palatino Linotype" w:eastAsia="Palatino Linotype" w:hAnsi="Palatino Linotype" w:cs="Palatino Linotype"/>
          <w:sz w:val="22"/>
          <w:szCs w:val="22"/>
        </w:rPr>
        <w:t>Sin embargo, al haber sido admitido el recurso de revisión, aún y cuando actualiza una causal de improcedencia, es necesario traer a contexto el artículo 192 fracción IV, de la multicitada Ley de Transparencia:</w:t>
      </w:r>
    </w:p>
    <w:p w14:paraId="2595C26E" w14:textId="77777777" w:rsidR="00EB1AB1" w:rsidRPr="00647252" w:rsidRDefault="00EB1AB1" w:rsidP="00EB1AB1">
      <w:pPr>
        <w:rPr>
          <w:sz w:val="22"/>
          <w:szCs w:val="22"/>
        </w:rPr>
      </w:pPr>
    </w:p>
    <w:p w14:paraId="7D50CFCC" w14:textId="77777777" w:rsidR="00EB1AB1" w:rsidRPr="00647252" w:rsidRDefault="00EB1AB1" w:rsidP="00EB1AB1">
      <w:pPr>
        <w:pBdr>
          <w:top w:val="nil"/>
          <w:left w:val="nil"/>
          <w:bottom w:val="nil"/>
          <w:right w:val="nil"/>
          <w:between w:val="nil"/>
        </w:pBdr>
        <w:ind w:left="851" w:right="822"/>
        <w:jc w:val="both"/>
      </w:pPr>
      <w:r w:rsidRPr="00647252">
        <w:rPr>
          <w:rFonts w:ascii="Palatino Linotype" w:eastAsia="Palatino Linotype" w:hAnsi="Palatino Linotype" w:cs="Palatino Linotype"/>
          <w:i/>
          <w:sz w:val="22"/>
          <w:szCs w:val="22"/>
        </w:rPr>
        <w:t>“Artículo 192. El recurso será sobreseído, en todo o en parte, cuando una vez admitido, se actualicen alguno de los siguientes supuestos:</w:t>
      </w:r>
    </w:p>
    <w:p w14:paraId="2040BD26" w14:textId="77777777" w:rsidR="00EB1AB1" w:rsidRPr="00647252" w:rsidRDefault="00EB1AB1" w:rsidP="00EB1AB1">
      <w:pPr>
        <w:pBdr>
          <w:top w:val="nil"/>
          <w:left w:val="nil"/>
          <w:bottom w:val="nil"/>
          <w:right w:val="nil"/>
          <w:between w:val="nil"/>
        </w:pBdr>
        <w:ind w:left="851" w:right="822"/>
        <w:jc w:val="both"/>
      </w:pPr>
      <w:r w:rsidRPr="00647252">
        <w:rPr>
          <w:rFonts w:ascii="Palatino Linotype" w:eastAsia="Palatino Linotype" w:hAnsi="Palatino Linotype" w:cs="Palatino Linotype"/>
          <w:i/>
          <w:sz w:val="22"/>
          <w:szCs w:val="22"/>
        </w:rPr>
        <w:t>I. El recurrente se desista expresamente del recurso; </w:t>
      </w:r>
    </w:p>
    <w:p w14:paraId="6EA50DFA" w14:textId="77777777" w:rsidR="00EB1AB1" w:rsidRPr="00647252" w:rsidRDefault="00EB1AB1" w:rsidP="00EB1AB1">
      <w:pPr>
        <w:pBdr>
          <w:top w:val="nil"/>
          <w:left w:val="nil"/>
          <w:bottom w:val="nil"/>
          <w:right w:val="nil"/>
          <w:between w:val="nil"/>
        </w:pBdr>
        <w:ind w:left="851" w:right="822"/>
        <w:jc w:val="both"/>
      </w:pPr>
      <w:r w:rsidRPr="00647252">
        <w:rPr>
          <w:rFonts w:ascii="Palatino Linotype" w:eastAsia="Palatino Linotype" w:hAnsi="Palatino Linotype" w:cs="Palatino Linotype"/>
          <w:i/>
          <w:sz w:val="22"/>
          <w:szCs w:val="22"/>
        </w:rPr>
        <w:t>II. El recurrente fallezca o, tratándose de personas jurídicas colectivas, se disuelva; </w:t>
      </w:r>
    </w:p>
    <w:p w14:paraId="4D163258" w14:textId="77777777" w:rsidR="00EB1AB1" w:rsidRPr="00647252" w:rsidRDefault="00EB1AB1" w:rsidP="00EB1AB1">
      <w:pPr>
        <w:pBdr>
          <w:top w:val="nil"/>
          <w:left w:val="nil"/>
          <w:bottom w:val="nil"/>
          <w:right w:val="nil"/>
          <w:between w:val="nil"/>
        </w:pBdr>
        <w:ind w:left="851" w:right="822"/>
        <w:jc w:val="both"/>
      </w:pPr>
      <w:r w:rsidRPr="00647252">
        <w:rPr>
          <w:rFonts w:ascii="Palatino Linotype" w:eastAsia="Palatino Linotype" w:hAnsi="Palatino Linotype" w:cs="Palatino Linotype"/>
          <w:i/>
          <w:sz w:val="22"/>
          <w:szCs w:val="22"/>
        </w:rPr>
        <w:t>III. El sujeto obligado responsable del acto lo modifique o revoque de tal manera que el recurso de revisión quede sin materia; </w:t>
      </w:r>
    </w:p>
    <w:p w14:paraId="679643FD" w14:textId="77777777" w:rsidR="00EB1AB1" w:rsidRPr="00647252" w:rsidRDefault="00EB1AB1" w:rsidP="00EB1AB1">
      <w:pPr>
        <w:pBdr>
          <w:top w:val="nil"/>
          <w:left w:val="nil"/>
          <w:bottom w:val="nil"/>
          <w:right w:val="nil"/>
          <w:between w:val="nil"/>
        </w:pBdr>
        <w:ind w:left="851" w:right="822"/>
        <w:jc w:val="both"/>
      </w:pPr>
      <w:r w:rsidRPr="00647252">
        <w:rPr>
          <w:rFonts w:ascii="Palatino Linotype" w:eastAsia="Palatino Linotype" w:hAnsi="Palatino Linotype" w:cs="Palatino Linotype"/>
          <w:b/>
          <w:i/>
          <w:sz w:val="22"/>
          <w:szCs w:val="22"/>
        </w:rPr>
        <w:t>IV. Admitido el recurso de revisión, aparezca alguna causal de improcedencia en los términos de la presente Ley; y </w:t>
      </w:r>
    </w:p>
    <w:p w14:paraId="0ABB41F1" w14:textId="77777777" w:rsidR="00EB1AB1" w:rsidRPr="00647252" w:rsidRDefault="00EB1AB1" w:rsidP="00EB1AB1">
      <w:pPr>
        <w:pBdr>
          <w:top w:val="nil"/>
          <w:left w:val="nil"/>
          <w:bottom w:val="nil"/>
          <w:right w:val="nil"/>
          <w:between w:val="nil"/>
        </w:pBdr>
        <w:ind w:left="851" w:right="822"/>
        <w:jc w:val="both"/>
      </w:pPr>
      <w:r w:rsidRPr="00647252">
        <w:rPr>
          <w:rFonts w:ascii="Palatino Linotype" w:eastAsia="Palatino Linotype" w:hAnsi="Palatino Linotype" w:cs="Palatino Linotype"/>
          <w:i/>
          <w:sz w:val="22"/>
          <w:szCs w:val="22"/>
        </w:rPr>
        <w:t xml:space="preserve">V. Cuando por cualquier motivo quede sin materia el recurso.” </w:t>
      </w:r>
    </w:p>
    <w:p w14:paraId="4CDD65C9" w14:textId="77777777" w:rsidR="00EB1AB1" w:rsidRPr="00647252" w:rsidRDefault="00EB1AB1" w:rsidP="00EB1AB1"/>
    <w:p w14:paraId="6496A270" w14:textId="77777777" w:rsidR="00EB1AB1" w:rsidRPr="00647252" w:rsidRDefault="00EB1AB1" w:rsidP="00EB1AB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47252">
        <w:rPr>
          <w:rFonts w:ascii="Palatino Linotype" w:eastAsia="Palatino Linotype" w:hAnsi="Palatino Linotype" w:cs="Palatino Linotype"/>
          <w:sz w:val="22"/>
          <w:szCs w:val="22"/>
        </w:rPr>
        <w:t>Es así que, el recurso de revisión actualiza la causal de sobreseimiento establecida en la fracción IV del artículo 192, en relación a la fracción VII del artículo 191, ambos de la Ley de Transparencia y Acceso a la Información Pública del Estado de México y Municipios.</w:t>
      </w:r>
    </w:p>
    <w:p w14:paraId="01E29B67" w14:textId="77777777" w:rsidR="00EB1AB1" w:rsidRPr="00647252" w:rsidRDefault="00EB1AB1" w:rsidP="00EB1AB1">
      <w:pPr>
        <w:spacing w:line="360" w:lineRule="auto"/>
        <w:ind w:right="51"/>
        <w:jc w:val="both"/>
        <w:rPr>
          <w:rFonts w:ascii="Palatino Linotype" w:eastAsia="Palatino Linotype" w:hAnsi="Palatino Linotype" w:cs="Palatino Linotype"/>
          <w:sz w:val="22"/>
          <w:szCs w:val="22"/>
        </w:rPr>
      </w:pPr>
    </w:p>
    <w:p w14:paraId="6D70636E" w14:textId="77777777" w:rsidR="00EB1AB1" w:rsidRPr="00647252" w:rsidRDefault="00EB1AB1" w:rsidP="00EB1AB1">
      <w:pPr>
        <w:spacing w:line="360" w:lineRule="auto"/>
        <w:ind w:right="51"/>
        <w:jc w:val="both"/>
        <w:rPr>
          <w:rFonts w:ascii="Palatino Linotype" w:eastAsia="Palatino Linotype" w:hAnsi="Palatino Linotype" w:cs="Palatino Linotype"/>
          <w:b/>
          <w:sz w:val="22"/>
          <w:szCs w:val="22"/>
        </w:rPr>
      </w:pPr>
      <w:r w:rsidRPr="00647252">
        <w:rPr>
          <w:rFonts w:ascii="Palatino Linotype" w:eastAsia="Palatino Linotype" w:hAnsi="Palatino Linotype" w:cs="Palatino Linotype"/>
          <w:sz w:val="22"/>
          <w:szCs w:val="22"/>
        </w:rPr>
        <w:t xml:space="preserve">No obstante, lo anterior, resulta necesario hacer del conocimiento del particular, que se procede a dejar a salvo sus derechos, para que mediante una nueva solicitud de información presentada ante el </w:t>
      </w:r>
      <w:r w:rsidRPr="00647252">
        <w:rPr>
          <w:rFonts w:ascii="Palatino Linotype" w:eastAsia="Palatino Linotype" w:hAnsi="Palatino Linotype" w:cs="Palatino Linotype"/>
          <w:b/>
          <w:sz w:val="22"/>
          <w:szCs w:val="22"/>
        </w:rPr>
        <w:t xml:space="preserve">Sujeto Obligado </w:t>
      </w:r>
      <w:r w:rsidRPr="00647252">
        <w:rPr>
          <w:rFonts w:ascii="Palatino Linotype" w:eastAsia="Palatino Linotype" w:hAnsi="Palatino Linotype" w:cs="Palatino Linotype"/>
          <w:sz w:val="22"/>
          <w:szCs w:val="22"/>
        </w:rPr>
        <w:t>requiera la información que es de su interés.</w:t>
      </w:r>
    </w:p>
    <w:p w14:paraId="0BA368D4" w14:textId="77777777" w:rsidR="00EB1AB1" w:rsidRPr="00647252" w:rsidRDefault="00EB1AB1" w:rsidP="00EB1AB1">
      <w:pPr>
        <w:spacing w:line="360" w:lineRule="auto"/>
        <w:ind w:right="51"/>
        <w:jc w:val="both"/>
        <w:rPr>
          <w:rFonts w:ascii="Palatino Linotype" w:eastAsia="Palatino Linotype" w:hAnsi="Palatino Linotype" w:cs="Palatino Linotype"/>
          <w:sz w:val="22"/>
          <w:szCs w:val="22"/>
        </w:rPr>
      </w:pPr>
    </w:p>
    <w:p w14:paraId="16F94CC8" w14:textId="77777777" w:rsidR="00EB1AB1" w:rsidRPr="00647252" w:rsidRDefault="00EB1AB1" w:rsidP="00EB1AB1">
      <w:pPr>
        <w:spacing w:line="360" w:lineRule="auto"/>
        <w:jc w:val="both"/>
        <w:rPr>
          <w:rFonts w:ascii="Palatino Linotype" w:eastAsia="Palatino Linotype" w:hAnsi="Palatino Linotype" w:cs="Palatino Linotype"/>
          <w:sz w:val="22"/>
          <w:szCs w:val="22"/>
        </w:rPr>
      </w:pPr>
      <w:r w:rsidRPr="00647252">
        <w:rPr>
          <w:rFonts w:ascii="Palatino Linotype" w:eastAsia="Palatino Linotype" w:hAnsi="Palatino Linotype" w:cs="Palatino Linotype"/>
          <w:sz w:val="22"/>
          <w:szCs w:val="22"/>
        </w:rPr>
        <w:t>En consecuencia, como se indicó el recurso de revisión actualiza la causal de sobreseimiento establecida en la fracción IV del artículo 192, en relación a la fracción VII del artículo 191, ambos de la Ley de Transparencia y Acceso a la Información Pública del Estado de México y Municipios.</w:t>
      </w:r>
    </w:p>
    <w:p w14:paraId="75035E3C" w14:textId="77777777" w:rsidR="00EB1AB1" w:rsidRPr="00647252" w:rsidRDefault="00EB1AB1" w:rsidP="00EB1AB1">
      <w:pPr>
        <w:pBdr>
          <w:top w:val="nil"/>
          <w:left w:val="nil"/>
          <w:bottom w:val="nil"/>
          <w:right w:val="nil"/>
          <w:between w:val="nil"/>
        </w:pBdr>
        <w:spacing w:line="360" w:lineRule="auto"/>
        <w:jc w:val="both"/>
        <w:rPr>
          <w:sz w:val="22"/>
          <w:szCs w:val="22"/>
        </w:rPr>
      </w:pPr>
    </w:p>
    <w:p w14:paraId="1D430BE0" w14:textId="77777777" w:rsidR="00EB1AB1" w:rsidRPr="00647252" w:rsidRDefault="00EB1AB1" w:rsidP="00EB1AB1">
      <w:pPr>
        <w:pBdr>
          <w:top w:val="nil"/>
          <w:left w:val="nil"/>
          <w:bottom w:val="nil"/>
          <w:right w:val="nil"/>
          <w:between w:val="nil"/>
        </w:pBdr>
        <w:spacing w:line="360" w:lineRule="auto"/>
        <w:jc w:val="both"/>
        <w:rPr>
          <w:sz w:val="22"/>
          <w:szCs w:val="22"/>
        </w:rPr>
      </w:pPr>
      <w:r w:rsidRPr="00647252">
        <w:rPr>
          <w:rFonts w:ascii="Palatino Linotype" w:eastAsia="Palatino Linotype" w:hAnsi="Palatino Linotype" w:cs="Palatino Linotype"/>
          <w:sz w:val="22"/>
          <w:szCs w:val="22"/>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302B4F64" w14:textId="77777777" w:rsidR="00EB1AB1" w:rsidRPr="00647252" w:rsidRDefault="00EB1AB1" w:rsidP="00EB1AB1"/>
    <w:p w14:paraId="08917FF4" w14:textId="77777777" w:rsidR="00EB1AB1" w:rsidRPr="00647252" w:rsidRDefault="00EB1AB1" w:rsidP="00EB1AB1">
      <w:pPr>
        <w:pBdr>
          <w:top w:val="nil"/>
          <w:left w:val="nil"/>
          <w:bottom w:val="nil"/>
          <w:right w:val="nil"/>
          <w:between w:val="nil"/>
        </w:pBdr>
        <w:ind w:left="567" w:right="567"/>
        <w:jc w:val="both"/>
      </w:pPr>
      <w:r w:rsidRPr="00647252">
        <w:rPr>
          <w:rFonts w:ascii="Palatino Linotype" w:eastAsia="Palatino Linotype" w:hAnsi="Palatino Linotype" w:cs="Palatino Linotype"/>
          <w:i/>
          <w:sz w:val="22"/>
          <w:szCs w:val="22"/>
        </w:rPr>
        <w:t>“</w:t>
      </w:r>
      <w:r w:rsidRPr="00647252">
        <w:rPr>
          <w:rFonts w:ascii="Palatino Linotype" w:eastAsia="Palatino Linotype" w:hAnsi="Palatino Linotype" w:cs="Palatino Linotype"/>
          <w:b/>
          <w:i/>
          <w:sz w:val="22"/>
          <w:szCs w:val="22"/>
        </w:rPr>
        <w:t>SOBRESEIMIENTO EN EL JUICIO DE AMPARO DIRECTO. IMPIDE EL ESTUDIO DE LAS VIOLACIONES PROCESALES PLANTEADAS EN LOS CONCEPTOS DE VIOLACIÓN.</w:t>
      </w:r>
      <w:r w:rsidRPr="00647252">
        <w:rPr>
          <w:rFonts w:ascii="Palatino Linotype" w:eastAsia="Palatino Linotype" w:hAnsi="Palatino Linotype" w:cs="Palatino Linotype"/>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50E67833" w14:textId="77777777" w:rsidR="00EB1AB1" w:rsidRPr="00647252" w:rsidRDefault="00EB1AB1" w:rsidP="00EB1AB1">
      <w:pPr>
        <w:pBdr>
          <w:top w:val="nil"/>
          <w:left w:val="nil"/>
          <w:bottom w:val="nil"/>
          <w:right w:val="nil"/>
          <w:between w:val="nil"/>
        </w:pBdr>
        <w:ind w:left="567" w:right="567"/>
        <w:jc w:val="both"/>
      </w:pPr>
      <w:r w:rsidRPr="00647252">
        <w:rPr>
          <w:rFonts w:ascii="Palatino Linotype" w:eastAsia="Palatino Linotype" w:hAnsi="Palatino Linotype" w:cs="Palatino Linotype"/>
          <w:i/>
          <w:sz w:val="22"/>
          <w:szCs w:val="22"/>
        </w:rPr>
        <w:t>SEPTIMO TRIBUNAL COLEGIADO EN MATERIA CIVIL DEL PRIMER CIRCUITO</w:t>
      </w:r>
    </w:p>
    <w:p w14:paraId="349E1E16" w14:textId="77777777" w:rsidR="00EB1AB1" w:rsidRPr="00647252" w:rsidRDefault="00EB1AB1" w:rsidP="00EB1AB1">
      <w:pPr>
        <w:pBdr>
          <w:top w:val="nil"/>
          <w:left w:val="nil"/>
          <w:bottom w:val="nil"/>
          <w:right w:val="nil"/>
          <w:between w:val="nil"/>
        </w:pBdr>
        <w:ind w:left="567" w:right="567"/>
        <w:jc w:val="both"/>
      </w:pPr>
      <w:r w:rsidRPr="00647252">
        <w:rPr>
          <w:rFonts w:ascii="Palatino Linotype" w:eastAsia="Palatino Linotype" w:hAnsi="Palatino Linotype" w:cs="Palatino Linotype"/>
          <w:i/>
          <w:sz w:val="22"/>
          <w:szCs w:val="22"/>
        </w:rPr>
        <w:t>Amparo directo 699/2008. Mariana Leticia González Steele. 13 de noviembre de 2008. Unanimidad de votos. Ponente: Sara Judith Montalvo Trejo. Secretario: Arnulfo Mateos García.”</w:t>
      </w:r>
    </w:p>
    <w:p w14:paraId="30F4F880" w14:textId="77777777" w:rsidR="00EB1AB1" w:rsidRPr="00647252" w:rsidRDefault="00EB1AB1" w:rsidP="00EB1AB1"/>
    <w:p w14:paraId="40EE1D6B" w14:textId="77777777" w:rsidR="00EB1AB1" w:rsidRPr="00647252" w:rsidRDefault="00EB1AB1" w:rsidP="00EB1AB1">
      <w:pPr>
        <w:pBdr>
          <w:top w:val="nil"/>
          <w:left w:val="nil"/>
          <w:bottom w:val="nil"/>
          <w:right w:val="nil"/>
          <w:between w:val="nil"/>
        </w:pBdr>
        <w:spacing w:line="360" w:lineRule="auto"/>
        <w:jc w:val="both"/>
        <w:rPr>
          <w:sz w:val="22"/>
          <w:szCs w:val="22"/>
        </w:rPr>
      </w:pPr>
      <w:r w:rsidRPr="00647252">
        <w:rPr>
          <w:rFonts w:ascii="Palatino Linotype" w:eastAsia="Palatino Linotype" w:hAnsi="Palatino Linotype" w:cs="Palatino Linotype"/>
          <w:sz w:val="22"/>
          <w:szCs w:val="22"/>
        </w:rPr>
        <w:t xml:space="preserve">Siendo el </w:t>
      </w:r>
      <w:r w:rsidRPr="00647252">
        <w:rPr>
          <w:rFonts w:ascii="Palatino Linotype" w:eastAsia="Palatino Linotype" w:hAnsi="Palatino Linotype" w:cs="Palatino Linotype"/>
          <w:i/>
          <w:sz w:val="22"/>
          <w:szCs w:val="22"/>
        </w:rPr>
        <w:t>sobreseimiento</w:t>
      </w:r>
      <w:r w:rsidRPr="00647252">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09EB6053" w14:textId="77777777" w:rsidR="00EB1AB1" w:rsidRPr="00647252" w:rsidRDefault="00EB1AB1" w:rsidP="00EB1AB1"/>
    <w:p w14:paraId="25DB0A73" w14:textId="77777777" w:rsidR="00EB1AB1" w:rsidRPr="00647252" w:rsidRDefault="00EB1AB1" w:rsidP="00EB1AB1">
      <w:pPr>
        <w:pBdr>
          <w:top w:val="nil"/>
          <w:left w:val="nil"/>
          <w:bottom w:val="nil"/>
          <w:right w:val="nil"/>
          <w:between w:val="nil"/>
        </w:pBdr>
        <w:spacing w:after="120"/>
        <w:ind w:left="851" w:right="902"/>
        <w:jc w:val="both"/>
      </w:pPr>
      <w:r w:rsidRPr="00647252">
        <w:rPr>
          <w:rFonts w:ascii="Palatino Linotype" w:eastAsia="Palatino Linotype" w:hAnsi="Palatino Linotype" w:cs="Palatino Linotype"/>
          <w:i/>
          <w:sz w:val="22"/>
          <w:szCs w:val="22"/>
        </w:rPr>
        <w:t>“</w:t>
      </w:r>
      <w:r w:rsidRPr="00647252">
        <w:rPr>
          <w:rFonts w:ascii="Palatino Linotype" w:eastAsia="Palatino Linotype" w:hAnsi="Palatino Linotype" w:cs="Palatino Linotype"/>
          <w:b/>
          <w:i/>
          <w:sz w:val="22"/>
          <w:szCs w:val="22"/>
        </w:rPr>
        <w:t>SOBRESEIMIENTO, NO PERMITE ENTRAR AL ESTUDIO DE LAS CUESTIONES DE FONDO</w:t>
      </w:r>
    </w:p>
    <w:p w14:paraId="5F2C9D64" w14:textId="77777777" w:rsidR="00EB1AB1" w:rsidRPr="00647252" w:rsidRDefault="00EB1AB1" w:rsidP="00EB1AB1">
      <w:pPr>
        <w:pBdr>
          <w:top w:val="nil"/>
          <w:left w:val="nil"/>
          <w:bottom w:val="nil"/>
          <w:right w:val="nil"/>
          <w:between w:val="nil"/>
        </w:pBdr>
        <w:spacing w:before="120" w:after="120"/>
        <w:ind w:left="851" w:right="902"/>
        <w:jc w:val="both"/>
      </w:pPr>
      <w:r w:rsidRPr="00647252">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4D9EE755" w14:textId="77777777" w:rsidR="00EB1AB1" w:rsidRPr="00647252" w:rsidRDefault="00EB1AB1" w:rsidP="00EB1AB1">
      <w:pPr>
        <w:pBdr>
          <w:top w:val="nil"/>
          <w:left w:val="nil"/>
          <w:bottom w:val="nil"/>
          <w:right w:val="nil"/>
          <w:between w:val="nil"/>
        </w:pBdr>
        <w:spacing w:before="120" w:after="120"/>
        <w:ind w:left="851" w:right="902"/>
        <w:jc w:val="both"/>
      </w:pPr>
      <w:r w:rsidRPr="00647252">
        <w:rPr>
          <w:rFonts w:ascii="Palatino Linotype" w:eastAsia="Palatino Linotype" w:hAnsi="Palatino Linotype" w:cs="Palatino Linotype"/>
          <w:i/>
          <w:sz w:val="22"/>
          <w:szCs w:val="22"/>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w:t>
      </w:r>
    </w:p>
    <w:p w14:paraId="641D9832" w14:textId="77777777" w:rsidR="00EB1AB1" w:rsidRPr="00647252" w:rsidRDefault="00EB1AB1" w:rsidP="00EB1AB1">
      <w:pPr>
        <w:spacing w:line="360" w:lineRule="auto"/>
        <w:jc w:val="both"/>
        <w:rPr>
          <w:rFonts w:ascii="Palatino Linotype" w:eastAsia="Calibri" w:hAnsi="Palatino Linotype"/>
          <w:sz w:val="22"/>
          <w:szCs w:val="22"/>
          <w:lang w:val="es-ES_tradnl" w:eastAsia="en-US"/>
        </w:rPr>
      </w:pPr>
    </w:p>
    <w:p w14:paraId="5E649AB7" w14:textId="77777777" w:rsidR="00EB1AB1" w:rsidRPr="00647252" w:rsidRDefault="00EB1AB1" w:rsidP="00EB1AB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47252">
        <w:rPr>
          <w:rFonts w:ascii="Palatino Linotype" w:eastAsia="Palatino Linotype" w:hAnsi="Palatino Linotype" w:cs="Palatino Linotype"/>
          <w:sz w:val="22"/>
          <w:szCs w:val="22"/>
        </w:rPr>
        <w:t>Así, con fundamento en lo prescrito en los artículos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fracción I, así como 188 de la Ley de Transparencia y Acceso a la Información Pública del Estado de México y Municipios, este Pleno:</w:t>
      </w:r>
    </w:p>
    <w:p w14:paraId="5490558A" w14:textId="77777777" w:rsidR="00EB1AB1" w:rsidRPr="00647252" w:rsidRDefault="00EB1AB1" w:rsidP="00EB1AB1">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647252">
        <w:rPr>
          <w:rFonts w:ascii="Palatino Linotype" w:eastAsia="Palatino Linotype" w:hAnsi="Palatino Linotype" w:cs="Palatino Linotype"/>
          <w:b/>
          <w:sz w:val="22"/>
          <w:szCs w:val="22"/>
        </w:rPr>
        <w:t>III. R E S U E L V E</w:t>
      </w:r>
    </w:p>
    <w:p w14:paraId="402E8106" w14:textId="77777777" w:rsidR="00EB1AB1" w:rsidRPr="00647252" w:rsidRDefault="00EB1AB1" w:rsidP="00EB1AB1">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5318A09D" w14:textId="2A95E6F5" w:rsidR="00EB1AB1" w:rsidRPr="00647252" w:rsidRDefault="00EB1AB1" w:rsidP="00EB1AB1">
      <w:pPr>
        <w:pBdr>
          <w:top w:val="nil"/>
          <w:left w:val="nil"/>
          <w:bottom w:val="nil"/>
          <w:right w:val="nil"/>
          <w:between w:val="nil"/>
        </w:pBdr>
        <w:spacing w:line="360" w:lineRule="auto"/>
        <w:jc w:val="both"/>
        <w:rPr>
          <w:sz w:val="22"/>
          <w:szCs w:val="22"/>
        </w:rPr>
      </w:pPr>
      <w:bookmarkStart w:id="11" w:name="_heading=h.h7nzb79wlra" w:colFirst="0" w:colLast="0"/>
      <w:bookmarkEnd w:id="11"/>
      <w:r w:rsidRPr="00647252">
        <w:rPr>
          <w:rFonts w:ascii="Palatino Linotype" w:eastAsia="Palatino Linotype" w:hAnsi="Palatino Linotype" w:cs="Palatino Linotype"/>
          <w:b/>
          <w:sz w:val="22"/>
          <w:szCs w:val="22"/>
        </w:rPr>
        <w:t xml:space="preserve">Primero. </w:t>
      </w:r>
      <w:r w:rsidRPr="00647252">
        <w:rPr>
          <w:rFonts w:ascii="Palatino Linotype" w:eastAsia="Palatino Linotype" w:hAnsi="Palatino Linotype" w:cs="Palatino Linotype"/>
          <w:sz w:val="22"/>
          <w:szCs w:val="22"/>
        </w:rPr>
        <w:t>Se</w:t>
      </w:r>
      <w:r w:rsidRPr="00647252">
        <w:rPr>
          <w:rFonts w:ascii="Palatino Linotype" w:eastAsia="Palatino Linotype" w:hAnsi="Palatino Linotype" w:cs="Palatino Linotype"/>
          <w:b/>
          <w:sz w:val="22"/>
          <w:szCs w:val="22"/>
        </w:rPr>
        <w:t xml:space="preserve"> Sobresee </w:t>
      </w:r>
      <w:r w:rsidRPr="00647252">
        <w:rPr>
          <w:rFonts w:ascii="Palatino Linotype" w:eastAsia="Palatino Linotype" w:hAnsi="Palatino Linotype" w:cs="Palatino Linotype"/>
          <w:sz w:val="22"/>
          <w:szCs w:val="22"/>
        </w:rPr>
        <w:t xml:space="preserve">el recurso de revisión número </w:t>
      </w:r>
      <w:r w:rsidRPr="00647252">
        <w:rPr>
          <w:rFonts w:ascii="Palatino Linotype" w:eastAsia="Palatino Linotype" w:hAnsi="Palatino Linotype" w:cs="Palatino Linotype"/>
          <w:b/>
          <w:sz w:val="22"/>
          <w:szCs w:val="22"/>
        </w:rPr>
        <w:t>0</w:t>
      </w:r>
      <w:r w:rsidR="00F32A49" w:rsidRPr="00647252">
        <w:rPr>
          <w:rFonts w:ascii="Palatino Linotype" w:eastAsia="Palatino Linotype" w:hAnsi="Palatino Linotype" w:cs="Palatino Linotype"/>
          <w:b/>
          <w:sz w:val="22"/>
          <w:szCs w:val="22"/>
        </w:rPr>
        <w:t>1104</w:t>
      </w:r>
      <w:r w:rsidRPr="00647252">
        <w:rPr>
          <w:rFonts w:ascii="Palatino Linotype" w:eastAsia="Palatino Linotype" w:hAnsi="Palatino Linotype" w:cs="Palatino Linotype"/>
          <w:b/>
          <w:sz w:val="22"/>
          <w:szCs w:val="22"/>
        </w:rPr>
        <w:t>/INFOEM/IP/RR/202</w:t>
      </w:r>
      <w:r w:rsidR="00F32A49" w:rsidRPr="00647252">
        <w:rPr>
          <w:rFonts w:ascii="Palatino Linotype" w:eastAsia="Palatino Linotype" w:hAnsi="Palatino Linotype" w:cs="Palatino Linotype"/>
          <w:b/>
          <w:sz w:val="22"/>
          <w:szCs w:val="22"/>
        </w:rPr>
        <w:t>6</w:t>
      </w:r>
      <w:r w:rsidRPr="00647252">
        <w:rPr>
          <w:rFonts w:ascii="Palatino Linotype" w:eastAsia="Palatino Linotype" w:hAnsi="Palatino Linotype" w:cs="Palatino Linotype"/>
          <w:sz w:val="22"/>
          <w:szCs w:val="22"/>
        </w:rPr>
        <w:t xml:space="preserve">, porque una vez admitido se actualizó la causal de improcedencia prevista en artículo 192 fracción IV, en relación con la fracción VII del artículo 191, de la Ley de Transparencia y Acceso a la Información Pública del Estado de México y Municipios, que lo dejó sin materia en términos del </w:t>
      </w:r>
      <w:r w:rsidRPr="00647252">
        <w:rPr>
          <w:rFonts w:ascii="Palatino Linotype" w:eastAsia="Palatino Linotype" w:hAnsi="Palatino Linotype" w:cs="Palatino Linotype"/>
          <w:b/>
          <w:sz w:val="22"/>
          <w:szCs w:val="22"/>
        </w:rPr>
        <w:t xml:space="preserve">Considerando Tercero </w:t>
      </w:r>
      <w:r w:rsidRPr="00647252">
        <w:rPr>
          <w:rFonts w:ascii="Palatino Linotype" w:eastAsia="Palatino Linotype" w:hAnsi="Palatino Linotype" w:cs="Palatino Linotype"/>
          <w:sz w:val="22"/>
          <w:szCs w:val="22"/>
        </w:rPr>
        <w:t>de la presente resolución.</w:t>
      </w:r>
    </w:p>
    <w:p w14:paraId="72D69447" w14:textId="77777777" w:rsidR="00EB1AB1" w:rsidRPr="00647252" w:rsidRDefault="00EB1AB1" w:rsidP="00EB1AB1">
      <w:pPr>
        <w:spacing w:line="360" w:lineRule="auto"/>
        <w:rPr>
          <w:sz w:val="22"/>
          <w:szCs w:val="22"/>
        </w:rPr>
      </w:pPr>
    </w:p>
    <w:p w14:paraId="2D03618E" w14:textId="77777777" w:rsidR="00EB1AB1" w:rsidRPr="00647252" w:rsidRDefault="00EB1AB1" w:rsidP="00EB1AB1">
      <w:pPr>
        <w:pBdr>
          <w:top w:val="nil"/>
          <w:left w:val="nil"/>
          <w:bottom w:val="nil"/>
          <w:right w:val="nil"/>
          <w:between w:val="nil"/>
        </w:pBdr>
        <w:spacing w:line="360" w:lineRule="auto"/>
        <w:jc w:val="both"/>
        <w:rPr>
          <w:sz w:val="22"/>
          <w:szCs w:val="22"/>
        </w:rPr>
      </w:pPr>
      <w:r w:rsidRPr="00647252">
        <w:rPr>
          <w:rFonts w:ascii="Palatino Linotype" w:eastAsia="Palatino Linotype" w:hAnsi="Palatino Linotype" w:cs="Palatino Linotype"/>
          <w:b/>
          <w:sz w:val="22"/>
          <w:szCs w:val="22"/>
        </w:rPr>
        <w:t xml:space="preserve">Segundo. Notifíquese, </w:t>
      </w:r>
      <w:r w:rsidRPr="00647252">
        <w:rPr>
          <w:rFonts w:ascii="Palatino Linotype" w:eastAsia="Palatino Linotype" w:hAnsi="Palatino Linotype" w:cs="Palatino Linotype"/>
          <w:sz w:val="22"/>
          <w:szCs w:val="22"/>
        </w:rPr>
        <w:t>vía</w:t>
      </w:r>
      <w:r w:rsidRPr="00647252">
        <w:rPr>
          <w:rFonts w:ascii="Palatino Linotype" w:eastAsia="Palatino Linotype" w:hAnsi="Palatino Linotype" w:cs="Palatino Linotype"/>
          <w:b/>
          <w:sz w:val="22"/>
          <w:szCs w:val="22"/>
        </w:rPr>
        <w:t xml:space="preserve"> SAIMEX,</w:t>
      </w:r>
      <w:r w:rsidRPr="00647252">
        <w:rPr>
          <w:rFonts w:ascii="Palatino Linotype" w:eastAsia="Palatino Linotype" w:hAnsi="Palatino Linotype" w:cs="Palatino Linotype"/>
          <w:sz w:val="22"/>
          <w:szCs w:val="22"/>
        </w:rPr>
        <w:t xml:space="preserve"> al Titular de la Unidad de Transparencia del </w:t>
      </w:r>
      <w:r w:rsidRPr="00647252">
        <w:rPr>
          <w:rFonts w:ascii="Palatino Linotype" w:eastAsia="Palatino Linotype" w:hAnsi="Palatino Linotype" w:cs="Palatino Linotype"/>
          <w:b/>
          <w:sz w:val="22"/>
          <w:szCs w:val="22"/>
        </w:rPr>
        <w:t>Sujeto Obligado</w:t>
      </w:r>
      <w:r w:rsidRPr="00647252">
        <w:rPr>
          <w:rFonts w:ascii="Palatino Linotype" w:eastAsia="Palatino Linotype" w:hAnsi="Palatino Linotype" w:cs="Palatino Linotype"/>
          <w:sz w:val="22"/>
          <w:szCs w:val="22"/>
        </w:rPr>
        <w:t xml:space="preserve"> la presente resolución, para su conocimiento.</w:t>
      </w:r>
    </w:p>
    <w:p w14:paraId="75C23E81" w14:textId="77777777" w:rsidR="00EB1AB1" w:rsidRPr="00647252" w:rsidRDefault="00EB1AB1" w:rsidP="00EB1AB1">
      <w:pPr>
        <w:spacing w:line="360" w:lineRule="auto"/>
        <w:rPr>
          <w:sz w:val="22"/>
          <w:szCs w:val="22"/>
        </w:rPr>
      </w:pPr>
    </w:p>
    <w:p w14:paraId="37E4C45D" w14:textId="77777777" w:rsidR="00EB1AB1" w:rsidRPr="00647252" w:rsidRDefault="00EB1AB1" w:rsidP="00EB1AB1">
      <w:pPr>
        <w:pBdr>
          <w:top w:val="nil"/>
          <w:left w:val="nil"/>
          <w:bottom w:val="nil"/>
          <w:right w:val="nil"/>
          <w:between w:val="nil"/>
        </w:pBdr>
        <w:spacing w:line="360" w:lineRule="auto"/>
        <w:jc w:val="both"/>
        <w:rPr>
          <w:sz w:val="22"/>
          <w:szCs w:val="22"/>
        </w:rPr>
      </w:pPr>
      <w:r w:rsidRPr="00647252">
        <w:rPr>
          <w:rFonts w:ascii="Palatino Linotype" w:eastAsia="Palatino Linotype" w:hAnsi="Palatino Linotype" w:cs="Palatino Linotype"/>
          <w:b/>
          <w:sz w:val="22"/>
          <w:szCs w:val="22"/>
        </w:rPr>
        <w:t xml:space="preserve">Tercero. Notifíquese, </w:t>
      </w:r>
      <w:r w:rsidRPr="00647252">
        <w:rPr>
          <w:rFonts w:ascii="Palatino Linotype" w:eastAsia="Palatino Linotype" w:hAnsi="Palatino Linotype" w:cs="Palatino Linotype"/>
          <w:sz w:val="22"/>
          <w:szCs w:val="22"/>
        </w:rPr>
        <w:t>vía</w:t>
      </w:r>
      <w:r w:rsidRPr="00647252">
        <w:rPr>
          <w:rFonts w:ascii="Palatino Linotype" w:eastAsia="Palatino Linotype" w:hAnsi="Palatino Linotype" w:cs="Palatino Linotype"/>
          <w:b/>
          <w:sz w:val="22"/>
          <w:szCs w:val="22"/>
        </w:rPr>
        <w:t xml:space="preserve"> SAIMEX</w:t>
      </w:r>
      <w:r w:rsidRPr="00647252">
        <w:rPr>
          <w:rFonts w:ascii="Palatino Linotype" w:eastAsia="Palatino Linotype" w:hAnsi="Palatino Linotype" w:cs="Palatino Linotype"/>
          <w:sz w:val="22"/>
          <w:szCs w:val="22"/>
        </w:rPr>
        <w:t>, a</w:t>
      </w:r>
      <w:r w:rsidRPr="00647252">
        <w:rPr>
          <w:rFonts w:ascii="Palatino Linotype" w:eastAsia="Palatino Linotype" w:hAnsi="Palatino Linotype" w:cs="Palatino Linotype"/>
          <w:b/>
          <w:sz w:val="22"/>
          <w:szCs w:val="22"/>
        </w:rPr>
        <w:t xml:space="preserve"> la parte</w:t>
      </w:r>
      <w:r w:rsidRPr="00647252">
        <w:rPr>
          <w:rFonts w:ascii="Palatino Linotype" w:eastAsia="Palatino Linotype" w:hAnsi="Palatino Linotype" w:cs="Palatino Linotype"/>
          <w:sz w:val="22"/>
          <w:szCs w:val="22"/>
        </w:rPr>
        <w:t xml:space="preserve"> </w:t>
      </w:r>
      <w:r w:rsidRPr="00647252">
        <w:rPr>
          <w:rFonts w:ascii="Palatino Linotype" w:eastAsia="Palatino Linotype" w:hAnsi="Palatino Linotype" w:cs="Palatino Linotype"/>
          <w:b/>
          <w:sz w:val="22"/>
          <w:szCs w:val="22"/>
        </w:rPr>
        <w:t>Recurrente</w:t>
      </w:r>
      <w:r w:rsidRPr="00647252">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1D3D46A8" w14:textId="77777777" w:rsidR="00FC2052" w:rsidRPr="00647252" w:rsidRDefault="00FC2052" w:rsidP="00172519">
      <w:pPr>
        <w:spacing w:line="360" w:lineRule="auto"/>
        <w:ind w:right="49"/>
        <w:jc w:val="both"/>
        <w:rPr>
          <w:rFonts w:ascii="Palatino Linotype" w:eastAsia="Palatino Linotype" w:hAnsi="Palatino Linotype" w:cs="Palatino Linotype"/>
          <w:sz w:val="22"/>
        </w:rPr>
      </w:pPr>
    </w:p>
    <w:p w14:paraId="0D8C7B7F" w14:textId="6FBF0901" w:rsidR="00E46813" w:rsidRPr="003271D1" w:rsidRDefault="00E46813" w:rsidP="00E46813">
      <w:pPr>
        <w:spacing w:line="360" w:lineRule="auto"/>
        <w:jc w:val="both"/>
        <w:rPr>
          <w:rFonts w:ascii="Palatino Linotype" w:eastAsia="Palatino Linotype" w:hAnsi="Palatino Linotype" w:cs="Palatino Linotype"/>
          <w:sz w:val="22"/>
          <w:szCs w:val="22"/>
        </w:rPr>
      </w:pPr>
      <w:r w:rsidRPr="00647252">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D5B5D" w:rsidRPr="00647252">
        <w:rPr>
          <w:rFonts w:ascii="Palatino Linotype" w:eastAsia="Palatino Linotype" w:hAnsi="Palatino Linotype" w:cs="Palatino Linotype"/>
          <w:sz w:val="22"/>
          <w:szCs w:val="22"/>
        </w:rPr>
        <w:t>DÉCIMA</w:t>
      </w:r>
      <w:r w:rsidRPr="00647252">
        <w:rPr>
          <w:rFonts w:ascii="Palatino Linotype" w:eastAsia="Palatino Linotype" w:hAnsi="Palatino Linotype" w:cs="Palatino Linotype"/>
          <w:sz w:val="22"/>
          <w:szCs w:val="22"/>
        </w:rPr>
        <w:t xml:space="preserve"> </w:t>
      </w:r>
      <w:r w:rsidR="000D15C3" w:rsidRPr="00647252">
        <w:rPr>
          <w:rFonts w:ascii="Palatino Linotype" w:eastAsia="Palatino Linotype" w:hAnsi="Palatino Linotype" w:cs="Palatino Linotype"/>
          <w:sz w:val="22"/>
          <w:szCs w:val="22"/>
        </w:rPr>
        <w:t xml:space="preserve">PRIMERA </w:t>
      </w:r>
      <w:r w:rsidRPr="00647252">
        <w:rPr>
          <w:rFonts w:ascii="Palatino Linotype" w:eastAsia="Palatino Linotype" w:hAnsi="Palatino Linotype" w:cs="Palatino Linotype"/>
          <w:sz w:val="22"/>
          <w:szCs w:val="22"/>
        </w:rPr>
        <w:t xml:space="preserve">SESIÓN ORDINARIA, CELEBRADA EL </w:t>
      </w:r>
      <w:r w:rsidR="000D15C3" w:rsidRPr="00647252">
        <w:rPr>
          <w:rFonts w:ascii="Palatino Linotype" w:eastAsia="Palatino Linotype" w:hAnsi="Palatino Linotype" w:cs="Palatino Linotype"/>
          <w:sz w:val="22"/>
          <w:szCs w:val="22"/>
        </w:rPr>
        <w:t>VEINTICINCO</w:t>
      </w:r>
      <w:r w:rsidR="00283851" w:rsidRPr="00647252">
        <w:rPr>
          <w:rFonts w:ascii="Palatino Linotype" w:eastAsia="Palatino Linotype" w:hAnsi="Palatino Linotype" w:cs="Palatino Linotype"/>
          <w:sz w:val="22"/>
          <w:szCs w:val="22"/>
        </w:rPr>
        <w:t xml:space="preserve"> DE </w:t>
      </w:r>
      <w:r w:rsidR="00ED5B5D" w:rsidRPr="00647252">
        <w:rPr>
          <w:rFonts w:ascii="Palatino Linotype" w:eastAsia="Palatino Linotype" w:hAnsi="Palatino Linotype" w:cs="Palatino Linotype"/>
          <w:sz w:val="22"/>
          <w:szCs w:val="22"/>
        </w:rPr>
        <w:t xml:space="preserve">MARZO DE </w:t>
      </w:r>
      <w:r w:rsidR="00283851" w:rsidRPr="00647252">
        <w:rPr>
          <w:rFonts w:ascii="Palatino Linotype" w:eastAsia="Palatino Linotype" w:hAnsi="Palatino Linotype" w:cs="Palatino Linotype"/>
          <w:sz w:val="22"/>
          <w:szCs w:val="22"/>
        </w:rPr>
        <w:t>DOS MIL VEINTIS</w:t>
      </w:r>
      <w:r w:rsidR="00447635" w:rsidRPr="00647252">
        <w:rPr>
          <w:rFonts w:ascii="Palatino Linotype" w:eastAsia="Palatino Linotype" w:hAnsi="Palatino Linotype" w:cs="Palatino Linotype"/>
          <w:sz w:val="22"/>
          <w:szCs w:val="22"/>
        </w:rPr>
        <w:t>É</w:t>
      </w:r>
      <w:r w:rsidR="00283851" w:rsidRPr="00647252">
        <w:rPr>
          <w:rFonts w:ascii="Palatino Linotype" w:eastAsia="Palatino Linotype" w:hAnsi="Palatino Linotype" w:cs="Palatino Linotype"/>
          <w:sz w:val="22"/>
          <w:szCs w:val="22"/>
        </w:rPr>
        <w:t>IS</w:t>
      </w:r>
      <w:r w:rsidRPr="00647252">
        <w:rPr>
          <w:rFonts w:ascii="Palatino Linotype" w:eastAsia="Palatino Linotype" w:hAnsi="Palatino Linotype" w:cs="Palatino Linotype"/>
          <w:sz w:val="22"/>
          <w:szCs w:val="22"/>
        </w:rPr>
        <w:t>, ANTE EL SECRETARIO TÉCNICO DEL PLENO ALEXIS TAPIA RAMÍREZ.</w:t>
      </w:r>
      <w:r w:rsidRPr="003271D1">
        <w:rPr>
          <w:rFonts w:ascii="Palatino Linotype" w:eastAsia="Palatino Linotype" w:hAnsi="Palatino Linotype" w:cs="Palatino Linotype"/>
          <w:sz w:val="22"/>
          <w:szCs w:val="22"/>
        </w:rPr>
        <w:t xml:space="preserve"> </w:t>
      </w:r>
    </w:p>
    <w:p w14:paraId="71B96CD4" w14:textId="3D32F32B" w:rsidR="00566EB9" w:rsidRPr="003271D1" w:rsidRDefault="00566EB9">
      <w:pPr>
        <w:spacing w:line="360" w:lineRule="auto"/>
        <w:jc w:val="both"/>
        <w:rPr>
          <w:rFonts w:ascii="Palatino Linotype" w:eastAsia="Palatino Linotype" w:hAnsi="Palatino Linotype" w:cs="Palatino Linotype"/>
          <w:sz w:val="22"/>
          <w:szCs w:val="22"/>
        </w:rPr>
      </w:pPr>
    </w:p>
    <w:p w14:paraId="7190E2A5" w14:textId="77777777" w:rsidR="00566EB9" w:rsidRPr="003271D1" w:rsidRDefault="00566EB9">
      <w:pPr>
        <w:rPr>
          <w:rFonts w:ascii="Palatino Linotype" w:eastAsia="Palatino Linotype" w:hAnsi="Palatino Linotype" w:cs="Palatino Linotype"/>
          <w:sz w:val="22"/>
          <w:szCs w:val="22"/>
        </w:rPr>
      </w:pPr>
      <w:bookmarkStart w:id="12" w:name="_heading=h.17dp8vu" w:colFirst="0" w:colLast="0"/>
      <w:bookmarkEnd w:id="12"/>
    </w:p>
    <w:p w14:paraId="5E53C7DB" w14:textId="77777777" w:rsidR="00566EB9" w:rsidRPr="003271D1" w:rsidRDefault="00566EB9">
      <w:pPr>
        <w:rPr>
          <w:rFonts w:ascii="Palatino Linotype" w:eastAsia="Palatino Linotype" w:hAnsi="Palatino Linotype" w:cs="Palatino Linotype"/>
          <w:sz w:val="22"/>
          <w:szCs w:val="22"/>
        </w:rPr>
      </w:pPr>
    </w:p>
    <w:p w14:paraId="4F26F666" w14:textId="77777777" w:rsidR="00566EB9" w:rsidRPr="003271D1" w:rsidRDefault="00566EB9">
      <w:pPr>
        <w:spacing w:line="360" w:lineRule="auto"/>
        <w:jc w:val="both"/>
        <w:rPr>
          <w:rFonts w:ascii="Palatino Linotype" w:eastAsia="Palatino Linotype" w:hAnsi="Palatino Linotype" w:cs="Palatino Linotype"/>
          <w:sz w:val="22"/>
          <w:szCs w:val="22"/>
        </w:rPr>
      </w:pPr>
      <w:bookmarkStart w:id="13" w:name="_heading=h.3rdcrjn" w:colFirst="0" w:colLast="0"/>
      <w:bookmarkEnd w:id="13"/>
    </w:p>
    <w:p w14:paraId="24C778BA" w14:textId="77777777" w:rsidR="00566EB9" w:rsidRPr="003271D1"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3271D1"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3271D1" w:rsidRDefault="00566EB9">
      <w:pPr>
        <w:spacing w:line="360" w:lineRule="auto"/>
        <w:jc w:val="both"/>
        <w:rPr>
          <w:rFonts w:ascii="Palatino Linotype" w:eastAsia="Palatino Linotype" w:hAnsi="Palatino Linotype" w:cs="Palatino Linotype"/>
          <w:sz w:val="22"/>
          <w:szCs w:val="22"/>
        </w:rPr>
      </w:pPr>
      <w:bookmarkStart w:id="14" w:name="_heading=h.1t3h5sf" w:colFirst="0" w:colLast="0"/>
      <w:bookmarkEnd w:id="14"/>
    </w:p>
    <w:p w14:paraId="20B4F970" w14:textId="77777777" w:rsidR="00566EB9" w:rsidRPr="003271D1"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3271D1"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3271D1"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3271D1"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3271D1"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3271D1"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3271D1"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3271D1"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3271D1"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3271D1"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3271D1"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3271D1"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3271D1"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3271D1"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3271D1"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3271D1"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3271D1"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3271D1"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3271D1"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3271D1" w:rsidRDefault="00566EB9">
      <w:pPr>
        <w:spacing w:line="360" w:lineRule="auto"/>
        <w:jc w:val="both"/>
        <w:rPr>
          <w:rFonts w:ascii="Palatino Linotype" w:eastAsia="Palatino Linotype" w:hAnsi="Palatino Linotype" w:cs="Palatino Linotype"/>
          <w:sz w:val="22"/>
          <w:szCs w:val="22"/>
        </w:rPr>
      </w:pPr>
    </w:p>
    <w:sectPr w:rsidR="00566EB9" w:rsidRPr="003271D1">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0BFCE" w14:textId="77777777" w:rsidR="009F08B7" w:rsidRDefault="009F08B7">
      <w:r>
        <w:separator/>
      </w:r>
    </w:p>
  </w:endnote>
  <w:endnote w:type="continuationSeparator" w:id="0">
    <w:p w14:paraId="552DCFD9" w14:textId="77777777" w:rsidR="009F08B7" w:rsidRDefault="009F0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0FEE" w14:textId="220759A1" w:rsidR="00CD58A3" w:rsidRDefault="00CD58A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57DD0">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57DD0">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14:paraId="75EA14AB" w14:textId="77777777" w:rsidR="00CD58A3" w:rsidRDefault="00CD58A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A6EB" w14:textId="31D2A9BA" w:rsidR="00CD58A3" w:rsidRDefault="00CD58A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57DD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57DD0">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14:paraId="78844A60" w14:textId="77777777" w:rsidR="00CD58A3" w:rsidRDefault="00CD58A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0C627" w14:textId="77777777" w:rsidR="009F08B7" w:rsidRDefault="009F08B7">
      <w:r>
        <w:separator/>
      </w:r>
    </w:p>
  </w:footnote>
  <w:footnote w:type="continuationSeparator" w:id="0">
    <w:p w14:paraId="0DBA2EC5" w14:textId="77777777" w:rsidR="009F08B7" w:rsidRDefault="009F08B7">
      <w:r>
        <w:continuationSeparator/>
      </w:r>
    </w:p>
  </w:footnote>
  <w:footnote w:id="1">
    <w:p w14:paraId="5E4DF408" w14:textId="77777777" w:rsidR="00CD58A3" w:rsidRDefault="00CD58A3" w:rsidP="00EB1AB1">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6F97C559" w14:textId="77777777" w:rsidR="00CD58A3" w:rsidRDefault="00CD58A3" w:rsidP="00EB1AB1">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653D" w14:textId="3D7A378C" w:rsidR="00CD58A3" w:rsidRDefault="00CD58A3">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CD58A3" w14:paraId="7556AAA7" w14:textId="77777777">
      <w:tc>
        <w:tcPr>
          <w:tcW w:w="2489" w:type="dxa"/>
          <w:shd w:val="clear" w:color="auto" w:fill="auto"/>
        </w:tcPr>
        <w:p w14:paraId="456E930D" w14:textId="77777777" w:rsidR="00CD58A3" w:rsidRDefault="00CD58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1370D8EA" w:rsidR="00CD58A3" w:rsidRDefault="00CD58A3" w:rsidP="00BB1AAC">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color w:val="000000" w:themeColor="text1"/>
              <w:sz w:val="22"/>
              <w:szCs w:val="22"/>
            </w:rPr>
            <w:t>01104</w:t>
          </w:r>
          <w:r w:rsidRPr="00AD0BFE">
            <w:rPr>
              <w:rFonts w:ascii="Palatino Linotype" w:eastAsia="Palatino Linotype" w:hAnsi="Palatino Linotype" w:cs="Palatino Linotype"/>
              <w:b/>
              <w:color w:val="000000" w:themeColor="text1"/>
              <w:sz w:val="22"/>
              <w:szCs w:val="22"/>
            </w:rPr>
            <w:t>/INFOEM/IP/RR/202</w:t>
          </w:r>
          <w:r>
            <w:rPr>
              <w:rFonts w:ascii="Palatino Linotype" w:eastAsia="Palatino Linotype" w:hAnsi="Palatino Linotype" w:cs="Palatino Linotype"/>
              <w:b/>
              <w:color w:val="000000" w:themeColor="text1"/>
              <w:sz w:val="22"/>
              <w:szCs w:val="22"/>
            </w:rPr>
            <w:t>6</w:t>
          </w:r>
        </w:p>
      </w:tc>
    </w:tr>
    <w:tr w:rsidR="00CD58A3" w14:paraId="625B5BC5" w14:textId="77777777">
      <w:trPr>
        <w:trHeight w:val="228"/>
      </w:trPr>
      <w:tc>
        <w:tcPr>
          <w:tcW w:w="2489" w:type="dxa"/>
          <w:shd w:val="clear" w:color="auto" w:fill="auto"/>
          <w:vAlign w:val="center"/>
        </w:tcPr>
        <w:p w14:paraId="18DDCAF9" w14:textId="77777777" w:rsidR="00CD58A3" w:rsidRDefault="00CD58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07450A1C" w:rsidR="00CD58A3" w:rsidRDefault="00CD58A3" w:rsidP="00075BA6">
          <w:pPr>
            <w:ind w:left="-45" w:right="1586"/>
            <w:jc w:val="both"/>
            <w:rPr>
              <w:rFonts w:ascii="Palatino Linotype" w:eastAsia="Palatino Linotype" w:hAnsi="Palatino Linotype" w:cs="Palatino Linotype"/>
              <w:b/>
              <w:sz w:val="22"/>
              <w:szCs w:val="22"/>
            </w:rPr>
          </w:pPr>
          <w:r w:rsidRPr="00BB1AAC">
            <w:rPr>
              <w:rFonts w:ascii="Palatino Linotype" w:eastAsia="Palatino Linotype" w:hAnsi="Palatino Linotype" w:cs="Palatino Linotype"/>
              <w:b/>
              <w:bCs/>
              <w:sz w:val="22"/>
              <w:szCs w:val="22"/>
            </w:rPr>
            <w:t>Ayuntamiento de Tepotzotlán</w:t>
          </w:r>
        </w:p>
      </w:tc>
    </w:tr>
    <w:tr w:rsidR="00CD58A3" w14:paraId="5A94D834" w14:textId="77777777">
      <w:tc>
        <w:tcPr>
          <w:tcW w:w="2489" w:type="dxa"/>
          <w:shd w:val="clear" w:color="auto" w:fill="auto"/>
          <w:vAlign w:val="center"/>
        </w:tcPr>
        <w:p w14:paraId="65DC8F86" w14:textId="77777777" w:rsidR="00CD58A3" w:rsidRDefault="00CD58A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CD58A3" w:rsidRDefault="00CD58A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CD58A3" w:rsidRDefault="00CD58A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66C" w14:textId="77777777" w:rsidR="00CD58A3" w:rsidRDefault="00CD58A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AD5CCD5">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6"/>
      <w:tblW w:w="6945" w:type="dxa"/>
      <w:tblInd w:w="3261" w:type="dxa"/>
      <w:tblLayout w:type="fixed"/>
      <w:tblLook w:val="0400" w:firstRow="0" w:lastRow="0" w:firstColumn="0" w:lastColumn="0" w:noHBand="0" w:noVBand="1"/>
    </w:tblPr>
    <w:tblGrid>
      <w:gridCol w:w="2551"/>
      <w:gridCol w:w="4394"/>
    </w:tblGrid>
    <w:tr w:rsidR="00CD58A3" w14:paraId="626C0E2F" w14:textId="77777777">
      <w:tc>
        <w:tcPr>
          <w:tcW w:w="2551" w:type="dxa"/>
          <w:shd w:val="clear" w:color="auto" w:fill="auto"/>
          <w:vAlign w:val="center"/>
        </w:tcPr>
        <w:p w14:paraId="588E5159" w14:textId="77777777" w:rsidR="00CD58A3" w:rsidRDefault="00CD58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0A02BB7D" w:rsidR="00CD58A3" w:rsidRDefault="00CD58A3" w:rsidP="00BB1AA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01104/INFOEM/IP/RR/2026</w:t>
          </w:r>
        </w:p>
      </w:tc>
    </w:tr>
    <w:tr w:rsidR="00CD58A3" w14:paraId="600191AD" w14:textId="77777777">
      <w:trPr>
        <w:trHeight w:val="130"/>
      </w:trPr>
      <w:tc>
        <w:tcPr>
          <w:tcW w:w="2551" w:type="dxa"/>
          <w:shd w:val="clear" w:color="auto" w:fill="auto"/>
          <w:vAlign w:val="center"/>
        </w:tcPr>
        <w:p w14:paraId="66691596" w14:textId="77777777" w:rsidR="00CD58A3" w:rsidRDefault="00CD58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59CE6806" w:rsidR="00CD58A3" w:rsidRDefault="00257DD0" w:rsidP="00257DD0">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XXXXXXXX XXXXXXXXX</w:t>
          </w:r>
        </w:p>
      </w:tc>
    </w:tr>
    <w:tr w:rsidR="00CD58A3" w14:paraId="68112254" w14:textId="77777777">
      <w:trPr>
        <w:trHeight w:val="228"/>
      </w:trPr>
      <w:tc>
        <w:tcPr>
          <w:tcW w:w="2551" w:type="dxa"/>
          <w:shd w:val="clear" w:color="auto" w:fill="auto"/>
          <w:vAlign w:val="center"/>
        </w:tcPr>
        <w:p w14:paraId="373E7A5B" w14:textId="77777777" w:rsidR="00CD58A3" w:rsidRDefault="00CD58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14C40700" w:rsidR="00CD58A3" w:rsidRDefault="00CD58A3" w:rsidP="00BB1AAC">
          <w:pPr>
            <w:ind w:left="-45" w:right="1586"/>
            <w:jc w:val="both"/>
            <w:rPr>
              <w:rFonts w:ascii="Palatino Linotype" w:eastAsia="Palatino Linotype" w:hAnsi="Palatino Linotype" w:cs="Palatino Linotype"/>
              <w:b/>
              <w:sz w:val="22"/>
              <w:szCs w:val="22"/>
            </w:rPr>
          </w:pPr>
          <w:r w:rsidRPr="00BB1AAC">
            <w:rPr>
              <w:rFonts w:ascii="Palatino Linotype" w:eastAsia="Palatino Linotype" w:hAnsi="Palatino Linotype" w:cs="Palatino Linotype"/>
              <w:b/>
              <w:bCs/>
              <w:sz w:val="22"/>
              <w:szCs w:val="22"/>
            </w:rPr>
            <w:t>Ayuntamiento de Tepotzotlán</w:t>
          </w:r>
        </w:p>
      </w:tc>
    </w:tr>
    <w:tr w:rsidR="00CD58A3" w14:paraId="38DC658C" w14:textId="77777777">
      <w:tc>
        <w:tcPr>
          <w:tcW w:w="2551" w:type="dxa"/>
          <w:shd w:val="clear" w:color="auto" w:fill="auto"/>
          <w:vAlign w:val="center"/>
        </w:tcPr>
        <w:p w14:paraId="745EE03B" w14:textId="77777777" w:rsidR="00CD58A3" w:rsidRDefault="00CD58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CD58A3" w:rsidRDefault="00CD58A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CD58A3" w:rsidRDefault="00CD58A3">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CD58A3" w:rsidRDefault="00CD58A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F990F53"/>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12A37E6"/>
    <w:multiLevelType w:val="hybridMultilevel"/>
    <w:tmpl w:val="AFC4A28A"/>
    <w:lvl w:ilvl="0" w:tplc="68309A3E">
      <w:start w:val="278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941A4"/>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6074BE5"/>
    <w:multiLevelType w:val="multilevel"/>
    <w:tmpl w:val="BD4A4F7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6E90FFE"/>
    <w:multiLevelType w:val="multilevel"/>
    <w:tmpl w:val="625E093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CCF76F7"/>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02B4D73"/>
    <w:multiLevelType w:val="multilevel"/>
    <w:tmpl w:val="17600E4A"/>
    <w:lvl w:ilvl="0">
      <w:start w:val="2"/>
      <w:numFmt w:val="bullet"/>
      <w:lvlText w:val="●"/>
      <w:lvlJc w:val="left"/>
      <w:pPr>
        <w:ind w:left="360" w:hanging="360"/>
      </w:pPr>
      <w:rPr>
        <w:rFonts w:ascii="Noto Sans Symbols" w:eastAsia="Noto Sans Symbols" w:hAnsi="Noto Sans Symbols" w:cs="Noto Sans Symbols"/>
        <w:b/>
        <w:i w:val="0"/>
        <w:color w:val="0D0D0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9363F59"/>
    <w:multiLevelType w:val="hybridMultilevel"/>
    <w:tmpl w:val="231C7544"/>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3745D7"/>
    <w:multiLevelType w:val="multilevel"/>
    <w:tmpl w:val="14A69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A8C6693"/>
    <w:multiLevelType w:val="hybridMultilevel"/>
    <w:tmpl w:val="B2588E38"/>
    <w:lvl w:ilvl="0" w:tplc="68309A3E">
      <w:start w:val="2788"/>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2AD620B6"/>
    <w:multiLevelType w:val="multilevel"/>
    <w:tmpl w:val="49443A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17C20F6"/>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32535FB3"/>
    <w:multiLevelType w:val="hybridMultilevel"/>
    <w:tmpl w:val="65F4C902"/>
    <w:lvl w:ilvl="0" w:tplc="F49EE49A">
      <w:start w:val="9"/>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325C3A48"/>
    <w:multiLevelType w:val="hybridMultilevel"/>
    <w:tmpl w:val="1A9AD5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4311CA"/>
    <w:multiLevelType w:val="hybridMultilevel"/>
    <w:tmpl w:val="711224E0"/>
    <w:lvl w:ilvl="0" w:tplc="F49EE49A">
      <w:start w:val="9"/>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45C96443"/>
    <w:multiLevelType w:val="hybridMultilevel"/>
    <w:tmpl w:val="F70C4AD6"/>
    <w:lvl w:ilvl="0" w:tplc="86DE94DC">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47432956"/>
    <w:multiLevelType w:val="multilevel"/>
    <w:tmpl w:val="954886A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8"/>
      <w:numFmt w:val="bullet"/>
      <w:lvlText w:val=""/>
      <w:lvlJc w:val="left"/>
      <w:pPr>
        <w:ind w:left="2367" w:hanging="180"/>
      </w:pPr>
      <w:rPr>
        <w:rFonts w:ascii="Symbol" w:eastAsia="Palatino Linotype" w:hAnsi="Symbol" w:cs="Palatino Linotype" w:hint="default"/>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484D7762"/>
    <w:multiLevelType w:val="hybridMultilevel"/>
    <w:tmpl w:val="7388A7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D6097B"/>
    <w:multiLevelType w:val="multilevel"/>
    <w:tmpl w:val="DF6CA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9BA1D2C"/>
    <w:multiLevelType w:val="hybridMultilevel"/>
    <w:tmpl w:val="8C4CC2AC"/>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4A3E71D2"/>
    <w:multiLevelType w:val="multilevel"/>
    <w:tmpl w:val="CEC050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A986170"/>
    <w:multiLevelType w:val="hybridMultilevel"/>
    <w:tmpl w:val="974A8E12"/>
    <w:lvl w:ilvl="0" w:tplc="24C64266">
      <w:start w:val="6"/>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4CAF0E3B"/>
    <w:multiLevelType w:val="hybridMultilevel"/>
    <w:tmpl w:val="10F4D80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551D0EC4"/>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6FDF18F2"/>
    <w:multiLevelType w:val="hybridMultilevel"/>
    <w:tmpl w:val="B808A41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6FFB2FFA"/>
    <w:multiLevelType w:val="hybridMultilevel"/>
    <w:tmpl w:val="29D894BC"/>
    <w:lvl w:ilvl="0" w:tplc="E878C522">
      <w:start w:val="278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24F03B6"/>
    <w:multiLevelType w:val="hybridMultilevel"/>
    <w:tmpl w:val="4D307EE2"/>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78F9330F"/>
    <w:multiLevelType w:val="hybridMultilevel"/>
    <w:tmpl w:val="F3C8D3B6"/>
    <w:lvl w:ilvl="0" w:tplc="F49EE49A">
      <w:start w:val="9"/>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D16D47"/>
    <w:multiLevelType w:val="hybridMultilevel"/>
    <w:tmpl w:val="ED1E3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F2B789D"/>
    <w:multiLevelType w:val="hybridMultilevel"/>
    <w:tmpl w:val="5A6446F8"/>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24"/>
  </w:num>
  <w:num w:numId="3">
    <w:abstractNumId w:val="1"/>
  </w:num>
  <w:num w:numId="4">
    <w:abstractNumId w:val="8"/>
  </w:num>
  <w:num w:numId="5">
    <w:abstractNumId w:val="12"/>
  </w:num>
  <w:num w:numId="6">
    <w:abstractNumId w:val="20"/>
  </w:num>
  <w:num w:numId="7">
    <w:abstractNumId w:val="22"/>
  </w:num>
  <w:num w:numId="8">
    <w:abstractNumId w:val="5"/>
  </w:num>
  <w:num w:numId="9">
    <w:abstractNumId w:val="31"/>
  </w:num>
  <w:num w:numId="10">
    <w:abstractNumId w:val="3"/>
  </w:num>
  <w:num w:numId="11">
    <w:abstractNumId w:val="27"/>
  </w:num>
  <w:num w:numId="12">
    <w:abstractNumId w:val="11"/>
  </w:num>
  <w:num w:numId="13">
    <w:abstractNumId w:val="30"/>
  </w:num>
  <w:num w:numId="14">
    <w:abstractNumId w:val="6"/>
  </w:num>
  <w:num w:numId="15">
    <w:abstractNumId w:val="2"/>
  </w:num>
  <w:num w:numId="16">
    <w:abstractNumId w:val="26"/>
  </w:num>
  <w:num w:numId="17">
    <w:abstractNumId w:val="13"/>
  </w:num>
  <w:num w:numId="18">
    <w:abstractNumId w:val="25"/>
  </w:num>
  <w:num w:numId="19">
    <w:abstractNumId w:val="18"/>
  </w:num>
  <w:num w:numId="20">
    <w:abstractNumId w:val="14"/>
  </w:num>
  <w:num w:numId="21">
    <w:abstractNumId w:val="10"/>
  </w:num>
  <w:num w:numId="22">
    <w:abstractNumId w:val="17"/>
  </w:num>
  <w:num w:numId="23">
    <w:abstractNumId w:val="28"/>
  </w:num>
  <w:num w:numId="24">
    <w:abstractNumId w:val="16"/>
  </w:num>
  <w:num w:numId="25">
    <w:abstractNumId w:val="29"/>
  </w:num>
  <w:num w:numId="26">
    <w:abstractNumId w:val="9"/>
  </w:num>
  <w:num w:numId="27">
    <w:abstractNumId w:val="15"/>
  </w:num>
  <w:num w:numId="28">
    <w:abstractNumId w:val="19"/>
  </w:num>
  <w:num w:numId="29">
    <w:abstractNumId w:val="4"/>
  </w:num>
  <w:num w:numId="30">
    <w:abstractNumId w:val="7"/>
  </w:num>
  <w:num w:numId="31">
    <w:abstractNumId w:val="23"/>
  </w:num>
  <w:num w:numId="32">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B9"/>
    <w:rsid w:val="00000847"/>
    <w:rsid w:val="000035E1"/>
    <w:rsid w:val="00012F71"/>
    <w:rsid w:val="0001513E"/>
    <w:rsid w:val="00024AF6"/>
    <w:rsid w:val="0002687C"/>
    <w:rsid w:val="00026CF3"/>
    <w:rsid w:val="00030053"/>
    <w:rsid w:val="00031214"/>
    <w:rsid w:val="00036313"/>
    <w:rsid w:val="00045AA6"/>
    <w:rsid w:val="0005005A"/>
    <w:rsid w:val="00074911"/>
    <w:rsid w:val="00075098"/>
    <w:rsid w:val="00075BA6"/>
    <w:rsid w:val="0008100A"/>
    <w:rsid w:val="000814AD"/>
    <w:rsid w:val="00083AB3"/>
    <w:rsid w:val="000840FA"/>
    <w:rsid w:val="000A2FD6"/>
    <w:rsid w:val="000A3BFD"/>
    <w:rsid w:val="000A7763"/>
    <w:rsid w:val="000B0012"/>
    <w:rsid w:val="000B61DF"/>
    <w:rsid w:val="000B7385"/>
    <w:rsid w:val="000C4823"/>
    <w:rsid w:val="000C7811"/>
    <w:rsid w:val="000D15C3"/>
    <w:rsid w:val="000D7A87"/>
    <w:rsid w:val="000E5E7B"/>
    <w:rsid w:val="001015A6"/>
    <w:rsid w:val="00102B0F"/>
    <w:rsid w:val="00113B92"/>
    <w:rsid w:val="0011437B"/>
    <w:rsid w:val="001175EE"/>
    <w:rsid w:val="00117BD3"/>
    <w:rsid w:val="0012216B"/>
    <w:rsid w:val="001226FF"/>
    <w:rsid w:val="00124DCE"/>
    <w:rsid w:val="00131C5B"/>
    <w:rsid w:val="001419AC"/>
    <w:rsid w:val="001454E9"/>
    <w:rsid w:val="001528AE"/>
    <w:rsid w:val="0016332F"/>
    <w:rsid w:val="00164B97"/>
    <w:rsid w:val="00165869"/>
    <w:rsid w:val="0016688D"/>
    <w:rsid w:val="00167752"/>
    <w:rsid w:val="00172519"/>
    <w:rsid w:val="00177ED1"/>
    <w:rsid w:val="00186E33"/>
    <w:rsid w:val="0018758A"/>
    <w:rsid w:val="001A5D10"/>
    <w:rsid w:val="001B4F9C"/>
    <w:rsid w:val="001B55EA"/>
    <w:rsid w:val="001B6363"/>
    <w:rsid w:val="001C2F8A"/>
    <w:rsid w:val="001C3928"/>
    <w:rsid w:val="001D086F"/>
    <w:rsid w:val="001E0B78"/>
    <w:rsid w:val="001E141A"/>
    <w:rsid w:val="001E1B7C"/>
    <w:rsid w:val="001E2F34"/>
    <w:rsid w:val="001E43F1"/>
    <w:rsid w:val="001E69C7"/>
    <w:rsid w:val="001F1B56"/>
    <w:rsid w:val="001F37DD"/>
    <w:rsid w:val="001F5948"/>
    <w:rsid w:val="00202542"/>
    <w:rsid w:val="002033C3"/>
    <w:rsid w:val="00207F9D"/>
    <w:rsid w:val="0021100A"/>
    <w:rsid w:val="002133D6"/>
    <w:rsid w:val="002272D8"/>
    <w:rsid w:val="00227CCB"/>
    <w:rsid w:val="00232509"/>
    <w:rsid w:val="0023481C"/>
    <w:rsid w:val="00235555"/>
    <w:rsid w:val="002425BC"/>
    <w:rsid w:val="00243D88"/>
    <w:rsid w:val="0024432B"/>
    <w:rsid w:val="002500B2"/>
    <w:rsid w:val="00251B80"/>
    <w:rsid w:val="00254724"/>
    <w:rsid w:val="00257DD0"/>
    <w:rsid w:val="00270655"/>
    <w:rsid w:val="00271266"/>
    <w:rsid w:val="00273259"/>
    <w:rsid w:val="0028208A"/>
    <w:rsid w:val="0028295D"/>
    <w:rsid w:val="00283851"/>
    <w:rsid w:val="002840DC"/>
    <w:rsid w:val="002948BA"/>
    <w:rsid w:val="00294CBC"/>
    <w:rsid w:val="002B03D6"/>
    <w:rsid w:val="002B2287"/>
    <w:rsid w:val="002B32B1"/>
    <w:rsid w:val="002B4B79"/>
    <w:rsid w:val="002B6843"/>
    <w:rsid w:val="002D03D2"/>
    <w:rsid w:val="002D1509"/>
    <w:rsid w:val="002E13F4"/>
    <w:rsid w:val="002E24B1"/>
    <w:rsid w:val="002E37D8"/>
    <w:rsid w:val="002E4FC3"/>
    <w:rsid w:val="002E67FA"/>
    <w:rsid w:val="002E6A40"/>
    <w:rsid w:val="00315A9F"/>
    <w:rsid w:val="00315AC1"/>
    <w:rsid w:val="0031792E"/>
    <w:rsid w:val="0032148E"/>
    <w:rsid w:val="003234D3"/>
    <w:rsid w:val="00326383"/>
    <w:rsid w:val="00326509"/>
    <w:rsid w:val="003271D1"/>
    <w:rsid w:val="003277C2"/>
    <w:rsid w:val="003317C8"/>
    <w:rsid w:val="00331E90"/>
    <w:rsid w:val="00332A98"/>
    <w:rsid w:val="00333A75"/>
    <w:rsid w:val="003349A5"/>
    <w:rsid w:val="00337C02"/>
    <w:rsid w:val="003477DE"/>
    <w:rsid w:val="003525EB"/>
    <w:rsid w:val="00352E0E"/>
    <w:rsid w:val="00354BAE"/>
    <w:rsid w:val="003616D6"/>
    <w:rsid w:val="00365DC1"/>
    <w:rsid w:val="00366B0E"/>
    <w:rsid w:val="00371A65"/>
    <w:rsid w:val="00373FA4"/>
    <w:rsid w:val="00375373"/>
    <w:rsid w:val="00375A51"/>
    <w:rsid w:val="00386B51"/>
    <w:rsid w:val="00390D4B"/>
    <w:rsid w:val="00391098"/>
    <w:rsid w:val="003911E0"/>
    <w:rsid w:val="00392E66"/>
    <w:rsid w:val="00395B88"/>
    <w:rsid w:val="00395E7A"/>
    <w:rsid w:val="003A6444"/>
    <w:rsid w:val="003C3BA5"/>
    <w:rsid w:val="003C3D32"/>
    <w:rsid w:val="003C5BC7"/>
    <w:rsid w:val="003C6BE6"/>
    <w:rsid w:val="003C77E9"/>
    <w:rsid w:val="003D640F"/>
    <w:rsid w:val="003E436D"/>
    <w:rsid w:val="003E6F40"/>
    <w:rsid w:val="003F0A9C"/>
    <w:rsid w:val="003F126A"/>
    <w:rsid w:val="003F511A"/>
    <w:rsid w:val="00405D29"/>
    <w:rsid w:val="00415225"/>
    <w:rsid w:val="00417D71"/>
    <w:rsid w:val="00432A40"/>
    <w:rsid w:val="0044233C"/>
    <w:rsid w:val="0044354A"/>
    <w:rsid w:val="00445DF1"/>
    <w:rsid w:val="00447635"/>
    <w:rsid w:val="00450912"/>
    <w:rsid w:val="00452E1E"/>
    <w:rsid w:val="00453E98"/>
    <w:rsid w:val="00481145"/>
    <w:rsid w:val="0049022B"/>
    <w:rsid w:val="004A210C"/>
    <w:rsid w:val="004A3976"/>
    <w:rsid w:val="004A3E71"/>
    <w:rsid w:val="004A5568"/>
    <w:rsid w:val="004B59ED"/>
    <w:rsid w:val="004B63F5"/>
    <w:rsid w:val="004B6E8D"/>
    <w:rsid w:val="004C0BC8"/>
    <w:rsid w:val="004C4DBA"/>
    <w:rsid w:val="004C5A26"/>
    <w:rsid w:val="004C74A9"/>
    <w:rsid w:val="004D706F"/>
    <w:rsid w:val="004E1B00"/>
    <w:rsid w:val="004E6B75"/>
    <w:rsid w:val="004F5310"/>
    <w:rsid w:val="005219CC"/>
    <w:rsid w:val="00527C07"/>
    <w:rsid w:val="0053297C"/>
    <w:rsid w:val="00534223"/>
    <w:rsid w:val="00546763"/>
    <w:rsid w:val="00551C8B"/>
    <w:rsid w:val="0055769E"/>
    <w:rsid w:val="0056015E"/>
    <w:rsid w:val="00563CA3"/>
    <w:rsid w:val="00566025"/>
    <w:rsid w:val="005663DE"/>
    <w:rsid w:val="00566EB9"/>
    <w:rsid w:val="005676DB"/>
    <w:rsid w:val="00573E0B"/>
    <w:rsid w:val="00590C08"/>
    <w:rsid w:val="00590E3A"/>
    <w:rsid w:val="005A2975"/>
    <w:rsid w:val="005B2498"/>
    <w:rsid w:val="005B6A93"/>
    <w:rsid w:val="005B7414"/>
    <w:rsid w:val="005C5D8F"/>
    <w:rsid w:val="005C6922"/>
    <w:rsid w:val="005D1EFF"/>
    <w:rsid w:val="005D2BC9"/>
    <w:rsid w:val="005D614A"/>
    <w:rsid w:val="005D6FD9"/>
    <w:rsid w:val="005D733D"/>
    <w:rsid w:val="005E446C"/>
    <w:rsid w:val="005E5293"/>
    <w:rsid w:val="005E5CA3"/>
    <w:rsid w:val="005E6370"/>
    <w:rsid w:val="00605F57"/>
    <w:rsid w:val="0060718E"/>
    <w:rsid w:val="00613B10"/>
    <w:rsid w:val="0061526C"/>
    <w:rsid w:val="00616C7F"/>
    <w:rsid w:val="00631400"/>
    <w:rsid w:val="006315B6"/>
    <w:rsid w:val="00634BFC"/>
    <w:rsid w:val="00637A09"/>
    <w:rsid w:val="00646B8D"/>
    <w:rsid w:val="00647252"/>
    <w:rsid w:val="006507CF"/>
    <w:rsid w:val="006540B3"/>
    <w:rsid w:val="00654B6C"/>
    <w:rsid w:val="00656201"/>
    <w:rsid w:val="00656BFE"/>
    <w:rsid w:val="006575DA"/>
    <w:rsid w:val="00657A3C"/>
    <w:rsid w:val="00657E90"/>
    <w:rsid w:val="006605F1"/>
    <w:rsid w:val="00665AE4"/>
    <w:rsid w:val="0067075F"/>
    <w:rsid w:val="00672A19"/>
    <w:rsid w:val="00683C7F"/>
    <w:rsid w:val="00683D27"/>
    <w:rsid w:val="006910D6"/>
    <w:rsid w:val="0069230B"/>
    <w:rsid w:val="00693CC1"/>
    <w:rsid w:val="006A511B"/>
    <w:rsid w:val="006A59D9"/>
    <w:rsid w:val="006A6A26"/>
    <w:rsid w:val="006B5FF8"/>
    <w:rsid w:val="006C0C4B"/>
    <w:rsid w:val="006C2BCC"/>
    <w:rsid w:val="006C4120"/>
    <w:rsid w:val="006D03A3"/>
    <w:rsid w:val="006D06C4"/>
    <w:rsid w:val="006D463F"/>
    <w:rsid w:val="006D4B8E"/>
    <w:rsid w:val="006E2B68"/>
    <w:rsid w:val="006F22AE"/>
    <w:rsid w:val="006F61B3"/>
    <w:rsid w:val="006F7A2A"/>
    <w:rsid w:val="00707279"/>
    <w:rsid w:val="00715193"/>
    <w:rsid w:val="007152F6"/>
    <w:rsid w:val="007274D4"/>
    <w:rsid w:val="00730B78"/>
    <w:rsid w:val="00731FE8"/>
    <w:rsid w:val="007334B0"/>
    <w:rsid w:val="00735FBC"/>
    <w:rsid w:val="00736C21"/>
    <w:rsid w:val="007371FE"/>
    <w:rsid w:val="00750102"/>
    <w:rsid w:val="007552ED"/>
    <w:rsid w:val="00760E3C"/>
    <w:rsid w:val="00781D8E"/>
    <w:rsid w:val="007949E9"/>
    <w:rsid w:val="00796322"/>
    <w:rsid w:val="007A102B"/>
    <w:rsid w:val="007A27F9"/>
    <w:rsid w:val="007A2EB2"/>
    <w:rsid w:val="007A5AC1"/>
    <w:rsid w:val="007B0432"/>
    <w:rsid w:val="007B451C"/>
    <w:rsid w:val="007C42F7"/>
    <w:rsid w:val="007C6EC0"/>
    <w:rsid w:val="007E23D2"/>
    <w:rsid w:val="007E628C"/>
    <w:rsid w:val="007F1130"/>
    <w:rsid w:val="007F60A0"/>
    <w:rsid w:val="00802826"/>
    <w:rsid w:val="00803341"/>
    <w:rsid w:val="00815093"/>
    <w:rsid w:val="00815F08"/>
    <w:rsid w:val="00820873"/>
    <w:rsid w:val="00820E6B"/>
    <w:rsid w:val="008218D8"/>
    <w:rsid w:val="008236F7"/>
    <w:rsid w:val="00824BA5"/>
    <w:rsid w:val="0082575D"/>
    <w:rsid w:val="008279BF"/>
    <w:rsid w:val="0083228B"/>
    <w:rsid w:val="00834E96"/>
    <w:rsid w:val="00835868"/>
    <w:rsid w:val="0083720C"/>
    <w:rsid w:val="00843827"/>
    <w:rsid w:val="00844198"/>
    <w:rsid w:val="008504EC"/>
    <w:rsid w:val="00851CF1"/>
    <w:rsid w:val="00855AB9"/>
    <w:rsid w:val="00863EFE"/>
    <w:rsid w:val="00865D38"/>
    <w:rsid w:val="00865F95"/>
    <w:rsid w:val="008664D3"/>
    <w:rsid w:val="008709FA"/>
    <w:rsid w:val="008738D3"/>
    <w:rsid w:val="008740C3"/>
    <w:rsid w:val="008757F2"/>
    <w:rsid w:val="008759A0"/>
    <w:rsid w:val="008823E6"/>
    <w:rsid w:val="00882BEE"/>
    <w:rsid w:val="00892371"/>
    <w:rsid w:val="00895797"/>
    <w:rsid w:val="00897647"/>
    <w:rsid w:val="008B099C"/>
    <w:rsid w:val="008B2576"/>
    <w:rsid w:val="008B3920"/>
    <w:rsid w:val="008C4074"/>
    <w:rsid w:val="008C4D5B"/>
    <w:rsid w:val="008C542E"/>
    <w:rsid w:val="008D206E"/>
    <w:rsid w:val="008D54FB"/>
    <w:rsid w:val="008E40E3"/>
    <w:rsid w:val="008F215A"/>
    <w:rsid w:val="008F3BE3"/>
    <w:rsid w:val="009070A2"/>
    <w:rsid w:val="00907D80"/>
    <w:rsid w:val="009136E3"/>
    <w:rsid w:val="009143AF"/>
    <w:rsid w:val="00914756"/>
    <w:rsid w:val="00921882"/>
    <w:rsid w:val="00924809"/>
    <w:rsid w:val="00924E17"/>
    <w:rsid w:val="0092541D"/>
    <w:rsid w:val="0093081E"/>
    <w:rsid w:val="00932A0B"/>
    <w:rsid w:val="009376A5"/>
    <w:rsid w:val="00944282"/>
    <w:rsid w:val="00945284"/>
    <w:rsid w:val="00945AD9"/>
    <w:rsid w:val="00946911"/>
    <w:rsid w:val="00947224"/>
    <w:rsid w:val="00947CDB"/>
    <w:rsid w:val="009502A3"/>
    <w:rsid w:val="00953207"/>
    <w:rsid w:val="00957EFF"/>
    <w:rsid w:val="00960EB2"/>
    <w:rsid w:val="0096110A"/>
    <w:rsid w:val="00962787"/>
    <w:rsid w:val="0096349E"/>
    <w:rsid w:val="009642A0"/>
    <w:rsid w:val="0096775D"/>
    <w:rsid w:val="00975927"/>
    <w:rsid w:val="00983228"/>
    <w:rsid w:val="009878C8"/>
    <w:rsid w:val="0099598D"/>
    <w:rsid w:val="009A087F"/>
    <w:rsid w:val="009A52D3"/>
    <w:rsid w:val="009B206F"/>
    <w:rsid w:val="009B2156"/>
    <w:rsid w:val="009C5EA5"/>
    <w:rsid w:val="009C7EC6"/>
    <w:rsid w:val="009D48FB"/>
    <w:rsid w:val="009D6C2F"/>
    <w:rsid w:val="009E44B9"/>
    <w:rsid w:val="009E4671"/>
    <w:rsid w:val="009E5819"/>
    <w:rsid w:val="009F08B7"/>
    <w:rsid w:val="009F0A60"/>
    <w:rsid w:val="009F0B5F"/>
    <w:rsid w:val="009F43E4"/>
    <w:rsid w:val="009F69D4"/>
    <w:rsid w:val="009F6A7A"/>
    <w:rsid w:val="009F75C9"/>
    <w:rsid w:val="00A024A5"/>
    <w:rsid w:val="00A02F20"/>
    <w:rsid w:val="00A0679C"/>
    <w:rsid w:val="00A107AD"/>
    <w:rsid w:val="00A238AC"/>
    <w:rsid w:val="00A2626A"/>
    <w:rsid w:val="00A26EA7"/>
    <w:rsid w:val="00A279D4"/>
    <w:rsid w:val="00A300C4"/>
    <w:rsid w:val="00A4027C"/>
    <w:rsid w:val="00A45362"/>
    <w:rsid w:val="00A47D43"/>
    <w:rsid w:val="00A55C73"/>
    <w:rsid w:val="00A5656A"/>
    <w:rsid w:val="00A56E46"/>
    <w:rsid w:val="00A57E85"/>
    <w:rsid w:val="00A64138"/>
    <w:rsid w:val="00A65C1E"/>
    <w:rsid w:val="00A6737D"/>
    <w:rsid w:val="00A7414A"/>
    <w:rsid w:val="00A76DB3"/>
    <w:rsid w:val="00A80C4E"/>
    <w:rsid w:val="00A84BDD"/>
    <w:rsid w:val="00A92286"/>
    <w:rsid w:val="00A97EE0"/>
    <w:rsid w:val="00AA58D2"/>
    <w:rsid w:val="00AA5C57"/>
    <w:rsid w:val="00AA72A1"/>
    <w:rsid w:val="00AB6BFB"/>
    <w:rsid w:val="00AC0390"/>
    <w:rsid w:val="00AC0B07"/>
    <w:rsid w:val="00AC367A"/>
    <w:rsid w:val="00AC7527"/>
    <w:rsid w:val="00AD0BFE"/>
    <w:rsid w:val="00AD5AC6"/>
    <w:rsid w:val="00AD64EA"/>
    <w:rsid w:val="00AE1497"/>
    <w:rsid w:val="00AE3979"/>
    <w:rsid w:val="00AE4B3A"/>
    <w:rsid w:val="00AE7F5C"/>
    <w:rsid w:val="00AF5C65"/>
    <w:rsid w:val="00B018E9"/>
    <w:rsid w:val="00B06031"/>
    <w:rsid w:val="00B0661B"/>
    <w:rsid w:val="00B20F68"/>
    <w:rsid w:val="00B253BE"/>
    <w:rsid w:val="00B26464"/>
    <w:rsid w:val="00B358E0"/>
    <w:rsid w:val="00B36420"/>
    <w:rsid w:val="00B37A78"/>
    <w:rsid w:val="00B40A9C"/>
    <w:rsid w:val="00B44821"/>
    <w:rsid w:val="00B54965"/>
    <w:rsid w:val="00B55BAC"/>
    <w:rsid w:val="00B60ED0"/>
    <w:rsid w:val="00B623EA"/>
    <w:rsid w:val="00B703F6"/>
    <w:rsid w:val="00B7138F"/>
    <w:rsid w:val="00B7233F"/>
    <w:rsid w:val="00B73893"/>
    <w:rsid w:val="00B768CB"/>
    <w:rsid w:val="00B90A60"/>
    <w:rsid w:val="00B91B04"/>
    <w:rsid w:val="00BA6B91"/>
    <w:rsid w:val="00BA6CBC"/>
    <w:rsid w:val="00BB0D0D"/>
    <w:rsid w:val="00BB1AAC"/>
    <w:rsid w:val="00BC080A"/>
    <w:rsid w:val="00BC0D1A"/>
    <w:rsid w:val="00BC37C5"/>
    <w:rsid w:val="00BC430B"/>
    <w:rsid w:val="00BD0CA9"/>
    <w:rsid w:val="00BD277A"/>
    <w:rsid w:val="00BE044C"/>
    <w:rsid w:val="00BF06FF"/>
    <w:rsid w:val="00BF42F3"/>
    <w:rsid w:val="00BF7ABA"/>
    <w:rsid w:val="00C11B14"/>
    <w:rsid w:val="00C16D27"/>
    <w:rsid w:val="00C17684"/>
    <w:rsid w:val="00C17968"/>
    <w:rsid w:val="00C23064"/>
    <w:rsid w:val="00C260B3"/>
    <w:rsid w:val="00C30DDF"/>
    <w:rsid w:val="00C37545"/>
    <w:rsid w:val="00C43B5F"/>
    <w:rsid w:val="00C45950"/>
    <w:rsid w:val="00C501F7"/>
    <w:rsid w:val="00C51E1C"/>
    <w:rsid w:val="00C534A8"/>
    <w:rsid w:val="00C54363"/>
    <w:rsid w:val="00C54A9B"/>
    <w:rsid w:val="00C62E60"/>
    <w:rsid w:val="00C65BAF"/>
    <w:rsid w:val="00C70954"/>
    <w:rsid w:val="00C714D3"/>
    <w:rsid w:val="00C72EBA"/>
    <w:rsid w:val="00C776AC"/>
    <w:rsid w:val="00C80202"/>
    <w:rsid w:val="00C824CA"/>
    <w:rsid w:val="00C82B0D"/>
    <w:rsid w:val="00C86837"/>
    <w:rsid w:val="00C95B56"/>
    <w:rsid w:val="00C97375"/>
    <w:rsid w:val="00CA72CB"/>
    <w:rsid w:val="00CB2CB6"/>
    <w:rsid w:val="00CB4E4D"/>
    <w:rsid w:val="00CC3F4A"/>
    <w:rsid w:val="00CC4B64"/>
    <w:rsid w:val="00CC6474"/>
    <w:rsid w:val="00CD0D49"/>
    <w:rsid w:val="00CD118F"/>
    <w:rsid w:val="00CD4A30"/>
    <w:rsid w:val="00CD58A3"/>
    <w:rsid w:val="00CE150D"/>
    <w:rsid w:val="00CE24FC"/>
    <w:rsid w:val="00CF33F7"/>
    <w:rsid w:val="00CF3D24"/>
    <w:rsid w:val="00CF6D16"/>
    <w:rsid w:val="00CF7F82"/>
    <w:rsid w:val="00D01812"/>
    <w:rsid w:val="00D01C02"/>
    <w:rsid w:val="00D11784"/>
    <w:rsid w:val="00D17919"/>
    <w:rsid w:val="00D2404A"/>
    <w:rsid w:val="00D41CCE"/>
    <w:rsid w:val="00D42F35"/>
    <w:rsid w:val="00D434B1"/>
    <w:rsid w:val="00D441A8"/>
    <w:rsid w:val="00D46453"/>
    <w:rsid w:val="00D470D8"/>
    <w:rsid w:val="00D476BC"/>
    <w:rsid w:val="00D47A4D"/>
    <w:rsid w:val="00D52C6F"/>
    <w:rsid w:val="00D53B2E"/>
    <w:rsid w:val="00D571D8"/>
    <w:rsid w:val="00D62E1F"/>
    <w:rsid w:val="00D65BC2"/>
    <w:rsid w:val="00D6615E"/>
    <w:rsid w:val="00D733CA"/>
    <w:rsid w:val="00D75270"/>
    <w:rsid w:val="00D760EC"/>
    <w:rsid w:val="00D84445"/>
    <w:rsid w:val="00D84E0A"/>
    <w:rsid w:val="00D90F2D"/>
    <w:rsid w:val="00D94197"/>
    <w:rsid w:val="00DA59BA"/>
    <w:rsid w:val="00DB2665"/>
    <w:rsid w:val="00DB61F5"/>
    <w:rsid w:val="00DB7E9A"/>
    <w:rsid w:val="00DC00F1"/>
    <w:rsid w:val="00DC52FD"/>
    <w:rsid w:val="00DD485C"/>
    <w:rsid w:val="00DE7719"/>
    <w:rsid w:val="00DF27C3"/>
    <w:rsid w:val="00DF610F"/>
    <w:rsid w:val="00DF6AE8"/>
    <w:rsid w:val="00E015E5"/>
    <w:rsid w:val="00E05AA4"/>
    <w:rsid w:val="00E118D7"/>
    <w:rsid w:val="00E1447B"/>
    <w:rsid w:val="00E14A71"/>
    <w:rsid w:val="00E174A1"/>
    <w:rsid w:val="00E20754"/>
    <w:rsid w:val="00E24241"/>
    <w:rsid w:val="00E3778A"/>
    <w:rsid w:val="00E42C18"/>
    <w:rsid w:val="00E46813"/>
    <w:rsid w:val="00E61D09"/>
    <w:rsid w:val="00E65C37"/>
    <w:rsid w:val="00E663D1"/>
    <w:rsid w:val="00E67A6B"/>
    <w:rsid w:val="00E70213"/>
    <w:rsid w:val="00E712CE"/>
    <w:rsid w:val="00E712F5"/>
    <w:rsid w:val="00E763EF"/>
    <w:rsid w:val="00E85282"/>
    <w:rsid w:val="00E91B4A"/>
    <w:rsid w:val="00EA4063"/>
    <w:rsid w:val="00EB04D8"/>
    <w:rsid w:val="00EB1AB1"/>
    <w:rsid w:val="00EB4FD6"/>
    <w:rsid w:val="00EC141E"/>
    <w:rsid w:val="00EC1A3E"/>
    <w:rsid w:val="00EC3295"/>
    <w:rsid w:val="00EC36DD"/>
    <w:rsid w:val="00ED3457"/>
    <w:rsid w:val="00ED4D2B"/>
    <w:rsid w:val="00ED5B5D"/>
    <w:rsid w:val="00EE219C"/>
    <w:rsid w:val="00EE2D4F"/>
    <w:rsid w:val="00EE7AF2"/>
    <w:rsid w:val="00EF0CB9"/>
    <w:rsid w:val="00EF4128"/>
    <w:rsid w:val="00F00869"/>
    <w:rsid w:val="00F05E56"/>
    <w:rsid w:val="00F06EB8"/>
    <w:rsid w:val="00F14AF5"/>
    <w:rsid w:val="00F2386E"/>
    <w:rsid w:val="00F30D6E"/>
    <w:rsid w:val="00F32A49"/>
    <w:rsid w:val="00F34A92"/>
    <w:rsid w:val="00F363DF"/>
    <w:rsid w:val="00F375C5"/>
    <w:rsid w:val="00F41E34"/>
    <w:rsid w:val="00F569BD"/>
    <w:rsid w:val="00F57049"/>
    <w:rsid w:val="00F6279D"/>
    <w:rsid w:val="00F6296D"/>
    <w:rsid w:val="00F67B91"/>
    <w:rsid w:val="00F745FF"/>
    <w:rsid w:val="00F75C7A"/>
    <w:rsid w:val="00F7622F"/>
    <w:rsid w:val="00F823D1"/>
    <w:rsid w:val="00F832DD"/>
    <w:rsid w:val="00F84A44"/>
    <w:rsid w:val="00F86EB5"/>
    <w:rsid w:val="00F91365"/>
    <w:rsid w:val="00F96D0C"/>
    <w:rsid w:val="00FA495D"/>
    <w:rsid w:val="00FA5277"/>
    <w:rsid w:val="00FB13C1"/>
    <w:rsid w:val="00FB1B38"/>
    <w:rsid w:val="00FB657A"/>
    <w:rsid w:val="00FC2052"/>
    <w:rsid w:val="00FC73D6"/>
    <w:rsid w:val="00FC797F"/>
    <w:rsid w:val="00FD01DB"/>
    <w:rsid w:val="00FD093A"/>
    <w:rsid w:val="00FD572F"/>
    <w:rsid w:val="00FD58A8"/>
    <w:rsid w:val="00FF11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464"/>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1968046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4335</Words>
  <Characters>23848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2026-03-27T18:18:00Z</cp:lastPrinted>
  <dcterms:created xsi:type="dcterms:W3CDTF">2026-04-09T17:51:00Z</dcterms:created>
  <dcterms:modified xsi:type="dcterms:W3CDTF">2026-04-09T17:51:00Z</dcterms:modified>
</cp:coreProperties>
</file>