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76CD8C" w14:textId="77777777" w:rsidR="00F87FA9" w:rsidRDefault="00F87FA9" w:rsidP="00613213">
      <w:pPr>
        <w:shd w:val="clear" w:color="auto" w:fill="FFFFFF"/>
        <w:spacing w:after="0" w:line="360" w:lineRule="auto"/>
        <w:jc w:val="both"/>
        <w:rPr>
          <w:rFonts w:ascii="Palatino Linotype" w:eastAsia="Times New Roman" w:hAnsi="Palatino Linotype" w:cs="Arial"/>
          <w:color w:val="000000"/>
          <w:sz w:val="24"/>
          <w:szCs w:val="24"/>
          <w:lang w:eastAsia="es-MX"/>
        </w:rPr>
      </w:pPr>
    </w:p>
    <w:p w14:paraId="5DDA0134" w14:textId="03B5EA4C" w:rsidR="00EE47DA" w:rsidRPr="006A6586" w:rsidRDefault="00EE47DA" w:rsidP="00613213">
      <w:pPr>
        <w:shd w:val="clear" w:color="auto" w:fill="FFFFFF"/>
        <w:spacing w:after="0" w:line="360" w:lineRule="auto"/>
        <w:jc w:val="both"/>
        <w:rPr>
          <w:rFonts w:ascii="Palatino Linotype" w:eastAsia="Times New Roman" w:hAnsi="Palatino Linotype" w:cs="Arial"/>
          <w:color w:val="000000"/>
          <w:sz w:val="24"/>
          <w:szCs w:val="24"/>
          <w:lang w:eastAsia="es-MX"/>
        </w:rPr>
      </w:pPr>
      <w:r w:rsidRPr="006A6586">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14306E" w:rsidRPr="006A6586">
        <w:rPr>
          <w:rFonts w:ascii="Palatino Linotype" w:eastAsia="Times New Roman" w:hAnsi="Palatino Linotype" w:cs="Arial"/>
          <w:color w:val="000000"/>
          <w:sz w:val="24"/>
          <w:szCs w:val="24"/>
          <w:lang w:eastAsia="es-MX"/>
        </w:rPr>
        <w:t>trece</w:t>
      </w:r>
      <w:r w:rsidR="00485D3D" w:rsidRPr="006A6586">
        <w:rPr>
          <w:rFonts w:ascii="Palatino Linotype" w:eastAsia="Times New Roman" w:hAnsi="Palatino Linotype" w:cs="Arial"/>
          <w:color w:val="000000"/>
          <w:sz w:val="24"/>
          <w:szCs w:val="24"/>
          <w:lang w:eastAsia="es-MX"/>
        </w:rPr>
        <w:t xml:space="preserve"> de mayo de dos mil veintiséis</w:t>
      </w:r>
      <w:r w:rsidRPr="006A6586">
        <w:rPr>
          <w:rFonts w:ascii="Palatino Linotype" w:eastAsia="Times New Roman" w:hAnsi="Palatino Linotype" w:cs="Arial"/>
          <w:color w:val="000000"/>
          <w:sz w:val="24"/>
          <w:szCs w:val="24"/>
          <w:lang w:eastAsia="es-MX"/>
        </w:rPr>
        <w:t>.</w:t>
      </w:r>
    </w:p>
    <w:p w14:paraId="0F6D1C1C" w14:textId="77777777" w:rsidR="00333BE4" w:rsidRPr="006A6586" w:rsidRDefault="00333BE4" w:rsidP="00613213">
      <w:pPr>
        <w:shd w:val="clear" w:color="auto" w:fill="FFFFFF"/>
        <w:spacing w:after="0" w:line="360" w:lineRule="auto"/>
        <w:jc w:val="both"/>
        <w:rPr>
          <w:rFonts w:ascii="Palatino Linotype" w:eastAsia="Times New Roman" w:hAnsi="Palatino Linotype" w:cs="Arial"/>
          <w:color w:val="000000"/>
          <w:sz w:val="24"/>
          <w:szCs w:val="24"/>
          <w:lang w:eastAsia="es-MX"/>
        </w:rPr>
      </w:pPr>
    </w:p>
    <w:p w14:paraId="67DC0715" w14:textId="77777777" w:rsidR="00EE47DA" w:rsidRPr="006A6586" w:rsidRDefault="00EE47DA" w:rsidP="00613213">
      <w:pPr>
        <w:shd w:val="clear" w:color="auto" w:fill="FFFFFF"/>
        <w:spacing w:after="0" w:line="360" w:lineRule="auto"/>
        <w:jc w:val="both"/>
        <w:rPr>
          <w:rFonts w:ascii="Palatino Linotype" w:eastAsia="Times New Roman" w:hAnsi="Palatino Linotype" w:cs="Arial"/>
          <w:color w:val="000000"/>
          <w:sz w:val="4"/>
          <w:szCs w:val="24"/>
          <w:lang w:eastAsia="es-MX"/>
        </w:rPr>
      </w:pPr>
    </w:p>
    <w:p w14:paraId="7F089135" w14:textId="74BBC7B8" w:rsidR="00EE47DA" w:rsidRPr="006A6586" w:rsidRDefault="00EE47DA" w:rsidP="00613213">
      <w:pPr>
        <w:tabs>
          <w:tab w:val="left" w:pos="1701"/>
        </w:tabs>
        <w:spacing w:after="0" w:line="360" w:lineRule="auto"/>
        <w:jc w:val="both"/>
        <w:rPr>
          <w:rFonts w:ascii="Palatino Linotype" w:hAnsi="Palatino Linotype" w:cs="Arial"/>
          <w:sz w:val="24"/>
        </w:rPr>
      </w:pPr>
      <w:r w:rsidRPr="006A6586">
        <w:rPr>
          <w:rFonts w:ascii="Palatino Linotype" w:hAnsi="Palatino Linotype" w:cs="Arial"/>
          <w:b/>
          <w:sz w:val="24"/>
        </w:rPr>
        <w:t>VISTO</w:t>
      </w:r>
      <w:r w:rsidRPr="006A6586">
        <w:rPr>
          <w:rFonts w:ascii="Palatino Linotype" w:hAnsi="Palatino Linotype" w:cs="Arial"/>
          <w:sz w:val="24"/>
        </w:rPr>
        <w:t xml:space="preserve"> el expediente electrónico formado con motivo del recurso de revisión número </w:t>
      </w:r>
      <w:bookmarkStart w:id="0" w:name="_GoBack"/>
      <w:r w:rsidR="00485D3D" w:rsidRPr="006A6586">
        <w:rPr>
          <w:rFonts w:ascii="Palatino Linotype" w:hAnsi="Palatino Linotype" w:cs="Arial"/>
          <w:b/>
          <w:bCs/>
          <w:sz w:val="24"/>
          <w:lang w:eastAsia="es-MX"/>
        </w:rPr>
        <w:t>02310/INFOEM/IP/RR/2026</w:t>
      </w:r>
      <w:bookmarkEnd w:id="0"/>
      <w:r w:rsidRPr="006A6586">
        <w:rPr>
          <w:rFonts w:ascii="Palatino Linotype" w:hAnsi="Palatino Linotype" w:cs="Arial"/>
          <w:sz w:val="24"/>
        </w:rPr>
        <w:t xml:space="preserve">, </w:t>
      </w:r>
      <w:r w:rsidR="00AB4E54" w:rsidRPr="006A6586">
        <w:rPr>
          <w:rFonts w:ascii="Palatino Linotype" w:hAnsi="Palatino Linotype" w:cs="Arial"/>
          <w:sz w:val="24"/>
        </w:rPr>
        <w:t>interpuesto por</w:t>
      </w:r>
      <w:r w:rsidR="00CA3650" w:rsidRPr="006A6586">
        <w:rPr>
          <w:rFonts w:ascii="Palatino Linotype" w:hAnsi="Palatino Linotype" w:cs="Arial"/>
          <w:sz w:val="24"/>
        </w:rPr>
        <w:t xml:space="preserve"> </w:t>
      </w:r>
      <w:r w:rsidR="00F24502">
        <w:rPr>
          <w:rFonts w:ascii="Palatino Linotype" w:hAnsi="Palatino Linotype" w:cs="Arial"/>
          <w:b/>
          <w:bCs/>
          <w:sz w:val="24"/>
        </w:rPr>
        <w:t>XXXXXX</w:t>
      </w:r>
      <w:r w:rsidR="00AB4E54" w:rsidRPr="006A6586">
        <w:rPr>
          <w:rFonts w:ascii="Palatino Linotype" w:hAnsi="Palatino Linotype" w:cs="Arial"/>
          <w:sz w:val="24"/>
        </w:rPr>
        <w:t>, en lo sucesivo</w:t>
      </w:r>
      <w:r w:rsidRPr="006A6586">
        <w:rPr>
          <w:rFonts w:ascii="Palatino Linotype" w:hAnsi="Palatino Linotype" w:cs="Arial"/>
          <w:sz w:val="24"/>
        </w:rPr>
        <w:t xml:space="preserve"> </w:t>
      </w:r>
      <w:r w:rsidR="00485D3D" w:rsidRPr="006A6586">
        <w:rPr>
          <w:rFonts w:ascii="Palatino Linotype" w:hAnsi="Palatino Linotype" w:cs="Arial"/>
          <w:b/>
          <w:sz w:val="24"/>
        </w:rPr>
        <w:t>El</w:t>
      </w:r>
      <w:r w:rsidR="00861676" w:rsidRPr="006A6586">
        <w:rPr>
          <w:rFonts w:ascii="Palatino Linotype" w:hAnsi="Palatino Linotype" w:cs="Arial"/>
          <w:b/>
          <w:sz w:val="24"/>
        </w:rPr>
        <w:t xml:space="preserve"> Recurrente</w:t>
      </w:r>
      <w:r w:rsidRPr="006A6586">
        <w:rPr>
          <w:rFonts w:ascii="Palatino Linotype" w:hAnsi="Palatino Linotype" w:cs="Arial"/>
          <w:sz w:val="24"/>
        </w:rPr>
        <w:t xml:space="preserve">, en contra de la </w:t>
      </w:r>
      <w:r w:rsidR="00364822" w:rsidRPr="006A6586">
        <w:rPr>
          <w:rFonts w:ascii="Palatino Linotype" w:hAnsi="Palatino Linotype" w:cs="Arial"/>
          <w:sz w:val="24"/>
          <w:szCs w:val="24"/>
        </w:rPr>
        <w:t>respuesta de</w:t>
      </w:r>
      <w:r w:rsidR="00E43C2B" w:rsidRPr="006A6586">
        <w:rPr>
          <w:rFonts w:ascii="Palatino Linotype" w:hAnsi="Palatino Linotype" w:cs="Arial"/>
          <w:sz w:val="24"/>
          <w:szCs w:val="24"/>
        </w:rPr>
        <w:t>l</w:t>
      </w:r>
      <w:r w:rsidRPr="006A6586">
        <w:rPr>
          <w:rFonts w:ascii="Palatino Linotype" w:hAnsi="Palatino Linotype" w:cs="Arial"/>
          <w:sz w:val="24"/>
          <w:szCs w:val="24"/>
        </w:rPr>
        <w:t xml:space="preserve"> </w:t>
      </w:r>
      <w:r w:rsidR="00485D3D" w:rsidRPr="006A6586">
        <w:rPr>
          <w:rFonts w:ascii="Palatino Linotype" w:hAnsi="Palatino Linotype" w:cs="Arial"/>
          <w:b/>
          <w:sz w:val="24"/>
          <w:szCs w:val="24"/>
        </w:rPr>
        <w:t>Instituto de Salud del Estado de México</w:t>
      </w:r>
      <w:r w:rsidRPr="006A6586">
        <w:rPr>
          <w:rFonts w:ascii="Palatino Linotype" w:hAnsi="Palatino Linotype" w:cs="Arial"/>
          <w:sz w:val="28"/>
          <w:szCs w:val="24"/>
        </w:rPr>
        <w:t xml:space="preserve">, </w:t>
      </w:r>
      <w:r w:rsidRPr="006A6586">
        <w:rPr>
          <w:rFonts w:ascii="Palatino Linotype" w:hAnsi="Palatino Linotype" w:cs="Arial"/>
          <w:sz w:val="24"/>
          <w:szCs w:val="24"/>
        </w:rPr>
        <w:t>en lo subsecuente</w:t>
      </w:r>
      <w:r w:rsidRPr="006A6586">
        <w:rPr>
          <w:rFonts w:ascii="Palatino Linotype" w:hAnsi="Palatino Linotype" w:cs="Arial"/>
          <w:b/>
          <w:sz w:val="24"/>
          <w:szCs w:val="24"/>
        </w:rPr>
        <w:t xml:space="preserve"> El Sujeto Obligado, </w:t>
      </w:r>
      <w:r w:rsidRPr="006A6586">
        <w:rPr>
          <w:rFonts w:ascii="Palatino Linotype" w:hAnsi="Palatino Linotype" w:cs="Arial"/>
          <w:sz w:val="24"/>
          <w:szCs w:val="24"/>
        </w:rPr>
        <w:t>se procede a</w:t>
      </w:r>
      <w:r w:rsidRPr="006A6586">
        <w:rPr>
          <w:rFonts w:ascii="Palatino Linotype" w:hAnsi="Palatino Linotype" w:cs="Arial"/>
          <w:sz w:val="24"/>
        </w:rPr>
        <w:t xml:space="preserve"> dictar la presente resolución.</w:t>
      </w:r>
    </w:p>
    <w:p w14:paraId="06B7A3A1" w14:textId="77777777" w:rsidR="00333BE4" w:rsidRPr="006A6586" w:rsidRDefault="00333BE4" w:rsidP="00613213">
      <w:pPr>
        <w:tabs>
          <w:tab w:val="left" w:pos="1701"/>
        </w:tabs>
        <w:spacing w:after="0" w:line="360" w:lineRule="auto"/>
        <w:jc w:val="both"/>
        <w:rPr>
          <w:rFonts w:ascii="Palatino Linotype" w:hAnsi="Palatino Linotype" w:cs="Arial"/>
          <w:b/>
          <w:bCs/>
          <w:sz w:val="24"/>
          <w:lang w:eastAsia="es-MX"/>
        </w:rPr>
      </w:pPr>
    </w:p>
    <w:p w14:paraId="4E0D1740" w14:textId="77777777" w:rsidR="00EE47DA" w:rsidRPr="006A6586" w:rsidRDefault="00EE47DA" w:rsidP="00613213">
      <w:pPr>
        <w:pStyle w:val="Sinespaciado"/>
        <w:rPr>
          <w:sz w:val="2"/>
        </w:rPr>
      </w:pPr>
    </w:p>
    <w:p w14:paraId="6741E231" w14:textId="77777777" w:rsidR="00EE47DA" w:rsidRPr="006A6586" w:rsidRDefault="00EE47DA" w:rsidP="00613213">
      <w:pPr>
        <w:spacing w:after="0" w:line="360" w:lineRule="auto"/>
        <w:jc w:val="center"/>
        <w:rPr>
          <w:rFonts w:ascii="Palatino Linotype" w:hAnsi="Palatino Linotype"/>
          <w:b/>
          <w:sz w:val="28"/>
        </w:rPr>
      </w:pPr>
      <w:r w:rsidRPr="006A6586">
        <w:rPr>
          <w:rFonts w:ascii="Palatino Linotype" w:hAnsi="Palatino Linotype"/>
          <w:b/>
          <w:sz w:val="28"/>
        </w:rPr>
        <w:t>A N T E C E D E N T E S   D E L   A S U N T O</w:t>
      </w:r>
    </w:p>
    <w:p w14:paraId="658F59E0" w14:textId="77777777" w:rsidR="00333BE4" w:rsidRPr="006A6586" w:rsidRDefault="00333BE4" w:rsidP="00613213">
      <w:pPr>
        <w:spacing w:after="0" w:line="360" w:lineRule="auto"/>
        <w:jc w:val="center"/>
        <w:rPr>
          <w:rFonts w:ascii="Palatino Linotype" w:hAnsi="Palatino Linotype"/>
          <w:b/>
          <w:sz w:val="28"/>
        </w:rPr>
      </w:pPr>
    </w:p>
    <w:p w14:paraId="4777CBAE" w14:textId="77777777" w:rsidR="00EE47DA" w:rsidRPr="006A6586" w:rsidRDefault="00EE47DA" w:rsidP="00613213">
      <w:pPr>
        <w:spacing w:after="0" w:line="360" w:lineRule="auto"/>
        <w:jc w:val="both"/>
        <w:rPr>
          <w:rFonts w:ascii="Palatino Linotype" w:hAnsi="Palatino Linotype"/>
        </w:rPr>
      </w:pPr>
      <w:r w:rsidRPr="006A6586">
        <w:rPr>
          <w:rFonts w:ascii="Palatino Linotype" w:hAnsi="Palatino Linotype" w:cs="Arial"/>
          <w:b/>
          <w:sz w:val="28"/>
        </w:rPr>
        <w:t>PRIMERO.</w:t>
      </w:r>
      <w:r w:rsidRPr="006A6586">
        <w:rPr>
          <w:rFonts w:ascii="Palatino Linotype" w:hAnsi="Palatino Linotype" w:cs="Arial"/>
        </w:rPr>
        <w:t xml:space="preserve"> </w:t>
      </w:r>
      <w:r w:rsidRPr="006A6586">
        <w:rPr>
          <w:rFonts w:ascii="Palatino Linotype" w:hAnsi="Palatino Linotype"/>
          <w:b/>
          <w:sz w:val="28"/>
          <w:szCs w:val="28"/>
        </w:rPr>
        <w:t>De la Solicitud de Información.</w:t>
      </w:r>
    </w:p>
    <w:p w14:paraId="2722AA2F" w14:textId="42A9994B" w:rsidR="007007F9" w:rsidRPr="006A6586" w:rsidRDefault="00EE47DA" w:rsidP="007007F9">
      <w:pPr>
        <w:spacing w:after="0" w:line="360" w:lineRule="auto"/>
        <w:jc w:val="both"/>
        <w:rPr>
          <w:rFonts w:ascii="Palatino Linotype" w:eastAsia="Times New Roman" w:hAnsi="Palatino Linotype" w:cs="Times New Roman"/>
          <w:sz w:val="24"/>
          <w:szCs w:val="24"/>
          <w:lang w:eastAsia="es-ES"/>
        </w:rPr>
      </w:pPr>
      <w:r w:rsidRPr="006A6586">
        <w:rPr>
          <w:rFonts w:ascii="Palatino Linotype" w:hAnsi="Palatino Linotype" w:cs="Arial"/>
          <w:sz w:val="24"/>
        </w:rPr>
        <w:t xml:space="preserve">Con fecha </w:t>
      </w:r>
      <w:r w:rsidR="000427D3" w:rsidRPr="006A6586">
        <w:rPr>
          <w:rFonts w:ascii="Palatino Linotype" w:hAnsi="Palatino Linotype" w:cs="Arial"/>
          <w:sz w:val="24"/>
        </w:rPr>
        <w:t>veintisiete de enero de dos mil veintiséis</w:t>
      </w:r>
      <w:r w:rsidRPr="006A6586">
        <w:rPr>
          <w:rFonts w:ascii="Palatino Linotype" w:hAnsi="Palatino Linotype" w:cs="Arial"/>
          <w:sz w:val="24"/>
        </w:rPr>
        <w:t xml:space="preserve">, </w:t>
      </w:r>
      <w:r w:rsidR="000427D3" w:rsidRPr="006A6586">
        <w:rPr>
          <w:rFonts w:ascii="Palatino Linotype" w:hAnsi="Palatino Linotype" w:cs="Arial"/>
          <w:b/>
          <w:sz w:val="24"/>
        </w:rPr>
        <w:t>El</w:t>
      </w:r>
      <w:r w:rsidR="00861676" w:rsidRPr="006A6586">
        <w:rPr>
          <w:rFonts w:ascii="Palatino Linotype" w:hAnsi="Palatino Linotype" w:cs="Arial"/>
          <w:b/>
          <w:sz w:val="24"/>
        </w:rPr>
        <w:t xml:space="preserve"> Recurrente</w:t>
      </w:r>
      <w:r w:rsidRPr="006A6586">
        <w:rPr>
          <w:rFonts w:ascii="Palatino Linotype" w:hAnsi="Palatino Linotype" w:cs="Arial"/>
          <w:sz w:val="24"/>
        </w:rPr>
        <w:t xml:space="preserve"> </w:t>
      </w:r>
      <w:r w:rsidR="00D1258C" w:rsidRPr="006A6586">
        <w:rPr>
          <w:rFonts w:ascii="Palatino Linotype" w:hAnsi="Palatino Linotype" w:cs="Arial"/>
          <w:sz w:val="24"/>
        </w:rPr>
        <w:t>presentó a través del Sistema de Acceso a la Información Mexiquense (</w:t>
      </w:r>
      <w:r w:rsidR="00D1258C" w:rsidRPr="006A6586">
        <w:rPr>
          <w:rFonts w:ascii="Palatino Linotype" w:hAnsi="Palatino Linotype" w:cs="Arial"/>
          <w:b/>
          <w:sz w:val="24"/>
        </w:rPr>
        <w:t>SAIMEX</w:t>
      </w:r>
      <w:r w:rsidR="00D1258C" w:rsidRPr="006A6586">
        <w:rPr>
          <w:rFonts w:ascii="Palatino Linotype" w:hAnsi="Palatino Linotype" w:cs="Arial"/>
          <w:sz w:val="24"/>
        </w:rPr>
        <w:t xml:space="preserve">) ante </w:t>
      </w:r>
      <w:r w:rsidR="00D1258C" w:rsidRPr="006A6586">
        <w:rPr>
          <w:rFonts w:ascii="Palatino Linotype" w:hAnsi="Palatino Linotype" w:cs="Arial"/>
          <w:b/>
          <w:sz w:val="24"/>
        </w:rPr>
        <w:t>El Sujeto Obligado</w:t>
      </w:r>
      <w:r w:rsidR="00D1258C" w:rsidRPr="006A6586">
        <w:rPr>
          <w:rFonts w:ascii="Palatino Linotype" w:hAnsi="Palatino Linotype" w:cs="Arial"/>
          <w:sz w:val="24"/>
        </w:rPr>
        <w:t>, la solicitud de acceso a la información, registrada bajo el número de expediente</w:t>
      </w:r>
      <w:r w:rsidR="00D1258C" w:rsidRPr="006A6586">
        <w:rPr>
          <w:rFonts w:ascii="Palatino Linotype" w:hAnsi="Palatino Linotype" w:cs="Arial"/>
          <w:b/>
          <w:sz w:val="24"/>
        </w:rPr>
        <w:t xml:space="preserve"> </w:t>
      </w:r>
      <w:r w:rsidR="000427D3" w:rsidRPr="006A6586">
        <w:rPr>
          <w:rFonts w:ascii="Palatino Linotype" w:hAnsi="Palatino Linotype" w:cs="Arial"/>
          <w:b/>
          <w:sz w:val="24"/>
        </w:rPr>
        <w:t>00022/ISEM/IP/2026</w:t>
      </w:r>
      <w:r w:rsidR="00D1258C" w:rsidRPr="006A6586">
        <w:rPr>
          <w:rFonts w:ascii="Palatino Linotype" w:hAnsi="Palatino Linotype" w:cs="Arial"/>
          <w:sz w:val="24"/>
          <w:lang w:eastAsia="es-MX"/>
        </w:rPr>
        <w:t xml:space="preserve">, </w:t>
      </w:r>
      <w:r w:rsidR="00D1258C" w:rsidRPr="006A6586">
        <w:rPr>
          <w:rFonts w:ascii="Palatino Linotype" w:hAnsi="Palatino Linotype" w:cs="Arial"/>
          <w:sz w:val="24"/>
        </w:rPr>
        <w:t>mediante la cual solicitó lo siguiente</w:t>
      </w:r>
      <w:r w:rsidR="007007F9" w:rsidRPr="006A6586">
        <w:rPr>
          <w:rFonts w:ascii="Palatino Linotype" w:eastAsia="Times New Roman" w:hAnsi="Palatino Linotype" w:cs="Times New Roman"/>
          <w:sz w:val="24"/>
          <w:szCs w:val="24"/>
          <w:lang w:eastAsia="es-ES"/>
        </w:rPr>
        <w:t>:</w:t>
      </w:r>
    </w:p>
    <w:p w14:paraId="3FE15C54" w14:textId="77E7A3EA" w:rsidR="00333BE4" w:rsidRPr="006A6586" w:rsidRDefault="00333BE4" w:rsidP="00613213">
      <w:pPr>
        <w:spacing w:after="0" w:line="360" w:lineRule="auto"/>
        <w:jc w:val="both"/>
        <w:rPr>
          <w:rFonts w:ascii="Palatino Linotype" w:hAnsi="Palatino Linotype" w:cs="Arial"/>
          <w:sz w:val="24"/>
        </w:rPr>
      </w:pPr>
    </w:p>
    <w:p w14:paraId="439FE3B3" w14:textId="77777777" w:rsidR="003923DA" w:rsidRPr="006A6586" w:rsidRDefault="003923DA" w:rsidP="00613213">
      <w:pPr>
        <w:spacing w:after="0"/>
        <w:rPr>
          <w:sz w:val="2"/>
        </w:rPr>
      </w:pPr>
    </w:p>
    <w:p w14:paraId="67EF140E" w14:textId="5B07CEA7" w:rsidR="001952D9" w:rsidRPr="006A6586" w:rsidRDefault="00035B6B" w:rsidP="00613213">
      <w:pPr>
        <w:spacing w:after="0" w:line="240" w:lineRule="auto"/>
        <w:ind w:left="851" w:right="851"/>
        <w:jc w:val="both"/>
        <w:rPr>
          <w:rFonts w:ascii="Palatino Linotype" w:eastAsia="Calibri" w:hAnsi="Palatino Linotype" w:cs="Arial"/>
          <w:i/>
          <w:szCs w:val="24"/>
          <w:lang w:val="es-ES" w:eastAsia="es-ES"/>
        </w:rPr>
      </w:pPr>
      <w:r w:rsidRPr="006A6586">
        <w:rPr>
          <w:rFonts w:ascii="Palatino Linotype" w:eastAsia="Calibri" w:hAnsi="Palatino Linotype" w:cs="Arial"/>
          <w:i/>
          <w:szCs w:val="24"/>
          <w:lang w:val="es-ES" w:eastAsia="es-ES"/>
        </w:rPr>
        <w:t>“</w:t>
      </w:r>
      <w:r w:rsidR="000427D3" w:rsidRPr="006A6586">
        <w:rPr>
          <w:rFonts w:ascii="Palatino Linotype" w:eastAsia="Calibri" w:hAnsi="Palatino Linotype" w:cs="Arial"/>
          <w:i/>
          <w:szCs w:val="24"/>
          <w:lang w:val="es-ES" w:eastAsia="es-ES"/>
        </w:rPr>
        <w:t xml:space="preserve">LOS TRABAJADORES DEL INSTITUTO DE SALUD DEL ESTADO DE MÉXICO, ESTAMOS HARTOS DE FAVORITISMO, COMPADRAZGO, AMIGUISMO, POR PARTE DE LOS REPRESENTANTES SINDICALES A UNOS CUANTOS TRABAJADORES QUE BAJO SU AMPARO Y PROTECCIÓN HAN COMETIDO ABUSOS QUE ATENTAN CONTRA LA ÉTICA DE LOS TRABAJADORES QUE DÍA A DÍA SI CUMPLIMOS CON TODAS Y CADA UNA DE NUESTRAS FUNCIONES EN LAS ADSCRIPCIONES QUE A CADA TRABAJADOR CORRESPONDEN, POR </w:t>
      </w:r>
      <w:r w:rsidR="000427D3" w:rsidRPr="006A6586">
        <w:rPr>
          <w:rFonts w:ascii="Palatino Linotype" w:eastAsia="Calibri" w:hAnsi="Palatino Linotype" w:cs="Arial"/>
          <w:i/>
          <w:szCs w:val="24"/>
          <w:lang w:val="es-ES" w:eastAsia="es-ES"/>
        </w:rPr>
        <w:lastRenderedPageBreak/>
        <w:t xml:space="preserve">LO QUE CON FUNDAMENTO EN LOS ARTICULOS 4, 5, 6, 7, 8, 9, 0, 11, 12, 13, 14, 15, 16, 17, 18, 19, 20, 21, 22, 23, 24 Y 25, DE LA LEY DE TRANSPARENCIA Y ACCESO A LA INFORMACION PUBLICA DEL ESTADO DE MÉXICO Y MUNICIPIOS, SOLICITO ME INFORMEN DE MANERA ACCESIBLE, ACTUALIZADA, COMPLETA, CONGRUENTE, CONFIABLE, VERIFICABLE, VERAZ, INTEGRAL, OPORTUNA Y EXPEDITA, NOS INFORMEN </w:t>
      </w:r>
      <w:r w:rsidR="000427D3" w:rsidRPr="006A6586">
        <w:rPr>
          <w:rFonts w:ascii="Palatino Linotype" w:eastAsia="Calibri" w:hAnsi="Palatino Linotype" w:cs="Arial"/>
          <w:i/>
          <w:szCs w:val="24"/>
          <w:u w:val="single"/>
          <w:lang w:val="es-ES" w:eastAsia="es-ES"/>
        </w:rPr>
        <w:t>LA FECHA EN QUE SE AUTORIZÓ Y REALIZO EL CAMBIO DE ADSCRIPCIÓN Y/O COMISION A OTRA ADSCRIPCION, DEL COMPAÑERO TRABAJADOR RAMÍREZ RÍOS JUAN MANUEL EN EL AÑO DOS MIL VEINTICINCO (2025)</w:t>
      </w:r>
      <w:r w:rsidR="000427D3" w:rsidRPr="006A6586">
        <w:rPr>
          <w:rFonts w:ascii="Palatino Linotype" w:eastAsia="Calibri" w:hAnsi="Palatino Linotype" w:cs="Arial"/>
          <w:i/>
          <w:szCs w:val="24"/>
          <w:lang w:val="es-ES" w:eastAsia="es-ES"/>
        </w:rPr>
        <w:t xml:space="preserve">, ASÍ COMO SOLICITAMOS NOS INFORMEN DE MANERA CLARA Y CONFIABLE, EL </w:t>
      </w:r>
      <w:r w:rsidR="000427D3" w:rsidRPr="006A6586">
        <w:rPr>
          <w:rFonts w:ascii="Palatino Linotype" w:eastAsia="Calibri" w:hAnsi="Palatino Linotype" w:cs="Arial"/>
          <w:i/>
          <w:szCs w:val="24"/>
          <w:u w:val="single"/>
          <w:lang w:val="es-ES" w:eastAsia="es-ES"/>
        </w:rPr>
        <w:t>NOMBRE Y CARGO DE LA AUTORIDAD QUE AUTORIZÓ DICHO CAMBIO DE ADSCRIPCIÓN Y SU CORRESPONDIENTE JUSTIFICACIÓN</w:t>
      </w:r>
      <w:r w:rsidR="000427D3" w:rsidRPr="006A6586">
        <w:rPr>
          <w:rFonts w:ascii="Palatino Linotype" w:eastAsia="Calibri" w:hAnsi="Palatino Linotype" w:cs="Arial"/>
          <w:i/>
          <w:szCs w:val="24"/>
          <w:lang w:val="es-ES" w:eastAsia="es-ES"/>
        </w:rPr>
        <w:t xml:space="preserve">, ASÍ COMO SOLICITAMOS SE ANEXE </w:t>
      </w:r>
      <w:r w:rsidR="000427D3" w:rsidRPr="006A6586">
        <w:rPr>
          <w:rFonts w:ascii="Palatino Linotype" w:eastAsia="Calibri" w:hAnsi="Palatino Linotype" w:cs="Arial"/>
          <w:i/>
          <w:szCs w:val="24"/>
          <w:u w:val="single"/>
          <w:lang w:val="es-ES" w:eastAsia="es-ES"/>
        </w:rPr>
        <w:t>COPIA DEBIDAMENTE TESTADO Y/O EN SU VERSIÓN PUBLICA DEL OFICIO EMITIDO POR LA AUTORIDAD QUE JUSTIFIQUE Y AMPARE EL CAMBIO DE ADSCRIPCIÓN Y/O COMISION DE DICHO TRABAJADOR</w:t>
      </w:r>
      <w:r w:rsidRPr="006A6586">
        <w:rPr>
          <w:rFonts w:ascii="Palatino Linotype" w:eastAsia="Calibri" w:hAnsi="Palatino Linotype" w:cs="Arial"/>
          <w:i/>
          <w:szCs w:val="24"/>
          <w:lang w:val="es-ES" w:eastAsia="es-ES"/>
        </w:rPr>
        <w:t>” (Sic.)</w:t>
      </w:r>
    </w:p>
    <w:p w14:paraId="7081B732" w14:textId="77777777" w:rsidR="00785523" w:rsidRPr="006A6586" w:rsidRDefault="00785523" w:rsidP="00613213">
      <w:pPr>
        <w:spacing w:after="0" w:line="240" w:lineRule="auto"/>
        <w:ind w:right="851"/>
        <w:jc w:val="both"/>
        <w:rPr>
          <w:rFonts w:ascii="Palatino Linotype" w:eastAsia="Times New Roman" w:hAnsi="Palatino Linotype" w:cs="Times New Roman"/>
          <w:b/>
          <w:sz w:val="24"/>
          <w:szCs w:val="24"/>
          <w:lang w:val="es-ES_tradnl" w:eastAsia="es-ES"/>
        </w:rPr>
      </w:pPr>
    </w:p>
    <w:p w14:paraId="76287574" w14:textId="0068B06D" w:rsidR="00BB674A" w:rsidRPr="006A6586" w:rsidRDefault="00D1258C" w:rsidP="007007F9">
      <w:pPr>
        <w:spacing w:after="0" w:line="240" w:lineRule="auto"/>
        <w:ind w:right="851"/>
        <w:jc w:val="both"/>
        <w:rPr>
          <w:rFonts w:ascii="Palatino Linotype" w:eastAsia="Times New Roman" w:hAnsi="Palatino Linotype" w:cs="Times New Roman"/>
          <w:sz w:val="24"/>
          <w:szCs w:val="24"/>
          <w:lang w:val="es-ES_tradnl" w:eastAsia="es-ES"/>
        </w:rPr>
      </w:pPr>
      <w:r w:rsidRPr="006A6586">
        <w:rPr>
          <w:rFonts w:ascii="Palatino Linotype" w:eastAsia="Times New Roman" w:hAnsi="Palatino Linotype" w:cs="Times New Roman"/>
          <w:b/>
          <w:sz w:val="24"/>
          <w:szCs w:val="24"/>
          <w:lang w:val="es-ES_tradnl" w:eastAsia="es-ES"/>
        </w:rPr>
        <w:t>MODALIDAD DE ENTREGA</w:t>
      </w:r>
      <w:r w:rsidRPr="006A6586">
        <w:rPr>
          <w:rFonts w:ascii="Palatino Linotype" w:eastAsia="Times New Roman" w:hAnsi="Palatino Linotype" w:cs="Times New Roman"/>
          <w:sz w:val="24"/>
          <w:szCs w:val="24"/>
          <w:lang w:val="es-ES_tradnl" w:eastAsia="es-ES"/>
        </w:rPr>
        <w:t xml:space="preserve">: A través del </w:t>
      </w:r>
      <w:r w:rsidRPr="006A6586">
        <w:rPr>
          <w:rFonts w:ascii="Palatino Linotype" w:eastAsia="Times New Roman" w:hAnsi="Palatino Linotype" w:cs="Times New Roman"/>
          <w:b/>
          <w:sz w:val="24"/>
          <w:szCs w:val="24"/>
          <w:lang w:val="es-ES_tradnl" w:eastAsia="es-ES"/>
        </w:rPr>
        <w:t>SAIMEX</w:t>
      </w:r>
      <w:r w:rsidRPr="006A6586">
        <w:rPr>
          <w:rFonts w:ascii="Palatino Linotype" w:eastAsia="Times New Roman" w:hAnsi="Palatino Linotype" w:cs="Times New Roman"/>
          <w:sz w:val="24"/>
          <w:szCs w:val="24"/>
          <w:lang w:val="es-ES_tradnl" w:eastAsia="es-ES"/>
        </w:rPr>
        <w:t>.</w:t>
      </w:r>
    </w:p>
    <w:p w14:paraId="67D16D55" w14:textId="77777777" w:rsidR="00BB674A" w:rsidRPr="006A6586" w:rsidRDefault="00BB674A" w:rsidP="007007F9">
      <w:pPr>
        <w:spacing w:after="0" w:line="240" w:lineRule="auto"/>
        <w:ind w:right="851"/>
        <w:jc w:val="both"/>
        <w:rPr>
          <w:rFonts w:ascii="Palatino Linotype" w:eastAsia="Times New Roman" w:hAnsi="Palatino Linotype" w:cs="Times New Roman"/>
          <w:sz w:val="24"/>
          <w:szCs w:val="24"/>
          <w:lang w:val="es-ES_tradnl" w:eastAsia="es-ES"/>
        </w:rPr>
      </w:pPr>
    </w:p>
    <w:p w14:paraId="704FEEAE" w14:textId="77777777" w:rsidR="00B859A7" w:rsidRPr="006A6586" w:rsidRDefault="00B859A7" w:rsidP="007007F9">
      <w:pPr>
        <w:spacing w:after="0" w:line="240" w:lineRule="auto"/>
        <w:ind w:right="851"/>
        <w:jc w:val="both"/>
        <w:rPr>
          <w:rFonts w:ascii="Palatino Linotype" w:eastAsia="Times New Roman" w:hAnsi="Palatino Linotype" w:cs="Times New Roman"/>
          <w:sz w:val="24"/>
          <w:szCs w:val="24"/>
          <w:lang w:val="es-ES_tradnl" w:eastAsia="es-ES"/>
        </w:rPr>
      </w:pPr>
    </w:p>
    <w:p w14:paraId="46B20C45" w14:textId="44F9A693" w:rsidR="00884EEA" w:rsidRPr="006A6586" w:rsidRDefault="00AB4E54" w:rsidP="00613213">
      <w:pPr>
        <w:spacing w:after="0" w:line="360" w:lineRule="auto"/>
        <w:jc w:val="both"/>
        <w:rPr>
          <w:rFonts w:ascii="Palatino Linotype" w:hAnsi="Palatino Linotype" w:cs="Arial"/>
          <w:b/>
          <w:sz w:val="28"/>
        </w:rPr>
      </w:pPr>
      <w:r w:rsidRPr="006A6586">
        <w:rPr>
          <w:rFonts w:ascii="Palatino Linotype" w:hAnsi="Palatino Linotype" w:cs="Arial"/>
          <w:b/>
          <w:sz w:val="28"/>
        </w:rPr>
        <w:t>SEGUNDO</w:t>
      </w:r>
      <w:r w:rsidR="00884EEA" w:rsidRPr="006A6586">
        <w:rPr>
          <w:rFonts w:ascii="Palatino Linotype" w:hAnsi="Palatino Linotype" w:cs="Arial"/>
          <w:b/>
          <w:sz w:val="28"/>
        </w:rPr>
        <w:t xml:space="preserve">. </w:t>
      </w:r>
      <w:r w:rsidR="00884EEA" w:rsidRPr="006A6586">
        <w:rPr>
          <w:rFonts w:ascii="Palatino Linotype" w:hAnsi="Palatino Linotype" w:cs="Arial"/>
          <w:b/>
          <w:sz w:val="28"/>
          <w:szCs w:val="20"/>
        </w:rPr>
        <w:t>De la respuesta del Sujeto Obligado.</w:t>
      </w:r>
    </w:p>
    <w:p w14:paraId="320CF610" w14:textId="6EEA7EA9" w:rsidR="004F61AC" w:rsidRPr="006A6586" w:rsidRDefault="004F61AC" w:rsidP="004F61AC">
      <w:pPr>
        <w:spacing w:after="0" w:line="360" w:lineRule="auto"/>
        <w:jc w:val="both"/>
        <w:rPr>
          <w:rFonts w:ascii="Palatino Linotype" w:hAnsi="Palatino Linotype" w:cs="Arial"/>
          <w:sz w:val="24"/>
          <w:szCs w:val="24"/>
        </w:rPr>
      </w:pPr>
      <w:r w:rsidRPr="006A6586">
        <w:rPr>
          <w:rFonts w:ascii="Palatino Linotype" w:hAnsi="Palatino Linotype" w:cs="Arial"/>
          <w:sz w:val="24"/>
        </w:rPr>
        <w:t xml:space="preserve">En el expediente electrónico </w:t>
      </w:r>
      <w:r w:rsidRPr="006A6586">
        <w:rPr>
          <w:rFonts w:ascii="Palatino Linotype" w:hAnsi="Palatino Linotype" w:cs="Arial"/>
          <w:b/>
          <w:sz w:val="24"/>
        </w:rPr>
        <w:t>SAIMEX</w:t>
      </w:r>
      <w:r w:rsidRPr="006A6586">
        <w:rPr>
          <w:rFonts w:ascii="Palatino Linotype" w:hAnsi="Palatino Linotype" w:cs="Arial"/>
          <w:sz w:val="24"/>
        </w:rPr>
        <w:t xml:space="preserve">, se aprecia que </w:t>
      </w:r>
      <w:r w:rsidRPr="006A6586">
        <w:rPr>
          <w:rFonts w:ascii="Palatino Linotype" w:hAnsi="Palatino Linotype" w:cs="Arial"/>
          <w:b/>
          <w:sz w:val="24"/>
        </w:rPr>
        <w:t>El Sujeto Obligado</w:t>
      </w:r>
      <w:r w:rsidRPr="006A6586">
        <w:rPr>
          <w:rFonts w:ascii="Palatino Linotype" w:hAnsi="Palatino Linotype" w:cs="Arial"/>
          <w:sz w:val="24"/>
        </w:rPr>
        <w:t xml:space="preserve"> en fecha </w:t>
      </w:r>
      <w:r w:rsidR="000427D3" w:rsidRPr="006A6586">
        <w:rPr>
          <w:rFonts w:ascii="Palatino Linotype" w:hAnsi="Palatino Linotype" w:cs="Arial"/>
          <w:sz w:val="24"/>
        </w:rPr>
        <w:t>dieciocho de febrero de dos mil veintiséis</w:t>
      </w:r>
      <w:r w:rsidRPr="006A6586">
        <w:rPr>
          <w:rFonts w:ascii="Palatino Linotype" w:hAnsi="Palatino Linotype" w:cs="Arial"/>
          <w:sz w:val="24"/>
        </w:rPr>
        <w:t xml:space="preserve">, </w:t>
      </w:r>
      <w:r w:rsidRPr="006A6586">
        <w:rPr>
          <w:rFonts w:ascii="Palatino Linotype" w:hAnsi="Palatino Linotype" w:cs="Arial"/>
          <w:sz w:val="24"/>
          <w:szCs w:val="24"/>
        </w:rPr>
        <w:t>dio respuesta a la solicitud de información señalando lo siguiente:</w:t>
      </w:r>
    </w:p>
    <w:p w14:paraId="36489064" w14:textId="77777777" w:rsidR="004F61AC" w:rsidRPr="006A6586" w:rsidRDefault="004F61AC" w:rsidP="004F61AC">
      <w:pPr>
        <w:pStyle w:val="Sinespaciado"/>
        <w:rPr>
          <w:sz w:val="14"/>
        </w:rPr>
      </w:pPr>
    </w:p>
    <w:p w14:paraId="4E2B5387" w14:textId="77777777" w:rsidR="000427D3" w:rsidRPr="006A6586" w:rsidRDefault="004F61AC" w:rsidP="000427D3">
      <w:pPr>
        <w:spacing w:after="0" w:line="240" w:lineRule="auto"/>
        <w:ind w:left="567" w:right="708"/>
        <w:jc w:val="right"/>
        <w:rPr>
          <w:rFonts w:ascii="Palatino Linotype" w:hAnsi="Palatino Linotype" w:cs="Arial"/>
          <w:b/>
          <w:bCs/>
          <w:i/>
          <w:u w:val="single"/>
        </w:rPr>
      </w:pPr>
      <w:r w:rsidRPr="006A6586">
        <w:rPr>
          <w:rFonts w:ascii="Palatino Linotype" w:hAnsi="Palatino Linotype" w:cs="Arial"/>
          <w:i/>
        </w:rPr>
        <w:t>“</w:t>
      </w:r>
      <w:r w:rsidR="000427D3" w:rsidRPr="006A6586">
        <w:rPr>
          <w:rFonts w:ascii="Palatino Linotype" w:hAnsi="Palatino Linotype" w:cs="Arial"/>
          <w:i/>
        </w:rPr>
        <w:t xml:space="preserve">Folio de la solicitud: </w:t>
      </w:r>
      <w:r w:rsidR="000427D3" w:rsidRPr="006A6586">
        <w:rPr>
          <w:rFonts w:ascii="Palatino Linotype" w:hAnsi="Palatino Linotype" w:cs="Arial"/>
          <w:b/>
          <w:bCs/>
          <w:i/>
          <w:u w:val="single"/>
        </w:rPr>
        <w:t>00022/ISEM/IP/2026</w:t>
      </w:r>
    </w:p>
    <w:p w14:paraId="06AF4E8E" w14:textId="77777777" w:rsidR="000427D3" w:rsidRPr="006A6586" w:rsidRDefault="000427D3" w:rsidP="000427D3">
      <w:pPr>
        <w:spacing w:after="0" w:line="240" w:lineRule="auto"/>
        <w:ind w:left="567" w:right="708"/>
        <w:jc w:val="both"/>
        <w:rPr>
          <w:rFonts w:ascii="Palatino Linotype" w:hAnsi="Palatino Linotype" w:cs="Arial"/>
          <w:i/>
        </w:rPr>
      </w:pPr>
    </w:p>
    <w:p w14:paraId="6F304B2A" w14:textId="10C59344" w:rsidR="000427D3" w:rsidRPr="006A6586" w:rsidRDefault="000427D3" w:rsidP="000427D3">
      <w:pPr>
        <w:spacing w:after="0" w:line="240" w:lineRule="auto"/>
        <w:ind w:left="567" w:right="708"/>
        <w:jc w:val="both"/>
        <w:rPr>
          <w:rFonts w:ascii="Palatino Linotype" w:hAnsi="Palatino Linotype" w:cs="Arial"/>
          <w:i/>
        </w:rPr>
      </w:pPr>
      <w:r w:rsidRPr="006A6586">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5FAA2712" w14:textId="77777777" w:rsidR="000427D3" w:rsidRPr="006A6586" w:rsidRDefault="000427D3" w:rsidP="000427D3">
      <w:pPr>
        <w:spacing w:after="0" w:line="240" w:lineRule="auto"/>
        <w:ind w:left="567" w:right="708"/>
        <w:jc w:val="both"/>
        <w:rPr>
          <w:rFonts w:ascii="Palatino Linotype" w:hAnsi="Palatino Linotype" w:cs="Arial"/>
          <w:i/>
        </w:rPr>
      </w:pPr>
    </w:p>
    <w:p w14:paraId="2AC08464" w14:textId="77777777" w:rsidR="000427D3" w:rsidRPr="006A6586" w:rsidRDefault="000427D3" w:rsidP="000427D3">
      <w:pPr>
        <w:spacing w:after="0" w:line="240" w:lineRule="auto"/>
        <w:ind w:left="567" w:right="708"/>
        <w:jc w:val="both"/>
        <w:rPr>
          <w:rFonts w:ascii="Palatino Linotype" w:hAnsi="Palatino Linotype" w:cs="Arial"/>
          <w:i/>
        </w:rPr>
      </w:pPr>
      <w:r w:rsidRPr="006A6586">
        <w:rPr>
          <w:rFonts w:ascii="Palatino Linotype" w:hAnsi="Palatino Linotype" w:cs="Arial"/>
          <w:i/>
        </w:rPr>
        <w:t>Se da atención a su solicitud.</w:t>
      </w:r>
    </w:p>
    <w:p w14:paraId="13B60CDC" w14:textId="77777777" w:rsidR="000427D3" w:rsidRPr="006A6586" w:rsidRDefault="000427D3" w:rsidP="000427D3">
      <w:pPr>
        <w:spacing w:after="0" w:line="240" w:lineRule="auto"/>
        <w:ind w:left="567" w:right="708"/>
        <w:jc w:val="both"/>
        <w:rPr>
          <w:rFonts w:ascii="Palatino Linotype" w:hAnsi="Palatino Linotype" w:cs="Arial"/>
          <w:i/>
        </w:rPr>
      </w:pPr>
    </w:p>
    <w:p w14:paraId="36A3CD2A" w14:textId="1DA9BCA0" w:rsidR="000427D3" w:rsidRPr="006A6586" w:rsidRDefault="000427D3" w:rsidP="000427D3">
      <w:pPr>
        <w:spacing w:after="0" w:line="240" w:lineRule="auto"/>
        <w:ind w:left="567" w:right="708"/>
        <w:jc w:val="both"/>
        <w:rPr>
          <w:rFonts w:ascii="Palatino Linotype" w:hAnsi="Palatino Linotype" w:cs="Arial"/>
          <w:i/>
        </w:rPr>
      </w:pPr>
      <w:r w:rsidRPr="006A6586">
        <w:rPr>
          <w:rFonts w:ascii="Palatino Linotype" w:hAnsi="Palatino Linotype" w:cs="Arial"/>
          <w:i/>
        </w:rPr>
        <w:t>ATENTAMENTE</w:t>
      </w:r>
    </w:p>
    <w:p w14:paraId="5D527261" w14:textId="4502A01F" w:rsidR="00824BD0" w:rsidRPr="006A6586" w:rsidRDefault="000427D3" w:rsidP="000427D3">
      <w:pPr>
        <w:spacing w:after="0" w:line="240" w:lineRule="auto"/>
        <w:ind w:left="567" w:right="708"/>
        <w:jc w:val="both"/>
        <w:rPr>
          <w:rFonts w:ascii="Palatino Linotype" w:hAnsi="Palatino Linotype" w:cs="Arial"/>
          <w:i/>
        </w:rPr>
      </w:pPr>
      <w:r w:rsidRPr="006A6586">
        <w:rPr>
          <w:rFonts w:ascii="Palatino Linotype" w:hAnsi="Palatino Linotype" w:cs="Arial"/>
          <w:i/>
        </w:rPr>
        <w:t>LIC. MELODY DENISSE MACIEL GONZALEZ</w:t>
      </w:r>
      <w:r w:rsidR="004F61AC" w:rsidRPr="006A6586">
        <w:rPr>
          <w:rFonts w:ascii="Palatino Linotype" w:hAnsi="Palatino Linotype" w:cs="Arial"/>
          <w:i/>
        </w:rPr>
        <w:t>” (Sic).</w:t>
      </w:r>
    </w:p>
    <w:p w14:paraId="47E599D2" w14:textId="77777777" w:rsidR="004F61AC" w:rsidRPr="006A6586" w:rsidRDefault="004F61AC" w:rsidP="007007F9">
      <w:pPr>
        <w:spacing w:after="0" w:line="360" w:lineRule="auto"/>
        <w:jc w:val="both"/>
        <w:rPr>
          <w:rFonts w:ascii="Palatino Linotype" w:eastAsia="Times New Roman" w:hAnsi="Palatino Linotype" w:cs="Times New Roman"/>
          <w:bCs/>
          <w:sz w:val="24"/>
          <w:szCs w:val="24"/>
          <w:lang w:val="es-ES_tradnl" w:eastAsia="es-ES"/>
        </w:rPr>
      </w:pPr>
    </w:p>
    <w:p w14:paraId="32306499" w14:textId="4B933D41" w:rsidR="00FC0A96" w:rsidRPr="006A6586" w:rsidRDefault="007007F9" w:rsidP="007007F9">
      <w:pPr>
        <w:spacing w:after="0" w:line="360" w:lineRule="auto"/>
        <w:jc w:val="both"/>
        <w:rPr>
          <w:rFonts w:ascii="Palatino Linotype" w:eastAsia="Times New Roman" w:hAnsi="Palatino Linotype" w:cs="Times New Roman"/>
          <w:bCs/>
          <w:sz w:val="24"/>
          <w:szCs w:val="24"/>
          <w:lang w:val="es-ES_tradnl" w:eastAsia="es-ES"/>
        </w:rPr>
      </w:pPr>
      <w:r w:rsidRPr="006A6586">
        <w:rPr>
          <w:rFonts w:ascii="Palatino Linotype" w:eastAsia="Times New Roman" w:hAnsi="Palatino Linotype" w:cs="Times New Roman"/>
          <w:bCs/>
          <w:sz w:val="24"/>
          <w:szCs w:val="24"/>
          <w:lang w:val="es-ES_tradnl" w:eastAsia="es-ES"/>
        </w:rPr>
        <w:lastRenderedPageBreak/>
        <w:t xml:space="preserve">El Sujeto Obligado anexó a la respuesta </w:t>
      </w:r>
      <w:r w:rsidR="000427D3" w:rsidRPr="006A6586">
        <w:rPr>
          <w:rFonts w:ascii="Palatino Linotype" w:eastAsia="Times New Roman" w:hAnsi="Palatino Linotype" w:cs="Times New Roman"/>
          <w:bCs/>
          <w:sz w:val="24"/>
          <w:szCs w:val="24"/>
          <w:lang w:val="es-ES_tradnl" w:eastAsia="es-ES"/>
        </w:rPr>
        <w:t>los</w:t>
      </w:r>
      <w:r w:rsidRPr="006A6586">
        <w:rPr>
          <w:rFonts w:ascii="Palatino Linotype" w:eastAsia="Times New Roman" w:hAnsi="Palatino Linotype" w:cs="Times New Roman"/>
          <w:bCs/>
          <w:sz w:val="24"/>
          <w:szCs w:val="24"/>
          <w:lang w:val="es-ES_tradnl" w:eastAsia="es-ES"/>
        </w:rPr>
        <w:t xml:space="preserve"> documento</w:t>
      </w:r>
      <w:r w:rsidR="000427D3" w:rsidRPr="006A6586">
        <w:rPr>
          <w:rFonts w:ascii="Palatino Linotype" w:eastAsia="Times New Roman" w:hAnsi="Palatino Linotype" w:cs="Times New Roman"/>
          <w:bCs/>
          <w:sz w:val="24"/>
          <w:szCs w:val="24"/>
          <w:lang w:val="es-ES_tradnl" w:eastAsia="es-ES"/>
        </w:rPr>
        <w:t>s</w:t>
      </w:r>
      <w:r w:rsidRPr="006A6586">
        <w:rPr>
          <w:rFonts w:ascii="Palatino Linotype" w:eastAsia="Times New Roman" w:hAnsi="Palatino Linotype" w:cs="Times New Roman"/>
          <w:bCs/>
          <w:sz w:val="24"/>
          <w:szCs w:val="24"/>
          <w:lang w:val="es-ES_tradnl" w:eastAsia="es-ES"/>
        </w:rPr>
        <w:t xml:space="preserve"> denominado</w:t>
      </w:r>
      <w:r w:rsidR="000427D3" w:rsidRPr="006A6586">
        <w:rPr>
          <w:rFonts w:ascii="Palatino Linotype" w:eastAsia="Times New Roman" w:hAnsi="Palatino Linotype" w:cs="Times New Roman"/>
          <w:bCs/>
          <w:sz w:val="24"/>
          <w:szCs w:val="24"/>
          <w:lang w:val="es-ES_tradnl" w:eastAsia="es-ES"/>
        </w:rPr>
        <w:t>s</w:t>
      </w:r>
      <w:r w:rsidRPr="006A6586">
        <w:rPr>
          <w:rFonts w:ascii="Palatino Linotype" w:eastAsia="Times New Roman" w:hAnsi="Palatino Linotype" w:cs="Times New Roman"/>
          <w:bCs/>
          <w:sz w:val="24"/>
          <w:szCs w:val="24"/>
          <w:lang w:val="es-ES_tradnl" w:eastAsia="es-ES"/>
        </w:rPr>
        <w:t xml:space="preserve"> “</w:t>
      </w:r>
      <w:r w:rsidR="000427D3" w:rsidRPr="006A6586">
        <w:rPr>
          <w:rFonts w:ascii="Palatino Linotype" w:eastAsia="Times New Roman" w:hAnsi="Palatino Linotype" w:cs="Times New Roman"/>
          <w:b/>
          <w:sz w:val="24"/>
          <w:szCs w:val="24"/>
          <w:lang w:val="es-ES_tradnl" w:eastAsia="es-ES"/>
        </w:rPr>
        <w:t>208C0101320100L-2311-2026.pdf</w:t>
      </w:r>
      <w:r w:rsidRPr="006A6586">
        <w:rPr>
          <w:rFonts w:ascii="Palatino Linotype" w:eastAsia="Times New Roman" w:hAnsi="Palatino Linotype" w:cs="Times New Roman"/>
          <w:bCs/>
          <w:sz w:val="24"/>
          <w:szCs w:val="24"/>
          <w:lang w:val="es-ES_tradnl" w:eastAsia="es-ES"/>
        </w:rPr>
        <w:t>”</w:t>
      </w:r>
      <w:r w:rsidR="000427D3" w:rsidRPr="006A6586">
        <w:rPr>
          <w:rFonts w:ascii="Palatino Linotype" w:eastAsia="Times New Roman" w:hAnsi="Palatino Linotype" w:cs="Times New Roman"/>
          <w:bCs/>
          <w:sz w:val="24"/>
          <w:szCs w:val="24"/>
          <w:lang w:val="es-ES_tradnl" w:eastAsia="es-ES"/>
        </w:rPr>
        <w:t xml:space="preserve"> y “</w:t>
      </w:r>
      <w:r w:rsidR="000427D3" w:rsidRPr="006A6586">
        <w:rPr>
          <w:rFonts w:ascii="Palatino Linotype" w:eastAsia="Times New Roman" w:hAnsi="Palatino Linotype" w:cs="Times New Roman"/>
          <w:b/>
          <w:sz w:val="24"/>
          <w:szCs w:val="24"/>
          <w:lang w:val="es-ES_tradnl" w:eastAsia="es-ES"/>
        </w:rPr>
        <w:t>sol 00022 2026.pdf</w:t>
      </w:r>
      <w:r w:rsidR="000427D3" w:rsidRPr="006A6586">
        <w:rPr>
          <w:rFonts w:ascii="Palatino Linotype" w:eastAsia="Times New Roman" w:hAnsi="Palatino Linotype" w:cs="Times New Roman"/>
          <w:bCs/>
          <w:sz w:val="24"/>
          <w:szCs w:val="24"/>
          <w:lang w:val="es-ES_tradnl" w:eastAsia="es-ES"/>
        </w:rPr>
        <w:t>”</w:t>
      </w:r>
      <w:r w:rsidRPr="006A6586">
        <w:rPr>
          <w:rFonts w:ascii="Palatino Linotype" w:eastAsia="Times New Roman" w:hAnsi="Palatino Linotype" w:cs="Times New Roman"/>
          <w:bCs/>
          <w:sz w:val="24"/>
          <w:szCs w:val="24"/>
          <w:lang w:val="es-ES_tradnl" w:eastAsia="es-ES"/>
        </w:rPr>
        <w:t xml:space="preserve">, </w:t>
      </w:r>
      <w:r w:rsidR="000427D3" w:rsidRPr="006A6586">
        <w:rPr>
          <w:rFonts w:ascii="Palatino Linotype" w:eastAsia="Times New Roman" w:hAnsi="Palatino Linotype" w:cs="Times New Roman"/>
          <w:bCs/>
          <w:sz w:val="24"/>
          <w:szCs w:val="24"/>
          <w:lang w:val="es-ES_tradnl" w:eastAsia="es-ES"/>
        </w:rPr>
        <w:t>los</w:t>
      </w:r>
      <w:r w:rsidRPr="006A6586">
        <w:rPr>
          <w:rFonts w:ascii="Palatino Linotype" w:eastAsia="Times New Roman" w:hAnsi="Palatino Linotype" w:cs="Times New Roman"/>
          <w:bCs/>
          <w:sz w:val="24"/>
          <w:szCs w:val="24"/>
          <w:lang w:val="es-ES_tradnl" w:eastAsia="es-ES"/>
        </w:rPr>
        <w:t xml:space="preserve"> cual</w:t>
      </w:r>
      <w:r w:rsidR="000427D3" w:rsidRPr="006A6586">
        <w:rPr>
          <w:rFonts w:ascii="Palatino Linotype" w:eastAsia="Times New Roman" w:hAnsi="Palatino Linotype" w:cs="Times New Roman"/>
          <w:bCs/>
          <w:sz w:val="24"/>
          <w:szCs w:val="24"/>
          <w:lang w:val="es-ES_tradnl" w:eastAsia="es-ES"/>
        </w:rPr>
        <w:t>es</w:t>
      </w:r>
      <w:r w:rsidRPr="006A6586">
        <w:rPr>
          <w:rFonts w:ascii="Palatino Linotype" w:eastAsia="Times New Roman" w:hAnsi="Palatino Linotype" w:cs="Times New Roman"/>
          <w:bCs/>
          <w:sz w:val="24"/>
          <w:szCs w:val="24"/>
          <w:lang w:val="es-ES_tradnl" w:eastAsia="es-ES"/>
        </w:rPr>
        <w:t xml:space="preserve"> no se reproduce</w:t>
      </w:r>
      <w:r w:rsidR="000427D3" w:rsidRPr="006A6586">
        <w:rPr>
          <w:rFonts w:ascii="Palatino Linotype" w:eastAsia="Times New Roman" w:hAnsi="Palatino Linotype" w:cs="Times New Roman"/>
          <w:bCs/>
          <w:sz w:val="24"/>
          <w:szCs w:val="24"/>
          <w:lang w:val="es-ES_tradnl" w:eastAsia="es-ES"/>
        </w:rPr>
        <w:t>n</w:t>
      </w:r>
      <w:r w:rsidRPr="006A6586">
        <w:rPr>
          <w:rFonts w:ascii="Palatino Linotype" w:eastAsia="Times New Roman" w:hAnsi="Palatino Linotype" w:cs="Times New Roman"/>
          <w:bCs/>
          <w:sz w:val="24"/>
          <w:szCs w:val="24"/>
          <w:lang w:val="es-ES_tradnl" w:eastAsia="es-ES"/>
        </w:rPr>
        <w:t xml:space="preserve"> por ser del conocimiento de las partes; no obstante, se hará el análisis de su contenido en el estudio correspondiente.</w:t>
      </w:r>
    </w:p>
    <w:p w14:paraId="617C2372" w14:textId="77777777" w:rsidR="007007F9" w:rsidRPr="006A6586" w:rsidRDefault="007007F9" w:rsidP="00FC0A96">
      <w:pPr>
        <w:pStyle w:val="Sinespaciado"/>
      </w:pPr>
    </w:p>
    <w:p w14:paraId="340F59AA" w14:textId="77777777" w:rsidR="007007F9" w:rsidRPr="006A6586" w:rsidRDefault="007007F9" w:rsidP="00FC0A96">
      <w:pPr>
        <w:pStyle w:val="Sinespaciado"/>
      </w:pPr>
    </w:p>
    <w:p w14:paraId="058FFE5A" w14:textId="71487269" w:rsidR="00884EEA" w:rsidRPr="006A6586" w:rsidRDefault="00AB4E54" w:rsidP="00613213">
      <w:pPr>
        <w:spacing w:after="0" w:line="360" w:lineRule="auto"/>
        <w:jc w:val="both"/>
        <w:rPr>
          <w:rFonts w:ascii="Palatino Linotype" w:hAnsi="Palatino Linotype" w:cs="Arial"/>
          <w:b/>
          <w:sz w:val="28"/>
        </w:rPr>
      </w:pPr>
      <w:r w:rsidRPr="006A6586">
        <w:rPr>
          <w:rFonts w:ascii="Palatino Linotype" w:hAnsi="Palatino Linotype" w:cs="Arial"/>
          <w:b/>
          <w:sz w:val="28"/>
        </w:rPr>
        <w:t>TERCERO</w:t>
      </w:r>
      <w:r w:rsidR="00884EEA" w:rsidRPr="006A6586">
        <w:rPr>
          <w:rFonts w:ascii="Palatino Linotype" w:hAnsi="Palatino Linotype" w:cs="Arial"/>
          <w:b/>
          <w:sz w:val="28"/>
        </w:rPr>
        <w:t xml:space="preserve">. </w:t>
      </w:r>
      <w:r w:rsidR="00884EEA" w:rsidRPr="006A6586">
        <w:rPr>
          <w:rFonts w:ascii="Palatino Linotype" w:hAnsi="Palatino Linotype"/>
          <w:b/>
          <w:sz w:val="28"/>
        </w:rPr>
        <w:t>Del recurso de revisión.</w:t>
      </w:r>
    </w:p>
    <w:p w14:paraId="001D8217" w14:textId="4339A315" w:rsidR="00884EEA" w:rsidRPr="006A6586" w:rsidRDefault="00884EEA" w:rsidP="00613213">
      <w:pPr>
        <w:spacing w:after="0" w:line="360" w:lineRule="auto"/>
        <w:jc w:val="both"/>
        <w:rPr>
          <w:rFonts w:ascii="Palatino Linotype" w:hAnsi="Palatino Linotype" w:cs="Arial"/>
          <w:sz w:val="24"/>
        </w:rPr>
      </w:pPr>
      <w:r w:rsidRPr="006A6586">
        <w:rPr>
          <w:rFonts w:ascii="Palatino Linotype" w:hAnsi="Palatino Linotype" w:cs="Arial"/>
          <w:sz w:val="24"/>
          <w:szCs w:val="24"/>
        </w:rPr>
        <w:t xml:space="preserve">Inconforme con la respuesta notificada por </w:t>
      </w:r>
      <w:r w:rsidR="00843EF0" w:rsidRPr="006A6586">
        <w:rPr>
          <w:rFonts w:ascii="Palatino Linotype" w:hAnsi="Palatino Linotype" w:cs="Arial"/>
          <w:b/>
          <w:sz w:val="24"/>
          <w:szCs w:val="24"/>
        </w:rPr>
        <w:t>El Sujeto Obligado</w:t>
      </w:r>
      <w:r w:rsidRPr="006A6586">
        <w:rPr>
          <w:rFonts w:ascii="Palatino Linotype" w:hAnsi="Palatino Linotype" w:cs="Arial"/>
          <w:sz w:val="24"/>
          <w:szCs w:val="24"/>
        </w:rPr>
        <w:t xml:space="preserve">, </w:t>
      </w:r>
      <w:r w:rsidR="00496225" w:rsidRPr="006A6586">
        <w:rPr>
          <w:rFonts w:ascii="Palatino Linotype" w:hAnsi="Palatino Linotype" w:cs="Arial"/>
          <w:b/>
          <w:sz w:val="24"/>
          <w:szCs w:val="24"/>
        </w:rPr>
        <w:t>El</w:t>
      </w:r>
      <w:r w:rsidRPr="006A6586">
        <w:rPr>
          <w:rFonts w:ascii="Palatino Linotype" w:hAnsi="Palatino Linotype" w:cs="Arial"/>
          <w:b/>
          <w:sz w:val="24"/>
          <w:szCs w:val="24"/>
        </w:rPr>
        <w:t xml:space="preserve"> Recurrente </w:t>
      </w:r>
      <w:r w:rsidRPr="006A6586">
        <w:rPr>
          <w:rFonts w:ascii="Palatino Linotype" w:hAnsi="Palatino Linotype" w:cs="Arial"/>
          <w:sz w:val="24"/>
          <w:szCs w:val="24"/>
        </w:rPr>
        <w:t xml:space="preserve">interpuso el recurso de revisión, en fecha </w:t>
      </w:r>
      <w:r w:rsidR="00496225" w:rsidRPr="006A6586">
        <w:rPr>
          <w:rFonts w:ascii="Palatino Linotype" w:hAnsi="Palatino Linotype" w:cs="Arial"/>
          <w:sz w:val="24"/>
          <w:szCs w:val="24"/>
        </w:rPr>
        <w:t>dieciocho de febrero de dos mil veintiséis</w:t>
      </w:r>
      <w:r w:rsidRPr="006A6586">
        <w:rPr>
          <w:rFonts w:ascii="Palatino Linotype" w:hAnsi="Palatino Linotype" w:cs="Arial"/>
          <w:sz w:val="24"/>
          <w:szCs w:val="24"/>
        </w:rPr>
        <w:t>, el cual fue registrado</w:t>
      </w:r>
      <w:r w:rsidRPr="006A6586">
        <w:rPr>
          <w:rFonts w:ascii="Palatino Linotype" w:hAnsi="Palatino Linotype" w:cs="Arial"/>
          <w:b/>
          <w:sz w:val="24"/>
          <w:szCs w:val="24"/>
        </w:rPr>
        <w:t xml:space="preserve"> </w:t>
      </w:r>
      <w:r w:rsidRPr="006A6586">
        <w:rPr>
          <w:rFonts w:ascii="Palatino Linotype" w:hAnsi="Palatino Linotype" w:cs="Arial"/>
          <w:sz w:val="24"/>
          <w:szCs w:val="24"/>
        </w:rPr>
        <w:t xml:space="preserve">en el sistema electrónico con el expediente número </w:t>
      </w:r>
      <w:r w:rsidR="00496225" w:rsidRPr="006A6586">
        <w:rPr>
          <w:rFonts w:ascii="Palatino Linotype" w:hAnsi="Palatino Linotype" w:cs="Arial"/>
          <w:b/>
          <w:bCs/>
          <w:sz w:val="24"/>
          <w:szCs w:val="24"/>
          <w:lang w:eastAsia="es-MX"/>
        </w:rPr>
        <w:t>02310/INFOEM/IP/RR/2026</w:t>
      </w:r>
      <w:r w:rsidRPr="006A6586">
        <w:rPr>
          <w:rFonts w:ascii="Palatino Linotype" w:hAnsi="Palatino Linotype" w:cs="Arial"/>
          <w:sz w:val="24"/>
          <w:szCs w:val="24"/>
        </w:rPr>
        <w:t xml:space="preserve">, en el cual </w:t>
      </w:r>
      <w:r w:rsidRPr="006A6586">
        <w:rPr>
          <w:rFonts w:ascii="Palatino Linotype" w:hAnsi="Palatino Linotype" w:cs="Arial"/>
          <w:sz w:val="24"/>
        </w:rPr>
        <w:t>arguye, las siguientes manifestaciones:</w:t>
      </w:r>
    </w:p>
    <w:p w14:paraId="07145319" w14:textId="77777777" w:rsidR="00FC0A96" w:rsidRPr="006A6586" w:rsidRDefault="00FC0A96" w:rsidP="00FC0A96">
      <w:pPr>
        <w:pStyle w:val="Sinespaciado"/>
      </w:pPr>
    </w:p>
    <w:p w14:paraId="31C4960A" w14:textId="77777777" w:rsidR="008F0299" w:rsidRPr="006A6586" w:rsidRDefault="008F0299" w:rsidP="00613213">
      <w:pPr>
        <w:pStyle w:val="Sinespaciado"/>
        <w:rPr>
          <w:sz w:val="2"/>
        </w:rPr>
      </w:pPr>
    </w:p>
    <w:p w14:paraId="5DBCC913" w14:textId="77777777" w:rsidR="00884EEA" w:rsidRPr="006A6586" w:rsidRDefault="00884EEA" w:rsidP="00D37638">
      <w:pPr>
        <w:pStyle w:val="Prrafodelista"/>
        <w:numPr>
          <w:ilvl w:val="0"/>
          <w:numId w:val="2"/>
        </w:numPr>
        <w:jc w:val="both"/>
        <w:rPr>
          <w:rFonts w:ascii="Palatino Linotype" w:hAnsi="Palatino Linotype" w:cs="Arial"/>
          <w:b/>
        </w:rPr>
      </w:pPr>
      <w:r w:rsidRPr="006A6586">
        <w:rPr>
          <w:rFonts w:ascii="Palatino Linotype" w:hAnsi="Palatino Linotype" w:cs="Arial"/>
          <w:b/>
        </w:rPr>
        <w:t>Acto Impugnado:</w:t>
      </w:r>
    </w:p>
    <w:p w14:paraId="2E7ACB7D" w14:textId="6DA5CA10" w:rsidR="00207404" w:rsidRPr="006A6586" w:rsidRDefault="00884EEA" w:rsidP="00613213">
      <w:pPr>
        <w:spacing w:after="0"/>
        <w:ind w:left="851" w:right="850"/>
        <w:jc w:val="both"/>
        <w:rPr>
          <w:rFonts w:ascii="Palatino Linotype" w:hAnsi="Palatino Linotype"/>
          <w:i/>
          <w:color w:val="000000"/>
        </w:rPr>
      </w:pPr>
      <w:r w:rsidRPr="006A6586">
        <w:rPr>
          <w:rFonts w:ascii="Palatino Linotype" w:hAnsi="Palatino Linotype"/>
          <w:i/>
          <w:color w:val="000000"/>
        </w:rPr>
        <w:t>“</w:t>
      </w:r>
      <w:r w:rsidR="00496225" w:rsidRPr="006A6586">
        <w:rPr>
          <w:rFonts w:ascii="Palatino Linotype" w:hAnsi="Palatino Linotype"/>
          <w:i/>
          <w:color w:val="000000"/>
        </w:rPr>
        <w:t>LA INFORMACION PROPORCIONADA POR EL SUJETO OBLIGADO ES FALSA, ENCUBRIDORA, NEGLIGENTE Y REPLETA DE CORRUPCION</w:t>
      </w:r>
      <w:r w:rsidRPr="006A6586">
        <w:rPr>
          <w:rFonts w:ascii="Palatino Linotype" w:hAnsi="Palatino Linotype"/>
          <w:i/>
          <w:color w:val="000000"/>
        </w:rPr>
        <w:t>"</w:t>
      </w:r>
      <w:r w:rsidR="005B5871" w:rsidRPr="006A6586">
        <w:rPr>
          <w:rFonts w:ascii="Palatino Linotype" w:hAnsi="Palatino Linotype"/>
          <w:i/>
          <w:color w:val="000000"/>
        </w:rPr>
        <w:t xml:space="preserve"> [S</w:t>
      </w:r>
      <w:r w:rsidRPr="006A6586">
        <w:rPr>
          <w:rFonts w:ascii="Palatino Linotype" w:hAnsi="Palatino Linotype"/>
          <w:i/>
          <w:color w:val="000000"/>
        </w:rPr>
        <w:t>ic]</w:t>
      </w:r>
    </w:p>
    <w:p w14:paraId="37DD33A8" w14:textId="77777777" w:rsidR="00FC0A96" w:rsidRPr="006A6586" w:rsidRDefault="00FC0A96" w:rsidP="00613213">
      <w:pPr>
        <w:spacing w:after="0"/>
        <w:ind w:left="851" w:right="850"/>
        <w:jc w:val="both"/>
        <w:rPr>
          <w:rFonts w:ascii="Palatino Linotype" w:hAnsi="Palatino Linotype"/>
          <w:i/>
          <w:color w:val="000000"/>
        </w:rPr>
      </w:pPr>
    </w:p>
    <w:p w14:paraId="3C13852E" w14:textId="77777777" w:rsidR="00884EEA" w:rsidRPr="006A6586" w:rsidRDefault="00884EEA" w:rsidP="00D37638">
      <w:pPr>
        <w:pStyle w:val="Prrafodelista"/>
        <w:numPr>
          <w:ilvl w:val="0"/>
          <w:numId w:val="2"/>
        </w:numPr>
        <w:jc w:val="both"/>
        <w:rPr>
          <w:rFonts w:ascii="Palatino Linotype" w:hAnsi="Palatino Linotype" w:cs="Arial"/>
        </w:rPr>
      </w:pPr>
      <w:r w:rsidRPr="006A6586">
        <w:rPr>
          <w:rFonts w:ascii="Palatino Linotype" w:hAnsi="Palatino Linotype" w:cs="Arial"/>
          <w:b/>
        </w:rPr>
        <w:t>Razones o Motivos de Inconformidad</w:t>
      </w:r>
      <w:r w:rsidRPr="006A6586">
        <w:rPr>
          <w:rFonts w:ascii="Palatino Linotype" w:hAnsi="Palatino Linotype" w:cs="Arial"/>
        </w:rPr>
        <w:t xml:space="preserve">: </w:t>
      </w:r>
    </w:p>
    <w:p w14:paraId="68C2ADD0" w14:textId="032D4CD6" w:rsidR="003811F8" w:rsidRPr="006A6586" w:rsidRDefault="004F61AC" w:rsidP="00123EF6">
      <w:pPr>
        <w:pStyle w:val="Prrafodelista"/>
        <w:ind w:left="720" w:right="850"/>
        <w:jc w:val="both"/>
        <w:rPr>
          <w:rFonts w:ascii="Palatino Linotype" w:hAnsi="Palatino Linotype"/>
          <w:i/>
          <w:color w:val="000000"/>
        </w:rPr>
      </w:pPr>
      <w:r w:rsidRPr="006A6586">
        <w:rPr>
          <w:rFonts w:ascii="Palatino Linotype" w:hAnsi="Palatino Linotype"/>
          <w:i/>
          <w:color w:val="000000"/>
        </w:rPr>
        <w:t>“</w:t>
      </w:r>
      <w:r w:rsidR="00496225" w:rsidRPr="006A6586">
        <w:rPr>
          <w:rFonts w:ascii="Palatino Linotype" w:hAnsi="Palatino Linotype"/>
          <w:i/>
          <w:color w:val="000000"/>
        </w:rPr>
        <w:t xml:space="preserve">EL SERVIDOR PUBLICO RAMÍREZ RÍOS JUAN MANUEL QUIEN ACTUALMENTE SE DESEMPEÑA COMO ENFERMERO EN EL CENTRO DE SALUD AMPLIACIÓN BENITO JUAREZ EN EL MUNICIPIO DE TULTITLAN, ESTADO DE MÉXICO, FUE CAMBIADO DE ADSCRIPCION Y/O COMISIONADO A FINALES DEL AÑO DOS MIL VEINTICINCO, DICHO CAMBIO SE REALIZO DE LA UNIDAD MATERNIDAD CUAUTITLAN A SU ADSCRIPCION ACTUAL QUE REITERO CORRESPONDE AL CENTRO DE SALUD AMPLIACIÓN BENITO JUAREZ EN EL MUNICIPIO DE TULTITLAN, ESTADO DE MÉXICO, AMBAS UNIDADES DEPENDIENTES DE LA JURISDICCION CUAUTITLAN, CABE MENCIONAR QUE DE DICHO SERVIDOR PUBLICO, SU FUENTE DE FINANCIAMIENTO ACTUAL CORRESPONDE A RECTORIA, ES DECIR QUE DICHO SERVIDOR </w:t>
      </w:r>
      <w:r w:rsidR="00496225" w:rsidRPr="006A6586">
        <w:rPr>
          <w:rFonts w:ascii="Palatino Linotype" w:hAnsi="Palatino Linotype"/>
          <w:i/>
          <w:color w:val="000000"/>
        </w:rPr>
        <w:lastRenderedPageBreak/>
        <w:t>PUBLICO NO HA SIDO TRANSFERIDO A LOS SERVICIOS DE SALUD IMSS BIENESTAR.</w:t>
      </w:r>
      <w:r w:rsidRPr="006A6586">
        <w:rPr>
          <w:rFonts w:ascii="Palatino Linotype" w:hAnsi="Palatino Linotype"/>
          <w:i/>
          <w:color w:val="000000"/>
        </w:rPr>
        <w:t>" [Sic]</w:t>
      </w:r>
    </w:p>
    <w:p w14:paraId="02664F6E" w14:textId="77777777" w:rsidR="00404074" w:rsidRPr="006A6586" w:rsidRDefault="00404074" w:rsidP="00613213">
      <w:pPr>
        <w:spacing w:after="0" w:line="360" w:lineRule="auto"/>
        <w:jc w:val="both"/>
        <w:rPr>
          <w:rFonts w:ascii="Palatino Linotype" w:hAnsi="Palatino Linotype" w:cs="Arial"/>
          <w:sz w:val="24"/>
          <w:szCs w:val="24"/>
        </w:rPr>
      </w:pPr>
    </w:p>
    <w:p w14:paraId="2D9DE170" w14:textId="5D6B8F53" w:rsidR="00884EEA" w:rsidRPr="006A6586" w:rsidRDefault="00AB4E54" w:rsidP="00613213">
      <w:pPr>
        <w:spacing w:after="0" w:line="360" w:lineRule="auto"/>
        <w:jc w:val="both"/>
        <w:rPr>
          <w:rFonts w:ascii="Palatino Linotype" w:hAnsi="Palatino Linotype" w:cs="Arial"/>
          <w:b/>
          <w:sz w:val="24"/>
          <w:szCs w:val="24"/>
        </w:rPr>
      </w:pPr>
      <w:r w:rsidRPr="006A6586">
        <w:rPr>
          <w:rFonts w:ascii="Palatino Linotype" w:hAnsi="Palatino Linotype" w:cs="Arial"/>
          <w:b/>
          <w:sz w:val="28"/>
        </w:rPr>
        <w:t>CUARTO</w:t>
      </w:r>
      <w:r w:rsidR="00884EEA" w:rsidRPr="006A6586">
        <w:rPr>
          <w:rFonts w:ascii="Palatino Linotype" w:hAnsi="Palatino Linotype" w:cs="Arial"/>
          <w:b/>
          <w:sz w:val="24"/>
          <w:szCs w:val="24"/>
        </w:rPr>
        <w:t xml:space="preserve">. </w:t>
      </w:r>
      <w:r w:rsidR="00884EEA" w:rsidRPr="006A6586">
        <w:rPr>
          <w:rFonts w:ascii="Palatino Linotype" w:hAnsi="Palatino Linotype" w:cs="Arial"/>
          <w:b/>
          <w:sz w:val="28"/>
          <w:szCs w:val="28"/>
        </w:rPr>
        <w:t>Del turno del recurso de revisión.</w:t>
      </w:r>
    </w:p>
    <w:p w14:paraId="1CDE43F5" w14:textId="0A49D1AB" w:rsidR="00884EEA" w:rsidRPr="006A6586" w:rsidRDefault="00884EEA" w:rsidP="00613213">
      <w:pPr>
        <w:spacing w:after="0" w:line="360" w:lineRule="auto"/>
        <w:jc w:val="both"/>
        <w:rPr>
          <w:rFonts w:ascii="Palatino Linotype" w:hAnsi="Palatino Linotype" w:cs="Arial"/>
          <w:sz w:val="24"/>
          <w:szCs w:val="24"/>
        </w:rPr>
      </w:pPr>
      <w:r w:rsidRPr="006A6586">
        <w:rPr>
          <w:rFonts w:ascii="Palatino Linotype" w:hAnsi="Palatino Linotype" w:cs="Arial"/>
          <w:sz w:val="24"/>
          <w:szCs w:val="24"/>
        </w:rPr>
        <w:t>Medio de i</w:t>
      </w:r>
      <w:r w:rsidR="004614A3" w:rsidRPr="006A6586">
        <w:rPr>
          <w:rFonts w:ascii="Palatino Linotype" w:hAnsi="Palatino Linotype" w:cs="Arial"/>
          <w:sz w:val="24"/>
          <w:szCs w:val="24"/>
        </w:rPr>
        <w:t>mpugnación que le fue turnado a</w:t>
      </w:r>
      <w:r w:rsidR="00D51F5D" w:rsidRPr="006A6586">
        <w:rPr>
          <w:rFonts w:ascii="Palatino Linotype" w:hAnsi="Palatino Linotype" w:cs="Arial"/>
          <w:sz w:val="24"/>
          <w:szCs w:val="24"/>
        </w:rPr>
        <w:t>l</w:t>
      </w:r>
      <w:r w:rsidR="008E64A8" w:rsidRPr="006A6586">
        <w:rPr>
          <w:rFonts w:ascii="Palatino Linotype" w:hAnsi="Palatino Linotype" w:cs="Arial"/>
          <w:sz w:val="24"/>
          <w:szCs w:val="24"/>
        </w:rPr>
        <w:t xml:space="preserve"> </w:t>
      </w:r>
      <w:r w:rsidR="008E64A8" w:rsidRPr="006A6586">
        <w:rPr>
          <w:rFonts w:ascii="Palatino Linotype" w:hAnsi="Palatino Linotype" w:cs="Arial"/>
          <w:b/>
          <w:bCs/>
          <w:sz w:val="24"/>
          <w:szCs w:val="24"/>
        </w:rPr>
        <w:t>Comisionad</w:t>
      </w:r>
      <w:r w:rsidR="00D51F5D" w:rsidRPr="006A6586">
        <w:rPr>
          <w:rFonts w:ascii="Palatino Linotype" w:hAnsi="Palatino Linotype" w:cs="Arial"/>
          <w:b/>
          <w:bCs/>
          <w:sz w:val="24"/>
          <w:szCs w:val="24"/>
        </w:rPr>
        <w:t>o</w:t>
      </w:r>
      <w:r w:rsidR="00824BD0" w:rsidRPr="006A6586">
        <w:rPr>
          <w:rFonts w:ascii="Palatino Linotype" w:hAnsi="Palatino Linotype" w:cs="Arial"/>
          <w:b/>
          <w:bCs/>
          <w:sz w:val="24"/>
          <w:szCs w:val="24"/>
        </w:rPr>
        <w:t xml:space="preserve"> Presidente</w:t>
      </w:r>
      <w:r w:rsidRPr="006A6586">
        <w:rPr>
          <w:rFonts w:ascii="Palatino Linotype" w:hAnsi="Palatino Linotype" w:cs="Arial"/>
          <w:b/>
          <w:bCs/>
          <w:sz w:val="24"/>
          <w:szCs w:val="24"/>
        </w:rPr>
        <w:t xml:space="preserve"> </w:t>
      </w:r>
      <w:r w:rsidR="00D51F5D" w:rsidRPr="006A6586">
        <w:rPr>
          <w:rFonts w:ascii="Palatino Linotype" w:hAnsi="Palatino Linotype" w:cs="Arial"/>
          <w:b/>
          <w:bCs/>
          <w:sz w:val="24"/>
          <w:szCs w:val="24"/>
        </w:rPr>
        <w:t>José Martínez</w:t>
      </w:r>
      <w:r w:rsidR="00D51F5D" w:rsidRPr="006A6586">
        <w:rPr>
          <w:rFonts w:ascii="Palatino Linotype" w:hAnsi="Palatino Linotype" w:cs="Arial"/>
          <w:b/>
          <w:sz w:val="24"/>
          <w:szCs w:val="24"/>
        </w:rPr>
        <w:t xml:space="preserve"> Vilchis</w:t>
      </w:r>
      <w:r w:rsidRPr="006A6586">
        <w:rPr>
          <w:rFonts w:ascii="Palatino Linotype" w:hAnsi="Palatino Linotype" w:cs="Arial"/>
          <w:sz w:val="24"/>
          <w:szCs w:val="24"/>
        </w:rPr>
        <w:t>, por medio del sistema electrónico en términos del arábigo 185</w:t>
      </w:r>
      <w:r w:rsidR="00B767F1" w:rsidRPr="006A6586">
        <w:rPr>
          <w:rFonts w:ascii="Palatino Linotype" w:hAnsi="Palatino Linotype" w:cs="Arial"/>
          <w:sz w:val="24"/>
          <w:szCs w:val="24"/>
        </w:rPr>
        <w:t>,</w:t>
      </w:r>
      <w:r w:rsidRPr="006A6586">
        <w:rPr>
          <w:rFonts w:ascii="Palatino Linotype" w:hAnsi="Palatino Linotype" w:cs="Arial"/>
          <w:sz w:val="24"/>
          <w:szCs w:val="24"/>
        </w:rPr>
        <w:t xml:space="preserve"> fracción I</w:t>
      </w:r>
      <w:r w:rsidR="00B767F1" w:rsidRPr="006A6586">
        <w:rPr>
          <w:rFonts w:ascii="Palatino Linotype" w:hAnsi="Palatino Linotype" w:cs="Arial"/>
          <w:sz w:val="24"/>
          <w:szCs w:val="24"/>
        </w:rPr>
        <w:t>,</w:t>
      </w:r>
      <w:r w:rsidRPr="006A6586">
        <w:rPr>
          <w:rFonts w:ascii="Palatino Linotype" w:hAnsi="Palatino Linotype" w:cs="Arial"/>
          <w:sz w:val="24"/>
          <w:szCs w:val="24"/>
        </w:rPr>
        <w:t xml:space="preserve"> de la Ley de Transparencia y Acceso a la información Pública del Estado de México y Municipios, del cual recayó acuerdo de admisión en fecha </w:t>
      </w:r>
      <w:r w:rsidR="00496225" w:rsidRPr="006A6586">
        <w:rPr>
          <w:rFonts w:ascii="Palatino Linotype" w:hAnsi="Palatino Linotype" w:cs="Arial"/>
          <w:sz w:val="24"/>
          <w:szCs w:val="24"/>
        </w:rPr>
        <w:t>veinticuatro de febrero de dos mil veintiséis</w:t>
      </w:r>
      <w:r w:rsidRPr="006A6586">
        <w:rPr>
          <w:rFonts w:ascii="Palatino Linotype" w:hAnsi="Palatino Linotype" w:cs="Arial"/>
          <w:sz w:val="24"/>
          <w:szCs w:val="24"/>
        </w:rPr>
        <w:t>, determinándose en él, un plazo de siete días para que las partes manifestaran lo que a su derecho corresponda en términos del numeral ya citado.</w:t>
      </w:r>
    </w:p>
    <w:p w14:paraId="15E1BF4F" w14:textId="77777777" w:rsidR="00FC0A96" w:rsidRPr="006A6586" w:rsidRDefault="00FC0A96" w:rsidP="00FC0A96">
      <w:pPr>
        <w:rPr>
          <w:sz w:val="28"/>
        </w:rPr>
      </w:pPr>
    </w:p>
    <w:p w14:paraId="1075011C" w14:textId="61B4119D" w:rsidR="00884EEA" w:rsidRPr="006A6586" w:rsidRDefault="00AB4E54" w:rsidP="00613213">
      <w:pPr>
        <w:spacing w:after="0" w:line="360" w:lineRule="auto"/>
        <w:jc w:val="both"/>
        <w:rPr>
          <w:rFonts w:ascii="Palatino Linotype" w:hAnsi="Palatino Linotype" w:cs="Arial"/>
          <w:b/>
          <w:sz w:val="24"/>
          <w:szCs w:val="24"/>
        </w:rPr>
      </w:pPr>
      <w:r w:rsidRPr="006A6586">
        <w:rPr>
          <w:rFonts w:ascii="Palatino Linotype" w:hAnsi="Palatino Linotype" w:cs="Arial"/>
          <w:b/>
          <w:sz w:val="28"/>
        </w:rPr>
        <w:t>QUINTO</w:t>
      </w:r>
      <w:r w:rsidR="00884EEA" w:rsidRPr="006A6586">
        <w:rPr>
          <w:rFonts w:ascii="Palatino Linotype" w:hAnsi="Palatino Linotype" w:cs="Arial"/>
          <w:b/>
          <w:sz w:val="24"/>
          <w:szCs w:val="24"/>
        </w:rPr>
        <w:t xml:space="preserve">. </w:t>
      </w:r>
      <w:r w:rsidR="00884EEA" w:rsidRPr="006A6586">
        <w:rPr>
          <w:rFonts w:ascii="Palatino Linotype" w:hAnsi="Palatino Linotype" w:cs="Arial"/>
          <w:b/>
          <w:sz w:val="28"/>
          <w:szCs w:val="28"/>
        </w:rPr>
        <w:t>De la etapa de instrucción.</w:t>
      </w:r>
    </w:p>
    <w:p w14:paraId="41E9628A" w14:textId="0C19B8FB" w:rsidR="009F706A" w:rsidRPr="006A6586" w:rsidRDefault="00884EEA" w:rsidP="00613213">
      <w:pPr>
        <w:spacing w:after="0" w:line="360" w:lineRule="auto"/>
        <w:jc w:val="both"/>
        <w:rPr>
          <w:rFonts w:ascii="Palatino Linotype" w:hAnsi="Palatino Linotype"/>
          <w:sz w:val="24"/>
          <w:szCs w:val="24"/>
        </w:rPr>
      </w:pPr>
      <w:r w:rsidRPr="006A6586">
        <w:rPr>
          <w:rFonts w:ascii="Palatino Linotype" w:hAnsi="Palatino Linotype" w:cs="Arial"/>
          <w:sz w:val="24"/>
          <w:szCs w:val="24"/>
        </w:rPr>
        <w:t>Así, una vez abierta la etapa de instrucción, en el sumario se observa que</w:t>
      </w:r>
      <w:r w:rsidR="004614A3" w:rsidRPr="006A6586">
        <w:rPr>
          <w:rFonts w:ascii="Palatino Linotype" w:hAnsi="Palatino Linotype" w:cs="Arial"/>
          <w:sz w:val="24"/>
          <w:szCs w:val="24"/>
        </w:rPr>
        <w:t xml:space="preserve"> </w:t>
      </w:r>
      <w:r w:rsidR="00207404" w:rsidRPr="006A6586">
        <w:rPr>
          <w:rFonts w:ascii="Palatino Linotype" w:hAnsi="Palatino Linotype" w:cs="Arial"/>
          <w:b/>
          <w:sz w:val="24"/>
          <w:szCs w:val="24"/>
        </w:rPr>
        <w:t xml:space="preserve">El </w:t>
      </w:r>
      <w:r w:rsidRPr="006A6586">
        <w:rPr>
          <w:rFonts w:ascii="Palatino Linotype" w:hAnsi="Palatino Linotype" w:cs="Arial"/>
          <w:b/>
          <w:sz w:val="24"/>
          <w:szCs w:val="24"/>
        </w:rPr>
        <w:t>Sujeto Obligado</w:t>
      </w:r>
      <w:r w:rsidRPr="006A6586">
        <w:rPr>
          <w:rFonts w:ascii="Palatino Linotype" w:hAnsi="Palatino Linotype" w:cs="Arial"/>
          <w:sz w:val="24"/>
          <w:szCs w:val="24"/>
        </w:rPr>
        <w:t xml:space="preserve"> </w:t>
      </w:r>
      <w:r w:rsidR="00207404" w:rsidRPr="006A6586">
        <w:rPr>
          <w:rFonts w:ascii="Palatino Linotype" w:hAnsi="Palatino Linotype" w:cs="Arial"/>
          <w:sz w:val="24"/>
          <w:szCs w:val="24"/>
        </w:rPr>
        <w:t>en fecha</w:t>
      </w:r>
      <w:r w:rsidR="00336353" w:rsidRPr="006A6586">
        <w:rPr>
          <w:rFonts w:ascii="Palatino Linotype" w:hAnsi="Palatino Linotype" w:cs="Arial"/>
          <w:sz w:val="24"/>
          <w:szCs w:val="24"/>
        </w:rPr>
        <w:t xml:space="preserve"> </w:t>
      </w:r>
      <w:r w:rsidR="00496225" w:rsidRPr="006A6586">
        <w:rPr>
          <w:rFonts w:ascii="Palatino Linotype" w:hAnsi="Palatino Linotype" w:cs="Arial"/>
          <w:sz w:val="24"/>
          <w:szCs w:val="24"/>
        </w:rPr>
        <w:t>veintisiete de febrero de dos mil veintiséis</w:t>
      </w:r>
      <w:r w:rsidR="00207404" w:rsidRPr="006A6586">
        <w:rPr>
          <w:rFonts w:ascii="Palatino Linotype" w:hAnsi="Palatino Linotype" w:cs="Arial"/>
          <w:sz w:val="24"/>
          <w:szCs w:val="24"/>
        </w:rPr>
        <w:t>, presentó</w:t>
      </w:r>
      <w:r w:rsidRPr="006A6586">
        <w:rPr>
          <w:rFonts w:ascii="Palatino Linotype" w:hAnsi="Palatino Linotype" w:cs="Arial"/>
          <w:sz w:val="24"/>
          <w:szCs w:val="24"/>
        </w:rPr>
        <w:t xml:space="preserve"> </w:t>
      </w:r>
      <w:r w:rsidR="009F706A" w:rsidRPr="006A6586">
        <w:rPr>
          <w:rFonts w:ascii="Palatino Linotype" w:hAnsi="Palatino Linotype" w:cs="Arial"/>
          <w:sz w:val="24"/>
          <w:szCs w:val="24"/>
        </w:rPr>
        <w:t xml:space="preserve">su </w:t>
      </w:r>
      <w:r w:rsidRPr="006A6586">
        <w:rPr>
          <w:rFonts w:ascii="Palatino Linotype" w:hAnsi="Palatino Linotype" w:cs="Arial"/>
          <w:sz w:val="24"/>
          <w:szCs w:val="24"/>
        </w:rPr>
        <w:t xml:space="preserve">informe </w:t>
      </w:r>
      <w:r w:rsidR="00AC471B" w:rsidRPr="006A6586">
        <w:rPr>
          <w:rFonts w:ascii="Palatino Linotype" w:hAnsi="Palatino Linotype" w:cs="Arial"/>
          <w:sz w:val="24"/>
          <w:szCs w:val="24"/>
        </w:rPr>
        <w:t>justificado</w:t>
      </w:r>
      <w:r w:rsidRPr="006A6586">
        <w:rPr>
          <w:rFonts w:ascii="Palatino Linotype" w:hAnsi="Palatino Linotype" w:cs="Arial"/>
          <w:sz w:val="24"/>
          <w:szCs w:val="24"/>
        </w:rPr>
        <w:t xml:space="preserve">, </w:t>
      </w:r>
      <w:r w:rsidR="00347A1A" w:rsidRPr="006A6586">
        <w:rPr>
          <w:rFonts w:ascii="Palatino Linotype" w:hAnsi="Palatino Linotype" w:cs="Arial"/>
          <w:sz w:val="24"/>
          <w:szCs w:val="24"/>
        </w:rPr>
        <w:t>mismo que fue puesto a la vista de</w:t>
      </w:r>
      <w:r w:rsidR="00496225" w:rsidRPr="006A6586">
        <w:rPr>
          <w:rFonts w:ascii="Palatino Linotype" w:hAnsi="Palatino Linotype" w:cs="Arial"/>
          <w:sz w:val="24"/>
          <w:szCs w:val="24"/>
        </w:rPr>
        <w:t>l</w:t>
      </w:r>
      <w:r w:rsidR="00347A1A" w:rsidRPr="006A6586">
        <w:rPr>
          <w:rFonts w:ascii="Palatino Linotype" w:hAnsi="Palatino Linotype" w:cs="Arial"/>
          <w:sz w:val="24"/>
          <w:szCs w:val="24"/>
        </w:rPr>
        <w:t xml:space="preserve"> </w:t>
      </w:r>
      <w:r w:rsidR="00347A1A" w:rsidRPr="006A6586">
        <w:rPr>
          <w:rFonts w:ascii="Palatino Linotype" w:hAnsi="Palatino Linotype" w:cs="Arial"/>
          <w:b/>
          <w:bCs/>
          <w:sz w:val="24"/>
          <w:szCs w:val="24"/>
        </w:rPr>
        <w:t>Recurrente</w:t>
      </w:r>
      <w:r w:rsidRPr="006A6586">
        <w:rPr>
          <w:rFonts w:ascii="Palatino Linotype" w:hAnsi="Palatino Linotype" w:cs="Arial"/>
          <w:sz w:val="24"/>
          <w:szCs w:val="24"/>
        </w:rPr>
        <w:t xml:space="preserve"> </w:t>
      </w:r>
      <w:r w:rsidR="00E431FA" w:rsidRPr="006A6586">
        <w:rPr>
          <w:rFonts w:ascii="Palatino Linotype" w:hAnsi="Palatino Linotype" w:cs="Arial"/>
          <w:sz w:val="24"/>
          <w:szCs w:val="24"/>
        </w:rPr>
        <w:t>el día</w:t>
      </w:r>
      <w:r w:rsidRPr="006A6586">
        <w:rPr>
          <w:rFonts w:ascii="Palatino Linotype" w:hAnsi="Palatino Linotype" w:cs="Arial"/>
          <w:sz w:val="24"/>
          <w:szCs w:val="24"/>
        </w:rPr>
        <w:t xml:space="preserve"> </w:t>
      </w:r>
      <w:r w:rsidR="00496225" w:rsidRPr="006A6586">
        <w:rPr>
          <w:rFonts w:ascii="Palatino Linotype" w:hAnsi="Palatino Linotype" w:cs="Arial"/>
          <w:sz w:val="24"/>
          <w:szCs w:val="24"/>
        </w:rPr>
        <w:t>veintitrés de abril del año en curso</w:t>
      </w:r>
      <w:r w:rsidRPr="006A6586">
        <w:rPr>
          <w:rFonts w:ascii="Palatino Linotype" w:hAnsi="Palatino Linotype" w:cs="Arial"/>
          <w:sz w:val="24"/>
          <w:szCs w:val="24"/>
        </w:rPr>
        <w:t>, para que en un término de tres días</w:t>
      </w:r>
      <w:r w:rsidR="00496225" w:rsidRPr="006A6586">
        <w:rPr>
          <w:rFonts w:ascii="Palatino Linotype" w:hAnsi="Palatino Linotype" w:cs="Arial"/>
          <w:sz w:val="24"/>
          <w:szCs w:val="24"/>
        </w:rPr>
        <w:t xml:space="preserve"> el</w:t>
      </w:r>
      <w:r w:rsidR="008F0299" w:rsidRPr="006A6586">
        <w:rPr>
          <w:rFonts w:ascii="Palatino Linotype" w:hAnsi="Palatino Linotype" w:cs="Arial"/>
          <w:b/>
          <w:sz w:val="24"/>
          <w:szCs w:val="24"/>
        </w:rPr>
        <w:t xml:space="preserve"> </w:t>
      </w:r>
      <w:r w:rsidRPr="006A6586">
        <w:rPr>
          <w:rFonts w:ascii="Palatino Linotype" w:hAnsi="Palatino Linotype" w:cs="Arial"/>
          <w:b/>
          <w:sz w:val="24"/>
          <w:szCs w:val="24"/>
        </w:rPr>
        <w:t>Recurrente</w:t>
      </w:r>
      <w:r w:rsidR="009F706A" w:rsidRPr="006A6586">
        <w:rPr>
          <w:rFonts w:ascii="Palatino Linotype" w:hAnsi="Palatino Linotype" w:cs="Arial"/>
          <w:sz w:val="24"/>
          <w:szCs w:val="24"/>
        </w:rPr>
        <w:t xml:space="preserve"> adujera manifestaciones;</w:t>
      </w:r>
      <w:r w:rsidR="00E431FA" w:rsidRPr="006A6586">
        <w:rPr>
          <w:rFonts w:ascii="Palatino Linotype" w:hAnsi="Palatino Linotype" w:cs="Arial"/>
          <w:sz w:val="24"/>
          <w:szCs w:val="24"/>
        </w:rPr>
        <w:t xml:space="preserve"> </w:t>
      </w:r>
      <w:r w:rsidR="009F706A" w:rsidRPr="006A6586">
        <w:rPr>
          <w:rFonts w:ascii="Palatino Linotype" w:hAnsi="Palatino Linotype" w:cs="Arial"/>
          <w:sz w:val="24"/>
          <w:szCs w:val="24"/>
        </w:rPr>
        <w:t xml:space="preserve">asimismo, </w:t>
      </w:r>
      <w:r w:rsidR="009F706A" w:rsidRPr="006A6586">
        <w:rPr>
          <w:rFonts w:ascii="Palatino Linotype" w:hAnsi="Palatino Linotype"/>
          <w:sz w:val="24"/>
          <w:szCs w:val="24"/>
        </w:rPr>
        <w:t xml:space="preserve">se hace constar </w:t>
      </w:r>
      <w:r w:rsidR="009502E9" w:rsidRPr="006A6586">
        <w:rPr>
          <w:rFonts w:ascii="Palatino Linotype" w:hAnsi="Palatino Linotype"/>
          <w:sz w:val="24"/>
          <w:szCs w:val="24"/>
        </w:rPr>
        <w:t>que</w:t>
      </w:r>
      <w:r w:rsidR="00496225" w:rsidRPr="006A6586">
        <w:rPr>
          <w:rFonts w:ascii="Palatino Linotype" w:hAnsi="Palatino Linotype"/>
          <w:sz w:val="24"/>
          <w:szCs w:val="24"/>
        </w:rPr>
        <w:t xml:space="preserve"> el</w:t>
      </w:r>
      <w:r w:rsidR="009F706A" w:rsidRPr="006A6586">
        <w:rPr>
          <w:rFonts w:ascii="Palatino Linotype" w:hAnsi="Palatino Linotype"/>
          <w:b/>
          <w:sz w:val="24"/>
          <w:szCs w:val="24"/>
        </w:rPr>
        <w:t xml:space="preserve"> </w:t>
      </w:r>
      <w:r w:rsidR="009F706A" w:rsidRPr="006A6586">
        <w:rPr>
          <w:rFonts w:ascii="Palatino Linotype" w:hAnsi="Palatino Linotype"/>
          <w:sz w:val="24"/>
          <w:szCs w:val="24"/>
        </w:rPr>
        <w:t>R</w:t>
      </w:r>
      <w:r w:rsidR="009F706A" w:rsidRPr="006A6586">
        <w:rPr>
          <w:rFonts w:ascii="Palatino Linotype" w:hAnsi="Palatino Linotype"/>
          <w:b/>
          <w:sz w:val="24"/>
          <w:szCs w:val="24"/>
        </w:rPr>
        <w:t>ecurrente</w:t>
      </w:r>
      <w:r w:rsidR="003A2DCA" w:rsidRPr="006A6586">
        <w:rPr>
          <w:rFonts w:ascii="Palatino Linotype" w:hAnsi="Palatino Linotype"/>
          <w:sz w:val="24"/>
          <w:szCs w:val="24"/>
        </w:rPr>
        <w:t xml:space="preserve"> </w:t>
      </w:r>
      <w:r w:rsidR="00123EF6" w:rsidRPr="006A6586">
        <w:rPr>
          <w:rFonts w:ascii="Palatino Linotype" w:hAnsi="Palatino Linotype"/>
          <w:sz w:val="24"/>
          <w:szCs w:val="24"/>
        </w:rPr>
        <w:t>presentó</w:t>
      </w:r>
      <w:r w:rsidR="009F706A" w:rsidRPr="006A6586">
        <w:rPr>
          <w:rFonts w:ascii="Palatino Linotype" w:hAnsi="Palatino Linotype"/>
          <w:sz w:val="24"/>
          <w:szCs w:val="24"/>
        </w:rPr>
        <w:t xml:space="preserve"> sus manifestaciones </w:t>
      </w:r>
      <w:r w:rsidR="00496225" w:rsidRPr="006A6586">
        <w:rPr>
          <w:rFonts w:ascii="Palatino Linotype" w:hAnsi="Palatino Linotype"/>
          <w:sz w:val="24"/>
          <w:szCs w:val="24"/>
        </w:rPr>
        <w:t>los días doce y diecisiete de marzo de dos mil veintiséis</w:t>
      </w:r>
      <w:r w:rsidR="00D51F5D" w:rsidRPr="006A6586">
        <w:rPr>
          <w:rFonts w:ascii="Palatino Linotype" w:hAnsi="Palatino Linotype"/>
          <w:sz w:val="24"/>
          <w:szCs w:val="24"/>
        </w:rPr>
        <w:t>; f</w:t>
      </w:r>
      <w:r w:rsidR="009F706A" w:rsidRPr="006A6586">
        <w:rPr>
          <w:rFonts w:ascii="Palatino Linotype" w:hAnsi="Palatino Linotype"/>
          <w:sz w:val="24"/>
          <w:szCs w:val="24"/>
        </w:rPr>
        <w:t>inalmente se advierte de las constancias que integran el presente expediente, que no existe prueba alguna que deba desahogarse</w:t>
      </w:r>
      <w:r w:rsidR="00D51F5D" w:rsidRPr="006A6586">
        <w:rPr>
          <w:rFonts w:ascii="Palatino Linotype" w:hAnsi="Palatino Linotype"/>
          <w:sz w:val="24"/>
          <w:szCs w:val="24"/>
        </w:rPr>
        <w:t>.</w:t>
      </w:r>
    </w:p>
    <w:p w14:paraId="7A5E7985" w14:textId="77777777" w:rsidR="00757487" w:rsidRPr="006A6586" w:rsidRDefault="00757487" w:rsidP="00613213">
      <w:pPr>
        <w:spacing w:after="0" w:line="360" w:lineRule="auto"/>
        <w:jc w:val="both"/>
        <w:rPr>
          <w:rFonts w:ascii="Palatino Linotype" w:hAnsi="Palatino Linotype" w:cstheme="majorHAnsi"/>
          <w:bCs/>
          <w:sz w:val="24"/>
          <w:szCs w:val="24"/>
        </w:rPr>
      </w:pPr>
    </w:p>
    <w:p w14:paraId="70EB96A3" w14:textId="7B818DC6" w:rsidR="00757487" w:rsidRPr="006A6586" w:rsidRDefault="006B7F8C" w:rsidP="00757487">
      <w:pPr>
        <w:spacing w:after="0" w:line="360" w:lineRule="auto"/>
        <w:jc w:val="both"/>
        <w:rPr>
          <w:rFonts w:ascii="Palatino Linotype" w:hAnsi="Palatino Linotype"/>
          <w:b/>
          <w:sz w:val="28"/>
          <w:szCs w:val="24"/>
        </w:rPr>
      </w:pPr>
      <w:r w:rsidRPr="006A6586">
        <w:rPr>
          <w:rFonts w:ascii="Palatino Linotype" w:hAnsi="Palatino Linotype"/>
          <w:b/>
          <w:sz w:val="28"/>
          <w:szCs w:val="24"/>
        </w:rPr>
        <w:t>SEXTO</w:t>
      </w:r>
      <w:r w:rsidR="00757487" w:rsidRPr="006A6586">
        <w:rPr>
          <w:rFonts w:ascii="Palatino Linotype" w:hAnsi="Palatino Linotype"/>
          <w:b/>
          <w:sz w:val="28"/>
          <w:szCs w:val="24"/>
        </w:rPr>
        <w:t>. Del Cierre de Instrucción.</w:t>
      </w:r>
    </w:p>
    <w:p w14:paraId="18FEDE88" w14:textId="6B41974E" w:rsidR="00757487" w:rsidRPr="006A6586" w:rsidRDefault="00404074" w:rsidP="00404074">
      <w:pPr>
        <w:spacing w:line="360" w:lineRule="auto"/>
        <w:jc w:val="both"/>
        <w:rPr>
          <w:rFonts w:ascii="Palatino Linotype" w:hAnsi="Palatino Linotype"/>
          <w:sz w:val="24"/>
          <w:szCs w:val="24"/>
        </w:rPr>
      </w:pPr>
      <w:r w:rsidRPr="006A6586">
        <w:rPr>
          <w:rFonts w:ascii="Palatino Linotype" w:hAnsi="Palatino Linotype"/>
          <w:sz w:val="24"/>
          <w:szCs w:val="24"/>
        </w:rPr>
        <w:t xml:space="preserve">Así, una vez transcurrido el término legal, se decretó el cierre de instrucción en fecha </w:t>
      </w:r>
      <w:r w:rsidR="00496225" w:rsidRPr="006A6586">
        <w:rPr>
          <w:rFonts w:ascii="Palatino Linotype" w:hAnsi="Palatino Linotype"/>
          <w:sz w:val="24"/>
          <w:szCs w:val="24"/>
        </w:rPr>
        <w:t>veintinueve de abril del dos mil veintiséis</w:t>
      </w:r>
      <w:r w:rsidRPr="006A6586">
        <w:rPr>
          <w:rFonts w:ascii="Palatino Linotype" w:hAnsi="Palatino Linotype"/>
          <w:sz w:val="24"/>
          <w:szCs w:val="24"/>
        </w:rPr>
        <w:t xml:space="preserve">, en términos del artículo 185 Fracción VI de </w:t>
      </w:r>
      <w:r w:rsidRPr="006A6586">
        <w:rPr>
          <w:rFonts w:ascii="Palatino Linotype" w:hAnsi="Palatino Linotype"/>
          <w:sz w:val="24"/>
          <w:szCs w:val="24"/>
        </w:rPr>
        <w:lastRenderedPageBreak/>
        <w:t>la Ley de Transparencia y Acceso a la Información Pública del Estado de México y Municipios, iniciando el término legal para dictar resolución definitiva del asunto.</w:t>
      </w:r>
    </w:p>
    <w:p w14:paraId="1A835861" w14:textId="77777777" w:rsidR="00496225" w:rsidRPr="006A6586" w:rsidRDefault="00496225" w:rsidP="00404074">
      <w:pPr>
        <w:spacing w:line="360" w:lineRule="auto"/>
        <w:jc w:val="both"/>
        <w:rPr>
          <w:rFonts w:ascii="Palatino Linotype" w:hAnsi="Palatino Linotype"/>
          <w:sz w:val="24"/>
          <w:szCs w:val="24"/>
        </w:rPr>
      </w:pPr>
    </w:p>
    <w:p w14:paraId="1B83FA1B" w14:textId="77777777" w:rsidR="00496225" w:rsidRPr="006A6586" w:rsidRDefault="00496225" w:rsidP="00496225">
      <w:pPr>
        <w:spacing w:line="360" w:lineRule="auto"/>
        <w:rPr>
          <w:rFonts w:ascii="Palatino Linotype" w:hAnsi="Palatino Linotype"/>
          <w:b/>
          <w:sz w:val="28"/>
          <w:szCs w:val="26"/>
        </w:rPr>
      </w:pPr>
      <w:r w:rsidRPr="006A6586">
        <w:rPr>
          <w:rFonts w:ascii="Palatino Linotype" w:hAnsi="Palatino Linotype"/>
          <w:b/>
          <w:sz w:val="28"/>
          <w:szCs w:val="26"/>
        </w:rPr>
        <w:t>SÉPTIMO. De la ampliación del término para resolver.</w:t>
      </w:r>
    </w:p>
    <w:p w14:paraId="6FFEC2CC" w14:textId="2C4578AD" w:rsidR="00496225" w:rsidRPr="006A6586" w:rsidRDefault="00496225" w:rsidP="00496225">
      <w:pPr>
        <w:spacing w:line="360" w:lineRule="auto"/>
        <w:jc w:val="both"/>
        <w:rPr>
          <w:rFonts w:ascii="Palatino Linotype" w:hAnsi="Palatino Linotype"/>
          <w:sz w:val="24"/>
          <w:szCs w:val="24"/>
        </w:rPr>
      </w:pPr>
      <w:r w:rsidRPr="006A6586">
        <w:rPr>
          <w:rFonts w:ascii="Palatino Linotype" w:hAnsi="Palatino Linotype" w:cs="Arial"/>
          <w:sz w:val="24"/>
          <w:szCs w:val="24"/>
        </w:rPr>
        <w:t>En</w:t>
      </w:r>
      <w:r w:rsidRPr="006A6586">
        <w:rPr>
          <w:rFonts w:ascii="Palatino Linotype" w:hAnsi="Palatino Linotype"/>
          <w:sz w:val="24"/>
          <w:szCs w:val="24"/>
        </w:rPr>
        <w:t xml:space="preserve"> fecha veintitrés de abril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70AE7C83" w14:textId="77777777" w:rsidR="00757487" w:rsidRPr="006A6586" w:rsidRDefault="00757487" w:rsidP="00613213">
      <w:pPr>
        <w:spacing w:after="0" w:line="360" w:lineRule="auto"/>
        <w:jc w:val="both"/>
        <w:rPr>
          <w:rFonts w:ascii="Palatino Linotype" w:hAnsi="Palatino Linotype"/>
          <w:sz w:val="24"/>
          <w:szCs w:val="24"/>
        </w:rPr>
      </w:pPr>
    </w:p>
    <w:p w14:paraId="08E4B8C9" w14:textId="77777777" w:rsidR="008B5F8F" w:rsidRPr="006A6586" w:rsidRDefault="008B5F8F" w:rsidP="00FC0A96">
      <w:pPr>
        <w:spacing w:after="0" w:line="360" w:lineRule="auto"/>
        <w:jc w:val="both"/>
        <w:rPr>
          <w:rFonts w:ascii="Palatino Linotype" w:hAnsi="Palatino Linotype" w:cs="Arial"/>
          <w:sz w:val="24"/>
          <w:szCs w:val="24"/>
        </w:rPr>
      </w:pPr>
    </w:p>
    <w:p w14:paraId="4991AFBD" w14:textId="77777777" w:rsidR="00884EEA" w:rsidRPr="006A6586" w:rsidRDefault="00884EEA" w:rsidP="00613213">
      <w:pPr>
        <w:spacing w:after="0" w:line="360" w:lineRule="auto"/>
        <w:jc w:val="center"/>
        <w:rPr>
          <w:rFonts w:ascii="Palatino Linotype" w:hAnsi="Palatino Linotype" w:cs="Arial"/>
          <w:b/>
          <w:sz w:val="28"/>
        </w:rPr>
      </w:pPr>
      <w:r w:rsidRPr="006A6586">
        <w:rPr>
          <w:rFonts w:ascii="Palatino Linotype" w:hAnsi="Palatino Linotype" w:cs="Arial"/>
          <w:b/>
          <w:sz w:val="28"/>
        </w:rPr>
        <w:t xml:space="preserve">C O N S I D E R A N D O </w:t>
      </w:r>
    </w:p>
    <w:p w14:paraId="750FD2C1" w14:textId="77777777" w:rsidR="00E143C6" w:rsidRPr="006A6586" w:rsidRDefault="00E143C6" w:rsidP="00613213">
      <w:pPr>
        <w:pStyle w:val="Sinespaciado"/>
        <w:rPr>
          <w:sz w:val="6"/>
        </w:rPr>
      </w:pPr>
    </w:p>
    <w:p w14:paraId="7B1521EF" w14:textId="77777777" w:rsidR="00FC0A96" w:rsidRPr="006A6586" w:rsidRDefault="00FC0A96" w:rsidP="00FC0A96">
      <w:pPr>
        <w:pStyle w:val="Sinespaciado"/>
      </w:pPr>
    </w:p>
    <w:p w14:paraId="5A96D18F" w14:textId="77777777" w:rsidR="00347A1A" w:rsidRPr="006A6586" w:rsidRDefault="00347A1A" w:rsidP="00347A1A">
      <w:pPr>
        <w:spacing w:after="0" w:line="360" w:lineRule="auto"/>
        <w:jc w:val="both"/>
        <w:rPr>
          <w:rFonts w:ascii="Palatino Linotype" w:hAnsi="Palatino Linotype" w:cs="Arial"/>
          <w:sz w:val="24"/>
        </w:rPr>
      </w:pPr>
      <w:r w:rsidRPr="006A6586">
        <w:rPr>
          <w:rFonts w:ascii="Palatino Linotype" w:hAnsi="Palatino Linotype" w:cs="Arial"/>
          <w:b/>
          <w:sz w:val="28"/>
        </w:rPr>
        <w:t>PRIMERO.</w:t>
      </w:r>
      <w:r w:rsidRPr="006A6586">
        <w:rPr>
          <w:rFonts w:ascii="Palatino Linotype" w:hAnsi="Palatino Linotype" w:cs="Arial"/>
          <w:b/>
        </w:rPr>
        <w:t xml:space="preserve"> </w:t>
      </w:r>
      <w:r w:rsidRPr="006A6586">
        <w:rPr>
          <w:rFonts w:ascii="Palatino Linotype" w:hAnsi="Palatino Linotype" w:cs="Arial"/>
          <w:b/>
          <w:sz w:val="28"/>
          <w:szCs w:val="28"/>
        </w:rPr>
        <w:t>De la competencia</w:t>
      </w:r>
      <w:r w:rsidRPr="006A6586">
        <w:rPr>
          <w:rFonts w:ascii="Palatino Linotype" w:hAnsi="Palatino Linotype" w:cs="Arial"/>
          <w:sz w:val="28"/>
          <w:szCs w:val="28"/>
        </w:rPr>
        <w:t>.</w:t>
      </w:r>
    </w:p>
    <w:p w14:paraId="6C6E854E" w14:textId="7C805CE8" w:rsidR="00D51F5D" w:rsidRPr="006A6586" w:rsidRDefault="00496225" w:rsidP="00D51F5D">
      <w:pPr>
        <w:spacing w:after="0" w:line="360" w:lineRule="auto"/>
        <w:jc w:val="both"/>
        <w:rPr>
          <w:rFonts w:ascii="Palatino Linotype" w:eastAsia="Times New Roman" w:hAnsi="Palatino Linotype" w:cs="Arial"/>
          <w:color w:val="222222"/>
          <w:sz w:val="24"/>
          <w:szCs w:val="24"/>
          <w:shd w:val="clear" w:color="auto" w:fill="FFFFFF"/>
          <w:lang w:eastAsia="es-MX"/>
        </w:rPr>
      </w:pPr>
      <w:r w:rsidRPr="006A6586">
        <w:rPr>
          <w:rFonts w:ascii="Palatino Linotype" w:eastAsia="Times New Roman" w:hAnsi="Palatino Linotype" w:cs="Arial"/>
          <w:color w:val="222222"/>
          <w:sz w:val="24"/>
          <w:szCs w:val="24"/>
          <w:shd w:val="clear" w:color="auto" w:fill="FFFFFF"/>
          <w:lang w:eastAsia="es-MX"/>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DFDA5DE" w14:textId="45BAE0FA" w:rsidR="004614A3" w:rsidRPr="006A6586" w:rsidRDefault="004614A3" w:rsidP="00D51F5D">
      <w:pPr>
        <w:shd w:val="clear" w:color="auto" w:fill="FFFFFF"/>
        <w:spacing w:after="0" w:line="360" w:lineRule="auto"/>
        <w:jc w:val="both"/>
        <w:rPr>
          <w:rFonts w:ascii="Palatino Linotype" w:eastAsia="Times New Roman" w:hAnsi="Palatino Linotype" w:cs="Arial"/>
          <w:color w:val="222222"/>
          <w:sz w:val="24"/>
          <w:szCs w:val="24"/>
          <w:lang w:eastAsia="es-MX"/>
        </w:rPr>
      </w:pPr>
    </w:p>
    <w:p w14:paraId="16D1036D" w14:textId="77777777" w:rsidR="0024290F" w:rsidRPr="006A6586" w:rsidRDefault="0024290F" w:rsidP="00613213">
      <w:pPr>
        <w:pStyle w:val="Prrafodelista"/>
        <w:autoSpaceDE w:val="0"/>
        <w:autoSpaceDN w:val="0"/>
        <w:adjustRightInd w:val="0"/>
        <w:spacing w:line="360" w:lineRule="auto"/>
        <w:ind w:left="0"/>
        <w:jc w:val="both"/>
        <w:rPr>
          <w:rFonts w:ascii="Palatino Linotype" w:hAnsi="Palatino Linotype" w:cs="Arial"/>
          <w:b/>
          <w:sz w:val="28"/>
          <w:szCs w:val="28"/>
        </w:rPr>
      </w:pPr>
      <w:r w:rsidRPr="006A6586">
        <w:rPr>
          <w:rFonts w:ascii="Palatino Linotype" w:hAnsi="Palatino Linotype" w:cs="Arial"/>
          <w:b/>
          <w:sz w:val="28"/>
          <w:szCs w:val="28"/>
        </w:rPr>
        <w:t xml:space="preserve">SEGUNDO. Sobre los alcances del recurso de revisión. </w:t>
      </w:r>
    </w:p>
    <w:p w14:paraId="6B7D34E7" w14:textId="77777777" w:rsidR="0024290F" w:rsidRPr="006A6586" w:rsidRDefault="0024290F" w:rsidP="00613213">
      <w:pPr>
        <w:pStyle w:val="Prrafodelista"/>
        <w:autoSpaceDE w:val="0"/>
        <w:autoSpaceDN w:val="0"/>
        <w:adjustRightInd w:val="0"/>
        <w:spacing w:line="360" w:lineRule="auto"/>
        <w:ind w:left="0"/>
        <w:jc w:val="both"/>
        <w:rPr>
          <w:rFonts w:ascii="Palatino Linotype" w:hAnsi="Palatino Linotype" w:cs="Arial"/>
        </w:rPr>
      </w:pPr>
      <w:r w:rsidRPr="006A6586">
        <w:rPr>
          <w:rFonts w:ascii="Palatino Linotype" w:hAnsi="Palatino Linotype" w:cs="Arial"/>
        </w:rPr>
        <w:t>Anterior a todo debe destacarse que el recurso de revisión tiene el fin y alcance que señalan los numerales 176, 179, 181 párrafo cuarto, 194 y 195</w:t>
      </w:r>
      <w:r w:rsidR="00D4794E" w:rsidRPr="006A6586">
        <w:rPr>
          <w:rFonts w:ascii="Palatino Linotype" w:hAnsi="Palatino Linotype" w:cs="Arial"/>
        </w:rPr>
        <w:t>,</w:t>
      </w:r>
      <w:r w:rsidRPr="006A6586">
        <w:rPr>
          <w:rFonts w:ascii="Palatino Linotype" w:hAnsi="Palatino Linotype" w:cs="Arial"/>
        </w:rPr>
        <w:t xml:space="preserve">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6239D133" w14:textId="77777777" w:rsidR="00496225" w:rsidRPr="006A6586" w:rsidRDefault="00496225" w:rsidP="00613213">
      <w:pPr>
        <w:pStyle w:val="Prrafodelista"/>
        <w:autoSpaceDE w:val="0"/>
        <w:autoSpaceDN w:val="0"/>
        <w:adjustRightInd w:val="0"/>
        <w:spacing w:line="360" w:lineRule="auto"/>
        <w:ind w:left="0"/>
        <w:jc w:val="both"/>
        <w:rPr>
          <w:rFonts w:ascii="Palatino Linotype" w:hAnsi="Palatino Linotype" w:cs="Arial"/>
        </w:rPr>
      </w:pPr>
    </w:p>
    <w:p w14:paraId="21D07087" w14:textId="77777777" w:rsidR="00496225" w:rsidRPr="006A6586" w:rsidRDefault="00496225" w:rsidP="00496225">
      <w:pPr>
        <w:pBdr>
          <w:top w:val="nil"/>
          <w:left w:val="nil"/>
          <w:bottom w:val="nil"/>
          <w:right w:val="nil"/>
          <w:between w:val="nil"/>
        </w:pBdr>
        <w:spacing w:line="360" w:lineRule="auto"/>
        <w:jc w:val="both"/>
        <w:rPr>
          <w:rFonts w:ascii="Palatino Linotype" w:eastAsia="Palatino Linotype" w:hAnsi="Palatino Linotype" w:cs="Palatino Linotype"/>
          <w:b/>
          <w:color w:val="000000"/>
          <w:sz w:val="28"/>
          <w:szCs w:val="28"/>
        </w:rPr>
      </w:pPr>
      <w:r w:rsidRPr="006A6586">
        <w:rPr>
          <w:rFonts w:ascii="Palatino Linotype" w:eastAsia="Palatino Linotype" w:hAnsi="Palatino Linotype" w:cs="Palatino Linotype"/>
          <w:b/>
          <w:color w:val="000000"/>
          <w:sz w:val="28"/>
          <w:szCs w:val="28"/>
        </w:rPr>
        <w:t>TERCERO. Cuestiones de previo y especial pronunciamiento.</w:t>
      </w:r>
    </w:p>
    <w:p w14:paraId="5479B91E" w14:textId="77777777" w:rsidR="00496225" w:rsidRPr="006A6586" w:rsidRDefault="00496225" w:rsidP="00496225">
      <w:pPr>
        <w:spacing w:line="360" w:lineRule="auto"/>
        <w:jc w:val="both"/>
        <w:rPr>
          <w:rFonts w:ascii="Palatino Linotype" w:hAnsi="Palatino Linotype" w:cs="Palatino Linotype"/>
        </w:rPr>
      </w:pPr>
      <w:r w:rsidRPr="006A6586">
        <w:rPr>
          <w:rFonts w:ascii="Palatino Linotype" w:hAnsi="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5CBF9813" w14:textId="77777777" w:rsidR="00496225" w:rsidRPr="006A6586" w:rsidRDefault="00496225" w:rsidP="00496225">
      <w:pPr>
        <w:spacing w:line="360" w:lineRule="auto"/>
        <w:contextualSpacing/>
        <w:jc w:val="both"/>
        <w:rPr>
          <w:rFonts w:ascii="Palatino Linotype" w:hAnsi="Palatino Linotype" w:cs="Palatino Linotype"/>
        </w:rPr>
      </w:pPr>
    </w:p>
    <w:p w14:paraId="3D3A0B7C"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b/>
          <w:i/>
        </w:rPr>
        <w:t xml:space="preserve">Artículo 180. </w:t>
      </w:r>
      <w:r w:rsidRPr="006A6586">
        <w:rPr>
          <w:rFonts w:ascii="Palatino Linotype" w:hAnsi="Palatino Linotype" w:cs="Palatino Linotype"/>
          <w:i/>
        </w:rPr>
        <w:t>El recurso de revisión contendrá:</w:t>
      </w:r>
    </w:p>
    <w:p w14:paraId="76D7742D" w14:textId="77777777" w:rsidR="00496225" w:rsidRPr="006A6586" w:rsidRDefault="00496225" w:rsidP="00496225">
      <w:pPr>
        <w:ind w:left="567" w:right="567"/>
        <w:contextualSpacing/>
        <w:jc w:val="both"/>
        <w:rPr>
          <w:rFonts w:ascii="Palatino Linotype" w:hAnsi="Palatino Linotype" w:cs="Palatino Linotype"/>
          <w:i/>
        </w:rPr>
      </w:pPr>
    </w:p>
    <w:p w14:paraId="4290E446"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i/>
        </w:rPr>
        <w:t>I. El sujeto obligado ante la cual se presentó la solicitud;</w:t>
      </w:r>
    </w:p>
    <w:p w14:paraId="4B922A12"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b/>
          <w:i/>
        </w:rPr>
        <w:t>II. El nombre del solicitante que recurre</w:t>
      </w:r>
      <w:r w:rsidRPr="006A6586">
        <w:rPr>
          <w:rFonts w:ascii="Palatino Linotype" w:hAnsi="Palatino Linotype" w:cs="Palatino Linotype"/>
          <w:i/>
        </w:rPr>
        <w:t xml:space="preserve"> o de su representante y, en su caso, del tercero interesado, así como la dirección o medio que señale para recibir notificaciones;</w:t>
      </w:r>
    </w:p>
    <w:p w14:paraId="4164C9CF"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i/>
        </w:rPr>
        <w:t>III. El número de folio de respuesta de la solicitud de acceso;</w:t>
      </w:r>
    </w:p>
    <w:p w14:paraId="529ED8CC"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i/>
        </w:rPr>
        <w:t>IV. La fecha en que fue notificada la respuesta al solicitante o tuvo conocimiento del acto reclamado, o de presentación de la solicitud, en caso de falta de respuesta;</w:t>
      </w:r>
    </w:p>
    <w:p w14:paraId="32EFF8B4"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i/>
        </w:rPr>
        <w:t>V. El acto que se recurre;</w:t>
      </w:r>
    </w:p>
    <w:p w14:paraId="3B24EF20"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i/>
        </w:rPr>
        <w:t>VI. Las razones o motivos de inconformidad;</w:t>
      </w:r>
    </w:p>
    <w:p w14:paraId="12F68162"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i/>
        </w:rPr>
        <w:t>VII. La copia de la respuesta que se impugna y, en su caso, de la notificación correspondiente, en el caso de respuesta de la solicitud; y</w:t>
      </w:r>
    </w:p>
    <w:p w14:paraId="15CE4F84"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i/>
        </w:rPr>
        <w:lastRenderedPageBreak/>
        <w:t>VIII. Firma del recurrente, en su caso, cuando se presente por escrito, requisito sin el cual se dará trámite al recurso.</w:t>
      </w:r>
    </w:p>
    <w:p w14:paraId="26CD364C" w14:textId="77777777" w:rsidR="00496225" w:rsidRPr="006A6586" w:rsidRDefault="00496225" w:rsidP="00496225">
      <w:pPr>
        <w:ind w:left="567" w:right="567"/>
        <w:contextualSpacing/>
        <w:jc w:val="both"/>
        <w:rPr>
          <w:rFonts w:ascii="Palatino Linotype" w:hAnsi="Palatino Linotype" w:cs="Palatino Linotype"/>
          <w:i/>
        </w:rPr>
      </w:pPr>
    </w:p>
    <w:p w14:paraId="29A8D60E"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i/>
        </w:rPr>
        <w:t>Adicionalmente, se podrán anexar las pruebas y demás elementos que considere procedentes someter a juicio del Instituto.</w:t>
      </w:r>
    </w:p>
    <w:p w14:paraId="4D28A5C3" w14:textId="77777777" w:rsidR="00496225" w:rsidRPr="006A6586" w:rsidRDefault="00496225" w:rsidP="00496225">
      <w:pPr>
        <w:ind w:left="567" w:right="567"/>
        <w:contextualSpacing/>
        <w:jc w:val="both"/>
        <w:rPr>
          <w:rFonts w:ascii="Palatino Linotype" w:hAnsi="Palatino Linotype" w:cs="Palatino Linotype"/>
          <w:i/>
        </w:rPr>
      </w:pPr>
    </w:p>
    <w:p w14:paraId="2B6BF90A"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i/>
        </w:rPr>
        <w:t>En ningún caso será necesario que el particular ratifique el recurso de revisión interpuesto.</w:t>
      </w:r>
    </w:p>
    <w:p w14:paraId="683DCE3F" w14:textId="77777777" w:rsidR="00496225" w:rsidRPr="006A6586" w:rsidRDefault="00496225" w:rsidP="00496225">
      <w:pPr>
        <w:ind w:left="567" w:right="567"/>
        <w:contextualSpacing/>
        <w:jc w:val="both"/>
        <w:rPr>
          <w:rFonts w:ascii="Palatino Linotype" w:hAnsi="Palatino Linotype" w:cs="Palatino Linotype"/>
          <w:i/>
        </w:rPr>
      </w:pPr>
    </w:p>
    <w:p w14:paraId="261E2A05" w14:textId="77777777" w:rsidR="00496225" w:rsidRPr="006A6586" w:rsidRDefault="00496225" w:rsidP="00496225">
      <w:pPr>
        <w:ind w:left="567" w:right="567"/>
        <w:contextualSpacing/>
        <w:jc w:val="both"/>
        <w:rPr>
          <w:rFonts w:ascii="Palatino Linotype" w:hAnsi="Palatino Linotype" w:cs="Palatino Linotype"/>
          <w:i/>
          <w:iCs/>
        </w:rPr>
      </w:pPr>
      <w:r w:rsidRPr="006A6586">
        <w:rPr>
          <w:rFonts w:ascii="Palatino Linotype" w:hAnsi="Palatino Linotype" w:cs="Palatino Linotype"/>
          <w:b/>
          <w:bCs/>
          <w:i/>
          <w:iCs/>
        </w:rPr>
        <w:t>En caso de que el recurso se interponga de manera electrónica no será indispensable que contengan los requisitos establecidos en las fracciones II</w:t>
      </w:r>
      <w:r w:rsidRPr="006A6586">
        <w:rPr>
          <w:rFonts w:ascii="Palatino Linotype" w:hAnsi="Palatino Linotype" w:cs="Palatino Linotype"/>
          <w:i/>
          <w:iCs/>
        </w:rPr>
        <w:t>, IV, VII y VIII.</w:t>
      </w:r>
    </w:p>
    <w:p w14:paraId="6E3EC134" w14:textId="77777777" w:rsidR="00496225" w:rsidRPr="006A6586" w:rsidRDefault="00496225" w:rsidP="00496225">
      <w:pPr>
        <w:spacing w:line="360" w:lineRule="auto"/>
        <w:contextualSpacing/>
        <w:jc w:val="both"/>
        <w:rPr>
          <w:rFonts w:ascii="Palatino Linotype" w:hAnsi="Palatino Linotype" w:cs="Palatino Linotype"/>
          <w:bCs/>
          <w:iCs/>
        </w:rPr>
      </w:pPr>
    </w:p>
    <w:p w14:paraId="7886DB5A" w14:textId="04FF10C6" w:rsidR="00496225" w:rsidRPr="006A6586" w:rsidRDefault="00496225" w:rsidP="00496225">
      <w:pPr>
        <w:spacing w:line="360" w:lineRule="auto"/>
        <w:contextualSpacing/>
        <w:jc w:val="both"/>
        <w:rPr>
          <w:rFonts w:ascii="Palatino Linotype" w:hAnsi="Palatino Linotype" w:cs="Palatino Linotype"/>
        </w:rPr>
      </w:pPr>
      <w:r w:rsidRPr="006A6586">
        <w:rPr>
          <w:rFonts w:ascii="Palatino Linotype" w:hAnsi="Palatino Linotype" w:cs="Palatino Linotype"/>
        </w:rPr>
        <w:t xml:space="preserve">Cabe señalar que el hoy Recurrente </w:t>
      </w:r>
      <w:r w:rsidRPr="006A6586">
        <w:rPr>
          <w:rFonts w:ascii="Palatino Linotype" w:hAnsi="Palatino Linotype"/>
        </w:rPr>
        <w:t>en ejercicio de su derecho de acceso a la información pública, se identificó como “</w:t>
      </w:r>
      <w:r w:rsidR="00F24502">
        <w:rPr>
          <w:rFonts w:ascii="Palatino Linotype" w:hAnsi="Palatino Linotype"/>
          <w:b/>
          <w:bCs/>
          <w:i/>
          <w:iCs/>
        </w:rPr>
        <w:t>XXXXX</w:t>
      </w:r>
      <w:r w:rsidRPr="006A6586">
        <w:rPr>
          <w:rFonts w:ascii="Palatino Linotype" w:hAnsi="Palatino Linotype"/>
        </w:rPr>
        <w:t xml:space="preserve">”; </w:t>
      </w:r>
      <w:r w:rsidRPr="006A6586">
        <w:rPr>
          <w:rFonts w:ascii="Palatino Linotype" w:hAnsi="Palatino Linotype" w:cs="Palatino Linotype"/>
        </w:rPr>
        <w:t>no obstante, proporcionar el nombre incompleto, seudónimo o realizar la solicitud de manera anónima,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689A0873" w14:textId="77777777" w:rsidR="00496225" w:rsidRPr="006A6586" w:rsidRDefault="00496225" w:rsidP="00496225">
      <w:pPr>
        <w:spacing w:line="360" w:lineRule="auto"/>
        <w:contextualSpacing/>
        <w:jc w:val="both"/>
        <w:rPr>
          <w:rFonts w:ascii="Palatino Linotype" w:hAnsi="Palatino Linotype" w:cs="Palatino Linotype"/>
        </w:rPr>
      </w:pPr>
    </w:p>
    <w:p w14:paraId="78430E3F"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b/>
          <w:i/>
        </w:rPr>
        <w:t>Artículo 155.</w:t>
      </w:r>
      <w:r w:rsidRPr="006A6586">
        <w:rPr>
          <w:rFonts w:ascii="Palatino Linotype" w:hAnsi="Palatino Linotype" w:cs="Palatino Linotype"/>
          <w:i/>
        </w:rPr>
        <w:t xml:space="preserve"> […]</w:t>
      </w:r>
    </w:p>
    <w:p w14:paraId="3F868B5C" w14:textId="77777777" w:rsidR="00496225" w:rsidRPr="006A6586" w:rsidRDefault="00496225" w:rsidP="00496225">
      <w:pPr>
        <w:ind w:left="567" w:right="567"/>
        <w:contextualSpacing/>
        <w:jc w:val="both"/>
        <w:rPr>
          <w:rFonts w:ascii="Palatino Linotype" w:hAnsi="Palatino Linotype" w:cs="Palatino Linotype"/>
          <w:i/>
        </w:rPr>
      </w:pPr>
    </w:p>
    <w:p w14:paraId="279D27A8"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b/>
          <w:i/>
        </w:rPr>
        <w:t>Las solicitudes anónimas</w:t>
      </w:r>
      <w:r w:rsidRPr="006A6586">
        <w:rPr>
          <w:rFonts w:ascii="Palatino Linotype" w:hAnsi="Palatino Linotype" w:cs="Palatino Linotype"/>
          <w:i/>
        </w:rPr>
        <w:t xml:space="preserve">, con nombre incompleto o seudónimo </w:t>
      </w:r>
      <w:r w:rsidRPr="006A6586">
        <w:rPr>
          <w:rFonts w:ascii="Palatino Linotype" w:hAnsi="Palatino Linotype" w:cs="Palatino Linotype"/>
          <w:b/>
          <w:i/>
        </w:rPr>
        <w:t>serán procedentes para su trámite</w:t>
      </w:r>
      <w:r w:rsidRPr="006A6586">
        <w:rPr>
          <w:rFonts w:ascii="Palatino Linotype" w:hAnsi="Palatino Linotype" w:cs="Palatino Linotype"/>
          <w:i/>
        </w:rPr>
        <w:t xml:space="preserve"> por parte del sujeto obligado ante quien se presente. No podrá requerirse información adicional con motivo del nombre proporcionado por el solicitante.</w:t>
      </w:r>
    </w:p>
    <w:p w14:paraId="53072CB3" w14:textId="77777777" w:rsidR="00496225" w:rsidRPr="006A6586" w:rsidRDefault="00496225" w:rsidP="00496225">
      <w:pPr>
        <w:spacing w:line="360" w:lineRule="auto"/>
        <w:contextualSpacing/>
        <w:jc w:val="both"/>
        <w:rPr>
          <w:rFonts w:ascii="Palatino Linotype" w:hAnsi="Palatino Linotype" w:cs="Palatino Linotype"/>
        </w:rPr>
      </w:pPr>
    </w:p>
    <w:p w14:paraId="554AB29B" w14:textId="77777777" w:rsidR="00496225" w:rsidRPr="006A6586" w:rsidRDefault="00496225" w:rsidP="00496225">
      <w:pPr>
        <w:spacing w:line="360" w:lineRule="auto"/>
        <w:contextualSpacing/>
        <w:jc w:val="both"/>
        <w:rPr>
          <w:rFonts w:ascii="Palatino Linotype" w:hAnsi="Palatino Linotype" w:cs="Palatino Linotype"/>
        </w:rPr>
      </w:pPr>
      <w:r w:rsidRPr="006A6586">
        <w:rPr>
          <w:rFonts w:ascii="Palatino Linotype" w:hAnsi="Palatino Linotype" w:cs="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2DB2CD82" w14:textId="77777777" w:rsidR="00496225" w:rsidRPr="006A6586" w:rsidRDefault="00496225" w:rsidP="00496225">
      <w:pPr>
        <w:spacing w:line="360" w:lineRule="auto"/>
        <w:contextualSpacing/>
        <w:jc w:val="both"/>
        <w:rPr>
          <w:rFonts w:ascii="Palatino Linotype" w:hAnsi="Palatino Linotype" w:cs="Palatino Linotype"/>
        </w:rPr>
      </w:pPr>
    </w:p>
    <w:p w14:paraId="3F82CEF7" w14:textId="77777777" w:rsidR="00496225" w:rsidRPr="006A6586" w:rsidRDefault="00496225" w:rsidP="00496225">
      <w:pPr>
        <w:ind w:left="567" w:right="567"/>
        <w:contextualSpacing/>
        <w:jc w:val="center"/>
        <w:rPr>
          <w:rFonts w:ascii="Palatino Linotype" w:hAnsi="Palatino Linotype" w:cs="Palatino Linotype"/>
          <w:b/>
          <w:i/>
          <w:u w:val="single"/>
        </w:rPr>
      </w:pPr>
      <w:r w:rsidRPr="006A6586">
        <w:rPr>
          <w:rFonts w:ascii="Palatino Linotype" w:hAnsi="Palatino Linotype" w:cs="Palatino Linotype"/>
          <w:b/>
          <w:i/>
          <w:u w:val="single"/>
        </w:rPr>
        <w:t>Constitución Política de los Estados Unidos Mexicanos</w:t>
      </w:r>
    </w:p>
    <w:p w14:paraId="184AB24C" w14:textId="77777777" w:rsidR="00496225" w:rsidRPr="006A6586" w:rsidRDefault="00496225" w:rsidP="00496225">
      <w:pPr>
        <w:ind w:left="567" w:right="567"/>
        <w:contextualSpacing/>
        <w:jc w:val="both"/>
        <w:rPr>
          <w:rFonts w:ascii="Palatino Linotype" w:hAnsi="Palatino Linotype" w:cs="Palatino Linotype"/>
          <w:i/>
          <w:iCs/>
        </w:rPr>
      </w:pPr>
      <w:r w:rsidRPr="006A6586">
        <w:rPr>
          <w:rFonts w:ascii="Palatino Linotype" w:hAnsi="Palatino Linotype" w:cs="Palatino Linotype"/>
          <w:b/>
          <w:bCs/>
          <w:i/>
          <w:iCs/>
        </w:rPr>
        <w:lastRenderedPageBreak/>
        <w:t xml:space="preserve">Artículo 6.- </w:t>
      </w:r>
      <w:r w:rsidRPr="006A6586">
        <w:rPr>
          <w:rFonts w:ascii="Palatino Linotype" w:hAnsi="Palatino Linotype" w:cs="Palatino Linotype"/>
          <w:i/>
          <w:iCs/>
        </w:rPr>
        <w:t>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4A6DBEA"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i/>
        </w:rPr>
        <w:t>[…]</w:t>
      </w:r>
    </w:p>
    <w:p w14:paraId="104F4C5E"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i/>
        </w:rPr>
        <w:t xml:space="preserve">Para efectos de lo dispuesto en el presente artículo se observará lo siguiente: </w:t>
      </w:r>
    </w:p>
    <w:p w14:paraId="4D317A01" w14:textId="77777777" w:rsidR="00496225" w:rsidRPr="006A6586" w:rsidRDefault="00496225" w:rsidP="00496225">
      <w:pPr>
        <w:ind w:left="567" w:right="567"/>
        <w:contextualSpacing/>
        <w:jc w:val="both"/>
        <w:rPr>
          <w:rFonts w:ascii="Palatino Linotype" w:hAnsi="Palatino Linotype" w:cs="Palatino Linotype"/>
          <w:i/>
        </w:rPr>
      </w:pPr>
    </w:p>
    <w:p w14:paraId="7E22599E"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i/>
        </w:rPr>
        <w:t>A. Para el ejercicio del derecho de acceso a la información, la Federación y las entidades federativas, en el ámbito de sus respectivas competencias, se regirán por los siguientes principios y bases:</w:t>
      </w:r>
    </w:p>
    <w:p w14:paraId="06D4F9C3"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i/>
        </w:rPr>
        <w:t>[…]</w:t>
      </w:r>
    </w:p>
    <w:p w14:paraId="337E6EF4" w14:textId="77777777" w:rsidR="00496225" w:rsidRPr="006A6586" w:rsidRDefault="00496225" w:rsidP="00496225">
      <w:pPr>
        <w:ind w:left="567" w:right="567"/>
        <w:contextualSpacing/>
        <w:jc w:val="both"/>
        <w:rPr>
          <w:rFonts w:ascii="Palatino Linotype" w:hAnsi="Palatino Linotype" w:cs="Palatino Linotype"/>
          <w:i/>
          <w:iCs/>
        </w:rPr>
      </w:pPr>
      <w:r w:rsidRPr="006A6586">
        <w:rPr>
          <w:rFonts w:ascii="Palatino Linotype" w:hAnsi="Palatino Linotype" w:cs="Palatino Linotype"/>
          <w:i/>
          <w:iCs/>
        </w:rPr>
        <w:t xml:space="preserve">III. Toda persona, sin necesidad de acreditar interés alguno o justificar su utilización, tendrá acceso gratuito a la información pública, a sus datos personales o a la rectificación de éstos. </w:t>
      </w:r>
    </w:p>
    <w:p w14:paraId="14735A90"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i/>
        </w:rPr>
        <w:t>IV. Se establecerán mecanismos de acceso a la información pública y procedimientos de revisión expeditos que se sustanciarán ante las instancias competentes en los términos que fija esta Constitución y las leyes.</w:t>
      </w:r>
    </w:p>
    <w:p w14:paraId="28660A93" w14:textId="77777777" w:rsidR="00496225" w:rsidRPr="006A6586" w:rsidRDefault="00496225" w:rsidP="00496225">
      <w:pPr>
        <w:ind w:left="567" w:right="567"/>
        <w:contextualSpacing/>
        <w:jc w:val="both"/>
        <w:rPr>
          <w:rFonts w:ascii="Palatino Linotype" w:hAnsi="Palatino Linotype" w:cs="Palatino Linotype"/>
          <w:i/>
        </w:rPr>
      </w:pPr>
    </w:p>
    <w:p w14:paraId="6DB06F15" w14:textId="77777777" w:rsidR="00496225" w:rsidRPr="006A6586" w:rsidRDefault="00496225" w:rsidP="00496225">
      <w:pPr>
        <w:ind w:left="567" w:right="567"/>
        <w:contextualSpacing/>
        <w:jc w:val="center"/>
        <w:rPr>
          <w:rFonts w:ascii="Palatino Linotype" w:hAnsi="Palatino Linotype" w:cs="Palatino Linotype"/>
          <w:b/>
          <w:i/>
          <w:u w:val="single"/>
        </w:rPr>
      </w:pPr>
      <w:r w:rsidRPr="006A6586">
        <w:rPr>
          <w:rFonts w:ascii="Palatino Linotype" w:hAnsi="Palatino Linotype" w:cs="Palatino Linotype"/>
          <w:b/>
          <w:i/>
          <w:u w:val="single"/>
        </w:rPr>
        <w:t>Constitución Política del Estado Libre y Soberano de México</w:t>
      </w:r>
    </w:p>
    <w:p w14:paraId="24A275FC"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b/>
          <w:i/>
        </w:rPr>
        <w:t>Artículo 5</w:t>
      </w:r>
      <w:r w:rsidRPr="006A6586">
        <w:rPr>
          <w:rFonts w:ascii="Palatino Linotype" w:hAnsi="Palatino Linotype" w:cs="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07951A0B"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i/>
        </w:rPr>
        <w:t>[…]</w:t>
      </w:r>
    </w:p>
    <w:p w14:paraId="7E14D522" w14:textId="77777777" w:rsidR="00496225" w:rsidRPr="006A6586" w:rsidRDefault="00496225" w:rsidP="00496225">
      <w:pPr>
        <w:ind w:left="567" w:right="567"/>
        <w:contextualSpacing/>
        <w:jc w:val="both"/>
        <w:rPr>
          <w:rFonts w:ascii="Palatino Linotype" w:hAnsi="Palatino Linotype" w:cs="Palatino Linotype"/>
          <w:i/>
          <w:iCs/>
        </w:rPr>
      </w:pPr>
      <w:r w:rsidRPr="006A6586">
        <w:rPr>
          <w:rFonts w:ascii="Palatino Linotype" w:hAnsi="Palatino Linotype" w:cs="Palatino Linotype"/>
          <w:i/>
          <w:iCs/>
        </w:rPr>
        <w:t>Toda persona en el Estado de México, tiene derecho al libre acceso a la información plural y oportuna, así como a buscar recibir y difundir información e ideas de toda índole por cualquier medio de expresión.</w:t>
      </w:r>
    </w:p>
    <w:p w14:paraId="004181F3"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i/>
        </w:rPr>
        <w:t>[…]</w:t>
      </w:r>
    </w:p>
    <w:p w14:paraId="6C22FFD9"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i/>
        </w:rPr>
        <w:t xml:space="preserve">El derecho a la información será garantizado por el Estado. La ley establecerá las previsiones que permitan asegurar la protección, el respeto y la difusión de este derecho. </w:t>
      </w:r>
    </w:p>
    <w:p w14:paraId="15BE06FF" w14:textId="77777777" w:rsidR="00496225" w:rsidRPr="006A6586" w:rsidRDefault="00496225" w:rsidP="00496225">
      <w:pPr>
        <w:ind w:left="567" w:right="567"/>
        <w:contextualSpacing/>
        <w:jc w:val="both"/>
        <w:rPr>
          <w:rFonts w:ascii="Palatino Linotype" w:hAnsi="Palatino Linotype" w:cs="Palatino Linotype"/>
          <w:i/>
        </w:rPr>
      </w:pPr>
    </w:p>
    <w:p w14:paraId="361F1A5C" w14:textId="77777777" w:rsidR="00496225" w:rsidRPr="006A6586" w:rsidRDefault="00496225" w:rsidP="00496225">
      <w:pPr>
        <w:ind w:left="567" w:right="567"/>
        <w:contextualSpacing/>
        <w:jc w:val="both"/>
        <w:rPr>
          <w:rFonts w:ascii="Palatino Linotype" w:hAnsi="Palatino Linotype" w:cs="Palatino Linotype"/>
          <w:i/>
          <w:iCs/>
        </w:rPr>
      </w:pPr>
      <w:r w:rsidRPr="006A6586">
        <w:rPr>
          <w:rFonts w:ascii="Palatino Linotype" w:hAnsi="Palatino Linotype" w:cs="Palatino Linotype"/>
          <w:i/>
          <w:iCs/>
        </w:rPr>
        <w:t xml:space="preserve">Para garantizar el ejercicio del derecho de transparencia, acceso a la información pública y protección de datos personales, los poderes públicos y los organismos autónomos, </w:t>
      </w:r>
      <w:r w:rsidRPr="006A6586">
        <w:rPr>
          <w:rFonts w:ascii="Palatino Linotype" w:hAnsi="Palatino Linotype" w:cs="Palatino Linotype"/>
          <w:i/>
          <w:iCs/>
        </w:rPr>
        <w:lastRenderedPageBreak/>
        <w:t xml:space="preserve">transparentarán sus acciones, en términos de las disposiciones aplicables, la información será oportuna, clara, veraz y de fácil acceso. </w:t>
      </w:r>
    </w:p>
    <w:p w14:paraId="62431E53" w14:textId="77777777" w:rsidR="00496225" w:rsidRPr="006A6586" w:rsidRDefault="00496225" w:rsidP="00496225">
      <w:pPr>
        <w:ind w:left="567" w:right="567"/>
        <w:contextualSpacing/>
        <w:jc w:val="both"/>
        <w:rPr>
          <w:rFonts w:ascii="Palatino Linotype" w:hAnsi="Palatino Linotype" w:cs="Palatino Linotype"/>
          <w:i/>
        </w:rPr>
      </w:pPr>
    </w:p>
    <w:p w14:paraId="43EF4D5D"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i/>
        </w:rPr>
        <w:t>Este derecho se regirá por los principios y bases siguientes:</w:t>
      </w:r>
    </w:p>
    <w:p w14:paraId="4E77C240"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i/>
        </w:rPr>
        <w:t>[…]</w:t>
      </w:r>
    </w:p>
    <w:p w14:paraId="6363E671"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b/>
          <w:i/>
        </w:rPr>
        <w:t>III.</w:t>
      </w:r>
      <w:r w:rsidRPr="006A6586">
        <w:rPr>
          <w:rFonts w:ascii="Palatino Linotype" w:hAnsi="Palatino Linotype" w:cs="Palatino Linotype"/>
          <w:i/>
        </w:rPr>
        <w:t xml:space="preserve"> Toda persona, sin necesidad de acreditar interés alguno o justificar su utilización, tendrá acceso gratuito a la información pública, a sus datos personales o a la rectificación de éstos;</w:t>
      </w:r>
    </w:p>
    <w:p w14:paraId="0A8C6B0D"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b/>
          <w:i/>
        </w:rPr>
        <w:t>IV.</w:t>
      </w:r>
      <w:r w:rsidRPr="006A6586">
        <w:rPr>
          <w:rFonts w:ascii="Palatino Linotype" w:hAnsi="Palatino Linotype" w:cs="Palatino Linotype"/>
          <w:i/>
        </w:rPr>
        <w:t xml:space="preserve"> Se establecerán mecanismos de acceso a la información y procedimientos de revisión expeditos que se sustanciarán ante el organismo autónomo especializado e imparcial que establece esta Constitución.</w:t>
      </w:r>
    </w:p>
    <w:p w14:paraId="47F377B6"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i/>
        </w:rPr>
        <w:t>[…]</w:t>
      </w:r>
    </w:p>
    <w:p w14:paraId="62445E7A"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b/>
          <w:i/>
        </w:rPr>
        <w:t>VIII.</w:t>
      </w:r>
      <w:r w:rsidRPr="006A6586">
        <w:rPr>
          <w:rFonts w:ascii="Palatino Linotype" w:hAnsi="Palatino Linotype" w:cs="Palatino Linotype"/>
          <w:i/>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73E95498"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i/>
        </w:rPr>
        <w:t>[…]</w:t>
      </w:r>
    </w:p>
    <w:p w14:paraId="595F4919" w14:textId="77777777" w:rsidR="00496225" w:rsidRPr="006A6586" w:rsidRDefault="00496225" w:rsidP="00496225">
      <w:pPr>
        <w:spacing w:line="360" w:lineRule="auto"/>
        <w:ind w:left="567" w:right="567"/>
        <w:contextualSpacing/>
        <w:jc w:val="both"/>
        <w:rPr>
          <w:rFonts w:ascii="Palatino Linotype" w:hAnsi="Palatino Linotype" w:cs="Palatino Linotype"/>
        </w:rPr>
      </w:pPr>
    </w:p>
    <w:p w14:paraId="378423EB" w14:textId="77777777" w:rsidR="00496225" w:rsidRPr="006A6586" w:rsidRDefault="00496225" w:rsidP="00496225">
      <w:pPr>
        <w:spacing w:line="360" w:lineRule="auto"/>
        <w:ind w:right="49"/>
        <w:contextualSpacing/>
        <w:jc w:val="both"/>
        <w:rPr>
          <w:rFonts w:ascii="Palatino Linotype" w:hAnsi="Palatino Linotype" w:cs="Palatino Linotype"/>
        </w:rPr>
      </w:pPr>
      <w:r w:rsidRPr="006A6586">
        <w:rPr>
          <w:rFonts w:ascii="Palatino Linotype" w:hAnsi="Palatino Linotype" w:cs="Palatino Linotype"/>
        </w:rPr>
        <w:t>Por otra parte, del contenido del artículo 1 de la Constitución Política de los Estados Unidos Mexicanos, se destaca lo siguiente:</w:t>
      </w:r>
    </w:p>
    <w:p w14:paraId="6362AE0F" w14:textId="77777777" w:rsidR="00496225" w:rsidRPr="006A6586" w:rsidRDefault="00496225" w:rsidP="00496225">
      <w:pPr>
        <w:spacing w:line="360" w:lineRule="auto"/>
        <w:ind w:right="49"/>
        <w:contextualSpacing/>
        <w:jc w:val="both"/>
        <w:rPr>
          <w:rFonts w:ascii="Palatino Linotype" w:hAnsi="Palatino Linotype" w:cs="Palatino Linotype"/>
        </w:rPr>
      </w:pPr>
    </w:p>
    <w:p w14:paraId="5BBC5E6C" w14:textId="77777777" w:rsidR="00496225" w:rsidRPr="006A6586" w:rsidRDefault="00496225" w:rsidP="00496225">
      <w:pPr>
        <w:ind w:left="567" w:right="567"/>
        <w:contextualSpacing/>
        <w:jc w:val="both"/>
        <w:rPr>
          <w:rFonts w:ascii="Palatino Linotype" w:hAnsi="Palatino Linotype" w:cs="Palatino Linotype"/>
          <w:i/>
        </w:rPr>
      </w:pPr>
      <w:r w:rsidRPr="006A6586">
        <w:rPr>
          <w:rFonts w:ascii="Palatino Linotype" w:hAnsi="Palatino Linotype" w:cs="Palatino Linotype"/>
          <w:b/>
          <w:i/>
        </w:rPr>
        <w:t>Artículo 1o</w:t>
      </w:r>
      <w:r w:rsidRPr="006A6586">
        <w:rPr>
          <w:rFonts w:ascii="Palatino Linotype" w:hAnsi="Palatino Linotype" w:cs="Palatino Linotype"/>
          <w:i/>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647F416E" w14:textId="77777777" w:rsidR="00496225" w:rsidRPr="006A6586" w:rsidRDefault="00496225" w:rsidP="00496225">
      <w:pPr>
        <w:ind w:left="567" w:right="567"/>
        <w:contextualSpacing/>
        <w:jc w:val="both"/>
        <w:rPr>
          <w:rFonts w:ascii="Palatino Linotype" w:hAnsi="Palatino Linotype" w:cs="Palatino Linotype"/>
          <w:i/>
        </w:rPr>
      </w:pPr>
    </w:p>
    <w:p w14:paraId="00FDFDE5" w14:textId="77777777" w:rsidR="00496225" w:rsidRPr="006A6586" w:rsidRDefault="00496225" w:rsidP="00496225">
      <w:pPr>
        <w:ind w:left="567" w:right="567"/>
        <w:contextualSpacing/>
        <w:jc w:val="both"/>
        <w:rPr>
          <w:rFonts w:ascii="Palatino Linotype" w:hAnsi="Palatino Linotype" w:cs="Palatino Linotype"/>
          <w:i/>
          <w:iCs/>
        </w:rPr>
      </w:pPr>
      <w:r w:rsidRPr="006A6586">
        <w:rPr>
          <w:rFonts w:ascii="Palatino Linotype" w:hAnsi="Palatino Linotype" w:cs="Palatino Linotype"/>
          <w:i/>
          <w:iCs/>
        </w:rPr>
        <w:t>Las normas relativas a los derechos humanos se interpretarán de conformidad con esta Constitución y con los tratados internacionales de la materia favoreciendo en todo tiempo a las personas la protección más amplia.</w:t>
      </w:r>
    </w:p>
    <w:p w14:paraId="2B01E102" w14:textId="77777777" w:rsidR="00496225" w:rsidRPr="006A6586" w:rsidRDefault="00496225" w:rsidP="00496225">
      <w:pPr>
        <w:ind w:left="567" w:right="567"/>
        <w:contextualSpacing/>
        <w:jc w:val="both"/>
        <w:rPr>
          <w:rFonts w:ascii="Palatino Linotype" w:hAnsi="Palatino Linotype" w:cs="Palatino Linotype"/>
          <w:i/>
        </w:rPr>
      </w:pPr>
    </w:p>
    <w:p w14:paraId="0221C0A7" w14:textId="77777777" w:rsidR="00496225" w:rsidRPr="006A6586" w:rsidRDefault="00496225" w:rsidP="00496225">
      <w:pPr>
        <w:ind w:left="567" w:right="567"/>
        <w:contextualSpacing/>
        <w:jc w:val="both"/>
        <w:rPr>
          <w:rFonts w:ascii="Palatino Linotype" w:hAnsi="Palatino Linotype" w:cs="Palatino Linotype"/>
          <w:i/>
          <w:iCs/>
        </w:rPr>
      </w:pPr>
      <w:r w:rsidRPr="006A6586">
        <w:rPr>
          <w:rFonts w:ascii="Palatino Linotype" w:hAnsi="Palatino Linotype" w:cs="Palatino Linotype"/>
          <w:i/>
          <w:iCs/>
        </w:rPr>
        <w:t xml:space="preserve">Todas las autoridades, en el ámbito de sus competencias, tienen la obligación de promover, respetar, proteger y garantizar los derechos humanos de conformidad con los principios de </w:t>
      </w:r>
      <w:r w:rsidRPr="006A6586">
        <w:rPr>
          <w:rFonts w:ascii="Palatino Linotype" w:hAnsi="Palatino Linotype" w:cs="Palatino Linotype"/>
          <w:i/>
          <w:iCs/>
        </w:rPr>
        <w:lastRenderedPageBreak/>
        <w:t>universalidad, interdependencia, indivisibilidad y progresividad. En consecuencia, el Estado deberá prevenir, investigar, sancionar y reparar las violaciones a los derechos humanos, en los términos que establezca la ley.</w:t>
      </w:r>
    </w:p>
    <w:p w14:paraId="63E88B1D" w14:textId="77777777" w:rsidR="00496225" w:rsidRPr="006A6586" w:rsidRDefault="00496225" w:rsidP="00496225">
      <w:pPr>
        <w:spacing w:line="360" w:lineRule="auto"/>
        <w:jc w:val="both"/>
        <w:rPr>
          <w:rFonts w:ascii="Palatino Linotype" w:hAnsi="Palatino Linotype" w:cs="Calibri"/>
        </w:rPr>
      </w:pPr>
    </w:p>
    <w:p w14:paraId="6B2DC1D2" w14:textId="77777777" w:rsidR="00496225" w:rsidRPr="006A6586" w:rsidRDefault="00496225" w:rsidP="00496225">
      <w:pPr>
        <w:spacing w:line="360" w:lineRule="auto"/>
        <w:jc w:val="both"/>
        <w:rPr>
          <w:rFonts w:ascii="Palatino Linotype" w:hAnsi="Palatino Linotype" w:cs="Palatino Linotype"/>
        </w:rPr>
      </w:pPr>
      <w:r w:rsidRPr="006A6586">
        <w:rPr>
          <w:rFonts w:ascii="Palatino Linotype" w:hAnsi="Palatino Linotype" w:cs="Palatino Linotype"/>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55718C20" w14:textId="77777777" w:rsidR="00496225" w:rsidRPr="006A6586" w:rsidRDefault="00496225" w:rsidP="00496225">
      <w:pPr>
        <w:spacing w:line="360" w:lineRule="auto"/>
        <w:jc w:val="both"/>
        <w:rPr>
          <w:rFonts w:ascii="Palatino Linotype" w:hAnsi="Palatino Linotype" w:cs="Palatino Linotype"/>
        </w:rPr>
      </w:pPr>
    </w:p>
    <w:p w14:paraId="3B17F9A1" w14:textId="401F4A3E" w:rsidR="00496225" w:rsidRPr="006A6586" w:rsidRDefault="00496225" w:rsidP="00496225">
      <w:pPr>
        <w:pStyle w:val="Sinespaciado"/>
        <w:spacing w:line="360" w:lineRule="auto"/>
        <w:jc w:val="both"/>
        <w:rPr>
          <w:rFonts w:ascii="Palatino Linotype" w:eastAsia="Palatino Linotype" w:hAnsi="Palatino Linotype" w:cs="Palatino Linotype"/>
          <w:color w:val="000000"/>
          <w:lang w:val="es-ES_tradnl" w:eastAsia="es-MX"/>
        </w:rPr>
      </w:pPr>
      <w:r w:rsidRPr="006A6586">
        <w:rPr>
          <w:rFonts w:ascii="Palatino Linotype" w:hAnsi="Palatino Linotype" w:cs="Palatino Linotype"/>
          <w:color w:val="000000"/>
          <w:lang w:val="es-ES_tradnl"/>
        </w:rPr>
        <w:t>En conclusión, se cubrieron los requisitos de procedencia y procedibilidad y conforme a las constancias que obran en el expediente.</w:t>
      </w:r>
    </w:p>
    <w:p w14:paraId="521511EC" w14:textId="77777777" w:rsidR="007A0AD4" w:rsidRPr="006A6586" w:rsidRDefault="007A0AD4" w:rsidP="00613213">
      <w:pPr>
        <w:pStyle w:val="Prrafodelista"/>
        <w:autoSpaceDE w:val="0"/>
        <w:autoSpaceDN w:val="0"/>
        <w:adjustRightInd w:val="0"/>
        <w:spacing w:line="360" w:lineRule="auto"/>
        <w:ind w:left="0"/>
        <w:jc w:val="both"/>
        <w:rPr>
          <w:rFonts w:ascii="Palatino Linotype" w:hAnsi="Palatino Linotype" w:cs="Arial"/>
        </w:rPr>
      </w:pPr>
    </w:p>
    <w:p w14:paraId="1935CC58" w14:textId="2F853BCE" w:rsidR="0007610F" w:rsidRPr="006A6586" w:rsidRDefault="00496225" w:rsidP="00613213">
      <w:pPr>
        <w:pStyle w:val="Prrafodelista"/>
        <w:autoSpaceDE w:val="0"/>
        <w:autoSpaceDN w:val="0"/>
        <w:adjustRightInd w:val="0"/>
        <w:spacing w:line="360" w:lineRule="auto"/>
        <w:ind w:left="0"/>
        <w:jc w:val="both"/>
        <w:rPr>
          <w:rFonts w:ascii="Palatino Linotype" w:hAnsi="Palatino Linotype" w:cs="Arial"/>
          <w:b/>
          <w:sz w:val="28"/>
        </w:rPr>
      </w:pPr>
      <w:r w:rsidRPr="006A6586">
        <w:rPr>
          <w:rFonts w:ascii="Palatino Linotype" w:hAnsi="Palatino Linotype" w:cs="Arial"/>
          <w:b/>
          <w:sz w:val="28"/>
        </w:rPr>
        <w:t>CUARTO</w:t>
      </w:r>
      <w:r w:rsidR="0007610F" w:rsidRPr="006A6586">
        <w:rPr>
          <w:rFonts w:ascii="Palatino Linotype" w:hAnsi="Palatino Linotype" w:cs="Arial"/>
          <w:b/>
          <w:sz w:val="28"/>
        </w:rPr>
        <w:t>. Del estudio de las causas de improcedencia y sobreseimiento.</w:t>
      </w:r>
    </w:p>
    <w:p w14:paraId="3FED03CA" w14:textId="77777777" w:rsidR="0007610F" w:rsidRPr="006A6586" w:rsidRDefault="0007610F" w:rsidP="00613213">
      <w:pPr>
        <w:pStyle w:val="Prrafodelista"/>
        <w:autoSpaceDE w:val="0"/>
        <w:autoSpaceDN w:val="0"/>
        <w:adjustRightInd w:val="0"/>
        <w:spacing w:line="360" w:lineRule="auto"/>
        <w:ind w:left="0"/>
        <w:jc w:val="both"/>
        <w:rPr>
          <w:rFonts w:ascii="Palatino Linotype" w:hAnsi="Palatino Linotype" w:cs="Arial"/>
        </w:rPr>
      </w:pPr>
      <w:r w:rsidRPr="006A6586">
        <w:rPr>
          <w:rFonts w:ascii="Palatino Linotype" w:hAnsi="Palatino Linotype" w:cs="Arial"/>
        </w:rPr>
        <w:t>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w:t>
      </w:r>
      <w:r w:rsidR="00E431FA" w:rsidRPr="006A6586">
        <w:rPr>
          <w:rFonts w:ascii="Palatino Linotype" w:hAnsi="Palatino Linotype" w:cs="Arial"/>
        </w:rPr>
        <w:t>,</w:t>
      </w:r>
      <w:r w:rsidRPr="006A6586">
        <w:rPr>
          <w:rFonts w:ascii="Palatino Linotype" w:hAnsi="Palatino Linotype" w:cs="Arial"/>
        </w:rPr>
        <w:t xml:space="preserve"> de Ley de Transparencia y Acceso a la Información Pública del Estado de México y Municipios, en correlación con la seguridad jurídica que debe generar lo actuado ante este Organismo garante.</w:t>
      </w:r>
    </w:p>
    <w:p w14:paraId="02B74297" w14:textId="77777777" w:rsidR="0007610F" w:rsidRPr="006A6586" w:rsidRDefault="0007610F" w:rsidP="00613213">
      <w:pPr>
        <w:pStyle w:val="Sinespaciado"/>
      </w:pPr>
    </w:p>
    <w:p w14:paraId="46E1999D" w14:textId="77777777" w:rsidR="00736A37" w:rsidRPr="006A6586" w:rsidRDefault="0007610F" w:rsidP="00FC0A96">
      <w:pPr>
        <w:pStyle w:val="Prrafodelista"/>
        <w:autoSpaceDE w:val="0"/>
        <w:autoSpaceDN w:val="0"/>
        <w:adjustRightInd w:val="0"/>
        <w:spacing w:line="360" w:lineRule="auto"/>
        <w:ind w:left="0"/>
        <w:jc w:val="both"/>
        <w:rPr>
          <w:rFonts w:ascii="Palatino Linotype" w:hAnsi="Palatino Linotype" w:cs="Arial"/>
        </w:rPr>
      </w:pPr>
      <w:r w:rsidRPr="006A6586">
        <w:rPr>
          <w:rFonts w:ascii="Palatino Linotype" w:hAnsi="Palatino Linotype" w:cs="Arial"/>
        </w:rPr>
        <w:lastRenderedPageBreak/>
        <w:t>Siendo una facultad legal entrar al estudio de las causas de improcedencia que hagan valer las partes o que se adviertan de oficio por este Resolutor;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w:t>
      </w:r>
    </w:p>
    <w:p w14:paraId="4534B22B" w14:textId="77777777" w:rsidR="002277FD" w:rsidRPr="006A6586" w:rsidRDefault="002277FD" w:rsidP="00FC0A96">
      <w:pPr>
        <w:pStyle w:val="Prrafodelista"/>
        <w:autoSpaceDE w:val="0"/>
        <w:autoSpaceDN w:val="0"/>
        <w:adjustRightInd w:val="0"/>
        <w:spacing w:line="360" w:lineRule="auto"/>
        <w:ind w:left="0"/>
        <w:jc w:val="both"/>
        <w:rPr>
          <w:rFonts w:ascii="Palatino Linotype" w:hAnsi="Palatino Linotype" w:cs="Arial"/>
        </w:rPr>
      </w:pPr>
    </w:p>
    <w:p w14:paraId="03489B2D" w14:textId="6D11213A" w:rsidR="00D4794E" w:rsidRPr="006A6586" w:rsidRDefault="0007610F" w:rsidP="00FC0A96">
      <w:pPr>
        <w:pStyle w:val="Prrafodelista"/>
        <w:autoSpaceDE w:val="0"/>
        <w:autoSpaceDN w:val="0"/>
        <w:adjustRightInd w:val="0"/>
        <w:spacing w:line="360" w:lineRule="auto"/>
        <w:ind w:left="0"/>
        <w:jc w:val="both"/>
        <w:rPr>
          <w:rFonts w:ascii="Palatino Linotype" w:hAnsi="Palatino Linotype" w:cs="Arial"/>
        </w:rPr>
      </w:pPr>
      <w:r w:rsidRPr="006A6586">
        <w:rPr>
          <w:rFonts w:ascii="Palatino Linotype" w:hAnsi="Palatino Linotype" w:cs="Arial"/>
        </w:rPr>
        <w:t>Estudio de causales de improcedencia que no son incompatibles con el derecho de acceso a la justicia, ya que éste no se coarta por regular causas de improcedencia y sobreseimiento con tales fines</w:t>
      </w:r>
      <w:r w:rsidRPr="006A6586">
        <w:footnoteReference w:id="1"/>
      </w:r>
      <w:r w:rsidRPr="006A6586">
        <w:rPr>
          <w:rFonts w:ascii="Palatino Linotype" w:hAnsi="Palatino Linotype" w:cs="Arial"/>
        </w:rPr>
        <w:t>.</w:t>
      </w:r>
    </w:p>
    <w:p w14:paraId="0F141F7F" w14:textId="77777777" w:rsidR="001F5195" w:rsidRPr="006A6586" w:rsidRDefault="001F5195" w:rsidP="00FC0A96">
      <w:pPr>
        <w:pStyle w:val="Prrafodelista"/>
        <w:autoSpaceDE w:val="0"/>
        <w:autoSpaceDN w:val="0"/>
        <w:adjustRightInd w:val="0"/>
        <w:spacing w:line="360" w:lineRule="auto"/>
        <w:ind w:left="0"/>
        <w:jc w:val="both"/>
        <w:rPr>
          <w:rFonts w:ascii="Palatino Linotype" w:hAnsi="Palatino Linotype" w:cs="Arial"/>
        </w:rPr>
      </w:pPr>
    </w:p>
    <w:p w14:paraId="3EC84BA0" w14:textId="0CABB622" w:rsidR="0007610F" w:rsidRPr="006A6586" w:rsidRDefault="0007610F" w:rsidP="003627A1">
      <w:pPr>
        <w:pStyle w:val="Prrafodelista"/>
        <w:autoSpaceDE w:val="0"/>
        <w:autoSpaceDN w:val="0"/>
        <w:adjustRightInd w:val="0"/>
        <w:spacing w:line="360" w:lineRule="auto"/>
        <w:ind w:left="0"/>
        <w:jc w:val="both"/>
        <w:rPr>
          <w:rFonts w:ascii="Palatino Linotype" w:hAnsi="Palatino Linotype" w:cs="Arial"/>
        </w:rPr>
      </w:pPr>
      <w:r w:rsidRPr="006A6586">
        <w:rPr>
          <w:rFonts w:ascii="Palatino Linotype" w:hAnsi="Palatino Linotype" w:cs="Arial"/>
        </w:rPr>
        <w:t>La Ley de Transparencia de la entidad, en su artículo 192</w:t>
      </w:r>
      <w:r w:rsidR="00E431FA" w:rsidRPr="006A6586">
        <w:rPr>
          <w:rFonts w:ascii="Palatino Linotype" w:hAnsi="Palatino Linotype" w:cs="Arial"/>
        </w:rPr>
        <w:t>,</w:t>
      </w:r>
      <w:r w:rsidRPr="006A6586">
        <w:rPr>
          <w:rFonts w:ascii="Palatino Linotype" w:hAnsi="Palatino Linotype" w:cs="Arial"/>
        </w:rPr>
        <w:t xml:space="preserve"> contempla la figura jurídica del sobreseimiento, y específicamente </w:t>
      </w:r>
      <w:r w:rsidR="00454A17" w:rsidRPr="006A6586">
        <w:rPr>
          <w:rFonts w:ascii="Palatino Linotype" w:hAnsi="Palatino Linotype" w:cs="Arial"/>
        </w:rPr>
        <w:t>en sus hipótesis inmersas en la fracción III</w:t>
      </w:r>
      <w:r w:rsidR="00E431FA" w:rsidRPr="006A6586">
        <w:rPr>
          <w:rFonts w:ascii="Palatino Linotype" w:hAnsi="Palatino Linotype" w:cs="Arial"/>
        </w:rPr>
        <w:t>,</w:t>
      </w:r>
      <w:r w:rsidRPr="006A6586">
        <w:rPr>
          <w:rFonts w:ascii="Palatino Linotype" w:hAnsi="Palatino Linotype" w:cs="Arial"/>
        </w:rPr>
        <w:t xml:space="preserve"> refieren que se sobreseerá el asunto cuando </w:t>
      </w:r>
      <w:r w:rsidRPr="006A6586">
        <w:rPr>
          <w:rFonts w:ascii="Palatino Linotype" w:hAnsi="Palatino Linotype" w:cs="Arial"/>
          <w:b/>
        </w:rPr>
        <w:t>El Sujeto Obligado</w:t>
      </w:r>
      <w:r w:rsidRPr="006A6586">
        <w:rPr>
          <w:rFonts w:ascii="Palatino Linotype" w:hAnsi="Palatino Linotype" w:cs="Arial"/>
        </w:rPr>
        <w:t xml:space="preserve"> responsable del acto lo modifique o revoque de tal manera que el recurso de revisión quede sin materia o </w:t>
      </w:r>
      <w:r w:rsidRPr="006A6586">
        <w:rPr>
          <w:rFonts w:ascii="Palatino Linotype" w:hAnsi="Palatino Linotype" w:cs="Arial"/>
        </w:rPr>
        <w:lastRenderedPageBreak/>
        <w:t>admitido el recurso de revisión, aparezca alguna causal de improcedencia en los términos de la presente Ley.</w:t>
      </w:r>
    </w:p>
    <w:p w14:paraId="3276F1D9" w14:textId="77777777" w:rsidR="003627A1" w:rsidRPr="006A6586" w:rsidRDefault="003627A1" w:rsidP="003627A1">
      <w:pPr>
        <w:pStyle w:val="Prrafodelista"/>
        <w:autoSpaceDE w:val="0"/>
        <w:autoSpaceDN w:val="0"/>
        <w:adjustRightInd w:val="0"/>
        <w:spacing w:line="360" w:lineRule="auto"/>
        <w:ind w:left="0"/>
        <w:jc w:val="both"/>
        <w:rPr>
          <w:rFonts w:ascii="Palatino Linotype" w:hAnsi="Palatino Linotype" w:cs="Arial"/>
        </w:rPr>
      </w:pPr>
    </w:p>
    <w:p w14:paraId="0DDFA6E8" w14:textId="257CEEA4" w:rsidR="0007610F" w:rsidRPr="006A6586" w:rsidRDefault="0007610F" w:rsidP="003627A1">
      <w:pPr>
        <w:pStyle w:val="Prrafodelista"/>
        <w:autoSpaceDE w:val="0"/>
        <w:autoSpaceDN w:val="0"/>
        <w:adjustRightInd w:val="0"/>
        <w:spacing w:line="360" w:lineRule="auto"/>
        <w:ind w:left="0"/>
        <w:jc w:val="both"/>
        <w:rPr>
          <w:rFonts w:ascii="Palatino Linotype" w:hAnsi="Palatino Linotype" w:cs="Arial"/>
        </w:rPr>
      </w:pPr>
      <w:r w:rsidRPr="006A6586">
        <w:rPr>
          <w:rFonts w:ascii="Palatino Linotype" w:hAnsi="Palatino Linotype" w:cs="Arial"/>
        </w:rPr>
        <w:t xml:space="preserve">Bajo esa línea, con la finalidad de determinar si se modificó o revocó el acto u omisión del </w:t>
      </w:r>
      <w:r w:rsidRPr="006A6586">
        <w:rPr>
          <w:rFonts w:ascii="Palatino Linotype" w:hAnsi="Palatino Linotype" w:cs="Arial"/>
          <w:b/>
        </w:rPr>
        <w:t>Sujeto Obligado</w:t>
      </w:r>
      <w:r w:rsidRPr="006A6586">
        <w:rPr>
          <w:rFonts w:ascii="Palatino Linotype" w:hAnsi="Palatino Linotype" w:cs="Arial"/>
        </w:rPr>
        <w:t>, para el efecto de que quede sin materia el recurso de revisión, es necesario realizar una valoración de la información remitida en informe justificado y determinar si dicha consecuencia se subsume en el presupu</w:t>
      </w:r>
      <w:r w:rsidR="00D4794E" w:rsidRPr="006A6586">
        <w:rPr>
          <w:rFonts w:ascii="Palatino Linotype" w:hAnsi="Palatino Linotype" w:cs="Arial"/>
        </w:rPr>
        <w:t>esto procesal que establece</w:t>
      </w:r>
      <w:r w:rsidR="00454A17" w:rsidRPr="006A6586">
        <w:rPr>
          <w:rFonts w:ascii="Palatino Linotype" w:hAnsi="Palatino Linotype" w:cs="Arial"/>
        </w:rPr>
        <w:t xml:space="preserve"> la fracción</w:t>
      </w:r>
      <w:r w:rsidRPr="006A6586">
        <w:rPr>
          <w:rFonts w:ascii="Palatino Linotype" w:hAnsi="Palatino Linotype" w:cs="Arial"/>
        </w:rPr>
        <w:t xml:space="preserve"> III</w:t>
      </w:r>
      <w:r w:rsidR="00454A17" w:rsidRPr="006A6586">
        <w:rPr>
          <w:rFonts w:ascii="Palatino Linotype" w:hAnsi="Palatino Linotype" w:cs="Arial"/>
        </w:rPr>
        <w:t>,</w:t>
      </w:r>
      <w:r w:rsidRPr="006A6586">
        <w:rPr>
          <w:rFonts w:ascii="Palatino Linotype" w:hAnsi="Palatino Linotype" w:cs="Arial"/>
        </w:rPr>
        <w:t xml:space="preserve"> del artículo 192</w:t>
      </w:r>
      <w:r w:rsidR="00E431FA" w:rsidRPr="006A6586">
        <w:rPr>
          <w:rFonts w:ascii="Palatino Linotype" w:hAnsi="Palatino Linotype" w:cs="Arial"/>
        </w:rPr>
        <w:t>,</w:t>
      </w:r>
      <w:r w:rsidRPr="006A6586">
        <w:rPr>
          <w:rFonts w:ascii="Palatino Linotype" w:hAnsi="Palatino Linotype" w:cs="Arial"/>
        </w:rPr>
        <w:t xml:space="preserve"> de la Ley de Transparencia y Acceso a la Información Pública del Estado de México y Municipios, a efecto de generar certeza jurídica sobre la satisfacción del derecho de acceso a la información accionado por </w:t>
      </w:r>
      <w:r w:rsidR="00C017E3" w:rsidRPr="006A6586">
        <w:rPr>
          <w:rFonts w:ascii="Palatino Linotype" w:hAnsi="Palatino Linotype" w:cs="Arial"/>
        </w:rPr>
        <w:t>el</w:t>
      </w:r>
      <w:r w:rsidRPr="006A6586">
        <w:rPr>
          <w:rFonts w:ascii="Palatino Linotype" w:hAnsi="Palatino Linotype" w:cs="Arial"/>
        </w:rPr>
        <w:t xml:space="preserve"> particular, sirviendo para tales efectos las siguientes líneas argumentativas.</w:t>
      </w:r>
    </w:p>
    <w:p w14:paraId="5812CE26" w14:textId="77777777" w:rsidR="0024290F" w:rsidRPr="006A6586" w:rsidRDefault="0024290F" w:rsidP="00613213">
      <w:pPr>
        <w:pStyle w:val="Sinespaciado"/>
        <w:rPr>
          <w:rFonts w:ascii="Palatino Linotype" w:hAnsi="Palatino Linotype" w:cs="Arial"/>
          <w:b/>
          <w:sz w:val="2"/>
        </w:rPr>
      </w:pPr>
    </w:p>
    <w:p w14:paraId="647B66A9" w14:textId="77777777" w:rsidR="002C3309" w:rsidRPr="006A6586" w:rsidRDefault="002C3309" w:rsidP="00736A37">
      <w:pPr>
        <w:pStyle w:val="Prrafodelista"/>
        <w:autoSpaceDE w:val="0"/>
        <w:autoSpaceDN w:val="0"/>
        <w:adjustRightInd w:val="0"/>
        <w:spacing w:line="360" w:lineRule="auto"/>
        <w:ind w:left="0"/>
        <w:jc w:val="both"/>
      </w:pPr>
    </w:p>
    <w:p w14:paraId="68F6F2EA" w14:textId="3D270F37" w:rsidR="0096706A" w:rsidRPr="006A6586" w:rsidRDefault="00DE7DE2" w:rsidP="00301D40">
      <w:pPr>
        <w:pStyle w:val="Prrafodelista"/>
        <w:autoSpaceDE w:val="0"/>
        <w:autoSpaceDN w:val="0"/>
        <w:adjustRightInd w:val="0"/>
        <w:spacing w:line="360" w:lineRule="auto"/>
        <w:ind w:left="0"/>
        <w:jc w:val="both"/>
        <w:rPr>
          <w:rFonts w:ascii="Palatino Linotype" w:hAnsi="Palatino Linotype"/>
        </w:rPr>
      </w:pPr>
      <w:r w:rsidRPr="006A6586">
        <w:rPr>
          <w:rFonts w:ascii="Palatino Linotype" w:hAnsi="Palatino Linotype" w:cs="Arial"/>
        </w:rPr>
        <w:t xml:space="preserve">En primera instancia, es necesario hacer referencia </w:t>
      </w:r>
      <w:r w:rsidR="00C017E3" w:rsidRPr="006A6586">
        <w:rPr>
          <w:rFonts w:ascii="Palatino Linotype" w:hAnsi="Palatino Linotype" w:cs="Arial"/>
        </w:rPr>
        <w:t xml:space="preserve">a la solicitud de información </w:t>
      </w:r>
      <w:r w:rsidR="00301D40" w:rsidRPr="006A6586">
        <w:rPr>
          <w:rFonts w:ascii="Palatino Linotype" w:hAnsi="Palatino Linotype" w:cs="Arial"/>
          <w:lang w:val="es-MX"/>
        </w:rPr>
        <w:t xml:space="preserve">ya que de ella deriva por un lado al procedimiento de acceso a la información ante el sujeto obligado, y por otro lado la materia sobre la que versara el recurso de revisión ante este Órgano Garante; en ese entendido, </w:t>
      </w:r>
      <w:r w:rsidR="00301D40" w:rsidRPr="006A6586">
        <w:rPr>
          <w:rFonts w:ascii="Palatino Linotype" w:hAnsi="Palatino Linotype" w:cs="Arial"/>
        </w:rPr>
        <w:t>c</w:t>
      </w:r>
      <w:r w:rsidRPr="006A6586">
        <w:rPr>
          <w:rFonts w:ascii="Palatino Linotype" w:hAnsi="Palatino Linotype" w:cs="Arial"/>
          <w:color w:val="000000" w:themeColor="text1"/>
        </w:rPr>
        <w:t xml:space="preserve">omo señalamos en el antecedente </w:t>
      </w:r>
      <w:r w:rsidRPr="006A6586">
        <w:rPr>
          <w:rFonts w:ascii="Palatino Linotype" w:hAnsi="Palatino Linotype" w:cs="Arial"/>
          <w:b/>
        </w:rPr>
        <w:t>PRIMERO</w:t>
      </w:r>
      <w:r w:rsidR="00997021" w:rsidRPr="006A6586">
        <w:rPr>
          <w:rFonts w:ascii="Palatino Linotype" w:hAnsi="Palatino Linotype" w:cs="Arial"/>
        </w:rPr>
        <w:t>;</w:t>
      </w:r>
      <w:r w:rsidRPr="006A6586">
        <w:rPr>
          <w:rFonts w:ascii="Palatino Linotype" w:hAnsi="Palatino Linotype" w:cs="Arial"/>
        </w:rPr>
        <w:t xml:space="preserve"> </w:t>
      </w:r>
      <w:r w:rsidR="00CF627D" w:rsidRPr="006A6586">
        <w:rPr>
          <w:rFonts w:ascii="Palatino Linotype" w:hAnsi="Palatino Linotype" w:cs="Arial"/>
        </w:rPr>
        <w:t>en</w:t>
      </w:r>
      <w:r w:rsidRPr="006A6586">
        <w:rPr>
          <w:rFonts w:ascii="Palatino Linotype" w:hAnsi="Palatino Linotype" w:cs="Arial"/>
        </w:rPr>
        <w:t xml:space="preserve"> fecha </w:t>
      </w:r>
      <w:r w:rsidR="00301D40" w:rsidRPr="006A6586">
        <w:rPr>
          <w:rFonts w:ascii="Palatino Linotype" w:hAnsi="Palatino Linotype" w:cs="Arial"/>
        </w:rPr>
        <w:t>veintisiete de enero de dos mil veintiséis</w:t>
      </w:r>
      <w:r w:rsidRPr="006A6586">
        <w:rPr>
          <w:rFonts w:ascii="Palatino Linotype" w:hAnsi="Palatino Linotype" w:cs="Arial"/>
        </w:rPr>
        <w:t xml:space="preserve">, </w:t>
      </w:r>
      <w:r w:rsidR="00301D40" w:rsidRPr="006A6586">
        <w:rPr>
          <w:rFonts w:ascii="Palatino Linotype" w:hAnsi="Palatino Linotype" w:cs="Arial"/>
          <w:b/>
        </w:rPr>
        <w:t>El</w:t>
      </w:r>
      <w:r w:rsidRPr="006A6586">
        <w:rPr>
          <w:rFonts w:ascii="Palatino Linotype" w:hAnsi="Palatino Linotype" w:cs="Arial"/>
        </w:rPr>
        <w:t xml:space="preserve"> </w:t>
      </w:r>
      <w:r w:rsidRPr="006A6586">
        <w:rPr>
          <w:rFonts w:ascii="Palatino Linotype" w:hAnsi="Palatino Linotype" w:cs="Arial"/>
          <w:b/>
        </w:rPr>
        <w:t>Recurrente</w:t>
      </w:r>
      <w:r w:rsidRPr="006A6586">
        <w:rPr>
          <w:rFonts w:ascii="Palatino Linotype" w:hAnsi="Palatino Linotype" w:cs="Arial"/>
        </w:rPr>
        <w:t xml:space="preserve"> </w:t>
      </w:r>
      <w:r w:rsidRPr="006A6586">
        <w:rPr>
          <w:rFonts w:ascii="Palatino Linotype" w:hAnsi="Palatino Linotype" w:cs="Arial"/>
          <w:color w:val="000000" w:themeColor="text1"/>
        </w:rPr>
        <w:t>realizó</w:t>
      </w:r>
      <w:r w:rsidRPr="006A6586">
        <w:rPr>
          <w:rFonts w:ascii="Palatino Linotype" w:hAnsi="Palatino Linotype" w:cs="Arial"/>
          <w:b/>
          <w:color w:val="000000" w:themeColor="text1"/>
        </w:rPr>
        <w:t xml:space="preserve"> </w:t>
      </w:r>
      <w:r w:rsidRPr="006A6586">
        <w:rPr>
          <w:rFonts w:ascii="Palatino Linotype" w:hAnsi="Palatino Linotype" w:cs="Arial"/>
          <w:color w:val="000000" w:themeColor="text1"/>
        </w:rPr>
        <w:t xml:space="preserve">la solicitud de acceso a la información </w:t>
      </w:r>
      <w:r w:rsidR="006C01A4" w:rsidRPr="006A6586">
        <w:rPr>
          <w:rFonts w:ascii="Palatino Linotype" w:hAnsi="Palatino Linotype" w:cs="Arial"/>
          <w:color w:val="000000" w:themeColor="text1"/>
        </w:rPr>
        <w:t>con</w:t>
      </w:r>
      <w:r w:rsidRPr="006A6586">
        <w:rPr>
          <w:rFonts w:ascii="Palatino Linotype" w:hAnsi="Palatino Linotype" w:cs="Arial"/>
          <w:color w:val="000000" w:themeColor="text1"/>
        </w:rPr>
        <w:t xml:space="preserve"> folio</w:t>
      </w:r>
      <w:r w:rsidR="00E431FA" w:rsidRPr="006A6586">
        <w:rPr>
          <w:rFonts w:ascii="Palatino Linotype" w:hAnsi="Palatino Linotype" w:cs="Arial"/>
          <w:b/>
        </w:rPr>
        <w:t xml:space="preserve"> </w:t>
      </w:r>
      <w:r w:rsidR="00301D40" w:rsidRPr="006A6586">
        <w:rPr>
          <w:rFonts w:ascii="Palatino Linotype" w:hAnsi="Palatino Linotype" w:cs="Arial"/>
          <w:b/>
        </w:rPr>
        <w:t>00022/ISEM/IP/2026</w:t>
      </w:r>
      <w:r w:rsidRPr="006A6586">
        <w:rPr>
          <w:rFonts w:ascii="Palatino Linotype" w:hAnsi="Palatino Linotype" w:cs="Arial"/>
          <w:lang w:eastAsia="es-MX"/>
        </w:rPr>
        <w:t>,</w:t>
      </w:r>
      <w:r w:rsidRPr="006A6586">
        <w:rPr>
          <w:rFonts w:ascii="Palatino Linotype" w:hAnsi="Palatino Linotype" w:cs="Arial"/>
          <w:b/>
          <w:lang w:eastAsia="es-MX"/>
        </w:rPr>
        <w:t xml:space="preserve"> </w:t>
      </w:r>
      <w:r w:rsidRPr="006A6586">
        <w:rPr>
          <w:rFonts w:ascii="Palatino Linotype" w:hAnsi="Palatino Linotype" w:cs="Arial"/>
        </w:rPr>
        <w:t>requiriendo</w:t>
      </w:r>
      <w:r w:rsidR="00AD6FA5" w:rsidRPr="006A6586">
        <w:rPr>
          <w:rFonts w:ascii="Palatino Linotype" w:hAnsi="Palatino Linotype" w:cs="Arial"/>
        </w:rPr>
        <w:t xml:space="preserve"> se le proporcionara</w:t>
      </w:r>
      <w:r w:rsidR="00947F46" w:rsidRPr="006A6586">
        <w:rPr>
          <w:rFonts w:ascii="Palatino Linotype" w:hAnsi="Palatino Linotype" w:cs="Arial"/>
        </w:rPr>
        <w:t xml:space="preserve"> </w:t>
      </w:r>
      <w:r w:rsidR="00B338C5" w:rsidRPr="006A6586">
        <w:rPr>
          <w:rFonts w:ascii="Palatino Linotype" w:hAnsi="Palatino Linotype"/>
        </w:rPr>
        <w:t>objetivamente</w:t>
      </w:r>
      <w:r w:rsidR="00947F46" w:rsidRPr="006A6586">
        <w:rPr>
          <w:rFonts w:ascii="Palatino Linotype" w:hAnsi="Palatino Linotype"/>
        </w:rPr>
        <w:t>,</w:t>
      </w:r>
      <w:r w:rsidR="00301D40" w:rsidRPr="006A6586">
        <w:rPr>
          <w:rFonts w:ascii="Palatino Linotype" w:hAnsi="Palatino Linotype"/>
        </w:rPr>
        <w:t xml:space="preserve"> del cambio de adscripción y/o comisión del C. Juan Manuel Ramírez Ríos,</w:t>
      </w:r>
      <w:r w:rsidR="001F5195" w:rsidRPr="006A6586">
        <w:rPr>
          <w:rFonts w:ascii="Palatino Linotype" w:hAnsi="Palatino Linotype"/>
        </w:rPr>
        <w:t xml:space="preserve"> </w:t>
      </w:r>
      <w:r w:rsidR="00301D40" w:rsidRPr="006A6586">
        <w:rPr>
          <w:rFonts w:ascii="Palatino Linotype" w:hAnsi="Palatino Linotype"/>
        </w:rPr>
        <w:t>los</w:t>
      </w:r>
      <w:r w:rsidR="008D3FFA" w:rsidRPr="006A6586">
        <w:rPr>
          <w:rFonts w:ascii="Palatino Linotype" w:hAnsi="Palatino Linotype"/>
        </w:rPr>
        <w:t xml:space="preserve"> documento</w:t>
      </w:r>
      <w:r w:rsidR="00301D40" w:rsidRPr="006A6586">
        <w:rPr>
          <w:rFonts w:ascii="Palatino Linotype" w:hAnsi="Palatino Linotype"/>
        </w:rPr>
        <w:t>s</w:t>
      </w:r>
      <w:r w:rsidR="008D3FFA" w:rsidRPr="006A6586">
        <w:rPr>
          <w:rFonts w:ascii="Palatino Linotype" w:hAnsi="Palatino Linotype"/>
        </w:rPr>
        <w:t xml:space="preserve"> en donde conste </w:t>
      </w:r>
      <w:r w:rsidR="00947F46" w:rsidRPr="006A6586">
        <w:rPr>
          <w:rFonts w:ascii="Palatino Linotype" w:hAnsi="Palatino Linotype"/>
        </w:rPr>
        <w:t>lo</w:t>
      </w:r>
      <w:r w:rsidR="00B338C5" w:rsidRPr="006A6586">
        <w:rPr>
          <w:rFonts w:ascii="Palatino Linotype" w:hAnsi="Palatino Linotype"/>
        </w:rPr>
        <w:t xml:space="preserve"> siguiente: </w:t>
      </w:r>
    </w:p>
    <w:p w14:paraId="4C4FC5F1" w14:textId="77777777" w:rsidR="00301D40" w:rsidRPr="006A6586" w:rsidRDefault="00301D40" w:rsidP="00301D40">
      <w:pPr>
        <w:pStyle w:val="Prrafodelista"/>
        <w:autoSpaceDE w:val="0"/>
        <w:autoSpaceDN w:val="0"/>
        <w:adjustRightInd w:val="0"/>
        <w:spacing w:line="360" w:lineRule="auto"/>
        <w:ind w:left="0"/>
        <w:jc w:val="both"/>
        <w:rPr>
          <w:rFonts w:ascii="Palatino Linotype" w:hAnsi="Palatino Linotype" w:cs="Arial"/>
        </w:rPr>
      </w:pPr>
    </w:p>
    <w:p w14:paraId="5D3D7FBA" w14:textId="10422E26" w:rsidR="00301D40" w:rsidRPr="006A6586" w:rsidRDefault="00301D40" w:rsidP="0096706A">
      <w:pPr>
        <w:pStyle w:val="Prrafodelista"/>
        <w:numPr>
          <w:ilvl w:val="1"/>
          <w:numId w:val="10"/>
        </w:numPr>
        <w:autoSpaceDE w:val="0"/>
        <w:autoSpaceDN w:val="0"/>
        <w:adjustRightInd w:val="0"/>
        <w:spacing w:after="120" w:line="276" w:lineRule="auto"/>
        <w:ind w:left="981" w:right="567" w:hanging="357"/>
        <w:jc w:val="both"/>
        <w:rPr>
          <w:rFonts w:ascii="Palatino Linotype" w:hAnsi="Palatino Linotype"/>
        </w:rPr>
      </w:pPr>
      <w:bookmarkStart w:id="1" w:name="_Hlk107524154"/>
      <w:bookmarkStart w:id="2" w:name="_Hlk227843395"/>
      <w:r w:rsidRPr="006A6586">
        <w:rPr>
          <w:rFonts w:ascii="Palatino Linotype" w:hAnsi="Palatino Linotype"/>
          <w:i/>
          <w:iCs/>
          <w:lang w:val="es-MX"/>
        </w:rPr>
        <w:t>Fecha en que se autorizó y realizó el cambio de adscripción y/o comisión a otra adscripción</w:t>
      </w:r>
      <w:r w:rsidRPr="006A6586">
        <w:t xml:space="preserve"> </w:t>
      </w:r>
      <w:r w:rsidRPr="006A6586">
        <w:rPr>
          <w:rFonts w:ascii="Palatino Linotype" w:hAnsi="Palatino Linotype"/>
          <w:i/>
          <w:iCs/>
          <w:lang w:val="es-MX"/>
        </w:rPr>
        <w:t>en el año dos mil veinticinco.</w:t>
      </w:r>
    </w:p>
    <w:p w14:paraId="71D1C48D" w14:textId="7D8FE6BC" w:rsidR="001F5195" w:rsidRPr="006A6586" w:rsidRDefault="00301D40" w:rsidP="0096706A">
      <w:pPr>
        <w:pStyle w:val="Prrafodelista"/>
        <w:numPr>
          <w:ilvl w:val="1"/>
          <w:numId w:val="10"/>
        </w:numPr>
        <w:autoSpaceDE w:val="0"/>
        <w:autoSpaceDN w:val="0"/>
        <w:adjustRightInd w:val="0"/>
        <w:spacing w:after="120" w:line="276" w:lineRule="auto"/>
        <w:ind w:left="981" w:right="567" w:hanging="357"/>
        <w:jc w:val="both"/>
        <w:rPr>
          <w:rFonts w:ascii="Palatino Linotype" w:hAnsi="Palatino Linotype"/>
        </w:rPr>
      </w:pPr>
      <w:r w:rsidRPr="006A6586">
        <w:rPr>
          <w:rFonts w:ascii="Palatino Linotype" w:hAnsi="Palatino Linotype"/>
          <w:i/>
          <w:iCs/>
        </w:rPr>
        <w:t xml:space="preserve">Nombre y cargo de la autoridad que autorizó </w:t>
      </w:r>
      <w:r w:rsidR="007D2CE7" w:rsidRPr="006A6586">
        <w:rPr>
          <w:rFonts w:ascii="Palatino Linotype" w:hAnsi="Palatino Linotype"/>
          <w:i/>
          <w:iCs/>
        </w:rPr>
        <w:t>el</w:t>
      </w:r>
      <w:r w:rsidRPr="006A6586">
        <w:rPr>
          <w:rFonts w:ascii="Palatino Linotype" w:hAnsi="Palatino Linotype"/>
          <w:i/>
          <w:iCs/>
        </w:rPr>
        <w:t xml:space="preserve"> cambio de adscripción y su justificación</w:t>
      </w:r>
      <w:r w:rsidR="007D2CE7" w:rsidRPr="006A6586">
        <w:rPr>
          <w:rFonts w:ascii="Palatino Linotype" w:hAnsi="Palatino Linotype"/>
          <w:i/>
          <w:iCs/>
        </w:rPr>
        <w:t xml:space="preserve"> correspondiente. </w:t>
      </w:r>
    </w:p>
    <w:p w14:paraId="51C4821B" w14:textId="0966942A" w:rsidR="00C04418" w:rsidRPr="006A6586" w:rsidRDefault="007D2CE7" w:rsidP="0009481A">
      <w:pPr>
        <w:pStyle w:val="Prrafodelista"/>
        <w:numPr>
          <w:ilvl w:val="1"/>
          <w:numId w:val="10"/>
        </w:numPr>
        <w:autoSpaceDE w:val="0"/>
        <w:autoSpaceDN w:val="0"/>
        <w:adjustRightInd w:val="0"/>
        <w:spacing w:after="120" w:line="360" w:lineRule="auto"/>
        <w:ind w:left="720" w:right="567" w:hanging="357"/>
        <w:jc w:val="both"/>
        <w:rPr>
          <w:rFonts w:ascii="Palatino Linotype" w:hAnsi="Palatino Linotype"/>
          <w:i/>
          <w:iCs/>
        </w:rPr>
      </w:pPr>
      <w:r w:rsidRPr="006A6586">
        <w:rPr>
          <w:rFonts w:ascii="Palatino Linotype" w:hAnsi="Palatino Linotype"/>
          <w:i/>
          <w:iCs/>
        </w:rPr>
        <w:lastRenderedPageBreak/>
        <w:t>C</w:t>
      </w:r>
      <w:r w:rsidR="00301D40" w:rsidRPr="006A6586">
        <w:rPr>
          <w:rFonts w:ascii="Palatino Linotype" w:hAnsi="Palatino Linotype"/>
          <w:i/>
          <w:iCs/>
        </w:rPr>
        <w:t xml:space="preserve">opia del oficio emitido por la autoridad que justifique y ampare el cambio de adscripción y/o </w:t>
      </w:r>
      <w:r w:rsidRPr="006A6586">
        <w:rPr>
          <w:rFonts w:ascii="Palatino Linotype" w:hAnsi="Palatino Linotype"/>
          <w:i/>
          <w:iCs/>
        </w:rPr>
        <w:t>comisión</w:t>
      </w:r>
      <w:bookmarkEnd w:id="1"/>
      <w:r w:rsidRPr="006A6586">
        <w:rPr>
          <w:rFonts w:ascii="Palatino Linotype" w:hAnsi="Palatino Linotype"/>
          <w:i/>
          <w:iCs/>
        </w:rPr>
        <w:t>.</w:t>
      </w:r>
    </w:p>
    <w:bookmarkEnd w:id="2"/>
    <w:p w14:paraId="4ACE00C3" w14:textId="77777777" w:rsidR="007D2CE7" w:rsidRPr="006A6586" w:rsidRDefault="007D2CE7" w:rsidP="00613213">
      <w:pPr>
        <w:pStyle w:val="Prrafodelista"/>
        <w:autoSpaceDE w:val="0"/>
        <w:autoSpaceDN w:val="0"/>
        <w:adjustRightInd w:val="0"/>
        <w:spacing w:line="360" w:lineRule="auto"/>
        <w:ind w:left="0"/>
        <w:jc w:val="both"/>
        <w:rPr>
          <w:rFonts w:ascii="Palatino Linotype" w:hAnsi="Palatino Linotype"/>
        </w:rPr>
      </w:pPr>
    </w:p>
    <w:p w14:paraId="224DE9B0" w14:textId="12B2B8C8" w:rsidR="00F5608A" w:rsidRPr="006A6586" w:rsidRDefault="00562181" w:rsidP="00613213">
      <w:pPr>
        <w:pStyle w:val="Prrafodelista"/>
        <w:autoSpaceDE w:val="0"/>
        <w:autoSpaceDN w:val="0"/>
        <w:adjustRightInd w:val="0"/>
        <w:spacing w:line="360" w:lineRule="auto"/>
        <w:ind w:left="0"/>
        <w:jc w:val="both"/>
        <w:rPr>
          <w:rFonts w:ascii="Palatino Linotype" w:hAnsi="Palatino Linotype"/>
        </w:rPr>
      </w:pPr>
      <w:r w:rsidRPr="006A6586">
        <w:rPr>
          <w:rFonts w:ascii="Palatino Linotype" w:hAnsi="Palatino Linotype"/>
        </w:rPr>
        <w:t xml:space="preserve">Consecuentemente, el </w:t>
      </w:r>
      <w:r w:rsidRPr="006A6586">
        <w:rPr>
          <w:rFonts w:ascii="Palatino Linotype" w:hAnsi="Palatino Linotype"/>
          <w:b/>
        </w:rPr>
        <w:t>Sujeto Obligado</w:t>
      </w:r>
      <w:r w:rsidRPr="006A6586">
        <w:rPr>
          <w:rFonts w:ascii="Palatino Linotype" w:hAnsi="Palatino Linotype"/>
        </w:rPr>
        <w:t xml:space="preserve"> emitió respuesta a la solicitud de información</w:t>
      </w:r>
      <w:r w:rsidRPr="006A6586">
        <w:rPr>
          <w:rFonts w:ascii="Palatino Linotype" w:hAnsi="Palatino Linotype"/>
          <w:b/>
        </w:rPr>
        <w:t xml:space="preserve">, </w:t>
      </w:r>
      <w:r w:rsidRPr="006A6586">
        <w:rPr>
          <w:rFonts w:ascii="Palatino Linotype" w:hAnsi="Palatino Linotype"/>
        </w:rPr>
        <w:t xml:space="preserve">remitiendo para tal efecto </w:t>
      </w:r>
      <w:r w:rsidR="00E622E5" w:rsidRPr="006A6586">
        <w:rPr>
          <w:rFonts w:ascii="Palatino Linotype" w:hAnsi="Palatino Linotype"/>
        </w:rPr>
        <w:t>dos</w:t>
      </w:r>
      <w:r w:rsidRPr="006A6586">
        <w:rPr>
          <w:rFonts w:ascii="Palatino Linotype" w:hAnsi="Palatino Linotype"/>
        </w:rPr>
        <w:t xml:space="preserve"> archivo</w:t>
      </w:r>
      <w:r w:rsidR="00E622E5" w:rsidRPr="006A6586">
        <w:rPr>
          <w:rFonts w:ascii="Palatino Linotype" w:hAnsi="Palatino Linotype"/>
        </w:rPr>
        <w:t xml:space="preserve">s </w:t>
      </w:r>
      <w:r w:rsidRPr="006A6586">
        <w:rPr>
          <w:rFonts w:ascii="Palatino Linotype" w:hAnsi="Palatino Linotype"/>
        </w:rPr>
        <w:t>e</w:t>
      </w:r>
      <w:r w:rsidR="00E622E5" w:rsidRPr="006A6586">
        <w:rPr>
          <w:rFonts w:ascii="Palatino Linotype" w:hAnsi="Palatino Linotype"/>
        </w:rPr>
        <w:t>le</w:t>
      </w:r>
      <w:r w:rsidRPr="006A6586">
        <w:rPr>
          <w:rFonts w:ascii="Palatino Linotype" w:hAnsi="Palatino Linotype"/>
        </w:rPr>
        <w:t>ctrónico</w:t>
      </w:r>
      <w:r w:rsidR="00E622E5" w:rsidRPr="006A6586">
        <w:rPr>
          <w:rFonts w:ascii="Palatino Linotype" w:hAnsi="Palatino Linotype"/>
        </w:rPr>
        <w:t>s</w:t>
      </w:r>
      <w:r w:rsidRPr="006A6586">
        <w:rPr>
          <w:rFonts w:ascii="Palatino Linotype" w:hAnsi="Palatino Linotype"/>
        </w:rPr>
        <w:t xml:space="preserve">, </w:t>
      </w:r>
      <w:r w:rsidR="00E622E5" w:rsidRPr="006A6586">
        <w:rPr>
          <w:rFonts w:ascii="Palatino Linotype" w:hAnsi="Palatino Linotype"/>
        </w:rPr>
        <w:t xml:space="preserve">los </w:t>
      </w:r>
      <w:r w:rsidRPr="006A6586">
        <w:rPr>
          <w:rFonts w:ascii="Palatino Linotype" w:hAnsi="Palatino Linotype"/>
        </w:rPr>
        <w:t>cual</w:t>
      </w:r>
      <w:r w:rsidR="00E622E5" w:rsidRPr="006A6586">
        <w:rPr>
          <w:rFonts w:ascii="Palatino Linotype" w:hAnsi="Palatino Linotype"/>
        </w:rPr>
        <w:t>es</w:t>
      </w:r>
      <w:r w:rsidR="00C470A6" w:rsidRPr="006A6586">
        <w:rPr>
          <w:rFonts w:ascii="Palatino Linotype" w:hAnsi="Palatino Linotype"/>
        </w:rPr>
        <w:t xml:space="preserve"> se describe</w:t>
      </w:r>
      <w:r w:rsidR="00E622E5" w:rsidRPr="006A6586">
        <w:rPr>
          <w:rFonts w:ascii="Palatino Linotype" w:hAnsi="Palatino Linotype"/>
        </w:rPr>
        <w:t>n</w:t>
      </w:r>
      <w:r w:rsidR="00C470A6" w:rsidRPr="006A6586">
        <w:rPr>
          <w:rFonts w:ascii="Palatino Linotype" w:hAnsi="Palatino Linotype"/>
        </w:rPr>
        <w:t xml:space="preserve"> a continuación</w:t>
      </w:r>
      <w:r w:rsidRPr="006A6586">
        <w:rPr>
          <w:rFonts w:ascii="Palatino Linotype" w:hAnsi="Palatino Linotype"/>
        </w:rPr>
        <w:t>:</w:t>
      </w:r>
    </w:p>
    <w:p w14:paraId="666860A5" w14:textId="77777777" w:rsidR="00562181" w:rsidRPr="006A6586" w:rsidRDefault="00562181" w:rsidP="00613213">
      <w:pPr>
        <w:pStyle w:val="Prrafodelista"/>
        <w:autoSpaceDE w:val="0"/>
        <w:autoSpaceDN w:val="0"/>
        <w:adjustRightInd w:val="0"/>
        <w:spacing w:line="360" w:lineRule="auto"/>
        <w:ind w:left="0"/>
        <w:jc w:val="both"/>
        <w:rPr>
          <w:rFonts w:ascii="Palatino Linotype" w:hAnsi="Palatino Linotype"/>
        </w:rPr>
      </w:pPr>
    </w:p>
    <w:p w14:paraId="30A3B815" w14:textId="0438605A" w:rsidR="00BF6B40" w:rsidRPr="006A6586" w:rsidRDefault="006354E1" w:rsidP="005A7A01">
      <w:pPr>
        <w:pStyle w:val="Prrafodelista"/>
        <w:numPr>
          <w:ilvl w:val="0"/>
          <w:numId w:val="6"/>
        </w:numPr>
        <w:autoSpaceDE w:val="0"/>
        <w:autoSpaceDN w:val="0"/>
        <w:adjustRightInd w:val="0"/>
        <w:spacing w:line="360" w:lineRule="auto"/>
        <w:jc w:val="both"/>
        <w:rPr>
          <w:rFonts w:ascii="Palatino Linotype" w:hAnsi="Palatino Linotype"/>
          <w:b/>
        </w:rPr>
      </w:pPr>
      <w:r w:rsidRPr="006A6586">
        <w:rPr>
          <w:rFonts w:ascii="Palatino Linotype" w:hAnsi="Palatino Linotype"/>
          <w:b/>
        </w:rPr>
        <w:t>“</w:t>
      </w:r>
      <w:r w:rsidR="000251C1" w:rsidRPr="006A6586">
        <w:rPr>
          <w:rFonts w:ascii="Palatino Linotype" w:hAnsi="Palatino Linotype"/>
          <w:b/>
        </w:rPr>
        <w:t>208C0101320100L-2311-2026.pdf</w:t>
      </w:r>
      <w:r w:rsidR="00E039D6" w:rsidRPr="006A6586">
        <w:rPr>
          <w:rFonts w:ascii="Palatino Linotype" w:hAnsi="Palatino Linotype"/>
          <w:b/>
        </w:rPr>
        <w:t>”</w:t>
      </w:r>
      <w:r w:rsidR="00562181" w:rsidRPr="006A6586">
        <w:rPr>
          <w:rFonts w:ascii="Palatino Linotype" w:hAnsi="Palatino Linotype"/>
          <w:b/>
        </w:rPr>
        <w:t>:</w:t>
      </w:r>
      <w:r w:rsidRPr="006A6586">
        <w:rPr>
          <w:rFonts w:ascii="Palatino Linotype" w:hAnsi="Palatino Linotype"/>
        </w:rPr>
        <w:t xml:space="preserve"> </w:t>
      </w:r>
      <w:r w:rsidR="00E039D6" w:rsidRPr="006A6586">
        <w:rPr>
          <w:rFonts w:ascii="Palatino Linotype" w:hAnsi="Palatino Linotype"/>
        </w:rPr>
        <w:t xml:space="preserve">Oficio número </w:t>
      </w:r>
      <w:r w:rsidR="000251C1" w:rsidRPr="006A6586">
        <w:rPr>
          <w:rFonts w:ascii="Palatino Linotype" w:hAnsi="Palatino Linotype"/>
          <w:lang w:val="es-MX"/>
        </w:rPr>
        <w:t>208C0101320100L/2311/2026</w:t>
      </w:r>
      <w:r w:rsidR="00E039D6" w:rsidRPr="006A6586">
        <w:rPr>
          <w:rFonts w:ascii="Palatino Linotype" w:hAnsi="Palatino Linotype"/>
        </w:rPr>
        <w:t>,</w:t>
      </w:r>
      <w:r w:rsidRPr="006A6586">
        <w:rPr>
          <w:rFonts w:ascii="Palatino Linotype" w:hAnsi="Palatino Linotype"/>
        </w:rPr>
        <w:t xml:space="preserve"> signado por </w:t>
      </w:r>
      <w:r w:rsidR="00FC673E" w:rsidRPr="006A6586">
        <w:rPr>
          <w:rFonts w:ascii="Palatino Linotype" w:hAnsi="Palatino Linotype"/>
        </w:rPr>
        <w:t>la</w:t>
      </w:r>
      <w:r w:rsidR="000251C1" w:rsidRPr="006A6586">
        <w:rPr>
          <w:rFonts w:ascii="Palatino Linotype" w:hAnsi="Palatino Linotype"/>
        </w:rPr>
        <w:t xml:space="preserve"> Subdirectora de Recursos Humanos, la Jefa del Departamento de Relaciones Laborales y Desarrollo de Personal, así como de la servidora </w:t>
      </w:r>
      <w:r w:rsidR="00525536" w:rsidRPr="006A6586">
        <w:rPr>
          <w:rFonts w:ascii="Palatino Linotype" w:hAnsi="Palatino Linotype"/>
        </w:rPr>
        <w:t>pública</w:t>
      </w:r>
      <w:r w:rsidR="000251C1" w:rsidRPr="006A6586">
        <w:rPr>
          <w:rFonts w:ascii="Palatino Linotype" w:hAnsi="Palatino Linotype"/>
        </w:rPr>
        <w:t xml:space="preserve"> de </w:t>
      </w:r>
      <w:r w:rsidR="00525536" w:rsidRPr="006A6586">
        <w:rPr>
          <w:rFonts w:ascii="Palatino Linotype" w:hAnsi="Palatino Linotype"/>
        </w:rPr>
        <w:t>A</w:t>
      </w:r>
      <w:r w:rsidR="000251C1" w:rsidRPr="006A6586">
        <w:rPr>
          <w:rFonts w:ascii="Palatino Linotype" w:hAnsi="Palatino Linotype"/>
        </w:rPr>
        <w:t xml:space="preserve">poyo </w:t>
      </w:r>
      <w:r w:rsidR="00525536" w:rsidRPr="006A6586">
        <w:rPr>
          <w:rFonts w:ascii="Palatino Linotype" w:hAnsi="Palatino Linotype"/>
        </w:rPr>
        <w:t>A</w:t>
      </w:r>
      <w:r w:rsidR="000251C1" w:rsidRPr="006A6586">
        <w:rPr>
          <w:rFonts w:ascii="Palatino Linotype" w:hAnsi="Palatino Linotype"/>
        </w:rPr>
        <w:t>dministrativo de la Subdirección de Recursos Humanos</w:t>
      </w:r>
      <w:r w:rsidRPr="006A6586">
        <w:rPr>
          <w:rFonts w:ascii="Palatino Linotype" w:hAnsi="Palatino Linotype"/>
        </w:rPr>
        <w:t xml:space="preserve">, a través del cual </w:t>
      </w:r>
      <w:r w:rsidR="000251C1" w:rsidRPr="006A6586">
        <w:rPr>
          <w:rFonts w:ascii="Palatino Linotype" w:hAnsi="Palatino Linotype"/>
        </w:rPr>
        <w:t>comunicaron a</w:t>
      </w:r>
      <w:r w:rsidR="00525536" w:rsidRPr="006A6586">
        <w:rPr>
          <w:rFonts w:ascii="Palatino Linotype" w:hAnsi="Palatino Linotype"/>
        </w:rPr>
        <w:t xml:space="preserve"> la Jefa de la Unidad de Información, Planeación, Programación y Evaluación </w:t>
      </w:r>
      <w:r w:rsidR="00D10C19" w:rsidRPr="006A6586">
        <w:rPr>
          <w:rFonts w:ascii="Palatino Linotype" w:hAnsi="Palatino Linotype"/>
        </w:rPr>
        <w:t>que,</w:t>
      </w:r>
      <w:r w:rsidR="00BF6B40" w:rsidRPr="006A6586">
        <w:rPr>
          <w:rFonts w:ascii="Palatino Linotype" w:hAnsi="Palatino Linotype"/>
          <w:lang w:val="es-MX"/>
        </w:rPr>
        <w:t xml:space="preserve"> </w:t>
      </w:r>
      <w:r w:rsidR="00525536" w:rsidRPr="006A6586">
        <w:rPr>
          <w:rFonts w:ascii="Palatino Linotype" w:hAnsi="Palatino Linotype"/>
          <w:lang w:val="es-MX"/>
        </w:rPr>
        <w:t xml:space="preserve">una vez analizada la petición y después de realizar una búsqueda exhaustiva y razonable en los archivos que obran en esa Subdirección, </w:t>
      </w:r>
      <w:r w:rsidR="00525536" w:rsidRPr="006A6586">
        <w:rPr>
          <w:rFonts w:ascii="Palatino Linotype" w:hAnsi="Palatino Linotype"/>
          <w:b/>
          <w:bCs/>
          <w:u w:val="single"/>
          <w:lang w:val="es-MX"/>
        </w:rPr>
        <w:t>no fue localizado registro de cambio de adscripción o comisión nombre de Ramírez Ríos Juan Manuel, por lo que no es posible dar atención favorable a la solicitud</w:t>
      </w:r>
      <w:r w:rsidR="00525536" w:rsidRPr="006A6586">
        <w:rPr>
          <w:rFonts w:ascii="Palatino Linotype" w:hAnsi="Palatino Linotype"/>
          <w:lang w:val="es-MX"/>
        </w:rPr>
        <w:t>.</w:t>
      </w:r>
    </w:p>
    <w:p w14:paraId="0E9909E3" w14:textId="2A041278" w:rsidR="003E3A57" w:rsidRPr="006A6586" w:rsidRDefault="003E3A57" w:rsidP="00BF6B40">
      <w:pPr>
        <w:pStyle w:val="Prrafodelista"/>
        <w:autoSpaceDE w:val="0"/>
        <w:autoSpaceDN w:val="0"/>
        <w:adjustRightInd w:val="0"/>
        <w:spacing w:line="360" w:lineRule="auto"/>
        <w:ind w:left="720"/>
        <w:jc w:val="both"/>
        <w:rPr>
          <w:rFonts w:ascii="Palatino Linotype" w:hAnsi="Palatino Linotype"/>
          <w:b/>
        </w:rPr>
      </w:pPr>
    </w:p>
    <w:p w14:paraId="7F2CA7CB" w14:textId="3C97E39F" w:rsidR="00B341A7" w:rsidRPr="006A6586" w:rsidRDefault="00B341A7" w:rsidP="00B341A7">
      <w:pPr>
        <w:pStyle w:val="Prrafodelista"/>
        <w:autoSpaceDE w:val="0"/>
        <w:autoSpaceDN w:val="0"/>
        <w:adjustRightInd w:val="0"/>
        <w:spacing w:line="360" w:lineRule="auto"/>
        <w:ind w:left="720"/>
        <w:jc w:val="both"/>
        <w:rPr>
          <w:rFonts w:ascii="Palatino Linotype" w:hAnsi="Palatino Linotype"/>
          <w:bCs/>
        </w:rPr>
      </w:pPr>
      <w:r w:rsidRPr="006A6586">
        <w:rPr>
          <w:rFonts w:ascii="Palatino Linotype" w:hAnsi="Palatino Linotype"/>
          <w:bCs/>
        </w:rPr>
        <w:t xml:space="preserve">Además, </w:t>
      </w:r>
      <w:r w:rsidR="00525536" w:rsidRPr="006A6586">
        <w:rPr>
          <w:rFonts w:ascii="Palatino Linotype" w:hAnsi="Palatino Linotype"/>
          <w:bCs/>
          <w:lang w:val="es-MX"/>
        </w:rPr>
        <w:t xml:space="preserve">refirió que </w:t>
      </w:r>
      <w:bookmarkStart w:id="3" w:name="_Hlk227839847"/>
      <w:r w:rsidR="00525536" w:rsidRPr="006A6586">
        <w:rPr>
          <w:rFonts w:ascii="Palatino Linotype" w:hAnsi="Palatino Linotype"/>
          <w:bCs/>
          <w:lang w:val="es-MX"/>
        </w:rPr>
        <w:t>cada Unidad Aplicativa es la encargada de la selección, reclutamiento, promoción, designación, administración, coordinación, control de asistencia, incidencias y supervisión del personal que se encuentra a su cargo, contando estas mismas con un Jefe o Encargado de Recursos Humanos</w:t>
      </w:r>
      <w:bookmarkEnd w:id="3"/>
      <w:r w:rsidR="00525536" w:rsidRPr="006A6586">
        <w:rPr>
          <w:rFonts w:ascii="Palatino Linotype" w:hAnsi="Palatino Linotype"/>
          <w:bCs/>
          <w:lang w:val="es-MX"/>
        </w:rPr>
        <w:t>, responsable de aplicar la normatividad vigente</w:t>
      </w:r>
      <w:r w:rsidR="00BF6B40" w:rsidRPr="006A6586">
        <w:rPr>
          <w:rFonts w:ascii="Palatino Linotype" w:hAnsi="Palatino Linotype"/>
          <w:bCs/>
          <w:lang w:val="es-MX"/>
        </w:rPr>
        <w:t>.</w:t>
      </w:r>
    </w:p>
    <w:p w14:paraId="0FFF2052" w14:textId="77777777" w:rsidR="007F13F1" w:rsidRPr="006A6586" w:rsidRDefault="007F13F1" w:rsidP="007F13F1">
      <w:pPr>
        <w:pStyle w:val="Prrafodelista"/>
        <w:rPr>
          <w:rFonts w:ascii="Palatino Linotype" w:hAnsi="Palatino Linotype"/>
          <w:bCs/>
        </w:rPr>
      </w:pPr>
    </w:p>
    <w:p w14:paraId="3CBE192F" w14:textId="77777777" w:rsidR="00D10C19" w:rsidRPr="006A6586" w:rsidRDefault="00D10C19" w:rsidP="00613213">
      <w:pPr>
        <w:pStyle w:val="Prrafodelista"/>
        <w:autoSpaceDE w:val="0"/>
        <w:autoSpaceDN w:val="0"/>
        <w:adjustRightInd w:val="0"/>
        <w:spacing w:line="360" w:lineRule="auto"/>
        <w:ind w:left="0"/>
        <w:jc w:val="both"/>
        <w:rPr>
          <w:rFonts w:ascii="Palatino Linotype" w:hAnsi="Palatino Linotype"/>
          <w:bCs/>
        </w:rPr>
      </w:pPr>
    </w:p>
    <w:p w14:paraId="1F458C98" w14:textId="24A76F13" w:rsidR="0027201B" w:rsidRPr="006A6586" w:rsidRDefault="00086656" w:rsidP="00613213">
      <w:pPr>
        <w:pStyle w:val="Prrafodelista"/>
        <w:autoSpaceDE w:val="0"/>
        <w:autoSpaceDN w:val="0"/>
        <w:adjustRightInd w:val="0"/>
        <w:spacing w:line="360" w:lineRule="auto"/>
        <w:ind w:left="0"/>
        <w:jc w:val="both"/>
        <w:rPr>
          <w:rFonts w:ascii="Palatino Linotype" w:hAnsi="Palatino Linotype" w:cs="Arial"/>
          <w:iCs/>
        </w:rPr>
      </w:pPr>
      <w:r w:rsidRPr="006A6586">
        <w:rPr>
          <w:rFonts w:ascii="Palatino Linotype" w:hAnsi="Palatino Linotype" w:cs="Arial"/>
        </w:rPr>
        <w:t>I</w:t>
      </w:r>
      <w:r w:rsidR="000B2AA5" w:rsidRPr="006A6586">
        <w:rPr>
          <w:rFonts w:ascii="Palatino Linotype" w:hAnsi="Palatino Linotype" w:cs="Arial"/>
        </w:rPr>
        <w:t xml:space="preserve">nconforme con la respuesta emitida por </w:t>
      </w:r>
      <w:r w:rsidR="000B2AA5" w:rsidRPr="006A6586">
        <w:rPr>
          <w:rFonts w:ascii="Palatino Linotype" w:hAnsi="Palatino Linotype" w:cs="Arial"/>
          <w:b/>
        </w:rPr>
        <w:t>El Sujeto Obligado</w:t>
      </w:r>
      <w:r w:rsidR="000B2AA5" w:rsidRPr="006A6586">
        <w:rPr>
          <w:rFonts w:ascii="Palatino Linotype" w:hAnsi="Palatino Linotype" w:cs="Arial"/>
        </w:rPr>
        <w:t>,</w:t>
      </w:r>
      <w:r w:rsidR="000B2AA5" w:rsidRPr="006A6586">
        <w:rPr>
          <w:rFonts w:ascii="Palatino Linotype" w:hAnsi="Palatino Linotype" w:cs="Arial"/>
          <w:b/>
        </w:rPr>
        <w:t xml:space="preserve"> </w:t>
      </w:r>
      <w:r w:rsidR="00525536" w:rsidRPr="006A6586">
        <w:rPr>
          <w:rFonts w:ascii="Palatino Linotype" w:hAnsi="Palatino Linotype" w:cs="Arial"/>
          <w:b/>
        </w:rPr>
        <w:t>El</w:t>
      </w:r>
      <w:r w:rsidR="00681980" w:rsidRPr="006A6586">
        <w:rPr>
          <w:rFonts w:ascii="Palatino Linotype" w:hAnsi="Palatino Linotype" w:cs="Arial"/>
          <w:b/>
        </w:rPr>
        <w:t xml:space="preserve"> </w:t>
      </w:r>
      <w:r w:rsidR="000B2AA5" w:rsidRPr="006A6586">
        <w:rPr>
          <w:rFonts w:ascii="Palatino Linotype" w:hAnsi="Palatino Linotype" w:cs="Arial"/>
          <w:b/>
        </w:rPr>
        <w:t xml:space="preserve">Recurrente </w:t>
      </w:r>
      <w:r w:rsidR="000B2AA5" w:rsidRPr="006A6586">
        <w:rPr>
          <w:rFonts w:ascii="Palatino Linotype" w:hAnsi="Palatino Linotype" w:cs="Arial"/>
        </w:rPr>
        <w:t>interpuso el presente recurso de revisión, señalando</w:t>
      </w:r>
      <w:r w:rsidR="00A73174" w:rsidRPr="006A6586">
        <w:rPr>
          <w:rFonts w:ascii="Palatino Linotype" w:hAnsi="Palatino Linotype" w:cs="Arial"/>
        </w:rPr>
        <w:t xml:space="preserve"> </w:t>
      </w:r>
      <w:r w:rsidR="00C04418" w:rsidRPr="006A6586">
        <w:rPr>
          <w:rFonts w:ascii="Palatino Linotype" w:hAnsi="Palatino Linotype" w:cs="Arial"/>
        </w:rPr>
        <w:t>c</w:t>
      </w:r>
      <w:r w:rsidR="000B2AA5" w:rsidRPr="006A6586">
        <w:rPr>
          <w:rFonts w:ascii="Palatino Linotype" w:hAnsi="Palatino Linotype" w:cs="Arial"/>
        </w:rPr>
        <w:t>omo</w:t>
      </w:r>
      <w:r w:rsidR="00370EF5" w:rsidRPr="006A6586">
        <w:rPr>
          <w:rFonts w:ascii="Palatino Linotype" w:hAnsi="Palatino Linotype" w:cs="Arial"/>
        </w:rPr>
        <w:t xml:space="preserve"> </w:t>
      </w:r>
      <w:r w:rsidR="0042799E" w:rsidRPr="006A6586">
        <w:rPr>
          <w:rFonts w:ascii="Palatino Linotype" w:hAnsi="Palatino Linotype" w:cs="Arial"/>
          <w:b/>
          <w:bCs/>
          <w:iCs/>
        </w:rPr>
        <w:t>Razones o Motivos de Inconformidad</w:t>
      </w:r>
      <w:r w:rsidR="0042799E" w:rsidRPr="006A6586">
        <w:rPr>
          <w:rFonts w:ascii="Palatino Linotype" w:hAnsi="Palatino Linotype" w:cs="Arial"/>
          <w:iCs/>
        </w:rPr>
        <w:t xml:space="preserve"> lo siguiente: </w:t>
      </w:r>
    </w:p>
    <w:p w14:paraId="27A3614B" w14:textId="77777777" w:rsidR="0042799E" w:rsidRPr="006A6586" w:rsidRDefault="0042799E" w:rsidP="00613213">
      <w:pPr>
        <w:pStyle w:val="Prrafodelista"/>
        <w:autoSpaceDE w:val="0"/>
        <w:autoSpaceDN w:val="0"/>
        <w:adjustRightInd w:val="0"/>
        <w:spacing w:line="360" w:lineRule="auto"/>
        <w:ind w:left="0"/>
        <w:jc w:val="both"/>
        <w:rPr>
          <w:rFonts w:ascii="Palatino Linotype" w:hAnsi="Palatino Linotype" w:cs="Arial"/>
          <w:iCs/>
        </w:rPr>
      </w:pPr>
    </w:p>
    <w:p w14:paraId="20F6BA7F" w14:textId="4CECD0E8" w:rsidR="0042799E" w:rsidRPr="006A6586" w:rsidRDefault="001905AD" w:rsidP="0042799E">
      <w:pPr>
        <w:pStyle w:val="Prrafodelista"/>
        <w:autoSpaceDE w:val="0"/>
        <w:autoSpaceDN w:val="0"/>
        <w:adjustRightInd w:val="0"/>
        <w:ind w:left="567" w:right="567"/>
        <w:jc w:val="both"/>
        <w:rPr>
          <w:rFonts w:ascii="Palatino Linotype" w:hAnsi="Palatino Linotype" w:cs="Arial"/>
          <w:iCs/>
          <w:sz w:val="22"/>
          <w:szCs w:val="22"/>
        </w:rPr>
      </w:pPr>
      <w:r w:rsidRPr="006A6586">
        <w:rPr>
          <w:rFonts w:ascii="Palatino Linotype" w:hAnsi="Palatino Linotype"/>
          <w:i/>
          <w:color w:val="000000"/>
        </w:rPr>
        <w:t>“</w:t>
      </w:r>
      <w:r w:rsidR="00525536" w:rsidRPr="006A6586">
        <w:rPr>
          <w:rFonts w:ascii="Palatino Linotype" w:hAnsi="Palatino Linotype"/>
          <w:i/>
          <w:color w:val="000000"/>
        </w:rPr>
        <w:t>EL SERVIDOR PUBLICO RAMÍREZ RÍOS JUAN MANUEL QUIEN ACTUALMENTE SE DESEMPEÑA COMO ENFERMERO EN EL CENTRO DE SALUD AMPLIACIÓN BENITO JUAREZ EN EL MUNICIPIO DE TULTITLAN, ESTADO DE MÉXICO, FUE CAMBIADO DE ADSCRIPCION Y/O COMISIONADO A FINALES DEL AÑO DOS MIL VEINTICINCO, DICHO CAMBIO SE REALIZO DE LA UNIDAD MATERNIDAD CUAUTITLAN A SU ADSCRIPCION ACTUAL QUE REITERO CORRESPONDE AL CENTRO DE SALUD AMPLIACIÓN BENITO JUAREZ EN EL MUNICIPIO DE TULTITLAN, ESTADO DE MÉXICO, AMBAS UNIDADES DEPENDIENTES DE LA JURISDICCION CUAUTITLAN, CABE MENCIONAR QUE DE DICHO SERVIDOR PUBLICO, SU FUENTE DE FINANCIAMIENTO ACTUAL CORRESPONDE A RECTORIA, ES DECIR QUE DICHO SERVIDOR PUBLICO NO HA SIDO TRANSFERIDO A LOS SERVICIOS DE SALUD IMSS BIENESTAR.</w:t>
      </w:r>
      <w:r w:rsidRPr="006A6586">
        <w:rPr>
          <w:rFonts w:ascii="Palatino Linotype" w:hAnsi="Palatino Linotype"/>
          <w:i/>
          <w:color w:val="000000"/>
        </w:rPr>
        <w:t>" [Sic]</w:t>
      </w:r>
    </w:p>
    <w:p w14:paraId="78521BE3" w14:textId="77777777" w:rsidR="00C7579B" w:rsidRPr="006A6586" w:rsidRDefault="00C7579B" w:rsidP="00613213">
      <w:pPr>
        <w:pStyle w:val="Prrafodelista"/>
        <w:autoSpaceDE w:val="0"/>
        <w:autoSpaceDN w:val="0"/>
        <w:adjustRightInd w:val="0"/>
        <w:spacing w:line="360" w:lineRule="auto"/>
        <w:ind w:left="0"/>
        <w:jc w:val="both"/>
        <w:rPr>
          <w:rFonts w:ascii="Palatino Linotype" w:hAnsi="Palatino Linotype" w:cs="Arial"/>
          <w:iCs/>
        </w:rPr>
      </w:pPr>
    </w:p>
    <w:p w14:paraId="1045485E" w14:textId="7B1C791B" w:rsidR="00171E6C" w:rsidRPr="006A6586" w:rsidRDefault="00267F29" w:rsidP="00171E6C">
      <w:pPr>
        <w:spacing w:after="0" w:line="360" w:lineRule="auto"/>
        <w:jc w:val="both"/>
        <w:rPr>
          <w:rFonts w:ascii="Palatino Linotype" w:eastAsia="Palatino Linotype" w:hAnsi="Palatino Linotype" w:cs="Palatino Linotype"/>
          <w:sz w:val="24"/>
          <w:szCs w:val="24"/>
          <w:lang w:val="es-ES_tradnl" w:eastAsia="es-MX"/>
        </w:rPr>
      </w:pPr>
      <w:r w:rsidRPr="006A6586">
        <w:rPr>
          <w:rFonts w:ascii="Palatino Linotype" w:eastAsia="Times New Roman" w:hAnsi="Palatino Linotype" w:cs="Times New Roman"/>
          <w:sz w:val="24"/>
          <w:szCs w:val="24"/>
          <w:lang w:val="es-ES" w:eastAsia="es-ES"/>
        </w:rPr>
        <w:t xml:space="preserve">Por lo anterior, este Órgano Garante procedió a verificar </w:t>
      </w:r>
      <w:r w:rsidR="001905AD" w:rsidRPr="006A6586">
        <w:rPr>
          <w:rFonts w:ascii="Palatino Linotype" w:eastAsia="Times New Roman" w:hAnsi="Palatino Linotype" w:cs="Times New Roman"/>
          <w:sz w:val="24"/>
          <w:szCs w:val="24"/>
          <w:lang w:val="es-ES" w:eastAsia="es-ES"/>
        </w:rPr>
        <w:t>las documentales remitidas</w:t>
      </w:r>
      <w:r w:rsidRPr="006A6586">
        <w:rPr>
          <w:rFonts w:ascii="Palatino Linotype" w:eastAsia="Times New Roman" w:hAnsi="Palatino Linotype" w:cs="Times New Roman"/>
          <w:sz w:val="24"/>
          <w:szCs w:val="24"/>
          <w:lang w:val="es-ES" w:eastAsia="es-ES"/>
        </w:rPr>
        <w:t xml:space="preserve"> por el </w:t>
      </w:r>
      <w:r w:rsidRPr="006A6586">
        <w:rPr>
          <w:rFonts w:ascii="Palatino Linotype" w:eastAsia="Times New Roman" w:hAnsi="Palatino Linotype" w:cs="Times New Roman"/>
          <w:b/>
          <w:bCs/>
          <w:sz w:val="24"/>
          <w:szCs w:val="24"/>
          <w:lang w:val="es-ES" w:eastAsia="es-ES"/>
        </w:rPr>
        <w:t>Sujeto Obligado</w:t>
      </w:r>
      <w:r w:rsidR="002843BD" w:rsidRPr="006A6586">
        <w:rPr>
          <w:rFonts w:ascii="Palatino Linotype" w:eastAsia="Times New Roman" w:hAnsi="Palatino Linotype" w:cs="Times New Roman"/>
          <w:sz w:val="24"/>
          <w:szCs w:val="24"/>
          <w:lang w:val="es-ES" w:eastAsia="es-ES"/>
        </w:rPr>
        <w:t>,</w:t>
      </w:r>
      <w:r w:rsidRPr="006A6586">
        <w:rPr>
          <w:rFonts w:ascii="Palatino Linotype" w:eastAsia="Times New Roman" w:hAnsi="Palatino Linotype" w:cs="Times New Roman"/>
          <w:sz w:val="24"/>
          <w:szCs w:val="24"/>
          <w:lang w:val="es-ES" w:eastAsia="es-ES"/>
        </w:rPr>
        <w:t xml:space="preserve"> encontrando</w:t>
      </w:r>
      <w:r w:rsidR="001905AD" w:rsidRPr="006A6586">
        <w:rPr>
          <w:rFonts w:ascii="Palatino Linotype" w:eastAsia="Times New Roman" w:hAnsi="Palatino Linotype" w:cs="Times New Roman"/>
          <w:sz w:val="24"/>
          <w:szCs w:val="24"/>
          <w:lang w:val="es-ES" w:eastAsia="es-ES"/>
        </w:rPr>
        <w:t xml:space="preserve"> que, si bien es cierto, </w:t>
      </w:r>
      <w:r w:rsidR="00171E6C" w:rsidRPr="006A6586">
        <w:rPr>
          <w:rFonts w:ascii="Palatino Linotype" w:eastAsia="Times New Roman" w:hAnsi="Palatino Linotype" w:cs="Times New Roman"/>
          <w:sz w:val="24"/>
          <w:szCs w:val="24"/>
          <w:lang w:val="es-ES" w:eastAsia="es-ES"/>
        </w:rPr>
        <w:t xml:space="preserve">se pronunció </w:t>
      </w:r>
      <w:r w:rsidR="002C7BE3" w:rsidRPr="006A6586">
        <w:rPr>
          <w:rFonts w:ascii="Palatino Linotype" w:eastAsia="Times New Roman" w:hAnsi="Palatino Linotype" w:cs="Times New Roman"/>
          <w:sz w:val="24"/>
          <w:szCs w:val="24"/>
          <w:lang w:val="es-ES" w:eastAsia="es-ES"/>
        </w:rPr>
        <w:t xml:space="preserve">una de las </w:t>
      </w:r>
      <w:r w:rsidR="00171E6C" w:rsidRPr="006A6586">
        <w:rPr>
          <w:rFonts w:ascii="Palatino Linotype" w:eastAsia="Times New Roman" w:hAnsi="Palatino Linotype" w:cs="Times New Roman"/>
          <w:sz w:val="24"/>
          <w:szCs w:val="24"/>
          <w:lang w:val="es-ES" w:eastAsia="es-ES"/>
        </w:rPr>
        <w:t>área</w:t>
      </w:r>
      <w:r w:rsidR="002C7BE3" w:rsidRPr="006A6586">
        <w:rPr>
          <w:rFonts w:ascii="Palatino Linotype" w:eastAsia="Times New Roman" w:hAnsi="Palatino Linotype" w:cs="Times New Roman"/>
          <w:sz w:val="24"/>
          <w:szCs w:val="24"/>
          <w:lang w:val="es-ES" w:eastAsia="es-ES"/>
        </w:rPr>
        <w:t>s</w:t>
      </w:r>
      <w:r w:rsidR="00171E6C" w:rsidRPr="006A6586">
        <w:rPr>
          <w:rFonts w:ascii="Palatino Linotype" w:eastAsia="Times New Roman" w:hAnsi="Palatino Linotype" w:cs="Times New Roman"/>
          <w:sz w:val="24"/>
          <w:szCs w:val="24"/>
          <w:lang w:val="es-ES" w:eastAsia="es-ES"/>
        </w:rPr>
        <w:t xml:space="preserve"> competente</w:t>
      </w:r>
      <w:r w:rsidR="002C7BE3" w:rsidRPr="006A6586">
        <w:rPr>
          <w:rFonts w:ascii="Palatino Linotype" w:eastAsia="Times New Roman" w:hAnsi="Palatino Linotype" w:cs="Times New Roman"/>
          <w:sz w:val="24"/>
          <w:szCs w:val="24"/>
          <w:lang w:val="es-ES" w:eastAsia="es-ES"/>
        </w:rPr>
        <w:t>s</w:t>
      </w:r>
      <w:r w:rsidR="00171E6C" w:rsidRPr="006A6586">
        <w:rPr>
          <w:rFonts w:ascii="Palatino Linotype" w:eastAsia="Times New Roman" w:hAnsi="Palatino Linotype" w:cs="Times New Roman"/>
          <w:sz w:val="24"/>
          <w:szCs w:val="24"/>
          <w:lang w:val="es-ES" w:eastAsia="es-ES"/>
        </w:rPr>
        <w:t xml:space="preserve"> para dar respuesta a lo requerido</w:t>
      </w:r>
      <w:r w:rsidR="00171E6C" w:rsidRPr="006A6586">
        <w:rPr>
          <w:rFonts w:ascii="Palatino Linotype" w:eastAsia="Times New Roman" w:hAnsi="Palatino Linotype" w:cs="Times New Roman"/>
          <w:sz w:val="24"/>
          <w:szCs w:val="24"/>
          <w:lang w:eastAsia="es-ES"/>
        </w:rPr>
        <w:t>; también lo es que</w:t>
      </w:r>
      <w:r w:rsidR="002C7BE3" w:rsidRPr="006A6586">
        <w:rPr>
          <w:rFonts w:ascii="Palatino Linotype" w:eastAsia="Times New Roman" w:hAnsi="Palatino Linotype" w:cs="Times New Roman"/>
          <w:sz w:val="24"/>
          <w:szCs w:val="24"/>
          <w:lang w:eastAsia="es-ES"/>
        </w:rPr>
        <w:t xml:space="preserve"> se refirió mediante respuesta que </w:t>
      </w:r>
      <w:r w:rsidR="002C7BE3" w:rsidRPr="006A6586">
        <w:rPr>
          <w:rFonts w:ascii="Palatino Linotype" w:eastAsia="Times New Roman" w:hAnsi="Palatino Linotype" w:cs="Times New Roman"/>
          <w:bCs/>
          <w:sz w:val="24"/>
          <w:szCs w:val="24"/>
          <w:u w:val="single"/>
          <w:lang w:eastAsia="es-ES"/>
        </w:rPr>
        <w:t>cada Unidad Aplicativa cuenta</w:t>
      </w:r>
      <w:r w:rsidR="002C7BE3" w:rsidRPr="006A6586">
        <w:rPr>
          <w:u w:val="single"/>
        </w:rPr>
        <w:t xml:space="preserve"> </w:t>
      </w:r>
      <w:r w:rsidR="002C7BE3" w:rsidRPr="006A6586">
        <w:rPr>
          <w:rFonts w:ascii="Palatino Linotype" w:eastAsia="Times New Roman" w:hAnsi="Palatino Linotype" w:cs="Times New Roman"/>
          <w:bCs/>
          <w:sz w:val="24"/>
          <w:szCs w:val="24"/>
          <w:u w:val="single"/>
          <w:lang w:eastAsia="es-ES"/>
        </w:rPr>
        <w:t>con un Jefe o Encargado de Recursos Humanos, encargado de la selección, reclutamiento, promoción, designación y administración del personal que se encuentra a su cargo</w:t>
      </w:r>
      <w:r w:rsidR="002C7BE3" w:rsidRPr="006A6586">
        <w:rPr>
          <w:rFonts w:ascii="Palatino Linotype" w:eastAsia="Times New Roman" w:hAnsi="Palatino Linotype" w:cs="Times New Roman"/>
          <w:bCs/>
          <w:sz w:val="24"/>
          <w:szCs w:val="24"/>
          <w:lang w:eastAsia="es-ES"/>
        </w:rPr>
        <w:t>, por tal motivo</w:t>
      </w:r>
      <w:r w:rsidR="001905AD" w:rsidRPr="006A6586">
        <w:rPr>
          <w:rFonts w:ascii="Palatino Linotype" w:eastAsia="Times New Roman" w:hAnsi="Palatino Linotype" w:cs="Times New Roman"/>
          <w:sz w:val="24"/>
          <w:szCs w:val="24"/>
          <w:lang w:val="es-ES" w:eastAsia="es-ES"/>
        </w:rPr>
        <w:t xml:space="preserve"> </w:t>
      </w:r>
      <w:r w:rsidR="00171E6C" w:rsidRPr="006A6586">
        <w:rPr>
          <w:rFonts w:ascii="Palatino Linotype" w:eastAsia="Times New Roman" w:hAnsi="Palatino Linotype" w:cs="Times New Roman"/>
          <w:sz w:val="24"/>
          <w:szCs w:val="24"/>
          <w:lang w:val="es-ES" w:eastAsia="es-ES"/>
        </w:rPr>
        <w:t>no se tiene por colmado el derecho de acceso a la información ejercido por el particular, atendiendo a que</w:t>
      </w:r>
      <w:r w:rsidR="006C6713" w:rsidRPr="006A6586">
        <w:rPr>
          <w:rFonts w:ascii="Palatino Linotype" w:eastAsia="Palatino Linotype" w:hAnsi="Palatino Linotype" w:cs="Palatino Linotype"/>
          <w:sz w:val="24"/>
          <w:szCs w:val="24"/>
          <w:lang w:val="es-ES_tradnl" w:eastAsia="es-MX"/>
        </w:rPr>
        <w:t xml:space="preserve"> mediante respuesta, </w:t>
      </w:r>
      <w:r w:rsidR="002C7BE3" w:rsidRPr="006A6586">
        <w:rPr>
          <w:rFonts w:ascii="Palatino Linotype" w:eastAsia="Palatino Linotype" w:hAnsi="Palatino Linotype" w:cs="Palatino Linotype"/>
          <w:sz w:val="24"/>
          <w:szCs w:val="24"/>
          <w:lang w:val="es-ES_tradnl" w:eastAsia="es-MX"/>
        </w:rPr>
        <w:t xml:space="preserve">no se advierte que se haya realizado una </w:t>
      </w:r>
      <w:r w:rsidR="002C7BE3" w:rsidRPr="006A6586">
        <w:rPr>
          <w:rFonts w:ascii="Palatino Linotype" w:eastAsia="Palatino Linotype" w:hAnsi="Palatino Linotype" w:cs="Palatino Linotype"/>
          <w:sz w:val="24"/>
          <w:szCs w:val="24"/>
          <w:lang w:val="es-ES_tradnl" w:eastAsia="es-MX"/>
        </w:rPr>
        <w:lastRenderedPageBreak/>
        <w:t>búsqueda exhaustiva y razonable en la totalidad de las áreas competentes del Sujeto Obligado.</w:t>
      </w:r>
    </w:p>
    <w:p w14:paraId="232B7B79" w14:textId="77777777" w:rsidR="00F770AC" w:rsidRPr="006A6586" w:rsidRDefault="00F770AC" w:rsidP="00171E6C">
      <w:pPr>
        <w:spacing w:after="0" w:line="360" w:lineRule="auto"/>
        <w:jc w:val="both"/>
        <w:rPr>
          <w:rFonts w:ascii="Palatino Linotype" w:eastAsia="Palatino Linotype" w:hAnsi="Palatino Linotype" w:cs="Palatino Linotype"/>
          <w:sz w:val="24"/>
          <w:szCs w:val="24"/>
          <w:lang w:val="es-ES_tradnl" w:eastAsia="es-MX"/>
        </w:rPr>
      </w:pPr>
    </w:p>
    <w:p w14:paraId="0A594905" w14:textId="1CF43B46" w:rsidR="00F770AC" w:rsidRPr="006A6586" w:rsidRDefault="00F770AC" w:rsidP="00171E6C">
      <w:pPr>
        <w:spacing w:after="0" w:line="360" w:lineRule="auto"/>
        <w:jc w:val="both"/>
        <w:rPr>
          <w:rFonts w:ascii="Palatino Linotype" w:eastAsia="Palatino Linotype" w:hAnsi="Palatino Linotype" w:cs="Palatino Linotype"/>
          <w:sz w:val="24"/>
          <w:szCs w:val="24"/>
          <w:lang w:val="es-ES_tradnl" w:eastAsia="es-MX"/>
        </w:rPr>
      </w:pPr>
      <w:r w:rsidRPr="006A6586">
        <w:rPr>
          <w:rFonts w:ascii="Palatino Linotype" w:eastAsia="Palatino Linotype" w:hAnsi="Palatino Linotype" w:cs="Palatino Linotype"/>
          <w:sz w:val="24"/>
          <w:szCs w:val="24"/>
          <w:lang w:val="es-ES_tradnl" w:eastAsia="es-MX"/>
        </w:rPr>
        <w:t>Aunado a lo anterior, se debe destacar que en la etapa de instrucción, de las constancias que obran en el expediente electrónico del Sistema de Acceso a la Información Mexiquense (SAIMEX),</w:t>
      </w:r>
      <w:r w:rsidRPr="006A6586">
        <w:rPr>
          <w:rFonts w:ascii="Palatino Linotype" w:hAnsi="Palatino Linotype"/>
          <w:sz w:val="24"/>
          <w:szCs w:val="24"/>
        </w:rPr>
        <w:t xml:space="preserve"> se advierte que </w:t>
      </w:r>
      <w:r w:rsidRPr="006A6586">
        <w:rPr>
          <w:rFonts w:ascii="Palatino Linotype" w:eastAsia="Palatino Linotype" w:hAnsi="Palatino Linotype" w:cs="Palatino Linotype"/>
          <w:sz w:val="24"/>
          <w:szCs w:val="24"/>
          <w:lang w:eastAsia="es-MX"/>
        </w:rPr>
        <w:t>el</w:t>
      </w:r>
      <w:r w:rsidRPr="006A6586">
        <w:rPr>
          <w:rFonts w:ascii="Palatino Linotype" w:eastAsia="Palatino Linotype" w:hAnsi="Palatino Linotype" w:cs="Palatino Linotype"/>
          <w:b/>
          <w:sz w:val="24"/>
          <w:szCs w:val="24"/>
          <w:lang w:eastAsia="es-MX"/>
        </w:rPr>
        <w:t xml:space="preserve"> </w:t>
      </w:r>
      <w:r w:rsidRPr="006A6586">
        <w:rPr>
          <w:rFonts w:ascii="Palatino Linotype" w:eastAsia="Palatino Linotype" w:hAnsi="Palatino Linotype" w:cs="Palatino Linotype"/>
          <w:sz w:val="24"/>
          <w:szCs w:val="24"/>
          <w:lang w:eastAsia="es-MX"/>
        </w:rPr>
        <w:t>R</w:t>
      </w:r>
      <w:r w:rsidRPr="006A6586">
        <w:rPr>
          <w:rFonts w:ascii="Palatino Linotype" w:eastAsia="Palatino Linotype" w:hAnsi="Palatino Linotype" w:cs="Palatino Linotype"/>
          <w:b/>
          <w:sz w:val="24"/>
          <w:szCs w:val="24"/>
          <w:lang w:eastAsia="es-MX"/>
        </w:rPr>
        <w:t>ecurrente</w:t>
      </w:r>
      <w:r w:rsidRPr="006A6586">
        <w:rPr>
          <w:rFonts w:ascii="Palatino Linotype" w:eastAsia="Palatino Linotype" w:hAnsi="Palatino Linotype" w:cs="Palatino Linotype"/>
          <w:sz w:val="24"/>
          <w:szCs w:val="24"/>
          <w:lang w:eastAsia="es-MX"/>
        </w:rPr>
        <w:t xml:space="preserve"> presentó sus manifestaciones los días doce y diecisiete de marzo de dos mil veintiséis, remitiendo para tal efecto, un oficio de comisión interna emitido por el Encargado de Despacho de la Jurisdicción Sanitaria Cuautitlán, mismo que fue dirigido al servidor público referido en la solicitud, así como una tarjeta de control de asistencia personal del mismo servidor público. </w:t>
      </w:r>
    </w:p>
    <w:p w14:paraId="636EF5D1" w14:textId="71CBA11E" w:rsidR="0019696F" w:rsidRPr="006A6586" w:rsidRDefault="0019696F" w:rsidP="00A94686">
      <w:pPr>
        <w:tabs>
          <w:tab w:val="left" w:pos="709"/>
        </w:tabs>
        <w:spacing w:line="360" w:lineRule="auto"/>
        <w:rPr>
          <w:rFonts w:ascii="Palatino Linotype" w:hAnsi="Palatino Linotype" w:cs="Arial"/>
          <w:sz w:val="24"/>
          <w:szCs w:val="24"/>
        </w:rPr>
      </w:pPr>
    </w:p>
    <w:p w14:paraId="4A2F714B" w14:textId="4744054F" w:rsidR="0027201B" w:rsidRPr="006A6586" w:rsidRDefault="00510307" w:rsidP="0027201B">
      <w:pPr>
        <w:tabs>
          <w:tab w:val="left" w:pos="709"/>
        </w:tabs>
        <w:spacing w:line="360" w:lineRule="auto"/>
        <w:jc w:val="both"/>
        <w:rPr>
          <w:rFonts w:ascii="Palatino Linotype" w:hAnsi="Palatino Linotype" w:cs="Arial"/>
          <w:sz w:val="24"/>
          <w:szCs w:val="24"/>
        </w:rPr>
      </w:pPr>
      <w:r w:rsidRPr="006A6586">
        <w:rPr>
          <w:rFonts w:ascii="Palatino Linotype" w:hAnsi="Palatino Linotype" w:cs="Arial"/>
          <w:sz w:val="24"/>
          <w:szCs w:val="24"/>
        </w:rPr>
        <w:t>Por otro lado</w:t>
      </w:r>
      <w:r w:rsidR="0064372C" w:rsidRPr="006A6586">
        <w:rPr>
          <w:rFonts w:ascii="Palatino Linotype" w:hAnsi="Palatino Linotype" w:cs="Arial"/>
          <w:sz w:val="24"/>
          <w:szCs w:val="24"/>
        </w:rPr>
        <w:t>,</w:t>
      </w:r>
      <w:r w:rsidR="0027201B" w:rsidRPr="006A6586">
        <w:rPr>
          <w:rFonts w:ascii="Palatino Linotype" w:hAnsi="Palatino Linotype" w:cs="Arial"/>
          <w:sz w:val="24"/>
          <w:szCs w:val="24"/>
        </w:rPr>
        <w:t xml:space="preserve"> mediante informe justificado rendido por </w:t>
      </w:r>
      <w:r w:rsidR="0027201B" w:rsidRPr="006A6586">
        <w:rPr>
          <w:rFonts w:ascii="Palatino Linotype" w:hAnsi="Palatino Linotype" w:cs="Arial"/>
          <w:b/>
          <w:sz w:val="24"/>
          <w:szCs w:val="24"/>
        </w:rPr>
        <w:t>El Sujeto Obligado</w:t>
      </w:r>
      <w:r w:rsidR="0027201B" w:rsidRPr="006A6586">
        <w:rPr>
          <w:rFonts w:ascii="Palatino Linotype" w:hAnsi="Palatino Linotype" w:cs="Arial"/>
          <w:sz w:val="24"/>
          <w:szCs w:val="24"/>
        </w:rPr>
        <w:t xml:space="preserve">, se advierte que ha contestado a las pretensiones hechas por </w:t>
      </w:r>
      <w:r w:rsidR="002C7BE3" w:rsidRPr="006A6586">
        <w:rPr>
          <w:rFonts w:ascii="Palatino Linotype" w:hAnsi="Palatino Linotype" w:cs="Arial"/>
          <w:b/>
          <w:sz w:val="24"/>
          <w:szCs w:val="24"/>
        </w:rPr>
        <w:t>El</w:t>
      </w:r>
      <w:r w:rsidR="0027201B" w:rsidRPr="006A6586">
        <w:rPr>
          <w:rFonts w:ascii="Palatino Linotype" w:hAnsi="Palatino Linotype" w:cs="Arial"/>
          <w:b/>
          <w:sz w:val="24"/>
          <w:szCs w:val="24"/>
        </w:rPr>
        <w:t xml:space="preserve"> Recurrente</w:t>
      </w:r>
      <w:r w:rsidR="0027201B" w:rsidRPr="006A6586">
        <w:rPr>
          <w:rFonts w:ascii="Palatino Linotype" w:hAnsi="Palatino Linotype" w:cs="Arial"/>
          <w:sz w:val="24"/>
          <w:szCs w:val="24"/>
        </w:rPr>
        <w:t>, buscando en todo momento favorecer la transparencia y satisfacer su derecho de acceso a la información con la inform</w:t>
      </w:r>
      <w:r w:rsidR="00A660D3" w:rsidRPr="006A6586">
        <w:rPr>
          <w:rFonts w:ascii="Palatino Linotype" w:hAnsi="Palatino Linotype" w:cs="Arial"/>
          <w:sz w:val="24"/>
          <w:szCs w:val="24"/>
        </w:rPr>
        <w:t xml:space="preserve">ación existente en sus archivos. </w:t>
      </w:r>
      <w:r w:rsidR="0064372C" w:rsidRPr="006A6586">
        <w:rPr>
          <w:rFonts w:ascii="Palatino Linotype" w:hAnsi="Palatino Linotype" w:cs="Arial"/>
          <w:sz w:val="24"/>
          <w:szCs w:val="24"/>
        </w:rPr>
        <w:t xml:space="preserve">Lo anterior es así, </w:t>
      </w:r>
      <w:r w:rsidR="00F91FB6" w:rsidRPr="006A6586">
        <w:rPr>
          <w:rFonts w:ascii="Palatino Linotype" w:hAnsi="Palatino Linotype" w:cs="Arial"/>
          <w:sz w:val="24"/>
          <w:szCs w:val="24"/>
        </w:rPr>
        <w:t>ya que,</w:t>
      </w:r>
      <w:r w:rsidR="0064372C" w:rsidRPr="006A6586">
        <w:rPr>
          <w:rFonts w:ascii="Palatino Linotype" w:hAnsi="Palatino Linotype" w:cs="Arial"/>
          <w:sz w:val="24"/>
          <w:szCs w:val="24"/>
        </w:rPr>
        <w:t xml:space="preserve"> </w:t>
      </w:r>
      <w:r w:rsidR="0027201B" w:rsidRPr="006A6586">
        <w:rPr>
          <w:rFonts w:ascii="Palatino Linotype" w:hAnsi="Palatino Linotype" w:cs="Arial"/>
          <w:sz w:val="24"/>
          <w:szCs w:val="24"/>
        </w:rPr>
        <w:t>en fecha</w:t>
      </w:r>
      <w:r w:rsidR="00DA6B5A" w:rsidRPr="006A6586">
        <w:rPr>
          <w:rFonts w:ascii="Palatino Linotype" w:hAnsi="Palatino Linotype" w:cs="Arial"/>
          <w:sz w:val="24"/>
          <w:szCs w:val="24"/>
        </w:rPr>
        <w:t xml:space="preserve"> </w:t>
      </w:r>
      <w:r w:rsidR="002C7BE3" w:rsidRPr="006A6586">
        <w:rPr>
          <w:rFonts w:ascii="Palatino Linotype" w:hAnsi="Palatino Linotype" w:cs="Arial"/>
          <w:sz w:val="24"/>
          <w:szCs w:val="24"/>
        </w:rPr>
        <w:t>veintisiete de febrero de dos mil veintiséis</w:t>
      </w:r>
      <w:r w:rsidR="0027201B" w:rsidRPr="006A6586">
        <w:rPr>
          <w:rFonts w:ascii="Palatino Linotype" w:hAnsi="Palatino Linotype" w:cs="Arial"/>
          <w:sz w:val="24"/>
          <w:szCs w:val="24"/>
        </w:rPr>
        <w:t xml:space="preserve">, de los documentos que obran en el expediente electrónico, se advierte que </w:t>
      </w:r>
      <w:r w:rsidR="0027201B" w:rsidRPr="006A6586">
        <w:rPr>
          <w:rFonts w:ascii="Palatino Linotype" w:hAnsi="Palatino Linotype" w:cs="Arial"/>
          <w:b/>
          <w:sz w:val="24"/>
          <w:szCs w:val="24"/>
        </w:rPr>
        <w:t>El Sujeto Obligado</w:t>
      </w:r>
      <w:r w:rsidR="00C24C2F" w:rsidRPr="006A6586">
        <w:rPr>
          <w:rFonts w:ascii="Palatino Linotype" w:hAnsi="Palatino Linotype" w:cs="Arial"/>
          <w:b/>
          <w:sz w:val="24"/>
          <w:szCs w:val="24"/>
        </w:rPr>
        <w:t xml:space="preserve"> </w:t>
      </w:r>
      <w:r w:rsidR="000F0CBC" w:rsidRPr="006A6586">
        <w:rPr>
          <w:rFonts w:ascii="Palatino Linotype" w:hAnsi="Palatino Linotype" w:cs="Arial"/>
          <w:bCs/>
          <w:sz w:val="24"/>
          <w:szCs w:val="24"/>
        </w:rPr>
        <w:t>remitió</w:t>
      </w:r>
      <w:r w:rsidR="0027201B" w:rsidRPr="006A6586">
        <w:rPr>
          <w:rFonts w:ascii="Palatino Linotype" w:hAnsi="Palatino Linotype" w:cs="Arial"/>
          <w:sz w:val="24"/>
          <w:szCs w:val="24"/>
        </w:rPr>
        <w:t xml:space="preserve"> través del</w:t>
      </w:r>
      <w:r w:rsidR="00FE2E68" w:rsidRPr="006A6586">
        <w:rPr>
          <w:rFonts w:ascii="Palatino Linotype" w:hAnsi="Palatino Linotype" w:cs="Arial"/>
          <w:sz w:val="24"/>
          <w:szCs w:val="24"/>
        </w:rPr>
        <w:t xml:space="preserve"> Sistema de Acceso a la Información Mexiquense</w:t>
      </w:r>
      <w:r w:rsidR="0027201B" w:rsidRPr="006A6586">
        <w:rPr>
          <w:rFonts w:ascii="Palatino Linotype" w:hAnsi="Palatino Linotype" w:cs="Arial"/>
          <w:sz w:val="24"/>
          <w:szCs w:val="24"/>
        </w:rPr>
        <w:t xml:space="preserve"> </w:t>
      </w:r>
      <w:r w:rsidR="00FE2E68" w:rsidRPr="006A6586">
        <w:rPr>
          <w:rFonts w:ascii="Palatino Linotype" w:hAnsi="Palatino Linotype" w:cs="Arial"/>
          <w:sz w:val="24"/>
          <w:szCs w:val="24"/>
        </w:rPr>
        <w:t>(</w:t>
      </w:r>
      <w:r w:rsidR="0027201B" w:rsidRPr="006A6586">
        <w:rPr>
          <w:rFonts w:ascii="Palatino Linotype" w:hAnsi="Palatino Linotype" w:cs="Arial"/>
          <w:b/>
          <w:sz w:val="24"/>
          <w:szCs w:val="24"/>
        </w:rPr>
        <w:t>SAIMEX</w:t>
      </w:r>
      <w:r w:rsidR="00FE2E68" w:rsidRPr="006A6586">
        <w:rPr>
          <w:rFonts w:ascii="Palatino Linotype" w:hAnsi="Palatino Linotype" w:cs="Arial"/>
          <w:b/>
          <w:sz w:val="24"/>
          <w:szCs w:val="24"/>
        </w:rPr>
        <w:t>)</w:t>
      </w:r>
      <w:r w:rsidR="0027201B" w:rsidRPr="006A6586">
        <w:rPr>
          <w:rFonts w:ascii="Palatino Linotype" w:hAnsi="Palatino Linotype" w:cs="Arial"/>
          <w:b/>
          <w:sz w:val="24"/>
          <w:szCs w:val="24"/>
        </w:rPr>
        <w:t xml:space="preserve"> </w:t>
      </w:r>
      <w:r w:rsidR="00A94686" w:rsidRPr="006A6586">
        <w:rPr>
          <w:rFonts w:ascii="Palatino Linotype" w:hAnsi="Palatino Linotype" w:cs="Arial"/>
          <w:sz w:val="24"/>
          <w:szCs w:val="24"/>
        </w:rPr>
        <w:t>el</w:t>
      </w:r>
      <w:r w:rsidR="007025C4" w:rsidRPr="006A6586">
        <w:rPr>
          <w:rFonts w:ascii="Palatino Linotype" w:hAnsi="Palatino Linotype" w:cs="Arial"/>
          <w:sz w:val="24"/>
          <w:szCs w:val="24"/>
        </w:rPr>
        <w:t xml:space="preserve"> archivo electrónico </w:t>
      </w:r>
      <w:r w:rsidR="00A660D3" w:rsidRPr="006A6586">
        <w:rPr>
          <w:rFonts w:ascii="Palatino Linotype" w:hAnsi="Palatino Linotype" w:cs="Arial"/>
          <w:sz w:val="24"/>
          <w:szCs w:val="24"/>
        </w:rPr>
        <w:t>denominado</w:t>
      </w:r>
      <w:r w:rsidR="0027201B" w:rsidRPr="006A6586">
        <w:rPr>
          <w:rFonts w:ascii="Palatino Linotype" w:hAnsi="Palatino Linotype" w:cs="Arial"/>
          <w:sz w:val="24"/>
          <w:szCs w:val="24"/>
        </w:rPr>
        <w:t xml:space="preserve"> </w:t>
      </w:r>
      <w:r w:rsidR="0027201B" w:rsidRPr="006A6586">
        <w:rPr>
          <w:rFonts w:ascii="Palatino Linotype" w:hAnsi="Palatino Linotype" w:cs="Arial"/>
          <w:i/>
          <w:sz w:val="24"/>
          <w:szCs w:val="24"/>
        </w:rPr>
        <w:t>“</w:t>
      </w:r>
      <w:r w:rsidR="002C7BE3" w:rsidRPr="006A6586">
        <w:rPr>
          <w:rFonts w:ascii="Palatino Linotype" w:hAnsi="Palatino Linotype" w:cs="Arial"/>
          <w:b/>
          <w:bCs/>
          <w:i/>
          <w:sz w:val="24"/>
          <w:szCs w:val="24"/>
        </w:rPr>
        <w:t>1344721_0827.pdf</w:t>
      </w:r>
      <w:r w:rsidR="00E757DE" w:rsidRPr="006A6586">
        <w:rPr>
          <w:rFonts w:ascii="Palatino Linotype" w:hAnsi="Palatino Linotype" w:cs="Arial"/>
          <w:i/>
          <w:sz w:val="24"/>
          <w:szCs w:val="24"/>
        </w:rPr>
        <w:t>”</w:t>
      </w:r>
      <w:r w:rsidR="00C24C2F" w:rsidRPr="006A6586">
        <w:rPr>
          <w:rFonts w:ascii="Palatino Linotype" w:hAnsi="Palatino Linotype" w:cs="Arial"/>
          <w:i/>
          <w:sz w:val="24"/>
          <w:szCs w:val="24"/>
        </w:rPr>
        <w:t>,</w:t>
      </w:r>
      <w:r w:rsidR="00A94686" w:rsidRPr="006A6586">
        <w:rPr>
          <w:rFonts w:ascii="Palatino Linotype" w:hAnsi="Palatino Linotype" w:cs="Arial"/>
          <w:i/>
          <w:sz w:val="24"/>
          <w:szCs w:val="24"/>
        </w:rPr>
        <w:t xml:space="preserve"> </w:t>
      </w:r>
      <w:r w:rsidR="00A94686" w:rsidRPr="006A6586">
        <w:rPr>
          <w:rFonts w:ascii="Palatino Linotype" w:hAnsi="Palatino Linotype" w:cs="Arial"/>
          <w:iCs/>
          <w:sz w:val="24"/>
          <w:szCs w:val="24"/>
        </w:rPr>
        <w:t xml:space="preserve">mismo que contiene los documentos que </w:t>
      </w:r>
      <w:r w:rsidR="0027201B" w:rsidRPr="006A6586">
        <w:rPr>
          <w:rFonts w:ascii="Palatino Linotype" w:hAnsi="Palatino Linotype" w:cs="Arial"/>
          <w:sz w:val="24"/>
          <w:szCs w:val="24"/>
        </w:rPr>
        <w:t>colma</w:t>
      </w:r>
      <w:r w:rsidR="00F91FB6" w:rsidRPr="006A6586">
        <w:rPr>
          <w:rFonts w:ascii="Palatino Linotype" w:hAnsi="Palatino Linotype" w:cs="Arial"/>
          <w:sz w:val="24"/>
          <w:szCs w:val="24"/>
        </w:rPr>
        <w:t>n</w:t>
      </w:r>
      <w:r w:rsidR="00802800" w:rsidRPr="006A6586">
        <w:rPr>
          <w:rFonts w:ascii="Palatino Linotype" w:hAnsi="Palatino Linotype" w:cs="Arial"/>
          <w:sz w:val="24"/>
          <w:szCs w:val="24"/>
        </w:rPr>
        <w:t xml:space="preserve"> </w:t>
      </w:r>
      <w:r w:rsidR="0027201B" w:rsidRPr="006A6586">
        <w:rPr>
          <w:rFonts w:ascii="Palatino Linotype" w:hAnsi="Palatino Linotype" w:cs="Arial"/>
          <w:sz w:val="24"/>
          <w:szCs w:val="24"/>
        </w:rPr>
        <w:t xml:space="preserve">con lo solicitado </w:t>
      </w:r>
      <w:r w:rsidR="00524019" w:rsidRPr="006A6586">
        <w:rPr>
          <w:rFonts w:ascii="Palatino Linotype" w:hAnsi="Palatino Linotype" w:cs="Arial"/>
          <w:sz w:val="24"/>
          <w:szCs w:val="24"/>
        </w:rPr>
        <w:t xml:space="preserve">por </w:t>
      </w:r>
      <w:r w:rsidR="002C7BE3" w:rsidRPr="006A6586">
        <w:rPr>
          <w:rFonts w:ascii="Palatino Linotype" w:hAnsi="Palatino Linotype" w:cs="Arial"/>
          <w:sz w:val="24"/>
          <w:szCs w:val="24"/>
        </w:rPr>
        <w:t>el</w:t>
      </w:r>
      <w:r w:rsidR="00524019" w:rsidRPr="006A6586">
        <w:rPr>
          <w:rFonts w:ascii="Palatino Linotype" w:hAnsi="Palatino Linotype" w:cs="Arial"/>
          <w:sz w:val="24"/>
          <w:szCs w:val="24"/>
        </w:rPr>
        <w:t xml:space="preserve"> hoy quej</w:t>
      </w:r>
      <w:r w:rsidR="002C7BE3" w:rsidRPr="006A6586">
        <w:rPr>
          <w:rFonts w:ascii="Palatino Linotype" w:hAnsi="Palatino Linotype" w:cs="Arial"/>
          <w:sz w:val="24"/>
          <w:szCs w:val="24"/>
        </w:rPr>
        <w:t xml:space="preserve">oso </w:t>
      </w:r>
      <w:r w:rsidR="0027201B" w:rsidRPr="006A6586">
        <w:rPr>
          <w:rFonts w:ascii="Palatino Linotype" w:hAnsi="Palatino Linotype" w:cs="Arial"/>
          <w:sz w:val="24"/>
          <w:szCs w:val="24"/>
        </w:rPr>
        <w:t xml:space="preserve">y </w:t>
      </w:r>
      <w:r w:rsidR="00A94686" w:rsidRPr="006A6586">
        <w:rPr>
          <w:rFonts w:ascii="Palatino Linotype" w:hAnsi="Palatino Linotype" w:cs="Arial"/>
          <w:sz w:val="24"/>
          <w:szCs w:val="24"/>
        </w:rPr>
        <w:t>de los que se desprende</w:t>
      </w:r>
      <w:r w:rsidR="00C83E06" w:rsidRPr="006A6586">
        <w:rPr>
          <w:rFonts w:ascii="Palatino Linotype" w:hAnsi="Palatino Linotype" w:cs="Arial"/>
          <w:sz w:val="24"/>
          <w:szCs w:val="24"/>
        </w:rPr>
        <w:t xml:space="preserve"> en su parte medular</w:t>
      </w:r>
      <w:r w:rsidR="0027201B" w:rsidRPr="006A6586">
        <w:rPr>
          <w:rFonts w:ascii="Palatino Linotype" w:hAnsi="Palatino Linotype" w:cs="Arial"/>
          <w:sz w:val="24"/>
          <w:szCs w:val="24"/>
        </w:rPr>
        <w:t xml:space="preserve"> lo siguiente:</w:t>
      </w:r>
    </w:p>
    <w:p w14:paraId="2105AFFA" w14:textId="77777777" w:rsidR="006871F6" w:rsidRPr="006A6586" w:rsidRDefault="006871F6" w:rsidP="0027201B">
      <w:pPr>
        <w:tabs>
          <w:tab w:val="left" w:pos="709"/>
        </w:tabs>
        <w:spacing w:line="360" w:lineRule="auto"/>
        <w:jc w:val="both"/>
        <w:rPr>
          <w:rFonts w:ascii="Palatino Linotype" w:hAnsi="Palatino Linotype" w:cs="Arial"/>
          <w:sz w:val="24"/>
          <w:szCs w:val="24"/>
        </w:rPr>
      </w:pPr>
    </w:p>
    <w:p w14:paraId="7E127266" w14:textId="77777777" w:rsidR="003826AE" w:rsidRPr="006A6586" w:rsidRDefault="002C7BE3" w:rsidP="00FB7755">
      <w:pPr>
        <w:pStyle w:val="Prrafodelista"/>
        <w:numPr>
          <w:ilvl w:val="0"/>
          <w:numId w:val="6"/>
        </w:numPr>
        <w:tabs>
          <w:tab w:val="left" w:pos="709"/>
        </w:tabs>
        <w:spacing w:line="360" w:lineRule="auto"/>
        <w:jc w:val="both"/>
        <w:rPr>
          <w:rFonts w:ascii="Palatino Linotype" w:hAnsi="Palatino Linotype" w:cs="Arial"/>
          <w:lang w:val="es-MX"/>
        </w:rPr>
      </w:pPr>
      <w:r w:rsidRPr="006A6586">
        <w:rPr>
          <w:rFonts w:ascii="Palatino Linotype" w:hAnsi="Palatino Linotype" w:cs="Arial"/>
        </w:rPr>
        <w:lastRenderedPageBreak/>
        <w:t>“</w:t>
      </w:r>
      <w:r w:rsidRPr="006A6586">
        <w:rPr>
          <w:rFonts w:ascii="Palatino Linotype" w:hAnsi="Palatino Linotype" w:cs="Arial"/>
          <w:b/>
          <w:bCs/>
          <w:i/>
          <w:iCs/>
        </w:rPr>
        <w:t>1344721_0827.pdf</w:t>
      </w:r>
      <w:r w:rsidRPr="006A6586">
        <w:rPr>
          <w:rFonts w:ascii="Palatino Linotype" w:hAnsi="Palatino Linotype" w:cs="Arial"/>
        </w:rPr>
        <w:t xml:space="preserve">”: </w:t>
      </w:r>
      <w:r w:rsidR="00F91FB6" w:rsidRPr="006A6586">
        <w:rPr>
          <w:rFonts w:ascii="Palatino Linotype" w:hAnsi="Palatino Linotype" w:cs="Arial"/>
        </w:rPr>
        <w:t xml:space="preserve">Oficio número </w:t>
      </w:r>
      <w:r w:rsidR="00F770AC" w:rsidRPr="006A6586">
        <w:rPr>
          <w:rFonts w:ascii="Palatino Linotype" w:hAnsi="Palatino Linotype" w:cs="Arial"/>
          <w:lang w:val="es-MX"/>
        </w:rPr>
        <w:t>20SC0101110000L</w:t>
      </w:r>
      <w:r w:rsidR="006871F6" w:rsidRPr="006A6586">
        <w:rPr>
          <w:rFonts w:ascii="Palatino Linotype" w:hAnsi="Palatino Linotype" w:cs="Arial"/>
          <w:lang w:val="es-MX"/>
        </w:rPr>
        <w:t>/</w:t>
      </w:r>
      <w:r w:rsidR="00F770AC" w:rsidRPr="006A6586">
        <w:rPr>
          <w:rFonts w:ascii="Palatino Linotype" w:hAnsi="Palatino Linotype" w:cs="Arial"/>
          <w:lang w:val="es-MX"/>
        </w:rPr>
        <w:t>0332</w:t>
      </w:r>
      <w:r w:rsidR="006871F6" w:rsidRPr="006A6586">
        <w:rPr>
          <w:rFonts w:ascii="Palatino Linotype" w:hAnsi="Palatino Linotype" w:cs="Arial"/>
          <w:lang w:val="es-MX"/>
        </w:rPr>
        <w:t>/202</w:t>
      </w:r>
      <w:r w:rsidR="00F770AC" w:rsidRPr="006A6586">
        <w:rPr>
          <w:rFonts w:ascii="Palatino Linotype" w:hAnsi="Palatino Linotype" w:cs="Arial"/>
          <w:lang w:val="es-MX"/>
        </w:rPr>
        <w:t>6</w:t>
      </w:r>
      <w:r w:rsidR="00F91FB6" w:rsidRPr="006A6586">
        <w:rPr>
          <w:rFonts w:ascii="Palatino Linotype" w:hAnsi="Palatino Linotype" w:cs="Arial"/>
        </w:rPr>
        <w:t xml:space="preserve"> a través del cual</w:t>
      </w:r>
      <w:r w:rsidR="00960573" w:rsidRPr="006A6586">
        <w:rPr>
          <w:rFonts w:ascii="Palatino Linotype" w:hAnsi="Palatino Linotype" w:cs="Arial"/>
        </w:rPr>
        <w:t>,</w:t>
      </w:r>
      <w:r w:rsidR="00F91FB6" w:rsidRPr="006A6586">
        <w:rPr>
          <w:rFonts w:ascii="Palatino Linotype" w:hAnsi="Palatino Linotype" w:cs="Arial"/>
        </w:rPr>
        <w:t xml:space="preserve"> </w:t>
      </w:r>
      <w:r w:rsidR="00960573" w:rsidRPr="006A6586">
        <w:rPr>
          <w:rFonts w:ascii="Palatino Linotype" w:hAnsi="Palatino Linotype" w:cs="Arial"/>
        </w:rPr>
        <w:t xml:space="preserve">el </w:t>
      </w:r>
      <w:r w:rsidR="00F770AC" w:rsidRPr="006A6586">
        <w:rPr>
          <w:rFonts w:ascii="Palatino Linotype" w:hAnsi="Palatino Linotype" w:cs="Arial"/>
          <w:lang w:val="es-MX"/>
        </w:rPr>
        <w:t>Encargado del Despacho de la Dirección de Servicios de Salud</w:t>
      </w:r>
      <w:r w:rsidR="00A94686" w:rsidRPr="006A6586">
        <w:rPr>
          <w:rFonts w:ascii="Palatino Linotype" w:hAnsi="Palatino Linotype" w:cs="Arial"/>
        </w:rPr>
        <w:t>,</w:t>
      </w:r>
      <w:r w:rsidR="00F91FB6" w:rsidRPr="006A6586">
        <w:rPr>
          <w:rFonts w:ascii="Palatino Linotype" w:hAnsi="Palatino Linotype" w:cs="Arial"/>
        </w:rPr>
        <w:t xml:space="preserve"> informa </w:t>
      </w:r>
      <w:r w:rsidR="00F770AC" w:rsidRPr="006A6586">
        <w:rPr>
          <w:rFonts w:ascii="Palatino Linotype" w:hAnsi="Palatino Linotype" w:cs="Arial"/>
        </w:rPr>
        <w:t xml:space="preserve"> a </w:t>
      </w:r>
      <w:r w:rsidR="00F770AC" w:rsidRPr="006A6586">
        <w:rPr>
          <w:rFonts w:ascii="Palatino Linotype" w:hAnsi="Palatino Linotype" w:cs="Arial"/>
          <w:lang w:val="es-MX"/>
        </w:rPr>
        <w:t>la Jefa de la Unidad de Información, Planeación, Programación y Evaluación</w:t>
      </w:r>
      <w:r w:rsidR="00A94686" w:rsidRPr="006A6586">
        <w:rPr>
          <w:rFonts w:ascii="Palatino Linotype" w:hAnsi="Palatino Linotype" w:cs="Arial"/>
        </w:rPr>
        <w:t xml:space="preserve"> </w:t>
      </w:r>
      <w:r w:rsidR="006871F6" w:rsidRPr="006A6586">
        <w:rPr>
          <w:rFonts w:ascii="Palatino Linotype" w:hAnsi="Palatino Linotype" w:cs="Arial"/>
        </w:rPr>
        <w:t xml:space="preserve">medularmente </w:t>
      </w:r>
      <w:r w:rsidR="00A94686" w:rsidRPr="006A6586">
        <w:rPr>
          <w:rFonts w:ascii="Palatino Linotype" w:hAnsi="Palatino Linotype" w:cs="Arial"/>
        </w:rPr>
        <w:t>que,</w:t>
      </w:r>
      <w:r w:rsidR="003826AE" w:rsidRPr="006A6586">
        <w:rPr>
          <w:rFonts w:ascii="Palatino Linotype" w:hAnsi="Palatino Linotype" w:cs="Arial"/>
          <w:lang w:val="es-MX"/>
        </w:rPr>
        <w:t xml:space="preserve"> derivado del acto de impugnación interpuesto y en estricto cumplimiento al principio de máxima publicidad, esa Dirección ordenó a la Jurisdicción Sanitaria Cuautitlán que realizara y/o solicitara la colaboración de las unidades correspondientes a fin de efectuar una búsqueda exhaustiva y razonable de la información requerida y como resultado de la búsqueda realizada, se logró localizar la información requerida, conforme a lo siguiente: </w:t>
      </w:r>
    </w:p>
    <w:p w14:paraId="500C7A65" w14:textId="77777777" w:rsidR="003826AE" w:rsidRPr="006A6586" w:rsidRDefault="003826AE" w:rsidP="003826AE">
      <w:pPr>
        <w:pStyle w:val="Prrafodelista"/>
        <w:tabs>
          <w:tab w:val="left" w:pos="709"/>
        </w:tabs>
        <w:spacing w:line="360" w:lineRule="auto"/>
        <w:ind w:left="720"/>
        <w:jc w:val="both"/>
        <w:rPr>
          <w:rFonts w:ascii="Palatino Linotype" w:hAnsi="Palatino Linotype" w:cs="Arial"/>
          <w:lang w:val="es-MX"/>
        </w:rPr>
      </w:pPr>
    </w:p>
    <w:p w14:paraId="18F38F71" w14:textId="2453D6BC" w:rsidR="00960573" w:rsidRPr="006A6586" w:rsidRDefault="003826AE" w:rsidP="003826AE">
      <w:pPr>
        <w:pStyle w:val="Prrafodelista"/>
        <w:tabs>
          <w:tab w:val="left" w:pos="709"/>
        </w:tabs>
        <w:spacing w:line="360" w:lineRule="auto"/>
        <w:ind w:left="720"/>
        <w:jc w:val="center"/>
        <w:rPr>
          <w:rFonts w:ascii="Palatino Linotype" w:hAnsi="Palatino Linotype" w:cs="Arial"/>
          <w:lang w:val="es-MX"/>
        </w:rPr>
      </w:pPr>
      <w:r w:rsidRPr="006A6586">
        <w:rPr>
          <w:rFonts w:ascii="Palatino Linotype" w:hAnsi="Palatino Linotype" w:cs="Arial"/>
          <w:noProof/>
          <w:lang w:val="es-MX" w:eastAsia="es-MX"/>
        </w:rPr>
        <w:drawing>
          <wp:inline distT="0" distB="0" distL="0" distR="0" wp14:anchorId="09B5EF63" wp14:editId="3D133137">
            <wp:extent cx="5170170" cy="2855220"/>
            <wp:effectExtent l="0" t="0" r="0" b="2540"/>
            <wp:docPr id="20725736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573674" name=""/>
                    <pic:cNvPicPr/>
                  </pic:nvPicPr>
                  <pic:blipFill>
                    <a:blip r:embed="rId8"/>
                    <a:stretch>
                      <a:fillRect/>
                    </a:stretch>
                  </pic:blipFill>
                  <pic:spPr>
                    <a:xfrm>
                      <a:off x="0" y="0"/>
                      <a:ext cx="5177463" cy="2859247"/>
                    </a:xfrm>
                    <a:prstGeom prst="rect">
                      <a:avLst/>
                    </a:prstGeom>
                  </pic:spPr>
                </pic:pic>
              </a:graphicData>
            </a:graphic>
          </wp:inline>
        </w:drawing>
      </w:r>
    </w:p>
    <w:p w14:paraId="4146CA23" w14:textId="77777777" w:rsidR="003826AE" w:rsidRPr="006A6586" w:rsidRDefault="003826AE" w:rsidP="003826AE">
      <w:pPr>
        <w:pStyle w:val="Prrafodelista"/>
        <w:tabs>
          <w:tab w:val="left" w:pos="709"/>
        </w:tabs>
        <w:spacing w:line="360" w:lineRule="auto"/>
        <w:ind w:left="720"/>
        <w:jc w:val="both"/>
        <w:rPr>
          <w:rFonts w:ascii="Palatino Linotype" w:hAnsi="Palatino Linotype" w:cs="Arial"/>
          <w:lang w:val="es-MX"/>
        </w:rPr>
      </w:pPr>
    </w:p>
    <w:p w14:paraId="6FD6948D" w14:textId="76D0D473" w:rsidR="00A94686" w:rsidRPr="006A6586" w:rsidRDefault="006871F6" w:rsidP="00960573">
      <w:pPr>
        <w:pStyle w:val="Prrafodelista"/>
        <w:tabs>
          <w:tab w:val="left" w:pos="709"/>
        </w:tabs>
        <w:spacing w:line="360" w:lineRule="auto"/>
        <w:ind w:left="720"/>
        <w:jc w:val="both"/>
        <w:rPr>
          <w:rFonts w:ascii="Palatino Linotype" w:hAnsi="Palatino Linotype" w:cs="Arial"/>
          <w:lang w:val="es-MX"/>
        </w:rPr>
      </w:pPr>
      <w:r w:rsidRPr="006A6586">
        <w:rPr>
          <w:rFonts w:ascii="Palatino Linotype" w:hAnsi="Palatino Linotype" w:cs="Arial"/>
          <w:lang w:val="es-MX"/>
        </w:rPr>
        <w:t xml:space="preserve">Asimismo, </w:t>
      </w:r>
      <w:r w:rsidR="003826AE" w:rsidRPr="006A6586">
        <w:rPr>
          <w:rFonts w:ascii="Palatino Linotype" w:hAnsi="Palatino Linotype" w:cs="Arial"/>
          <w:lang w:val="es-MX"/>
        </w:rPr>
        <w:t>remitió</w:t>
      </w:r>
      <w:r w:rsidRPr="006A6586">
        <w:rPr>
          <w:rFonts w:ascii="Palatino Linotype" w:hAnsi="Palatino Linotype" w:cs="Arial"/>
          <w:lang w:val="es-MX"/>
        </w:rPr>
        <w:t xml:space="preserve"> el oficio número </w:t>
      </w:r>
      <w:r w:rsidR="003826AE" w:rsidRPr="006A6586">
        <w:rPr>
          <w:rFonts w:ascii="Palatino Linotype" w:hAnsi="Palatino Linotype" w:cs="Arial"/>
          <w:lang w:val="es-MX"/>
        </w:rPr>
        <w:t>208C0101114200T/RH.7505/2025</w:t>
      </w:r>
      <w:r w:rsidR="00960573" w:rsidRPr="006A6586">
        <w:rPr>
          <w:rFonts w:ascii="Palatino Linotype" w:hAnsi="Palatino Linotype" w:cs="Arial"/>
          <w:lang w:val="es-MX"/>
        </w:rPr>
        <w:t>,</w:t>
      </w:r>
      <w:r w:rsidR="003826AE" w:rsidRPr="006A6586">
        <w:rPr>
          <w:rFonts w:ascii="Palatino Linotype" w:hAnsi="Palatino Linotype" w:cs="Arial"/>
          <w:lang w:val="es-MX"/>
        </w:rPr>
        <w:t xml:space="preserve"> que corresponde al oficio de comisión del servidor público referido en la solicitud de información, de fecha 14 de octubre de 2025, con motivo de realizar </w:t>
      </w:r>
      <w:r w:rsidR="003826AE" w:rsidRPr="006A6586">
        <w:rPr>
          <w:rFonts w:ascii="Palatino Linotype" w:hAnsi="Palatino Linotype" w:cs="Arial"/>
          <w:lang w:val="es-MX"/>
        </w:rPr>
        <w:lastRenderedPageBreak/>
        <w:t>funciones de AUXILIAR DE ENFERMERÍA en la jornada DIURNA. Los días LUNES A VIERNES con horario de 08:00 a 16:00 horas.</w:t>
      </w:r>
    </w:p>
    <w:p w14:paraId="14FCEB6A" w14:textId="77777777" w:rsidR="003826AE" w:rsidRPr="006A6586" w:rsidRDefault="003826AE" w:rsidP="00960573">
      <w:pPr>
        <w:pStyle w:val="Prrafodelista"/>
        <w:tabs>
          <w:tab w:val="left" w:pos="709"/>
        </w:tabs>
        <w:spacing w:line="360" w:lineRule="auto"/>
        <w:ind w:left="720"/>
        <w:jc w:val="both"/>
        <w:rPr>
          <w:rFonts w:ascii="Palatino Linotype" w:hAnsi="Palatino Linotype" w:cs="Arial"/>
          <w:lang w:val="es-MX"/>
        </w:rPr>
      </w:pPr>
    </w:p>
    <w:p w14:paraId="3B0B61A0" w14:textId="0547463D" w:rsidR="003826AE" w:rsidRPr="006A6586" w:rsidRDefault="003826AE" w:rsidP="00960573">
      <w:pPr>
        <w:pStyle w:val="Prrafodelista"/>
        <w:tabs>
          <w:tab w:val="left" w:pos="709"/>
        </w:tabs>
        <w:spacing w:line="360" w:lineRule="auto"/>
        <w:ind w:left="720"/>
        <w:jc w:val="both"/>
        <w:rPr>
          <w:rFonts w:ascii="Palatino Linotype" w:hAnsi="Palatino Linotype" w:cs="Arial"/>
        </w:rPr>
      </w:pPr>
      <w:r w:rsidRPr="006A6586">
        <w:rPr>
          <w:rFonts w:ascii="Palatino Linotype" w:hAnsi="Palatino Linotype" w:cs="Arial"/>
          <w:lang w:val="es-MX"/>
        </w:rPr>
        <w:t xml:space="preserve">Aunado a lo anterior, se remitió el oficio de presentación número 208C010TI1420QT/RH. 1448/2024, dirigido al servidor público referido en la solicitud, con el cual se le comunica el cambio de adscripción en el equipo de trabajo de la Unidad Materna Cuautitlán. </w:t>
      </w:r>
    </w:p>
    <w:p w14:paraId="105F1803" w14:textId="77777777" w:rsidR="00960573" w:rsidRPr="006A6586" w:rsidRDefault="00960573" w:rsidP="005D5030">
      <w:pPr>
        <w:autoSpaceDE w:val="0"/>
        <w:autoSpaceDN w:val="0"/>
        <w:adjustRightInd w:val="0"/>
        <w:spacing w:after="0" w:line="360" w:lineRule="auto"/>
        <w:jc w:val="both"/>
        <w:rPr>
          <w:rFonts w:ascii="Palatino Linotype" w:hAnsi="Palatino Linotype" w:cs="Arial"/>
          <w:sz w:val="24"/>
          <w:szCs w:val="24"/>
        </w:rPr>
      </w:pPr>
    </w:p>
    <w:p w14:paraId="51465E04" w14:textId="7405D35C" w:rsidR="00C4280E" w:rsidRPr="006A6586" w:rsidRDefault="0082381B" w:rsidP="003826AE">
      <w:pPr>
        <w:autoSpaceDE w:val="0"/>
        <w:autoSpaceDN w:val="0"/>
        <w:adjustRightInd w:val="0"/>
        <w:spacing w:after="0" w:line="360" w:lineRule="auto"/>
        <w:jc w:val="both"/>
        <w:rPr>
          <w:rFonts w:ascii="Palatino Linotype" w:hAnsi="Palatino Linotype" w:cs="Arial"/>
          <w:sz w:val="24"/>
          <w:szCs w:val="24"/>
        </w:rPr>
      </w:pPr>
      <w:r w:rsidRPr="006A6586">
        <w:rPr>
          <w:rFonts w:ascii="Palatino Linotype" w:hAnsi="Palatino Linotype" w:cs="Arial"/>
          <w:sz w:val="24"/>
          <w:szCs w:val="24"/>
        </w:rPr>
        <w:t xml:space="preserve">De </w:t>
      </w:r>
      <w:r w:rsidR="00483D45" w:rsidRPr="006A6586">
        <w:rPr>
          <w:rFonts w:ascii="Palatino Linotype" w:hAnsi="Palatino Linotype" w:cs="Arial"/>
          <w:sz w:val="24"/>
          <w:szCs w:val="24"/>
        </w:rPr>
        <w:t>lo anteriormente señalado</w:t>
      </w:r>
      <w:r w:rsidR="0009195E" w:rsidRPr="006A6586">
        <w:rPr>
          <w:rFonts w:ascii="Palatino Linotype" w:hAnsi="Palatino Linotype" w:cs="Arial"/>
          <w:sz w:val="24"/>
          <w:szCs w:val="24"/>
        </w:rPr>
        <w:t xml:space="preserve">, </w:t>
      </w:r>
      <w:r w:rsidR="00815533" w:rsidRPr="006A6586">
        <w:rPr>
          <w:rFonts w:ascii="Palatino Linotype" w:hAnsi="Palatino Linotype" w:cs="Arial"/>
          <w:sz w:val="24"/>
          <w:szCs w:val="24"/>
        </w:rPr>
        <w:t>una vez analizada</w:t>
      </w:r>
      <w:r w:rsidR="00C4280E" w:rsidRPr="006A6586">
        <w:rPr>
          <w:rFonts w:ascii="Palatino Linotype" w:hAnsi="Palatino Linotype" w:cs="Arial"/>
          <w:sz w:val="24"/>
          <w:szCs w:val="24"/>
        </w:rPr>
        <w:t xml:space="preserve"> la información que proporcionó </w:t>
      </w:r>
      <w:r w:rsidR="00C4280E" w:rsidRPr="006A6586">
        <w:rPr>
          <w:rFonts w:ascii="Palatino Linotype" w:hAnsi="Palatino Linotype" w:cs="Arial"/>
          <w:b/>
          <w:bCs/>
          <w:sz w:val="24"/>
          <w:szCs w:val="24"/>
        </w:rPr>
        <w:t>El Sujeto Obligado</w:t>
      </w:r>
      <w:r w:rsidR="00C4280E" w:rsidRPr="006A6586">
        <w:rPr>
          <w:rFonts w:ascii="Palatino Linotype" w:hAnsi="Palatino Linotype" w:cs="Arial"/>
          <w:sz w:val="24"/>
          <w:szCs w:val="24"/>
        </w:rPr>
        <w:t xml:space="preserve"> en Informe Justificado, se estima que esta colmó los requerimientos originales formulados por el solicitante,</w:t>
      </w:r>
      <w:r w:rsidR="00426618" w:rsidRPr="006A6586">
        <w:rPr>
          <w:rFonts w:ascii="Palatino Linotype" w:hAnsi="Palatino Linotype" w:cs="Arial"/>
          <w:sz w:val="24"/>
          <w:szCs w:val="24"/>
        </w:rPr>
        <w:t xml:space="preserve"> </w:t>
      </w:r>
      <w:r w:rsidR="0009195E" w:rsidRPr="006A6586">
        <w:rPr>
          <w:rFonts w:ascii="Palatino Linotype" w:hAnsi="Palatino Linotype" w:cs="Arial"/>
          <w:sz w:val="24"/>
          <w:szCs w:val="24"/>
        </w:rPr>
        <w:t xml:space="preserve">en donde proporcionó </w:t>
      </w:r>
      <w:r w:rsidRPr="006A6586">
        <w:rPr>
          <w:rFonts w:ascii="Palatino Linotype" w:hAnsi="Palatino Linotype" w:cs="Arial"/>
          <w:sz w:val="24"/>
          <w:szCs w:val="24"/>
        </w:rPr>
        <w:t>los documentos</w:t>
      </w:r>
      <w:r w:rsidR="0009195E" w:rsidRPr="006A6586">
        <w:rPr>
          <w:rFonts w:ascii="Palatino Linotype" w:hAnsi="Palatino Linotype" w:cs="Arial"/>
          <w:sz w:val="24"/>
          <w:szCs w:val="24"/>
        </w:rPr>
        <w:t xml:space="preserve"> que colma</w:t>
      </w:r>
      <w:r w:rsidRPr="006A6586">
        <w:rPr>
          <w:rFonts w:ascii="Palatino Linotype" w:hAnsi="Palatino Linotype" w:cs="Arial"/>
          <w:sz w:val="24"/>
          <w:szCs w:val="24"/>
        </w:rPr>
        <w:t>n</w:t>
      </w:r>
      <w:r w:rsidR="0009195E" w:rsidRPr="006A6586">
        <w:rPr>
          <w:rFonts w:ascii="Palatino Linotype" w:hAnsi="Palatino Linotype" w:cs="Arial"/>
          <w:sz w:val="24"/>
          <w:szCs w:val="24"/>
        </w:rPr>
        <w:t xml:space="preserve"> las </w:t>
      </w:r>
      <w:r w:rsidR="0082456F" w:rsidRPr="006A6586">
        <w:rPr>
          <w:rFonts w:ascii="Palatino Linotype" w:hAnsi="Palatino Linotype" w:cs="Arial"/>
          <w:sz w:val="24"/>
          <w:szCs w:val="24"/>
        </w:rPr>
        <w:t>pretensiones</w:t>
      </w:r>
      <w:r w:rsidR="0009195E" w:rsidRPr="006A6586">
        <w:rPr>
          <w:rFonts w:ascii="Palatino Linotype" w:hAnsi="Palatino Linotype" w:cs="Arial"/>
          <w:sz w:val="24"/>
          <w:szCs w:val="24"/>
        </w:rPr>
        <w:t xml:space="preserve"> del particular, </w:t>
      </w:r>
      <w:r w:rsidR="003826AE" w:rsidRPr="006A6586">
        <w:rPr>
          <w:rFonts w:ascii="Palatino Linotype" w:hAnsi="Palatino Linotype" w:cs="Arial"/>
          <w:sz w:val="24"/>
          <w:szCs w:val="24"/>
        </w:rPr>
        <w:t>que contienen la fecha en que se autorizó y realizó el cambio de adscripción y/o comisión a otra adscripción en el año dos mil veinticinco; Nombre y cargo de la autoridad que autorizó el cambio de adscripción, la justificación correspondiente, así como el oficio que justifica el cambio de adscripción y/o comisión del C. Juan Manuel Ramírez Ríos.</w:t>
      </w:r>
    </w:p>
    <w:p w14:paraId="79454773" w14:textId="77777777" w:rsidR="00426618" w:rsidRPr="006A6586" w:rsidRDefault="00426618" w:rsidP="00426618">
      <w:pPr>
        <w:spacing w:after="0" w:line="240" w:lineRule="auto"/>
        <w:rPr>
          <w:rFonts w:ascii="Times New Roman" w:eastAsia="Times New Roman" w:hAnsi="Times New Roman" w:cs="Times New Roman"/>
          <w:sz w:val="24"/>
          <w:szCs w:val="24"/>
          <w:lang w:eastAsia="es-ES"/>
        </w:rPr>
      </w:pPr>
    </w:p>
    <w:p w14:paraId="71D2F66B" w14:textId="77777777" w:rsidR="00426618" w:rsidRPr="006A6586" w:rsidRDefault="00426618" w:rsidP="00426618">
      <w:pPr>
        <w:autoSpaceDE w:val="0"/>
        <w:autoSpaceDN w:val="0"/>
        <w:adjustRightInd w:val="0"/>
        <w:spacing w:before="240" w:line="360" w:lineRule="auto"/>
        <w:jc w:val="both"/>
        <w:rPr>
          <w:rFonts w:ascii="Palatino Linotype" w:eastAsia="Calibri" w:hAnsi="Palatino Linotype" w:cs="Arial"/>
          <w:sz w:val="24"/>
        </w:rPr>
      </w:pPr>
      <w:r w:rsidRPr="006A6586">
        <w:rPr>
          <w:rFonts w:ascii="Palatino Linotype" w:eastAsia="Calibri" w:hAnsi="Palatino Linotype" w:cs="Arial"/>
          <w:sz w:val="24"/>
        </w:rPr>
        <w:t>En ese mismo contexto, el artículo 12 de la Ley de Transparencias y Acceso a la Información Pública del Estado de México y Municipios, establece que los sujetos obligados proporcionarán la información pública que se les requiera y esta obre en sus archivos, mismo precepto que a continuación se transcribe:</w:t>
      </w:r>
    </w:p>
    <w:p w14:paraId="45445996" w14:textId="77777777" w:rsidR="00426618" w:rsidRPr="006A6586" w:rsidRDefault="00426618" w:rsidP="00426618">
      <w:pPr>
        <w:spacing w:after="0" w:line="240" w:lineRule="auto"/>
        <w:rPr>
          <w:rFonts w:ascii="Times New Roman" w:eastAsia="Times New Roman" w:hAnsi="Times New Roman" w:cs="Times New Roman"/>
          <w:sz w:val="24"/>
          <w:szCs w:val="24"/>
          <w:lang w:eastAsia="es-ES"/>
        </w:rPr>
      </w:pPr>
    </w:p>
    <w:p w14:paraId="6A2DACED" w14:textId="77777777" w:rsidR="00426618" w:rsidRPr="006A6586" w:rsidRDefault="00426618" w:rsidP="00426618">
      <w:pPr>
        <w:spacing w:after="0" w:line="240" w:lineRule="auto"/>
        <w:ind w:left="851" w:right="850"/>
        <w:jc w:val="both"/>
        <w:rPr>
          <w:rFonts w:ascii="Palatino Linotype" w:eastAsia="Times New Roman" w:hAnsi="Palatino Linotype" w:cs="Times New Roman"/>
          <w:i/>
          <w:lang w:eastAsia="es-ES"/>
        </w:rPr>
      </w:pPr>
      <w:r w:rsidRPr="006A6586">
        <w:rPr>
          <w:rFonts w:ascii="Palatino Linotype" w:eastAsia="Times New Roman" w:hAnsi="Palatino Linotype" w:cs="Times New Roman"/>
          <w:lang w:eastAsia="es-ES"/>
        </w:rPr>
        <w:t>“</w:t>
      </w:r>
      <w:r w:rsidRPr="006A6586">
        <w:rPr>
          <w:rFonts w:ascii="Palatino Linotype" w:eastAsia="Times New Roman" w:hAnsi="Palatino Linotype" w:cs="Times New Roman"/>
          <w:b/>
          <w:i/>
          <w:lang w:eastAsia="es-ES"/>
        </w:rPr>
        <w:t>Artículo 12.</w:t>
      </w:r>
      <w:r w:rsidRPr="006A6586">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 </w:t>
      </w:r>
    </w:p>
    <w:p w14:paraId="754FED57" w14:textId="77777777" w:rsidR="00426618" w:rsidRPr="006A6586" w:rsidRDefault="00426618" w:rsidP="00426618">
      <w:pPr>
        <w:spacing w:after="0" w:line="240" w:lineRule="auto"/>
        <w:ind w:left="851" w:right="850"/>
        <w:jc w:val="both"/>
        <w:rPr>
          <w:rFonts w:ascii="Palatino Linotype" w:eastAsia="Times New Roman" w:hAnsi="Palatino Linotype" w:cs="Times New Roman"/>
          <w:i/>
          <w:lang w:eastAsia="es-ES"/>
        </w:rPr>
      </w:pPr>
    </w:p>
    <w:p w14:paraId="16511C5E" w14:textId="77777777" w:rsidR="00426618" w:rsidRPr="006A6586" w:rsidRDefault="00426618" w:rsidP="00426618">
      <w:pPr>
        <w:spacing w:after="0" w:line="240" w:lineRule="auto"/>
        <w:ind w:left="851" w:right="850"/>
        <w:jc w:val="both"/>
        <w:rPr>
          <w:rFonts w:ascii="Palatino Linotype" w:eastAsia="Times New Roman" w:hAnsi="Palatino Linotype" w:cs="Times New Roman"/>
          <w:lang w:eastAsia="es-ES"/>
        </w:rPr>
      </w:pPr>
      <w:r w:rsidRPr="006A6586">
        <w:rPr>
          <w:rFonts w:ascii="Palatino Linotype" w:eastAsia="Times New Roman" w:hAnsi="Palatino Linotype" w:cs="Times New Roman"/>
          <w:b/>
          <w:i/>
          <w:u w:val="single"/>
          <w:lang w:eastAsia="es-ES"/>
        </w:rPr>
        <w:lastRenderedPageBreak/>
        <w:t>Los sujetos obligados sólo proporcionarán la información pública que se les requiera y que obre en sus archivos</w:t>
      </w:r>
      <w:r w:rsidRPr="006A6586">
        <w:rPr>
          <w:rFonts w:ascii="Palatino Linotype" w:eastAsia="Times New Roman" w:hAnsi="Palatino Linotype" w:cs="Times New Roman"/>
          <w:i/>
          <w:lang w:eastAsia="es-ES"/>
        </w:rPr>
        <w:t xml:space="preserve">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40B9FC11" w14:textId="77777777" w:rsidR="00426618" w:rsidRPr="006A6586" w:rsidRDefault="00426618" w:rsidP="00426618">
      <w:pPr>
        <w:autoSpaceDE w:val="0"/>
        <w:autoSpaceDN w:val="0"/>
        <w:adjustRightInd w:val="0"/>
        <w:spacing w:after="0" w:line="360" w:lineRule="auto"/>
        <w:jc w:val="both"/>
        <w:rPr>
          <w:rFonts w:ascii="Palatino Linotype" w:hAnsi="Palatino Linotype" w:cs="Arial"/>
          <w:sz w:val="24"/>
          <w:szCs w:val="24"/>
        </w:rPr>
      </w:pPr>
    </w:p>
    <w:p w14:paraId="60351A18" w14:textId="077B4B8E" w:rsidR="00426618" w:rsidRPr="006A6586" w:rsidRDefault="00426618" w:rsidP="00426618">
      <w:pPr>
        <w:autoSpaceDE w:val="0"/>
        <w:autoSpaceDN w:val="0"/>
        <w:adjustRightInd w:val="0"/>
        <w:spacing w:after="0" w:line="360" w:lineRule="auto"/>
        <w:jc w:val="both"/>
        <w:rPr>
          <w:rFonts w:ascii="Palatino Linotype" w:hAnsi="Palatino Linotype" w:cs="Arial"/>
          <w:sz w:val="24"/>
          <w:szCs w:val="24"/>
        </w:rPr>
      </w:pPr>
      <w:r w:rsidRPr="006A6586">
        <w:rPr>
          <w:rFonts w:ascii="Palatino Linotype" w:hAnsi="Palatino Linotype" w:cs="Arial"/>
          <w:sz w:val="24"/>
          <w:szCs w:val="24"/>
        </w:rPr>
        <w:t>Bajo ese tenor, es evidente que toda la información generada, obtenida, adquirida, transformada, administrada o en posesión de los sujetos obligados es pública y accesible de manera permanente a cualquier persona, empero, en los términos que establezca la normatividad aplicable, conminando a los sujetos obligado a sólo proporcionar la información que se les requiera y que obre en sus archivos y en el estado en que ésta se encuentre, sin que se comprenda el procesamiento de la misma, el presentarla conforme al interés del solicitante, ni generarla, resumirla, efectuar cálculos o practicar investigaciones.</w:t>
      </w:r>
    </w:p>
    <w:p w14:paraId="302D8C8B" w14:textId="77777777" w:rsidR="00E94A49" w:rsidRPr="006A6586" w:rsidRDefault="00E94A49" w:rsidP="00426618">
      <w:pPr>
        <w:autoSpaceDE w:val="0"/>
        <w:autoSpaceDN w:val="0"/>
        <w:adjustRightInd w:val="0"/>
        <w:spacing w:after="0" w:line="360" w:lineRule="auto"/>
        <w:jc w:val="both"/>
        <w:rPr>
          <w:rFonts w:ascii="Palatino Linotype" w:hAnsi="Palatino Linotype" w:cs="Arial"/>
          <w:sz w:val="24"/>
          <w:szCs w:val="24"/>
        </w:rPr>
      </w:pPr>
    </w:p>
    <w:p w14:paraId="61A51715" w14:textId="2A2A61E3" w:rsidR="00426618" w:rsidRPr="006A6586" w:rsidRDefault="00426618" w:rsidP="006871F6">
      <w:pPr>
        <w:autoSpaceDE w:val="0"/>
        <w:autoSpaceDN w:val="0"/>
        <w:adjustRightInd w:val="0"/>
        <w:spacing w:after="0" w:line="360" w:lineRule="auto"/>
        <w:jc w:val="both"/>
        <w:rPr>
          <w:rFonts w:ascii="Palatino Linotype" w:hAnsi="Palatino Linotype" w:cs="Arial"/>
          <w:i/>
          <w:color w:val="000000"/>
        </w:rPr>
      </w:pPr>
      <w:r w:rsidRPr="006A6586">
        <w:rPr>
          <w:rFonts w:ascii="Palatino Linotype" w:hAnsi="Palatino Linotype"/>
          <w:sz w:val="24"/>
        </w:rPr>
        <w:t xml:space="preserve">En esa virtud, del análisis efectuado a las manifestaciones esgrimidas mediante su informe justificado, se advierte que </w:t>
      </w:r>
      <w:r w:rsidRPr="006A6586">
        <w:rPr>
          <w:rFonts w:ascii="Palatino Linotype" w:hAnsi="Palatino Linotype"/>
          <w:b/>
          <w:sz w:val="24"/>
        </w:rPr>
        <w:t>El Sujeto Obligado</w:t>
      </w:r>
      <w:r w:rsidRPr="006A6586">
        <w:rPr>
          <w:rFonts w:ascii="Palatino Linotype" w:hAnsi="Palatino Linotype"/>
          <w:sz w:val="24"/>
        </w:rPr>
        <w:t xml:space="preserve"> colma en su totalidad lo solicitado por la particular, como se desarrolló en los párrafos anteriores</w:t>
      </w:r>
      <w:r w:rsidRPr="006A6586">
        <w:rPr>
          <w:rFonts w:ascii="Palatino Linotype" w:hAnsi="Palatino Linotype" w:cs="Arial"/>
          <w:color w:val="000000"/>
          <w:sz w:val="24"/>
        </w:rPr>
        <w:t>,</w:t>
      </w:r>
      <w:r w:rsidR="006871F6" w:rsidRPr="006A6586">
        <w:rPr>
          <w:rFonts w:ascii="Palatino Linotype" w:hAnsi="Palatino Linotype" w:cs="Arial"/>
          <w:color w:val="000000"/>
          <w:sz w:val="24"/>
        </w:rPr>
        <w:t xml:space="preserve"> atendiendo a que</w:t>
      </w:r>
      <w:r w:rsidRPr="006A6586">
        <w:rPr>
          <w:rFonts w:ascii="Palatino Linotype" w:hAnsi="Palatino Linotype" w:cs="Arial"/>
          <w:color w:val="000000"/>
          <w:sz w:val="24"/>
        </w:rPr>
        <w:t xml:space="preserve"> el derecho de acceso a la información pública se satisface en aquellos casos en que se entregue el soporte documental en que conste la información pública</w:t>
      </w:r>
      <w:r w:rsidR="006871F6" w:rsidRPr="006A6586">
        <w:rPr>
          <w:rFonts w:ascii="Palatino Linotype" w:hAnsi="Palatino Linotype" w:cs="Arial"/>
          <w:color w:val="000000"/>
          <w:sz w:val="24"/>
        </w:rPr>
        <w:t>.</w:t>
      </w:r>
    </w:p>
    <w:p w14:paraId="15735A65" w14:textId="77777777" w:rsidR="00426618" w:rsidRPr="006A6586" w:rsidRDefault="00426618" w:rsidP="00426618">
      <w:pPr>
        <w:autoSpaceDE w:val="0"/>
        <w:autoSpaceDN w:val="0"/>
        <w:adjustRightInd w:val="0"/>
        <w:spacing w:after="0" w:line="360" w:lineRule="auto"/>
        <w:jc w:val="both"/>
        <w:rPr>
          <w:rFonts w:ascii="Palatino Linotype" w:hAnsi="Palatino Linotype" w:cs="Arial"/>
          <w:sz w:val="24"/>
          <w:szCs w:val="24"/>
        </w:rPr>
      </w:pPr>
    </w:p>
    <w:p w14:paraId="055F9F66" w14:textId="77777777" w:rsidR="00426618" w:rsidRPr="006A6586" w:rsidRDefault="00426618" w:rsidP="00426618">
      <w:pPr>
        <w:autoSpaceDE w:val="0"/>
        <w:autoSpaceDN w:val="0"/>
        <w:adjustRightInd w:val="0"/>
        <w:spacing w:after="0" w:line="360" w:lineRule="auto"/>
        <w:jc w:val="both"/>
        <w:rPr>
          <w:rFonts w:ascii="Palatino Linotype" w:hAnsi="Palatino Linotype" w:cs="Arial"/>
          <w:sz w:val="24"/>
          <w:szCs w:val="24"/>
        </w:rPr>
      </w:pPr>
      <w:r w:rsidRPr="006A6586">
        <w:rPr>
          <w:rFonts w:ascii="Palatino Linotype" w:hAnsi="Palatino Linotype" w:cs="Arial"/>
          <w:sz w:val="24"/>
          <w:szCs w:val="24"/>
        </w:rPr>
        <w:t xml:space="preserve">Aunado a lo antes expuesto, la respuesta emitida por </w:t>
      </w:r>
      <w:r w:rsidRPr="006A6586">
        <w:rPr>
          <w:rFonts w:ascii="Palatino Linotype" w:hAnsi="Palatino Linotype" w:cs="Arial"/>
          <w:b/>
          <w:sz w:val="24"/>
          <w:szCs w:val="24"/>
        </w:rPr>
        <w:t>El Sujeto Obligado</w:t>
      </w:r>
      <w:r w:rsidRPr="006A6586">
        <w:rPr>
          <w:rFonts w:ascii="Palatino Linotype" w:hAnsi="Palatino Linotype" w:cs="Arial"/>
          <w:sz w:val="24"/>
          <w:szCs w:val="24"/>
        </w:rPr>
        <w:t xml:space="preserve"> tiene la presunción legal de ser verídica, considerado que fue emitida por un servidor público en ejercicio de sus funciones, lo que conlleva la presunción de veracidad de todo acto administrativo.</w:t>
      </w:r>
    </w:p>
    <w:p w14:paraId="4072C334" w14:textId="77777777" w:rsidR="00426618" w:rsidRPr="006A6586" w:rsidRDefault="00426618" w:rsidP="00426618">
      <w:pPr>
        <w:spacing w:after="0"/>
        <w:rPr>
          <w:rFonts w:ascii="Palatino Linotype" w:hAnsi="Palatino Linotype"/>
          <w:sz w:val="24"/>
        </w:rPr>
      </w:pPr>
    </w:p>
    <w:p w14:paraId="44ECFB22" w14:textId="36FA03B4" w:rsidR="008235A2" w:rsidRPr="006A6586" w:rsidRDefault="00426618" w:rsidP="00426618">
      <w:pPr>
        <w:pStyle w:val="Sinespaciado"/>
        <w:spacing w:line="360" w:lineRule="auto"/>
        <w:jc w:val="both"/>
        <w:rPr>
          <w:rFonts w:ascii="Palatino Linotype" w:hAnsi="Palatino Linotype" w:cs="Arial"/>
          <w:bCs/>
          <w:sz w:val="24"/>
          <w:szCs w:val="24"/>
        </w:rPr>
      </w:pPr>
      <w:r w:rsidRPr="006A6586">
        <w:rPr>
          <w:rFonts w:ascii="Palatino Linotype" w:hAnsi="Palatino Linotype" w:cs="Arial"/>
          <w:bCs/>
          <w:sz w:val="24"/>
          <w:szCs w:val="24"/>
        </w:rPr>
        <w:lastRenderedPageBreak/>
        <w:t xml:space="preserve">Adicionalmente, es de destacar que este Órgano Garante no está facultado para manifestarse sobre la veracidad de lo afirmado por parte del </w:t>
      </w:r>
      <w:r w:rsidRPr="006A6586">
        <w:rPr>
          <w:rFonts w:ascii="Palatino Linotype" w:hAnsi="Palatino Linotype" w:cs="Arial"/>
          <w:b/>
          <w:bCs/>
          <w:sz w:val="24"/>
          <w:szCs w:val="24"/>
        </w:rPr>
        <w:t>Sujeto Obligado</w:t>
      </w:r>
      <w:r w:rsidRPr="006A6586">
        <w:rPr>
          <w:rFonts w:ascii="Palatino Linotype" w:hAnsi="Palatino Linotype" w:cs="Arial"/>
          <w:bCs/>
          <w:sz w:val="24"/>
          <w:szCs w:val="24"/>
        </w:rPr>
        <w:t xml:space="preserve"> pues no existe precepto legal alguno en la Ley de la materia que lo faculte para ello. </w:t>
      </w:r>
    </w:p>
    <w:p w14:paraId="51469B4C" w14:textId="77777777" w:rsidR="00426618" w:rsidRPr="006A6586" w:rsidRDefault="00426618" w:rsidP="00426618">
      <w:pPr>
        <w:pStyle w:val="Sinespaciado"/>
        <w:rPr>
          <w:sz w:val="2"/>
        </w:rPr>
      </w:pPr>
    </w:p>
    <w:p w14:paraId="1CC09332" w14:textId="77777777" w:rsidR="00426618" w:rsidRPr="006A6586" w:rsidRDefault="00426618" w:rsidP="00426618">
      <w:pPr>
        <w:pStyle w:val="Sinespaciado"/>
        <w:rPr>
          <w:sz w:val="2"/>
        </w:rPr>
      </w:pPr>
    </w:p>
    <w:p w14:paraId="22DB9DD0" w14:textId="77777777" w:rsidR="00426618" w:rsidRPr="006A6586" w:rsidRDefault="00426618" w:rsidP="00426618">
      <w:pPr>
        <w:pStyle w:val="Sinespaciado"/>
        <w:rPr>
          <w:sz w:val="2"/>
        </w:rPr>
      </w:pPr>
    </w:p>
    <w:p w14:paraId="5E41F453" w14:textId="77777777" w:rsidR="00426618" w:rsidRPr="006A6586" w:rsidRDefault="00426618" w:rsidP="00426618">
      <w:pPr>
        <w:pStyle w:val="Sinespaciado"/>
        <w:rPr>
          <w:sz w:val="2"/>
        </w:rPr>
      </w:pPr>
    </w:p>
    <w:p w14:paraId="23470419" w14:textId="77777777" w:rsidR="00426618" w:rsidRPr="006A6586" w:rsidRDefault="00426618" w:rsidP="00426618">
      <w:pPr>
        <w:pStyle w:val="Sinespaciado"/>
        <w:rPr>
          <w:sz w:val="2"/>
        </w:rPr>
      </w:pPr>
    </w:p>
    <w:p w14:paraId="0F447D82" w14:textId="77777777" w:rsidR="00426618" w:rsidRPr="006A6586" w:rsidRDefault="00426618" w:rsidP="00426618">
      <w:pPr>
        <w:pStyle w:val="Sinespaciado"/>
      </w:pPr>
    </w:p>
    <w:p w14:paraId="0F7066E6" w14:textId="16C27EAA" w:rsidR="00426618" w:rsidRPr="006A6586" w:rsidRDefault="00426618" w:rsidP="00B545F8">
      <w:pPr>
        <w:spacing w:after="0" w:line="360" w:lineRule="auto"/>
        <w:ind w:right="51"/>
        <w:jc w:val="both"/>
        <w:rPr>
          <w:rFonts w:ascii="Palatino Linotype" w:hAnsi="Palatino Linotype" w:cs="Arial"/>
          <w:color w:val="000000" w:themeColor="text1"/>
          <w:sz w:val="24"/>
        </w:rPr>
      </w:pPr>
      <w:r w:rsidRPr="006A6586">
        <w:rPr>
          <w:rFonts w:ascii="Palatino Linotype" w:hAnsi="Palatino Linotype" w:cs="Arial"/>
          <w:sz w:val="24"/>
          <w:szCs w:val="24"/>
        </w:rPr>
        <w:t xml:space="preserve">En esa tesitura, de acuerdo a lo inmerso en el expediente que nos ocupa se advierte que </w:t>
      </w:r>
      <w:r w:rsidRPr="006A6586">
        <w:rPr>
          <w:rFonts w:ascii="Palatino Linotype" w:hAnsi="Palatino Linotype" w:cs="Arial"/>
          <w:b/>
          <w:sz w:val="24"/>
          <w:szCs w:val="24"/>
        </w:rPr>
        <w:t>El Sujeto Obligado</w:t>
      </w:r>
      <w:r w:rsidRPr="006A6586">
        <w:rPr>
          <w:rFonts w:ascii="Palatino Linotype" w:hAnsi="Palatino Linotype" w:cs="Arial"/>
          <w:sz w:val="24"/>
          <w:szCs w:val="24"/>
        </w:rPr>
        <w:t xml:space="preserve"> ha modificado el acto, </w:t>
      </w:r>
      <w:r w:rsidR="0009195E" w:rsidRPr="006A6586">
        <w:rPr>
          <w:rFonts w:ascii="Palatino Linotype" w:hAnsi="Palatino Linotype" w:cs="Arial"/>
          <w:sz w:val="24"/>
          <w:szCs w:val="24"/>
        </w:rPr>
        <w:t>remitiendo</w:t>
      </w:r>
      <w:r w:rsidR="00960573" w:rsidRPr="006A6586">
        <w:rPr>
          <w:rFonts w:ascii="Palatino Linotype" w:hAnsi="Palatino Linotype" w:cs="Arial"/>
          <w:sz w:val="24"/>
          <w:szCs w:val="24"/>
        </w:rPr>
        <w:t xml:space="preserve"> el documento que da cuenta de</w:t>
      </w:r>
      <w:r w:rsidR="006871F6" w:rsidRPr="006A6586">
        <w:rPr>
          <w:rFonts w:ascii="Palatino Linotype" w:hAnsi="Palatino Linotype" w:cs="Arial"/>
          <w:sz w:val="24"/>
          <w:szCs w:val="24"/>
        </w:rPr>
        <w:t xml:space="preserve"> la información relacionada con </w:t>
      </w:r>
      <w:r w:rsidR="003D56D0" w:rsidRPr="006A6586">
        <w:rPr>
          <w:rFonts w:ascii="Palatino Linotype" w:hAnsi="Palatino Linotype" w:cs="Arial"/>
          <w:sz w:val="24"/>
          <w:szCs w:val="24"/>
        </w:rPr>
        <w:t>el cambio de adscripción y/o comisión del Servidor público referido en la solicitud de acceso a la información.</w:t>
      </w:r>
    </w:p>
    <w:p w14:paraId="3A6A381B" w14:textId="77777777" w:rsidR="00C4280E" w:rsidRPr="006A6586" w:rsidRDefault="00C4280E" w:rsidP="00B545F8">
      <w:pPr>
        <w:autoSpaceDE w:val="0"/>
        <w:autoSpaceDN w:val="0"/>
        <w:adjustRightInd w:val="0"/>
        <w:spacing w:after="0" w:line="360" w:lineRule="auto"/>
        <w:jc w:val="both"/>
        <w:rPr>
          <w:rFonts w:ascii="Palatino Linotype" w:hAnsi="Palatino Linotype" w:cs="Arial"/>
          <w:sz w:val="24"/>
          <w:szCs w:val="24"/>
        </w:rPr>
      </w:pPr>
    </w:p>
    <w:p w14:paraId="1C4A7F35" w14:textId="6B19088F" w:rsidR="00324E64" w:rsidRPr="006A6586" w:rsidRDefault="00324E64" w:rsidP="00613213">
      <w:pPr>
        <w:autoSpaceDE w:val="0"/>
        <w:autoSpaceDN w:val="0"/>
        <w:adjustRightInd w:val="0"/>
        <w:spacing w:after="0" w:line="360" w:lineRule="auto"/>
        <w:jc w:val="both"/>
        <w:rPr>
          <w:rFonts w:ascii="Palatino Linotype" w:hAnsi="Palatino Linotype" w:cs="Arial"/>
          <w:sz w:val="24"/>
          <w:szCs w:val="24"/>
        </w:rPr>
      </w:pPr>
      <w:r w:rsidRPr="006A6586">
        <w:rPr>
          <w:rFonts w:ascii="Palatino Linotype" w:hAnsi="Palatino Linotype" w:cs="Arial"/>
          <w:sz w:val="24"/>
          <w:szCs w:val="24"/>
        </w:rPr>
        <w:t xml:space="preserve">Hasta lo aquí expuesto, se concluye que </w:t>
      </w:r>
      <w:r w:rsidRPr="006A6586">
        <w:rPr>
          <w:rFonts w:ascii="Palatino Linotype" w:hAnsi="Palatino Linotype" w:cs="Arial"/>
          <w:b/>
          <w:sz w:val="24"/>
          <w:szCs w:val="24"/>
        </w:rPr>
        <w:t>El Sujeto Obligado</w:t>
      </w:r>
      <w:r w:rsidRPr="006A6586">
        <w:rPr>
          <w:rFonts w:ascii="Palatino Linotype" w:hAnsi="Palatino Linotype" w:cs="Arial"/>
          <w:sz w:val="24"/>
          <w:szCs w:val="24"/>
        </w:rPr>
        <w:t xml:space="preserve"> satisfizo el derecho de acceso a la información mediante la </w:t>
      </w:r>
      <w:r w:rsidR="00D40F57" w:rsidRPr="006A6586">
        <w:rPr>
          <w:rFonts w:ascii="Palatino Linotype" w:hAnsi="Palatino Linotype" w:cs="Arial"/>
          <w:sz w:val="24"/>
          <w:szCs w:val="24"/>
        </w:rPr>
        <w:t xml:space="preserve">respuesta primigenia y la </w:t>
      </w:r>
      <w:r w:rsidRPr="006A6586">
        <w:rPr>
          <w:rFonts w:ascii="Palatino Linotype" w:hAnsi="Palatino Linotype" w:cs="Arial"/>
          <w:sz w:val="24"/>
          <w:szCs w:val="24"/>
        </w:rPr>
        <w:t xml:space="preserve">modificación </w:t>
      </w:r>
      <w:r w:rsidR="00D40F57" w:rsidRPr="006A6586">
        <w:rPr>
          <w:rFonts w:ascii="Palatino Linotype" w:hAnsi="Palatino Linotype" w:cs="Arial"/>
          <w:sz w:val="24"/>
          <w:szCs w:val="24"/>
        </w:rPr>
        <w:t>de la misma en</w:t>
      </w:r>
      <w:r w:rsidR="002A16A4" w:rsidRPr="006A6586">
        <w:rPr>
          <w:rFonts w:ascii="Palatino Linotype" w:hAnsi="Palatino Linotype" w:cs="Arial"/>
          <w:sz w:val="24"/>
          <w:szCs w:val="24"/>
        </w:rPr>
        <w:t xml:space="preserve"> su</w:t>
      </w:r>
      <w:r w:rsidRPr="006A6586">
        <w:rPr>
          <w:rFonts w:ascii="Palatino Linotype" w:hAnsi="Palatino Linotype" w:cs="Arial"/>
          <w:sz w:val="24"/>
          <w:szCs w:val="24"/>
        </w:rPr>
        <w:t xml:space="preserve"> informe justificado, actualizándose la fracción III</w:t>
      </w:r>
      <w:r w:rsidR="001C3CC9" w:rsidRPr="006A6586">
        <w:rPr>
          <w:rFonts w:ascii="Palatino Linotype" w:hAnsi="Palatino Linotype" w:cs="Arial"/>
          <w:sz w:val="24"/>
          <w:szCs w:val="24"/>
        </w:rPr>
        <w:t>,</w:t>
      </w:r>
      <w:r w:rsidRPr="006A6586">
        <w:rPr>
          <w:rFonts w:ascii="Palatino Linotype" w:hAnsi="Palatino Linotype" w:cs="Arial"/>
          <w:sz w:val="24"/>
          <w:szCs w:val="24"/>
        </w:rPr>
        <w:t xml:space="preserve"> del arábigo 192</w:t>
      </w:r>
      <w:r w:rsidR="001C3CC9" w:rsidRPr="006A6586">
        <w:rPr>
          <w:rFonts w:ascii="Palatino Linotype" w:hAnsi="Palatino Linotype" w:cs="Arial"/>
          <w:sz w:val="24"/>
          <w:szCs w:val="24"/>
        </w:rPr>
        <w:t>,</w:t>
      </w:r>
      <w:r w:rsidRPr="006A6586">
        <w:rPr>
          <w:rFonts w:ascii="Palatino Linotype" w:hAnsi="Palatino Linotype" w:cs="Arial"/>
          <w:sz w:val="24"/>
          <w:szCs w:val="24"/>
        </w:rPr>
        <w:t xml:space="preserve"> de la Ley de Transparencia vigente en la entidad</w:t>
      </w:r>
      <w:r w:rsidRPr="006A6586">
        <w:rPr>
          <w:rFonts w:ascii="Palatino Linotype" w:hAnsi="Palatino Linotype"/>
          <w:sz w:val="24"/>
          <w:szCs w:val="24"/>
        </w:rPr>
        <w:t xml:space="preserve">, por darse por satisfechos los elementos que integran dicha hipótesis, </w:t>
      </w:r>
      <w:r w:rsidRPr="006A6586">
        <w:rPr>
          <w:rFonts w:ascii="Palatino Linotype" w:hAnsi="Palatino Linotype" w:cs="Arial"/>
          <w:sz w:val="24"/>
          <w:szCs w:val="24"/>
        </w:rPr>
        <w:t xml:space="preserve">a saber: </w:t>
      </w:r>
    </w:p>
    <w:p w14:paraId="70FEDD4E" w14:textId="77777777" w:rsidR="003E1EB5" w:rsidRPr="006A6586" w:rsidRDefault="003E1EB5" w:rsidP="00613213">
      <w:pPr>
        <w:autoSpaceDE w:val="0"/>
        <w:autoSpaceDN w:val="0"/>
        <w:adjustRightInd w:val="0"/>
        <w:spacing w:after="0" w:line="360" w:lineRule="auto"/>
        <w:jc w:val="both"/>
        <w:rPr>
          <w:rFonts w:ascii="Palatino Linotype" w:hAnsi="Palatino Linotype" w:cs="Arial"/>
          <w:sz w:val="24"/>
          <w:szCs w:val="24"/>
        </w:rPr>
      </w:pPr>
    </w:p>
    <w:p w14:paraId="7C7CFD5B" w14:textId="367EECC4" w:rsidR="00324E64" w:rsidRPr="006A6586" w:rsidRDefault="00324E64" w:rsidP="00D37638">
      <w:pPr>
        <w:pStyle w:val="Prrafodelista"/>
        <w:numPr>
          <w:ilvl w:val="0"/>
          <w:numId w:val="1"/>
        </w:numPr>
        <w:tabs>
          <w:tab w:val="left" w:pos="709"/>
        </w:tabs>
        <w:spacing w:line="360" w:lineRule="auto"/>
        <w:ind w:right="51"/>
        <w:jc w:val="both"/>
        <w:rPr>
          <w:rFonts w:ascii="Palatino Linotype" w:hAnsi="Palatino Linotype" w:cs="Arial"/>
        </w:rPr>
      </w:pPr>
      <w:r w:rsidRPr="006A6586">
        <w:rPr>
          <w:rFonts w:ascii="Palatino Linotype" w:hAnsi="Palatino Linotype" w:cs="Arial"/>
        </w:rPr>
        <w:t xml:space="preserve">El primero de ellos es que el sujeto obligado responsable del acto lo modifique o revoque, lo que se demuestra con </w:t>
      </w:r>
      <w:r w:rsidR="001C3CC9" w:rsidRPr="006A6586">
        <w:rPr>
          <w:rFonts w:ascii="Palatino Linotype" w:hAnsi="Palatino Linotype" w:cs="Arial"/>
        </w:rPr>
        <w:t>la</w:t>
      </w:r>
      <w:r w:rsidR="005C5ABF" w:rsidRPr="006A6586">
        <w:rPr>
          <w:rFonts w:ascii="Palatino Linotype" w:hAnsi="Palatino Linotype" w:cs="Arial"/>
        </w:rPr>
        <w:t>s</w:t>
      </w:r>
      <w:r w:rsidR="001C3CC9" w:rsidRPr="006A6586">
        <w:rPr>
          <w:rFonts w:ascii="Palatino Linotype" w:hAnsi="Palatino Linotype" w:cs="Arial"/>
        </w:rPr>
        <w:t xml:space="preserve"> documental</w:t>
      </w:r>
      <w:r w:rsidR="005C5ABF" w:rsidRPr="006A6586">
        <w:rPr>
          <w:rFonts w:ascii="Palatino Linotype" w:hAnsi="Palatino Linotype" w:cs="Arial"/>
        </w:rPr>
        <w:t>es</w:t>
      </w:r>
      <w:r w:rsidR="003627A1" w:rsidRPr="006A6586">
        <w:rPr>
          <w:rFonts w:ascii="Palatino Linotype" w:hAnsi="Palatino Linotype" w:cs="Arial"/>
        </w:rPr>
        <w:t xml:space="preserve"> remitidas</w:t>
      </w:r>
      <w:r w:rsidRPr="006A6586">
        <w:rPr>
          <w:rFonts w:ascii="Palatino Linotype" w:hAnsi="Palatino Linotype" w:cs="Arial"/>
        </w:rPr>
        <w:t xml:space="preserve"> en</w:t>
      </w:r>
      <w:r w:rsidR="001C3CC9" w:rsidRPr="006A6586">
        <w:rPr>
          <w:rFonts w:ascii="Palatino Linotype" w:hAnsi="Palatino Linotype" w:cs="Arial"/>
        </w:rPr>
        <w:t xml:space="preserve"> el</w:t>
      </w:r>
      <w:r w:rsidRPr="006A6586">
        <w:rPr>
          <w:rFonts w:ascii="Palatino Linotype" w:hAnsi="Palatino Linotype" w:cs="Arial"/>
        </w:rPr>
        <w:t xml:space="preserve"> informe justificado de </w:t>
      </w:r>
      <w:r w:rsidR="005C5ABF" w:rsidRPr="006A6586">
        <w:rPr>
          <w:rFonts w:ascii="Palatino Linotype" w:hAnsi="Palatino Linotype" w:cs="Arial"/>
        </w:rPr>
        <w:t>fecha</w:t>
      </w:r>
      <w:r w:rsidR="00602DBC" w:rsidRPr="006A6586">
        <w:rPr>
          <w:rFonts w:ascii="Palatino Linotype" w:hAnsi="Palatino Linotype" w:cs="Arial"/>
        </w:rPr>
        <w:t xml:space="preserve"> </w:t>
      </w:r>
      <w:r w:rsidR="003D56D0" w:rsidRPr="006A6586">
        <w:rPr>
          <w:rFonts w:ascii="Palatino Linotype" w:hAnsi="Palatino Linotype" w:cs="Arial"/>
          <w:b/>
        </w:rPr>
        <w:t>veintisiete de febrero de dos mil veintiséis</w:t>
      </w:r>
      <w:r w:rsidRPr="006A6586">
        <w:rPr>
          <w:rFonts w:ascii="Palatino Linotype" w:hAnsi="Palatino Linotype" w:cs="Arial"/>
        </w:rPr>
        <w:t>, el cual deviene de la autoridad quien emitió el acto impugnado.</w:t>
      </w:r>
    </w:p>
    <w:p w14:paraId="62108E5B" w14:textId="77777777" w:rsidR="00324E64" w:rsidRPr="006A6586" w:rsidRDefault="00324E64" w:rsidP="00613213">
      <w:pPr>
        <w:pStyle w:val="Sinespaciado"/>
      </w:pPr>
    </w:p>
    <w:p w14:paraId="30323477" w14:textId="57192B46" w:rsidR="0053082A" w:rsidRPr="006A6586" w:rsidRDefault="00324E64" w:rsidP="00602DBC">
      <w:pPr>
        <w:pStyle w:val="Prrafodelista"/>
        <w:numPr>
          <w:ilvl w:val="0"/>
          <w:numId w:val="1"/>
        </w:numPr>
        <w:spacing w:line="360" w:lineRule="auto"/>
        <w:ind w:right="51"/>
        <w:jc w:val="both"/>
        <w:rPr>
          <w:rFonts w:ascii="Palatino Linotype" w:hAnsi="Palatino Linotype"/>
        </w:rPr>
      </w:pPr>
      <w:r w:rsidRPr="006A6586">
        <w:rPr>
          <w:rFonts w:ascii="Palatino Linotype" w:hAnsi="Palatino Linotype" w:cs="Arial"/>
        </w:rPr>
        <w:t xml:space="preserve">Por lo que hace al segundo elemento inmerso en el numeral en comento, se requiere que el recurso de revisión se quede sin materia, lo cual se actualiza con las líneas argumentativas inmersas en el presente considerando, atendiendo a que la materia del recurso de revisión se hizo consistir en </w:t>
      </w:r>
      <w:r w:rsidRPr="006A6586">
        <w:rPr>
          <w:rFonts w:ascii="Palatino Linotype" w:hAnsi="Palatino Linotype"/>
          <w:bCs/>
        </w:rPr>
        <w:t>proporcionar</w:t>
      </w:r>
      <w:r w:rsidR="008235A2" w:rsidRPr="006A6586">
        <w:rPr>
          <w:rFonts w:ascii="Palatino Linotype" w:hAnsi="Palatino Linotype"/>
          <w:bCs/>
        </w:rPr>
        <w:t xml:space="preserve"> </w:t>
      </w:r>
      <w:r w:rsidR="003D56D0" w:rsidRPr="006A6586">
        <w:rPr>
          <w:rFonts w:ascii="Palatino Linotype" w:hAnsi="Palatino Linotype"/>
          <w:bCs/>
        </w:rPr>
        <w:t xml:space="preserve">los documentos relacionados </w:t>
      </w:r>
      <w:r w:rsidR="003D56D0" w:rsidRPr="006A6586">
        <w:rPr>
          <w:rFonts w:ascii="Palatino Linotype" w:hAnsi="Palatino Linotype"/>
          <w:bCs/>
          <w:lang w:val="es-MX"/>
        </w:rPr>
        <w:t xml:space="preserve">con el cambio de adscripción y/o comisión del </w:t>
      </w:r>
      <w:r w:rsidR="003D56D0" w:rsidRPr="006A6586">
        <w:rPr>
          <w:rFonts w:ascii="Palatino Linotype" w:hAnsi="Palatino Linotype"/>
          <w:bCs/>
          <w:lang w:val="es-MX"/>
        </w:rPr>
        <w:lastRenderedPageBreak/>
        <w:t>servidor público referido en la solicitud de acceso a la información</w:t>
      </w:r>
      <w:r w:rsidR="008235A2" w:rsidRPr="006A6586">
        <w:rPr>
          <w:rFonts w:ascii="Palatino Linotype" w:hAnsi="Palatino Linotype"/>
          <w:bCs/>
        </w:rPr>
        <w:t>,</w:t>
      </w:r>
      <w:r w:rsidRPr="006A6586">
        <w:rPr>
          <w:rFonts w:ascii="Palatino Linotype" w:hAnsi="Palatino Linotype" w:cs="Arial"/>
        </w:rPr>
        <w:t xml:space="preserve"> </w:t>
      </w:r>
      <w:r w:rsidR="004A06FF" w:rsidRPr="006A6586">
        <w:rPr>
          <w:rFonts w:ascii="Palatino Linotype" w:hAnsi="Palatino Linotype" w:cs="Arial"/>
        </w:rPr>
        <w:t xml:space="preserve">lo que se vio superado con </w:t>
      </w:r>
      <w:r w:rsidR="003708EF" w:rsidRPr="006A6586">
        <w:rPr>
          <w:rFonts w:ascii="Palatino Linotype" w:hAnsi="Palatino Linotype" w:cs="Arial"/>
        </w:rPr>
        <w:t xml:space="preserve">los documentos </w:t>
      </w:r>
      <w:r w:rsidR="00A11B58" w:rsidRPr="006A6586">
        <w:rPr>
          <w:rFonts w:ascii="Palatino Linotype" w:hAnsi="Palatino Linotype" w:cs="Arial"/>
        </w:rPr>
        <w:t>electrónic</w:t>
      </w:r>
      <w:r w:rsidR="003708EF" w:rsidRPr="006A6586">
        <w:rPr>
          <w:rFonts w:ascii="Palatino Linotype" w:hAnsi="Palatino Linotype" w:cs="Arial"/>
        </w:rPr>
        <w:t>o</w:t>
      </w:r>
      <w:r w:rsidR="00A11B58" w:rsidRPr="006A6586">
        <w:rPr>
          <w:rFonts w:ascii="Palatino Linotype" w:hAnsi="Palatino Linotype" w:cs="Arial"/>
        </w:rPr>
        <w:t>s</w:t>
      </w:r>
      <w:r w:rsidR="004A06FF" w:rsidRPr="006A6586">
        <w:rPr>
          <w:rFonts w:ascii="Palatino Linotype" w:hAnsi="Palatino Linotype" w:cs="Arial"/>
        </w:rPr>
        <w:t xml:space="preserve"> </w:t>
      </w:r>
      <w:r w:rsidR="00A11B58" w:rsidRPr="006A6586">
        <w:rPr>
          <w:rFonts w:ascii="Palatino Linotype" w:hAnsi="Palatino Linotype" w:cs="Arial"/>
        </w:rPr>
        <w:t>se</w:t>
      </w:r>
      <w:r w:rsidR="004A06FF" w:rsidRPr="006A6586">
        <w:rPr>
          <w:rFonts w:ascii="Palatino Linotype" w:hAnsi="Palatino Linotype" w:cs="Arial"/>
        </w:rPr>
        <w:t>ñalad</w:t>
      </w:r>
      <w:r w:rsidR="003708EF" w:rsidRPr="006A6586">
        <w:rPr>
          <w:rFonts w:ascii="Palatino Linotype" w:hAnsi="Palatino Linotype" w:cs="Arial"/>
        </w:rPr>
        <w:t>o</w:t>
      </w:r>
      <w:r w:rsidR="00A11B58" w:rsidRPr="006A6586">
        <w:rPr>
          <w:rFonts w:ascii="Palatino Linotype" w:hAnsi="Palatino Linotype" w:cs="Arial"/>
        </w:rPr>
        <w:t>s</w:t>
      </w:r>
      <w:r w:rsidRPr="006A6586">
        <w:rPr>
          <w:rFonts w:ascii="Palatino Linotype" w:hAnsi="Palatino Linotype" w:cs="Arial"/>
        </w:rPr>
        <w:t xml:space="preserve"> en el inciso anterior.</w:t>
      </w:r>
    </w:p>
    <w:p w14:paraId="34C7427F" w14:textId="77777777" w:rsidR="0099115F" w:rsidRPr="006A6586" w:rsidRDefault="0099115F" w:rsidP="00613213">
      <w:pPr>
        <w:autoSpaceDE w:val="0"/>
        <w:autoSpaceDN w:val="0"/>
        <w:adjustRightInd w:val="0"/>
        <w:spacing w:after="0" w:line="360" w:lineRule="auto"/>
        <w:jc w:val="both"/>
        <w:rPr>
          <w:rFonts w:ascii="Palatino Linotype" w:hAnsi="Palatino Linotype" w:cs="Arial"/>
          <w:sz w:val="24"/>
        </w:rPr>
      </w:pPr>
    </w:p>
    <w:p w14:paraId="37EC807A" w14:textId="0DB00548" w:rsidR="00324E64" w:rsidRPr="006A6586" w:rsidRDefault="00324E64" w:rsidP="00613213">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6A6586">
        <w:rPr>
          <w:rFonts w:ascii="Palatino Linotype" w:hAnsi="Palatino Linotype" w:cs="Arial"/>
          <w:sz w:val="24"/>
        </w:rPr>
        <w:t xml:space="preserve">En conclusión, la ley de la materia establece </w:t>
      </w:r>
      <w:r w:rsidR="00D75330" w:rsidRPr="006A6586">
        <w:rPr>
          <w:rFonts w:ascii="Palatino Linotype" w:eastAsia="Times New Roman" w:hAnsi="Palatino Linotype" w:cs="Arial"/>
          <w:sz w:val="24"/>
          <w:szCs w:val="24"/>
          <w:lang w:val="es-ES" w:eastAsia="es-ES"/>
        </w:rPr>
        <w:t xml:space="preserve">en la fracción III, </w:t>
      </w:r>
      <w:r w:rsidRPr="006A6586">
        <w:rPr>
          <w:rFonts w:ascii="Palatino Linotype" w:eastAsia="Times New Roman" w:hAnsi="Palatino Linotype" w:cs="Arial"/>
          <w:sz w:val="24"/>
          <w:szCs w:val="24"/>
          <w:lang w:val="es-ES" w:eastAsia="es-ES"/>
        </w:rPr>
        <w:t xml:space="preserve">del </w:t>
      </w:r>
      <w:r w:rsidR="00D40F57" w:rsidRPr="006A6586">
        <w:rPr>
          <w:rFonts w:ascii="Palatino Linotype" w:eastAsia="Times New Roman" w:hAnsi="Palatino Linotype" w:cs="Arial"/>
          <w:sz w:val="24"/>
          <w:szCs w:val="24"/>
          <w:lang w:val="es-ES" w:eastAsia="es-ES"/>
        </w:rPr>
        <w:t xml:space="preserve">artículo </w:t>
      </w:r>
      <w:r w:rsidRPr="006A6586">
        <w:rPr>
          <w:rFonts w:ascii="Palatino Linotype" w:eastAsia="Times New Roman" w:hAnsi="Palatino Linotype" w:cs="Arial"/>
          <w:sz w:val="24"/>
          <w:szCs w:val="24"/>
          <w:lang w:val="es-ES" w:eastAsia="es-ES"/>
        </w:rPr>
        <w:t>192</w:t>
      </w:r>
      <w:r w:rsidR="00D40F57" w:rsidRPr="006A6586">
        <w:rPr>
          <w:rFonts w:ascii="Palatino Linotype" w:eastAsia="Times New Roman" w:hAnsi="Palatino Linotype" w:cs="Arial"/>
          <w:sz w:val="24"/>
          <w:szCs w:val="24"/>
          <w:lang w:val="es-ES" w:eastAsia="es-ES"/>
        </w:rPr>
        <w:t>,</w:t>
      </w:r>
      <w:r w:rsidRPr="006A6586">
        <w:rPr>
          <w:rFonts w:ascii="Palatino Linotype" w:eastAsia="Times New Roman" w:hAnsi="Palatino Linotype" w:cs="Arial"/>
          <w:sz w:val="24"/>
          <w:szCs w:val="24"/>
          <w:lang w:val="es-ES" w:eastAsia="es-ES"/>
        </w:rPr>
        <w:t xml:space="preserve"> de la Ley de Transparencia vigente en la entidad, que a la letra establecen:</w:t>
      </w:r>
    </w:p>
    <w:p w14:paraId="0709A4EF" w14:textId="77777777" w:rsidR="00324E64" w:rsidRPr="006A6586" w:rsidRDefault="00324E64" w:rsidP="00613213">
      <w:pPr>
        <w:spacing w:after="0"/>
        <w:rPr>
          <w:lang w:val="es-ES" w:eastAsia="es-ES"/>
        </w:rPr>
      </w:pPr>
    </w:p>
    <w:p w14:paraId="18092BC9" w14:textId="77777777" w:rsidR="00324E64" w:rsidRPr="006A6586" w:rsidRDefault="00324E64" w:rsidP="00613213">
      <w:pPr>
        <w:autoSpaceDE w:val="0"/>
        <w:autoSpaceDN w:val="0"/>
        <w:adjustRightInd w:val="0"/>
        <w:spacing w:after="0" w:line="240" w:lineRule="auto"/>
        <w:ind w:left="708"/>
        <w:jc w:val="both"/>
        <w:rPr>
          <w:rFonts w:ascii="Palatino Linotype" w:eastAsia="Times New Roman" w:hAnsi="Palatino Linotype" w:cs="Times New Roman"/>
          <w:i/>
          <w:szCs w:val="24"/>
          <w:lang w:val="es-ES" w:eastAsia="es-ES"/>
        </w:rPr>
      </w:pPr>
      <w:r w:rsidRPr="006A6586">
        <w:rPr>
          <w:rFonts w:ascii="Palatino Linotype" w:eastAsia="Times New Roman" w:hAnsi="Palatino Linotype" w:cs="Times New Roman"/>
          <w:b/>
          <w:i/>
          <w:szCs w:val="24"/>
          <w:lang w:val="es-ES" w:eastAsia="es-ES"/>
        </w:rPr>
        <w:t xml:space="preserve">“Artículo 192. </w:t>
      </w:r>
      <w:r w:rsidRPr="006A6586">
        <w:rPr>
          <w:rFonts w:ascii="Palatino Linotype" w:eastAsia="Times New Roman" w:hAnsi="Palatino Linotype" w:cs="Times New Roman"/>
          <w:b/>
          <w:i/>
          <w:szCs w:val="24"/>
          <w:u w:val="single"/>
          <w:lang w:val="es-ES" w:eastAsia="es-ES"/>
        </w:rPr>
        <w:t>El recurso será sobreseído, en todo o en parte, cuando una vez admitido, se actualicen alguno de los siguientes supuestos</w:t>
      </w:r>
      <w:r w:rsidRPr="006A6586">
        <w:rPr>
          <w:rFonts w:ascii="Palatino Linotype" w:eastAsia="Times New Roman" w:hAnsi="Palatino Linotype" w:cs="Times New Roman"/>
          <w:i/>
          <w:szCs w:val="24"/>
          <w:lang w:val="es-ES" w:eastAsia="es-ES"/>
        </w:rPr>
        <w:t>:</w:t>
      </w:r>
    </w:p>
    <w:p w14:paraId="32E17205" w14:textId="77777777" w:rsidR="00324E64" w:rsidRPr="006A6586" w:rsidRDefault="00324E64" w:rsidP="00D37638">
      <w:pPr>
        <w:numPr>
          <w:ilvl w:val="0"/>
          <w:numId w:val="3"/>
        </w:numPr>
        <w:autoSpaceDE w:val="0"/>
        <w:autoSpaceDN w:val="0"/>
        <w:adjustRightInd w:val="0"/>
        <w:spacing w:after="0" w:line="240" w:lineRule="auto"/>
        <w:jc w:val="both"/>
        <w:rPr>
          <w:rFonts w:ascii="Palatino Linotype" w:eastAsia="Times New Roman" w:hAnsi="Palatino Linotype" w:cs="Times New Roman"/>
          <w:i/>
          <w:szCs w:val="24"/>
          <w:lang w:val="es-ES" w:eastAsia="es-ES"/>
        </w:rPr>
      </w:pPr>
      <w:r w:rsidRPr="006A6586">
        <w:rPr>
          <w:rFonts w:ascii="Palatino Linotype" w:eastAsia="Times New Roman" w:hAnsi="Palatino Linotype" w:cs="Times New Roman"/>
          <w:i/>
          <w:szCs w:val="24"/>
          <w:lang w:val="es-ES" w:eastAsia="es-ES"/>
        </w:rPr>
        <w:t xml:space="preserve">El recurrente se desista expresamente del recurso; </w:t>
      </w:r>
    </w:p>
    <w:p w14:paraId="0DE005E8" w14:textId="77777777" w:rsidR="00324E64" w:rsidRPr="006A6586" w:rsidRDefault="00324E64" w:rsidP="00D37638">
      <w:pPr>
        <w:numPr>
          <w:ilvl w:val="0"/>
          <w:numId w:val="3"/>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6A6586">
        <w:rPr>
          <w:rFonts w:ascii="Palatino Linotype" w:eastAsia="Times New Roman" w:hAnsi="Palatino Linotype" w:cs="Times New Roman"/>
          <w:i/>
          <w:szCs w:val="24"/>
          <w:lang w:val="es-ES" w:eastAsia="es-ES"/>
        </w:rPr>
        <w:t xml:space="preserve">El recurrente fallezca o, tratándose de personas jurídicas colectivas, se disuelva; </w:t>
      </w:r>
    </w:p>
    <w:p w14:paraId="664F51D2" w14:textId="77777777" w:rsidR="00324E64" w:rsidRPr="006A6586" w:rsidRDefault="00324E64" w:rsidP="00D37638">
      <w:pPr>
        <w:numPr>
          <w:ilvl w:val="0"/>
          <w:numId w:val="3"/>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6A6586">
        <w:rPr>
          <w:rFonts w:ascii="Palatino Linotype" w:eastAsia="Times New Roman" w:hAnsi="Palatino Linotype" w:cs="Times New Roman"/>
          <w:b/>
          <w:i/>
          <w:szCs w:val="24"/>
          <w:u w:val="single"/>
          <w:lang w:val="es-ES" w:eastAsia="es-ES"/>
        </w:rPr>
        <w:t>El sujeto obligado responsable del acto lo modifique o revoque de tal manera que el recurso de revisión quede sin materia</w:t>
      </w:r>
      <w:r w:rsidRPr="006A6586">
        <w:rPr>
          <w:rFonts w:ascii="Palatino Linotype" w:eastAsia="Times New Roman" w:hAnsi="Palatino Linotype" w:cs="Times New Roman"/>
          <w:i/>
          <w:szCs w:val="24"/>
          <w:lang w:val="es-ES" w:eastAsia="es-ES"/>
        </w:rPr>
        <w:t xml:space="preserve">; </w:t>
      </w:r>
    </w:p>
    <w:p w14:paraId="0C02DC81" w14:textId="77777777" w:rsidR="00324E64" w:rsidRPr="006A6586" w:rsidRDefault="00324E64" w:rsidP="00D37638">
      <w:pPr>
        <w:numPr>
          <w:ilvl w:val="0"/>
          <w:numId w:val="3"/>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6A6586">
        <w:rPr>
          <w:rFonts w:ascii="Palatino Linotype" w:eastAsia="Times New Roman" w:hAnsi="Palatino Linotype" w:cs="Times New Roman"/>
          <w:i/>
          <w:szCs w:val="24"/>
          <w:lang w:val="es-ES" w:eastAsia="es-ES"/>
        </w:rPr>
        <w:t xml:space="preserve">Admitido el recurso de revisión, aparezca alguna causal de improcedencia en los términos de la presente Ley; y </w:t>
      </w:r>
    </w:p>
    <w:p w14:paraId="64D1F3F6" w14:textId="77777777" w:rsidR="00324E64" w:rsidRPr="006A6586" w:rsidRDefault="00324E64" w:rsidP="00D37638">
      <w:pPr>
        <w:numPr>
          <w:ilvl w:val="0"/>
          <w:numId w:val="3"/>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6A6586">
        <w:rPr>
          <w:rFonts w:ascii="Palatino Linotype" w:eastAsia="Times New Roman" w:hAnsi="Palatino Linotype" w:cs="Times New Roman"/>
          <w:i/>
          <w:szCs w:val="24"/>
          <w:lang w:val="es-ES" w:eastAsia="es-ES"/>
        </w:rPr>
        <w:t>Cuando por cualquier motivo quede sin materia el recurso.”</w:t>
      </w:r>
    </w:p>
    <w:p w14:paraId="65891FEC" w14:textId="77777777" w:rsidR="00324E64" w:rsidRPr="006A6586" w:rsidRDefault="00324E64" w:rsidP="00A11B58">
      <w:pPr>
        <w:rPr>
          <w:rFonts w:ascii="Palatino Linotype" w:hAnsi="Palatino Linotype"/>
          <w:sz w:val="24"/>
          <w:lang w:val="es-ES" w:eastAsia="es-ES"/>
        </w:rPr>
      </w:pPr>
    </w:p>
    <w:p w14:paraId="589A8EBA" w14:textId="77777777" w:rsidR="00324E64" w:rsidRPr="006A6586" w:rsidRDefault="00324E64" w:rsidP="00613213">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6A6586">
        <w:rPr>
          <w:rFonts w:ascii="Palatino Linotype" w:eastAsia="Times New Roman" w:hAnsi="Palatino Linotype" w:cs="Arial"/>
          <w:sz w:val="24"/>
          <w:szCs w:val="24"/>
          <w:lang w:val="es-ES" w:eastAsia="es-ES"/>
        </w:rPr>
        <w:t>Por lo que hace a los requisitos de procedencia del sobreseimie</w:t>
      </w:r>
      <w:r w:rsidR="002E5FE9" w:rsidRPr="006A6586">
        <w:rPr>
          <w:rFonts w:ascii="Palatino Linotype" w:eastAsia="Times New Roman" w:hAnsi="Palatino Linotype" w:cs="Arial"/>
          <w:sz w:val="24"/>
          <w:szCs w:val="24"/>
          <w:lang w:val="es-ES" w:eastAsia="es-ES"/>
        </w:rPr>
        <w:t>nto en términos del artículo 192</w:t>
      </w:r>
      <w:r w:rsidR="004A06FF" w:rsidRPr="006A6586">
        <w:rPr>
          <w:rFonts w:ascii="Palatino Linotype" w:eastAsia="Times New Roman" w:hAnsi="Palatino Linotype" w:cs="Arial"/>
          <w:sz w:val="24"/>
          <w:szCs w:val="24"/>
          <w:lang w:val="es-ES" w:eastAsia="es-ES"/>
        </w:rPr>
        <w:t>,</w:t>
      </w:r>
      <w:r w:rsidRPr="006A6586">
        <w:rPr>
          <w:rFonts w:ascii="Palatino Linotype" w:eastAsia="Times New Roman" w:hAnsi="Palatino Linotype" w:cs="Arial"/>
          <w:sz w:val="24"/>
          <w:szCs w:val="24"/>
          <w:lang w:val="es-ES" w:eastAsia="es-ES"/>
        </w:rPr>
        <w:t xml:space="preserve"> de la </w:t>
      </w:r>
      <w:r w:rsidR="00D75330" w:rsidRPr="006A6586">
        <w:rPr>
          <w:rFonts w:ascii="Palatino Linotype" w:eastAsia="Times New Roman" w:hAnsi="Palatino Linotype" w:cs="Arial"/>
          <w:sz w:val="24"/>
          <w:szCs w:val="24"/>
          <w:lang w:val="es-ES" w:eastAsia="es-ES"/>
        </w:rPr>
        <w:t>L</w:t>
      </w:r>
      <w:r w:rsidRPr="006A6586">
        <w:rPr>
          <w:rFonts w:ascii="Palatino Linotype" w:eastAsia="Times New Roman" w:hAnsi="Palatino Linotype" w:cs="Arial"/>
          <w:sz w:val="24"/>
          <w:szCs w:val="24"/>
          <w:lang w:val="es-ES" w:eastAsia="es-ES"/>
        </w:rPr>
        <w:t xml:space="preserve">ey de </w:t>
      </w:r>
      <w:r w:rsidR="00D75330" w:rsidRPr="006A6586">
        <w:rPr>
          <w:rFonts w:ascii="Palatino Linotype" w:eastAsia="Times New Roman" w:hAnsi="Palatino Linotype" w:cs="Arial"/>
          <w:sz w:val="24"/>
          <w:szCs w:val="24"/>
          <w:lang w:val="es-ES" w:eastAsia="es-ES"/>
        </w:rPr>
        <w:t>T</w:t>
      </w:r>
      <w:r w:rsidRPr="006A6586">
        <w:rPr>
          <w:rFonts w:ascii="Palatino Linotype" w:eastAsia="Times New Roman" w:hAnsi="Palatino Linotype" w:cs="Arial"/>
          <w:sz w:val="24"/>
          <w:szCs w:val="24"/>
          <w:lang w:val="es-ES" w:eastAsia="es-ES"/>
        </w:rPr>
        <w:t>ransparencia estatal se establece lo siguiente:</w:t>
      </w:r>
    </w:p>
    <w:p w14:paraId="3C626849" w14:textId="77777777" w:rsidR="003F6F67" w:rsidRPr="006A6586" w:rsidRDefault="003F6F67" w:rsidP="003F6F67">
      <w:pPr>
        <w:pStyle w:val="Sinespaciado"/>
        <w:rPr>
          <w:lang w:val="es-ES" w:eastAsia="es-ES"/>
        </w:rPr>
      </w:pPr>
    </w:p>
    <w:p w14:paraId="264795E2" w14:textId="0D59E4CB" w:rsidR="00324E64" w:rsidRPr="006A6586" w:rsidRDefault="00324E64" w:rsidP="00D37638">
      <w:pPr>
        <w:numPr>
          <w:ilvl w:val="0"/>
          <w:numId w:val="4"/>
        </w:numPr>
        <w:autoSpaceDE w:val="0"/>
        <w:autoSpaceDN w:val="0"/>
        <w:adjustRightInd w:val="0"/>
        <w:spacing w:after="0" w:line="360" w:lineRule="auto"/>
        <w:ind w:left="851" w:right="850" w:firstLine="10"/>
        <w:jc w:val="both"/>
        <w:rPr>
          <w:rFonts w:ascii="Palatino Linotype" w:eastAsia="Times New Roman" w:hAnsi="Palatino Linotype" w:cs="Arial"/>
          <w:sz w:val="24"/>
          <w:szCs w:val="24"/>
          <w:lang w:val="es-ES" w:eastAsia="es-ES"/>
        </w:rPr>
      </w:pPr>
      <w:r w:rsidRPr="006A6586">
        <w:rPr>
          <w:rFonts w:ascii="Palatino Linotype" w:eastAsia="Times New Roman" w:hAnsi="Palatino Linotype" w:cs="Arial"/>
          <w:sz w:val="24"/>
          <w:szCs w:val="24"/>
          <w:lang w:val="es-ES" w:eastAsia="es-ES"/>
        </w:rPr>
        <w:t xml:space="preserve">Mediante acuerdo de fecha </w:t>
      </w:r>
      <w:r w:rsidR="003D56D0" w:rsidRPr="006A6586">
        <w:rPr>
          <w:rFonts w:ascii="Palatino Linotype" w:eastAsia="Times New Roman" w:hAnsi="Palatino Linotype" w:cs="Arial"/>
          <w:b/>
          <w:sz w:val="24"/>
          <w:szCs w:val="24"/>
          <w:lang w:val="es-ES" w:eastAsia="es-ES"/>
        </w:rPr>
        <w:t>veinticuatro de febrero de dos mil veintiséis</w:t>
      </w:r>
      <w:r w:rsidRPr="006A6586">
        <w:rPr>
          <w:rFonts w:ascii="Palatino Linotype" w:eastAsia="Times New Roman" w:hAnsi="Palatino Linotype" w:cs="Arial"/>
          <w:sz w:val="24"/>
          <w:szCs w:val="24"/>
          <w:lang w:val="es-ES" w:eastAsia="es-ES"/>
        </w:rPr>
        <w:t xml:space="preserve">, </w:t>
      </w:r>
      <w:r w:rsidR="00872FC7" w:rsidRPr="006A6586">
        <w:rPr>
          <w:rFonts w:ascii="Palatino Linotype" w:eastAsia="Times New Roman" w:hAnsi="Palatino Linotype" w:cs="Arial"/>
          <w:sz w:val="24"/>
          <w:szCs w:val="24"/>
          <w:lang w:val="es-ES" w:eastAsia="es-ES"/>
        </w:rPr>
        <w:t>el</w:t>
      </w:r>
      <w:r w:rsidR="004A06FF" w:rsidRPr="006A6586">
        <w:rPr>
          <w:rFonts w:ascii="Palatino Linotype" w:eastAsia="Times New Roman" w:hAnsi="Palatino Linotype" w:cs="Arial"/>
          <w:sz w:val="24"/>
          <w:szCs w:val="24"/>
          <w:lang w:val="es-ES" w:eastAsia="es-ES"/>
        </w:rPr>
        <w:t xml:space="preserve"> Comisionad</w:t>
      </w:r>
      <w:r w:rsidR="00872FC7" w:rsidRPr="006A6586">
        <w:rPr>
          <w:rFonts w:ascii="Palatino Linotype" w:eastAsia="Times New Roman" w:hAnsi="Palatino Linotype" w:cs="Arial"/>
          <w:sz w:val="24"/>
          <w:szCs w:val="24"/>
          <w:lang w:val="es-ES" w:eastAsia="es-ES"/>
        </w:rPr>
        <w:t>o</w:t>
      </w:r>
      <w:r w:rsidRPr="006A6586">
        <w:rPr>
          <w:rFonts w:ascii="Palatino Linotype" w:eastAsia="Times New Roman" w:hAnsi="Palatino Linotype" w:cs="Arial"/>
          <w:sz w:val="24"/>
          <w:szCs w:val="24"/>
          <w:lang w:val="es-ES" w:eastAsia="es-ES"/>
        </w:rPr>
        <w:t xml:space="preserve"> </w:t>
      </w:r>
      <w:r w:rsidR="00872FC7" w:rsidRPr="006A6586">
        <w:rPr>
          <w:rFonts w:ascii="Palatino Linotype" w:eastAsia="Times New Roman" w:hAnsi="Palatino Linotype" w:cs="Arial"/>
          <w:b/>
          <w:sz w:val="24"/>
          <w:szCs w:val="24"/>
          <w:lang w:val="es-ES" w:eastAsia="es-ES"/>
        </w:rPr>
        <w:t>José Martínez Vilchis</w:t>
      </w:r>
      <w:r w:rsidR="001F5FBB" w:rsidRPr="006A6586">
        <w:rPr>
          <w:rFonts w:ascii="Palatino Linotype" w:eastAsia="Times New Roman" w:hAnsi="Palatino Linotype" w:cs="Arial"/>
          <w:sz w:val="24"/>
          <w:szCs w:val="24"/>
          <w:lang w:val="es-ES" w:eastAsia="es-ES"/>
        </w:rPr>
        <w:t>,</w:t>
      </w:r>
      <w:r w:rsidRPr="006A6586">
        <w:rPr>
          <w:rFonts w:ascii="Palatino Linotype" w:eastAsia="Times New Roman" w:hAnsi="Palatino Linotype" w:cs="Arial"/>
          <w:sz w:val="24"/>
          <w:szCs w:val="24"/>
          <w:lang w:val="es-ES" w:eastAsia="es-ES"/>
        </w:rPr>
        <w:t xml:space="preserve"> admitió a trámite el recurso de</w:t>
      </w:r>
      <w:r w:rsidR="004A06FF" w:rsidRPr="006A6586">
        <w:rPr>
          <w:rFonts w:ascii="Palatino Linotype" w:eastAsia="Times New Roman" w:hAnsi="Palatino Linotype" w:cs="Arial"/>
          <w:sz w:val="24"/>
          <w:szCs w:val="24"/>
          <w:lang w:val="es-ES" w:eastAsia="es-ES"/>
        </w:rPr>
        <w:t xml:space="preserve"> revisión que nos ocupa</w:t>
      </w:r>
      <w:r w:rsidR="001F5FBB" w:rsidRPr="006A6586">
        <w:rPr>
          <w:rFonts w:ascii="Palatino Linotype" w:eastAsia="Times New Roman" w:hAnsi="Palatino Linotype" w:cs="Arial"/>
          <w:sz w:val="24"/>
          <w:szCs w:val="24"/>
          <w:lang w:eastAsia="es-ES"/>
        </w:rPr>
        <w:t>.</w:t>
      </w:r>
    </w:p>
    <w:p w14:paraId="234DBF04" w14:textId="77777777" w:rsidR="00324E64" w:rsidRPr="006A6586" w:rsidRDefault="00324E64" w:rsidP="003F6F67">
      <w:pPr>
        <w:pStyle w:val="Sinespaciado"/>
      </w:pPr>
    </w:p>
    <w:p w14:paraId="78A5D3F7" w14:textId="0C3C263D" w:rsidR="00324E64" w:rsidRPr="006A6586" w:rsidRDefault="00324E64" w:rsidP="00D37638">
      <w:pPr>
        <w:pStyle w:val="Prrafodelista"/>
        <w:numPr>
          <w:ilvl w:val="0"/>
          <w:numId w:val="4"/>
        </w:numPr>
        <w:autoSpaceDE w:val="0"/>
        <w:autoSpaceDN w:val="0"/>
        <w:adjustRightInd w:val="0"/>
        <w:spacing w:line="360" w:lineRule="auto"/>
        <w:ind w:left="851" w:right="850" w:firstLine="10"/>
        <w:jc w:val="both"/>
        <w:rPr>
          <w:rFonts w:ascii="Palatino Linotype" w:hAnsi="Palatino Linotype" w:cs="Arial"/>
        </w:rPr>
      </w:pPr>
      <w:r w:rsidRPr="006A6586">
        <w:rPr>
          <w:rFonts w:ascii="Palatino Linotype" w:hAnsi="Palatino Linotype" w:cs="Arial"/>
        </w:rPr>
        <w:t xml:space="preserve">Lo esgrimido por </w:t>
      </w:r>
      <w:r w:rsidR="003D56D0" w:rsidRPr="006A6586">
        <w:rPr>
          <w:rFonts w:ascii="Palatino Linotype" w:hAnsi="Palatino Linotype" w:cs="Arial"/>
          <w:b/>
        </w:rPr>
        <w:t xml:space="preserve">El </w:t>
      </w:r>
      <w:r w:rsidRPr="006A6586">
        <w:rPr>
          <w:rFonts w:ascii="Palatino Linotype" w:hAnsi="Palatino Linotype" w:cs="Arial"/>
          <w:b/>
        </w:rPr>
        <w:t>Recurrente</w:t>
      </w:r>
      <w:r w:rsidRPr="006A6586">
        <w:rPr>
          <w:rFonts w:ascii="Palatino Linotype" w:hAnsi="Palatino Linotype" w:cs="Arial"/>
        </w:rPr>
        <w:t xml:space="preserve"> dentro del recurso de revisión impugnado queda sin materia, toda vez que </w:t>
      </w:r>
      <w:r w:rsidRPr="006A6586">
        <w:rPr>
          <w:rFonts w:ascii="Palatino Linotype" w:hAnsi="Palatino Linotype" w:cs="Arial"/>
          <w:b/>
        </w:rPr>
        <w:t>El Sujeto Obligado</w:t>
      </w:r>
      <w:r w:rsidRPr="006A6586">
        <w:rPr>
          <w:rFonts w:ascii="Palatino Linotype" w:hAnsi="Palatino Linotype" w:cs="Arial"/>
        </w:rPr>
        <w:t xml:space="preserve"> colmó el derech</w:t>
      </w:r>
      <w:r w:rsidR="008A0031" w:rsidRPr="006A6586">
        <w:rPr>
          <w:rFonts w:ascii="Palatino Linotype" w:hAnsi="Palatino Linotype" w:cs="Arial"/>
        </w:rPr>
        <w:t>o de acceso a la información de</w:t>
      </w:r>
      <w:r w:rsidR="0082456F" w:rsidRPr="006A6586">
        <w:rPr>
          <w:rFonts w:ascii="Palatino Linotype" w:hAnsi="Palatino Linotype" w:cs="Arial"/>
        </w:rPr>
        <w:t>l</w:t>
      </w:r>
      <w:r w:rsidR="00631932" w:rsidRPr="006A6586">
        <w:rPr>
          <w:rFonts w:ascii="Palatino Linotype" w:hAnsi="Palatino Linotype" w:cs="Arial"/>
        </w:rPr>
        <w:t xml:space="preserve"> </w:t>
      </w:r>
      <w:r w:rsidRPr="006A6586">
        <w:rPr>
          <w:rFonts w:ascii="Palatino Linotype" w:hAnsi="Palatino Linotype" w:cs="Arial"/>
          <w:b/>
        </w:rPr>
        <w:t>Recurrente</w:t>
      </w:r>
      <w:r w:rsidRPr="006A6586">
        <w:rPr>
          <w:rFonts w:ascii="Palatino Linotype" w:hAnsi="Palatino Linotype" w:cs="Arial"/>
        </w:rPr>
        <w:t>,</w:t>
      </w:r>
      <w:r w:rsidRPr="006A6586">
        <w:rPr>
          <w:rFonts w:ascii="Palatino Linotype" w:hAnsi="Palatino Linotype" w:cs="Arial"/>
          <w:b/>
        </w:rPr>
        <w:t xml:space="preserve"> </w:t>
      </w:r>
      <w:r w:rsidRPr="006A6586">
        <w:rPr>
          <w:rFonts w:ascii="Palatino Linotype" w:hAnsi="Palatino Linotype" w:cs="Arial"/>
        </w:rPr>
        <w:t xml:space="preserve">ello al </w:t>
      </w:r>
      <w:r w:rsidR="00891BC3" w:rsidRPr="006A6586">
        <w:rPr>
          <w:rFonts w:ascii="Palatino Linotype" w:hAnsi="Palatino Linotype" w:cs="Arial"/>
        </w:rPr>
        <w:t>modificar</w:t>
      </w:r>
      <w:r w:rsidRPr="006A6586">
        <w:rPr>
          <w:rFonts w:ascii="Palatino Linotype" w:hAnsi="Palatino Linotype" w:cs="Arial"/>
        </w:rPr>
        <w:t xml:space="preserve"> su respuesta primigenia, mediante la información remitida en su informe justificado, en </w:t>
      </w:r>
      <w:r w:rsidR="003F33B6" w:rsidRPr="006A6586">
        <w:rPr>
          <w:rFonts w:ascii="Palatino Linotype" w:hAnsi="Palatino Linotype" w:cs="Arial"/>
        </w:rPr>
        <w:t xml:space="preserve">fecha </w:t>
      </w:r>
      <w:r w:rsidR="003D56D0" w:rsidRPr="006A6586">
        <w:rPr>
          <w:rFonts w:ascii="Palatino Linotype" w:hAnsi="Palatino Linotype" w:cs="Arial"/>
          <w:b/>
        </w:rPr>
        <w:t>veintisiete de febrero de dos mil veintiséis</w:t>
      </w:r>
      <w:r w:rsidRPr="006A6586">
        <w:rPr>
          <w:rFonts w:ascii="Palatino Linotype" w:hAnsi="Palatino Linotype" w:cs="Arial"/>
        </w:rPr>
        <w:t>.</w:t>
      </w:r>
    </w:p>
    <w:p w14:paraId="0CC1B0EE" w14:textId="77777777" w:rsidR="00A82E18" w:rsidRPr="006A6586" w:rsidRDefault="00A82E18" w:rsidP="00A82E18">
      <w:pPr>
        <w:pStyle w:val="Sinespaciado"/>
      </w:pPr>
    </w:p>
    <w:p w14:paraId="7DAD5A39" w14:textId="06C894C2" w:rsidR="00324E64" w:rsidRPr="006A6586" w:rsidRDefault="00324E64" w:rsidP="00D37638">
      <w:pPr>
        <w:numPr>
          <w:ilvl w:val="0"/>
          <w:numId w:val="4"/>
        </w:numPr>
        <w:autoSpaceDE w:val="0"/>
        <w:autoSpaceDN w:val="0"/>
        <w:adjustRightInd w:val="0"/>
        <w:spacing w:after="0" w:line="360" w:lineRule="auto"/>
        <w:ind w:left="851" w:right="850" w:firstLine="10"/>
        <w:jc w:val="both"/>
        <w:rPr>
          <w:rFonts w:ascii="Palatino Linotype" w:eastAsia="Times New Roman" w:hAnsi="Palatino Linotype" w:cs="Arial"/>
          <w:sz w:val="24"/>
          <w:szCs w:val="24"/>
          <w:lang w:val="es-ES" w:eastAsia="es-ES"/>
        </w:rPr>
      </w:pPr>
      <w:r w:rsidRPr="006A6586">
        <w:rPr>
          <w:rFonts w:ascii="Palatino Linotype" w:eastAsia="Times New Roman" w:hAnsi="Palatino Linotype" w:cs="Arial"/>
          <w:sz w:val="24"/>
          <w:szCs w:val="24"/>
          <w:lang w:val="es-ES" w:eastAsia="es-ES"/>
        </w:rPr>
        <w:t xml:space="preserve">El recurso </w:t>
      </w:r>
      <w:r w:rsidR="003D56D0" w:rsidRPr="006A6586">
        <w:rPr>
          <w:rFonts w:ascii="Palatino Linotype" w:eastAsia="Times New Roman" w:hAnsi="Palatino Linotype" w:cs="Arial"/>
          <w:b/>
          <w:bCs/>
          <w:sz w:val="24"/>
          <w:szCs w:val="24"/>
          <w:lang w:eastAsia="es-MX"/>
        </w:rPr>
        <w:t>02310/INFOEM/IP/RR/2026</w:t>
      </w:r>
      <w:r w:rsidR="00CF6C67" w:rsidRPr="006A6586">
        <w:rPr>
          <w:rFonts w:ascii="Palatino Linotype" w:eastAsia="Times New Roman" w:hAnsi="Palatino Linotype" w:cs="Arial"/>
          <w:bCs/>
          <w:sz w:val="24"/>
          <w:szCs w:val="24"/>
          <w:lang w:val="es-ES" w:eastAsia="es-MX"/>
        </w:rPr>
        <w:t>,</w:t>
      </w:r>
      <w:r w:rsidRPr="006A6586">
        <w:rPr>
          <w:rFonts w:ascii="Palatino Linotype" w:eastAsia="Times New Roman" w:hAnsi="Palatino Linotype" w:cs="Arial"/>
          <w:sz w:val="24"/>
          <w:szCs w:val="24"/>
          <w:lang w:val="es-ES" w:eastAsia="es-ES"/>
        </w:rPr>
        <w:t xml:space="preserve"> no actualiza ninguna hipótesis de las inmersas en el numeral 179</w:t>
      </w:r>
      <w:r w:rsidR="004A06FF" w:rsidRPr="006A6586">
        <w:rPr>
          <w:rFonts w:ascii="Palatino Linotype" w:eastAsia="Times New Roman" w:hAnsi="Palatino Linotype" w:cs="Arial"/>
          <w:sz w:val="24"/>
          <w:szCs w:val="24"/>
          <w:lang w:val="es-ES" w:eastAsia="es-ES"/>
        </w:rPr>
        <w:t>,</w:t>
      </w:r>
      <w:r w:rsidRPr="006A6586">
        <w:rPr>
          <w:rFonts w:ascii="Palatino Linotype" w:eastAsia="Times New Roman" w:hAnsi="Palatino Linotype" w:cs="Arial"/>
          <w:sz w:val="24"/>
          <w:szCs w:val="24"/>
          <w:lang w:val="es-ES" w:eastAsia="es-ES"/>
        </w:rPr>
        <w:t xml:space="preserve"> de la Ley en materia vigente en la entidad.</w:t>
      </w:r>
      <w:r w:rsidR="008A0031" w:rsidRPr="006A6586">
        <w:rPr>
          <w:rFonts w:ascii="Palatino Linotype" w:eastAsia="Times New Roman" w:hAnsi="Palatino Linotype" w:cs="Arial"/>
          <w:sz w:val="24"/>
          <w:szCs w:val="24"/>
          <w:lang w:val="es-ES" w:eastAsia="es-ES"/>
        </w:rPr>
        <w:t xml:space="preserve"> </w:t>
      </w:r>
    </w:p>
    <w:p w14:paraId="7E6B2CA5" w14:textId="77777777" w:rsidR="008A0031" w:rsidRPr="006A6586" w:rsidRDefault="008A0031" w:rsidP="00613213">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709CC487" w14:textId="77777777" w:rsidR="00C77044" w:rsidRPr="006A6586" w:rsidRDefault="00324E64" w:rsidP="008A0031">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6A6586">
        <w:rPr>
          <w:rFonts w:ascii="Palatino Linotype" w:eastAsia="Times New Roman" w:hAnsi="Palatino Linotype" w:cs="Times New Roman"/>
          <w:sz w:val="24"/>
          <w:szCs w:val="24"/>
          <w:lang w:val="es-ES" w:eastAsia="es-ES"/>
        </w:rPr>
        <w:t xml:space="preserve">Es importante resaltar a manera de analogía que la Suprema Corte de Justicia de la Nación mediante el número 2 de la Serie </w:t>
      </w:r>
      <w:r w:rsidRPr="006A6586">
        <w:rPr>
          <w:rFonts w:ascii="Palatino Linotype" w:eastAsia="Times New Roman" w:hAnsi="Palatino Linotype" w:cs="Times New Roman"/>
          <w:i/>
          <w:sz w:val="24"/>
          <w:szCs w:val="24"/>
          <w:lang w:val="es-ES" w:eastAsia="es-ES"/>
        </w:rPr>
        <w:t xml:space="preserve">Estudios Introductorios sobre el Juicio de Amparo </w:t>
      </w:r>
      <w:r w:rsidRPr="006A6586">
        <w:rPr>
          <w:rFonts w:ascii="Palatino Linotype" w:eastAsia="Times New Roman" w:hAnsi="Palatino Linotype" w:cs="Times New Roman"/>
          <w:sz w:val="24"/>
          <w:szCs w:val="24"/>
          <w:lang w:val="es-ES" w:eastAsia="es-ES"/>
        </w:rPr>
        <w:t xml:space="preserve">relativo a </w:t>
      </w:r>
      <w:r w:rsidRPr="006A6586">
        <w:rPr>
          <w:rFonts w:ascii="Palatino Linotype" w:eastAsia="Times New Roman" w:hAnsi="Palatino Linotype" w:cs="Times New Roman"/>
          <w:i/>
          <w:sz w:val="24"/>
          <w:szCs w:val="24"/>
          <w:lang w:val="es-ES" w:eastAsia="es-ES"/>
        </w:rPr>
        <w:t xml:space="preserve">LA IMPROCEDENCIA DE LA ACCIÓN DE AMPARO </w:t>
      </w:r>
      <w:r w:rsidRPr="006A6586">
        <w:rPr>
          <w:rFonts w:ascii="Palatino Linotype" w:eastAsia="Times New Roman" w:hAnsi="Palatino Linotype" w:cs="Times New Roman"/>
          <w:sz w:val="24"/>
          <w:szCs w:val="24"/>
          <w:lang w:val="es-ES" w:eastAsia="es-ES"/>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6A6586">
        <w:rPr>
          <w:rFonts w:ascii="Palatino Linotype" w:eastAsia="Times New Roman" w:hAnsi="Palatino Linotype" w:cs="Times New Roman"/>
          <w:b/>
          <w:sz w:val="24"/>
          <w:szCs w:val="24"/>
          <w:u w:val="single"/>
          <w:lang w:val="es-ES" w:eastAsia="es-ES"/>
        </w:rPr>
        <w:t>lo que generará que la demanda sea desechada; o bien, después de admitida la demanda, lo que tendrá como consecuencia que se sobresea en el juicio.</w:t>
      </w:r>
    </w:p>
    <w:p w14:paraId="492C625B" w14:textId="5746AD78" w:rsidR="00C77044" w:rsidRPr="006A6586" w:rsidRDefault="00C77044" w:rsidP="00C77044">
      <w:pPr>
        <w:pStyle w:val="Sinespaciado"/>
      </w:pPr>
    </w:p>
    <w:p w14:paraId="4D79B5B3" w14:textId="77777777" w:rsidR="00A50743" w:rsidRPr="006A6586" w:rsidRDefault="00A50743" w:rsidP="00C77044">
      <w:pPr>
        <w:pStyle w:val="Sinespaciado"/>
      </w:pPr>
    </w:p>
    <w:p w14:paraId="46C62BE1" w14:textId="718D768B" w:rsidR="008A0031" w:rsidRPr="006A6586" w:rsidRDefault="008A0031" w:rsidP="008A0031">
      <w:pPr>
        <w:autoSpaceDE w:val="0"/>
        <w:autoSpaceDN w:val="0"/>
        <w:adjustRightInd w:val="0"/>
        <w:spacing w:before="240" w:after="240" w:line="360" w:lineRule="auto"/>
        <w:jc w:val="both"/>
        <w:rPr>
          <w:rFonts w:ascii="Palatino Linotype" w:eastAsia="Times New Roman" w:hAnsi="Palatino Linotype" w:cs="Times New Roman"/>
          <w:sz w:val="24"/>
          <w:szCs w:val="24"/>
          <w:lang w:val="es-ES" w:eastAsia="es-ES"/>
        </w:rPr>
      </w:pPr>
      <w:r w:rsidRPr="006A6586">
        <w:rPr>
          <w:rFonts w:ascii="Palatino Linotype" w:eastAsia="Times New Roman" w:hAnsi="Palatino Linotype" w:cs="Times New Roman"/>
          <w:sz w:val="24"/>
          <w:szCs w:val="24"/>
          <w:lang w:val="es-ES" w:eastAsia="es-ES"/>
        </w:rPr>
        <w:t xml:space="preserve">Por lo tanto, en mérito de lo expuesto en líneas anteriores, </w:t>
      </w:r>
      <w:r w:rsidRPr="006A6586">
        <w:rPr>
          <w:rFonts w:ascii="Palatino Linotype" w:eastAsia="Times New Roman" w:hAnsi="Palatino Linotype" w:cs="Arial"/>
          <w:b/>
          <w:sz w:val="24"/>
          <w:szCs w:val="24"/>
          <w:lang w:val="es-ES" w:eastAsia="es-ES"/>
        </w:rPr>
        <w:t xml:space="preserve">con fundamento en la fracción III del artículo 192, </w:t>
      </w:r>
      <w:r w:rsidRPr="006A6586">
        <w:rPr>
          <w:rFonts w:ascii="Palatino Linotype" w:eastAsia="Times New Roman" w:hAnsi="Palatino Linotype" w:cs="Arial"/>
          <w:sz w:val="24"/>
          <w:szCs w:val="24"/>
          <w:lang w:val="es-ES" w:eastAsia="es-ES"/>
        </w:rPr>
        <w:t xml:space="preserve">de la Ley de Transparencia y Acceso a la Información Pública del Estado de México y Municipios, se </w:t>
      </w:r>
      <w:r w:rsidRPr="006A6586">
        <w:rPr>
          <w:rFonts w:ascii="Palatino Linotype" w:eastAsia="Times New Roman" w:hAnsi="Palatino Linotype" w:cs="Arial"/>
          <w:b/>
          <w:sz w:val="24"/>
          <w:szCs w:val="24"/>
          <w:lang w:val="es-ES" w:eastAsia="es-ES"/>
        </w:rPr>
        <w:t xml:space="preserve">SOBRESEE </w:t>
      </w:r>
      <w:r w:rsidRPr="006A6586">
        <w:rPr>
          <w:rFonts w:ascii="Palatino Linotype" w:eastAsia="Times New Roman" w:hAnsi="Palatino Linotype" w:cs="Arial"/>
          <w:sz w:val="24"/>
          <w:szCs w:val="24"/>
          <w:lang w:val="es-ES" w:eastAsia="es-ES"/>
        </w:rPr>
        <w:t xml:space="preserve">el recurso de revisión </w:t>
      </w:r>
      <w:r w:rsidR="003D56D0" w:rsidRPr="006A6586">
        <w:rPr>
          <w:rFonts w:ascii="Palatino Linotype" w:eastAsia="Times New Roman" w:hAnsi="Palatino Linotype" w:cs="Arial"/>
          <w:b/>
          <w:bCs/>
          <w:sz w:val="24"/>
          <w:szCs w:val="24"/>
          <w:lang w:eastAsia="es-ES"/>
        </w:rPr>
        <w:t>02310/INFOEM/IP/RR/2026</w:t>
      </w:r>
      <w:r w:rsidRPr="006A6586">
        <w:rPr>
          <w:rFonts w:ascii="Palatino Linotype" w:eastAsia="Times New Roman" w:hAnsi="Palatino Linotype" w:cs="Arial"/>
          <w:sz w:val="24"/>
          <w:szCs w:val="24"/>
          <w:lang w:val="es-ES" w:eastAsia="es-ES"/>
        </w:rPr>
        <w:t>,</w:t>
      </w:r>
      <w:r w:rsidRPr="006A6586">
        <w:rPr>
          <w:rFonts w:ascii="Palatino Linotype" w:eastAsia="Times New Roman" w:hAnsi="Palatino Linotype" w:cs="Times New Roman"/>
          <w:sz w:val="24"/>
          <w:szCs w:val="24"/>
          <w:lang w:val="es-ES" w:eastAsia="es-ES"/>
        </w:rPr>
        <w:t xml:space="preserve"> que ha sido materia del presente fallo.</w:t>
      </w:r>
    </w:p>
    <w:p w14:paraId="3BE53CBD" w14:textId="513C7D73" w:rsidR="00A50743" w:rsidRPr="006A6586" w:rsidRDefault="00A50743" w:rsidP="00613213">
      <w:pPr>
        <w:pStyle w:val="Sinespaciado"/>
        <w:rPr>
          <w:rFonts w:ascii="Palatino Linotype" w:hAnsi="Palatino Linotype"/>
          <w:sz w:val="24"/>
          <w:lang w:eastAsia="es-MX"/>
        </w:rPr>
      </w:pPr>
    </w:p>
    <w:p w14:paraId="18A5946C" w14:textId="77777777" w:rsidR="00A50743" w:rsidRPr="006A6586" w:rsidRDefault="00A50743" w:rsidP="00613213">
      <w:pPr>
        <w:pStyle w:val="Sinespaciado"/>
        <w:rPr>
          <w:rFonts w:ascii="Palatino Linotype" w:hAnsi="Palatino Linotype"/>
          <w:sz w:val="24"/>
          <w:lang w:eastAsia="es-MX"/>
        </w:rPr>
      </w:pPr>
    </w:p>
    <w:p w14:paraId="56E226D8" w14:textId="7B25F77B" w:rsidR="00324E64" w:rsidRPr="006A6586" w:rsidRDefault="00631932" w:rsidP="00613213">
      <w:pPr>
        <w:tabs>
          <w:tab w:val="left" w:pos="8931"/>
        </w:tabs>
        <w:spacing w:after="0" w:line="360" w:lineRule="auto"/>
        <w:ind w:right="51"/>
        <w:jc w:val="both"/>
        <w:rPr>
          <w:rFonts w:ascii="Palatino Linotype" w:hAnsi="Palatino Linotype"/>
          <w:sz w:val="24"/>
          <w:szCs w:val="24"/>
        </w:rPr>
      </w:pPr>
      <w:r w:rsidRPr="006A6586">
        <w:rPr>
          <w:rFonts w:ascii="Palatino Linotype" w:hAnsi="Palatino Linotype"/>
          <w:sz w:val="24"/>
          <w:szCs w:val="24"/>
        </w:rPr>
        <w:t>Por lo antes expuesto y fundado es de resolverse y,</w:t>
      </w:r>
    </w:p>
    <w:p w14:paraId="53F64FF4" w14:textId="4006C2D2" w:rsidR="00C77044" w:rsidRPr="006A6586" w:rsidRDefault="00C77044" w:rsidP="00613213">
      <w:pPr>
        <w:spacing w:after="0"/>
        <w:rPr>
          <w:rFonts w:ascii="Palatino Linotype" w:hAnsi="Palatino Linotype"/>
          <w:sz w:val="24"/>
          <w:szCs w:val="24"/>
        </w:rPr>
      </w:pPr>
    </w:p>
    <w:p w14:paraId="5E6CC83B" w14:textId="77777777" w:rsidR="00A50743" w:rsidRPr="006A6586" w:rsidRDefault="00A50743" w:rsidP="00613213">
      <w:pPr>
        <w:spacing w:after="0"/>
        <w:rPr>
          <w:rFonts w:ascii="Palatino Linotype" w:hAnsi="Palatino Linotype"/>
          <w:sz w:val="24"/>
        </w:rPr>
      </w:pPr>
    </w:p>
    <w:p w14:paraId="0982A979" w14:textId="0E4A6663" w:rsidR="00CF6C67" w:rsidRPr="006A6586" w:rsidRDefault="00631932" w:rsidP="00A50743">
      <w:pPr>
        <w:spacing w:after="0" w:line="360" w:lineRule="auto"/>
        <w:jc w:val="center"/>
        <w:rPr>
          <w:rFonts w:ascii="Palatino Linotype" w:eastAsia="Times New Roman" w:hAnsi="Palatino Linotype"/>
          <w:b/>
          <w:bCs/>
          <w:spacing w:val="60"/>
          <w:sz w:val="28"/>
          <w:lang w:val="es-ES_tradnl"/>
        </w:rPr>
      </w:pPr>
      <w:r w:rsidRPr="006A6586">
        <w:rPr>
          <w:rFonts w:ascii="Palatino Linotype" w:eastAsia="Times New Roman" w:hAnsi="Palatino Linotype"/>
          <w:b/>
          <w:bCs/>
          <w:spacing w:val="60"/>
          <w:sz w:val="28"/>
          <w:lang w:val="es-ES_tradnl"/>
        </w:rPr>
        <w:lastRenderedPageBreak/>
        <w:t>SE    RESUELVE</w:t>
      </w:r>
    </w:p>
    <w:p w14:paraId="462BFB1D" w14:textId="77777777" w:rsidR="00A50743" w:rsidRPr="006A6586" w:rsidRDefault="00A50743" w:rsidP="00A82E18">
      <w:pPr>
        <w:spacing w:after="0" w:line="360" w:lineRule="auto"/>
        <w:jc w:val="both"/>
        <w:rPr>
          <w:rFonts w:ascii="Palatino Linotype" w:eastAsia="Times New Roman" w:hAnsi="Palatino Linotype"/>
          <w:b/>
          <w:bCs/>
          <w:sz w:val="28"/>
          <w:lang w:eastAsia="es-MX"/>
        </w:rPr>
      </w:pPr>
    </w:p>
    <w:p w14:paraId="74AC3064" w14:textId="4B13F72A" w:rsidR="003F6F67" w:rsidRPr="006A6586" w:rsidRDefault="00631932" w:rsidP="00A82E18">
      <w:pPr>
        <w:spacing w:after="0" w:line="360" w:lineRule="auto"/>
        <w:jc w:val="both"/>
        <w:rPr>
          <w:rFonts w:ascii="Palatino Linotype" w:hAnsi="Palatino Linotype" w:cs="Arial"/>
          <w:sz w:val="24"/>
          <w:szCs w:val="24"/>
          <w:lang w:val="es-ES_tradnl"/>
        </w:rPr>
      </w:pPr>
      <w:r w:rsidRPr="006A6586">
        <w:rPr>
          <w:rFonts w:ascii="Palatino Linotype" w:eastAsia="Times New Roman" w:hAnsi="Palatino Linotype"/>
          <w:b/>
          <w:bCs/>
          <w:sz w:val="28"/>
          <w:lang w:eastAsia="es-MX"/>
        </w:rPr>
        <w:t>PRIMERO</w:t>
      </w:r>
      <w:r w:rsidRPr="006A6586">
        <w:rPr>
          <w:rFonts w:ascii="Palatino Linotype" w:eastAsia="Times New Roman" w:hAnsi="Palatino Linotype"/>
          <w:sz w:val="28"/>
          <w:lang w:eastAsia="es-MX"/>
        </w:rPr>
        <w:t xml:space="preserve">. </w:t>
      </w:r>
      <w:r w:rsidRPr="006A6586">
        <w:rPr>
          <w:rFonts w:ascii="Palatino Linotype" w:hAnsi="Palatino Linotype" w:cs="Arial"/>
          <w:sz w:val="24"/>
          <w:szCs w:val="24"/>
          <w:lang w:val="es-ES_tradnl"/>
        </w:rPr>
        <w:t xml:space="preserve">Se </w:t>
      </w:r>
      <w:r w:rsidRPr="006A6586">
        <w:rPr>
          <w:rFonts w:ascii="Palatino Linotype" w:hAnsi="Palatino Linotype" w:cs="Arial"/>
          <w:b/>
          <w:sz w:val="24"/>
          <w:szCs w:val="24"/>
          <w:lang w:val="es-ES_tradnl"/>
        </w:rPr>
        <w:t>SOBRESEE</w:t>
      </w:r>
      <w:r w:rsidRPr="006A6586">
        <w:rPr>
          <w:rFonts w:ascii="Palatino Linotype" w:hAnsi="Palatino Linotype" w:cs="Arial"/>
          <w:sz w:val="24"/>
          <w:szCs w:val="24"/>
          <w:lang w:val="es-ES_tradnl"/>
        </w:rPr>
        <w:t xml:space="preserve"> el recurso de revisión número </w:t>
      </w:r>
      <w:r w:rsidR="003D56D0" w:rsidRPr="006A6586">
        <w:rPr>
          <w:rFonts w:ascii="Palatino Linotype" w:eastAsiaTheme="minorEastAsia" w:hAnsi="Palatino Linotype"/>
          <w:b/>
          <w:bCs/>
          <w:sz w:val="24"/>
          <w:szCs w:val="24"/>
        </w:rPr>
        <w:t>02310/INFOEM/IP/RR/2026</w:t>
      </w:r>
      <w:r w:rsidRPr="006A6586">
        <w:rPr>
          <w:rFonts w:ascii="Palatino Linotype" w:eastAsiaTheme="minorEastAsia" w:hAnsi="Palatino Linotype"/>
          <w:sz w:val="24"/>
          <w:szCs w:val="24"/>
          <w:lang w:val="es-ES_tradnl"/>
        </w:rPr>
        <w:t xml:space="preserve">, </w:t>
      </w:r>
      <w:r w:rsidR="00D75330" w:rsidRPr="006A6586">
        <w:rPr>
          <w:rFonts w:ascii="Palatino Linotype" w:eastAsiaTheme="minorEastAsia" w:hAnsi="Palatino Linotype"/>
          <w:sz w:val="24"/>
          <w:szCs w:val="24"/>
          <w:lang w:val="es-ES_tradnl"/>
        </w:rPr>
        <w:t>porque al modificar la respuesta el recurso quedó</w:t>
      </w:r>
      <w:r w:rsidR="007B037B" w:rsidRPr="006A6586">
        <w:rPr>
          <w:rFonts w:ascii="Palatino Linotype" w:eastAsiaTheme="minorEastAsia" w:hAnsi="Palatino Linotype"/>
          <w:sz w:val="24"/>
          <w:szCs w:val="24"/>
          <w:lang w:val="es-ES_tradnl"/>
        </w:rPr>
        <w:t xml:space="preserve"> sin materia</w:t>
      </w:r>
      <w:r w:rsidR="00A50743" w:rsidRPr="006A6586">
        <w:t xml:space="preserve"> </w:t>
      </w:r>
      <w:r w:rsidR="00A50743" w:rsidRPr="006A6586">
        <w:rPr>
          <w:rFonts w:ascii="Palatino Linotype" w:eastAsiaTheme="minorEastAsia" w:hAnsi="Palatino Linotype"/>
          <w:sz w:val="24"/>
          <w:szCs w:val="24"/>
          <w:lang w:val="es-ES_tradnl"/>
        </w:rPr>
        <w:t>conforme a lo dispuesto en el artículo 192 fracción III de la Ley de Transparencia y Acceso a la Información Pública del Estado de México y Municipios,</w:t>
      </w:r>
      <w:r w:rsidR="007B037B" w:rsidRPr="006A6586">
        <w:rPr>
          <w:rFonts w:ascii="Palatino Linotype" w:eastAsiaTheme="minorEastAsia" w:hAnsi="Palatino Linotype"/>
          <w:sz w:val="24"/>
          <w:szCs w:val="24"/>
          <w:lang w:val="es-ES_tradnl"/>
        </w:rPr>
        <w:t xml:space="preserve"> en términos del</w:t>
      </w:r>
      <w:r w:rsidRPr="006A6586">
        <w:rPr>
          <w:rFonts w:ascii="Palatino Linotype" w:eastAsiaTheme="minorEastAsia" w:hAnsi="Palatino Linotype"/>
          <w:sz w:val="24"/>
          <w:szCs w:val="24"/>
          <w:lang w:val="es-ES_tradnl"/>
        </w:rPr>
        <w:t xml:space="preserve"> Considerando </w:t>
      </w:r>
      <w:r w:rsidR="00496225" w:rsidRPr="006A6586">
        <w:rPr>
          <w:rFonts w:ascii="Palatino Linotype" w:eastAsiaTheme="minorEastAsia" w:hAnsi="Palatino Linotype"/>
          <w:b/>
          <w:sz w:val="24"/>
          <w:szCs w:val="24"/>
          <w:lang w:val="es-ES_tradnl"/>
        </w:rPr>
        <w:t>CUARTO</w:t>
      </w:r>
      <w:r w:rsidRPr="006A6586">
        <w:rPr>
          <w:rFonts w:ascii="Palatino Linotype" w:eastAsiaTheme="minorEastAsia" w:hAnsi="Palatino Linotype"/>
          <w:b/>
          <w:sz w:val="24"/>
          <w:szCs w:val="24"/>
          <w:lang w:val="es-ES_tradnl"/>
        </w:rPr>
        <w:t xml:space="preserve"> </w:t>
      </w:r>
      <w:r w:rsidRPr="006A6586">
        <w:rPr>
          <w:rFonts w:ascii="Palatino Linotype" w:eastAsiaTheme="minorEastAsia" w:hAnsi="Palatino Linotype"/>
          <w:sz w:val="24"/>
          <w:szCs w:val="24"/>
          <w:lang w:val="es-ES_tradnl"/>
        </w:rPr>
        <w:t>de la presente resolución.</w:t>
      </w:r>
    </w:p>
    <w:p w14:paraId="0CC95754" w14:textId="77777777" w:rsidR="00367414" w:rsidRPr="006A6586" w:rsidRDefault="00367414" w:rsidP="00613213">
      <w:pPr>
        <w:pStyle w:val="Textoindependiente"/>
        <w:spacing w:after="0" w:line="360" w:lineRule="auto"/>
        <w:jc w:val="both"/>
        <w:rPr>
          <w:rFonts w:ascii="Palatino Linotype" w:hAnsi="Palatino Linotype"/>
          <w:b/>
          <w:sz w:val="24"/>
          <w:szCs w:val="24"/>
        </w:rPr>
      </w:pPr>
    </w:p>
    <w:p w14:paraId="2327F3AE" w14:textId="0C2A92CD" w:rsidR="004A06FF" w:rsidRPr="006A6586" w:rsidRDefault="00631932" w:rsidP="00613213">
      <w:pPr>
        <w:pStyle w:val="Textoindependiente"/>
        <w:spacing w:after="0" w:line="360" w:lineRule="auto"/>
        <w:jc w:val="both"/>
        <w:rPr>
          <w:rFonts w:ascii="Palatino Linotype" w:hAnsi="Palatino Linotype"/>
          <w:sz w:val="24"/>
          <w:szCs w:val="24"/>
        </w:rPr>
      </w:pPr>
      <w:r w:rsidRPr="006A6586">
        <w:rPr>
          <w:rFonts w:ascii="Palatino Linotype" w:hAnsi="Palatino Linotype"/>
          <w:b/>
          <w:sz w:val="28"/>
          <w:szCs w:val="24"/>
        </w:rPr>
        <w:t>SEGUNDO.</w:t>
      </w:r>
      <w:r w:rsidRPr="006A6586">
        <w:rPr>
          <w:rFonts w:ascii="Palatino Linotype" w:hAnsi="Palatino Linotype" w:cs="Arial"/>
          <w:sz w:val="28"/>
          <w:szCs w:val="24"/>
        </w:rPr>
        <w:t xml:space="preserve"> </w:t>
      </w:r>
      <w:r w:rsidR="004A06FF" w:rsidRPr="006A6586">
        <w:rPr>
          <w:rFonts w:ascii="Palatino Linotype" w:hAnsi="Palatino Linotype"/>
          <w:b/>
          <w:sz w:val="24"/>
          <w:szCs w:val="24"/>
        </w:rPr>
        <w:t>NOTIFÍQUESE</w:t>
      </w:r>
      <w:r w:rsidR="004A06FF" w:rsidRPr="006A6586">
        <w:rPr>
          <w:rFonts w:ascii="Palatino Linotype" w:hAnsi="Palatino Linotype"/>
          <w:sz w:val="24"/>
          <w:szCs w:val="24"/>
        </w:rPr>
        <w:t xml:space="preserve"> vía</w:t>
      </w:r>
      <w:r w:rsidR="00872FC7" w:rsidRPr="006A6586">
        <w:rPr>
          <w:rFonts w:ascii="Palatino Linotype" w:hAnsi="Palatino Linotype"/>
          <w:sz w:val="24"/>
          <w:szCs w:val="24"/>
        </w:rPr>
        <w:t xml:space="preserve"> Sistema de Acceso a la Información Mexiquense</w:t>
      </w:r>
      <w:r w:rsidR="004A06FF" w:rsidRPr="006A6586">
        <w:rPr>
          <w:rFonts w:ascii="Palatino Linotype" w:hAnsi="Palatino Linotype"/>
          <w:sz w:val="24"/>
          <w:szCs w:val="24"/>
        </w:rPr>
        <w:t xml:space="preserve"> </w:t>
      </w:r>
      <w:r w:rsidR="00872FC7" w:rsidRPr="006A6586">
        <w:rPr>
          <w:rFonts w:ascii="Palatino Linotype" w:hAnsi="Palatino Linotype"/>
          <w:sz w:val="24"/>
          <w:szCs w:val="24"/>
        </w:rPr>
        <w:t>(</w:t>
      </w:r>
      <w:r w:rsidR="004A06FF" w:rsidRPr="006A6586">
        <w:rPr>
          <w:rFonts w:ascii="Palatino Linotype" w:hAnsi="Palatino Linotype"/>
          <w:b/>
          <w:sz w:val="24"/>
          <w:szCs w:val="24"/>
        </w:rPr>
        <w:t>SAIMEX</w:t>
      </w:r>
      <w:r w:rsidR="00872FC7" w:rsidRPr="006A6586">
        <w:rPr>
          <w:rFonts w:ascii="Palatino Linotype" w:hAnsi="Palatino Linotype"/>
          <w:b/>
          <w:sz w:val="24"/>
          <w:szCs w:val="24"/>
        </w:rPr>
        <w:t>)</w:t>
      </w:r>
      <w:r w:rsidR="004A06FF" w:rsidRPr="006A6586">
        <w:rPr>
          <w:rFonts w:ascii="Palatino Linotype" w:hAnsi="Palatino Linotype"/>
          <w:sz w:val="24"/>
          <w:szCs w:val="24"/>
        </w:rPr>
        <w:t xml:space="preserve">, la presente resolución al Titular de la Unidad de Transparencia del </w:t>
      </w:r>
      <w:r w:rsidR="006A1DA8" w:rsidRPr="006A6586">
        <w:rPr>
          <w:rFonts w:ascii="Palatino Linotype" w:hAnsi="Palatino Linotype"/>
          <w:b/>
          <w:sz w:val="24"/>
          <w:szCs w:val="24"/>
        </w:rPr>
        <w:t>Sujeto Obligado</w:t>
      </w:r>
      <w:r w:rsidR="004A06FF" w:rsidRPr="006A6586">
        <w:rPr>
          <w:rFonts w:ascii="Palatino Linotype" w:hAnsi="Palatino Linotype"/>
          <w:sz w:val="24"/>
          <w:szCs w:val="24"/>
        </w:rPr>
        <w:t>.</w:t>
      </w:r>
    </w:p>
    <w:p w14:paraId="4EBC1C99" w14:textId="77777777" w:rsidR="00631932" w:rsidRPr="006A6586" w:rsidRDefault="00631932" w:rsidP="00613213">
      <w:pPr>
        <w:spacing w:after="0" w:line="360" w:lineRule="auto"/>
        <w:jc w:val="both"/>
        <w:rPr>
          <w:rFonts w:ascii="Palatino Linotype" w:hAnsi="Palatino Linotype" w:cs="Arial"/>
          <w:sz w:val="6"/>
          <w:szCs w:val="16"/>
          <w:lang w:val="es-ES_tradnl"/>
        </w:rPr>
      </w:pPr>
    </w:p>
    <w:p w14:paraId="21A1F0E0" w14:textId="77777777" w:rsidR="003F6F67" w:rsidRPr="006A6586" w:rsidRDefault="003F6F67" w:rsidP="00613213">
      <w:pPr>
        <w:pStyle w:val="Textoindependiente"/>
        <w:spacing w:after="0" w:line="360" w:lineRule="auto"/>
        <w:jc w:val="both"/>
        <w:rPr>
          <w:rFonts w:ascii="Palatino Linotype" w:hAnsi="Palatino Linotype" w:cs="Arial"/>
          <w:b/>
          <w:sz w:val="24"/>
          <w:szCs w:val="24"/>
        </w:rPr>
      </w:pPr>
    </w:p>
    <w:p w14:paraId="5CA28C4D" w14:textId="2626B6A0" w:rsidR="003F6F67" w:rsidRPr="006A6586" w:rsidRDefault="00631932" w:rsidP="00C741A1">
      <w:pPr>
        <w:pStyle w:val="Textoindependiente"/>
        <w:spacing w:after="0" w:line="360" w:lineRule="auto"/>
        <w:jc w:val="both"/>
        <w:rPr>
          <w:rFonts w:ascii="Palatino Linotype" w:hAnsi="Palatino Linotype"/>
          <w:sz w:val="24"/>
          <w:szCs w:val="24"/>
        </w:rPr>
      </w:pPr>
      <w:r w:rsidRPr="006A6586">
        <w:rPr>
          <w:rFonts w:ascii="Palatino Linotype" w:hAnsi="Palatino Linotype" w:cs="Arial"/>
          <w:b/>
          <w:sz w:val="28"/>
          <w:szCs w:val="24"/>
        </w:rPr>
        <w:t xml:space="preserve">TERCERO. </w:t>
      </w:r>
      <w:r w:rsidR="00B545F8" w:rsidRPr="006A6586">
        <w:rPr>
          <w:rFonts w:ascii="Palatino Linotype" w:hAnsi="Palatino Linotype"/>
          <w:b/>
          <w:sz w:val="24"/>
          <w:szCs w:val="24"/>
        </w:rPr>
        <w:t>NOTIFÍQUESE</w:t>
      </w:r>
      <w:r w:rsidR="00B545F8" w:rsidRPr="006A6586">
        <w:rPr>
          <w:rFonts w:ascii="Palatino Linotype" w:hAnsi="Palatino Linotype"/>
          <w:sz w:val="24"/>
          <w:szCs w:val="24"/>
        </w:rPr>
        <w:t xml:space="preserve"> a</w:t>
      </w:r>
      <w:r w:rsidR="0082456F" w:rsidRPr="006A6586">
        <w:rPr>
          <w:rFonts w:ascii="Palatino Linotype" w:hAnsi="Palatino Linotype"/>
          <w:sz w:val="24"/>
          <w:szCs w:val="24"/>
        </w:rPr>
        <w:t>l</w:t>
      </w:r>
      <w:r w:rsidR="00B545F8" w:rsidRPr="006A6586">
        <w:rPr>
          <w:rFonts w:ascii="Palatino Linotype" w:hAnsi="Palatino Linotype"/>
          <w:b/>
          <w:bCs/>
          <w:sz w:val="24"/>
          <w:szCs w:val="24"/>
        </w:rPr>
        <w:t xml:space="preserve"> Recurrente</w:t>
      </w:r>
      <w:r w:rsidR="00B545F8" w:rsidRPr="006A6586">
        <w:rPr>
          <w:rFonts w:ascii="Palatino Linotype" w:hAnsi="Palatino Linotype"/>
          <w:b/>
          <w:sz w:val="24"/>
          <w:szCs w:val="24"/>
        </w:rPr>
        <w:t xml:space="preserve"> </w:t>
      </w:r>
      <w:r w:rsidR="00B545F8" w:rsidRPr="006A6586">
        <w:rPr>
          <w:rFonts w:ascii="Palatino Linotype" w:hAnsi="Palatino Linotype"/>
          <w:sz w:val="24"/>
          <w:szCs w:val="24"/>
        </w:rPr>
        <w:t>la presente resolución vía Sistema de Acceso a la Información Mexiquense (</w:t>
      </w:r>
      <w:r w:rsidR="00B545F8" w:rsidRPr="006A6586">
        <w:rPr>
          <w:rFonts w:ascii="Palatino Linotype" w:hAnsi="Palatino Linotype"/>
          <w:b/>
          <w:bCs/>
          <w:sz w:val="24"/>
          <w:szCs w:val="24"/>
        </w:rPr>
        <w:t>SAIMEX</w:t>
      </w:r>
      <w:r w:rsidR="00B545F8" w:rsidRPr="006A6586">
        <w:rPr>
          <w:rFonts w:ascii="Palatino Linotype" w:hAnsi="Palatino Linotype"/>
          <w:sz w:val="24"/>
          <w:szCs w:val="24"/>
        </w:rPr>
        <w:t>)</w:t>
      </w:r>
      <w:r w:rsidR="0082456F" w:rsidRPr="006A6586">
        <w:rPr>
          <w:rFonts w:ascii="Palatino Linotype" w:hAnsi="Palatino Linotype"/>
          <w:sz w:val="24"/>
          <w:szCs w:val="24"/>
        </w:rPr>
        <w:t xml:space="preserve"> y </w:t>
      </w:r>
      <w:r w:rsidR="00B545F8" w:rsidRPr="006A6586">
        <w:rPr>
          <w:rFonts w:ascii="Palatino Linotype" w:hAnsi="Palatino Linotype"/>
          <w:sz w:val="24"/>
          <w:szCs w:val="24"/>
        </w:rPr>
        <w:t>hágase de su conocimiento que en caso de que considere que le causa algún perjuicio, podrá promover el Juicio de Amparo en los términos de las leyes aplicables, de acuerdo a lo estipulado por el artículo 196 de la Ley de Transparencia y Acceso a la Información Pública del Estado de México y Municipios.</w:t>
      </w:r>
    </w:p>
    <w:p w14:paraId="35267FFB" w14:textId="77777777" w:rsidR="00872FC7" w:rsidRPr="006A6586" w:rsidRDefault="00872FC7" w:rsidP="00613213">
      <w:pPr>
        <w:spacing w:after="0" w:line="360" w:lineRule="auto"/>
        <w:jc w:val="both"/>
        <w:rPr>
          <w:rFonts w:ascii="Palatino Linotype" w:hAnsi="Palatino Linotype" w:cs="Arial"/>
          <w:sz w:val="24"/>
        </w:rPr>
      </w:pPr>
    </w:p>
    <w:p w14:paraId="51DC35F3" w14:textId="6A97CB70" w:rsidR="00872FC7" w:rsidRPr="006A6586" w:rsidRDefault="006A6586" w:rsidP="00872FC7">
      <w:pPr>
        <w:spacing w:after="0" w:line="360" w:lineRule="auto"/>
        <w:jc w:val="both"/>
        <w:rPr>
          <w:rFonts w:ascii="Palatino Linotype" w:hAnsi="Palatino Linotype" w:cs="Arial"/>
          <w:sz w:val="16"/>
          <w:szCs w:val="20"/>
        </w:rPr>
      </w:pPr>
      <w:r w:rsidRPr="006A6586">
        <w:rPr>
          <w:rFonts w:ascii="Palatino Linotype" w:eastAsia="Times New Roman" w:hAnsi="Palatino Linotype" w:cs="Times New Roman"/>
          <w:sz w:val="24"/>
          <w:szCs w:val="24"/>
          <w:lang w:eastAsia="es-ES"/>
        </w:rPr>
        <w:t xml:space="preserve">ASÍ LO RESUELVE, POR UNANIMIDAD DE VOTOS, EL PLENO DEL INSTITUTO DE TRANSPARENCIA, ACCESO A LA INFORMACIÓN PÚBLICA Y PROTECCIÓN DE DATOS PERSONALES DEL ESTADO DE MÉXICO Y MUNICIPIOS, CONFORMADO POR LOS COMISIONADOS JOSÉ MARTÍNEZ VILCHIS, MARÍA </w:t>
      </w:r>
      <w:r w:rsidRPr="006A6586">
        <w:rPr>
          <w:rFonts w:ascii="Palatino Linotype" w:eastAsia="Times New Roman" w:hAnsi="Palatino Linotype" w:cs="Times New Roman"/>
          <w:sz w:val="24"/>
          <w:szCs w:val="24"/>
          <w:lang w:eastAsia="es-ES"/>
        </w:rPr>
        <w:lastRenderedPageBreak/>
        <w:t>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872FC7" w:rsidRPr="006A6586">
        <w:rPr>
          <w:rFonts w:ascii="Palatino Linotype" w:hAnsi="Palatino Linotype" w:cs="Arial"/>
          <w:sz w:val="24"/>
          <w:szCs w:val="24"/>
        </w:rPr>
        <w:t>.-------------------------------------------------------------------------------------------------------------------------------------------------------------------------------------------------------------------------</w:t>
      </w:r>
      <w:r w:rsidR="002A1793" w:rsidRPr="006A6586">
        <w:rPr>
          <w:rFonts w:ascii="Palatino Linotype" w:hAnsi="Palatino Linotype" w:cs="Arial"/>
          <w:sz w:val="24"/>
          <w:szCs w:val="24"/>
        </w:rPr>
        <w:t>---------------------------------------------------------------------------------------------------------------------------------------------------------------------------------------------------------------------------------------------------------</w:t>
      </w:r>
      <w:r w:rsidR="0082381B" w:rsidRPr="006A6586">
        <w:rPr>
          <w:rFonts w:ascii="Palatino Linotype" w:hAnsi="Palatino Linotype" w:cs="Arial"/>
          <w:sz w:val="24"/>
          <w:szCs w:val="24"/>
        </w:rPr>
        <w:t>--</w:t>
      </w:r>
      <w:r w:rsidR="00B545F8" w:rsidRPr="006A6586">
        <w:rPr>
          <w:rFonts w:ascii="Palatino Linotype" w:hAnsi="Palatino Linotype" w:cs="Arial"/>
          <w:sz w:val="24"/>
          <w:szCs w:val="24"/>
        </w:rPr>
        <w:t>----------------------------------------------------------------------------------------------------------------------------------------------------------------------------------------------------------------------------------</w:t>
      </w:r>
      <w:r w:rsidR="00282BF9" w:rsidRPr="006A6586">
        <w:rPr>
          <w:rFonts w:ascii="Palatino Linotype" w:hAnsi="Palatino Linotype" w:cs="Arial"/>
          <w:sz w:val="24"/>
          <w:szCs w:val="24"/>
        </w:rPr>
        <w:t>----------------------------------</w:t>
      </w:r>
      <w:r w:rsidR="00596A37" w:rsidRPr="006A6586">
        <w:rPr>
          <w:rFonts w:ascii="Palatino Linotype" w:hAnsi="Palatino Linotype" w:cs="Arial"/>
          <w:sz w:val="24"/>
          <w:szCs w:val="24"/>
        </w:rPr>
        <w:t>------------------------------------------------</w:t>
      </w:r>
      <w:r w:rsidR="008235A2" w:rsidRPr="006A6586">
        <w:rPr>
          <w:rFonts w:ascii="Palatino Linotype" w:hAnsi="Palatino Linotype" w:cs="Arial"/>
          <w:sz w:val="24"/>
          <w:szCs w:val="24"/>
        </w:rPr>
        <w:t>-------------------------</w:t>
      </w:r>
      <w:r w:rsidR="003D56D0" w:rsidRPr="006A6586">
        <w:rPr>
          <w:rFonts w:ascii="Palatino Linotype" w:hAnsi="Palatino Linotype" w:cs="Arial"/>
          <w:sz w:val="24"/>
          <w:szCs w:val="24"/>
        </w:rPr>
        <w:t>---------------------------------------------------------------------------------------------------------------------------------------------------------------------------------------------------------------------------------------------------------------------------------------------------------------------------------------------------------------------------------------------------------------------------------------------------------------------------------------------------------------------------------------------------------------------------------------------------------------------------------------------------------------------------------------------------------------------------------------------------------------------------------------------------------------------------------------------------------------------------------------------------</w:t>
      </w:r>
      <w:r w:rsidR="00C31941" w:rsidRPr="006A6586">
        <w:rPr>
          <w:rFonts w:ascii="Palatino Linotype" w:hAnsi="Palatino Linotype" w:cs="Arial"/>
          <w:sz w:val="24"/>
          <w:szCs w:val="24"/>
        </w:rPr>
        <w:t>----------------</w:t>
      </w:r>
      <w:r w:rsidR="003D56D0" w:rsidRPr="006A6586">
        <w:rPr>
          <w:rFonts w:ascii="Palatino Linotype" w:hAnsi="Palatino Linotype" w:cs="Arial"/>
          <w:sz w:val="24"/>
          <w:szCs w:val="24"/>
        </w:rPr>
        <w:t>-----------------------------------------------------------------------------------------------------------------------------------------------------------------------------------------------------------------------------------------------------------------</w:t>
      </w:r>
    </w:p>
    <w:p w14:paraId="080E977A" w14:textId="77777777" w:rsidR="00872FC7" w:rsidRDefault="00872FC7" w:rsidP="00872FC7">
      <w:pPr>
        <w:spacing w:after="0" w:line="240" w:lineRule="auto"/>
        <w:rPr>
          <w:rFonts w:ascii="Palatino Linotype" w:hAnsi="Palatino Linotype"/>
          <w:sz w:val="14"/>
          <w:szCs w:val="20"/>
        </w:rPr>
      </w:pPr>
      <w:r w:rsidRPr="006A6586">
        <w:rPr>
          <w:rFonts w:ascii="Palatino Linotype" w:hAnsi="Palatino Linotype"/>
          <w:sz w:val="14"/>
          <w:szCs w:val="20"/>
        </w:rPr>
        <w:t>JMV/CCR/EJDG</w:t>
      </w:r>
    </w:p>
    <w:p w14:paraId="32D5E1E3" w14:textId="77777777" w:rsidR="00872FC7" w:rsidRDefault="00872FC7" w:rsidP="00872FC7">
      <w:pPr>
        <w:spacing w:after="0" w:line="240" w:lineRule="auto"/>
        <w:rPr>
          <w:rFonts w:ascii="Palatino Linotype" w:hAnsi="Palatino Linotype"/>
          <w:sz w:val="14"/>
          <w:szCs w:val="20"/>
        </w:rPr>
      </w:pPr>
    </w:p>
    <w:p w14:paraId="3D1AC707" w14:textId="77777777" w:rsidR="00F85B25" w:rsidRDefault="00F85B25" w:rsidP="00872FC7">
      <w:pPr>
        <w:spacing w:after="0" w:line="360" w:lineRule="auto"/>
        <w:jc w:val="both"/>
        <w:rPr>
          <w:rFonts w:ascii="Palatino Linotype" w:hAnsi="Palatino Linotype" w:cs="Arial"/>
          <w:sz w:val="16"/>
          <w:szCs w:val="16"/>
        </w:rPr>
      </w:pPr>
    </w:p>
    <w:p w14:paraId="546FAC0F" w14:textId="77777777" w:rsidR="003D56D0" w:rsidRDefault="003D56D0" w:rsidP="00872FC7">
      <w:pPr>
        <w:spacing w:after="0" w:line="360" w:lineRule="auto"/>
        <w:jc w:val="both"/>
        <w:rPr>
          <w:rFonts w:ascii="Palatino Linotype" w:hAnsi="Palatino Linotype" w:cs="Arial"/>
          <w:sz w:val="16"/>
          <w:szCs w:val="16"/>
        </w:rPr>
      </w:pPr>
    </w:p>
    <w:p w14:paraId="42440367" w14:textId="77777777" w:rsidR="003D56D0" w:rsidRDefault="003D56D0" w:rsidP="00872FC7">
      <w:pPr>
        <w:spacing w:after="0" w:line="360" w:lineRule="auto"/>
        <w:jc w:val="both"/>
        <w:rPr>
          <w:rFonts w:ascii="Palatino Linotype" w:hAnsi="Palatino Linotype" w:cs="Arial"/>
          <w:sz w:val="16"/>
          <w:szCs w:val="16"/>
        </w:rPr>
      </w:pPr>
    </w:p>
    <w:p w14:paraId="238861DD" w14:textId="77777777" w:rsidR="003D56D0" w:rsidRPr="00556551" w:rsidRDefault="003D56D0" w:rsidP="00872FC7">
      <w:pPr>
        <w:spacing w:after="0" w:line="360" w:lineRule="auto"/>
        <w:jc w:val="both"/>
        <w:rPr>
          <w:rFonts w:ascii="Palatino Linotype" w:hAnsi="Palatino Linotype" w:cs="Arial"/>
          <w:sz w:val="16"/>
          <w:szCs w:val="16"/>
        </w:rPr>
      </w:pPr>
    </w:p>
    <w:sectPr w:rsidR="003D56D0" w:rsidRPr="00556551" w:rsidSect="00BD2519">
      <w:headerReference w:type="default" r:id="rId9"/>
      <w:footerReference w:type="default" r:id="rId10"/>
      <w:headerReference w:type="first" r:id="rId11"/>
      <w:footerReference w:type="first" r:id="rId12"/>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6EBDEC" w14:textId="77777777" w:rsidR="00B12583" w:rsidRDefault="00B12583" w:rsidP="00EE47DA">
      <w:pPr>
        <w:spacing w:after="0" w:line="240" w:lineRule="auto"/>
      </w:pPr>
      <w:r>
        <w:separator/>
      </w:r>
    </w:p>
  </w:endnote>
  <w:endnote w:type="continuationSeparator" w:id="0">
    <w:p w14:paraId="46F885CE" w14:textId="77777777" w:rsidR="00B12583" w:rsidRDefault="00B12583" w:rsidP="00EE4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AEF9E" w14:textId="77777777" w:rsidR="00377AA3" w:rsidRPr="000B69FA" w:rsidRDefault="00377AA3" w:rsidP="00BD2519">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F24502">
      <w:rPr>
        <w:rFonts w:ascii="Palatino Linotype" w:hAnsi="Palatino Linotype"/>
        <w:bCs/>
        <w:noProof/>
        <w:sz w:val="20"/>
      </w:rPr>
      <w:t>15</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F24502">
      <w:rPr>
        <w:rFonts w:ascii="Palatino Linotype" w:hAnsi="Palatino Linotype"/>
        <w:bCs/>
        <w:noProof/>
        <w:sz w:val="20"/>
      </w:rPr>
      <w:t>24</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0F143" w14:textId="77777777" w:rsidR="00377AA3" w:rsidRPr="000B69FA" w:rsidRDefault="00377AA3" w:rsidP="00BD2519">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F24502">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F24502">
      <w:rPr>
        <w:rFonts w:ascii="Palatino Linotype" w:hAnsi="Palatino Linotype"/>
        <w:bCs/>
        <w:noProof/>
        <w:sz w:val="20"/>
      </w:rPr>
      <w:t>24</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947CE0" w14:textId="77777777" w:rsidR="00B12583" w:rsidRDefault="00B12583" w:rsidP="00EE47DA">
      <w:pPr>
        <w:spacing w:after="0" w:line="240" w:lineRule="auto"/>
      </w:pPr>
      <w:r>
        <w:separator/>
      </w:r>
    </w:p>
  </w:footnote>
  <w:footnote w:type="continuationSeparator" w:id="0">
    <w:p w14:paraId="33883B14" w14:textId="77777777" w:rsidR="00B12583" w:rsidRDefault="00B12583" w:rsidP="00EE47DA">
      <w:pPr>
        <w:spacing w:after="0" w:line="240" w:lineRule="auto"/>
      </w:pPr>
      <w:r>
        <w:continuationSeparator/>
      </w:r>
    </w:p>
  </w:footnote>
  <w:footnote w:id="1">
    <w:p w14:paraId="2DC51B7B" w14:textId="77777777" w:rsidR="0007610F" w:rsidRPr="00911081" w:rsidRDefault="0007610F" w:rsidP="0007610F">
      <w:pPr>
        <w:jc w:val="both"/>
        <w:rPr>
          <w:rFonts w:ascii="Palatino Linotype" w:eastAsia="Times New Roman" w:hAnsi="Palatino Linotype"/>
          <w:b/>
          <w:bCs/>
          <w:i/>
          <w:sz w:val="16"/>
          <w:szCs w:val="16"/>
          <w:lang w:eastAsia="es-MX"/>
        </w:rPr>
      </w:pPr>
      <w:r>
        <w:rPr>
          <w:rStyle w:val="Refdenotaalpie"/>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7DBBFAD2" w14:textId="77777777" w:rsidR="0007610F" w:rsidRPr="00911081" w:rsidRDefault="0007610F" w:rsidP="0007610F">
      <w:pPr>
        <w:jc w:val="both"/>
        <w:rPr>
          <w:rFonts w:ascii="Palatino Linotype" w:hAnsi="Palatino Linotype"/>
          <w:i/>
          <w:sz w:val="16"/>
          <w:szCs w:val="16"/>
        </w:rPr>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D7D89" w14:textId="18FCBFBC" w:rsidR="00377AA3" w:rsidRDefault="004069B1">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3545C40" wp14:editId="1E2C3446">
          <wp:simplePos x="0" y="0"/>
          <wp:positionH relativeFrom="page">
            <wp:align>left</wp:align>
          </wp:positionH>
          <wp:positionV relativeFrom="page">
            <wp:posOffset>39370</wp:posOffset>
          </wp:positionV>
          <wp:extent cx="7705725" cy="10048875"/>
          <wp:effectExtent l="0" t="0" r="9525" b="9525"/>
          <wp:wrapNone/>
          <wp:docPr id="1656791641" name="Imagen 165679164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377AA3" w14:paraId="31A0CF6C" w14:textId="77777777" w:rsidTr="00BD2519">
      <w:trPr>
        <w:trHeight w:val="227"/>
      </w:trPr>
      <w:tc>
        <w:tcPr>
          <w:tcW w:w="5529" w:type="dxa"/>
          <w:hideMark/>
        </w:tcPr>
        <w:p w14:paraId="73D5E31B" w14:textId="77777777" w:rsidR="00377AA3" w:rsidRDefault="00377AA3" w:rsidP="00BD2519">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6F768A34" w14:textId="55A693B1" w:rsidR="00377AA3" w:rsidRPr="003416ED" w:rsidRDefault="00485D3D" w:rsidP="004952AC">
          <w:pPr>
            <w:spacing w:after="120" w:line="256" w:lineRule="auto"/>
            <w:ind w:left="-486" w:right="214" w:firstLine="1585"/>
            <w:jc w:val="right"/>
            <w:rPr>
              <w:rFonts w:ascii="Palatino Linotype" w:hAnsi="Palatino Linotype" w:cs="Arial"/>
            </w:rPr>
          </w:pPr>
          <w:r w:rsidRPr="00485D3D">
            <w:rPr>
              <w:rFonts w:ascii="Palatino Linotype" w:hAnsi="Palatino Linotype" w:cs="Arial"/>
              <w:bCs/>
              <w:lang w:eastAsia="es-MX"/>
            </w:rPr>
            <w:t>02310/INFOEM/IP/RR/2026</w:t>
          </w:r>
        </w:p>
      </w:tc>
    </w:tr>
    <w:tr w:rsidR="00377AA3" w14:paraId="668EF6AA" w14:textId="77777777" w:rsidTr="00BD2519">
      <w:trPr>
        <w:trHeight w:val="242"/>
      </w:trPr>
      <w:tc>
        <w:tcPr>
          <w:tcW w:w="5529" w:type="dxa"/>
          <w:hideMark/>
        </w:tcPr>
        <w:p w14:paraId="014236AF" w14:textId="3FC34623" w:rsidR="00377AA3" w:rsidRDefault="00377AA3" w:rsidP="00BD2519">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64387FE2" w14:textId="6BD1AD8C" w:rsidR="00377AA3" w:rsidRPr="00534AE5" w:rsidRDefault="00485D3D" w:rsidP="00613213">
          <w:pPr>
            <w:spacing w:after="120" w:line="256" w:lineRule="auto"/>
            <w:ind w:left="-486" w:right="214" w:firstLine="284"/>
            <w:jc w:val="right"/>
            <w:rPr>
              <w:rFonts w:ascii="Palatino Linotype" w:hAnsi="Palatino Linotype" w:cs="Arial"/>
              <w:bCs/>
            </w:rPr>
          </w:pPr>
          <w:r w:rsidRPr="00485D3D">
            <w:rPr>
              <w:rFonts w:ascii="Palatino Linotype" w:hAnsi="Palatino Linotype" w:cs="Arial"/>
              <w:bCs/>
              <w:noProof/>
              <w:szCs w:val="20"/>
              <w:lang w:eastAsia="es-MX"/>
            </w:rPr>
            <w:t>Instituto de Salud del Estado de México</w:t>
          </w:r>
        </w:p>
      </w:tc>
    </w:tr>
    <w:tr w:rsidR="00377AA3" w14:paraId="5F07FE9A" w14:textId="77777777" w:rsidTr="00BD2519">
      <w:trPr>
        <w:trHeight w:val="342"/>
      </w:trPr>
      <w:tc>
        <w:tcPr>
          <w:tcW w:w="5529" w:type="dxa"/>
          <w:hideMark/>
        </w:tcPr>
        <w:p w14:paraId="1599BCD7" w14:textId="434A1D20" w:rsidR="00377AA3" w:rsidRDefault="00377AA3" w:rsidP="00BD2519">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465489">
            <w:rPr>
              <w:rFonts w:ascii="Palatino Linotype" w:hAnsi="Palatino Linotype" w:cs="Arial"/>
              <w:b/>
              <w:szCs w:val="20"/>
            </w:rPr>
            <w:t>o</w:t>
          </w:r>
          <w:r>
            <w:rPr>
              <w:rFonts w:ascii="Palatino Linotype" w:hAnsi="Palatino Linotype" w:cs="Arial"/>
              <w:b/>
              <w:szCs w:val="20"/>
            </w:rPr>
            <w:t xml:space="preserve"> Ponente:</w:t>
          </w:r>
        </w:p>
      </w:tc>
      <w:tc>
        <w:tcPr>
          <w:tcW w:w="4536" w:type="dxa"/>
          <w:hideMark/>
        </w:tcPr>
        <w:p w14:paraId="45EE38DB" w14:textId="0FB98B46" w:rsidR="00377AA3" w:rsidRPr="003416ED" w:rsidRDefault="00465489" w:rsidP="00BD2519">
          <w:pPr>
            <w:spacing w:after="120" w:line="256" w:lineRule="auto"/>
            <w:ind w:left="-486" w:right="214" w:firstLine="567"/>
            <w:jc w:val="right"/>
            <w:rPr>
              <w:rFonts w:ascii="Palatino Linotype" w:hAnsi="Palatino Linotype" w:cs="Arial"/>
            </w:rPr>
          </w:pPr>
          <w:r>
            <w:rPr>
              <w:rFonts w:ascii="Palatino Linotype" w:hAnsi="Palatino Linotype" w:cs="Arial"/>
            </w:rPr>
            <w:t>José Martínez Vilchis</w:t>
          </w:r>
        </w:p>
      </w:tc>
    </w:tr>
  </w:tbl>
  <w:p w14:paraId="50BF3A01" w14:textId="77777777" w:rsidR="00377AA3" w:rsidRDefault="00377AA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382"/>
      <w:gridCol w:w="4683"/>
    </w:tblGrid>
    <w:tr w:rsidR="00377AA3" w14:paraId="63BF736F" w14:textId="77777777" w:rsidTr="003416ED">
      <w:trPr>
        <w:trHeight w:val="227"/>
      </w:trPr>
      <w:tc>
        <w:tcPr>
          <w:tcW w:w="5382" w:type="dxa"/>
          <w:hideMark/>
        </w:tcPr>
        <w:p w14:paraId="5609486C" w14:textId="3475BEC2" w:rsidR="00377AA3" w:rsidRDefault="00377AA3" w:rsidP="00BD2519">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683" w:type="dxa"/>
          <w:hideMark/>
        </w:tcPr>
        <w:p w14:paraId="3D2C3379" w14:textId="6B939FE7" w:rsidR="00377AA3" w:rsidRPr="003416ED" w:rsidRDefault="00485D3D" w:rsidP="00613213">
          <w:pPr>
            <w:spacing w:after="120" w:line="256" w:lineRule="auto"/>
            <w:ind w:left="-486" w:right="214" w:firstLine="1408"/>
            <w:jc w:val="right"/>
            <w:rPr>
              <w:rFonts w:ascii="Palatino Linotype" w:hAnsi="Palatino Linotype" w:cs="Arial"/>
            </w:rPr>
          </w:pPr>
          <w:r w:rsidRPr="00485D3D">
            <w:rPr>
              <w:rFonts w:ascii="Palatino Linotype" w:hAnsi="Palatino Linotype" w:cs="Arial"/>
              <w:bCs/>
              <w:lang w:eastAsia="es-MX"/>
            </w:rPr>
            <w:t>02310/INFOEM/IP/RR/2026</w:t>
          </w:r>
        </w:p>
      </w:tc>
    </w:tr>
    <w:tr w:rsidR="00377AA3" w14:paraId="2121F005" w14:textId="77777777" w:rsidTr="003416ED">
      <w:trPr>
        <w:trHeight w:val="196"/>
      </w:trPr>
      <w:tc>
        <w:tcPr>
          <w:tcW w:w="5382" w:type="dxa"/>
          <w:hideMark/>
        </w:tcPr>
        <w:p w14:paraId="42BC584B" w14:textId="5BA13340" w:rsidR="00377AA3" w:rsidRDefault="00377AA3" w:rsidP="003416E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683" w:type="dxa"/>
          <w:hideMark/>
        </w:tcPr>
        <w:p w14:paraId="4E940F76" w14:textId="354DBC3F" w:rsidR="00377AA3" w:rsidRPr="00CA3650" w:rsidRDefault="00F24502" w:rsidP="003416ED">
          <w:pPr>
            <w:spacing w:after="120" w:line="256" w:lineRule="auto"/>
            <w:ind w:left="-486" w:right="214" w:firstLine="1408"/>
            <w:jc w:val="right"/>
          </w:pPr>
          <w:r>
            <w:rPr>
              <w:rFonts w:ascii="Palatino Linotype" w:hAnsi="Palatino Linotype" w:cs="Arial"/>
            </w:rPr>
            <w:t>XXXXX</w:t>
          </w:r>
        </w:p>
      </w:tc>
    </w:tr>
    <w:tr w:rsidR="00377AA3" w14:paraId="782AAE80" w14:textId="77777777" w:rsidTr="003416ED">
      <w:trPr>
        <w:trHeight w:val="242"/>
      </w:trPr>
      <w:tc>
        <w:tcPr>
          <w:tcW w:w="5382" w:type="dxa"/>
          <w:hideMark/>
        </w:tcPr>
        <w:p w14:paraId="2E01B49A" w14:textId="77777777" w:rsidR="00377AA3" w:rsidRDefault="00377AA3" w:rsidP="003416E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683" w:type="dxa"/>
          <w:hideMark/>
        </w:tcPr>
        <w:p w14:paraId="127A480C" w14:textId="449E0A9F" w:rsidR="00377AA3" w:rsidRPr="003416ED" w:rsidRDefault="00485D3D" w:rsidP="00B859A7">
          <w:pPr>
            <w:spacing w:after="120" w:line="256" w:lineRule="auto"/>
            <w:ind w:left="-486" w:right="214" w:firstLine="426"/>
            <w:jc w:val="right"/>
          </w:pPr>
          <w:r w:rsidRPr="00485D3D">
            <w:rPr>
              <w:rFonts w:ascii="Palatino Linotype" w:hAnsi="Palatino Linotype" w:cs="Arial"/>
              <w:bCs/>
              <w:lang w:eastAsia="es-MX"/>
            </w:rPr>
            <w:t>Instituto de Salud del Estado de México</w:t>
          </w:r>
        </w:p>
      </w:tc>
    </w:tr>
    <w:tr w:rsidR="00377AA3" w14:paraId="050E74B3" w14:textId="77777777" w:rsidTr="003416ED">
      <w:trPr>
        <w:trHeight w:val="342"/>
      </w:trPr>
      <w:tc>
        <w:tcPr>
          <w:tcW w:w="5382" w:type="dxa"/>
          <w:hideMark/>
        </w:tcPr>
        <w:p w14:paraId="187562E8" w14:textId="12A7B81F" w:rsidR="00377AA3" w:rsidRDefault="00377AA3" w:rsidP="00BD2519">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465489">
            <w:rPr>
              <w:rFonts w:ascii="Palatino Linotype" w:hAnsi="Palatino Linotype" w:cs="Arial"/>
              <w:b/>
              <w:szCs w:val="20"/>
            </w:rPr>
            <w:t>o</w:t>
          </w:r>
          <w:r>
            <w:rPr>
              <w:rFonts w:ascii="Palatino Linotype" w:hAnsi="Palatino Linotype" w:cs="Arial"/>
              <w:b/>
              <w:szCs w:val="20"/>
            </w:rPr>
            <w:t xml:space="preserve"> Ponente:</w:t>
          </w:r>
        </w:p>
      </w:tc>
      <w:tc>
        <w:tcPr>
          <w:tcW w:w="4683" w:type="dxa"/>
          <w:hideMark/>
        </w:tcPr>
        <w:p w14:paraId="6A60223D" w14:textId="01729A76" w:rsidR="00377AA3" w:rsidRPr="003416ED" w:rsidRDefault="00465489" w:rsidP="00BD2519">
          <w:pPr>
            <w:spacing w:after="120" w:line="256" w:lineRule="auto"/>
            <w:ind w:left="-486" w:right="214" w:firstLine="567"/>
            <w:jc w:val="right"/>
            <w:rPr>
              <w:rFonts w:ascii="Palatino Linotype" w:hAnsi="Palatino Linotype" w:cs="Arial"/>
            </w:rPr>
          </w:pPr>
          <w:r>
            <w:rPr>
              <w:rFonts w:ascii="Palatino Linotype" w:hAnsi="Palatino Linotype" w:cs="Arial"/>
            </w:rPr>
            <w:t>José Martínez Vilchis</w:t>
          </w:r>
        </w:p>
      </w:tc>
    </w:tr>
  </w:tbl>
  <w:p w14:paraId="169FB825" w14:textId="2423F278" w:rsidR="00377AA3" w:rsidRPr="003416ED" w:rsidRDefault="00552339">
    <w:pPr>
      <w:pStyle w:val="Encabezado"/>
      <w:rPr>
        <w:sz w:val="12"/>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45DB053E" wp14:editId="71EDA71D">
          <wp:simplePos x="0" y="0"/>
          <wp:positionH relativeFrom="page">
            <wp:posOffset>19657</wp:posOffset>
          </wp:positionH>
          <wp:positionV relativeFrom="page">
            <wp:posOffset>11624</wp:posOffset>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F017B"/>
    <w:multiLevelType w:val="hybridMultilevel"/>
    <w:tmpl w:val="168A042E"/>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250E3B3B"/>
    <w:multiLevelType w:val="hybridMultilevel"/>
    <w:tmpl w:val="289A12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8FB4FB5"/>
    <w:multiLevelType w:val="hybridMultilevel"/>
    <w:tmpl w:val="47FA954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32406E06"/>
    <w:multiLevelType w:val="hybridMultilevel"/>
    <w:tmpl w:val="BAE8FBF8"/>
    <w:lvl w:ilvl="0" w:tplc="F3EC5DB2">
      <w:start w:val="1"/>
      <w:numFmt w:val="decimal"/>
      <w:lvlText w:val="%1."/>
      <w:lvlJc w:val="left"/>
      <w:pPr>
        <w:ind w:left="2258" w:hanging="720"/>
      </w:pPr>
      <w:rPr>
        <w:rFonts w:hint="default"/>
        <w:b/>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4"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5" w15:restartNumberingAfterBreak="0">
    <w:nsid w:val="4D046AF2"/>
    <w:multiLevelType w:val="hybridMultilevel"/>
    <w:tmpl w:val="E64CAA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2030671"/>
    <w:multiLevelType w:val="hybridMultilevel"/>
    <w:tmpl w:val="D3D2B982"/>
    <w:lvl w:ilvl="0" w:tplc="25521C4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29A1325"/>
    <w:multiLevelType w:val="hybridMultilevel"/>
    <w:tmpl w:val="E2A46910"/>
    <w:lvl w:ilvl="0" w:tplc="580A0001">
      <w:start w:val="1"/>
      <w:numFmt w:val="bullet"/>
      <w:lvlText w:val=""/>
      <w:lvlJc w:val="left"/>
      <w:pPr>
        <w:ind w:left="720" w:hanging="360"/>
      </w:pPr>
      <w:rPr>
        <w:rFonts w:ascii="Symbol" w:hAnsi="Symbol" w:hint="default"/>
      </w:rPr>
    </w:lvl>
    <w:lvl w:ilvl="1" w:tplc="580A000F">
      <w:start w:val="1"/>
      <w:numFmt w:val="decimal"/>
      <w:lvlText w:val="%2."/>
      <w:lvlJc w:val="left"/>
      <w:pPr>
        <w:ind w:left="1440" w:hanging="360"/>
      </w:p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71AA52D6"/>
    <w:multiLevelType w:val="hybridMultilevel"/>
    <w:tmpl w:val="8F96F250"/>
    <w:lvl w:ilvl="0" w:tplc="A3F43E12">
      <w:numFmt w:val="bullet"/>
      <w:lvlText w:val="-"/>
      <w:lvlJc w:val="left"/>
      <w:pPr>
        <w:ind w:left="1211" w:hanging="360"/>
      </w:pPr>
      <w:rPr>
        <w:rFonts w:ascii="Palatino Linotype" w:eastAsiaTheme="minorHAnsi" w:hAnsi="Palatino Linotype" w:cs="Aria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9" w15:restartNumberingAfterBreak="0">
    <w:nsid w:val="7D3E0EBE"/>
    <w:multiLevelType w:val="hybridMultilevel"/>
    <w:tmpl w:val="8C6EFEC6"/>
    <w:lvl w:ilvl="0" w:tplc="A6F0CDA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6"/>
  </w:num>
  <w:num w:numId="3">
    <w:abstractNumId w:val="4"/>
  </w:num>
  <w:num w:numId="4">
    <w:abstractNumId w:val="3"/>
  </w:num>
  <w:num w:numId="5">
    <w:abstractNumId w:val="0"/>
  </w:num>
  <w:num w:numId="6">
    <w:abstractNumId w:val="1"/>
  </w:num>
  <w:num w:numId="7">
    <w:abstractNumId w:val="5"/>
  </w:num>
  <w:num w:numId="8">
    <w:abstractNumId w:val="8"/>
  </w:num>
  <w:num w:numId="9">
    <w:abstractNumId w:val="2"/>
  </w:num>
  <w:num w:numId="1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419"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7DA"/>
    <w:rsid w:val="00000F38"/>
    <w:rsid w:val="00002716"/>
    <w:rsid w:val="0000636E"/>
    <w:rsid w:val="00006A85"/>
    <w:rsid w:val="000078B4"/>
    <w:rsid w:val="0001530E"/>
    <w:rsid w:val="00017E9A"/>
    <w:rsid w:val="000251C1"/>
    <w:rsid w:val="000260C0"/>
    <w:rsid w:val="00035B6B"/>
    <w:rsid w:val="00040104"/>
    <w:rsid w:val="000401A6"/>
    <w:rsid w:val="000427D3"/>
    <w:rsid w:val="0004373F"/>
    <w:rsid w:val="00050376"/>
    <w:rsid w:val="00053D02"/>
    <w:rsid w:val="00060C4E"/>
    <w:rsid w:val="000639C0"/>
    <w:rsid w:val="00071FDA"/>
    <w:rsid w:val="00072693"/>
    <w:rsid w:val="00074EF7"/>
    <w:rsid w:val="0007610F"/>
    <w:rsid w:val="0007637D"/>
    <w:rsid w:val="00086656"/>
    <w:rsid w:val="0009195E"/>
    <w:rsid w:val="00093DBB"/>
    <w:rsid w:val="000A695A"/>
    <w:rsid w:val="000A6EF4"/>
    <w:rsid w:val="000B2AA5"/>
    <w:rsid w:val="000C0689"/>
    <w:rsid w:val="000C16AF"/>
    <w:rsid w:val="000D20B6"/>
    <w:rsid w:val="000D42D4"/>
    <w:rsid w:val="000D45ED"/>
    <w:rsid w:val="000D5731"/>
    <w:rsid w:val="000D65F5"/>
    <w:rsid w:val="000E1D2A"/>
    <w:rsid w:val="000E278D"/>
    <w:rsid w:val="000E6376"/>
    <w:rsid w:val="000E780C"/>
    <w:rsid w:val="000F0CBC"/>
    <w:rsid w:val="000F2312"/>
    <w:rsid w:val="000F6AEB"/>
    <w:rsid w:val="00100A63"/>
    <w:rsid w:val="001025F3"/>
    <w:rsid w:val="00110D5D"/>
    <w:rsid w:val="00112BAF"/>
    <w:rsid w:val="001205B4"/>
    <w:rsid w:val="0012137C"/>
    <w:rsid w:val="00123EF6"/>
    <w:rsid w:val="00124567"/>
    <w:rsid w:val="0013132F"/>
    <w:rsid w:val="00132260"/>
    <w:rsid w:val="001363B8"/>
    <w:rsid w:val="00142989"/>
    <w:rsid w:val="0014306E"/>
    <w:rsid w:val="001430E8"/>
    <w:rsid w:val="00155074"/>
    <w:rsid w:val="00160EE9"/>
    <w:rsid w:val="001619EA"/>
    <w:rsid w:val="00163F01"/>
    <w:rsid w:val="00170866"/>
    <w:rsid w:val="00171E6C"/>
    <w:rsid w:val="00172F09"/>
    <w:rsid w:val="001905AD"/>
    <w:rsid w:val="0019218C"/>
    <w:rsid w:val="001952D9"/>
    <w:rsid w:val="0019696F"/>
    <w:rsid w:val="001A0338"/>
    <w:rsid w:val="001A034D"/>
    <w:rsid w:val="001B0A86"/>
    <w:rsid w:val="001C251C"/>
    <w:rsid w:val="001C3CC9"/>
    <w:rsid w:val="001D2513"/>
    <w:rsid w:val="001D37EC"/>
    <w:rsid w:val="001D632E"/>
    <w:rsid w:val="001E5118"/>
    <w:rsid w:val="001F0285"/>
    <w:rsid w:val="001F5195"/>
    <w:rsid w:val="001F56EF"/>
    <w:rsid w:val="001F5F8D"/>
    <w:rsid w:val="001F5FBB"/>
    <w:rsid w:val="00207404"/>
    <w:rsid w:val="00216CAA"/>
    <w:rsid w:val="002277FD"/>
    <w:rsid w:val="002307A9"/>
    <w:rsid w:val="0023453D"/>
    <w:rsid w:val="0024290F"/>
    <w:rsid w:val="00250EB0"/>
    <w:rsid w:val="0025203A"/>
    <w:rsid w:val="00252D20"/>
    <w:rsid w:val="00265019"/>
    <w:rsid w:val="00265501"/>
    <w:rsid w:val="00267632"/>
    <w:rsid w:val="00267F29"/>
    <w:rsid w:val="0027093D"/>
    <w:rsid w:val="0027201B"/>
    <w:rsid w:val="002724D8"/>
    <w:rsid w:val="00276608"/>
    <w:rsid w:val="00282BF9"/>
    <w:rsid w:val="002843BD"/>
    <w:rsid w:val="00285B10"/>
    <w:rsid w:val="00286CEF"/>
    <w:rsid w:val="00287283"/>
    <w:rsid w:val="002926B9"/>
    <w:rsid w:val="00295EAA"/>
    <w:rsid w:val="002A16A4"/>
    <w:rsid w:val="002A1793"/>
    <w:rsid w:val="002A1F8E"/>
    <w:rsid w:val="002B152B"/>
    <w:rsid w:val="002B1EE7"/>
    <w:rsid w:val="002B2631"/>
    <w:rsid w:val="002B4EDF"/>
    <w:rsid w:val="002B519E"/>
    <w:rsid w:val="002B769A"/>
    <w:rsid w:val="002C3309"/>
    <w:rsid w:val="002C7BE3"/>
    <w:rsid w:val="002D031D"/>
    <w:rsid w:val="002D6084"/>
    <w:rsid w:val="002E0BFD"/>
    <w:rsid w:val="002E0F27"/>
    <w:rsid w:val="002E5FE9"/>
    <w:rsid w:val="002E65A6"/>
    <w:rsid w:val="002F1183"/>
    <w:rsid w:val="002F1BC8"/>
    <w:rsid w:val="002F3AC5"/>
    <w:rsid w:val="002F4DA2"/>
    <w:rsid w:val="002F738E"/>
    <w:rsid w:val="00301D40"/>
    <w:rsid w:val="00305BBA"/>
    <w:rsid w:val="00310A35"/>
    <w:rsid w:val="0031456D"/>
    <w:rsid w:val="00322AB0"/>
    <w:rsid w:val="0032308A"/>
    <w:rsid w:val="00323F74"/>
    <w:rsid w:val="00324E64"/>
    <w:rsid w:val="00333BE4"/>
    <w:rsid w:val="00336353"/>
    <w:rsid w:val="00336CEB"/>
    <w:rsid w:val="003416ED"/>
    <w:rsid w:val="00341A63"/>
    <w:rsid w:val="003434AB"/>
    <w:rsid w:val="003439C4"/>
    <w:rsid w:val="0034579E"/>
    <w:rsid w:val="00345A35"/>
    <w:rsid w:val="00345B5B"/>
    <w:rsid w:val="00347A1A"/>
    <w:rsid w:val="0035001C"/>
    <w:rsid w:val="00350C89"/>
    <w:rsid w:val="00355459"/>
    <w:rsid w:val="003627A1"/>
    <w:rsid w:val="003636FE"/>
    <w:rsid w:val="00364822"/>
    <w:rsid w:val="00367414"/>
    <w:rsid w:val="003708EF"/>
    <w:rsid w:val="00370D95"/>
    <w:rsid w:val="00370EF5"/>
    <w:rsid w:val="00372758"/>
    <w:rsid w:val="00374232"/>
    <w:rsid w:val="00377AA3"/>
    <w:rsid w:val="003811F8"/>
    <w:rsid w:val="0038206C"/>
    <w:rsid w:val="003826AE"/>
    <w:rsid w:val="003923DA"/>
    <w:rsid w:val="00393118"/>
    <w:rsid w:val="003A2DCA"/>
    <w:rsid w:val="003A565E"/>
    <w:rsid w:val="003A61E5"/>
    <w:rsid w:val="003B708B"/>
    <w:rsid w:val="003C56AC"/>
    <w:rsid w:val="003C5A01"/>
    <w:rsid w:val="003C5C21"/>
    <w:rsid w:val="003D150C"/>
    <w:rsid w:val="003D56D0"/>
    <w:rsid w:val="003E1EB5"/>
    <w:rsid w:val="003E1F80"/>
    <w:rsid w:val="003E3A57"/>
    <w:rsid w:val="003E7FC4"/>
    <w:rsid w:val="003F33B6"/>
    <w:rsid w:val="003F6A27"/>
    <w:rsid w:val="003F6F67"/>
    <w:rsid w:val="00404074"/>
    <w:rsid w:val="004069B1"/>
    <w:rsid w:val="00411640"/>
    <w:rsid w:val="0041471D"/>
    <w:rsid w:val="004162FC"/>
    <w:rsid w:val="0042004D"/>
    <w:rsid w:val="00422E20"/>
    <w:rsid w:val="00423661"/>
    <w:rsid w:val="00426618"/>
    <w:rsid w:val="004272A2"/>
    <w:rsid w:val="0042799E"/>
    <w:rsid w:val="0043625C"/>
    <w:rsid w:val="00440620"/>
    <w:rsid w:val="004434F7"/>
    <w:rsid w:val="00443B2A"/>
    <w:rsid w:val="00446557"/>
    <w:rsid w:val="00451846"/>
    <w:rsid w:val="00454A17"/>
    <w:rsid w:val="00461236"/>
    <w:rsid w:val="004614A3"/>
    <w:rsid w:val="00463758"/>
    <w:rsid w:val="00465489"/>
    <w:rsid w:val="0046683C"/>
    <w:rsid w:val="00467487"/>
    <w:rsid w:val="00472720"/>
    <w:rsid w:val="00473B0B"/>
    <w:rsid w:val="00480581"/>
    <w:rsid w:val="00483D45"/>
    <w:rsid w:val="00485D3D"/>
    <w:rsid w:val="004904FD"/>
    <w:rsid w:val="00490645"/>
    <w:rsid w:val="00490AE4"/>
    <w:rsid w:val="004952AC"/>
    <w:rsid w:val="00496225"/>
    <w:rsid w:val="00496344"/>
    <w:rsid w:val="0049639C"/>
    <w:rsid w:val="004A06FF"/>
    <w:rsid w:val="004A5643"/>
    <w:rsid w:val="004B3C09"/>
    <w:rsid w:val="004B534E"/>
    <w:rsid w:val="004C0B45"/>
    <w:rsid w:val="004C5331"/>
    <w:rsid w:val="004D21C7"/>
    <w:rsid w:val="004E1D10"/>
    <w:rsid w:val="004F61AC"/>
    <w:rsid w:val="004F7564"/>
    <w:rsid w:val="00500BD0"/>
    <w:rsid w:val="00502E92"/>
    <w:rsid w:val="00505107"/>
    <w:rsid w:val="005062D8"/>
    <w:rsid w:val="00510307"/>
    <w:rsid w:val="005123BB"/>
    <w:rsid w:val="0051417D"/>
    <w:rsid w:val="00517DF7"/>
    <w:rsid w:val="00520F54"/>
    <w:rsid w:val="00522515"/>
    <w:rsid w:val="00524019"/>
    <w:rsid w:val="00525536"/>
    <w:rsid w:val="0053082A"/>
    <w:rsid w:val="005311ED"/>
    <w:rsid w:val="0053124F"/>
    <w:rsid w:val="00534AE5"/>
    <w:rsid w:val="00542385"/>
    <w:rsid w:val="00542D79"/>
    <w:rsid w:val="005441FC"/>
    <w:rsid w:val="00547434"/>
    <w:rsid w:val="00551543"/>
    <w:rsid w:val="00552339"/>
    <w:rsid w:val="00555C68"/>
    <w:rsid w:val="00556551"/>
    <w:rsid w:val="00562181"/>
    <w:rsid w:val="00565137"/>
    <w:rsid w:val="005733EB"/>
    <w:rsid w:val="005748FA"/>
    <w:rsid w:val="005930C8"/>
    <w:rsid w:val="005943FA"/>
    <w:rsid w:val="005953B8"/>
    <w:rsid w:val="00596A37"/>
    <w:rsid w:val="005B5871"/>
    <w:rsid w:val="005C03C5"/>
    <w:rsid w:val="005C2452"/>
    <w:rsid w:val="005C56E8"/>
    <w:rsid w:val="005C5ABF"/>
    <w:rsid w:val="005C7664"/>
    <w:rsid w:val="005D4845"/>
    <w:rsid w:val="005D5030"/>
    <w:rsid w:val="005D7035"/>
    <w:rsid w:val="005D79A1"/>
    <w:rsid w:val="005E23FE"/>
    <w:rsid w:val="005E44E0"/>
    <w:rsid w:val="005E4CD1"/>
    <w:rsid w:val="005E7C2F"/>
    <w:rsid w:val="005F6B9D"/>
    <w:rsid w:val="005F6F54"/>
    <w:rsid w:val="00600542"/>
    <w:rsid w:val="0060290A"/>
    <w:rsid w:val="00602DBC"/>
    <w:rsid w:val="00611F39"/>
    <w:rsid w:val="00613213"/>
    <w:rsid w:val="00613419"/>
    <w:rsid w:val="00617064"/>
    <w:rsid w:val="006229E5"/>
    <w:rsid w:val="00631932"/>
    <w:rsid w:val="00632371"/>
    <w:rsid w:val="00633A1C"/>
    <w:rsid w:val="00634F14"/>
    <w:rsid w:val="006354E1"/>
    <w:rsid w:val="00635CC9"/>
    <w:rsid w:val="006370F9"/>
    <w:rsid w:val="00640869"/>
    <w:rsid w:val="00641ABD"/>
    <w:rsid w:val="00643117"/>
    <w:rsid w:val="0064372C"/>
    <w:rsid w:val="006606EA"/>
    <w:rsid w:val="00670AE6"/>
    <w:rsid w:val="00670B92"/>
    <w:rsid w:val="00670FBE"/>
    <w:rsid w:val="00677952"/>
    <w:rsid w:val="00681980"/>
    <w:rsid w:val="00685C07"/>
    <w:rsid w:val="006871F6"/>
    <w:rsid w:val="00692CF0"/>
    <w:rsid w:val="00694487"/>
    <w:rsid w:val="00694DCC"/>
    <w:rsid w:val="006A1DA8"/>
    <w:rsid w:val="006A300F"/>
    <w:rsid w:val="006A397F"/>
    <w:rsid w:val="006A6586"/>
    <w:rsid w:val="006B7F8C"/>
    <w:rsid w:val="006C01A4"/>
    <w:rsid w:val="006C3AE4"/>
    <w:rsid w:val="006C5B02"/>
    <w:rsid w:val="006C6713"/>
    <w:rsid w:val="006C6746"/>
    <w:rsid w:val="006C7492"/>
    <w:rsid w:val="006D59EF"/>
    <w:rsid w:val="006D5B4C"/>
    <w:rsid w:val="006E0D7F"/>
    <w:rsid w:val="007007F9"/>
    <w:rsid w:val="00702452"/>
    <w:rsid w:val="0070252F"/>
    <w:rsid w:val="007025C4"/>
    <w:rsid w:val="007063B1"/>
    <w:rsid w:val="007162D9"/>
    <w:rsid w:val="00720E7A"/>
    <w:rsid w:val="007219A3"/>
    <w:rsid w:val="0072354D"/>
    <w:rsid w:val="00724501"/>
    <w:rsid w:val="007337A6"/>
    <w:rsid w:val="00735CAB"/>
    <w:rsid w:val="007362A4"/>
    <w:rsid w:val="00736A37"/>
    <w:rsid w:val="00736A90"/>
    <w:rsid w:val="00737813"/>
    <w:rsid w:val="00751833"/>
    <w:rsid w:val="0075307B"/>
    <w:rsid w:val="00753F39"/>
    <w:rsid w:val="00757487"/>
    <w:rsid w:val="007634D3"/>
    <w:rsid w:val="00770436"/>
    <w:rsid w:val="007739D9"/>
    <w:rsid w:val="007837D3"/>
    <w:rsid w:val="00785523"/>
    <w:rsid w:val="00785581"/>
    <w:rsid w:val="00785C58"/>
    <w:rsid w:val="007860CB"/>
    <w:rsid w:val="00792BF6"/>
    <w:rsid w:val="00793C6D"/>
    <w:rsid w:val="00797D08"/>
    <w:rsid w:val="007A0AD4"/>
    <w:rsid w:val="007A32F9"/>
    <w:rsid w:val="007B037B"/>
    <w:rsid w:val="007B1FEC"/>
    <w:rsid w:val="007B2A48"/>
    <w:rsid w:val="007B40D8"/>
    <w:rsid w:val="007C5589"/>
    <w:rsid w:val="007D2CE7"/>
    <w:rsid w:val="007D6369"/>
    <w:rsid w:val="007E33C8"/>
    <w:rsid w:val="007F13F1"/>
    <w:rsid w:val="00802800"/>
    <w:rsid w:val="008044D1"/>
    <w:rsid w:val="00810356"/>
    <w:rsid w:val="00810DDC"/>
    <w:rsid w:val="00812F3C"/>
    <w:rsid w:val="00813103"/>
    <w:rsid w:val="00815533"/>
    <w:rsid w:val="00816091"/>
    <w:rsid w:val="008215C3"/>
    <w:rsid w:val="008235A2"/>
    <w:rsid w:val="0082381B"/>
    <w:rsid w:val="00823EBF"/>
    <w:rsid w:val="0082456F"/>
    <w:rsid w:val="00824616"/>
    <w:rsid w:val="00824BD0"/>
    <w:rsid w:val="00832F47"/>
    <w:rsid w:val="00834F6C"/>
    <w:rsid w:val="00835647"/>
    <w:rsid w:val="008421D4"/>
    <w:rsid w:val="0084300B"/>
    <w:rsid w:val="00843EF0"/>
    <w:rsid w:val="00852896"/>
    <w:rsid w:val="008535D5"/>
    <w:rsid w:val="00861676"/>
    <w:rsid w:val="00862A63"/>
    <w:rsid w:val="008638AB"/>
    <w:rsid w:val="00865DFA"/>
    <w:rsid w:val="008665C8"/>
    <w:rsid w:val="00872FC7"/>
    <w:rsid w:val="008765A0"/>
    <w:rsid w:val="008813E5"/>
    <w:rsid w:val="00882BCB"/>
    <w:rsid w:val="00883C71"/>
    <w:rsid w:val="00884EEA"/>
    <w:rsid w:val="00891BC3"/>
    <w:rsid w:val="008925D6"/>
    <w:rsid w:val="00893956"/>
    <w:rsid w:val="008967FB"/>
    <w:rsid w:val="008A0031"/>
    <w:rsid w:val="008A5975"/>
    <w:rsid w:val="008B0D05"/>
    <w:rsid w:val="008B2E3B"/>
    <w:rsid w:val="008B5F8F"/>
    <w:rsid w:val="008B7970"/>
    <w:rsid w:val="008C7108"/>
    <w:rsid w:val="008D142F"/>
    <w:rsid w:val="008D33BF"/>
    <w:rsid w:val="008D3FFA"/>
    <w:rsid w:val="008D6214"/>
    <w:rsid w:val="008D6F18"/>
    <w:rsid w:val="008E173E"/>
    <w:rsid w:val="008E50ED"/>
    <w:rsid w:val="008E58A8"/>
    <w:rsid w:val="008E5EC1"/>
    <w:rsid w:val="008E64A8"/>
    <w:rsid w:val="008F0299"/>
    <w:rsid w:val="008F411C"/>
    <w:rsid w:val="009000C6"/>
    <w:rsid w:val="00904B0F"/>
    <w:rsid w:val="0090563C"/>
    <w:rsid w:val="00911EDF"/>
    <w:rsid w:val="009135AE"/>
    <w:rsid w:val="00917E5A"/>
    <w:rsid w:val="00917F7E"/>
    <w:rsid w:val="0093510F"/>
    <w:rsid w:val="00940883"/>
    <w:rsid w:val="00942557"/>
    <w:rsid w:val="00944567"/>
    <w:rsid w:val="00947F46"/>
    <w:rsid w:val="009502E9"/>
    <w:rsid w:val="009523C5"/>
    <w:rsid w:val="00956E21"/>
    <w:rsid w:val="00960573"/>
    <w:rsid w:val="0096124F"/>
    <w:rsid w:val="0096706A"/>
    <w:rsid w:val="00975F56"/>
    <w:rsid w:val="00981343"/>
    <w:rsid w:val="00982E24"/>
    <w:rsid w:val="009841A8"/>
    <w:rsid w:val="0099115F"/>
    <w:rsid w:val="00991783"/>
    <w:rsid w:val="00992F89"/>
    <w:rsid w:val="009953B5"/>
    <w:rsid w:val="00995EC5"/>
    <w:rsid w:val="00997021"/>
    <w:rsid w:val="009A5361"/>
    <w:rsid w:val="009B0224"/>
    <w:rsid w:val="009B0875"/>
    <w:rsid w:val="009B1C66"/>
    <w:rsid w:val="009B3C15"/>
    <w:rsid w:val="009B713A"/>
    <w:rsid w:val="009C191F"/>
    <w:rsid w:val="009C2BAB"/>
    <w:rsid w:val="009D2B14"/>
    <w:rsid w:val="009D72F8"/>
    <w:rsid w:val="009D73FD"/>
    <w:rsid w:val="009E3BF5"/>
    <w:rsid w:val="009E7E52"/>
    <w:rsid w:val="009F65EB"/>
    <w:rsid w:val="009F706A"/>
    <w:rsid w:val="00A005FF"/>
    <w:rsid w:val="00A04002"/>
    <w:rsid w:val="00A07919"/>
    <w:rsid w:val="00A11B58"/>
    <w:rsid w:val="00A11CFA"/>
    <w:rsid w:val="00A24DE7"/>
    <w:rsid w:val="00A2760F"/>
    <w:rsid w:val="00A30F29"/>
    <w:rsid w:val="00A30F48"/>
    <w:rsid w:val="00A32AA6"/>
    <w:rsid w:val="00A35F3B"/>
    <w:rsid w:val="00A42B6E"/>
    <w:rsid w:val="00A50743"/>
    <w:rsid w:val="00A52FCB"/>
    <w:rsid w:val="00A638F4"/>
    <w:rsid w:val="00A660D3"/>
    <w:rsid w:val="00A73174"/>
    <w:rsid w:val="00A82E18"/>
    <w:rsid w:val="00A83575"/>
    <w:rsid w:val="00A94686"/>
    <w:rsid w:val="00A96A9D"/>
    <w:rsid w:val="00AA320F"/>
    <w:rsid w:val="00AB4984"/>
    <w:rsid w:val="00AB4E54"/>
    <w:rsid w:val="00AB5B48"/>
    <w:rsid w:val="00AB6286"/>
    <w:rsid w:val="00AC2E47"/>
    <w:rsid w:val="00AC41B3"/>
    <w:rsid w:val="00AC471B"/>
    <w:rsid w:val="00AC5C3F"/>
    <w:rsid w:val="00AC5CD9"/>
    <w:rsid w:val="00AD6FA5"/>
    <w:rsid w:val="00AE4F87"/>
    <w:rsid w:val="00AE67A2"/>
    <w:rsid w:val="00AF3499"/>
    <w:rsid w:val="00B06E89"/>
    <w:rsid w:val="00B106E8"/>
    <w:rsid w:val="00B11ECD"/>
    <w:rsid w:val="00B12583"/>
    <w:rsid w:val="00B170D3"/>
    <w:rsid w:val="00B20511"/>
    <w:rsid w:val="00B22745"/>
    <w:rsid w:val="00B248CA"/>
    <w:rsid w:val="00B26F38"/>
    <w:rsid w:val="00B27019"/>
    <w:rsid w:val="00B2738B"/>
    <w:rsid w:val="00B307F4"/>
    <w:rsid w:val="00B3166F"/>
    <w:rsid w:val="00B3388F"/>
    <w:rsid w:val="00B338C5"/>
    <w:rsid w:val="00B341A7"/>
    <w:rsid w:val="00B51805"/>
    <w:rsid w:val="00B52B98"/>
    <w:rsid w:val="00B545F8"/>
    <w:rsid w:val="00B54DFA"/>
    <w:rsid w:val="00B57322"/>
    <w:rsid w:val="00B57764"/>
    <w:rsid w:val="00B62A93"/>
    <w:rsid w:val="00B64929"/>
    <w:rsid w:val="00B73FBC"/>
    <w:rsid w:val="00B74D82"/>
    <w:rsid w:val="00B767F1"/>
    <w:rsid w:val="00B81A2B"/>
    <w:rsid w:val="00B859A7"/>
    <w:rsid w:val="00B8792A"/>
    <w:rsid w:val="00B93E62"/>
    <w:rsid w:val="00B975CC"/>
    <w:rsid w:val="00B9789C"/>
    <w:rsid w:val="00BA088B"/>
    <w:rsid w:val="00BA5FE2"/>
    <w:rsid w:val="00BA73BA"/>
    <w:rsid w:val="00BB0995"/>
    <w:rsid w:val="00BB249E"/>
    <w:rsid w:val="00BB4BC5"/>
    <w:rsid w:val="00BB674A"/>
    <w:rsid w:val="00BC7CFC"/>
    <w:rsid w:val="00BC7D64"/>
    <w:rsid w:val="00BD2519"/>
    <w:rsid w:val="00BD78FD"/>
    <w:rsid w:val="00BE3AE9"/>
    <w:rsid w:val="00BE6534"/>
    <w:rsid w:val="00BE6D11"/>
    <w:rsid w:val="00BE723C"/>
    <w:rsid w:val="00BF001D"/>
    <w:rsid w:val="00BF1A3D"/>
    <w:rsid w:val="00BF2956"/>
    <w:rsid w:val="00BF6B40"/>
    <w:rsid w:val="00C017E3"/>
    <w:rsid w:val="00C04418"/>
    <w:rsid w:val="00C0480D"/>
    <w:rsid w:val="00C05C3E"/>
    <w:rsid w:val="00C05DD1"/>
    <w:rsid w:val="00C0663E"/>
    <w:rsid w:val="00C06E73"/>
    <w:rsid w:val="00C07CD9"/>
    <w:rsid w:val="00C144D1"/>
    <w:rsid w:val="00C16E1F"/>
    <w:rsid w:val="00C24298"/>
    <w:rsid w:val="00C24C2F"/>
    <w:rsid w:val="00C266F3"/>
    <w:rsid w:val="00C31941"/>
    <w:rsid w:val="00C40551"/>
    <w:rsid w:val="00C415AC"/>
    <w:rsid w:val="00C4280E"/>
    <w:rsid w:val="00C470A6"/>
    <w:rsid w:val="00C57946"/>
    <w:rsid w:val="00C70D3B"/>
    <w:rsid w:val="00C733C9"/>
    <w:rsid w:val="00C741A1"/>
    <w:rsid w:val="00C7579B"/>
    <w:rsid w:val="00C77044"/>
    <w:rsid w:val="00C83E06"/>
    <w:rsid w:val="00C84ED9"/>
    <w:rsid w:val="00CA0299"/>
    <w:rsid w:val="00CA2AEC"/>
    <w:rsid w:val="00CA342C"/>
    <w:rsid w:val="00CA3650"/>
    <w:rsid w:val="00CB46B4"/>
    <w:rsid w:val="00CC2336"/>
    <w:rsid w:val="00CC4339"/>
    <w:rsid w:val="00CC43C0"/>
    <w:rsid w:val="00CC7CD0"/>
    <w:rsid w:val="00CD0BBC"/>
    <w:rsid w:val="00CD10BD"/>
    <w:rsid w:val="00CD146D"/>
    <w:rsid w:val="00CE0B33"/>
    <w:rsid w:val="00CE51C8"/>
    <w:rsid w:val="00CE563F"/>
    <w:rsid w:val="00CE7AB2"/>
    <w:rsid w:val="00CF2A63"/>
    <w:rsid w:val="00CF627D"/>
    <w:rsid w:val="00CF6B65"/>
    <w:rsid w:val="00CF6C67"/>
    <w:rsid w:val="00D02FB0"/>
    <w:rsid w:val="00D039C0"/>
    <w:rsid w:val="00D10C19"/>
    <w:rsid w:val="00D11624"/>
    <w:rsid w:val="00D1258C"/>
    <w:rsid w:val="00D13260"/>
    <w:rsid w:val="00D14BFE"/>
    <w:rsid w:val="00D150EF"/>
    <w:rsid w:val="00D36A0D"/>
    <w:rsid w:val="00D37638"/>
    <w:rsid w:val="00D40F57"/>
    <w:rsid w:val="00D4794E"/>
    <w:rsid w:val="00D51F5D"/>
    <w:rsid w:val="00D547FB"/>
    <w:rsid w:val="00D7087B"/>
    <w:rsid w:val="00D7296F"/>
    <w:rsid w:val="00D75330"/>
    <w:rsid w:val="00D76CA3"/>
    <w:rsid w:val="00D81473"/>
    <w:rsid w:val="00D873C2"/>
    <w:rsid w:val="00D93B4A"/>
    <w:rsid w:val="00D97525"/>
    <w:rsid w:val="00DA31C7"/>
    <w:rsid w:val="00DA6B5A"/>
    <w:rsid w:val="00DB45A8"/>
    <w:rsid w:val="00DB4653"/>
    <w:rsid w:val="00DC053F"/>
    <w:rsid w:val="00DC63BC"/>
    <w:rsid w:val="00DD13E2"/>
    <w:rsid w:val="00DD1850"/>
    <w:rsid w:val="00DD2569"/>
    <w:rsid w:val="00DD297A"/>
    <w:rsid w:val="00DD37B6"/>
    <w:rsid w:val="00DE0102"/>
    <w:rsid w:val="00DE7DE2"/>
    <w:rsid w:val="00DF727B"/>
    <w:rsid w:val="00E039D6"/>
    <w:rsid w:val="00E111F8"/>
    <w:rsid w:val="00E13249"/>
    <w:rsid w:val="00E143C6"/>
    <w:rsid w:val="00E162AB"/>
    <w:rsid w:val="00E2287F"/>
    <w:rsid w:val="00E274C8"/>
    <w:rsid w:val="00E32ED8"/>
    <w:rsid w:val="00E33B99"/>
    <w:rsid w:val="00E4125F"/>
    <w:rsid w:val="00E431FA"/>
    <w:rsid w:val="00E43C2B"/>
    <w:rsid w:val="00E539B9"/>
    <w:rsid w:val="00E62014"/>
    <w:rsid w:val="00E622E5"/>
    <w:rsid w:val="00E632C6"/>
    <w:rsid w:val="00E757DE"/>
    <w:rsid w:val="00E758AB"/>
    <w:rsid w:val="00E84C37"/>
    <w:rsid w:val="00E84F5D"/>
    <w:rsid w:val="00E94A49"/>
    <w:rsid w:val="00EA101D"/>
    <w:rsid w:val="00EA1E08"/>
    <w:rsid w:val="00EB48B7"/>
    <w:rsid w:val="00EB73DB"/>
    <w:rsid w:val="00EC1B65"/>
    <w:rsid w:val="00EC2665"/>
    <w:rsid w:val="00EC3EDD"/>
    <w:rsid w:val="00ED6BD3"/>
    <w:rsid w:val="00EE0ACA"/>
    <w:rsid w:val="00EE47DA"/>
    <w:rsid w:val="00EF0A9E"/>
    <w:rsid w:val="00EF1FD3"/>
    <w:rsid w:val="00EF27B5"/>
    <w:rsid w:val="00EF3497"/>
    <w:rsid w:val="00EF5335"/>
    <w:rsid w:val="00F0779C"/>
    <w:rsid w:val="00F1403B"/>
    <w:rsid w:val="00F148E4"/>
    <w:rsid w:val="00F24502"/>
    <w:rsid w:val="00F34BD7"/>
    <w:rsid w:val="00F40714"/>
    <w:rsid w:val="00F44741"/>
    <w:rsid w:val="00F55174"/>
    <w:rsid w:val="00F5608A"/>
    <w:rsid w:val="00F61DA7"/>
    <w:rsid w:val="00F62590"/>
    <w:rsid w:val="00F67C0F"/>
    <w:rsid w:val="00F722E8"/>
    <w:rsid w:val="00F735C8"/>
    <w:rsid w:val="00F770AC"/>
    <w:rsid w:val="00F80493"/>
    <w:rsid w:val="00F821F3"/>
    <w:rsid w:val="00F85B25"/>
    <w:rsid w:val="00F87FA9"/>
    <w:rsid w:val="00F91063"/>
    <w:rsid w:val="00F91FB6"/>
    <w:rsid w:val="00F9265D"/>
    <w:rsid w:val="00F937E1"/>
    <w:rsid w:val="00FA1F4B"/>
    <w:rsid w:val="00FC0A96"/>
    <w:rsid w:val="00FC502C"/>
    <w:rsid w:val="00FC673E"/>
    <w:rsid w:val="00FD1C71"/>
    <w:rsid w:val="00FD270F"/>
    <w:rsid w:val="00FE2E68"/>
    <w:rsid w:val="00FE5FCC"/>
    <w:rsid w:val="00FF03A0"/>
    <w:rsid w:val="00FF0D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3436D"/>
  <w15:chartTrackingRefBased/>
  <w15:docId w15:val="{41C99A71-DAD6-4184-B1F0-1529658D8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47D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E47DA"/>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EE47DA"/>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EE47DA"/>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EE47DA"/>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EE47D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EE47DA"/>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EE47DA"/>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rsid w:val="00EE47DA"/>
    <w:rPr>
      <w:vertAlign w:val="superscript"/>
    </w:rPr>
  </w:style>
  <w:style w:type="character" w:styleId="Hipervnculo">
    <w:name w:val="Hyperlink"/>
    <w:basedOn w:val="Fuentedeprrafopredeter"/>
    <w:uiPriority w:val="99"/>
    <w:unhideWhenUsed/>
    <w:rsid w:val="00EE47DA"/>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
    <w:basedOn w:val="Normal"/>
    <w:link w:val="TextonotapieCar"/>
    <w:uiPriority w:val="99"/>
    <w:unhideWhenUsed/>
    <w:rsid w:val="00EE47DA"/>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EE47DA"/>
    <w:rPr>
      <w:sz w:val="20"/>
      <w:szCs w:val="20"/>
    </w:rPr>
  </w:style>
  <w:style w:type="paragraph" w:customStyle="1" w:styleId="Default">
    <w:name w:val="Default"/>
    <w:rsid w:val="00EE47DA"/>
    <w:pPr>
      <w:autoSpaceDE w:val="0"/>
      <w:autoSpaceDN w:val="0"/>
      <w:adjustRightInd w:val="0"/>
      <w:spacing w:after="0" w:line="240" w:lineRule="auto"/>
    </w:pPr>
    <w:rPr>
      <w:rFonts w:ascii="Arial" w:hAnsi="Arial" w:cs="Arial"/>
      <w:color w:val="000000"/>
      <w:sz w:val="24"/>
      <w:szCs w:val="24"/>
    </w:rPr>
  </w:style>
  <w:style w:type="character" w:customStyle="1" w:styleId="lbl-encabezado-negro">
    <w:name w:val="lbl-encabezado-negro"/>
    <w:basedOn w:val="Fuentedeprrafopredeter"/>
    <w:rsid w:val="00CC43C0"/>
  </w:style>
  <w:style w:type="paragraph" w:styleId="Textodeglobo">
    <w:name w:val="Balloon Text"/>
    <w:basedOn w:val="Normal"/>
    <w:link w:val="TextodegloboCar"/>
    <w:uiPriority w:val="99"/>
    <w:semiHidden/>
    <w:unhideWhenUsed/>
    <w:rsid w:val="007378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37813"/>
    <w:rPr>
      <w:rFonts w:ascii="Segoe UI" w:hAnsi="Segoe UI" w:cs="Segoe UI"/>
      <w:sz w:val="18"/>
      <w:szCs w:val="18"/>
    </w:rPr>
  </w:style>
  <w:style w:type="table" w:styleId="Tablaconcuadrcula">
    <w:name w:val="Table Grid"/>
    <w:basedOn w:val="Tablanormal"/>
    <w:uiPriority w:val="39"/>
    <w:rsid w:val="00A96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Fuentedeprrafopredeter"/>
    <w:rsid w:val="0012137C"/>
  </w:style>
  <w:style w:type="paragraph" w:styleId="Sinespaciado">
    <w:name w:val="No Spacing"/>
    <w:aliases w:val="Francesa,INAI"/>
    <w:link w:val="SinespaciadoCar"/>
    <w:uiPriority w:val="1"/>
    <w:qFormat/>
    <w:rsid w:val="001F0285"/>
    <w:pPr>
      <w:spacing w:after="0" w:line="240" w:lineRule="auto"/>
    </w:pPr>
  </w:style>
  <w:style w:type="character" w:customStyle="1" w:styleId="SinespaciadoCar">
    <w:name w:val="Sin espaciado Car"/>
    <w:aliases w:val="Francesa Car,INAI Car"/>
    <w:link w:val="Sinespaciado"/>
    <w:uiPriority w:val="1"/>
    <w:locked/>
    <w:rsid w:val="00FA1F4B"/>
  </w:style>
  <w:style w:type="paragraph" w:styleId="Textoindependiente">
    <w:name w:val="Body Text"/>
    <w:basedOn w:val="Normal"/>
    <w:link w:val="TextoindependienteCar"/>
    <w:uiPriority w:val="99"/>
    <w:unhideWhenUsed/>
    <w:rsid w:val="004A06FF"/>
    <w:pPr>
      <w:spacing w:after="120"/>
    </w:pPr>
  </w:style>
  <w:style w:type="character" w:customStyle="1" w:styleId="TextoindependienteCar">
    <w:name w:val="Texto independiente Car"/>
    <w:basedOn w:val="Fuentedeprrafopredeter"/>
    <w:link w:val="Textoindependiente"/>
    <w:uiPriority w:val="99"/>
    <w:rsid w:val="004A06FF"/>
  </w:style>
  <w:style w:type="character" w:customStyle="1" w:styleId="Mencinsinresolver1">
    <w:name w:val="Mención sin resolver1"/>
    <w:basedOn w:val="Fuentedeprrafopredeter"/>
    <w:uiPriority w:val="99"/>
    <w:semiHidden/>
    <w:unhideWhenUsed/>
    <w:rsid w:val="008D6F18"/>
    <w:rPr>
      <w:color w:val="605E5C"/>
      <w:shd w:val="clear" w:color="auto" w:fill="E1DFDD"/>
    </w:rPr>
  </w:style>
  <w:style w:type="character" w:styleId="Hipervnculovisitado">
    <w:name w:val="FollowedHyperlink"/>
    <w:basedOn w:val="Fuentedeprrafopredeter"/>
    <w:uiPriority w:val="99"/>
    <w:semiHidden/>
    <w:unhideWhenUsed/>
    <w:rsid w:val="00FE5FCC"/>
    <w:rPr>
      <w:color w:val="954F72" w:themeColor="followedHyperlink"/>
      <w:u w:val="single"/>
    </w:rPr>
  </w:style>
  <w:style w:type="character" w:customStyle="1" w:styleId="UnresolvedMention">
    <w:name w:val="Unresolved Mention"/>
    <w:basedOn w:val="Fuentedeprrafopredeter"/>
    <w:uiPriority w:val="99"/>
    <w:semiHidden/>
    <w:unhideWhenUsed/>
    <w:rsid w:val="009A5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755834">
      <w:bodyDiv w:val="1"/>
      <w:marLeft w:val="0"/>
      <w:marRight w:val="0"/>
      <w:marTop w:val="0"/>
      <w:marBottom w:val="0"/>
      <w:divBdr>
        <w:top w:val="none" w:sz="0" w:space="0" w:color="auto"/>
        <w:left w:val="none" w:sz="0" w:space="0" w:color="auto"/>
        <w:bottom w:val="none" w:sz="0" w:space="0" w:color="auto"/>
        <w:right w:val="none" w:sz="0" w:space="0" w:color="auto"/>
      </w:divBdr>
    </w:div>
    <w:div w:id="741637381">
      <w:bodyDiv w:val="1"/>
      <w:marLeft w:val="0"/>
      <w:marRight w:val="0"/>
      <w:marTop w:val="0"/>
      <w:marBottom w:val="0"/>
      <w:divBdr>
        <w:top w:val="none" w:sz="0" w:space="0" w:color="auto"/>
        <w:left w:val="none" w:sz="0" w:space="0" w:color="auto"/>
        <w:bottom w:val="none" w:sz="0" w:space="0" w:color="auto"/>
        <w:right w:val="none" w:sz="0" w:space="0" w:color="auto"/>
      </w:divBdr>
    </w:div>
    <w:div w:id="893657443">
      <w:bodyDiv w:val="1"/>
      <w:marLeft w:val="0"/>
      <w:marRight w:val="0"/>
      <w:marTop w:val="0"/>
      <w:marBottom w:val="0"/>
      <w:divBdr>
        <w:top w:val="none" w:sz="0" w:space="0" w:color="auto"/>
        <w:left w:val="none" w:sz="0" w:space="0" w:color="auto"/>
        <w:bottom w:val="none" w:sz="0" w:space="0" w:color="auto"/>
        <w:right w:val="none" w:sz="0" w:space="0" w:color="auto"/>
      </w:divBdr>
    </w:div>
    <w:div w:id="1158153401">
      <w:bodyDiv w:val="1"/>
      <w:marLeft w:val="0"/>
      <w:marRight w:val="0"/>
      <w:marTop w:val="0"/>
      <w:marBottom w:val="0"/>
      <w:divBdr>
        <w:top w:val="none" w:sz="0" w:space="0" w:color="auto"/>
        <w:left w:val="none" w:sz="0" w:space="0" w:color="auto"/>
        <w:bottom w:val="none" w:sz="0" w:space="0" w:color="auto"/>
        <w:right w:val="none" w:sz="0" w:space="0" w:color="auto"/>
      </w:divBdr>
    </w:div>
    <w:div w:id="1184518946">
      <w:bodyDiv w:val="1"/>
      <w:marLeft w:val="0"/>
      <w:marRight w:val="0"/>
      <w:marTop w:val="0"/>
      <w:marBottom w:val="0"/>
      <w:divBdr>
        <w:top w:val="none" w:sz="0" w:space="0" w:color="auto"/>
        <w:left w:val="none" w:sz="0" w:space="0" w:color="auto"/>
        <w:bottom w:val="none" w:sz="0" w:space="0" w:color="auto"/>
        <w:right w:val="none" w:sz="0" w:space="0" w:color="auto"/>
      </w:divBdr>
      <w:divsChild>
        <w:div w:id="379092135">
          <w:marLeft w:val="0"/>
          <w:marRight w:val="0"/>
          <w:marTop w:val="0"/>
          <w:marBottom w:val="0"/>
          <w:divBdr>
            <w:top w:val="none" w:sz="0" w:space="0" w:color="auto"/>
            <w:left w:val="none" w:sz="0" w:space="0" w:color="auto"/>
            <w:bottom w:val="none" w:sz="0" w:space="0" w:color="auto"/>
            <w:right w:val="none" w:sz="0" w:space="0" w:color="auto"/>
          </w:divBdr>
        </w:div>
      </w:divsChild>
    </w:div>
    <w:div w:id="1316300330">
      <w:bodyDiv w:val="1"/>
      <w:marLeft w:val="0"/>
      <w:marRight w:val="0"/>
      <w:marTop w:val="0"/>
      <w:marBottom w:val="0"/>
      <w:divBdr>
        <w:top w:val="none" w:sz="0" w:space="0" w:color="auto"/>
        <w:left w:val="none" w:sz="0" w:space="0" w:color="auto"/>
        <w:bottom w:val="none" w:sz="0" w:space="0" w:color="auto"/>
        <w:right w:val="none" w:sz="0" w:space="0" w:color="auto"/>
      </w:divBdr>
    </w:div>
    <w:div w:id="1874802515">
      <w:bodyDiv w:val="1"/>
      <w:marLeft w:val="0"/>
      <w:marRight w:val="0"/>
      <w:marTop w:val="0"/>
      <w:marBottom w:val="0"/>
      <w:divBdr>
        <w:top w:val="none" w:sz="0" w:space="0" w:color="auto"/>
        <w:left w:val="none" w:sz="0" w:space="0" w:color="auto"/>
        <w:bottom w:val="none" w:sz="0" w:space="0" w:color="auto"/>
        <w:right w:val="none" w:sz="0" w:space="0" w:color="auto"/>
      </w:divBdr>
    </w:div>
    <w:div w:id="190298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A483-18B5-4EC9-9CF3-1D716A888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24</Pages>
  <Words>5458</Words>
  <Characters>30022</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16</cp:revision>
  <cp:lastPrinted>2026-05-14T19:26:00Z</cp:lastPrinted>
  <dcterms:created xsi:type="dcterms:W3CDTF">2026-04-23T17:37:00Z</dcterms:created>
  <dcterms:modified xsi:type="dcterms:W3CDTF">2026-05-19T15:26:00Z</dcterms:modified>
</cp:coreProperties>
</file>