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EB41E" w14:textId="44A598F6" w:rsidR="00466F25" w:rsidRPr="000E5FE4" w:rsidRDefault="00050F23" w:rsidP="006C533B">
      <w:pPr>
        <w:spacing w:line="360" w:lineRule="auto"/>
        <w:jc w:val="both"/>
        <w:rPr>
          <w:rFonts w:ascii="Palatino Linotype" w:eastAsia="Palatino Linotype" w:hAnsi="Palatino Linotype" w:cs="Palatino Linotype"/>
          <w:sz w:val="22"/>
          <w:szCs w:val="22"/>
        </w:rPr>
      </w:pPr>
      <w:bookmarkStart w:id="0" w:name="_heading=h.2et92p0" w:colFirst="0" w:colLast="0"/>
      <w:bookmarkEnd w:id="0"/>
      <w:r w:rsidRPr="000E5FE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8053B6" w:rsidRPr="000E5FE4">
        <w:rPr>
          <w:rFonts w:ascii="Palatino Linotype" w:eastAsia="Palatino Linotype" w:hAnsi="Palatino Linotype" w:cs="Palatino Linotype"/>
          <w:sz w:val="22"/>
          <w:szCs w:val="22"/>
        </w:rPr>
        <w:t>catorce de enero de dos mil veintiséis</w:t>
      </w:r>
      <w:r w:rsidRPr="000E5FE4">
        <w:rPr>
          <w:rFonts w:ascii="Palatino Linotype" w:eastAsia="Palatino Linotype" w:hAnsi="Palatino Linotype" w:cs="Palatino Linotype"/>
          <w:sz w:val="22"/>
          <w:szCs w:val="22"/>
        </w:rPr>
        <w:t xml:space="preserve">. </w:t>
      </w:r>
    </w:p>
    <w:p w14:paraId="1CE09B9F"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6FBEE97E" w14:textId="47A8B36B"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Visto</w:t>
      </w:r>
      <w:r w:rsidRPr="000E5FE4">
        <w:rPr>
          <w:rFonts w:ascii="Palatino Linotype" w:eastAsia="Palatino Linotype" w:hAnsi="Palatino Linotype" w:cs="Palatino Linotype"/>
          <w:sz w:val="22"/>
          <w:szCs w:val="22"/>
        </w:rPr>
        <w:t xml:space="preserve"> el expediente relativo al recurso de revisión </w:t>
      </w:r>
      <w:r w:rsidR="004775DF" w:rsidRPr="000E5FE4">
        <w:rPr>
          <w:rFonts w:ascii="Palatino Linotype" w:eastAsia="Palatino Linotype" w:hAnsi="Palatino Linotype" w:cs="Palatino Linotype"/>
          <w:b/>
          <w:sz w:val="22"/>
          <w:szCs w:val="22"/>
        </w:rPr>
        <w:t>13249</w:t>
      </w:r>
      <w:r w:rsidRPr="000E5FE4">
        <w:rPr>
          <w:rFonts w:ascii="Palatino Linotype" w:eastAsia="Palatino Linotype" w:hAnsi="Palatino Linotype" w:cs="Palatino Linotype"/>
          <w:b/>
          <w:sz w:val="22"/>
          <w:szCs w:val="22"/>
        </w:rPr>
        <w:t>/INFOEM/IP/RR/2025</w:t>
      </w:r>
      <w:r w:rsidRPr="000E5FE4">
        <w:rPr>
          <w:rFonts w:ascii="Palatino Linotype" w:eastAsia="Palatino Linotype" w:hAnsi="Palatino Linotype" w:cs="Palatino Linotype"/>
          <w:sz w:val="22"/>
          <w:szCs w:val="22"/>
        </w:rPr>
        <w:t xml:space="preserve">, interpuesto por </w:t>
      </w:r>
      <w:r w:rsidR="00975F4D" w:rsidRPr="00975F4D">
        <w:rPr>
          <w:rFonts w:ascii="Palatino Linotype" w:eastAsia="Palatino Linotype" w:hAnsi="Palatino Linotype" w:cs="Palatino Linotype"/>
          <w:b/>
          <w:sz w:val="22"/>
          <w:szCs w:val="22"/>
        </w:rPr>
        <w:t>XXXX XXXXXXX XX XXXXXXXXX XX XXXXXXXXXX</w:t>
      </w:r>
      <w:r w:rsidRPr="00975F4D">
        <w:rPr>
          <w:rFonts w:ascii="Palatino Linotype" w:eastAsia="Palatino Linotype" w:hAnsi="Palatino Linotype" w:cs="Palatino Linotype"/>
          <w:b/>
          <w:sz w:val="22"/>
          <w:szCs w:val="22"/>
        </w:rPr>
        <w:t>,</w:t>
      </w:r>
      <w:r w:rsidRPr="000E5FE4">
        <w:rPr>
          <w:rFonts w:ascii="Palatino Linotype" w:eastAsia="Palatino Linotype" w:hAnsi="Palatino Linotype" w:cs="Palatino Linotype"/>
          <w:b/>
          <w:sz w:val="22"/>
          <w:szCs w:val="22"/>
        </w:rPr>
        <w:t xml:space="preserve"> </w:t>
      </w:r>
      <w:r w:rsidRPr="000E5FE4">
        <w:rPr>
          <w:rFonts w:ascii="Palatino Linotype" w:eastAsia="Palatino Linotype" w:hAnsi="Palatino Linotype" w:cs="Palatino Linotype"/>
          <w:sz w:val="22"/>
          <w:szCs w:val="22"/>
        </w:rPr>
        <w:t>en lo sucesivo se le denominará la parte</w:t>
      </w:r>
      <w:r w:rsidRPr="000E5FE4">
        <w:rPr>
          <w:rFonts w:ascii="Palatino Linotype" w:eastAsia="Palatino Linotype" w:hAnsi="Palatino Linotype" w:cs="Palatino Linotype"/>
          <w:b/>
          <w:sz w:val="22"/>
          <w:szCs w:val="22"/>
        </w:rPr>
        <w:t xml:space="preserve"> Recurrente</w:t>
      </w:r>
      <w:r w:rsidRPr="000E5FE4">
        <w:rPr>
          <w:rFonts w:ascii="Palatino Linotype" w:eastAsia="Palatino Linotype" w:hAnsi="Palatino Linotype" w:cs="Palatino Linotype"/>
          <w:sz w:val="22"/>
          <w:szCs w:val="22"/>
        </w:rPr>
        <w:t>, en contra de la respuesta a su solicitud de información con número de folio</w:t>
      </w:r>
      <w:r w:rsidRPr="000E5FE4">
        <w:rPr>
          <w:rFonts w:ascii="Palatino Linotype" w:eastAsia="Palatino Linotype" w:hAnsi="Palatino Linotype" w:cs="Palatino Linotype"/>
          <w:b/>
          <w:sz w:val="22"/>
          <w:szCs w:val="22"/>
        </w:rPr>
        <w:t xml:space="preserve"> </w:t>
      </w:r>
      <w:r w:rsidR="004775DF" w:rsidRPr="000E5FE4">
        <w:rPr>
          <w:rFonts w:ascii="Palatino Linotype" w:eastAsia="Palatino Linotype" w:hAnsi="Palatino Linotype" w:cs="Palatino Linotype"/>
          <w:b/>
          <w:sz w:val="22"/>
          <w:szCs w:val="22"/>
        </w:rPr>
        <w:t>04978/TOLUCA/IP/2025</w:t>
      </w:r>
      <w:r w:rsidRPr="000E5FE4">
        <w:rPr>
          <w:rFonts w:ascii="Palatino Linotype" w:eastAsia="Palatino Linotype" w:hAnsi="Palatino Linotype" w:cs="Palatino Linotype"/>
          <w:sz w:val="22"/>
          <w:szCs w:val="22"/>
        </w:rPr>
        <w:t xml:space="preserve">, por parte del </w:t>
      </w:r>
      <w:r w:rsidR="004775DF" w:rsidRPr="000E5FE4">
        <w:rPr>
          <w:rFonts w:ascii="Palatino Linotype" w:eastAsia="Palatino Linotype" w:hAnsi="Palatino Linotype" w:cs="Palatino Linotype"/>
          <w:b/>
          <w:sz w:val="22"/>
          <w:szCs w:val="22"/>
        </w:rPr>
        <w:t>Ayuntamiento de Toluca</w:t>
      </w:r>
      <w:r w:rsidRPr="000E5FE4">
        <w:rPr>
          <w:rFonts w:ascii="Palatino Linotype" w:eastAsia="Palatino Linotype" w:hAnsi="Palatino Linotype" w:cs="Palatino Linotype"/>
          <w:b/>
          <w:sz w:val="22"/>
          <w:szCs w:val="22"/>
        </w:rPr>
        <w:t xml:space="preserve">, </w:t>
      </w:r>
      <w:r w:rsidRPr="000E5FE4">
        <w:rPr>
          <w:rFonts w:ascii="Palatino Linotype" w:eastAsia="Palatino Linotype" w:hAnsi="Palatino Linotype" w:cs="Palatino Linotype"/>
          <w:sz w:val="22"/>
          <w:szCs w:val="22"/>
        </w:rPr>
        <w:t xml:space="preserve">en lo sucesivo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w:t>
      </w:r>
      <w:r w:rsidRPr="000E5FE4">
        <w:rPr>
          <w:rFonts w:ascii="Palatino Linotype" w:eastAsia="Palatino Linotype" w:hAnsi="Palatino Linotype" w:cs="Palatino Linotype"/>
          <w:b/>
          <w:sz w:val="22"/>
          <w:szCs w:val="22"/>
        </w:rPr>
        <w:t xml:space="preserve"> </w:t>
      </w:r>
      <w:r w:rsidRPr="000E5FE4">
        <w:rPr>
          <w:rFonts w:ascii="Palatino Linotype" w:eastAsia="Palatino Linotype" w:hAnsi="Palatino Linotype" w:cs="Palatino Linotype"/>
          <w:sz w:val="22"/>
          <w:szCs w:val="22"/>
        </w:rPr>
        <w:t>se procede a dictar la presente resolución, con base en los siguientes:</w:t>
      </w:r>
    </w:p>
    <w:p w14:paraId="0B842A67" w14:textId="77777777" w:rsidR="000954FC" w:rsidRPr="000E5FE4" w:rsidRDefault="000954FC" w:rsidP="006C533B">
      <w:pPr>
        <w:spacing w:line="360" w:lineRule="auto"/>
        <w:jc w:val="both"/>
        <w:rPr>
          <w:rFonts w:ascii="Palatino Linotype" w:eastAsia="Palatino Linotype" w:hAnsi="Palatino Linotype" w:cs="Palatino Linotype"/>
          <w:sz w:val="22"/>
          <w:szCs w:val="22"/>
        </w:rPr>
      </w:pPr>
    </w:p>
    <w:p w14:paraId="0A107299" w14:textId="77777777" w:rsidR="00466F25" w:rsidRPr="000E5FE4" w:rsidRDefault="00050F23" w:rsidP="006C533B">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0E5FE4">
        <w:rPr>
          <w:rFonts w:ascii="Palatino Linotype" w:eastAsia="Palatino Linotype" w:hAnsi="Palatino Linotype" w:cs="Palatino Linotype"/>
          <w:b/>
          <w:sz w:val="22"/>
          <w:szCs w:val="22"/>
        </w:rPr>
        <w:t>A N T E C E D E N T E S:</w:t>
      </w:r>
    </w:p>
    <w:p w14:paraId="340919BF" w14:textId="77777777" w:rsidR="00466F25" w:rsidRPr="000E5FE4" w:rsidRDefault="00466F25" w:rsidP="006C533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C2D76C6" w14:textId="306FAFDA" w:rsidR="00466F25" w:rsidRPr="000E5FE4" w:rsidRDefault="00050F23" w:rsidP="006C533B">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0E5FE4">
        <w:rPr>
          <w:rFonts w:ascii="Palatino Linotype" w:eastAsia="Palatino Linotype" w:hAnsi="Palatino Linotype" w:cs="Palatino Linotype"/>
          <w:b/>
          <w:sz w:val="22"/>
          <w:szCs w:val="22"/>
        </w:rPr>
        <w:t xml:space="preserve">Solicitud de acceso a la información. </w:t>
      </w:r>
      <w:r w:rsidRPr="000E5FE4">
        <w:rPr>
          <w:rFonts w:ascii="Palatino Linotype" w:eastAsia="Palatino Linotype" w:hAnsi="Palatino Linotype" w:cs="Palatino Linotype"/>
          <w:sz w:val="22"/>
          <w:szCs w:val="22"/>
        </w:rPr>
        <w:t xml:space="preserve">Con fecha </w:t>
      </w:r>
      <w:r w:rsidR="004775DF" w:rsidRPr="000E5FE4">
        <w:rPr>
          <w:rFonts w:ascii="Palatino Linotype" w:eastAsia="Palatino Linotype" w:hAnsi="Palatino Linotype" w:cs="Palatino Linotype"/>
          <w:b/>
          <w:sz w:val="22"/>
          <w:szCs w:val="22"/>
        </w:rPr>
        <w:t>trece de octubre</w:t>
      </w:r>
      <w:r w:rsidRPr="000E5FE4">
        <w:rPr>
          <w:rFonts w:ascii="Palatino Linotype" w:eastAsia="Palatino Linotype" w:hAnsi="Palatino Linotype" w:cs="Palatino Linotype"/>
          <w:b/>
          <w:sz w:val="22"/>
          <w:szCs w:val="22"/>
        </w:rPr>
        <w:t xml:space="preserve"> de dos mil veinticinco</w:t>
      </w:r>
      <w:r w:rsidRPr="000E5FE4">
        <w:rPr>
          <w:rFonts w:ascii="Palatino Linotype" w:eastAsia="Palatino Linotype" w:hAnsi="Palatino Linotype" w:cs="Palatino Linotype"/>
          <w:sz w:val="22"/>
          <w:szCs w:val="22"/>
        </w:rPr>
        <w:t xml:space="preserve">,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formuló solicitud de acceso a información pública al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a través del Sistema de Acceso a la Información Mexiquense, en adelante </w:t>
      </w:r>
      <w:r w:rsidRPr="000E5FE4">
        <w:rPr>
          <w:rFonts w:ascii="Palatino Linotype" w:eastAsia="Palatino Linotype" w:hAnsi="Palatino Linotype" w:cs="Palatino Linotype"/>
          <w:b/>
          <w:sz w:val="22"/>
          <w:szCs w:val="22"/>
        </w:rPr>
        <w:t>SAIMEX</w:t>
      </w:r>
      <w:r w:rsidRPr="000E5FE4">
        <w:rPr>
          <w:rFonts w:ascii="Palatino Linotype" w:eastAsia="Palatino Linotype" w:hAnsi="Palatino Linotype" w:cs="Palatino Linotype"/>
          <w:sz w:val="22"/>
          <w:szCs w:val="22"/>
        </w:rPr>
        <w:t>, requiriéndole lo siguiente:</w:t>
      </w:r>
    </w:p>
    <w:p w14:paraId="57326138" w14:textId="77777777" w:rsidR="00466F25" w:rsidRPr="000E5FE4" w:rsidRDefault="00466F25" w:rsidP="006C533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2C892A3" w14:textId="3D1DD02B"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004775DF" w:rsidRPr="000E5FE4">
        <w:rPr>
          <w:rFonts w:ascii="Palatino Linotype" w:eastAsia="Palatino Linotype" w:hAnsi="Palatino Linotype" w:cs="Palatino Linotype"/>
          <w:i/>
          <w:sz w:val="22"/>
          <w:szCs w:val="22"/>
        </w:rPr>
        <w:t xml:space="preserve">SOLICITO EL NOMBRAMIENTO Y/O CONTRATO DE TRABAJO DE </w:t>
      </w:r>
      <w:r w:rsidR="00D73F00" w:rsidRPr="00D73F00">
        <w:rPr>
          <w:rFonts w:ascii="Palatino Linotype" w:eastAsia="Palatino Linotype" w:hAnsi="Palatino Linotype" w:cs="Palatino Linotype"/>
          <w:i/>
          <w:sz w:val="22"/>
          <w:szCs w:val="22"/>
        </w:rPr>
        <w:t>CHRISTOPHER NIETO RAMÍREZ</w:t>
      </w:r>
      <w:bookmarkStart w:id="1" w:name="_GoBack"/>
      <w:bookmarkEnd w:id="1"/>
      <w:r w:rsidR="004775DF" w:rsidRPr="000E5FE4">
        <w:rPr>
          <w:rFonts w:ascii="Palatino Linotype" w:eastAsia="Palatino Linotype" w:hAnsi="Palatino Linotype" w:cs="Palatino Linotype"/>
          <w:i/>
          <w:sz w:val="22"/>
          <w:szCs w:val="22"/>
        </w:rPr>
        <w:t>, AL DESEMPEÑAR EMPLEO CARGO O COMISION DENTRO DEL H. AYUNTAMIENTO DE TOLUCA</w:t>
      </w:r>
      <w:r w:rsidRPr="000E5FE4">
        <w:rPr>
          <w:rFonts w:ascii="Palatino Linotype" w:eastAsia="Palatino Linotype" w:hAnsi="Palatino Linotype" w:cs="Palatino Linotype"/>
          <w:i/>
          <w:sz w:val="22"/>
          <w:szCs w:val="22"/>
        </w:rPr>
        <w:t>”</w:t>
      </w:r>
    </w:p>
    <w:p w14:paraId="23AE4345" w14:textId="77777777" w:rsidR="00466F25" w:rsidRPr="000E5FE4" w:rsidRDefault="00466F25" w:rsidP="006C533B">
      <w:pPr>
        <w:spacing w:line="360" w:lineRule="auto"/>
        <w:ind w:left="709" w:right="900"/>
        <w:jc w:val="both"/>
        <w:rPr>
          <w:rFonts w:ascii="Palatino Linotype" w:eastAsia="Palatino Linotype" w:hAnsi="Palatino Linotype" w:cs="Palatino Linotype"/>
          <w:b/>
          <w:i/>
          <w:sz w:val="22"/>
          <w:szCs w:val="22"/>
        </w:rPr>
      </w:pPr>
    </w:p>
    <w:p w14:paraId="6F576F8D" w14:textId="77777777"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 xml:space="preserve">Modalidad elegida para la entrega de la información: </w:t>
      </w:r>
      <w:r w:rsidRPr="000E5FE4">
        <w:rPr>
          <w:rFonts w:ascii="Palatino Linotype" w:eastAsia="Palatino Linotype" w:hAnsi="Palatino Linotype" w:cs="Palatino Linotype"/>
          <w:sz w:val="22"/>
          <w:szCs w:val="22"/>
        </w:rPr>
        <w:t xml:space="preserve">a través del Sistema de Acceso a la Información Mexiquense. </w:t>
      </w:r>
    </w:p>
    <w:p w14:paraId="085F6AFD" w14:textId="77777777" w:rsidR="00466F25" w:rsidRPr="000E5FE4" w:rsidRDefault="00466F25"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981BA4" w14:textId="6254C98D" w:rsidR="00466F25" w:rsidRPr="000E5FE4" w:rsidRDefault="00050F23" w:rsidP="006C533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lastRenderedPageBreak/>
        <w:t xml:space="preserve">Respuesta. </w:t>
      </w:r>
      <w:r w:rsidRPr="000E5FE4">
        <w:rPr>
          <w:rFonts w:ascii="Palatino Linotype" w:eastAsia="Palatino Linotype" w:hAnsi="Palatino Linotype" w:cs="Palatino Linotype"/>
          <w:sz w:val="22"/>
          <w:szCs w:val="22"/>
        </w:rPr>
        <w:t xml:space="preserve">Con fecha </w:t>
      </w:r>
      <w:r w:rsidR="00AC5F88" w:rsidRPr="000E5FE4">
        <w:rPr>
          <w:rFonts w:ascii="Palatino Linotype" w:eastAsia="Palatino Linotype" w:hAnsi="Palatino Linotype" w:cs="Palatino Linotype"/>
          <w:b/>
          <w:sz w:val="22"/>
          <w:szCs w:val="22"/>
        </w:rPr>
        <w:t>treinta y uno de octubre</w:t>
      </w:r>
      <w:r w:rsidRPr="000E5FE4">
        <w:rPr>
          <w:rFonts w:ascii="Palatino Linotype" w:eastAsia="Palatino Linotype" w:hAnsi="Palatino Linotype" w:cs="Palatino Linotype"/>
          <w:b/>
          <w:sz w:val="22"/>
          <w:szCs w:val="22"/>
        </w:rPr>
        <w:t xml:space="preserve"> de dos mil veinticinco</w:t>
      </w:r>
      <w:r w:rsidRPr="000E5FE4">
        <w:rPr>
          <w:rFonts w:ascii="Palatino Linotype" w:eastAsia="Palatino Linotype" w:hAnsi="Palatino Linotype" w:cs="Palatino Linotype"/>
          <w:sz w:val="22"/>
          <w:szCs w:val="22"/>
        </w:rPr>
        <w:t xml:space="preserv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1969311B" w14:textId="77777777" w:rsidR="00466F25" w:rsidRPr="000E5FE4" w:rsidRDefault="00466F25" w:rsidP="006C533B">
      <w:pPr>
        <w:tabs>
          <w:tab w:val="left" w:pos="7371"/>
        </w:tabs>
        <w:spacing w:line="360" w:lineRule="auto"/>
        <w:ind w:left="567" w:right="616"/>
        <w:jc w:val="both"/>
        <w:rPr>
          <w:rFonts w:ascii="Palatino Linotype" w:eastAsia="Palatino Linotype" w:hAnsi="Palatino Linotype" w:cs="Palatino Linotype"/>
          <w:i/>
          <w:sz w:val="22"/>
          <w:szCs w:val="22"/>
        </w:rPr>
      </w:pPr>
      <w:bookmarkStart w:id="2" w:name="_heading=h.3znysh7" w:colFirst="0" w:colLast="0"/>
      <w:bookmarkEnd w:id="2"/>
    </w:p>
    <w:p w14:paraId="1EFA7CB1" w14:textId="77777777" w:rsidR="00AC5F88"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00AC5F88" w:rsidRPr="000E5FE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8E57EA" w14:textId="77777777" w:rsidR="00AC5F88" w:rsidRPr="000E5FE4" w:rsidRDefault="00AC5F8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En atención a la solicitud con folio 04978/TOLUCA/IP/2025, me permito adjuntar al presente la respuesta correspondiente, Sin más por el momento, reciba un saludo.</w:t>
      </w:r>
    </w:p>
    <w:p w14:paraId="11CF55AC" w14:textId="77777777" w:rsidR="00AC5F88" w:rsidRPr="000E5FE4" w:rsidRDefault="00AC5F8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ATENTAMENTE</w:t>
      </w:r>
    </w:p>
    <w:p w14:paraId="18946614" w14:textId="5A165AA9" w:rsidR="00466F25" w:rsidRPr="000E5FE4" w:rsidRDefault="00AC5F8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Dr. Nahum Miguel Mendoza Morales</w:t>
      </w:r>
      <w:r w:rsidR="00050F23" w:rsidRPr="000E5FE4">
        <w:rPr>
          <w:rFonts w:ascii="Palatino Linotype" w:eastAsia="Palatino Linotype" w:hAnsi="Palatino Linotype" w:cs="Palatino Linotype"/>
          <w:i/>
          <w:sz w:val="22"/>
          <w:szCs w:val="22"/>
        </w:rPr>
        <w:t>” (Sic)</w:t>
      </w:r>
    </w:p>
    <w:p w14:paraId="101CD4FA" w14:textId="77777777" w:rsidR="00466F25" w:rsidRPr="000E5FE4" w:rsidRDefault="00466F25"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D8F67A4" w14:textId="77777777" w:rsidR="00AC5F88" w:rsidRPr="000E5FE4" w:rsidRDefault="00050F23"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Adjuntando a su respuesta el archivo electrónico denominado “</w:t>
      </w:r>
      <w:r w:rsidR="00AC5F88" w:rsidRPr="000E5FE4">
        <w:rPr>
          <w:rFonts w:ascii="Palatino Linotype" w:eastAsia="Palatino Linotype" w:hAnsi="Palatino Linotype" w:cs="Palatino Linotype"/>
          <w:b/>
          <w:i/>
          <w:sz w:val="22"/>
          <w:szCs w:val="22"/>
        </w:rPr>
        <w:t>NOTIF CIUDADANO S. 4978.pdf</w:t>
      </w:r>
      <w:r w:rsidRPr="000E5FE4">
        <w:rPr>
          <w:rFonts w:ascii="Palatino Linotype" w:eastAsia="Palatino Linotype" w:hAnsi="Palatino Linotype" w:cs="Palatino Linotype"/>
          <w:sz w:val="22"/>
          <w:szCs w:val="22"/>
        </w:rPr>
        <w:t xml:space="preserve">”, </w:t>
      </w:r>
      <w:r w:rsidR="00AC5F88" w:rsidRPr="000E5FE4">
        <w:rPr>
          <w:rFonts w:ascii="Palatino Linotype" w:eastAsia="Palatino Linotype" w:hAnsi="Palatino Linotype" w:cs="Palatino Linotype"/>
          <w:sz w:val="22"/>
          <w:szCs w:val="22"/>
        </w:rPr>
        <w:t xml:space="preserve">mismo que contiene los siguientes oficios: </w:t>
      </w:r>
    </w:p>
    <w:p w14:paraId="16288308" w14:textId="77777777" w:rsidR="00F730AD" w:rsidRPr="000E5FE4" w:rsidRDefault="00F730AD"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5C2E34E" w14:textId="763CEE92" w:rsidR="00AC5F88" w:rsidRPr="000E5FE4" w:rsidRDefault="00AC5F88" w:rsidP="006C533B">
      <w:pPr>
        <w:pStyle w:val="Prrafodelista"/>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E5FE4">
        <w:rPr>
          <w:rFonts w:ascii="Palatino Linotype" w:eastAsia="Palatino Linotype" w:hAnsi="Palatino Linotype" w:cs="Palatino Linotype"/>
        </w:rPr>
        <w:t>O</w:t>
      </w:r>
      <w:r w:rsidR="00050F23" w:rsidRPr="000E5FE4">
        <w:rPr>
          <w:rFonts w:ascii="Palatino Linotype" w:eastAsia="Palatino Linotype" w:hAnsi="Palatino Linotype" w:cs="Palatino Linotype"/>
        </w:rPr>
        <w:t xml:space="preserve">ficio número </w:t>
      </w:r>
      <w:r w:rsidRPr="000E5FE4">
        <w:rPr>
          <w:rFonts w:ascii="Palatino Linotype" w:eastAsia="Palatino Linotype" w:hAnsi="Palatino Linotype" w:cs="Palatino Linotype"/>
        </w:rPr>
        <w:t>206010000/6429/2025</w:t>
      </w:r>
      <w:r w:rsidR="00050F23" w:rsidRPr="000E5FE4">
        <w:rPr>
          <w:rFonts w:ascii="Palatino Linotype" w:eastAsia="Palatino Linotype" w:hAnsi="Palatino Linotype" w:cs="Palatino Linotype"/>
        </w:rPr>
        <w:t xml:space="preserve">, de fecha </w:t>
      </w:r>
      <w:r w:rsidRPr="000E5FE4">
        <w:rPr>
          <w:rFonts w:ascii="Palatino Linotype" w:eastAsia="Palatino Linotype" w:hAnsi="Palatino Linotype" w:cs="Palatino Linotype"/>
        </w:rPr>
        <w:t>veinticuatro de octubre</w:t>
      </w:r>
      <w:r w:rsidR="00050F23" w:rsidRPr="000E5FE4">
        <w:rPr>
          <w:rFonts w:ascii="Palatino Linotype" w:eastAsia="Palatino Linotype" w:hAnsi="Palatino Linotype" w:cs="Palatino Linotype"/>
        </w:rPr>
        <w:t xml:space="preserve"> de dos mil veinticinco, signado por la </w:t>
      </w:r>
      <w:r w:rsidRPr="000E5FE4">
        <w:rPr>
          <w:rFonts w:ascii="Palatino Linotype" w:eastAsia="Palatino Linotype" w:hAnsi="Palatino Linotype" w:cs="Palatino Linotype"/>
        </w:rPr>
        <w:t>Directora General de Administración, mediante el cual informó la entrega de la respuesta emitida por la Dirección de Recursos Humanos del Ayuntamiento de Toluca.</w:t>
      </w:r>
    </w:p>
    <w:p w14:paraId="30626D4C" w14:textId="19788FA6" w:rsidR="00AC5F88" w:rsidRPr="000E5FE4" w:rsidRDefault="00AC5F88" w:rsidP="006C533B">
      <w:pPr>
        <w:pStyle w:val="Prrafodelista"/>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E5FE4">
        <w:rPr>
          <w:rFonts w:ascii="Palatino Linotype" w:eastAsia="Palatino Linotype" w:hAnsi="Palatino Linotype" w:cs="Palatino Linotype"/>
        </w:rPr>
        <w:t>Nota informativa número 1099/2025 de fecha veintitrés de octubre de dos mil veinticinco, suscrito por la Directora de Recursos Humanos, en el que hizo del conocimiento que después de una búsqueda en los archivos que guarda el Departamento de Administración de Personal no se encontró registro de lo solicitado en el expediente personal del C. antes mencionado.</w:t>
      </w:r>
    </w:p>
    <w:p w14:paraId="08B9D689" w14:textId="77777777" w:rsidR="00466F25" w:rsidRPr="000E5FE4" w:rsidRDefault="00466F25"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C68060E" w14:textId="568CAA2D" w:rsidR="00466F25" w:rsidRPr="000E5FE4" w:rsidRDefault="00050F23" w:rsidP="006C533B">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lastRenderedPageBreak/>
        <w:t xml:space="preserve">Interposición del recurso de revisión. </w:t>
      </w:r>
      <w:r w:rsidRPr="000E5FE4">
        <w:rPr>
          <w:rFonts w:ascii="Palatino Linotype" w:eastAsia="Palatino Linotype" w:hAnsi="Palatino Linotype" w:cs="Palatino Linotype"/>
          <w:sz w:val="22"/>
          <w:szCs w:val="22"/>
        </w:rPr>
        <w:t xml:space="preserve">Inconforme con la respuesta del </w:t>
      </w:r>
      <w:r w:rsidRPr="000E5FE4">
        <w:rPr>
          <w:rFonts w:ascii="Palatino Linotype" w:eastAsia="Palatino Linotype" w:hAnsi="Palatino Linotype" w:cs="Palatino Linotype"/>
          <w:b/>
          <w:sz w:val="22"/>
          <w:szCs w:val="22"/>
        </w:rPr>
        <w:t xml:space="preserve">Sujeto Obligado </w:t>
      </w:r>
      <w:r w:rsidRPr="000E5FE4">
        <w:rPr>
          <w:rFonts w:ascii="Palatino Linotype" w:eastAsia="Palatino Linotype" w:hAnsi="Palatino Linotype" w:cs="Palatino Linotype"/>
          <w:sz w:val="22"/>
          <w:szCs w:val="22"/>
        </w:rPr>
        <w:t>la parte</w:t>
      </w:r>
      <w:r w:rsidRPr="000E5FE4">
        <w:rPr>
          <w:rFonts w:ascii="Palatino Linotype" w:eastAsia="Palatino Linotype" w:hAnsi="Palatino Linotype" w:cs="Palatino Linotype"/>
          <w:b/>
          <w:sz w:val="22"/>
          <w:szCs w:val="22"/>
        </w:rPr>
        <w:t xml:space="preserve"> Recurrente</w:t>
      </w:r>
      <w:r w:rsidRPr="000E5FE4">
        <w:rPr>
          <w:rFonts w:ascii="Palatino Linotype" w:eastAsia="Palatino Linotype" w:hAnsi="Palatino Linotype" w:cs="Palatino Linotype"/>
          <w:sz w:val="22"/>
          <w:szCs w:val="22"/>
        </w:rPr>
        <w:t xml:space="preserve"> interpuso</w:t>
      </w:r>
      <w:r w:rsidR="00AC5F88" w:rsidRPr="000E5FE4">
        <w:rPr>
          <w:rFonts w:ascii="Palatino Linotype" w:eastAsia="Palatino Linotype" w:hAnsi="Palatino Linotype" w:cs="Palatino Linotype"/>
          <w:sz w:val="22"/>
          <w:szCs w:val="22"/>
        </w:rPr>
        <w:t xml:space="preserve"> el</w:t>
      </w:r>
      <w:r w:rsidRPr="000E5FE4">
        <w:rPr>
          <w:rFonts w:ascii="Palatino Linotype" w:eastAsia="Palatino Linotype" w:hAnsi="Palatino Linotype" w:cs="Palatino Linotype"/>
          <w:sz w:val="22"/>
          <w:szCs w:val="22"/>
        </w:rPr>
        <w:t xml:space="preserve"> recurso de revisión a través del SAIMEX en fecha </w:t>
      </w:r>
      <w:r w:rsidR="00AC5F88" w:rsidRPr="000E5FE4">
        <w:rPr>
          <w:rFonts w:ascii="Palatino Linotype" w:eastAsia="Palatino Linotype" w:hAnsi="Palatino Linotype" w:cs="Palatino Linotype"/>
          <w:b/>
          <w:sz w:val="22"/>
          <w:szCs w:val="22"/>
        </w:rPr>
        <w:t>veinticuatro de noviembre</w:t>
      </w:r>
      <w:r w:rsidRPr="000E5FE4">
        <w:rPr>
          <w:rFonts w:ascii="Palatino Linotype" w:eastAsia="Palatino Linotype" w:hAnsi="Palatino Linotype" w:cs="Palatino Linotype"/>
          <w:b/>
          <w:sz w:val="22"/>
          <w:szCs w:val="22"/>
        </w:rPr>
        <w:t xml:space="preserve"> de dos mil veinticinco</w:t>
      </w:r>
      <w:r w:rsidRPr="000E5FE4">
        <w:rPr>
          <w:rFonts w:ascii="Palatino Linotype" w:eastAsia="Palatino Linotype" w:hAnsi="Palatino Linotype" w:cs="Palatino Linotype"/>
          <w:sz w:val="22"/>
          <w:szCs w:val="22"/>
        </w:rPr>
        <w:t>, a través del cual expresó lo siguiente:</w:t>
      </w:r>
    </w:p>
    <w:p w14:paraId="1DBD4172" w14:textId="77777777" w:rsidR="00466F25" w:rsidRPr="000E5FE4" w:rsidRDefault="00466F25" w:rsidP="006C533B">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0847DA5" w14:textId="79F844AC" w:rsidR="00466F25" w:rsidRPr="000E5FE4" w:rsidRDefault="00050F23" w:rsidP="00F730AD">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sz w:val="22"/>
          <w:szCs w:val="22"/>
        </w:rPr>
        <w:t xml:space="preserve">Acto impugnado. </w:t>
      </w:r>
      <w:r w:rsidRPr="000E5FE4">
        <w:rPr>
          <w:rFonts w:ascii="Palatino Linotype" w:eastAsia="Palatino Linotype" w:hAnsi="Palatino Linotype" w:cs="Palatino Linotype"/>
          <w:i/>
          <w:sz w:val="22"/>
          <w:szCs w:val="22"/>
        </w:rPr>
        <w:t>“</w:t>
      </w:r>
      <w:r w:rsidR="00AC5F88" w:rsidRPr="000E5FE4">
        <w:rPr>
          <w:rFonts w:ascii="Palatino Linotype" w:eastAsia="Palatino Linotype" w:hAnsi="Palatino Linotype" w:cs="Palatino Linotype"/>
          <w:i/>
          <w:sz w:val="22"/>
          <w:szCs w:val="22"/>
        </w:rPr>
        <w:t>LA RESPUESTA DEL SUJETO OBLIGADO</w:t>
      </w:r>
      <w:r w:rsidRPr="000E5FE4">
        <w:rPr>
          <w:rFonts w:ascii="Palatino Linotype" w:eastAsia="Palatino Linotype" w:hAnsi="Palatino Linotype" w:cs="Palatino Linotype"/>
          <w:i/>
          <w:sz w:val="22"/>
          <w:szCs w:val="22"/>
        </w:rPr>
        <w:t xml:space="preserve">” </w:t>
      </w:r>
    </w:p>
    <w:p w14:paraId="75D4E480" w14:textId="77777777" w:rsidR="00466F25" w:rsidRPr="000E5FE4" w:rsidRDefault="00466F25" w:rsidP="00F730AD">
      <w:pPr>
        <w:spacing w:line="276" w:lineRule="auto"/>
        <w:ind w:left="851" w:right="616"/>
        <w:rPr>
          <w:rFonts w:ascii="Palatino Linotype" w:eastAsia="Palatino Linotype" w:hAnsi="Palatino Linotype" w:cs="Palatino Linotype"/>
          <w:sz w:val="22"/>
          <w:szCs w:val="22"/>
        </w:rPr>
      </w:pPr>
    </w:p>
    <w:p w14:paraId="034F003C" w14:textId="4D099292" w:rsidR="00466F25" w:rsidRPr="000E5FE4" w:rsidRDefault="00050F23" w:rsidP="00F730AD">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0E5FE4">
        <w:rPr>
          <w:rFonts w:ascii="Palatino Linotype" w:eastAsia="Palatino Linotype" w:hAnsi="Palatino Linotype" w:cs="Palatino Linotype"/>
          <w:b/>
          <w:sz w:val="22"/>
          <w:szCs w:val="22"/>
        </w:rPr>
        <w:t xml:space="preserve">Motivos de inconformidad. </w:t>
      </w:r>
      <w:r w:rsidRPr="000E5FE4">
        <w:rPr>
          <w:rFonts w:ascii="Palatino Linotype" w:eastAsia="Palatino Linotype" w:hAnsi="Palatino Linotype" w:cs="Palatino Linotype"/>
          <w:i/>
          <w:sz w:val="22"/>
          <w:szCs w:val="22"/>
        </w:rPr>
        <w:t>“</w:t>
      </w:r>
      <w:r w:rsidR="00AC5F88" w:rsidRPr="000E5FE4">
        <w:rPr>
          <w:rFonts w:ascii="Palatino Linotype" w:eastAsia="Palatino Linotype" w:hAnsi="Palatino Linotype" w:cs="Palatino Linotype"/>
          <w:i/>
          <w:sz w:val="22"/>
          <w:szCs w:val="22"/>
        </w:rPr>
        <w:t>OCULTAR LA INFORMACION</w:t>
      </w:r>
      <w:r w:rsidRPr="000E5FE4">
        <w:rPr>
          <w:rFonts w:ascii="Palatino Linotype" w:eastAsia="Palatino Linotype" w:hAnsi="Palatino Linotype" w:cs="Palatino Linotype"/>
          <w:i/>
          <w:sz w:val="22"/>
          <w:szCs w:val="22"/>
        </w:rPr>
        <w:t>”</w:t>
      </w:r>
    </w:p>
    <w:p w14:paraId="08C8B4DF" w14:textId="77777777" w:rsidR="00466F25" w:rsidRPr="000E5FE4" w:rsidRDefault="00466F25" w:rsidP="006C533B">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16CF95E6" w14:textId="07F31B07" w:rsidR="00466F25" w:rsidRPr="000E5FE4" w:rsidRDefault="00050F23" w:rsidP="006C533B">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 xml:space="preserve">Turno. </w:t>
      </w:r>
      <w:r w:rsidRPr="000E5FE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AC5F88" w:rsidRPr="000E5FE4">
        <w:rPr>
          <w:rFonts w:ascii="Palatino Linotype" w:eastAsia="Palatino Linotype" w:hAnsi="Palatino Linotype" w:cs="Palatino Linotype"/>
          <w:b/>
          <w:sz w:val="22"/>
          <w:szCs w:val="22"/>
        </w:rPr>
        <w:t>013249</w:t>
      </w:r>
      <w:r w:rsidRPr="000E5FE4">
        <w:rPr>
          <w:rFonts w:ascii="Palatino Linotype" w:eastAsia="Palatino Linotype" w:hAnsi="Palatino Linotype" w:cs="Palatino Linotype"/>
          <w:b/>
          <w:sz w:val="22"/>
          <w:szCs w:val="22"/>
        </w:rPr>
        <w:t>/INFOEM/IP/RR/2025</w:t>
      </w:r>
      <w:r w:rsidRPr="000E5FE4">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0E5FE4">
        <w:rPr>
          <w:rFonts w:ascii="Palatino Linotype" w:eastAsia="Palatino Linotype" w:hAnsi="Palatino Linotype" w:cs="Palatino Linotype"/>
          <w:b/>
          <w:sz w:val="22"/>
          <w:szCs w:val="22"/>
        </w:rPr>
        <w:t>Guadalupe Ramírez Peña</w:t>
      </w:r>
      <w:r w:rsidRPr="000E5FE4">
        <w:rPr>
          <w:rFonts w:ascii="Palatino Linotype" w:eastAsia="Palatino Linotype" w:hAnsi="Palatino Linotype" w:cs="Palatino Linotype"/>
          <w:sz w:val="22"/>
          <w:szCs w:val="22"/>
        </w:rPr>
        <w:t>, para su análisis, estudio, elaboración del proyecto y presentación ante el Pleno de este Instituto.</w:t>
      </w:r>
    </w:p>
    <w:p w14:paraId="34B65C95" w14:textId="77777777" w:rsidR="00466F25" w:rsidRPr="000E5FE4" w:rsidRDefault="00466F25" w:rsidP="006C533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30A8806" w14:textId="6A6908D8" w:rsidR="00466F25" w:rsidRPr="000E5FE4" w:rsidRDefault="00050F23" w:rsidP="006C533B">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3" w:name="_heading=h.gjdgxs" w:colFirst="0" w:colLast="0"/>
      <w:bookmarkEnd w:id="3"/>
      <w:r w:rsidRPr="000E5FE4">
        <w:rPr>
          <w:rFonts w:ascii="Palatino Linotype" w:eastAsia="Palatino Linotype" w:hAnsi="Palatino Linotype" w:cs="Palatino Linotype"/>
          <w:b/>
          <w:sz w:val="22"/>
          <w:szCs w:val="22"/>
        </w:rPr>
        <w:t xml:space="preserve">Admisión del recurso de revisión: </w:t>
      </w:r>
      <w:r w:rsidRPr="000E5FE4">
        <w:rPr>
          <w:rFonts w:ascii="Palatino Linotype" w:eastAsia="Palatino Linotype" w:hAnsi="Palatino Linotype" w:cs="Palatino Linotype"/>
          <w:sz w:val="22"/>
          <w:szCs w:val="22"/>
        </w:rPr>
        <w:t xml:space="preserve">En fecha </w:t>
      </w:r>
      <w:r w:rsidRPr="000E5FE4">
        <w:rPr>
          <w:rFonts w:ascii="Palatino Linotype" w:eastAsia="Palatino Linotype" w:hAnsi="Palatino Linotype" w:cs="Palatino Linotype"/>
          <w:b/>
          <w:sz w:val="22"/>
          <w:szCs w:val="22"/>
        </w:rPr>
        <w:t>veinti</w:t>
      </w:r>
      <w:r w:rsidR="00AC5F88" w:rsidRPr="000E5FE4">
        <w:rPr>
          <w:rFonts w:ascii="Palatino Linotype" w:eastAsia="Palatino Linotype" w:hAnsi="Palatino Linotype" w:cs="Palatino Linotype"/>
          <w:b/>
          <w:sz w:val="22"/>
          <w:szCs w:val="22"/>
        </w:rPr>
        <w:t xml:space="preserve">ocho de noviembre </w:t>
      </w:r>
      <w:r w:rsidRPr="000E5FE4">
        <w:rPr>
          <w:rFonts w:ascii="Palatino Linotype" w:eastAsia="Palatino Linotype" w:hAnsi="Palatino Linotype" w:cs="Palatino Linotype"/>
          <w:b/>
          <w:sz w:val="22"/>
          <w:szCs w:val="22"/>
        </w:rPr>
        <w:t xml:space="preserve">de dos mil veinticinco, </w:t>
      </w:r>
      <w:r w:rsidRPr="000E5FE4">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presentara su informe justificado.</w:t>
      </w:r>
    </w:p>
    <w:p w14:paraId="56111FBD" w14:textId="77777777" w:rsidR="00466F25" w:rsidRPr="000E5FE4" w:rsidRDefault="00466F25" w:rsidP="006C533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505A852" w14:textId="58CF31A2" w:rsidR="0049678A" w:rsidRPr="000E5FE4" w:rsidRDefault="00050F23" w:rsidP="006C533B">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Manifestaciones</w:t>
      </w:r>
      <w:r w:rsidRPr="000E5FE4">
        <w:rPr>
          <w:rFonts w:ascii="Palatino Linotype" w:eastAsia="Palatino Linotype" w:hAnsi="Palatino Linotype" w:cs="Palatino Linotype"/>
          <w:sz w:val="22"/>
          <w:szCs w:val="22"/>
        </w:rPr>
        <w:t xml:space="preserve">: De las constancias que obran en el expediente electrónico del </w:t>
      </w:r>
      <w:r w:rsidRPr="000E5FE4">
        <w:rPr>
          <w:rFonts w:ascii="Palatino Linotype" w:eastAsia="Palatino Linotype" w:hAnsi="Palatino Linotype" w:cs="Palatino Linotype"/>
          <w:b/>
          <w:sz w:val="22"/>
          <w:szCs w:val="22"/>
        </w:rPr>
        <w:t>SAIMEX</w:t>
      </w:r>
      <w:r w:rsidRPr="000E5FE4">
        <w:rPr>
          <w:rFonts w:ascii="Palatino Linotype" w:eastAsia="Palatino Linotype" w:hAnsi="Palatino Linotype" w:cs="Palatino Linotype"/>
          <w:sz w:val="22"/>
          <w:szCs w:val="22"/>
        </w:rPr>
        <w:t xml:space="preserve"> se desprende que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omitió realizar manifestaciones, mientras que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en fecha </w:t>
      </w:r>
      <w:r w:rsidR="00AC5F88" w:rsidRPr="000E5FE4">
        <w:rPr>
          <w:rFonts w:ascii="Palatino Linotype" w:eastAsia="Palatino Linotype" w:hAnsi="Palatino Linotype" w:cs="Palatino Linotype"/>
          <w:b/>
          <w:sz w:val="22"/>
          <w:szCs w:val="22"/>
        </w:rPr>
        <w:t>nueve de diciembre</w:t>
      </w:r>
      <w:r w:rsidRPr="000E5FE4">
        <w:rPr>
          <w:rFonts w:ascii="Palatino Linotype" w:eastAsia="Palatino Linotype" w:hAnsi="Palatino Linotype" w:cs="Palatino Linotype"/>
          <w:b/>
          <w:sz w:val="22"/>
          <w:szCs w:val="22"/>
        </w:rPr>
        <w:t xml:space="preserve"> de dos mil veinticinco</w:t>
      </w:r>
      <w:r w:rsidRPr="000E5FE4">
        <w:rPr>
          <w:rFonts w:ascii="Palatino Linotype" w:eastAsia="Palatino Linotype" w:hAnsi="Palatino Linotype" w:cs="Palatino Linotype"/>
          <w:sz w:val="22"/>
          <w:szCs w:val="22"/>
        </w:rPr>
        <w:t xml:space="preserve"> rindió su informe justificado a través del archivo electrónico denominado </w:t>
      </w:r>
      <w:r w:rsidRPr="000E5FE4">
        <w:rPr>
          <w:rFonts w:ascii="Palatino Linotype" w:eastAsia="Palatino Linotype" w:hAnsi="Palatino Linotype" w:cs="Palatino Linotype"/>
          <w:b/>
          <w:i/>
          <w:sz w:val="22"/>
          <w:szCs w:val="22"/>
        </w:rPr>
        <w:t>“</w:t>
      </w:r>
      <w:r w:rsidR="00AC5F88" w:rsidRPr="000E5FE4">
        <w:rPr>
          <w:rFonts w:ascii="Palatino Linotype" w:eastAsia="Palatino Linotype" w:hAnsi="Palatino Linotype" w:cs="Palatino Linotype"/>
          <w:b/>
          <w:i/>
          <w:sz w:val="22"/>
          <w:szCs w:val="22"/>
        </w:rPr>
        <w:t>Ratificación 13249.pdf</w:t>
      </w:r>
      <w:r w:rsidRPr="000E5FE4">
        <w:rPr>
          <w:rFonts w:ascii="Palatino Linotype" w:eastAsia="Palatino Linotype" w:hAnsi="Palatino Linotype" w:cs="Palatino Linotype"/>
          <w:b/>
          <w:i/>
          <w:sz w:val="22"/>
          <w:szCs w:val="22"/>
        </w:rPr>
        <w:t>”</w:t>
      </w:r>
      <w:r w:rsidRPr="000E5FE4">
        <w:rPr>
          <w:rFonts w:ascii="Palatino Linotype" w:eastAsia="Palatino Linotype" w:hAnsi="Palatino Linotype" w:cs="Palatino Linotype"/>
          <w:sz w:val="22"/>
          <w:szCs w:val="22"/>
        </w:rPr>
        <w:t>, el cual contiene el o</w:t>
      </w:r>
      <w:r w:rsidR="0049678A" w:rsidRPr="000E5FE4">
        <w:rPr>
          <w:rFonts w:ascii="Palatino Linotype" w:eastAsia="Palatino Linotype" w:hAnsi="Palatino Linotype" w:cs="Palatino Linotype"/>
          <w:sz w:val="22"/>
          <w:szCs w:val="22"/>
        </w:rPr>
        <w:t xml:space="preserve">ficio suscrito por el Titular de la Unidad de Transparencia, en el que ratifica la respuesta de la Dirección General de Administración. </w:t>
      </w:r>
    </w:p>
    <w:p w14:paraId="32FA87CB" w14:textId="77777777" w:rsidR="0049678A" w:rsidRPr="000E5FE4" w:rsidRDefault="0049678A" w:rsidP="006C533B">
      <w:pPr>
        <w:pStyle w:val="Prrafodelista"/>
        <w:rPr>
          <w:rFonts w:ascii="Palatino Linotype" w:eastAsia="Palatino Linotype" w:hAnsi="Palatino Linotype" w:cs="Palatino Linotype"/>
        </w:rPr>
      </w:pPr>
    </w:p>
    <w:p w14:paraId="2E98823D" w14:textId="7A873D23" w:rsidR="00466F25" w:rsidRPr="000E5FE4" w:rsidRDefault="00050F23" w:rsidP="00EC40AA">
      <w:pPr>
        <w:pBdr>
          <w:top w:val="nil"/>
          <w:left w:val="nil"/>
          <w:bottom w:val="single" w:sz="4" w:space="1" w:color="auto"/>
          <w:right w:val="nil"/>
          <w:between w:val="nil"/>
        </w:pBdr>
        <w:tabs>
          <w:tab w:val="left" w:pos="284"/>
        </w:tabs>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Documento que fue hecho del conocimiento de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en fecha </w:t>
      </w:r>
      <w:r w:rsidR="008053B6" w:rsidRPr="000E5FE4">
        <w:rPr>
          <w:rFonts w:ascii="Palatino Linotype" w:eastAsia="Palatino Linotype" w:hAnsi="Palatino Linotype" w:cs="Palatino Linotype"/>
          <w:b/>
          <w:sz w:val="22"/>
          <w:szCs w:val="22"/>
        </w:rPr>
        <w:t xml:space="preserve">quince </w:t>
      </w:r>
      <w:r w:rsidR="0049678A" w:rsidRPr="000E5FE4">
        <w:rPr>
          <w:rFonts w:ascii="Palatino Linotype" w:eastAsia="Palatino Linotype" w:hAnsi="Palatino Linotype" w:cs="Palatino Linotype"/>
          <w:b/>
          <w:sz w:val="22"/>
          <w:szCs w:val="22"/>
        </w:rPr>
        <w:t xml:space="preserve">de diciembre </w:t>
      </w:r>
      <w:r w:rsidRPr="000E5FE4">
        <w:rPr>
          <w:rFonts w:ascii="Palatino Linotype" w:eastAsia="Palatino Linotype" w:hAnsi="Palatino Linotype" w:cs="Palatino Linotype"/>
          <w:b/>
          <w:sz w:val="22"/>
          <w:szCs w:val="22"/>
        </w:rPr>
        <w:t>de dos mil veinticinco</w:t>
      </w:r>
      <w:r w:rsidRPr="000E5FE4">
        <w:rPr>
          <w:rFonts w:ascii="Palatino Linotype" w:eastAsia="Palatino Linotype" w:hAnsi="Palatino Linotype" w:cs="Palatino Linotype"/>
          <w:sz w:val="22"/>
          <w:szCs w:val="22"/>
        </w:rPr>
        <w:t xml:space="preserve"> para que manifestara lo que a su derecho resultara conveniente. </w:t>
      </w:r>
    </w:p>
    <w:p w14:paraId="2F96073A" w14:textId="77777777" w:rsidR="00466F25" w:rsidRPr="000E5FE4" w:rsidRDefault="00466F25" w:rsidP="00EC40AA">
      <w:pPr>
        <w:pBdr>
          <w:top w:val="nil"/>
          <w:left w:val="nil"/>
          <w:bottom w:val="single" w:sz="4" w:space="1" w:color="auto"/>
          <w:right w:val="nil"/>
          <w:between w:val="nil"/>
        </w:pBdr>
        <w:tabs>
          <w:tab w:val="left" w:pos="426"/>
        </w:tabs>
        <w:spacing w:line="360" w:lineRule="auto"/>
        <w:jc w:val="both"/>
        <w:rPr>
          <w:rFonts w:ascii="Palatino Linotype" w:eastAsia="Palatino Linotype" w:hAnsi="Palatino Linotype" w:cs="Palatino Linotype"/>
          <w:sz w:val="22"/>
          <w:szCs w:val="22"/>
        </w:rPr>
      </w:pPr>
    </w:p>
    <w:p w14:paraId="29A007D3" w14:textId="670DCB9F" w:rsidR="00466F25" w:rsidRPr="000E5FE4" w:rsidRDefault="00050F23" w:rsidP="00EC40AA">
      <w:pPr>
        <w:numPr>
          <w:ilvl w:val="0"/>
          <w:numId w:val="3"/>
        </w:numPr>
        <w:pBdr>
          <w:top w:val="nil"/>
          <w:left w:val="nil"/>
          <w:bottom w:val="single" w:sz="4" w:space="1" w:color="auto"/>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 xml:space="preserve">Cierre de instrucción. </w:t>
      </w:r>
      <w:r w:rsidRPr="000E5FE4">
        <w:rPr>
          <w:rFonts w:ascii="Palatino Linotype" w:eastAsia="Palatino Linotype" w:hAnsi="Palatino Linotype" w:cs="Palatino Linotype"/>
          <w:sz w:val="22"/>
          <w:szCs w:val="22"/>
        </w:rPr>
        <w:t xml:space="preserve">El </w:t>
      </w:r>
      <w:r w:rsidR="00EC40AA" w:rsidRPr="000E5FE4">
        <w:rPr>
          <w:rFonts w:ascii="Palatino Linotype" w:eastAsia="Palatino Linotype" w:hAnsi="Palatino Linotype" w:cs="Palatino Linotype"/>
          <w:b/>
          <w:sz w:val="22"/>
          <w:szCs w:val="22"/>
        </w:rPr>
        <w:t>doce de enero de dos mil veintiséis</w:t>
      </w:r>
      <w:r w:rsidRPr="000E5FE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58F5A0" w14:textId="77777777" w:rsidR="00466F25" w:rsidRPr="000E5FE4" w:rsidRDefault="00466F25" w:rsidP="00EC40AA">
      <w:pPr>
        <w:pBdr>
          <w:top w:val="nil"/>
          <w:left w:val="nil"/>
          <w:bottom w:val="single" w:sz="4" w:space="1" w:color="auto"/>
          <w:right w:val="nil"/>
          <w:between w:val="nil"/>
        </w:pBdr>
        <w:tabs>
          <w:tab w:val="left" w:pos="426"/>
        </w:tabs>
        <w:spacing w:line="360" w:lineRule="auto"/>
        <w:jc w:val="both"/>
        <w:rPr>
          <w:rFonts w:ascii="Palatino Linotype" w:eastAsia="Palatino Linotype" w:hAnsi="Palatino Linotype" w:cs="Palatino Linotype"/>
          <w:sz w:val="22"/>
          <w:szCs w:val="22"/>
        </w:rPr>
      </w:pPr>
    </w:p>
    <w:p w14:paraId="1ED4025F" w14:textId="77777777"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66BCB1B"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305BA76C" w14:textId="77777777" w:rsidR="00466F25" w:rsidRPr="000E5FE4" w:rsidRDefault="00050F23" w:rsidP="006C533B">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0E5FE4">
        <w:rPr>
          <w:rFonts w:ascii="Palatino Linotype" w:eastAsia="Palatino Linotype" w:hAnsi="Palatino Linotype" w:cs="Palatino Linotype"/>
          <w:b/>
          <w:sz w:val="22"/>
          <w:szCs w:val="22"/>
        </w:rPr>
        <w:t>C O N S I D E R A N D O:</w:t>
      </w:r>
    </w:p>
    <w:p w14:paraId="4732A131" w14:textId="77777777" w:rsidR="00466F25" w:rsidRPr="000E5FE4" w:rsidRDefault="00466F25" w:rsidP="006C533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C5EAF29" w14:textId="23F08B38"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 xml:space="preserve">Primero. Competencia. </w:t>
      </w:r>
      <w:r w:rsidRPr="000E5FE4">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9678A" w:rsidRPr="000E5FE4">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0E5FE4">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772BA58" w14:textId="77777777" w:rsidR="00466F25" w:rsidRPr="000E5FE4" w:rsidRDefault="00466F25" w:rsidP="006C533B">
      <w:pPr>
        <w:spacing w:line="360" w:lineRule="auto"/>
        <w:jc w:val="both"/>
        <w:rPr>
          <w:rFonts w:ascii="Palatino Linotype" w:eastAsia="Palatino Linotype" w:hAnsi="Palatino Linotype" w:cs="Palatino Linotype"/>
          <w:b/>
          <w:sz w:val="22"/>
          <w:szCs w:val="22"/>
        </w:rPr>
      </w:pPr>
    </w:p>
    <w:p w14:paraId="6763A4F2" w14:textId="77777777"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Segundo. Oportunidad y Procedibilidad del Recurso de Revisión</w:t>
      </w:r>
      <w:r w:rsidRPr="000E5FE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4BBD617"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65112C0F" w14:textId="2270996C" w:rsidR="00466F25" w:rsidRPr="000E5FE4" w:rsidRDefault="00050F23"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proporcionó su respuesta a la solicitud de información el </w:t>
      </w:r>
      <w:r w:rsidR="0049678A" w:rsidRPr="000E5FE4">
        <w:rPr>
          <w:rFonts w:ascii="Palatino Linotype" w:eastAsia="Palatino Linotype" w:hAnsi="Palatino Linotype" w:cs="Palatino Linotype"/>
          <w:b/>
          <w:sz w:val="22"/>
          <w:szCs w:val="22"/>
        </w:rPr>
        <w:t>treinta y uno de octubre</w:t>
      </w:r>
      <w:r w:rsidRPr="000E5FE4">
        <w:rPr>
          <w:rFonts w:ascii="Palatino Linotype" w:eastAsia="Palatino Linotype" w:hAnsi="Palatino Linotype" w:cs="Palatino Linotype"/>
          <w:b/>
          <w:sz w:val="22"/>
          <w:szCs w:val="22"/>
        </w:rPr>
        <w:t xml:space="preserve"> de dos mil veinticinco</w:t>
      </w:r>
      <w:r w:rsidRPr="000E5FE4">
        <w:rPr>
          <w:rFonts w:ascii="Palatino Linotype" w:eastAsia="Palatino Linotype" w:hAnsi="Palatino Linotype" w:cs="Palatino Linotype"/>
          <w:sz w:val="22"/>
          <w:szCs w:val="22"/>
        </w:rPr>
        <w:t xml:space="preserve">, y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presentó su recurso de revisión el </w:t>
      </w:r>
      <w:r w:rsidR="0049678A" w:rsidRPr="000E5FE4">
        <w:rPr>
          <w:rFonts w:ascii="Palatino Linotype" w:eastAsia="Palatino Linotype" w:hAnsi="Palatino Linotype" w:cs="Palatino Linotype"/>
          <w:b/>
          <w:sz w:val="22"/>
          <w:szCs w:val="22"/>
        </w:rPr>
        <w:t>veinticuatro de noviembre</w:t>
      </w:r>
      <w:r w:rsidRPr="000E5FE4">
        <w:rPr>
          <w:rFonts w:ascii="Palatino Linotype" w:eastAsia="Palatino Linotype" w:hAnsi="Palatino Linotype" w:cs="Palatino Linotype"/>
          <w:b/>
          <w:sz w:val="22"/>
          <w:szCs w:val="22"/>
        </w:rPr>
        <w:t xml:space="preserve"> de dos mil veinticinco</w:t>
      </w:r>
      <w:r w:rsidRPr="000E5FE4">
        <w:rPr>
          <w:rFonts w:ascii="Palatino Linotype" w:eastAsia="Palatino Linotype" w:hAnsi="Palatino Linotype" w:cs="Palatino Linotype"/>
          <w:sz w:val="22"/>
          <w:szCs w:val="22"/>
        </w:rPr>
        <w:t>;</w:t>
      </w:r>
      <w:r w:rsidRPr="000E5FE4">
        <w:rPr>
          <w:rFonts w:ascii="Palatino Linotype" w:eastAsia="Palatino Linotype" w:hAnsi="Palatino Linotype" w:cs="Palatino Linotype"/>
          <w:b/>
          <w:sz w:val="22"/>
          <w:szCs w:val="22"/>
        </w:rPr>
        <w:t xml:space="preserve"> </w:t>
      </w:r>
      <w:r w:rsidRPr="000E5FE4">
        <w:rPr>
          <w:rFonts w:ascii="Palatino Linotype" w:eastAsia="Palatino Linotype" w:hAnsi="Palatino Linotype" w:cs="Palatino Linotype"/>
          <w:sz w:val="22"/>
          <w:szCs w:val="22"/>
        </w:rPr>
        <w:t xml:space="preserve">esto es el </w:t>
      </w:r>
      <w:r w:rsidR="0049678A" w:rsidRPr="000E5FE4">
        <w:rPr>
          <w:rFonts w:ascii="Palatino Linotype" w:eastAsia="Palatino Linotype" w:hAnsi="Palatino Linotype" w:cs="Palatino Linotype"/>
          <w:sz w:val="22"/>
          <w:szCs w:val="22"/>
        </w:rPr>
        <w:t xml:space="preserve">décimo quinto </w:t>
      </w:r>
      <w:r w:rsidRPr="000E5FE4">
        <w:rPr>
          <w:rFonts w:ascii="Palatino Linotype" w:eastAsia="Palatino Linotype" w:hAnsi="Palatino Linotype" w:cs="Palatino Linotype"/>
          <w:sz w:val="22"/>
          <w:szCs w:val="22"/>
        </w:rPr>
        <w:t xml:space="preserve">día hábil en que tuvo conocimiento de la respuesta. </w:t>
      </w:r>
    </w:p>
    <w:p w14:paraId="5ED43774" w14:textId="77777777" w:rsidR="00466F25" w:rsidRPr="000E5FE4" w:rsidRDefault="00466F25" w:rsidP="006C533B">
      <w:pPr>
        <w:spacing w:line="360" w:lineRule="auto"/>
        <w:ind w:right="843"/>
        <w:jc w:val="both"/>
        <w:rPr>
          <w:rFonts w:ascii="Palatino Linotype" w:eastAsia="Palatino Linotype" w:hAnsi="Palatino Linotype" w:cs="Palatino Linotype"/>
          <w:i/>
          <w:sz w:val="22"/>
          <w:szCs w:val="22"/>
        </w:rPr>
      </w:pPr>
    </w:p>
    <w:p w14:paraId="043D830F" w14:textId="54227035" w:rsidR="00466F25" w:rsidRPr="000E5FE4" w:rsidRDefault="00050F23" w:rsidP="006C533B">
      <w:pPr>
        <w:spacing w:line="360" w:lineRule="auto"/>
        <w:jc w:val="both"/>
        <w:rPr>
          <w:rFonts w:ascii="Palatino Linotype" w:eastAsia="Palatino Linotype" w:hAnsi="Palatino Linotype" w:cs="Palatino Linotype"/>
          <w:b/>
          <w:sz w:val="22"/>
          <w:szCs w:val="22"/>
        </w:rPr>
      </w:pPr>
      <w:r w:rsidRPr="000E5FE4">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E5FE4">
        <w:rPr>
          <w:rFonts w:ascii="Palatino Linotype" w:eastAsia="Palatino Linotype" w:hAnsi="Palatino Linotype" w:cs="Palatino Linotype"/>
          <w:b/>
          <w:sz w:val="22"/>
          <w:szCs w:val="22"/>
        </w:rPr>
        <w:t>EL SAIMEX.</w:t>
      </w:r>
    </w:p>
    <w:p w14:paraId="46D98727"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2222BF8F" w14:textId="15DA82FE"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Asimismo, resulta procedente la interposición del recurso de revisión al rubro anotado, toda vez que se actualiza la hipótesis prevista</w:t>
      </w:r>
      <w:r w:rsidR="008E1320" w:rsidRPr="000E5FE4">
        <w:rPr>
          <w:rFonts w:ascii="Palatino Linotype" w:eastAsia="Palatino Linotype" w:hAnsi="Palatino Linotype" w:cs="Palatino Linotype"/>
          <w:sz w:val="22"/>
          <w:szCs w:val="22"/>
        </w:rPr>
        <w:t xml:space="preserve"> en el artículo 179, fracción </w:t>
      </w:r>
      <w:r w:rsidR="00CF6798" w:rsidRPr="000E5FE4">
        <w:rPr>
          <w:rFonts w:ascii="Palatino Linotype" w:eastAsia="Palatino Linotype" w:hAnsi="Palatino Linotype" w:cs="Palatino Linotype"/>
          <w:sz w:val="22"/>
          <w:szCs w:val="22"/>
        </w:rPr>
        <w:t>I</w:t>
      </w:r>
      <w:r w:rsidRPr="000E5FE4">
        <w:rPr>
          <w:rFonts w:ascii="Palatino Linotype" w:eastAsia="Palatino Linotype" w:hAnsi="Palatino Linotype" w:cs="Palatino Linotype"/>
          <w:sz w:val="22"/>
          <w:szCs w:val="22"/>
        </w:rPr>
        <w:t xml:space="preserve"> de la ley de la materia, que a la letra dice:</w:t>
      </w:r>
    </w:p>
    <w:p w14:paraId="042A7651" w14:textId="77777777" w:rsidR="000954FC" w:rsidRPr="000E5FE4" w:rsidRDefault="000954FC" w:rsidP="006C533B">
      <w:pPr>
        <w:spacing w:line="360" w:lineRule="auto"/>
        <w:jc w:val="both"/>
        <w:rPr>
          <w:rFonts w:ascii="Palatino Linotype" w:eastAsia="Palatino Linotype" w:hAnsi="Palatino Linotype" w:cs="Palatino Linotype"/>
          <w:sz w:val="22"/>
          <w:szCs w:val="22"/>
        </w:rPr>
      </w:pPr>
    </w:p>
    <w:p w14:paraId="7C7D7DB9" w14:textId="77777777" w:rsidR="00466F25" w:rsidRPr="000E5FE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 xml:space="preserve">Artículo 179. </w:t>
      </w:r>
      <w:r w:rsidRPr="000E5FE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4D2388" w14:textId="77777777" w:rsidR="00466F25" w:rsidRPr="000E5FE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2B590607" w14:textId="3596F808" w:rsidR="00466F25" w:rsidRPr="000E5FE4" w:rsidRDefault="008E1320"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lastRenderedPageBreak/>
        <w:t>I. La negativa a la información solicitada;</w:t>
      </w:r>
      <w:r w:rsidRPr="000E5FE4">
        <w:rPr>
          <w:rFonts w:ascii="Palatino Linotype" w:eastAsia="Palatino Linotype" w:hAnsi="Palatino Linotype" w:cs="Palatino Linotype"/>
          <w:i/>
          <w:sz w:val="22"/>
          <w:szCs w:val="22"/>
        </w:rPr>
        <w:cr/>
      </w:r>
      <w:r w:rsidR="00050F23" w:rsidRPr="000E5FE4">
        <w:rPr>
          <w:rFonts w:ascii="Palatino Linotype" w:eastAsia="Palatino Linotype" w:hAnsi="Palatino Linotype" w:cs="Palatino Linotype"/>
          <w:i/>
          <w:sz w:val="22"/>
          <w:szCs w:val="22"/>
        </w:rPr>
        <w:t xml:space="preserve">…” </w:t>
      </w:r>
    </w:p>
    <w:p w14:paraId="11490A7F" w14:textId="77777777" w:rsidR="00466F25" w:rsidRPr="000E5FE4" w:rsidRDefault="00466F25" w:rsidP="006C533B">
      <w:pPr>
        <w:spacing w:line="360" w:lineRule="auto"/>
        <w:ind w:left="567" w:right="616"/>
        <w:jc w:val="both"/>
        <w:rPr>
          <w:rFonts w:ascii="Palatino Linotype" w:eastAsia="Palatino Linotype" w:hAnsi="Palatino Linotype" w:cs="Palatino Linotype"/>
          <w:i/>
          <w:sz w:val="22"/>
          <w:szCs w:val="22"/>
        </w:rPr>
      </w:pPr>
    </w:p>
    <w:p w14:paraId="3A245658" w14:textId="7FA8EE50"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Tercero. Materia de Revisión</w:t>
      </w:r>
      <w:r w:rsidRPr="000E5FE4">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w:t>
      </w:r>
      <w:r w:rsidR="008E1320" w:rsidRPr="000E5FE4">
        <w:rPr>
          <w:rFonts w:ascii="Palatino Linotype" w:eastAsia="Palatino Linotype" w:hAnsi="Palatino Linotype" w:cs="Palatino Linotype"/>
          <w:sz w:val="22"/>
          <w:szCs w:val="22"/>
        </w:rPr>
        <w:t xml:space="preserve">fracción </w:t>
      </w:r>
      <w:r w:rsidR="00CF6798" w:rsidRPr="000E5FE4">
        <w:rPr>
          <w:rFonts w:ascii="Palatino Linotype" w:eastAsia="Palatino Linotype" w:hAnsi="Palatino Linotype" w:cs="Palatino Linotype"/>
          <w:sz w:val="22"/>
          <w:szCs w:val="22"/>
        </w:rPr>
        <w:t>I</w:t>
      </w:r>
      <w:r w:rsidRPr="000E5FE4">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1F114E41"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75F3D6BF" w14:textId="77777777"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 xml:space="preserve">Cuarto. Estudio de fondo del asunto. </w:t>
      </w:r>
      <w:r w:rsidRPr="000E5FE4">
        <w:rPr>
          <w:rFonts w:ascii="Palatino Linotype" w:eastAsia="Palatino Linotype" w:hAnsi="Palatino Linotype" w:cs="Palatino Linotype"/>
          <w:sz w:val="22"/>
          <w:szCs w:val="22"/>
        </w:rPr>
        <w:t xml:space="preserve">Es conveniente analizar si la respuesta e informe justificado del </w:t>
      </w:r>
      <w:r w:rsidRPr="000E5FE4">
        <w:rPr>
          <w:rFonts w:ascii="Palatino Linotype" w:eastAsia="Palatino Linotype" w:hAnsi="Palatino Linotype" w:cs="Palatino Linotype"/>
          <w:b/>
          <w:sz w:val="22"/>
          <w:szCs w:val="22"/>
        </w:rPr>
        <w:t xml:space="preserve">Sujeto Obligado </w:t>
      </w:r>
      <w:r w:rsidRPr="000E5FE4">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6825400"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70DD4C27" w14:textId="77777777" w:rsidR="00466F25" w:rsidRPr="000E5FE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Artículo 4</w:t>
      </w:r>
      <w:r w:rsidRPr="000E5FE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4BF714C" w14:textId="77777777" w:rsidR="00466F25" w:rsidRPr="000E5FE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E5FE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6A57A2" w14:textId="77777777" w:rsidR="00466F25" w:rsidRPr="000E5FE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0E5FE4">
        <w:rPr>
          <w:rFonts w:ascii="Palatino Linotype" w:eastAsia="Palatino Linotype" w:hAnsi="Palatino Linotype" w:cs="Palatino Linotype"/>
          <w:i/>
          <w:sz w:val="22"/>
          <w:szCs w:val="22"/>
        </w:rPr>
        <w:t>.”(Sic)</w:t>
      </w:r>
    </w:p>
    <w:p w14:paraId="5DB0D8C3"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647894DE" w14:textId="77777777"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0F3F54C" w14:textId="77777777" w:rsidR="00466F25" w:rsidRPr="000E5FE4" w:rsidRDefault="00466F25" w:rsidP="006C533B">
      <w:pPr>
        <w:spacing w:line="276" w:lineRule="auto"/>
        <w:ind w:left="567" w:right="616"/>
        <w:jc w:val="both"/>
        <w:rPr>
          <w:rFonts w:ascii="Palatino Linotype" w:eastAsia="Palatino Linotype" w:hAnsi="Palatino Linotype" w:cs="Palatino Linotype"/>
          <w:sz w:val="22"/>
          <w:szCs w:val="22"/>
        </w:rPr>
      </w:pPr>
    </w:p>
    <w:p w14:paraId="2A16269F" w14:textId="77777777"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Artículo 12.-</w:t>
      </w:r>
      <w:r w:rsidRPr="000E5FE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D47C94" w14:textId="77777777" w:rsidR="00466F25" w:rsidRPr="000E5FE4" w:rsidRDefault="00466F25" w:rsidP="006C533B">
      <w:pPr>
        <w:spacing w:line="276" w:lineRule="auto"/>
        <w:ind w:left="851" w:right="616"/>
        <w:jc w:val="both"/>
        <w:rPr>
          <w:rFonts w:ascii="Palatino Linotype" w:eastAsia="Palatino Linotype" w:hAnsi="Palatino Linotype" w:cs="Palatino Linotype"/>
          <w:i/>
          <w:sz w:val="22"/>
          <w:szCs w:val="22"/>
        </w:rPr>
      </w:pPr>
    </w:p>
    <w:p w14:paraId="28BBFE70" w14:textId="77777777"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E5FE4">
        <w:rPr>
          <w:rFonts w:ascii="Palatino Linotype" w:eastAsia="Palatino Linotype" w:hAnsi="Palatino Linotype" w:cs="Palatino Linotype"/>
          <w:i/>
          <w:sz w:val="22"/>
          <w:szCs w:val="22"/>
        </w:rPr>
        <w:t xml:space="preserve">. </w:t>
      </w:r>
      <w:r w:rsidRPr="000E5FE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0E5FE4">
        <w:rPr>
          <w:rFonts w:ascii="Palatino Linotype" w:eastAsia="Palatino Linotype" w:hAnsi="Palatino Linotype" w:cs="Palatino Linotype"/>
          <w:i/>
          <w:sz w:val="22"/>
          <w:szCs w:val="22"/>
        </w:rPr>
        <w:t xml:space="preserve">.” </w:t>
      </w:r>
    </w:p>
    <w:p w14:paraId="4F1CE784" w14:textId="77777777" w:rsidR="00466F25" w:rsidRPr="000E5FE4" w:rsidRDefault="00466F25" w:rsidP="006C533B">
      <w:pPr>
        <w:spacing w:line="360" w:lineRule="auto"/>
        <w:ind w:right="-93"/>
        <w:jc w:val="both"/>
        <w:rPr>
          <w:rFonts w:ascii="Palatino Linotype" w:eastAsia="Palatino Linotype" w:hAnsi="Palatino Linotype" w:cs="Palatino Linotype"/>
          <w:sz w:val="22"/>
          <w:szCs w:val="22"/>
        </w:rPr>
      </w:pPr>
    </w:p>
    <w:p w14:paraId="22EA8676" w14:textId="77777777" w:rsidR="00466F25" w:rsidRPr="000E5FE4" w:rsidRDefault="00050F23" w:rsidP="006C533B">
      <w:pPr>
        <w:spacing w:line="360" w:lineRule="auto"/>
        <w:ind w:right="-93"/>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A353463" w14:textId="77777777" w:rsidR="00466F25" w:rsidRPr="000E5FE4" w:rsidRDefault="00466F25" w:rsidP="006C533B">
      <w:pPr>
        <w:spacing w:line="360" w:lineRule="auto"/>
        <w:ind w:right="-93"/>
        <w:jc w:val="both"/>
        <w:rPr>
          <w:rFonts w:ascii="Palatino Linotype" w:eastAsia="Palatino Linotype" w:hAnsi="Palatino Linotype" w:cs="Palatino Linotype"/>
          <w:sz w:val="22"/>
          <w:szCs w:val="22"/>
        </w:rPr>
      </w:pPr>
    </w:p>
    <w:p w14:paraId="06277370" w14:textId="2E4A6936" w:rsidR="00466F25" w:rsidRPr="000E5FE4" w:rsidRDefault="00050F23" w:rsidP="006C533B">
      <w:pPr>
        <w:spacing w:line="360" w:lineRule="auto"/>
        <w:jc w:val="both"/>
        <w:rPr>
          <w:rFonts w:ascii="Palatino Linotype" w:eastAsia="Palatino Linotype" w:hAnsi="Palatino Linotype" w:cs="Palatino Linotype"/>
          <w:b/>
          <w:sz w:val="22"/>
          <w:szCs w:val="22"/>
        </w:rPr>
      </w:pPr>
      <w:r w:rsidRPr="000E5FE4">
        <w:rPr>
          <w:rFonts w:ascii="Palatino Linotype" w:eastAsia="Palatino Linotype" w:hAnsi="Palatino Linotype" w:cs="Palatino Linotype"/>
          <w:sz w:val="22"/>
          <w:szCs w:val="22"/>
        </w:rPr>
        <w:lastRenderedPageBreak/>
        <w:t xml:space="preserve">Sirve de apoyo a lo anterior, el criterio </w:t>
      </w:r>
      <w:r w:rsidR="00F21E40" w:rsidRPr="000E5FE4">
        <w:rPr>
          <w:rFonts w:ascii="Palatino Linotype" w:eastAsia="Palatino Linotype" w:hAnsi="Palatino Linotype" w:cs="Palatino Linotype"/>
          <w:sz w:val="22"/>
          <w:szCs w:val="22"/>
        </w:rPr>
        <w:t xml:space="preserve">orientador </w:t>
      </w:r>
      <w:r w:rsidRPr="000E5FE4">
        <w:rPr>
          <w:rFonts w:ascii="Palatino Linotype" w:eastAsia="Palatino Linotype" w:hAnsi="Palatino Linotype" w:cs="Palatino Linotype"/>
          <w:sz w:val="22"/>
          <w:szCs w:val="22"/>
        </w:rPr>
        <w:t>03-17, expuesto</w:t>
      </w:r>
      <w:r w:rsidR="00F21E40" w:rsidRPr="000E5FE4">
        <w:rPr>
          <w:rFonts w:ascii="Palatino Linotype" w:eastAsia="Palatino Linotype" w:hAnsi="Palatino Linotype" w:cs="Palatino Linotype"/>
          <w:sz w:val="22"/>
          <w:szCs w:val="22"/>
        </w:rPr>
        <w:t xml:space="preserve"> </w:t>
      </w:r>
      <w:r w:rsidRPr="000E5FE4">
        <w:rPr>
          <w:rFonts w:ascii="Palatino Linotype" w:eastAsia="Palatino Linotype" w:hAnsi="Palatino Linotype" w:cs="Palatino Linotype"/>
          <w:sz w:val="22"/>
          <w:szCs w:val="22"/>
        </w:rPr>
        <w:t xml:space="preserve">por el </w:t>
      </w:r>
      <w:r w:rsidR="00F21E40" w:rsidRPr="000E5FE4">
        <w:rPr>
          <w:rFonts w:ascii="Palatino Linotype" w:eastAsia="Palatino Linotype" w:hAnsi="Palatino Linotype" w:cs="Palatino Linotype"/>
          <w:sz w:val="22"/>
          <w:szCs w:val="22"/>
        </w:rPr>
        <w:t xml:space="preserve">entonces </w:t>
      </w:r>
      <w:r w:rsidRPr="000E5FE4">
        <w:rPr>
          <w:rFonts w:ascii="Palatino Linotype" w:eastAsia="Palatino Linotype" w:hAnsi="Palatino Linotype" w:cs="Palatino Linotype"/>
          <w:sz w:val="22"/>
          <w:szCs w:val="22"/>
        </w:rPr>
        <w:t>Instituto Nacional de Transparencia, Acceso a la Información y Protección de Datos Personales, que dice:</w:t>
      </w:r>
      <w:r w:rsidRPr="000E5FE4">
        <w:rPr>
          <w:rFonts w:ascii="Palatino Linotype" w:eastAsia="Palatino Linotype" w:hAnsi="Palatino Linotype" w:cs="Palatino Linotype"/>
          <w:b/>
          <w:sz w:val="22"/>
          <w:szCs w:val="22"/>
        </w:rPr>
        <w:t xml:space="preserve"> </w:t>
      </w:r>
    </w:p>
    <w:p w14:paraId="32844F61" w14:textId="77777777" w:rsidR="00466F25" w:rsidRPr="000E5FE4" w:rsidRDefault="00466F25" w:rsidP="006C533B">
      <w:pPr>
        <w:spacing w:line="276" w:lineRule="auto"/>
        <w:ind w:left="851" w:right="850"/>
        <w:jc w:val="both"/>
        <w:rPr>
          <w:rFonts w:ascii="Palatino Linotype" w:eastAsia="Palatino Linotype" w:hAnsi="Palatino Linotype" w:cs="Palatino Linotype"/>
          <w:sz w:val="22"/>
          <w:szCs w:val="22"/>
        </w:rPr>
      </w:pPr>
    </w:p>
    <w:p w14:paraId="18E5FEDA" w14:textId="77777777"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No existe obligación de elaborar documentos ad hoc para atender las solicitudes de acceso a la información.</w:t>
      </w:r>
      <w:r w:rsidRPr="000E5FE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A6EB707" w14:textId="77777777" w:rsidR="00466F25" w:rsidRPr="000E5FE4" w:rsidRDefault="00466F25" w:rsidP="006C533B">
      <w:pPr>
        <w:spacing w:line="276" w:lineRule="auto"/>
        <w:ind w:left="567" w:right="616"/>
        <w:jc w:val="both"/>
        <w:rPr>
          <w:rFonts w:ascii="Palatino Linotype" w:eastAsia="Palatino Linotype" w:hAnsi="Palatino Linotype" w:cs="Palatino Linotype"/>
          <w:i/>
          <w:sz w:val="22"/>
          <w:szCs w:val="22"/>
        </w:rPr>
      </w:pPr>
    </w:p>
    <w:p w14:paraId="14706C79" w14:textId="77777777"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FE2B22"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2CC994A4" w14:textId="77777777"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C581086"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697EC051" w14:textId="77777777"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 xml:space="preserve">Artículo 3. </w:t>
      </w:r>
      <w:r w:rsidRPr="000E5FE4">
        <w:rPr>
          <w:rFonts w:ascii="Palatino Linotype" w:eastAsia="Palatino Linotype" w:hAnsi="Palatino Linotype" w:cs="Palatino Linotype"/>
          <w:i/>
          <w:sz w:val="22"/>
          <w:szCs w:val="22"/>
        </w:rPr>
        <w:t>Para los efectos de la presente Ley se entenderá por:</w:t>
      </w:r>
    </w:p>
    <w:p w14:paraId="3EA4C2E3" w14:textId="77777777"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51D541AD" w14:textId="77777777"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XI. Documento:</w:t>
      </w:r>
      <w:r w:rsidRPr="000E5FE4">
        <w:rPr>
          <w:rFonts w:ascii="Palatino Linotype" w:eastAsia="Palatino Linotype" w:hAnsi="Palatino Linotype" w:cs="Palatino Linotype"/>
          <w:i/>
          <w:sz w:val="22"/>
          <w:szCs w:val="22"/>
        </w:rPr>
        <w:t xml:space="preserve"> Los expedientes, reportes, estudios, actas</w:t>
      </w:r>
      <w:r w:rsidRPr="000E5FE4">
        <w:rPr>
          <w:rFonts w:ascii="Palatino Linotype" w:eastAsia="Palatino Linotype" w:hAnsi="Palatino Linotype" w:cs="Palatino Linotype"/>
          <w:b/>
          <w:i/>
          <w:sz w:val="22"/>
          <w:szCs w:val="22"/>
        </w:rPr>
        <w:t>,</w:t>
      </w:r>
      <w:r w:rsidRPr="000E5FE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456110" w14:textId="77777777" w:rsidR="00466F25" w:rsidRPr="000E5FE4" w:rsidRDefault="00466F25" w:rsidP="006C533B">
      <w:pPr>
        <w:spacing w:line="360" w:lineRule="auto"/>
        <w:ind w:left="851" w:right="899"/>
        <w:jc w:val="both"/>
        <w:rPr>
          <w:rFonts w:ascii="Palatino Linotype" w:eastAsia="Palatino Linotype" w:hAnsi="Palatino Linotype" w:cs="Palatino Linotype"/>
          <w:sz w:val="22"/>
          <w:szCs w:val="22"/>
        </w:rPr>
      </w:pPr>
    </w:p>
    <w:p w14:paraId="69A98D22" w14:textId="77777777"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89847F7" w14:textId="77777777" w:rsidR="00466F25" w:rsidRPr="000E5FE4" w:rsidRDefault="00466F25" w:rsidP="006C533B">
      <w:pPr>
        <w:spacing w:line="360" w:lineRule="auto"/>
        <w:ind w:left="851" w:right="899"/>
        <w:jc w:val="both"/>
        <w:rPr>
          <w:rFonts w:ascii="Palatino Linotype" w:eastAsia="Palatino Linotype" w:hAnsi="Palatino Linotype" w:cs="Palatino Linotype"/>
          <w:sz w:val="22"/>
          <w:szCs w:val="22"/>
        </w:rPr>
      </w:pPr>
    </w:p>
    <w:p w14:paraId="750D96CF" w14:textId="77777777" w:rsidR="00466F25" w:rsidRPr="000E5FE4" w:rsidRDefault="00050F23" w:rsidP="006C533B">
      <w:pP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sz w:val="22"/>
          <w:szCs w:val="22"/>
        </w:rPr>
        <w:t>“</w:t>
      </w:r>
      <w:r w:rsidRPr="000E5FE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E5FE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5F795D" w14:textId="77777777"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ABFA97E" w14:textId="77777777" w:rsidR="00466F25" w:rsidRPr="000E5FE4" w:rsidRDefault="00050F23"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5D63645" w14:textId="77777777" w:rsidR="00466F25" w:rsidRPr="000E5FE4" w:rsidRDefault="00050F23" w:rsidP="006C533B">
      <w:pP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5ECB356" w14:textId="77777777" w:rsidR="00466F25" w:rsidRPr="000E5FE4" w:rsidRDefault="00050F23" w:rsidP="006C533B">
      <w:pP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 (Sic)</w:t>
      </w:r>
    </w:p>
    <w:p w14:paraId="64A89B8B"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33641144" w14:textId="77777777" w:rsidR="00466F25" w:rsidRPr="000E5FE4" w:rsidRDefault="00050F23"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F73B84" w14:textId="77777777" w:rsidR="00466F25" w:rsidRPr="000E5FE4" w:rsidRDefault="00466F25" w:rsidP="006C533B">
      <w:pPr>
        <w:spacing w:line="360" w:lineRule="auto"/>
        <w:jc w:val="both"/>
        <w:rPr>
          <w:rFonts w:ascii="Palatino Linotype" w:eastAsia="Palatino Linotype" w:hAnsi="Palatino Linotype" w:cs="Palatino Linotype"/>
          <w:sz w:val="22"/>
          <w:szCs w:val="22"/>
        </w:rPr>
      </w:pPr>
    </w:p>
    <w:p w14:paraId="47B2FA50" w14:textId="77B2F5B6" w:rsidR="00466F25" w:rsidRPr="000E5FE4" w:rsidRDefault="00050F23"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78930B1" w14:textId="77777777" w:rsidR="00F21E40" w:rsidRPr="000E5FE4" w:rsidRDefault="00F21E40" w:rsidP="006C533B">
      <w:pPr>
        <w:spacing w:line="360" w:lineRule="auto"/>
        <w:jc w:val="both"/>
        <w:rPr>
          <w:rFonts w:ascii="Palatino Linotype" w:eastAsia="Palatino Linotype" w:hAnsi="Palatino Linotype" w:cs="Palatino Linotype"/>
          <w:sz w:val="22"/>
          <w:szCs w:val="22"/>
        </w:rPr>
      </w:pPr>
    </w:p>
    <w:p w14:paraId="3839B437" w14:textId="77777777" w:rsidR="00466F25" w:rsidRPr="000E5FE4" w:rsidRDefault="00050F23" w:rsidP="006C533B">
      <w:pPr>
        <w:spacing w:line="360" w:lineRule="auto"/>
        <w:ind w:right="51"/>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requirió al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lo siguiente: </w:t>
      </w:r>
    </w:p>
    <w:p w14:paraId="5A9F65F5" w14:textId="77777777" w:rsidR="00F730AD" w:rsidRPr="000E5FE4" w:rsidRDefault="00F730AD" w:rsidP="006C533B">
      <w:pPr>
        <w:spacing w:line="360" w:lineRule="auto"/>
        <w:ind w:right="51"/>
        <w:jc w:val="both"/>
        <w:rPr>
          <w:rFonts w:ascii="Palatino Linotype" w:eastAsia="Palatino Linotype" w:hAnsi="Palatino Linotype" w:cs="Palatino Linotype"/>
          <w:sz w:val="22"/>
          <w:szCs w:val="22"/>
        </w:rPr>
      </w:pPr>
    </w:p>
    <w:p w14:paraId="18C38410" w14:textId="58C73419" w:rsidR="00466F25" w:rsidRPr="000E5FE4" w:rsidRDefault="002050CE" w:rsidP="00F730AD">
      <w:pPr>
        <w:numPr>
          <w:ilvl w:val="0"/>
          <w:numId w:val="1"/>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 xml:space="preserve">Nombramiento y/o contrato de trabajo </w:t>
      </w:r>
      <w:r w:rsidR="00D4256C" w:rsidRPr="000E5FE4">
        <w:rPr>
          <w:rFonts w:ascii="Palatino Linotype" w:eastAsia="Palatino Linotype" w:hAnsi="Palatino Linotype" w:cs="Palatino Linotype"/>
          <w:b/>
          <w:sz w:val="22"/>
          <w:szCs w:val="22"/>
        </w:rPr>
        <w:t>de la persona referida en la solicitud</w:t>
      </w:r>
      <w:r w:rsidRPr="000E5FE4">
        <w:rPr>
          <w:rFonts w:ascii="Palatino Linotype" w:eastAsia="Palatino Linotype" w:hAnsi="Palatino Linotype" w:cs="Palatino Linotype"/>
          <w:b/>
          <w:sz w:val="22"/>
          <w:szCs w:val="22"/>
        </w:rPr>
        <w:t>, al desempeñar empleo cargo o comisión dentro del Ayuntamiento de Toluca</w:t>
      </w:r>
      <w:r w:rsidR="00050F23" w:rsidRPr="000E5FE4">
        <w:rPr>
          <w:rFonts w:ascii="Palatino Linotype" w:eastAsia="Palatino Linotype" w:hAnsi="Palatino Linotype" w:cs="Palatino Linotype"/>
          <w:sz w:val="22"/>
          <w:szCs w:val="22"/>
        </w:rPr>
        <w:t xml:space="preserve">. </w:t>
      </w:r>
    </w:p>
    <w:p w14:paraId="081D6EE9" w14:textId="77777777" w:rsidR="00F730AD" w:rsidRPr="000E5FE4" w:rsidRDefault="00F730AD"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FAE2ABD" w14:textId="30174777" w:rsidR="00466F25" w:rsidRPr="000E5FE4" w:rsidRDefault="00050F23"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En respuesta,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a través de la </w:t>
      </w:r>
      <w:r w:rsidR="002050CE" w:rsidRPr="000E5FE4">
        <w:rPr>
          <w:rFonts w:ascii="Palatino Linotype" w:eastAsia="Palatino Linotype" w:hAnsi="Palatino Linotype" w:cs="Palatino Linotype"/>
          <w:sz w:val="22"/>
          <w:szCs w:val="22"/>
        </w:rPr>
        <w:t>Dirección</w:t>
      </w:r>
      <w:r w:rsidRPr="000E5FE4">
        <w:rPr>
          <w:rFonts w:ascii="Palatino Linotype" w:eastAsia="Palatino Linotype" w:hAnsi="Palatino Linotype" w:cs="Palatino Linotype"/>
          <w:sz w:val="22"/>
          <w:szCs w:val="22"/>
        </w:rPr>
        <w:t xml:space="preserve"> de Recursos Humanos, informó que</w:t>
      </w:r>
      <w:r w:rsidR="00E96B28" w:rsidRPr="000E5FE4">
        <w:rPr>
          <w:rFonts w:ascii="Palatino Linotype" w:eastAsia="Palatino Linotype" w:hAnsi="Palatino Linotype" w:cs="Palatino Linotype"/>
          <w:sz w:val="22"/>
          <w:szCs w:val="22"/>
        </w:rPr>
        <w:t xml:space="preserve"> después de una búsqueda en los archivos que guarda el Departamento de Administración de Personal no se encontró registro de lo solicitado en el expediente personal del servidor público mencionado.</w:t>
      </w:r>
    </w:p>
    <w:p w14:paraId="6E8D4A42" w14:textId="77777777" w:rsidR="00F730AD" w:rsidRPr="000E5FE4" w:rsidRDefault="00F730AD"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C0852A" w14:textId="77777777" w:rsidR="007A1C91" w:rsidRPr="000E5FE4" w:rsidRDefault="00050F23" w:rsidP="006C533B">
      <w:pPr>
        <w:spacing w:line="360" w:lineRule="auto"/>
        <w:ind w:right="51"/>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Inconforme con la respuesta,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procedió a interponer el</w:t>
      </w:r>
      <w:r w:rsidR="007A1C91" w:rsidRPr="000E5FE4">
        <w:rPr>
          <w:rFonts w:ascii="Palatino Linotype" w:eastAsia="Palatino Linotype" w:hAnsi="Palatino Linotype" w:cs="Palatino Linotype"/>
          <w:sz w:val="22"/>
          <w:szCs w:val="22"/>
        </w:rPr>
        <w:t xml:space="preserve"> presente recurso de revisión, inconformándose medularmente por la negativa a la información solicitada. </w:t>
      </w:r>
    </w:p>
    <w:p w14:paraId="2832C277" w14:textId="6D05E9BD" w:rsidR="00F730AD" w:rsidRPr="000E5FE4" w:rsidRDefault="00F730AD" w:rsidP="006C533B">
      <w:pPr>
        <w:spacing w:line="360" w:lineRule="auto"/>
        <w:ind w:right="51"/>
        <w:jc w:val="both"/>
        <w:rPr>
          <w:rFonts w:ascii="Palatino Linotype" w:eastAsia="Palatino Linotype" w:hAnsi="Palatino Linotype" w:cs="Palatino Linotype"/>
          <w:sz w:val="22"/>
          <w:szCs w:val="22"/>
        </w:rPr>
      </w:pPr>
    </w:p>
    <w:p w14:paraId="6B1A6DE1" w14:textId="17E7C57D" w:rsidR="00466F25" w:rsidRPr="000E5FE4" w:rsidRDefault="00050F23" w:rsidP="006C533B">
      <w:pPr>
        <w:spacing w:line="360" w:lineRule="auto"/>
        <w:ind w:right="51"/>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Por otra parte, de las constancias que obran en el </w:t>
      </w:r>
      <w:r w:rsidRPr="000E5FE4">
        <w:rPr>
          <w:rFonts w:ascii="Palatino Linotype" w:eastAsia="Palatino Linotype" w:hAnsi="Palatino Linotype" w:cs="Palatino Linotype"/>
          <w:b/>
          <w:sz w:val="22"/>
          <w:szCs w:val="22"/>
        </w:rPr>
        <w:t>SAIMEX,</w:t>
      </w:r>
      <w:r w:rsidR="007A1C91" w:rsidRPr="000E5FE4">
        <w:rPr>
          <w:rFonts w:ascii="Palatino Linotype" w:eastAsia="Palatino Linotype" w:hAnsi="Palatino Linotype" w:cs="Palatino Linotype"/>
          <w:sz w:val="22"/>
          <w:szCs w:val="22"/>
        </w:rPr>
        <w:t xml:space="preserve"> se advierte que la parte</w:t>
      </w:r>
      <w:r w:rsidRPr="000E5FE4">
        <w:rPr>
          <w:rFonts w:ascii="Palatino Linotype" w:eastAsia="Palatino Linotype" w:hAnsi="Palatino Linotype" w:cs="Palatino Linotype"/>
          <w:sz w:val="22"/>
          <w:szCs w:val="22"/>
        </w:rPr>
        <w:t xml:space="preserv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no realizó manifestaciones, alegatos o pruebas que a su derecho convinieran y por su parte el </w:t>
      </w:r>
      <w:r w:rsidR="007A1C91" w:rsidRPr="000E5FE4">
        <w:rPr>
          <w:rFonts w:ascii="Palatino Linotype" w:eastAsia="Palatino Linotype" w:hAnsi="Palatino Linotype" w:cs="Palatino Linotype"/>
          <w:b/>
          <w:sz w:val="22"/>
          <w:szCs w:val="22"/>
        </w:rPr>
        <w:t xml:space="preserve">Sujeto Obligado </w:t>
      </w:r>
      <w:r w:rsidR="007A1C91" w:rsidRPr="000E5FE4">
        <w:rPr>
          <w:rFonts w:ascii="Palatino Linotype" w:eastAsia="Palatino Linotype" w:hAnsi="Palatino Linotype" w:cs="Palatino Linotype"/>
          <w:sz w:val="22"/>
          <w:szCs w:val="22"/>
        </w:rPr>
        <w:t>r</w:t>
      </w:r>
      <w:r w:rsidRPr="000E5FE4">
        <w:rPr>
          <w:rFonts w:ascii="Palatino Linotype" w:eastAsia="Palatino Linotype" w:hAnsi="Palatino Linotype" w:cs="Palatino Linotype"/>
          <w:sz w:val="22"/>
          <w:szCs w:val="22"/>
        </w:rPr>
        <w:t xml:space="preserve">indió su informe justificado en el que </w:t>
      </w:r>
      <w:r w:rsidR="007A1C91" w:rsidRPr="000E5FE4">
        <w:rPr>
          <w:rFonts w:ascii="Palatino Linotype" w:eastAsia="Palatino Linotype" w:hAnsi="Palatino Linotype" w:cs="Palatino Linotype"/>
          <w:sz w:val="22"/>
          <w:szCs w:val="22"/>
        </w:rPr>
        <w:t>ratific</w:t>
      </w:r>
      <w:r w:rsidR="00F21E40" w:rsidRPr="000E5FE4">
        <w:rPr>
          <w:rFonts w:ascii="Palatino Linotype" w:eastAsia="Palatino Linotype" w:hAnsi="Palatino Linotype" w:cs="Palatino Linotype"/>
          <w:sz w:val="22"/>
          <w:szCs w:val="22"/>
        </w:rPr>
        <w:t xml:space="preserve">ó </w:t>
      </w:r>
      <w:r w:rsidR="007A1C91" w:rsidRPr="000E5FE4">
        <w:rPr>
          <w:rFonts w:ascii="Palatino Linotype" w:eastAsia="Palatino Linotype" w:hAnsi="Palatino Linotype" w:cs="Palatino Linotype"/>
          <w:sz w:val="22"/>
          <w:szCs w:val="22"/>
        </w:rPr>
        <w:t xml:space="preserve">su respuesta inicial. </w:t>
      </w:r>
    </w:p>
    <w:p w14:paraId="450AC559" w14:textId="77777777" w:rsidR="00F730AD" w:rsidRPr="000E5FE4" w:rsidRDefault="00F730AD"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FF64DDE" w14:textId="4941BED9" w:rsidR="00466F25" w:rsidRPr="000E5FE4" w:rsidRDefault="00050F23"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en contraposición con el motivo de inconformidad alegado por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71624AC" w14:textId="77777777" w:rsidR="00466F25" w:rsidRPr="000E5FE4" w:rsidRDefault="00466F25"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561BF8A" w14:textId="63D693BA" w:rsidR="00B5756E" w:rsidRPr="000E5FE4" w:rsidRDefault="00050F23"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En este tenor, en principio </w:t>
      </w:r>
      <w:r w:rsidR="00E33D3B" w:rsidRPr="000E5FE4">
        <w:rPr>
          <w:rFonts w:ascii="Palatino Linotype" w:eastAsia="Palatino Linotype" w:hAnsi="Palatino Linotype" w:cs="Palatino Linotype"/>
          <w:sz w:val="22"/>
          <w:szCs w:val="22"/>
        </w:rPr>
        <w:t xml:space="preserve">es imprescindible mencionar que </w:t>
      </w:r>
      <w:r w:rsidR="00B5756E" w:rsidRPr="000E5FE4">
        <w:rPr>
          <w:rFonts w:ascii="Palatino Linotype" w:eastAsia="Palatino Linotype" w:hAnsi="Palatino Linotype" w:cs="Palatino Linotype"/>
          <w:sz w:val="22"/>
          <w:szCs w:val="22"/>
        </w:rPr>
        <w:t xml:space="preserve">la parte </w:t>
      </w:r>
      <w:r w:rsidR="00B5756E" w:rsidRPr="000E5FE4">
        <w:rPr>
          <w:rFonts w:ascii="Palatino Linotype" w:eastAsia="Palatino Linotype" w:hAnsi="Palatino Linotype" w:cs="Palatino Linotype"/>
          <w:b/>
          <w:sz w:val="22"/>
          <w:szCs w:val="22"/>
        </w:rPr>
        <w:t>Recurrente</w:t>
      </w:r>
      <w:r w:rsidR="00B5756E" w:rsidRPr="000E5FE4">
        <w:rPr>
          <w:rFonts w:ascii="Palatino Linotype" w:eastAsia="Palatino Linotype" w:hAnsi="Palatino Linotype" w:cs="Palatino Linotype"/>
          <w:sz w:val="22"/>
          <w:szCs w:val="22"/>
        </w:rPr>
        <w:t xml:space="preserve"> desea conocer información del servidor público </w:t>
      </w:r>
      <w:r w:rsidR="00B5756E" w:rsidRPr="000E5FE4">
        <w:rPr>
          <w:rFonts w:ascii="Palatino Linotype" w:eastAsia="Palatino Linotype" w:hAnsi="Palatino Linotype" w:cs="Palatino Linotype"/>
          <w:b/>
          <w:sz w:val="22"/>
          <w:szCs w:val="22"/>
        </w:rPr>
        <w:t>Christopher Nieto Ramírez</w:t>
      </w:r>
      <w:r w:rsidR="00B5756E" w:rsidRPr="000E5FE4">
        <w:rPr>
          <w:rFonts w:ascii="Palatino Linotype" w:eastAsia="Palatino Linotype" w:hAnsi="Palatino Linotype" w:cs="Palatino Linotype"/>
          <w:sz w:val="22"/>
          <w:szCs w:val="22"/>
        </w:rPr>
        <w:t xml:space="preserve">, quien de conformidad con la información </w:t>
      </w:r>
      <w:r w:rsidR="007D786E" w:rsidRPr="000E5FE4">
        <w:rPr>
          <w:rFonts w:ascii="Palatino Linotype" w:eastAsia="Palatino Linotype" w:hAnsi="Palatino Linotype" w:cs="Palatino Linotype"/>
          <w:sz w:val="22"/>
          <w:szCs w:val="22"/>
        </w:rPr>
        <w:t xml:space="preserve">publicada </w:t>
      </w:r>
      <w:r w:rsidR="00B5756E" w:rsidRPr="000E5FE4">
        <w:rPr>
          <w:rFonts w:ascii="Palatino Linotype" w:eastAsia="Palatino Linotype" w:hAnsi="Palatino Linotype" w:cs="Palatino Linotype"/>
          <w:sz w:val="22"/>
          <w:szCs w:val="22"/>
        </w:rPr>
        <w:t>dentro del Portal de Información Pública de Oficio Mexiquense</w:t>
      </w:r>
      <w:r w:rsidR="00F730AD" w:rsidRPr="000E5FE4">
        <w:rPr>
          <w:rFonts w:ascii="Palatino Linotype" w:eastAsia="Palatino Linotype" w:hAnsi="Palatino Linotype" w:cs="Palatino Linotype"/>
          <w:sz w:val="22"/>
          <w:szCs w:val="22"/>
        </w:rPr>
        <w:t xml:space="preserve"> del </w:t>
      </w:r>
      <w:r w:rsidR="00F730AD" w:rsidRPr="000E5FE4">
        <w:rPr>
          <w:rFonts w:ascii="Palatino Linotype" w:eastAsia="Palatino Linotype" w:hAnsi="Palatino Linotype" w:cs="Palatino Linotype"/>
          <w:b/>
          <w:bCs/>
          <w:sz w:val="22"/>
          <w:szCs w:val="22"/>
        </w:rPr>
        <w:t>Sujeto Obligado</w:t>
      </w:r>
      <w:r w:rsidR="00B5756E" w:rsidRPr="000E5FE4">
        <w:rPr>
          <w:rFonts w:ascii="Palatino Linotype" w:eastAsia="Palatino Linotype" w:hAnsi="Palatino Linotype" w:cs="Palatino Linotype"/>
          <w:sz w:val="22"/>
          <w:szCs w:val="22"/>
        </w:rPr>
        <w:t xml:space="preserve">, ostenta el cargo de asistente administrativo adscrito a la Secretaría del Ayuntamiento, tal y como se logra advertir de la siguiente captura de pantalla: </w:t>
      </w:r>
    </w:p>
    <w:p w14:paraId="075FE1D0" w14:textId="77777777" w:rsidR="00F730AD" w:rsidRPr="000E5FE4" w:rsidRDefault="00F730AD"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B952F2F" w14:textId="26B8D902" w:rsidR="00B5756E" w:rsidRPr="000E5FE4" w:rsidRDefault="00B5756E"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59264" behindDoc="0" locked="0" layoutInCell="1" allowOverlap="1" wp14:anchorId="1C69F1C1" wp14:editId="4A9071F6">
                <wp:simplePos x="0" y="0"/>
                <wp:positionH relativeFrom="column">
                  <wp:posOffset>1482591</wp:posOffset>
                </wp:positionH>
                <wp:positionV relativeFrom="paragraph">
                  <wp:posOffset>1183139</wp:posOffset>
                </wp:positionV>
                <wp:extent cx="2952750" cy="673768"/>
                <wp:effectExtent l="0" t="0" r="19050" b="12065"/>
                <wp:wrapNone/>
                <wp:docPr id="2" name="Rectángulo 2"/>
                <wp:cNvGraphicFramePr/>
                <a:graphic xmlns:a="http://schemas.openxmlformats.org/drawingml/2006/main">
                  <a:graphicData uri="http://schemas.microsoft.com/office/word/2010/wordprocessingShape">
                    <wps:wsp>
                      <wps:cNvSpPr/>
                      <wps:spPr>
                        <a:xfrm>
                          <a:off x="0" y="0"/>
                          <a:ext cx="2952750" cy="67376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69D5F" id="Rectángulo 2" o:spid="_x0000_s1026" style="position:absolute;margin-left:116.75pt;margin-top:93.15pt;width:232.5pt;height:5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" filled="f" strokecolor="red" strokeweight="1.5pt"/>
            </w:pict>
          </mc:Fallback>
        </mc:AlternateContent>
      </w:r>
      <w:r w:rsidRPr="000E5FE4">
        <w:rPr>
          <w:rFonts w:ascii="Palatino Linotype" w:eastAsia="Palatino Linotype" w:hAnsi="Palatino Linotype" w:cs="Palatino Linotype"/>
          <w:noProof/>
          <w:sz w:val="22"/>
          <w:szCs w:val="22"/>
          <w:lang w:val="es-MX" w:eastAsia="es-MX"/>
        </w:rPr>
        <w:drawing>
          <wp:inline distT="0" distB="0" distL="0" distR="0" wp14:anchorId="6ECD59DE" wp14:editId="24E09728">
            <wp:extent cx="5612130" cy="19729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72945"/>
                    </a:xfrm>
                    <a:prstGeom prst="rect">
                      <a:avLst/>
                    </a:prstGeom>
                  </pic:spPr>
                </pic:pic>
              </a:graphicData>
            </a:graphic>
          </wp:inline>
        </w:drawing>
      </w:r>
    </w:p>
    <w:p w14:paraId="1309FCB4" w14:textId="77777777" w:rsidR="00B5756E" w:rsidRPr="000E5FE4" w:rsidRDefault="00B5756E"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BD0784B" w14:textId="49FBBB80" w:rsidR="00E33D3B" w:rsidRPr="000E5FE4" w:rsidRDefault="007D786E"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Ahora bien, </w:t>
      </w:r>
      <w:r w:rsidR="00E33D3B" w:rsidRPr="000E5FE4">
        <w:rPr>
          <w:rFonts w:ascii="Palatino Linotype" w:eastAsia="Palatino Linotype" w:hAnsi="Palatino Linotype" w:cs="Palatino Linotype"/>
          <w:sz w:val="22"/>
          <w:szCs w:val="22"/>
        </w:rPr>
        <w:t xml:space="preserve">el artículo 90 del Bando Municipal del Ayuntamiento de Toluca vigente, establece que, para el despacho, estudio y planeación de los diversos asuntos de la administración municipal, el </w:t>
      </w:r>
      <w:r w:rsidR="00E33D3B" w:rsidRPr="000E5FE4">
        <w:rPr>
          <w:rFonts w:ascii="Palatino Linotype" w:eastAsia="Palatino Linotype" w:hAnsi="Palatino Linotype" w:cs="Palatino Linotype"/>
          <w:b/>
          <w:sz w:val="22"/>
          <w:szCs w:val="22"/>
        </w:rPr>
        <w:t>Sujeto Obligado</w:t>
      </w:r>
      <w:r w:rsidR="00E33D3B" w:rsidRPr="000E5FE4">
        <w:rPr>
          <w:rFonts w:ascii="Palatino Linotype" w:eastAsia="Palatino Linotype" w:hAnsi="Palatino Linotype" w:cs="Palatino Linotype"/>
          <w:sz w:val="22"/>
          <w:szCs w:val="22"/>
        </w:rPr>
        <w:t xml:space="preserve"> contará con una Dirección General de Administración, tal y como se muestra a continuación: </w:t>
      </w:r>
    </w:p>
    <w:p w14:paraId="77A3A830" w14:textId="77777777" w:rsidR="00E33D3B" w:rsidRPr="000E5FE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783C90"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 xml:space="preserve">Artículo 90. </w:t>
      </w:r>
      <w:r w:rsidRPr="000E5FE4">
        <w:rPr>
          <w:rFonts w:ascii="Palatino Linotype" w:eastAsia="Palatino Linotype" w:hAnsi="Palatino Linotype" w:cs="Palatino Linotype"/>
          <w:i/>
          <w:sz w:val="22"/>
          <w:szCs w:val="22"/>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0BB8355C"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I. DEPENDENCIAS:</w:t>
      </w:r>
    </w:p>
    <w:p w14:paraId="34E3C41E"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1. Secretaría del Ayuntamiento;</w:t>
      </w:r>
    </w:p>
    <w:p w14:paraId="20E7877F"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lastRenderedPageBreak/>
        <w:t>2. Tesorería Municipal;</w:t>
      </w:r>
    </w:p>
    <w:p w14:paraId="6D45C962"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3. Órgano Interno de Control;</w:t>
      </w:r>
    </w:p>
    <w:p w14:paraId="294BA1EC"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4. Dirección General de Gobierno;</w:t>
      </w:r>
    </w:p>
    <w:p w14:paraId="558FB52C"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5. Dirección General de Seguridad y Protección;</w:t>
      </w:r>
    </w:p>
    <w:p w14:paraId="05263C0B"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b/>
          <w:i/>
          <w:sz w:val="22"/>
          <w:szCs w:val="22"/>
          <w:u w:val="single"/>
        </w:rPr>
      </w:pPr>
      <w:r w:rsidRPr="000E5FE4">
        <w:rPr>
          <w:rFonts w:ascii="Palatino Linotype" w:eastAsia="Palatino Linotype" w:hAnsi="Palatino Linotype" w:cs="Palatino Linotype"/>
          <w:b/>
          <w:i/>
          <w:sz w:val="22"/>
          <w:szCs w:val="22"/>
          <w:u w:val="single"/>
        </w:rPr>
        <w:t>6. Dirección General de Administración;</w:t>
      </w:r>
    </w:p>
    <w:p w14:paraId="26DA2A6B"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7. Dirección General de Medio Ambiente;</w:t>
      </w:r>
    </w:p>
    <w:p w14:paraId="1A9A1C19"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8. Dirección General de Servicios Públicos;</w:t>
      </w:r>
    </w:p>
    <w:p w14:paraId="25349AAA"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9. Dirección General de Innovación, Planeación y Gestión Urbana;</w:t>
      </w:r>
    </w:p>
    <w:p w14:paraId="6E1E2C58"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10. Dirección General de Obras Públicas;</w:t>
      </w:r>
    </w:p>
    <w:p w14:paraId="16981BD7"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11. Dirección General de Desarrollo Económico;</w:t>
      </w:r>
    </w:p>
    <w:p w14:paraId="6470C1EC"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12. Dirección General de Bienestar; y</w:t>
      </w:r>
    </w:p>
    <w:p w14:paraId="54CC6B20"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13.Dirección General de Educación, Cultura y Turismo…”</w:t>
      </w:r>
    </w:p>
    <w:p w14:paraId="41369626"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(Énfasis Añadido)</w:t>
      </w:r>
    </w:p>
    <w:p w14:paraId="662AFC61" w14:textId="77777777" w:rsidR="00E33D3B" w:rsidRPr="000E5FE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p>
    <w:p w14:paraId="1A210782" w14:textId="77777777" w:rsidR="00E33D3B" w:rsidRPr="000E5FE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En esa tesitura, el artículo 3.31 del Código Reglamentario Municipal de Toluca refiere que la Dirección General de Administración tiene las siguientes atribuciones: </w:t>
      </w:r>
    </w:p>
    <w:p w14:paraId="0029B9C8" w14:textId="77777777" w:rsidR="00E33D3B" w:rsidRPr="000E5FE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C8DFEF"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“DE LA DIRECCIÓN GENERAL DE ADMINISTRACIÓN</w:t>
      </w:r>
    </w:p>
    <w:p w14:paraId="4443A918"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Artículo 3.31.</w:t>
      </w:r>
      <w:r w:rsidRPr="000E5FE4">
        <w:rPr>
          <w:rFonts w:ascii="Palatino Linotype" w:eastAsia="Palatino Linotype" w:hAnsi="Palatino Linotype" w:cs="Palatino Linotype"/>
          <w:i/>
          <w:sz w:val="22"/>
          <w:szCs w:val="22"/>
        </w:rPr>
        <w:t xml:space="preserve"> La o el titular de la </w:t>
      </w:r>
      <w:r w:rsidRPr="000E5FE4">
        <w:rPr>
          <w:rFonts w:ascii="Palatino Linotype" w:eastAsia="Palatino Linotype" w:hAnsi="Palatino Linotype" w:cs="Palatino Linotype"/>
          <w:b/>
          <w:i/>
          <w:sz w:val="22"/>
          <w:szCs w:val="22"/>
        </w:rPr>
        <w:t>Dirección General de Administración</w:t>
      </w:r>
      <w:r w:rsidRPr="000E5FE4">
        <w:rPr>
          <w:rFonts w:ascii="Palatino Linotype" w:eastAsia="Palatino Linotype" w:hAnsi="Palatino Linotype" w:cs="Palatino Linotype"/>
          <w:i/>
          <w:sz w:val="22"/>
          <w:szCs w:val="22"/>
        </w:rPr>
        <w:t>, tiene las siguientes atribuciones:</w:t>
      </w:r>
    </w:p>
    <w:p w14:paraId="72BADAB4"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bCs/>
          <w:i/>
          <w:sz w:val="22"/>
          <w:szCs w:val="22"/>
        </w:rPr>
      </w:pPr>
      <w:r w:rsidRPr="000E5FE4">
        <w:rPr>
          <w:rFonts w:ascii="Palatino Linotype" w:eastAsia="Palatino Linotype" w:hAnsi="Palatino Linotype" w:cs="Palatino Linotype"/>
          <w:b/>
          <w:bCs/>
          <w:i/>
          <w:sz w:val="22"/>
          <w:szCs w:val="22"/>
        </w:rPr>
        <w:t>I. Coordinar y dirigir los sistemas de reclutamiento, selección, contratación e inducción y desarrollo de personal;</w:t>
      </w:r>
    </w:p>
    <w:p w14:paraId="05651531"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bCs/>
          <w:i/>
          <w:sz w:val="22"/>
          <w:szCs w:val="22"/>
        </w:rPr>
        <w:t>III</w:t>
      </w:r>
      <w:r w:rsidRPr="000E5FE4">
        <w:rPr>
          <w:rFonts w:ascii="Palatino Linotype" w:eastAsia="Palatino Linotype" w:hAnsi="Palatino Linotype" w:cs="Palatino Linotype"/>
          <w:i/>
          <w:sz w:val="22"/>
          <w:szCs w:val="22"/>
        </w:rPr>
        <w:t>. Autorizar las altas, bajas, cambios, permisos, licencias, comisiones del personal, entre otras, para su trámite y efectos;</w:t>
      </w:r>
    </w:p>
    <w:p w14:paraId="11EABE90"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Cs/>
          <w:i/>
          <w:sz w:val="22"/>
          <w:szCs w:val="22"/>
        </w:rPr>
        <w:t>IV. Autorizar la elaboración y distribución oportuna de la nómina al personal que labora en el Ayuntamiento</w:t>
      </w:r>
      <w:r w:rsidRPr="000E5FE4">
        <w:rPr>
          <w:rFonts w:ascii="Palatino Linotype" w:eastAsia="Palatino Linotype" w:hAnsi="Palatino Linotype" w:cs="Palatino Linotype"/>
          <w:i/>
          <w:sz w:val="22"/>
          <w:szCs w:val="22"/>
        </w:rPr>
        <w:t>, apegándose a la normatividad en la materia y al presupuesto autorizado;</w:t>
      </w:r>
    </w:p>
    <w:p w14:paraId="759D51E8"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2F5C28F1"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Artículo 3.32.</w:t>
      </w:r>
      <w:r w:rsidRPr="000E5FE4">
        <w:rPr>
          <w:rFonts w:ascii="Palatino Linotype" w:eastAsia="Palatino Linotype" w:hAnsi="Palatino Linotype" w:cs="Palatino Linotype"/>
          <w:i/>
          <w:sz w:val="22"/>
          <w:szCs w:val="22"/>
        </w:rPr>
        <w:t xml:space="preserve"> La Dirección General de Administración, para el cumplimiento de sus atribuciones, </w:t>
      </w:r>
      <w:r w:rsidRPr="000E5FE4">
        <w:rPr>
          <w:rFonts w:ascii="Palatino Linotype" w:eastAsia="Palatino Linotype" w:hAnsi="Palatino Linotype" w:cs="Palatino Linotype"/>
          <w:b/>
          <w:i/>
          <w:sz w:val="22"/>
          <w:szCs w:val="22"/>
        </w:rPr>
        <w:t xml:space="preserve">se auxiliará de </w:t>
      </w:r>
      <w:r w:rsidRPr="000E5FE4">
        <w:rPr>
          <w:rFonts w:ascii="Palatino Linotype" w:eastAsia="Palatino Linotype" w:hAnsi="Palatino Linotype" w:cs="Palatino Linotype"/>
          <w:i/>
          <w:sz w:val="22"/>
          <w:szCs w:val="22"/>
        </w:rPr>
        <w:t>una</w:t>
      </w:r>
      <w:r w:rsidRPr="000E5FE4">
        <w:rPr>
          <w:rFonts w:ascii="Palatino Linotype" w:eastAsia="Palatino Linotype" w:hAnsi="Palatino Linotype" w:cs="Palatino Linotype"/>
          <w:b/>
          <w:i/>
          <w:sz w:val="22"/>
          <w:szCs w:val="22"/>
        </w:rPr>
        <w:t xml:space="preserve"> </w:t>
      </w:r>
      <w:r w:rsidRPr="000E5FE4">
        <w:rPr>
          <w:rFonts w:ascii="Palatino Linotype" w:eastAsia="Palatino Linotype" w:hAnsi="Palatino Linotype" w:cs="Palatino Linotype"/>
          <w:i/>
          <w:sz w:val="22"/>
          <w:szCs w:val="22"/>
        </w:rPr>
        <w:t xml:space="preserve">Coordinación de Apoyo Técnico; una Coordinación de Delegaciones Administrativas; una Dirección de Recursos Materiales; </w:t>
      </w:r>
      <w:r w:rsidRPr="000E5FE4">
        <w:rPr>
          <w:rFonts w:ascii="Palatino Linotype" w:eastAsia="Palatino Linotype" w:hAnsi="Palatino Linotype" w:cs="Palatino Linotype"/>
          <w:b/>
          <w:i/>
          <w:sz w:val="22"/>
          <w:szCs w:val="22"/>
        </w:rPr>
        <w:t>una Dirección de Recursos Humanos</w:t>
      </w:r>
      <w:r w:rsidRPr="000E5FE4">
        <w:rPr>
          <w:rFonts w:ascii="Palatino Linotype" w:eastAsia="Palatino Linotype" w:hAnsi="Palatino Linotype" w:cs="Palatino Linotype"/>
          <w:i/>
          <w:sz w:val="22"/>
          <w:szCs w:val="22"/>
        </w:rPr>
        <w:t>; una Dirección de Servicios Generales; una Dirección de Innovación y Gobierno Digital, y las demás Unidades Administrativas necesarias para el cumplimiento de sus atribuciones.</w:t>
      </w:r>
    </w:p>
    <w:p w14:paraId="7D9B8289" w14:textId="77777777" w:rsidR="00E33D3B" w:rsidRPr="000E5FE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EBAB91" w14:textId="77777777" w:rsidR="00E33D3B" w:rsidRPr="000E5FE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Por su parte el Manual de Organización de la Dirección de Administración establece que la Dirección de Recursos Humanos tendrá las siguientes facultades: </w:t>
      </w:r>
    </w:p>
    <w:p w14:paraId="5921C5CC" w14:textId="77777777" w:rsidR="00E33D3B" w:rsidRPr="000E5FE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AE0111"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206012000 Dirección de Recursos Humanos</w:t>
      </w:r>
      <w:r w:rsidRPr="000E5FE4">
        <w:rPr>
          <w:rFonts w:ascii="Palatino Linotype" w:eastAsia="Palatino Linotype" w:hAnsi="Palatino Linotype" w:cs="Palatino Linotype"/>
          <w:b/>
          <w:i/>
          <w:sz w:val="22"/>
          <w:szCs w:val="22"/>
        </w:rPr>
        <w:cr/>
      </w:r>
      <w:r w:rsidRPr="000E5FE4">
        <w:rPr>
          <w:rFonts w:ascii="Palatino Linotype" w:eastAsia="Palatino Linotype" w:hAnsi="Palatino Linotype" w:cs="Palatino Linotype"/>
          <w:i/>
          <w:sz w:val="22"/>
          <w:szCs w:val="22"/>
        </w:rPr>
        <w:t>Funciones:</w:t>
      </w:r>
      <w:r w:rsidRPr="000E5FE4">
        <w:rPr>
          <w:rFonts w:ascii="Palatino Linotype" w:eastAsia="Palatino Linotype" w:hAnsi="Palatino Linotype" w:cs="Palatino Linotype"/>
          <w:i/>
          <w:sz w:val="22"/>
          <w:szCs w:val="22"/>
        </w:rPr>
        <w:cr/>
        <w:t>…</w:t>
      </w:r>
    </w:p>
    <w:p w14:paraId="516BE0D6"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bCs/>
          <w:i/>
          <w:sz w:val="22"/>
          <w:szCs w:val="22"/>
        </w:rPr>
        <w:t>3. Recibir, validar y resguardar la documentación que conforme a los requisitos establecidos por la normatividad deben cumplir las y los servidores públicos contratados</w:t>
      </w:r>
      <w:r w:rsidRPr="000E5FE4">
        <w:rPr>
          <w:rFonts w:ascii="Palatino Linotype" w:eastAsia="Palatino Linotype" w:hAnsi="Palatino Linotype" w:cs="Palatino Linotype"/>
          <w:i/>
          <w:sz w:val="22"/>
          <w:szCs w:val="22"/>
        </w:rPr>
        <w:t xml:space="preserve">, así mismo </w:t>
      </w:r>
      <w:r w:rsidRPr="000E5FE4">
        <w:rPr>
          <w:rFonts w:ascii="Palatino Linotype" w:eastAsia="Palatino Linotype" w:hAnsi="Palatino Linotype" w:cs="Palatino Linotype"/>
          <w:b/>
          <w:i/>
          <w:sz w:val="22"/>
          <w:szCs w:val="22"/>
        </w:rPr>
        <w:t>integrar su expediente personal y laboral</w:t>
      </w:r>
      <w:r w:rsidRPr="000E5FE4">
        <w:rPr>
          <w:rFonts w:ascii="Palatino Linotype" w:eastAsia="Palatino Linotype" w:hAnsi="Palatino Linotype" w:cs="Palatino Linotype"/>
          <w:i/>
          <w:sz w:val="22"/>
          <w:szCs w:val="22"/>
        </w:rPr>
        <w:t>, el cual se concentrará en los archivos de la Dirección de Recursos Humanos;</w:t>
      </w:r>
    </w:p>
    <w:p w14:paraId="329D4EBB"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57E21F5E"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10. Analizar, supervisar y controlar que los movimientos del personal se realicen de conformidad con el tabulador de sueldos y salarios autorizado</w:t>
      </w:r>
      <w:r w:rsidRPr="000E5FE4">
        <w:rPr>
          <w:rFonts w:ascii="Palatino Linotype" w:eastAsia="Palatino Linotype" w:hAnsi="Palatino Linotype" w:cs="Palatino Linotype"/>
          <w:i/>
          <w:sz w:val="22"/>
          <w:szCs w:val="22"/>
        </w:rPr>
        <w:t xml:space="preserve">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18DA4546"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08A04608"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Cs/>
          <w:i/>
          <w:sz w:val="22"/>
          <w:szCs w:val="22"/>
        </w:rPr>
        <w:t>12. Supervisar que las remuneraciones asignadas al personal del Ayuntamiento se entreguen oportunamente, acorde</w:t>
      </w:r>
      <w:r w:rsidRPr="000E5FE4">
        <w:rPr>
          <w:rFonts w:ascii="Palatino Linotype" w:eastAsia="Palatino Linotype" w:hAnsi="Palatino Linotype" w:cs="Palatino Linotype"/>
          <w:i/>
          <w:sz w:val="22"/>
          <w:szCs w:val="22"/>
        </w:rPr>
        <w:t xml:space="preserve"> a su modalidad de pago y régimen de contratación, apegándose a la normatividad aplicable y al presupuesto autorizado;</w:t>
      </w:r>
    </w:p>
    <w:p w14:paraId="07AB4BD8"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13. Validar la información procesada en la base de datos de nómina, correspondiente a cada pago calendarizado de forma quincenal y extraordinario, para el debido control del presupuesto asignado;</w:t>
      </w:r>
    </w:p>
    <w:p w14:paraId="51895404"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14. Supervisar que se lleve a cabo la conciliación quincenal de la nómina con el Departamento de Control de Pagos de Servicios Personales de la Tesorería Municipal;…”</w:t>
      </w:r>
    </w:p>
    <w:p w14:paraId="1C690049" w14:textId="77777777" w:rsidR="00E33D3B" w:rsidRPr="000E5FE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(Énfasis Añadido)</w:t>
      </w:r>
    </w:p>
    <w:p w14:paraId="033CBA67" w14:textId="77777777" w:rsidR="00E33D3B" w:rsidRPr="000E5FE4" w:rsidRDefault="00E33D3B" w:rsidP="006C533B">
      <w:pPr>
        <w:spacing w:line="360" w:lineRule="auto"/>
        <w:jc w:val="both"/>
        <w:rPr>
          <w:rFonts w:ascii="Palatino Linotype" w:eastAsia="Palatino Linotype" w:hAnsi="Palatino Linotype" w:cs="Palatino Linotype"/>
          <w:sz w:val="22"/>
          <w:szCs w:val="22"/>
        </w:rPr>
      </w:pPr>
    </w:p>
    <w:p w14:paraId="4BC7B8A4" w14:textId="77777777" w:rsidR="00E33D3B" w:rsidRPr="000E5FE4" w:rsidRDefault="00E33D3B"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lastRenderedPageBreak/>
        <w:t xml:space="preserve">Por lo anteriormente expuesto, se advierte que la unidad administrativa que cuenta con atribuciones para integrar el expediente personal y laboral de los servidores públicos que labora en el Ayuntamiento, es la Dirección General de Administración. </w:t>
      </w:r>
    </w:p>
    <w:p w14:paraId="48034066" w14:textId="77777777" w:rsidR="00E33D3B" w:rsidRPr="000E5FE4" w:rsidRDefault="00E33D3B" w:rsidP="006C533B">
      <w:pPr>
        <w:spacing w:line="360" w:lineRule="auto"/>
        <w:jc w:val="both"/>
        <w:rPr>
          <w:rFonts w:ascii="Palatino Linotype" w:eastAsia="Palatino Linotype" w:hAnsi="Palatino Linotype" w:cs="Palatino Linotype"/>
          <w:sz w:val="22"/>
          <w:szCs w:val="22"/>
        </w:rPr>
      </w:pPr>
    </w:p>
    <w:p w14:paraId="3FCA6B36" w14:textId="105DB739" w:rsidR="00E33D3B" w:rsidRPr="000E5FE4" w:rsidRDefault="00E33D3B"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De </w:t>
      </w:r>
      <w:r w:rsidR="00B37448" w:rsidRPr="000E5FE4">
        <w:rPr>
          <w:rFonts w:ascii="Palatino Linotype" w:eastAsia="Palatino Linotype" w:hAnsi="Palatino Linotype" w:cs="Palatino Linotype"/>
          <w:sz w:val="22"/>
          <w:szCs w:val="22"/>
        </w:rPr>
        <w:t>lo anterior</w:t>
      </w:r>
      <w:r w:rsidRPr="000E5FE4">
        <w:rPr>
          <w:rFonts w:ascii="Palatino Linotype" w:eastAsia="Palatino Linotype" w:hAnsi="Palatino Linotype" w:cs="Palatino Linotype"/>
          <w:sz w:val="22"/>
          <w:szCs w:val="22"/>
        </w:rPr>
        <w:t xml:space="preserve"> se advierte que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turnó la solicitud de información a la unidad administrativa competente, de modo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37FCE82" w14:textId="77777777" w:rsidR="00E33D3B" w:rsidRPr="000E5FE4" w:rsidRDefault="00E33D3B" w:rsidP="006C533B">
      <w:pPr>
        <w:spacing w:line="360" w:lineRule="auto"/>
        <w:rPr>
          <w:rFonts w:ascii="Palatino Linotype" w:eastAsia="Palatino Linotype" w:hAnsi="Palatino Linotype" w:cs="Palatino Linotype"/>
          <w:sz w:val="22"/>
          <w:szCs w:val="22"/>
        </w:rPr>
      </w:pPr>
    </w:p>
    <w:p w14:paraId="69222D89" w14:textId="77777777" w:rsidR="00E33D3B" w:rsidRPr="000E5FE4" w:rsidRDefault="00E33D3B" w:rsidP="006C533B">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F39D894" w14:textId="77777777" w:rsidR="00E33D3B" w:rsidRPr="000E5FE4" w:rsidRDefault="00E33D3B" w:rsidP="006C533B">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4936909D" w14:textId="77777777" w:rsidR="00E33D3B" w:rsidRPr="000E5FE4" w:rsidRDefault="00E33D3B" w:rsidP="006C533B">
      <w:pPr>
        <w:tabs>
          <w:tab w:val="left" w:pos="4962"/>
        </w:tabs>
        <w:spacing w:line="360" w:lineRule="auto"/>
        <w:ind w:right="-28"/>
        <w:jc w:val="both"/>
        <w:rPr>
          <w:rFonts w:ascii="Palatino Linotype" w:eastAsia="Palatino Linotype" w:hAnsi="Palatino Linotype" w:cs="Palatino Linotype"/>
          <w:sz w:val="22"/>
          <w:szCs w:val="22"/>
        </w:rPr>
      </w:pPr>
    </w:p>
    <w:p w14:paraId="4D56B19F" w14:textId="7501E755" w:rsidR="00E33D3B" w:rsidRPr="000E5FE4" w:rsidRDefault="00E33D3B"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De tal circunstancia, se logra colegir que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toda vez que turnó la solicitud a la Dirección General de Administración, unidad administrativa que tiene a su cargo la Dirección de Recursos Humanos, encargada de regular las relaciones laborales de las y los servidores públicos y el Ayuntamiento, </w:t>
      </w:r>
      <w:r w:rsidR="00B17EBE" w:rsidRPr="000E5FE4">
        <w:rPr>
          <w:rFonts w:ascii="Palatino Linotype" w:eastAsia="Palatino Linotype" w:hAnsi="Palatino Linotype" w:cs="Palatino Linotype"/>
          <w:sz w:val="22"/>
          <w:szCs w:val="22"/>
        </w:rPr>
        <w:t xml:space="preserve">así como, </w:t>
      </w:r>
      <w:r w:rsidRPr="000E5FE4">
        <w:rPr>
          <w:rFonts w:ascii="Palatino Linotype" w:eastAsia="Palatino Linotype" w:hAnsi="Palatino Linotype" w:cs="Palatino Linotype"/>
          <w:sz w:val="22"/>
          <w:szCs w:val="22"/>
        </w:rPr>
        <w:t>integrar s</w:t>
      </w:r>
      <w:r w:rsidR="00B17EBE" w:rsidRPr="000E5FE4">
        <w:rPr>
          <w:rFonts w:ascii="Palatino Linotype" w:eastAsia="Palatino Linotype" w:hAnsi="Palatino Linotype" w:cs="Palatino Linotype"/>
          <w:sz w:val="22"/>
          <w:szCs w:val="22"/>
        </w:rPr>
        <w:t>u expediente personal y laboral</w:t>
      </w:r>
      <w:r w:rsidRPr="000E5FE4">
        <w:rPr>
          <w:rFonts w:ascii="Palatino Linotype" w:eastAsia="Palatino Linotype" w:hAnsi="Palatino Linotype" w:cs="Palatino Linotype"/>
          <w:sz w:val="22"/>
          <w:szCs w:val="22"/>
        </w:rPr>
        <w:t xml:space="preserve">. </w:t>
      </w:r>
    </w:p>
    <w:p w14:paraId="11E911C2" w14:textId="77777777" w:rsidR="00E33D3B" w:rsidRPr="000E5FE4" w:rsidRDefault="00E33D3B" w:rsidP="006C533B">
      <w:pPr>
        <w:spacing w:line="360" w:lineRule="auto"/>
        <w:jc w:val="both"/>
        <w:rPr>
          <w:rFonts w:ascii="Palatino Linotype" w:eastAsia="Palatino Linotype" w:hAnsi="Palatino Linotype" w:cs="Palatino Linotype"/>
          <w:sz w:val="22"/>
          <w:szCs w:val="22"/>
        </w:rPr>
      </w:pPr>
    </w:p>
    <w:p w14:paraId="355AEFA8" w14:textId="792ADFDA" w:rsidR="00E33D3B" w:rsidRPr="000E5FE4" w:rsidRDefault="00E33D3B" w:rsidP="006C533B">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Expuesto lo anterior, se procede al análisis pormenorizado de</w:t>
      </w:r>
      <w:r w:rsidR="00B24349" w:rsidRPr="000E5FE4">
        <w:rPr>
          <w:rFonts w:ascii="Palatino Linotype" w:eastAsia="Palatino Linotype" w:hAnsi="Palatino Linotype" w:cs="Palatino Linotype"/>
          <w:sz w:val="22"/>
          <w:szCs w:val="22"/>
        </w:rPr>
        <w:t xml:space="preserve">l </w:t>
      </w:r>
      <w:r w:rsidRPr="000E5FE4">
        <w:rPr>
          <w:rFonts w:ascii="Palatino Linotype" w:eastAsia="Palatino Linotype" w:hAnsi="Palatino Linotype" w:cs="Palatino Linotype"/>
          <w:sz w:val="22"/>
          <w:szCs w:val="22"/>
        </w:rPr>
        <w:t xml:space="preserve">requerimiento de información, a efecto de determinar si con la información remitida en respuesta,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colmó el derecho a de acceso a la información de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o en su defecto ordenar su entrega. </w:t>
      </w:r>
    </w:p>
    <w:p w14:paraId="44A10E2E" w14:textId="77777777" w:rsidR="00E33D3B" w:rsidRPr="000E5FE4" w:rsidRDefault="00E33D3B"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B95A6D4" w14:textId="43A562F3" w:rsidR="00B24349" w:rsidRPr="000E5FE4" w:rsidRDefault="003110AC"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Respecto a </w:t>
      </w:r>
      <w:r w:rsidR="006C5B34" w:rsidRPr="000E5FE4">
        <w:rPr>
          <w:rFonts w:ascii="Palatino Linotype" w:eastAsia="Palatino Linotype" w:hAnsi="Palatino Linotype" w:cs="Palatino Linotype"/>
          <w:sz w:val="22"/>
          <w:szCs w:val="22"/>
        </w:rPr>
        <w:t xml:space="preserve">la naturaleza de la información solicitada, </w:t>
      </w:r>
      <w:r w:rsidR="00B24349" w:rsidRPr="000E5FE4">
        <w:rPr>
          <w:rFonts w:ascii="Palatino Linotype" w:eastAsia="Palatino Linotype" w:hAnsi="Palatino Linotype" w:cs="Palatino Linotype"/>
          <w:sz w:val="22"/>
          <w:szCs w:val="22"/>
        </w:rPr>
        <w:t xml:space="preserve">resulta necesario traer a colación lo que establece la Ley de Trabajo de los Servidores Públicos del Estado y Municipios, la cual en su cuerpo normativo precisa que: </w:t>
      </w:r>
    </w:p>
    <w:p w14:paraId="2006994A" w14:textId="77777777" w:rsidR="00B24349" w:rsidRPr="000E5FE4" w:rsidRDefault="00B24349" w:rsidP="006C533B">
      <w:pPr>
        <w:spacing w:line="276" w:lineRule="auto"/>
        <w:ind w:left="851" w:right="616"/>
        <w:jc w:val="both"/>
        <w:rPr>
          <w:rFonts w:ascii="Palatino Linotype" w:eastAsia="Palatino Linotype" w:hAnsi="Palatino Linotype" w:cs="Palatino Linotype"/>
          <w:i/>
          <w:sz w:val="22"/>
          <w:szCs w:val="22"/>
        </w:rPr>
      </w:pPr>
    </w:p>
    <w:p w14:paraId="072DD0AF" w14:textId="77777777" w:rsidR="00B24349" w:rsidRPr="000E5FE4" w:rsidRDefault="00B24349"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ARTÍCULO 4.</w:t>
      </w:r>
      <w:r w:rsidRPr="000E5FE4">
        <w:rPr>
          <w:rFonts w:ascii="Palatino Linotype" w:eastAsia="Palatino Linotype" w:hAnsi="Palatino Linotype" w:cs="Palatino Linotype"/>
          <w:i/>
          <w:sz w:val="22"/>
          <w:szCs w:val="22"/>
        </w:rPr>
        <w:t xml:space="preserve"> Para efectos de esta ley se entiende</w:t>
      </w:r>
    </w:p>
    <w:p w14:paraId="03AB8FDC" w14:textId="77777777" w:rsidR="00B24349" w:rsidRPr="000E5FE4" w:rsidRDefault="00B24349"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67BAACEE" w14:textId="77777777" w:rsidR="00B24349" w:rsidRPr="000E5FE4" w:rsidRDefault="00B24349"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VI. Servidor Público: A toda persona física que preste a una institución pública un trabajo personal subordinado de carácter material o intelectual, o de ambos géneros, mediante el pago de un sueldo.</w:t>
      </w:r>
    </w:p>
    <w:p w14:paraId="7F8927A2" w14:textId="77777777" w:rsidR="00B24349" w:rsidRPr="000E5FE4" w:rsidRDefault="00B24349"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4BC277BF" w14:textId="77777777" w:rsidR="00B24349" w:rsidRPr="000E5FE4" w:rsidRDefault="00B24349" w:rsidP="006C533B">
      <w:pPr>
        <w:spacing w:line="276" w:lineRule="auto"/>
        <w:ind w:left="851" w:right="616"/>
        <w:jc w:val="both"/>
        <w:rPr>
          <w:rFonts w:ascii="Palatino Linotype" w:eastAsia="Palatino Linotype" w:hAnsi="Palatino Linotype" w:cs="Palatino Linotype"/>
          <w:b/>
          <w:i/>
          <w:sz w:val="22"/>
          <w:szCs w:val="22"/>
          <w:u w:val="single"/>
        </w:rPr>
      </w:pPr>
      <w:r w:rsidRPr="000E5FE4">
        <w:rPr>
          <w:rFonts w:ascii="Palatino Linotype" w:eastAsia="Palatino Linotype" w:hAnsi="Palatino Linotype" w:cs="Palatino Linotype"/>
          <w:b/>
          <w:i/>
          <w:sz w:val="22"/>
          <w:szCs w:val="22"/>
        </w:rPr>
        <w:t>ARTÍCULO 5.-</w:t>
      </w:r>
      <w:r w:rsidRPr="000E5FE4">
        <w:rPr>
          <w:rFonts w:ascii="Palatino Linotype" w:eastAsia="Palatino Linotype" w:hAnsi="Palatino Linotype" w:cs="Palatino Linotype"/>
          <w:i/>
          <w:sz w:val="22"/>
          <w:szCs w:val="22"/>
        </w:rPr>
        <w:t xml:space="preserve"> La </w:t>
      </w:r>
      <w:r w:rsidRPr="000E5FE4">
        <w:rPr>
          <w:rFonts w:ascii="Palatino Linotype" w:eastAsia="Palatino Linotype" w:hAnsi="Palatino Linotype" w:cs="Palatino Linotype"/>
          <w:b/>
          <w:i/>
          <w:sz w:val="22"/>
          <w:szCs w:val="22"/>
        </w:rPr>
        <w:t xml:space="preserve">relación de trabajo entre las instituciones públicas y sus servidores públicos </w:t>
      </w:r>
      <w:r w:rsidRPr="000E5FE4">
        <w:rPr>
          <w:rFonts w:ascii="Palatino Linotype" w:eastAsia="Palatino Linotype" w:hAnsi="Palatino Linotype" w:cs="Palatino Linotype"/>
          <w:b/>
          <w:i/>
          <w:sz w:val="22"/>
          <w:szCs w:val="22"/>
          <w:u w:val="single"/>
        </w:rPr>
        <w:t xml:space="preserve">se entiende establecida mediante nombramiento, formato único de movimiento de personal, contrato o por cualquier otro acto que tenga como consecuencia la prestación personal subordinada del servicio y la percepción de un sueldo. </w:t>
      </w:r>
    </w:p>
    <w:p w14:paraId="7E78CB00" w14:textId="77777777" w:rsidR="00B24349" w:rsidRPr="000E5FE4" w:rsidRDefault="00B24349"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Para los efectos de esta ley, las instituciones públicas estarán representadas por sus titulares.</w:t>
      </w:r>
    </w:p>
    <w:p w14:paraId="7B10BF6C" w14:textId="77777777" w:rsidR="00B24349" w:rsidRPr="000E5FE4" w:rsidRDefault="00B24349" w:rsidP="006C533B">
      <w:pP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w:t>
      </w:r>
    </w:p>
    <w:p w14:paraId="4C8C9F53" w14:textId="77777777" w:rsidR="00B24349" w:rsidRPr="000E5FE4" w:rsidRDefault="00B24349"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ARTÍCULO 48.</w:t>
      </w:r>
      <w:r w:rsidRPr="000E5FE4">
        <w:rPr>
          <w:rFonts w:ascii="Palatino Linotype" w:eastAsia="Palatino Linotype" w:hAnsi="Palatino Linotype" w:cs="Palatino Linotype"/>
          <w:i/>
          <w:sz w:val="22"/>
          <w:szCs w:val="22"/>
        </w:rPr>
        <w:t xml:space="preserve"> Para iniciar la prestación de los servicios se requiere: </w:t>
      </w:r>
    </w:p>
    <w:p w14:paraId="49C90E31" w14:textId="77777777" w:rsidR="00B24349" w:rsidRPr="000E5FE4" w:rsidRDefault="00B24349" w:rsidP="006C533B">
      <w:pP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I. Tener conferido el nombramiento, contrato respectivo o formato único de Movimientos de Personal;</w:t>
      </w:r>
    </w:p>
    <w:p w14:paraId="41323BE0" w14:textId="77777777" w:rsidR="00B24349" w:rsidRPr="000E5FE4" w:rsidRDefault="00B24349" w:rsidP="006C533B">
      <w:pP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w:t>
      </w:r>
    </w:p>
    <w:p w14:paraId="3F2FE48E"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0E5FE4">
        <w:rPr>
          <w:rFonts w:ascii="Palatino Linotype" w:eastAsia="Palatino Linotype" w:hAnsi="Palatino Linotype" w:cs="Palatino Linotype"/>
          <w:b/>
          <w:i/>
          <w:sz w:val="22"/>
          <w:szCs w:val="22"/>
        </w:rPr>
        <w:t>ARTÍCULO 49.-</w:t>
      </w:r>
      <w:r w:rsidRPr="000E5FE4">
        <w:rPr>
          <w:rFonts w:ascii="Palatino Linotype" w:eastAsia="Palatino Linotype" w:hAnsi="Palatino Linotype" w:cs="Palatino Linotype"/>
          <w:i/>
          <w:sz w:val="22"/>
          <w:szCs w:val="22"/>
        </w:rPr>
        <w:t xml:space="preserve"> </w:t>
      </w:r>
      <w:r w:rsidRPr="000E5FE4">
        <w:rPr>
          <w:rFonts w:ascii="Palatino Linotype" w:eastAsia="Palatino Linotype" w:hAnsi="Palatino Linotype" w:cs="Palatino Linotype"/>
          <w:b/>
          <w:i/>
          <w:sz w:val="22"/>
          <w:szCs w:val="22"/>
          <w:u w:val="single"/>
        </w:rPr>
        <w:t xml:space="preserve">Los nombramientos, contratos </w:t>
      </w:r>
      <w:r w:rsidRPr="000E5FE4">
        <w:rPr>
          <w:rFonts w:ascii="Palatino Linotype" w:eastAsia="Palatino Linotype" w:hAnsi="Palatino Linotype" w:cs="Palatino Linotype"/>
          <w:b/>
          <w:i/>
          <w:sz w:val="22"/>
          <w:szCs w:val="22"/>
        </w:rPr>
        <w:t>o formato único de Movimientos de Personal</w:t>
      </w:r>
      <w:r w:rsidRPr="000E5FE4">
        <w:rPr>
          <w:rFonts w:ascii="Palatino Linotype" w:eastAsia="Palatino Linotype" w:hAnsi="Palatino Linotype" w:cs="Palatino Linotype"/>
          <w:b/>
          <w:i/>
          <w:sz w:val="22"/>
          <w:szCs w:val="22"/>
          <w:u w:val="single"/>
        </w:rPr>
        <w:t xml:space="preserve"> de los servidores públicos deberán contener:</w:t>
      </w:r>
    </w:p>
    <w:p w14:paraId="2B5FEFCF"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I. Nombre completo del servidor público;</w:t>
      </w:r>
    </w:p>
    <w:p w14:paraId="1A7F91F9"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u w:val="single"/>
        </w:rPr>
        <w:lastRenderedPageBreak/>
        <w:t>II. Cargo para el que es designado</w:t>
      </w:r>
      <w:r w:rsidRPr="000E5FE4">
        <w:rPr>
          <w:rFonts w:ascii="Palatino Linotype" w:eastAsia="Palatino Linotype" w:hAnsi="Palatino Linotype" w:cs="Palatino Linotype"/>
          <w:b/>
          <w:i/>
          <w:sz w:val="22"/>
          <w:szCs w:val="22"/>
        </w:rPr>
        <w:t xml:space="preserve">, fecha de inicio de sus servicios y </w:t>
      </w:r>
      <w:r w:rsidRPr="000E5FE4">
        <w:rPr>
          <w:rFonts w:ascii="Palatino Linotype" w:eastAsia="Palatino Linotype" w:hAnsi="Palatino Linotype" w:cs="Palatino Linotype"/>
          <w:b/>
          <w:i/>
          <w:sz w:val="22"/>
          <w:szCs w:val="22"/>
          <w:u w:val="single"/>
        </w:rPr>
        <w:t>lugar de adscripción</w:t>
      </w:r>
      <w:r w:rsidRPr="000E5FE4">
        <w:rPr>
          <w:rFonts w:ascii="Palatino Linotype" w:eastAsia="Palatino Linotype" w:hAnsi="Palatino Linotype" w:cs="Palatino Linotype"/>
          <w:b/>
          <w:i/>
          <w:sz w:val="22"/>
          <w:szCs w:val="22"/>
        </w:rPr>
        <w:t xml:space="preserve">; </w:t>
      </w:r>
    </w:p>
    <w:p w14:paraId="2B0FB2A8"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 xml:space="preserve">III. </w:t>
      </w:r>
      <w:r w:rsidRPr="000E5FE4">
        <w:rPr>
          <w:rFonts w:ascii="Palatino Linotype" w:eastAsia="Palatino Linotype" w:hAnsi="Palatino Linotype" w:cs="Palatino Linotype"/>
          <w:b/>
          <w:i/>
          <w:sz w:val="22"/>
          <w:szCs w:val="22"/>
        </w:rPr>
        <w:t>Carácter del nombramiento, ya sea de servidores públicos generales o de confianza</w:t>
      </w:r>
      <w:r w:rsidRPr="000E5FE4">
        <w:rPr>
          <w:rFonts w:ascii="Palatino Linotype" w:eastAsia="Palatino Linotype" w:hAnsi="Palatino Linotype" w:cs="Palatino Linotype"/>
          <w:i/>
          <w:sz w:val="22"/>
          <w:szCs w:val="22"/>
        </w:rPr>
        <w:t xml:space="preserve">, así como la temporalidad del mismo; </w:t>
      </w:r>
    </w:p>
    <w:p w14:paraId="1445AF86"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 xml:space="preserve">IV. Remuneración correspondiente al puesto; </w:t>
      </w:r>
    </w:p>
    <w:p w14:paraId="506B6F03"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 xml:space="preserve">V. Jornada de trabajo; </w:t>
      </w:r>
    </w:p>
    <w:p w14:paraId="448E9CEF"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 xml:space="preserve">VI. Derogada; </w:t>
      </w:r>
    </w:p>
    <w:p w14:paraId="2E27444F"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3374491E" w14:textId="77777777" w:rsidR="00B24349" w:rsidRPr="000E5FE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(Énfasis Añadido)</w:t>
      </w:r>
    </w:p>
    <w:p w14:paraId="0F25C324" w14:textId="77777777" w:rsidR="00B24349" w:rsidRPr="000E5FE4" w:rsidRDefault="00B24349" w:rsidP="006C533B">
      <w:pPr>
        <w:spacing w:line="360" w:lineRule="auto"/>
        <w:jc w:val="both"/>
        <w:rPr>
          <w:rFonts w:ascii="Palatino Linotype" w:eastAsia="Palatino Linotype" w:hAnsi="Palatino Linotype" w:cs="Palatino Linotype"/>
          <w:sz w:val="22"/>
          <w:szCs w:val="22"/>
        </w:rPr>
      </w:pPr>
    </w:p>
    <w:p w14:paraId="36BBFB3E" w14:textId="77777777" w:rsidR="00B24349" w:rsidRPr="000E5FE4" w:rsidRDefault="00B24349"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Es así que, para que un servidor público entre en funciones debe tener un </w:t>
      </w:r>
      <w:r w:rsidRPr="000E5FE4">
        <w:rPr>
          <w:rFonts w:ascii="Palatino Linotype" w:eastAsia="Palatino Linotype" w:hAnsi="Palatino Linotype" w:cs="Palatino Linotype"/>
          <w:b/>
          <w:sz w:val="22"/>
          <w:szCs w:val="22"/>
        </w:rPr>
        <w:t>nombramiento, contrato</w:t>
      </w:r>
      <w:r w:rsidRPr="000E5FE4">
        <w:rPr>
          <w:rFonts w:ascii="Palatino Linotype" w:eastAsia="Palatino Linotype" w:hAnsi="Palatino Linotype" w:cs="Palatino Linotype"/>
          <w:sz w:val="22"/>
          <w:szCs w:val="22"/>
        </w:rPr>
        <w:t xml:space="preserve"> </w:t>
      </w:r>
      <w:r w:rsidRPr="000E5FE4">
        <w:rPr>
          <w:rFonts w:ascii="Palatino Linotype" w:eastAsia="Palatino Linotype" w:hAnsi="Palatino Linotype" w:cs="Palatino Linotype"/>
          <w:b/>
          <w:sz w:val="22"/>
          <w:szCs w:val="22"/>
        </w:rPr>
        <w:t>o formato único de movimientos de personal</w:t>
      </w:r>
      <w:r w:rsidRPr="000E5FE4">
        <w:rPr>
          <w:rFonts w:ascii="Palatino Linotype" w:eastAsia="Palatino Linotype" w:hAnsi="Palatino Linotype" w:cs="Palatino Linotype"/>
          <w:sz w:val="22"/>
          <w:szCs w:val="22"/>
        </w:rPr>
        <w:t>, el cual debe obrar en el expediente correspondiente.</w:t>
      </w:r>
    </w:p>
    <w:p w14:paraId="43429334" w14:textId="77777777" w:rsidR="0011727A" w:rsidRPr="000E5FE4" w:rsidRDefault="0011727A"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41534A" w14:textId="621D9E37" w:rsidR="003F317A" w:rsidRPr="000E5FE4" w:rsidRDefault="0011727A"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Con base en lo anterior, se advierte que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al establecer las relaciones laborales con los servidores públicos que se encuentran adscritos a su plantilla de personal, debe haberlo realizado por medio de</w:t>
      </w:r>
      <w:r w:rsidR="00852832" w:rsidRPr="000E5FE4">
        <w:rPr>
          <w:rFonts w:ascii="Palatino Linotype" w:eastAsia="Palatino Linotype" w:hAnsi="Palatino Linotype" w:cs="Palatino Linotype"/>
          <w:sz w:val="22"/>
          <w:szCs w:val="22"/>
        </w:rPr>
        <w:t>l</w:t>
      </w:r>
      <w:r w:rsidRPr="000E5FE4">
        <w:rPr>
          <w:rFonts w:ascii="Palatino Linotype" w:eastAsia="Palatino Linotype" w:hAnsi="Palatino Linotype" w:cs="Palatino Linotype"/>
          <w:sz w:val="22"/>
          <w:szCs w:val="22"/>
        </w:rPr>
        <w:t xml:space="preserve"> nombramiento, contrato o formato único de mov</w:t>
      </w:r>
      <w:r w:rsidR="003F317A" w:rsidRPr="000E5FE4">
        <w:rPr>
          <w:rFonts w:ascii="Palatino Linotype" w:eastAsia="Palatino Linotype" w:hAnsi="Palatino Linotype" w:cs="Palatino Linotype"/>
          <w:sz w:val="22"/>
          <w:szCs w:val="22"/>
        </w:rPr>
        <w:t xml:space="preserve">imiento de personal, por lo que, </w:t>
      </w:r>
      <w:r w:rsidR="00852832" w:rsidRPr="000E5FE4">
        <w:rPr>
          <w:rFonts w:ascii="Palatino Linotype" w:eastAsia="Palatino Linotype" w:hAnsi="Palatino Linotype" w:cs="Palatino Linotype"/>
          <w:sz w:val="22"/>
          <w:szCs w:val="22"/>
        </w:rPr>
        <w:t xml:space="preserve">contrario con lo referido en respuesta dicho documento debe obrar en sus archivos, toda vez que </w:t>
      </w:r>
      <w:r w:rsidR="003F317A" w:rsidRPr="000E5FE4">
        <w:rPr>
          <w:rFonts w:ascii="Palatino Linotype" w:eastAsia="Palatino Linotype" w:hAnsi="Palatino Linotype" w:cs="Palatino Linotype"/>
          <w:sz w:val="22"/>
          <w:szCs w:val="22"/>
        </w:rPr>
        <w:t xml:space="preserve">cuenta con atribuciones para generar, poseer y administrar la información que desea conocer la parte </w:t>
      </w:r>
      <w:r w:rsidR="003F317A" w:rsidRPr="000E5FE4">
        <w:rPr>
          <w:rFonts w:ascii="Palatino Linotype" w:eastAsia="Palatino Linotype" w:hAnsi="Palatino Linotype" w:cs="Palatino Linotype"/>
          <w:b/>
          <w:sz w:val="22"/>
          <w:szCs w:val="22"/>
        </w:rPr>
        <w:t>Recurrente</w:t>
      </w:r>
      <w:r w:rsidR="003F317A" w:rsidRPr="000E5FE4">
        <w:rPr>
          <w:rFonts w:ascii="Palatino Linotype" w:eastAsia="Palatino Linotype" w:hAnsi="Palatino Linotype" w:cs="Palatino Linotype"/>
          <w:sz w:val="22"/>
          <w:szCs w:val="22"/>
        </w:rPr>
        <w:t xml:space="preserve">. </w:t>
      </w:r>
    </w:p>
    <w:p w14:paraId="191459FC" w14:textId="77777777" w:rsidR="003F317A" w:rsidRPr="000E5FE4" w:rsidRDefault="003F317A"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E84130" w14:textId="0837048A" w:rsidR="00B24349" w:rsidRPr="000E5FE4" w:rsidRDefault="003F317A"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Robusteciendo lo anterior,</w:t>
      </w:r>
      <w:r w:rsidR="00B24349" w:rsidRPr="000E5FE4">
        <w:rPr>
          <w:rFonts w:ascii="Palatino Linotype" w:eastAsia="Palatino Linotype" w:hAnsi="Palatino Linotype" w:cs="Palatino Linotype"/>
          <w:b/>
          <w:sz w:val="22"/>
          <w:szCs w:val="22"/>
        </w:rPr>
        <w:t xml:space="preserve"> </w:t>
      </w:r>
      <w:r w:rsidR="00B24349" w:rsidRPr="000E5FE4">
        <w:rPr>
          <w:rFonts w:ascii="Palatino Linotype" w:eastAsia="Palatino Linotype" w:hAnsi="Palatino Linotype" w:cs="Palatino Linotype"/>
          <w:sz w:val="22"/>
          <w:szCs w:val="22"/>
        </w:rPr>
        <w:t xml:space="preserve">es de señalar que de conformidad con el artículo 98 fracción XVII, de la Ley anteriormente mencionada, son obligaciones de las instituciones públicas (entre ellas los municipios), el </w:t>
      </w:r>
      <w:r w:rsidR="00B24349" w:rsidRPr="000E5FE4">
        <w:rPr>
          <w:rFonts w:ascii="Palatino Linotype" w:eastAsia="Palatino Linotype" w:hAnsi="Palatino Linotype" w:cs="Palatino Linotype"/>
          <w:b/>
          <w:sz w:val="22"/>
          <w:szCs w:val="22"/>
          <w:u w:val="single"/>
        </w:rPr>
        <w:t>integrar los expedientes de los servidores públicos</w:t>
      </w:r>
      <w:r w:rsidR="00B24349" w:rsidRPr="000E5FE4">
        <w:rPr>
          <w:rFonts w:ascii="Palatino Linotype" w:eastAsia="Palatino Linotype" w:hAnsi="Palatino Linotype" w:cs="Palatino Linotype"/>
          <w:sz w:val="22"/>
          <w:szCs w:val="22"/>
        </w:rPr>
        <w:t xml:space="preserve"> y proporcionar las constancias que estos soliciten para el trámite de los asuntos de su interés en los términos que señalen los ordenamientos respectivos, artículo del cual se inserta su contenido para mejor entendimiento:</w:t>
      </w:r>
    </w:p>
    <w:p w14:paraId="0C19C8E0" w14:textId="77777777" w:rsidR="00B24349" w:rsidRPr="000E5FE4" w:rsidRDefault="00B24349" w:rsidP="006C533B">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543BE55B" w14:textId="77777777" w:rsidR="00B24349" w:rsidRPr="000E5FE4" w:rsidRDefault="00B24349" w:rsidP="006C533B">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De las Obligaciones de las Instituciones Públicas</w:t>
      </w:r>
    </w:p>
    <w:p w14:paraId="18DAC5CD" w14:textId="77777777" w:rsidR="00B24349" w:rsidRPr="000E5FE4" w:rsidRDefault="00B24349" w:rsidP="00B37448">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CAPITULO I</w:t>
      </w:r>
    </w:p>
    <w:p w14:paraId="1BE318F9" w14:textId="77777777" w:rsidR="00B24349" w:rsidRPr="000E5FE4" w:rsidRDefault="00B24349" w:rsidP="00B37448">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De las Obligaciones en General</w:t>
      </w:r>
    </w:p>
    <w:p w14:paraId="7241D794" w14:textId="77777777" w:rsidR="00B24349" w:rsidRPr="000E5FE4" w:rsidRDefault="00B24349" w:rsidP="00B3744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ARTÍCULO 98. Son obligaciones de las instituciones públicas:</w:t>
      </w:r>
    </w:p>
    <w:p w14:paraId="62F841C6" w14:textId="77777777" w:rsidR="00B24349" w:rsidRPr="000E5FE4" w:rsidRDefault="00B24349" w:rsidP="00B3744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69003041" w14:textId="77777777" w:rsidR="00B24349" w:rsidRPr="000E5FE4" w:rsidRDefault="00B24349" w:rsidP="00B37448">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i/>
          <w:sz w:val="22"/>
          <w:szCs w:val="22"/>
        </w:rPr>
        <w:t xml:space="preserve">XVII. Integrar los expedientes de los servidores públicos y </w:t>
      </w:r>
      <w:r w:rsidRPr="000E5FE4">
        <w:rPr>
          <w:rFonts w:ascii="Palatino Linotype" w:eastAsia="Palatino Linotype" w:hAnsi="Palatino Linotype" w:cs="Palatino Linotype"/>
          <w:b/>
          <w:i/>
          <w:sz w:val="22"/>
          <w:szCs w:val="22"/>
        </w:rPr>
        <w:t>proporcionar las constancias que éstos soliciten para el trámite de los asuntos de su interés en los términos que señalen los ordenamientos respectivos.</w:t>
      </w:r>
    </w:p>
    <w:p w14:paraId="474819F6" w14:textId="77777777" w:rsidR="00B24349" w:rsidRPr="000E5FE4" w:rsidRDefault="00B24349" w:rsidP="006C5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u w:val="single"/>
        </w:rPr>
      </w:pPr>
    </w:p>
    <w:p w14:paraId="253CDA49" w14:textId="25FC11F4" w:rsidR="006257C1" w:rsidRPr="000E5FE4" w:rsidRDefault="00B24349" w:rsidP="006C5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A</w:t>
      </w:r>
      <w:r w:rsidR="006257C1" w:rsidRPr="000E5FE4">
        <w:rPr>
          <w:rFonts w:ascii="Palatino Linotype" w:eastAsia="Palatino Linotype" w:hAnsi="Palatino Linotype" w:cs="Palatino Linotype"/>
          <w:sz w:val="22"/>
          <w:szCs w:val="22"/>
        </w:rPr>
        <w:t xml:space="preserve">hora bien, cabe recordar que en respuesta informó que después de realizar una búsqueda en los archivos que guarda el Departamento de Administración de Personal no se encontró registro de lo solicitado en el expediente personal del servidor público; sin embargo, a pesar de que en el caso se pronunció el servidor público habilitado competente, a consideración de este Órgano Garante no se realizó adecuadamente el proceso de búsqueda de la información, ya que no se aportaron los medios de convicción que permitan advertir que en efecto se llevó a cabo la búsqueda de la misma, aunado a que no precisó los motivos por los cuales no se localizó la información. </w:t>
      </w:r>
    </w:p>
    <w:p w14:paraId="2A8EE9B4"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p>
    <w:p w14:paraId="47A8674C"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228F9E56"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p>
    <w:p w14:paraId="7ABA06E8"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4DA7DEED"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p>
    <w:p w14:paraId="3C2012A0" w14:textId="77777777" w:rsidR="006257C1" w:rsidRPr="000E5FE4" w:rsidRDefault="006257C1"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0E5FE4">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35774683"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p>
    <w:p w14:paraId="3BD8E6E2" w14:textId="77777777" w:rsidR="006257C1" w:rsidRPr="000E5FE4" w:rsidRDefault="006257C1" w:rsidP="006C533B">
      <w:pPr>
        <w:spacing w:line="360" w:lineRule="auto"/>
        <w:jc w:val="both"/>
        <w:rPr>
          <w:rFonts w:ascii="Palatino Linotype" w:eastAsia="Palatino Linotype" w:hAnsi="Palatino Linotype" w:cs="Palatino Linotype"/>
          <w:b/>
          <w:sz w:val="22"/>
          <w:szCs w:val="22"/>
          <w:u w:val="single"/>
        </w:rPr>
      </w:pPr>
      <w:r w:rsidRPr="000E5FE4">
        <w:rPr>
          <w:rFonts w:ascii="Palatino Linotype" w:eastAsia="Palatino Linotype" w:hAnsi="Palatino Linotype" w:cs="Palatino Linotype"/>
          <w:sz w:val="22"/>
          <w:szCs w:val="22"/>
        </w:rPr>
        <w:t xml:space="preserve">Asimismo, se considera que el pronunciamiento del servidor público habilitado competente, tampoco cumplió con los principios de congruencia y exhaustividad, en virtud de que la respuesta no fue clara, pues el servidor público habilitado competente además de que no indicó los archivos en donde procedió a realizar la búsqueda de la información, </w:t>
      </w:r>
      <w:r w:rsidRPr="000E5FE4">
        <w:rPr>
          <w:rFonts w:ascii="Palatino Linotype" w:eastAsia="Palatino Linotype" w:hAnsi="Palatino Linotype" w:cs="Palatino Linotype"/>
          <w:sz w:val="22"/>
          <w:szCs w:val="22"/>
        </w:rPr>
        <w:lastRenderedPageBreak/>
        <w:t>únicamente se limitó a señalar que no se cuenta con información, si</w:t>
      </w:r>
      <w:r w:rsidRPr="000E5FE4">
        <w:rPr>
          <w:rFonts w:ascii="Palatino Linotype" w:eastAsia="Palatino Linotype" w:hAnsi="Palatino Linotype" w:cs="Palatino Linotype"/>
          <w:b/>
          <w:sz w:val="22"/>
          <w:szCs w:val="22"/>
          <w:u w:val="single"/>
        </w:rPr>
        <w:t>n precisar las razones por las que arribó a esa conclusión.</w:t>
      </w:r>
    </w:p>
    <w:p w14:paraId="0B1E3709"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p>
    <w:p w14:paraId="69DE2B06" w14:textId="77777777" w:rsidR="00D4256C" w:rsidRPr="000E5FE4" w:rsidRDefault="00D4256C" w:rsidP="00D4256C">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Lo anterior, ya que el ente público </w:t>
      </w:r>
      <w:r w:rsidRPr="000E5FE4">
        <w:rPr>
          <w:rFonts w:ascii="Palatino Linotype" w:eastAsia="Palatino Linotype" w:hAnsi="Palatino Linotype" w:cs="Palatino Linotype"/>
          <w:b/>
          <w:sz w:val="22"/>
          <w:szCs w:val="22"/>
          <w:u w:val="single"/>
        </w:rPr>
        <w:t>no indicó las razones por las que no se cuenta con el nombramiento o contrato del servidor público referido en la solicitud, o bien, si la relación laboral se estableció por medio de formato único de movimiento de personal, o documento análogo,</w:t>
      </w:r>
      <w:r w:rsidRPr="000E5FE4">
        <w:rPr>
          <w:rFonts w:ascii="Palatino Linotype" w:eastAsia="Palatino Linotype" w:hAnsi="Palatino Linotype" w:cs="Palatino Linotype"/>
          <w:b/>
          <w:sz w:val="22"/>
          <w:szCs w:val="22"/>
        </w:rPr>
        <w:t xml:space="preserve"> </w:t>
      </w:r>
      <w:r w:rsidRPr="000E5FE4">
        <w:rPr>
          <w:rFonts w:ascii="Palatino Linotype" w:eastAsia="Palatino Linotype" w:hAnsi="Palatino Linotype" w:cs="Palatino Linotype"/>
          <w:sz w:val="22"/>
          <w:szCs w:val="22"/>
        </w:rPr>
        <w:t xml:space="preserve">generando incertidumbre al particular por desconocer la causa por la cual no se cuenta con la misma, es decir, no se indica si no se cuenta con dicha información porque no se generó o, porque habiéndolo generado, por alguna circunstancia en particular no obra en los archivos del </w:t>
      </w:r>
      <w:r w:rsidRPr="000E5FE4">
        <w:rPr>
          <w:rFonts w:ascii="Palatino Linotype" w:eastAsia="Palatino Linotype" w:hAnsi="Palatino Linotype" w:cs="Palatino Linotype"/>
          <w:b/>
          <w:sz w:val="22"/>
          <w:szCs w:val="22"/>
        </w:rPr>
        <w:t>Sujeto Obligado.</w:t>
      </w:r>
    </w:p>
    <w:p w14:paraId="154F13DC"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p>
    <w:p w14:paraId="15B988F6" w14:textId="38A11769" w:rsidR="006257C1" w:rsidRPr="000E5FE4" w:rsidRDefault="006257C1"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En tal sentido, resulta aplicable el Criterio orientador 02/17 emitido por el Peno del entonces Instituto Nacional de Transparencia y Acceso a la Información y Protección de Datos Personales, de título y texto siguientes:</w:t>
      </w:r>
    </w:p>
    <w:p w14:paraId="09C7F506"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p>
    <w:p w14:paraId="570FAEBC" w14:textId="77777777" w:rsidR="006257C1" w:rsidRPr="000E5FE4" w:rsidRDefault="006257C1"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E5FE4">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E5FE4">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0E5FE4">
        <w:rPr>
          <w:rFonts w:ascii="Palatino Linotype" w:eastAsia="Palatino Linotype" w:hAnsi="Palatino Linotype" w:cs="Palatino Linotype"/>
          <w:i/>
          <w:sz w:val="22"/>
          <w:szCs w:val="22"/>
        </w:rPr>
        <w:t xml:space="preserve">; mientras que </w:t>
      </w:r>
      <w:r w:rsidRPr="000E5FE4">
        <w:rPr>
          <w:rFonts w:ascii="Palatino Linotype" w:eastAsia="Palatino Linotype" w:hAnsi="Palatino Linotype" w:cs="Palatino Linotype"/>
          <w:b/>
          <w:i/>
          <w:sz w:val="22"/>
          <w:szCs w:val="22"/>
        </w:rPr>
        <w:t>la exhaustividad significa que dicha respuesta se refiera expresamente a cada uno de los puntos solicitados</w:t>
      </w:r>
      <w:r w:rsidRPr="000E5FE4">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FAF4E0C" w14:textId="77777777" w:rsidR="006257C1" w:rsidRPr="000E5FE4" w:rsidRDefault="006257C1" w:rsidP="006C533B">
      <w:pPr>
        <w:spacing w:line="360" w:lineRule="auto"/>
        <w:jc w:val="both"/>
        <w:rPr>
          <w:rFonts w:ascii="Palatino Linotype" w:eastAsia="Palatino Linotype" w:hAnsi="Palatino Linotype" w:cs="Palatino Linotype"/>
          <w:sz w:val="22"/>
          <w:szCs w:val="22"/>
        </w:rPr>
      </w:pPr>
    </w:p>
    <w:p w14:paraId="5351DD7A" w14:textId="4FE55542" w:rsidR="006257C1" w:rsidRPr="000E5FE4" w:rsidRDefault="006257C1"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lastRenderedPageBreak/>
        <w:t xml:space="preserve">De ahí que, la respuesta proporcionada al requerimiento en análisis no cumple con los principios de búsqueda exhaustiva, congruencia y exhaustividad; por lo que, este Instituto estima que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no colmó el derecho de acceso a la información de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toda vez que, como ya fue referido anteriormente, cuenta con la obligación de generar los nombramientos, contratos o formatos únicos de movimientos de los servidores públicos adscritos al Ayuntamiento; sin embargo, no se realizó la correcta búsqueda de la información dentro de sus archivos, por tanto, los motivos de inconformidad planteados por el particular devienen fundados; resultando procedente ordenar la entrega, de ser procedente en versión pública, del nombramiento, contrato o formato único de movimiento </w:t>
      </w:r>
      <w:r w:rsidR="00D4256C" w:rsidRPr="000E5FE4">
        <w:rPr>
          <w:rFonts w:ascii="Palatino Linotype" w:eastAsia="Palatino Linotype" w:hAnsi="Palatino Linotype" w:cs="Palatino Linotype"/>
          <w:sz w:val="22"/>
          <w:szCs w:val="22"/>
        </w:rPr>
        <w:t xml:space="preserve">o documento análogo, </w:t>
      </w:r>
      <w:r w:rsidRPr="000E5FE4">
        <w:rPr>
          <w:rFonts w:ascii="Palatino Linotype" w:eastAsia="Palatino Linotype" w:hAnsi="Palatino Linotype" w:cs="Palatino Linotype"/>
          <w:sz w:val="22"/>
          <w:szCs w:val="22"/>
        </w:rPr>
        <w:t>del servidor público referido en la solicitud de información</w:t>
      </w:r>
      <w:r w:rsidR="00D1124C" w:rsidRPr="000E5FE4">
        <w:rPr>
          <w:rFonts w:ascii="Palatino Linotype" w:eastAsia="Palatino Linotype" w:hAnsi="Palatino Linotype" w:cs="Palatino Linotype"/>
          <w:sz w:val="22"/>
          <w:szCs w:val="22"/>
        </w:rPr>
        <w:t xml:space="preserve">. </w:t>
      </w:r>
    </w:p>
    <w:p w14:paraId="010AB3D6"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6CBB9A54" w14:textId="77777777" w:rsidR="008D15D8" w:rsidRPr="000E5FE4" w:rsidRDefault="008D15D8" w:rsidP="006C533B">
      <w:pPr>
        <w:spacing w:line="360" w:lineRule="auto"/>
        <w:ind w:right="51"/>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 xml:space="preserve">Quinto. Versión Pública. </w:t>
      </w:r>
      <w:r w:rsidRPr="000E5FE4">
        <w:rPr>
          <w:rFonts w:ascii="Palatino Linotype" w:eastAsia="Palatino Linotype" w:hAnsi="Palatino Linotype" w:cs="Palatino Linotype"/>
          <w:sz w:val="22"/>
          <w:szCs w:val="22"/>
        </w:rPr>
        <w:t>Como fue debidamente apuntado,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4217225" w14:textId="77777777" w:rsidR="00B37448" w:rsidRPr="000E5FE4" w:rsidRDefault="00B37448" w:rsidP="006C533B">
      <w:pPr>
        <w:spacing w:line="360" w:lineRule="auto"/>
        <w:ind w:right="51"/>
        <w:jc w:val="both"/>
        <w:rPr>
          <w:rFonts w:ascii="Palatino Linotype" w:eastAsia="Palatino Linotype" w:hAnsi="Palatino Linotype" w:cs="Palatino Linotype"/>
          <w:sz w:val="22"/>
          <w:szCs w:val="22"/>
        </w:rPr>
      </w:pPr>
    </w:p>
    <w:p w14:paraId="741C6EF1" w14:textId="77777777" w:rsidR="008D15D8" w:rsidRPr="000E5FE4" w:rsidRDefault="008D15D8"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B76E49B" w14:textId="77777777" w:rsidR="00B37448" w:rsidRPr="000E5FE4" w:rsidRDefault="00B37448" w:rsidP="006C533B">
      <w:pPr>
        <w:spacing w:line="360" w:lineRule="auto"/>
        <w:ind w:right="49"/>
        <w:jc w:val="both"/>
        <w:rPr>
          <w:rFonts w:ascii="Palatino Linotype" w:eastAsia="Palatino Linotype" w:hAnsi="Palatino Linotype" w:cs="Palatino Linotype"/>
          <w:sz w:val="22"/>
          <w:szCs w:val="22"/>
        </w:rPr>
      </w:pPr>
    </w:p>
    <w:p w14:paraId="01D8F915" w14:textId="77777777" w:rsidR="008D15D8" w:rsidRPr="000E5FE4" w:rsidRDefault="008D15D8"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BD852E6" w14:textId="77777777" w:rsidR="008D15D8" w:rsidRPr="000E5FE4" w:rsidRDefault="008D15D8"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lastRenderedPageBreak/>
        <w:t>Al respecto, los artículos 3, fracciones IX, XX, XXI, XXXII, XLV; 6, 91, 132, 137, 143, fracción I, de la Ley de Transparencia y Acceso a la Información Pública del Estado de México y Municipios vigente establecen:</w:t>
      </w:r>
    </w:p>
    <w:p w14:paraId="2FED83DD" w14:textId="77777777" w:rsidR="00B37448" w:rsidRPr="000E5FE4" w:rsidRDefault="00B37448" w:rsidP="006C533B">
      <w:pPr>
        <w:spacing w:line="360" w:lineRule="auto"/>
        <w:ind w:right="49"/>
        <w:jc w:val="both"/>
        <w:rPr>
          <w:rFonts w:ascii="Palatino Linotype" w:eastAsia="Palatino Linotype" w:hAnsi="Palatino Linotype" w:cs="Palatino Linotype"/>
          <w:sz w:val="22"/>
          <w:szCs w:val="22"/>
        </w:rPr>
      </w:pPr>
    </w:p>
    <w:p w14:paraId="34F12B35" w14:textId="5D7F127E"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Artículo 3.</w:t>
      </w:r>
      <w:r w:rsidRPr="000E5FE4">
        <w:rPr>
          <w:rFonts w:ascii="Palatino Linotype" w:eastAsia="Palatino Linotype" w:hAnsi="Palatino Linotype" w:cs="Palatino Linotype"/>
          <w:i/>
          <w:sz w:val="22"/>
          <w:szCs w:val="22"/>
        </w:rPr>
        <w:t xml:space="preserve"> Para los efectos de la presente Ley se entenderá por:</w:t>
      </w:r>
    </w:p>
    <w:p w14:paraId="23135F28"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39363F46"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IX. Datos personales</w:t>
      </w:r>
      <w:r w:rsidRPr="000E5FE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1262DAE"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60B35077"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XX. Información clasificada</w:t>
      </w:r>
      <w:r w:rsidRPr="000E5FE4">
        <w:rPr>
          <w:rFonts w:ascii="Palatino Linotype" w:eastAsia="Palatino Linotype" w:hAnsi="Palatino Linotype" w:cs="Palatino Linotype"/>
          <w:i/>
          <w:sz w:val="22"/>
          <w:szCs w:val="22"/>
        </w:rPr>
        <w:t>: Aquella considerada por la presente Ley como reservada o confidencial;</w:t>
      </w:r>
    </w:p>
    <w:p w14:paraId="5A22C091"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XXI. Información confidencial</w:t>
      </w:r>
      <w:r w:rsidRPr="000E5FE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4264A1"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481B21D2"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XXXII. Protección de Datos Personales</w:t>
      </w:r>
      <w:r w:rsidRPr="000E5FE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3ED4B02"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516374C6" w14:textId="77777777" w:rsidR="008D15D8" w:rsidRPr="000E5FE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XLV. Versión pública</w:t>
      </w:r>
      <w:r w:rsidRPr="000E5FE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F83C318"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Artículo 6</w:t>
      </w:r>
      <w:r w:rsidRPr="000E5FE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CE05087"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347E1898"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lastRenderedPageBreak/>
        <w:t>Artículo 91.</w:t>
      </w:r>
      <w:r w:rsidRPr="000E5FE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0E5FE4">
        <w:rPr>
          <w:rFonts w:ascii="Palatino Linotype" w:eastAsia="Palatino Linotype" w:hAnsi="Palatino Linotype" w:cs="Palatino Linotype"/>
          <w:i/>
          <w:sz w:val="22"/>
          <w:szCs w:val="22"/>
        </w:rPr>
        <w:br/>
        <w:t>…</w:t>
      </w:r>
    </w:p>
    <w:p w14:paraId="648258FB"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Artículo 132.</w:t>
      </w:r>
      <w:r w:rsidRPr="000E5FE4">
        <w:rPr>
          <w:rFonts w:ascii="Palatino Linotype" w:eastAsia="Palatino Linotype" w:hAnsi="Palatino Linotype" w:cs="Palatino Linotype"/>
          <w:i/>
          <w:sz w:val="22"/>
          <w:szCs w:val="22"/>
        </w:rPr>
        <w:t xml:space="preserve"> La clasificación de la información se llevará a cabo en el momento en que:</w:t>
      </w:r>
    </w:p>
    <w:p w14:paraId="779C863F"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w:t>
      </w:r>
      <w:r w:rsidRPr="000E5FE4">
        <w:rPr>
          <w:rFonts w:ascii="Palatino Linotype" w:eastAsia="Palatino Linotype" w:hAnsi="Palatino Linotype" w:cs="Palatino Linotype"/>
          <w:i/>
          <w:sz w:val="22"/>
          <w:szCs w:val="22"/>
        </w:rPr>
        <w:t>. Se reciba una solicitud de acceso a la información;</w:t>
      </w:r>
    </w:p>
    <w:p w14:paraId="4AD722C3"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w:t>
      </w:r>
      <w:r w:rsidRPr="000E5FE4">
        <w:rPr>
          <w:rFonts w:ascii="Palatino Linotype" w:eastAsia="Palatino Linotype" w:hAnsi="Palatino Linotype" w:cs="Palatino Linotype"/>
          <w:i/>
          <w:sz w:val="22"/>
          <w:szCs w:val="22"/>
        </w:rPr>
        <w:t xml:space="preserve"> Se determine mediante resolución de autoridad competente; o</w:t>
      </w:r>
    </w:p>
    <w:p w14:paraId="3A5D60B1"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III.</w:t>
      </w:r>
      <w:r w:rsidRPr="000E5FE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B533594"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w:t>
      </w:r>
    </w:p>
    <w:p w14:paraId="323B28FC"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Artículo 137.</w:t>
      </w:r>
      <w:r w:rsidRPr="000E5FE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A02A8F"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Artículo 143.</w:t>
      </w:r>
      <w:r w:rsidRPr="000E5FE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58D6FB6"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w:t>
      </w:r>
      <w:r w:rsidRPr="000E5FE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F2ABF41" w14:textId="77777777" w:rsidR="00B37448" w:rsidRPr="000E5FE4" w:rsidRDefault="00B37448" w:rsidP="006C533B">
      <w:pPr>
        <w:spacing w:line="360" w:lineRule="auto"/>
        <w:ind w:right="50"/>
        <w:jc w:val="both"/>
        <w:rPr>
          <w:rFonts w:ascii="Palatino Linotype" w:eastAsia="Palatino Linotype" w:hAnsi="Palatino Linotype" w:cs="Palatino Linotype"/>
          <w:sz w:val="22"/>
          <w:szCs w:val="22"/>
        </w:rPr>
      </w:pPr>
    </w:p>
    <w:p w14:paraId="4E03890F" w14:textId="2E1B0F67" w:rsidR="008D15D8" w:rsidRPr="000E5FE4" w:rsidRDefault="008D15D8" w:rsidP="006C533B">
      <w:pPr>
        <w:spacing w:line="360" w:lineRule="auto"/>
        <w:ind w:right="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w:t>
      </w:r>
      <w:r w:rsidRPr="000E5FE4">
        <w:rPr>
          <w:rFonts w:ascii="Palatino Linotype" w:eastAsia="Palatino Linotype" w:hAnsi="Palatino Linotype" w:cs="Palatino Linotype"/>
          <w:b/>
          <w:bCs/>
          <w:sz w:val="22"/>
          <w:szCs w:val="22"/>
        </w:rPr>
        <w:t>Recurrente</w:t>
      </w:r>
      <w:r w:rsidRPr="000E5FE4">
        <w:rPr>
          <w:rFonts w:ascii="Palatino Linotype" w:eastAsia="Palatino Linotype" w:hAnsi="Palatino Linotype" w:cs="Palatino Linotype"/>
          <w:sz w:val="22"/>
          <w:szCs w:val="22"/>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w:t>
      </w:r>
      <w:r w:rsidRPr="000E5FE4">
        <w:rPr>
          <w:rFonts w:ascii="Palatino Linotype" w:eastAsia="Palatino Linotype" w:hAnsi="Palatino Linotype" w:cs="Palatino Linotype"/>
          <w:sz w:val="22"/>
          <w:szCs w:val="22"/>
        </w:rPr>
        <w:lastRenderedPageBreak/>
        <w:t>4 de la Ley de Protección de Datos Personales en posesión de Sujeto Obligados del Estado de México.</w:t>
      </w:r>
    </w:p>
    <w:p w14:paraId="159DA253" w14:textId="77777777" w:rsidR="00B37448" w:rsidRPr="000E5FE4" w:rsidRDefault="00B37448" w:rsidP="006C533B">
      <w:pPr>
        <w:spacing w:line="360" w:lineRule="auto"/>
        <w:ind w:right="50"/>
        <w:jc w:val="both"/>
        <w:rPr>
          <w:rFonts w:ascii="Palatino Linotype" w:eastAsia="Palatino Linotype" w:hAnsi="Palatino Linotype" w:cs="Palatino Linotype"/>
          <w:sz w:val="22"/>
          <w:szCs w:val="22"/>
        </w:rPr>
      </w:pPr>
    </w:p>
    <w:p w14:paraId="78ADECAC" w14:textId="77777777" w:rsidR="008D15D8" w:rsidRPr="000E5FE4" w:rsidRDefault="008D15D8" w:rsidP="006C533B">
      <w:pPr>
        <w:spacing w:line="360" w:lineRule="auto"/>
        <w:ind w:right="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6583557" w14:textId="77777777" w:rsidR="00B37448" w:rsidRPr="000E5FE4" w:rsidRDefault="00B37448" w:rsidP="006C533B">
      <w:pPr>
        <w:spacing w:line="360" w:lineRule="auto"/>
        <w:ind w:right="50"/>
        <w:jc w:val="both"/>
        <w:rPr>
          <w:rFonts w:ascii="Palatino Linotype" w:eastAsia="Palatino Linotype" w:hAnsi="Palatino Linotype" w:cs="Palatino Linotype"/>
          <w:sz w:val="22"/>
          <w:szCs w:val="22"/>
        </w:rPr>
      </w:pPr>
    </w:p>
    <w:p w14:paraId="435D75B9" w14:textId="40991520" w:rsidR="008D15D8" w:rsidRPr="000E5FE4" w:rsidRDefault="008D15D8" w:rsidP="006C533B">
      <w:pPr>
        <w:spacing w:line="360" w:lineRule="auto"/>
        <w:jc w:val="both"/>
        <w:rPr>
          <w:rFonts w:ascii="Palatino Linotype" w:eastAsia="Palatino Linotype" w:hAnsi="Palatino Linotype" w:cs="Palatino Linotype"/>
          <w:b/>
          <w:sz w:val="22"/>
          <w:szCs w:val="22"/>
        </w:rPr>
      </w:pPr>
      <w:r w:rsidRPr="000E5FE4">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E5FE4">
        <w:rPr>
          <w:rFonts w:ascii="Palatino Linotype" w:eastAsia="Palatino Linotype" w:hAnsi="Palatino Linotype" w:cs="Palatino Linotype"/>
          <w:b/>
          <w:sz w:val="22"/>
          <w:szCs w:val="22"/>
        </w:rPr>
        <w:t>Registro Federal de Contribuyentes</w:t>
      </w:r>
      <w:r w:rsidRPr="000E5FE4">
        <w:rPr>
          <w:rFonts w:ascii="Palatino Linotype" w:eastAsia="Palatino Linotype" w:hAnsi="Palatino Linotype" w:cs="Palatino Linotype"/>
          <w:sz w:val="22"/>
          <w:szCs w:val="22"/>
        </w:rPr>
        <w:t xml:space="preserve"> (RFC), la </w:t>
      </w:r>
      <w:r w:rsidRPr="000E5FE4">
        <w:rPr>
          <w:rFonts w:ascii="Palatino Linotype" w:eastAsia="Palatino Linotype" w:hAnsi="Palatino Linotype" w:cs="Palatino Linotype"/>
          <w:b/>
          <w:sz w:val="22"/>
          <w:szCs w:val="22"/>
        </w:rPr>
        <w:t>Clave Única de Registro de Población</w:t>
      </w:r>
      <w:r w:rsidRPr="000E5FE4">
        <w:rPr>
          <w:rFonts w:ascii="Palatino Linotype" w:eastAsia="Palatino Linotype" w:hAnsi="Palatino Linotype" w:cs="Palatino Linotype"/>
          <w:sz w:val="22"/>
          <w:szCs w:val="22"/>
        </w:rPr>
        <w:t xml:space="preserve"> (CURP), la </w:t>
      </w:r>
      <w:r w:rsidRPr="000E5FE4">
        <w:rPr>
          <w:rFonts w:ascii="Palatino Linotype" w:eastAsia="Palatino Linotype" w:hAnsi="Palatino Linotype" w:cs="Palatino Linotype"/>
          <w:b/>
          <w:sz w:val="22"/>
          <w:szCs w:val="22"/>
        </w:rPr>
        <w:t>Clave de cualquier tipo de seguridad social</w:t>
      </w:r>
      <w:r w:rsidRPr="000E5FE4">
        <w:rPr>
          <w:rFonts w:ascii="Palatino Linotype" w:eastAsia="Palatino Linotype" w:hAnsi="Palatino Linotype" w:cs="Palatino Linotype"/>
          <w:sz w:val="22"/>
          <w:szCs w:val="22"/>
        </w:rPr>
        <w:t xml:space="preserve"> (ISSEMYM, u otros), el</w:t>
      </w:r>
      <w:r w:rsidRPr="000E5FE4">
        <w:rPr>
          <w:rFonts w:ascii="Palatino Linotype" w:eastAsia="Palatino Linotype" w:hAnsi="Palatino Linotype" w:cs="Palatino Linotype"/>
          <w:b/>
          <w:sz w:val="22"/>
          <w:szCs w:val="22"/>
        </w:rPr>
        <w:t xml:space="preserve"> número de empleado, etc.</w:t>
      </w:r>
    </w:p>
    <w:p w14:paraId="517D10DE"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737A2221" w14:textId="77777777" w:rsidR="008D15D8" w:rsidRPr="000E5FE4" w:rsidRDefault="008D15D8" w:rsidP="006C533B">
      <w:pPr>
        <w:spacing w:line="360" w:lineRule="auto"/>
        <w:ind w:right="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638C1D9" w14:textId="77777777" w:rsidR="00B37448" w:rsidRPr="000E5FE4" w:rsidRDefault="00B37448" w:rsidP="006C533B">
      <w:pPr>
        <w:spacing w:line="360" w:lineRule="auto"/>
        <w:ind w:right="50"/>
        <w:jc w:val="both"/>
        <w:rPr>
          <w:rFonts w:ascii="Palatino Linotype" w:eastAsia="Palatino Linotype" w:hAnsi="Palatino Linotype" w:cs="Palatino Linotype"/>
          <w:sz w:val="22"/>
          <w:szCs w:val="22"/>
        </w:rPr>
      </w:pPr>
    </w:p>
    <w:p w14:paraId="2F7C49B8"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Por cuanto hace al </w:t>
      </w:r>
      <w:r w:rsidRPr="000E5FE4">
        <w:rPr>
          <w:rFonts w:ascii="Palatino Linotype" w:eastAsia="Palatino Linotype" w:hAnsi="Palatino Linotype" w:cs="Palatino Linotype"/>
          <w:b/>
          <w:sz w:val="22"/>
          <w:szCs w:val="22"/>
        </w:rPr>
        <w:t>Registro Federal de Contribuyentes, RFC,</w:t>
      </w:r>
      <w:r w:rsidRPr="000E5FE4">
        <w:rPr>
          <w:rFonts w:ascii="Palatino Linotype" w:eastAsia="Palatino Linotype" w:hAnsi="Palatino Linotype" w:cs="Palatino Linotype"/>
          <w:sz w:val="22"/>
          <w:szCs w:val="22"/>
        </w:rPr>
        <w:t xml:space="preserve"> de las personas físicas, constituye un dato personal, pues se genera con caracteres alfanuméricos a partir del </w:t>
      </w:r>
      <w:r w:rsidRPr="000E5FE4">
        <w:rPr>
          <w:rFonts w:ascii="Palatino Linotype" w:eastAsia="Palatino Linotype" w:hAnsi="Palatino Linotype" w:cs="Palatino Linotype"/>
          <w:sz w:val="22"/>
          <w:szCs w:val="22"/>
        </w:rPr>
        <w:lastRenderedPageBreak/>
        <w:t>nombre y la fecha de nacimiento de cada persona, y finalmente la homoclave, por lo que para su obtención es necesario acreditar ante la autoridad fiscal previamente la identidad de la persona, su fecha de nacimiento, entre otros aspectos.</w:t>
      </w:r>
    </w:p>
    <w:p w14:paraId="0B131028"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4E24E9E4"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92DA5B1"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6C47B5AE" w14:textId="77777777" w:rsidR="00B37448" w:rsidRPr="000E5FE4" w:rsidRDefault="00B37448" w:rsidP="006C533B">
      <w:pPr>
        <w:ind w:left="851" w:right="902"/>
        <w:jc w:val="both"/>
        <w:rPr>
          <w:rFonts w:ascii="Palatino Linotype" w:eastAsia="Palatino Linotype" w:hAnsi="Palatino Linotype" w:cs="Palatino Linotype"/>
          <w:b/>
          <w:i/>
          <w:sz w:val="22"/>
          <w:szCs w:val="22"/>
        </w:rPr>
      </w:pPr>
    </w:p>
    <w:p w14:paraId="673A7DA5" w14:textId="755F8394" w:rsidR="008D15D8" w:rsidRPr="000E5FE4" w:rsidRDefault="008D15D8" w:rsidP="00B37448">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xml:space="preserve"> “Registro Federal de Contribuyentes (RFC) de personas físicas</w:t>
      </w:r>
      <w:r w:rsidRPr="000E5FE4">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387C9D8"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49F31701" w14:textId="1611CA3A"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F977495"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0DC66911"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De igual manera la </w:t>
      </w:r>
      <w:r w:rsidRPr="000E5FE4">
        <w:rPr>
          <w:rFonts w:ascii="Palatino Linotype" w:eastAsia="Palatino Linotype" w:hAnsi="Palatino Linotype" w:cs="Palatino Linotype"/>
          <w:b/>
          <w:sz w:val="22"/>
          <w:szCs w:val="22"/>
        </w:rPr>
        <w:t>Clave Única de Registro de Población</w:t>
      </w:r>
      <w:r w:rsidRPr="000E5FE4">
        <w:rPr>
          <w:rFonts w:ascii="Palatino Linotype" w:eastAsia="Palatino Linotype" w:hAnsi="Palatino Linotype" w:cs="Palatino Linotype"/>
          <w:sz w:val="22"/>
          <w:szCs w:val="22"/>
        </w:rPr>
        <w:t xml:space="preserve">, </w:t>
      </w:r>
      <w:r w:rsidRPr="000E5FE4">
        <w:rPr>
          <w:rFonts w:ascii="Palatino Linotype" w:eastAsia="Palatino Linotype" w:hAnsi="Palatino Linotype" w:cs="Palatino Linotype"/>
          <w:b/>
          <w:sz w:val="22"/>
          <w:szCs w:val="22"/>
        </w:rPr>
        <w:t>CURP,</w:t>
      </w:r>
      <w:r w:rsidRPr="000E5FE4">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w:t>
      </w:r>
      <w:r w:rsidRPr="000E5FE4">
        <w:rPr>
          <w:rFonts w:ascii="Palatino Linotype" w:eastAsia="Palatino Linotype" w:hAnsi="Palatino Linotype" w:cs="Palatino Linotype"/>
          <w:sz w:val="22"/>
          <w:szCs w:val="22"/>
        </w:rPr>
        <w:lastRenderedPageBreak/>
        <w:t>un particular como son su fecha de nacimiento, su nombre, sus apellidos y su lugar de nacimiento; información que permite distinguirlo del resto de los habitantes, por tal motivo, se considera que es de carácter confidencial.</w:t>
      </w:r>
    </w:p>
    <w:p w14:paraId="2FAA69FD"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0FB973A4"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18A741E2" w14:textId="77777777" w:rsidR="00B37448" w:rsidRPr="000E5FE4" w:rsidRDefault="00B37448" w:rsidP="006C533B">
      <w:pPr>
        <w:ind w:left="851" w:right="902"/>
        <w:jc w:val="both"/>
        <w:rPr>
          <w:rFonts w:ascii="Palatino Linotype" w:eastAsia="Palatino Linotype" w:hAnsi="Palatino Linotype" w:cs="Palatino Linotype"/>
          <w:b/>
          <w:i/>
          <w:sz w:val="22"/>
          <w:szCs w:val="22"/>
        </w:rPr>
      </w:pPr>
    </w:p>
    <w:p w14:paraId="58961279" w14:textId="37B0E754" w:rsidR="008D15D8" w:rsidRPr="000E5FE4" w:rsidRDefault="008D15D8" w:rsidP="00B37448">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xml:space="preserve"> “Clave Única de Registro de Población (CURP). </w:t>
      </w:r>
      <w:r w:rsidRPr="000E5FE4">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A0DD380"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104F9921" w14:textId="63972FB3"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Por lo que respecta a la </w:t>
      </w:r>
      <w:r w:rsidRPr="000E5FE4">
        <w:rPr>
          <w:rFonts w:ascii="Palatino Linotype" w:eastAsia="Palatino Linotype" w:hAnsi="Palatino Linotype" w:cs="Palatino Linotype"/>
          <w:b/>
          <w:sz w:val="22"/>
          <w:szCs w:val="22"/>
        </w:rPr>
        <w:t>clave de seguridad social</w:t>
      </w:r>
      <w:r w:rsidRPr="000E5FE4">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79C7140A"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Con relación al </w:t>
      </w:r>
      <w:r w:rsidRPr="000E5FE4">
        <w:rPr>
          <w:rFonts w:ascii="Palatino Linotype" w:eastAsia="Palatino Linotype" w:hAnsi="Palatino Linotype" w:cs="Palatino Linotype"/>
          <w:b/>
          <w:sz w:val="22"/>
          <w:szCs w:val="22"/>
        </w:rPr>
        <w:t>número de empleado</w:t>
      </w:r>
      <w:r w:rsidRPr="000E5FE4">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0E5FE4">
        <w:rPr>
          <w:rFonts w:ascii="Palatino Linotype" w:eastAsia="Palatino Linotype" w:hAnsi="Palatino Linotype" w:cs="Palatino Linotype"/>
          <w:sz w:val="22"/>
          <w:szCs w:val="22"/>
          <w:vertAlign w:val="superscript"/>
        </w:rPr>
        <w:footnoteReference w:id="1"/>
      </w:r>
      <w:r w:rsidRPr="000E5FE4">
        <w:rPr>
          <w:rFonts w:ascii="Palatino Linotype" w:eastAsia="Palatino Linotype" w:hAnsi="Palatino Linotype" w:cs="Palatino Linotype"/>
          <w:sz w:val="22"/>
          <w:szCs w:val="22"/>
        </w:rPr>
        <w:t>.</w:t>
      </w:r>
    </w:p>
    <w:p w14:paraId="12FEDFEE"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6558CDCC"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Bajo esos argumentos, se entendería que la información relativa al número de empleado constituye información confidencial al tratarse de un número de identificación personal a </w:t>
      </w:r>
      <w:r w:rsidRPr="000E5FE4">
        <w:rPr>
          <w:rFonts w:ascii="Palatino Linotype" w:eastAsia="Palatino Linotype" w:hAnsi="Palatino Linotype" w:cs="Palatino Linotype"/>
          <w:sz w:val="22"/>
          <w:szCs w:val="22"/>
        </w:rPr>
        <w:lastRenderedPageBreak/>
        <w:t>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1EC98EF1"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1ADC0937" w14:textId="77777777" w:rsidR="008D15D8" w:rsidRPr="000E5FE4" w:rsidRDefault="008D15D8" w:rsidP="00B37448">
      <w:pPr>
        <w:tabs>
          <w:tab w:val="left" w:pos="7655"/>
        </w:tabs>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xml:space="preserve">“Número de empleado. </w:t>
      </w:r>
      <w:r w:rsidRPr="000E5FE4">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71CE6C2"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065A515C" w14:textId="357D6873"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27A7195"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7261FFA2" w14:textId="77777777" w:rsidR="008D15D8" w:rsidRPr="000E5FE4" w:rsidRDefault="008D15D8" w:rsidP="006C533B">
      <w:pPr>
        <w:spacing w:line="360" w:lineRule="auto"/>
        <w:ind w:right="50"/>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4E0FD27" w14:textId="77777777" w:rsidR="00B37448" w:rsidRPr="000E5FE4" w:rsidRDefault="00B37448" w:rsidP="006C533B">
      <w:pPr>
        <w:spacing w:line="360" w:lineRule="auto"/>
        <w:ind w:right="50"/>
        <w:jc w:val="both"/>
        <w:rPr>
          <w:rFonts w:ascii="Palatino Linotype" w:eastAsia="Palatino Linotype" w:hAnsi="Palatino Linotype" w:cs="Palatino Linotype"/>
          <w:sz w:val="22"/>
          <w:szCs w:val="22"/>
        </w:rPr>
      </w:pPr>
    </w:p>
    <w:p w14:paraId="3498EA34"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“Artículo 49.</w:t>
      </w:r>
      <w:r w:rsidRPr="000E5FE4">
        <w:rPr>
          <w:rFonts w:ascii="Palatino Linotype" w:eastAsia="Palatino Linotype" w:hAnsi="Palatino Linotype" w:cs="Palatino Linotype"/>
          <w:i/>
          <w:sz w:val="22"/>
          <w:szCs w:val="22"/>
        </w:rPr>
        <w:t xml:space="preserve"> </w:t>
      </w:r>
      <w:r w:rsidRPr="000E5FE4">
        <w:rPr>
          <w:rFonts w:ascii="Palatino Linotype" w:eastAsia="Palatino Linotype" w:hAnsi="Palatino Linotype" w:cs="Palatino Linotype"/>
          <w:b/>
          <w:i/>
          <w:sz w:val="22"/>
          <w:szCs w:val="22"/>
        </w:rPr>
        <w:t>Los Comités de Transparencia</w:t>
      </w:r>
      <w:r w:rsidRPr="000E5FE4">
        <w:rPr>
          <w:rFonts w:ascii="Palatino Linotype" w:eastAsia="Palatino Linotype" w:hAnsi="Palatino Linotype" w:cs="Palatino Linotype"/>
          <w:i/>
          <w:sz w:val="22"/>
          <w:szCs w:val="22"/>
        </w:rPr>
        <w:t xml:space="preserve"> tendrán las siguientes atribuciones:</w:t>
      </w:r>
    </w:p>
    <w:p w14:paraId="695DAC92"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VIII. Aprobar, modificar o revocar la clasificación de la información</w:t>
      </w:r>
      <w:r w:rsidRPr="000E5FE4">
        <w:rPr>
          <w:rFonts w:ascii="Palatino Linotype" w:eastAsia="Palatino Linotype" w:hAnsi="Palatino Linotype" w:cs="Palatino Linotype"/>
          <w:i/>
          <w:sz w:val="22"/>
          <w:szCs w:val="22"/>
        </w:rPr>
        <w:t>…”</w:t>
      </w:r>
    </w:p>
    <w:p w14:paraId="49B25B85"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Artículo 53.</w:t>
      </w:r>
      <w:r w:rsidRPr="000E5FE4">
        <w:rPr>
          <w:rFonts w:ascii="Palatino Linotype" w:eastAsia="Palatino Linotype" w:hAnsi="Palatino Linotype" w:cs="Palatino Linotype"/>
          <w:i/>
          <w:sz w:val="22"/>
          <w:szCs w:val="22"/>
        </w:rPr>
        <w:t xml:space="preserve"> Las </w:t>
      </w:r>
      <w:r w:rsidRPr="000E5FE4">
        <w:rPr>
          <w:rFonts w:ascii="Palatino Linotype" w:eastAsia="Palatino Linotype" w:hAnsi="Palatino Linotype" w:cs="Palatino Linotype"/>
          <w:b/>
          <w:i/>
          <w:sz w:val="22"/>
          <w:szCs w:val="22"/>
        </w:rPr>
        <w:t>Unidades de Transparencia</w:t>
      </w:r>
      <w:r w:rsidRPr="000E5FE4">
        <w:rPr>
          <w:rFonts w:ascii="Palatino Linotype" w:eastAsia="Palatino Linotype" w:hAnsi="Palatino Linotype" w:cs="Palatino Linotype"/>
          <w:i/>
          <w:sz w:val="22"/>
          <w:szCs w:val="22"/>
        </w:rPr>
        <w:t xml:space="preserve"> tendrán las siguientes </w:t>
      </w:r>
      <w:r w:rsidRPr="000E5FE4">
        <w:rPr>
          <w:rFonts w:ascii="Palatino Linotype" w:eastAsia="Palatino Linotype" w:hAnsi="Palatino Linotype" w:cs="Palatino Linotype"/>
          <w:b/>
          <w:i/>
          <w:sz w:val="22"/>
          <w:szCs w:val="22"/>
        </w:rPr>
        <w:t>funciones</w:t>
      </w:r>
      <w:r w:rsidRPr="000E5FE4">
        <w:rPr>
          <w:rFonts w:ascii="Palatino Linotype" w:eastAsia="Palatino Linotype" w:hAnsi="Palatino Linotype" w:cs="Palatino Linotype"/>
          <w:i/>
          <w:sz w:val="22"/>
          <w:szCs w:val="22"/>
        </w:rPr>
        <w:t>:</w:t>
      </w:r>
    </w:p>
    <w:p w14:paraId="5A6DC82B"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X. Presentar ante el Comité, el proyecto de clasificación de información</w:t>
      </w:r>
      <w:r w:rsidRPr="000E5FE4">
        <w:rPr>
          <w:rFonts w:ascii="Palatino Linotype" w:eastAsia="Palatino Linotype" w:hAnsi="Palatino Linotype" w:cs="Palatino Linotype"/>
          <w:i/>
          <w:sz w:val="22"/>
          <w:szCs w:val="22"/>
        </w:rPr>
        <w:t xml:space="preserve">…” </w:t>
      </w:r>
    </w:p>
    <w:p w14:paraId="40A50512"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“Artículo 59.</w:t>
      </w:r>
      <w:r w:rsidRPr="000E5FE4">
        <w:rPr>
          <w:rFonts w:ascii="Palatino Linotype" w:eastAsia="Palatino Linotype" w:hAnsi="Palatino Linotype" w:cs="Palatino Linotype"/>
          <w:i/>
          <w:sz w:val="22"/>
          <w:szCs w:val="22"/>
        </w:rPr>
        <w:t xml:space="preserve"> Los </w:t>
      </w:r>
      <w:r w:rsidRPr="000E5FE4">
        <w:rPr>
          <w:rFonts w:ascii="Palatino Linotype" w:eastAsia="Palatino Linotype" w:hAnsi="Palatino Linotype" w:cs="Palatino Linotype"/>
          <w:b/>
          <w:i/>
          <w:sz w:val="22"/>
          <w:szCs w:val="22"/>
        </w:rPr>
        <w:t>servidores públicos habilitados</w:t>
      </w:r>
      <w:r w:rsidRPr="000E5FE4">
        <w:rPr>
          <w:rFonts w:ascii="Palatino Linotype" w:eastAsia="Palatino Linotype" w:hAnsi="Palatino Linotype" w:cs="Palatino Linotype"/>
          <w:i/>
          <w:sz w:val="22"/>
          <w:szCs w:val="22"/>
        </w:rPr>
        <w:t xml:space="preserve"> tendrán las </w:t>
      </w:r>
      <w:r w:rsidRPr="000E5FE4">
        <w:rPr>
          <w:rFonts w:ascii="Palatino Linotype" w:eastAsia="Palatino Linotype" w:hAnsi="Palatino Linotype" w:cs="Palatino Linotype"/>
          <w:b/>
          <w:i/>
          <w:sz w:val="22"/>
          <w:szCs w:val="22"/>
        </w:rPr>
        <w:t>funciones</w:t>
      </w:r>
      <w:r w:rsidRPr="000E5FE4">
        <w:rPr>
          <w:rFonts w:ascii="Palatino Linotype" w:eastAsia="Palatino Linotype" w:hAnsi="Palatino Linotype" w:cs="Palatino Linotype"/>
          <w:i/>
          <w:sz w:val="22"/>
          <w:szCs w:val="22"/>
        </w:rPr>
        <w:t xml:space="preserve"> siguientes:</w:t>
      </w:r>
    </w:p>
    <w:p w14:paraId="15C04926"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E5FE4">
        <w:rPr>
          <w:rFonts w:ascii="Palatino Linotype" w:eastAsia="Palatino Linotype" w:hAnsi="Palatino Linotype" w:cs="Palatino Linotype"/>
          <w:i/>
          <w:sz w:val="22"/>
          <w:szCs w:val="22"/>
        </w:rPr>
        <w:t>, la cual tendrá los fundamentos y argumentos en que se basa dicha propuesta…”</w:t>
      </w:r>
    </w:p>
    <w:p w14:paraId="65516A52"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0CC306D5" w14:textId="797DAC8C"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1E266E4"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30E9CC8E"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53B3E50"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14593FC0"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Artículo 149.</w:t>
      </w:r>
      <w:r w:rsidRPr="000E5FE4">
        <w:rPr>
          <w:rFonts w:ascii="Palatino Linotype" w:eastAsia="Palatino Linotype" w:hAnsi="Palatino Linotype" w:cs="Palatino Linotype"/>
          <w:i/>
          <w:sz w:val="22"/>
          <w:szCs w:val="22"/>
        </w:rPr>
        <w:t xml:space="preserve"> El </w:t>
      </w:r>
      <w:r w:rsidRPr="000E5FE4">
        <w:rPr>
          <w:rFonts w:ascii="Palatino Linotype" w:eastAsia="Palatino Linotype" w:hAnsi="Palatino Linotype" w:cs="Palatino Linotype"/>
          <w:b/>
          <w:i/>
          <w:sz w:val="22"/>
          <w:szCs w:val="22"/>
        </w:rPr>
        <w:t>acuerdo que clasifique la información como confidencial</w:t>
      </w:r>
      <w:r w:rsidRPr="000E5FE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7B9BB59" w14:textId="77777777" w:rsidR="00B37448" w:rsidRPr="000E5FE4" w:rsidRDefault="00B37448" w:rsidP="006C533B">
      <w:pPr>
        <w:spacing w:line="360" w:lineRule="auto"/>
        <w:ind w:right="51"/>
        <w:jc w:val="both"/>
        <w:rPr>
          <w:rFonts w:ascii="Palatino Linotype" w:eastAsia="Palatino Linotype" w:hAnsi="Palatino Linotype" w:cs="Palatino Linotype"/>
          <w:sz w:val="22"/>
          <w:szCs w:val="22"/>
        </w:rPr>
      </w:pPr>
    </w:p>
    <w:p w14:paraId="3EEF6C43" w14:textId="6CD237F6" w:rsidR="008D15D8" w:rsidRPr="000E5FE4" w:rsidRDefault="008D15D8" w:rsidP="006C533B">
      <w:pPr>
        <w:spacing w:line="360" w:lineRule="auto"/>
        <w:ind w:right="51"/>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Es decir,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w:t>
      </w:r>
      <w:r w:rsidRPr="000E5FE4">
        <w:rPr>
          <w:rFonts w:ascii="Palatino Linotype" w:eastAsia="Palatino Linotype" w:hAnsi="Palatino Linotype" w:cs="Palatino Linotype"/>
          <w:sz w:val="22"/>
          <w:szCs w:val="22"/>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B4EF004" w14:textId="77777777" w:rsidR="00B37448" w:rsidRPr="000E5FE4" w:rsidRDefault="00B37448" w:rsidP="006C533B">
      <w:pPr>
        <w:spacing w:line="360" w:lineRule="auto"/>
        <w:ind w:right="51"/>
        <w:jc w:val="both"/>
        <w:rPr>
          <w:rFonts w:ascii="Palatino Linotype" w:eastAsia="Palatino Linotype" w:hAnsi="Palatino Linotype" w:cs="Palatino Linotype"/>
          <w:sz w:val="22"/>
          <w:szCs w:val="22"/>
        </w:rPr>
      </w:pPr>
    </w:p>
    <w:p w14:paraId="02191312" w14:textId="77777777" w:rsidR="008D15D8" w:rsidRPr="000E5FE4" w:rsidRDefault="008D15D8" w:rsidP="006C533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7AB5122F" w14:textId="77777777" w:rsidR="00B37448" w:rsidRPr="000E5FE4" w:rsidRDefault="00B37448" w:rsidP="006C533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16FD4D05"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xml:space="preserve"> “Quincuagésimo. </w:t>
      </w:r>
      <w:r w:rsidRPr="000E5FE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E806421"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xml:space="preserve">Quincuagésimo primero. </w:t>
      </w:r>
      <w:r w:rsidRPr="000E5FE4">
        <w:rPr>
          <w:rFonts w:ascii="Palatino Linotype" w:eastAsia="Palatino Linotype" w:hAnsi="Palatino Linotype" w:cs="Palatino Linotype"/>
          <w:i/>
          <w:sz w:val="22"/>
          <w:szCs w:val="22"/>
        </w:rPr>
        <w:t xml:space="preserve">Toda acta del Comité de Transparencia deberá contener: </w:t>
      </w:r>
    </w:p>
    <w:p w14:paraId="6E8E1004"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w:t>
      </w:r>
      <w:r w:rsidRPr="000E5FE4">
        <w:rPr>
          <w:rFonts w:ascii="Palatino Linotype" w:eastAsia="Palatino Linotype" w:hAnsi="Palatino Linotype" w:cs="Palatino Linotype"/>
          <w:i/>
          <w:sz w:val="22"/>
          <w:szCs w:val="22"/>
        </w:rPr>
        <w:t xml:space="preserve"> El número de sesión y fecha; </w:t>
      </w:r>
    </w:p>
    <w:p w14:paraId="5B0954F9"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w:t>
      </w:r>
      <w:r w:rsidRPr="000E5FE4">
        <w:rPr>
          <w:rFonts w:ascii="Palatino Linotype" w:eastAsia="Palatino Linotype" w:hAnsi="Palatino Linotype" w:cs="Palatino Linotype"/>
          <w:i/>
          <w:sz w:val="22"/>
          <w:szCs w:val="22"/>
        </w:rPr>
        <w:t xml:space="preserve">. El nombre del área que solicitó la clasificación de información; </w:t>
      </w:r>
    </w:p>
    <w:p w14:paraId="100DC77A"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III</w:t>
      </w:r>
      <w:r w:rsidRPr="000E5FE4">
        <w:rPr>
          <w:rFonts w:ascii="Palatino Linotype" w:eastAsia="Palatino Linotype" w:hAnsi="Palatino Linotype" w:cs="Palatino Linotype"/>
          <w:i/>
          <w:sz w:val="22"/>
          <w:szCs w:val="22"/>
        </w:rPr>
        <w:t xml:space="preserve">. La fundamentación legal y motivación correspondiente; </w:t>
      </w:r>
    </w:p>
    <w:p w14:paraId="7BAA3FD3"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IV</w:t>
      </w:r>
      <w:r w:rsidRPr="000E5FE4">
        <w:rPr>
          <w:rFonts w:ascii="Palatino Linotype" w:eastAsia="Palatino Linotype" w:hAnsi="Palatino Linotype" w:cs="Palatino Linotype"/>
          <w:i/>
          <w:sz w:val="22"/>
          <w:szCs w:val="22"/>
        </w:rPr>
        <w:t xml:space="preserve">. La resolución o resoluciones aprobadas; y </w:t>
      </w:r>
    </w:p>
    <w:p w14:paraId="4D5F7DCF"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V</w:t>
      </w:r>
      <w:r w:rsidRPr="000E5FE4">
        <w:rPr>
          <w:rFonts w:ascii="Palatino Linotype" w:eastAsia="Palatino Linotype" w:hAnsi="Palatino Linotype" w:cs="Palatino Linotype"/>
          <w:i/>
          <w:sz w:val="22"/>
          <w:szCs w:val="22"/>
        </w:rPr>
        <w:t xml:space="preserve">. La rúbrica o firma digital de cada integrante del Comité de Transparencia. </w:t>
      </w:r>
    </w:p>
    <w:p w14:paraId="636A474A"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F3DBA98"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w:t>
      </w:r>
      <w:r w:rsidRPr="000E5FE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E2C5BD1"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II</w:t>
      </w:r>
      <w:r w:rsidRPr="000E5FE4">
        <w:rPr>
          <w:rFonts w:ascii="Palatino Linotype" w:eastAsia="Palatino Linotype" w:hAnsi="Palatino Linotype" w:cs="Palatino Linotype"/>
          <w:i/>
          <w:sz w:val="22"/>
          <w:szCs w:val="22"/>
        </w:rPr>
        <w:t>. Descripción de las partes o secciones reservadas, en caso de clasificación parcial</w:t>
      </w:r>
      <w:r w:rsidRPr="000E5FE4">
        <w:rPr>
          <w:rFonts w:ascii="Palatino Linotype" w:eastAsia="Palatino Linotype" w:hAnsi="Palatino Linotype" w:cs="Palatino Linotype"/>
          <w:b/>
          <w:i/>
          <w:sz w:val="22"/>
          <w:szCs w:val="22"/>
        </w:rPr>
        <w:t xml:space="preserve">; </w:t>
      </w:r>
    </w:p>
    <w:p w14:paraId="06CB51D9"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III.</w:t>
      </w:r>
      <w:r w:rsidRPr="000E5FE4">
        <w:rPr>
          <w:rFonts w:ascii="Palatino Linotype" w:eastAsia="Palatino Linotype" w:hAnsi="Palatino Linotype" w:cs="Palatino Linotype"/>
          <w:i/>
          <w:sz w:val="22"/>
          <w:szCs w:val="22"/>
        </w:rPr>
        <w:t xml:space="preserve"> El periodo por el que mantendrá su clasificación y fecha de expiración; y </w:t>
      </w:r>
    </w:p>
    <w:p w14:paraId="410F9B1E"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IV.</w:t>
      </w:r>
      <w:r w:rsidRPr="000E5FE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EBEAAF6"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43B169C5"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434A428"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08339292" w14:textId="2E203241"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21359B3"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3D8AA303"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r w:rsidRPr="000E5FE4">
        <w:rPr>
          <w:rFonts w:ascii="Palatino Linotype" w:eastAsia="Palatino Linotype" w:hAnsi="Palatino Linotype" w:cs="Palatino Linotype"/>
          <w:b/>
          <w:i/>
          <w:sz w:val="22"/>
          <w:szCs w:val="22"/>
        </w:rPr>
        <w:t>Quincuagésimo segundo</w:t>
      </w:r>
      <w:r w:rsidRPr="000E5FE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A9C77DE"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FAF47F5"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w:t>
      </w:r>
      <w:r w:rsidRPr="000E5FE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2684057"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w:t>
      </w:r>
      <w:r w:rsidRPr="000E5FE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4794E9B"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III.</w:t>
      </w:r>
      <w:r w:rsidRPr="000E5FE4">
        <w:rPr>
          <w:rFonts w:ascii="Palatino Linotype" w:eastAsia="Palatino Linotype" w:hAnsi="Palatino Linotype" w:cs="Palatino Linotype"/>
          <w:i/>
          <w:sz w:val="22"/>
          <w:szCs w:val="22"/>
        </w:rPr>
        <w:t xml:space="preserve"> Señalar las personas o instancias autorizadas a acceder a la información clasificada.</w:t>
      </w:r>
    </w:p>
    <w:p w14:paraId="5CC953AB"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29BAC47"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w:t>
      </w:r>
    </w:p>
    <w:p w14:paraId="192CDB83" w14:textId="77777777" w:rsidR="008D15D8" w:rsidRPr="000E5FE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 xml:space="preserve">Quincuagésimo cuarto. </w:t>
      </w:r>
      <w:r w:rsidRPr="000E5FE4">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clasificación o, en su </w:t>
      </w:r>
      <w:r w:rsidRPr="000E5FE4">
        <w:rPr>
          <w:rFonts w:ascii="Palatino Linotype" w:eastAsia="Palatino Linotype" w:hAnsi="Palatino Linotype" w:cs="Palatino Linotype"/>
          <w:i/>
          <w:sz w:val="22"/>
          <w:szCs w:val="22"/>
        </w:rPr>
        <w:lastRenderedPageBreak/>
        <w:t>defecto, identificar en la carátula del expediente del cual formen parte, la fecha y sesión del Comité de Transparencia en la que se confirmó dicha clasificación.</w:t>
      </w:r>
      <w:r w:rsidRPr="000E5FE4">
        <w:rPr>
          <w:rFonts w:ascii="Palatino Linotype" w:eastAsia="Palatino Linotype" w:hAnsi="Palatino Linotype" w:cs="Palatino Linotype"/>
          <w:b/>
          <w:i/>
          <w:sz w:val="22"/>
          <w:szCs w:val="22"/>
        </w:rPr>
        <w:t xml:space="preserve"> </w:t>
      </w:r>
    </w:p>
    <w:p w14:paraId="68EE0183"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 xml:space="preserve">Quincuagésimo quinto. </w:t>
      </w:r>
      <w:r w:rsidRPr="000E5FE4">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DBCDF07" w14:textId="77777777" w:rsidR="008D15D8" w:rsidRPr="000E5FE4" w:rsidRDefault="008D15D8" w:rsidP="006C533B">
      <w:pPr>
        <w:spacing w:line="276" w:lineRule="auto"/>
        <w:ind w:left="851" w:right="616"/>
        <w:jc w:val="both"/>
        <w:rPr>
          <w:rFonts w:ascii="Palatino Linotype" w:eastAsia="Palatino Linotype" w:hAnsi="Palatino Linotype" w:cs="Palatino Linotype"/>
          <w:b/>
          <w:i/>
          <w:sz w:val="22"/>
          <w:szCs w:val="22"/>
        </w:rPr>
      </w:pPr>
      <w:r w:rsidRPr="000E5FE4">
        <w:rPr>
          <w:rFonts w:ascii="Palatino Linotype" w:eastAsia="Palatino Linotype" w:hAnsi="Palatino Linotype" w:cs="Palatino Linotype"/>
          <w:b/>
          <w:i/>
          <w:sz w:val="22"/>
          <w:szCs w:val="22"/>
        </w:rPr>
        <w:t>...</w:t>
      </w:r>
    </w:p>
    <w:p w14:paraId="21C4BA41"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Quincuagésimo séptimo</w:t>
      </w:r>
      <w:r w:rsidRPr="000E5FE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32A179F"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w:t>
      </w:r>
      <w:r w:rsidRPr="000E5FE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0D8F797"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w:t>
      </w:r>
      <w:r w:rsidRPr="000E5FE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E9F4AFA"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III</w:t>
      </w:r>
      <w:r w:rsidRPr="000E5FE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00C1A9C"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B659894" w14:textId="77777777" w:rsidR="008D15D8" w:rsidRPr="000E5FE4" w:rsidRDefault="008D15D8" w:rsidP="006C533B">
      <w:pP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b/>
          <w:i/>
          <w:sz w:val="22"/>
          <w:szCs w:val="22"/>
        </w:rPr>
        <w:t>Quincuagésimo octavo</w:t>
      </w:r>
      <w:r w:rsidRPr="000E5FE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FE33977"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p>
    <w:p w14:paraId="639B51A9" w14:textId="77777777" w:rsidR="008D15D8" w:rsidRPr="000E5FE4" w:rsidRDefault="008D15D8" w:rsidP="006C533B">
      <w:pPr>
        <w:spacing w:line="360" w:lineRule="auto"/>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w:t>
      </w:r>
      <w:r w:rsidRPr="000E5FE4">
        <w:rPr>
          <w:rFonts w:ascii="Palatino Linotype" w:eastAsia="Palatino Linotype" w:hAnsi="Palatino Linotype" w:cs="Palatino Linotype"/>
          <w:sz w:val="22"/>
          <w:szCs w:val="22"/>
        </w:rPr>
        <w:lastRenderedPageBreak/>
        <w:t>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212F920" w14:textId="77777777" w:rsidR="00B37448" w:rsidRPr="000E5FE4" w:rsidRDefault="00B37448" w:rsidP="006C533B">
      <w:pPr>
        <w:spacing w:line="360" w:lineRule="auto"/>
        <w:jc w:val="both"/>
        <w:rPr>
          <w:rFonts w:ascii="Palatino Linotype" w:eastAsia="Palatino Linotype" w:hAnsi="Palatino Linotype" w:cs="Palatino Linotype"/>
          <w:sz w:val="22"/>
          <w:szCs w:val="22"/>
        </w:rPr>
      </w:pPr>
    </w:p>
    <w:p w14:paraId="6E1A68DB" w14:textId="10044DE5" w:rsidR="00466F25" w:rsidRPr="000E5FE4" w:rsidRDefault="00050F23"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0E5FE4">
        <w:rPr>
          <w:rFonts w:ascii="Palatino Linotype" w:eastAsia="Palatino Linotype" w:hAnsi="Palatino Linotype" w:cs="Palatino Linotype"/>
          <w:sz w:val="22"/>
          <w:szCs w:val="22"/>
        </w:rPr>
        <w:t xml:space="preserve">Así, con fundamento en lo prescrito en los artículos 5 párrafos </w:t>
      </w:r>
      <w:r w:rsidR="00C539A0" w:rsidRPr="000E5FE4">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0E5FE4">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06BAB02F" w14:textId="77777777" w:rsidR="00B37448" w:rsidRPr="000E5FE4" w:rsidRDefault="00B37448"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359A70" w14:textId="77777777" w:rsidR="00466F25" w:rsidRPr="000E5FE4" w:rsidRDefault="00050F23" w:rsidP="006C533B">
      <w:pPr>
        <w:spacing w:line="360" w:lineRule="auto"/>
        <w:ind w:left="567"/>
        <w:jc w:val="center"/>
        <w:rPr>
          <w:rFonts w:ascii="Palatino Linotype" w:eastAsia="Palatino Linotype" w:hAnsi="Palatino Linotype" w:cs="Palatino Linotype"/>
          <w:b/>
          <w:sz w:val="22"/>
          <w:szCs w:val="22"/>
        </w:rPr>
      </w:pPr>
      <w:r w:rsidRPr="000E5FE4">
        <w:rPr>
          <w:rFonts w:ascii="Palatino Linotype" w:eastAsia="Palatino Linotype" w:hAnsi="Palatino Linotype" w:cs="Palatino Linotype"/>
          <w:b/>
          <w:sz w:val="22"/>
          <w:szCs w:val="22"/>
        </w:rPr>
        <w:t>R E S U E L V E</w:t>
      </w:r>
    </w:p>
    <w:p w14:paraId="4DE9132B" w14:textId="77777777" w:rsidR="00B37448" w:rsidRPr="000E5FE4" w:rsidRDefault="00B37448" w:rsidP="006C533B">
      <w:pPr>
        <w:spacing w:line="360" w:lineRule="auto"/>
        <w:ind w:right="49"/>
        <w:jc w:val="both"/>
        <w:rPr>
          <w:rFonts w:ascii="Palatino Linotype" w:eastAsia="Palatino Linotype" w:hAnsi="Palatino Linotype" w:cs="Palatino Linotype"/>
          <w:b/>
          <w:sz w:val="22"/>
          <w:szCs w:val="22"/>
        </w:rPr>
      </w:pPr>
    </w:p>
    <w:p w14:paraId="51727E59" w14:textId="4305BB23" w:rsidR="00466F25" w:rsidRPr="000E5FE4" w:rsidRDefault="00050F23"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Primero.</w:t>
      </w:r>
      <w:r w:rsidRPr="000E5FE4">
        <w:rPr>
          <w:rFonts w:ascii="Palatino Linotype" w:eastAsia="Palatino Linotype" w:hAnsi="Palatino Linotype" w:cs="Palatino Linotype"/>
          <w:sz w:val="22"/>
          <w:szCs w:val="22"/>
        </w:rPr>
        <w:t xml:space="preserve"> Resultan </w:t>
      </w:r>
      <w:r w:rsidRPr="000E5FE4">
        <w:rPr>
          <w:rFonts w:ascii="Palatino Linotype" w:eastAsia="Palatino Linotype" w:hAnsi="Palatino Linotype" w:cs="Palatino Linotype"/>
          <w:b/>
          <w:sz w:val="22"/>
          <w:szCs w:val="22"/>
        </w:rPr>
        <w:t>fundados</w:t>
      </w:r>
      <w:r w:rsidRPr="000E5FE4">
        <w:rPr>
          <w:rFonts w:ascii="Palatino Linotype" w:eastAsia="Palatino Linotype" w:hAnsi="Palatino Linotype" w:cs="Palatino Linotype"/>
          <w:sz w:val="22"/>
          <w:szCs w:val="22"/>
        </w:rPr>
        <w:t xml:space="preserve"> los motivos de inconformidad hechos valer por la parte </w:t>
      </w:r>
      <w:r w:rsidRPr="000E5FE4">
        <w:rPr>
          <w:rFonts w:ascii="Palatino Linotype" w:eastAsia="Palatino Linotype" w:hAnsi="Palatino Linotype" w:cs="Palatino Linotype"/>
          <w:b/>
          <w:sz w:val="22"/>
          <w:szCs w:val="22"/>
        </w:rPr>
        <w:t>Recurrente</w:t>
      </w:r>
      <w:r w:rsidRPr="000E5FE4">
        <w:rPr>
          <w:rFonts w:ascii="Palatino Linotype" w:eastAsia="Palatino Linotype" w:hAnsi="Palatino Linotype" w:cs="Palatino Linotype"/>
          <w:sz w:val="22"/>
          <w:szCs w:val="22"/>
        </w:rPr>
        <w:t xml:space="preserve"> en el Recurso de Revisión </w:t>
      </w:r>
      <w:r w:rsidR="008D15D8" w:rsidRPr="000E5FE4">
        <w:rPr>
          <w:rFonts w:ascii="Palatino Linotype" w:eastAsia="Palatino Linotype" w:hAnsi="Palatino Linotype" w:cs="Palatino Linotype"/>
          <w:b/>
          <w:sz w:val="22"/>
          <w:szCs w:val="22"/>
        </w:rPr>
        <w:t>13249</w:t>
      </w:r>
      <w:r w:rsidRPr="000E5FE4">
        <w:rPr>
          <w:rFonts w:ascii="Palatino Linotype" w:eastAsia="Palatino Linotype" w:hAnsi="Palatino Linotype" w:cs="Palatino Linotype"/>
          <w:b/>
          <w:sz w:val="22"/>
          <w:szCs w:val="22"/>
        </w:rPr>
        <w:t>/INFOEM/IP/RR/2025</w:t>
      </w:r>
      <w:r w:rsidRPr="000E5FE4">
        <w:rPr>
          <w:rFonts w:ascii="Palatino Linotype" w:eastAsia="Palatino Linotype" w:hAnsi="Palatino Linotype" w:cs="Palatino Linotype"/>
          <w:sz w:val="22"/>
          <w:szCs w:val="22"/>
        </w:rPr>
        <w:t xml:space="preserve">, por lo que, en términos del </w:t>
      </w:r>
      <w:r w:rsidRPr="000E5FE4">
        <w:rPr>
          <w:rFonts w:ascii="Palatino Linotype" w:eastAsia="Palatino Linotype" w:hAnsi="Palatino Linotype" w:cs="Palatino Linotype"/>
          <w:b/>
          <w:sz w:val="22"/>
          <w:szCs w:val="22"/>
        </w:rPr>
        <w:t xml:space="preserve">Considerando Cuarto </w:t>
      </w:r>
      <w:r w:rsidRPr="000E5FE4">
        <w:rPr>
          <w:rFonts w:ascii="Palatino Linotype" w:eastAsia="Palatino Linotype" w:hAnsi="Palatino Linotype" w:cs="Palatino Linotype"/>
          <w:sz w:val="22"/>
          <w:szCs w:val="22"/>
        </w:rPr>
        <w:t xml:space="preserve">de esta resolución, se </w:t>
      </w:r>
      <w:r w:rsidRPr="000E5FE4">
        <w:rPr>
          <w:rFonts w:ascii="Palatino Linotype" w:eastAsia="Palatino Linotype" w:hAnsi="Palatino Linotype" w:cs="Palatino Linotype"/>
          <w:b/>
          <w:sz w:val="22"/>
          <w:szCs w:val="22"/>
        </w:rPr>
        <w:t xml:space="preserve">Revoca </w:t>
      </w:r>
      <w:r w:rsidRPr="000E5FE4">
        <w:rPr>
          <w:rFonts w:ascii="Palatino Linotype" w:eastAsia="Palatino Linotype" w:hAnsi="Palatino Linotype" w:cs="Palatino Linotype"/>
          <w:sz w:val="22"/>
          <w:szCs w:val="22"/>
        </w:rPr>
        <w:t xml:space="preserve">la respuesta emitida por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w:t>
      </w:r>
    </w:p>
    <w:p w14:paraId="3065F6FF" w14:textId="77777777" w:rsidR="00466F25" w:rsidRPr="000E5FE4" w:rsidRDefault="00466F25" w:rsidP="006C533B">
      <w:pPr>
        <w:spacing w:line="360" w:lineRule="auto"/>
        <w:ind w:right="49"/>
        <w:jc w:val="both"/>
        <w:rPr>
          <w:rFonts w:ascii="Palatino Linotype" w:eastAsia="Palatino Linotype" w:hAnsi="Palatino Linotype" w:cs="Palatino Linotype"/>
          <w:sz w:val="22"/>
          <w:szCs w:val="22"/>
        </w:rPr>
      </w:pPr>
    </w:p>
    <w:p w14:paraId="52C1663C" w14:textId="4ADFE0CE" w:rsidR="00466F25" w:rsidRPr="000E5FE4" w:rsidRDefault="00050F23"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Segundo</w:t>
      </w:r>
      <w:r w:rsidRPr="000E5FE4">
        <w:rPr>
          <w:rFonts w:ascii="Palatino Linotype" w:eastAsia="Palatino Linotype" w:hAnsi="Palatino Linotype" w:cs="Palatino Linotype"/>
          <w:sz w:val="22"/>
          <w:szCs w:val="22"/>
        </w:rPr>
        <w:t xml:space="preserve">. Se </w:t>
      </w:r>
      <w:r w:rsidRPr="000E5FE4">
        <w:rPr>
          <w:rFonts w:ascii="Palatino Linotype" w:eastAsia="Palatino Linotype" w:hAnsi="Palatino Linotype" w:cs="Palatino Linotype"/>
          <w:b/>
          <w:sz w:val="22"/>
          <w:szCs w:val="22"/>
        </w:rPr>
        <w:t>ordena</w:t>
      </w:r>
      <w:r w:rsidRPr="000E5FE4">
        <w:rPr>
          <w:rFonts w:ascii="Palatino Linotype" w:eastAsia="Palatino Linotype" w:hAnsi="Palatino Linotype" w:cs="Palatino Linotype"/>
          <w:sz w:val="22"/>
          <w:szCs w:val="22"/>
        </w:rPr>
        <w:t xml:space="preserve"> al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w:t>
      </w:r>
      <w:r w:rsidR="00B37448" w:rsidRPr="000E5FE4">
        <w:rPr>
          <w:rFonts w:ascii="Palatino Linotype" w:eastAsia="Palatino Linotype" w:hAnsi="Palatino Linotype" w:cs="Palatino Linotype"/>
          <w:sz w:val="22"/>
          <w:szCs w:val="22"/>
        </w:rPr>
        <w:t>que,</w:t>
      </w:r>
      <w:r w:rsidRPr="000E5FE4">
        <w:rPr>
          <w:rFonts w:ascii="Palatino Linotype" w:eastAsia="Palatino Linotype" w:hAnsi="Palatino Linotype" w:cs="Palatino Linotype"/>
          <w:sz w:val="22"/>
          <w:szCs w:val="22"/>
        </w:rPr>
        <w:t xml:space="preserve"> en términos del </w:t>
      </w:r>
      <w:r w:rsidRPr="000E5FE4">
        <w:rPr>
          <w:rFonts w:ascii="Palatino Linotype" w:eastAsia="Palatino Linotype" w:hAnsi="Palatino Linotype" w:cs="Palatino Linotype"/>
          <w:b/>
          <w:sz w:val="22"/>
          <w:szCs w:val="22"/>
        </w:rPr>
        <w:t>Considerando Cuarto y Quinto</w:t>
      </w:r>
      <w:r w:rsidRPr="000E5FE4">
        <w:rPr>
          <w:rFonts w:ascii="Palatino Linotype" w:eastAsia="Palatino Linotype" w:hAnsi="Palatino Linotype" w:cs="Palatino Linotype"/>
          <w:sz w:val="22"/>
          <w:szCs w:val="22"/>
        </w:rPr>
        <w:t xml:space="preserve">, haga entrega vía Sistema de Acceso a la Información Mexiquense, previa búsqueda exhaustiva y razonable, de ser procedente en versión pública, de lo siguiente: </w:t>
      </w:r>
    </w:p>
    <w:p w14:paraId="607BDE37" w14:textId="77777777" w:rsidR="00466F25" w:rsidRPr="000E5FE4" w:rsidRDefault="00466F25" w:rsidP="006C533B">
      <w:pPr>
        <w:spacing w:line="360" w:lineRule="auto"/>
        <w:ind w:right="49"/>
        <w:jc w:val="both"/>
        <w:rPr>
          <w:rFonts w:ascii="Palatino Linotype" w:eastAsia="Palatino Linotype" w:hAnsi="Palatino Linotype" w:cs="Palatino Linotype"/>
          <w:sz w:val="22"/>
          <w:szCs w:val="22"/>
        </w:rPr>
      </w:pPr>
    </w:p>
    <w:p w14:paraId="6E073DAD" w14:textId="7CB613CD" w:rsidR="00466F25" w:rsidRPr="000E5FE4" w:rsidRDefault="00050F23" w:rsidP="006C533B">
      <w:pPr>
        <w:numPr>
          <w:ilvl w:val="0"/>
          <w:numId w:val="4"/>
        </w:numPr>
        <w:pBdr>
          <w:top w:val="nil"/>
          <w:left w:val="nil"/>
          <w:bottom w:val="nil"/>
          <w:right w:val="nil"/>
          <w:between w:val="nil"/>
        </w:pBdr>
        <w:tabs>
          <w:tab w:val="left" w:pos="993"/>
        </w:tabs>
        <w:spacing w:line="276" w:lineRule="auto"/>
        <w:ind w:left="851" w:right="616" w:firstLine="0"/>
        <w:jc w:val="both"/>
        <w:rPr>
          <w:rFonts w:ascii="Palatino Linotype" w:eastAsia="Palatino Linotype" w:hAnsi="Palatino Linotype" w:cs="Palatino Linotype"/>
          <w:i/>
          <w:sz w:val="22"/>
          <w:szCs w:val="22"/>
        </w:rPr>
      </w:pPr>
      <w:bookmarkStart w:id="6" w:name="_heading=h.1fob9te" w:colFirst="0" w:colLast="0"/>
      <w:bookmarkEnd w:id="6"/>
      <w:r w:rsidRPr="000E5FE4">
        <w:rPr>
          <w:rFonts w:ascii="Palatino Linotype" w:eastAsia="Palatino Linotype" w:hAnsi="Palatino Linotype" w:cs="Palatino Linotype"/>
          <w:b/>
          <w:bCs/>
          <w:iCs/>
          <w:sz w:val="22"/>
          <w:szCs w:val="22"/>
        </w:rPr>
        <w:t>Nombramiento, Contrato</w:t>
      </w:r>
      <w:r w:rsidR="00D4256C" w:rsidRPr="000E5FE4">
        <w:rPr>
          <w:rFonts w:ascii="Palatino Linotype" w:eastAsia="Palatino Linotype" w:hAnsi="Palatino Linotype" w:cs="Palatino Linotype"/>
          <w:b/>
          <w:bCs/>
          <w:iCs/>
          <w:sz w:val="22"/>
          <w:szCs w:val="22"/>
        </w:rPr>
        <w:t xml:space="preserve">, </w:t>
      </w:r>
      <w:r w:rsidRPr="000E5FE4">
        <w:rPr>
          <w:rFonts w:ascii="Palatino Linotype" w:eastAsia="Palatino Linotype" w:hAnsi="Palatino Linotype" w:cs="Palatino Linotype"/>
          <w:b/>
          <w:bCs/>
          <w:iCs/>
          <w:sz w:val="22"/>
          <w:szCs w:val="22"/>
        </w:rPr>
        <w:t>Formato Único de Movimientos de Personal</w:t>
      </w:r>
      <w:r w:rsidR="00D4256C" w:rsidRPr="000E5FE4">
        <w:rPr>
          <w:rFonts w:ascii="Palatino Linotype" w:eastAsia="Palatino Linotype" w:hAnsi="Palatino Linotype" w:cs="Palatino Linotype"/>
          <w:b/>
          <w:bCs/>
          <w:iCs/>
          <w:sz w:val="22"/>
          <w:szCs w:val="22"/>
        </w:rPr>
        <w:t xml:space="preserve">, o documento análogo, </w:t>
      </w:r>
      <w:r w:rsidRPr="000E5FE4">
        <w:rPr>
          <w:rFonts w:ascii="Palatino Linotype" w:eastAsia="Palatino Linotype" w:hAnsi="Palatino Linotype" w:cs="Palatino Linotype"/>
          <w:b/>
          <w:bCs/>
          <w:iCs/>
          <w:sz w:val="22"/>
          <w:szCs w:val="22"/>
        </w:rPr>
        <w:t>de</w:t>
      </w:r>
      <w:r w:rsidR="008D15D8" w:rsidRPr="000E5FE4">
        <w:rPr>
          <w:rFonts w:ascii="Palatino Linotype" w:eastAsia="Palatino Linotype" w:hAnsi="Palatino Linotype" w:cs="Palatino Linotype"/>
          <w:b/>
          <w:bCs/>
          <w:iCs/>
          <w:sz w:val="22"/>
          <w:szCs w:val="22"/>
        </w:rPr>
        <w:t>l</w:t>
      </w:r>
      <w:r w:rsidRPr="000E5FE4">
        <w:rPr>
          <w:rFonts w:ascii="Palatino Linotype" w:eastAsia="Palatino Linotype" w:hAnsi="Palatino Linotype" w:cs="Palatino Linotype"/>
          <w:b/>
          <w:bCs/>
          <w:iCs/>
          <w:sz w:val="22"/>
          <w:szCs w:val="22"/>
        </w:rPr>
        <w:t xml:space="preserve"> servidor público </w:t>
      </w:r>
      <w:r w:rsidR="008D15D8" w:rsidRPr="000E5FE4">
        <w:rPr>
          <w:rFonts w:ascii="Palatino Linotype" w:eastAsia="Palatino Linotype" w:hAnsi="Palatino Linotype" w:cs="Palatino Linotype"/>
          <w:b/>
          <w:bCs/>
          <w:iCs/>
          <w:sz w:val="22"/>
          <w:szCs w:val="22"/>
        </w:rPr>
        <w:t>referido en la solicitud</w:t>
      </w:r>
      <w:r w:rsidR="00D1124C" w:rsidRPr="000E5FE4">
        <w:rPr>
          <w:rFonts w:ascii="Palatino Linotype" w:eastAsia="Palatino Linotype" w:hAnsi="Palatino Linotype" w:cs="Palatino Linotype"/>
          <w:b/>
          <w:bCs/>
          <w:iCs/>
          <w:sz w:val="22"/>
          <w:szCs w:val="22"/>
        </w:rPr>
        <w:t xml:space="preserve">. </w:t>
      </w:r>
    </w:p>
    <w:p w14:paraId="702294A8" w14:textId="77777777" w:rsidR="00D4256C" w:rsidRPr="000E5FE4" w:rsidRDefault="00D4256C" w:rsidP="00D4256C">
      <w:pPr>
        <w:pBdr>
          <w:top w:val="nil"/>
          <w:left w:val="nil"/>
          <w:bottom w:val="nil"/>
          <w:right w:val="nil"/>
          <w:between w:val="nil"/>
        </w:pBdr>
        <w:tabs>
          <w:tab w:val="left" w:pos="993"/>
        </w:tabs>
        <w:spacing w:line="276" w:lineRule="auto"/>
        <w:ind w:left="851" w:right="616"/>
        <w:jc w:val="both"/>
        <w:rPr>
          <w:rFonts w:ascii="Palatino Linotype" w:eastAsia="Palatino Linotype" w:hAnsi="Palatino Linotype" w:cs="Palatino Linotype"/>
          <w:i/>
          <w:sz w:val="22"/>
          <w:szCs w:val="22"/>
        </w:rPr>
      </w:pPr>
    </w:p>
    <w:p w14:paraId="26D60BB6" w14:textId="50EE1089" w:rsidR="00466F25" w:rsidRPr="000E5FE4" w:rsidRDefault="00643E6D"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E5FE4">
        <w:rPr>
          <w:rFonts w:ascii="Palatino Linotype" w:eastAsia="Palatino Linotype" w:hAnsi="Palatino Linotype" w:cs="Palatino Linotype"/>
          <w:i/>
          <w:sz w:val="22"/>
          <w:szCs w:val="22"/>
        </w:rPr>
        <w:lastRenderedPageBreak/>
        <w:t>En su caso, d</w:t>
      </w:r>
      <w:r w:rsidR="00050F23" w:rsidRPr="000E5FE4">
        <w:rPr>
          <w:rFonts w:ascii="Palatino Linotype" w:eastAsia="Palatino Linotype" w:hAnsi="Palatino Linotype" w:cs="Palatino Linotype"/>
          <w:i/>
          <w:sz w:val="22"/>
          <w:szCs w:val="22"/>
        </w:rPr>
        <w:t xml:space="preserve">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00050F23" w:rsidRPr="000E5FE4">
        <w:rPr>
          <w:rFonts w:ascii="Palatino Linotype" w:eastAsia="Palatino Linotype" w:hAnsi="Palatino Linotype" w:cs="Palatino Linotype"/>
          <w:b/>
          <w:i/>
          <w:sz w:val="22"/>
          <w:szCs w:val="22"/>
        </w:rPr>
        <w:t>Recurrente.</w:t>
      </w:r>
    </w:p>
    <w:p w14:paraId="7C8C1450" w14:textId="77777777" w:rsidR="00466F25" w:rsidRPr="000E5FE4" w:rsidRDefault="00466F25" w:rsidP="006C533B">
      <w:pPr>
        <w:pBdr>
          <w:top w:val="nil"/>
          <w:left w:val="nil"/>
          <w:bottom w:val="nil"/>
          <w:right w:val="nil"/>
          <w:between w:val="nil"/>
        </w:pBdr>
        <w:spacing w:line="276" w:lineRule="auto"/>
        <w:ind w:left="1080" w:right="616"/>
        <w:jc w:val="both"/>
        <w:rPr>
          <w:rFonts w:ascii="Palatino Linotype" w:eastAsia="Palatino Linotype" w:hAnsi="Palatino Linotype" w:cs="Palatino Linotype"/>
          <w:i/>
          <w:sz w:val="22"/>
          <w:szCs w:val="22"/>
        </w:rPr>
      </w:pPr>
    </w:p>
    <w:p w14:paraId="24F4410B" w14:textId="77777777" w:rsidR="00466F25" w:rsidRPr="000E5FE4" w:rsidRDefault="00050F23" w:rsidP="006C533B">
      <w:pPr>
        <w:spacing w:line="360" w:lineRule="auto"/>
        <w:ind w:right="49"/>
        <w:jc w:val="both"/>
        <w:rPr>
          <w:rFonts w:ascii="Palatino Linotype" w:eastAsia="Palatino Linotype" w:hAnsi="Palatino Linotype" w:cs="Palatino Linotype"/>
          <w:b/>
          <w:sz w:val="22"/>
          <w:szCs w:val="22"/>
        </w:rPr>
      </w:pPr>
      <w:r w:rsidRPr="000E5FE4">
        <w:rPr>
          <w:rFonts w:ascii="Palatino Linotype" w:eastAsia="Palatino Linotype" w:hAnsi="Palatino Linotype" w:cs="Palatino Linotype"/>
          <w:b/>
          <w:sz w:val="22"/>
          <w:szCs w:val="22"/>
        </w:rPr>
        <w:t>Tercero.</w:t>
      </w:r>
      <w:r w:rsidRPr="000E5FE4">
        <w:rPr>
          <w:rFonts w:ascii="Palatino Linotype" w:eastAsia="Palatino Linotype" w:hAnsi="Palatino Linotype" w:cs="Palatino Linotype"/>
          <w:sz w:val="22"/>
          <w:szCs w:val="22"/>
        </w:rPr>
        <w:t xml:space="preserve"> </w:t>
      </w:r>
      <w:r w:rsidRPr="000E5FE4">
        <w:rPr>
          <w:rFonts w:ascii="Palatino Linotype" w:eastAsia="Palatino Linotype" w:hAnsi="Palatino Linotype" w:cs="Palatino Linotype"/>
          <w:b/>
          <w:sz w:val="22"/>
          <w:szCs w:val="22"/>
        </w:rPr>
        <w:t xml:space="preserve">Notifíquese, </w:t>
      </w:r>
      <w:r w:rsidRPr="000E5FE4">
        <w:rPr>
          <w:rFonts w:ascii="Palatino Linotype" w:eastAsia="Palatino Linotype" w:hAnsi="Palatino Linotype" w:cs="Palatino Linotype"/>
          <w:sz w:val="22"/>
          <w:szCs w:val="22"/>
        </w:rPr>
        <w:t xml:space="preserve">vía </w:t>
      </w:r>
      <w:r w:rsidRPr="000E5FE4">
        <w:rPr>
          <w:rFonts w:ascii="Palatino Linotype" w:eastAsia="Palatino Linotype" w:hAnsi="Palatino Linotype" w:cs="Palatino Linotype"/>
          <w:b/>
          <w:sz w:val="22"/>
          <w:szCs w:val="22"/>
        </w:rPr>
        <w:t xml:space="preserve">SAIMEX </w:t>
      </w:r>
      <w:r w:rsidRPr="000E5FE4">
        <w:rPr>
          <w:rFonts w:ascii="Palatino Linotype" w:eastAsia="Palatino Linotype" w:hAnsi="Palatino Linotype" w:cs="Palatino Linotype"/>
          <w:sz w:val="22"/>
          <w:szCs w:val="22"/>
        </w:rPr>
        <w:t xml:space="preserve">la presente resolución a la </w:t>
      </w:r>
      <w:r w:rsidRPr="000E5FE4">
        <w:rPr>
          <w:rFonts w:ascii="Palatino Linotype" w:eastAsia="Palatino Linotype" w:hAnsi="Palatino Linotype" w:cs="Palatino Linotype"/>
          <w:b/>
          <w:sz w:val="22"/>
          <w:szCs w:val="22"/>
        </w:rPr>
        <w:t xml:space="preserve">Titular de la Unidad de Transparencia </w:t>
      </w:r>
      <w:r w:rsidRPr="000E5FE4">
        <w:rPr>
          <w:rFonts w:ascii="Palatino Linotype" w:eastAsia="Palatino Linotype" w:hAnsi="Palatino Linotype" w:cs="Palatino Linotype"/>
          <w:sz w:val="22"/>
          <w:szCs w:val="22"/>
        </w:rPr>
        <w:t xml:space="preserve">del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96FFFC3" w14:textId="77777777" w:rsidR="00466F25" w:rsidRPr="000E5FE4" w:rsidRDefault="00466F25" w:rsidP="006C533B">
      <w:pPr>
        <w:spacing w:line="360" w:lineRule="auto"/>
        <w:ind w:right="49"/>
        <w:jc w:val="both"/>
        <w:rPr>
          <w:rFonts w:ascii="Palatino Linotype" w:eastAsia="Palatino Linotype" w:hAnsi="Palatino Linotype" w:cs="Palatino Linotype"/>
          <w:sz w:val="22"/>
          <w:szCs w:val="22"/>
        </w:rPr>
      </w:pPr>
    </w:p>
    <w:p w14:paraId="68B3C197" w14:textId="77777777" w:rsidR="00466F25" w:rsidRPr="000E5FE4" w:rsidRDefault="00050F23"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Cuarto.</w:t>
      </w:r>
      <w:r w:rsidRPr="000E5FE4">
        <w:rPr>
          <w:rFonts w:ascii="Palatino Linotype" w:eastAsia="Palatino Linotype" w:hAnsi="Palatino Linotype" w:cs="Palatino Linotype"/>
          <w:sz w:val="22"/>
          <w:szCs w:val="22"/>
        </w:rPr>
        <w:t xml:space="preserve"> </w:t>
      </w:r>
      <w:r w:rsidRPr="000E5FE4">
        <w:rPr>
          <w:rFonts w:ascii="Palatino Linotype" w:eastAsia="Palatino Linotype" w:hAnsi="Palatino Linotype" w:cs="Palatino Linotype"/>
          <w:b/>
          <w:sz w:val="22"/>
          <w:szCs w:val="22"/>
        </w:rPr>
        <w:t xml:space="preserve">Notifíquese </w:t>
      </w:r>
      <w:r w:rsidRPr="000E5FE4">
        <w:rPr>
          <w:rFonts w:ascii="Palatino Linotype" w:eastAsia="Palatino Linotype" w:hAnsi="Palatino Linotype" w:cs="Palatino Linotype"/>
          <w:sz w:val="22"/>
          <w:szCs w:val="22"/>
        </w:rPr>
        <w:t>vía</w:t>
      </w:r>
      <w:r w:rsidRPr="000E5FE4">
        <w:rPr>
          <w:rFonts w:ascii="Palatino Linotype" w:eastAsia="Palatino Linotype" w:hAnsi="Palatino Linotype" w:cs="Palatino Linotype"/>
          <w:b/>
          <w:sz w:val="22"/>
          <w:szCs w:val="22"/>
        </w:rPr>
        <w:t xml:space="preserve"> SAIMEX </w:t>
      </w:r>
      <w:r w:rsidRPr="000E5FE4">
        <w:rPr>
          <w:rFonts w:ascii="Palatino Linotype" w:eastAsia="Palatino Linotype" w:hAnsi="Palatino Linotype" w:cs="Palatino Linotype"/>
          <w:sz w:val="22"/>
          <w:szCs w:val="22"/>
        </w:rPr>
        <w:t xml:space="preserve">a la parte </w:t>
      </w:r>
      <w:r w:rsidRPr="000E5FE4">
        <w:rPr>
          <w:rFonts w:ascii="Palatino Linotype" w:eastAsia="Palatino Linotype" w:hAnsi="Palatino Linotype" w:cs="Palatino Linotype"/>
          <w:b/>
          <w:sz w:val="22"/>
          <w:szCs w:val="22"/>
        </w:rPr>
        <w:t xml:space="preserve">Recurrente </w:t>
      </w:r>
      <w:r w:rsidRPr="000E5FE4">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316B152" w14:textId="77777777" w:rsidR="00466F25" w:rsidRPr="000E5FE4" w:rsidRDefault="00466F25" w:rsidP="006C533B">
      <w:pPr>
        <w:spacing w:line="360" w:lineRule="auto"/>
        <w:ind w:right="49"/>
        <w:jc w:val="both"/>
        <w:rPr>
          <w:rFonts w:ascii="Palatino Linotype" w:eastAsia="Palatino Linotype" w:hAnsi="Palatino Linotype" w:cs="Palatino Linotype"/>
          <w:sz w:val="22"/>
          <w:szCs w:val="22"/>
        </w:rPr>
      </w:pPr>
    </w:p>
    <w:p w14:paraId="289D6D1C" w14:textId="77777777" w:rsidR="00466F25" w:rsidRPr="000E5FE4" w:rsidRDefault="00050F23" w:rsidP="006C533B">
      <w:pPr>
        <w:spacing w:line="360" w:lineRule="auto"/>
        <w:ind w:right="49"/>
        <w:jc w:val="both"/>
        <w:rPr>
          <w:rFonts w:ascii="Palatino Linotype" w:eastAsia="Palatino Linotype" w:hAnsi="Palatino Linotype" w:cs="Palatino Linotype"/>
          <w:sz w:val="22"/>
          <w:szCs w:val="22"/>
        </w:rPr>
      </w:pPr>
      <w:r w:rsidRPr="000E5FE4">
        <w:rPr>
          <w:rFonts w:ascii="Palatino Linotype" w:eastAsia="Palatino Linotype" w:hAnsi="Palatino Linotype" w:cs="Palatino Linotype"/>
          <w:b/>
          <w:sz w:val="22"/>
          <w:szCs w:val="22"/>
        </w:rPr>
        <w:t>Quinto.</w:t>
      </w:r>
      <w:r w:rsidRPr="000E5FE4">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0E5FE4">
        <w:rPr>
          <w:rFonts w:ascii="Palatino Linotype" w:eastAsia="Palatino Linotype" w:hAnsi="Palatino Linotype" w:cs="Palatino Linotype"/>
          <w:b/>
          <w:sz w:val="22"/>
          <w:szCs w:val="22"/>
        </w:rPr>
        <w:t>Sujeto Obligado</w:t>
      </w:r>
      <w:r w:rsidRPr="000E5FE4">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A6F883D" w14:textId="77777777" w:rsidR="00466F25" w:rsidRPr="000E5FE4" w:rsidRDefault="00466F25" w:rsidP="006C533B">
      <w:pPr>
        <w:spacing w:line="360" w:lineRule="auto"/>
        <w:ind w:right="49"/>
        <w:jc w:val="both"/>
        <w:rPr>
          <w:rFonts w:ascii="Palatino Linotype" w:eastAsia="Palatino Linotype" w:hAnsi="Palatino Linotype" w:cs="Palatino Linotype"/>
          <w:sz w:val="22"/>
          <w:szCs w:val="22"/>
        </w:rPr>
      </w:pPr>
    </w:p>
    <w:p w14:paraId="63CA676C" w14:textId="13BDA243" w:rsidR="00466F25" w:rsidRPr="00EC40AA" w:rsidRDefault="00050F23" w:rsidP="006C533B">
      <w:pPr>
        <w:spacing w:line="360" w:lineRule="auto"/>
        <w:jc w:val="both"/>
        <w:rPr>
          <w:rFonts w:ascii="Palatino Linotype" w:eastAsia="Palatino Linotype" w:hAnsi="Palatino Linotype" w:cs="Palatino Linotype"/>
          <w:sz w:val="22"/>
          <w:szCs w:val="22"/>
        </w:rPr>
        <w:sectPr w:rsidR="00466F25" w:rsidRPr="00EC40AA">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0E5FE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0E5FE4">
        <w:rPr>
          <w:rFonts w:ascii="Palatino Linotype" w:eastAsia="Palatino Linotype" w:hAnsi="Palatino Linotype" w:cs="Palatino Linotype"/>
          <w:sz w:val="22"/>
          <w:szCs w:val="22"/>
        </w:rPr>
        <w:lastRenderedPageBreak/>
        <w:t>LOS COMISIONADOS JOSÉ MARTÍNEZ VILCHIS, MARÍA DEL ROSARIO MEJÍA AYALA, SHARON CRISTINA MORALES MARTÍNEZ, LUIS GUSTAVO PARRA NORIEGA Y</w:t>
      </w:r>
      <w:r w:rsidR="008D15D8" w:rsidRPr="000E5FE4">
        <w:rPr>
          <w:rFonts w:ascii="Palatino Linotype" w:eastAsia="Palatino Linotype" w:hAnsi="Palatino Linotype" w:cs="Palatino Linotype"/>
          <w:sz w:val="22"/>
          <w:szCs w:val="22"/>
        </w:rPr>
        <w:t xml:space="preserve"> GUADALUPE RAMÍREZ PEÑA; EN LA PRIMERA </w:t>
      </w:r>
      <w:r w:rsidRPr="000E5FE4">
        <w:rPr>
          <w:rFonts w:ascii="Palatino Linotype" w:eastAsia="Palatino Linotype" w:hAnsi="Palatino Linotype" w:cs="Palatino Linotype"/>
          <w:sz w:val="22"/>
          <w:szCs w:val="22"/>
        </w:rPr>
        <w:t xml:space="preserve">SESIÓN ORDINARIA CELEBRADA EL </w:t>
      </w:r>
      <w:r w:rsidR="008D15D8" w:rsidRPr="000E5FE4">
        <w:rPr>
          <w:rFonts w:ascii="Palatino Linotype" w:eastAsia="Palatino Linotype" w:hAnsi="Palatino Linotype" w:cs="Palatino Linotype"/>
          <w:sz w:val="22"/>
          <w:szCs w:val="22"/>
        </w:rPr>
        <w:t>CATORCE DE ENERO DE DOS MIL VEINTISÉIS</w:t>
      </w:r>
      <w:r w:rsidRPr="000E5FE4">
        <w:rPr>
          <w:rFonts w:ascii="Palatino Linotype" w:eastAsia="Palatino Linotype" w:hAnsi="Palatino Linotype" w:cs="Palatino Linotype"/>
          <w:sz w:val="22"/>
          <w:szCs w:val="22"/>
        </w:rPr>
        <w:t>, ANTE EL SECRETARIO TÉCNICO DEL PLENO ALEXIS TAPIA RAMÍREZ.</w:t>
      </w:r>
      <w:r w:rsidRPr="00EC40AA">
        <w:rPr>
          <w:rFonts w:ascii="Palatino Linotype" w:eastAsia="Palatino Linotype" w:hAnsi="Palatino Linotype" w:cs="Palatino Linotype"/>
          <w:sz w:val="22"/>
          <w:szCs w:val="22"/>
        </w:rPr>
        <w:t xml:space="preserve">                              </w:t>
      </w:r>
    </w:p>
    <w:p w14:paraId="66EE7D36" w14:textId="77777777" w:rsidR="00466F25" w:rsidRPr="00EC40AA" w:rsidRDefault="00466F25" w:rsidP="006C533B">
      <w:pPr>
        <w:spacing w:line="360" w:lineRule="auto"/>
        <w:jc w:val="both"/>
        <w:rPr>
          <w:rFonts w:ascii="Palatino Linotype" w:eastAsia="Palatino Linotype" w:hAnsi="Palatino Linotype" w:cs="Palatino Linotype"/>
          <w:sz w:val="22"/>
          <w:szCs w:val="22"/>
        </w:rPr>
      </w:pPr>
    </w:p>
    <w:sectPr w:rsidR="00466F25" w:rsidRPr="00EC40AA">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5BDCA" w14:textId="77777777" w:rsidR="00765E99" w:rsidRDefault="00765E99">
      <w:r>
        <w:separator/>
      </w:r>
    </w:p>
  </w:endnote>
  <w:endnote w:type="continuationSeparator" w:id="0">
    <w:p w14:paraId="0F6D9CC0" w14:textId="77777777" w:rsidR="00765E99" w:rsidRDefault="0076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BB05" w14:textId="75016F41" w:rsidR="003F317A" w:rsidRDefault="003F31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73F0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73F00">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4FAB82F6" w14:textId="77777777" w:rsidR="003F317A" w:rsidRDefault="003F317A">
    <w:pPr>
      <w:pBdr>
        <w:top w:val="nil"/>
        <w:left w:val="nil"/>
        <w:bottom w:val="nil"/>
        <w:right w:val="nil"/>
        <w:between w:val="nil"/>
      </w:pBdr>
      <w:tabs>
        <w:tab w:val="center" w:pos="4252"/>
        <w:tab w:val="right" w:pos="8504"/>
      </w:tabs>
      <w:rPr>
        <w:color w:val="000000"/>
      </w:rPr>
    </w:pPr>
  </w:p>
  <w:p w14:paraId="01CBF089" w14:textId="77777777" w:rsidR="003F317A" w:rsidRDefault="003F317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35F7" w14:textId="3E1286EE" w:rsidR="003F317A" w:rsidRDefault="003F31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73F0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73F00">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0C16173B" w14:textId="77777777" w:rsidR="003F317A" w:rsidRDefault="003F317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D1F18" w14:textId="77777777" w:rsidR="00765E99" w:rsidRDefault="00765E99">
      <w:r>
        <w:separator/>
      </w:r>
    </w:p>
  </w:footnote>
  <w:footnote w:type="continuationSeparator" w:id="0">
    <w:p w14:paraId="47B41770" w14:textId="77777777" w:rsidR="00765E99" w:rsidRDefault="00765E99">
      <w:r>
        <w:continuationSeparator/>
      </w:r>
    </w:p>
  </w:footnote>
  <w:footnote w:id="1">
    <w:p w14:paraId="749D9C38" w14:textId="77777777" w:rsidR="008D15D8" w:rsidRDefault="008D15D8" w:rsidP="008D15D8">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9598" w14:textId="77777777" w:rsidR="003F317A" w:rsidRDefault="003F317A">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BB155D" wp14:editId="1A2F8AFF">
          <wp:simplePos x="0" y="0"/>
          <wp:positionH relativeFrom="column">
            <wp:posOffset>-638172</wp:posOffset>
          </wp:positionH>
          <wp:positionV relativeFrom="paragraph">
            <wp:posOffset>-450211</wp:posOffset>
          </wp:positionV>
          <wp:extent cx="7809876" cy="10165823"/>
          <wp:effectExtent l="0" t="0" r="0" b="0"/>
          <wp:wrapNone/>
          <wp:docPr id="16133431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528" w:type="dxa"/>
      <w:tblInd w:w="3261" w:type="dxa"/>
      <w:tblLayout w:type="fixed"/>
      <w:tblLook w:val="0400" w:firstRow="0" w:lastRow="0" w:firstColumn="0" w:lastColumn="0" w:noHBand="0" w:noVBand="1"/>
    </w:tblPr>
    <w:tblGrid>
      <w:gridCol w:w="2551"/>
      <w:gridCol w:w="2977"/>
    </w:tblGrid>
    <w:tr w:rsidR="003F317A" w14:paraId="3A928396" w14:textId="77777777">
      <w:tc>
        <w:tcPr>
          <w:tcW w:w="2551" w:type="dxa"/>
          <w:vAlign w:val="center"/>
        </w:tcPr>
        <w:p w14:paraId="65A69E77"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41A288D" w14:textId="2A236836" w:rsidR="003F317A" w:rsidRDefault="003F317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13249/INFOEM/IP/RR/2025</w:t>
          </w:r>
        </w:p>
      </w:tc>
    </w:tr>
    <w:tr w:rsidR="003F317A" w14:paraId="4EB47C55" w14:textId="77777777">
      <w:trPr>
        <w:trHeight w:val="228"/>
      </w:trPr>
      <w:tc>
        <w:tcPr>
          <w:tcW w:w="2551" w:type="dxa"/>
          <w:vAlign w:val="center"/>
        </w:tcPr>
        <w:p w14:paraId="21CEED95"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A7D29AC" w14:textId="13BDED6C" w:rsidR="003F317A" w:rsidRDefault="003F317A">
          <w:pPr>
            <w:jc w:val="both"/>
            <w:rPr>
              <w:rFonts w:ascii="Palatino Linotype" w:eastAsia="Palatino Linotype" w:hAnsi="Palatino Linotype" w:cs="Palatino Linotype"/>
              <w:b/>
              <w:sz w:val="22"/>
              <w:szCs w:val="22"/>
            </w:rPr>
          </w:pPr>
          <w:r w:rsidRPr="004775DF">
            <w:rPr>
              <w:rFonts w:ascii="Palatino Linotype" w:eastAsia="Palatino Linotype" w:hAnsi="Palatino Linotype" w:cs="Palatino Linotype"/>
              <w:b/>
              <w:sz w:val="22"/>
              <w:szCs w:val="22"/>
            </w:rPr>
            <w:t>Ayuntamiento de Toluca</w:t>
          </w:r>
        </w:p>
      </w:tc>
    </w:tr>
    <w:tr w:rsidR="003F317A" w14:paraId="238015F7" w14:textId="77777777">
      <w:tc>
        <w:tcPr>
          <w:tcW w:w="2551" w:type="dxa"/>
          <w:vAlign w:val="center"/>
        </w:tcPr>
        <w:p w14:paraId="7D12A257"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EEADF29" w14:textId="77777777" w:rsidR="003F317A" w:rsidRDefault="003F317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D7780E" w14:textId="77777777" w:rsidR="003F317A" w:rsidRDefault="003F317A">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5779" w14:textId="77777777" w:rsidR="003F317A" w:rsidRDefault="003F317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CF41601" wp14:editId="2AFCF523">
          <wp:simplePos x="0" y="0"/>
          <wp:positionH relativeFrom="column">
            <wp:posOffset>-798189</wp:posOffset>
          </wp:positionH>
          <wp:positionV relativeFrom="paragraph">
            <wp:posOffset>-399410</wp:posOffset>
          </wp:positionV>
          <wp:extent cx="7809876" cy="10165823"/>
          <wp:effectExtent l="0" t="0" r="0" b="0"/>
          <wp:wrapNone/>
          <wp:docPr id="1613343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6095" w:type="dxa"/>
      <w:tblInd w:w="2977" w:type="dxa"/>
      <w:tblLayout w:type="fixed"/>
      <w:tblLook w:val="0400" w:firstRow="0" w:lastRow="0" w:firstColumn="0" w:lastColumn="0" w:noHBand="0" w:noVBand="1"/>
    </w:tblPr>
    <w:tblGrid>
      <w:gridCol w:w="2551"/>
      <w:gridCol w:w="3544"/>
    </w:tblGrid>
    <w:tr w:rsidR="003F317A" w14:paraId="5867AFE6" w14:textId="77777777" w:rsidTr="004775DF">
      <w:tc>
        <w:tcPr>
          <w:tcW w:w="2551" w:type="dxa"/>
          <w:vAlign w:val="center"/>
        </w:tcPr>
        <w:p w14:paraId="609A9ECD"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14:paraId="26CB1815" w14:textId="4DB41221" w:rsidR="003F317A" w:rsidRDefault="003F317A" w:rsidP="004775D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13249/INFOEM/IP/RR/2025 </w:t>
          </w:r>
        </w:p>
      </w:tc>
    </w:tr>
    <w:tr w:rsidR="003F317A" w14:paraId="2255EC77" w14:textId="77777777" w:rsidTr="004775DF">
      <w:tc>
        <w:tcPr>
          <w:tcW w:w="2551" w:type="dxa"/>
          <w:vAlign w:val="center"/>
        </w:tcPr>
        <w:p w14:paraId="1CD3F554" w14:textId="77777777" w:rsidR="003F317A" w:rsidRDefault="003F317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vAlign w:val="center"/>
        </w:tcPr>
        <w:p w14:paraId="0A776B24" w14:textId="4EFFFE11" w:rsidR="003F317A" w:rsidRDefault="00975F4D" w:rsidP="00975F4D">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 XXXXXXXXX XX XXXXXXXXXX </w:t>
          </w:r>
        </w:p>
      </w:tc>
    </w:tr>
    <w:tr w:rsidR="003F317A" w14:paraId="752DA35C" w14:textId="77777777" w:rsidTr="004775DF">
      <w:trPr>
        <w:trHeight w:val="228"/>
      </w:trPr>
      <w:tc>
        <w:tcPr>
          <w:tcW w:w="2551" w:type="dxa"/>
          <w:vAlign w:val="center"/>
        </w:tcPr>
        <w:p w14:paraId="555D6766"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vAlign w:val="center"/>
        </w:tcPr>
        <w:p w14:paraId="7B54898B" w14:textId="2A86DCB7" w:rsidR="003F317A" w:rsidRDefault="003F317A">
          <w:pPr>
            <w:ind w:right="27"/>
            <w:jc w:val="both"/>
            <w:rPr>
              <w:rFonts w:ascii="Palatino Linotype" w:eastAsia="Palatino Linotype" w:hAnsi="Palatino Linotype" w:cs="Palatino Linotype"/>
              <w:b/>
              <w:sz w:val="22"/>
              <w:szCs w:val="22"/>
            </w:rPr>
          </w:pPr>
          <w:r w:rsidRPr="004775DF">
            <w:rPr>
              <w:rFonts w:ascii="Palatino Linotype" w:eastAsia="Palatino Linotype" w:hAnsi="Palatino Linotype" w:cs="Palatino Linotype"/>
              <w:b/>
              <w:sz w:val="22"/>
              <w:szCs w:val="22"/>
            </w:rPr>
            <w:t>Ayuntamiento de Toluca</w:t>
          </w:r>
        </w:p>
      </w:tc>
    </w:tr>
    <w:tr w:rsidR="003F317A" w14:paraId="7C255E32" w14:textId="77777777" w:rsidTr="004775DF">
      <w:tc>
        <w:tcPr>
          <w:tcW w:w="2551" w:type="dxa"/>
          <w:vAlign w:val="center"/>
        </w:tcPr>
        <w:p w14:paraId="72E10903"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vAlign w:val="center"/>
        </w:tcPr>
        <w:p w14:paraId="3E23BD63" w14:textId="77777777" w:rsidR="003F317A" w:rsidRDefault="003F317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9B9F32" w14:textId="77777777" w:rsidR="003F317A" w:rsidRDefault="003F317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CE39" w14:textId="77777777" w:rsidR="003F317A" w:rsidRDefault="003F317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19D3095" w14:textId="77777777" w:rsidR="003F317A" w:rsidRDefault="003F317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23B"/>
    <w:multiLevelType w:val="multilevel"/>
    <w:tmpl w:val="92B476C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A660BE"/>
    <w:multiLevelType w:val="multilevel"/>
    <w:tmpl w:val="63E247A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2C696C78"/>
    <w:multiLevelType w:val="multilevel"/>
    <w:tmpl w:val="0C04342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2B4008"/>
    <w:multiLevelType w:val="hybridMultilevel"/>
    <w:tmpl w:val="7BA02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9F3572"/>
    <w:multiLevelType w:val="multilevel"/>
    <w:tmpl w:val="2F40118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6B962086"/>
    <w:multiLevelType w:val="multilevel"/>
    <w:tmpl w:val="BEEC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25"/>
    <w:rsid w:val="00050F23"/>
    <w:rsid w:val="000954FC"/>
    <w:rsid w:val="000E5FE4"/>
    <w:rsid w:val="0011727A"/>
    <w:rsid w:val="0016596F"/>
    <w:rsid w:val="002050CE"/>
    <w:rsid w:val="003110AC"/>
    <w:rsid w:val="00361D8D"/>
    <w:rsid w:val="003A10F1"/>
    <w:rsid w:val="003F317A"/>
    <w:rsid w:val="00466F25"/>
    <w:rsid w:val="004775DF"/>
    <w:rsid w:val="0049678A"/>
    <w:rsid w:val="005E73BF"/>
    <w:rsid w:val="006222B2"/>
    <w:rsid w:val="006257C1"/>
    <w:rsid w:val="00643E6D"/>
    <w:rsid w:val="006C533B"/>
    <w:rsid w:val="006C5B34"/>
    <w:rsid w:val="006F2715"/>
    <w:rsid w:val="00765E99"/>
    <w:rsid w:val="007A1C91"/>
    <w:rsid w:val="007D786E"/>
    <w:rsid w:val="008053B6"/>
    <w:rsid w:val="00852832"/>
    <w:rsid w:val="008D15D8"/>
    <w:rsid w:val="008E1320"/>
    <w:rsid w:val="00975F4D"/>
    <w:rsid w:val="00981B9A"/>
    <w:rsid w:val="00A60DD7"/>
    <w:rsid w:val="00AC23AC"/>
    <w:rsid w:val="00AC5F88"/>
    <w:rsid w:val="00B17EBE"/>
    <w:rsid w:val="00B24349"/>
    <w:rsid w:val="00B30177"/>
    <w:rsid w:val="00B37448"/>
    <w:rsid w:val="00B5756E"/>
    <w:rsid w:val="00B948E9"/>
    <w:rsid w:val="00C539A0"/>
    <w:rsid w:val="00CF6798"/>
    <w:rsid w:val="00CF7388"/>
    <w:rsid w:val="00D1124C"/>
    <w:rsid w:val="00D17DCE"/>
    <w:rsid w:val="00D23E37"/>
    <w:rsid w:val="00D2467D"/>
    <w:rsid w:val="00D4256C"/>
    <w:rsid w:val="00D73F00"/>
    <w:rsid w:val="00D8011F"/>
    <w:rsid w:val="00D8588A"/>
    <w:rsid w:val="00DE2B0A"/>
    <w:rsid w:val="00E33D3B"/>
    <w:rsid w:val="00E353E1"/>
    <w:rsid w:val="00E832AA"/>
    <w:rsid w:val="00E96B28"/>
    <w:rsid w:val="00EC40AA"/>
    <w:rsid w:val="00F21E40"/>
    <w:rsid w:val="00F41D80"/>
    <w:rsid w:val="00F730AD"/>
    <w:rsid w:val="00FD0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A82D"/>
  <w15:docId w15:val="{4A59FDA8-DFEB-4658-9947-1CE210F5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31"/>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
    <w:tblPr>
      <w:tblStyleRowBandSize w:val="1"/>
      <w:tblStyleColBandSize w:val="1"/>
      <w:tblCellMar>
        <w:left w:w="108" w:type="dxa"/>
        <w:right w:w="108"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6">
    <w:name w:val="6"/>
    <w:basedOn w:val="TableNormal3"/>
    <w:tblPr>
      <w:tblStyleRowBandSize w:val="1"/>
      <w:tblStyleColBandSize w:val="1"/>
      <w:tblCellMar>
        <w:left w:w="115" w:type="dxa"/>
        <w:right w:w="115" w:type="dxa"/>
      </w:tblCellMar>
    </w:tblPr>
  </w:style>
  <w:style w:type="table" w:customStyle="1" w:styleId="5">
    <w:name w:val="5"/>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4">
    <w:name w:val="4"/>
    <w:basedOn w:val="TableNormal4"/>
    <w:tblPr>
      <w:tblStyleRowBandSize w:val="1"/>
      <w:tblStyleColBandSize w:val="1"/>
      <w:tblCellMar>
        <w:left w:w="115" w:type="dxa"/>
        <w:right w:w="115" w:type="dxa"/>
      </w:tblCellMar>
    </w:tblPr>
  </w:style>
  <w:style w:type="table" w:customStyle="1" w:styleId="3">
    <w:name w:val="3"/>
    <w:basedOn w:val="TableNormal4"/>
    <w:tblPr>
      <w:tblStyleRowBandSize w:val="1"/>
      <w:tblStyleColBandSize w:val="1"/>
      <w:tblCellMar>
        <w:left w:w="115" w:type="dxa"/>
        <w:right w:w="115" w:type="dxa"/>
      </w:tblCellMar>
    </w:tblPr>
  </w:style>
  <w:style w:type="table" w:customStyle="1" w:styleId="2">
    <w:name w:val="2"/>
    <w:basedOn w:val="TableNormal5"/>
    <w:tblPr>
      <w:tblStyleRowBandSize w:val="1"/>
      <w:tblStyleColBandSize w:val="1"/>
      <w:tblCellMar>
        <w:left w:w="115" w:type="dxa"/>
        <w:right w:w="115" w:type="dxa"/>
      </w:tblCellMar>
    </w:tblPr>
  </w:style>
  <w:style w:type="table" w:customStyle="1" w:styleId="1">
    <w:name w:val="1"/>
    <w:basedOn w:val="TableNormal5"/>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lDfrpCNAkhKB6VQAzwdN/czAQ==">CgMxLjAyCWguMmV0OTJwMDIJaC4zem55c2g3MghoLmdqZGd4czIJaC4zMGowemxsMgloLjNkeTZ2a20yCWguMWZvYjl0ZTgAciExeXc4aWdwVEU0UFhjY0RWZVlTeG12RFVLSWd5Z0NwQm4=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9326</Words>
  <Characters>51294</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4</cp:revision>
  <cp:lastPrinted>2026-01-16T17:20:00Z</cp:lastPrinted>
  <dcterms:created xsi:type="dcterms:W3CDTF">2026-03-19T17:54:00Z</dcterms:created>
  <dcterms:modified xsi:type="dcterms:W3CDTF">2026-03-19T18:03:00Z</dcterms:modified>
</cp:coreProperties>
</file>