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A58" w:rsidRPr="00B4479E" w:rsidRDefault="007B7A58" w:rsidP="007B7A58">
      <w:pPr>
        <w:tabs>
          <w:tab w:val="left" w:pos="3465"/>
        </w:tabs>
        <w:spacing w:line="360" w:lineRule="auto"/>
        <w:jc w:val="both"/>
        <w:rPr>
          <w:rFonts w:ascii="Palatino Linotype" w:hAnsi="Palatino Linotype"/>
          <w:b/>
        </w:rPr>
      </w:pPr>
      <w:bookmarkStart w:id="0" w:name="_GoBack"/>
      <w:bookmarkEnd w:id="0"/>
      <w:r w:rsidRPr="00B4479E">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w:t>
      </w:r>
      <w:r w:rsidRPr="00B4479E">
        <w:rPr>
          <w:rFonts w:ascii="Palatino Linotype" w:hAnsi="Palatino Linotype"/>
          <w:b/>
        </w:rPr>
        <w:t xml:space="preserve">de </w:t>
      </w:r>
      <w:r w:rsidR="00B4479E" w:rsidRPr="00B4479E">
        <w:rPr>
          <w:rFonts w:ascii="Palatino Linotype" w:hAnsi="Palatino Linotype"/>
          <w:b/>
        </w:rPr>
        <w:t xml:space="preserve">fecha </w:t>
      </w:r>
      <w:r w:rsidR="001E7B50" w:rsidRPr="00B4479E">
        <w:rPr>
          <w:rFonts w:ascii="Palatino Linotype" w:hAnsi="Palatino Linotype"/>
          <w:b/>
        </w:rPr>
        <w:t xml:space="preserve">dieciocho </w:t>
      </w:r>
      <w:r w:rsidR="00B4479E" w:rsidRPr="00B4479E">
        <w:rPr>
          <w:rFonts w:ascii="Palatino Linotype" w:hAnsi="Palatino Linotype"/>
          <w:b/>
        </w:rPr>
        <w:t xml:space="preserve">(18) </w:t>
      </w:r>
      <w:r w:rsidR="001E7B50" w:rsidRPr="00B4479E">
        <w:rPr>
          <w:rFonts w:ascii="Palatino Linotype" w:hAnsi="Palatino Linotype"/>
          <w:b/>
        </w:rPr>
        <w:t>de</w:t>
      </w:r>
      <w:r w:rsidR="00026BB9" w:rsidRPr="00B4479E">
        <w:rPr>
          <w:rFonts w:ascii="Palatino Linotype" w:hAnsi="Palatino Linotype"/>
          <w:b/>
        </w:rPr>
        <w:t xml:space="preserve"> febrero de dos mil veintiséis</w:t>
      </w:r>
      <w:r w:rsidRPr="00B4479E">
        <w:rPr>
          <w:rFonts w:ascii="Palatino Linotype" w:hAnsi="Palatino Linotype"/>
          <w:b/>
        </w:rPr>
        <w:t>.</w:t>
      </w:r>
    </w:p>
    <w:p w:rsidR="007B7A58" w:rsidRPr="00B4479E" w:rsidRDefault="007B7A58" w:rsidP="007B7A58">
      <w:pPr>
        <w:tabs>
          <w:tab w:val="left" w:pos="3465"/>
        </w:tabs>
        <w:spacing w:line="360" w:lineRule="auto"/>
        <w:jc w:val="both"/>
        <w:rPr>
          <w:rFonts w:ascii="Palatino Linotype" w:hAnsi="Palatino Linotype"/>
        </w:rPr>
      </w:pPr>
    </w:p>
    <w:p w:rsidR="007B7A58" w:rsidRPr="00B4479E" w:rsidRDefault="007B7A58" w:rsidP="007B7A58">
      <w:pPr>
        <w:spacing w:line="360" w:lineRule="auto"/>
        <w:jc w:val="both"/>
        <w:rPr>
          <w:rFonts w:ascii="Palatino Linotype" w:hAnsi="Palatino Linotype"/>
        </w:rPr>
      </w:pPr>
      <w:r w:rsidRPr="00B4479E">
        <w:rPr>
          <w:rFonts w:ascii="Palatino Linotype" w:hAnsi="Palatino Linotype"/>
          <w:b/>
        </w:rPr>
        <w:t>VISTOS</w:t>
      </w:r>
      <w:r w:rsidRPr="00B4479E">
        <w:rPr>
          <w:rFonts w:ascii="Palatino Linotype" w:hAnsi="Palatino Linotype"/>
        </w:rPr>
        <w:t xml:space="preserve"> los expedientes electrónicos formados con motivo de los recursos de revisión acumulados</w:t>
      </w:r>
      <w:r w:rsidRPr="00B4479E">
        <w:rPr>
          <w:rFonts w:ascii="Palatino Linotype" w:hAnsi="Palatino Linotype"/>
          <w:b/>
        </w:rPr>
        <w:t xml:space="preserve"> </w:t>
      </w:r>
      <w:r w:rsidR="00026BB9" w:rsidRPr="00B4479E">
        <w:rPr>
          <w:rFonts w:ascii="Palatino Linotype" w:hAnsi="Palatino Linotype"/>
          <w:b/>
          <w:bCs/>
        </w:rPr>
        <w:t xml:space="preserve">09818/INFOEM/IP/RR/2025, </w:t>
      </w:r>
      <w:r w:rsidR="0002780B" w:rsidRPr="00B4479E">
        <w:rPr>
          <w:rFonts w:ascii="Palatino Linotype" w:hAnsi="Palatino Linotype"/>
          <w:b/>
          <w:bCs/>
        </w:rPr>
        <w:t>10108/INFOEM/IP/RR/2025</w:t>
      </w:r>
      <w:r w:rsidR="0002780B" w:rsidRPr="00B4479E">
        <w:rPr>
          <w:rFonts w:ascii="Palatino Linotype" w:hAnsi="Palatino Linotype"/>
          <w:b/>
        </w:rPr>
        <w:t xml:space="preserve">  y </w:t>
      </w:r>
      <w:r w:rsidR="0002780B" w:rsidRPr="00B4479E">
        <w:rPr>
          <w:rFonts w:ascii="Palatino Linotype" w:hAnsi="Palatino Linotype"/>
          <w:b/>
          <w:bCs/>
        </w:rPr>
        <w:t>10743/INFOEM/IP/RR/2025</w:t>
      </w:r>
      <w:r w:rsidR="0002780B" w:rsidRPr="00B4479E">
        <w:rPr>
          <w:rFonts w:ascii="Palatino Linotype" w:hAnsi="Palatino Linotype"/>
          <w:b/>
        </w:rPr>
        <w:t xml:space="preserve"> </w:t>
      </w:r>
      <w:r w:rsidRPr="00B4479E">
        <w:rPr>
          <w:rFonts w:ascii="Palatino Linotype" w:hAnsi="Palatino Linotype"/>
          <w:b/>
        </w:rPr>
        <w:t xml:space="preserve"> </w:t>
      </w:r>
      <w:r w:rsidRPr="00B4479E">
        <w:rPr>
          <w:rFonts w:ascii="Palatino Linotype" w:hAnsi="Palatino Linotype"/>
        </w:rPr>
        <w:t>promovidos por</w:t>
      </w:r>
      <w:r w:rsidRPr="00B4479E">
        <w:rPr>
          <w:rFonts w:ascii="Palatino Linotype" w:hAnsi="Palatino Linotype"/>
          <w:b/>
          <w:bCs/>
          <w:color w:val="FF0000"/>
        </w:rPr>
        <w:t xml:space="preserve"> </w:t>
      </w:r>
      <w:r w:rsidR="00114143">
        <w:rPr>
          <w:rFonts w:ascii="Palatino Linotype" w:hAnsi="Palatino Linotype"/>
          <w:b/>
          <w:bCs/>
        </w:rPr>
        <w:t>XXXX</w:t>
      </w:r>
      <w:r w:rsidR="00B4479E">
        <w:rPr>
          <w:rFonts w:ascii="Palatino Linotype" w:hAnsi="Palatino Linotype"/>
        </w:rPr>
        <w:t xml:space="preserve">, </w:t>
      </w:r>
      <w:r w:rsidRPr="00B4479E">
        <w:rPr>
          <w:rFonts w:ascii="Palatino Linotype" w:hAnsi="Palatino Linotype"/>
        </w:rPr>
        <w:t xml:space="preserve">a quien en lo sucesivo se le identificará como </w:t>
      </w:r>
      <w:r w:rsidRPr="00B4479E">
        <w:rPr>
          <w:rFonts w:ascii="Palatino Linotype" w:hAnsi="Palatino Linotype"/>
          <w:b/>
        </w:rPr>
        <w:t>EL RECURRENTE</w:t>
      </w:r>
      <w:r w:rsidRPr="00B4479E">
        <w:rPr>
          <w:rFonts w:ascii="Palatino Linotype" w:hAnsi="Palatino Linotype" w:cs="Arial"/>
        </w:rPr>
        <w:t>, en contra de las respuestas de</w:t>
      </w:r>
      <w:r w:rsidR="0002780B" w:rsidRPr="00B4479E">
        <w:rPr>
          <w:rFonts w:ascii="Palatino Linotype" w:hAnsi="Palatino Linotype" w:cs="Arial"/>
        </w:rPr>
        <w:t xml:space="preserve"> la </w:t>
      </w:r>
      <w:r w:rsidR="0002780B" w:rsidRPr="00B4479E">
        <w:rPr>
          <w:rFonts w:ascii="Palatino Linotype" w:hAnsi="Palatino Linotype" w:cs="Arial"/>
          <w:b/>
          <w:bCs/>
        </w:rPr>
        <w:t>Secretaría de Educación, Ciencia, Tecnología e Innovación</w:t>
      </w:r>
      <w:r w:rsidRPr="00B4479E">
        <w:rPr>
          <w:rFonts w:ascii="Palatino Linotype" w:hAnsi="Palatino Linotype" w:cs="Arial"/>
          <w:b/>
        </w:rPr>
        <w:t>,</w:t>
      </w:r>
      <w:r w:rsidRPr="00B4479E">
        <w:rPr>
          <w:rFonts w:ascii="Palatino Linotype" w:hAnsi="Palatino Linotype"/>
          <w:b/>
        </w:rPr>
        <w:t xml:space="preserve"> </w:t>
      </w:r>
      <w:r w:rsidRPr="00B4479E">
        <w:rPr>
          <w:rFonts w:ascii="Palatino Linotype" w:hAnsi="Palatino Linotype"/>
        </w:rPr>
        <w:t xml:space="preserve">en </w:t>
      </w:r>
      <w:r w:rsidR="00B4479E">
        <w:rPr>
          <w:rFonts w:ascii="Palatino Linotype" w:hAnsi="Palatino Linotype"/>
        </w:rPr>
        <w:t>adelante</w:t>
      </w:r>
      <w:r w:rsidRPr="00B4479E">
        <w:rPr>
          <w:rFonts w:ascii="Palatino Linotype" w:hAnsi="Palatino Linotype"/>
        </w:rPr>
        <w:t xml:space="preserve"> el</w:t>
      </w:r>
      <w:r w:rsidRPr="00B4479E">
        <w:rPr>
          <w:rFonts w:ascii="Palatino Linotype" w:hAnsi="Palatino Linotype"/>
          <w:b/>
        </w:rPr>
        <w:t xml:space="preserve"> SUJETO OBLIGADO</w:t>
      </w:r>
      <w:r w:rsidRPr="00B4479E">
        <w:rPr>
          <w:rFonts w:ascii="Palatino Linotype" w:hAnsi="Palatino Linotype"/>
        </w:rPr>
        <w:t>, por lo que se procede a dictar la presente resolución, con base en los siguientes:</w:t>
      </w:r>
    </w:p>
    <w:p w:rsidR="007B7A58" w:rsidRPr="00B4479E" w:rsidRDefault="007B7A58" w:rsidP="007B7A58">
      <w:pPr>
        <w:spacing w:line="360" w:lineRule="auto"/>
        <w:jc w:val="both"/>
        <w:rPr>
          <w:rFonts w:ascii="Palatino Linotype" w:hAnsi="Palatino Linotype"/>
          <w:b/>
        </w:rPr>
      </w:pPr>
    </w:p>
    <w:p w:rsidR="007B7A58" w:rsidRDefault="007B7A58" w:rsidP="006D2F5C">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2611032"/>
      <w:r w:rsidRPr="00B4479E">
        <w:rPr>
          <w:rFonts w:ascii="Palatino Linotype" w:hAnsi="Palatino Linotype"/>
          <w:b/>
          <w:color w:val="000000" w:themeColor="text1"/>
          <w:sz w:val="24"/>
          <w:szCs w:val="24"/>
        </w:rPr>
        <w:t>A</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N</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T</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E</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C</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E</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D</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E</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N</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T</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E</w:t>
      </w:r>
      <w:r w:rsidR="00686A7C" w:rsidRPr="00B4479E">
        <w:rPr>
          <w:rFonts w:ascii="Palatino Linotype" w:hAnsi="Palatino Linotype"/>
          <w:b/>
          <w:color w:val="000000" w:themeColor="text1"/>
          <w:sz w:val="24"/>
          <w:szCs w:val="24"/>
        </w:rPr>
        <w:t xml:space="preserve"> </w:t>
      </w:r>
      <w:r w:rsidRPr="00B4479E">
        <w:rPr>
          <w:rFonts w:ascii="Palatino Linotype" w:hAnsi="Palatino Linotype"/>
          <w:b/>
          <w:color w:val="000000" w:themeColor="text1"/>
          <w:sz w:val="24"/>
          <w:szCs w:val="24"/>
        </w:rPr>
        <w:t>S</w:t>
      </w:r>
      <w:bookmarkEnd w:id="1"/>
      <w:bookmarkEnd w:id="2"/>
      <w:bookmarkEnd w:id="3"/>
    </w:p>
    <w:p w:rsidR="00B4479E" w:rsidRPr="00B4479E" w:rsidRDefault="00B4479E" w:rsidP="00B4479E"/>
    <w:p w:rsidR="007B7A58" w:rsidRPr="00B4479E" w:rsidRDefault="007B7A58" w:rsidP="007B7A58">
      <w:pPr>
        <w:numPr>
          <w:ilvl w:val="0"/>
          <w:numId w:val="1"/>
        </w:numPr>
        <w:spacing w:line="360" w:lineRule="auto"/>
        <w:ind w:left="0" w:firstLine="0"/>
        <w:contextualSpacing/>
        <w:jc w:val="both"/>
        <w:rPr>
          <w:rFonts w:ascii="Palatino Linotype" w:eastAsia="Calibri" w:hAnsi="Palatino Linotype" w:cs="Arial"/>
          <w:lang w:val="es-ES"/>
        </w:rPr>
      </w:pPr>
      <w:r w:rsidRPr="00B4479E">
        <w:rPr>
          <w:rFonts w:ascii="Palatino Linotype" w:eastAsia="Calibri" w:hAnsi="Palatino Linotype" w:cs="Arial"/>
        </w:rPr>
        <w:t>El</w:t>
      </w:r>
      <w:r w:rsidRPr="00B4479E">
        <w:rPr>
          <w:rFonts w:ascii="Palatino Linotype" w:eastAsia="Calibri" w:hAnsi="Palatino Linotype" w:cs="Arial"/>
          <w:b/>
        </w:rPr>
        <w:t xml:space="preserve"> </w:t>
      </w:r>
      <w:r w:rsidR="0002780B" w:rsidRPr="00B4479E">
        <w:rPr>
          <w:rFonts w:ascii="Palatino Linotype" w:eastAsia="Calibri" w:hAnsi="Palatino Linotype" w:cs="Arial"/>
          <w:b/>
        </w:rPr>
        <w:t>seis de agosto de dos mil veinticinco</w:t>
      </w:r>
      <w:r w:rsidRPr="00B4479E">
        <w:rPr>
          <w:rFonts w:ascii="Palatino Linotype" w:hAnsi="Palatino Linotype"/>
          <w:b/>
        </w:rPr>
        <w:t xml:space="preserve">, </w:t>
      </w:r>
      <w:r w:rsidRPr="00B4479E">
        <w:rPr>
          <w:rFonts w:ascii="Palatino Linotype" w:eastAsia="Calibri" w:hAnsi="Palatino Linotype" w:cs="Arial"/>
          <w:lang w:val="es-ES"/>
        </w:rPr>
        <w:t xml:space="preserve">se presentaron ante el </w:t>
      </w:r>
      <w:r w:rsidRPr="00B4479E">
        <w:rPr>
          <w:rFonts w:ascii="Palatino Linotype" w:eastAsia="Calibri" w:hAnsi="Palatino Linotype" w:cs="Arial"/>
          <w:b/>
          <w:lang w:val="es-ES"/>
        </w:rPr>
        <w:t>SUJETO OBLIGADO</w:t>
      </w:r>
      <w:r w:rsidRPr="00B4479E">
        <w:rPr>
          <w:rFonts w:ascii="Palatino Linotype" w:eastAsia="Calibri" w:hAnsi="Palatino Linotype" w:cs="Arial"/>
        </w:rPr>
        <w:t xml:space="preserve"> vía </w:t>
      </w:r>
      <w:r w:rsidRPr="00B4479E">
        <w:rPr>
          <w:rFonts w:ascii="Palatino Linotype" w:eastAsia="Calibri" w:hAnsi="Palatino Linotype" w:cs="Arial"/>
          <w:lang w:val="es-ES"/>
        </w:rPr>
        <w:t>SAIMEX, las solicitudes de información públicas registradas con los números</w:t>
      </w:r>
      <w:r w:rsidR="0002780B" w:rsidRPr="00B4479E">
        <w:rPr>
          <w:rFonts w:ascii="Palatino Linotype" w:eastAsia="Calibri" w:hAnsi="Palatino Linotype" w:cs="Arial"/>
          <w:lang w:val="es-ES"/>
        </w:rPr>
        <w:t xml:space="preserve"> </w:t>
      </w:r>
      <w:r w:rsidR="0002780B" w:rsidRPr="00B4479E">
        <w:rPr>
          <w:rFonts w:ascii="Palatino Linotype" w:eastAsia="Calibri" w:hAnsi="Palatino Linotype" w:cs="Arial"/>
          <w:b/>
          <w:bCs/>
        </w:rPr>
        <w:t>00687/SECTI/IP/2025</w:t>
      </w:r>
      <w:r w:rsidR="0002780B" w:rsidRPr="00B4479E">
        <w:rPr>
          <w:rFonts w:ascii="Palatino Linotype" w:hAnsi="Palatino Linotype"/>
          <w:b/>
          <w:bCs/>
        </w:rPr>
        <w:t xml:space="preserve">,   00680/SECTI/IP/2025 y </w:t>
      </w:r>
      <w:r w:rsidRPr="00B4479E">
        <w:rPr>
          <w:rFonts w:ascii="Palatino Linotype" w:hAnsi="Palatino Linotype"/>
          <w:b/>
          <w:bCs/>
        </w:rPr>
        <w:t xml:space="preserve"> </w:t>
      </w:r>
      <w:r w:rsidR="0002780B" w:rsidRPr="00B4479E">
        <w:rPr>
          <w:rFonts w:ascii="Palatino Linotype" w:hAnsi="Palatino Linotype"/>
          <w:b/>
          <w:bCs/>
        </w:rPr>
        <w:t xml:space="preserve">00692/SECTI/IP/2025, </w:t>
      </w:r>
      <w:r w:rsidR="00B4479E">
        <w:rPr>
          <w:rFonts w:ascii="Palatino Linotype" w:eastAsia="Calibri" w:hAnsi="Palatino Linotype" w:cs="Arial"/>
          <w:lang w:val="es-ES"/>
        </w:rPr>
        <w:t>en las que</w:t>
      </w:r>
      <w:r w:rsidRPr="00B4479E">
        <w:rPr>
          <w:rFonts w:ascii="Palatino Linotype" w:eastAsia="Calibri" w:hAnsi="Palatino Linotype" w:cs="Arial"/>
          <w:lang w:val="es-ES"/>
        </w:rPr>
        <w:t xml:space="preserve"> se solicitó la siguiente información:</w:t>
      </w:r>
    </w:p>
    <w:p w:rsidR="007B7A58" w:rsidRPr="00B4479E" w:rsidRDefault="007B7A58" w:rsidP="007B7A58">
      <w:pPr>
        <w:spacing w:line="360" w:lineRule="auto"/>
        <w:contextualSpacing/>
        <w:jc w:val="both"/>
        <w:rPr>
          <w:rFonts w:ascii="Palatino Linotype" w:eastAsia="Calibri" w:hAnsi="Palatino Linotype" w:cs="Arial"/>
          <w:lang w:val="es-ES"/>
        </w:rPr>
      </w:pPr>
    </w:p>
    <w:tbl>
      <w:tblPr>
        <w:tblStyle w:val="Tablaconcuadrcula"/>
        <w:tblW w:w="9493" w:type="dxa"/>
        <w:jc w:val="center"/>
        <w:tblLook w:val="04A0" w:firstRow="1" w:lastRow="0" w:firstColumn="1" w:lastColumn="0" w:noHBand="0" w:noVBand="1"/>
      </w:tblPr>
      <w:tblGrid>
        <w:gridCol w:w="2557"/>
        <w:gridCol w:w="6936"/>
      </w:tblGrid>
      <w:tr w:rsidR="007B7A58" w:rsidRPr="00B4479E" w:rsidTr="00B4479E">
        <w:trPr>
          <w:jc w:val="center"/>
        </w:trPr>
        <w:tc>
          <w:tcPr>
            <w:tcW w:w="2557" w:type="dxa"/>
            <w:shd w:val="clear" w:color="auto" w:fill="F2F2F2" w:themeFill="background1" w:themeFillShade="F2"/>
            <w:vAlign w:val="center"/>
          </w:tcPr>
          <w:p w:rsidR="007B7A58" w:rsidRPr="00B4479E" w:rsidRDefault="00C27A3C"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Nú</w:t>
            </w:r>
            <w:r w:rsidR="007B7A58" w:rsidRPr="00B4479E">
              <w:rPr>
                <w:rFonts w:ascii="Palatino Linotype" w:eastAsia="Calibri" w:hAnsi="Palatino Linotype" w:cs="Arial"/>
                <w:b/>
                <w:lang w:val="es-ES"/>
              </w:rPr>
              <w:t>mero de solicitud</w:t>
            </w:r>
          </w:p>
        </w:tc>
        <w:tc>
          <w:tcPr>
            <w:tcW w:w="6936" w:type="dxa"/>
            <w:shd w:val="clear" w:color="auto" w:fill="F2F2F2" w:themeFill="background1" w:themeFillShade="F2"/>
            <w:vAlign w:val="center"/>
          </w:tcPr>
          <w:p w:rsidR="007B7A58" w:rsidRPr="00B4479E" w:rsidRDefault="007B7A58"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Solicitud</w:t>
            </w:r>
          </w:p>
        </w:tc>
      </w:tr>
      <w:tr w:rsidR="007B7A58" w:rsidRPr="00B4479E" w:rsidTr="00B4479E">
        <w:trPr>
          <w:jc w:val="center"/>
        </w:trPr>
        <w:tc>
          <w:tcPr>
            <w:tcW w:w="2557" w:type="dxa"/>
            <w:vAlign w:val="center"/>
          </w:tcPr>
          <w:p w:rsidR="007B7A58" w:rsidRPr="00B4479E" w:rsidRDefault="0002780B" w:rsidP="0073390C">
            <w:pPr>
              <w:pStyle w:val="Prrafodelista"/>
              <w:spacing w:line="276" w:lineRule="auto"/>
              <w:ind w:left="0"/>
              <w:jc w:val="both"/>
              <w:rPr>
                <w:rFonts w:ascii="Palatino Linotype" w:eastAsia="Calibri" w:hAnsi="Palatino Linotype" w:cs="Arial"/>
                <w:lang w:val="es-ES"/>
              </w:rPr>
            </w:pPr>
            <w:r w:rsidRPr="00B4479E">
              <w:rPr>
                <w:rFonts w:ascii="Palatino Linotype" w:eastAsia="Calibri" w:hAnsi="Palatino Linotype" w:cs="Arial"/>
                <w:b/>
                <w:bCs/>
                <w:lang w:val="es-MX"/>
              </w:rPr>
              <w:t>00687/SECTI/IP/2025</w:t>
            </w:r>
          </w:p>
        </w:tc>
        <w:tc>
          <w:tcPr>
            <w:tcW w:w="6936" w:type="dxa"/>
          </w:tcPr>
          <w:p w:rsidR="0002780B" w:rsidRPr="00B4479E" w:rsidRDefault="0002780B" w:rsidP="0002780B">
            <w:pPr>
              <w:spacing w:line="276" w:lineRule="auto"/>
              <w:jc w:val="both"/>
              <w:rPr>
                <w:rFonts w:ascii="Palatino Linotype" w:eastAsia="Calibri" w:hAnsi="Palatino Linotype" w:cs="Arial"/>
                <w:bCs/>
                <w:i/>
                <w:lang w:val="es-MX"/>
              </w:rPr>
            </w:pPr>
          </w:p>
          <w:p w:rsidR="007B7A58" w:rsidRPr="00B4479E" w:rsidRDefault="0002780B" w:rsidP="0002780B">
            <w:pPr>
              <w:pStyle w:val="Prrafodelista"/>
              <w:spacing w:line="276" w:lineRule="auto"/>
              <w:ind w:left="0"/>
              <w:jc w:val="both"/>
              <w:rPr>
                <w:rFonts w:ascii="Palatino Linotype" w:eastAsia="Calibri" w:hAnsi="Palatino Linotype" w:cs="Arial"/>
                <w:bCs/>
                <w:i/>
                <w:lang w:val="es-MX"/>
              </w:rPr>
            </w:pPr>
            <w:r w:rsidRPr="00B4479E">
              <w:rPr>
                <w:rFonts w:ascii="Palatino Linotype" w:eastAsia="Calibri" w:hAnsi="Palatino Linotype" w:cs="Arial"/>
                <w:bCs/>
                <w:i/>
                <w:lang w:val="es-MX"/>
              </w:rPr>
              <w:t xml:space="preserve">“Buenos días, en apego al Manual General de organización de la secretaria de Educación, Ciencia Tecnología e innovación, en base al Objetivo y a las funciones que le competen al departamento de ACTIVACIÓN FÍSICA Y RECREACIÓN solicito mediante el </w:t>
            </w:r>
            <w:r w:rsidRPr="00B4479E">
              <w:rPr>
                <w:rFonts w:ascii="Palatino Linotype" w:eastAsia="Calibri" w:hAnsi="Palatino Linotype" w:cs="Arial"/>
                <w:bCs/>
                <w:i/>
                <w:lang w:val="es-MX"/>
              </w:rPr>
              <w:lastRenderedPageBreak/>
              <w:t>SOCOSIEM la siguiente información: 1.- cual es el procedimiento para llevar a cabo la Organización y la fomentación de las actividades físicas y recreativas que permita tener una población más sana y productiva, estableciendo acciones de sensibilización para el cuidado de su salud y contribuyendo con ello a elevar la calidad de vida en la entidad. 2.-proporcionar los procedimientos para realizar las estrategias del Programa Nacional de Cultura Física y Deporte, con el objetivo de promover una cultura física que beneficie a la población en general. 3. mencionar las acciones para Programar, coordinar y llevar a cabo, las estrategias que permitan la realización de eventos de activación física y recreación en la entidad, que coadyuven a elevar la calidad de vida y bienestar de la población. 4. dentro de su programa anual se hace mención de actividades deportivas recreativas que fomenten el turismo deportivo, aprovechando las características naturales y/o infraestructura deportiva existente en la entidad. 5. mencionar los procedimientos para las estrategias que generen la difusión, capacitación, seguimiento y gestión administrativa que permitan la implantación de proyectos de activación física y recreación en la entidad. 6. en versión publica proporcionar los acuerdos y/o convenios necesarios que permitieron la adecuada participación de los sectores social, público y privado en las actividades, campañas o proyectos de activación física y recreación. 7. mencionar todas las propuestas de concertar acciones con los municipios de la entidad para que se establezcan estrategias y actividades anuales, con la finalidad de ofrecer alternativas relacionadas a la activación física y recreación Nota: toda información proporcionada deberá de tener documentación que sustente la elaboración, ejecución y actuación de los numerales antes mencionados cual fuera el caso gracias</w:t>
            </w:r>
            <w:r w:rsidR="007B7A58" w:rsidRPr="00B4479E">
              <w:rPr>
                <w:rFonts w:ascii="Palatino Linotype" w:eastAsia="Calibri" w:hAnsi="Palatino Linotype" w:cs="Arial"/>
                <w:bCs/>
                <w:i/>
                <w:lang w:val="es-MX"/>
              </w:rPr>
              <w:t>” (sic)</w:t>
            </w:r>
          </w:p>
          <w:p w:rsidR="007B7A58" w:rsidRPr="00B4479E" w:rsidRDefault="007B7A58" w:rsidP="0073390C">
            <w:pPr>
              <w:pStyle w:val="Prrafodelista"/>
              <w:spacing w:line="276" w:lineRule="auto"/>
              <w:ind w:left="0"/>
              <w:jc w:val="both"/>
              <w:rPr>
                <w:rFonts w:ascii="Palatino Linotype" w:eastAsia="Calibri" w:hAnsi="Palatino Linotype" w:cs="Arial"/>
                <w:lang w:val="es-ES"/>
              </w:rPr>
            </w:pPr>
          </w:p>
        </w:tc>
      </w:tr>
      <w:tr w:rsidR="007B7A58" w:rsidRPr="00B4479E" w:rsidTr="00B4479E">
        <w:trPr>
          <w:jc w:val="center"/>
        </w:trPr>
        <w:tc>
          <w:tcPr>
            <w:tcW w:w="2557" w:type="dxa"/>
            <w:vAlign w:val="center"/>
          </w:tcPr>
          <w:p w:rsidR="007B7A58" w:rsidRPr="00B4479E" w:rsidRDefault="0002780B" w:rsidP="0002780B">
            <w:pPr>
              <w:pStyle w:val="Prrafodelista"/>
              <w:spacing w:line="276" w:lineRule="auto"/>
              <w:ind w:left="0"/>
              <w:jc w:val="both"/>
              <w:rPr>
                <w:rFonts w:ascii="Palatino Linotype" w:eastAsia="Calibri" w:hAnsi="Palatino Linotype" w:cs="Arial"/>
                <w:lang w:val="es-ES"/>
              </w:rPr>
            </w:pPr>
            <w:r w:rsidRPr="00B4479E">
              <w:rPr>
                <w:rFonts w:ascii="Palatino Linotype" w:hAnsi="Palatino Linotype"/>
                <w:b/>
                <w:bCs/>
              </w:rPr>
              <w:lastRenderedPageBreak/>
              <w:t> 00680/SECTI/IP/2025</w:t>
            </w:r>
          </w:p>
        </w:tc>
        <w:tc>
          <w:tcPr>
            <w:tcW w:w="6936" w:type="dxa"/>
          </w:tcPr>
          <w:p w:rsidR="007B7A58" w:rsidRPr="00B4479E" w:rsidRDefault="007B7A58" w:rsidP="0073390C">
            <w:pPr>
              <w:pStyle w:val="Prrafodelista"/>
              <w:spacing w:line="276" w:lineRule="auto"/>
              <w:ind w:left="0"/>
              <w:jc w:val="both"/>
              <w:rPr>
                <w:rFonts w:ascii="Palatino Linotype" w:eastAsia="Calibri" w:hAnsi="Palatino Linotype" w:cs="Arial"/>
                <w:bCs/>
                <w:i/>
                <w:lang w:val="es-MX"/>
              </w:rPr>
            </w:pPr>
          </w:p>
          <w:p w:rsidR="007B7A58" w:rsidRPr="00B4479E" w:rsidRDefault="007B7A58" w:rsidP="0002780B">
            <w:pPr>
              <w:spacing w:line="276" w:lineRule="auto"/>
              <w:jc w:val="both"/>
              <w:rPr>
                <w:rFonts w:ascii="Palatino Linotype" w:eastAsia="Calibri" w:hAnsi="Palatino Linotype" w:cs="Arial"/>
                <w:bCs/>
                <w:i/>
                <w:lang w:val="es-MX"/>
              </w:rPr>
            </w:pPr>
            <w:r w:rsidRPr="00B4479E">
              <w:rPr>
                <w:rFonts w:ascii="Palatino Linotype" w:eastAsia="Calibri" w:hAnsi="Palatino Linotype" w:cs="Arial"/>
                <w:bCs/>
                <w:i/>
                <w:lang w:val="es-MX"/>
              </w:rPr>
              <w:t>“</w:t>
            </w:r>
            <w:r w:rsidR="0002780B" w:rsidRPr="00B4479E">
              <w:rPr>
                <w:rFonts w:ascii="Palatino Linotype" w:eastAsia="Calibri" w:hAnsi="Palatino Linotype" w:cs="Arial"/>
                <w:bCs/>
                <w:i/>
                <w:lang w:val="es-MX"/>
              </w:rPr>
              <w:t>Buenos días, en apego al Manual General de organización de la Secretaria de Educación, Ciencia Tecnología e innovación, solicito mediante el SOCOSIEM la siguiente información, referente a las fuciones de la Subdirección de Cultura Física. 6. solicito se me informe sobre las ejecuciones y las políticas que orienten la promoción y el impulso para el desarrollo estatal de la cultura física y deporte. 7. solicito se me informe sobre la Coordinación y la organización de diversos eventos de acondicionamiento físico, para promover la activación y cultura física entre la población mexiquense. Gracias por su aportación 8. solicito los oficio, convocatorias para la realización de reuniones con los Institutos Municipales del deporte y Organismos Deportivos en el marco del Sistema Estatal de Cultura Física y Deporte, atendiendo con ello la política Federal establecida en el SINADE. 9. solicito las fechas donde se convoco a los Institutos Municipales del Deporte y Organismos Deportivos por lo menos a una reunión anual, para abordar las necesidades y prioridades en el ámbito de la cultura física y el deporte a nivel estatal. 10. solicito se me informe de que manera se Apoya y asesora en el proceso de creación de los Institutos Municipales de Cultura Física y Deporte y fortalecer los ya existentes. Nota: toda información proporcionada deberá de tener documentación que sustente la elaboración, ejecución y actuación de los numerales antes mencionados gracias</w:t>
            </w:r>
            <w:r w:rsidRPr="00B4479E">
              <w:rPr>
                <w:rFonts w:ascii="Palatino Linotype" w:eastAsia="Calibri" w:hAnsi="Palatino Linotype" w:cs="Arial"/>
                <w:bCs/>
                <w:i/>
                <w:lang w:val="es-MX"/>
              </w:rPr>
              <w:t>” (Sic)</w:t>
            </w:r>
          </w:p>
        </w:tc>
      </w:tr>
      <w:tr w:rsidR="0002780B" w:rsidRPr="00B4479E" w:rsidTr="00B4479E">
        <w:trPr>
          <w:jc w:val="center"/>
        </w:trPr>
        <w:tc>
          <w:tcPr>
            <w:tcW w:w="2557" w:type="dxa"/>
            <w:vAlign w:val="center"/>
          </w:tcPr>
          <w:p w:rsidR="0002780B" w:rsidRPr="00B4479E" w:rsidRDefault="0002780B" w:rsidP="0002780B">
            <w:pPr>
              <w:pStyle w:val="Prrafodelista"/>
              <w:spacing w:line="276" w:lineRule="auto"/>
              <w:ind w:left="0"/>
              <w:jc w:val="both"/>
              <w:rPr>
                <w:rFonts w:ascii="Palatino Linotype" w:hAnsi="Palatino Linotype"/>
                <w:b/>
                <w:bCs/>
              </w:rPr>
            </w:pPr>
            <w:r w:rsidRPr="00B4479E">
              <w:rPr>
                <w:rFonts w:ascii="Palatino Linotype" w:hAnsi="Palatino Linotype"/>
                <w:b/>
                <w:bCs/>
                <w:lang w:val="es-MX"/>
              </w:rPr>
              <w:t> 00692/SECTI/IP/2025</w:t>
            </w:r>
          </w:p>
        </w:tc>
        <w:tc>
          <w:tcPr>
            <w:tcW w:w="6936" w:type="dxa"/>
          </w:tcPr>
          <w:p w:rsidR="0002780B" w:rsidRPr="00B4479E" w:rsidRDefault="0002780B" w:rsidP="0002780B">
            <w:pPr>
              <w:pStyle w:val="Prrafodelista"/>
              <w:spacing w:line="276" w:lineRule="auto"/>
              <w:jc w:val="both"/>
              <w:rPr>
                <w:rFonts w:ascii="Palatino Linotype" w:eastAsia="Calibri" w:hAnsi="Palatino Linotype" w:cs="Arial"/>
                <w:bCs/>
                <w:i/>
              </w:rPr>
            </w:pPr>
            <w:r w:rsidRPr="00B4479E">
              <w:rPr>
                <w:rFonts w:ascii="Palatino Linotype" w:eastAsia="Calibri" w:hAnsi="Palatino Linotype" w:cs="Arial"/>
                <w:bCs/>
                <w:i/>
              </w:rPr>
              <w:t>“</w:t>
            </w:r>
          </w:p>
          <w:p w:rsidR="0002780B" w:rsidRPr="00B4479E" w:rsidRDefault="0002780B" w:rsidP="0002780B">
            <w:pPr>
              <w:pStyle w:val="Prrafodelista"/>
              <w:spacing w:line="276" w:lineRule="auto"/>
              <w:ind w:left="0"/>
              <w:jc w:val="both"/>
              <w:rPr>
                <w:rFonts w:ascii="Palatino Linotype" w:eastAsia="Calibri" w:hAnsi="Palatino Linotype" w:cs="Arial"/>
                <w:bCs/>
                <w:i/>
              </w:rPr>
            </w:pPr>
            <w:r w:rsidRPr="00B4479E">
              <w:rPr>
                <w:rFonts w:ascii="Palatino Linotype" w:eastAsia="Calibri" w:hAnsi="Palatino Linotype" w:cs="Arial"/>
                <w:bCs/>
                <w:i/>
              </w:rPr>
              <w:t xml:space="preserve">Buenos días, en apego al Manual General de organización de la secretaria de Educación, Ciencia Tecnología e innovación, en base al Objetivo y a las funciones que le competen a la DIRECCIÓN GENERAL DE CULTURA FÍSICA Y DEPORTE solicito mediante el SOCOSIEM Por medio del presente, y con fundamento en los </w:t>
            </w:r>
            <w:r w:rsidRPr="00B4479E">
              <w:rPr>
                <w:rFonts w:ascii="Palatino Linotype" w:eastAsia="Calibri" w:hAnsi="Palatino Linotype" w:cs="Arial"/>
                <w:bCs/>
                <w:i/>
              </w:rPr>
              <w:lastRenderedPageBreak/>
              <w:t xml:space="preserve">principios de transparencia y rendición de cuentas, me permito solicitar información detallada respecto a </w:t>
            </w:r>
            <w:r w:rsidRPr="00B4479E">
              <w:rPr>
                <w:rFonts w:ascii="Palatino Linotype" w:eastAsia="Calibri" w:hAnsi="Palatino Linotype" w:cs="Arial"/>
                <w:bCs/>
                <w:i/>
                <w:u w:val="single"/>
              </w:rPr>
              <w:t>las acciones, estrategias y resultados relacionados con las siguientes funciones y atribuciones en materia de cultura física y deporte en el Estado de México:</w:t>
            </w:r>
            <w:r w:rsidRPr="00B4479E">
              <w:rPr>
                <w:rFonts w:ascii="Palatino Linotype" w:eastAsia="Calibri" w:hAnsi="Palatino Linotype" w:cs="Arial"/>
                <w:bCs/>
                <w:i/>
              </w:rPr>
              <w:t xml:space="preserve"> </w:t>
            </w:r>
            <w:r w:rsidRPr="00B4479E">
              <w:rPr>
                <w:rFonts w:ascii="Palatino Linotype" w:eastAsia="Calibri" w:hAnsi="Palatino Linotype" w:cs="Arial"/>
                <w:bCs/>
                <w:i/>
                <w:u w:val="single"/>
              </w:rPr>
              <w:t xml:space="preserve">1. Dirección de programas de preparación, participación y seguimiento de atletas representativos estatales en eventos deportivos nacionales e internacionales. </w:t>
            </w:r>
            <w:r w:rsidRPr="00B4479E">
              <w:rPr>
                <w:rFonts w:ascii="Palatino Linotype" w:eastAsia="Calibri" w:hAnsi="Palatino Linotype" w:cs="Arial"/>
                <w:bCs/>
                <w:i/>
              </w:rPr>
              <w:t>2. La proporcionar la información donde se hace Participe en la elaboración de programas estatales de cultura física y deporte, así como en los programas de la administración pública. 3. Mencionar la Coordinación con asociaciones y federaciones deportivas en el seguimiento de programas de actualización y capacitación para el desarrollo del deporte. 4. Promoción, en colaboración con los sectores público, social y privado, de la creación de escuelas de enseñanza, desarrollo y práctica del deporte. 5. Fomento, impulso y coordinación de actividades y eventos vinculados con el turismo deportivo. 6. Formulación, diseño y aseguramiento del cumplimiento de los objetivos y metas del Programa Operativo Anual (POA). 7. Coordinación con las unidades administrativas de la Secretaría de Educación, Ciencia, Tecnología e Innovación para fortalecer el posicionamiento del Estado de México como referente en cultura física y deporte. 8. Seguimiento del cumplimiento de convenios o instrumentos jurídicos en los que participe la Secretaría, así como su adecuada conclusión y reporte a la persona titular de la dependencia. 9. Ejecución de todas aquellas funciones adicionales inherentes al área de competencia correspondiente. En virtud de lo anterior, se solicita de manera atenta la entrega de documentos, reportes, diagnósticos, estadísticas, programas operativos, convenios u otra información pertinente que permita conocer el estado actual y los resultados alcanzados en cada uno de los puntos mencionados.”</w:t>
            </w:r>
          </w:p>
        </w:tc>
      </w:tr>
    </w:tbl>
    <w:p w:rsidR="007B7A58" w:rsidRPr="00B4479E" w:rsidRDefault="007B7A58" w:rsidP="00B4479E">
      <w:pPr>
        <w:pStyle w:val="Prrafodelista"/>
        <w:numPr>
          <w:ilvl w:val="0"/>
          <w:numId w:val="14"/>
        </w:numPr>
        <w:spacing w:line="276" w:lineRule="auto"/>
        <w:ind w:left="0" w:right="34" w:firstLine="0"/>
        <w:jc w:val="both"/>
        <w:rPr>
          <w:rFonts w:ascii="Palatino Linotype" w:hAnsi="Palatino Linotype"/>
          <w:b/>
          <w:bCs/>
        </w:rPr>
      </w:pPr>
      <w:r w:rsidRPr="00B4479E">
        <w:rPr>
          <w:rFonts w:ascii="Palatino Linotype" w:hAnsi="Palatino Linotype"/>
          <w:bCs/>
        </w:rPr>
        <w:lastRenderedPageBreak/>
        <w:t>Se eligió como modalidad de entrega de la información</w:t>
      </w:r>
      <w:r w:rsidR="00B4479E" w:rsidRPr="00B4479E">
        <w:rPr>
          <w:rFonts w:ascii="Palatino Linotype" w:hAnsi="Palatino Linotype"/>
          <w:bCs/>
        </w:rPr>
        <w:t xml:space="preserve">: </w:t>
      </w:r>
      <w:r w:rsidR="00B4479E">
        <w:rPr>
          <w:rFonts w:ascii="Palatino Linotype" w:hAnsi="Palatino Linotype"/>
          <w:bCs/>
        </w:rPr>
        <w:t>A</w:t>
      </w:r>
      <w:r w:rsidRPr="00B4479E">
        <w:rPr>
          <w:rFonts w:ascii="Palatino Linotype" w:hAnsi="Palatino Linotype"/>
          <w:bCs/>
        </w:rPr>
        <w:t xml:space="preserve"> través del </w:t>
      </w:r>
      <w:r w:rsidRPr="00B4479E">
        <w:rPr>
          <w:rFonts w:ascii="Palatino Linotype" w:hAnsi="Palatino Linotype"/>
          <w:b/>
          <w:bCs/>
        </w:rPr>
        <w:t>SAIMEX</w:t>
      </w:r>
    </w:p>
    <w:p w:rsidR="00686A7C" w:rsidRPr="00B4479E" w:rsidRDefault="00686A7C" w:rsidP="007B7A58">
      <w:pPr>
        <w:pStyle w:val="Prrafodelista"/>
        <w:spacing w:line="360" w:lineRule="auto"/>
        <w:ind w:left="851" w:right="34"/>
        <w:jc w:val="both"/>
        <w:rPr>
          <w:rFonts w:ascii="Palatino Linotype" w:hAnsi="Palatino Linotype"/>
        </w:rPr>
      </w:pPr>
    </w:p>
    <w:p w:rsidR="007B7A58" w:rsidRPr="00B4479E" w:rsidRDefault="007B7A58" w:rsidP="007B7A58">
      <w:pPr>
        <w:numPr>
          <w:ilvl w:val="0"/>
          <w:numId w:val="1"/>
        </w:numPr>
        <w:spacing w:line="360" w:lineRule="auto"/>
        <w:ind w:left="0" w:firstLine="0"/>
        <w:contextualSpacing/>
        <w:jc w:val="both"/>
        <w:rPr>
          <w:rFonts w:ascii="Palatino Linotype" w:hAnsi="Palatino Linotype" w:cs="Arial"/>
          <w:i/>
        </w:rPr>
      </w:pPr>
      <w:r w:rsidRPr="00B4479E">
        <w:rPr>
          <w:rFonts w:ascii="Palatino Linotype" w:hAnsi="Palatino Linotype" w:cs="Arial"/>
        </w:rPr>
        <w:t xml:space="preserve">El </w:t>
      </w:r>
      <w:r w:rsidR="0002780B" w:rsidRPr="00B4479E">
        <w:rPr>
          <w:rFonts w:ascii="Palatino Linotype" w:hAnsi="Palatino Linotype" w:cs="Arial"/>
          <w:b/>
        </w:rPr>
        <w:t xml:space="preserve">diecinueve y veintisiete de </w:t>
      </w:r>
      <w:r w:rsidR="00C27A3C" w:rsidRPr="00B4479E">
        <w:rPr>
          <w:rFonts w:ascii="Palatino Linotype" w:hAnsi="Palatino Linotype" w:cs="Arial"/>
          <w:b/>
        </w:rPr>
        <w:t>agosto de dos mil veinticinco</w:t>
      </w:r>
      <w:r w:rsidRPr="00B4479E">
        <w:rPr>
          <w:rFonts w:ascii="Palatino Linotype" w:hAnsi="Palatino Linotype" w:cs="Arial"/>
          <w:b/>
        </w:rPr>
        <w:t xml:space="preserve">, </w:t>
      </w:r>
      <w:r w:rsidRPr="00B4479E">
        <w:rPr>
          <w:rFonts w:ascii="Palatino Linotype" w:hAnsi="Palatino Linotype" w:cs="Arial"/>
        </w:rPr>
        <w:t xml:space="preserve">el </w:t>
      </w:r>
      <w:r w:rsidRPr="00B4479E">
        <w:rPr>
          <w:rFonts w:ascii="Palatino Linotype" w:hAnsi="Palatino Linotype" w:cs="Arial"/>
          <w:b/>
        </w:rPr>
        <w:t>SUJETO OBLIGADO</w:t>
      </w:r>
      <w:r w:rsidRPr="00B4479E">
        <w:rPr>
          <w:rFonts w:ascii="Palatino Linotype" w:hAnsi="Palatino Linotype" w:cs="Arial"/>
        </w:rPr>
        <w:t xml:space="preserve"> </w:t>
      </w:r>
      <w:r w:rsidR="00C27A3C" w:rsidRPr="00B4479E">
        <w:rPr>
          <w:rFonts w:ascii="Palatino Linotype" w:hAnsi="Palatino Linotype" w:cs="Arial"/>
        </w:rPr>
        <w:t>dio respuesta de la siguiente manera:</w:t>
      </w:r>
    </w:p>
    <w:p w:rsidR="00C27A3C" w:rsidRPr="00B4479E" w:rsidRDefault="00C27A3C" w:rsidP="00C27A3C">
      <w:pPr>
        <w:spacing w:line="360" w:lineRule="auto"/>
        <w:contextualSpacing/>
        <w:jc w:val="both"/>
        <w:rPr>
          <w:rFonts w:ascii="Palatino Linotype" w:hAnsi="Palatino Linotype" w:cs="Arial"/>
        </w:rPr>
      </w:pPr>
    </w:p>
    <w:tbl>
      <w:tblPr>
        <w:tblStyle w:val="Tablaconcuadrcula"/>
        <w:tblW w:w="9918" w:type="dxa"/>
        <w:jc w:val="center"/>
        <w:tblLook w:val="04A0" w:firstRow="1" w:lastRow="0" w:firstColumn="1" w:lastColumn="0" w:noHBand="0" w:noVBand="1"/>
      </w:tblPr>
      <w:tblGrid>
        <w:gridCol w:w="2557"/>
        <w:gridCol w:w="7361"/>
      </w:tblGrid>
      <w:tr w:rsidR="00C27A3C" w:rsidRPr="00B4479E" w:rsidTr="00B4479E">
        <w:trPr>
          <w:jc w:val="center"/>
        </w:trPr>
        <w:tc>
          <w:tcPr>
            <w:tcW w:w="2557" w:type="dxa"/>
            <w:shd w:val="clear" w:color="auto" w:fill="F2F2F2" w:themeFill="background1" w:themeFillShade="F2"/>
            <w:vAlign w:val="center"/>
          </w:tcPr>
          <w:p w:rsidR="00C27A3C" w:rsidRPr="00B4479E" w:rsidRDefault="00C27A3C"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Número de solicitud</w:t>
            </w:r>
          </w:p>
        </w:tc>
        <w:tc>
          <w:tcPr>
            <w:tcW w:w="7361" w:type="dxa"/>
            <w:shd w:val="clear" w:color="auto" w:fill="F2F2F2" w:themeFill="background1" w:themeFillShade="F2"/>
            <w:vAlign w:val="center"/>
          </w:tcPr>
          <w:p w:rsidR="00C27A3C" w:rsidRPr="00B4479E" w:rsidRDefault="00C27A3C"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Respuesta</w:t>
            </w:r>
          </w:p>
        </w:tc>
      </w:tr>
      <w:tr w:rsidR="00C27A3C" w:rsidRPr="00B4479E" w:rsidTr="00B4479E">
        <w:trPr>
          <w:jc w:val="center"/>
        </w:trPr>
        <w:tc>
          <w:tcPr>
            <w:tcW w:w="2557" w:type="dxa"/>
            <w:vAlign w:val="center"/>
          </w:tcPr>
          <w:p w:rsidR="00C27A3C" w:rsidRPr="00B4479E" w:rsidRDefault="00C27A3C" w:rsidP="0073390C">
            <w:pPr>
              <w:pStyle w:val="Prrafodelista"/>
              <w:spacing w:line="276" w:lineRule="auto"/>
              <w:ind w:left="0"/>
              <w:jc w:val="both"/>
              <w:rPr>
                <w:rFonts w:ascii="Palatino Linotype" w:eastAsia="Calibri" w:hAnsi="Palatino Linotype" w:cs="Arial"/>
                <w:lang w:val="es-ES"/>
              </w:rPr>
            </w:pPr>
            <w:r w:rsidRPr="00B4479E">
              <w:rPr>
                <w:rFonts w:ascii="Palatino Linotype" w:eastAsia="Calibri" w:hAnsi="Palatino Linotype" w:cs="Arial"/>
                <w:b/>
                <w:bCs/>
                <w:lang w:val="es-MX"/>
              </w:rPr>
              <w:t>00687/SECTI/IP/2025</w:t>
            </w:r>
          </w:p>
        </w:tc>
        <w:tc>
          <w:tcPr>
            <w:tcW w:w="7361" w:type="dxa"/>
          </w:tcPr>
          <w:p w:rsidR="006C7D44" w:rsidRPr="00B4479E" w:rsidRDefault="006C7D44" w:rsidP="00C27A3C">
            <w:pPr>
              <w:spacing w:line="276" w:lineRule="auto"/>
              <w:jc w:val="both"/>
              <w:rPr>
                <w:rFonts w:ascii="Palatino Linotype" w:eastAsia="Calibri" w:hAnsi="Palatino Linotype" w:cs="Arial"/>
                <w:lang w:val="es-ES"/>
              </w:rPr>
            </w:pPr>
          </w:p>
          <w:p w:rsidR="00C27A3C" w:rsidRPr="00B4479E" w:rsidRDefault="00C27A3C" w:rsidP="00C27A3C">
            <w:pPr>
              <w:spacing w:line="276" w:lineRule="auto"/>
              <w:jc w:val="both"/>
              <w:rPr>
                <w:rFonts w:ascii="Palatino Linotype" w:eastAsia="Calibri" w:hAnsi="Palatino Linotype" w:cs="Arial"/>
                <w:lang w:val="es-ES"/>
              </w:rPr>
            </w:pPr>
            <w:r w:rsidRPr="00B4479E">
              <w:rPr>
                <w:rFonts w:ascii="Palatino Linotype" w:eastAsia="Calibri" w:hAnsi="Palatino Linotype" w:cs="Arial"/>
                <w:b/>
                <w:lang w:val="es-ES"/>
              </w:rPr>
              <w:t>Respuesta_UT 687.pdf</w:t>
            </w:r>
            <w:r w:rsidR="006C7D44" w:rsidRPr="00B4479E">
              <w:rPr>
                <w:rFonts w:ascii="Palatino Linotype" w:eastAsia="Calibri" w:hAnsi="Palatino Linotype" w:cs="Arial"/>
                <w:b/>
                <w:lang w:val="es-ES"/>
              </w:rPr>
              <w:t xml:space="preserve">: </w:t>
            </w:r>
            <w:r w:rsidR="006C7D44" w:rsidRPr="00B4479E">
              <w:rPr>
                <w:rFonts w:ascii="Palatino Linotype" w:eastAsia="Calibri" w:hAnsi="Palatino Linotype" w:cs="Arial"/>
                <w:lang w:val="es-ES"/>
              </w:rPr>
              <w:t xml:space="preserve">Oficio firmado por el Titular de la Unidad, </w:t>
            </w:r>
            <w:r w:rsidR="0073390C" w:rsidRPr="00B4479E">
              <w:rPr>
                <w:rFonts w:ascii="Palatino Linotype" w:eastAsia="Calibri" w:hAnsi="Palatino Linotype" w:cs="Arial"/>
                <w:lang w:val="es-ES"/>
              </w:rPr>
              <w:t xml:space="preserve">informo que </w:t>
            </w:r>
            <w:r w:rsidR="0073390C" w:rsidRPr="00B4479E">
              <w:rPr>
                <w:rFonts w:ascii="Palatino Linotype" w:eastAsia="Calibri" w:hAnsi="Palatino Linotype" w:cs="Arial"/>
                <w:i/>
                <w:lang w:val="es-MX"/>
              </w:rPr>
              <w:t>mediante el oficio número 228C4401A/198/2025, el Servidor Público Habilitado en el Instituto del Deporte del Estado de México, remitió la información que obra en sus archivos, con la que da respuesta a su solicitud de información pública.</w:t>
            </w:r>
          </w:p>
          <w:p w:rsidR="006C7D44" w:rsidRPr="00B4479E" w:rsidRDefault="006C7D44" w:rsidP="00C27A3C">
            <w:pPr>
              <w:spacing w:line="276" w:lineRule="auto"/>
              <w:jc w:val="both"/>
              <w:rPr>
                <w:rFonts w:ascii="Palatino Linotype" w:eastAsia="Calibri" w:hAnsi="Palatino Linotype" w:cs="Arial"/>
                <w:lang w:val="es-ES"/>
              </w:rPr>
            </w:pPr>
          </w:p>
          <w:p w:rsidR="006C7D44" w:rsidRPr="00B4479E" w:rsidRDefault="006C7D44" w:rsidP="00C27A3C">
            <w:pPr>
              <w:spacing w:line="276" w:lineRule="auto"/>
              <w:jc w:val="both"/>
              <w:rPr>
                <w:rFonts w:ascii="Palatino Linotype" w:eastAsia="Calibri" w:hAnsi="Palatino Linotype" w:cs="Arial"/>
                <w:b/>
                <w:lang w:val="es-ES"/>
              </w:rPr>
            </w:pPr>
          </w:p>
          <w:p w:rsidR="00C27A3C" w:rsidRPr="00B4479E" w:rsidRDefault="00C27A3C" w:rsidP="00C27A3C">
            <w:pPr>
              <w:pStyle w:val="Prrafodelista"/>
              <w:spacing w:line="276" w:lineRule="auto"/>
              <w:ind w:left="0"/>
              <w:jc w:val="both"/>
              <w:rPr>
                <w:rFonts w:ascii="Palatino Linotype" w:eastAsia="Calibri" w:hAnsi="Palatino Linotype" w:cs="Arial"/>
                <w:lang w:val="es-ES"/>
              </w:rPr>
            </w:pPr>
            <w:r w:rsidRPr="00B4479E">
              <w:rPr>
                <w:rFonts w:ascii="Palatino Linotype" w:eastAsia="Calibri" w:hAnsi="Palatino Linotype" w:cs="Arial"/>
                <w:b/>
                <w:lang w:val="es-ES"/>
              </w:rPr>
              <w:t>SPH_UT 687.pdf</w:t>
            </w:r>
            <w:r w:rsidRPr="00B4479E">
              <w:rPr>
                <w:rFonts w:ascii="Palatino Linotype" w:eastAsia="Calibri" w:hAnsi="Palatino Linotype" w:cs="Arial"/>
                <w:lang w:val="es-ES"/>
              </w:rPr>
              <w:t xml:space="preserve">: Oficio firmado por el Encargado de </w:t>
            </w:r>
            <w:r w:rsidR="0073390C" w:rsidRPr="00B4479E">
              <w:rPr>
                <w:rFonts w:ascii="Palatino Linotype" w:eastAsia="Calibri" w:hAnsi="Palatino Linotype" w:cs="Arial"/>
                <w:lang w:val="es-ES"/>
              </w:rPr>
              <w:t>Despacho</w:t>
            </w:r>
            <w:r w:rsidRPr="00B4479E">
              <w:rPr>
                <w:rFonts w:ascii="Palatino Linotype" w:eastAsia="Calibri" w:hAnsi="Palatino Linotype" w:cs="Arial"/>
                <w:lang w:val="es-ES"/>
              </w:rPr>
              <w:t xml:space="preserve"> del Instituto del Deporte del Estado de México, por el que informo lo siguiente:</w:t>
            </w:r>
          </w:p>
          <w:p w:rsidR="00C27A3C" w:rsidRPr="00B4479E" w:rsidRDefault="00C27A3C" w:rsidP="00C27A3C">
            <w:pPr>
              <w:pStyle w:val="Prrafodelista"/>
              <w:spacing w:line="276" w:lineRule="auto"/>
              <w:ind w:left="0"/>
              <w:jc w:val="both"/>
              <w:rPr>
                <w:rFonts w:ascii="Palatino Linotype" w:eastAsia="Calibri" w:hAnsi="Palatino Linotype" w:cs="Arial"/>
                <w:lang w:val="es-ES"/>
              </w:rPr>
            </w:pPr>
          </w:p>
          <w:p w:rsidR="00C27A3C" w:rsidRPr="00B4479E" w:rsidRDefault="00C27A3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Dicha información podrá consultarse posterior a que se rinda el Informe Gobierno del</w:t>
            </w:r>
            <w:r w:rsidR="0073390C" w:rsidRPr="00B4479E">
              <w:rPr>
                <w:rFonts w:ascii="Palatino Linotype" w:eastAsia="Calibri" w:hAnsi="Palatino Linotype" w:cs="Arial"/>
                <w:i/>
                <w:lang w:val="es-ES"/>
              </w:rPr>
              <w:t xml:space="preserve">  </w:t>
            </w:r>
            <w:r w:rsidRPr="00B4479E">
              <w:rPr>
                <w:rFonts w:ascii="Palatino Linotype" w:eastAsia="Calibri" w:hAnsi="Palatino Linotype" w:cs="Arial"/>
                <w:i/>
                <w:lang w:val="es-ES"/>
              </w:rPr>
              <w:t>Estado de México y podrá estar disponibles después el 16 de septiembre de 2025.</w:t>
            </w:r>
          </w:p>
          <w:p w:rsidR="0073390C" w:rsidRPr="00B4479E" w:rsidRDefault="0073390C" w:rsidP="0073390C">
            <w:pPr>
              <w:spacing w:line="276" w:lineRule="auto"/>
              <w:jc w:val="both"/>
              <w:rPr>
                <w:rFonts w:ascii="Palatino Linotype" w:eastAsia="Calibri" w:hAnsi="Palatino Linotype" w:cs="Arial"/>
                <w:i/>
                <w:lang w:val="es-ES"/>
              </w:rPr>
            </w:pPr>
          </w:p>
          <w:p w:rsidR="00C27A3C" w:rsidRPr="00B4479E" w:rsidRDefault="00C27A3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Al respecto me permito hacer de su conocimiento de la evidencia documental que sustenta</w:t>
            </w:r>
            <w:r w:rsidR="0073390C" w:rsidRPr="00B4479E">
              <w:rPr>
                <w:rFonts w:ascii="Palatino Linotype" w:eastAsia="Calibri" w:hAnsi="Palatino Linotype" w:cs="Arial"/>
                <w:i/>
                <w:lang w:val="es-ES"/>
              </w:rPr>
              <w:t xml:space="preserve"> </w:t>
            </w:r>
            <w:r w:rsidRPr="00B4479E">
              <w:rPr>
                <w:rFonts w:ascii="Palatino Linotype" w:eastAsia="Calibri" w:hAnsi="Palatino Linotype" w:cs="Arial"/>
                <w:i/>
                <w:lang w:val="es-ES"/>
              </w:rPr>
              <w:t>lo aquí expuesto, se encuentra debidamente archivada y resguardada, misma que estará</w:t>
            </w:r>
            <w:r w:rsidR="0073390C" w:rsidRPr="00B4479E">
              <w:rPr>
                <w:rFonts w:ascii="Palatino Linotype" w:eastAsia="Calibri" w:hAnsi="Palatino Linotype" w:cs="Arial"/>
                <w:i/>
                <w:lang w:val="es-ES"/>
              </w:rPr>
              <w:t xml:space="preserve"> </w:t>
            </w:r>
            <w:r w:rsidRPr="00B4479E">
              <w:rPr>
                <w:rFonts w:ascii="Palatino Linotype" w:eastAsia="Calibri" w:hAnsi="Palatino Linotype" w:cs="Arial"/>
                <w:i/>
                <w:lang w:val="es-ES"/>
              </w:rPr>
              <w:t xml:space="preserve">disponible para su revisión acorde al momento procesal oportuno, mediante los Canales Institucionales </w:t>
            </w:r>
            <w:r w:rsidRPr="00B4479E">
              <w:rPr>
                <w:rFonts w:ascii="Palatino Linotype" w:eastAsia="Calibri" w:hAnsi="Palatino Linotype" w:cs="Arial"/>
                <w:i/>
                <w:lang w:val="es-ES"/>
              </w:rPr>
              <w:lastRenderedPageBreak/>
              <w:t>correspondientes de Gobierno del Estado de México, en los que nos piden</w:t>
            </w:r>
            <w:r w:rsidR="0073390C" w:rsidRPr="00B4479E">
              <w:rPr>
                <w:rFonts w:ascii="Palatino Linotype" w:eastAsia="Calibri" w:hAnsi="Palatino Linotype" w:cs="Arial"/>
                <w:i/>
                <w:lang w:val="es-ES"/>
              </w:rPr>
              <w:t xml:space="preserve"> </w:t>
            </w:r>
            <w:r w:rsidRPr="00B4479E">
              <w:rPr>
                <w:rFonts w:ascii="Palatino Linotype" w:eastAsia="Calibri" w:hAnsi="Palatino Linotype" w:cs="Arial"/>
                <w:i/>
                <w:lang w:val="es-ES"/>
              </w:rPr>
              <w:t>sea divulgada información de Difusión Pública.</w:t>
            </w:r>
          </w:p>
          <w:p w:rsidR="00C27A3C" w:rsidRPr="00B4479E" w:rsidRDefault="00C27A3C" w:rsidP="00C27A3C">
            <w:pPr>
              <w:pStyle w:val="Prrafodelista"/>
              <w:spacing w:line="276" w:lineRule="auto"/>
              <w:ind w:left="0"/>
              <w:jc w:val="both"/>
              <w:rPr>
                <w:rFonts w:ascii="Palatino Linotype" w:eastAsia="Calibri" w:hAnsi="Palatino Linotype" w:cs="Arial"/>
                <w:lang w:val="es-ES"/>
              </w:rPr>
            </w:pPr>
          </w:p>
          <w:p w:rsidR="00C27A3C" w:rsidRPr="00B4479E" w:rsidRDefault="00C27A3C" w:rsidP="00C27A3C">
            <w:pPr>
              <w:pStyle w:val="Prrafodelista"/>
              <w:spacing w:line="276" w:lineRule="auto"/>
              <w:ind w:left="0"/>
              <w:jc w:val="both"/>
              <w:rPr>
                <w:rFonts w:ascii="Palatino Linotype" w:eastAsia="Calibri" w:hAnsi="Palatino Linotype" w:cs="Arial"/>
                <w:lang w:val="es-ES"/>
              </w:rPr>
            </w:pPr>
          </w:p>
          <w:p w:rsidR="00C27A3C" w:rsidRPr="00B4479E" w:rsidRDefault="00C27A3C" w:rsidP="00C27A3C">
            <w:pPr>
              <w:pStyle w:val="Prrafodelista"/>
              <w:spacing w:line="276" w:lineRule="auto"/>
              <w:ind w:left="0"/>
              <w:jc w:val="both"/>
              <w:rPr>
                <w:rFonts w:ascii="Palatino Linotype" w:eastAsia="Calibri" w:hAnsi="Palatino Linotype" w:cs="Arial"/>
                <w:lang w:val="es-ES"/>
              </w:rPr>
            </w:pPr>
          </w:p>
        </w:tc>
      </w:tr>
      <w:tr w:rsidR="00C27A3C" w:rsidRPr="00B4479E" w:rsidTr="00B4479E">
        <w:trPr>
          <w:jc w:val="center"/>
        </w:trPr>
        <w:tc>
          <w:tcPr>
            <w:tcW w:w="2557" w:type="dxa"/>
            <w:vAlign w:val="center"/>
          </w:tcPr>
          <w:p w:rsidR="00C27A3C" w:rsidRPr="00B4479E" w:rsidRDefault="00C27A3C" w:rsidP="0073390C">
            <w:pPr>
              <w:pStyle w:val="Prrafodelista"/>
              <w:spacing w:line="276" w:lineRule="auto"/>
              <w:ind w:left="0"/>
              <w:jc w:val="both"/>
              <w:rPr>
                <w:rFonts w:ascii="Palatino Linotype" w:eastAsia="Calibri" w:hAnsi="Palatino Linotype" w:cs="Arial"/>
                <w:lang w:val="es-ES"/>
              </w:rPr>
            </w:pPr>
            <w:r w:rsidRPr="00B4479E">
              <w:rPr>
                <w:rFonts w:ascii="Palatino Linotype" w:hAnsi="Palatino Linotype"/>
                <w:b/>
                <w:bCs/>
              </w:rPr>
              <w:lastRenderedPageBreak/>
              <w:t> 00680/SECTI/IP/2025</w:t>
            </w:r>
          </w:p>
        </w:tc>
        <w:tc>
          <w:tcPr>
            <w:tcW w:w="7361" w:type="dxa"/>
          </w:tcPr>
          <w:p w:rsidR="0073390C" w:rsidRPr="00B4479E" w:rsidRDefault="0073390C" w:rsidP="0073390C">
            <w:pPr>
              <w:spacing w:line="276" w:lineRule="auto"/>
              <w:jc w:val="both"/>
              <w:rPr>
                <w:rFonts w:ascii="Palatino Linotype" w:eastAsia="Calibri" w:hAnsi="Palatino Linotype" w:cs="Arial"/>
                <w:bCs/>
                <w:i/>
                <w:lang w:val="es-MX"/>
              </w:rPr>
            </w:pPr>
          </w:p>
          <w:p w:rsidR="0073390C" w:rsidRPr="00B4479E" w:rsidRDefault="0073390C" w:rsidP="0073390C">
            <w:pPr>
              <w:spacing w:line="276" w:lineRule="auto"/>
              <w:jc w:val="both"/>
              <w:rPr>
                <w:rFonts w:ascii="Palatino Linotype" w:eastAsia="Calibri" w:hAnsi="Palatino Linotype" w:cs="Arial"/>
                <w:lang w:val="es-ES"/>
              </w:rPr>
            </w:pPr>
            <w:r w:rsidRPr="00B4479E">
              <w:rPr>
                <w:rFonts w:ascii="Palatino Linotype" w:eastAsia="Calibri" w:hAnsi="Palatino Linotype" w:cs="Arial"/>
                <w:b/>
                <w:bCs/>
                <w:lang w:val="es-MX"/>
              </w:rPr>
              <w:t xml:space="preserve">SPH_UT_679 680 681_ID.pdf: </w:t>
            </w:r>
            <w:r w:rsidRPr="00B4479E">
              <w:rPr>
                <w:rFonts w:ascii="Palatino Linotype" w:eastAsia="Calibri" w:hAnsi="Palatino Linotype" w:cs="Arial"/>
                <w:lang w:val="es-ES"/>
              </w:rPr>
              <w:t>Oficio firmado por el Encargado de Despacho del Instituto del Deporte del Estado de México, por el que informo lo siguiente:</w:t>
            </w:r>
          </w:p>
          <w:p w:rsidR="0073390C" w:rsidRPr="00B4479E" w:rsidRDefault="0073390C" w:rsidP="0073390C">
            <w:pPr>
              <w:spacing w:line="276" w:lineRule="auto"/>
              <w:jc w:val="both"/>
              <w:rPr>
                <w:rFonts w:ascii="Palatino Linotype" w:eastAsia="Calibri" w:hAnsi="Palatino Linotype" w:cs="Arial"/>
                <w:lang w:val="es-ES"/>
              </w:rPr>
            </w:pPr>
          </w:p>
          <w:p w:rsidR="0073390C" w:rsidRPr="00B4479E" w:rsidRDefault="0073390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Dicha información podrá consultarse posterior a que se rinda el Informe Gobierno del  Estado de México y podrá estar disponibles después el 16 de septiembre de 2025.</w:t>
            </w:r>
          </w:p>
          <w:p w:rsidR="0073390C" w:rsidRPr="00B4479E" w:rsidRDefault="0073390C" w:rsidP="0073390C">
            <w:pPr>
              <w:spacing w:line="276" w:lineRule="auto"/>
              <w:jc w:val="both"/>
              <w:rPr>
                <w:rFonts w:ascii="Palatino Linotype" w:eastAsia="Calibri" w:hAnsi="Palatino Linotype" w:cs="Arial"/>
                <w:i/>
                <w:lang w:val="es-ES"/>
              </w:rPr>
            </w:pPr>
          </w:p>
          <w:p w:rsidR="0073390C" w:rsidRPr="00B4479E" w:rsidRDefault="0073390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Al respecto me permito hacer de su conocimiento de la evidencia documental que sustenta lo aquí expuesto, se encuentra debidamente archivada y resguardada, misma que estará disponible para su revisión acorde al momento procesal oportuno, mediante los Canales Institucionales correspondientes de Gobierno del Estado de México, en los que nos piden sea divulgada información de Difusión Pública.</w:t>
            </w:r>
          </w:p>
          <w:p w:rsidR="0073390C" w:rsidRPr="00B4479E" w:rsidRDefault="0073390C" w:rsidP="0073390C">
            <w:pPr>
              <w:spacing w:line="276" w:lineRule="auto"/>
              <w:jc w:val="both"/>
              <w:rPr>
                <w:rFonts w:ascii="Palatino Linotype" w:eastAsia="Calibri" w:hAnsi="Palatino Linotype" w:cs="Arial"/>
                <w:lang w:val="es-ES"/>
              </w:rPr>
            </w:pPr>
          </w:p>
          <w:p w:rsidR="0073390C" w:rsidRPr="00B4479E" w:rsidRDefault="0073390C" w:rsidP="0073390C">
            <w:pPr>
              <w:spacing w:line="276" w:lineRule="auto"/>
              <w:jc w:val="both"/>
              <w:rPr>
                <w:rFonts w:ascii="Palatino Linotype" w:eastAsia="Calibri" w:hAnsi="Palatino Linotype" w:cs="Arial"/>
                <w:b/>
                <w:bCs/>
                <w:lang w:val="es-MX"/>
              </w:rPr>
            </w:pPr>
          </w:p>
          <w:p w:rsidR="00C27A3C" w:rsidRPr="00B4479E" w:rsidRDefault="0073390C" w:rsidP="0073390C">
            <w:pPr>
              <w:pStyle w:val="Prrafodelista"/>
              <w:spacing w:line="276" w:lineRule="auto"/>
              <w:ind w:left="0"/>
              <w:jc w:val="both"/>
              <w:rPr>
                <w:rFonts w:ascii="Palatino Linotype" w:eastAsia="Calibri" w:hAnsi="Palatino Linotype" w:cs="Arial"/>
                <w:b/>
                <w:bCs/>
                <w:lang w:val="es-MX"/>
              </w:rPr>
            </w:pPr>
            <w:r w:rsidRPr="00B4479E">
              <w:rPr>
                <w:rFonts w:ascii="Palatino Linotype" w:eastAsia="Calibri" w:hAnsi="Palatino Linotype" w:cs="Arial"/>
                <w:b/>
                <w:bCs/>
                <w:lang w:val="es-MX"/>
              </w:rPr>
              <w:t xml:space="preserve">RESPUESTA_UT_680.pdf: </w:t>
            </w:r>
            <w:r w:rsidRPr="00B4479E">
              <w:rPr>
                <w:rFonts w:ascii="Palatino Linotype" w:eastAsia="Calibri" w:hAnsi="Palatino Linotype" w:cs="Arial"/>
                <w:lang w:val="es-ES"/>
              </w:rPr>
              <w:t xml:space="preserve">Oficio firmado por el Titular de la Unidad, informo que </w:t>
            </w:r>
            <w:r w:rsidRPr="00B4479E">
              <w:rPr>
                <w:rFonts w:ascii="Palatino Linotype" w:eastAsia="Calibri" w:hAnsi="Palatino Linotype" w:cs="Arial"/>
                <w:i/>
                <w:lang w:val="es-MX"/>
              </w:rPr>
              <w:t>después de una búsqueda exhaustiva y razonable en los archivos de la Unidad Administrativa competente, el Servidor Público Habilitado en el Instituto del Deporte del Estado de México mediante el oficio número 228C4401A/195/2025, da respuesta a su solicitud de información pública.</w:t>
            </w:r>
            <w:r w:rsidRPr="00B4479E">
              <w:rPr>
                <w:rFonts w:ascii="Palatino Linotype" w:eastAsia="Calibri" w:hAnsi="Palatino Linotype" w:cs="Arial"/>
                <w:lang w:val="es-MX"/>
              </w:rPr>
              <w:t xml:space="preserve"> </w:t>
            </w:r>
          </w:p>
          <w:p w:rsidR="00C27A3C" w:rsidRPr="00B4479E" w:rsidRDefault="00C27A3C" w:rsidP="00C27A3C">
            <w:pPr>
              <w:spacing w:line="276" w:lineRule="auto"/>
              <w:jc w:val="both"/>
              <w:rPr>
                <w:rFonts w:ascii="Palatino Linotype" w:eastAsia="Calibri" w:hAnsi="Palatino Linotype" w:cs="Arial"/>
                <w:bCs/>
                <w:i/>
                <w:lang w:val="es-MX"/>
              </w:rPr>
            </w:pPr>
          </w:p>
        </w:tc>
      </w:tr>
      <w:tr w:rsidR="00C27A3C" w:rsidRPr="00B4479E" w:rsidTr="00B4479E">
        <w:trPr>
          <w:jc w:val="center"/>
        </w:trPr>
        <w:tc>
          <w:tcPr>
            <w:tcW w:w="2557" w:type="dxa"/>
            <w:vAlign w:val="center"/>
          </w:tcPr>
          <w:p w:rsidR="00C27A3C" w:rsidRPr="00B4479E" w:rsidRDefault="00C27A3C" w:rsidP="0073390C">
            <w:pPr>
              <w:pStyle w:val="Prrafodelista"/>
              <w:spacing w:line="276" w:lineRule="auto"/>
              <w:ind w:left="0"/>
              <w:jc w:val="both"/>
              <w:rPr>
                <w:rFonts w:ascii="Palatino Linotype" w:hAnsi="Palatino Linotype"/>
                <w:b/>
                <w:bCs/>
              </w:rPr>
            </w:pPr>
            <w:r w:rsidRPr="00B4479E">
              <w:rPr>
                <w:rFonts w:ascii="Palatino Linotype" w:hAnsi="Palatino Linotype"/>
                <w:b/>
                <w:bCs/>
                <w:lang w:val="es-MX"/>
              </w:rPr>
              <w:lastRenderedPageBreak/>
              <w:t> 00692/SECTI/IP/2025</w:t>
            </w:r>
          </w:p>
        </w:tc>
        <w:tc>
          <w:tcPr>
            <w:tcW w:w="7361" w:type="dxa"/>
          </w:tcPr>
          <w:p w:rsidR="0073390C" w:rsidRPr="00B4479E" w:rsidRDefault="0073390C" w:rsidP="00C27A3C">
            <w:pPr>
              <w:pStyle w:val="Prrafodelista"/>
              <w:spacing w:line="276" w:lineRule="auto"/>
              <w:ind w:left="0"/>
              <w:jc w:val="both"/>
              <w:rPr>
                <w:rFonts w:ascii="Palatino Linotype" w:eastAsia="Calibri" w:hAnsi="Palatino Linotype" w:cs="Arial"/>
                <w:b/>
                <w:bCs/>
                <w:lang w:val="es-MX"/>
              </w:rPr>
            </w:pPr>
          </w:p>
          <w:p w:rsidR="0073390C" w:rsidRPr="00B4479E" w:rsidRDefault="00871AF2" w:rsidP="00C27A3C">
            <w:pPr>
              <w:pStyle w:val="Prrafodelista"/>
              <w:spacing w:line="276" w:lineRule="auto"/>
              <w:ind w:left="0"/>
              <w:jc w:val="both"/>
              <w:rPr>
                <w:rFonts w:ascii="Palatino Linotype" w:eastAsia="Calibri" w:hAnsi="Palatino Linotype" w:cs="Arial"/>
                <w:i/>
                <w:lang w:val="es-MX"/>
              </w:rPr>
            </w:pPr>
            <w:hyperlink r:id="rId7" w:tgtFrame="_blank" w:history="1">
              <w:r w:rsidR="0073390C" w:rsidRPr="00B4479E">
                <w:rPr>
                  <w:rFonts w:eastAsiaTheme="majorEastAsia"/>
                  <w:b/>
                  <w:lang w:val="es-MX"/>
                </w:rPr>
                <w:t>Respuesta_UT692.pdf</w:t>
              </w:r>
            </w:hyperlink>
            <w:r w:rsidR="0073390C" w:rsidRPr="00B4479E">
              <w:rPr>
                <w:rFonts w:ascii="Palatino Linotype" w:eastAsia="Calibri" w:hAnsi="Palatino Linotype" w:cs="Arial"/>
                <w:b/>
                <w:bCs/>
                <w:lang w:val="es-MX"/>
              </w:rPr>
              <w:t xml:space="preserve">: </w:t>
            </w:r>
            <w:r w:rsidR="0073390C" w:rsidRPr="00B4479E">
              <w:rPr>
                <w:rFonts w:ascii="Palatino Linotype" w:eastAsia="Calibri" w:hAnsi="Palatino Linotype" w:cs="Arial"/>
                <w:lang w:val="es-ES"/>
              </w:rPr>
              <w:t xml:space="preserve">Oficio firmado por el Titular de la Unidad, informo que </w:t>
            </w:r>
            <w:r w:rsidR="0073390C" w:rsidRPr="00B4479E">
              <w:rPr>
                <w:rFonts w:ascii="Palatino Linotype" w:eastAsia="Calibri" w:hAnsi="Palatino Linotype" w:cs="Arial"/>
                <w:i/>
                <w:lang w:val="es-MX"/>
              </w:rPr>
              <w:t>Al respecto, hago de su conocimiento que, privilegiando el Principio Garante de Máxima Publicidad que tutela el acceso a la información requerida y después de una búsqueda exhaustiva y razonable en los archivos de la Unidad Administrativa competente, el Servidor Público Habilitado en el Instituto del Deporte del Estado de México, mediante oficio número 228C4401A/199/2025, da respuesta a su solicitud de información pública</w:t>
            </w: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r w:rsidRPr="00B4479E">
              <w:rPr>
                <w:rFonts w:ascii="Palatino Linotype" w:eastAsia="Calibri" w:hAnsi="Palatino Linotype" w:cs="Arial"/>
                <w:i/>
                <w:lang w:val="es-MX"/>
              </w:rPr>
              <w:t>Por lo anterior, le informo que del análisis e interpretación literal y gramatical a los puntos aducidos en su solicitud se advierte que el requerimiento consiste en un cuestionamiento de carácter informativo y explicativo que implica la exposición de información; es importante diferenciar el derecho de acceso a la información que implica la entrega de documentos, y que resulta distinto del derecho de petición en el cual la autoridad deberá o podrá pronunciarse respecto del asunto en cuestión de conformidad con los artículos 6 y 8 de la Constitución Política de los Estados Unidos Mexicanos.</w:t>
            </w: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r w:rsidRPr="00B4479E">
              <w:rPr>
                <w:rFonts w:ascii="Palatino Linotype" w:eastAsia="Calibri" w:hAnsi="Palatino Linotype" w:cs="Arial"/>
                <w:i/>
                <w:lang w:val="es-MX"/>
              </w:rPr>
              <w:t xml:space="preserve">Por lo anterior, resulta conveniente señalar que el requerimiento realizado, resulta un hecho encaminado hacia un derecho de petición, no así a un derecho de acceso a la información, toda vez que no solicita algún instrumento de carácter público en concreto que sea susceptible de transparentar. </w:t>
            </w: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p>
          <w:p w:rsidR="0073390C" w:rsidRPr="00B4479E" w:rsidRDefault="0073390C" w:rsidP="00C27A3C">
            <w:pPr>
              <w:pStyle w:val="Prrafodelista"/>
              <w:spacing w:line="276" w:lineRule="auto"/>
              <w:ind w:left="0"/>
              <w:jc w:val="both"/>
              <w:rPr>
                <w:rFonts w:ascii="Palatino Linotype" w:eastAsia="Calibri" w:hAnsi="Palatino Linotype" w:cs="Arial"/>
                <w:i/>
                <w:lang w:val="es-MX"/>
              </w:rPr>
            </w:pPr>
            <w:r w:rsidRPr="00B4479E">
              <w:rPr>
                <w:rFonts w:ascii="Palatino Linotype" w:eastAsia="Calibri" w:hAnsi="Palatino Linotype" w:cs="Arial"/>
                <w:i/>
                <w:lang w:val="es-MX"/>
              </w:rPr>
              <w:t xml:space="preserve">Conforme a lo anterior, se advierte que atender el requerimiento de información, corresponde a un derecho de petición y una consulta, y no así </w:t>
            </w:r>
            <w:r w:rsidRPr="00B4479E">
              <w:rPr>
                <w:rFonts w:ascii="Palatino Linotype" w:eastAsia="Calibri" w:hAnsi="Palatino Linotype" w:cs="Arial"/>
                <w:i/>
                <w:lang w:val="es-MX"/>
              </w:rPr>
              <w:lastRenderedPageBreak/>
              <w:t>una solicitud de acceso a información pública que pueda ser atendida mediante una expresión documental.</w:t>
            </w:r>
          </w:p>
          <w:p w:rsidR="00C27A3C" w:rsidRPr="00B4479E" w:rsidRDefault="0073390C" w:rsidP="00C27A3C">
            <w:pPr>
              <w:pStyle w:val="Prrafodelista"/>
              <w:spacing w:line="276" w:lineRule="auto"/>
              <w:ind w:left="0"/>
              <w:jc w:val="both"/>
              <w:rPr>
                <w:rFonts w:ascii="Palatino Linotype" w:eastAsia="Calibri" w:hAnsi="Palatino Linotype" w:cs="Arial"/>
                <w:lang w:val="es-ES"/>
              </w:rPr>
            </w:pPr>
            <w:r w:rsidRPr="00B4479E">
              <w:rPr>
                <w:rFonts w:ascii="Palatino Linotype" w:eastAsia="Calibri" w:hAnsi="Palatino Linotype" w:cs="Arial"/>
                <w:b/>
                <w:bCs/>
                <w:lang w:val="es-MX"/>
              </w:rPr>
              <w:br/>
            </w:r>
            <w:hyperlink r:id="rId8" w:tgtFrame="_blank" w:history="1">
              <w:r w:rsidRPr="00B4479E">
                <w:rPr>
                  <w:rFonts w:eastAsiaTheme="majorEastAsia"/>
                  <w:b/>
                  <w:lang w:val="es-MX"/>
                </w:rPr>
                <w:t>SPH_ UT688-692.pdf</w:t>
              </w:r>
            </w:hyperlink>
            <w:r w:rsidRPr="00B4479E">
              <w:rPr>
                <w:rFonts w:ascii="Palatino Linotype" w:eastAsia="Calibri" w:hAnsi="Palatino Linotype" w:cs="Arial"/>
                <w:b/>
                <w:bCs/>
                <w:lang w:val="es-MX"/>
              </w:rPr>
              <w:t xml:space="preserve">: </w:t>
            </w:r>
            <w:r w:rsidRPr="00B4479E">
              <w:rPr>
                <w:rFonts w:ascii="Palatino Linotype" w:eastAsia="Calibri" w:hAnsi="Palatino Linotype" w:cs="Arial"/>
                <w:lang w:val="es-ES"/>
              </w:rPr>
              <w:t>Oficio firmado por el Encargado de Despacho del Instituto del Deporte del Estado de México, por el que informo lo siguiente:</w:t>
            </w:r>
          </w:p>
          <w:p w:rsidR="0073390C" w:rsidRPr="00B4479E" w:rsidRDefault="0073390C" w:rsidP="00C27A3C">
            <w:pPr>
              <w:pStyle w:val="Prrafodelista"/>
              <w:spacing w:line="276" w:lineRule="auto"/>
              <w:ind w:left="0"/>
              <w:jc w:val="both"/>
              <w:rPr>
                <w:rFonts w:ascii="Palatino Linotype" w:eastAsia="Calibri" w:hAnsi="Palatino Linotype" w:cs="Arial"/>
                <w:lang w:val="es-ES"/>
              </w:rPr>
            </w:pPr>
          </w:p>
          <w:p w:rsidR="0073390C" w:rsidRPr="00B4479E" w:rsidRDefault="0073390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Dicha información podrá consultarse posterior a que se rinda el Informe Gobierno del  Estado de México y podrá estar disponibles después el 16 de septiembre de 2025.</w:t>
            </w:r>
          </w:p>
          <w:p w:rsidR="0073390C" w:rsidRPr="00B4479E" w:rsidRDefault="0073390C" w:rsidP="0073390C">
            <w:pPr>
              <w:spacing w:line="276" w:lineRule="auto"/>
              <w:jc w:val="both"/>
              <w:rPr>
                <w:rFonts w:ascii="Palatino Linotype" w:eastAsia="Calibri" w:hAnsi="Palatino Linotype" w:cs="Arial"/>
                <w:i/>
                <w:lang w:val="es-ES"/>
              </w:rPr>
            </w:pPr>
          </w:p>
          <w:p w:rsidR="0073390C" w:rsidRPr="00B4479E" w:rsidRDefault="0073390C" w:rsidP="0073390C">
            <w:pPr>
              <w:spacing w:line="276" w:lineRule="auto"/>
              <w:jc w:val="both"/>
              <w:rPr>
                <w:rFonts w:ascii="Palatino Linotype" w:eastAsia="Calibri" w:hAnsi="Palatino Linotype" w:cs="Arial"/>
                <w:i/>
                <w:lang w:val="es-ES"/>
              </w:rPr>
            </w:pPr>
            <w:r w:rsidRPr="00B4479E">
              <w:rPr>
                <w:rFonts w:ascii="Palatino Linotype" w:eastAsia="Calibri" w:hAnsi="Palatino Linotype" w:cs="Arial"/>
                <w:i/>
                <w:lang w:val="es-ES"/>
              </w:rPr>
              <w:t>Al respecto me permito hacer de su conocimiento de la evidencia documental que sustenta lo aquí expuesto, se encuentra debidamente archivada y resguardada, misma que estará disponible para su revisión acorde al momento procesal oportuno, mediante los Canales Institucionales correspondientes de Gobierno del Estado de México, en los que nos piden sea divulgada información de Difusión Pública.</w:t>
            </w:r>
          </w:p>
        </w:tc>
      </w:tr>
    </w:tbl>
    <w:p w:rsidR="00C27A3C" w:rsidRPr="00B4479E" w:rsidRDefault="00C27A3C" w:rsidP="00C27A3C">
      <w:pPr>
        <w:spacing w:line="360" w:lineRule="auto"/>
        <w:contextualSpacing/>
        <w:jc w:val="both"/>
        <w:rPr>
          <w:rFonts w:ascii="Palatino Linotype" w:hAnsi="Palatino Linotype" w:cs="Arial"/>
          <w:i/>
        </w:rPr>
      </w:pPr>
    </w:p>
    <w:p w:rsidR="0073390C" w:rsidRPr="00B4479E" w:rsidRDefault="007B7A58" w:rsidP="0073390C">
      <w:pPr>
        <w:numPr>
          <w:ilvl w:val="0"/>
          <w:numId w:val="1"/>
        </w:numPr>
        <w:spacing w:line="360" w:lineRule="auto"/>
        <w:ind w:left="0" w:firstLine="0"/>
        <w:contextualSpacing/>
        <w:jc w:val="both"/>
        <w:rPr>
          <w:rFonts w:ascii="Palatino Linotype" w:hAnsi="Palatino Linotype" w:cs="Arial"/>
          <w:i/>
        </w:rPr>
      </w:pPr>
      <w:r w:rsidRPr="00B4479E">
        <w:rPr>
          <w:rFonts w:ascii="Palatino Linotype" w:eastAsia="Calibri" w:hAnsi="Palatino Linotype" w:cs="Arial"/>
          <w:lang w:val="es-AR"/>
        </w:rPr>
        <w:t xml:space="preserve">El </w:t>
      </w:r>
      <w:r w:rsidR="0073390C" w:rsidRPr="00B4479E">
        <w:rPr>
          <w:rFonts w:ascii="Palatino Linotype" w:eastAsia="Calibri" w:hAnsi="Palatino Linotype" w:cs="Arial"/>
          <w:b/>
          <w:lang w:val="es-AR"/>
        </w:rPr>
        <w:t>veinte y veintisiete de agosto y once de septiembre de dos mil veinticinco</w:t>
      </w:r>
      <w:r w:rsidRPr="00B4479E">
        <w:rPr>
          <w:rFonts w:ascii="Palatino Linotype" w:hAnsi="Palatino Linotype" w:cs="Arial"/>
          <w:lang w:val="es-ES"/>
        </w:rPr>
        <w:t xml:space="preserve">, el </w:t>
      </w:r>
      <w:r w:rsidRPr="00B4479E">
        <w:rPr>
          <w:rFonts w:ascii="Palatino Linotype" w:hAnsi="Palatino Linotype" w:cs="Arial"/>
          <w:b/>
          <w:lang w:val="es-ES"/>
        </w:rPr>
        <w:t>PARTICULAR</w:t>
      </w:r>
      <w:r w:rsidRPr="00B4479E">
        <w:rPr>
          <w:rFonts w:ascii="Palatino Linotype" w:hAnsi="Palatino Linotype" w:cs="Arial"/>
          <w:lang w:val="es-ES"/>
        </w:rPr>
        <w:t xml:space="preserve"> interpuso los </w:t>
      </w:r>
      <w:r w:rsidRPr="00B4479E">
        <w:rPr>
          <w:rFonts w:ascii="Palatino Linotype" w:hAnsi="Palatino Linotype" w:cs="Arial"/>
          <w:b/>
          <w:lang w:val="es-ES"/>
        </w:rPr>
        <w:t>recursos de revisión</w:t>
      </w:r>
      <w:r w:rsidRPr="00B4479E">
        <w:rPr>
          <w:rFonts w:ascii="Palatino Linotype" w:hAnsi="Palatino Linotype" w:cs="Arial"/>
          <w:lang w:val="es-ES"/>
        </w:rPr>
        <w:t xml:space="preserve">, en contra de las respuestas emitidas por el </w:t>
      </w:r>
      <w:r w:rsidRPr="00B4479E">
        <w:rPr>
          <w:rFonts w:ascii="Palatino Linotype" w:hAnsi="Palatino Linotype" w:cs="Arial"/>
          <w:b/>
          <w:lang w:val="es-ES"/>
        </w:rPr>
        <w:t xml:space="preserve">SUJETO OBLIGADO, </w:t>
      </w:r>
      <w:r w:rsidRPr="00B4479E">
        <w:rPr>
          <w:rFonts w:ascii="Palatino Linotype" w:hAnsi="Palatino Linotype" w:cs="Arial"/>
          <w:lang w:val="es-ES"/>
        </w:rPr>
        <w:t xml:space="preserve">arguyendo como actos impugnados y como motivos de inconformidad </w:t>
      </w:r>
      <w:bookmarkStart w:id="4" w:name="_Toc462307683"/>
      <w:bookmarkStart w:id="5" w:name="_Toc472427085"/>
      <w:bookmarkStart w:id="6" w:name="_Toc472500652"/>
      <w:r w:rsidR="0073390C" w:rsidRPr="00B4479E">
        <w:rPr>
          <w:rFonts w:ascii="Palatino Linotype" w:hAnsi="Palatino Linotype" w:cs="Arial"/>
          <w:lang w:val="es-ES"/>
        </w:rPr>
        <w:t>lo siguiente:</w:t>
      </w:r>
    </w:p>
    <w:p w:rsidR="0073390C" w:rsidRDefault="0073390C" w:rsidP="0073390C">
      <w:pPr>
        <w:spacing w:line="360" w:lineRule="auto"/>
        <w:contextualSpacing/>
        <w:jc w:val="both"/>
        <w:rPr>
          <w:rFonts w:ascii="Palatino Linotype" w:hAnsi="Palatino Linotype" w:cs="Arial"/>
          <w:lang w:val="es-ES"/>
        </w:rPr>
      </w:pPr>
    </w:p>
    <w:p w:rsidR="00B4479E" w:rsidRDefault="00B4479E" w:rsidP="0073390C">
      <w:pPr>
        <w:spacing w:line="360" w:lineRule="auto"/>
        <w:contextualSpacing/>
        <w:jc w:val="both"/>
        <w:rPr>
          <w:rFonts w:ascii="Palatino Linotype" w:hAnsi="Palatino Linotype" w:cs="Arial"/>
          <w:lang w:val="es-ES"/>
        </w:rPr>
      </w:pPr>
    </w:p>
    <w:p w:rsidR="00B4479E" w:rsidRDefault="00B4479E" w:rsidP="0073390C">
      <w:pPr>
        <w:spacing w:line="360" w:lineRule="auto"/>
        <w:contextualSpacing/>
        <w:jc w:val="both"/>
        <w:rPr>
          <w:rFonts w:ascii="Palatino Linotype" w:hAnsi="Palatino Linotype" w:cs="Arial"/>
          <w:lang w:val="es-ES"/>
        </w:rPr>
      </w:pPr>
    </w:p>
    <w:p w:rsidR="00B4479E" w:rsidRPr="00B4479E" w:rsidRDefault="00B4479E" w:rsidP="0073390C">
      <w:pPr>
        <w:spacing w:line="360" w:lineRule="auto"/>
        <w:contextualSpacing/>
        <w:jc w:val="both"/>
        <w:rPr>
          <w:rFonts w:ascii="Palatino Linotype" w:hAnsi="Palatino Linotype" w:cs="Arial"/>
          <w:lang w:val="es-ES"/>
        </w:rPr>
      </w:pPr>
    </w:p>
    <w:tbl>
      <w:tblPr>
        <w:tblStyle w:val="Tablaconcuadrcula"/>
        <w:tblW w:w="8926" w:type="dxa"/>
        <w:jc w:val="center"/>
        <w:tblLook w:val="04A0" w:firstRow="1" w:lastRow="0" w:firstColumn="1" w:lastColumn="0" w:noHBand="0" w:noVBand="1"/>
      </w:tblPr>
      <w:tblGrid>
        <w:gridCol w:w="3256"/>
        <w:gridCol w:w="5670"/>
      </w:tblGrid>
      <w:tr w:rsidR="0073390C" w:rsidRPr="00B4479E" w:rsidTr="0073390C">
        <w:trPr>
          <w:jc w:val="center"/>
        </w:trPr>
        <w:tc>
          <w:tcPr>
            <w:tcW w:w="3256" w:type="dxa"/>
            <w:shd w:val="clear" w:color="auto" w:fill="F2F2F2" w:themeFill="background1" w:themeFillShade="F2"/>
            <w:vAlign w:val="center"/>
          </w:tcPr>
          <w:p w:rsidR="0073390C" w:rsidRPr="00B4479E" w:rsidRDefault="0073390C"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lastRenderedPageBreak/>
              <w:t xml:space="preserve">Recurso </w:t>
            </w:r>
          </w:p>
        </w:tc>
        <w:tc>
          <w:tcPr>
            <w:tcW w:w="5670" w:type="dxa"/>
            <w:shd w:val="clear" w:color="auto" w:fill="F2F2F2" w:themeFill="background1" w:themeFillShade="F2"/>
            <w:vAlign w:val="center"/>
          </w:tcPr>
          <w:p w:rsidR="0073390C" w:rsidRPr="00B4479E" w:rsidRDefault="0073390C" w:rsidP="0073390C">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Inconformidad</w:t>
            </w:r>
          </w:p>
        </w:tc>
      </w:tr>
      <w:tr w:rsidR="0073390C" w:rsidRPr="00B4479E" w:rsidTr="0073390C">
        <w:trPr>
          <w:jc w:val="center"/>
        </w:trPr>
        <w:tc>
          <w:tcPr>
            <w:tcW w:w="3256" w:type="dxa"/>
            <w:vAlign w:val="center"/>
          </w:tcPr>
          <w:p w:rsidR="0073390C" w:rsidRPr="00B4479E" w:rsidRDefault="0073390C" w:rsidP="0073390C">
            <w:pPr>
              <w:pStyle w:val="Prrafodelista"/>
              <w:spacing w:line="276" w:lineRule="auto"/>
              <w:ind w:left="0"/>
              <w:jc w:val="center"/>
              <w:rPr>
                <w:rFonts w:ascii="Palatino Linotype" w:eastAsia="Calibri" w:hAnsi="Palatino Linotype" w:cs="Arial"/>
                <w:b/>
                <w:bCs/>
                <w:lang w:val="es-MX"/>
              </w:rPr>
            </w:pPr>
            <w:r w:rsidRPr="00B4479E">
              <w:rPr>
                <w:rFonts w:ascii="Palatino Linotype" w:eastAsia="Calibri" w:hAnsi="Palatino Linotype" w:cs="Arial"/>
                <w:b/>
                <w:bCs/>
                <w:lang w:val="es-MX"/>
              </w:rPr>
              <w:t>00687/SECTI/IP/2025</w:t>
            </w:r>
          </w:p>
          <w:p w:rsidR="0073390C" w:rsidRPr="00B4479E" w:rsidRDefault="0073390C" w:rsidP="0073390C">
            <w:pPr>
              <w:pStyle w:val="Prrafodelista"/>
              <w:spacing w:line="276" w:lineRule="auto"/>
              <w:ind w:left="0"/>
              <w:jc w:val="center"/>
              <w:rPr>
                <w:rFonts w:ascii="Palatino Linotype" w:eastAsia="Calibri" w:hAnsi="Palatino Linotype" w:cs="Arial"/>
                <w:lang w:val="es-ES"/>
              </w:rPr>
            </w:pPr>
            <w:r w:rsidRPr="00B4479E">
              <w:rPr>
                <w:rFonts w:ascii="Palatino Linotype" w:eastAsia="Calibri" w:hAnsi="Palatino Linotype" w:cs="Arial"/>
                <w:b/>
                <w:lang w:val="es-ES"/>
              </w:rPr>
              <w:t>09818/INFOEM/IP/RR/2025</w:t>
            </w:r>
          </w:p>
        </w:tc>
        <w:tc>
          <w:tcPr>
            <w:tcW w:w="5670" w:type="dxa"/>
            <w:vAlign w:val="center"/>
          </w:tcPr>
          <w:p w:rsidR="0073390C" w:rsidRPr="00B4479E" w:rsidRDefault="00B4479E" w:rsidP="00B4479E">
            <w:pPr>
              <w:pStyle w:val="Prrafodelista"/>
              <w:numPr>
                <w:ilvl w:val="0"/>
                <w:numId w:val="6"/>
              </w:numPr>
              <w:spacing w:line="276" w:lineRule="auto"/>
              <w:ind w:left="317" w:right="616"/>
              <w:jc w:val="both"/>
              <w:rPr>
                <w:rFonts w:ascii="Palatino Linotype" w:hAnsi="Palatino Linotype" w:cs="Arial"/>
                <w:b/>
              </w:rPr>
            </w:pPr>
            <w:r w:rsidRPr="00B4479E">
              <w:rPr>
                <w:rFonts w:ascii="Palatino Linotype" w:hAnsi="Palatino Linotype" w:cs="Arial"/>
                <w:b/>
              </w:rPr>
              <w:t>ACTO IMPUGNADO:</w:t>
            </w:r>
          </w:p>
          <w:p w:rsidR="0073390C" w:rsidRPr="00B4479E" w:rsidRDefault="0073390C" w:rsidP="0073390C">
            <w:pPr>
              <w:spacing w:line="276" w:lineRule="auto"/>
              <w:ind w:right="34"/>
              <w:jc w:val="both"/>
              <w:rPr>
                <w:rFonts w:ascii="Palatino Linotype" w:hAnsi="Palatino Linotype" w:cs="Arial"/>
                <w:i/>
              </w:rPr>
            </w:pPr>
            <w:r w:rsidRPr="00B4479E">
              <w:rPr>
                <w:rFonts w:ascii="Palatino Linotype" w:hAnsi="Palatino Linotype" w:cs="Arial"/>
                <w:i/>
              </w:rPr>
              <w:t>“</w:t>
            </w:r>
            <w:r w:rsidRPr="00B4479E">
              <w:rPr>
                <w:rFonts w:ascii="Palatino Linotype" w:hAnsi="Palatino Linotype" w:cs="Arial"/>
                <w:i/>
                <w:lang w:val="es-MX"/>
              </w:rPr>
              <w:t xml:space="preserve">C. Comisionados del Instituto de Transparencia, Acceso a la Información Pública y Protección de Datos Personales del Estado de México y Municipios (INFOEM) P R E S E N T E Yo, </w:t>
            </w:r>
            <w:r w:rsidR="00114143">
              <w:rPr>
                <w:rFonts w:ascii="Palatino Linotype" w:hAnsi="Palatino Linotype" w:cs="Arial"/>
                <w:i/>
                <w:lang w:val="es-MX"/>
              </w:rPr>
              <w:t>XXXX</w:t>
            </w:r>
            <w:r w:rsidRPr="00B4479E">
              <w:rPr>
                <w:rFonts w:ascii="Palatino Linotype" w:hAnsi="Palatino Linotype" w:cs="Arial"/>
                <w:i/>
                <w:lang w:val="es-MX"/>
              </w:rPr>
              <w:t>, en mi carácter de solicitante de información pública, comparezco a interponer RECURSO DE REVISIÓN, con fundamento en lo dispuesto por los artículos 6º de la Constitución Política de los Estados Unidos Mexicanos, así como los artículos 160, 161, 162 y demás relativos de la Ley de Transparencia y Acceso a la Información Pública del Estado de México y Municipios, en contra de la respuesta recibida a mi solicitud de información pública. DATOS DE LA SOLICITUD • Folio de solicitud: 00687/SECTI/IP/2025 • Fecha de presentación de la solicitud: 06 de agosto de 2025 • Sujeto obligado: Secretaría de Educación, Ciencia, Tecnología e Innovación del Estado de México • Fecha de respuesta: 18 de agosto de 2025 • Oficio de respuesta: 228C4401A/198/2025 ACTO IMPUGNADO La respuesta emitida por el Sujeto Obligado mediante oficio citado, en la que se me informa de manera genérica que la información obra en archivos de la Unidad Administrativa competente, pero no se entrega de forma clara, completa ni específica la información solicitada, limitándose a citar artículos legales y criterios de interpretación. ________________________________________</w:t>
            </w:r>
          </w:p>
          <w:p w:rsidR="0073390C" w:rsidRPr="00B4479E" w:rsidRDefault="0073390C" w:rsidP="0073390C">
            <w:pPr>
              <w:spacing w:line="276" w:lineRule="auto"/>
              <w:ind w:left="1134" w:right="616"/>
              <w:jc w:val="both"/>
              <w:rPr>
                <w:rFonts w:ascii="Palatino Linotype" w:hAnsi="Palatino Linotype" w:cs="Arial"/>
                <w:i/>
              </w:rPr>
            </w:pPr>
          </w:p>
          <w:p w:rsidR="0073390C" w:rsidRPr="00B4479E" w:rsidRDefault="00B4479E" w:rsidP="00B4479E">
            <w:pPr>
              <w:pStyle w:val="Prrafodelista"/>
              <w:numPr>
                <w:ilvl w:val="0"/>
                <w:numId w:val="6"/>
              </w:numPr>
              <w:spacing w:line="276" w:lineRule="auto"/>
              <w:ind w:left="317" w:right="616"/>
              <w:jc w:val="both"/>
              <w:rPr>
                <w:rFonts w:ascii="Palatino Linotype" w:hAnsi="Palatino Linotype" w:cs="Arial"/>
                <w:b/>
              </w:rPr>
            </w:pPr>
            <w:r w:rsidRPr="00B4479E">
              <w:rPr>
                <w:rFonts w:ascii="Palatino Linotype" w:hAnsi="Palatino Linotype" w:cs="Arial"/>
                <w:b/>
              </w:rPr>
              <w:t>RAZONES O MOTIVOS DE INCONFORMIDAD:</w:t>
            </w:r>
          </w:p>
          <w:p w:rsidR="0073390C" w:rsidRPr="00B4479E" w:rsidRDefault="0073390C" w:rsidP="0073390C">
            <w:pPr>
              <w:spacing w:line="276" w:lineRule="auto"/>
              <w:ind w:right="34"/>
              <w:jc w:val="both"/>
              <w:rPr>
                <w:rFonts w:ascii="Palatino Linotype" w:hAnsi="Palatino Linotype" w:cs="Arial"/>
                <w:i/>
              </w:rPr>
            </w:pPr>
            <w:r w:rsidRPr="00B4479E">
              <w:rPr>
                <w:rFonts w:ascii="Palatino Linotype" w:hAnsi="Palatino Linotype" w:cs="Arial"/>
                <w:i/>
              </w:rPr>
              <w:t xml:space="preserve">“MOTIVOS DE INCONFORMIDAD 1. Incompletud de la respuesta: No se entregó la documentación solicitada sobre procedimientos, estrategias, convenios y proyectos de activación física y recreación, ni se remitió evidencia documental que acredite su existencia. 2. Falta de certeza jurídica: El Sujeto Obligado no precisó si la información existe o no, ni proporcionó acta de inexistencia, vulnerando con ello el principio de máxima publicidad. 3. Violación al derecho de acceso a la información: La respuesta resulta evasiva y restrictiva, ya que se limitó a reproducir disposiciones legales sin atender de fondo la solicitud realizada. ________________________________________ IV. PETICIÓN Con base en lo anterior, solicito respetuosamente a este Instituto: • Se admita el presente recurso de revisión. • Se requiera al Sujeto Obligado para que entregue la información completa relativa a los puntos solicitados en el folio 00687/SECTI/IP/2025, o en su defecto emita la declaratoria formal de inexistencia debidamente fundada y motivada. • Se garantice plenamente mi derecho de acceso a la información pública, conforme al artículo 6º Constitucional y la Ley de Transparencia del Estado de México y Municipios. ________________________________________ V. PRUEBAS 1. Copia de la solicitud presentada con folio 00687/SECTI/IP/2025. 2. Copia de la respuesta recibida </w:t>
            </w:r>
            <w:r w:rsidRPr="00B4479E">
              <w:rPr>
                <w:rFonts w:ascii="Palatino Linotype" w:hAnsi="Palatino Linotype" w:cs="Arial"/>
                <w:i/>
              </w:rPr>
              <w:lastRenderedPageBreak/>
              <w:t>mediante oficio 228C4401A/198/2025. ________________________________________ VI. POR LO EXPUESTO A ustedes, CC. Comisionados, atentamente solicito: PRIMERO. Se tenga por interpuesto en tiempo y forma el presente recurso de revisión. SEGUNDO. Se requiera al Sujeto Obligado entregar la información solicitada.”</w:t>
            </w:r>
          </w:p>
        </w:tc>
      </w:tr>
      <w:tr w:rsidR="0073390C" w:rsidRPr="00B4479E" w:rsidTr="0073390C">
        <w:trPr>
          <w:jc w:val="center"/>
        </w:trPr>
        <w:tc>
          <w:tcPr>
            <w:tcW w:w="3256" w:type="dxa"/>
            <w:vAlign w:val="center"/>
          </w:tcPr>
          <w:p w:rsidR="0073390C" w:rsidRPr="00B4479E" w:rsidRDefault="0073390C" w:rsidP="0073390C">
            <w:pPr>
              <w:pStyle w:val="Prrafodelista"/>
              <w:spacing w:line="276" w:lineRule="auto"/>
              <w:ind w:left="0"/>
              <w:jc w:val="center"/>
              <w:rPr>
                <w:rFonts w:ascii="Palatino Linotype" w:hAnsi="Palatino Linotype"/>
                <w:b/>
                <w:bCs/>
              </w:rPr>
            </w:pPr>
            <w:r w:rsidRPr="00B4479E">
              <w:rPr>
                <w:rFonts w:ascii="Palatino Linotype" w:hAnsi="Palatino Linotype"/>
                <w:b/>
                <w:bCs/>
              </w:rPr>
              <w:lastRenderedPageBreak/>
              <w:t>00680/SECTI/IP/2025</w:t>
            </w:r>
          </w:p>
          <w:p w:rsidR="0073390C" w:rsidRPr="00B4479E" w:rsidRDefault="0073390C" w:rsidP="0073390C">
            <w:pPr>
              <w:pStyle w:val="Prrafodelista"/>
              <w:spacing w:line="276" w:lineRule="auto"/>
              <w:ind w:left="0"/>
              <w:jc w:val="center"/>
              <w:rPr>
                <w:rFonts w:ascii="Palatino Linotype" w:eastAsia="Calibri" w:hAnsi="Palatino Linotype" w:cs="Arial"/>
                <w:lang w:val="es-ES"/>
              </w:rPr>
            </w:pPr>
            <w:r w:rsidRPr="00B4479E">
              <w:rPr>
                <w:rFonts w:ascii="Palatino Linotype" w:eastAsia="Calibri" w:hAnsi="Palatino Linotype" w:cs="Arial"/>
                <w:b/>
                <w:lang w:val="es-ES"/>
              </w:rPr>
              <w:t>10108/INFOEM/IP/RR/2025</w:t>
            </w:r>
          </w:p>
        </w:tc>
        <w:tc>
          <w:tcPr>
            <w:tcW w:w="5670" w:type="dxa"/>
            <w:vAlign w:val="center"/>
          </w:tcPr>
          <w:p w:rsidR="0073390C" w:rsidRPr="00B4479E" w:rsidRDefault="0073390C" w:rsidP="0073390C">
            <w:pPr>
              <w:spacing w:line="276" w:lineRule="auto"/>
              <w:rPr>
                <w:rFonts w:ascii="Palatino Linotype" w:hAnsi="Palatino Linotype" w:cs="Arial"/>
                <w:b/>
              </w:rPr>
            </w:pPr>
          </w:p>
          <w:p w:rsidR="0073390C" w:rsidRPr="00B4479E" w:rsidRDefault="00B4479E" w:rsidP="00B4479E">
            <w:pPr>
              <w:pStyle w:val="Prrafodelista"/>
              <w:numPr>
                <w:ilvl w:val="0"/>
                <w:numId w:val="6"/>
              </w:numPr>
              <w:spacing w:line="276" w:lineRule="auto"/>
              <w:ind w:left="0" w:right="616" w:firstLine="0"/>
              <w:jc w:val="both"/>
              <w:rPr>
                <w:rFonts w:ascii="Palatino Linotype" w:hAnsi="Palatino Linotype" w:cs="Arial"/>
                <w:b/>
              </w:rPr>
            </w:pPr>
            <w:r w:rsidRPr="00B4479E">
              <w:rPr>
                <w:rFonts w:ascii="Palatino Linotype" w:hAnsi="Palatino Linotype" w:cs="Arial"/>
                <w:b/>
              </w:rPr>
              <w:t>ACTO IMPUGNADO:</w:t>
            </w:r>
          </w:p>
          <w:p w:rsidR="0073390C" w:rsidRPr="00B4479E" w:rsidRDefault="0073390C" w:rsidP="00D76B49">
            <w:pPr>
              <w:spacing w:line="276" w:lineRule="auto"/>
              <w:ind w:right="34"/>
              <w:jc w:val="both"/>
              <w:rPr>
                <w:rFonts w:ascii="Palatino Linotype" w:hAnsi="Palatino Linotype" w:cs="Arial"/>
                <w:b/>
              </w:rPr>
            </w:pPr>
            <w:r w:rsidRPr="00B4479E">
              <w:rPr>
                <w:rFonts w:ascii="Palatino Linotype" w:hAnsi="Palatino Linotype" w:cs="Arial"/>
                <w:i/>
              </w:rPr>
              <w:t>“CTO IMPUGNADO La respuesta proporcionada mediante oficio 228C4401A/195/2025, notificada por el Lic. Rodrigo Ulises Rojas Muñoz, Titular de la Unidad de Transparencia, mediante la cual se pretende dar por atendida mi solicitud de información.”</w:t>
            </w:r>
          </w:p>
          <w:p w:rsidR="0073390C" w:rsidRPr="00B4479E" w:rsidRDefault="0073390C" w:rsidP="0073390C">
            <w:pPr>
              <w:spacing w:line="276" w:lineRule="auto"/>
              <w:ind w:left="1134" w:right="616"/>
              <w:jc w:val="both"/>
              <w:rPr>
                <w:rFonts w:ascii="Palatino Linotype" w:hAnsi="Palatino Linotype" w:cs="Arial"/>
                <w:i/>
              </w:rPr>
            </w:pPr>
          </w:p>
          <w:p w:rsidR="0073390C" w:rsidRPr="00B4479E" w:rsidRDefault="00B4479E" w:rsidP="00B4479E">
            <w:pPr>
              <w:pStyle w:val="Prrafodelista"/>
              <w:numPr>
                <w:ilvl w:val="0"/>
                <w:numId w:val="6"/>
              </w:numPr>
              <w:spacing w:line="276" w:lineRule="auto"/>
              <w:ind w:left="0" w:right="616" w:firstLine="0"/>
              <w:jc w:val="both"/>
              <w:rPr>
                <w:rFonts w:ascii="Palatino Linotype" w:hAnsi="Palatino Linotype" w:cs="Arial"/>
                <w:b/>
              </w:rPr>
            </w:pPr>
            <w:r w:rsidRPr="00B4479E">
              <w:rPr>
                <w:rFonts w:ascii="Palatino Linotype" w:hAnsi="Palatino Linotype" w:cs="Arial"/>
                <w:b/>
              </w:rPr>
              <w:t>RAZONES O MOTIVOS DE INCONFORMIDAD</w:t>
            </w:r>
            <w:r w:rsidR="0073390C" w:rsidRPr="00B4479E">
              <w:rPr>
                <w:rFonts w:ascii="Palatino Linotype" w:hAnsi="Palatino Linotype" w:cs="Arial"/>
                <w:b/>
              </w:rPr>
              <w:t>:</w:t>
            </w:r>
          </w:p>
          <w:p w:rsidR="0073390C" w:rsidRPr="00B4479E" w:rsidRDefault="0073390C" w:rsidP="00D76B49">
            <w:pPr>
              <w:spacing w:line="276" w:lineRule="auto"/>
              <w:ind w:right="34"/>
              <w:jc w:val="both"/>
              <w:rPr>
                <w:rFonts w:ascii="Palatino Linotype" w:hAnsi="Palatino Linotype" w:cs="Arial"/>
                <w:i/>
              </w:rPr>
            </w:pPr>
            <w:r w:rsidRPr="00B4479E">
              <w:rPr>
                <w:rFonts w:ascii="Palatino Linotype" w:hAnsi="Palatino Linotype" w:cs="Arial"/>
                <w:b/>
              </w:rPr>
              <w:t>“</w:t>
            </w:r>
            <w:r w:rsidR="00D76B49" w:rsidRPr="00B4479E">
              <w:rPr>
                <w:rFonts w:ascii="Palatino Linotype" w:hAnsi="Palatino Linotype" w:cs="Arial"/>
                <w:i/>
              </w:rPr>
              <w:t xml:space="preserve">a la Información Pública del Estado de México y Municipios, comparezco a interponer escrito de inconformidad/recurso de revisión en contra de la respuesta emitida por el Encargado del Despacho del Instituto del Deporte del Estado de México, Lic. José Manuel Sotomayor Landecho, mediante oficio número 228C4401A/195/2025, y notificada por el Titular de la Unidad de Transparencia, Lic. Rodrigo Ulises Rojas Muñoz, oficio número 22800007010000S/1935/UT/2025, con fecha 18 de agosto de 2025, en atención a la solicitud con folio 00680/SECTI/IP/2025 presentada el día 6 de agosto de </w:t>
            </w:r>
            <w:r w:rsidR="00D76B49" w:rsidRPr="00B4479E">
              <w:rPr>
                <w:rFonts w:ascii="Palatino Linotype" w:hAnsi="Palatino Linotype" w:cs="Arial"/>
                <w:i/>
              </w:rPr>
              <w:lastRenderedPageBreak/>
              <w:t xml:space="preserve">2025. MOTIVOS DE INCONFORMIDAD Falta de exhaustividad en la respuesta: La contestación recibida se limita a reproducir criterios generales de interpretación de la Ley de Transparencia, así como a citar artículos de la misma, sin entregar la documentación solicitada en los numerales 6, 7, 8, 9 y 10 de mi requerimiento, pese a que dicha información debe obrar en los archivos del Instituto del Deporte del Estado de México, al ser parte de sus funciones sustantivas. Negativa tácita de información: El Lic. José Manuel Sotomayor Landecho y el Lic. Rodrigo Ulises Rojas Muñoz señalan que únicamente se entrega la información existente en sus archivos, sin precisar si realizaron una búsqueda exhaustiva en las distintas áreas competentes ni proporcionar evidencia documental de los oficios, convocatorias, reuniones y políticas solicitadas. Desconocimiento de la Ley y su aplicación: Tanto el Encargado del Despacho, Lic. José Manuel Sotomayor Landecho, como el Titular de la Unidad de Transparencia, Lic. Rodrigo Ulises Rojas Muñoz, limitan indebidamente el alcance del derecho de acceso a la información, al señalar que no están obligados a "procesar o presentar información conforme al interés del solicitante", cuando lo requerido consiste en documentación oficial generada por el Instituto en el ejercicio de sus atribuciones, por lo cual su entrega es obligatoria bajo el principio de máxima publicidad. Violación al principio de máxima publicidad: Al no entregar la información documental requerida, se incumple lo dispuesto en los artículos 4, 12, 24, 50 y 53 </w:t>
            </w:r>
            <w:r w:rsidR="00D76B49" w:rsidRPr="00B4479E">
              <w:rPr>
                <w:rFonts w:ascii="Palatino Linotype" w:hAnsi="Palatino Linotype" w:cs="Arial"/>
                <w:i/>
              </w:rPr>
              <w:lastRenderedPageBreak/>
              <w:t>de la Ley de Transparencia y Acceso a la Información Pública del Estado de México y Municipios, que garantizan el acceso pleno y efectivo a la información que obre en poder de los sujetos obligados. PETICIÓN Por lo anterior, solicito respetuosamente a este H. Instituto: Tener por presentado en tiempo y forma este escrito de inconformidad/recurso de revisión. Admitirlo y dar el trámite correspondiente conforme a derecho. Requerir al Instituto del Deporte del Estado de México para que realice una búsqueda exhaustiva en todas sus áreas administrativas competentes y entregue la información solicitada en el folio 00680/SECTI/IP/2025, en especial lo referente a: Políticas de promoción e impulso de la cultura física y deporte. Coordinación y organización de eventos de acondicionamiento físico. Oficios y convocatorias con Institutos Municipales del Deporte y organismos deportivos. Fechas de reuniones convocadas. Estrategias de apoyo y asesoría en la creación y fortalecimiento de Institutos Municipales del Deporte. En su caso, aplicar las medidas de apremio que prevé la Ley por el incumplimiento de los servidores públicos obligados.”</w:t>
            </w:r>
          </w:p>
          <w:p w:rsidR="00D76B49" w:rsidRPr="00B4479E" w:rsidRDefault="00D76B49" w:rsidP="00D76B49">
            <w:pPr>
              <w:spacing w:line="276" w:lineRule="auto"/>
              <w:ind w:right="34"/>
              <w:jc w:val="both"/>
              <w:rPr>
                <w:rFonts w:ascii="Palatino Linotype" w:hAnsi="Palatino Linotype" w:cs="Arial"/>
                <w:b/>
              </w:rPr>
            </w:pPr>
          </w:p>
        </w:tc>
      </w:tr>
      <w:tr w:rsidR="0073390C" w:rsidRPr="00B4479E" w:rsidTr="0073390C">
        <w:trPr>
          <w:jc w:val="center"/>
        </w:trPr>
        <w:tc>
          <w:tcPr>
            <w:tcW w:w="3256" w:type="dxa"/>
            <w:vAlign w:val="center"/>
          </w:tcPr>
          <w:p w:rsidR="0073390C" w:rsidRPr="00B4479E" w:rsidRDefault="0073390C" w:rsidP="000C4A83">
            <w:pPr>
              <w:pStyle w:val="Prrafodelista"/>
              <w:spacing w:line="276" w:lineRule="auto"/>
              <w:ind w:left="0"/>
              <w:jc w:val="center"/>
              <w:rPr>
                <w:rFonts w:ascii="Palatino Linotype" w:hAnsi="Palatino Linotype"/>
                <w:b/>
                <w:bCs/>
                <w:lang w:val="es-MX"/>
              </w:rPr>
            </w:pPr>
            <w:r w:rsidRPr="00B4479E">
              <w:rPr>
                <w:rFonts w:ascii="Palatino Linotype" w:hAnsi="Palatino Linotype"/>
                <w:b/>
                <w:bCs/>
                <w:lang w:val="es-MX"/>
              </w:rPr>
              <w:lastRenderedPageBreak/>
              <w:t>00692/SECTI/IP/2025</w:t>
            </w:r>
          </w:p>
          <w:p w:rsidR="000C4A83" w:rsidRPr="00B4479E" w:rsidRDefault="000C4A83" w:rsidP="000C4A83">
            <w:pPr>
              <w:pStyle w:val="Prrafodelista"/>
              <w:spacing w:line="276" w:lineRule="auto"/>
              <w:ind w:left="0"/>
              <w:jc w:val="center"/>
              <w:rPr>
                <w:rFonts w:ascii="Palatino Linotype" w:hAnsi="Palatino Linotype"/>
                <w:b/>
                <w:bCs/>
              </w:rPr>
            </w:pPr>
            <w:r w:rsidRPr="00B4479E">
              <w:rPr>
                <w:rFonts w:ascii="Palatino Linotype" w:hAnsi="Palatino Linotype"/>
                <w:b/>
                <w:bCs/>
                <w:lang w:val="es-MX"/>
              </w:rPr>
              <w:t>10743/INFOEM/IP/RR/2025</w:t>
            </w:r>
          </w:p>
        </w:tc>
        <w:tc>
          <w:tcPr>
            <w:tcW w:w="5670" w:type="dxa"/>
            <w:vAlign w:val="center"/>
          </w:tcPr>
          <w:p w:rsidR="0073390C" w:rsidRPr="00B4479E" w:rsidRDefault="0073390C" w:rsidP="0073390C">
            <w:pPr>
              <w:spacing w:line="276" w:lineRule="auto"/>
              <w:rPr>
                <w:rFonts w:ascii="Palatino Linotype" w:hAnsi="Palatino Linotype" w:cs="Arial"/>
                <w:b/>
              </w:rPr>
            </w:pPr>
          </w:p>
          <w:p w:rsidR="0073390C" w:rsidRPr="00B4479E" w:rsidRDefault="00B4479E" w:rsidP="00B4479E">
            <w:pPr>
              <w:pStyle w:val="Prrafodelista"/>
              <w:numPr>
                <w:ilvl w:val="0"/>
                <w:numId w:val="6"/>
              </w:numPr>
              <w:spacing w:line="276" w:lineRule="auto"/>
              <w:ind w:left="-108" w:right="616" w:firstLine="0"/>
              <w:jc w:val="both"/>
              <w:rPr>
                <w:rFonts w:ascii="Palatino Linotype" w:hAnsi="Palatino Linotype" w:cs="Arial"/>
                <w:b/>
              </w:rPr>
            </w:pPr>
            <w:r w:rsidRPr="00B4479E">
              <w:rPr>
                <w:rFonts w:ascii="Palatino Linotype" w:hAnsi="Palatino Linotype" w:cs="Arial"/>
                <w:b/>
              </w:rPr>
              <w:t>ACTO IMPUGNADO:</w:t>
            </w:r>
          </w:p>
          <w:p w:rsidR="0073390C" w:rsidRPr="00B4479E" w:rsidRDefault="0073390C" w:rsidP="00D76B49">
            <w:pPr>
              <w:spacing w:line="276" w:lineRule="auto"/>
              <w:ind w:right="34"/>
              <w:jc w:val="both"/>
              <w:rPr>
                <w:rFonts w:ascii="Palatino Linotype" w:hAnsi="Palatino Linotype" w:cs="Arial"/>
                <w:i/>
              </w:rPr>
            </w:pPr>
            <w:r w:rsidRPr="00B4479E">
              <w:rPr>
                <w:rFonts w:ascii="Palatino Linotype" w:hAnsi="Palatino Linotype" w:cs="Arial"/>
                <w:i/>
              </w:rPr>
              <w:t>“</w:t>
            </w:r>
            <w:r w:rsidR="00D76B49" w:rsidRPr="00B4479E">
              <w:rPr>
                <w:rFonts w:ascii="Palatino Linotype" w:hAnsi="Palatino Linotype" w:cs="Arial"/>
                <w:i/>
              </w:rPr>
              <w:t xml:space="preserve">En atención al oficio número 22800007010000S/1877/UT/2025, emitido por el Maestro José Sotomayor Landecho, Encargado del Despacho del Instituto del Deporte del Estado de México, </w:t>
            </w:r>
            <w:r w:rsidR="00D76B49" w:rsidRPr="00B4479E">
              <w:rPr>
                <w:rFonts w:ascii="Palatino Linotype" w:hAnsi="Palatino Linotype" w:cs="Arial"/>
                <w:i/>
              </w:rPr>
              <w:lastRenderedPageBreak/>
              <w:t>me permito presentar la presente INCONFORMIDAD, con fundamento en los artículos 6º de la Constitución Política de los Estados Unidos Mexicanos, 139, 147, 152 y demás relativos de la Ley de Transparencia y Acceso a la Información Pública del Estado de México y Municipios, bajo los siguientes términos: ACTO IMPUGNADO La respuesta emitida por el Instituto del Deporte del Estado de México mediante oficio 22800007010000S/1877/UT/2025, por medio de la cual se contesta de manera masiva y general a las solicitudes de información con los folios 00688/SECTI/IP/2025, 00689/SECTI/IP/2025, 00690/SECTI/IP/2025, 00691/SECTI/IP/2025 y 00692/SECTI/IP/2025, señalando que la información estará disponible después del 16 de septiembre de 2025, sin entregar ni describir la información solicitada ni fundamentar legalmente la postergación de manera adecuada</w:t>
            </w:r>
            <w:r w:rsidRPr="00B4479E">
              <w:rPr>
                <w:rFonts w:ascii="Palatino Linotype" w:hAnsi="Palatino Linotype" w:cs="Arial"/>
                <w:i/>
              </w:rPr>
              <w:t>.”</w:t>
            </w:r>
          </w:p>
          <w:p w:rsidR="00D20F6D" w:rsidRPr="00B4479E" w:rsidRDefault="00D20F6D" w:rsidP="00D76B49">
            <w:pPr>
              <w:spacing w:line="276" w:lineRule="auto"/>
              <w:ind w:right="34"/>
              <w:jc w:val="both"/>
              <w:rPr>
                <w:rFonts w:ascii="Palatino Linotype" w:hAnsi="Palatino Linotype" w:cs="Arial"/>
                <w:i/>
              </w:rPr>
            </w:pPr>
          </w:p>
          <w:p w:rsidR="0073390C" w:rsidRPr="00B4479E" w:rsidRDefault="00B4479E" w:rsidP="00B4479E">
            <w:pPr>
              <w:pStyle w:val="Prrafodelista"/>
              <w:numPr>
                <w:ilvl w:val="0"/>
                <w:numId w:val="6"/>
              </w:numPr>
              <w:spacing w:line="276" w:lineRule="auto"/>
              <w:ind w:left="0" w:right="616" w:firstLine="0"/>
              <w:jc w:val="both"/>
              <w:rPr>
                <w:rFonts w:ascii="Palatino Linotype" w:hAnsi="Palatino Linotype" w:cs="Arial"/>
                <w:b/>
              </w:rPr>
            </w:pPr>
            <w:r w:rsidRPr="00B4479E">
              <w:rPr>
                <w:rFonts w:ascii="Palatino Linotype" w:hAnsi="Palatino Linotype" w:cs="Arial"/>
                <w:b/>
              </w:rPr>
              <w:t>RAZONES O MOTIVOS DE INCONFORMIDAD:</w:t>
            </w:r>
          </w:p>
          <w:p w:rsidR="0073390C" w:rsidRPr="00B4479E" w:rsidRDefault="0073390C" w:rsidP="0073390C">
            <w:pPr>
              <w:spacing w:line="276" w:lineRule="auto"/>
              <w:jc w:val="both"/>
              <w:rPr>
                <w:rFonts w:ascii="Palatino Linotype" w:hAnsi="Palatino Linotype" w:cs="Arial"/>
                <w:i/>
              </w:rPr>
            </w:pPr>
            <w:r w:rsidRPr="00B4479E">
              <w:rPr>
                <w:rFonts w:ascii="Palatino Linotype" w:hAnsi="Palatino Linotype" w:cs="Arial"/>
                <w:i/>
              </w:rPr>
              <w:t>“</w:t>
            </w:r>
            <w:r w:rsidR="00D76B49" w:rsidRPr="00B4479E">
              <w:rPr>
                <w:rFonts w:ascii="Palatino Linotype" w:hAnsi="Palatino Linotype" w:cs="Arial"/>
                <w:i/>
              </w:rPr>
              <w:t xml:space="preserve">MOTIVO DE INCONFORMIDAD La respuesta constituye una contestación genérica y masiva, lo que impide que el solicitante tenga acceso a la información solicitada de manera clara, puntual y en tiempo oportuno, vulnerando el derecho de acceso a la información. La omisión de atender cada solicitud de manera específica representa un incumplimiento de los principios de máxima publicidad y de exhaustividad previstos en la Ley de Transparencia, así como una negativa tácita de </w:t>
            </w:r>
            <w:r w:rsidR="00D76B49" w:rsidRPr="00B4479E">
              <w:rPr>
                <w:rFonts w:ascii="Palatino Linotype" w:hAnsi="Palatino Linotype" w:cs="Arial"/>
                <w:i/>
              </w:rPr>
              <w:lastRenderedPageBreak/>
              <w:t>información. La respuesta carece de fundamento y motivación legal suficiente para justificar la postergación de la entrega de la información, limitándose a remitir al solicitante a canales institucionales y al Informe de Gobierno, sin garantizar el derecho de acceso efectivo. Se evidencia una evasión de la obligación de transparencia, al no permitir el acceso directo a la información solicitada ni indicar un plazo cierto de entrega, únicamente mencionando una fecha futura de disponibilidad. Por lo anterior, solicito que se tenga por interpuesto el presente escrito de INCONFORMIDAD, y en su oportunidad se admita como RECURSO DE REVISIÓN, ordenando al Instituto del Deporte del Estado de México entregar la información solicitada en los términos planteados en cada una de las solicitudes mencionadas, de manera puntual, completa y en versión pública.”</w:t>
            </w:r>
          </w:p>
        </w:tc>
      </w:tr>
    </w:tbl>
    <w:p w:rsidR="0073390C" w:rsidRPr="00B4479E" w:rsidRDefault="0073390C" w:rsidP="0073390C">
      <w:pPr>
        <w:spacing w:line="360" w:lineRule="auto"/>
        <w:contextualSpacing/>
        <w:jc w:val="both"/>
        <w:rPr>
          <w:rFonts w:ascii="Palatino Linotype" w:hAnsi="Palatino Linotype" w:cs="Arial"/>
          <w:i/>
        </w:rPr>
      </w:pPr>
    </w:p>
    <w:bookmarkEnd w:id="4"/>
    <w:bookmarkEnd w:id="5"/>
    <w:bookmarkEnd w:id="6"/>
    <w:p w:rsidR="007B7A58" w:rsidRPr="00B4479E" w:rsidRDefault="007B7A58" w:rsidP="007B7A58">
      <w:pPr>
        <w:spacing w:line="276" w:lineRule="auto"/>
        <w:ind w:left="1134" w:right="616"/>
        <w:jc w:val="both"/>
        <w:rPr>
          <w:rFonts w:ascii="Palatino Linotype" w:hAnsi="Palatino Linotype"/>
          <w:b/>
          <w:lang w:val="es-ES"/>
        </w:rPr>
      </w:pPr>
    </w:p>
    <w:p w:rsidR="007B7A58" w:rsidRPr="00B4479E" w:rsidRDefault="007B7A58" w:rsidP="00EB3B1F">
      <w:pPr>
        <w:numPr>
          <w:ilvl w:val="0"/>
          <w:numId w:val="1"/>
        </w:numPr>
        <w:tabs>
          <w:tab w:val="left" w:pos="0"/>
        </w:tabs>
        <w:spacing w:line="360" w:lineRule="auto"/>
        <w:ind w:left="0" w:right="49" w:firstLine="0"/>
        <w:contextualSpacing/>
        <w:jc w:val="both"/>
        <w:rPr>
          <w:rFonts w:ascii="Palatino Linotype" w:hAnsi="Palatino Linotype"/>
          <w:lang w:val="es-ES"/>
        </w:rPr>
      </w:pPr>
      <w:r w:rsidRPr="00B4479E">
        <w:rPr>
          <w:rFonts w:ascii="Palatino Linotype" w:hAnsi="Palatino Linotype"/>
        </w:rPr>
        <w:t>Consecutivamente</w:t>
      </w:r>
      <w:r w:rsidRPr="00B4479E">
        <w:rPr>
          <w:rFonts w:ascii="Palatino Linotype" w:hAnsi="Palatino Linotype"/>
          <w:i/>
        </w:rPr>
        <w:t xml:space="preserve">, </w:t>
      </w:r>
      <w:r w:rsidRPr="00B4479E">
        <w:rPr>
          <w:rFonts w:ascii="Palatino Linotype" w:hAnsi="Palatino Linotype"/>
        </w:rPr>
        <w:t xml:space="preserve">con fundamento en lo dispuesto por el artículo 185 fracción I de la Ley de Transparencia y Acceso a la Información Pública del Estado de </w:t>
      </w:r>
      <w:r w:rsidRPr="00B4479E">
        <w:rPr>
          <w:rFonts w:ascii="Palatino Linotype" w:hAnsi="Palatino Linotype"/>
          <w:lang w:val="es-ES"/>
        </w:rPr>
        <w:t xml:space="preserve">México y Municipios, </w:t>
      </w:r>
      <w:r w:rsidRPr="00B4479E">
        <w:rPr>
          <w:rFonts w:ascii="Palatino Linotype" w:hAnsi="Palatino Linotype"/>
        </w:rPr>
        <w:t xml:space="preserve">los recursos de referencia, fueron </w:t>
      </w:r>
      <w:r w:rsidR="006D2F5C" w:rsidRPr="00B4479E">
        <w:rPr>
          <w:rFonts w:ascii="Palatino Linotype" w:hAnsi="Palatino Linotype"/>
        </w:rPr>
        <w:t>turnados a la</w:t>
      </w:r>
      <w:r w:rsidRPr="00B4479E">
        <w:rPr>
          <w:rFonts w:ascii="Palatino Linotype" w:hAnsi="Palatino Linotype"/>
          <w:lang w:val="es-ES"/>
        </w:rPr>
        <w:t xml:space="preserve"> </w:t>
      </w:r>
      <w:r w:rsidRPr="00B4479E">
        <w:rPr>
          <w:rFonts w:ascii="Palatino Linotype" w:hAnsi="Palatino Linotype"/>
          <w:b/>
          <w:lang w:val="es-ES"/>
        </w:rPr>
        <w:t xml:space="preserve">Comisionadas María del Rosario Mejía Ayala, </w:t>
      </w:r>
      <w:r w:rsidR="00D76B49" w:rsidRPr="00B4479E">
        <w:rPr>
          <w:rFonts w:ascii="Palatino Linotype" w:hAnsi="Palatino Linotype"/>
          <w:lang w:val="es-ES"/>
        </w:rPr>
        <w:t>toda vez que se advirtió conexidad entre estos, al haber sido promovidos por la misma persona, en los que se señaló al mismo Sujeto Obligado, en los cuales, además, se manifestaron similares actos recurridos; con el propósito de privilegiar la resolución expedita y evitar el dictado de resoluciones contradictorias, se ordenó la acumulación interna de los recursos de revisión que nos ocupan.</w:t>
      </w:r>
    </w:p>
    <w:p w:rsidR="007B7A58" w:rsidRPr="00B4479E" w:rsidRDefault="00D76B49" w:rsidP="007B7A58">
      <w:pPr>
        <w:numPr>
          <w:ilvl w:val="0"/>
          <w:numId w:val="1"/>
        </w:numPr>
        <w:spacing w:line="360" w:lineRule="auto"/>
        <w:ind w:left="0" w:firstLine="0"/>
        <w:contextualSpacing/>
        <w:jc w:val="both"/>
        <w:rPr>
          <w:rFonts w:ascii="Palatino Linotype" w:hAnsi="Palatino Linotype"/>
          <w:i/>
        </w:rPr>
      </w:pPr>
      <w:r w:rsidRPr="00B4479E">
        <w:rPr>
          <w:rFonts w:ascii="Palatino Linotype" w:eastAsia="Calibri" w:hAnsi="Palatino Linotype" w:cs="Arial"/>
          <w:lang w:val="es-ES"/>
        </w:rPr>
        <w:lastRenderedPageBreak/>
        <w:t>La Comisionada</w:t>
      </w:r>
      <w:r w:rsidR="00B4479E">
        <w:rPr>
          <w:rFonts w:ascii="Palatino Linotype" w:eastAsia="Calibri" w:hAnsi="Palatino Linotype" w:cs="Arial"/>
          <w:lang w:val="es-ES"/>
        </w:rPr>
        <w:t xml:space="preserve"> p</w:t>
      </w:r>
      <w:r w:rsidRPr="00B4479E">
        <w:rPr>
          <w:rFonts w:ascii="Palatino Linotype" w:eastAsia="Calibri" w:hAnsi="Palatino Linotype" w:cs="Arial"/>
          <w:lang w:val="es-ES"/>
        </w:rPr>
        <w:t xml:space="preserve">onente, </w:t>
      </w:r>
      <w:r w:rsidR="007B7A58" w:rsidRPr="00B4479E">
        <w:rPr>
          <w:rFonts w:ascii="Palatino Linotype" w:eastAsia="Calibri" w:hAnsi="Palatino Linotype" w:cs="Arial"/>
          <w:lang w:val="es-ES"/>
        </w:rPr>
        <w:t xml:space="preserve">con fundamento en lo dispuesto por el artículo 185 fracción II de la ley de la materia, a través de los acuerdos de admisión notificados el </w:t>
      </w:r>
      <w:r w:rsidR="006D2F5C" w:rsidRPr="00B4479E">
        <w:rPr>
          <w:rFonts w:ascii="Palatino Linotype" w:eastAsia="Calibri" w:hAnsi="Palatino Linotype" w:cs="Arial"/>
          <w:b/>
          <w:lang w:val="es-ES"/>
        </w:rPr>
        <w:t xml:space="preserve">veintiuno y </w:t>
      </w:r>
      <w:r w:rsidR="008E581F" w:rsidRPr="00B4479E">
        <w:rPr>
          <w:rFonts w:ascii="Palatino Linotype" w:eastAsia="Calibri" w:hAnsi="Palatino Linotype" w:cs="Arial"/>
          <w:b/>
          <w:lang w:val="es-ES"/>
        </w:rPr>
        <w:t>veintinueve</w:t>
      </w:r>
      <w:r w:rsidRPr="00B4479E">
        <w:rPr>
          <w:rFonts w:ascii="Palatino Linotype" w:eastAsia="Calibri" w:hAnsi="Palatino Linotype" w:cs="Arial"/>
          <w:b/>
          <w:lang w:val="es-ES"/>
        </w:rPr>
        <w:t xml:space="preserve"> de agosto y doce de septiembre</w:t>
      </w:r>
      <w:r w:rsidR="007B7A58" w:rsidRPr="00B4479E">
        <w:rPr>
          <w:rFonts w:ascii="Palatino Linotype" w:eastAsia="Calibri" w:hAnsi="Palatino Linotype" w:cs="Arial"/>
          <w:b/>
          <w:lang w:val="es-ES"/>
        </w:rPr>
        <w:t xml:space="preserve"> de dos mil </w:t>
      </w:r>
      <w:r w:rsidRPr="00B4479E">
        <w:rPr>
          <w:rFonts w:ascii="Palatino Linotype" w:eastAsia="Calibri" w:hAnsi="Palatino Linotype" w:cs="Arial"/>
          <w:b/>
          <w:lang w:val="es-ES"/>
        </w:rPr>
        <w:t>veinticinco,</w:t>
      </w:r>
      <w:r w:rsidR="007B7A58" w:rsidRPr="00B4479E">
        <w:rPr>
          <w:rFonts w:ascii="Palatino Linotype" w:eastAsia="Calibri" w:hAnsi="Palatino Linotype" w:cs="Arial"/>
          <w:lang w:val="es-ES"/>
        </w:rPr>
        <w:t xml:space="preserve"> pusieron a disposición de las partes los expedientes electrónicos </w:t>
      </w:r>
      <w:r w:rsidR="007B7A58" w:rsidRPr="00B4479E">
        <w:rPr>
          <w:rFonts w:ascii="Palatino Linotype" w:eastAsia="Calibri" w:hAnsi="Palatino Linotype" w:cs="Arial"/>
        </w:rPr>
        <w:t xml:space="preserve">vía </w:t>
      </w:r>
      <w:r w:rsidR="007B7A58" w:rsidRPr="00B4479E">
        <w:rPr>
          <w:rFonts w:ascii="Palatino Linotype" w:eastAsia="Calibri" w:hAnsi="Palatino Linotype" w:cs="Arial"/>
          <w:lang w:val="es-ES"/>
        </w:rPr>
        <w:t>Sistema de Acceso a la Información Mexiquense (</w:t>
      </w:r>
      <w:r w:rsidR="007B7A58" w:rsidRPr="00B4479E">
        <w:rPr>
          <w:rFonts w:ascii="Palatino Linotype" w:eastAsia="Calibri" w:hAnsi="Palatino Linotype" w:cs="Arial"/>
          <w:b/>
          <w:lang w:val="es-ES"/>
        </w:rPr>
        <w:t xml:space="preserve">SAIMEX) </w:t>
      </w:r>
      <w:r w:rsidR="007B7A58" w:rsidRPr="00B4479E">
        <w:rPr>
          <w:rFonts w:ascii="Palatino Linotype" w:eastAsia="Calibri" w:hAnsi="Palatino Linotype" w:cs="Arial"/>
          <w:lang w:val="es-ES"/>
        </w:rPr>
        <w:t xml:space="preserve">a efecto de que en un plazo máximo de siete (07) días manifestaran lo que a derecho convinieran, ofrecieran pruebas y alegatos según corresponda al caso concreto, de esta forma para que el </w:t>
      </w:r>
      <w:r w:rsidR="007B7A58" w:rsidRPr="00B4479E">
        <w:rPr>
          <w:rFonts w:ascii="Palatino Linotype" w:eastAsia="Calibri" w:hAnsi="Palatino Linotype" w:cs="Arial"/>
          <w:b/>
          <w:lang w:val="es-ES"/>
        </w:rPr>
        <w:t>SUJETO OBLIGADO</w:t>
      </w:r>
      <w:r w:rsidR="007B7A58" w:rsidRPr="00B4479E">
        <w:rPr>
          <w:rFonts w:ascii="Palatino Linotype" w:eastAsia="Calibri" w:hAnsi="Palatino Linotype" w:cs="Arial"/>
          <w:lang w:val="es-ES"/>
        </w:rPr>
        <w:t xml:space="preserve"> presentará el Informe Justificado correspondiente.</w:t>
      </w:r>
    </w:p>
    <w:p w:rsidR="007B7A58" w:rsidRPr="00B4479E" w:rsidRDefault="007B7A58" w:rsidP="007B7A58">
      <w:pPr>
        <w:spacing w:line="360" w:lineRule="auto"/>
        <w:contextualSpacing/>
        <w:jc w:val="both"/>
        <w:rPr>
          <w:rFonts w:ascii="Palatino Linotype" w:hAnsi="Palatino Linotype"/>
          <w:i/>
        </w:rPr>
      </w:pPr>
    </w:p>
    <w:p w:rsidR="007B7A58" w:rsidRPr="00B4479E" w:rsidRDefault="007B7A58" w:rsidP="007B7A58">
      <w:pPr>
        <w:numPr>
          <w:ilvl w:val="0"/>
          <w:numId w:val="1"/>
        </w:numPr>
        <w:spacing w:line="360" w:lineRule="auto"/>
        <w:ind w:left="0" w:firstLine="0"/>
        <w:contextualSpacing/>
        <w:jc w:val="both"/>
        <w:rPr>
          <w:rFonts w:ascii="Palatino Linotype" w:hAnsi="Palatino Linotype"/>
        </w:rPr>
      </w:pPr>
      <w:r w:rsidRPr="00B4479E">
        <w:rPr>
          <w:rFonts w:ascii="Palatino Linotype" w:hAnsi="Palatino Linotype"/>
        </w:rPr>
        <w:t xml:space="preserve">El </w:t>
      </w:r>
      <w:r w:rsidRPr="00B4479E">
        <w:rPr>
          <w:rFonts w:ascii="Palatino Linotype" w:hAnsi="Palatino Linotype"/>
          <w:b/>
        </w:rPr>
        <w:t xml:space="preserve">PARTICULAR, </w:t>
      </w:r>
      <w:r w:rsidR="000C4A83" w:rsidRPr="00B4479E">
        <w:rPr>
          <w:rFonts w:ascii="Palatino Linotype" w:hAnsi="Palatino Linotype"/>
        </w:rPr>
        <w:t>fue</w:t>
      </w:r>
      <w:r w:rsidR="00686A7C" w:rsidRPr="00B4479E">
        <w:rPr>
          <w:rFonts w:ascii="Palatino Linotype" w:hAnsi="Palatino Linotype"/>
        </w:rPr>
        <w:t xml:space="preserve"> omiso</w:t>
      </w:r>
      <w:r w:rsidRPr="00B4479E">
        <w:rPr>
          <w:rFonts w:ascii="Palatino Linotype" w:hAnsi="Palatino Linotype"/>
        </w:rPr>
        <w:t xml:space="preserve"> en realizar manifestaciones conforme a su derecho conviniera y asistiera.</w:t>
      </w:r>
    </w:p>
    <w:p w:rsidR="000C4A83" w:rsidRPr="00B4479E" w:rsidRDefault="000C4A83" w:rsidP="000C4A83">
      <w:pPr>
        <w:spacing w:line="360" w:lineRule="auto"/>
        <w:contextualSpacing/>
        <w:jc w:val="both"/>
        <w:rPr>
          <w:rFonts w:ascii="Palatino Linotype" w:hAnsi="Palatino Linotype"/>
        </w:rPr>
      </w:pPr>
    </w:p>
    <w:p w:rsidR="000C4A83" w:rsidRPr="00B4479E" w:rsidRDefault="000C4A83" w:rsidP="000C4A83">
      <w:pPr>
        <w:numPr>
          <w:ilvl w:val="0"/>
          <w:numId w:val="1"/>
        </w:numPr>
        <w:spacing w:line="360" w:lineRule="auto"/>
        <w:ind w:left="0" w:firstLine="0"/>
        <w:contextualSpacing/>
        <w:jc w:val="both"/>
        <w:rPr>
          <w:rFonts w:ascii="Palatino Linotype" w:hAnsi="Palatino Linotype"/>
        </w:rPr>
      </w:pPr>
      <w:r w:rsidRPr="00B4479E">
        <w:rPr>
          <w:rFonts w:ascii="Palatino Linotype" w:hAnsi="Palatino Linotype"/>
        </w:rPr>
        <w:t xml:space="preserve">El </w:t>
      </w:r>
      <w:r w:rsidRPr="00B4479E">
        <w:rPr>
          <w:rFonts w:ascii="Palatino Linotype" w:hAnsi="Palatino Linotype"/>
          <w:b/>
        </w:rPr>
        <w:t xml:space="preserve">SUJETO OBLIGADO </w:t>
      </w:r>
      <w:r w:rsidRPr="00B4479E">
        <w:rPr>
          <w:rFonts w:ascii="Palatino Linotype" w:hAnsi="Palatino Linotype"/>
        </w:rPr>
        <w:t>rindió el Informe Justificado a través de los archivos siguientes:</w:t>
      </w:r>
    </w:p>
    <w:p w:rsidR="000C4A83" w:rsidRPr="00B4479E" w:rsidRDefault="000C4A83" w:rsidP="000C4A83">
      <w:pPr>
        <w:spacing w:line="360" w:lineRule="auto"/>
        <w:contextualSpacing/>
        <w:jc w:val="both"/>
        <w:rPr>
          <w:rFonts w:ascii="Palatino Linotype" w:hAnsi="Palatino Linotype"/>
        </w:rPr>
      </w:pPr>
    </w:p>
    <w:tbl>
      <w:tblPr>
        <w:tblStyle w:val="Tablaconcuadrcula"/>
        <w:tblW w:w="9493" w:type="dxa"/>
        <w:jc w:val="center"/>
        <w:tblLook w:val="04A0" w:firstRow="1" w:lastRow="0" w:firstColumn="1" w:lastColumn="0" w:noHBand="0" w:noVBand="1"/>
      </w:tblPr>
      <w:tblGrid>
        <w:gridCol w:w="3256"/>
        <w:gridCol w:w="6237"/>
      </w:tblGrid>
      <w:tr w:rsidR="000C4A83" w:rsidRPr="00B4479E" w:rsidTr="00B4479E">
        <w:trPr>
          <w:jc w:val="center"/>
        </w:trPr>
        <w:tc>
          <w:tcPr>
            <w:tcW w:w="3256" w:type="dxa"/>
            <w:shd w:val="clear" w:color="auto" w:fill="F2F2F2" w:themeFill="background1" w:themeFillShade="F2"/>
            <w:vAlign w:val="center"/>
          </w:tcPr>
          <w:p w:rsidR="000C4A83" w:rsidRPr="00B4479E" w:rsidRDefault="000C4A83" w:rsidP="00EB3B1F">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 xml:space="preserve">Recurso </w:t>
            </w:r>
          </w:p>
        </w:tc>
        <w:tc>
          <w:tcPr>
            <w:tcW w:w="6237" w:type="dxa"/>
            <w:shd w:val="clear" w:color="auto" w:fill="F2F2F2" w:themeFill="background1" w:themeFillShade="F2"/>
            <w:vAlign w:val="center"/>
          </w:tcPr>
          <w:p w:rsidR="000C4A83" w:rsidRPr="00B4479E" w:rsidRDefault="000C4A83" w:rsidP="000C4A83">
            <w:pPr>
              <w:pStyle w:val="Prrafodelista"/>
              <w:spacing w:line="276" w:lineRule="auto"/>
              <w:ind w:left="0"/>
              <w:jc w:val="center"/>
              <w:rPr>
                <w:rFonts w:ascii="Palatino Linotype" w:eastAsia="Calibri" w:hAnsi="Palatino Linotype" w:cs="Arial"/>
                <w:b/>
                <w:lang w:val="es-ES"/>
              </w:rPr>
            </w:pPr>
            <w:r w:rsidRPr="00B4479E">
              <w:rPr>
                <w:rFonts w:ascii="Palatino Linotype" w:eastAsia="Calibri" w:hAnsi="Palatino Linotype" w:cs="Arial"/>
                <w:b/>
                <w:lang w:val="es-ES"/>
              </w:rPr>
              <w:t xml:space="preserve">Informe Justificado </w:t>
            </w:r>
          </w:p>
        </w:tc>
      </w:tr>
      <w:tr w:rsidR="000C4A83" w:rsidRPr="00B4479E" w:rsidTr="00B4479E">
        <w:trPr>
          <w:jc w:val="center"/>
        </w:trPr>
        <w:tc>
          <w:tcPr>
            <w:tcW w:w="3256" w:type="dxa"/>
            <w:vAlign w:val="center"/>
          </w:tcPr>
          <w:p w:rsidR="000C4A83" w:rsidRPr="00B4479E" w:rsidRDefault="000C4A83" w:rsidP="000C4A83">
            <w:pPr>
              <w:pStyle w:val="Prrafodelista"/>
              <w:spacing w:line="276" w:lineRule="auto"/>
              <w:ind w:left="0"/>
              <w:jc w:val="center"/>
              <w:rPr>
                <w:rFonts w:ascii="Palatino Linotype" w:eastAsia="Calibri" w:hAnsi="Palatino Linotype" w:cs="Arial"/>
                <w:b/>
                <w:bCs/>
                <w:lang w:val="es-MX"/>
              </w:rPr>
            </w:pPr>
            <w:r w:rsidRPr="00B4479E">
              <w:rPr>
                <w:rFonts w:ascii="Palatino Linotype" w:eastAsia="Calibri" w:hAnsi="Palatino Linotype" w:cs="Arial"/>
                <w:b/>
                <w:bCs/>
                <w:lang w:val="es-MX"/>
              </w:rPr>
              <w:t>00687/SECTI/IP/2025</w:t>
            </w:r>
          </w:p>
          <w:p w:rsidR="000C4A83" w:rsidRPr="00B4479E" w:rsidRDefault="000C4A83" w:rsidP="000C4A83">
            <w:pPr>
              <w:pStyle w:val="Prrafodelista"/>
              <w:spacing w:line="276" w:lineRule="auto"/>
              <w:ind w:left="0"/>
              <w:jc w:val="center"/>
              <w:rPr>
                <w:rFonts w:ascii="Palatino Linotype" w:eastAsia="Calibri" w:hAnsi="Palatino Linotype" w:cs="Arial"/>
                <w:lang w:val="es-ES"/>
              </w:rPr>
            </w:pPr>
            <w:r w:rsidRPr="00B4479E">
              <w:rPr>
                <w:rFonts w:ascii="Palatino Linotype" w:eastAsia="Calibri" w:hAnsi="Palatino Linotype" w:cs="Arial"/>
                <w:b/>
                <w:lang w:val="es-ES"/>
              </w:rPr>
              <w:t>09818/INFOEM/IP/RR/2025</w:t>
            </w:r>
          </w:p>
        </w:tc>
        <w:tc>
          <w:tcPr>
            <w:tcW w:w="6237" w:type="dxa"/>
            <w:vAlign w:val="center"/>
          </w:tcPr>
          <w:p w:rsidR="000C4A83" w:rsidRPr="00B4479E" w:rsidRDefault="00871AF2" w:rsidP="000C4A83">
            <w:pPr>
              <w:spacing w:line="276" w:lineRule="auto"/>
              <w:jc w:val="both"/>
              <w:rPr>
                <w:rFonts w:ascii="Palatino Linotype" w:eastAsia="Calibri" w:hAnsi="Palatino Linotype" w:cs="Arial"/>
                <w:lang w:val="es-ES"/>
              </w:rPr>
            </w:pPr>
            <w:hyperlink r:id="rId9" w:history="1">
              <w:r w:rsidR="000C4A83" w:rsidRPr="00B4479E">
                <w:rPr>
                  <w:rStyle w:val="Hipervnculo"/>
                  <w:rFonts w:ascii="Palatino Linotype" w:eastAsia="Calibri" w:hAnsi="Palatino Linotype" w:cs="Arial"/>
                  <w:b/>
                  <w:bCs/>
                  <w:color w:val="auto"/>
                  <w:u w:val="none"/>
                  <w:lang w:val="es-MX"/>
                </w:rPr>
                <w:t>Informe Justificado _UT 687.pdf</w:t>
              </w:r>
            </w:hyperlink>
            <w:r w:rsidR="000C4A83" w:rsidRPr="00B4479E">
              <w:rPr>
                <w:rFonts w:ascii="Palatino Linotype" w:eastAsia="Calibri" w:hAnsi="Palatino Linotype" w:cs="Arial"/>
                <w:lang w:val="es-ES"/>
              </w:rPr>
              <w:t>: Informe Justificado por el que se ratifica la respuesta primigenia.</w:t>
            </w:r>
          </w:p>
        </w:tc>
      </w:tr>
      <w:tr w:rsidR="000C4A83" w:rsidRPr="00B4479E" w:rsidTr="00B4479E">
        <w:trPr>
          <w:jc w:val="center"/>
        </w:trPr>
        <w:tc>
          <w:tcPr>
            <w:tcW w:w="3256" w:type="dxa"/>
            <w:vAlign w:val="center"/>
          </w:tcPr>
          <w:p w:rsidR="000C4A83" w:rsidRPr="00B4479E" w:rsidRDefault="000C4A83" w:rsidP="000C4A83">
            <w:pPr>
              <w:pStyle w:val="Prrafodelista"/>
              <w:spacing w:line="276" w:lineRule="auto"/>
              <w:ind w:left="0"/>
              <w:jc w:val="center"/>
              <w:rPr>
                <w:rFonts w:ascii="Palatino Linotype" w:hAnsi="Palatino Linotype"/>
                <w:b/>
                <w:bCs/>
              </w:rPr>
            </w:pPr>
            <w:r w:rsidRPr="00B4479E">
              <w:rPr>
                <w:rFonts w:ascii="Palatino Linotype" w:hAnsi="Palatino Linotype"/>
                <w:b/>
                <w:bCs/>
              </w:rPr>
              <w:t>00680/SECTI/IP/2025</w:t>
            </w:r>
          </w:p>
          <w:p w:rsidR="000C4A83" w:rsidRPr="00B4479E" w:rsidRDefault="000C4A83" w:rsidP="000C4A83">
            <w:pPr>
              <w:pStyle w:val="Prrafodelista"/>
              <w:spacing w:line="276" w:lineRule="auto"/>
              <w:ind w:left="0"/>
              <w:jc w:val="center"/>
              <w:rPr>
                <w:rFonts w:ascii="Palatino Linotype" w:eastAsia="Calibri" w:hAnsi="Palatino Linotype" w:cs="Arial"/>
                <w:lang w:val="es-ES"/>
              </w:rPr>
            </w:pPr>
            <w:r w:rsidRPr="00B4479E">
              <w:rPr>
                <w:rFonts w:ascii="Palatino Linotype" w:eastAsia="Calibri" w:hAnsi="Palatino Linotype" w:cs="Arial"/>
                <w:b/>
                <w:lang w:val="es-ES"/>
              </w:rPr>
              <w:t>10108/INFOEM/IP/RR/2025</w:t>
            </w:r>
          </w:p>
        </w:tc>
        <w:tc>
          <w:tcPr>
            <w:tcW w:w="6237" w:type="dxa"/>
            <w:vAlign w:val="center"/>
          </w:tcPr>
          <w:p w:rsidR="000C4A83" w:rsidRPr="00B4479E" w:rsidRDefault="000C4A83" w:rsidP="00EB3B1F">
            <w:pPr>
              <w:spacing w:line="276" w:lineRule="auto"/>
              <w:ind w:right="34"/>
              <w:jc w:val="both"/>
              <w:rPr>
                <w:rFonts w:ascii="Palatino Linotype" w:hAnsi="Palatino Linotype" w:cs="Arial"/>
                <w:i/>
              </w:rPr>
            </w:pPr>
            <w:r w:rsidRPr="00B4479E">
              <w:rPr>
                <w:rFonts w:ascii="Palatino Linotype" w:hAnsi="Palatino Linotype" w:cs="Arial"/>
                <w:b/>
              </w:rPr>
              <w:t>INFORME JUSTIFICADO_UT_680.pdf:</w:t>
            </w:r>
            <w:r w:rsidRPr="00B4479E">
              <w:rPr>
                <w:rFonts w:ascii="Palatino Linotype" w:hAnsi="Palatino Linotype" w:cs="Arial"/>
                <w:i/>
              </w:rPr>
              <w:t xml:space="preserve"> </w:t>
            </w:r>
            <w:r w:rsidRPr="00B4479E">
              <w:rPr>
                <w:rFonts w:ascii="Palatino Linotype" w:eastAsia="Calibri" w:hAnsi="Palatino Linotype" w:cs="Arial"/>
                <w:lang w:val="es-ES"/>
              </w:rPr>
              <w:t>Informe Justificado por el que se ratifica la respuesta primigenia.</w:t>
            </w:r>
          </w:p>
        </w:tc>
      </w:tr>
      <w:tr w:rsidR="000C4A83" w:rsidRPr="00B4479E" w:rsidTr="00B4479E">
        <w:trPr>
          <w:jc w:val="center"/>
        </w:trPr>
        <w:tc>
          <w:tcPr>
            <w:tcW w:w="3256" w:type="dxa"/>
            <w:vAlign w:val="center"/>
          </w:tcPr>
          <w:p w:rsidR="000C4A83" w:rsidRPr="00B4479E" w:rsidRDefault="000C4A83" w:rsidP="000C4A83">
            <w:pPr>
              <w:pStyle w:val="Prrafodelista"/>
              <w:spacing w:line="276" w:lineRule="auto"/>
              <w:ind w:left="0"/>
              <w:jc w:val="center"/>
              <w:rPr>
                <w:rFonts w:ascii="Palatino Linotype" w:hAnsi="Palatino Linotype"/>
                <w:b/>
                <w:bCs/>
                <w:lang w:val="es-MX"/>
              </w:rPr>
            </w:pPr>
            <w:r w:rsidRPr="00B4479E">
              <w:rPr>
                <w:rFonts w:ascii="Palatino Linotype" w:hAnsi="Palatino Linotype"/>
                <w:b/>
                <w:bCs/>
                <w:lang w:val="es-MX"/>
              </w:rPr>
              <w:t>00692/SECTI/IP/2025</w:t>
            </w:r>
          </w:p>
          <w:p w:rsidR="000C4A83" w:rsidRPr="00B4479E" w:rsidRDefault="000C4A83" w:rsidP="000C4A83">
            <w:pPr>
              <w:pStyle w:val="Prrafodelista"/>
              <w:spacing w:line="276" w:lineRule="auto"/>
              <w:ind w:left="0"/>
              <w:jc w:val="center"/>
              <w:rPr>
                <w:rFonts w:ascii="Palatino Linotype" w:hAnsi="Palatino Linotype"/>
                <w:b/>
                <w:bCs/>
              </w:rPr>
            </w:pPr>
            <w:r w:rsidRPr="00B4479E">
              <w:rPr>
                <w:rFonts w:ascii="Palatino Linotype" w:hAnsi="Palatino Linotype"/>
                <w:b/>
                <w:bCs/>
                <w:lang w:val="es-MX"/>
              </w:rPr>
              <w:t>10743/INFOEM/IP/RR/2025</w:t>
            </w:r>
          </w:p>
        </w:tc>
        <w:tc>
          <w:tcPr>
            <w:tcW w:w="6237" w:type="dxa"/>
            <w:vAlign w:val="center"/>
          </w:tcPr>
          <w:p w:rsidR="000C4A83" w:rsidRPr="00B4479E" w:rsidRDefault="000C4A83" w:rsidP="00EB3B1F">
            <w:pPr>
              <w:spacing w:line="276" w:lineRule="auto"/>
              <w:jc w:val="both"/>
              <w:rPr>
                <w:rFonts w:ascii="Palatino Linotype" w:hAnsi="Palatino Linotype" w:cs="Arial"/>
                <w:b/>
              </w:rPr>
            </w:pPr>
            <w:r w:rsidRPr="00B4479E">
              <w:rPr>
                <w:rFonts w:ascii="Palatino Linotype" w:hAnsi="Palatino Linotype" w:cs="Arial"/>
                <w:b/>
              </w:rPr>
              <w:t>INFORME JUSTIFICADO_00692_UT.pdf</w:t>
            </w:r>
            <w:r w:rsidR="00D20F6D" w:rsidRPr="00B4479E">
              <w:rPr>
                <w:rFonts w:ascii="Palatino Linotype" w:hAnsi="Palatino Linotype" w:cs="Arial"/>
                <w:b/>
              </w:rPr>
              <w:t>:</w:t>
            </w:r>
            <w:r w:rsidR="00D20F6D" w:rsidRPr="00B4479E">
              <w:rPr>
                <w:rFonts w:ascii="Palatino Linotype" w:hAnsi="Palatino Linotype" w:cs="Arial"/>
                <w:i/>
              </w:rPr>
              <w:t xml:space="preserve"> </w:t>
            </w:r>
            <w:r w:rsidR="00D20F6D" w:rsidRPr="00B4479E">
              <w:rPr>
                <w:rFonts w:ascii="Palatino Linotype" w:eastAsia="Calibri" w:hAnsi="Palatino Linotype" w:cs="Arial"/>
                <w:lang w:val="es-ES"/>
              </w:rPr>
              <w:t>Informe Justificado por el que se ratifica la respuesta primigenia y proporciona un link de acceso.</w:t>
            </w:r>
          </w:p>
        </w:tc>
      </w:tr>
    </w:tbl>
    <w:p w:rsidR="000C4A83" w:rsidRPr="00B4479E" w:rsidRDefault="000C4A83" w:rsidP="000C4A83">
      <w:pPr>
        <w:spacing w:line="360" w:lineRule="auto"/>
        <w:contextualSpacing/>
        <w:jc w:val="both"/>
        <w:rPr>
          <w:rFonts w:ascii="Palatino Linotype" w:hAnsi="Palatino Linotype"/>
        </w:rPr>
      </w:pPr>
    </w:p>
    <w:p w:rsidR="007B7A58" w:rsidRPr="00B4479E" w:rsidRDefault="007B7A58" w:rsidP="007B7A58">
      <w:pPr>
        <w:spacing w:line="360" w:lineRule="auto"/>
        <w:contextualSpacing/>
        <w:jc w:val="both"/>
        <w:rPr>
          <w:rFonts w:ascii="Palatino Linotype" w:hAnsi="Palatino Linotype"/>
        </w:rPr>
      </w:pPr>
    </w:p>
    <w:p w:rsidR="007B7A58" w:rsidRPr="00B4479E" w:rsidRDefault="007B7A58" w:rsidP="007B7A58">
      <w:pPr>
        <w:pStyle w:val="Prrafodelista"/>
        <w:numPr>
          <w:ilvl w:val="0"/>
          <w:numId w:val="1"/>
        </w:numPr>
        <w:spacing w:line="360" w:lineRule="auto"/>
        <w:ind w:left="0" w:firstLine="0"/>
        <w:jc w:val="both"/>
        <w:rPr>
          <w:rFonts w:ascii="Palatino Linotype" w:hAnsi="Palatino Linotype"/>
          <w:b/>
          <w:color w:val="000000" w:themeColor="text1"/>
        </w:rPr>
      </w:pPr>
      <w:r w:rsidRPr="00B4479E">
        <w:rPr>
          <w:rFonts w:ascii="Palatino Linotype" w:hAnsi="Palatino Linotype"/>
          <w:color w:val="000000" w:themeColor="text1"/>
        </w:rPr>
        <w:lastRenderedPageBreak/>
        <w:t xml:space="preserve">El </w:t>
      </w:r>
      <w:r w:rsidR="00686A7C" w:rsidRPr="00B4479E">
        <w:rPr>
          <w:rFonts w:ascii="Palatino Linotype" w:hAnsi="Palatino Linotype"/>
          <w:b/>
          <w:color w:val="000000" w:themeColor="text1"/>
        </w:rPr>
        <w:t>seis</w:t>
      </w:r>
      <w:r w:rsidRPr="00B4479E">
        <w:rPr>
          <w:rFonts w:ascii="Palatino Linotype" w:hAnsi="Palatino Linotype"/>
          <w:b/>
          <w:color w:val="000000" w:themeColor="text1"/>
        </w:rPr>
        <w:t xml:space="preserve"> de octubre</w:t>
      </w:r>
      <w:r w:rsidR="006D2F5C" w:rsidRPr="00B4479E">
        <w:rPr>
          <w:rFonts w:ascii="Palatino Linotype" w:hAnsi="Palatino Linotype"/>
          <w:b/>
          <w:color w:val="000000" w:themeColor="text1"/>
        </w:rPr>
        <w:t xml:space="preserve"> de dos mil veinticinco y veintisiete de enero y once</w:t>
      </w:r>
      <w:r w:rsidR="00686A7C" w:rsidRPr="00B4479E">
        <w:rPr>
          <w:rFonts w:ascii="Palatino Linotype" w:hAnsi="Palatino Linotype"/>
          <w:b/>
          <w:color w:val="000000" w:themeColor="text1"/>
        </w:rPr>
        <w:t xml:space="preserve"> d</w:t>
      </w:r>
      <w:r w:rsidR="006D2F5C" w:rsidRPr="00B4479E">
        <w:rPr>
          <w:rFonts w:ascii="Palatino Linotype" w:hAnsi="Palatino Linotype"/>
          <w:b/>
          <w:color w:val="000000" w:themeColor="text1"/>
        </w:rPr>
        <w:t>e febrero de dos mil veintiséis</w:t>
      </w:r>
      <w:r w:rsidRPr="00B4479E">
        <w:rPr>
          <w:rFonts w:ascii="Palatino Linotype" w:hAnsi="Palatino Linotype"/>
        </w:rPr>
        <w:t>, se notificó a las partes el acuerdo por el que se amplió el término para resolver; al respecto es menester realizar las siguientes precisiones.</w:t>
      </w:r>
    </w:p>
    <w:p w:rsidR="00686A7C" w:rsidRPr="00B4479E" w:rsidRDefault="00686A7C" w:rsidP="00686A7C">
      <w:pPr>
        <w:pStyle w:val="Prrafodelista"/>
        <w:spacing w:line="360" w:lineRule="auto"/>
        <w:ind w:left="0"/>
        <w:jc w:val="both"/>
        <w:rPr>
          <w:rFonts w:ascii="Palatino Linotype" w:hAnsi="Palatino Linotype"/>
          <w:b/>
          <w:color w:val="000000" w:themeColor="text1"/>
        </w:rPr>
      </w:pPr>
    </w:p>
    <w:p w:rsidR="007B7A58" w:rsidRPr="00B4479E" w:rsidRDefault="007B7A58" w:rsidP="007B7A58">
      <w:pPr>
        <w:pStyle w:val="Prrafodelista"/>
        <w:numPr>
          <w:ilvl w:val="0"/>
          <w:numId w:val="1"/>
        </w:numPr>
        <w:spacing w:line="360" w:lineRule="auto"/>
        <w:ind w:left="0" w:firstLine="0"/>
        <w:jc w:val="both"/>
        <w:rPr>
          <w:rFonts w:ascii="Palatino Linotype" w:eastAsia="Calibri" w:hAnsi="Palatino Linotype" w:cs="Arial"/>
          <w:lang w:val="es-ES"/>
        </w:rPr>
      </w:pPr>
      <w:r w:rsidRPr="00B4479E">
        <w:rPr>
          <w:rFonts w:ascii="Palatino Linotype" w:hAnsi="Palatino Linotype"/>
        </w:rPr>
        <w:t xml:space="preserve">Finalmente, el </w:t>
      </w:r>
      <w:r w:rsidR="006D2F5C" w:rsidRPr="00B4479E">
        <w:rPr>
          <w:rFonts w:ascii="Palatino Linotype" w:hAnsi="Palatino Linotype"/>
          <w:b/>
        </w:rPr>
        <w:t>dieciséis de febrero de dos mil veintiséis,</w:t>
      </w:r>
      <w:r w:rsidRPr="00B4479E">
        <w:rPr>
          <w:rFonts w:ascii="Palatino Linotype" w:hAnsi="Palatino Linotype"/>
          <w:b/>
        </w:rPr>
        <w:t xml:space="preserve"> </w:t>
      </w:r>
      <w:r w:rsidRPr="00B4479E">
        <w:rPr>
          <w:rFonts w:ascii="Palatino Linotype" w:hAnsi="Palatino Linotype"/>
        </w:rPr>
        <w:t xml:space="preserve">se decretó el cierre de instrucción  en los presentes recursos, </w:t>
      </w:r>
      <w:r w:rsidRPr="00B4479E">
        <w:rPr>
          <w:rFonts w:ascii="Palatino Linotype" w:eastAsia="MS Mincho" w:hAnsi="Palatino Linotype"/>
        </w:rPr>
        <w:t xml:space="preserve">por lo que, no existiendo diligencias por practicar, se ordenó turnar el </w:t>
      </w:r>
      <w:r w:rsidRPr="00B4479E">
        <w:rPr>
          <w:rFonts w:ascii="Palatino Linotype" w:eastAsia="MS Mincho" w:hAnsi="Palatino Linotype" w:cs="Arial"/>
        </w:rPr>
        <w:t>expediente a resolución, misma que a continuación se pronuncia, y</w:t>
      </w:r>
    </w:p>
    <w:p w:rsidR="007B7A58" w:rsidRPr="00B4479E" w:rsidRDefault="007B7A58" w:rsidP="007B7A58">
      <w:pPr>
        <w:pStyle w:val="Prrafodelista"/>
        <w:spacing w:line="360" w:lineRule="auto"/>
        <w:ind w:left="0"/>
        <w:jc w:val="both"/>
        <w:rPr>
          <w:rFonts w:ascii="Palatino Linotype" w:eastAsia="Calibri" w:hAnsi="Palatino Linotype" w:cs="Arial"/>
          <w:lang w:val="es-ES"/>
        </w:rPr>
      </w:pPr>
    </w:p>
    <w:p w:rsidR="007B7A58" w:rsidRPr="00B4479E" w:rsidRDefault="007B7A58" w:rsidP="007B7A58">
      <w:pPr>
        <w:keepNext/>
        <w:keepLines/>
        <w:spacing w:line="360" w:lineRule="auto"/>
        <w:jc w:val="center"/>
        <w:outlineLvl w:val="0"/>
        <w:rPr>
          <w:rFonts w:ascii="Palatino Linotype" w:eastAsiaTheme="majorEastAsia" w:hAnsi="Palatino Linotype" w:cstheme="majorBidi"/>
          <w:b/>
        </w:rPr>
      </w:pPr>
      <w:bookmarkStart w:id="7" w:name="_Toc83893312"/>
      <w:r w:rsidRPr="00B4479E">
        <w:rPr>
          <w:rFonts w:ascii="Palatino Linotype" w:eastAsiaTheme="majorEastAsia" w:hAnsi="Palatino Linotype" w:cstheme="majorBidi"/>
          <w:b/>
        </w:rPr>
        <w:t>C</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O</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N</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S</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I</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D</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E</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R</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A</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N</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D</w:t>
      </w:r>
      <w:r w:rsidR="00B4479E">
        <w:rPr>
          <w:rFonts w:ascii="Palatino Linotype" w:eastAsiaTheme="majorEastAsia" w:hAnsi="Palatino Linotype" w:cstheme="majorBidi"/>
          <w:b/>
        </w:rPr>
        <w:t xml:space="preserve"> </w:t>
      </w:r>
      <w:r w:rsidRPr="00B4479E">
        <w:rPr>
          <w:rFonts w:ascii="Palatino Linotype" w:eastAsiaTheme="majorEastAsia" w:hAnsi="Palatino Linotype" w:cstheme="majorBidi"/>
          <w:b/>
        </w:rPr>
        <w:t>O</w:t>
      </w:r>
      <w:bookmarkEnd w:id="7"/>
    </w:p>
    <w:p w:rsidR="007B7A58" w:rsidRPr="00B4479E" w:rsidRDefault="007B7A58" w:rsidP="007B7A58">
      <w:pPr>
        <w:spacing w:line="360" w:lineRule="auto"/>
        <w:rPr>
          <w:rFonts w:ascii="Palatino Linotype" w:hAnsi="Palatino Linotype"/>
        </w:rPr>
      </w:pPr>
    </w:p>
    <w:p w:rsidR="007B7A58" w:rsidRPr="00B4479E" w:rsidRDefault="007B7A58" w:rsidP="007B7A58">
      <w:pPr>
        <w:keepNext/>
        <w:keepLines/>
        <w:spacing w:line="360" w:lineRule="auto"/>
        <w:outlineLvl w:val="1"/>
        <w:rPr>
          <w:rFonts w:ascii="Palatino Linotype" w:eastAsiaTheme="majorEastAsia" w:hAnsi="Palatino Linotype" w:cstheme="majorBidi"/>
          <w:b/>
        </w:rPr>
      </w:pPr>
      <w:bookmarkStart w:id="8" w:name="_Toc83893313"/>
      <w:r w:rsidRPr="00B4479E">
        <w:rPr>
          <w:rFonts w:ascii="Palatino Linotype" w:eastAsiaTheme="majorEastAsia" w:hAnsi="Palatino Linotype" w:cstheme="majorBidi"/>
          <w:b/>
        </w:rPr>
        <w:t>PRIMERO. De la competencia.</w:t>
      </w:r>
      <w:bookmarkEnd w:id="8"/>
    </w:p>
    <w:p w:rsidR="00686A7C" w:rsidRPr="00B4479E" w:rsidRDefault="00686A7C" w:rsidP="00686A7C">
      <w:pPr>
        <w:pStyle w:val="Prrafodelista"/>
        <w:numPr>
          <w:ilvl w:val="0"/>
          <w:numId w:val="1"/>
        </w:numPr>
        <w:spacing w:line="360" w:lineRule="auto"/>
        <w:ind w:left="0" w:firstLine="0"/>
        <w:jc w:val="both"/>
        <w:rPr>
          <w:rFonts w:ascii="Palatino Linotype" w:hAnsi="Palatino Linotype"/>
        </w:rPr>
      </w:pPr>
      <w:r w:rsidRPr="00B4479E">
        <w:rPr>
          <w:rFonts w:ascii="Palatino Linotype" w:hAnsi="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7B7A58" w:rsidRPr="00B4479E" w:rsidRDefault="007B7A58" w:rsidP="007B7A58">
      <w:pPr>
        <w:keepNext/>
        <w:keepLines/>
        <w:spacing w:line="360" w:lineRule="auto"/>
        <w:outlineLvl w:val="1"/>
        <w:rPr>
          <w:rFonts w:ascii="Palatino Linotype" w:eastAsiaTheme="majorEastAsia" w:hAnsi="Palatino Linotype" w:cstheme="majorBidi"/>
          <w:b/>
        </w:rPr>
      </w:pPr>
      <w:bookmarkStart w:id="9" w:name="_Toc83893314"/>
      <w:r w:rsidRPr="00B4479E">
        <w:rPr>
          <w:rFonts w:ascii="Palatino Linotype" w:eastAsiaTheme="majorEastAsia" w:hAnsi="Palatino Linotype" w:cstheme="majorBidi"/>
          <w:b/>
        </w:rPr>
        <w:lastRenderedPageBreak/>
        <w:t>SEGUNDO. De la oportunidad y procedencia.</w:t>
      </w:r>
      <w:bookmarkEnd w:id="9"/>
    </w:p>
    <w:p w:rsidR="007B7A58" w:rsidRPr="00B4479E" w:rsidRDefault="007B7A58" w:rsidP="007B7A58">
      <w:pPr>
        <w:numPr>
          <w:ilvl w:val="0"/>
          <w:numId w:val="1"/>
        </w:numPr>
        <w:spacing w:line="360" w:lineRule="auto"/>
        <w:ind w:left="0" w:right="48" w:firstLine="0"/>
        <w:contextualSpacing/>
        <w:jc w:val="both"/>
        <w:rPr>
          <w:rFonts w:ascii="Palatino Linotype" w:hAnsi="Palatino Linotype"/>
        </w:rPr>
      </w:pPr>
      <w:r w:rsidRPr="00B4479E">
        <w:rPr>
          <w:rFonts w:ascii="Palatino Linotype" w:eastAsia="Calibri" w:hAnsi="Palatino Linotype" w:cs="Arial"/>
        </w:rPr>
        <w:t xml:space="preserve">Los medios de impugnación fueron presentados a través del </w:t>
      </w:r>
      <w:r w:rsidRPr="00B4479E">
        <w:rPr>
          <w:rFonts w:ascii="Palatino Linotype" w:eastAsia="Calibri" w:hAnsi="Palatino Linotype" w:cs="Arial"/>
          <w:b/>
        </w:rPr>
        <w:t>SAIMEX,</w:t>
      </w:r>
      <w:r w:rsidR="00686A7C" w:rsidRPr="00B4479E">
        <w:rPr>
          <w:rFonts w:ascii="Palatino Linotype" w:eastAsia="Calibri" w:hAnsi="Palatino Linotype" w:cs="Arial"/>
          <w:b/>
        </w:rPr>
        <w:t xml:space="preserve"> </w:t>
      </w:r>
      <w:r w:rsidR="00686A7C" w:rsidRPr="00B4479E">
        <w:rPr>
          <w:rFonts w:ascii="Palatino Linotype" w:eastAsia="Calibri" w:hAnsi="Palatino Linotype" w:cs="Arial"/>
        </w:rPr>
        <w:t xml:space="preserve">los días </w:t>
      </w:r>
      <w:r w:rsidR="00686A7C" w:rsidRPr="00B4479E">
        <w:rPr>
          <w:rFonts w:ascii="Palatino Linotype" w:eastAsia="Calibri" w:hAnsi="Palatino Linotype" w:cs="Arial"/>
          <w:b/>
        </w:rPr>
        <w:t>veinte y veintisiete de ago</w:t>
      </w:r>
      <w:r w:rsidR="006D2F5C" w:rsidRPr="00B4479E">
        <w:rPr>
          <w:rFonts w:ascii="Palatino Linotype" w:eastAsia="Calibri" w:hAnsi="Palatino Linotype" w:cs="Arial"/>
          <w:b/>
        </w:rPr>
        <w:t>s</w:t>
      </w:r>
      <w:r w:rsidR="00686A7C" w:rsidRPr="00B4479E">
        <w:rPr>
          <w:rFonts w:ascii="Palatino Linotype" w:eastAsia="Calibri" w:hAnsi="Palatino Linotype" w:cs="Arial"/>
          <w:b/>
        </w:rPr>
        <w:t>to y once de septiembre de dos mil veinticinco</w:t>
      </w:r>
      <w:r w:rsidR="00686A7C" w:rsidRPr="00B4479E">
        <w:rPr>
          <w:rFonts w:ascii="Palatino Linotype" w:eastAsia="Calibri" w:hAnsi="Palatino Linotype" w:cs="Arial"/>
        </w:rPr>
        <w:t xml:space="preserve">, luego entonces, si el </w:t>
      </w:r>
      <w:r w:rsidR="00686A7C" w:rsidRPr="00B4479E">
        <w:rPr>
          <w:rFonts w:ascii="Palatino Linotype" w:eastAsia="Calibri" w:hAnsi="Palatino Linotype" w:cs="Arial"/>
          <w:b/>
        </w:rPr>
        <w:t xml:space="preserve">SUJETO OBLIGADO </w:t>
      </w:r>
      <w:r w:rsidR="00686A7C" w:rsidRPr="00B4479E">
        <w:rPr>
          <w:rFonts w:ascii="Palatino Linotype" w:eastAsia="Calibri" w:hAnsi="Palatino Linotype" w:cs="Arial"/>
        </w:rPr>
        <w:t xml:space="preserve">dio respuesta el diecinueve de agosto y veintisiete de agosto del mismo año respectivamente, se advierte que estos se interpusieron </w:t>
      </w:r>
      <w:r w:rsidRPr="00B4479E">
        <w:rPr>
          <w:rFonts w:ascii="Palatino Linotype" w:eastAsia="Calibri" w:hAnsi="Palatino Linotype" w:cs="Arial"/>
        </w:rPr>
        <w:t>dentro del plazo legal de quince días hábiles otorgados</w:t>
      </w:r>
      <w:r w:rsidR="00686A7C" w:rsidRPr="00B4479E">
        <w:rPr>
          <w:rFonts w:ascii="Palatino Linotype" w:eastAsia="Calibri" w:hAnsi="Palatino Linotype" w:cs="Arial"/>
        </w:rPr>
        <w:t xml:space="preserve"> para tal efecto.</w:t>
      </w:r>
    </w:p>
    <w:p w:rsidR="007B7A58" w:rsidRPr="00B4479E" w:rsidRDefault="007B7A58" w:rsidP="007B7A58"/>
    <w:p w:rsidR="007B7A58" w:rsidRPr="00B4479E" w:rsidRDefault="007B7A58" w:rsidP="007B7A58">
      <w:pPr>
        <w:pStyle w:val="Ttulo1"/>
        <w:rPr>
          <w:rFonts w:ascii="Palatino Linotype" w:eastAsia="Palatino Linotype" w:hAnsi="Palatino Linotype" w:cs="Palatino Linotype"/>
          <w:b/>
          <w:color w:val="000000"/>
          <w:sz w:val="24"/>
          <w:szCs w:val="24"/>
        </w:rPr>
      </w:pPr>
      <w:r w:rsidRPr="00B4479E">
        <w:rPr>
          <w:rFonts w:ascii="Palatino Linotype" w:eastAsia="Palatino Linotype" w:hAnsi="Palatino Linotype" w:cs="Palatino Linotype"/>
          <w:b/>
          <w:color w:val="000000"/>
          <w:sz w:val="24"/>
          <w:szCs w:val="24"/>
        </w:rPr>
        <w:t xml:space="preserve">TERCERO. Planteamiento de la Litis </w:t>
      </w:r>
    </w:p>
    <w:p w:rsidR="00686A7C" w:rsidRPr="00B4479E" w:rsidRDefault="00686A7C" w:rsidP="00686A7C">
      <w:pPr>
        <w:rPr>
          <w:rFonts w:eastAsia="Palatino Linotype"/>
        </w:rPr>
      </w:pP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i/>
          <w:color w:val="000000"/>
        </w:rPr>
      </w:pPr>
      <w:r w:rsidRPr="00B4479E">
        <w:rPr>
          <w:rFonts w:ascii="Palatino Linotype" w:eastAsia="Palatino Linotype" w:hAnsi="Palatino Linotype" w:cs="Palatino Linotype"/>
          <w:color w:val="000000"/>
        </w:rPr>
        <w:t>El</w:t>
      </w:r>
      <w:r w:rsidRPr="00B4479E">
        <w:rPr>
          <w:rFonts w:ascii="Palatino Linotype" w:eastAsia="Palatino Linotype" w:hAnsi="Palatino Linotype" w:cs="Palatino Linotype"/>
          <w:b/>
          <w:color w:val="000000"/>
        </w:rPr>
        <w:t xml:space="preserve"> RECURRENTE</w:t>
      </w:r>
      <w:r w:rsidRPr="00B4479E">
        <w:rPr>
          <w:rFonts w:ascii="Palatino Linotype" w:eastAsia="Palatino Linotype" w:hAnsi="Palatino Linotype" w:cs="Palatino Linotype"/>
          <w:color w:val="000000"/>
        </w:rPr>
        <w:t xml:space="preserve"> solicitó: </w:t>
      </w:r>
    </w:p>
    <w:p w:rsidR="00686A7C"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u w:val="single"/>
        </w:rPr>
      </w:pPr>
      <w:r w:rsidRPr="00B4479E">
        <w:rPr>
          <w:rFonts w:ascii="Palatino Linotype" w:eastAsia="Palatino Linotype" w:hAnsi="Palatino Linotype" w:cs="Palatino Linotype"/>
          <w:bCs/>
          <w:color w:val="000000"/>
          <w:u w:val="single"/>
        </w:rPr>
        <w:t>Del departamento de Activación Física y Recreación:</w:t>
      </w:r>
    </w:p>
    <w:p w:rsidR="0066441D"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rPr>
      </w:pPr>
    </w:p>
    <w:p w:rsidR="0066441D" w:rsidRPr="00B4479E" w:rsidRDefault="00B4479E" w:rsidP="0066441D">
      <w:pPr>
        <w:spacing w:line="276" w:lineRule="auto"/>
        <w:ind w:left="567" w:right="333"/>
        <w:contextualSpacing/>
        <w:jc w:val="both"/>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1.</w:t>
      </w:r>
      <w:r w:rsidR="00686A7C" w:rsidRPr="00B4479E">
        <w:rPr>
          <w:rFonts w:ascii="Palatino Linotype" w:eastAsia="Palatino Linotype" w:hAnsi="Palatino Linotype" w:cs="Palatino Linotype"/>
          <w:bCs/>
          <w:color w:val="000000"/>
        </w:rPr>
        <w:t xml:space="preserve"> cual es el procedimiento para llevar a cabo la Organización y la fomentación de las actividades físicas y recreativas que permita tener una población más sana y productiva, estableciendo acciones de sensibilización para el cuidado de su salud y contribuyendo con ello a elevar la calidad de vida en la entidad. </w:t>
      </w:r>
    </w:p>
    <w:p w:rsidR="0066441D" w:rsidRPr="00B4479E" w:rsidRDefault="00B4479E" w:rsidP="0066441D">
      <w:pPr>
        <w:spacing w:line="276" w:lineRule="auto"/>
        <w:ind w:left="567" w:right="333"/>
        <w:contextualSpacing/>
        <w:jc w:val="both"/>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 xml:space="preserve">2. </w:t>
      </w:r>
      <w:r w:rsidR="00686A7C" w:rsidRPr="00B4479E">
        <w:rPr>
          <w:rFonts w:ascii="Palatino Linotype" w:eastAsia="Palatino Linotype" w:hAnsi="Palatino Linotype" w:cs="Palatino Linotype"/>
          <w:bCs/>
          <w:color w:val="000000"/>
        </w:rPr>
        <w:t xml:space="preserve">proporcionar los procedimientos para realizar las estrategias del Programa Nacional de Cultura Física y Deporte, con el objetivo de promover una cultura física que beneficie a la población en general.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3. mencionar las acciones para Programar, coordinar y llevar a cabo, las estrategias que permitan la realización de eventos de activación física y recreación en la entidad, que coadyuven a elevar la calidad de vida y bienestar de la población.</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4. dentro de su programa anual se hace mención de actividades deportivas recreativas que fomenten el turismo deportivo, aprovechando las características naturales y/o infraestructura deportiva existente en la entidad.</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lastRenderedPageBreak/>
        <w:t xml:space="preserve"> 5. mencionar los procedimientos para las estrategias que generen la difusión, capacitación, seguimiento y gestión administrativa que permitan la implantación de proyectos de activación física y recreación en la entidad.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6. en versión publica proporcionar los acuerdos y/o convenios necesarios que permitieron la adecuada participación de los sectores social, público y privado en las actividades, campañas o proyectos de activación física y recreación.</w:t>
      </w:r>
    </w:p>
    <w:p w:rsidR="00686A7C"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7. mencionar todas las propuestas de concertar acciones con los municipios de la entidad para que se establezcan estrategias y actividades anuales, con la finalidad de ofrecer alternativas relacionadas a la activación física y recreación </w:t>
      </w:r>
    </w:p>
    <w:p w:rsidR="00686A7C"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p>
    <w:p w:rsidR="0066441D"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u w:val="single"/>
        </w:rPr>
      </w:pPr>
      <w:r w:rsidRPr="00B4479E">
        <w:rPr>
          <w:rFonts w:ascii="Palatino Linotype" w:eastAsia="Palatino Linotype" w:hAnsi="Palatino Linotype" w:cs="Palatino Linotype"/>
          <w:bCs/>
          <w:color w:val="000000"/>
          <w:u w:val="single"/>
        </w:rPr>
        <w:t>De</w:t>
      </w:r>
      <w:r w:rsidR="00686A7C" w:rsidRPr="00B4479E">
        <w:rPr>
          <w:rFonts w:ascii="Palatino Linotype" w:eastAsia="Palatino Linotype" w:hAnsi="Palatino Linotype" w:cs="Palatino Linotype"/>
          <w:bCs/>
          <w:color w:val="000000"/>
          <w:u w:val="single"/>
        </w:rPr>
        <w:t xml:space="preserve"> la</w:t>
      </w:r>
      <w:r w:rsidRPr="00B4479E">
        <w:rPr>
          <w:rFonts w:ascii="Palatino Linotype" w:eastAsia="Palatino Linotype" w:hAnsi="Palatino Linotype" w:cs="Palatino Linotype"/>
          <w:bCs/>
          <w:color w:val="000000"/>
          <w:u w:val="single"/>
        </w:rPr>
        <w:t xml:space="preserve"> Subdirección de Cultura Física:</w:t>
      </w:r>
    </w:p>
    <w:p w:rsidR="0066441D"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rPr>
      </w:pP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6. solicito se me informe sobre las ejecuciones y las políticas que orienten la promoción y el impulso para el desarrollo estatal de la cultura física y deporte.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7. solicito se me informe sobre la Coordinación y la organización de diversos eventos de acondicionamiento físico, para promover la activación y cultura física entre la población mexiquense. Gracias por su aportación</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8. solicito </w:t>
      </w:r>
      <w:r w:rsidR="00B4479E" w:rsidRPr="00B4479E">
        <w:rPr>
          <w:rFonts w:ascii="Palatino Linotype" w:eastAsia="Palatino Linotype" w:hAnsi="Palatino Linotype" w:cs="Palatino Linotype"/>
          <w:bCs/>
          <w:color w:val="000000"/>
        </w:rPr>
        <w:t>los oficios</w:t>
      </w:r>
      <w:r w:rsidRPr="00B4479E">
        <w:rPr>
          <w:rFonts w:ascii="Palatino Linotype" w:eastAsia="Palatino Linotype" w:hAnsi="Palatino Linotype" w:cs="Palatino Linotype"/>
          <w:bCs/>
          <w:color w:val="000000"/>
        </w:rPr>
        <w:t xml:space="preserve">, convocatorias para la realización de reuniones con los Institutos Municipales del deporte y Organismos Deportivos en el marco del Sistema Estatal de Cultura Física y Deporte, atendiendo con ello la política Federal establecida en el SINADE.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9. solicito las fechas donde se convoco a los Institutos Municipales del Deporte y Organismos Deportivos por lo menos a una reunión anual, para abordar las necesidades y prioridades en el ámbito de la cultura física y el deporte a nivel estatal. </w:t>
      </w:r>
    </w:p>
    <w:p w:rsidR="00686A7C"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10. solicito se me informe de que manera se Apoya y asesora en el proceso de creación de los Institutos Municipales de Cultura Física y Deporte y fortalecer los ya existentes. </w:t>
      </w:r>
    </w:p>
    <w:p w:rsidR="00686A7C" w:rsidRDefault="00686A7C" w:rsidP="0066441D">
      <w:pPr>
        <w:spacing w:line="276" w:lineRule="auto"/>
        <w:ind w:left="567" w:right="333"/>
        <w:contextualSpacing/>
        <w:jc w:val="both"/>
        <w:rPr>
          <w:rFonts w:ascii="Palatino Linotype" w:eastAsia="Palatino Linotype" w:hAnsi="Palatino Linotype" w:cs="Palatino Linotype"/>
          <w:bCs/>
          <w:color w:val="000000"/>
        </w:rPr>
      </w:pPr>
    </w:p>
    <w:p w:rsidR="00B4479E" w:rsidRDefault="00B4479E" w:rsidP="0066441D">
      <w:pPr>
        <w:spacing w:line="276" w:lineRule="auto"/>
        <w:ind w:left="567" w:right="333"/>
        <w:contextualSpacing/>
        <w:jc w:val="both"/>
        <w:rPr>
          <w:rFonts w:ascii="Palatino Linotype" w:eastAsia="Palatino Linotype" w:hAnsi="Palatino Linotype" w:cs="Palatino Linotype"/>
          <w:bCs/>
          <w:color w:val="000000"/>
        </w:rPr>
      </w:pPr>
    </w:p>
    <w:p w:rsidR="00B4479E" w:rsidRPr="00B4479E" w:rsidRDefault="00B4479E" w:rsidP="0066441D">
      <w:pPr>
        <w:spacing w:line="276" w:lineRule="auto"/>
        <w:ind w:left="567" w:right="333"/>
        <w:contextualSpacing/>
        <w:jc w:val="both"/>
        <w:rPr>
          <w:rFonts w:ascii="Palatino Linotype" w:eastAsia="Palatino Linotype" w:hAnsi="Palatino Linotype" w:cs="Palatino Linotype"/>
          <w:bCs/>
          <w:color w:val="000000"/>
        </w:rPr>
      </w:pPr>
    </w:p>
    <w:p w:rsidR="0066441D"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u w:val="single"/>
        </w:rPr>
      </w:pPr>
      <w:r w:rsidRPr="00B4479E">
        <w:rPr>
          <w:rFonts w:ascii="Palatino Linotype" w:eastAsia="Palatino Linotype" w:hAnsi="Palatino Linotype" w:cs="Palatino Linotype"/>
          <w:bCs/>
          <w:color w:val="000000"/>
          <w:u w:val="single"/>
        </w:rPr>
        <w:lastRenderedPageBreak/>
        <w:t>De</w:t>
      </w:r>
      <w:r w:rsidR="00686A7C" w:rsidRPr="00B4479E">
        <w:rPr>
          <w:rFonts w:ascii="Palatino Linotype" w:eastAsia="Palatino Linotype" w:hAnsi="Palatino Linotype" w:cs="Palatino Linotype"/>
          <w:bCs/>
          <w:color w:val="000000"/>
          <w:u w:val="single"/>
        </w:rPr>
        <w:t xml:space="preserve"> la </w:t>
      </w:r>
      <w:r w:rsidRPr="00B4479E">
        <w:rPr>
          <w:rFonts w:ascii="Palatino Linotype" w:eastAsia="Palatino Linotype" w:hAnsi="Palatino Linotype" w:cs="Palatino Linotype"/>
          <w:bCs/>
          <w:color w:val="000000"/>
          <w:u w:val="single"/>
        </w:rPr>
        <w:t xml:space="preserve">Dirección General de Cultura Física y Deporte </w:t>
      </w:r>
      <w:r w:rsidR="00686A7C" w:rsidRPr="00B4479E">
        <w:rPr>
          <w:rFonts w:ascii="Palatino Linotype" w:eastAsia="Palatino Linotype" w:hAnsi="Palatino Linotype" w:cs="Palatino Linotype"/>
          <w:bCs/>
          <w:color w:val="000000"/>
          <w:u w:val="single"/>
        </w:rPr>
        <w:t xml:space="preserve">solicito: </w:t>
      </w:r>
    </w:p>
    <w:p w:rsidR="0066441D" w:rsidRPr="00B4479E" w:rsidRDefault="0066441D" w:rsidP="0066441D">
      <w:pPr>
        <w:spacing w:line="276" w:lineRule="auto"/>
        <w:ind w:left="567" w:right="333"/>
        <w:contextualSpacing/>
        <w:jc w:val="both"/>
        <w:rPr>
          <w:rFonts w:ascii="Palatino Linotype" w:eastAsia="Palatino Linotype" w:hAnsi="Palatino Linotype" w:cs="Palatino Linotype"/>
          <w:bCs/>
          <w:color w:val="000000"/>
        </w:rPr>
      </w:pP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1. Dirección de programas de preparación, participación y seguimiento de atletas representativos estatales en eventos deportivos nacionales e internacionales.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2. La proporcionar la información donde se hace Participe en la elaboración de programas estatales de cultura física y deporte, así como en los programas de la administración pública.</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3. Mencionar la Coordinación con asociaciones y federaciones deportivas en el seguimiento de programas de actualización y capacitación para el desarrollo del deporte.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4. Promoción, en colaboración con los sectores público, social y privado, de la creación de escuelas de enseñanza, desarrollo y práctica del deporte.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5. Fomento, impulso y coordinación de actividades y eventos vinculados con el turismo deportivo.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6. Formulación, diseño y aseguramiento del cumplimiento de los objetivos y metas del Programa Operativo Anual (POA). </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7. Coordinación con las unidades administrativas de la Secretaría de Educación, Ciencia, Tecnología e Innovación para fortalecer el posicionamiento del Estado de México como referente en cultura física y deporte.</w:t>
      </w:r>
    </w:p>
    <w:p w:rsidR="0066441D"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8. Seguimiento del cumplimiento de convenios o instrumentos jurídicos en los que participe la Secretaría, así como su adecuada conclusión y reporte a la persona titular de la dependencia. </w:t>
      </w:r>
    </w:p>
    <w:p w:rsidR="00686A7C" w:rsidRPr="00B4479E" w:rsidRDefault="00686A7C" w:rsidP="0066441D">
      <w:pPr>
        <w:spacing w:line="276" w:lineRule="auto"/>
        <w:ind w:left="567" w:right="333"/>
        <w:contextualSpacing/>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9. Ejecución de todas aquellas funciones adicionales inherentes al área de competencia correspondiente. </w:t>
      </w:r>
    </w:p>
    <w:p w:rsidR="0066441D" w:rsidRDefault="0066441D" w:rsidP="0066441D">
      <w:pPr>
        <w:spacing w:line="276" w:lineRule="auto"/>
        <w:ind w:left="567" w:right="333"/>
        <w:contextualSpacing/>
        <w:jc w:val="both"/>
        <w:rPr>
          <w:rFonts w:ascii="Palatino Linotype" w:eastAsia="Palatino Linotype" w:hAnsi="Palatino Linotype" w:cs="Palatino Linotype"/>
          <w:bCs/>
          <w:color w:val="000000"/>
        </w:rPr>
      </w:pPr>
    </w:p>
    <w:p w:rsidR="00B4479E" w:rsidRPr="00B4479E" w:rsidRDefault="00B4479E" w:rsidP="0066441D">
      <w:pPr>
        <w:spacing w:line="276" w:lineRule="auto"/>
        <w:ind w:left="567" w:right="333"/>
        <w:contextualSpacing/>
        <w:jc w:val="both"/>
        <w:rPr>
          <w:rFonts w:ascii="Palatino Linotype" w:eastAsia="Palatino Linotype" w:hAnsi="Palatino Linotype" w:cs="Palatino Linotype"/>
          <w:bCs/>
          <w:color w:val="000000"/>
        </w:rPr>
      </w:pPr>
    </w:p>
    <w:p w:rsidR="007B7A58" w:rsidRPr="00B4479E" w:rsidRDefault="007B7A58" w:rsidP="00EB3B1F">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 xml:space="preserve">El </w:t>
      </w:r>
      <w:r w:rsidRPr="00B4479E">
        <w:rPr>
          <w:rFonts w:ascii="Palatino Linotype" w:eastAsia="Palatino Linotype" w:hAnsi="Palatino Linotype" w:cs="Palatino Linotype"/>
          <w:b/>
          <w:color w:val="000000"/>
        </w:rPr>
        <w:t>SUJETO OBLIGADO</w:t>
      </w:r>
      <w:r w:rsidR="0066441D" w:rsidRPr="00B4479E">
        <w:rPr>
          <w:rFonts w:ascii="Palatino Linotype" w:eastAsia="Palatino Linotype" w:hAnsi="Palatino Linotype" w:cs="Palatino Linotype"/>
          <w:color w:val="000000"/>
        </w:rPr>
        <w:t>,</w:t>
      </w:r>
      <w:r w:rsidR="005752D6" w:rsidRPr="00B4479E">
        <w:rPr>
          <w:rFonts w:ascii="Palatino Linotype" w:eastAsia="Palatino Linotype" w:hAnsi="Palatino Linotype" w:cs="Palatino Linotype"/>
          <w:color w:val="000000"/>
        </w:rPr>
        <w:t xml:space="preserve"> dio respuesta como quedo referido en el numeral 2 de la presente resolución.</w:t>
      </w: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bCs/>
          <w:iCs/>
          <w:color w:val="000000"/>
        </w:rPr>
      </w:pPr>
      <w:r w:rsidRPr="00B4479E">
        <w:rPr>
          <w:rFonts w:ascii="Palatino Linotype" w:eastAsia="Palatino Linotype" w:hAnsi="Palatino Linotype" w:cs="Palatino Linotype"/>
          <w:color w:val="000000"/>
        </w:rPr>
        <w:lastRenderedPageBreak/>
        <w:t xml:space="preserve">No estando conforme con las respuestas proporcionadas, el </w:t>
      </w:r>
      <w:r w:rsidRPr="00B4479E">
        <w:rPr>
          <w:rFonts w:ascii="Palatino Linotype" w:eastAsia="Palatino Linotype" w:hAnsi="Palatino Linotype" w:cs="Palatino Linotype"/>
          <w:b/>
          <w:color w:val="000000"/>
        </w:rPr>
        <w:t xml:space="preserve">PARTICULAR, </w:t>
      </w:r>
      <w:r w:rsidRPr="00B4479E">
        <w:rPr>
          <w:rFonts w:ascii="Palatino Linotype" w:eastAsia="Palatino Linotype" w:hAnsi="Palatino Linotype" w:cs="Palatino Linotype"/>
          <w:color w:val="000000"/>
        </w:rPr>
        <w:t>se inconformo medularmente</w:t>
      </w:r>
      <w:r w:rsidR="005752D6" w:rsidRPr="00B4479E">
        <w:rPr>
          <w:rFonts w:ascii="Palatino Linotype" w:eastAsia="Palatino Linotype" w:hAnsi="Palatino Linotype" w:cs="Palatino Linotype"/>
          <w:color w:val="000000"/>
        </w:rPr>
        <w:t xml:space="preserve"> por la negativa </w:t>
      </w:r>
      <w:r w:rsidR="002114DD" w:rsidRPr="00B4479E">
        <w:rPr>
          <w:rFonts w:ascii="Palatino Linotype" w:eastAsia="Palatino Linotype" w:hAnsi="Palatino Linotype" w:cs="Palatino Linotype"/>
          <w:color w:val="000000"/>
        </w:rPr>
        <w:t xml:space="preserve">de la entrega de la información y la entrega de la información de manera incompleta. </w:t>
      </w:r>
    </w:p>
    <w:p w:rsidR="007B7A58" w:rsidRPr="00B4479E" w:rsidRDefault="007B7A58" w:rsidP="007B7A58">
      <w:pPr>
        <w:spacing w:line="360" w:lineRule="auto"/>
        <w:contextualSpacing/>
        <w:jc w:val="both"/>
        <w:rPr>
          <w:rFonts w:ascii="Palatino Linotype" w:eastAsia="Palatino Linotype" w:hAnsi="Palatino Linotype" w:cs="Palatino Linotype"/>
          <w:color w:val="000000"/>
        </w:rPr>
      </w:pPr>
    </w:p>
    <w:p w:rsidR="005752D6" w:rsidRPr="00B4479E" w:rsidRDefault="007B7A58" w:rsidP="005752D6">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b/>
          <w:color w:val="000000"/>
        </w:rPr>
      </w:pPr>
      <w:r w:rsidRPr="00B4479E">
        <w:rPr>
          <w:rFonts w:ascii="Palatino Linotype" w:eastAsia="Palatino Linotype" w:hAnsi="Palatino Linotype" w:cs="Palatino Linotype"/>
          <w:color w:val="000000"/>
        </w:rPr>
        <w:t>Por lo tanto, el presente recurso de revisión se circunscribe en determinar si se actualiza las causales de procedencia</w:t>
      </w:r>
      <w:r w:rsidRPr="00B4479E">
        <w:rPr>
          <w:rFonts w:ascii="Palatino Linotype" w:eastAsia="Palatino Linotype" w:hAnsi="Palatino Linotype" w:cs="Palatino Linotype"/>
          <w:b/>
          <w:color w:val="000000"/>
        </w:rPr>
        <w:t xml:space="preserve"> </w:t>
      </w:r>
      <w:r w:rsidRPr="00B4479E">
        <w:rPr>
          <w:rFonts w:ascii="Palatino Linotype" w:eastAsia="Palatino Linotype" w:hAnsi="Palatino Linotype" w:cs="Palatino Linotype"/>
          <w:color w:val="000000"/>
        </w:rPr>
        <w:t>contenid</w:t>
      </w:r>
      <w:r w:rsidR="005752D6" w:rsidRPr="00B4479E">
        <w:rPr>
          <w:rFonts w:ascii="Palatino Linotype" w:eastAsia="Palatino Linotype" w:hAnsi="Palatino Linotype" w:cs="Palatino Linotype"/>
          <w:color w:val="000000"/>
        </w:rPr>
        <w:t>a en el artículo 179 fracción I</w:t>
      </w:r>
      <w:r w:rsidRPr="00B4479E">
        <w:rPr>
          <w:rFonts w:ascii="Palatino Linotype" w:eastAsia="Palatino Linotype" w:hAnsi="Palatino Linotype" w:cs="Palatino Linotype"/>
          <w:color w:val="000000"/>
        </w:rPr>
        <w:t xml:space="preserve"> </w:t>
      </w:r>
      <w:r w:rsidR="002114DD" w:rsidRPr="00B4479E">
        <w:rPr>
          <w:rFonts w:ascii="Palatino Linotype" w:eastAsia="Palatino Linotype" w:hAnsi="Palatino Linotype" w:cs="Palatino Linotype"/>
          <w:color w:val="000000"/>
        </w:rPr>
        <w:t xml:space="preserve">y V </w:t>
      </w:r>
      <w:r w:rsidRPr="00B4479E">
        <w:rPr>
          <w:rFonts w:ascii="Palatino Linotype" w:eastAsia="Palatino Linotype" w:hAnsi="Palatino Linotype" w:cs="Palatino Linotype"/>
          <w:color w:val="000000"/>
        </w:rPr>
        <w:t xml:space="preserve">de la </w:t>
      </w:r>
      <w:r w:rsidRPr="00B4479E">
        <w:rPr>
          <w:rFonts w:ascii="Palatino Linotype" w:eastAsia="Palatino Linotype" w:hAnsi="Palatino Linotype" w:cs="Palatino Linotype"/>
          <w:b/>
          <w:color w:val="000000"/>
        </w:rPr>
        <w:t>Ley de Transparencia y Acceso a la Información Pública del Estado de México y Municipios</w:t>
      </w:r>
      <w:r w:rsidRPr="00B4479E">
        <w:rPr>
          <w:rFonts w:ascii="Palatino Linotype" w:eastAsia="Palatino Linotype" w:hAnsi="Palatino Linotype" w:cs="Palatino Linotype"/>
          <w:color w:val="000000"/>
        </w:rPr>
        <w:t xml:space="preserve">, </w:t>
      </w:r>
      <w:r w:rsidR="002114DD" w:rsidRPr="00B4479E">
        <w:rPr>
          <w:rFonts w:ascii="Palatino Linotype" w:eastAsia="Palatino Linotype" w:hAnsi="Palatino Linotype" w:cs="Palatino Linotype"/>
          <w:color w:val="000000"/>
        </w:rPr>
        <w:t>fracciones</w:t>
      </w:r>
      <w:r w:rsidR="005752D6" w:rsidRPr="00B4479E">
        <w:rPr>
          <w:rFonts w:ascii="Palatino Linotype" w:eastAsia="Palatino Linotype" w:hAnsi="Palatino Linotype" w:cs="Palatino Linotype"/>
          <w:color w:val="000000"/>
        </w:rPr>
        <w:t xml:space="preserve"> que determina la</w:t>
      </w:r>
      <w:r w:rsidR="002114DD" w:rsidRPr="00B4479E">
        <w:rPr>
          <w:rFonts w:ascii="Palatino Linotype" w:eastAsia="Palatino Linotype" w:hAnsi="Palatino Linotype" w:cs="Palatino Linotype"/>
          <w:color w:val="000000"/>
        </w:rPr>
        <w:t>s</w:t>
      </w:r>
      <w:r w:rsidR="005752D6" w:rsidRPr="00B4479E">
        <w:rPr>
          <w:rFonts w:ascii="Palatino Linotype" w:eastAsia="Palatino Linotype" w:hAnsi="Palatino Linotype" w:cs="Palatino Linotype"/>
          <w:color w:val="000000"/>
        </w:rPr>
        <w:t xml:space="preserve"> hipótesis jurídica</w:t>
      </w:r>
      <w:r w:rsidR="002114DD" w:rsidRPr="00B4479E">
        <w:rPr>
          <w:rFonts w:ascii="Palatino Linotype" w:eastAsia="Palatino Linotype" w:hAnsi="Palatino Linotype" w:cs="Palatino Linotype"/>
          <w:color w:val="000000"/>
        </w:rPr>
        <w:t>s</w:t>
      </w:r>
      <w:r w:rsidR="005752D6" w:rsidRPr="00B4479E">
        <w:rPr>
          <w:rFonts w:ascii="Palatino Linotype" w:eastAsia="Palatino Linotype" w:hAnsi="Palatino Linotype" w:cs="Palatino Linotype"/>
          <w:color w:val="000000"/>
        </w:rPr>
        <w:t xml:space="preserve"> relativa</w:t>
      </w:r>
      <w:r w:rsidR="002114DD" w:rsidRPr="00B4479E">
        <w:rPr>
          <w:rFonts w:ascii="Palatino Linotype" w:eastAsia="Palatino Linotype" w:hAnsi="Palatino Linotype" w:cs="Palatino Linotype"/>
          <w:color w:val="000000"/>
        </w:rPr>
        <w:t>s</w:t>
      </w:r>
      <w:r w:rsidR="005752D6" w:rsidRPr="00B4479E">
        <w:rPr>
          <w:rFonts w:ascii="Palatino Linotype" w:eastAsia="Palatino Linotype" w:hAnsi="Palatino Linotype" w:cs="Palatino Linotype"/>
          <w:color w:val="000000"/>
        </w:rPr>
        <w:t xml:space="preserve"> a la negativa a la información </w:t>
      </w:r>
      <w:r w:rsidR="002114DD" w:rsidRPr="00B4479E">
        <w:rPr>
          <w:rFonts w:ascii="Palatino Linotype" w:eastAsia="Palatino Linotype" w:hAnsi="Palatino Linotype" w:cs="Palatino Linotype"/>
          <w:color w:val="000000"/>
        </w:rPr>
        <w:t>solicitada y</w:t>
      </w:r>
      <w:r w:rsidR="002114DD" w:rsidRPr="00B4479E">
        <w:t xml:space="preserve"> </w:t>
      </w:r>
      <w:r w:rsidR="002114DD" w:rsidRPr="00B4479E">
        <w:rPr>
          <w:rFonts w:ascii="Palatino Linotype" w:eastAsia="Palatino Linotype" w:hAnsi="Palatino Linotype" w:cs="Palatino Linotype"/>
          <w:color w:val="000000"/>
        </w:rPr>
        <w:t xml:space="preserve">la entrega de información incompleta respectivamente; </w:t>
      </w:r>
      <w:r w:rsidR="005752D6" w:rsidRPr="00B4479E">
        <w:rPr>
          <w:rFonts w:ascii="Palatino Linotype" w:eastAsia="Palatino Linotype" w:hAnsi="Palatino Linotype" w:cs="Palatino Linotype"/>
          <w:color w:val="000000"/>
        </w:rPr>
        <w:t xml:space="preserve"> contexto del cual se dolió </w:t>
      </w:r>
      <w:r w:rsidR="005752D6" w:rsidRPr="00B4479E">
        <w:rPr>
          <w:rFonts w:ascii="Palatino Linotype" w:eastAsia="Palatino Linotype" w:hAnsi="Palatino Linotype" w:cs="Palatino Linotype"/>
          <w:b/>
          <w:color w:val="000000"/>
        </w:rPr>
        <w:t xml:space="preserve">EL RECURRENTE </w:t>
      </w:r>
      <w:r w:rsidR="005752D6" w:rsidRPr="00B4479E">
        <w:rPr>
          <w:rFonts w:ascii="Palatino Linotype" w:eastAsia="Palatino Linotype" w:hAnsi="Palatino Linotype" w:cs="Palatino Linotype"/>
          <w:color w:val="000000"/>
        </w:rPr>
        <w:t>al momento de interponer su inconformidad.</w:t>
      </w:r>
    </w:p>
    <w:p w:rsidR="005752D6" w:rsidRPr="00B4479E" w:rsidRDefault="005752D6" w:rsidP="005752D6">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rsidR="005752D6" w:rsidRPr="00B4479E" w:rsidRDefault="005752D6" w:rsidP="005752D6">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b/>
          <w:color w:val="000000"/>
        </w:rPr>
      </w:pPr>
      <w:r w:rsidRPr="00B4479E">
        <w:rPr>
          <w:rFonts w:ascii="Palatino Linotype" w:eastAsia="Palatino Linotype" w:hAnsi="Palatino Linotype" w:cs="Palatino Linotype"/>
          <w:color w:val="000000"/>
        </w:rPr>
        <w:t xml:space="preserve">De modo tal que el presente recurso de revisión se abocara en determinar si el </w:t>
      </w:r>
      <w:r w:rsidRPr="00B4479E">
        <w:rPr>
          <w:rFonts w:ascii="Palatino Linotype" w:eastAsia="Palatino Linotype" w:hAnsi="Palatino Linotype" w:cs="Palatino Linotype"/>
          <w:b/>
          <w:color w:val="000000"/>
        </w:rPr>
        <w:t>SUJETO OBLIGADO</w:t>
      </w:r>
      <w:r w:rsidRPr="00B4479E">
        <w:rPr>
          <w:rFonts w:ascii="Palatino Linotype" w:eastAsia="Palatino Linotype" w:hAnsi="Palatino Linotype" w:cs="Palatino Linotype"/>
          <w:color w:val="000000"/>
        </w:rPr>
        <w:t xml:space="preserve"> con su respuesta ciertamente actualizan las causales de procedencia</w:t>
      </w:r>
      <w:r w:rsidRPr="00B4479E">
        <w:rPr>
          <w:rFonts w:ascii="Palatino Linotype" w:eastAsia="Palatino Linotype" w:hAnsi="Palatino Linotype" w:cs="Palatino Linotype"/>
          <w:b/>
          <w:color w:val="000000"/>
        </w:rPr>
        <w:t xml:space="preserve"> </w:t>
      </w:r>
      <w:r w:rsidRPr="00B4479E">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7B7A58" w:rsidRPr="00B4479E" w:rsidRDefault="007B7A58" w:rsidP="007B7A58">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rsidR="007B7A58" w:rsidRPr="00B4479E" w:rsidRDefault="007B7A58" w:rsidP="007B7A58">
      <w:p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rPr>
      </w:pPr>
      <w:r w:rsidRPr="00B4479E">
        <w:rPr>
          <w:rFonts w:ascii="Palatino Linotype" w:eastAsia="Palatino Linotype" w:hAnsi="Palatino Linotype" w:cs="Palatino Linotype"/>
          <w:b/>
          <w:color w:val="000000"/>
        </w:rPr>
        <w:t>CUARTO. Estudio y resolución del asunto</w:t>
      </w: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color w:val="000000"/>
        </w:rPr>
      </w:pPr>
      <w:bookmarkStart w:id="10" w:name="_heading=h.1t3h5sf" w:colFirst="0" w:colLast="0"/>
      <w:bookmarkEnd w:id="10"/>
      <w:r w:rsidRPr="00B4479E">
        <w:rPr>
          <w:rFonts w:ascii="Palatino Linotype" w:eastAsia="Palatino Linotype" w:hAnsi="Palatino Linotype" w:cs="Palatino Linotype"/>
        </w:rPr>
        <w:t xml:space="preserve">Acotada la </w:t>
      </w:r>
      <w:r w:rsidRPr="00B4479E">
        <w:rPr>
          <w:rFonts w:ascii="Palatino Linotype" w:eastAsia="Palatino Linotype" w:hAnsi="Palatino Linotype" w:cs="Palatino Linotype"/>
          <w:i/>
        </w:rPr>
        <w:t>Litis</w:t>
      </w:r>
      <w:r w:rsidRPr="00B4479E">
        <w:rPr>
          <w:rFonts w:ascii="Palatino Linotype" w:eastAsia="Palatino Linotype" w:hAnsi="Palatino Linotype" w:cs="Palatino Linotype"/>
        </w:rPr>
        <w:t xml:space="preserve"> del asunto de mérito, es dable puntualizar inicialmente en términos generales, que el </w:t>
      </w:r>
      <w:r w:rsidRPr="00B4479E">
        <w:rPr>
          <w:rFonts w:ascii="Palatino Linotype" w:eastAsia="Palatino Linotype" w:hAnsi="Palatino Linotype" w:cs="Palatino Linotype"/>
          <w:color w:val="000000"/>
        </w:rPr>
        <w:t>Derecho</w:t>
      </w:r>
      <w:r w:rsidRPr="00B4479E">
        <w:rPr>
          <w:rFonts w:ascii="Palatino Linotype" w:eastAsia="Palatino Linotype" w:hAnsi="Palatino Linotype" w:cs="Palatino Linotype"/>
        </w:rPr>
        <w:t xml:space="preserve"> de Acceso a la Información Pública es un Derecho Humano </w:t>
      </w:r>
      <w:r w:rsidRPr="00B4479E">
        <w:rPr>
          <w:rFonts w:ascii="Palatino Linotype" w:eastAsia="Palatino Linotype" w:hAnsi="Palatino Linotype" w:cs="Palatino Linotype"/>
        </w:rPr>
        <w:lastRenderedPageBreak/>
        <w:t>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7B7A58" w:rsidRPr="00B4479E" w:rsidRDefault="007B7A58" w:rsidP="007B7A58">
      <w:pPr>
        <w:spacing w:line="360" w:lineRule="auto"/>
        <w:contextualSpacing/>
        <w:jc w:val="both"/>
        <w:rPr>
          <w:rFonts w:ascii="Palatino Linotype" w:eastAsia="Palatino Linotype" w:hAnsi="Palatino Linotype" w:cs="Palatino Linotype"/>
          <w:color w:val="000000"/>
        </w:rPr>
      </w:pP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7B7A58" w:rsidRPr="00B4479E" w:rsidRDefault="007B7A58" w:rsidP="007B7A58">
      <w:pPr>
        <w:pStyle w:val="Prrafodelista"/>
        <w:rPr>
          <w:rFonts w:ascii="Palatino Linotype" w:eastAsia="Palatino Linotype" w:hAnsi="Palatino Linotype" w:cs="Palatino Linotype"/>
        </w:rPr>
      </w:pP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B7A58" w:rsidRPr="00B4479E" w:rsidRDefault="007B7A58" w:rsidP="007B7A58">
      <w:pPr>
        <w:spacing w:line="360" w:lineRule="auto"/>
        <w:contextualSpacing/>
        <w:jc w:val="both"/>
        <w:rPr>
          <w:rFonts w:ascii="Palatino Linotype" w:eastAsia="Palatino Linotype" w:hAnsi="Palatino Linotype" w:cs="Palatino Linotype"/>
          <w:color w:val="000000"/>
        </w:rPr>
      </w:pPr>
    </w:p>
    <w:p w:rsidR="007B7A58" w:rsidRPr="00B4479E" w:rsidRDefault="007B7A58" w:rsidP="007B7A5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lastRenderedPageBreak/>
        <w:t>Dicho lo anterior, esta ponencia analizara todas y cada una de las constancias que obran en el SAIMEX, a fin de determinar si con la información proporcionada en etapa de manifestaciones se colman en su totalidad las solicitudes de información que integran el presente proyecto.</w:t>
      </w:r>
    </w:p>
    <w:p w:rsidR="005752D6" w:rsidRPr="00B4479E" w:rsidRDefault="005752D6" w:rsidP="005752D6">
      <w:pPr>
        <w:spacing w:line="360" w:lineRule="auto"/>
        <w:rPr>
          <w:rFonts w:ascii="Palatino Linotype" w:eastAsia="Palatino Linotype" w:hAnsi="Palatino Linotype" w:cs="Palatino Linotype"/>
        </w:rPr>
      </w:pPr>
    </w:p>
    <w:p w:rsidR="005752D6" w:rsidRPr="00B4479E" w:rsidRDefault="005752D6" w:rsidP="005752D6">
      <w:pPr>
        <w:numPr>
          <w:ilvl w:val="0"/>
          <w:numId w:val="8"/>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B4479E">
        <w:rPr>
          <w:rFonts w:ascii="Palatino Linotype" w:eastAsia="Palatino Linotype" w:hAnsi="Palatino Linotype" w:cs="Palatino Linotype"/>
          <w:b/>
          <w:color w:val="000000"/>
        </w:rPr>
        <w:t>Estudio de fondo</w:t>
      </w:r>
    </w:p>
    <w:p w:rsidR="00462F92" w:rsidRPr="00B4479E" w:rsidRDefault="007B7A58" w:rsidP="007B7A58">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Palatino Linotype" w:hAnsi="Palatino Linotype" w:cs="Palatino Linotype"/>
          <w:color w:val="000000"/>
        </w:rPr>
        <w:t>Ahora bien</w:t>
      </w:r>
      <w:r w:rsidR="005752D6" w:rsidRPr="00B4479E">
        <w:rPr>
          <w:rFonts w:ascii="Palatino Linotype" w:eastAsia="Palatino Linotype" w:hAnsi="Palatino Linotype" w:cs="Palatino Linotype"/>
          <w:color w:val="000000"/>
        </w:rPr>
        <w:t xml:space="preserve"> respecto la fuente obligacional, se advierte que el </w:t>
      </w:r>
      <w:r w:rsidR="005752D6" w:rsidRPr="00B4479E">
        <w:rPr>
          <w:rFonts w:ascii="Palatino Linotype" w:eastAsia="Palatino Linotype" w:hAnsi="Palatino Linotype" w:cs="Palatino Linotype"/>
          <w:b/>
          <w:color w:val="000000"/>
        </w:rPr>
        <w:t>SUJETO OBLIGADO,</w:t>
      </w:r>
      <w:r w:rsidR="00462F92" w:rsidRPr="00B4479E">
        <w:rPr>
          <w:rFonts w:ascii="Palatino Linotype" w:eastAsia="Palatino Linotype" w:hAnsi="Palatino Linotype" w:cs="Palatino Linotype"/>
          <w:b/>
          <w:color w:val="000000"/>
        </w:rPr>
        <w:t xml:space="preserve"> </w:t>
      </w:r>
      <w:r w:rsidR="00993288" w:rsidRPr="00B4479E">
        <w:rPr>
          <w:rFonts w:ascii="Palatino Linotype" w:eastAsia="Palatino Linotype" w:hAnsi="Palatino Linotype" w:cs="Palatino Linotype"/>
          <w:color w:val="000000"/>
        </w:rPr>
        <w:t xml:space="preserve">a través del </w:t>
      </w:r>
      <w:r w:rsidR="002114DD" w:rsidRPr="00B4479E">
        <w:rPr>
          <w:rFonts w:ascii="Palatino Linotype" w:eastAsia="Palatino Linotype" w:hAnsi="Palatino Linotype" w:cs="Palatino Linotype"/>
          <w:color w:val="000000"/>
        </w:rPr>
        <w:t>Servidor Público Habilitado, el Encargado de D</w:t>
      </w:r>
      <w:r w:rsidR="00993288" w:rsidRPr="00B4479E">
        <w:rPr>
          <w:rFonts w:ascii="Palatino Linotype" w:eastAsia="Palatino Linotype" w:hAnsi="Palatino Linotype" w:cs="Palatino Linotype"/>
          <w:color w:val="000000"/>
        </w:rPr>
        <w:t>espacho</w:t>
      </w:r>
      <w:r w:rsidR="002114DD" w:rsidRPr="00B4479E">
        <w:rPr>
          <w:rFonts w:ascii="Palatino Linotype" w:eastAsia="Palatino Linotype" w:hAnsi="Palatino Linotype" w:cs="Palatino Linotype"/>
          <w:color w:val="000000"/>
        </w:rPr>
        <w:t xml:space="preserve"> de la</w:t>
      </w:r>
      <w:r w:rsidR="002114DD" w:rsidRPr="00B4479E">
        <w:rPr>
          <w:rFonts w:ascii="Verdana" w:hAnsi="Verdana"/>
          <w:bCs/>
          <w:color w:val="000000"/>
        </w:rPr>
        <w:t xml:space="preserve"> </w:t>
      </w:r>
      <w:r w:rsidR="002114DD" w:rsidRPr="00B4479E">
        <w:rPr>
          <w:rFonts w:ascii="Palatino Linotype" w:eastAsia="Palatino Linotype" w:hAnsi="Palatino Linotype" w:cs="Palatino Linotype"/>
          <w:bCs/>
          <w:color w:val="000000"/>
        </w:rPr>
        <w:t>Secretaría de Educación, Ciencia, Tecnología e Innovación</w:t>
      </w:r>
      <w:r w:rsidR="002114DD" w:rsidRPr="00B4479E">
        <w:rPr>
          <w:rFonts w:ascii="Palatino Linotype" w:eastAsia="Palatino Linotype" w:hAnsi="Palatino Linotype" w:cs="Palatino Linotype"/>
          <w:color w:val="000000"/>
        </w:rPr>
        <w:t>,</w:t>
      </w:r>
      <w:r w:rsidR="00993288" w:rsidRPr="00B4479E">
        <w:rPr>
          <w:rFonts w:ascii="Palatino Linotype" w:eastAsia="Palatino Linotype" w:hAnsi="Palatino Linotype" w:cs="Palatino Linotype"/>
          <w:color w:val="000000"/>
        </w:rPr>
        <w:t xml:space="preserve"> </w:t>
      </w:r>
      <w:r w:rsidR="009845F9" w:rsidRPr="00B4479E">
        <w:rPr>
          <w:rFonts w:ascii="Palatino Linotype" w:eastAsia="Palatino Linotype" w:hAnsi="Palatino Linotype" w:cs="Palatino Linotype"/>
          <w:color w:val="000000"/>
        </w:rPr>
        <w:t>dentro de las solicitudes de información que nos ocupan,</w:t>
      </w:r>
      <w:r w:rsidR="005752D6" w:rsidRPr="00B4479E">
        <w:rPr>
          <w:rFonts w:ascii="Palatino Linotype" w:eastAsia="Palatino Linotype" w:hAnsi="Palatino Linotype" w:cs="Palatino Linotype"/>
          <w:b/>
          <w:color w:val="000000"/>
        </w:rPr>
        <w:t xml:space="preserve"> </w:t>
      </w:r>
      <w:r w:rsidR="005752D6" w:rsidRPr="00B4479E">
        <w:rPr>
          <w:rFonts w:ascii="Palatino Linotype" w:eastAsia="Palatino Linotype" w:hAnsi="Palatino Linotype" w:cs="Palatino Linotype"/>
          <w:color w:val="000000"/>
        </w:rPr>
        <w:t>asume que genera, posee y/o administra la información solicitada, tan es así que inform</w:t>
      </w:r>
      <w:r w:rsidR="0032016C" w:rsidRPr="00B4479E">
        <w:rPr>
          <w:rFonts w:ascii="Palatino Linotype" w:eastAsia="Palatino Linotype" w:hAnsi="Palatino Linotype" w:cs="Palatino Linotype"/>
          <w:color w:val="000000"/>
        </w:rPr>
        <w:t xml:space="preserve">ó que </w:t>
      </w:r>
      <w:r w:rsidR="0032016C" w:rsidRPr="00B4479E">
        <w:rPr>
          <w:rFonts w:ascii="Palatino Linotype" w:eastAsia="Palatino Linotype" w:hAnsi="Palatino Linotype" w:cs="Palatino Linotype"/>
          <w:i/>
          <w:color w:val="000000"/>
        </w:rPr>
        <w:t>la evidencia documental que sustenta lo aquí expuesto, se encuentra debidamente archivada y resguardada, misma que estará disponible para su revisión acorde al momento procesal oportuno, mediante los Canales Institucionales correspondientes de Gobierno del Estado de México, en los que nos piden sea divulgada información de Difusión Públicа.</w:t>
      </w:r>
    </w:p>
    <w:p w:rsidR="00993288" w:rsidRPr="00B4479E" w:rsidRDefault="00993288" w:rsidP="00993288">
      <w:pPr>
        <w:spacing w:line="360" w:lineRule="auto"/>
        <w:contextualSpacing/>
        <w:jc w:val="both"/>
        <w:rPr>
          <w:rFonts w:ascii="Palatino Linotype" w:eastAsia="Calibri" w:hAnsi="Palatino Linotype"/>
          <w:color w:val="000000"/>
          <w:lang w:val="es-ES" w:eastAsia="es-ES"/>
        </w:rPr>
      </w:pPr>
    </w:p>
    <w:p w:rsidR="00993288" w:rsidRPr="00B4479E" w:rsidRDefault="00993288" w:rsidP="007B7A58">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Calibri" w:hAnsi="Palatino Linotype"/>
          <w:color w:val="000000"/>
          <w:lang w:val="es-ES" w:eastAsia="es-ES"/>
        </w:rPr>
        <w:t xml:space="preserve">Ahora bien, a efecto de robustecer lo anterior, se inserta el Organigrama del </w:t>
      </w:r>
      <w:r w:rsidRPr="00B4479E">
        <w:rPr>
          <w:rFonts w:ascii="Palatino Linotype" w:eastAsia="Calibri" w:hAnsi="Palatino Linotype"/>
          <w:b/>
          <w:color w:val="000000"/>
          <w:lang w:val="es-ES" w:eastAsia="es-ES"/>
        </w:rPr>
        <w:t xml:space="preserve">SUJETO OBLIGADO, </w:t>
      </w:r>
      <w:r w:rsidRPr="00B4479E">
        <w:rPr>
          <w:rFonts w:ascii="Palatino Linotype" w:eastAsia="Calibri" w:hAnsi="Palatino Linotype"/>
          <w:color w:val="000000"/>
          <w:lang w:val="es-ES" w:eastAsia="es-ES"/>
        </w:rPr>
        <w:t xml:space="preserve">con la finalidad de </w:t>
      </w:r>
      <w:r w:rsidR="002114DD" w:rsidRPr="00B4479E">
        <w:rPr>
          <w:rFonts w:ascii="Palatino Linotype" w:eastAsia="Calibri" w:hAnsi="Palatino Linotype"/>
          <w:color w:val="000000"/>
          <w:lang w:val="es-ES" w:eastAsia="es-ES"/>
        </w:rPr>
        <w:t>ilustrar las Direcciones, Subdirecciones y D</w:t>
      </w:r>
      <w:r w:rsidR="007A5971" w:rsidRPr="00B4479E">
        <w:rPr>
          <w:rFonts w:ascii="Palatino Linotype" w:eastAsia="Calibri" w:hAnsi="Palatino Linotype"/>
          <w:color w:val="000000"/>
          <w:lang w:val="es-ES" w:eastAsia="es-ES"/>
        </w:rPr>
        <w:t>epartamentos que dependen de la Dirección General de Cultura Física y Deporte, cuyo encarga</w:t>
      </w:r>
      <w:r w:rsidR="002114DD" w:rsidRPr="00B4479E">
        <w:rPr>
          <w:rFonts w:ascii="Palatino Linotype" w:eastAsia="Calibri" w:hAnsi="Palatino Linotype"/>
          <w:color w:val="000000"/>
          <w:lang w:val="es-ES" w:eastAsia="es-ES"/>
        </w:rPr>
        <w:t xml:space="preserve">do de despacho en ese entonces, era </w:t>
      </w:r>
      <w:r w:rsidR="007A5971" w:rsidRPr="00B4479E">
        <w:rPr>
          <w:rFonts w:ascii="Palatino Linotype" w:eastAsia="Calibri" w:hAnsi="Palatino Linotype"/>
          <w:color w:val="000000"/>
          <w:lang w:val="es-ES" w:eastAsia="es-ES"/>
        </w:rPr>
        <w:t xml:space="preserve">el Mtro., Manuel Sotomayor Landencho, </w:t>
      </w:r>
      <w:r w:rsidR="002114DD" w:rsidRPr="00B4479E">
        <w:rPr>
          <w:rFonts w:ascii="Palatino Linotype" w:eastAsia="Calibri" w:hAnsi="Palatino Linotype"/>
          <w:color w:val="000000"/>
          <w:lang w:val="es-ES" w:eastAsia="es-ES"/>
        </w:rPr>
        <w:t xml:space="preserve">y </w:t>
      </w:r>
      <w:r w:rsidR="007A5971" w:rsidRPr="00B4479E">
        <w:rPr>
          <w:rFonts w:ascii="Palatino Linotype" w:eastAsia="Calibri" w:hAnsi="Palatino Linotype"/>
          <w:color w:val="000000"/>
          <w:lang w:val="es-ES" w:eastAsia="es-ES"/>
        </w:rPr>
        <w:t xml:space="preserve">en donde </w:t>
      </w:r>
      <w:r w:rsidR="002114DD" w:rsidRPr="00B4479E">
        <w:rPr>
          <w:rFonts w:ascii="Palatino Linotype" w:eastAsia="Calibri" w:hAnsi="Palatino Linotype"/>
          <w:color w:val="000000"/>
          <w:lang w:val="es-ES" w:eastAsia="es-ES"/>
        </w:rPr>
        <w:t xml:space="preserve">cabe resaltar, se encuentran las referidas en las solicitudes de información, es decir, la Dirección General de Cultura Física y Deporte, </w:t>
      </w:r>
      <w:r w:rsidR="007A5971" w:rsidRPr="00B4479E">
        <w:rPr>
          <w:rFonts w:ascii="Palatino Linotype" w:eastAsia="Calibri" w:hAnsi="Palatino Linotype"/>
          <w:color w:val="000000"/>
          <w:lang w:val="es-ES" w:eastAsia="es-ES"/>
        </w:rPr>
        <w:t xml:space="preserve">el Departamento de </w:t>
      </w:r>
      <w:r w:rsidR="002114DD" w:rsidRPr="00B4479E">
        <w:rPr>
          <w:rFonts w:ascii="Palatino Linotype" w:eastAsia="Calibri" w:hAnsi="Palatino Linotype"/>
          <w:color w:val="000000"/>
          <w:lang w:val="es-ES" w:eastAsia="es-ES"/>
        </w:rPr>
        <w:t xml:space="preserve">Activación Física y Recreación y la </w:t>
      </w:r>
      <w:r w:rsidR="007A5971" w:rsidRPr="00B4479E">
        <w:rPr>
          <w:rFonts w:ascii="Palatino Linotype" w:eastAsia="Calibri" w:hAnsi="Palatino Linotype"/>
          <w:color w:val="000000"/>
          <w:lang w:val="es-ES" w:eastAsia="es-ES"/>
        </w:rPr>
        <w:t>Subdirección de Cultura Física, como se observa a continuación:</w:t>
      </w:r>
    </w:p>
    <w:p w:rsidR="00462F92" w:rsidRPr="00B4479E" w:rsidRDefault="007A5971" w:rsidP="007A5971">
      <w:pPr>
        <w:spacing w:line="360" w:lineRule="auto"/>
        <w:contextualSpacing/>
        <w:jc w:val="center"/>
        <w:rPr>
          <w:rFonts w:ascii="Palatino Linotype" w:eastAsia="Calibri" w:hAnsi="Palatino Linotype"/>
          <w:color w:val="000000"/>
          <w:lang w:val="es-ES" w:eastAsia="es-ES"/>
        </w:rPr>
      </w:pPr>
      <w:r w:rsidRPr="00B4479E">
        <w:rPr>
          <w:rFonts w:ascii="Palatino Linotype" w:eastAsia="Calibri" w:hAnsi="Palatino Linotype"/>
          <w:noProof/>
          <w:color w:val="000000"/>
        </w:rPr>
        <w:lastRenderedPageBreak/>
        <w:drawing>
          <wp:inline distT="0" distB="0" distL="0" distR="0" wp14:anchorId="29074CA5" wp14:editId="14420375">
            <wp:extent cx="4982270" cy="6763694"/>
            <wp:effectExtent l="152400" t="152400" r="370840" b="3613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2270" cy="6763694"/>
                    </a:xfrm>
                    <a:prstGeom prst="rect">
                      <a:avLst/>
                    </a:prstGeom>
                    <a:ln>
                      <a:noFill/>
                    </a:ln>
                    <a:effectLst>
                      <a:outerShdw blurRad="292100" dist="139700" dir="2700000" algn="tl" rotWithShape="0">
                        <a:srgbClr val="333333">
                          <a:alpha val="65000"/>
                        </a:srgbClr>
                      </a:outerShdw>
                    </a:effectLst>
                  </pic:spPr>
                </pic:pic>
              </a:graphicData>
            </a:graphic>
          </wp:inline>
        </w:drawing>
      </w:r>
    </w:p>
    <w:p w:rsidR="005752D6" w:rsidRPr="00B4479E" w:rsidRDefault="009845F9" w:rsidP="007B7A58">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Palatino Linotype" w:hAnsi="Palatino Linotype" w:cs="Palatino Linotype"/>
          <w:color w:val="000000"/>
        </w:rPr>
        <w:lastRenderedPageBreak/>
        <w:t>A</w:t>
      </w:r>
      <w:r w:rsidR="007A5971" w:rsidRPr="00B4479E">
        <w:rPr>
          <w:rFonts w:ascii="Palatino Linotype" w:eastAsia="Palatino Linotype" w:hAnsi="Palatino Linotype" w:cs="Palatino Linotype"/>
          <w:color w:val="000000"/>
        </w:rPr>
        <w:t>hora bien, no se soslaya que</w:t>
      </w:r>
      <w:r w:rsidRPr="00B4479E">
        <w:rPr>
          <w:rFonts w:ascii="Palatino Linotype" w:eastAsia="Palatino Linotype" w:hAnsi="Palatino Linotype" w:cs="Palatino Linotype"/>
          <w:color w:val="000000"/>
        </w:rPr>
        <w:t xml:space="preserve"> dentro de</w:t>
      </w:r>
      <w:r w:rsidR="00EB3B1F" w:rsidRPr="00B4479E">
        <w:rPr>
          <w:rFonts w:ascii="Palatino Linotype" w:eastAsia="Palatino Linotype" w:hAnsi="Palatino Linotype" w:cs="Palatino Linotype"/>
          <w:color w:val="000000"/>
        </w:rPr>
        <w:t xml:space="preserve"> la solicitud </w:t>
      </w:r>
      <w:r w:rsidR="00EB3B1F" w:rsidRPr="00B4479E">
        <w:rPr>
          <w:rFonts w:ascii="Palatino Linotype" w:eastAsia="Palatino Linotype" w:hAnsi="Palatino Linotype" w:cs="Palatino Linotype"/>
          <w:b/>
          <w:bCs/>
          <w:color w:val="000000"/>
        </w:rPr>
        <w:t xml:space="preserve"> 00692/SECTI/IP/2025, </w:t>
      </w:r>
      <w:r w:rsidRPr="00B4479E">
        <w:rPr>
          <w:rFonts w:ascii="Palatino Linotype" w:eastAsia="Palatino Linotype" w:hAnsi="Palatino Linotype" w:cs="Palatino Linotype"/>
          <w:bCs/>
          <w:color w:val="000000"/>
        </w:rPr>
        <w:t xml:space="preserve">el Titular de la Unidad de la Unidad de Transparencia, </w:t>
      </w:r>
      <w:r w:rsidR="00EB3B1F" w:rsidRPr="00B4479E">
        <w:rPr>
          <w:rFonts w:ascii="Palatino Linotype" w:eastAsia="Palatino Linotype" w:hAnsi="Palatino Linotype" w:cs="Palatino Linotype"/>
          <w:bCs/>
          <w:color w:val="000000"/>
        </w:rPr>
        <w:t xml:space="preserve">informó que los logros concretos en materia deportiva, podrán ser consultados en el </w:t>
      </w:r>
      <w:r w:rsidR="00EB3B1F" w:rsidRPr="00B4479E">
        <w:rPr>
          <w:rFonts w:ascii="Palatino Linotype" w:eastAsia="Palatino Linotype" w:hAnsi="Palatino Linotype" w:cs="Palatino Linotype"/>
          <w:bCs/>
          <w:i/>
          <w:color w:val="000000"/>
        </w:rPr>
        <w:t xml:space="preserve">Primer Informe de Gobierno 2024 del Estado de México (periodo 2023-2024), </w:t>
      </w:r>
      <w:r w:rsidR="00EB3B1F" w:rsidRPr="00B4479E">
        <w:rPr>
          <w:rFonts w:ascii="Palatino Linotype" w:eastAsia="Palatino Linotype" w:hAnsi="Palatino Linotype" w:cs="Palatino Linotype"/>
          <w:bCs/>
          <w:color w:val="000000"/>
        </w:rPr>
        <w:t>disponible en el portal de Transparencia Fiscal, pr</w:t>
      </w:r>
      <w:r w:rsidR="002114DD" w:rsidRPr="00B4479E">
        <w:rPr>
          <w:rFonts w:ascii="Palatino Linotype" w:eastAsia="Palatino Linotype" w:hAnsi="Palatino Linotype" w:cs="Palatino Linotype"/>
          <w:bCs/>
          <w:color w:val="000000"/>
        </w:rPr>
        <w:t>oporcionando una liga de acceso en formato cerrado y</w:t>
      </w:r>
      <w:r w:rsidR="00EB3B1F" w:rsidRPr="00B4479E">
        <w:rPr>
          <w:rFonts w:ascii="Palatino Linotype" w:eastAsia="Palatino Linotype" w:hAnsi="Palatino Linotype" w:cs="Palatino Linotype"/>
          <w:bCs/>
          <w:color w:val="000000"/>
        </w:rPr>
        <w:t xml:space="preserve"> por el resto de lo solicitado informó que se trata de un derecho de petición que no </w:t>
      </w:r>
      <w:r w:rsidR="002114DD" w:rsidRPr="00B4479E">
        <w:rPr>
          <w:rFonts w:ascii="Palatino Linotype" w:eastAsia="Palatino Linotype" w:hAnsi="Palatino Linotype" w:cs="Palatino Linotype"/>
          <w:bCs/>
          <w:color w:val="000000"/>
        </w:rPr>
        <w:t>pude ser atendido por esta vía. S</w:t>
      </w:r>
      <w:r w:rsidRPr="00B4479E">
        <w:rPr>
          <w:rFonts w:ascii="Palatino Linotype" w:eastAsia="Palatino Linotype" w:hAnsi="Palatino Linotype" w:cs="Palatino Linotype"/>
          <w:bCs/>
          <w:color w:val="000000"/>
        </w:rPr>
        <w:t>in embargo, amén de que se proporcionó un link en formato cerrado,</w:t>
      </w:r>
      <w:r w:rsidR="002114DD" w:rsidRPr="00B4479E">
        <w:rPr>
          <w:rFonts w:ascii="Palatino Linotype" w:eastAsia="Palatino Linotype" w:hAnsi="Palatino Linotype" w:cs="Palatino Linotype"/>
          <w:bCs/>
          <w:color w:val="000000"/>
        </w:rPr>
        <w:t xml:space="preserve"> este</w:t>
      </w:r>
      <w:r w:rsidRPr="00B4479E">
        <w:rPr>
          <w:rFonts w:ascii="Palatino Linotype" w:eastAsia="Palatino Linotype" w:hAnsi="Palatino Linotype" w:cs="Palatino Linotype"/>
          <w:bCs/>
          <w:color w:val="000000"/>
        </w:rPr>
        <w:t xml:space="preserve"> no fue proporcionado por el Servidor Público Habilitado para tal efecto, aunado a que se refiere que dentro del link se advierten los logros concretos en materia deportiva, información que </w:t>
      </w:r>
      <w:r w:rsidR="002114DD" w:rsidRPr="00B4479E">
        <w:rPr>
          <w:rFonts w:ascii="Palatino Linotype" w:eastAsia="Palatino Linotype" w:hAnsi="Palatino Linotype" w:cs="Palatino Linotype"/>
          <w:bCs/>
          <w:color w:val="000000"/>
        </w:rPr>
        <w:t xml:space="preserve">no corresponde a lo solicitado; en consecuencia, no resulta dable ser tomada en consideración para la resolución de los recursos de revisión que nos ocupan, </w:t>
      </w:r>
    </w:p>
    <w:p w:rsidR="007A5971" w:rsidRPr="00B4479E" w:rsidRDefault="007A5971" w:rsidP="007A5971">
      <w:pPr>
        <w:spacing w:line="360" w:lineRule="auto"/>
        <w:contextualSpacing/>
        <w:jc w:val="both"/>
        <w:rPr>
          <w:rFonts w:ascii="Palatino Linotype" w:eastAsia="Calibri" w:hAnsi="Palatino Linotype"/>
          <w:color w:val="000000"/>
          <w:lang w:val="es-ES" w:eastAsia="es-ES"/>
        </w:rPr>
      </w:pPr>
    </w:p>
    <w:p w:rsidR="007A5971" w:rsidRPr="00B4479E" w:rsidRDefault="007A5971" w:rsidP="002114DD">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Calibri" w:hAnsi="Palatino Linotype"/>
          <w:color w:val="000000"/>
          <w:lang w:val="es-ES" w:eastAsia="es-ES"/>
        </w:rPr>
        <w:t>En ese tenor,</w:t>
      </w:r>
      <w:r w:rsidRPr="00B4479E">
        <w:rPr>
          <w:rFonts w:ascii="Palatino Linotype" w:hAnsi="Palatino Linotype"/>
          <w:b/>
          <w:bCs/>
        </w:rPr>
        <w:t xml:space="preserve"> </w:t>
      </w:r>
      <w:r w:rsidRPr="00B4479E">
        <w:rPr>
          <w:rFonts w:ascii="Palatino Linotype" w:hAnsi="Palatino Linotype"/>
          <w:bCs/>
        </w:rPr>
        <w:t>respecto lo manifestado por el Titular de la Unidad de Transparencia</w:t>
      </w:r>
      <w:r w:rsidRPr="00B4479E">
        <w:rPr>
          <w:rFonts w:ascii="Palatino Linotype" w:hAnsi="Palatino Linotype"/>
          <w:b/>
          <w:bCs/>
        </w:rPr>
        <w:t xml:space="preserve">, </w:t>
      </w:r>
      <w:r w:rsidRPr="00B4479E">
        <w:rPr>
          <w:rFonts w:ascii="Palatino Linotype" w:hAnsi="Palatino Linotype"/>
          <w:bCs/>
        </w:rPr>
        <w:t xml:space="preserve">relativo a que lo solicitado corresponde a un derecho de petición toda vez que no se solicita algún instrumento de carácter público en concreto que sea susceptible de trasparentar; afirmación que no comparte este Órgano Resolutor, ya que, contrario a lo manifestado, se advierte que lo solicitado de acuerdo al Manual de Organización de la Secretaria de Educación, Ciencia Tecnología e Innovación, lo solicitado atiende a las funciones de la Dirección General de Cultura Física y Deporte, </w:t>
      </w:r>
      <w:r w:rsidR="0007412E" w:rsidRPr="00B4479E">
        <w:rPr>
          <w:rFonts w:ascii="Palatino Linotype" w:hAnsi="Palatino Linotype"/>
          <w:bCs/>
        </w:rPr>
        <w:t xml:space="preserve">situación que se robustece con lo manifestado en líneas anteriores, en donde el </w:t>
      </w:r>
      <w:r w:rsidRPr="00B4479E">
        <w:rPr>
          <w:rFonts w:ascii="Palatino Linotype" w:hAnsi="Palatino Linotype"/>
          <w:bCs/>
        </w:rPr>
        <w:t xml:space="preserve">servidor público habilitado para tal efecto asumió contar con la información solicitada. </w:t>
      </w:r>
      <w:r w:rsidR="00462F92" w:rsidRPr="00B4479E">
        <w:rPr>
          <w:rFonts w:ascii="Palatino Linotype" w:eastAsia="Calibri" w:hAnsi="Palatino Linotype"/>
          <w:highlight w:val="yellow"/>
        </w:rPr>
        <w:t xml:space="preserve"> </w:t>
      </w:r>
    </w:p>
    <w:p w:rsidR="0007412E" w:rsidRPr="00B4479E" w:rsidRDefault="0007412E" w:rsidP="0007412E">
      <w:pPr>
        <w:spacing w:line="360" w:lineRule="auto"/>
        <w:contextualSpacing/>
        <w:jc w:val="both"/>
        <w:rPr>
          <w:rFonts w:ascii="Palatino Linotype" w:eastAsia="Calibri" w:hAnsi="Palatino Linotype"/>
          <w:color w:val="000000"/>
          <w:lang w:val="es-ES" w:eastAsia="es-ES"/>
        </w:rPr>
      </w:pPr>
    </w:p>
    <w:p w:rsidR="0007412E" w:rsidRPr="00B4479E" w:rsidRDefault="0007412E" w:rsidP="0007412E">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Calibri" w:hAnsi="Palatino Linotype"/>
          <w:color w:val="000000"/>
          <w:lang w:val="es-ES" w:eastAsia="es-ES"/>
        </w:rPr>
        <w:lastRenderedPageBreak/>
        <w:t xml:space="preserve">Atento a lo anterior, a efecto de precisión, </w:t>
      </w:r>
      <w:r w:rsidRPr="00B4479E">
        <w:rPr>
          <w:rFonts w:ascii="Palatino Linotype" w:hAnsi="Palatino Linotype" w:cs="Arial"/>
        </w:rPr>
        <w:t>es importante dejar en claro lo que debe entenderse por derecho de petición, así como por derecho de acceso a la información pública, con el objeto de distinguir el ejercicio de ambos derechos.</w:t>
      </w:r>
    </w:p>
    <w:p w:rsidR="0007412E" w:rsidRPr="00B4479E" w:rsidRDefault="0007412E" w:rsidP="0007412E">
      <w:pPr>
        <w:spacing w:line="360" w:lineRule="auto"/>
        <w:contextualSpacing/>
        <w:rPr>
          <w:rFonts w:ascii="Palatino Linotype" w:eastAsia="MS Mincho" w:hAnsi="Palatino Linotype"/>
        </w:rPr>
      </w:pPr>
    </w:p>
    <w:p w:rsidR="0007412E" w:rsidRPr="00B4479E" w:rsidRDefault="0007412E" w:rsidP="0007412E">
      <w:pPr>
        <w:numPr>
          <w:ilvl w:val="0"/>
          <w:numId w:val="1"/>
        </w:numPr>
        <w:spacing w:line="360" w:lineRule="auto"/>
        <w:ind w:left="0" w:firstLine="0"/>
        <w:contextualSpacing/>
        <w:jc w:val="both"/>
        <w:rPr>
          <w:rFonts w:ascii="Palatino Linotype" w:eastAsia="MS Mincho" w:hAnsi="Palatino Linotype"/>
        </w:rPr>
      </w:pPr>
      <w:r w:rsidRPr="00B4479E">
        <w:rPr>
          <w:rFonts w:ascii="Palatino Linotype" w:hAnsi="Palatino Linotype" w:cs="Arial"/>
        </w:rPr>
        <w:t xml:space="preserve">Por lo que respecta a la definición de Derecho de Petición, el Maestro Ignacio Burgoa Orihuela refiere: </w:t>
      </w:r>
    </w:p>
    <w:p w:rsidR="0007412E" w:rsidRPr="00B4479E" w:rsidRDefault="0007412E" w:rsidP="0007412E">
      <w:pPr>
        <w:tabs>
          <w:tab w:val="left" w:pos="9214"/>
        </w:tabs>
        <w:spacing w:line="360" w:lineRule="auto"/>
        <w:ind w:left="851" w:right="822"/>
        <w:jc w:val="both"/>
        <w:rPr>
          <w:rFonts w:ascii="Palatino Linotype" w:hAnsi="Palatino Linotype"/>
        </w:rPr>
      </w:pPr>
      <w:r w:rsidRPr="00B4479E">
        <w:rPr>
          <w:rFonts w:ascii="Palatino Linotype" w:hAnsi="Palatino Linotype"/>
          <w:i/>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 </w:t>
      </w:r>
      <w:r w:rsidRPr="00B4479E">
        <w:rPr>
          <w:rFonts w:ascii="Palatino Linotype" w:hAnsi="Palatino Linotype"/>
        </w:rPr>
        <w:t>(Sic)</w:t>
      </w:r>
    </w:p>
    <w:p w:rsidR="0007412E" w:rsidRPr="00B4479E" w:rsidRDefault="0007412E" w:rsidP="0007412E">
      <w:pPr>
        <w:tabs>
          <w:tab w:val="left" w:pos="9214"/>
        </w:tabs>
        <w:spacing w:line="360" w:lineRule="auto"/>
        <w:ind w:right="709"/>
        <w:jc w:val="both"/>
        <w:rPr>
          <w:rFonts w:ascii="Palatino Linotype" w:hAnsi="Palatino Linotype"/>
          <w:i/>
        </w:rPr>
      </w:pPr>
    </w:p>
    <w:p w:rsidR="0007412E" w:rsidRPr="00B4479E" w:rsidRDefault="0007412E" w:rsidP="0007412E">
      <w:pPr>
        <w:numPr>
          <w:ilvl w:val="0"/>
          <w:numId w:val="1"/>
        </w:numPr>
        <w:autoSpaceDE w:val="0"/>
        <w:autoSpaceDN w:val="0"/>
        <w:adjustRightInd w:val="0"/>
        <w:spacing w:before="120" w:line="360" w:lineRule="auto"/>
        <w:ind w:left="0" w:firstLine="0"/>
        <w:contextualSpacing/>
        <w:jc w:val="both"/>
        <w:rPr>
          <w:rFonts w:ascii="Palatino Linotype" w:hAnsi="Palatino Linotype" w:cs="Arial"/>
        </w:rPr>
      </w:pPr>
      <w:r w:rsidRPr="00B4479E">
        <w:rPr>
          <w:rFonts w:ascii="Palatino Linotype" w:hAnsi="Palatino Linotype" w:cs="Arial"/>
        </w:rPr>
        <w:t xml:space="preserve">Por su parte, David Cienfuegos Salgado, concibe al derecho de petición como: </w:t>
      </w:r>
    </w:p>
    <w:p w:rsidR="0007412E" w:rsidRPr="00B4479E" w:rsidRDefault="0007412E" w:rsidP="0007412E">
      <w:pPr>
        <w:tabs>
          <w:tab w:val="left" w:pos="9214"/>
        </w:tabs>
        <w:spacing w:line="360" w:lineRule="auto"/>
        <w:ind w:right="709"/>
        <w:jc w:val="both"/>
        <w:rPr>
          <w:rFonts w:ascii="Palatino Linotype" w:hAnsi="Palatino Linotype"/>
        </w:rPr>
      </w:pPr>
      <w:r w:rsidRPr="00B4479E">
        <w:rPr>
          <w:rFonts w:ascii="Palatino Linotype" w:hAnsi="Palatino Linotype"/>
          <w:i/>
        </w:rPr>
        <w:t xml:space="preserve">“… el derecho de toda persona a ser escuchado por quienes ejercen el poder público...” </w:t>
      </w:r>
      <w:r w:rsidRPr="00B4479E">
        <w:rPr>
          <w:rFonts w:ascii="Palatino Linotype" w:hAnsi="Palatino Linotype"/>
        </w:rPr>
        <w:t xml:space="preserve">(Sic) </w:t>
      </w:r>
    </w:p>
    <w:p w:rsidR="0007412E" w:rsidRPr="00B4479E" w:rsidRDefault="0007412E" w:rsidP="0007412E">
      <w:pPr>
        <w:tabs>
          <w:tab w:val="left" w:pos="9214"/>
        </w:tabs>
        <w:spacing w:line="360" w:lineRule="auto"/>
        <w:ind w:left="709" w:right="709"/>
        <w:jc w:val="both"/>
        <w:rPr>
          <w:rFonts w:ascii="Palatino Linotype" w:hAnsi="Palatino Linotype"/>
          <w:i/>
        </w:rPr>
      </w:pPr>
    </w:p>
    <w:p w:rsidR="0007412E" w:rsidRPr="00B4479E" w:rsidRDefault="0007412E" w:rsidP="0007412E">
      <w:pPr>
        <w:numPr>
          <w:ilvl w:val="0"/>
          <w:numId w:val="1"/>
        </w:numPr>
        <w:autoSpaceDE w:val="0"/>
        <w:autoSpaceDN w:val="0"/>
        <w:adjustRightInd w:val="0"/>
        <w:spacing w:before="120" w:line="360" w:lineRule="auto"/>
        <w:ind w:left="0" w:firstLine="0"/>
        <w:contextualSpacing/>
        <w:jc w:val="both"/>
        <w:rPr>
          <w:rFonts w:ascii="Palatino Linotype" w:hAnsi="Palatino Linotype" w:cs="Arial"/>
        </w:rPr>
      </w:pPr>
      <w:r w:rsidRPr="00B4479E">
        <w:rPr>
          <w:rFonts w:ascii="Palatino Linotype" w:hAnsi="Palatino Linotype" w:cs="Arial"/>
        </w:rPr>
        <w:t xml:space="preserve">A este respecto, para diferenciar el derecho de petición del derecho de acceso a la información, resulta conducente señalar que José Guadalupe Robles, conceptualiza al derecho a la información como: </w:t>
      </w:r>
    </w:p>
    <w:p w:rsidR="0007412E" w:rsidRPr="00B4479E" w:rsidRDefault="0007412E" w:rsidP="0007412E">
      <w:pPr>
        <w:tabs>
          <w:tab w:val="left" w:pos="9214"/>
        </w:tabs>
        <w:spacing w:line="360" w:lineRule="auto"/>
        <w:ind w:left="851" w:right="822"/>
        <w:jc w:val="both"/>
        <w:rPr>
          <w:rFonts w:ascii="Palatino Linotype" w:hAnsi="Palatino Linotype"/>
          <w:i/>
        </w:rPr>
      </w:pPr>
      <w:r w:rsidRPr="00B4479E">
        <w:rPr>
          <w:rFonts w:ascii="Palatino Linotype" w:hAnsi="Palatino Linotype"/>
          <w:i/>
        </w:rPr>
        <w:t xml:space="preserve">“… un derecho fundamental tanto de carácter individual como colectivo, cuyas limitaciones deben estar establecidas en la ley, así como una garantía de que la información sea transmitida con claridad y objetividad, por cuanto a que es un bien </w:t>
      </w:r>
      <w:r w:rsidRPr="00B4479E">
        <w:rPr>
          <w:rFonts w:ascii="Palatino Linotype" w:hAnsi="Palatino Linotype"/>
          <w:i/>
        </w:rPr>
        <w:lastRenderedPageBreak/>
        <w:t xml:space="preserve">jurídico que coadyuva al desarrollo de las personas y a la formación de opinión pública de calidad para poder participar y luego influir en la vida pública …” </w:t>
      </w:r>
      <w:r w:rsidRPr="00B4479E">
        <w:rPr>
          <w:rFonts w:ascii="Palatino Linotype" w:hAnsi="Palatino Linotype"/>
        </w:rPr>
        <w:t>(Sic)</w:t>
      </w:r>
      <w:r w:rsidRPr="00B4479E">
        <w:rPr>
          <w:rFonts w:ascii="Palatino Linotype" w:hAnsi="Palatino Linotype"/>
          <w:i/>
        </w:rPr>
        <w:t xml:space="preserve"> </w:t>
      </w:r>
    </w:p>
    <w:p w:rsidR="0007412E" w:rsidRPr="00B4479E" w:rsidRDefault="0007412E" w:rsidP="0007412E">
      <w:pPr>
        <w:spacing w:line="360" w:lineRule="auto"/>
        <w:contextualSpacing/>
        <w:jc w:val="both"/>
        <w:rPr>
          <w:rFonts w:ascii="Palatino Linotype" w:eastAsia="Calibri" w:hAnsi="Palatino Linotype"/>
          <w:color w:val="000000"/>
          <w:lang w:val="es-ES" w:eastAsia="es-ES"/>
        </w:rPr>
      </w:pP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 xml:space="preserve"> También, resulta necesario referir respecto la liga de acceso que se proporcionada por el Titular de la Unidad de Transparencia, misma que no fue proporcionada en </w:t>
      </w:r>
      <w:r w:rsidRPr="00B4479E">
        <w:rPr>
          <w:rFonts w:ascii="Palatino Linotype" w:eastAsia="Palatino Linotype" w:hAnsi="Palatino Linotype" w:cs="Palatino Linotype"/>
          <w:b/>
          <w:color w:val="000000"/>
        </w:rPr>
        <w:t>datos abiertos</w:t>
      </w:r>
      <w:r w:rsidRPr="00B4479E">
        <w:rPr>
          <w:rFonts w:ascii="Palatino Linotype" w:eastAsia="Palatino Linotype" w:hAnsi="Palatino Linotype" w:cs="Palatino Linotype"/>
          <w:color w:val="000000"/>
        </w:rPr>
        <w:t xml:space="preserve">, lo que implica la transcripción de la misma, circunstancia que dificulta el acceso a la información solicitada, pues la liga remitida contiene diversas letras, números y caracteres, lo cual hace de difícil acceso para el solicitante; en consecuencia, este Órgano Garante invita al </w:t>
      </w:r>
      <w:r w:rsidRPr="00B4479E">
        <w:rPr>
          <w:rFonts w:ascii="Palatino Linotype" w:eastAsia="Palatino Linotype" w:hAnsi="Palatino Linotype" w:cs="Palatino Linotype"/>
          <w:b/>
          <w:color w:val="000000"/>
        </w:rPr>
        <w:t>SUJETO OBLIGADO</w:t>
      </w:r>
      <w:r w:rsidRPr="00B4479E">
        <w:rPr>
          <w:rFonts w:ascii="Palatino Linotype" w:eastAsia="Palatino Linotype" w:hAnsi="Palatino Linotype" w:cs="Palatino Linotype"/>
          <w:color w:val="000000"/>
        </w:rPr>
        <w:t xml:space="preserve"> </w:t>
      </w:r>
      <w:r w:rsidRPr="00B4479E">
        <w:rPr>
          <w:rFonts w:ascii="Palatino Linotype" w:eastAsia="Palatino Linotype" w:hAnsi="Palatino Linotype" w:cs="Palatino Linotype"/>
          <w:color w:val="000000"/>
          <w:u w:val="single"/>
        </w:rPr>
        <w:t>para que en futuras ocasiones remita dicha liga en formato abierto para su fácil consulta.</w:t>
      </w:r>
      <w:r w:rsidRPr="00B4479E">
        <w:rPr>
          <w:rFonts w:ascii="Palatino Linotype" w:eastAsia="Palatino Linotype" w:hAnsi="Palatino Linotype" w:cs="Palatino Linotype"/>
          <w:color w:val="000000"/>
        </w:rPr>
        <w:t xml:space="preserve"> </w:t>
      </w:r>
    </w:p>
    <w:p w:rsidR="0007412E" w:rsidRPr="00B4479E" w:rsidRDefault="0007412E" w:rsidP="0007412E">
      <w:pPr>
        <w:spacing w:line="360" w:lineRule="auto"/>
        <w:contextualSpacing/>
        <w:jc w:val="both"/>
        <w:rPr>
          <w:rFonts w:ascii="Palatino Linotype" w:eastAsia="Palatino Linotype" w:hAnsi="Palatino Linotype" w:cs="Palatino Linotype"/>
          <w:color w:val="000000"/>
        </w:rPr>
      </w:pP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 xml:space="preserve">Derivado de lo anterior, se considera necesario precisar que datos abiertos, conforme a la Carta Internacional de Datos Abiertos son datos digitales que son puestos a disposición con las características técnicas y jurídicas necesarias para que </w:t>
      </w:r>
      <w:r w:rsidRPr="00B4479E">
        <w:rPr>
          <w:rFonts w:ascii="Palatino Linotype" w:eastAsia="Palatino Linotype" w:hAnsi="Palatino Linotype" w:cs="Palatino Linotype"/>
          <w:b/>
          <w:i/>
          <w:color w:val="000000"/>
          <w:u w:val="single"/>
        </w:rPr>
        <w:t>puedan ser usados, reutilizados y redistribuidos libremente por cualquier persona, en cualquier momento y en cualquier lugar.</w:t>
      </w:r>
    </w:p>
    <w:p w:rsidR="0007412E" w:rsidRPr="00B4479E" w:rsidRDefault="0007412E" w:rsidP="0007412E">
      <w:pPr>
        <w:tabs>
          <w:tab w:val="left" w:pos="284"/>
        </w:tabs>
        <w:spacing w:line="360" w:lineRule="auto"/>
        <w:jc w:val="both"/>
        <w:rPr>
          <w:rFonts w:ascii="Palatino Linotype" w:eastAsia="Palatino Linotype" w:hAnsi="Palatino Linotype" w:cs="Palatino Linotype"/>
          <w:color w:val="000000"/>
        </w:rPr>
      </w:pP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Lo anterior, se robustece con lo dispuesto por la Ley de Transparencia y Acceso a la Información Pública del Estado de México y Municipios; la cual establece en su artículo 3°, fracción VIII, lo siguiente:</w:t>
      </w:r>
    </w:p>
    <w:p w:rsidR="0007412E" w:rsidRPr="00B4479E" w:rsidRDefault="0007412E" w:rsidP="0007412E">
      <w:pPr>
        <w:ind w:left="567" w:right="616"/>
        <w:jc w:val="both"/>
        <w:rPr>
          <w:rFonts w:ascii="Palatino Linotype" w:eastAsia="Palatino Linotype" w:hAnsi="Palatino Linotype" w:cs="Palatino Linotype"/>
          <w:b/>
          <w:i/>
        </w:rPr>
      </w:pPr>
      <w:r w:rsidRPr="00B4479E">
        <w:rPr>
          <w:rFonts w:ascii="Palatino Linotype" w:eastAsia="Palatino Linotype" w:hAnsi="Palatino Linotype" w:cs="Palatino Linotype"/>
          <w:b/>
          <w:i/>
        </w:rPr>
        <w:t>Artículo 3. Para los efectos de la presente Ley se entenderá por:</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i/>
        </w:rPr>
        <w:t>I al VII…</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VIII. Datos abiertos</w:t>
      </w:r>
      <w:r w:rsidRPr="00B4479E">
        <w:rPr>
          <w:rFonts w:ascii="Palatino Linotype" w:eastAsia="Palatino Linotype" w:hAnsi="Palatino Linotype" w:cs="Palatino Linotype"/>
          <w:i/>
        </w:rPr>
        <w:t xml:space="preserve">: Los datos digitales de carácter público </w:t>
      </w:r>
      <w:r w:rsidRPr="00B4479E">
        <w:rPr>
          <w:rFonts w:ascii="Palatino Linotype" w:eastAsia="Palatino Linotype" w:hAnsi="Palatino Linotype" w:cs="Palatino Linotype"/>
          <w:b/>
          <w:i/>
        </w:rPr>
        <w:t>que son accesibles</w:t>
      </w:r>
      <w:r w:rsidRPr="00B4479E">
        <w:rPr>
          <w:rFonts w:ascii="Palatino Linotype" w:eastAsia="Palatino Linotype" w:hAnsi="Palatino Linotype" w:cs="Palatino Linotype"/>
          <w:i/>
        </w:rPr>
        <w:t xml:space="preserve"> en línea </w:t>
      </w:r>
      <w:r w:rsidRPr="00B4479E">
        <w:rPr>
          <w:rFonts w:ascii="Palatino Linotype" w:eastAsia="Palatino Linotype" w:hAnsi="Palatino Linotype" w:cs="Palatino Linotype"/>
          <w:b/>
          <w:i/>
        </w:rPr>
        <w:t xml:space="preserve">que pueden </w:t>
      </w:r>
      <w:r w:rsidRPr="00B4479E">
        <w:rPr>
          <w:rFonts w:ascii="Palatino Linotype" w:eastAsia="Palatino Linotype" w:hAnsi="Palatino Linotype" w:cs="Palatino Linotype"/>
          <w:b/>
          <w:i/>
          <w:u w:val="single"/>
        </w:rPr>
        <w:t>ser usados, reutilizados y redistribuidos</w:t>
      </w:r>
      <w:r w:rsidRPr="00B4479E">
        <w:rPr>
          <w:rFonts w:ascii="Palatino Linotype" w:eastAsia="Palatino Linotype" w:hAnsi="Palatino Linotype" w:cs="Palatino Linotype"/>
          <w:i/>
        </w:rPr>
        <w:t xml:space="preserve"> por cualquier interesado y que tienen las siguientes características:</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lastRenderedPageBreak/>
        <w:t xml:space="preserve">a) Accesibles: </w:t>
      </w:r>
      <w:r w:rsidRPr="00B4479E">
        <w:rPr>
          <w:rFonts w:ascii="Palatino Linotype" w:eastAsia="Palatino Linotype" w:hAnsi="Palatino Linotype" w:cs="Palatino Linotype"/>
          <w:i/>
        </w:rPr>
        <w:t>Los datos están disponibles para la gama más amplia de usuarios, para cualquier propósito;</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b) Integrales</w:t>
      </w:r>
      <w:r w:rsidRPr="00B4479E">
        <w:rPr>
          <w:rFonts w:ascii="Palatino Linotype" w:eastAsia="Palatino Linotype" w:hAnsi="Palatino Linotype" w:cs="Palatino Linotype"/>
          <w:i/>
        </w:rPr>
        <w:t>: Contienen el tema que describen a detalle y con los metadatos necesarios;</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c) Gratuitos</w:t>
      </w:r>
      <w:r w:rsidRPr="00B4479E">
        <w:rPr>
          <w:rFonts w:ascii="Palatino Linotype" w:eastAsia="Palatino Linotype" w:hAnsi="Palatino Linotype" w:cs="Palatino Linotype"/>
          <w:i/>
        </w:rPr>
        <w:t xml:space="preserve">: Se obtienen sin entregar a cambio contraprestación alguna;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d) No discriminatorios:</w:t>
      </w:r>
      <w:r w:rsidRPr="00B4479E">
        <w:rPr>
          <w:rFonts w:ascii="Palatino Linotype" w:eastAsia="Palatino Linotype" w:hAnsi="Palatino Linotype" w:cs="Palatino Linotype"/>
          <w:i/>
        </w:rPr>
        <w:t xml:space="preserve"> Los datos están disponibles para cualquier persona, sin necesidad de registro;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e) Oportunos</w:t>
      </w:r>
      <w:r w:rsidRPr="00B4479E">
        <w:rPr>
          <w:rFonts w:ascii="Palatino Linotype" w:eastAsia="Palatino Linotype" w:hAnsi="Palatino Linotype" w:cs="Palatino Linotype"/>
          <w:i/>
        </w:rPr>
        <w:t xml:space="preserve">: Son actualizados, periódicamente, conforme se generen;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f) Permanentes</w:t>
      </w:r>
      <w:r w:rsidRPr="00B4479E">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g) Primarios</w:t>
      </w:r>
      <w:r w:rsidRPr="00B4479E">
        <w:rPr>
          <w:rFonts w:ascii="Palatino Linotype" w:eastAsia="Palatino Linotype" w:hAnsi="Palatino Linotype" w:cs="Palatino Linotype"/>
          <w:i/>
        </w:rPr>
        <w:t xml:space="preserve">: Provienen de la fuente de origen con el máximo nivel de desagregación posible;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h) Legibles por máquinas</w:t>
      </w:r>
      <w:r w:rsidRPr="00B4479E">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07412E" w:rsidRPr="00B4479E" w:rsidRDefault="0007412E" w:rsidP="0007412E">
      <w:pPr>
        <w:ind w:left="567" w:right="616"/>
        <w:jc w:val="both"/>
        <w:rPr>
          <w:rFonts w:ascii="Palatino Linotype" w:eastAsia="Palatino Linotype" w:hAnsi="Palatino Linotype" w:cs="Palatino Linotype"/>
          <w:b/>
          <w:i/>
        </w:rPr>
      </w:pPr>
      <w:r w:rsidRPr="00B4479E">
        <w:rPr>
          <w:rFonts w:ascii="Palatino Linotype" w:eastAsia="Palatino Linotype" w:hAnsi="Palatino Linotype" w:cs="Palatino Linotype"/>
          <w:b/>
          <w:i/>
        </w:rPr>
        <w:t>i) En formatos abiertos</w:t>
      </w:r>
      <w:r w:rsidRPr="00B4479E">
        <w:rPr>
          <w:rFonts w:ascii="Palatino Linotype" w:eastAsia="Palatino Linotype" w:hAnsi="Palatino Linotype" w:cs="Palatino Linotype"/>
          <w:i/>
        </w:rPr>
        <w:t>: Los datos estarán disponibles c</w:t>
      </w:r>
      <w:r w:rsidRPr="00B4479E">
        <w:rPr>
          <w:rFonts w:ascii="Palatino Linotype" w:eastAsia="Palatino Linotype" w:hAnsi="Palatino Linotype" w:cs="Palatino Linotype"/>
          <w:b/>
          <w:i/>
        </w:rPr>
        <w:t xml:space="preserve">on el conjunto de características técnicas y de presentación </w:t>
      </w:r>
      <w:r w:rsidRPr="00B4479E">
        <w:rPr>
          <w:rFonts w:ascii="Palatino Linotype" w:eastAsia="Palatino Linotype" w:hAnsi="Palatino Linotype" w:cs="Palatino Linotype"/>
          <w:i/>
        </w:rPr>
        <w:t xml:space="preserve">que corresponden a la estructura lógica usada para almacenar datos en un archivo digital, </w:t>
      </w:r>
      <w:r w:rsidRPr="00B4479E">
        <w:rPr>
          <w:rFonts w:ascii="Palatino Linotype" w:eastAsia="Palatino Linotype" w:hAnsi="Palatino Linotype" w:cs="Palatino Linotype"/>
          <w:b/>
          <w:i/>
        </w:rPr>
        <w:t>cuyas especificaciones técnicas están disponibles públicamente</w:t>
      </w:r>
      <w:r w:rsidRPr="00B4479E">
        <w:rPr>
          <w:rFonts w:ascii="Palatino Linotype" w:eastAsia="Palatino Linotype" w:hAnsi="Palatino Linotype" w:cs="Palatino Linotype"/>
          <w:i/>
        </w:rPr>
        <w:t xml:space="preserve">, que </w:t>
      </w:r>
      <w:r w:rsidRPr="00B4479E">
        <w:rPr>
          <w:rFonts w:ascii="Palatino Linotype" w:eastAsia="Palatino Linotype" w:hAnsi="Palatino Linotype" w:cs="Palatino Linotype"/>
          <w:b/>
          <w:i/>
        </w:rPr>
        <w:t xml:space="preserve">no suponen una dificultad de acceso y </w:t>
      </w:r>
      <w:r w:rsidRPr="00B4479E">
        <w:rPr>
          <w:rFonts w:ascii="Palatino Linotype" w:eastAsia="Palatino Linotype" w:hAnsi="Palatino Linotype" w:cs="Palatino Linotype"/>
          <w:b/>
          <w:i/>
          <w:u w:val="single"/>
        </w:rPr>
        <w:t>que su aplicación y reproducción no estén condicionadas</w:t>
      </w:r>
      <w:r w:rsidRPr="00B4479E">
        <w:rPr>
          <w:rFonts w:ascii="Palatino Linotype" w:eastAsia="Palatino Linotype" w:hAnsi="Palatino Linotype" w:cs="Palatino Linotype"/>
          <w:b/>
          <w:i/>
        </w:rPr>
        <w:t xml:space="preserve"> a contraprestación alguna; y </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b/>
          <w:i/>
        </w:rPr>
        <w:t>j) De libre uso:</w:t>
      </w:r>
      <w:r w:rsidRPr="00B4479E">
        <w:rPr>
          <w:rFonts w:ascii="Palatino Linotype" w:eastAsia="Palatino Linotype" w:hAnsi="Palatino Linotype" w:cs="Palatino Linotype"/>
          <w:i/>
        </w:rPr>
        <w:t xml:space="preserve"> Citan la fuente de origen como único requerimiento para ser utilizados libremente.</w:t>
      </w:r>
    </w:p>
    <w:p w:rsidR="0007412E" w:rsidRPr="00B4479E" w:rsidRDefault="0007412E" w:rsidP="0007412E">
      <w:pPr>
        <w:ind w:left="567" w:right="616"/>
        <w:jc w:val="both"/>
        <w:rPr>
          <w:rFonts w:ascii="Palatino Linotype" w:eastAsia="Palatino Linotype" w:hAnsi="Palatino Linotype" w:cs="Palatino Linotype"/>
          <w:i/>
        </w:rPr>
      </w:pPr>
      <w:r w:rsidRPr="00B4479E">
        <w:rPr>
          <w:rFonts w:ascii="Palatino Linotype" w:eastAsia="Palatino Linotype" w:hAnsi="Palatino Linotype" w:cs="Palatino Linotype"/>
          <w:i/>
        </w:rPr>
        <w:t>IX al XLV…</w:t>
      </w:r>
    </w:p>
    <w:p w:rsidR="0007412E" w:rsidRPr="00B4479E" w:rsidRDefault="0007412E" w:rsidP="0007412E">
      <w:pPr>
        <w:ind w:left="567" w:right="616"/>
        <w:jc w:val="both"/>
        <w:rPr>
          <w:rFonts w:ascii="Palatino Linotype" w:eastAsia="Palatino Linotype" w:hAnsi="Palatino Linotype" w:cs="Palatino Linotype"/>
        </w:rPr>
      </w:pPr>
      <w:r w:rsidRPr="00B4479E">
        <w:rPr>
          <w:rFonts w:ascii="Palatino Linotype" w:eastAsia="Palatino Linotype" w:hAnsi="Palatino Linotype" w:cs="Palatino Linotype"/>
        </w:rPr>
        <w:t>(Énfasis añadido)</w:t>
      </w:r>
    </w:p>
    <w:p w:rsidR="0007412E" w:rsidRPr="00B4479E" w:rsidRDefault="0007412E" w:rsidP="0007412E">
      <w:pPr>
        <w:jc w:val="both"/>
        <w:rPr>
          <w:rFonts w:ascii="Palatino Linotype" w:eastAsia="Palatino Linotype" w:hAnsi="Palatino Linotype" w:cs="Palatino Linotype"/>
        </w:rPr>
      </w:pPr>
    </w:p>
    <w:p w:rsidR="002114DD"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Derivado de lo anterior, es dable considerar que los datos abiertos cumplen con la finalidad de poder ser utilizados, reutilizados y redistribuidos; y que el formato de datos abiertos, debe permitir la aplicación y reproducción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rsidR="002114DD" w:rsidRPr="00B4479E" w:rsidRDefault="002114DD"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Calibri" w:hAnsi="Palatino Linotype"/>
          <w:color w:val="000000"/>
          <w:lang w:val="es-ES" w:eastAsia="es-ES"/>
        </w:rPr>
        <w:lastRenderedPageBreak/>
        <w:t xml:space="preserve">Es por lo anterior que, </w:t>
      </w:r>
      <w:r w:rsidRPr="00B4479E">
        <w:rPr>
          <w:rFonts w:ascii="Palatino Linotype" w:eastAsia="Calibri" w:hAnsi="Palatino Linotype"/>
          <w:bCs/>
          <w:color w:val="000000"/>
          <w:lang w:eastAsia="es-ES"/>
        </w:rPr>
        <w:t xml:space="preserve">al asumir el </w:t>
      </w:r>
      <w:r w:rsidRPr="00B4479E">
        <w:rPr>
          <w:rFonts w:ascii="Palatino Linotype" w:eastAsia="Calibri" w:hAnsi="Palatino Linotype"/>
          <w:b/>
          <w:bCs/>
          <w:color w:val="000000"/>
          <w:lang w:eastAsia="es-ES"/>
        </w:rPr>
        <w:t>SUJETO OBLIGADO</w:t>
      </w:r>
      <w:r w:rsidRPr="00B4479E">
        <w:rPr>
          <w:rFonts w:ascii="Palatino Linotype" w:eastAsia="Calibri" w:hAnsi="Palatino Linotype"/>
          <w:bCs/>
          <w:color w:val="000000"/>
          <w:lang w:eastAsia="es-ES"/>
        </w:rPr>
        <w:t xml:space="preserve"> que cuenta con la información solicitada, </w:t>
      </w:r>
      <w:r w:rsidR="007B0AF8" w:rsidRPr="00B4479E">
        <w:rPr>
          <w:rFonts w:ascii="Palatino Linotype" w:eastAsia="Calibri" w:hAnsi="Palatino Linotype"/>
          <w:bCs/>
          <w:color w:val="000000"/>
          <w:lang w:eastAsia="es-ES"/>
        </w:rPr>
        <w:t>pues</w:t>
      </w:r>
      <w:r w:rsidRPr="00B4479E">
        <w:rPr>
          <w:rFonts w:ascii="Palatino Linotype" w:eastAsia="Calibri" w:hAnsi="Palatino Linotype"/>
          <w:b/>
          <w:bCs/>
          <w:color w:val="000000"/>
          <w:lang w:eastAsia="es-ES"/>
        </w:rPr>
        <w:t xml:space="preserve"> </w:t>
      </w:r>
      <w:r w:rsidRPr="00B4479E">
        <w:rPr>
          <w:rFonts w:ascii="Palatino Linotype" w:eastAsia="Calibri" w:hAnsi="Palatino Linotype"/>
          <w:bCs/>
          <w:color w:val="000000"/>
          <w:lang w:eastAsia="es-ES"/>
        </w:rPr>
        <w:t xml:space="preserve">hizo de conocimiento </w:t>
      </w:r>
      <w:r w:rsidRPr="00B4479E">
        <w:rPr>
          <w:rFonts w:ascii="Palatino Linotype" w:eastAsia="Calibri" w:hAnsi="Palatino Linotype"/>
          <w:bCs/>
          <w:color w:val="000000"/>
          <w:u w:val="single"/>
          <w:lang w:eastAsia="es-ES"/>
        </w:rPr>
        <w:t>que la misma se encuentra debidamente archivada y resguardada</w:t>
      </w:r>
      <w:r w:rsidRPr="00B4479E">
        <w:rPr>
          <w:rFonts w:ascii="Palatino Linotype" w:eastAsia="Calibri" w:hAnsi="Palatino Linotype"/>
          <w:bCs/>
          <w:i/>
          <w:color w:val="000000"/>
          <w:lang w:eastAsia="es-ES"/>
        </w:rPr>
        <w:t xml:space="preserve">, </w:t>
      </w:r>
      <w:r w:rsidRPr="00B4479E">
        <w:rPr>
          <w:rFonts w:ascii="Palatino Linotype" w:eastAsia="Calibri" w:hAnsi="Palatino Linotype"/>
          <w:bCs/>
          <w:color w:val="000000"/>
          <w:lang w:eastAsia="es-ES"/>
        </w:rPr>
        <w:t xml:space="preserve">resulta dable ordenar la entrega de la misma, ya que si bien es cierto, la misma se pública en el mes de septiembre de dos mil veinticinco, en atención al derecho de acceso a la información que le asiste al ahora </w:t>
      </w:r>
      <w:r w:rsidRPr="00B4479E">
        <w:rPr>
          <w:rFonts w:ascii="Palatino Linotype" w:eastAsia="Calibri" w:hAnsi="Palatino Linotype"/>
          <w:b/>
          <w:bCs/>
          <w:color w:val="000000"/>
          <w:lang w:eastAsia="es-ES"/>
        </w:rPr>
        <w:t xml:space="preserve">RECURRENTE, </w:t>
      </w:r>
      <w:r w:rsidRPr="00B4479E">
        <w:rPr>
          <w:rFonts w:ascii="Palatino Linotype" w:eastAsia="Calibri" w:hAnsi="Palatino Linotype"/>
          <w:bCs/>
          <w:color w:val="000000"/>
          <w:lang w:eastAsia="es-ES"/>
        </w:rPr>
        <w:t xml:space="preserve">se debe remitir la información con la que se cuente a la fecha de la solicitud, máxime que –se insiste- el </w:t>
      </w:r>
      <w:r w:rsidRPr="00B4479E">
        <w:rPr>
          <w:rFonts w:ascii="Palatino Linotype" w:eastAsia="Calibri" w:hAnsi="Palatino Linotype"/>
          <w:b/>
          <w:bCs/>
          <w:color w:val="000000"/>
          <w:lang w:eastAsia="es-ES"/>
        </w:rPr>
        <w:t>SUJETO OBLIGADO,</w:t>
      </w:r>
      <w:r w:rsidRPr="00B4479E">
        <w:rPr>
          <w:rFonts w:ascii="Palatino Linotype" w:eastAsia="Calibri" w:hAnsi="Palatino Linotype"/>
        </w:rPr>
        <w:t xml:space="preserve"> informo que la m</w:t>
      </w:r>
      <w:r w:rsidR="007B0AF8" w:rsidRPr="00B4479E">
        <w:rPr>
          <w:rFonts w:ascii="Palatino Linotype" w:eastAsia="Calibri" w:hAnsi="Palatino Linotype"/>
        </w:rPr>
        <w:t>isma se encuentra a su resguardo.</w:t>
      </w:r>
    </w:p>
    <w:p w:rsidR="007B0AF8" w:rsidRPr="00B4479E" w:rsidRDefault="007B0AF8" w:rsidP="007B0AF8">
      <w:pPr>
        <w:spacing w:line="360" w:lineRule="auto"/>
        <w:contextualSpacing/>
        <w:jc w:val="both"/>
        <w:rPr>
          <w:rFonts w:ascii="Palatino Linotype" w:eastAsia="Palatino Linotype" w:hAnsi="Palatino Linotype" w:cs="Palatino Linotype"/>
          <w:color w:val="000000"/>
        </w:rPr>
      </w:pPr>
    </w:p>
    <w:p w:rsidR="00462F92" w:rsidRPr="00B4479E" w:rsidRDefault="007A5971" w:rsidP="007A5971">
      <w:pPr>
        <w:numPr>
          <w:ilvl w:val="0"/>
          <w:numId w:val="1"/>
        </w:numPr>
        <w:spacing w:line="360" w:lineRule="auto"/>
        <w:ind w:left="0" w:firstLine="0"/>
        <w:contextualSpacing/>
        <w:jc w:val="both"/>
        <w:rPr>
          <w:rFonts w:ascii="Palatino Linotype" w:eastAsia="Calibri" w:hAnsi="Palatino Linotype"/>
          <w:color w:val="000000"/>
          <w:lang w:val="es-ES" w:eastAsia="es-ES"/>
        </w:rPr>
      </w:pPr>
      <w:r w:rsidRPr="00B4479E">
        <w:rPr>
          <w:rFonts w:ascii="Palatino Linotype" w:eastAsia="Calibri" w:hAnsi="Palatino Linotype"/>
          <w:color w:val="000000"/>
          <w:lang w:val="es-ES" w:eastAsia="es-ES"/>
        </w:rPr>
        <w:t>En consecuencia de lo anterior</w:t>
      </w:r>
      <w:r w:rsidR="0007412E" w:rsidRPr="00B4479E">
        <w:rPr>
          <w:rFonts w:ascii="Palatino Linotype" w:eastAsia="Calibri" w:hAnsi="Palatino Linotype"/>
          <w:color w:val="000000"/>
          <w:lang w:val="es-ES" w:eastAsia="es-ES"/>
        </w:rPr>
        <w:t>,</w:t>
      </w:r>
      <w:r w:rsidR="00462F92" w:rsidRPr="00B4479E">
        <w:rPr>
          <w:rFonts w:ascii="Palatino Linotype" w:eastAsia="Calibri" w:hAnsi="Palatino Linotype"/>
          <w:color w:val="000000"/>
          <w:lang w:val="es-ES" w:eastAsia="es-ES"/>
        </w:rPr>
        <w:t xml:space="preserve"> resulta dable </w:t>
      </w:r>
      <w:r w:rsidR="00462F92" w:rsidRPr="00B4479E">
        <w:rPr>
          <w:rFonts w:ascii="Palatino Linotype" w:eastAsia="Calibri" w:hAnsi="Palatino Linotype"/>
          <w:b/>
          <w:color w:val="000000"/>
          <w:lang w:val="es-ES" w:eastAsia="es-ES"/>
        </w:rPr>
        <w:t xml:space="preserve">REVOCAR </w:t>
      </w:r>
      <w:r w:rsidR="00462F92" w:rsidRPr="00B4479E">
        <w:rPr>
          <w:rFonts w:ascii="Palatino Linotype" w:eastAsia="Calibri" w:hAnsi="Palatino Linotype"/>
          <w:color w:val="000000"/>
          <w:lang w:val="es-ES" w:eastAsia="es-ES"/>
        </w:rPr>
        <w:t xml:space="preserve">las respuestas a las solicitudes de información </w:t>
      </w:r>
      <w:r w:rsidR="00462F92" w:rsidRPr="00B4479E">
        <w:rPr>
          <w:rFonts w:ascii="Palatino Linotype" w:eastAsia="Calibri" w:hAnsi="Palatino Linotype"/>
          <w:b/>
          <w:bCs/>
          <w:color w:val="000000"/>
          <w:lang w:eastAsia="es-ES"/>
        </w:rPr>
        <w:t>00687/SECTI/IP/2025,   00680/SECTI/IP/2025</w:t>
      </w:r>
      <w:r w:rsidR="009845F9" w:rsidRPr="00B4479E">
        <w:rPr>
          <w:rFonts w:ascii="Palatino Linotype" w:eastAsia="Calibri" w:hAnsi="Palatino Linotype"/>
          <w:b/>
          <w:bCs/>
          <w:color w:val="000000"/>
          <w:lang w:eastAsia="es-ES"/>
        </w:rPr>
        <w:t xml:space="preserve"> </w:t>
      </w:r>
      <w:r w:rsidR="009845F9" w:rsidRPr="00B4479E">
        <w:rPr>
          <w:rFonts w:ascii="Palatino Linotype" w:eastAsia="Calibri" w:hAnsi="Palatino Linotype"/>
          <w:bCs/>
          <w:color w:val="000000"/>
          <w:lang w:eastAsia="es-ES"/>
        </w:rPr>
        <w:t xml:space="preserve">y </w:t>
      </w:r>
      <w:r w:rsidR="009845F9" w:rsidRPr="00B4479E">
        <w:rPr>
          <w:rFonts w:ascii="Palatino Linotype" w:hAnsi="Palatino Linotype"/>
          <w:b/>
          <w:bCs/>
        </w:rPr>
        <w:t xml:space="preserve">00692/SECTI/IP/2025, </w:t>
      </w:r>
      <w:r w:rsidR="00462F92" w:rsidRPr="00B4479E">
        <w:rPr>
          <w:rFonts w:ascii="Palatino Linotype" w:eastAsia="Calibri" w:hAnsi="Palatino Linotype"/>
          <w:bCs/>
          <w:color w:val="000000"/>
          <w:lang w:eastAsia="es-ES"/>
        </w:rPr>
        <w:t xml:space="preserve">a efecto de que se haga entrega de la información que </w:t>
      </w:r>
      <w:r w:rsidR="002B1BEE" w:rsidRPr="00B4479E">
        <w:rPr>
          <w:rFonts w:ascii="Palatino Linotype" w:eastAsia="Calibri" w:hAnsi="Palatino Linotype"/>
          <w:bCs/>
          <w:color w:val="000000"/>
          <w:lang w:eastAsia="es-ES"/>
        </w:rPr>
        <w:t>dé</w:t>
      </w:r>
      <w:r w:rsidR="00462F92" w:rsidRPr="00B4479E">
        <w:rPr>
          <w:rFonts w:ascii="Palatino Linotype" w:eastAsia="Calibri" w:hAnsi="Palatino Linotype"/>
          <w:bCs/>
          <w:color w:val="000000"/>
          <w:lang w:eastAsia="es-ES"/>
        </w:rPr>
        <w:t xml:space="preserve"> cuenta de lo </w:t>
      </w:r>
      <w:r w:rsidR="002B1BEE" w:rsidRPr="00B4479E">
        <w:rPr>
          <w:rFonts w:ascii="Palatino Linotype" w:eastAsia="Calibri" w:hAnsi="Palatino Linotype"/>
          <w:bCs/>
          <w:color w:val="000000"/>
          <w:lang w:eastAsia="es-ES"/>
        </w:rPr>
        <w:t>solicitado</w:t>
      </w:r>
      <w:r w:rsidR="00462F92" w:rsidRPr="00B4479E">
        <w:rPr>
          <w:rFonts w:ascii="Palatino Linotype" w:eastAsia="Calibri" w:hAnsi="Palatino Linotype"/>
          <w:bCs/>
          <w:color w:val="000000"/>
          <w:lang w:eastAsia="es-ES"/>
        </w:rPr>
        <w:t xml:space="preserve">, de ser procedente en versión pública a la fecha de las </w:t>
      </w:r>
      <w:r w:rsidR="002B1BEE" w:rsidRPr="00B4479E">
        <w:rPr>
          <w:rFonts w:ascii="Palatino Linotype" w:eastAsia="Calibri" w:hAnsi="Palatino Linotype"/>
          <w:bCs/>
          <w:color w:val="000000"/>
          <w:lang w:eastAsia="es-ES"/>
        </w:rPr>
        <w:t>solicitudes</w:t>
      </w:r>
      <w:r w:rsidR="00462F92" w:rsidRPr="00B4479E">
        <w:rPr>
          <w:rFonts w:ascii="Palatino Linotype" w:eastAsia="Calibri" w:hAnsi="Palatino Linotype"/>
          <w:bCs/>
          <w:color w:val="000000"/>
          <w:lang w:eastAsia="es-ES"/>
        </w:rPr>
        <w:t xml:space="preserve"> de información, </w:t>
      </w:r>
      <w:r w:rsidR="002B1BEE" w:rsidRPr="00B4479E">
        <w:rPr>
          <w:rFonts w:ascii="Palatino Linotype" w:eastAsia="Calibri" w:hAnsi="Palatino Linotype"/>
          <w:bCs/>
          <w:color w:val="000000"/>
          <w:lang w:eastAsia="es-ES"/>
        </w:rPr>
        <w:t xml:space="preserve">es decir, al </w:t>
      </w:r>
      <w:r w:rsidR="002B1BEE" w:rsidRPr="00B4479E">
        <w:rPr>
          <w:rFonts w:ascii="Palatino Linotype" w:eastAsia="Calibri" w:hAnsi="Palatino Linotype"/>
          <w:b/>
          <w:bCs/>
          <w:color w:val="000000"/>
          <w:lang w:eastAsia="es-ES"/>
        </w:rPr>
        <w:t xml:space="preserve">seis de agosto de dos mil veinticinco, </w:t>
      </w:r>
      <w:r w:rsidR="002B1BEE" w:rsidRPr="00B4479E">
        <w:rPr>
          <w:rFonts w:ascii="Palatino Linotype" w:eastAsia="Calibri" w:hAnsi="Palatino Linotype"/>
          <w:bCs/>
          <w:color w:val="000000"/>
          <w:lang w:eastAsia="es-ES"/>
        </w:rPr>
        <w:t xml:space="preserve">a través del SAIMEX. </w:t>
      </w:r>
    </w:p>
    <w:p w:rsidR="00462F92" w:rsidRPr="00B4479E" w:rsidRDefault="00462F92" w:rsidP="00462F92">
      <w:pPr>
        <w:spacing w:line="360" w:lineRule="auto"/>
        <w:contextualSpacing/>
        <w:jc w:val="both"/>
        <w:rPr>
          <w:rFonts w:ascii="Palatino Linotype" w:eastAsia="Calibri" w:hAnsi="Palatino Linotype"/>
          <w:color w:val="000000"/>
          <w:lang w:val="es-ES" w:eastAsia="es-ES"/>
        </w:rPr>
      </w:pPr>
    </w:p>
    <w:p w:rsidR="0007412E" w:rsidRPr="00B4479E" w:rsidRDefault="0007412E" w:rsidP="0007412E">
      <w:pPr>
        <w:pStyle w:val="Ttulo1"/>
        <w:rPr>
          <w:rFonts w:ascii="Palatino Linotype" w:eastAsia="Palatino Linotype" w:hAnsi="Palatino Linotype" w:cs="Palatino Linotype"/>
          <w:b/>
          <w:color w:val="000000"/>
          <w:sz w:val="24"/>
          <w:szCs w:val="24"/>
        </w:rPr>
      </w:pPr>
      <w:r w:rsidRPr="00B4479E">
        <w:rPr>
          <w:rFonts w:ascii="Palatino Linotype" w:eastAsia="Palatino Linotype" w:hAnsi="Palatino Linotype" w:cs="Palatino Linotype"/>
          <w:b/>
          <w:color w:val="000000"/>
          <w:sz w:val="24"/>
          <w:szCs w:val="24"/>
        </w:rPr>
        <w:t>QUINTO. De la versión pública.</w:t>
      </w:r>
    </w:p>
    <w:p w:rsidR="0007412E" w:rsidRPr="00B4479E" w:rsidRDefault="0007412E" w:rsidP="0007412E">
      <w:pPr>
        <w:pStyle w:val="Ttulo1"/>
        <w:numPr>
          <w:ilvl w:val="0"/>
          <w:numId w:val="10"/>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11" w:name="_heading=h.lnxbz9" w:colFirst="0" w:colLast="0"/>
      <w:bookmarkEnd w:id="11"/>
      <w:r w:rsidRPr="00B4479E">
        <w:rPr>
          <w:rFonts w:ascii="Palatino Linotype" w:eastAsia="Palatino Linotype" w:hAnsi="Palatino Linotype" w:cs="Palatino Linotype"/>
          <w:b/>
          <w:color w:val="000000"/>
          <w:sz w:val="24"/>
          <w:szCs w:val="24"/>
        </w:rPr>
        <w:t xml:space="preserve">Nociones generales. </w:t>
      </w: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t>Debe destacarse que, debido a la naturaleza de la información solicitada</w:t>
      </w:r>
      <w:r w:rsidRPr="00B4479E">
        <w:rPr>
          <w:rFonts w:ascii="Palatino Linotype" w:eastAsia="Palatino Linotype" w:hAnsi="Palatino Linotype" w:cs="Palatino Linotype"/>
          <w:b/>
          <w:color w:val="000000"/>
        </w:rPr>
        <w:t xml:space="preserve">, </w:t>
      </w:r>
      <w:r w:rsidRPr="00B4479E">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B4479E">
        <w:rPr>
          <w:rFonts w:ascii="Palatino Linotype" w:eastAsia="Palatino Linotype" w:hAnsi="Palatino Linotype" w:cs="Palatino Linotype"/>
          <w:b/>
          <w:color w:val="000000"/>
        </w:rPr>
        <w:t xml:space="preserve">SUJETO OBLIGADO </w:t>
      </w:r>
      <w:r w:rsidRPr="00B4479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7412E" w:rsidRPr="00B4479E" w:rsidRDefault="0007412E" w:rsidP="0007412E">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highlight w:val="yellow"/>
        </w:rPr>
      </w:pP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color w:val="000000"/>
        </w:rPr>
        <w:lastRenderedPageBreak/>
        <w:t xml:space="preserve">No pasa desapercibido para este Órgano Garante que los </w:t>
      </w:r>
      <w:r w:rsidRPr="00B4479E">
        <w:rPr>
          <w:rFonts w:ascii="Palatino Linotype" w:eastAsia="Palatino Linotype" w:hAnsi="Palatino Linotype" w:cs="Palatino Linotype"/>
          <w:b/>
          <w:color w:val="000000"/>
        </w:rPr>
        <w:t xml:space="preserve">Sujetos Obligados </w:t>
      </w:r>
      <w:r w:rsidRPr="00B4479E">
        <w:rPr>
          <w:rFonts w:ascii="Palatino Linotype" w:eastAsia="Palatino Linotype" w:hAnsi="Palatino Linotype" w:cs="Palatino Linotype"/>
          <w:color w:val="000000"/>
        </w:rPr>
        <w:t xml:space="preserve">serán responsables de los datos personales en su posesión y que, en caso de </w:t>
      </w:r>
      <w:r w:rsidRPr="00B4479E">
        <w:rPr>
          <w:rFonts w:ascii="Palatino Linotype" w:eastAsia="Calibri" w:hAnsi="Palatino Linotype"/>
          <w:color w:val="000000"/>
          <w:lang w:val="es-ES" w:eastAsia="es-ES"/>
        </w:rPr>
        <w:t>localizarse</w:t>
      </w:r>
      <w:r w:rsidRPr="00B4479E">
        <w:rPr>
          <w:rFonts w:ascii="Palatino Linotype" w:eastAsia="Palatino Linotype" w:hAnsi="Palatino Linotype" w:cs="Palatino Linotype"/>
          <w:color w:val="000000"/>
        </w:rPr>
        <w:t xml:space="preserv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7412E" w:rsidRPr="00B4479E" w:rsidRDefault="0007412E" w:rsidP="0007412E">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371"/>
      </w:tblGrid>
      <w:tr w:rsidR="0007412E" w:rsidRPr="00B4479E" w:rsidTr="00B4479E">
        <w:tc>
          <w:tcPr>
            <w:tcW w:w="2547" w:type="dxa"/>
          </w:tcPr>
          <w:p w:rsidR="0007412E" w:rsidRPr="00B4479E" w:rsidRDefault="0007412E" w:rsidP="002114DD">
            <w:pPr>
              <w:tabs>
                <w:tab w:val="left" w:pos="284"/>
              </w:tabs>
              <w:rPr>
                <w:rFonts w:ascii="Palatino Linotype" w:eastAsia="Palatino Linotype" w:hAnsi="Palatino Linotype" w:cs="Palatino Linotype"/>
              </w:rPr>
            </w:pPr>
            <w:r w:rsidRPr="00B4479E">
              <w:rPr>
                <w:rFonts w:ascii="Palatino Linotype" w:eastAsia="Palatino Linotype" w:hAnsi="Palatino Linotype" w:cs="Palatino Linotype"/>
              </w:rPr>
              <w:t>a) Requisitos previos.</w:t>
            </w:r>
          </w:p>
        </w:tc>
        <w:tc>
          <w:tcPr>
            <w:tcW w:w="7371"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Al hacerlo tienen que precisar de qué información se trata, señalando el supuesto de clasificación (confidencialidad o reserva).</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Además, se debe señalar el procedimiento, de los tres que establecen los artículos 132 y 106 de la Ley Estatal y General, respectivamente.</w:t>
            </w:r>
          </w:p>
          <w:p w:rsidR="0007412E" w:rsidRPr="00B4479E" w:rsidRDefault="0007412E" w:rsidP="002114DD">
            <w:pPr>
              <w:tabs>
                <w:tab w:val="left" w:pos="284"/>
              </w:tabs>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B4479E">
              <w:rPr>
                <w:rFonts w:ascii="Palatino Linotype" w:eastAsia="Palatino Linotype" w:hAnsi="Palatino Linotype" w:cs="Palatino Linotype"/>
                <w:u w:val="single"/>
              </w:rPr>
              <w:t>no se puede hacer un acuerdo para clasificar de manera general todos los documentos de un expediente o área, sin</w:t>
            </w:r>
            <w:r w:rsidRPr="00B4479E">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07412E" w:rsidRPr="00B4479E" w:rsidTr="00B4479E">
        <w:tc>
          <w:tcPr>
            <w:tcW w:w="2547" w:type="dxa"/>
          </w:tcPr>
          <w:p w:rsidR="0007412E" w:rsidRPr="00B4479E" w:rsidRDefault="0007412E" w:rsidP="002114DD">
            <w:pPr>
              <w:tabs>
                <w:tab w:val="left" w:pos="284"/>
              </w:tabs>
              <w:rPr>
                <w:rFonts w:ascii="Palatino Linotype" w:eastAsia="Palatino Linotype" w:hAnsi="Palatino Linotype" w:cs="Palatino Linotype"/>
              </w:rPr>
            </w:pPr>
            <w:r w:rsidRPr="00B4479E">
              <w:rPr>
                <w:rFonts w:ascii="Palatino Linotype" w:eastAsia="Palatino Linotype" w:hAnsi="Palatino Linotype" w:cs="Palatino Linotype"/>
              </w:rPr>
              <w:t>b) Supuestos de clasificación.</w:t>
            </w:r>
          </w:p>
        </w:tc>
        <w:tc>
          <w:tcPr>
            <w:tcW w:w="7371"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w:t>
            </w:r>
            <w:r w:rsidRPr="00B4479E">
              <w:rPr>
                <w:rFonts w:ascii="Palatino Linotype" w:eastAsia="Palatino Linotype" w:hAnsi="Palatino Linotype" w:cs="Palatino Linotype"/>
              </w:rPr>
              <w:lastRenderedPageBreak/>
              <w:t>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7412E" w:rsidRPr="00B4479E" w:rsidRDefault="0007412E" w:rsidP="002114DD">
            <w:pPr>
              <w:tabs>
                <w:tab w:val="left" w:pos="284"/>
              </w:tabs>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El </w:t>
            </w:r>
            <w:r w:rsidRPr="00B4479E">
              <w:rPr>
                <w:rFonts w:ascii="Palatino Linotype" w:eastAsia="Palatino Linotype" w:hAnsi="Palatino Linotype" w:cs="Palatino Linotype"/>
                <w:b/>
              </w:rPr>
              <w:t>Sujeto Obligado</w:t>
            </w:r>
            <w:r w:rsidRPr="00B4479E">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7412E" w:rsidRPr="00B4479E" w:rsidTr="00B4479E">
        <w:tc>
          <w:tcPr>
            <w:tcW w:w="2547" w:type="dxa"/>
          </w:tcPr>
          <w:p w:rsidR="0007412E" w:rsidRPr="00B4479E" w:rsidRDefault="0007412E" w:rsidP="002114DD">
            <w:pPr>
              <w:tabs>
                <w:tab w:val="left" w:pos="284"/>
              </w:tabs>
              <w:rPr>
                <w:rFonts w:ascii="Palatino Linotype" w:eastAsia="Palatino Linotype" w:hAnsi="Palatino Linotype" w:cs="Palatino Linotype"/>
              </w:rPr>
            </w:pPr>
            <w:r w:rsidRPr="00B4479E">
              <w:rPr>
                <w:rFonts w:ascii="Palatino Linotype" w:eastAsia="Palatino Linotype" w:hAnsi="Palatino Linotype" w:cs="Palatino Linotype"/>
              </w:rPr>
              <w:lastRenderedPageBreak/>
              <w:t>c) Formalidades para emitir el acuerdo de clasificación.</w:t>
            </w:r>
          </w:p>
        </w:tc>
        <w:tc>
          <w:tcPr>
            <w:tcW w:w="7371"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Es necesario que </w:t>
            </w:r>
            <w:r w:rsidRPr="00B4479E">
              <w:rPr>
                <w:rFonts w:ascii="Palatino Linotype" w:eastAsia="Palatino Linotype" w:hAnsi="Palatino Linotype" w:cs="Palatino Linotype"/>
                <w:b/>
                <w:u w:val="single"/>
              </w:rPr>
              <w:t>el acto reúna con los requisitos elementales</w:t>
            </w:r>
            <w:r w:rsidRPr="00B4479E">
              <w:rPr>
                <w:rFonts w:ascii="Palatino Linotype" w:eastAsia="Palatino Linotype" w:hAnsi="Palatino Linotype" w:cs="Palatino Linotype"/>
              </w:rPr>
              <w:t>, entre ellos, que la autoridad que va a emitir el acto de autoridad sea la legalmente facultada para ello.</w:t>
            </w:r>
          </w:p>
          <w:p w:rsidR="0007412E" w:rsidRPr="00B4479E" w:rsidRDefault="0007412E" w:rsidP="002114DD">
            <w:pPr>
              <w:tabs>
                <w:tab w:val="left" w:pos="284"/>
              </w:tabs>
              <w:jc w:val="both"/>
              <w:rPr>
                <w:rFonts w:ascii="Palatino Linotype" w:eastAsia="Palatino Linotype" w:hAnsi="Palatino Linotype" w:cs="Palatino Linotype"/>
              </w:rPr>
            </w:pPr>
            <w:r w:rsidRPr="00B4479E">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7412E" w:rsidRPr="00B4479E" w:rsidTr="00B4479E">
        <w:tc>
          <w:tcPr>
            <w:tcW w:w="2547" w:type="dxa"/>
          </w:tcPr>
          <w:p w:rsidR="0007412E" w:rsidRPr="00B4479E" w:rsidRDefault="0007412E" w:rsidP="002114DD">
            <w:pPr>
              <w:tabs>
                <w:tab w:val="left" w:pos="284"/>
              </w:tabs>
              <w:rPr>
                <w:rFonts w:ascii="Palatino Linotype" w:eastAsia="Palatino Linotype" w:hAnsi="Palatino Linotype" w:cs="Palatino Linotype"/>
              </w:rPr>
            </w:pPr>
          </w:p>
          <w:p w:rsidR="0007412E" w:rsidRPr="00B4479E" w:rsidRDefault="0007412E" w:rsidP="002114DD">
            <w:pPr>
              <w:tabs>
                <w:tab w:val="left" w:pos="284"/>
              </w:tabs>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d) Requisitos de fondo del acuerdo de clasificación. </w:t>
            </w:r>
          </w:p>
        </w:tc>
        <w:tc>
          <w:tcPr>
            <w:tcW w:w="7371"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4479E">
              <w:rPr>
                <w:rFonts w:ascii="Palatino Linotype" w:eastAsia="Palatino Linotype" w:hAnsi="Palatino Linotype" w:cs="Palatino Linotype"/>
                <w:b/>
              </w:rPr>
              <w:t>Sujetos Obligados</w:t>
            </w:r>
            <w:r w:rsidRPr="00B4479E">
              <w:rPr>
                <w:rFonts w:ascii="Palatino Linotype" w:eastAsia="Palatino Linotype" w:hAnsi="Palatino Linotype" w:cs="Palatino Linotype"/>
              </w:rPr>
              <w:t xml:space="preserve">, por lo que deberán fundar y motivar debidamente la clasificación. </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De lo anterior, se desprende que para una correcta </w:t>
            </w:r>
            <w:r w:rsidRPr="00B4479E">
              <w:rPr>
                <w:rFonts w:ascii="Palatino Linotype" w:eastAsia="Palatino Linotype" w:hAnsi="Palatino Linotype" w:cs="Palatino Linotype"/>
                <w:b/>
              </w:rPr>
              <w:t>clasificación total o parcial</w:t>
            </w:r>
            <w:r w:rsidRPr="00B4479E">
              <w:rPr>
                <w:rFonts w:ascii="Palatino Linotype" w:eastAsia="Palatino Linotype" w:hAnsi="Palatino Linotype" w:cs="Palatino Linotype"/>
              </w:rPr>
              <w:t xml:space="preserve">, esto es determinar los datos que se suprimen en las </w:t>
            </w:r>
            <w:r w:rsidRPr="00B4479E">
              <w:rPr>
                <w:rFonts w:ascii="Palatino Linotype" w:eastAsia="Palatino Linotype" w:hAnsi="Palatino Linotype" w:cs="Palatino Linotype"/>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Ahora bien, </w:t>
            </w:r>
            <w:r w:rsidRPr="00B4479E">
              <w:rPr>
                <w:rFonts w:ascii="Palatino Linotype" w:eastAsia="Palatino Linotype" w:hAnsi="Palatino Linotype" w:cs="Palatino Linotype"/>
                <w:b/>
                <w:u w:val="single"/>
              </w:rPr>
              <w:t>para cada caso además de fundar y motivar</w:t>
            </w:r>
            <w:r w:rsidRPr="00B4479E">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7412E" w:rsidRPr="00B4479E" w:rsidTr="00B4479E">
        <w:tc>
          <w:tcPr>
            <w:tcW w:w="2547"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07412E" w:rsidRPr="00B4479E" w:rsidRDefault="0007412E" w:rsidP="002114DD">
            <w:pPr>
              <w:tabs>
                <w:tab w:val="left" w:pos="284"/>
              </w:tabs>
              <w:ind w:right="49"/>
              <w:jc w:val="both"/>
              <w:rPr>
                <w:rFonts w:ascii="Palatino Linotype" w:eastAsia="Palatino Linotype" w:hAnsi="Palatino Linotype" w:cs="Palatino Linotype"/>
              </w:rPr>
            </w:pPr>
            <w:r w:rsidRPr="00B4479E">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7412E" w:rsidRPr="00B4479E" w:rsidRDefault="0007412E" w:rsidP="002114DD">
            <w:pPr>
              <w:tabs>
                <w:tab w:val="left" w:pos="284"/>
              </w:tabs>
              <w:rPr>
                <w:rFonts w:ascii="Palatino Linotype" w:eastAsia="Palatino Linotype" w:hAnsi="Palatino Linotype" w:cs="Palatino Linotype"/>
              </w:rPr>
            </w:pPr>
            <w:r w:rsidRPr="00B4479E">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7412E" w:rsidRPr="00B4479E" w:rsidRDefault="0007412E" w:rsidP="0007412E"/>
    <w:p w:rsidR="0007412E" w:rsidRPr="00B4479E" w:rsidRDefault="0007412E" w:rsidP="0007412E">
      <w:pPr>
        <w:spacing w:line="360" w:lineRule="auto"/>
        <w:ind w:right="49"/>
        <w:jc w:val="both"/>
        <w:rPr>
          <w:rFonts w:ascii="Palatino Linotype" w:eastAsia="Palatino Linotype" w:hAnsi="Palatino Linotype" w:cs="Palatino Linotype"/>
          <w:color w:val="000000"/>
        </w:rPr>
      </w:pPr>
    </w:p>
    <w:p w:rsidR="0007412E" w:rsidRPr="00B4479E" w:rsidRDefault="0007412E" w:rsidP="0007412E">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B4479E">
        <w:rPr>
          <w:rFonts w:ascii="Palatino Linotype" w:eastAsia="Palatino Linotype" w:hAnsi="Palatino Linotype" w:cs="Palatino Linotype"/>
        </w:rPr>
        <w:t>Por lo anteriormente expuesto, este Órgano Garante considera parcialmente fundadas las razones o motivos de inconformidad que plantea el</w:t>
      </w:r>
      <w:r w:rsidRPr="00B4479E">
        <w:rPr>
          <w:rFonts w:ascii="Palatino Linotype" w:eastAsia="Palatino Linotype" w:hAnsi="Palatino Linotype" w:cs="Palatino Linotype"/>
          <w:b/>
          <w:bCs/>
        </w:rPr>
        <w:t xml:space="preserve"> RECURRENTE</w:t>
      </w:r>
      <w:r w:rsidRPr="00B4479E">
        <w:rPr>
          <w:rFonts w:ascii="Palatino Linotype" w:eastAsia="Palatino Linotype" w:hAnsi="Palatino Linotype" w:cs="Palatino Linotype"/>
        </w:rPr>
        <w:t xml:space="preserve">, determinando </w:t>
      </w:r>
      <w:r w:rsidRPr="00B4479E">
        <w:rPr>
          <w:rFonts w:ascii="Palatino Linotype" w:eastAsia="Palatino Linotype" w:hAnsi="Palatino Linotype" w:cs="Palatino Linotype"/>
          <w:b/>
          <w:bCs/>
          <w:smallCaps/>
        </w:rPr>
        <w:t xml:space="preserve">REVOCAR  </w:t>
      </w:r>
      <w:r w:rsidRPr="00B4479E">
        <w:rPr>
          <w:rFonts w:ascii="Palatino Linotype" w:eastAsia="Palatino Linotype" w:hAnsi="Palatino Linotype" w:cs="Palatino Linotype"/>
        </w:rPr>
        <w:t xml:space="preserve">las respuestas del </w:t>
      </w:r>
      <w:r w:rsidRPr="00B4479E">
        <w:rPr>
          <w:rFonts w:ascii="Palatino Linotype" w:eastAsia="Palatino Linotype" w:hAnsi="Palatino Linotype" w:cs="Palatino Linotype"/>
          <w:b/>
          <w:bCs/>
        </w:rPr>
        <w:t>SUJETO OBLIGADO</w:t>
      </w:r>
      <w:r w:rsidRPr="00B4479E">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B4479E">
        <w:rPr>
          <w:rFonts w:ascii="Palatino Linotype" w:eastAsia="Palatino Linotype" w:hAnsi="Palatino Linotype" w:cs="Palatino Linotype"/>
          <w:color w:val="000000"/>
        </w:rPr>
        <w:t xml:space="preserve">este </w:t>
      </w:r>
      <w:r w:rsidRPr="00B4479E">
        <w:rPr>
          <w:rFonts w:ascii="Palatino Linotype" w:eastAsia="Palatino Linotype" w:hAnsi="Palatino Linotype" w:cs="Palatino Linotype"/>
          <w:b/>
          <w:bCs/>
          <w:color w:val="000000"/>
        </w:rPr>
        <w:t>ÓRGANO GARANTE</w:t>
      </w:r>
      <w:r w:rsidRPr="00B4479E">
        <w:rPr>
          <w:rFonts w:ascii="Palatino Linotype" w:eastAsia="Palatino Linotype" w:hAnsi="Palatino Linotype" w:cs="Palatino Linotype"/>
          <w:color w:val="000000"/>
        </w:rPr>
        <w:t xml:space="preserve"> emite los siguientes.</w:t>
      </w:r>
    </w:p>
    <w:p w:rsidR="0007412E" w:rsidRPr="00B4479E" w:rsidRDefault="0007412E" w:rsidP="0007412E">
      <w:pPr>
        <w:spacing w:line="360" w:lineRule="auto"/>
        <w:ind w:right="113"/>
        <w:jc w:val="both"/>
        <w:rPr>
          <w:rFonts w:ascii="Palatino Linotype" w:eastAsia="Palatino Linotype" w:hAnsi="Palatino Linotype" w:cs="Palatino Linotype"/>
          <w:i/>
          <w:iCs/>
          <w:color w:val="000000"/>
        </w:rPr>
      </w:pPr>
    </w:p>
    <w:p w:rsidR="0007412E" w:rsidRPr="00B4479E" w:rsidRDefault="0007412E" w:rsidP="0007412E">
      <w:pPr>
        <w:pBdr>
          <w:top w:val="nil"/>
          <w:left w:val="nil"/>
          <w:bottom w:val="nil"/>
          <w:right w:val="nil"/>
          <w:between w:val="nil"/>
        </w:pBdr>
        <w:ind w:left="720" w:right="113"/>
        <w:rPr>
          <w:rFonts w:ascii="Palatino Linotype" w:eastAsia="Palatino Linotype" w:hAnsi="Palatino Linotype" w:cs="Palatino Linotype"/>
          <w:color w:val="000000"/>
        </w:rPr>
      </w:pPr>
    </w:p>
    <w:p w:rsidR="0007412E" w:rsidRPr="00B4479E" w:rsidRDefault="0007412E" w:rsidP="0007412E">
      <w:pPr>
        <w:pStyle w:val="Ttulo1"/>
        <w:spacing w:before="0" w:line="360" w:lineRule="auto"/>
        <w:ind w:right="113"/>
        <w:jc w:val="center"/>
        <w:rPr>
          <w:rFonts w:ascii="Palatino Linotype" w:eastAsia="Palatino Linotype" w:hAnsi="Palatino Linotype" w:cs="Palatino Linotype"/>
          <w:b/>
          <w:bCs/>
          <w:color w:val="000000"/>
          <w:sz w:val="24"/>
          <w:szCs w:val="24"/>
        </w:rPr>
      </w:pPr>
      <w:r w:rsidRPr="00B4479E">
        <w:rPr>
          <w:rFonts w:ascii="Palatino Linotype" w:eastAsia="Palatino Linotype" w:hAnsi="Palatino Linotype" w:cs="Palatino Linotype"/>
          <w:b/>
          <w:bCs/>
          <w:color w:val="000000"/>
          <w:sz w:val="24"/>
          <w:szCs w:val="24"/>
        </w:rPr>
        <w:t>R E S O L U T I V O S</w:t>
      </w:r>
    </w:p>
    <w:p w:rsidR="0007412E" w:rsidRPr="00B4479E" w:rsidRDefault="0007412E" w:rsidP="0007412E">
      <w:pPr>
        <w:spacing w:line="360" w:lineRule="auto"/>
        <w:ind w:right="113"/>
        <w:rPr>
          <w:rFonts w:ascii="Palatino Linotype" w:eastAsia="Palatino Linotype" w:hAnsi="Palatino Linotype" w:cs="Palatino Linotype"/>
        </w:rPr>
      </w:pPr>
    </w:p>
    <w:p w:rsidR="0007412E" w:rsidRPr="00B4479E" w:rsidRDefault="0007412E" w:rsidP="0007412E">
      <w:pPr>
        <w:spacing w:line="360" w:lineRule="auto"/>
        <w:ind w:right="113"/>
        <w:jc w:val="both"/>
        <w:rPr>
          <w:rFonts w:ascii="Palatino Linotype" w:eastAsia="Palatino Linotype" w:hAnsi="Palatino Linotype" w:cs="Palatino Linotype"/>
        </w:rPr>
      </w:pPr>
      <w:r w:rsidRPr="00B4479E">
        <w:rPr>
          <w:rFonts w:ascii="Palatino Linotype" w:eastAsia="Palatino Linotype" w:hAnsi="Palatino Linotype" w:cs="Palatino Linotype"/>
          <w:b/>
          <w:bCs/>
        </w:rPr>
        <w:t>PRIMERO</w:t>
      </w:r>
      <w:r w:rsidRPr="00B4479E">
        <w:rPr>
          <w:rFonts w:ascii="Palatino Linotype" w:eastAsia="Palatino Linotype" w:hAnsi="Palatino Linotype" w:cs="Palatino Linotype"/>
        </w:rPr>
        <w:t>. Resultan fundadas las</w:t>
      </w:r>
      <w:r w:rsidRPr="00B4479E">
        <w:rPr>
          <w:rFonts w:ascii="Palatino Linotype" w:eastAsia="Palatino Linotype" w:hAnsi="Palatino Linotype" w:cs="Palatino Linotype"/>
          <w:b/>
          <w:bCs/>
        </w:rPr>
        <w:t xml:space="preserve"> </w:t>
      </w:r>
      <w:r w:rsidRPr="00B4479E">
        <w:rPr>
          <w:rFonts w:ascii="Palatino Linotype" w:eastAsia="Palatino Linotype" w:hAnsi="Palatino Linotype" w:cs="Palatino Linotype"/>
        </w:rPr>
        <w:t xml:space="preserve">razones o motivos de inconformidad hechos valer en el Recursos de Revisión </w:t>
      </w:r>
      <w:r w:rsidRPr="00B4479E">
        <w:rPr>
          <w:rFonts w:ascii="Palatino Linotype" w:eastAsia="Palatino Linotype" w:hAnsi="Palatino Linotype" w:cs="Palatino Linotype"/>
          <w:b/>
          <w:bCs/>
        </w:rPr>
        <w:t xml:space="preserve">09818/INFOEM/IP/RR/2025, 10108/INFOEM/IP/RR/2025 y 10743/INFOEM/IP/RR/2025 acumulados, </w:t>
      </w:r>
      <w:r w:rsidRPr="00B4479E">
        <w:rPr>
          <w:rFonts w:ascii="Palatino Linotype" w:eastAsia="Palatino Linotype" w:hAnsi="Palatino Linotype" w:cs="Palatino Linotype"/>
        </w:rPr>
        <w:t xml:space="preserve">en términos del </w:t>
      </w:r>
      <w:r w:rsidRPr="00B4479E">
        <w:rPr>
          <w:rFonts w:ascii="Palatino Linotype" w:eastAsia="Palatino Linotype" w:hAnsi="Palatino Linotype" w:cs="Palatino Linotype"/>
          <w:b/>
          <w:bCs/>
        </w:rPr>
        <w:t xml:space="preserve">Considerando Cuarto y Quinto </w:t>
      </w:r>
      <w:r w:rsidRPr="00B4479E">
        <w:rPr>
          <w:rFonts w:ascii="Palatino Linotype" w:eastAsia="Palatino Linotype" w:hAnsi="Palatino Linotype" w:cs="Palatino Linotype"/>
        </w:rPr>
        <w:t>de la presente resolución.</w:t>
      </w:r>
    </w:p>
    <w:p w:rsidR="0007412E" w:rsidRPr="00B4479E" w:rsidRDefault="0007412E" w:rsidP="0007412E">
      <w:pPr>
        <w:spacing w:line="360" w:lineRule="auto"/>
        <w:ind w:right="113"/>
        <w:jc w:val="both"/>
        <w:rPr>
          <w:rFonts w:ascii="Palatino Linotype" w:eastAsia="Palatino Linotype" w:hAnsi="Palatino Linotype" w:cs="Palatino Linotype"/>
        </w:rPr>
      </w:pPr>
    </w:p>
    <w:p w:rsidR="0007412E" w:rsidRPr="00B4479E" w:rsidRDefault="0007412E" w:rsidP="0007412E">
      <w:pPr>
        <w:spacing w:line="360" w:lineRule="auto"/>
        <w:ind w:right="113"/>
        <w:jc w:val="both"/>
        <w:rPr>
          <w:rFonts w:ascii="Palatino Linotype" w:eastAsia="Palatino Linotype" w:hAnsi="Palatino Linotype" w:cs="Palatino Linotype"/>
          <w:b/>
          <w:bCs/>
          <w:color w:val="000000"/>
        </w:rPr>
      </w:pPr>
      <w:r w:rsidRPr="00B4479E">
        <w:rPr>
          <w:rFonts w:ascii="Palatino Linotype" w:eastAsia="Palatino Linotype" w:hAnsi="Palatino Linotype" w:cs="Palatino Linotype"/>
          <w:b/>
          <w:bCs/>
        </w:rPr>
        <w:t>SEGUNDO.</w:t>
      </w:r>
      <w:r w:rsidRPr="00B4479E">
        <w:rPr>
          <w:rFonts w:ascii="Palatino Linotype" w:eastAsia="Palatino Linotype" w:hAnsi="Palatino Linotype" w:cs="Palatino Linotype"/>
          <w:color w:val="2E75B5"/>
        </w:rPr>
        <w:t xml:space="preserve"> </w:t>
      </w:r>
      <w:r w:rsidRPr="00B4479E">
        <w:rPr>
          <w:rFonts w:ascii="Palatino Linotype" w:eastAsia="Palatino Linotype" w:hAnsi="Palatino Linotype" w:cs="Palatino Linotype"/>
          <w:color w:val="000000"/>
        </w:rPr>
        <w:t xml:space="preserve">Se </w:t>
      </w:r>
      <w:r w:rsidRPr="00B4479E">
        <w:rPr>
          <w:rFonts w:ascii="Palatino Linotype" w:eastAsia="Palatino Linotype" w:hAnsi="Palatino Linotype" w:cs="Palatino Linotype"/>
          <w:b/>
          <w:bCs/>
          <w:color w:val="000000"/>
        </w:rPr>
        <w:t>REVOC</w:t>
      </w:r>
      <w:r w:rsidR="00026BB9" w:rsidRPr="00B4479E">
        <w:rPr>
          <w:rFonts w:ascii="Palatino Linotype" w:eastAsia="Palatino Linotype" w:hAnsi="Palatino Linotype" w:cs="Palatino Linotype"/>
          <w:b/>
          <w:bCs/>
          <w:color w:val="000000"/>
        </w:rPr>
        <w:t>A</w:t>
      </w:r>
      <w:r w:rsidRPr="00B4479E">
        <w:rPr>
          <w:rFonts w:ascii="Palatino Linotype" w:eastAsia="Palatino Linotype" w:hAnsi="Palatino Linotype" w:cs="Palatino Linotype"/>
          <w:b/>
          <w:bCs/>
          <w:color w:val="000000"/>
        </w:rPr>
        <w:t xml:space="preserve">N </w:t>
      </w:r>
      <w:r w:rsidRPr="00B4479E">
        <w:rPr>
          <w:rFonts w:ascii="Palatino Linotype" w:eastAsia="Palatino Linotype" w:hAnsi="Palatino Linotype" w:cs="Palatino Linotype"/>
          <w:color w:val="000000"/>
        </w:rPr>
        <w:t xml:space="preserve">las respuestas emitidas por la </w:t>
      </w:r>
      <w:r w:rsidRPr="00B4479E">
        <w:rPr>
          <w:rFonts w:ascii="Palatino Linotype" w:eastAsia="Palatino Linotype" w:hAnsi="Palatino Linotype" w:cs="Palatino Linotype"/>
          <w:b/>
          <w:bCs/>
          <w:color w:val="000000"/>
        </w:rPr>
        <w:t xml:space="preserve">Secretaría de Educación, Ciencia, Tecnología e Innovación </w:t>
      </w:r>
      <w:r w:rsidRPr="00B4479E">
        <w:rPr>
          <w:rFonts w:ascii="Palatino Linotype" w:eastAsia="Palatino Linotype" w:hAnsi="Palatino Linotype" w:cs="Palatino Linotype"/>
          <w:color w:val="000000"/>
        </w:rPr>
        <w:t xml:space="preserve">y se </w:t>
      </w:r>
      <w:r w:rsidRPr="00B4479E">
        <w:rPr>
          <w:rFonts w:ascii="Palatino Linotype" w:eastAsia="Palatino Linotype" w:hAnsi="Palatino Linotype" w:cs="Palatino Linotype"/>
          <w:b/>
          <w:bCs/>
          <w:color w:val="000000"/>
        </w:rPr>
        <w:t>ORDENA</w:t>
      </w:r>
      <w:r w:rsidRPr="00B4479E">
        <w:rPr>
          <w:rFonts w:ascii="Palatino Linotype" w:eastAsia="Palatino Linotype" w:hAnsi="Palatino Linotype" w:cs="Palatino Linotype"/>
          <w:color w:val="000000"/>
        </w:rPr>
        <w:t xml:space="preserve"> entregar vía Sistema de Acceso a la Información </w:t>
      </w:r>
      <w:r w:rsidRPr="00B4479E">
        <w:rPr>
          <w:rFonts w:ascii="Palatino Linotype" w:eastAsia="Palatino Linotype" w:hAnsi="Palatino Linotype" w:cs="Palatino Linotype"/>
          <w:color w:val="000000"/>
        </w:rPr>
        <w:lastRenderedPageBreak/>
        <w:t xml:space="preserve">Mexiquense </w:t>
      </w:r>
      <w:r w:rsidRPr="00B4479E">
        <w:rPr>
          <w:rFonts w:ascii="Palatino Linotype" w:eastAsia="Palatino Linotype" w:hAnsi="Palatino Linotype" w:cs="Palatino Linotype"/>
          <w:b/>
          <w:bCs/>
          <w:color w:val="000000"/>
        </w:rPr>
        <w:t xml:space="preserve">(SAIMEX), </w:t>
      </w:r>
      <w:r w:rsidRPr="00B4479E">
        <w:rPr>
          <w:rFonts w:ascii="Palatino Linotype" w:eastAsia="Palatino Linotype" w:hAnsi="Palatino Linotype" w:cs="Palatino Linotype"/>
          <w:color w:val="000000"/>
        </w:rPr>
        <w:t xml:space="preserve">previa búsqueda exhaustiva y razonable, de ser procedente en versión pública, documento en donde conste o se advierta </w:t>
      </w:r>
      <w:r w:rsidR="003F52A4" w:rsidRPr="00B4479E">
        <w:rPr>
          <w:rFonts w:ascii="Palatino Linotype" w:eastAsia="Palatino Linotype" w:hAnsi="Palatino Linotype" w:cs="Palatino Linotype"/>
          <w:color w:val="000000"/>
        </w:rPr>
        <w:t xml:space="preserve">al seis de agosto de dos mil veinticinco, </w:t>
      </w:r>
      <w:r w:rsidRPr="00B4479E">
        <w:rPr>
          <w:rFonts w:ascii="Palatino Linotype" w:eastAsia="Palatino Linotype" w:hAnsi="Palatino Linotype" w:cs="Palatino Linotype"/>
          <w:color w:val="000000"/>
        </w:rPr>
        <w:t>lo siguiente:</w:t>
      </w:r>
    </w:p>
    <w:p w:rsidR="0007412E" w:rsidRPr="00B4479E" w:rsidRDefault="0007412E" w:rsidP="006D2F5C">
      <w:pPr>
        <w:ind w:right="113"/>
        <w:jc w:val="both"/>
        <w:rPr>
          <w:rFonts w:ascii="Palatino Linotype" w:eastAsia="Palatino Linotype" w:hAnsi="Palatino Linotype" w:cs="Palatino Linotype"/>
          <w:color w:val="000000"/>
        </w:rPr>
      </w:pPr>
    </w:p>
    <w:p w:rsidR="0007412E" w:rsidRPr="00B4479E" w:rsidRDefault="0007412E" w:rsidP="006D2F5C">
      <w:pPr>
        <w:pBdr>
          <w:top w:val="nil"/>
          <w:left w:val="nil"/>
          <w:bottom w:val="nil"/>
          <w:right w:val="nil"/>
          <w:between w:val="nil"/>
        </w:pBdr>
        <w:ind w:left="284" w:right="616" w:firstLine="213"/>
        <w:jc w:val="both"/>
        <w:rPr>
          <w:rFonts w:ascii="Palatino Linotype" w:eastAsia="Palatino Linotype" w:hAnsi="Palatino Linotype" w:cs="Palatino Linotype"/>
          <w:bCs/>
          <w:color w:val="000000"/>
          <w:u w:val="single"/>
        </w:rPr>
      </w:pPr>
      <w:bookmarkStart w:id="12" w:name="_heading=h.crdv98bd31c8" w:colFirst="0" w:colLast="0"/>
      <w:bookmarkEnd w:id="12"/>
      <w:r w:rsidRPr="00B4479E">
        <w:rPr>
          <w:rFonts w:ascii="Palatino Linotype" w:eastAsia="Palatino Linotype" w:hAnsi="Palatino Linotype" w:cs="Palatino Linotype"/>
          <w:bCs/>
          <w:color w:val="000000"/>
          <w:u w:val="single"/>
        </w:rPr>
        <w:t>Del departamento de Activación Física y Recreación:</w:t>
      </w:r>
    </w:p>
    <w:p w:rsidR="0007412E" w:rsidRPr="00B4479E" w:rsidRDefault="0007412E" w:rsidP="006D2F5C">
      <w:pPr>
        <w:pBdr>
          <w:top w:val="nil"/>
          <w:left w:val="nil"/>
          <w:bottom w:val="nil"/>
          <w:right w:val="nil"/>
          <w:between w:val="nil"/>
        </w:pBdr>
        <w:ind w:left="284" w:right="616" w:firstLine="213"/>
        <w:jc w:val="both"/>
        <w:rPr>
          <w:rFonts w:ascii="Palatino Linotype" w:eastAsia="Palatino Linotype" w:hAnsi="Palatino Linotype" w:cs="Palatino Linotype"/>
          <w:bCs/>
          <w:color w:val="000000"/>
        </w:rPr>
      </w:pP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w:t>
      </w:r>
      <w:r w:rsidR="006D2F5C" w:rsidRPr="00B4479E">
        <w:rPr>
          <w:rFonts w:ascii="Palatino Linotype" w:eastAsia="Palatino Linotype" w:hAnsi="Palatino Linotype" w:cs="Palatino Linotype"/>
          <w:bCs/>
          <w:color w:val="000000"/>
        </w:rPr>
        <w:t>E</w:t>
      </w:r>
      <w:r w:rsidRPr="00B4479E">
        <w:rPr>
          <w:rFonts w:ascii="Palatino Linotype" w:eastAsia="Palatino Linotype" w:hAnsi="Palatino Linotype" w:cs="Palatino Linotype"/>
          <w:bCs/>
          <w:color w:val="000000"/>
        </w:rPr>
        <w:t xml:space="preserve">l procedimiento para llevar a cabo la Organización y la fomentación de las actividades físicas y recreativas que permita tener una población más sana y productiva, estableciendo acciones de sensibilización para el cuidado de su salud y contribuyendo con ello a elevar la calidad de vida en la entidad. </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w:t>
      </w:r>
      <w:r w:rsidR="0007412E" w:rsidRPr="00B4479E">
        <w:rPr>
          <w:rFonts w:ascii="Palatino Linotype" w:eastAsia="Palatino Linotype" w:hAnsi="Palatino Linotype" w:cs="Palatino Linotype"/>
          <w:bCs/>
          <w:color w:val="000000"/>
        </w:rPr>
        <w:t xml:space="preserve">os procedimientos para realizar las estrategias del Programa Nacional de Cultura Física y Deporte, con el objetivo de promover una cultura física que beneficie a la población en general. </w:t>
      </w:r>
    </w:p>
    <w:p w:rsidR="006D2F5C"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Las acciones para p</w:t>
      </w:r>
      <w:r w:rsidR="0007412E" w:rsidRPr="00B4479E">
        <w:rPr>
          <w:rFonts w:ascii="Palatino Linotype" w:eastAsia="Palatino Linotype" w:hAnsi="Palatino Linotype" w:cs="Palatino Linotype"/>
          <w:bCs/>
          <w:color w:val="000000"/>
        </w:rPr>
        <w:t>rogramar, coordinar y llevar a cabo, las estrategias que permitan la realización de eventos de activación física y recreación en la entidad, que coadyuven a elevar la calidad de vida y bienestar de la población.</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Las</w:t>
      </w:r>
      <w:r w:rsidR="0007412E" w:rsidRPr="00B4479E">
        <w:rPr>
          <w:rFonts w:ascii="Palatino Linotype" w:eastAsia="Palatino Linotype" w:hAnsi="Palatino Linotype" w:cs="Palatino Linotype"/>
          <w:bCs/>
          <w:color w:val="000000"/>
        </w:rPr>
        <w:t xml:space="preserve"> actividades deportivas recreativas que fomenten el turismo deportivo, aprovechando las características naturales y/o infraestructura deportiva existente en la entidad.</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w:t>
      </w:r>
      <w:r w:rsidR="0007412E" w:rsidRPr="00B4479E">
        <w:rPr>
          <w:rFonts w:ascii="Palatino Linotype" w:eastAsia="Palatino Linotype" w:hAnsi="Palatino Linotype" w:cs="Palatino Linotype"/>
          <w:bCs/>
          <w:color w:val="000000"/>
        </w:rPr>
        <w:t xml:space="preserve">os procedimientos para las estrategias que generen la difusión, capacitación, seguimiento y gestión administrativa que permitan la implantación de proyectos de activación física y recreación en la entidad. </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w:t>
      </w:r>
      <w:r w:rsidR="0007412E" w:rsidRPr="00B4479E">
        <w:rPr>
          <w:rFonts w:ascii="Palatino Linotype" w:eastAsia="Palatino Linotype" w:hAnsi="Palatino Linotype" w:cs="Palatino Linotype"/>
          <w:bCs/>
          <w:color w:val="000000"/>
        </w:rPr>
        <w:t>os acuerdos y/o convenios necesarios que permitieron la adecuada participación de los sectores social, público y privado en las actividades, campañas o proyectos de activación física y recreación.</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 l</w:t>
      </w:r>
      <w:r w:rsidR="0007412E" w:rsidRPr="00B4479E">
        <w:rPr>
          <w:rFonts w:ascii="Palatino Linotype" w:eastAsia="Palatino Linotype" w:hAnsi="Palatino Linotype" w:cs="Palatino Linotype"/>
          <w:bCs/>
          <w:color w:val="000000"/>
        </w:rPr>
        <w:t xml:space="preserve">as propuestas de concertar acciones con los municipios de la entidad para que se establezcan estrategias y actividades anuales, con la finalidad de ofrecer alternativas relacionadas a la activación física y recreación </w:t>
      </w:r>
    </w:p>
    <w:p w:rsidR="0007412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B4479E" w:rsidRDefault="00B4479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B4479E" w:rsidRDefault="00B4479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B4479E" w:rsidRPr="00B4479E" w:rsidRDefault="00B4479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07412E" w:rsidRPr="00B4479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u w:val="single"/>
        </w:rPr>
      </w:pPr>
      <w:r w:rsidRPr="00B4479E">
        <w:rPr>
          <w:rFonts w:ascii="Palatino Linotype" w:eastAsia="Palatino Linotype" w:hAnsi="Palatino Linotype" w:cs="Palatino Linotype"/>
          <w:bCs/>
          <w:color w:val="000000"/>
          <w:u w:val="single"/>
        </w:rPr>
        <w:lastRenderedPageBreak/>
        <w:t>De la Subdirección de Cultura Física:</w:t>
      </w:r>
    </w:p>
    <w:p w:rsidR="0007412E" w:rsidRPr="00B4479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w:t>
      </w:r>
      <w:r w:rsidR="0007412E" w:rsidRPr="00B4479E">
        <w:rPr>
          <w:rFonts w:ascii="Palatino Linotype" w:eastAsia="Palatino Linotype" w:hAnsi="Palatino Linotype" w:cs="Palatino Linotype"/>
          <w:bCs/>
          <w:color w:val="000000"/>
        </w:rPr>
        <w:t xml:space="preserve">as ejecuciones y las políticas que orienten la promoción y el impulso para el desarrollo estatal de la cultura física y deporte. </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w:t>
      </w:r>
      <w:r w:rsidR="0007412E" w:rsidRPr="00B4479E">
        <w:rPr>
          <w:rFonts w:ascii="Palatino Linotype" w:eastAsia="Palatino Linotype" w:hAnsi="Palatino Linotype" w:cs="Palatino Linotype"/>
          <w:bCs/>
          <w:color w:val="000000"/>
        </w:rPr>
        <w:t>a Coordinación y la organización de diversos eventos de acondicionamiento físico, para promover la activación y cultura física entre la población mexiquense.</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Los oficios, convocatorias para la realización de reuniones con los Institutos Municipales del deporte y Organismos Deportivos en el marco del Sistema Estatal de Cultura Física y Deporte, atendiendo con ello la política Federal establecida en el SINADE.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Fechas donde se convocó a los Institutos Municipales del Deporte y Organismos Deportivos por lo menos a una reunión anual, para abordar las necesidades y prioridades en el ámbito de la cultura física y el deporte a nivel estatal. </w:t>
      </w: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Apoyo y asesoramiento</w:t>
      </w:r>
      <w:r w:rsidR="0007412E" w:rsidRPr="00B4479E">
        <w:rPr>
          <w:rFonts w:ascii="Palatino Linotype" w:eastAsia="Palatino Linotype" w:hAnsi="Palatino Linotype" w:cs="Palatino Linotype"/>
          <w:bCs/>
          <w:color w:val="000000"/>
        </w:rPr>
        <w:t xml:space="preserve"> en el proceso de creación de los Institutos Municipales de Cultura Física y Deporte y fortalecer los ya existentes. </w:t>
      </w:r>
    </w:p>
    <w:p w:rsidR="0007412E" w:rsidRPr="00B4479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07412E" w:rsidRPr="00B4479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u w:val="single"/>
        </w:rPr>
      </w:pPr>
      <w:r w:rsidRPr="00B4479E">
        <w:rPr>
          <w:rFonts w:ascii="Palatino Linotype" w:eastAsia="Palatino Linotype" w:hAnsi="Palatino Linotype" w:cs="Palatino Linotype"/>
          <w:bCs/>
          <w:color w:val="000000"/>
          <w:u w:val="single"/>
        </w:rPr>
        <w:t xml:space="preserve">De la Dirección General de Cultura Física y Deporte solicito: </w:t>
      </w:r>
    </w:p>
    <w:p w:rsidR="0007412E" w:rsidRPr="00B4479E" w:rsidRDefault="0007412E" w:rsidP="006D2F5C">
      <w:pPr>
        <w:pBdr>
          <w:top w:val="nil"/>
          <w:left w:val="nil"/>
          <w:bottom w:val="nil"/>
          <w:right w:val="nil"/>
          <w:between w:val="nil"/>
        </w:pBdr>
        <w:ind w:left="284" w:right="616"/>
        <w:jc w:val="both"/>
        <w:rPr>
          <w:rFonts w:ascii="Palatino Linotype" w:eastAsia="Palatino Linotype" w:hAnsi="Palatino Linotype" w:cs="Palatino Linotype"/>
          <w:bCs/>
          <w:color w:val="000000"/>
        </w:rPr>
      </w:pPr>
    </w:p>
    <w:p w:rsidR="0007412E" w:rsidRPr="00B4479E" w:rsidRDefault="006D2F5C"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P</w:t>
      </w:r>
      <w:r w:rsidR="0007412E" w:rsidRPr="00B4479E">
        <w:rPr>
          <w:rFonts w:ascii="Palatino Linotype" w:eastAsia="Palatino Linotype" w:hAnsi="Palatino Linotype" w:cs="Palatino Linotype"/>
          <w:bCs/>
          <w:color w:val="000000"/>
        </w:rPr>
        <w:t xml:space="preserve">rogramas de preparación, participación y seguimiento de atletas representativos estatales en eventos deportivos nacionales e internacionales.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La proporciona</w:t>
      </w:r>
      <w:r w:rsidR="006D2F5C" w:rsidRPr="00B4479E">
        <w:rPr>
          <w:rFonts w:ascii="Palatino Linotype" w:eastAsia="Palatino Linotype" w:hAnsi="Palatino Linotype" w:cs="Palatino Linotype"/>
          <w:bCs/>
          <w:color w:val="000000"/>
        </w:rPr>
        <w:t>r la información donde se hace p</w:t>
      </w:r>
      <w:r w:rsidRPr="00B4479E">
        <w:rPr>
          <w:rFonts w:ascii="Palatino Linotype" w:eastAsia="Palatino Linotype" w:hAnsi="Palatino Linotype" w:cs="Palatino Linotype"/>
          <w:bCs/>
          <w:color w:val="000000"/>
        </w:rPr>
        <w:t>articipe en la elaboración de programas estatales de cultura física y deporte, así como en los programas de la administración pública.</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Mencionar la Coordinación con asociaciones y federaciones deportivas en el seguimiento de programas de actualización y capacitación para el desarrollo del deporte.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Promoción, en colaboración con los sectores público, social y privado, de la creación de escuelas de enseñanza, desarrollo y práctica del deporte.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Fomento, impulso y coordinación de actividades y eventos vinculados con el turismo deportivo.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Formulación, diseño y aseguramiento del cumplimiento de los objetivos y metas del Programa Operativo Anual (POA).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lastRenderedPageBreak/>
        <w:t>Coordinación con las unidades administrativas de la Secretaría de Educación, Ciencia, Tecnología e Innovación para fortalecer el posicionamiento del Estado de México como referente en cultura física y deporte.</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Seguimiento del cumplimiento de convenios o instrumentos jurídicos en los que participe la Secretaría, así como su adecuada conclusión y reporte a la persona titular de la dependencia. </w:t>
      </w:r>
    </w:p>
    <w:p w:rsidR="0007412E" w:rsidRPr="00B4479E" w:rsidRDefault="0007412E" w:rsidP="006D2F5C">
      <w:pPr>
        <w:pStyle w:val="Prrafodelista"/>
        <w:numPr>
          <w:ilvl w:val="0"/>
          <w:numId w:val="6"/>
        </w:numPr>
        <w:pBdr>
          <w:top w:val="nil"/>
          <w:left w:val="nil"/>
          <w:bottom w:val="nil"/>
          <w:right w:val="nil"/>
          <w:between w:val="nil"/>
        </w:pBdr>
        <w:ind w:right="616"/>
        <w:jc w:val="both"/>
        <w:rPr>
          <w:rFonts w:ascii="Palatino Linotype" w:eastAsia="Palatino Linotype" w:hAnsi="Palatino Linotype" w:cs="Palatino Linotype"/>
          <w:bCs/>
          <w:color w:val="000000"/>
        </w:rPr>
      </w:pPr>
      <w:r w:rsidRPr="00B4479E">
        <w:rPr>
          <w:rFonts w:ascii="Palatino Linotype" w:eastAsia="Palatino Linotype" w:hAnsi="Palatino Linotype" w:cs="Palatino Linotype"/>
          <w:bCs/>
          <w:color w:val="000000"/>
        </w:rPr>
        <w:t xml:space="preserve">Ejecución de todas aquellas funciones adicionales inherentes al área de competencia correspondiente. </w:t>
      </w:r>
    </w:p>
    <w:p w:rsidR="0007412E" w:rsidRPr="00B4479E" w:rsidRDefault="0007412E" w:rsidP="0007412E">
      <w:pPr>
        <w:pBdr>
          <w:top w:val="nil"/>
          <w:left w:val="nil"/>
          <w:bottom w:val="nil"/>
          <w:right w:val="nil"/>
          <w:between w:val="nil"/>
        </w:pBdr>
        <w:spacing w:line="360" w:lineRule="auto"/>
        <w:ind w:left="780" w:right="113"/>
        <w:jc w:val="both"/>
        <w:rPr>
          <w:rFonts w:ascii="Palatino Linotype" w:eastAsia="Palatino Linotype" w:hAnsi="Palatino Linotype" w:cs="Palatino Linotype"/>
          <w:color w:val="000000"/>
        </w:rPr>
      </w:pPr>
    </w:p>
    <w:p w:rsidR="0007412E" w:rsidRPr="00B4479E" w:rsidRDefault="0007412E" w:rsidP="0007412E">
      <w:pPr>
        <w:spacing w:line="360" w:lineRule="auto"/>
        <w:ind w:right="113"/>
        <w:jc w:val="both"/>
        <w:rPr>
          <w:rFonts w:ascii="Palatino Linotype" w:eastAsia="Palatino Linotype" w:hAnsi="Palatino Linotype" w:cs="Palatino Linotype"/>
          <w:b/>
          <w:bCs/>
        </w:rPr>
      </w:pPr>
      <w:r w:rsidRPr="00B4479E">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B4479E">
        <w:rPr>
          <w:rFonts w:ascii="Palatino Linotype" w:eastAsia="Palatino Linotype" w:hAnsi="Palatino Linotype" w:cs="Palatino Linotype"/>
          <w:b/>
          <w:bCs/>
        </w:rPr>
        <w:t>RECURRENTE.</w:t>
      </w:r>
    </w:p>
    <w:p w:rsidR="0007412E" w:rsidRPr="00B4479E" w:rsidRDefault="0007412E" w:rsidP="0007412E">
      <w:pPr>
        <w:tabs>
          <w:tab w:val="left" w:pos="2947"/>
        </w:tabs>
        <w:spacing w:line="360" w:lineRule="auto"/>
        <w:ind w:right="113"/>
        <w:jc w:val="both"/>
        <w:rPr>
          <w:rFonts w:ascii="Palatino Linotype" w:eastAsia="Palatino Linotype" w:hAnsi="Palatino Linotype" w:cs="Palatino Linotype"/>
        </w:rPr>
      </w:pPr>
      <w:r w:rsidRPr="00B4479E">
        <w:rPr>
          <w:rFonts w:ascii="Palatino Linotype" w:eastAsia="Palatino Linotype" w:hAnsi="Palatino Linotype" w:cs="Palatino Linotype"/>
        </w:rPr>
        <w:tab/>
      </w:r>
    </w:p>
    <w:p w:rsidR="0007412E" w:rsidRPr="00B4479E" w:rsidRDefault="0007412E" w:rsidP="0007412E">
      <w:pPr>
        <w:tabs>
          <w:tab w:val="left" w:pos="8080"/>
        </w:tabs>
        <w:spacing w:line="360" w:lineRule="auto"/>
        <w:ind w:right="113"/>
        <w:jc w:val="both"/>
        <w:rPr>
          <w:rFonts w:ascii="Palatino Linotype" w:eastAsia="Palatino Linotype" w:hAnsi="Palatino Linotype" w:cs="Palatino Linotype"/>
          <w:color w:val="222222"/>
        </w:rPr>
      </w:pPr>
      <w:r w:rsidRPr="00B4479E">
        <w:rPr>
          <w:rFonts w:ascii="Palatino Linotype" w:eastAsia="Palatino Linotype" w:hAnsi="Palatino Linotype" w:cs="Palatino Linotype"/>
          <w:b/>
          <w:bCs/>
        </w:rPr>
        <w:t xml:space="preserve">TERCERO. </w:t>
      </w:r>
      <w:r w:rsidRPr="00B4479E">
        <w:rPr>
          <w:rFonts w:ascii="Palatino Linotype" w:eastAsia="Palatino Linotype" w:hAnsi="Palatino Linotype" w:cs="Palatino Linotype"/>
          <w:b/>
          <w:bCs/>
          <w:color w:val="222222"/>
        </w:rPr>
        <w:t xml:space="preserve">NOTIFÍQUESE </w:t>
      </w:r>
      <w:r w:rsidRPr="00B4479E">
        <w:rPr>
          <w:rFonts w:ascii="Palatino Linotype" w:eastAsia="Palatino Linotype" w:hAnsi="Palatino Linotype" w:cs="Palatino Linotype"/>
          <w:color w:val="222222"/>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4479E">
        <w:rPr>
          <w:rFonts w:ascii="Palatino Linotype" w:eastAsia="Palatino Linotype" w:hAnsi="Palatino Linotype" w:cs="Palatino Linotype"/>
          <w:b/>
          <w:bCs/>
          <w:color w:val="222222"/>
        </w:rPr>
        <w:t xml:space="preserve">dé cumplimiento a lo ordenado dentro del plazo de diez días hábiles, </w:t>
      </w:r>
      <w:r w:rsidRPr="00B4479E">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07412E" w:rsidRPr="00B4479E" w:rsidRDefault="0007412E" w:rsidP="0007412E">
      <w:pPr>
        <w:spacing w:line="360" w:lineRule="auto"/>
        <w:ind w:right="113"/>
        <w:jc w:val="both"/>
        <w:rPr>
          <w:rFonts w:ascii="Palatino Linotype" w:eastAsia="Palatino Linotype" w:hAnsi="Palatino Linotype" w:cs="Palatino Linotype"/>
        </w:rPr>
      </w:pPr>
      <w:r w:rsidRPr="00B4479E">
        <w:rPr>
          <w:rFonts w:ascii="Palatino Linotype" w:eastAsia="Palatino Linotype" w:hAnsi="Palatino Linotype" w:cs="Palatino Linotype"/>
          <w:b/>
          <w:bCs/>
        </w:rPr>
        <w:lastRenderedPageBreak/>
        <w:t xml:space="preserve">CUARTO. </w:t>
      </w:r>
      <w:r w:rsidRPr="00B4479E">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07412E" w:rsidRPr="00B4479E" w:rsidRDefault="0007412E" w:rsidP="0007412E">
      <w:pPr>
        <w:spacing w:line="360" w:lineRule="auto"/>
        <w:ind w:right="113"/>
        <w:jc w:val="both"/>
        <w:rPr>
          <w:rFonts w:ascii="Palatino Linotype" w:eastAsia="Palatino Linotype" w:hAnsi="Palatino Linotype" w:cs="Palatino Linotype"/>
        </w:rPr>
      </w:pPr>
    </w:p>
    <w:p w:rsidR="0007412E" w:rsidRPr="00B4479E" w:rsidRDefault="0007412E" w:rsidP="0007412E">
      <w:pPr>
        <w:spacing w:line="360" w:lineRule="auto"/>
        <w:ind w:right="113"/>
        <w:jc w:val="both"/>
        <w:rPr>
          <w:rFonts w:ascii="Palatino Linotype" w:eastAsia="Palatino Linotype" w:hAnsi="Palatino Linotype" w:cs="Palatino Linotype"/>
        </w:rPr>
      </w:pPr>
      <w:r w:rsidRPr="00B4479E">
        <w:rPr>
          <w:rFonts w:ascii="Palatino Linotype" w:eastAsia="Palatino Linotype" w:hAnsi="Palatino Linotype" w:cs="Palatino Linotype"/>
          <w:b/>
          <w:bCs/>
        </w:rPr>
        <w:t xml:space="preserve">QUINTO. </w:t>
      </w:r>
      <w:r w:rsidRPr="00B4479E">
        <w:rPr>
          <w:rFonts w:ascii="Palatino Linotype" w:eastAsia="Palatino Linotype" w:hAnsi="Palatino Linotype" w:cs="Palatino Linotype"/>
          <w:b/>
          <w:bCs/>
          <w:color w:val="222222"/>
        </w:rPr>
        <w:t xml:space="preserve">Notifíquese </w:t>
      </w:r>
      <w:r w:rsidRPr="00B4479E">
        <w:rPr>
          <w:rFonts w:ascii="Palatino Linotype" w:eastAsia="Palatino Linotype" w:hAnsi="Palatino Linotype" w:cs="Palatino Linotype"/>
          <w:color w:val="222222"/>
        </w:rPr>
        <w:t xml:space="preserve">a </w:t>
      </w:r>
      <w:r w:rsidRPr="00B4479E">
        <w:rPr>
          <w:rFonts w:ascii="Palatino Linotype" w:eastAsia="Palatino Linotype" w:hAnsi="Palatino Linotype" w:cs="Palatino Linotype"/>
          <w:b/>
          <w:bCs/>
        </w:rPr>
        <w:t>LA RECURRENTE</w:t>
      </w:r>
      <w:r w:rsidRPr="00B4479E">
        <w:rPr>
          <w:rFonts w:ascii="Palatino Linotype" w:eastAsia="Palatino Linotype" w:hAnsi="Palatino Linotype" w:cs="Palatino Linotype"/>
        </w:rPr>
        <w:t xml:space="preserve"> la presente resolución, vía SAIMEX.</w:t>
      </w:r>
    </w:p>
    <w:p w:rsidR="0007412E" w:rsidRPr="00B4479E" w:rsidRDefault="0007412E" w:rsidP="0007412E">
      <w:pPr>
        <w:spacing w:line="360" w:lineRule="auto"/>
        <w:ind w:right="113"/>
        <w:jc w:val="both"/>
        <w:rPr>
          <w:rFonts w:ascii="Palatino Linotype" w:eastAsia="Palatino Linotype" w:hAnsi="Palatino Linotype" w:cs="Palatino Linotype"/>
        </w:rPr>
      </w:pPr>
    </w:p>
    <w:p w:rsidR="0007412E" w:rsidRPr="00B4479E" w:rsidRDefault="0007412E" w:rsidP="0007412E">
      <w:pPr>
        <w:spacing w:line="360" w:lineRule="auto"/>
        <w:ind w:right="113"/>
        <w:jc w:val="both"/>
        <w:rPr>
          <w:rFonts w:ascii="Palatino Linotype" w:eastAsia="Palatino Linotype" w:hAnsi="Palatino Linotype" w:cs="Palatino Linotype"/>
        </w:rPr>
      </w:pPr>
      <w:r w:rsidRPr="00B4479E">
        <w:rPr>
          <w:rFonts w:ascii="Palatino Linotype" w:eastAsia="Palatino Linotype" w:hAnsi="Palatino Linotype" w:cs="Palatino Linotype"/>
          <w:b/>
          <w:bCs/>
        </w:rPr>
        <w:t>SEXTO.</w:t>
      </w:r>
      <w:r w:rsidRPr="00B4479E">
        <w:rPr>
          <w:rFonts w:ascii="Palatino Linotype" w:eastAsia="Palatino Linotype" w:hAnsi="Palatino Linotype" w:cs="Palatino Linotype"/>
        </w:rPr>
        <w:t xml:space="preserve"> Se hace del conocimiento de </w:t>
      </w:r>
      <w:r w:rsidRPr="00B4479E">
        <w:rPr>
          <w:rFonts w:ascii="Palatino Linotype" w:eastAsia="Palatino Linotype" w:hAnsi="Palatino Linotype" w:cs="Palatino Linotype"/>
          <w:b/>
          <w:bCs/>
        </w:rPr>
        <w:t>LA RECURRENTE</w:t>
      </w:r>
      <w:r w:rsidRPr="00B4479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07412E" w:rsidRPr="00B4479E" w:rsidRDefault="0007412E" w:rsidP="0007412E">
      <w:pPr>
        <w:spacing w:line="360" w:lineRule="auto"/>
        <w:ind w:right="113"/>
        <w:jc w:val="both"/>
        <w:rPr>
          <w:rFonts w:ascii="Palatino Linotype" w:eastAsia="Palatino Linotype" w:hAnsi="Palatino Linotype" w:cs="Palatino Linotype"/>
        </w:rPr>
      </w:pPr>
    </w:p>
    <w:p w:rsidR="00026BB9" w:rsidRPr="00B4479E" w:rsidRDefault="00026BB9" w:rsidP="00026BB9">
      <w:pPr>
        <w:spacing w:before="240" w:after="240" w:line="360" w:lineRule="auto"/>
        <w:ind w:firstLine="1"/>
        <w:jc w:val="both"/>
        <w:rPr>
          <w:rFonts w:ascii="Palatino Linotype" w:hAnsi="Palatino Linotype"/>
        </w:rPr>
      </w:pPr>
      <w:bookmarkStart w:id="13" w:name="_Hlk99014733"/>
      <w:r w:rsidRPr="00B4479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B4479E">
        <w:rPr>
          <w:rFonts w:ascii="Palatino Linotype" w:hAnsi="Palatino Linotype" w:cs="Palatino Linotype"/>
          <w:color w:val="000000" w:themeColor="text1"/>
        </w:rPr>
        <w:t>ALEXIS TAPIA RAMÍREZ.</w:t>
      </w:r>
    </w:p>
    <w:bookmarkEnd w:id="13"/>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spacing w:line="360" w:lineRule="auto"/>
        <w:rPr>
          <w:rFonts w:ascii="Palatino Linotype" w:hAnsi="Palatino Linotype"/>
        </w:rPr>
      </w:pPr>
    </w:p>
    <w:p w:rsidR="007B7A58" w:rsidRPr="00B4479E" w:rsidRDefault="007B7A58" w:rsidP="007B7A58">
      <w:pPr>
        <w:tabs>
          <w:tab w:val="left" w:pos="3374"/>
        </w:tabs>
        <w:spacing w:line="360" w:lineRule="auto"/>
        <w:rPr>
          <w:rFonts w:ascii="Palatino Linotype" w:hAnsi="Palatino Linotype"/>
        </w:rPr>
      </w:pPr>
      <w:r w:rsidRPr="00B4479E">
        <w:rPr>
          <w:rFonts w:ascii="Palatino Linotype" w:hAnsi="Palatino Linotype"/>
        </w:rPr>
        <w:tab/>
      </w:r>
    </w:p>
    <w:p w:rsidR="0073390C" w:rsidRPr="00B4479E" w:rsidRDefault="0073390C"/>
    <w:sectPr w:rsidR="0073390C" w:rsidRPr="00B4479E" w:rsidSect="00B4479E">
      <w:headerReference w:type="even" r:id="rId11"/>
      <w:headerReference w:type="default" r:id="rId12"/>
      <w:footerReference w:type="default" r:id="rId13"/>
      <w:headerReference w:type="first" r:id="rId14"/>
      <w:footerReference w:type="first" r:id="rId15"/>
      <w:pgSz w:w="12240" w:h="15840"/>
      <w:pgMar w:top="2693" w:right="616" w:bottom="22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AF2" w:rsidRDefault="00871AF2" w:rsidP="001E7B50">
      <w:r>
        <w:separator/>
      </w:r>
    </w:p>
  </w:endnote>
  <w:endnote w:type="continuationSeparator" w:id="0">
    <w:p w:rsidR="00871AF2" w:rsidRDefault="00871AF2" w:rsidP="001E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1852175075"/>
      <w:docPartObj>
        <w:docPartGallery w:val="Page Numbers (Bottom of Page)"/>
        <w:docPartUnique/>
      </w:docPartObj>
    </w:sdtPr>
    <w:sdtEndPr/>
    <w:sdtContent>
      <w:sdt>
        <w:sdtPr>
          <w:rPr>
            <w:b/>
            <w:sz w:val="28"/>
          </w:rPr>
          <w:id w:val="1329559094"/>
          <w:docPartObj>
            <w:docPartGallery w:val="Page Numbers (Top of Page)"/>
            <w:docPartUnique/>
          </w:docPartObj>
        </w:sdtPr>
        <w:sdtEndPr/>
        <w:sdtContent>
          <w:p w:rsidR="002114DD" w:rsidRPr="00B4479E" w:rsidRDefault="002114DD" w:rsidP="0073390C">
            <w:pPr>
              <w:pStyle w:val="Piedepgina"/>
              <w:jc w:val="right"/>
              <w:rPr>
                <w:rFonts w:ascii="Palatino Linotype" w:hAnsi="Palatino Linotype"/>
                <w:b/>
                <w:sz w:val="22"/>
              </w:rPr>
            </w:pPr>
            <w:r w:rsidRPr="00B4479E">
              <w:rPr>
                <w:rFonts w:ascii="Palatino Linotype" w:hAnsi="Palatino Linotype"/>
                <w:b/>
                <w:sz w:val="22"/>
              </w:rPr>
              <w:t xml:space="preserve">Página </w:t>
            </w:r>
            <w:r w:rsidRPr="00B4479E">
              <w:rPr>
                <w:rFonts w:ascii="Palatino Linotype" w:hAnsi="Palatino Linotype"/>
                <w:b/>
                <w:bCs/>
                <w:sz w:val="22"/>
              </w:rPr>
              <w:fldChar w:fldCharType="begin"/>
            </w:r>
            <w:r w:rsidRPr="00B4479E">
              <w:rPr>
                <w:rFonts w:ascii="Palatino Linotype" w:hAnsi="Palatino Linotype"/>
                <w:b/>
                <w:bCs/>
                <w:sz w:val="22"/>
              </w:rPr>
              <w:instrText>PAGE  \* Arabic  \* MERGEFORMAT</w:instrText>
            </w:r>
            <w:r w:rsidRPr="00B4479E">
              <w:rPr>
                <w:rFonts w:ascii="Palatino Linotype" w:hAnsi="Palatino Linotype"/>
                <w:b/>
                <w:bCs/>
                <w:sz w:val="22"/>
              </w:rPr>
              <w:fldChar w:fldCharType="separate"/>
            </w:r>
            <w:r w:rsidR="00114143">
              <w:rPr>
                <w:rFonts w:ascii="Palatino Linotype" w:hAnsi="Palatino Linotype"/>
                <w:b/>
                <w:bCs/>
                <w:noProof/>
                <w:sz w:val="22"/>
              </w:rPr>
              <w:t>21</w:t>
            </w:r>
            <w:r w:rsidRPr="00B4479E">
              <w:rPr>
                <w:rFonts w:ascii="Palatino Linotype" w:hAnsi="Palatino Linotype"/>
                <w:b/>
                <w:bCs/>
                <w:sz w:val="22"/>
              </w:rPr>
              <w:fldChar w:fldCharType="end"/>
            </w:r>
            <w:r w:rsidRPr="00B4479E">
              <w:rPr>
                <w:rFonts w:ascii="Palatino Linotype" w:hAnsi="Palatino Linotype"/>
                <w:b/>
                <w:sz w:val="22"/>
              </w:rPr>
              <w:t xml:space="preserve"> de </w:t>
            </w:r>
            <w:r w:rsidRPr="00B4479E">
              <w:rPr>
                <w:rFonts w:ascii="Palatino Linotype" w:hAnsi="Palatino Linotype"/>
                <w:b/>
                <w:bCs/>
                <w:noProof/>
                <w:sz w:val="22"/>
              </w:rPr>
              <w:fldChar w:fldCharType="begin"/>
            </w:r>
            <w:r w:rsidRPr="00B4479E">
              <w:rPr>
                <w:rFonts w:ascii="Palatino Linotype" w:hAnsi="Palatino Linotype"/>
                <w:b/>
                <w:bCs/>
                <w:noProof/>
                <w:sz w:val="22"/>
              </w:rPr>
              <w:instrText>NUMPAGES  \* Arabic  \* MERGEFORMAT</w:instrText>
            </w:r>
            <w:r w:rsidRPr="00B4479E">
              <w:rPr>
                <w:rFonts w:ascii="Palatino Linotype" w:hAnsi="Palatino Linotype"/>
                <w:b/>
                <w:bCs/>
                <w:noProof/>
                <w:sz w:val="22"/>
              </w:rPr>
              <w:fldChar w:fldCharType="separate"/>
            </w:r>
            <w:r w:rsidR="00114143">
              <w:rPr>
                <w:rFonts w:ascii="Palatino Linotype" w:hAnsi="Palatino Linotype"/>
                <w:b/>
                <w:bCs/>
                <w:noProof/>
                <w:sz w:val="22"/>
              </w:rPr>
              <w:t>38</w:t>
            </w:r>
            <w:r w:rsidRPr="00B4479E">
              <w:rPr>
                <w:rFonts w:ascii="Palatino Linotype" w:hAnsi="Palatino Linotype"/>
                <w:b/>
                <w:bCs/>
                <w:noProof/>
                <w:sz w:val="22"/>
              </w:rPr>
              <w:fldChar w:fldCharType="end"/>
            </w:r>
          </w:p>
        </w:sdtContent>
      </w:sdt>
    </w:sdtContent>
  </w:sdt>
  <w:p w:rsidR="002114DD" w:rsidRDefault="002114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DD" w:rsidRPr="00B4479E" w:rsidRDefault="002114DD" w:rsidP="0073390C">
    <w:pPr>
      <w:pStyle w:val="Piedepgina"/>
      <w:jc w:val="right"/>
      <w:rPr>
        <w:rFonts w:ascii="Palatino Linotype" w:hAnsi="Palatino Linotype"/>
        <w:b/>
        <w:sz w:val="22"/>
      </w:rPr>
    </w:pPr>
    <w:r w:rsidRPr="00B4479E">
      <w:rPr>
        <w:rFonts w:ascii="Palatino Linotype" w:hAnsi="Palatino Linotype"/>
        <w:b/>
        <w:sz w:val="22"/>
      </w:rPr>
      <w:t xml:space="preserve">Página </w:t>
    </w:r>
    <w:r w:rsidRPr="00B4479E">
      <w:rPr>
        <w:rFonts w:ascii="Palatino Linotype" w:hAnsi="Palatino Linotype"/>
        <w:b/>
        <w:bCs/>
        <w:sz w:val="22"/>
      </w:rPr>
      <w:fldChar w:fldCharType="begin"/>
    </w:r>
    <w:r w:rsidRPr="00B4479E">
      <w:rPr>
        <w:rFonts w:ascii="Palatino Linotype" w:hAnsi="Palatino Linotype"/>
        <w:b/>
        <w:bCs/>
        <w:sz w:val="22"/>
      </w:rPr>
      <w:instrText>PAGE  \* Arabic  \* MERGEFORMAT</w:instrText>
    </w:r>
    <w:r w:rsidRPr="00B4479E">
      <w:rPr>
        <w:rFonts w:ascii="Palatino Linotype" w:hAnsi="Palatino Linotype"/>
        <w:b/>
        <w:bCs/>
        <w:sz w:val="22"/>
      </w:rPr>
      <w:fldChar w:fldCharType="separate"/>
    </w:r>
    <w:r w:rsidR="00114143">
      <w:rPr>
        <w:rFonts w:ascii="Palatino Linotype" w:hAnsi="Palatino Linotype"/>
        <w:b/>
        <w:bCs/>
        <w:noProof/>
        <w:sz w:val="22"/>
      </w:rPr>
      <w:t>1</w:t>
    </w:r>
    <w:r w:rsidRPr="00B4479E">
      <w:rPr>
        <w:rFonts w:ascii="Palatino Linotype" w:hAnsi="Palatino Linotype"/>
        <w:b/>
        <w:bCs/>
        <w:sz w:val="22"/>
      </w:rPr>
      <w:fldChar w:fldCharType="end"/>
    </w:r>
    <w:r w:rsidRPr="00B4479E">
      <w:rPr>
        <w:rFonts w:ascii="Palatino Linotype" w:hAnsi="Palatino Linotype"/>
        <w:b/>
        <w:sz w:val="22"/>
      </w:rPr>
      <w:t xml:space="preserve"> de </w:t>
    </w:r>
    <w:r w:rsidRPr="00B4479E">
      <w:rPr>
        <w:rFonts w:ascii="Palatino Linotype" w:hAnsi="Palatino Linotype"/>
        <w:b/>
        <w:bCs/>
        <w:noProof/>
        <w:sz w:val="22"/>
      </w:rPr>
      <w:fldChar w:fldCharType="begin"/>
    </w:r>
    <w:r w:rsidRPr="00B4479E">
      <w:rPr>
        <w:rFonts w:ascii="Palatino Linotype" w:hAnsi="Palatino Linotype"/>
        <w:b/>
        <w:bCs/>
        <w:noProof/>
        <w:sz w:val="22"/>
      </w:rPr>
      <w:instrText>NUMPAGES  \* Arabic  \* MERGEFORMAT</w:instrText>
    </w:r>
    <w:r w:rsidRPr="00B4479E">
      <w:rPr>
        <w:rFonts w:ascii="Palatino Linotype" w:hAnsi="Palatino Linotype"/>
        <w:b/>
        <w:bCs/>
        <w:noProof/>
        <w:sz w:val="22"/>
      </w:rPr>
      <w:fldChar w:fldCharType="separate"/>
    </w:r>
    <w:r w:rsidR="00114143">
      <w:rPr>
        <w:rFonts w:ascii="Palatino Linotype" w:hAnsi="Palatino Linotype"/>
        <w:b/>
        <w:bCs/>
        <w:noProof/>
        <w:sz w:val="22"/>
      </w:rPr>
      <w:t>38</w:t>
    </w:r>
    <w:r w:rsidRPr="00B4479E">
      <w:rPr>
        <w:rFonts w:ascii="Palatino Linotype" w:hAnsi="Palatino Linotype"/>
        <w:b/>
        <w:bCs/>
        <w:noProof/>
        <w:sz w:val="22"/>
      </w:rPr>
      <w:fldChar w:fldCharType="end"/>
    </w:r>
  </w:p>
  <w:p w:rsidR="002114DD" w:rsidRDefault="002114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AF2" w:rsidRDefault="00871AF2" w:rsidP="001E7B50">
      <w:r>
        <w:separator/>
      </w:r>
    </w:p>
  </w:footnote>
  <w:footnote w:type="continuationSeparator" w:id="0">
    <w:p w:rsidR="00871AF2" w:rsidRDefault="00871AF2" w:rsidP="001E7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4DD" w:rsidRDefault="00871AF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5" w:type="dxa"/>
      <w:tblInd w:w="2410" w:type="dxa"/>
      <w:tblCellMar>
        <w:left w:w="70" w:type="dxa"/>
        <w:right w:w="70" w:type="dxa"/>
      </w:tblCellMar>
      <w:tblLook w:val="04A0" w:firstRow="1" w:lastRow="0" w:firstColumn="1" w:lastColumn="0" w:noHBand="0" w:noVBand="1"/>
    </w:tblPr>
    <w:tblGrid>
      <w:gridCol w:w="2976"/>
      <w:gridCol w:w="4679"/>
    </w:tblGrid>
    <w:tr w:rsidR="002114DD" w:rsidTr="00B4479E">
      <w:trPr>
        <w:trHeight w:val="227"/>
      </w:trPr>
      <w:tc>
        <w:tcPr>
          <w:tcW w:w="2976" w:type="dxa"/>
          <w:vAlign w:val="center"/>
          <w:hideMark/>
        </w:tcPr>
        <w:p w:rsidR="002114DD" w:rsidRPr="00B4479E" w:rsidRDefault="002114DD" w:rsidP="0073390C">
          <w:pPr>
            <w:ind w:right="34"/>
            <w:jc w:val="right"/>
            <w:rPr>
              <w:rFonts w:ascii="Palatino Linotype" w:hAnsi="Palatino Linotype"/>
              <w:b/>
              <w:szCs w:val="22"/>
            </w:rPr>
          </w:pPr>
          <w:r w:rsidRPr="00B4479E">
            <w:rPr>
              <w:rFonts w:ascii="Palatino Linotype" w:hAnsi="Palatino Linotype"/>
              <w:b/>
              <w:szCs w:val="22"/>
            </w:rPr>
            <w:t>Recurso de Revisión:</w:t>
          </w:r>
        </w:p>
      </w:tc>
      <w:tc>
        <w:tcPr>
          <w:tcW w:w="4679" w:type="dxa"/>
          <w:vAlign w:val="center"/>
          <w:hideMark/>
        </w:tcPr>
        <w:p w:rsidR="002114DD" w:rsidRPr="00B4479E" w:rsidRDefault="00026BB9" w:rsidP="00B4479E">
          <w:pPr>
            <w:pStyle w:val="Encabezado"/>
            <w:tabs>
              <w:tab w:val="clear" w:pos="4419"/>
            </w:tabs>
            <w:rPr>
              <w:rFonts w:ascii="Palatino Linotype" w:hAnsi="Palatino Linotype"/>
              <w:szCs w:val="22"/>
            </w:rPr>
          </w:pPr>
          <w:r w:rsidRPr="00B4479E">
            <w:rPr>
              <w:rFonts w:ascii="Palatino Linotype" w:hAnsi="Palatino Linotype" w:cs="Arial"/>
              <w:bCs/>
              <w:szCs w:val="22"/>
            </w:rPr>
            <w:t>9818/INFOEM/IP/RR/2025</w:t>
          </w:r>
          <w:r w:rsidR="002114DD" w:rsidRPr="00B4479E">
            <w:rPr>
              <w:rFonts w:ascii="Palatino Linotype" w:hAnsi="Palatino Linotype" w:cs="Arial"/>
              <w:bCs/>
              <w:szCs w:val="22"/>
            </w:rPr>
            <w:t xml:space="preserve"> y acumulado</w:t>
          </w:r>
          <w:r w:rsidRPr="00B4479E">
            <w:rPr>
              <w:rFonts w:ascii="Palatino Linotype" w:hAnsi="Palatino Linotype" w:cs="Arial"/>
              <w:bCs/>
              <w:szCs w:val="22"/>
            </w:rPr>
            <w:t>s</w:t>
          </w:r>
        </w:p>
      </w:tc>
    </w:tr>
    <w:tr w:rsidR="002114DD" w:rsidTr="00B4479E">
      <w:trPr>
        <w:trHeight w:val="242"/>
      </w:trPr>
      <w:tc>
        <w:tcPr>
          <w:tcW w:w="2976" w:type="dxa"/>
          <w:vAlign w:val="center"/>
          <w:hideMark/>
        </w:tcPr>
        <w:p w:rsidR="002114DD" w:rsidRPr="00B4479E" w:rsidRDefault="002114DD" w:rsidP="0073390C">
          <w:pPr>
            <w:ind w:right="34"/>
            <w:jc w:val="right"/>
            <w:rPr>
              <w:rFonts w:ascii="Palatino Linotype" w:hAnsi="Palatino Linotype"/>
              <w:b/>
              <w:szCs w:val="22"/>
            </w:rPr>
          </w:pPr>
          <w:r w:rsidRPr="00B4479E">
            <w:rPr>
              <w:rFonts w:ascii="Palatino Linotype" w:hAnsi="Palatino Linotype"/>
              <w:b/>
              <w:szCs w:val="22"/>
            </w:rPr>
            <w:t>Sujeto Obligado:</w:t>
          </w:r>
        </w:p>
      </w:tc>
      <w:tc>
        <w:tcPr>
          <w:tcW w:w="4679" w:type="dxa"/>
          <w:vAlign w:val="center"/>
          <w:hideMark/>
        </w:tcPr>
        <w:p w:rsidR="002114DD" w:rsidRPr="00B4479E" w:rsidRDefault="002114DD" w:rsidP="00B4479E">
          <w:pPr>
            <w:pStyle w:val="Encabezado"/>
            <w:tabs>
              <w:tab w:val="clear" w:pos="4419"/>
            </w:tabs>
            <w:rPr>
              <w:rFonts w:ascii="Palatino Linotype" w:hAnsi="Palatino Linotype"/>
              <w:szCs w:val="22"/>
            </w:rPr>
          </w:pPr>
          <w:r w:rsidRPr="00B4479E">
            <w:rPr>
              <w:rFonts w:ascii="Palatino Linotype" w:hAnsi="Palatino Linotype"/>
              <w:bCs/>
              <w:color w:val="000000"/>
              <w:szCs w:val="22"/>
            </w:rPr>
            <w:t>Secretaría de Educación, Ciencia, Tecnología e Innovación</w:t>
          </w:r>
        </w:p>
      </w:tc>
    </w:tr>
    <w:tr w:rsidR="002114DD" w:rsidTr="00B4479E">
      <w:trPr>
        <w:trHeight w:val="342"/>
      </w:trPr>
      <w:tc>
        <w:tcPr>
          <w:tcW w:w="2976" w:type="dxa"/>
          <w:vAlign w:val="center"/>
          <w:hideMark/>
        </w:tcPr>
        <w:p w:rsidR="002114DD" w:rsidRPr="00B4479E" w:rsidRDefault="002114DD" w:rsidP="0073390C">
          <w:pPr>
            <w:ind w:right="34"/>
            <w:jc w:val="right"/>
            <w:rPr>
              <w:rFonts w:ascii="Palatino Linotype" w:hAnsi="Palatino Linotype"/>
              <w:b/>
              <w:szCs w:val="22"/>
            </w:rPr>
          </w:pPr>
          <w:r w:rsidRPr="00B4479E">
            <w:rPr>
              <w:rFonts w:ascii="Palatino Linotype" w:hAnsi="Palatino Linotype"/>
              <w:b/>
              <w:szCs w:val="22"/>
            </w:rPr>
            <w:t>Comisionado Ponente:</w:t>
          </w:r>
        </w:p>
      </w:tc>
      <w:tc>
        <w:tcPr>
          <w:tcW w:w="4679" w:type="dxa"/>
          <w:vAlign w:val="center"/>
          <w:hideMark/>
        </w:tcPr>
        <w:p w:rsidR="002114DD" w:rsidRPr="00B4479E" w:rsidRDefault="002114DD" w:rsidP="00B4479E">
          <w:pPr>
            <w:pStyle w:val="Encabezado"/>
            <w:tabs>
              <w:tab w:val="clear" w:pos="4419"/>
            </w:tabs>
            <w:rPr>
              <w:rFonts w:ascii="Palatino Linotype" w:hAnsi="Palatino Linotype"/>
              <w:szCs w:val="22"/>
            </w:rPr>
          </w:pPr>
          <w:r w:rsidRPr="00B4479E">
            <w:rPr>
              <w:rFonts w:ascii="Palatino Linotype" w:hAnsi="Palatino Linotype"/>
              <w:szCs w:val="22"/>
            </w:rPr>
            <w:t>María del Rosario Mejía Ayala</w:t>
          </w:r>
        </w:p>
      </w:tc>
    </w:tr>
  </w:tbl>
  <w:p w:rsidR="002114DD" w:rsidRPr="00AE046A" w:rsidRDefault="00871AF2" w:rsidP="0073390C">
    <w:pPr>
      <w:pStyle w:val="Encabezado"/>
      <w:tabs>
        <w:tab w:val="clear" w:pos="4419"/>
        <w:tab w:val="clear" w:pos="8838"/>
        <w:tab w:val="left" w:pos="6005"/>
      </w:tabs>
      <w:rPr>
        <w:sz w:val="14"/>
      </w:rPr>
    </w:pPr>
    <w:r>
      <w:rPr>
        <w:noProof/>
        <w:sz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9.5pt;margin-top:-155.8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552" w:type="dxa"/>
      <w:tblCellMar>
        <w:left w:w="70" w:type="dxa"/>
        <w:right w:w="70" w:type="dxa"/>
      </w:tblCellMar>
      <w:tblLook w:val="04A0" w:firstRow="1" w:lastRow="0" w:firstColumn="1" w:lastColumn="0" w:noHBand="0" w:noVBand="1"/>
    </w:tblPr>
    <w:tblGrid>
      <w:gridCol w:w="2977"/>
      <w:gridCol w:w="4819"/>
    </w:tblGrid>
    <w:tr w:rsidR="002114DD" w:rsidTr="00B4479E">
      <w:trPr>
        <w:trHeight w:val="227"/>
      </w:trPr>
      <w:tc>
        <w:tcPr>
          <w:tcW w:w="2977" w:type="dxa"/>
          <w:vAlign w:val="center"/>
          <w:hideMark/>
        </w:tcPr>
        <w:p w:rsidR="002114DD" w:rsidRPr="00B4479E" w:rsidRDefault="002114DD" w:rsidP="0073390C">
          <w:pPr>
            <w:jc w:val="right"/>
            <w:rPr>
              <w:rFonts w:ascii="Palatino Linotype" w:hAnsi="Palatino Linotype"/>
              <w:b/>
            </w:rPr>
          </w:pPr>
          <w:r w:rsidRPr="00B4479E">
            <w:rPr>
              <w:rFonts w:ascii="Palatino Linotype" w:hAnsi="Palatino Linotype"/>
              <w:b/>
            </w:rPr>
            <w:t>Recurso de Revisión:</w:t>
          </w:r>
        </w:p>
      </w:tc>
      <w:tc>
        <w:tcPr>
          <w:tcW w:w="4819" w:type="dxa"/>
          <w:vAlign w:val="center"/>
          <w:hideMark/>
        </w:tcPr>
        <w:p w:rsidR="002114DD" w:rsidRPr="00B4479E" w:rsidRDefault="002114DD" w:rsidP="0073390C">
          <w:pPr>
            <w:pStyle w:val="Encabezado"/>
            <w:rPr>
              <w:rFonts w:ascii="Palatino Linotype" w:hAnsi="Palatino Linotype"/>
            </w:rPr>
          </w:pPr>
          <w:r w:rsidRPr="00B4479E">
            <w:rPr>
              <w:rFonts w:ascii="Palatino Linotype" w:hAnsi="Palatino Linotype" w:cs="Arial"/>
              <w:bCs/>
            </w:rPr>
            <w:t>09818/INFOEM/IP/RR/2025 y acumulados</w:t>
          </w:r>
        </w:p>
      </w:tc>
    </w:tr>
    <w:tr w:rsidR="002114DD" w:rsidTr="00B4479E">
      <w:trPr>
        <w:trHeight w:val="242"/>
      </w:trPr>
      <w:tc>
        <w:tcPr>
          <w:tcW w:w="2977" w:type="dxa"/>
          <w:vAlign w:val="center"/>
          <w:hideMark/>
        </w:tcPr>
        <w:p w:rsidR="002114DD" w:rsidRPr="00B4479E" w:rsidRDefault="002114DD" w:rsidP="0073390C">
          <w:pPr>
            <w:jc w:val="right"/>
            <w:rPr>
              <w:rFonts w:ascii="Palatino Linotype" w:hAnsi="Palatino Linotype"/>
              <w:b/>
            </w:rPr>
          </w:pPr>
          <w:r w:rsidRPr="00B4479E">
            <w:rPr>
              <w:rFonts w:ascii="Palatino Linotype" w:hAnsi="Palatino Linotype"/>
              <w:b/>
            </w:rPr>
            <w:t>Recurrente:</w:t>
          </w:r>
        </w:p>
      </w:tc>
      <w:tc>
        <w:tcPr>
          <w:tcW w:w="4819" w:type="dxa"/>
          <w:hideMark/>
        </w:tcPr>
        <w:p w:rsidR="002114DD" w:rsidRPr="00B4479E" w:rsidRDefault="00114143" w:rsidP="0073390C">
          <w:pPr>
            <w:pStyle w:val="Encabezado"/>
            <w:tabs>
              <w:tab w:val="left" w:pos="521"/>
            </w:tabs>
            <w:rPr>
              <w:rFonts w:ascii="Palatino Linotype" w:hAnsi="Palatino Linotype"/>
            </w:rPr>
          </w:pPr>
          <w:r>
            <w:rPr>
              <w:rFonts w:ascii="Palatino Linotype" w:hAnsi="Palatino Linotype"/>
              <w:bCs/>
            </w:rPr>
            <w:t>XXXX</w:t>
          </w:r>
        </w:p>
      </w:tc>
    </w:tr>
    <w:tr w:rsidR="002114DD" w:rsidTr="00B4479E">
      <w:trPr>
        <w:trHeight w:val="342"/>
      </w:trPr>
      <w:tc>
        <w:tcPr>
          <w:tcW w:w="2977" w:type="dxa"/>
          <w:vAlign w:val="center"/>
        </w:tcPr>
        <w:p w:rsidR="002114DD" w:rsidRPr="00B4479E" w:rsidRDefault="002114DD" w:rsidP="0073390C">
          <w:pPr>
            <w:jc w:val="right"/>
            <w:rPr>
              <w:rFonts w:ascii="Palatino Linotype" w:hAnsi="Palatino Linotype"/>
              <w:b/>
            </w:rPr>
          </w:pPr>
          <w:r w:rsidRPr="00B4479E">
            <w:rPr>
              <w:rFonts w:ascii="Palatino Linotype" w:hAnsi="Palatino Linotype"/>
              <w:b/>
            </w:rPr>
            <w:t>Sujeto Obligado:</w:t>
          </w:r>
        </w:p>
      </w:tc>
      <w:tc>
        <w:tcPr>
          <w:tcW w:w="4819" w:type="dxa"/>
          <w:vAlign w:val="center"/>
        </w:tcPr>
        <w:p w:rsidR="002114DD" w:rsidRPr="00B4479E" w:rsidRDefault="002114DD" w:rsidP="0073390C">
          <w:pPr>
            <w:rPr>
              <w:rFonts w:ascii="Palatino Linotype" w:hAnsi="Palatino Linotype"/>
              <w:bCs/>
              <w:color w:val="000000"/>
            </w:rPr>
          </w:pPr>
          <w:r w:rsidRPr="00B4479E">
            <w:rPr>
              <w:rFonts w:ascii="Palatino Linotype" w:hAnsi="Palatino Linotype"/>
              <w:bCs/>
              <w:color w:val="000000"/>
            </w:rPr>
            <w:t>Secretaría de Educación, Ciencia, Tecnología e Innovación</w:t>
          </w:r>
        </w:p>
      </w:tc>
    </w:tr>
    <w:tr w:rsidR="002114DD" w:rsidTr="00B4479E">
      <w:trPr>
        <w:trHeight w:val="342"/>
      </w:trPr>
      <w:tc>
        <w:tcPr>
          <w:tcW w:w="2977" w:type="dxa"/>
          <w:vAlign w:val="center"/>
        </w:tcPr>
        <w:p w:rsidR="002114DD" w:rsidRPr="00B4479E" w:rsidRDefault="002114DD" w:rsidP="0073390C">
          <w:pPr>
            <w:jc w:val="right"/>
            <w:rPr>
              <w:rFonts w:ascii="Palatino Linotype" w:hAnsi="Palatino Linotype"/>
              <w:b/>
            </w:rPr>
          </w:pPr>
          <w:r w:rsidRPr="00B4479E">
            <w:rPr>
              <w:rFonts w:ascii="Palatino Linotype" w:hAnsi="Palatino Linotype"/>
              <w:b/>
            </w:rPr>
            <w:t>Comisionada Ponente:</w:t>
          </w:r>
        </w:p>
      </w:tc>
      <w:tc>
        <w:tcPr>
          <w:tcW w:w="4819" w:type="dxa"/>
          <w:vAlign w:val="center"/>
        </w:tcPr>
        <w:p w:rsidR="002114DD" w:rsidRPr="00B4479E" w:rsidRDefault="002114DD" w:rsidP="0073390C">
          <w:pPr>
            <w:pStyle w:val="Encabezado"/>
            <w:rPr>
              <w:rFonts w:ascii="Palatino Linotype" w:hAnsi="Palatino Linotype"/>
            </w:rPr>
          </w:pPr>
          <w:r w:rsidRPr="00B4479E">
            <w:rPr>
              <w:rFonts w:ascii="Palatino Linotype" w:hAnsi="Palatino Linotype"/>
            </w:rPr>
            <w:t>María del Rosario Mejía Ayala</w:t>
          </w:r>
        </w:p>
      </w:tc>
    </w:tr>
  </w:tbl>
  <w:p w:rsidR="002114DD" w:rsidRPr="00C222C0" w:rsidRDefault="00871AF2">
    <w:pPr>
      <w:pStyle w:val="Encabezado"/>
      <w:rPr>
        <w:sz w:val="16"/>
      </w:rPr>
    </w:pPr>
    <w:r>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5.45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428C1"/>
    <w:multiLevelType w:val="hybridMultilevel"/>
    <w:tmpl w:val="21088B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3768F5"/>
    <w:multiLevelType w:val="hybridMultilevel"/>
    <w:tmpl w:val="7F5A32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527B59"/>
    <w:multiLevelType w:val="multilevel"/>
    <w:tmpl w:val="C5A83602"/>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17490"/>
    <w:multiLevelType w:val="hybridMultilevel"/>
    <w:tmpl w:val="3FCCC9DC"/>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9A450D"/>
    <w:multiLevelType w:val="multilevel"/>
    <w:tmpl w:val="670C8DB6"/>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377886"/>
    <w:multiLevelType w:val="multilevel"/>
    <w:tmpl w:val="EDF0BA16"/>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864019"/>
    <w:multiLevelType w:val="hybridMultilevel"/>
    <w:tmpl w:val="4E660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62F1B34"/>
    <w:multiLevelType w:val="hybridMultilevel"/>
    <w:tmpl w:val="03BE13BC"/>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10" w15:restartNumberingAfterBreak="0">
    <w:nsid w:val="577623E2"/>
    <w:multiLevelType w:val="hybridMultilevel"/>
    <w:tmpl w:val="E4FE8370"/>
    <w:lvl w:ilvl="0" w:tplc="080A000B">
      <w:start w:val="1"/>
      <w:numFmt w:val="bullet"/>
      <w:lvlText w:val=""/>
      <w:lvlJc w:val="left"/>
      <w:pPr>
        <w:ind w:left="1724" w:hanging="360"/>
      </w:pPr>
      <w:rPr>
        <w:rFonts w:ascii="Wingdings" w:hAnsi="Wingdings"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11" w15:restartNumberingAfterBreak="0">
    <w:nsid w:val="58B8631B"/>
    <w:multiLevelType w:val="multilevel"/>
    <w:tmpl w:val="89EE1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A93423"/>
    <w:multiLevelType w:val="multilevel"/>
    <w:tmpl w:val="A290E7EA"/>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CB5368"/>
    <w:multiLevelType w:val="hybridMultilevel"/>
    <w:tmpl w:val="E2EADFB2"/>
    <w:lvl w:ilvl="0" w:tplc="5A1A0B60">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4"/>
  </w:num>
  <w:num w:numId="2">
    <w:abstractNumId w:val="13"/>
  </w:num>
  <w:num w:numId="3">
    <w:abstractNumId w:val="9"/>
  </w:num>
  <w:num w:numId="4">
    <w:abstractNumId w:val="10"/>
  </w:num>
  <w:num w:numId="5">
    <w:abstractNumId w:val="0"/>
  </w:num>
  <w:num w:numId="6">
    <w:abstractNumId w:val="8"/>
  </w:num>
  <w:num w:numId="7">
    <w:abstractNumId w:val="6"/>
  </w:num>
  <w:num w:numId="8">
    <w:abstractNumId w:val="12"/>
  </w:num>
  <w:num w:numId="9">
    <w:abstractNumId w:val="3"/>
  </w:num>
  <w:num w:numId="10">
    <w:abstractNumId w:val="2"/>
  </w:num>
  <w:num w:numId="11">
    <w:abstractNumId w:val="7"/>
  </w:num>
  <w:num w:numId="12">
    <w:abstractNumId w:val="11"/>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58"/>
    <w:rsid w:val="00026BB9"/>
    <w:rsid w:val="0002780B"/>
    <w:rsid w:val="0007412E"/>
    <w:rsid w:val="000C4A83"/>
    <w:rsid w:val="000F0359"/>
    <w:rsid w:val="00114143"/>
    <w:rsid w:val="001E7B50"/>
    <w:rsid w:val="002114DD"/>
    <w:rsid w:val="0024065E"/>
    <w:rsid w:val="002B1BEE"/>
    <w:rsid w:val="0032016C"/>
    <w:rsid w:val="003F52A4"/>
    <w:rsid w:val="00462DF3"/>
    <w:rsid w:val="00462F92"/>
    <w:rsid w:val="0052556C"/>
    <w:rsid w:val="005752D6"/>
    <w:rsid w:val="005A1E95"/>
    <w:rsid w:val="005D7E7C"/>
    <w:rsid w:val="0066441D"/>
    <w:rsid w:val="00676535"/>
    <w:rsid w:val="00686A7C"/>
    <w:rsid w:val="006B33E7"/>
    <w:rsid w:val="006C7D44"/>
    <w:rsid w:val="006D2F5C"/>
    <w:rsid w:val="0073390C"/>
    <w:rsid w:val="007A5971"/>
    <w:rsid w:val="007B0AF8"/>
    <w:rsid w:val="007B7A58"/>
    <w:rsid w:val="00871AF2"/>
    <w:rsid w:val="008E581F"/>
    <w:rsid w:val="009845F9"/>
    <w:rsid w:val="00993288"/>
    <w:rsid w:val="00994809"/>
    <w:rsid w:val="009B1DE0"/>
    <w:rsid w:val="009D7EF3"/>
    <w:rsid w:val="00A43360"/>
    <w:rsid w:val="00B4479E"/>
    <w:rsid w:val="00BF43A5"/>
    <w:rsid w:val="00C27A3C"/>
    <w:rsid w:val="00C5744C"/>
    <w:rsid w:val="00CC0072"/>
    <w:rsid w:val="00D20F6D"/>
    <w:rsid w:val="00D41AD2"/>
    <w:rsid w:val="00D76B49"/>
    <w:rsid w:val="00E00391"/>
    <w:rsid w:val="00E16DAC"/>
    <w:rsid w:val="00E32A6D"/>
    <w:rsid w:val="00EB3B1F"/>
    <w:rsid w:val="00EC35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989BC03-2708-4000-AF94-4533BA57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A58"/>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7B7A5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7A58"/>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7B7A58"/>
    <w:pPr>
      <w:tabs>
        <w:tab w:val="center" w:pos="4419"/>
        <w:tab w:val="right" w:pos="8838"/>
      </w:tabs>
    </w:pPr>
  </w:style>
  <w:style w:type="character" w:customStyle="1" w:styleId="EncabezadoCar">
    <w:name w:val="Encabezado Car"/>
    <w:basedOn w:val="Fuentedeprrafopredeter"/>
    <w:link w:val="Encabezado"/>
    <w:uiPriority w:val="99"/>
    <w:rsid w:val="007B7A5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7B7A58"/>
    <w:pPr>
      <w:tabs>
        <w:tab w:val="center" w:pos="4419"/>
        <w:tab w:val="right" w:pos="8838"/>
      </w:tabs>
    </w:pPr>
  </w:style>
  <w:style w:type="character" w:customStyle="1" w:styleId="PiedepginaCar">
    <w:name w:val="Pie de página Car"/>
    <w:basedOn w:val="Fuentedeprrafopredeter"/>
    <w:link w:val="Piedepgina"/>
    <w:uiPriority w:val="99"/>
    <w:rsid w:val="007B7A58"/>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7B7A58"/>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B7A5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B7A58"/>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B7A58"/>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qFormat/>
    <w:rsid w:val="0007412E"/>
    <w:pPr>
      <w:numPr>
        <w:numId w:val="10"/>
      </w:numPr>
      <w:contextualSpacing/>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20034">
      <w:bodyDiv w:val="1"/>
      <w:marLeft w:val="0"/>
      <w:marRight w:val="0"/>
      <w:marTop w:val="0"/>
      <w:marBottom w:val="0"/>
      <w:divBdr>
        <w:top w:val="none" w:sz="0" w:space="0" w:color="auto"/>
        <w:left w:val="none" w:sz="0" w:space="0" w:color="auto"/>
        <w:bottom w:val="none" w:sz="0" w:space="0" w:color="auto"/>
        <w:right w:val="none" w:sz="0" w:space="0" w:color="auto"/>
      </w:divBdr>
      <w:divsChild>
        <w:div w:id="1004672292">
          <w:marLeft w:val="0"/>
          <w:marRight w:val="0"/>
          <w:marTop w:val="0"/>
          <w:marBottom w:val="0"/>
          <w:divBdr>
            <w:top w:val="none" w:sz="0" w:space="0" w:color="auto"/>
            <w:left w:val="none" w:sz="0" w:space="0" w:color="auto"/>
            <w:bottom w:val="none" w:sz="0" w:space="0" w:color="auto"/>
            <w:right w:val="none" w:sz="0" w:space="0" w:color="auto"/>
          </w:divBdr>
        </w:div>
      </w:divsChild>
    </w:div>
    <w:div w:id="17898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44852.pa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imex.org.mx/saimex/solicitud/downloadAttach/2544851.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saimex.org.mx/saimex/solicitud/downloadAttach/2548692.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38</Pages>
  <Words>8714</Words>
  <Characters>47930</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2026-02-20T16:06:00Z</cp:lastPrinted>
  <dcterms:created xsi:type="dcterms:W3CDTF">2026-02-16T17:54:00Z</dcterms:created>
  <dcterms:modified xsi:type="dcterms:W3CDTF">2026-02-26T23:38:00Z</dcterms:modified>
</cp:coreProperties>
</file>