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78FF361" w:rsidR="009E3316" w:rsidRPr="001B2134"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1B2134">
        <w:rPr>
          <w:rFonts w:ascii="Palatino Linotype" w:eastAsia="Palatino Linotype" w:hAnsi="Palatino Linotype" w:cs="Palatino Linotype"/>
          <w:color w:val="000000"/>
          <w:sz w:val="24"/>
          <w:szCs w:val="24"/>
        </w:rPr>
        <w:t>Resolución del Pleno del Instituto de Transparencia, Ac</w:t>
      </w:r>
      <w:bookmarkStart w:id="0" w:name="_GoBack"/>
      <w:bookmarkEnd w:id="0"/>
      <w:r w:rsidRPr="001B2134">
        <w:rPr>
          <w:rFonts w:ascii="Palatino Linotype" w:eastAsia="Palatino Linotype" w:hAnsi="Palatino Linotype" w:cs="Palatino Linotype"/>
          <w:color w:val="000000"/>
          <w:sz w:val="24"/>
          <w:szCs w:val="24"/>
        </w:rPr>
        <w:t xml:space="preserve">ceso a la Información Pública y Protección de Datos Personales del Estado de México y Municipios, con domicilio en Metepec, Estado de México, a </w:t>
      </w:r>
      <w:r w:rsidR="006A51F7" w:rsidRPr="001B2134">
        <w:rPr>
          <w:rFonts w:ascii="Palatino Linotype" w:eastAsia="Palatino Linotype" w:hAnsi="Palatino Linotype" w:cs="Palatino Linotype"/>
          <w:color w:val="000000"/>
          <w:sz w:val="24"/>
          <w:szCs w:val="24"/>
        </w:rPr>
        <w:t>veinticinco</w:t>
      </w:r>
      <w:r w:rsidR="00337946" w:rsidRPr="001B2134">
        <w:rPr>
          <w:rFonts w:ascii="Palatino Linotype" w:eastAsia="Palatino Linotype" w:hAnsi="Palatino Linotype" w:cs="Palatino Linotype"/>
          <w:color w:val="000000"/>
          <w:sz w:val="24"/>
          <w:szCs w:val="24"/>
        </w:rPr>
        <w:t xml:space="preserve"> de febrero</w:t>
      </w:r>
      <w:r w:rsidRPr="001B2134">
        <w:rPr>
          <w:rFonts w:ascii="Palatino Linotype" w:eastAsia="Palatino Linotype" w:hAnsi="Palatino Linotype" w:cs="Palatino Linotype"/>
          <w:color w:val="000000"/>
          <w:sz w:val="24"/>
          <w:szCs w:val="24"/>
        </w:rPr>
        <w:t xml:space="preserve"> de dos mil </w:t>
      </w:r>
      <w:r w:rsidR="00884535" w:rsidRPr="001B2134">
        <w:rPr>
          <w:rFonts w:ascii="Palatino Linotype" w:eastAsia="Palatino Linotype" w:hAnsi="Palatino Linotype" w:cs="Palatino Linotype"/>
          <w:color w:val="000000"/>
          <w:sz w:val="24"/>
          <w:szCs w:val="24"/>
        </w:rPr>
        <w:t>veintiséis</w:t>
      </w:r>
      <w:r w:rsidRPr="001B2134">
        <w:rPr>
          <w:rFonts w:ascii="Palatino Linotype" w:eastAsia="Palatino Linotype" w:hAnsi="Palatino Linotype" w:cs="Palatino Linotype"/>
          <w:color w:val="000000"/>
          <w:sz w:val="24"/>
          <w:szCs w:val="24"/>
        </w:rPr>
        <w:t>.</w:t>
      </w:r>
    </w:p>
    <w:p w14:paraId="1BDF4917" w14:textId="77777777" w:rsidR="009E3316" w:rsidRPr="001B2134"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50A025CB" w:rsidR="009E3316" w:rsidRPr="001B2134"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1B2134">
        <w:rPr>
          <w:rFonts w:ascii="Palatino Linotype" w:eastAsia="Palatino Linotype" w:hAnsi="Palatino Linotype" w:cs="Palatino Linotype"/>
          <w:b/>
          <w:sz w:val="24"/>
          <w:szCs w:val="24"/>
        </w:rPr>
        <w:t>VISTO</w:t>
      </w:r>
      <w:r w:rsidRPr="001B2134">
        <w:rPr>
          <w:rFonts w:ascii="Palatino Linotype" w:eastAsia="Palatino Linotype" w:hAnsi="Palatino Linotype" w:cs="Palatino Linotype"/>
          <w:sz w:val="24"/>
          <w:szCs w:val="24"/>
        </w:rPr>
        <w:t xml:space="preserve"> el expediente electrónico del recurso de revisión con número </w:t>
      </w:r>
      <w:r w:rsidRPr="001B2134">
        <w:rPr>
          <w:rFonts w:ascii="Palatino Linotype" w:eastAsia="Palatino Linotype" w:hAnsi="Palatino Linotype" w:cs="Palatino Linotype"/>
          <w:b/>
          <w:sz w:val="24"/>
          <w:szCs w:val="24"/>
        </w:rPr>
        <w:t>0</w:t>
      </w:r>
      <w:r w:rsidR="00771F70" w:rsidRPr="001B2134">
        <w:rPr>
          <w:rFonts w:ascii="Palatino Linotype" w:eastAsia="Palatino Linotype" w:hAnsi="Palatino Linotype" w:cs="Palatino Linotype"/>
          <w:b/>
          <w:sz w:val="24"/>
          <w:szCs w:val="24"/>
        </w:rPr>
        <w:t>0975</w:t>
      </w:r>
      <w:r w:rsidRPr="001B2134">
        <w:rPr>
          <w:rFonts w:ascii="Palatino Linotype" w:eastAsia="Palatino Linotype" w:hAnsi="Palatino Linotype" w:cs="Palatino Linotype"/>
          <w:b/>
          <w:sz w:val="24"/>
          <w:szCs w:val="24"/>
        </w:rPr>
        <w:t>/INFOEM/IP/RR/202</w:t>
      </w:r>
      <w:r w:rsidR="00771F70" w:rsidRPr="001B2134">
        <w:rPr>
          <w:rFonts w:ascii="Palatino Linotype" w:eastAsia="Palatino Linotype" w:hAnsi="Palatino Linotype" w:cs="Palatino Linotype"/>
          <w:b/>
          <w:sz w:val="24"/>
          <w:szCs w:val="24"/>
        </w:rPr>
        <w:t>6</w:t>
      </w:r>
      <w:r w:rsidRPr="001B2134">
        <w:rPr>
          <w:rFonts w:ascii="Palatino Linotype" w:eastAsia="Palatino Linotype" w:hAnsi="Palatino Linotype" w:cs="Palatino Linotype"/>
          <w:b/>
          <w:sz w:val="24"/>
          <w:szCs w:val="24"/>
        </w:rPr>
        <w:t xml:space="preserve">, </w:t>
      </w:r>
      <w:r w:rsidRPr="001B2134">
        <w:rPr>
          <w:rFonts w:ascii="Palatino Linotype" w:eastAsia="Palatino Linotype" w:hAnsi="Palatino Linotype" w:cs="Palatino Linotype"/>
          <w:color w:val="000000"/>
          <w:sz w:val="24"/>
          <w:szCs w:val="24"/>
        </w:rPr>
        <w:t xml:space="preserve">interpuesto </w:t>
      </w:r>
      <w:r w:rsidR="006A5601" w:rsidRPr="001B2134">
        <w:rPr>
          <w:rFonts w:ascii="Palatino Linotype" w:eastAsia="Palatino Linotype" w:hAnsi="Palatino Linotype" w:cs="Palatino Linotype"/>
          <w:color w:val="000000"/>
          <w:sz w:val="24"/>
          <w:szCs w:val="24"/>
        </w:rPr>
        <w:t xml:space="preserve">por persona que manifiesta su nombre </w:t>
      </w:r>
      <w:r w:rsidR="006B7186" w:rsidRPr="001B2134">
        <w:rPr>
          <w:rFonts w:ascii="Palatino Linotype" w:eastAsia="Palatino Linotype" w:hAnsi="Palatino Linotype" w:cs="Palatino Linotype"/>
          <w:color w:val="000000"/>
          <w:sz w:val="24"/>
          <w:szCs w:val="24"/>
        </w:rPr>
        <w:t>com</w:t>
      </w:r>
      <w:r w:rsidR="006A5601" w:rsidRPr="001B2134">
        <w:rPr>
          <w:rFonts w:ascii="Palatino Linotype" w:eastAsia="Palatino Linotype" w:hAnsi="Palatino Linotype" w:cs="Palatino Linotype"/>
          <w:color w:val="000000"/>
          <w:sz w:val="24"/>
          <w:szCs w:val="24"/>
        </w:rPr>
        <w:t>o dato de identificación</w:t>
      </w:r>
      <w:r w:rsidRPr="001B2134">
        <w:rPr>
          <w:rFonts w:ascii="Palatino Linotype" w:eastAsia="Palatino Linotype" w:hAnsi="Palatino Linotype" w:cs="Palatino Linotype"/>
          <w:color w:val="000000"/>
          <w:sz w:val="24"/>
          <w:szCs w:val="24"/>
        </w:rPr>
        <w:t xml:space="preserve">, a quien en lo sucesivo se le denominara como la parte </w:t>
      </w:r>
      <w:r w:rsidRPr="001B2134">
        <w:rPr>
          <w:rFonts w:ascii="Palatino Linotype" w:eastAsia="Palatino Linotype" w:hAnsi="Palatino Linotype" w:cs="Palatino Linotype"/>
          <w:b/>
          <w:color w:val="000000"/>
          <w:sz w:val="24"/>
          <w:szCs w:val="24"/>
        </w:rPr>
        <w:t>Recurrente</w:t>
      </w:r>
      <w:r w:rsidRPr="001B2134">
        <w:rPr>
          <w:rFonts w:ascii="Palatino Linotype" w:eastAsia="Palatino Linotype" w:hAnsi="Palatino Linotype" w:cs="Palatino Linotype"/>
          <w:color w:val="000000"/>
          <w:sz w:val="24"/>
          <w:szCs w:val="24"/>
        </w:rPr>
        <w:t xml:space="preserve">, </w:t>
      </w:r>
      <w:r w:rsidRPr="001B2134">
        <w:rPr>
          <w:rFonts w:ascii="Palatino Linotype" w:eastAsia="Palatino Linotype" w:hAnsi="Palatino Linotype" w:cs="Palatino Linotype"/>
          <w:sz w:val="24"/>
          <w:szCs w:val="24"/>
        </w:rPr>
        <w:t xml:space="preserve">en contra de la falta de respuesta del </w:t>
      </w:r>
      <w:r w:rsidR="00884535" w:rsidRPr="001B2134">
        <w:rPr>
          <w:rFonts w:ascii="Palatino Linotype" w:eastAsia="Palatino Linotype" w:hAnsi="Palatino Linotype" w:cs="Palatino Linotype"/>
          <w:b/>
          <w:color w:val="000000"/>
          <w:sz w:val="24"/>
          <w:szCs w:val="24"/>
        </w:rPr>
        <w:t>Ayuntamiento de Tepotzotlán</w:t>
      </w:r>
      <w:r w:rsidRPr="001B2134">
        <w:rPr>
          <w:rFonts w:ascii="Palatino Linotype" w:eastAsia="Palatino Linotype" w:hAnsi="Palatino Linotype" w:cs="Palatino Linotype"/>
          <w:b/>
          <w:sz w:val="24"/>
          <w:szCs w:val="24"/>
        </w:rPr>
        <w:t xml:space="preserve">, </w:t>
      </w:r>
      <w:r w:rsidRPr="001B2134">
        <w:rPr>
          <w:rFonts w:ascii="Palatino Linotype" w:eastAsia="Palatino Linotype" w:hAnsi="Palatino Linotype" w:cs="Palatino Linotype"/>
          <w:sz w:val="24"/>
          <w:szCs w:val="24"/>
        </w:rPr>
        <w:t>en lo subsecuente</w:t>
      </w:r>
      <w:r w:rsidRPr="001B2134">
        <w:rPr>
          <w:rFonts w:ascii="Palatino Linotype" w:eastAsia="Palatino Linotype" w:hAnsi="Palatino Linotype" w:cs="Palatino Linotype"/>
          <w:b/>
          <w:sz w:val="24"/>
          <w:szCs w:val="24"/>
        </w:rPr>
        <w:t xml:space="preserve"> el Sujeto Obligado, </w:t>
      </w:r>
      <w:r w:rsidRPr="001B2134">
        <w:rPr>
          <w:rFonts w:ascii="Palatino Linotype" w:eastAsia="Palatino Linotype" w:hAnsi="Palatino Linotype" w:cs="Palatino Linotype"/>
          <w:sz w:val="24"/>
          <w:szCs w:val="24"/>
        </w:rPr>
        <w:t>se procede a dictar la presente resolución.</w:t>
      </w:r>
    </w:p>
    <w:p w14:paraId="092D6E80" w14:textId="77777777" w:rsidR="009E3316" w:rsidRPr="001B2134"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1B2134" w:rsidRDefault="009E3316" w:rsidP="009E3316">
      <w:pPr>
        <w:spacing w:after="0" w:line="360" w:lineRule="auto"/>
        <w:jc w:val="center"/>
        <w:rPr>
          <w:rFonts w:ascii="Palatino Linotype" w:eastAsia="Palatino Linotype" w:hAnsi="Palatino Linotype" w:cs="Palatino Linotype"/>
          <w:b/>
          <w:sz w:val="28"/>
          <w:szCs w:val="28"/>
        </w:rPr>
      </w:pPr>
      <w:r w:rsidRPr="001B2134">
        <w:rPr>
          <w:rFonts w:ascii="Palatino Linotype" w:eastAsia="Palatino Linotype" w:hAnsi="Palatino Linotype" w:cs="Palatino Linotype"/>
          <w:b/>
          <w:sz w:val="28"/>
          <w:szCs w:val="28"/>
        </w:rPr>
        <w:t>A N T E C E D E N T E S</w:t>
      </w:r>
    </w:p>
    <w:p w14:paraId="036D13B8" w14:textId="77777777" w:rsidR="009E3316" w:rsidRPr="001B2134"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1B2134" w:rsidRDefault="009E3316" w:rsidP="009E3316">
      <w:pPr>
        <w:spacing w:after="0" w:line="360" w:lineRule="auto"/>
        <w:jc w:val="both"/>
        <w:rPr>
          <w:rFonts w:ascii="Palatino Linotype" w:eastAsia="Palatino Linotype" w:hAnsi="Palatino Linotype" w:cs="Palatino Linotype"/>
          <w:b/>
          <w:sz w:val="28"/>
          <w:szCs w:val="24"/>
        </w:rPr>
      </w:pPr>
      <w:r w:rsidRPr="001B2134">
        <w:rPr>
          <w:rFonts w:ascii="Palatino Linotype" w:eastAsia="Palatino Linotype" w:hAnsi="Palatino Linotype" w:cs="Palatino Linotype"/>
          <w:b/>
          <w:sz w:val="28"/>
          <w:szCs w:val="24"/>
        </w:rPr>
        <w:t xml:space="preserve">PRIMERO. </w:t>
      </w:r>
      <w:r w:rsidRPr="001B2134">
        <w:rPr>
          <w:rFonts w:ascii="Palatino Linotype" w:eastAsia="Palatino Linotype" w:hAnsi="Palatino Linotype" w:cs="Palatino Linotype"/>
          <w:b/>
          <w:color w:val="000000"/>
          <w:sz w:val="28"/>
          <w:szCs w:val="24"/>
        </w:rPr>
        <w:t>De la solicitud de información.</w:t>
      </w:r>
    </w:p>
    <w:p w14:paraId="571CFC38" w14:textId="029711BB" w:rsidR="009E3316" w:rsidRPr="001B2134" w:rsidRDefault="009E3316" w:rsidP="009E3316">
      <w:pPr>
        <w:spacing w:after="0" w:line="360" w:lineRule="auto"/>
        <w:jc w:val="both"/>
        <w:rPr>
          <w:rFonts w:ascii="Palatino Linotype" w:eastAsia="Palatino Linotype" w:hAnsi="Palatino Linotype" w:cs="Palatino Linotype"/>
          <w:b/>
          <w:sz w:val="24"/>
          <w:szCs w:val="24"/>
        </w:rPr>
      </w:pPr>
      <w:r w:rsidRPr="001B2134">
        <w:rPr>
          <w:rFonts w:ascii="Palatino Linotype" w:eastAsia="Palatino Linotype" w:hAnsi="Palatino Linotype" w:cs="Palatino Linotype"/>
          <w:sz w:val="24"/>
          <w:szCs w:val="24"/>
        </w:rPr>
        <w:t xml:space="preserve">En fecha </w:t>
      </w:r>
      <w:r w:rsidR="00771F70" w:rsidRPr="001B2134">
        <w:rPr>
          <w:rFonts w:ascii="Palatino Linotype" w:eastAsia="Palatino Linotype" w:hAnsi="Palatino Linotype" w:cs="Palatino Linotype"/>
          <w:b/>
          <w:sz w:val="24"/>
          <w:szCs w:val="24"/>
        </w:rPr>
        <w:t>veintiocho</w:t>
      </w:r>
      <w:r w:rsidR="00AC1E7C" w:rsidRPr="001B2134">
        <w:rPr>
          <w:rFonts w:ascii="Palatino Linotype" w:eastAsia="Palatino Linotype" w:hAnsi="Palatino Linotype" w:cs="Palatino Linotype"/>
          <w:b/>
          <w:sz w:val="24"/>
          <w:szCs w:val="24"/>
        </w:rPr>
        <w:t xml:space="preserve"> de noviembre</w:t>
      </w:r>
      <w:r w:rsidRPr="001B2134">
        <w:rPr>
          <w:rFonts w:ascii="Palatino Linotype" w:eastAsia="Palatino Linotype" w:hAnsi="Palatino Linotype" w:cs="Palatino Linotype"/>
          <w:b/>
          <w:sz w:val="24"/>
          <w:szCs w:val="24"/>
        </w:rPr>
        <w:t xml:space="preserve"> de dos mil veinticinco</w:t>
      </w:r>
      <w:r w:rsidRPr="001B2134">
        <w:rPr>
          <w:rFonts w:ascii="Palatino Linotype" w:eastAsia="Palatino Linotype" w:hAnsi="Palatino Linotype" w:cs="Palatino Linotype"/>
          <w:sz w:val="24"/>
          <w:szCs w:val="24"/>
        </w:rPr>
        <w:t>, la parte</w:t>
      </w:r>
      <w:r w:rsidRPr="001B2134">
        <w:rPr>
          <w:rFonts w:ascii="Palatino Linotype" w:eastAsia="Palatino Linotype" w:hAnsi="Palatino Linotype" w:cs="Palatino Linotype"/>
          <w:b/>
          <w:sz w:val="24"/>
          <w:szCs w:val="24"/>
        </w:rPr>
        <w:t xml:space="preserve"> Recurrente</w:t>
      </w:r>
      <w:r w:rsidRPr="001B2134">
        <w:rPr>
          <w:rFonts w:ascii="Palatino Linotype" w:eastAsia="Palatino Linotype" w:hAnsi="Palatino Linotype" w:cs="Palatino Linotype"/>
          <w:sz w:val="24"/>
          <w:szCs w:val="24"/>
        </w:rPr>
        <w:t xml:space="preserve"> presentó a través del Sistema de Acceso a la Información Mexiquense (</w:t>
      </w:r>
      <w:r w:rsidRPr="001B2134">
        <w:rPr>
          <w:rFonts w:ascii="Palatino Linotype" w:eastAsia="Palatino Linotype" w:hAnsi="Palatino Linotype" w:cs="Palatino Linotype"/>
          <w:b/>
          <w:sz w:val="24"/>
          <w:szCs w:val="24"/>
        </w:rPr>
        <w:t>SAIMEX)</w:t>
      </w:r>
      <w:r w:rsidRPr="001B2134">
        <w:rPr>
          <w:rFonts w:ascii="Palatino Linotype" w:eastAsia="Palatino Linotype" w:hAnsi="Palatino Linotype" w:cs="Palatino Linotype"/>
          <w:sz w:val="24"/>
          <w:szCs w:val="24"/>
        </w:rPr>
        <w:t xml:space="preserve">, la solicitud de acceso a la información pública, con número de folio </w:t>
      </w:r>
      <w:r w:rsidR="00AC1E7C" w:rsidRPr="001B2134">
        <w:rPr>
          <w:rFonts w:ascii="Palatino Linotype" w:eastAsia="Palatino Linotype" w:hAnsi="Palatino Linotype" w:cs="Palatino Linotype"/>
          <w:b/>
          <w:bCs/>
          <w:sz w:val="24"/>
          <w:szCs w:val="24"/>
        </w:rPr>
        <w:t xml:space="preserve"> </w:t>
      </w:r>
      <w:r w:rsidR="00771F70" w:rsidRPr="001B2134">
        <w:rPr>
          <w:rFonts w:ascii="Palatino Linotype" w:eastAsia="Palatino Linotype" w:hAnsi="Palatino Linotype" w:cs="Palatino Linotype"/>
          <w:b/>
          <w:bCs/>
          <w:sz w:val="24"/>
          <w:szCs w:val="24"/>
        </w:rPr>
        <w:t>01467/TEPOTZOT/IP/2025</w:t>
      </w:r>
      <w:r w:rsidR="00AC1E7C" w:rsidRPr="001B2134">
        <w:rPr>
          <w:rFonts w:ascii="Palatino Linotype" w:eastAsia="Palatino Linotype" w:hAnsi="Palatino Linotype" w:cs="Palatino Linotype"/>
          <w:sz w:val="24"/>
          <w:szCs w:val="24"/>
        </w:rPr>
        <w:t xml:space="preserve">, </w:t>
      </w:r>
      <w:r w:rsidRPr="001B2134">
        <w:rPr>
          <w:rFonts w:ascii="Palatino Linotype" w:eastAsia="Palatino Linotype" w:hAnsi="Palatino Linotype" w:cs="Palatino Linotype"/>
          <w:sz w:val="24"/>
          <w:szCs w:val="24"/>
        </w:rPr>
        <w:t xml:space="preserve">de lo siguiente: </w:t>
      </w:r>
    </w:p>
    <w:p w14:paraId="0E04DAD2" w14:textId="42C49EAE" w:rsidR="009E3316" w:rsidRPr="001B2134" w:rsidRDefault="009E3316" w:rsidP="009E3316">
      <w:pPr>
        <w:pStyle w:val="INFOEM"/>
        <w:rPr>
          <w:lang w:val="es-ES_tradnl" w:eastAsia="es-ES"/>
        </w:rPr>
      </w:pPr>
      <w:r w:rsidRPr="001B2134">
        <w:rPr>
          <w:lang w:val="es-ES_tradnl" w:eastAsia="es-ES"/>
        </w:rPr>
        <w:t>“</w:t>
      </w:r>
      <w:r w:rsidR="00771F70" w:rsidRPr="001B2134">
        <w:rPr>
          <w:lang w:val="es-ES" w:eastAsia="es-ES"/>
        </w:rPr>
        <w:t>Con fundamento en el artículo 57 de la LOMEM solicito los programas o estrategias para mejorar la recaudación municipal y sus indicadores de avance</w:t>
      </w:r>
      <w:r w:rsidR="00227876" w:rsidRPr="001B2134">
        <w:rPr>
          <w:lang w:val="es-ES" w:eastAsia="es-ES"/>
        </w:rPr>
        <w:t>.</w:t>
      </w:r>
      <w:r w:rsidRPr="001B2134">
        <w:rPr>
          <w:lang w:val="es-ES_tradnl" w:eastAsia="es-ES"/>
        </w:rPr>
        <w:t>” (Sic)</w:t>
      </w:r>
    </w:p>
    <w:p w14:paraId="6B4B6209" w14:textId="77777777" w:rsidR="009E3316" w:rsidRPr="001B2134" w:rsidRDefault="009E3316" w:rsidP="009E3316">
      <w:pPr>
        <w:spacing w:before="240" w:line="360" w:lineRule="auto"/>
        <w:jc w:val="both"/>
        <w:rPr>
          <w:rFonts w:ascii="Palatino Linotype" w:hAnsi="Palatino Linotype"/>
          <w:lang w:val="es-ES_tradnl"/>
        </w:rPr>
      </w:pPr>
      <w:r w:rsidRPr="001B2134">
        <w:rPr>
          <w:rFonts w:ascii="Palatino Linotype" w:hAnsi="Palatino Linotype"/>
          <w:b/>
          <w:lang w:val="es-ES_tradnl"/>
        </w:rPr>
        <w:t>Modalidad de entrega:</w:t>
      </w:r>
      <w:r w:rsidRPr="001B2134">
        <w:rPr>
          <w:rFonts w:ascii="Palatino Linotype" w:hAnsi="Palatino Linotype"/>
          <w:lang w:val="es-ES_tradnl"/>
        </w:rPr>
        <w:t xml:space="preserve"> A través del SAIMEX.</w:t>
      </w:r>
    </w:p>
    <w:p w14:paraId="45FCD281"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B2134">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B2134">
        <w:rPr>
          <w:rFonts w:ascii="Palatino Linotype" w:eastAsia="Palatino Linotype" w:hAnsi="Palatino Linotype" w:cs="Palatino Linotype"/>
          <w:color w:val="000000"/>
          <w:sz w:val="24"/>
          <w:szCs w:val="24"/>
        </w:rPr>
        <w:t>E</w:t>
      </w:r>
      <w:r w:rsidRPr="001B2134">
        <w:rPr>
          <w:rFonts w:ascii="Palatino Linotype" w:eastAsia="Palatino Linotype" w:hAnsi="Palatino Linotype" w:cs="Palatino Linotype"/>
          <w:sz w:val="24"/>
          <w:szCs w:val="24"/>
        </w:rPr>
        <w:t xml:space="preserv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no proporcionó respuesta a la solicitud de información </w:t>
      </w:r>
      <w:r w:rsidRPr="001B2134">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B2134">
        <w:rPr>
          <w:rFonts w:ascii="Palatino Linotype" w:eastAsia="Palatino Linotype" w:hAnsi="Palatino Linotype" w:cs="Palatino Linotype"/>
          <w:b/>
          <w:sz w:val="28"/>
          <w:szCs w:val="24"/>
        </w:rPr>
        <w:t xml:space="preserve">TERCERO. </w:t>
      </w:r>
      <w:r w:rsidRPr="001B2134">
        <w:rPr>
          <w:rFonts w:ascii="Palatino Linotype" w:eastAsia="Palatino Linotype" w:hAnsi="Palatino Linotype" w:cs="Palatino Linotype"/>
          <w:b/>
          <w:color w:val="000000"/>
          <w:sz w:val="28"/>
          <w:szCs w:val="24"/>
        </w:rPr>
        <w:t>Del recurso de revisión.</w:t>
      </w:r>
    </w:p>
    <w:p w14:paraId="3772108F" w14:textId="162719BC" w:rsidR="009E3316" w:rsidRPr="001B2134" w:rsidRDefault="009E3316" w:rsidP="009E3316">
      <w:pPr>
        <w:spacing w:after="0" w:line="360" w:lineRule="auto"/>
        <w:jc w:val="both"/>
        <w:rPr>
          <w:rFonts w:ascii="Palatino Linotype" w:eastAsia="Palatino Linotype" w:hAnsi="Palatino Linotype" w:cs="Palatino Linotype"/>
          <w:b/>
          <w:sz w:val="24"/>
          <w:szCs w:val="24"/>
        </w:rPr>
      </w:pPr>
      <w:r w:rsidRPr="001B2134">
        <w:rPr>
          <w:rFonts w:ascii="Palatino Linotype" w:eastAsia="Palatino Linotype" w:hAnsi="Palatino Linotype" w:cs="Palatino Linotype"/>
          <w:sz w:val="24"/>
          <w:szCs w:val="24"/>
        </w:rPr>
        <w:t>Ante la falta de respuesta</w:t>
      </w:r>
      <w:r w:rsidRPr="001B2134">
        <w:rPr>
          <w:rFonts w:ascii="Palatino Linotype" w:eastAsia="Palatino Linotype" w:hAnsi="Palatino Linotype" w:cs="Palatino Linotype"/>
          <w:b/>
          <w:sz w:val="24"/>
          <w:szCs w:val="24"/>
        </w:rPr>
        <w:t xml:space="preserve"> </w:t>
      </w:r>
      <w:r w:rsidRPr="001B2134">
        <w:rPr>
          <w:rFonts w:ascii="Palatino Linotype" w:eastAsia="Palatino Linotype" w:hAnsi="Palatino Linotype" w:cs="Palatino Linotype"/>
          <w:sz w:val="24"/>
          <w:szCs w:val="24"/>
        </w:rPr>
        <w:t xml:space="preserve">del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la parte </w:t>
      </w:r>
      <w:r w:rsidRPr="001B2134">
        <w:rPr>
          <w:rFonts w:ascii="Palatino Linotype" w:eastAsia="Palatino Linotype" w:hAnsi="Palatino Linotype" w:cs="Palatino Linotype"/>
          <w:b/>
          <w:sz w:val="24"/>
          <w:szCs w:val="24"/>
        </w:rPr>
        <w:t>Recurrente</w:t>
      </w:r>
      <w:r w:rsidRPr="001B2134">
        <w:rPr>
          <w:rFonts w:ascii="Palatino Linotype" w:eastAsia="Palatino Linotype" w:hAnsi="Palatino Linotype" w:cs="Palatino Linotype"/>
          <w:sz w:val="24"/>
          <w:szCs w:val="24"/>
        </w:rPr>
        <w:t xml:space="preserve"> interpuso el recurso de revisión en fecha </w:t>
      </w:r>
      <w:r w:rsidR="00256415" w:rsidRPr="001B2134">
        <w:rPr>
          <w:rFonts w:ascii="Palatino Linotype" w:eastAsia="Palatino Linotype" w:hAnsi="Palatino Linotype" w:cs="Palatino Linotype"/>
          <w:b/>
          <w:sz w:val="24"/>
          <w:szCs w:val="24"/>
        </w:rPr>
        <w:t>veintitrés de enero de dos mil veintiséis</w:t>
      </w:r>
      <w:r w:rsidRPr="001B2134">
        <w:rPr>
          <w:rFonts w:ascii="Palatino Linotype" w:eastAsia="Palatino Linotype" w:hAnsi="Palatino Linotype" w:cs="Palatino Linotype"/>
          <w:sz w:val="24"/>
          <w:szCs w:val="24"/>
        </w:rPr>
        <w:t>, registrado</w:t>
      </w:r>
      <w:r w:rsidRPr="001B2134">
        <w:rPr>
          <w:rFonts w:ascii="Palatino Linotype" w:eastAsia="Palatino Linotype" w:hAnsi="Palatino Linotype" w:cs="Palatino Linotype"/>
          <w:b/>
          <w:sz w:val="24"/>
          <w:szCs w:val="24"/>
        </w:rPr>
        <w:t xml:space="preserve"> </w:t>
      </w:r>
      <w:r w:rsidRPr="001B2134">
        <w:rPr>
          <w:rFonts w:ascii="Palatino Linotype" w:eastAsia="Palatino Linotype" w:hAnsi="Palatino Linotype" w:cs="Palatino Linotype"/>
          <w:sz w:val="24"/>
          <w:szCs w:val="24"/>
        </w:rPr>
        <w:t xml:space="preserve">en el </w:t>
      </w:r>
      <w:r w:rsidRPr="001B2134">
        <w:rPr>
          <w:rFonts w:ascii="Palatino Linotype" w:eastAsia="Palatino Linotype" w:hAnsi="Palatino Linotype" w:cs="Palatino Linotype"/>
          <w:b/>
          <w:sz w:val="24"/>
          <w:szCs w:val="24"/>
        </w:rPr>
        <w:t xml:space="preserve">SAIMEX </w:t>
      </w:r>
      <w:r w:rsidRPr="001B2134">
        <w:rPr>
          <w:rFonts w:ascii="Palatino Linotype" w:eastAsia="Palatino Linotype" w:hAnsi="Palatino Linotype" w:cs="Palatino Linotype"/>
          <w:sz w:val="24"/>
          <w:szCs w:val="24"/>
        </w:rPr>
        <w:t xml:space="preserve">con el número de expediente </w:t>
      </w:r>
      <w:r w:rsidR="00256415" w:rsidRPr="001B2134">
        <w:rPr>
          <w:rFonts w:ascii="Palatino Linotype" w:eastAsia="Palatino Linotype" w:hAnsi="Palatino Linotype" w:cs="Palatino Linotype"/>
          <w:b/>
          <w:sz w:val="24"/>
          <w:szCs w:val="24"/>
        </w:rPr>
        <w:t>00975/INFOEM/IP/RR/2026</w:t>
      </w:r>
      <w:r w:rsidRPr="001B2134">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1B2134"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1B2134" w:rsidRDefault="009E3316" w:rsidP="009E3316">
      <w:pPr>
        <w:numPr>
          <w:ilvl w:val="0"/>
          <w:numId w:val="1"/>
        </w:numPr>
        <w:pBdr>
          <w:top w:val="nil"/>
          <w:left w:val="nil"/>
          <w:bottom w:val="nil"/>
          <w:right w:val="nil"/>
          <w:between w:val="nil"/>
        </w:pBdr>
        <w:spacing w:after="0" w:line="360" w:lineRule="auto"/>
        <w:jc w:val="both"/>
        <w:rPr>
          <w:i/>
        </w:rPr>
      </w:pPr>
      <w:r w:rsidRPr="001B2134">
        <w:rPr>
          <w:rFonts w:ascii="Palatino Linotype" w:eastAsia="Palatino Linotype" w:hAnsi="Palatino Linotype" w:cs="Palatino Linotype"/>
          <w:b/>
          <w:i/>
          <w:color w:val="000000"/>
        </w:rPr>
        <w:t xml:space="preserve">Acto Impugnado: </w:t>
      </w:r>
    </w:p>
    <w:p w14:paraId="1703B167" w14:textId="69A433CB" w:rsidR="009E3316" w:rsidRPr="001B2134" w:rsidRDefault="009E3316" w:rsidP="009E3316">
      <w:pPr>
        <w:pStyle w:val="INFOEM"/>
      </w:pPr>
      <w:r w:rsidRPr="001B2134">
        <w:t>“</w:t>
      </w:r>
      <w:r w:rsidR="00256415" w:rsidRPr="001B2134">
        <w:t>solicito los programas o estrategias para mejorar la recaudación municipal y sus indicadores de avance</w:t>
      </w:r>
      <w:r w:rsidRPr="001B2134">
        <w:t xml:space="preserve">" (Sic) </w:t>
      </w:r>
    </w:p>
    <w:p w14:paraId="03B98361" w14:textId="77777777" w:rsidR="009E3316" w:rsidRPr="001B2134"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1B2134" w:rsidRDefault="009E3316" w:rsidP="009E3316">
      <w:pPr>
        <w:numPr>
          <w:ilvl w:val="0"/>
          <w:numId w:val="1"/>
        </w:numPr>
        <w:pBdr>
          <w:top w:val="nil"/>
          <w:left w:val="nil"/>
          <w:bottom w:val="nil"/>
          <w:right w:val="nil"/>
          <w:between w:val="nil"/>
        </w:pBdr>
        <w:spacing w:after="0" w:line="360" w:lineRule="auto"/>
        <w:jc w:val="both"/>
      </w:pPr>
      <w:r w:rsidRPr="001B2134">
        <w:rPr>
          <w:rFonts w:ascii="Palatino Linotype" w:eastAsia="Palatino Linotype" w:hAnsi="Palatino Linotype" w:cs="Palatino Linotype"/>
          <w:b/>
          <w:i/>
          <w:color w:val="000000"/>
        </w:rPr>
        <w:t>Razones o Motivos de Inconformidad</w:t>
      </w:r>
      <w:r w:rsidRPr="001B2134">
        <w:rPr>
          <w:rFonts w:ascii="Palatino Linotype" w:eastAsia="Palatino Linotype" w:hAnsi="Palatino Linotype" w:cs="Palatino Linotype"/>
          <w:i/>
          <w:color w:val="000000"/>
        </w:rPr>
        <w:t xml:space="preserve">: </w:t>
      </w:r>
    </w:p>
    <w:p w14:paraId="1E680440" w14:textId="7FF2ACDA" w:rsidR="009E3316" w:rsidRPr="001B2134" w:rsidRDefault="009E3316" w:rsidP="009E3316">
      <w:pPr>
        <w:pStyle w:val="INFOEM"/>
      </w:pPr>
      <w:r w:rsidRPr="001B2134">
        <w:t>“</w:t>
      </w:r>
      <w:r w:rsidR="00256415" w:rsidRPr="001B2134">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00256415" w:rsidRPr="001B2134">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w:t>
      </w:r>
      <w:r w:rsidR="00256415" w:rsidRPr="001B2134">
        <w:lastRenderedPageBreak/>
        <w:t>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B2134">
        <w:t>”</w:t>
      </w:r>
      <w:r w:rsidRPr="001B2134">
        <w:rPr>
          <w:sz w:val="24"/>
          <w:szCs w:val="24"/>
        </w:rPr>
        <w:t xml:space="preserve"> (Sic)</w:t>
      </w:r>
      <w:r w:rsidRPr="001B2134">
        <w:rPr>
          <w:rFonts w:ascii="Times New Roman" w:eastAsia="Times New Roman" w:hAnsi="Times New Roman" w:cs="Times New Roman"/>
          <w:sz w:val="24"/>
          <w:szCs w:val="24"/>
        </w:rPr>
        <w:t xml:space="preserve"> </w:t>
      </w:r>
    </w:p>
    <w:p w14:paraId="1777C7DF" w14:textId="77777777" w:rsidR="009E3316" w:rsidRPr="001B2134"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1B2134" w:rsidRDefault="009E3316" w:rsidP="009E3316">
      <w:pPr>
        <w:spacing w:before="240" w:line="360" w:lineRule="auto"/>
        <w:jc w:val="both"/>
        <w:rPr>
          <w:rFonts w:ascii="Palatino Linotype" w:hAnsi="Palatino Linotype" w:cs="Arial"/>
          <w:b/>
        </w:rPr>
      </w:pPr>
      <w:r w:rsidRPr="001B2134">
        <w:rPr>
          <w:rFonts w:ascii="Palatino Linotype" w:hAnsi="Palatino Linotype" w:cs="Arial"/>
          <w:b/>
          <w:sz w:val="28"/>
        </w:rPr>
        <w:t>CUARTO</w:t>
      </w:r>
      <w:r w:rsidRPr="001B2134">
        <w:rPr>
          <w:rFonts w:ascii="Palatino Linotype" w:hAnsi="Palatino Linotype" w:cs="Arial"/>
          <w:b/>
        </w:rPr>
        <w:t xml:space="preserve">. </w:t>
      </w:r>
      <w:r w:rsidRPr="001B2134">
        <w:rPr>
          <w:rFonts w:ascii="Palatino Linotype" w:hAnsi="Palatino Linotype" w:cs="Arial"/>
          <w:b/>
          <w:sz w:val="28"/>
          <w:szCs w:val="28"/>
        </w:rPr>
        <w:t>Del turno y admisión del recurso de revisión.</w:t>
      </w:r>
    </w:p>
    <w:p w14:paraId="26FD1593" w14:textId="4F27BA8D" w:rsidR="009E3316" w:rsidRPr="001B2134" w:rsidRDefault="009E3316" w:rsidP="009E3316">
      <w:pPr>
        <w:spacing w:before="240" w:line="360" w:lineRule="auto"/>
        <w:jc w:val="both"/>
        <w:rPr>
          <w:rFonts w:ascii="Palatino Linotype" w:hAnsi="Palatino Linotype" w:cs="Arial"/>
          <w:sz w:val="32"/>
        </w:rPr>
      </w:pPr>
      <w:r w:rsidRPr="001B2134">
        <w:rPr>
          <w:rFonts w:ascii="Palatino Linotype" w:hAnsi="Palatino Linotype"/>
          <w:sz w:val="24"/>
        </w:rPr>
        <w:t xml:space="preserve">El medio de impugnación fue turnado al Comisionado Presidente </w:t>
      </w:r>
      <w:r w:rsidRPr="001B2134">
        <w:rPr>
          <w:rFonts w:ascii="Palatino Linotype" w:hAnsi="Palatino Linotype"/>
          <w:b/>
          <w:sz w:val="24"/>
        </w:rPr>
        <w:t>José Martínez Vilchis,</w:t>
      </w:r>
      <w:r w:rsidRPr="001B213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B2134">
        <w:rPr>
          <w:rFonts w:ascii="Palatino Linotype" w:hAnsi="Palatino Linotype"/>
          <w:b/>
          <w:sz w:val="24"/>
        </w:rPr>
        <w:t>admisión</w:t>
      </w:r>
      <w:r w:rsidRPr="001B2134">
        <w:rPr>
          <w:rFonts w:ascii="Palatino Linotype" w:hAnsi="Palatino Linotype"/>
          <w:sz w:val="24"/>
        </w:rPr>
        <w:t xml:space="preserve"> en fecha </w:t>
      </w:r>
      <w:r w:rsidR="00E21B34" w:rsidRPr="001B2134">
        <w:rPr>
          <w:rFonts w:ascii="Palatino Linotype" w:eastAsia="Palatino Linotype" w:hAnsi="Palatino Linotype" w:cs="Palatino Linotype"/>
          <w:b/>
          <w:sz w:val="24"/>
          <w:szCs w:val="24"/>
        </w:rPr>
        <w:t>veintisiete de enero de dos mil veintiséis</w:t>
      </w:r>
      <w:r w:rsidRPr="001B2134">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1B2134"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1B2134" w:rsidRDefault="009E3316" w:rsidP="009E3316">
      <w:pPr>
        <w:pStyle w:val="Prrafodelista"/>
        <w:spacing w:line="360" w:lineRule="auto"/>
        <w:ind w:left="0"/>
        <w:jc w:val="both"/>
        <w:rPr>
          <w:rFonts w:ascii="Palatino Linotype" w:hAnsi="Palatino Linotype" w:cs="Arial"/>
          <w:b/>
          <w:sz w:val="28"/>
          <w:szCs w:val="28"/>
        </w:rPr>
      </w:pPr>
      <w:r w:rsidRPr="001B2134">
        <w:rPr>
          <w:rFonts w:ascii="Palatino Linotype" w:hAnsi="Palatino Linotype" w:cs="Arial"/>
          <w:b/>
          <w:sz w:val="28"/>
        </w:rPr>
        <w:t>QUINTO</w:t>
      </w:r>
      <w:r w:rsidRPr="001B2134">
        <w:rPr>
          <w:rFonts w:ascii="Palatino Linotype" w:hAnsi="Palatino Linotype" w:cs="Arial"/>
          <w:b/>
        </w:rPr>
        <w:t>.</w:t>
      </w:r>
      <w:r w:rsidRPr="001B2134">
        <w:rPr>
          <w:rFonts w:ascii="Palatino Linotype" w:hAnsi="Palatino Linotype" w:cs="Arial"/>
          <w:b/>
          <w:sz w:val="28"/>
          <w:szCs w:val="28"/>
        </w:rPr>
        <w:t xml:space="preserve"> De la etapa de instrucción.</w:t>
      </w:r>
    </w:p>
    <w:p w14:paraId="647001C9" w14:textId="77777777" w:rsidR="009E3316" w:rsidRPr="001B2134" w:rsidRDefault="009E3316" w:rsidP="009E3316">
      <w:pPr>
        <w:spacing w:after="0" w:line="360" w:lineRule="auto"/>
        <w:jc w:val="both"/>
        <w:rPr>
          <w:rFonts w:ascii="Palatino Linotype" w:hAnsi="Palatino Linotype"/>
          <w:sz w:val="24"/>
          <w:szCs w:val="24"/>
        </w:rPr>
      </w:pPr>
      <w:r w:rsidRPr="001B2134">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1B2134">
        <w:rPr>
          <w:rFonts w:ascii="Palatino Linotype" w:hAnsi="Palatino Linotype" w:cs="Arial"/>
          <w:sz w:val="24"/>
          <w:szCs w:val="24"/>
        </w:rPr>
        <w:lastRenderedPageBreak/>
        <w:t>advierte que el Recurrente</w:t>
      </w:r>
      <w:r w:rsidRPr="001B2134">
        <w:rPr>
          <w:rFonts w:ascii="Palatino Linotype" w:hAnsi="Palatino Linotype" w:cs="Arial"/>
          <w:b/>
          <w:sz w:val="24"/>
          <w:szCs w:val="24"/>
        </w:rPr>
        <w:t>,</w:t>
      </w:r>
      <w:r w:rsidRPr="001B2134">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1B2134" w:rsidRDefault="009E3316" w:rsidP="009E3316">
      <w:pPr>
        <w:spacing w:after="0" w:line="360" w:lineRule="auto"/>
        <w:jc w:val="both"/>
        <w:rPr>
          <w:rFonts w:ascii="Palatino Linotype" w:hAnsi="Palatino Linotype" w:cs="Arial"/>
          <w:sz w:val="24"/>
          <w:szCs w:val="24"/>
        </w:rPr>
      </w:pPr>
    </w:p>
    <w:p w14:paraId="2716A149" w14:textId="77777777" w:rsidR="009E3316" w:rsidRPr="001B2134" w:rsidRDefault="009E3316" w:rsidP="009E3316">
      <w:pPr>
        <w:spacing w:after="0" w:line="360" w:lineRule="auto"/>
        <w:jc w:val="both"/>
        <w:rPr>
          <w:rFonts w:ascii="Palatino Linotype" w:hAnsi="Palatino Linotype" w:cs="Arial"/>
          <w:sz w:val="24"/>
          <w:szCs w:val="24"/>
        </w:rPr>
      </w:pPr>
      <w:r w:rsidRPr="001B213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1B2134" w:rsidRDefault="009E3316" w:rsidP="009E3316">
      <w:pPr>
        <w:spacing w:after="0" w:line="360" w:lineRule="auto"/>
        <w:jc w:val="both"/>
        <w:rPr>
          <w:rFonts w:ascii="Palatino Linotype" w:hAnsi="Palatino Linotype" w:cs="Arial"/>
          <w:b/>
          <w:sz w:val="28"/>
          <w:szCs w:val="28"/>
        </w:rPr>
      </w:pPr>
    </w:p>
    <w:p w14:paraId="7B12577E" w14:textId="77777777" w:rsidR="009E3316" w:rsidRPr="001B2134" w:rsidRDefault="009E3316" w:rsidP="009E3316">
      <w:pPr>
        <w:spacing w:after="0" w:line="360" w:lineRule="auto"/>
        <w:jc w:val="both"/>
        <w:rPr>
          <w:rFonts w:ascii="Palatino Linotype" w:hAnsi="Palatino Linotype" w:cs="Arial"/>
          <w:b/>
          <w:sz w:val="28"/>
          <w:szCs w:val="28"/>
        </w:rPr>
      </w:pPr>
      <w:r w:rsidRPr="001B2134">
        <w:rPr>
          <w:rFonts w:ascii="Palatino Linotype" w:hAnsi="Palatino Linotype" w:cs="Arial"/>
          <w:b/>
          <w:sz w:val="28"/>
          <w:szCs w:val="28"/>
        </w:rPr>
        <w:t>SEXTO. Del Cierre de Instrucción.</w:t>
      </w:r>
    </w:p>
    <w:p w14:paraId="09B37DE1" w14:textId="74EE0CCB" w:rsidR="009E3316" w:rsidRPr="001B2134" w:rsidRDefault="009E3316" w:rsidP="009E3316">
      <w:pPr>
        <w:spacing w:after="0" w:line="360" w:lineRule="auto"/>
        <w:jc w:val="both"/>
        <w:rPr>
          <w:rFonts w:ascii="Palatino Linotype" w:hAnsi="Palatino Linotype" w:cs="Arial"/>
          <w:sz w:val="24"/>
          <w:szCs w:val="24"/>
        </w:rPr>
      </w:pPr>
      <w:r w:rsidRPr="001B213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21B34" w:rsidRPr="001B2134">
        <w:rPr>
          <w:rFonts w:ascii="Palatino Linotype" w:hAnsi="Palatino Linotype" w:cs="Arial"/>
          <w:b/>
          <w:sz w:val="24"/>
          <w:szCs w:val="24"/>
        </w:rPr>
        <w:t>doce de febrero</w:t>
      </w:r>
      <w:r w:rsidR="00BF7C2B" w:rsidRPr="001B2134">
        <w:rPr>
          <w:rFonts w:ascii="Palatino Linotype" w:hAnsi="Palatino Linotype" w:cs="Arial"/>
          <w:b/>
          <w:sz w:val="24"/>
          <w:szCs w:val="24"/>
        </w:rPr>
        <w:t xml:space="preserve"> de dos mil veintiséis</w:t>
      </w:r>
      <w:r w:rsidRPr="001B213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1B2134" w:rsidRDefault="009E3316" w:rsidP="009E3316">
      <w:pPr>
        <w:spacing w:after="0" w:line="360" w:lineRule="auto"/>
        <w:jc w:val="center"/>
        <w:rPr>
          <w:rFonts w:ascii="Palatino Linotype" w:eastAsia="Palatino Linotype" w:hAnsi="Palatino Linotype" w:cs="Palatino Linotype"/>
          <w:sz w:val="24"/>
          <w:szCs w:val="24"/>
        </w:rPr>
      </w:pPr>
      <w:r w:rsidRPr="001B2134">
        <w:rPr>
          <w:rFonts w:ascii="Palatino Linotype" w:eastAsia="Palatino Linotype" w:hAnsi="Palatino Linotype" w:cs="Palatino Linotype"/>
          <w:b/>
          <w:sz w:val="28"/>
          <w:szCs w:val="28"/>
        </w:rPr>
        <w:t xml:space="preserve">C O N S I D E R A N D O </w:t>
      </w:r>
    </w:p>
    <w:p w14:paraId="103A28CF"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1B2134" w:rsidRDefault="009E3316" w:rsidP="009E3316">
      <w:pPr>
        <w:spacing w:after="0" w:line="360" w:lineRule="auto"/>
        <w:jc w:val="both"/>
        <w:rPr>
          <w:rFonts w:ascii="Palatino Linotype" w:eastAsia="Palatino Linotype" w:hAnsi="Palatino Linotype" w:cs="Palatino Linotype"/>
          <w:sz w:val="28"/>
          <w:szCs w:val="24"/>
        </w:rPr>
      </w:pPr>
      <w:r w:rsidRPr="001B2134">
        <w:rPr>
          <w:rFonts w:ascii="Palatino Linotype" w:eastAsia="Palatino Linotype" w:hAnsi="Palatino Linotype" w:cs="Palatino Linotype"/>
          <w:b/>
          <w:sz w:val="28"/>
          <w:szCs w:val="24"/>
        </w:rPr>
        <w:t>PRIMERO. De la competencia</w:t>
      </w:r>
      <w:r w:rsidRPr="001B2134">
        <w:rPr>
          <w:rFonts w:ascii="Palatino Linotype" w:eastAsia="Palatino Linotype" w:hAnsi="Palatino Linotype" w:cs="Palatino Linotype"/>
          <w:sz w:val="28"/>
          <w:szCs w:val="24"/>
        </w:rPr>
        <w:t>.</w:t>
      </w:r>
    </w:p>
    <w:p w14:paraId="7FA63AB1" w14:textId="77777777" w:rsidR="009E3316" w:rsidRPr="001B2134" w:rsidRDefault="009E3316" w:rsidP="009E3316">
      <w:pPr>
        <w:spacing w:after="0" w:line="360" w:lineRule="auto"/>
        <w:jc w:val="both"/>
        <w:rPr>
          <w:rFonts w:ascii="Palatino Linotype" w:hAnsi="Palatino Linotype"/>
          <w:sz w:val="24"/>
          <w:lang w:val="es-ES"/>
        </w:rPr>
      </w:pPr>
      <w:r w:rsidRPr="001B2134">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1B2134">
        <w:rPr>
          <w:rFonts w:ascii="Palatino Linotype" w:hAnsi="Palatino Linotype"/>
          <w:sz w:val="24"/>
          <w:lang w:val="es-E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1B2134" w:rsidRDefault="009E3316" w:rsidP="009E3316">
      <w:pPr>
        <w:spacing w:after="0" w:line="360" w:lineRule="auto"/>
        <w:jc w:val="both"/>
        <w:rPr>
          <w:rFonts w:ascii="Palatino Linotype" w:eastAsia="Palatino Linotype" w:hAnsi="Palatino Linotype" w:cs="Palatino Linotype"/>
          <w:sz w:val="28"/>
          <w:szCs w:val="24"/>
        </w:rPr>
      </w:pPr>
      <w:r w:rsidRPr="001B2134">
        <w:rPr>
          <w:rFonts w:ascii="Palatino Linotype" w:eastAsia="Palatino Linotype" w:hAnsi="Palatino Linotype" w:cs="Palatino Linotype"/>
          <w:b/>
          <w:sz w:val="28"/>
          <w:szCs w:val="24"/>
        </w:rPr>
        <w:t>SEGUNDO. De la Oportunidad y Procedencia del Recurso de Revisión</w:t>
      </w:r>
      <w:r w:rsidRPr="001B2134">
        <w:rPr>
          <w:rFonts w:ascii="Palatino Linotype" w:eastAsia="Palatino Linotype" w:hAnsi="Palatino Linotype" w:cs="Palatino Linotype"/>
          <w:sz w:val="28"/>
          <w:szCs w:val="24"/>
        </w:rPr>
        <w:t>.</w:t>
      </w:r>
    </w:p>
    <w:p w14:paraId="21B97FE4" w14:textId="77777777" w:rsidR="009E3316" w:rsidRPr="001B2134" w:rsidRDefault="009E3316" w:rsidP="009E3316">
      <w:pPr>
        <w:spacing w:after="0" w:line="360" w:lineRule="auto"/>
        <w:jc w:val="both"/>
        <w:rPr>
          <w:rFonts w:ascii="Palatino Linotype" w:eastAsia="Palatino Linotype" w:hAnsi="Palatino Linotype" w:cs="Palatino Linotype"/>
          <w:b/>
          <w:sz w:val="24"/>
          <w:szCs w:val="24"/>
        </w:rPr>
      </w:pPr>
      <w:r w:rsidRPr="001B2134">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B2134">
        <w:rPr>
          <w:rFonts w:ascii="Palatino Linotype" w:eastAsia="Palatino Linotype" w:hAnsi="Palatino Linotype" w:cs="Palatino Linotype"/>
          <w:b/>
          <w:sz w:val="24"/>
          <w:szCs w:val="24"/>
        </w:rPr>
        <w:lastRenderedPageBreak/>
        <w:t>Recurrente</w:t>
      </w:r>
      <w:r w:rsidRPr="001B2134">
        <w:rPr>
          <w:rFonts w:ascii="Palatino Linotype" w:eastAsia="Palatino Linotype" w:hAnsi="Palatino Linotype" w:cs="Palatino Linotype"/>
          <w:sz w:val="24"/>
          <w:szCs w:val="24"/>
        </w:rPr>
        <w:t xml:space="preserve">, por lo que, en el presente caso, al haber sido presentado el recurso de revisión vía </w:t>
      </w:r>
      <w:r w:rsidRPr="001B2134">
        <w:rPr>
          <w:rFonts w:ascii="Palatino Linotype" w:eastAsia="Palatino Linotype" w:hAnsi="Palatino Linotype" w:cs="Palatino Linotype"/>
          <w:b/>
          <w:sz w:val="24"/>
          <w:szCs w:val="24"/>
        </w:rPr>
        <w:t>SAIMEX</w:t>
      </w:r>
      <w:r w:rsidRPr="001B2134">
        <w:rPr>
          <w:rFonts w:ascii="Palatino Linotype" w:eastAsia="Palatino Linotype" w:hAnsi="Palatino Linotype" w:cs="Palatino Linotype"/>
          <w:sz w:val="24"/>
          <w:szCs w:val="24"/>
        </w:rPr>
        <w:t>, dicho requisito resulta innecesario.</w:t>
      </w:r>
    </w:p>
    <w:p w14:paraId="118EA90A"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1B2134" w:rsidRDefault="009E3316" w:rsidP="009E3316">
      <w:pPr>
        <w:spacing w:before="240" w:after="240" w:line="360" w:lineRule="auto"/>
        <w:jc w:val="both"/>
        <w:rPr>
          <w:rFonts w:ascii="Palatino Linotype" w:eastAsia="Palatino Linotype" w:hAnsi="Palatino Linotype" w:cs="Palatino Linotype"/>
          <w:i/>
          <w:sz w:val="24"/>
          <w:szCs w:val="24"/>
        </w:rPr>
      </w:pPr>
      <w:r w:rsidRPr="001B2134">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hipótesis jurídica que se actualiza en este caso, aunado a que la parte </w:t>
      </w:r>
      <w:r w:rsidRPr="001B2134">
        <w:rPr>
          <w:rFonts w:ascii="Palatino Linotype" w:eastAsia="Palatino Linotype" w:hAnsi="Palatino Linotype" w:cs="Palatino Linotype"/>
          <w:b/>
          <w:sz w:val="24"/>
          <w:szCs w:val="24"/>
        </w:rPr>
        <w:t>Recurrente</w:t>
      </w:r>
      <w:r w:rsidRPr="001B2134">
        <w:rPr>
          <w:rFonts w:ascii="Palatino Linotype" w:eastAsia="Palatino Linotype" w:hAnsi="Palatino Linotype" w:cs="Palatino Linotype"/>
          <w:sz w:val="24"/>
          <w:szCs w:val="24"/>
        </w:rPr>
        <w:t xml:space="preserve"> combate falta de trámite por 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1B2134" w:rsidRDefault="009E3316" w:rsidP="009E3316">
      <w:pPr>
        <w:widowControl w:val="0"/>
        <w:spacing w:after="0" w:line="360" w:lineRule="auto"/>
        <w:jc w:val="both"/>
        <w:rPr>
          <w:rFonts w:ascii="Palatino Linotype" w:eastAsia="Palatino Linotype" w:hAnsi="Palatino Linotype" w:cs="Palatino Linotype"/>
          <w:b/>
          <w:sz w:val="28"/>
          <w:szCs w:val="28"/>
        </w:rPr>
      </w:pPr>
      <w:r w:rsidRPr="001B2134">
        <w:rPr>
          <w:rFonts w:ascii="Palatino Linotype" w:eastAsia="Palatino Linotype" w:hAnsi="Palatino Linotype" w:cs="Palatino Linotype"/>
          <w:b/>
          <w:sz w:val="28"/>
          <w:szCs w:val="28"/>
        </w:rPr>
        <w:t xml:space="preserve">TERCERO. Estudio y resolución del asunto. </w:t>
      </w:r>
    </w:p>
    <w:p w14:paraId="04EF9FC4" w14:textId="77777777" w:rsidR="009E3316" w:rsidRPr="001B2134" w:rsidRDefault="009E3316" w:rsidP="009E3316">
      <w:pPr>
        <w:spacing w:after="0" w:line="360" w:lineRule="auto"/>
        <w:jc w:val="both"/>
        <w:rPr>
          <w:rFonts w:ascii="Palatino Linotype" w:eastAsia="Palatino Linotype" w:hAnsi="Palatino Linotype" w:cs="Palatino Linotype"/>
          <w:color w:val="000000"/>
          <w:sz w:val="24"/>
          <w:szCs w:val="24"/>
        </w:rPr>
      </w:pPr>
      <w:r w:rsidRPr="001B2134">
        <w:rPr>
          <w:rFonts w:ascii="Palatino Linotype" w:eastAsia="Palatino Linotype" w:hAnsi="Palatino Linotype" w:cs="Palatino Linotype"/>
          <w:sz w:val="24"/>
          <w:szCs w:val="24"/>
        </w:rPr>
        <w:t xml:space="preserve">El derecho de acceso a la información pública es un </w:t>
      </w:r>
      <w:r w:rsidRPr="001B2134">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1B2134">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14:paraId="77D0DCA5"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B2134">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B2134">
        <w:rPr>
          <w:rFonts w:ascii="Palatino Linotype" w:eastAsia="Palatino Linotype" w:hAnsi="Palatino Linotype" w:cs="Palatino Linotype"/>
          <w:b/>
          <w:color w:val="000000"/>
          <w:sz w:val="24"/>
          <w:szCs w:val="24"/>
        </w:rPr>
        <w:t xml:space="preserve"> </w:t>
      </w:r>
      <w:r w:rsidRPr="001B2134">
        <w:rPr>
          <w:rFonts w:ascii="Palatino Linotype" w:eastAsia="Palatino Linotype" w:hAnsi="Palatino Linotype" w:cs="Palatino Linotype"/>
          <w:color w:val="000000"/>
          <w:sz w:val="24"/>
          <w:szCs w:val="24"/>
        </w:rPr>
        <w:t>y</w:t>
      </w:r>
      <w:r w:rsidRPr="001B2134">
        <w:rPr>
          <w:rFonts w:ascii="Palatino Linotype" w:eastAsia="Palatino Linotype" w:hAnsi="Palatino Linotype" w:cs="Palatino Linotype"/>
          <w:b/>
          <w:color w:val="000000"/>
          <w:sz w:val="24"/>
          <w:szCs w:val="24"/>
        </w:rPr>
        <w:t xml:space="preserve"> </w:t>
      </w:r>
      <w:r w:rsidRPr="001B2134">
        <w:rPr>
          <w:rFonts w:ascii="Palatino Linotype" w:eastAsia="Palatino Linotype" w:hAnsi="Palatino Linotype" w:cs="Palatino Linotype"/>
          <w:sz w:val="24"/>
          <w:szCs w:val="24"/>
        </w:rPr>
        <w:t>por tanto, procedente la interposición del recurso de revisión.</w:t>
      </w:r>
    </w:p>
    <w:p w14:paraId="2B406B1C"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En consecuencia, las razones o motivos de inconformidad hechos valer, resultan </w:t>
      </w:r>
      <w:r w:rsidRPr="001B2134">
        <w:rPr>
          <w:rFonts w:ascii="Palatino Linotype" w:eastAsia="Palatino Linotype" w:hAnsi="Palatino Linotype" w:cs="Palatino Linotype"/>
          <w:b/>
          <w:sz w:val="24"/>
          <w:szCs w:val="24"/>
        </w:rPr>
        <w:t>fundadas y procedentes</w:t>
      </w:r>
      <w:r w:rsidRPr="001B2134">
        <w:rPr>
          <w:rFonts w:ascii="Palatino Linotype" w:eastAsia="Palatino Linotype" w:hAnsi="Palatino Linotype" w:cs="Palatino Linotype"/>
          <w:sz w:val="24"/>
          <w:szCs w:val="24"/>
        </w:rPr>
        <w:t xml:space="preserve">, en virtud de las constancias que obran en el expediente electrónico SAIMEX, se acredita que 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fue omiso en responder la solicitud de información hecha por la parte </w:t>
      </w:r>
      <w:r w:rsidRPr="001B2134">
        <w:rPr>
          <w:rFonts w:ascii="Palatino Linotype" w:eastAsia="Palatino Linotype" w:hAnsi="Palatino Linotype" w:cs="Palatino Linotype"/>
          <w:b/>
          <w:sz w:val="24"/>
          <w:szCs w:val="24"/>
        </w:rPr>
        <w:t>Recurrente</w:t>
      </w:r>
      <w:r w:rsidRPr="001B2134">
        <w:rPr>
          <w:rFonts w:ascii="Palatino Linotype" w:eastAsia="Palatino Linotype" w:hAnsi="Palatino Linotype" w:cs="Palatino Linotype"/>
          <w:sz w:val="24"/>
          <w:szCs w:val="24"/>
        </w:rPr>
        <w:t xml:space="preserve">, es decir, incumplió las obligaciones que se le imponen como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de conformidad con lo </w:t>
      </w:r>
      <w:r w:rsidRPr="001B2134">
        <w:rPr>
          <w:rFonts w:ascii="Palatino Linotype" w:eastAsia="Palatino Linotype" w:hAnsi="Palatino Linotype" w:cs="Palatino Linotype"/>
          <w:sz w:val="24"/>
          <w:szCs w:val="24"/>
        </w:rPr>
        <w:lastRenderedPageBreak/>
        <w:t>establecido en los artículos 4, 12, 23 fracción IV, 24 último párrafo y 160 de la Ley de Transparencia y Acceso a la Información Pública del Estado de México y Municipios.</w:t>
      </w:r>
    </w:p>
    <w:p w14:paraId="51F2BFC0"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1B2134"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1B2134"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1B2134"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1B2134"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1B2134" w:rsidRDefault="009E3316" w:rsidP="009E3316">
      <w:pPr>
        <w:spacing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1B2134">
        <w:rPr>
          <w:rFonts w:ascii="Palatino Linotype" w:eastAsia="Palatino Linotype" w:hAnsi="Palatino Linotype" w:cs="Palatino Linotype"/>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1B2134" w:rsidRDefault="009E3316" w:rsidP="009E3316">
      <w:pPr>
        <w:spacing w:after="0" w:line="360" w:lineRule="auto"/>
        <w:jc w:val="both"/>
        <w:rPr>
          <w:rFonts w:ascii="Palatino Linotype" w:eastAsia="Palatino Linotype" w:hAnsi="Palatino Linotype" w:cs="Palatino Linotype"/>
          <w:i/>
          <w:sz w:val="24"/>
          <w:szCs w:val="24"/>
        </w:rPr>
      </w:pPr>
      <w:r w:rsidRPr="001B2134">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B2134">
        <w:rPr>
          <w:rFonts w:ascii="Palatino Linotype" w:eastAsia="Palatino Linotype" w:hAnsi="Palatino Linotype" w:cs="Palatino Linotype"/>
          <w:i/>
          <w:sz w:val="24"/>
          <w:szCs w:val="24"/>
        </w:rPr>
        <w:t xml:space="preserve">procedimiento de acceso a la información es la garantía primaria del derecho en cuestión, </w:t>
      </w:r>
      <w:r w:rsidRPr="001B2134">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Por lo que, en cumplimiento a esta resolución, el </w:t>
      </w:r>
      <w:r w:rsidRPr="001B2134">
        <w:rPr>
          <w:rFonts w:ascii="Palatino Linotype" w:eastAsia="Palatino Linotype" w:hAnsi="Palatino Linotype" w:cs="Palatino Linotype"/>
          <w:b/>
          <w:sz w:val="24"/>
          <w:szCs w:val="24"/>
        </w:rPr>
        <w:t xml:space="preserve">Sujeto Obligado </w:t>
      </w:r>
      <w:r w:rsidRPr="001B2134">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1B2134" w:rsidRDefault="009E3316" w:rsidP="009E3316">
      <w:pPr>
        <w:numPr>
          <w:ilvl w:val="0"/>
          <w:numId w:val="2"/>
        </w:numPr>
        <w:spacing w:after="0" w:line="360" w:lineRule="auto"/>
        <w:jc w:val="both"/>
        <w:rPr>
          <w:b/>
          <w:sz w:val="28"/>
          <w:szCs w:val="28"/>
        </w:rPr>
      </w:pPr>
      <w:r w:rsidRPr="001B2134">
        <w:rPr>
          <w:rFonts w:ascii="Palatino Linotype" w:eastAsia="Palatino Linotype" w:hAnsi="Palatino Linotype" w:cs="Palatino Linotype"/>
          <w:b/>
          <w:sz w:val="28"/>
          <w:szCs w:val="28"/>
        </w:rPr>
        <w:t>De la clasificación de la información</w:t>
      </w:r>
    </w:p>
    <w:p w14:paraId="7EA2EC11"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1B2134">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1B2134"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1B2134"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B2134">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1B2134"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1B2134" w:rsidRDefault="009E3316" w:rsidP="009E3316">
      <w:pPr>
        <w:spacing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1B2134" w:rsidRDefault="009E3316" w:rsidP="009E3316">
      <w:pPr>
        <w:spacing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B2134">
        <w:rPr>
          <w:rFonts w:ascii="Palatino Linotype" w:eastAsia="Palatino Linotype" w:hAnsi="Palatino Linotype" w:cs="Palatino Linotype"/>
          <w:i/>
          <w:sz w:val="24"/>
          <w:szCs w:val="24"/>
        </w:rPr>
        <w:t>.</w:t>
      </w:r>
    </w:p>
    <w:p w14:paraId="2A4469C9"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1B2134" w:rsidRDefault="009E3316" w:rsidP="009E3316">
      <w:pPr>
        <w:numPr>
          <w:ilvl w:val="0"/>
          <w:numId w:val="3"/>
        </w:numPr>
        <w:tabs>
          <w:tab w:val="left" w:pos="7938"/>
        </w:tabs>
        <w:spacing w:after="0" w:line="360" w:lineRule="auto"/>
        <w:ind w:left="426"/>
        <w:jc w:val="both"/>
        <w:rPr>
          <w:b/>
          <w:sz w:val="28"/>
          <w:szCs w:val="28"/>
        </w:rPr>
      </w:pPr>
      <w:r w:rsidRPr="001B2134">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1B2134" w:rsidRDefault="009E3316" w:rsidP="009E3316">
      <w:pPr>
        <w:spacing w:line="360" w:lineRule="auto"/>
        <w:ind w:right="49"/>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Como ya se mencionó el</w:t>
      </w:r>
      <w:r w:rsidRPr="001B2134">
        <w:rPr>
          <w:rFonts w:ascii="Palatino Linotype" w:eastAsia="Palatino Linotype" w:hAnsi="Palatino Linotype" w:cs="Palatino Linotype"/>
          <w:b/>
          <w:sz w:val="24"/>
          <w:szCs w:val="24"/>
        </w:rPr>
        <w:t xml:space="preserve"> Sujeto Obligado</w:t>
      </w:r>
      <w:r w:rsidRPr="001B2134">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B2134">
        <w:rPr>
          <w:rFonts w:ascii="Palatino Linotype" w:eastAsia="Palatino Linotype" w:hAnsi="Palatino Linotype" w:cs="Palatino Linotype"/>
          <w:b/>
          <w:sz w:val="24"/>
          <w:szCs w:val="24"/>
        </w:rPr>
        <w:t xml:space="preserve"> </w:t>
      </w:r>
      <w:r w:rsidRPr="001B2134">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w:t>
      </w:r>
      <w:r w:rsidRPr="001B2134">
        <w:rPr>
          <w:rFonts w:ascii="Palatino Linotype" w:eastAsia="Palatino Linotype" w:hAnsi="Palatino Linotype" w:cs="Palatino Linotype"/>
          <w:sz w:val="24"/>
          <w:szCs w:val="24"/>
        </w:rPr>
        <w:lastRenderedPageBreak/>
        <w:t>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1B2134" w:rsidRDefault="009E3316" w:rsidP="009E3316">
      <w:pPr>
        <w:spacing w:line="360" w:lineRule="auto"/>
        <w:ind w:right="49"/>
        <w:jc w:val="both"/>
        <w:rPr>
          <w:rFonts w:ascii="Palatino Linotype" w:eastAsia="Palatino Linotype" w:hAnsi="Palatino Linotype" w:cs="Palatino Linotype"/>
          <w:sz w:val="24"/>
          <w:szCs w:val="24"/>
        </w:rPr>
      </w:pPr>
    </w:p>
    <w:p w14:paraId="6924884E" w14:textId="53DC4D70"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1B2134">
        <w:rPr>
          <w:rFonts w:ascii="Palatino Linotype" w:eastAsia="Palatino Linotype" w:hAnsi="Palatino Linotype" w:cs="Palatino Linotype"/>
          <w:b/>
          <w:sz w:val="24"/>
          <w:szCs w:val="24"/>
        </w:rPr>
        <w:t>ORDENA</w:t>
      </w:r>
      <w:r w:rsidRPr="001B2134">
        <w:rPr>
          <w:rFonts w:ascii="Palatino Linotype" w:eastAsia="Palatino Linotype" w:hAnsi="Palatino Linotype" w:cs="Palatino Linotype"/>
          <w:sz w:val="24"/>
          <w:szCs w:val="24"/>
        </w:rPr>
        <w:t xml:space="preserve"> al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atienda la solicitud de información </w:t>
      </w:r>
      <w:r w:rsidR="000B2C97" w:rsidRPr="001B2134">
        <w:rPr>
          <w:rFonts w:ascii="Palatino Linotype" w:eastAsia="Palatino Linotype" w:hAnsi="Palatino Linotype" w:cs="Palatino Linotype"/>
          <w:b/>
          <w:bCs/>
          <w:sz w:val="24"/>
          <w:szCs w:val="24"/>
        </w:rPr>
        <w:t>01467/TEPOTZOT/IP/2025</w:t>
      </w:r>
      <w:r w:rsidRPr="001B2134">
        <w:rPr>
          <w:rFonts w:ascii="Palatino Linotype" w:eastAsia="Palatino Linotype" w:hAnsi="Palatino Linotype" w:cs="Palatino Linotype"/>
          <w:b/>
          <w:sz w:val="24"/>
          <w:szCs w:val="24"/>
        </w:rPr>
        <w:t>,</w:t>
      </w:r>
      <w:r w:rsidRPr="001B2134">
        <w:rPr>
          <w:rFonts w:ascii="Palatino Linotype" w:eastAsia="Palatino Linotype" w:hAnsi="Palatino Linotype" w:cs="Palatino Linotype"/>
          <w:sz w:val="24"/>
          <w:szCs w:val="24"/>
        </w:rPr>
        <w:t xml:space="preserve"> que han sido materia del presente fallo</w:t>
      </w:r>
    </w:p>
    <w:p w14:paraId="398E055B"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Por lo antes expuesto y fundado es de resolverse y,</w:t>
      </w:r>
    </w:p>
    <w:p w14:paraId="187058EA"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1B2134"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1B2134">
        <w:rPr>
          <w:rFonts w:ascii="Palatino Linotype" w:eastAsia="Palatino Linotype" w:hAnsi="Palatino Linotype" w:cs="Palatino Linotype"/>
          <w:b/>
          <w:color w:val="000000"/>
          <w:sz w:val="28"/>
          <w:szCs w:val="28"/>
        </w:rPr>
        <w:t>SE    RESUELVE</w:t>
      </w:r>
    </w:p>
    <w:p w14:paraId="5E8D5263" w14:textId="77777777" w:rsidR="009E3316" w:rsidRPr="001B2134"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b/>
          <w:sz w:val="28"/>
          <w:szCs w:val="28"/>
        </w:rPr>
        <w:t>PRIMERO.</w:t>
      </w:r>
      <w:r w:rsidRPr="001B2134">
        <w:rPr>
          <w:rFonts w:ascii="Palatino Linotype" w:eastAsia="Palatino Linotype" w:hAnsi="Palatino Linotype" w:cs="Palatino Linotype"/>
          <w:sz w:val="24"/>
          <w:szCs w:val="24"/>
        </w:rPr>
        <w:t xml:space="preserve"> Resultan fundadas las razones o motivos de inconformidad hechos valer por la parte </w:t>
      </w:r>
      <w:r w:rsidRPr="001B2134">
        <w:rPr>
          <w:rFonts w:ascii="Palatino Linotype" w:eastAsia="Palatino Linotype" w:hAnsi="Palatino Linotype" w:cs="Palatino Linotype"/>
          <w:b/>
          <w:sz w:val="24"/>
          <w:szCs w:val="24"/>
        </w:rPr>
        <w:t>Recurrente,</w:t>
      </w:r>
      <w:r w:rsidRPr="001B2134">
        <w:rPr>
          <w:rFonts w:ascii="Palatino Linotype" w:eastAsia="Palatino Linotype" w:hAnsi="Palatino Linotype" w:cs="Palatino Linotype"/>
          <w:sz w:val="24"/>
          <w:szCs w:val="24"/>
        </w:rPr>
        <w:t xml:space="preserve"> en términos del considerando </w:t>
      </w:r>
      <w:r w:rsidRPr="001B2134">
        <w:rPr>
          <w:rFonts w:ascii="Palatino Linotype" w:eastAsia="Palatino Linotype" w:hAnsi="Palatino Linotype" w:cs="Palatino Linotype"/>
          <w:b/>
          <w:sz w:val="24"/>
          <w:szCs w:val="24"/>
        </w:rPr>
        <w:t>TERCERO</w:t>
      </w:r>
      <w:r w:rsidRPr="001B2134">
        <w:rPr>
          <w:rFonts w:ascii="Palatino Linotype" w:eastAsia="Palatino Linotype" w:hAnsi="Palatino Linotype" w:cs="Palatino Linotype"/>
          <w:sz w:val="24"/>
          <w:szCs w:val="24"/>
        </w:rPr>
        <w:t>, de la presente resolución.</w:t>
      </w:r>
    </w:p>
    <w:p w14:paraId="51771CB7"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13D7BEE1"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b/>
          <w:sz w:val="28"/>
          <w:szCs w:val="28"/>
        </w:rPr>
        <w:t>SEGUNDO.</w:t>
      </w:r>
      <w:r w:rsidRPr="001B2134">
        <w:rPr>
          <w:rFonts w:ascii="Palatino Linotype" w:eastAsia="Palatino Linotype" w:hAnsi="Palatino Linotype" w:cs="Palatino Linotype"/>
          <w:sz w:val="24"/>
          <w:szCs w:val="24"/>
        </w:rPr>
        <w:t xml:space="preserve"> Se </w:t>
      </w:r>
      <w:r w:rsidRPr="001B2134">
        <w:rPr>
          <w:rFonts w:ascii="Palatino Linotype" w:eastAsia="Palatino Linotype" w:hAnsi="Palatino Linotype" w:cs="Palatino Linotype"/>
          <w:b/>
          <w:sz w:val="24"/>
          <w:szCs w:val="24"/>
        </w:rPr>
        <w:t>ORDENA</w:t>
      </w:r>
      <w:r w:rsidRPr="001B2134">
        <w:rPr>
          <w:rFonts w:ascii="Palatino Linotype" w:eastAsia="Palatino Linotype" w:hAnsi="Palatino Linotype" w:cs="Palatino Linotype"/>
          <w:sz w:val="24"/>
          <w:szCs w:val="24"/>
        </w:rPr>
        <w:t xml:space="preserve"> al </w:t>
      </w:r>
      <w:r w:rsidRPr="001B2134">
        <w:rPr>
          <w:rFonts w:ascii="Palatino Linotype" w:eastAsia="Palatino Linotype" w:hAnsi="Palatino Linotype" w:cs="Palatino Linotype"/>
          <w:b/>
          <w:sz w:val="24"/>
          <w:szCs w:val="24"/>
        </w:rPr>
        <w:t>Sujeto Obligado</w:t>
      </w:r>
      <w:r w:rsidRPr="001B2134">
        <w:rPr>
          <w:rFonts w:ascii="Palatino Linotype" w:eastAsia="Palatino Linotype" w:hAnsi="Palatino Linotype" w:cs="Palatino Linotype"/>
          <w:sz w:val="24"/>
          <w:szCs w:val="24"/>
        </w:rPr>
        <w:t xml:space="preserve"> atienda la solicitud de información </w:t>
      </w:r>
      <w:r w:rsidR="000B2C97" w:rsidRPr="001B2134">
        <w:rPr>
          <w:rFonts w:ascii="Palatino Linotype" w:eastAsia="Palatino Linotype" w:hAnsi="Palatino Linotype" w:cs="Palatino Linotype"/>
          <w:b/>
          <w:bCs/>
          <w:sz w:val="24"/>
          <w:szCs w:val="24"/>
        </w:rPr>
        <w:t>01467/TEPOTZOT/IP/2025</w:t>
      </w:r>
      <w:r w:rsidRPr="001B2134">
        <w:rPr>
          <w:rFonts w:ascii="Palatino Linotype" w:eastAsia="Palatino Linotype" w:hAnsi="Palatino Linotype" w:cs="Palatino Linotype"/>
          <w:sz w:val="24"/>
          <w:szCs w:val="24"/>
        </w:rPr>
        <w:t xml:space="preserve">, vía Sistema de Acceso a la Información Mexiquense (SAIMEX), en términos del Considerando </w:t>
      </w:r>
      <w:r w:rsidRPr="001B2134">
        <w:rPr>
          <w:rFonts w:ascii="Palatino Linotype" w:eastAsia="Palatino Linotype" w:hAnsi="Palatino Linotype" w:cs="Palatino Linotype"/>
          <w:b/>
          <w:sz w:val="24"/>
          <w:szCs w:val="24"/>
        </w:rPr>
        <w:t xml:space="preserve">TERCERO </w:t>
      </w:r>
      <w:r w:rsidRPr="001B2134">
        <w:rPr>
          <w:rFonts w:ascii="Palatino Linotype" w:eastAsia="Palatino Linotype" w:hAnsi="Palatino Linotype" w:cs="Palatino Linotype"/>
          <w:sz w:val="24"/>
          <w:szCs w:val="24"/>
        </w:rPr>
        <w:t>de esta resolución</w:t>
      </w:r>
      <w:r w:rsidRPr="001B2134">
        <w:rPr>
          <w:rFonts w:ascii="Palatino Linotype" w:eastAsia="Palatino Linotype" w:hAnsi="Palatino Linotype" w:cs="Palatino Linotype"/>
          <w:b/>
          <w:sz w:val="24"/>
          <w:szCs w:val="24"/>
        </w:rPr>
        <w:t>.</w:t>
      </w:r>
    </w:p>
    <w:p w14:paraId="3B839A27" w14:textId="77777777" w:rsidR="009E3316" w:rsidRPr="001B2134"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1B2134" w:rsidRDefault="009E3316" w:rsidP="009E3316">
      <w:pPr>
        <w:tabs>
          <w:tab w:val="left" w:pos="8647"/>
        </w:tabs>
        <w:spacing w:after="0" w:line="360" w:lineRule="auto"/>
        <w:ind w:right="51"/>
        <w:jc w:val="both"/>
        <w:rPr>
          <w:rFonts w:ascii="Palatino Linotype" w:hAnsi="Palatino Linotype" w:cs="Arial"/>
          <w:sz w:val="24"/>
          <w:szCs w:val="24"/>
        </w:rPr>
      </w:pPr>
      <w:r w:rsidRPr="001B2134">
        <w:rPr>
          <w:rFonts w:ascii="Palatino Linotype" w:hAnsi="Palatino Linotype" w:cs="Arial"/>
          <w:b/>
          <w:sz w:val="28"/>
          <w:szCs w:val="24"/>
        </w:rPr>
        <w:t>TERCERO</w:t>
      </w:r>
      <w:r w:rsidRPr="001B2134">
        <w:rPr>
          <w:rFonts w:ascii="Palatino Linotype" w:hAnsi="Palatino Linotype" w:cs="Arial"/>
          <w:b/>
          <w:sz w:val="24"/>
          <w:szCs w:val="24"/>
        </w:rPr>
        <w:t>.</w:t>
      </w:r>
      <w:r w:rsidRPr="001B2134">
        <w:rPr>
          <w:rFonts w:ascii="Palatino Linotype" w:hAnsi="Palatino Linotype" w:cs="Arial"/>
          <w:sz w:val="24"/>
          <w:szCs w:val="24"/>
        </w:rPr>
        <w:t xml:space="preserve"> </w:t>
      </w:r>
      <w:r w:rsidRPr="001B2134">
        <w:rPr>
          <w:rFonts w:ascii="Palatino Linotype" w:hAnsi="Palatino Linotype" w:cs="Arial"/>
          <w:b/>
          <w:sz w:val="24"/>
          <w:szCs w:val="24"/>
        </w:rPr>
        <w:t>Notifíquese</w:t>
      </w:r>
      <w:r w:rsidRPr="001B2134">
        <w:rPr>
          <w:rFonts w:ascii="Palatino Linotype" w:eastAsia="Times New Roman" w:hAnsi="Palatino Linotype" w:cs="Arial"/>
          <w:sz w:val="24"/>
          <w:szCs w:val="24"/>
          <w:lang w:val="es-ES" w:eastAsia="es-ES"/>
        </w:rPr>
        <w:t xml:space="preserve"> a través del SAIMEX,</w:t>
      </w:r>
      <w:r w:rsidRPr="001B2134">
        <w:rPr>
          <w:rFonts w:ascii="Palatino Linotype" w:hAnsi="Palatino Linotype" w:cs="Arial"/>
          <w:b/>
          <w:i/>
          <w:sz w:val="24"/>
          <w:szCs w:val="24"/>
        </w:rPr>
        <w:t xml:space="preserve"> </w:t>
      </w:r>
      <w:r w:rsidRPr="001B2134">
        <w:rPr>
          <w:rFonts w:ascii="Palatino Linotype" w:hAnsi="Palatino Linotype" w:cs="Arial"/>
          <w:sz w:val="24"/>
          <w:szCs w:val="24"/>
        </w:rPr>
        <w:t>al Titular de la Unidad de Transparencia del</w:t>
      </w:r>
      <w:r w:rsidRPr="001B2134">
        <w:rPr>
          <w:rFonts w:ascii="Palatino Linotype" w:hAnsi="Palatino Linotype" w:cs="Arial"/>
          <w:b/>
          <w:sz w:val="24"/>
          <w:szCs w:val="24"/>
        </w:rPr>
        <w:t xml:space="preserve"> Sujeto Obligado</w:t>
      </w:r>
      <w:r w:rsidRPr="001B2134">
        <w:rPr>
          <w:rFonts w:ascii="Palatino Linotype" w:hAnsi="Palatino Linotype" w:cs="Arial"/>
          <w:sz w:val="24"/>
          <w:szCs w:val="24"/>
        </w:rPr>
        <w:t xml:space="preserve"> la presente resolución, para que conforme al artículo 186 último párrafo y 189 segundo párrafo de la Ley de Transparencia y Acceso </w:t>
      </w:r>
      <w:r w:rsidRPr="001B2134">
        <w:rPr>
          <w:rFonts w:ascii="Palatino Linotype" w:hAnsi="Palatino Linotype" w:cs="Arial"/>
          <w:sz w:val="24"/>
          <w:szCs w:val="24"/>
        </w:rPr>
        <w:lastRenderedPageBreak/>
        <w:t xml:space="preserve">a la Información Pública del Estado de México y Municipios dé cumplimiento a lo ordenado dentro del plazo de diez días hábiles, debiendo informar a este Instituto en un plazo de tres días hábiles siguientes sobre el cumplimiento dado a la presente </w:t>
      </w:r>
      <w:r w:rsidRPr="001B2134">
        <w:rPr>
          <w:rFonts w:ascii="Palatino Linotype" w:hAnsi="Palatino Linotype" w:cs="Arial"/>
          <w:b/>
          <w:sz w:val="24"/>
          <w:szCs w:val="32"/>
          <w:lang w:val="es-ES_tradnl"/>
        </w:rPr>
        <w:t>y</w:t>
      </w:r>
      <w:r w:rsidRPr="001B2134">
        <w:rPr>
          <w:rFonts w:ascii="Palatino Linotype" w:hAnsi="Palatino Linotype" w:cs="Arial"/>
          <w:sz w:val="24"/>
          <w:szCs w:val="32"/>
          <w:lang w:val="es-ES_tradnl"/>
        </w:rPr>
        <w:t xml:space="preserve"> </w:t>
      </w:r>
      <w:r w:rsidRPr="001B2134">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1B2134"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1B2134" w:rsidRDefault="009E3316" w:rsidP="009E3316">
      <w:pPr>
        <w:spacing w:after="0" w:line="360" w:lineRule="auto"/>
        <w:jc w:val="both"/>
        <w:rPr>
          <w:rFonts w:ascii="Palatino Linotype" w:eastAsia="Times New Roman" w:hAnsi="Palatino Linotype" w:cs="Arial"/>
          <w:sz w:val="24"/>
          <w:szCs w:val="24"/>
          <w:lang w:val="es-ES" w:eastAsia="es-ES"/>
        </w:rPr>
      </w:pPr>
      <w:r w:rsidRPr="001B2134">
        <w:rPr>
          <w:rFonts w:ascii="Palatino Linotype" w:eastAsia="Times New Roman" w:hAnsi="Palatino Linotype" w:cs="Arial"/>
          <w:b/>
          <w:sz w:val="28"/>
          <w:szCs w:val="24"/>
          <w:lang w:val="es-ES" w:eastAsia="es-ES"/>
        </w:rPr>
        <w:t>CUARTO</w:t>
      </w:r>
      <w:r w:rsidRPr="001B2134">
        <w:rPr>
          <w:rFonts w:ascii="Palatino Linotype" w:eastAsia="Times New Roman" w:hAnsi="Palatino Linotype" w:cs="Arial"/>
          <w:b/>
          <w:sz w:val="24"/>
          <w:szCs w:val="24"/>
          <w:lang w:val="es-ES" w:eastAsia="es-ES"/>
        </w:rPr>
        <w:t>. Notifíquese</w:t>
      </w:r>
      <w:r w:rsidRPr="001B2134">
        <w:rPr>
          <w:rFonts w:ascii="Palatino Linotype" w:eastAsia="Times New Roman" w:hAnsi="Palatino Linotype" w:cs="Arial"/>
          <w:sz w:val="24"/>
          <w:szCs w:val="24"/>
          <w:lang w:val="es-ES" w:eastAsia="es-ES"/>
        </w:rPr>
        <w:t xml:space="preserve"> </w:t>
      </w:r>
      <w:r w:rsidRPr="001B2134">
        <w:rPr>
          <w:rFonts w:ascii="Palatino Linotype" w:eastAsia="Times New Roman" w:hAnsi="Palatino Linotype" w:cs="Arial"/>
          <w:b/>
          <w:sz w:val="24"/>
          <w:szCs w:val="24"/>
          <w:lang w:val="es-ES" w:eastAsia="es-ES"/>
        </w:rPr>
        <w:t>a l</w:t>
      </w:r>
      <w:r w:rsidR="00A52F6C" w:rsidRPr="001B2134">
        <w:rPr>
          <w:rFonts w:ascii="Palatino Linotype" w:eastAsia="Times New Roman" w:hAnsi="Palatino Linotype" w:cs="Arial"/>
          <w:b/>
          <w:sz w:val="24"/>
          <w:szCs w:val="24"/>
          <w:lang w:val="es-ES" w:eastAsia="es-ES"/>
        </w:rPr>
        <w:t>a</w:t>
      </w:r>
      <w:r w:rsidRPr="001B2134">
        <w:rPr>
          <w:rFonts w:ascii="Palatino Linotype" w:eastAsia="Times New Roman" w:hAnsi="Palatino Linotype" w:cs="Arial"/>
          <w:b/>
          <w:sz w:val="24"/>
          <w:szCs w:val="24"/>
          <w:lang w:val="es-ES" w:eastAsia="es-ES"/>
        </w:rPr>
        <w:t xml:space="preserve"> Recurrente</w:t>
      </w:r>
      <w:r w:rsidRPr="001B2134">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1B2134"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1B2134" w:rsidRDefault="009E3316" w:rsidP="009E3316">
      <w:pPr>
        <w:spacing w:after="0" w:line="360" w:lineRule="auto"/>
        <w:jc w:val="both"/>
        <w:rPr>
          <w:rFonts w:ascii="Palatino Linotype" w:hAnsi="Palatino Linotype" w:cs="Times New Roman"/>
          <w:sz w:val="24"/>
          <w:szCs w:val="24"/>
          <w:lang w:eastAsia="es-ES_tradnl"/>
        </w:rPr>
      </w:pPr>
      <w:r w:rsidRPr="001B2134">
        <w:rPr>
          <w:rFonts w:ascii="Palatino Linotype" w:hAnsi="Palatino Linotype" w:cs="Times New Roman"/>
          <w:b/>
          <w:sz w:val="28"/>
          <w:szCs w:val="24"/>
          <w:lang w:eastAsia="es-ES_tradnl"/>
        </w:rPr>
        <w:t>QUINTO</w:t>
      </w:r>
      <w:r w:rsidRPr="001B2134">
        <w:rPr>
          <w:rFonts w:ascii="Palatino Linotype" w:hAnsi="Palatino Linotype" w:cs="Times New Roman"/>
          <w:b/>
          <w:sz w:val="24"/>
          <w:szCs w:val="24"/>
          <w:lang w:eastAsia="es-ES_tradnl"/>
        </w:rPr>
        <w:t>.</w:t>
      </w:r>
      <w:r w:rsidRPr="001B2134">
        <w:rPr>
          <w:rFonts w:ascii="Palatino Linotype" w:hAnsi="Palatino Linotype" w:cs="Times New Roman"/>
          <w:sz w:val="24"/>
          <w:szCs w:val="24"/>
          <w:lang w:eastAsia="es-ES_tradnl"/>
        </w:rPr>
        <w:t xml:space="preserve"> </w:t>
      </w:r>
      <w:r w:rsidRPr="001B2134">
        <w:rPr>
          <w:rFonts w:ascii="Palatino Linotype" w:hAnsi="Palatino Linotype" w:cs="Times New Roman"/>
          <w:b/>
          <w:sz w:val="24"/>
          <w:szCs w:val="24"/>
          <w:lang w:eastAsia="es-ES_tradnl"/>
        </w:rPr>
        <w:t>Notifíquese</w:t>
      </w:r>
      <w:r w:rsidRPr="001B2134">
        <w:rPr>
          <w:rFonts w:ascii="Palatino Linotype" w:hAnsi="Palatino Linotype" w:cs="Times New Roman"/>
          <w:sz w:val="24"/>
          <w:szCs w:val="24"/>
          <w:lang w:eastAsia="es-ES_tradnl"/>
        </w:rPr>
        <w:t xml:space="preserve"> al </w:t>
      </w:r>
      <w:r w:rsidRPr="001B2134">
        <w:rPr>
          <w:rFonts w:ascii="Palatino Linotype" w:hAnsi="Palatino Linotype" w:cs="Times New Roman"/>
          <w:b/>
          <w:sz w:val="24"/>
          <w:szCs w:val="24"/>
          <w:lang w:eastAsia="es-ES_tradnl"/>
        </w:rPr>
        <w:t>Recurrente</w:t>
      </w:r>
      <w:r w:rsidRPr="001B2134">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B2134">
        <w:rPr>
          <w:rFonts w:ascii="Palatino Linotype" w:hAnsi="Palatino Linotype" w:cs="Times New Roman"/>
          <w:b/>
          <w:sz w:val="24"/>
          <w:szCs w:val="24"/>
          <w:lang w:eastAsia="es-ES_tradnl"/>
        </w:rPr>
        <w:t>Sujeto Obligado</w:t>
      </w:r>
      <w:r w:rsidRPr="001B2134">
        <w:rPr>
          <w:rFonts w:ascii="Palatino Linotype" w:hAnsi="Palatino Linotype" w:cs="Times New Roman"/>
          <w:sz w:val="24"/>
          <w:szCs w:val="24"/>
          <w:lang w:eastAsia="es-ES_tradnl"/>
        </w:rPr>
        <w:t>, en cumplimiento a esta Resolución.</w:t>
      </w:r>
    </w:p>
    <w:p w14:paraId="5C687485" w14:textId="77777777" w:rsidR="009E3316" w:rsidRPr="001B2134"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1B2134" w:rsidRDefault="009E3316" w:rsidP="009E3316">
      <w:pPr>
        <w:spacing w:after="0" w:line="360" w:lineRule="auto"/>
        <w:jc w:val="both"/>
        <w:rPr>
          <w:rFonts w:ascii="Palatino Linotype" w:hAnsi="Palatino Linotype"/>
          <w:sz w:val="24"/>
          <w:szCs w:val="24"/>
          <w:lang w:eastAsia="es-ES_tradnl"/>
        </w:rPr>
      </w:pPr>
      <w:r w:rsidRPr="001B2134">
        <w:rPr>
          <w:rFonts w:ascii="Palatino Linotype" w:hAnsi="Palatino Linotype" w:cs="Times New Roman"/>
          <w:b/>
          <w:sz w:val="28"/>
          <w:szCs w:val="24"/>
          <w:lang w:eastAsia="es-ES_tradnl"/>
        </w:rPr>
        <w:t>SEXTO</w:t>
      </w:r>
      <w:r w:rsidRPr="001B2134">
        <w:rPr>
          <w:rFonts w:ascii="Palatino Linotype" w:hAnsi="Palatino Linotype" w:cs="Times New Roman"/>
          <w:b/>
          <w:sz w:val="24"/>
          <w:szCs w:val="24"/>
          <w:lang w:eastAsia="es-ES_tradnl"/>
        </w:rPr>
        <w:t xml:space="preserve">. - </w:t>
      </w:r>
      <w:r w:rsidRPr="001B2134">
        <w:rPr>
          <w:rFonts w:ascii="Palatino Linotype" w:hAnsi="Palatino Linotype"/>
          <w:b/>
          <w:sz w:val="24"/>
          <w:szCs w:val="24"/>
          <w:lang w:eastAsia="es-ES_tradnl"/>
        </w:rPr>
        <w:t xml:space="preserve">Gírese </w:t>
      </w:r>
      <w:r w:rsidRPr="001B2134">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w:t>
      </w:r>
      <w:r w:rsidRPr="001B2134">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1B2134">
        <w:rPr>
          <w:rFonts w:ascii="Palatino Linotype" w:hAnsi="Palatino Linotype"/>
          <w:b/>
          <w:bCs/>
          <w:sz w:val="24"/>
          <w:szCs w:val="24"/>
          <w:lang w:eastAsia="es-ES_tradnl"/>
        </w:rPr>
        <w:t>TERCERO</w:t>
      </w:r>
      <w:r w:rsidRPr="001B2134">
        <w:rPr>
          <w:rFonts w:ascii="Palatino Linotype" w:hAnsi="Palatino Linotype"/>
          <w:sz w:val="24"/>
          <w:szCs w:val="24"/>
          <w:lang w:eastAsia="es-ES_tradnl"/>
        </w:rPr>
        <w:t xml:space="preserve"> de la presente resolución.</w:t>
      </w:r>
    </w:p>
    <w:p w14:paraId="0B8C099F" w14:textId="77777777" w:rsidR="009E3316" w:rsidRPr="001B2134" w:rsidRDefault="009E3316" w:rsidP="009E3316">
      <w:pPr>
        <w:spacing w:after="0" w:line="360" w:lineRule="auto"/>
        <w:jc w:val="both"/>
        <w:rPr>
          <w:rFonts w:ascii="Palatino Linotype" w:eastAsia="Palatino Linotype" w:hAnsi="Palatino Linotype" w:cs="Palatino Linotype"/>
          <w:sz w:val="24"/>
          <w:szCs w:val="24"/>
        </w:rPr>
      </w:pPr>
    </w:p>
    <w:p w14:paraId="1659C619" w14:textId="789A8F6D" w:rsidR="009E3316" w:rsidRDefault="001B2134" w:rsidP="009E3316">
      <w:pPr>
        <w:spacing w:after="0" w:line="360" w:lineRule="auto"/>
        <w:jc w:val="both"/>
        <w:rPr>
          <w:rFonts w:ascii="Palatino Linotype" w:eastAsia="Palatino Linotype" w:hAnsi="Palatino Linotype" w:cs="Palatino Linotype"/>
          <w:sz w:val="24"/>
          <w:szCs w:val="24"/>
        </w:rPr>
      </w:pPr>
      <w:r w:rsidRPr="001B213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9E3316" w:rsidRPr="001B2134">
        <w:rPr>
          <w:rFonts w:ascii="Palatino Linotype" w:eastAsia="Palatino Linotype" w:hAnsi="Palatino Linotype" w:cs="Palatino Linotype"/>
          <w:sz w:val="24"/>
          <w:szCs w:val="24"/>
        </w:rPr>
        <w:t>. -----------------------------------------------------------------------------------------------------------------------------------------------------------------------------------------------------------------------------------------------------------------------------------------------------------------------------------------------------------------------------------------------------------------------------------------------------------------------------------------------------------------------------------------------------------------------------------------------------------------------------</w:t>
      </w:r>
      <w:r w:rsidR="00324AED" w:rsidRPr="001B2134">
        <w:rPr>
          <w:rFonts w:ascii="Palatino Linotype" w:eastAsia="Palatino Linotype" w:hAnsi="Palatino Linotype" w:cs="Palatino Linotype"/>
          <w:sz w:val="24"/>
          <w:szCs w:val="24"/>
        </w:rPr>
        <w:t>-------------------------------------------------------</w:t>
      </w:r>
      <w:r w:rsidR="009E3316" w:rsidRPr="001B2134">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8B2BE" w14:textId="77777777" w:rsidR="00650CDE" w:rsidRDefault="00650CDE" w:rsidP="009E3316">
      <w:pPr>
        <w:spacing w:after="0" w:line="240" w:lineRule="auto"/>
      </w:pPr>
      <w:r>
        <w:separator/>
      </w:r>
    </w:p>
  </w:endnote>
  <w:endnote w:type="continuationSeparator" w:id="0">
    <w:p w14:paraId="2C1E22ED" w14:textId="77777777" w:rsidR="00650CDE" w:rsidRDefault="00650CDE"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D1F1A">
      <w:rPr>
        <w:rFonts w:ascii="Palatino Linotype" w:eastAsia="Palatino Linotype" w:hAnsi="Palatino Linotype" w:cs="Palatino Linotype"/>
        <w:noProof/>
        <w:color w:val="000000"/>
        <w:sz w:val="20"/>
        <w:szCs w:val="20"/>
      </w:rPr>
      <w:t>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D1F1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D1F1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D1F1A">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AF60" w14:textId="77777777" w:rsidR="00650CDE" w:rsidRDefault="00650CDE" w:rsidP="009E3316">
      <w:pPr>
        <w:spacing w:after="0" w:line="240" w:lineRule="auto"/>
      </w:pPr>
      <w:r>
        <w:separator/>
      </w:r>
    </w:p>
  </w:footnote>
  <w:footnote w:type="continuationSeparator" w:id="0">
    <w:p w14:paraId="3E6FE533" w14:textId="77777777" w:rsidR="00650CDE" w:rsidRDefault="00650CDE"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E091221" w:rsidR="00D53A8A" w:rsidRDefault="009E3316" w:rsidP="0033794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337946">
            <w:rPr>
              <w:rFonts w:ascii="Palatino Linotype" w:eastAsia="Palatino Linotype" w:hAnsi="Palatino Linotype" w:cs="Palatino Linotype"/>
              <w:b/>
              <w:sz w:val="24"/>
              <w:szCs w:val="24"/>
            </w:rPr>
            <w:t>0975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639FCE3" w:rsidR="00D53A8A" w:rsidRDefault="009E3316" w:rsidP="0033794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337946">
            <w:rPr>
              <w:rFonts w:ascii="Palatino Linotype" w:eastAsia="Palatino Linotype" w:hAnsi="Palatino Linotype" w:cs="Palatino Linotype"/>
              <w:b/>
              <w:sz w:val="24"/>
              <w:szCs w:val="24"/>
            </w:rPr>
            <w:t>0975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E5CD918" w:rsidR="00D53A8A" w:rsidRDefault="000D1F1A">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742ED"/>
    <w:rsid w:val="000B1D91"/>
    <w:rsid w:val="000B2C97"/>
    <w:rsid w:val="000C298D"/>
    <w:rsid w:val="000D1F1A"/>
    <w:rsid w:val="000E32FB"/>
    <w:rsid w:val="001B2134"/>
    <w:rsid w:val="001B3FA8"/>
    <w:rsid w:val="001F7C0B"/>
    <w:rsid w:val="00227876"/>
    <w:rsid w:val="00256415"/>
    <w:rsid w:val="00296B72"/>
    <w:rsid w:val="002E78D0"/>
    <w:rsid w:val="00324AED"/>
    <w:rsid w:val="00326AAC"/>
    <w:rsid w:val="00337946"/>
    <w:rsid w:val="00385493"/>
    <w:rsid w:val="00405799"/>
    <w:rsid w:val="00451211"/>
    <w:rsid w:val="00454597"/>
    <w:rsid w:val="004825C9"/>
    <w:rsid w:val="004973D1"/>
    <w:rsid w:val="004B79F5"/>
    <w:rsid w:val="004C051E"/>
    <w:rsid w:val="004C7FCA"/>
    <w:rsid w:val="005B34B6"/>
    <w:rsid w:val="005C7D30"/>
    <w:rsid w:val="005D1BC7"/>
    <w:rsid w:val="00604949"/>
    <w:rsid w:val="00640ABD"/>
    <w:rsid w:val="00650CDE"/>
    <w:rsid w:val="00671697"/>
    <w:rsid w:val="006A51F7"/>
    <w:rsid w:val="006A5601"/>
    <w:rsid w:val="006B7186"/>
    <w:rsid w:val="007042EB"/>
    <w:rsid w:val="0070704A"/>
    <w:rsid w:val="00712164"/>
    <w:rsid w:val="007233DA"/>
    <w:rsid w:val="00751EC2"/>
    <w:rsid w:val="00771F70"/>
    <w:rsid w:val="007B0A03"/>
    <w:rsid w:val="007E0AAC"/>
    <w:rsid w:val="00845EA7"/>
    <w:rsid w:val="00871A8C"/>
    <w:rsid w:val="00884535"/>
    <w:rsid w:val="00897C01"/>
    <w:rsid w:val="008B47B7"/>
    <w:rsid w:val="008B6B89"/>
    <w:rsid w:val="008D5AEB"/>
    <w:rsid w:val="00905EB8"/>
    <w:rsid w:val="009520BB"/>
    <w:rsid w:val="009728AC"/>
    <w:rsid w:val="009B12A2"/>
    <w:rsid w:val="009B36C9"/>
    <w:rsid w:val="009E3316"/>
    <w:rsid w:val="00A00057"/>
    <w:rsid w:val="00A52F6C"/>
    <w:rsid w:val="00AC1E7C"/>
    <w:rsid w:val="00AE6927"/>
    <w:rsid w:val="00B171BF"/>
    <w:rsid w:val="00B22CF1"/>
    <w:rsid w:val="00B25F4B"/>
    <w:rsid w:val="00BF7C2B"/>
    <w:rsid w:val="00C611C7"/>
    <w:rsid w:val="00C83432"/>
    <w:rsid w:val="00C9156C"/>
    <w:rsid w:val="00D0571D"/>
    <w:rsid w:val="00D34AA4"/>
    <w:rsid w:val="00D53A8A"/>
    <w:rsid w:val="00D6696B"/>
    <w:rsid w:val="00DA20B5"/>
    <w:rsid w:val="00E21B34"/>
    <w:rsid w:val="00E2615D"/>
    <w:rsid w:val="00EB0502"/>
    <w:rsid w:val="00EB5F5B"/>
    <w:rsid w:val="00ED71FF"/>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3813</Words>
  <Characters>20972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2026-02-27T16:15:00Z</cp:lastPrinted>
  <dcterms:created xsi:type="dcterms:W3CDTF">2026-02-12T18:03:00Z</dcterms:created>
  <dcterms:modified xsi:type="dcterms:W3CDTF">2026-04-07T17:06:00Z</dcterms:modified>
</cp:coreProperties>
</file>