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884" w:rsidRPr="007F501A" w:rsidRDefault="00365884" w:rsidP="00365884">
      <w:pPr>
        <w:spacing w:line="360" w:lineRule="auto"/>
        <w:jc w:val="both"/>
        <w:rPr>
          <w:rFonts w:ascii="Palatino Linotype" w:eastAsia="Palatino Linotype" w:hAnsi="Palatino Linotype" w:cs="Palatino Linotype"/>
          <w:b/>
        </w:rPr>
      </w:pPr>
      <w:bookmarkStart w:id="0" w:name="_GoBack"/>
      <w:bookmarkEnd w:id="0"/>
      <w:r w:rsidRPr="007F501A">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7F501A">
        <w:rPr>
          <w:rFonts w:ascii="Palatino Linotype" w:eastAsia="Palatino Linotype" w:hAnsi="Palatino Linotype" w:cs="Palatino Linotype"/>
        </w:rPr>
        <w:t>n Metepec, Estado de México; de fecha</w:t>
      </w:r>
      <w:r w:rsidRPr="007F501A">
        <w:rPr>
          <w:rFonts w:ascii="Palatino Linotype" w:eastAsia="Palatino Linotype" w:hAnsi="Palatino Linotype" w:cs="Palatino Linotype"/>
        </w:rPr>
        <w:t xml:space="preserve"> </w:t>
      </w:r>
      <w:r w:rsidRPr="007F501A">
        <w:rPr>
          <w:rFonts w:ascii="Palatino Linotype" w:eastAsia="Palatino Linotype" w:hAnsi="Palatino Linotype" w:cs="Palatino Linotype"/>
          <w:b/>
        </w:rPr>
        <w:t xml:space="preserve">veinte </w:t>
      </w:r>
      <w:r w:rsidR="007F501A" w:rsidRPr="007F501A">
        <w:rPr>
          <w:rFonts w:ascii="Palatino Linotype" w:eastAsia="Palatino Linotype" w:hAnsi="Palatino Linotype" w:cs="Palatino Linotype"/>
          <w:b/>
        </w:rPr>
        <w:t xml:space="preserve">(20) </w:t>
      </w:r>
      <w:r w:rsidRPr="007F501A">
        <w:rPr>
          <w:rFonts w:ascii="Palatino Linotype" w:eastAsia="Palatino Linotype" w:hAnsi="Palatino Linotype" w:cs="Palatino Linotype"/>
          <w:b/>
        </w:rPr>
        <w:t xml:space="preserve">de mayo de dos mil veintiséis. </w:t>
      </w:r>
    </w:p>
    <w:p w:rsidR="00365884" w:rsidRPr="007F501A" w:rsidRDefault="00365884" w:rsidP="00365884">
      <w:pPr>
        <w:spacing w:line="360" w:lineRule="auto"/>
        <w:jc w:val="both"/>
        <w:rPr>
          <w:rFonts w:ascii="Palatino Linotype" w:eastAsia="Palatino Linotype" w:hAnsi="Palatino Linotype" w:cs="Palatino Linotype"/>
        </w:rPr>
      </w:pPr>
    </w:p>
    <w:p w:rsidR="00365884" w:rsidRPr="007F501A" w:rsidRDefault="00365884" w:rsidP="00365884">
      <w:pPr>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b/>
          <w:bCs/>
        </w:rPr>
        <w:t>VISTO</w:t>
      </w:r>
      <w:r w:rsidRPr="007F501A">
        <w:rPr>
          <w:rFonts w:ascii="Palatino Linotype" w:eastAsia="Palatino Linotype" w:hAnsi="Palatino Linotype" w:cs="Palatino Linotype"/>
        </w:rPr>
        <w:t xml:space="preserve"> el expediente electrónico formado con motivo del recurso de revisión </w:t>
      </w:r>
      <w:r w:rsidRPr="007F501A">
        <w:rPr>
          <w:rFonts w:ascii="Palatino Linotype" w:eastAsia="Palatino Linotype" w:hAnsi="Palatino Linotype" w:cs="Palatino Linotype"/>
          <w:b/>
          <w:bCs/>
        </w:rPr>
        <w:t xml:space="preserve">12908/INFOEM/IP/RR/2025, </w:t>
      </w:r>
      <w:r w:rsidRPr="007F501A">
        <w:rPr>
          <w:rFonts w:ascii="Palatino Linotype" w:eastAsia="Palatino Linotype" w:hAnsi="Palatino Linotype" w:cs="Palatino Linotype"/>
        </w:rPr>
        <w:t xml:space="preserve">promovido por </w:t>
      </w:r>
      <w:r w:rsidR="008E561D">
        <w:rPr>
          <w:rFonts w:ascii="Palatino Linotype" w:eastAsia="Palatino Linotype" w:hAnsi="Palatino Linotype" w:cs="Palatino Linotype"/>
          <w:b/>
          <w:bCs/>
        </w:rPr>
        <w:t>XXXX</w:t>
      </w:r>
      <w:r w:rsidRPr="007F501A">
        <w:rPr>
          <w:rFonts w:ascii="Palatino Linotype" w:eastAsia="Palatino Linotype" w:hAnsi="Palatino Linotype" w:cs="Palatino Linotype"/>
        </w:rPr>
        <w:t xml:space="preserve">, </w:t>
      </w:r>
      <w:r w:rsidR="007F501A">
        <w:rPr>
          <w:rFonts w:ascii="Palatino Linotype" w:eastAsia="Palatino Linotype" w:hAnsi="Palatino Linotype" w:cs="Palatino Linotype"/>
        </w:rPr>
        <w:t xml:space="preserve">a </w:t>
      </w:r>
      <w:r w:rsidRPr="007F501A">
        <w:rPr>
          <w:rFonts w:ascii="Palatino Linotype" w:eastAsia="Palatino Linotype" w:hAnsi="Palatino Linotype" w:cs="Palatino Linotype"/>
        </w:rPr>
        <w:t xml:space="preserve">quien en lo sucesivo se identificará como </w:t>
      </w:r>
      <w:r w:rsidRPr="007F501A">
        <w:rPr>
          <w:rFonts w:ascii="Palatino Linotype" w:eastAsia="Palatino Linotype" w:hAnsi="Palatino Linotype" w:cs="Palatino Linotype"/>
          <w:b/>
          <w:bCs/>
        </w:rPr>
        <w:t>EL RECURRENTE</w:t>
      </w:r>
      <w:r w:rsidRPr="007F501A">
        <w:rPr>
          <w:rFonts w:ascii="Palatino Linotype" w:eastAsia="Palatino Linotype" w:hAnsi="Palatino Linotype" w:cs="Palatino Linotype"/>
        </w:rPr>
        <w:t xml:space="preserve">, en contra de la respuesta del </w:t>
      </w:r>
      <w:r w:rsidRPr="007F501A">
        <w:rPr>
          <w:rFonts w:ascii="Palatino Linotype" w:eastAsia="Palatino Linotype" w:hAnsi="Palatino Linotype" w:cs="Palatino Linotype"/>
          <w:b/>
          <w:bCs/>
        </w:rPr>
        <w:t xml:space="preserve">Ayuntamiento de Ecatepec de Morelos, </w:t>
      </w:r>
      <w:r w:rsidRPr="007F501A">
        <w:rPr>
          <w:rFonts w:ascii="Palatino Linotype" w:eastAsia="Palatino Linotype" w:hAnsi="Palatino Linotype" w:cs="Palatino Linotype"/>
        </w:rPr>
        <w:t>en adelante el</w:t>
      </w:r>
      <w:r w:rsidRPr="007F501A">
        <w:rPr>
          <w:rFonts w:ascii="Palatino Linotype" w:eastAsia="Palatino Linotype" w:hAnsi="Palatino Linotype" w:cs="Palatino Linotype"/>
          <w:b/>
          <w:bCs/>
        </w:rPr>
        <w:t xml:space="preserve"> SUJETO OBLIGADO</w:t>
      </w:r>
      <w:r w:rsidRPr="007F501A">
        <w:rPr>
          <w:rFonts w:ascii="Palatino Linotype" w:eastAsia="Palatino Linotype" w:hAnsi="Palatino Linotype" w:cs="Palatino Linotype"/>
        </w:rPr>
        <w:t>, por lo que se procede a dictar la presente resolución, con base en los siguientes:</w:t>
      </w:r>
    </w:p>
    <w:p w:rsidR="00365884" w:rsidRPr="007F501A" w:rsidRDefault="00365884" w:rsidP="00365884">
      <w:pPr>
        <w:spacing w:line="360" w:lineRule="auto"/>
        <w:jc w:val="both"/>
        <w:rPr>
          <w:rFonts w:ascii="Palatino Linotype" w:eastAsia="Palatino Linotype" w:hAnsi="Palatino Linotype" w:cs="Palatino Linotype"/>
          <w:b/>
          <w:bCs/>
        </w:rPr>
      </w:pPr>
    </w:p>
    <w:p w:rsidR="00365884" w:rsidRPr="007F501A" w:rsidRDefault="00365884" w:rsidP="00365884">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7F501A">
        <w:rPr>
          <w:rFonts w:ascii="Palatino Linotype" w:eastAsia="Palatino Linotype" w:hAnsi="Palatino Linotype" w:cs="Palatino Linotype"/>
          <w:b/>
          <w:bCs/>
        </w:rPr>
        <w:t>A N T E C E D E N T E S</w:t>
      </w:r>
    </w:p>
    <w:p w:rsidR="00365884" w:rsidRPr="007F501A" w:rsidRDefault="00365884" w:rsidP="00365884">
      <w:pPr>
        <w:spacing w:line="360" w:lineRule="auto"/>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El </w:t>
      </w:r>
      <w:r w:rsidRPr="007F501A">
        <w:rPr>
          <w:rFonts w:ascii="Palatino Linotype" w:eastAsia="Palatino Linotype" w:hAnsi="Palatino Linotype" w:cs="Palatino Linotype"/>
          <w:b/>
          <w:bCs/>
        </w:rPr>
        <w:t>veintitrés de septiembre de dos mil veinticinco</w:t>
      </w:r>
      <w:r w:rsidRPr="007F501A">
        <w:rPr>
          <w:rFonts w:ascii="Palatino Linotype" w:eastAsia="Palatino Linotype" w:hAnsi="Palatino Linotype" w:cs="Palatino Linotype"/>
        </w:rPr>
        <w:t xml:space="preserve">, </w:t>
      </w:r>
      <w:r w:rsidRPr="007F501A">
        <w:rPr>
          <w:rFonts w:ascii="Palatino Linotype" w:eastAsia="Palatino Linotype" w:hAnsi="Palatino Linotype" w:cs="Palatino Linotype"/>
          <w:b/>
          <w:bCs/>
        </w:rPr>
        <w:t>EL RECURRENTE,</w:t>
      </w:r>
      <w:r w:rsidRPr="007F501A">
        <w:rPr>
          <w:rFonts w:ascii="Palatino Linotype" w:eastAsia="Palatino Linotype" w:hAnsi="Palatino Linotype" w:cs="Palatino Linotype"/>
        </w:rPr>
        <w:t xml:space="preserve"> ante el </w:t>
      </w:r>
      <w:r w:rsidRPr="007F501A">
        <w:rPr>
          <w:rFonts w:ascii="Palatino Linotype" w:eastAsia="Palatino Linotype" w:hAnsi="Palatino Linotype" w:cs="Palatino Linotype"/>
          <w:b/>
          <w:bCs/>
        </w:rPr>
        <w:t>SUJETO OBLIGADO</w:t>
      </w:r>
      <w:r w:rsidRPr="007F501A">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7F501A">
        <w:rPr>
          <w:rFonts w:ascii="Palatino Linotype" w:eastAsia="Palatino Linotype" w:hAnsi="Palatino Linotype" w:cs="Palatino Linotype"/>
          <w:b/>
          <w:bCs/>
        </w:rPr>
        <w:t xml:space="preserve">00761/ECATEPEC/IP/2025, </w:t>
      </w:r>
      <w:r w:rsidRPr="007F501A">
        <w:rPr>
          <w:rFonts w:ascii="Palatino Linotype" w:eastAsia="Palatino Linotype" w:hAnsi="Palatino Linotype" w:cs="Palatino Linotype"/>
        </w:rPr>
        <w:t>en la que se solicitó lo siguiente:</w:t>
      </w: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7F501A">
        <w:rPr>
          <w:rFonts w:ascii="Palatino Linotype" w:eastAsia="Palatino Linotype" w:hAnsi="Palatino Linotype" w:cs="Palatino Linotype"/>
          <w:i/>
          <w:iCs/>
        </w:rPr>
        <w:t xml:space="preserve">“SOLICITO COPIA SIMPLE DIGITALIZADA A TRAVÉS DEL SISTEMA ELECTRÓNICO SAIMEX DE LOS COMPROBANTES DE PAGO A PERSONAS FISICAS O MORALES MAYORES A 100 MIL PESOS MEXICANOS DEL 1 DE ENERO DE 2025 A LA FECHA.” (Sic) </w:t>
      </w:r>
    </w:p>
    <w:p w:rsidR="00365884"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7F501A" w:rsidRPr="007F501A" w:rsidRDefault="007F501A"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Se señaló como modalidad de entrega a través de SAIMEX.  </w:t>
      </w: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lastRenderedPageBreak/>
        <w:t xml:space="preserve">El </w:t>
      </w:r>
      <w:r w:rsidRPr="007F501A">
        <w:rPr>
          <w:rFonts w:ascii="Palatino Linotype" w:eastAsia="Palatino Linotype" w:hAnsi="Palatino Linotype" w:cs="Palatino Linotype"/>
          <w:b/>
        </w:rPr>
        <w:t>trece de octubre de dos mil veinticinco</w:t>
      </w:r>
      <w:r w:rsidRPr="007F501A">
        <w:rPr>
          <w:rFonts w:ascii="Palatino Linotype" w:eastAsia="Palatino Linotype" w:hAnsi="Palatino Linotype" w:cs="Palatino Linotype"/>
        </w:rPr>
        <w:t>, el Sujeto Obligado notificó una prórroga para emitir respuesta en el siguiente sentido:</w:t>
      </w:r>
    </w:p>
    <w:tbl>
      <w:tblPr>
        <w:tblW w:w="7462" w:type="dxa"/>
        <w:jc w:val="center"/>
        <w:tblCellSpacing w:w="0" w:type="dxa"/>
        <w:tblCellMar>
          <w:left w:w="0" w:type="dxa"/>
          <w:right w:w="0" w:type="dxa"/>
        </w:tblCellMar>
        <w:tblLook w:val="04A0" w:firstRow="1" w:lastRow="0" w:firstColumn="1" w:lastColumn="0" w:noHBand="0" w:noVBand="1"/>
      </w:tblPr>
      <w:tblGrid>
        <w:gridCol w:w="7462"/>
      </w:tblGrid>
      <w:tr w:rsidR="009654FA" w:rsidRPr="007F501A" w:rsidTr="009654FA">
        <w:trPr>
          <w:trHeight w:val="296"/>
          <w:tblCellSpacing w:w="0" w:type="dxa"/>
          <w:jc w:val="center"/>
        </w:trPr>
        <w:tc>
          <w:tcPr>
            <w:tcW w:w="0" w:type="auto"/>
            <w:vAlign w:val="center"/>
            <w:hideMark/>
          </w:tcPr>
          <w:p w:rsidR="009654FA" w:rsidRPr="007F501A" w:rsidRDefault="009654FA" w:rsidP="009654FA">
            <w:pPr>
              <w:jc w:val="right"/>
              <w:rPr>
                <w:rFonts w:ascii="Palatino Linotype" w:hAnsi="Palatino Linotype"/>
                <w:i/>
              </w:rPr>
            </w:pPr>
            <w:r w:rsidRPr="007F501A">
              <w:rPr>
                <w:rFonts w:ascii="Palatino Linotype" w:hAnsi="Palatino Linotype"/>
                <w:i/>
              </w:rPr>
              <w:br/>
              <w:t>“Ecatepec de Morelos, México a 13 de Octubre de 2025</w:t>
            </w:r>
          </w:p>
        </w:tc>
      </w:tr>
      <w:tr w:rsidR="009654FA" w:rsidRPr="007F501A" w:rsidTr="009654FA">
        <w:trPr>
          <w:trHeight w:val="296"/>
          <w:tblCellSpacing w:w="0" w:type="dxa"/>
          <w:jc w:val="center"/>
        </w:trPr>
        <w:tc>
          <w:tcPr>
            <w:tcW w:w="0" w:type="auto"/>
            <w:vAlign w:val="center"/>
            <w:hideMark/>
          </w:tcPr>
          <w:p w:rsidR="009654FA" w:rsidRPr="007F501A" w:rsidRDefault="009654FA" w:rsidP="009654FA">
            <w:pPr>
              <w:jc w:val="right"/>
              <w:rPr>
                <w:rFonts w:ascii="Palatino Linotype" w:hAnsi="Palatino Linotype"/>
                <w:i/>
              </w:rPr>
            </w:pPr>
            <w:r w:rsidRPr="007F501A">
              <w:rPr>
                <w:rFonts w:ascii="Palatino Linotype" w:hAnsi="Palatino Linotype"/>
                <w:i/>
              </w:rPr>
              <w:t>Nombre del solicitante: C. Solicitante</w:t>
            </w:r>
          </w:p>
        </w:tc>
      </w:tr>
      <w:tr w:rsidR="009654FA" w:rsidRPr="007F501A" w:rsidTr="009654FA">
        <w:trPr>
          <w:trHeight w:val="296"/>
          <w:tblCellSpacing w:w="0" w:type="dxa"/>
          <w:jc w:val="center"/>
        </w:trPr>
        <w:tc>
          <w:tcPr>
            <w:tcW w:w="0" w:type="auto"/>
            <w:vAlign w:val="center"/>
            <w:hideMark/>
          </w:tcPr>
          <w:p w:rsidR="009654FA" w:rsidRPr="007F501A" w:rsidRDefault="009654FA" w:rsidP="009654FA">
            <w:pPr>
              <w:jc w:val="right"/>
              <w:rPr>
                <w:rFonts w:ascii="Palatino Linotype" w:hAnsi="Palatino Linotype"/>
                <w:i/>
              </w:rPr>
            </w:pPr>
            <w:r w:rsidRPr="007F501A">
              <w:rPr>
                <w:rFonts w:ascii="Palatino Linotype" w:hAnsi="Palatino Linotype"/>
                <w:i/>
              </w:rPr>
              <w:t>Folio de la solicitud: 00761/ECATEPEC/IP/2025</w:t>
            </w:r>
          </w:p>
        </w:tc>
      </w:tr>
      <w:tr w:rsidR="009654FA" w:rsidRPr="007F501A" w:rsidTr="009654FA">
        <w:trPr>
          <w:trHeight w:val="444"/>
          <w:tblCellSpacing w:w="0" w:type="dxa"/>
          <w:jc w:val="center"/>
        </w:trPr>
        <w:tc>
          <w:tcPr>
            <w:tcW w:w="0" w:type="auto"/>
            <w:vAlign w:val="center"/>
            <w:hideMark/>
          </w:tcPr>
          <w:p w:rsidR="009654FA" w:rsidRPr="007F501A" w:rsidRDefault="009654FA" w:rsidP="009654FA">
            <w:pPr>
              <w:jc w:val="right"/>
              <w:rPr>
                <w:rFonts w:ascii="Palatino Linotype" w:hAnsi="Palatino Linotype"/>
                <w:i/>
              </w:rPr>
            </w:pPr>
          </w:p>
        </w:tc>
      </w:tr>
      <w:tr w:rsidR="009654FA" w:rsidRPr="007F501A" w:rsidTr="009654FA">
        <w:trPr>
          <w:trHeight w:val="148"/>
          <w:tblCellSpacing w:w="0" w:type="dxa"/>
          <w:jc w:val="center"/>
        </w:trPr>
        <w:tc>
          <w:tcPr>
            <w:tcW w:w="0" w:type="auto"/>
            <w:vAlign w:val="center"/>
            <w:hideMark/>
          </w:tcPr>
          <w:p w:rsidR="009654FA" w:rsidRPr="007F501A" w:rsidRDefault="009654FA" w:rsidP="009654FA">
            <w:pPr>
              <w:rPr>
                <w:rFonts w:ascii="Palatino Linotype" w:hAnsi="Palatino Linotype"/>
                <w:i/>
              </w:rPr>
            </w:pPr>
            <w:r w:rsidRPr="007F501A">
              <w:rPr>
                <w:rFonts w:ascii="Palatino Linotype" w:hAnsi="Palatino Linotype"/>
                <w:i/>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tc>
      </w:tr>
      <w:tr w:rsidR="009654FA" w:rsidRPr="007F501A" w:rsidTr="009654FA">
        <w:trPr>
          <w:trHeight w:val="370"/>
          <w:tblCellSpacing w:w="0" w:type="dxa"/>
          <w:jc w:val="center"/>
        </w:trPr>
        <w:tc>
          <w:tcPr>
            <w:tcW w:w="0" w:type="auto"/>
            <w:vAlign w:val="center"/>
            <w:hideMark/>
          </w:tcPr>
          <w:p w:rsidR="009654FA" w:rsidRPr="007F501A" w:rsidRDefault="009654FA" w:rsidP="009654FA">
            <w:pPr>
              <w:rPr>
                <w:rFonts w:ascii="Palatino Linotype" w:hAnsi="Palatino Linotype"/>
                <w:i/>
              </w:rPr>
            </w:pPr>
          </w:p>
        </w:tc>
      </w:tr>
      <w:tr w:rsidR="009654FA" w:rsidRPr="007F501A" w:rsidTr="009654FA">
        <w:trPr>
          <w:trHeight w:val="148"/>
          <w:tblCellSpacing w:w="0" w:type="dxa"/>
          <w:jc w:val="center"/>
        </w:trPr>
        <w:tc>
          <w:tcPr>
            <w:tcW w:w="0" w:type="auto"/>
            <w:vAlign w:val="center"/>
            <w:hideMark/>
          </w:tcPr>
          <w:p w:rsidR="009654FA" w:rsidRPr="007F501A" w:rsidRDefault="009654FA" w:rsidP="009654FA">
            <w:pPr>
              <w:rPr>
                <w:rFonts w:ascii="Palatino Linotype" w:hAnsi="Palatino Linotype"/>
                <w:i/>
              </w:rPr>
            </w:pPr>
            <w:r w:rsidRPr="007F501A">
              <w:rPr>
                <w:rFonts w:ascii="Palatino Linotype" w:hAnsi="Palatino Linotype"/>
                <w:i/>
              </w:rPr>
              <w:t>se anexa solicitud</w:t>
            </w:r>
          </w:p>
        </w:tc>
      </w:tr>
      <w:tr w:rsidR="009654FA" w:rsidRPr="007F501A" w:rsidTr="009654FA">
        <w:trPr>
          <w:trHeight w:val="370"/>
          <w:tblCellSpacing w:w="0" w:type="dxa"/>
          <w:jc w:val="center"/>
        </w:trPr>
        <w:tc>
          <w:tcPr>
            <w:tcW w:w="0" w:type="auto"/>
            <w:vAlign w:val="center"/>
            <w:hideMark/>
          </w:tcPr>
          <w:p w:rsidR="009654FA" w:rsidRPr="007F501A" w:rsidRDefault="009654FA" w:rsidP="009654FA">
            <w:pPr>
              <w:rPr>
                <w:rFonts w:ascii="Palatino Linotype" w:hAnsi="Palatino Linotype"/>
                <w:i/>
              </w:rPr>
            </w:pPr>
          </w:p>
        </w:tc>
      </w:tr>
      <w:tr w:rsidR="009654FA" w:rsidRPr="007F501A" w:rsidTr="009654FA">
        <w:trPr>
          <w:trHeight w:val="148"/>
          <w:tblCellSpacing w:w="0" w:type="dxa"/>
          <w:jc w:val="center"/>
        </w:trPr>
        <w:tc>
          <w:tcPr>
            <w:tcW w:w="0" w:type="auto"/>
            <w:vAlign w:val="center"/>
            <w:hideMark/>
          </w:tcPr>
          <w:p w:rsidR="009654FA" w:rsidRPr="007F501A" w:rsidRDefault="009654FA" w:rsidP="009654FA">
            <w:pPr>
              <w:jc w:val="center"/>
              <w:rPr>
                <w:rFonts w:ascii="Palatino Linotype" w:hAnsi="Palatino Linotype"/>
                <w:i/>
              </w:rPr>
            </w:pPr>
          </w:p>
        </w:tc>
      </w:tr>
      <w:tr w:rsidR="009654FA" w:rsidRPr="007F501A" w:rsidTr="009654FA">
        <w:trPr>
          <w:trHeight w:val="148"/>
          <w:tblCellSpacing w:w="0" w:type="dxa"/>
          <w:jc w:val="center"/>
        </w:trPr>
        <w:tc>
          <w:tcPr>
            <w:tcW w:w="0" w:type="auto"/>
            <w:vAlign w:val="center"/>
            <w:hideMark/>
          </w:tcPr>
          <w:p w:rsidR="009654FA" w:rsidRPr="007F501A" w:rsidRDefault="009654FA" w:rsidP="009654FA">
            <w:pPr>
              <w:rPr>
                <w:rFonts w:ascii="Palatino Linotype" w:hAnsi="Palatino Linotype"/>
                <w:i/>
              </w:rPr>
            </w:pPr>
            <w:r w:rsidRPr="007F501A">
              <w:rPr>
                <w:rFonts w:ascii="Palatino Linotype" w:hAnsi="Palatino Linotype"/>
                <w:i/>
              </w:rPr>
              <w:t>Cristina Muñoz Gallardo</w:t>
            </w:r>
          </w:p>
        </w:tc>
      </w:tr>
      <w:tr w:rsidR="009654FA" w:rsidRPr="007F501A" w:rsidTr="009654FA">
        <w:trPr>
          <w:trHeight w:val="148"/>
          <w:tblCellSpacing w:w="0" w:type="dxa"/>
          <w:jc w:val="center"/>
        </w:trPr>
        <w:tc>
          <w:tcPr>
            <w:tcW w:w="0" w:type="auto"/>
            <w:vAlign w:val="center"/>
            <w:hideMark/>
          </w:tcPr>
          <w:p w:rsidR="009654FA" w:rsidRPr="007F501A" w:rsidRDefault="009654FA" w:rsidP="009654FA">
            <w:pPr>
              <w:rPr>
                <w:rFonts w:ascii="Palatino Linotype" w:hAnsi="Palatino Linotype"/>
                <w:b/>
                <w:bCs/>
                <w:i/>
              </w:rPr>
            </w:pPr>
            <w:r w:rsidRPr="007F501A">
              <w:rPr>
                <w:rFonts w:ascii="Palatino Linotype" w:hAnsi="Palatino Linotype"/>
                <w:b/>
                <w:bCs/>
                <w:i/>
              </w:rPr>
              <w:t>Responsable de la Unidad de Transparencia”</w:t>
            </w:r>
          </w:p>
        </w:tc>
      </w:tr>
    </w:tbl>
    <w:p w:rsidR="009654FA" w:rsidRPr="007F501A" w:rsidRDefault="009654FA" w:rsidP="009654FA">
      <w:pPr>
        <w:pBdr>
          <w:top w:val="nil"/>
          <w:left w:val="nil"/>
          <w:bottom w:val="nil"/>
          <w:right w:val="nil"/>
          <w:between w:val="nil"/>
        </w:pBdr>
        <w:spacing w:line="360" w:lineRule="auto"/>
        <w:jc w:val="both"/>
        <w:rPr>
          <w:rFonts w:ascii="Palatino Linotype" w:eastAsia="Palatino Linotype" w:hAnsi="Palatino Linotype" w:cs="Palatino Linotype"/>
        </w:rPr>
      </w:pPr>
    </w:p>
    <w:p w:rsidR="009654FA" w:rsidRPr="007F501A" w:rsidRDefault="009654FA" w:rsidP="009654FA">
      <w:pPr>
        <w:rPr>
          <w:rFonts w:ascii="Palatino Linotype" w:eastAsia="Palatino Linotype" w:hAnsi="Palatino Linotype" w:cs="Palatino Linotype"/>
        </w:rPr>
      </w:pPr>
    </w:p>
    <w:p w:rsidR="009654FA" w:rsidRPr="007F501A" w:rsidRDefault="009654FA" w:rsidP="009654FA">
      <w:pPr>
        <w:pStyle w:val="Prrafodelista"/>
        <w:numPr>
          <w:ilvl w:val="0"/>
          <w:numId w:val="10"/>
        </w:numPr>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A la prórroga adjuntó el archivo electrónico denominado </w:t>
      </w:r>
      <w:hyperlink r:id="rId7" w:tgtFrame="_blank" w:history="1">
        <w:r w:rsidRPr="007F501A">
          <w:rPr>
            <w:rStyle w:val="Hipervnculo"/>
            <w:rFonts w:ascii="Palatino Linotype" w:eastAsia="Palatino Linotype" w:hAnsi="Palatino Linotype" w:cs="Palatino Linotype"/>
            <w:b/>
            <w:bCs/>
          </w:rPr>
          <w:t>Solicitud prórroga sol 761.pdf</w:t>
        </w:r>
      </w:hyperlink>
      <w:r w:rsidRPr="007F501A">
        <w:rPr>
          <w:rFonts w:ascii="Palatino Linotype" w:eastAsia="Palatino Linotype" w:hAnsi="Palatino Linotype" w:cs="Palatino Linotype"/>
        </w:rPr>
        <w:t xml:space="preserve">, en el que se advierte un documento suscrito por el Titular de la Unidad de Transparencia quien señaló que se aprobó la prórroga mediante acta del Comité de Transparencia. </w:t>
      </w:r>
    </w:p>
    <w:p w:rsidR="009654FA" w:rsidRPr="007F501A" w:rsidRDefault="009654FA" w:rsidP="009654FA">
      <w:pPr>
        <w:pStyle w:val="Prrafodelista"/>
        <w:rPr>
          <w:rFonts w:ascii="Palatino Linotype" w:eastAsia="Palatino Linotype" w:hAnsi="Palatino Linotype" w:cs="Palatino Linotype"/>
        </w:rPr>
      </w:pPr>
    </w:p>
    <w:p w:rsidR="009654FA" w:rsidRPr="007F501A" w:rsidRDefault="009654FA" w:rsidP="009654FA">
      <w:pPr>
        <w:rPr>
          <w:rFonts w:ascii="Palatino Linotype" w:eastAsia="Palatino Linotype" w:hAnsi="Palatino Linotype" w:cs="Palatino Linotype"/>
        </w:rPr>
      </w:pPr>
    </w:p>
    <w:p w:rsidR="009654FA" w:rsidRPr="007F501A" w:rsidRDefault="009654FA"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El </w:t>
      </w:r>
      <w:r w:rsidRPr="007F501A">
        <w:rPr>
          <w:rFonts w:ascii="Palatino Linotype" w:eastAsia="Palatino Linotype" w:hAnsi="Palatino Linotype" w:cs="Palatino Linotype"/>
          <w:b/>
        </w:rPr>
        <w:t>veinticuatro de octubre de dos mil veinticinco</w:t>
      </w:r>
      <w:r w:rsidRPr="007F501A">
        <w:rPr>
          <w:rFonts w:ascii="Palatino Linotype" w:eastAsia="Palatino Linotype" w:hAnsi="Palatino Linotype" w:cs="Palatino Linotype"/>
        </w:rPr>
        <w:t>, el Sujeto Obligado dio respuesta a la solicitud de información en el siguiente sentido:</w:t>
      </w:r>
    </w:p>
    <w:p w:rsidR="00365884" w:rsidRPr="007F501A" w:rsidRDefault="00365884" w:rsidP="00365884">
      <w:pPr>
        <w:pStyle w:val="Prrafodelista"/>
        <w:rPr>
          <w:rFonts w:ascii="Palatino Linotype" w:eastAsia="Palatino Linotype" w:hAnsi="Palatino Linotype" w:cs="Palatino Linotype"/>
        </w:rPr>
      </w:pPr>
    </w:p>
    <w:tbl>
      <w:tblPr>
        <w:tblW w:w="7575" w:type="dxa"/>
        <w:jc w:val="center"/>
        <w:tblCellSpacing w:w="0" w:type="dxa"/>
        <w:tblCellMar>
          <w:left w:w="0" w:type="dxa"/>
          <w:right w:w="0" w:type="dxa"/>
        </w:tblCellMar>
        <w:tblLook w:val="04A0" w:firstRow="1" w:lastRow="0" w:firstColumn="1" w:lastColumn="0" w:noHBand="0" w:noVBand="1"/>
      </w:tblPr>
      <w:tblGrid>
        <w:gridCol w:w="7575"/>
      </w:tblGrid>
      <w:tr w:rsidR="00365884" w:rsidRPr="007F501A" w:rsidTr="00365884">
        <w:trPr>
          <w:trHeight w:val="315"/>
          <w:tblCellSpacing w:w="0" w:type="dxa"/>
          <w:jc w:val="center"/>
        </w:trPr>
        <w:tc>
          <w:tcPr>
            <w:tcW w:w="0" w:type="auto"/>
            <w:vAlign w:val="center"/>
            <w:hideMark/>
          </w:tcPr>
          <w:p w:rsidR="00365884" w:rsidRPr="007F501A" w:rsidRDefault="00365884" w:rsidP="00365884">
            <w:pPr>
              <w:jc w:val="right"/>
              <w:rPr>
                <w:rFonts w:ascii="Palatino Linotype" w:hAnsi="Palatino Linotype"/>
                <w:i/>
              </w:rPr>
            </w:pPr>
            <w:r w:rsidRPr="007F501A">
              <w:rPr>
                <w:rFonts w:ascii="Palatino Linotype" w:hAnsi="Palatino Linotype"/>
                <w:i/>
              </w:rPr>
              <w:t>“Ecatepec de Morelos, México a 24 de Octubre de 2025</w:t>
            </w:r>
          </w:p>
        </w:tc>
      </w:tr>
      <w:tr w:rsidR="00365884" w:rsidRPr="007F501A" w:rsidTr="00365884">
        <w:trPr>
          <w:trHeight w:val="315"/>
          <w:tblCellSpacing w:w="0" w:type="dxa"/>
          <w:jc w:val="center"/>
        </w:trPr>
        <w:tc>
          <w:tcPr>
            <w:tcW w:w="0" w:type="auto"/>
            <w:vAlign w:val="center"/>
            <w:hideMark/>
          </w:tcPr>
          <w:p w:rsidR="00365884" w:rsidRPr="007F501A" w:rsidRDefault="00365884" w:rsidP="00365884">
            <w:pPr>
              <w:jc w:val="right"/>
              <w:rPr>
                <w:rFonts w:ascii="Palatino Linotype" w:hAnsi="Palatino Linotype"/>
                <w:i/>
              </w:rPr>
            </w:pPr>
            <w:r w:rsidRPr="007F501A">
              <w:rPr>
                <w:rFonts w:ascii="Palatino Linotype" w:hAnsi="Palatino Linotype"/>
                <w:i/>
              </w:rPr>
              <w:t>Nombre del solicitante: C. Solicitante</w:t>
            </w:r>
          </w:p>
        </w:tc>
      </w:tr>
      <w:tr w:rsidR="00365884" w:rsidRPr="007F501A" w:rsidTr="00365884">
        <w:trPr>
          <w:trHeight w:val="315"/>
          <w:tblCellSpacing w:w="0" w:type="dxa"/>
          <w:jc w:val="center"/>
        </w:trPr>
        <w:tc>
          <w:tcPr>
            <w:tcW w:w="0" w:type="auto"/>
            <w:vAlign w:val="center"/>
            <w:hideMark/>
          </w:tcPr>
          <w:p w:rsidR="00365884" w:rsidRPr="007F501A" w:rsidRDefault="00365884" w:rsidP="00365884">
            <w:pPr>
              <w:jc w:val="right"/>
              <w:rPr>
                <w:rFonts w:ascii="Palatino Linotype" w:hAnsi="Palatino Linotype"/>
                <w:i/>
              </w:rPr>
            </w:pPr>
            <w:r w:rsidRPr="007F501A">
              <w:rPr>
                <w:rFonts w:ascii="Palatino Linotype" w:hAnsi="Palatino Linotype"/>
                <w:i/>
              </w:rPr>
              <w:t>Folio de la solicitud: 00761/ECATEPEC/IP/2025</w:t>
            </w:r>
          </w:p>
        </w:tc>
      </w:tr>
      <w:tr w:rsidR="00365884" w:rsidRPr="007F501A" w:rsidTr="00365884">
        <w:trPr>
          <w:trHeight w:val="473"/>
          <w:tblCellSpacing w:w="0" w:type="dxa"/>
          <w:jc w:val="center"/>
        </w:trPr>
        <w:tc>
          <w:tcPr>
            <w:tcW w:w="0" w:type="auto"/>
            <w:vAlign w:val="center"/>
            <w:hideMark/>
          </w:tcPr>
          <w:p w:rsidR="00365884" w:rsidRPr="007F501A" w:rsidRDefault="00365884" w:rsidP="00365884">
            <w:pPr>
              <w:jc w:val="right"/>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jc w:val="both"/>
              <w:rPr>
                <w:rFonts w:ascii="Palatino Linotype" w:hAnsi="Palatino Linotype"/>
                <w:i/>
              </w:rPr>
            </w:pPr>
            <w:r w:rsidRPr="007F501A">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365884" w:rsidRPr="007F501A" w:rsidTr="00365884">
        <w:trPr>
          <w:trHeight w:val="394"/>
          <w:tblCellSpacing w:w="0" w:type="dxa"/>
          <w:jc w:val="center"/>
        </w:trPr>
        <w:tc>
          <w:tcPr>
            <w:tcW w:w="0" w:type="auto"/>
            <w:vAlign w:val="center"/>
            <w:hideMark/>
          </w:tcPr>
          <w:p w:rsidR="00365884" w:rsidRPr="007F501A" w:rsidRDefault="00365884" w:rsidP="00365884">
            <w:pPr>
              <w:jc w:val="both"/>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jc w:val="both"/>
              <w:rPr>
                <w:rFonts w:ascii="Palatino Linotype" w:hAnsi="Palatino Linotype"/>
                <w:i/>
              </w:rPr>
            </w:pPr>
            <w:r w:rsidRPr="007F501A">
              <w:rPr>
                <w:rFonts w:ascii="Palatino Linotype" w:hAnsi="Palatino Linotype"/>
                <w:i/>
              </w:rPr>
              <w:t>Por medio de la presente , me permito enviarle un cordial saludo y en atención a su solicitud 00761/ECATEPEC/IP/2025, le envió la respuesta, con fundamento a lo dispuesto en el Artículo 6 de la Constitución Política de los Estados Unidos Mexicanos, en el artículo 5 de la Constitución Política del Estado Libre y Soberano de México, en los artículos 4 y 6 de la ley General de Transparencia y Acceso a la Información Publica 12,17,19 y 162 de la Ley de Transparencia y Acceso a la Información Publica del Estado de México y Municipios, con la finalidad de dar cumplimiento a la información requerida se anexa el siguiente archivo.</w:t>
            </w:r>
          </w:p>
        </w:tc>
      </w:tr>
      <w:tr w:rsidR="00365884" w:rsidRPr="007F501A" w:rsidTr="00365884">
        <w:trPr>
          <w:trHeight w:val="394"/>
          <w:tblCellSpacing w:w="0" w:type="dxa"/>
          <w:jc w:val="center"/>
        </w:trPr>
        <w:tc>
          <w:tcPr>
            <w:tcW w:w="0" w:type="auto"/>
            <w:vAlign w:val="center"/>
            <w:hideMark/>
          </w:tcPr>
          <w:p w:rsidR="00365884" w:rsidRPr="007F501A" w:rsidRDefault="00365884" w:rsidP="00365884">
            <w:pPr>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jc w:val="center"/>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rPr>
                <w:rFonts w:ascii="Palatino Linotype" w:hAnsi="Palatino Linotype"/>
                <w:i/>
              </w:rPr>
            </w:pPr>
            <w:r w:rsidRPr="007F501A">
              <w:rPr>
                <w:rFonts w:ascii="Palatino Linotype" w:hAnsi="Palatino Linotype"/>
                <w:i/>
              </w:rPr>
              <w:t>ATENTAMENTE</w:t>
            </w:r>
          </w:p>
        </w:tc>
      </w:tr>
      <w:tr w:rsidR="00365884" w:rsidRPr="007F501A" w:rsidTr="00365884">
        <w:trPr>
          <w:trHeight w:val="236"/>
          <w:tblCellSpacing w:w="0" w:type="dxa"/>
          <w:jc w:val="center"/>
        </w:trPr>
        <w:tc>
          <w:tcPr>
            <w:tcW w:w="0" w:type="auto"/>
            <w:vAlign w:val="center"/>
            <w:hideMark/>
          </w:tcPr>
          <w:p w:rsidR="00365884" w:rsidRPr="007F501A" w:rsidRDefault="00365884" w:rsidP="00365884">
            <w:pPr>
              <w:rPr>
                <w:rFonts w:ascii="Palatino Linotype" w:hAnsi="Palatino Linotype"/>
                <w:i/>
              </w:rPr>
            </w:pPr>
          </w:p>
        </w:tc>
      </w:tr>
      <w:tr w:rsidR="00365884" w:rsidRPr="007F501A" w:rsidTr="00365884">
        <w:trPr>
          <w:trHeight w:val="157"/>
          <w:tblCellSpacing w:w="0" w:type="dxa"/>
          <w:jc w:val="center"/>
        </w:trPr>
        <w:tc>
          <w:tcPr>
            <w:tcW w:w="0" w:type="auto"/>
            <w:vAlign w:val="center"/>
            <w:hideMark/>
          </w:tcPr>
          <w:p w:rsidR="00365884" w:rsidRPr="007F501A" w:rsidRDefault="00365884" w:rsidP="00365884">
            <w:pPr>
              <w:rPr>
                <w:rFonts w:ascii="Palatino Linotype" w:hAnsi="Palatino Linotype"/>
                <w:i/>
              </w:rPr>
            </w:pPr>
            <w:r w:rsidRPr="007F501A">
              <w:rPr>
                <w:rFonts w:ascii="Palatino Linotype" w:hAnsi="Palatino Linotype"/>
                <w:i/>
              </w:rPr>
              <w:t>Cristina Muñoz Gallardo”</w:t>
            </w:r>
          </w:p>
        </w:tc>
      </w:tr>
    </w:tbl>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rPr>
        <w:t>A la respuesta, adjuntó los archivos que se describen enseguida:</w:t>
      </w:r>
    </w:p>
    <w:p w:rsidR="00365884" w:rsidRPr="007F501A" w:rsidRDefault="009D7271" w:rsidP="00365884">
      <w:pPr>
        <w:pStyle w:val="Prrafodelista"/>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rPr>
      </w:pPr>
      <w:hyperlink r:id="rId8" w:tgtFrame="_blank" w:history="1">
        <w:r w:rsidR="00365884" w:rsidRPr="007F501A">
          <w:rPr>
            <w:rStyle w:val="Hipervnculo"/>
            <w:rFonts w:ascii="Palatino Linotype" w:eastAsia="Calibri" w:hAnsi="Palatino Linotype" w:cs="Arial"/>
            <w:b/>
            <w:bCs/>
            <w:color w:val="auto"/>
          </w:rPr>
          <w:t>solicitud761_251024_114808.pdf</w:t>
        </w:r>
      </w:hyperlink>
      <w:r w:rsidR="00365884" w:rsidRPr="007F501A">
        <w:rPr>
          <w:rFonts w:ascii="Palatino Linotype" w:hAnsi="Palatino Linotype"/>
        </w:rPr>
        <w:t xml:space="preserve">: oficio número TM/ECA/CA/7034/2025 de fecha veinticinco de julio de dos mil veinticinco, suscrito por el Tesorero Municipal, quien, de forma medular, señaló que la información solicitada es reservada. </w:t>
      </w:r>
    </w:p>
    <w:p w:rsidR="00365884" w:rsidRPr="007F501A" w:rsidRDefault="009D7271" w:rsidP="00365884">
      <w:pPr>
        <w:pStyle w:val="Prrafodelista"/>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rPr>
      </w:pPr>
      <w:hyperlink r:id="rId9" w:tgtFrame="_blank" w:history="1">
        <w:r w:rsidR="00365884" w:rsidRPr="007F501A">
          <w:rPr>
            <w:rStyle w:val="Hipervnculo"/>
            <w:rFonts w:ascii="Palatino Linotype" w:eastAsia="Calibri" w:hAnsi="Palatino Linotype" w:cs="Arial"/>
            <w:b/>
            <w:bCs/>
            <w:color w:val="auto"/>
          </w:rPr>
          <w:t>CT_UT_ECA_1200_2025 contestacion a sol. 0761.pdf</w:t>
        </w:r>
      </w:hyperlink>
      <w:r w:rsidR="00365884" w:rsidRPr="007F501A">
        <w:rPr>
          <w:rFonts w:ascii="Palatino Linotype" w:hAnsi="Palatino Linotype"/>
        </w:rPr>
        <w:t xml:space="preserve">: oficio número CT/UT/ECA/1200/2025 de fecha veinticuatro de octubre de dos mil veinticinco, suscrito por el Titular de la Unidad de Transparencia y Acceso a la Información, quien señaló que se adjunta </w:t>
      </w:r>
      <w:r w:rsidR="009654FA" w:rsidRPr="007F501A">
        <w:rPr>
          <w:rFonts w:ascii="Palatino Linotype" w:hAnsi="Palatino Linotype"/>
        </w:rPr>
        <w:t xml:space="preserve">respuesta de la Dirección de Administración y Tesorería Municipal. </w:t>
      </w:r>
    </w:p>
    <w:p w:rsidR="00365884" w:rsidRPr="007F501A" w:rsidRDefault="00365884" w:rsidP="00365884">
      <w:pPr>
        <w:pStyle w:val="Prrafodelista"/>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lastRenderedPageBreak/>
        <w:t xml:space="preserve">El </w:t>
      </w:r>
      <w:r w:rsidR="009654FA" w:rsidRPr="007F501A">
        <w:rPr>
          <w:rFonts w:ascii="Palatino Linotype" w:eastAsia="Palatino Linotype" w:hAnsi="Palatino Linotype" w:cs="Palatino Linotype"/>
          <w:b/>
          <w:bCs/>
        </w:rPr>
        <w:t>diez de noviembre de dos mil veinticinco</w:t>
      </w:r>
      <w:r w:rsidRPr="007F501A">
        <w:rPr>
          <w:rFonts w:ascii="Palatino Linotype" w:eastAsia="Palatino Linotype" w:hAnsi="Palatino Linotype" w:cs="Palatino Linotype"/>
        </w:rPr>
        <w:t xml:space="preserve">, </w:t>
      </w:r>
      <w:r w:rsidRPr="007F501A">
        <w:rPr>
          <w:rFonts w:ascii="Palatino Linotype" w:eastAsia="Palatino Linotype" w:hAnsi="Palatino Linotype" w:cs="Palatino Linotype"/>
          <w:b/>
          <w:bCs/>
        </w:rPr>
        <w:t>El Recurrente</w:t>
      </w:r>
      <w:r w:rsidRPr="007F501A">
        <w:rPr>
          <w:rFonts w:ascii="Palatino Linotype" w:eastAsia="Palatino Linotype" w:hAnsi="Palatino Linotype" w:cs="Palatino Linotype"/>
        </w:rPr>
        <w:t xml:space="preserve"> interpuso el recurso de revisión, en contra de la respuesta, señalando como:</w:t>
      </w: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numPr>
          <w:ilvl w:val="0"/>
          <w:numId w:val="1"/>
        </w:numPr>
        <w:spacing w:line="360" w:lineRule="auto"/>
        <w:ind w:left="851" w:right="822" w:firstLine="0"/>
        <w:jc w:val="both"/>
      </w:pPr>
      <w:r w:rsidRPr="007F501A">
        <w:rPr>
          <w:rFonts w:ascii="Palatino Linotype" w:eastAsia="Palatino Linotype" w:hAnsi="Palatino Linotype" w:cs="Palatino Linotype"/>
          <w:b/>
          <w:bCs/>
        </w:rPr>
        <w:t>Acto impugnado</w:t>
      </w:r>
      <w:r w:rsidRPr="007F501A">
        <w:rPr>
          <w:rFonts w:ascii="Palatino Linotype" w:eastAsia="Palatino Linotype" w:hAnsi="Palatino Linotype" w:cs="Palatino Linotype"/>
          <w:b/>
          <w:bCs/>
          <w:i/>
          <w:iCs/>
        </w:rPr>
        <w:t>:</w:t>
      </w:r>
      <w:r w:rsidRPr="007F501A">
        <w:rPr>
          <w:rFonts w:ascii="Palatino Linotype" w:eastAsia="Palatino Linotype" w:hAnsi="Palatino Linotype" w:cs="Palatino Linotype"/>
          <w:i/>
          <w:iCs/>
        </w:rPr>
        <w:t xml:space="preserve"> "</w:t>
      </w:r>
      <w:r w:rsidR="009654FA" w:rsidRPr="007F501A">
        <w:rPr>
          <w:rFonts w:ascii="Palatino Linotype" w:eastAsia="Verdana" w:hAnsi="Palatino Linotype" w:cs="Verdana"/>
          <w:i/>
          <w:color w:val="000000"/>
        </w:rPr>
        <w:t>RESPUESTA A LA SOLICITUD 00761/ECATEPEC/IP/2025</w:t>
      </w:r>
      <w:r w:rsidRPr="007F501A">
        <w:rPr>
          <w:rFonts w:ascii="Palatino Linotype" w:eastAsia="Palatino Linotype" w:hAnsi="Palatino Linotype" w:cs="Palatino Linotype"/>
          <w:i/>
          <w:iCs/>
        </w:rPr>
        <w:t>" (Sic)</w:t>
      </w:r>
    </w:p>
    <w:p w:rsidR="00365884" w:rsidRPr="007F501A" w:rsidRDefault="00365884" w:rsidP="00365884">
      <w:pPr>
        <w:spacing w:line="360" w:lineRule="auto"/>
        <w:ind w:left="851" w:right="822"/>
        <w:jc w:val="both"/>
      </w:pPr>
    </w:p>
    <w:p w:rsidR="00365884" w:rsidRPr="007F501A" w:rsidRDefault="00365884" w:rsidP="00365884">
      <w:pPr>
        <w:numPr>
          <w:ilvl w:val="0"/>
          <w:numId w:val="1"/>
        </w:numPr>
        <w:spacing w:line="360" w:lineRule="auto"/>
        <w:ind w:left="851" w:right="822" w:firstLine="0"/>
        <w:jc w:val="both"/>
        <w:rPr>
          <w:rFonts w:ascii="Palatino Linotype" w:eastAsia="Palatino Linotype" w:hAnsi="Palatino Linotype" w:cs="Palatino Linotype"/>
        </w:rPr>
      </w:pPr>
      <w:r w:rsidRPr="007F501A">
        <w:rPr>
          <w:rFonts w:ascii="Palatino Linotype" w:eastAsia="Palatino Linotype" w:hAnsi="Palatino Linotype" w:cs="Palatino Linotype"/>
          <w:b/>
          <w:bCs/>
        </w:rPr>
        <w:t xml:space="preserve">Razones o Motivos de inconformidad: </w:t>
      </w:r>
      <w:r w:rsidRPr="007F501A">
        <w:rPr>
          <w:rFonts w:ascii="Palatino Linotype" w:eastAsia="Palatino Linotype" w:hAnsi="Palatino Linotype" w:cs="Palatino Linotype"/>
          <w:i/>
          <w:iCs/>
        </w:rPr>
        <w:t>"</w:t>
      </w:r>
      <w:r w:rsidR="009654FA" w:rsidRPr="007F501A">
        <w:rPr>
          <w:rFonts w:ascii="Verdana" w:hAnsi="Verdana"/>
          <w:color w:val="000000"/>
        </w:rPr>
        <w:t xml:space="preserve"> </w:t>
      </w:r>
      <w:r w:rsidR="009654FA" w:rsidRPr="007F501A">
        <w:rPr>
          <w:rFonts w:ascii="Palatino Linotype" w:eastAsia="Palatino Linotype" w:hAnsi="Palatino Linotype" w:cs="Palatino Linotype"/>
          <w:i/>
          <w:iCs/>
        </w:rPr>
        <w:t>EL SUJETO OBLIGADO INCURRE EN UNA NEGATIVA A ENTREGAR LA INFORMACIÓN SOLICITADA, BASÁNDOSE EN UNA CLASIFICACIÓN ARBITRARIA E ILEGAL, PUES LOS SERVIDORES PÚBLICOS HABILITADOS CARECEN DE FACULTADES PARA LLEVARLA A CABO Y PORQUE SE TRATA DE INFORMACIÓN PÚBLICA QUE NO PUEDE SER CLARIFICADA. POR LO ANTERIOR, SOLICITO SE REVOQUE LA RESPUESTA DEL SUJETO OBLIGADO A LA PRESENTE SOLICITUD Y SE ORDENE LA ENTREGA DE LA INFORMACIÓN QUE FUE INDICADA DE MANERA PUNTUAL Y PRECISA EN LA SOLICITUD, A TRAVÉS DE ESTA PLATAFORMA SAIMEX.</w:t>
      </w:r>
      <w:r w:rsidRPr="007F501A">
        <w:rPr>
          <w:rFonts w:ascii="Palatino Linotype" w:eastAsia="Palatino Linotype" w:hAnsi="Palatino Linotype" w:cs="Palatino Linotype"/>
          <w:i/>
          <w:iCs/>
        </w:rPr>
        <w:t>" (Sic)</w:t>
      </w:r>
    </w:p>
    <w:p w:rsidR="00365884" w:rsidRPr="007F501A" w:rsidRDefault="00365884" w:rsidP="00365884">
      <w:pPr>
        <w:spacing w:line="360" w:lineRule="auto"/>
        <w:jc w:val="both"/>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F501A">
        <w:rPr>
          <w:rFonts w:ascii="Palatino Linotype" w:eastAsia="Palatino Linotype" w:hAnsi="Palatino Linotype" w:cs="Palatino Linotype"/>
          <w:b/>
          <w:bCs/>
        </w:rPr>
        <w:t xml:space="preserve">Ley de Transparencia y Acceso a la Información Pública del Estado de México y Municipios </w:t>
      </w:r>
      <w:r w:rsidRPr="007F501A">
        <w:rPr>
          <w:rFonts w:ascii="Palatino Linotype" w:eastAsia="Palatino Linotype" w:hAnsi="Palatino Linotype" w:cs="Palatino Linotype"/>
        </w:rPr>
        <w:t xml:space="preserve">se turna a la </w:t>
      </w:r>
      <w:r w:rsidRPr="007F501A">
        <w:rPr>
          <w:rFonts w:ascii="Palatino Linotype" w:eastAsia="Palatino Linotype" w:hAnsi="Palatino Linotype" w:cs="Palatino Linotype"/>
          <w:b/>
          <w:bCs/>
        </w:rPr>
        <w:t xml:space="preserve">Comisionada María del Rosario Mejía Ayala, </w:t>
      </w:r>
      <w:r w:rsidRPr="007F501A">
        <w:rPr>
          <w:rFonts w:ascii="Palatino Linotype" w:eastAsia="Palatino Linotype" w:hAnsi="Palatino Linotype" w:cs="Palatino Linotype"/>
        </w:rPr>
        <w:t xml:space="preserve">para su análisis. </w:t>
      </w: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3665C" w:rsidRPr="007F501A" w:rsidRDefault="00365884" w:rsidP="0033665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9654FA" w:rsidRPr="007F501A">
        <w:rPr>
          <w:rFonts w:ascii="Palatino Linotype" w:eastAsia="Palatino Linotype" w:hAnsi="Palatino Linotype" w:cs="Palatino Linotype"/>
          <w:b/>
          <w:bCs/>
        </w:rPr>
        <w:t xml:space="preserve">doce de noviembre de dos mil </w:t>
      </w:r>
      <w:r w:rsidR="009654FA" w:rsidRPr="007F501A">
        <w:rPr>
          <w:rFonts w:ascii="Palatino Linotype" w:eastAsia="Palatino Linotype" w:hAnsi="Palatino Linotype" w:cs="Palatino Linotype"/>
          <w:b/>
          <w:bCs/>
        </w:rPr>
        <w:lastRenderedPageBreak/>
        <w:t>veinticinco</w:t>
      </w:r>
      <w:r w:rsidRPr="007F501A">
        <w:rPr>
          <w:rFonts w:ascii="Palatino Linotype" w:eastAsia="Palatino Linotype" w:hAnsi="Palatino Linotype" w:cs="Palatino Linotype"/>
        </w:rPr>
        <w:t xml:space="preserve">, puso a disposición de las partes el expediente electrónico vía </w:t>
      </w:r>
      <w:r w:rsidRPr="007F501A">
        <w:rPr>
          <w:rFonts w:ascii="Palatino Linotype" w:eastAsia="Palatino Linotype" w:hAnsi="Palatino Linotype" w:cs="Palatino Linotype"/>
          <w:b/>
          <w:bCs/>
        </w:rPr>
        <w:t xml:space="preserve">SAIMEX </w:t>
      </w:r>
      <w:r w:rsidRPr="007F501A">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F501A">
        <w:rPr>
          <w:rFonts w:ascii="Palatino Linotype" w:eastAsia="Palatino Linotype" w:hAnsi="Palatino Linotype" w:cs="Palatino Linotype"/>
          <w:b/>
          <w:bCs/>
        </w:rPr>
        <w:t>SUJETO OBLIGADO</w:t>
      </w:r>
      <w:r w:rsidRPr="007F501A">
        <w:rPr>
          <w:rFonts w:ascii="Palatino Linotype" w:eastAsia="Palatino Linotype" w:hAnsi="Palatino Linotype" w:cs="Palatino Linotype"/>
        </w:rPr>
        <w:t xml:space="preserve"> presentará el informe justificado procedente. </w:t>
      </w:r>
    </w:p>
    <w:p w:rsidR="0033665C" w:rsidRPr="007F501A" w:rsidRDefault="0033665C" w:rsidP="0033665C">
      <w:pPr>
        <w:pStyle w:val="Prrafodelista"/>
        <w:rPr>
          <w:rFonts w:ascii="Palatino Linotype" w:eastAsia="Palatino Linotype" w:hAnsi="Palatino Linotype" w:cs="Palatino Linotype"/>
        </w:rPr>
      </w:pPr>
    </w:p>
    <w:p w:rsidR="00365884" w:rsidRPr="007F501A" w:rsidRDefault="00365884" w:rsidP="0033665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De las constancias del expediente electrónico SAIMEX se advierte que el Recurrente no realizó manifestaciones; por </w:t>
      </w:r>
      <w:r w:rsidR="0033665C" w:rsidRPr="007F501A">
        <w:rPr>
          <w:rFonts w:ascii="Palatino Linotype" w:eastAsia="Palatino Linotype" w:hAnsi="Palatino Linotype" w:cs="Palatino Linotype"/>
        </w:rPr>
        <w:t>su parte, el Sujeto Obligado entregó informe justificado el trece y veintiuno de noviembre de dos mil veinticinco, mismo que se puso a la vista del Recurrente el 15 de mayo de dos mil veintiséis, a través de los archivos que se describen enseguida:</w:t>
      </w:r>
    </w:p>
    <w:p w:rsidR="0033665C" w:rsidRPr="007F501A" w:rsidRDefault="0033665C" w:rsidP="0033665C">
      <w:pPr>
        <w:pStyle w:val="Prrafodelista"/>
        <w:rPr>
          <w:rFonts w:ascii="Palatino Linotype" w:eastAsia="Palatino Linotype" w:hAnsi="Palatino Linotype" w:cs="Palatino Linotype"/>
        </w:rPr>
      </w:pPr>
    </w:p>
    <w:p w:rsidR="0033665C" w:rsidRPr="007F501A" w:rsidRDefault="009D7271" w:rsidP="0033665C">
      <w:pPr>
        <w:pStyle w:val="Prrafodelista"/>
        <w:numPr>
          <w:ilvl w:val="0"/>
          <w:numId w:val="11"/>
        </w:numPr>
        <w:pBdr>
          <w:top w:val="nil"/>
          <w:left w:val="nil"/>
          <w:bottom w:val="nil"/>
          <w:right w:val="nil"/>
          <w:between w:val="nil"/>
        </w:pBdr>
        <w:spacing w:line="360" w:lineRule="auto"/>
        <w:jc w:val="both"/>
        <w:rPr>
          <w:rFonts w:ascii="Palatino Linotype" w:hAnsi="Palatino Linotype"/>
        </w:rPr>
      </w:pPr>
      <w:hyperlink r:id="rId10" w:history="1">
        <w:r w:rsidR="0033665C" w:rsidRPr="007F501A">
          <w:rPr>
            <w:rStyle w:val="Hipervnculo"/>
            <w:rFonts w:ascii="Palatino Linotype" w:eastAsia="Calibri" w:hAnsi="Palatino Linotype" w:cs="Arial"/>
            <w:b/>
            <w:bCs/>
            <w:color w:val="auto"/>
          </w:rPr>
          <w:t>32. TRIGÉSIMA TERCERA SESIÓN EXTRAORDINARIA.pdf</w:t>
        </w:r>
      </w:hyperlink>
      <w:r w:rsidR="0033665C" w:rsidRPr="007F501A">
        <w:rPr>
          <w:rFonts w:ascii="Palatino Linotype" w:hAnsi="Palatino Linotype"/>
        </w:rPr>
        <w:t xml:space="preserve">: acta de la Trigésima Segunda Sesión Extraordinaria del Comité de Transparencia, mediante al cual se reservó la información solicitada. </w:t>
      </w:r>
    </w:p>
    <w:p w:rsidR="0033665C" w:rsidRPr="007F501A" w:rsidRDefault="0033665C" w:rsidP="0033665C">
      <w:pPr>
        <w:pStyle w:val="Prrafodelista"/>
        <w:pBdr>
          <w:top w:val="nil"/>
          <w:left w:val="nil"/>
          <w:bottom w:val="nil"/>
          <w:right w:val="nil"/>
          <w:between w:val="nil"/>
        </w:pBdr>
        <w:spacing w:line="360" w:lineRule="auto"/>
        <w:jc w:val="both"/>
        <w:rPr>
          <w:rFonts w:ascii="Palatino Linotype" w:hAnsi="Palatino Linotype"/>
        </w:rPr>
      </w:pPr>
    </w:p>
    <w:p w:rsidR="0033665C" w:rsidRPr="007F501A" w:rsidRDefault="009D7271" w:rsidP="0033665C">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rPr>
      </w:pPr>
      <w:hyperlink r:id="rId11" w:history="1">
        <w:r w:rsidR="0033665C" w:rsidRPr="007F501A">
          <w:rPr>
            <w:rStyle w:val="Hipervnculo"/>
            <w:rFonts w:ascii="Palatino Linotype" w:eastAsia="Calibri" w:hAnsi="Palatino Linotype" w:cs="Arial"/>
            <w:b/>
            <w:bCs/>
            <w:color w:val="auto"/>
          </w:rPr>
          <w:t>CT_UT_ECA_1287_2025 Informe justificado RR12908.pdf</w:t>
        </w:r>
      </w:hyperlink>
      <w:r w:rsidR="0033665C" w:rsidRPr="007F501A">
        <w:rPr>
          <w:rFonts w:ascii="Palatino Linotype" w:hAnsi="Palatino Linotype"/>
        </w:rPr>
        <w:t xml:space="preserve">: oficio del Titular de la Unidad de Transparencia y del Tesorero Municipal mediante los cuales se ratificó la respuesta. </w:t>
      </w:r>
    </w:p>
    <w:p w:rsidR="00365884" w:rsidRPr="007F501A" w:rsidRDefault="00365884" w:rsidP="002D323C">
      <w:pPr>
        <w:rPr>
          <w:rFonts w:ascii="Palatino Linotype" w:eastAsia="Palatino Linotype" w:hAnsi="Palatino Linotype" w:cs="Palatino Linotype"/>
        </w:rPr>
      </w:pP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El </w:t>
      </w:r>
      <w:r w:rsidR="002D323C" w:rsidRPr="007F501A">
        <w:rPr>
          <w:rFonts w:ascii="Palatino Linotype" w:eastAsia="Palatino Linotype" w:hAnsi="Palatino Linotype" w:cs="Palatino Linotype"/>
          <w:b/>
          <w:bCs/>
        </w:rPr>
        <w:t>catorce</w:t>
      </w:r>
      <w:r w:rsidRPr="007F501A">
        <w:rPr>
          <w:rFonts w:ascii="Palatino Linotype" w:eastAsia="Palatino Linotype" w:hAnsi="Palatino Linotype" w:cs="Palatino Linotype"/>
          <w:b/>
          <w:bCs/>
        </w:rPr>
        <w:t xml:space="preserve"> de mayo de dos mil veintiséis</w:t>
      </w:r>
      <w:r w:rsidRPr="007F501A">
        <w:rPr>
          <w:rFonts w:ascii="Palatino Linotype" w:eastAsia="Palatino Linotype" w:hAnsi="Palatino Linotype" w:cs="Palatino Linotype"/>
        </w:rPr>
        <w:t xml:space="preserve">, se notificó el acuerdo mediante el cual se aprobó la ampliación de plazo para emitir resolución. </w:t>
      </w:r>
    </w:p>
    <w:p w:rsidR="002D323C" w:rsidRPr="007F501A" w:rsidRDefault="002D323C" w:rsidP="002D323C">
      <w:pPr>
        <w:pBdr>
          <w:top w:val="nil"/>
          <w:left w:val="nil"/>
          <w:bottom w:val="nil"/>
          <w:right w:val="nil"/>
          <w:between w:val="nil"/>
        </w:pBdr>
        <w:spacing w:line="360" w:lineRule="auto"/>
        <w:jc w:val="both"/>
        <w:rPr>
          <w:rFonts w:ascii="Palatino Linotype" w:eastAsia="Palatino Linotype" w:hAnsi="Palatino Linotype" w:cs="Palatino Linotype"/>
        </w:rPr>
      </w:pPr>
    </w:p>
    <w:p w:rsidR="002D323C" w:rsidRDefault="002D323C" w:rsidP="002D323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El </w:t>
      </w:r>
      <w:r w:rsidRPr="007F501A">
        <w:rPr>
          <w:rFonts w:ascii="Palatino Linotype" w:eastAsia="Palatino Linotype" w:hAnsi="Palatino Linotype" w:cs="Palatino Linotype"/>
          <w:b/>
          <w:bCs/>
        </w:rPr>
        <w:t>veinte de mayo de dos mil veintiséis</w:t>
      </w:r>
      <w:r w:rsidRPr="007F501A">
        <w:rPr>
          <w:rFonts w:ascii="Palatino Linotype" w:eastAsia="Palatino Linotype" w:hAnsi="Palatino Linotype" w:cs="Palatino Linotype"/>
        </w:rPr>
        <w:t xml:space="preserve">, se notificó el acuerdo mediante el cual se decretó el cierre de instrucción. </w:t>
      </w:r>
      <w:r w:rsidR="007F501A">
        <w:rPr>
          <w:rFonts w:ascii="Palatino Linotype" w:eastAsia="Palatino Linotype" w:hAnsi="Palatino Linotype" w:cs="Palatino Linotype"/>
        </w:rPr>
        <w:t>---------------------------------------------------------------------------------</w:t>
      </w:r>
    </w:p>
    <w:p w:rsidR="007F501A" w:rsidRDefault="007F501A" w:rsidP="007F501A">
      <w:pPr>
        <w:pStyle w:val="Prrafodelista"/>
        <w:rPr>
          <w:rFonts w:ascii="Palatino Linotype" w:eastAsia="Palatino Linotype" w:hAnsi="Palatino Linotype" w:cs="Palatino Linotype"/>
        </w:rPr>
      </w:pPr>
    </w:p>
    <w:p w:rsidR="007F501A" w:rsidRPr="007F501A" w:rsidRDefault="007F501A" w:rsidP="007F501A">
      <w:pPr>
        <w:pBdr>
          <w:top w:val="nil"/>
          <w:left w:val="nil"/>
          <w:bottom w:val="nil"/>
          <w:right w:val="nil"/>
          <w:between w:val="nil"/>
        </w:pBdr>
        <w:spacing w:line="360" w:lineRule="auto"/>
        <w:jc w:val="both"/>
        <w:rPr>
          <w:rFonts w:ascii="Palatino Linotype" w:eastAsia="Palatino Linotype" w:hAnsi="Palatino Linotype" w:cs="Palatino Linotype"/>
        </w:rPr>
      </w:pPr>
    </w:p>
    <w:p w:rsidR="002D323C" w:rsidRPr="007F501A" w:rsidRDefault="002D323C" w:rsidP="002D323C">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spacing w:line="360" w:lineRule="auto"/>
        <w:jc w:val="center"/>
        <w:rPr>
          <w:rFonts w:ascii="Palatino Linotype" w:eastAsia="Palatino Linotype" w:hAnsi="Palatino Linotype" w:cs="Palatino Linotype"/>
        </w:rPr>
      </w:pPr>
      <w:bookmarkStart w:id="2" w:name="_heading=h.1fob9te" w:colFirst="0" w:colLast="0"/>
      <w:bookmarkEnd w:id="2"/>
      <w:r w:rsidRPr="007F501A">
        <w:rPr>
          <w:rFonts w:ascii="Palatino Linotype" w:eastAsia="Palatino Linotype" w:hAnsi="Palatino Linotype" w:cs="Palatino Linotype"/>
          <w:b/>
          <w:bCs/>
        </w:rPr>
        <w:lastRenderedPageBreak/>
        <w:t>C O N S I D E R A N D O</w:t>
      </w:r>
    </w:p>
    <w:p w:rsidR="00365884" w:rsidRPr="007F501A" w:rsidRDefault="00365884" w:rsidP="00365884">
      <w:pPr>
        <w:spacing w:line="360" w:lineRule="auto"/>
        <w:jc w:val="center"/>
        <w:rPr>
          <w:rFonts w:ascii="Palatino Linotype" w:eastAsia="Palatino Linotype" w:hAnsi="Palatino Linotype" w:cs="Palatino Linotype"/>
        </w:rPr>
      </w:pPr>
    </w:p>
    <w:p w:rsidR="00365884" w:rsidRPr="007F501A" w:rsidRDefault="00365884" w:rsidP="00365884">
      <w:pPr>
        <w:spacing w:line="360" w:lineRule="auto"/>
        <w:jc w:val="both"/>
        <w:rPr>
          <w:rFonts w:ascii="Palatino Linotype" w:eastAsia="Palatino Linotype" w:hAnsi="Palatino Linotype" w:cs="Palatino Linotype"/>
          <w:b/>
          <w:bCs/>
        </w:rPr>
      </w:pPr>
      <w:bookmarkStart w:id="3" w:name="_heading=h.3znysh7" w:colFirst="0" w:colLast="0"/>
      <w:bookmarkEnd w:id="3"/>
      <w:r w:rsidRPr="007F501A">
        <w:rPr>
          <w:rFonts w:ascii="Palatino Linotype" w:eastAsia="Palatino Linotype" w:hAnsi="Palatino Linotype" w:cs="Palatino Linotype"/>
          <w:b/>
          <w:bCs/>
        </w:rPr>
        <w:t>PRIMERO. De la competencia</w:t>
      </w:r>
    </w:p>
    <w:p w:rsidR="00365884" w:rsidRPr="007F501A" w:rsidRDefault="00365884" w:rsidP="00365884">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365884" w:rsidRPr="007F501A" w:rsidRDefault="00365884" w:rsidP="00365884">
      <w:pPr>
        <w:keepNext/>
        <w:keepLines/>
        <w:spacing w:line="360" w:lineRule="auto"/>
        <w:rPr>
          <w:rFonts w:ascii="Palatino Linotype" w:eastAsia="Palatino Linotype" w:hAnsi="Palatino Linotype" w:cs="Palatino Linotype"/>
        </w:rPr>
      </w:pPr>
      <w:bookmarkStart w:id="4" w:name="_heading=h.2et92p0" w:colFirst="0" w:colLast="0"/>
      <w:bookmarkEnd w:id="4"/>
    </w:p>
    <w:p w:rsidR="00365884" w:rsidRPr="007F501A" w:rsidRDefault="00365884" w:rsidP="00365884">
      <w:pPr>
        <w:keepNext/>
        <w:keepLines/>
        <w:spacing w:line="360" w:lineRule="auto"/>
        <w:rPr>
          <w:rFonts w:ascii="Palatino Linotype" w:eastAsia="Palatino Linotype" w:hAnsi="Palatino Linotype" w:cs="Palatino Linotype"/>
          <w:b/>
          <w:bCs/>
        </w:rPr>
      </w:pPr>
      <w:r w:rsidRPr="007F501A">
        <w:rPr>
          <w:rFonts w:ascii="Palatino Linotype" w:eastAsia="Palatino Linotype" w:hAnsi="Palatino Linotype" w:cs="Palatino Linotype"/>
          <w:b/>
          <w:bCs/>
        </w:rPr>
        <w:t>SEGUNDO. De la oportunidad y procedencia.</w:t>
      </w: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El medio de impugnación fue presentado a través del </w:t>
      </w:r>
      <w:r w:rsidRPr="007F501A">
        <w:rPr>
          <w:rFonts w:ascii="Palatino Linotype" w:eastAsia="Palatino Linotype" w:hAnsi="Palatino Linotype" w:cs="Palatino Linotype"/>
          <w:b/>
          <w:bCs/>
        </w:rPr>
        <w:t>SAIMEX,</w:t>
      </w:r>
      <w:r w:rsidRPr="007F501A">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F501A">
        <w:rPr>
          <w:rFonts w:ascii="Palatino Linotype" w:eastAsia="Palatino Linotype" w:hAnsi="Palatino Linotype" w:cs="Palatino Linotype"/>
          <w:b/>
          <w:bCs/>
        </w:rPr>
        <w:t>SUJETO OBLIGADO</w:t>
      </w:r>
      <w:r w:rsidRPr="007F501A">
        <w:rPr>
          <w:rFonts w:ascii="Palatino Linotype" w:eastAsia="Palatino Linotype" w:hAnsi="Palatino Linotype" w:cs="Palatino Linotype"/>
        </w:rPr>
        <w:t xml:space="preserve"> entregó respuesta a la solicitud el día </w:t>
      </w:r>
      <w:r w:rsidR="002D323C" w:rsidRPr="007F501A">
        <w:rPr>
          <w:rFonts w:ascii="Palatino Linotype" w:eastAsia="Palatino Linotype" w:hAnsi="Palatino Linotype" w:cs="Palatino Linotype"/>
          <w:b/>
          <w:bCs/>
        </w:rPr>
        <w:t>veinticuatro de octubre de dos mil veinticinco</w:t>
      </w:r>
      <w:r w:rsidRPr="007F501A">
        <w:rPr>
          <w:rFonts w:ascii="Palatino Linotype" w:eastAsia="Palatino Linotype" w:hAnsi="Palatino Linotype" w:cs="Palatino Linotype"/>
        </w:rPr>
        <w:t>, de tal forma que el plazo para interponer el recurso de revisión transcurrió del</w:t>
      </w:r>
      <w:r w:rsidRPr="007F501A">
        <w:rPr>
          <w:rFonts w:ascii="Palatino Linotype" w:eastAsia="Palatino Linotype" w:hAnsi="Palatino Linotype" w:cs="Palatino Linotype"/>
          <w:b/>
          <w:bCs/>
        </w:rPr>
        <w:t xml:space="preserve"> </w:t>
      </w:r>
      <w:r w:rsidR="002D323C" w:rsidRPr="007F501A">
        <w:rPr>
          <w:rFonts w:ascii="Palatino Linotype" w:eastAsia="Palatino Linotype" w:hAnsi="Palatino Linotype" w:cs="Palatino Linotype"/>
          <w:b/>
          <w:bCs/>
        </w:rPr>
        <w:t>veintisiete de octubre al catorce de noviembre de dos mil veinticinco</w:t>
      </w:r>
      <w:r w:rsidRPr="007F501A">
        <w:rPr>
          <w:rFonts w:ascii="Palatino Linotype" w:eastAsia="Palatino Linotype" w:hAnsi="Palatino Linotype" w:cs="Palatino Linotype"/>
        </w:rPr>
        <w:t xml:space="preserve">; en consecuencia, presentó su inconformidad el día </w:t>
      </w:r>
      <w:r w:rsidR="002D323C" w:rsidRPr="007F501A">
        <w:rPr>
          <w:rFonts w:ascii="Palatino Linotype" w:eastAsia="Palatino Linotype" w:hAnsi="Palatino Linotype" w:cs="Palatino Linotype"/>
          <w:b/>
          <w:bCs/>
        </w:rPr>
        <w:t>ocho de noviembre de dos mil veinticinco</w:t>
      </w:r>
      <w:r w:rsidRPr="007F501A">
        <w:rPr>
          <w:rFonts w:ascii="Palatino Linotype" w:eastAsia="Palatino Linotype" w:hAnsi="Palatino Linotype" w:cs="Palatino Linotype"/>
        </w:rPr>
        <w:t xml:space="preserve">, por lo que se encuentra dentro de los márgenes temporales previstos en el artículo 178 de la </w:t>
      </w:r>
      <w:r w:rsidRPr="007F501A">
        <w:rPr>
          <w:rFonts w:ascii="Palatino Linotype" w:eastAsia="Palatino Linotype" w:hAnsi="Palatino Linotype" w:cs="Palatino Linotype"/>
          <w:b/>
          <w:bCs/>
        </w:rPr>
        <w:t xml:space="preserve">Ley de Transparencia y Acceso a la Información Pública del Estado de México y Municipios </w:t>
      </w:r>
      <w:r w:rsidRPr="007F501A">
        <w:rPr>
          <w:rFonts w:ascii="Palatino Linotype" w:eastAsia="Palatino Linotype" w:hAnsi="Palatino Linotype" w:cs="Palatino Linotype"/>
        </w:rPr>
        <w:t>vigente.</w:t>
      </w:r>
    </w:p>
    <w:p w:rsidR="00365884" w:rsidRPr="007F501A" w:rsidRDefault="00365884" w:rsidP="0036588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65884" w:rsidRPr="007F501A" w:rsidRDefault="00365884" w:rsidP="00365884">
      <w:pPr>
        <w:pStyle w:val="Ttulo1"/>
        <w:rPr>
          <w:rFonts w:ascii="Palatino Linotype" w:eastAsia="Palatino Linotype" w:hAnsi="Palatino Linotype" w:cs="Palatino Linotype"/>
          <w:b/>
          <w:bCs/>
          <w:color w:val="000000"/>
          <w:sz w:val="24"/>
          <w:szCs w:val="24"/>
        </w:rPr>
      </w:pPr>
      <w:r w:rsidRPr="007F501A">
        <w:rPr>
          <w:rFonts w:ascii="Palatino Linotype" w:eastAsia="Palatino Linotype" w:hAnsi="Palatino Linotype" w:cs="Palatino Linotype"/>
          <w:b/>
          <w:bCs/>
          <w:color w:val="000000"/>
          <w:sz w:val="24"/>
          <w:szCs w:val="24"/>
        </w:rPr>
        <w:t xml:space="preserve">TERCERO. Planteamiento de la Litis </w:t>
      </w:r>
    </w:p>
    <w:p w:rsidR="00365884" w:rsidRPr="007F501A" w:rsidRDefault="006940C8" w:rsidP="00365884">
      <w:pPr>
        <w:numPr>
          <w:ilvl w:val="0"/>
          <w:numId w:val="2"/>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7F501A">
        <w:rPr>
          <w:rFonts w:ascii="Palatino Linotype" w:eastAsia="Palatino Linotype" w:hAnsi="Palatino Linotype" w:cs="Palatino Linotype"/>
          <w:color w:val="000000"/>
        </w:rPr>
        <w:t>El R</w:t>
      </w:r>
      <w:r w:rsidR="00365884" w:rsidRPr="007F501A">
        <w:rPr>
          <w:rFonts w:ascii="Palatino Linotype" w:eastAsia="Palatino Linotype" w:hAnsi="Palatino Linotype" w:cs="Palatino Linotype"/>
          <w:color w:val="000000"/>
        </w:rPr>
        <w:t>ecurrente solicitó l</w:t>
      </w:r>
      <w:r w:rsidR="002D323C" w:rsidRPr="007F501A">
        <w:rPr>
          <w:rFonts w:ascii="Palatino Linotype" w:eastAsia="Palatino Linotype" w:hAnsi="Palatino Linotype" w:cs="Palatino Linotype"/>
          <w:color w:val="000000"/>
        </w:rPr>
        <w:t xml:space="preserve">os comprobantes de pago a personas físicas o morales que hayan sido superiores a los cien mil pesos, del primero de enero al veintitrés de septiembre de dos mil veinticinco. </w:t>
      </w:r>
      <w:r w:rsidR="00365884" w:rsidRPr="007F501A">
        <w:rPr>
          <w:rFonts w:ascii="Palatino Linotype" w:eastAsia="Palatino Linotype" w:hAnsi="Palatino Linotype" w:cs="Palatino Linotype"/>
          <w:color w:val="000000"/>
        </w:rPr>
        <w:t xml:space="preserve">   </w:t>
      </w:r>
    </w:p>
    <w:p w:rsidR="00365884" w:rsidRPr="007F501A" w:rsidRDefault="00365884" w:rsidP="00365884">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365884" w:rsidRPr="007F501A" w:rsidRDefault="00365884" w:rsidP="00365884">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7F501A">
        <w:rPr>
          <w:rFonts w:ascii="Palatino Linotype" w:eastAsia="Palatino Linotype" w:hAnsi="Palatino Linotype" w:cs="Palatino Linotype"/>
          <w:color w:val="000000"/>
        </w:rPr>
        <w:t xml:space="preserve">En respuesta, el Sujeto Obligado </w:t>
      </w:r>
      <w:r w:rsidR="002D323C" w:rsidRPr="007F501A">
        <w:rPr>
          <w:rFonts w:ascii="Palatino Linotype" w:eastAsia="Palatino Linotype" w:hAnsi="Palatino Linotype" w:cs="Palatino Linotype"/>
          <w:color w:val="000000"/>
        </w:rPr>
        <w:t xml:space="preserve">reservo la información, posteriormente, el Recurrente se inconformó por la clasificación. </w:t>
      </w:r>
      <w:r w:rsidRPr="007F501A">
        <w:rPr>
          <w:rFonts w:ascii="Palatino Linotype" w:eastAsia="Palatino Linotype" w:hAnsi="Palatino Linotype" w:cs="Palatino Linotype"/>
          <w:color w:val="000000"/>
        </w:rPr>
        <w:t xml:space="preserve"> </w:t>
      </w:r>
    </w:p>
    <w:p w:rsidR="00365884" w:rsidRPr="007F501A" w:rsidRDefault="00365884" w:rsidP="00365884">
      <w:pPr>
        <w:pStyle w:val="Prrafodelista"/>
        <w:rPr>
          <w:rFonts w:ascii="Palatino Linotype" w:eastAsia="Palatino Linotype" w:hAnsi="Palatino Linotype" w:cs="Palatino Linotype"/>
          <w:color w:val="000000"/>
        </w:rPr>
      </w:pPr>
    </w:p>
    <w:p w:rsidR="00365884" w:rsidRPr="007F501A" w:rsidRDefault="00365884" w:rsidP="00365884">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7F501A">
        <w:rPr>
          <w:rFonts w:ascii="Palatino Linotype" w:eastAsia="Palatino Linotype" w:hAnsi="Palatino Linotype" w:cs="Palatino Linotype"/>
          <w:color w:val="000000"/>
        </w:rPr>
        <w:t>Por lo tanto, el presente recurso de revisión se circunscribe en determinar si se actualiza la causal de procedencia</w:t>
      </w:r>
      <w:r w:rsidRPr="007F501A">
        <w:rPr>
          <w:rFonts w:ascii="Palatino Linotype" w:eastAsia="Palatino Linotype" w:hAnsi="Palatino Linotype" w:cs="Palatino Linotype"/>
          <w:b/>
          <w:bCs/>
          <w:color w:val="000000"/>
        </w:rPr>
        <w:t xml:space="preserve"> </w:t>
      </w:r>
      <w:r w:rsidRPr="007F501A">
        <w:rPr>
          <w:rFonts w:ascii="Palatino Linotype" w:eastAsia="Palatino Linotype" w:hAnsi="Palatino Linotype" w:cs="Palatino Linotype"/>
          <w:color w:val="000000"/>
        </w:rPr>
        <w:t>contenid</w:t>
      </w:r>
      <w:r w:rsidR="002D323C" w:rsidRPr="007F501A">
        <w:rPr>
          <w:rFonts w:ascii="Palatino Linotype" w:eastAsia="Palatino Linotype" w:hAnsi="Palatino Linotype" w:cs="Palatino Linotype"/>
          <w:color w:val="000000"/>
        </w:rPr>
        <w:t>a en el artículo 179 fracción I</w:t>
      </w:r>
      <w:r w:rsidRPr="007F501A">
        <w:rPr>
          <w:rFonts w:ascii="Palatino Linotype" w:eastAsia="Palatino Linotype" w:hAnsi="Palatino Linotype" w:cs="Palatino Linotype"/>
          <w:color w:val="000000"/>
        </w:rPr>
        <w:t xml:space="preserve">I, de la </w:t>
      </w:r>
      <w:r w:rsidRPr="007F501A">
        <w:rPr>
          <w:rFonts w:ascii="Palatino Linotype" w:eastAsia="Palatino Linotype" w:hAnsi="Palatino Linotype" w:cs="Palatino Linotype"/>
          <w:b/>
          <w:bCs/>
          <w:color w:val="000000"/>
        </w:rPr>
        <w:t>Ley de Transparencia y Acceso a la Información Pública del Estado de México y Municipios</w:t>
      </w:r>
      <w:r w:rsidRPr="007F501A">
        <w:rPr>
          <w:rFonts w:ascii="Palatino Linotype" w:eastAsia="Palatino Linotype" w:hAnsi="Palatino Linotype" w:cs="Palatino Linotype"/>
          <w:color w:val="000000"/>
        </w:rPr>
        <w:t>, relativo a</w:t>
      </w:r>
      <w:r w:rsidRPr="007F501A">
        <w:t xml:space="preserve"> </w:t>
      </w:r>
      <w:r w:rsidRPr="007F501A">
        <w:rPr>
          <w:rFonts w:ascii="Palatino Linotype" w:eastAsia="Palatino Linotype" w:hAnsi="Palatino Linotype" w:cs="Palatino Linotype"/>
          <w:color w:val="000000"/>
        </w:rPr>
        <w:t xml:space="preserve">la </w:t>
      </w:r>
      <w:r w:rsidR="002D323C" w:rsidRPr="007F501A">
        <w:rPr>
          <w:rFonts w:ascii="Palatino Linotype" w:eastAsia="Palatino Linotype" w:hAnsi="Palatino Linotype" w:cs="Palatino Linotype"/>
          <w:color w:val="000000"/>
        </w:rPr>
        <w:t xml:space="preserve">clasificación de la información. </w:t>
      </w:r>
      <w:r w:rsidRPr="007F501A">
        <w:rPr>
          <w:rFonts w:ascii="Palatino Linotype" w:eastAsia="Palatino Linotype" w:hAnsi="Palatino Linotype" w:cs="Palatino Linotype"/>
          <w:color w:val="000000"/>
        </w:rPr>
        <w:t xml:space="preserve">  </w:t>
      </w:r>
    </w:p>
    <w:p w:rsidR="00365884" w:rsidRPr="007F501A" w:rsidRDefault="00365884" w:rsidP="00365884">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365884" w:rsidRPr="007F501A" w:rsidRDefault="00365884" w:rsidP="00365884">
      <w:pPr>
        <w:pStyle w:val="Ttulo2"/>
        <w:tabs>
          <w:tab w:val="left" w:pos="426"/>
        </w:tabs>
        <w:rPr>
          <w:rFonts w:ascii="Palatino Linotype" w:eastAsia="Palatino Linotype" w:hAnsi="Palatino Linotype" w:cs="Palatino Linotype"/>
          <w:b/>
          <w:bCs/>
          <w:color w:val="000000"/>
          <w:sz w:val="24"/>
          <w:szCs w:val="24"/>
        </w:rPr>
      </w:pPr>
      <w:bookmarkStart w:id="5" w:name="_heading=h.6ktr63nmw93t" w:colFirst="0" w:colLast="0"/>
      <w:bookmarkEnd w:id="5"/>
      <w:r w:rsidRPr="007F501A">
        <w:rPr>
          <w:rFonts w:ascii="Palatino Linotype" w:eastAsia="Palatino Linotype" w:hAnsi="Palatino Linotype" w:cs="Palatino Linotype"/>
          <w:b/>
          <w:bCs/>
          <w:color w:val="000000"/>
          <w:sz w:val="24"/>
          <w:szCs w:val="24"/>
        </w:rPr>
        <w:t>CUARTO. Estudio y Resolución del asunto.</w:t>
      </w:r>
    </w:p>
    <w:p w:rsidR="006940C8" w:rsidRPr="007F501A" w:rsidRDefault="00365884" w:rsidP="006940C8">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F501A">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6940C8" w:rsidRPr="007F501A" w:rsidRDefault="006940C8" w:rsidP="006940C8">
      <w:pPr>
        <w:numPr>
          <w:ilvl w:val="0"/>
          <w:numId w:val="2"/>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7F501A">
        <w:rPr>
          <w:rFonts w:ascii="Palatino Linotype" w:eastAsia="Palatino Linotype" w:hAnsi="Palatino Linotype" w:cs="Palatino Linotype"/>
          <w:color w:val="000000"/>
        </w:rPr>
        <w:lastRenderedPageBreak/>
        <w:t>El Recurrente solicitó los comprobantes de pago a personas físicas o morales que hayan sido superiores a los cien mil pesos, del primero de enero al veintitrés de septiembre de dos mil veinticinco, posteriormente, e</w:t>
      </w:r>
      <w:r w:rsidR="00AF6DD1" w:rsidRPr="007F501A">
        <w:rPr>
          <w:rFonts w:ascii="Palatino Linotype" w:eastAsia="Palatino Linotype" w:hAnsi="Palatino Linotype" w:cs="Palatino Linotype"/>
          <w:color w:val="000000"/>
        </w:rPr>
        <w:t>n respuesta</w:t>
      </w:r>
      <w:r w:rsidRPr="007F501A">
        <w:rPr>
          <w:rFonts w:ascii="Palatino Linotype" w:eastAsia="Palatino Linotype" w:hAnsi="Palatino Linotype" w:cs="Palatino Linotype"/>
          <w:color w:val="000000"/>
        </w:rPr>
        <w:t xml:space="preserve"> el Sujeto Obligado </w:t>
      </w:r>
      <w:r w:rsidR="00AF6DD1" w:rsidRPr="007F501A">
        <w:rPr>
          <w:rFonts w:ascii="Palatino Linotype" w:eastAsia="Palatino Linotype" w:hAnsi="Palatino Linotype" w:cs="Palatino Linotype"/>
          <w:color w:val="000000"/>
        </w:rPr>
        <w:t xml:space="preserve">clasificó la información como reservada. </w:t>
      </w:r>
    </w:p>
    <w:p w:rsidR="006940C8" w:rsidRPr="007F501A" w:rsidRDefault="006940C8" w:rsidP="006940C8">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6940C8" w:rsidRPr="007F501A" w:rsidRDefault="006940C8" w:rsidP="00AF6DD1">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7F501A">
        <w:rPr>
          <w:rFonts w:ascii="Palatino Linotype" w:hAnsi="Palatino Linotype"/>
          <w:lang w:val="es-ES_tradnl"/>
        </w:rPr>
        <w:t xml:space="preserve">Al respecto, </w:t>
      </w:r>
      <w:r w:rsidRPr="007F501A">
        <w:rPr>
          <w:rFonts w:ascii="Palatino Linotype" w:hAnsi="Palatino Linotype"/>
          <w:lang w:val="es-ES"/>
        </w:rPr>
        <w:t>se precisa que se obvia el análisis de la competencia por parte del SUJETO OBLIGADO, para generar, administrar o poseer la información solicitada, dado que éste ha asumido la misma, en razón de que en su respuesta admitió contar con dicha información.</w:t>
      </w:r>
    </w:p>
    <w:p w:rsidR="006940C8" w:rsidRPr="007F501A" w:rsidRDefault="006940C8" w:rsidP="00AF6DD1">
      <w:pPr>
        <w:pStyle w:val="Prrafodelista"/>
        <w:ind w:left="0"/>
        <w:rPr>
          <w:rFonts w:ascii="Palatino Linotype" w:hAnsi="Palatino Linotype"/>
          <w:lang w:val="es-ES"/>
        </w:rPr>
      </w:pPr>
    </w:p>
    <w:p w:rsidR="006940C8" w:rsidRPr="007F501A" w:rsidRDefault="006940C8" w:rsidP="00AF6DD1">
      <w:pPr>
        <w:pStyle w:val="Prrafodelista"/>
        <w:numPr>
          <w:ilvl w:val="0"/>
          <w:numId w:val="2"/>
        </w:numPr>
        <w:spacing w:line="360" w:lineRule="auto"/>
        <w:ind w:left="0" w:right="113" w:firstLine="0"/>
        <w:jc w:val="both"/>
        <w:rPr>
          <w:rFonts w:ascii="Palatino Linotype" w:hAnsi="Palatino Linotype"/>
          <w:lang w:val="es-ES"/>
        </w:rPr>
      </w:pPr>
      <w:r w:rsidRPr="007F501A">
        <w:rPr>
          <w:rFonts w:ascii="Palatino Linotype" w:hAnsi="Palatino Linotype"/>
          <w:lang w:val="es-ES"/>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6940C8" w:rsidRPr="007F501A" w:rsidRDefault="006940C8" w:rsidP="00AF6DD1">
      <w:pPr>
        <w:pStyle w:val="Prrafodelista"/>
        <w:ind w:left="0"/>
        <w:rPr>
          <w:rFonts w:ascii="Palatino Linotype" w:hAnsi="Palatino Linotype"/>
          <w:lang w:val="es-ES"/>
        </w:rPr>
      </w:pPr>
    </w:p>
    <w:p w:rsidR="006940C8" w:rsidRPr="007F501A" w:rsidRDefault="006940C8" w:rsidP="00AF6DD1">
      <w:pPr>
        <w:pStyle w:val="Prrafodelista"/>
        <w:numPr>
          <w:ilvl w:val="0"/>
          <w:numId w:val="2"/>
        </w:numPr>
        <w:spacing w:line="360" w:lineRule="auto"/>
        <w:ind w:left="0" w:right="113" w:firstLine="0"/>
        <w:jc w:val="both"/>
        <w:rPr>
          <w:rFonts w:ascii="Palatino Linotype" w:hAnsi="Palatino Linotype"/>
          <w:lang w:val="es-ES"/>
        </w:rPr>
      </w:pPr>
      <w:r w:rsidRPr="007F501A">
        <w:rPr>
          <w:rFonts w:ascii="Palatino Linotype" w:hAnsi="Palatino Linotype"/>
          <w:lang w:val="es-ES"/>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6940C8" w:rsidRPr="007F501A" w:rsidRDefault="006940C8" w:rsidP="00AF6DD1">
      <w:pPr>
        <w:pStyle w:val="Prrafodelista"/>
        <w:ind w:left="0"/>
        <w:rPr>
          <w:rFonts w:ascii="Palatino Linotype" w:eastAsiaTheme="minorEastAsia" w:hAnsi="Palatino Linotype" w:cs="Arial"/>
        </w:rPr>
      </w:pPr>
    </w:p>
    <w:p w:rsidR="006940C8" w:rsidRPr="007F501A" w:rsidRDefault="006940C8" w:rsidP="00AF6DD1">
      <w:pPr>
        <w:pStyle w:val="Prrafodelista"/>
        <w:numPr>
          <w:ilvl w:val="0"/>
          <w:numId w:val="2"/>
        </w:numPr>
        <w:spacing w:line="360" w:lineRule="auto"/>
        <w:ind w:left="0" w:right="113" w:firstLine="0"/>
        <w:jc w:val="both"/>
        <w:rPr>
          <w:rFonts w:ascii="Palatino Linotype" w:hAnsi="Palatino Linotype"/>
          <w:lang w:val="es-ES"/>
        </w:rPr>
      </w:pPr>
      <w:r w:rsidRPr="007F501A">
        <w:rPr>
          <w:rFonts w:ascii="Palatino Linotype" w:eastAsiaTheme="minorEastAsia" w:hAnsi="Palatino Linotype" w:cs="Arial"/>
        </w:rPr>
        <w:t xml:space="preserve">Ahora bien, ante una clasificación de la información, no puede coexistir a su vez una inexistencia de la misma, en virtud de que la inexistencia significa necesariamente que la información solicitada no se encuentra en los archivos del Sujeto Obligado, en atención a que no la genera, administra y/o posee como consecuencia del ejercicio de sus atribuciones, que </w:t>
      </w:r>
      <w:r w:rsidRPr="007F501A">
        <w:rPr>
          <w:rFonts w:ascii="Palatino Linotype" w:eastAsiaTheme="minorEastAsia" w:hAnsi="Palatino Linotype" w:cs="Arial"/>
        </w:rPr>
        <w:lastRenderedPageBreak/>
        <w:t>habiendo tenidos que generarla no lo hizo o que no tuvo una existencia previa pero por razones diversas actualmente ya no existe en sus archivos, y la clasificación de manera contraria implica que la información se ubica en los archivos del Sujeto Obligado, tan es así que le otorga el carácter de confidencial o reservada.</w:t>
      </w:r>
    </w:p>
    <w:p w:rsidR="006940C8" w:rsidRPr="007F501A" w:rsidRDefault="006940C8" w:rsidP="00AF6DD1">
      <w:pPr>
        <w:pStyle w:val="Prrafodelista"/>
        <w:ind w:left="0"/>
        <w:rPr>
          <w:rFonts w:ascii="Palatino Linotype" w:eastAsiaTheme="minorEastAsia" w:hAnsi="Palatino Linotype" w:cs="Arial"/>
        </w:rPr>
      </w:pPr>
    </w:p>
    <w:p w:rsidR="006940C8" w:rsidRPr="007F501A" w:rsidRDefault="006940C8" w:rsidP="00AF6DD1">
      <w:pPr>
        <w:pStyle w:val="Prrafodelista"/>
        <w:numPr>
          <w:ilvl w:val="0"/>
          <w:numId w:val="2"/>
        </w:numPr>
        <w:spacing w:line="360" w:lineRule="auto"/>
        <w:ind w:left="0" w:right="113" w:firstLine="0"/>
        <w:jc w:val="both"/>
        <w:rPr>
          <w:rFonts w:ascii="Palatino Linotype" w:hAnsi="Palatino Linotype"/>
          <w:lang w:val="es-ES"/>
        </w:rPr>
      </w:pPr>
      <w:r w:rsidRPr="007F501A">
        <w:rPr>
          <w:rFonts w:ascii="Palatino Linotype" w:eastAsiaTheme="minorEastAsia" w:hAnsi="Palatino Linotype" w:cs="Arial"/>
        </w:rPr>
        <w:t>En otras palabras, la clasificación y la inexistencia se excluyen entre sí, por tanto, si en el presente caso, el Sujeto Obligado negó la entrega de la información, está reconociendo implícitamente que los mismos obran en sus archivos. Tiene aplicación al respecto, el criterio 29/10 sostenido por el Instituto Nacional de Transparencia, Acceso a la Información y Protección de Datos Personales, mismo que se señala lo siguiente:</w:t>
      </w:r>
    </w:p>
    <w:p w:rsidR="006940C8" w:rsidRPr="007F501A" w:rsidRDefault="006940C8" w:rsidP="006940C8">
      <w:pPr>
        <w:pStyle w:val="Prrafodelista"/>
        <w:spacing w:before="67" w:line="276" w:lineRule="auto"/>
        <w:ind w:left="851" w:right="822"/>
        <w:jc w:val="both"/>
        <w:rPr>
          <w:rFonts w:ascii="Palatino Linotype" w:eastAsia="Arial" w:hAnsi="Palatino Linotype" w:cs="Arial"/>
          <w:i/>
        </w:rPr>
      </w:pPr>
      <w:r w:rsidRPr="007F501A">
        <w:rPr>
          <w:rFonts w:ascii="Palatino Linotype" w:eastAsia="Arial" w:hAnsi="Palatino Linotype" w:cs="Arial"/>
          <w:b/>
          <w:i/>
        </w:rPr>
        <w:t>La</w:t>
      </w:r>
      <w:r w:rsidRPr="007F501A">
        <w:rPr>
          <w:rFonts w:ascii="Palatino Linotype" w:eastAsia="Arial" w:hAnsi="Palatino Linotype" w:cs="Arial"/>
          <w:b/>
          <w:i/>
          <w:spacing w:val="7"/>
        </w:rPr>
        <w:t xml:space="preserve"> </w:t>
      </w:r>
      <w:r w:rsidRPr="007F501A">
        <w:rPr>
          <w:rFonts w:ascii="Palatino Linotype" w:eastAsia="Arial" w:hAnsi="Palatino Linotype" w:cs="Arial"/>
          <w:b/>
          <w:i/>
          <w:spacing w:val="1"/>
        </w:rPr>
        <w:t>c</w:t>
      </w:r>
      <w:r w:rsidRPr="007F501A">
        <w:rPr>
          <w:rFonts w:ascii="Palatino Linotype" w:eastAsia="Arial" w:hAnsi="Palatino Linotype" w:cs="Arial"/>
          <w:b/>
          <w:i/>
        </w:rPr>
        <w:t>l</w:t>
      </w:r>
      <w:r w:rsidRPr="007F501A">
        <w:rPr>
          <w:rFonts w:ascii="Palatino Linotype" w:eastAsia="Arial" w:hAnsi="Palatino Linotype" w:cs="Arial"/>
          <w:b/>
          <w:i/>
          <w:spacing w:val="-1"/>
        </w:rPr>
        <w:t>a</w:t>
      </w:r>
      <w:r w:rsidRPr="007F501A">
        <w:rPr>
          <w:rFonts w:ascii="Palatino Linotype" w:eastAsia="Arial" w:hAnsi="Palatino Linotype" w:cs="Arial"/>
          <w:b/>
          <w:i/>
          <w:spacing w:val="1"/>
        </w:rPr>
        <w:t>s</w:t>
      </w:r>
      <w:r w:rsidRPr="007F501A">
        <w:rPr>
          <w:rFonts w:ascii="Palatino Linotype" w:eastAsia="Arial" w:hAnsi="Palatino Linotype" w:cs="Arial"/>
          <w:b/>
          <w:i/>
        </w:rPr>
        <w:t>ifi</w:t>
      </w:r>
      <w:r w:rsidRPr="007F501A">
        <w:rPr>
          <w:rFonts w:ascii="Palatino Linotype" w:eastAsia="Arial" w:hAnsi="Palatino Linotype" w:cs="Arial"/>
          <w:b/>
          <w:i/>
          <w:spacing w:val="-1"/>
        </w:rPr>
        <w:t>c</w:t>
      </w:r>
      <w:r w:rsidRPr="007F501A">
        <w:rPr>
          <w:rFonts w:ascii="Palatino Linotype" w:eastAsia="Arial" w:hAnsi="Palatino Linotype" w:cs="Arial"/>
          <w:b/>
          <w:i/>
          <w:spacing w:val="1"/>
        </w:rPr>
        <w:t>ac</w:t>
      </w:r>
      <w:r w:rsidRPr="007F501A">
        <w:rPr>
          <w:rFonts w:ascii="Palatino Linotype" w:eastAsia="Arial" w:hAnsi="Palatino Linotype" w:cs="Arial"/>
          <w:b/>
          <w:i/>
        </w:rPr>
        <w:t>ión</w:t>
      </w:r>
      <w:r w:rsidRPr="007F501A">
        <w:rPr>
          <w:rFonts w:ascii="Palatino Linotype" w:eastAsia="Arial" w:hAnsi="Palatino Linotype" w:cs="Arial"/>
          <w:b/>
          <w:i/>
          <w:spacing w:val="7"/>
        </w:rPr>
        <w:t xml:space="preserve"> </w:t>
      </w:r>
      <w:r w:rsidRPr="007F501A">
        <w:rPr>
          <w:rFonts w:ascii="Palatino Linotype" w:eastAsia="Arial" w:hAnsi="Palatino Linotype" w:cs="Arial"/>
          <w:b/>
          <w:i/>
        </w:rPr>
        <w:t xml:space="preserve">y </w:t>
      </w:r>
      <w:r w:rsidRPr="007F501A">
        <w:rPr>
          <w:rFonts w:ascii="Palatino Linotype" w:eastAsia="Arial" w:hAnsi="Palatino Linotype" w:cs="Arial"/>
          <w:b/>
          <w:i/>
          <w:spacing w:val="3"/>
        </w:rPr>
        <w:t>l</w:t>
      </w:r>
      <w:r w:rsidRPr="007F501A">
        <w:rPr>
          <w:rFonts w:ascii="Palatino Linotype" w:eastAsia="Arial" w:hAnsi="Palatino Linotype" w:cs="Arial"/>
          <w:b/>
          <w:i/>
        </w:rPr>
        <w:t>a</w:t>
      </w:r>
      <w:r w:rsidRPr="007F501A">
        <w:rPr>
          <w:rFonts w:ascii="Palatino Linotype" w:eastAsia="Arial" w:hAnsi="Palatino Linotype" w:cs="Arial"/>
          <w:b/>
          <w:i/>
          <w:spacing w:val="7"/>
        </w:rPr>
        <w:t xml:space="preserve"> </w:t>
      </w:r>
      <w:r w:rsidRPr="007F501A">
        <w:rPr>
          <w:rFonts w:ascii="Palatino Linotype" w:eastAsia="Arial" w:hAnsi="Palatino Linotype" w:cs="Arial"/>
          <w:b/>
          <w:i/>
        </w:rPr>
        <w:t>in</w:t>
      </w:r>
      <w:r w:rsidRPr="007F501A">
        <w:rPr>
          <w:rFonts w:ascii="Palatino Linotype" w:eastAsia="Arial" w:hAnsi="Palatino Linotype" w:cs="Arial"/>
          <w:b/>
          <w:i/>
          <w:spacing w:val="1"/>
        </w:rPr>
        <w:t>e</w:t>
      </w:r>
      <w:r w:rsidRPr="007F501A">
        <w:rPr>
          <w:rFonts w:ascii="Palatino Linotype" w:eastAsia="Arial" w:hAnsi="Palatino Linotype" w:cs="Arial"/>
          <w:b/>
          <w:i/>
          <w:spacing w:val="-1"/>
        </w:rPr>
        <w:t>x</w:t>
      </w:r>
      <w:r w:rsidRPr="007F501A">
        <w:rPr>
          <w:rFonts w:ascii="Palatino Linotype" w:eastAsia="Arial" w:hAnsi="Palatino Linotype" w:cs="Arial"/>
          <w:b/>
          <w:i/>
        </w:rPr>
        <w:t>i</w:t>
      </w:r>
      <w:r w:rsidRPr="007F501A">
        <w:rPr>
          <w:rFonts w:ascii="Palatino Linotype" w:eastAsia="Arial" w:hAnsi="Palatino Linotype" w:cs="Arial"/>
          <w:b/>
          <w:i/>
          <w:spacing w:val="1"/>
        </w:rPr>
        <w:t>s</w:t>
      </w:r>
      <w:r w:rsidRPr="007F501A">
        <w:rPr>
          <w:rFonts w:ascii="Palatino Linotype" w:eastAsia="Arial" w:hAnsi="Palatino Linotype" w:cs="Arial"/>
          <w:b/>
          <w:i/>
        </w:rPr>
        <w:t>ten</w:t>
      </w:r>
      <w:r w:rsidRPr="007F501A">
        <w:rPr>
          <w:rFonts w:ascii="Palatino Linotype" w:eastAsia="Arial" w:hAnsi="Palatino Linotype" w:cs="Arial"/>
          <w:b/>
          <w:i/>
          <w:spacing w:val="-1"/>
        </w:rPr>
        <w:t>c</w:t>
      </w:r>
      <w:r w:rsidRPr="007F501A">
        <w:rPr>
          <w:rFonts w:ascii="Palatino Linotype" w:eastAsia="Arial" w:hAnsi="Palatino Linotype" w:cs="Arial"/>
          <w:b/>
          <w:i/>
        </w:rPr>
        <w:t>ia</w:t>
      </w:r>
      <w:r w:rsidRPr="007F501A">
        <w:rPr>
          <w:rFonts w:ascii="Palatino Linotype" w:eastAsia="Arial" w:hAnsi="Palatino Linotype" w:cs="Arial"/>
          <w:b/>
          <w:i/>
          <w:spacing w:val="8"/>
        </w:rPr>
        <w:t xml:space="preserve"> </w:t>
      </w:r>
      <w:r w:rsidRPr="007F501A">
        <w:rPr>
          <w:rFonts w:ascii="Palatino Linotype" w:eastAsia="Arial" w:hAnsi="Palatino Linotype" w:cs="Arial"/>
          <w:b/>
          <w:i/>
          <w:spacing w:val="-3"/>
        </w:rPr>
        <w:t>d</w:t>
      </w:r>
      <w:r w:rsidRPr="007F501A">
        <w:rPr>
          <w:rFonts w:ascii="Palatino Linotype" w:eastAsia="Arial" w:hAnsi="Palatino Linotype" w:cs="Arial"/>
          <w:b/>
          <w:i/>
        </w:rPr>
        <w:t>e</w:t>
      </w:r>
      <w:r w:rsidRPr="007F501A">
        <w:rPr>
          <w:rFonts w:ascii="Palatino Linotype" w:eastAsia="Arial" w:hAnsi="Palatino Linotype" w:cs="Arial"/>
          <w:b/>
          <w:i/>
          <w:spacing w:val="12"/>
        </w:rPr>
        <w:t xml:space="preserve"> </w:t>
      </w:r>
      <w:r w:rsidRPr="007F501A">
        <w:rPr>
          <w:rFonts w:ascii="Palatino Linotype" w:eastAsia="Arial" w:hAnsi="Palatino Linotype" w:cs="Arial"/>
          <w:b/>
          <w:i/>
        </w:rPr>
        <w:t>i</w:t>
      </w:r>
      <w:r w:rsidRPr="007F501A">
        <w:rPr>
          <w:rFonts w:ascii="Palatino Linotype" w:eastAsia="Arial" w:hAnsi="Palatino Linotype" w:cs="Arial"/>
          <w:b/>
          <w:i/>
          <w:spacing w:val="-2"/>
        </w:rPr>
        <w:t>n</w:t>
      </w:r>
      <w:r w:rsidRPr="007F501A">
        <w:rPr>
          <w:rFonts w:ascii="Palatino Linotype" w:eastAsia="Arial" w:hAnsi="Palatino Linotype" w:cs="Arial"/>
          <w:b/>
          <w:i/>
        </w:rPr>
        <w:t>f</w:t>
      </w:r>
      <w:r w:rsidRPr="007F501A">
        <w:rPr>
          <w:rFonts w:ascii="Palatino Linotype" w:eastAsia="Arial" w:hAnsi="Palatino Linotype" w:cs="Arial"/>
          <w:b/>
          <w:i/>
          <w:spacing w:val="-1"/>
        </w:rPr>
        <w:t>o</w:t>
      </w:r>
      <w:r w:rsidRPr="007F501A">
        <w:rPr>
          <w:rFonts w:ascii="Palatino Linotype" w:eastAsia="Arial" w:hAnsi="Palatino Linotype" w:cs="Arial"/>
          <w:b/>
          <w:i/>
        </w:rPr>
        <w:t>rm</w:t>
      </w:r>
      <w:r w:rsidRPr="007F501A">
        <w:rPr>
          <w:rFonts w:ascii="Palatino Linotype" w:eastAsia="Arial" w:hAnsi="Palatino Linotype" w:cs="Arial"/>
          <w:b/>
          <w:i/>
          <w:spacing w:val="1"/>
        </w:rPr>
        <w:t>ac</w:t>
      </w:r>
      <w:r w:rsidRPr="007F501A">
        <w:rPr>
          <w:rFonts w:ascii="Palatino Linotype" w:eastAsia="Arial" w:hAnsi="Palatino Linotype" w:cs="Arial"/>
          <w:b/>
          <w:i/>
        </w:rPr>
        <w:t>ión</w:t>
      </w:r>
      <w:r w:rsidRPr="007F501A">
        <w:rPr>
          <w:rFonts w:ascii="Palatino Linotype" w:eastAsia="Arial" w:hAnsi="Palatino Linotype" w:cs="Arial"/>
          <w:b/>
          <w:i/>
          <w:spacing w:val="7"/>
        </w:rPr>
        <w:t xml:space="preserve"> </w:t>
      </w:r>
      <w:r w:rsidRPr="007F501A">
        <w:rPr>
          <w:rFonts w:ascii="Palatino Linotype" w:eastAsia="Arial" w:hAnsi="Palatino Linotype" w:cs="Arial"/>
          <w:b/>
          <w:i/>
          <w:spacing w:val="1"/>
        </w:rPr>
        <w:t>s</w:t>
      </w:r>
      <w:r w:rsidRPr="007F501A">
        <w:rPr>
          <w:rFonts w:ascii="Palatino Linotype" w:eastAsia="Arial" w:hAnsi="Palatino Linotype" w:cs="Arial"/>
          <w:b/>
          <w:i/>
        </w:rPr>
        <w:t>on</w:t>
      </w:r>
      <w:r w:rsidRPr="007F501A">
        <w:rPr>
          <w:rFonts w:ascii="Palatino Linotype" w:eastAsia="Arial" w:hAnsi="Palatino Linotype" w:cs="Arial"/>
          <w:b/>
          <w:i/>
          <w:spacing w:val="4"/>
        </w:rPr>
        <w:t xml:space="preserve"> </w:t>
      </w:r>
      <w:r w:rsidRPr="007F501A">
        <w:rPr>
          <w:rFonts w:ascii="Palatino Linotype" w:eastAsia="Arial" w:hAnsi="Palatino Linotype" w:cs="Arial"/>
          <w:b/>
          <w:i/>
          <w:spacing w:val="1"/>
        </w:rPr>
        <w:t>c</w:t>
      </w:r>
      <w:r w:rsidRPr="007F501A">
        <w:rPr>
          <w:rFonts w:ascii="Palatino Linotype" w:eastAsia="Arial" w:hAnsi="Palatino Linotype" w:cs="Arial"/>
          <w:b/>
          <w:i/>
        </w:rPr>
        <w:t>on</w:t>
      </w:r>
      <w:r w:rsidRPr="007F501A">
        <w:rPr>
          <w:rFonts w:ascii="Palatino Linotype" w:eastAsia="Arial" w:hAnsi="Palatino Linotype" w:cs="Arial"/>
          <w:b/>
          <w:i/>
          <w:spacing w:val="-2"/>
        </w:rPr>
        <w:t>c</w:t>
      </w:r>
      <w:r w:rsidRPr="007F501A">
        <w:rPr>
          <w:rFonts w:ascii="Palatino Linotype" w:eastAsia="Arial" w:hAnsi="Palatino Linotype" w:cs="Arial"/>
          <w:b/>
          <w:i/>
          <w:spacing w:val="1"/>
        </w:rPr>
        <w:t>e</w:t>
      </w:r>
      <w:r w:rsidRPr="007F501A">
        <w:rPr>
          <w:rFonts w:ascii="Palatino Linotype" w:eastAsia="Arial" w:hAnsi="Palatino Linotype" w:cs="Arial"/>
          <w:b/>
          <w:i/>
        </w:rPr>
        <w:t>p</w:t>
      </w:r>
      <w:r w:rsidRPr="007F501A">
        <w:rPr>
          <w:rFonts w:ascii="Palatino Linotype" w:eastAsia="Arial" w:hAnsi="Palatino Linotype" w:cs="Arial"/>
          <w:b/>
          <w:i/>
          <w:spacing w:val="-1"/>
        </w:rPr>
        <w:t>t</w:t>
      </w:r>
      <w:r w:rsidRPr="007F501A">
        <w:rPr>
          <w:rFonts w:ascii="Palatino Linotype" w:eastAsia="Arial" w:hAnsi="Palatino Linotype" w:cs="Arial"/>
          <w:b/>
          <w:i/>
        </w:rPr>
        <w:t>os</w:t>
      </w:r>
      <w:r w:rsidRPr="007F501A">
        <w:rPr>
          <w:rFonts w:ascii="Palatino Linotype" w:eastAsia="Arial" w:hAnsi="Palatino Linotype" w:cs="Arial"/>
          <w:b/>
          <w:i/>
          <w:spacing w:val="7"/>
        </w:rPr>
        <w:t xml:space="preserve"> </w:t>
      </w:r>
      <w:r w:rsidRPr="007F501A">
        <w:rPr>
          <w:rFonts w:ascii="Palatino Linotype" w:eastAsia="Arial" w:hAnsi="Palatino Linotype" w:cs="Arial"/>
          <w:b/>
          <w:i/>
        </w:rPr>
        <w:t>que</w:t>
      </w:r>
      <w:r w:rsidRPr="007F501A">
        <w:rPr>
          <w:rFonts w:ascii="Palatino Linotype" w:eastAsia="Arial" w:hAnsi="Palatino Linotype" w:cs="Arial"/>
          <w:b/>
          <w:i/>
          <w:spacing w:val="10"/>
        </w:rPr>
        <w:t xml:space="preserve"> </w:t>
      </w:r>
      <w:r w:rsidRPr="007F501A">
        <w:rPr>
          <w:rFonts w:ascii="Palatino Linotype" w:eastAsia="Arial" w:hAnsi="Palatino Linotype" w:cs="Arial"/>
          <w:b/>
          <w:i/>
        </w:rPr>
        <w:t>no pued</w:t>
      </w:r>
      <w:r w:rsidRPr="007F501A">
        <w:rPr>
          <w:rFonts w:ascii="Palatino Linotype" w:eastAsia="Arial" w:hAnsi="Palatino Linotype" w:cs="Arial"/>
          <w:b/>
          <w:i/>
          <w:spacing w:val="1"/>
        </w:rPr>
        <w:t>e</w:t>
      </w:r>
      <w:r w:rsidRPr="007F501A">
        <w:rPr>
          <w:rFonts w:ascii="Palatino Linotype" w:eastAsia="Arial" w:hAnsi="Palatino Linotype" w:cs="Arial"/>
          <w:b/>
          <w:i/>
        </w:rPr>
        <w:t>n</w:t>
      </w:r>
      <w:r w:rsidRPr="007F501A">
        <w:rPr>
          <w:rFonts w:ascii="Palatino Linotype" w:eastAsia="Arial" w:hAnsi="Palatino Linotype" w:cs="Arial"/>
          <w:b/>
          <w:i/>
          <w:spacing w:val="36"/>
        </w:rPr>
        <w:t xml:space="preserve"> </w:t>
      </w:r>
      <w:r w:rsidRPr="007F501A">
        <w:rPr>
          <w:rFonts w:ascii="Palatino Linotype" w:eastAsia="Arial" w:hAnsi="Palatino Linotype" w:cs="Arial"/>
          <w:b/>
          <w:i/>
          <w:spacing w:val="1"/>
        </w:rPr>
        <w:t>c</w:t>
      </w:r>
      <w:r w:rsidRPr="007F501A">
        <w:rPr>
          <w:rFonts w:ascii="Palatino Linotype" w:eastAsia="Arial" w:hAnsi="Palatino Linotype" w:cs="Arial"/>
          <w:b/>
          <w:i/>
        </w:rPr>
        <w:t>o</w:t>
      </w:r>
      <w:r w:rsidRPr="007F501A">
        <w:rPr>
          <w:rFonts w:ascii="Palatino Linotype" w:eastAsia="Arial" w:hAnsi="Palatino Linotype" w:cs="Arial"/>
          <w:b/>
          <w:i/>
          <w:spacing w:val="-2"/>
        </w:rPr>
        <w:t>e</w:t>
      </w:r>
      <w:r w:rsidRPr="007F501A">
        <w:rPr>
          <w:rFonts w:ascii="Palatino Linotype" w:eastAsia="Arial" w:hAnsi="Palatino Linotype" w:cs="Arial"/>
          <w:b/>
          <w:i/>
          <w:spacing w:val="1"/>
        </w:rPr>
        <w:t>x</w:t>
      </w:r>
      <w:r w:rsidRPr="007F501A">
        <w:rPr>
          <w:rFonts w:ascii="Palatino Linotype" w:eastAsia="Arial" w:hAnsi="Palatino Linotype" w:cs="Arial"/>
          <w:b/>
          <w:i/>
        </w:rPr>
        <w:t>i</w:t>
      </w:r>
      <w:r w:rsidRPr="007F501A">
        <w:rPr>
          <w:rFonts w:ascii="Palatino Linotype" w:eastAsia="Arial" w:hAnsi="Palatino Linotype" w:cs="Arial"/>
          <w:b/>
          <w:i/>
          <w:spacing w:val="1"/>
        </w:rPr>
        <w:t>s</w:t>
      </w:r>
      <w:r w:rsidRPr="007F501A">
        <w:rPr>
          <w:rFonts w:ascii="Palatino Linotype" w:eastAsia="Arial" w:hAnsi="Palatino Linotype" w:cs="Arial"/>
          <w:b/>
          <w:i/>
        </w:rPr>
        <w:t>tir.</w:t>
      </w:r>
      <w:r w:rsidRPr="007F501A">
        <w:rPr>
          <w:rFonts w:ascii="Palatino Linotype" w:eastAsia="Arial" w:hAnsi="Palatino Linotype" w:cs="Arial"/>
          <w:b/>
          <w:i/>
          <w:spacing w:val="35"/>
        </w:rPr>
        <w:t xml:space="preserve"> </w:t>
      </w:r>
      <w:r w:rsidRPr="007F501A">
        <w:rPr>
          <w:rFonts w:ascii="Palatino Linotype" w:eastAsia="Arial" w:hAnsi="Palatino Linotype" w:cs="Arial"/>
          <w:i/>
          <w:spacing w:val="1"/>
        </w:rPr>
        <w:t>L</w:t>
      </w:r>
      <w:r w:rsidRPr="007F501A">
        <w:rPr>
          <w:rFonts w:ascii="Palatino Linotype" w:eastAsia="Arial" w:hAnsi="Palatino Linotype" w:cs="Arial"/>
          <w:i/>
        </w:rPr>
        <w:t>a</w:t>
      </w:r>
      <w:r w:rsidRPr="007F501A">
        <w:rPr>
          <w:rFonts w:ascii="Palatino Linotype" w:eastAsia="Arial" w:hAnsi="Palatino Linotype" w:cs="Arial"/>
          <w:i/>
          <w:spacing w:val="25"/>
        </w:rPr>
        <w:t xml:space="preserve"> </w:t>
      </w:r>
      <w:r w:rsidRPr="007F501A">
        <w:rPr>
          <w:rFonts w:ascii="Palatino Linotype" w:eastAsia="Arial" w:hAnsi="Palatino Linotype" w:cs="Arial"/>
          <w:i/>
        </w:rPr>
        <w:t>in</w:t>
      </w:r>
      <w:r w:rsidRPr="007F501A">
        <w:rPr>
          <w:rFonts w:ascii="Palatino Linotype" w:eastAsia="Arial" w:hAnsi="Palatino Linotype" w:cs="Arial"/>
          <w:i/>
          <w:spacing w:val="1"/>
        </w:rPr>
        <w:t>e</w:t>
      </w:r>
      <w:r w:rsidRPr="007F501A">
        <w:rPr>
          <w:rFonts w:ascii="Palatino Linotype" w:eastAsia="Arial" w:hAnsi="Palatino Linotype" w:cs="Arial"/>
          <w:i/>
          <w:spacing w:val="-2"/>
        </w:rPr>
        <w:t>x</w:t>
      </w:r>
      <w:r w:rsidRPr="007F501A">
        <w:rPr>
          <w:rFonts w:ascii="Palatino Linotype" w:eastAsia="Arial" w:hAnsi="Palatino Linotype" w:cs="Arial"/>
          <w:i/>
        </w:rPr>
        <w:t>ist</w:t>
      </w:r>
      <w:r w:rsidRPr="007F501A">
        <w:rPr>
          <w:rFonts w:ascii="Palatino Linotype" w:eastAsia="Arial" w:hAnsi="Palatino Linotype" w:cs="Arial"/>
          <w:i/>
          <w:spacing w:val="1"/>
        </w:rPr>
        <w:t>en</w:t>
      </w:r>
      <w:r w:rsidRPr="007F501A">
        <w:rPr>
          <w:rFonts w:ascii="Palatino Linotype" w:eastAsia="Arial" w:hAnsi="Palatino Linotype" w:cs="Arial"/>
          <w:i/>
        </w:rPr>
        <w:t>cia</w:t>
      </w:r>
      <w:r w:rsidRPr="007F501A">
        <w:rPr>
          <w:rFonts w:ascii="Palatino Linotype" w:eastAsia="Arial" w:hAnsi="Palatino Linotype" w:cs="Arial"/>
          <w:i/>
          <w:spacing w:val="27"/>
        </w:rPr>
        <w:t xml:space="preserve"> </w:t>
      </w:r>
      <w:r w:rsidRPr="007F501A">
        <w:rPr>
          <w:rFonts w:ascii="Palatino Linotype" w:eastAsia="Arial" w:hAnsi="Palatino Linotype" w:cs="Arial"/>
          <w:i/>
        </w:rPr>
        <w:t>i</w:t>
      </w:r>
      <w:r w:rsidRPr="007F501A">
        <w:rPr>
          <w:rFonts w:ascii="Palatino Linotype" w:eastAsia="Arial" w:hAnsi="Palatino Linotype" w:cs="Arial"/>
          <w:i/>
          <w:spacing w:val="1"/>
        </w:rPr>
        <w:t>mp</w:t>
      </w:r>
      <w:r w:rsidRPr="007F501A">
        <w:rPr>
          <w:rFonts w:ascii="Palatino Linotype" w:eastAsia="Arial" w:hAnsi="Palatino Linotype" w:cs="Arial"/>
          <w:i/>
        </w:rPr>
        <w:t>l</w:t>
      </w:r>
      <w:r w:rsidRPr="007F501A">
        <w:rPr>
          <w:rFonts w:ascii="Palatino Linotype" w:eastAsia="Arial" w:hAnsi="Palatino Linotype" w:cs="Arial"/>
          <w:i/>
          <w:spacing w:val="-1"/>
        </w:rPr>
        <w:t>i</w:t>
      </w:r>
      <w:r w:rsidRPr="007F501A">
        <w:rPr>
          <w:rFonts w:ascii="Palatino Linotype" w:eastAsia="Arial" w:hAnsi="Palatino Linotype" w:cs="Arial"/>
          <w:i/>
        </w:rPr>
        <w:t>ca</w:t>
      </w:r>
      <w:r w:rsidRPr="007F501A">
        <w:rPr>
          <w:rFonts w:ascii="Palatino Linotype" w:eastAsia="Arial" w:hAnsi="Palatino Linotype" w:cs="Arial"/>
          <w:i/>
          <w:spacing w:val="28"/>
        </w:rPr>
        <w:t xml:space="preserve"> </w:t>
      </w:r>
      <w:r w:rsidRPr="007F501A">
        <w:rPr>
          <w:rFonts w:ascii="Palatino Linotype" w:eastAsia="Arial" w:hAnsi="Palatino Linotype" w:cs="Arial"/>
          <w:i/>
          <w:spacing w:val="-1"/>
        </w:rPr>
        <w:t>n</w:t>
      </w:r>
      <w:r w:rsidRPr="007F501A">
        <w:rPr>
          <w:rFonts w:ascii="Palatino Linotype" w:eastAsia="Arial" w:hAnsi="Palatino Linotype" w:cs="Arial"/>
          <w:i/>
          <w:spacing w:val="1"/>
        </w:rPr>
        <w:t>e</w:t>
      </w:r>
      <w:r w:rsidRPr="007F501A">
        <w:rPr>
          <w:rFonts w:ascii="Palatino Linotype" w:eastAsia="Arial" w:hAnsi="Palatino Linotype" w:cs="Arial"/>
          <w:i/>
        </w:rPr>
        <w:t>c</w:t>
      </w:r>
      <w:r w:rsidRPr="007F501A">
        <w:rPr>
          <w:rFonts w:ascii="Palatino Linotype" w:eastAsia="Arial" w:hAnsi="Palatino Linotype" w:cs="Arial"/>
          <w:i/>
          <w:spacing w:val="1"/>
        </w:rPr>
        <w:t>e</w:t>
      </w:r>
      <w:r w:rsidRPr="007F501A">
        <w:rPr>
          <w:rFonts w:ascii="Palatino Linotype" w:eastAsia="Arial" w:hAnsi="Palatino Linotype" w:cs="Arial"/>
          <w:i/>
        </w:rPr>
        <w:t>s</w:t>
      </w:r>
      <w:r w:rsidRPr="007F501A">
        <w:rPr>
          <w:rFonts w:ascii="Palatino Linotype" w:eastAsia="Arial" w:hAnsi="Palatino Linotype" w:cs="Arial"/>
          <w:i/>
          <w:spacing w:val="1"/>
        </w:rPr>
        <w:t>a</w:t>
      </w:r>
      <w:r w:rsidRPr="007F501A">
        <w:rPr>
          <w:rFonts w:ascii="Palatino Linotype" w:eastAsia="Arial" w:hAnsi="Palatino Linotype" w:cs="Arial"/>
          <w:i/>
        </w:rPr>
        <w:t>r</w:t>
      </w:r>
      <w:r w:rsidRPr="007F501A">
        <w:rPr>
          <w:rFonts w:ascii="Palatino Linotype" w:eastAsia="Arial" w:hAnsi="Palatino Linotype" w:cs="Arial"/>
          <w:i/>
          <w:spacing w:val="-1"/>
        </w:rPr>
        <w:t>ia</w:t>
      </w:r>
      <w:r w:rsidRPr="007F501A">
        <w:rPr>
          <w:rFonts w:ascii="Palatino Linotype" w:eastAsia="Arial" w:hAnsi="Palatino Linotype" w:cs="Arial"/>
          <w:i/>
          <w:spacing w:val="1"/>
        </w:rPr>
        <w:t>me</w:t>
      </w:r>
      <w:r w:rsidRPr="007F501A">
        <w:rPr>
          <w:rFonts w:ascii="Palatino Linotype" w:eastAsia="Arial" w:hAnsi="Palatino Linotype" w:cs="Arial"/>
          <w:i/>
          <w:spacing w:val="-1"/>
        </w:rPr>
        <w:t>n</w:t>
      </w:r>
      <w:r w:rsidRPr="007F501A">
        <w:rPr>
          <w:rFonts w:ascii="Palatino Linotype" w:eastAsia="Arial" w:hAnsi="Palatino Linotype" w:cs="Arial"/>
          <w:i/>
        </w:rPr>
        <w:t>te</w:t>
      </w:r>
      <w:r w:rsidRPr="007F501A">
        <w:rPr>
          <w:rFonts w:ascii="Palatino Linotype" w:eastAsia="Arial" w:hAnsi="Palatino Linotype" w:cs="Arial"/>
          <w:i/>
          <w:spacing w:val="28"/>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28"/>
        </w:rPr>
        <w:t xml:space="preserve"> </w:t>
      </w:r>
      <w:r w:rsidRPr="007F501A">
        <w:rPr>
          <w:rFonts w:ascii="Palatino Linotype" w:eastAsia="Arial" w:hAnsi="Palatino Linotype" w:cs="Arial"/>
          <w:i/>
        </w:rPr>
        <w:t>la</w:t>
      </w:r>
      <w:r w:rsidRPr="007F501A">
        <w:rPr>
          <w:rFonts w:ascii="Palatino Linotype" w:eastAsia="Arial" w:hAnsi="Palatino Linotype" w:cs="Arial"/>
          <w:i/>
          <w:spacing w:val="25"/>
        </w:rPr>
        <w:t xml:space="preserve"> </w:t>
      </w:r>
      <w:r w:rsidRPr="007F501A">
        <w:rPr>
          <w:rFonts w:ascii="Palatino Linotype" w:eastAsia="Arial" w:hAnsi="Palatino Linotype" w:cs="Arial"/>
          <w:i/>
        </w:rPr>
        <w:t>in</w:t>
      </w:r>
      <w:r w:rsidRPr="007F501A">
        <w:rPr>
          <w:rFonts w:ascii="Palatino Linotype" w:eastAsia="Arial" w:hAnsi="Palatino Linotype" w:cs="Arial"/>
          <w:i/>
          <w:spacing w:val="1"/>
        </w:rPr>
        <w:t>fo</w:t>
      </w:r>
      <w:r w:rsidRPr="007F501A">
        <w:rPr>
          <w:rFonts w:ascii="Palatino Linotype" w:eastAsia="Arial" w:hAnsi="Palatino Linotype" w:cs="Arial"/>
          <w:i/>
        </w:rPr>
        <w:t>r</w:t>
      </w:r>
      <w:r w:rsidRPr="007F501A">
        <w:rPr>
          <w:rFonts w:ascii="Palatino Linotype" w:eastAsia="Arial" w:hAnsi="Palatino Linotype" w:cs="Arial"/>
          <w:i/>
          <w:spacing w:val="-1"/>
        </w:rPr>
        <w:t>m</w:t>
      </w:r>
      <w:r w:rsidRPr="007F501A">
        <w:rPr>
          <w:rFonts w:ascii="Palatino Linotype" w:eastAsia="Arial" w:hAnsi="Palatino Linotype" w:cs="Arial"/>
          <w:i/>
          <w:spacing w:val="1"/>
        </w:rPr>
        <w:t>a</w:t>
      </w:r>
      <w:r w:rsidRPr="007F501A">
        <w:rPr>
          <w:rFonts w:ascii="Palatino Linotype" w:eastAsia="Arial" w:hAnsi="Palatino Linotype" w:cs="Arial"/>
          <w:i/>
        </w:rPr>
        <w:t>ción</w:t>
      </w:r>
      <w:r w:rsidRPr="007F501A">
        <w:rPr>
          <w:rFonts w:ascii="Palatino Linotype" w:eastAsia="Arial" w:hAnsi="Palatino Linotype" w:cs="Arial"/>
          <w:i/>
          <w:spacing w:val="26"/>
        </w:rPr>
        <w:t xml:space="preserve"> </w:t>
      </w:r>
      <w:r w:rsidRPr="007F501A">
        <w:rPr>
          <w:rFonts w:ascii="Palatino Linotype" w:eastAsia="Arial" w:hAnsi="Palatino Linotype" w:cs="Arial"/>
          <w:i/>
          <w:spacing w:val="-1"/>
        </w:rPr>
        <w:t>n</w:t>
      </w:r>
      <w:r w:rsidRPr="007F501A">
        <w:rPr>
          <w:rFonts w:ascii="Palatino Linotype" w:eastAsia="Arial" w:hAnsi="Palatino Linotype" w:cs="Arial"/>
          <w:i/>
        </w:rPr>
        <w:t>o se</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en</w:t>
      </w:r>
      <w:r w:rsidRPr="007F501A">
        <w:rPr>
          <w:rFonts w:ascii="Palatino Linotype" w:eastAsia="Arial" w:hAnsi="Palatino Linotype" w:cs="Arial"/>
          <w:i/>
          <w:spacing w:val="-2"/>
        </w:rPr>
        <w:t>c</w:t>
      </w:r>
      <w:r w:rsidRPr="007F501A">
        <w:rPr>
          <w:rFonts w:ascii="Palatino Linotype" w:eastAsia="Arial" w:hAnsi="Palatino Linotype" w:cs="Arial"/>
          <w:i/>
          <w:spacing w:val="1"/>
        </w:rPr>
        <w:t>ue</w:t>
      </w:r>
      <w:r w:rsidRPr="007F501A">
        <w:rPr>
          <w:rFonts w:ascii="Palatino Linotype" w:eastAsia="Arial" w:hAnsi="Palatino Linotype" w:cs="Arial"/>
          <w:i/>
          <w:spacing w:val="-1"/>
        </w:rPr>
        <w:t>n</w:t>
      </w:r>
      <w:r w:rsidRPr="007F501A">
        <w:rPr>
          <w:rFonts w:ascii="Palatino Linotype" w:eastAsia="Arial" w:hAnsi="Palatino Linotype" w:cs="Arial"/>
          <w:i/>
        </w:rPr>
        <w:t>tra</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n</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3"/>
        </w:rPr>
        <w:t>l</w:t>
      </w:r>
      <w:r w:rsidRPr="007F501A">
        <w:rPr>
          <w:rFonts w:ascii="Palatino Linotype" w:eastAsia="Arial" w:hAnsi="Palatino Linotype" w:cs="Arial"/>
          <w:i/>
          <w:spacing w:val="1"/>
        </w:rPr>
        <w:t>o</w:t>
      </w:r>
      <w:r w:rsidRPr="007F501A">
        <w:rPr>
          <w:rFonts w:ascii="Palatino Linotype" w:eastAsia="Arial" w:hAnsi="Palatino Linotype" w:cs="Arial"/>
          <w:i/>
        </w:rPr>
        <w:t>s</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a</w:t>
      </w:r>
      <w:r w:rsidRPr="007F501A">
        <w:rPr>
          <w:rFonts w:ascii="Palatino Linotype" w:eastAsia="Arial" w:hAnsi="Palatino Linotype" w:cs="Arial"/>
          <w:i/>
        </w:rPr>
        <w:t>rchi</w:t>
      </w:r>
      <w:r w:rsidRPr="007F501A">
        <w:rPr>
          <w:rFonts w:ascii="Palatino Linotype" w:eastAsia="Arial" w:hAnsi="Palatino Linotype" w:cs="Arial"/>
          <w:i/>
          <w:spacing w:val="-3"/>
        </w:rPr>
        <w:t>v</w:t>
      </w:r>
      <w:r w:rsidRPr="007F501A">
        <w:rPr>
          <w:rFonts w:ascii="Palatino Linotype" w:eastAsia="Arial" w:hAnsi="Palatino Linotype" w:cs="Arial"/>
          <w:i/>
          <w:spacing w:val="1"/>
        </w:rPr>
        <w:t>o</w:t>
      </w:r>
      <w:r w:rsidRPr="007F501A">
        <w:rPr>
          <w:rFonts w:ascii="Palatino Linotype" w:eastAsia="Arial" w:hAnsi="Palatino Linotype" w:cs="Arial"/>
          <w:i/>
        </w:rPr>
        <w:t>s</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3"/>
        </w:rPr>
        <w:t xml:space="preserve"> </w:t>
      </w:r>
      <w:r w:rsidRPr="007F501A">
        <w:rPr>
          <w:rFonts w:ascii="Palatino Linotype" w:eastAsia="Arial" w:hAnsi="Palatino Linotype" w:cs="Arial"/>
          <w:i/>
        </w:rPr>
        <w:t>la</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au</w:t>
      </w:r>
      <w:r w:rsidRPr="007F501A">
        <w:rPr>
          <w:rFonts w:ascii="Palatino Linotype" w:eastAsia="Arial" w:hAnsi="Palatino Linotype" w:cs="Arial"/>
          <w:i/>
          <w:spacing w:val="-2"/>
        </w:rPr>
        <w:t>t</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1"/>
        </w:rPr>
        <w:t>i</w:t>
      </w:r>
      <w:r w:rsidRPr="007F501A">
        <w:rPr>
          <w:rFonts w:ascii="Palatino Linotype" w:eastAsia="Arial" w:hAnsi="Palatino Linotype" w:cs="Arial"/>
          <w:i/>
          <w:spacing w:val="1"/>
        </w:rPr>
        <w:t>d</w:t>
      </w:r>
      <w:r w:rsidRPr="007F501A">
        <w:rPr>
          <w:rFonts w:ascii="Palatino Linotype" w:eastAsia="Arial" w:hAnsi="Palatino Linotype" w:cs="Arial"/>
          <w:i/>
          <w:spacing w:val="-1"/>
        </w:rPr>
        <w:t>a</w:t>
      </w:r>
      <w:r w:rsidRPr="007F501A">
        <w:rPr>
          <w:rFonts w:ascii="Palatino Linotype" w:eastAsia="Arial" w:hAnsi="Palatino Linotype" w:cs="Arial"/>
          <w:i/>
          <w:spacing w:val="1"/>
        </w:rPr>
        <w:t>d</w:t>
      </w:r>
      <w:r w:rsidRPr="007F501A">
        <w:rPr>
          <w:rFonts w:ascii="Palatino Linotype" w:eastAsia="Arial" w:hAnsi="Palatino Linotype" w:cs="Arial"/>
          <w:i/>
        </w:rPr>
        <w:t>,</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n</w:t>
      </w:r>
      <w:r w:rsidRPr="007F501A">
        <w:rPr>
          <w:rFonts w:ascii="Palatino Linotype" w:eastAsia="Arial" w:hAnsi="Palatino Linotype" w:cs="Arial"/>
          <w:i/>
        </w:rPr>
        <w:t>o</w:t>
      </w:r>
      <w:r w:rsidRPr="007F501A">
        <w:rPr>
          <w:rFonts w:ascii="Palatino Linotype" w:eastAsia="Arial" w:hAnsi="Palatino Linotype" w:cs="Arial"/>
          <w:i/>
          <w:spacing w:val="1"/>
        </w:rPr>
        <w:t xml:space="preserve"> ob</w:t>
      </w:r>
      <w:r w:rsidRPr="007F501A">
        <w:rPr>
          <w:rFonts w:ascii="Palatino Linotype" w:eastAsia="Arial" w:hAnsi="Palatino Linotype" w:cs="Arial"/>
          <w:i/>
        </w:rPr>
        <w:t>s</w:t>
      </w:r>
      <w:r w:rsidRPr="007F501A">
        <w:rPr>
          <w:rFonts w:ascii="Palatino Linotype" w:eastAsia="Arial" w:hAnsi="Palatino Linotype" w:cs="Arial"/>
          <w:i/>
          <w:spacing w:val="-2"/>
        </w:rPr>
        <w:t>t</w:t>
      </w:r>
      <w:r w:rsidRPr="007F501A">
        <w:rPr>
          <w:rFonts w:ascii="Palatino Linotype" w:eastAsia="Arial" w:hAnsi="Palatino Linotype" w:cs="Arial"/>
          <w:i/>
          <w:spacing w:val="1"/>
        </w:rPr>
        <w:t>an</w:t>
      </w:r>
      <w:r w:rsidRPr="007F501A">
        <w:rPr>
          <w:rFonts w:ascii="Palatino Linotype" w:eastAsia="Arial" w:hAnsi="Palatino Linotype" w:cs="Arial"/>
          <w:i/>
          <w:spacing w:val="-2"/>
        </w:rPr>
        <w:t>t</w:t>
      </w:r>
      <w:r w:rsidRPr="007F501A">
        <w:rPr>
          <w:rFonts w:ascii="Palatino Linotype" w:eastAsia="Arial" w:hAnsi="Palatino Linotype" w:cs="Arial"/>
          <w:i/>
        </w:rPr>
        <w:t>e</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la </w:t>
      </w:r>
      <w:r w:rsidRPr="007F501A">
        <w:rPr>
          <w:rFonts w:ascii="Palatino Linotype" w:eastAsia="Arial" w:hAnsi="Palatino Linotype" w:cs="Arial"/>
          <w:i/>
          <w:spacing w:val="1"/>
        </w:rPr>
        <w:t>de</w:t>
      </w:r>
      <w:r w:rsidRPr="007F501A">
        <w:rPr>
          <w:rFonts w:ascii="Palatino Linotype" w:eastAsia="Arial" w:hAnsi="Palatino Linotype" w:cs="Arial"/>
          <w:i/>
          <w:spacing w:val="-1"/>
        </w:rPr>
        <w:t>p</w:t>
      </w:r>
      <w:r w:rsidRPr="007F501A">
        <w:rPr>
          <w:rFonts w:ascii="Palatino Linotype" w:eastAsia="Arial" w:hAnsi="Palatino Linotype" w:cs="Arial"/>
          <w:i/>
          <w:spacing w:val="1"/>
        </w:rPr>
        <w:t>en</w:t>
      </w:r>
      <w:r w:rsidRPr="007F501A">
        <w:rPr>
          <w:rFonts w:ascii="Palatino Linotype" w:eastAsia="Arial" w:hAnsi="Palatino Linotype" w:cs="Arial"/>
          <w:i/>
          <w:spacing w:val="-1"/>
        </w:rPr>
        <w:t>d</w:t>
      </w:r>
      <w:r w:rsidRPr="007F501A">
        <w:rPr>
          <w:rFonts w:ascii="Palatino Linotype" w:eastAsia="Arial" w:hAnsi="Palatino Linotype" w:cs="Arial"/>
          <w:i/>
          <w:spacing w:val="1"/>
        </w:rPr>
        <w:t>en</w:t>
      </w:r>
      <w:r w:rsidRPr="007F501A">
        <w:rPr>
          <w:rFonts w:ascii="Palatino Linotype" w:eastAsia="Arial" w:hAnsi="Palatino Linotype" w:cs="Arial"/>
          <w:i/>
        </w:rPr>
        <w:t xml:space="preserve">cia o </w:t>
      </w:r>
      <w:r w:rsidRPr="007F501A">
        <w:rPr>
          <w:rFonts w:ascii="Palatino Linotype" w:eastAsia="Arial" w:hAnsi="Palatino Linotype" w:cs="Arial"/>
          <w:i/>
          <w:spacing w:val="1"/>
        </w:rPr>
        <w:t>en</w:t>
      </w:r>
      <w:r w:rsidRPr="007F501A">
        <w:rPr>
          <w:rFonts w:ascii="Palatino Linotype" w:eastAsia="Arial" w:hAnsi="Palatino Linotype" w:cs="Arial"/>
          <w:i/>
        </w:rPr>
        <w:t>ti</w:t>
      </w:r>
      <w:r w:rsidRPr="007F501A">
        <w:rPr>
          <w:rFonts w:ascii="Palatino Linotype" w:eastAsia="Arial" w:hAnsi="Palatino Linotype" w:cs="Arial"/>
          <w:i/>
          <w:spacing w:val="-1"/>
        </w:rPr>
        <w:t>d</w:t>
      </w:r>
      <w:r w:rsidRPr="007F501A">
        <w:rPr>
          <w:rFonts w:ascii="Palatino Linotype" w:eastAsia="Arial" w:hAnsi="Palatino Linotype" w:cs="Arial"/>
          <w:i/>
          <w:spacing w:val="1"/>
        </w:rPr>
        <w:t>a</w:t>
      </w:r>
      <w:r w:rsidRPr="007F501A">
        <w:rPr>
          <w:rFonts w:ascii="Palatino Linotype" w:eastAsia="Arial" w:hAnsi="Palatino Linotype" w:cs="Arial"/>
          <w:i/>
        </w:rPr>
        <w:t>d</w:t>
      </w:r>
      <w:r w:rsidRPr="007F501A">
        <w:rPr>
          <w:rFonts w:ascii="Palatino Linotype" w:eastAsia="Arial" w:hAnsi="Palatino Linotype" w:cs="Arial"/>
          <w:i/>
          <w:spacing w:val="2"/>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u</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te</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2"/>
        </w:rPr>
        <w:t>c</w:t>
      </w:r>
      <w:r w:rsidRPr="007F501A">
        <w:rPr>
          <w:rFonts w:ascii="Palatino Linotype" w:eastAsia="Arial" w:hAnsi="Palatino Linotype" w:cs="Arial"/>
          <w:i/>
          <w:spacing w:val="1"/>
        </w:rPr>
        <w:t>o</w:t>
      </w:r>
      <w:r w:rsidRPr="007F501A">
        <w:rPr>
          <w:rFonts w:ascii="Palatino Linotype" w:eastAsia="Arial" w:hAnsi="Palatino Linotype" w:cs="Arial"/>
          <w:i/>
        </w:rPr>
        <w:t>n</w:t>
      </w:r>
      <w:r w:rsidRPr="007F501A">
        <w:rPr>
          <w:rFonts w:ascii="Palatino Linotype" w:eastAsia="Arial" w:hAnsi="Palatino Linotype" w:cs="Arial"/>
          <w:i/>
          <w:spacing w:val="3"/>
        </w:rPr>
        <w:t xml:space="preserve"> f</w:t>
      </w:r>
      <w:r w:rsidRPr="007F501A">
        <w:rPr>
          <w:rFonts w:ascii="Palatino Linotype" w:eastAsia="Arial" w:hAnsi="Palatino Linotype" w:cs="Arial"/>
          <w:i/>
          <w:spacing w:val="-1"/>
        </w:rPr>
        <w:t>a</w:t>
      </w:r>
      <w:r w:rsidRPr="007F501A">
        <w:rPr>
          <w:rFonts w:ascii="Palatino Linotype" w:eastAsia="Arial" w:hAnsi="Palatino Linotype" w:cs="Arial"/>
          <w:i/>
        </w:rPr>
        <w:t>c</w:t>
      </w:r>
      <w:r w:rsidRPr="007F501A">
        <w:rPr>
          <w:rFonts w:ascii="Palatino Linotype" w:eastAsia="Arial" w:hAnsi="Palatino Linotype" w:cs="Arial"/>
          <w:i/>
          <w:spacing w:val="1"/>
        </w:rPr>
        <w:t>u</w:t>
      </w:r>
      <w:r w:rsidRPr="007F501A">
        <w:rPr>
          <w:rFonts w:ascii="Palatino Linotype" w:eastAsia="Arial" w:hAnsi="Palatino Linotype" w:cs="Arial"/>
          <w:i/>
        </w:rPr>
        <w:t>lt</w:t>
      </w:r>
      <w:r w:rsidRPr="007F501A">
        <w:rPr>
          <w:rFonts w:ascii="Palatino Linotype" w:eastAsia="Arial" w:hAnsi="Palatino Linotype" w:cs="Arial"/>
          <w:i/>
          <w:spacing w:val="1"/>
        </w:rPr>
        <w:t>a</w:t>
      </w:r>
      <w:r w:rsidRPr="007F501A">
        <w:rPr>
          <w:rFonts w:ascii="Palatino Linotype" w:eastAsia="Arial" w:hAnsi="Palatino Linotype" w:cs="Arial"/>
          <w:i/>
          <w:spacing w:val="-1"/>
        </w:rPr>
        <w:t>d</w:t>
      </w:r>
      <w:r w:rsidRPr="007F501A">
        <w:rPr>
          <w:rFonts w:ascii="Palatino Linotype" w:eastAsia="Arial" w:hAnsi="Palatino Linotype" w:cs="Arial"/>
          <w:i/>
          <w:spacing w:val="1"/>
        </w:rPr>
        <w:t>e</w:t>
      </w:r>
      <w:r w:rsidRPr="007F501A">
        <w:rPr>
          <w:rFonts w:ascii="Palatino Linotype" w:eastAsia="Arial" w:hAnsi="Palatino Linotype" w:cs="Arial"/>
          <w:i/>
        </w:rPr>
        <w:t>s</w:t>
      </w:r>
      <w:r w:rsidRPr="007F501A">
        <w:rPr>
          <w:rFonts w:ascii="Palatino Linotype" w:eastAsia="Arial" w:hAnsi="Palatino Linotype" w:cs="Arial"/>
          <w:i/>
          <w:spacing w:val="1"/>
        </w:rPr>
        <w:t xml:space="preserve"> pa</w:t>
      </w:r>
      <w:r w:rsidRPr="007F501A">
        <w:rPr>
          <w:rFonts w:ascii="Palatino Linotype" w:eastAsia="Arial" w:hAnsi="Palatino Linotype" w:cs="Arial"/>
          <w:i/>
        </w:rPr>
        <w:t>ra</w:t>
      </w:r>
      <w:r w:rsidRPr="007F501A">
        <w:rPr>
          <w:rFonts w:ascii="Palatino Linotype" w:eastAsia="Arial" w:hAnsi="Palatino Linotype" w:cs="Arial"/>
          <w:i/>
          <w:spacing w:val="1"/>
        </w:rPr>
        <w:t xml:space="preserve"> </w:t>
      </w:r>
      <w:r w:rsidRPr="007F501A">
        <w:rPr>
          <w:rFonts w:ascii="Palatino Linotype" w:eastAsia="Arial" w:hAnsi="Palatino Linotype" w:cs="Arial"/>
          <w:i/>
          <w:spacing w:val="-1"/>
        </w:rPr>
        <w:t>p</w:t>
      </w:r>
      <w:r w:rsidRPr="007F501A">
        <w:rPr>
          <w:rFonts w:ascii="Palatino Linotype" w:eastAsia="Arial" w:hAnsi="Palatino Linotype" w:cs="Arial"/>
          <w:i/>
          <w:spacing w:val="1"/>
        </w:rPr>
        <w:t>o</w:t>
      </w:r>
      <w:r w:rsidRPr="007F501A">
        <w:rPr>
          <w:rFonts w:ascii="Palatino Linotype" w:eastAsia="Arial" w:hAnsi="Palatino Linotype" w:cs="Arial"/>
          <w:i/>
        </w:rPr>
        <w:t>s</w:t>
      </w:r>
      <w:r w:rsidRPr="007F501A">
        <w:rPr>
          <w:rFonts w:ascii="Palatino Linotype" w:eastAsia="Arial" w:hAnsi="Palatino Linotype" w:cs="Arial"/>
          <w:i/>
          <w:spacing w:val="-1"/>
        </w:rPr>
        <w:t>e</w:t>
      </w:r>
      <w:r w:rsidRPr="007F501A">
        <w:rPr>
          <w:rFonts w:ascii="Palatino Linotype" w:eastAsia="Arial" w:hAnsi="Palatino Linotype" w:cs="Arial"/>
          <w:i/>
          <w:spacing w:val="1"/>
        </w:rPr>
        <w:t>e</w:t>
      </w:r>
      <w:r w:rsidRPr="007F501A">
        <w:rPr>
          <w:rFonts w:ascii="Palatino Linotype" w:eastAsia="Arial" w:hAnsi="Palatino Linotype" w:cs="Arial"/>
          <w:i/>
        </w:rPr>
        <w:t xml:space="preserve">r </w:t>
      </w:r>
      <w:r w:rsidRPr="007F501A">
        <w:rPr>
          <w:rFonts w:ascii="Palatino Linotype" w:eastAsia="Arial" w:hAnsi="Palatino Linotype" w:cs="Arial"/>
          <w:i/>
          <w:spacing w:val="1"/>
        </w:rPr>
        <w:t>d</w:t>
      </w:r>
      <w:r w:rsidRPr="007F501A">
        <w:rPr>
          <w:rFonts w:ascii="Palatino Linotype" w:eastAsia="Arial" w:hAnsi="Palatino Linotype" w:cs="Arial"/>
          <w:i/>
        </w:rPr>
        <w:t>icha</w:t>
      </w:r>
      <w:r w:rsidRPr="007F501A">
        <w:rPr>
          <w:rFonts w:ascii="Palatino Linotype" w:eastAsia="Arial" w:hAnsi="Palatino Linotype" w:cs="Arial"/>
          <w:i/>
          <w:spacing w:val="2"/>
        </w:rPr>
        <w:t xml:space="preserve"> </w:t>
      </w:r>
      <w:r w:rsidRPr="007F501A">
        <w:rPr>
          <w:rFonts w:ascii="Palatino Linotype" w:eastAsia="Arial" w:hAnsi="Palatino Linotype" w:cs="Arial"/>
          <w:i/>
        </w:rPr>
        <w:t>i</w:t>
      </w:r>
      <w:r w:rsidRPr="007F501A">
        <w:rPr>
          <w:rFonts w:ascii="Palatino Linotype" w:eastAsia="Arial" w:hAnsi="Palatino Linotype" w:cs="Arial"/>
          <w:i/>
          <w:spacing w:val="-2"/>
        </w:rPr>
        <w:t>n</w:t>
      </w:r>
      <w:r w:rsidRPr="007F501A">
        <w:rPr>
          <w:rFonts w:ascii="Palatino Linotype" w:eastAsia="Arial" w:hAnsi="Palatino Linotype" w:cs="Arial"/>
          <w:i/>
        </w:rPr>
        <w:t>f</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1"/>
        </w:rPr>
        <w:t>ma</w:t>
      </w:r>
      <w:r w:rsidRPr="007F501A">
        <w:rPr>
          <w:rFonts w:ascii="Palatino Linotype" w:eastAsia="Arial" w:hAnsi="Palatino Linotype" w:cs="Arial"/>
          <w:i/>
        </w:rPr>
        <w:t>ci</w:t>
      </w:r>
      <w:r w:rsidRPr="007F501A">
        <w:rPr>
          <w:rFonts w:ascii="Palatino Linotype" w:eastAsia="Arial" w:hAnsi="Palatino Linotype" w:cs="Arial"/>
          <w:i/>
          <w:spacing w:val="-2"/>
        </w:rPr>
        <w:t>ó</w:t>
      </w:r>
      <w:r w:rsidRPr="007F501A">
        <w:rPr>
          <w:rFonts w:ascii="Palatino Linotype" w:eastAsia="Arial" w:hAnsi="Palatino Linotype" w:cs="Arial"/>
          <w:i/>
          <w:spacing w:val="1"/>
        </w:rPr>
        <w:t>n</w:t>
      </w:r>
      <w:r w:rsidRPr="007F501A">
        <w:rPr>
          <w:rFonts w:ascii="Palatino Linotype" w:eastAsia="Arial" w:hAnsi="Palatino Linotype" w:cs="Arial"/>
          <w:i/>
        </w:rPr>
        <w:t>.</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2"/>
        </w:rPr>
        <w:t>E</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ste</w:t>
      </w:r>
      <w:r w:rsidRPr="007F501A">
        <w:rPr>
          <w:rFonts w:ascii="Palatino Linotype" w:eastAsia="Arial" w:hAnsi="Palatino Linotype" w:cs="Arial"/>
          <w:i/>
          <w:spacing w:val="2"/>
        </w:rPr>
        <w:t xml:space="preserve"> </w:t>
      </w:r>
      <w:r w:rsidRPr="007F501A">
        <w:rPr>
          <w:rFonts w:ascii="Palatino Linotype" w:eastAsia="Arial" w:hAnsi="Palatino Linotype" w:cs="Arial"/>
          <w:i/>
        </w:rPr>
        <w:t>s</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ti</w:t>
      </w:r>
      <w:r w:rsidRPr="007F501A">
        <w:rPr>
          <w:rFonts w:ascii="Palatino Linotype" w:eastAsia="Arial" w:hAnsi="Palatino Linotype" w:cs="Arial"/>
          <w:i/>
          <w:spacing w:val="1"/>
        </w:rPr>
        <w:t>d</w:t>
      </w:r>
      <w:r w:rsidRPr="007F501A">
        <w:rPr>
          <w:rFonts w:ascii="Palatino Linotype" w:eastAsia="Arial" w:hAnsi="Palatino Linotype" w:cs="Arial"/>
          <w:i/>
          <w:spacing w:val="-1"/>
        </w:rPr>
        <w:t>o</w:t>
      </w:r>
      <w:r w:rsidRPr="007F501A">
        <w:rPr>
          <w:rFonts w:ascii="Palatino Linotype" w:eastAsia="Arial" w:hAnsi="Palatino Linotype" w:cs="Arial"/>
          <w:i/>
        </w:rPr>
        <w:t>,</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3"/>
        </w:rPr>
        <w:t>l</w:t>
      </w:r>
      <w:r w:rsidRPr="007F501A">
        <w:rPr>
          <w:rFonts w:ascii="Palatino Linotype" w:eastAsia="Arial" w:hAnsi="Palatino Linotype" w:cs="Arial"/>
          <w:i/>
        </w:rPr>
        <w:t>a in</w:t>
      </w:r>
      <w:r w:rsidRPr="007F501A">
        <w:rPr>
          <w:rFonts w:ascii="Palatino Linotype" w:eastAsia="Arial" w:hAnsi="Palatino Linotype" w:cs="Arial"/>
          <w:i/>
          <w:spacing w:val="1"/>
        </w:rPr>
        <w:t>e</w:t>
      </w:r>
      <w:r w:rsidRPr="007F501A">
        <w:rPr>
          <w:rFonts w:ascii="Palatino Linotype" w:eastAsia="Arial" w:hAnsi="Palatino Linotype" w:cs="Arial"/>
          <w:i/>
          <w:spacing w:val="-2"/>
        </w:rPr>
        <w:t>x</w:t>
      </w:r>
      <w:r w:rsidRPr="007F501A">
        <w:rPr>
          <w:rFonts w:ascii="Palatino Linotype" w:eastAsia="Arial" w:hAnsi="Palatino Linotype" w:cs="Arial"/>
          <w:i/>
        </w:rPr>
        <w:t>ist</w:t>
      </w:r>
      <w:r w:rsidRPr="007F501A">
        <w:rPr>
          <w:rFonts w:ascii="Palatino Linotype" w:eastAsia="Arial" w:hAnsi="Palatino Linotype" w:cs="Arial"/>
          <w:i/>
          <w:spacing w:val="1"/>
        </w:rPr>
        <w:t>en</w:t>
      </w:r>
      <w:r w:rsidRPr="007F501A">
        <w:rPr>
          <w:rFonts w:ascii="Palatino Linotype" w:eastAsia="Arial" w:hAnsi="Palatino Linotype" w:cs="Arial"/>
          <w:i/>
        </w:rPr>
        <w:t>cia</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s</w:t>
      </w:r>
      <w:r w:rsidRPr="007F501A">
        <w:rPr>
          <w:rFonts w:ascii="Palatino Linotype" w:eastAsia="Arial" w:hAnsi="Palatino Linotype" w:cs="Arial"/>
          <w:i/>
          <w:spacing w:val="50"/>
        </w:rPr>
        <w:t xml:space="preserve"> </w:t>
      </w:r>
      <w:r w:rsidRPr="007F501A">
        <w:rPr>
          <w:rFonts w:ascii="Palatino Linotype" w:eastAsia="Arial" w:hAnsi="Palatino Linotype" w:cs="Arial"/>
          <w:i/>
          <w:spacing w:val="-1"/>
        </w:rPr>
        <w:t>u</w:t>
      </w:r>
      <w:r w:rsidRPr="007F501A">
        <w:rPr>
          <w:rFonts w:ascii="Palatino Linotype" w:eastAsia="Arial" w:hAnsi="Palatino Linotype" w:cs="Arial"/>
          <w:i/>
          <w:spacing w:val="1"/>
        </w:rPr>
        <w:t>n</w:t>
      </w:r>
      <w:r w:rsidRPr="007F501A">
        <w:rPr>
          <w:rFonts w:ascii="Palatino Linotype" w:eastAsia="Arial" w:hAnsi="Palatino Linotype" w:cs="Arial"/>
          <w:i/>
        </w:rPr>
        <w:t>a</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2"/>
        </w:rPr>
        <w:t>c</w:t>
      </w:r>
      <w:r w:rsidRPr="007F501A">
        <w:rPr>
          <w:rFonts w:ascii="Palatino Linotype" w:eastAsia="Arial" w:hAnsi="Palatino Linotype" w:cs="Arial"/>
          <w:i/>
          <w:spacing w:val="1"/>
        </w:rPr>
        <w:t>a</w:t>
      </w:r>
      <w:r w:rsidRPr="007F501A">
        <w:rPr>
          <w:rFonts w:ascii="Palatino Linotype" w:eastAsia="Arial" w:hAnsi="Palatino Linotype" w:cs="Arial"/>
          <w:i/>
        </w:rPr>
        <w:t>l</w:t>
      </w:r>
      <w:r w:rsidRPr="007F501A">
        <w:rPr>
          <w:rFonts w:ascii="Palatino Linotype" w:eastAsia="Arial" w:hAnsi="Palatino Linotype" w:cs="Arial"/>
          <w:i/>
          <w:spacing w:val="-1"/>
        </w:rPr>
        <w:t>i</w:t>
      </w:r>
      <w:r w:rsidRPr="007F501A">
        <w:rPr>
          <w:rFonts w:ascii="Palatino Linotype" w:eastAsia="Arial" w:hAnsi="Palatino Linotype" w:cs="Arial"/>
          <w:i/>
          <w:spacing w:val="1"/>
        </w:rPr>
        <w:t>da</w:t>
      </w:r>
      <w:r w:rsidRPr="007F501A">
        <w:rPr>
          <w:rFonts w:ascii="Palatino Linotype" w:eastAsia="Arial" w:hAnsi="Palatino Linotype" w:cs="Arial"/>
          <w:i/>
        </w:rPr>
        <w:t>d</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2"/>
        </w:rPr>
        <w:t>s</w:t>
      </w:r>
      <w:r w:rsidRPr="007F501A">
        <w:rPr>
          <w:rFonts w:ascii="Palatino Linotype" w:eastAsia="Arial" w:hAnsi="Palatino Linotype" w:cs="Arial"/>
          <w:i/>
        </w:rPr>
        <w:t>e</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1"/>
        </w:rPr>
        <w:t>a</w:t>
      </w:r>
      <w:r w:rsidRPr="007F501A">
        <w:rPr>
          <w:rFonts w:ascii="Palatino Linotype" w:eastAsia="Arial" w:hAnsi="Palatino Linotype" w:cs="Arial"/>
          <w:i/>
        </w:rPr>
        <w:t>tr</w:t>
      </w:r>
      <w:r w:rsidRPr="007F501A">
        <w:rPr>
          <w:rFonts w:ascii="Palatino Linotype" w:eastAsia="Arial" w:hAnsi="Palatino Linotype" w:cs="Arial"/>
          <w:i/>
          <w:spacing w:val="-1"/>
        </w:rPr>
        <w:t>ib</w:t>
      </w:r>
      <w:r w:rsidRPr="007F501A">
        <w:rPr>
          <w:rFonts w:ascii="Palatino Linotype" w:eastAsia="Arial" w:hAnsi="Palatino Linotype" w:cs="Arial"/>
          <w:i/>
          <w:spacing w:val="1"/>
        </w:rPr>
        <w:t>u</w:t>
      </w:r>
      <w:r w:rsidRPr="007F501A">
        <w:rPr>
          <w:rFonts w:ascii="Palatino Linotype" w:eastAsia="Arial" w:hAnsi="Palatino Linotype" w:cs="Arial"/>
          <w:i/>
          <w:spacing w:val="-2"/>
        </w:rPr>
        <w:t>y</w:t>
      </w:r>
      <w:r w:rsidRPr="007F501A">
        <w:rPr>
          <w:rFonts w:ascii="Palatino Linotype" w:eastAsia="Arial" w:hAnsi="Palatino Linotype" w:cs="Arial"/>
          <w:i/>
        </w:rPr>
        <w:t>e</w:t>
      </w:r>
      <w:r w:rsidRPr="007F501A">
        <w:rPr>
          <w:rFonts w:ascii="Palatino Linotype" w:eastAsia="Arial" w:hAnsi="Palatino Linotype" w:cs="Arial"/>
          <w:i/>
          <w:spacing w:val="51"/>
        </w:rPr>
        <w:t xml:space="preserve"> </w:t>
      </w:r>
      <w:r w:rsidRPr="007F501A">
        <w:rPr>
          <w:rFonts w:ascii="Palatino Linotype" w:eastAsia="Arial" w:hAnsi="Palatino Linotype" w:cs="Arial"/>
          <w:i/>
        </w:rPr>
        <w:t>a</w:t>
      </w:r>
      <w:r w:rsidRPr="007F501A">
        <w:rPr>
          <w:rFonts w:ascii="Palatino Linotype" w:eastAsia="Arial" w:hAnsi="Palatino Linotype" w:cs="Arial"/>
          <w:i/>
          <w:spacing w:val="51"/>
        </w:rPr>
        <w:t xml:space="preserve"> </w:t>
      </w:r>
      <w:r w:rsidRPr="007F501A">
        <w:rPr>
          <w:rFonts w:ascii="Palatino Linotype" w:eastAsia="Arial" w:hAnsi="Palatino Linotype" w:cs="Arial"/>
          <w:i/>
        </w:rPr>
        <w:t>la</w:t>
      </w:r>
      <w:r w:rsidRPr="007F501A">
        <w:rPr>
          <w:rFonts w:ascii="Palatino Linotype" w:eastAsia="Arial" w:hAnsi="Palatino Linotype" w:cs="Arial"/>
          <w:i/>
          <w:spacing w:val="51"/>
        </w:rPr>
        <w:t xml:space="preserve"> </w:t>
      </w:r>
      <w:r w:rsidRPr="007F501A">
        <w:rPr>
          <w:rFonts w:ascii="Palatino Linotype" w:eastAsia="Arial" w:hAnsi="Palatino Linotype" w:cs="Arial"/>
          <w:i/>
        </w:rPr>
        <w:t>i</w:t>
      </w:r>
      <w:r w:rsidRPr="007F501A">
        <w:rPr>
          <w:rFonts w:ascii="Palatino Linotype" w:eastAsia="Arial" w:hAnsi="Palatino Linotype" w:cs="Arial"/>
          <w:i/>
          <w:spacing w:val="-2"/>
        </w:rPr>
        <w:t>n</w:t>
      </w:r>
      <w:r w:rsidRPr="007F501A">
        <w:rPr>
          <w:rFonts w:ascii="Palatino Linotype" w:eastAsia="Arial" w:hAnsi="Palatino Linotype" w:cs="Arial"/>
          <w:i/>
        </w:rPr>
        <w:t>f</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1"/>
        </w:rPr>
        <w:t>m</w:t>
      </w:r>
      <w:r w:rsidRPr="007F501A">
        <w:rPr>
          <w:rFonts w:ascii="Palatino Linotype" w:eastAsia="Arial" w:hAnsi="Palatino Linotype" w:cs="Arial"/>
          <w:i/>
          <w:spacing w:val="1"/>
        </w:rPr>
        <w:t>a</w:t>
      </w:r>
      <w:r w:rsidRPr="007F501A">
        <w:rPr>
          <w:rFonts w:ascii="Palatino Linotype" w:eastAsia="Arial" w:hAnsi="Palatino Linotype" w:cs="Arial"/>
          <w:i/>
        </w:rPr>
        <w:t>ción</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2"/>
        </w:rPr>
        <w:t>s</w:t>
      </w:r>
      <w:r w:rsidRPr="007F501A">
        <w:rPr>
          <w:rFonts w:ascii="Palatino Linotype" w:eastAsia="Arial" w:hAnsi="Palatino Linotype" w:cs="Arial"/>
          <w:i/>
          <w:spacing w:val="-1"/>
        </w:rPr>
        <w:t>o</w:t>
      </w:r>
      <w:r w:rsidRPr="007F501A">
        <w:rPr>
          <w:rFonts w:ascii="Palatino Linotype" w:eastAsia="Arial" w:hAnsi="Palatino Linotype" w:cs="Arial"/>
          <w:i/>
        </w:rPr>
        <w:t>l</w:t>
      </w:r>
      <w:r w:rsidRPr="007F501A">
        <w:rPr>
          <w:rFonts w:ascii="Palatino Linotype" w:eastAsia="Arial" w:hAnsi="Palatino Linotype" w:cs="Arial"/>
          <w:i/>
          <w:spacing w:val="-1"/>
        </w:rPr>
        <w:t>i</w:t>
      </w:r>
      <w:r w:rsidRPr="007F501A">
        <w:rPr>
          <w:rFonts w:ascii="Palatino Linotype" w:eastAsia="Arial" w:hAnsi="Palatino Linotype" w:cs="Arial"/>
          <w:i/>
        </w:rPr>
        <w:t>cit</w:t>
      </w:r>
      <w:r w:rsidRPr="007F501A">
        <w:rPr>
          <w:rFonts w:ascii="Palatino Linotype" w:eastAsia="Arial" w:hAnsi="Palatino Linotype" w:cs="Arial"/>
          <w:i/>
          <w:spacing w:val="1"/>
        </w:rPr>
        <w:t>ada</w:t>
      </w:r>
      <w:r w:rsidRPr="007F501A">
        <w:rPr>
          <w:rFonts w:ascii="Palatino Linotype" w:eastAsia="Arial" w:hAnsi="Palatino Linotype" w:cs="Arial"/>
          <w:i/>
        </w:rPr>
        <w:t>.</w:t>
      </w:r>
      <w:r w:rsidRPr="007F501A">
        <w:rPr>
          <w:rFonts w:ascii="Palatino Linotype" w:eastAsia="Arial" w:hAnsi="Palatino Linotype" w:cs="Arial"/>
          <w:i/>
          <w:spacing w:val="51"/>
        </w:rPr>
        <w:t xml:space="preserve"> </w:t>
      </w:r>
      <w:r w:rsidRPr="007F501A">
        <w:rPr>
          <w:rFonts w:ascii="Palatino Linotype" w:eastAsia="Arial" w:hAnsi="Palatino Linotype" w:cs="Arial"/>
          <w:i/>
          <w:spacing w:val="-2"/>
        </w:rPr>
        <w:t>P</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50"/>
        </w:rPr>
        <w:t xml:space="preserve"> </w:t>
      </w:r>
      <w:r w:rsidRPr="007F501A">
        <w:rPr>
          <w:rFonts w:ascii="Palatino Linotype" w:eastAsia="Arial" w:hAnsi="Palatino Linotype" w:cs="Arial"/>
          <w:i/>
        </w:rPr>
        <w:t xml:space="preserve">su </w:t>
      </w:r>
      <w:r w:rsidRPr="007F501A">
        <w:rPr>
          <w:rFonts w:ascii="Palatino Linotype" w:eastAsia="Arial" w:hAnsi="Palatino Linotype" w:cs="Arial"/>
          <w:i/>
          <w:spacing w:val="1"/>
        </w:rPr>
        <w:t>pa</w:t>
      </w:r>
      <w:r w:rsidRPr="007F501A">
        <w:rPr>
          <w:rFonts w:ascii="Palatino Linotype" w:eastAsia="Arial" w:hAnsi="Palatino Linotype" w:cs="Arial"/>
          <w:i/>
        </w:rPr>
        <w:t>rte,</w:t>
      </w:r>
      <w:r w:rsidRPr="007F501A">
        <w:rPr>
          <w:rFonts w:ascii="Palatino Linotype" w:eastAsia="Arial" w:hAnsi="Palatino Linotype" w:cs="Arial"/>
          <w:i/>
          <w:spacing w:val="2"/>
        </w:rPr>
        <w:t xml:space="preserve"> </w:t>
      </w:r>
      <w:r w:rsidRPr="007F501A">
        <w:rPr>
          <w:rFonts w:ascii="Palatino Linotype" w:eastAsia="Arial" w:hAnsi="Palatino Linotype" w:cs="Arial"/>
          <w:i/>
        </w:rPr>
        <w:t>la clas</w:t>
      </w:r>
      <w:r w:rsidRPr="007F501A">
        <w:rPr>
          <w:rFonts w:ascii="Palatino Linotype" w:eastAsia="Arial" w:hAnsi="Palatino Linotype" w:cs="Arial"/>
          <w:i/>
          <w:spacing w:val="-3"/>
        </w:rPr>
        <w:t>i</w:t>
      </w:r>
      <w:r w:rsidRPr="007F501A">
        <w:rPr>
          <w:rFonts w:ascii="Palatino Linotype" w:eastAsia="Arial" w:hAnsi="Palatino Linotype" w:cs="Arial"/>
          <w:i/>
          <w:spacing w:val="3"/>
        </w:rPr>
        <w:t>f</w:t>
      </w:r>
      <w:r w:rsidRPr="007F501A">
        <w:rPr>
          <w:rFonts w:ascii="Palatino Linotype" w:eastAsia="Arial" w:hAnsi="Palatino Linotype" w:cs="Arial"/>
          <w:i/>
        </w:rPr>
        <w:t>icaci</w:t>
      </w:r>
      <w:r w:rsidRPr="007F501A">
        <w:rPr>
          <w:rFonts w:ascii="Palatino Linotype" w:eastAsia="Arial" w:hAnsi="Palatino Linotype" w:cs="Arial"/>
          <w:i/>
          <w:spacing w:val="1"/>
        </w:rPr>
        <w:t>ó</w:t>
      </w:r>
      <w:r w:rsidRPr="007F501A">
        <w:rPr>
          <w:rFonts w:ascii="Palatino Linotype" w:eastAsia="Arial" w:hAnsi="Palatino Linotype" w:cs="Arial"/>
          <w:i/>
        </w:rPr>
        <w:t xml:space="preserve">n </w:t>
      </w:r>
      <w:r w:rsidRPr="007F501A">
        <w:rPr>
          <w:rFonts w:ascii="Palatino Linotype" w:eastAsia="Arial" w:hAnsi="Palatino Linotype" w:cs="Arial"/>
          <w:i/>
          <w:spacing w:val="1"/>
        </w:rPr>
        <w:t>e</w:t>
      </w:r>
      <w:r w:rsidRPr="007F501A">
        <w:rPr>
          <w:rFonts w:ascii="Palatino Linotype" w:eastAsia="Arial" w:hAnsi="Palatino Linotype" w:cs="Arial"/>
          <w:i/>
        </w:rPr>
        <w:t>s</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u</w:t>
      </w:r>
      <w:r w:rsidRPr="007F501A">
        <w:rPr>
          <w:rFonts w:ascii="Palatino Linotype" w:eastAsia="Arial" w:hAnsi="Palatino Linotype" w:cs="Arial"/>
          <w:i/>
          <w:spacing w:val="-1"/>
        </w:rPr>
        <w:t>n</w:t>
      </w:r>
      <w:r w:rsidRPr="007F501A">
        <w:rPr>
          <w:rFonts w:ascii="Palatino Linotype" w:eastAsia="Arial" w:hAnsi="Palatino Linotype" w:cs="Arial"/>
          <w:i/>
        </w:rPr>
        <w:t>a</w:t>
      </w:r>
      <w:r w:rsidRPr="007F501A">
        <w:rPr>
          <w:rFonts w:ascii="Palatino Linotype" w:eastAsia="Arial" w:hAnsi="Palatino Linotype" w:cs="Arial"/>
          <w:i/>
          <w:spacing w:val="2"/>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a</w:t>
      </w:r>
      <w:r w:rsidRPr="007F501A">
        <w:rPr>
          <w:rFonts w:ascii="Palatino Linotype" w:eastAsia="Arial" w:hAnsi="Palatino Linotype" w:cs="Arial"/>
          <w:i/>
        </w:rPr>
        <w:t>rac</w:t>
      </w:r>
      <w:r w:rsidRPr="007F501A">
        <w:rPr>
          <w:rFonts w:ascii="Palatino Linotype" w:eastAsia="Arial" w:hAnsi="Palatino Linotype" w:cs="Arial"/>
          <w:i/>
          <w:spacing w:val="-2"/>
        </w:rPr>
        <w:t>t</w:t>
      </w:r>
      <w:r w:rsidRPr="007F501A">
        <w:rPr>
          <w:rFonts w:ascii="Palatino Linotype" w:eastAsia="Arial" w:hAnsi="Palatino Linotype" w:cs="Arial"/>
          <w:i/>
          <w:spacing w:val="1"/>
        </w:rPr>
        <w:t>e</w:t>
      </w:r>
      <w:r w:rsidRPr="007F501A">
        <w:rPr>
          <w:rFonts w:ascii="Palatino Linotype" w:eastAsia="Arial" w:hAnsi="Palatino Linotype" w:cs="Arial"/>
          <w:i/>
        </w:rPr>
        <w:t>r</w:t>
      </w:r>
      <w:r w:rsidRPr="007F501A">
        <w:rPr>
          <w:rFonts w:ascii="Palatino Linotype" w:eastAsia="Arial" w:hAnsi="Palatino Linotype" w:cs="Arial"/>
          <w:i/>
          <w:spacing w:val="-3"/>
        </w:rPr>
        <w:t>í</w:t>
      </w:r>
      <w:r w:rsidRPr="007F501A">
        <w:rPr>
          <w:rFonts w:ascii="Palatino Linotype" w:eastAsia="Arial" w:hAnsi="Palatino Linotype" w:cs="Arial"/>
          <w:i/>
        </w:rPr>
        <w:t>stica</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ad</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iere</w:t>
      </w:r>
      <w:r w:rsidRPr="007F501A">
        <w:rPr>
          <w:rFonts w:ascii="Palatino Linotype" w:eastAsia="Arial" w:hAnsi="Palatino Linotype" w:cs="Arial"/>
          <w:i/>
          <w:spacing w:val="2"/>
        </w:rPr>
        <w:t xml:space="preserve"> </w:t>
      </w:r>
      <w:r w:rsidRPr="007F501A">
        <w:rPr>
          <w:rFonts w:ascii="Palatino Linotype" w:eastAsia="Arial" w:hAnsi="Palatino Linotype" w:cs="Arial"/>
          <w:i/>
        </w:rPr>
        <w:t>la</w:t>
      </w:r>
      <w:r w:rsidRPr="007F501A">
        <w:rPr>
          <w:rFonts w:ascii="Palatino Linotype" w:eastAsia="Arial" w:hAnsi="Palatino Linotype" w:cs="Arial"/>
          <w:i/>
          <w:spacing w:val="2"/>
        </w:rPr>
        <w:t xml:space="preserve"> </w:t>
      </w:r>
      <w:r w:rsidRPr="007F501A">
        <w:rPr>
          <w:rFonts w:ascii="Palatino Linotype" w:eastAsia="Arial" w:hAnsi="Palatino Linotype" w:cs="Arial"/>
          <w:i/>
        </w:rPr>
        <w:t>i</w:t>
      </w:r>
      <w:r w:rsidRPr="007F501A">
        <w:rPr>
          <w:rFonts w:ascii="Palatino Linotype" w:eastAsia="Arial" w:hAnsi="Palatino Linotype" w:cs="Arial"/>
          <w:i/>
          <w:spacing w:val="-2"/>
        </w:rPr>
        <w:t>n</w:t>
      </w:r>
      <w:r w:rsidRPr="007F501A">
        <w:rPr>
          <w:rFonts w:ascii="Palatino Linotype" w:eastAsia="Arial" w:hAnsi="Palatino Linotype" w:cs="Arial"/>
          <w:i/>
        </w:rPr>
        <w:t>f</w:t>
      </w:r>
      <w:r w:rsidRPr="007F501A">
        <w:rPr>
          <w:rFonts w:ascii="Palatino Linotype" w:eastAsia="Arial" w:hAnsi="Palatino Linotype" w:cs="Arial"/>
          <w:i/>
          <w:spacing w:val="1"/>
        </w:rPr>
        <w:t>o</w:t>
      </w:r>
      <w:r w:rsidRPr="007F501A">
        <w:rPr>
          <w:rFonts w:ascii="Palatino Linotype" w:eastAsia="Arial" w:hAnsi="Palatino Linotype" w:cs="Arial"/>
          <w:i/>
          <w:spacing w:val="-3"/>
        </w:rPr>
        <w:t>r</w:t>
      </w:r>
      <w:r w:rsidRPr="007F501A">
        <w:rPr>
          <w:rFonts w:ascii="Palatino Linotype" w:eastAsia="Arial" w:hAnsi="Palatino Linotype" w:cs="Arial"/>
          <w:i/>
          <w:spacing w:val="1"/>
        </w:rPr>
        <w:t>ma</w:t>
      </w:r>
      <w:r w:rsidRPr="007F501A">
        <w:rPr>
          <w:rFonts w:ascii="Palatino Linotype" w:eastAsia="Arial" w:hAnsi="Palatino Linotype" w:cs="Arial"/>
          <w:i/>
        </w:rPr>
        <w:t>ci</w:t>
      </w:r>
      <w:r w:rsidRPr="007F501A">
        <w:rPr>
          <w:rFonts w:ascii="Palatino Linotype" w:eastAsia="Arial" w:hAnsi="Palatino Linotype" w:cs="Arial"/>
          <w:i/>
          <w:spacing w:val="-2"/>
        </w:rPr>
        <w:t>ó</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on</w:t>
      </w:r>
      <w:r w:rsidRPr="007F501A">
        <w:rPr>
          <w:rFonts w:ascii="Palatino Linotype" w:eastAsia="Arial" w:hAnsi="Palatino Linotype" w:cs="Arial"/>
          <w:i/>
        </w:rPr>
        <w:t>c</w:t>
      </w:r>
      <w:r w:rsidRPr="007F501A">
        <w:rPr>
          <w:rFonts w:ascii="Palatino Linotype" w:eastAsia="Arial" w:hAnsi="Palatino Linotype" w:cs="Arial"/>
          <w:i/>
          <w:spacing w:val="-3"/>
        </w:rPr>
        <w:t>r</w:t>
      </w:r>
      <w:r w:rsidRPr="007F501A">
        <w:rPr>
          <w:rFonts w:ascii="Palatino Linotype" w:eastAsia="Arial" w:hAnsi="Palatino Linotype" w:cs="Arial"/>
          <w:i/>
          <w:spacing w:val="1"/>
        </w:rPr>
        <w:t>e</w:t>
      </w:r>
      <w:r w:rsidRPr="007F501A">
        <w:rPr>
          <w:rFonts w:ascii="Palatino Linotype" w:eastAsia="Arial" w:hAnsi="Palatino Linotype" w:cs="Arial"/>
          <w:i/>
          <w:spacing w:val="-2"/>
        </w:rPr>
        <w:t>t</w:t>
      </w:r>
      <w:r w:rsidRPr="007F501A">
        <w:rPr>
          <w:rFonts w:ascii="Palatino Linotype" w:eastAsia="Arial" w:hAnsi="Palatino Linotype" w:cs="Arial"/>
          <w:i/>
        </w:rPr>
        <w:t>a c</w:t>
      </w:r>
      <w:r w:rsidRPr="007F501A">
        <w:rPr>
          <w:rFonts w:ascii="Palatino Linotype" w:eastAsia="Arial" w:hAnsi="Palatino Linotype" w:cs="Arial"/>
          <w:i/>
          <w:spacing w:val="1"/>
        </w:rPr>
        <w:t>on</w:t>
      </w:r>
      <w:r w:rsidRPr="007F501A">
        <w:rPr>
          <w:rFonts w:ascii="Palatino Linotype" w:eastAsia="Arial" w:hAnsi="Palatino Linotype" w:cs="Arial"/>
          <w:i/>
        </w:rPr>
        <w:t>t</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 xml:space="preserve">ida </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 xml:space="preserve">n </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u</w:t>
      </w:r>
      <w:r w:rsidRPr="007F501A">
        <w:rPr>
          <w:rFonts w:ascii="Palatino Linotype" w:eastAsia="Arial" w:hAnsi="Palatino Linotype" w:cs="Arial"/>
          <w:i/>
        </w:rPr>
        <w:t xml:space="preserve">n </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do</w:t>
      </w:r>
      <w:r w:rsidRPr="007F501A">
        <w:rPr>
          <w:rFonts w:ascii="Palatino Linotype" w:eastAsia="Arial" w:hAnsi="Palatino Linotype" w:cs="Arial"/>
          <w:i/>
        </w:rPr>
        <w:t>c</w:t>
      </w:r>
      <w:r w:rsidRPr="007F501A">
        <w:rPr>
          <w:rFonts w:ascii="Palatino Linotype" w:eastAsia="Arial" w:hAnsi="Palatino Linotype" w:cs="Arial"/>
          <w:i/>
          <w:spacing w:val="1"/>
        </w:rPr>
        <w:t>um</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 xml:space="preserve">to </w:t>
      </w:r>
      <w:r w:rsidRPr="007F501A">
        <w:rPr>
          <w:rFonts w:ascii="Palatino Linotype" w:eastAsia="Arial" w:hAnsi="Palatino Linotype" w:cs="Arial"/>
          <w:i/>
          <w:spacing w:val="1"/>
        </w:rPr>
        <w:t xml:space="preserve"> e</w:t>
      </w:r>
      <w:r w:rsidRPr="007F501A">
        <w:rPr>
          <w:rFonts w:ascii="Palatino Linotype" w:eastAsia="Arial" w:hAnsi="Palatino Linotype" w:cs="Arial"/>
          <w:i/>
        </w:rPr>
        <w:t>s</w:t>
      </w:r>
      <w:r w:rsidRPr="007F501A">
        <w:rPr>
          <w:rFonts w:ascii="Palatino Linotype" w:eastAsia="Arial" w:hAnsi="Palatino Linotype" w:cs="Arial"/>
          <w:i/>
          <w:spacing w:val="1"/>
        </w:rPr>
        <w:t>pe</w:t>
      </w:r>
      <w:r w:rsidRPr="007F501A">
        <w:rPr>
          <w:rFonts w:ascii="Palatino Linotype" w:eastAsia="Arial" w:hAnsi="Palatino Linotype" w:cs="Arial"/>
          <w:i/>
          <w:spacing w:val="5"/>
        </w:rPr>
        <w:t>c</w:t>
      </w:r>
      <w:r w:rsidRPr="007F501A">
        <w:rPr>
          <w:rFonts w:ascii="Palatino Linotype" w:eastAsia="Arial" w:hAnsi="Palatino Linotype" w:cs="Arial"/>
          <w:i/>
          <w:spacing w:val="-4"/>
        </w:rPr>
        <w:t>í</w:t>
      </w:r>
      <w:r w:rsidRPr="007F501A">
        <w:rPr>
          <w:rFonts w:ascii="Palatino Linotype" w:eastAsia="Arial" w:hAnsi="Palatino Linotype" w:cs="Arial"/>
          <w:i/>
          <w:spacing w:val="3"/>
        </w:rPr>
        <w:t>f</w:t>
      </w:r>
      <w:r w:rsidRPr="007F501A">
        <w:rPr>
          <w:rFonts w:ascii="Palatino Linotype" w:eastAsia="Arial" w:hAnsi="Palatino Linotype" w:cs="Arial"/>
          <w:i/>
        </w:rPr>
        <w:t>ico,  sie</w:t>
      </w:r>
      <w:r w:rsidRPr="007F501A">
        <w:rPr>
          <w:rFonts w:ascii="Palatino Linotype" w:eastAsia="Arial" w:hAnsi="Palatino Linotype" w:cs="Arial"/>
          <w:i/>
          <w:spacing w:val="2"/>
        </w:rPr>
        <w:t>m</w:t>
      </w:r>
      <w:r w:rsidRPr="007F501A">
        <w:rPr>
          <w:rFonts w:ascii="Palatino Linotype" w:eastAsia="Arial" w:hAnsi="Palatino Linotype" w:cs="Arial"/>
          <w:i/>
          <w:spacing w:val="1"/>
        </w:rPr>
        <w:t>p</w:t>
      </w:r>
      <w:r w:rsidRPr="007F501A">
        <w:rPr>
          <w:rFonts w:ascii="Palatino Linotype" w:eastAsia="Arial" w:hAnsi="Palatino Linotype" w:cs="Arial"/>
          <w:i/>
        </w:rPr>
        <w:t xml:space="preserve">re </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 xml:space="preserve">e </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se </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spacing w:val="-2"/>
        </w:rPr>
        <w:t>c</w:t>
      </w:r>
      <w:r w:rsidRPr="007F501A">
        <w:rPr>
          <w:rFonts w:ascii="Palatino Linotype" w:eastAsia="Arial" w:hAnsi="Palatino Linotype" w:cs="Arial"/>
          <w:i/>
          <w:spacing w:val="1"/>
        </w:rPr>
        <w:t>uen</w:t>
      </w:r>
      <w:r w:rsidRPr="007F501A">
        <w:rPr>
          <w:rFonts w:ascii="Palatino Linotype" w:eastAsia="Arial" w:hAnsi="Palatino Linotype" w:cs="Arial"/>
          <w:i/>
        </w:rPr>
        <w:t xml:space="preserve">tre  </w:t>
      </w:r>
      <w:r w:rsidRPr="007F501A">
        <w:rPr>
          <w:rFonts w:ascii="Palatino Linotype" w:eastAsia="Arial" w:hAnsi="Palatino Linotype" w:cs="Arial"/>
          <w:i/>
          <w:spacing w:val="1"/>
        </w:rPr>
        <w:t>e</w:t>
      </w:r>
      <w:r w:rsidRPr="007F501A">
        <w:rPr>
          <w:rFonts w:ascii="Palatino Linotype" w:eastAsia="Arial" w:hAnsi="Palatino Linotype" w:cs="Arial"/>
          <w:i/>
        </w:rPr>
        <w:t xml:space="preserve">n </w:t>
      </w:r>
      <w:r w:rsidRPr="007F501A">
        <w:rPr>
          <w:rFonts w:ascii="Palatino Linotype" w:eastAsia="Arial" w:hAnsi="Palatino Linotype" w:cs="Arial"/>
          <w:i/>
          <w:spacing w:val="3"/>
        </w:rPr>
        <w:t xml:space="preserve"> </w:t>
      </w:r>
      <w:r w:rsidRPr="007F501A">
        <w:rPr>
          <w:rFonts w:ascii="Palatino Linotype" w:eastAsia="Arial" w:hAnsi="Palatino Linotype" w:cs="Arial"/>
          <w:i/>
        </w:rPr>
        <w:t>los s</w:t>
      </w:r>
      <w:r w:rsidRPr="007F501A">
        <w:rPr>
          <w:rFonts w:ascii="Palatino Linotype" w:eastAsia="Arial" w:hAnsi="Palatino Linotype" w:cs="Arial"/>
          <w:i/>
          <w:spacing w:val="1"/>
        </w:rPr>
        <w:t>up</w:t>
      </w:r>
      <w:r w:rsidRPr="007F501A">
        <w:rPr>
          <w:rFonts w:ascii="Palatino Linotype" w:eastAsia="Arial" w:hAnsi="Palatino Linotype" w:cs="Arial"/>
          <w:i/>
          <w:spacing w:val="-1"/>
        </w:rPr>
        <w:t>u</w:t>
      </w:r>
      <w:r w:rsidRPr="007F501A">
        <w:rPr>
          <w:rFonts w:ascii="Palatino Linotype" w:eastAsia="Arial" w:hAnsi="Palatino Linotype" w:cs="Arial"/>
          <w:i/>
          <w:spacing w:val="1"/>
        </w:rPr>
        <w:t>e</w:t>
      </w:r>
      <w:r w:rsidRPr="007F501A">
        <w:rPr>
          <w:rFonts w:ascii="Palatino Linotype" w:eastAsia="Arial" w:hAnsi="Palatino Linotype" w:cs="Arial"/>
          <w:i/>
        </w:rPr>
        <w:t>st</w:t>
      </w:r>
      <w:r w:rsidRPr="007F501A">
        <w:rPr>
          <w:rFonts w:ascii="Palatino Linotype" w:eastAsia="Arial" w:hAnsi="Palatino Linotype" w:cs="Arial"/>
          <w:i/>
          <w:spacing w:val="1"/>
        </w:rPr>
        <w:t>o</w:t>
      </w:r>
      <w:r w:rsidRPr="007F501A">
        <w:rPr>
          <w:rFonts w:ascii="Palatino Linotype" w:eastAsia="Arial" w:hAnsi="Palatino Linotype" w:cs="Arial"/>
          <w:i/>
        </w:rPr>
        <w:t xml:space="preserve">s  </w:t>
      </w:r>
      <w:r w:rsidRPr="007F501A">
        <w:rPr>
          <w:rFonts w:ascii="Palatino Linotype" w:eastAsia="Arial" w:hAnsi="Palatino Linotype" w:cs="Arial"/>
          <w:i/>
          <w:spacing w:val="1"/>
        </w:rPr>
        <w:t>e</w:t>
      </w:r>
      <w:r w:rsidRPr="007F501A">
        <w:rPr>
          <w:rFonts w:ascii="Palatino Linotype" w:eastAsia="Arial" w:hAnsi="Palatino Linotype" w:cs="Arial"/>
          <w:i/>
        </w:rPr>
        <w:t>st</w:t>
      </w:r>
      <w:r w:rsidRPr="007F501A">
        <w:rPr>
          <w:rFonts w:ascii="Palatino Linotype" w:eastAsia="Arial" w:hAnsi="Palatino Linotype" w:cs="Arial"/>
          <w:i/>
          <w:spacing w:val="-1"/>
        </w:rPr>
        <w:t>a</w:t>
      </w:r>
      <w:r w:rsidRPr="007F501A">
        <w:rPr>
          <w:rFonts w:ascii="Palatino Linotype" w:eastAsia="Arial" w:hAnsi="Palatino Linotype" w:cs="Arial"/>
          <w:i/>
          <w:spacing w:val="1"/>
        </w:rPr>
        <w:t>b</w:t>
      </w:r>
      <w:r w:rsidRPr="007F501A">
        <w:rPr>
          <w:rFonts w:ascii="Palatino Linotype" w:eastAsia="Arial" w:hAnsi="Palatino Linotype" w:cs="Arial"/>
          <w:i/>
        </w:rPr>
        <w:t>leci</w:t>
      </w:r>
      <w:r w:rsidRPr="007F501A">
        <w:rPr>
          <w:rFonts w:ascii="Palatino Linotype" w:eastAsia="Arial" w:hAnsi="Palatino Linotype" w:cs="Arial"/>
          <w:i/>
          <w:spacing w:val="-2"/>
        </w:rPr>
        <w:t>d</w:t>
      </w:r>
      <w:r w:rsidRPr="007F501A">
        <w:rPr>
          <w:rFonts w:ascii="Palatino Linotype" w:eastAsia="Arial" w:hAnsi="Palatino Linotype" w:cs="Arial"/>
          <w:i/>
          <w:spacing w:val="1"/>
        </w:rPr>
        <w:t>o</w:t>
      </w:r>
      <w:r w:rsidRPr="007F501A">
        <w:rPr>
          <w:rFonts w:ascii="Palatino Linotype" w:eastAsia="Arial" w:hAnsi="Palatino Linotype" w:cs="Arial"/>
          <w:i/>
        </w:rPr>
        <w:t xml:space="preserve">s </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 xml:space="preserve">n </w:t>
      </w:r>
      <w:r w:rsidRPr="007F501A">
        <w:rPr>
          <w:rFonts w:ascii="Palatino Linotype" w:eastAsia="Arial" w:hAnsi="Palatino Linotype" w:cs="Arial"/>
          <w:i/>
          <w:spacing w:val="1"/>
        </w:rPr>
        <w:t xml:space="preserve"> </w:t>
      </w:r>
      <w:r w:rsidRPr="007F501A">
        <w:rPr>
          <w:rFonts w:ascii="Palatino Linotype" w:eastAsia="Arial" w:hAnsi="Palatino Linotype" w:cs="Arial"/>
          <w:i/>
        </w:rPr>
        <w:t xml:space="preserve">los </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a</w:t>
      </w:r>
      <w:r w:rsidRPr="007F501A">
        <w:rPr>
          <w:rFonts w:ascii="Palatino Linotype" w:eastAsia="Arial" w:hAnsi="Palatino Linotype" w:cs="Arial"/>
          <w:i/>
        </w:rPr>
        <w:t>rt</w:t>
      </w:r>
      <w:r w:rsidRPr="007F501A">
        <w:rPr>
          <w:rFonts w:ascii="Palatino Linotype" w:eastAsia="Arial" w:hAnsi="Palatino Linotype" w:cs="Arial"/>
          <w:i/>
          <w:spacing w:val="-2"/>
        </w:rPr>
        <w:t>í</w:t>
      </w:r>
      <w:r w:rsidRPr="007F501A">
        <w:rPr>
          <w:rFonts w:ascii="Palatino Linotype" w:eastAsia="Arial" w:hAnsi="Palatino Linotype" w:cs="Arial"/>
          <w:i/>
        </w:rPr>
        <w:t>c</w:t>
      </w:r>
      <w:r w:rsidRPr="007F501A">
        <w:rPr>
          <w:rFonts w:ascii="Palatino Linotype" w:eastAsia="Arial" w:hAnsi="Palatino Linotype" w:cs="Arial"/>
          <w:i/>
          <w:spacing w:val="1"/>
        </w:rPr>
        <w:t>u</w:t>
      </w:r>
      <w:r w:rsidRPr="007F501A">
        <w:rPr>
          <w:rFonts w:ascii="Palatino Linotype" w:eastAsia="Arial" w:hAnsi="Palatino Linotype" w:cs="Arial"/>
          <w:i/>
        </w:rPr>
        <w:t xml:space="preserve">los  </w:t>
      </w:r>
      <w:r w:rsidRPr="007F501A">
        <w:rPr>
          <w:rFonts w:ascii="Palatino Linotype" w:eastAsia="Arial" w:hAnsi="Palatino Linotype" w:cs="Arial"/>
          <w:i/>
          <w:spacing w:val="1"/>
        </w:rPr>
        <w:t>1</w:t>
      </w:r>
      <w:r w:rsidRPr="007F501A">
        <w:rPr>
          <w:rFonts w:ascii="Palatino Linotype" w:eastAsia="Arial" w:hAnsi="Palatino Linotype" w:cs="Arial"/>
          <w:i/>
        </w:rPr>
        <w:t xml:space="preserve">3 </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y  </w:t>
      </w:r>
      <w:r w:rsidRPr="007F501A">
        <w:rPr>
          <w:rFonts w:ascii="Palatino Linotype" w:eastAsia="Arial" w:hAnsi="Palatino Linotype" w:cs="Arial"/>
          <w:i/>
          <w:spacing w:val="1"/>
        </w:rPr>
        <w:t>1</w:t>
      </w:r>
      <w:r w:rsidRPr="007F501A">
        <w:rPr>
          <w:rFonts w:ascii="Palatino Linotype" w:eastAsia="Arial" w:hAnsi="Palatino Linotype" w:cs="Arial"/>
          <w:i/>
        </w:rPr>
        <w:t xml:space="preserve">4  </w:t>
      </w:r>
      <w:r w:rsidRPr="007F501A">
        <w:rPr>
          <w:rFonts w:ascii="Palatino Linotype" w:eastAsia="Arial" w:hAnsi="Palatino Linotype" w:cs="Arial"/>
          <w:i/>
          <w:spacing w:val="1"/>
        </w:rPr>
        <w:t>d</w:t>
      </w:r>
      <w:r w:rsidRPr="007F501A">
        <w:rPr>
          <w:rFonts w:ascii="Palatino Linotype" w:eastAsia="Arial" w:hAnsi="Palatino Linotype" w:cs="Arial"/>
          <w:i/>
        </w:rPr>
        <w:t xml:space="preserve">e </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la  </w:t>
      </w:r>
      <w:r w:rsidRPr="007F501A">
        <w:rPr>
          <w:rFonts w:ascii="Palatino Linotype" w:eastAsia="Arial" w:hAnsi="Palatino Linotype" w:cs="Arial"/>
          <w:i/>
          <w:spacing w:val="-1"/>
        </w:rPr>
        <w:t>L</w:t>
      </w:r>
      <w:r w:rsidRPr="007F501A">
        <w:rPr>
          <w:rFonts w:ascii="Palatino Linotype" w:eastAsia="Arial" w:hAnsi="Palatino Linotype" w:cs="Arial"/>
          <w:i/>
          <w:spacing w:val="1"/>
        </w:rPr>
        <w:t>e</w:t>
      </w:r>
      <w:r w:rsidRPr="007F501A">
        <w:rPr>
          <w:rFonts w:ascii="Palatino Linotype" w:eastAsia="Arial" w:hAnsi="Palatino Linotype" w:cs="Arial"/>
          <w:i/>
        </w:rPr>
        <w:t>y  Fe</w:t>
      </w:r>
      <w:r w:rsidRPr="007F501A">
        <w:rPr>
          <w:rFonts w:ascii="Palatino Linotype" w:eastAsia="Arial" w:hAnsi="Palatino Linotype" w:cs="Arial"/>
          <w:i/>
          <w:spacing w:val="1"/>
        </w:rPr>
        <w:t>de</w:t>
      </w:r>
      <w:r w:rsidRPr="007F501A">
        <w:rPr>
          <w:rFonts w:ascii="Palatino Linotype" w:eastAsia="Arial" w:hAnsi="Palatino Linotype" w:cs="Arial"/>
          <w:i/>
        </w:rPr>
        <w:t xml:space="preserve">ral </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 xml:space="preserve">e </w:t>
      </w:r>
      <w:r w:rsidRPr="007F501A">
        <w:rPr>
          <w:rFonts w:ascii="Palatino Linotype" w:eastAsia="Arial" w:hAnsi="Palatino Linotype" w:cs="Arial"/>
          <w:i/>
          <w:spacing w:val="2"/>
        </w:rPr>
        <w:t>T</w:t>
      </w:r>
      <w:r w:rsidRPr="007F501A">
        <w:rPr>
          <w:rFonts w:ascii="Palatino Linotype" w:eastAsia="Arial" w:hAnsi="Palatino Linotype" w:cs="Arial"/>
          <w:i/>
        </w:rPr>
        <w:t>ra</w:t>
      </w:r>
      <w:r w:rsidRPr="007F501A">
        <w:rPr>
          <w:rFonts w:ascii="Palatino Linotype" w:eastAsia="Arial" w:hAnsi="Palatino Linotype" w:cs="Arial"/>
          <w:i/>
          <w:spacing w:val="1"/>
        </w:rPr>
        <w:t>n</w:t>
      </w:r>
      <w:r w:rsidRPr="007F501A">
        <w:rPr>
          <w:rFonts w:ascii="Palatino Linotype" w:eastAsia="Arial" w:hAnsi="Palatino Linotype" w:cs="Arial"/>
          <w:i/>
          <w:spacing w:val="-2"/>
        </w:rPr>
        <w:t>s</w:t>
      </w:r>
      <w:r w:rsidRPr="007F501A">
        <w:rPr>
          <w:rFonts w:ascii="Palatino Linotype" w:eastAsia="Arial" w:hAnsi="Palatino Linotype" w:cs="Arial"/>
          <w:i/>
          <w:spacing w:val="1"/>
        </w:rPr>
        <w:t>pa</w:t>
      </w:r>
      <w:r w:rsidRPr="007F501A">
        <w:rPr>
          <w:rFonts w:ascii="Palatino Linotype" w:eastAsia="Arial" w:hAnsi="Palatino Linotype" w:cs="Arial"/>
          <w:i/>
        </w:rPr>
        <w:t>r</w:t>
      </w:r>
      <w:r w:rsidRPr="007F501A">
        <w:rPr>
          <w:rFonts w:ascii="Palatino Linotype" w:eastAsia="Arial" w:hAnsi="Palatino Linotype" w:cs="Arial"/>
          <w:i/>
          <w:spacing w:val="-2"/>
        </w:rPr>
        <w:t>e</w:t>
      </w:r>
      <w:r w:rsidRPr="007F501A">
        <w:rPr>
          <w:rFonts w:ascii="Palatino Linotype" w:eastAsia="Arial" w:hAnsi="Palatino Linotype" w:cs="Arial"/>
          <w:i/>
          <w:spacing w:val="1"/>
        </w:rPr>
        <w:t>n</w:t>
      </w:r>
      <w:r w:rsidRPr="007F501A">
        <w:rPr>
          <w:rFonts w:ascii="Palatino Linotype" w:eastAsia="Arial" w:hAnsi="Palatino Linotype" w:cs="Arial"/>
          <w:i/>
        </w:rPr>
        <w:t>cia</w:t>
      </w:r>
      <w:r w:rsidRPr="007F501A">
        <w:rPr>
          <w:rFonts w:ascii="Palatino Linotype" w:eastAsia="Arial" w:hAnsi="Palatino Linotype" w:cs="Arial"/>
          <w:i/>
          <w:spacing w:val="3"/>
        </w:rPr>
        <w:t xml:space="preserve"> </w:t>
      </w:r>
      <w:r w:rsidRPr="007F501A">
        <w:rPr>
          <w:rFonts w:ascii="Palatino Linotype" w:eastAsia="Arial" w:hAnsi="Palatino Linotype" w:cs="Arial"/>
          <w:i/>
        </w:rPr>
        <w:t>y Acc</w:t>
      </w:r>
      <w:r w:rsidRPr="007F501A">
        <w:rPr>
          <w:rFonts w:ascii="Palatino Linotype" w:eastAsia="Arial" w:hAnsi="Palatino Linotype" w:cs="Arial"/>
          <w:i/>
          <w:spacing w:val="1"/>
        </w:rPr>
        <w:t>e</w:t>
      </w:r>
      <w:r w:rsidRPr="007F501A">
        <w:rPr>
          <w:rFonts w:ascii="Palatino Linotype" w:eastAsia="Arial" w:hAnsi="Palatino Linotype" w:cs="Arial"/>
          <w:i/>
        </w:rPr>
        <w:t>so</w:t>
      </w:r>
      <w:r w:rsidRPr="007F501A">
        <w:rPr>
          <w:rFonts w:ascii="Palatino Linotype" w:eastAsia="Arial" w:hAnsi="Palatino Linotype" w:cs="Arial"/>
          <w:i/>
          <w:spacing w:val="3"/>
        </w:rPr>
        <w:t xml:space="preserve"> </w:t>
      </w:r>
      <w:r w:rsidRPr="007F501A">
        <w:rPr>
          <w:rFonts w:ascii="Palatino Linotype" w:eastAsia="Arial" w:hAnsi="Palatino Linotype" w:cs="Arial"/>
          <w:i/>
        </w:rPr>
        <w:t>a</w:t>
      </w:r>
      <w:r w:rsidRPr="007F501A">
        <w:rPr>
          <w:rFonts w:ascii="Palatino Linotype" w:eastAsia="Arial" w:hAnsi="Palatino Linotype" w:cs="Arial"/>
          <w:i/>
          <w:spacing w:val="3"/>
        </w:rPr>
        <w:t xml:space="preserve"> </w:t>
      </w:r>
      <w:r w:rsidRPr="007F501A">
        <w:rPr>
          <w:rFonts w:ascii="Palatino Linotype" w:eastAsia="Arial" w:hAnsi="Palatino Linotype" w:cs="Arial"/>
          <w:i/>
        </w:rPr>
        <w:t>la</w:t>
      </w:r>
      <w:r w:rsidRPr="007F501A">
        <w:rPr>
          <w:rFonts w:ascii="Palatino Linotype" w:eastAsia="Arial" w:hAnsi="Palatino Linotype" w:cs="Arial"/>
          <w:i/>
          <w:spacing w:val="3"/>
        </w:rPr>
        <w:t xml:space="preserve"> </w:t>
      </w:r>
      <w:r w:rsidRPr="007F501A">
        <w:rPr>
          <w:rFonts w:ascii="Palatino Linotype" w:eastAsia="Arial" w:hAnsi="Palatino Linotype" w:cs="Arial"/>
          <w:i/>
        </w:rPr>
        <w:t>I</w:t>
      </w:r>
      <w:r w:rsidRPr="007F501A">
        <w:rPr>
          <w:rFonts w:ascii="Palatino Linotype" w:eastAsia="Arial" w:hAnsi="Palatino Linotype" w:cs="Arial"/>
          <w:i/>
          <w:spacing w:val="-1"/>
        </w:rPr>
        <w:t>n</w:t>
      </w:r>
      <w:r w:rsidRPr="007F501A">
        <w:rPr>
          <w:rFonts w:ascii="Palatino Linotype" w:eastAsia="Arial" w:hAnsi="Palatino Linotype" w:cs="Arial"/>
          <w:i/>
        </w:rPr>
        <w:t>f</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1"/>
        </w:rPr>
        <w:t>ma</w:t>
      </w:r>
      <w:r w:rsidRPr="007F501A">
        <w:rPr>
          <w:rFonts w:ascii="Palatino Linotype" w:eastAsia="Arial" w:hAnsi="Palatino Linotype" w:cs="Arial"/>
          <w:i/>
        </w:rPr>
        <w:t>c</w:t>
      </w:r>
      <w:r w:rsidRPr="007F501A">
        <w:rPr>
          <w:rFonts w:ascii="Palatino Linotype" w:eastAsia="Arial" w:hAnsi="Palatino Linotype" w:cs="Arial"/>
          <w:i/>
          <w:spacing w:val="-3"/>
        </w:rPr>
        <w:t>i</w:t>
      </w:r>
      <w:r w:rsidRPr="007F501A">
        <w:rPr>
          <w:rFonts w:ascii="Palatino Linotype" w:eastAsia="Arial" w:hAnsi="Palatino Linotype" w:cs="Arial"/>
          <w:i/>
          <w:spacing w:val="1"/>
        </w:rPr>
        <w:t>ó</w:t>
      </w:r>
      <w:r w:rsidRPr="007F501A">
        <w:rPr>
          <w:rFonts w:ascii="Palatino Linotype" w:eastAsia="Arial" w:hAnsi="Palatino Linotype" w:cs="Arial"/>
          <w:i/>
        </w:rPr>
        <w:t>n</w:t>
      </w:r>
      <w:r w:rsidRPr="007F501A">
        <w:rPr>
          <w:rFonts w:ascii="Palatino Linotype" w:eastAsia="Arial" w:hAnsi="Palatino Linotype" w:cs="Arial"/>
          <w:i/>
          <w:spacing w:val="3"/>
        </w:rPr>
        <w:t xml:space="preserve"> </w:t>
      </w:r>
      <w:r w:rsidRPr="007F501A">
        <w:rPr>
          <w:rFonts w:ascii="Palatino Linotype" w:eastAsia="Arial" w:hAnsi="Palatino Linotype" w:cs="Arial"/>
          <w:i/>
        </w:rPr>
        <w:t>P</w:t>
      </w:r>
      <w:r w:rsidRPr="007F501A">
        <w:rPr>
          <w:rFonts w:ascii="Palatino Linotype" w:eastAsia="Arial" w:hAnsi="Palatino Linotype" w:cs="Arial"/>
          <w:i/>
          <w:spacing w:val="-1"/>
        </w:rPr>
        <w:t>ú</w:t>
      </w:r>
      <w:r w:rsidRPr="007F501A">
        <w:rPr>
          <w:rFonts w:ascii="Palatino Linotype" w:eastAsia="Arial" w:hAnsi="Palatino Linotype" w:cs="Arial"/>
          <w:i/>
          <w:spacing w:val="1"/>
        </w:rPr>
        <w:t>b</w:t>
      </w:r>
      <w:r w:rsidRPr="007F501A">
        <w:rPr>
          <w:rFonts w:ascii="Palatino Linotype" w:eastAsia="Arial" w:hAnsi="Palatino Linotype" w:cs="Arial"/>
          <w:i/>
        </w:rPr>
        <w:t>l</w:t>
      </w:r>
      <w:r w:rsidRPr="007F501A">
        <w:rPr>
          <w:rFonts w:ascii="Palatino Linotype" w:eastAsia="Arial" w:hAnsi="Palatino Linotype" w:cs="Arial"/>
          <w:i/>
          <w:spacing w:val="-1"/>
        </w:rPr>
        <w:t>i</w:t>
      </w:r>
      <w:r w:rsidRPr="007F501A">
        <w:rPr>
          <w:rFonts w:ascii="Palatino Linotype" w:eastAsia="Arial" w:hAnsi="Palatino Linotype" w:cs="Arial"/>
          <w:i/>
        </w:rPr>
        <w:t>ca</w:t>
      </w:r>
      <w:r w:rsidRPr="007F501A">
        <w:rPr>
          <w:rFonts w:ascii="Palatino Linotype" w:eastAsia="Arial" w:hAnsi="Palatino Linotype" w:cs="Arial"/>
          <w:i/>
          <w:spacing w:val="3"/>
        </w:rPr>
        <w:t xml:space="preserve"> </w:t>
      </w:r>
      <w:r w:rsidRPr="007F501A">
        <w:rPr>
          <w:rFonts w:ascii="Palatino Linotype" w:eastAsia="Arial" w:hAnsi="Palatino Linotype" w:cs="Arial"/>
          <w:i/>
        </w:rPr>
        <w:t>G</w:t>
      </w:r>
      <w:r w:rsidRPr="007F501A">
        <w:rPr>
          <w:rFonts w:ascii="Palatino Linotype" w:eastAsia="Arial" w:hAnsi="Palatino Linotype" w:cs="Arial"/>
          <w:i/>
          <w:spacing w:val="1"/>
        </w:rPr>
        <w:t>u</w:t>
      </w:r>
      <w:r w:rsidRPr="007F501A">
        <w:rPr>
          <w:rFonts w:ascii="Palatino Linotype" w:eastAsia="Arial" w:hAnsi="Palatino Linotype" w:cs="Arial"/>
          <w:i/>
          <w:spacing w:val="-1"/>
        </w:rPr>
        <w:t>b</w:t>
      </w:r>
      <w:r w:rsidRPr="007F501A">
        <w:rPr>
          <w:rFonts w:ascii="Palatino Linotype" w:eastAsia="Arial" w:hAnsi="Palatino Linotype" w:cs="Arial"/>
          <w:i/>
          <w:spacing w:val="1"/>
        </w:rPr>
        <w:t>e</w:t>
      </w:r>
      <w:r w:rsidRPr="007F501A">
        <w:rPr>
          <w:rFonts w:ascii="Palatino Linotype" w:eastAsia="Arial" w:hAnsi="Palatino Linotype" w:cs="Arial"/>
          <w:i/>
        </w:rPr>
        <w:t>rn</w:t>
      </w:r>
      <w:r w:rsidRPr="007F501A">
        <w:rPr>
          <w:rFonts w:ascii="Palatino Linotype" w:eastAsia="Arial" w:hAnsi="Palatino Linotype" w:cs="Arial"/>
          <w:i/>
          <w:spacing w:val="-1"/>
        </w:rPr>
        <w:t>a</w:t>
      </w:r>
      <w:r w:rsidRPr="007F501A">
        <w:rPr>
          <w:rFonts w:ascii="Palatino Linotype" w:eastAsia="Arial" w:hAnsi="Palatino Linotype" w:cs="Arial"/>
          <w:i/>
          <w:spacing w:val="1"/>
        </w:rPr>
        <w:t>me</w:t>
      </w:r>
      <w:r w:rsidRPr="007F501A">
        <w:rPr>
          <w:rFonts w:ascii="Palatino Linotype" w:eastAsia="Arial" w:hAnsi="Palatino Linotype" w:cs="Arial"/>
          <w:i/>
          <w:spacing w:val="-1"/>
        </w:rPr>
        <w:t>n</w:t>
      </w:r>
      <w:r w:rsidRPr="007F501A">
        <w:rPr>
          <w:rFonts w:ascii="Palatino Linotype" w:eastAsia="Arial" w:hAnsi="Palatino Linotype" w:cs="Arial"/>
          <w:i/>
        </w:rPr>
        <w:t>t</w:t>
      </w:r>
      <w:r w:rsidRPr="007F501A">
        <w:rPr>
          <w:rFonts w:ascii="Palatino Linotype" w:eastAsia="Arial" w:hAnsi="Palatino Linotype" w:cs="Arial"/>
          <w:i/>
          <w:spacing w:val="1"/>
        </w:rPr>
        <w:t>a</w:t>
      </w:r>
      <w:r w:rsidRPr="007F501A">
        <w:rPr>
          <w:rFonts w:ascii="Palatino Linotype" w:eastAsia="Arial" w:hAnsi="Palatino Linotype" w:cs="Arial"/>
          <w:i/>
        </w:rPr>
        <w:t xml:space="preserve">l, </w:t>
      </w:r>
      <w:r w:rsidRPr="007F501A">
        <w:rPr>
          <w:rFonts w:ascii="Palatino Linotype" w:eastAsia="Arial" w:hAnsi="Palatino Linotype" w:cs="Arial"/>
          <w:i/>
          <w:spacing w:val="1"/>
        </w:rPr>
        <w:t>pa</w:t>
      </w:r>
      <w:r w:rsidRPr="007F501A">
        <w:rPr>
          <w:rFonts w:ascii="Palatino Linotype" w:eastAsia="Arial" w:hAnsi="Palatino Linotype" w:cs="Arial"/>
          <w:i/>
        </w:rPr>
        <w:t>ra</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l</w:t>
      </w:r>
      <w:r w:rsidRPr="007F501A">
        <w:rPr>
          <w:rFonts w:ascii="Palatino Linotype" w:eastAsia="Arial" w:hAnsi="Palatino Linotype" w:cs="Arial"/>
          <w:i/>
          <w:spacing w:val="2"/>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a</w:t>
      </w:r>
      <w:r w:rsidRPr="007F501A">
        <w:rPr>
          <w:rFonts w:ascii="Palatino Linotype" w:eastAsia="Arial" w:hAnsi="Palatino Linotype" w:cs="Arial"/>
          <w:i/>
        </w:rPr>
        <w:t>so</w:t>
      </w:r>
      <w:r w:rsidRPr="007F501A">
        <w:rPr>
          <w:rFonts w:ascii="Palatino Linotype" w:eastAsia="Arial" w:hAnsi="Palatino Linotype" w:cs="Arial"/>
          <w:i/>
          <w:spacing w:val="1"/>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 la</w:t>
      </w:r>
      <w:r w:rsidRPr="007F501A">
        <w:rPr>
          <w:rFonts w:ascii="Palatino Linotype" w:eastAsia="Arial" w:hAnsi="Palatino Linotype" w:cs="Arial"/>
          <w:i/>
          <w:spacing w:val="4"/>
        </w:rPr>
        <w:t xml:space="preserve"> </w:t>
      </w:r>
      <w:r w:rsidRPr="007F501A">
        <w:rPr>
          <w:rFonts w:ascii="Palatino Linotype" w:eastAsia="Arial" w:hAnsi="Palatino Linotype" w:cs="Arial"/>
          <w:i/>
        </w:rPr>
        <w:t>in</w:t>
      </w:r>
      <w:r w:rsidRPr="007F501A">
        <w:rPr>
          <w:rFonts w:ascii="Palatino Linotype" w:eastAsia="Arial" w:hAnsi="Palatino Linotype" w:cs="Arial"/>
          <w:i/>
          <w:spacing w:val="1"/>
        </w:rPr>
        <w:t>fo</w:t>
      </w:r>
      <w:r w:rsidRPr="007F501A">
        <w:rPr>
          <w:rFonts w:ascii="Palatino Linotype" w:eastAsia="Arial" w:hAnsi="Palatino Linotype" w:cs="Arial"/>
          <w:i/>
        </w:rPr>
        <w:t>r</w:t>
      </w:r>
      <w:r w:rsidRPr="007F501A">
        <w:rPr>
          <w:rFonts w:ascii="Palatino Linotype" w:eastAsia="Arial" w:hAnsi="Palatino Linotype" w:cs="Arial"/>
          <w:i/>
          <w:spacing w:val="-1"/>
        </w:rPr>
        <w:t>m</w:t>
      </w:r>
      <w:r w:rsidRPr="007F501A">
        <w:rPr>
          <w:rFonts w:ascii="Palatino Linotype" w:eastAsia="Arial" w:hAnsi="Palatino Linotype" w:cs="Arial"/>
          <w:i/>
          <w:spacing w:val="1"/>
        </w:rPr>
        <w:t>a</w:t>
      </w:r>
      <w:r w:rsidRPr="007F501A">
        <w:rPr>
          <w:rFonts w:ascii="Palatino Linotype" w:eastAsia="Arial" w:hAnsi="Palatino Linotype" w:cs="Arial"/>
          <w:i/>
        </w:rPr>
        <w:t>ción</w:t>
      </w:r>
      <w:r w:rsidRPr="007F501A">
        <w:rPr>
          <w:rFonts w:ascii="Palatino Linotype" w:eastAsia="Arial" w:hAnsi="Palatino Linotype" w:cs="Arial"/>
          <w:i/>
          <w:spacing w:val="4"/>
        </w:rPr>
        <w:t xml:space="preserve"> </w:t>
      </w:r>
      <w:r w:rsidRPr="007F501A">
        <w:rPr>
          <w:rFonts w:ascii="Palatino Linotype" w:eastAsia="Arial" w:hAnsi="Palatino Linotype" w:cs="Arial"/>
          <w:i/>
        </w:rPr>
        <w:t>res</w:t>
      </w:r>
      <w:r w:rsidRPr="007F501A">
        <w:rPr>
          <w:rFonts w:ascii="Palatino Linotype" w:eastAsia="Arial" w:hAnsi="Palatino Linotype" w:cs="Arial"/>
          <w:i/>
          <w:spacing w:val="1"/>
        </w:rPr>
        <w:t>e</w:t>
      </w:r>
      <w:r w:rsidRPr="007F501A">
        <w:rPr>
          <w:rFonts w:ascii="Palatino Linotype" w:eastAsia="Arial" w:hAnsi="Palatino Linotype" w:cs="Arial"/>
          <w:i/>
        </w:rPr>
        <w:t>r</w:t>
      </w:r>
      <w:r w:rsidRPr="007F501A">
        <w:rPr>
          <w:rFonts w:ascii="Palatino Linotype" w:eastAsia="Arial" w:hAnsi="Palatino Linotype" w:cs="Arial"/>
          <w:i/>
          <w:spacing w:val="-3"/>
        </w:rPr>
        <w:t>v</w:t>
      </w:r>
      <w:r w:rsidRPr="007F501A">
        <w:rPr>
          <w:rFonts w:ascii="Palatino Linotype" w:eastAsia="Arial" w:hAnsi="Palatino Linotype" w:cs="Arial"/>
          <w:i/>
          <w:spacing w:val="1"/>
        </w:rPr>
        <w:t>ada</w:t>
      </w:r>
      <w:r w:rsidRPr="007F501A">
        <w:rPr>
          <w:rFonts w:ascii="Palatino Linotype" w:eastAsia="Arial" w:hAnsi="Palatino Linotype" w:cs="Arial"/>
          <w:i/>
        </w:rPr>
        <w:t>,</w:t>
      </w:r>
      <w:r w:rsidRPr="007F501A">
        <w:rPr>
          <w:rFonts w:ascii="Palatino Linotype" w:eastAsia="Arial" w:hAnsi="Palatino Linotype" w:cs="Arial"/>
          <w:i/>
          <w:spacing w:val="4"/>
        </w:rPr>
        <w:t xml:space="preserve"> </w:t>
      </w:r>
      <w:r w:rsidRPr="007F501A">
        <w:rPr>
          <w:rFonts w:ascii="Palatino Linotype" w:eastAsia="Arial" w:hAnsi="Palatino Linotype" w:cs="Arial"/>
          <w:i/>
        </w:rPr>
        <w:t>y</w:t>
      </w:r>
      <w:r w:rsidRPr="007F501A">
        <w:rPr>
          <w:rFonts w:ascii="Palatino Linotype" w:eastAsia="Arial" w:hAnsi="Palatino Linotype" w:cs="Arial"/>
          <w:i/>
          <w:spacing w:val="1"/>
        </w:rPr>
        <w:t xml:space="preserve"> 1</w:t>
      </w:r>
      <w:r w:rsidRPr="007F501A">
        <w:rPr>
          <w:rFonts w:ascii="Palatino Linotype" w:eastAsia="Arial" w:hAnsi="Palatino Linotype" w:cs="Arial"/>
          <w:i/>
        </w:rPr>
        <w:t>8</w:t>
      </w:r>
      <w:r w:rsidRPr="007F501A">
        <w:rPr>
          <w:rFonts w:ascii="Palatino Linotype" w:eastAsia="Arial" w:hAnsi="Palatino Linotype" w:cs="Arial"/>
          <w:i/>
          <w:spacing w:val="4"/>
        </w:rPr>
        <w:t xml:space="preserve"> </w:t>
      </w:r>
      <w:r w:rsidRPr="007F501A">
        <w:rPr>
          <w:rFonts w:ascii="Palatino Linotype" w:eastAsia="Arial" w:hAnsi="Palatino Linotype" w:cs="Arial"/>
          <w:i/>
          <w:spacing w:val="1"/>
        </w:rPr>
        <w:t>de</w:t>
      </w:r>
      <w:r w:rsidRPr="007F501A">
        <w:rPr>
          <w:rFonts w:ascii="Palatino Linotype" w:eastAsia="Arial" w:hAnsi="Palatino Linotype" w:cs="Arial"/>
          <w:i/>
        </w:rPr>
        <w:t xml:space="preserve">l </w:t>
      </w:r>
      <w:r w:rsidRPr="007F501A">
        <w:rPr>
          <w:rFonts w:ascii="Palatino Linotype" w:eastAsia="Arial" w:hAnsi="Palatino Linotype" w:cs="Arial"/>
          <w:i/>
          <w:spacing w:val="1"/>
        </w:rPr>
        <w:t>m</w:t>
      </w:r>
      <w:r w:rsidRPr="007F501A">
        <w:rPr>
          <w:rFonts w:ascii="Palatino Linotype" w:eastAsia="Arial" w:hAnsi="Palatino Linotype" w:cs="Arial"/>
          <w:i/>
        </w:rPr>
        <w:t>is</w:t>
      </w:r>
      <w:r w:rsidRPr="007F501A">
        <w:rPr>
          <w:rFonts w:ascii="Palatino Linotype" w:eastAsia="Arial" w:hAnsi="Palatino Linotype" w:cs="Arial"/>
          <w:i/>
          <w:spacing w:val="-1"/>
        </w:rPr>
        <w:t>m</w:t>
      </w:r>
      <w:r w:rsidRPr="007F501A">
        <w:rPr>
          <w:rFonts w:ascii="Palatino Linotype" w:eastAsia="Arial" w:hAnsi="Palatino Linotype" w:cs="Arial"/>
          <w:i/>
        </w:rPr>
        <w:t>o</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o</w:t>
      </w:r>
      <w:r w:rsidRPr="007F501A">
        <w:rPr>
          <w:rFonts w:ascii="Palatino Linotype" w:eastAsia="Arial" w:hAnsi="Palatino Linotype" w:cs="Arial"/>
          <w:i/>
        </w:rPr>
        <w:t>rd</w:t>
      </w:r>
      <w:r w:rsidRPr="007F501A">
        <w:rPr>
          <w:rFonts w:ascii="Palatino Linotype" w:eastAsia="Arial" w:hAnsi="Palatino Linotype" w:cs="Arial"/>
          <w:i/>
          <w:spacing w:val="1"/>
        </w:rPr>
        <w:t>en</w:t>
      </w:r>
      <w:r w:rsidRPr="007F501A">
        <w:rPr>
          <w:rFonts w:ascii="Palatino Linotype" w:eastAsia="Arial" w:hAnsi="Palatino Linotype" w:cs="Arial"/>
          <w:i/>
          <w:spacing w:val="-1"/>
        </w:rPr>
        <w:t>a</w:t>
      </w:r>
      <w:r w:rsidRPr="007F501A">
        <w:rPr>
          <w:rFonts w:ascii="Palatino Linotype" w:eastAsia="Arial" w:hAnsi="Palatino Linotype" w:cs="Arial"/>
          <w:i/>
          <w:spacing w:val="1"/>
        </w:rPr>
        <w:t>m</w:t>
      </w:r>
      <w:r w:rsidRPr="007F501A">
        <w:rPr>
          <w:rFonts w:ascii="Palatino Linotype" w:eastAsia="Arial" w:hAnsi="Palatino Linotype" w:cs="Arial"/>
          <w:i/>
        </w:rPr>
        <w:t>i</w:t>
      </w:r>
      <w:r w:rsidRPr="007F501A">
        <w:rPr>
          <w:rFonts w:ascii="Palatino Linotype" w:eastAsia="Arial" w:hAnsi="Palatino Linotype" w:cs="Arial"/>
          <w:i/>
          <w:spacing w:val="-2"/>
        </w:rPr>
        <w:t>e</w:t>
      </w:r>
      <w:r w:rsidRPr="007F501A">
        <w:rPr>
          <w:rFonts w:ascii="Palatino Linotype" w:eastAsia="Arial" w:hAnsi="Palatino Linotype" w:cs="Arial"/>
          <w:i/>
          <w:spacing w:val="1"/>
        </w:rPr>
        <w:t>n</w:t>
      </w:r>
      <w:r w:rsidRPr="007F501A">
        <w:rPr>
          <w:rFonts w:ascii="Palatino Linotype" w:eastAsia="Arial" w:hAnsi="Palatino Linotype" w:cs="Arial"/>
          <w:i/>
        </w:rPr>
        <w:t>t</w:t>
      </w:r>
      <w:r w:rsidRPr="007F501A">
        <w:rPr>
          <w:rFonts w:ascii="Palatino Linotype" w:eastAsia="Arial" w:hAnsi="Palatino Linotype" w:cs="Arial"/>
          <w:i/>
          <w:spacing w:val="-1"/>
        </w:rPr>
        <w:t>o</w:t>
      </w:r>
      <w:r w:rsidRPr="007F501A">
        <w:rPr>
          <w:rFonts w:ascii="Palatino Linotype" w:eastAsia="Arial" w:hAnsi="Palatino Linotype" w:cs="Arial"/>
          <w:i/>
        </w:rPr>
        <w:t>,</w:t>
      </w:r>
      <w:r w:rsidRPr="007F501A">
        <w:rPr>
          <w:rFonts w:ascii="Palatino Linotype" w:eastAsia="Arial" w:hAnsi="Palatino Linotype" w:cs="Arial"/>
          <w:i/>
          <w:spacing w:val="4"/>
        </w:rPr>
        <w:t xml:space="preserve"> </w:t>
      </w:r>
      <w:r w:rsidRPr="007F501A">
        <w:rPr>
          <w:rFonts w:ascii="Palatino Linotype" w:eastAsia="Arial" w:hAnsi="Palatino Linotype" w:cs="Arial"/>
          <w:i/>
          <w:spacing w:val="1"/>
        </w:rPr>
        <w:t>pa</w:t>
      </w:r>
      <w:r w:rsidRPr="007F501A">
        <w:rPr>
          <w:rFonts w:ascii="Palatino Linotype" w:eastAsia="Arial" w:hAnsi="Palatino Linotype" w:cs="Arial"/>
          <w:i/>
        </w:rPr>
        <w:t>ra</w:t>
      </w:r>
      <w:r w:rsidRPr="007F501A">
        <w:rPr>
          <w:rFonts w:ascii="Palatino Linotype" w:eastAsia="Arial" w:hAnsi="Palatino Linotype" w:cs="Arial"/>
          <w:i/>
          <w:spacing w:val="1"/>
        </w:rPr>
        <w:t xml:space="preserve"> e</w:t>
      </w:r>
      <w:r w:rsidRPr="007F501A">
        <w:rPr>
          <w:rFonts w:ascii="Palatino Linotype" w:eastAsia="Arial" w:hAnsi="Palatino Linotype" w:cs="Arial"/>
          <w:i/>
        </w:rPr>
        <w:t>l</w:t>
      </w:r>
      <w:r w:rsidRPr="007F501A">
        <w:rPr>
          <w:rFonts w:ascii="Palatino Linotype" w:eastAsia="Arial" w:hAnsi="Palatino Linotype" w:cs="Arial"/>
          <w:i/>
          <w:spacing w:val="3"/>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a</w:t>
      </w:r>
      <w:r w:rsidRPr="007F501A">
        <w:rPr>
          <w:rFonts w:ascii="Palatino Linotype" w:eastAsia="Arial" w:hAnsi="Palatino Linotype" w:cs="Arial"/>
          <w:i/>
        </w:rPr>
        <w:t>so</w:t>
      </w:r>
      <w:r w:rsidRPr="007F501A">
        <w:rPr>
          <w:rFonts w:ascii="Palatino Linotype" w:eastAsia="Arial" w:hAnsi="Palatino Linotype" w:cs="Arial"/>
          <w:i/>
          <w:spacing w:val="4"/>
        </w:rPr>
        <w:t xml:space="preserve"> </w:t>
      </w:r>
      <w:r w:rsidRPr="007F501A">
        <w:rPr>
          <w:rFonts w:ascii="Palatino Linotype" w:eastAsia="Arial" w:hAnsi="Palatino Linotype" w:cs="Arial"/>
          <w:i/>
          <w:spacing w:val="11"/>
        </w:rPr>
        <w:t>d</w:t>
      </w:r>
      <w:r w:rsidRPr="007F501A">
        <w:rPr>
          <w:rFonts w:ascii="Palatino Linotype" w:eastAsia="Arial" w:hAnsi="Palatino Linotype" w:cs="Arial"/>
          <w:i/>
        </w:rPr>
        <w:t>e</w:t>
      </w:r>
      <w:r w:rsidRPr="007F501A">
        <w:rPr>
          <w:rFonts w:ascii="Palatino Linotype" w:eastAsia="Arial" w:hAnsi="Palatino Linotype" w:cs="Arial"/>
          <w:i/>
          <w:spacing w:val="4"/>
        </w:rPr>
        <w:t xml:space="preserve"> </w:t>
      </w:r>
      <w:r w:rsidRPr="007F501A">
        <w:rPr>
          <w:rFonts w:ascii="Palatino Linotype" w:eastAsia="Arial" w:hAnsi="Palatino Linotype" w:cs="Arial"/>
          <w:i/>
          <w:spacing w:val="-3"/>
        </w:rPr>
        <w:t>l</w:t>
      </w:r>
      <w:r w:rsidRPr="007F501A">
        <w:rPr>
          <w:rFonts w:ascii="Palatino Linotype" w:eastAsia="Arial" w:hAnsi="Palatino Linotype" w:cs="Arial"/>
          <w:i/>
        </w:rPr>
        <w:t>a in</w:t>
      </w:r>
      <w:r w:rsidRPr="007F501A">
        <w:rPr>
          <w:rFonts w:ascii="Palatino Linotype" w:eastAsia="Arial" w:hAnsi="Palatino Linotype" w:cs="Arial"/>
          <w:i/>
          <w:spacing w:val="1"/>
        </w:rPr>
        <w:t>fo</w:t>
      </w:r>
      <w:r w:rsidRPr="007F501A">
        <w:rPr>
          <w:rFonts w:ascii="Palatino Linotype" w:eastAsia="Arial" w:hAnsi="Palatino Linotype" w:cs="Arial"/>
          <w:i/>
        </w:rPr>
        <w:t>r</w:t>
      </w:r>
      <w:r w:rsidRPr="007F501A">
        <w:rPr>
          <w:rFonts w:ascii="Palatino Linotype" w:eastAsia="Arial" w:hAnsi="Palatino Linotype" w:cs="Arial"/>
          <w:i/>
          <w:spacing w:val="-1"/>
        </w:rPr>
        <w:t>m</w:t>
      </w:r>
      <w:r w:rsidRPr="007F501A">
        <w:rPr>
          <w:rFonts w:ascii="Palatino Linotype" w:eastAsia="Arial" w:hAnsi="Palatino Linotype" w:cs="Arial"/>
          <w:i/>
          <w:spacing w:val="1"/>
        </w:rPr>
        <w:t>a</w:t>
      </w:r>
      <w:r w:rsidRPr="007F501A">
        <w:rPr>
          <w:rFonts w:ascii="Palatino Linotype" w:eastAsia="Arial" w:hAnsi="Palatino Linotype" w:cs="Arial"/>
          <w:i/>
        </w:rPr>
        <w:t>ción</w:t>
      </w:r>
      <w:r w:rsidRPr="007F501A">
        <w:rPr>
          <w:rFonts w:ascii="Palatino Linotype" w:eastAsia="Arial" w:hAnsi="Palatino Linotype" w:cs="Arial"/>
          <w:i/>
          <w:spacing w:val="3"/>
        </w:rPr>
        <w:t xml:space="preserve"> </w:t>
      </w:r>
      <w:r w:rsidRPr="007F501A">
        <w:rPr>
          <w:rFonts w:ascii="Palatino Linotype" w:eastAsia="Arial" w:hAnsi="Palatino Linotype" w:cs="Arial"/>
          <w:i/>
        </w:rPr>
        <w:t>c</w:t>
      </w:r>
      <w:r w:rsidRPr="007F501A">
        <w:rPr>
          <w:rFonts w:ascii="Palatino Linotype" w:eastAsia="Arial" w:hAnsi="Palatino Linotype" w:cs="Arial"/>
          <w:i/>
          <w:spacing w:val="-1"/>
        </w:rPr>
        <w:t>on</w:t>
      </w:r>
      <w:r w:rsidRPr="007F501A">
        <w:rPr>
          <w:rFonts w:ascii="Palatino Linotype" w:eastAsia="Arial" w:hAnsi="Palatino Linotype" w:cs="Arial"/>
          <w:i/>
          <w:spacing w:val="3"/>
        </w:rPr>
        <w:t>f</w:t>
      </w:r>
      <w:r w:rsidRPr="007F501A">
        <w:rPr>
          <w:rFonts w:ascii="Palatino Linotype" w:eastAsia="Arial" w:hAnsi="Palatino Linotype" w:cs="Arial"/>
          <w:i/>
        </w:rPr>
        <w:t>id</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spacing w:val="-2"/>
        </w:rPr>
        <w:t>c</w:t>
      </w:r>
      <w:r w:rsidRPr="007F501A">
        <w:rPr>
          <w:rFonts w:ascii="Palatino Linotype" w:eastAsia="Arial" w:hAnsi="Palatino Linotype" w:cs="Arial"/>
          <w:i/>
        </w:rPr>
        <w:t>ial.</w:t>
      </w:r>
      <w:r w:rsidRPr="007F501A">
        <w:rPr>
          <w:rFonts w:ascii="Palatino Linotype" w:eastAsia="Arial" w:hAnsi="Palatino Linotype" w:cs="Arial"/>
          <w:i/>
          <w:spacing w:val="2"/>
        </w:rPr>
        <w:t xml:space="preserve"> </w:t>
      </w:r>
      <w:r w:rsidRPr="007F501A">
        <w:rPr>
          <w:rFonts w:ascii="Palatino Linotype" w:eastAsia="Arial" w:hAnsi="Palatino Linotype" w:cs="Arial"/>
          <w:i/>
        </w:rPr>
        <w:t>P</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1"/>
        </w:rPr>
        <w:t xml:space="preserve"> </w:t>
      </w:r>
      <w:r w:rsidRPr="007F501A">
        <w:rPr>
          <w:rFonts w:ascii="Palatino Linotype" w:eastAsia="Arial" w:hAnsi="Palatino Linotype" w:cs="Arial"/>
          <w:i/>
        </w:rPr>
        <w:t>lo</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an</w:t>
      </w:r>
      <w:r w:rsidRPr="007F501A">
        <w:rPr>
          <w:rFonts w:ascii="Palatino Linotype" w:eastAsia="Arial" w:hAnsi="Palatino Linotype" w:cs="Arial"/>
          <w:i/>
          <w:spacing w:val="-2"/>
        </w:rPr>
        <w:t>t</w:t>
      </w:r>
      <w:r w:rsidRPr="007F501A">
        <w:rPr>
          <w:rFonts w:ascii="Palatino Linotype" w:eastAsia="Arial" w:hAnsi="Palatino Linotype" w:cs="Arial"/>
          <w:i/>
          <w:spacing w:val="1"/>
        </w:rPr>
        <w:t>e</w:t>
      </w:r>
      <w:r w:rsidRPr="007F501A">
        <w:rPr>
          <w:rFonts w:ascii="Palatino Linotype" w:eastAsia="Arial" w:hAnsi="Palatino Linotype" w:cs="Arial"/>
          <w:i/>
        </w:rPr>
        <w:t>r</w:t>
      </w:r>
      <w:r w:rsidRPr="007F501A">
        <w:rPr>
          <w:rFonts w:ascii="Palatino Linotype" w:eastAsia="Arial" w:hAnsi="Palatino Linotype" w:cs="Arial"/>
          <w:i/>
          <w:spacing w:val="-1"/>
        </w:rPr>
        <w:t>i</w:t>
      </w:r>
      <w:r w:rsidRPr="007F501A">
        <w:rPr>
          <w:rFonts w:ascii="Palatino Linotype" w:eastAsia="Arial" w:hAnsi="Palatino Linotype" w:cs="Arial"/>
          <w:i/>
          <w:spacing w:val="1"/>
        </w:rPr>
        <w:t>o</w:t>
      </w:r>
      <w:r w:rsidRPr="007F501A">
        <w:rPr>
          <w:rFonts w:ascii="Palatino Linotype" w:eastAsia="Arial" w:hAnsi="Palatino Linotype" w:cs="Arial"/>
          <w:i/>
        </w:rPr>
        <w:t>r,</w:t>
      </w:r>
      <w:r w:rsidRPr="007F501A">
        <w:rPr>
          <w:rFonts w:ascii="Palatino Linotype" w:eastAsia="Arial" w:hAnsi="Palatino Linotype" w:cs="Arial"/>
          <w:i/>
          <w:spacing w:val="2"/>
        </w:rPr>
        <w:t xml:space="preserve"> </w:t>
      </w:r>
      <w:r w:rsidRPr="007F501A">
        <w:rPr>
          <w:rFonts w:ascii="Palatino Linotype" w:eastAsia="Arial" w:hAnsi="Palatino Linotype" w:cs="Arial"/>
          <w:i/>
        </w:rPr>
        <w:t>la</w:t>
      </w:r>
      <w:r w:rsidRPr="007F501A">
        <w:rPr>
          <w:rFonts w:ascii="Palatino Linotype" w:eastAsia="Arial" w:hAnsi="Palatino Linotype" w:cs="Arial"/>
          <w:i/>
          <w:spacing w:val="2"/>
        </w:rPr>
        <w:t xml:space="preserve"> </w:t>
      </w:r>
      <w:r w:rsidRPr="007F501A">
        <w:rPr>
          <w:rFonts w:ascii="Palatino Linotype" w:eastAsia="Arial" w:hAnsi="Palatino Linotype" w:cs="Arial"/>
          <w:i/>
        </w:rPr>
        <w:t>clasi</w:t>
      </w:r>
      <w:r w:rsidRPr="007F501A">
        <w:rPr>
          <w:rFonts w:ascii="Palatino Linotype" w:eastAsia="Arial" w:hAnsi="Palatino Linotype" w:cs="Arial"/>
          <w:i/>
          <w:spacing w:val="3"/>
        </w:rPr>
        <w:t>f</w:t>
      </w:r>
      <w:r w:rsidRPr="007F501A">
        <w:rPr>
          <w:rFonts w:ascii="Palatino Linotype" w:eastAsia="Arial" w:hAnsi="Palatino Linotype" w:cs="Arial"/>
          <w:i/>
        </w:rPr>
        <w:t>i</w:t>
      </w:r>
      <w:r w:rsidRPr="007F501A">
        <w:rPr>
          <w:rFonts w:ascii="Palatino Linotype" w:eastAsia="Arial" w:hAnsi="Palatino Linotype" w:cs="Arial"/>
          <w:i/>
          <w:spacing w:val="-3"/>
        </w:rPr>
        <w:t>c</w:t>
      </w:r>
      <w:r w:rsidRPr="007F501A">
        <w:rPr>
          <w:rFonts w:ascii="Palatino Linotype" w:eastAsia="Arial" w:hAnsi="Palatino Linotype" w:cs="Arial"/>
          <w:i/>
          <w:spacing w:val="1"/>
        </w:rPr>
        <w:t>a</w:t>
      </w:r>
      <w:r w:rsidRPr="007F501A">
        <w:rPr>
          <w:rFonts w:ascii="Palatino Linotype" w:eastAsia="Arial" w:hAnsi="Palatino Linotype" w:cs="Arial"/>
          <w:i/>
        </w:rPr>
        <w:t>ción</w:t>
      </w:r>
      <w:r w:rsidRPr="007F501A">
        <w:rPr>
          <w:rFonts w:ascii="Palatino Linotype" w:eastAsia="Arial" w:hAnsi="Palatino Linotype" w:cs="Arial"/>
          <w:i/>
          <w:spacing w:val="3"/>
        </w:rPr>
        <w:t xml:space="preserve"> </w:t>
      </w:r>
      <w:r w:rsidRPr="007F501A">
        <w:rPr>
          <w:rFonts w:ascii="Palatino Linotype" w:eastAsia="Arial" w:hAnsi="Palatino Linotype" w:cs="Arial"/>
          <w:i/>
        </w:rPr>
        <w:t>y la</w:t>
      </w:r>
      <w:r w:rsidRPr="007F501A">
        <w:rPr>
          <w:rFonts w:ascii="Palatino Linotype" w:eastAsia="Arial" w:hAnsi="Palatino Linotype" w:cs="Arial"/>
          <w:i/>
          <w:spacing w:val="2"/>
        </w:rPr>
        <w:t xml:space="preserve"> i</w:t>
      </w:r>
      <w:r w:rsidRPr="007F501A">
        <w:rPr>
          <w:rFonts w:ascii="Palatino Linotype" w:eastAsia="Arial" w:hAnsi="Palatino Linotype" w:cs="Arial"/>
          <w:i/>
          <w:spacing w:val="1"/>
        </w:rPr>
        <w:t>ne</w:t>
      </w:r>
      <w:r w:rsidRPr="007F501A">
        <w:rPr>
          <w:rFonts w:ascii="Palatino Linotype" w:eastAsia="Arial" w:hAnsi="Palatino Linotype" w:cs="Arial"/>
          <w:i/>
          <w:spacing w:val="-2"/>
        </w:rPr>
        <w:t>x</w:t>
      </w:r>
      <w:r w:rsidRPr="007F501A">
        <w:rPr>
          <w:rFonts w:ascii="Palatino Linotype" w:eastAsia="Arial" w:hAnsi="Palatino Linotype" w:cs="Arial"/>
          <w:i/>
        </w:rPr>
        <w:t>ist</w:t>
      </w:r>
      <w:r w:rsidRPr="007F501A">
        <w:rPr>
          <w:rFonts w:ascii="Palatino Linotype" w:eastAsia="Arial" w:hAnsi="Palatino Linotype" w:cs="Arial"/>
          <w:i/>
          <w:spacing w:val="1"/>
        </w:rPr>
        <w:t>en</w:t>
      </w:r>
      <w:r w:rsidRPr="007F501A">
        <w:rPr>
          <w:rFonts w:ascii="Palatino Linotype" w:eastAsia="Arial" w:hAnsi="Palatino Linotype" w:cs="Arial"/>
          <w:i/>
        </w:rPr>
        <w:t>cia</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n</w:t>
      </w:r>
      <w:r w:rsidRPr="007F501A">
        <w:rPr>
          <w:rFonts w:ascii="Palatino Linotype" w:eastAsia="Arial" w:hAnsi="Palatino Linotype" w:cs="Arial"/>
          <w:i/>
        </w:rPr>
        <w:t>o c</w:t>
      </w:r>
      <w:r w:rsidRPr="007F501A">
        <w:rPr>
          <w:rFonts w:ascii="Palatino Linotype" w:eastAsia="Arial" w:hAnsi="Palatino Linotype" w:cs="Arial"/>
          <w:i/>
          <w:spacing w:val="1"/>
        </w:rPr>
        <w:t>oe</w:t>
      </w:r>
      <w:r w:rsidRPr="007F501A">
        <w:rPr>
          <w:rFonts w:ascii="Palatino Linotype" w:eastAsia="Arial" w:hAnsi="Palatino Linotype" w:cs="Arial"/>
          <w:i/>
          <w:spacing w:val="-2"/>
        </w:rPr>
        <w:t>x</w:t>
      </w:r>
      <w:r w:rsidRPr="007F501A">
        <w:rPr>
          <w:rFonts w:ascii="Palatino Linotype" w:eastAsia="Arial" w:hAnsi="Palatino Linotype" w:cs="Arial"/>
          <w:i/>
        </w:rPr>
        <w:t>ist</w:t>
      </w:r>
      <w:r w:rsidRPr="007F501A">
        <w:rPr>
          <w:rFonts w:ascii="Palatino Linotype" w:eastAsia="Arial" w:hAnsi="Palatino Linotype" w:cs="Arial"/>
          <w:i/>
          <w:spacing w:val="1"/>
        </w:rPr>
        <w:t>e</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en</w:t>
      </w:r>
      <w:r w:rsidRPr="007F501A">
        <w:rPr>
          <w:rFonts w:ascii="Palatino Linotype" w:eastAsia="Arial" w:hAnsi="Palatino Linotype" w:cs="Arial"/>
          <w:i/>
        </w:rPr>
        <w:t>t</w:t>
      </w:r>
      <w:r w:rsidRPr="007F501A">
        <w:rPr>
          <w:rFonts w:ascii="Palatino Linotype" w:eastAsia="Arial" w:hAnsi="Palatino Linotype" w:cs="Arial"/>
          <w:i/>
          <w:spacing w:val="-3"/>
        </w:rPr>
        <w:t>r</w:t>
      </w:r>
      <w:r w:rsidRPr="007F501A">
        <w:rPr>
          <w:rFonts w:ascii="Palatino Linotype" w:eastAsia="Arial" w:hAnsi="Palatino Linotype" w:cs="Arial"/>
          <w:i/>
        </w:rPr>
        <w:t>e</w:t>
      </w:r>
      <w:r w:rsidRPr="007F501A">
        <w:rPr>
          <w:rFonts w:ascii="Palatino Linotype" w:eastAsia="Arial" w:hAnsi="Palatino Linotype" w:cs="Arial"/>
          <w:i/>
          <w:spacing w:val="2"/>
        </w:rPr>
        <w:t xml:space="preserve"> </w:t>
      </w:r>
      <w:r w:rsidRPr="007F501A">
        <w:rPr>
          <w:rFonts w:ascii="Palatino Linotype" w:eastAsia="Arial" w:hAnsi="Palatino Linotype" w:cs="Arial"/>
          <w:i/>
        </w:rPr>
        <w:t>s</w:t>
      </w:r>
      <w:r w:rsidRPr="007F501A">
        <w:rPr>
          <w:rFonts w:ascii="Palatino Linotype" w:eastAsia="Arial" w:hAnsi="Palatino Linotype" w:cs="Arial"/>
          <w:i/>
          <w:spacing w:val="-2"/>
        </w:rPr>
        <w:t>í</w:t>
      </w:r>
      <w:r w:rsidRPr="007F501A">
        <w:rPr>
          <w:rFonts w:ascii="Palatino Linotype" w:eastAsia="Arial" w:hAnsi="Palatino Linotype" w:cs="Arial"/>
          <w:i/>
        </w:rPr>
        <w:t>,</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e</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2"/>
        </w:rPr>
        <w:t>v</w:t>
      </w:r>
      <w:r w:rsidRPr="007F501A">
        <w:rPr>
          <w:rFonts w:ascii="Palatino Linotype" w:eastAsia="Arial" w:hAnsi="Palatino Linotype" w:cs="Arial"/>
          <w:i/>
        </w:rPr>
        <w:t>i</w:t>
      </w:r>
      <w:r w:rsidRPr="007F501A">
        <w:rPr>
          <w:rFonts w:ascii="Palatino Linotype" w:eastAsia="Arial" w:hAnsi="Palatino Linotype" w:cs="Arial"/>
          <w:i/>
          <w:spacing w:val="-1"/>
        </w:rPr>
        <w:t>r</w:t>
      </w:r>
      <w:r w:rsidRPr="007F501A">
        <w:rPr>
          <w:rFonts w:ascii="Palatino Linotype" w:eastAsia="Arial" w:hAnsi="Palatino Linotype" w:cs="Arial"/>
          <w:i/>
        </w:rPr>
        <w:t>t</w:t>
      </w:r>
      <w:r w:rsidRPr="007F501A">
        <w:rPr>
          <w:rFonts w:ascii="Palatino Linotype" w:eastAsia="Arial" w:hAnsi="Palatino Linotype" w:cs="Arial"/>
          <w:i/>
          <w:spacing w:val="1"/>
        </w:rPr>
        <w:t>u</w:t>
      </w:r>
      <w:r w:rsidRPr="007F501A">
        <w:rPr>
          <w:rFonts w:ascii="Palatino Linotype" w:eastAsia="Arial" w:hAnsi="Palatino Linotype" w:cs="Arial"/>
          <w:i/>
        </w:rPr>
        <w:t>d</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2"/>
        </w:rPr>
        <w:t xml:space="preserve"> </w:t>
      </w:r>
      <w:r w:rsidRPr="007F501A">
        <w:rPr>
          <w:rFonts w:ascii="Palatino Linotype" w:eastAsia="Arial" w:hAnsi="Palatino Linotype" w:cs="Arial"/>
          <w:i/>
        </w:rPr>
        <w:t>la clasi</w:t>
      </w:r>
      <w:r w:rsidRPr="007F501A">
        <w:rPr>
          <w:rFonts w:ascii="Palatino Linotype" w:eastAsia="Arial" w:hAnsi="Palatino Linotype" w:cs="Arial"/>
          <w:i/>
          <w:spacing w:val="3"/>
        </w:rPr>
        <w:t>f</w:t>
      </w:r>
      <w:r w:rsidRPr="007F501A">
        <w:rPr>
          <w:rFonts w:ascii="Palatino Linotype" w:eastAsia="Arial" w:hAnsi="Palatino Linotype" w:cs="Arial"/>
          <w:i/>
        </w:rPr>
        <w:t>icaci</w:t>
      </w:r>
      <w:r w:rsidRPr="007F501A">
        <w:rPr>
          <w:rFonts w:ascii="Palatino Linotype" w:eastAsia="Arial" w:hAnsi="Palatino Linotype" w:cs="Arial"/>
          <w:i/>
          <w:spacing w:val="-2"/>
        </w:rPr>
        <w:t>ó</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2"/>
        </w:rPr>
        <w:t xml:space="preserve"> </w:t>
      </w:r>
      <w:r w:rsidRPr="007F501A">
        <w:rPr>
          <w:rFonts w:ascii="Palatino Linotype" w:eastAsia="Arial" w:hAnsi="Palatino Linotype" w:cs="Arial"/>
          <w:i/>
        </w:rPr>
        <w:t>i</w:t>
      </w:r>
      <w:r w:rsidRPr="007F501A">
        <w:rPr>
          <w:rFonts w:ascii="Palatino Linotype" w:eastAsia="Arial" w:hAnsi="Palatino Linotype" w:cs="Arial"/>
          <w:i/>
          <w:spacing w:val="-2"/>
        </w:rPr>
        <w:t>n</w:t>
      </w:r>
      <w:r w:rsidRPr="007F501A">
        <w:rPr>
          <w:rFonts w:ascii="Palatino Linotype" w:eastAsia="Arial" w:hAnsi="Palatino Linotype" w:cs="Arial"/>
          <w:i/>
          <w:spacing w:val="3"/>
        </w:rPr>
        <w:t>f</w:t>
      </w:r>
      <w:r w:rsidRPr="007F501A">
        <w:rPr>
          <w:rFonts w:ascii="Palatino Linotype" w:eastAsia="Arial" w:hAnsi="Palatino Linotype" w:cs="Arial"/>
          <w:i/>
          <w:spacing w:val="1"/>
        </w:rPr>
        <w:t>o</w:t>
      </w:r>
      <w:r w:rsidRPr="007F501A">
        <w:rPr>
          <w:rFonts w:ascii="Palatino Linotype" w:eastAsia="Arial" w:hAnsi="Palatino Linotype" w:cs="Arial"/>
          <w:i/>
          <w:spacing w:val="-3"/>
        </w:rPr>
        <w:t>r</w:t>
      </w:r>
      <w:r w:rsidRPr="007F501A">
        <w:rPr>
          <w:rFonts w:ascii="Palatino Linotype" w:eastAsia="Arial" w:hAnsi="Palatino Linotype" w:cs="Arial"/>
          <w:i/>
          <w:spacing w:val="1"/>
        </w:rPr>
        <w:t>ma</w:t>
      </w:r>
      <w:r w:rsidRPr="007F501A">
        <w:rPr>
          <w:rFonts w:ascii="Palatino Linotype" w:eastAsia="Arial" w:hAnsi="Palatino Linotype" w:cs="Arial"/>
          <w:i/>
        </w:rPr>
        <w:t>ci</w:t>
      </w:r>
      <w:r w:rsidRPr="007F501A">
        <w:rPr>
          <w:rFonts w:ascii="Palatino Linotype" w:eastAsia="Arial" w:hAnsi="Palatino Linotype" w:cs="Arial"/>
          <w:i/>
          <w:spacing w:val="-2"/>
        </w:rPr>
        <w:t>ó</w:t>
      </w:r>
      <w:r w:rsidRPr="007F501A">
        <w:rPr>
          <w:rFonts w:ascii="Palatino Linotype" w:eastAsia="Arial" w:hAnsi="Palatino Linotype" w:cs="Arial"/>
          <w:i/>
        </w:rPr>
        <w:t>n</w:t>
      </w:r>
      <w:r w:rsidRPr="007F501A">
        <w:rPr>
          <w:rFonts w:ascii="Palatino Linotype" w:eastAsia="Arial" w:hAnsi="Palatino Linotype" w:cs="Arial"/>
          <w:i/>
          <w:spacing w:val="2"/>
        </w:rPr>
        <w:t xml:space="preserve"> </w:t>
      </w:r>
      <w:r w:rsidRPr="007F501A">
        <w:rPr>
          <w:rFonts w:ascii="Palatino Linotype" w:eastAsia="Arial" w:hAnsi="Palatino Linotype" w:cs="Arial"/>
          <w:i/>
        </w:rPr>
        <w:t>i</w:t>
      </w:r>
      <w:r w:rsidRPr="007F501A">
        <w:rPr>
          <w:rFonts w:ascii="Palatino Linotype" w:eastAsia="Arial" w:hAnsi="Palatino Linotype" w:cs="Arial"/>
          <w:i/>
          <w:spacing w:val="1"/>
        </w:rPr>
        <w:t>mp</w:t>
      </w:r>
      <w:r w:rsidRPr="007F501A">
        <w:rPr>
          <w:rFonts w:ascii="Palatino Linotype" w:eastAsia="Arial" w:hAnsi="Palatino Linotype" w:cs="Arial"/>
          <w:i/>
        </w:rPr>
        <w:t>l</w:t>
      </w:r>
      <w:r w:rsidRPr="007F501A">
        <w:rPr>
          <w:rFonts w:ascii="Palatino Linotype" w:eastAsia="Arial" w:hAnsi="Palatino Linotype" w:cs="Arial"/>
          <w:i/>
          <w:spacing w:val="-1"/>
        </w:rPr>
        <w:t>i</w:t>
      </w:r>
      <w:r w:rsidRPr="007F501A">
        <w:rPr>
          <w:rFonts w:ascii="Palatino Linotype" w:eastAsia="Arial" w:hAnsi="Palatino Linotype" w:cs="Arial"/>
          <w:i/>
          <w:spacing w:val="-2"/>
        </w:rPr>
        <w:t>c</w:t>
      </w:r>
      <w:r w:rsidRPr="007F501A">
        <w:rPr>
          <w:rFonts w:ascii="Palatino Linotype" w:eastAsia="Arial" w:hAnsi="Palatino Linotype" w:cs="Arial"/>
          <w:i/>
        </w:rPr>
        <w:t>a in</w:t>
      </w:r>
      <w:r w:rsidRPr="007F501A">
        <w:rPr>
          <w:rFonts w:ascii="Palatino Linotype" w:eastAsia="Arial" w:hAnsi="Palatino Linotype" w:cs="Arial"/>
          <w:i/>
          <w:spacing w:val="-2"/>
        </w:rPr>
        <w:t>v</w:t>
      </w:r>
      <w:r w:rsidRPr="007F501A">
        <w:rPr>
          <w:rFonts w:ascii="Palatino Linotype" w:eastAsia="Arial" w:hAnsi="Palatino Linotype" w:cs="Arial"/>
          <w:i/>
          <w:spacing w:val="1"/>
        </w:rPr>
        <w:t>a</w:t>
      </w:r>
      <w:r w:rsidRPr="007F501A">
        <w:rPr>
          <w:rFonts w:ascii="Palatino Linotype" w:eastAsia="Arial" w:hAnsi="Palatino Linotype" w:cs="Arial"/>
          <w:i/>
        </w:rPr>
        <w:t>r</w:t>
      </w:r>
      <w:r w:rsidRPr="007F501A">
        <w:rPr>
          <w:rFonts w:ascii="Palatino Linotype" w:eastAsia="Arial" w:hAnsi="Palatino Linotype" w:cs="Arial"/>
          <w:i/>
          <w:spacing w:val="-1"/>
        </w:rPr>
        <w:t>i</w:t>
      </w:r>
      <w:r w:rsidRPr="007F501A">
        <w:rPr>
          <w:rFonts w:ascii="Palatino Linotype" w:eastAsia="Arial" w:hAnsi="Palatino Linotype" w:cs="Arial"/>
          <w:i/>
          <w:spacing w:val="1"/>
        </w:rPr>
        <w:t>ab</w:t>
      </w:r>
      <w:r w:rsidRPr="007F501A">
        <w:rPr>
          <w:rFonts w:ascii="Palatino Linotype" w:eastAsia="Arial" w:hAnsi="Palatino Linotype" w:cs="Arial"/>
          <w:i/>
        </w:rPr>
        <w:t>le</w:t>
      </w:r>
      <w:r w:rsidRPr="007F501A">
        <w:rPr>
          <w:rFonts w:ascii="Palatino Linotype" w:eastAsia="Arial" w:hAnsi="Palatino Linotype" w:cs="Arial"/>
          <w:i/>
          <w:spacing w:val="2"/>
        </w:rPr>
        <w:t>m</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te</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la </w:t>
      </w:r>
      <w:r w:rsidRPr="007F501A">
        <w:rPr>
          <w:rFonts w:ascii="Palatino Linotype" w:eastAsia="Arial" w:hAnsi="Palatino Linotype" w:cs="Arial"/>
          <w:i/>
          <w:spacing w:val="1"/>
        </w:rPr>
        <w:t>e</w:t>
      </w:r>
      <w:r w:rsidRPr="007F501A">
        <w:rPr>
          <w:rFonts w:ascii="Palatino Linotype" w:eastAsia="Arial" w:hAnsi="Palatino Linotype" w:cs="Arial"/>
          <w:i/>
          <w:spacing w:val="-2"/>
        </w:rPr>
        <w:t>x</w:t>
      </w:r>
      <w:r w:rsidRPr="007F501A">
        <w:rPr>
          <w:rFonts w:ascii="Palatino Linotype" w:eastAsia="Arial" w:hAnsi="Palatino Linotype" w:cs="Arial"/>
          <w:i/>
        </w:rPr>
        <w:t>ist</w:t>
      </w:r>
      <w:r w:rsidRPr="007F501A">
        <w:rPr>
          <w:rFonts w:ascii="Palatino Linotype" w:eastAsia="Arial" w:hAnsi="Palatino Linotype" w:cs="Arial"/>
          <w:i/>
          <w:spacing w:val="1"/>
        </w:rPr>
        <w:t>en</w:t>
      </w:r>
      <w:r w:rsidRPr="007F501A">
        <w:rPr>
          <w:rFonts w:ascii="Palatino Linotype" w:eastAsia="Arial" w:hAnsi="Palatino Linotype" w:cs="Arial"/>
          <w:i/>
        </w:rPr>
        <w:t>cia</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u</w:t>
      </w:r>
      <w:r w:rsidRPr="007F501A">
        <w:rPr>
          <w:rFonts w:ascii="Palatino Linotype" w:eastAsia="Arial" w:hAnsi="Palatino Linotype" w:cs="Arial"/>
          <w:i/>
        </w:rPr>
        <w:t>n</w:t>
      </w:r>
      <w:r w:rsidRPr="007F501A">
        <w:rPr>
          <w:rFonts w:ascii="Palatino Linotype" w:eastAsia="Arial" w:hAnsi="Palatino Linotype" w:cs="Arial"/>
          <w:i/>
          <w:spacing w:val="3"/>
        </w:rPr>
        <w:t xml:space="preserve"> </w:t>
      </w:r>
      <w:r w:rsidRPr="007F501A">
        <w:rPr>
          <w:rFonts w:ascii="Palatino Linotype" w:eastAsia="Arial" w:hAnsi="Palatino Linotype" w:cs="Arial"/>
          <w:i/>
          <w:spacing w:val="1"/>
        </w:rPr>
        <w:t>do</w:t>
      </w:r>
      <w:r w:rsidRPr="007F501A">
        <w:rPr>
          <w:rFonts w:ascii="Palatino Linotype" w:eastAsia="Arial" w:hAnsi="Palatino Linotype" w:cs="Arial"/>
          <w:i/>
          <w:spacing w:val="-2"/>
        </w:rPr>
        <w:t>c</w:t>
      </w:r>
      <w:r w:rsidRPr="007F501A">
        <w:rPr>
          <w:rFonts w:ascii="Palatino Linotype" w:eastAsia="Arial" w:hAnsi="Palatino Linotype" w:cs="Arial"/>
          <w:i/>
          <w:spacing w:val="-1"/>
        </w:rPr>
        <w:t>u</w:t>
      </w:r>
      <w:r w:rsidRPr="007F501A">
        <w:rPr>
          <w:rFonts w:ascii="Palatino Linotype" w:eastAsia="Arial" w:hAnsi="Palatino Linotype" w:cs="Arial"/>
          <w:i/>
          <w:spacing w:val="1"/>
        </w:rPr>
        <w:t>me</w:t>
      </w:r>
      <w:r w:rsidRPr="007F501A">
        <w:rPr>
          <w:rFonts w:ascii="Palatino Linotype" w:eastAsia="Arial" w:hAnsi="Palatino Linotype" w:cs="Arial"/>
          <w:i/>
          <w:spacing w:val="-1"/>
        </w:rPr>
        <w:t>n</w:t>
      </w:r>
      <w:r w:rsidRPr="007F501A">
        <w:rPr>
          <w:rFonts w:ascii="Palatino Linotype" w:eastAsia="Arial" w:hAnsi="Palatino Linotype" w:cs="Arial"/>
          <w:i/>
        </w:rPr>
        <w:t>to</w:t>
      </w:r>
      <w:r w:rsidRPr="007F501A">
        <w:rPr>
          <w:rFonts w:ascii="Palatino Linotype" w:eastAsia="Arial" w:hAnsi="Palatino Linotype" w:cs="Arial"/>
          <w:i/>
          <w:spacing w:val="3"/>
        </w:rPr>
        <w:t xml:space="preserve"> </w:t>
      </w:r>
      <w:r w:rsidRPr="007F501A">
        <w:rPr>
          <w:rFonts w:ascii="Palatino Linotype" w:eastAsia="Arial" w:hAnsi="Palatino Linotype" w:cs="Arial"/>
          <w:i/>
        </w:rPr>
        <w:t>o</w:t>
      </w:r>
      <w:r w:rsidRPr="007F501A">
        <w:rPr>
          <w:rFonts w:ascii="Palatino Linotype" w:eastAsia="Arial" w:hAnsi="Palatino Linotype" w:cs="Arial"/>
          <w:i/>
          <w:spacing w:val="1"/>
        </w:rPr>
        <w:t xml:space="preserve"> do</w:t>
      </w:r>
      <w:r w:rsidRPr="007F501A">
        <w:rPr>
          <w:rFonts w:ascii="Palatino Linotype" w:eastAsia="Arial" w:hAnsi="Palatino Linotype" w:cs="Arial"/>
          <w:i/>
          <w:spacing w:val="-2"/>
        </w:rPr>
        <w:t>c</w:t>
      </w:r>
      <w:r w:rsidRPr="007F501A">
        <w:rPr>
          <w:rFonts w:ascii="Palatino Linotype" w:eastAsia="Arial" w:hAnsi="Palatino Linotype" w:cs="Arial"/>
          <w:i/>
          <w:spacing w:val="1"/>
        </w:rPr>
        <w:t>u</w:t>
      </w:r>
      <w:r w:rsidRPr="007F501A">
        <w:rPr>
          <w:rFonts w:ascii="Palatino Linotype" w:eastAsia="Arial" w:hAnsi="Palatino Linotype" w:cs="Arial"/>
          <w:i/>
          <w:spacing w:val="-1"/>
        </w:rPr>
        <w:t>m</w:t>
      </w:r>
      <w:r w:rsidRPr="007F501A">
        <w:rPr>
          <w:rFonts w:ascii="Palatino Linotype" w:eastAsia="Arial" w:hAnsi="Palatino Linotype" w:cs="Arial"/>
          <w:i/>
          <w:spacing w:val="1"/>
        </w:rPr>
        <w:t>en</w:t>
      </w:r>
      <w:r w:rsidRPr="007F501A">
        <w:rPr>
          <w:rFonts w:ascii="Palatino Linotype" w:eastAsia="Arial" w:hAnsi="Palatino Linotype" w:cs="Arial"/>
          <w:i/>
          <w:spacing w:val="-2"/>
        </w:rPr>
        <w:t>t</w:t>
      </w:r>
      <w:r w:rsidRPr="007F501A">
        <w:rPr>
          <w:rFonts w:ascii="Palatino Linotype" w:eastAsia="Arial" w:hAnsi="Palatino Linotype" w:cs="Arial"/>
          <w:i/>
          <w:spacing w:val="1"/>
        </w:rPr>
        <w:t>o</w:t>
      </w:r>
      <w:r w:rsidRPr="007F501A">
        <w:rPr>
          <w:rFonts w:ascii="Palatino Linotype" w:eastAsia="Arial" w:hAnsi="Palatino Linotype" w:cs="Arial"/>
          <w:i/>
        </w:rPr>
        <w:t xml:space="preserve">s </w:t>
      </w:r>
      <w:r w:rsidRPr="007F501A">
        <w:rPr>
          <w:rFonts w:ascii="Palatino Linotype" w:eastAsia="Arial" w:hAnsi="Palatino Linotype" w:cs="Arial"/>
          <w:i/>
          <w:spacing w:val="1"/>
        </w:rPr>
        <w:t>de</w:t>
      </w:r>
      <w:r w:rsidRPr="007F501A">
        <w:rPr>
          <w:rFonts w:ascii="Palatino Linotype" w:eastAsia="Arial" w:hAnsi="Palatino Linotype" w:cs="Arial"/>
          <w:i/>
        </w:rPr>
        <w:t>t</w:t>
      </w:r>
      <w:r w:rsidRPr="007F501A">
        <w:rPr>
          <w:rFonts w:ascii="Palatino Linotype" w:eastAsia="Arial" w:hAnsi="Palatino Linotype" w:cs="Arial"/>
          <w:i/>
          <w:spacing w:val="1"/>
        </w:rPr>
        <w:t>e</w:t>
      </w:r>
      <w:r w:rsidRPr="007F501A">
        <w:rPr>
          <w:rFonts w:ascii="Palatino Linotype" w:eastAsia="Arial" w:hAnsi="Palatino Linotype" w:cs="Arial"/>
          <w:i/>
          <w:spacing w:val="-3"/>
        </w:rPr>
        <w:t>r</w:t>
      </w:r>
      <w:r w:rsidRPr="007F501A">
        <w:rPr>
          <w:rFonts w:ascii="Palatino Linotype" w:eastAsia="Arial" w:hAnsi="Palatino Linotype" w:cs="Arial"/>
          <w:i/>
          <w:spacing w:val="1"/>
        </w:rPr>
        <w:t>m</w:t>
      </w:r>
      <w:r w:rsidRPr="007F501A">
        <w:rPr>
          <w:rFonts w:ascii="Palatino Linotype" w:eastAsia="Arial" w:hAnsi="Palatino Linotype" w:cs="Arial"/>
          <w:i/>
        </w:rPr>
        <w:t>in</w:t>
      </w:r>
      <w:r w:rsidRPr="007F501A">
        <w:rPr>
          <w:rFonts w:ascii="Palatino Linotype" w:eastAsia="Arial" w:hAnsi="Palatino Linotype" w:cs="Arial"/>
          <w:i/>
          <w:spacing w:val="-1"/>
        </w:rPr>
        <w:t>a</w:t>
      </w:r>
      <w:r w:rsidRPr="007F501A">
        <w:rPr>
          <w:rFonts w:ascii="Palatino Linotype" w:eastAsia="Arial" w:hAnsi="Palatino Linotype" w:cs="Arial"/>
          <w:i/>
          <w:spacing w:val="1"/>
        </w:rPr>
        <w:t>do</w:t>
      </w:r>
      <w:r w:rsidRPr="007F501A">
        <w:rPr>
          <w:rFonts w:ascii="Palatino Linotype" w:eastAsia="Arial" w:hAnsi="Palatino Linotype" w:cs="Arial"/>
          <w:i/>
        </w:rPr>
        <w:t xml:space="preserve">s, </w:t>
      </w:r>
      <w:r w:rsidRPr="007F501A">
        <w:rPr>
          <w:rFonts w:ascii="Palatino Linotype" w:eastAsia="Arial" w:hAnsi="Palatino Linotype" w:cs="Arial"/>
          <w:i/>
          <w:spacing w:val="1"/>
        </w:rPr>
        <w:t>m</w:t>
      </w:r>
      <w:r w:rsidRPr="007F501A">
        <w:rPr>
          <w:rFonts w:ascii="Palatino Linotype" w:eastAsia="Arial" w:hAnsi="Palatino Linotype" w:cs="Arial"/>
          <w:i/>
        </w:rPr>
        <w:t>ie</w:t>
      </w:r>
      <w:r w:rsidRPr="007F501A">
        <w:rPr>
          <w:rFonts w:ascii="Palatino Linotype" w:eastAsia="Arial" w:hAnsi="Palatino Linotype" w:cs="Arial"/>
          <w:i/>
          <w:spacing w:val="1"/>
        </w:rPr>
        <w:t>n</w:t>
      </w:r>
      <w:r w:rsidRPr="007F501A">
        <w:rPr>
          <w:rFonts w:ascii="Palatino Linotype" w:eastAsia="Arial" w:hAnsi="Palatino Linotype" w:cs="Arial"/>
          <w:i/>
        </w:rPr>
        <w:t>t</w:t>
      </w:r>
      <w:r w:rsidRPr="007F501A">
        <w:rPr>
          <w:rFonts w:ascii="Palatino Linotype" w:eastAsia="Arial" w:hAnsi="Palatino Linotype" w:cs="Arial"/>
          <w:i/>
          <w:spacing w:val="-3"/>
        </w:rPr>
        <w:t>r</w:t>
      </w:r>
      <w:r w:rsidRPr="007F501A">
        <w:rPr>
          <w:rFonts w:ascii="Palatino Linotype" w:eastAsia="Arial" w:hAnsi="Palatino Linotype" w:cs="Arial"/>
          <w:i/>
          <w:spacing w:val="1"/>
        </w:rPr>
        <w:t>a</w:t>
      </w:r>
      <w:r w:rsidRPr="007F501A">
        <w:rPr>
          <w:rFonts w:ascii="Palatino Linotype" w:eastAsia="Arial" w:hAnsi="Palatino Linotype" w:cs="Arial"/>
          <w:i/>
        </w:rPr>
        <w:t>s</w:t>
      </w:r>
      <w:r w:rsidRPr="007F501A">
        <w:rPr>
          <w:rFonts w:ascii="Palatino Linotype" w:eastAsia="Arial" w:hAnsi="Palatino Linotype" w:cs="Arial"/>
          <w:i/>
          <w:spacing w:val="2"/>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1"/>
        </w:rPr>
        <w:t xml:space="preserve"> </w:t>
      </w:r>
      <w:r w:rsidRPr="007F501A">
        <w:rPr>
          <w:rFonts w:ascii="Palatino Linotype" w:eastAsia="Arial" w:hAnsi="Palatino Linotype" w:cs="Arial"/>
          <w:i/>
        </w:rPr>
        <w:t>la in</w:t>
      </w:r>
      <w:r w:rsidRPr="007F501A">
        <w:rPr>
          <w:rFonts w:ascii="Palatino Linotype" w:eastAsia="Arial" w:hAnsi="Palatino Linotype" w:cs="Arial"/>
          <w:i/>
          <w:spacing w:val="1"/>
        </w:rPr>
        <w:t>e</w:t>
      </w:r>
      <w:r w:rsidRPr="007F501A">
        <w:rPr>
          <w:rFonts w:ascii="Palatino Linotype" w:eastAsia="Arial" w:hAnsi="Palatino Linotype" w:cs="Arial"/>
          <w:i/>
        </w:rPr>
        <w:t>xist</w:t>
      </w:r>
      <w:r w:rsidRPr="007F501A">
        <w:rPr>
          <w:rFonts w:ascii="Palatino Linotype" w:eastAsia="Arial" w:hAnsi="Palatino Linotype" w:cs="Arial"/>
          <w:i/>
          <w:spacing w:val="1"/>
        </w:rPr>
        <w:t>en</w:t>
      </w:r>
      <w:r w:rsidRPr="007F501A">
        <w:rPr>
          <w:rFonts w:ascii="Palatino Linotype" w:eastAsia="Arial" w:hAnsi="Palatino Linotype" w:cs="Arial"/>
          <w:i/>
        </w:rPr>
        <w:t>cia c</w:t>
      </w:r>
      <w:r w:rsidRPr="007F501A">
        <w:rPr>
          <w:rFonts w:ascii="Palatino Linotype" w:eastAsia="Arial" w:hAnsi="Palatino Linotype" w:cs="Arial"/>
          <w:i/>
          <w:spacing w:val="1"/>
        </w:rPr>
        <w:t>on</w:t>
      </w:r>
      <w:r w:rsidRPr="007F501A">
        <w:rPr>
          <w:rFonts w:ascii="Palatino Linotype" w:eastAsia="Arial" w:hAnsi="Palatino Linotype" w:cs="Arial"/>
          <w:i/>
        </w:rPr>
        <w:t>l</w:t>
      </w:r>
      <w:r w:rsidRPr="007F501A">
        <w:rPr>
          <w:rFonts w:ascii="Palatino Linotype" w:eastAsia="Arial" w:hAnsi="Palatino Linotype" w:cs="Arial"/>
          <w:i/>
          <w:spacing w:val="-1"/>
        </w:rPr>
        <w:t>l</w:t>
      </w:r>
      <w:r w:rsidRPr="007F501A">
        <w:rPr>
          <w:rFonts w:ascii="Palatino Linotype" w:eastAsia="Arial" w:hAnsi="Palatino Linotype" w:cs="Arial"/>
          <w:i/>
          <w:spacing w:val="1"/>
        </w:rPr>
        <w:t>e</w:t>
      </w:r>
      <w:r w:rsidRPr="007F501A">
        <w:rPr>
          <w:rFonts w:ascii="Palatino Linotype" w:eastAsia="Arial" w:hAnsi="Palatino Linotype" w:cs="Arial"/>
          <w:i/>
          <w:spacing w:val="-2"/>
        </w:rPr>
        <w:t>v</w:t>
      </w:r>
      <w:r w:rsidRPr="007F501A">
        <w:rPr>
          <w:rFonts w:ascii="Palatino Linotype" w:eastAsia="Arial" w:hAnsi="Palatino Linotype" w:cs="Arial"/>
          <w:i/>
        </w:rPr>
        <w:t>a</w:t>
      </w:r>
      <w:r w:rsidRPr="007F501A">
        <w:rPr>
          <w:rFonts w:ascii="Palatino Linotype" w:eastAsia="Arial" w:hAnsi="Palatino Linotype" w:cs="Arial"/>
          <w:i/>
          <w:spacing w:val="3"/>
        </w:rPr>
        <w:t xml:space="preserve"> </w:t>
      </w:r>
      <w:r w:rsidRPr="007F501A">
        <w:rPr>
          <w:rFonts w:ascii="Palatino Linotype" w:eastAsia="Arial" w:hAnsi="Palatino Linotype" w:cs="Arial"/>
          <w:i/>
        </w:rPr>
        <w:t xml:space="preserve">la </w:t>
      </w:r>
      <w:r w:rsidRPr="007F501A">
        <w:rPr>
          <w:rFonts w:ascii="Palatino Linotype" w:eastAsia="Arial" w:hAnsi="Palatino Linotype" w:cs="Arial"/>
          <w:i/>
          <w:spacing w:val="-1"/>
        </w:rPr>
        <w:t>a</w:t>
      </w:r>
      <w:r w:rsidRPr="007F501A">
        <w:rPr>
          <w:rFonts w:ascii="Palatino Linotype" w:eastAsia="Arial" w:hAnsi="Palatino Linotype" w:cs="Arial"/>
          <w:i/>
          <w:spacing w:val="1"/>
        </w:rPr>
        <w:t>u</w:t>
      </w:r>
      <w:r w:rsidRPr="007F501A">
        <w:rPr>
          <w:rFonts w:ascii="Palatino Linotype" w:eastAsia="Arial" w:hAnsi="Palatino Linotype" w:cs="Arial"/>
          <w:i/>
        </w:rPr>
        <w:t>s</w:t>
      </w:r>
      <w:r w:rsidRPr="007F501A">
        <w:rPr>
          <w:rFonts w:ascii="Palatino Linotype" w:eastAsia="Arial" w:hAnsi="Palatino Linotype" w:cs="Arial"/>
          <w:i/>
          <w:spacing w:val="-1"/>
        </w:rPr>
        <w:t>e</w:t>
      </w:r>
      <w:r w:rsidRPr="007F501A">
        <w:rPr>
          <w:rFonts w:ascii="Palatino Linotype" w:eastAsia="Arial" w:hAnsi="Palatino Linotype" w:cs="Arial"/>
          <w:i/>
          <w:spacing w:val="1"/>
        </w:rPr>
        <w:t>n</w:t>
      </w:r>
      <w:r w:rsidRPr="007F501A">
        <w:rPr>
          <w:rFonts w:ascii="Palatino Linotype" w:eastAsia="Arial" w:hAnsi="Palatino Linotype" w:cs="Arial"/>
          <w:i/>
        </w:rPr>
        <w:t xml:space="preserve">cia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1"/>
        </w:rPr>
        <w:t xml:space="preserve"> </w:t>
      </w:r>
      <w:r w:rsidRPr="007F501A">
        <w:rPr>
          <w:rFonts w:ascii="Palatino Linotype" w:eastAsia="Arial" w:hAnsi="Palatino Linotype" w:cs="Arial"/>
          <w:i/>
        </w:rPr>
        <w:t xml:space="preserve">los </w:t>
      </w:r>
      <w:r w:rsidRPr="007F501A">
        <w:rPr>
          <w:rFonts w:ascii="Palatino Linotype" w:eastAsia="Arial" w:hAnsi="Palatino Linotype" w:cs="Arial"/>
          <w:i/>
          <w:spacing w:val="1"/>
        </w:rPr>
        <w:t>m</w:t>
      </w:r>
      <w:r w:rsidRPr="007F501A">
        <w:rPr>
          <w:rFonts w:ascii="Palatino Linotype" w:eastAsia="Arial" w:hAnsi="Palatino Linotype" w:cs="Arial"/>
          <w:i/>
        </w:rPr>
        <w:t>i</w:t>
      </w:r>
      <w:r w:rsidRPr="007F501A">
        <w:rPr>
          <w:rFonts w:ascii="Palatino Linotype" w:eastAsia="Arial" w:hAnsi="Palatino Linotype" w:cs="Arial"/>
          <w:i/>
          <w:spacing w:val="-3"/>
        </w:rPr>
        <w:t>s</w:t>
      </w:r>
      <w:r w:rsidRPr="007F501A">
        <w:rPr>
          <w:rFonts w:ascii="Palatino Linotype" w:eastAsia="Arial" w:hAnsi="Palatino Linotype" w:cs="Arial"/>
          <w:i/>
          <w:spacing w:val="1"/>
        </w:rPr>
        <w:t>mo</w:t>
      </w:r>
      <w:r w:rsidRPr="007F501A">
        <w:rPr>
          <w:rFonts w:ascii="Palatino Linotype" w:eastAsia="Arial" w:hAnsi="Palatino Linotype" w:cs="Arial"/>
          <w:i/>
        </w:rPr>
        <w:t xml:space="preserve">s </w:t>
      </w:r>
      <w:r w:rsidRPr="007F501A">
        <w:rPr>
          <w:rFonts w:ascii="Palatino Linotype" w:eastAsia="Arial" w:hAnsi="Palatino Linotype" w:cs="Arial"/>
          <w:i/>
          <w:spacing w:val="1"/>
        </w:rPr>
        <w:t>e</w:t>
      </w:r>
      <w:r w:rsidRPr="007F501A">
        <w:rPr>
          <w:rFonts w:ascii="Palatino Linotype" w:eastAsia="Arial" w:hAnsi="Palatino Linotype" w:cs="Arial"/>
          <w:i/>
        </w:rPr>
        <w:t>n</w:t>
      </w:r>
      <w:r w:rsidRPr="007F501A">
        <w:rPr>
          <w:rFonts w:ascii="Palatino Linotype" w:eastAsia="Arial" w:hAnsi="Palatino Linotype" w:cs="Arial"/>
          <w:i/>
          <w:spacing w:val="1"/>
        </w:rPr>
        <w:t xml:space="preserve"> </w:t>
      </w:r>
      <w:r w:rsidRPr="007F501A">
        <w:rPr>
          <w:rFonts w:ascii="Palatino Linotype" w:eastAsia="Arial" w:hAnsi="Palatino Linotype" w:cs="Arial"/>
          <w:i/>
        </w:rPr>
        <w:t xml:space="preserve">los </w:t>
      </w:r>
      <w:r w:rsidRPr="007F501A">
        <w:rPr>
          <w:rFonts w:ascii="Palatino Linotype" w:eastAsia="Arial" w:hAnsi="Palatino Linotype" w:cs="Arial"/>
          <w:i/>
          <w:spacing w:val="1"/>
        </w:rPr>
        <w:t>a</w:t>
      </w:r>
      <w:r w:rsidRPr="007F501A">
        <w:rPr>
          <w:rFonts w:ascii="Palatino Linotype" w:eastAsia="Arial" w:hAnsi="Palatino Linotype" w:cs="Arial"/>
          <w:i/>
        </w:rPr>
        <w:t>rchi</w:t>
      </w:r>
      <w:r w:rsidRPr="007F501A">
        <w:rPr>
          <w:rFonts w:ascii="Palatino Linotype" w:eastAsia="Arial" w:hAnsi="Palatino Linotype" w:cs="Arial"/>
          <w:i/>
          <w:spacing w:val="-3"/>
        </w:rPr>
        <w:t>v</w:t>
      </w:r>
      <w:r w:rsidRPr="007F501A">
        <w:rPr>
          <w:rFonts w:ascii="Palatino Linotype" w:eastAsia="Arial" w:hAnsi="Palatino Linotype" w:cs="Arial"/>
          <w:i/>
          <w:spacing w:val="1"/>
        </w:rPr>
        <w:t>o</w:t>
      </w:r>
      <w:r w:rsidRPr="007F501A">
        <w:rPr>
          <w:rFonts w:ascii="Palatino Linotype" w:eastAsia="Arial" w:hAnsi="Palatino Linotype" w:cs="Arial"/>
          <w:i/>
        </w:rPr>
        <w:t xml:space="preserve">s </w:t>
      </w:r>
      <w:r w:rsidRPr="007F501A">
        <w:rPr>
          <w:rFonts w:ascii="Palatino Linotype" w:eastAsia="Arial" w:hAnsi="Palatino Linotype" w:cs="Arial"/>
          <w:i/>
          <w:spacing w:val="-1"/>
        </w:rPr>
        <w:t>d</w:t>
      </w:r>
      <w:r w:rsidRPr="007F501A">
        <w:rPr>
          <w:rFonts w:ascii="Palatino Linotype" w:eastAsia="Arial" w:hAnsi="Palatino Linotype" w:cs="Arial"/>
          <w:i/>
        </w:rPr>
        <w:t>e la</w:t>
      </w:r>
      <w:r w:rsidRPr="007F501A">
        <w:rPr>
          <w:rFonts w:ascii="Palatino Linotype" w:eastAsia="Arial" w:hAnsi="Palatino Linotype" w:cs="Arial"/>
          <w:i/>
          <w:spacing w:val="1"/>
        </w:rPr>
        <w:t xml:space="preserve"> d</w:t>
      </w:r>
      <w:r w:rsidRPr="007F501A">
        <w:rPr>
          <w:rFonts w:ascii="Palatino Linotype" w:eastAsia="Arial" w:hAnsi="Palatino Linotype" w:cs="Arial"/>
          <w:i/>
          <w:spacing w:val="-1"/>
        </w:rPr>
        <w:t>e</w:t>
      </w:r>
      <w:r w:rsidRPr="007F501A">
        <w:rPr>
          <w:rFonts w:ascii="Palatino Linotype" w:eastAsia="Arial" w:hAnsi="Palatino Linotype" w:cs="Arial"/>
          <w:i/>
          <w:spacing w:val="1"/>
        </w:rPr>
        <w:t>pe</w:t>
      </w:r>
      <w:r w:rsidRPr="007F501A">
        <w:rPr>
          <w:rFonts w:ascii="Palatino Linotype" w:eastAsia="Arial" w:hAnsi="Palatino Linotype" w:cs="Arial"/>
          <w:i/>
          <w:spacing w:val="-1"/>
        </w:rPr>
        <w:t>n</w:t>
      </w:r>
      <w:r w:rsidRPr="007F501A">
        <w:rPr>
          <w:rFonts w:ascii="Palatino Linotype" w:eastAsia="Arial" w:hAnsi="Palatino Linotype" w:cs="Arial"/>
          <w:i/>
          <w:spacing w:val="1"/>
        </w:rPr>
        <w:t>den</w:t>
      </w:r>
      <w:r w:rsidRPr="007F501A">
        <w:rPr>
          <w:rFonts w:ascii="Palatino Linotype" w:eastAsia="Arial" w:hAnsi="Palatino Linotype" w:cs="Arial"/>
          <w:i/>
        </w:rPr>
        <w:t>c</w:t>
      </w:r>
      <w:r w:rsidRPr="007F501A">
        <w:rPr>
          <w:rFonts w:ascii="Palatino Linotype" w:eastAsia="Arial" w:hAnsi="Palatino Linotype" w:cs="Arial"/>
          <w:i/>
          <w:spacing w:val="-3"/>
        </w:rPr>
        <w:t>i</w:t>
      </w:r>
      <w:r w:rsidRPr="007F501A">
        <w:rPr>
          <w:rFonts w:ascii="Palatino Linotype" w:eastAsia="Arial" w:hAnsi="Palatino Linotype" w:cs="Arial"/>
          <w:i/>
        </w:rPr>
        <w:t>a</w:t>
      </w:r>
      <w:r w:rsidRPr="007F501A">
        <w:rPr>
          <w:rFonts w:ascii="Palatino Linotype" w:eastAsia="Arial" w:hAnsi="Palatino Linotype" w:cs="Arial"/>
          <w:i/>
          <w:spacing w:val="1"/>
        </w:rPr>
        <w:t xml:space="preserve"> </w:t>
      </w:r>
      <w:r w:rsidRPr="007F501A">
        <w:rPr>
          <w:rFonts w:ascii="Palatino Linotype" w:eastAsia="Arial" w:hAnsi="Palatino Linotype" w:cs="Arial"/>
          <w:i/>
        </w:rPr>
        <w:t xml:space="preserve">o </w:t>
      </w:r>
      <w:r w:rsidRPr="007F501A">
        <w:rPr>
          <w:rFonts w:ascii="Palatino Linotype" w:eastAsia="Arial" w:hAnsi="Palatino Linotype" w:cs="Arial"/>
          <w:i/>
          <w:spacing w:val="1"/>
        </w:rPr>
        <w:t>en</w:t>
      </w:r>
      <w:r w:rsidRPr="007F501A">
        <w:rPr>
          <w:rFonts w:ascii="Palatino Linotype" w:eastAsia="Arial" w:hAnsi="Palatino Linotype" w:cs="Arial"/>
          <w:i/>
        </w:rPr>
        <w:t>t</w:t>
      </w:r>
      <w:r w:rsidRPr="007F501A">
        <w:rPr>
          <w:rFonts w:ascii="Palatino Linotype" w:eastAsia="Arial" w:hAnsi="Palatino Linotype" w:cs="Arial"/>
          <w:i/>
          <w:spacing w:val="-2"/>
        </w:rPr>
        <w:t>i</w:t>
      </w:r>
      <w:r w:rsidRPr="007F501A">
        <w:rPr>
          <w:rFonts w:ascii="Palatino Linotype" w:eastAsia="Arial" w:hAnsi="Palatino Linotype" w:cs="Arial"/>
          <w:i/>
          <w:spacing w:val="-1"/>
        </w:rPr>
        <w:t>d</w:t>
      </w:r>
      <w:r w:rsidRPr="007F501A">
        <w:rPr>
          <w:rFonts w:ascii="Palatino Linotype" w:eastAsia="Arial" w:hAnsi="Palatino Linotype" w:cs="Arial"/>
          <w:i/>
          <w:spacing w:val="1"/>
        </w:rPr>
        <w:t>a</w:t>
      </w:r>
      <w:r w:rsidRPr="007F501A">
        <w:rPr>
          <w:rFonts w:ascii="Palatino Linotype" w:eastAsia="Arial" w:hAnsi="Palatino Linotype" w:cs="Arial"/>
          <w:i/>
        </w:rPr>
        <w:t>d</w:t>
      </w:r>
      <w:r w:rsidRPr="007F501A">
        <w:rPr>
          <w:rFonts w:ascii="Palatino Linotype" w:eastAsia="Arial" w:hAnsi="Palatino Linotype" w:cs="Arial"/>
          <w:i/>
          <w:spacing w:val="1"/>
        </w:rPr>
        <w:t xml:space="preserve"> </w:t>
      </w:r>
      <w:r w:rsidRPr="007F501A">
        <w:rPr>
          <w:rFonts w:ascii="Palatino Linotype" w:eastAsia="Arial" w:hAnsi="Palatino Linotype" w:cs="Arial"/>
          <w:i/>
          <w:spacing w:val="-1"/>
        </w:rPr>
        <w:t>d</w:t>
      </w:r>
      <w:r w:rsidRPr="007F501A">
        <w:rPr>
          <w:rFonts w:ascii="Palatino Linotype" w:eastAsia="Arial" w:hAnsi="Palatino Linotype" w:cs="Arial"/>
          <w:i/>
        </w:rPr>
        <w:t>e</w:t>
      </w:r>
      <w:r w:rsidRPr="007F501A">
        <w:rPr>
          <w:rFonts w:ascii="Palatino Linotype" w:eastAsia="Arial" w:hAnsi="Palatino Linotype" w:cs="Arial"/>
          <w:i/>
          <w:spacing w:val="1"/>
        </w:rPr>
        <w:t xml:space="preserve"> </w:t>
      </w:r>
      <w:r w:rsidRPr="007F501A">
        <w:rPr>
          <w:rFonts w:ascii="Palatino Linotype" w:eastAsia="Arial" w:hAnsi="Palatino Linotype" w:cs="Arial"/>
          <w:i/>
          <w:spacing w:val="-1"/>
        </w:rPr>
        <w:t>q</w:t>
      </w:r>
      <w:r w:rsidRPr="007F501A">
        <w:rPr>
          <w:rFonts w:ascii="Palatino Linotype" w:eastAsia="Arial" w:hAnsi="Palatino Linotype" w:cs="Arial"/>
          <w:i/>
          <w:spacing w:val="1"/>
        </w:rPr>
        <w:t>u</w:t>
      </w:r>
      <w:r w:rsidRPr="007F501A">
        <w:rPr>
          <w:rFonts w:ascii="Palatino Linotype" w:eastAsia="Arial" w:hAnsi="Palatino Linotype" w:cs="Arial"/>
          <w:i/>
        </w:rPr>
        <w:t>e</w:t>
      </w:r>
      <w:r w:rsidRPr="007F501A">
        <w:rPr>
          <w:rFonts w:ascii="Palatino Linotype" w:eastAsia="Arial" w:hAnsi="Palatino Linotype" w:cs="Arial"/>
          <w:i/>
          <w:spacing w:val="1"/>
        </w:rPr>
        <w:t xml:space="preserve"> </w:t>
      </w:r>
      <w:r w:rsidRPr="007F501A">
        <w:rPr>
          <w:rFonts w:ascii="Palatino Linotype" w:eastAsia="Arial" w:hAnsi="Palatino Linotype" w:cs="Arial"/>
          <w:i/>
          <w:spacing w:val="-2"/>
        </w:rPr>
        <w:t>s</w:t>
      </w:r>
      <w:r w:rsidRPr="007F501A">
        <w:rPr>
          <w:rFonts w:ascii="Palatino Linotype" w:eastAsia="Arial" w:hAnsi="Palatino Linotype" w:cs="Arial"/>
          <w:i/>
        </w:rPr>
        <w:t>e</w:t>
      </w:r>
      <w:r w:rsidRPr="007F501A">
        <w:rPr>
          <w:rFonts w:ascii="Palatino Linotype" w:eastAsia="Arial" w:hAnsi="Palatino Linotype" w:cs="Arial"/>
          <w:i/>
          <w:spacing w:val="1"/>
        </w:rPr>
        <w:t xml:space="preserve"> t</w:t>
      </w:r>
      <w:r w:rsidRPr="007F501A">
        <w:rPr>
          <w:rFonts w:ascii="Palatino Linotype" w:eastAsia="Arial" w:hAnsi="Palatino Linotype" w:cs="Arial"/>
          <w:i/>
        </w:rPr>
        <w:t>ra</w:t>
      </w:r>
      <w:r w:rsidRPr="007F501A">
        <w:rPr>
          <w:rFonts w:ascii="Palatino Linotype" w:eastAsia="Arial" w:hAnsi="Palatino Linotype" w:cs="Arial"/>
          <w:i/>
          <w:spacing w:val="-2"/>
        </w:rPr>
        <w:t>t</w:t>
      </w:r>
      <w:r w:rsidRPr="007F501A">
        <w:rPr>
          <w:rFonts w:ascii="Palatino Linotype" w:eastAsia="Arial" w:hAnsi="Palatino Linotype" w:cs="Arial"/>
          <w:i/>
          <w:spacing w:val="1"/>
        </w:rPr>
        <w:t>e</w:t>
      </w:r>
      <w:r w:rsidRPr="007F501A">
        <w:rPr>
          <w:rFonts w:ascii="Palatino Linotype" w:eastAsia="Arial" w:hAnsi="Palatino Linotype" w:cs="Arial"/>
          <w:i/>
        </w:rPr>
        <w:t>.</w:t>
      </w:r>
    </w:p>
    <w:p w:rsidR="006940C8" w:rsidRPr="007F501A" w:rsidRDefault="006940C8" w:rsidP="006940C8">
      <w:pPr>
        <w:pStyle w:val="Prrafodelista"/>
        <w:spacing w:line="360" w:lineRule="auto"/>
        <w:ind w:left="0" w:right="822"/>
        <w:jc w:val="both"/>
        <w:rPr>
          <w:rFonts w:ascii="Palatino Linotype" w:hAnsi="Palatino Linotype"/>
          <w:lang w:val="es-ES_tradnl"/>
        </w:rPr>
      </w:pPr>
    </w:p>
    <w:p w:rsidR="006940C8" w:rsidRPr="007F501A" w:rsidRDefault="006940C8" w:rsidP="00AF6DD1">
      <w:pPr>
        <w:pStyle w:val="Prrafodelista"/>
        <w:numPr>
          <w:ilvl w:val="0"/>
          <w:numId w:val="2"/>
        </w:numPr>
        <w:spacing w:line="360" w:lineRule="auto"/>
        <w:ind w:left="0" w:right="113" w:firstLine="0"/>
        <w:jc w:val="both"/>
        <w:rPr>
          <w:rFonts w:ascii="Palatino Linotype" w:hAnsi="Palatino Linotype"/>
          <w:lang w:val="es-ES_tradnl"/>
        </w:rPr>
      </w:pPr>
      <w:r w:rsidRPr="007F501A">
        <w:rPr>
          <w:rFonts w:ascii="Palatino Linotype" w:hAnsi="Palatino Linotype"/>
          <w:lang w:val="es-ES_tradnl"/>
        </w:rPr>
        <w:t xml:space="preserve">Ahora bien, </w:t>
      </w:r>
      <w:r w:rsidRPr="007F501A">
        <w:rPr>
          <w:rFonts w:ascii="Palatino Linotype" w:eastAsia="MS Gothic" w:hAnsi="Palatino Linotype"/>
        </w:rPr>
        <w:t xml:space="preserve">en razón de la pretendida clasificación de la información por parte del Sujeto Obligado, es importante señalar que a la clasificación total o parcial de la información requerida mediante solicitud de acceso a la información pública, constituye una restricción al </w:t>
      </w:r>
      <w:r w:rsidRPr="007F501A">
        <w:rPr>
          <w:rFonts w:ascii="Palatino Linotype" w:eastAsia="MS Gothic" w:hAnsi="Palatino Linotype"/>
        </w:rPr>
        <w:lastRenderedPageBreak/>
        <w:t>derecho humano de acceso a la información. En este caso, la clasificación total o parcial de la información es un supuesto que tanto la Ley General de Transparencia y Acceso a la Información Pública, en adelante, la Ley General, como la Ley de Transparencia y Acceso a la Información Pública del Estado de México y Municipios, en adelante, la Ley Estatal, establecen, y agotar el procedimiento legalmente establecido, es precisamente lo que permite acreditar el cumplimiento de los otros dos requisitos.</w:t>
      </w:r>
    </w:p>
    <w:p w:rsidR="006940C8" w:rsidRPr="007F501A" w:rsidRDefault="006940C8" w:rsidP="00AF6DD1">
      <w:pPr>
        <w:spacing w:line="360" w:lineRule="auto"/>
        <w:ind w:right="49"/>
        <w:contextualSpacing/>
        <w:jc w:val="both"/>
        <w:rPr>
          <w:rFonts w:ascii="Palatino Linotype" w:eastAsiaTheme="minorEastAsia" w:hAnsi="Palatino Linotype"/>
          <w:lang w:val="es-ES_tradnl"/>
        </w:rPr>
      </w:pPr>
    </w:p>
    <w:p w:rsidR="006940C8" w:rsidRPr="007F501A" w:rsidRDefault="006940C8" w:rsidP="00AF6DD1">
      <w:pPr>
        <w:numPr>
          <w:ilvl w:val="0"/>
          <w:numId w:val="2"/>
        </w:numPr>
        <w:spacing w:line="360" w:lineRule="auto"/>
        <w:ind w:left="0" w:right="49" w:firstLine="0"/>
        <w:contextualSpacing/>
        <w:jc w:val="both"/>
        <w:rPr>
          <w:rFonts w:ascii="Palatino Linotype" w:eastAsia="MS Gothic" w:hAnsi="Palatino Linotype"/>
        </w:rPr>
      </w:pPr>
      <w:r w:rsidRPr="007F501A">
        <w:rPr>
          <w:rFonts w:ascii="Palatino Linotype" w:hAnsi="Palatino Linotype" w:cs="Arial"/>
          <w:color w:val="000000"/>
        </w:rPr>
        <w:t xml:space="preserve">En este caso, es importante señalar que para la clasificación de la información se debe atender a cierta formalidades establecidas en la Ley, </w:t>
      </w:r>
      <w:r w:rsidRPr="007F501A">
        <w:rPr>
          <w:rFonts w:ascii="Palatino Linotype" w:eastAsia="MS Gothic" w:hAnsi="Palatino Linotype"/>
        </w:rPr>
        <w:t>al respecto, los Lineamientos Generales en Materia de Clasificación y Desclasificación de la Información, así Como para la Elaboración de Versiones Públicas, por cuanto hace a la clasificación de la información, señalan lo siguiente:</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w:t>
      </w:r>
      <w:r w:rsidRPr="007F501A">
        <w:rPr>
          <w:rFonts w:ascii="Palatino Linotype" w:hAnsi="Palatino Linotype" w:cs="Arial"/>
          <w:b/>
          <w:i/>
        </w:rPr>
        <w:t>Quincuagésimo.</w:t>
      </w:r>
      <w:r w:rsidRPr="007F501A">
        <w:rPr>
          <w:rFonts w:ascii="Palatino Linotype" w:hAnsi="Palatino Linotype" w:cs="Arial"/>
          <w:i/>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b/>
          <w:i/>
        </w:rPr>
        <w:t>Quincuagésimo primero.</w:t>
      </w:r>
      <w:r w:rsidRPr="007F501A">
        <w:rPr>
          <w:rFonts w:ascii="Palatino Linotype" w:hAnsi="Palatino Linotype" w:cs="Arial"/>
          <w:i/>
        </w:rPr>
        <w:t xml:space="preserve"> La leyenda en los documentos clasificados indicará:</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I. La fecha de sesión del Comité de Transparencia en donde se confirmó la clasificación, en su caso;</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II. El nombre del área;</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III. La palabra reservado o confidencial;</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IV. Las partes o secciones reservadas o confidenciales, en su caso;</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V. El fundamento legal;</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VI. El periodo de reserva, y</w:t>
      </w:r>
    </w:p>
    <w:p w:rsidR="006940C8" w:rsidRPr="007F501A" w:rsidRDefault="006940C8" w:rsidP="006940C8">
      <w:pPr>
        <w:pStyle w:val="Prrafodelista"/>
        <w:tabs>
          <w:tab w:val="left" w:pos="142"/>
          <w:tab w:val="left" w:pos="284"/>
          <w:tab w:val="left" w:pos="851"/>
        </w:tabs>
        <w:spacing w:line="276" w:lineRule="auto"/>
        <w:ind w:left="851" w:right="822"/>
        <w:jc w:val="both"/>
        <w:rPr>
          <w:rFonts w:ascii="Palatino Linotype" w:hAnsi="Palatino Linotype" w:cs="Arial"/>
          <w:i/>
        </w:rPr>
      </w:pPr>
      <w:r w:rsidRPr="007F501A">
        <w:rPr>
          <w:rFonts w:ascii="Palatino Linotype" w:hAnsi="Palatino Linotype" w:cs="Arial"/>
          <w:i/>
        </w:rPr>
        <w:t>VII. La rúbrica del titular del área.</w:t>
      </w:r>
    </w:p>
    <w:p w:rsidR="006940C8" w:rsidRPr="007F501A" w:rsidRDefault="006940C8" w:rsidP="006940C8">
      <w:pPr>
        <w:tabs>
          <w:tab w:val="left" w:pos="142"/>
          <w:tab w:val="left" w:pos="284"/>
          <w:tab w:val="left" w:pos="426"/>
        </w:tabs>
        <w:spacing w:line="360" w:lineRule="auto"/>
        <w:ind w:right="567"/>
        <w:jc w:val="both"/>
        <w:rPr>
          <w:rFonts w:ascii="Palatino Linotype" w:hAnsi="Palatino Linotype" w:cs="Arial"/>
          <w:i/>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lastRenderedPageBreak/>
        <w:t>Una vez hecho lo anterior, se remite la información al Titular de la Unidad de Transparencia, con el acuerdo de clasificación correspondiente, para que sea sometido al conocimiento del Comité de Transparencia.</w:t>
      </w:r>
    </w:p>
    <w:p w:rsidR="006940C8" w:rsidRPr="007F501A" w:rsidRDefault="006940C8" w:rsidP="006940C8">
      <w:pPr>
        <w:pStyle w:val="Prrafodelista"/>
        <w:tabs>
          <w:tab w:val="left" w:pos="0"/>
        </w:tabs>
        <w:spacing w:line="360" w:lineRule="auto"/>
        <w:ind w:left="0" w:right="49"/>
        <w:jc w:val="both"/>
        <w:rPr>
          <w:rFonts w:ascii="Palatino Linotype" w:hAnsi="Palatino Linotype" w:cs="Arial"/>
          <w:color w:val="000000" w:themeColor="text1"/>
          <w:lang w:val="es-US"/>
        </w:rPr>
      </w:pPr>
    </w:p>
    <w:p w:rsidR="006940C8" w:rsidRPr="007F501A" w:rsidRDefault="006940C8" w:rsidP="006940C8">
      <w:pPr>
        <w:pStyle w:val="Prrafodelista"/>
        <w:tabs>
          <w:tab w:val="left" w:pos="142"/>
          <w:tab w:val="left" w:pos="284"/>
          <w:tab w:val="left" w:pos="426"/>
        </w:tabs>
        <w:spacing w:line="360" w:lineRule="auto"/>
        <w:ind w:left="0"/>
        <w:jc w:val="both"/>
        <w:outlineLvl w:val="2"/>
        <w:rPr>
          <w:rFonts w:ascii="Palatino Linotype" w:hAnsi="Palatino Linotype" w:cs="Arial"/>
          <w:b/>
        </w:rPr>
      </w:pPr>
      <w:bookmarkStart w:id="6" w:name="_Toc51863317"/>
      <w:bookmarkStart w:id="7" w:name="_Toc52444651"/>
      <w:bookmarkStart w:id="8" w:name="_Toc57154370"/>
      <w:bookmarkStart w:id="9" w:name="_Toc65170176"/>
      <w:r w:rsidRPr="007F501A">
        <w:rPr>
          <w:rFonts w:ascii="Palatino Linotype" w:hAnsi="Palatino Linotype" w:cs="Arial"/>
          <w:b/>
        </w:rPr>
        <w:t>La intervención del Comité de Transparencia.</w:t>
      </w:r>
      <w:bookmarkEnd w:id="6"/>
      <w:bookmarkEnd w:id="7"/>
      <w:bookmarkEnd w:id="8"/>
      <w:bookmarkEnd w:id="9"/>
    </w:p>
    <w:p w:rsidR="006940C8" w:rsidRPr="007F501A" w:rsidRDefault="006940C8" w:rsidP="00AF3572">
      <w:pPr>
        <w:pStyle w:val="Prrafodelista"/>
        <w:numPr>
          <w:ilvl w:val="0"/>
          <w:numId w:val="8"/>
        </w:numPr>
        <w:tabs>
          <w:tab w:val="left" w:pos="142"/>
          <w:tab w:val="left" w:pos="284"/>
          <w:tab w:val="left" w:pos="426"/>
        </w:tabs>
        <w:spacing w:line="360" w:lineRule="auto"/>
        <w:jc w:val="both"/>
        <w:rPr>
          <w:rFonts w:ascii="Palatino Linotype" w:hAnsi="Palatino Linotype" w:cs="Arial"/>
          <w:b/>
        </w:rPr>
      </w:pPr>
      <w:r w:rsidRPr="007F501A">
        <w:rPr>
          <w:rFonts w:ascii="Palatino Linotype" w:hAnsi="Palatino Linotype" w:cs="Arial"/>
          <w:b/>
        </w:rPr>
        <w:t>Formalidades para emitir el Acuerdo de Clasificación.</w:t>
      </w: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7F501A">
        <w:rPr>
          <w:rFonts w:ascii="Palatino Linotype" w:eastAsia="MS Gothic" w:hAnsi="Palatino Linotype"/>
          <w:b/>
          <w:u w:val="single"/>
        </w:rPr>
        <w:t>confirmar, modificar o revocar</w:t>
      </w:r>
      <w:r w:rsidRPr="007F501A">
        <w:rPr>
          <w:rFonts w:ascii="Palatino Linotype" w:eastAsia="MS Gothic" w:hAnsi="Palatino Linotype"/>
        </w:rPr>
        <w:t xml:space="preserve"> la clasificación de la información que ha hecho el titular del área que administra la información. Por lo tanto, el Comité </w:t>
      </w:r>
      <w:r w:rsidRPr="007F501A">
        <w:rPr>
          <w:rFonts w:ascii="Palatino Linotype" w:eastAsia="MS Gothic" w:hAnsi="Palatino Linotype"/>
          <w:b/>
          <w:u w:val="single"/>
        </w:rPr>
        <w:t>no aprueba</w:t>
      </w:r>
      <w:r w:rsidRPr="007F501A">
        <w:rPr>
          <w:rFonts w:ascii="Palatino Linotype" w:eastAsia="MS Gothic" w:hAnsi="Palatino Linotype"/>
        </w:rPr>
        <w:t xml:space="preserve"> la clasificación, sino que revisa lo que ha hecho el titular del área y confirma, modifica o revoca la decisión a través de un acuerdo.</w:t>
      </w:r>
    </w:p>
    <w:p w:rsidR="006940C8" w:rsidRPr="007F501A" w:rsidRDefault="006940C8" w:rsidP="00AF3572">
      <w:pPr>
        <w:pStyle w:val="Prrafodelista"/>
        <w:tabs>
          <w:tab w:val="left" w:pos="0"/>
        </w:tabs>
        <w:spacing w:line="360" w:lineRule="auto"/>
        <w:ind w:left="0" w:right="49"/>
        <w:jc w:val="both"/>
        <w:rPr>
          <w:rFonts w:ascii="Palatino Linotype" w:hAnsi="Palatino Linotype" w:cs="Arial"/>
          <w:color w:val="000000" w:themeColor="text1"/>
          <w:lang w:val="es-US"/>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 xml:space="preserve">Evidentemente, esta decisión implica una restricción a un derecho humano, por lo tanto, puede generar un agravio al particular y, en consecuencia, es necesario que </w:t>
      </w:r>
      <w:r w:rsidRPr="007F501A">
        <w:rPr>
          <w:rFonts w:ascii="Palatino Linotype" w:eastAsia="MS Gothic" w:hAnsi="Palatino Linotype"/>
          <w:b/>
          <w:u w:val="single"/>
        </w:rPr>
        <w:t>el acto reúna con los requisitos elementales</w:t>
      </w:r>
      <w:r w:rsidRPr="007F501A">
        <w:rPr>
          <w:rFonts w:ascii="Palatino Linotype" w:eastAsia="MS Gothic" w:hAnsi="Palatino Linotype"/>
        </w:rPr>
        <w:t xml:space="preserve">, entre ellos, que la autoridad que va a emitir el acto de autoridad sea la legalmente facultada para ello, es decir, que cumpla con el principio de reserva de ley,  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w:t>
      </w:r>
      <w:r w:rsidRPr="007F501A">
        <w:rPr>
          <w:rFonts w:ascii="Palatino Linotype" w:eastAsia="MS Gothic" w:hAnsi="Palatino Linotype"/>
        </w:rPr>
        <w:lastRenderedPageBreak/>
        <w:t>Cualquier otra composición del Comité puede generar vicios de legalidad de origen en el acto que restringe un derecho humano.</w:t>
      </w:r>
    </w:p>
    <w:p w:rsidR="006940C8" w:rsidRPr="007F501A" w:rsidRDefault="006940C8" w:rsidP="00AF3572">
      <w:pPr>
        <w:pStyle w:val="Prrafodelista"/>
        <w:spacing w:line="360" w:lineRule="auto"/>
        <w:ind w:left="0"/>
        <w:rPr>
          <w:rFonts w:ascii="Palatino Linotype" w:eastAsia="MS Gothic" w:hAnsi="Palatino Linotype"/>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La decisión de confirmar, modificar o revocar la clasificación deberá de asentarse en un documento que registre la determinación a la que se llegue después de un análisis minucioso 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6940C8" w:rsidRPr="007F501A" w:rsidRDefault="006940C8" w:rsidP="006940C8">
      <w:pPr>
        <w:spacing w:line="360" w:lineRule="auto"/>
        <w:ind w:right="49"/>
        <w:jc w:val="both"/>
        <w:rPr>
          <w:rFonts w:ascii="Palatino Linotype" w:hAnsi="Palatino Linotype" w:cs="Arial"/>
          <w:color w:val="000000"/>
        </w:rPr>
      </w:pPr>
    </w:p>
    <w:p w:rsidR="006940C8" w:rsidRPr="007F501A" w:rsidRDefault="006940C8" w:rsidP="00AF3572">
      <w:pPr>
        <w:pStyle w:val="Prrafodelista"/>
        <w:numPr>
          <w:ilvl w:val="0"/>
          <w:numId w:val="8"/>
        </w:numPr>
        <w:tabs>
          <w:tab w:val="left" w:pos="142"/>
          <w:tab w:val="left" w:pos="284"/>
          <w:tab w:val="left" w:pos="426"/>
        </w:tabs>
        <w:spacing w:line="360" w:lineRule="auto"/>
        <w:jc w:val="both"/>
        <w:rPr>
          <w:rFonts w:ascii="Palatino Linotype" w:hAnsi="Palatino Linotype" w:cs="Arial"/>
          <w:b/>
        </w:rPr>
      </w:pPr>
      <w:r w:rsidRPr="007F501A">
        <w:rPr>
          <w:rFonts w:ascii="Palatino Linotype" w:hAnsi="Palatino Linotype" w:cs="Arial"/>
          <w:b/>
        </w:rPr>
        <w:t>Requisitos de fondo del Acuerdo de Clasificación.</w:t>
      </w: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nos aporta mayores luces para cumplir con dicha acreditación. 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rsidR="006940C8" w:rsidRPr="007F501A" w:rsidRDefault="006940C8" w:rsidP="00AF3572">
      <w:pPr>
        <w:pStyle w:val="Prrafodelista"/>
        <w:tabs>
          <w:tab w:val="left" w:pos="0"/>
        </w:tabs>
        <w:spacing w:line="360" w:lineRule="auto"/>
        <w:ind w:left="0" w:right="49"/>
        <w:jc w:val="both"/>
        <w:rPr>
          <w:rFonts w:ascii="Palatino Linotype" w:hAnsi="Palatino Linotype" w:cs="Arial"/>
          <w:color w:val="000000" w:themeColor="text1"/>
          <w:lang w:val="es-US"/>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hAnsi="Palatino Linotype" w:cs="Arial"/>
        </w:rPr>
        <w:lastRenderedPageBreak/>
        <w:t>Por su parte, el intérprete judicial del país ha establecido una jurisprudencia respecto a qué debe entenderse por fundamentación y motivación, en los siguientes términos:</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b/>
          <w:i/>
          <w:color w:val="000000"/>
        </w:rPr>
        <w:t>FUNDAMENTACIÓN Y MOTIVACIÓN.</w:t>
      </w:r>
      <w:r w:rsidRPr="007F501A">
        <w:rPr>
          <w:rFonts w:ascii="Palatino Linotype" w:hAnsi="Palatino Linotype" w:cs="Arial"/>
          <w:i/>
          <w:color w:val="000000"/>
        </w:rPr>
        <w:t xml:space="preserve"> “La </w:t>
      </w:r>
      <w:r w:rsidRPr="007F501A">
        <w:rPr>
          <w:rFonts w:ascii="Palatino Linotype" w:hAnsi="Palatino Linotype" w:cs="Arial"/>
          <w:i/>
          <w:color w:val="000000"/>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7F501A">
        <w:rPr>
          <w:rFonts w:ascii="Palatino Linotype" w:hAnsi="Palatino Linotype" w:cs="Arial"/>
          <w:i/>
          <w:color w:val="000000"/>
        </w:rPr>
        <w:t>.”</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SEGUNDO TRIBUNAL COLEGIADO DEL SEXTO CIRCUITO.</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Amparo directo 194/88. Bufete Industrial Construcciones, S.A. de C.V. 28 de junio de 1988. Unanimidad de votos. Ponente: Gustavo Calvillo Rangel. Secretario: Jorge Alberto González Álvarez.</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Revisión fiscal 103/88. Instituto Mexicano del Seguro Social. 18 de octubre de 1988. Unanimidad de votos. Ponente: Arnoldo Nájera Virgen. Secretario: Alejandro Esponda Rincón.</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Amparo en revisión 333/88. Adilia Romero. 26 de octubre de 1988. Unanimidad de votos. Ponente: Arnoldo Nájera Virgen. Secretario: Enrique Crispín C ampos Ramírez.</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Amparo en revisión 597/95. Emilio Maurer Bretón. 15 de noviembre de 1995. Unanimidad de votos. Ponente: Clementina Ramírez Moguel Goyzueta. Secretario: Gonzalo Carrera Molina.</w:t>
      </w:r>
    </w:p>
    <w:p w:rsidR="006940C8" w:rsidRPr="007F501A" w:rsidRDefault="006940C8" w:rsidP="006940C8">
      <w:pPr>
        <w:spacing w:line="276" w:lineRule="auto"/>
        <w:ind w:left="851" w:right="618"/>
        <w:contextualSpacing/>
        <w:jc w:val="both"/>
        <w:rPr>
          <w:rFonts w:ascii="Palatino Linotype" w:hAnsi="Palatino Linotype" w:cs="Arial"/>
          <w:i/>
          <w:color w:val="000000"/>
        </w:rPr>
      </w:pPr>
      <w:r w:rsidRPr="007F501A">
        <w:rPr>
          <w:rFonts w:ascii="Palatino Linotype" w:hAnsi="Palatino Linotype" w:cs="Arial"/>
          <w:i/>
          <w:color w:val="000000"/>
        </w:rPr>
        <w:t>Amparo directo 7/96. Pedro Vicente López Miro. 21 de febrero de 1996. Unanimidad de votos. Ponente: María Eugenia Estela Martínez Cardiel. Secretario: Enrique Baigts Muñoz.</w:t>
      </w:r>
    </w:p>
    <w:p w:rsidR="006940C8" w:rsidRPr="007F501A" w:rsidRDefault="006940C8" w:rsidP="006940C8">
      <w:pPr>
        <w:pStyle w:val="Prrafodelista"/>
        <w:spacing w:line="360" w:lineRule="auto"/>
        <w:rPr>
          <w:rFonts w:ascii="Palatino Linotype" w:eastAsia="MS Gothic" w:hAnsi="Palatino Linotype"/>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6940C8" w:rsidRPr="007F501A" w:rsidRDefault="006940C8" w:rsidP="00AF3572">
      <w:pPr>
        <w:pStyle w:val="Prrafodelista"/>
        <w:tabs>
          <w:tab w:val="left" w:pos="0"/>
        </w:tabs>
        <w:spacing w:line="360" w:lineRule="auto"/>
        <w:ind w:left="0" w:right="49"/>
        <w:jc w:val="both"/>
        <w:rPr>
          <w:rFonts w:ascii="Palatino Linotype" w:hAnsi="Palatino Linotype" w:cs="Arial"/>
          <w:color w:val="000000" w:themeColor="text1"/>
          <w:lang w:val="es-US"/>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rsidR="006940C8" w:rsidRPr="007F501A" w:rsidRDefault="006940C8" w:rsidP="00AF3572">
      <w:pPr>
        <w:pStyle w:val="Prrafodelista"/>
        <w:spacing w:line="360" w:lineRule="auto"/>
        <w:ind w:left="0"/>
        <w:rPr>
          <w:rFonts w:ascii="Palatino Linotype" w:eastAsia="MS Gothic" w:hAnsi="Palatino Linotype"/>
        </w:rPr>
      </w:pPr>
    </w:p>
    <w:p w:rsidR="006940C8" w:rsidRPr="007F501A" w:rsidRDefault="006940C8" w:rsidP="00AF3572">
      <w:pPr>
        <w:pStyle w:val="Prrafodelista"/>
        <w:numPr>
          <w:ilvl w:val="0"/>
          <w:numId w:val="2"/>
        </w:numPr>
        <w:tabs>
          <w:tab w:val="left" w:pos="0"/>
        </w:tabs>
        <w:spacing w:line="360" w:lineRule="auto"/>
        <w:ind w:left="0" w:right="49" w:firstLine="0"/>
        <w:jc w:val="both"/>
        <w:rPr>
          <w:rFonts w:ascii="Palatino Linotype" w:hAnsi="Palatino Linotype" w:cs="Arial"/>
          <w:color w:val="000000" w:themeColor="text1"/>
          <w:lang w:val="es-US"/>
        </w:rPr>
      </w:pPr>
      <w:r w:rsidRPr="007F501A">
        <w:rPr>
          <w:rFonts w:ascii="Palatino Linotype" w:eastAsia="MS Gothic" w:hAnsi="Palatino Linotype"/>
        </w:rPr>
        <w:t>En ese mismo sentido, el numeral trigésimo tercero fracción V de los Lineamientos Generales, precisa que para motivar la clasificación se deben acreditar las circunstancias de tiempo, modo y lugar.</w:t>
      </w:r>
    </w:p>
    <w:p w:rsidR="006940C8" w:rsidRPr="007F501A" w:rsidRDefault="006940C8" w:rsidP="006940C8">
      <w:pPr>
        <w:pStyle w:val="Prrafodelista"/>
        <w:tabs>
          <w:tab w:val="left" w:pos="0"/>
        </w:tabs>
        <w:spacing w:line="360" w:lineRule="auto"/>
        <w:ind w:left="0" w:right="49"/>
        <w:jc w:val="both"/>
        <w:rPr>
          <w:rFonts w:ascii="Palatino Linotype" w:hAnsi="Palatino Linotype" w:cs="Arial"/>
          <w:color w:val="000000" w:themeColor="text1"/>
          <w:lang w:val="es-US"/>
        </w:rPr>
      </w:pPr>
    </w:p>
    <w:p w:rsidR="006940C8" w:rsidRPr="007F501A" w:rsidRDefault="006940C8" w:rsidP="00AF3572">
      <w:pPr>
        <w:numPr>
          <w:ilvl w:val="0"/>
          <w:numId w:val="2"/>
        </w:numPr>
        <w:spacing w:line="360" w:lineRule="auto"/>
        <w:ind w:left="0" w:right="49" w:firstLine="0"/>
        <w:jc w:val="both"/>
        <w:rPr>
          <w:rFonts w:ascii="Palatino Linotype" w:hAnsi="Palatino Linotype" w:cs="Arial"/>
          <w:b/>
          <w:color w:val="000000"/>
        </w:rPr>
      </w:pPr>
      <w:r w:rsidRPr="007F501A">
        <w:rPr>
          <w:rFonts w:ascii="Palatino Linotype" w:hAnsi="Palatino Linotype" w:cs="Arial"/>
          <w:color w:val="000000"/>
        </w:rPr>
        <w:t xml:space="preserve">En este contexto, recordemos que el Sujeto Obligado remitió </w:t>
      </w:r>
      <w:r w:rsidR="00AF3572" w:rsidRPr="007F501A">
        <w:rPr>
          <w:rFonts w:ascii="Palatino Linotype" w:hAnsi="Palatino Linotype" w:cs="Arial"/>
          <w:color w:val="000000"/>
        </w:rPr>
        <w:t>el Acta del Comité de Transferencia</w:t>
      </w:r>
      <w:r w:rsidRPr="007F501A">
        <w:rPr>
          <w:rFonts w:ascii="Palatino Linotype" w:hAnsi="Palatino Linotype" w:cs="Arial"/>
          <w:color w:val="000000"/>
        </w:rPr>
        <w:t xml:space="preserve"> mediante el cual clasificó la información como reservada, sin embargo, </w:t>
      </w:r>
      <w:r w:rsidR="00AF3572" w:rsidRPr="007F501A">
        <w:rPr>
          <w:rFonts w:ascii="Palatino Linotype" w:hAnsi="Palatino Linotype" w:cs="Arial"/>
          <w:color w:val="000000"/>
        </w:rPr>
        <w:t>dentro de ella</w:t>
      </w:r>
      <w:r w:rsidRPr="007F501A">
        <w:rPr>
          <w:rFonts w:ascii="Palatino Linotype" w:hAnsi="Palatino Linotype" w:cs="Arial"/>
          <w:color w:val="000000"/>
        </w:rPr>
        <w:t xml:space="preserve"> no se advierte un riesgo real, demostrable e identificable, es decir,</w:t>
      </w:r>
      <w:r w:rsidRPr="007F501A">
        <w:rPr>
          <w:rFonts w:ascii="Palatino Linotype" w:hAnsi="Palatino Linotype" w:cs="Arial"/>
          <w:b/>
          <w:color w:val="000000"/>
        </w:rPr>
        <w:t xml:space="preserve"> </w:t>
      </w:r>
      <w:r w:rsidRPr="007F501A">
        <w:rPr>
          <w:rFonts w:ascii="Palatino Linotype" w:hAnsi="Palatino Linotype" w:cs="Arial"/>
          <w:color w:val="000000"/>
        </w:rPr>
        <w:t xml:space="preserve">bien el Sujeto Obligado manifestó que la información solicitada se encuentra en el supuesto de información susceptible de clasificarse, debió atender a las formalidades establecidas en la Ley.  </w:t>
      </w:r>
    </w:p>
    <w:p w:rsidR="00AF3572" w:rsidRPr="007F501A" w:rsidRDefault="00AF3572" w:rsidP="00AF3572">
      <w:pPr>
        <w:pStyle w:val="Prrafodelista"/>
        <w:rPr>
          <w:rFonts w:ascii="Palatino Linotype" w:hAnsi="Palatino Linotype" w:cs="Arial"/>
          <w:b/>
          <w:color w:val="000000"/>
        </w:rPr>
      </w:pPr>
    </w:p>
    <w:p w:rsidR="00AF3572" w:rsidRPr="007F501A" w:rsidRDefault="00AF3572" w:rsidP="00AF3572">
      <w:pPr>
        <w:numPr>
          <w:ilvl w:val="0"/>
          <w:numId w:val="2"/>
        </w:numPr>
        <w:spacing w:line="360" w:lineRule="auto"/>
        <w:ind w:left="0" w:right="49" w:firstLine="0"/>
        <w:jc w:val="both"/>
        <w:rPr>
          <w:rFonts w:ascii="Palatino Linotype" w:hAnsi="Palatino Linotype" w:cs="Arial"/>
          <w:color w:val="000000"/>
        </w:rPr>
      </w:pPr>
      <w:r w:rsidRPr="007F501A">
        <w:rPr>
          <w:rFonts w:ascii="Palatino Linotype" w:hAnsi="Palatino Linotype" w:cs="Arial"/>
          <w:color w:val="000000"/>
        </w:rPr>
        <w:t xml:space="preserve">Por otro lado, dentro del Acta del Comité de Transparencia señaló que hay información susceptible a clasificarse como la cuenta bancaria, al respecto, conviene señalar que una cuenta bancaria </w:t>
      </w:r>
      <w:r w:rsidRPr="007F501A">
        <w:rPr>
          <w:rFonts w:ascii="Palatino Linotype" w:hAnsi="Palatino Linotype"/>
          <w:lang w:val="es-ES" w:eastAsia="es-ES"/>
        </w:rPr>
        <w:t>es considerada información pública, pues su difusión favorece la rendición de cuentas al transparentar la forma en que se administrar los recursos públicos; situación que se robustece con el Criterio 11/17, del Instituto Nacional de Transparencia, Acceso a la Información y Protección de Datos Personales, que a la letra precisa:</w:t>
      </w:r>
    </w:p>
    <w:p w:rsidR="00AF3572" w:rsidRPr="007F501A" w:rsidRDefault="00AF3572" w:rsidP="00AF3572">
      <w:pPr>
        <w:tabs>
          <w:tab w:val="left" w:pos="7938"/>
        </w:tabs>
        <w:spacing w:line="276" w:lineRule="auto"/>
        <w:ind w:left="851" w:right="708"/>
        <w:jc w:val="both"/>
        <w:rPr>
          <w:rFonts w:ascii="Palatino Linotype" w:hAnsi="Palatino Linotype" w:cs="Arial"/>
          <w:i/>
        </w:rPr>
      </w:pPr>
      <w:r w:rsidRPr="007F501A">
        <w:rPr>
          <w:rFonts w:ascii="Palatino Linotype" w:hAnsi="Palatino Linotype" w:cs="Arial"/>
          <w:i/>
        </w:rPr>
        <w:t>“</w:t>
      </w:r>
      <w:r w:rsidRPr="007F501A">
        <w:rPr>
          <w:rFonts w:ascii="Palatino Linotype" w:hAnsi="Palatino Linotype" w:cs="Arial"/>
          <w:b/>
          <w:i/>
        </w:rPr>
        <w:t>Cuentas bancarias y/o CLABE interbancaria de sujetos obligados que reciben y/o transfieren recursos públicos, son información pública</w:t>
      </w:r>
      <w:r w:rsidRPr="007F501A">
        <w:rPr>
          <w:rFonts w:ascii="Palatino Linotype" w:hAnsi="Palatino Linotype" w:cs="Arial"/>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AF3572" w:rsidRPr="007F501A" w:rsidRDefault="00AF3572" w:rsidP="00AF3572">
      <w:pPr>
        <w:tabs>
          <w:tab w:val="left" w:pos="7938"/>
        </w:tabs>
        <w:spacing w:line="276" w:lineRule="auto"/>
        <w:ind w:left="851" w:right="708"/>
        <w:jc w:val="both"/>
        <w:rPr>
          <w:rFonts w:ascii="Palatino Linotype" w:hAnsi="Palatino Linotype" w:cs="Arial"/>
          <w:i/>
        </w:rPr>
      </w:pPr>
      <w:r w:rsidRPr="007F501A">
        <w:rPr>
          <w:rFonts w:ascii="Palatino Linotype" w:hAnsi="Palatino Linotype" w:cs="Arial"/>
          <w:i/>
        </w:rPr>
        <w:lastRenderedPageBreak/>
        <w:t xml:space="preserve">Resoluciones: </w:t>
      </w:r>
    </w:p>
    <w:p w:rsidR="00AF3572" w:rsidRPr="007F501A" w:rsidRDefault="00AF3572" w:rsidP="00AF3572">
      <w:pPr>
        <w:tabs>
          <w:tab w:val="left" w:pos="7938"/>
        </w:tabs>
        <w:spacing w:line="276" w:lineRule="auto"/>
        <w:ind w:left="851" w:right="708"/>
        <w:jc w:val="both"/>
        <w:rPr>
          <w:rFonts w:ascii="Palatino Linotype" w:hAnsi="Palatino Linotype" w:cs="Arial"/>
          <w:i/>
        </w:rPr>
      </w:pPr>
      <w:r w:rsidRPr="007F501A">
        <w:rPr>
          <w:rFonts w:ascii="Palatino Linotype" w:hAnsi="Palatino Linotype" w:cs="Arial"/>
          <w:i/>
        </w:rPr>
        <w:sym w:font="Symbol" w:char="F0B7"/>
      </w:r>
      <w:r w:rsidRPr="007F501A">
        <w:rPr>
          <w:rFonts w:ascii="Palatino Linotype" w:hAnsi="Palatino Linotype" w:cs="Arial"/>
          <w:i/>
        </w:rPr>
        <w:t xml:space="preserve"> RRA 0448/16. NOTIMEX, Agencia de Noticias del Estado Mexicano. 24 de agosto de 2016. Por unanimidad. Comisionado Ponente Joel Salas Suárez. </w:t>
      </w:r>
    </w:p>
    <w:p w:rsidR="00AF3572" w:rsidRPr="007F501A" w:rsidRDefault="00AF3572" w:rsidP="00AF3572">
      <w:pPr>
        <w:tabs>
          <w:tab w:val="left" w:pos="7938"/>
        </w:tabs>
        <w:spacing w:line="276" w:lineRule="auto"/>
        <w:ind w:left="851" w:right="708"/>
        <w:jc w:val="both"/>
        <w:rPr>
          <w:rFonts w:ascii="Palatino Linotype" w:hAnsi="Palatino Linotype" w:cs="Arial"/>
          <w:i/>
        </w:rPr>
      </w:pPr>
      <w:r w:rsidRPr="007F501A">
        <w:rPr>
          <w:rFonts w:ascii="Palatino Linotype" w:hAnsi="Palatino Linotype" w:cs="Arial"/>
          <w:i/>
        </w:rPr>
        <w:sym w:font="Symbol" w:char="F0B7"/>
      </w:r>
      <w:r w:rsidRPr="007F501A">
        <w:rPr>
          <w:rFonts w:ascii="Palatino Linotype" w:hAnsi="Palatino Linotype" w:cs="Arial"/>
          <w:i/>
        </w:rPr>
        <w:t xml:space="preserve"> RRA 2787/16. Colegio de Postgraduados. 01 de noviembre de 2016. Por unanimidad. Comisionado Ponente Francisco Javier Acuña Llamas. </w:t>
      </w:r>
    </w:p>
    <w:p w:rsidR="00AF3572" w:rsidRPr="007F501A" w:rsidRDefault="00AF3572" w:rsidP="00AF3572">
      <w:pPr>
        <w:tabs>
          <w:tab w:val="left" w:pos="7938"/>
        </w:tabs>
        <w:spacing w:line="276" w:lineRule="auto"/>
        <w:ind w:left="851" w:right="708"/>
        <w:jc w:val="both"/>
        <w:rPr>
          <w:rFonts w:ascii="Palatino Linotype" w:hAnsi="Palatino Linotype" w:cs="Arial"/>
          <w:i/>
        </w:rPr>
      </w:pPr>
      <w:r w:rsidRPr="007F501A">
        <w:rPr>
          <w:rFonts w:ascii="Palatino Linotype" w:hAnsi="Palatino Linotype" w:cs="Arial"/>
          <w:i/>
        </w:rPr>
        <w:sym w:font="Symbol" w:char="F0B7"/>
      </w:r>
      <w:r w:rsidRPr="007F501A">
        <w:rPr>
          <w:rFonts w:ascii="Palatino Linotype" w:hAnsi="Palatino Linotype" w:cs="Arial"/>
          <w:i/>
        </w:rPr>
        <w:t xml:space="preserve"> RRA 4756/16. Instituto Mexicano del Seguro Social. 08 de febrero de 2017. Por unanimidad. Comisionado Ponente Oscar Mauricio Guerra Ford.</w:t>
      </w:r>
    </w:p>
    <w:p w:rsidR="00AF3572" w:rsidRPr="007F501A" w:rsidRDefault="00AF3572" w:rsidP="00AF3572">
      <w:pPr>
        <w:tabs>
          <w:tab w:val="left" w:pos="7938"/>
        </w:tabs>
        <w:spacing w:line="276" w:lineRule="auto"/>
        <w:ind w:left="851" w:right="708"/>
        <w:jc w:val="right"/>
        <w:rPr>
          <w:rFonts w:ascii="Palatino Linotype" w:hAnsi="Palatino Linotype" w:cs="Arial"/>
        </w:rPr>
      </w:pPr>
      <w:r w:rsidRPr="007F501A">
        <w:rPr>
          <w:rFonts w:ascii="Palatino Linotype" w:hAnsi="Palatino Linotype" w:cs="Arial"/>
        </w:rPr>
        <w:t>Criterio 11/17”</w:t>
      </w:r>
    </w:p>
    <w:p w:rsidR="00AF3572" w:rsidRPr="007F501A" w:rsidRDefault="00AF3572" w:rsidP="00AF3572">
      <w:pPr>
        <w:pStyle w:val="Prrafodelista"/>
        <w:rPr>
          <w:rFonts w:ascii="Palatino Linotype" w:eastAsia="Calibri" w:hAnsi="Palatino Linotype"/>
          <w:color w:val="000000"/>
        </w:rPr>
      </w:pPr>
    </w:p>
    <w:p w:rsidR="00AF3572" w:rsidRPr="007F501A" w:rsidRDefault="00AF3572" w:rsidP="00AF3572">
      <w:pPr>
        <w:pStyle w:val="Prrafodelista"/>
        <w:numPr>
          <w:ilvl w:val="0"/>
          <w:numId w:val="2"/>
        </w:numPr>
        <w:spacing w:line="360" w:lineRule="auto"/>
        <w:ind w:left="0" w:right="49" w:firstLine="0"/>
        <w:jc w:val="both"/>
        <w:rPr>
          <w:rFonts w:ascii="Palatino Linotype" w:eastAsia="Calibri" w:hAnsi="Palatino Linotype"/>
        </w:rPr>
      </w:pPr>
      <w:r w:rsidRPr="007F501A">
        <w:rPr>
          <w:rFonts w:ascii="Palatino Linotype" w:eastAsia="Calibri" w:hAnsi="Palatino Linotype"/>
          <w:color w:val="000000"/>
        </w:rPr>
        <w:t xml:space="preserve">Asimismo, el artículo 2°, fracción III, de la Ley General de Títulos y Operaciones de Crédito establece que los actos y las operaciones que regula esta Ley General, se regirán por los </w:t>
      </w:r>
      <w:r w:rsidRPr="007F501A">
        <w:rPr>
          <w:rFonts w:ascii="Palatino Linotype" w:eastAsia="Calibri" w:hAnsi="Palatino Linotype"/>
          <w:b/>
          <w:bCs/>
          <w:color w:val="000000"/>
        </w:rPr>
        <w:t>usos bancarios y mercantiles</w:t>
      </w:r>
      <w:r w:rsidRPr="007F501A">
        <w:rPr>
          <w:rFonts w:ascii="Palatino Linotype" w:eastAsia="Calibri" w:hAnsi="Palatino Linotype"/>
          <w:color w:val="000000"/>
        </w:rPr>
        <w:t xml:space="preserve">, es así que, a manera de contextualización la cuenta bancaria y estado de cuenta se definen como </w:t>
      </w:r>
      <w:r w:rsidRPr="007F501A">
        <w:rPr>
          <w:rFonts w:ascii="Palatino Linotype" w:hAnsi="Palatino Linotype"/>
          <w:color w:val="000000"/>
          <w:u w:val="single"/>
          <w:lang w:eastAsia="es-ES"/>
        </w:rPr>
        <w:t>un registro que mantiene un banco, en el que guarda dinero y contabiliza todas las entradas y salidas de efectivo, así como los créditos en curso, inversiones y productos relacionados.</w:t>
      </w:r>
    </w:p>
    <w:p w:rsidR="006940C8" w:rsidRPr="007F501A" w:rsidRDefault="006940C8" w:rsidP="00AF3572">
      <w:pPr>
        <w:spacing w:line="360" w:lineRule="auto"/>
        <w:ind w:right="49"/>
        <w:jc w:val="both"/>
        <w:rPr>
          <w:rFonts w:ascii="Palatino Linotype" w:hAnsi="Palatino Linotype" w:cs="Arial"/>
          <w:color w:val="000000"/>
        </w:rPr>
      </w:pPr>
    </w:p>
    <w:p w:rsidR="006940C8" w:rsidRPr="007F501A" w:rsidRDefault="006940C8" w:rsidP="00AF3572">
      <w:pPr>
        <w:pStyle w:val="Prrafodelista"/>
        <w:numPr>
          <w:ilvl w:val="0"/>
          <w:numId w:val="2"/>
        </w:numPr>
        <w:spacing w:line="360" w:lineRule="auto"/>
        <w:ind w:left="0" w:right="113" w:firstLine="0"/>
        <w:jc w:val="both"/>
        <w:rPr>
          <w:rFonts w:ascii="Palatino Linotype" w:eastAsia="Palatino Linotype" w:hAnsi="Palatino Linotype" w:cs="Palatino Linotype"/>
          <w:bCs/>
          <w:color w:val="000000"/>
        </w:rPr>
      </w:pPr>
      <w:r w:rsidRPr="007F501A">
        <w:rPr>
          <w:rFonts w:ascii="Palatino Linotype" w:eastAsia="Palatino Linotype" w:hAnsi="Palatino Linotype" w:cs="Palatino Linotype"/>
        </w:rPr>
        <w:t xml:space="preserve">Con lo expuesto en líneas anteriores y con fundamento en el artículo 186, fracción III, de la Ley de Transparencia y Acceso a la Información Pública del Estado de México y Municipios, este Instituto considera procedente </w:t>
      </w:r>
      <w:r w:rsidRPr="007F501A">
        <w:rPr>
          <w:rFonts w:ascii="Palatino Linotype" w:eastAsia="Palatino Linotype" w:hAnsi="Palatino Linotype" w:cs="Palatino Linotype"/>
          <w:b/>
        </w:rPr>
        <w:t xml:space="preserve">REVOCAR </w:t>
      </w:r>
      <w:r w:rsidRPr="007F501A">
        <w:rPr>
          <w:rFonts w:ascii="Palatino Linotype" w:eastAsia="Palatino Linotype" w:hAnsi="Palatino Linotype" w:cs="Palatino Linotype"/>
        </w:rPr>
        <w:t xml:space="preserve">la respuesta otorgada a la solicitud de información número </w:t>
      </w:r>
      <w:r w:rsidR="00AF3572" w:rsidRPr="007F501A">
        <w:rPr>
          <w:rFonts w:ascii="Palatino Linotype" w:eastAsia="Palatino Linotype" w:hAnsi="Palatino Linotype" w:cs="Palatino Linotype"/>
          <w:b/>
          <w:bCs/>
        </w:rPr>
        <w:t>00761/ECATEPEC/IP/2025</w:t>
      </w:r>
      <w:r w:rsidRPr="007F501A">
        <w:rPr>
          <w:rFonts w:ascii="Palatino Linotype" w:eastAsia="Palatino Linotype" w:hAnsi="Palatino Linotype" w:cs="Palatino Linotype"/>
          <w:b/>
        </w:rPr>
        <w:t xml:space="preserve">, </w:t>
      </w:r>
      <w:r w:rsidRPr="007F501A">
        <w:rPr>
          <w:rFonts w:ascii="Palatino Linotype" w:eastAsia="Palatino Linotype" w:hAnsi="Palatino Linotype" w:cs="Palatino Linotype"/>
        </w:rPr>
        <w:t xml:space="preserve">por el Sujeto Obligado, y determina que es dable </w:t>
      </w:r>
      <w:r w:rsidRPr="007F501A">
        <w:rPr>
          <w:rFonts w:ascii="Palatino Linotype" w:eastAsia="Palatino Linotype" w:hAnsi="Palatino Linotype" w:cs="Palatino Linotype"/>
          <w:b/>
        </w:rPr>
        <w:t>ORDENAR</w:t>
      </w:r>
      <w:r w:rsidRPr="007F501A">
        <w:rPr>
          <w:rFonts w:ascii="Palatino Linotype" w:eastAsia="Palatino Linotype" w:hAnsi="Palatino Linotype" w:cs="Palatino Linotype"/>
        </w:rPr>
        <w:t>, de ser procedente en versión pública</w:t>
      </w:r>
      <w:r w:rsidR="00AF3572" w:rsidRPr="007F501A">
        <w:rPr>
          <w:rFonts w:ascii="Palatino Linotype" w:eastAsia="Palatino Linotype" w:hAnsi="Palatino Linotype" w:cs="Palatino Linotype"/>
        </w:rPr>
        <w:t>:</w:t>
      </w:r>
    </w:p>
    <w:p w:rsidR="00AF3572" w:rsidRPr="007F501A" w:rsidRDefault="00AF3572" w:rsidP="00AF3572">
      <w:pPr>
        <w:pStyle w:val="Prrafodelista"/>
        <w:rPr>
          <w:rFonts w:ascii="Palatino Linotype" w:eastAsia="Palatino Linotype" w:hAnsi="Palatino Linotype" w:cs="Palatino Linotype"/>
          <w:bCs/>
          <w:color w:val="000000"/>
        </w:rPr>
      </w:pPr>
    </w:p>
    <w:p w:rsidR="00AF3572" w:rsidRPr="007F501A" w:rsidRDefault="00563D35" w:rsidP="00AF3572">
      <w:pPr>
        <w:pStyle w:val="Prrafodelista"/>
        <w:numPr>
          <w:ilvl w:val="0"/>
          <w:numId w:val="8"/>
        </w:numPr>
        <w:spacing w:line="360" w:lineRule="auto"/>
        <w:ind w:right="113"/>
        <w:jc w:val="both"/>
        <w:rPr>
          <w:rFonts w:ascii="Palatino Linotype" w:eastAsia="Palatino Linotype" w:hAnsi="Palatino Linotype" w:cs="Palatino Linotype"/>
          <w:b/>
          <w:bCs/>
          <w:color w:val="000000"/>
        </w:rPr>
      </w:pPr>
      <w:r w:rsidRPr="007F501A">
        <w:rPr>
          <w:rFonts w:ascii="Palatino Linotype" w:eastAsia="Palatino Linotype" w:hAnsi="Palatino Linotype" w:cs="Palatino Linotype"/>
          <w:b/>
          <w:bCs/>
          <w:color w:val="000000"/>
        </w:rPr>
        <w:t>Soporte documental donde consten los comprobantes de pago a personas físicas o morales</w:t>
      </w:r>
      <w:r w:rsidR="00E416FD" w:rsidRPr="007F501A">
        <w:rPr>
          <w:rFonts w:ascii="Palatino Linotype" w:eastAsia="Palatino Linotype" w:hAnsi="Palatino Linotype" w:cs="Palatino Linotype"/>
          <w:b/>
          <w:bCs/>
          <w:color w:val="000000"/>
        </w:rPr>
        <w:t xml:space="preserve">, mayores a los cien mil pesos, del primero de enero al veintitrés de septiembre de dos mil veinticinco. </w:t>
      </w:r>
    </w:p>
    <w:p w:rsidR="00365884" w:rsidRDefault="00365884" w:rsidP="00AF3572">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7F501A" w:rsidRPr="007F501A" w:rsidRDefault="007F501A" w:rsidP="00AF3572">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365884" w:rsidRPr="007F501A" w:rsidRDefault="00365884" w:rsidP="00365884">
      <w:pPr>
        <w:spacing w:line="360" w:lineRule="auto"/>
        <w:ind w:right="822"/>
        <w:rPr>
          <w:rFonts w:ascii="Palatino Linotype" w:eastAsia="Palatino Linotype" w:hAnsi="Palatino Linotype" w:cs="Palatino Linotype"/>
          <w:b/>
          <w:bCs/>
        </w:rPr>
      </w:pPr>
      <w:r w:rsidRPr="007F501A">
        <w:rPr>
          <w:rFonts w:ascii="Palatino Linotype" w:eastAsia="Palatino Linotype" w:hAnsi="Palatino Linotype" w:cs="Palatino Linotype"/>
          <w:b/>
          <w:bCs/>
        </w:rPr>
        <w:lastRenderedPageBreak/>
        <w:t>QUINTO. De la versión pública.</w:t>
      </w:r>
    </w:p>
    <w:p w:rsidR="00365884" w:rsidRPr="007F501A" w:rsidRDefault="00563D35" w:rsidP="00563D35">
      <w:pPr>
        <w:pStyle w:val="Prrafodelista"/>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7F501A">
        <w:rPr>
          <w:rFonts w:ascii="Palatino Linotype" w:eastAsia="Palatino Linotype" w:hAnsi="Palatino Linotype" w:cs="Palatino Linotype"/>
          <w:color w:val="000000"/>
        </w:rPr>
        <w:t xml:space="preserve"> </w:t>
      </w:r>
      <w:r w:rsidR="00365884" w:rsidRPr="007F501A">
        <w:rPr>
          <w:rFonts w:ascii="Palatino Linotype" w:eastAsia="Palatino Linotype" w:hAnsi="Palatino Linotype" w:cs="Palatino Linotype"/>
          <w:color w:val="000000"/>
        </w:rPr>
        <w:t>Debe destacarse que, debido a la naturaleza de la información solicitada</w:t>
      </w:r>
      <w:r w:rsidR="00365884" w:rsidRPr="007F501A">
        <w:rPr>
          <w:rFonts w:ascii="Palatino Linotype" w:eastAsia="Palatino Linotype" w:hAnsi="Palatino Linotype" w:cs="Palatino Linotype"/>
          <w:b/>
          <w:bCs/>
          <w:color w:val="000000"/>
        </w:rPr>
        <w:t xml:space="preserve">, </w:t>
      </w:r>
      <w:r w:rsidR="00365884" w:rsidRPr="007F501A">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00365884" w:rsidRPr="007F501A">
        <w:rPr>
          <w:rFonts w:ascii="Palatino Linotype" w:eastAsia="Palatino Linotype" w:hAnsi="Palatino Linotype" w:cs="Palatino Linotype"/>
          <w:b/>
          <w:bCs/>
          <w:color w:val="000000"/>
        </w:rPr>
        <w:t xml:space="preserve">Sujeto Obligado </w:t>
      </w:r>
      <w:r w:rsidR="00365884" w:rsidRPr="007F501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65884" w:rsidRPr="007F501A" w:rsidRDefault="00365884" w:rsidP="00365884">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365884" w:rsidRPr="007F501A" w:rsidRDefault="00365884" w:rsidP="00563D35">
      <w:pPr>
        <w:numPr>
          <w:ilvl w:val="0"/>
          <w:numId w:val="2"/>
        </w:numPr>
        <w:tabs>
          <w:tab w:val="left" w:pos="284"/>
        </w:tabs>
        <w:spacing w:line="360" w:lineRule="auto"/>
        <w:ind w:left="0" w:right="49" w:firstLine="0"/>
        <w:jc w:val="both"/>
        <w:rPr>
          <w:rFonts w:ascii="Palatino Linotype" w:eastAsia="Palatino Linotype" w:hAnsi="Palatino Linotype" w:cs="Palatino Linotype"/>
        </w:rPr>
      </w:pPr>
      <w:r w:rsidRPr="007F501A">
        <w:rPr>
          <w:rFonts w:ascii="Palatino Linotype" w:eastAsia="Palatino Linotype" w:hAnsi="Palatino Linotype" w:cs="Palatino Linotype"/>
        </w:rPr>
        <w:t xml:space="preserve">No pasa desapercibido para este Órgano Garante que los </w:t>
      </w:r>
      <w:r w:rsidRPr="007F501A">
        <w:rPr>
          <w:rFonts w:ascii="Palatino Linotype" w:eastAsia="Palatino Linotype" w:hAnsi="Palatino Linotype" w:cs="Palatino Linotype"/>
          <w:b/>
          <w:bCs/>
        </w:rPr>
        <w:t xml:space="preserve">Sujetos Obligados </w:t>
      </w:r>
      <w:r w:rsidRPr="007F501A">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65884" w:rsidRPr="007F501A" w:rsidRDefault="00365884" w:rsidP="00365884">
      <w:pPr>
        <w:tabs>
          <w:tab w:val="left" w:pos="284"/>
        </w:tabs>
        <w:spacing w:line="360" w:lineRule="auto"/>
        <w:ind w:right="49"/>
        <w:jc w:val="both"/>
        <w:rPr>
          <w:rFonts w:ascii="Palatino Linotype" w:eastAsia="Palatino Linotype" w:hAnsi="Palatino Linotype" w:cs="Palatino Linotype"/>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365884" w:rsidRPr="007F501A" w:rsidTr="007F501A">
        <w:tc>
          <w:tcPr>
            <w:tcW w:w="2689" w:type="dxa"/>
          </w:tcPr>
          <w:p w:rsidR="00365884" w:rsidRPr="007F501A" w:rsidRDefault="00365884" w:rsidP="007F501A">
            <w:pPr>
              <w:spacing w:line="360" w:lineRule="auto"/>
              <w:rPr>
                <w:rFonts w:ascii="Palatino Linotype" w:eastAsia="Palatino Linotype" w:hAnsi="Palatino Linotype" w:cs="Palatino Linotype"/>
                <w:b/>
              </w:rPr>
            </w:pPr>
            <w:r w:rsidRPr="007F501A">
              <w:rPr>
                <w:rFonts w:ascii="Palatino Linotype" w:eastAsia="Palatino Linotype" w:hAnsi="Palatino Linotype" w:cs="Palatino Linotype"/>
                <w:b/>
              </w:rPr>
              <w:t>a) Requisitos previos.</w:t>
            </w:r>
          </w:p>
        </w:tc>
        <w:tc>
          <w:tcPr>
            <w:tcW w:w="7229" w:type="dxa"/>
          </w:tcPr>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Además, se debe señalar el procedimiento, de los tres que establecen el artículo 132 de la Ley Estatal.</w:t>
            </w:r>
          </w:p>
          <w:p w:rsidR="00365884" w:rsidRPr="007F501A" w:rsidRDefault="00365884" w:rsidP="007F501A">
            <w:pPr>
              <w:spacing w:line="276" w:lineRule="auto"/>
              <w:jc w:val="both"/>
              <w:rPr>
                <w:rFonts w:ascii="Palatino Linotype" w:eastAsia="Palatino Linotype" w:hAnsi="Palatino Linotype" w:cs="Palatino Linotype"/>
                <w:i/>
              </w:rPr>
            </w:pPr>
            <w:r w:rsidRPr="007F501A">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7F501A">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7F501A">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365884" w:rsidRPr="007F501A" w:rsidTr="007F501A">
        <w:tc>
          <w:tcPr>
            <w:tcW w:w="2689" w:type="dxa"/>
            <w:shd w:val="clear" w:color="auto" w:fill="D9D9D9" w:themeFill="background1" w:themeFillShade="D9"/>
          </w:tcPr>
          <w:p w:rsidR="00365884" w:rsidRPr="007F501A" w:rsidRDefault="00365884" w:rsidP="007F501A">
            <w:pPr>
              <w:spacing w:line="360" w:lineRule="auto"/>
              <w:rPr>
                <w:rFonts w:ascii="Palatino Linotype" w:eastAsia="Palatino Linotype" w:hAnsi="Palatino Linotype" w:cs="Palatino Linotype"/>
                <w:b/>
              </w:rPr>
            </w:pPr>
            <w:r w:rsidRPr="007F501A">
              <w:rPr>
                <w:rFonts w:ascii="Palatino Linotype" w:eastAsia="Palatino Linotype" w:hAnsi="Palatino Linotype" w:cs="Palatino Linotype"/>
                <w:b/>
              </w:rPr>
              <w:lastRenderedPageBreak/>
              <w:t>b) Supuestos de clasificación.</w:t>
            </w:r>
          </w:p>
        </w:tc>
        <w:tc>
          <w:tcPr>
            <w:tcW w:w="7229" w:type="dxa"/>
            <w:shd w:val="clear" w:color="auto" w:fill="D9D9D9" w:themeFill="background1" w:themeFillShade="D9"/>
          </w:tcPr>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65884" w:rsidRPr="007F501A" w:rsidRDefault="00365884" w:rsidP="007F501A">
            <w:pPr>
              <w:spacing w:line="276" w:lineRule="auto"/>
              <w:jc w:val="both"/>
              <w:rPr>
                <w:rFonts w:ascii="Palatino Linotype" w:eastAsia="Palatino Linotype" w:hAnsi="Palatino Linotype" w:cs="Palatino Linotype"/>
                <w:i/>
              </w:rPr>
            </w:pPr>
            <w:r w:rsidRPr="007F501A">
              <w:rPr>
                <w:rFonts w:ascii="Palatino Linotype" w:eastAsia="Palatino Linotype" w:hAnsi="Palatino Linotype" w:cs="Palatino Linotype"/>
                <w:i/>
                <w:color w:val="000000"/>
              </w:rPr>
              <w:t xml:space="preserve">El </w:t>
            </w:r>
            <w:r w:rsidRPr="007F501A">
              <w:rPr>
                <w:rFonts w:ascii="Palatino Linotype" w:eastAsia="Palatino Linotype" w:hAnsi="Palatino Linotype" w:cs="Palatino Linotype"/>
                <w:b/>
                <w:i/>
                <w:color w:val="000000"/>
              </w:rPr>
              <w:t>Sujeto Obligado</w:t>
            </w:r>
            <w:r w:rsidRPr="007F501A">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65884" w:rsidRPr="007F501A" w:rsidTr="007F501A">
        <w:tc>
          <w:tcPr>
            <w:tcW w:w="2689" w:type="dxa"/>
          </w:tcPr>
          <w:p w:rsidR="00365884" w:rsidRPr="007F501A" w:rsidRDefault="00365884" w:rsidP="007F501A">
            <w:pPr>
              <w:spacing w:line="360" w:lineRule="auto"/>
              <w:rPr>
                <w:rFonts w:ascii="Palatino Linotype" w:eastAsia="Palatino Linotype" w:hAnsi="Palatino Linotype" w:cs="Palatino Linotype"/>
                <w:b/>
              </w:rPr>
            </w:pPr>
            <w:r w:rsidRPr="007F501A">
              <w:rPr>
                <w:rFonts w:ascii="Palatino Linotype" w:eastAsia="Palatino Linotype" w:hAnsi="Palatino Linotype" w:cs="Palatino Linotype"/>
                <w:b/>
              </w:rPr>
              <w:t>c) Formalidades para emitir el acuerdo de clasificación.</w:t>
            </w:r>
          </w:p>
        </w:tc>
        <w:tc>
          <w:tcPr>
            <w:tcW w:w="7229" w:type="dxa"/>
          </w:tcPr>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Es necesario que </w:t>
            </w:r>
            <w:r w:rsidRPr="007F501A">
              <w:rPr>
                <w:rFonts w:ascii="Palatino Linotype" w:eastAsia="Palatino Linotype" w:hAnsi="Palatino Linotype" w:cs="Palatino Linotype"/>
                <w:b/>
                <w:i/>
                <w:color w:val="000000"/>
                <w:u w:val="single"/>
              </w:rPr>
              <w:t>el acto reúna con los requisitos elementales</w:t>
            </w:r>
            <w:r w:rsidRPr="007F501A">
              <w:rPr>
                <w:rFonts w:ascii="Palatino Linotype" w:eastAsia="Palatino Linotype" w:hAnsi="Palatino Linotype" w:cs="Palatino Linotype"/>
                <w:i/>
                <w:color w:val="000000"/>
              </w:rPr>
              <w:t>, entre ellos, que la autoridad que va a emitir el acto de autoridad sea la legalmente facultada para ello.</w:t>
            </w:r>
          </w:p>
          <w:p w:rsidR="00365884" w:rsidRPr="007F501A" w:rsidRDefault="00365884" w:rsidP="007F501A">
            <w:pPr>
              <w:spacing w:line="276" w:lineRule="auto"/>
              <w:jc w:val="both"/>
              <w:rPr>
                <w:rFonts w:ascii="Palatino Linotype" w:eastAsia="Palatino Linotype" w:hAnsi="Palatino Linotype" w:cs="Palatino Linotype"/>
                <w:i/>
              </w:rPr>
            </w:pPr>
            <w:r w:rsidRPr="007F501A">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F501A">
              <w:rPr>
                <w:rFonts w:ascii="Palatino Linotype" w:eastAsia="Palatino Linotype" w:hAnsi="Palatino Linotype" w:cs="Palatino Linotype"/>
                <w:i/>
              </w:rPr>
              <w:t>El área</w:t>
            </w:r>
            <w:r w:rsidRPr="007F501A">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65884" w:rsidRPr="007F501A" w:rsidTr="007F501A">
        <w:tc>
          <w:tcPr>
            <w:tcW w:w="2689" w:type="dxa"/>
            <w:shd w:val="clear" w:color="auto" w:fill="D9D9D9" w:themeFill="background1" w:themeFillShade="D9"/>
          </w:tcPr>
          <w:p w:rsidR="00365884" w:rsidRPr="007F501A" w:rsidRDefault="00365884" w:rsidP="007F501A">
            <w:pPr>
              <w:spacing w:line="360" w:lineRule="auto"/>
              <w:rPr>
                <w:rFonts w:ascii="Palatino Linotype" w:eastAsia="Palatino Linotype" w:hAnsi="Palatino Linotype" w:cs="Palatino Linotype"/>
                <w:b/>
              </w:rPr>
            </w:pPr>
          </w:p>
          <w:p w:rsidR="00365884" w:rsidRPr="007F501A" w:rsidRDefault="00365884" w:rsidP="007F501A">
            <w:pPr>
              <w:spacing w:line="360" w:lineRule="auto"/>
              <w:jc w:val="both"/>
              <w:rPr>
                <w:rFonts w:ascii="Palatino Linotype" w:eastAsia="Palatino Linotype" w:hAnsi="Palatino Linotype" w:cs="Palatino Linotype"/>
                <w:b/>
              </w:rPr>
            </w:pPr>
            <w:r w:rsidRPr="007F501A">
              <w:rPr>
                <w:rFonts w:ascii="Palatino Linotype" w:eastAsia="Palatino Linotype" w:hAnsi="Palatino Linotype" w:cs="Palatino Linotype"/>
                <w:b/>
                <w:color w:val="000000"/>
              </w:rPr>
              <w:lastRenderedPageBreak/>
              <w:t xml:space="preserve">d) Requisitos de fondo del acuerdo de clasificación. </w:t>
            </w:r>
          </w:p>
        </w:tc>
        <w:tc>
          <w:tcPr>
            <w:tcW w:w="7229" w:type="dxa"/>
            <w:shd w:val="clear" w:color="auto" w:fill="D9D9D9" w:themeFill="background1" w:themeFillShade="D9"/>
          </w:tcPr>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lastRenderedPageBreak/>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w:t>
            </w:r>
            <w:r w:rsidRPr="007F501A">
              <w:rPr>
                <w:rFonts w:ascii="Palatino Linotype" w:eastAsia="Palatino Linotype" w:hAnsi="Palatino Linotype" w:cs="Palatino Linotype"/>
                <w:i/>
                <w:color w:val="000000"/>
              </w:rPr>
              <w:lastRenderedPageBreak/>
              <w:t xml:space="preserve">ley señala que la carga de la prueba, para justificar las restricciones, corresponde a los </w:t>
            </w:r>
            <w:r w:rsidRPr="007F501A">
              <w:rPr>
                <w:rFonts w:ascii="Palatino Linotype" w:eastAsia="Palatino Linotype" w:hAnsi="Palatino Linotype" w:cs="Palatino Linotype"/>
                <w:b/>
                <w:i/>
                <w:color w:val="000000"/>
              </w:rPr>
              <w:t>Sujetos Obligados</w:t>
            </w:r>
            <w:r w:rsidRPr="007F501A">
              <w:rPr>
                <w:rFonts w:ascii="Palatino Linotype" w:eastAsia="Palatino Linotype" w:hAnsi="Palatino Linotype" w:cs="Palatino Linotype"/>
                <w:i/>
                <w:color w:val="000000"/>
              </w:rPr>
              <w:t xml:space="preserve">, por lo que deberán fundar y motivar debidamente la clasificación. </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De lo anterior, se desprende que para una correcta </w:t>
            </w:r>
            <w:r w:rsidRPr="007F501A">
              <w:rPr>
                <w:rFonts w:ascii="Palatino Linotype" w:eastAsia="Palatino Linotype" w:hAnsi="Palatino Linotype" w:cs="Palatino Linotype"/>
                <w:b/>
                <w:i/>
                <w:color w:val="000000"/>
              </w:rPr>
              <w:t>clasificación total o parcial</w:t>
            </w:r>
            <w:r w:rsidRPr="007F501A">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Ahora bien, </w:t>
            </w:r>
            <w:r w:rsidRPr="007F501A">
              <w:rPr>
                <w:rFonts w:ascii="Palatino Linotype" w:eastAsia="Palatino Linotype" w:hAnsi="Palatino Linotype" w:cs="Palatino Linotype"/>
                <w:b/>
                <w:i/>
                <w:color w:val="000000"/>
                <w:u w:val="single"/>
              </w:rPr>
              <w:t>para cada caso además de fundar y motivar</w:t>
            </w:r>
            <w:r w:rsidRPr="007F501A">
              <w:rPr>
                <w:rFonts w:ascii="Palatino Linotype" w:eastAsia="Palatino Linotype" w:hAnsi="Palatino Linotype" w:cs="Palatino Linotype"/>
                <w:i/>
                <w:color w:val="000000"/>
              </w:rPr>
              <w:t xml:space="preserve">, se debe identificar con claridad </w:t>
            </w:r>
            <w:r w:rsidRPr="007F501A">
              <w:rPr>
                <w:rFonts w:ascii="Palatino Linotype" w:eastAsia="Palatino Linotype" w:hAnsi="Palatino Linotype" w:cs="Palatino Linotype"/>
                <w:i/>
              </w:rPr>
              <w:t>qué</w:t>
            </w:r>
            <w:r w:rsidRPr="007F501A">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65884" w:rsidRPr="007F501A" w:rsidTr="007F501A">
        <w:tc>
          <w:tcPr>
            <w:tcW w:w="2689" w:type="dxa"/>
          </w:tcPr>
          <w:p w:rsidR="00365884" w:rsidRPr="007F501A" w:rsidRDefault="00365884" w:rsidP="007F501A">
            <w:pPr>
              <w:spacing w:line="360" w:lineRule="auto"/>
              <w:jc w:val="both"/>
              <w:rPr>
                <w:rFonts w:ascii="Palatino Linotype" w:eastAsia="Palatino Linotype" w:hAnsi="Palatino Linotype" w:cs="Palatino Linotype"/>
                <w:b/>
              </w:rPr>
            </w:pPr>
            <w:r w:rsidRPr="007F501A">
              <w:rPr>
                <w:rFonts w:ascii="Palatino Linotype" w:eastAsia="Palatino Linotype" w:hAnsi="Palatino Linotype" w:cs="Palatino Linotype"/>
                <w:b/>
              </w:rPr>
              <w:lastRenderedPageBreak/>
              <w:t xml:space="preserve">e) Condiciones especiales de la clasificación de la información como confidencial. </w:t>
            </w:r>
          </w:p>
        </w:tc>
        <w:tc>
          <w:tcPr>
            <w:tcW w:w="7229" w:type="dxa"/>
          </w:tcPr>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Los artículos 148 de la Ley Estatal establece que aun tratándose de datos personales, se podrán proporcionar, incluso sin solicitar el consentimiento de su titular. </w:t>
            </w:r>
          </w:p>
          <w:p w:rsidR="00365884" w:rsidRPr="007F501A" w:rsidRDefault="00365884" w:rsidP="007F501A">
            <w:pPr>
              <w:spacing w:line="276" w:lineRule="auto"/>
              <w:jc w:val="both"/>
              <w:rPr>
                <w:rFonts w:ascii="Palatino Linotype" w:eastAsia="Palatino Linotype" w:hAnsi="Palatino Linotype" w:cs="Palatino Linotype"/>
                <w:i/>
                <w:color w:val="000000"/>
              </w:rPr>
            </w:pPr>
            <w:r w:rsidRPr="007F501A">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w:t>
            </w:r>
            <w:r w:rsidRPr="007F501A">
              <w:rPr>
                <w:rFonts w:ascii="Palatino Linotype" w:eastAsia="Palatino Linotype" w:hAnsi="Palatino Linotype" w:cs="Palatino Linotype"/>
                <w:i/>
                <w:color w:val="000000"/>
              </w:rPr>
              <w:lastRenderedPageBreak/>
              <w:t xml:space="preserve">servidores públicos nos encontramos sujetos a un régimen menor de protección. </w:t>
            </w:r>
          </w:p>
          <w:p w:rsidR="00365884" w:rsidRPr="007F501A" w:rsidRDefault="00365884" w:rsidP="007F501A">
            <w:pPr>
              <w:spacing w:line="276" w:lineRule="auto"/>
              <w:rPr>
                <w:rFonts w:ascii="Palatino Linotype" w:eastAsia="Palatino Linotype" w:hAnsi="Palatino Linotype" w:cs="Palatino Linotype"/>
                <w:i/>
              </w:rPr>
            </w:pPr>
            <w:r w:rsidRPr="007F501A">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65884" w:rsidRPr="007F501A" w:rsidRDefault="00365884" w:rsidP="00365884"/>
    <w:p w:rsidR="00365884" w:rsidRPr="007F501A" w:rsidRDefault="00365884" w:rsidP="00365884">
      <w:pPr>
        <w:pStyle w:val="Prrafodelista"/>
        <w:spacing w:line="360" w:lineRule="auto"/>
        <w:ind w:left="0"/>
        <w:jc w:val="both"/>
        <w:rPr>
          <w:rFonts w:ascii="Palatino Linotype" w:eastAsia="Palatino Linotype" w:hAnsi="Palatino Linotype" w:cs="Palatino Linotype"/>
        </w:rPr>
      </w:pPr>
    </w:p>
    <w:p w:rsidR="00365884" w:rsidRPr="007F501A" w:rsidRDefault="00365884" w:rsidP="00563D35">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7F501A">
        <w:rPr>
          <w:rFonts w:ascii="Palatino Linotype" w:eastAsia="Palatino Linotype" w:hAnsi="Palatino Linotype" w:cs="Palatino Linotype"/>
          <w:color w:val="000000"/>
        </w:rPr>
        <w:t xml:space="preserve">Por lo anteriormente expuesto y fundado, este </w:t>
      </w:r>
      <w:r w:rsidRPr="007F501A">
        <w:rPr>
          <w:rFonts w:ascii="Palatino Linotype" w:eastAsia="Palatino Linotype" w:hAnsi="Palatino Linotype" w:cs="Palatino Linotype"/>
          <w:b/>
          <w:bCs/>
          <w:color w:val="000000"/>
        </w:rPr>
        <w:t>ÓRGANO GARANTE</w:t>
      </w:r>
      <w:r w:rsidRPr="007F501A">
        <w:rPr>
          <w:rFonts w:ascii="Palatino Linotype" w:eastAsia="Palatino Linotype" w:hAnsi="Palatino Linotype" w:cs="Palatino Linotype"/>
          <w:color w:val="000000"/>
        </w:rPr>
        <w:t xml:space="preserve"> emite los siguientes:</w:t>
      </w:r>
    </w:p>
    <w:p w:rsidR="00365884" w:rsidRPr="007F501A" w:rsidRDefault="00365884" w:rsidP="00365884">
      <w:pPr>
        <w:pStyle w:val="Ttulo1"/>
        <w:jc w:val="center"/>
        <w:rPr>
          <w:rFonts w:ascii="Palatino Linotype" w:eastAsia="Palatino Linotype" w:hAnsi="Palatino Linotype" w:cs="Palatino Linotype"/>
          <w:b/>
          <w:bCs/>
          <w:color w:val="000000"/>
          <w:sz w:val="24"/>
          <w:szCs w:val="24"/>
        </w:rPr>
      </w:pPr>
      <w:bookmarkStart w:id="10" w:name="_heading=h.jszhvncxdys9" w:colFirst="0" w:colLast="0"/>
      <w:bookmarkEnd w:id="10"/>
      <w:r w:rsidRPr="007F501A">
        <w:rPr>
          <w:rFonts w:ascii="Palatino Linotype" w:eastAsia="Palatino Linotype" w:hAnsi="Palatino Linotype" w:cs="Palatino Linotype"/>
          <w:b/>
          <w:bCs/>
          <w:color w:val="000000"/>
          <w:sz w:val="24"/>
          <w:szCs w:val="24"/>
        </w:rPr>
        <w:t>R E S O L U T I V O S</w:t>
      </w:r>
    </w:p>
    <w:p w:rsidR="00365884" w:rsidRPr="007F501A" w:rsidRDefault="00365884" w:rsidP="00365884">
      <w:pPr>
        <w:keepNext/>
        <w:keepLines/>
        <w:spacing w:line="360" w:lineRule="auto"/>
        <w:jc w:val="center"/>
        <w:rPr>
          <w:rFonts w:ascii="Palatino Linotype" w:eastAsia="Palatino Linotype" w:hAnsi="Palatino Linotype" w:cs="Palatino Linotype"/>
          <w:b/>
          <w:bCs/>
        </w:rPr>
      </w:pPr>
    </w:p>
    <w:p w:rsidR="00365884" w:rsidRPr="007F501A" w:rsidRDefault="00365884" w:rsidP="00365884">
      <w:pPr>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b/>
          <w:bCs/>
        </w:rPr>
        <w:t xml:space="preserve">PRIMERO. </w:t>
      </w:r>
      <w:r w:rsidRPr="007F501A">
        <w:rPr>
          <w:rFonts w:ascii="Palatino Linotype" w:eastAsia="Palatino Linotype" w:hAnsi="Palatino Linotype" w:cs="Palatino Linotype"/>
        </w:rPr>
        <w:t>Resultan fundadas las</w:t>
      </w:r>
      <w:r w:rsidRPr="007F501A">
        <w:rPr>
          <w:rFonts w:ascii="Palatino Linotype" w:eastAsia="Palatino Linotype" w:hAnsi="Palatino Linotype" w:cs="Palatino Linotype"/>
          <w:b/>
          <w:bCs/>
        </w:rPr>
        <w:t xml:space="preserve"> </w:t>
      </w:r>
      <w:r w:rsidRPr="007F501A">
        <w:rPr>
          <w:rFonts w:ascii="Palatino Linotype" w:eastAsia="Palatino Linotype" w:hAnsi="Palatino Linotype" w:cs="Palatino Linotype"/>
        </w:rPr>
        <w:t xml:space="preserve">razones o motivos de inconformidad hechos valer en el recurso de revisión </w:t>
      </w:r>
      <w:r w:rsidR="00E416FD" w:rsidRPr="007F501A">
        <w:rPr>
          <w:rFonts w:ascii="Palatino Linotype" w:eastAsia="Palatino Linotype" w:hAnsi="Palatino Linotype" w:cs="Palatino Linotype"/>
          <w:b/>
          <w:bCs/>
        </w:rPr>
        <w:t>12908</w:t>
      </w:r>
      <w:r w:rsidRPr="007F501A">
        <w:rPr>
          <w:rFonts w:ascii="Palatino Linotype" w:eastAsia="Palatino Linotype" w:hAnsi="Palatino Linotype" w:cs="Palatino Linotype"/>
          <w:b/>
          <w:bCs/>
        </w:rPr>
        <w:t>/INFOEM/IP/R</w:t>
      </w:r>
      <w:r w:rsidR="00E416FD" w:rsidRPr="007F501A">
        <w:rPr>
          <w:rFonts w:ascii="Palatino Linotype" w:eastAsia="Palatino Linotype" w:hAnsi="Palatino Linotype" w:cs="Palatino Linotype"/>
          <w:b/>
          <w:bCs/>
        </w:rPr>
        <w:t>R/2025</w:t>
      </w:r>
      <w:r w:rsidRPr="007F501A">
        <w:rPr>
          <w:rFonts w:ascii="Palatino Linotype" w:eastAsia="Palatino Linotype" w:hAnsi="Palatino Linotype" w:cs="Palatino Linotype"/>
          <w:b/>
          <w:bCs/>
        </w:rPr>
        <w:t xml:space="preserve"> </w:t>
      </w:r>
      <w:r w:rsidRPr="007F501A">
        <w:rPr>
          <w:rFonts w:ascii="Palatino Linotype" w:eastAsia="Palatino Linotype" w:hAnsi="Palatino Linotype" w:cs="Palatino Linotype"/>
        </w:rPr>
        <w:t>en términos de los</w:t>
      </w:r>
      <w:r w:rsidRPr="007F501A">
        <w:rPr>
          <w:rFonts w:ascii="Palatino Linotype" w:eastAsia="Palatino Linotype" w:hAnsi="Palatino Linotype" w:cs="Palatino Linotype"/>
          <w:b/>
          <w:bCs/>
        </w:rPr>
        <w:t xml:space="preserve"> Considerandos</w:t>
      </w:r>
      <w:r w:rsidRPr="007F501A">
        <w:rPr>
          <w:rFonts w:ascii="Palatino Linotype" w:eastAsia="Palatino Linotype" w:hAnsi="Palatino Linotype" w:cs="Palatino Linotype"/>
        </w:rPr>
        <w:t xml:space="preserve"> </w:t>
      </w:r>
      <w:r w:rsidRPr="007F501A">
        <w:rPr>
          <w:rFonts w:ascii="Palatino Linotype" w:eastAsia="Palatino Linotype" w:hAnsi="Palatino Linotype" w:cs="Palatino Linotype"/>
          <w:b/>
          <w:bCs/>
        </w:rPr>
        <w:t>CUARTO y QUINTO</w:t>
      </w:r>
      <w:r w:rsidRPr="007F501A">
        <w:rPr>
          <w:rFonts w:ascii="Palatino Linotype" w:eastAsia="Palatino Linotype" w:hAnsi="Palatino Linotype" w:cs="Palatino Linotype"/>
        </w:rPr>
        <w:t xml:space="preserve"> de la presente resolución.</w:t>
      </w:r>
    </w:p>
    <w:p w:rsidR="00365884" w:rsidRPr="007F501A" w:rsidRDefault="00365884" w:rsidP="00365884">
      <w:pPr>
        <w:spacing w:line="360" w:lineRule="auto"/>
        <w:jc w:val="both"/>
        <w:rPr>
          <w:rFonts w:ascii="Palatino Linotype" w:eastAsia="Palatino Linotype" w:hAnsi="Palatino Linotype" w:cs="Palatino Linotype"/>
          <w:b/>
          <w:bCs/>
        </w:rPr>
      </w:pP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F501A">
        <w:rPr>
          <w:rFonts w:ascii="Palatino Linotype" w:eastAsia="Palatino Linotype" w:hAnsi="Palatino Linotype" w:cs="Palatino Linotype"/>
          <w:b/>
          <w:bCs/>
          <w:color w:val="000000"/>
        </w:rPr>
        <w:t xml:space="preserve">SEGUNDO. </w:t>
      </w:r>
      <w:r w:rsidRPr="007F501A">
        <w:rPr>
          <w:rFonts w:ascii="Palatino Linotype" w:eastAsia="Palatino Linotype" w:hAnsi="Palatino Linotype" w:cs="Palatino Linotype"/>
          <w:color w:val="000000"/>
        </w:rPr>
        <w:t xml:space="preserve">Se </w:t>
      </w:r>
      <w:r w:rsidRPr="007F501A">
        <w:rPr>
          <w:rFonts w:ascii="Palatino Linotype" w:eastAsia="Palatino Linotype" w:hAnsi="Palatino Linotype" w:cs="Palatino Linotype"/>
          <w:b/>
          <w:bCs/>
          <w:color w:val="000000"/>
        </w:rPr>
        <w:t>REVOCA</w:t>
      </w:r>
      <w:r w:rsidRPr="007F501A">
        <w:rPr>
          <w:rFonts w:ascii="Palatino Linotype" w:eastAsia="Palatino Linotype" w:hAnsi="Palatino Linotype" w:cs="Palatino Linotype"/>
          <w:color w:val="000000"/>
        </w:rPr>
        <w:t xml:space="preserve"> la respuesta y se </w:t>
      </w:r>
      <w:r w:rsidRPr="007F501A">
        <w:rPr>
          <w:rFonts w:ascii="Palatino Linotype" w:eastAsia="Palatino Linotype" w:hAnsi="Palatino Linotype" w:cs="Palatino Linotype"/>
          <w:b/>
          <w:bCs/>
          <w:color w:val="000000"/>
        </w:rPr>
        <w:t xml:space="preserve">ORDENA </w:t>
      </w:r>
      <w:r w:rsidRPr="007F501A">
        <w:rPr>
          <w:rFonts w:ascii="Palatino Linotype" w:eastAsia="Palatino Linotype" w:hAnsi="Palatino Linotype" w:cs="Palatino Linotype"/>
          <w:color w:val="000000"/>
        </w:rPr>
        <w:t xml:space="preserve">al </w:t>
      </w:r>
      <w:r w:rsidR="00E416FD" w:rsidRPr="007F501A">
        <w:rPr>
          <w:rFonts w:ascii="Palatino Linotype" w:eastAsia="Palatino Linotype" w:hAnsi="Palatino Linotype" w:cs="Palatino Linotype"/>
          <w:b/>
          <w:bCs/>
          <w:color w:val="000000"/>
        </w:rPr>
        <w:t>Ayuntamiento de Ecatepec de Morelos</w:t>
      </w:r>
      <w:r w:rsidRPr="007F501A">
        <w:rPr>
          <w:rFonts w:ascii="Palatino Linotype" w:eastAsia="Palatino Linotype" w:hAnsi="Palatino Linotype" w:cs="Palatino Linotype"/>
          <w:b/>
          <w:bCs/>
          <w:color w:val="000000"/>
        </w:rPr>
        <w:t xml:space="preserve">, </w:t>
      </w:r>
      <w:r w:rsidRPr="007F501A">
        <w:rPr>
          <w:rFonts w:ascii="Palatino Linotype" w:eastAsia="Palatino Linotype" w:hAnsi="Palatino Linotype" w:cs="Palatino Linotype"/>
          <w:color w:val="000000"/>
        </w:rPr>
        <w:t>entregar vía Sistema de Acceso a la Información Mexiquense (SAIMEX), de ser procedente en versión pública</w:t>
      </w:r>
      <w:r w:rsidRPr="007F501A">
        <w:rPr>
          <w:rFonts w:ascii="Palatino Linotype" w:eastAsia="Palatino Linotype" w:hAnsi="Palatino Linotype" w:cs="Palatino Linotype"/>
          <w:b/>
          <w:bCs/>
          <w:color w:val="000000"/>
        </w:rPr>
        <w:t>,</w:t>
      </w:r>
      <w:r w:rsidRPr="007F501A">
        <w:rPr>
          <w:rFonts w:ascii="Palatino Linotype" w:eastAsia="Palatino Linotype" w:hAnsi="Palatino Linotype" w:cs="Palatino Linotype"/>
          <w:color w:val="000000"/>
        </w:rPr>
        <w:t xml:space="preserve"> la siguiente información:</w:t>
      </w: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416FD" w:rsidRPr="007F501A" w:rsidRDefault="00E416FD" w:rsidP="00E416FD">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bCs/>
          <w:color w:val="000000"/>
        </w:rPr>
      </w:pPr>
      <w:r w:rsidRPr="007F501A">
        <w:rPr>
          <w:rFonts w:ascii="Palatino Linotype" w:eastAsia="Palatino Linotype" w:hAnsi="Palatino Linotype" w:cs="Palatino Linotype"/>
          <w:b/>
          <w:bCs/>
          <w:color w:val="000000"/>
        </w:rPr>
        <w:t xml:space="preserve">Soporte documental donde consten los comprobantes de pago a personas físicas o morales, mayores a los cien mil pesos, del primero de enero al veintitrés de septiembre de dos mil veinticinco. </w:t>
      </w:r>
    </w:p>
    <w:p w:rsidR="00365884" w:rsidRPr="007F501A" w:rsidRDefault="00365884" w:rsidP="00E416FD">
      <w:pPr>
        <w:pBdr>
          <w:top w:val="nil"/>
          <w:left w:val="nil"/>
          <w:bottom w:val="nil"/>
          <w:right w:val="nil"/>
          <w:between w:val="nil"/>
        </w:pBdr>
        <w:spacing w:line="360" w:lineRule="auto"/>
        <w:ind w:right="822"/>
        <w:jc w:val="both"/>
        <w:rPr>
          <w:rFonts w:ascii="Palatino Linotype" w:eastAsia="Palatino Linotype" w:hAnsi="Palatino Linotype" w:cs="Palatino Linotype"/>
          <w:b/>
          <w:bCs/>
          <w:color w:val="000000"/>
        </w:rPr>
      </w:pPr>
    </w:p>
    <w:p w:rsidR="00365884" w:rsidRPr="007F501A" w:rsidRDefault="00365884" w:rsidP="00365884">
      <w:pPr>
        <w:spacing w:after="160" w:line="360" w:lineRule="auto"/>
        <w:ind w:right="115"/>
        <w:jc w:val="both"/>
        <w:rPr>
          <w:rFonts w:ascii="Palatino Linotype" w:eastAsia="Palatino Linotype" w:hAnsi="Palatino Linotype" w:cs="Palatino Linotype"/>
        </w:rPr>
      </w:pPr>
      <w:r w:rsidRPr="007F501A">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E663D4" w:rsidRPr="007F501A" w:rsidRDefault="00E663D4" w:rsidP="00365884">
      <w:pPr>
        <w:spacing w:after="160" w:line="360" w:lineRule="auto"/>
        <w:ind w:right="115"/>
        <w:jc w:val="both"/>
        <w:rPr>
          <w:rFonts w:ascii="Palatino Linotype" w:eastAsia="Palatino Linotype" w:hAnsi="Palatino Linotype" w:cs="Palatino Linotype"/>
        </w:rPr>
      </w:pPr>
    </w:p>
    <w:p w:rsidR="00365884" w:rsidRPr="007F501A" w:rsidRDefault="00365884" w:rsidP="00365884">
      <w:pPr>
        <w:tabs>
          <w:tab w:val="left" w:pos="284"/>
          <w:tab w:val="left" w:pos="8080"/>
        </w:tabs>
        <w:spacing w:line="360" w:lineRule="auto"/>
        <w:ind w:right="49"/>
        <w:jc w:val="both"/>
        <w:rPr>
          <w:rFonts w:ascii="Palatino Linotype" w:eastAsia="Palatino Linotype" w:hAnsi="Palatino Linotype" w:cs="Palatino Linotype"/>
        </w:rPr>
      </w:pPr>
      <w:r w:rsidRPr="007F501A">
        <w:rPr>
          <w:rFonts w:ascii="Palatino Linotype" w:eastAsia="Palatino Linotype" w:hAnsi="Palatino Linotype" w:cs="Palatino Linotype"/>
          <w:b/>
          <w:bCs/>
        </w:rPr>
        <w:t>TERCERO. NOTIFÍQUESE</w:t>
      </w:r>
      <w:r w:rsidRPr="007F501A">
        <w:rPr>
          <w:rFonts w:ascii="Palatino Linotype" w:eastAsia="Palatino Linotype" w:hAnsi="Palatino Linotype" w:cs="Palatino Linotype"/>
        </w:rPr>
        <w:t xml:space="preserve"> la presente resolución al Titular de la Unidad de Transparencia del Sujeto Obligado </w:t>
      </w:r>
      <w:r w:rsidRPr="007F501A">
        <w:rPr>
          <w:rFonts w:ascii="Palatino Linotype" w:eastAsia="Palatino Linotype" w:hAnsi="Palatino Linotype" w:cs="Palatino Linotype"/>
          <w:b/>
          <w:bCs/>
        </w:rPr>
        <w:t>vía SAIMEX</w:t>
      </w:r>
      <w:r w:rsidRPr="007F501A">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7F501A">
        <w:rPr>
          <w:rFonts w:ascii="Palatino Linotype" w:eastAsia="Palatino Linotype" w:hAnsi="Palatino Linotype" w:cs="Palatino Linotype"/>
          <w:b/>
        </w:rPr>
        <w:t>dé cumplimiento a lo ordenado dentro del plazo de diez días hábiles</w:t>
      </w:r>
      <w:r w:rsidRPr="007F501A">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65884" w:rsidRPr="007F501A" w:rsidRDefault="00365884" w:rsidP="00365884">
      <w:pPr>
        <w:tabs>
          <w:tab w:val="left" w:pos="284"/>
          <w:tab w:val="left" w:pos="8080"/>
        </w:tabs>
        <w:spacing w:line="360" w:lineRule="auto"/>
        <w:ind w:right="49"/>
        <w:jc w:val="both"/>
        <w:rPr>
          <w:rFonts w:ascii="Palatino Linotype" w:eastAsia="Palatino Linotype" w:hAnsi="Palatino Linotype" w:cs="Palatino Linotype"/>
        </w:rPr>
      </w:pPr>
    </w:p>
    <w:p w:rsidR="00365884" w:rsidRPr="007F501A" w:rsidRDefault="00365884" w:rsidP="00365884">
      <w:pPr>
        <w:tabs>
          <w:tab w:val="left" w:pos="284"/>
        </w:tabs>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b/>
          <w:bCs/>
        </w:rPr>
        <w:t xml:space="preserve">CUARTO. Notifíquese </w:t>
      </w:r>
      <w:r w:rsidRPr="007F501A">
        <w:rPr>
          <w:rFonts w:ascii="Palatino Linotype" w:eastAsia="Palatino Linotype" w:hAnsi="Palatino Linotype" w:cs="Palatino Linotype"/>
        </w:rPr>
        <w:t xml:space="preserve">al </w:t>
      </w:r>
      <w:r w:rsidRPr="007F501A">
        <w:rPr>
          <w:rFonts w:ascii="Palatino Linotype" w:eastAsia="Palatino Linotype" w:hAnsi="Palatino Linotype" w:cs="Palatino Linotype"/>
          <w:b/>
          <w:bCs/>
        </w:rPr>
        <w:t xml:space="preserve">RECURRENTE </w:t>
      </w:r>
      <w:r w:rsidRPr="007F501A">
        <w:rPr>
          <w:rFonts w:ascii="Palatino Linotype" w:eastAsia="Palatino Linotype" w:hAnsi="Palatino Linotype" w:cs="Palatino Linotype"/>
        </w:rPr>
        <w:t>la presente resolución a través del Sistema de Acceso a la Información Mexiquense (SAIMEX).</w:t>
      </w:r>
    </w:p>
    <w:p w:rsidR="00365884" w:rsidRPr="007F501A" w:rsidRDefault="00365884" w:rsidP="00365884">
      <w:pPr>
        <w:tabs>
          <w:tab w:val="left" w:pos="284"/>
        </w:tabs>
        <w:spacing w:line="360" w:lineRule="auto"/>
        <w:jc w:val="both"/>
        <w:rPr>
          <w:rFonts w:ascii="Palatino Linotype" w:eastAsia="Palatino Linotype" w:hAnsi="Palatino Linotype" w:cs="Palatino Linotype"/>
        </w:rPr>
      </w:pPr>
    </w:p>
    <w:p w:rsidR="00365884" w:rsidRPr="007F501A" w:rsidRDefault="00365884" w:rsidP="00365884">
      <w:pPr>
        <w:spacing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b/>
          <w:bCs/>
        </w:rPr>
        <w:t xml:space="preserve">QUINTO. </w:t>
      </w:r>
      <w:r w:rsidRPr="007F501A">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365884" w:rsidRPr="007F501A" w:rsidRDefault="00365884" w:rsidP="00365884">
      <w:pPr>
        <w:spacing w:before="240" w:after="360" w:line="360" w:lineRule="auto"/>
        <w:jc w:val="both"/>
        <w:rPr>
          <w:rFonts w:ascii="Palatino Linotype" w:eastAsia="Palatino Linotype" w:hAnsi="Palatino Linotype" w:cs="Palatino Linotype"/>
        </w:rPr>
      </w:pPr>
      <w:r w:rsidRPr="007F501A">
        <w:rPr>
          <w:rFonts w:ascii="Palatino Linotype" w:eastAsia="Palatino Linotype" w:hAnsi="Palatino Linotype" w:cs="Palatino Linotype"/>
          <w:b/>
          <w:bCs/>
        </w:rPr>
        <w:lastRenderedPageBreak/>
        <w:t>SEXTO.</w:t>
      </w:r>
      <w:r w:rsidRPr="007F501A">
        <w:rPr>
          <w:rFonts w:ascii="Palatino Linotype" w:eastAsia="Palatino Linotype" w:hAnsi="Palatino Linotype" w:cs="Palatino Linotype"/>
        </w:rPr>
        <w:t xml:space="preserve"> Se hace del conocimiento del </w:t>
      </w:r>
      <w:r w:rsidRPr="007F501A">
        <w:rPr>
          <w:rFonts w:ascii="Palatino Linotype" w:eastAsia="Palatino Linotype" w:hAnsi="Palatino Linotype" w:cs="Palatino Linotype"/>
          <w:b/>
          <w:bCs/>
        </w:rPr>
        <w:t xml:space="preserve">Recurrente </w:t>
      </w:r>
      <w:r w:rsidRPr="007F501A">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663D4" w:rsidRPr="007F501A" w:rsidRDefault="00E663D4" w:rsidP="00E663D4">
      <w:pPr>
        <w:spacing w:before="240" w:after="240" w:line="360" w:lineRule="auto"/>
        <w:ind w:firstLine="1"/>
        <w:jc w:val="both"/>
        <w:rPr>
          <w:rFonts w:ascii="Palatino Linotype" w:hAnsi="Palatino Linotype"/>
        </w:rPr>
      </w:pPr>
      <w:bookmarkStart w:id="11" w:name="_Hlk99014733"/>
      <w:r w:rsidRPr="007F501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7F501A">
        <w:rPr>
          <w:rFonts w:ascii="Palatino Linotype" w:hAnsi="Palatino Linotype" w:cs="Palatino Linotype"/>
          <w:color w:val="000000" w:themeColor="text1"/>
        </w:rPr>
        <w:t>ALEXIS TAPIA RAMÍREZ.</w:t>
      </w:r>
    </w:p>
    <w:bookmarkEnd w:id="11"/>
    <w:p w:rsidR="00365884" w:rsidRPr="007F501A" w:rsidRDefault="00365884" w:rsidP="003658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ind w:left="720"/>
        <w:rPr>
          <w:rFonts w:ascii="Palatino Linotype" w:eastAsia="Palatino Linotype" w:hAnsi="Palatino Linotype" w:cs="Palatino Linotype"/>
        </w:rPr>
      </w:pPr>
    </w:p>
    <w:p w:rsidR="00365884" w:rsidRPr="007F501A" w:rsidRDefault="00365884" w:rsidP="00365884">
      <w:pPr>
        <w:pBdr>
          <w:top w:val="nil"/>
          <w:left w:val="nil"/>
          <w:bottom w:val="nil"/>
          <w:right w:val="nil"/>
          <w:between w:val="nil"/>
        </w:pBdr>
        <w:spacing w:line="360" w:lineRule="auto"/>
        <w:jc w:val="both"/>
        <w:rPr>
          <w:rFonts w:ascii="Palatino Linotype" w:eastAsia="Palatino Linotype" w:hAnsi="Palatino Linotype" w:cs="Palatino Linotype"/>
        </w:rPr>
      </w:pPr>
    </w:p>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365884" w:rsidRPr="007F501A" w:rsidRDefault="00365884" w:rsidP="00365884"/>
    <w:p w:rsidR="00863D6F" w:rsidRPr="007F501A" w:rsidRDefault="00863D6F"/>
    <w:sectPr w:rsidR="00863D6F" w:rsidRPr="007F501A" w:rsidSect="007F501A">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71" w:rsidRDefault="009D7271" w:rsidP="00365884">
      <w:r>
        <w:separator/>
      </w:r>
    </w:p>
  </w:endnote>
  <w:endnote w:type="continuationSeparator" w:id="0">
    <w:p w:rsidR="009D7271" w:rsidRDefault="009D7271" w:rsidP="0036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572" w:rsidRPr="007F501A" w:rsidRDefault="00AF357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F501A">
      <w:rPr>
        <w:rFonts w:ascii="Palatino Linotype" w:hAnsi="Palatino Linotype"/>
        <w:color w:val="000000"/>
        <w:sz w:val="22"/>
      </w:rPr>
      <w:t xml:space="preserve">Página </w:t>
    </w:r>
    <w:r w:rsidRPr="007F501A">
      <w:rPr>
        <w:rFonts w:ascii="Palatino Linotype" w:hAnsi="Palatino Linotype"/>
        <w:b/>
        <w:bCs/>
        <w:color w:val="000000"/>
        <w:sz w:val="22"/>
      </w:rPr>
      <w:fldChar w:fldCharType="begin"/>
    </w:r>
    <w:r w:rsidRPr="007F501A">
      <w:rPr>
        <w:rFonts w:ascii="Palatino Linotype" w:hAnsi="Palatino Linotype"/>
        <w:b/>
        <w:bCs/>
        <w:color w:val="000000"/>
        <w:sz w:val="22"/>
      </w:rPr>
      <w:instrText>PAGE</w:instrText>
    </w:r>
    <w:r w:rsidRPr="007F501A">
      <w:rPr>
        <w:rFonts w:ascii="Palatino Linotype" w:hAnsi="Palatino Linotype"/>
        <w:b/>
        <w:bCs/>
        <w:color w:val="000000"/>
        <w:sz w:val="22"/>
      </w:rPr>
      <w:fldChar w:fldCharType="separate"/>
    </w:r>
    <w:r w:rsidR="008E561D">
      <w:rPr>
        <w:rFonts w:ascii="Palatino Linotype" w:hAnsi="Palatino Linotype"/>
        <w:b/>
        <w:bCs/>
        <w:noProof/>
        <w:color w:val="000000"/>
        <w:sz w:val="22"/>
      </w:rPr>
      <w:t>21</w:t>
    </w:r>
    <w:r w:rsidRPr="007F501A">
      <w:rPr>
        <w:rFonts w:ascii="Palatino Linotype" w:hAnsi="Palatino Linotype"/>
        <w:b/>
        <w:bCs/>
        <w:color w:val="000000"/>
        <w:sz w:val="22"/>
      </w:rPr>
      <w:fldChar w:fldCharType="end"/>
    </w:r>
    <w:r w:rsidRPr="007F501A">
      <w:rPr>
        <w:rFonts w:ascii="Palatino Linotype" w:hAnsi="Palatino Linotype"/>
        <w:color w:val="000000"/>
        <w:sz w:val="22"/>
      </w:rPr>
      <w:t xml:space="preserve"> de </w:t>
    </w:r>
    <w:r w:rsidRPr="007F501A">
      <w:rPr>
        <w:rFonts w:ascii="Palatino Linotype" w:hAnsi="Palatino Linotype"/>
        <w:b/>
        <w:bCs/>
        <w:color w:val="000000"/>
        <w:sz w:val="22"/>
      </w:rPr>
      <w:fldChar w:fldCharType="begin"/>
    </w:r>
    <w:r w:rsidRPr="007F501A">
      <w:rPr>
        <w:rFonts w:ascii="Palatino Linotype" w:hAnsi="Palatino Linotype"/>
        <w:b/>
        <w:bCs/>
        <w:color w:val="000000"/>
        <w:sz w:val="22"/>
      </w:rPr>
      <w:instrText>NUMPAGES</w:instrText>
    </w:r>
    <w:r w:rsidRPr="007F501A">
      <w:rPr>
        <w:rFonts w:ascii="Palatino Linotype" w:hAnsi="Palatino Linotype"/>
        <w:b/>
        <w:bCs/>
        <w:color w:val="000000"/>
        <w:sz w:val="22"/>
      </w:rPr>
      <w:fldChar w:fldCharType="separate"/>
    </w:r>
    <w:r w:rsidR="008E561D">
      <w:rPr>
        <w:rFonts w:ascii="Palatino Linotype" w:hAnsi="Palatino Linotype"/>
        <w:b/>
        <w:bCs/>
        <w:noProof/>
        <w:color w:val="000000"/>
        <w:sz w:val="22"/>
      </w:rPr>
      <w:t>22</w:t>
    </w:r>
    <w:r w:rsidRPr="007F501A">
      <w:rPr>
        <w:rFonts w:ascii="Palatino Linotype" w:hAnsi="Palatino Linotype"/>
        <w:b/>
        <w:bCs/>
        <w:color w:val="000000"/>
        <w:sz w:val="22"/>
      </w:rPr>
      <w:fldChar w:fldCharType="end"/>
    </w:r>
  </w:p>
  <w:p w:rsidR="00AF3572" w:rsidRDefault="00AF357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572" w:rsidRPr="007F501A" w:rsidRDefault="00AF357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F501A">
      <w:rPr>
        <w:rFonts w:ascii="Palatino Linotype" w:hAnsi="Palatino Linotype"/>
        <w:color w:val="000000"/>
        <w:sz w:val="22"/>
      </w:rPr>
      <w:t xml:space="preserve">Página </w:t>
    </w:r>
    <w:r w:rsidRPr="007F501A">
      <w:rPr>
        <w:rFonts w:ascii="Palatino Linotype" w:hAnsi="Palatino Linotype"/>
        <w:b/>
        <w:bCs/>
        <w:color w:val="000000"/>
        <w:sz w:val="22"/>
      </w:rPr>
      <w:fldChar w:fldCharType="begin"/>
    </w:r>
    <w:r w:rsidRPr="007F501A">
      <w:rPr>
        <w:rFonts w:ascii="Palatino Linotype" w:hAnsi="Palatino Linotype"/>
        <w:b/>
        <w:bCs/>
        <w:color w:val="000000"/>
        <w:sz w:val="22"/>
      </w:rPr>
      <w:instrText>PAGE</w:instrText>
    </w:r>
    <w:r w:rsidRPr="007F501A">
      <w:rPr>
        <w:rFonts w:ascii="Palatino Linotype" w:hAnsi="Palatino Linotype"/>
        <w:b/>
        <w:bCs/>
        <w:color w:val="000000"/>
        <w:sz w:val="22"/>
      </w:rPr>
      <w:fldChar w:fldCharType="separate"/>
    </w:r>
    <w:r w:rsidR="008E561D">
      <w:rPr>
        <w:rFonts w:ascii="Palatino Linotype" w:hAnsi="Palatino Linotype"/>
        <w:b/>
        <w:bCs/>
        <w:noProof/>
        <w:color w:val="000000"/>
        <w:sz w:val="22"/>
      </w:rPr>
      <w:t>1</w:t>
    </w:r>
    <w:r w:rsidRPr="007F501A">
      <w:rPr>
        <w:rFonts w:ascii="Palatino Linotype" w:hAnsi="Palatino Linotype"/>
        <w:b/>
        <w:bCs/>
        <w:color w:val="000000"/>
        <w:sz w:val="22"/>
      </w:rPr>
      <w:fldChar w:fldCharType="end"/>
    </w:r>
    <w:r w:rsidRPr="007F501A">
      <w:rPr>
        <w:rFonts w:ascii="Palatino Linotype" w:hAnsi="Palatino Linotype"/>
        <w:color w:val="000000"/>
        <w:sz w:val="22"/>
      </w:rPr>
      <w:t xml:space="preserve"> de </w:t>
    </w:r>
    <w:r w:rsidRPr="007F501A">
      <w:rPr>
        <w:rFonts w:ascii="Palatino Linotype" w:hAnsi="Palatino Linotype"/>
        <w:b/>
        <w:bCs/>
        <w:color w:val="000000"/>
        <w:sz w:val="22"/>
      </w:rPr>
      <w:fldChar w:fldCharType="begin"/>
    </w:r>
    <w:r w:rsidRPr="007F501A">
      <w:rPr>
        <w:rFonts w:ascii="Palatino Linotype" w:hAnsi="Palatino Linotype"/>
        <w:b/>
        <w:bCs/>
        <w:color w:val="000000"/>
        <w:sz w:val="22"/>
      </w:rPr>
      <w:instrText>NUMPAGES</w:instrText>
    </w:r>
    <w:r w:rsidRPr="007F501A">
      <w:rPr>
        <w:rFonts w:ascii="Palatino Linotype" w:hAnsi="Palatino Linotype"/>
        <w:b/>
        <w:bCs/>
        <w:color w:val="000000"/>
        <w:sz w:val="22"/>
      </w:rPr>
      <w:fldChar w:fldCharType="separate"/>
    </w:r>
    <w:r w:rsidR="008E561D">
      <w:rPr>
        <w:rFonts w:ascii="Palatino Linotype" w:hAnsi="Palatino Linotype"/>
        <w:b/>
        <w:bCs/>
        <w:noProof/>
        <w:color w:val="000000"/>
        <w:sz w:val="22"/>
      </w:rPr>
      <w:t>22</w:t>
    </w:r>
    <w:r w:rsidRPr="007F501A">
      <w:rPr>
        <w:rFonts w:ascii="Palatino Linotype" w:hAnsi="Palatino Linotype"/>
        <w:b/>
        <w:bCs/>
        <w:color w:val="000000"/>
        <w:sz w:val="22"/>
      </w:rPr>
      <w:fldChar w:fldCharType="end"/>
    </w:r>
  </w:p>
  <w:p w:rsidR="00AF3572" w:rsidRDefault="00AF357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71" w:rsidRDefault="009D7271" w:rsidP="00365884">
      <w:r>
        <w:separator/>
      </w:r>
    </w:p>
  </w:footnote>
  <w:footnote w:type="continuationSeparator" w:id="0">
    <w:p w:rsidR="009D7271" w:rsidRDefault="009D7271" w:rsidP="00365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572" w:rsidRDefault="009D727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AF3572" w:rsidTr="007F501A">
      <w:trPr>
        <w:trHeight w:val="1435"/>
      </w:trPr>
      <w:tc>
        <w:tcPr>
          <w:tcW w:w="2268" w:type="dxa"/>
          <w:shd w:val="clear" w:color="auto" w:fill="auto"/>
        </w:tcPr>
        <w:p w:rsidR="00AF3572" w:rsidRDefault="00AF3572">
          <w:pPr>
            <w:tabs>
              <w:tab w:val="right" w:pos="4273"/>
            </w:tabs>
            <w:rPr>
              <w:rFonts w:ascii="Garamond" w:eastAsia="Garamond" w:hAnsi="Garamond" w:cs="Garamond"/>
              <w:sz w:val="16"/>
              <w:szCs w:val="16"/>
            </w:rPr>
          </w:pPr>
        </w:p>
      </w:tc>
      <w:tc>
        <w:tcPr>
          <w:tcW w:w="8080" w:type="dxa"/>
          <w:shd w:val="clear" w:color="auto" w:fill="auto"/>
        </w:tcPr>
        <w:tbl>
          <w:tblPr>
            <w:tblW w:w="7649" w:type="dxa"/>
            <w:tblInd w:w="601" w:type="dxa"/>
            <w:tblLayout w:type="fixed"/>
            <w:tblLook w:val="0400" w:firstRow="0" w:lastRow="0" w:firstColumn="0" w:lastColumn="0" w:noHBand="0" w:noVBand="1"/>
          </w:tblPr>
          <w:tblGrid>
            <w:gridCol w:w="2829"/>
            <w:gridCol w:w="4820"/>
          </w:tblGrid>
          <w:tr w:rsidR="00AF3572" w:rsidTr="007F501A">
            <w:trPr>
              <w:trHeight w:val="150"/>
            </w:trPr>
            <w:tc>
              <w:tcPr>
                <w:tcW w:w="2829" w:type="dxa"/>
                <w:shd w:val="clear" w:color="auto" w:fill="auto"/>
              </w:tcPr>
              <w:p w:rsidR="00AF3572" w:rsidRPr="007F501A" w:rsidRDefault="00AF3572">
                <w:pPr>
                  <w:tabs>
                    <w:tab w:val="right" w:pos="8838"/>
                  </w:tabs>
                  <w:ind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Recurso de Revisión:</w:t>
                </w:r>
              </w:p>
            </w:tc>
            <w:tc>
              <w:tcPr>
                <w:tcW w:w="4820" w:type="dxa"/>
                <w:shd w:val="clear" w:color="auto" w:fill="auto"/>
              </w:tcPr>
              <w:p w:rsidR="00AF3572" w:rsidRPr="007F501A" w:rsidRDefault="00AF3572">
                <w:pPr>
                  <w:tabs>
                    <w:tab w:val="right" w:pos="8838"/>
                  </w:tabs>
                  <w:ind w:left="-108" w:right="-1090"/>
                  <w:jc w:val="both"/>
                  <w:rPr>
                    <w:rFonts w:ascii="Palatino Linotype" w:eastAsia="Palatino Linotype" w:hAnsi="Palatino Linotype" w:cs="Palatino Linotype"/>
                    <w:szCs w:val="22"/>
                  </w:rPr>
                </w:pPr>
                <w:r w:rsidRPr="007F501A">
                  <w:rPr>
                    <w:rFonts w:ascii="Palatino Linotype" w:eastAsia="Palatino Linotype" w:hAnsi="Palatino Linotype" w:cs="Palatino Linotype"/>
                    <w:szCs w:val="22"/>
                  </w:rPr>
                  <w:t>12908/INFOEM/IP/RR/2025</w:t>
                </w:r>
                <w:r w:rsidRPr="007F501A">
                  <w:rPr>
                    <w:rFonts w:ascii="Palatino Linotype" w:eastAsia="Palatino Linotype" w:hAnsi="Palatino Linotype" w:cs="Palatino Linotype"/>
                    <w:b/>
                    <w:bCs/>
                    <w:szCs w:val="22"/>
                  </w:rPr>
                  <w:t xml:space="preserve"> </w:t>
                </w:r>
              </w:p>
            </w:tc>
          </w:tr>
          <w:tr w:rsidR="00AF3572" w:rsidTr="007F501A">
            <w:trPr>
              <w:trHeight w:val="295"/>
            </w:trPr>
            <w:tc>
              <w:tcPr>
                <w:tcW w:w="2829" w:type="dxa"/>
                <w:shd w:val="clear" w:color="auto" w:fill="auto"/>
              </w:tcPr>
              <w:p w:rsidR="00AF3572" w:rsidRPr="007F501A" w:rsidRDefault="00AF3572">
                <w:pPr>
                  <w:tabs>
                    <w:tab w:val="right" w:pos="8838"/>
                  </w:tabs>
                  <w:ind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Sujeto Obligado:</w:t>
                </w:r>
              </w:p>
            </w:tc>
            <w:tc>
              <w:tcPr>
                <w:tcW w:w="4820" w:type="dxa"/>
                <w:shd w:val="clear" w:color="auto" w:fill="auto"/>
              </w:tcPr>
              <w:p w:rsidR="00AF3572" w:rsidRPr="007F501A" w:rsidRDefault="00AF3572" w:rsidP="007F501A">
                <w:pPr>
                  <w:tabs>
                    <w:tab w:val="right" w:pos="8838"/>
                  </w:tabs>
                  <w:ind w:left="-108" w:right="312"/>
                  <w:jc w:val="both"/>
                  <w:rPr>
                    <w:rFonts w:ascii="Palatino Linotype" w:eastAsia="Palatino Linotype" w:hAnsi="Palatino Linotype" w:cs="Palatino Linotype"/>
                    <w:szCs w:val="22"/>
                  </w:rPr>
                </w:pPr>
                <w:r w:rsidRPr="007F501A">
                  <w:rPr>
                    <w:rFonts w:ascii="Palatino Linotype" w:eastAsia="Palatino Linotype" w:hAnsi="Palatino Linotype" w:cs="Palatino Linotype"/>
                    <w:bCs/>
                    <w:szCs w:val="22"/>
                  </w:rPr>
                  <w:t>Ayuntamiento de Ecatepec de Morelos</w:t>
                </w:r>
              </w:p>
            </w:tc>
          </w:tr>
          <w:tr w:rsidR="00AF3572" w:rsidTr="007F501A">
            <w:trPr>
              <w:trHeight w:val="295"/>
            </w:trPr>
            <w:tc>
              <w:tcPr>
                <w:tcW w:w="2829" w:type="dxa"/>
                <w:shd w:val="clear" w:color="auto" w:fill="auto"/>
              </w:tcPr>
              <w:p w:rsidR="00AF3572" w:rsidRPr="007F501A" w:rsidRDefault="00AF3572">
                <w:pPr>
                  <w:tabs>
                    <w:tab w:val="right" w:pos="8838"/>
                  </w:tabs>
                  <w:ind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Comisionado ponente:</w:t>
                </w:r>
              </w:p>
            </w:tc>
            <w:tc>
              <w:tcPr>
                <w:tcW w:w="4820" w:type="dxa"/>
                <w:shd w:val="clear" w:color="auto" w:fill="auto"/>
              </w:tcPr>
              <w:p w:rsidR="00AF3572" w:rsidRPr="007F501A" w:rsidRDefault="00AF3572">
                <w:pPr>
                  <w:tabs>
                    <w:tab w:val="right" w:pos="8838"/>
                  </w:tabs>
                  <w:ind w:left="-108" w:right="-1090"/>
                  <w:jc w:val="both"/>
                  <w:rPr>
                    <w:rFonts w:ascii="Palatino Linotype" w:eastAsia="Palatino Linotype" w:hAnsi="Palatino Linotype" w:cs="Palatino Linotype"/>
                    <w:szCs w:val="22"/>
                  </w:rPr>
                </w:pPr>
                <w:r w:rsidRPr="007F501A">
                  <w:rPr>
                    <w:rFonts w:ascii="Palatino Linotype" w:eastAsia="Palatino Linotype" w:hAnsi="Palatino Linotype" w:cs="Palatino Linotype"/>
                    <w:szCs w:val="22"/>
                  </w:rPr>
                  <w:t>María del Rosario Mejía Ayala</w:t>
                </w:r>
              </w:p>
              <w:p w:rsidR="00AF3572" w:rsidRPr="007F501A" w:rsidRDefault="00AF3572">
                <w:pPr>
                  <w:tabs>
                    <w:tab w:val="right" w:pos="8838"/>
                  </w:tabs>
                  <w:ind w:left="-108" w:right="-1090"/>
                  <w:jc w:val="both"/>
                  <w:rPr>
                    <w:rFonts w:ascii="Palatino Linotype" w:eastAsia="Palatino Linotype" w:hAnsi="Palatino Linotype" w:cs="Palatino Linotype"/>
                    <w:b/>
                    <w:bCs/>
                    <w:szCs w:val="22"/>
                  </w:rPr>
                </w:pPr>
              </w:p>
            </w:tc>
          </w:tr>
        </w:tbl>
        <w:p w:rsidR="00AF3572" w:rsidRDefault="00AF3572">
          <w:pPr>
            <w:tabs>
              <w:tab w:val="right" w:pos="8838"/>
            </w:tabs>
            <w:ind w:left="-28"/>
            <w:jc w:val="both"/>
            <w:rPr>
              <w:rFonts w:ascii="Arial" w:eastAsia="Arial" w:hAnsi="Arial" w:cs="Arial"/>
              <w:b/>
              <w:bCs/>
              <w:sz w:val="22"/>
              <w:szCs w:val="22"/>
            </w:rPr>
          </w:pPr>
        </w:p>
      </w:tc>
    </w:tr>
  </w:tbl>
  <w:p w:rsidR="00AF3572" w:rsidRDefault="009D727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AF3572">
      <w:trPr>
        <w:trHeight w:val="1435"/>
      </w:trPr>
      <w:tc>
        <w:tcPr>
          <w:tcW w:w="2265" w:type="dxa"/>
          <w:shd w:val="clear" w:color="auto" w:fill="auto"/>
        </w:tcPr>
        <w:p w:rsidR="00AF3572" w:rsidRDefault="00AF3572">
          <w:pPr>
            <w:tabs>
              <w:tab w:val="right" w:pos="4273"/>
            </w:tabs>
            <w:rPr>
              <w:rFonts w:ascii="Garamond" w:eastAsia="Garamond" w:hAnsi="Garamond" w:cs="Garamond"/>
              <w:sz w:val="22"/>
              <w:szCs w:val="22"/>
            </w:rPr>
          </w:pPr>
        </w:p>
      </w:tc>
      <w:tc>
        <w:tcPr>
          <w:tcW w:w="7755" w:type="dxa"/>
          <w:shd w:val="clear" w:color="auto" w:fill="auto"/>
        </w:tcPr>
        <w:tbl>
          <w:tblPr>
            <w:tblW w:w="7658" w:type="dxa"/>
            <w:tblInd w:w="888" w:type="dxa"/>
            <w:tblLayout w:type="fixed"/>
            <w:tblLook w:val="0400" w:firstRow="0" w:lastRow="0" w:firstColumn="0" w:lastColumn="0" w:noHBand="0" w:noVBand="1"/>
          </w:tblPr>
          <w:tblGrid>
            <w:gridCol w:w="2693"/>
            <w:gridCol w:w="4965"/>
          </w:tblGrid>
          <w:tr w:rsidR="00AF3572" w:rsidTr="007F501A">
            <w:trPr>
              <w:trHeight w:val="144"/>
            </w:trPr>
            <w:tc>
              <w:tcPr>
                <w:tcW w:w="2693" w:type="dxa"/>
                <w:shd w:val="clear" w:color="auto" w:fill="auto"/>
              </w:tcPr>
              <w:p w:rsidR="00AF3572" w:rsidRPr="007F501A" w:rsidRDefault="00AF3572">
                <w:pPr>
                  <w:tabs>
                    <w:tab w:val="right" w:pos="8838"/>
                  </w:tabs>
                  <w:ind w:left="-264" w:right="-105" w:firstLine="19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Recurso de Revisión:</w:t>
                </w:r>
              </w:p>
            </w:tc>
            <w:tc>
              <w:tcPr>
                <w:tcW w:w="4965" w:type="dxa"/>
                <w:shd w:val="clear" w:color="auto" w:fill="auto"/>
              </w:tcPr>
              <w:p w:rsidR="00AF3572" w:rsidRPr="007F501A" w:rsidRDefault="00AF3572">
                <w:pPr>
                  <w:tabs>
                    <w:tab w:val="right" w:pos="8838"/>
                  </w:tabs>
                  <w:ind w:left="-74" w:right="-1269"/>
                  <w:rPr>
                    <w:rFonts w:ascii="Palatino Linotype" w:eastAsia="Palatino Linotype" w:hAnsi="Palatino Linotype" w:cs="Palatino Linotype"/>
                    <w:szCs w:val="22"/>
                  </w:rPr>
                </w:pPr>
                <w:r w:rsidRPr="007F501A">
                  <w:rPr>
                    <w:rFonts w:ascii="Palatino Linotype" w:eastAsia="Palatino Linotype" w:hAnsi="Palatino Linotype" w:cs="Palatino Linotype"/>
                    <w:szCs w:val="22"/>
                  </w:rPr>
                  <w:t>12908/INFOEM/IP/RR/2025</w:t>
                </w:r>
              </w:p>
            </w:tc>
          </w:tr>
          <w:tr w:rsidR="00AF3572" w:rsidTr="007F501A">
            <w:trPr>
              <w:trHeight w:val="144"/>
            </w:trPr>
            <w:tc>
              <w:tcPr>
                <w:tcW w:w="2693" w:type="dxa"/>
                <w:shd w:val="clear" w:color="auto" w:fill="auto"/>
              </w:tcPr>
              <w:p w:rsidR="00AF3572" w:rsidRPr="007F501A" w:rsidRDefault="00AF3572">
                <w:pPr>
                  <w:tabs>
                    <w:tab w:val="right" w:pos="8838"/>
                  </w:tabs>
                  <w:ind w:left="-74"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Recurrente:</w:t>
                </w:r>
              </w:p>
            </w:tc>
            <w:tc>
              <w:tcPr>
                <w:tcW w:w="4965" w:type="dxa"/>
                <w:shd w:val="clear" w:color="auto" w:fill="auto"/>
              </w:tcPr>
              <w:p w:rsidR="00AF3572" w:rsidRPr="007F501A" w:rsidRDefault="008E561D">
                <w:pPr>
                  <w:tabs>
                    <w:tab w:val="left" w:pos="3122"/>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r>
          <w:tr w:rsidR="00AF3572" w:rsidTr="007F501A">
            <w:trPr>
              <w:trHeight w:val="283"/>
            </w:trPr>
            <w:tc>
              <w:tcPr>
                <w:tcW w:w="2693" w:type="dxa"/>
                <w:shd w:val="clear" w:color="auto" w:fill="auto"/>
              </w:tcPr>
              <w:p w:rsidR="00AF3572" w:rsidRPr="007F501A" w:rsidRDefault="00AF3572">
                <w:pPr>
                  <w:tabs>
                    <w:tab w:val="right" w:pos="8838"/>
                  </w:tabs>
                  <w:ind w:left="-74"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Sujeto Obligado:</w:t>
                </w:r>
              </w:p>
            </w:tc>
            <w:tc>
              <w:tcPr>
                <w:tcW w:w="4965" w:type="dxa"/>
                <w:shd w:val="clear" w:color="auto" w:fill="auto"/>
              </w:tcPr>
              <w:p w:rsidR="00AF3572" w:rsidRPr="007F501A" w:rsidRDefault="00AF3572" w:rsidP="00365884">
                <w:pPr>
                  <w:tabs>
                    <w:tab w:val="left" w:pos="2834"/>
                    <w:tab w:val="right" w:pos="8838"/>
                  </w:tabs>
                  <w:ind w:left="-74" w:right="-1269"/>
                  <w:jc w:val="both"/>
                  <w:rPr>
                    <w:rFonts w:ascii="Palatino Linotype" w:eastAsia="Palatino Linotype" w:hAnsi="Palatino Linotype" w:cs="Palatino Linotype"/>
                    <w:szCs w:val="22"/>
                  </w:rPr>
                </w:pPr>
                <w:r w:rsidRPr="007F501A">
                  <w:rPr>
                    <w:rFonts w:ascii="Palatino Linotype" w:eastAsia="Palatino Linotype" w:hAnsi="Palatino Linotype" w:cs="Palatino Linotype"/>
                    <w:bCs/>
                    <w:szCs w:val="22"/>
                  </w:rPr>
                  <w:t>Ayuntamiento de Ecatepec de Morelos</w:t>
                </w:r>
              </w:p>
            </w:tc>
          </w:tr>
          <w:tr w:rsidR="00AF3572" w:rsidTr="007F501A">
            <w:trPr>
              <w:trHeight w:val="283"/>
            </w:trPr>
            <w:tc>
              <w:tcPr>
                <w:tcW w:w="2693" w:type="dxa"/>
                <w:shd w:val="clear" w:color="auto" w:fill="auto"/>
              </w:tcPr>
              <w:p w:rsidR="00AF3572" w:rsidRPr="007F501A" w:rsidRDefault="00AF3572">
                <w:pPr>
                  <w:tabs>
                    <w:tab w:val="right" w:pos="8838"/>
                  </w:tabs>
                  <w:ind w:left="-74" w:right="-105"/>
                  <w:rPr>
                    <w:rFonts w:ascii="Palatino Linotype" w:eastAsia="Palatino Linotype" w:hAnsi="Palatino Linotype" w:cs="Palatino Linotype"/>
                    <w:b/>
                    <w:bCs/>
                    <w:szCs w:val="22"/>
                  </w:rPr>
                </w:pPr>
                <w:r w:rsidRPr="007F501A">
                  <w:rPr>
                    <w:rFonts w:ascii="Palatino Linotype" w:eastAsia="Palatino Linotype" w:hAnsi="Palatino Linotype" w:cs="Palatino Linotype"/>
                    <w:b/>
                    <w:bCs/>
                    <w:szCs w:val="22"/>
                  </w:rPr>
                  <w:t>Comisionado ponente:</w:t>
                </w:r>
              </w:p>
            </w:tc>
            <w:tc>
              <w:tcPr>
                <w:tcW w:w="4965" w:type="dxa"/>
                <w:shd w:val="clear" w:color="auto" w:fill="auto"/>
              </w:tcPr>
              <w:p w:rsidR="00AF3572" w:rsidRPr="007F501A" w:rsidRDefault="00AF3572">
                <w:pPr>
                  <w:tabs>
                    <w:tab w:val="right" w:pos="8838"/>
                  </w:tabs>
                  <w:ind w:left="-74" w:right="-1269"/>
                  <w:rPr>
                    <w:rFonts w:ascii="Palatino Linotype" w:eastAsia="Palatino Linotype" w:hAnsi="Palatino Linotype" w:cs="Palatino Linotype"/>
                    <w:szCs w:val="22"/>
                  </w:rPr>
                </w:pPr>
                <w:r w:rsidRPr="007F501A">
                  <w:rPr>
                    <w:rFonts w:ascii="Palatino Linotype" w:eastAsia="Palatino Linotype" w:hAnsi="Palatino Linotype" w:cs="Palatino Linotype"/>
                    <w:szCs w:val="22"/>
                  </w:rPr>
                  <w:t>María del Rosario Mejía Ayala</w:t>
                </w:r>
              </w:p>
              <w:p w:rsidR="00AF3572" w:rsidRPr="007F501A" w:rsidRDefault="00AF3572">
                <w:pPr>
                  <w:tabs>
                    <w:tab w:val="right" w:pos="8838"/>
                  </w:tabs>
                  <w:ind w:left="-74" w:right="-1269"/>
                  <w:rPr>
                    <w:rFonts w:ascii="Palatino Linotype" w:eastAsia="Palatino Linotype" w:hAnsi="Palatino Linotype" w:cs="Palatino Linotype"/>
                    <w:b/>
                    <w:bCs/>
                    <w:szCs w:val="22"/>
                  </w:rPr>
                </w:pPr>
              </w:p>
            </w:tc>
          </w:tr>
        </w:tbl>
        <w:p w:rsidR="00AF3572" w:rsidRDefault="00AF3572">
          <w:pPr>
            <w:tabs>
              <w:tab w:val="right" w:pos="8838"/>
            </w:tabs>
            <w:ind w:left="-28"/>
            <w:jc w:val="both"/>
            <w:rPr>
              <w:rFonts w:ascii="Arial" w:eastAsia="Arial" w:hAnsi="Arial" w:cs="Arial"/>
              <w:b/>
              <w:bCs/>
              <w:sz w:val="22"/>
              <w:szCs w:val="22"/>
            </w:rPr>
          </w:pPr>
        </w:p>
      </w:tc>
    </w:tr>
  </w:tbl>
  <w:p w:rsidR="00AF3572" w:rsidRDefault="009D727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17.6pt;width:589.8pt;height:768pt;z-index:-25165516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B923FE"/>
    <w:multiLevelType w:val="hybridMultilevel"/>
    <w:tmpl w:val="E49A6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2C1AAC"/>
    <w:multiLevelType w:val="hybridMultilevel"/>
    <w:tmpl w:val="F1AAB46A"/>
    <w:lvl w:ilvl="0" w:tplc="D0A85C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4552A9"/>
    <w:multiLevelType w:val="hybridMultilevel"/>
    <w:tmpl w:val="C2086360"/>
    <w:lvl w:ilvl="0" w:tplc="F9FCDA22">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963867"/>
    <w:multiLevelType w:val="hybridMultilevel"/>
    <w:tmpl w:val="6FAA3444"/>
    <w:lvl w:ilvl="0" w:tplc="1BBEA340">
      <w:start w:val="1"/>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6" w15:restartNumberingAfterBreak="0">
    <w:nsid w:val="4F85792B"/>
    <w:multiLevelType w:val="hybridMultilevel"/>
    <w:tmpl w:val="E40A06BA"/>
    <w:lvl w:ilvl="0" w:tplc="F9FCDA22">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508F4174"/>
    <w:multiLevelType w:val="multilevel"/>
    <w:tmpl w:val="8CA4FD1A"/>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E15568"/>
    <w:multiLevelType w:val="hybridMultilevel"/>
    <w:tmpl w:val="77E62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531640B"/>
    <w:multiLevelType w:val="multilevel"/>
    <w:tmpl w:val="7B68C7C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3E5998"/>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6A46DC"/>
    <w:multiLevelType w:val="hybridMultilevel"/>
    <w:tmpl w:val="32043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0"/>
  </w:num>
  <w:num w:numId="3">
    <w:abstractNumId w:val="3"/>
  </w:num>
  <w:num w:numId="4">
    <w:abstractNumId w:val="10"/>
  </w:num>
  <w:num w:numId="5">
    <w:abstractNumId w:val="2"/>
  </w:num>
  <w:num w:numId="6">
    <w:abstractNumId w:val="5"/>
  </w:num>
  <w:num w:numId="7">
    <w:abstractNumId w:val="1"/>
  </w:num>
  <w:num w:numId="8">
    <w:abstractNumId w:val="6"/>
  </w:num>
  <w:num w:numId="9">
    <w:abstractNumId w:val="4"/>
  </w:num>
  <w:num w:numId="10">
    <w:abstractNumId w:val="11"/>
  </w:num>
  <w:num w:numId="11">
    <w:abstractNumId w:val="8"/>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84"/>
    <w:rsid w:val="00005330"/>
    <w:rsid w:val="000D4886"/>
    <w:rsid w:val="001B52EB"/>
    <w:rsid w:val="002D323C"/>
    <w:rsid w:val="0033665C"/>
    <w:rsid w:val="00365884"/>
    <w:rsid w:val="00563D35"/>
    <w:rsid w:val="006940C8"/>
    <w:rsid w:val="006B3A06"/>
    <w:rsid w:val="007F501A"/>
    <w:rsid w:val="00863D6F"/>
    <w:rsid w:val="008B033D"/>
    <w:rsid w:val="008E561D"/>
    <w:rsid w:val="009654FA"/>
    <w:rsid w:val="009657D5"/>
    <w:rsid w:val="009D7271"/>
    <w:rsid w:val="00AF3572"/>
    <w:rsid w:val="00AF6DD1"/>
    <w:rsid w:val="00DE4BEE"/>
    <w:rsid w:val="00E416FD"/>
    <w:rsid w:val="00E663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7E41C77-1536-4EF6-90D0-0EC2B805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588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365884"/>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365884"/>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65884"/>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365884"/>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65884"/>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65884"/>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365884"/>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65884"/>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65884"/>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365884"/>
    <w:rPr>
      <w:vertAlign w:val="superscript"/>
    </w:rPr>
  </w:style>
  <w:style w:type="paragraph" w:styleId="Piedepgina">
    <w:name w:val="footer"/>
    <w:basedOn w:val="Normal"/>
    <w:link w:val="PiedepginaCar"/>
    <w:uiPriority w:val="99"/>
    <w:unhideWhenUsed/>
    <w:rsid w:val="00365884"/>
    <w:pPr>
      <w:tabs>
        <w:tab w:val="center" w:pos="4419"/>
        <w:tab w:val="right" w:pos="8838"/>
      </w:tabs>
    </w:pPr>
  </w:style>
  <w:style w:type="character" w:customStyle="1" w:styleId="PiedepginaCar">
    <w:name w:val="Pie de página Car"/>
    <w:basedOn w:val="Fuentedeprrafopredeter"/>
    <w:link w:val="Piedepgina"/>
    <w:uiPriority w:val="99"/>
    <w:rsid w:val="00365884"/>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203270">
      <w:bodyDiv w:val="1"/>
      <w:marLeft w:val="0"/>
      <w:marRight w:val="0"/>
      <w:marTop w:val="0"/>
      <w:marBottom w:val="0"/>
      <w:divBdr>
        <w:top w:val="none" w:sz="0" w:space="0" w:color="auto"/>
        <w:left w:val="none" w:sz="0" w:space="0" w:color="auto"/>
        <w:bottom w:val="none" w:sz="0" w:space="0" w:color="auto"/>
        <w:right w:val="none" w:sz="0" w:space="0" w:color="auto"/>
      </w:divBdr>
    </w:div>
    <w:div w:id="1604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00725.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imex.org.mx/saimex/solicitud/downloadAttach/2590404.pag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626323.page"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aimex.org.mx/saimex/solicitud/downloadAttach/2619429.page" TargetMode="External"/><Relationship Id="rId4" Type="http://schemas.openxmlformats.org/officeDocument/2006/relationships/webSettings" Target="webSettings.xml"/><Relationship Id="rId9" Type="http://schemas.openxmlformats.org/officeDocument/2006/relationships/hyperlink" Target="https://www.saimex.org.mx/saimex/solicitud/downloadAttach/2600895.pa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22</Pages>
  <Words>5314</Words>
  <Characters>29233</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9</cp:revision>
  <cp:lastPrinted>2026-05-21T23:22:00Z</cp:lastPrinted>
  <dcterms:created xsi:type="dcterms:W3CDTF">2026-05-14T18:35:00Z</dcterms:created>
  <dcterms:modified xsi:type="dcterms:W3CDTF">2026-05-29T00:01:00Z</dcterms:modified>
</cp:coreProperties>
</file>