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5AD1" w14:textId="77777777" w:rsidR="004C465F" w:rsidRPr="00FA5C01" w:rsidRDefault="004C465F" w:rsidP="002335E7">
      <w:pPr>
        <w:tabs>
          <w:tab w:val="left" w:pos="8931"/>
        </w:tabs>
        <w:spacing w:after="0" w:line="360" w:lineRule="auto"/>
        <w:contextualSpacing/>
      </w:pPr>
      <w:bookmarkStart w:id="0" w:name="_GoBack"/>
      <w:bookmarkEnd w:id="0"/>
    </w:p>
    <w:sdt>
      <w:sdtPr>
        <w:rPr>
          <w:rFonts w:ascii="Palatino Linotype" w:eastAsia="Palatino Linotype" w:hAnsi="Palatino Linotype" w:cs="Palatino Linotype"/>
          <w:color w:val="000000" w:themeColor="text1"/>
          <w:sz w:val="22"/>
          <w:szCs w:val="22"/>
          <w:lang w:val="es-ES"/>
        </w:rPr>
        <w:id w:val="848676229"/>
        <w:docPartObj>
          <w:docPartGallery w:val="Table of Contents"/>
          <w:docPartUnique/>
        </w:docPartObj>
      </w:sdtPr>
      <w:sdtEndPr>
        <w:rPr>
          <w:b/>
          <w:bCs/>
        </w:rPr>
      </w:sdtEndPr>
      <w:sdtContent>
        <w:p w14:paraId="0C9CCCF9" w14:textId="76C51908" w:rsidR="006318FB" w:rsidRDefault="006318FB">
          <w:pPr>
            <w:pStyle w:val="TtulodeTDC"/>
          </w:pPr>
        </w:p>
        <w:p w14:paraId="5E544FBD" w14:textId="77777777" w:rsidR="00EE5CE3" w:rsidRPr="00EE5CE3" w:rsidRDefault="006318FB">
          <w:pPr>
            <w:pStyle w:val="TDC1"/>
            <w:tabs>
              <w:tab w:val="right" w:leader="dot" w:pos="8921"/>
            </w:tabs>
            <w:rPr>
              <w:rFonts w:asciiTheme="minorHAnsi" w:eastAsiaTheme="minorEastAsia" w:hAnsiTheme="minorHAnsi" w:cstheme="minorBidi"/>
              <w:noProof/>
              <w:color w:val="auto"/>
            </w:rPr>
          </w:pPr>
          <w:r>
            <w:rPr>
              <w:b/>
              <w:bCs/>
              <w:lang w:val="es-ES"/>
            </w:rPr>
            <w:fldChar w:fldCharType="begin"/>
          </w:r>
          <w:r>
            <w:rPr>
              <w:b/>
              <w:bCs/>
              <w:lang w:val="es-ES"/>
            </w:rPr>
            <w:instrText xml:space="preserve"> TOC \o "1-3" \h \z \u </w:instrText>
          </w:r>
          <w:r>
            <w:rPr>
              <w:b/>
              <w:bCs/>
              <w:lang w:val="es-ES"/>
            </w:rPr>
            <w:fldChar w:fldCharType="separate"/>
          </w:r>
          <w:hyperlink w:anchor="_Toc225435327" w:history="1">
            <w:r w:rsidR="00EE5CE3" w:rsidRPr="00EE5CE3">
              <w:rPr>
                <w:rStyle w:val="Hipervnculo"/>
                <w:noProof/>
              </w:rPr>
              <w:t>A N T E C E D E N T E S</w:t>
            </w:r>
            <w:r w:rsidR="00EE5CE3" w:rsidRPr="00EE5CE3">
              <w:rPr>
                <w:noProof/>
                <w:webHidden/>
              </w:rPr>
              <w:tab/>
            </w:r>
            <w:r w:rsidR="00EE5CE3" w:rsidRPr="00EE5CE3">
              <w:rPr>
                <w:noProof/>
                <w:webHidden/>
              </w:rPr>
              <w:fldChar w:fldCharType="begin"/>
            </w:r>
            <w:r w:rsidR="00EE5CE3" w:rsidRPr="00EE5CE3">
              <w:rPr>
                <w:noProof/>
                <w:webHidden/>
              </w:rPr>
              <w:instrText xml:space="preserve"> PAGEREF _Toc225435327 \h </w:instrText>
            </w:r>
            <w:r w:rsidR="00EE5CE3" w:rsidRPr="00EE5CE3">
              <w:rPr>
                <w:noProof/>
                <w:webHidden/>
              </w:rPr>
            </w:r>
            <w:r w:rsidR="00EE5CE3" w:rsidRPr="00EE5CE3">
              <w:rPr>
                <w:noProof/>
                <w:webHidden/>
              </w:rPr>
              <w:fldChar w:fldCharType="separate"/>
            </w:r>
            <w:r w:rsidR="00066B44">
              <w:rPr>
                <w:noProof/>
                <w:webHidden/>
              </w:rPr>
              <w:t>2</w:t>
            </w:r>
            <w:r w:rsidR="00EE5CE3" w:rsidRPr="00EE5CE3">
              <w:rPr>
                <w:noProof/>
                <w:webHidden/>
              </w:rPr>
              <w:fldChar w:fldCharType="end"/>
            </w:r>
          </w:hyperlink>
        </w:p>
        <w:p w14:paraId="6383FDB2" w14:textId="77777777" w:rsidR="00EE5CE3" w:rsidRPr="00EE5CE3" w:rsidRDefault="001E1F2F">
          <w:pPr>
            <w:pStyle w:val="TDC2"/>
            <w:rPr>
              <w:rFonts w:asciiTheme="minorHAnsi" w:eastAsiaTheme="minorEastAsia" w:hAnsiTheme="minorHAnsi" w:cstheme="minorBidi"/>
              <w:color w:val="auto"/>
              <w:lang w:eastAsia="es-MX"/>
            </w:rPr>
          </w:pPr>
          <w:hyperlink w:anchor="_Toc225435328" w:history="1">
            <w:r w:rsidR="00EE5CE3" w:rsidRPr="00EE5CE3">
              <w:rPr>
                <w:rStyle w:val="Hipervnculo"/>
              </w:rPr>
              <w:t>I. Presentación de la solicitud de información</w:t>
            </w:r>
            <w:r w:rsidR="00EE5CE3" w:rsidRPr="00EE5CE3">
              <w:rPr>
                <w:webHidden/>
              </w:rPr>
              <w:tab/>
            </w:r>
            <w:r w:rsidR="00EE5CE3" w:rsidRPr="00EE5CE3">
              <w:rPr>
                <w:webHidden/>
              </w:rPr>
              <w:fldChar w:fldCharType="begin"/>
            </w:r>
            <w:r w:rsidR="00EE5CE3" w:rsidRPr="00EE5CE3">
              <w:rPr>
                <w:webHidden/>
              </w:rPr>
              <w:instrText xml:space="preserve"> PAGEREF _Toc225435328 \h </w:instrText>
            </w:r>
            <w:r w:rsidR="00EE5CE3" w:rsidRPr="00EE5CE3">
              <w:rPr>
                <w:webHidden/>
              </w:rPr>
            </w:r>
            <w:r w:rsidR="00EE5CE3" w:rsidRPr="00EE5CE3">
              <w:rPr>
                <w:webHidden/>
              </w:rPr>
              <w:fldChar w:fldCharType="separate"/>
            </w:r>
            <w:r w:rsidR="00066B44">
              <w:rPr>
                <w:webHidden/>
              </w:rPr>
              <w:t>2</w:t>
            </w:r>
            <w:r w:rsidR="00EE5CE3" w:rsidRPr="00EE5CE3">
              <w:rPr>
                <w:webHidden/>
              </w:rPr>
              <w:fldChar w:fldCharType="end"/>
            </w:r>
          </w:hyperlink>
        </w:p>
        <w:p w14:paraId="59A86F0D" w14:textId="77777777" w:rsidR="00EE5CE3" w:rsidRPr="00EE5CE3" w:rsidRDefault="001E1F2F">
          <w:pPr>
            <w:pStyle w:val="TDC2"/>
            <w:rPr>
              <w:rFonts w:asciiTheme="minorHAnsi" w:eastAsiaTheme="minorEastAsia" w:hAnsiTheme="minorHAnsi" w:cstheme="minorBidi"/>
              <w:color w:val="auto"/>
              <w:lang w:eastAsia="es-MX"/>
            </w:rPr>
          </w:pPr>
          <w:hyperlink w:anchor="_Toc225435329" w:history="1">
            <w:r w:rsidR="00EE5CE3" w:rsidRPr="00EE5CE3">
              <w:rPr>
                <w:rStyle w:val="Hipervnculo"/>
              </w:rPr>
              <w:t>II. Respuestas del Sujeto Obligado</w:t>
            </w:r>
            <w:r w:rsidR="00EE5CE3" w:rsidRPr="00EE5CE3">
              <w:rPr>
                <w:webHidden/>
              </w:rPr>
              <w:tab/>
            </w:r>
            <w:r w:rsidR="00EE5CE3" w:rsidRPr="00EE5CE3">
              <w:rPr>
                <w:webHidden/>
              </w:rPr>
              <w:fldChar w:fldCharType="begin"/>
            </w:r>
            <w:r w:rsidR="00EE5CE3" w:rsidRPr="00EE5CE3">
              <w:rPr>
                <w:webHidden/>
              </w:rPr>
              <w:instrText xml:space="preserve"> PAGEREF _Toc225435329 \h </w:instrText>
            </w:r>
            <w:r w:rsidR="00EE5CE3" w:rsidRPr="00EE5CE3">
              <w:rPr>
                <w:webHidden/>
              </w:rPr>
            </w:r>
            <w:r w:rsidR="00EE5CE3" w:rsidRPr="00EE5CE3">
              <w:rPr>
                <w:webHidden/>
              </w:rPr>
              <w:fldChar w:fldCharType="separate"/>
            </w:r>
            <w:r w:rsidR="00066B44">
              <w:rPr>
                <w:webHidden/>
              </w:rPr>
              <w:t>4</w:t>
            </w:r>
            <w:r w:rsidR="00EE5CE3" w:rsidRPr="00EE5CE3">
              <w:rPr>
                <w:webHidden/>
              </w:rPr>
              <w:fldChar w:fldCharType="end"/>
            </w:r>
          </w:hyperlink>
        </w:p>
        <w:p w14:paraId="2DB93A50" w14:textId="77777777" w:rsidR="00EE5CE3" w:rsidRPr="00EE5CE3" w:rsidRDefault="001E1F2F">
          <w:pPr>
            <w:pStyle w:val="TDC2"/>
            <w:rPr>
              <w:rFonts w:asciiTheme="minorHAnsi" w:eastAsiaTheme="minorEastAsia" w:hAnsiTheme="minorHAnsi" w:cstheme="minorBidi"/>
              <w:color w:val="auto"/>
              <w:lang w:eastAsia="es-MX"/>
            </w:rPr>
          </w:pPr>
          <w:hyperlink w:anchor="_Toc225435330" w:history="1">
            <w:r w:rsidR="00EE5CE3" w:rsidRPr="00EE5CE3">
              <w:rPr>
                <w:rStyle w:val="Hipervnculo"/>
              </w:rPr>
              <w:t>III. Interposición del Recurso de Revisión</w:t>
            </w:r>
            <w:r w:rsidR="00EE5CE3" w:rsidRPr="00EE5CE3">
              <w:rPr>
                <w:webHidden/>
              </w:rPr>
              <w:tab/>
            </w:r>
            <w:r w:rsidR="00EE5CE3" w:rsidRPr="00EE5CE3">
              <w:rPr>
                <w:webHidden/>
              </w:rPr>
              <w:fldChar w:fldCharType="begin"/>
            </w:r>
            <w:r w:rsidR="00EE5CE3" w:rsidRPr="00EE5CE3">
              <w:rPr>
                <w:webHidden/>
              </w:rPr>
              <w:instrText xml:space="preserve"> PAGEREF _Toc225435330 \h </w:instrText>
            </w:r>
            <w:r w:rsidR="00EE5CE3" w:rsidRPr="00EE5CE3">
              <w:rPr>
                <w:webHidden/>
              </w:rPr>
            </w:r>
            <w:r w:rsidR="00EE5CE3" w:rsidRPr="00EE5CE3">
              <w:rPr>
                <w:webHidden/>
              </w:rPr>
              <w:fldChar w:fldCharType="separate"/>
            </w:r>
            <w:r w:rsidR="00066B44">
              <w:rPr>
                <w:webHidden/>
              </w:rPr>
              <w:t>4</w:t>
            </w:r>
            <w:r w:rsidR="00EE5CE3" w:rsidRPr="00EE5CE3">
              <w:rPr>
                <w:webHidden/>
              </w:rPr>
              <w:fldChar w:fldCharType="end"/>
            </w:r>
          </w:hyperlink>
        </w:p>
        <w:p w14:paraId="35FEDAD1" w14:textId="77777777" w:rsidR="00EE5CE3" w:rsidRPr="00EE5CE3" w:rsidRDefault="001E1F2F">
          <w:pPr>
            <w:pStyle w:val="TDC2"/>
            <w:rPr>
              <w:rFonts w:asciiTheme="minorHAnsi" w:eastAsiaTheme="minorEastAsia" w:hAnsiTheme="minorHAnsi" w:cstheme="minorBidi"/>
              <w:color w:val="auto"/>
              <w:lang w:eastAsia="es-MX"/>
            </w:rPr>
          </w:pPr>
          <w:hyperlink w:anchor="_Toc225435331" w:history="1">
            <w:r w:rsidR="00EE5CE3" w:rsidRPr="00EE5CE3">
              <w:rPr>
                <w:rStyle w:val="Hipervnculo"/>
              </w:rPr>
              <w:t>IV. Trámite de los Recursos de Revisión ante este Instituto</w:t>
            </w:r>
            <w:r w:rsidR="00EE5CE3" w:rsidRPr="00EE5CE3">
              <w:rPr>
                <w:webHidden/>
              </w:rPr>
              <w:tab/>
            </w:r>
            <w:r w:rsidR="00EE5CE3" w:rsidRPr="00EE5CE3">
              <w:rPr>
                <w:webHidden/>
              </w:rPr>
              <w:fldChar w:fldCharType="begin"/>
            </w:r>
            <w:r w:rsidR="00EE5CE3" w:rsidRPr="00EE5CE3">
              <w:rPr>
                <w:webHidden/>
              </w:rPr>
              <w:instrText xml:space="preserve"> PAGEREF _Toc225435331 \h </w:instrText>
            </w:r>
            <w:r w:rsidR="00EE5CE3" w:rsidRPr="00EE5CE3">
              <w:rPr>
                <w:webHidden/>
              </w:rPr>
            </w:r>
            <w:r w:rsidR="00EE5CE3" w:rsidRPr="00EE5CE3">
              <w:rPr>
                <w:webHidden/>
              </w:rPr>
              <w:fldChar w:fldCharType="separate"/>
            </w:r>
            <w:r w:rsidR="00066B44">
              <w:rPr>
                <w:webHidden/>
              </w:rPr>
              <w:t>16</w:t>
            </w:r>
            <w:r w:rsidR="00EE5CE3" w:rsidRPr="00EE5CE3">
              <w:rPr>
                <w:webHidden/>
              </w:rPr>
              <w:fldChar w:fldCharType="end"/>
            </w:r>
          </w:hyperlink>
        </w:p>
        <w:p w14:paraId="0D1D4FE8" w14:textId="77777777" w:rsidR="00EE5CE3" w:rsidRPr="00EE5CE3" w:rsidRDefault="001E1F2F">
          <w:pPr>
            <w:pStyle w:val="TDC1"/>
            <w:tabs>
              <w:tab w:val="right" w:leader="dot" w:pos="8921"/>
            </w:tabs>
            <w:rPr>
              <w:rFonts w:asciiTheme="minorHAnsi" w:eastAsiaTheme="minorEastAsia" w:hAnsiTheme="minorHAnsi" w:cstheme="minorBidi"/>
              <w:noProof/>
              <w:color w:val="auto"/>
            </w:rPr>
          </w:pPr>
          <w:hyperlink w:anchor="_Toc225435332" w:history="1">
            <w:r w:rsidR="00EE5CE3" w:rsidRPr="00EE5CE3">
              <w:rPr>
                <w:rStyle w:val="Hipervnculo"/>
                <w:noProof/>
              </w:rPr>
              <w:t>C O N S I D E R A N D O S</w:t>
            </w:r>
            <w:r w:rsidR="00EE5CE3" w:rsidRPr="00EE5CE3">
              <w:rPr>
                <w:noProof/>
                <w:webHidden/>
              </w:rPr>
              <w:tab/>
            </w:r>
            <w:r w:rsidR="00EE5CE3" w:rsidRPr="00EE5CE3">
              <w:rPr>
                <w:noProof/>
                <w:webHidden/>
              </w:rPr>
              <w:fldChar w:fldCharType="begin"/>
            </w:r>
            <w:r w:rsidR="00EE5CE3" w:rsidRPr="00EE5CE3">
              <w:rPr>
                <w:noProof/>
                <w:webHidden/>
              </w:rPr>
              <w:instrText xml:space="preserve"> PAGEREF _Toc225435332 \h </w:instrText>
            </w:r>
            <w:r w:rsidR="00EE5CE3" w:rsidRPr="00EE5CE3">
              <w:rPr>
                <w:noProof/>
                <w:webHidden/>
              </w:rPr>
            </w:r>
            <w:r w:rsidR="00EE5CE3" w:rsidRPr="00EE5CE3">
              <w:rPr>
                <w:noProof/>
                <w:webHidden/>
              </w:rPr>
              <w:fldChar w:fldCharType="separate"/>
            </w:r>
            <w:r w:rsidR="00066B44">
              <w:rPr>
                <w:noProof/>
                <w:webHidden/>
              </w:rPr>
              <w:t>18</w:t>
            </w:r>
            <w:r w:rsidR="00EE5CE3" w:rsidRPr="00EE5CE3">
              <w:rPr>
                <w:noProof/>
                <w:webHidden/>
              </w:rPr>
              <w:fldChar w:fldCharType="end"/>
            </w:r>
          </w:hyperlink>
        </w:p>
        <w:p w14:paraId="388F31CD" w14:textId="77777777" w:rsidR="00EE5CE3" w:rsidRPr="00EE5CE3" w:rsidRDefault="001E1F2F">
          <w:pPr>
            <w:pStyle w:val="TDC2"/>
            <w:rPr>
              <w:rFonts w:asciiTheme="minorHAnsi" w:eastAsiaTheme="minorEastAsia" w:hAnsiTheme="minorHAnsi" w:cstheme="minorBidi"/>
              <w:color w:val="auto"/>
              <w:lang w:eastAsia="es-MX"/>
            </w:rPr>
          </w:pPr>
          <w:hyperlink w:anchor="_Toc225435333" w:history="1">
            <w:r w:rsidR="00EE5CE3" w:rsidRPr="00EE5CE3">
              <w:rPr>
                <w:rStyle w:val="Hipervnculo"/>
              </w:rPr>
              <w:t>PRIMERO. Competencia</w:t>
            </w:r>
            <w:r w:rsidR="00EE5CE3" w:rsidRPr="00EE5CE3">
              <w:rPr>
                <w:webHidden/>
              </w:rPr>
              <w:tab/>
            </w:r>
            <w:r w:rsidR="00EE5CE3" w:rsidRPr="00EE5CE3">
              <w:rPr>
                <w:webHidden/>
              </w:rPr>
              <w:fldChar w:fldCharType="begin"/>
            </w:r>
            <w:r w:rsidR="00EE5CE3" w:rsidRPr="00EE5CE3">
              <w:rPr>
                <w:webHidden/>
              </w:rPr>
              <w:instrText xml:space="preserve"> PAGEREF _Toc225435333 \h </w:instrText>
            </w:r>
            <w:r w:rsidR="00EE5CE3" w:rsidRPr="00EE5CE3">
              <w:rPr>
                <w:webHidden/>
              </w:rPr>
            </w:r>
            <w:r w:rsidR="00EE5CE3" w:rsidRPr="00EE5CE3">
              <w:rPr>
                <w:webHidden/>
              </w:rPr>
              <w:fldChar w:fldCharType="separate"/>
            </w:r>
            <w:r w:rsidR="00066B44">
              <w:rPr>
                <w:webHidden/>
              </w:rPr>
              <w:t>18</w:t>
            </w:r>
            <w:r w:rsidR="00EE5CE3" w:rsidRPr="00EE5CE3">
              <w:rPr>
                <w:webHidden/>
              </w:rPr>
              <w:fldChar w:fldCharType="end"/>
            </w:r>
          </w:hyperlink>
        </w:p>
        <w:p w14:paraId="687659FD" w14:textId="77777777" w:rsidR="00EE5CE3" w:rsidRPr="00EE5CE3" w:rsidRDefault="001E1F2F">
          <w:pPr>
            <w:pStyle w:val="TDC2"/>
            <w:rPr>
              <w:rFonts w:asciiTheme="minorHAnsi" w:eastAsiaTheme="minorEastAsia" w:hAnsiTheme="minorHAnsi" w:cstheme="minorBidi"/>
              <w:color w:val="auto"/>
              <w:lang w:eastAsia="es-MX"/>
            </w:rPr>
          </w:pPr>
          <w:hyperlink w:anchor="_Toc225435334" w:history="1">
            <w:r w:rsidR="00EE5CE3" w:rsidRPr="00EE5CE3">
              <w:rPr>
                <w:rStyle w:val="Hipervnculo"/>
              </w:rPr>
              <w:t>SEGUNDO. Causales de improcedencia y sobreseimiento</w:t>
            </w:r>
            <w:r w:rsidR="00EE5CE3" w:rsidRPr="00EE5CE3">
              <w:rPr>
                <w:webHidden/>
              </w:rPr>
              <w:tab/>
            </w:r>
            <w:r w:rsidR="00EE5CE3" w:rsidRPr="00EE5CE3">
              <w:rPr>
                <w:webHidden/>
              </w:rPr>
              <w:fldChar w:fldCharType="begin"/>
            </w:r>
            <w:r w:rsidR="00EE5CE3" w:rsidRPr="00EE5CE3">
              <w:rPr>
                <w:webHidden/>
              </w:rPr>
              <w:instrText xml:space="preserve"> PAGEREF _Toc225435334 \h </w:instrText>
            </w:r>
            <w:r w:rsidR="00EE5CE3" w:rsidRPr="00EE5CE3">
              <w:rPr>
                <w:webHidden/>
              </w:rPr>
            </w:r>
            <w:r w:rsidR="00EE5CE3" w:rsidRPr="00EE5CE3">
              <w:rPr>
                <w:webHidden/>
              </w:rPr>
              <w:fldChar w:fldCharType="separate"/>
            </w:r>
            <w:r w:rsidR="00066B44">
              <w:rPr>
                <w:webHidden/>
              </w:rPr>
              <w:t>19</w:t>
            </w:r>
            <w:r w:rsidR="00EE5CE3" w:rsidRPr="00EE5CE3">
              <w:rPr>
                <w:webHidden/>
              </w:rPr>
              <w:fldChar w:fldCharType="end"/>
            </w:r>
          </w:hyperlink>
        </w:p>
        <w:p w14:paraId="1F673AEB" w14:textId="77777777" w:rsidR="00EE5CE3" w:rsidRPr="00EE5CE3" w:rsidRDefault="001E1F2F">
          <w:pPr>
            <w:pStyle w:val="TDC2"/>
            <w:rPr>
              <w:rFonts w:asciiTheme="minorHAnsi" w:eastAsiaTheme="minorEastAsia" w:hAnsiTheme="minorHAnsi" w:cstheme="minorBidi"/>
              <w:color w:val="auto"/>
              <w:lang w:eastAsia="es-MX"/>
            </w:rPr>
          </w:pPr>
          <w:hyperlink w:anchor="_Toc225435335" w:history="1">
            <w:r w:rsidR="00EE5CE3" w:rsidRPr="00EE5CE3">
              <w:rPr>
                <w:rStyle w:val="Hipervnculo"/>
              </w:rPr>
              <w:t>TERCERO. Determinación de la Controversia</w:t>
            </w:r>
            <w:r w:rsidR="00EE5CE3" w:rsidRPr="00EE5CE3">
              <w:rPr>
                <w:webHidden/>
              </w:rPr>
              <w:tab/>
            </w:r>
            <w:r w:rsidR="00EE5CE3" w:rsidRPr="00EE5CE3">
              <w:rPr>
                <w:webHidden/>
              </w:rPr>
              <w:fldChar w:fldCharType="begin"/>
            </w:r>
            <w:r w:rsidR="00EE5CE3" w:rsidRPr="00EE5CE3">
              <w:rPr>
                <w:webHidden/>
              </w:rPr>
              <w:instrText xml:space="preserve"> PAGEREF _Toc225435335 \h </w:instrText>
            </w:r>
            <w:r w:rsidR="00EE5CE3" w:rsidRPr="00EE5CE3">
              <w:rPr>
                <w:webHidden/>
              </w:rPr>
            </w:r>
            <w:r w:rsidR="00EE5CE3" w:rsidRPr="00EE5CE3">
              <w:rPr>
                <w:webHidden/>
              </w:rPr>
              <w:fldChar w:fldCharType="separate"/>
            </w:r>
            <w:r w:rsidR="00066B44">
              <w:rPr>
                <w:webHidden/>
              </w:rPr>
              <w:t>21</w:t>
            </w:r>
            <w:r w:rsidR="00EE5CE3" w:rsidRPr="00EE5CE3">
              <w:rPr>
                <w:webHidden/>
              </w:rPr>
              <w:fldChar w:fldCharType="end"/>
            </w:r>
          </w:hyperlink>
        </w:p>
        <w:p w14:paraId="564C1473" w14:textId="77777777" w:rsidR="00EE5CE3" w:rsidRPr="00EE5CE3" w:rsidRDefault="001E1F2F">
          <w:pPr>
            <w:pStyle w:val="TDC2"/>
            <w:rPr>
              <w:rFonts w:asciiTheme="minorHAnsi" w:eastAsiaTheme="minorEastAsia" w:hAnsiTheme="minorHAnsi" w:cstheme="minorBidi"/>
              <w:color w:val="auto"/>
              <w:lang w:eastAsia="es-MX"/>
            </w:rPr>
          </w:pPr>
          <w:hyperlink w:anchor="_Toc225435336" w:history="1">
            <w:r w:rsidR="00EE5CE3" w:rsidRPr="00EE5CE3">
              <w:rPr>
                <w:rStyle w:val="Hipervnculo"/>
              </w:rPr>
              <w:t>CUARTO. Marco normativo aplicable en materia de transparencia y acceso a la información pública</w:t>
            </w:r>
            <w:r w:rsidR="00EE5CE3" w:rsidRPr="00EE5CE3">
              <w:rPr>
                <w:webHidden/>
              </w:rPr>
              <w:tab/>
            </w:r>
            <w:r w:rsidR="00EE5CE3" w:rsidRPr="00EE5CE3">
              <w:rPr>
                <w:webHidden/>
              </w:rPr>
              <w:fldChar w:fldCharType="begin"/>
            </w:r>
            <w:r w:rsidR="00EE5CE3" w:rsidRPr="00EE5CE3">
              <w:rPr>
                <w:webHidden/>
              </w:rPr>
              <w:instrText xml:space="preserve"> PAGEREF _Toc225435336 \h </w:instrText>
            </w:r>
            <w:r w:rsidR="00EE5CE3" w:rsidRPr="00EE5CE3">
              <w:rPr>
                <w:webHidden/>
              </w:rPr>
            </w:r>
            <w:r w:rsidR="00EE5CE3" w:rsidRPr="00EE5CE3">
              <w:rPr>
                <w:webHidden/>
              </w:rPr>
              <w:fldChar w:fldCharType="separate"/>
            </w:r>
            <w:r w:rsidR="00066B44">
              <w:rPr>
                <w:webHidden/>
              </w:rPr>
              <w:t>21</w:t>
            </w:r>
            <w:r w:rsidR="00EE5CE3" w:rsidRPr="00EE5CE3">
              <w:rPr>
                <w:webHidden/>
              </w:rPr>
              <w:fldChar w:fldCharType="end"/>
            </w:r>
          </w:hyperlink>
        </w:p>
        <w:p w14:paraId="3FB959C4" w14:textId="77777777" w:rsidR="00EE5CE3" w:rsidRPr="00EE5CE3" w:rsidRDefault="001E1F2F">
          <w:pPr>
            <w:pStyle w:val="TDC2"/>
            <w:rPr>
              <w:rFonts w:asciiTheme="minorHAnsi" w:eastAsiaTheme="minorEastAsia" w:hAnsiTheme="minorHAnsi" w:cstheme="minorBidi"/>
              <w:color w:val="auto"/>
              <w:lang w:eastAsia="es-MX"/>
            </w:rPr>
          </w:pPr>
          <w:hyperlink w:anchor="_Toc225435337" w:history="1">
            <w:r w:rsidR="00EE5CE3" w:rsidRPr="00EE5CE3">
              <w:rPr>
                <w:rStyle w:val="Hipervnculo"/>
              </w:rPr>
              <w:t>QUINTO. Estudio de Fondo</w:t>
            </w:r>
            <w:r w:rsidR="00EE5CE3" w:rsidRPr="00EE5CE3">
              <w:rPr>
                <w:webHidden/>
              </w:rPr>
              <w:tab/>
            </w:r>
            <w:r w:rsidR="00EE5CE3" w:rsidRPr="00EE5CE3">
              <w:rPr>
                <w:webHidden/>
              </w:rPr>
              <w:fldChar w:fldCharType="begin"/>
            </w:r>
            <w:r w:rsidR="00EE5CE3" w:rsidRPr="00EE5CE3">
              <w:rPr>
                <w:webHidden/>
              </w:rPr>
              <w:instrText xml:space="preserve"> PAGEREF _Toc225435337 \h </w:instrText>
            </w:r>
            <w:r w:rsidR="00EE5CE3" w:rsidRPr="00EE5CE3">
              <w:rPr>
                <w:webHidden/>
              </w:rPr>
            </w:r>
            <w:r w:rsidR="00EE5CE3" w:rsidRPr="00EE5CE3">
              <w:rPr>
                <w:webHidden/>
              </w:rPr>
              <w:fldChar w:fldCharType="separate"/>
            </w:r>
            <w:r w:rsidR="00066B44">
              <w:rPr>
                <w:webHidden/>
              </w:rPr>
              <w:t>22</w:t>
            </w:r>
            <w:r w:rsidR="00EE5CE3" w:rsidRPr="00EE5CE3">
              <w:rPr>
                <w:webHidden/>
              </w:rPr>
              <w:fldChar w:fldCharType="end"/>
            </w:r>
          </w:hyperlink>
        </w:p>
        <w:p w14:paraId="44B593D0" w14:textId="77777777" w:rsidR="00EE5CE3" w:rsidRPr="00EE5CE3" w:rsidRDefault="001E1F2F">
          <w:pPr>
            <w:pStyle w:val="TDC2"/>
            <w:rPr>
              <w:rFonts w:asciiTheme="minorHAnsi" w:eastAsiaTheme="minorEastAsia" w:hAnsiTheme="minorHAnsi" w:cstheme="minorBidi"/>
              <w:color w:val="auto"/>
              <w:lang w:eastAsia="es-MX"/>
            </w:rPr>
          </w:pPr>
          <w:hyperlink w:anchor="_Toc225435338" w:history="1">
            <w:r w:rsidR="00EE5CE3" w:rsidRPr="00EE5CE3">
              <w:rPr>
                <w:rStyle w:val="Hipervnculo"/>
              </w:rPr>
              <w:t>SEXTO. Decisión</w:t>
            </w:r>
            <w:r w:rsidR="00EE5CE3" w:rsidRPr="00EE5CE3">
              <w:rPr>
                <w:webHidden/>
              </w:rPr>
              <w:tab/>
            </w:r>
            <w:r w:rsidR="00EE5CE3" w:rsidRPr="00EE5CE3">
              <w:rPr>
                <w:webHidden/>
              </w:rPr>
              <w:fldChar w:fldCharType="begin"/>
            </w:r>
            <w:r w:rsidR="00EE5CE3" w:rsidRPr="00EE5CE3">
              <w:rPr>
                <w:webHidden/>
              </w:rPr>
              <w:instrText xml:space="preserve"> PAGEREF _Toc225435338 \h </w:instrText>
            </w:r>
            <w:r w:rsidR="00EE5CE3" w:rsidRPr="00EE5CE3">
              <w:rPr>
                <w:webHidden/>
              </w:rPr>
            </w:r>
            <w:r w:rsidR="00EE5CE3" w:rsidRPr="00EE5CE3">
              <w:rPr>
                <w:webHidden/>
              </w:rPr>
              <w:fldChar w:fldCharType="separate"/>
            </w:r>
            <w:r w:rsidR="00066B44">
              <w:rPr>
                <w:webHidden/>
              </w:rPr>
              <w:t>28</w:t>
            </w:r>
            <w:r w:rsidR="00EE5CE3" w:rsidRPr="00EE5CE3">
              <w:rPr>
                <w:webHidden/>
              </w:rPr>
              <w:fldChar w:fldCharType="end"/>
            </w:r>
          </w:hyperlink>
        </w:p>
        <w:p w14:paraId="04F463B7" w14:textId="77777777" w:rsidR="00EE5CE3" w:rsidRPr="00EE5CE3" w:rsidRDefault="001E1F2F">
          <w:pPr>
            <w:pStyle w:val="TDC2"/>
            <w:rPr>
              <w:rFonts w:asciiTheme="minorHAnsi" w:eastAsiaTheme="minorEastAsia" w:hAnsiTheme="minorHAnsi" w:cstheme="minorBidi"/>
              <w:color w:val="auto"/>
              <w:lang w:eastAsia="es-MX"/>
            </w:rPr>
          </w:pPr>
          <w:hyperlink w:anchor="_Toc225435339" w:history="1">
            <w:r w:rsidR="00EE5CE3" w:rsidRPr="00EE5CE3">
              <w:rPr>
                <w:rStyle w:val="Hipervnculo"/>
              </w:rPr>
              <w:t>SÉPTIMO. Vista a la Secretaría</w:t>
            </w:r>
            <w:r w:rsidR="00EE5CE3" w:rsidRPr="00EE5CE3">
              <w:rPr>
                <w:rStyle w:val="Hipervnculo"/>
                <w:lang w:val="x-none"/>
              </w:rPr>
              <w:t xml:space="preserve"> Técnica del </w:t>
            </w:r>
            <w:r w:rsidR="00EE5CE3" w:rsidRPr="00EE5CE3">
              <w:rPr>
                <w:rStyle w:val="Hipervnculo"/>
              </w:rPr>
              <w:t>Pleno</w:t>
            </w:r>
            <w:r w:rsidR="00EE5CE3" w:rsidRPr="00EE5CE3">
              <w:rPr>
                <w:webHidden/>
              </w:rPr>
              <w:tab/>
            </w:r>
            <w:r w:rsidR="00EE5CE3" w:rsidRPr="00EE5CE3">
              <w:rPr>
                <w:webHidden/>
              </w:rPr>
              <w:fldChar w:fldCharType="begin"/>
            </w:r>
            <w:r w:rsidR="00EE5CE3" w:rsidRPr="00EE5CE3">
              <w:rPr>
                <w:webHidden/>
              </w:rPr>
              <w:instrText xml:space="preserve"> PAGEREF _Toc225435339 \h </w:instrText>
            </w:r>
            <w:r w:rsidR="00EE5CE3" w:rsidRPr="00EE5CE3">
              <w:rPr>
                <w:webHidden/>
              </w:rPr>
            </w:r>
            <w:r w:rsidR="00EE5CE3" w:rsidRPr="00EE5CE3">
              <w:rPr>
                <w:webHidden/>
              </w:rPr>
              <w:fldChar w:fldCharType="separate"/>
            </w:r>
            <w:r w:rsidR="00066B44">
              <w:rPr>
                <w:webHidden/>
              </w:rPr>
              <w:t>28</w:t>
            </w:r>
            <w:r w:rsidR="00EE5CE3" w:rsidRPr="00EE5CE3">
              <w:rPr>
                <w:webHidden/>
              </w:rPr>
              <w:fldChar w:fldCharType="end"/>
            </w:r>
          </w:hyperlink>
        </w:p>
        <w:p w14:paraId="2EA20C18" w14:textId="77777777" w:rsidR="00EE5CE3" w:rsidRPr="00EE5CE3" w:rsidRDefault="001E1F2F">
          <w:pPr>
            <w:pStyle w:val="TDC1"/>
            <w:tabs>
              <w:tab w:val="right" w:leader="dot" w:pos="8921"/>
            </w:tabs>
            <w:rPr>
              <w:rFonts w:asciiTheme="minorHAnsi" w:eastAsiaTheme="minorEastAsia" w:hAnsiTheme="minorHAnsi" w:cstheme="minorBidi"/>
              <w:noProof/>
              <w:color w:val="auto"/>
            </w:rPr>
          </w:pPr>
          <w:hyperlink w:anchor="_Toc225435340" w:history="1">
            <w:r w:rsidR="00EE5CE3" w:rsidRPr="00EE5CE3">
              <w:rPr>
                <w:rStyle w:val="Hipervnculo"/>
                <w:rFonts w:eastAsia="Yu Gothic Light" w:cs="Times New Roman"/>
                <w:noProof/>
                <w:lang w:eastAsia="es-ES"/>
              </w:rPr>
              <w:t>R E S U E L V E</w:t>
            </w:r>
            <w:r w:rsidR="00EE5CE3" w:rsidRPr="00EE5CE3">
              <w:rPr>
                <w:noProof/>
                <w:webHidden/>
              </w:rPr>
              <w:tab/>
            </w:r>
            <w:r w:rsidR="00EE5CE3" w:rsidRPr="00EE5CE3">
              <w:rPr>
                <w:noProof/>
                <w:webHidden/>
              </w:rPr>
              <w:fldChar w:fldCharType="begin"/>
            </w:r>
            <w:r w:rsidR="00EE5CE3" w:rsidRPr="00EE5CE3">
              <w:rPr>
                <w:noProof/>
                <w:webHidden/>
              </w:rPr>
              <w:instrText xml:space="preserve"> PAGEREF _Toc225435340 \h </w:instrText>
            </w:r>
            <w:r w:rsidR="00EE5CE3" w:rsidRPr="00EE5CE3">
              <w:rPr>
                <w:noProof/>
                <w:webHidden/>
              </w:rPr>
            </w:r>
            <w:r w:rsidR="00EE5CE3" w:rsidRPr="00EE5CE3">
              <w:rPr>
                <w:noProof/>
                <w:webHidden/>
              </w:rPr>
              <w:fldChar w:fldCharType="separate"/>
            </w:r>
            <w:r w:rsidR="00066B44">
              <w:rPr>
                <w:noProof/>
                <w:webHidden/>
              </w:rPr>
              <w:t>30</w:t>
            </w:r>
            <w:r w:rsidR="00EE5CE3" w:rsidRPr="00EE5CE3">
              <w:rPr>
                <w:noProof/>
                <w:webHidden/>
              </w:rPr>
              <w:fldChar w:fldCharType="end"/>
            </w:r>
          </w:hyperlink>
        </w:p>
        <w:p w14:paraId="76702874" w14:textId="52D09651" w:rsidR="006318FB" w:rsidRDefault="006318FB">
          <w:r>
            <w:rPr>
              <w:b/>
              <w:bCs/>
              <w:lang w:val="es-ES"/>
            </w:rPr>
            <w:fldChar w:fldCharType="end"/>
          </w:r>
        </w:p>
      </w:sdtContent>
    </w:sdt>
    <w:p w14:paraId="5AF8AED9" w14:textId="77777777" w:rsidR="006318FB" w:rsidRDefault="006318FB" w:rsidP="002335E7">
      <w:pPr>
        <w:tabs>
          <w:tab w:val="left" w:pos="8931"/>
        </w:tabs>
        <w:spacing w:after="0" w:line="360" w:lineRule="auto"/>
        <w:contextualSpacing/>
      </w:pPr>
    </w:p>
    <w:p w14:paraId="1158AE26" w14:textId="77777777" w:rsidR="006318FB" w:rsidRDefault="006318FB" w:rsidP="002335E7">
      <w:pPr>
        <w:tabs>
          <w:tab w:val="left" w:pos="8931"/>
        </w:tabs>
        <w:spacing w:after="0" w:line="360" w:lineRule="auto"/>
        <w:contextualSpacing/>
      </w:pPr>
    </w:p>
    <w:p w14:paraId="121DB030" w14:textId="77777777" w:rsidR="006318FB" w:rsidRDefault="006318FB" w:rsidP="002335E7">
      <w:pPr>
        <w:tabs>
          <w:tab w:val="left" w:pos="8931"/>
        </w:tabs>
        <w:spacing w:after="0" w:line="360" w:lineRule="auto"/>
        <w:contextualSpacing/>
      </w:pPr>
    </w:p>
    <w:p w14:paraId="17FCE6C0" w14:textId="77777777" w:rsidR="006318FB" w:rsidRDefault="006318FB" w:rsidP="002335E7">
      <w:pPr>
        <w:tabs>
          <w:tab w:val="left" w:pos="8931"/>
        </w:tabs>
        <w:spacing w:after="0" w:line="360" w:lineRule="auto"/>
        <w:contextualSpacing/>
      </w:pPr>
    </w:p>
    <w:p w14:paraId="5C2D07E6" w14:textId="77777777" w:rsidR="006318FB" w:rsidRDefault="006318FB" w:rsidP="002335E7">
      <w:pPr>
        <w:tabs>
          <w:tab w:val="left" w:pos="8931"/>
        </w:tabs>
        <w:spacing w:after="0" w:line="360" w:lineRule="auto"/>
        <w:contextualSpacing/>
      </w:pPr>
    </w:p>
    <w:p w14:paraId="4694EC94" w14:textId="77777777" w:rsidR="006318FB" w:rsidRDefault="006318FB" w:rsidP="002335E7">
      <w:pPr>
        <w:tabs>
          <w:tab w:val="left" w:pos="8931"/>
        </w:tabs>
        <w:spacing w:after="0" w:line="360" w:lineRule="auto"/>
        <w:contextualSpacing/>
      </w:pPr>
    </w:p>
    <w:p w14:paraId="5A44C46D" w14:textId="77777777" w:rsidR="006318FB" w:rsidRDefault="006318FB" w:rsidP="002335E7">
      <w:pPr>
        <w:tabs>
          <w:tab w:val="left" w:pos="8931"/>
        </w:tabs>
        <w:spacing w:after="0" w:line="360" w:lineRule="auto"/>
        <w:contextualSpacing/>
      </w:pPr>
    </w:p>
    <w:p w14:paraId="1B30818F" w14:textId="77777777" w:rsidR="006318FB" w:rsidRDefault="006318FB" w:rsidP="002335E7">
      <w:pPr>
        <w:tabs>
          <w:tab w:val="left" w:pos="8931"/>
        </w:tabs>
        <w:spacing w:after="0" w:line="360" w:lineRule="auto"/>
        <w:contextualSpacing/>
      </w:pPr>
    </w:p>
    <w:p w14:paraId="23D03851" w14:textId="77777777" w:rsidR="006318FB" w:rsidRDefault="006318FB" w:rsidP="002335E7">
      <w:pPr>
        <w:tabs>
          <w:tab w:val="left" w:pos="8931"/>
        </w:tabs>
        <w:spacing w:after="0" w:line="360" w:lineRule="auto"/>
        <w:contextualSpacing/>
      </w:pPr>
    </w:p>
    <w:p w14:paraId="00274A13" w14:textId="6CCB760A" w:rsidR="005C690F" w:rsidRPr="00E51038" w:rsidRDefault="007D6307" w:rsidP="002335E7">
      <w:pPr>
        <w:tabs>
          <w:tab w:val="left" w:pos="8931"/>
        </w:tabs>
        <w:spacing w:after="0" w:line="360" w:lineRule="auto"/>
        <w:contextualSpacing/>
      </w:pPr>
      <w:r w:rsidRPr="00E51038">
        <w:lastRenderedPageBreak/>
        <w:t xml:space="preserve">Resolución del Pleno del Instituto de Transparencia, Acceso a la Información Pública y Protección de Datos Personales del Estado de México y Municipios, con domicilio en Metepec, Estado de México, de </w:t>
      </w:r>
      <w:r w:rsidR="00EF0C39" w:rsidRPr="00E51038">
        <w:t>fecha</w:t>
      </w:r>
      <w:r w:rsidR="009B0BB2" w:rsidRPr="00E51038">
        <w:t xml:space="preserve"> </w:t>
      </w:r>
      <w:r w:rsidR="002768CE">
        <w:t xml:space="preserve">veinticinco </w:t>
      </w:r>
      <w:r w:rsidR="00F6250B">
        <w:t>de marzo</w:t>
      </w:r>
      <w:r w:rsidR="00530177" w:rsidRPr="00E51038">
        <w:t xml:space="preserve"> de dos mil </w:t>
      </w:r>
      <w:r w:rsidR="00652BD8" w:rsidRPr="00E51038">
        <w:t>veintiséis</w:t>
      </w:r>
      <w:r w:rsidR="00530177" w:rsidRPr="00E51038">
        <w:t>.</w:t>
      </w:r>
    </w:p>
    <w:p w14:paraId="7E51757E" w14:textId="77777777" w:rsidR="005C690F" w:rsidRPr="00E51038" w:rsidRDefault="005C690F" w:rsidP="002335E7">
      <w:pPr>
        <w:spacing w:after="0" w:line="360" w:lineRule="auto"/>
        <w:contextualSpacing/>
        <w:rPr>
          <w:b/>
        </w:rPr>
      </w:pPr>
    </w:p>
    <w:p w14:paraId="161564A1" w14:textId="639DB550" w:rsidR="00426C03" w:rsidRPr="00D130D2" w:rsidRDefault="00426C03" w:rsidP="00D130D2">
      <w:pPr>
        <w:spacing w:line="360" w:lineRule="auto"/>
        <w:contextualSpacing/>
        <w:rPr>
          <w:rFonts w:cs="Tahoma"/>
          <w:bCs/>
        </w:rPr>
      </w:pPr>
      <w:r w:rsidRPr="002A5604">
        <w:rPr>
          <w:rFonts w:cs="Tahoma"/>
          <w:b/>
          <w:bCs/>
        </w:rPr>
        <w:t>VISTOS</w:t>
      </w:r>
      <w:r w:rsidRPr="002A5604">
        <w:rPr>
          <w:rFonts w:cs="Tahoma"/>
          <w:bCs/>
        </w:rPr>
        <w:t xml:space="preserve"> los expedientes conformados con motivo de los Recursos de Revisión</w:t>
      </w:r>
      <w:r w:rsidR="00797A40" w:rsidRPr="002A5604">
        <w:rPr>
          <w:rFonts w:cs="Tahoma"/>
          <w:b/>
          <w:bCs/>
        </w:rPr>
        <w:t xml:space="preserve"> </w:t>
      </w:r>
      <w:r w:rsidR="000D293C" w:rsidRPr="001C2E62">
        <w:rPr>
          <w:rFonts w:cs="Tahoma"/>
          <w:b/>
          <w:bCs/>
        </w:rPr>
        <w:t>02291/INFOEM/IP/RR/2026, 02316/INFOEM/IP/RR/2026, 02326/INFOEM/IP/RR/2026, 02331/INFOEM/IP/RR/2026, 02336/INFOEM/IP/RR/2026, 02341</w:t>
      </w:r>
      <w:r w:rsidR="00D130D2" w:rsidRPr="001C2E62">
        <w:rPr>
          <w:rFonts w:cs="Tahoma"/>
          <w:b/>
          <w:bCs/>
        </w:rPr>
        <w:t xml:space="preserve">/INFOEM/IP/RR/2026, </w:t>
      </w:r>
      <w:r w:rsidR="000D293C" w:rsidRPr="001C2E62">
        <w:rPr>
          <w:rFonts w:cs="Tahoma"/>
          <w:b/>
          <w:bCs/>
        </w:rPr>
        <w:t>y 02346</w:t>
      </w:r>
      <w:r w:rsidR="00D130D2" w:rsidRPr="001C2E62">
        <w:rPr>
          <w:rFonts w:cs="Tahoma"/>
          <w:b/>
          <w:bCs/>
        </w:rPr>
        <w:t>/INFOEM/IP/RR/2026</w:t>
      </w:r>
      <w:r w:rsidR="00572C64" w:rsidRPr="002A5604">
        <w:rPr>
          <w:rFonts w:cs="Tahoma"/>
          <w:b/>
          <w:bCs/>
        </w:rPr>
        <w:t xml:space="preserve">, </w:t>
      </w:r>
      <w:r w:rsidR="004628E2" w:rsidRPr="002A5604">
        <w:rPr>
          <w:rFonts w:cs="Tahoma"/>
          <w:bCs/>
        </w:rPr>
        <w:t>interpuestos por la persona</w:t>
      </w:r>
      <w:r w:rsidRPr="002A5604">
        <w:rPr>
          <w:rFonts w:cs="Tahoma"/>
          <w:b/>
          <w:bCs/>
        </w:rPr>
        <w:t xml:space="preserve"> </w:t>
      </w:r>
      <w:r w:rsidRPr="002A5604">
        <w:rPr>
          <w:rFonts w:cs="Tahoma"/>
          <w:bCs/>
        </w:rPr>
        <w:t xml:space="preserve">Recurrente </w:t>
      </w:r>
      <w:r w:rsidR="004628E2" w:rsidRPr="002A5604">
        <w:rPr>
          <w:rFonts w:cs="Tahoma"/>
          <w:bCs/>
        </w:rPr>
        <w:t>y/o Particular, en contra de la falta de</w:t>
      </w:r>
      <w:r w:rsidRPr="002A5604">
        <w:rPr>
          <w:rFonts w:cs="Tahoma"/>
          <w:bCs/>
        </w:rPr>
        <w:t xml:space="preserve"> respuestas del Sujeto Obligado </w:t>
      </w:r>
      <w:r w:rsidR="00010D49" w:rsidRPr="002A5604">
        <w:rPr>
          <w:rFonts w:cs="Tahoma"/>
          <w:b/>
          <w:bCs/>
        </w:rPr>
        <w:t>Ayuntamiento de Tepotzotlán</w:t>
      </w:r>
      <w:r w:rsidRPr="002A5604">
        <w:rPr>
          <w:rFonts w:cs="Tahoma"/>
          <w:bCs/>
        </w:rPr>
        <w:t xml:space="preserve">, </w:t>
      </w:r>
      <w:r w:rsidR="004628E2" w:rsidRPr="002A5604">
        <w:rPr>
          <w:color w:val="0D0D0D"/>
        </w:rPr>
        <w:t xml:space="preserve">a las solicitudes de acceso a la información pública </w:t>
      </w:r>
      <w:r w:rsidR="00D130D2" w:rsidRPr="002A5604">
        <w:rPr>
          <w:color w:val="0D0D0D"/>
        </w:rPr>
        <w:t>00</w:t>
      </w:r>
      <w:r w:rsidR="000D293C">
        <w:rPr>
          <w:color w:val="0D0D0D"/>
        </w:rPr>
        <w:t>489</w:t>
      </w:r>
      <w:r w:rsidR="00D130D2" w:rsidRPr="002A5604">
        <w:rPr>
          <w:color w:val="0D0D0D"/>
        </w:rPr>
        <w:t>/TEPOTZOT/IP/2026,</w:t>
      </w:r>
      <w:r w:rsidR="00D130D2">
        <w:rPr>
          <w:color w:val="0D0D0D"/>
        </w:rPr>
        <w:t xml:space="preserve"> , </w:t>
      </w:r>
      <w:r w:rsidR="00D130D2" w:rsidRPr="00D130D2">
        <w:rPr>
          <w:color w:val="0D0D0D"/>
        </w:rPr>
        <w:t>00</w:t>
      </w:r>
      <w:r w:rsidR="000D293C">
        <w:rPr>
          <w:color w:val="0D0D0D"/>
        </w:rPr>
        <w:t>475</w:t>
      </w:r>
      <w:r w:rsidR="00D130D2" w:rsidRPr="00D130D2">
        <w:rPr>
          <w:color w:val="0D0D0D"/>
        </w:rPr>
        <w:t>/TEPOTZOT/IP/2026</w:t>
      </w:r>
      <w:r w:rsidR="00D130D2">
        <w:rPr>
          <w:color w:val="0D0D0D"/>
        </w:rPr>
        <w:t>,</w:t>
      </w:r>
      <w:r w:rsidR="00D130D2" w:rsidRPr="00D130D2">
        <w:t xml:space="preserve"> </w:t>
      </w:r>
      <w:r w:rsidR="000D293C">
        <w:rPr>
          <w:color w:val="0D0D0D"/>
        </w:rPr>
        <w:t>00463</w:t>
      </w:r>
      <w:r w:rsidR="00D130D2" w:rsidRPr="00D130D2">
        <w:rPr>
          <w:color w:val="0D0D0D"/>
        </w:rPr>
        <w:t>/TEPOTZOT/IP/2026</w:t>
      </w:r>
      <w:r w:rsidR="00D130D2">
        <w:rPr>
          <w:color w:val="0D0D0D"/>
        </w:rPr>
        <w:t xml:space="preserve">, </w:t>
      </w:r>
      <w:r w:rsidR="000D293C">
        <w:rPr>
          <w:color w:val="0D0D0D"/>
        </w:rPr>
        <w:t>00458</w:t>
      </w:r>
      <w:r w:rsidR="00D130D2" w:rsidRPr="00D130D2">
        <w:rPr>
          <w:color w:val="0D0D0D"/>
        </w:rPr>
        <w:t>/TEPOTZOT/IP/2026</w:t>
      </w:r>
      <w:r w:rsidR="00D130D2">
        <w:rPr>
          <w:color w:val="0D0D0D"/>
        </w:rPr>
        <w:t xml:space="preserve">, </w:t>
      </w:r>
      <w:r w:rsidR="000D293C">
        <w:rPr>
          <w:color w:val="0D0D0D"/>
        </w:rPr>
        <w:t>00453</w:t>
      </w:r>
      <w:r w:rsidR="00D130D2" w:rsidRPr="00D130D2">
        <w:rPr>
          <w:color w:val="0D0D0D"/>
        </w:rPr>
        <w:t>/TEPOTZOT/IP/2026</w:t>
      </w:r>
      <w:r w:rsidR="00D130D2">
        <w:rPr>
          <w:color w:val="0D0D0D"/>
        </w:rPr>
        <w:t xml:space="preserve">, </w:t>
      </w:r>
      <w:r w:rsidR="000D293C">
        <w:rPr>
          <w:color w:val="0D0D0D"/>
        </w:rPr>
        <w:t>00448</w:t>
      </w:r>
      <w:r w:rsidR="00D130D2" w:rsidRPr="00D130D2">
        <w:rPr>
          <w:color w:val="0D0D0D"/>
        </w:rPr>
        <w:t>/TEPOTZOT/IP/2026</w:t>
      </w:r>
      <w:r w:rsidR="00D130D2">
        <w:rPr>
          <w:color w:val="0D0D0D"/>
        </w:rPr>
        <w:t xml:space="preserve">, y </w:t>
      </w:r>
      <w:r w:rsidR="000D293C">
        <w:t>00443</w:t>
      </w:r>
      <w:r w:rsidR="00D130D2" w:rsidRPr="00D130D2">
        <w:t>/TEPOTZOT/IP/2026</w:t>
      </w:r>
      <w:r w:rsidR="004628E2" w:rsidRPr="00E51038">
        <w:t xml:space="preserve">, </w:t>
      </w:r>
      <w:r w:rsidRPr="00E51038">
        <w:rPr>
          <w:rFonts w:cs="Tahoma"/>
          <w:bCs/>
        </w:rPr>
        <w:t>se emite la presente Resolución, con base en los Antecedentes y Considerandos que a continuación se exponen:</w:t>
      </w:r>
    </w:p>
    <w:p w14:paraId="4DC22E1C" w14:textId="77777777" w:rsidR="005C690F" w:rsidRPr="00E51038" w:rsidRDefault="005C690F" w:rsidP="002335E7">
      <w:pPr>
        <w:spacing w:after="0" w:line="360" w:lineRule="auto"/>
        <w:contextualSpacing/>
        <w:rPr>
          <w:b/>
        </w:rPr>
      </w:pPr>
    </w:p>
    <w:p w14:paraId="2D6FB5CD" w14:textId="77777777" w:rsidR="005C690F" w:rsidRPr="00E51038" w:rsidRDefault="00CD6238" w:rsidP="002335E7">
      <w:pPr>
        <w:pStyle w:val="Ttulo1"/>
        <w:spacing w:before="0" w:after="0" w:line="360" w:lineRule="auto"/>
        <w:contextualSpacing/>
        <w:jc w:val="center"/>
        <w:rPr>
          <w:sz w:val="22"/>
          <w:szCs w:val="22"/>
        </w:rPr>
      </w:pPr>
      <w:bookmarkStart w:id="1" w:name="_Toc216961442"/>
      <w:bookmarkStart w:id="2" w:name="_Toc225435327"/>
      <w:r w:rsidRPr="00E51038">
        <w:rPr>
          <w:sz w:val="22"/>
          <w:szCs w:val="22"/>
        </w:rPr>
        <w:t>A N T E C E D E N T E S</w:t>
      </w:r>
      <w:bookmarkEnd w:id="1"/>
      <w:bookmarkEnd w:id="2"/>
    </w:p>
    <w:p w14:paraId="319E33D8" w14:textId="77777777" w:rsidR="005C690F" w:rsidRPr="00E51038" w:rsidRDefault="005C690F" w:rsidP="002335E7">
      <w:pPr>
        <w:spacing w:after="0" w:line="360" w:lineRule="auto"/>
        <w:contextualSpacing/>
        <w:jc w:val="center"/>
        <w:rPr>
          <w:b/>
        </w:rPr>
      </w:pPr>
    </w:p>
    <w:p w14:paraId="1D37AC0E" w14:textId="77777777" w:rsidR="00E22EA8" w:rsidRPr="00E51038" w:rsidRDefault="00E22EA8" w:rsidP="002335E7">
      <w:pPr>
        <w:pStyle w:val="Ttulo2"/>
        <w:spacing w:before="0" w:after="0" w:line="360" w:lineRule="auto"/>
        <w:contextualSpacing/>
        <w:rPr>
          <w:sz w:val="22"/>
          <w:szCs w:val="22"/>
          <w:lang w:eastAsia="es-ES"/>
        </w:rPr>
      </w:pPr>
      <w:bookmarkStart w:id="3" w:name="_Toc216961443"/>
      <w:bookmarkStart w:id="4" w:name="_Toc225435328"/>
      <w:r w:rsidRPr="00E51038">
        <w:rPr>
          <w:sz w:val="22"/>
          <w:szCs w:val="22"/>
          <w:lang w:eastAsia="es-ES"/>
        </w:rPr>
        <w:t>I. Presentación de la solicitud de información</w:t>
      </w:r>
      <w:bookmarkEnd w:id="3"/>
      <w:bookmarkEnd w:id="4"/>
    </w:p>
    <w:p w14:paraId="7BD04C9B" w14:textId="77777777" w:rsidR="00E22EA8" w:rsidRPr="00E51038" w:rsidRDefault="00E22EA8" w:rsidP="002335E7">
      <w:pPr>
        <w:tabs>
          <w:tab w:val="left" w:pos="567"/>
        </w:tabs>
        <w:spacing w:after="0" w:line="360" w:lineRule="auto"/>
        <w:contextualSpacing/>
        <w:rPr>
          <w:rFonts w:eastAsia="Times New Roman" w:cs="Tahoma"/>
          <w:lang w:eastAsia="es-ES"/>
        </w:rPr>
      </w:pPr>
    </w:p>
    <w:p w14:paraId="0117C701" w14:textId="4A90A071" w:rsidR="00426C03" w:rsidRPr="00E51038" w:rsidRDefault="00426C03" w:rsidP="002335E7">
      <w:pPr>
        <w:tabs>
          <w:tab w:val="left" w:pos="567"/>
        </w:tabs>
        <w:spacing w:line="360" w:lineRule="auto"/>
        <w:ind w:right="-28"/>
        <w:contextualSpacing/>
        <w:rPr>
          <w:rFonts w:cs="Tahoma"/>
        </w:rPr>
      </w:pPr>
      <w:r w:rsidRPr="00E51038">
        <w:rPr>
          <w:rFonts w:cs="Tahoma"/>
        </w:rPr>
        <w:t xml:space="preserve">El </w:t>
      </w:r>
      <w:r w:rsidR="00295BDE">
        <w:rPr>
          <w:rFonts w:cs="Tahoma"/>
        </w:rPr>
        <w:t>veintiséis</w:t>
      </w:r>
      <w:r w:rsidR="007E7926">
        <w:rPr>
          <w:rFonts w:cs="Tahoma"/>
        </w:rPr>
        <w:t xml:space="preserve"> de enero</w:t>
      </w:r>
      <w:r w:rsidR="007E7926" w:rsidRPr="00E51038">
        <w:rPr>
          <w:rFonts w:cs="Tahoma"/>
        </w:rPr>
        <w:t xml:space="preserve"> </w:t>
      </w:r>
      <w:r w:rsidRPr="00E51038">
        <w:rPr>
          <w:rFonts w:cs="Tahoma"/>
        </w:rPr>
        <w:t>de dos mil veinti</w:t>
      </w:r>
      <w:r w:rsidR="007E7926">
        <w:rPr>
          <w:rFonts w:cs="Tahoma"/>
        </w:rPr>
        <w:t>séis</w:t>
      </w:r>
      <w:r w:rsidR="00797A40" w:rsidRPr="00E51038">
        <w:rPr>
          <w:rFonts w:cs="Tahoma"/>
        </w:rPr>
        <w:t>,</w:t>
      </w:r>
      <w:r w:rsidR="00295BDE">
        <w:rPr>
          <w:rFonts w:cs="Tahoma"/>
        </w:rPr>
        <w:t xml:space="preserve"> (si bien se presentó el veinticinco que fue inhábil se presenta al día siguiente hábil),</w:t>
      </w:r>
      <w:r w:rsidRPr="00E51038">
        <w:rPr>
          <w:rFonts w:cs="Tahoma"/>
        </w:rPr>
        <w:t xml:space="preserve"> el Particular presentó </w:t>
      </w:r>
      <w:r w:rsidR="00494BB0">
        <w:rPr>
          <w:rFonts w:cs="Tahoma"/>
        </w:rPr>
        <w:t>siete</w:t>
      </w:r>
      <w:r w:rsidRPr="00E51038">
        <w:rPr>
          <w:rFonts w:cs="Tahoma"/>
        </w:rPr>
        <w:t xml:space="preserve"> solicitudes de acceso a la información pública</w:t>
      </w:r>
      <w:r w:rsidR="001127A4">
        <w:rPr>
          <w:rFonts w:cs="Tahoma"/>
        </w:rPr>
        <w:t xml:space="preserve">, </w:t>
      </w:r>
      <w:r w:rsidRPr="00E51038">
        <w:rPr>
          <w:rFonts w:cs="Tahoma"/>
        </w:rPr>
        <w:t xml:space="preserve">a través del Sistema de Acceso a la Información Mexiquense (SAIMEX), ante el </w:t>
      </w:r>
      <w:r w:rsidR="00010D49" w:rsidRPr="00E51038">
        <w:rPr>
          <w:rFonts w:cs="Tahoma"/>
        </w:rPr>
        <w:t>Ayuntamiento de Tepotzotlán</w:t>
      </w:r>
      <w:r w:rsidRPr="00E51038">
        <w:rPr>
          <w:rFonts w:cs="Tahoma"/>
        </w:rPr>
        <w:t>, mediante las cuales requirió lo siguiente:</w:t>
      </w:r>
    </w:p>
    <w:p w14:paraId="083A2C09" w14:textId="77777777" w:rsidR="00426C03" w:rsidRPr="00E51038" w:rsidRDefault="00426C03" w:rsidP="002335E7">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E51038" w14:paraId="068994CE" w14:textId="77777777" w:rsidTr="00187E53">
        <w:tc>
          <w:tcPr>
            <w:tcW w:w="502" w:type="dxa"/>
            <w:shd w:val="clear" w:color="auto" w:fill="DDD9C3" w:themeFill="background2" w:themeFillShade="E6"/>
          </w:tcPr>
          <w:p w14:paraId="3AB8115D" w14:textId="77777777" w:rsidR="00426C03" w:rsidRPr="00E51038" w:rsidRDefault="00426C03" w:rsidP="002335E7">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27EF5B0" w14:textId="77777777" w:rsidR="00426C03" w:rsidRPr="00E51038" w:rsidRDefault="00426C03" w:rsidP="002335E7">
            <w:pPr>
              <w:tabs>
                <w:tab w:val="left" w:pos="567"/>
              </w:tabs>
              <w:spacing w:line="360" w:lineRule="auto"/>
              <w:ind w:right="-28"/>
              <w:contextualSpacing/>
              <w:rPr>
                <w:rFonts w:cs="Tahoma"/>
                <w:b/>
                <w:sz w:val="20"/>
                <w:szCs w:val="20"/>
              </w:rPr>
            </w:pPr>
            <w:r w:rsidRPr="00E51038">
              <w:rPr>
                <w:rFonts w:cs="Tahoma"/>
                <w:b/>
                <w:sz w:val="20"/>
                <w:szCs w:val="20"/>
              </w:rPr>
              <w:t>FOLIO DE SOLICITUD</w:t>
            </w:r>
          </w:p>
        </w:tc>
        <w:tc>
          <w:tcPr>
            <w:tcW w:w="5775" w:type="dxa"/>
            <w:shd w:val="clear" w:color="auto" w:fill="DDD9C3" w:themeFill="background2" w:themeFillShade="E6"/>
          </w:tcPr>
          <w:p w14:paraId="1BA43B74" w14:textId="77777777" w:rsidR="00426C03" w:rsidRPr="00E51038" w:rsidRDefault="00426C03" w:rsidP="002335E7">
            <w:pPr>
              <w:tabs>
                <w:tab w:val="left" w:pos="567"/>
              </w:tabs>
              <w:spacing w:line="360" w:lineRule="auto"/>
              <w:ind w:right="-28"/>
              <w:contextualSpacing/>
              <w:rPr>
                <w:rFonts w:cs="Tahoma"/>
                <w:b/>
                <w:sz w:val="20"/>
                <w:szCs w:val="20"/>
              </w:rPr>
            </w:pPr>
            <w:r w:rsidRPr="00E51038">
              <w:rPr>
                <w:rFonts w:cs="Tahoma"/>
                <w:b/>
                <w:sz w:val="20"/>
                <w:szCs w:val="20"/>
              </w:rPr>
              <w:t>DESCRIPCIÓN CLARA Y PRECISA DE LA INFORMACIÓN SOLICITADA</w:t>
            </w:r>
          </w:p>
        </w:tc>
      </w:tr>
      <w:tr w:rsidR="00FA5C01" w:rsidRPr="00E51038" w14:paraId="32997D0A" w14:textId="77777777" w:rsidTr="00187E53">
        <w:tc>
          <w:tcPr>
            <w:tcW w:w="502" w:type="dxa"/>
          </w:tcPr>
          <w:p w14:paraId="671E5722" w14:textId="77777777" w:rsidR="00426C03" w:rsidRPr="00E51038" w:rsidRDefault="00426C03" w:rsidP="002335E7">
            <w:pPr>
              <w:tabs>
                <w:tab w:val="left" w:pos="567"/>
              </w:tabs>
              <w:spacing w:line="360" w:lineRule="auto"/>
              <w:ind w:right="-28"/>
              <w:contextualSpacing/>
              <w:rPr>
                <w:rFonts w:cs="Tahoma"/>
                <w:b/>
                <w:sz w:val="20"/>
                <w:szCs w:val="20"/>
              </w:rPr>
            </w:pPr>
            <w:bookmarkStart w:id="5" w:name="_Hlk110865829"/>
            <w:r w:rsidRPr="00E51038">
              <w:rPr>
                <w:rFonts w:cs="Tahoma"/>
                <w:b/>
                <w:sz w:val="20"/>
                <w:szCs w:val="20"/>
              </w:rPr>
              <w:t>1</w:t>
            </w:r>
          </w:p>
        </w:tc>
        <w:tc>
          <w:tcPr>
            <w:tcW w:w="2790" w:type="dxa"/>
          </w:tcPr>
          <w:p w14:paraId="1201AB51" w14:textId="4320161D" w:rsidR="00426C03" w:rsidRPr="00E51038" w:rsidRDefault="000D293C" w:rsidP="008346AF">
            <w:pPr>
              <w:spacing w:line="360" w:lineRule="auto"/>
              <w:contextualSpacing/>
              <w:rPr>
                <w:b/>
                <w:sz w:val="20"/>
                <w:szCs w:val="20"/>
              </w:rPr>
            </w:pPr>
            <w:r>
              <w:rPr>
                <w:b/>
                <w:sz w:val="20"/>
                <w:szCs w:val="20"/>
              </w:rPr>
              <w:t>00489</w:t>
            </w:r>
            <w:r w:rsidR="001127A4" w:rsidRPr="001127A4">
              <w:rPr>
                <w:b/>
                <w:sz w:val="20"/>
                <w:szCs w:val="20"/>
              </w:rPr>
              <w:t>/TEPOTZOT/IP/2026</w:t>
            </w:r>
          </w:p>
        </w:tc>
        <w:tc>
          <w:tcPr>
            <w:tcW w:w="5775" w:type="dxa"/>
          </w:tcPr>
          <w:p w14:paraId="3FBC3712" w14:textId="4741711A" w:rsidR="009A21E5" w:rsidRPr="00E51038" w:rsidRDefault="00D10589" w:rsidP="008346AF">
            <w:pPr>
              <w:tabs>
                <w:tab w:val="left" w:pos="567"/>
              </w:tabs>
              <w:spacing w:line="360" w:lineRule="auto"/>
              <w:ind w:right="-28"/>
              <w:contextualSpacing/>
              <w:rPr>
                <w:rFonts w:cs="Tahoma"/>
                <w:i/>
                <w:sz w:val="20"/>
                <w:szCs w:val="20"/>
              </w:rPr>
            </w:pPr>
            <w:r w:rsidRPr="00E51038">
              <w:rPr>
                <w:rFonts w:cs="Tahoma"/>
                <w:i/>
                <w:sz w:val="20"/>
                <w:szCs w:val="20"/>
              </w:rPr>
              <w:t xml:space="preserve"> </w:t>
            </w:r>
            <w:r w:rsidR="000D293C" w:rsidRPr="000D293C">
              <w:rPr>
                <w:rFonts w:cs="Tahoma"/>
                <w:i/>
                <w:sz w:val="20"/>
                <w:szCs w:val="20"/>
              </w:rPr>
              <w:t>Indique qué dependencias municipales participaron en el retiro o aseguramiento de cámaras de videovigilancia en domicilios particulares (por ejemplo: Seguridad Pública, Desarrollo Urbano, Gobernación, Reglamentos), y el fundamento legal de su intervención.</w:t>
            </w:r>
            <w:r w:rsidR="001127A4" w:rsidRPr="001127A4">
              <w:rPr>
                <w:rFonts w:cs="Tahoma"/>
                <w:i/>
                <w:sz w:val="20"/>
                <w:szCs w:val="20"/>
              </w:rPr>
              <w:t xml:space="preserve">. </w:t>
            </w:r>
            <w:r w:rsidR="008346AF" w:rsidRPr="00E51038">
              <w:rPr>
                <w:rFonts w:cs="Tahoma"/>
                <w:i/>
                <w:sz w:val="20"/>
                <w:szCs w:val="20"/>
              </w:rPr>
              <w:t>“(Sic.)</w:t>
            </w:r>
          </w:p>
        </w:tc>
      </w:tr>
      <w:tr w:rsidR="00652BD8" w:rsidRPr="00E51038" w14:paraId="67710760" w14:textId="77777777" w:rsidTr="00187E53">
        <w:tc>
          <w:tcPr>
            <w:tcW w:w="502" w:type="dxa"/>
          </w:tcPr>
          <w:p w14:paraId="0782EF1B" w14:textId="51255FE0" w:rsidR="00652BD8" w:rsidRPr="00E51038" w:rsidRDefault="006463C1" w:rsidP="00187E53">
            <w:pPr>
              <w:tabs>
                <w:tab w:val="left" w:pos="567"/>
              </w:tabs>
              <w:spacing w:line="360" w:lineRule="auto"/>
              <w:ind w:right="-28"/>
              <w:contextualSpacing/>
              <w:rPr>
                <w:rFonts w:cs="Tahoma"/>
                <w:b/>
                <w:sz w:val="20"/>
                <w:szCs w:val="20"/>
              </w:rPr>
            </w:pPr>
            <w:r>
              <w:rPr>
                <w:rFonts w:cs="Tahoma"/>
                <w:b/>
                <w:sz w:val="20"/>
                <w:szCs w:val="20"/>
              </w:rPr>
              <w:t>2</w:t>
            </w:r>
          </w:p>
        </w:tc>
        <w:tc>
          <w:tcPr>
            <w:tcW w:w="2790" w:type="dxa"/>
          </w:tcPr>
          <w:p w14:paraId="451B90C9" w14:textId="7FF9D547" w:rsidR="00652BD8" w:rsidRPr="00E51038" w:rsidRDefault="000D293C" w:rsidP="000D293C">
            <w:pPr>
              <w:spacing w:line="360" w:lineRule="auto"/>
              <w:contextualSpacing/>
              <w:rPr>
                <w:b/>
                <w:sz w:val="20"/>
                <w:szCs w:val="20"/>
              </w:rPr>
            </w:pPr>
            <w:r>
              <w:rPr>
                <w:b/>
                <w:sz w:val="20"/>
                <w:szCs w:val="20"/>
              </w:rPr>
              <w:t>00475/</w:t>
            </w:r>
            <w:r w:rsidR="001127A4" w:rsidRPr="001127A4">
              <w:rPr>
                <w:b/>
                <w:sz w:val="20"/>
                <w:szCs w:val="20"/>
              </w:rPr>
              <w:t>TEPOTZOT/IP/2026</w:t>
            </w:r>
          </w:p>
        </w:tc>
        <w:tc>
          <w:tcPr>
            <w:tcW w:w="5775" w:type="dxa"/>
          </w:tcPr>
          <w:p w14:paraId="4D8E4EC7" w14:textId="3D7EF65B" w:rsidR="00652BD8" w:rsidRPr="00E51038" w:rsidRDefault="00D10589" w:rsidP="00797A40">
            <w:pPr>
              <w:tabs>
                <w:tab w:val="left" w:pos="567"/>
              </w:tabs>
              <w:spacing w:line="360" w:lineRule="auto"/>
              <w:ind w:right="-28"/>
              <w:contextualSpacing/>
              <w:rPr>
                <w:i/>
                <w:sz w:val="20"/>
                <w:szCs w:val="20"/>
              </w:rPr>
            </w:pPr>
            <w:r w:rsidRPr="00E51038">
              <w:rPr>
                <w:i/>
                <w:sz w:val="20"/>
                <w:szCs w:val="20"/>
              </w:rPr>
              <w:t xml:space="preserve"> </w:t>
            </w:r>
            <w:r w:rsidR="000D293C" w:rsidRPr="000D293C">
              <w:rPr>
                <w:i/>
                <w:sz w:val="20"/>
                <w:szCs w:val="20"/>
              </w:rPr>
              <w:t>Detalle del presupuesto aprobado vs ejercido por Dirección, indicando: a) Partidas autorizadas. b) Modificaciones y reasignaciones. c) Gasto ejercido mensual. Adjunte evidencia documental (versiones públicas). 2025-2026</w:t>
            </w:r>
            <w:r w:rsidR="001127A4" w:rsidRPr="001127A4">
              <w:rPr>
                <w:i/>
                <w:sz w:val="20"/>
                <w:szCs w:val="20"/>
              </w:rPr>
              <w:t xml:space="preserve">. </w:t>
            </w:r>
            <w:r w:rsidR="008346AF" w:rsidRPr="00E51038">
              <w:rPr>
                <w:i/>
                <w:sz w:val="20"/>
                <w:szCs w:val="20"/>
              </w:rPr>
              <w:t>“(Sic.)</w:t>
            </w:r>
          </w:p>
        </w:tc>
      </w:tr>
      <w:tr w:rsidR="00652BD8" w:rsidRPr="00E51038" w14:paraId="45A3CB2A" w14:textId="77777777" w:rsidTr="00187E53">
        <w:tc>
          <w:tcPr>
            <w:tcW w:w="502" w:type="dxa"/>
          </w:tcPr>
          <w:p w14:paraId="0B7C217D" w14:textId="0E3A3B0D" w:rsidR="00652BD8" w:rsidRPr="00E51038" w:rsidRDefault="006463C1" w:rsidP="002335E7">
            <w:pPr>
              <w:tabs>
                <w:tab w:val="left" w:pos="567"/>
              </w:tabs>
              <w:spacing w:line="360" w:lineRule="auto"/>
              <w:ind w:right="-28"/>
              <w:contextualSpacing/>
              <w:rPr>
                <w:rFonts w:cs="Tahoma"/>
                <w:b/>
                <w:sz w:val="20"/>
                <w:szCs w:val="20"/>
              </w:rPr>
            </w:pPr>
            <w:r>
              <w:rPr>
                <w:rFonts w:cs="Tahoma"/>
                <w:b/>
                <w:sz w:val="20"/>
                <w:szCs w:val="20"/>
              </w:rPr>
              <w:t>3</w:t>
            </w:r>
          </w:p>
        </w:tc>
        <w:tc>
          <w:tcPr>
            <w:tcW w:w="2790" w:type="dxa"/>
          </w:tcPr>
          <w:p w14:paraId="341D64FE" w14:textId="1BE56978" w:rsidR="00652BD8" w:rsidRPr="00E51038" w:rsidRDefault="00295BDE" w:rsidP="002335E7">
            <w:pPr>
              <w:spacing w:line="360" w:lineRule="auto"/>
              <w:contextualSpacing/>
              <w:rPr>
                <w:b/>
                <w:sz w:val="20"/>
                <w:szCs w:val="20"/>
              </w:rPr>
            </w:pPr>
            <w:r>
              <w:rPr>
                <w:b/>
                <w:sz w:val="20"/>
                <w:szCs w:val="20"/>
              </w:rPr>
              <w:t>00463</w:t>
            </w:r>
            <w:r w:rsidR="001127A4" w:rsidRPr="001127A4">
              <w:rPr>
                <w:b/>
                <w:sz w:val="20"/>
                <w:szCs w:val="20"/>
              </w:rPr>
              <w:t>/TEPOTZOT/IP/2026</w:t>
            </w:r>
          </w:p>
        </w:tc>
        <w:tc>
          <w:tcPr>
            <w:tcW w:w="5775" w:type="dxa"/>
          </w:tcPr>
          <w:p w14:paraId="66B84108" w14:textId="2E5B60AF" w:rsidR="00652BD8" w:rsidRPr="00E51038" w:rsidRDefault="00D10589" w:rsidP="001127A4">
            <w:pPr>
              <w:tabs>
                <w:tab w:val="left" w:pos="567"/>
              </w:tabs>
              <w:spacing w:line="360" w:lineRule="auto"/>
              <w:ind w:right="-28"/>
              <w:contextualSpacing/>
              <w:rPr>
                <w:i/>
                <w:sz w:val="20"/>
                <w:szCs w:val="20"/>
              </w:rPr>
            </w:pPr>
            <w:r w:rsidRPr="00E51038">
              <w:rPr>
                <w:i/>
                <w:sz w:val="20"/>
                <w:szCs w:val="20"/>
              </w:rPr>
              <w:t xml:space="preserve"> </w:t>
            </w:r>
            <w:r w:rsidR="00295BDE" w:rsidRPr="00295BDE">
              <w:rPr>
                <w:i/>
                <w:sz w:val="20"/>
                <w:szCs w:val="20"/>
              </w:rPr>
              <w:t>Solicito al H. Ayuntamiento de Tepotzotlán el detalle de todos los pagos realizados por Tesorería Municipal durante los ejercicios 2025 y 2026, indicando: Fecha Beneficiario Monto Concepto Partida presupuestal Adjunte CFDI y contratos en versión pública.</w:t>
            </w:r>
            <w:r w:rsidR="001127A4" w:rsidRPr="001127A4">
              <w:rPr>
                <w:i/>
                <w:sz w:val="20"/>
                <w:szCs w:val="20"/>
              </w:rPr>
              <w:t xml:space="preserve">. </w:t>
            </w:r>
            <w:r w:rsidR="008346AF" w:rsidRPr="00E51038">
              <w:rPr>
                <w:i/>
                <w:sz w:val="20"/>
                <w:szCs w:val="20"/>
              </w:rPr>
              <w:t>“(Sic.)</w:t>
            </w:r>
          </w:p>
        </w:tc>
      </w:tr>
      <w:tr w:rsidR="00797A40" w:rsidRPr="00E51038" w14:paraId="530162AC" w14:textId="77777777" w:rsidTr="00187E53">
        <w:tc>
          <w:tcPr>
            <w:tcW w:w="502" w:type="dxa"/>
          </w:tcPr>
          <w:p w14:paraId="3F501BD0" w14:textId="4B5A8B4D" w:rsidR="00797A40" w:rsidRPr="00E51038" w:rsidRDefault="006463C1" w:rsidP="002335E7">
            <w:pPr>
              <w:tabs>
                <w:tab w:val="left" w:pos="567"/>
              </w:tabs>
              <w:spacing w:line="360" w:lineRule="auto"/>
              <w:ind w:right="-28"/>
              <w:contextualSpacing/>
              <w:rPr>
                <w:rFonts w:cs="Tahoma"/>
                <w:b/>
                <w:sz w:val="20"/>
                <w:szCs w:val="20"/>
              </w:rPr>
            </w:pPr>
            <w:r>
              <w:rPr>
                <w:rFonts w:cs="Tahoma"/>
                <w:b/>
                <w:sz w:val="20"/>
                <w:szCs w:val="20"/>
              </w:rPr>
              <w:t>4</w:t>
            </w:r>
          </w:p>
        </w:tc>
        <w:tc>
          <w:tcPr>
            <w:tcW w:w="2790" w:type="dxa"/>
          </w:tcPr>
          <w:p w14:paraId="7F47C989" w14:textId="6C2BEA4B" w:rsidR="00797A40" w:rsidRPr="00E51038" w:rsidRDefault="00295BDE" w:rsidP="002335E7">
            <w:pPr>
              <w:spacing w:line="360" w:lineRule="auto"/>
              <w:contextualSpacing/>
              <w:rPr>
                <w:b/>
                <w:sz w:val="20"/>
                <w:szCs w:val="20"/>
              </w:rPr>
            </w:pPr>
            <w:r>
              <w:rPr>
                <w:b/>
                <w:sz w:val="20"/>
                <w:szCs w:val="20"/>
              </w:rPr>
              <w:t>00458</w:t>
            </w:r>
            <w:r w:rsidR="001127A4" w:rsidRPr="001127A4">
              <w:rPr>
                <w:b/>
                <w:sz w:val="20"/>
                <w:szCs w:val="20"/>
              </w:rPr>
              <w:t>/TEPOTZOT/IP/2026</w:t>
            </w:r>
          </w:p>
        </w:tc>
        <w:tc>
          <w:tcPr>
            <w:tcW w:w="5775" w:type="dxa"/>
          </w:tcPr>
          <w:p w14:paraId="000B77D9" w14:textId="60F89EC6" w:rsidR="00797A40" w:rsidRPr="00E51038" w:rsidRDefault="00295BDE" w:rsidP="001127A4">
            <w:pPr>
              <w:tabs>
                <w:tab w:val="left" w:pos="567"/>
              </w:tabs>
              <w:spacing w:line="360" w:lineRule="auto"/>
              <w:ind w:right="-28"/>
              <w:contextualSpacing/>
              <w:rPr>
                <w:i/>
                <w:sz w:val="20"/>
                <w:szCs w:val="20"/>
              </w:rPr>
            </w:pPr>
            <w:r>
              <w:rPr>
                <w:i/>
                <w:sz w:val="20"/>
                <w:szCs w:val="20"/>
              </w:rPr>
              <w:t>C</w:t>
            </w:r>
            <w:r w:rsidRPr="00295BDE">
              <w:rPr>
                <w:i/>
                <w:sz w:val="20"/>
                <w:szCs w:val="20"/>
              </w:rPr>
              <w:t>opia de los permisos, tolerancias, autorizaciones temporales o acuerdos otorgados para el ejercicio del comercio informal en el Municipio de Tepotzotlán durante los ejercicios 2025 y 2026, indicando: Beneficiario Zona Vigencia Autoridad que autorizó</w:t>
            </w:r>
            <w:r w:rsidR="001127A4" w:rsidRPr="001127A4">
              <w:rPr>
                <w:i/>
                <w:sz w:val="20"/>
                <w:szCs w:val="20"/>
              </w:rPr>
              <w:t xml:space="preserve">. </w:t>
            </w:r>
            <w:r w:rsidR="00797A40" w:rsidRPr="00E51038">
              <w:rPr>
                <w:i/>
                <w:sz w:val="20"/>
                <w:szCs w:val="20"/>
              </w:rPr>
              <w:t>“(Sic.)</w:t>
            </w:r>
          </w:p>
        </w:tc>
      </w:tr>
      <w:tr w:rsidR="00797A40" w:rsidRPr="00E51038" w14:paraId="1283B1E5" w14:textId="77777777" w:rsidTr="00187E53">
        <w:tc>
          <w:tcPr>
            <w:tcW w:w="502" w:type="dxa"/>
          </w:tcPr>
          <w:p w14:paraId="1379FE1A" w14:textId="4A110FFE" w:rsidR="00797A40" w:rsidRPr="00E51038" w:rsidRDefault="006463C1" w:rsidP="002335E7">
            <w:pPr>
              <w:tabs>
                <w:tab w:val="left" w:pos="567"/>
              </w:tabs>
              <w:spacing w:line="360" w:lineRule="auto"/>
              <w:ind w:right="-28"/>
              <w:contextualSpacing/>
              <w:rPr>
                <w:rFonts w:cs="Tahoma"/>
                <w:b/>
                <w:sz w:val="20"/>
                <w:szCs w:val="20"/>
              </w:rPr>
            </w:pPr>
            <w:r>
              <w:rPr>
                <w:rFonts w:cs="Tahoma"/>
                <w:b/>
                <w:sz w:val="20"/>
                <w:szCs w:val="20"/>
              </w:rPr>
              <w:t>5</w:t>
            </w:r>
          </w:p>
        </w:tc>
        <w:tc>
          <w:tcPr>
            <w:tcW w:w="2790" w:type="dxa"/>
          </w:tcPr>
          <w:p w14:paraId="4A15E5F7" w14:textId="0EDD5F93" w:rsidR="00797A40" w:rsidRPr="00E51038" w:rsidRDefault="00295BDE" w:rsidP="002335E7">
            <w:pPr>
              <w:spacing w:line="360" w:lineRule="auto"/>
              <w:contextualSpacing/>
              <w:rPr>
                <w:b/>
                <w:sz w:val="20"/>
                <w:szCs w:val="20"/>
              </w:rPr>
            </w:pPr>
            <w:r>
              <w:rPr>
                <w:b/>
                <w:sz w:val="20"/>
                <w:szCs w:val="20"/>
              </w:rPr>
              <w:t>00453</w:t>
            </w:r>
            <w:r w:rsidR="001127A4" w:rsidRPr="001127A4">
              <w:rPr>
                <w:b/>
                <w:sz w:val="20"/>
                <w:szCs w:val="20"/>
              </w:rPr>
              <w:t>/TEPOTZOT/IP/2026</w:t>
            </w:r>
          </w:p>
        </w:tc>
        <w:tc>
          <w:tcPr>
            <w:tcW w:w="5775" w:type="dxa"/>
          </w:tcPr>
          <w:p w14:paraId="45240940" w14:textId="7F62904D" w:rsidR="00797A40" w:rsidRPr="00E51038" w:rsidRDefault="00295BDE" w:rsidP="00797A40">
            <w:pPr>
              <w:tabs>
                <w:tab w:val="left" w:pos="567"/>
              </w:tabs>
              <w:spacing w:line="360" w:lineRule="auto"/>
              <w:ind w:right="-28"/>
              <w:contextualSpacing/>
              <w:rPr>
                <w:i/>
                <w:sz w:val="20"/>
                <w:szCs w:val="20"/>
              </w:rPr>
            </w:pPr>
            <w:r w:rsidRPr="00295BDE">
              <w:rPr>
                <w:i/>
                <w:sz w:val="20"/>
                <w:szCs w:val="20"/>
              </w:rPr>
              <w:t>Informe el gasto ejercido por la Dirección de Desarrollo y Fomento Económico del H. Ayuntamiento de Tepotzotlán durante los ejercicios 2025 y 2026 en: Publicidad Difusión Campañas de promoción económica indicando montos, proveedores y contratos.</w:t>
            </w:r>
            <w:r w:rsidR="001127A4" w:rsidRPr="001127A4">
              <w:rPr>
                <w:i/>
                <w:sz w:val="20"/>
                <w:szCs w:val="20"/>
              </w:rPr>
              <w:t xml:space="preserve">. </w:t>
            </w:r>
            <w:r w:rsidR="00797A40" w:rsidRPr="00E51038">
              <w:rPr>
                <w:i/>
                <w:sz w:val="20"/>
                <w:szCs w:val="20"/>
              </w:rPr>
              <w:t>“(Sic.)</w:t>
            </w:r>
          </w:p>
        </w:tc>
      </w:tr>
      <w:tr w:rsidR="001127A4" w:rsidRPr="00E51038" w14:paraId="3265B4A0" w14:textId="77777777" w:rsidTr="00187E53">
        <w:tc>
          <w:tcPr>
            <w:tcW w:w="502" w:type="dxa"/>
          </w:tcPr>
          <w:p w14:paraId="6730768A" w14:textId="7BA174C1" w:rsidR="001127A4" w:rsidRPr="00E51038" w:rsidRDefault="006463C1" w:rsidP="002335E7">
            <w:pPr>
              <w:tabs>
                <w:tab w:val="left" w:pos="567"/>
              </w:tabs>
              <w:spacing w:line="360" w:lineRule="auto"/>
              <w:ind w:right="-28"/>
              <w:contextualSpacing/>
              <w:rPr>
                <w:rFonts w:cs="Tahoma"/>
                <w:b/>
                <w:sz w:val="20"/>
                <w:szCs w:val="20"/>
              </w:rPr>
            </w:pPr>
            <w:r>
              <w:rPr>
                <w:rFonts w:cs="Tahoma"/>
                <w:b/>
                <w:sz w:val="20"/>
                <w:szCs w:val="20"/>
              </w:rPr>
              <w:t>6</w:t>
            </w:r>
          </w:p>
        </w:tc>
        <w:tc>
          <w:tcPr>
            <w:tcW w:w="2790" w:type="dxa"/>
          </w:tcPr>
          <w:p w14:paraId="49407E79" w14:textId="532AF276" w:rsidR="001127A4" w:rsidRPr="00E51038" w:rsidRDefault="00295BDE" w:rsidP="002335E7">
            <w:pPr>
              <w:spacing w:line="360" w:lineRule="auto"/>
              <w:contextualSpacing/>
              <w:rPr>
                <w:b/>
                <w:sz w:val="20"/>
                <w:szCs w:val="20"/>
              </w:rPr>
            </w:pPr>
            <w:r>
              <w:rPr>
                <w:b/>
                <w:sz w:val="20"/>
                <w:szCs w:val="20"/>
              </w:rPr>
              <w:t>00448</w:t>
            </w:r>
            <w:r w:rsidR="001127A4" w:rsidRPr="001127A4">
              <w:rPr>
                <w:b/>
                <w:sz w:val="20"/>
                <w:szCs w:val="20"/>
              </w:rPr>
              <w:t>/TEPOTZOT/IP/2026</w:t>
            </w:r>
          </w:p>
        </w:tc>
        <w:tc>
          <w:tcPr>
            <w:tcW w:w="5775" w:type="dxa"/>
          </w:tcPr>
          <w:p w14:paraId="4A40C8D7" w14:textId="4F29F9BA" w:rsidR="001127A4" w:rsidRPr="00E51038" w:rsidRDefault="00295BDE" w:rsidP="00797A40">
            <w:pPr>
              <w:tabs>
                <w:tab w:val="left" w:pos="567"/>
              </w:tabs>
              <w:spacing w:line="360" w:lineRule="auto"/>
              <w:ind w:right="-28"/>
              <w:contextualSpacing/>
              <w:rPr>
                <w:i/>
                <w:sz w:val="20"/>
                <w:szCs w:val="20"/>
              </w:rPr>
            </w:pPr>
            <w:r w:rsidRPr="00295BDE">
              <w:rPr>
                <w:i/>
                <w:sz w:val="20"/>
                <w:szCs w:val="20"/>
              </w:rPr>
              <w:t>Solicito al H. Ayuntamiento de Tepotzotlán, Estado de México, respecto de los ejercicios fiscales 2025 y 2026, información relativa a las licencias, permisos y autorizaciones relacionadas con actividades económicas, indicando: a) Tipo de licencia o permiso b) Área responsable de su emisión c) Número total otorgado por tipo d) Fundamento legal Asimismo, informe la participación de la Dirección de Desarrollo y Fomento Económico en dichos procesos</w:t>
            </w:r>
            <w:r w:rsidR="005B7C96" w:rsidRPr="005B7C96">
              <w:rPr>
                <w:i/>
                <w:sz w:val="20"/>
                <w:szCs w:val="20"/>
              </w:rPr>
              <w:t xml:space="preserve">. </w:t>
            </w:r>
            <w:r w:rsidR="001127A4" w:rsidRPr="00E51038">
              <w:rPr>
                <w:i/>
                <w:sz w:val="20"/>
                <w:szCs w:val="20"/>
              </w:rPr>
              <w:t>“(Sic.)</w:t>
            </w:r>
          </w:p>
        </w:tc>
      </w:tr>
      <w:tr w:rsidR="001127A4" w:rsidRPr="00E51038" w14:paraId="0846F859" w14:textId="77777777" w:rsidTr="00187E53">
        <w:tc>
          <w:tcPr>
            <w:tcW w:w="502" w:type="dxa"/>
          </w:tcPr>
          <w:p w14:paraId="63D7C203" w14:textId="045BF2D0" w:rsidR="001127A4" w:rsidRPr="00E51038" w:rsidRDefault="006463C1" w:rsidP="001127A4">
            <w:pPr>
              <w:tabs>
                <w:tab w:val="left" w:pos="567"/>
              </w:tabs>
              <w:spacing w:line="360" w:lineRule="auto"/>
              <w:ind w:right="-28"/>
              <w:contextualSpacing/>
              <w:rPr>
                <w:rFonts w:cs="Tahoma"/>
                <w:b/>
                <w:sz w:val="20"/>
                <w:szCs w:val="20"/>
              </w:rPr>
            </w:pPr>
            <w:r>
              <w:rPr>
                <w:rFonts w:cs="Tahoma"/>
                <w:b/>
                <w:sz w:val="20"/>
                <w:szCs w:val="20"/>
              </w:rPr>
              <w:t>7</w:t>
            </w:r>
          </w:p>
        </w:tc>
        <w:tc>
          <w:tcPr>
            <w:tcW w:w="2790" w:type="dxa"/>
          </w:tcPr>
          <w:p w14:paraId="673AD6F6" w14:textId="282948CB" w:rsidR="001127A4" w:rsidRPr="00E51038" w:rsidRDefault="00295BDE" w:rsidP="001127A4">
            <w:pPr>
              <w:spacing w:line="360" w:lineRule="auto"/>
              <w:contextualSpacing/>
              <w:rPr>
                <w:b/>
                <w:sz w:val="20"/>
                <w:szCs w:val="20"/>
              </w:rPr>
            </w:pPr>
            <w:r>
              <w:rPr>
                <w:b/>
                <w:sz w:val="20"/>
                <w:szCs w:val="20"/>
              </w:rPr>
              <w:t>00443</w:t>
            </w:r>
            <w:r w:rsidR="001127A4" w:rsidRPr="001127A4">
              <w:rPr>
                <w:b/>
                <w:sz w:val="20"/>
                <w:szCs w:val="20"/>
              </w:rPr>
              <w:t>/TEPOTZOT/IP/2026</w:t>
            </w:r>
          </w:p>
        </w:tc>
        <w:tc>
          <w:tcPr>
            <w:tcW w:w="5775" w:type="dxa"/>
          </w:tcPr>
          <w:p w14:paraId="57558E75" w14:textId="1B925070" w:rsidR="001127A4" w:rsidRPr="00E51038" w:rsidRDefault="00295BDE" w:rsidP="001127A4">
            <w:pPr>
              <w:tabs>
                <w:tab w:val="left" w:pos="567"/>
              </w:tabs>
              <w:spacing w:line="360" w:lineRule="auto"/>
              <w:ind w:right="-28"/>
              <w:contextualSpacing/>
              <w:rPr>
                <w:i/>
                <w:sz w:val="20"/>
                <w:szCs w:val="20"/>
              </w:rPr>
            </w:pPr>
            <w:r w:rsidRPr="00295BDE">
              <w:rPr>
                <w:i/>
                <w:sz w:val="20"/>
                <w:szCs w:val="20"/>
              </w:rPr>
              <w:t>Relación de convenios de colaboración, acuerdos o instrumentos jurídicos celebrados por la Dirección de Desarrollo y Fomento Económico del H. Ayuntamiento de Tepotzotlán durante los ejercicios 2025 y 2026 con: Empresas Cámaras empresariales Asociaciones civiles indicando objeto, vigencia y monto, y</w:t>
            </w:r>
            <w:r>
              <w:rPr>
                <w:i/>
                <w:sz w:val="20"/>
                <w:szCs w:val="20"/>
              </w:rPr>
              <w:t xml:space="preserve"> remitiendo copia de los mismos</w:t>
            </w:r>
            <w:r w:rsidR="005B7C96" w:rsidRPr="005B7C96">
              <w:rPr>
                <w:i/>
                <w:sz w:val="20"/>
                <w:szCs w:val="20"/>
              </w:rPr>
              <w:t xml:space="preserve">. </w:t>
            </w:r>
            <w:r w:rsidR="001127A4" w:rsidRPr="005E017B">
              <w:rPr>
                <w:i/>
                <w:sz w:val="20"/>
                <w:szCs w:val="20"/>
              </w:rPr>
              <w:t>“(Sic.)</w:t>
            </w:r>
          </w:p>
        </w:tc>
      </w:tr>
      <w:bookmarkEnd w:id="5"/>
    </w:tbl>
    <w:p w14:paraId="50E857FB" w14:textId="77777777" w:rsidR="001127A4" w:rsidRDefault="001127A4" w:rsidP="00474E72">
      <w:pPr>
        <w:spacing w:after="0" w:line="360" w:lineRule="auto"/>
        <w:rPr>
          <w:rFonts w:eastAsia="Times New Roman" w:cs="Arial"/>
          <w:bCs/>
          <w:iCs/>
          <w:lang w:eastAsia="es-ES"/>
        </w:rPr>
      </w:pPr>
    </w:p>
    <w:p w14:paraId="7A652365" w14:textId="28118E35" w:rsidR="00474E72" w:rsidRPr="00E51038" w:rsidRDefault="00474E72" w:rsidP="00474E72">
      <w:pPr>
        <w:spacing w:after="0" w:line="360" w:lineRule="auto"/>
        <w:rPr>
          <w:rFonts w:eastAsia="Times New Roman" w:cs="Arial"/>
          <w:bCs/>
          <w:i/>
          <w:iCs/>
          <w:lang w:eastAsia="es-ES"/>
        </w:rPr>
      </w:pPr>
      <w:r w:rsidRPr="00E51038">
        <w:rPr>
          <w:rFonts w:eastAsia="Times New Roman" w:cs="Arial"/>
          <w:bCs/>
          <w:iCs/>
          <w:lang w:eastAsia="es-ES"/>
        </w:rPr>
        <w:t xml:space="preserve">Es de señalar que en las </w:t>
      </w:r>
      <w:r w:rsidR="00494BB0">
        <w:rPr>
          <w:rFonts w:eastAsia="Times New Roman" w:cs="Arial"/>
          <w:bCs/>
          <w:iCs/>
          <w:lang w:eastAsia="es-ES"/>
        </w:rPr>
        <w:t>siete</w:t>
      </w:r>
      <w:r w:rsidRPr="00E51038">
        <w:rPr>
          <w:rFonts w:eastAsia="Times New Roman" w:cs="Arial"/>
          <w:bCs/>
          <w:iCs/>
          <w:lang w:eastAsia="es-ES"/>
        </w:rPr>
        <w:t xml:space="preserve"> solicitudes de acceso a la información la persona Recurrente </w:t>
      </w:r>
      <w:r w:rsidR="005B7C96" w:rsidRPr="00E51038">
        <w:rPr>
          <w:rFonts w:eastAsia="Times New Roman" w:cs="Arial"/>
          <w:bCs/>
          <w:iCs/>
          <w:lang w:eastAsia="es-ES"/>
        </w:rPr>
        <w:t>eligió</w:t>
      </w:r>
      <w:r w:rsidRPr="00E51038">
        <w:rPr>
          <w:rFonts w:eastAsia="Times New Roman" w:cs="Arial"/>
          <w:bCs/>
          <w:iCs/>
          <w:lang w:eastAsia="es-ES"/>
        </w:rPr>
        <w:t xml:space="preserve"> modalidad de entrega de la información </w:t>
      </w:r>
      <w:r w:rsidRPr="00E51038">
        <w:rPr>
          <w:rFonts w:eastAsia="Times New Roman" w:cs="Arial"/>
          <w:bCs/>
          <w:i/>
          <w:iCs/>
          <w:lang w:eastAsia="es-ES"/>
        </w:rPr>
        <w:t>“A través del SAIMEX”.</w:t>
      </w:r>
    </w:p>
    <w:p w14:paraId="2D5F673F" w14:textId="6E081AB2" w:rsidR="005B7C96" w:rsidRPr="00295BDE" w:rsidRDefault="005B7C96" w:rsidP="00295BDE">
      <w:pPr>
        <w:keepNext/>
        <w:keepLines/>
        <w:spacing w:after="0" w:line="360" w:lineRule="auto"/>
        <w:contextualSpacing/>
        <w:outlineLvl w:val="1"/>
        <w:rPr>
          <w:rFonts w:cs="Times New Roman"/>
          <w:b/>
        </w:rPr>
      </w:pPr>
    </w:p>
    <w:p w14:paraId="7006E9C6" w14:textId="47F51CEB" w:rsidR="00E22EA8" w:rsidRPr="00E51038" w:rsidRDefault="00107B20" w:rsidP="002335E7">
      <w:pPr>
        <w:pStyle w:val="Ttulo2"/>
        <w:spacing w:before="0" w:after="0" w:line="360" w:lineRule="auto"/>
        <w:contextualSpacing/>
        <w:rPr>
          <w:sz w:val="22"/>
          <w:szCs w:val="22"/>
        </w:rPr>
      </w:pPr>
      <w:bookmarkStart w:id="6" w:name="_Toc216961444"/>
      <w:bookmarkStart w:id="7" w:name="_Toc225435329"/>
      <w:r w:rsidRPr="00E51038">
        <w:rPr>
          <w:sz w:val="22"/>
          <w:szCs w:val="22"/>
        </w:rPr>
        <w:t>I</w:t>
      </w:r>
      <w:r w:rsidR="00A30203">
        <w:rPr>
          <w:sz w:val="22"/>
          <w:szCs w:val="22"/>
        </w:rPr>
        <w:t>I</w:t>
      </w:r>
      <w:r w:rsidRPr="00E51038">
        <w:rPr>
          <w:sz w:val="22"/>
          <w:szCs w:val="22"/>
        </w:rPr>
        <w:t>.</w:t>
      </w:r>
      <w:r w:rsidR="007B4DAD" w:rsidRPr="00E51038">
        <w:rPr>
          <w:sz w:val="22"/>
          <w:szCs w:val="22"/>
        </w:rPr>
        <w:t xml:space="preserve"> </w:t>
      </w:r>
      <w:r w:rsidR="00E22EA8" w:rsidRPr="00E51038">
        <w:rPr>
          <w:sz w:val="22"/>
          <w:szCs w:val="22"/>
        </w:rPr>
        <w:t>Respuesta</w:t>
      </w:r>
      <w:r w:rsidR="00993A26" w:rsidRPr="00E51038">
        <w:rPr>
          <w:sz w:val="22"/>
          <w:szCs w:val="22"/>
        </w:rPr>
        <w:t>s</w:t>
      </w:r>
      <w:r w:rsidR="00E22EA8" w:rsidRPr="00E51038">
        <w:rPr>
          <w:sz w:val="22"/>
          <w:szCs w:val="22"/>
        </w:rPr>
        <w:t xml:space="preserve"> del Sujeto Obligado</w:t>
      </w:r>
      <w:bookmarkEnd w:id="6"/>
      <w:bookmarkEnd w:id="7"/>
    </w:p>
    <w:p w14:paraId="54433196" w14:textId="77777777" w:rsidR="00C06004" w:rsidRPr="00E51038" w:rsidRDefault="00C06004" w:rsidP="002335E7">
      <w:pPr>
        <w:autoSpaceDE w:val="0"/>
        <w:autoSpaceDN w:val="0"/>
        <w:adjustRightInd w:val="0"/>
        <w:spacing w:after="0" w:line="360" w:lineRule="auto"/>
        <w:contextualSpacing/>
        <w:rPr>
          <w:b/>
          <w:bCs/>
        </w:rPr>
      </w:pPr>
    </w:p>
    <w:p w14:paraId="30D22D9F" w14:textId="55D5972D" w:rsidR="00572C64" w:rsidRPr="00E51038" w:rsidRDefault="00572C64" w:rsidP="002335E7">
      <w:pPr>
        <w:spacing w:line="360" w:lineRule="auto"/>
        <w:contextualSpacing/>
        <w:rPr>
          <w:rFonts w:eastAsiaTheme="minorHAnsi" w:cstheme="minorBidi"/>
          <w:lang w:eastAsia="en-US"/>
        </w:rPr>
      </w:pPr>
      <w:r w:rsidRPr="00E51038">
        <w:rPr>
          <w:rFonts w:eastAsiaTheme="minorHAnsi" w:cstheme="minorBidi"/>
          <w:lang w:eastAsia="en-US"/>
        </w:rPr>
        <w:t>De</w:t>
      </w:r>
      <w:r w:rsidR="00A23D14" w:rsidRPr="00E51038">
        <w:rPr>
          <w:rFonts w:eastAsiaTheme="minorHAnsi" w:cstheme="minorBidi"/>
          <w:lang w:eastAsia="en-US"/>
        </w:rPr>
        <w:t xml:space="preserve"> conformidad con el artículo 163</w:t>
      </w:r>
      <w:r w:rsidRPr="00E51038">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E51038">
        <w:rPr>
          <w:rFonts w:eastAsiaTheme="minorHAnsi" w:cstheme="minorBidi"/>
          <w:lang w:eastAsia="en-US"/>
        </w:rPr>
        <w:t>s</w:t>
      </w:r>
      <w:r w:rsidRPr="00E51038">
        <w:rPr>
          <w:rFonts w:eastAsiaTheme="minorHAnsi" w:cstheme="minorBidi"/>
          <w:lang w:eastAsia="en-US"/>
        </w:rPr>
        <w:t xml:space="preserve"> solicitud</w:t>
      </w:r>
      <w:r w:rsidR="009A5186" w:rsidRPr="00E51038">
        <w:rPr>
          <w:rFonts w:eastAsiaTheme="minorHAnsi" w:cstheme="minorBidi"/>
          <w:lang w:eastAsia="en-US"/>
        </w:rPr>
        <w:t>es</w:t>
      </w:r>
      <w:r w:rsidRPr="00E51038">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E51038">
        <w:rPr>
          <w:rFonts w:eastAsia="Calibri" w:cs="Tahoma"/>
          <w:b/>
          <w:bCs/>
          <w:lang w:eastAsia="en-US"/>
        </w:rPr>
        <w:t xml:space="preserve"> </w:t>
      </w:r>
      <w:r w:rsidR="00010D49" w:rsidRPr="00E51038">
        <w:rPr>
          <w:rFonts w:eastAsia="Calibri" w:cs="Tahoma"/>
          <w:b/>
          <w:bCs/>
          <w:lang w:eastAsia="en-US"/>
        </w:rPr>
        <w:t>Ayuntamiento de Tepotzotlán</w:t>
      </w:r>
      <w:r w:rsidRPr="00E51038">
        <w:rPr>
          <w:rFonts w:eastAsiaTheme="minorHAnsi" w:cstheme="minorBidi"/>
          <w:lang w:eastAsia="en-US"/>
        </w:rPr>
        <w:t>, omitió dar respuesta</w:t>
      </w:r>
      <w:r w:rsidR="009A5186" w:rsidRPr="00E51038">
        <w:rPr>
          <w:rFonts w:eastAsiaTheme="minorHAnsi" w:cstheme="minorBidi"/>
          <w:lang w:eastAsia="en-US"/>
        </w:rPr>
        <w:t>s</w:t>
      </w:r>
      <w:r w:rsidRPr="00E51038">
        <w:rPr>
          <w:rFonts w:eastAsiaTheme="minorHAnsi" w:cstheme="minorBidi"/>
          <w:lang w:eastAsia="en-US"/>
        </w:rPr>
        <w:t xml:space="preserve">, por lo que se </w:t>
      </w:r>
      <w:r w:rsidRPr="00E51038">
        <w:rPr>
          <w:rFonts w:eastAsiaTheme="minorHAnsi" w:cstheme="minorBidi"/>
          <w:b/>
          <w:lang w:eastAsia="en-US"/>
        </w:rPr>
        <w:t>configura la negativa ficta</w:t>
      </w:r>
      <w:r w:rsidRPr="00E51038">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E51038" w:rsidRDefault="00572C64" w:rsidP="002335E7">
      <w:pPr>
        <w:spacing w:line="360" w:lineRule="auto"/>
        <w:contextualSpacing/>
        <w:rPr>
          <w:rFonts w:cs="Tahoma"/>
          <w:bCs/>
          <w:iCs/>
        </w:rPr>
      </w:pPr>
    </w:p>
    <w:p w14:paraId="79F34FAD" w14:textId="77777777" w:rsidR="00E22EA8" w:rsidRPr="00E51038" w:rsidRDefault="00E22EA8" w:rsidP="002335E7">
      <w:pPr>
        <w:pStyle w:val="Ttulo2"/>
        <w:spacing w:before="0" w:after="0" w:line="360" w:lineRule="auto"/>
        <w:contextualSpacing/>
        <w:rPr>
          <w:sz w:val="22"/>
          <w:szCs w:val="22"/>
        </w:rPr>
      </w:pPr>
      <w:bookmarkStart w:id="8" w:name="_Toc216961445"/>
      <w:bookmarkStart w:id="9" w:name="_Toc225435330"/>
      <w:r w:rsidRPr="00E51038">
        <w:rPr>
          <w:sz w:val="22"/>
          <w:szCs w:val="22"/>
        </w:rPr>
        <w:t>I</w:t>
      </w:r>
      <w:r w:rsidR="00EE2207" w:rsidRPr="00E51038">
        <w:rPr>
          <w:sz w:val="22"/>
          <w:szCs w:val="22"/>
        </w:rPr>
        <w:t>II</w:t>
      </w:r>
      <w:r w:rsidRPr="00E51038">
        <w:rPr>
          <w:sz w:val="22"/>
          <w:szCs w:val="22"/>
        </w:rPr>
        <w:t>. Interposición del Recurso de Revisión</w:t>
      </w:r>
      <w:bookmarkEnd w:id="8"/>
      <w:bookmarkEnd w:id="9"/>
    </w:p>
    <w:p w14:paraId="0644AB85" w14:textId="77777777" w:rsidR="00E22EA8" w:rsidRPr="00E51038" w:rsidRDefault="00E22EA8" w:rsidP="002335E7">
      <w:pPr>
        <w:spacing w:after="0" w:line="360" w:lineRule="auto"/>
        <w:contextualSpacing/>
        <w:rPr>
          <w:b/>
        </w:rPr>
      </w:pPr>
    </w:p>
    <w:p w14:paraId="1374B09C" w14:textId="23898E7B" w:rsidR="00F215CA" w:rsidRPr="00E51038" w:rsidRDefault="00083169" w:rsidP="002335E7">
      <w:pPr>
        <w:spacing w:after="0" w:line="360" w:lineRule="auto"/>
        <w:contextualSpacing/>
        <w:rPr>
          <w:bCs/>
        </w:rPr>
      </w:pPr>
      <w:r w:rsidRPr="00E51038">
        <w:rPr>
          <w:bCs/>
        </w:rPr>
        <w:t>El</w:t>
      </w:r>
      <w:r w:rsidR="008E5E71" w:rsidRPr="00E51038">
        <w:rPr>
          <w:bCs/>
        </w:rPr>
        <w:t xml:space="preserve"> </w:t>
      </w:r>
      <w:r w:rsidR="00A30203">
        <w:t>d</w:t>
      </w:r>
      <w:r w:rsidR="00295BDE">
        <w:t xml:space="preserve">ieciocho </w:t>
      </w:r>
      <w:r w:rsidR="00A30203">
        <w:t>de febrero</w:t>
      </w:r>
      <w:r w:rsidR="00797A40" w:rsidRPr="00E51038">
        <w:t xml:space="preserve"> de dos mil veintiséis</w:t>
      </w:r>
      <w:r w:rsidR="00930FCC" w:rsidRPr="00E51038">
        <w:t xml:space="preserve">, </w:t>
      </w:r>
      <w:r w:rsidR="00E22EA8" w:rsidRPr="00E51038">
        <w:rPr>
          <w:bCs/>
        </w:rPr>
        <w:t xml:space="preserve">se recibió en este Instituto, a través del </w:t>
      </w:r>
      <w:r w:rsidR="00E22EA8" w:rsidRPr="00E51038">
        <w:rPr>
          <w:bCs/>
          <w:lang w:val="es-ES"/>
        </w:rPr>
        <w:t>Sistema de Acceso a la Información Mexiquense (SAIMEX)</w:t>
      </w:r>
      <w:r w:rsidR="00E22EA8" w:rsidRPr="00E51038">
        <w:rPr>
          <w:bCs/>
        </w:rPr>
        <w:t xml:space="preserve">, </w:t>
      </w:r>
      <w:r w:rsidR="00295BDE">
        <w:rPr>
          <w:bCs/>
        </w:rPr>
        <w:t>nueve</w:t>
      </w:r>
      <w:r w:rsidR="00572C64" w:rsidRPr="00E51038">
        <w:rPr>
          <w:bCs/>
        </w:rPr>
        <w:t xml:space="preserve"> </w:t>
      </w:r>
      <w:r w:rsidR="00E22EA8" w:rsidRPr="00E51038">
        <w:rPr>
          <w:bCs/>
        </w:rPr>
        <w:t>Recurso</w:t>
      </w:r>
      <w:r w:rsidR="00FA5C01" w:rsidRPr="00E51038">
        <w:rPr>
          <w:bCs/>
        </w:rPr>
        <w:t>s</w:t>
      </w:r>
      <w:r w:rsidR="00E22EA8" w:rsidRPr="00E51038">
        <w:rPr>
          <w:bCs/>
        </w:rPr>
        <w:t xml:space="preserve"> de Revisión interpuesto</w:t>
      </w:r>
      <w:r w:rsidR="00FA5C01" w:rsidRPr="00E51038">
        <w:rPr>
          <w:bCs/>
        </w:rPr>
        <w:t>s</w:t>
      </w:r>
      <w:r w:rsidR="00E22EA8" w:rsidRPr="00E51038">
        <w:rPr>
          <w:bCs/>
        </w:rPr>
        <w:t xml:space="preserve"> por la p</w:t>
      </w:r>
      <w:r w:rsidRPr="00E51038">
        <w:rPr>
          <w:bCs/>
        </w:rPr>
        <w:t>ersona</w:t>
      </w:r>
      <w:r w:rsidR="00E22EA8" w:rsidRPr="00E51038">
        <w:rPr>
          <w:bCs/>
        </w:rPr>
        <w:t xml:space="preserve"> Recurrente, en contra de la respuesta por el Sujeto Obligado, a la</w:t>
      </w:r>
      <w:r w:rsidR="00FA5C01" w:rsidRPr="00E51038">
        <w:rPr>
          <w:bCs/>
        </w:rPr>
        <w:t>s</w:t>
      </w:r>
      <w:r w:rsidR="00E22EA8" w:rsidRPr="00E51038">
        <w:rPr>
          <w:bCs/>
        </w:rPr>
        <w:t xml:space="preserve"> solicitud</w:t>
      </w:r>
      <w:r w:rsidR="00FA5C01" w:rsidRPr="00E51038">
        <w:rPr>
          <w:bCs/>
        </w:rPr>
        <w:t>es</w:t>
      </w:r>
      <w:r w:rsidR="00E22EA8" w:rsidRPr="00E51038">
        <w:rPr>
          <w:bCs/>
        </w:rPr>
        <w:t xml:space="preserve"> de información</w:t>
      </w:r>
      <w:r w:rsidR="00F43789" w:rsidRPr="00E51038">
        <w:rPr>
          <w:rFonts w:eastAsia="Calibri" w:cs="Times New Roman"/>
        </w:rPr>
        <w:t>,</w:t>
      </w:r>
      <w:r w:rsidR="00187E53" w:rsidRPr="00E51038">
        <w:rPr>
          <w:bCs/>
        </w:rPr>
        <w:t xml:space="preserve"> en los términos</w:t>
      </w:r>
      <w:r w:rsidR="00DE75C9">
        <w:rPr>
          <w:bCs/>
        </w:rPr>
        <w:t xml:space="preserve"> </w:t>
      </w:r>
      <w:r w:rsidR="00187E53" w:rsidRPr="00E51038">
        <w:rPr>
          <w:bCs/>
        </w:rPr>
        <w:t>siguientes</w:t>
      </w:r>
      <w:r w:rsidR="00E22EA8" w:rsidRPr="00E51038">
        <w:rPr>
          <w:bCs/>
        </w:rPr>
        <w:t>:</w:t>
      </w:r>
    </w:p>
    <w:p w14:paraId="7EA81959" w14:textId="77777777" w:rsidR="00010D49" w:rsidRDefault="00010D49" w:rsidP="00A30203">
      <w:pPr>
        <w:spacing w:after="0" w:line="360" w:lineRule="auto"/>
        <w:ind w:right="567"/>
        <w:contextualSpacing/>
        <w:rPr>
          <w:b/>
          <w:bCs/>
          <w:i/>
          <w:sz w:val="20"/>
          <w:szCs w:val="20"/>
        </w:rPr>
      </w:pPr>
    </w:p>
    <w:p w14:paraId="74011F2A" w14:textId="58F4C326" w:rsidR="00A30203" w:rsidRDefault="00A30203" w:rsidP="00A30203">
      <w:pPr>
        <w:spacing w:after="0" w:line="360" w:lineRule="auto"/>
        <w:ind w:right="567"/>
        <w:contextualSpacing/>
        <w:rPr>
          <w:b/>
          <w:bCs/>
          <w:iCs/>
        </w:rPr>
      </w:pPr>
      <w:r w:rsidRPr="00A30203">
        <w:rPr>
          <w:b/>
          <w:bCs/>
          <w:iCs/>
        </w:rPr>
        <w:t>00</w:t>
      </w:r>
      <w:r w:rsidR="00295BDE">
        <w:rPr>
          <w:b/>
          <w:bCs/>
          <w:iCs/>
        </w:rPr>
        <w:t>489</w:t>
      </w:r>
      <w:r w:rsidRPr="00A30203">
        <w:rPr>
          <w:b/>
          <w:bCs/>
          <w:iCs/>
        </w:rPr>
        <w:t>/TEPOTZOT/IP/2026</w:t>
      </w:r>
    </w:p>
    <w:p w14:paraId="056B6E94" w14:textId="77777777" w:rsidR="00A30203" w:rsidRPr="00A30203" w:rsidRDefault="00A30203" w:rsidP="00A30203">
      <w:pPr>
        <w:spacing w:after="0" w:line="360" w:lineRule="auto"/>
        <w:ind w:right="567"/>
        <w:contextualSpacing/>
        <w:rPr>
          <w:b/>
          <w:bCs/>
          <w:iCs/>
        </w:rPr>
      </w:pPr>
    </w:p>
    <w:p w14:paraId="6B648998" w14:textId="77777777" w:rsidR="00FA5C01" w:rsidRPr="00E51038" w:rsidRDefault="00FA5C01" w:rsidP="002335E7">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ACTO IMPUGNADO</w:t>
      </w:r>
    </w:p>
    <w:p w14:paraId="0AFF7B0B" w14:textId="71921754" w:rsidR="00FA5C01" w:rsidRPr="00E51038" w:rsidRDefault="00295BDE" w:rsidP="0058417E">
      <w:pPr>
        <w:spacing w:after="0" w:line="360" w:lineRule="auto"/>
        <w:ind w:left="567"/>
        <w:contextualSpacing/>
        <w:rPr>
          <w:rFonts w:eastAsia="Times New Roman" w:cs="Times New Roman"/>
          <w:i/>
          <w:sz w:val="20"/>
          <w:szCs w:val="20"/>
        </w:rPr>
      </w:pPr>
      <w:r w:rsidRPr="00295BDE">
        <w:rPr>
          <w:rFonts w:eastAsia="Times New Roman" w:cs="Times New Roman"/>
          <w:i/>
          <w:sz w:val="20"/>
          <w:szCs w:val="20"/>
        </w:rPr>
        <w:t>Indique qué dependencias municipales participaron en el retiro o aseguramiento de cámaras de videovigilancia en domicilios particulares (por ejemplo: Seguridad Pública, Desarrollo Urbano, Gobernación, Reglamentos), y el fundamento legal de su intervención.</w:t>
      </w:r>
      <w:r w:rsidRPr="00DE75C9">
        <w:rPr>
          <w:rFonts w:eastAsia="Times New Roman" w:cs="Times New Roman"/>
          <w:i/>
          <w:sz w:val="20"/>
          <w:szCs w:val="20"/>
        </w:rPr>
        <w:t>.</w:t>
      </w:r>
      <w:r w:rsidRPr="00E51038">
        <w:rPr>
          <w:rFonts w:eastAsia="Times New Roman" w:cs="Times New Roman"/>
          <w:i/>
          <w:sz w:val="20"/>
          <w:szCs w:val="20"/>
        </w:rPr>
        <w:t>.”</w:t>
      </w:r>
    </w:p>
    <w:p w14:paraId="061FFAFD" w14:textId="77777777" w:rsidR="00FA5C01" w:rsidRPr="00E51038" w:rsidRDefault="00FA5C01" w:rsidP="002335E7">
      <w:pPr>
        <w:spacing w:after="0" w:line="360" w:lineRule="auto"/>
        <w:ind w:left="567"/>
        <w:contextualSpacing/>
        <w:jc w:val="left"/>
        <w:rPr>
          <w:rFonts w:eastAsia="Times New Roman" w:cs="Times New Roman"/>
          <w:b/>
          <w:sz w:val="20"/>
          <w:szCs w:val="20"/>
        </w:rPr>
      </w:pPr>
    </w:p>
    <w:p w14:paraId="13EC72E9" w14:textId="77777777" w:rsidR="00FA5C01" w:rsidRPr="00E51038" w:rsidRDefault="00FA5C01" w:rsidP="002335E7">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RAZONES O MOTIVOS DE LA INCONFORMIDAD</w:t>
      </w:r>
    </w:p>
    <w:p w14:paraId="6B1A4C49" w14:textId="496D33D1" w:rsidR="00A30203" w:rsidRDefault="00DE75C9" w:rsidP="00A30203">
      <w:pPr>
        <w:autoSpaceDE w:val="0"/>
        <w:autoSpaceDN w:val="0"/>
        <w:adjustRightInd w:val="0"/>
        <w:spacing w:after="0" w:line="360" w:lineRule="auto"/>
        <w:ind w:left="567" w:right="539"/>
        <w:contextualSpacing/>
        <w:rPr>
          <w:rFonts w:eastAsia="Times New Roman" w:cs="Times New Roman"/>
          <w:i/>
          <w:sz w:val="20"/>
          <w:szCs w:val="20"/>
        </w:rPr>
      </w:pPr>
      <w:r w:rsidRPr="00DE75C9">
        <w:rPr>
          <w:rFonts w:eastAsia="Times New Roman" w:cs="Times New Roman"/>
          <w:i/>
          <w:sz w:val="20"/>
          <w:szCs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FA5C01" w:rsidRPr="00E51038">
        <w:rPr>
          <w:rFonts w:eastAsia="Times New Roman" w:cs="Times New Roman"/>
          <w:i/>
          <w:sz w:val="20"/>
          <w:szCs w:val="20"/>
        </w:rPr>
        <w:t xml:space="preserve">” </w:t>
      </w:r>
    </w:p>
    <w:p w14:paraId="6EB6FFFC" w14:textId="77777777" w:rsidR="00A30203" w:rsidRDefault="00A30203" w:rsidP="00A30203">
      <w:pPr>
        <w:autoSpaceDE w:val="0"/>
        <w:autoSpaceDN w:val="0"/>
        <w:adjustRightInd w:val="0"/>
        <w:spacing w:after="0" w:line="360" w:lineRule="auto"/>
        <w:ind w:left="567" w:right="539"/>
        <w:contextualSpacing/>
        <w:rPr>
          <w:rFonts w:eastAsia="Times New Roman" w:cs="Times New Roman"/>
          <w:i/>
          <w:sz w:val="20"/>
          <w:szCs w:val="20"/>
        </w:rPr>
      </w:pPr>
    </w:p>
    <w:p w14:paraId="6075712F" w14:textId="77777777" w:rsidR="00A30203" w:rsidRPr="00E51038" w:rsidRDefault="00A30203" w:rsidP="00A30203">
      <w:pPr>
        <w:autoSpaceDE w:val="0"/>
        <w:autoSpaceDN w:val="0"/>
        <w:adjustRightInd w:val="0"/>
        <w:spacing w:after="0" w:line="360" w:lineRule="auto"/>
        <w:ind w:right="539"/>
        <w:contextualSpacing/>
        <w:rPr>
          <w:rFonts w:eastAsia="Times New Roman" w:cs="Times New Roman"/>
          <w:i/>
          <w:sz w:val="20"/>
          <w:szCs w:val="20"/>
        </w:rPr>
      </w:pPr>
    </w:p>
    <w:p w14:paraId="76B27C38" w14:textId="4DD99328" w:rsidR="00A30203" w:rsidRDefault="00295BDE" w:rsidP="00A30203">
      <w:pPr>
        <w:spacing w:after="0" w:line="360" w:lineRule="auto"/>
        <w:ind w:right="567"/>
        <w:contextualSpacing/>
        <w:rPr>
          <w:b/>
          <w:bCs/>
          <w:iCs/>
        </w:rPr>
      </w:pPr>
      <w:r>
        <w:rPr>
          <w:b/>
          <w:bCs/>
          <w:iCs/>
        </w:rPr>
        <w:t>00475</w:t>
      </w:r>
      <w:r w:rsidR="00A30203" w:rsidRPr="00A30203">
        <w:rPr>
          <w:b/>
          <w:bCs/>
          <w:iCs/>
        </w:rPr>
        <w:t>/TEPOTZOT/IP/2026</w:t>
      </w:r>
    </w:p>
    <w:p w14:paraId="5DFA16A7" w14:textId="77777777" w:rsidR="00A30203" w:rsidRPr="00A30203" w:rsidRDefault="00A30203" w:rsidP="00A30203">
      <w:pPr>
        <w:spacing w:after="0" w:line="360" w:lineRule="auto"/>
        <w:ind w:right="567"/>
        <w:contextualSpacing/>
        <w:rPr>
          <w:b/>
          <w:bCs/>
          <w:iCs/>
        </w:rPr>
      </w:pPr>
    </w:p>
    <w:p w14:paraId="38546F7F" w14:textId="77777777" w:rsidR="00A30203" w:rsidRPr="00E51038" w:rsidRDefault="00A30203" w:rsidP="00A30203">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ACTO IMPUGNADO</w:t>
      </w:r>
    </w:p>
    <w:p w14:paraId="1A463E6B" w14:textId="6136FA2C" w:rsidR="00A30203" w:rsidRPr="00E51038" w:rsidRDefault="00295BDE" w:rsidP="00A30203">
      <w:pPr>
        <w:spacing w:after="0" w:line="360" w:lineRule="auto"/>
        <w:ind w:left="567"/>
        <w:contextualSpacing/>
        <w:rPr>
          <w:rFonts w:eastAsia="Times New Roman" w:cs="Times New Roman"/>
          <w:i/>
          <w:sz w:val="20"/>
          <w:szCs w:val="20"/>
        </w:rPr>
      </w:pPr>
      <w:r w:rsidRPr="00295BDE">
        <w:rPr>
          <w:rFonts w:eastAsia="Times New Roman" w:cs="Times New Roman"/>
          <w:i/>
          <w:sz w:val="20"/>
          <w:szCs w:val="20"/>
        </w:rPr>
        <w:t>Detalle del presupuesto aprobado vs ejercido por Dirección, indicando: a) Partidas autorizadas. b) Modificaciones y reasignaciones. c) Gasto ejercido mensual. Adjunte evidencia documental (versiones públicas). 2025-2026</w:t>
      </w:r>
      <w:r w:rsidR="00DE75C9" w:rsidRPr="00DE75C9">
        <w:rPr>
          <w:rFonts w:eastAsia="Times New Roman" w:cs="Times New Roman"/>
          <w:i/>
          <w:sz w:val="20"/>
          <w:szCs w:val="20"/>
        </w:rPr>
        <w:t>.</w:t>
      </w:r>
      <w:r w:rsidR="00A30203" w:rsidRPr="00E51038">
        <w:rPr>
          <w:rFonts w:eastAsia="Times New Roman" w:cs="Times New Roman"/>
          <w:i/>
          <w:sz w:val="20"/>
          <w:szCs w:val="20"/>
        </w:rPr>
        <w:t>”</w:t>
      </w:r>
    </w:p>
    <w:p w14:paraId="13D55C33" w14:textId="77777777" w:rsidR="00A30203" w:rsidRPr="00E51038" w:rsidRDefault="00A30203" w:rsidP="00A30203">
      <w:pPr>
        <w:spacing w:after="0" w:line="360" w:lineRule="auto"/>
        <w:ind w:left="567"/>
        <w:contextualSpacing/>
        <w:jc w:val="left"/>
        <w:rPr>
          <w:rFonts w:eastAsia="Times New Roman" w:cs="Times New Roman"/>
          <w:b/>
          <w:sz w:val="20"/>
          <w:szCs w:val="20"/>
        </w:rPr>
      </w:pPr>
    </w:p>
    <w:p w14:paraId="7B3ED562" w14:textId="77777777" w:rsidR="00A30203" w:rsidRPr="00E51038" w:rsidRDefault="00A30203" w:rsidP="00A30203">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RAZONES O MOTIVOS DE LA INCONFORMIDAD</w:t>
      </w:r>
    </w:p>
    <w:p w14:paraId="348D0E08" w14:textId="5C9EDC43" w:rsidR="00A30203" w:rsidRPr="00E51038" w:rsidRDefault="00DE75C9" w:rsidP="00A30203">
      <w:pPr>
        <w:autoSpaceDE w:val="0"/>
        <w:autoSpaceDN w:val="0"/>
        <w:adjustRightInd w:val="0"/>
        <w:spacing w:after="0" w:line="360" w:lineRule="auto"/>
        <w:ind w:left="567" w:right="539"/>
        <w:contextualSpacing/>
        <w:rPr>
          <w:rFonts w:eastAsia="Times New Roman" w:cs="Times New Roman"/>
          <w:i/>
          <w:sz w:val="20"/>
          <w:szCs w:val="20"/>
        </w:rPr>
      </w:pPr>
      <w:r w:rsidRPr="00DE75C9">
        <w:rPr>
          <w:rFonts w:eastAsia="Times New Roman" w:cs="Times New Roman"/>
          <w:i/>
          <w:sz w:val="20"/>
          <w:szCs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30203" w:rsidRPr="00E51038">
        <w:rPr>
          <w:rFonts w:eastAsia="Times New Roman" w:cs="Times New Roman"/>
          <w:i/>
          <w:sz w:val="20"/>
          <w:szCs w:val="20"/>
        </w:rPr>
        <w:t xml:space="preserve">” </w:t>
      </w:r>
    </w:p>
    <w:p w14:paraId="127CC051" w14:textId="77777777" w:rsidR="00A30203" w:rsidRDefault="00A30203" w:rsidP="00A30203">
      <w:pPr>
        <w:autoSpaceDE w:val="0"/>
        <w:autoSpaceDN w:val="0"/>
        <w:adjustRightInd w:val="0"/>
        <w:spacing w:after="0" w:line="360" w:lineRule="auto"/>
        <w:ind w:right="539"/>
        <w:contextualSpacing/>
        <w:rPr>
          <w:rFonts w:eastAsia="Times New Roman" w:cs="Times New Roman"/>
          <w:i/>
          <w:sz w:val="20"/>
          <w:szCs w:val="20"/>
        </w:rPr>
      </w:pPr>
    </w:p>
    <w:p w14:paraId="7E2DBD1E" w14:textId="6FF68A7C" w:rsidR="00A30203" w:rsidRDefault="00295BDE" w:rsidP="00A30203">
      <w:pPr>
        <w:spacing w:after="0" w:line="360" w:lineRule="auto"/>
        <w:ind w:right="567"/>
        <w:contextualSpacing/>
        <w:rPr>
          <w:b/>
          <w:bCs/>
          <w:iCs/>
        </w:rPr>
      </w:pPr>
      <w:r>
        <w:rPr>
          <w:b/>
          <w:bCs/>
          <w:iCs/>
        </w:rPr>
        <w:t>00463</w:t>
      </w:r>
      <w:r w:rsidR="00A30203" w:rsidRPr="00A30203">
        <w:rPr>
          <w:b/>
          <w:bCs/>
          <w:iCs/>
        </w:rPr>
        <w:t>/TEPOTZOT/IP/2026</w:t>
      </w:r>
    </w:p>
    <w:p w14:paraId="3BBD3178" w14:textId="77777777" w:rsidR="00A30203" w:rsidRPr="00A30203" w:rsidRDefault="00A30203" w:rsidP="00A30203">
      <w:pPr>
        <w:spacing w:after="0" w:line="360" w:lineRule="auto"/>
        <w:ind w:right="567"/>
        <w:contextualSpacing/>
        <w:rPr>
          <w:b/>
          <w:bCs/>
          <w:iCs/>
        </w:rPr>
      </w:pPr>
    </w:p>
    <w:p w14:paraId="641F9A7D" w14:textId="77777777" w:rsidR="00A30203" w:rsidRPr="00E51038" w:rsidRDefault="00A30203" w:rsidP="00A30203">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ACTO IMPUGNADO</w:t>
      </w:r>
    </w:p>
    <w:p w14:paraId="2B769BB5" w14:textId="52229E13" w:rsidR="00A30203" w:rsidRPr="00E51038" w:rsidRDefault="00295BDE" w:rsidP="00A30203">
      <w:pPr>
        <w:spacing w:after="0" w:line="360" w:lineRule="auto"/>
        <w:ind w:left="567"/>
        <w:contextualSpacing/>
        <w:rPr>
          <w:rFonts w:eastAsia="Times New Roman" w:cs="Times New Roman"/>
          <w:i/>
          <w:sz w:val="20"/>
          <w:szCs w:val="20"/>
        </w:rPr>
      </w:pPr>
      <w:r w:rsidRPr="00295BDE">
        <w:rPr>
          <w:rFonts w:eastAsia="Times New Roman" w:cs="Times New Roman"/>
          <w:i/>
          <w:sz w:val="20"/>
          <w:szCs w:val="20"/>
        </w:rPr>
        <w:t>Solicito al H. Ayuntamiento de Tepotzotlán el detalle de todos los pagos realizados por Tesorería Municipal durante los ejercicios 2025 y 2026, indicando: Fecha Beneficiario Monto Concepto Partida presupuestal Adjunte CFDI y contratos en versión pública.</w:t>
      </w:r>
      <w:r w:rsidR="00A30203" w:rsidRPr="00E51038">
        <w:rPr>
          <w:rFonts w:eastAsia="Times New Roman" w:cs="Times New Roman"/>
          <w:i/>
          <w:sz w:val="20"/>
          <w:szCs w:val="20"/>
        </w:rPr>
        <w:t>”</w:t>
      </w:r>
    </w:p>
    <w:p w14:paraId="0040309F" w14:textId="77777777" w:rsidR="00A30203" w:rsidRPr="00E51038" w:rsidRDefault="00A30203" w:rsidP="00A30203">
      <w:pPr>
        <w:spacing w:after="0" w:line="360" w:lineRule="auto"/>
        <w:ind w:left="567"/>
        <w:contextualSpacing/>
        <w:jc w:val="left"/>
        <w:rPr>
          <w:rFonts w:eastAsia="Times New Roman" w:cs="Times New Roman"/>
          <w:b/>
          <w:sz w:val="20"/>
          <w:szCs w:val="20"/>
        </w:rPr>
      </w:pPr>
    </w:p>
    <w:p w14:paraId="3995EA47" w14:textId="77777777" w:rsidR="00A30203" w:rsidRPr="00E51038" w:rsidRDefault="00A30203" w:rsidP="00A30203">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RAZONES O MOTIVOS DE LA INCONFORMIDAD</w:t>
      </w:r>
    </w:p>
    <w:p w14:paraId="47496735" w14:textId="6AD07415" w:rsidR="00A30203" w:rsidRPr="00E51038" w:rsidRDefault="00DE75C9" w:rsidP="00A30203">
      <w:pPr>
        <w:autoSpaceDE w:val="0"/>
        <w:autoSpaceDN w:val="0"/>
        <w:adjustRightInd w:val="0"/>
        <w:spacing w:after="0" w:line="360" w:lineRule="auto"/>
        <w:ind w:left="567" w:right="539"/>
        <w:contextualSpacing/>
        <w:rPr>
          <w:rFonts w:eastAsia="Times New Roman" w:cs="Times New Roman"/>
          <w:i/>
          <w:sz w:val="20"/>
          <w:szCs w:val="20"/>
        </w:rPr>
      </w:pPr>
      <w:r w:rsidRPr="00DE75C9">
        <w:rPr>
          <w:rFonts w:eastAsia="Times New Roman" w:cs="Times New Roman"/>
          <w:i/>
          <w:sz w:val="20"/>
          <w:szCs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30203" w:rsidRPr="00E51038">
        <w:rPr>
          <w:rFonts w:eastAsia="Times New Roman" w:cs="Times New Roman"/>
          <w:i/>
          <w:sz w:val="20"/>
          <w:szCs w:val="20"/>
        </w:rPr>
        <w:t xml:space="preserve">” </w:t>
      </w:r>
    </w:p>
    <w:p w14:paraId="014CE65A" w14:textId="77777777" w:rsidR="00A30203" w:rsidRPr="00E51038" w:rsidRDefault="00A30203" w:rsidP="00A30203">
      <w:pPr>
        <w:autoSpaceDE w:val="0"/>
        <w:autoSpaceDN w:val="0"/>
        <w:adjustRightInd w:val="0"/>
        <w:spacing w:after="0" w:line="360" w:lineRule="auto"/>
        <w:ind w:right="539"/>
        <w:contextualSpacing/>
        <w:rPr>
          <w:rFonts w:eastAsia="Times New Roman" w:cs="Times New Roman"/>
          <w:i/>
          <w:sz w:val="20"/>
          <w:szCs w:val="20"/>
        </w:rPr>
      </w:pPr>
    </w:p>
    <w:p w14:paraId="35FBB077" w14:textId="218FEABD" w:rsidR="00A30203" w:rsidRDefault="00295BDE" w:rsidP="00A30203">
      <w:pPr>
        <w:spacing w:after="0" w:line="360" w:lineRule="auto"/>
        <w:ind w:right="567"/>
        <w:contextualSpacing/>
        <w:rPr>
          <w:b/>
          <w:bCs/>
          <w:iCs/>
        </w:rPr>
      </w:pPr>
      <w:bookmarkStart w:id="10" w:name="_Toc216961446"/>
      <w:r>
        <w:rPr>
          <w:b/>
          <w:bCs/>
          <w:iCs/>
        </w:rPr>
        <w:t>00458</w:t>
      </w:r>
      <w:r w:rsidR="00A30203" w:rsidRPr="00A30203">
        <w:rPr>
          <w:b/>
          <w:bCs/>
          <w:iCs/>
        </w:rPr>
        <w:t>/TEPOTZOT/IP/2026</w:t>
      </w:r>
    </w:p>
    <w:p w14:paraId="13AD9FAC" w14:textId="77777777" w:rsidR="00A30203" w:rsidRPr="00A30203" w:rsidRDefault="00A30203" w:rsidP="00A30203">
      <w:pPr>
        <w:spacing w:after="0" w:line="360" w:lineRule="auto"/>
        <w:ind w:right="567"/>
        <w:contextualSpacing/>
        <w:rPr>
          <w:b/>
          <w:bCs/>
          <w:iCs/>
        </w:rPr>
      </w:pPr>
    </w:p>
    <w:p w14:paraId="06D3462E" w14:textId="77777777" w:rsidR="00A30203" w:rsidRPr="00E51038" w:rsidRDefault="00A30203" w:rsidP="00A30203">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ACTO IMPUGNADO</w:t>
      </w:r>
    </w:p>
    <w:p w14:paraId="72380B21" w14:textId="772A6568" w:rsidR="00A30203" w:rsidRPr="00E51038" w:rsidRDefault="00295BDE" w:rsidP="00A30203">
      <w:pPr>
        <w:spacing w:after="0" w:line="360" w:lineRule="auto"/>
        <w:ind w:left="567"/>
        <w:contextualSpacing/>
        <w:rPr>
          <w:rFonts w:eastAsia="Times New Roman" w:cs="Times New Roman"/>
          <w:i/>
          <w:sz w:val="20"/>
          <w:szCs w:val="20"/>
        </w:rPr>
      </w:pPr>
      <w:r w:rsidRPr="00295BDE">
        <w:rPr>
          <w:rFonts w:eastAsia="Times New Roman" w:cs="Times New Roman"/>
          <w:i/>
          <w:sz w:val="20"/>
          <w:szCs w:val="20"/>
        </w:rPr>
        <w:t>Copia de los permisos, tolerancias, autorizaciones temporales o acuerdos otorgados para el ejercicio del comercio informal en el Municipio de Tepotzotlán durante los ejercicios 2025 y 2026, indicando: Beneficiario Zona Vigencia Autoridad que autorizó</w:t>
      </w:r>
      <w:r w:rsidR="00DE75C9" w:rsidRPr="00DE75C9">
        <w:rPr>
          <w:rFonts w:eastAsia="Times New Roman" w:cs="Times New Roman"/>
          <w:i/>
          <w:sz w:val="20"/>
          <w:szCs w:val="20"/>
        </w:rPr>
        <w:t>.</w:t>
      </w:r>
      <w:r w:rsidR="00A30203" w:rsidRPr="00E51038">
        <w:rPr>
          <w:rFonts w:eastAsia="Times New Roman" w:cs="Times New Roman"/>
          <w:i/>
          <w:sz w:val="20"/>
          <w:szCs w:val="20"/>
        </w:rPr>
        <w:t>”</w:t>
      </w:r>
    </w:p>
    <w:p w14:paraId="6B0FE892" w14:textId="77777777" w:rsidR="00A30203" w:rsidRPr="00E51038" w:rsidRDefault="00A30203" w:rsidP="00A30203">
      <w:pPr>
        <w:spacing w:after="0" w:line="360" w:lineRule="auto"/>
        <w:ind w:left="567"/>
        <w:contextualSpacing/>
        <w:jc w:val="left"/>
        <w:rPr>
          <w:rFonts w:eastAsia="Times New Roman" w:cs="Times New Roman"/>
          <w:b/>
          <w:sz w:val="20"/>
          <w:szCs w:val="20"/>
        </w:rPr>
      </w:pPr>
    </w:p>
    <w:p w14:paraId="5C5A2558" w14:textId="77777777" w:rsidR="00A30203" w:rsidRPr="00E51038" w:rsidRDefault="00A30203" w:rsidP="00A30203">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RAZONES O MOTIVOS DE LA INCONFORMIDAD</w:t>
      </w:r>
    </w:p>
    <w:p w14:paraId="09578800" w14:textId="3D343FAE" w:rsidR="00A30203" w:rsidRDefault="00DE75C9" w:rsidP="00A30203">
      <w:pPr>
        <w:autoSpaceDE w:val="0"/>
        <w:autoSpaceDN w:val="0"/>
        <w:adjustRightInd w:val="0"/>
        <w:spacing w:after="0" w:line="360" w:lineRule="auto"/>
        <w:ind w:left="567" w:right="539"/>
        <w:contextualSpacing/>
        <w:rPr>
          <w:rFonts w:eastAsia="Times New Roman" w:cs="Times New Roman"/>
          <w:i/>
          <w:sz w:val="20"/>
          <w:szCs w:val="20"/>
        </w:rPr>
      </w:pPr>
      <w:r w:rsidRPr="00DE75C9">
        <w:rPr>
          <w:rFonts w:eastAsia="Times New Roman" w:cs="Times New Roman"/>
          <w:i/>
          <w:sz w:val="20"/>
          <w:szCs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30203" w:rsidRPr="00E51038">
        <w:rPr>
          <w:rFonts w:eastAsia="Times New Roman" w:cs="Times New Roman"/>
          <w:i/>
          <w:sz w:val="20"/>
          <w:szCs w:val="20"/>
        </w:rPr>
        <w:t xml:space="preserve">” </w:t>
      </w:r>
    </w:p>
    <w:p w14:paraId="3D089929" w14:textId="77777777" w:rsidR="00A30203" w:rsidRDefault="00A30203" w:rsidP="00A30203">
      <w:pPr>
        <w:autoSpaceDE w:val="0"/>
        <w:autoSpaceDN w:val="0"/>
        <w:adjustRightInd w:val="0"/>
        <w:spacing w:after="0" w:line="360" w:lineRule="auto"/>
        <w:ind w:right="539"/>
        <w:contextualSpacing/>
        <w:rPr>
          <w:rFonts w:eastAsia="Times New Roman" w:cs="Times New Roman"/>
          <w:i/>
          <w:sz w:val="20"/>
          <w:szCs w:val="20"/>
        </w:rPr>
      </w:pPr>
    </w:p>
    <w:p w14:paraId="09516033" w14:textId="4504AA90" w:rsidR="00A30203" w:rsidRDefault="00295BDE" w:rsidP="00A30203">
      <w:pPr>
        <w:spacing w:after="0" w:line="360" w:lineRule="auto"/>
        <w:ind w:right="567"/>
        <w:contextualSpacing/>
        <w:rPr>
          <w:b/>
          <w:bCs/>
          <w:iCs/>
        </w:rPr>
      </w:pPr>
      <w:r>
        <w:rPr>
          <w:b/>
          <w:bCs/>
          <w:iCs/>
        </w:rPr>
        <w:t>00453</w:t>
      </w:r>
      <w:r w:rsidR="00A30203" w:rsidRPr="00A30203">
        <w:rPr>
          <w:b/>
          <w:bCs/>
          <w:iCs/>
        </w:rPr>
        <w:t>/TEPOTZOT/IP/2026</w:t>
      </w:r>
    </w:p>
    <w:p w14:paraId="4ED16FF3" w14:textId="77777777" w:rsidR="00A30203" w:rsidRPr="00A30203" w:rsidRDefault="00A30203" w:rsidP="00A30203">
      <w:pPr>
        <w:spacing w:after="0" w:line="360" w:lineRule="auto"/>
        <w:ind w:right="567"/>
        <w:contextualSpacing/>
        <w:rPr>
          <w:b/>
          <w:bCs/>
          <w:iCs/>
        </w:rPr>
      </w:pPr>
    </w:p>
    <w:p w14:paraId="11E4293F" w14:textId="77777777" w:rsidR="00A30203" w:rsidRPr="00E51038" w:rsidRDefault="00A30203" w:rsidP="00A30203">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ACTO IMPUGNADO</w:t>
      </w:r>
    </w:p>
    <w:p w14:paraId="790F0982" w14:textId="59A2A0CE" w:rsidR="00A30203" w:rsidRPr="00E51038" w:rsidRDefault="00295BDE" w:rsidP="00A30203">
      <w:pPr>
        <w:spacing w:after="0" w:line="360" w:lineRule="auto"/>
        <w:ind w:left="567"/>
        <w:contextualSpacing/>
        <w:rPr>
          <w:rFonts w:eastAsia="Times New Roman" w:cs="Times New Roman"/>
          <w:i/>
          <w:sz w:val="20"/>
          <w:szCs w:val="20"/>
        </w:rPr>
      </w:pPr>
      <w:r w:rsidRPr="00295BDE">
        <w:rPr>
          <w:rFonts w:eastAsia="Times New Roman" w:cs="Times New Roman"/>
          <w:i/>
          <w:sz w:val="20"/>
          <w:szCs w:val="20"/>
        </w:rPr>
        <w:t>Informe el gasto ejercido por la Dirección de Desarrollo y Fomento Económico del H. Ayuntamiento de Tepotzotlán durante los ejercicios 2025 y 2026 en: Publicidad Difusión Campañas de promoción económica indicando montos, proveedores y contratos.</w:t>
      </w:r>
      <w:r w:rsidR="00DE75C9" w:rsidRPr="00DE75C9">
        <w:rPr>
          <w:rFonts w:eastAsia="Times New Roman" w:cs="Times New Roman"/>
          <w:i/>
          <w:sz w:val="20"/>
          <w:szCs w:val="20"/>
        </w:rPr>
        <w:t>.</w:t>
      </w:r>
      <w:r w:rsidR="00A30203" w:rsidRPr="00E51038">
        <w:rPr>
          <w:rFonts w:eastAsia="Times New Roman" w:cs="Times New Roman"/>
          <w:i/>
          <w:sz w:val="20"/>
          <w:szCs w:val="20"/>
        </w:rPr>
        <w:t>”</w:t>
      </w:r>
    </w:p>
    <w:p w14:paraId="50ECC633" w14:textId="77777777" w:rsidR="00A30203" w:rsidRPr="00E51038" w:rsidRDefault="00A30203" w:rsidP="00A30203">
      <w:pPr>
        <w:spacing w:after="0" w:line="360" w:lineRule="auto"/>
        <w:ind w:left="567"/>
        <w:contextualSpacing/>
        <w:jc w:val="left"/>
        <w:rPr>
          <w:rFonts w:eastAsia="Times New Roman" w:cs="Times New Roman"/>
          <w:b/>
          <w:sz w:val="20"/>
          <w:szCs w:val="20"/>
        </w:rPr>
      </w:pPr>
    </w:p>
    <w:p w14:paraId="267C63AD" w14:textId="77777777" w:rsidR="00A30203" w:rsidRPr="00E51038" w:rsidRDefault="00A30203" w:rsidP="00A30203">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RAZONES O MOTIVOS DE LA INCONFORMIDAD</w:t>
      </w:r>
    </w:p>
    <w:p w14:paraId="0D08B2D3" w14:textId="62AA6D13" w:rsidR="00A30203" w:rsidRDefault="00DE75C9" w:rsidP="00A30203">
      <w:pPr>
        <w:autoSpaceDE w:val="0"/>
        <w:autoSpaceDN w:val="0"/>
        <w:adjustRightInd w:val="0"/>
        <w:spacing w:after="0" w:line="360" w:lineRule="auto"/>
        <w:ind w:left="567" w:right="539"/>
        <w:contextualSpacing/>
        <w:rPr>
          <w:rFonts w:eastAsia="Times New Roman" w:cs="Times New Roman"/>
          <w:i/>
          <w:sz w:val="20"/>
          <w:szCs w:val="20"/>
        </w:rPr>
      </w:pPr>
      <w:r w:rsidRPr="00DE75C9">
        <w:rPr>
          <w:rFonts w:eastAsia="Times New Roman" w:cs="Times New Roman"/>
          <w:i/>
          <w:sz w:val="20"/>
          <w:szCs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30203" w:rsidRPr="00E51038">
        <w:rPr>
          <w:rFonts w:eastAsia="Times New Roman" w:cs="Times New Roman"/>
          <w:i/>
          <w:sz w:val="20"/>
          <w:szCs w:val="20"/>
        </w:rPr>
        <w:t xml:space="preserve">” </w:t>
      </w:r>
    </w:p>
    <w:p w14:paraId="1CCE445C" w14:textId="77777777" w:rsidR="00A30203" w:rsidRDefault="00A30203" w:rsidP="00A30203">
      <w:pPr>
        <w:autoSpaceDE w:val="0"/>
        <w:autoSpaceDN w:val="0"/>
        <w:adjustRightInd w:val="0"/>
        <w:spacing w:after="0" w:line="360" w:lineRule="auto"/>
        <w:ind w:right="539"/>
        <w:contextualSpacing/>
        <w:rPr>
          <w:rFonts w:eastAsia="Times New Roman" w:cs="Times New Roman"/>
          <w:i/>
          <w:sz w:val="20"/>
          <w:szCs w:val="20"/>
        </w:rPr>
      </w:pPr>
    </w:p>
    <w:p w14:paraId="1D84DA68" w14:textId="446D9A35" w:rsidR="00A30203" w:rsidRDefault="00295BDE" w:rsidP="00A30203">
      <w:pPr>
        <w:spacing w:after="0" w:line="360" w:lineRule="auto"/>
        <w:ind w:right="567"/>
        <w:contextualSpacing/>
        <w:rPr>
          <w:b/>
          <w:bCs/>
          <w:iCs/>
        </w:rPr>
      </w:pPr>
      <w:r>
        <w:rPr>
          <w:b/>
          <w:bCs/>
          <w:iCs/>
        </w:rPr>
        <w:t>00448</w:t>
      </w:r>
      <w:r w:rsidR="00A30203" w:rsidRPr="00A30203">
        <w:rPr>
          <w:b/>
          <w:bCs/>
          <w:iCs/>
        </w:rPr>
        <w:t>/TEPOTZOT/IP/2026</w:t>
      </w:r>
    </w:p>
    <w:p w14:paraId="041948A3" w14:textId="77777777" w:rsidR="00A30203" w:rsidRPr="00A30203" w:rsidRDefault="00A30203" w:rsidP="00A30203">
      <w:pPr>
        <w:spacing w:after="0" w:line="360" w:lineRule="auto"/>
        <w:ind w:right="567"/>
        <w:contextualSpacing/>
        <w:rPr>
          <w:b/>
          <w:bCs/>
          <w:iCs/>
        </w:rPr>
      </w:pPr>
    </w:p>
    <w:p w14:paraId="0CBB9808" w14:textId="77777777" w:rsidR="00A30203" w:rsidRPr="00E51038" w:rsidRDefault="00A30203" w:rsidP="00A30203">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ACTO IMPUGNADO</w:t>
      </w:r>
    </w:p>
    <w:p w14:paraId="13C432FE" w14:textId="467AE3A8" w:rsidR="00A30203" w:rsidRPr="00E51038" w:rsidRDefault="00295BDE" w:rsidP="00A30203">
      <w:pPr>
        <w:spacing w:after="0" w:line="360" w:lineRule="auto"/>
        <w:ind w:left="567"/>
        <w:contextualSpacing/>
        <w:rPr>
          <w:rFonts w:eastAsia="Times New Roman" w:cs="Times New Roman"/>
          <w:i/>
          <w:sz w:val="20"/>
          <w:szCs w:val="20"/>
        </w:rPr>
      </w:pPr>
      <w:r w:rsidRPr="00295BDE">
        <w:rPr>
          <w:rFonts w:eastAsia="Times New Roman" w:cs="Times New Roman"/>
          <w:i/>
          <w:sz w:val="20"/>
          <w:szCs w:val="20"/>
        </w:rPr>
        <w:t>Solicito al H. Ayuntamiento de Tepotzotlán, Estado de México, respecto de los ejercicios fiscales 2025 y 2026, información relativa a las licencias, permisos y autorizaciones relacionadas con actividades económicas, indicando: a) Tipo de licencia o permiso b) Área responsable de su emisión c) Número total otorgado por tipo d) Fundamento legal Asimismo, informe la participación de la Dirección de Desarrollo y Fomento Económico en dichos procesos.</w:t>
      </w:r>
      <w:r w:rsidRPr="00DE75C9">
        <w:rPr>
          <w:rFonts w:eastAsia="Times New Roman" w:cs="Times New Roman"/>
          <w:i/>
          <w:sz w:val="20"/>
          <w:szCs w:val="20"/>
        </w:rPr>
        <w:t>”</w:t>
      </w:r>
    </w:p>
    <w:p w14:paraId="68E4E3B5" w14:textId="77777777" w:rsidR="00A30203" w:rsidRPr="00E51038" w:rsidRDefault="00A30203" w:rsidP="00A30203">
      <w:pPr>
        <w:spacing w:after="0" w:line="360" w:lineRule="auto"/>
        <w:ind w:left="567"/>
        <w:contextualSpacing/>
        <w:jc w:val="left"/>
        <w:rPr>
          <w:rFonts w:eastAsia="Times New Roman" w:cs="Times New Roman"/>
          <w:b/>
          <w:sz w:val="20"/>
          <w:szCs w:val="20"/>
        </w:rPr>
      </w:pPr>
    </w:p>
    <w:p w14:paraId="300081C1" w14:textId="77777777" w:rsidR="00A30203" w:rsidRPr="00E51038" w:rsidRDefault="00A30203" w:rsidP="00A30203">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RAZONES O MOTIVOS DE LA INCONFORMIDAD</w:t>
      </w:r>
    </w:p>
    <w:p w14:paraId="1E7E8B47" w14:textId="59BF641E" w:rsidR="00A30203" w:rsidRDefault="00DE75C9" w:rsidP="00A30203">
      <w:pPr>
        <w:autoSpaceDE w:val="0"/>
        <w:autoSpaceDN w:val="0"/>
        <w:adjustRightInd w:val="0"/>
        <w:spacing w:after="0" w:line="360" w:lineRule="auto"/>
        <w:ind w:left="567" w:right="539"/>
        <w:contextualSpacing/>
        <w:rPr>
          <w:rFonts w:eastAsia="Times New Roman" w:cs="Times New Roman"/>
          <w:i/>
          <w:sz w:val="20"/>
          <w:szCs w:val="20"/>
        </w:rPr>
      </w:pPr>
      <w:r w:rsidRPr="00DE75C9">
        <w:rPr>
          <w:rFonts w:eastAsia="Times New Roman" w:cs="Times New Roman"/>
          <w:i/>
          <w:sz w:val="20"/>
          <w:szCs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30203" w:rsidRPr="00E51038">
        <w:rPr>
          <w:rFonts w:eastAsia="Times New Roman" w:cs="Times New Roman"/>
          <w:i/>
          <w:sz w:val="20"/>
          <w:szCs w:val="20"/>
        </w:rPr>
        <w:t xml:space="preserve">” </w:t>
      </w:r>
    </w:p>
    <w:p w14:paraId="4CEAD756" w14:textId="77777777" w:rsidR="00A30203" w:rsidRDefault="00A30203" w:rsidP="00A30203">
      <w:pPr>
        <w:autoSpaceDE w:val="0"/>
        <w:autoSpaceDN w:val="0"/>
        <w:adjustRightInd w:val="0"/>
        <w:spacing w:after="0" w:line="360" w:lineRule="auto"/>
        <w:ind w:right="539"/>
        <w:contextualSpacing/>
        <w:rPr>
          <w:rFonts w:eastAsia="Times New Roman" w:cs="Times New Roman"/>
          <w:i/>
          <w:sz w:val="20"/>
          <w:szCs w:val="20"/>
        </w:rPr>
      </w:pPr>
    </w:p>
    <w:p w14:paraId="6853E544" w14:textId="0D8E17DB" w:rsidR="00A30203" w:rsidRDefault="00295BDE" w:rsidP="00A30203">
      <w:pPr>
        <w:spacing w:after="0" w:line="360" w:lineRule="auto"/>
        <w:ind w:right="567"/>
        <w:contextualSpacing/>
        <w:rPr>
          <w:b/>
          <w:bCs/>
          <w:iCs/>
        </w:rPr>
      </w:pPr>
      <w:r>
        <w:rPr>
          <w:b/>
          <w:bCs/>
          <w:iCs/>
        </w:rPr>
        <w:t>00443</w:t>
      </w:r>
      <w:r w:rsidR="00A30203" w:rsidRPr="00A30203">
        <w:rPr>
          <w:b/>
          <w:bCs/>
          <w:iCs/>
        </w:rPr>
        <w:t>/TEPOTZOT/IP/2026</w:t>
      </w:r>
    </w:p>
    <w:p w14:paraId="758F5889" w14:textId="77777777" w:rsidR="00A30203" w:rsidRPr="00A30203" w:rsidRDefault="00A30203" w:rsidP="00A30203">
      <w:pPr>
        <w:spacing w:after="0" w:line="360" w:lineRule="auto"/>
        <w:ind w:right="567"/>
        <w:contextualSpacing/>
        <w:rPr>
          <w:b/>
          <w:bCs/>
          <w:iCs/>
        </w:rPr>
      </w:pPr>
    </w:p>
    <w:p w14:paraId="1744831F" w14:textId="77777777" w:rsidR="00A30203" w:rsidRPr="00E51038" w:rsidRDefault="00A30203" w:rsidP="00A30203">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ACTO IMPUGNADO</w:t>
      </w:r>
    </w:p>
    <w:p w14:paraId="3A66FFC6" w14:textId="4052F7A3" w:rsidR="00A30203" w:rsidRPr="00E51038" w:rsidRDefault="00295BDE" w:rsidP="00A30203">
      <w:pPr>
        <w:spacing w:after="0" w:line="360" w:lineRule="auto"/>
        <w:ind w:left="567"/>
        <w:contextualSpacing/>
        <w:rPr>
          <w:rFonts w:eastAsia="Times New Roman" w:cs="Times New Roman"/>
          <w:i/>
          <w:sz w:val="20"/>
          <w:szCs w:val="20"/>
        </w:rPr>
      </w:pPr>
      <w:r w:rsidRPr="00295BDE">
        <w:rPr>
          <w:rFonts w:eastAsia="Times New Roman" w:cs="Times New Roman"/>
          <w:i/>
          <w:sz w:val="20"/>
          <w:szCs w:val="20"/>
        </w:rPr>
        <w:t>Relación de convenios de colaboración, acuerdos o instrumentos jurídicos celebrados por la Dirección de Desarrollo y Fomento Económico del H. Ayuntamiento de Tepotzotlán durante los ejercicios 2025 y 2026 con: Empresas Cámaras empresariales Asociaciones civiles indicando objeto, vigencia y monto, y remitiendo copia de los mismos</w:t>
      </w:r>
      <w:r w:rsidR="006705E2" w:rsidRPr="00295BDE">
        <w:rPr>
          <w:rFonts w:eastAsia="Times New Roman" w:cs="Times New Roman"/>
          <w:i/>
          <w:sz w:val="20"/>
          <w:szCs w:val="20"/>
        </w:rPr>
        <w:t>.</w:t>
      </w:r>
      <w:r w:rsidR="006705E2" w:rsidRPr="00DE75C9">
        <w:rPr>
          <w:rFonts w:eastAsia="Times New Roman" w:cs="Times New Roman"/>
          <w:i/>
          <w:sz w:val="20"/>
          <w:szCs w:val="20"/>
        </w:rPr>
        <w:t>.</w:t>
      </w:r>
      <w:r w:rsidR="006705E2" w:rsidRPr="00E51038">
        <w:rPr>
          <w:rFonts w:eastAsia="Times New Roman" w:cs="Times New Roman"/>
          <w:i/>
          <w:sz w:val="20"/>
          <w:szCs w:val="20"/>
        </w:rPr>
        <w:t>.”</w:t>
      </w:r>
    </w:p>
    <w:p w14:paraId="1C6F1BA9" w14:textId="77777777" w:rsidR="00A30203" w:rsidRPr="00E51038" w:rsidRDefault="00A30203" w:rsidP="00A30203">
      <w:pPr>
        <w:spacing w:after="0" w:line="360" w:lineRule="auto"/>
        <w:ind w:left="567"/>
        <w:contextualSpacing/>
        <w:jc w:val="left"/>
        <w:rPr>
          <w:rFonts w:eastAsia="Times New Roman" w:cs="Times New Roman"/>
          <w:b/>
          <w:sz w:val="20"/>
          <w:szCs w:val="20"/>
        </w:rPr>
      </w:pPr>
    </w:p>
    <w:p w14:paraId="6D84D5DE" w14:textId="77777777" w:rsidR="00A30203" w:rsidRPr="00E51038" w:rsidRDefault="00A30203" w:rsidP="00A30203">
      <w:pPr>
        <w:spacing w:after="0" w:line="360" w:lineRule="auto"/>
        <w:ind w:left="567"/>
        <w:contextualSpacing/>
        <w:jc w:val="left"/>
        <w:rPr>
          <w:rFonts w:eastAsia="Times New Roman" w:cs="Times New Roman"/>
          <w:b/>
          <w:sz w:val="20"/>
          <w:szCs w:val="20"/>
        </w:rPr>
      </w:pPr>
      <w:r w:rsidRPr="00E51038">
        <w:rPr>
          <w:rFonts w:eastAsia="Times New Roman" w:cs="Times New Roman"/>
          <w:b/>
          <w:sz w:val="20"/>
          <w:szCs w:val="20"/>
        </w:rPr>
        <w:t>RAZONES O MOTIVOS DE LA INCONFORMIDAD</w:t>
      </w:r>
    </w:p>
    <w:p w14:paraId="1C0D9DB0" w14:textId="2DF676A2" w:rsidR="00A30203" w:rsidRDefault="00DE75C9" w:rsidP="00A30203">
      <w:pPr>
        <w:autoSpaceDE w:val="0"/>
        <w:autoSpaceDN w:val="0"/>
        <w:adjustRightInd w:val="0"/>
        <w:spacing w:after="0" w:line="360" w:lineRule="auto"/>
        <w:ind w:left="567" w:right="539"/>
        <w:contextualSpacing/>
        <w:rPr>
          <w:rFonts w:eastAsia="Times New Roman" w:cs="Times New Roman"/>
          <w:i/>
          <w:sz w:val="20"/>
          <w:szCs w:val="20"/>
        </w:rPr>
      </w:pPr>
      <w:r w:rsidRPr="00DE75C9">
        <w:rPr>
          <w:rFonts w:eastAsia="Times New Roman" w:cs="Times New Roman"/>
          <w:i/>
          <w:sz w:val="20"/>
          <w:szCs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30203" w:rsidRPr="00E51038">
        <w:rPr>
          <w:rFonts w:eastAsia="Times New Roman" w:cs="Times New Roman"/>
          <w:i/>
          <w:sz w:val="20"/>
          <w:szCs w:val="20"/>
        </w:rPr>
        <w:t xml:space="preserve">” </w:t>
      </w:r>
    </w:p>
    <w:p w14:paraId="436BCEB4" w14:textId="77777777" w:rsidR="00A30203" w:rsidRDefault="00A30203" w:rsidP="00A30203">
      <w:pPr>
        <w:autoSpaceDE w:val="0"/>
        <w:autoSpaceDN w:val="0"/>
        <w:adjustRightInd w:val="0"/>
        <w:spacing w:after="0" w:line="360" w:lineRule="auto"/>
        <w:ind w:right="539"/>
        <w:contextualSpacing/>
        <w:rPr>
          <w:rFonts w:eastAsia="Times New Roman" w:cs="Times New Roman"/>
          <w:i/>
          <w:sz w:val="20"/>
          <w:szCs w:val="20"/>
        </w:rPr>
      </w:pPr>
    </w:p>
    <w:p w14:paraId="796B5945" w14:textId="77777777" w:rsidR="00A30203" w:rsidRPr="00E51038" w:rsidRDefault="00A30203" w:rsidP="00A30203">
      <w:pPr>
        <w:autoSpaceDE w:val="0"/>
        <w:autoSpaceDN w:val="0"/>
        <w:adjustRightInd w:val="0"/>
        <w:spacing w:after="0" w:line="360" w:lineRule="auto"/>
        <w:ind w:right="539"/>
        <w:contextualSpacing/>
        <w:rPr>
          <w:rFonts w:eastAsia="Times New Roman" w:cs="Times New Roman"/>
          <w:i/>
          <w:sz w:val="20"/>
          <w:szCs w:val="20"/>
        </w:rPr>
      </w:pPr>
    </w:p>
    <w:p w14:paraId="0DA243E2" w14:textId="77777777" w:rsidR="00E22EA8" w:rsidRPr="00E51038" w:rsidRDefault="00EE2207" w:rsidP="002335E7">
      <w:pPr>
        <w:pStyle w:val="Ttulo2"/>
        <w:spacing w:before="0" w:after="0" w:line="360" w:lineRule="auto"/>
        <w:contextualSpacing/>
        <w:rPr>
          <w:sz w:val="22"/>
          <w:szCs w:val="22"/>
        </w:rPr>
      </w:pPr>
      <w:bookmarkStart w:id="11" w:name="_Toc225435331"/>
      <w:r w:rsidRPr="00E51038">
        <w:rPr>
          <w:sz w:val="22"/>
          <w:szCs w:val="22"/>
        </w:rPr>
        <w:t>I</w:t>
      </w:r>
      <w:r w:rsidR="00E22EA8" w:rsidRPr="00E51038">
        <w:rPr>
          <w:sz w:val="22"/>
          <w:szCs w:val="22"/>
        </w:rPr>
        <w:t>V. Trámite de</w:t>
      </w:r>
      <w:r w:rsidR="00FA5C01" w:rsidRPr="00E51038">
        <w:rPr>
          <w:sz w:val="22"/>
          <w:szCs w:val="22"/>
        </w:rPr>
        <w:t xml:space="preserve"> </w:t>
      </w:r>
      <w:r w:rsidR="00E22EA8" w:rsidRPr="00E51038">
        <w:rPr>
          <w:sz w:val="22"/>
          <w:szCs w:val="22"/>
        </w:rPr>
        <w:t>l</w:t>
      </w:r>
      <w:r w:rsidR="00FA5C01" w:rsidRPr="00E51038">
        <w:rPr>
          <w:sz w:val="22"/>
          <w:szCs w:val="22"/>
        </w:rPr>
        <w:t>os</w:t>
      </w:r>
      <w:r w:rsidR="00E22EA8" w:rsidRPr="00E51038">
        <w:rPr>
          <w:sz w:val="22"/>
          <w:szCs w:val="22"/>
        </w:rPr>
        <w:t xml:space="preserve"> Recurso</w:t>
      </w:r>
      <w:r w:rsidR="00FA5C01" w:rsidRPr="00E51038">
        <w:rPr>
          <w:sz w:val="22"/>
          <w:szCs w:val="22"/>
        </w:rPr>
        <w:t>s</w:t>
      </w:r>
      <w:r w:rsidR="00E22EA8" w:rsidRPr="00E51038">
        <w:rPr>
          <w:sz w:val="22"/>
          <w:szCs w:val="22"/>
        </w:rPr>
        <w:t xml:space="preserve"> de Revisión ante este Instituto</w:t>
      </w:r>
      <w:bookmarkEnd w:id="10"/>
      <w:bookmarkEnd w:id="11"/>
    </w:p>
    <w:p w14:paraId="2512F159" w14:textId="77777777" w:rsidR="009B2DAB" w:rsidRPr="00E51038" w:rsidRDefault="009B2DAB" w:rsidP="002335E7">
      <w:pPr>
        <w:spacing w:after="0" w:line="360" w:lineRule="auto"/>
        <w:contextualSpacing/>
        <w:rPr>
          <w:b/>
          <w:bCs/>
        </w:rPr>
      </w:pPr>
    </w:p>
    <w:p w14:paraId="62C1984E" w14:textId="0C269C31" w:rsidR="00FA5C01" w:rsidRPr="00E51038" w:rsidRDefault="00FA5C01" w:rsidP="002335E7">
      <w:pPr>
        <w:spacing w:line="360" w:lineRule="auto"/>
        <w:contextualSpacing/>
        <w:rPr>
          <w:rFonts w:eastAsia="Batang" w:cs="Tahoma"/>
          <w:bCs/>
        </w:rPr>
      </w:pPr>
      <w:r w:rsidRPr="00E51038">
        <w:rPr>
          <w:rFonts w:eastAsia="Batang" w:cs="Tahoma"/>
          <w:b/>
          <w:bCs/>
        </w:rPr>
        <w:t xml:space="preserve">a) Turno de los </w:t>
      </w:r>
      <w:r w:rsidRPr="00E51038">
        <w:rPr>
          <w:rFonts w:cs="Tahoma"/>
          <w:b/>
        </w:rPr>
        <w:t>Recursos de Revisión</w:t>
      </w:r>
      <w:r w:rsidRPr="00E51038">
        <w:rPr>
          <w:rFonts w:eastAsia="Batang" w:cs="Tahoma"/>
          <w:b/>
          <w:bCs/>
        </w:rPr>
        <w:t xml:space="preserve">. </w:t>
      </w:r>
      <w:r w:rsidRPr="00E51038">
        <w:rPr>
          <w:rFonts w:eastAsia="Batang" w:cs="Tahoma"/>
          <w:bCs/>
        </w:rPr>
        <w:t>El</w:t>
      </w:r>
      <w:r w:rsidR="00DE2350">
        <w:rPr>
          <w:rFonts w:eastAsia="Batang" w:cs="Tahoma"/>
          <w:bCs/>
        </w:rPr>
        <w:t xml:space="preserve"> </w:t>
      </w:r>
      <w:r w:rsidR="00DE2350" w:rsidRPr="00DE2350">
        <w:rPr>
          <w:rFonts w:cs="Tahoma"/>
        </w:rPr>
        <w:t>d</w:t>
      </w:r>
      <w:r w:rsidR="006705E2">
        <w:rPr>
          <w:rFonts w:cs="Tahoma"/>
        </w:rPr>
        <w:t>ieciocho</w:t>
      </w:r>
      <w:r w:rsidR="00DE2350" w:rsidRPr="00DE2350">
        <w:rPr>
          <w:rFonts w:cs="Tahoma"/>
        </w:rPr>
        <w:t xml:space="preserve"> de febrero de dos mil veintiséis</w:t>
      </w:r>
      <w:r w:rsidRPr="00E51038">
        <w:rPr>
          <w:rFonts w:eastAsia="Batang" w:cs="Tahoma"/>
          <w:bCs/>
        </w:rPr>
        <w:t xml:space="preserve">, el </w:t>
      </w:r>
      <w:r w:rsidRPr="00E51038">
        <w:rPr>
          <w:rFonts w:cs="Tahoma"/>
          <w:lang w:val="es-ES"/>
        </w:rPr>
        <w:t>SAIMEX,</w:t>
      </w:r>
      <w:r w:rsidRPr="00E51038">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Pr="00E51038" w:rsidRDefault="005914EE" w:rsidP="002335E7">
      <w:pPr>
        <w:spacing w:after="0" w:line="360" w:lineRule="auto"/>
        <w:contextualSpacing/>
        <w:rPr>
          <w:b/>
          <w:bCs/>
        </w:rPr>
      </w:pPr>
    </w:p>
    <w:p w14:paraId="791C0E36" w14:textId="57E2E874" w:rsidR="00E22EA8" w:rsidRPr="00E51038" w:rsidRDefault="00E22EA8" w:rsidP="002335E7">
      <w:pPr>
        <w:spacing w:after="0" w:line="360" w:lineRule="auto"/>
        <w:contextualSpacing/>
        <w:rPr>
          <w:bCs/>
          <w:lang w:val="es-ES_tradnl"/>
        </w:rPr>
      </w:pPr>
      <w:r w:rsidRPr="00E51038">
        <w:rPr>
          <w:b/>
          <w:bCs/>
        </w:rPr>
        <w:t>b) Admisión del Recurso de Revisión</w:t>
      </w:r>
      <w:r w:rsidRPr="00E51038">
        <w:rPr>
          <w:b/>
          <w:bCs/>
          <w:lang w:val="es-ES_tradnl"/>
        </w:rPr>
        <w:t xml:space="preserve">. </w:t>
      </w:r>
      <w:r w:rsidRPr="00E51038">
        <w:rPr>
          <w:bCs/>
          <w:lang w:val="es-ES_tradnl"/>
        </w:rPr>
        <w:t>El</w:t>
      </w:r>
      <w:r w:rsidR="00DE2350">
        <w:t xml:space="preserve"> </w:t>
      </w:r>
      <w:r w:rsidR="006705E2">
        <w:t>veintitrés</w:t>
      </w:r>
      <w:r w:rsidR="00DE2350">
        <w:t xml:space="preserve"> </w:t>
      </w:r>
      <w:r w:rsidR="00DE2350" w:rsidRPr="00DE2350">
        <w:t>de febrero de dos mil veintiséis</w:t>
      </w:r>
      <w:r w:rsidR="00D52731" w:rsidRPr="00E51038">
        <w:rPr>
          <w:bCs/>
          <w:lang w:val="es-ES_tradnl"/>
        </w:rPr>
        <w:t xml:space="preserve">, </w:t>
      </w:r>
      <w:r w:rsidRPr="00E51038">
        <w:rPr>
          <w:bCs/>
          <w:lang w:val="es-ES_tradnl"/>
        </w:rPr>
        <w:t>se acordó la admisión de</w:t>
      </w:r>
      <w:r w:rsidR="00FA5C01" w:rsidRPr="00E51038">
        <w:rPr>
          <w:bCs/>
          <w:lang w:val="es-ES_tradnl"/>
        </w:rPr>
        <w:t xml:space="preserve"> </w:t>
      </w:r>
      <w:r w:rsidRPr="00E51038">
        <w:rPr>
          <w:bCs/>
          <w:lang w:val="es-ES_tradnl"/>
        </w:rPr>
        <w:t>l</w:t>
      </w:r>
      <w:r w:rsidR="00FA5C01" w:rsidRPr="00E51038">
        <w:rPr>
          <w:bCs/>
          <w:lang w:val="es-ES_tradnl"/>
        </w:rPr>
        <w:t>os</w:t>
      </w:r>
      <w:r w:rsidRPr="00E51038">
        <w:rPr>
          <w:bCs/>
          <w:lang w:val="es-ES_tradnl"/>
        </w:rPr>
        <w:t xml:space="preserve"> Recurso</w:t>
      </w:r>
      <w:r w:rsidR="00FA5C01" w:rsidRPr="00E51038">
        <w:rPr>
          <w:bCs/>
          <w:lang w:val="es-ES_tradnl"/>
        </w:rPr>
        <w:t>s</w:t>
      </w:r>
      <w:r w:rsidRPr="00E51038">
        <w:rPr>
          <w:bCs/>
          <w:lang w:val="es-ES_tradnl"/>
        </w:rPr>
        <w:t xml:space="preserve"> de Revisión interpuesto</w:t>
      </w:r>
      <w:r w:rsidR="00FA5C01" w:rsidRPr="00E51038">
        <w:rPr>
          <w:bCs/>
          <w:lang w:val="es-ES_tradnl"/>
        </w:rPr>
        <w:t>s</w:t>
      </w:r>
      <w:r w:rsidRPr="00E51038">
        <w:rPr>
          <w:bCs/>
          <w:lang w:val="es-ES_tradnl"/>
        </w:rPr>
        <w:t xml:space="preserve"> por </w:t>
      </w:r>
      <w:r w:rsidR="00261B92" w:rsidRPr="00E51038">
        <w:rPr>
          <w:bCs/>
          <w:lang w:val="es-ES_tradnl"/>
        </w:rPr>
        <w:t>la persona</w:t>
      </w:r>
      <w:r w:rsidRPr="00E51038">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51038">
        <w:rPr>
          <w:bCs/>
          <w:lang w:val="es-ES_tradnl"/>
        </w:rPr>
        <w:t>el</w:t>
      </w:r>
      <w:r w:rsidR="000A706F" w:rsidRPr="00E51038">
        <w:rPr>
          <w:bCs/>
          <w:lang w:val="es-ES_tradnl"/>
        </w:rPr>
        <w:t xml:space="preserve"> mismo día</w:t>
      </w:r>
      <w:r w:rsidRPr="00E51038">
        <w:rPr>
          <w:bCs/>
          <w:lang w:val="es-ES_tradnl"/>
        </w:rPr>
        <w:t>, a través del Sistema de Acceso a la Información Mexiquense (SAIMEX), en el que se les otorgó un plazo de siete días hábiles posteriores a la misma, para que manifestaran lo que a su derecho c</w:t>
      </w:r>
      <w:r w:rsidR="00992530" w:rsidRPr="00E51038">
        <w:rPr>
          <w:bCs/>
          <w:lang w:val="es-ES_tradnl"/>
        </w:rPr>
        <w:t>onviniera y formularan alegatos.</w:t>
      </w:r>
    </w:p>
    <w:p w14:paraId="445A29B3" w14:textId="77777777" w:rsidR="00992530" w:rsidRPr="00E51038" w:rsidRDefault="00992530" w:rsidP="002335E7">
      <w:pPr>
        <w:spacing w:after="0" w:line="360" w:lineRule="auto"/>
        <w:contextualSpacing/>
      </w:pPr>
    </w:p>
    <w:p w14:paraId="1F77A763" w14:textId="151DDBA0" w:rsidR="00DE2350" w:rsidRPr="00DE2350" w:rsidRDefault="00572C64" w:rsidP="00DE2350">
      <w:pPr>
        <w:spacing w:after="0" w:line="360" w:lineRule="auto"/>
        <w:rPr>
          <w:rFonts w:eastAsia="Calibri" w:cs="Tahoma"/>
          <w:color w:val="000000"/>
          <w:lang w:val="es-ES_tradnl" w:eastAsia="en-US"/>
        </w:rPr>
      </w:pPr>
      <w:r w:rsidRPr="00E51038">
        <w:rPr>
          <w:rFonts w:cs="Tahoma"/>
          <w:b/>
        </w:rPr>
        <w:t>c)</w:t>
      </w:r>
      <w:r w:rsidRPr="00E51038">
        <w:rPr>
          <w:rFonts w:cs="Tahoma"/>
          <w:lang w:val="es-ES_tradnl"/>
        </w:rPr>
        <w:t xml:space="preserve"> </w:t>
      </w:r>
      <w:r w:rsidRPr="00E51038">
        <w:rPr>
          <w:rFonts w:cs="Tahoma"/>
          <w:b/>
          <w:lang w:val="es-ES_tradnl"/>
        </w:rPr>
        <w:t xml:space="preserve"> Informe Justificado</w:t>
      </w:r>
      <w:r w:rsidR="005D66F8">
        <w:rPr>
          <w:rFonts w:cs="Tahoma"/>
          <w:b/>
          <w:lang w:val="es-ES_tradnl"/>
        </w:rPr>
        <w:t xml:space="preserve"> o Manifestaciones</w:t>
      </w:r>
      <w:r w:rsidR="00DE2350">
        <w:rPr>
          <w:rFonts w:cs="Tahoma"/>
          <w:b/>
          <w:lang w:val="es-ES_tradnl"/>
        </w:rPr>
        <w:t xml:space="preserve">. </w:t>
      </w:r>
      <w:r w:rsidR="005D66F8">
        <w:rPr>
          <w:rFonts w:eastAsia="Calibri" w:cs="Tahoma"/>
          <w:bCs/>
          <w:color w:val="000000"/>
          <w:lang w:val="es-ES_tradnl" w:eastAsia="en-US"/>
        </w:rPr>
        <w:t>Las partes fueron omisas en emitir manifestaciones o alegatos.</w:t>
      </w:r>
    </w:p>
    <w:p w14:paraId="07EC60FB" w14:textId="77777777" w:rsidR="00DE2350" w:rsidRPr="00DE2350" w:rsidRDefault="00DE2350" w:rsidP="00DE2350">
      <w:pPr>
        <w:spacing w:after="0" w:line="360" w:lineRule="auto"/>
        <w:rPr>
          <w:rFonts w:eastAsia="Calibri" w:cs="Tahoma"/>
          <w:color w:val="000000"/>
          <w:lang w:val="es-ES_tradnl" w:eastAsia="en-US"/>
        </w:rPr>
      </w:pPr>
    </w:p>
    <w:p w14:paraId="47423890" w14:textId="065478F0" w:rsidR="00FA5C01" w:rsidRDefault="00DE2350" w:rsidP="005D66F8">
      <w:pPr>
        <w:spacing w:after="0" w:line="360" w:lineRule="auto"/>
        <w:rPr>
          <w:rFonts w:cs="Tahoma"/>
        </w:rPr>
      </w:pPr>
      <w:bookmarkStart w:id="12" w:name="_Hlk182976945"/>
      <w:r w:rsidRPr="00DE2350">
        <w:rPr>
          <w:rFonts w:eastAsia="Calibri" w:cs="Times New Roman"/>
          <w:b/>
          <w:color w:val="000000"/>
          <w:lang w:eastAsia="en-US"/>
        </w:rPr>
        <w:t xml:space="preserve">d) </w:t>
      </w:r>
      <w:bookmarkEnd w:id="12"/>
      <w:r w:rsidR="00FA5C01" w:rsidRPr="00E51038">
        <w:rPr>
          <w:rFonts w:cs="Tahoma"/>
          <w:b/>
        </w:rPr>
        <w:t>Acumulación de los asuntos.</w:t>
      </w:r>
      <w:r w:rsidR="00FA5C01" w:rsidRPr="00E51038">
        <w:rPr>
          <w:rFonts w:cs="Tahoma"/>
        </w:rPr>
        <w:t xml:space="preserve"> El</w:t>
      </w:r>
      <w:r w:rsidR="00E57832" w:rsidRPr="00E51038">
        <w:rPr>
          <w:rFonts w:cs="Tahoma"/>
        </w:rPr>
        <w:t xml:space="preserve"> </w:t>
      </w:r>
      <w:r w:rsidR="006705E2">
        <w:rPr>
          <w:rFonts w:cs="Tahoma"/>
        </w:rPr>
        <w:t xml:space="preserve">doce </w:t>
      </w:r>
      <w:r w:rsidR="007972A8">
        <w:rPr>
          <w:rFonts w:cs="Tahoma"/>
        </w:rPr>
        <w:t>de marzo</w:t>
      </w:r>
      <w:r w:rsidR="00A12151" w:rsidRPr="00E51038">
        <w:rPr>
          <w:rFonts w:cs="Tahoma"/>
        </w:rPr>
        <w:t xml:space="preserve"> de dos mil veintiséis</w:t>
      </w:r>
      <w:r w:rsidR="001102FB" w:rsidRPr="00E51038">
        <w:rPr>
          <w:rFonts w:cs="Tahoma"/>
        </w:rPr>
        <w:t xml:space="preserve">, </w:t>
      </w:r>
      <w:r w:rsidR="00FA5C01" w:rsidRPr="00E51038">
        <w:rPr>
          <w:rFonts w:cs="Tahoma"/>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1102FB" w:rsidRPr="00E51038">
        <w:rPr>
          <w:rFonts w:cs="Tahoma"/>
        </w:rPr>
        <w:t xml:space="preserve">se </w:t>
      </w:r>
      <w:r w:rsidR="00FA5C01" w:rsidRPr="00E51038">
        <w:rPr>
          <w:rFonts w:cs="Tahoma"/>
          <w:b/>
        </w:rPr>
        <w:t>acordó</w:t>
      </w:r>
      <w:r w:rsidR="00FA5C01" w:rsidRPr="00E51038">
        <w:rPr>
          <w:rFonts w:cs="Tahoma"/>
        </w:rPr>
        <w:t xml:space="preserve"> la acumulación de los Recursos de Revisión</w:t>
      </w:r>
      <w:r w:rsidR="006705E2">
        <w:rPr>
          <w:rFonts w:cs="Tahoma"/>
          <w:bCs/>
        </w:rPr>
        <w:t>, 02296/INFOEM/IP/RR/2026, 02316/INFOEM/IP/RR/2026, 02321/INFOEM/IP/RR/2026, 02326/INFOEM/IP/RR/2026, 02331/INFOEM/IP/RR/2026, 02336/INFOEM/IP/RR/2026, 02341</w:t>
      </w:r>
      <w:r w:rsidR="006705E2" w:rsidRPr="002A5604">
        <w:rPr>
          <w:rFonts w:cs="Tahoma"/>
          <w:bCs/>
        </w:rPr>
        <w:t xml:space="preserve">/INFOEM/IP/RR/2026, </w:t>
      </w:r>
      <w:r w:rsidR="006705E2">
        <w:rPr>
          <w:rFonts w:cs="Tahoma"/>
          <w:bCs/>
        </w:rPr>
        <w:t>y 02346</w:t>
      </w:r>
      <w:r w:rsidR="006705E2" w:rsidRPr="002A5604">
        <w:rPr>
          <w:rFonts w:cs="Tahoma"/>
          <w:bCs/>
        </w:rPr>
        <w:t>/INFOEM/IP/RR/2026</w:t>
      </w:r>
      <w:r w:rsidR="00FA5C01" w:rsidRPr="005D66F8">
        <w:rPr>
          <w:rFonts w:eastAsia="Calibri" w:cs="Tahoma"/>
          <w:lang w:eastAsia="en-US"/>
        </w:rPr>
        <w:t xml:space="preserve">al diverso </w:t>
      </w:r>
      <w:r w:rsidR="006705E2">
        <w:rPr>
          <w:rFonts w:cs="Tahoma"/>
          <w:bCs/>
        </w:rPr>
        <w:t>02291/INFOEM/IP/RR/2026,</w:t>
      </w:r>
      <w:r w:rsidR="00FA5C01" w:rsidRPr="005D66F8">
        <w:rPr>
          <w:rFonts w:cs="Tahoma"/>
          <w:color w:val="0D0D0D" w:themeColor="text1" w:themeTint="F2"/>
        </w:rPr>
        <w:t xml:space="preserve">, </w:t>
      </w:r>
      <w:r w:rsidR="00FA5C01" w:rsidRPr="00E51038">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E51038">
        <w:rPr>
          <w:rFonts w:cs="Tahoma"/>
        </w:rPr>
        <w:t>Ayuntamiento de Tepotzotlán</w:t>
      </w:r>
      <w:r w:rsidR="00FA5C01" w:rsidRPr="00E51038">
        <w:rPr>
          <w:rFonts w:cs="Tahoma"/>
        </w:rPr>
        <w:t xml:space="preserve"> y en los cuales, además, se manifestaron idénticos actos recurridos.</w:t>
      </w:r>
    </w:p>
    <w:p w14:paraId="15AFE546" w14:textId="77777777" w:rsidR="00494BB0" w:rsidRPr="007972A8" w:rsidRDefault="00494BB0" w:rsidP="005D66F8">
      <w:pPr>
        <w:spacing w:after="0" w:line="360" w:lineRule="auto"/>
        <w:rPr>
          <w:rFonts w:eastAsia="Calibri" w:cs="Tahoma"/>
          <w:lang w:eastAsia="en-US"/>
        </w:rPr>
      </w:pPr>
    </w:p>
    <w:p w14:paraId="5280D942" w14:textId="3A7AE2F8" w:rsidR="00FA5C01" w:rsidRDefault="00494BB0" w:rsidP="00494BB0">
      <w:pPr>
        <w:spacing w:after="0" w:line="360" w:lineRule="auto"/>
        <w:contextualSpacing/>
        <w:rPr>
          <w:rFonts w:cs="Tahoma"/>
        </w:rPr>
      </w:pPr>
      <w:r>
        <w:rPr>
          <w:rFonts w:cs="Tahoma"/>
          <w:b/>
        </w:rPr>
        <w:t>e</w:t>
      </w:r>
      <w:r w:rsidRPr="00494BB0">
        <w:rPr>
          <w:rFonts w:cs="Tahoma"/>
          <w:b/>
        </w:rPr>
        <w:t>) Separación de los asuntos.</w:t>
      </w:r>
      <w:r w:rsidRPr="00494BB0">
        <w:rPr>
          <w:rFonts w:cs="Tahoma"/>
        </w:rPr>
        <w:t xml:space="preserve"> El </w:t>
      </w:r>
      <w:r>
        <w:rPr>
          <w:rFonts w:cs="Tahoma"/>
        </w:rPr>
        <w:t>diecisiete de marzo</w:t>
      </w:r>
      <w:r w:rsidRPr="00494BB0">
        <w:rPr>
          <w:rFonts w:cs="Tahoma"/>
        </w:rPr>
        <w:t xml:space="preserve"> de dos mil veintiséis, con el propósito de</w:t>
      </w:r>
      <w:r>
        <w:rPr>
          <w:rFonts w:cs="Tahoma"/>
        </w:rPr>
        <w:t xml:space="preserve"> </w:t>
      </w:r>
      <w:r w:rsidRPr="00494BB0">
        <w:rPr>
          <w:rFonts w:cs="Tahoma"/>
        </w:rPr>
        <w:t>privilegiar la resolución expedita y toda vez que no resulta c</w:t>
      </w:r>
      <w:r>
        <w:rPr>
          <w:rFonts w:cs="Tahoma"/>
        </w:rPr>
        <w:t xml:space="preserve">onveniente el trámite unificado </w:t>
      </w:r>
      <w:r w:rsidRPr="00494BB0">
        <w:rPr>
          <w:rFonts w:cs="Tahoma"/>
        </w:rPr>
        <w:t>de los asuntos, con fundamento en el artículo 18 del Código de Procedi</w:t>
      </w:r>
      <w:r>
        <w:rPr>
          <w:rFonts w:cs="Tahoma"/>
        </w:rPr>
        <w:t xml:space="preserve">mientos </w:t>
      </w:r>
      <w:r w:rsidRPr="00494BB0">
        <w:rPr>
          <w:rFonts w:cs="Tahoma"/>
        </w:rPr>
        <w:t>Administrativos del Estado de México, de aplicación supleto</w:t>
      </w:r>
      <w:r>
        <w:rPr>
          <w:rFonts w:cs="Tahoma"/>
        </w:rPr>
        <w:t xml:space="preserve">ria a la Ley de Transparencia y </w:t>
      </w:r>
      <w:r w:rsidRPr="00494BB0">
        <w:rPr>
          <w:rFonts w:cs="Tahoma"/>
        </w:rPr>
        <w:t>Acceso a la Información Pública del Estado de México y M</w:t>
      </w:r>
      <w:r>
        <w:rPr>
          <w:rFonts w:cs="Tahoma"/>
        </w:rPr>
        <w:t xml:space="preserve">unicipios, según lo previsto en </w:t>
      </w:r>
      <w:r w:rsidRPr="00494BB0">
        <w:rPr>
          <w:rFonts w:cs="Tahoma"/>
        </w:rPr>
        <w:t>su artículo 195, se acordó la separac</w:t>
      </w:r>
      <w:r>
        <w:rPr>
          <w:rFonts w:cs="Tahoma"/>
        </w:rPr>
        <w:t xml:space="preserve">ión de los Recursos de Revisión </w:t>
      </w:r>
      <w:r w:rsidRPr="00494BB0">
        <w:rPr>
          <w:rFonts w:cs="Tahoma"/>
          <w:b/>
        </w:rPr>
        <w:t>02296/INFOEM/IP/RR/2026</w:t>
      </w:r>
      <w:r>
        <w:rPr>
          <w:rFonts w:cs="Tahoma"/>
        </w:rPr>
        <w:t xml:space="preserve"> </w:t>
      </w:r>
      <w:r w:rsidRPr="00494BB0">
        <w:rPr>
          <w:rFonts w:cs="Tahoma"/>
        </w:rPr>
        <w:t xml:space="preserve">y </w:t>
      </w:r>
      <w:r w:rsidRPr="00494BB0">
        <w:rPr>
          <w:rFonts w:cs="Tahoma"/>
          <w:b/>
        </w:rPr>
        <w:t>02321/INFOEM/IP/RR/2026</w:t>
      </w:r>
      <w:r>
        <w:rPr>
          <w:rFonts w:cs="Tahoma"/>
        </w:rPr>
        <w:t xml:space="preserve"> al diverso </w:t>
      </w:r>
      <w:r w:rsidRPr="00494BB0">
        <w:rPr>
          <w:rFonts w:cs="Tahoma"/>
          <w:b/>
        </w:rPr>
        <w:t>02291/INFOEM/IP/RR/2026 y acumulados</w:t>
      </w:r>
      <w:r>
        <w:rPr>
          <w:rFonts w:cs="Tahoma"/>
        </w:rPr>
        <w:t xml:space="preserve">, al </w:t>
      </w:r>
      <w:r w:rsidRPr="00494BB0">
        <w:rPr>
          <w:rFonts w:cs="Tahoma"/>
        </w:rPr>
        <w:t>adverti</w:t>
      </w:r>
      <w:r>
        <w:rPr>
          <w:rFonts w:cs="Tahoma"/>
        </w:rPr>
        <w:t xml:space="preserve">r que el Sujeto Obligado emitió </w:t>
      </w:r>
      <w:r w:rsidRPr="00494BB0">
        <w:rPr>
          <w:rFonts w:cs="Tahoma"/>
        </w:rPr>
        <w:t>contestación durante la sustanciación del Medio de Impugnación.</w:t>
      </w:r>
    </w:p>
    <w:p w14:paraId="17FB6CB3" w14:textId="77777777" w:rsidR="00494BB0" w:rsidRPr="00E51038" w:rsidRDefault="00494BB0" w:rsidP="00494BB0">
      <w:pPr>
        <w:spacing w:after="0" w:line="360" w:lineRule="auto"/>
        <w:contextualSpacing/>
        <w:rPr>
          <w:rFonts w:cs="Tahoma"/>
        </w:rPr>
      </w:pPr>
    </w:p>
    <w:p w14:paraId="341B96DD" w14:textId="4E862A80" w:rsidR="00E22EA8" w:rsidRPr="00E51038" w:rsidRDefault="00494BB0" w:rsidP="002335E7">
      <w:pPr>
        <w:spacing w:after="0" w:line="360" w:lineRule="auto"/>
        <w:contextualSpacing/>
        <w:rPr>
          <w:rFonts w:eastAsia="Times New Roman" w:cs="Tahoma"/>
          <w:szCs w:val="24"/>
          <w:lang w:eastAsia="es-ES"/>
        </w:rPr>
      </w:pPr>
      <w:r>
        <w:rPr>
          <w:rFonts w:eastAsia="Times New Roman" w:cs="Tahoma"/>
          <w:b/>
          <w:szCs w:val="24"/>
          <w:lang w:eastAsia="es-ES"/>
        </w:rPr>
        <w:t>f</w:t>
      </w:r>
      <w:r w:rsidR="00E22EA8" w:rsidRPr="00E51038">
        <w:rPr>
          <w:rFonts w:eastAsia="Times New Roman" w:cs="Tahoma"/>
          <w:b/>
          <w:szCs w:val="24"/>
          <w:lang w:eastAsia="es-ES"/>
        </w:rPr>
        <w:t>) Cierre de instrucción.</w:t>
      </w:r>
      <w:r w:rsidR="00E22EA8" w:rsidRPr="00E51038">
        <w:rPr>
          <w:rFonts w:eastAsia="Times New Roman" w:cs="Tahoma"/>
          <w:szCs w:val="24"/>
          <w:lang w:eastAsia="es-ES"/>
        </w:rPr>
        <w:t xml:space="preserve"> El</w:t>
      </w:r>
      <w:r w:rsidR="00404487" w:rsidRPr="00E51038">
        <w:rPr>
          <w:rFonts w:cs="Tahoma"/>
        </w:rPr>
        <w:t xml:space="preserve"> </w:t>
      </w:r>
      <w:r w:rsidR="006705E2">
        <w:rPr>
          <w:rFonts w:cs="Tahoma"/>
        </w:rPr>
        <w:t>doce</w:t>
      </w:r>
      <w:r w:rsidR="00AA7EEF">
        <w:rPr>
          <w:rFonts w:cs="Tahoma"/>
        </w:rPr>
        <w:t xml:space="preserve"> de marzo</w:t>
      </w:r>
      <w:r w:rsidR="00404487" w:rsidRPr="00E51038">
        <w:rPr>
          <w:rFonts w:cs="Tahoma"/>
        </w:rPr>
        <w:t xml:space="preserve"> de dos mil veintiséis</w:t>
      </w:r>
      <w:r w:rsidR="00E22EA8" w:rsidRPr="00E51038">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51038">
        <w:rPr>
          <w:lang w:val="es-ES"/>
        </w:rPr>
        <w:t>acto que fue notificado a las partes, mediante el Sistema de Acceso a la Información Mexiquense (SAIMEX), el mismo día.</w:t>
      </w:r>
    </w:p>
    <w:p w14:paraId="2177669E" w14:textId="77777777" w:rsidR="004C21E6" w:rsidRPr="00E51038" w:rsidRDefault="004C21E6" w:rsidP="002335E7">
      <w:pPr>
        <w:spacing w:after="0" w:line="360" w:lineRule="auto"/>
        <w:contextualSpacing/>
        <w:rPr>
          <w:b/>
          <w:bCs/>
          <w:lang w:val="es-ES"/>
        </w:rPr>
      </w:pPr>
    </w:p>
    <w:p w14:paraId="7CA87610" w14:textId="77777777" w:rsidR="005C690F" w:rsidRPr="00E51038" w:rsidRDefault="007D6307" w:rsidP="002335E7">
      <w:pPr>
        <w:spacing w:after="0" w:line="360" w:lineRule="auto"/>
        <w:contextualSpacing/>
      </w:pPr>
      <w:r w:rsidRPr="00E51038">
        <w:t xml:space="preserve">En razón de que fue debidamente </w:t>
      </w:r>
      <w:r w:rsidR="00CC1F8C" w:rsidRPr="00E51038">
        <w:t>sustanciado</w:t>
      </w:r>
      <w:r w:rsidRPr="00E51038">
        <w:t xml:space="preserve"> e integrado el expediente electrónico y no existe diligencia pendiente de desahogo, se emite la resolución que conforme a Derecho proceda, de acuerdo a los siguientes:</w:t>
      </w:r>
    </w:p>
    <w:p w14:paraId="0376B068" w14:textId="77777777" w:rsidR="009A21E5" w:rsidRPr="00E51038" w:rsidRDefault="009A21E5" w:rsidP="002335E7">
      <w:pPr>
        <w:spacing w:after="0" w:line="360" w:lineRule="auto"/>
        <w:contextualSpacing/>
      </w:pPr>
    </w:p>
    <w:p w14:paraId="7B5A392E" w14:textId="77777777" w:rsidR="005C690F" w:rsidRPr="00E51038" w:rsidRDefault="00CD6238" w:rsidP="002335E7">
      <w:pPr>
        <w:pStyle w:val="Ttulo1"/>
        <w:spacing w:before="0" w:after="0" w:line="360" w:lineRule="auto"/>
        <w:contextualSpacing/>
        <w:jc w:val="center"/>
        <w:rPr>
          <w:sz w:val="22"/>
          <w:szCs w:val="22"/>
        </w:rPr>
      </w:pPr>
      <w:bookmarkStart w:id="13" w:name="_Toc216961447"/>
      <w:bookmarkStart w:id="14" w:name="_Toc225435332"/>
      <w:r w:rsidRPr="00E51038">
        <w:rPr>
          <w:sz w:val="22"/>
          <w:szCs w:val="22"/>
        </w:rPr>
        <w:t>C O N S I D E R A N D O S</w:t>
      </w:r>
      <w:bookmarkEnd w:id="13"/>
      <w:bookmarkEnd w:id="14"/>
    </w:p>
    <w:p w14:paraId="4F508AC7" w14:textId="77777777" w:rsidR="006F62BB" w:rsidRPr="00E51038" w:rsidRDefault="006F62BB" w:rsidP="002335E7">
      <w:pPr>
        <w:spacing w:after="0" w:line="360" w:lineRule="auto"/>
        <w:contextualSpacing/>
        <w:rPr>
          <w:b/>
        </w:rPr>
      </w:pPr>
    </w:p>
    <w:p w14:paraId="5FE8D1E0" w14:textId="77777777" w:rsidR="005C690F" w:rsidRPr="00E51038" w:rsidRDefault="007D6307" w:rsidP="002335E7">
      <w:pPr>
        <w:pStyle w:val="Ttulo2"/>
        <w:spacing w:before="0" w:after="0" w:line="360" w:lineRule="auto"/>
        <w:contextualSpacing/>
        <w:rPr>
          <w:sz w:val="22"/>
          <w:szCs w:val="22"/>
        </w:rPr>
      </w:pPr>
      <w:bookmarkStart w:id="15" w:name="_Toc216961448"/>
      <w:bookmarkStart w:id="16" w:name="_Toc225435333"/>
      <w:r w:rsidRPr="00E51038">
        <w:rPr>
          <w:sz w:val="22"/>
          <w:szCs w:val="22"/>
        </w:rPr>
        <w:t xml:space="preserve">PRIMERO. </w:t>
      </w:r>
      <w:r w:rsidR="00CD6238" w:rsidRPr="00E51038">
        <w:rPr>
          <w:sz w:val="22"/>
          <w:szCs w:val="22"/>
        </w:rPr>
        <w:t>Competencia</w:t>
      </w:r>
      <w:bookmarkEnd w:id="15"/>
      <w:bookmarkEnd w:id="16"/>
    </w:p>
    <w:p w14:paraId="01C87990" w14:textId="77777777" w:rsidR="007A1ACB" w:rsidRPr="00E51038" w:rsidRDefault="007A1ACB" w:rsidP="002335E7">
      <w:pPr>
        <w:spacing w:after="0" w:line="360" w:lineRule="auto"/>
        <w:contextualSpacing/>
        <w:rPr>
          <w:b/>
        </w:rPr>
      </w:pPr>
    </w:p>
    <w:p w14:paraId="02EC2E1B" w14:textId="77777777" w:rsidR="00E61B38" w:rsidRPr="00E51038" w:rsidRDefault="00E61B38" w:rsidP="002335E7">
      <w:pPr>
        <w:spacing w:line="360" w:lineRule="auto"/>
        <w:contextualSpacing/>
        <w:rPr>
          <w:rFonts w:cs="Tahoma"/>
          <w:bCs/>
        </w:rPr>
      </w:pPr>
      <w:bookmarkStart w:id="17" w:name="_heading=h.30j0zll" w:colFirst="0" w:colLast="0"/>
      <w:bookmarkEnd w:id="17"/>
      <w:r w:rsidRPr="00E51038">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E51038">
        <w:rPr>
          <w:rFonts w:cs="Tahoma"/>
          <w:bCs/>
        </w:rPr>
        <w:t>cuarto</w:t>
      </w:r>
      <w:r w:rsidRPr="00E51038">
        <w:rPr>
          <w:rFonts w:cs="Tahoma"/>
          <w:bCs/>
        </w:rPr>
        <w:t xml:space="preserve">, cuadragésimo </w:t>
      </w:r>
      <w:r w:rsidR="00637D65" w:rsidRPr="00E51038">
        <w:rPr>
          <w:rFonts w:cs="Tahoma"/>
          <w:bCs/>
        </w:rPr>
        <w:t xml:space="preserve">quinto </w:t>
      </w:r>
      <w:r w:rsidRPr="00E51038">
        <w:rPr>
          <w:rFonts w:cs="Tahoma"/>
          <w:bCs/>
        </w:rPr>
        <w:t xml:space="preserve">y cuadragésimo </w:t>
      </w:r>
      <w:r w:rsidR="00637D65" w:rsidRPr="00E51038">
        <w:rPr>
          <w:rFonts w:cs="Tahoma"/>
          <w:bCs/>
        </w:rPr>
        <w:t>sexto</w:t>
      </w:r>
      <w:r w:rsidRPr="00E51038">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E51038" w:rsidRDefault="00010AA5" w:rsidP="002335E7">
      <w:pPr>
        <w:spacing w:after="0" w:line="360" w:lineRule="auto"/>
        <w:contextualSpacing/>
        <w:rPr>
          <w:rFonts w:eastAsia="Times New Roman" w:cs="Tahoma"/>
          <w:bCs/>
          <w:lang w:eastAsia="es-ES"/>
        </w:rPr>
      </w:pPr>
    </w:p>
    <w:p w14:paraId="68FE6DE7" w14:textId="77777777" w:rsidR="005C690F" w:rsidRPr="00E51038" w:rsidRDefault="007D6307" w:rsidP="002335E7">
      <w:pPr>
        <w:pStyle w:val="Ttulo2"/>
        <w:spacing w:before="0" w:after="0" w:line="360" w:lineRule="auto"/>
        <w:contextualSpacing/>
        <w:rPr>
          <w:sz w:val="22"/>
          <w:szCs w:val="22"/>
        </w:rPr>
      </w:pPr>
      <w:bookmarkStart w:id="18" w:name="_Toc216961449"/>
      <w:bookmarkStart w:id="19" w:name="_Toc225435334"/>
      <w:r w:rsidRPr="00E51038">
        <w:rPr>
          <w:sz w:val="22"/>
          <w:szCs w:val="22"/>
        </w:rPr>
        <w:t>SEGUNDO. Causales de</w:t>
      </w:r>
      <w:r w:rsidR="00CD6238" w:rsidRPr="00E51038">
        <w:rPr>
          <w:sz w:val="22"/>
          <w:szCs w:val="22"/>
        </w:rPr>
        <w:t xml:space="preserve"> improcedencia y sobreseimiento</w:t>
      </w:r>
      <w:bookmarkEnd w:id="18"/>
      <w:bookmarkEnd w:id="19"/>
    </w:p>
    <w:p w14:paraId="03CB1E19" w14:textId="77777777" w:rsidR="005C690F" w:rsidRPr="00E51038" w:rsidRDefault="005C690F" w:rsidP="002335E7">
      <w:pPr>
        <w:spacing w:after="0" w:line="360" w:lineRule="auto"/>
        <w:contextualSpacing/>
      </w:pPr>
    </w:p>
    <w:p w14:paraId="224E5D21" w14:textId="77777777" w:rsidR="005C690F" w:rsidRPr="00E51038" w:rsidRDefault="007D6307" w:rsidP="002335E7">
      <w:pPr>
        <w:spacing w:after="0" w:line="360" w:lineRule="auto"/>
        <w:contextualSpacing/>
      </w:pPr>
      <w:r w:rsidRPr="00E51038">
        <w:t xml:space="preserve">De las constancias que forma parte del Recurso de Revisión que se analiza, se advierte que previo al estudio del fondo de la </w:t>
      </w:r>
      <w:r w:rsidRPr="00E51038">
        <w:rPr>
          <w:i/>
        </w:rPr>
        <w:t>litis</w:t>
      </w:r>
      <w:r w:rsidRPr="00E51038">
        <w:t>, es necesario estudiar las causales de improcedencia y sobreseimiento que se adviertan, para determinar lo que en Derecho proceda.</w:t>
      </w:r>
    </w:p>
    <w:p w14:paraId="33578FBC" w14:textId="77777777" w:rsidR="009B2DAB" w:rsidRPr="00E51038" w:rsidRDefault="009B2DAB" w:rsidP="002335E7">
      <w:pPr>
        <w:spacing w:after="0" w:line="360" w:lineRule="auto"/>
        <w:contextualSpacing/>
      </w:pPr>
    </w:p>
    <w:p w14:paraId="4131E37B" w14:textId="77777777" w:rsidR="005C690F" w:rsidRPr="00E51038" w:rsidRDefault="007D6307" w:rsidP="002335E7">
      <w:pPr>
        <w:spacing w:after="0" w:line="360" w:lineRule="auto"/>
        <w:contextualSpacing/>
        <w:rPr>
          <w:b/>
        </w:rPr>
      </w:pPr>
      <w:r w:rsidRPr="00E51038">
        <w:rPr>
          <w:b/>
        </w:rPr>
        <w:t>Causales de improcedencia</w:t>
      </w:r>
    </w:p>
    <w:p w14:paraId="31F0CAC3" w14:textId="77777777" w:rsidR="005C690F" w:rsidRPr="00E51038" w:rsidRDefault="005C690F" w:rsidP="002335E7">
      <w:pPr>
        <w:spacing w:after="0" w:line="360" w:lineRule="auto"/>
        <w:contextualSpacing/>
      </w:pPr>
    </w:p>
    <w:p w14:paraId="7D9F75F3" w14:textId="77777777" w:rsidR="005C690F" w:rsidRPr="00E51038" w:rsidRDefault="007D6307" w:rsidP="002335E7">
      <w:pPr>
        <w:spacing w:after="0" w:line="360" w:lineRule="auto"/>
        <w:contextualSpacing/>
      </w:pPr>
      <w:r w:rsidRPr="00E51038">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E51038" w:rsidRDefault="005C690F" w:rsidP="002335E7">
      <w:pPr>
        <w:spacing w:after="0" w:line="360" w:lineRule="auto"/>
        <w:contextualSpacing/>
      </w:pPr>
    </w:p>
    <w:p w14:paraId="77AAA7B4" w14:textId="77777777" w:rsidR="003A208C" w:rsidRPr="00E51038" w:rsidRDefault="007D6307" w:rsidP="002335E7">
      <w:pPr>
        <w:spacing w:after="0" w:line="360" w:lineRule="auto"/>
        <w:contextualSpacing/>
      </w:pPr>
      <w:r w:rsidRPr="00E51038">
        <w:t>En el presente caso, </w:t>
      </w:r>
      <w:r w:rsidRPr="00E51038">
        <w:rPr>
          <w:b/>
        </w:rPr>
        <w:t>no se actualiza ninguna de las causales de improcedencia</w:t>
      </w:r>
      <w:r w:rsidRPr="00E51038">
        <w:t> establecidas en el ordenamiento jurídico previamente señalado, toda vez que: este Instituto no tiene conocimiento de que se encuentre en trámite algún medio de defensa presentado por la</w:t>
      </w:r>
      <w:r w:rsidR="00261B92" w:rsidRPr="00E51038">
        <w:t xml:space="preserve"> persona</w:t>
      </w:r>
      <w:r w:rsidRPr="00E51038">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E51038" w:rsidRDefault="00754528" w:rsidP="002335E7">
      <w:pPr>
        <w:spacing w:after="0" w:line="360" w:lineRule="auto"/>
        <w:contextualSpacing/>
      </w:pPr>
    </w:p>
    <w:p w14:paraId="73294A10" w14:textId="77777777" w:rsidR="009A5186" w:rsidRPr="00E51038" w:rsidRDefault="009A5186" w:rsidP="002335E7">
      <w:pPr>
        <w:spacing w:line="360" w:lineRule="auto"/>
        <w:contextualSpacing/>
        <w:rPr>
          <w:rFonts w:cs="Tahoma"/>
          <w:lang w:val="es-ES"/>
        </w:rPr>
      </w:pPr>
      <w:r w:rsidRPr="00E51038">
        <w:rPr>
          <w:rFonts w:cs="Tahoma"/>
          <w:lang w:val="es-ES"/>
        </w:rPr>
        <w:t xml:space="preserve">Además, de que el Medios de Impugnación fue presentado en tiempo, toda vez que ante la ausencia de la respuesta del Ente Recurrido, se constituyó la </w:t>
      </w:r>
      <w:r w:rsidRPr="00E51038">
        <w:rPr>
          <w:rFonts w:cs="Tahoma"/>
          <w:b/>
          <w:lang w:val="es-ES"/>
        </w:rPr>
        <w:t>negativa ficta</w:t>
      </w:r>
      <w:r w:rsidRPr="00E51038">
        <w:rPr>
          <w:rFonts w:cs="Tahoma"/>
          <w:lang w:val="es-ES"/>
        </w:rPr>
        <w:t xml:space="preserve">, que genera la posibilidad de los particulares de interponer un recurso de revisión ante tal omisión, </w:t>
      </w:r>
      <w:r w:rsidRPr="00E51038">
        <w:rPr>
          <w:rFonts w:cs="Tahoma"/>
          <w:u w:val="single"/>
          <w:lang w:val="es-ES"/>
        </w:rPr>
        <w:t>en cualquier momento</w:t>
      </w:r>
      <w:r w:rsidRPr="00E51038">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E51038" w:rsidRDefault="009A5186" w:rsidP="002335E7">
      <w:pPr>
        <w:spacing w:line="360" w:lineRule="auto"/>
        <w:contextualSpacing/>
        <w:rPr>
          <w:rFonts w:cs="Tahoma"/>
          <w:lang w:val="es-ES"/>
        </w:rPr>
      </w:pPr>
    </w:p>
    <w:p w14:paraId="55273B2A" w14:textId="77777777" w:rsidR="009A5186" w:rsidRPr="00E51038" w:rsidRDefault="009A5186" w:rsidP="002335E7">
      <w:pPr>
        <w:spacing w:line="360" w:lineRule="auto"/>
        <w:contextualSpacing/>
        <w:rPr>
          <w:rFonts w:cs="Tahoma"/>
          <w:bCs/>
          <w:lang w:val="es-ES"/>
        </w:rPr>
      </w:pPr>
      <w:r w:rsidRPr="00E51038">
        <w:rPr>
          <w:rFonts w:cs="Tahoma"/>
          <w:lang w:val="es-ES"/>
        </w:rPr>
        <w:t>Conforme a lo anterior, se actualiza la causal de procedencia señalada en el artículo 179, fracción VII, de la Ley de la materia</w:t>
      </w:r>
      <w:r w:rsidRPr="00E51038">
        <w:rPr>
          <w:rFonts w:cs="Tahoma"/>
          <w:bCs/>
          <w:lang w:val="es-ES"/>
        </w:rPr>
        <w:t xml:space="preserve">, toda vez que el Solicitante se inconformó </w:t>
      </w:r>
      <w:r w:rsidR="00D52731" w:rsidRPr="00E51038">
        <w:rPr>
          <w:rFonts w:cs="Tahoma"/>
          <w:bCs/>
          <w:lang w:val="es-ES"/>
        </w:rPr>
        <w:t>por</w:t>
      </w:r>
      <w:r w:rsidRPr="00E51038">
        <w:rPr>
          <w:rFonts w:cs="Tahoma"/>
          <w:bCs/>
          <w:lang w:val="es-ES"/>
        </w:rPr>
        <w:t xml:space="preserve"> la falta de respuesta</w:t>
      </w:r>
      <w:r w:rsidR="00D52731" w:rsidRPr="00E51038">
        <w:rPr>
          <w:rFonts w:cs="Tahoma"/>
          <w:bCs/>
          <w:lang w:val="es-ES"/>
        </w:rPr>
        <w:t>s</w:t>
      </w:r>
      <w:r w:rsidRPr="00E51038">
        <w:rPr>
          <w:rFonts w:cs="Tahoma"/>
          <w:bCs/>
          <w:lang w:val="es-ES"/>
        </w:rPr>
        <w:t xml:space="preserve"> a su</w:t>
      </w:r>
      <w:r w:rsidR="00D52731" w:rsidRPr="00E51038">
        <w:rPr>
          <w:rFonts w:cs="Tahoma"/>
          <w:bCs/>
          <w:lang w:val="es-ES"/>
        </w:rPr>
        <w:t>s</w:t>
      </w:r>
      <w:r w:rsidRPr="00E51038">
        <w:rPr>
          <w:rFonts w:cs="Tahoma"/>
          <w:bCs/>
          <w:lang w:val="es-ES"/>
        </w:rPr>
        <w:t xml:space="preserve"> solicitud</w:t>
      </w:r>
      <w:r w:rsidR="00D52731" w:rsidRPr="00E51038">
        <w:rPr>
          <w:rFonts w:cs="Tahoma"/>
          <w:bCs/>
          <w:lang w:val="es-ES"/>
        </w:rPr>
        <w:t>es</w:t>
      </w:r>
      <w:r w:rsidRPr="00E51038">
        <w:rPr>
          <w:rFonts w:cs="Tahoma"/>
          <w:bCs/>
          <w:lang w:val="es-ES"/>
        </w:rPr>
        <w:t xml:space="preserve"> de acceso a información pública.</w:t>
      </w:r>
    </w:p>
    <w:p w14:paraId="5D15906D" w14:textId="77777777" w:rsidR="009A5186" w:rsidRPr="00E51038" w:rsidRDefault="009A5186" w:rsidP="002335E7">
      <w:pPr>
        <w:spacing w:after="0" w:line="360" w:lineRule="auto"/>
        <w:contextualSpacing/>
        <w:rPr>
          <w:lang w:val="es-ES"/>
        </w:rPr>
      </w:pPr>
    </w:p>
    <w:p w14:paraId="1F527B18" w14:textId="77777777" w:rsidR="005C690F" w:rsidRDefault="007D6307" w:rsidP="002335E7">
      <w:pPr>
        <w:spacing w:after="0" w:line="360" w:lineRule="auto"/>
        <w:contextualSpacing/>
        <w:rPr>
          <w:b/>
        </w:rPr>
      </w:pPr>
      <w:r w:rsidRPr="00E51038">
        <w:rPr>
          <w:b/>
        </w:rPr>
        <w:t>Ca</w:t>
      </w:r>
      <w:r w:rsidR="00CD6238" w:rsidRPr="00E51038">
        <w:rPr>
          <w:b/>
        </w:rPr>
        <w:t>usales de sobreseimiento</w:t>
      </w:r>
    </w:p>
    <w:p w14:paraId="18DF4388" w14:textId="77777777" w:rsidR="00E7531C" w:rsidRPr="00E51038" w:rsidRDefault="00E7531C" w:rsidP="002335E7">
      <w:pPr>
        <w:spacing w:after="0" w:line="360" w:lineRule="auto"/>
        <w:contextualSpacing/>
      </w:pPr>
    </w:p>
    <w:p w14:paraId="72656894" w14:textId="77777777" w:rsidR="005D66F8" w:rsidRPr="005D66F8" w:rsidRDefault="005D66F8" w:rsidP="005D66F8">
      <w:pPr>
        <w:spacing w:after="0" w:line="360" w:lineRule="auto"/>
        <w:rPr>
          <w:rFonts w:eastAsia="Times New Roman" w:cs="Tahoma"/>
          <w:bCs/>
          <w:color w:val="auto"/>
          <w:lang w:eastAsia="es-ES"/>
        </w:rPr>
      </w:pPr>
      <w:r w:rsidRPr="005D66F8">
        <w:rPr>
          <w:rFonts w:eastAsia="Times New Roman" w:cs="Tahoma"/>
          <w:bCs/>
          <w:color w:val="auto"/>
          <w:lang w:eastAsia="es-ES"/>
        </w:rPr>
        <w:t>Por ser de previo y especial pronunciamiento, este Instituto analiza si se actualiza alguna causal de sobreseimiento.</w:t>
      </w:r>
    </w:p>
    <w:p w14:paraId="3769EBB4" w14:textId="77777777" w:rsidR="005D66F8" w:rsidRPr="005D66F8" w:rsidRDefault="005D66F8" w:rsidP="005D66F8">
      <w:pPr>
        <w:spacing w:after="0" w:line="360" w:lineRule="auto"/>
        <w:rPr>
          <w:rFonts w:eastAsia="Times New Roman" w:cs="Tahoma"/>
          <w:bCs/>
          <w:color w:val="auto"/>
          <w:lang w:eastAsia="es-ES"/>
        </w:rPr>
      </w:pPr>
    </w:p>
    <w:p w14:paraId="75842EA1" w14:textId="77777777" w:rsidR="005D66F8" w:rsidRPr="005D66F8" w:rsidRDefault="005D66F8" w:rsidP="005D66F8">
      <w:pPr>
        <w:spacing w:after="0" w:line="360" w:lineRule="auto"/>
        <w:rPr>
          <w:rFonts w:eastAsia="Times New Roman" w:cs="Tahoma"/>
          <w:color w:val="auto"/>
          <w:szCs w:val="28"/>
          <w:lang w:eastAsia="es-ES"/>
        </w:rPr>
      </w:pPr>
      <w:r w:rsidRPr="005D66F8">
        <w:rPr>
          <w:rFonts w:eastAsia="Times New Roman" w:cs="Tahoma"/>
          <w:color w:val="auto"/>
          <w:szCs w:val="28"/>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AFDD950" w14:textId="77777777" w:rsidR="005D66F8" w:rsidRPr="005D66F8" w:rsidRDefault="005D66F8" w:rsidP="005D66F8">
      <w:pPr>
        <w:spacing w:after="0" w:line="360" w:lineRule="auto"/>
        <w:rPr>
          <w:rFonts w:eastAsia="Times New Roman" w:cs="Tahoma"/>
          <w:color w:val="auto"/>
          <w:szCs w:val="28"/>
          <w:lang w:eastAsia="es-ES"/>
        </w:rPr>
      </w:pPr>
    </w:p>
    <w:p w14:paraId="2786B199" w14:textId="77777777" w:rsidR="005D66F8" w:rsidRPr="005D66F8" w:rsidRDefault="005D66F8" w:rsidP="005D66F8">
      <w:pPr>
        <w:spacing w:after="0" w:line="360" w:lineRule="auto"/>
        <w:rPr>
          <w:rFonts w:eastAsia="Times New Roman" w:cs="Tahoma"/>
          <w:bCs/>
          <w:color w:val="auto"/>
          <w:lang w:eastAsia="es-ES"/>
        </w:rPr>
      </w:pPr>
      <w:r w:rsidRPr="005D66F8">
        <w:rPr>
          <w:rFonts w:eastAsia="Times New Roman" w:cs="Tahoma"/>
          <w:bCs/>
          <w:color w:val="auto"/>
          <w:lang w:eastAsia="es-ES"/>
        </w:rPr>
        <w:t xml:space="preserve">Por tales motivos, se considera procedente entrar al fondo del presente asunto. </w:t>
      </w:r>
    </w:p>
    <w:p w14:paraId="3A4904DC" w14:textId="77777777" w:rsidR="005C690F" w:rsidRPr="00E51038" w:rsidRDefault="005C690F" w:rsidP="002335E7">
      <w:pPr>
        <w:spacing w:after="0" w:line="360" w:lineRule="auto"/>
        <w:contextualSpacing/>
      </w:pPr>
    </w:p>
    <w:p w14:paraId="18A3A9CB" w14:textId="77777777" w:rsidR="005C690F" w:rsidRPr="00E51038" w:rsidRDefault="007D6307" w:rsidP="002335E7">
      <w:pPr>
        <w:pStyle w:val="Ttulo2"/>
        <w:spacing w:before="0" w:after="0" w:line="360" w:lineRule="auto"/>
        <w:contextualSpacing/>
        <w:rPr>
          <w:sz w:val="22"/>
          <w:szCs w:val="22"/>
        </w:rPr>
      </w:pPr>
      <w:bookmarkStart w:id="20" w:name="_Toc216961450"/>
      <w:bookmarkStart w:id="21" w:name="_Toc225435335"/>
      <w:r w:rsidRPr="00E51038">
        <w:rPr>
          <w:sz w:val="22"/>
          <w:szCs w:val="22"/>
        </w:rPr>
        <w:t>TERCERO. De</w:t>
      </w:r>
      <w:r w:rsidR="00CD6238" w:rsidRPr="00E51038">
        <w:rPr>
          <w:sz w:val="22"/>
          <w:szCs w:val="22"/>
        </w:rPr>
        <w:t>terminación de la Controversia</w:t>
      </w:r>
      <w:bookmarkEnd w:id="20"/>
      <w:bookmarkEnd w:id="21"/>
    </w:p>
    <w:p w14:paraId="59B5924F" w14:textId="77777777" w:rsidR="00897A05" w:rsidRPr="00E51038" w:rsidRDefault="00897A05" w:rsidP="002335E7">
      <w:pPr>
        <w:spacing w:after="0" w:line="360" w:lineRule="auto"/>
        <w:contextualSpacing/>
        <w:rPr>
          <w:b/>
        </w:rPr>
      </w:pPr>
    </w:p>
    <w:p w14:paraId="25BAB811" w14:textId="37A8C9DA" w:rsidR="009A21E5" w:rsidRPr="00E51038" w:rsidRDefault="007C7BAF" w:rsidP="002335E7">
      <w:pPr>
        <w:spacing w:after="0" w:line="360" w:lineRule="auto"/>
        <w:contextualSpacing/>
        <w:rPr>
          <w:rFonts w:cs="Tahoma"/>
        </w:rPr>
      </w:pPr>
      <w:r w:rsidRPr="00E51038">
        <w:rPr>
          <w:rFonts w:cs="Tahoma"/>
        </w:rPr>
        <w:t>Con el objetivo de ilustrar la controversia planteada, resulta conveniente precisar, que una vez realizado el estudio de las constancias que integran el expediente en el que se actúa, se desprende que el Particular</w:t>
      </w:r>
      <w:r w:rsidR="008C12D8" w:rsidRPr="00E51038">
        <w:rPr>
          <w:rFonts w:cs="Tahoma"/>
        </w:rPr>
        <w:t xml:space="preserve"> </w:t>
      </w:r>
      <w:r w:rsidR="006C6CE7" w:rsidRPr="00E51038">
        <w:rPr>
          <w:rFonts w:cs="Tahoma"/>
        </w:rPr>
        <w:t>realizó diversos requerimientos al Sujeto Obligado.</w:t>
      </w:r>
    </w:p>
    <w:p w14:paraId="07343614" w14:textId="77777777" w:rsidR="009A21E5" w:rsidRPr="00E51038" w:rsidRDefault="009A21E5" w:rsidP="002335E7">
      <w:pPr>
        <w:spacing w:after="0" w:line="360" w:lineRule="auto"/>
        <w:contextualSpacing/>
        <w:rPr>
          <w:rFonts w:cs="Tahoma"/>
        </w:rPr>
      </w:pPr>
    </w:p>
    <w:p w14:paraId="790B3ED5" w14:textId="77777777" w:rsidR="009A5186" w:rsidRPr="00E51038" w:rsidRDefault="009A5186" w:rsidP="002335E7">
      <w:pPr>
        <w:pStyle w:val="NormalWeb"/>
        <w:spacing w:after="0" w:line="360" w:lineRule="auto"/>
        <w:ind w:right="-28"/>
        <w:contextualSpacing/>
        <w:rPr>
          <w:rFonts w:ascii="Palatino Linotype" w:hAnsi="Palatino Linotype" w:cs="Tahoma"/>
          <w:bCs/>
          <w:iCs/>
          <w:sz w:val="22"/>
          <w:szCs w:val="22"/>
          <w:lang w:val="es-ES"/>
        </w:rPr>
      </w:pPr>
      <w:r w:rsidRPr="00E51038">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E51038">
        <w:rPr>
          <w:rFonts w:ascii="Palatino Linotype" w:hAnsi="Palatino Linotype" w:cs="Tahoma"/>
          <w:bCs/>
          <w:iCs/>
          <w:sz w:val="22"/>
          <w:szCs w:val="22"/>
          <w:shd w:val="clear" w:color="auto" w:fill="FFFFFF"/>
        </w:rPr>
        <w:t xml:space="preserve">. </w:t>
      </w:r>
      <w:r w:rsidRPr="00E51038">
        <w:rPr>
          <w:rFonts w:ascii="Palatino Linotype" w:hAnsi="Palatino Linotype" w:cs="Tahoma"/>
          <w:sz w:val="22"/>
          <w:szCs w:val="22"/>
          <w:lang w:val="es-ES"/>
        </w:rPr>
        <w:t>Así las cosas, una vez admitido y notificado el Recurso de Revisión a las partes, estas</w:t>
      </w:r>
      <w:r w:rsidRPr="00E51038">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E51038" w:rsidRDefault="009A5186" w:rsidP="002335E7">
      <w:pPr>
        <w:pStyle w:val="NormalWeb"/>
        <w:spacing w:after="0" w:line="360" w:lineRule="auto"/>
        <w:ind w:right="-28"/>
        <w:contextualSpacing/>
        <w:rPr>
          <w:rFonts w:ascii="Palatino Linotype" w:eastAsia="Calibri" w:hAnsi="Palatino Linotype" w:cs="Tahoma"/>
          <w:iCs/>
          <w:sz w:val="22"/>
          <w:szCs w:val="22"/>
          <w:lang w:val="es-ES"/>
        </w:rPr>
      </w:pPr>
    </w:p>
    <w:p w14:paraId="3A585C43" w14:textId="77777777" w:rsidR="009A5186" w:rsidRPr="00E51038" w:rsidRDefault="009A5186" w:rsidP="002335E7">
      <w:pPr>
        <w:tabs>
          <w:tab w:val="left" w:pos="4962"/>
        </w:tabs>
        <w:spacing w:line="360" w:lineRule="auto"/>
        <w:contextualSpacing/>
        <w:rPr>
          <w:rFonts w:eastAsia="Calibri" w:cs="Tahoma"/>
          <w:bCs/>
        </w:rPr>
      </w:pPr>
      <w:r w:rsidRPr="00E51038">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E51038">
        <w:rPr>
          <w:rFonts w:eastAsia="Calibri" w:cs="Tahoma"/>
          <w:iCs/>
          <w:lang w:eastAsia="es-ES_tradnl"/>
        </w:rPr>
        <w:t xml:space="preserve"> el escrito recursal; </w:t>
      </w:r>
      <w:r w:rsidRPr="00E51038">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D83EB8" w14:textId="77777777" w:rsidR="009A5186" w:rsidRPr="00E51038" w:rsidRDefault="009A5186" w:rsidP="002335E7">
      <w:pPr>
        <w:tabs>
          <w:tab w:val="left" w:pos="4962"/>
        </w:tabs>
        <w:spacing w:line="360" w:lineRule="auto"/>
        <w:contextualSpacing/>
        <w:rPr>
          <w:rFonts w:eastAsia="Calibri" w:cs="Tahoma"/>
          <w:bCs/>
        </w:rPr>
      </w:pPr>
    </w:p>
    <w:p w14:paraId="04EB0485" w14:textId="77777777" w:rsidR="005C690F" w:rsidRPr="00E51038" w:rsidRDefault="007D6307" w:rsidP="002335E7">
      <w:pPr>
        <w:pStyle w:val="Ttulo2"/>
        <w:spacing w:before="0" w:after="0" w:line="360" w:lineRule="auto"/>
        <w:contextualSpacing/>
        <w:rPr>
          <w:sz w:val="22"/>
          <w:szCs w:val="22"/>
        </w:rPr>
      </w:pPr>
      <w:bookmarkStart w:id="22" w:name="_Toc216961451"/>
      <w:bookmarkStart w:id="23" w:name="_Toc225435336"/>
      <w:r w:rsidRPr="00E51038">
        <w:rPr>
          <w:sz w:val="22"/>
          <w:szCs w:val="22"/>
        </w:rPr>
        <w:t xml:space="preserve">CUARTO. Marco normativo aplicable en materia de transparencia y </w:t>
      </w:r>
      <w:r w:rsidR="00CD6238" w:rsidRPr="00E51038">
        <w:rPr>
          <w:sz w:val="22"/>
          <w:szCs w:val="22"/>
        </w:rPr>
        <w:t>acceso a la información pública</w:t>
      </w:r>
      <w:bookmarkEnd w:id="22"/>
      <w:bookmarkEnd w:id="23"/>
    </w:p>
    <w:p w14:paraId="4719168B" w14:textId="77777777" w:rsidR="005C690F" w:rsidRPr="00E51038" w:rsidRDefault="005C690F" w:rsidP="002335E7">
      <w:pPr>
        <w:spacing w:after="0" w:line="360" w:lineRule="auto"/>
        <w:contextualSpacing/>
      </w:pPr>
    </w:p>
    <w:p w14:paraId="28829D20" w14:textId="77777777" w:rsidR="005C690F" w:rsidRPr="00E51038" w:rsidRDefault="007D6307" w:rsidP="002335E7">
      <w:pPr>
        <w:spacing w:after="0" w:line="360" w:lineRule="auto"/>
        <w:contextualSpacing/>
      </w:pPr>
      <w:r w:rsidRPr="00E51038">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E51038" w:rsidRDefault="00E61B38" w:rsidP="002335E7">
      <w:pPr>
        <w:spacing w:after="0" w:line="360" w:lineRule="auto"/>
        <w:contextualSpacing/>
      </w:pPr>
    </w:p>
    <w:p w14:paraId="6DFD6297" w14:textId="77777777" w:rsidR="005C690F" w:rsidRPr="00E51038" w:rsidRDefault="007D6307" w:rsidP="002335E7">
      <w:pPr>
        <w:spacing w:after="0" w:line="360" w:lineRule="auto"/>
        <w:contextualSpacing/>
      </w:pPr>
      <w:r w:rsidRPr="00E51038">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E51038" w:rsidRDefault="005C690F" w:rsidP="002335E7">
      <w:pPr>
        <w:spacing w:after="0" w:line="360" w:lineRule="auto"/>
        <w:contextualSpacing/>
      </w:pPr>
    </w:p>
    <w:p w14:paraId="4A8ED314" w14:textId="77777777" w:rsidR="005C690F" w:rsidRPr="00E51038" w:rsidRDefault="007D6307" w:rsidP="002335E7">
      <w:pPr>
        <w:spacing w:after="0" w:line="360" w:lineRule="auto"/>
        <w:contextualSpacing/>
      </w:pPr>
      <w:r w:rsidRPr="00E51038">
        <w:t>Por su parte, la Ley de Transparencia y Acceso a la Información Pública del Estado de México y Municipios (Reglamentaria del artículo 5° de la Constitución Local), establece lo siguiente:</w:t>
      </w:r>
    </w:p>
    <w:p w14:paraId="64447A7C" w14:textId="77777777" w:rsidR="005C690F" w:rsidRPr="00E51038" w:rsidRDefault="005C690F" w:rsidP="002335E7">
      <w:pPr>
        <w:spacing w:after="0" w:line="360" w:lineRule="auto"/>
        <w:contextualSpacing/>
      </w:pPr>
    </w:p>
    <w:p w14:paraId="321BC72E" w14:textId="77777777" w:rsidR="005C690F" w:rsidRPr="00E51038" w:rsidRDefault="007D6307" w:rsidP="002335E7">
      <w:pPr>
        <w:spacing w:after="0" w:line="360" w:lineRule="auto"/>
        <w:contextualSpacing/>
      </w:pPr>
      <w:r w:rsidRPr="00E51038">
        <w:t>El artículo 12, que, quienes generen, recopilen, administren, manejen, procesen, archiven o conserven información pública serán responsables de la misma.</w:t>
      </w:r>
    </w:p>
    <w:p w14:paraId="6EB50B45" w14:textId="77777777" w:rsidR="007C02D1" w:rsidRPr="00E51038" w:rsidRDefault="007C02D1" w:rsidP="002335E7">
      <w:pPr>
        <w:spacing w:after="0" w:line="360" w:lineRule="auto"/>
        <w:contextualSpacing/>
      </w:pPr>
    </w:p>
    <w:p w14:paraId="327E54EC" w14:textId="77777777" w:rsidR="005C690F" w:rsidRPr="00E51038" w:rsidRDefault="007D6307" w:rsidP="002335E7">
      <w:pPr>
        <w:widowControl w:val="0"/>
        <w:spacing w:after="0" w:line="360" w:lineRule="auto"/>
        <w:contextualSpacing/>
      </w:pPr>
      <w:r w:rsidRPr="00E51038">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E51038" w:rsidRDefault="00B153FA" w:rsidP="002335E7">
      <w:pPr>
        <w:widowControl w:val="0"/>
        <w:spacing w:after="0" w:line="360" w:lineRule="auto"/>
        <w:contextualSpacing/>
      </w:pPr>
    </w:p>
    <w:p w14:paraId="3641A7E4" w14:textId="77777777" w:rsidR="00B04A35" w:rsidRPr="00E51038" w:rsidRDefault="007D6307" w:rsidP="002335E7">
      <w:pPr>
        <w:spacing w:after="0" w:line="360" w:lineRule="auto"/>
        <w:contextualSpacing/>
      </w:pPr>
      <w:r w:rsidRPr="00E51038">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D29931" w14:textId="77777777" w:rsidR="005C690F" w:rsidRPr="00E51038" w:rsidRDefault="005C690F" w:rsidP="002335E7">
      <w:pPr>
        <w:spacing w:after="0" w:line="360" w:lineRule="auto"/>
        <w:contextualSpacing/>
      </w:pPr>
    </w:p>
    <w:p w14:paraId="1D4BAB98" w14:textId="77777777" w:rsidR="005C690F" w:rsidRPr="00E51038" w:rsidRDefault="00CD6238" w:rsidP="002335E7">
      <w:pPr>
        <w:pStyle w:val="Ttulo2"/>
        <w:spacing w:before="0" w:after="0" w:line="360" w:lineRule="auto"/>
        <w:contextualSpacing/>
        <w:rPr>
          <w:sz w:val="22"/>
          <w:szCs w:val="22"/>
        </w:rPr>
      </w:pPr>
      <w:bookmarkStart w:id="24" w:name="_Toc216961452"/>
      <w:bookmarkStart w:id="25" w:name="_Toc225435337"/>
      <w:r w:rsidRPr="00E51038">
        <w:rPr>
          <w:sz w:val="22"/>
          <w:szCs w:val="22"/>
        </w:rPr>
        <w:t>Q</w:t>
      </w:r>
      <w:r w:rsidR="0044017B" w:rsidRPr="00E51038">
        <w:rPr>
          <w:sz w:val="22"/>
          <w:szCs w:val="22"/>
        </w:rPr>
        <w:t>UINTO</w:t>
      </w:r>
      <w:r w:rsidRPr="00E51038">
        <w:rPr>
          <w:sz w:val="22"/>
          <w:szCs w:val="22"/>
        </w:rPr>
        <w:t>. Estudio de Fondo</w:t>
      </w:r>
      <w:bookmarkEnd w:id="24"/>
      <w:bookmarkEnd w:id="25"/>
    </w:p>
    <w:p w14:paraId="7B02A1EF" w14:textId="77777777" w:rsidR="00A56228" w:rsidRPr="00E51038" w:rsidRDefault="00A56228" w:rsidP="002335E7">
      <w:pPr>
        <w:spacing w:after="0" w:line="360" w:lineRule="auto"/>
        <w:contextualSpacing/>
        <w:rPr>
          <w:b/>
        </w:rPr>
      </w:pPr>
    </w:p>
    <w:p w14:paraId="2F0B451D" w14:textId="77777777" w:rsidR="00DF3B23" w:rsidRPr="00E51038" w:rsidRDefault="00DF3B23" w:rsidP="002335E7">
      <w:pPr>
        <w:spacing w:line="360" w:lineRule="auto"/>
        <w:contextualSpacing/>
        <w:rPr>
          <w:rFonts w:cs="Tahoma"/>
          <w:iCs/>
        </w:rPr>
      </w:pPr>
      <w:r w:rsidRPr="00E51038">
        <w:rPr>
          <w:rFonts w:cs="Tahoma"/>
          <w:iCs/>
        </w:rPr>
        <w:t xml:space="preserve">Expuestas las posturas de las partes, se procede al análisis del agravio hecho valer por la persona Recurrente, concerniente a la falta de respuestas del </w:t>
      </w:r>
      <w:r w:rsidR="00010D49" w:rsidRPr="00E51038">
        <w:rPr>
          <w:rFonts w:eastAsia="Calibri" w:cs="Tahoma"/>
          <w:bCs/>
          <w:lang w:eastAsia="en-US"/>
        </w:rPr>
        <w:t>Ayuntamiento de Tepotzotlán</w:t>
      </w:r>
      <w:r w:rsidRPr="00E51038">
        <w:rPr>
          <w:rFonts w:cs="Tahoma"/>
          <w:iCs/>
        </w:rPr>
        <w:t>, a las solicitudes de información.</w:t>
      </w:r>
    </w:p>
    <w:p w14:paraId="5E67239A" w14:textId="77777777" w:rsidR="00DF3B23" w:rsidRPr="00E51038" w:rsidRDefault="00DF3B23" w:rsidP="002335E7">
      <w:pPr>
        <w:spacing w:line="360" w:lineRule="auto"/>
        <w:contextualSpacing/>
        <w:rPr>
          <w:rFonts w:cs="Tahoma"/>
          <w:iCs/>
        </w:rPr>
      </w:pPr>
    </w:p>
    <w:p w14:paraId="35CDC262" w14:textId="77777777" w:rsidR="00DF3B23" w:rsidRPr="00E51038" w:rsidRDefault="00DF3B23" w:rsidP="002335E7">
      <w:pPr>
        <w:spacing w:line="360" w:lineRule="auto"/>
        <w:contextualSpacing/>
        <w:rPr>
          <w:rFonts w:cs="Tahoma"/>
          <w:iCs/>
        </w:rPr>
      </w:pPr>
      <w:r w:rsidRPr="00E51038">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1A6F19C" w14:textId="77777777" w:rsidR="00DF3B23" w:rsidRPr="00E51038" w:rsidRDefault="00DF3B23" w:rsidP="002335E7">
      <w:pPr>
        <w:spacing w:line="360" w:lineRule="auto"/>
        <w:contextualSpacing/>
        <w:rPr>
          <w:rFonts w:cs="Tahoma"/>
          <w:iCs/>
        </w:rPr>
      </w:pPr>
    </w:p>
    <w:p w14:paraId="6C8FB680" w14:textId="77777777" w:rsidR="00DF3B23" w:rsidRPr="00E51038" w:rsidRDefault="00DF3B23" w:rsidP="002335E7">
      <w:pPr>
        <w:numPr>
          <w:ilvl w:val="0"/>
          <w:numId w:val="14"/>
        </w:numPr>
        <w:spacing w:after="0" w:line="360" w:lineRule="auto"/>
        <w:contextualSpacing/>
        <w:rPr>
          <w:rFonts w:cs="Tahoma"/>
          <w:iCs/>
        </w:rPr>
      </w:pPr>
      <w:r w:rsidRPr="00E51038">
        <w:rPr>
          <w:rFonts w:cs="Tahoma"/>
          <w:iCs/>
        </w:rPr>
        <w:t>Proveer lo necesario para garantizar a toda persona el derecho de acceso a la información pública, a través de procedimientos sencillos, expeditos, oportunos y gratuitos;</w:t>
      </w:r>
    </w:p>
    <w:p w14:paraId="60593B9E" w14:textId="77777777" w:rsidR="00DF3B23" w:rsidRPr="00E51038" w:rsidRDefault="00DF3B23" w:rsidP="002335E7">
      <w:pPr>
        <w:spacing w:line="360" w:lineRule="auto"/>
        <w:ind w:left="720"/>
        <w:contextualSpacing/>
        <w:rPr>
          <w:rFonts w:cs="Tahoma"/>
          <w:iCs/>
        </w:rPr>
      </w:pPr>
    </w:p>
    <w:p w14:paraId="5A51049F" w14:textId="77777777" w:rsidR="00DF3B23" w:rsidRPr="00E51038" w:rsidRDefault="00DF3B23" w:rsidP="002335E7">
      <w:pPr>
        <w:numPr>
          <w:ilvl w:val="0"/>
          <w:numId w:val="14"/>
        </w:numPr>
        <w:spacing w:after="0" w:line="360" w:lineRule="auto"/>
        <w:contextualSpacing/>
        <w:rPr>
          <w:rFonts w:cs="Tahoma"/>
          <w:iCs/>
        </w:rPr>
      </w:pPr>
      <w:r w:rsidRPr="00E51038">
        <w:rPr>
          <w:rFonts w:cs="Tahoma"/>
          <w:iCs/>
        </w:rPr>
        <w:t>Transparentar la gestión pública, mediante la difusión de la información generada por los Sujetos Obligados, y</w:t>
      </w:r>
    </w:p>
    <w:p w14:paraId="712B3B00" w14:textId="77777777" w:rsidR="00DF3B23" w:rsidRPr="00E51038" w:rsidRDefault="00DF3B23" w:rsidP="002335E7">
      <w:pPr>
        <w:pStyle w:val="Prrafodelista"/>
        <w:spacing w:line="360" w:lineRule="auto"/>
        <w:rPr>
          <w:rFonts w:cs="Tahoma"/>
          <w:iCs/>
          <w:szCs w:val="22"/>
        </w:rPr>
      </w:pPr>
    </w:p>
    <w:p w14:paraId="228356C7" w14:textId="77777777" w:rsidR="00DF3B23" w:rsidRDefault="00DF3B23" w:rsidP="002335E7">
      <w:pPr>
        <w:numPr>
          <w:ilvl w:val="0"/>
          <w:numId w:val="14"/>
        </w:numPr>
        <w:spacing w:after="0" w:line="360" w:lineRule="auto"/>
        <w:contextualSpacing/>
        <w:rPr>
          <w:rFonts w:cs="Tahoma"/>
          <w:iCs/>
        </w:rPr>
      </w:pPr>
      <w:r w:rsidRPr="00E51038">
        <w:rPr>
          <w:rFonts w:cs="Tahoma"/>
          <w:iCs/>
        </w:rPr>
        <w:t>Promover, fomentar y difundir la cultura de la transparencia en el ejercicio de la función pública, el acceso a la información y la participación ciudadana, así como, la rendición de cuentas.</w:t>
      </w:r>
    </w:p>
    <w:p w14:paraId="3ABC2E71" w14:textId="77777777" w:rsidR="00E7531C" w:rsidRDefault="00E7531C" w:rsidP="00E7531C">
      <w:pPr>
        <w:pStyle w:val="Prrafodelista"/>
        <w:rPr>
          <w:rFonts w:cs="Tahoma"/>
          <w:iCs/>
        </w:rPr>
      </w:pPr>
    </w:p>
    <w:p w14:paraId="482E7E9D" w14:textId="77777777" w:rsidR="00E7531C" w:rsidRPr="00E51038" w:rsidRDefault="00E7531C" w:rsidP="00E7531C">
      <w:pPr>
        <w:spacing w:after="0" w:line="360" w:lineRule="auto"/>
        <w:ind w:left="720"/>
        <w:contextualSpacing/>
        <w:rPr>
          <w:rFonts w:cs="Tahoma"/>
          <w:iCs/>
        </w:rPr>
      </w:pPr>
    </w:p>
    <w:p w14:paraId="06444838" w14:textId="77777777" w:rsidR="00DF3B23" w:rsidRPr="00E51038" w:rsidRDefault="00DF3B23" w:rsidP="002335E7">
      <w:pPr>
        <w:spacing w:line="360" w:lineRule="auto"/>
        <w:contextualSpacing/>
        <w:rPr>
          <w:rFonts w:cs="Tahoma"/>
          <w:iCs/>
        </w:rPr>
      </w:pPr>
      <w:r w:rsidRPr="00E51038">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E51038" w:rsidRDefault="00DF3B23" w:rsidP="002335E7">
      <w:pPr>
        <w:spacing w:line="360" w:lineRule="auto"/>
        <w:contextualSpacing/>
        <w:rPr>
          <w:rFonts w:cs="Tahoma"/>
          <w:iCs/>
        </w:rPr>
      </w:pPr>
    </w:p>
    <w:p w14:paraId="225A1210" w14:textId="77777777" w:rsidR="00DF3B23" w:rsidRPr="00E51038" w:rsidRDefault="00DF3B23" w:rsidP="002335E7">
      <w:pPr>
        <w:spacing w:line="360" w:lineRule="auto"/>
        <w:contextualSpacing/>
        <w:rPr>
          <w:rFonts w:cs="Tahoma"/>
          <w:iCs/>
        </w:rPr>
      </w:pPr>
      <w:r w:rsidRPr="00E51038">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E51038" w:rsidRDefault="00DF3B23" w:rsidP="002335E7">
      <w:pPr>
        <w:spacing w:line="360" w:lineRule="auto"/>
        <w:contextualSpacing/>
        <w:rPr>
          <w:rFonts w:cs="Tahoma"/>
          <w:iCs/>
        </w:rPr>
      </w:pPr>
    </w:p>
    <w:p w14:paraId="1700B4E1" w14:textId="77777777" w:rsidR="00DF3B23" w:rsidRPr="00E51038" w:rsidRDefault="00DF3B23" w:rsidP="002335E7">
      <w:pPr>
        <w:spacing w:line="360" w:lineRule="auto"/>
        <w:contextualSpacing/>
        <w:rPr>
          <w:rFonts w:cs="Tahoma"/>
          <w:iCs/>
        </w:rPr>
      </w:pPr>
      <w:r w:rsidRPr="00E51038">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E51038" w:rsidRDefault="00DF3B23" w:rsidP="002335E7">
      <w:pPr>
        <w:spacing w:line="360" w:lineRule="auto"/>
        <w:contextualSpacing/>
        <w:rPr>
          <w:rFonts w:cs="Tahoma"/>
          <w:iCs/>
        </w:rPr>
      </w:pPr>
    </w:p>
    <w:p w14:paraId="425E9EF5" w14:textId="77777777" w:rsidR="00DF3B23" w:rsidRPr="00E51038" w:rsidRDefault="00DF3B23" w:rsidP="002335E7">
      <w:pPr>
        <w:numPr>
          <w:ilvl w:val="0"/>
          <w:numId w:val="15"/>
        </w:numPr>
        <w:spacing w:after="0" w:line="360" w:lineRule="auto"/>
        <w:contextualSpacing/>
        <w:rPr>
          <w:rFonts w:cs="Tahoma"/>
          <w:iCs/>
        </w:rPr>
      </w:pPr>
      <w:r w:rsidRPr="00E51038">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E51038" w:rsidRDefault="00DF3B23" w:rsidP="002335E7">
      <w:pPr>
        <w:spacing w:line="360" w:lineRule="auto"/>
        <w:ind w:left="720"/>
        <w:contextualSpacing/>
        <w:rPr>
          <w:rFonts w:cs="Tahoma"/>
          <w:iCs/>
        </w:rPr>
      </w:pPr>
    </w:p>
    <w:p w14:paraId="3272B7A4" w14:textId="77777777" w:rsidR="00DF3B23" w:rsidRPr="00E51038" w:rsidRDefault="00DF3B23" w:rsidP="002335E7">
      <w:pPr>
        <w:numPr>
          <w:ilvl w:val="0"/>
          <w:numId w:val="15"/>
        </w:numPr>
        <w:spacing w:after="0" w:line="360" w:lineRule="auto"/>
        <w:contextualSpacing/>
        <w:rPr>
          <w:rFonts w:cs="Tahoma"/>
          <w:iCs/>
        </w:rPr>
      </w:pPr>
      <w:r w:rsidRPr="00E51038">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E51038" w:rsidRDefault="00DF3B23" w:rsidP="002335E7">
      <w:pPr>
        <w:pStyle w:val="Prrafodelista"/>
        <w:spacing w:line="360" w:lineRule="auto"/>
        <w:rPr>
          <w:rFonts w:cs="Tahoma"/>
          <w:iCs/>
          <w:szCs w:val="22"/>
        </w:rPr>
      </w:pPr>
    </w:p>
    <w:p w14:paraId="58055119" w14:textId="77777777" w:rsidR="00DF3B23" w:rsidRPr="00E51038" w:rsidRDefault="00DF3B23" w:rsidP="002335E7">
      <w:pPr>
        <w:numPr>
          <w:ilvl w:val="0"/>
          <w:numId w:val="15"/>
        </w:numPr>
        <w:spacing w:after="0" w:line="360" w:lineRule="auto"/>
        <w:contextualSpacing/>
        <w:rPr>
          <w:rFonts w:cs="Tahoma"/>
          <w:iCs/>
        </w:rPr>
      </w:pPr>
      <w:r w:rsidRPr="00E51038">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E51038" w:rsidRDefault="00DF3B23" w:rsidP="002335E7">
      <w:pPr>
        <w:pStyle w:val="Prrafodelista"/>
        <w:spacing w:line="360" w:lineRule="auto"/>
        <w:rPr>
          <w:rFonts w:cs="Tahoma"/>
          <w:iCs/>
          <w:szCs w:val="22"/>
        </w:rPr>
      </w:pPr>
    </w:p>
    <w:p w14:paraId="6292546F" w14:textId="77777777" w:rsidR="00DF3B23" w:rsidRPr="00E51038" w:rsidRDefault="00DF3B23" w:rsidP="002335E7">
      <w:pPr>
        <w:numPr>
          <w:ilvl w:val="0"/>
          <w:numId w:val="15"/>
        </w:numPr>
        <w:spacing w:after="0" w:line="360" w:lineRule="auto"/>
        <w:contextualSpacing/>
        <w:rPr>
          <w:rFonts w:cs="Tahoma"/>
          <w:iCs/>
        </w:rPr>
      </w:pPr>
      <w:r w:rsidRPr="00E51038">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E51038" w:rsidRDefault="00DF3B23" w:rsidP="002335E7">
      <w:pPr>
        <w:spacing w:line="360" w:lineRule="auto"/>
        <w:contextualSpacing/>
        <w:rPr>
          <w:rFonts w:cs="Tahoma"/>
          <w:iCs/>
        </w:rPr>
      </w:pPr>
    </w:p>
    <w:p w14:paraId="70C53E26" w14:textId="77777777" w:rsidR="00DF3B23" w:rsidRPr="00E51038" w:rsidRDefault="00DF3B23" w:rsidP="002335E7">
      <w:pPr>
        <w:numPr>
          <w:ilvl w:val="0"/>
          <w:numId w:val="15"/>
        </w:numPr>
        <w:spacing w:after="0" w:line="360" w:lineRule="auto"/>
        <w:contextualSpacing/>
        <w:rPr>
          <w:rFonts w:cs="Tahoma"/>
          <w:iCs/>
        </w:rPr>
      </w:pPr>
      <w:r w:rsidRPr="00E51038">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E51038" w:rsidRDefault="00DF3B23" w:rsidP="002335E7">
      <w:pPr>
        <w:pStyle w:val="Prrafodelista"/>
        <w:spacing w:line="360" w:lineRule="auto"/>
        <w:rPr>
          <w:rFonts w:cs="Tahoma"/>
          <w:iCs/>
          <w:szCs w:val="22"/>
        </w:rPr>
      </w:pPr>
    </w:p>
    <w:p w14:paraId="1F949CC2" w14:textId="77777777" w:rsidR="00DF3B23" w:rsidRPr="00E51038" w:rsidRDefault="00DF3B23" w:rsidP="002335E7">
      <w:pPr>
        <w:numPr>
          <w:ilvl w:val="0"/>
          <w:numId w:val="15"/>
        </w:numPr>
        <w:spacing w:after="0" w:line="360" w:lineRule="auto"/>
        <w:contextualSpacing/>
        <w:rPr>
          <w:rFonts w:cs="Tahoma"/>
          <w:iCs/>
        </w:rPr>
      </w:pPr>
      <w:r w:rsidRPr="00E51038">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E51038" w:rsidRDefault="00DF3B23" w:rsidP="002335E7">
      <w:pPr>
        <w:spacing w:line="360" w:lineRule="auto"/>
        <w:contextualSpacing/>
        <w:rPr>
          <w:rFonts w:cs="Tahoma"/>
          <w:iCs/>
        </w:rPr>
      </w:pPr>
    </w:p>
    <w:p w14:paraId="13459184" w14:textId="5FFD1F69" w:rsidR="00DF3B23" w:rsidRPr="00E51038" w:rsidRDefault="00DF3B23" w:rsidP="002335E7">
      <w:pPr>
        <w:spacing w:line="360" w:lineRule="auto"/>
        <w:contextualSpacing/>
        <w:rPr>
          <w:rFonts w:cs="Tahoma"/>
          <w:iCs/>
        </w:rPr>
      </w:pPr>
      <w:r w:rsidRPr="00E51038">
        <w:rPr>
          <w:rFonts w:cs="Tahoma"/>
          <w:iCs/>
        </w:rPr>
        <w:t>Una vez establecido lo anterior, es de indicar que el agravio del Particular consistió en que, a la fecha de interposición del Recurso de Revisión, el</w:t>
      </w:r>
      <w:r w:rsidRPr="00E51038">
        <w:rPr>
          <w:rFonts w:eastAsia="Calibri" w:cs="Tahoma"/>
          <w:lang w:eastAsia="en-US"/>
        </w:rPr>
        <w:t xml:space="preserve"> </w:t>
      </w:r>
      <w:r w:rsidR="00010D49" w:rsidRPr="00E51038">
        <w:rPr>
          <w:rFonts w:eastAsia="Calibri" w:cs="Tahoma"/>
          <w:bCs/>
          <w:lang w:eastAsia="en-US"/>
        </w:rPr>
        <w:t>Ayuntamiento de Tepotzotlán</w:t>
      </w:r>
      <w:r w:rsidRPr="00E51038">
        <w:rPr>
          <w:rFonts w:cs="Tahoma"/>
          <w:iCs/>
        </w:rPr>
        <w:t>, no había registrado respuesta a</w:t>
      </w:r>
      <w:r w:rsidR="006C6CE7" w:rsidRPr="00E51038">
        <w:rPr>
          <w:rFonts w:cs="Tahoma"/>
          <w:iCs/>
        </w:rPr>
        <w:t xml:space="preserve"> </w:t>
      </w:r>
      <w:r w:rsidRPr="00E51038">
        <w:rPr>
          <w:rFonts w:cs="Tahoma"/>
          <w:iCs/>
        </w:rPr>
        <w:t>l</w:t>
      </w:r>
      <w:r w:rsidR="006C6CE7" w:rsidRPr="00E51038">
        <w:rPr>
          <w:rFonts w:cs="Tahoma"/>
          <w:iCs/>
        </w:rPr>
        <w:t>os</w:t>
      </w:r>
      <w:r w:rsidRPr="00E51038">
        <w:rPr>
          <w:rFonts w:cs="Tahoma"/>
          <w:iCs/>
        </w:rPr>
        <w:t xml:space="preserve"> requerimiento</w:t>
      </w:r>
      <w:r w:rsidR="006C6CE7" w:rsidRPr="00E51038">
        <w:rPr>
          <w:rFonts w:cs="Tahoma"/>
          <w:iCs/>
        </w:rPr>
        <w:t>s</w:t>
      </w:r>
      <w:r w:rsidRPr="00E51038">
        <w:rPr>
          <w:rFonts w:cs="Tahoma"/>
          <w:iCs/>
        </w:rPr>
        <w:t xml:space="preserve"> de acceso a la información, l</w:t>
      </w:r>
      <w:r w:rsidR="006C6CE7" w:rsidRPr="00E51038">
        <w:rPr>
          <w:rFonts w:cs="Tahoma"/>
          <w:iCs/>
        </w:rPr>
        <w:t>os</w:t>
      </w:r>
      <w:r w:rsidRPr="00E51038">
        <w:rPr>
          <w:rFonts w:cs="Tahoma"/>
          <w:iCs/>
        </w:rPr>
        <w:t xml:space="preserve"> cual</w:t>
      </w:r>
      <w:r w:rsidR="006C6CE7" w:rsidRPr="00E51038">
        <w:rPr>
          <w:rFonts w:cs="Tahoma"/>
          <w:iCs/>
        </w:rPr>
        <w:t>es</w:t>
      </w:r>
      <w:r w:rsidRPr="00E51038">
        <w:rPr>
          <w:rFonts w:cs="Tahoma"/>
          <w:iCs/>
        </w:rPr>
        <w:t xml:space="preserve"> se present</w:t>
      </w:r>
      <w:r w:rsidR="006C6CE7" w:rsidRPr="00E51038">
        <w:rPr>
          <w:rFonts w:cs="Tahoma"/>
          <w:iCs/>
        </w:rPr>
        <w:t>aron</w:t>
      </w:r>
      <w:r w:rsidRPr="00E51038">
        <w:rPr>
          <w:rFonts w:cs="Tahoma"/>
          <w:iCs/>
        </w:rPr>
        <w:t xml:space="preserve">, el </w:t>
      </w:r>
      <w:r w:rsidR="00C74E73">
        <w:rPr>
          <w:rFonts w:cs="Tahoma"/>
          <w:iCs/>
        </w:rPr>
        <w:t xml:space="preserve">veintiséis </w:t>
      </w:r>
      <w:r w:rsidR="00E376CA">
        <w:rPr>
          <w:rFonts w:cs="Tahoma"/>
        </w:rPr>
        <w:t>de enero</w:t>
      </w:r>
      <w:r w:rsidR="00E376CA" w:rsidRPr="00E51038">
        <w:rPr>
          <w:rFonts w:cs="Tahoma"/>
        </w:rPr>
        <w:t xml:space="preserve"> de dos mil veinti</w:t>
      </w:r>
      <w:r w:rsidR="00E376CA">
        <w:rPr>
          <w:rFonts w:cs="Tahoma"/>
        </w:rPr>
        <w:t>séis</w:t>
      </w:r>
      <w:r w:rsidR="00E376CA">
        <w:rPr>
          <w:rFonts w:cs="Tahoma"/>
          <w:iCs/>
        </w:rPr>
        <w:t xml:space="preserve">. </w:t>
      </w:r>
    </w:p>
    <w:p w14:paraId="6EEC214F" w14:textId="77777777" w:rsidR="00DF3B23" w:rsidRPr="00E51038" w:rsidRDefault="00DF3B23" w:rsidP="002335E7">
      <w:pPr>
        <w:spacing w:line="360" w:lineRule="auto"/>
        <w:contextualSpacing/>
        <w:rPr>
          <w:rFonts w:cs="Tahoma"/>
          <w:iCs/>
        </w:rPr>
      </w:pPr>
    </w:p>
    <w:p w14:paraId="73C6C1EA" w14:textId="54F9112F" w:rsidR="00DF3B23" w:rsidRPr="00E51038" w:rsidRDefault="00DF3B23" w:rsidP="002335E7">
      <w:pPr>
        <w:spacing w:line="360" w:lineRule="auto"/>
        <w:contextualSpacing/>
        <w:rPr>
          <w:rFonts w:cs="Tahoma"/>
          <w:iCs/>
        </w:rPr>
      </w:pPr>
      <w:r w:rsidRPr="00E51038">
        <w:rPr>
          <w:rFonts w:cs="Tahoma"/>
          <w:iCs/>
        </w:rPr>
        <w:t xml:space="preserve">En ese orden de ideas, el plazo con el que contaba el Sujeto Obligado para emitir contestación a los requerimientos informativos comenzó a correr el </w:t>
      </w:r>
      <w:r w:rsidR="00C74E73">
        <w:rPr>
          <w:rFonts w:cs="Tahoma"/>
          <w:iCs/>
        </w:rPr>
        <w:t>veintisiete</w:t>
      </w:r>
      <w:r w:rsidR="00E376CA">
        <w:rPr>
          <w:rFonts w:cs="Tahoma"/>
          <w:iCs/>
        </w:rPr>
        <w:t xml:space="preserve"> de enero</w:t>
      </w:r>
      <w:r w:rsidR="00D62753" w:rsidRPr="00E51038">
        <w:rPr>
          <w:rFonts w:cs="Tahoma"/>
          <w:iCs/>
        </w:rPr>
        <w:t xml:space="preserve"> </w:t>
      </w:r>
      <w:r w:rsidR="00CA02D2" w:rsidRPr="00E51038">
        <w:rPr>
          <w:rFonts w:cs="Tahoma"/>
          <w:iCs/>
        </w:rPr>
        <w:t xml:space="preserve">y fenecieron el </w:t>
      </w:r>
      <w:r w:rsidR="00C74E73">
        <w:rPr>
          <w:rFonts w:cs="Tahoma"/>
          <w:iCs/>
        </w:rPr>
        <w:t>diecisiete</w:t>
      </w:r>
      <w:r w:rsidR="00E376CA">
        <w:rPr>
          <w:rFonts w:cs="Tahoma"/>
          <w:iCs/>
        </w:rPr>
        <w:t xml:space="preserve"> de febrero </w:t>
      </w:r>
      <w:r w:rsidR="00D62753" w:rsidRPr="00E51038">
        <w:rPr>
          <w:rFonts w:cs="Tahoma"/>
          <w:iCs/>
        </w:rPr>
        <w:t>de dos mil veinti</w:t>
      </w:r>
      <w:r w:rsidR="00E376CA">
        <w:rPr>
          <w:rFonts w:cs="Tahoma"/>
          <w:iCs/>
        </w:rPr>
        <w:t>séis</w:t>
      </w:r>
      <w:r w:rsidRPr="00E51038">
        <w:rPr>
          <w:rFonts w:cs="Tahoma"/>
          <w:iCs/>
        </w:rPr>
        <w:t xml:space="preserve">; lo anterior, sin contar los días inhábiles, de conformidad con el artículo, 3°, fracción X, de la Ley de Transparencia y Acceso a la Información Pública del Estado de México y Municipios y </w:t>
      </w:r>
      <w:bookmarkStart w:id="26" w:name="_Hlk65786947"/>
      <w:r w:rsidRPr="00E51038">
        <w:rPr>
          <w:rFonts w:cs="Tahoma"/>
          <w:iCs/>
        </w:rPr>
        <w:t xml:space="preserve">el </w:t>
      </w:r>
      <w:r w:rsidRPr="00E51038">
        <w:rPr>
          <w:rFonts w:cs="Tahoma"/>
          <w:iCs/>
          <w:lang w:val="es-ES"/>
        </w:rPr>
        <w:t>Calendario Oficial en Materia de Transparencia, Acceso a la Información Pública y Protección de Datos Personales del Estado de México y Municipios, así como de laborales de este Instituto, para</w:t>
      </w:r>
      <w:r w:rsidR="00D62753" w:rsidRPr="00E51038">
        <w:rPr>
          <w:rFonts w:cs="Tahoma"/>
          <w:iCs/>
          <w:lang w:val="es-ES"/>
        </w:rPr>
        <w:t xml:space="preserve"> el año dos</w:t>
      </w:r>
      <w:r w:rsidR="00E376CA">
        <w:rPr>
          <w:rFonts w:cs="Tahoma"/>
          <w:iCs/>
          <w:lang w:val="es-ES"/>
        </w:rPr>
        <w:t xml:space="preserve"> </w:t>
      </w:r>
      <w:r w:rsidR="00D62753" w:rsidRPr="00E51038">
        <w:rPr>
          <w:rFonts w:cs="Tahoma"/>
          <w:iCs/>
          <w:lang w:val="es-ES"/>
        </w:rPr>
        <w:t>mil veintiséis.</w:t>
      </w:r>
    </w:p>
    <w:bookmarkEnd w:id="26"/>
    <w:p w14:paraId="2B0A35B4" w14:textId="77777777" w:rsidR="00DF3B23" w:rsidRPr="00E51038" w:rsidRDefault="00DF3B23" w:rsidP="002335E7">
      <w:pPr>
        <w:spacing w:line="360" w:lineRule="auto"/>
        <w:contextualSpacing/>
        <w:rPr>
          <w:rFonts w:cs="Tahoma"/>
          <w:iCs/>
        </w:rPr>
      </w:pPr>
    </w:p>
    <w:p w14:paraId="41BB126E" w14:textId="2E33532D" w:rsidR="00DF3B23" w:rsidRPr="00E51038" w:rsidRDefault="00DF3B23" w:rsidP="002335E7">
      <w:pPr>
        <w:spacing w:line="360" w:lineRule="auto"/>
        <w:contextualSpacing/>
        <w:rPr>
          <w:rFonts w:cs="Tahoma"/>
          <w:iCs/>
          <w:lang w:val="es-ES"/>
        </w:rPr>
      </w:pPr>
      <w:r w:rsidRPr="00E51038">
        <w:rPr>
          <w:rFonts w:cs="Tahoma"/>
          <w:iCs/>
        </w:rPr>
        <w:t>Así, este Instituto verificó que, en efecto, no se registró respuesta a la</w:t>
      </w:r>
      <w:r w:rsidR="001462EA" w:rsidRPr="00E51038">
        <w:rPr>
          <w:rFonts w:cs="Tahoma"/>
          <w:iCs/>
        </w:rPr>
        <w:t>s</w:t>
      </w:r>
      <w:r w:rsidRPr="00E51038">
        <w:rPr>
          <w:rFonts w:cs="Tahoma"/>
          <w:iCs/>
        </w:rPr>
        <w:t xml:space="preserve"> solicitud</w:t>
      </w:r>
      <w:r w:rsidR="001462EA" w:rsidRPr="00E51038">
        <w:rPr>
          <w:rFonts w:cs="Tahoma"/>
          <w:iCs/>
        </w:rPr>
        <w:t>es</w:t>
      </w:r>
      <w:r w:rsidRPr="00E51038">
        <w:rPr>
          <w:rFonts w:cs="Tahoma"/>
          <w:iCs/>
        </w:rPr>
        <w:t xml:space="preserve"> de información de la persona Recurrente, en el </w:t>
      </w:r>
      <w:r w:rsidRPr="00E51038">
        <w:rPr>
          <w:rFonts w:cs="Tahoma"/>
          <w:iCs/>
          <w:lang w:val="es-ES"/>
        </w:rPr>
        <w:t>Sistema de Acceso a la Información Mexiquense (SAIMEX)</w:t>
      </w:r>
      <w:r w:rsidR="006C6CE7" w:rsidRPr="00E51038">
        <w:rPr>
          <w:rFonts w:cs="Tahoma"/>
          <w:iCs/>
          <w:lang w:val="es-ES"/>
        </w:rPr>
        <w:t xml:space="preserve">, se coloca la siguiente imagen a manera de ejemplo correspondiente al Recurso de Revisión </w:t>
      </w:r>
      <w:r w:rsidR="00C74E73">
        <w:rPr>
          <w:rFonts w:cs="Tahoma"/>
          <w:iCs/>
          <w:lang w:val="es-ES"/>
        </w:rPr>
        <w:t>02346</w:t>
      </w:r>
      <w:r w:rsidR="00E376CA" w:rsidRPr="00E376CA">
        <w:rPr>
          <w:rFonts w:cs="Tahoma"/>
          <w:iCs/>
          <w:lang w:val="es-ES"/>
        </w:rPr>
        <w:t>/INFOEM/IP/RR/2026</w:t>
      </w:r>
      <w:r w:rsidR="006C6CE7" w:rsidRPr="00E51038">
        <w:rPr>
          <w:rFonts w:cs="Tahoma"/>
          <w:iCs/>
          <w:lang w:val="es-ES"/>
        </w:rPr>
        <w:t>:</w:t>
      </w:r>
    </w:p>
    <w:p w14:paraId="40BEF036" w14:textId="276C188C" w:rsidR="00654A55" w:rsidRDefault="00654A55" w:rsidP="00E376CA">
      <w:pPr>
        <w:spacing w:line="360" w:lineRule="auto"/>
        <w:contextualSpacing/>
        <w:rPr>
          <w:rFonts w:cs="Tahoma"/>
          <w:iCs/>
          <w:lang w:val="es-ES"/>
        </w:rPr>
      </w:pPr>
    </w:p>
    <w:p w14:paraId="7A3DF992" w14:textId="6C294388" w:rsidR="00E376CA" w:rsidRPr="00E51038" w:rsidRDefault="00C74E73" w:rsidP="002335E7">
      <w:pPr>
        <w:spacing w:line="360" w:lineRule="auto"/>
        <w:contextualSpacing/>
        <w:jc w:val="center"/>
        <w:rPr>
          <w:rFonts w:cs="Tahoma"/>
          <w:iCs/>
          <w:lang w:val="es-ES"/>
        </w:rPr>
      </w:pPr>
      <w:r w:rsidRPr="00C74E73">
        <w:rPr>
          <w:rFonts w:cs="Tahoma"/>
          <w:iCs/>
          <w:noProof/>
        </w:rPr>
        <w:drawing>
          <wp:inline distT="0" distB="0" distL="0" distR="0" wp14:anchorId="2349E960" wp14:editId="658ACDDB">
            <wp:extent cx="3162741" cy="10478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62741" cy="1047896"/>
                    </a:xfrm>
                    <a:prstGeom prst="rect">
                      <a:avLst/>
                    </a:prstGeom>
                  </pic:spPr>
                </pic:pic>
              </a:graphicData>
            </a:graphic>
          </wp:inline>
        </w:drawing>
      </w:r>
    </w:p>
    <w:p w14:paraId="1CFF5F03" w14:textId="77777777" w:rsidR="001462EA" w:rsidRPr="00E51038" w:rsidRDefault="001462EA" w:rsidP="002335E7">
      <w:pPr>
        <w:spacing w:line="360" w:lineRule="auto"/>
        <w:contextualSpacing/>
        <w:rPr>
          <w:rFonts w:cs="Tahoma"/>
          <w:iCs/>
        </w:rPr>
      </w:pPr>
    </w:p>
    <w:p w14:paraId="0BECBDE0" w14:textId="13EE2359" w:rsidR="00DF3B23" w:rsidRPr="00E51038" w:rsidRDefault="00DF3B23" w:rsidP="002335E7">
      <w:pPr>
        <w:spacing w:line="360" w:lineRule="auto"/>
        <w:contextualSpacing/>
        <w:rPr>
          <w:rFonts w:cs="Tahoma"/>
          <w:iCs/>
        </w:rPr>
      </w:pPr>
      <w:r w:rsidRPr="00E51038">
        <w:rPr>
          <w:rFonts w:cs="Tahoma"/>
          <w:iCs/>
        </w:rPr>
        <w:t>Conforme a lo anterior, se colige que, tal como lo precisó la persona Recurrente, el</w:t>
      </w:r>
      <w:r w:rsidRPr="00E51038">
        <w:rPr>
          <w:rFonts w:eastAsia="Calibri" w:cs="Tahoma"/>
          <w:lang w:eastAsia="en-US"/>
        </w:rPr>
        <w:t xml:space="preserve"> </w:t>
      </w:r>
      <w:r w:rsidR="00010D49" w:rsidRPr="00E51038">
        <w:rPr>
          <w:rFonts w:eastAsia="Calibri" w:cs="Tahoma"/>
          <w:bCs/>
          <w:lang w:eastAsia="en-US"/>
        </w:rPr>
        <w:t>Ayuntamiento de Tepotzotlán</w:t>
      </w:r>
      <w:r w:rsidRPr="00E51038">
        <w:rPr>
          <w:rFonts w:cs="Tahoma"/>
          <w:iCs/>
        </w:rPr>
        <w:t>, no emitió respuesta</w:t>
      </w:r>
      <w:r w:rsidR="001462EA" w:rsidRPr="00E51038">
        <w:rPr>
          <w:rFonts w:cs="Tahoma"/>
          <w:iCs/>
        </w:rPr>
        <w:t>s</w:t>
      </w:r>
      <w:r w:rsidRPr="00E51038">
        <w:rPr>
          <w:rFonts w:cs="Tahoma"/>
          <w:iCs/>
        </w:rPr>
        <w:t xml:space="preserve"> para dar </w:t>
      </w:r>
      <w:r w:rsidR="001462EA" w:rsidRPr="00E51038">
        <w:rPr>
          <w:rFonts w:cs="Tahoma"/>
          <w:iCs/>
        </w:rPr>
        <w:t>atención</w:t>
      </w:r>
      <w:r w:rsidRPr="00E51038">
        <w:rPr>
          <w:rFonts w:cs="Tahoma"/>
          <w:iCs/>
        </w:rPr>
        <w:t xml:space="preserve"> a la</w:t>
      </w:r>
      <w:r w:rsidR="001462EA" w:rsidRPr="00E51038">
        <w:rPr>
          <w:rFonts w:cs="Tahoma"/>
          <w:iCs/>
        </w:rPr>
        <w:t>s</w:t>
      </w:r>
      <w:r w:rsidRPr="00E51038">
        <w:rPr>
          <w:rFonts w:cs="Tahoma"/>
          <w:iCs/>
        </w:rPr>
        <w:t xml:space="preserve"> solicitud</w:t>
      </w:r>
      <w:r w:rsidR="001462EA" w:rsidRPr="00E51038">
        <w:rPr>
          <w:rFonts w:cs="Tahoma"/>
          <w:iCs/>
        </w:rPr>
        <w:t>es</w:t>
      </w:r>
      <w:r w:rsidRPr="00E51038">
        <w:rPr>
          <w:rFonts w:cs="Tahoma"/>
          <w:iCs/>
        </w:rPr>
        <w:t xml:space="preserve"> de acceso a la información pública, dentro de los plazos establecidos en el artículo 163, de la Ley de Transparencia y Acceso a la Información Pública del Estado de México y Municipios, pues tenía hasta el</w:t>
      </w:r>
      <w:r w:rsidR="00D62753" w:rsidRPr="00E51038">
        <w:rPr>
          <w:rFonts w:cs="Tahoma"/>
          <w:iCs/>
        </w:rPr>
        <w:t xml:space="preserve"> </w:t>
      </w:r>
      <w:r w:rsidR="00C74E73">
        <w:rPr>
          <w:rFonts w:cs="Tahoma"/>
          <w:iCs/>
        </w:rPr>
        <w:t>diecisiete</w:t>
      </w:r>
      <w:r w:rsidR="00E376CA">
        <w:rPr>
          <w:rFonts w:cs="Tahoma"/>
          <w:iCs/>
        </w:rPr>
        <w:t xml:space="preserve"> de febrero</w:t>
      </w:r>
      <w:r w:rsidR="00D62753" w:rsidRPr="00E51038">
        <w:rPr>
          <w:rFonts w:cs="Tahoma"/>
          <w:iCs/>
        </w:rPr>
        <w:t xml:space="preserve"> de dos mil veintiséis</w:t>
      </w:r>
      <w:r w:rsidRPr="00E51038">
        <w:rPr>
          <w:rFonts w:cs="Tahoma"/>
          <w:iCs/>
        </w:rPr>
        <w:t xml:space="preserve">, para realizar dicha situación, por lo que es evidente que el agravio es </w:t>
      </w:r>
      <w:r w:rsidRPr="00E51038">
        <w:rPr>
          <w:rFonts w:cs="Tahoma"/>
          <w:b/>
          <w:bCs/>
          <w:iCs/>
        </w:rPr>
        <w:t>FUNDADO</w:t>
      </w:r>
      <w:r w:rsidRPr="00E51038">
        <w:rPr>
          <w:rFonts w:cs="Tahoma"/>
          <w:iCs/>
        </w:rPr>
        <w:t xml:space="preserve">. </w:t>
      </w:r>
    </w:p>
    <w:p w14:paraId="143CEE4E" w14:textId="77777777" w:rsidR="00DF3B23" w:rsidRPr="00E51038" w:rsidRDefault="00DF3B23" w:rsidP="002335E7">
      <w:pPr>
        <w:spacing w:line="360" w:lineRule="auto"/>
        <w:contextualSpacing/>
        <w:rPr>
          <w:rFonts w:cs="Tahoma"/>
          <w:iCs/>
        </w:rPr>
      </w:pPr>
    </w:p>
    <w:p w14:paraId="008ED518" w14:textId="77777777" w:rsidR="002335E7" w:rsidRPr="00E51038" w:rsidRDefault="00DF3B23" w:rsidP="002335E7">
      <w:pPr>
        <w:spacing w:line="360" w:lineRule="auto"/>
        <w:contextualSpacing/>
        <w:rPr>
          <w:rFonts w:eastAsia="Calibri" w:cs="Tahoma"/>
          <w:b/>
          <w:iCs/>
          <w:lang w:eastAsia="es-ES_tradnl"/>
        </w:rPr>
      </w:pPr>
      <w:r w:rsidRPr="00E51038">
        <w:rPr>
          <w:rFonts w:eastAsia="Calibri" w:cs="Tahoma"/>
          <w:bCs/>
        </w:rPr>
        <w:t xml:space="preserve">Con base en lo expuesto, es procedente </w:t>
      </w:r>
      <w:r w:rsidRPr="00E51038">
        <w:rPr>
          <w:rFonts w:eastAsia="Calibri" w:cs="Tahoma"/>
          <w:b/>
          <w:bCs/>
        </w:rPr>
        <w:t>ORDENAR</w:t>
      </w:r>
      <w:r w:rsidRPr="00E51038">
        <w:rPr>
          <w:rFonts w:eastAsia="Calibri" w:cs="Tahoma"/>
          <w:bCs/>
        </w:rPr>
        <w:t xml:space="preserve"> al Sujeto Obligado, que emita </w:t>
      </w:r>
      <w:r w:rsidR="00AE4C31" w:rsidRPr="00E51038">
        <w:rPr>
          <w:rFonts w:eastAsia="Calibri" w:cs="Tahoma"/>
          <w:bCs/>
        </w:rPr>
        <w:t xml:space="preserve">las </w:t>
      </w:r>
      <w:r w:rsidRPr="00E51038">
        <w:rPr>
          <w:rFonts w:eastAsia="Calibri" w:cs="Tahoma"/>
          <w:bCs/>
        </w:rPr>
        <w:t>respuesta</w:t>
      </w:r>
      <w:r w:rsidR="00AE4C31" w:rsidRPr="00E51038">
        <w:rPr>
          <w:rFonts w:eastAsia="Calibri" w:cs="Tahoma"/>
          <w:bCs/>
        </w:rPr>
        <w:t>s</w:t>
      </w:r>
      <w:r w:rsidRPr="00E51038">
        <w:rPr>
          <w:rFonts w:eastAsia="Calibri" w:cs="Tahoma"/>
          <w:bCs/>
        </w:rPr>
        <w:t xml:space="preserve"> que a derecho corresponda, además cabe señalar que </w:t>
      </w:r>
      <w:r w:rsidR="002335E7" w:rsidRPr="00E51038">
        <w:rPr>
          <w:rFonts w:eastAsia="Calibri" w:cs="Tahoma"/>
          <w:bCs/>
          <w:iCs/>
          <w:lang w:val="es-ES" w:eastAsia="es-ES_tradnl"/>
        </w:rPr>
        <w:t xml:space="preserve">de conformidad con los artículos 5° de la Constitución Política del Estado Libre y Soberano de México, </w:t>
      </w:r>
      <w:r w:rsidR="002335E7" w:rsidRPr="00E51038">
        <w:rPr>
          <w:rFonts w:eastAsia="Calibri" w:cs="Tahoma"/>
          <w:bCs/>
          <w:iCs/>
          <w:lang w:eastAsia="es-ES_tradnl"/>
        </w:rPr>
        <w:t xml:space="preserve">4° de la Ley General de Transparencia y Acceso a la Información Pública y 4° de la </w:t>
      </w:r>
      <w:r w:rsidR="002335E7" w:rsidRPr="00E51038">
        <w:rPr>
          <w:rFonts w:eastAsia="Calibri" w:cs="Tahoma"/>
          <w:iCs/>
          <w:lang w:eastAsia="es-ES_tradnl"/>
        </w:rPr>
        <w:t xml:space="preserve">Ley </w:t>
      </w:r>
      <w:r w:rsidR="002335E7" w:rsidRPr="00E51038">
        <w:rPr>
          <w:rFonts w:eastAsia="Calibri" w:cs="Tahoma"/>
          <w:bCs/>
          <w:iCs/>
          <w:lang w:eastAsia="es-ES_tradnl"/>
        </w:rPr>
        <w:t xml:space="preserve">de Transparencia y Acceso a la Información Pública del Estado de México y Municipios, </w:t>
      </w:r>
      <w:r w:rsidR="002335E7" w:rsidRPr="00E51038">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E51038" w:rsidRDefault="002335E7" w:rsidP="002335E7">
      <w:pPr>
        <w:spacing w:line="360" w:lineRule="auto"/>
        <w:contextualSpacing/>
        <w:rPr>
          <w:rFonts w:eastAsia="Calibri" w:cs="Tahoma"/>
          <w:bCs/>
          <w:iCs/>
          <w:lang w:eastAsia="es-ES_tradnl"/>
        </w:rPr>
      </w:pPr>
    </w:p>
    <w:p w14:paraId="2BA81214" w14:textId="77777777" w:rsidR="002335E7" w:rsidRPr="00E51038" w:rsidRDefault="002335E7" w:rsidP="002335E7">
      <w:pPr>
        <w:spacing w:line="360" w:lineRule="auto"/>
        <w:contextualSpacing/>
        <w:rPr>
          <w:rFonts w:eastAsia="Calibri" w:cs="Tahoma"/>
          <w:iCs/>
          <w:lang w:val="es-ES" w:eastAsia="es-ES_tradnl"/>
        </w:rPr>
      </w:pPr>
      <w:r w:rsidRPr="00E51038">
        <w:rPr>
          <w:rFonts w:eastAsia="Calibri" w:cs="Tahoma"/>
          <w:iCs/>
          <w:lang w:eastAsia="es-ES_tradnl"/>
        </w:rPr>
        <w:t xml:space="preserve">Ahora bien, </w:t>
      </w:r>
      <w:r w:rsidRPr="00E51038">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E51038" w:rsidRDefault="002335E7" w:rsidP="002335E7">
      <w:pPr>
        <w:spacing w:line="360" w:lineRule="auto"/>
        <w:contextualSpacing/>
        <w:rPr>
          <w:rFonts w:eastAsia="Calibri" w:cs="Tahoma"/>
          <w:iCs/>
          <w:lang w:val="es-ES" w:eastAsia="es-ES_tradnl"/>
        </w:rPr>
      </w:pPr>
    </w:p>
    <w:p w14:paraId="10BAF66A" w14:textId="77777777" w:rsidR="002335E7" w:rsidRPr="00E51038" w:rsidRDefault="002335E7" w:rsidP="002335E7">
      <w:pPr>
        <w:spacing w:line="360" w:lineRule="auto"/>
        <w:contextualSpacing/>
        <w:rPr>
          <w:rFonts w:eastAsia="Calibri" w:cs="Tahoma"/>
          <w:bCs/>
          <w:iCs/>
          <w:lang w:val="es-ES" w:eastAsia="es-ES_tradnl"/>
        </w:rPr>
      </w:pPr>
      <w:r w:rsidRPr="00E51038">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E51038" w:rsidRDefault="002335E7" w:rsidP="002335E7">
      <w:pPr>
        <w:spacing w:line="360" w:lineRule="auto"/>
        <w:contextualSpacing/>
        <w:rPr>
          <w:rFonts w:eastAsia="Calibri" w:cs="Tahoma"/>
          <w:bCs/>
          <w:iCs/>
          <w:lang w:val="es-ES" w:eastAsia="es-ES_tradnl"/>
        </w:rPr>
      </w:pPr>
    </w:p>
    <w:p w14:paraId="65868E74" w14:textId="77777777" w:rsidR="002335E7" w:rsidRPr="00E51038" w:rsidRDefault="002335E7" w:rsidP="002335E7">
      <w:pPr>
        <w:spacing w:line="360" w:lineRule="auto"/>
        <w:contextualSpacing/>
        <w:rPr>
          <w:rFonts w:eastAsia="Calibri" w:cs="Tahoma"/>
          <w:bCs/>
          <w:iCs/>
          <w:lang w:val="es-ES" w:eastAsia="es-ES_tradnl"/>
        </w:rPr>
      </w:pPr>
      <w:r w:rsidRPr="00E51038">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E51038" w:rsidRDefault="002335E7" w:rsidP="002335E7">
      <w:pPr>
        <w:spacing w:line="360" w:lineRule="auto"/>
        <w:contextualSpacing/>
        <w:rPr>
          <w:rFonts w:cs="Tahoma"/>
          <w:bCs/>
          <w:iCs/>
          <w:lang w:val="es-ES"/>
        </w:rPr>
      </w:pPr>
    </w:p>
    <w:p w14:paraId="723492CD" w14:textId="77777777" w:rsidR="002335E7" w:rsidRPr="00E51038" w:rsidRDefault="002335E7" w:rsidP="002335E7">
      <w:pPr>
        <w:spacing w:line="360" w:lineRule="auto"/>
        <w:contextualSpacing/>
        <w:rPr>
          <w:rFonts w:cs="Tahoma"/>
          <w:bCs/>
          <w:iCs/>
          <w:lang w:val="es-ES"/>
        </w:rPr>
      </w:pPr>
      <w:r w:rsidRPr="00E51038">
        <w:rPr>
          <w:rFonts w:cs="Tahoma"/>
          <w:bCs/>
          <w:iCs/>
          <w:lang w:val="es-ES_tradnl"/>
        </w:rPr>
        <w:t>No pasa desapercibido para este Instituto que los documentos que den cuenta de lo solicitado, pudieran contener datos confidenciales; a</w:t>
      </w:r>
      <w:r w:rsidRPr="00E51038">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E51038" w:rsidRDefault="002335E7" w:rsidP="002335E7">
      <w:pPr>
        <w:spacing w:line="360" w:lineRule="auto"/>
        <w:contextualSpacing/>
        <w:rPr>
          <w:rFonts w:cs="Tahoma"/>
          <w:iCs/>
          <w:lang w:val="es-ES"/>
        </w:rPr>
      </w:pPr>
    </w:p>
    <w:p w14:paraId="5D5B5BC5" w14:textId="77777777" w:rsidR="002335E7" w:rsidRPr="00E51038" w:rsidRDefault="002335E7" w:rsidP="002335E7">
      <w:pPr>
        <w:spacing w:line="360" w:lineRule="auto"/>
        <w:contextualSpacing/>
        <w:rPr>
          <w:rFonts w:cs="Tahoma"/>
          <w:bCs/>
          <w:iCs/>
          <w:lang w:val="es-ES"/>
        </w:rPr>
      </w:pPr>
      <w:bookmarkStart w:id="27" w:name="_Hlk76480431"/>
      <w:r w:rsidRPr="00E51038">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27"/>
    </w:p>
    <w:p w14:paraId="14DC7D52" w14:textId="77777777" w:rsidR="00AE4C31" w:rsidRPr="00E51038" w:rsidRDefault="00AE4C31" w:rsidP="002335E7">
      <w:pPr>
        <w:pStyle w:val="Ttulo2"/>
        <w:spacing w:line="360" w:lineRule="auto"/>
        <w:contextualSpacing/>
        <w:rPr>
          <w:sz w:val="22"/>
          <w:szCs w:val="22"/>
        </w:rPr>
      </w:pPr>
      <w:bookmarkStart w:id="28" w:name="_Toc189571937"/>
      <w:bookmarkStart w:id="29" w:name="_Toc216961453"/>
      <w:bookmarkStart w:id="30" w:name="_Toc225435338"/>
      <w:r w:rsidRPr="00E51038">
        <w:rPr>
          <w:sz w:val="22"/>
          <w:szCs w:val="22"/>
        </w:rPr>
        <w:t>SEXTO. Decisión</w:t>
      </w:r>
      <w:bookmarkEnd w:id="28"/>
      <w:bookmarkEnd w:id="29"/>
      <w:bookmarkEnd w:id="30"/>
    </w:p>
    <w:p w14:paraId="69C063B7" w14:textId="77777777" w:rsidR="00AE4C31" w:rsidRDefault="00AE4C31" w:rsidP="002335E7">
      <w:pPr>
        <w:spacing w:line="360" w:lineRule="auto"/>
        <w:contextualSpacing/>
        <w:rPr>
          <w:rFonts w:cs="Tahoma"/>
        </w:rPr>
      </w:pPr>
    </w:p>
    <w:p w14:paraId="14BE54C6" w14:textId="288DB704" w:rsidR="00AE4C31" w:rsidRPr="00DA197D" w:rsidRDefault="00DA197D" w:rsidP="005D66F8">
      <w:pPr>
        <w:spacing w:after="0" w:line="360" w:lineRule="auto"/>
        <w:rPr>
          <w:rFonts w:cs="Tahoma"/>
        </w:rPr>
      </w:pPr>
      <w:r w:rsidRPr="003179FE">
        <w:rPr>
          <w:rFonts w:eastAsia="Calibri" w:cs="Times New Roman"/>
          <w:bCs/>
          <w:iCs/>
        </w:rPr>
        <w:t>Con fundamento en lo dispuesto en el artículo 186, fracciones I y IV, de la Ley de Transparencia y Acceso a la Información Pública del Estado de México y Municipios, se considera procedente</w:t>
      </w:r>
      <w:r w:rsidR="005D66F8">
        <w:rPr>
          <w:rFonts w:eastAsia="Calibri" w:cs="Times New Roman"/>
          <w:bCs/>
          <w:iCs/>
        </w:rPr>
        <w:t xml:space="preserve"> es </w:t>
      </w:r>
      <w:r w:rsidRPr="003179FE">
        <w:rPr>
          <w:rFonts w:cs="Tahoma"/>
          <w:b/>
          <w:bCs/>
          <w:color w:val="auto"/>
        </w:rPr>
        <w:t>ORDENAR</w:t>
      </w:r>
      <w:r w:rsidRPr="003179FE">
        <w:rPr>
          <w:rFonts w:cs="Tahoma"/>
          <w:color w:val="auto"/>
        </w:rPr>
        <w:t xml:space="preserve"> a </w:t>
      </w:r>
      <w:r>
        <w:rPr>
          <w:rFonts w:cs="Tahoma"/>
          <w:color w:val="auto"/>
        </w:rPr>
        <w:t>al</w:t>
      </w:r>
      <w:r w:rsidRPr="00DA197D">
        <w:t xml:space="preserve"> </w:t>
      </w:r>
      <w:r w:rsidRPr="00DA197D">
        <w:rPr>
          <w:rFonts w:cs="Tahoma"/>
          <w:color w:val="auto"/>
        </w:rPr>
        <w:t>Ayuntamiento de Tepotzotlán</w:t>
      </w:r>
      <w:r>
        <w:rPr>
          <w:rFonts w:cs="Tahoma"/>
          <w:color w:val="auto"/>
        </w:rPr>
        <w:t xml:space="preserve"> </w:t>
      </w:r>
      <w:r w:rsidRPr="003179FE">
        <w:rPr>
          <w:rFonts w:cs="Tahoma"/>
          <w:color w:val="0D0D0D" w:themeColor="text1" w:themeTint="F2"/>
        </w:rPr>
        <w:t>a efecto de que,</w:t>
      </w:r>
      <w:r w:rsidR="00AE4C31" w:rsidRPr="00DA197D">
        <w:rPr>
          <w:rFonts w:cs="Tahoma"/>
        </w:rPr>
        <w:t xml:space="preserve"> dé trámite y respuesta a las solicitudes de información pública con número</w:t>
      </w:r>
      <w:r w:rsidR="00D62753" w:rsidRPr="00DA197D">
        <w:rPr>
          <w:rFonts w:cs="Tahoma"/>
        </w:rPr>
        <w:t xml:space="preserve"> </w:t>
      </w:r>
      <w:r w:rsidR="00AB4A1C" w:rsidRPr="002A5604">
        <w:rPr>
          <w:color w:val="0D0D0D"/>
        </w:rPr>
        <w:t>00</w:t>
      </w:r>
      <w:r w:rsidR="00AB4A1C">
        <w:rPr>
          <w:color w:val="0D0D0D"/>
        </w:rPr>
        <w:t>489</w:t>
      </w:r>
      <w:r w:rsidR="00E7531C">
        <w:rPr>
          <w:color w:val="0D0D0D"/>
        </w:rPr>
        <w:t>/TEPOTZOT/IP/2026</w:t>
      </w:r>
      <w:r w:rsidR="00AB4A1C">
        <w:rPr>
          <w:color w:val="0D0D0D"/>
        </w:rPr>
        <w:t xml:space="preserve">, </w:t>
      </w:r>
      <w:r w:rsidR="00AB4A1C" w:rsidRPr="00D130D2">
        <w:rPr>
          <w:color w:val="0D0D0D"/>
        </w:rPr>
        <w:t>00</w:t>
      </w:r>
      <w:r w:rsidR="00AB4A1C">
        <w:rPr>
          <w:color w:val="0D0D0D"/>
        </w:rPr>
        <w:t>475</w:t>
      </w:r>
      <w:r w:rsidR="00AB4A1C" w:rsidRPr="00D130D2">
        <w:rPr>
          <w:color w:val="0D0D0D"/>
        </w:rPr>
        <w:t>/TEPOTZOT/IP/2026</w:t>
      </w:r>
      <w:r w:rsidR="00AB4A1C">
        <w:rPr>
          <w:color w:val="0D0D0D"/>
        </w:rPr>
        <w:t>,</w:t>
      </w:r>
      <w:r w:rsidR="00AB4A1C" w:rsidRPr="00D130D2">
        <w:t xml:space="preserve"> </w:t>
      </w:r>
      <w:r w:rsidR="00AB4A1C">
        <w:rPr>
          <w:color w:val="0D0D0D"/>
        </w:rPr>
        <w:t>00463</w:t>
      </w:r>
      <w:r w:rsidR="00AB4A1C" w:rsidRPr="00D130D2">
        <w:rPr>
          <w:color w:val="0D0D0D"/>
        </w:rPr>
        <w:t>/TEPOTZOT/IP/2026</w:t>
      </w:r>
      <w:r w:rsidR="00AB4A1C">
        <w:rPr>
          <w:color w:val="0D0D0D"/>
        </w:rPr>
        <w:t>, 00458</w:t>
      </w:r>
      <w:r w:rsidR="00AB4A1C" w:rsidRPr="00D130D2">
        <w:rPr>
          <w:color w:val="0D0D0D"/>
        </w:rPr>
        <w:t>/TEPOTZOT/IP/2026</w:t>
      </w:r>
      <w:r w:rsidR="00AB4A1C">
        <w:rPr>
          <w:color w:val="0D0D0D"/>
        </w:rPr>
        <w:t>, 00453</w:t>
      </w:r>
      <w:r w:rsidR="00AB4A1C" w:rsidRPr="00D130D2">
        <w:rPr>
          <w:color w:val="0D0D0D"/>
        </w:rPr>
        <w:t>/TEPOTZOT/IP/2026</w:t>
      </w:r>
      <w:r w:rsidR="00AB4A1C">
        <w:rPr>
          <w:color w:val="0D0D0D"/>
        </w:rPr>
        <w:t>, 00448</w:t>
      </w:r>
      <w:r w:rsidR="00AB4A1C" w:rsidRPr="00D130D2">
        <w:rPr>
          <w:color w:val="0D0D0D"/>
        </w:rPr>
        <w:t>/TEPOTZOT/IP/2026</w:t>
      </w:r>
      <w:r w:rsidR="00AB4A1C">
        <w:rPr>
          <w:color w:val="0D0D0D"/>
        </w:rPr>
        <w:t xml:space="preserve">, y </w:t>
      </w:r>
      <w:r w:rsidR="00AB4A1C">
        <w:t>00443</w:t>
      </w:r>
      <w:r w:rsidR="00AB4A1C" w:rsidRPr="00D130D2">
        <w:t>/TEPOTZOT/IP/2026</w:t>
      </w:r>
      <w:r w:rsidR="00AE4C31" w:rsidRPr="00DA197D">
        <w:rPr>
          <w:rFonts w:cs="Tahoma"/>
        </w:rPr>
        <w:t>.</w:t>
      </w:r>
    </w:p>
    <w:p w14:paraId="64C6FBFB" w14:textId="77777777" w:rsidR="00AE4C31" w:rsidRPr="00E51038" w:rsidRDefault="00AE4C31" w:rsidP="002335E7">
      <w:pPr>
        <w:spacing w:line="360" w:lineRule="auto"/>
        <w:contextualSpacing/>
        <w:rPr>
          <w:rFonts w:cs="Tahoma"/>
        </w:rPr>
      </w:pPr>
    </w:p>
    <w:p w14:paraId="40BDB409" w14:textId="77777777" w:rsidR="00AE4C31" w:rsidRPr="00E51038" w:rsidRDefault="00AE4C31" w:rsidP="002335E7">
      <w:pPr>
        <w:keepNext/>
        <w:keepLines/>
        <w:spacing w:after="0" w:line="360" w:lineRule="auto"/>
        <w:contextualSpacing/>
        <w:jc w:val="left"/>
        <w:outlineLvl w:val="1"/>
        <w:rPr>
          <w:rFonts w:eastAsia="Yu Gothic Light" w:cs="Times New Roman"/>
          <w:b/>
          <w:color w:val="000000"/>
          <w:szCs w:val="26"/>
          <w:lang w:eastAsia="es-ES"/>
        </w:rPr>
      </w:pPr>
      <w:bookmarkStart w:id="31" w:name="_Toc189571938"/>
      <w:bookmarkStart w:id="32" w:name="_Toc216961454"/>
      <w:bookmarkStart w:id="33" w:name="_Toc225435339"/>
      <w:r w:rsidRPr="00E51038">
        <w:rPr>
          <w:rFonts w:eastAsia="Yu Gothic Light" w:cs="Times New Roman"/>
          <w:b/>
          <w:color w:val="000000"/>
          <w:szCs w:val="26"/>
          <w:lang w:eastAsia="es-ES"/>
        </w:rPr>
        <w:t>SÉPTIMO. Vista a la Secretaría</w:t>
      </w:r>
      <w:r w:rsidRPr="00E51038">
        <w:rPr>
          <w:rFonts w:eastAsia="Yu Gothic Light" w:cs="Times New Roman"/>
          <w:b/>
          <w:color w:val="000000"/>
          <w:szCs w:val="26"/>
          <w:lang w:val="x-none" w:eastAsia="es-ES"/>
        </w:rPr>
        <w:t xml:space="preserve"> Técnica del </w:t>
      </w:r>
      <w:r w:rsidRPr="00E51038">
        <w:rPr>
          <w:rFonts w:eastAsia="Yu Gothic Light" w:cs="Times New Roman"/>
          <w:b/>
          <w:color w:val="000000"/>
          <w:szCs w:val="26"/>
          <w:lang w:eastAsia="es-ES"/>
        </w:rPr>
        <w:t>Pleno</w:t>
      </w:r>
      <w:bookmarkEnd w:id="31"/>
      <w:bookmarkEnd w:id="32"/>
      <w:bookmarkEnd w:id="33"/>
    </w:p>
    <w:p w14:paraId="48B08DAB" w14:textId="77777777" w:rsidR="00AE4C31" w:rsidRPr="00E51038" w:rsidRDefault="00AE4C31" w:rsidP="002335E7">
      <w:pPr>
        <w:spacing w:after="0" w:line="360" w:lineRule="auto"/>
        <w:contextualSpacing/>
        <w:rPr>
          <w:rFonts w:eastAsia="Times New Roman" w:cs="Tahoma"/>
          <w:bCs/>
          <w:color w:val="auto"/>
          <w:lang w:eastAsia="es-ES"/>
        </w:rPr>
      </w:pPr>
    </w:p>
    <w:p w14:paraId="3837AF24" w14:textId="77777777" w:rsidR="00AE4C31" w:rsidRPr="00E51038" w:rsidRDefault="00AE4C31" w:rsidP="002335E7">
      <w:pPr>
        <w:spacing w:after="0" w:line="360" w:lineRule="auto"/>
        <w:ind w:right="-93"/>
        <w:contextualSpacing/>
        <w:rPr>
          <w:rFonts w:eastAsia="Calibri" w:cs="Tahoma"/>
          <w:bCs/>
          <w:color w:val="auto"/>
          <w:lang w:eastAsia="en-US"/>
        </w:rPr>
      </w:pPr>
      <w:r w:rsidRPr="00E51038">
        <w:rPr>
          <w:rFonts w:eastAsia="Times New Roman" w:cs="Tahoma"/>
          <w:color w:val="auto"/>
          <w:lang w:eastAsia="es-ES"/>
        </w:rPr>
        <w:t xml:space="preserve">En el caso en estudio, como ha quedado señalado que el </w:t>
      </w:r>
      <w:r w:rsidR="00010D49" w:rsidRPr="00E51038">
        <w:rPr>
          <w:rFonts w:eastAsia="Calibri" w:cs="Tahoma"/>
          <w:color w:val="auto"/>
          <w:lang w:eastAsia="en-US"/>
        </w:rPr>
        <w:t>Ayuntamiento de Tepotzotlán</w:t>
      </w:r>
      <w:r w:rsidRPr="00E51038">
        <w:rPr>
          <w:rFonts w:eastAsia="Calibri" w:cs="Tahoma"/>
          <w:color w:val="auto"/>
          <w:lang w:eastAsia="en-US"/>
        </w:rPr>
        <w:t xml:space="preserve">, </w:t>
      </w:r>
      <w:r w:rsidRPr="00E51038">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E51038">
        <w:rPr>
          <w:rFonts w:eastAsia="Calibri" w:cs="Tahoma"/>
          <w:bCs/>
          <w:color w:val="auto"/>
          <w:lang w:eastAsia="en-US"/>
        </w:rPr>
        <w:t xml:space="preserve"> </w:t>
      </w:r>
    </w:p>
    <w:p w14:paraId="4B46BFA2" w14:textId="77777777" w:rsidR="00AE4C31" w:rsidRPr="00E51038" w:rsidRDefault="00AE4C31" w:rsidP="002335E7">
      <w:pPr>
        <w:spacing w:after="0" w:line="360" w:lineRule="auto"/>
        <w:ind w:right="-93"/>
        <w:contextualSpacing/>
        <w:rPr>
          <w:rFonts w:eastAsia="Calibri" w:cs="Tahoma"/>
          <w:bCs/>
          <w:color w:val="auto"/>
          <w:lang w:eastAsia="en-US"/>
        </w:rPr>
      </w:pPr>
    </w:p>
    <w:p w14:paraId="74329598" w14:textId="77777777" w:rsidR="00AE4C31" w:rsidRPr="00E51038" w:rsidRDefault="00AE4C31" w:rsidP="002335E7">
      <w:pPr>
        <w:spacing w:after="0" w:line="360" w:lineRule="auto"/>
        <w:ind w:right="-93"/>
        <w:contextualSpacing/>
        <w:rPr>
          <w:rFonts w:eastAsia="Calibri" w:cs="Tahoma"/>
          <w:bCs/>
          <w:color w:val="auto"/>
          <w:lang w:eastAsia="en-US"/>
        </w:rPr>
      </w:pPr>
      <w:r w:rsidRPr="00E51038">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E51038" w:rsidRDefault="00AE4C31" w:rsidP="002335E7">
      <w:pPr>
        <w:spacing w:after="0" w:line="360" w:lineRule="auto"/>
        <w:ind w:right="-93"/>
        <w:contextualSpacing/>
        <w:rPr>
          <w:rFonts w:eastAsia="Calibri" w:cs="Tahoma"/>
          <w:bCs/>
          <w:color w:val="auto"/>
          <w:lang w:eastAsia="en-US"/>
        </w:rPr>
      </w:pPr>
    </w:p>
    <w:p w14:paraId="06837BCB" w14:textId="77777777" w:rsidR="00AE4C31" w:rsidRPr="00E51038" w:rsidRDefault="00AE4C31" w:rsidP="002335E7">
      <w:pPr>
        <w:spacing w:after="0" w:line="360" w:lineRule="auto"/>
        <w:ind w:right="-93"/>
        <w:contextualSpacing/>
        <w:rPr>
          <w:rFonts w:eastAsia="Calibri" w:cs="Tahoma"/>
          <w:bCs/>
          <w:color w:val="auto"/>
          <w:lang w:eastAsia="en-US"/>
        </w:rPr>
      </w:pPr>
      <w:r w:rsidRPr="00E51038">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E51038" w:rsidRDefault="00AE4C31" w:rsidP="002335E7">
      <w:pPr>
        <w:spacing w:after="0" w:line="360" w:lineRule="auto"/>
        <w:ind w:right="-93"/>
        <w:contextualSpacing/>
        <w:rPr>
          <w:rFonts w:eastAsia="Calibri" w:cs="Tahoma"/>
          <w:bCs/>
          <w:color w:val="auto"/>
          <w:lang w:eastAsia="en-US"/>
        </w:rPr>
      </w:pPr>
    </w:p>
    <w:p w14:paraId="559D8448" w14:textId="77777777" w:rsidR="00AE4C31" w:rsidRPr="00E51038" w:rsidRDefault="00AE4C31" w:rsidP="002335E7">
      <w:pPr>
        <w:spacing w:after="0" w:line="360" w:lineRule="auto"/>
        <w:ind w:right="-93"/>
        <w:contextualSpacing/>
        <w:rPr>
          <w:rFonts w:eastAsia="Calibri" w:cs="Tahoma"/>
          <w:bCs/>
          <w:color w:val="auto"/>
          <w:lang w:eastAsia="en-US"/>
        </w:rPr>
      </w:pPr>
      <w:r w:rsidRPr="00E51038">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E51038" w:rsidRDefault="00AE4C31" w:rsidP="002335E7">
      <w:pPr>
        <w:spacing w:after="0" w:line="360" w:lineRule="auto"/>
        <w:ind w:right="-93"/>
        <w:contextualSpacing/>
        <w:rPr>
          <w:rFonts w:eastAsia="Calibri" w:cs="Tahoma"/>
          <w:bCs/>
          <w:color w:val="auto"/>
          <w:lang w:eastAsia="en-US"/>
        </w:rPr>
      </w:pPr>
    </w:p>
    <w:p w14:paraId="75B9D0AF" w14:textId="77777777" w:rsidR="00AE4C31" w:rsidRPr="00E51038" w:rsidRDefault="00AE4C31" w:rsidP="002335E7">
      <w:pPr>
        <w:spacing w:after="0" w:line="360" w:lineRule="auto"/>
        <w:ind w:right="-93"/>
        <w:contextualSpacing/>
        <w:rPr>
          <w:rFonts w:eastAsia="Calibri" w:cs="Tahoma"/>
          <w:bCs/>
          <w:color w:val="auto"/>
          <w:lang w:eastAsia="en-US"/>
        </w:rPr>
      </w:pPr>
      <w:r w:rsidRPr="00E51038">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51038">
        <w:rPr>
          <w:rFonts w:eastAsia="Calibri" w:cs="Tahoma"/>
          <w:bCs/>
          <w:color w:val="auto"/>
          <w:lang w:val="es-ES_tradnl" w:eastAsia="en-US"/>
        </w:rPr>
        <w:t>a la Secretaría Técnica de este Instituto</w:t>
      </w:r>
      <w:r w:rsidRPr="00E51038">
        <w:rPr>
          <w:rFonts w:eastAsia="Calibri" w:cs="Tahoma"/>
          <w:bCs/>
          <w:color w:val="auto"/>
          <w:lang w:eastAsia="en-US"/>
        </w:rPr>
        <w:t>, para que realice lo conducente.</w:t>
      </w:r>
    </w:p>
    <w:p w14:paraId="7487B757" w14:textId="77777777" w:rsidR="00AE4C31" w:rsidRPr="00E51038" w:rsidRDefault="00AE4C31" w:rsidP="002335E7">
      <w:pPr>
        <w:spacing w:after="0" w:line="360" w:lineRule="auto"/>
        <w:contextualSpacing/>
        <w:rPr>
          <w:rFonts w:eastAsia="Times New Roman" w:cs="Tahoma"/>
          <w:bCs/>
          <w:iCs/>
          <w:color w:val="auto"/>
          <w:lang w:val="es-ES" w:eastAsia="es-ES"/>
        </w:rPr>
      </w:pPr>
    </w:p>
    <w:p w14:paraId="159188DB" w14:textId="77777777" w:rsidR="00AE4C31" w:rsidRPr="00E51038" w:rsidRDefault="00AE4C31" w:rsidP="002335E7">
      <w:pPr>
        <w:spacing w:after="0" w:line="360" w:lineRule="auto"/>
        <w:contextualSpacing/>
        <w:rPr>
          <w:rFonts w:eastAsia="Times New Roman" w:cs="Tahoma"/>
          <w:b/>
          <w:bCs/>
          <w:iCs/>
          <w:color w:val="auto"/>
          <w:lang w:val="es-ES" w:eastAsia="es-ES"/>
        </w:rPr>
      </w:pPr>
      <w:r w:rsidRPr="00E51038">
        <w:rPr>
          <w:rFonts w:eastAsia="Times New Roman" w:cs="Tahoma"/>
          <w:b/>
          <w:bCs/>
          <w:iCs/>
          <w:color w:val="auto"/>
          <w:lang w:val="es-ES" w:eastAsia="es-ES"/>
        </w:rPr>
        <w:t>Términos de la Resolución para conocimiento del Particular</w:t>
      </w:r>
    </w:p>
    <w:p w14:paraId="0B3C03F7" w14:textId="77777777" w:rsidR="00AE4C31" w:rsidRPr="00E51038" w:rsidRDefault="00AE4C31" w:rsidP="002335E7">
      <w:pPr>
        <w:spacing w:after="0" w:line="360" w:lineRule="auto"/>
        <w:contextualSpacing/>
        <w:rPr>
          <w:rFonts w:eastAsia="Times New Roman" w:cs="Tahoma"/>
          <w:b/>
          <w:bCs/>
          <w:iCs/>
          <w:color w:val="auto"/>
          <w:lang w:val="es-ES" w:eastAsia="es-ES"/>
        </w:rPr>
      </w:pPr>
    </w:p>
    <w:p w14:paraId="26CA1D95" w14:textId="77777777" w:rsidR="005D66F8" w:rsidRDefault="005D66F8" w:rsidP="005D66F8">
      <w:pPr>
        <w:spacing w:after="0" w:line="360" w:lineRule="auto"/>
        <w:rPr>
          <w:rFonts w:eastAsia="Times New Roman" w:cs="Tahoma"/>
          <w:bCs/>
          <w:iCs/>
          <w:color w:val="auto"/>
          <w:lang w:val="es-ES" w:eastAsia="es-ES"/>
        </w:rPr>
      </w:pPr>
      <w:r w:rsidRPr="005D66F8">
        <w:rPr>
          <w:rFonts w:eastAsia="Times New Roman" w:cs="Tahoma"/>
          <w:bCs/>
          <w:iCs/>
          <w:color w:val="auto"/>
          <w:lang w:val="es-ES" w:eastAsia="es-ES"/>
        </w:rPr>
        <w:t xml:space="preserve">Se le hace del conocimiento al Particular, que, en el presente caso, se le da la razón, pues </w:t>
      </w:r>
      <w:r w:rsidRPr="005D66F8">
        <w:rPr>
          <w:rFonts w:eastAsia="Times New Roman" w:cs="Tahoma"/>
          <w:bCs/>
          <w:iCs/>
          <w:color w:val="auto"/>
          <w:lang w:eastAsia="es-ES"/>
        </w:rPr>
        <w:t xml:space="preserve">el Sujeto Obligado </w:t>
      </w:r>
      <w:r w:rsidRPr="005D66F8">
        <w:rPr>
          <w:rFonts w:eastAsia="Times New Roman" w:cs="Tahoma"/>
          <w:bCs/>
          <w:iCs/>
          <w:color w:val="auto"/>
          <w:lang w:val="es-ES" w:eastAsia="es-ES"/>
        </w:rPr>
        <w:t xml:space="preserve">no emitió contestación alguna, por lo que, deberá dar atención al requerimiento de información, realizar unas búsqueda exhaustiva y razonable en sus archivos, y en su caso, entregarle la documentación que corresponda.  </w:t>
      </w:r>
    </w:p>
    <w:p w14:paraId="7C207806" w14:textId="77777777" w:rsidR="005D66F8" w:rsidRDefault="005D66F8" w:rsidP="005D66F8">
      <w:pPr>
        <w:spacing w:after="0" w:line="360" w:lineRule="auto"/>
        <w:rPr>
          <w:rFonts w:eastAsia="Times New Roman" w:cs="Tahoma"/>
          <w:bCs/>
          <w:iCs/>
          <w:color w:val="auto"/>
          <w:lang w:val="es-ES" w:eastAsia="es-ES"/>
        </w:rPr>
      </w:pPr>
    </w:p>
    <w:p w14:paraId="761A3F12" w14:textId="77777777" w:rsidR="005D66F8" w:rsidRDefault="005D66F8" w:rsidP="005D66F8">
      <w:pPr>
        <w:spacing w:after="0" w:line="360" w:lineRule="auto"/>
        <w:rPr>
          <w:rFonts w:eastAsia="Times New Roman" w:cs="Tahoma"/>
          <w:bCs/>
          <w:iCs/>
          <w:color w:val="auto"/>
          <w:lang w:eastAsia="es-ES"/>
        </w:rPr>
      </w:pPr>
      <w:r w:rsidRPr="005D66F8">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C59BA88" w14:textId="77777777" w:rsidR="005D66F8" w:rsidRDefault="005D66F8" w:rsidP="005D66F8">
      <w:pPr>
        <w:spacing w:after="0" w:line="360" w:lineRule="auto"/>
        <w:rPr>
          <w:rFonts w:eastAsia="Times New Roman" w:cs="Tahoma"/>
          <w:bCs/>
          <w:iCs/>
          <w:color w:val="auto"/>
          <w:lang w:eastAsia="es-ES"/>
        </w:rPr>
      </w:pPr>
    </w:p>
    <w:p w14:paraId="1D9CBB7F" w14:textId="67F27AB1" w:rsidR="005D66F8" w:rsidRPr="005D66F8" w:rsidRDefault="005D66F8" w:rsidP="005D66F8">
      <w:pPr>
        <w:spacing w:after="0" w:line="360" w:lineRule="auto"/>
        <w:rPr>
          <w:rFonts w:eastAsia="Calibri" w:cs="Times New Roman"/>
          <w:color w:val="auto"/>
          <w:lang w:eastAsia="en-US"/>
        </w:rPr>
      </w:pPr>
      <w:r w:rsidRPr="005D66F8">
        <w:rPr>
          <w:rFonts w:eastAsia="Calibri" w:cs="Times New Roman"/>
          <w:color w:val="auto"/>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E51038" w:rsidRDefault="00AE4C31" w:rsidP="002335E7">
      <w:pPr>
        <w:spacing w:after="0" w:line="360" w:lineRule="auto"/>
        <w:contextualSpacing/>
        <w:rPr>
          <w:rFonts w:eastAsia="Calibri" w:cs="Times New Roman"/>
          <w:color w:val="000000"/>
          <w:lang w:eastAsia="en-US"/>
        </w:rPr>
      </w:pPr>
    </w:p>
    <w:p w14:paraId="723D189C" w14:textId="77777777" w:rsidR="00AE4C31" w:rsidRPr="00E51038" w:rsidRDefault="00AE4C31" w:rsidP="002335E7">
      <w:pPr>
        <w:spacing w:after="0" w:line="360" w:lineRule="auto"/>
        <w:contextualSpacing/>
        <w:rPr>
          <w:rFonts w:eastAsia="Times New Roman" w:cs="Tahoma"/>
          <w:bCs/>
          <w:iCs/>
          <w:color w:val="auto"/>
          <w:lang w:eastAsia="es-ES"/>
        </w:rPr>
      </w:pPr>
      <w:r w:rsidRPr="00E51038">
        <w:rPr>
          <w:rFonts w:eastAsia="Times New Roman" w:cs="Tahoma"/>
          <w:bCs/>
          <w:iCs/>
          <w:color w:val="auto"/>
          <w:lang w:eastAsia="es-ES"/>
        </w:rPr>
        <w:t>Por lo expuesto y fundado, este Pleno:</w:t>
      </w:r>
    </w:p>
    <w:p w14:paraId="2CE61D39" w14:textId="77777777" w:rsidR="00AE4C31" w:rsidRPr="00E51038" w:rsidRDefault="00AE4C31" w:rsidP="002335E7">
      <w:pPr>
        <w:spacing w:after="0" w:line="360" w:lineRule="auto"/>
        <w:contextualSpacing/>
        <w:rPr>
          <w:rFonts w:eastAsia="Times New Roman" w:cs="Tahoma"/>
          <w:bCs/>
          <w:iCs/>
          <w:color w:val="auto"/>
          <w:lang w:eastAsia="es-ES"/>
        </w:rPr>
      </w:pPr>
    </w:p>
    <w:p w14:paraId="61F25247" w14:textId="16EA8C73" w:rsidR="00AE4C31" w:rsidRPr="00DA197D" w:rsidRDefault="00AE4C31" w:rsidP="00DA197D">
      <w:pPr>
        <w:keepNext/>
        <w:keepLines/>
        <w:spacing w:after="0" w:line="360" w:lineRule="auto"/>
        <w:contextualSpacing/>
        <w:jc w:val="center"/>
        <w:outlineLvl w:val="0"/>
        <w:rPr>
          <w:rFonts w:eastAsia="Yu Gothic Light" w:cs="Times New Roman"/>
          <w:b/>
          <w:color w:val="000000"/>
          <w:szCs w:val="32"/>
          <w:lang w:eastAsia="es-ES"/>
        </w:rPr>
      </w:pPr>
      <w:bookmarkStart w:id="34" w:name="_Toc189571939"/>
      <w:bookmarkStart w:id="35" w:name="_Toc216961455"/>
      <w:bookmarkStart w:id="36" w:name="_Toc225435340"/>
      <w:r w:rsidRPr="00E51038">
        <w:rPr>
          <w:rFonts w:eastAsia="Yu Gothic Light" w:cs="Times New Roman"/>
          <w:b/>
          <w:color w:val="000000"/>
          <w:szCs w:val="32"/>
          <w:lang w:eastAsia="es-ES"/>
        </w:rPr>
        <w:t>R E S U E L V E</w:t>
      </w:r>
      <w:bookmarkEnd w:id="34"/>
      <w:bookmarkEnd w:id="35"/>
      <w:bookmarkEnd w:id="36"/>
    </w:p>
    <w:p w14:paraId="162F9EB2" w14:textId="77777777" w:rsidR="00DA197D" w:rsidRPr="00DA197D" w:rsidRDefault="00DA197D" w:rsidP="00DA197D">
      <w:pPr>
        <w:spacing w:after="0" w:line="360" w:lineRule="auto"/>
        <w:ind w:right="113"/>
        <w:rPr>
          <w:rFonts w:eastAsia="Times New Roman" w:cs="Arial"/>
          <w:b/>
          <w:color w:val="FF0000"/>
          <w:lang w:eastAsia="es-ES"/>
        </w:rPr>
      </w:pPr>
    </w:p>
    <w:p w14:paraId="391C535D" w14:textId="1C07AFF8" w:rsidR="005D66F8" w:rsidRPr="004F3AF9" w:rsidRDefault="00DA197D" w:rsidP="005D66F8">
      <w:pPr>
        <w:spacing w:after="0" w:line="360" w:lineRule="auto"/>
        <w:rPr>
          <w:bCs/>
        </w:rPr>
      </w:pPr>
      <w:r w:rsidRPr="00DA197D">
        <w:rPr>
          <w:rFonts w:eastAsia="Calibri" w:cs="Times New Roman"/>
          <w:b/>
          <w:bCs/>
          <w:iCs/>
          <w:color w:val="000000"/>
          <w:lang w:eastAsia="en-US"/>
        </w:rPr>
        <w:t xml:space="preserve">PRIMERO. </w:t>
      </w:r>
      <w:r w:rsidR="005D66F8" w:rsidRPr="00DA197D">
        <w:rPr>
          <w:rFonts w:eastAsia="Calibri" w:cs="Tahoma"/>
          <w:bCs/>
          <w:color w:val="auto"/>
          <w:lang w:eastAsia="en-US"/>
        </w:rPr>
        <w:t xml:space="preserve">Resultan </w:t>
      </w:r>
      <w:r w:rsidR="005D66F8" w:rsidRPr="00DA197D">
        <w:rPr>
          <w:rFonts w:eastAsia="Calibri" w:cs="Tahoma"/>
          <w:b/>
          <w:bCs/>
          <w:color w:val="auto"/>
          <w:lang w:eastAsia="en-US"/>
        </w:rPr>
        <w:t>FUNDADAS</w:t>
      </w:r>
      <w:r w:rsidR="005D66F8" w:rsidRPr="00DA197D">
        <w:rPr>
          <w:rFonts w:eastAsia="Calibri" w:cs="Tahoma"/>
          <w:bCs/>
          <w:color w:val="auto"/>
          <w:lang w:eastAsia="en-US"/>
        </w:rPr>
        <w:t xml:space="preserve"> </w:t>
      </w:r>
      <w:r w:rsidR="005D66F8" w:rsidRPr="00D05FA6">
        <w:rPr>
          <w:rFonts w:eastAsia="Times New Roman" w:cs="Tahoma"/>
          <w:bCs/>
          <w:iCs/>
          <w:color w:val="auto"/>
          <w:lang w:eastAsia="es-ES"/>
        </w:rPr>
        <w:t xml:space="preserve">las razones o motivos de inconformidad hechos valer por el Particular en los Recursos de </w:t>
      </w:r>
      <w:r w:rsidR="005D66F8" w:rsidRPr="004F3AF9">
        <w:rPr>
          <w:rFonts w:eastAsia="Times New Roman" w:cs="Tahoma"/>
          <w:bCs/>
          <w:iCs/>
          <w:color w:val="auto"/>
          <w:lang w:eastAsia="es-ES"/>
        </w:rPr>
        <w:t xml:space="preserve">Revisión </w:t>
      </w:r>
      <w:r w:rsidR="00E7531C">
        <w:rPr>
          <w:rFonts w:cs="Tahoma"/>
          <w:bCs/>
        </w:rPr>
        <w:t>02291/INFOEM/IP/RR/2026</w:t>
      </w:r>
      <w:r w:rsidR="00AB4A1C">
        <w:rPr>
          <w:rFonts w:cs="Tahoma"/>
          <w:bCs/>
        </w:rPr>
        <w:t>, 02316/INFOEM/IP/RR/2026, 02326/INFOEM/IP/RR/2026, 02331/INFOEM/IP/RR/2026, 02336/INFOEM/IP/RR/2026, 02341</w:t>
      </w:r>
      <w:r w:rsidR="00AB4A1C" w:rsidRPr="002A5604">
        <w:rPr>
          <w:rFonts w:cs="Tahoma"/>
          <w:bCs/>
        </w:rPr>
        <w:t xml:space="preserve">/INFOEM/IP/RR/2026, </w:t>
      </w:r>
      <w:r w:rsidR="00AB4A1C">
        <w:rPr>
          <w:rFonts w:cs="Tahoma"/>
          <w:bCs/>
        </w:rPr>
        <w:t>y 02346/INFOEM/IP/RR/2026</w:t>
      </w:r>
      <w:r w:rsidR="005D66F8" w:rsidRPr="004F3AF9">
        <w:rPr>
          <w:rFonts w:cs="Tahoma"/>
          <w:bCs/>
        </w:rPr>
        <w:t xml:space="preserve">, </w:t>
      </w:r>
      <w:r w:rsidR="005D66F8" w:rsidRPr="004F3AF9">
        <w:rPr>
          <w:rFonts w:eastAsia="Times New Roman" w:cs="Tahoma"/>
          <w:bCs/>
          <w:iCs/>
          <w:color w:val="auto"/>
          <w:lang w:eastAsia="es-ES"/>
        </w:rPr>
        <w:t>en términos de los considerandos QUINTO y SEXTO de la presente Resolución.</w:t>
      </w:r>
    </w:p>
    <w:p w14:paraId="45EB41C7" w14:textId="77777777" w:rsidR="00DA197D" w:rsidRPr="00DA197D" w:rsidRDefault="00DA197D" w:rsidP="00DA197D">
      <w:pPr>
        <w:widowControl w:val="0"/>
        <w:spacing w:after="0" w:line="360" w:lineRule="auto"/>
        <w:rPr>
          <w:rFonts w:eastAsia="Times New Roman" w:cs="Tahoma"/>
          <w:b/>
          <w:bCs/>
          <w:color w:val="auto"/>
          <w:lang w:eastAsia="es-ES"/>
        </w:rPr>
      </w:pPr>
    </w:p>
    <w:p w14:paraId="520DB551" w14:textId="31EE9E61" w:rsidR="005D66F8" w:rsidRPr="00F428DB" w:rsidRDefault="00DA197D" w:rsidP="005D66F8">
      <w:pPr>
        <w:spacing w:after="0" w:line="360" w:lineRule="auto"/>
        <w:rPr>
          <w:b/>
        </w:rPr>
      </w:pPr>
      <w:r w:rsidRPr="00DA197D">
        <w:rPr>
          <w:rFonts w:eastAsia="Times New Roman" w:cs="Tahoma"/>
          <w:b/>
          <w:bCs/>
          <w:color w:val="auto"/>
          <w:lang w:eastAsia="es-ES"/>
        </w:rPr>
        <w:t xml:space="preserve">SEGUNDO. </w:t>
      </w:r>
      <w:r w:rsidR="005D66F8" w:rsidRPr="00D05FA6">
        <w:rPr>
          <w:rFonts w:eastAsia="Times New Roman" w:cs="Tahoma"/>
          <w:bCs/>
          <w:iCs/>
          <w:color w:val="auto"/>
          <w:lang w:val="es-ES" w:eastAsia="es-ES"/>
        </w:rPr>
        <w:t>Se</w:t>
      </w:r>
      <w:r w:rsidR="005D66F8" w:rsidRPr="00D05FA6">
        <w:rPr>
          <w:rFonts w:eastAsia="Times New Roman" w:cs="Tahoma"/>
          <w:b/>
          <w:bCs/>
          <w:iCs/>
          <w:color w:val="auto"/>
          <w:lang w:val="es-ES" w:eastAsia="es-ES"/>
        </w:rPr>
        <w:t xml:space="preserve"> ORDENA </w:t>
      </w:r>
      <w:r w:rsidR="005D66F8" w:rsidRPr="00D05FA6">
        <w:rPr>
          <w:rFonts w:eastAsia="Times New Roman" w:cs="Tahoma"/>
          <w:bCs/>
          <w:iCs/>
          <w:color w:val="auto"/>
          <w:lang w:val="es-ES" w:eastAsia="es-ES"/>
        </w:rPr>
        <w:t>al Sujeto Obligado, a efecto de que dé atención a las solicitudes de acceso a la información</w:t>
      </w:r>
      <w:r w:rsidR="005D66F8">
        <w:rPr>
          <w:rFonts w:eastAsia="Times New Roman" w:cs="Tahoma"/>
          <w:color w:val="0D0D0D"/>
          <w:lang w:eastAsia="es-ES"/>
        </w:rPr>
        <w:t xml:space="preserve"> </w:t>
      </w:r>
      <w:r w:rsidR="00AB4A1C" w:rsidRPr="002A5604">
        <w:rPr>
          <w:color w:val="0D0D0D"/>
        </w:rPr>
        <w:t>00</w:t>
      </w:r>
      <w:r w:rsidR="00AB4A1C">
        <w:rPr>
          <w:color w:val="0D0D0D"/>
        </w:rPr>
        <w:t>489</w:t>
      </w:r>
      <w:r w:rsidR="00AB4A1C" w:rsidRPr="002A5604">
        <w:rPr>
          <w:color w:val="0D0D0D"/>
        </w:rPr>
        <w:t>/TEPOTZOT/IP/2026,</w:t>
      </w:r>
      <w:r w:rsidR="00AB4A1C">
        <w:rPr>
          <w:color w:val="0D0D0D"/>
        </w:rPr>
        <w:t xml:space="preserve"> </w:t>
      </w:r>
      <w:r w:rsidR="00AB4A1C" w:rsidRPr="00D130D2">
        <w:rPr>
          <w:color w:val="0D0D0D"/>
        </w:rPr>
        <w:t>00</w:t>
      </w:r>
      <w:r w:rsidR="00AB4A1C">
        <w:rPr>
          <w:color w:val="0D0D0D"/>
        </w:rPr>
        <w:t>475</w:t>
      </w:r>
      <w:r w:rsidR="00AB4A1C" w:rsidRPr="00D130D2">
        <w:rPr>
          <w:color w:val="0D0D0D"/>
        </w:rPr>
        <w:t>/TEPOTZOT/IP/2026</w:t>
      </w:r>
      <w:r w:rsidR="00AB4A1C">
        <w:rPr>
          <w:color w:val="0D0D0D"/>
        </w:rPr>
        <w:t>,</w:t>
      </w:r>
      <w:r w:rsidR="00AB4A1C" w:rsidRPr="00D130D2">
        <w:t xml:space="preserve"> </w:t>
      </w:r>
      <w:r w:rsidR="00AB4A1C">
        <w:rPr>
          <w:color w:val="0D0D0D"/>
        </w:rPr>
        <w:t>00463</w:t>
      </w:r>
      <w:r w:rsidR="00AB4A1C" w:rsidRPr="00D130D2">
        <w:rPr>
          <w:color w:val="0D0D0D"/>
        </w:rPr>
        <w:t>/TEPOTZOT/IP/2026</w:t>
      </w:r>
      <w:r w:rsidR="00AB4A1C">
        <w:rPr>
          <w:color w:val="0D0D0D"/>
        </w:rPr>
        <w:t>, 00458</w:t>
      </w:r>
      <w:r w:rsidR="00AB4A1C" w:rsidRPr="00D130D2">
        <w:rPr>
          <w:color w:val="0D0D0D"/>
        </w:rPr>
        <w:t>/TEPOTZOT/IP/2026</w:t>
      </w:r>
      <w:r w:rsidR="00AB4A1C">
        <w:rPr>
          <w:color w:val="0D0D0D"/>
        </w:rPr>
        <w:t>, 00453</w:t>
      </w:r>
      <w:r w:rsidR="00AB4A1C" w:rsidRPr="00D130D2">
        <w:rPr>
          <w:color w:val="0D0D0D"/>
        </w:rPr>
        <w:t>/TEPOTZOT/IP/2026</w:t>
      </w:r>
      <w:r w:rsidR="00AB4A1C">
        <w:rPr>
          <w:color w:val="0D0D0D"/>
        </w:rPr>
        <w:t>, 00448</w:t>
      </w:r>
      <w:r w:rsidR="00AB4A1C" w:rsidRPr="00D130D2">
        <w:rPr>
          <w:color w:val="0D0D0D"/>
        </w:rPr>
        <w:t>/TEPOTZOT/IP/2026</w:t>
      </w:r>
      <w:r w:rsidR="00AB4A1C">
        <w:rPr>
          <w:color w:val="0D0D0D"/>
        </w:rPr>
        <w:t xml:space="preserve">, y </w:t>
      </w:r>
      <w:r w:rsidR="00AB4A1C">
        <w:t>00443</w:t>
      </w:r>
      <w:r w:rsidR="00AB4A1C" w:rsidRPr="00D130D2">
        <w:t>/TEPOTZOT/IP/2026</w:t>
      </w:r>
      <w:r w:rsidR="00AB4A1C">
        <w:t xml:space="preserve"> </w:t>
      </w:r>
      <w:r w:rsidR="005D66F8" w:rsidRPr="00D05FA6">
        <w:rPr>
          <w:rFonts w:eastAsia="Times New Roman" w:cs="Tahoma"/>
          <w:bCs/>
          <w:iCs/>
          <w:color w:val="auto"/>
          <w:lang w:val="es-ES" w:eastAsia="es-ES"/>
        </w:rPr>
        <w:t>a través del SAIMEX, dé la respuesta que conforme a derecho corresponda</w:t>
      </w:r>
      <w:r w:rsidR="005D66F8" w:rsidRPr="00D05FA6">
        <w:rPr>
          <w:rFonts w:ascii="Times New Roman" w:eastAsia="Times New Roman" w:hAnsi="Times New Roman" w:cs="Tahoma"/>
          <w:b/>
          <w:bCs/>
          <w:iCs/>
          <w:color w:val="auto"/>
          <w:sz w:val="20"/>
          <w:szCs w:val="20"/>
          <w:lang w:val="es-ES" w:eastAsia="es-ES"/>
        </w:rPr>
        <w:t xml:space="preserve">. </w:t>
      </w:r>
    </w:p>
    <w:p w14:paraId="1F4C9DC7" w14:textId="77777777" w:rsidR="00DA197D" w:rsidRPr="00DA197D" w:rsidRDefault="00DA197D" w:rsidP="00DA197D">
      <w:pPr>
        <w:spacing w:after="0" w:line="360" w:lineRule="auto"/>
        <w:rPr>
          <w:rFonts w:eastAsia="Calibri" w:cs="Times New Roman"/>
          <w:color w:val="000000"/>
          <w:lang w:eastAsia="en-US"/>
        </w:rPr>
      </w:pPr>
    </w:p>
    <w:p w14:paraId="594D9510" w14:textId="77777777" w:rsidR="00DA197D" w:rsidRPr="00DA197D" w:rsidRDefault="00DA197D" w:rsidP="00DA197D">
      <w:pPr>
        <w:spacing w:after="0" w:line="360" w:lineRule="auto"/>
        <w:rPr>
          <w:rFonts w:eastAsia="Calibri" w:cs="Tahoma"/>
          <w:bCs/>
          <w:iCs/>
          <w:color w:val="auto"/>
          <w:lang w:val="es-ES_tradnl" w:eastAsia="es-ES"/>
        </w:rPr>
      </w:pPr>
      <w:r w:rsidRPr="00DA197D">
        <w:rPr>
          <w:rFonts w:eastAsia="Calibri" w:cs="Tahoma"/>
          <w:b/>
          <w:bCs/>
          <w:iCs/>
          <w:color w:val="auto"/>
          <w:lang w:val="es-ES" w:eastAsia="es-ES"/>
        </w:rPr>
        <w:t>TERCERO</w:t>
      </w:r>
      <w:r w:rsidRPr="00DA197D">
        <w:rPr>
          <w:rFonts w:eastAsia="Calibri" w:cs="Tahoma"/>
          <w:b/>
          <w:bCs/>
          <w:color w:val="auto"/>
          <w:lang w:eastAsia="en-US"/>
        </w:rPr>
        <w:t xml:space="preserve">. </w:t>
      </w:r>
      <w:r w:rsidRPr="00DA197D">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105C6261" w14:textId="77777777" w:rsidR="00DA197D" w:rsidRPr="00DA197D" w:rsidRDefault="00DA197D" w:rsidP="00DA197D">
      <w:pPr>
        <w:spacing w:after="0" w:line="360" w:lineRule="auto"/>
        <w:rPr>
          <w:rFonts w:eastAsia="Calibri" w:cs="Tahoma"/>
          <w:bCs/>
          <w:iCs/>
          <w:color w:val="auto"/>
          <w:lang w:eastAsia="es-ES"/>
        </w:rPr>
      </w:pPr>
    </w:p>
    <w:p w14:paraId="4336D55E" w14:textId="77777777" w:rsidR="00DA197D" w:rsidRPr="00DA197D" w:rsidRDefault="00DA197D" w:rsidP="00DA197D">
      <w:pPr>
        <w:spacing w:after="0" w:line="360" w:lineRule="auto"/>
        <w:rPr>
          <w:rFonts w:eastAsia="Calibri" w:cs="Times New Roman"/>
          <w:color w:val="auto"/>
          <w:lang w:eastAsia="en-US"/>
        </w:rPr>
      </w:pPr>
      <w:r w:rsidRPr="00DA197D">
        <w:rPr>
          <w:rFonts w:eastAsia="Calibri" w:cs="Tahoma"/>
          <w:b/>
          <w:color w:val="auto"/>
        </w:rPr>
        <w:t>CUARTO</w:t>
      </w:r>
      <w:r w:rsidRPr="00DA197D">
        <w:rPr>
          <w:rFonts w:eastAsia="Calibri" w:cs="Tahoma"/>
          <w:b/>
          <w:bCs/>
          <w:color w:val="auto"/>
          <w:lang w:eastAsia="en-US"/>
        </w:rPr>
        <w:t xml:space="preserve">. </w:t>
      </w:r>
      <w:r w:rsidRPr="00DA197D">
        <w:rPr>
          <w:rFonts w:eastAsia="Times New Roman" w:cs="Tahoma"/>
          <w:b/>
          <w:color w:val="auto"/>
          <w:lang w:eastAsia="es-ES"/>
        </w:rPr>
        <w:t xml:space="preserve">NOTIFÍQUESE POR SAIMEX </w:t>
      </w:r>
      <w:r w:rsidRPr="00DA197D">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Pr="00DA197D">
        <w:rPr>
          <w:rFonts w:eastAsia="Calibri" w:cs="Times New Roman"/>
          <w:color w:val="auto"/>
          <w:lang w:eastAsia="en-US"/>
        </w:rPr>
        <w:t>se le apercibe que en caso de negarse a cumplir la presente resolución o hacerlo de manera parcial, se le impondrá una medida de apremio de conformidad con lo previsto en los artículos 198, 200, fracción III, 214, 215 y 216 de la Ley referida.</w:t>
      </w:r>
    </w:p>
    <w:p w14:paraId="29A43E7B" w14:textId="77777777" w:rsidR="00DA197D" w:rsidRPr="00DA197D" w:rsidRDefault="00DA197D" w:rsidP="00DA197D">
      <w:pPr>
        <w:spacing w:after="0" w:line="360" w:lineRule="auto"/>
        <w:rPr>
          <w:rFonts w:eastAsia="Times New Roman" w:cs="Tahoma"/>
          <w:color w:val="auto"/>
          <w:lang w:eastAsia="es-ES"/>
        </w:rPr>
      </w:pPr>
    </w:p>
    <w:p w14:paraId="1CFDCB87" w14:textId="77777777" w:rsidR="00DA197D" w:rsidRPr="00DA197D" w:rsidRDefault="00DA197D" w:rsidP="00DA197D">
      <w:pPr>
        <w:spacing w:after="0" w:line="360" w:lineRule="auto"/>
        <w:ind w:right="-93"/>
        <w:rPr>
          <w:rFonts w:eastAsia="Times New Roman" w:cs="Tahoma"/>
          <w:color w:val="000000"/>
          <w:lang w:eastAsia="es-ES"/>
        </w:rPr>
      </w:pPr>
      <w:r w:rsidRPr="00DA197D">
        <w:rPr>
          <w:rFonts w:eastAsia="Calibri" w:cs="Tahoma"/>
          <w:b/>
          <w:bCs/>
          <w:iCs/>
          <w:color w:val="auto"/>
          <w:lang w:val="es-ES" w:eastAsia="es-ES"/>
        </w:rPr>
        <w:t>QUINTO</w:t>
      </w:r>
      <w:r w:rsidRPr="00DA197D">
        <w:rPr>
          <w:rFonts w:eastAsia="Calibri" w:cs="Tahoma"/>
          <w:bCs/>
          <w:iCs/>
          <w:color w:val="auto"/>
          <w:lang w:val="es-ES" w:eastAsia="es-ES"/>
        </w:rPr>
        <w:t>.</w:t>
      </w:r>
      <w:r w:rsidRPr="00DA197D">
        <w:rPr>
          <w:rFonts w:eastAsia="Times New Roman" w:cs="Tahoma"/>
          <w:b/>
          <w:color w:val="auto"/>
          <w:lang w:eastAsia="es-ES"/>
        </w:rPr>
        <w:t xml:space="preserve"> NOTIFÍQUESE POR SAIMEX </w:t>
      </w:r>
      <w:r w:rsidRPr="00DA197D">
        <w:rPr>
          <w:rFonts w:eastAsia="Times New Roman" w:cs="Tahoma"/>
          <w:bCs/>
          <w:color w:val="auto"/>
          <w:lang w:eastAsia="es-ES"/>
        </w:rPr>
        <w:t>a la persona Recurrente la presente Resolución</w:t>
      </w:r>
      <w:r w:rsidRPr="00DA197D">
        <w:rPr>
          <w:rFonts w:eastAsia="Times New Roman" w:cs="Tahoma"/>
          <w:bCs/>
          <w:color w:val="auto"/>
          <w:lang w:val="es-ES" w:eastAsia="es-ES"/>
        </w:rPr>
        <w:t>,</w:t>
      </w:r>
      <w:r w:rsidRPr="00DA197D">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w:t>
      </w:r>
    </w:p>
    <w:p w14:paraId="4F75C186" w14:textId="77777777" w:rsidR="00DA197D" w:rsidRPr="00DA197D" w:rsidRDefault="00DA197D" w:rsidP="00DA197D">
      <w:pPr>
        <w:spacing w:after="0" w:line="360" w:lineRule="auto"/>
        <w:rPr>
          <w:rFonts w:eastAsia="Times New Roman" w:cs="Tahoma"/>
          <w:color w:val="auto"/>
          <w:lang w:eastAsia="es-ES"/>
        </w:rPr>
      </w:pPr>
    </w:p>
    <w:p w14:paraId="738E1675" w14:textId="77777777" w:rsidR="00DA197D" w:rsidRPr="00DA197D" w:rsidRDefault="00DA197D" w:rsidP="00DA197D">
      <w:pPr>
        <w:spacing w:after="0" w:line="360" w:lineRule="auto"/>
        <w:rPr>
          <w:rFonts w:eastAsia="Calibri" w:cs="Tahoma"/>
          <w:bCs/>
          <w:color w:val="auto"/>
          <w:lang w:eastAsia="en-US"/>
        </w:rPr>
      </w:pPr>
      <w:r w:rsidRPr="00DA197D">
        <w:rPr>
          <w:rFonts w:eastAsia="Calibri" w:cs="Times New Roman"/>
          <w:b/>
          <w:bCs/>
          <w:color w:val="auto"/>
          <w:lang w:eastAsia="en-US"/>
        </w:rPr>
        <w:t>SEXTO.</w:t>
      </w:r>
      <w:r w:rsidRPr="00DA197D">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E51038" w:rsidRDefault="00AE4C31" w:rsidP="002335E7">
      <w:pPr>
        <w:spacing w:after="0" w:line="360" w:lineRule="auto"/>
        <w:contextualSpacing/>
        <w:rPr>
          <w:rFonts w:eastAsia="Times New Roman" w:cs="Tahoma"/>
          <w:b/>
          <w:bCs/>
          <w:iCs/>
          <w:color w:val="auto"/>
          <w:lang w:eastAsia="es-ES"/>
        </w:rPr>
      </w:pPr>
    </w:p>
    <w:p w14:paraId="14EDAB3E" w14:textId="6AFCA8FB" w:rsidR="00023BBD" w:rsidRPr="00FA5C01" w:rsidRDefault="00023BBD" w:rsidP="002335E7">
      <w:pPr>
        <w:spacing w:after="0" w:line="360" w:lineRule="auto"/>
        <w:contextualSpacing/>
        <w:rPr>
          <w:rFonts w:cs="Tahoma"/>
          <w:b/>
          <w:bCs/>
        </w:rPr>
      </w:pPr>
      <w:r w:rsidRPr="00E51038">
        <w:rPr>
          <w:rFonts w:eastAsia="Calibri" w:cs="Tahoma"/>
          <w:bCs/>
        </w:rPr>
        <w:t>ASÍ LO RESUELVE, POR </w:t>
      </w:r>
      <w:r w:rsidRPr="00E51038">
        <w:rPr>
          <w:rFonts w:eastAsia="Calibri" w:cs="Tahoma"/>
          <w:b/>
          <w:bCs/>
        </w:rPr>
        <w:t>UNANIMIDAD</w:t>
      </w:r>
      <w:r w:rsidRPr="00E51038">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5CE3">
        <w:rPr>
          <w:rFonts w:eastAsia="Calibri" w:cs="Tahoma"/>
          <w:bCs/>
        </w:rPr>
        <w:t>DÉ</w:t>
      </w:r>
      <w:r w:rsidR="00AB4A1C">
        <w:rPr>
          <w:rFonts w:eastAsia="Calibri" w:cs="Tahoma"/>
          <w:bCs/>
        </w:rPr>
        <w:t>CIMA</w:t>
      </w:r>
      <w:r w:rsidR="00DA197D">
        <w:rPr>
          <w:rFonts w:eastAsia="Calibri" w:cs="Tahoma"/>
          <w:bCs/>
        </w:rPr>
        <w:t xml:space="preserve"> </w:t>
      </w:r>
      <w:r w:rsidR="0041387E">
        <w:rPr>
          <w:rFonts w:eastAsia="Calibri" w:cs="Tahoma"/>
          <w:bCs/>
        </w:rPr>
        <w:t xml:space="preserve">PRIMERA </w:t>
      </w:r>
      <w:r w:rsidRPr="00E51038">
        <w:rPr>
          <w:rFonts w:eastAsia="Calibri" w:cs="Tahoma"/>
          <w:bCs/>
        </w:rPr>
        <w:t xml:space="preserve">SESIÓN ORDINARIA, CELEBRADA EL </w:t>
      </w:r>
      <w:r w:rsidR="0041387E">
        <w:rPr>
          <w:rFonts w:eastAsia="Calibri" w:cs="Tahoma"/>
          <w:bCs/>
        </w:rPr>
        <w:t>VEINTICINCO</w:t>
      </w:r>
      <w:r w:rsidR="00DA197D">
        <w:rPr>
          <w:rFonts w:eastAsia="Calibri" w:cs="Tahoma"/>
          <w:bCs/>
        </w:rPr>
        <w:t xml:space="preserve"> DE MARZO</w:t>
      </w:r>
      <w:r w:rsidR="006C6CE7" w:rsidRPr="00E51038">
        <w:rPr>
          <w:rFonts w:eastAsia="Calibri" w:cs="Tahoma"/>
          <w:bCs/>
        </w:rPr>
        <w:t xml:space="preserve"> </w:t>
      </w:r>
      <w:r w:rsidRPr="00E51038">
        <w:rPr>
          <w:rFonts w:eastAsia="Calibri" w:cs="Tahoma"/>
          <w:bCs/>
        </w:rPr>
        <w:t xml:space="preserve">DE DOS MIL </w:t>
      </w:r>
      <w:r w:rsidR="006C6CE7" w:rsidRPr="00E51038">
        <w:rPr>
          <w:rFonts w:eastAsia="Calibri" w:cs="Tahoma"/>
          <w:bCs/>
        </w:rPr>
        <w:t>VEINTISÉIS</w:t>
      </w:r>
      <w:r w:rsidRPr="00E51038">
        <w:rPr>
          <w:rFonts w:eastAsia="Calibri" w:cs="Tahoma"/>
          <w:bCs/>
        </w:rPr>
        <w:t>, ANTE EL SECRETARIO TÉCNICO DEL PLENO, ALEXIS TAPIA RAMÍREZ.</w:t>
      </w:r>
    </w:p>
    <w:p w14:paraId="7CCF2E61" w14:textId="77777777" w:rsidR="006C4CE5" w:rsidRPr="00FA5C01" w:rsidRDefault="006C4CE5" w:rsidP="002335E7">
      <w:pPr>
        <w:spacing w:after="0" w:line="360" w:lineRule="auto"/>
        <w:contextualSpacing/>
        <w:rPr>
          <w:rFonts w:cs="Tahoma"/>
          <w:b/>
          <w:bCs/>
        </w:rPr>
      </w:pPr>
    </w:p>
    <w:p w14:paraId="33333CAB" w14:textId="77777777" w:rsidR="006C4CE5" w:rsidRPr="00FA5C01" w:rsidRDefault="006C4CE5" w:rsidP="002335E7">
      <w:pPr>
        <w:spacing w:after="0" w:line="360" w:lineRule="auto"/>
        <w:contextualSpacing/>
        <w:rPr>
          <w:rFonts w:cs="Tahoma"/>
          <w:b/>
          <w:bCs/>
        </w:rPr>
      </w:pPr>
    </w:p>
    <w:p w14:paraId="4FAB48A8" w14:textId="77777777" w:rsidR="001D4F21" w:rsidRPr="00FA5C01" w:rsidRDefault="001D4F21" w:rsidP="002335E7">
      <w:pPr>
        <w:spacing w:after="0" w:line="360" w:lineRule="auto"/>
        <w:contextualSpacing/>
      </w:pPr>
    </w:p>
    <w:p w14:paraId="790F3B61" w14:textId="77777777" w:rsidR="001D4F21" w:rsidRDefault="001D4F21" w:rsidP="002335E7">
      <w:pPr>
        <w:spacing w:after="0" w:line="360" w:lineRule="auto"/>
        <w:contextualSpacing/>
      </w:pPr>
    </w:p>
    <w:p w14:paraId="5865FD16" w14:textId="77777777" w:rsidR="00D52731" w:rsidRPr="00FA5C01" w:rsidRDefault="00D52731" w:rsidP="002335E7">
      <w:pPr>
        <w:spacing w:after="0" w:line="360" w:lineRule="auto"/>
        <w:contextualSpacing/>
      </w:pPr>
    </w:p>
    <w:p w14:paraId="5BAB10C7" w14:textId="77777777" w:rsidR="00E864E9" w:rsidRPr="00FA5C01" w:rsidRDefault="00E864E9" w:rsidP="002335E7">
      <w:pPr>
        <w:tabs>
          <w:tab w:val="right" w:pos="8931"/>
        </w:tabs>
        <w:spacing w:after="0" w:line="360" w:lineRule="auto"/>
        <w:contextualSpacing/>
      </w:pPr>
    </w:p>
    <w:p w14:paraId="4CAF8FB0" w14:textId="77777777" w:rsidR="00E864E9" w:rsidRPr="00FA5C01" w:rsidRDefault="00E864E9" w:rsidP="002335E7">
      <w:pPr>
        <w:tabs>
          <w:tab w:val="right" w:pos="8931"/>
        </w:tabs>
        <w:spacing w:after="0" w:line="360" w:lineRule="auto"/>
        <w:contextualSpacing/>
      </w:pPr>
    </w:p>
    <w:p w14:paraId="06283446" w14:textId="77777777" w:rsidR="007B58B9" w:rsidRPr="00FA5C01" w:rsidRDefault="007B58B9" w:rsidP="002335E7">
      <w:pPr>
        <w:spacing w:after="0" w:line="360" w:lineRule="auto"/>
        <w:contextualSpacing/>
      </w:pPr>
    </w:p>
    <w:p w14:paraId="4F6A1308" w14:textId="77777777" w:rsidR="00A37EDE" w:rsidRPr="00FA5C01" w:rsidRDefault="00A37EDE" w:rsidP="002335E7">
      <w:pPr>
        <w:spacing w:after="0" w:line="360" w:lineRule="auto"/>
        <w:contextualSpacing/>
      </w:pPr>
    </w:p>
    <w:p w14:paraId="3368FD30" w14:textId="77777777" w:rsidR="00C457EF" w:rsidRPr="00FA5C01" w:rsidRDefault="00C457EF" w:rsidP="002335E7">
      <w:pPr>
        <w:spacing w:after="0" w:line="360" w:lineRule="auto"/>
        <w:contextualSpacing/>
      </w:pPr>
    </w:p>
    <w:p w14:paraId="5DC5E7C3" w14:textId="77777777" w:rsidR="00C457EF" w:rsidRPr="00FA5C01" w:rsidRDefault="00C457EF" w:rsidP="002335E7">
      <w:pPr>
        <w:spacing w:after="0" w:line="360" w:lineRule="auto"/>
        <w:contextualSpacing/>
      </w:pPr>
    </w:p>
    <w:p w14:paraId="0C590F11" w14:textId="77777777" w:rsidR="00C457EF" w:rsidRPr="00FA5C01" w:rsidRDefault="00C457EF" w:rsidP="002335E7">
      <w:pPr>
        <w:spacing w:after="0" w:line="360" w:lineRule="auto"/>
        <w:contextualSpacing/>
      </w:pPr>
    </w:p>
    <w:p w14:paraId="4FA3AFE1" w14:textId="77777777" w:rsidR="00C457EF" w:rsidRPr="00FA5C01" w:rsidRDefault="00C457EF" w:rsidP="002335E7">
      <w:pPr>
        <w:spacing w:after="0" w:line="360" w:lineRule="auto"/>
        <w:contextualSpacing/>
      </w:pPr>
    </w:p>
    <w:p w14:paraId="559F2720" w14:textId="77777777" w:rsidR="00C457EF" w:rsidRPr="00FA5C01" w:rsidRDefault="00C457EF" w:rsidP="002335E7">
      <w:pPr>
        <w:spacing w:after="0" w:line="360" w:lineRule="auto"/>
        <w:contextualSpacing/>
      </w:pPr>
    </w:p>
    <w:p w14:paraId="55ACCF0A" w14:textId="77777777" w:rsidR="00C457EF" w:rsidRPr="00FA5C01" w:rsidRDefault="00C457EF" w:rsidP="002335E7">
      <w:pPr>
        <w:spacing w:after="0" w:line="360" w:lineRule="auto"/>
        <w:contextualSpacing/>
      </w:pPr>
    </w:p>
    <w:p w14:paraId="618F995C" w14:textId="77777777" w:rsidR="00C457EF" w:rsidRPr="00FA5C01" w:rsidRDefault="00C457EF" w:rsidP="002335E7">
      <w:pPr>
        <w:spacing w:after="0" w:line="360" w:lineRule="auto"/>
        <w:contextualSpacing/>
      </w:pPr>
    </w:p>
    <w:p w14:paraId="5CFB3962" w14:textId="77777777" w:rsidR="00C457EF" w:rsidRPr="00FA5C01" w:rsidRDefault="00C457EF" w:rsidP="002335E7">
      <w:pPr>
        <w:spacing w:after="0" w:line="360" w:lineRule="auto"/>
        <w:contextualSpacing/>
      </w:pPr>
    </w:p>
    <w:p w14:paraId="2CD55213" w14:textId="77777777" w:rsidR="00C457EF" w:rsidRPr="00FA5C01" w:rsidRDefault="00C457EF" w:rsidP="002335E7">
      <w:pPr>
        <w:spacing w:after="0" w:line="360" w:lineRule="auto"/>
        <w:contextualSpacing/>
      </w:pPr>
    </w:p>
    <w:p w14:paraId="0EBA64D8" w14:textId="77777777" w:rsidR="00C457EF" w:rsidRPr="00FA5C01" w:rsidRDefault="00C457EF" w:rsidP="002335E7">
      <w:pPr>
        <w:spacing w:after="0" w:line="360" w:lineRule="auto"/>
        <w:contextualSpacing/>
      </w:pPr>
    </w:p>
    <w:p w14:paraId="1FBB5FF4" w14:textId="77777777" w:rsidR="00C457EF" w:rsidRPr="00FA5C01" w:rsidRDefault="00C457EF" w:rsidP="002335E7">
      <w:pPr>
        <w:spacing w:after="0" w:line="360" w:lineRule="auto"/>
        <w:contextualSpacing/>
      </w:pPr>
    </w:p>
    <w:p w14:paraId="725CD0EE" w14:textId="77777777" w:rsidR="00C457EF" w:rsidRPr="00FA5C01" w:rsidRDefault="00C457EF" w:rsidP="002335E7">
      <w:pPr>
        <w:spacing w:after="0" w:line="360" w:lineRule="auto"/>
        <w:contextualSpacing/>
      </w:pPr>
    </w:p>
    <w:p w14:paraId="6DC82AA0" w14:textId="77777777" w:rsidR="00C457EF" w:rsidRPr="00FA5C01" w:rsidRDefault="00C457EF" w:rsidP="002335E7">
      <w:pPr>
        <w:spacing w:after="0" w:line="360" w:lineRule="auto"/>
        <w:contextualSpacing/>
      </w:pPr>
    </w:p>
    <w:p w14:paraId="3318392E" w14:textId="77777777" w:rsidR="00C457EF" w:rsidRPr="00FA5C01" w:rsidRDefault="00C457EF" w:rsidP="002335E7">
      <w:pPr>
        <w:spacing w:after="0" w:line="360" w:lineRule="auto"/>
        <w:contextualSpacing/>
      </w:pPr>
    </w:p>
    <w:p w14:paraId="435679B2" w14:textId="77777777" w:rsidR="00C457EF" w:rsidRPr="00FA5C01" w:rsidRDefault="00C457EF" w:rsidP="002335E7">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CB25F" w14:textId="77777777" w:rsidR="001E1F2F" w:rsidRDefault="001E1F2F">
      <w:pPr>
        <w:spacing w:after="0" w:line="240" w:lineRule="auto"/>
      </w:pPr>
      <w:r>
        <w:separator/>
      </w:r>
    </w:p>
  </w:endnote>
  <w:endnote w:type="continuationSeparator" w:id="0">
    <w:p w14:paraId="3F1636B8" w14:textId="77777777" w:rsidR="001E1F2F" w:rsidRDefault="001E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DC51" w14:textId="77777777" w:rsidR="00295BDE" w:rsidRDefault="00295BD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66B44">
      <w:rPr>
        <w:b/>
        <w:noProof/>
        <w:color w:val="000000"/>
        <w:sz w:val="24"/>
        <w:szCs w:val="24"/>
      </w:rPr>
      <w:t>33</w:t>
    </w:r>
    <w:r>
      <w:rPr>
        <w:b/>
        <w:color w:val="000000"/>
        <w:sz w:val="24"/>
        <w:szCs w:val="24"/>
      </w:rPr>
      <w:fldChar w:fldCharType="end"/>
    </w:r>
  </w:p>
  <w:p w14:paraId="728BF7B9" w14:textId="77777777" w:rsidR="00295BDE" w:rsidRDefault="00295BD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C3E" w14:textId="77777777" w:rsidR="00295BDE" w:rsidRDefault="00295BD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04F14">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04F14">
      <w:rPr>
        <w:b/>
        <w:noProof/>
        <w:color w:val="000000"/>
        <w:sz w:val="24"/>
        <w:szCs w:val="24"/>
      </w:rPr>
      <w:t>33</w:t>
    </w:r>
    <w:r>
      <w:rPr>
        <w:b/>
        <w:color w:val="000000"/>
        <w:sz w:val="24"/>
        <w:szCs w:val="24"/>
      </w:rPr>
      <w:fldChar w:fldCharType="end"/>
    </w:r>
  </w:p>
  <w:p w14:paraId="50BD4102" w14:textId="77777777" w:rsidR="00295BDE" w:rsidRDefault="00295BD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25ED" w14:textId="77777777" w:rsidR="00295BDE" w:rsidRDefault="00295BD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E1F2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E1F2F">
      <w:rPr>
        <w:b/>
        <w:noProof/>
        <w:color w:val="000000"/>
        <w:sz w:val="24"/>
        <w:szCs w:val="24"/>
      </w:rPr>
      <w:t>1</w:t>
    </w:r>
    <w:r>
      <w:rPr>
        <w:b/>
        <w:color w:val="000000"/>
        <w:sz w:val="24"/>
        <w:szCs w:val="24"/>
      </w:rPr>
      <w:fldChar w:fldCharType="end"/>
    </w:r>
  </w:p>
  <w:p w14:paraId="0F5AA8A7" w14:textId="77777777" w:rsidR="00295BDE" w:rsidRDefault="00295BD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82D49" w14:textId="77777777" w:rsidR="001E1F2F" w:rsidRDefault="001E1F2F">
      <w:pPr>
        <w:spacing w:after="0" w:line="240" w:lineRule="auto"/>
      </w:pPr>
      <w:r>
        <w:separator/>
      </w:r>
    </w:p>
  </w:footnote>
  <w:footnote w:type="continuationSeparator" w:id="0">
    <w:p w14:paraId="3BF30B84" w14:textId="77777777" w:rsidR="001E1F2F" w:rsidRDefault="001E1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6A4B" w14:textId="77777777" w:rsidR="00295BDE" w:rsidRDefault="00295BDE">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95BDE" w14:paraId="3B0578D2" w14:textId="77777777">
      <w:trPr>
        <w:trHeight w:val="132"/>
      </w:trPr>
      <w:tc>
        <w:tcPr>
          <w:tcW w:w="2691" w:type="dxa"/>
        </w:tcPr>
        <w:p w14:paraId="38B6BF99" w14:textId="77777777" w:rsidR="00295BDE" w:rsidRDefault="00295BDE">
          <w:pPr>
            <w:tabs>
              <w:tab w:val="right" w:pos="8838"/>
            </w:tabs>
            <w:ind w:right="-105"/>
            <w:rPr>
              <w:b/>
            </w:rPr>
          </w:pPr>
          <w:r>
            <w:rPr>
              <w:b/>
            </w:rPr>
            <w:t>Recurso de Revisión:</w:t>
          </w:r>
        </w:p>
      </w:tc>
      <w:tc>
        <w:tcPr>
          <w:tcW w:w="3405" w:type="dxa"/>
        </w:tcPr>
        <w:p w14:paraId="55E13044" w14:textId="77777777" w:rsidR="00295BDE" w:rsidRDefault="00295BDE">
          <w:pPr>
            <w:tabs>
              <w:tab w:val="right" w:pos="8838"/>
            </w:tabs>
            <w:ind w:left="-28" w:right="-32"/>
          </w:pPr>
          <w:r>
            <w:t>03846/INFOEM/IP/RR/2020</w:t>
          </w:r>
        </w:p>
      </w:tc>
    </w:tr>
    <w:tr w:rsidR="00295BDE" w14:paraId="7DBB03A6" w14:textId="77777777">
      <w:trPr>
        <w:trHeight w:val="261"/>
      </w:trPr>
      <w:tc>
        <w:tcPr>
          <w:tcW w:w="2691" w:type="dxa"/>
        </w:tcPr>
        <w:p w14:paraId="5BF8DB24" w14:textId="77777777" w:rsidR="00295BDE" w:rsidRDefault="00295BDE">
          <w:pPr>
            <w:tabs>
              <w:tab w:val="right" w:pos="8838"/>
            </w:tabs>
            <w:ind w:right="-105"/>
            <w:rPr>
              <w:b/>
            </w:rPr>
          </w:pPr>
          <w:r>
            <w:rPr>
              <w:b/>
            </w:rPr>
            <w:t>Sujeto Obligado:</w:t>
          </w:r>
        </w:p>
      </w:tc>
      <w:tc>
        <w:tcPr>
          <w:tcW w:w="3405" w:type="dxa"/>
        </w:tcPr>
        <w:p w14:paraId="74FBDF86" w14:textId="77777777" w:rsidR="00295BDE" w:rsidRDefault="00295BDE">
          <w:pPr>
            <w:tabs>
              <w:tab w:val="right" w:pos="8838"/>
            </w:tabs>
            <w:ind w:right="-32"/>
          </w:pPr>
          <w:r>
            <w:t>Ayuntamiento de Temascalcingo</w:t>
          </w:r>
        </w:p>
      </w:tc>
    </w:tr>
    <w:tr w:rsidR="00295BDE" w14:paraId="308FF608" w14:textId="77777777">
      <w:trPr>
        <w:trHeight w:val="261"/>
      </w:trPr>
      <w:tc>
        <w:tcPr>
          <w:tcW w:w="2691" w:type="dxa"/>
        </w:tcPr>
        <w:p w14:paraId="0A87EDC5" w14:textId="77777777" w:rsidR="00295BDE" w:rsidRDefault="00295BDE">
          <w:pPr>
            <w:tabs>
              <w:tab w:val="right" w:pos="8838"/>
            </w:tabs>
            <w:ind w:right="-105"/>
            <w:rPr>
              <w:b/>
            </w:rPr>
          </w:pPr>
          <w:r>
            <w:rPr>
              <w:b/>
            </w:rPr>
            <w:t>Comisionado Ponente:</w:t>
          </w:r>
        </w:p>
      </w:tc>
      <w:tc>
        <w:tcPr>
          <w:tcW w:w="3405" w:type="dxa"/>
        </w:tcPr>
        <w:p w14:paraId="1BB958CA" w14:textId="77777777" w:rsidR="00295BDE" w:rsidRDefault="00295BDE">
          <w:pPr>
            <w:tabs>
              <w:tab w:val="right" w:pos="8838"/>
            </w:tabs>
            <w:ind w:right="-32"/>
            <w:rPr>
              <w:b/>
            </w:rPr>
          </w:pPr>
          <w:r>
            <w:t>Luis Gustavo Parra Noriega</w:t>
          </w:r>
        </w:p>
      </w:tc>
    </w:tr>
  </w:tbl>
  <w:p w14:paraId="1DDE50AC" w14:textId="77777777" w:rsidR="00295BDE" w:rsidRDefault="001E1F2F">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6DE3" w14:textId="77777777" w:rsidR="00295BDE" w:rsidRDefault="001E1F2F">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52.05pt;margin-top:-133.7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655"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268"/>
      <w:gridCol w:w="5387"/>
    </w:tblGrid>
    <w:tr w:rsidR="00295BDE" w14:paraId="673DF667" w14:textId="77777777" w:rsidTr="001F2DD3">
      <w:trPr>
        <w:trHeight w:val="138"/>
      </w:trPr>
      <w:tc>
        <w:tcPr>
          <w:tcW w:w="2268" w:type="dxa"/>
          <w:vAlign w:val="center"/>
        </w:tcPr>
        <w:p w14:paraId="229A82D8" w14:textId="77777777" w:rsidR="00295BDE" w:rsidRDefault="00295BDE" w:rsidP="008C266D">
          <w:pPr>
            <w:tabs>
              <w:tab w:val="right" w:pos="8838"/>
            </w:tabs>
            <w:ind w:left="-108" w:right="-105"/>
            <w:jc w:val="left"/>
            <w:rPr>
              <w:b/>
            </w:rPr>
          </w:pPr>
        </w:p>
        <w:p w14:paraId="1C9A692B" w14:textId="77777777" w:rsidR="00295BDE" w:rsidRDefault="00295BDE" w:rsidP="008C266D">
          <w:pPr>
            <w:tabs>
              <w:tab w:val="right" w:pos="8838"/>
            </w:tabs>
            <w:ind w:left="-108" w:right="-105"/>
            <w:jc w:val="left"/>
            <w:rPr>
              <w:b/>
            </w:rPr>
          </w:pPr>
          <w:r>
            <w:rPr>
              <w:b/>
            </w:rPr>
            <w:t>Recurso de Revisión:</w:t>
          </w:r>
        </w:p>
      </w:tc>
      <w:tc>
        <w:tcPr>
          <w:tcW w:w="5387" w:type="dxa"/>
        </w:tcPr>
        <w:p w14:paraId="6AC16226" w14:textId="77777777" w:rsidR="00295BDE" w:rsidRPr="00EF0C39" w:rsidRDefault="00295BDE" w:rsidP="008C266D">
          <w:pPr>
            <w:tabs>
              <w:tab w:val="right" w:pos="8838"/>
            </w:tabs>
            <w:ind w:right="57"/>
          </w:pPr>
        </w:p>
        <w:p w14:paraId="17DF293E" w14:textId="661AAA1C" w:rsidR="00295BDE" w:rsidRPr="00EF0C39" w:rsidRDefault="00295BDE" w:rsidP="000D293C">
          <w:pPr>
            <w:tabs>
              <w:tab w:val="right" w:pos="8838"/>
            </w:tabs>
            <w:ind w:left="-115" w:right="1027"/>
          </w:pPr>
          <w:r>
            <w:t>02291</w:t>
          </w:r>
          <w:r w:rsidRPr="00F6250B">
            <w:t>/INFOEM/IP/RR/2026</w:t>
          </w:r>
          <w:r>
            <w:t xml:space="preserve"> y acumulados</w:t>
          </w:r>
        </w:p>
      </w:tc>
    </w:tr>
    <w:tr w:rsidR="00295BDE" w14:paraId="22EFCF1E" w14:textId="77777777" w:rsidTr="001F2DD3">
      <w:trPr>
        <w:trHeight w:val="273"/>
      </w:trPr>
      <w:tc>
        <w:tcPr>
          <w:tcW w:w="2268" w:type="dxa"/>
        </w:tcPr>
        <w:p w14:paraId="4F22C72D" w14:textId="77777777" w:rsidR="00295BDE" w:rsidRDefault="00295BDE" w:rsidP="008C266D">
          <w:pPr>
            <w:tabs>
              <w:tab w:val="right" w:pos="8838"/>
            </w:tabs>
            <w:ind w:left="-108" w:right="-105"/>
            <w:rPr>
              <w:b/>
            </w:rPr>
          </w:pPr>
          <w:r>
            <w:rPr>
              <w:b/>
            </w:rPr>
            <w:t>Sujeto Obligado:</w:t>
          </w:r>
        </w:p>
      </w:tc>
      <w:tc>
        <w:tcPr>
          <w:tcW w:w="5387" w:type="dxa"/>
        </w:tcPr>
        <w:p w14:paraId="043FE98F" w14:textId="77777777" w:rsidR="00295BDE" w:rsidRPr="00EF0C39" w:rsidRDefault="00295BDE" w:rsidP="00093A33">
          <w:pPr>
            <w:tabs>
              <w:tab w:val="right" w:pos="8838"/>
            </w:tabs>
            <w:ind w:left="-115" w:right="175"/>
          </w:pPr>
          <w:r>
            <w:t>Ayuntamiento de Tepotzotlán</w:t>
          </w:r>
        </w:p>
      </w:tc>
    </w:tr>
    <w:tr w:rsidR="00295BDE" w14:paraId="5BECBF7D" w14:textId="77777777" w:rsidTr="001F2DD3">
      <w:trPr>
        <w:trHeight w:val="273"/>
      </w:trPr>
      <w:tc>
        <w:tcPr>
          <w:tcW w:w="2268" w:type="dxa"/>
        </w:tcPr>
        <w:p w14:paraId="64E98644" w14:textId="77777777" w:rsidR="00295BDE" w:rsidRDefault="00295BDE" w:rsidP="008C266D">
          <w:pPr>
            <w:tabs>
              <w:tab w:val="right" w:pos="8838"/>
            </w:tabs>
            <w:ind w:left="-108" w:right="-105"/>
            <w:rPr>
              <w:b/>
            </w:rPr>
          </w:pPr>
          <w:r>
            <w:rPr>
              <w:b/>
            </w:rPr>
            <w:t>Comisionado Ponente:</w:t>
          </w:r>
        </w:p>
      </w:tc>
      <w:tc>
        <w:tcPr>
          <w:tcW w:w="5387" w:type="dxa"/>
        </w:tcPr>
        <w:p w14:paraId="6DD0CCC5" w14:textId="1F74166A" w:rsidR="00295BDE" w:rsidRPr="00EF0C39" w:rsidRDefault="00295BDE" w:rsidP="00093A33">
          <w:pPr>
            <w:tabs>
              <w:tab w:val="right" w:pos="8838"/>
            </w:tabs>
            <w:ind w:left="-115" w:right="-170"/>
          </w:pPr>
          <w:r>
            <w:t xml:space="preserve"> </w:t>
          </w:r>
          <w:r w:rsidRPr="00EF0C39">
            <w:t>Luis Gustavo Parra Noriega</w:t>
          </w:r>
        </w:p>
        <w:p w14:paraId="7E4C9B3F" w14:textId="77777777" w:rsidR="00295BDE" w:rsidRPr="00754528" w:rsidRDefault="00295BDE" w:rsidP="008C266D">
          <w:pPr>
            <w:tabs>
              <w:tab w:val="right" w:pos="8838"/>
            </w:tabs>
            <w:ind w:right="-170"/>
            <w:rPr>
              <w:b/>
              <w:sz w:val="13"/>
              <w:szCs w:val="13"/>
            </w:rPr>
          </w:pPr>
        </w:p>
      </w:tc>
    </w:tr>
  </w:tbl>
  <w:p w14:paraId="247B0524" w14:textId="77777777" w:rsidR="00295BDE" w:rsidRDefault="00295BDE"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03FE" w14:textId="77777777" w:rsidR="00295BDE" w:rsidRDefault="00295BDE">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295BDE" w14:paraId="7B021A3A" w14:textId="77777777" w:rsidTr="004628E2">
      <w:trPr>
        <w:trHeight w:val="132"/>
      </w:trPr>
      <w:tc>
        <w:tcPr>
          <w:tcW w:w="2551" w:type="dxa"/>
        </w:tcPr>
        <w:p w14:paraId="3DEA1545" w14:textId="77777777" w:rsidR="00295BDE" w:rsidRDefault="00295BDE">
          <w:pPr>
            <w:tabs>
              <w:tab w:val="right" w:pos="8838"/>
            </w:tabs>
            <w:ind w:right="-105"/>
            <w:rPr>
              <w:b/>
            </w:rPr>
          </w:pPr>
          <w:r>
            <w:rPr>
              <w:b/>
            </w:rPr>
            <w:t>Recurso de Revisión:</w:t>
          </w:r>
        </w:p>
      </w:tc>
      <w:tc>
        <w:tcPr>
          <w:tcW w:w="4253" w:type="dxa"/>
        </w:tcPr>
        <w:p w14:paraId="583EC46B" w14:textId="47359740" w:rsidR="00295BDE" w:rsidRPr="00026C6B" w:rsidRDefault="00295BDE" w:rsidP="004628E2">
          <w:pPr>
            <w:ind w:left="42" w:right="885" w:hanging="42"/>
          </w:pPr>
          <w:r>
            <w:t>02291</w:t>
          </w:r>
          <w:r w:rsidRPr="00F6250B">
            <w:t>/INFOEM/IP/RR/2026</w:t>
          </w:r>
          <w:r>
            <w:t xml:space="preserve"> y acumulados</w:t>
          </w:r>
        </w:p>
      </w:tc>
    </w:tr>
    <w:tr w:rsidR="00295BDE" w14:paraId="39FD768E" w14:textId="77777777" w:rsidTr="004628E2">
      <w:trPr>
        <w:trHeight w:val="132"/>
      </w:trPr>
      <w:tc>
        <w:tcPr>
          <w:tcW w:w="2551" w:type="dxa"/>
        </w:tcPr>
        <w:p w14:paraId="1AB52FB7" w14:textId="77777777" w:rsidR="00295BDE" w:rsidRDefault="00295BDE">
          <w:pPr>
            <w:tabs>
              <w:tab w:val="left" w:pos="1875"/>
            </w:tabs>
            <w:ind w:right="-105"/>
            <w:rPr>
              <w:b/>
            </w:rPr>
          </w:pPr>
          <w:r>
            <w:rPr>
              <w:b/>
            </w:rPr>
            <w:t>Recurrente:</w:t>
          </w:r>
        </w:p>
      </w:tc>
      <w:tc>
        <w:tcPr>
          <w:tcW w:w="4253" w:type="dxa"/>
        </w:tcPr>
        <w:p w14:paraId="33F430B6" w14:textId="46BAAD66" w:rsidR="00295BDE" w:rsidRPr="00EF0C39" w:rsidRDefault="00A04F14" w:rsidP="00530177">
          <w:r w:rsidRPr="00A04F14">
            <w:rPr>
              <w:highlight w:val="black"/>
            </w:rPr>
            <w:t>XXXXXXXXXXXXXXXXXXX</w:t>
          </w:r>
        </w:p>
      </w:tc>
    </w:tr>
    <w:tr w:rsidR="00295BDE" w14:paraId="55793EA6" w14:textId="77777777" w:rsidTr="004628E2">
      <w:trPr>
        <w:trHeight w:val="261"/>
      </w:trPr>
      <w:tc>
        <w:tcPr>
          <w:tcW w:w="2551" w:type="dxa"/>
        </w:tcPr>
        <w:p w14:paraId="4BBA0784" w14:textId="77777777" w:rsidR="00295BDE" w:rsidRDefault="00295BDE">
          <w:pPr>
            <w:tabs>
              <w:tab w:val="right" w:pos="8838"/>
            </w:tabs>
            <w:ind w:right="-105"/>
            <w:rPr>
              <w:b/>
            </w:rPr>
          </w:pPr>
          <w:r>
            <w:rPr>
              <w:b/>
            </w:rPr>
            <w:t>Sujeto Obligado:</w:t>
          </w:r>
        </w:p>
      </w:tc>
      <w:tc>
        <w:tcPr>
          <w:tcW w:w="4253" w:type="dxa"/>
        </w:tcPr>
        <w:p w14:paraId="3ABF3C4E" w14:textId="77777777" w:rsidR="00295BDE" w:rsidRPr="00026C6B" w:rsidRDefault="00295BDE" w:rsidP="00530177">
          <w:r>
            <w:t>Ayuntamiento de Tepotzotlán</w:t>
          </w:r>
        </w:p>
      </w:tc>
    </w:tr>
    <w:tr w:rsidR="00295BDE" w14:paraId="645BB2CF" w14:textId="77777777" w:rsidTr="004628E2">
      <w:trPr>
        <w:trHeight w:val="261"/>
      </w:trPr>
      <w:tc>
        <w:tcPr>
          <w:tcW w:w="2551" w:type="dxa"/>
        </w:tcPr>
        <w:p w14:paraId="276536A1" w14:textId="77777777" w:rsidR="00295BDE" w:rsidRDefault="00295BDE">
          <w:pPr>
            <w:tabs>
              <w:tab w:val="right" w:pos="8838"/>
            </w:tabs>
            <w:ind w:right="-105"/>
            <w:rPr>
              <w:b/>
            </w:rPr>
          </w:pPr>
          <w:r>
            <w:rPr>
              <w:b/>
            </w:rPr>
            <w:t>Comisionado Ponente:</w:t>
          </w:r>
        </w:p>
      </w:tc>
      <w:tc>
        <w:tcPr>
          <w:tcW w:w="4253" w:type="dxa"/>
        </w:tcPr>
        <w:p w14:paraId="70ED8D89" w14:textId="77777777" w:rsidR="00295BDE" w:rsidRPr="00EF0C39" w:rsidRDefault="00295BDE" w:rsidP="00C46A25">
          <w:pPr>
            <w:tabs>
              <w:tab w:val="right" w:pos="8838"/>
            </w:tabs>
            <w:ind w:right="-32"/>
            <w:rPr>
              <w:b/>
            </w:rPr>
          </w:pPr>
          <w:r w:rsidRPr="00EF0C39">
            <w:t>Luis Gustavo Parra Noriega</w:t>
          </w:r>
        </w:p>
      </w:tc>
    </w:tr>
  </w:tbl>
  <w:p w14:paraId="2CE79AB9" w14:textId="77777777" w:rsidR="00295BDE" w:rsidRDefault="001E1F2F">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CA0450"/>
    <w:multiLevelType w:val="hybridMultilevel"/>
    <w:tmpl w:val="2F2E67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9C1A24"/>
    <w:multiLevelType w:val="hybridMultilevel"/>
    <w:tmpl w:val="29E48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5796FF1"/>
    <w:multiLevelType w:val="hybridMultilevel"/>
    <w:tmpl w:val="6D4ED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9B58D0"/>
    <w:multiLevelType w:val="hybridMultilevel"/>
    <w:tmpl w:val="61183B0C"/>
    <w:lvl w:ilvl="0" w:tplc="58B6CDD8">
      <w:start w:val="7"/>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325DBE"/>
    <w:multiLevelType w:val="hybridMultilevel"/>
    <w:tmpl w:val="4CE42622"/>
    <w:lvl w:ilvl="0" w:tplc="E7345626">
      <w:start w:val="7"/>
      <w:numFmt w:val="bullet"/>
      <w:lvlText w:val="-"/>
      <w:lvlJc w:val="left"/>
      <w:pPr>
        <w:ind w:left="720" w:hanging="360"/>
      </w:pPr>
      <w:rPr>
        <w:rFonts w:ascii="Palatino Linotype" w:eastAsia="Calibri" w:hAnsi="Palatino Linotype" w:cs="Tahoma"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0471EE5"/>
    <w:multiLevelType w:val="hybridMultilevel"/>
    <w:tmpl w:val="BD482C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9"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5"/>
  </w:num>
  <w:num w:numId="4">
    <w:abstractNumId w:val="18"/>
  </w:num>
  <w:num w:numId="5">
    <w:abstractNumId w:val="0"/>
  </w:num>
  <w:num w:numId="6">
    <w:abstractNumId w:val="5"/>
  </w:num>
  <w:num w:numId="7">
    <w:abstractNumId w:val="8"/>
  </w:num>
  <w:num w:numId="8">
    <w:abstractNumId w:val="12"/>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11"/>
  </w:num>
  <w:num w:numId="14">
    <w:abstractNumId w:val="3"/>
  </w:num>
  <w:num w:numId="15">
    <w:abstractNumId w:val="17"/>
  </w:num>
  <w:num w:numId="16">
    <w:abstractNumId w:val="1"/>
  </w:num>
  <w:num w:numId="17">
    <w:abstractNumId w:val="10"/>
  </w:num>
  <w:num w:numId="18">
    <w:abstractNumId w:val="4"/>
  </w:num>
  <w:num w:numId="19">
    <w:abstractNumId w:val="13"/>
  </w:num>
  <w:num w:numId="20">
    <w:abstractNumId w:val="14"/>
  </w:num>
  <w:num w:numId="21">
    <w:abstractNumId w:val="16"/>
  </w:num>
  <w:num w:numId="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4D96"/>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66B44"/>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293C"/>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44B"/>
    <w:rsid w:val="001065C6"/>
    <w:rsid w:val="00107B20"/>
    <w:rsid w:val="0011010D"/>
    <w:rsid w:val="001102FB"/>
    <w:rsid w:val="001127A4"/>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87E53"/>
    <w:rsid w:val="00192C48"/>
    <w:rsid w:val="00195EC3"/>
    <w:rsid w:val="00196026"/>
    <w:rsid w:val="0019787E"/>
    <w:rsid w:val="00197EED"/>
    <w:rsid w:val="001A0321"/>
    <w:rsid w:val="001A2062"/>
    <w:rsid w:val="001A31A2"/>
    <w:rsid w:val="001A5B6F"/>
    <w:rsid w:val="001A6C0E"/>
    <w:rsid w:val="001B0772"/>
    <w:rsid w:val="001B2090"/>
    <w:rsid w:val="001B34AA"/>
    <w:rsid w:val="001B7EFB"/>
    <w:rsid w:val="001C2E62"/>
    <w:rsid w:val="001C638A"/>
    <w:rsid w:val="001D1635"/>
    <w:rsid w:val="001D24CD"/>
    <w:rsid w:val="001D304F"/>
    <w:rsid w:val="001D3FB9"/>
    <w:rsid w:val="001D4F21"/>
    <w:rsid w:val="001D5DBE"/>
    <w:rsid w:val="001D7D0E"/>
    <w:rsid w:val="001E1F2F"/>
    <w:rsid w:val="001E4284"/>
    <w:rsid w:val="001E4ECA"/>
    <w:rsid w:val="001E6077"/>
    <w:rsid w:val="001F285F"/>
    <w:rsid w:val="001F2DD3"/>
    <w:rsid w:val="001F6FD5"/>
    <w:rsid w:val="002025F4"/>
    <w:rsid w:val="00203F8C"/>
    <w:rsid w:val="00204DE3"/>
    <w:rsid w:val="0020727C"/>
    <w:rsid w:val="00211CD8"/>
    <w:rsid w:val="0021266E"/>
    <w:rsid w:val="00214BAB"/>
    <w:rsid w:val="002217AE"/>
    <w:rsid w:val="00222652"/>
    <w:rsid w:val="00223487"/>
    <w:rsid w:val="002238B8"/>
    <w:rsid w:val="00227456"/>
    <w:rsid w:val="00230985"/>
    <w:rsid w:val="00230B8F"/>
    <w:rsid w:val="002335E7"/>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768CE"/>
    <w:rsid w:val="00280625"/>
    <w:rsid w:val="00280CF8"/>
    <w:rsid w:val="00282176"/>
    <w:rsid w:val="002822A3"/>
    <w:rsid w:val="00283193"/>
    <w:rsid w:val="002862CA"/>
    <w:rsid w:val="002870D5"/>
    <w:rsid w:val="00287374"/>
    <w:rsid w:val="0029130B"/>
    <w:rsid w:val="00291318"/>
    <w:rsid w:val="0029310D"/>
    <w:rsid w:val="00293A22"/>
    <w:rsid w:val="00294300"/>
    <w:rsid w:val="00294C03"/>
    <w:rsid w:val="00295482"/>
    <w:rsid w:val="00295BDE"/>
    <w:rsid w:val="0029784D"/>
    <w:rsid w:val="002A02CD"/>
    <w:rsid w:val="002A0C92"/>
    <w:rsid w:val="002A1B8C"/>
    <w:rsid w:val="002A2731"/>
    <w:rsid w:val="002A376A"/>
    <w:rsid w:val="002A3A8E"/>
    <w:rsid w:val="002A5604"/>
    <w:rsid w:val="002A5DEB"/>
    <w:rsid w:val="002A6495"/>
    <w:rsid w:val="002A71EA"/>
    <w:rsid w:val="002B065D"/>
    <w:rsid w:val="002B17F0"/>
    <w:rsid w:val="002B2A1D"/>
    <w:rsid w:val="002B2FEA"/>
    <w:rsid w:val="002B49CD"/>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E6B12"/>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04487"/>
    <w:rsid w:val="0041096D"/>
    <w:rsid w:val="0041387E"/>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6EA6"/>
    <w:rsid w:val="004479B9"/>
    <w:rsid w:val="0045046D"/>
    <w:rsid w:val="004532D6"/>
    <w:rsid w:val="00455EA5"/>
    <w:rsid w:val="00456B23"/>
    <w:rsid w:val="00461DF2"/>
    <w:rsid w:val="004628E2"/>
    <w:rsid w:val="004649E0"/>
    <w:rsid w:val="00467659"/>
    <w:rsid w:val="00471E99"/>
    <w:rsid w:val="004721AA"/>
    <w:rsid w:val="00473151"/>
    <w:rsid w:val="00473CBF"/>
    <w:rsid w:val="00474793"/>
    <w:rsid w:val="00474E72"/>
    <w:rsid w:val="00475E62"/>
    <w:rsid w:val="00481F23"/>
    <w:rsid w:val="00483320"/>
    <w:rsid w:val="00484E27"/>
    <w:rsid w:val="00491726"/>
    <w:rsid w:val="00494BB0"/>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C72B6"/>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29DA"/>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18B5"/>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B7C96"/>
    <w:rsid w:val="005C03D2"/>
    <w:rsid w:val="005C1D7C"/>
    <w:rsid w:val="005C20B7"/>
    <w:rsid w:val="005C23C7"/>
    <w:rsid w:val="005C3BAC"/>
    <w:rsid w:val="005C4598"/>
    <w:rsid w:val="005C4CCD"/>
    <w:rsid w:val="005C6174"/>
    <w:rsid w:val="005C625D"/>
    <w:rsid w:val="005C690F"/>
    <w:rsid w:val="005C6E2D"/>
    <w:rsid w:val="005C757F"/>
    <w:rsid w:val="005D1E83"/>
    <w:rsid w:val="005D2071"/>
    <w:rsid w:val="005D22D8"/>
    <w:rsid w:val="005D31EC"/>
    <w:rsid w:val="005D38F1"/>
    <w:rsid w:val="005D4959"/>
    <w:rsid w:val="005D53B0"/>
    <w:rsid w:val="005D66F8"/>
    <w:rsid w:val="005D73EF"/>
    <w:rsid w:val="005E16CC"/>
    <w:rsid w:val="005E5610"/>
    <w:rsid w:val="005F199D"/>
    <w:rsid w:val="005F36FE"/>
    <w:rsid w:val="005F38B6"/>
    <w:rsid w:val="005F3E78"/>
    <w:rsid w:val="005F4738"/>
    <w:rsid w:val="005F4B93"/>
    <w:rsid w:val="005F5498"/>
    <w:rsid w:val="005F773E"/>
    <w:rsid w:val="005F785A"/>
    <w:rsid w:val="005F7B02"/>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8FB"/>
    <w:rsid w:val="00631EA9"/>
    <w:rsid w:val="006328FE"/>
    <w:rsid w:val="00632F61"/>
    <w:rsid w:val="00635A27"/>
    <w:rsid w:val="00637B1E"/>
    <w:rsid w:val="00637D65"/>
    <w:rsid w:val="0064067B"/>
    <w:rsid w:val="006408E9"/>
    <w:rsid w:val="006409F3"/>
    <w:rsid w:val="006418B3"/>
    <w:rsid w:val="006430B1"/>
    <w:rsid w:val="00644832"/>
    <w:rsid w:val="00644B2E"/>
    <w:rsid w:val="006463C1"/>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5E2"/>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1F78"/>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AA5"/>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972A8"/>
    <w:rsid w:val="00797A40"/>
    <w:rsid w:val="007A009F"/>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26"/>
    <w:rsid w:val="007E79A0"/>
    <w:rsid w:val="007E7B3F"/>
    <w:rsid w:val="007F04A3"/>
    <w:rsid w:val="007F086A"/>
    <w:rsid w:val="007F1D63"/>
    <w:rsid w:val="007F3967"/>
    <w:rsid w:val="007F4407"/>
    <w:rsid w:val="007F6273"/>
    <w:rsid w:val="007F75BA"/>
    <w:rsid w:val="00800641"/>
    <w:rsid w:val="008027F2"/>
    <w:rsid w:val="00803119"/>
    <w:rsid w:val="00803884"/>
    <w:rsid w:val="00803F31"/>
    <w:rsid w:val="00805FC6"/>
    <w:rsid w:val="0081186D"/>
    <w:rsid w:val="00812FF1"/>
    <w:rsid w:val="0081724F"/>
    <w:rsid w:val="0081756A"/>
    <w:rsid w:val="008201FA"/>
    <w:rsid w:val="008234EA"/>
    <w:rsid w:val="008251FB"/>
    <w:rsid w:val="00826071"/>
    <w:rsid w:val="00826DC4"/>
    <w:rsid w:val="00826E84"/>
    <w:rsid w:val="00830986"/>
    <w:rsid w:val="008346AF"/>
    <w:rsid w:val="00836749"/>
    <w:rsid w:val="008416D9"/>
    <w:rsid w:val="00843123"/>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24C3"/>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C4C74"/>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1A6"/>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483"/>
    <w:rsid w:val="009E4A04"/>
    <w:rsid w:val="009F3790"/>
    <w:rsid w:val="009F39DF"/>
    <w:rsid w:val="009F5BF6"/>
    <w:rsid w:val="009F6813"/>
    <w:rsid w:val="009F6EDD"/>
    <w:rsid w:val="00A03F8F"/>
    <w:rsid w:val="00A042BC"/>
    <w:rsid w:val="00A045F2"/>
    <w:rsid w:val="00A04F14"/>
    <w:rsid w:val="00A071E9"/>
    <w:rsid w:val="00A12151"/>
    <w:rsid w:val="00A1369B"/>
    <w:rsid w:val="00A15402"/>
    <w:rsid w:val="00A16D8E"/>
    <w:rsid w:val="00A20875"/>
    <w:rsid w:val="00A23D14"/>
    <w:rsid w:val="00A244C7"/>
    <w:rsid w:val="00A30203"/>
    <w:rsid w:val="00A33070"/>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66BCC"/>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A7EEF"/>
    <w:rsid w:val="00AB0BA1"/>
    <w:rsid w:val="00AB1C9F"/>
    <w:rsid w:val="00AB328F"/>
    <w:rsid w:val="00AB447A"/>
    <w:rsid w:val="00AB4A1C"/>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45B9"/>
    <w:rsid w:val="00B7570D"/>
    <w:rsid w:val="00B83FAF"/>
    <w:rsid w:val="00B84F6E"/>
    <w:rsid w:val="00B855F5"/>
    <w:rsid w:val="00B92296"/>
    <w:rsid w:val="00B9500B"/>
    <w:rsid w:val="00B970C0"/>
    <w:rsid w:val="00BA12C1"/>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3F9E"/>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33A"/>
    <w:rsid w:val="00C737F2"/>
    <w:rsid w:val="00C74467"/>
    <w:rsid w:val="00C74E73"/>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02D2"/>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0589"/>
    <w:rsid w:val="00D113DC"/>
    <w:rsid w:val="00D130D2"/>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37B38"/>
    <w:rsid w:val="00D42E23"/>
    <w:rsid w:val="00D466A8"/>
    <w:rsid w:val="00D46E14"/>
    <w:rsid w:val="00D51004"/>
    <w:rsid w:val="00D511BF"/>
    <w:rsid w:val="00D52731"/>
    <w:rsid w:val="00D52EC1"/>
    <w:rsid w:val="00D53B24"/>
    <w:rsid w:val="00D579E6"/>
    <w:rsid w:val="00D61FF9"/>
    <w:rsid w:val="00D62480"/>
    <w:rsid w:val="00D62753"/>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975A0"/>
    <w:rsid w:val="00DA197D"/>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798"/>
    <w:rsid w:val="00DE1ADE"/>
    <w:rsid w:val="00DE224D"/>
    <w:rsid w:val="00DE2350"/>
    <w:rsid w:val="00DE2A8A"/>
    <w:rsid w:val="00DE41C5"/>
    <w:rsid w:val="00DE7318"/>
    <w:rsid w:val="00DE75C9"/>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376CA"/>
    <w:rsid w:val="00E40395"/>
    <w:rsid w:val="00E40706"/>
    <w:rsid w:val="00E40CA6"/>
    <w:rsid w:val="00E41747"/>
    <w:rsid w:val="00E44D06"/>
    <w:rsid w:val="00E45ABD"/>
    <w:rsid w:val="00E46240"/>
    <w:rsid w:val="00E466C2"/>
    <w:rsid w:val="00E4766E"/>
    <w:rsid w:val="00E51038"/>
    <w:rsid w:val="00E51420"/>
    <w:rsid w:val="00E54144"/>
    <w:rsid w:val="00E547F7"/>
    <w:rsid w:val="00E57404"/>
    <w:rsid w:val="00E57832"/>
    <w:rsid w:val="00E57A6E"/>
    <w:rsid w:val="00E610A8"/>
    <w:rsid w:val="00E61B38"/>
    <w:rsid w:val="00E64726"/>
    <w:rsid w:val="00E64BEF"/>
    <w:rsid w:val="00E64E18"/>
    <w:rsid w:val="00E66BEB"/>
    <w:rsid w:val="00E676E1"/>
    <w:rsid w:val="00E71771"/>
    <w:rsid w:val="00E73985"/>
    <w:rsid w:val="00E7452D"/>
    <w:rsid w:val="00E74CB0"/>
    <w:rsid w:val="00E7531C"/>
    <w:rsid w:val="00E76EE9"/>
    <w:rsid w:val="00E81B7C"/>
    <w:rsid w:val="00E824C7"/>
    <w:rsid w:val="00E85AC5"/>
    <w:rsid w:val="00E864E9"/>
    <w:rsid w:val="00E909E3"/>
    <w:rsid w:val="00E91D41"/>
    <w:rsid w:val="00E9742F"/>
    <w:rsid w:val="00EA30BE"/>
    <w:rsid w:val="00EA372C"/>
    <w:rsid w:val="00EB020F"/>
    <w:rsid w:val="00EB1925"/>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E5CE3"/>
    <w:rsid w:val="00EF0C39"/>
    <w:rsid w:val="00EF36E1"/>
    <w:rsid w:val="00EF6C8B"/>
    <w:rsid w:val="00F028A5"/>
    <w:rsid w:val="00F02ACE"/>
    <w:rsid w:val="00F03463"/>
    <w:rsid w:val="00F03E2D"/>
    <w:rsid w:val="00F05082"/>
    <w:rsid w:val="00F0686E"/>
    <w:rsid w:val="00F06AF6"/>
    <w:rsid w:val="00F104DF"/>
    <w:rsid w:val="00F126AD"/>
    <w:rsid w:val="00F130B6"/>
    <w:rsid w:val="00F1474C"/>
    <w:rsid w:val="00F14814"/>
    <w:rsid w:val="00F16F36"/>
    <w:rsid w:val="00F20567"/>
    <w:rsid w:val="00F20810"/>
    <w:rsid w:val="00F215CA"/>
    <w:rsid w:val="00F21BA6"/>
    <w:rsid w:val="00F24AD2"/>
    <w:rsid w:val="00F26C65"/>
    <w:rsid w:val="00F2760D"/>
    <w:rsid w:val="00F316B5"/>
    <w:rsid w:val="00F37354"/>
    <w:rsid w:val="00F40343"/>
    <w:rsid w:val="00F42088"/>
    <w:rsid w:val="00F42AD8"/>
    <w:rsid w:val="00F43789"/>
    <w:rsid w:val="00F448C6"/>
    <w:rsid w:val="00F50072"/>
    <w:rsid w:val="00F507C6"/>
    <w:rsid w:val="00F51CCB"/>
    <w:rsid w:val="00F51D19"/>
    <w:rsid w:val="00F530A8"/>
    <w:rsid w:val="00F54B37"/>
    <w:rsid w:val="00F550A0"/>
    <w:rsid w:val="00F56168"/>
    <w:rsid w:val="00F60022"/>
    <w:rsid w:val="00F6097F"/>
    <w:rsid w:val="00F62018"/>
    <w:rsid w:val="00F6250B"/>
    <w:rsid w:val="00F62D1B"/>
    <w:rsid w:val="00F62E83"/>
    <w:rsid w:val="00F65096"/>
    <w:rsid w:val="00F65725"/>
    <w:rsid w:val="00F65D8D"/>
    <w:rsid w:val="00F70A24"/>
    <w:rsid w:val="00F71565"/>
    <w:rsid w:val="00F71ECC"/>
    <w:rsid w:val="00F7237E"/>
    <w:rsid w:val="00F73D29"/>
    <w:rsid w:val="00F80790"/>
    <w:rsid w:val="00F85265"/>
    <w:rsid w:val="00F8788F"/>
    <w:rsid w:val="00F87926"/>
    <w:rsid w:val="00F908B7"/>
    <w:rsid w:val="00F91851"/>
    <w:rsid w:val="00F933B4"/>
    <w:rsid w:val="00F936DE"/>
    <w:rsid w:val="00F93CEA"/>
    <w:rsid w:val="00F93F64"/>
    <w:rsid w:val="00F955F5"/>
    <w:rsid w:val="00F96146"/>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C7C94"/>
    <w:rsid w:val="00FD175C"/>
    <w:rsid w:val="00FD34DC"/>
    <w:rsid w:val="00FD5141"/>
    <w:rsid w:val="00FD5CCF"/>
    <w:rsid w:val="00FD65D6"/>
    <w:rsid w:val="00FD667D"/>
    <w:rsid w:val="00FE3D4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 w:type="table" w:customStyle="1" w:styleId="Tablaconcuadrcula1">
    <w:name w:val="Tabla con cuadrícula1"/>
    <w:basedOn w:val="Tablanormal"/>
    <w:next w:val="Tablaconcuadrcula"/>
    <w:uiPriority w:val="59"/>
    <w:qFormat/>
    <w:rsid w:val="00DE2350"/>
    <w:pPr>
      <w:spacing w:after="0" w:line="240" w:lineRule="auto"/>
      <w:jc w:val="left"/>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qFormat/>
    <w:rsid w:val="00AA7EEF"/>
    <w:pPr>
      <w:spacing w:after="0" w:line="240" w:lineRule="auto"/>
      <w:jc w:val="left"/>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03874807">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520477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88452933">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27A326-068D-43A2-B570-1F0302B6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9228</Words>
  <Characters>50760</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4</cp:revision>
  <cp:lastPrinted>2026-03-27T16:49:00Z</cp:lastPrinted>
  <dcterms:created xsi:type="dcterms:W3CDTF">2026-03-27T16:48:00Z</dcterms:created>
  <dcterms:modified xsi:type="dcterms:W3CDTF">2026-04-09T23:24:00Z</dcterms:modified>
</cp:coreProperties>
</file>