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530E27"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de</w:t>
      </w:r>
      <w:r w:rsidR="00B94FA3">
        <w:rPr>
          <w:rFonts w:ascii="Palatino Linotype" w:eastAsia="Palatino Linotype" w:hAnsi="Palatino Linotype" w:cs="Palatino Linotype"/>
          <w:color w:val="000000"/>
          <w:sz w:val="24"/>
          <w:szCs w:val="24"/>
        </w:rPr>
        <w:t xml:space="preserve"> </w:t>
      </w:r>
      <w:r w:rsidR="00B94FA3" w:rsidRPr="00530E27">
        <w:rPr>
          <w:rFonts w:ascii="Palatino Linotype" w:eastAsia="Palatino Linotype" w:hAnsi="Palatino Linotype" w:cs="Palatino Linotype"/>
          <w:b/>
          <w:color w:val="000000"/>
          <w:sz w:val="24"/>
          <w:szCs w:val="24"/>
        </w:rPr>
        <w:t xml:space="preserve">fecha </w:t>
      </w:r>
      <w:r w:rsidR="00453B28" w:rsidRPr="00530E27">
        <w:rPr>
          <w:rFonts w:ascii="Palatino Linotype" w:eastAsia="Palatino Linotype" w:hAnsi="Palatino Linotype" w:cs="Palatino Linotype"/>
          <w:b/>
          <w:color w:val="000000"/>
          <w:sz w:val="24"/>
          <w:szCs w:val="24"/>
        </w:rPr>
        <w:t>tres</w:t>
      </w:r>
      <w:r w:rsidR="00530E27" w:rsidRPr="00530E27">
        <w:rPr>
          <w:rFonts w:ascii="Palatino Linotype" w:eastAsia="Palatino Linotype" w:hAnsi="Palatino Linotype" w:cs="Palatino Linotype"/>
          <w:b/>
          <w:color w:val="000000"/>
          <w:sz w:val="24"/>
          <w:szCs w:val="24"/>
        </w:rPr>
        <w:t xml:space="preserve"> (03)</w:t>
      </w:r>
      <w:r w:rsidR="00C72DE0" w:rsidRPr="00530E27">
        <w:rPr>
          <w:rFonts w:ascii="Palatino Linotype" w:eastAsia="Palatino Linotype" w:hAnsi="Palatino Linotype" w:cs="Palatino Linotype"/>
          <w:b/>
          <w:color w:val="000000"/>
          <w:sz w:val="24"/>
          <w:szCs w:val="24"/>
        </w:rPr>
        <w:t xml:space="preserve"> de </w:t>
      </w:r>
      <w:r w:rsidR="00453B28" w:rsidRPr="00530E27">
        <w:rPr>
          <w:rFonts w:ascii="Palatino Linotype" w:eastAsia="Palatino Linotype" w:hAnsi="Palatino Linotype" w:cs="Palatino Linotype"/>
          <w:b/>
          <w:color w:val="000000"/>
          <w:sz w:val="24"/>
          <w:szCs w:val="24"/>
        </w:rPr>
        <w:t>junio</w:t>
      </w:r>
      <w:r w:rsidR="00154279" w:rsidRPr="00530E27">
        <w:rPr>
          <w:rFonts w:ascii="Palatino Linotype" w:eastAsia="Palatino Linotype" w:hAnsi="Palatino Linotype" w:cs="Palatino Linotype"/>
          <w:b/>
          <w:color w:val="000000"/>
          <w:sz w:val="24"/>
          <w:szCs w:val="24"/>
        </w:rPr>
        <w:t xml:space="preserve"> de </w:t>
      </w:r>
      <w:r w:rsidR="00752ABE" w:rsidRPr="00530E27">
        <w:rPr>
          <w:rFonts w:ascii="Palatino Linotype" w:eastAsia="Palatino Linotype" w:hAnsi="Palatino Linotype" w:cs="Palatino Linotype"/>
          <w:b/>
          <w:color w:val="000000"/>
          <w:sz w:val="24"/>
          <w:szCs w:val="24"/>
        </w:rPr>
        <w:t>dos mil veintiséis</w:t>
      </w:r>
      <w:r w:rsidRPr="00530E27">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132C8A">
        <w:rPr>
          <w:rFonts w:ascii="Palatino Linotype" w:eastAsia="Palatino Linotype" w:hAnsi="Palatino Linotype" w:cs="Palatino Linotype"/>
          <w:b/>
          <w:sz w:val="24"/>
          <w:szCs w:val="24"/>
        </w:rPr>
        <w:t>12663/INFOEM/IP/RR/2025</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interpuesto </w:t>
      </w:r>
      <w:r w:rsidR="009C67D3">
        <w:rPr>
          <w:rFonts w:ascii="Palatino Linotype" w:eastAsia="Palatino Linotype" w:hAnsi="Palatino Linotype" w:cs="Palatino Linotype"/>
          <w:sz w:val="24"/>
          <w:szCs w:val="24"/>
        </w:rPr>
        <w:t xml:space="preserve">por </w:t>
      </w:r>
      <w:r w:rsidR="00132C8A">
        <w:rPr>
          <w:rFonts w:ascii="Palatino Linotype" w:hAnsi="Palatino Linotype"/>
          <w:b/>
          <w:bCs/>
          <w:color w:val="000000"/>
          <w:sz w:val="24"/>
        </w:rPr>
        <w:t>una persona que no proporciono nombre</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DB302E">
        <w:rPr>
          <w:rFonts w:ascii="Palatino Linotype" w:eastAsia="Palatino Linotype" w:hAnsi="Palatino Linotype" w:cs="Palatino Linotype"/>
          <w:b/>
          <w:sz w:val="24"/>
          <w:szCs w:val="24"/>
        </w:rPr>
        <w:t>EL</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132C8A" w:rsidRPr="00132C8A">
        <w:rPr>
          <w:rFonts w:ascii="Palatino Linotype" w:hAnsi="Palatino Linotype"/>
          <w:b/>
          <w:bCs/>
          <w:color w:val="000000"/>
          <w:sz w:val="24"/>
        </w:rPr>
        <w:t>Ayuntamiento de Cocotitlán</w:t>
      </w:r>
      <w:r w:rsidRPr="00463865">
        <w:rPr>
          <w:rFonts w:ascii="Palatino Linotype" w:eastAsia="Palatino Linotype" w:hAnsi="Palatino Linotype" w:cs="Palatino Linotype"/>
          <w:b/>
          <w:sz w:val="24"/>
          <w:szCs w:val="24"/>
        </w:rPr>
        <w:t xml:space="preserve">, </w:t>
      </w:r>
      <w:r w:rsidR="00D40D01" w:rsidRPr="00463865">
        <w:rPr>
          <w:rFonts w:ascii="Palatino Linotype" w:eastAsia="Palatino Linotype" w:hAnsi="Palatino Linotype" w:cs="Palatino Linotype"/>
          <w:sz w:val="24"/>
          <w:szCs w:val="24"/>
        </w:rPr>
        <w:t>a</w:t>
      </w:r>
      <w:r w:rsidR="00D40D01"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quien en lo sucesivo </w:t>
      </w:r>
      <w:r w:rsidR="00805ADF" w:rsidRPr="00463865">
        <w:rPr>
          <w:rFonts w:ascii="Palatino Linotype" w:eastAsia="Palatino Linotype" w:hAnsi="Palatino Linotype" w:cs="Palatino Linotype"/>
          <w:sz w:val="24"/>
          <w:szCs w:val="24"/>
        </w:rPr>
        <w:t xml:space="preserve">se </w:t>
      </w:r>
      <w:r w:rsidR="001B2593" w:rsidRPr="00463865">
        <w:rPr>
          <w:rFonts w:ascii="Palatino Linotype" w:eastAsia="Palatino Linotype" w:hAnsi="Palatino Linotype" w:cs="Palatino Linotype"/>
          <w:sz w:val="24"/>
          <w:szCs w:val="24"/>
        </w:rPr>
        <w:t xml:space="preserve">le denominará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C130D6"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132C8A">
        <w:rPr>
          <w:rFonts w:ascii="Palatino Linotype" w:eastAsia="Palatino Linotype" w:hAnsi="Palatino Linotype" w:cs="Palatino Linotype"/>
          <w:b/>
          <w:color w:val="000000"/>
          <w:sz w:val="24"/>
          <w:szCs w:val="24"/>
        </w:rPr>
        <w:t>ocho</w:t>
      </w:r>
      <w:r w:rsidR="00E47592" w:rsidRPr="00C130D6">
        <w:rPr>
          <w:rFonts w:ascii="Palatino Linotype" w:eastAsia="Palatino Linotype" w:hAnsi="Palatino Linotype" w:cs="Palatino Linotype"/>
          <w:b/>
          <w:color w:val="000000"/>
          <w:sz w:val="24"/>
          <w:szCs w:val="24"/>
        </w:rPr>
        <w:t xml:space="preserve"> </w:t>
      </w:r>
      <w:r w:rsidR="00723225" w:rsidRPr="00C130D6">
        <w:rPr>
          <w:rFonts w:ascii="Palatino Linotype" w:eastAsia="Palatino Linotype" w:hAnsi="Palatino Linotype" w:cs="Palatino Linotype"/>
          <w:b/>
          <w:color w:val="000000"/>
          <w:sz w:val="24"/>
          <w:szCs w:val="24"/>
        </w:rPr>
        <w:t xml:space="preserve">de </w:t>
      </w:r>
      <w:r w:rsidR="00132C8A">
        <w:rPr>
          <w:rFonts w:ascii="Palatino Linotype" w:eastAsia="Palatino Linotype" w:hAnsi="Palatino Linotype" w:cs="Palatino Linotype"/>
          <w:b/>
          <w:color w:val="000000"/>
          <w:sz w:val="24"/>
          <w:szCs w:val="24"/>
        </w:rPr>
        <w:t>octubre de dos mil veinticinco</w:t>
      </w:r>
      <w:r w:rsidRPr="00C130D6">
        <w:rPr>
          <w:rFonts w:ascii="Palatino Linotype" w:eastAsia="Palatino Linotype" w:hAnsi="Palatino Linotype" w:cs="Palatino Linotype"/>
          <w:b/>
          <w:color w:val="000000"/>
          <w:sz w:val="24"/>
          <w:szCs w:val="24"/>
        </w:rPr>
        <w:t xml:space="preserve">, </w:t>
      </w:r>
      <w:r w:rsidR="00DB302E">
        <w:rPr>
          <w:rFonts w:ascii="Palatino Linotype" w:eastAsia="Palatino Linotype" w:hAnsi="Palatino Linotype" w:cs="Palatino Linotype"/>
          <w:b/>
          <w:color w:val="000000"/>
          <w:sz w:val="24"/>
          <w:szCs w:val="24"/>
        </w:rPr>
        <w:t>EL</w:t>
      </w:r>
      <w:r w:rsidR="005C53AF" w:rsidRPr="00C130D6">
        <w:rPr>
          <w:rFonts w:ascii="Palatino Linotype" w:eastAsia="Palatino Linotype" w:hAnsi="Palatino Linotype" w:cs="Palatino Linotype"/>
          <w:b/>
          <w:color w:val="000000"/>
          <w:sz w:val="24"/>
          <w:szCs w:val="24"/>
        </w:rPr>
        <w:t xml:space="preserve"> RECURRENTE</w:t>
      </w:r>
      <w:r w:rsidRPr="00C130D6">
        <w:rPr>
          <w:rFonts w:ascii="Palatino Linotype" w:eastAsia="Palatino Linotype" w:hAnsi="Palatino Linotype" w:cs="Palatino Linotype"/>
          <w:b/>
          <w:color w:val="000000"/>
          <w:sz w:val="24"/>
          <w:szCs w:val="24"/>
        </w:rPr>
        <w:t xml:space="preserve">, </w:t>
      </w:r>
      <w:r w:rsidR="00B2326D" w:rsidRPr="00C130D6">
        <w:rPr>
          <w:rFonts w:ascii="Palatino Linotype" w:eastAsia="Palatino Linotype" w:hAnsi="Palatino Linotype" w:cs="Palatino Linotype"/>
          <w:color w:val="000000"/>
          <w:sz w:val="24"/>
          <w:szCs w:val="24"/>
        </w:rPr>
        <w:t>presentó a través del</w:t>
      </w:r>
      <w:r w:rsidRPr="00C130D6">
        <w:rPr>
          <w:rFonts w:ascii="Palatino Linotype" w:eastAsia="Palatino Linotype" w:hAnsi="Palatino Linotype" w:cs="Palatino Linotype"/>
          <w:color w:val="000000"/>
          <w:sz w:val="24"/>
          <w:szCs w:val="24"/>
        </w:rPr>
        <w:t xml:space="preserve"> </w:t>
      </w:r>
      <w:r w:rsidR="00B2326D" w:rsidRPr="00C130D6">
        <w:rPr>
          <w:rFonts w:ascii="Palatino Linotype" w:eastAsia="Palatino Linotype" w:hAnsi="Palatino Linotype" w:cs="Palatino Linotype"/>
          <w:color w:val="000000"/>
          <w:sz w:val="24"/>
          <w:szCs w:val="24"/>
        </w:rPr>
        <w:t>Sistema de Acceso a la Información Mexiquense</w:t>
      </w:r>
      <w:r w:rsidRPr="00C130D6">
        <w:rPr>
          <w:rFonts w:ascii="Palatino Linotype" w:eastAsia="Palatino Linotype" w:hAnsi="Palatino Linotype" w:cs="Palatino Linotype"/>
          <w:color w:val="000000"/>
          <w:sz w:val="24"/>
          <w:szCs w:val="24"/>
        </w:rPr>
        <w:t xml:space="preserve"> </w:t>
      </w:r>
      <w:r w:rsidR="001B2593" w:rsidRPr="00C130D6">
        <w:rPr>
          <w:rFonts w:ascii="Palatino Linotype" w:eastAsia="Palatino Linotype" w:hAnsi="Palatino Linotype" w:cs="Palatino Linotype"/>
          <w:color w:val="000000"/>
          <w:sz w:val="24"/>
          <w:szCs w:val="24"/>
        </w:rPr>
        <w:t>(</w:t>
      </w:r>
      <w:r w:rsidR="00B2326D" w:rsidRPr="00C130D6">
        <w:rPr>
          <w:rFonts w:ascii="Palatino Linotype" w:eastAsia="Palatino Linotype" w:hAnsi="Palatino Linotype" w:cs="Palatino Linotype"/>
          <w:color w:val="000000"/>
          <w:sz w:val="24"/>
          <w:szCs w:val="24"/>
        </w:rPr>
        <w:t>SAIMEX</w:t>
      </w:r>
      <w:r w:rsidR="001B2593" w:rsidRPr="00C130D6">
        <w:rPr>
          <w:rFonts w:ascii="Palatino Linotype" w:eastAsia="Palatino Linotype" w:hAnsi="Palatino Linotype" w:cs="Palatino Linotype"/>
          <w:color w:val="000000"/>
          <w:sz w:val="24"/>
          <w:szCs w:val="24"/>
        </w:rPr>
        <w:t>)</w:t>
      </w:r>
      <w:r w:rsidRPr="00C130D6">
        <w:rPr>
          <w:rFonts w:ascii="Palatino Linotype" w:eastAsia="Palatino Linotype" w:hAnsi="Palatino Linotype" w:cs="Palatino Linotype"/>
          <w:color w:val="000000"/>
          <w:sz w:val="24"/>
          <w:szCs w:val="24"/>
        </w:rPr>
        <w:t xml:space="preserve">, la solicitud de acceso a la información pública, con número de folio </w:t>
      </w:r>
      <w:r w:rsidRPr="00C130D6">
        <w:rPr>
          <w:rFonts w:ascii="Palatino Linotype" w:eastAsia="Palatino Linotype" w:hAnsi="Palatino Linotype" w:cs="Palatino Linotype"/>
          <w:b/>
          <w:color w:val="000000"/>
          <w:sz w:val="24"/>
          <w:szCs w:val="24"/>
        </w:rPr>
        <w:t xml:space="preserve"> </w:t>
      </w:r>
      <w:r w:rsidR="00DF37C5" w:rsidRPr="00C130D6">
        <w:rPr>
          <w:rFonts w:ascii="Palatino Linotype" w:eastAsia="Palatino Linotype" w:hAnsi="Palatino Linotype" w:cs="Palatino Linotype"/>
          <w:b/>
          <w:color w:val="000000"/>
          <w:sz w:val="24"/>
          <w:szCs w:val="24"/>
        </w:rPr>
        <w:t>0</w:t>
      </w:r>
      <w:r w:rsidR="00132C8A">
        <w:rPr>
          <w:rFonts w:ascii="Palatino Linotype" w:eastAsia="Palatino Linotype" w:hAnsi="Palatino Linotype" w:cs="Palatino Linotype"/>
          <w:b/>
          <w:color w:val="000000"/>
          <w:sz w:val="24"/>
          <w:szCs w:val="24"/>
        </w:rPr>
        <w:t>0440</w:t>
      </w:r>
      <w:r w:rsidR="00654638" w:rsidRPr="00C130D6">
        <w:rPr>
          <w:rFonts w:ascii="Palatino Linotype" w:eastAsia="Palatino Linotype" w:hAnsi="Palatino Linotype" w:cs="Palatino Linotype"/>
          <w:b/>
          <w:color w:val="000000"/>
          <w:sz w:val="24"/>
          <w:szCs w:val="24"/>
        </w:rPr>
        <w:t>/</w:t>
      </w:r>
      <w:r w:rsidR="00132C8A">
        <w:rPr>
          <w:rFonts w:ascii="Palatino Linotype" w:eastAsia="Palatino Linotype" w:hAnsi="Palatino Linotype" w:cs="Palatino Linotype"/>
          <w:b/>
          <w:color w:val="000000"/>
          <w:sz w:val="24"/>
          <w:szCs w:val="24"/>
        </w:rPr>
        <w:t>COCOTIT/IP/2025</w:t>
      </w:r>
      <w:r w:rsidR="00E47592" w:rsidRPr="00C130D6">
        <w:rPr>
          <w:rFonts w:ascii="Palatino Linotype" w:eastAsia="Palatino Linotype" w:hAnsi="Palatino Linotype" w:cs="Palatino Linotype"/>
          <w:color w:val="000000"/>
          <w:sz w:val="24"/>
          <w:szCs w:val="24"/>
        </w:rPr>
        <w:t xml:space="preserve">, </w:t>
      </w:r>
      <w:r w:rsidR="006236D6" w:rsidRPr="00C130D6">
        <w:rPr>
          <w:rFonts w:ascii="Palatino Linotype" w:eastAsia="Palatino Linotype" w:hAnsi="Palatino Linotype" w:cs="Palatino Linotype"/>
          <w:color w:val="000000"/>
          <w:sz w:val="24"/>
          <w:szCs w:val="24"/>
        </w:rPr>
        <w:t>en</w:t>
      </w:r>
      <w:r w:rsidRPr="00C130D6">
        <w:rPr>
          <w:rFonts w:ascii="Palatino Linotype" w:eastAsia="Palatino Linotype" w:hAnsi="Palatino Linotype" w:cs="Palatino Linotype"/>
          <w:color w:val="000000"/>
          <w:sz w:val="24"/>
          <w:szCs w:val="24"/>
        </w:rPr>
        <w:t xml:space="preserve"> la que solicit</w:t>
      </w:r>
      <w:r w:rsidR="001B2593" w:rsidRPr="00C130D6">
        <w:rPr>
          <w:rFonts w:ascii="Palatino Linotype" w:eastAsia="Palatino Linotype" w:hAnsi="Palatino Linotype" w:cs="Palatino Linotype"/>
          <w:color w:val="000000"/>
          <w:sz w:val="24"/>
          <w:szCs w:val="24"/>
        </w:rPr>
        <w:t>ó</w:t>
      </w:r>
      <w:r w:rsidRPr="00C130D6">
        <w:rPr>
          <w:rFonts w:ascii="Palatino Linotype" w:eastAsia="Palatino Linotype" w:hAnsi="Palatino Linotype" w:cs="Palatino Linotype"/>
          <w:b/>
          <w:color w:val="000000"/>
          <w:sz w:val="24"/>
          <w:szCs w:val="24"/>
        </w:rPr>
        <w:t xml:space="preserve"> </w:t>
      </w:r>
      <w:r w:rsidRPr="00C130D6">
        <w:rPr>
          <w:rFonts w:ascii="Palatino Linotype" w:eastAsia="Palatino Linotype" w:hAnsi="Palatino Linotype" w:cs="Palatino Linotype"/>
          <w:color w:val="000000"/>
          <w:sz w:val="24"/>
          <w:szCs w:val="24"/>
        </w:rPr>
        <w:t xml:space="preserve">lo siguiente: </w:t>
      </w:r>
    </w:p>
    <w:p w:rsidR="00705D12" w:rsidRPr="00463865"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132C8A"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C130D6">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0440</w:t>
      </w:r>
      <w:r w:rsidRPr="00C130D6">
        <w:rPr>
          <w:rFonts w:ascii="Palatino Linotype" w:eastAsia="Palatino Linotype" w:hAnsi="Palatino Linotype" w:cs="Palatino Linotype"/>
          <w:b/>
          <w:color w:val="000000"/>
          <w:sz w:val="24"/>
          <w:szCs w:val="24"/>
        </w:rPr>
        <w:t>/</w:t>
      </w:r>
      <w:r>
        <w:rPr>
          <w:rFonts w:ascii="Palatino Linotype" w:eastAsia="Palatino Linotype" w:hAnsi="Palatino Linotype" w:cs="Palatino Linotype"/>
          <w:b/>
          <w:color w:val="000000"/>
          <w:sz w:val="24"/>
          <w:szCs w:val="24"/>
        </w:rPr>
        <w:t>COCOTIT/IP/2025</w:t>
      </w:r>
      <w:r w:rsidR="00656D21" w:rsidRPr="00463865">
        <w:rPr>
          <w:rFonts w:ascii="Palatino Linotype" w:eastAsia="Palatino Linotype" w:hAnsi="Palatino Linotype" w:cs="Palatino Linotype"/>
          <w:b/>
          <w:color w:val="000000"/>
          <w:sz w:val="24"/>
          <w:szCs w:val="24"/>
        </w:rPr>
        <w:t>:</w:t>
      </w:r>
    </w:p>
    <w:p w:rsidR="009A0E57" w:rsidRPr="00132C8A"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132C8A">
        <w:rPr>
          <w:rFonts w:ascii="Palatino Linotype" w:eastAsia="Palatino Linotype" w:hAnsi="Palatino Linotype" w:cs="Palatino Linotype"/>
          <w:i/>
          <w:color w:val="000000"/>
          <w:sz w:val="24"/>
          <w:szCs w:val="24"/>
        </w:rPr>
        <w:t>“</w:t>
      </w:r>
      <w:r w:rsidR="00132C8A" w:rsidRPr="00132C8A">
        <w:rPr>
          <w:rFonts w:ascii="Palatino Linotype" w:hAnsi="Palatino Linotype"/>
          <w:i/>
          <w:color w:val="000000"/>
          <w:sz w:val="24"/>
          <w:szCs w:val="24"/>
        </w:rPr>
        <w:t>solicito facturas emitidas de enero 2025 a la fecha</w:t>
      </w:r>
      <w:r w:rsidR="00FC3C5B" w:rsidRPr="00132C8A">
        <w:rPr>
          <w:rFonts w:ascii="Palatino Linotype" w:hAnsi="Palatino Linotype"/>
          <w:i/>
          <w:color w:val="000000"/>
          <w:sz w:val="24"/>
          <w:szCs w:val="24"/>
        </w:rPr>
        <w:t xml:space="preserve">” </w:t>
      </w:r>
      <w:r w:rsidR="003B3AF6" w:rsidRPr="00132C8A">
        <w:rPr>
          <w:rFonts w:ascii="Palatino Linotype" w:hAnsi="Palatino Linotype"/>
          <w:i/>
          <w:color w:val="000000"/>
          <w:sz w:val="24"/>
          <w:szCs w:val="24"/>
        </w:rPr>
        <w:t>(</w:t>
      </w:r>
      <w:r w:rsidRPr="00132C8A">
        <w:rPr>
          <w:rFonts w:ascii="Palatino Linotype" w:eastAsia="Palatino Linotype" w:hAnsi="Palatino Linotype" w:cs="Palatino Linotype"/>
          <w:i/>
          <w:color w:val="000000"/>
          <w:sz w:val="24"/>
          <w:szCs w:val="24"/>
        </w:rPr>
        <w:t>Sic)</w:t>
      </w:r>
    </w:p>
    <w:p w:rsidR="00072DA9" w:rsidRPr="00A66C55"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Default="000E16F8" w:rsidP="00071A60">
      <w:pPr>
        <w:spacing w:line="360" w:lineRule="auto"/>
        <w:ind w:firstLine="426"/>
        <w:jc w:val="both"/>
        <w:rPr>
          <w:rFonts w:ascii="Palatino Linotype" w:eastAsia="Palatino Linotype" w:hAnsi="Palatino Linotype" w:cs="Palatino Linotype"/>
          <w:b/>
          <w:sz w:val="24"/>
        </w:rPr>
      </w:pPr>
      <w:r w:rsidRPr="000E16F8">
        <w:rPr>
          <w:rFonts w:ascii="Palatino Linotype" w:eastAsia="Palatino Linotype" w:hAnsi="Palatino Linotype" w:cs="Palatino Linotype"/>
          <w:b/>
          <w:sz w:val="24"/>
        </w:rPr>
        <w:t>Modalidad de entrega</w:t>
      </w:r>
      <w:r w:rsidRPr="000E16F8">
        <w:rPr>
          <w:rFonts w:ascii="Palatino Linotype" w:eastAsia="Palatino Linotype" w:hAnsi="Palatino Linotype" w:cs="Palatino Linotype"/>
          <w:sz w:val="24"/>
        </w:rPr>
        <w:t xml:space="preserve">: a través del </w:t>
      </w:r>
      <w:r w:rsidRPr="000E16F8">
        <w:rPr>
          <w:rFonts w:ascii="Palatino Linotype" w:eastAsia="Palatino Linotype" w:hAnsi="Palatino Linotype" w:cs="Palatino Linotype"/>
          <w:b/>
          <w:sz w:val="24"/>
        </w:rPr>
        <w:t>SAIMEX.</w:t>
      </w:r>
    </w:p>
    <w:p w:rsidR="00DD74E1"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272E67"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DB302E">
        <w:rPr>
          <w:rFonts w:ascii="Palatino Linotype" w:eastAsia="Palatino Linotype" w:hAnsi="Palatino Linotype" w:cs="Palatino Linotype"/>
          <w:b/>
          <w:color w:val="000000"/>
          <w:sz w:val="24"/>
          <w:szCs w:val="24"/>
        </w:rPr>
        <w:t>EL</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132C8A">
        <w:rPr>
          <w:rFonts w:ascii="Palatino Linotype" w:eastAsia="Palatino Linotype" w:hAnsi="Palatino Linotype" w:cs="Palatino Linotype"/>
          <w:b/>
          <w:color w:val="000000"/>
          <w:sz w:val="24"/>
          <w:szCs w:val="24"/>
        </w:rPr>
        <w:t xml:space="preserve">cuatro </w:t>
      </w:r>
      <w:r w:rsidR="00666601">
        <w:rPr>
          <w:rFonts w:ascii="Palatino Linotype" w:eastAsia="Palatino Linotype" w:hAnsi="Palatino Linotype" w:cs="Palatino Linotype"/>
          <w:b/>
          <w:color w:val="000000"/>
          <w:sz w:val="24"/>
          <w:szCs w:val="24"/>
        </w:rPr>
        <w:t xml:space="preserve">de </w:t>
      </w:r>
      <w:r w:rsidR="00132C8A">
        <w:rPr>
          <w:rFonts w:ascii="Palatino Linotype" w:eastAsia="Palatino Linotype" w:hAnsi="Palatino Linotype" w:cs="Palatino Linotype"/>
          <w:b/>
          <w:color w:val="000000"/>
          <w:sz w:val="24"/>
          <w:szCs w:val="24"/>
        </w:rPr>
        <w:t>noviembre</w:t>
      </w:r>
      <w:r w:rsidR="00836DD8" w:rsidRPr="00463865">
        <w:rPr>
          <w:rFonts w:ascii="Palatino Linotype" w:eastAsia="Palatino Linotype" w:hAnsi="Palatino Linotype" w:cs="Palatino Linotype"/>
          <w:b/>
          <w:color w:val="000000"/>
          <w:sz w:val="24"/>
          <w:szCs w:val="24"/>
        </w:rPr>
        <w:t xml:space="preserve"> </w:t>
      </w:r>
      <w:r w:rsidR="00132C8A">
        <w:rPr>
          <w:rFonts w:ascii="Palatino Linotype" w:eastAsia="Palatino Linotype" w:hAnsi="Palatino Linotype" w:cs="Palatino Linotype"/>
          <w:b/>
          <w:color w:val="000000"/>
          <w:sz w:val="24"/>
          <w:szCs w:val="24"/>
        </w:rPr>
        <w:t>de dos mil veinticinco</w:t>
      </w:r>
      <w:r w:rsidR="0020764D">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132C8A">
        <w:rPr>
          <w:rFonts w:ascii="Palatino Linotype" w:eastAsia="Palatino Linotype" w:hAnsi="Palatino Linotype" w:cs="Palatino Linotype"/>
          <w:b/>
          <w:sz w:val="24"/>
          <w:szCs w:val="24"/>
        </w:rPr>
        <w:t>12663/INFOEM/IP/RR/2025</w:t>
      </w:r>
      <w:r w:rsidR="00F569B3" w:rsidRPr="00F569B3">
        <w:rPr>
          <w:rFonts w:ascii="Palatino Linotype" w:eastAsia="Palatino Linotype" w:hAnsi="Palatino Linotype" w:cs="Palatino Linotype"/>
          <w:color w:val="000000"/>
          <w:sz w:val="24"/>
          <w:szCs w:val="24"/>
        </w:rPr>
        <w:t>,</w:t>
      </w:r>
      <w:r w:rsidR="00F569B3">
        <w:rPr>
          <w:rFonts w:ascii="Palatino Linotype" w:eastAsia="Palatino Linotype" w:hAnsi="Palatino Linotype" w:cs="Palatino Linotype"/>
          <w:b/>
          <w:color w:val="000000"/>
          <w:sz w:val="24"/>
          <w:szCs w:val="24"/>
        </w:rPr>
        <w:t xml:space="preserve"> </w:t>
      </w:r>
      <w:r w:rsidR="00B2326D" w:rsidRPr="00272E67">
        <w:rPr>
          <w:rFonts w:ascii="Palatino Linotype" w:eastAsia="Palatino Linotype" w:hAnsi="Palatino Linotype" w:cs="Palatino Linotype"/>
          <w:color w:val="000000"/>
          <w:sz w:val="24"/>
          <w:szCs w:val="24"/>
        </w:rPr>
        <w:t>en el</w:t>
      </w:r>
      <w:r w:rsidR="00557D50" w:rsidRPr="00272E67">
        <w:rPr>
          <w:rFonts w:ascii="Palatino Linotype" w:eastAsia="Palatino Linotype" w:hAnsi="Palatino Linotype" w:cs="Palatino Linotype"/>
          <w:color w:val="000000"/>
          <w:sz w:val="24"/>
          <w:szCs w:val="24"/>
        </w:rPr>
        <w:t xml:space="preserve"> cual aduce, la</w:t>
      </w:r>
      <w:r w:rsidRPr="00272E67">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132C8A" w:rsidRDefault="00331433" w:rsidP="006B375B">
      <w:pPr>
        <w:ind w:left="633"/>
        <w:jc w:val="both"/>
        <w:rPr>
          <w:rFonts w:ascii="Palatino Linotype" w:eastAsia="Times New Roman" w:hAnsi="Palatino Linotype" w:cs="Times New Roman"/>
          <w:i/>
          <w:sz w:val="24"/>
          <w:szCs w:val="24"/>
          <w:lang w:val="es-MX"/>
        </w:rPr>
      </w:pPr>
      <w:r w:rsidRPr="00132C8A">
        <w:rPr>
          <w:rFonts w:ascii="Palatino Linotype" w:eastAsia="Palatino Linotype" w:hAnsi="Palatino Linotype" w:cs="Palatino Linotype"/>
          <w:i/>
          <w:color w:val="000000"/>
          <w:sz w:val="24"/>
          <w:szCs w:val="24"/>
        </w:rPr>
        <w:t>“</w:t>
      </w:r>
      <w:r w:rsidR="00132C8A" w:rsidRPr="00132C8A">
        <w:rPr>
          <w:rFonts w:ascii="Palatino Linotype" w:hAnsi="Palatino Linotype"/>
          <w:i/>
          <w:color w:val="000000"/>
          <w:sz w:val="24"/>
          <w:szCs w:val="24"/>
        </w:rPr>
        <w:t>hacen caso omiso</w:t>
      </w:r>
      <w:r w:rsidR="0004750F" w:rsidRPr="00132C8A">
        <w:rPr>
          <w:rFonts w:ascii="Palatino Linotype" w:hAnsi="Palatino Linotype"/>
          <w:i/>
          <w:color w:val="000000"/>
          <w:sz w:val="24"/>
          <w:szCs w:val="24"/>
        </w:rPr>
        <w:t>”</w:t>
      </w:r>
      <w:r w:rsidR="00071A60" w:rsidRPr="00132C8A">
        <w:rPr>
          <w:rFonts w:ascii="Palatino Linotype" w:hAnsi="Palatino Linotype"/>
          <w:i/>
          <w:color w:val="000000"/>
          <w:sz w:val="24"/>
          <w:szCs w:val="24"/>
        </w:rPr>
        <w:t xml:space="preserve"> </w:t>
      </w:r>
      <w:r w:rsidR="009D2402" w:rsidRPr="00132C8A">
        <w:rPr>
          <w:rFonts w:ascii="Palatino Linotype" w:hAnsi="Palatino Linotype"/>
          <w:i/>
          <w:color w:val="000000"/>
          <w:sz w:val="24"/>
          <w:szCs w:val="24"/>
        </w:rPr>
        <w:t>(</w:t>
      </w:r>
      <w:r w:rsidRPr="00132C8A">
        <w:rPr>
          <w:rFonts w:ascii="Palatino Linotype" w:eastAsia="Palatino Linotype" w:hAnsi="Palatino Linotype" w:cs="Palatino Linotype"/>
          <w:i/>
          <w:color w:val="000000"/>
          <w:sz w:val="24"/>
          <w:szCs w:val="24"/>
        </w:rPr>
        <w:t>Sic).</w:t>
      </w:r>
    </w:p>
    <w:p w:rsidR="00822CF0" w:rsidRPr="00FD7070" w:rsidRDefault="00822CF0" w:rsidP="00822CF0">
      <w:pPr>
        <w:spacing w:after="0"/>
        <w:jc w:val="both"/>
        <w:rPr>
          <w:rFonts w:ascii="Palatino Linotype" w:eastAsia="Palatino Linotype" w:hAnsi="Palatino Linotype" w:cs="Palatino Linotype"/>
          <w:i/>
          <w:color w:val="000000"/>
          <w:sz w:val="24"/>
          <w:szCs w:val="24"/>
        </w:rPr>
      </w:pPr>
    </w:p>
    <w:p w:rsidR="00705D12" w:rsidRPr="00110BFE"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0223E4" w:rsidRPr="00132C8A" w:rsidRDefault="000223E4" w:rsidP="000223E4">
      <w:pPr>
        <w:pStyle w:val="Prrafodelista"/>
        <w:ind w:left="720"/>
        <w:jc w:val="both"/>
        <w:rPr>
          <w:rFonts w:ascii="Palatino Linotype" w:hAnsi="Palatino Linotype"/>
          <w:i/>
          <w:lang w:val="es-MX"/>
        </w:rPr>
      </w:pPr>
      <w:r w:rsidRPr="00132C8A">
        <w:rPr>
          <w:rFonts w:ascii="Palatino Linotype" w:eastAsia="Palatino Linotype" w:hAnsi="Palatino Linotype" w:cs="Palatino Linotype"/>
          <w:i/>
          <w:color w:val="000000"/>
        </w:rPr>
        <w:t>“</w:t>
      </w:r>
      <w:r w:rsidR="00132C8A" w:rsidRPr="00132C8A">
        <w:rPr>
          <w:rFonts w:ascii="Palatino Linotype" w:hAnsi="Palatino Linotype"/>
          <w:i/>
          <w:color w:val="000000"/>
        </w:rPr>
        <w:t>la unidad de transparencia no lleva acabo sus atribuciones correspondiente ni se encarga de hacer valer el articulo 162 de la Ley de Transparencia y Acceso a la Información Pública</w:t>
      </w:r>
      <w:r w:rsidRPr="00132C8A">
        <w:rPr>
          <w:rFonts w:ascii="Palatino Linotype" w:hAnsi="Palatino Linotype"/>
          <w:i/>
          <w:color w:val="000000"/>
        </w:rPr>
        <w:t>.” (</w:t>
      </w:r>
      <w:r w:rsidRPr="00132C8A">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F569B3"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132C8A">
        <w:rPr>
          <w:rFonts w:ascii="Palatino Linotype" w:eastAsia="Palatino Linotype" w:hAnsi="Palatino Linotype" w:cs="Palatino Linotype"/>
          <w:b/>
          <w:color w:val="000000"/>
          <w:sz w:val="24"/>
          <w:szCs w:val="24"/>
        </w:rPr>
        <w:t>siete</w:t>
      </w:r>
      <w:r w:rsidR="0044079F">
        <w:rPr>
          <w:rFonts w:ascii="Palatino Linotype" w:eastAsia="Palatino Linotype" w:hAnsi="Palatino Linotype" w:cs="Palatino Linotype"/>
          <w:b/>
          <w:color w:val="000000"/>
          <w:sz w:val="24"/>
          <w:szCs w:val="24"/>
        </w:rPr>
        <w:t xml:space="preserve"> </w:t>
      </w:r>
      <w:r w:rsidR="00A3780B" w:rsidRPr="00F569B3">
        <w:rPr>
          <w:rFonts w:ascii="Palatino Linotype" w:eastAsia="Palatino Linotype" w:hAnsi="Palatino Linotype" w:cs="Palatino Linotype"/>
          <w:b/>
          <w:color w:val="000000"/>
          <w:sz w:val="24"/>
          <w:szCs w:val="24"/>
        </w:rPr>
        <w:t xml:space="preserve">de </w:t>
      </w:r>
      <w:r w:rsidR="00132C8A">
        <w:rPr>
          <w:rFonts w:ascii="Palatino Linotype" w:eastAsia="Palatino Linotype" w:hAnsi="Palatino Linotype" w:cs="Palatino Linotype"/>
          <w:b/>
          <w:color w:val="000000"/>
          <w:sz w:val="24"/>
          <w:szCs w:val="24"/>
        </w:rPr>
        <w:t>noviembre de dos mil veinticinco</w:t>
      </w:r>
      <w:r w:rsidRPr="00F569B3">
        <w:rPr>
          <w:rFonts w:ascii="Palatino Linotype" w:eastAsia="Palatino Linotype" w:hAnsi="Palatino Linotype" w:cs="Palatino Linotype"/>
          <w:b/>
          <w:color w:val="000000"/>
          <w:sz w:val="24"/>
          <w:szCs w:val="24"/>
        </w:rPr>
        <w:t xml:space="preserve">, </w:t>
      </w:r>
      <w:r w:rsidRPr="00F569B3">
        <w:rPr>
          <w:rFonts w:ascii="Palatino Linotype" w:eastAsia="Palatino Linotype" w:hAnsi="Palatino Linotype" w:cs="Palatino Linotype"/>
          <w:sz w:val="24"/>
          <w:szCs w:val="24"/>
        </w:rPr>
        <w:t>determinando</w:t>
      </w:r>
      <w:r w:rsidRPr="00F569B3">
        <w:rPr>
          <w:rFonts w:ascii="Palatino Linotype" w:eastAsia="Palatino Linotype" w:hAnsi="Palatino Linotype" w:cs="Palatino Linotype"/>
          <w:color w:val="000000"/>
          <w:sz w:val="24"/>
          <w:szCs w:val="24"/>
        </w:rPr>
        <w:t xml:space="preserve"> un plazo de siete días para que las partes </w:t>
      </w:r>
      <w:r w:rsidRPr="00F569B3">
        <w:rPr>
          <w:rFonts w:ascii="Palatino Linotype" w:eastAsia="Palatino Linotype" w:hAnsi="Palatino Linotype" w:cs="Palatino Linotype"/>
          <w:sz w:val="24"/>
          <w:szCs w:val="24"/>
        </w:rPr>
        <w:t>manifestar</w:t>
      </w:r>
      <w:r w:rsidR="005C53AF" w:rsidRPr="00F569B3">
        <w:rPr>
          <w:rFonts w:ascii="Palatino Linotype" w:eastAsia="Palatino Linotype" w:hAnsi="Palatino Linotype" w:cs="Palatino Linotype"/>
          <w:sz w:val="24"/>
          <w:szCs w:val="24"/>
        </w:rPr>
        <w:t xml:space="preserve">an </w:t>
      </w:r>
      <w:r w:rsidRPr="00F569B3">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476EA9"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B6730E">
        <w:rPr>
          <w:rFonts w:ascii="Palatino Linotype" w:eastAsia="Palatino Linotype" w:hAnsi="Palatino Linotype" w:cs="Palatino Linotype"/>
          <w:b/>
          <w:color w:val="000000" w:themeColor="text1"/>
          <w:sz w:val="24"/>
          <w:szCs w:val="24"/>
        </w:rPr>
        <w:t>EL SUJETO OBLIGADO</w:t>
      </w:r>
      <w:r w:rsidR="00331433" w:rsidRPr="00B6730E">
        <w:rPr>
          <w:rFonts w:ascii="Palatino Linotype" w:eastAsia="Palatino Linotype" w:hAnsi="Palatino Linotype" w:cs="Palatino Linotype"/>
          <w:color w:val="000000" w:themeColor="text1"/>
          <w:sz w:val="24"/>
          <w:szCs w:val="24"/>
        </w:rPr>
        <w:t xml:space="preserve"> fue omiso en rendir el </w:t>
      </w:r>
      <w:r w:rsidR="00A61C28" w:rsidRPr="00B6730E">
        <w:rPr>
          <w:rFonts w:ascii="Palatino Linotype" w:eastAsia="Palatino Linotype" w:hAnsi="Palatino Linotype" w:cs="Palatino Linotype"/>
          <w:color w:val="000000" w:themeColor="text1"/>
          <w:sz w:val="24"/>
          <w:szCs w:val="24"/>
        </w:rPr>
        <w:t xml:space="preserve">Informe Justificado; </w:t>
      </w:r>
      <w:r w:rsidR="00B6730E" w:rsidRPr="00B6730E">
        <w:rPr>
          <w:rFonts w:ascii="Palatino Linotype" w:eastAsia="Palatino Linotype" w:hAnsi="Palatino Linotype" w:cs="Palatino Linotype"/>
          <w:color w:val="000000" w:themeColor="text1"/>
          <w:sz w:val="24"/>
          <w:szCs w:val="24"/>
        </w:rPr>
        <w:t>a su vez,</w:t>
      </w:r>
      <w:r w:rsidR="00A61C28" w:rsidRPr="00B6730E">
        <w:rPr>
          <w:rFonts w:ascii="Palatino Linotype" w:eastAsia="Palatino Linotype" w:hAnsi="Palatino Linotype" w:cs="Palatino Linotype"/>
          <w:color w:val="000000" w:themeColor="text1"/>
          <w:sz w:val="24"/>
          <w:szCs w:val="24"/>
        </w:rPr>
        <w:t xml:space="preserve"> </w:t>
      </w:r>
      <w:r w:rsidR="00DB302E">
        <w:rPr>
          <w:rFonts w:ascii="Palatino Linotype" w:eastAsia="Palatino Linotype" w:hAnsi="Palatino Linotype" w:cs="Palatino Linotype"/>
          <w:b/>
          <w:color w:val="000000" w:themeColor="text1"/>
          <w:sz w:val="24"/>
          <w:szCs w:val="24"/>
        </w:rPr>
        <w:t>EL</w:t>
      </w:r>
      <w:r w:rsidR="008B242F">
        <w:rPr>
          <w:rFonts w:ascii="Palatino Linotype" w:eastAsia="Palatino Linotype" w:hAnsi="Palatino Linotype" w:cs="Palatino Linotype"/>
          <w:b/>
          <w:color w:val="000000" w:themeColor="text1"/>
          <w:sz w:val="24"/>
          <w:szCs w:val="24"/>
        </w:rPr>
        <w:t xml:space="preserve"> RECURRENTE</w:t>
      </w:r>
      <w:r w:rsidR="008B242F" w:rsidRPr="008B242F">
        <w:rPr>
          <w:rFonts w:ascii="Palatino Linotype" w:eastAsia="Palatino Linotype" w:hAnsi="Palatino Linotype" w:cs="Palatino Linotype"/>
          <w:color w:val="000000" w:themeColor="text1"/>
          <w:sz w:val="24"/>
          <w:szCs w:val="24"/>
        </w:rPr>
        <w:t>, no realizó manifestaciones</w:t>
      </w:r>
      <w:r w:rsidR="006D372F" w:rsidRPr="008B242F">
        <w:rPr>
          <w:rFonts w:ascii="Palatino Linotype" w:eastAsia="Palatino Linotype" w:hAnsi="Palatino Linotype" w:cs="Palatino Linotype"/>
          <w:color w:val="000000" w:themeColor="text1"/>
          <w:sz w:val="24"/>
          <w:szCs w:val="24"/>
        </w:rPr>
        <w:t>.</w:t>
      </w:r>
    </w:p>
    <w:p w:rsidR="00476EA9" w:rsidRPr="00476EA9"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132C8A">
        <w:rPr>
          <w:rFonts w:ascii="Palatino Linotype" w:eastAsia="Palatino Linotype" w:hAnsi="Palatino Linotype" w:cs="Palatino Linotype"/>
          <w:b/>
          <w:color w:val="000000"/>
          <w:sz w:val="24"/>
          <w:szCs w:val="24"/>
        </w:rPr>
        <w:t>veinticinco</w:t>
      </w:r>
      <w:r w:rsidR="0004750F">
        <w:rPr>
          <w:rFonts w:ascii="Palatino Linotype" w:eastAsia="Palatino Linotype" w:hAnsi="Palatino Linotype" w:cs="Palatino Linotype"/>
          <w:b/>
          <w:color w:val="000000"/>
          <w:sz w:val="24"/>
          <w:szCs w:val="24"/>
        </w:rPr>
        <w:t xml:space="preserve"> </w:t>
      </w:r>
      <w:r w:rsidR="00132C8A">
        <w:rPr>
          <w:rFonts w:ascii="Palatino Linotype" w:eastAsia="Palatino Linotype" w:hAnsi="Palatino Linotype" w:cs="Palatino Linotype"/>
          <w:b/>
          <w:color w:val="000000"/>
          <w:sz w:val="24"/>
          <w:szCs w:val="24"/>
        </w:rPr>
        <w:t>de noviembre</w:t>
      </w:r>
      <w:r w:rsidR="00F17233" w:rsidRPr="00463865">
        <w:rPr>
          <w:rFonts w:ascii="Palatino Linotype" w:eastAsia="Palatino Linotype" w:hAnsi="Palatino Linotype" w:cs="Palatino Linotype"/>
          <w:b/>
          <w:color w:val="000000"/>
          <w:sz w:val="24"/>
          <w:szCs w:val="24"/>
        </w:rPr>
        <w:t xml:space="preserve"> </w:t>
      </w:r>
      <w:r w:rsidR="00132C8A">
        <w:rPr>
          <w:rFonts w:ascii="Palatino Linotype" w:eastAsia="Palatino Linotype" w:hAnsi="Palatino Linotype" w:cs="Palatino Linotype"/>
          <w:b/>
          <w:color w:val="000000"/>
          <w:sz w:val="24"/>
          <w:szCs w:val="24"/>
        </w:rPr>
        <w:t>de dos mil veinticinco</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530E27">
        <w:rPr>
          <w:rFonts w:ascii="Palatino Linotype" w:eastAsia="Palatino Linotype" w:hAnsi="Palatino Linotype" w:cs="Palatino Linotype"/>
          <w:color w:val="000000"/>
          <w:sz w:val="24"/>
          <w:szCs w:val="24"/>
        </w:rPr>
        <w:t>----------------------------------------</w:t>
      </w: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w:t>
      </w:r>
      <w:r w:rsidRPr="00463865">
        <w:rPr>
          <w:rFonts w:ascii="Palatino Linotype" w:eastAsia="Palatino Linotype" w:hAnsi="Palatino Linotype" w:cs="Palatino Linotype"/>
          <w:color w:val="000000"/>
          <w:sz w:val="24"/>
          <w:szCs w:val="24"/>
        </w:rPr>
        <w:lastRenderedPageBreak/>
        <w:t xml:space="preserve">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w:t>
      </w:r>
      <w:r w:rsidRPr="00463865">
        <w:rPr>
          <w:rFonts w:ascii="Palatino Linotype" w:eastAsia="Palatino Linotype" w:hAnsi="Palatino Linotype" w:cs="Palatino Linotype"/>
          <w:color w:val="000000"/>
          <w:sz w:val="24"/>
          <w:szCs w:val="24"/>
        </w:rPr>
        <w:lastRenderedPageBreak/>
        <w:t xml:space="preserve">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463865">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530E27" w:rsidRPr="00463865" w:rsidRDefault="00530E27" w:rsidP="00530E27">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a la Secretaría Técnica del Pleno de este Instituto para hacer del conocimiento del Órgano Interno de Control </w:t>
      </w:r>
      <w:r w:rsidRPr="00463865">
        <w:rPr>
          <w:rFonts w:ascii="Palatino Linotype" w:eastAsia="Palatino Linotype" w:hAnsi="Palatino Linotype" w:cs="Palatino Linotype"/>
          <w:color w:val="000000"/>
          <w:sz w:val="24"/>
          <w:szCs w:val="24"/>
        </w:rPr>
        <w:lastRenderedPageBreak/>
        <w:t>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132C8A" w:rsidRPr="00C130D6">
        <w:rPr>
          <w:rFonts w:ascii="Palatino Linotype" w:eastAsia="Palatino Linotype" w:hAnsi="Palatino Linotype" w:cs="Palatino Linotype"/>
          <w:b/>
          <w:color w:val="000000"/>
          <w:sz w:val="24"/>
          <w:szCs w:val="24"/>
        </w:rPr>
        <w:t>0</w:t>
      </w:r>
      <w:r w:rsidR="00132C8A">
        <w:rPr>
          <w:rFonts w:ascii="Palatino Linotype" w:eastAsia="Palatino Linotype" w:hAnsi="Palatino Linotype" w:cs="Palatino Linotype"/>
          <w:b/>
          <w:color w:val="000000"/>
          <w:sz w:val="24"/>
          <w:szCs w:val="24"/>
        </w:rPr>
        <w:t>0440</w:t>
      </w:r>
      <w:r w:rsidR="00132C8A" w:rsidRPr="00C130D6">
        <w:rPr>
          <w:rFonts w:ascii="Palatino Linotype" w:eastAsia="Palatino Linotype" w:hAnsi="Palatino Linotype" w:cs="Palatino Linotype"/>
          <w:b/>
          <w:color w:val="000000"/>
          <w:sz w:val="24"/>
          <w:szCs w:val="24"/>
        </w:rPr>
        <w:t>/</w:t>
      </w:r>
      <w:r w:rsidR="00132C8A">
        <w:rPr>
          <w:rFonts w:ascii="Palatino Linotype" w:eastAsia="Palatino Linotype" w:hAnsi="Palatino Linotype" w:cs="Palatino Linotype"/>
          <w:b/>
          <w:color w:val="000000"/>
          <w:sz w:val="24"/>
          <w:szCs w:val="24"/>
        </w:rPr>
        <w:t>COCOTIT/IP/2025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B575AE">
        <w:rPr>
          <w:rFonts w:ascii="Palatino Linotype" w:eastAsia="Palatino Linotype" w:hAnsi="Palatino Linotype" w:cs="Palatino Linotype"/>
          <w:b/>
          <w:sz w:val="24"/>
          <w:szCs w:val="24"/>
        </w:rPr>
        <w:t>EL</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132C8A" w:rsidRPr="00C130D6">
        <w:rPr>
          <w:rFonts w:ascii="Palatino Linotype" w:eastAsia="Palatino Linotype" w:hAnsi="Palatino Linotype" w:cs="Palatino Linotype"/>
          <w:b/>
          <w:color w:val="000000"/>
          <w:sz w:val="24"/>
          <w:szCs w:val="24"/>
        </w:rPr>
        <w:t>0</w:t>
      </w:r>
      <w:r w:rsidR="00132C8A">
        <w:rPr>
          <w:rFonts w:ascii="Palatino Linotype" w:eastAsia="Palatino Linotype" w:hAnsi="Palatino Linotype" w:cs="Palatino Linotype"/>
          <w:b/>
          <w:color w:val="000000"/>
          <w:sz w:val="24"/>
          <w:szCs w:val="24"/>
        </w:rPr>
        <w:t>0440</w:t>
      </w:r>
      <w:r w:rsidR="00132C8A" w:rsidRPr="00C130D6">
        <w:rPr>
          <w:rFonts w:ascii="Palatino Linotype" w:eastAsia="Palatino Linotype" w:hAnsi="Palatino Linotype" w:cs="Palatino Linotype"/>
          <w:b/>
          <w:color w:val="000000"/>
          <w:sz w:val="24"/>
          <w:szCs w:val="24"/>
        </w:rPr>
        <w:t>/</w:t>
      </w:r>
      <w:r w:rsidR="00132C8A">
        <w:rPr>
          <w:rFonts w:ascii="Palatino Linotype" w:eastAsia="Palatino Linotype" w:hAnsi="Palatino Linotype" w:cs="Palatino Linotype"/>
          <w:b/>
          <w:color w:val="000000"/>
          <w:sz w:val="24"/>
          <w:szCs w:val="24"/>
        </w:rPr>
        <w:t>COCOTIT/IP/2025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w:t>
      </w:r>
      <w:r w:rsidRPr="00463865">
        <w:rPr>
          <w:rFonts w:ascii="Palatino Linotype" w:eastAsia="Palatino Linotype" w:hAnsi="Palatino Linotype" w:cs="Palatino Linotype"/>
          <w:sz w:val="24"/>
          <w:szCs w:val="24"/>
        </w:rPr>
        <w:lastRenderedPageBreak/>
        <w:t xml:space="preserve">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vía Sistema de Acceso a la Información Mexiquense (SAIMEX) a</w:t>
      </w:r>
      <w:r w:rsidR="00DB302E">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071A60">
        <w:rPr>
          <w:rFonts w:ascii="Palatino Linotype" w:eastAsia="Palatino Linotype" w:hAnsi="Palatino Linotype" w:cs="Palatino Linotype"/>
          <w:b/>
          <w:sz w:val="24"/>
          <w:szCs w:val="24"/>
        </w:rPr>
        <w:t>A</w:t>
      </w:r>
      <w:r w:rsidR="00DB302E">
        <w:rPr>
          <w:rFonts w:ascii="Palatino Linotype" w:eastAsia="Palatino Linotype" w:hAnsi="Palatino Linotype" w:cs="Palatino Linotype"/>
          <w:b/>
          <w:sz w:val="24"/>
          <w:szCs w:val="24"/>
        </w:rPr>
        <w:t xml:space="preserve">L </w:t>
      </w:r>
      <w:r w:rsidR="005C53AF"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276814" w:rsidRPr="00276814" w:rsidRDefault="00276814" w:rsidP="00276814">
      <w:pPr>
        <w:spacing w:before="240" w:after="240" w:line="360" w:lineRule="auto"/>
        <w:ind w:firstLine="1"/>
        <w:jc w:val="both"/>
        <w:rPr>
          <w:rFonts w:ascii="Palatino Linotype" w:hAnsi="Palatino Linotype"/>
          <w:sz w:val="24"/>
        </w:rPr>
      </w:pPr>
      <w:bookmarkStart w:id="1" w:name="_Hlk99014733"/>
      <w:r w:rsidRPr="00276814">
        <w:rPr>
          <w:rFonts w:ascii="Palatino Linotype" w:hAnsi="Palatino Linotype" w:cs="Palatino Linotype"/>
          <w:sz w:val="24"/>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(03) DE JUNIO DE DOS MIL VEINTISÉIS, ANTE EL SECRETARIO TÉCNICO DEL PLENO </w:t>
      </w:r>
      <w:r w:rsidRPr="00276814">
        <w:rPr>
          <w:rFonts w:ascii="Palatino Linotype" w:hAnsi="Palatino Linotype" w:cs="Palatino Linotype"/>
          <w:color w:val="000000" w:themeColor="text1"/>
          <w:sz w:val="24"/>
        </w:rPr>
        <w:t>ALEXIS TAPIA RAMÍREZ.</w:t>
      </w:r>
    </w:p>
    <w:bookmarkEnd w:id="1"/>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0B0B81" w:rsidRDefault="000B0B81">
      <w:pPr>
        <w:spacing w:after="0"/>
        <w:rPr>
          <w:sz w:val="24"/>
          <w:szCs w:val="24"/>
        </w:rPr>
      </w:pPr>
    </w:p>
    <w:p w:rsidR="000B0B81" w:rsidRDefault="000B0B81">
      <w:pPr>
        <w:spacing w:after="0"/>
        <w:rPr>
          <w:sz w:val="24"/>
          <w:szCs w:val="24"/>
        </w:rPr>
      </w:pPr>
    </w:p>
    <w:p w:rsidR="000B0B81" w:rsidRDefault="000B0B81">
      <w:pPr>
        <w:spacing w:after="0"/>
        <w:rPr>
          <w:sz w:val="24"/>
          <w:szCs w:val="24"/>
        </w:rPr>
      </w:pPr>
    </w:p>
    <w:p w:rsidR="000B0B81" w:rsidRDefault="000B0B81">
      <w:pPr>
        <w:spacing w:after="0"/>
        <w:rPr>
          <w:sz w:val="24"/>
          <w:szCs w:val="24"/>
        </w:rPr>
      </w:pPr>
    </w:p>
    <w:p w:rsidR="000B0B81" w:rsidRDefault="000B0B81">
      <w:pPr>
        <w:spacing w:after="0"/>
        <w:rPr>
          <w:sz w:val="24"/>
          <w:szCs w:val="24"/>
        </w:rPr>
      </w:pPr>
    </w:p>
    <w:p w:rsidR="000B0B81" w:rsidRDefault="000B0B81">
      <w:pPr>
        <w:spacing w:after="0"/>
        <w:rPr>
          <w:sz w:val="24"/>
          <w:szCs w:val="24"/>
        </w:rPr>
      </w:pPr>
    </w:p>
    <w:p w:rsidR="000B0B81" w:rsidRDefault="000B0B81">
      <w:pPr>
        <w:spacing w:after="0"/>
        <w:rPr>
          <w:sz w:val="24"/>
          <w:szCs w:val="24"/>
        </w:rPr>
      </w:pPr>
    </w:p>
    <w:p w:rsidR="000B0B81" w:rsidRDefault="000B0B81">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530E27">
      <w:headerReference w:type="default" r:id="rId9"/>
      <w:footerReference w:type="default" r:id="rId10"/>
      <w:headerReference w:type="first" r:id="rId11"/>
      <w:footerReference w:type="first" r:id="rId12"/>
      <w:pgSz w:w="12240" w:h="15840"/>
      <w:pgMar w:top="2268" w:right="474"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A13" w:rsidRDefault="00CE2A13">
      <w:pPr>
        <w:spacing w:after="0" w:line="240" w:lineRule="auto"/>
      </w:pPr>
      <w:r>
        <w:separator/>
      </w:r>
    </w:p>
  </w:endnote>
  <w:endnote w:type="continuationSeparator" w:id="0">
    <w:p w:rsidR="00CE2A13" w:rsidRDefault="00CE2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530E27"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530E27">
      <w:rPr>
        <w:rFonts w:ascii="Palatino Linotype" w:eastAsia="Palatino Linotype" w:hAnsi="Palatino Linotype" w:cs="Palatino Linotype"/>
        <w:color w:val="000000"/>
        <w:szCs w:val="20"/>
      </w:rPr>
      <w:t xml:space="preserve">Página </w:t>
    </w:r>
    <w:r w:rsidRPr="00530E27">
      <w:rPr>
        <w:rFonts w:ascii="Palatino Linotype" w:eastAsia="Palatino Linotype" w:hAnsi="Palatino Linotype" w:cs="Palatino Linotype"/>
        <w:color w:val="000000"/>
        <w:szCs w:val="20"/>
      </w:rPr>
      <w:fldChar w:fldCharType="begin"/>
    </w:r>
    <w:r w:rsidRPr="00530E27">
      <w:rPr>
        <w:rFonts w:ascii="Palatino Linotype" w:eastAsia="Palatino Linotype" w:hAnsi="Palatino Linotype" w:cs="Palatino Linotype"/>
        <w:color w:val="000000"/>
        <w:szCs w:val="20"/>
      </w:rPr>
      <w:instrText>PAGE</w:instrText>
    </w:r>
    <w:r w:rsidRPr="00530E27">
      <w:rPr>
        <w:rFonts w:ascii="Palatino Linotype" w:eastAsia="Palatino Linotype" w:hAnsi="Palatino Linotype" w:cs="Palatino Linotype"/>
        <w:color w:val="000000"/>
        <w:szCs w:val="20"/>
      </w:rPr>
      <w:fldChar w:fldCharType="separate"/>
    </w:r>
    <w:r w:rsidR="00530E27">
      <w:rPr>
        <w:rFonts w:ascii="Palatino Linotype" w:eastAsia="Palatino Linotype" w:hAnsi="Palatino Linotype" w:cs="Palatino Linotype"/>
        <w:noProof/>
        <w:color w:val="000000"/>
        <w:szCs w:val="20"/>
      </w:rPr>
      <w:t>13</w:t>
    </w:r>
    <w:r w:rsidRPr="00530E27">
      <w:rPr>
        <w:rFonts w:ascii="Palatino Linotype" w:eastAsia="Palatino Linotype" w:hAnsi="Palatino Linotype" w:cs="Palatino Linotype"/>
        <w:color w:val="000000"/>
        <w:szCs w:val="20"/>
      </w:rPr>
      <w:fldChar w:fldCharType="end"/>
    </w:r>
    <w:r w:rsidRPr="00530E27">
      <w:rPr>
        <w:rFonts w:ascii="Palatino Linotype" w:eastAsia="Palatino Linotype" w:hAnsi="Palatino Linotype" w:cs="Palatino Linotype"/>
        <w:color w:val="000000"/>
        <w:szCs w:val="20"/>
      </w:rPr>
      <w:t xml:space="preserve"> de </w:t>
    </w:r>
    <w:r w:rsidRPr="00530E27">
      <w:rPr>
        <w:rFonts w:ascii="Palatino Linotype" w:eastAsia="Palatino Linotype" w:hAnsi="Palatino Linotype" w:cs="Palatino Linotype"/>
        <w:color w:val="000000"/>
        <w:szCs w:val="20"/>
      </w:rPr>
      <w:fldChar w:fldCharType="begin"/>
    </w:r>
    <w:r w:rsidRPr="00530E27">
      <w:rPr>
        <w:rFonts w:ascii="Palatino Linotype" w:eastAsia="Palatino Linotype" w:hAnsi="Palatino Linotype" w:cs="Palatino Linotype"/>
        <w:color w:val="000000"/>
        <w:szCs w:val="20"/>
      </w:rPr>
      <w:instrText>NUMPAGES</w:instrText>
    </w:r>
    <w:r w:rsidRPr="00530E27">
      <w:rPr>
        <w:rFonts w:ascii="Palatino Linotype" w:eastAsia="Palatino Linotype" w:hAnsi="Palatino Linotype" w:cs="Palatino Linotype"/>
        <w:color w:val="000000"/>
        <w:szCs w:val="20"/>
      </w:rPr>
      <w:fldChar w:fldCharType="separate"/>
    </w:r>
    <w:r w:rsidR="00530E27">
      <w:rPr>
        <w:rFonts w:ascii="Palatino Linotype" w:eastAsia="Palatino Linotype" w:hAnsi="Palatino Linotype" w:cs="Palatino Linotype"/>
        <w:noProof/>
        <w:color w:val="000000"/>
        <w:szCs w:val="20"/>
      </w:rPr>
      <w:t>13</w:t>
    </w:r>
    <w:r w:rsidRPr="00530E27">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530E27"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530E27">
      <w:rPr>
        <w:rFonts w:ascii="Palatino Linotype" w:eastAsia="Palatino Linotype" w:hAnsi="Palatino Linotype" w:cs="Palatino Linotype"/>
        <w:color w:val="000000"/>
        <w:szCs w:val="20"/>
      </w:rPr>
      <w:t xml:space="preserve">Página </w:t>
    </w:r>
    <w:r w:rsidRPr="00530E27">
      <w:rPr>
        <w:rFonts w:ascii="Palatino Linotype" w:eastAsia="Palatino Linotype" w:hAnsi="Palatino Linotype" w:cs="Palatino Linotype"/>
        <w:color w:val="000000"/>
        <w:szCs w:val="20"/>
      </w:rPr>
      <w:fldChar w:fldCharType="begin"/>
    </w:r>
    <w:r w:rsidRPr="00530E27">
      <w:rPr>
        <w:rFonts w:ascii="Palatino Linotype" w:eastAsia="Palatino Linotype" w:hAnsi="Palatino Linotype" w:cs="Palatino Linotype"/>
        <w:color w:val="000000"/>
        <w:szCs w:val="20"/>
      </w:rPr>
      <w:instrText>PAGE</w:instrText>
    </w:r>
    <w:r w:rsidRPr="00530E27">
      <w:rPr>
        <w:rFonts w:ascii="Palatino Linotype" w:eastAsia="Palatino Linotype" w:hAnsi="Palatino Linotype" w:cs="Palatino Linotype"/>
        <w:color w:val="000000"/>
        <w:szCs w:val="20"/>
      </w:rPr>
      <w:fldChar w:fldCharType="separate"/>
    </w:r>
    <w:r w:rsidR="00530E27">
      <w:rPr>
        <w:rFonts w:ascii="Palatino Linotype" w:eastAsia="Palatino Linotype" w:hAnsi="Palatino Linotype" w:cs="Palatino Linotype"/>
        <w:noProof/>
        <w:color w:val="000000"/>
        <w:szCs w:val="20"/>
      </w:rPr>
      <w:t>1</w:t>
    </w:r>
    <w:r w:rsidRPr="00530E27">
      <w:rPr>
        <w:rFonts w:ascii="Palatino Linotype" w:eastAsia="Palatino Linotype" w:hAnsi="Palatino Linotype" w:cs="Palatino Linotype"/>
        <w:color w:val="000000"/>
        <w:szCs w:val="20"/>
      </w:rPr>
      <w:fldChar w:fldCharType="end"/>
    </w:r>
    <w:r w:rsidRPr="00530E27">
      <w:rPr>
        <w:rFonts w:ascii="Palatino Linotype" w:eastAsia="Palatino Linotype" w:hAnsi="Palatino Linotype" w:cs="Palatino Linotype"/>
        <w:color w:val="000000"/>
        <w:szCs w:val="20"/>
      </w:rPr>
      <w:t xml:space="preserve"> de </w:t>
    </w:r>
    <w:r w:rsidRPr="00530E27">
      <w:rPr>
        <w:rFonts w:ascii="Palatino Linotype" w:eastAsia="Palatino Linotype" w:hAnsi="Palatino Linotype" w:cs="Palatino Linotype"/>
        <w:color w:val="000000"/>
        <w:szCs w:val="20"/>
      </w:rPr>
      <w:fldChar w:fldCharType="begin"/>
    </w:r>
    <w:r w:rsidRPr="00530E27">
      <w:rPr>
        <w:rFonts w:ascii="Palatino Linotype" w:eastAsia="Palatino Linotype" w:hAnsi="Palatino Linotype" w:cs="Palatino Linotype"/>
        <w:color w:val="000000"/>
        <w:szCs w:val="20"/>
      </w:rPr>
      <w:instrText>NUMPAGES</w:instrText>
    </w:r>
    <w:r w:rsidRPr="00530E27">
      <w:rPr>
        <w:rFonts w:ascii="Palatino Linotype" w:eastAsia="Palatino Linotype" w:hAnsi="Palatino Linotype" w:cs="Palatino Linotype"/>
        <w:color w:val="000000"/>
        <w:szCs w:val="20"/>
      </w:rPr>
      <w:fldChar w:fldCharType="separate"/>
    </w:r>
    <w:r w:rsidR="00530E27">
      <w:rPr>
        <w:rFonts w:ascii="Palatino Linotype" w:eastAsia="Palatino Linotype" w:hAnsi="Palatino Linotype" w:cs="Palatino Linotype"/>
        <w:noProof/>
        <w:color w:val="000000"/>
        <w:szCs w:val="20"/>
      </w:rPr>
      <w:t>13</w:t>
    </w:r>
    <w:r w:rsidRPr="00530E27">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A13" w:rsidRDefault="00CE2A13">
      <w:pPr>
        <w:spacing w:after="0" w:line="240" w:lineRule="auto"/>
      </w:pPr>
      <w:r>
        <w:separator/>
      </w:r>
    </w:p>
  </w:footnote>
  <w:footnote w:type="continuationSeparator" w:id="0">
    <w:p w:rsidR="00CE2A13" w:rsidRDefault="00CE2A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3D4DD1" w:rsidTr="00530E27">
      <w:trPr>
        <w:trHeight w:val="227"/>
      </w:trPr>
      <w:tc>
        <w:tcPr>
          <w:tcW w:w="5246" w:type="dxa"/>
        </w:tcPr>
        <w:p w:rsidR="003D4DD1" w:rsidRPr="00530E27" w:rsidRDefault="003D4DD1" w:rsidP="00530E27">
          <w:pPr>
            <w:spacing w:after="0" w:line="256" w:lineRule="auto"/>
            <w:ind w:right="204"/>
            <w:jc w:val="right"/>
            <w:rPr>
              <w:rFonts w:ascii="Palatino Linotype" w:eastAsia="Palatino Linotype" w:hAnsi="Palatino Linotype" w:cs="Palatino Linotype"/>
              <w:b/>
              <w:sz w:val="24"/>
            </w:rPr>
          </w:pPr>
          <w:r w:rsidRPr="00530E27">
            <w:rPr>
              <w:rFonts w:ascii="Palatino Linotype" w:eastAsia="Palatino Linotype" w:hAnsi="Palatino Linotype" w:cs="Palatino Linotype"/>
              <w:b/>
              <w:sz w:val="24"/>
            </w:rPr>
            <w:t>Recurso de Revisión:</w:t>
          </w:r>
        </w:p>
      </w:tc>
      <w:tc>
        <w:tcPr>
          <w:tcW w:w="4819" w:type="dxa"/>
        </w:tcPr>
        <w:p w:rsidR="003D4DD1" w:rsidRPr="00530E27" w:rsidRDefault="00132C8A" w:rsidP="00530E27">
          <w:pPr>
            <w:spacing w:after="0" w:line="256" w:lineRule="auto"/>
            <w:ind w:right="214"/>
            <w:rPr>
              <w:rFonts w:ascii="Palatino Linotype" w:eastAsia="Palatino Linotype" w:hAnsi="Palatino Linotype" w:cs="Palatino Linotype"/>
              <w:sz w:val="24"/>
            </w:rPr>
          </w:pPr>
          <w:r w:rsidRPr="00530E27">
            <w:rPr>
              <w:rFonts w:ascii="Palatino Linotype" w:eastAsia="Palatino Linotype" w:hAnsi="Palatino Linotype" w:cs="Palatino Linotype"/>
              <w:sz w:val="24"/>
            </w:rPr>
            <w:t>12663/INFOEM/IP/RR/2025</w:t>
          </w:r>
        </w:p>
      </w:tc>
    </w:tr>
    <w:tr w:rsidR="003D4DD1" w:rsidTr="00530E27">
      <w:trPr>
        <w:trHeight w:val="242"/>
      </w:trPr>
      <w:tc>
        <w:tcPr>
          <w:tcW w:w="5246" w:type="dxa"/>
        </w:tcPr>
        <w:p w:rsidR="003D4DD1" w:rsidRPr="00530E27" w:rsidRDefault="003D4DD1" w:rsidP="00530E27">
          <w:pPr>
            <w:spacing w:after="0" w:line="256" w:lineRule="auto"/>
            <w:ind w:right="204"/>
            <w:jc w:val="right"/>
            <w:rPr>
              <w:rFonts w:ascii="Palatino Linotype" w:eastAsia="Palatino Linotype" w:hAnsi="Palatino Linotype" w:cs="Palatino Linotype"/>
              <w:b/>
              <w:sz w:val="24"/>
            </w:rPr>
          </w:pPr>
          <w:r w:rsidRPr="00530E27">
            <w:rPr>
              <w:rFonts w:ascii="Palatino Linotype" w:eastAsia="Palatino Linotype" w:hAnsi="Palatino Linotype" w:cs="Palatino Linotype"/>
              <w:b/>
              <w:sz w:val="24"/>
            </w:rPr>
            <w:t>Sujeto Obligado:</w:t>
          </w:r>
        </w:p>
      </w:tc>
      <w:tc>
        <w:tcPr>
          <w:tcW w:w="4819" w:type="dxa"/>
        </w:tcPr>
        <w:p w:rsidR="003D4DD1" w:rsidRPr="00530E27" w:rsidRDefault="00132C8A" w:rsidP="00530E27">
          <w:pPr>
            <w:spacing w:after="0" w:line="256" w:lineRule="auto"/>
            <w:ind w:right="1207"/>
            <w:rPr>
              <w:rFonts w:ascii="Palatino Linotype" w:hAnsi="Palatino Linotype"/>
              <w:bCs/>
              <w:color w:val="000000"/>
              <w:sz w:val="24"/>
            </w:rPr>
          </w:pPr>
          <w:r w:rsidRPr="00530E27">
            <w:rPr>
              <w:rFonts w:ascii="Palatino Linotype" w:hAnsi="Palatino Linotype"/>
              <w:bCs/>
              <w:color w:val="000000"/>
              <w:sz w:val="24"/>
            </w:rPr>
            <w:t>Ayuntamiento de Cocotitlán</w:t>
          </w:r>
        </w:p>
      </w:tc>
    </w:tr>
    <w:tr w:rsidR="003D4DD1" w:rsidTr="00530E27">
      <w:trPr>
        <w:trHeight w:val="342"/>
      </w:trPr>
      <w:tc>
        <w:tcPr>
          <w:tcW w:w="5246" w:type="dxa"/>
        </w:tcPr>
        <w:p w:rsidR="003D4DD1" w:rsidRPr="00530E27" w:rsidRDefault="003D4DD1" w:rsidP="00530E27">
          <w:pPr>
            <w:tabs>
              <w:tab w:val="left" w:pos="4892"/>
            </w:tabs>
            <w:spacing w:after="0" w:line="256" w:lineRule="auto"/>
            <w:ind w:right="204"/>
            <w:jc w:val="right"/>
            <w:rPr>
              <w:rFonts w:ascii="Palatino Linotype" w:eastAsia="Palatino Linotype" w:hAnsi="Palatino Linotype" w:cs="Palatino Linotype"/>
              <w:b/>
              <w:sz w:val="24"/>
            </w:rPr>
          </w:pPr>
          <w:r w:rsidRPr="00530E27">
            <w:rPr>
              <w:rFonts w:ascii="Palatino Linotype" w:eastAsia="Palatino Linotype" w:hAnsi="Palatino Linotype" w:cs="Palatino Linotype"/>
              <w:b/>
              <w:sz w:val="24"/>
            </w:rPr>
            <w:t>Comisionado Ponente:</w:t>
          </w:r>
        </w:p>
      </w:tc>
      <w:tc>
        <w:tcPr>
          <w:tcW w:w="4819" w:type="dxa"/>
        </w:tcPr>
        <w:p w:rsidR="003D4DD1" w:rsidRPr="00530E27" w:rsidRDefault="003D4DD1" w:rsidP="00530E27">
          <w:pPr>
            <w:spacing w:after="0" w:line="256" w:lineRule="auto"/>
            <w:ind w:right="214"/>
            <w:rPr>
              <w:rFonts w:ascii="Palatino Linotype" w:eastAsia="Palatino Linotype" w:hAnsi="Palatino Linotype" w:cs="Palatino Linotype"/>
              <w:sz w:val="24"/>
            </w:rPr>
          </w:pPr>
          <w:r w:rsidRPr="00530E27">
            <w:rPr>
              <w:rFonts w:ascii="Palatino Linotype" w:eastAsia="Palatino Linotype" w:hAnsi="Palatino Linotype" w:cs="Palatino Linotype"/>
              <w:sz w:val="24"/>
            </w:rPr>
            <w:t>María del Rosario Mejía Ayala</w:t>
          </w:r>
        </w:p>
      </w:tc>
    </w:tr>
  </w:tbl>
  <w:p w:rsidR="009E4B39" w:rsidRDefault="00530E27">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530E27">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-107806</wp:posOffset>
          </wp:positionV>
          <wp:extent cx="7705725" cy="9987915"/>
          <wp:effectExtent l="0" t="0" r="9525"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142" w:type="dxa"/>
      <w:tblLayout w:type="fixed"/>
      <w:tblLook w:val="0400" w:firstRow="0" w:lastRow="0" w:firstColumn="0" w:lastColumn="0" w:noHBand="0" w:noVBand="1"/>
    </w:tblPr>
    <w:tblGrid>
      <w:gridCol w:w="6770"/>
      <w:gridCol w:w="3828"/>
    </w:tblGrid>
    <w:tr w:rsidR="009E4B39" w:rsidTr="00530E27">
      <w:trPr>
        <w:trHeight w:val="227"/>
      </w:trPr>
      <w:tc>
        <w:tcPr>
          <w:tcW w:w="6770" w:type="dxa"/>
        </w:tcPr>
        <w:p w:rsidR="009E4B39" w:rsidRPr="00530E27" w:rsidRDefault="009E4B39" w:rsidP="00530E27">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530E27">
            <w:rPr>
              <w:rFonts w:ascii="Palatino Linotype" w:eastAsia="Palatino Linotype" w:hAnsi="Palatino Linotype" w:cs="Palatino Linotype"/>
              <w:b/>
              <w:sz w:val="24"/>
            </w:rPr>
            <w:t>Recurso de Revisión:</w:t>
          </w:r>
        </w:p>
      </w:tc>
      <w:tc>
        <w:tcPr>
          <w:tcW w:w="3828" w:type="dxa"/>
        </w:tcPr>
        <w:p w:rsidR="009E4B39" w:rsidRPr="00530E27" w:rsidRDefault="00132C8A" w:rsidP="00530E27">
          <w:pPr>
            <w:spacing w:after="0" w:line="256" w:lineRule="auto"/>
            <w:ind w:right="214"/>
            <w:rPr>
              <w:rFonts w:ascii="Palatino Linotype" w:eastAsia="Palatino Linotype" w:hAnsi="Palatino Linotype" w:cs="Palatino Linotype"/>
              <w:sz w:val="24"/>
            </w:rPr>
          </w:pPr>
          <w:r w:rsidRPr="00530E27">
            <w:rPr>
              <w:rFonts w:ascii="Palatino Linotype" w:eastAsia="Palatino Linotype" w:hAnsi="Palatino Linotype" w:cs="Palatino Linotype"/>
              <w:sz w:val="24"/>
            </w:rPr>
            <w:t>12663/INFOEM/IP/RR/2025</w:t>
          </w:r>
          <w:r w:rsidR="009E4B39" w:rsidRPr="00530E27">
            <w:rPr>
              <w:rFonts w:ascii="Palatino Linotype" w:eastAsia="Palatino Linotype" w:hAnsi="Palatino Linotype" w:cs="Palatino Linotype"/>
              <w:sz w:val="24"/>
            </w:rPr>
            <w:t xml:space="preserve"> </w:t>
          </w:r>
        </w:p>
      </w:tc>
    </w:tr>
    <w:tr w:rsidR="009E4B39" w:rsidTr="00530E27">
      <w:trPr>
        <w:trHeight w:val="242"/>
      </w:trPr>
      <w:tc>
        <w:tcPr>
          <w:tcW w:w="6770" w:type="dxa"/>
        </w:tcPr>
        <w:p w:rsidR="009E4B39" w:rsidRPr="00530E27" w:rsidRDefault="009E4B39" w:rsidP="00530E27">
          <w:pPr>
            <w:spacing w:after="0" w:line="256" w:lineRule="auto"/>
            <w:ind w:right="204"/>
            <w:jc w:val="right"/>
            <w:rPr>
              <w:rFonts w:ascii="Palatino Linotype" w:eastAsia="Palatino Linotype" w:hAnsi="Palatino Linotype" w:cs="Palatino Linotype"/>
              <w:b/>
              <w:sz w:val="24"/>
            </w:rPr>
          </w:pPr>
          <w:r w:rsidRPr="00530E27">
            <w:rPr>
              <w:rFonts w:ascii="Palatino Linotype" w:eastAsia="Palatino Linotype" w:hAnsi="Palatino Linotype" w:cs="Palatino Linotype"/>
              <w:b/>
              <w:sz w:val="24"/>
            </w:rPr>
            <w:t>Sujeto Obligado:</w:t>
          </w:r>
        </w:p>
      </w:tc>
      <w:tc>
        <w:tcPr>
          <w:tcW w:w="3828" w:type="dxa"/>
        </w:tcPr>
        <w:p w:rsidR="009E4B39" w:rsidRPr="00530E27" w:rsidRDefault="00132C8A" w:rsidP="00530E27">
          <w:pPr>
            <w:spacing w:after="0" w:line="256" w:lineRule="auto"/>
            <w:ind w:left="-67" w:right="214"/>
            <w:jc w:val="both"/>
            <w:rPr>
              <w:rFonts w:ascii="Palatino Linotype" w:eastAsia="Palatino Linotype" w:hAnsi="Palatino Linotype" w:cs="Palatino Linotype"/>
              <w:sz w:val="24"/>
            </w:rPr>
          </w:pPr>
          <w:r w:rsidRPr="00530E27">
            <w:rPr>
              <w:rFonts w:ascii="Palatino Linotype" w:hAnsi="Palatino Linotype"/>
              <w:bCs/>
              <w:color w:val="000000"/>
              <w:sz w:val="24"/>
            </w:rPr>
            <w:t>Ayuntamiento de Cocotitlán</w:t>
          </w:r>
        </w:p>
      </w:tc>
    </w:tr>
    <w:tr w:rsidR="009E4B39" w:rsidTr="00530E27">
      <w:trPr>
        <w:trHeight w:val="342"/>
      </w:trPr>
      <w:tc>
        <w:tcPr>
          <w:tcW w:w="6770" w:type="dxa"/>
        </w:tcPr>
        <w:p w:rsidR="009E4B39" w:rsidRPr="00530E27" w:rsidRDefault="009E4B39" w:rsidP="00530E27">
          <w:pPr>
            <w:tabs>
              <w:tab w:val="left" w:pos="4892"/>
            </w:tabs>
            <w:spacing w:after="0" w:line="256" w:lineRule="auto"/>
            <w:ind w:right="204"/>
            <w:jc w:val="right"/>
            <w:rPr>
              <w:rFonts w:ascii="Palatino Linotype" w:eastAsia="Palatino Linotype" w:hAnsi="Palatino Linotype" w:cs="Palatino Linotype"/>
              <w:b/>
              <w:sz w:val="24"/>
            </w:rPr>
          </w:pPr>
          <w:r w:rsidRPr="00530E27">
            <w:rPr>
              <w:rFonts w:ascii="Palatino Linotype" w:eastAsia="Palatino Linotype" w:hAnsi="Palatino Linotype" w:cs="Palatino Linotype"/>
              <w:b/>
              <w:sz w:val="24"/>
            </w:rPr>
            <w:t>Recurrente:</w:t>
          </w:r>
        </w:p>
      </w:tc>
      <w:tc>
        <w:tcPr>
          <w:tcW w:w="3828" w:type="dxa"/>
        </w:tcPr>
        <w:p w:rsidR="009E4B39" w:rsidRPr="00530E27" w:rsidRDefault="009E4B39" w:rsidP="00530E27">
          <w:pPr>
            <w:spacing w:after="0" w:line="256" w:lineRule="auto"/>
            <w:ind w:right="214"/>
            <w:rPr>
              <w:rFonts w:ascii="Palatino Linotype" w:eastAsia="Palatino Linotype" w:hAnsi="Palatino Linotype" w:cs="Palatino Linotype"/>
              <w:sz w:val="24"/>
              <w:szCs w:val="24"/>
            </w:rPr>
          </w:pPr>
        </w:p>
      </w:tc>
    </w:tr>
    <w:tr w:rsidR="009E4B39" w:rsidTr="00530E27">
      <w:trPr>
        <w:trHeight w:val="342"/>
      </w:trPr>
      <w:tc>
        <w:tcPr>
          <w:tcW w:w="6770" w:type="dxa"/>
        </w:tcPr>
        <w:p w:rsidR="009E4B39" w:rsidRPr="00530E27" w:rsidRDefault="009E4B39" w:rsidP="00530E27">
          <w:pPr>
            <w:tabs>
              <w:tab w:val="left" w:pos="4892"/>
            </w:tabs>
            <w:spacing w:after="0" w:line="256" w:lineRule="auto"/>
            <w:ind w:right="204"/>
            <w:jc w:val="right"/>
            <w:rPr>
              <w:rFonts w:ascii="Palatino Linotype" w:eastAsia="Palatino Linotype" w:hAnsi="Palatino Linotype" w:cs="Palatino Linotype"/>
              <w:b/>
              <w:sz w:val="24"/>
            </w:rPr>
          </w:pPr>
          <w:r w:rsidRPr="00530E27">
            <w:rPr>
              <w:rFonts w:ascii="Palatino Linotype" w:eastAsia="Palatino Linotype" w:hAnsi="Palatino Linotype" w:cs="Palatino Linotype"/>
              <w:b/>
              <w:sz w:val="24"/>
            </w:rPr>
            <w:t>Comisionado Ponente:</w:t>
          </w:r>
        </w:p>
      </w:tc>
      <w:tc>
        <w:tcPr>
          <w:tcW w:w="3828" w:type="dxa"/>
        </w:tcPr>
        <w:p w:rsidR="009E4B39" w:rsidRPr="00530E27" w:rsidRDefault="009E4B39" w:rsidP="00530E27">
          <w:pPr>
            <w:spacing w:after="0" w:line="256" w:lineRule="auto"/>
            <w:ind w:right="214"/>
            <w:rPr>
              <w:rFonts w:ascii="Palatino Linotype" w:eastAsia="Palatino Linotype" w:hAnsi="Palatino Linotype" w:cs="Palatino Linotype"/>
              <w:sz w:val="24"/>
            </w:rPr>
          </w:pPr>
          <w:r w:rsidRPr="00530E27">
            <w:rPr>
              <w:rFonts w:ascii="Palatino Linotype" w:eastAsia="Palatino Linotype" w:hAnsi="Palatino Linotype" w:cs="Palatino Linotype"/>
              <w:sz w:val="24"/>
            </w:rPr>
            <w:t>María del Rosario Mejía Ayala</w:t>
          </w:r>
        </w:p>
      </w:tc>
    </w:tr>
  </w:tbl>
  <w:p w:rsidR="009E4B39" w:rsidRDefault="00530E27">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r w:rsidRPr="00530E27">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-776114</wp:posOffset>
          </wp:positionH>
          <wp:positionV relativeFrom="page">
            <wp:align>top</wp:align>
          </wp:positionV>
          <wp:extent cx="7705725" cy="9987915"/>
          <wp:effectExtent l="0" t="0" r="9525"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D93C4B"/>
    <w:multiLevelType w:val="hybridMultilevel"/>
    <w:tmpl w:val="5B22C1AC"/>
    <w:lvl w:ilvl="0" w:tplc="91B0726E">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4FCF05E6"/>
    <w:multiLevelType w:val="hybridMultilevel"/>
    <w:tmpl w:val="FB44F0FC"/>
    <w:lvl w:ilvl="0" w:tplc="247C141C">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2"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7CA488C"/>
    <w:multiLevelType w:val="hybridMultilevel"/>
    <w:tmpl w:val="2D16F254"/>
    <w:lvl w:ilvl="0" w:tplc="A6ACB708">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10"/>
  </w:num>
  <w:num w:numId="3">
    <w:abstractNumId w:val="7"/>
  </w:num>
  <w:num w:numId="4">
    <w:abstractNumId w:val="1"/>
  </w:num>
  <w:num w:numId="5">
    <w:abstractNumId w:val="6"/>
  </w:num>
  <w:num w:numId="6">
    <w:abstractNumId w:val="5"/>
  </w:num>
  <w:num w:numId="7">
    <w:abstractNumId w:val="12"/>
  </w:num>
  <w:num w:numId="8">
    <w:abstractNumId w:val="14"/>
  </w:num>
  <w:num w:numId="9">
    <w:abstractNumId w:val="11"/>
  </w:num>
  <w:num w:numId="10">
    <w:abstractNumId w:val="0"/>
  </w:num>
  <w:num w:numId="11">
    <w:abstractNumId w:val="9"/>
  </w:num>
  <w:num w:numId="12">
    <w:abstractNumId w:val="2"/>
  </w:num>
  <w:num w:numId="13">
    <w:abstractNumId w:val="13"/>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76F"/>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A0BD1"/>
    <w:rsid w:val="000A7EF9"/>
    <w:rsid w:val="000B0B81"/>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2C8A"/>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2FD3"/>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7777"/>
    <w:rsid w:val="001F0479"/>
    <w:rsid w:val="001F2777"/>
    <w:rsid w:val="001F2C0E"/>
    <w:rsid w:val="001F63D6"/>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6814"/>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1626"/>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0375"/>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3B28"/>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F7"/>
    <w:rsid w:val="004F7E94"/>
    <w:rsid w:val="00510CD1"/>
    <w:rsid w:val="00511813"/>
    <w:rsid w:val="00513BAF"/>
    <w:rsid w:val="00516F18"/>
    <w:rsid w:val="0051781C"/>
    <w:rsid w:val="00520280"/>
    <w:rsid w:val="005268EE"/>
    <w:rsid w:val="00530E27"/>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1D64"/>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2A4"/>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1EB5"/>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405"/>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27B0"/>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1CAA"/>
    <w:rsid w:val="00B02653"/>
    <w:rsid w:val="00B04880"/>
    <w:rsid w:val="00B07E72"/>
    <w:rsid w:val="00B1082C"/>
    <w:rsid w:val="00B139DB"/>
    <w:rsid w:val="00B14F85"/>
    <w:rsid w:val="00B203A2"/>
    <w:rsid w:val="00B2326D"/>
    <w:rsid w:val="00B27E38"/>
    <w:rsid w:val="00B30A11"/>
    <w:rsid w:val="00B3367F"/>
    <w:rsid w:val="00B338C5"/>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3E0"/>
    <w:rsid w:val="00BB3BDD"/>
    <w:rsid w:val="00BB5979"/>
    <w:rsid w:val="00BC0356"/>
    <w:rsid w:val="00BC04E1"/>
    <w:rsid w:val="00BC6DAC"/>
    <w:rsid w:val="00BD0F01"/>
    <w:rsid w:val="00BD15DC"/>
    <w:rsid w:val="00BD17E1"/>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59E5"/>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2A13"/>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7560E"/>
    <w:rsid w:val="00D801C5"/>
    <w:rsid w:val="00D81FF2"/>
    <w:rsid w:val="00D833EE"/>
    <w:rsid w:val="00D92728"/>
    <w:rsid w:val="00DA17D3"/>
    <w:rsid w:val="00DA7C20"/>
    <w:rsid w:val="00DB03D7"/>
    <w:rsid w:val="00DB1CA3"/>
    <w:rsid w:val="00DB302E"/>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96AA10B-3DF0-4BDA-BD17-44433EAB5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2335</TotalTime>
  <Pages>13</Pages>
  <Words>2966</Words>
  <Characters>16315</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19243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670</cp:revision>
  <cp:lastPrinted>2026-06-05T16:49:00Z</cp:lastPrinted>
  <dcterms:created xsi:type="dcterms:W3CDTF">2025-04-24T19:37:00Z</dcterms:created>
  <dcterms:modified xsi:type="dcterms:W3CDTF">2026-06-09T17:48:00Z</dcterms:modified>
</cp:coreProperties>
</file>