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F8C9F" w14:textId="77777777" w:rsidR="00935AA6" w:rsidRDefault="00935AA6">
      <w:pPr>
        <w:widowControl w:val="0"/>
        <w:pBdr>
          <w:top w:val="nil"/>
          <w:left w:val="nil"/>
          <w:bottom w:val="nil"/>
          <w:right w:val="nil"/>
          <w:between w:val="nil"/>
        </w:pBdr>
        <w:spacing w:after="0" w:line="276" w:lineRule="auto"/>
        <w:jc w:val="left"/>
      </w:pPr>
    </w:p>
    <w:p w14:paraId="517258F9" w14:textId="2BF39B54" w:rsidR="00935AA6" w:rsidRDefault="00935AA6">
      <w:pPr>
        <w:widowControl w:val="0"/>
        <w:pBdr>
          <w:top w:val="nil"/>
          <w:left w:val="nil"/>
          <w:bottom w:val="nil"/>
          <w:right w:val="nil"/>
          <w:between w:val="nil"/>
        </w:pBdr>
        <w:tabs>
          <w:tab w:val="left" w:pos="6804"/>
        </w:tabs>
        <w:spacing w:after="0" w:line="360" w:lineRule="auto"/>
        <w:jc w:val="left"/>
      </w:pPr>
    </w:p>
    <w:sdt>
      <w:sdtPr>
        <w:rPr>
          <w:rFonts w:ascii="Palatino Linotype" w:eastAsia="Palatino Linotype" w:hAnsi="Palatino Linotype" w:cs="Palatino Linotype"/>
          <w:color w:val="auto"/>
          <w:sz w:val="22"/>
          <w:szCs w:val="22"/>
          <w:lang w:val="es-ES"/>
        </w:rPr>
        <w:id w:val="1072777536"/>
        <w:docPartObj>
          <w:docPartGallery w:val="Table of Contents"/>
          <w:docPartUnique/>
        </w:docPartObj>
      </w:sdtPr>
      <w:sdtEndPr>
        <w:rPr>
          <w:b/>
          <w:bCs/>
        </w:rPr>
      </w:sdtEndPr>
      <w:sdtContent>
        <w:p w14:paraId="43051BAB" w14:textId="23FF9B62" w:rsidR="00446B8E" w:rsidRDefault="00446B8E">
          <w:pPr>
            <w:pStyle w:val="TtuloTDC"/>
          </w:pPr>
          <w:r>
            <w:rPr>
              <w:lang w:val="es-ES"/>
            </w:rPr>
            <w:t>Tabla de contenido</w:t>
          </w:r>
        </w:p>
        <w:p w14:paraId="0D9306A0" w14:textId="5AD8476D" w:rsidR="0074364F" w:rsidRDefault="00446B8E">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3016336" w:history="1">
            <w:r w:rsidR="0074364F" w:rsidRPr="00941EB9">
              <w:rPr>
                <w:rStyle w:val="Hipervnculo"/>
                <w:noProof/>
              </w:rPr>
              <w:t>A N T E C E D E N T E S</w:t>
            </w:r>
            <w:r w:rsidR="0074364F">
              <w:rPr>
                <w:noProof/>
                <w:webHidden/>
              </w:rPr>
              <w:tab/>
            </w:r>
            <w:r w:rsidR="0074364F">
              <w:rPr>
                <w:noProof/>
                <w:webHidden/>
              </w:rPr>
              <w:fldChar w:fldCharType="begin"/>
            </w:r>
            <w:r w:rsidR="0074364F">
              <w:rPr>
                <w:noProof/>
                <w:webHidden/>
              </w:rPr>
              <w:instrText xml:space="preserve"> PAGEREF _Toc223016336 \h </w:instrText>
            </w:r>
            <w:r w:rsidR="0074364F">
              <w:rPr>
                <w:noProof/>
                <w:webHidden/>
              </w:rPr>
            </w:r>
            <w:r w:rsidR="0074364F">
              <w:rPr>
                <w:noProof/>
                <w:webHidden/>
              </w:rPr>
              <w:fldChar w:fldCharType="separate"/>
            </w:r>
            <w:r w:rsidR="0074364F">
              <w:rPr>
                <w:noProof/>
                <w:webHidden/>
              </w:rPr>
              <w:t>2</w:t>
            </w:r>
            <w:r w:rsidR="0074364F">
              <w:rPr>
                <w:noProof/>
                <w:webHidden/>
              </w:rPr>
              <w:fldChar w:fldCharType="end"/>
            </w:r>
          </w:hyperlink>
        </w:p>
        <w:p w14:paraId="5C71CFD6" w14:textId="06B489D6"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37" w:history="1">
            <w:r w:rsidRPr="00941EB9">
              <w:rPr>
                <w:rStyle w:val="Hipervnculo"/>
                <w:noProof/>
              </w:rPr>
              <w:t>I. Presentación de la solicitud de información</w:t>
            </w:r>
            <w:r>
              <w:rPr>
                <w:noProof/>
                <w:webHidden/>
              </w:rPr>
              <w:tab/>
            </w:r>
            <w:r>
              <w:rPr>
                <w:noProof/>
                <w:webHidden/>
              </w:rPr>
              <w:fldChar w:fldCharType="begin"/>
            </w:r>
            <w:r>
              <w:rPr>
                <w:noProof/>
                <w:webHidden/>
              </w:rPr>
              <w:instrText xml:space="preserve"> PAGEREF _Toc223016337 \h </w:instrText>
            </w:r>
            <w:r>
              <w:rPr>
                <w:noProof/>
                <w:webHidden/>
              </w:rPr>
            </w:r>
            <w:r>
              <w:rPr>
                <w:noProof/>
                <w:webHidden/>
              </w:rPr>
              <w:fldChar w:fldCharType="separate"/>
            </w:r>
            <w:r>
              <w:rPr>
                <w:noProof/>
                <w:webHidden/>
              </w:rPr>
              <w:t>2</w:t>
            </w:r>
            <w:r>
              <w:rPr>
                <w:noProof/>
                <w:webHidden/>
              </w:rPr>
              <w:fldChar w:fldCharType="end"/>
            </w:r>
          </w:hyperlink>
        </w:p>
        <w:p w14:paraId="153F28ED" w14:textId="4EDFDCE0"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38" w:history="1">
            <w:r w:rsidRPr="00941EB9">
              <w:rPr>
                <w:rStyle w:val="Hipervnculo"/>
                <w:noProof/>
              </w:rPr>
              <w:t>II. Respuesta del Sujeto Obligado</w:t>
            </w:r>
            <w:r>
              <w:rPr>
                <w:noProof/>
                <w:webHidden/>
              </w:rPr>
              <w:tab/>
            </w:r>
            <w:r>
              <w:rPr>
                <w:noProof/>
                <w:webHidden/>
              </w:rPr>
              <w:fldChar w:fldCharType="begin"/>
            </w:r>
            <w:r>
              <w:rPr>
                <w:noProof/>
                <w:webHidden/>
              </w:rPr>
              <w:instrText xml:space="preserve"> PAGEREF _Toc223016338 \h </w:instrText>
            </w:r>
            <w:r>
              <w:rPr>
                <w:noProof/>
                <w:webHidden/>
              </w:rPr>
            </w:r>
            <w:r>
              <w:rPr>
                <w:noProof/>
                <w:webHidden/>
              </w:rPr>
              <w:fldChar w:fldCharType="separate"/>
            </w:r>
            <w:r>
              <w:rPr>
                <w:noProof/>
                <w:webHidden/>
              </w:rPr>
              <w:t>3</w:t>
            </w:r>
            <w:r>
              <w:rPr>
                <w:noProof/>
                <w:webHidden/>
              </w:rPr>
              <w:fldChar w:fldCharType="end"/>
            </w:r>
          </w:hyperlink>
        </w:p>
        <w:p w14:paraId="3311B9F4" w14:textId="45D5BF3D"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39" w:history="1">
            <w:r w:rsidRPr="00941EB9">
              <w:rPr>
                <w:rStyle w:val="Hipervnculo"/>
                <w:noProof/>
              </w:rPr>
              <w:t>III. Interposición del Recurso de Revisión</w:t>
            </w:r>
            <w:r>
              <w:rPr>
                <w:noProof/>
                <w:webHidden/>
              </w:rPr>
              <w:tab/>
            </w:r>
            <w:r>
              <w:rPr>
                <w:noProof/>
                <w:webHidden/>
              </w:rPr>
              <w:fldChar w:fldCharType="begin"/>
            </w:r>
            <w:r>
              <w:rPr>
                <w:noProof/>
                <w:webHidden/>
              </w:rPr>
              <w:instrText xml:space="preserve"> PAGEREF _Toc223016339 \h </w:instrText>
            </w:r>
            <w:r>
              <w:rPr>
                <w:noProof/>
                <w:webHidden/>
              </w:rPr>
            </w:r>
            <w:r>
              <w:rPr>
                <w:noProof/>
                <w:webHidden/>
              </w:rPr>
              <w:fldChar w:fldCharType="separate"/>
            </w:r>
            <w:r>
              <w:rPr>
                <w:noProof/>
                <w:webHidden/>
              </w:rPr>
              <w:t>3</w:t>
            </w:r>
            <w:r>
              <w:rPr>
                <w:noProof/>
                <w:webHidden/>
              </w:rPr>
              <w:fldChar w:fldCharType="end"/>
            </w:r>
          </w:hyperlink>
        </w:p>
        <w:p w14:paraId="4A17A5C6" w14:textId="78656A34"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40" w:history="1">
            <w:r w:rsidRPr="00941EB9">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_Toc223016340 \h </w:instrText>
            </w:r>
            <w:r>
              <w:rPr>
                <w:noProof/>
                <w:webHidden/>
              </w:rPr>
            </w:r>
            <w:r>
              <w:rPr>
                <w:noProof/>
                <w:webHidden/>
              </w:rPr>
              <w:fldChar w:fldCharType="separate"/>
            </w:r>
            <w:r>
              <w:rPr>
                <w:noProof/>
                <w:webHidden/>
              </w:rPr>
              <w:t>4</w:t>
            </w:r>
            <w:r>
              <w:rPr>
                <w:noProof/>
                <w:webHidden/>
              </w:rPr>
              <w:fldChar w:fldCharType="end"/>
            </w:r>
          </w:hyperlink>
        </w:p>
        <w:p w14:paraId="083F787F" w14:textId="4D414D2E" w:rsidR="0074364F" w:rsidRDefault="0074364F">
          <w:pPr>
            <w:pStyle w:val="TDC1"/>
            <w:tabs>
              <w:tab w:val="right" w:leader="dot" w:pos="9204"/>
            </w:tabs>
            <w:rPr>
              <w:rFonts w:asciiTheme="minorHAnsi" w:eastAsiaTheme="minorEastAsia" w:hAnsiTheme="minorHAnsi" w:cstheme="minorBidi"/>
              <w:noProof/>
              <w:kern w:val="2"/>
              <w14:ligatures w14:val="standardContextual"/>
            </w:rPr>
          </w:pPr>
          <w:hyperlink w:anchor="_Toc223016341" w:history="1">
            <w:r w:rsidRPr="00941EB9">
              <w:rPr>
                <w:rStyle w:val="Hipervnculo"/>
                <w:noProof/>
              </w:rPr>
              <w:t>C O N S I D E R A N D O S</w:t>
            </w:r>
            <w:r>
              <w:rPr>
                <w:noProof/>
                <w:webHidden/>
              </w:rPr>
              <w:tab/>
            </w:r>
            <w:r>
              <w:rPr>
                <w:noProof/>
                <w:webHidden/>
              </w:rPr>
              <w:fldChar w:fldCharType="begin"/>
            </w:r>
            <w:r>
              <w:rPr>
                <w:noProof/>
                <w:webHidden/>
              </w:rPr>
              <w:instrText xml:space="preserve"> PAGEREF _Toc223016341 \h </w:instrText>
            </w:r>
            <w:r>
              <w:rPr>
                <w:noProof/>
                <w:webHidden/>
              </w:rPr>
            </w:r>
            <w:r>
              <w:rPr>
                <w:noProof/>
                <w:webHidden/>
              </w:rPr>
              <w:fldChar w:fldCharType="separate"/>
            </w:r>
            <w:r>
              <w:rPr>
                <w:noProof/>
                <w:webHidden/>
              </w:rPr>
              <w:t>5</w:t>
            </w:r>
            <w:r>
              <w:rPr>
                <w:noProof/>
                <w:webHidden/>
              </w:rPr>
              <w:fldChar w:fldCharType="end"/>
            </w:r>
          </w:hyperlink>
        </w:p>
        <w:p w14:paraId="05FE5245" w14:textId="36F2D186"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42" w:history="1">
            <w:r w:rsidRPr="00941EB9">
              <w:rPr>
                <w:rStyle w:val="Hipervnculo"/>
                <w:noProof/>
              </w:rPr>
              <w:t>PRIMERO. Competencia</w:t>
            </w:r>
            <w:r>
              <w:rPr>
                <w:noProof/>
                <w:webHidden/>
              </w:rPr>
              <w:tab/>
            </w:r>
            <w:r>
              <w:rPr>
                <w:noProof/>
                <w:webHidden/>
              </w:rPr>
              <w:fldChar w:fldCharType="begin"/>
            </w:r>
            <w:r>
              <w:rPr>
                <w:noProof/>
                <w:webHidden/>
              </w:rPr>
              <w:instrText xml:space="preserve"> PAGEREF _Toc223016342 \h </w:instrText>
            </w:r>
            <w:r>
              <w:rPr>
                <w:noProof/>
                <w:webHidden/>
              </w:rPr>
            </w:r>
            <w:r>
              <w:rPr>
                <w:noProof/>
                <w:webHidden/>
              </w:rPr>
              <w:fldChar w:fldCharType="separate"/>
            </w:r>
            <w:r>
              <w:rPr>
                <w:noProof/>
                <w:webHidden/>
              </w:rPr>
              <w:t>5</w:t>
            </w:r>
            <w:r>
              <w:rPr>
                <w:noProof/>
                <w:webHidden/>
              </w:rPr>
              <w:fldChar w:fldCharType="end"/>
            </w:r>
          </w:hyperlink>
        </w:p>
        <w:p w14:paraId="08A6C20A" w14:textId="5F1979EE"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43" w:history="1">
            <w:r w:rsidRPr="00941EB9">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_Toc223016343 \h </w:instrText>
            </w:r>
            <w:r>
              <w:rPr>
                <w:noProof/>
                <w:webHidden/>
              </w:rPr>
            </w:r>
            <w:r>
              <w:rPr>
                <w:noProof/>
                <w:webHidden/>
              </w:rPr>
              <w:fldChar w:fldCharType="separate"/>
            </w:r>
            <w:r>
              <w:rPr>
                <w:noProof/>
                <w:webHidden/>
              </w:rPr>
              <w:t>6</w:t>
            </w:r>
            <w:r>
              <w:rPr>
                <w:noProof/>
                <w:webHidden/>
              </w:rPr>
              <w:fldChar w:fldCharType="end"/>
            </w:r>
          </w:hyperlink>
        </w:p>
        <w:p w14:paraId="006EAA1E" w14:textId="3F3EC180"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44" w:history="1">
            <w:r w:rsidRPr="00941EB9">
              <w:rPr>
                <w:rStyle w:val="Hipervnculo"/>
                <w:noProof/>
              </w:rPr>
              <w:t>TERCERO. Determinación de la Controversia</w:t>
            </w:r>
            <w:r>
              <w:rPr>
                <w:noProof/>
                <w:webHidden/>
              </w:rPr>
              <w:tab/>
            </w:r>
            <w:r>
              <w:rPr>
                <w:noProof/>
                <w:webHidden/>
              </w:rPr>
              <w:fldChar w:fldCharType="begin"/>
            </w:r>
            <w:r>
              <w:rPr>
                <w:noProof/>
                <w:webHidden/>
              </w:rPr>
              <w:instrText xml:space="preserve"> PAGEREF _Toc223016344 \h </w:instrText>
            </w:r>
            <w:r>
              <w:rPr>
                <w:noProof/>
                <w:webHidden/>
              </w:rPr>
            </w:r>
            <w:r>
              <w:rPr>
                <w:noProof/>
                <w:webHidden/>
              </w:rPr>
              <w:fldChar w:fldCharType="separate"/>
            </w:r>
            <w:r>
              <w:rPr>
                <w:noProof/>
                <w:webHidden/>
              </w:rPr>
              <w:t>7</w:t>
            </w:r>
            <w:r>
              <w:rPr>
                <w:noProof/>
                <w:webHidden/>
              </w:rPr>
              <w:fldChar w:fldCharType="end"/>
            </w:r>
          </w:hyperlink>
        </w:p>
        <w:p w14:paraId="3080E205" w14:textId="450EA4CF"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45" w:history="1">
            <w:r w:rsidRPr="00941EB9">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_Toc223016345 \h </w:instrText>
            </w:r>
            <w:r>
              <w:rPr>
                <w:noProof/>
                <w:webHidden/>
              </w:rPr>
            </w:r>
            <w:r>
              <w:rPr>
                <w:noProof/>
                <w:webHidden/>
              </w:rPr>
              <w:fldChar w:fldCharType="separate"/>
            </w:r>
            <w:r>
              <w:rPr>
                <w:noProof/>
                <w:webHidden/>
              </w:rPr>
              <w:t>9</w:t>
            </w:r>
            <w:r>
              <w:rPr>
                <w:noProof/>
                <w:webHidden/>
              </w:rPr>
              <w:fldChar w:fldCharType="end"/>
            </w:r>
          </w:hyperlink>
        </w:p>
        <w:p w14:paraId="5B6B983B" w14:textId="0130DECF"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46" w:history="1">
            <w:r w:rsidRPr="00941EB9">
              <w:rPr>
                <w:rStyle w:val="Hipervnculo"/>
                <w:smallCaps/>
                <w:noProof/>
              </w:rPr>
              <w:t>QUINTO.</w:t>
            </w:r>
            <w:r w:rsidRPr="00941EB9">
              <w:rPr>
                <w:rStyle w:val="Hipervnculo"/>
                <w:noProof/>
              </w:rPr>
              <w:t xml:space="preserve"> Estudio de Fondo</w:t>
            </w:r>
            <w:r>
              <w:rPr>
                <w:noProof/>
                <w:webHidden/>
              </w:rPr>
              <w:tab/>
            </w:r>
            <w:r>
              <w:rPr>
                <w:noProof/>
                <w:webHidden/>
              </w:rPr>
              <w:fldChar w:fldCharType="begin"/>
            </w:r>
            <w:r>
              <w:rPr>
                <w:noProof/>
                <w:webHidden/>
              </w:rPr>
              <w:instrText xml:space="preserve"> PAGEREF _Toc223016346 \h </w:instrText>
            </w:r>
            <w:r>
              <w:rPr>
                <w:noProof/>
                <w:webHidden/>
              </w:rPr>
            </w:r>
            <w:r>
              <w:rPr>
                <w:noProof/>
                <w:webHidden/>
              </w:rPr>
              <w:fldChar w:fldCharType="separate"/>
            </w:r>
            <w:r>
              <w:rPr>
                <w:noProof/>
                <w:webHidden/>
              </w:rPr>
              <w:t>11</w:t>
            </w:r>
            <w:r>
              <w:rPr>
                <w:noProof/>
                <w:webHidden/>
              </w:rPr>
              <w:fldChar w:fldCharType="end"/>
            </w:r>
          </w:hyperlink>
        </w:p>
        <w:p w14:paraId="49BC008A" w14:textId="71389B83" w:rsidR="0074364F" w:rsidRDefault="0074364F">
          <w:pPr>
            <w:pStyle w:val="TDC2"/>
            <w:tabs>
              <w:tab w:val="right" w:leader="dot" w:pos="9204"/>
            </w:tabs>
            <w:rPr>
              <w:rFonts w:asciiTheme="minorHAnsi" w:eastAsiaTheme="minorEastAsia" w:hAnsiTheme="minorHAnsi" w:cstheme="minorBidi"/>
              <w:noProof/>
              <w:kern w:val="2"/>
              <w14:ligatures w14:val="standardContextual"/>
            </w:rPr>
          </w:pPr>
          <w:hyperlink w:anchor="_Toc223016347" w:history="1">
            <w:r w:rsidRPr="00941EB9">
              <w:rPr>
                <w:rStyle w:val="Hipervnculo"/>
                <w:noProof/>
              </w:rPr>
              <w:t>SEXTO. Decisión</w:t>
            </w:r>
            <w:r>
              <w:rPr>
                <w:noProof/>
                <w:webHidden/>
              </w:rPr>
              <w:tab/>
            </w:r>
            <w:r>
              <w:rPr>
                <w:noProof/>
                <w:webHidden/>
              </w:rPr>
              <w:fldChar w:fldCharType="begin"/>
            </w:r>
            <w:r>
              <w:rPr>
                <w:noProof/>
                <w:webHidden/>
              </w:rPr>
              <w:instrText xml:space="preserve"> PAGEREF _Toc223016347 \h </w:instrText>
            </w:r>
            <w:r>
              <w:rPr>
                <w:noProof/>
                <w:webHidden/>
              </w:rPr>
            </w:r>
            <w:r>
              <w:rPr>
                <w:noProof/>
                <w:webHidden/>
              </w:rPr>
              <w:fldChar w:fldCharType="separate"/>
            </w:r>
            <w:r>
              <w:rPr>
                <w:noProof/>
                <w:webHidden/>
              </w:rPr>
              <w:t>26</w:t>
            </w:r>
            <w:r>
              <w:rPr>
                <w:noProof/>
                <w:webHidden/>
              </w:rPr>
              <w:fldChar w:fldCharType="end"/>
            </w:r>
          </w:hyperlink>
        </w:p>
        <w:p w14:paraId="4C6D7BE8" w14:textId="7FC5C182" w:rsidR="0074364F" w:rsidRDefault="0074364F">
          <w:pPr>
            <w:pStyle w:val="TDC1"/>
            <w:tabs>
              <w:tab w:val="right" w:leader="dot" w:pos="9204"/>
            </w:tabs>
            <w:rPr>
              <w:rFonts w:asciiTheme="minorHAnsi" w:eastAsiaTheme="minorEastAsia" w:hAnsiTheme="minorHAnsi" w:cstheme="minorBidi"/>
              <w:noProof/>
              <w:kern w:val="2"/>
              <w14:ligatures w14:val="standardContextual"/>
            </w:rPr>
          </w:pPr>
          <w:hyperlink w:anchor="_Toc223016348" w:history="1">
            <w:r w:rsidRPr="00941EB9">
              <w:rPr>
                <w:rStyle w:val="Hipervnculo"/>
                <w:noProof/>
              </w:rPr>
              <w:t>R E S U E L V E</w:t>
            </w:r>
            <w:r>
              <w:rPr>
                <w:noProof/>
                <w:webHidden/>
              </w:rPr>
              <w:tab/>
            </w:r>
            <w:r>
              <w:rPr>
                <w:noProof/>
                <w:webHidden/>
              </w:rPr>
              <w:fldChar w:fldCharType="begin"/>
            </w:r>
            <w:r>
              <w:rPr>
                <w:noProof/>
                <w:webHidden/>
              </w:rPr>
              <w:instrText xml:space="preserve"> PAGEREF _Toc223016348 \h </w:instrText>
            </w:r>
            <w:r>
              <w:rPr>
                <w:noProof/>
                <w:webHidden/>
              </w:rPr>
            </w:r>
            <w:r>
              <w:rPr>
                <w:noProof/>
                <w:webHidden/>
              </w:rPr>
              <w:fldChar w:fldCharType="separate"/>
            </w:r>
            <w:r>
              <w:rPr>
                <w:noProof/>
                <w:webHidden/>
              </w:rPr>
              <w:t>27</w:t>
            </w:r>
            <w:r>
              <w:rPr>
                <w:noProof/>
                <w:webHidden/>
              </w:rPr>
              <w:fldChar w:fldCharType="end"/>
            </w:r>
          </w:hyperlink>
        </w:p>
        <w:p w14:paraId="36035A32" w14:textId="1F3761F4" w:rsidR="00446B8E" w:rsidRDefault="00446B8E">
          <w:r>
            <w:rPr>
              <w:b/>
              <w:bCs/>
              <w:lang w:val="es-ES"/>
            </w:rPr>
            <w:fldChar w:fldCharType="end"/>
          </w:r>
        </w:p>
      </w:sdtContent>
    </w:sdt>
    <w:p w14:paraId="52321AFE" w14:textId="77777777" w:rsidR="00935AA6" w:rsidRPr="00446B8E" w:rsidRDefault="00935AA6">
      <w:pPr>
        <w:spacing w:after="0" w:line="360" w:lineRule="auto"/>
      </w:pPr>
    </w:p>
    <w:p w14:paraId="67425A50" w14:textId="77777777" w:rsidR="00935AA6" w:rsidRPr="00446B8E" w:rsidRDefault="00446B8E">
      <w:pPr>
        <w:spacing w:after="0" w:line="360" w:lineRule="auto"/>
      </w:pPr>
      <w:r w:rsidRPr="00446B8E">
        <w:br w:type="page"/>
      </w:r>
    </w:p>
    <w:p w14:paraId="778F994F" w14:textId="77777777" w:rsidR="00935AA6" w:rsidRPr="00446B8E" w:rsidRDefault="00446B8E">
      <w:pPr>
        <w:spacing w:after="0" w:line="360" w:lineRule="auto"/>
      </w:pPr>
      <w:r w:rsidRPr="00446B8E">
        <w:lastRenderedPageBreak/>
        <w:t>Resolución del Pleno del Instituto de Transparencia, Acceso a la Información Pública y Protección de Datos Personales del Estado de México y Municipios, con domicilio en Metepec, Estado de México, de fecha veinticinco de febrero de dos mil veintiséis.</w:t>
      </w:r>
    </w:p>
    <w:p w14:paraId="5AF95B44" w14:textId="77777777" w:rsidR="00935AA6" w:rsidRPr="00446B8E" w:rsidRDefault="00935AA6">
      <w:pPr>
        <w:spacing w:after="0" w:line="360" w:lineRule="auto"/>
        <w:rPr>
          <w:b/>
          <w:bCs/>
        </w:rPr>
      </w:pPr>
    </w:p>
    <w:p w14:paraId="2B2F2B60" w14:textId="4F766B81" w:rsidR="00935AA6" w:rsidRPr="00446B8E" w:rsidRDefault="00446B8E">
      <w:pPr>
        <w:spacing w:after="0" w:line="360" w:lineRule="auto"/>
      </w:pPr>
      <w:r w:rsidRPr="00446B8E">
        <w:rPr>
          <w:b/>
          <w:bCs/>
        </w:rPr>
        <w:t>VISTO</w:t>
      </w:r>
      <w:r w:rsidRPr="00446B8E">
        <w:t xml:space="preserve"> el expediente conformado con motivo del Recurso de Revisión </w:t>
      </w:r>
      <w:r w:rsidRPr="00C81587">
        <w:rPr>
          <w:b/>
          <w:bCs/>
        </w:rPr>
        <w:t>14706/INFOEM/IP/RR/2025</w:t>
      </w:r>
      <w:r w:rsidRPr="00446B8E">
        <w:t xml:space="preserve">, interpuesto por </w:t>
      </w:r>
      <w:r w:rsidR="00F94C2C" w:rsidRPr="00F94C2C">
        <w:rPr>
          <w:b/>
          <w:bCs/>
          <w:highlight w:val="black"/>
        </w:rPr>
        <w:t>XXXXXXXXXXXXXXXXXXX</w:t>
      </w:r>
      <w:r w:rsidRPr="00446B8E">
        <w:t xml:space="preserve">, en lo sucesivo, la persona Recurrente o Particular, en contra de la respuesta del Sujeto Obligado, </w:t>
      </w:r>
      <w:r w:rsidRPr="00C81587">
        <w:rPr>
          <w:b/>
          <w:bCs/>
        </w:rPr>
        <w:t>Hospital Regional de Alta Especialidad de Zumpango,</w:t>
      </w:r>
      <w:r w:rsidRPr="00446B8E">
        <w:t xml:space="preserve"> se emite la presente Resolución, con base en los antecedentes y considerandos que se exponen a continuación:</w:t>
      </w:r>
    </w:p>
    <w:p w14:paraId="4B9FDC63" w14:textId="77777777" w:rsidR="00935AA6" w:rsidRPr="00446B8E" w:rsidRDefault="00935AA6">
      <w:pPr>
        <w:spacing w:after="0" w:line="360" w:lineRule="auto"/>
      </w:pPr>
    </w:p>
    <w:p w14:paraId="4ED6ABFD" w14:textId="77777777" w:rsidR="00935AA6" w:rsidRPr="00446B8E" w:rsidRDefault="00446B8E">
      <w:pPr>
        <w:pStyle w:val="Ttulo1"/>
        <w:spacing w:before="0" w:after="0"/>
        <w:rPr>
          <w:sz w:val="22"/>
          <w:szCs w:val="22"/>
        </w:rPr>
      </w:pPr>
      <w:bookmarkStart w:id="0" w:name="_Toc223016336"/>
      <w:r w:rsidRPr="00446B8E">
        <w:rPr>
          <w:sz w:val="22"/>
          <w:szCs w:val="22"/>
        </w:rPr>
        <w:t>A N T E C E D E N T E S</w:t>
      </w:r>
      <w:bookmarkEnd w:id="0"/>
    </w:p>
    <w:p w14:paraId="1C90E393" w14:textId="77777777" w:rsidR="00935AA6" w:rsidRPr="00446B8E" w:rsidRDefault="00935AA6">
      <w:pPr>
        <w:spacing w:after="0" w:line="360" w:lineRule="auto"/>
      </w:pPr>
      <w:bookmarkStart w:id="1" w:name="_heading=h.gjdgxs" w:colFirst="0" w:colLast="0"/>
      <w:bookmarkEnd w:id="1"/>
    </w:p>
    <w:p w14:paraId="7D774FFF" w14:textId="77777777" w:rsidR="00935AA6" w:rsidRPr="00446B8E" w:rsidRDefault="00446B8E">
      <w:pPr>
        <w:pStyle w:val="Ttulo2"/>
        <w:spacing w:before="0" w:after="0"/>
      </w:pPr>
      <w:bookmarkStart w:id="2" w:name="_Toc223016337"/>
      <w:r w:rsidRPr="00446B8E">
        <w:t>I. Presentación de la solicitud de información</w:t>
      </w:r>
      <w:bookmarkEnd w:id="2"/>
    </w:p>
    <w:p w14:paraId="6544E26B" w14:textId="77777777" w:rsidR="00935AA6" w:rsidRPr="00446B8E" w:rsidRDefault="00935AA6">
      <w:pPr>
        <w:tabs>
          <w:tab w:val="left" w:pos="567"/>
        </w:tabs>
        <w:spacing w:after="0" w:line="360" w:lineRule="auto"/>
      </w:pPr>
    </w:p>
    <w:p w14:paraId="1EAF1B95" w14:textId="551573BD" w:rsidR="00935AA6" w:rsidRPr="00446B8E" w:rsidRDefault="00446B8E">
      <w:pPr>
        <w:spacing w:after="0" w:line="360" w:lineRule="auto"/>
      </w:pPr>
      <w:bookmarkStart w:id="3" w:name="_heading=h.7z2hm1dstc2n" w:colFirst="0" w:colLast="0"/>
      <w:bookmarkEnd w:id="3"/>
      <w:r w:rsidRPr="00446B8E">
        <w:t>Con fecha veinticuatro de noviembre de dos mil veinticinco, se radicó la solicitud de fecha veintidós de noviembre de dos mil veinticinco, por traste del día siguiente hábil, la parte Solicitante presentó una solicitud de acceso a la información pública, a través del Sistema de Acceso a la Información Mexiquense, en lo sucesivo el SAIMEX; ante el Hospital Regional de Alta Especialidad de Zumpango, en la que requirió lo siguiente:</w:t>
      </w:r>
    </w:p>
    <w:p w14:paraId="3EC1EE82" w14:textId="77777777" w:rsidR="00935AA6" w:rsidRPr="00446B8E" w:rsidRDefault="00935AA6">
      <w:pPr>
        <w:spacing w:after="0" w:line="360" w:lineRule="auto"/>
      </w:pPr>
    </w:p>
    <w:p w14:paraId="30E7C0BA" w14:textId="77777777" w:rsidR="00935AA6" w:rsidRPr="00446B8E" w:rsidRDefault="00446B8E">
      <w:pPr>
        <w:tabs>
          <w:tab w:val="left" w:pos="567"/>
        </w:tabs>
        <w:spacing w:after="0" w:line="360" w:lineRule="auto"/>
        <w:ind w:left="567" w:right="709"/>
        <w:rPr>
          <w:b/>
          <w:bCs/>
          <w:sz w:val="20"/>
          <w:szCs w:val="20"/>
        </w:rPr>
      </w:pPr>
      <w:r w:rsidRPr="00446B8E">
        <w:rPr>
          <w:b/>
          <w:bCs/>
          <w:sz w:val="20"/>
          <w:szCs w:val="20"/>
        </w:rPr>
        <w:t>Folio de la solicitud: 00225/HRZUM/IP/2025</w:t>
      </w:r>
    </w:p>
    <w:p w14:paraId="45D96EB2" w14:textId="77777777" w:rsidR="00935AA6" w:rsidRPr="00446B8E" w:rsidRDefault="00446B8E">
      <w:pPr>
        <w:tabs>
          <w:tab w:val="left" w:pos="567"/>
        </w:tabs>
        <w:spacing w:after="0" w:line="360" w:lineRule="auto"/>
        <w:ind w:left="567" w:right="709"/>
        <w:rPr>
          <w:b/>
          <w:bCs/>
          <w:sz w:val="20"/>
          <w:szCs w:val="20"/>
        </w:rPr>
      </w:pPr>
      <w:r w:rsidRPr="00446B8E">
        <w:rPr>
          <w:b/>
          <w:bCs/>
          <w:sz w:val="20"/>
          <w:szCs w:val="20"/>
        </w:rPr>
        <w:t>DESCRIPCIÓN CLARA Y PRECISA DE LA INFORMACIÓN SOLICITADA</w:t>
      </w:r>
    </w:p>
    <w:p w14:paraId="4178754F" w14:textId="77777777" w:rsidR="00935AA6" w:rsidRPr="00446B8E" w:rsidRDefault="00446B8E">
      <w:pPr>
        <w:tabs>
          <w:tab w:val="left" w:pos="4667"/>
        </w:tabs>
        <w:spacing w:after="0" w:line="360" w:lineRule="auto"/>
        <w:ind w:left="567" w:right="709"/>
        <w:rPr>
          <w:i/>
          <w:iCs/>
          <w:sz w:val="20"/>
          <w:szCs w:val="20"/>
        </w:rPr>
      </w:pPr>
      <w:r w:rsidRPr="00446B8E">
        <w:rPr>
          <w:i/>
          <w:iCs/>
          <w:sz w:val="20"/>
          <w:szCs w:val="20"/>
        </w:rPr>
        <w:t>“Indicar el nombre de los cursos, talleres o diplomados presenciales se han dirigido e impartido al personal del hospital por anualidad, durante el período de 2018 a 2024, e indicar el nombre y en su caso, dependencia de procedencia de los ponentes, el número de participantes por cada evento de capacitación impartido.” (Sic.)</w:t>
      </w:r>
    </w:p>
    <w:p w14:paraId="45393EF3" w14:textId="77777777" w:rsidR="00935AA6" w:rsidRPr="00446B8E" w:rsidRDefault="00935AA6">
      <w:pPr>
        <w:tabs>
          <w:tab w:val="left" w:pos="4667"/>
        </w:tabs>
        <w:spacing w:after="0" w:line="360" w:lineRule="auto"/>
        <w:ind w:left="567" w:right="709"/>
        <w:rPr>
          <w:b/>
          <w:bCs/>
          <w:sz w:val="20"/>
          <w:szCs w:val="20"/>
        </w:rPr>
      </w:pPr>
    </w:p>
    <w:p w14:paraId="3997E425" w14:textId="77777777" w:rsidR="002D4C3C" w:rsidRPr="00446B8E" w:rsidRDefault="002D4C3C">
      <w:pPr>
        <w:tabs>
          <w:tab w:val="left" w:pos="4667"/>
        </w:tabs>
        <w:spacing w:after="0" w:line="360" w:lineRule="auto"/>
        <w:ind w:left="567" w:right="709"/>
        <w:rPr>
          <w:b/>
          <w:bCs/>
          <w:sz w:val="20"/>
          <w:szCs w:val="20"/>
        </w:rPr>
      </w:pPr>
    </w:p>
    <w:p w14:paraId="4030D5A8" w14:textId="77777777" w:rsidR="00935AA6" w:rsidRPr="00446B8E" w:rsidRDefault="00446B8E">
      <w:pPr>
        <w:tabs>
          <w:tab w:val="left" w:pos="4667"/>
        </w:tabs>
        <w:spacing w:after="0" w:line="360" w:lineRule="auto"/>
        <w:ind w:left="567" w:right="709"/>
        <w:rPr>
          <w:b/>
          <w:bCs/>
          <w:sz w:val="20"/>
          <w:szCs w:val="20"/>
        </w:rPr>
      </w:pPr>
      <w:r w:rsidRPr="00446B8E">
        <w:rPr>
          <w:b/>
          <w:bCs/>
          <w:sz w:val="20"/>
          <w:szCs w:val="20"/>
        </w:rPr>
        <w:t xml:space="preserve">MODALIDAD DE ENTREGA </w:t>
      </w:r>
    </w:p>
    <w:p w14:paraId="2C815EA8" w14:textId="77777777" w:rsidR="00935AA6" w:rsidRPr="00446B8E" w:rsidRDefault="00446B8E">
      <w:pPr>
        <w:tabs>
          <w:tab w:val="left" w:pos="4667"/>
        </w:tabs>
        <w:spacing w:after="0" w:line="360" w:lineRule="auto"/>
        <w:ind w:left="567" w:right="709"/>
        <w:rPr>
          <w:i/>
          <w:iCs/>
          <w:sz w:val="20"/>
          <w:szCs w:val="20"/>
        </w:rPr>
      </w:pPr>
      <w:r w:rsidRPr="00446B8E">
        <w:rPr>
          <w:i/>
          <w:iCs/>
          <w:sz w:val="20"/>
          <w:szCs w:val="20"/>
        </w:rPr>
        <w:t>“A través del SAIMEX.”</w:t>
      </w:r>
    </w:p>
    <w:p w14:paraId="7A191796" w14:textId="77777777" w:rsidR="00935AA6" w:rsidRPr="00446B8E" w:rsidRDefault="00935AA6">
      <w:pPr>
        <w:tabs>
          <w:tab w:val="left" w:pos="4667"/>
        </w:tabs>
        <w:spacing w:after="0" w:line="360" w:lineRule="auto"/>
      </w:pPr>
      <w:bookmarkStart w:id="4" w:name="_heading=h.sdvusn65wkjp" w:colFirst="0" w:colLast="0"/>
      <w:bookmarkEnd w:id="4"/>
    </w:p>
    <w:p w14:paraId="2FAADD6A" w14:textId="77777777" w:rsidR="00935AA6" w:rsidRPr="00446B8E" w:rsidRDefault="00446B8E">
      <w:pPr>
        <w:pStyle w:val="Ttulo2"/>
        <w:spacing w:before="0" w:after="0"/>
      </w:pPr>
      <w:bookmarkStart w:id="5" w:name="_Toc223016338"/>
      <w:r w:rsidRPr="00446B8E">
        <w:t>II. Respuesta del Sujeto Obligado</w:t>
      </w:r>
      <w:bookmarkEnd w:id="5"/>
      <w:r w:rsidRPr="00446B8E">
        <w:t xml:space="preserve"> </w:t>
      </w:r>
    </w:p>
    <w:p w14:paraId="48FCF204" w14:textId="77777777" w:rsidR="00935AA6" w:rsidRPr="00446B8E" w:rsidRDefault="00935AA6">
      <w:pPr>
        <w:spacing w:after="0" w:line="360" w:lineRule="auto"/>
      </w:pPr>
    </w:p>
    <w:p w14:paraId="2ADD5A5F" w14:textId="77777777" w:rsidR="00935AA6" w:rsidRPr="00446B8E" w:rsidRDefault="00446B8E">
      <w:pPr>
        <w:spacing w:after="0" w:line="360" w:lineRule="auto"/>
      </w:pPr>
      <w:r w:rsidRPr="00446B8E">
        <w:t>El tres de diciembre de dos mil veinticinco, el Sujeto Obligado a través de SAIMEX, dio respuesta en los siguientes términos:</w:t>
      </w:r>
    </w:p>
    <w:p w14:paraId="08E0BCF7" w14:textId="77777777" w:rsidR="00935AA6" w:rsidRPr="00446B8E" w:rsidRDefault="00935AA6">
      <w:pPr>
        <w:spacing w:after="0" w:line="360" w:lineRule="auto"/>
      </w:pPr>
    </w:p>
    <w:p w14:paraId="30BE0A07" w14:textId="77777777" w:rsidR="00935AA6" w:rsidRPr="00446B8E" w:rsidRDefault="00446B8E">
      <w:pPr>
        <w:numPr>
          <w:ilvl w:val="0"/>
          <w:numId w:val="8"/>
        </w:numPr>
        <w:pBdr>
          <w:top w:val="nil"/>
          <w:left w:val="nil"/>
          <w:bottom w:val="nil"/>
          <w:right w:val="nil"/>
          <w:between w:val="nil"/>
        </w:pBdr>
        <w:spacing w:after="0" w:line="360" w:lineRule="auto"/>
        <w:rPr>
          <w:b/>
          <w:bCs/>
          <w:i/>
          <w:iCs/>
          <w:color w:val="000000"/>
        </w:rPr>
      </w:pPr>
      <w:r w:rsidRPr="00446B8E">
        <w:rPr>
          <w:b/>
          <w:bCs/>
          <w:i/>
          <w:iCs/>
          <w:color w:val="000000"/>
        </w:rPr>
        <w:t xml:space="preserve">RELACION DE CURSOS IMPARTIDOS AL PERSONAL DEL 2022 AL 2024.xlsx; </w:t>
      </w:r>
      <w:r w:rsidRPr="00446B8E">
        <w:rPr>
          <w:color w:val="000000"/>
        </w:rPr>
        <w:t xml:space="preserve">del que se desprende un archivo de cálculo, en el que se advierten tres hojas de cálculo, correspondientes a los años 2022, 2023 y 2024; en cada uno se muestra una tabla, en el que se señala la fecha del evento, el nombre, el número de asistencia y la procedencia del ponente.  </w:t>
      </w:r>
    </w:p>
    <w:p w14:paraId="05936E29" w14:textId="77777777" w:rsidR="00935AA6" w:rsidRPr="00446B8E" w:rsidRDefault="00935AA6">
      <w:pPr>
        <w:spacing w:after="0" w:line="360" w:lineRule="auto"/>
        <w:rPr>
          <w:b/>
          <w:bCs/>
          <w:i/>
          <w:iCs/>
        </w:rPr>
      </w:pPr>
    </w:p>
    <w:p w14:paraId="03F5D68B" w14:textId="77777777" w:rsidR="00935AA6" w:rsidRPr="00446B8E" w:rsidRDefault="00446B8E">
      <w:pPr>
        <w:numPr>
          <w:ilvl w:val="0"/>
          <w:numId w:val="8"/>
        </w:numPr>
        <w:pBdr>
          <w:top w:val="nil"/>
          <w:left w:val="nil"/>
          <w:bottom w:val="nil"/>
          <w:right w:val="nil"/>
          <w:between w:val="nil"/>
        </w:pBdr>
        <w:spacing w:after="0" w:line="360" w:lineRule="auto"/>
        <w:rPr>
          <w:b/>
          <w:bCs/>
          <w:i/>
          <w:iCs/>
          <w:color w:val="000000"/>
        </w:rPr>
      </w:pPr>
      <w:r w:rsidRPr="00446B8E">
        <w:rPr>
          <w:b/>
          <w:bCs/>
          <w:i/>
          <w:iCs/>
          <w:color w:val="000000"/>
        </w:rPr>
        <w:t xml:space="preserve">225.pdf; </w:t>
      </w:r>
      <w:r w:rsidRPr="00446B8E">
        <w:rPr>
          <w:color w:val="000000"/>
        </w:rPr>
        <w:t>del que se desprende un oficio suscrito por la Titular de la Unidad de Enseñanza e Investigación en el que informó lo siguiente:</w:t>
      </w:r>
    </w:p>
    <w:p w14:paraId="09343617" w14:textId="77777777" w:rsidR="00935AA6" w:rsidRPr="00446B8E" w:rsidRDefault="00935AA6">
      <w:pPr>
        <w:pBdr>
          <w:top w:val="nil"/>
          <w:left w:val="nil"/>
          <w:bottom w:val="nil"/>
          <w:right w:val="nil"/>
          <w:between w:val="nil"/>
        </w:pBdr>
        <w:spacing w:after="0" w:line="360" w:lineRule="auto"/>
        <w:ind w:left="720"/>
        <w:rPr>
          <w:b/>
          <w:bCs/>
          <w:i/>
          <w:iCs/>
          <w:color w:val="000000"/>
        </w:rPr>
      </w:pPr>
    </w:p>
    <w:p w14:paraId="330BCE8C" w14:textId="77777777" w:rsidR="00935AA6" w:rsidRPr="00446B8E" w:rsidRDefault="00446B8E">
      <w:pPr>
        <w:spacing w:after="0" w:line="360" w:lineRule="auto"/>
        <w:ind w:left="567" w:right="709"/>
        <w:rPr>
          <w:i/>
          <w:iCs/>
          <w:sz w:val="20"/>
          <w:szCs w:val="20"/>
        </w:rPr>
      </w:pPr>
      <w:r w:rsidRPr="00446B8E">
        <w:rPr>
          <w:i/>
          <w:iCs/>
          <w:sz w:val="20"/>
          <w:szCs w:val="20"/>
        </w:rPr>
        <w:t>“Derivado a lo anterior me permito informar a usted, después de una búsqueda exhaustiva en los archivos que obran en esta Unidad y generados por administraciones antecesoras a la presente, solo fue posible identificar del año 2022-2024.</w:t>
      </w:r>
    </w:p>
    <w:p w14:paraId="2514FCEA" w14:textId="77777777" w:rsidR="002D4C3C" w:rsidRPr="00446B8E" w:rsidRDefault="002D4C3C">
      <w:pPr>
        <w:spacing w:after="0" w:line="360" w:lineRule="auto"/>
        <w:ind w:left="567" w:right="709"/>
        <w:rPr>
          <w:i/>
          <w:iCs/>
          <w:sz w:val="20"/>
          <w:szCs w:val="20"/>
        </w:rPr>
      </w:pPr>
    </w:p>
    <w:p w14:paraId="66FFA18E" w14:textId="77777777" w:rsidR="00935AA6" w:rsidRPr="00446B8E" w:rsidRDefault="00446B8E">
      <w:pPr>
        <w:spacing w:after="0" w:line="360" w:lineRule="auto"/>
        <w:ind w:left="567" w:right="709"/>
        <w:rPr>
          <w:i/>
          <w:iCs/>
          <w:sz w:val="20"/>
          <w:szCs w:val="20"/>
        </w:rPr>
      </w:pPr>
      <w:r w:rsidRPr="00446B8E">
        <w:rPr>
          <w:i/>
          <w:iCs/>
          <w:sz w:val="20"/>
          <w:szCs w:val="20"/>
        </w:rPr>
        <w:t>Motivo por el cual se proporciona dicha información para los trámites que tenga a bien realizar.”</w:t>
      </w:r>
    </w:p>
    <w:p w14:paraId="77E5B679" w14:textId="77777777" w:rsidR="00935AA6" w:rsidRPr="00446B8E" w:rsidRDefault="00935AA6">
      <w:pPr>
        <w:spacing w:after="0" w:line="360" w:lineRule="auto"/>
        <w:ind w:left="567" w:right="709"/>
        <w:rPr>
          <w:i/>
          <w:iCs/>
        </w:rPr>
      </w:pPr>
    </w:p>
    <w:p w14:paraId="429643C2" w14:textId="77777777" w:rsidR="00935AA6" w:rsidRPr="00446B8E" w:rsidRDefault="00446B8E">
      <w:pPr>
        <w:pStyle w:val="Ttulo2"/>
        <w:spacing w:before="0" w:after="0"/>
      </w:pPr>
      <w:bookmarkStart w:id="6" w:name="_Toc223016339"/>
      <w:r w:rsidRPr="00446B8E">
        <w:t>III. Interposición del Recurso de Revisión</w:t>
      </w:r>
      <w:bookmarkEnd w:id="6"/>
    </w:p>
    <w:p w14:paraId="19B23070" w14:textId="77777777" w:rsidR="00935AA6" w:rsidRPr="00446B8E" w:rsidRDefault="00935AA6">
      <w:pPr>
        <w:spacing w:after="0" w:line="360" w:lineRule="auto"/>
        <w:rPr>
          <w:b/>
          <w:bCs/>
        </w:rPr>
      </w:pPr>
    </w:p>
    <w:p w14:paraId="63F8ECB0" w14:textId="77777777" w:rsidR="00935AA6" w:rsidRPr="00446B8E" w:rsidRDefault="00446B8E">
      <w:pPr>
        <w:spacing w:after="0" w:line="360" w:lineRule="auto"/>
      </w:pPr>
      <w:bookmarkStart w:id="7" w:name="_heading=h.2et92p0" w:colFirst="0" w:colLast="0"/>
      <w:bookmarkEnd w:id="7"/>
      <w:r w:rsidRPr="00446B8E">
        <w:lastRenderedPageBreak/>
        <w:t>Con fecha diecinueve de diciembre de dos mil veinticinco, se recibió a través del SAIMEX, el Recurso de Revisión interpuesto por la persona Recurrente; en los siguientes términos:</w:t>
      </w:r>
    </w:p>
    <w:p w14:paraId="23E3E116" w14:textId="77777777" w:rsidR="00935AA6" w:rsidRPr="00446B8E" w:rsidRDefault="00446B8E">
      <w:pPr>
        <w:spacing w:after="0" w:line="360" w:lineRule="auto"/>
        <w:ind w:left="567" w:right="709"/>
        <w:rPr>
          <w:b/>
          <w:bCs/>
          <w:sz w:val="20"/>
          <w:szCs w:val="20"/>
        </w:rPr>
      </w:pPr>
      <w:r w:rsidRPr="00446B8E">
        <w:rPr>
          <w:b/>
          <w:bCs/>
          <w:sz w:val="20"/>
          <w:szCs w:val="20"/>
        </w:rPr>
        <w:t>ACTO IMPUGNADO</w:t>
      </w:r>
      <w:r w:rsidRPr="00446B8E">
        <w:rPr>
          <w:b/>
          <w:bCs/>
          <w:sz w:val="20"/>
          <w:szCs w:val="20"/>
        </w:rPr>
        <w:tab/>
      </w:r>
    </w:p>
    <w:p w14:paraId="783ED9D6" w14:textId="77777777" w:rsidR="00935AA6" w:rsidRPr="00446B8E" w:rsidRDefault="00446B8E">
      <w:pPr>
        <w:spacing w:after="0" w:line="360" w:lineRule="auto"/>
        <w:ind w:left="567" w:right="709"/>
        <w:rPr>
          <w:b/>
          <w:bCs/>
          <w:sz w:val="20"/>
          <w:szCs w:val="20"/>
        </w:rPr>
      </w:pPr>
      <w:r w:rsidRPr="00446B8E">
        <w:rPr>
          <w:i/>
          <w:iCs/>
          <w:sz w:val="20"/>
          <w:szCs w:val="20"/>
        </w:rPr>
        <w:t xml:space="preserve">“La Autoridad Responsable en su respuesta proporcionada es omisa, ya que la respuesta es parcial e incompleta.” </w:t>
      </w:r>
    </w:p>
    <w:p w14:paraId="1E37E692" w14:textId="77777777" w:rsidR="00935AA6" w:rsidRPr="00446B8E" w:rsidRDefault="00935AA6">
      <w:pPr>
        <w:spacing w:after="0" w:line="360" w:lineRule="auto"/>
        <w:ind w:left="567" w:right="709"/>
        <w:rPr>
          <w:sz w:val="20"/>
          <w:szCs w:val="20"/>
        </w:rPr>
      </w:pPr>
    </w:p>
    <w:p w14:paraId="6195443B" w14:textId="77777777" w:rsidR="00935AA6" w:rsidRPr="00446B8E" w:rsidRDefault="00446B8E">
      <w:pPr>
        <w:spacing w:after="0" w:line="360" w:lineRule="auto"/>
        <w:ind w:left="567" w:right="709"/>
        <w:rPr>
          <w:b/>
          <w:bCs/>
          <w:sz w:val="20"/>
          <w:szCs w:val="20"/>
        </w:rPr>
      </w:pPr>
      <w:r w:rsidRPr="00446B8E">
        <w:rPr>
          <w:b/>
          <w:bCs/>
          <w:sz w:val="20"/>
          <w:szCs w:val="20"/>
        </w:rPr>
        <w:t>RAZONES O MOTIVOS DE LA INCONFORMIDAD</w:t>
      </w:r>
      <w:r w:rsidRPr="00446B8E">
        <w:rPr>
          <w:b/>
          <w:bCs/>
          <w:sz w:val="20"/>
          <w:szCs w:val="20"/>
        </w:rPr>
        <w:tab/>
      </w:r>
    </w:p>
    <w:p w14:paraId="3667796E" w14:textId="77777777" w:rsidR="00935AA6" w:rsidRPr="00446B8E" w:rsidRDefault="00446B8E">
      <w:pPr>
        <w:tabs>
          <w:tab w:val="left" w:pos="4667"/>
        </w:tabs>
        <w:spacing w:after="0" w:line="360" w:lineRule="auto"/>
        <w:ind w:left="567" w:right="709"/>
        <w:rPr>
          <w:i/>
          <w:iCs/>
          <w:sz w:val="20"/>
          <w:szCs w:val="20"/>
        </w:rPr>
      </w:pPr>
      <w:r w:rsidRPr="00446B8E">
        <w:rPr>
          <w:i/>
          <w:iCs/>
          <w:sz w:val="20"/>
          <w:szCs w:val="20"/>
        </w:rPr>
        <w:t xml:space="preserve">“No se proporciona la información consistente en indicar el nombre de los cursos, talleres o diplomados presenciales se han dirigido e impartido al personal del hospital por anualidad, durante el período de 2018 a 2024, e indicar el nombre y en su caso, dependencia de procedencia de los ponentes, el número de participantes por cada evento de capacitación impartido, </w:t>
      </w:r>
      <w:r w:rsidRPr="00446B8E">
        <w:rPr>
          <w:b/>
          <w:bCs/>
          <w:i/>
          <w:iCs/>
          <w:sz w:val="20"/>
          <w:szCs w:val="20"/>
        </w:rPr>
        <w:t>ya que la autoridad responsable omite proporcionar la información de las anualidades de 2018, 2019, 2020, 2021</w:t>
      </w:r>
      <w:r w:rsidRPr="00446B8E">
        <w:rPr>
          <w:i/>
          <w:iCs/>
          <w:sz w:val="20"/>
          <w:szCs w:val="20"/>
        </w:rPr>
        <w:t>.” (Énfasis añadido)</w:t>
      </w:r>
    </w:p>
    <w:p w14:paraId="3AAA3D50" w14:textId="77777777" w:rsidR="00935AA6" w:rsidRPr="00446B8E" w:rsidRDefault="00935AA6">
      <w:pPr>
        <w:tabs>
          <w:tab w:val="left" w:pos="4667"/>
        </w:tabs>
        <w:spacing w:after="0" w:line="360" w:lineRule="auto"/>
      </w:pPr>
    </w:p>
    <w:p w14:paraId="2FFF036D" w14:textId="77777777" w:rsidR="00935AA6" w:rsidRPr="00446B8E" w:rsidRDefault="00446B8E">
      <w:pPr>
        <w:pStyle w:val="Ttulo2"/>
        <w:spacing w:before="0" w:after="0"/>
      </w:pPr>
      <w:bookmarkStart w:id="8" w:name="_Toc223016340"/>
      <w:r w:rsidRPr="00446B8E">
        <w:t>IV. Trámite del Recurso de Revisión ante este Instituto</w:t>
      </w:r>
      <w:bookmarkEnd w:id="8"/>
    </w:p>
    <w:p w14:paraId="65332C82" w14:textId="77777777" w:rsidR="00935AA6" w:rsidRPr="00446B8E" w:rsidRDefault="00935AA6">
      <w:pPr>
        <w:spacing w:after="0" w:line="360" w:lineRule="auto"/>
        <w:rPr>
          <w:b/>
          <w:bCs/>
        </w:rPr>
      </w:pPr>
    </w:p>
    <w:p w14:paraId="773F751A" w14:textId="77777777" w:rsidR="00935AA6" w:rsidRPr="00446B8E" w:rsidRDefault="00446B8E">
      <w:pPr>
        <w:spacing w:after="0" w:line="360" w:lineRule="auto"/>
      </w:pPr>
      <w:r w:rsidRPr="00446B8E">
        <w:rPr>
          <w:b/>
          <w:bCs/>
        </w:rPr>
        <w:t>a) Turno del Medio de Impugnación.</w:t>
      </w:r>
      <w:r w:rsidRPr="00446B8E">
        <w:t xml:space="preserve"> El diecinueve de diciembre de dos mil veinticinco, el SAIMEX, asignó el número de expediente</w:t>
      </w:r>
      <w:r w:rsidRPr="00446B8E">
        <w:rPr>
          <w:b/>
          <w:bCs/>
        </w:rPr>
        <w:t xml:space="preserve"> 14706/INFOEM/IP/RR/2025, </w:t>
      </w:r>
      <w:r w:rsidRPr="00446B8E">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87C6CA4" w14:textId="77777777" w:rsidR="00935AA6" w:rsidRPr="00446B8E" w:rsidRDefault="00935AA6">
      <w:pPr>
        <w:spacing w:after="0" w:line="360" w:lineRule="auto"/>
      </w:pPr>
    </w:p>
    <w:p w14:paraId="3860B5B5" w14:textId="77777777" w:rsidR="00935AA6" w:rsidRPr="00446B8E" w:rsidRDefault="00446B8E">
      <w:pPr>
        <w:spacing w:after="0" w:line="360" w:lineRule="auto"/>
      </w:pPr>
      <w:r w:rsidRPr="00446B8E">
        <w:rPr>
          <w:b/>
          <w:bCs/>
        </w:rPr>
        <w:t>b) Admisión del Recurso de Revisión.</w:t>
      </w:r>
      <w:r w:rsidRPr="00446B8E">
        <w:t xml:space="preserve"> El catorce de enero de dos mil veintiséis,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w:t>
      </w:r>
      <w:r w:rsidRPr="00446B8E">
        <w:lastRenderedPageBreak/>
        <w:t>que se les otorgó un plazo de siete días hábiles posteriores a la misma, para que manifestara lo que a su derecho conviniera y formularán alegatos.</w:t>
      </w:r>
    </w:p>
    <w:p w14:paraId="08832E58" w14:textId="77777777" w:rsidR="00446B8E" w:rsidRPr="00446B8E" w:rsidRDefault="00446B8E">
      <w:pPr>
        <w:spacing w:after="0" w:line="360" w:lineRule="auto"/>
      </w:pPr>
    </w:p>
    <w:p w14:paraId="19BE66F5" w14:textId="77777777" w:rsidR="00935AA6" w:rsidRPr="00446B8E" w:rsidRDefault="00446B8E">
      <w:pPr>
        <w:spacing w:after="0" w:line="360" w:lineRule="auto"/>
      </w:pPr>
      <w:r w:rsidRPr="00446B8E">
        <w:rPr>
          <w:b/>
          <w:bCs/>
        </w:rPr>
        <w:t xml:space="preserve">c) </w:t>
      </w:r>
      <w:r w:rsidRPr="00446B8E">
        <w:rPr>
          <w:b/>
          <w:bCs/>
          <w:color w:val="000000"/>
        </w:rPr>
        <w:t xml:space="preserve">Informe Justificado y Manifestaciones de la parte Recurrente. </w:t>
      </w:r>
      <w:r w:rsidRPr="00446B8E">
        <w:t>De las constancias que integran el expediente se advierte que el Sujeto Obligado no emitió informe justificado y la parte Recurrente no añadió manifestaciones.</w:t>
      </w:r>
    </w:p>
    <w:p w14:paraId="38808405" w14:textId="77777777" w:rsidR="00935AA6" w:rsidRPr="00446B8E" w:rsidRDefault="00935AA6">
      <w:pPr>
        <w:spacing w:after="0" w:line="360" w:lineRule="auto"/>
        <w:rPr>
          <w:b/>
          <w:bCs/>
        </w:rPr>
      </w:pPr>
    </w:p>
    <w:p w14:paraId="35558471" w14:textId="77777777" w:rsidR="00935AA6" w:rsidRPr="00446B8E" w:rsidRDefault="00446B8E">
      <w:pPr>
        <w:spacing w:after="0" w:line="360" w:lineRule="auto"/>
      </w:pPr>
      <w:r w:rsidRPr="00446B8E">
        <w:rPr>
          <w:b/>
          <w:bCs/>
        </w:rPr>
        <w:t>d) Cierre de instrucción.</w:t>
      </w:r>
      <w:r w:rsidRPr="00446B8E">
        <w:t xml:space="preserve"> El diecisiete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2CC6A79D" w14:textId="77777777" w:rsidR="00935AA6" w:rsidRPr="00446B8E" w:rsidRDefault="00935AA6">
      <w:pPr>
        <w:spacing w:after="0" w:line="360" w:lineRule="auto"/>
      </w:pPr>
    </w:p>
    <w:p w14:paraId="5C18ED3A" w14:textId="77777777" w:rsidR="00935AA6" w:rsidRPr="00446B8E" w:rsidRDefault="00446B8E">
      <w:pPr>
        <w:spacing w:after="0" w:line="360" w:lineRule="auto"/>
      </w:pPr>
      <w:r w:rsidRPr="00446B8E">
        <w:t xml:space="preserve">En razón de que fue debidamente sustanciado e integrado el expediente electrónico y no existir diligencia pendiente de desahogo, se emite la resolución que conforme a Derecho proceda, de acuerdo a los siguientes: </w:t>
      </w:r>
    </w:p>
    <w:p w14:paraId="4351B6F1" w14:textId="77777777" w:rsidR="00935AA6" w:rsidRPr="00446B8E" w:rsidRDefault="00935AA6">
      <w:pPr>
        <w:spacing w:after="0" w:line="360" w:lineRule="auto"/>
      </w:pPr>
    </w:p>
    <w:p w14:paraId="30E41278" w14:textId="77777777" w:rsidR="00935AA6" w:rsidRPr="00446B8E" w:rsidRDefault="00446B8E">
      <w:pPr>
        <w:pStyle w:val="Ttulo1"/>
        <w:spacing w:before="0" w:after="0"/>
        <w:rPr>
          <w:sz w:val="22"/>
          <w:szCs w:val="22"/>
        </w:rPr>
      </w:pPr>
      <w:bookmarkStart w:id="9" w:name="_Toc223016341"/>
      <w:r w:rsidRPr="00446B8E">
        <w:rPr>
          <w:sz w:val="22"/>
          <w:szCs w:val="22"/>
        </w:rPr>
        <w:t>C O N S I D E R A N D O S</w:t>
      </w:r>
      <w:bookmarkEnd w:id="9"/>
    </w:p>
    <w:p w14:paraId="38A5540B" w14:textId="77777777" w:rsidR="00935AA6" w:rsidRPr="00446B8E" w:rsidRDefault="00935AA6">
      <w:pPr>
        <w:spacing w:after="0" w:line="360" w:lineRule="auto"/>
        <w:rPr>
          <w:b/>
          <w:bCs/>
        </w:rPr>
      </w:pPr>
    </w:p>
    <w:p w14:paraId="39960AA8" w14:textId="77777777" w:rsidR="00935AA6" w:rsidRPr="00446B8E" w:rsidRDefault="00446B8E">
      <w:pPr>
        <w:pStyle w:val="Ttulo2"/>
        <w:spacing w:before="0" w:after="0"/>
      </w:pPr>
      <w:bookmarkStart w:id="10" w:name="_Toc223016342"/>
      <w:r w:rsidRPr="00446B8E">
        <w:t>PRIMERO. Competencia</w:t>
      </w:r>
      <w:bookmarkEnd w:id="10"/>
    </w:p>
    <w:p w14:paraId="4C238EA5" w14:textId="77777777" w:rsidR="00935AA6" w:rsidRPr="00446B8E" w:rsidRDefault="00935AA6">
      <w:pPr>
        <w:spacing w:after="0" w:line="360" w:lineRule="auto"/>
      </w:pPr>
    </w:p>
    <w:p w14:paraId="0B2431F3" w14:textId="19AF89B7" w:rsidR="00935AA6" w:rsidRPr="00446B8E" w:rsidRDefault="00446B8E">
      <w:pPr>
        <w:spacing w:after="0" w:line="360" w:lineRule="auto"/>
      </w:pPr>
      <w:r w:rsidRPr="00446B8E">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w:t>
      </w:r>
      <w:r w:rsidRPr="00446B8E">
        <w:lastRenderedPageBreak/>
        <w:t>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69D013C" w14:textId="77777777" w:rsidR="00935AA6" w:rsidRPr="00446B8E" w:rsidRDefault="00935AA6">
      <w:pPr>
        <w:spacing w:after="0" w:line="360" w:lineRule="auto"/>
      </w:pPr>
    </w:p>
    <w:p w14:paraId="504518FD" w14:textId="77777777" w:rsidR="00935AA6" w:rsidRPr="00446B8E" w:rsidRDefault="00446B8E">
      <w:pPr>
        <w:pStyle w:val="Ttulo2"/>
        <w:spacing w:before="0" w:after="0"/>
      </w:pPr>
      <w:bookmarkStart w:id="11" w:name="_Toc223016343"/>
      <w:r w:rsidRPr="00446B8E">
        <w:t>SEGUNDO. Causales de improcedencia y sobreseimiento</w:t>
      </w:r>
      <w:bookmarkEnd w:id="11"/>
    </w:p>
    <w:p w14:paraId="05DC729D" w14:textId="77777777" w:rsidR="00935AA6" w:rsidRPr="00446B8E" w:rsidRDefault="00935AA6">
      <w:pPr>
        <w:spacing w:after="0" w:line="360" w:lineRule="auto"/>
      </w:pPr>
    </w:p>
    <w:p w14:paraId="75259632" w14:textId="77777777" w:rsidR="00935AA6" w:rsidRPr="00446B8E" w:rsidRDefault="00446B8E">
      <w:pPr>
        <w:spacing w:after="0" w:line="360" w:lineRule="auto"/>
      </w:pPr>
      <w:r w:rsidRPr="00446B8E">
        <w:t xml:space="preserve">De las constancias que forman parte del Recurso de Revisión que se analiza, se advierte que previo al estudio del fondo de la </w:t>
      </w:r>
      <w:r w:rsidRPr="00446B8E">
        <w:rPr>
          <w:i/>
          <w:iCs/>
        </w:rPr>
        <w:t>litis</w:t>
      </w:r>
      <w:r w:rsidRPr="00446B8E">
        <w:t>, es necesario estudiar las causales de improcedencia y sobreseimiento que se adviertan, para determinar lo que en Derecho proceda.</w:t>
      </w:r>
    </w:p>
    <w:p w14:paraId="3DFFFFF7" w14:textId="77777777" w:rsidR="00935AA6" w:rsidRPr="00446B8E" w:rsidRDefault="00935AA6">
      <w:pPr>
        <w:spacing w:after="0" w:line="360" w:lineRule="auto"/>
      </w:pPr>
    </w:p>
    <w:p w14:paraId="210B6DB1" w14:textId="77777777" w:rsidR="00935AA6" w:rsidRPr="00446B8E" w:rsidRDefault="00446B8E">
      <w:pPr>
        <w:spacing w:after="0" w:line="360" w:lineRule="auto"/>
        <w:rPr>
          <w:b/>
          <w:bCs/>
        </w:rPr>
      </w:pPr>
      <w:r w:rsidRPr="00446B8E">
        <w:rPr>
          <w:b/>
          <w:bCs/>
        </w:rPr>
        <w:t>Causales de improcedencia</w:t>
      </w:r>
    </w:p>
    <w:p w14:paraId="4E7BD34D" w14:textId="77777777" w:rsidR="00935AA6" w:rsidRPr="00446B8E" w:rsidRDefault="00935AA6">
      <w:pPr>
        <w:spacing w:after="0" w:line="360" w:lineRule="auto"/>
      </w:pPr>
    </w:p>
    <w:p w14:paraId="7F660D0E" w14:textId="77777777" w:rsidR="00935AA6" w:rsidRPr="00446B8E" w:rsidRDefault="00446B8E">
      <w:pPr>
        <w:spacing w:after="0" w:line="360" w:lineRule="auto"/>
      </w:pPr>
      <w:r w:rsidRPr="00446B8E">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446B8E">
        <w:rPr>
          <w:b/>
          <w:bCs/>
        </w:rPr>
        <w:t xml:space="preserve"> </w:t>
      </w:r>
      <w:r w:rsidRPr="00446B8E">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90FDB5C" w14:textId="77777777" w:rsidR="00935AA6" w:rsidRPr="00446B8E" w:rsidRDefault="00935AA6">
      <w:pPr>
        <w:spacing w:after="0" w:line="360" w:lineRule="auto"/>
      </w:pPr>
    </w:p>
    <w:p w14:paraId="405F02E8" w14:textId="77777777" w:rsidR="00935AA6" w:rsidRPr="00446B8E" w:rsidRDefault="00446B8E">
      <w:pPr>
        <w:spacing w:after="0" w:line="360" w:lineRule="auto"/>
      </w:pPr>
      <w:r w:rsidRPr="00446B8E">
        <w:t xml:space="preserve">En el presente caso, </w:t>
      </w:r>
      <w:r w:rsidRPr="00446B8E">
        <w:rPr>
          <w:b/>
          <w:bCs/>
        </w:rPr>
        <w:t>no se actualiza ninguna de las causales de improcedencia</w:t>
      </w:r>
      <w:r w:rsidRPr="00446B8E">
        <w:t xml:space="preserve"> establecidas en el ordenamiento jurídico previamente señalado, toda vez que este Instituto no tiene </w:t>
      </w:r>
      <w:r w:rsidRPr="00446B8E">
        <w:lastRenderedPageBreak/>
        <w:t>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7FF57C0" w14:textId="77777777" w:rsidR="00935AA6" w:rsidRPr="00446B8E" w:rsidRDefault="00935AA6">
      <w:pPr>
        <w:spacing w:after="0" w:line="360" w:lineRule="auto"/>
        <w:rPr>
          <w:b/>
          <w:bCs/>
        </w:rPr>
      </w:pPr>
    </w:p>
    <w:p w14:paraId="39D60F95" w14:textId="77777777" w:rsidR="00935AA6" w:rsidRPr="00446B8E" w:rsidRDefault="00446B8E">
      <w:pPr>
        <w:spacing w:after="0" w:line="360" w:lineRule="auto"/>
        <w:ind w:right="-28"/>
        <w:rPr>
          <w:b/>
          <w:bCs/>
        </w:rPr>
      </w:pPr>
      <w:r w:rsidRPr="00446B8E">
        <w:rPr>
          <w:b/>
          <w:bCs/>
        </w:rPr>
        <w:t>Causales de sobreseimiento</w:t>
      </w:r>
    </w:p>
    <w:p w14:paraId="64208EC2" w14:textId="77777777" w:rsidR="00935AA6" w:rsidRPr="00446B8E" w:rsidRDefault="00935AA6">
      <w:pPr>
        <w:spacing w:after="0" w:line="360" w:lineRule="auto"/>
        <w:ind w:right="-28"/>
      </w:pPr>
    </w:p>
    <w:p w14:paraId="50119B31" w14:textId="77777777" w:rsidR="00935AA6" w:rsidRPr="00446B8E" w:rsidRDefault="00446B8E">
      <w:pPr>
        <w:spacing w:after="0" w:line="360" w:lineRule="auto"/>
      </w:pPr>
      <w:r w:rsidRPr="00446B8E">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446B8E">
        <w:rPr>
          <w:b/>
          <w:bCs/>
        </w:rPr>
        <w:t xml:space="preserve"> </w:t>
      </w:r>
      <w:r w:rsidRPr="00446B8E">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4E7B8429" w14:textId="77777777" w:rsidR="00935AA6" w:rsidRPr="00446B8E" w:rsidRDefault="00935AA6">
      <w:pPr>
        <w:spacing w:after="0" w:line="360" w:lineRule="auto"/>
      </w:pPr>
    </w:p>
    <w:p w14:paraId="7389FF2B" w14:textId="77777777" w:rsidR="00935AA6" w:rsidRPr="00446B8E" w:rsidRDefault="00446B8E">
      <w:pPr>
        <w:pStyle w:val="Ttulo2"/>
        <w:spacing w:before="0" w:after="0"/>
        <w:rPr>
          <w:b w:val="0"/>
          <w:bCs w:val="0"/>
        </w:rPr>
      </w:pPr>
      <w:bookmarkStart w:id="12" w:name="_Toc223016344"/>
      <w:r w:rsidRPr="00446B8E">
        <w:t>TERCERO. Determinación de la Controversia</w:t>
      </w:r>
      <w:bookmarkEnd w:id="12"/>
    </w:p>
    <w:p w14:paraId="100F1281" w14:textId="77777777" w:rsidR="00935AA6" w:rsidRPr="00446B8E" w:rsidRDefault="00935AA6">
      <w:pPr>
        <w:spacing w:after="0" w:line="360" w:lineRule="auto"/>
      </w:pPr>
    </w:p>
    <w:p w14:paraId="1668C570" w14:textId="1D8A606D" w:rsidR="00935AA6" w:rsidRPr="00446B8E" w:rsidRDefault="00446B8E" w:rsidP="002D4C3C">
      <w:pPr>
        <w:spacing w:after="0" w:line="360" w:lineRule="auto"/>
      </w:pPr>
      <w:r w:rsidRPr="00446B8E">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2D4C3C" w:rsidRPr="00446B8E">
        <w:t>respecto a los</w:t>
      </w:r>
      <w:r w:rsidRPr="00446B8E">
        <w:rPr>
          <w:b/>
          <w:bCs/>
        </w:rPr>
        <w:t xml:space="preserve"> </w:t>
      </w:r>
      <w:r w:rsidRPr="00446B8E">
        <w:t>cursos, talleres o diplomados presenciales que recibió el personal del hospital, del primero de enero de dos mil dieciocho al treinta y uno de diciembre de dos mil veinticuatro, lo siguiente:</w:t>
      </w:r>
    </w:p>
    <w:p w14:paraId="74BD4EF1" w14:textId="77777777" w:rsidR="002D4C3C" w:rsidRPr="00446B8E" w:rsidRDefault="002D4C3C" w:rsidP="002D4C3C">
      <w:pPr>
        <w:spacing w:after="0" w:line="360" w:lineRule="auto"/>
      </w:pPr>
    </w:p>
    <w:p w14:paraId="4C6B1F85" w14:textId="77777777" w:rsidR="00935AA6" w:rsidRPr="00446B8E" w:rsidRDefault="00446B8E">
      <w:pPr>
        <w:numPr>
          <w:ilvl w:val="0"/>
          <w:numId w:val="9"/>
        </w:numPr>
        <w:pBdr>
          <w:top w:val="nil"/>
          <w:left w:val="nil"/>
          <w:bottom w:val="nil"/>
          <w:right w:val="nil"/>
          <w:between w:val="nil"/>
        </w:pBdr>
        <w:spacing w:after="0" w:line="360" w:lineRule="auto"/>
        <w:rPr>
          <w:color w:val="000000"/>
        </w:rPr>
      </w:pPr>
      <w:r w:rsidRPr="00446B8E">
        <w:rPr>
          <w:color w:val="000000"/>
        </w:rPr>
        <w:t>Nombre de los cursos, talleres o diplomados</w:t>
      </w:r>
    </w:p>
    <w:p w14:paraId="44A5163F" w14:textId="77777777" w:rsidR="00935AA6" w:rsidRPr="00446B8E" w:rsidRDefault="00446B8E">
      <w:pPr>
        <w:numPr>
          <w:ilvl w:val="0"/>
          <w:numId w:val="9"/>
        </w:numPr>
        <w:pBdr>
          <w:top w:val="nil"/>
          <w:left w:val="nil"/>
          <w:bottom w:val="nil"/>
          <w:right w:val="nil"/>
          <w:between w:val="nil"/>
        </w:pBdr>
        <w:spacing w:after="0" w:line="360" w:lineRule="auto"/>
        <w:rPr>
          <w:color w:val="000000"/>
        </w:rPr>
      </w:pPr>
      <w:r w:rsidRPr="00446B8E">
        <w:rPr>
          <w:color w:val="000000"/>
        </w:rPr>
        <w:lastRenderedPageBreak/>
        <w:t xml:space="preserve">Nombre y dependencia de procedencia de los ponentes </w:t>
      </w:r>
    </w:p>
    <w:p w14:paraId="0C533C11" w14:textId="77777777" w:rsidR="00935AA6" w:rsidRPr="00446B8E" w:rsidRDefault="00446B8E">
      <w:pPr>
        <w:numPr>
          <w:ilvl w:val="0"/>
          <w:numId w:val="9"/>
        </w:numPr>
        <w:pBdr>
          <w:top w:val="nil"/>
          <w:left w:val="nil"/>
          <w:bottom w:val="nil"/>
          <w:right w:val="nil"/>
          <w:between w:val="nil"/>
        </w:pBdr>
        <w:spacing w:after="0" w:line="360" w:lineRule="auto"/>
        <w:rPr>
          <w:color w:val="000000"/>
        </w:rPr>
      </w:pPr>
      <w:r w:rsidRPr="00446B8E">
        <w:rPr>
          <w:color w:val="000000"/>
        </w:rPr>
        <w:t>Número de participantes en cada evento</w:t>
      </w:r>
    </w:p>
    <w:p w14:paraId="18341165" w14:textId="77777777" w:rsidR="00935AA6" w:rsidRPr="00446B8E" w:rsidRDefault="00446B8E">
      <w:pPr>
        <w:spacing w:after="0" w:line="360" w:lineRule="auto"/>
      </w:pPr>
      <w:r w:rsidRPr="00446B8E">
        <w:t xml:space="preserve">En respuesta, el Sujeto Obligado a través del Titular de la Unidad de Enseñanza e Investigación informó que después de haber realizado una búsqueda en sus archivos y generados por administraciones antecesoras, únicamente se localizó o identificó información de los años 2022 a 2024 y remitió un archivo en el que se advierten tablas por los años de 2022, 2023 y 2024, y se señala la fecha del evento, el nombre, el número de asistencia y la procedencia del ponente.  </w:t>
      </w:r>
    </w:p>
    <w:p w14:paraId="208C04F8" w14:textId="77777777" w:rsidR="00935AA6" w:rsidRPr="00446B8E" w:rsidRDefault="00935AA6">
      <w:pPr>
        <w:pBdr>
          <w:top w:val="nil"/>
          <w:left w:val="nil"/>
          <w:bottom w:val="nil"/>
          <w:right w:val="nil"/>
          <w:between w:val="nil"/>
        </w:pBdr>
        <w:spacing w:after="0" w:line="360" w:lineRule="auto"/>
        <w:rPr>
          <w:color w:val="000000"/>
        </w:rPr>
      </w:pPr>
    </w:p>
    <w:p w14:paraId="36A75731" w14:textId="77777777" w:rsidR="00935AA6" w:rsidRPr="00446B8E" w:rsidRDefault="00446B8E">
      <w:pPr>
        <w:pBdr>
          <w:top w:val="nil"/>
          <w:left w:val="nil"/>
          <w:bottom w:val="nil"/>
          <w:right w:val="nil"/>
          <w:between w:val="nil"/>
        </w:pBdr>
        <w:spacing w:after="0" w:line="360" w:lineRule="auto"/>
        <w:rPr>
          <w:color w:val="000000"/>
        </w:rPr>
      </w:pPr>
      <w:r w:rsidRPr="00446B8E">
        <w:rPr>
          <w:color w:val="000000"/>
        </w:rPr>
        <w:t xml:space="preserve">Derivado de la respuesta la parte Recurrente se inconformó por la respuesta incompleta y centró su motivo de agravio en que el Sujeto Obligado </w:t>
      </w:r>
      <w:r w:rsidRPr="00446B8E">
        <w:rPr>
          <w:b/>
          <w:bCs/>
          <w:color w:val="000000"/>
        </w:rPr>
        <w:t>fue omiso en remitir la información de los años 2018, 2019, 2020 y 2021; dándose por satisfecho</w:t>
      </w:r>
      <w:r w:rsidRPr="00446B8E">
        <w:rPr>
          <w:color w:val="000000"/>
        </w:rPr>
        <w:t xml:space="preserve"> respecto de la información proporcionada respecto a los años </w:t>
      </w:r>
      <w:r w:rsidRPr="00446B8E">
        <w:rPr>
          <w:b/>
          <w:bCs/>
          <w:color w:val="000000"/>
        </w:rPr>
        <w:t>2022, 2023 y 2024</w:t>
      </w:r>
      <w:r w:rsidRPr="00446B8E">
        <w:rPr>
          <w:color w:val="000000"/>
        </w:rPr>
        <w:t xml:space="preserve">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446B8E">
        <w:t>del Código</w:t>
      </w:r>
      <w:r w:rsidRPr="00446B8E">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4CC8B603" w14:textId="77777777" w:rsidR="00935AA6" w:rsidRPr="00446B8E" w:rsidRDefault="00935AA6">
      <w:pPr>
        <w:spacing w:after="0" w:line="360" w:lineRule="auto"/>
        <w:rPr>
          <w:color w:val="000000"/>
        </w:rPr>
      </w:pPr>
    </w:p>
    <w:p w14:paraId="4AFB684E" w14:textId="77777777" w:rsidR="00935AA6" w:rsidRPr="00446B8E" w:rsidRDefault="00446B8E">
      <w:pPr>
        <w:spacing w:after="0" w:line="360" w:lineRule="auto"/>
        <w:rPr>
          <w:color w:val="000000"/>
        </w:rPr>
      </w:pPr>
      <w:r w:rsidRPr="00446B8E">
        <w:rPr>
          <w:color w:val="000000"/>
        </w:rPr>
        <w:t xml:space="preserve">De la misma manera resulta aplicable el criterio sostenido por el Poder Judicial de la Federación de rubro </w:t>
      </w:r>
      <w:r w:rsidRPr="00446B8E">
        <w:rPr>
          <w:b/>
          <w:bCs/>
          <w:color w:val="000000"/>
        </w:rPr>
        <w:t>ACTOS CONSENTIDOS TÁCITAMENTE, Tesis VI.2o. J/21</w:t>
      </w:r>
      <w:r w:rsidRPr="00446B8E">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29DD62A9" w14:textId="77777777" w:rsidR="00935AA6" w:rsidRPr="00446B8E" w:rsidRDefault="00935AA6">
      <w:pPr>
        <w:spacing w:after="0" w:line="360" w:lineRule="auto"/>
        <w:rPr>
          <w:color w:val="000000"/>
        </w:rPr>
      </w:pPr>
    </w:p>
    <w:p w14:paraId="2D1EBD92" w14:textId="77777777" w:rsidR="00935AA6" w:rsidRPr="00446B8E" w:rsidRDefault="00446B8E">
      <w:pPr>
        <w:spacing w:after="0" w:line="360" w:lineRule="auto"/>
        <w:rPr>
          <w:color w:val="000000"/>
        </w:rPr>
      </w:pPr>
      <w:r w:rsidRPr="00446B8E">
        <w:rPr>
          <w:color w:val="000000"/>
        </w:rPr>
        <w:lastRenderedPageBreak/>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0F5B4B28" w14:textId="77777777" w:rsidR="00935AA6" w:rsidRPr="00446B8E" w:rsidRDefault="00935AA6">
      <w:pPr>
        <w:spacing w:after="0" w:line="360" w:lineRule="auto"/>
        <w:rPr>
          <w:color w:val="000000"/>
        </w:rPr>
      </w:pPr>
    </w:p>
    <w:p w14:paraId="3C5EEB17" w14:textId="77777777" w:rsidR="00935AA6" w:rsidRPr="00446B8E" w:rsidRDefault="00446B8E">
      <w:pPr>
        <w:spacing w:after="0" w:line="360" w:lineRule="auto"/>
        <w:rPr>
          <w:color w:val="000000"/>
        </w:rPr>
      </w:pPr>
      <w:r w:rsidRPr="00446B8E">
        <w:rPr>
          <w:color w:val="000000"/>
        </w:rPr>
        <w:t xml:space="preserve">Así pues, subsiste motivo de agravio por la omisión de entrega de la información correspondiente a la temporalidad </w:t>
      </w:r>
      <w:r w:rsidRPr="00446B8E">
        <w:rPr>
          <w:b/>
          <w:bCs/>
          <w:color w:val="000000"/>
        </w:rPr>
        <w:t>a los años 2018,2019, 2020 y 2021.</w:t>
      </w:r>
      <w:r w:rsidRPr="00446B8E">
        <w:rPr>
          <w:color w:val="000000"/>
        </w:rPr>
        <w:t xml:space="preserve"> </w:t>
      </w:r>
    </w:p>
    <w:p w14:paraId="206D959E" w14:textId="77777777" w:rsidR="00935AA6" w:rsidRPr="00446B8E" w:rsidRDefault="00935AA6">
      <w:pPr>
        <w:spacing w:after="0" w:line="360" w:lineRule="auto"/>
        <w:rPr>
          <w:color w:val="000000"/>
        </w:rPr>
      </w:pPr>
    </w:p>
    <w:p w14:paraId="27119415" w14:textId="77777777" w:rsidR="00935AA6" w:rsidRPr="00446B8E" w:rsidRDefault="00446B8E">
      <w:pPr>
        <w:spacing w:after="0" w:line="360" w:lineRule="auto"/>
      </w:pPr>
      <w:r w:rsidRPr="00446B8E">
        <w:t xml:space="preserve">Durante la sustanciación del Recurso de Revisión el Sujeto Obligado fue omiso en rendir informe justificado y la parte Recurrente no añadió manifestaciones adicionales. </w:t>
      </w:r>
    </w:p>
    <w:p w14:paraId="686AC09E" w14:textId="77777777" w:rsidR="00935AA6" w:rsidRPr="00446B8E" w:rsidRDefault="00935AA6">
      <w:pPr>
        <w:spacing w:after="0" w:line="360" w:lineRule="auto"/>
      </w:pPr>
    </w:p>
    <w:p w14:paraId="626C692E" w14:textId="77777777" w:rsidR="00935AA6" w:rsidRPr="00446B8E" w:rsidRDefault="00446B8E">
      <w:pPr>
        <w:tabs>
          <w:tab w:val="left" w:pos="4962"/>
        </w:tabs>
        <w:spacing w:after="0" w:line="360" w:lineRule="auto"/>
      </w:pPr>
      <w:r w:rsidRPr="00446B8E">
        <w:t xml:space="preserve">Así pues, de las constancias que integran el expediente, se advierte que en el asunto que nos ocupa se actualiza la causal de procedencia señalada en el artículo 179, fracción V, de la Ley de la materia; por la entrega de la información incompleta.  </w:t>
      </w:r>
    </w:p>
    <w:p w14:paraId="740BE63F" w14:textId="77777777" w:rsidR="00935AA6" w:rsidRPr="00446B8E" w:rsidRDefault="00935AA6">
      <w:pPr>
        <w:tabs>
          <w:tab w:val="left" w:pos="4962"/>
        </w:tabs>
        <w:spacing w:after="0" w:line="360" w:lineRule="auto"/>
      </w:pPr>
    </w:p>
    <w:p w14:paraId="078CE53E" w14:textId="77777777" w:rsidR="00935AA6" w:rsidRPr="00446B8E" w:rsidRDefault="00446B8E">
      <w:pPr>
        <w:tabs>
          <w:tab w:val="left" w:pos="4962"/>
        </w:tabs>
        <w:spacing w:after="0" w:line="360" w:lineRule="auto"/>
      </w:pPr>
      <w:r w:rsidRPr="00446B8E">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34333A5" w14:textId="77777777" w:rsidR="00935AA6" w:rsidRPr="00446B8E" w:rsidRDefault="00935AA6">
      <w:pPr>
        <w:spacing w:after="0" w:line="360" w:lineRule="auto"/>
      </w:pPr>
    </w:p>
    <w:p w14:paraId="04211CA8" w14:textId="77777777" w:rsidR="00935AA6" w:rsidRPr="00446B8E" w:rsidRDefault="00446B8E">
      <w:pPr>
        <w:pStyle w:val="Ttulo2"/>
        <w:spacing w:before="0" w:after="0"/>
      </w:pPr>
      <w:bookmarkStart w:id="13" w:name="_Toc223016345"/>
      <w:r w:rsidRPr="00446B8E">
        <w:t>CUARTO. Marco normativo aplicable en materia de transparencia y acceso a la información pública</w:t>
      </w:r>
      <w:bookmarkEnd w:id="13"/>
    </w:p>
    <w:p w14:paraId="05551919" w14:textId="77777777" w:rsidR="00935AA6" w:rsidRPr="00446B8E" w:rsidRDefault="00935AA6">
      <w:pPr>
        <w:spacing w:after="0" w:line="360" w:lineRule="auto"/>
      </w:pPr>
    </w:p>
    <w:p w14:paraId="2CB0932C" w14:textId="77777777" w:rsidR="00935AA6" w:rsidRPr="00446B8E" w:rsidRDefault="00446B8E">
      <w:pPr>
        <w:spacing w:after="0" w:line="360" w:lineRule="auto"/>
      </w:pPr>
      <w:r w:rsidRPr="00446B8E">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D0AD694" w14:textId="77777777" w:rsidR="00935AA6" w:rsidRPr="00446B8E" w:rsidRDefault="00935AA6">
      <w:pPr>
        <w:spacing w:after="0" w:line="360" w:lineRule="auto"/>
      </w:pPr>
    </w:p>
    <w:p w14:paraId="73D6AC33" w14:textId="77777777" w:rsidR="00935AA6" w:rsidRPr="00446B8E" w:rsidRDefault="00446B8E">
      <w:pPr>
        <w:spacing w:after="0" w:line="360" w:lineRule="auto"/>
      </w:pPr>
      <w:r w:rsidRPr="00446B8E">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D9928D3" w14:textId="77777777" w:rsidR="00935AA6" w:rsidRPr="00446B8E" w:rsidRDefault="00935AA6">
      <w:pPr>
        <w:spacing w:after="0" w:line="360" w:lineRule="auto"/>
      </w:pPr>
    </w:p>
    <w:p w14:paraId="47BFE9B7" w14:textId="77777777" w:rsidR="00935AA6" w:rsidRPr="00446B8E" w:rsidRDefault="00446B8E">
      <w:pPr>
        <w:spacing w:after="0" w:line="360" w:lineRule="auto"/>
      </w:pPr>
      <w:r w:rsidRPr="00446B8E">
        <w:t>Por su parte, la Ley de Transparencia y Acceso a la Información Pública del Estado de México y Municipios (Reglamentaria del artículo 5° de la Constitución Local), establece lo siguiente:</w:t>
      </w:r>
    </w:p>
    <w:p w14:paraId="2875DAC3" w14:textId="77777777" w:rsidR="00935AA6" w:rsidRPr="00446B8E" w:rsidRDefault="00935AA6">
      <w:pPr>
        <w:spacing w:after="0" w:line="360" w:lineRule="auto"/>
      </w:pPr>
    </w:p>
    <w:p w14:paraId="4C56370B" w14:textId="77777777" w:rsidR="00935AA6" w:rsidRPr="00446B8E" w:rsidRDefault="00446B8E">
      <w:pPr>
        <w:spacing w:after="0" w:line="360" w:lineRule="auto"/>
      </w:pPr>
      <w:r w:rsidRPr="00446B8E">
        <w:t>El artículo 12 dice que, quienes generen, recopilen, administren, manejen, procesen, archiven o conserven información pública serán responsables de la misma.</w:t>
      </w:r>
    </w:p>
    <w:p w14:paraId="228A706C" w14:textId="77777777" w:rsidR="00935AA6" w:rsidRPr="00446B8E" w:rsidRDefault="00935AA6">
      <w:pPr>
        <w:spacing w:after="0" w:line="360" w:lineRule="auto"/>
      </w:pPr>
    </w:p>
    <w:p w14:paraId="3407A764" w14:textId="77777777" w:rsidR="00935AA6" w:rsidRPr="00446B8E" w:rsidRDefault="00446B8E">
      <w:pPr>
        <w:spacing w:after="0" w:line="360" w:lineRule="auto"/>
      </w:pPr>
      <w:r w:rsidRPr="00446B8E">
        <w:t>El artículo 18, que, los Sujetos Obligados deberán documentar todo acto que derive del ejercicio de sus facultades, competencias o funciones, considerando desde su origen la eventual publicidad y reutilización de la información que generen.</w:t>
      </w:r>
    </w:p>
    <w:p w14:paraId="24AD7E19" w14:textId="77777777" w:rsidR="00935AA6" w:rsidRPr="00446B8E" w:rsidRDefault="00935AA6">
      <w:pPr>
        <w:spacing w:after="0" w:line="360" w:lineRule="auto"/>
      </w:pPr>
    </w:p>
    <w:p w14:paraId="2ECB4599" w14:textId="77777777" w:rsidR="00935AA6" w:rsidRPr="00446B8E" w:rsidRDefault="00446B8E">
      <w:pPr>
        <w:spacing w:after="0" w:line="360" w:lineRule="auto"/>
      </w:pPr>
      <w:r w:rsidRPr="00446B8E">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739C11E" w14:textId="77777777" w:rsidR="00935AA6" w:rsidRPr="00446B8E" w:rsidRDefault="00935AA6">
      <w:pPr>
        <w:pStyle w:val="Ttulo2"/>
        <w:spacing w:before="0" w:after="0"/>
        <w:rPr>
          <w:smallCaps/>
        </w:rPr>
      </w:pPr>
    </w:p>
    <w:p w14:paraId="0DB28121" w14:textId="77777777" w:rsidR="00935AA6" w:rsidRPr="00446B8E" w:rsidRDefault="00446B8E">
      <w:pPr>
        <w:pStyle w:val="Ttulo2"/>
        <w:spacing w:before="0" w:after="0"/>
      </w:pPr>
      <w:bookmarkStart w:id="14" w:name="_Toc223016346"/>
      <w:r w:rsidRPr="00446B8E">
        <w:rPr>
          <w:smallCaps/>
        </w:rPr>
        <w:t>QUINTO.</w:t>
      </w:r>
      <w:r w:rsidRPr="00446B8E">
        <w:t xml:space="preserve"> Estudio de Fondo</w:t>
      </w:r>
      <w:bookmarkEnd w:id="14"/>
    </w:p>
    <w:p w14:paraId="141091AD" w14:textId="77777777" w:rsidR="00935AA6" w:rsidRPr="00446B8E" w:rsidRDefault="00935AA6">
      <w:pPr>
        <w:spacing w:after="0" w:line="360" w:lineRule="auto"/>
      </w:pPr>
    </w:p>
    <w:p w14:paraId="5AB166A6" w14:textId="77777777" w:rsidR="00935AA6" w:rsidRPr="00446B8E" w:rsidRDefault="00446B8E">
      <w:pPr>
        <w:spacing w:after="0" w:line="360" w:lineRule="auto"/>
      </w:pPr>
      <w:r w:rsidRPr="00446B8E">
        <w:t>Una vez expuesto lo anterior, es menester contextualizar la solicitud de información, la cual versa sobre capacitaciones, que serán analizados conforme a lo siguiente:</w:t>
      </w:r>
    </w:p>
    <w:p w14:paraId="62BBCF1C" w14:textId="77777777" w:rsidR="00935AA6" w:rsidRPr="00446B8E" w:rsidRDefault="00935AA6">
      <w:pPr>
        <w:spacing w:after="0" w:line="360" w:lineRule="auto"/>
      </w:pPr>
    </w:p>
    <w:p w14:paraId="5A055916" w14:textId="77777777" w:rsidR="00935AA6" w:rsidRPr="00446B8E" w:rsidRDefault="00446B8E">
      <w:pPr>
        <w:spacing w:after="0" w:line="360" w:lineRule="auto"/>
      </w:pPr>
      <w:r w:rsidRPr="00446B8E">
        <w:t>Cabe precisar que de conformidad con el Decreto de Ley de la LVI Legislatura del Estado de México, publicado en el periódico oficial Gaceta del Gobierno el día 8 de agosto de 2007 el Sujeto Obligado corresponde a un organismo público descentralizado de carácter estatal, sectorizado de la Secretaría de Salud.</w:t>
      </w:r>
    </w:p>
    <w:p w14:paraId="1A377AC2" w14:textId="77777777" w:rsidR="00935AA6" w:rsidRPr="00446B8E" w:rsidRDefault="00446B8E">
      <w:pPr>
        <w:spacing w:after="0" w:line="360" w:lineRule="auto"/>
      </w:pPr>
      <w:r w:rsidRPr="00446B8E">
        <w:t xml:space="preserve"> </w:t>
      </w:r>
    </w:p>
    <w:p w14:paraId="5D6D2F2E" w14:textId="7780E30E" w:rsidR="00935AA6" w:rsidRPr="00446B8E" w:rsidRDefault="00446B8E">
      <w:pPr>
        <w:spacing w:after="0" w:line="360" w:lineRule="auto"/>
      </w:pPr>
      <w:r w:rsidRPr="00446B8E">
        <w:t>Ahora bien, de conformidad con lo dispuesto en el artículo 3</w:t>
      </w:r>
      <w:r w:rsidR="002D4C3C" w:rsidRPr="00446B8E">
        <w:t xml:space="preserve">º, </w:t>
      </w:r>
      <w:r w:rsidRPr="00446B8E">
        <w:t>fracciones IV y V de la Ley que crea el Organismo Público Descentralizado de Carácter Estatal denominado Hospital Regional de Alta Especialidad de Zumpango, prevé que dicho Sujeto Obligado tendrá diversas funciones, entre las que destacan la de formar recursos humanos altamente capacitados en el campo de las especialidades médicas, implementando esquemas innovadores; y diseñar y ejecutar programas y cursos de capacitación, enseñanza y especialización de personal profesional, técnico y auxiliar, en sus áreas de especialización y afines, así como evaluar y reconocer el aprendizaje.</w:t>
      </w:r>
    </w:p>
    <w:p w14:paraId="40B7D539" w14:textId="77777777" w:rsidR="00935AA6" w:rsidRPr="00446B8E" w:rsidRDefault="00935AA6">
      <w:pPr>
        <w:spacing w:after="0" w:line="360" w:lineRule="auto"/>
      </w:pPr>
    </w:p>
    <w:p w14:paraId="677BB98E" w14:textId="77777777" w:rsidR="00935AA6" w:rsidRPr="00446B8E" w:rsidRDefault="00446B8E">
      <w:pPr>
        <w:spacing w:after="0" w:line="360" w:lineRule="auto"/>
      </w:pPr>
      <w:r w:rsidRPr="00446B8E">
        <w:t xml:space="preserve">Por su parte, el Manual General de Organización del Sujeto Obligado publicado en el año 2012 y vigente en los años 2018, 2019, 2020 y 2021; prevé que dentro de la estructura orgánica del Hospital Regional de Alta Especialidad de Zumpango, se cuenta con una </w:t>
      </w:r>
      <w:r w:rsidRPr="00446B8E">
        <w:rPr>
          <w:b/>
          <w:bCs/>
        </w:rPr>
        <w:t>Unidad de Enseñanza e Investigación</w:t>
      </w:r>
      <w:r w:rsidRPr="00446B8E">
        <w:t xml:space="preserve"> que tiene por objeto diseñar y ejecutar programas para la formación de recursos humanos capacitados, y tiene dentro de su s funciones las de elaborar los programas de enseñanza y capacitación orientadas al desempeño y desarrollo del personal; participar en la formación de recursos humanos altamente capacitados; instrumentar programas y cursos de </w:t>
      </w:r>
      <w:r w:rsidRPr="00446B8E">
        <w:lastRenderedPageBreak/>
        <w:t>capacitación, enseñanza y especialización dirigidos al personal profesional, técnico y auxiliar, en sus áreas de especialización y en las afines; y verificar que en el proceso de capacitación, desarrollo y formación de recursos humanos para la salud, se dé cumplimiento a la normatividad vigente en la materia.</w:t>
      </w:r>
    </w:p>
    <w:p w14:paraId="108A723A" w14:textId="77777777" w:rsidR="00935AA6" w:rsidRPr="00446B8E" w:rsidRDefault="00935AA6">
      <w:pPr>
        <w:spacing w:after="0" w:line="360" w:lineRule="auto"/>
      </w:pPr>
    </w:p>
    <w:p w14:paraId="2A4CD54B" w14:textId="77777777" w:rsidR="00935AA6" w:rsidRPr="00446B8E" w:rsidRDefault="00446B8E">
      <w:pPr>
        <w:spacing w:after="0" w:line="360" w:lineRule="auto"/>
      </w:pPr>
      <w:r w:rsidRPr="00446B8E">
        <w:t xml:space="preserve">Además, en dicho Manual se prevé también la existencia de una </w:t>
      </w:r>
      <w:r w:rsidRPr="00446B8E">
        <w:rPr>
          <w:b/>
          <w:bCs/>
        </w:rPr>
        <w:t xml:space="preserve">Unidad de Trabajo Social y Relaciones Públicas </w:t>
      </w:r>
      <w:r w:rsidRPr="00446B8E">
        <w:t>que tenía entre sus funciones las de promover la capacitación de los servidores públicos adscritos a las áreas de atención al público de los servicios administrativos y de salud; así como la de definir las necesidades de capacitación en trabajo social e integrar el programa correspondiente para el desarrollo continuo del personal.</w:t>
      </w:r>
    </w:p>
    <w:p w14:paraId="609F56E4" w14:textId="77777777" w:rsidR="00935AA6" w:rsidRPr="00446B8E" w:rsidRDefault="00935AA6">
      <w:pPr>
        <w:spacing w:after="0" w:line="360" w:lineRule="auto"/>
      </w:pPr>
    </w:p>
    <w:p w14:paraId="5BD54EF4" w14:textId="77777777" w:rsidR="00935AA6" w:rsidRPr="00446B8E" w:rsidRDefault="00446B8E">
      <w:pPr>
        <w:spacing w:after="0" w:line="360" w:lineRule="auto"/>
      </w:pPr>
      <w:r w:rsidRPr="00446B8E">
        <w:t xml:space="preserve">De igual forma, el Manual en cita contempla la </w:t>
      </w:r>
      <w:r w:rsidRPr="00446B8E">
        <w:rPr>
          <w:b/>
          <w:bCs/>
        </w:rPr>
        <w:t xml:space="preserve">Subdirección de Enfermería </w:t>
      </w:r>
      <w:r w:rsidRPr="00446B8E">
        <w:t>la cual tiene dentro de sus funciones las de analizar y definir las necesidades de capacitación en el servicio de enfermería e integrar el programa de capacitación para el desarrollo del personal. También señala que la</w:t>
      </w:r>
      <w:r w:rsidRPr="00446B8E">
        <w:rPr>
          <w:b/>
          <w:bCs/>
        </w:rPr>
        <w:t xml:space="preserve"> Subdirección de Servicios Quirúrgicos</w:t>
      </w:r>
      <w:r w:rsidRPr="00446B8E">
        <w:t xml:space="preserve"> tiene dentro de sus funciones las de proporcionar capacitación en materia de cultura de calidad hospitalaria, a efecto de atender y solucionar los conflictos que se presenten en el área quirúrgica. </w:t>
      </w:r>
    </w:p>
    <w:p w14:paraId="2142D696" w14:textId="77777777" w:rsidR="00935AA6" w:rsidRPr="00446B8E" w:rsidRDefault="00935AA6">
      <w:pPr>
        <w:spacing w:after="0" w:line="360" w:lineRule="auto"/>
      </w:pPr>
    </w:p>
    <w:p w14:paraId="1C2EFA35" w14:textId="77777777" w:rsidR="00935AA6" w:rsidRPr="00446B8E" w:rsidRDefault="00446B8E">
      <w:pPr>
        <w:spacing w:after="0" w:line="360" w:lineRule="auto"/>
      </w:pPr>
      <w:r w:rsidRPr="00446B8E">
        <w:t xml:space="preserve">Aunado a lo anterior, el Manual General de Organización en mención también contempla que la </w:t>
      </w:r>
      <w:r w:rsidRPr="00446B8E">
        <w:rPr>
          <w:b/>
          <w:bCs/>
        </w:rPr>
        <w:t>Dirección Técnica Operativa</w:t>
      </w:r>
      <w:r w:rsidRPr="00446B8E">
        <w:t xml:space="preserve"> tiene funciones para coordinar la capacitación al personal sobre el uso del equipo informático y telecomunicaciones que operan en el Hospital; y por último, precisa que la </w:t>
      </w:r>
      <w:r w:rsidRPr="00446B8E">
        <w:rPr>
          <w:b/>
          <w:bCs/>
        </w:rPr>
        <w:t xml:space="preserve">Subdirección de Desarrollo y Calidad, </w:t>
      </w:r>
      <w:r w:rsidRPr="00446B8E">
        <w:t>tiene como objetivo el de coordinar las actividades relacionadas con la mejora continua y tiene dentro de su funciones las de promover y gestionar la realización de cursos de capacitación orientados a elevar la calidad de los servicios que ofrece el Hospital.</w:t>
      </w:r>
    </w:p>
    <w:p w14:paraId="51418231" w14:textId="77777777" w:rsidR="00935AA6" w:rsidRPr="00446B8E" w:rsidRDefault="00935AA6">
      <w:pPr>
        <w:spacing w:after="0" w:line="360" w:lineRule="auto"/>
      </w:pPr>
    </w:p>
    <w:p w14:paraId="592C81D1" w14:textId="77777777" w:rsidR="00935AA6" w:rsidRPr="00446B8E" w:rsidRDefault="00446B8E">
      <w:pPr>
        <w:spacing w:after="0" w:line="360" w:lineRule="auto"/>
      </w:pPr>
      <w:r w:rsidRPr="00446B8E">
        <w:lastRenderedPageBreak/>
        <w:t>Cabe precisar que, de conformidad con el Manual General de Organización del Sujeto Obligado, publicado en junio de 2022; se aprecia que actualmente el Sujeto Obligado cuenta con las áreas antes descritas y con facultades señaladas o equivalentes; en los siguientes términos:</w:t>
      </w:r>
    </w:p>
    <w:p w14:paraId="1B7D1DF9" w14:textId="77777777" w:rsidR="00935AA6" w:rsidRPr="00446B8E" w:rsidRDefault="00935AA6">
      <w:pPr>
        <w:spacing w:after="0" w:line="360" w:lineRule="auto"/>
        <w:rPr>
          <w:b/>
          <w:bCs/>
        </w:rPr>
      </w:pPr>
    </w:p>
    <w:p w14:paraId="29F39447" w14:textId="77777777" w:rsidR="00935AA6" w:rsidRPr="00446B8E" w:rsidRDefault="00446B8E">
      <w:pPr>
        <w:numPr>
          <w:ilvl w:val="0"/>
          <w:numId w:val="8"/>
        </w:numPr>
        <w:pBdr>
          <w:top w:val="nil"/>
          <w:left w:val="nil"/>
          <w:bottom w:val="nil"/>
          <w:right w:val="nil"/>
          <w:between w:val="nil"/>
        </w:pBdr>
        <w:spacing w:after="0" w:line="360" w:lineRule="auto"/>
        <w:rPr>
          <w:b/>
          <w:bCs/>
          <w:color w:val="000000"/>
        </w:rPr>
      </w:pPr>
      <w:r w:rsidRPr="00446B8E">
        <w:rPr>
          <w:b/>
          <w:bCs/>
          <w:color w:val="000000"/>
        </w:rPr>
        <w:t>208C0401000100S UNIDAD DE ENSEÑANZA E INVESTIGACIÓN</w:t>
      </w:r>
    </w:p>
    <w:p w14:paraId="008C31D4"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 xml:space="preserve">Elaborar los programas académicos y de capacitación orientados al desempeño y desarrollo del personal, así como a la formación y profesionalización de los recursos humanos para la salud y someterlo a la consideración de la Dirección General del Hospital. </w:t>
      </w:r>
    </w:p>
    <w:p w14:paraId="1D6030D0"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 xml:space="preserve">Participar en la formación de recursos humanos altamente capacitados en el campo de las especialidades médicas, paramédicas y afines, y en el desarrollo de investigaciones clínicas, básicas, epidemiológicas, tecnológicas y de desarrollo humano, así como promover los resultados obtenidos. </w:t>
      </w:r>
    </w:p>
    <w:p w14:paraId="0E3D6825"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Instrumentar programas y cursos de capacitación, académicos y de especialización dirigidos al personal profesional, técnico y auxiliar, en sus áreas de especialización y en las afines.</w:t>
      </w:r>
    </w:p>
    <w:p w14:paraId="64D1047B"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 xml:space="preserve">Elaborar los programas académicos y de capacitación orientados al desempeño y desarrollo del personal, así como a la formación y profesionalización de los recursos humanos para la salud y someterlo a la consideración de la Dirección General del Hospital. </w:t>
      </w:r>
    </w:p>
    <w:p w14:paraId="41A5CB3F"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 xml:space="preserve">Participar en la formación de recursos humanos altamente capacitados en el campo de las especialidades médicas, paramédicas y afines, y en el desarrollo de investigaciones clínicas, básicas, epidemiológicas, tecnológicas y de desarrollo humano, así como promover los resultados obtenidos. </w:t>
      </w:r>
    </w:p>
    <w:p w14:paraId="107308FB"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lastRenderedPageBreak/>
        <w:t>Instrumentar programas y cursos de capacitación, académicos y de especialización dirigidos al personal profesional, técnico y auxiliar, en sus áreas de especialización y en las afines.</w:t>
      </w:r>
    </w:p>
    <w:p w14:paraId="282C378A" w14:textId="77777777" w:rsidR="00935AA6" w:rsidRPr="00446B8E" w:rsidRDefault="00935AA6">
      <w:pPr>
        <w:pBdr>
          <w:top w:val="nil"/>
          <w:left w:val="nil"/>
          <w:bottom w:val="nil"/>
          <w:right w:val="nil"/>
          <w:between w:val="nil"/>
        </w:pBdr>
        <w:spacing w:after="0" w:line="360" w:lineRule="auto"/>
        <w:ind w:left="1440"/>
        <w:rPr>
          <w:color w:val="000000"/>
        </w:rPr>
      </w:pPr>
    </w:p>
    <w:p w14:paraId="435B5F02" w14:textId="77777777" w:rsidR="00935AA6" w:rsidRPr="00446B8E" w:rsidRDefault="00446B8E">
      <w:pPr>
        <w:numPr>
          <w:ilvl w:val="0"/>
          <w:numId w:val="8"/>
        </w:numPr>
        <w:pBdr>
          <w:top w:val="nil"/>
          <w:left w:val="nil"/>
          <w:bottom w:val="nil"/>
          <w:right w:val="nil"/>
          <w:between w:val="nil"/>
        </w:pBdr>
        <w:spacing w:after="0" w:line="360" w:lineRule="auto"/>
        <w:rPr>
          <w:color w:val="000000"/>
        </w:rPr>
      </w:pPr>
      <w:r w:rsidRPr="00446B8E">
        <w:rPr>
          <w:b/>
          <w:bCs/>
          <w:color w:val="000000"/>
        </w:rPr>
        <w:t xml:space="preserve">208C0401000200S UNIDAD DE TRABAJO SOCIAL Y RELACIONES PÚBLICAS; </w:t>
      </w:r>
    </w:p>
    <w:p w14:paraId="23589A35"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 xml:space="preserve">Definir las necesidades de capacitación en trabajo social e integrar el programa correspondiente para el desarrollo continuo del personal </w:t>
      </w:r>
    </w:p>
    <w:p w14:paraId="1920ABDD" w14:textId="77777777" w:rsidR="00935AA6" w:rsidRPr="00446B8E" w:rsidRDefault="00935AA6">
      <w:pPr>
        <w:pBdr>
          <w:top w:val="nil"/>
          <w:left w:val="nil"/>
          <w:bottom w:val="nil"/>
          <w:right w:val="nil"/>
          <w:between w:val="nil"/>
        </w:pBdr>
        <w:spacing w:after="0" w:line="360" w:lineRule="auto"/>
        <w:ind w:left="1440"/>
        <w:rPr>
          <w:color w:val="000000"/>
        </w:rPr>
      </w:pPr>
    </w:p>
    <w:p w14:paraId="156DF123" w14:textId="77777777" w:rsidR="00935AA6" w:rsidRPr="00446B8E" w:rsidRDefault="00446B8E">
      <w:pPr>
        <w:numPr>
          <w:ilvl w:val="0"/>
          <w:numId w:val="8"/>
        </w:numPr>
        <w:pBdr>
          <w:top w:val="nil"/>
          <w:left w:val="nil"/>
          <w:bottom w:val="nil"/>
          <w:right w:val="nil"/>
          <w:between w:val="nil"/>
        </w:pBdr>
        <w:spacing w:after="0" w:line="360" w:lineRule="auto"/>
        <w:rPr>
          <w:b/>
          <w:bCs/>
          <w:color w:val="000000"/>
        </w:rPr>
      </w:pPr>
      <w:r w:rsidRPr="00446B8E">
        <w:rPr>
          <w:b/>
          <w:bCs/>
          <w:color w:val="000000"/>
        </w:rPr>
        <w:t>208C0401010100L SUBDIRECCIÓN DE ENFERMERÍA</w:t>
      </w:r>
    </w:p>
    <w:p w14:paraId="35C899DE"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Analizar y definir las necesidades de capacitación en el servicio de enfermería e integrar el programa de capacitación para el desarrollo continuo del personal.</w:t>
      </w:r>
    </w:p>
    <w:p w14:paraId="6BC39E6E" w14:textId="77777777" w:rsidR="00935AA6" w:rsidRPr="00446B8E" w:rsidRDefault="00935AA6">
      <w:pPr>
        <w:pBdr>
          <w:top w:val="nil"/>
          <w:left w:val="nil"/>
          <w:bottom w:val="nil"/>
          <w:right w:val="nil"/>
          <w:between w:val="nil"/>
        </w:pBdr>
        <w:spacing w:after="0" w:line="360" w:lineRule="auto"/>
        <w:ind w:left="1440"/>
        <w:rPr>
          <w:color w:val="000000"/>
        </w:rPr>
      </w:pPr>
    </w:p>
    <w:p w14:paraId="4AA1D86C" w14:textId="77777777" w:rsidR="00935AA6" w:rsidRPr="00446B8E" w:rsidRDefault="00446B8E">
      <w:pPr>
        <w:numPr>
          <w:ilvl w:val="0"/>
          <w:numId w:val="8"/>
        </w:numPr>
        <w:pBdr>
          <w:top w:val="nil"/>
          <w:left w:val="nil"/>
          <w:bottom w:val="nil"/>
          <w:right w:val="nil"/>
          <w:between w:val="nil"/>
        </w:pBdr>
        <w:spacing w:after="0" w:line="360" w:lineRule="auto"/>
        <w:rPr>
          <w:b/>
          <w:bCs/>
          <w:color w:val="000000"/>
        </w:rPr>
      </w:pPr>
      <w:r w:rsidRPr="00446B8E">
        <w:rPr>
          <w:b/>
          <w:bCs/>
          <w:color w:val="000000"/>
        </w:rPr>
        <w:t>208C0401010300L SUBDIRECCIÓN DE SERVICIOS QUIRÚRGICOS</w:t>
      </w:r>
    </w:p>
    <w:p w14:paraId="3DF887D1"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Proporcionar capacitación en materia de cultura de calidad hospitalaria, a efecto de atender y solucionar los conflictos que se presenten en el área quirúrgica.</w:t>
      </w:r>
    </w:p>
    <w:p w14:paraId="027F3BF0" w14:textId="77777777" w:rsidR="00935AA6" w:rsidRPr="00446B8E" w:rsidRDefault="00935AA6">
      <w:pPr>
        <w:pBdr>
          <w:top w:val="nil"/>
          <w:left w:val="nil"/>
          <w:bottom w:val="nil"/>
          <w:right w:val="nil"/>
          <w:between w:val="nil"/>
        </w:pBdr>
        <w:spacing w:after="0" w:line="360" w:lineRule="auto"/>
        <w:ind w:left="1440"/>
        <w:rPr>
          <w:color w:val="000000"/>
        </w:rPr>
      </w:pPr>
    </w:p>
    <w:p w14:paraId="662B25F3" w14:textId="77777777" w:rsidR="00935AA6" w:rsidRPr="00446B8E" w:rsidRDefault="00446B8E">
      <w:pPr>
        <w:numPr>
          <w:ilvl w:val="0"/>
          <w:numId w:val="8"/>
        </w:numPr>
        <w:pBdr>
          <w:top w:val="nil"/>
          <w:left w:val="nil"/>
          <w:bottom w:val="nil"/>
          <w:right w:val="nil"/>
          <w:between w:val="nil"/>
        </w:pBdr>
        <w:spacing w:after="0" w:line="360" w:lineRule="auto"/>
        <w:rPr>
          <w:b/>
          <w:bCs/>
          <w:color w:val="000000"/>
        </w:rPr>
      </w:pPr>
      <w:r w:rsidRPr="00446B8E">
        <w:rPr>
          <w:b/>
          <w:bCs/>
          <w:color w:val="000000"/>
        </w:rPr>
        <w:t>208C0401020000L DIRECCIÓN TÉCNICA OPERATIVA</w:t>
      </w:r>
    </w:p>
    <w:p w14:paraId="205BCB3A"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Coordinar la capacitación al personal sobre el uso del equipo informático y de telecomunicaciones que operan en el Hospital, así como verificar, en su caso, el protocolo para su reparación</w:t>
      </w:r>
    </w:p>
    <w:p w14:paraId="7C90226B" w14:textId="77777777" w:rsidR="00935AA6" w:rsidRPr="00446B8E" w:rsidRDefault="00935AA6">
      <w:pPr>
        <w:pBdr>
          <w:top w:val="nil"/>
          <w:left w:val="nil"/>
          <w:bottom w:val="nil"/>
          <w:right w:val="nil"/>
          <w:between w:val="nil"/>
        </w:pBdr>
        <w:spacing w:after="0" w:line="360" w:lineRule="auto"/>
        <w:ind w:left="1440"/>
        <w:rPr>
          <w:color w:val="000000"/>
        </w:rPr>
      </w:pPr>
    </w:p>
    <w:p w14:paraId="40856579" w14:textId="77777777" w:rsidR="00935AA6" w:rsidRPr="00446B8E" w:rsidRDefault="00446B8E">
      <w:pPr>
        <w:numPr>
          <w:ilvl w:val="0"/>
          <w:numId w:val="8"/>
        </w:numPr>
        <w:pBdr>
          <w:top w:val="nil"/>
          <w:left w:val="nil"/>
          <w:bottom w:val="nil"/>
          <w:right w:val="nil"/>
          <w:between w:val="nil"/>
        </w:pBdr>
        <w:spacing w:after="0" w:line="360" w:lineRule="auto"/>
        <w:rPr>
          <w:b/>
          <w:bCs/>
          <w:color w:val="000000"/>
        </w:rPr>
      </w:pPr>
      <w:r w:rsidRPr="00446B8E">
        <w:rPr>
          <w:b/>
          <w:bCs/>
          <w:color w:val="000000"/>
        </w:rPr>
        <w:t>208C0401020300L SUBDIRECCIÓN DE DESARROLLO Y CALIDAD</w:t>
      </w:r>
    </w:p>
    <w:p w14:paraId="58929D82" w14:textId="77777777" w:rsidR="00935AA6" w:rsidRPr="00446B8E" w:rsidRDefault="00446B8E">
      <w:pPr>
        <w:numPr>
          <w:ilvl w:val="1"/>
          <w:numId w:val="8"/>
        </w:numPr>
        <w:pBdr>
          <w:top w:val="nil"/>
          <w:left w:val="nil"/>
          <w:bottom w:val="nil"/>
          <w:right w:val="nil"/>
          <w:between w:val="nil"/>
        </w:pBdr>
        <w:spacing w:after="0" w:line="360" w:lineRule="auto"/>
        <w:rPr>
          <w:color w:val="000000"/>
        </w:rPr>
      </w:pPr>
      <w:r w:rsidRPr="00446B8E">
        <w:rPr>
          <w:color w:val="000000"/>
        </w:rPr>
        <w:t>Promover y gestionar la realización de cursos de capacitación orientados a elevar la calidad de los servicios que ofrece el Hospital</w:t>
      </w:r>
    </w:p>
    <w:p w14:paraId="07B12603" w14:textId="77777777" w:rsidR="002D4C3C" w:rsidRPr="00446B8E" w:rsidRDefault="002D4C3C">
      <w:pPr>
        <w:spacing w:after="0" w:line="360" w:lineRule="auto"/>
      </w:pPr>
    </w:p>
    <w:p w14:paraId="0BB17A2B" w14:textId="26939B14" w:rsidR="00935AA6" w:rsidRPr="00446B8E" w:rsidRDefault="00446B8E">
      <w:pPr>
        <w:spacing w:after="0" w:line="360" w:lineRule="auto"/>
      </w:pPr>
      <w:r w:rsidRPr="00446B8E">
        <w:lastRenderedPageBreak/>
        <w:t>Así pues, se aprecia que el Sujeto Obligado cuenta con áreas que resultan competentes para conocer de la información solicitada y que desde el año 2012 contaban con facultades para generar la capacitación del personal en distintas ramas, por tanto, el Sujeto Obligado a través de las áreas antes mencionadas puede conocer de lo requerido .</w:t>
      </w:r>
    </w:p>
    <w:p w14:paraId="32A8735A" w14:textId="77777777" w:rsidR="00935AA6" w:rsidRPr="00446B8E" w:rsidRDefault="00935AA6">
      <w:pPr>
        <w:spacing w:after="0" w:line="360" w:lineRule="auto"/>
      </w:pPr>
    </w:p>
    <w:p w14:paraId="21366CF4" w14:textId="50ECBF57" w:rsidR="00935AA6" w:rsidRPr="00446B8E" w:rsidRDefault="00446B8E">
      <w:pPr>
        <w:spacing w:after="0" w:line="360" w:lineRule="auto"/>
        <w:rPr>
          <w:b/>
          <w:bCs/>
        </w:rPr>
      </w:pPr>
      <w:r w:rsidRPr="00446B8E">
        <w:t xml:space="preserve">Conforme a lo anterior, se logra advertir </w:t>
      </w:r>
      <w:r w:rsidR="002D4C3C" w:rsidRPr="00446B8E">
        <w:t xml:space="preserve">que </w:t>
      </w:r>
      <w:r w:rsidRPr="00446B8E">
        <w:t xml:space="preserve">la pretensión de la parte Recurrente </w:t>
      </w:r>
      <w:r w:rsidR="002D4C3C" w:rsidRPr="00446B8E">
        <w:t xml:space="preserve">es conocer respecto a los </w:t>
      </w:r>
      <w:r w:rsidRPr="00446B8E">
        <w:t>cursos, talleres o diplomados presenciales que recibió el personal del hospital, durante el periodo del primero de enero de dos mil dieciocho al treinta y uno de diciembre de dos mil veintiuno, lo siguiente:</w:t>
      </w:r>
    </w:p>
    <w:p w14:paraId="3FFE88A9" w14:textId="77777777" w:rsidR="00935AA6" w:rsidRPr="00446B8E" w:rsidRDefault="00935AA6">
      <w:pPr>
        <w:spacing w:after="0" w:line="360" w:lineRule="auto"/>
      </w:pPr>
    </w:p>
    <w:p w14:paraId="22CD81D4" w14:textId="77777777" w:rsidR="00935AA6" w:rsidRPr="00446B8E" w:rsidRDefault="00446B8E">
      <w:pPr>
        <w:numPr>
          <w:ilvl w:val="0"/>
          <w:numId w:val="10"/>
        </w:numPr>
        <w:pBdr>
          <w:top w:val="nil"/>
          <w:left w:val="nil"/>
          <w:bottom w:val="nil"/>
          <w:right w:val="nil"/>
          <w:between w:val="nil"/>
        </w:pBdr>
        <w:spacing w:after="0" w:line="360" w:lineRule="auto"/>
        <w:rPr>
          <w:color w:val="000000"/>
        </w:rPr>
      </w:pPr>
      <w:r w:rsidRPr="00446B8E">
        <w:rPr>
          <w:color w:val="000000"/>
        </w:rPr>
        <w:t>Nombre de los cursos, talleres o diplomados</w:t>
      </w:r>
    </w:p>
    <w:p w14:paraId="40FA71F7" w14:textId="77777777" w:rsidR="00935AA6" w:rsidRPr="00446B8E" w:rsidRDefault="00446B8E">
      <w:pPr>
        <w:numPr>
          <w:ilvl w:val="0"/>
          <w:numId w:val="10"/>
        </w:numPr>
        <w:pBdr>
          <w:top w:val="nil"/>
          <w:left w:val="nil"/>
          <w:bottom w:val="nil"/>
          <w:right w:val="nil"/>
          <w:between w:val="nil"/>
        </w:pBdr>
        <w:spacing w:after="0" w:line="360" w:lineRule="auto"/>
        <w:rPr>
          <w:color w:val="000000"/>
        </w:rPr>
      </w:pPr>
      <w:r w:rsidRPr="00446B8E">
        <w:rPr>
          <w:color w:val="000000"/>
        </w:rPr>
        <w:t xml:space="preserve">Nombre y dependencia de procedencia de los ponentes </w:t>
      </w:r>
    </w:p>
    <w:p w14:paraId="62F2E34D" w14:textId="77777777" w:rsidR="00935AA6" w:rsidRPr="00446B8E" w:rsidRDefault="00446B8E">
      <w:pPr>
        <w:numPr>
          <w:ilvl w:val="0"/>
          <w:numId w:val="10"/>
        </w:numPr>
        <w:pBdr>
          <w:top w:val="nil"/>
          <w:left w:val="nil"/>
          <w:bottom w:val="nil"/>
          <w:right w:val="nil"/>
          <w:between w:val="nil"/>
        </w:pBdr>
        <w:spacing w:after="0" w:line="360" w:lineRule="auto"/>
        <w:rPr>
          <w:color w:val="000000"/>
        </w:rPr>
      </w:pPr>
      <w:r w:rsidRPr="00446B8E">
        <w:rPr>
          <w:color w:val="000000"/>
        </w:rPr>
        <w:t>Número de participantes en cada evento</w:t>
      </w:r>
    </w:p>
    <w:p w14:paraId="1B06E142" w14:textId="77777777" w:rsidR="00935AA6" w:rsidRPr="00446B8E" w:rsidRDefault="00935AA6">
      <w:pPr>
        <w:spacing w:after="0" w:line="360" w:lineRule="auto"/>
      </w:pPr>
    </w:p>
    <w:p w14:paraId="71FC641C" w14:textId="77777777" w:rsidR="00935AA6" w:rsidRPr="00446B8E" w:rsidRDefault="00446B8E">
      <w:pPr>
        <w:spacing w:after="0" w:line="360" w:lineRule="auto"/>
        <w:rPr>
          <w:color w:val="000000"/>
        </w:rPr>
      </w:pPr>
      <w:r w:rsidRPr="00446B8E">
        <w:rPr>
          <w:color w:val="000000"/>
        </w:rPr>
        <w:t xml:space="preserve">Ante dicha circunstancia, es necesario precisar que de las constancias que obran en el expediente electrónico en SAIMEX, se logra advertir que el Sujeto Obligado dio respuesta a través de la persona </w:t>
      </w:r>
      <w:r w:rsidRPr="00446B8E">
        <w:t>Titular de la Unidad de Enseñanza e Investigación,</w:t>
      </w:r>
      <w:r w:rsidRPr="00446B8E">
        <w:rPr>
          <w:color w:val="000000"/>
        </w:rPr>
        <w:t xml:space="preserve"> por lo que, resulta necesario hacer referencia al </w:t>
      </w:r>
      <w:r w:rsidRPr="00446B8E">
        <w:rPr>
          <w:b/>
          <w:bCs/>
          <w:color w:val="000000"/>
        </w:rPr>
        <w:t>procedimiento de búsqueda que deben seguir los Sujetos Obligados para localizar la información,</w:t>
      </w:r>
      <w:r w:rsidRPr="00446B8E">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A997CC8" w14:textId="77777777" w:rsidR="00935AA6" w:rsidRPr="00446B8E" w:rsidRDefault="00935AA6">
      <w:pPr>
        <w:spacing w:after="0" w:line="360" w:lineRule="auto"/>
        <w:rPr>
          <w:color w:val="FF0000"/>
        </w:rPr>
      </w:pPr>
    </w:p>
    <w:p w14:paraId="6D54F32C" w14:textId="77777777" w:rsidR="00935AA6" w:rsidRPr="00446B8E" w:rsidRDefault="00446B8E">
      <w:pPr>
        <w:spacing w:after="0" w:line="360" w:lineRule="auto"/>
        <w:rPr>
          <w:b/>
          <w:bCs/>
          <w:color w:val="000000"/>
        </w:rPr>
      </w:pPr>
      <w:bookmarkStart w:id="15" w:name="_heading=h.2b8zdt7vox7" w:colFirst="0" w:colLast="0"/>
      <w:bookmarkEnd w:id="15"/>
      <w:r w:rsidRPr="00446B8E">
        <w:rPr>
          <w:color w:val="000000"/>
        </w:rPr>
        <w:lastRenderedPageBreak/>
        <w:t xml:space="preserve">Así, con la finalidad de determinar si el Sujeto Obligado </w:t>
      </w:r>
      <w:r w:rsidRPr="00446B8E">
        <w:rPr>
          <w:b/>
          <w:bCs/>
          <w:color w:val="000000"/>
        </w:rPr>
        <w:t>cumplió parcialmente con el procedimiento de turnar a las áreas competentes</w:t>
      </w:r>
      <w:r w:rsidRPr="00446B8E">
        <w:rPr>
          <w:color w:val="000000"/>
        </w:rPr>
        <w:t xml:space="preserve"> previsto en el artículo 162 de la Ley de Transparencia y Acceso a la Información Pública del Estado de México y Municipio</w:t>
      </w:r>
      <w:r w:rsidRPr="00446B8E">
        <w:rPr>
          <w:b/>
          <w:bCs/>
          <w:color w:val="000000"/>
        </w:rPr>
        <w:t xml:space="preserve">; </w:t>
      </w:r>
      <w:r w:rsidRPr="00446B8E">
        <w:t xml:space="preserve">dado que debió turnar la solicitud de información a la </w:t>
      </w:r>
      <w:r w:rsidRPr="00446B8E">
        <w:rPr>
          <w:b/>
          <w:bCs/>
        </w:rPr>
        <w:t>Unidad de Trabajo social y Relaciones Públicas</w:t>
      </w:r>
      <w:r w:rsidRPr="00446B8E">
        <w:t xml:space="preserve">, a la </w:t>
      </w:r>
      <w:r w:rsidRPr="00446B8E">
        <w:rPr>
          <w:b/>
          <w:bCs/>
        </w:rPr>
        <w:t>Subdirección de Enfermería, a la Subdirección de Servicios Quirúrgicos, a la Dirección Técnica Operativa y a la Subdirección de Desarrollo y Calidad</w:t>
      </w:r>
      <w:r w:rsidRPr="00446B8E">
        <w:t xml:space="preserve">, lo anterior de manera enumerativa, más no limitativa. </w:t>
      </w:r>
      <w:r w:rsidRPr="00446B8E">
        <w:rPr>
          <w:b/>
          <w:bCs/>
          <w:color w:val="000000"/>
        </w:rPr>
        <w:t xml:space="preserve">  </w:t>
      </w:r>
    </w:p>
    <w:p w14:paraId="6F01DC30" w14:textId="77777777" w:rsidR="00935AA6" w:rsidRPr="00446B8E" w:rsidRDefault="00935AA6">
      <w:pPr>
        <w:spacing w:after="0" w:line="360" w:lineRule="auto"/>
      </w:pPr>
    </w:p>
    <w:p w14:paraId="35690B5C" w14:textId="77777777" w:rsidR="00935AA6" w:rsidRPr="00446B8E" w:rsidRDefault="00446B8E">
      <w:pPr>
        <w:spacing w:after="0" w:line="360" w:lineRule="auto"/>
      </w:pPr>
      <w:r w:rsidRPr="00446B8E">
        <w:t>En atención a lo anterior, es menester mencionar que en respuesta la persona Titular de la Unidad de Enseñanza e Investigación en el que informó que buscó la documentación solicitada en los archivos de dicha unidad y los generados por administraciones antecesoras y que únicamente localizó información de los años 2022 a 2024.</w:t>
      </w:r>
    </w:p>
    <w:p w14:paraId="19E58DE2" w14:textId="77777777" w:rsidR="00935AA6" w:rsidRPr="00446B8E" w:rsidRDefault="00935AA6">
      <w:pPr>
        <w:spacing w:after="0" w:line="360" w:lineRule="auto"/>
      </w:pPr>
    </w:p>
    <w:p w14:paraId="1680D931" w14:textId="77777777" w:rsidR="00935AA6" w:rsidRPr="00446B8E" w:rsidRDefault="00446B8E">
      <w:pPr>
        <w:spacing w:after="0" w:line="360" w:lineRule="auto"/>
      </w:pPr>
      <w:r w:rsidRPr="00446B8E">
        <w:rPr>
          <w:color w:val="000000"/>
        </w:rPr>
        <w:t>En este sentido, el Sujeto Obligado señaló la inexistencia de la información de los años que van de 2018 a 2021, sobre el tema, el Criterio SO/014/2017, emitido por el entonces Instituto Nacional de Transparencia, Acceso a la Información Pública y Protección de Datos Personales en el Estado de México y Municipios, que señala lo siguiente:</w:t>
      </w:r>
    </w:p>
    <w:p w14:paraId="6818E838" w14:textId="77777777" w:rsidR="00935AA6" w:rsidRPr="00446B8E" w:rsidRDefault="00935AA6">
      <w:pPr>
        <w:spacing w:after="0" w:line="360" w:lineRule="auto"/>
        <w:rPr>
          <w:color w:val="000000"/>
        </w:rPr>
      </w:pPr>
    </w:p>
    <w:p w14:paraId="1E9187C2" w14:textId="77777777" w:rsidR="00935AA6" w:rsidRPr="00446B8E" w:rsidRDefault="00446B8E">
      <w:pPr>
        <w:spacing w:after="0" w:line="360" w:lineRule="auto"/>
        <w:ind w:left="567" w:right="567"/>
        <w:rPr>
          <w:i/>
          <w:iCs/>
          <w:color w:val="000000"/>
          <w:sz w:val="20"/>
          <w:szCs w:val="20"/>
        </w:rPr>
      </w:pPr>
      <w:r w:rsidRPr="00446B8E">
        <w:rPr>
          <w:i/>
          <w:iCs/>
          <w:color w:val="000000"/>
          <w:sz w:val="20"/>
          <w:szCs w:val="20"/>
        </w:rPr>
        <w:t>“</w:t>
      </w:r>
      <w:r w:rsidRPr="00446B8E">
        <w:rPr>
          <w:b/>
          <w:bCs/>
          <w:i/>
          <w:iCs/>
          <w:color w:val="000000"/>
          <w:sz w:val="20"/>
          <w:szCs w:val="20"/>
        </w:rPr>
        <w:t>Inexistencia.</w:t>
      </w:r>
      <w:r w:rsidRPr="00446B8E">
        <w:rPr>
          <w:i/>
          <w:iCs/>
          <w:color w:val="000000"/>
          <w:sz w:val="20"/>
          <w:szCs w:val="20"/>
        </w:rPr>
        <w:t xml:space="preserve"> La inexistencia es una cuestión de hecho que se atribuye a la información solicitada e implica que ésta no se encuentra en los archivos del sujeto obligado, no obstante que cuenta con facultades para poseerla.”</w:t>
      </w:r>
    </w:p>
    <w:p w14:paraId="5011E808" w14:textId="77777777" w:rsidR="00935AA6" w:rsidRPr="00446B8E" w:rsidRDefault="00935AA6">
      <w:pPr>
        <w:spacing w:after="0" w:line="360" w:lineRule="auto"/>
        <w:ind w:left="567" w:right="567"/>
        <w:rPr>
          <w:i/>
          <w:iCs/>
          <w:color w:val="000000"/>
        </w:rPr>
      </w:pPr>
    </w:p>
    <w:p w14:paraId="59FF4A7B" w14:textId="77777777" w:rsidR="00935AA6" w:rsidRPr="00446B8E" w:rsidRDefault="00446B8E">
      <w:pPr>
        <w:spacing w:after="0" w:line="360" w:lineRule="auto"/>
        <w:rPr>
          <w:color w:val="000000"/>
        </w:rPr>
      </w:pPr>
      <w:r w:rsidRPr="00446B8E">
        <w:rPr>
          <w:color w:val="000000"/>
        </w:rPr>
        <w:t xml:space="preserve">Del citado criterio, se desprende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w:t>
      </w:r>
      <w:r w:rsidRPr="00446B8E">
        <w:rPr>
          <w:color w:val="000000"/>
        </w:rPr>
        <w:lastRenderedPageBreak/>
        <w:t>información requerida no se encuentra en los archivos públicos, reservados o clasificados, de los sujetos obligados.</w:t>
      </w:r>
    </w:p>
    <w:p w14:paraId="31D926C7" w14:textId="77777777" w:rsidR="00935AA6" w:rsidRPr="00446B8E" w:rsidRDefault="00935AA6">
      <w:pPr>
        <w:spacing w:after="0" w:line="360" w:lineRule="auto"/>
        <w:rPr>
          <w:b/>
          <w:bCs/>
          <w:color w:val="000000"/>
        </w:rPr>
      </w:pPr>
    </w:p>
    <w:p w14:paraId="72B16ED1" w14:textId="77777777" w:rsidR="00935AA6" w:rsidRPr="00446B8E" w:rsidRDefault="00446B8E">
      <w:pPr>
        <w:spacing w:after="0" w:line="360" w:lineRule="auto"/>
        <w:rPr>
          <w:color w:val="000000"/>
        </w:rPr>
      </w:pPr>
      <w:r w:rsidRPr="00446B8E">
        <w:rPr>
          <w:color w:val="000000"/>
        </w:rPr>
        <w:t xml:space="preserve">Conforme a lo anterior, la </w:t>
      </w:r>
      <w:r w:rsidRPr="00446B8E">
        <w:rPr>
          <w:b/>
          <w:bCs/>
          <w:color w:val="000000"/>
        </w:rPr>
        <w:t>inexistencia</w:t>
      </w:r>
      <w:r w:rsidRPr="00446B8E">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446B8E">
        <w:rPr>
          <w:b/>
          <w:bCs/>
          <w:color w:val="000000"/>
        </w:rPr>
        <w:t>primero deben realizar una indagación en todos los archivos de las áreas con funciones para conocer de lo peticionado.</w:t>
      </w:r>
    </w:p>
    <w:p w14:paraId="282E1628" w14:textId="77777777" w:rsidR="00935AA6" w:rsidRPr="00446B8E" w:rsidRDefault="00446B8E">
      <w:pPr>
        <w:spacing w:after="0" w:line="360" w:lineRule="auto"/>
        <w:rPr>
          <w:b/>
          <w:bCs/>
          <w:color w:val="000000"/>
        </w:rPr>
      </w:pPr>
      <w:r w:rsidRPr="00446B8E">
        <w:rPr>
          <w:color w:val="000000"/>
        </w:rPr>
        <w:t xml:space="preserve">En ese sentido, según Jarquín, Soledad (2019), en el “Diccionario de Transparencia y Acceso a la Información Pública” (p. 68), </w:t>
      </w:r>
      <w:r w:rsidRPr="00446B8E">
        <w:rPr>
          <w:b/>
          <w:bCs/>
          <w:color w:val="000000"/>
        </w:rPr>
        <w:t>la búsqueda exhaustiva</w:t>
      </w:r>
      <w:r w:rsidRPr="00446B8E">
        <w:rPr>
          <w:color w:val="000000"/>
        </w:rPr>
        <w:t xml:space="preserve"> es la obligación del área administrativa del Sujeto Obligado que cuenta o puede contar con la información requerida, la cual consiste en localizar toda aquella que atienda la solicitud, </w:t>
      </w:r>
      <w:r w:rsidRPr="00446B8E">
        <w:rPr>
          <w:b/>
          <w:bCs/>
          <w:color w:val="000000"/>
        </w:rPr>
        <w:t>hasta agotar por completo las posibilidades de indagación.</w:t>
      </w:r>
    </w:p>
    <w:p w14:paraId="0B14BF85" w14:textId="77777777" w:rsidR="00935AA6" w:rsidRPr="00446B8E" w:rsidRDefault="00935AA6">
      <w:pPr>
        <w:spacing w:after="0" w:line="360" w:lineRule="auto"/>
        <w:rPr>
          <w:b/>
          <w:bCs/>
          <w:color w:val="000000"/>
        </w:rPr>
      </w:pPr>
    </w:p>
    <w:p w14:paraId="360413A1" w14:textId="77777777" w:rsidR="00935AA6" w:rsidRPr="00446B8E" w:rsidRDefault="00446B8E">
      <w:pPr>
        <w:spacing w:after="0" w:line="360" w:lineRule="auto"/>
        <w:rPr>
          <w:b/>
          <w:bCs/>
          <w:color w:val="000000"/>
        </w:rPr>
      </w:pPr>
      <w:r w:rsidRPr="00446B8E">
        <w:rPr>
          <w:color w:val="000000"/>
        </w:rPr>
        <w:t xml:space="preserve">Además, según Calero, Natalia (2016), en la “Ley General de Transparencia y Acceso a la Información Pública Comentada” (p. 408), para que exista una búsqueda exhaustiva y razonable, se debe hacer una </w:t>
      </w:r>
      <w:r w:rsidRPr="00446B8E">
        <w:rPr>
          <w:b/>
          <w:bCs/>
          <w:color w:val="000000"/>
        </w:rPr>
        <w:t xml:space="preserve">indagación </w:t>
      </w:r>
      <w:r w:rsidRPr="00446B8E">
        <w:rPr>
          <w:b/>
          <w:bCs/>
        </w:rPr>
        <w:t>consciente</w:t>
      </w:r>
      <w:r w:rsidRPr="00446B8E">
        <w:rPr>
          <w:b/>
          <w:bCs/>
          <w:color w:val="000000"/>
        </w:rPr>
        <w:t xml:space="preserve"> y minuciosa en sus archivos físicos y electrónicos. </w:t>
      </w:r>
    </w:p>
    <w:p w14:paraId="5571D7CF" w14:textId="77777777" w:rsidR="00935AA6" w:rsidRPr="00446B8E" w:rsidRDefault="00935AA6">
      <w:pPr>
        <w:spacing w:after="0" w:line="360" w:lineRule="auto"/>
        <w:rPr>
          <w:b/>
          <w:bCs/>
          <w:color w:val="000000"/>
        </w:rPr>
      </w:pPr>
    </w:p>
    <w:p w14:paraId="0B71159E" w14:textId="77777777" w:rsidR="00935AA6" w:rsidRPr="00446B8E" w:rsidRDefault="00446B8E">
      <w:pPr>
        <w:spacing w:after="0" w:line="360" w:lineRule="auto"/>
        <w:rPr>
          <w:b/>
          <w:bCs/>
          <w:color w:val="000000"/>
        </w:rPr>
      </w:pPr>
      <w:r w:rsidRPr="00446B8E">
        <w:rPr>
          <w:color w:val="000000"/>
        </w:rPr>
        <w:t xml:space="preserve">Conforme a lo anterior, para poder acreditar el carácter exhaustivo de la búsqueda realizada por los Sujetos Obligados, se deben motivar las razones por las que se buscó la información en determinadas áreas, </w:t>
      </w:r>
      <w:r w:rsidRPr="00446B8E">
        <w:rPr>
          <w:b/>
          <w:bCs/>
          <w:color w:val="000000"/>
        </w:rPr>
        <w:t>los criterios de búsqueda utilizados y demás circunstancias que fueron tomadas en cuenta.</w:t>
      </w:r>
    </w:p>
    <w:p w14:paraId="0C56F3B7" w14:textId="77777777" w:rsidR="00935AA6" w:rsidRPr="00446B8E" w:rsidRDefault="00935AA6">
      <w:pPr>
        <w:spacing w:after="0" w:line="360" w:lineRule="auto"/>
        <w:rPr>
          <w:color w:val="000000"/>
        </w:rPr>
      </w:pPr>
    </w:p>
    <w:p w14:paraId="7ED0787C" w14:textId="77777777" w:rsidR="00935AA6" w:rsidRPr="00446B8E" w:rsidRDefault="00446B8E">
      <w:pPr>
        <w:spacing w:after="0" w:line="360" w:lineRule="auto"/>
        <w:rPr>
          <w:color w:val="000000"/>
        </w:rPr>
      </w:pPr>
      <w:r w:rsidRPr="00446B8E">
        <w:rPr>
          <w:color w:val="000000"/>
        </w:rPr>
        <w:t xml:space="preserve">En ese contexto, de conformidad con los criterios con clave de control SO/012/2010 y SO/004/2019, emitidos por el Instituto Nacional de Transparencia, Acceso a la Información y </w:t>
      </w:r>
      <w:r w:rsidRPr="00446B8E">
        <w:rPr>
          <w:color w:val="000000"/>
        </w:rPr>
        <w:lastRenderedPageBreak/>
        <w:t>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EAB386A" w14:textId="77777777" w:rsidR="00935AA6" w:rsidRPr="00446B8E" w:rsidRDefault="00935AA6">
      <w:pPr>
        <w:spacing w:after="0" w:line="360" w:lineRule="auto"/>
        <w:rPr>
          <w:color w:val="000000"/>
        </w:rPr>
      </w:pPr>
    </w:p>
    <w:p w14:paraId="29A00EA7" w14:textId="77777777" w:rsidR="00935AA6" w:rsidRPr="00446B8E" w:rsidRDefault="00446B8E">
      <w:pPr>
        <w:numPr>
          <w:ilvl w:val="0"/>
          <w:numId w:val="5"/>
        </w:numPr>
        <w:spacing w:after="0" w:line="360" w:lineRule="auto"/>
        <w:rPr>
          <w:color w:val="000000"/>
        </w:rPr>
      </w:pPr>
      <w:r w:rsidRPr="00446B8E">
        <w:rPr>
          <w:color w:val="000000"/>
        </w:rPr>
        <w:t>Motivación por las que se buscó la información, en determinadas unidades administrativas;</w:t>
      </w:r>
    </w:p>
    <w:p w14:paraId="7C5EF5D4" w14:textId="77777777" w:rsidR="00935AA6" w:rsidRPr="00446B8E" w:rsidRDefault="00446B8E">
      <w:pPr>
        <w:numPr>
          <w:ilvl w:val="0"/>
          <w:numId w:val="5"/>
        </w:numPr>
        <w:spacing w:after="0" w:line="360" w:lineRule="auto"/>
        <w:rPr>
          <w:color w:val="000000"/>
        </w:rPr>
      </w:pPr>
      <w:r w:rsidRPr="00446B8E">
        <w:rPr>
          <w:color w:val="000000"/>
        </w:rPr>
        <w:t>Los criterios de búsqueda utilizados, y</w:t>
      </w:r>
    </w:p>
    <w:p w14:paraId="6209CC10" w14:textId="77777777" w:rsidR="00935AA6" w:rsidRPr="00446B8E" w:rsidRDefault="00446B8E">
      <w:pPr>
        <w:numPr>
          <w:ilvl w:val="0"/>
          <w:numId w:val="5"/>
        </w:numPr>
        <w:spacing w:after="0" w:line="360" w:lineRule="auto"/>
        <w:rPr>
          <w:color w:val="000000"/>
        </w:rPr>
      </w:pPr>
      <w:r w:rsidRPr="00446B8E">
        <w:rPr>
          <w:color w:val="000000"/>
        </w:rPr>
        <w:t>Las circunstancias que fueron tomadas en cuenta.</w:t>
      </w:r>
    </w:p>
    <w:p w14:paraId="1C17AA30" w14:textId="77777777" w:rsidR="00935AA6" w:rsidRPr="00446B8E" w:rsidRDefault="00446B8E">
      <w:pPr>
        <w:spacing w:after="0" w:line="360" w:lineRule="auto"/>
        <w:rPr>
          <w:color w:val="000000"/>
        </w:rPr>
      </w:pPr>
      <w:r w:rsidRPr="00446B8E">
        <w:rPr>
          <w:color w:val="000000"/>
        </w:rPr>
        <w:t>De tales circunstancias, se considera que para que los Sujetos Obligado justifiquen que realizaron una búsqueda exhaustiva y razonable, deben indicar de manera clara, lo siguiente:</w:t>
      </w:r>
    </w:p>
    <w:p w14:paraId="52E8B466" w14:textId="77777777" w:rsidR="00935AA6" w:rsidRPr="00446B8E" w:rsidRDefault="00935AA6">
      <w:pPr>
        <w:spacing w:after="0" w:line="360" w:lineRule="auto"/>
        <w:rPr>
          <w:color w:val="000000"/>
        </w:rPr>
      </w:pPr>
    </w:p>
    <w:p w14:paraId="445D9967" w14:textId="77777777" w:rsidR="00935AA6" w:rsidRPr="00446B8E" w:rsidRDefault="00446B8E">
      <w:pPr>
        <w:numPr>
          <w:ilvl w:val="0"/>
          <w:numId w:val="6"/>
        </w:numPr>
        <w:spacing w:after="0" w:line="360" w:lineRule="auto"/>
        <w:rPr>
          <w:color w:val="000000"/>
        </w:rPr>
      </w:pPr>
      <w:r w:rsidRPr="00446B8E">
        <w:rPr>
          <w:color w:val="000000"/>
        </w:rPr>
        <w:t>Las áreas donde se buscó la información;</w:t>
      </w:r>
    </w:p>
    <w:p w14:paraId="55D2D0EB" w14:textId="77777777" w:rsidR="00935AA6" w:rsidRPr="00446B8E" w:rsidRDefault="00446B8E">
      <w:pPr>
        <w:numPr>
          <w:ilvl w:val="0"/>
          <w:numId w:val="6"/>
        </w:numPr>
        <w:spacing w:after="0" w:line="360" w:lineRule="auto"/>
        <w:rPr>
          <w:color w:val="000000"/>
        </w:rPr>
      </w:pPr>
      <w:r w:rsidRPr="00446B8E">
        <w:rPr>
          <w:color w:val="000000"/>
        </w:rPr>
        <w:t>Tipo de archivos buscados (físicos o electrónicos);</w:t>
      </w:r>
    </w:p>
    <w:p w14:paraId="13A5B2AC" w14:textId="77777777" w:rsidR="00935AA6" w:rsidRPr="00446B8E" w:rsidRDefault="00446B8E">
      <w:pPr>
        <w:numPr>
          <w:ilvl w:val="0"/>
          <w:numId w:val="6"/>
        </w:numPr>
        <w:spacing w:after="0" w:line="360" w:lineRule="auto"/>
        <w:rPr>
          <w:color w:val="000000"/>
        </w:rPr>
      </w:pPr>
      <w:r w:rsidRPr="00446B8E">
        <w:rPr>
          <w:color w:val="000000"/>
        </w:rPr>
        <w:t xml:space="preserve">Los criterios de búsqueda utilizados, y </w:t>
      </w:r>
    </w:p>
    <w:p w14:paraId="56C42828" w14:textId="77777777" w:rsidR="00935AA6" w:rsidRPr="00446B8E" w:rsidRDefault="00446B8E">
      <w:pPr>
        <w:numPr>
          <w:ilvl w:val="0"/>
          <w:numId w:val="6"/>
        </w:numPr>
        <w:spacing w:after="0" w:line="360" w:lineRule="auto"/>
        <w:rPr>
          <w:color w:val="000000"/>
        </w:rPr>
      </w:pPr>
      <w:r w:rsidRPr="00446B8E">
        <w:rPr>
          <w:color w:val="000000"/>
        </w:rPr>
        <w:t>Las circunstancias que fueron tomadas en cuenta.</w:t>
      </w:r>
      <w:r w:rsidRPr="00446B8E">
        <w:rPr>
          <w:color w:val="000000"/>
        </w:rPr>
        <w:tab/>
      </w:r>
    </w:p>
    <w:p w14:paraId="3E455ECC" w14:textId="77777777" w:rsidR="00935AA6" w:rsidRPr="00446B8E" w:rsidRDefault="00935AA6">
      <w:pPr>
        <w:spacing w:after="0" w:line="360" w:lineRule="auto"/>
      </w:pPr>
    </w:p>
    <w:p w14:paraId="065290E7" w14:textId="77777777" w:rsidR="00935AA6" w:rsidRPr="00446B8E" w:rsidRDefault="00446B8E">
      <w:pPr>
        <w:spacing w:after="0" w:line="360" w:lineRule="auto"/>
      </w:pPr>
      <w:r w:rsidRPr="00446B8E">
        <w:t xml:space="preserve">Así, si bien el Sujeto Obligado señaló la inexistencia de la información, únicamente refirió haber realizado la búsqueda exhaustiva y razonable, sin embargo, no acreditó los criterios de búsqueda previamente establecido, pues no indicó en qué lugares buscó la documentación, ni los criterios de búsqueda utilizados, tampoco estableció las circunstancias tomadas en cuenta; además no precisó si no cuenta con la información porque no fue generada, por qué no fue localizada o si sí se realizó pero causó baja documental, por tanto, no es posible validar la indagación realizada, ni el pronunciamiento del Sujeto Obligado. </w:t>
      </w:r>
    </w:p>
    <w:p w14:paraId="288DAAC3" w14:textId="77777777" w:rsidR="00935AA6" w:rsidRPr="00446B8E" w:rsidRDefault="00935AA6">
      <w:pPr>
        <w:spacing w:after="0" w:line="360" w:lineRule="auto"/>
      </w:pPr>
    </w:p>
    <w:p w14:paraId="5DDCC132" w14:textId="77777777" w:rsidR="00935AA6" w:rsidRPr="00446B8E" w:rsidRDefault="00446B8E">
      <w:pPr>
        <w:spacing w:after="0" w:line="360" w:lineRule="auto"/>
      </w:pPr>
      <w:r w:rsidRPr="00446B8E">
        <w:t xml:space="preserve">De igual forma, se aprecia que el Sujeto Obligado no turnó la solicitud de información a todas las áreas que pueden conocer de las capacitaciones que recibió el personal del Hospital, por lo </w:t>
      </w:r>
      <w:r w:rsidRPr="00446B8E">
        <w:lastRenderedPageBreak/>
        <w:t xml:space="preserve">que la búsqueda no fue exhaustiva y razonable; por tanto, es dable concluir que resultan </w:t>
      </w:r>
      <w:r w:rsidRPr="00446B8E">
        <w:rPr>
          <w:b/>
          <w:bCs/>
        </w:rPr>
        <w:t>FUNDADOS</w:t>
      </w:r>
      <w:r w:rsidRPr="00446B8E">
        <w:t xml:space="preserve"> los motivos de agravio hechos valer por la parte Recurrente.</w:t>
      </w:r>
    </w:p>
    <w:p w14:paraId="78EC8A81" w14:textId="77777777" w:rsidR="00935AA6" w:rsidRPr="00446B8E" w:rsidRDefault="00935AA6">
      <w:pPr>
        <w:spacing w:after="0" w:line="360" w:lineRule="auto"/>
      </w:pPr>
    </w:p>
    <w:p w14:paraId="258A73EC" w14:textId="77777777" w:rsidR="00935AA6" w:rsidRPr="00446B8E" w:rsidRDefault="00446B8E">
      <w:pPr>
        <w:spacing w:after="0" w:line="360" w:lineRule="auto"/>
      </w:pPr>
      <w:r w:rsidRPr="00446B8E">
        <w:t xml:space="preserve">En consecuencia, es procedente </w:t>
      </w:r>
      <w:r w:rsidRPr="00446B8E">
        <w:rPr>
          <w:b/>
          <w:bCs/>
        </w:rPr>
        <w:t>MODIFICAR</w:t>
      </w:r>
      <w:r w:rsidRPr="00446B8E">
        <w:t xml:space="preserve"> la respuesta inicial y ordenar que previa búsqueda exhaustiva y razonable en todas las áreas competentes; la entrega de la documentación que dé cuenta de lo faltante. </w:t>
      </w:r>
    </w:p>
    <w:p w14:paraId="4B8DDE5B" w14:textId="77777777" w:rsidR="00935AA6" w:rsidRPr="00446B8E" w:rsidRDefault="00935AA6">
      <w:pPr>
        <w:spacing w:after="0" w:line="360" w:lineRule="auto"/>
      </w:pPr>
    </w:p>
    <w:p w14:paraId="1C9816B0" w14:textId="77777777" w:rsidR="00935AA6" w:rsidRPr="00446B8E" w:rsidRDefault="00446B8E">
      <w:pPr>
        <w:spacing w:after="0" w:line="360" w:lineRule="auto"/>
        <w:rPr>
          <w:b/>
          <w:bCs/>
        </w:rPr>
      </w:pPr>
      <w:r w:rsidRPr="00446B8E">
        <w:t>No se omite mencionar que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11AB184F" w14:textId="77777777" w:rsidR="00935AA6" w:rsidRPr="00446B8E" w:rsidRDefault="00935AA6">
      <w:pPr>
        <w:spacing w:after="0" w:line="360" w:lineRule="auto"/>
      </w:pPr>
    </w:p>
    <w:p w14:paraId="6BD05548" w14:textId="77777777" w:rsidR="00935AA6" w:rsidRPr="00446B8E" w:rsidRDefault="00446B8E">
      <w:pPr>
        <w:spacing w:after="0" w:line="360" w:lineRule="auto"/>
      </w:pPr>
      <w:r w:rsidRPr="00446B8E">
        <w:t xml:space="preserve">De tales circunstancias, se colige que los sujetos obligados únicamente están constreñidos a proporcionar </w:t>
      </w:r>
      <w:r w:rsidRPr="00446B8E">
        <w:rPr>
          <w:b/>
          <w:bCs/>
        </w:rPr>
        <w:t>la documentación que obre en sus archivos</w:t>
      </w:r>
      <w:r w:rsidRPr="00446B8E">
        <w:t>; por lo que, no están obligados a generar o elaborar documentos </w:t>
      </w:r>
      <w:r w:rsidRPr="00446B8E">
        <w:rPr>
          <w:i/>
          <w:iCs/>
        </w:rPr>
        <w:t>ad hoc, </w:t>
      </w:r>
      <w:r w:rsidRPr="00446B8E">
        <w:t>como es el caso de proporcionar respuesta a un cuestionamiento. Robustece lo anterior el Criterio de Interpretación, con clave de control SO/013/2017, de la Segunda Época, emitido por el entonces Instituto Nacional de Transparencia, Acceso a la Información y Protección de Datos Personales, que a continuación se cita:</w:t>
      </w:r>
    </w:p>
    <w:p w14:paraId="3264890B" w14:textId="77777777" w:rsidR="00935AA6" w:rsidRPr="00446B8E" w:rsidRDefault="00935AA6">
      <w:pPr>
        <w:spacing w:after="0" w:line="360" w:lineRule="auto"/>
      </w:pPr>
    </w:p>
    <w:p w14:paraId="55EA3566" w14:textId="77777777" w:rsidR="00935AA6" w:rsidRPr="00446B8E" w:rsidRDefault="00446B8E">
      <w:pPr>
        <w:spacing w:after="0" w:line="360" w:lineRule="auto"/>
        <w:ind w:left="567" w:right="567"/>
        <w:rPr>
          <w:i/>
          <w:iCs/>
          <w:sz w:val="20"/>
          <w:szCs w:val="20"/>
        </w:rPr>
      </w:pPr>
      <w:r w:rsidRPr="00446B8E">
        <w:rPr>
          <w:b/>
          <w:bCs/>
          <w:i/>
          <w:iCs/>
          <w:sz w:val="20"/>
          <w:szCs w:val="20"/>
        </w:rPr>
        <w:t xml:space="preserve">“No existe obligación de elaborar documentos ad hoc para atender las solicitudes de acceso a la información. </w:t>
      </w:r>
      <w:r w:rsidRPr="00446B8E">
        <w:rPr>
          <w:i/>
          <w:iCs/>
          <w:sz w:val="20"/>
          <w:szCs w:val="2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w:t>
      </w:r>
      <w:r w:rsidRPr="00446B8E">
        <w:rPr>
          <w:i/>
          <w:iCs/>
          <w:sz w:val="20"/>
          <w:szCs w:val="20"/>
        </w:rPr>
        <w:lastRenderedPageBreak/>
        <w:t>proporcionando la información con la que cuentan en el formato en que la misma obre en sus archivos; sin necesidad de elaborar documentos ad hoc para atenderlas solicitudes de información.”</w:t>
      </w:r>
    </w:p>
    <w:p w14:paraId="2CD5FEE1" w14:textId="77777777" w:rsidR="00A44FEB" w:rsidRPr="00446B8E" w:rsidRDefault="00A44FEB">
      <w:pPr>
        <w:spacing w:after="0" w:line="360" w:lineRule="auto"/>
      </w:pPr>
    </w:p>
    <w:p w14:paraId="469B4D65" w14:textId="13C58F5E" w:rsidR="00935AA6" w:rsidRPr="00446B8E" w:rsidRDefault="00446B8E">
      <w:pPr>
        <w:spacing w:after="0" w:line="360" w:lineRule="auto"/>
      </w:pPr>
      <w:r w:rsidRPr="00446B8E">
        <w:t xml:space="preserve">Por lo que el Sujeto Obligado únicamente entregará la documentación tal y como obre en sus archivos. De igual forma, se aprecia que la información se requiere </w:t>
      </w:r>
      <w:r w:rsidRPr="00446B8E">
        <w:rPr>
          <w:b/>
          <w:bCs/>
        </w:rPr>
        <w:t xml:space="preserve">de 2018 al 2021 y en caso de haberla generado pudo tener lugar la baja documental; </w:t>
      </w:r>
      <w:r w:rsidRPr="00446B8E">
        <w:t>al respecto, es conveniente señalar que los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señalan que los documentos cuentan con un ciclo vital, entendiéndose como las etapas a las que se someten desde su producción o recepción hasta su baja o transferencia a un archivo histórico.</w:t>
      </w:r>
    </w:p>
    <w:p w14:paraId="4EF50065" w14:textId="77777777" w:rsidR="00935AA6" w:rsidRPr="00446B8E" w:rsidRDefault="00935AA6">
      <w:pPr>
        <w:spacing w:after="0" w:line="360" w:lineRule="auto"/>
      </w:pPr>
    </w:p>
    <w:p w14:paraId="281D0154" w14:textId="77777777" w:rsidR="00935AA6" w:rsidRPr="00446B8E" w:rsidRDefault="00446B8E">
      <w:pPr>
        <w:spacing w:after="0" w:line="360" w:lineRule="auto"/>
      </w:pPr>
      <w:r w:rsidRPr="00446B8E">
        <w:t>Por su parte, los Lineamientos para la Valoración, Selección y Baja de los Documentos, Expedientes y Series de Trámite Concluido en los Archivos del Estado de México, que establece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concluya dicho periodo, los documentos pueden causar baja documental o bien, formar parte del Archivo Histórico</w:t>
      </w:r>
    </w:p>
    <w:p w14:paraId="7BC8B6CC" w14:textId="77777777" w:rsidR="00935AA6" w:rsidRPr="00446B8E" w:rsidRDefault="00935AA6">
      <w:pPr>
        <w:spacing w:after="0" w:line="360" w:lineRule="auto"/>
      </w:pPr>
    </w:p>
    <w:p w14:paraId="5E19B4A8" w14:textId="77777777" w:rsidR="00935AA6" w:rsidRPr="00446B8E" w:rsidRDefault="00446B8E">
      <w:pPr>
        <w:spacing w:after="0" w:line="360" w:lineRule="auto"/>
      </w:pPr>
      <w:r w:rsidRPr="00446B8E">
        <w:t>Bajo éste contexto, para el caso de haber generado la información y se haya actualizado el supuesto de baja documental, será necesario la emisión del acuerdo de inexistencia emitido por</w:t>
      </w:r>
      <w:r w:rsidRPr="00446B8E">
        <w:rPr>
          <w:color w:val="000000"/>
        </w:rPr>
        <w:t xml:space="preserve"> </w:t>
      </w:r>
      <w:r w:rsidRPr="00446B8E">
        <w:t xml:space="preserve">su Comité de Transparencia debidamente fundado y motivado, en el que se observen los </w:t>
      </w:r>
      <w:r w:rsidRPr="00446B8E">
        <w:lastRenderedPageBreak/>
        <w:t>requisitos formales que establecen los artículos 19, 20, 169 y 170 de la Ley de Transparencia y Acceso a la Información Pública del Estado de México y Municipios y el criterio</w:t>
      </w:r>
      <w:r w:rsidRPr="00446B8E">
        <w:rPr>
          <w:b/>
          <w:bCs/>
        </w:rPr>
        <w:t xml:space="preserve"> 0004-11</w:t>
      </w:r>
      <w:r w:rsidRPr="00446B8E">
        <w:t xml:space="preserve">, emitido por el entonces Pleno del Instituto de Transparencia, Acceso a la Información Pública y Protección de Datos Personales del Estado de México y Municipios, bajo el rubro: </w:t>
      </w:r>
      <w:r w:rsidRPr="00446B8E">
        <w:rPr>
          <w:b/>
          <w:bCs/>
          <w:i/>
          <w:iCs/>
        </w:rPr>
        <w:t>“INEXISTENCIA, DECLARATORIA DE LA. ALCANCES Y PROCEDIMIENTOS</w:t>
      </w:r>
      <w:r w:rsidRPr="00446B8E">
        <w:rPr>
          <w:i/>
          <w:iCs/>
        </w:rPr>
        <w:t>.”</w:t>
      </w:r>
    </w:p>
    <w:p w14:paraId="1B347750" w14:textId="77777777" w:rsidR="00935AA6" w:rsidRPr="00446B8E" w:rsidRDefault="00935AA6">
      <w:pPr>
        <w:spacing w:after="0" w:line="360" w:lineRule="auto"/>
        <w:ind w:right="142"/>
        <w:rPr>
          <w:color w:val="000000"/>
        </w:rPr>
      </w:pPr>
    </w:p>
    <w:p w14:paraId="46D1E937" w14:textId="77777777" w:rsidR="00935AA6" w:rsidRPr="00446B8E" w:rsidRDefault="00446B8E">
      <w:pPr>
        <w:spacing w:after="0" w:line="360" w:lineRule="auto"/>
        <w:rPr>
          <w:color w:val="000000"/>
        </w:rPr>
      </w:pPr>
      <w:r w:rsidRPr="00446B8E">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7DECC2CF" w14:textId="77777777" w:rsidR="00935AA6" w:rsidRPr="00446B8E" w:rsidRDefault="00935AA6">
      <w:pPr>
        <w:spacing w:after="0" w:line="360" w:lineRule="auto"/>
        <w:rPr>
          <w:b/>
          <w:bCs/>
          <w:color w:val="000000"/>
        </w:rPr>
      </w:pPr>
    </w:p>
    <w:p w14:paraId="7EFA8B9C" w14:textId="77777777" w:rsidR="00935AA6" w:rsidRPr="00446B8E" w:rsidRDefault="00446B8E">
      <w:pPr>
        <w:spacing w:after="0" w:line="360" w:lineRule="auto"/>
        <w:rPr>
          <w:color w:val="000000"/>
        </w:rPr>
      </w:pPr>
      <w:bookmarkStart w:id="16" w:name="_heading=h.uujbw3ttr9zg" w:colFirst="0" w:colLast="0"/>
      <w:bookmarkEnd w:id="16"/>
      <w:r w:rsidRPr="00446B8E">
        <w:rPr>
          <w:color w:val="000000"/>
        </w:rPr>
        <w:t>Ahora bien, no pasa desapercibido que los documentos que den cuenta de lo solicitado pudieran contener de manera enunciativa más no limitativa los siguientes datos:</w:t>
      </w:r>
    </w:p>
    <w:p w14:paraId="6CCAEF02" w14:textId="77777777" w:rsidR="00935AA6" w:rsidRPr="00446B8E" w:rsidRDefault="00935AA6">
      <w:pPr>
        <w:spacing w:after="0" w:line="360" w:lineRule="auto"/>
        <w:rPr>
          <w:color w:val="000000"/>
        </w:rPr>
      </w:pPr>
    </w:p>
    <w:p w14:paraId="40400C00" w14:textId="77777777" w:rsidR="00935AA6" w:rsidRPr="00446B8E" w:rsidRDefault="00446B8E">
      <w:pPr>
        <w:numPr>
          <w:ilvl w:val="0"/>
          <w:numId w:val="1"/>
        </w:numPr>
        <w:pBdr>
          <w:top w:val="nil"/>
          <w:left w:val="nil"/>
          <w:bottom w:val="nil"/>
          <w:right w:val="nil"/>
          <w:between w:val="nil"/>
        </w:pBdr>
        <w:spacing w:after="0" w:line="360" w:lineRule="auto"/>
        <w:rPr>
          <w:color w:val="000000"/>
        </w:rPr>
      </w:pPr>
      <w:r w:rsidRPr="00446B8E">
        <w:rPr>
          <w:color w:val="000000"/>
        </w:rPr>
        <w:t xml:space="preserve">Correos electrónicos particulares </w:t>
      </w:r>
    </w:p>
    <w:p w14:paraId="7419219B" w14:textId="77777777" w:rsidR="00935AA6" w:rsidRPr="00446B8E" w:rsidRDefault="00446B8E">
      <w:pPr>
        <w:numPr>
          <w:ilvl w:val="0"/>
          <w:numId w:val="1"/>
        </w:numPr>
        <w:pBdr>
          <w:top w:val="nil"/>
          <w:left w:val="nil"/>
          <w:bottom w:val="nil"/>
          <w:right w:val="nil"/>
          <w:between w:val="nil"/>
        </w:pBdr>
        <w:spacing w:after="0" w:line="360" w:lineRule="auto"/>
        <w:rPr>
          <w:color w:val="000000"/>
        </w:rPr>
      </w:pPr>
      <w:r w:rsidRPr="00446B8E">
        <w:rPr>
          <w:color w:val="000000"/>
        </w:rPr>
        <w:t>Teléfonos particulares</w:t>
      </w:r>
    </w:p>
    <w:p w14:paraId="2A84DF34" w14:textId="77777777" w:rsidR="00935AA6" w:rsidRPr="00446B8E" w:rsidRDefault="00446B8E">
      <w:pPr>
        <w:numPr>
          <w:ilvl w:val="0"/>
          <w:numId w:val="1"/>
        </w:numPr>
        <w:spacing w:after="0" w:line="360" w:lineRule="auto"/>
        <w:jc w:val="left"/>
        <w:rPr>
          <w:color w:val="000000"/>
        </w:rPr>
      </w:pPr>
      <w:r w:rsidRPr="00446B8E">
        <w:rPr>
          <w:color w:val="000000"/>
        </w:rPr>
        <w:t>Firma de servidores públicos</w:t>
      </w:r>
    </w:p>
    <w:p w14:paraId="4673AA0E" w14:textId="77777777" w:rsidR="00935AA6" w:rsidRPr="00446B8E" w:rsidRDefault="00446B8E">
      <w:pPr>
        <w:numPr>
          <w:ilvl w:val="0"/>
          <w:numId w:val="1"/>
        </w:numPr>
        <w:spacing w:after="0" w:line="360" w:lineRule="auto"/>
        <w:rPr>
          <w:color w:val="000000"/>
        </w:rPr>
      </w:pPr>
      <w:r w:rsidRPr="00446B8E">
        <w:rPr>
          <w:color w:val="000000"/>
        </w:rPr>
        <w:t xml:space="preserve">Nombre de servidores públicos </w:t>
      </w:r>
    </w:p>
    <w:p w14:paraId="5E4FB599" w14:textId="77777777" w:rsidR="00935AA6" w:rsidRPr="00446B8E" w:rsidRDefault="00935AA6">
      <w:pPr>
        <w:pBdr>
          <w:top w:val="nil"/>
          <w:left w:val="nil"/>
          <w:bottom w:val="nil"/>
          <w:right w:val="nil"/>
          <w:between w:val="nil"/>
        </w:pBdr>
        <w:spacing w:after="0" w:line="360" w:lineRule="auto"/>
        <w:ind w:left="720"/>
        <w:rPr>
          <w:color w:val="FF0000"/>
        </w:rPr>
      </w:pPr>
    </w:p>
    <w:p w14:paraId="32F6989B" w14:textId="77777777" w:rsidR="00935AA6" w:rsidRPr="00446B8E" w:rsidRDefault="00446B8E">
      <w:pPr>
        <w:tabs>
          <w:tab w:val="left" w:pos="4962"/>
        </w:tabs>
        <w:spacing w:after="0" w:line="360" w:lineRule="auto"/>
      </w:pPr>
      <w:r w:rsidRPr="00446B8E">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39494CF9" w14:textId="77777777" w:rsidR="00935AA6" w:rsidRPr="00446B8E" w:rsidRDefault="00935AA6">
      <w:pPr>
        <w:spacing w:after="0" w:line="360" w:lineRule="auto"/>
        <w:ind w:right="-93"/>
      </w:pPr>
    </w:p>
    <w:p w14:paraId="4C1ABE0E" w14:textId="77777777" w:rsidR="00935AA6" w:rsidRPr="00446B8E" w:rsidRDefault="00446B8E">
      <w:pPr>
        <w:spacing w:after="0" w:line="360" w:lineRule="auto"/>
        <w:ind w:right="-93"/>
      </w:pPr>
      <w:r w:rsidRPr="00446B8E">
        <w:lastRenderedPageBreak/>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38F9F182" w14:textId="77777777" w:rsidR="00935AA6" w:rsidRPr="00446B8E" w:rsidRDefault="00935AA6">
      <w:pPr>
        <w:spacing w:after="0" w:line="360" w:lineRule="auto"/>
        <w:ind w:right="-93"/>
      </w:pPr>
    </w:p>
    <w:p w14:paraId="67B2DA92" w14:textId="77777777" w:rsidR="00935AA6" w:rsidRPr="00446B8E" w:rsidRDefault="00446B8E">
      <w:pPr>
        <w:spacing w:after="0" w:line="360" w:lineRule="auto"/>
        <w:ind w:right="-93"/>
      </w:pPr>
      <w:r w:rsidRPr="00446B8E">
        <w:t>En términos de lo expuesto, la documentación y aquellos datos que se consideren confidenciales, serán una limitante del derecho de acceso a la información, siempre y cuando:</w:t>
      </w:r>
    </w:p>
    <w:p w14:paraId="537804C8" w14:textId="77777777" w:rsidR="00935AA6" w:rsidRPr="00446B8E" w:rsidRDefault="00935AA6">
      <w:pPr>
        <w:spacing w:after="0" w:line="360" w:lineRule="auto"/>
        <w:ind w:right="-93"/>
      </w:pPr>
    </w:p>
    <w:p w14:paraId="3E5C3C28" w14:textId="77777777" w:rsidR="00935AA6" w:rsidRPr="00446B8E" w:rsidRDefault="00446B8E">
      <w:pPr>
        <w:numPr>
          <w:ilvl w:val="0"/>
          <w:numId w:val="2"/>
        </w:numPr>
        <w:spacing w:after="0" w:line="360" w:lineRule="auto"/>
        <w:ind w:right="-93"/>
      </w:pPr>
      <w:r w:rsidRPr="00446B8E">
        <w:t xml:space="preserve">Se trate de datos personales o información privada; esto es, información concerniente a una persona física o jurídica colectiva y que esta sea identificada o identificable. </w:t>
      </w:r>
    </w:p>
    <w:p w14:paraId="737C99A7" w14:textId="77777777" w:rsidR="00935AA6" w:rsidRPr="00446B8E" w:rsidRDefault="00935AA6">
      <w:pPr>
        <w:spacing w:after="0" w:line="360" w:lineRule="auto"/>
        <w:ind w:right="-93"/>
      </w:pPr>
    </w:p>
    <w:p w14:paraId="0E1F94AE" w14:textId="77777777" w:rsidR="00935AA6" w:rsidRPr="00446B8E" w:rsidRDefault="00446B8E">
      <w:pPr>
        <w:numPr>
          <w:ilvl w:val="0"/>
          <w:numId w:val="2"/>
        </w:numPr>
        <w:spacing w:after="0" w:line="360" w:lineRule="auto"/>
        <w:ind w:right="-93"/>
      </w:pPr>
      <w:r w:rsidRPr="00446B8E">
        <w:t>Para la difusión de los datos, se requiere el consentimiento del titular.</w:t>
      </w:r>
    </w:p>
    <w:p w14:paraId="6C97982C" w14:textId="77777777" w:rsidR="00935AA6" w:rsidRPr="00446B8E" w:rsidRDefault="00935AA6">
      <w:pPr>
        <w:spacing w:after="0" w:line="360" w:lineRule="auto"/>
        <w:ind w:right="-93"/>
      </w:pPr>
    </w:p>
    <w:p w14:paraId="0EB5BC56" w14:textId="77777777" w:rsidR="00935AA6" w:rsidRPr="00446B8E" w:rsidRDefault="00446B8E">
      <w:pPr>
        <w:spacing w:after="0" w:line="360" w:lineRule="auto"/>
        <w:ind w:right="-93"/>
      </w:pPr>
      <w:r w:rsidRPr="00446B8E">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6D06D561" w14:textId="77777777" w:rsidR="00935AA6" w:rsidRPr="00446B8E" w:rsidRDefault="00935AA6">
      <w:pPr>
        <w:spacing w:after="0" w:line="360" w:lineRule="auto"/>
        <w:ind w:right="-93"/>
      </w:pPr>
    </w:p>
    <w:p w14:paraId="3A34D589" w14:textId="77777777" w:rsidR="00935AA6" w:rsidRPr="00446B8E" w:rsidRDefault="00446B8E">
      <w:pPr>
        <w:spacing w:after="0" w:line="360" w:lineRule="auto"/>
        <w:ind w:right="-93"/>
      </w:pPr>
      <w:r w:rsidRPr="00446B8E">
        <w:t>Además, en el artículo 5° de dicho ordenamiento jurídico, establece que es la Ley aplicable para todo tratamiento de datos personales.</w:t>
      </w:r>
    </w:p>
    <w:p w14:paraId="17F0C6CF" w14:textId="77777777" w:rsidR="00935AA6" w:rsidRPr="00446B8E" w:rsidRDefault="00935AA6">
      <w:pPr>
        <w:spacing w:after="0" w:line="360" w:lineRule="auto"/>
        <w:ind w:right="-93"/>
      </w:pPr>
    </w:p>
    <w:p w14:paraId="0B07A51B" w14:textId="77777777" w:rsidR="00935AA6" w:rsidRPr="00446B8E" w:rsidRDefault="00446B8E">
      <w:pPr>
        <w:spacing w:after="0" w:line="360" w:lineRule="auto"/>
        <w:ind w:right="-93"/>
      </w:pPr>
      <w:r w:rsidRPr="00446B8E">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3F55AF3C" w14:textId="77777777" w:rsidR="00935AA6" w:rsidRPr="00446B8E" w:rsidRDefault="00935AA6">
      <w:pPr>
        <w:spacing w:after="0" w:line="360" w:lineRule="auto"/>
        <w:ind w:right="-93"/>
      </w:pPr>
    </w:p>
    <w:p w14:paraId="55307400" w14:textId="77777777" w:rsidR="00935AA6" w:rsidRPr="00446B8E" w:rsidRDefault="00446B8E">
      <w:pPr>
        <w:numPr>
          <w:ilvl w:val="0"/>
          <w:numId w:val="3"/>
        </w:numPr>
        <w:spacing w:after="0" w:line="360" w:lineRule="auto"/>
        <w:jc w:val="left"/>
        <w:rPr>
          <w:b/>
          <w:bCs/>
        </w:rPr>
      </w:pPr>
      <w:r w:rsidRPr="00446B8E">
        <w:rPr>
          <w:b/>
          <w:bCs/>
        </w:rPr>
        <w:t>Correo electrónico particular</w:t>
      </w:r>
    </w:p>
    <w:p w14:paraId="3EDF10B9" w14:textId="77777777" w:rsidR="00935AA6" w:rsidRPr="00446B8E" w:rsidRDefault="00935AA6">
      <w:pPr>
        <w:spacing w:after="0" w:line="360" w:lineRule="auto"/>
      </w:pPr>
    </w:p>
    <w:p w14:paraId="0E915231" w14:textId="77777777" w:rsidR="00935AA6" w:rsidRPr="00446B8E" w:rsidRDefault="00446B8E">
      <w:pPr>
        <w:spacing w:after="0" w:line="360" w:lineRule="auto"/>
      </w:pPr>
      <w:r w:rsidRPr="00446B8E">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80AD220" w14:textId="77777777" w:rsidR="00935AA6" w:rsidRPr="00446B8E" w:rsidRDefault="00935AA6">
      <w:pPr>
        <w:spacing w:after="0" w:line="360" w:lineRule="auto"/>
      </w:pPr>
    </w:p>
    <w:p w14:paraId="522C1BE5" w14:textId="77777777" w:rsidR="00935AA6" w:rsidRPr="00446B8E" w:rsidRDefault="00446B8E">
      <w:pPr>
        <w:spacing w:after="0" w:line="360" w:lineRule="auto"/>
      </w:pPr>
      <w:r w:rsidRPr="00446B8E">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01370D37" w14:textId="77777777" w:rsidR="00935AA6" w:rsidRPr="00446B8E" w:rsidRDefault="00935AA6">
      <w:pPr>
        <w:spacing w:after="0" w:line="360" w:lineRule="auto"/>
      </w:pPr>
    </w:p>
    <w:p w14:paraId="3802B579" w14:textId="77777777" w:rsidR="00935AA6" w:rsidRPr="00446B8E" w:rsidRDefault="00446B8E">
      <w:pPr>
        <w:numPr>
          <w:ilvl w:val="0"/>
          <w:numId w:val="4"/>
        </w:numPr>
        <w:spacing w:after="0" w:line="360" w:lineRule="auto"/>
        <w:jc w:val="left"/>
        <w:rPr>
          <w:b/>
          <w:bCs/>
        </w:rPr>
      </w:pPr>
      <w:r w:rsidRPr="00446B8E">
        <w:rPr>
          <w:b/>
          <w:bCs/>
        </w:rPr>
        <w:t>Teléfono o celular particular</w:t>
      </w:r>
    </w:p>
    <w:p w14:paraId="5AF8A92A" w14:textId="77777777" w:rsidR="00935AA6" w:rsidRPr="00446B8E" w:rsidRDefault="00935AA6">
      <w:pPr>
        <w:spacing w:after="0" w:line="360" w:lineRule="auto"/>
      </w:pPr>
    </w:p>
    <w:p w14:paraId="107E9D22" w14:textId="77777777" w:rsidR="00935AA6" w:rsidRPr="00446B8E" w:rsidRDefault="00446B8E">
      <w:pPr>
        <w:spacing w:after="0" w:line="360" w:lineRule="auto"/>
      </w:pPr>
      <w:r w:rsidRPr="00446B8E">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645ED1E7" w14:textId="77777777" w:rsidR="00935AA6" w:rsidRPr="00446B8E" w:rsidRDefault="00935AA6">
      <w:pPr>
        <w:spacing w:after="0" w:line="360" w:lineRule="auto"/>
      </w:pPr>
    </w:p>
    <w:p w14:paraId="24A77FBC" w14:textId="77777777" w:rsidR="00935AA6" w:rsidRPr="00446B8E" w:rsidRDefault="00446B8E">
      <w:pPr>
        <w:spacing w:after="0" w:line="360" w:lineRule="auto"/>
      </w:pPr>
      <w:r w:rsidRPr="00446B8E">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48DC0997" w14:textId="77777777" w:rsidR="00935AA6" w:rsidRPr="00446B8E" w:rsidRDefault="00935AA6">
      <w:pPr>
        <w:spacing w:after="0" w:line="360" w:lineRule="auto"/>
      </w:pPr>
    </w:p>
    <w:p w14:paraId="3C68CBD5" w14:textId="77777777" w:rsidR="00935AA6" w:rsidRPr="00446B8E" w:rsidRDefault="00446B8E">
      <w:pPr>
        <w:spacing w:after="0" w:line="360" w:lineRule="auto"/>
      </w:pPr>
      <w:r w:rsidRPr="00446B8E">
        <w:t>En tales consideraciones, dicho dato personal es susceptible de ser clasificado como confidencial, con fundamento en el artículo 143, fracción I de la Ley de Transparencia y Acceso a la Información Pública del Estado de México y Municipios.</w:t>
      </w:r>
    </w:p>
    <w:p w14:paraId="04CE7BA4" w14:textId="77777777" w:rsidR="00935AA6" w:rsidRPr="00446B8E" w:rsidRDefault="00935AA6">
      <w:pPr>
        <w:spacing w:after="0" w:line="360" w:lineRule="auto"/>
      </w:pPr>
    </w:p>
    <w:p w14:paraId="0069F9A8" w14:textId="77777777" w:rsidR="00935AA6" w:rsidRPr="00446B8E" w:rsidRDefault="00446B8E">
      <w:pPr>
        <w:numPr>
          <w:ilvl w:val="0"/>
          <w:numId w:val="1"/>
        </w:numPr>
        <w:pBdr>
          <w:top w:val="nil"/>
          <w:left w:val="nil"/>
          <w:bottom w:val="nil"/>
          <w:right w:val="nil"/>
          <w:between w:val="nil"/>
        </w:pBdr>
        <w:spacing w:after="0" w:line="360" w:lineRule="auto"/>
        <w:jc w:val="left"/>
        <w:rPr>
          <w:b/>
          <w:bCs/>
          <w:color w:val="000000"/>
        </w:rPr>
      </w:pPr>
      <w:r w:rsidRPr="00446B8E">
        <w:rPr>
          <w:b/>
          <w:bCs/>
          <w:color w:val="000000"/>
        </w:rPr>
        <w:t>Firma de servidores públicos</w:t>
      </w:r>
    </w:p>
    <w:p w14:paraId="7C9B428C" w14:textId="77777777" w:rsidR="00935AA6" w:rsidRPr="00446B8E" w:rsidRDefault="00935AA6">
      <w:pPr>
        <w:spacing w:after="0" w:line="360" w:lineRule="auto"/>
        <w:ind w:left="720"/>
        <w:jc w:val="left"/>
        <w:rPr>
          <w:b/>
          <w:bCs/>
        </w:rPr>
      </w:pPr>
    </w:p>
    <w:p w14:paraId="6B54EE9E" w14:textId="77777777" w:rsidR="00935AA6" w:rsidRPr="00446B8E" w:rsidRDefault="00446B8E">
      <w:pPr>
        <w:spacing w:after="0" w:line="360" w:lineRule="auto"/>
      </w:pPr>
      <w:r w:rsidRPr="00446B8E">
        <w:t xml:space="preserve">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 </w:t>
      </w:r>
    </w:p>
    <w:p w14:paraId="345311EB" w14:textId="77777777" w:rsidR="00935AA6" w:rsidRPr="00446B8E" w:rsidRDefault="00935AA6">
      <w:pPr>
        <w:spacing w:after="0" w:line="360" w:lineRule="auto"/>
      </w:pPr>
    </w:p>
    <w:p w14:paraId="71E33B36" w14:textId="77777777" w:rsidR="00935AA6" w:rsidRPr="00446B8E" w:rsidRDefault="00446B8E">
      <w:pPr>
        <w:spacing w:after="0" w:line="360" w:lineRule="auto"/>
      </w:pPr>
      <w:r w:rsidRPr="00446B8E">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35637477" w14:textId="77777777" w:rsidR="00935AA6" w:rsidRPr="00446B8E" w:rsidRDefault="00935AA6">
      <w:pPr>
        <w:spacing w:after="0" w:line="360" w:lineRule="auto"/>
      </w:pPr>
    </w:p>
    <w:p w14:paraId="4377B7A5" w14:textId="77777777" w:rsidR="00935AA6" w:rsidRPr="00446B8E" w:rsidRDefault="00446B8E">
      <w:pPr>
        <w:spacing w:after="0" w:line="360" w:lineRule="auto"/>
      </w:pPr>
      <w:r w:rsidRPr="00446B8E">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62CD1A8B" w14:textId="77777777" w:rsidR="00935AA6" w:rsidRPr="00446B8E" w:rsidRDefault="00935AA6">
      <w:pPr>
        <w:spacing w:after="0" w:line="360" w:lineRule="auto"/>
      </w:pPr>
    </w:p>
    <w:p w14:paraId="71802C05" w14:textId="77777777" w:rsidR="00935AA6" w:rsidRPr="00446B8E" w:rsidRDefault="00446B8E">
      <w:pPr>
        <w:spacing w:after="0" w:line="360" w:lineRule="auto"/>
        <w:ind w:left="567" w:right="567"/>
        <w:rPr>
          <w:i/>
          <w:iCs/>
          <w:sz w:val="20"/>
          <w:szCs w:val="20"/>
        </w:rPr>
      </w:pPr>
      <w:r w:rsidRPr="00446B8E">
        <w:rPr>
          <w:b/>
          <w:bCs/>
          <w:i/>
          <w:iCs/>
          <w:sz w:val="20"/>
          <w:szCs w:val="20"/>
        </w:rPr>
        <w:t>“Firma y rúbrica de servidores públicos.</w:t>
      </w:r>
      <w:r w:rsidRPr="00446B8E">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D25C0BD" w14:textId="77777777" w:rsidR="00935AA6" w:rsidRPr="00446B8E" w:rsidRDefault="00935AA6">
      <w:pPr>
        <w:spacing w:after="0" w:line="360" w:lineRule="auto"/>
      </w:pPr>
    </w:p>
    <w:p w14:paraId="0C5FF558" w14:textId="77777777" w:rsidR="00935AA6" w:rsidRPr="00446B8E" w:rsidRDefault="00446B8E">
      <w:pPr>
        <w:spacing w:after="0" w:line="360" w:lineRule="auto"/>
      </w:pPr>
      <w:r w:rsidRPr="00446B8E">
        <w:t>Conforme a lo expuesto, en el presente caso, no procede la clasificación, en términos del artículo 143, fracción I de la Ley de Transparencia y Acceso a la Información Pública del Estado de México y Municipios.</w:t>
      </w:r>
    </w:p>
    <w:p w14:paraId="5853ECE9" w14:textId="77777777" w:rsidR="00935AA6" w:rsidRPr="00446B8E" w:rsidRDefault="00935AA6">
      <w:pPr>
        <w:spacing w:after="0" w:line="360" w:lineRule="auto"/>
      </w:pPr>
    </w:p>
    <w:p w14:paraId="26B48C79" w14:textId="77777777" w:rsidR="00935AA6" w:rsidRPr="00446B8E" w:rsidRDefault="00446B8E">
      <w:pPr>
        <w:numPr>
          <w:ilvl w:val="0"/>
          <w:numId w:val="11"/>
        </w:numPr>
        <w:pBdr>
          <w:top w:val="nil"/>
          <w:left w:val="nil"/>
          <w:bottom w:val="nil"/>
          <w:right w:val="nil"/>
          <w:between w:val="nil"/>
        </w:pBdr>
        <w:spacing w:after="0" w:line="360" w:lineRule="auto"/>
        <w:rPr>
          <w:b/>
          <w:bCs/>
          <w:color w:val="000000"/>
        </w:rPr>
      </w:pPr>
      <w:r w:rsidRPr="00446B8E">
        <w:rPr>
          <w:b/>
          <w:bCs/>
          <w:color w:val="000000"/>
        </w:rPr>
        <w:t xml:space="preserve">Nombre de servidores públicos </w:t>
      </w:r>
    </w:p>
    <w:p w14:paraId="777DD206" w14:textId="77777777" w:rsidR="00935AA6" w:rsidRPr="00446B8E" w:rsidRDefault="00935AA6">
      <w:pPr>
        <w:pBdr>
          <w:top w:val="nil"/>
          <w:left w:val="nil"/>
          <w:bottom w:val="nil"/>
          <w:right w:val="nil"/>
          <w:between w:val="nil"/>
        </w:pBdr>
        <w:spacing w:after="0" w:line="360" w:lineRule="auto"/>
        <w:ind w:left="567"/>
        <w:rPr>
          <w:b/>
          <w:bCs/>
          <w:color w:val="000000"/>
        </w:rPr>
      </w:pPr>
    </w:p>
    <w:p w14:paraId="30EF28BE" w14:textId="77777777" w:rsidR="00935AA6" w:rsidRPr="00446B8E" w:rsidRDefault="00446B8E">
      <w:pPr>
        <w:spacing w:after="0" w:line="360" w:lineRule="auto"/>
      </w:pPr>
      <w:r w:rsidRPr="00446B8E">
        <w:t>Respecto al nombre, cabe precisar que este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w:t>
      </w:r>
    </w:p>
    <w:p w14:paraId="61FABE8A" w14:textId="77777777" w:rsidR="00935AA6" w:rsidRPr="00446B8E" w:rsidRDefault="00935AA6">
      <w:pPr>
        <w:spacing w:after="0" w:line="360" w:lineRule="auto"/>
      </w:pPr>
    </w:p>
    <w:p w14:paraId="6B6C92D7" w14:textId="77777777" w:rsidR="00935AA6" w:rsidRPr="00446B8E" w:rsidRDefault="00446B8E">
      <w:pPr>
        <w:spacing w:after="0" w:line="360" w:lineRule="auto"/>
      </w:pPr>
      <w:r w:rsidRPr="00446B8E">
        <w:t>Además, la Ley de Transparencia y Acceso a la Información Pública del Estado de México y Municipios ha establecido que el nombre completo de servidores públicos, constituye una obligación de transparencia por parte de los sujetos obligados.</w:t>
      </w:r>
    </w:p>
    <w:p w14:paraId="3F4A32B9" w14:textId="77777777" w:rsidR="00935AA6" w:rsidRPr="00446B8E" w:rsidRDefault="00935AA6">
      <w:pPr>
        <w:spacing w:after="0" w:line="360" w:lineRule="auto"/>
      </w:pPr>
    </w:p>
    <w:p w14:paraId="1C88BD59" w14:textId="77777777" w:rsidR="00935AA6" w:rsidRPr="00446B8E" w:rsidRDefault="00446B8E">
      <w:pPr>
        <w:spacing w:after="0" w:line="360" w:lineRule="auto"/>
        <w:rPr>
          <w:b/>
          <w:bCs/>
        </w:rPr>
      </w:pPr>
      <w:r w:rsidRPr="00446B8E">
        <w:t xml:space="preserve">Toma sustento con el artículo 92, fracción VII y VIII, de la Ley de la materia, el cual establece que los sujetos obligados tienen la obligación de poner a disposición del público y mantener </w:t>
      </w:r>
      <w:r w:rsidRPr="00446B8E">
        <w:lastRenderedPageBreak/>
        <w:t xml:space="preserve">actualizada de acuerdo con sus facultades, atribuciones, funciones u objeto social, según corresponda el directorio, que deberá incluir al menos, entre otros datos, </w:t>
      </w:r>
      <w:r w:rsidRPr="00446B8E">
        <w:rPr>
          <w:b/>
          <w:bCs/>
        </w:rPr>
        <w:t>el nombre del servidor público.</w:t>
      </w:r>
    </w:p>
    <w:p w14:paraId="44D4C684" w14:textId="77777777" w:rsidR="00935AA6" w:rsidRPr="00446B8E" w:rsidRDefault="00935AA6">
      <w:pPr>
        <w:spacing w:after="0" w:line="360" w:lineRule="auto"/>
      </w:pPr>
    </w:p>
    <w:p w14:paraId="31D07EDC" w14:textId="77777777" w:rsidR="00935AA6" w:rsidRPr="00446B8E" w:rsidRDefault="00446B8E">
      <w:pPr>
        <w:spacing w:after="0" w:line="360" w:lineRule="auto"/>
        <w:rPr>
          <w:b/>
          <w:bCs/>
        </w:rPr>
      </w:pPr>
      <w:r w:rsidRPr="00446B8E">
        <w:t xml:space="preserve">Conforme a lo anterior, el Sujeto Obligado tiene la obligación de publicar y hacer del conocimiento de la ciudadanía, el nombre completo de todos sus servidores públicos, por lo que, se logra advertir que el dato es público; así, se considera que Ente Recurrido deberá </w:t>
      </w:r>
      <w:r w:rsidRPr="00446B8E">
        <w:rPr>
          <w:b/>
          <w:bCs/>
        </w:rPr>
        <w:t>proporcionar dicho dato.</w:t>
      </w:r>
    </w:p>
    <w:p w14:paraId="269F8DA6" w14:textId="77777777" w:rsidR="00935AA6" w:rsidRPr="00446B8E" w:rsidRDefault="00935AA6">
      <w:pPr>
        <w:spacing w:after="0" w:line="360" w:lineRule="auto"/>
        <w:rPr>
          <w:b/>
          <w:bCs/>
        </w:rPr>
      </w:pPr>
    </w:p>
    <w:p w14:paraId="5209D6F8" w14:textId="77777777" w:rsidR="00935AA6" w:rsidRPr="00446B8E" w:rsidRDefault="00446B8E">
      <w:pPr>
        <w:spacing w:after="0" w:line="360" w:lineRule="auto"/>
      </w:pPr>
      <w:r w:rsidRPr="00446B8E">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E88D4BD" w14:textId="77777777" w:rsidR="00935AA6" w:rsidRPr="00446B8E" w:rsidRDefault="00935AA6">
      <w:pPr>
        <w:spacing w:after="0" w:line="360" w:lineRule="auto"/>
      </w:pPr>
    </w:p>
    <w:p w14:paraId="42563F09" w14:textId="77777777" w:rsidR="00935AA6" w:rsidRPr="00446B8E" w:rsidRDefault="00446B8E">
      <w:pPr>
        <w:pStyle w:val="Ttulo2"/>
        <w:spacing w:before="0" w:after="0"/>
        <w:rPr>
          <w:b w:val="0"/>
          <w:bCs w:val="0"/>
        </w:rPr>
      </w:pPr>
      <w:bookmarkStart w:id="17" w:name="_Toc223016347"/>
      <w:r w:rsidRPr="00446B8E">
        <w:t>SEXTO. Decisión</w:t>
      </w:r>
      <w:bookmarkEnd w:id="17"/>
    </w:p>
    <w:p w14:paraId="01BD1716" w14:textId="77777777" w:rsidR="00935AA6" w:rsidRPr="00446B8E" w:rsidRDefault="00935AA6">
      <w:pPr>
        <w:spacing w:after="0" w:line="360" w:lineRule="auto"/>
        <w:rPr>
          <w:b/>
          <w:bCs/>
        </w:rPr>
      </w:pPr>
    </w:p>
    <w:p w14:paraId="4E2B6029" w14:textId="77777777" w:rsidR="00935AA6" w:rsidRPr="00446B8E" w:rsidRDefault="00446B8E">
      <w:pPr>
        <w:spacing w:after="0" w:line="360" w:lineRule="auto"/>
      </w:pPr>
      <w:r w:rsidRPr="00446B8E">
        <w:t xml:space="preserve">Con fundamento en el artículo 186, fracción III, de la Ley de Transparencia y Acceso a la Información Pública del Estado de México y Municipios, este Instituto considera procedente </w:t>
      </w:r>
      <w:r w:rsidRPr="00446B8E">
        <w:rPr>
          <w:b/>
          <w:bCs/>
        </w:rPr>
        <w:t xml:space="preserve">MODIFICAR </w:t>
      </w:r>
      <w:r w:rsidRPr="00446B8E">
        <w:t xml:space="preserve">la respuesta otorgada por el Sujeto Obligado a la solicitud de información </w:t>
      </w:r>
      <w:r w:rsidRPr="00446B8E">
        <w:rPr>
          <w:b/>
          <w:bCs/>
        </w:rPr>
        <w:t>00225/HRZUM/IP/2025</w:t>
      </w:r>
      <w:r w:rsidRPr="00446B8E">
        <w:t xml:space="preserve">, por resultar fundadas las razones o motivos de inconformidad hechos valer por la parte Recurrente, en el Recurso de Revisión </w:t>
      </w:r>
      <w:r w:rsidRPr="00446B8E">
        <w:rPr>
          <w:b/>
          <w:bCs/>
        </w:rPr>
        <w:t>14706/INFOEM/IP/RR/2025</w:t>
      </w:r>
      <w:r w:rsidRPr="00446B8E">
        <w:t xml:space="preserve">, en consecuencia procede </w:t>
      </w:r>
      <w:r w:rsidRPr="00446B8E">
        <w:rPr>
          <w:b/>
          <w:bCs/>
        </w:rPr>
        <w:t xml:space="preserve">ORDENAR, </w:t>
      </w:r>
      <w:r w:rsidRPr="00446B8E">
        <w:t xml:space="preserve">la entrega de la información faltante en los términos antes expuestos. </w:t>
      </w:r>
    </w:p>
    <w:p w14:paraId="7114F570" w14:textId="77777777" w:rsidR="00935AA6" w:rsidRPr="00446B8E" w:rsidRDefault="00935AA6">
      <w:pPr>
        <w:tabs>
          <w:tab w:val="left" w:pos="4962"/>
        </w:tabs>
        <w:spacing w:after="0" w:line="360" w:lineRule="auto"/>
        <w:rPr>
          <w:color w:val="000000"/>
        </w:rPr>
      </w:pPr>
    </w:p>
    <w:p w14:paraId="4C18B3C9" w14:textId="2BBFF106" w:rsidR="00935AA6" w:rsidRPr="00446B8E" w:rsidRDefault="00446B8E">
      <w:pPr>
        <w:spacing w:after="0" w:line="360" w:lineRule="auto"/>
        <w:rPr>
          <w:b/>
          <w:bCs/>
          <w:u w:val="single"/>
        </w:rPr>
      </w:pPr>
      <w:r w:rsidRPr="00446B8E">
        <w:rPr>
          <w:b/>
          <w:bCs/>
          <w:u w:val="single"/>
        </w:rPr>
        <w:lastRenderedPageBreak/>
        <w:t>Términos de la Resolución para la parte Recurrente</w:t>
      </w:r>
    </w:p>
    <w:p w14:paraId="6AB607A6" w14:textId="77777777" w:rsidR="00935AA6" w:rsidRPr="00446B8E" w:rsidRDefault="00935AA6">
      <w:pPr>
        <w:spacing w:after="0" w:line="360" w:lineRule="auto"/>
      </w:pPr>
    </w:p>
    <w:p w14:paraId="64505F24" w14:textId="77777777" w:rsidR="00935AA6" w:rsidRPr="00446B8E" w:rsidRDefault="00446B8E">
      <w:pPr>
        <w:spacing w:after="0" w:line="360" w:lineRule="auto"/>
        <w:rPr>
          <w:u w:val="single"/>
        </w:rPr>
      </w:pPr>
      <w:r w:rsidRPr="00446B8E">
        <w:rPr>
          <w:u w:val="single"/>
        </w:rPr>
        <w:t>Se hace del conocimiento de parte Recurrente que este Organismo Garante determinó concederle la razón, dado que faltó la entrega de la información de 2018 a 2021 y no turnó a todas las áreas competentes, por tanto, se ordena la entrega de la documentación faltante.</w:t>
      </w:r>
    </w:p>
    <w:p w14:paraId="7A5EE13C" w14:textId="77777777" w:rsidR="00935AA6" w:rsidRPr="00446B8E" w:rsidRDefault="00935AA6">
      <w:pPr>
        <w:spacing w:after="0" w:line="360" w:lineRule="auto"/>
        <w:rPr>
          <w:u w:val="single"/>
        </w:rPr>
      </w:pPr>
    </w:p>
    <w:p w14:paraId="24F3AFFD" w14:textId="77777777" w:rsidR="00935AA6" w:rsidRPr="00446B8E" w:rsidRDefault="00446B8E">
      <w:pPr>
        <w:spacing w:after="0" w:line="360" w:lineRule="auto"/>
        <w:rPr>
          <w:u w:val="single"/>
        </w:rPr>
      </w:pPr>
      <w:r w:rsidRPr="00446B8E">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33B333AF" w14:textId="77777777" w:rsidR="00935AA6" w:rsidRPr="00446B8E" w:rsidRDefault="00935AA6">
      <w:pPr>
        <w:spacing w:after="0" w:line="360" w:lineRule="auto"/>
        <w:rPr>
          <w:u w:val="single"/>
        </w:rPr>
      </w:pPr>
    </w:p>
    <w:p w14:paraId="7CD291F1" w14:textId="77777777" w:rsidR="00935AA6" w:rsidRPr="00446B8E" w:rsidRDefault="00446B8E">
      <w:pPr>
        <w:spacing w:after="0" w:line="360" w:lineRule="auto"/>
        <w:rPr>
          <w:u w:val="single"/>
        </w:rPr>
      </w:pPr>
      <w:r w:rsidRPr="00446B8E">
        <w:rPr>
          <w:u w:val="single"/>
        </w:rPr>
        <w:t>La labor del INFOEM, es apoyar a la población para acceder a la información pública y garantizar la protección de sus datos personales.</w:t>
      </w:r>
    </w:p>
    <w:p w14:paraId="3535D4CB" w14:textId="77777777" w:rsidR="00935AA6" w:rsidRPr="00446B8E" w:rsidRDefault="00935AA6">
      <w:pPr>
        <w:spacing w:after="0" w:line="360" w:lineRule="auto"/>
        <w:rPr>
          <w:u w:val="single"/>
        </w:rPr>
      </w:pPr>
    </w:p>
    <w:p w14:paraId="6D314E87" w14:textId="77777777" w:rsidR="00935AA6" w:rsidRPr="00446B8E" w:rsidRDefault="00446B8E">
      <w:pPr>
        <w:pStyle w:val="Ttulo1"/>
        <w:spacing w:before="0" w:after="0"/>
        <w:rPr>
          <w:b w:val="0"/>
          <w:bCs w:val="0"/>
          <w:sz w:val="22"/>
          <w:szCs w:val="22"/>
        </w:rPr>
      </w:pPr>
      <w:bookmarkStart w:id="18" w:name="_Toc223016348"/>
      <w:r w:rsidRPr="00446B8E">
        <w:rPr>
          <w:sz w:val="22"/>
          <w:szCs w:val="22"/>
        </w:rPr>
        <w:t>R E S U E L V E</w:t>
      </w:r>
      <w:bookmarkEnd w:id="18"/>
    </w:p>
    <w:p w14:paraId="179E88A2" w14:textId="77777777" w:rsidR="00935AA6" w:rsidRPr="00446B8E" w:rsidRDefault="00935AA6">
      <w:pPr>
        <w:spacing w:after="0" w:line="360" w:lineRule="auto"/>
        <w:rPr>
          <w:b/>
          <w:bCs/>
        </w:rPr>
      </w:pPr>
    </w:p>
    <w:p w14:paraId="37EC5E6F" w14:textId="77777777" w:rsidR="00935AA6" w:rsidRPr="00446B8E" w:rsidRDefault="00446B8E">
      <w:pPr>
        <w:spacing w:after="0" w:line="360" w:lineRule="auto"/>
      </w:pPr>
      <w:r w:rsidRPr="00446B8E">
        <w:rPr>
          <w:b/>
          <w:bCs/>
        </w:rPr>
        <w:t xml:space="preserve">PRIMERO. </w:t>
      </w:r>
      <w:r w:rsidRPr="00446B8E">
        <w:t xml:space="preserve">Se </w:t>
      </w:r>
      <w:r w:rsidRPr="00446B8E">
        <w:rPr>
          <w:b/>
          <w:bCs/>
        </w:rPr>
        <w:t>MODIFICA</w:t>
      </w:r>
      <w:r w:rsidRPr="00446B8E">
        <w:t xml:space="preserve"> la respuesta entregada por el Hospital Regional de Alta Especialidad de Zumpango a la solicitud de información 00225/HRZUM/IP/2025 por resultar fundadas las razones o motivos de inconformidad hechos valer por la persona Recurrente en el Recurso de Revisión 14706/INFOEM/IP/RR/2025, en términos de los considerandos QUINTO y SEXTO de la presente Resolución.</w:t>
      </w:r>
    </w:p>
    <w:p w14:paraId="01EF88EB" w14:textId="77777777" w:rsidR="00935AA6" w:rsidRPr="00446B8E" w:rsidRDefault="00935AA6">
      <w:pPr>
        <w:spacing w:after="0" w:line="360" w:lineRule="auto"/>
      </w:pPr>
    </w:p>
    <w:p w14:paraId="6A587CB2" w14:textId="20CA5926" w:rsidR="00935AA6" w:rsidRPr="00446B8E" w:rsidRDefault="00446B8E">
      <w:pPr>
        <w:spacing w:after="0" w:line="360" w:lineRule="auto"/>
      </w:pPr>
      <w:bookmarkStart w:id="19" w:name="_heading=h.argy21qnkmhr" w:colFirst="0" w:colLast="0"/>
      <w:bookmarkEnd w:id="19"/>
      <w:r w:rsidRPr="00446B8E">
        <w:rPr>
          <w:b/>
          <w:bCs/>
        </w:rPr>
        <w:t xml:space="preserve">SEGUNDO. </w:t>
      </w:r>
      <w:r w:rsidRPr="00446B8E">
        <w:t xml:space="preserve">Se </w:t>
      </w:r>
      <w:r w:rsidRPr="00446B8E">
        <w:rPr>
          <w:b/>
          <w:bCs/>
        </w:rPr>
        <w:t>ORDENA</w:t>
      </w:r>
      <w:r w:rsidRPr="00446B8E">
        <w:t xml:space="preserve"> al Sujeto Obligado a efecto de entregue a través del SAIMEX, previa búsqueda exhaustiva y razonable en las unidades administrativas competentes, </w:t>
      </w:r>
      <w:r w:rsidR="00A44FEB" w:rsidRPr="00446B8E">
        <w:t xml:space="preserve">respecto a los </w:t>
      </w:r>
    </w:p>
    <w:p w14:paraId="5FB4B917" w14:textId="7CF54B25" w:rsidR="00935AA6" w:rsidRPr="00446B8E" w:rsidRDefault="00A44FEB">
      <w:pPr>
        <w:spacing w:after="0" w:line="360" w:lineRule="auto"/>
      </w:pPr>
      <w:r w:rsidRPr="00446B8E">
        <w:lastRenderedPageBreak/>
        <w:t>cursos, talleres o diplomados presenciales que recibió el personal del Hospital, del primero de enero de dos mil dieciocho al treinta y uno de diciembre de dos mil veintiuno, en su caso, en versión pública, los documentos que den cuenta de lo siguiente:</w:t>
      </w:r>
    </w:p>
    <w:p w14:paraId="332D8DEF" w14:textId="77777777" w:rsidR="00935AA6" w:rsidRPr="00446B8E" w:rsidRDefault="00935AA6">
      <w:pPr>
        <w:spacing w:after="0" w:line="360" w:lineRule="auto"/>
        <w:rPr>
          <w:b/>
          <w:bCs/>
        </w:rPr>
      </w:pPr>
    </w:p>
    <w:p w14:paraId="75AAD6D9" w14:textId="4D76D497" w:rsidR="00935AA6" w:rsidRPr="00446B8E" w:rsidRDefault="00446B8E">
      <w:pPr>
        <w:numPr>
          <w:ilvl w:val="0"/>
          <w:numId w:val="12"/>
        </w:numPr>
        <w:pBdr>
          <w:top w:val="nil"/>
          <w:left w:val="nil"/>
          <w:bottom w:val="nil"/>
          <w:right w:val="nil"/>
          <w:between w:val="nil"/>
        </w:pBdr>
        <w:spacing w:after="0" w:line="360" w:lineRule="auto"/>
        <w:rPr>
          <w:color w:val="000000"/>
        </w:rPr>
      </w:pPr>
      <w:r w:rsidRPr="00446B8E">
        <w:rPr>
          <w:color w:val="000000"/>
        </w:rPr>
        <w:t>Nombre de los cursos, talleres o diplomados</w:t>
      </w:r>
      <w:r w:rsidR="00A44FEB" w:rsidRPr="00446B8E">
        <w:rPr>
          <w:color w:val="000000"/>
        </w:rPr>
        <w:t>;</w:t>
      </w:r>
    </w:p>
    <w:p w14:paraId="3601388C" w14:textId="05EA2631" w:rsidR="00935AA6" w:rsidRPr="00446B8E" w:rsidRDefault="00446B8E">
      <w:pPr>
        <w:numPr>
          <w:ilvl w:val="0"/>
          <w:numId w:val="12"/>
        </w:numPr>
        <w:pBdr>
          <w:top w:val="nil"/>
          <w:left w:val="nil"/>
          <w:bottom w:val="nil"/>
          <w:right w:val="nil"/>
          <w:between w:val="nil"/>
        </w:pBdr>
        <w:spacing w:after="0" w:line="360" w:lineRule="auto"/>
        <w:rPr>
          <w:color w:val="000000"/>
        </w:rPr>
      </w:pPr>
      <w:r w:rsidRPr="00446B8E">
        <w:rPr>
          <w:color w:val="000000"/>
        </w:rPr>
        <w:t xml:space="preserve">Nombre y dependencia de procedencia de los ponentes </w:t>
      </w:r>
      <w:r w:rsidR="00A44FEB" w:rsidRPr="00446B8E">
        <w:rPr>
          <w:color w:val="000000"/>
        </w:rPr>
        <w:t>, y</w:t>
      </w:r>
    </w:p>
    <w:p w14:paraId="67E3141F" w14:textId="02C7EC03" w:rsidR="00935AA6" w:rsidRPr="00446B8E" w:rsidRDefault="00446B8E">
      <w:pPr>
        <w:numPr>
          <w:ilvl w:val="0"/>
          <w:numId w:val="12"/>
        </w:numPr>
        <w:pBdr>
          <w:top w:val="nil"/>
          <w:left w:val="nil"/>
          <w:bottom w:val="nil"/>
          <w:right w:val="nil"/>
          <w:between w:val="nil"/>
        </w:pBdr>
        <w:spacing w:after="0" w:line="360" w:lineRule="auto"/>
        <w:rPr>
          <w:color w:val="000000"/>
        </w:rPr>
      </w:pPr>
      <w:r w:rsidRPr="00446B8E">
        <w:rPr>
          <w:color w:val="000000"/>
        </w:rPr>
        <w:t>Número de participantes en cada evento</w:t>
      </w:r>
      <w:r w:rsidR="00A44FEB" w:rsidRPr="00446B8E">
        <w:rPr>
          <w:color w:val="000000"/>
        </w:rPr>
        <w:t>.</w:t>
      </w:r>
    </w:p>
    <w:p w14:paraId="5A8F384B" w14:textId="77777777" w:rsidR="00A44FEB" w:rsidRPr="00446B8E" w:rsidRDefault="00A44FEB">
      <w:pPr>
        <w:spacing w:after="0" w:line="360" w:lineRule="auto"/>
        <w:rPr>
          <w:color w:val="000000"/>
        </w:rPr>
      </w:pPr>
    </w:p>
    <w:p w14:paraId="0D87CB1F" w14:textId="6950C47F" w:rsidR="00935AA6" w:rsidRPr="00446B8E" w:rsidRDefault="00446B8E">
      <w:pPr>
        <w:spacing w:after="0" w:line="360" w:lineRule="auto"/>
        <w:rPr>
          <w:color w:val="000000"/>
        </w:rPr>
      </w:pPr>
      <w:r w:rsidRPr="00446B8E">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2D882048" w14:textId="77777777" w:rsidR="00935AA6" w:rsidRPr="00446B8E" w:rsidRDefault="00935AA6">
      <w:pPr>
        <w:spacing w:after="0" w:line="360" w:lineRule="auto"/>
        <w:rPr>
          <w:b/>
          <w:bCs/>
        </w:rPr>
      </w:pPr>
    </w:p>
    <w:p w14:paraId="5A4B3096" w14:textId="77777777" w:rsidR="00935AA6" w:rsidRPr="00446B8E" w:rsidRDefault="00446B8E">
      <w:pPr>
        <w:spacing w:after="0" w:line="360" w:lineRule="auto"/>
      </w:pPr>
      <w:r w:rsidRPr="00446B8E">
        <w:t>Para el caso de que el Sujeto Obligado haya generado la información solicitada, pero debido a la antigüedad de la misma, haya causado baja documental deberá entregar el acuerdo de inexistencia del Comité de Transparencia, en términos del artículo 19, párrafo tercero y 169 de la Ley de Transparencia y Acceso a la Información Pública del Estado de México y Municipios, de conformidad con el considerando QUINTO de la presente resolución.</w:t>
      </w:r>
    </w:p>
    <w:p w14:paraId="1193E0CF" w14:textId="77777777" w:rsidR="00935AA6" w:rsidRPr="00446B8E" w:rsidRDefault="00935AA6">
      <w:pPr>
        <w:spacing w:after="0" w:line="360" w:lineRule="auto"/>
        <w:rPr>
          <w:b/>
          <w:bCs/>
        </w:rPr>
      </w:pPr>
    </w:p>
    <w:p w14:paraId="71241167" w14:textId="77777777" w:rsidR="00935AA6" w:rsidRPr="00446B8E" w:rsidRDefault="00446B8E">
      <w:pPr>
        <w:spacing w:after="0" w:line="360" w:lineRule="auto"/>
      </w:pPr>
      <w:r w:rsidRPr="00446B8E">
        <w:rPr>
          <w:b/>
          <w:bCs/>
        </w:rPr>
        <w:t xml:space="preserve">TERCERO. NOTIFÍQUESE POR SAIMEX </w:t>
      </w:r>
      <w:r w:rsidRPr="00446B8E">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446B8E">
        <w:lastRenderedPageBreak/>
        <w:t>de manera parcial, se le impondrá una medida de apremio de conformidad con lo previsto en los artículos 198, 200, fracción III, 214, 215 y 216 de la Ley referida.</w:t>
      </w:r>
    </w:p>
    <w:p w14:paraId="0FBCA311" w14:textId="77777777" w:rsidR="00935AA6" w:rsidRPr="00446B8E" w:rsidRDefault="00935AA6">
      <w:pPr>
        <w:spacing w:after="0" w:line="360" w:lineRule="auto"/>
      </w:pPr>
    </w:p>
    <w:p w14:paraId="52C88663" w14:textId="77777777" w:rsidR="00935AA6" w:rsidRPr="00446B8E" w:rsidRDefault="00446B8E">
      <w:pPr>
        <w:spacing w:after="0" w:line="360" w:lineRule="auto"/>
      </w:pPr>
      <w:r w:rsidRPr="00446B8E">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D85B2E" w14:textId="77777777" w:rsidR="00935AA6" w:rsidRPr="00446B8E" w:rsidRDefault="00935AA6">
      <w:pPr>
        <w:spacing w:after="0" w:line="360" w:lineRule="auto"/>
      </w:pPr>
    </w:p>
    <w:p w14:paraId="142EDE0A" w14:textId="77777777" w:rsidR="00935AA6" w:rsidRPr="00446B8E" w:rsidRDefault="00446B8E">
      <w:pPr>
        <w:spacing w:after="0" w:line="360" w:lineRule="auto"/>
      </w:pPr>
      <w:r w:rsidRPr="00446B8E">
        <w:rPr>
          <w:b/>
          <w:bCs/>
        </w:rPr>
        <w:t>CUARTO. NOTIFÍQUESE</w:t>
      </w:r>
      <w:r w:rsidRPr="00446B8E">
        <w:t xml:space="preserve"> </w:t>
      </w:r>
      <w:r w:rsidRPr="00446B8E">
        <w:rPr>
          <w:b/>
          <w:bCs/>
        </w:rPr>
        <w:t xml:space="preserve">POR SAIMEX </w:t>
      </w:r>
      <w:r w:rsidRPr="00446B8E">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08CF84" w14:textId="77777777" w:rsidR="00935AA6" w:rsidRPr="00446B8E" w:rsidRDefault="00935AA6">
      <w:pPr>
        <w:spacing w:after="0" w:line="360" w:lineRule="auto"/>
      </w:pPr>
    </w:p>
    <w:p w14:paraId="1E0DE966" w14:textId="77777777" w:rsidR="00935AA6" w:rsidRDefault="00446B8E">
      <w:pPr>
        <w:spacing w:after="0" w:line="360" w:lineRule="auto"/>
      </w:pPr>
      <w:r w:rsidRPr="00446B8E">
        <w:t xml:space="preserve">ASÍ LO RESUELVE, POR </w:t>
      </w:r>
      <w:r w:rsidRPr="00446B8E">
        <w:rPr>
          <w:b/>
          <w:bCs/>
        </w:rPr>
        <w:t>UNANIMIDAD</w:t>
      </w:r>
      <w:r w:rsidRPr="00446B8E">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VEINTICINCO DE FEBRERO DE DOS MIL VEINTISÉIS, ANTE EL SECRETARIO TÉCNICO DEL PLENO, ALEXIS TAPIA RAMÍREZ.</w:t>
      </w:r>
    </w:p>
    <w:p w14:paraId="16BFBDDB" w14:textId="77777777" w:rsidR="00935AA6" w:rsidRDefault="00935AA6">
      <w:pPr>
        <w:pStyle w:val="Ttulo2"/>
        <w:spacing w:before="0" w:after="0"/>
        <w:rPr>
          <w:b w:val="0"/>
          <w:bCs w:val="0"/>
        </w:rPr>
      </w:pPr>
    </w:p>
    <w:p w14:paraId="54E33F31" w14:textId="77777777" w:rsidR="00935AA6" w:rsidRDefault="00935AA6">
      <w:pPr>
        <w:spacing w:after="0" w:line="360" w:lineRule="auto"/>
      </w:pPr>
    </w:p>
    <w:p w14:paraId="2CFC2354" w14:textId="77777777" w:rsidR="00935AA6" w:rsidRDefault="00935AA6">
      <w:pPr>
        <w:spacing w:after="0" w:line="360" w:lineRule="auto"/>
      </w:pPr>
    </w:p>
    <w:p w14:paraId="5FE40FE7" w14:textId="77777777" w:rsidR="00935AA6" w:rsidRDefault="00935AA6">
      <w:pPr>
        <w:spacing w:after="0" w:line="360" w:lineRule="auto"/>
      </w:pPr>
    </w:p>
    <w:p w14:paraId="4B42E836" w14:textId="77777777" w:rsidR="00935AA6" w:rsidRDefault="00935AA6">
      <w:pPr>
        <w:spacing w:after="0" w:line="360" w:lineRule="auto"/>
      </w:pPr>
    </w:p>
    <w:p w14:paraId="60D32A8B" w14:textId="77777777" w:rsidR="00935AA6" w:rsidRDefault="00935AA6">
      <w:pPr>
        <w:spacing w:after="0" w:line="360" w:lineRule="auto"/>
      </w:pPr>
    </w:p>
    <w:p w14:paraId="201408EA" w14:textId="77777777" w:rsidR="00935AA6" w:rsidRDefault="00935AA6">
      <w:pPr>
        <w:spacing w:after="0" w:line="360" w:lineRule="auto"/>
      </w:pPr>
    </w:p>
    <w:p w14:paraId="3BA6BA7F" w14:textId="77777777" w:rsidR="00935AA6" w:rsidRDefault="00935AA6">
      <w:pPr>
        <w:spacing w:after="0" w:line="360" w:lineRule="auto"/>
      </w:pPr>
    </w:p>
    <w:p w14:paraId="064D6A8A" w14:textId="77777777" w:rsidR="00935AA6" w:rsidRDefault="00935AA6">
      <w:pPr>
        <w:spacing w:after="0" w:line="360" w:lineRule="auto"/>
      </w:pPr>
    </w:p>
    <w:p w14:paraId="62FCDFC9" w14:textId="77777777" w:rsidR="00935AA6" w:rsidRDefault="00935AA6">
      <w:pPr>
        <w:spacing w:after="0" w:line="360" w:lineRule="auto"/>
      </w:pPr>
    </w:p>
    <w:p w14:paraId="1A220FF1" w14:textId="77777777" w:rsidR="00935AA6" w:rsidRDefault="00935AA6">
      <w:pPr>
        <w:spacing w:after="0" w:line="360" w:lineRule="auto"/>
      </w:pPr>
    </w:p>
    <w:p w14:paraId="27CA55F0" w14:textId="77777777" w:rsidR="00935AA6" w:rsidRDefault="00935AA6">
      <w:pPr>
        <w:spacing w:after="0" w:line="360" w:lineRule="auto"/>
      </w:pPr>
    </w:p>
    <w:p w14:paraId="184F934F" w14:textId="77777777" w:rsidR="00935AA6" w:rsidRDefault="00935AA6">
      <w:pPr>
        <w:spacing w:after="0" w:line="360" w:lineRule="auto"/>
      </w:pPr>
    </w:p>
    <w:p w14:paraId="3FD2FD3D" w14:textId="77777777" w:rsidR="00935AA6" w:rsidRDefault="00935AA6">
      <w:pPr>
        <w:spacing w:after="0" w:line="360" w:lineRule="auto"/>
      </w:pPr>
    </w:p>
    <w:p w14:paraId="1C49E833" w14:textId="77777777" w:rsidR="00935AA6" w:rsidRDefault="00935AA6">
      <w:pPr>
        <w:spacing w:after="0" w:line="360" w:lineRule="auto"/>
      </w:pPr>
    </w:p>
    <w:p w14:paraId="5A5DBA9A" w14:textId="77777777" w:rsidR="00935AA6" w:rsidRDefault="00935AA6">
      <w:pPr>
        <w:spacing w:after="0" w:line="360" w:lineRule="auto"/>
      </w:pPr>
    </w:p>
    <w:p w14:paraId="58CC8A20" w14:textId="77777777" w:rsidR="00935AA6" w:rsidRDefault="00935AA6">
      <w:pPr>
        <w:spacing w:after="0" w:line="360" w:lineRule="auto"/>
      </w:pPr>
    </w:p>
    <w:p w14:paraId="39DBC1D8" w14:textId="77777777" w:rsidR="00935AA6" w:rsidRDefault="00935AA6">
      <w:pPr>
        <w:spacing w:after="0" w:line="360" w:lineRule="auto"/>
      </w:pPr>
    </w:p>
    <w:p w14:paraId="3EA85B9A" w14:textId="77777777" w:rsidR="00935AA6" w:rsidRDefault="00935AA6">
      <w:pPr>
        <w:spacing w:after="0" w:line="360" w:lineRule="auto"/>
      </w:pPr>
    </w:p>
    <w:p w14:paraId="5BCEFE82" w14:textId="77777777" w:rsidR="00935AA6" w:rsidRDefault="00935AA6">
      <w:pPr>
        <w:spacing w:after="0" w:line="360" w:lineRule="auto"/>
      </w:pPr>
    </w:p>
    <w:p w14:paraId="2F0699B8" w14:textId="77777777" w:rsidR="00935AA6" w:rsidRDefault="00935AA6">
      <w:pPr>
        <w:spacing w:after="0" w:line="360" w:lineRule="auto"/>
      </w:pPr>
    </w:p>
    <w:p w14:paraId="2B43EF2D" w14:textId="77777777" w:rsidR="00935AA6" w:rsidRDefault="00935AA6">
      <w:pPr>
        <w:spacing w:after="0" w:line="360" w:lineRule="auto"/>
      </w:pPr>
    </w:p>
    <w:p w14:paraId="683B6830" w14:textId="77777777" w:rsidR="00935AA6" w:rsidRDefault="00935AA6">
      <w:pPr>
        <w:spacing w:after="0" w:line="360" w:lineRule="auto"/>
      </w:pPr>
    </w:p>
    <w:p w14:paraId="4A18E748" w14:textId="77777777" w:rsidR="00935AA6" w:rsidRDefault="00935AA6">
      <w:pPr>
        <w:spacing w:after="0" w:line="360" w:lineRule="auto"/>
      </w:pPr>
    </w:p>
    <w:p w14:paraId="386D99F0" w14:textId="77777777" w:rsidR="00935AA6" w:rsidRDefault="00935AA6">
      <w:pPr>
        <w:spacing w:after="0" w:line="360" w:lineRule="auto"/>
      </w:pPr>
    </w:p>
    <w:p w14:paraId="5FB74B6D" w14:textId="77777777" w:rsidR="00935AA6" w:rsidRDefault="00935AA6">
      <w:pPr>
        <w:spacing w:after="0" w:line="360" w:lineRule="auto"/>
      </w:pPr>
    </w:p>
    <w:sectPr w:rsidR="00935AA6">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3ADAE" w14:textId="77777777" w:rsidR="002B37FC" w:rsidRDefault="002B37FC">
      <w:pPr>
        <w:spacing w:after="0" w:line="240" w:lineRule="auto"/>
      </w:pPr>
      <w:r>
        <w:separator/>
      </w:r>
    </w:p>
  </w:endnote>
  <w:endnote w:type="continuationSeparator" w:id="0">
    <w:p w14:paraId="5FDAA5EC" w14:textId="77777777" w:rsidR="002B37FC" w:rsidRDefault="002B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E034A07-0ABD-47E9-B713-6E83F3C8D721}"/>
    <w:embedBold r:id="rId2" w:fontKey="{3F448DA2-B52F-4C2D-B6C2-B7E60B4BFCE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D9FD4F22-613B-4751-B89E-27002DB8BD16}"/>
    <w:embedBold r:id="rId4" w:fontKey="{CEA13895-657F-4AF2-AB0B-C2B45688FC36}"/>
    <w:embedItalic r:id="rId5" w:fontKey="{FDC8E821-8AB2-4961-90D8-EA804404AD47}"/>
    <w:embedBoldItalic r:id="rId6" w:fontKey="{86BEF382-768A-41B7-B3D1-715536C1897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8C865223-CF0E-459D-9AEB-45600DA96FFA}"/>
  </w:font>
  <w:font w:name="Georgia">
    <w:panose1 w:val="02040502050405020303"/>
    <w:charset w:val="00"/>
    <w:family w:val="roman"/>
    <w:pitch w:val="variable"/>
    <w:sig w:usb0="00000287" w:usb1="00000000" w:usb2="00000000" w:usb3="00000000" w:csb0="0000009F" w:csb1="00000000"/>
    <w:embedItalic r:id="rId8" w:fontKey="{A3E5217B-652F-419B-A3C6-C238F74A7A86}"/>
  </w:font>
  <w:font w:name="Calibri">
    <w:panose1 w:val="020F0502020204030204"/>
    <w:charset w:val="00"/>
    <w:family w:val="swiss"/>
    <w:pitch w:val="variable"/>
    <w:sig w:usb0="E4002EFF" w:usb1="C000247B" w:usb2="00000009" w:usb3="00000000" w:csb0="000001FF" w:csb1="00000000"/>
    <w:embedRegular r:id="rId9" w:fontKey="{05EA3B66-6173-4B5C-A2EC-18F57B2AD4E8}"/>
  </w:font>
  <w:font w:name="Garamond">
    <w:panose1 w:val="02020404030301010803"/>
    <w:charset w:val="00"/>
    <w:family w:val="roman"/>
    <w:pitch w:val="variable"/>
    <w:sig w:usb0="00000287" w:usb1="00000000" w:usb2="00000000" w:usb3="00000000" w:csb0="0000009F" w:csb1="00000000"/>
    <w:embedRegular r:id="rId10" w:fontKey="{8C135265-14F3-41FB-B24C-189F488A6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90EB" w14:textId="77777777" w:rsidR="00935AA6" w:rsidRDefault="00446B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Pr>
        <w:b/>
        <w:bCs/>
        <w:color w:val="000000"/>
        <w:sz w:val="24"/>
        <w:szCs w:val="24"/>
      </w:rPr>
      <w:fldChar w:fldCharType="end"/>
    </w:r>
  </w:p>
  <w:p w14:paraId="4DF472BE" w14:textId="77777777" w:rsidR="00935AA6" w:rsidRDefault="00935AA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88B0" w14:textId="699E4BF3" w:rsidR="00935AA6" w:rsidRDefault="00446B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D4C3C">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D4C3C">
      <w:rPr>
        <w:b/>
        <w:bCs/>
        <w:noProof/>
        <w:color w:val="000000"/>
        <w:sz w:val="24"/>
        <w:szCs w:val="24"/>
      </w:rPr>
      <w:t>3</w:t>
    </w:r>
    <w:r>
      <w:rPr>
        <w:b/>
        <w:bCs/>
        <w:color w:val="000000"/>
        <w:sz w:val="24"/>
        <w:szCs w:val="24"/>
      </w:rPr>
      <w:fldChar w:fldCharType="end"/>
    </w:r>
  </w:p>
  <w:p w14:paraId="7328A119" w14:textId="77777777" w:rsidR="00935AA6" w:rsidRDefault="00935AA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BB44" w14:textId="77777777" w:rsidR="00935AA6" w:rsidRDefault="00446B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D4C3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D4C3C">
      <w:rPr>
        <w:b/>
        <w:bCs/>
        <w:noProof/>
        <w:color w:val="000000"/>
        <w:sz w:val="24"/>
        <w:szCs w:val="24"/>
      </w:rPr>
      <w:t>2</w:t>
    </w:r>
    <w:r>
      <w:rPr>
        <w:b/>
        <w:bCs/>
        <w:color w:val="000000"/>
        <w:sz w:val="24"/>
        <w:szCs w:val="24"/>
      </w:rPr>
      <w:fldChar w:fldCharType="end"/>
    </w:r>
  </w:p>
  <w:p w14:paraId="6D811916" w14:textId="77777777" w:rsidR="00935AA6" w:rsidRDefault="00935AA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E2CA6" w14:textId="77777777" w:rsidR="002B37FC" w:rsidRDefault="002B37FC">
      <w:pPr>
        <w:spacing w:after="0" w:line="240" w:lineRule="auto"/>
      </w:pPr>
      <w:r>
        <w:separator/>
      </w:r>
    </w:p>
  </w:footnote>
  <w:footnote w:type="continuationSeparator" w:id="0">
    <w:p w14:paraId="2B8E9F37" w14:textId="77777777" w:rsidR="002B37FC" w:rsidRDefault="002B3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C56B" w14:textId="77777777" w:rsidR="00935AA6" w:rsidRDefault="00935AA6">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935AA6" w14:paraId="26120285" w14:textId="77777777">
      <w:trPr>
        <w:trHeight w:val="141"/>
      </w:trPr>
      <w:tc>
        <w:tcPr>
          <w:tcW w:w="2404" w:type="dxa"/>
        </w:tcPr>
        <w:p w14:paraId="721873EF" w14:textId="77777777" w:rsidR="00935AA6" w:rsidRDefault="00446B8E">
          <w:pPr>
            <w:tabs>
              <w:tab w:val="right" w:pos="8838"/>
            </w:tabs>
            <w:ind w:right="-105"/>
            <w:rPr>
              <w:b/>
              <w:bCs/>
            </w:rPr>
          </w:pPr>
          <w:r>
            <w:rPr>
              <w:b/>
              <w:bCs/>
            </w:rPr>
            <w:t>Recurso de Revisión:</w:t>
          </w:r>
        </w:p>
      </w:tc>
      <w:tc>
        <w:tcPr>
          <w:tcW w:w="3587" w:type="dxa"/>
        </w:tcPr>
        <w:p w14:paraId="2F247E67" w14:textId="77777777" w:rsidR="00935AA6" w:rsidRDefault="00446B8E">
          <w:pPr>
            <w:tabs>
              <w:tab w:val="right" w:pos="8838"/>
            </w:tabs>
            <w:ind w:left="-28" w:right="683"/>
          </w:pPr>
          <w:r>
            <w:t>04196/INFOEM/IP/RR/2020</w:t>
          </w:r>
        </w:p>
      </w:tc>
    </w:tr>
    <w:tr w:rsidR="00935AA6" w14:paraId="2B2BD56C" w14:textId="77777777">
      <w:trPr>
        <w:trHeight w:val="276"/>
      </w:trPr>
      <w:tc>
        <w:tcPr>
          <w:tcW w:w="2404" w:type="dxa"/>
        </w:tcPr>
        <w:p w14:paraId="1BF77EA3" w14:textId="77777777" w:rsidR="00935AA6" w:rsidRDefault="00446B8E">
          <w:pPr>
            <w:tabs>
              <w:tab w:val="right" w:pos="8838"/>
            </w:tabs>
            <w:ind w:right="-105"/>
            <w:rPr>
              <w:b/>
              <w:bCs/>
            </w:rPr>
          </w:pPr>
          <w:r>
            <w:rPr>
              <w:b/>
              <w:bCs/>
            </w:rPr>
            <w:t>Sujeto Obligado:</w:t>
          </w:r>
        </w:p>
      </w:tc>
      <w:tc>
        <w:tcPr>
          <w:tcW w:w="3587" w:type="dxa"/>
        </w:tcPr>
        <w:p w14:paraId="00C1F049" w14:textId="77777777" w:rsidR="00935AA6" w:rsidRDefault="00446B8E">
          <w:pPr>
            <w:tabs>
              <w:tab w:val="right" w:pos="8838"/>
            </w:tabs>
            <w:ind w:right="116"/>
          </w:pPr>
          <w:r>
            <w:t>Ayuntamiento de Chapultepec</w:t>
          </w:r>
        </w:p>
      </w:tc>
    </w:tr>
    <w:tr w:rsidR="00935AA6" w14:paraId="5B37C79E" w14:textId="77777777">
      <w:trPr>
        <w:trHeight w:val="276"/>
      </w:trPr>
      <w:tc>
        <w:tcPr>
          <w:tcW w:w="2404" w:type="dxa"/>
        </w:tcPr>
        <w:p w14:paraId="4BA74CDA" w14:textId="77777777" w:rsidR="00935AA6" w:rsidRDefault="00446B8E">
          <w:pPr>
            <w:tabs>
              <w:tab w:val="right" w:pos="8838"/>
            </w:tabs>
            <w:ind w:right="-105"/>
            <w:rPr>
              <w:b/>
              <w:bCs/>
            </w:rPr>
          </w:pPr>
          <w:r>
            <w:rPr>
              <w:b/>
              <w:bCs/>
            </w:rPr>
            <w:t>Comisionado Ponente:</w:t>
          </w:r>
        </w:p>
      </w:tc>
      <w:tc>
        <w:tcPr>
          <w:tcW w:w="3587" w:type="dxa"/>
        </w:tcPr>
        <w:p w14:paraId="6C3C2A83" w14:textId="77777777" w:rsidR="00935AA6" w:rsidRDefault="00446B8E">
          <w:pPr>
            <w:tabs>
              <w:tab w:val="right" w:pos="8838"/>
            </w:tabs>
            <w:ind w:right="-32"/>
          </w:pPr>
          <w:r>
            <w:t>Luis Gustavo Parra Noriega</w:t>
          </w:r>
        </w:p>
      </w:tc>
    </w:tr>
  </w:tbl>
  <w:p w14:paraId="05F1E520" w14:textId="77777777" w:rsidR="00935AA6" w:rsidRDefault="002B37FC">
    <w:pPr>
      <w:pBdr>
        <w:top w:val="nil"/>
        <w:left w:val="nil"/>
        <w:bottom w:val="nil"/>
        <w:right w:val="nil"/>
        <w:between w:val="nil"/>
      </w:pBdr>
      <w:tabs>
        <w:tab w:val="center" w:pos="4419"/>
        <w:tab w:val="right" w:pos="8838"/>
      </w:tabs>
      <w:spacing w:after="0" w:line="240" w:lineRule="auto"/>
      <w:rPr>
        <w:color w:val="000000"/>
      </w:rPr>
    </w:pPr>
    <w:r>
      <w:rPr>
        <w:color w:val="000000"/>
      </w:rPr>
      <w:pict w14:anchorId="5ABA7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E438" w14:textId="77777777" w:rsidR="00935AA6" w:rsidRDefault="00935AA6">
    <w:pPr>
      <w:rPr>
        <w:sz w:val="16"/>
        <w:szCs w:val="16"/>
      </w:rPr>
    </w:pPr>
  </w:p>
  <w:tbl>
    <w:tblPr>
      <w:tblStyle w:val="affffff1"/>
      <w:tblW w:w="6200" w:type="dxa"/>
      <w:tblInd w:w="2972" w:type="dxa"/>
      <w:tblLayout w:type="fixed"/>
      <w:tblLook w:val="0400" w:firstRow="0" w:lastRow="0" w:firstColumn="0" w:lastColumn="0" w:noHBand="0" w:noVBand="1"/>
    </w:tblPr>
    <w:tblGrid>
      <w:gridCol w:w="2552"/>
      <w:gridCol w:w="3648"/>
    </w:tblGrid>
    <w:tr w:rsidR="00935AA6" w14:paraId="1BC03FE7" w14:textId="77777777">
      <w:trPr>
        <w:trHeight w:val="156"/>
      </w:trPr>
      <w:tc>
        <w:tcPr>
          <w:tcW w:w="2552" w:type="dxa"/>
        </w:tcPr>
        <w:p w14:paraId="438BF1E4" w14:textId="77777777" w:rsidR="00935AA6" w:rsidRDefault="00446B8E">
          <w:pPr>
            <w:tabs>
              <w:tab w:val="right" w:pos="8838"/>
            </w:tabs>
            <w:ind w:left="-395" w:right="-105" w:firstLine="395"/>
            <w:rPr>
              <w:b/>
              <w:bCs/>
            </w:rPr>
          </w:pPr>
          <w:r>
            <w:rPr>
              <w:b/>
              <w:bCs/>
            </w:rPr>
            <w:t>Recurso de Revisión:</w:t>
          </w:r>
        </w:p>
      </w:tc>
      <w:tc>
        <w:tcPr>
          <w:tcW w:w="3648" w:type="dxa"/>
        </w:tcPr>
        <w:p w14:paraId="6ACB7E7C" w14:textId="77777777" w:rsidR="00935AA6" w:rsidRDefault="00446B8E">
          <w:pPr>
            <w:tabs>
              <w:tab w:val="right" w:pos="8838"/>
            </w:tabs>
            <w:ind w:right="176"/>
          </w:pPr>
          <w:r>
            <w:t>14706/INFOEM/IP/RR/2025</w:t>
          </w:r>
        </w:p>
      </w:tc>
    </w:tr>
    <w:tr w:rsidR="00935AA6" w14:paraId="2A2AA9D8" w14:textId="77777777">
      <w:trPr>
        <w:trHeight w:val="295"/>
      </w:trPr>
      <w:tc>
        <w:tcPr>
          <w:tcW w:w="2552" w:type="dxa"/>
        </w:tcPr>
        <w:p w14:paraId="39604720" w14:textId="77777777" w:rsidR="00935AA6" w:rsidRDefault="00446B8E">
          <w:pPr>
            <w:tabs>
              <w:tab w:val="right" w:pos="8838"/>
            </w:tabs>
            <w:ind w:right="-105"/>
            <w:rPr>
              <w:b/>
              <w:bCs/>
            </w:rPr>
          </w:pPr>
          <w:r>
            <w:rPr>
              <w:b/>
              <w:bCs/>
            </w:rPr>
            <w:t>Sujeto Obligado:</w:t>
          </w:r>
        </w:p>
      </w:tc>
      <w:tc>
        <w:tcPr>
          <w:tcW w:w="3648" w:type="dxa"/>
        </w:tcPr>
        <w:p w14:paraId="3D957808" w14:textId="77777777" w:rsidR="00935AA6" w:rsidRDefault="00446B8E">
          <w:pPr>
            <w:tabs>
              <w:tab w:val="left" w:pos="3158"/>
              <w:tab w:val="left" w:pos="4292"/>
              <w:tab w:val="right" w:pos="8838"/>
            </w:tabs>
            <w:ind w:right="176"/>
          </w:pPr>
          <w:r>
            <w:t>Hospital Regional de Alta Especialidad de Zumpango</w:t>
          </w:r>
        </w:p>
      </w:tc>
    </w:tr>
    <w:tr w:rsidR="00935AA6" w14:paraId="5786DCB9" w14:textId="77777777">
      <w:trPr>
        <w:trHeight w:val="306"/>
      </w:trPr>
      <w:tc>
        <w:tcPr>
          <w:tcW w:w="2552" w:type="dxa"/>
        </w:tcPr>
        <w:p w14:paraId="41C27C44" w14:textId="77777777" w:rsidR="00935AA6" w:rsidRDefault="00446B8E">
          <w:pPr>
            <w:tabs>
              <w:tab w:val="right" w:pos="8838"/>
            </w:tabs>
            <w:ind w:right="-105"/>
            <w:rPr>
              <w:b/>
              <w:bCs/>
            </w:rPr>
          </w:pPr>
          <w:r>
            <w:rPr>
              <w:b/>
              <w:bCs/>
            </w:rPr>
            <w:t>Comisionado Ponente:</w:t>
          </w:r>
        </w:p>
      </w:tc>
      <w:tc>
        <w:tcPr>
          <w:tcW w:w="3648" w:type="dxa"/>
        </w:tcPr>
        <w:p w14:paraId="5D260A67" w14:textId="77777777" w:rsidR="00935AA6" w:rsidRDefault="00446B8E">
          <w:pPr>
            <w:tabs>
              <w:tab w:val="right" w:pos="8838"/>
            </w:tabs>
            <w:ind w:right="176"/>
          </w:pPr>
          <w:r>
            <w:t>Luis Gustavo Parra Noriega</w:t>
          </w:r>
        </w:p>
        <w:p w14:paraId="1769F91F" w14:textId="77777777" w:rsidR="00935AA6" w:rsidRDefault="00935AA6">
          <w:pPr>
            <w:tabs>
              <w:tab w:val="right" w:pos="8838"/>
            </w:tabs>
            <w:ind w:right="176"/>
          </w:pPr>
        </w:p>
      </w:tc>
    </w:tr>
  </w:tbl>
  <w:p w14:paraId="6BCE8377" w14:textId="77777777" w:rsidR="00935AA6" w:rsidRDefault="002B37FC">
    <w:pPr>
      <w:pBdr>
        <w:top w:val="nil"/>
        <w:left w:val="nil"/>
        <w:bottom w:val="nil"/>
        <w:right w:val="nil"/>
        <w:between w:val="nil"/>
      </w:pBdr>
      <w:tabs>
        <w:tab w:val="center" w:pos="4419"/>
        <w:tab w:val="right" w:pos="8838"/>
      </w:tabs>
      <w:spacing w:after="0" w:line="240" w:lineRule="auto"/>
      <w:rPr>
        <w:color w:val="000000"/>
      </w:rPr>
    </w:pPr>
    <w:r>
      <w:rPr>
        <w:color w:val="000000"/>
      </w:rPr>
      <w:pict w14:anchorId="6FF76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C42D" w14:textId="77777777" w:rsidR="00935AA6" w:rsidRDefault="002B37FC">
    <w:pPr>
      <w:widowControl w:val="0"/>
      <w:pBdr>
        <w:top w:val="nil"/>
        <w:left w:val="nil"/>
        <w:bottom w:val="nil"/>
        <w:right w:val="nil"/>
        <w:between w:val="nil"/>
      </w:pBdr>
      <w:spacing w:after="0" w:line="276" w:lineRule="auto"/>
      <w:jc w:val="left"/>
      <w:rPr>
        <w:color w:val="000000"/>
      </w:rPr>
    </w:pPr>
    <w:r>
      <w:rPr>
        <w:color w:val="000000"/>
      </w:rPr>
      <w:pict w14:anchorId="64342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935AA6" w14:paraId="0EE59DB8" w14:textId="77777777">
      <w:trPr>
        <w:trHeight w:val="1546"/>
      </w:trPr>
      <w:tc>
        <w:tcPr>
          <w:tcW w:w="2127" w:type="dxa"/>
        </w:tcPr>
        <w:p w14:paraId="61B4EA9B" w14:textId="77777777" w:rsidR="00935AA6" w:rsidRDefault="00935AA6">
          <w:pPr>
            <w:tabs>
              <w:tab w:val="right" w:pos="4273"/>
            </w:tabs>
            <w:rPr>
              <w:rFonts w:ascii="Garamond" w:eastAsia="Garamond" w:hAnsi="Garamond" w:cs="Garamond"/>
              <w:sz w:val="16"/>
              <w:szCs w:val="16"/>
            </w:rPr>
          </w:pPr>
        </w:p>
      </w:tc>
      <w:tc>
        <w:tcPr>
          <w:tcW w:w="7087" w:type="dxa"/>
        </w:tcPr>
        <w:p w14:paraId="74992AAD" w14:textId="77777777" w:rsidR="00935AA6" w:rsidRDefault="00935AA6">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935AA6" w14:paraId="691F30D3" w14:textId="77777777">
            <w:trPr>
              <w:trHeight w:val="427"/>
            </w:trPr>
            <w:tc>
              <w:tcPr>
                <w:tcW w:w="2410" w:type="dxa"/>
                <w:vAlign w:val="bottom"/>
              </w:tcPr>
              <w:p w14:paraId="33071E0B" w14:textId="77777777" w:rsidR="00935AA6" w:rsidRDefault="00446B8E">
                <w:pPr>
                  <w:tabs>
                    <w:tab w:val="right" w:pos="8838"/>
                  </w:tabs>
                  <w:ind w:right="-105"/>
                  <w:rPr>
                    <w:b/>
                    <w:bCs/>
                  </w:rPr>
                </w:pPr>
                <w:r>
                  <w:rPr>
                    <w:b/>
                    <w:bCs/>
                  </w:rPr>
                  <w:t>Recurso de Revisión:</w:t>
                </w:r>
              </w:p>
            </w:tc>
            <w:tc>
              <w:tcPr>
                <w:tcW w:w="3402" w:type="dxa"/>
              </w:tcPr>
              <w:p w14:paraId="331854C1" w14:textId="77777777" w:rsidR="00935AA6" w:rsidRDefault="00935AA6">
                <w:pPr>
                  <w:tabs>
                    <w:tab w:val="right" w:pos="8838"/>
                  </w:tabs>
                  <w:ind w:left="-28" w:right="-107"/>
                  <w:rPr>
                    <w:b/>
                    <w:bCs/>
                  </w:rPr>
                </w:pPr>
              </w:p>
              <w:p w14:paraId="477831E6" w14:textId="77777777" w:rsidR="00935AA6" w:rsidRDefault="00446B8E">
                <w:pPr>
                  <w:tabs>
                    <w:tab w:val="right" w:pos="8838"/>
                  </w:tabs>
                  <w:ind w:left="-28" w:right="-107"/>
                </w:pPr>
                <w:r>
                  <w:t>14706/INFOEM/IP/RR/2025</w:t>
                </w:r>
              </w:p>
            </w:tc>
          </w:tr>
          <w:tr w:rsidR="00935AA6" w14:paraId="281BCD88" w14:textId="77777777">
            <w:trPr>
              <w:trHeight w:val="141"/>
            </w:trPr>
            <w:tc>
              <w:tcPr>
                <w:tcW w:w="2410" w:type="dxa"/>
              </w:tcPr>
              <w:p w14:paraId="6CA0FA8C" w14:textId="77777777" w:rsidR="00935AA6" w:rsidRDefault="00446B8E">
                <w:pPr>
                  <w:tabs>
                    <w:tab w:val="right" w:pos="8838"/>
                  </w:tabs>
                  <w:ind w:right="-105"/>
                  <w:rPr>
                    <w:b/>
                    <w:bCs/>
                  </w:rPr>
                </w:pPr>
                <w:r>
                  <w:rPr>
                    <w:b/>
                    <w:bCs/>
                  </w:rPr>
                  <w:t>Recurrente:</w:t>
                </w:r>
              </w:p>
            </w:tc>
            <w:tc>
              <w:tcPr>
                <w:tcW w:w="3402" w:type="dxa"/>
              </w:tcPr>
              <w:p w14:paraId="76B8BC46" w14:textId="62B8E4BD" w:rsidR="00935AA6" w:rsidRDefault="00F94C2C">
                <w:pPr>
                  <w:tabs>
                    <w:tab w:val="right" w:pos="8838"/>
                  </w:tabs>
                  <w:ind w:right="-107"/>
                </w:pPr>
                <w:r w:rsidRPr="00F63F47">
                  <w:rPr>
                    <w:highlight w:val="black"/>
                  </w:rPr>
                  <w:t>X</w:t>
                </w:r>
                <w:r w:rsidRPr="00F63F47">
                  <w:rPr>
                    <w:b/>
                    <w:bCs/>
                    <w:highlight w:val="black"/>
                  </w:rPr>
                  <w:t>XXXXXXXXXXXXXXXXXX</w:t>
                </w:r>
              </w:p>
            </w:tc>
          </w:tr>
          <w:tr w:rsidR="00935AA6" w14:paraId="368B7033" w14:textId="77777777">
            <w:trPr>
              <w:trHeight w:val="276"/>
            </w:trPr>
            <w:tc>
              <w:tcPr>
                <w:tcW w:w="2410" w:type="dxa"/>
              </w:tcPr>
              <w:p w14:paraId="4DA896DF" w14:textId="77777777" w:rsidR="00935AA6" w:rsidRDefault="00446B8E">
                <w:pPr>
                  <w:tabs>
                    <w:tab w:val="right" w:pos="8838"/>
                  </w:tabs>
                  <w:ind w:right="-105"/>
                  <w:rPr>
                    <w:b/>
                    <w:bCs/>
                  </w:rPr>
                </w:pPr>
                <w:r>
                  <w:rPr>
                    <w:b/>
                    <w:bCs/>
                  </w:rPr>
                  <w:t>Sujeto Obligado:</w:t>
                </w:r>
              </w:p>
            </w:tc>
            <w:tc>
              <w:tcPr>
                <w:tcW w:w="3402" w:type="dxa"/>
              </w:tcPr>
              <w:p w14:paraId="57B0D941" w14:textId="77777777" w:rsidR="00935AA6" w:rsidRDefault="00446B8E">
                <w:pPr>
                  <w:tabs>
                    <w:tab w:val="right" w:pos="8838"/>
                  </w:tabs>
                  <w:ind w:right="33"/>
                </w:pPr>
                <w:r>
                  <w:t>Hospital Regional de Alta Especialidad de Zumpango</w:t>
                </w:r>
              </w:p>
            </w:tc>
          </w:tr>
          <w:tr w:rsidR="00935AA6" w14:paraId="4C24A401" w14:textId="77777777">
            <w:trPr>
              <w:trHeight w:val="276"/>
            </w:trPr>
            <w:tc>
              <w:tcPr>
                <w:tcW w:w="2410" w:type="dxa"/>
              </w:tcPr>
              <w:p w14:paraId="1E5C2959" w14:textId="77777777" w:rsidR="00935AA6" w:rsidRDefault="00446B8E">
                <w:pPr>
                  <w:tabs>
                    <w:tab w:val="right" w:pos="8838"/>
                  </w:tabs>
                  <w:ind w:right="-105"/>
                  <w:rPr>
                    <w:b/>
                    <w:bCs/>
                  </w:rPr>
                </w:pPr>
                <w:r>
                  <w:rPr>
                    <w:b/>
                    <w:bCs/>
                  </w:rPr>
                  <w:t>Comisionado Ponente:</w:t>
                </w:r>
              </w:p>
            </w:tc>
            <w:tc>
              <w:tcPr>
                <w:tcW w:w="3402" w:type="dxa"/>
              </w:tcPr>
              <w:p w14:paraId="50AB067C" w14:textId="77777777" w:rsidR="00935AA6" w:rsidRDefault="00446B8E">
                <w:pPr>
                  <w:tabs>
                    <w:tab w:val="right" w:pos="8838"/>
                  </w:tabs>
                  <w:ind w:right="-107"/>
                </w:pPr>
                <w:r>
                  <w:t>Luis Gustavo Parra Noriega</w:t>
                </w:r>
              </w:p>
            </w:tc>
          </w:tr>
        </w:tbl>
        <w:p w14:paraId="34B495DA" w14:textId="77777777" w:rsidR="00935AA6" w:rsidRDefault="00935AA6">
          <w:pPr>
            <w:tabs>
              <w:tab w:val="right" w:pos="8838"/>
            </w:tabs>
            <w:ind w:left="-28"/>
            <w:rPr>
              <w:rFonts w:ascii="Arial" w:eastAsia="Arial" w:hAnsi="Arial" w:cs="Arial"/>
              <w:b/>
              <w:bCs/>
            </w:rPr>
          </w:pPr>
        </w:p>
      </w:tc>
    </w:tr>
  </w:tbl>
  <w:p w14:paraId="19E0674D" w14:textId="77777777" w:rsidR="00935AA6" w:rsidRDefault="00935AA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15B3F"/>
    <w:multiLevelType w:val="multilevel"/>
    <w:tmpl w:val="7DCA50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F42650"/>
    <w:multiLevelType w:val="multilevel"/>
    <w:tmpl w:val="19E84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4528DD"/>
    <w:multiLevelType w:val="multilevel"/>
    <w:tmpl w:val="D9DC8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584C89"/>
    <w:multiLevelType w:val="multilevel"/>
    <w:tmpl w:val="E7B0C8A8"/>
    <w:lvl w:ilvl="0">
      <w:start w:val="2"/>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696FA2"/>
    <w:multiLevelType w:val="multilevel"/>
    <w:tmpl w:val="E1AE8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AB0B2E"/>
    <w:multiLevelType w:val="multilevel"/>
    <w:tmpl w:val="1B585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690387"/>
    <w:multiLevelType w:val="multilevel"/>
    <w:tmpl w:val="041ADC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1576AE"/>
    <w:multiLevelType w:val="multilevel"/>
    <w:tmpl w:val="6DBC4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2D3482"/>
    <w:multiLevelType w:val="multilevel"/>
    <w:tmpl w:val="5F2EE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FA4D2C"/>
    <w:multiLevelType w:val="multilevel"/>
    <w:tmpl w:val="BF26B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7652C6"/>
    <w:multiLevelType w:val="multilevel"/>
    <w:tmpl w:val="868C1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6E56CC"/>
    <w:multiLevelType w:val="multilevel"/>
    <w:tmpl w:val="1FC87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774913">
    <w:abstractNumId w:val="9"/>
  </w:num>
  <w:num w:numId="2" w16cid:durableId="69277961">
    <w:abstractNumId w:val="6"/>
  </w:num>
  <w:num w:numId="3" w16cid:durableId="1979408502">
    <w:abstractNumId w:val="8"/>
  </w:num>
  <w:num w:numId="4" w16cid:durableId="2100832712">
    <w:abstractNumId w:val="7"/>
  </w:num>
  <w:num w:numId="5" w16cid:durableId="1551645817">
    <w:abstractNumId w:val="2"/>
  </w:num>
  <w:num w:numId="6" w16cid:durableId="1134132810">
    <w:abstractNumId w:val="0"/>
  </w:num>
  <w:num w:numId="7" w16cid:durableId="1041440149">
    <w:abstractNumId w:val="5"/>
  </w:num>
  <w:num w:numId="8" w16cid:durableId="930967071">
    <w:abstractNumId w:val="3"/>
  </w:num>
  <w:num w:numId="9" w16cid:durableId="826167171">
    <w:abstractNumId w:val="1"/>
  </w:num>
  <w:num w:numId="10" w16cid:durableId="1006396492">
    <w:abstractNumId w:val="4"/>
  </w:num>
  <w:num w:numId="11" w16cid:durableId="1407072371">
    <w:abstractNumId w:val="10"/>
  </w:num>
  <w:num w:numId="12" w16cid:durableId="9238013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AA6"/>
    <w:rsid w:val="0007614A"/>
    <w:rsid w:val="00233D17"/>
    <w:rsid w:val="00236689"/>
    <w:rsid w:val="002B37FC"/>
    <w:rsid w:val="002D4C3C"/>
    <w:rsid w:val="00446B8E"/>
    <w:rsid w:val="00697F04"/>
    <w:rsid w:val="0074364F"/>
    <w:rsid w:val="00935AA6"/>
    <w:rsid w:val="009B3EC8"/>
    <w:rsid w:val="00A44FEB"/>
    <w:rsid w:val="00BA1372"/>
    <w:rsid w:val="00C33865"/>
    <w:rsid w:val="00C81587"/>
    <w:rsid w:val="00E63DCC"/>
    <w:rsid w:val="00F94C2C"/>
    <w:rsid w:val="00FD2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2F7A6"/>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2E5vzD7IKKUWXayo5P9Hc7Ahg==">CgMxLjAyDmgucTE5dnUybm5hcG0zMghoLmdqZGd4czIOaC5teXNudG05ZDRleW4yDmguN3oyaG0xZHN0YzJuMg5oLnNkdnVzbjY1d2tqcDIOaC51bHJkMGhwcnFiYjkyDmgueDdxampwZGk5aGZtMgloLjJldDkycDAyDmguam85ZXZlYmR1eTQzMg5oLmZ1bXpwM2R2MmhuZzIOaC5ndjMzOTR3YjN6Y2EyDmguMjdxdHQ1ejRxY2lhMg5oLno0N3JxZ2dmdXRyZjIOaC4yOTRkY2s0YzAwbnYyDmguM2U5emN5Ymtrc2JjMg1oLjJiOHpkdDd2b3g3Mg5oLnV1amJ3M3R0cjl6ZzIOaC5iZnRmbjd4dXM5bGYyDmguNWc3ZGEyaDlzMmw5Mg5oLmFyZ3kyMXFua21ocjgAciExUkViM3dwZFp0aWItU3NFamdrYjU4bjdrZ282T2FqUUc=</go:docsCustomData>
</go:gDocsCustomXmlDataStorage>
</file>

<file path=customXml/itemProps1.xml><?xml version="1.0" encoding="utf-8"?>
<ds:datastoreItem xmlns:ds="http://schemas.openxmlformats.org/officeDocument/2006/customXml" ds:itemID="{4CE16B41-3C26-4EE7-9341-4BF413645C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7300</Words>
  <Characters>40153</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dcterms:created xsi:type="dcterms:W3CDTF">2026-02-27T04:16:00Z</dcterms:created>
  <dcterms:modified xsi:type="dcterms:W3CDTF">2026-04-09T21:48:00Z</dcterms:modified>
</cp:coreProperties>
</file>