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1537D275" w:rsidR="00DE3512" w:rsidRPr="00405D3C" w:rsidRDefault="00DE3512" w:rsidP="366DC900">
      <w:pPr>
        <w:pBdr>
          <w:top w:val="nil"/>
          <w:left w:val="nil"/>
          <w:bottom w:val="nil"/>
          <w:right w:val="nil"/>
          <w:between w:val="nil"/>
        </w:pBdr>
        <w:rPr>
          <w:rFonts w:eastAsia="Palatino Linotype" w:cs="Palatino Linotype"/>
          <w:color w:val="000000"/>
        </w:rPr>
      </w:pPr>
      <w:r w:rsidRPr="00405D3C">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405D3C">
        <w:rPr>
          <w:rFonts w:eastAsia="Palatino Linotype" w:cs="Palatino Linotype"/>
          <w:color w:val="000000" w:themeColor="text1"/>
        </w:rPr>
        <w:t xml:space="preserve">o en Metepec, </w:t>
      </w:r>
      <w:r w:rsidR="00B64C91" w:rsidRPr="00405D3C">
        <w:rPr>
          <w:rFonts w:eastAsia="Palatino Linotype" w:cs="Palatino Linotype"/>
          <w:color w:val="000000" w:themeColor="text1"/>
        </w:rPr>
        <w:t>México, a</w:t>
      </w:r>
      <w:r w:rsidR="00A9590F" w:rsidRPr="00405D3C">
        <w:rPr>
          <w:rFonts w:eastAsia="Palatino Linotype" w:cs="Palatino Linotype"/>
          <w:color w:val="000000" w:themeColor="text1"/>
        </w:rPr>
        <w:t xml:space="preserve"> </w:t>
      </w:r>
      <w:r w:rsidR="00CD6D07" w:rsidRPr="00405D3C">
        <w:rPr>
          <w:rFonts w:eastAsia="Palatino Linotype" w:cs="Palatino Linotype"/>
          <w:color w:val="000000" w:themeColor="text1"/>
        </w:rPr>
        <w:t>veintiuno de enero de dos mil veintiséis</w:t>
      </w:r>
      <w:r w:rsidRPr="00405D3C">
        <w:rPr>
          <w:rFonts w:eastAsia="Palatino Linotype" w:cs="Palatino Linotype"/>
          <w:color w:val="000000" w:themeColor="text1"/>
        </w:rPr>
        <w:t>.</w:t>
      </w:r>
    </w:p>
    <w:p w14:paraId="4CA4A924" w14:textId="77777777" w:rsidR="00DE3512" w:rsidRPr="00405D3C" w:rsidRDefault="00DE3512" w:rsidP="00DE3512">
      <w:pPr>
        <w:pBdr>
          <w:top w:val="nil"/>
          <w:left w:val="nil"/>
          <w:bottom w:val="nil"/>
          <w:right w:val="nil"/>
          <w:between w:val="nil"/>
        </w:pBdr>
        <w:rPr>
          <w:rFonts w:eastAsia="Palatino Linotype" w:cs="Palatino Linotype"/>
          <w:color w:val="000000"/>
          <w:szCs w:val="24"/>
        </w:rPr>
      </w:pPr>
    </w:p>
    <w:p w14:paraId="63F9BAD8" w14:textId="74B46465" w:rsidR="00DE3512" w:rsidRPr="00405D3C" w:rsidRDefault="00DE3512" w:rsidP="00DE3512">
      <w:pPr>
        <w:pBdr>
          <w:top w:val="nil"/>
          <w:left w:val="nil"/>
          <w:bottom w:val="nil"/>
          <w:right w:val="nil"/>
          <w:between w:val="nil"/>
        </w:pBdr>
        <w:rPr>
          <w:rFonts w:eastAsia="Palatino Linotype" w:cs="Palatino Linotype"/>
          <w:color w:val="000000"/>
          <w:szCs w:val="24"/>
        </w:rPr>
      </w:pPr>
      <w:r w:rsidRPr="00405D3C">
        <w:rPr>
          <w:rFonts w:eastAsia="Palatino Linotype" w:cs="Palatino Linotype"/>
          <w:b/>
          <w:color w:val="000000"/>
          <w:szCs w:val="24"/>
        </w:rPr>
        <w:t>VISTO</w:t>
      </w:r>
      <w:r w:rsidR="00F24C87" w:rsidRPr="00405D3C">
        <w:rPr>
          <w:rFonts w:eastAsia="Palatino Linotype" w:cs="Palatino Linotype"/>
          <w:b/>
          <w:color w:val="000000"/>
          <w:szCs w:val="24"/>
        </w:rPr>
        <w:t>S</w:t>
      </w:r>
      <w:r w:rsidRPr="00405D3C">
        <w:rPr>
          <w:rFonts w:eastAsia="Palatino Linotype" w:cs="Palatino Linotype"/>
          <w:color w:val="000000"/>
          <w:szCs w:val="24"/>
        </w:rPr>
        <w:t xml:space="preserve"> </w:t>
      </w:r>
      <w:r w:rsidR="00F24C87" w:rsidRPr="00405D3C">
        <w:rPr>
          <w:rFonts w:eastAsia="Palatino Linotype" w:cs="Palatino Linotype"/>
          <w:color w:val="000000"/>
          <w:szCs w:val="24"/>
        </w:rPr>
        <w:t>los</w:t>
      </w:r>
      <w:r w:rsidRPr="00405D3C">
        <w:rPr>
          <w:rFonts w:eastAsia="Palatino Linotype" w:cs="Palatino Linotype"/>
          <w:color w:val="000000"/>
          <w:szCs w:val="24"/>
        </w:rPr>
        <w:t xml:space="preserve"> expediente</w:t>
      </w:r>
      <w:r w:rsidR="00F24C87" w:rsidRPr="00405D3C">
        <w:rPr>
          <w:rFonts w:eastAsia="Palatino Linotype" w:cs="Palatino Linotype"/>
          <w:color w:val="000000"/>
          <w:szCs w:val="24"/>
        </w:rPr>
        <w:t>s</w:t>
      </w:r>
      <w:r w:rsidRPr="00405D3C">
        <w:rPr>
          <w:rFonts w:eastAsia="Palatino Linotype" w:cs="Palatino Linotype"/>
          <w:color w:val="000000"/>
          <w:szCs w:val="24"/>
        </w:rPr>
        <w:t xml:space="preserve"> electrónico</w:t>
      </w:r>
      <w:r w:rsidR="00F24C87" w:rsidRPr="00405D3C">
        <w:rPr>
          <w:rFonts w:eastAsia="Palatino Linotype" w:cs="Palatino Linotype"/>
          <w:color w:val="000000"/>
          <w:szCs w:val="24"/>
        </w:rPr>
        <w:t>s</w:t>
      </w:r>
      <w:r w:rsidRPr="00405D3C">
        <w:rPr>
          <w:rFonts w:eastAsia="Palatino Linotype" w:cs="Palatino Linotype"/>
          <w:color w:val="000000"/>
          <w:szCs w:val="24"/>
        </w:rPr>
        <w:t xml:space="preserve"> formado</w:t>
      </w:r>
      <w:r w:rsidR="00F24C87" w:rsidRPr="00405D3C">
        <w:rPr>
          <w:rFonts w:eastAsia="Palatino Linotype" w:cs="Palatino Linotype"/>
          <w:color w:val="000000"/>
          <w:szCs w:val="24"/>
        </w:rPr>
        <w:t>s</w:t>
      </w:r>
      <w:r w:rsidRPr="00405D3C">
        <w:rPr>
          <w:rFonts w:eastAsia="Palatino Linotype" w:cs="Palatino Linotype"/>
          <w:color w:val="000000"/>
          <w:szCs w:val="24"/>
        </w:rPr>
        <w:t xml:space="preserve"> con motivo de</w:t>
      </w:r>
      <w:r w:rsidR="00F24C87" w:rsidRPr="00405D3C">
        <w:rPr>
          <w:rFonts w:eastAsia="Palatino Linotype" w:cs="Palatino Linotype"/>
          <w:color w:val="000000"/>
          <w:szCs w:val="24"/>
        </w:rPr>
        <w:t xml:space="preserve"> </w:t>
      </w:r>
      <w:r w:rsidRPr="00405D3C">
        <w:rPr>
          <w:rFonts w:eastAsia="Palatino Linotype" w:cs="Palatino Linotype"/>
          <w:color w:val="000000"/>
          <w:szCs w:val="24"/>
        </w:rPr>
        <w:t>l</w:t>
      </w:r>
      <w:r w:rsidR="00F24C87" w:rsidRPr="00405D3C">
        <w:rPr>
          <w:rFonts w:eastAsia="Palatino Linotype" w:cs="Palatino Linotype"/>
          <w:color w:val="000000"/>
          <w:szCs w:val="24"/>
        </w:rPr>
        <w:t>os</w:t>
      </w:r>
      <w:r w:rsidRPr="00405D3C">
        <w:rPr>
          <w:rFonts w:eastAsia="Palatino Linotype" w:cs="Palatino Linotype"/>
          <w:color w:val="000000"/>
          <w:szCs w:val="24"/>
        </w:rPr>
        <w:t xml:space="preserve"> recurso</w:t>
      </w:r>
      <w:r w:rsidR="00F24C87" w:rsidRPr="00405D3C">
        <w:rPr>
          <w:rFonts w:eastAsia="Palatino Linotype" w:cs="Palatino Linotype"/>
          <w:color w:val="000000"/>
          <w:szCs w:val="24"/>
        </w:rPr>
        <w:t>s</w:t>
      </w:r>
      <w:r w:rsidRPr="00405D3C">
        <w:rPr>
          <w:rFonts w:eastAsia="Palatino Linotype" w:cs="Palatino Linotype"/>
          <w:color w:val="000000"/>
          <w:szCs w:val="24"/>
        </w:rPr>
        <w:t xml:space="preserve"> de revisión</w:t>
      </w:r>
      <w:r w:rsidR="00F82C9A" w:rsidRPr="00405D3C">
        <w:rPr>
          <w:rFonts w:eastAsia="Palatino Linotype" w:cs="Palatino Linotype"/>
          <w:color w:val="000000"/>
          <w:szCs w:val="24"/>
        </w:rPr>
        <w:t xml:space="preserve"> </w:t>
      </w:r>
      <w:bookmarkStart w:id="0" w:name="_GoBack"/>
      <w:r w:rsidR="00CD6D07" w:rsidRPr="00405D3C">
        <w:rPr>
          <w:b/>
          <w:szCs w:val="24"/>
        </w:rPr>
        <w:t>13300/INFOEM/IP/RR/2025</w:t>
      </w:r>
      <w:bookmarkEnd w:id="0"/>
      <w:r w:rsidR="00841F8A" w:rsidRPr="00405D3C">
        <w:rPr>
          <w:szCs w:val="24"/>
        </w:rPr>
        <w:t xml:space="preserve"> y</w:t>
      </w:r>
      <w:r w:rsidR="00596215" w:rsidRPr="00405D3C">
        <w:rPr>
          <w:b/>
          <w:szCs w:val="24"/>
        </w:rPr>
        <w:t xml:space="preserve"> </w:t>
      </w:r>
      <w:r w:rsidR="00CD6D07" w:rsidRPr="00405D3C">
        <w:rPr>
          <w:b/>
          <w:szCs w:val="24"/>
        </w:rPr>
        <w:t>13301/INFOEM/IP/RR/2025</w:t>
      </w:r>
      <w:r w:rsidR="00841F8A" w:rsidRPr="00405D3C">
        <w:rPr>
          <w:szCs w:val="24"/>
        </w:rPr>
        <w:t xml:space="preserve">, </w:t>
      </w:r>
      <w:r w:rsidRPr="00405D3C">
        <w:rPr>
          <w:rFonts w:eastAsia="Palatino Linotype" w:cs="Palatino Linotype"/>
          <w:color w:val="000000"/>
          <w:szCs w:val="24"/>
        </w:rPr>
        <w:t>interpuestos por</w:t>
      </w:r>
      <w:r w:rsidR="00E72314" w:rsidRPr="00405D3C">
        <w:rPr>
          <w:rFonts w:eastAsia="Palatino Linotype" w:cs="Palatino Linotype"/>
          <w:color w:val="000000"/>
          <w:szCs w:val="24"/>
        </w:rPr>
        <w:t xml:space="preserve"> </w:t>
      </w:r>
      <w:r w:rsidR="00CD4B59">
        <w:rPr>
          <w:rFonts w:eastAsia="Palatino Linotype" w:cs="Palatino Linotype"/>
          <w:b/>
          <w:color w:val="000000"/>
          <w:szCs w:val="24"/>
        </w:rPr>
        <w:t>xxxxx</w:t>
      </w:r>
      <w:r w:rsidR="00DE4E53" w:rsidRPr="00405D3C">
        <w:rPr>
          <w:rFonts w:eastAsia="Palatino Linotype" w:cs="Palatino Linotype"/>
          <w:b/>
          <w:color w:val="000000"/>
          <w:szCs w:val="24"/>
        </w:rPr>
        <w:t xml:space="preserve"> </w:t>
      </w:r>
      <w:r w:rsidR="00CD4B59">
        <w:rPr>
          <w:rFonts w:eastAsia="Palatino Linotype" w:cs="Palatino Linotype"/>
          <w:b/>
          <w:color w:val="000000"/>
          <w:szCs w:val="24"/>
        </w:rPr>
        <w:t>xxxxxxxxxxxxxx</w:t>
      </w:r>
      <w:r w:rsidR="00841F8A" w:rsidRPr="00405D3C">
        <w:rPr>
          <w:rFonts w:eastAsia="Palatino Linotype" w:cs="Palatino Linotype"/>
          <w:color w:val="000000"/>
          <w:szCs w:val="24"/>
        </w:rPr>
        <w:t>, en lo sucesivo el</w:t>
      </w:r>
      <w:r w:rsidRPr="00405D3C">
        <w:rPr>
          <w:rFonts w:eastAsia="Palatino Linotype" w:cs="Palatino Linotype"/>
          <w:b/>
          <w:color w:val="000000"/>
          <w:szCs w:val="24"/>
        </w:rPr>
        <w:t xml:space="preserve"> Recurrente</w:t>
      </w:r>
      <w:r w:rsidRPr="00405D3C">
        <w:rPr>
          <w:rFonts w:eastAsia="Palatino Linotype" w:cs="Palatino Linotype"/>
          <w:color w:val="000000"/>
          <w:szCs w:val="24"/>
        </w:rPr>
        <w:t>; en contra de l</w:t>
      </w:r>
      <w:r w:rsidR="00F82C9A" w:rsidRPr="00405D3C">
        <w:rPr>
          <w:rFonts w:eastAsia="Palatino Linotype" w:cs="Palatino Linotype"/>
          <w:color w:val="000000"/>
          <w:szCs w:val="24"/>
        </w:rPr>
        <w:t>as</w:t>
      </w:r>
      <w:r w:rsidRPr="00405D3C">
        <w:rPr>
          <w:rFonts w:eastAsia="Palatino Linotype" w:cs="Palatino Linotype"/>
          <w:color w:val="000000"/>
          <w:szCs w:val="24"/>
        </w:rPr>
        <w:t xml:space="preserve"> respuesta</w:t>
      </w:r>
      <w:r w:rsidR="00F82C9A" w:rsidRPr="00405D3C">
        <w:rPr>
          <w:rFonts w:eastAsia="Palatino Linotype" w:cs="Palatino Linotype"/>
          <w:color w:val="000000"/>
          <w:szCs w:val="24"/>
        </w:rPr>
        <w:t>s</w:t>
      </w:r>
      <w:r w:rsidRPr="00405D3C">
        <w:rPr>
          <w:rFonts w:eastAsia="Palatino Linotype" w:cs="Palatino Linotype"/>
          <w:color w:val="000000"/>
          <w:szCs w:val="24"/>
        </w:rPr>
        <w:t xml:space="preserve"> de</w:t>
      </w:r>
      <w:r w:rsidR="005641E6" w:rsidRPr="00405D3C">
        <w:rPr>
          <w:rFonts w:eastAsia="Palatino Linotype" w:cs="Palatino Linotype"/>
          <w:color w:val="000000"/>
          <w:szCs w:val="24"/>
        </w:rPr>
        <w:t>l</w:t>
      </w:r>
      <w:r w:rsidRPr="00405D3C">
        <w:rPr>
          <w:rFonts w:eastAsia="Palatino Linotype" w:cs="Palatino Linotype"/>
          <w:color w:val="000000"/>
          <w:szCs w:val="24"/>
        </w:rPr>
        <w:t xml:space="preserve"> </w:t>
      </w:r>
      <w:r w:rsidR="00DE4E53" w:rsidRPr="00405D3C">
        <w:rPr>
          <w:rFonts w:eastAsia="Palatino Linotype" w:cs="Palatino Linotype"/>
          <w:b/>
          <w:color w:val="000000"/>
          <w:szCs w:val="24"/>
        </w:rPr>
        <w:t>Ayuntamiento de Ecatepec de Morelos</w:t>
      </w:r>
      <w:r w:rsidRPr="00405D3C">
        <w:rPr>
          <w:rFonts w:eastAsia="Palatino Linotype" w:cs="Palatino Linotype"/>
          <w:bCs/>
          <w:color w:val="000000"/>
          <w:szCs w:val="24"/>
        </w:rPr>
        <w:t xml:space="preserve">, </w:t>
      </w:r>
      <w:r w:rsidRPr="00405D3C">
        <w:rPr>
          <w:rFonts w:eastAsia="Palatino Linotype" w:cs="Palatino Linotype"/>
          <w:color w:val="000000"/>
          <w:szCs w:val="24"/>
        </w:rPr>
        <w:t>en lo subsecuente</w:t>
      </w:r>
      <w:r w:rsidRPr="00405D3C">
        <w:rPr>
          <w:rFonts w:eastAsia="Palatino Linotype" w:cs="Palatino Linotype"/>
          <w:b/>
          <w:color w:val="000000"/>
          <w:szCs w:val="24"/>
        </w:rPr>
        <w:t xml:space="preserve"> </w:t>
      </w:r>
      <w:r w:rsidRPr="00405D3C">
        <w:rPr>
          <w:rFonts w:eastAsia="Palatino Linotype" w:cs="Palatino Linotype"/>
          <w:color w:val="000000"/>
          <w:szCs w:val="24"/>
        </w:rPr>
        <w:t>el</w:t>
      </w:r>
      <w:r w:rsidRPr="00405D3C">
        <w:rPr>
          <w:rFonts w:eastAsia="Palatino Linotype" w:cs="Palatino Linotype"/>
          <w:b/>
          <w:color w:val="000000"/>
          <w:szCs w:val="24"/>
        </w:rPr>
        <w:t xml:space="preserve"> Sujeto Obligado</w:t>
      </w:r>
      <w:r w:rsidRPr="00405D3C">
        <w:rPr>
          <w:rFonts w:eastAsia="Palatino Linotype" w:cs="Palatino Linotype"/>
          <w:color w:val="000000"/>
          <w:szCs w:val="24"/>
        </w:rPr>
        <w:t>,</w:t>
      </w:r>
      <w:r w:rsidRPr="00405D3C">
        <w:rPr>
          <w:rFonts w:eastAsia="Palatino Linotype" w:cs="Palatino Linotype"/>
          <w:b/>
          <w:color w:val="000000"/>
          <w:szCs w:val="24"/>
        </w:rPr>
        <w:t xml:space="preserve"> </w:t>
      </w:r>
      <w:r w:rsidRPr="00405D3C">
        <w:rPr>
          <w:rFonts w:eastAsia="Palatino Linotype" w:cs="Palatino Linotype"/>
          <w:color w:val="000000"/>
          <w:szCs w:val="24"/>
        </w:rPr>
        <w:t>se procede a dictar la presente resolución.</w:t>
      </w:r>
    </w:p>
    <w:p w14:paraId="7E81D877" w14:textId="77777777" w:rsidR="00DE3512" w:rsidRPr="00405D3C"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405D3C" w:rsidRDefault="00DE3512" w:rsidP="00AE5CE1">
      <w:pPr>
        <w:pStyle w:val="Ttulo1"/>
        <w:rPr>
          <w:rFonts w:eastAsia="Palatino Linotype"/>
        </w:rPr>
      </w:pPr>
      <w:r w:rsidRPr="00405D3C">
        <w:rPr>
          <w:rFonts w:eastAsia="Palatino Linotype"/>
        </w:rPr>
        <w:t>A N T E C E D E N T E S</w:t>
      </w:r>
    </w:p>
    <w:p w14:paraId="6205E54F" w14:textId="77777777" w:rsidR="00DE3512" w:rsidRPr="00405D3C"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405D3C" w:rsidRDefault="00DE3512" w:rsidP="00F54B74">
      <w:pPr>
        <w:pStyle w:val="Ttulo2"/>
        <w:rPr>
          <w:rFonts w:eastAsia="Palatino Linotype"/>
        </w:rPr>
      </w:pPr>
      <w:r w:rsidRPr="00405D3C">
        <w:rPr>
          <w:rFonts w:eastAsia="Palatino Linotype"/>
        </w:rPr>
        <w:t>PRIMERO. De la</w:t>
      </w:r>
      <w:r w:rsidR="00AF1662" w:rsidRPr="00405D3C">
        <w:rPr>
          <w:rFonts w:eastAsia="Palatino Linotype"/>
        </w:rPr>
        <w:t>s</w:t>
      </w:r>
      <w:r w:rsidRPr="00405D3C">
        <w:rPr>
          <w:rFonts w:eastAsia="Palatino Linotype"/>
        </w:rPr>
        <w:t xml:space="preserve"> </w:t>
      </w:r>
      <w:r w:rsidR="00AF1662" w:rsidRPr="00405D3C">
        <w:rPr>
          <w:rFonts w:eastAsia="Palatino Linotype"/>
        </w:rPr>
        <w:t>s</w:t>
      </w:r>
      <w:r w:rsidRPr="00405D3C">
        <w:rPr>
          <w:rFonts w:eastAsia="Palatino Linotype"/>
        </w:rPr>
        <w:t>olicitud</w:t>
      </w:r>
      <w:r w:rsidR="00AF1662" w:rsidRPr="00405D3C">
        <w:rPr>
          <w:rFonts w:eastAsia="Palatino Linotype"/>
        </w:rPr>
        <w:t>es</w:t>
      </w:r>
      <w:r w:rsidRPr="00405D3C">
        <w:rPr>
          <w:rFonts w:eastAsia="Palatino Linotype"/>
        </w:rPr>
        <w:t xml:space="preserve"> de </w:t>
      </w:r>
      <w:r w:rsidR="00AF1662" w:rsidRPr="00405D3C">
        <w:rPr>
          <w:rFonts w:eastAsia="Palatino Linotype"/>
        </w:rPr>
        <w:t>i</w:t>
      </w:r>
      <w:r w:rsidRPr="00405D3C">
        <w:rPr>
          <w:rFonts w:eastAsia="Palatino Linotype"/>
        </w:rPr>
        <w:t>nformación.</w:t>
      </w:r>
    </w:p>
    <w:p w14:paraId="4D15ACD3" w14:textId="71FD67CC" w:rsidR="00DE3512" w:rsidRPr="00405D3C" w:rsidRDefault="004C1525" w:rsidP="00DE3512">
      <w:pPr>
        <w:pBdr>
          <w:top w:val="nil"/>
          <w:left w:val="nil"/>
          <w:bottom w:val="nil"/>
          <w:right w:val="nil"/>
          <w:between w:val="nil"/>
        </w:pBdr>
        <w:rPr>
          <w:rFonts w:eastAsia="Palatino Linotype" w:cs="Palatino Linotype"/>
          <w:b/>
          <w:bCs/>
          <w:color w:val="000000"/>
          <w:szCs w:val="24"/>
        </w:rPr>
      </w:pPr>
      <w:r w:rsidRPr="00405D3C">
        <w:rPr>
          <w:rFonts w:eastAsia="Palatino Linotype" w:cs="Palatino Linotype"/>
          <w:color w:val="000000"/>
          <w:szCs w:val="24"/>
        </w:rPr>
        <w:t xml:space="preserve">Con fecha </w:t>
      </w:r>
      <w:r w:rsidR="00CD6D07" w:rsidRPr="00405D3C">
        <w:rPr>
          <w:rFonts w:eastAsia="Palatino Linotype" w:cs="Palatino Linotype"/>
          <w:color w:val="000000"/>
          <w:szCs w:val="24"/>
        </w:rPr>
        <w:t>cinco de noviembre</w:t>
      </w:r>
      <w:r w:rsidR="00997074" w:rsidRPr="00405D3C">
        <w:rPr>
          <w:rFonts w:eastAsia="Palatino Linotype" w:cs="Palatino Linotype"/>
          <w:color w:val="000000"/>
          <w:szCs w:val="24"/>
        </w:rPr>
        <w:t xml:space="preserve"> de dos mil veinticinco</w:t>
      </w:r>
      <w:r w:rsidR="00E72314" w:rsidRPr="00405D3C">
        <w:rPr>
          <w:rFonts w:eastAsia="Palatino Linotype" w:cs="Palatino Linotype"/>
          <w:color w:val="000000"/>
          <w:szCs w:val="24"/>
        </w:rPr>
        <w:t xml:space="preserve">, </w:t>
      </w:r>
      <w:r w:rsidR="009A5458" w:rsidRPr="00405D3C">
        <w:rPr>
          <w:rFonts w:eastAsia="Palatino Linotype" w:cs="Palatino Linotype"/>
          <w:color w:val="000000"/>
          <w:szCs w:val="24"/>
        </w:rPr>
        <w:t>el</w:t>
      </w:r>
      <w:r w:rsidR="00DE3512" w:rsidRPr="00405D3C">
        <w:rPr>
          <w:rFonts w:eastAsia="Palatino Linotype" w:cs="Palatino Linotype"/>
          <w:color w:val="000000"/>
          <w:szCs w:val="24"/>
        </w:rPr>
        <w:t xml:space="preserve"> </w:t>
      </w:r>
      <w:r w:rsidR="00DE3512" w:rsidRPr="00405D3C">
        <w:rPr>
          <w:rFonts w:eastAsia="Palatino Linotype" w:cs="Palatino Linotype"/>
          <w:b/>
          <w:bCs/>
          <w:color w:val="000000"/>
          <w:szCs w:val="24"/>
        </w:rPr>
        <w:t>Recurrente</w:t>
      </w:r>
      <w:r w:rsidR="00DE3512" w:rsidRPr="00405D3C">
        <w:rPr>
          <w:rFonts w:eastAsia="Palatino Linotype" w:cs="Palatino Linotype"/>
          <w:color w:val="000000"/>
          <w:szCs w:val="24"/>
        </w:rPr>
        <w:t xml:space="preserve"> presentó a través del Sistema de Acceso a la Información Mexiquense (SAIMEX) ante el Sujeto Obligado, solicitud</w:t>
      </w:r>
      <w:r w:rsidR="00AF1662" w:rsidRPr="00405D3C">
        <w:rPr>
          <w:rFonts w:eastAsia="Palatino Linotype" w:cs="Palatino Linotype"/>
          <w:color w:val="000000"/>
          <w:szCs w:val="24"/>
        </w:rPr>
        <w:t>es</w:t>
      </w:r>
      <w:r w:rsidR="00DE3512" w:rsidRPr="00405D3C">
        <w:rPr>
          <w:rFonts w:eastAsia="Palatino Linotype" w:cs="Palatino Linotype"/>
          <w:color w:val="000000"/>
          <w:szCs w:val="24"/>
        </w:rPr>
        <w:t xml:space="preserve"> de acceso a la inf</w:t>
      </w:r>
      <w:r w:rsidRPr="00405D3C">
        <w:rPr>
          <w:rFonts w:eastAsia="Palatino Linotype" w:cs="Palatino Linotype"/>
          <w:color w:val="000000"/>
          <w:szCs w:val="24"/>
        </w:rPr>
        <w:t>ormación pública registrada</w:t>
      </w:r>
      <w:r w:rsidR="00AF1662" w:rsidRPr="00405D3C">
        <w:rPr>
          <w:rFonts w:eastAsia="Palatino Linotype" w:cs="Palatino Linotype"/>
          <w:color w:val="000000"/>
          <w:szCs w:val="24"/>
        </w:rPr>
        <w:t>s</w:t>
      </w:r>
      <w:r w:rsidRPr="00405D3C">
        <w:rPr>
          <w:rFonts w:eastAsia="Palatino Linotype" w:cs="Palatino Linotype"/>
          <w:color w:val="000000"/>
          <w:szCs w:val="24"/>
        </w:rPr>
        <w:t xml:space="preserve"> con</w:t>
      </w:r>
      <w:r w:rsidR="00DE3512" w:rsidRPr="00405D3C">
        <w:rPr>
          <w:rFonts w:eastAsia="Palatino Linotype" w:cs="Palatino Linotype"/>
          <w:color w:val="000000"/>
          <w:szCs w:val="24"/>
        </w:rPr>
        <w:t xml:space="preserve"> </w:t>
      </w:r>
      <w:r w:rsidR="00AF1662" w:rsidRPr="00405D3C">
        <w:rPr>
          <w:rFonts w:eastAsia="Palatino Linotype" w:cs="Palatino Linotype"/>
          <w:color w:val="000000"/>
          <w:szCs w:val="24"/>
        </w:rPr>
        <w:t>los</w:t>
      </w:r>
      <w:r w:rsidR="00DE3512" w:rsidRPr="00405D3C">
        <w:rPr>
          <w:rFonts w:eastAsia="Palatino Linotype" w:cs="Palatino Linotype"/>
          <w:color w:val="000000"/>
          <w:szCs w:val="24"/>
        </w:rPr>
        <w:t xml:space="preserve"> número</w:t>
      </w:r>
      <w:r w:rsidR="00AF1662" w:rsidRPr="00405D3C">
        <w:rPr>
          <w:rFonts w:eastAsia="Palatino Linotype" w:cs="Palatino Linotype"/>
          <w:color w:val="000000"/>
          <w:szCs w:val="24"/>
        </w:rPr>
        <w:t>s</w:t>
      </w:r>
      <w:r w:rsidR="00DE3512" w:rsidRPr="00405D3C">
        <w:rPr>
          <w:rFonts w:eastAsia="Palatino Linotype" w:cs="Palatino Linotype"/>
          <w:color w:val="000000"/>
          <w:szCs w:val="24"/>
        </w:rPr>
        <w:t xml:space="preserve"> de expediente</w:t>
      </w:r>
      <w:r w:rsidR="00016A51" w:rsidRPr="00405D3C">
        <w:rPr>
          <w:rFonts w:eastAsia="Palatino Linotype" w:cs="Palatino Linotype"/>
          <w:color w:val="000000"/>
          <w:szCs w:val="24"/>
        </w:rPr>
        <w:t>s</w:t>
      </w:r>
      <w:r w:rsidR="0088088C" w:rsidRPr="00405D3C">
        <w:rPr>
          <w:rFonts w:eastAsia="Palatino Linotype" w:cs="Palatino Linotype"/>
          <w:color w:val="000000"/>
          <w:szCs w:val="24"/>
        </w:rPr>
        <w:t xml:space="preserve"> </w:t>
      </w:r>
      <w:r w:rsidR="00CD6D07" w:rsidRPr="00405D3C">
        <w:rPr>
          <w:rFonts w:eastAsia="Palatino Linotype" w:cs="Palatino Linotype"/>
          <w:b/>
          <w:color w:val="000000"/>
          <w:szCs w:val="24"/>
        </w:rPr>
        <w:t>00884/ECATEPEC/IP/2025</w:t>
      </w:r>
      <w:r w:rsidR="00841F8A" w:rsidRPr="00405D3C">
        <w:rPr>
          <w:rFonts w:eastAsia="Palatino Linotype" w:cs="Palatino Linotype"/>
          <w:bCs/>
          <w:color w:val="000000"/>
          <w:szCs w:val="24"/>
        </w:rPr>
        <w:t xml:space="preserve"> </w:t>
      </w:r>
      <w:r w:rsidR="00AF1662" w:rsidRPr="00405D3C">
        <w:rPr>
          <w:rFonts w:eastAsia="Palatino Linotype" w:cs="Palatino Linotype"/>
          <w:color w:val="000000"/>
          <w:szCs w:val="24"/>
        </w:rPr>
        <w:t xml:space="preserve">y </w:t>
      </w:r>
      <w:r w:rsidR="00CD6D07" w:rsidRPr="00405D3C">
        <w:rPr>
          <w:rFonts w:eastAsia="Palatino Linotype" w:cs="Palatino Linotype"/>
          <w:b/>
          <w:color w:val="000000"/>
          <w:szCs w:val="24"/>
        </w:rPr>
        <w:t>00885/ECATEPEC/IP/2025</w:t>
      </w:r>
      <w:r w:rsidR="00841F8A" w:rsidRPr="00405D3C">
        <w:rPr>
          <w:rFonts w:eastAsia="Palatino Linotype" w:cs="Palatino Linotype"/>
          <w:bCs/>
          <w:color w:val="000000"/>
          <w:szCs w:val="24"/>
        </w:rPr>
        <w:t xml:space="preserve">, </w:t>
      </w:r>
      <w:r w:rsidR="00DE3512" w:rsidRPr="00405D3C">
        <w:rPr>
          <w:rFonts w:eastAsia="Palatino Linotype" w:cs="Palatino Linotype"/>
          <w:color w:val="000000"/>
          <w:szCs w:val="24"/>
        </w:rPr>
        <w:t>mediante la</w:t>
      </w:r>
      <w:r w:rsidR="0088088C" w:rsidRPr="00405D3C">
        <w:rPr>
          <w:rFonts w:eastAsia="Palatino Linotype" w:cs="Palatino Linotype"/>
          <w:color w:val="000000"/>
          <w:szCs w:val="24"/>
        </w:rPr>
        <w:t>s</w:t>
      </w:r>
      <w:r w:rsidR="00DE3512" w:rsidRPr="00405D3C">
        <w:rPr>
          <w:rFonts w:eastAsia="Palatino Linotype" w:cs="Palatino Linotype"/>
          <w:color w:val="000000"/>
          <w:szCs w:val="24"/>
        </w:rPr>
        <w:t xml:space="preserve"> cual</w:t>
      </w:r>
      <w:r w:rsidR="0088088C" w:rsidRPr="00405D3C">
        <w:rPr>
          <w:rFonts w:eastAsia="Palatino Linotype" w:cs="Palatino Linotype"/>
          <w:color w:val="000000"/>
          <w:szCs w:val="24"/>
        </w:rPr>
        <w:t>es</w:t>
      </w:r>
      <w:r w:rsidR="00DE3512" w:rsidRPr="00405D3C">
        <w:rPr>
          <w:rFonts w:eastAsia="Palatino Linotype" w:cs="Palatino Linotype"/>
          <w:color w:val="000000"/>
          <w:szCs w:val="24"/>
        </w:rPr>
        <w:t xml:space="preserve"> solicitó información en el tenor siguiente:</w:t>
      </w:r>
      <w:r w:rsidR="00C80AA6" w:rsidRPr="00405D3C">
        <w:rPr>
          <w:rFonts w:eastAsia="Palatino Linotype" w:cs="Palatino Linotype"/>
          <w:color w:val="000000"/>
          <w:szCs w:val="24"/>
        </w:rPr>
        <w:t xml:space="preserve"> </w:t>
      </w:r>
    </w:p>
    <w:p w14:paraId="22174491" w14:textId="03F2B310" w:rsidR="00DB5048" w:rsidRPr="00405D3C" w:rsidRDefault="00DB5048" w:rsidP="00DE3512">
      <w:pPr>
        <w:pBdr>
          <w:top w:val="nil"/>
          <w:left w:val="nil"/>
          <w:bottom w:val="nil"/>
          <w:right w:val="nil"/>
          <w:between w:val="nil"/>
        </w:pBdr>
        <w:rPr>
          <w:rFonts w:eastAsia="Palatino Linotype" w:cs="Palatino Linotype"/>
          <w:color w:val="000000"/>
          <w:szCs w:val="24"/>
        </w:rPr>
      </w:pPr>
    </w:p>
    <w:p w14:paraId="1F37EDA3" w14:textId="738FD386" w:rsidR="00237426" w:rsidRPr="00405D3C" w:rsidRDefault="00CD6D07" w:rsidP="00237426">
      <w:pPr>
        <w:pBdr>
          <w:top w:val="nil"/>
          <w:left w:val="nil"/>
          <w:bottom w:val="nil"/>
          <w:right w:val="nil"/>
          <w:between w:val="nil"/>
        </w:pBdr>
        <w:rPr>
          <w:rFonts w:eastAsia="Palatino Linotype" w:cs="Palatino Linotype"/>
          <w:color w:val="000000"/>
          <w:szCs w:val="24"/>
          <w:u w:val="single"/>
        </w:rPr>
      </w:pPr>
      <w:r w:rsidRPr="00405D3C">
        <w:rPr>
          <w:rFonts w:eastAsia="Palatino Linotype" w:cs="Palatino Linotype"/>
          <w:b/>
          <w:bCs/>
          <w:color w:val="000000"/>
          <w:szCs w:val="24"/>
          <w:u w:val="single"/>
        </w:rPr>
        <w:t>00884/ECATEPEC/IP/2025</w:t>
      </w:r>
    </w:p>
    <w:p w14:paraId="3FA444B5" w14:textId="739D230B" w:rsidR="00237426" w:rsidRPr="00405D3C" w:rsidRDefault="265BA818" w:rsidP="265BA818">
      <w:pPr>
        <w:pStyle w:val="Sinespaciado"/>
        <w:rPr>
          <w:rFonts w:eastAsia="Palatino Linotype"/>
          <w:lang w:val="es-ES"/>
        </w:rPr>
      </w:pPr>
      <w:r w:rsidRPr="00405D3C">
        <w:rPr>
          <w:lang w:val="es-ES"/>
        </w:rPr>
        <w:t>«</w:t>
      </w:r>
      <w:r w:rsidR="00CD6D07" w:rsidRPr="00405D3C">
        <w:rPr>
          <w:lang w:val="es-ES"/>
        </w:rPr>
        <w:t xml:space="preserve">SOLICITO COPIA SIMPLE DIGITALIZADA A TRAVÉS DEL SISTEMA ELECTRÓNICO SAIMEX DE TODOS LOS COMPROBANTES DE LOS PAGOS REALIZADOS POR LA TESORERÍA MUNICIPAL MEDIANTE TRANSFERENCIA </w:t>
      </w:r>
      <w:r w:rsidR="00CD6D07" w:rsidRPr="00405D3C">
        <w:rPr>
          <w:lang w:val="es-ES"/>
        </w:rPr>
        <w:lastRenderedPageBreak/>
        <w:t>ELECTRÓNICA O CHEQUE CON RECURSOS PÚBLICOS DE LA PARTIDA PRESUPUESTAL 3611 DEL 1 DE ENERO AL 31 DE OCTUBRE DE 2025.</w:t>
      </w:r>
      <w:r w:rsidRPr="00405D3C">
        <w:rPr>
          <w:lang w:val="es-ES"/>
        </w:rPr>
        <w:t>» (Sic)</w:t>
      </w:r>
    </w:p>
    <w:p w14:paraId="1BEC99F7" w14:textId="77777777" w:rsidR="00237426" w:rsidRPr="00405D3C" w:rsidRDefault="00237426" w:rsidP="00237426">
      <w:pPr>
        <w:pBdr>
          <w:top w:val="nil"/>
          <w:left w:val="nil"/>
          <w:bottom w:val="nil"/>
          <w:right w:val="nil"/>
          <w:between w:val="nil"/>
        </w:pBdr>
        <w:rPr>
          <w:rFonts w:eastAsia="Palatino Linotype" w:cs="Palatino Linotype"/>
          <w:color w:val="000000"/>
          <w:szCs w:val="24"/>
        </w:rPr>
      </w:pPr>
    </w:p>
    <w:p w14:paraId="73A9E376" w14:textId="7D840DDA" w:rsidR="00BF61F3" w:rsidRPr="00405D3C" w:rsidRDefault="00CD6D07" w:rsidP="00BF61F3">
      <w:pPr>
        <w:pBdr>
          <w:top w:val="nil"/>
          <w:left w:val="nil"/>
          <w:bottom w:val="nil"/>
          <w:right w:val="nil"/>
          <w:between w:val="nil"/>
        </w:pBdr>
        <w:rPr>
          <w:rFonts w:eastAsia="Palatino Linotype" w:cs="Palatino Linotype"/>
          <w:color w:val="000000"/>
          <w:szCs w:val="24"/>
          <w:u w:val="single"/>
        </w:rPr>
      </w:pPr>
      <w:r w:rsidRPr="00405D3C">
        <w:rPr>
          <w:rFonts w:eastAsia="Palatino Linotype" w:cs="Palatino Linotype"/>
          <w:b/>
          <w:bCs/>
          <w:color w:val="000000"/>
          <w:szCs w:val="24"/>
          <w:u w:val="single"/>
        </w:rPr>
        <w:t>00885/ECATEPEC/IP/2025</w:t>
      </w:r>
    </w:p>
    <w:p w14:paraId="57882086" w14:textId="1ACD71AB" w:rsidR="00BF61F3" w:rsidRPr="00405D3C" w:rsidRDefault="00BF61F3" w:rsidP="00BF61F3">
      <w:pPr>
        <w:pStyle w:val="Sinespaciado"/>
        <w:rPr>
          <w:rFonts w:eastAsia="Palatino Linotype"/>
          <w:lang w:val="es-ES"/>
        </w:rPr>
      </w:pPr>
      <w:r w:rsidRPr="00405D3C">
        <w:rPr>
          <w:lang w:val="es-ES"/>
        </w:rPr>
        <w:t>«</w:t>
      </w:r>
      <w:r w:rsidR="00CD6D07" w:rsidRPr="00405D3C">
        <w:rPr>
          <w:lang w:val="es-ES"/>
        </w:rPr>
        <w:t>SOLICITO COPIA SIMPLE DIGITALIZADA A TRAVÉS DEL SISTEMA ELECTRÓNICO SAIMEX DE TODOS LOS COMPROBANTES DE LOS PAGOS REALIZADOS POR LA TESORERÍA MUNICIPAL MEDIANTE TRANSFERENCIA ELECTRÓNICA O CHEQUE DEL 1 AL 31 DE OCTUBRE DE 2025</w:t>
      </w:r>
      <w:r w:rsidRPr="00405D3C">
        <w:rPr>
          <w:lang w:val="es-ES"/>
        </w:rPr>
        <w:t>» (Sic)</w:t>
      </w:r>
    </w:p>
    <w:p w14:paraId="1C549BDC" w14:textId="77777777" w:rsidR="00BF61F3" w:rsidRPr="00405D3C" w:rsidRDefault="00BF61F3" w:rsidP="00BF61F3">
      <w:pPr>
        <w:pBdr>
          <w:top w:val="nil"/>
          <w:left w:val="nil"/>
          <w:bottom w:val="nil"/>
          <w:right w:val="nil"/>
          <w:between w:val="nil"/>
        </w:pBdr>
        <w:rPr>
          <w:rFonts w:eastAsia="Palatino Linotype" w:cs="Palatino Linotype"/>
          <w:color w:val="000000"/>
          <w:szCs w:val="24"/>
        </w:rPr>
      </w:pPr>
    </w:p>
    <w:p w14:paraId="7A6C9658" w14:textId="647FD061" w:rsidR="003D4518" w:rsidRPr="00405D3C" w:rsidRDefault="00DE3512" w:rsidP="00DE3512">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 xml:space="preserve">Modalidad de entrega: a través del </w:t>
      </w:r>
      <w:r w:rsidRPr="00405D3C">
        <w:rPr>
          <w:rFonts w:eastAsia="Palatino Linotype" w:cs="Palatino Linotype"/>
          <w:b/>
          <w:color w:val="000000"/>
          <w:szCs w:val="24"/>
        </w:rPr>
        <w:t>SAIMEX</w:t>
      </w:r>
      <w:r w:rsidRPr="00405D3C">
        <w:rPr>
          <w:rFonts w:eastAsia="Palatino Linotype" w:cs="Palatino Linotype"/>
          <w:color w:val="000000"/>
          <w:szCs w:val="24"/>
        </w:rPr>
        <w:t>.</w:t>
      </w:r>
    </w:p>
    <w:p w14:paraId="09E8008B" w14:textId="5E01A8D2" w:rsidR="003D4518" w:rsidRPr="00405D3C"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405D3C" w:rsidRDefault="004017D1" w:rsidP="00F54B74">
      <w:pPr>
        <w:pStyle w:val="Ttulo2"/>
        <w:rPr>
          <w:rFonts w:eastAsia="Palatino Linotype"/>
          <w:szCs w:val="24"/>
        </w:rPr>
      </w:pPr>
      <w:r w:rsidRPr="00405D3C">
        <w:rPr>
          <w:rFonts w:eastAsia="Palatino Linotype"/>
          <w:bCs/>
        </w:rPr>
        <w:t>SEGUNDO</w:t>
      </w:r>
      <w:r w:rsidR="00E72314" w:rsidRPr="00405D3C">
        <w:rPr>
          <w:rFonts w:eastAsia="Palatino Linotype"/>
          <w:bCs/>
        </w:rPr>
        <w:t xml:space="preserve">. </w:t>
      </w:r>
      <w:r w:rsidR="00DE3512" w:rsidRPr="00405D3C">
        <w:rPr>
          <w:rFonts w:eastAsia="Palatino Linotype"/>
        </w:rPr>
        <w:t>De la</w:t>
      </w:r>
      <w:r w:rsidR="002B6DF7" w:rsidRPr="00405D3C">
        <w:rPr>
          <w:rFonts w:eastAsia="Palatino Linotype"/>
        </w:rPr>
        <w:t>s</w:t>
      </w:r>
      <w:r w:rsidR="00DE3512" w:rsidRPr="00405D3C">
        <w:rPr>
          <w:rFonts w:eastAsia="Palatino Linotype"/>
        </w:rPr>
        <w:t xml:space="preserve"> respuesta</w:t>
      </w:r>
      <w:r w:rsidR="002B6DF7" w:rsidRPr="00405D3C">
        <w:rPr>
          <w:rFonts w:eastAsia="Palatino Linotype"/>
        </w:rPr>
        <w:t>s</w:t>
      </w:r>
      <w:r w:rsidR="00DE3512" w:rsidRPr="00405D3C">
        <w:rPr>
          <w:rFonts w:eastAsia="Palatino Linotype"/>
        </w:rPr>
        <w:t xml:space="preserve"> del Sujeto Obligado.</w:t>
      </w:r>
    </w:p>
    <w:p w14:paraId="1E72B098" w14:textId="19DCA4BC" w:rsidR="00EF1870" w:rsidRPr="00405D3C" w:rsidRDefault="00EF1870" w:rsidP="00EF1870">
      <w:pPr>
        <w:pBdr>
          <w:top w:val="nil"/>
          <w:left w:val="nil"/>
          <w:bottom w:val="nil"/>
          <w:right w:val="nil"/>
          <w:between w:val="nil"/>
        </w:pBdr>
        <w:contextualSpacing/>
        <w:rPr>
          <w:rFonts w:eastAsia="Palatino Linotype" w:cs="Palatino Linotype"/>
          <w:color w:val="000000"/>
          <w:szCs w:val="24"/>
        </w:rPr>
      </w:pPr>
      <w:r w:rsidRPr="00405D3C">
        <w:rPr>
          <w:rFonts w:eastAsia="Palatino Linotype" w:cs="Palatino Linotype"/>
          <w:color w:val="000000"/>
          <w:szCs w:val="24"/>
        </w:rPr>
        <w:t xml:space="preserve">De las constancias que obran en el expediente electrónico, se observa que </w:t>
      </w:r>
      <w:r w:rsidR="00590A91" w:rsidRPr="00405D3C">
        <w:rPr>
          <w:rFonts w:eastAsia="Palatino Linotype" w:cs="Palatino Linotype"/>
          <w:color w:val="000000"/>
          <w:szCs w:val="24"/>
        </w:rPr>
        <w:t>el día</w:t>
      </w:r>
      <w:r w:rsidR="00F715BF" w:rsidRPr="00405D3C">
        <w:rPr>
          <w:rFonts w:eastAsia="Palatino Linotype" w:cs="Palatino Linotype"/>
          <w:color w:val="000000"/>
          <w:szCs w:val="24"/>
        </w:rPr>
        <w:t xml:space="preserve"> </w:t>
      </w:r>
      <w:r w:rsidR="00CD6D07" w:rsidRPr="00405D3C">
        <w:rPr>
          <w:rFonts w:eastAsia="Palatino Linotype" w:cs="Palatino Linotype"/>
          <w:color w:val="000000"/>
          <w:szCs w:val="24"/>
        </w:rPr>
        <w:t>veintisiete de noviembre</w:t>
      </w:r>
      <w:r w:rsidR="00FE292A" w:rsidRPr="00405D3C">
        <w:rPr>
          <w:rFonts w:eastAsia="Palatino Linotype" w:cs="Palatino Linotype"/>
          <w:color w:val="000000"/>
          <w:szCs w:val="24"/>
        </w:rPr>
        <w:t xml:space="preserve"> </w:t>
      </w:r>
      <w:r w:rsidR="00F715BF" w:rsidRPr="00405D3C">
        <w:rPr>
          <w:rFonts w:eastAsia="Palatino Linotype" w:cs="Palatino Linotype"/>
          <w:color w:val="000000"/>
          <w:szCs w:val="24"/>
        </w:rPr>
        <w:t>de dos mil veinticinco</w:t>
      </w:r>
      <w:r w:rsidRPr="00405D3C">
        <w:rPr>
          <w:rFonts w:eastAsia="Palatino Linotype" w:cs="Palatino Linotype"/>
          <w:color w:val="000000"/>
          <w:szCs w:val="24"/>
        </w:rPr>
        <w:t>, el Sujeto Obligado dio respuesta a</w:t>
      </w:r>
      <w:r w:rsidR="00C40A62" w:rsidRPr="00405D3C">
        <w:rPr>
          <w:rFonts w:eastAsia="Palatino Linotype" w:cs="Palatino Linotype"/>
          <w:color w:val="000000"/>
          <w:szCs w:val="24"/>
        </w:rPr>
        <w:t xml:space="preserve"> </w:t>
      </w:r>
      <w:r w:rsidRPr="00405D3C">
        <w:rPr>
          <w:rFonts w:eastAsia="Palatino Linotype" w:cs="Palatino Linotype"/>
          <w:color w:val="000000"/>
          <w:szCs w:val="24"/>
        </w:rPr>
        <w:t>la</w:t>
      </w:r>
      <w:r w:rsidR="00F7419D" w:rsidRPr="00405D3C">
        <w:rPr>
          <w:rFonts w:eastAsia="Palatino Linotype" w:cs="Palatino Linotype"/>
          <w:color w:val="000000"/>
          <w:szCs w:val="24"/>
        </w:rPr>
        <w:t>s</w:t>
      </w:r>
      <w:r w:rsidRPr="00405D3C">
        <w:rPr>
          <w:rFonts w:eastAsia="Palatino Linotype" w:cs="Palatino Linotype"/>
          <w:color w:val="000000"/>
          <w:szCs w:val="24"/>
        </w:rPr>
        <w:t xml:space="preserve"> solicitud</w:t>
      </w:r>
      <w:r w:rsidR="00F7419D" w:rsidRPr="00405D3C">
        <w:rPr>
          <w:rFonts w:eastAsia="Palatino Linotype" w:cs="Palatino Linotype"/>
          <w:color w:val="000000"/>
          <w:szCs w:val="24"/>
        </w:rPr>
        <w:t>es</w:t>
      </w:r>
      <w:r w:rsidRPr="00405D3C">
        <w:rPr>
          <w:rFonts w:eastAsia="Palatino Linotype" w:cs="Palatino Linotype"/>
          <w:color w:val="000000"/>
          <w:szCs w:val="24"/>
        </w:rPr>
        <w:t xml:space="preserve"> de información manifestando </w:t>
      </w:r>
      <w:r w:rsidR="00F30082" w:rsidRPr="00405D3C">
        <w:rPr>
          <w:rFonts w:eastAsia="Palatino Linotype" w:cs="Palatino Linotype"/>
          <w:color w:val="000000"/>
          <w:szCs w:val="24"/>
        </w:rPr>
        <w:t>en amb</w:t>
      </w:r>
      <w:r w:rsidR="00F715BF" w:rsidRPr="00405D3C">
        <w:rPr>
          <w:rFonts w:eastAsia="Palatino Linotype" w:cs="Palatino Linotype"/>
          <w:color w:val="000000"/>
          <w:szCs w:val="24"/>
        </w:rPr>
        <w:t>as</w:t>
      </w:r>
      <w:r w:rsidR="00CD6D07" w:rsidRPr="00405D3C">
        <w:t xml:space="preserve"> </w:t>
      </w:r>
      <w:r w:rsidR="00CD6D07" w:rsidRPr="00405D3C">
        <w:rPr>
          <w:rFonts w:eastAsia="Palatino Linotype" w:cs="Palatino Linotype"/>
          <w:color w:val="000000"/>
          <w:szCs w:val="24"/>
        </w:rPr>
        <w:t>lo siguiente</w:t>
      </w:r>
      <w:r w:rsidRPr="00405D3C">
        <w:rPr>
          <w:rFonts w:eastAsia="Palatino Linotype" w:cs="Palatino Linotype"/>
          <w:color w:val="000000"/>
          <w:szCs w:val="24"/>
        </w:rPr>
        <w:t>:</w:t>
      </w:r>
    </w:p>
    <w:p w14:paraId="30ED66A6" w14:textId="32D69DE0" w:rsidR="00EF1870" w:rsidRPr="00405D3C" w:rsidRDefault="00EF1870" w:rsidP="00EF1870">
      <w:pPr>
        <w:pBdr>
          <w:top w:val="nil"/>
          <w:left w:val="nil"/>
          <w:bottom w:val="nil"/>
          <w:right w:val="nil"/>
          <w:between w:val="nil"/>
        </w:pBdr>
        <w:contextualSpacing/>
        <w:rPr>
          <w:rFonts w:eastAsia="Palatino Linotype" w:cs="Palatino Linotype"/>
          <w:color w:val="000000"/>
          <w:szCs w:val="24"/>
        </w:rPr>
      </w:pPr>
    </w:p>
    <w:p w14:paraId="1E5A7DFE" w14:textId="0988EED4" w:rsidR="00CD6D07" w:rsidRPr="00405D3C" w:rsidRDefault="00F477BA" w:rsidP="00CD6D07">
      <w:pPr>
        <w:pStyle w:val="Sinespaciado"/>
        <w:rPr>
          <w:lang w:val="es-ES"/>
        </w:rPr>
      </w:pPr>
      <w:r w:rsidRPr="00405D3C">
        <w:rPr>
          <w:lang w:val="es-ES"/>
        </w:rPr>
        <w:t>«</w:t>
      </w:r>
      <w:r w:rsidR="00CD6D07" w:rsidRPr="00405D3C">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6A5F4D" w14:textId="77777777" w:rsidR="00CD6D07" w:rsidRPr="00405D3C" w:rsidRDefault="00CD6D07" w:rsidP="00CD6D07">
      <w:pPr>
        <w:pStyle w:val="Sinespaciado"/>
        <w:rPr>
          <w:lang w:val="es-ES"/>
        </w:rPr>
      </w:pPr>
    </w:p>
    <w:p w14:paraId="10A0416F" w14:textId="77777777" w:rsidR="00CD6D07" w:rsidRPr="00405D3C" w:rsidRDefault="00CD6D07" w:rsidP="00CD6D07">
      <w:pPr>
        <w:pStyle w:val="Sinespaciado"/>
        <w:rPr>
          <w:lang w:val="es-ES"/>
        </w:rPr>
      </w:pPr>
      <w:r w:rsidRPr="00405D3C">
        <w:rPr>
          <w:lang w:val="es-ES"/>
        </w:rPr>
        <w:t>Se anexa respuesta.</w:t>
      </w:r>
    </w:p>
    <w:p w14:paraId="473361CB" w14:textId="77777777" w:rsidR="00CD6D07" w:rsidRPr="00405D3C" w:rsidRDefault="00CD6D07" w:rsidP="00CD6D07">
      <w:pPr>
        <w:pStyle w:val="Sinespaciado"/>
        <w:rPr>
          <w:lang w:val="es-ES"/>
        </w:rPr>
      </w:pPr>
    </w:p>
    <w:p w14:paraId="6EFAEFBA" w14:textId="63D6EC48" w:rsidR="00CD6D07" w:rsidRPr="00405D3C" w:rsidRDefault="00CD6D07" w:rsidP="00CD6D07">
      <w:pPr>
        <w:pStyle w:val="Sinespaciado"/>
        <w:rPr>
          <w:lang w:val="es-ES"/>
        </w:rPr>
      </w:pPr>
      <w:r w:rsidRPr="00405D3C">
        <w:rPr>
          <w:lang w:val="es-ES"/>
        </w:rPr>
        <w:t>ATENTAMENTE</w:t>
      </w:r>
    </w:p>
    <w:p w14:paraId="34837DD1" w14:textId="193B8835" w:rsidR="00F477BA" w:rsidRPr="00405D3C" w:rsidRDefault="00CD6D07" w:rsidP="00CD6D07">
      <w:pPr>
        <w:pStyle w:val="Sinespaciado"/>
        <w:rPr>
          <w:rFonts w:eastAsia="Palatino Linotype"/>
          <w:lang w:val="es-ES"/>
        </w:rPr>
      </w:pPr>
      <w:r w:rsidRPr="00405D3C">
        <w:rPr>
          <w:lang w:val="es-ES"/>
        </w:rPr>
        <w:t>Cristina Muñoz Gallardo</w:t>
      </w:r>
      <w:r w:rsidR="00F477BA" w:rsidRPr="00405D3C">
        <w:rPr>
          <w:lang w:val="es-ES"/>
        </w:rPr>
        <w:t>» (Sic)</w:t>
      </w:r>
    </w:p>
    <w:p w14:paraId="05488B9E" w14:textId="77777777" w:rsidR="00551483" w:rsidRPr="00405D3C" w:rsidRDefault="00551483" w:rsidP="00551483">
      <w:pPr>
        <w:pBdr>
          <w:top w:val="nil"/>
          <w:left w:val="nil"/>
          <w:bottom w:val="nil"/>
          <w:right w:val="nil"/>
          <w:between w:val="nil"/>
        </w:pBdr>
        <w:rPr>
          <w:rFonts w:eastAsia="Palatino Linotype" w:cs="Palatino Linotype"/>
          <w:color w:val="000000"/>
          <w:szCs w:val="24"/>
        </w:rPr>
      </w:pPr>
    </w:p>
    <w:p w14:paraId="08CCA3EB" w14:textId="54890C98" w:rsidR="00ED3D26" w:rsidRPr="00405D3C" w:rsidRDefault="00F477BA" w:rsidP="00471533">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El Sujeto Obligado adjunt</w:t>
      </w:r>
      <w:r w:rsidR="0093595C" w:rsidRPr="00405D3C">
        <w:rPr>
          <w:rFonts w:eastAsia="Palatino Linotype" w:cs="Palatino Linotype"/>
          <w:color w:val="000000"/>
          <w:szCs w:val="24"/>
        </w:rPr>
        <w:t>ó a las respuestas los documentos denominado</w:t>
      </w:r>
      <w:r w:rsidRPr="00405D3C">
        <w:rPr>
          <w:rFonts w:eastAsia="Palatino Linotype" w:cs="Palatino Linotype"/>
          <w:color w:val="000000"/>
          <w:szCs w:val="24"/>
        </w:rPr>
        <w:t>s</w:t>
      </w:r>
      <w:r w:rsidR="00F34CA5" w:rsidRPr="00405D3C">
        <w:rPr>
          <w:rFonts w:eastAsia="Palatino Linotype" w:cs="Palatino Linotype"/>
          <w:color w:val="000000"/>
          <w:szCs w:val="24"/>
        </w:rPr>
        <w:t xml:space="preserve"> </w:t>
      </w:r>
      <w:r w:rsidR="00B50B30" w:rsidRPr="00405D3C">
        <w:rPr>
          <w:rFonts w:eastAsia="Palatino Linotype" w:cs="Palatino Linotype"/>
          <w:b/>
          <w:bCs/>
          <w:color w:val="000000"/>
          <w:szCs w:val="24"/>
        </w:rPr>
        <w:t>«</w:t>
      </w:r>
      <w:r w:rsidR="00584A52" w:rsidRPr="00405D3C">
        <w:rPr>
          <w:rFonts w:eastAsia="Palatino Linotype" w:cs="Palatino Linotype"/>
          <w:b/>
          <w:bCs/>
          <w:color w:val="000000"/>
          <w:szCs w:val="24"/>
        </w:rPr>
        <w:t>OFICIO 8041.pdf</w:t>
      </w:r>
      <w:r w:rsidR="00B50B30" w:rsidRPr="00405D3C">
        <w:rPr>
          <w:rFonts w:eastAsia="Palatino Linotype" w:cs="Palatino Linotype"/>
          <w:b/>
          <w:bCs/>
          <w:color w:val="000000"/>
          <w:szCs w:val="24"/>
        </w:rPr>
        <w:t>»</w:t>
      </w:r>
      <w:r w:rsidR="00B50B30" w:rsidRPr="00405D3C">
        <w:rPr>
          <w:rFonts w:eastAsia="Palatino Linotype" w:cs="Palatino Linotype"/>
          <w:color w:val="000000"/>
          <w:szCs w:val="24"/>
        </w:rPr>
        <w:t xml:space="preserve"> </w:t>
      </w:r>
      <w:r w:rsidR="00287E8F" w:rsidRPr="00405D3C">
        <w:rPr>
          <w:rFonts w:eastAsia="Palatino Linotype" w:cs="Palatino Linotype"/>
          <w:color w:val="000000"/>
          <w:szCs w:val="24"/>
        </w:rPr>
        <w:t xml:space="preserve">y </w:t>
      </w:r>
      <w:r w:rsidR="00B50B30" w:rsidRPr="00405D3C">
        <w:rPr>
          <w:rFonts w:eastAsia="Palatino Linotype" w:cs="Palatino Linotype"/>
          <w:b/>
          <w:bCs/>
          <w:color w:val="000000"/>
          <w:szCs w:val="24"/>
        </w:rPr>
        <w:t>«</w:t>
      </w:r>
      <w:r w:rsidR="00584A52" w:rsidRPr="00405D3C">
        <w:rPr>
          <w:rFonts w:eastAsia="Palatino Linotype" w:cs="Palatino Linotype"/>
          <w:b/>
          <w:bCs/>
          <w:color w:val="000000"/>
          <w:szCs w:val="24"/>
        </w:rPr>
        <w:t>OFICIO 8042.pdf</w:t>
      </w:r>
      <w:r w:rsidR="00B50B30" w:rsidRPr="00405D3C">
        <w:rPr>
          <w:rFonts w:eastAsia="Palatino Linotype" w:cs="Palatino Linotype"/>
          <w:b/>
          <w:bCs/>
          <w:color w:val="000000"/>
          <w:szCs w:val="24"/>
        </w:rPr>
        <w:t>»</w:t>
      </w:r>
      <w:r w:rsidR="003B6594" w:rsidRPr="00405D3C">
        <w:rPr>
          <w:rFonts w:eastAsia="Palatino Linotype" w:cs="Palatino Linotype"/>
          <w:color w:val="000000"/>
          <w:szCs w:val="24"/>
        </w:rPr>
        <w:t>, respectivamente.</w:t>
      </w:r>
      <w:r w:rsidR="00FE292A" w:rsidRPr="00405D3C">
        <w:rPr>
          <w:rFonts w:eastAsia="Palatino Linotype" w:cs="Palatino Linotype"/>
          <w:color w:val="000000"/>
          <w:szCs w:val="24"/>
        </w:rPr>
        <w:t xml:space="preserve"> El contenido de la documentación referida</w:t>
      </w:r>
      <w:r w:rsidR="003C1075" w:rsidRPr="00405D3C">
        <w:rPr>
          <w:rFonts w:eastAsia="Palatino Linotype" w:cs="Palatino Linotype"/>
          <w:color w:val="000000"/>
          <w:szCs w:val="24"/>
        </w:rPr>
        <w:t xml:space="preserve"> no se reproduce por ser del conocimiento de las partes; no obstante, </w:t>
      </w:r>
      <w:r w:rsidR="00FE292A" w:rsidRPr="00405D3C">
        <w:rPr>
          <w:rFonts w:eastAsia="Palatino Linotype" w:cs="Palatino Linotype"/>
          <w:color w:val="000000"/>
          <w:szCs w:val="24"/>
        </w:rPr>
        <w:t>será motivo de</w:t>
      </w:r>
      <w:r w:rsidR="004017D1" w:rsidRPr="00405D3C">
        <w:rPr>
          <w:rFonts w:eastAsia="Palatino Linotype" w:cs="Palatino Linotype"/>
          <w:color w:val="000000"/>
          <w:szCs w:val="24"/>
        </w:rPr>
        <w:t xml:space="preserve"> análisis en el estudio correspondiente.</w:t>
      </w:r>
    </w:p>
    <w:p w14:paraId="42A0F05D" w14:textId="07C89BD9" w:rsidR="00DE3512" w:rsidRPr="00405D3C" w:rsidRDefault="004017D1" w:rsidP="00F54B74">
      <w:pPr>
        <w:pStyle w:val="Ttulo2"/>
        <w:rPr>
          <w:rFonts w:eastAsia="Palatino Linotype"/>
        </w:rPr>
      </w:pPr>
      <w:r w:rsidRPr="00405D3C">
        <w:rPr>
          <w:rFonts w:eastAsia="Palatino Linotype"/>
        </w:rPr>
        <w:lastRenderedPageBreak/>
        <w:t>TERCERO</w:t>
      </w:r>
      <w:r w:rsidR="00DE3512" w:rsidRPr="00405D3C">
        <w:rPr>
          <w:rFonts w:eastAsia="Palatino Linotype"/>
        </w:rPr>
        <w:t>. De</w:t>
      </w:r>
      <w:r w:rsidR="0058094F" w:rsidRPr="00405D3C">
        <w:rPr>
          <w:rFonts w:eastAsia="Palatino Linotype"/>
        </w:rPr>
        <w:t xml:space="preserve"> </w:t>
      </w:r>
      <w:r w:rsidR="00DE3512" w:rsidRPr="00405D3C">
        <w:rPr>
          <w:rFonts w:eastAsia="Palatino Linotype"/>
        </w:rPr>
        <w:t>l</w:t>
      </w:r>
      <w:r w:rsidR="0058094F" w:rsidRPr="00405D3C">
        <w:rPr>
          <w:rFonts w:eastAsia="Palatino Linotype"/>
        </w:rPr>
        <w:t>os</w:t>
      </w:r>
      <w:r w:rsidR="00DE3512" w:rsidRPr="00405D3C">
        <w:rPr>
          <w:rFonts w:eastAsia="Palatino Linotype"/>
        </w:rPr>
        <w:t xml:space="preserve"> recurso</w:t>
      </w:r>
      <w:r w:rsidR="0058094F" w:rsidRPr="00405D3C">
        <w:rPr>
          <w:rFonts w:eastAsia="Palatino Linotype"/>
        </w:rPr>
        <w:t>s</w:t>
      </w:r>
      <w:r w:rsidR="00DE3512" w:rsidRPr="00405D3C">
        <w:rPr>
          <w:rFonts w:eastAsia="Palatino Linotype"/>
        </w:rPr>
        <w:t xml:space="preserve"> de revisión.</w:t>
      </w:r>
    </w:p>
    <w:p w14:paraId="3331FFB2" w14:textId="06B8F423" w:rsidR="00DE3512" w:rsidRPr="00405D3C" w:rsidRDefault="00FE292A" w:rsidP="426BF87C">
      <w:pPr>
        <w:pBdr>
          <w:top w:val="nil"/>
          <w:left w:val="nil"/>
          <w:bottom w:val="nil"/>
          <w:right w:val="nil"/>
          <w:between w:val="nil"/>
        </w:pBdr>
        <w:rPr>
          <w:rFonts w:eastAsia="Palatino Linotype" w:cs="Palatino Linotype"/>
          <w:color w:val="000000"/>
        </w:rPr>
      </w:pPr>
      <w:r w:rsidRPr="00405D3C">
        <w:rPr>
          <w:rFonts w:eastAsia="Palatino Linotype" w:cs="Palatino Linotype"/>
          <w:color w:val="000000" w:themeColor="text1"/>
        </w:rPr>
        <w:t>Inconforme con la</w:t>
      </w:r>
      <w:r w:rsidR="00F13B54" w:rsidRPr="00405D3C">
        <w:rPr>
          <w:rFonts w:eastAsia="Palatino Linotype" w:cs="Palatino Linotype"/>
          <w:color w:val="000000" w:themeColor="text1"/>
        </w:rPr>
        <w:t>s</w:t>
      </w:r>
      <w:r w:rsidRPr="00405D3C">
        <w:rPr>
          <w:rFonts w:eastAsia="Palatino Linotype" w:cs="Palatino Linotype"/>
          <w:color w:val="000000" w:themeColor="text1"/>
        </w:rPr>
        <w:t xml:space="preserve"> respuesta</w:t>
      </w:r>
      <w:r w:rsidR="00F13B54" w:rsidRPr="00405D3C">
        <w:rPr>
          <w:rFonts w:eastAsia="Palatino Linotype" w:cs="Palatino Linotype"/>
          <w:color w:val="000000" w:themeColor="text1"/>
        </w:rPr>
        <w:t>s</w:t>
      </w:r>
      <w:r w:rsidRPr="00405D3C">
        <w:rPr>
          <w:rFonts w:eastAsia="Palatino Linotype" w:cs="Palatino Linotype"/>
          <w:color w:val="000000" w:themeColor="text1"/>
        </w:rPr>
        <w:t xml:space="preserve"> emitida</w:t>
      </w:r>
      <w:r w:rsidR="00F13B54" w:rsidRPr="00405D3C">
        <w:rPr>
          <w:rFonts w:eastAsia="Palatino Linotype" w:cs="Palatino Linotype"/>
          <w:color w:val="000000" w:themeColor="text1"/>
        </w:rPr>
        <w:t xml:space="preserve">s </w:t>
      </w:r>
      <w:r w:rsidRPr="00405D3C">
        <w:rPr>
          <w:rFonts w:eastAsia="Palatino Linotype" w:cs="Palatino Linotype"/>
          <w:color w:val="000000" w:themeColor="text1"/>
        </w:rPr>
        <w:t>por el Sujeto Obligado, e</w:t>
      </w:r>
      <w:r w:rsidR="00ED6821" w:rsidRPr="00405D3C">
        <w:rPr>
          <w:rFonts w:eastAsia="Palatino Linotype" w:cs="Palatino Linotype"/>
          <w:color w:val="000000" w:themeColor="text1"/>
        </w:rPr>
        <w:t>n fecha</w:t>
      </w:r>
      <w:r w:rsidR="009846AF" w:rsidRPr="00405D3C">
        <w:rPr>
          <w:rFonts w:eastAsia="Palatino Linotype" w:cs="Palatino Linotype"/>
          <w:color w:val="000000" w:themeColor="text1"/>
        </w:rPr>
        <w:t xml:space="preserve"> </w:t>
      </w:r>
      <w:r w:rsidR="00584A52" w:rsidRPr="00405D3C">
        <w:rPr>
          <w:rFonts w:eastAsia="Palatino Linotype" w:cs="Palatino Linotype"/>
          <w:color w:val="000000" w:themeColor="text1"/>
        </w:rPr>
        <w:t>veintiocho de noviembre</w:t>
      </w:r>
      <w:r w:rsidRPr="00405D3C">
        <w:rPr>
          <w:rFonts w:eastAsia="Palatino Linotype" w:cs="Palatino Linotype"/>
          <w:color w:val="000000" w:themeColor="text1"/>
        </w:rPr>
        <w:t xml:space="preserve"> </w:t>
      </w:r>
      <w:r w:rsidR="2D105195" w:rsidRPr="00405D3C">
        <w:rPr>
          <w:rFonts w:eastAsia="Palatino Linotype" w:cs="Palatino Linotype"/>
          <w:color w:val="000000" w:themeColor="text1"/>
        </w:rPr>
        <w:t>de dos mil veinticinco</w:t>
      </w:r>
      <w:r w:rsidR="00B50B30" w:rsidRPr="00405D3C">
        <w:rPr>
          <w:rFonts w:eastAsia="Palatino Linotype" w:cs="Palatino Linotype"/>
          <w:color w:val="000000" w:themeColor="text1"/>
        </w:rPr>
        <w:t>, el</w:t>
      </w:r>
      <w:r w:rsidR="00DE3512" w:rsidRPr="00405D3C">
        <w:rPr>
          <w:rFonts w:eastAsia="Palatino Linotype" w:cs="Palatino Linotype"/>
          <w:color w:val="000000" w:themeColor="text1"/>
        </w:rPr>
        <w:t xml:space="preserve"> Recurrente interpuso </w:t>
      </w:r>
      <w:r w:rsidR="00BE7F8D" w:rsidRPr="00405D3C">
        <w:rPr>
          <w:rFonts w:eastAsia="Palatino Linotype" w:cs="Palatino Linotype"/>
          <w:color w:val="000000" w:themeColor="text1"/>
        </w:rPr>
        <w:t xml:space="preserve">los presentes </w:t>
      </w:r>
      <w:r w:rsidR="00DE3512" w:rsidRPr="00405D3C">
        <w:rPr>
          <w:rFonts w:eastAsia="Palatino Linotype" w:cs="Palatino Linotype"/>
          <w:color w:val="000000" w:themeColor="text1"/>
        </w:rPr>
        <w:t>recurso</w:t>
      </w:r>
      <w:r w:rsidR="00BE7F8D" w:rsidRPr="00405D3C">
        <w:rPr>
          <w:rFonts w:eastAsia="Palatino Linotype" w:cs="Palatino Linotype"/>
          <w:color w:val="000000" w:themeColor="text1"/>
        </w:rPr>
        <w:t>s</w:t>
      </w:r>
      <w:r w:rsidR="00DE3512" w:rsidRPr="00405D3C">
        <w:rPr>
          <w:rFonts w:eastAsia="Palatino Linotype" w:cs="Palatino Linotype"/>
          <w:color w:val="000000" w:themeColor="text1"/>
        </w:rPr>
        <w:t xml:space="preserve"> de revisión, </w:t>
      </w:r>
      <w:r w:rsidR="00BE7F8D" w:rsidRPr="00405D3C">
        <w:rPr>
          <w:rFonts w:eastAsia="Palatino Linotype" w:cs="Palatino Linotype"/>
          <w:color w:val="000000" w:themeColor="text1"/>
        </w:rPr>
        <w:t>los cuales</w:t>
      </w:r>
      <w:r w:rsidR="00DE3512" w:rsidRPr="00405D3C">
        <w:rPr>
          <w:rFonts w:eastAsia="Palatino Linotype" w:cs="Palatino Linotype"/>
          <w:color w:val="000000" w:themeColor="text1"/>
        </w:rPr>
        <w:t xml:space="preserve"> fue</w:t>
      </w:r>
      <w:r w:rsidR="00BE7F8D" w:rsidRPr="00405D3C">
        <w:rPr>
          <w:rFonts w:eastAsia="Palatino Linotype" w:cs="Palatino Linotype"/>
          <w:color w:val="000000" w:themeColor="text1"/>
        </w:rPr>
        <w:t>ron</w:t>
      </w:r>
      <w:r w:rsidR="00DE3512" w:rsidRPr="00405D3C">
        <w:rPr>
          <w:rFonts w:eastAsia="Palatino Linotype" w:cs="Palatino Linotype"/>
          <w:color w:val="000000" w:themeColor="text1"/>
        </w:rPr>
        <w:t xml:space="preserve"> registrado</w:t>
      </w:r>
      <w:r w:rsidR="00BE7F8D" w:rsidRPr="00405D3C">
        <w:rPr>
          <w:rFonts w:eastAsia="Palatino Linotype" w:cs="Palatino Linotype"/>
          <w:color w:val="000000" w:themeColor="text1"/>
        </w:rPr>
        <w:t>s</w:t>
      </w:r>
      <w:r w:rsidR="00DE3512" w:rsidRPr="00405D3C">
        <w:rPr>
          <w:rFonts w:eastAsia="Palatino Linotype" w:cs="Palatino Linotype"/>
          <w:b/>
          <w:bCs/>
          <w:color w:val="000000" w:themeColor="text1"/>
        </w:rPr>
        <w:t xml:space="preserve"> </w:t>
      </w:r>
      <w:r w:rsidR="00DE3512" w:rsidRPr="00405D3C">
        <w:rPr>
          <w:rFonts w:eastAsia="Palatino Linotype" w:cs="Palatino Linotype"/>
          <w:color w:val="000000" w:themeColor="text1"/>
        </w:rPr>
        <w:t xml:space="preserve">en el SAIMEX con </w:t>
      </w:r>
      <w:r w:rsidR="00BE7F8D" w:rsidRPr="00405D3C">
        <w:rPr>
          <w:rFonts w:eastAsia="Palatino Linotype" w:cs="Palatino Linotype"/>
          <w:color w:val="000000" w:themeColor="text1"/>
        </w:rPr>
        <w:t>los</w:t>
      </w:r>
      <w:r w:rsidR="00DE3512" w:rsidRPr="00405D3C">
        <w:rPr>
          <w:rFonts w:eastAsia="Palatino Linotype" w:cs="Palatino Linotype"/>
          <w:color w:val="000000" w:themeColor="text1"/>
        </w:rPr>
        <w:t xml:space="preserve"> expediente</w:t>
      </w:r>
      <w:r w:rsidR="00BE7F8D" w:rsidRPr="00405D3C">
        <w:rPr>
          <w:rFonts w:eastAsia="Palatino Linotype" w:cs="Palatino Linotype"/>
          <w:color w:val="000000" w:themeColor="text1"/>
        </w:rPr>
        <w:t>s</w:t>
      </w:r>
      <w:r w:rsidR="00840AA2" w:rsidRPr="00405D3C">
        <w:rPr>
          <w:rFonts w:eastAsia="Palatino Linotype" w:cs="Palatino Linotype"/>
          <w:color w:val="000000" w:themeColor="text1"/>
        </w:rPr>
        <w:t xml:space="preserve"> </w:t>
      </w:r>
      <w:r w:rsidR="00680A9A" w:rsidRPr="00405D3C">
        <w:rPr>
          <w:rFonts w:eastAsia="Palatino Linotype" w:cs="Palatino Linotype"/>
          <w:color w:val="000000" w:themeColor="text1"/>
        </w:rPr>
        <w:t xml:space="preserve">número </w:t>
      </w:r>
      <w:r w:rsidR="00584A52" w:rsidRPr="00405D3C">
        <w:rPr>
          <w:b/>
          <w:szCs w:val="24"/>
        </w:rPr>
        <w:t xml:space="preserve">13300/INFOEM/IP/RR/2025 </w:t>
      </w:r>
      <w:r w:rsidR="00A70055" w:rsidRPr="00405D3C">
        <w:rPr>
          <w:szCs w:val="24"/>
        </w:rPr>
        <w:t>y</w:t>
      </w:r>
      <w:r w:rsidR="00F30082" w:rsidRPr="00405D3C">
        <w:rPr>
          <w:b/>
          <w:szCs w:val="24"/>
        </w:rPr>
        <w:t xml:space="preserve"> </w:t>
      </w:r>
      <w:r w:rsidR="00584A52" w:rsidRPr="00405D3C">
        <w:rPr>
          <w:b/>
          <w:szCs w:val="24"/>
        </w:rPr>
        <w:t>13301/INFOEM/IP/RR/2025</w:t>
      </w:r>
      <w:r w:rsidR="00A70055" w:rsidRPr="00405D3C">
        <w:rPr>
          <w:szCs w:val="24"/>
        </w:rPr>
        <w:t xml:space="preserve">, </w:t>
      </w:r>
      <w:r w:rsidR="00DE3512" w:rsidRPr="00405D3C">
        <w:rPr>
          <w:rFonts w:eastAsia="Palatino Linotype" w:cs="Palatino Linotype"/>
          <w:color w:val="000000" w:themeColor="text1"/>
        </w:rPr>
        <w:t>manifestando</w:t>
      </w:r>
      <w:r w:rsidR="00EF5698" w:rsidRPr="00405D3C">
        <w:rPr>
          <w:rFonts w:eastAsia="Palatino Linotype" w:cs="Palatino Linotype"/>
          <w:color w:val="000000" w:themeColor="text1"/>
        </w:rPr>
        <w:t xml:space="preserve"> </w:t>
      </w:r>
      <w:r w:rsidR="00DE3512" w:rsidRPr="00405D3C">
        <w:rPr>
          <w:rFonts w:eastAsia="Palatino Linotype" w:cs="Palatino Linotype"/>
          <w:color w:val="000000" w:themeColor="text1"/>
        </w:rPr>
        <w:t>lo siguiente</w:t>
      </w:r>
      <w:r w:rsidR="00F30082" w:rsidRPr="00405D3C">
        <w:rPr>
          <w:rFonts w:eastAsia="Palatino Linotype" w:cs="Palatino Linotype"/>
          <w:color w:val="000000" w:themeColor="text1"/>
        </w:rPr>
        <w:t>:</w:t>
      </w:r>
      <w:r w:rsidR="001618CA" w:rsidRPr="00405D3C">
        <w:rPr>
          <w:rFonts w:eastAsia="Palatino Linotype" w:cs="Palatino Linotype"/>
          <w:color w:val="000000" w:themeColor="text1"/>
        </w:rPr>
        <w:t xml:space="preserve"> </w:t>
      </w:r>
    </w:p>
    <w:p w14:paraId="26D848AF" w14:textId="101D7496" w:rsidR="008B4F3C" w:rsidRPr="00405D3C" w:rsidRDefault="008B4F3C" w:rsidP="00DE3512">
      <w:pPr>
        <w:pBdr>
          <w:top w:val="nil"/>
          <w:left w:val="nil"/>
          <w:bottom w:val="nil"/>
          <w:right w:val="nil"/>
          <w:between w:val="nil"/>
        </w:pBdr>
        <w:rPr>
          <w:rFonts w:eastAsia="Palatino Linotype" w:cs="Palatino Linotype"/>
          <w:color w:val="000000"/>
          <w:szCs w:val="24"/>
        </w:rPr>
      </w:pPr>
    </w:p>
    <w:p w14:paraId="24A4C4E3" w14:textId="5DC338B1" w:rsidR="00F30082" w:rsidRPr="00405D3C" w:rsidRDefault="00584A52" w:rsidP="00DE3512">
      <w:pPr>
        <w:pBdr>
          <w:top w:val="nil"/>
          <w:left w:val="nil"/>
          <w:bottom w:val="nil"/>
          <w:right w:val="nil"/>
          <w:between w:val="nil"/>
        </w:pBdr>
        <w:rPr>
          <w:rFonts w:eastAsia="Palatino Linotype" w:cs="Palatino Linotype"/>
          <w:color w:val="000000"/>
          <w:szCs w:val="24"/>
          <w:u w:val="single"/>
        </w:rPr>
      </w:pPr>
      <w:r w:rsidRPr="00405D3C">
        <w:rPr>
          <w:b/>
          <w:szCs w:val="24"/>
          <w:u w:val="single"/>
        </w:rPr>
        <w:t>13300/INFOEM/IP/RR/2025</w:t>
      </w:r>
    </w:p>
    <w:p w14:paraId="174F3714" w14:textId="3601F62E" w:rsidR="00DD1BC7" w:rsidRPr="00405D3C" w:rsidRDefault="00DE3512" w:rsidP="00DD1BC7">
      <w:pPr>
        <w:pBdr>
          <w:top w:val="nil"/>
          <w:left w:val="nil"/>
          <w:bottom w:val="nil"/>
          <w:right w:val="nil"/>
          <w:between w:val="nil"/>
        </w:pBdr>
        <w:rPr>
          <w:rFonts w:eastAsia="Palatino Linotype" w:cs="Palatino Linotype"/>
          <w:b/>
          <w:color w:val="000000"/>
          <w:szCs w:val="24"/>
        </w:rPr>
      </w:pPr>
      <w:r w:rsidRPr="00405D3C">
        <w:rPr>
          <w:rFonts w:eastAsia="Palatino Linotype" w:cs="Palatino Linotype"/>
          <w:b/>
          <w:color w:val="000000"/>
          <w:szCs w:val="24"/>
        </w:rPr>
        <w:t xml:space="preserve">Acto Impugnado: </w:t>
      </w:r>
    </w:p>
    <w:p w14:paraId="30042CA5" w14:textId="655DD061" w:rsidR="00DE3512" w:rsidRPr="00405D3C" w:rsidRDefault="0038488D" w:rsidP="00840AA2">
      <w:pPr>
        <w:pStyle w:val="Sinespaciado"/>
        <w:rPr>
          <w:rFonts w:eastAsia="Palatino Linotype"/>
          <w:lang w:val="es-ES"/>
        </w:rPr>
      </w:pPr>
      <w:r w:rsidRPr="00405D3C">
        <w:rPr>
          <w:rFonts w:eastAsia="Palatino Linotype"/>
          <w:lang w:val="es-ES"/>
        </w:rPr>
        <w:t>«</w:t>
      </w:r>
      <w:r w:rsidR="00584A52" w:rsidRPr="00405D3C">
        <w:rPr>
          <w:rFonts w:eastAsia="Palatino Linotype"/>
          <w:lang w:val="es-ES"/>
        </w:rPr>
        <w:t>RESPUESTA A LA SOLICITUD 00884/ECATEPEC/IP/2025</w:t>
      </w:r>
      <w:r w:rsidRPr="00405D3C">
        <w:rPr>
          <w:rFonts w:eastAsia="Palatino Linotype"/>
          <w:lang w:val="es-ES"/>
        </w:rPr>
        <w:t>»</w:t>
      </w:r>
      <w:r w:rsidR="00DE3512" w:rsidRPr="00405D3C">
        <w:rPr>
          <w:rFonts w:eastAsia="Palatino Linotype"/>
          <w:lang w:val="es-ES"/>
        </w:rPr>
        <w:t xml:space="preserve"> (Sic) </w:t>
      </w:r>
    </w:p>
    <w:p w14:paraId="2B317C27" w14:textId="77777777" w:rsidR="00DE3512" w:rsidRPr="00405D3C" w:rsidRDefault="00DE3512" w:rsidP="00100584"/>
    <w:p w14:paraId="0AE93353" w14:textId="77777777" w:rsidR="00DD1BC7" w:rsidRPr="00405D3C" w:rsidRDefault="00DE3512" w:rsidP="00100584">
      <w:r w:rsidRPr="00405D3C">
        <w:rPr>
          <w:b/>
        </w:rPr>
        <w:t>Razones o Motivos de Inconformidad</w:t>
      </w:r>
      <w:r w:rsidRPr="00405D3C">
        <w:t xml:space="preserve">: </w:t>
      </w:r>
    </w:p>
    <w:p w14:paraId="55FBA523" w14:textId="4766A599" w:rsidR="0038488D" w:rsidRPr="00405D3C" w:rsidRDefault="0038488D" w:rsidP="0038488D">
      <w:pPr>
        <w:pStyle w:val="Sinespaciado"/>
        <w:rPr>
          <w:rFonts w:eastAsia="Palatino Linotype"/>
          <w:lang w:val="es-ES"/>
        </w:rPr>
      </w:pPr>
      <w:r w:rsidRPr="00405D3C">
        <w:rPr>
          <w:rFonts w:eastAsia="Palatino Linotype"/>
          <w:lang w:val="es-ES"/>
        </w:rPr>
        <w:t>«</w:t>
      </w:r>
      <w:r w:rsidR="00584A52" w:rsidRPr="00405D3C">
        <w:rPr>
          <w:rFonts w:eastAsia="Palatino Linotype"/>
          <w:lang w:val="es-ES"/>
        </w:rPr>
        <w:t>EL SUJETO OBLIGADO INCURRE EN UNA NEGATIVA A PROPORCIONAR LA INFORMACIÓN PÚBLICA ARGUMENTANDO UNA SUPUESTA CLASIFICACIÓN APLICADA A CRITERIO DEL SERVIDOR PÚBLICO HABILITADO, QUE NO SE FORMALIZA NI SE FUNDAMENTA PUES DICHO SERVIDOR PÚBLICO CARECE DE FACULTADES LEGALES PARA IMPONER UNA CLASIFICACIÓN A LA INFORMACIÓN QUE ES PÚBLICA Y DEBE PONERSE AL ALCANCE DE LOS CIUDADANOS. POR LO ANTERIOR, SE DEBE REVOCAR LA RESPUESTA ENTREGADA Y SE DEBE ORDENAR AL SUJETO OBLIGADO LA ENTREGA DE LA INFORMACIÓN SOLICITADA A TRAVÉS DEL SISTEMA ELECTRÓNICO SAIMEX.</w:t>
      </w:r>
      <w:r w:rsidRPr="00405D3C">
        <w:rPr>
          <w:rFonts w:eastAsia="Palatino Linotype"/>
          <w:lang w:val="es-ES"/>
        </w:rPr>
        <w:t xml:space="preserve">» (Sic) </w:t>
      </w:r>
    </w:p>
    <w:p w14:paraId="62371E3E" w14:textId="77777777" w:rsidR="007B0408" w:rsidRPr="00405D3C" w:rsidRDefault="007B0408" w:rsidP="00007B34">
      <w:pPr>
        <w:pBdr>
          <w:top w:val="nil"/>
          <w:left w:val="nil"/>
          <w:bottom w:val="nil"/>
          <w:right w:val="nil"/>
          <w:between w:val="nil"/>
        </w:pBdr>
        <w:ind w:right="567"/>
        <w:rPr>
          <w:rFonts w:eastAsia="Palatino Linotype" w:cs="Palatino Linotype"/>
          <w:color w:val="000000"/>
          <w:szCs w:val="24"/>
        </w:rPr>
      </w:pPr>
    </w:p>
    <w:p w14:paraId="09FC022F" w14:textId="1547A3BF" w:rsidR="006E3987" w:rsidRPr="00405D3C" w:rsidRDefault="00584A52" w:rsidP="006E3987">
      <w:pPr>
        <w:pBdr>
          <w:top w:val="nil"/>
          <w:left w:val="nil"/>
          <w:bottom w:val="nil"/>
          <w:right w:val="nil"/>
          <w:between w:val="nil"/>
        </w:pBdr>
        <w:rPr>
          <w:rFonts w:eastAsia="Palatino Linotype" w:cs="Palatino Linotype"/>
          <w:color w:val="000000"/>
          <w:szCs w:val="24"/>
          <w:u w:val="single"/>
        </w:rPr>
      </w:pPr>
      <w:r w:rsidRPr="00405D3C">
        <w:rPr>
          <w:b/>
          <w:szCs w:val="24"/>
          <w:u w:val="single"/>
        </w:rPr>
        <w:t>13301/INFOEM/IP/RR/2025</w:t>
      </w:r>
    </w:p>
    <w:p w14:paraId="23EC6C44" w14:textId="77777777" w:rsidR="006E3987" w:rsidRPr="00405D3C" w:rsidRDefault="006E3987" w:rsidP="006E3987">
      <w:pPr>
        <w:pBdr>
          <w:top w:val="nil"/>
          <w:left w:val="nil"/>
          <w:bottom w:val="nil"/>
          <w:right w:val="nil"/>
          <w:between w:val="nil"/>
        </w:pBdr>
        <w:rPr>
          <w:rFonts w:eastAsia="Palatino Linotype" w:cs="Palatino Linotype"/>
          <w:b/>
          <w:color w:val="000000"/>
          <w:szCs w:val="24"/>
        </w:rPr>
      </w:pPr>
      <w:r w:rsidRPr="00405D3C">
        <w:rPr>
          <w:rFonts w:eastAsia="Palatino Linotype" w:cs="Palatino Linotype"/>
          <w:b/>
          <w:color w:val="000000"/>
          <w:szCs w:val="24"/>
        </w:rPr>
        <w:t xml:space="preserve">Acto Impugnado: </w:t>
      </w:r>
    </w:p>
    <w:p w14:paraId="4002201B" w14:textId="1055CAB7" w:rsidR="006E3987" w:rsidRPr="00405D3C" w:rsidRDefault="006E3987" w:rsidP="006E3987">
      <w:pPr>
        <w:pStyle w:val="Sinespaciado"/>
        <w:rPr>
          <w:rFonts w:eastAsia="Palatino Linotype"/>
          <w:lang w:val="es-ES"/>
        </w:rPr>
      </w:pPr>
      <w:r w:rsidRPr="00405D3C">
        <w:rPr>
          <w:rFonts w:eastAsia="Palatino Linotype"/>
          <w:lang w:val="es-ES"/>
        </w:rPr>
        <w:t>«</w:t>
      </w:r>
      <w:r w:rsidR="00584A52" w:rsidRPr="00405D3C">
        <w:rPr>
          <w:rFonts w:eastAsia="Palatino Linotype"/>
          <w:lang w:val="es-ES"/>
        </w:rPr>
        <w:t>RESPUESTA A LA SOLICITUD 00885/ECATEPEC/IP/2025</w:t>
      </w:r>
      <w:r w:rsidRPr="00405D3C">
        <w:rPr>
          <w:rFonts w:eastAsia="Palatino Linotype"/>
          <w:lang w:val="es-ES"/>
        </w:rPr>
        <w:t xml:space="preserve">» (Sic) </w:t>
      </w:r>
    </w:p>
    <w:p w14:paraId="2C967683" w14:textId="77777777" w:rsidR="006E3987" w:rsidRPr="00405D3C" w:rsidRDefault="006E3987" w:rsidP="006E3987"/>
    <w:p w14:paraId="234D5D1A" w14:textId="77777777" w:rsidR="006E3987" w:rsidRPr="00405D3C" w:rsidRDefault="006E3987" w:rsidP="006E3987">
      <w:r w:rsidRPr="00405D3C">
        <w:rPr>
          <w:b/>
        </w:rPr>
        <w:t>Razones o Motivos de Inconformidad</w:t>
      </w:r>
      <w:r w:rsidRPr="00405D3C">
        <w:t xml:space="preserve">: </w:t>
      </w:r>
    </w:p>
    <w:p w14:paraId="69F97C4B" w14:textId="4D042FE9" w:rsidR="006E3987" w:rsidRPr="00405D3C" w:rsidRDefault="006E3987" w:rsidP="006E3987">
      <w:pPr>
        <w:pStyle w:val="Sinespaciado"/>
        <w:rPr>
          <w:rFonts w:eastAsia="Palatino Linotype"/>
          <w:lang w:val="es-ES"/>
        </w:rPr>
      </w:pPr>
      <w:r w:rsidRPr="00405D3C">
        <w:rPr>
          <w:rFonts w:eastAsia="Palatino Linotype"/>
          <w:lang w:val="es-ES"/>
        </w:rPr>
        <w:t>«</w:t>
      </w:r>
      <w:r w:rsidR="00584A52" w:rsidRPr="00405D3C">
        <w:rPr>
          <w:rFonts w:eastAsia="Palatino Linotype"/>
          <w:lang w:val="es-ES"/>
        </w:rPr>
        <w:t xml:space="preserve">EL SUJETO OBLIGADO INCURRE EN UNA NEGATIVA A PROPORCIONAR LA INFORMACIÓN PÚBLICA ARGUMENTANDO UNA SUPUESTA CLASIFICACIÓN </w:t>
      </w:r>
      <w:r w:rsidR="00584A52" w:rsidRPr="00405D3C">
        <w:rPr>
          <w:rFonts w:eastAsia="Palatino Linotype"/>
          <w:lang w:val="es-ES"/>
        </w:rPr>
        <w:lastRenderedPageBreak/>
        <w:t>APLICADA A CRITERIO DEL SERVIDOR PÚBLICO HABILITADO, QUE NO SE FORMALIZA NI SE FUNDAMENTA PUES DICHO SERVIDOR PÚBLICO CARECE DE FACULTADES LEGALES PARA IMPONER UNA CLASIFICACIÓN A LA INFORMACIÓN QUE ES PÚBLICA Y DEBE PONERSE AL ALCANCE DE LOS CIUDADANOS. POR LO ANTERIOR, SE DEBE REVOCAR LA RESPUESTA ENTREGADA Y SE DEBE ORDENAR AL SUJETO OBLIGADO LA ENTREGA DE LA INFORMACIÓN SOLICITADA A TRAVÉS DEL SISTEMA ELECTRÓNICO SAIMEX.</w:t>
      </w:r>
      <w:r w:rsidRPr="00405D3C">
        <w:rPr>
          <w:rFonts w:eastAsia="Palatino Linotype"/>
          <w:lang w:val="es-ES"/>
        </w:rPr>
        <w:t xml:space="preserve">» (Sic) </w:t>
      </w:r>
    </w:p>
    <w:p w14:paraId="6C20890B" w14:textId="77777777" w:rsidR="006E3987" w:rsidRPr="00405D3C" w:rsidRDefault="006E3987"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405D3C" w:rsidRDefault="004017D1" w:rsidP="00F54B74">
      <w:pPr>
        <w:pStyle w:val="Ttulo2"/>
        <w:rPr>
          <w:rFonts w:eastAsia="Palatino Linotype"/>
        </w:rPr>
      </w:pPr>
      <w:r w:rsidRPr="00405D3C">
        <w:rPr>
          <w:rFonts w:eastAsia="Palatino Linotype"/>
        </w:rPr>
        <w:t>CUARTO</w:t>
      </w:r>
      <w:r w:rsidR="00DE3512" w:rsidRPr="00405D3C">
        <w:rPr>
          <w:rFonts w:eastAsia="Palatino Linotype"/>
        </w:rPr>
        <w:t>. Del turno y admisión de</w:t>
      </w:r>
      <w:r w:rsidR="001426A5" w:rsidRPr="00405D3C">
        <w:rPr>
          <w:rFonts w:eastAsia="Palatino Linotype"/>
        </w:rPr>
        <w:t xml:space="preserve"> </w:t>
      </w:r>
      <w:r w:rsidR="00DE3512" w:rsidRPr="00405D3C">
        <w:rPr>
          <w:rFonts w:eastAsia="Palatino Linotype"/>
        </w:rPr>
        <w:t>l</w:t>
      </w:r>
      <w:r w:rsidR="001426A5" w:rsidRPr="00405D3C">
        <w:rPr>
          <w:rFonts w:eastAsia="Palatino Linotype"/>
        </w:rPr>
        <w:t>os</w:t>
      </w:r>
      <w:r w:rsidR="00DE3512" w:rsidRPr="00405D3C">
        <w:rPr>
          <w:rFonts w:eastAsia="Palatino Linotype"/>
        </w:rPr>
        <w:t xml:space="preserve"> recurso</w:t>
      </w:r>
      <w:r w:rsidR="001426A5" w:rsidRPr="00405D3C">
        <w:rPr>
          <w:rFonts w:eastAsia="Palatino Linotype"/>
        </w:rPr>
        <w:t>s</w:t>
      </w:r>
      <w:r w:rsidR="00DE3512" w:rsidRPr="00405D3C">
        <w:rPr>
          <w:rFonts w:eastAsia="Palatino Linotype"/>
        </w:rPr>
        <w:t xml:space="preserve"> de revisión.</w:t>
      </w:r>
    </w:p>
    <w:p w14:paraId="291C77AD" w14:textId="4F0AFFC7" w:rsidR="00DE3512" w:rsidRPr="00405D3C" w:rsidRDefault="001426A5" w:rsidP="00DE3512">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6E3987" w:rsidRPr="00405D3C">
        <w:rPr>
          <w:rFonts w:eastAsia="Palatino Linotype" w:cs="Palatino Linotype"/>
          <w:color w:val="000000"/>
          <w:szCs w:val="24"/>
        </w:rPr>
        <w:t>l</w:t>
      </w:r>
      <w:r w:rsidRPr="00405D3C">
        <w:rPr>
          <w:rFonts w:eastAsia="Palatino Linotype" w:cs="Palatino Linotype"/>
          <w:color w:val="000000"/>
          <w:szCs w:val="24"/>
        </w:rPr>
        <w:t xml:space="preserve"> Comisionado</w:t>
      </w:r>
      <w:r w:rsidR="00100584" w:rsidRPr="00405D3C">
        <w:rPr>
          <w:rFonts w:eastAsia="Palatino Linotype" w:cs="Palatino Linotype"/>
          <w:b/>
          <w:bCs/>
          <w:color w:val="000000"/>
          <w:szCs w:val="24"/>
        </w:rPr>
        <w:t xml:space="preserve"> </w:t>
      </w:r>
      <w:r w:rsidRPr="00405D3C">
        <w:rPr>
          <w:rFonts w:eastAsia="Palatino Linotype" w:cs="Palatino Linotype"/>
          <w:b/>
          <w:bCs/>
          <w:color w:val="000000"/>
          <w:szCs w:val="24"/>
        </w:rPr>
        <w:t>J</w:t>
      </w:r>
      <w:r w:rsidRPr="00405D3C">
        <w:rPr>
          <w:rFonts w:eastAsia="Palatino Linotype" w:cs="Palatino Linotype"/>
          <w:b/>
          <w:color w:val="000000"/>
          <w:szCs w:val="24"/>
        </w:rPr>
        <w:t>osé Martínez Vilchis</w:t>
      </w:r>
      <w:r w:rsidR="006E3987" w:rsidRPr="00405D3C">
        <w:rPr>
          <w:rFonts w:eastAsia="Palatino Linotype" w:cs="Palatino Linotype"/>
          <w:color w:val="000000"/>
          <w:szCs w:val="24"/>
        </w:rPr>
        <w:t xml:space="preserve"> y a</w:t>
      </w:r>
      <w:r w:rsidR="00584A52" w:rsidRPr="00405D3C">
        <w:rPr>
          <w:rFonts w:eastAsia="Palatino Linotype" w:cs="Palatino Linotype"/>
          <w:color w:val="000000"/>
          <w:szCs w:val="24"/>
        </w:rPr>
        <w:t>l</w:t>
      </w:r>
      <w:r w:rsidR="006E3987" w:rsidRPr="00405D3C">
        <w:rPr>
          <w:rFonts w:eastAsia="Palatino Linotype" w:cs="Palatino Linotype"/>
          <w:color w:val="000000"/>
          <w:szCs w:val="24"/>
        </w:rPr>
        <w:t xml:space="preserve"> Comisionad</w:t>
      </w:r>
      <w:r w:rsidR="00584A52" w:rsidRPr="00405D3C">
        <w:rPr>
          <w:rFonts w:eastAsia="Palatino Linotype" w:cs="Palatino Linotype"/>
          <w:color w:val="000000"/>
          <w:szCs w:val="24"/>
        </w:rPr>
        <w:t>o</w:t>
      </w:r>
      <w:r w:rsidR="00F13B54" w:rsidRPr="00405D3C">
        <w:rPr>
          <w:rFonts w:eastAsia="Palatino Linotype" w:cs="Palatino Linotype"/>
          <w:color w:val="000000"/>
          <w:szCs w:val="24"/>
        </w:rPr>
        <w:t xml:space="preserve"> </w:t>
      </w:r>
      <w:r w:rsidR="00584A52" w:rsidRPr="00405D3C">
        <w:rPr>
          <w:rFonts w:eastAsia="Palatino Linotype" w:cs="Palatino Linotype"/>
          <w:b/>
          <w:color w:val="000000"/>
          <w:szCs w:val="24"/>
        </w:rPr>
        <w:t>Luis Gustavo Parra Noriega</w:t>
      </w:r>
      <w:r w:rsidR="00F13B54" w:rsidRPr="00405D3C">
        <w:rPr>
          <w:rFonts w:eastAsia="Palatino Linotype" w:cs="Palatino Linotype"/>
          <w:color w:val="000000"/>
          <w:szCs w:val="24"/>
        </w:rPr>
        <w:t xml:space="preserve">, </w:t>
      </w:r>
      <w:r w:rsidR="006E3987" w:rsidRPr="00405D3C">
        <w:rPr>
          <w:rFonts w:eastAsia="Palatino Linotype" w:cs="Palatino Linotype"/>
          <w:color w:val="000000"/>
          <w:szCs w:val="24"/>
        </w:rPr>
        <w:t xml:space="preserve">respectivamente, </w:t>
      </w:r>
      <w:r w:rsidRPr="00405D3C">
        <w:rPr>
          <w:rFonts w:eastAsia="Palatino Linotype" w:cs="Palatino Linotype"/>
          <w:color w:val="000000"/>
          <w:szCs w:val="24"/>
        </w:rPr>
        <w:t xml:space="preserve">para su revisión y análisis sobre la admisión o desechamiento; por lo </w:t>
      </w:r>
      <w:r w:rsidR="00F75E2E" w:rsidRPr="00405D3C">
        <w:rPr>
          <w:rFonts w:eastAsia="Palatino Linotype" w:cs="Palatino Linotype"/>
          <w:color w:val="000000"/>
          <w:szCs w:val="24"/>
        </w:rPr>
        <w:t xml:space="preserve">que </w:t>
      </w:r>
      <w:r w:rsidR="006E3987" w:rsidRPr="00405D3C">
        <w:rPr>
          <w:rFonts w:eastAsia="Palatino Linotype" w:cs="Palatino Linotype"/>
          <w:color w:val="000000"/>
          <w:szCs w:val="24"/>
        </w:rPr>
        <w:t xml:space="preserve">el </w:t>
      </w:r>
      <w:r w:rsidR="00584A52" w:rsidRPr="00405D3C">
        <w:rPr>
          <w:rFonts w:eastAsia="Palatino Linotype" w:cs="Palatino Linotype"/>
          <w:color w:val="000000"/>
          <w:szCs w:val="24"/>
        </w:rPr>
        <w:t>tres de diciembre</w:t>
      </w:r>
      <w:r w:rsidR="006E3987" w:rsidRPr="00405D3C">
        <w:rPr>
          <w:rFonts w:eastAsia="Palatino Linotype" w:cs="Palatino Linotype"/>
          <w:color w:val="000000"/>
          <w:szCs w:val="24"/>
        </w:rPr>
        <w:t xml:space="preserve"> </w:t>
      </w:r>
      <w:r w:rsidR="007C3C2A" w:rsidRPr="00405D3C">
        <w:rPr>
          <w:rFonts w:eastAsia="Palatino Linotype" w:cs="Palatino Linotype"/>
          <w:color w:val="000000"/>
          <w:szCs w:val="24"/>
        </w:rPr>
        <w:t>de dos mil veinticinco</w:t>
      </w:r>
      <w:r w:rsidRPr="00405D3C">
        <w:rPr>
          <w:rFonts w:eastAsia="Palatino Linotype" w:cs="Palatino Linotype"/>
          <w:color w:val="000000"/>
          <w:szCs w:val="24"/>
        </w:rPr>
        <w:t xml:space="preserve">, </w:t>
      </w:r>
      <w:r w:rsidR="008B4F3C" w:rsidRPr="00405D3C">
        <w:rPr>
          <w:rFonts w:eastAsia="Palatino Linotype" w:cs="Palatino Linotype"/>
          <w:color w:val="000000"/>
          <w:szCs w:val="24"/>
        </w:rPr>
        <w:t>los</w:t>
      </w:r>
      <w:r w:rsidRPr="00405D3C">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405D3C">
        <w:rPr>
          <w:rFonts w:eastAsia="Palatino Linotype" w:cs="Palatino Linotype"/>
          <w:color w:val="000000"/>
          <w:szCs w:val="24"/>
        </w:rPr>
        <w:t>previamente</w:t>
      </w:r>
      <w:r w:rsidRPr="00405D3C">
        <w:rPr>
          <w:rFonts w:eastAsia="Palatino Linotype" w:cs="Palatino Linotype"/>
          <w:color w:val="000000"/>
          <w:szCs w:val="24"/>
        </w:rPr>
        <w:t xml:space="preserve"> citado.</w:t>
      </w:r>
    </w:p>
    <w:p w14:paraId="74453B5A" w14:textId="77777777" w:rsidR="00C41814" w:rsidRPr="00405D3C"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405D3C" w:rsidRDefault="004017D1" w:rsidP="00F54B74">
      <w:pPr>
        <w:pStyle w:val="Ttulo2"/>
        <w:rPr>
          <w:rFonts w:eastAsia="Palatino Linotype"/>
        </w:rPr>
      </w:pPr>
      <w:r w:rsidRPr="00405D3C">
        <w:rPr>
          <w:rFonts w:eastAsia="Palatino Linotype"/>
        </w:rPr>
        <w:t>QUINTO</w:t>
      </w:r>
      <w:r w:rsidR="00C41814" w:rsidRPr="00405D3C">
        <w:rPr>
          <w:rFonts w:eastAsia="Palatino Linotype"/>
        </w:rPr>
        <w:t>. De la acumulación de los recursos de revisión.</w:t>
      </w:r>
    </w:p>
    <w:p w14:paraId="15790560" w14:textId="73CC46FB" w:rsidR="00C41814" w:rsidRPr="00405D3C" w:rsidRDefault="00632656" w:rsidP="00C41814">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El</w:t>
      </w:r>
      <w:r w:rsidR="00C41814" w:rsidRPr="00405D3C">
        <w:rPr>
          <w:rFonts w:eastAsia="Palatino Linotype" w:cs="Palatino Linotype"/>
          <w:color w:val="000000"/>
          <w:szCs w:val="24"/>
        </w:rPr>
        <w:t xml:space="preserve"> 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w:t>
      </w:r>
      <w:r w:rsidR="007B168A" w:rsidRPr="00405D3C">
        <w:rPr>
          <w:rFonts w:eastAsia="Palatino Linotype" w:cs="Palatino Linotype"/>
          <w:color w:val="000000"/>
          <w:szCs w:val="24"/>
        </w:rPr>
        <w:t>emit</w:t>
      </w:r>
      <w:r w:rsidR="006E3987" w:rsidRPr="00405D3C">
        <w:rPr>
          <w:rFonts w:eastAsia="Palatino Linotype" w:cs="Palatino Linotype"/>
          <w:color w:val="000000"/>
          <w:szCs w:val="24"/>
        </w:rPr>
        <w:t xml:space="preserve">ió el acuerdo de fecha </w:t>
      </w:r>
      <w:r w:rsidR="00584A52" w:rsidRPr="00405D3C">
        <w:rPr>
          <w:rFonts w:eastAsia="Palatino Linotype" w:cs="Palatino Linotype"/>
          <w:color w:val="000000"/>
          <w:szCs w:val="24"/>
        </w:rPr>
        <w:t>diez de diciembre</w:t>
      </w:r>
      <w:r w:rsidR="007B168A" w:rsidRPr="00405D3C">
        <w:rPr>
          <w:rFonts w:eastAsia="Palatino Linotype" w:cs="Palatino Linotype"/>
          <w:color w:val="000000"/>
          <w:szCs w:val="24"/>
        </w:rPr>
        <w:t xml:space="preserve"> de dos mil veinticinco, con el que se aprobó</w:t>
      </w:r>
      <w:r w:rsidR="00C41814" w:rsidRPr="00405D3C">
        <w:rPr>
          <w:rFonts w:eastAsia="Palatino Linotype" w:cs="Palatino Linotype"/>
          <w:color w:val="000000"/>
          <w:szCs w:val="24"/>
        </w:rPr>
        <w:t xml:space="preserve"> la acumulación </w:t>
      </w:r>
      <w:r w:rsidR="00C41814" w:rsidRPr="00405D3C">
        <w:rPr>
          <w:rFonts w:eastAsia="Palatino Linotype" w:cs="Palatino Linotype"/>
          <w:color w:val="000000"/>
          <w:szCs w:val="24"/>
        </w:rPr>
        <w:lastRenderedPageBreak/>
        <w:t xml:space="preserve">de los recursos de revisión señalados, determinando que fuera Ponente el </w:t>
      </w:r>
      <w:r w:rsidR="00C41814" w:rsidRPr="00405D3C">
        <w:rPr>
          <w:rFonts w:eastAsia="Palatino Linotype" w:cs="Palatino Linotype"/>
          <w:b/>
          <w:color w:val="000000"/>
          <w:szCs w:val="24"/>
        </w:rPr>
        <w:t xml:space="preserve">Comisionado </w:t>
      </w:r>
      <w:r w:rsidR="00807E5E" w:rsidRPr="00405D3C">
        <w:rPr>
          <w:rFonts w:eastAsia="Palatino Linotype" w:cs="Palatino Linotype"/>
          <w:b/>
          <w:color w:val="000000"/>
          <w:szCs w:val="24"/>
        </w:rPr>
        <w:t xml:space="preserve">Presidente </w:t>
      </w:r>
      <w:r w:rsidR="00C41814" w:rsidRPr="00405D3C">
        <w:rPr>
          <w:rFonts w:eastAsia="Palatino Linotype" w:cs="Palatino Linotype"/>
          <w:b/>
          <w:color w:val="000000"/>
          <w:szCs w:val="24"/>
        </w:rPr>
        <w:t>José Martínez Vilchis</w:t>
      </w:r>
      <w:r w:rsidR="00C41814" w:rsidRPr="00405D3C">
        <w:rPr>
          <w:rFonts w:eastAsia="Palatino Linotype" w:cs="Palatino Linotype"/>
          <w:color w:val="000000"/>
          <w:szCs w:val="24"/>
        </w:rPr>
        <w:t xml:space="preserve">. </w:t>
      </w:r>
    </w:p>
    <w:p w14:paraId="55C6940A" w14:textId="77777777" w:rsidR="00C41814" w:rsidRPr="00405D3C" w:rsidRDefault="00C41814" w:rsidP="00DE3512">
      <w:pPr>
        <w:pBdr>
          <w:top w:val="nil"/>
          <w:left w:val="nil"/>
          <w:bottom w:val="nil"/>
          <w:right w:val="nil"/>
          <w:between w:val="nil"/>
        </w:pBdr>
        <w:rPr>
          <w:rFonts w:eastAsia="Palatino Linotype" w:cs="Palatino Linotype"/>
          <w:color w:val="000000"/>
          <w:szCs w:val="24"/>
        </w:rPr>
      </w:pPr>
    </w:p>
    <w:p w14:paraId="4427EA4F" w14:textId="15D3FD4F" w:rsidR="00DE3512" w:rsidRPr="00405D3C" w:rsidRDefault="009D4E1D" w:rsidP="00F54B74">
      <w:pPr>
        <w:pStyle w:val="Ttulo2"/>
        <w:rPr>
          <w:rFonts w:eastAsia="Palatino Linotype"/>
        </w:rPr>
      </w:pPr>
      <w:r w:rsidRPr="00405D3C">
        <w:rPr>
          <w:rFonts w:eastAsia="Palatino Linotype"/>
        </w:rPr>
        <w:t>S</w:t>
      </w:r>
      <w:r w:rsidR="004017D1" w:rsidRPr="00405D3C">
        <w:rPr>
          <w:rFonts w:eastAsia="Palatino Linotype"/>
        </w:rPr>
        <w:t>EXT</w:t>
      </w:r>
      <w:r w:rsidR="00184D07" w:rsidRPr="00405D3C">
        <w:rPr>
          <w:rFonts w:eastAsia="Palatino Linotype"/>
        </w:rPr>
        <w:t>O</w:t>
      </w:r>
      <w:r w:rsidR="00DE3512" w:rsidRPr="00405D3C">
        <w:rPr>
          <w:rFonts w:eastAsia="Palatino Linotype"/>
        </w:rPr>
        <w:t>. De la etapa de instrucción.</w:t>
      </w:r>
    </w:p>
    <w:p w14:paraId="26062FAB" w14:textId="7CCA7481" w:rsidR="00DE4E53" w:rsidRPr="00405D3C" w:rsidRDefault="00DE4E53" w:rsidP="00DE4E53">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Durante la etapa de instrucción, se observa qu</w:t>
      </w:r>
      <w:r w:rsidR="006E3987" w:rsidRPr="00405D3C">
        <w:rPr>
          <w:rFonts w:eastAsia="Palatino Linotype" w:cs="Palatino Linotype"/>
          <w:color w:val="000000"/>
          <w:szCs w:val="24"/>
        </w:rPr>
        <w:t xml:space="preserve">e </w:t>
      </w:r>
      <w:r w:rsidR="00584A52" w:rsidRPr="00405D3C">
        <w:rPr>
          <w:rFonts w:eastAsia="Palatino Linotype" w:cs="Palatino Linotype"/>
          <w:color w:val="000000"/>
          <w:szCs w:val="24"/>
        </w:rPr>
        <w:t>el</w:t>
      </w:r>
      <w:r w:rsidR="006E3987" w:rsidRPr="00405D3C">
        <w:rPr>
          <w:rFonts w:eastAsia="Palatino Linotype" w:cs="Palatino Linotype"/>
          <w:color w:val="000000"/>
          <w:szCs w:val="24"/>
        </w:rPr>
        <w:t xml:space="preserve"> día </w:t>
      </w:r>
      <w:r w:rsidR="00584A52" w:rsidRPr="00405D3C">
        <w:rPr>
          <w:rFonts w:eastAsia="Palatino Linotype" w:cs="Palatino Linotype"/>
          <w:color w:val="000000"/>
          <w:szCs w:val="24"/>
        </w:rPr>
        <w:t>doce de diciembre</w:t>
      </w:r>
      <w:r w:rsidRPr="00405D3C">
        <w:rPr>
          <w:rFonts w:eastAsia="Palatino Linotype" w:cs="Palatino Linotype"/>
          <w:color w:val="000000"/>
          <w:szCs w:val="24"/>
        </w:rPr>
        <w:t xml:space="preserve"> de dos mil veinticinco, el Sujeto Obligado rindió su Informe Justificado mediante la presentación de los documentos denominados</w:t>
      </w:r>
      <w:r w:rsidR="006E3987" w:rsidRPr="00405D3C">
        <w:rPr>
          <w:rFonts w:eastAsia="Palatino Linotype" w:cs="Palatino Linotype"/>
          <w:color w:val="000000"/>
          <w:szCs w:val="24"/>
        </w:rPr>
        <w:t xml:space="preserve"> </w:t>
      </w:r>
      <w:r w:rsidR="006E3987" w:rsidRPr="00405D3C">
        <w:rPr>
          <w:rFonts w:eastAsia="Palatino Linotype" w:cs="Palatino Linotype"/>
          <w:b/>
          <w:color w:val="000000"/>
          <w:szCs w:val="24"/>
        </w:rPr>
        <w:t>«</w:t>
      </w:r>
      <w:r w:rsidR="00584A52" w:rsidRPr="00405D3C">
        <w:rPr>
          <w:rFonts w:eastAsia="Palatino Linotype" w:cs="Palatino Linotype"/>
          <w:b/>
          <w:color w:val="000000"/>
          <w:szCs w:val="24"/>
        </w:rPr>
        <w:t>RESPUESTA TESORERÍA RR 13300.pdf</w:t>
      </w:r>
      <w:r w:rsidR="006E3987" w:rsidRPr="00405D3C">
        <w:rPr>
          <w:rFonts w:eastAsia="Palatino Linotype" w:cs="Palatino Linotype"/>
          <w:b/>
          <w:color w:val="000000"/>
          <w:szCs w:val="24"/>
        </w:rPr>
        <w:t>»</w:t>
      </w:r>
      <w:r w:rsidR="006E3987" w:rsidRPr="00405D3C">
        <w:rPr>
          <w:rFonts w:eastAsia="Palatino Linotype" w:cs="Palatino Linotype"/>
          <w:color w:val="000000"/>
          <w:szCs w:val="24"/>
        </w:rPr>
        <w:t xml:space="preserve">, </w:t>
      </w:r>
      <w:r w:rsidR="006E3987" w:rsidRPr="00405D3C">
        <w:rPr>
          <w:rFonts w:eastAsia="Palatino Linotype" w:cs="Palatino Linotype"/>
          <w:b/>
          <w:color w:val="000000"/>
          <w:szCs w:val="24"/>
        </w:rPr>
        <w:t>«</w:t>
      </w:r>
      <w:r w:rsidR="00584A52" w:rsidRPr="00405D3C">
        <w:rPr>
          <w:rFonts w:eastAsia="Palatino Linotype" w:cs="Palatino Linotype"/>
          <w:b/>
          <w:color w:val="000000"/>
          <w:szCs w:val="24"/>
        </w:rPr>
        <w:t>CT_UT_ECA_1355_2025_INFORME_JUSTIFICADO_RR_13300.pdf</w:t>
      </w:r>
      <w:r w:rsidR="006E3987" w:rsidRPr="00405D3C">
        <w:rPr>
          <w:rFonts w:eastAsia="Palatino Linotype" w:cs="Palatino Linotype"/>
          <w:b/>
          <w:color w:val="000000"/>
          <w:szCs w:val="24"/>
        </w:rPr>
        <w:t>»</w:t>
      </w:r>
      <w:r w:rsidR="006E3987" w:rsidRPr="00405D3C">
        <w:rPr>
          <w:rFonts w:eastAsia="Palatino Linotype" w:cs="Palatino Linotype"/>
          <w:color w:val="000000"/>
          <w:szCs w:val="24"/>
        </w:rPr>
        <w:t xml:space="preserve">, </w:t>
      </w:r>
      <w:r w:rsidRPr="00405D3C">
        <w:rPr>
          <w:rFonts w:eastAsia="Palatino Linotype" w:cs="Palatino Linotype"/>
          <w:b/>
          <w:color w:val="000000"/>
          <w:szCs w:val="24"/>
        </w:rPr>
        <w:t>«</w:t>
      </w:r>
      <w:r w:rsidR="00584A52" w:rsidRPr="00405D3C">
        <w:rPr>
          <w:rFonts w:eastAsia="Palatino Linotype" w:cs="Palatino Linotype"/>
          <w:b/>
          <w:color w:val="000000"/>
          <w:szCs w:val="24"/>
        </w:rPr>
        <w:t>RESPUESTA TESORERÍA RR 13301.pdf</w:t>
      </w:r>
      <w:r w:rsidRPr="00405D3C">
        <w:rPr>
          <w:rFonts w:eastAsia="Palatino Linotype" w:cs="Palatino Linotype"/>
          <w:b/>
          <w:color w:val="000000"/>
          <w:szCs w:val="24"/>
        </w:rPr>
        <w:t>»</w:t>
      </w:r>
      <w:r w:rsidRPr="00405D3C">
        <w:rPr>
          <w:rFonts w:eastAsia="Palatino Linotype" w:cs="Palatino Linotype"/>
          <w:color w:val="000000"/>
          <w:szCs w:val="24"/>
        </w:rPr>
        <w:t xml:space="preserve"> y </w:t>
      </w:r>
      <w:r w:rsidRPr="00405D3C">
        <w:rPr>
          <w:rFonts w:eastAsia="Palatino Linotype" w:cs="Palatino Linotype"/>
          <w:b/>
          <w:color w:val="000000"/>
          <w:szCs w:val="24"/>
        </w:rPr>
        <w:t>«</w:t>
      </w:r>
      <w:r w:rsidR="00584A52" w:rsidRPr="00405D3C">
        <w:rPr>
          <w:rFonts w:eastAsia="Palatino Linotype" w:cs="Palatino Linotype"/>
          <w:b/>
          <w:color w:val="000000"/>
          <w:szCs w:val="24"/>
        </w:rPr>
        <w:t>CT_UT_ECA_1354_2025_INFORME_JUSTIFICADO_RR_13301.pdf</w:t>
      </w:r>
      <w:r w:rsidRPr="00405D3C">
        <w:rPr>
          <w:rFonts w:eastAsia="Palatino Linotype" w:cs="Palatino Linotype"/>
          <w:b/>
          <w:color w:val="000000"/>
          <w:szCs w:val="24"/>
        </w:rPr>
        <w:t>»</w:t>
      </w:r>
      <w:r w:rsidRPr="00405D3C">
        <w:rPr>
          <w:rFonts w:eastAsia="Palatino Linotype" w:cs="Palatino Linotype"/>
          <w:color w:val="000000"/>
          <w:szCs w:val="24"/>
        </w:rPr>
        <w:t xml:space="preserve">, documentación que fue puesta a la vista del Recurrente mediante acuerdo de fecha </w:t>
      </w:r>
      <w:r w:rsidR="00584A52" w:rsidRPr="00405D3C">
        <w:rPr>
          <w:rFonts w:eastAsia="Palatino Linotype" w:cs="Palatino Linotype"/>
          <w:color w:val="000000"/>
          <w:szCs w:val="24"/>
        </w:rPr>
        <w:t>dieciocho de diciembre</w:t>
      </w:r>
      <w:r w:rsidR="006E3987" w:rsidRPr="00405D3C">
        <w:rPr>
          <w:rFonts w:eastAsia="Palatino Linotype" w:cs="Palatino Linotype"/>
          <w:color w:val="000000"/>
          <w:szCs w:val="24"/>
        </w:rPr>
        <w:t xml:space="preserve"> </w:t>
      </w:r>
      <w:r w:rsidRPr="00405D3C">
        <w:rPr>
          <w:rFonts w:eastAsia="Palatino Linotype" w:cs="Palatino Linotype"/>
          <w:color w:val="000000"/>
          <w:szCs w:val="24"/>
        </w:rPr>
        <w:t xml:space="preserve">del año en curso, en términos de la fracción III del artículo 185 de la Ley de Transparencia estatal, otorgando al solicitante un término de tres días para manifestar lo que a su derecho conviniera. Por su parte, el Recurrente </w:t>
      </w:r>
      <w:r w:rsidR="00584A52" w:rsidRPr="00405D3C">
        <w:rPr>
          <w:rFonts w:eastAsia="Palatino Linotype" w:cs="Palatino Linotype"/>
          <w:color w:val="000000"/>
          <w:szCs w:val="24"/>
        </w:rPr>
        <w:t xml:space="preserve">no </w:t>
      </w:r>
      <w:r w:rsidRPr="00405D3C">
        <w:rPr>
          <w:rFonts w:eastAsia="Palatino Linotype" w:cs="Palatino Linotype"/>
          <w:color w:val="000000"/>
          <w:szCs w:val="24"/>
        </w:rPr>
        <w:t>realizó manifestaciones. El contenido de la documentación referida será motivo de análisis en el estudio correspondiente.</w:t>
      </w:r>
    </w:p>
    <w:p w14:paraId="3CAEA2A7" w14:textId="77777777" w:rsidR="00F50132" w:rsidRPr="00405D3C" w:rsidRDefault="00F50132" w:rsidP="00870018">
      <w:pPr>
        <w:pBdr>
          <w:top w:val="nil"/>
          <w:left w:val="nil"/>
          <w:bottom w:val="nil"/>
          <w:right w:val="nil"/>
          <w:between w:val="nil"/>
        </w:pBdr>
        <w:rPr>
          <w:rFonts w:eastAsia="Palatino Linotype" w:cs="Palatino Linotype"/>
          <w:color w:val="000000"/>
          <w:sz w:val="22"/>
          <w:szCs w:val="24"/>
        </w:rPr>
      </w:pPr>
    </w:p>
    <w:p w14:paraId="5B932560" w14:textId="78BF573C" w:rsidR="00D41D63" w:rsidRPr="00405D3C" w:rsidRDefault="00D41D63" w:rsidP="007C6C06">
      <w:pPr>
        <w:pStyle w:val="Ttulo2"/>
        <w:rPr>
          <w:rFonts w:eastAsia="Palatino Linotype"/>
        </w:rPr>
      </w:pPr>
      <w:r w:rsidRPr="00405D3C">
        <w:rPr>
          <w:rFonts w:eastAsiaTheme="minorHAnsi"/>
          <w:lang w:eastAsia="en-US"/>
        </w:rPr>
        <w:t xml:space="preserve">SÉPTIMO. </w:t>
      </w:r>
      <w:r w:rsidRPr="00405D3C">
        <w:rPr>
          <w:rFonts w:eastAsia="Palatino Linotype"/>
        </w:rPr>
        <w:t>Del cierre de instrucción.</w:t>
      </w:r>
    </w:p>
    <w:p w14:paraId="370DAED7" w14:textId="3AD65E46" w:rsidR="00D41D63" w:rsidRPr="00405D3C" w:rsidRDefault="00D41D63" w:rsidP="00DE4E53">
      <w:pPr>
        <w:rPr>
          <w:szCs w:val="24"/>
        </w:rPr>
      </w:pPr>
      <w:r w:rsidRPr="00405D3C">
        <w:rPr>
          <w:szCs w:val="24"/>
        </w:rPr>
        <w:t>Así, una vez transcurrido el término legal, se decretó el cierre de instrucción en los recursos de revisión en fecha</w:t>
      </w:r>
      <w:r w:rsidR="00021199" w:rsidRPr="00405D3C">
        <w:rPr>
          <w:szCs w:val="24"/>
        </w:rPr>
        <w:t xml:space="preserve"> </w:t>
      </w:r>
      <w:r w:rsidR="00584A52" w:rsidRPr="00405D3C">
        <w:rPr>
          <w:szCs w:val="24"/>
        </w:rPr>
        <w:t>catorce de enero de dos mil veintiséis</w:t>
      </w:r>
      <w:r w:rsidRPr="00405D3C">
        <w:rPr>
          <w:szCs w:val="24"/>
        </w:rPr>
        <w:t>, en términos del artículo 185 fracción VI de la Ley de Transparencia y Acceso a la Información Pública del Estado de México y Municipios, iniciando el término legal para dictar resolución definitiva del asunto.</w:t>
      </w:r>
    </w:p>
    <w:p w14:paraId="06F5937E" w14:textId="77777777" w:rsidR="00DE4E53" w:rsidRPr="00405D3C" w:rsidRDefault="00DE4E53" w:rsidP="13027249">
      <w:pPr>
        <w:pBdr>
          <w:top w:val="nil"/>
          <w:left w:val="nil"/>
          <w:bottom w:val="nil"/>
          <w:right w:val="nil"/>
          <w:between w:val="nil"/>
        </w:pBdr>
        <w:rPr>
          <w:rFonts w:eastAsia="Palatino Linotype" w:cs="Palatino Linotype"/>
          <w:color w:val="000000"/>
          <w:szCs w:val="24"/>
        </w:rPr>
      </w:pPr>
    </w:p>
    <w:p w14:paraId="08AF8CA1" w14:textId="77777777" w:rsidR="007C6C06" w:rsidRPr="00405D3C" w:rsidRDefault="007C6C06" w:rsidP="007C6C06">
      <w:pPr>
        <w:pStyle w:val="Ttulo1"/>
        <w:rPr>
          <w:rFonts w:eastAsia="Palatino Linotype"/>
          <w:lang w:val="es-ES_tradnl"/>
        </w:rPr>
      </w:pPr>
      <w:r w:rsidRPr="00405D3C">
        <w:rPr>
          <w:rFonts w:eastAsia="Palatino Linotype"/>
          <w:lang w:val="es-ES_tradnl"/>
        </w:rPr>
        <w:lastRenderedPageBreak/>
        <w:t>C O N S I D E R A N D O</w:t>
      </w:r>
    </w:p>
    <w:p w14:paraId="51B2B2F6" w14:textId="77777777" w:rsidR="007C6C06" w:rsidRPr="00405D3C" w:rsidRDefault="007C6C06" w:rsidP="007C6C06">
      <w:pPr>
        <w:pBdr>
          <w:top w:val="nil"/>
          <w:left w:val="nil"/>
          <w:bottom w:val="nil"/>
          <w:right w:val="nil"/>
          <w:between w:val="nil"/>
        </w:pBdr>
        <w:contextualSpacing/>
        <w:rPr>
          <w:rFonts w:eastAsia="Palatino Linotype" w:cs="Palatino Linotype"/>
          <w:color w:val="000000"/>
          <w:szCs w:val="24"/>
        </w:rPr>
      </w:pPr>
    </w:p>
    <w:p w14:paraId="4F88633B" w14:textId="77777777" w:rsidR="007C6C06" w:rsidRPr="00405D3C" w:rsidRDefault="007C6C06" w:rsidP="007C6C06">
      <w:pPr>
        <w:pStyle w:val="Ttulo2"/>
        <w:rPr>
          <w:rFonts w:eastAsia="Palatino Linotype"/>
        </w:rPr>
      </w:pPr>
      <w:r w:rsidRPr="00405D3C">
        <w:rPr>
          <w:rFonts w:eastAsia="Palatino Linotype"/>
        </w:rPr>
        <w:t>PRIMERO. De la competencia.</w:t>
      </w:r>
    </w:p>
    <w:p w14:paraId="3E539C6F" w14:textId="1EA4A812" w:rsidR="007C6C06" w:rsidRPr="00405D3C" w:rsidRDefault="007C6C06" w:rsidP="007C6C06">
      <w:pPr>
        <w:pBdr>
          <w:top w:val="nil"/>
          <w:left w:val="nil"/>
          <w:bottom w:val="nil"/>
          <w:right w:val="nil"/>
          <w:between w:val="nil"/>
        </w:pBdr>
        <w:contextualSpacing/>
        <w:rPr>
          <w:rFonts w:eastAsia="Palatino Linotype" w:cs="Palatino Linotype"/>
          <w:color w:val="000000"/>
          <w:szCs w:val="24"/>
        </w:rPr>
      </w:pPr>
      <w:r w:rsidRPr="00405D3C">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405D3C">
        <w:rPr>
          <w:rFonts w:eastAsia="Palatino Linotype" w:cs="Palatino Linotype"/>
          <w:color w:val="000000"/>
          <w:szCs w:val="24"/>
        </w:rPr>
        <w:t>cuadragésimo cuarto, cuadragésimo quinto y cuadragésimo sexto</w:t>
      </w:r>
      <w:r w:rsidR="00777D6E" w:rsidRPr="00405D3C">
        <w:rPr>
          <w:rFonts w:eastAsia="Palatino Linotype" w:cs="Palatino Linotype"/>
          <w:color w:val="000000"/>
          <w:szCs w:val="24"/>
        </w:rPr>
        <w:t xml:space="preserve"> </w:t>
      </w:r>
      <w:r w:rsidRPr="00405D3C">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405D3C"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405D3C" w:rsidRDefault="00DE3512" w:rsidP="00CE094A">
      <w:pPr>
        <w:pStyle w:val="Ttulo2"/>
        <w:rPr>
          <w:rFonts w:eastAsia="Palatino Linotype"/>
        </w:rPr>
      </w:pPr>
      <w:r w:rsidRPr="00405D3C">
        <w:rPr>
          <w:rFonts w:eastAsia="Palatino Linotype"/>
        </w:rPr>
        <w:t xml:space="preserve">SEGUNDO. Sobre los alcances del recurso de revisión. </w:t>
      </w:r>
    </w:p>
    <w:p w14:paraId="11DEB72A" w14:textId="77777777" w:rsidR="00DE3512" w:rsidRPr="00405D3C" w:rsidRDefault="00DE3512" w:rsidP="00DE3512">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405D3C" w:rsidRDefault="00DE3512" w:rsidP="00DE3512">
      <w:pPr>
        <w:pBdr>
          <w:top w:val="nil"/>
          <w:left w:val="nil"/>
          <w:bottom w:val="nil"/>
          <w:right w:val="nil"/>
          <w:between w:val="nil"/>
        </w:pBdr>
        <w:rPr>
          <w:rFonts w:eastAsia="Palatino Linotype" w:cs="Palatino Linotype"/>
          <w:color w:val="000000"/>
          <w:szCs w:val="24"/>
        </w:rPr>
      </w:pPr>
    </w:p>
    <w:p w14:paraId="5B625FAB" w14:textId="54801030" w:rsidR="00DE3512" w:rsidRPr="00405D3C" w:rsidRDefault="00280F0D" w:rsidP="00CE094A">
      <w:pPr>
        <w:pStyle w:val="Ttulo2"/>
        <w:rPr>
          <w:rFonts w:eastAsia="Palatino Linotype"/>
        </w:rPr>
      </w:pPr>
      <w:r w:rsidRPr="00405D3C">
        <w:rPr>
          <w:rFonts w:eastAsia="Palatino Linotype"/>
        </w:rPr>
        <w:lastRenderedPageBreak/>
        <w:t>TERCER</w:t>
      </w:r>
      <w:r w:rsidR="00A63445" w:rsidRPr="00405D3C">
        <w:rPr>
          <w:rFonts w:eastAsia="Palatino Linotype"/>
        </w:rPr>
        <w:t>O</w:t>
      </w:r>
      <w:r w:rsidR="00DE3512" w:rsidRPr="00405D3C">
        <w:rPr>
          <w:rFonts w:eastAsia="Palatino Linotype"/>
        </w:rPr>
        <w:t>. De las causas de improcedencia.</w:t>
      </w:r>
    </w:p>
    <w:p w14:paraId="67FD196E" w14:textId="77777777" w:rsidR="00DE3512" w:rsidRPr="00405D3C" w:rsidRDefault="00DE3512" w:rsidP="00DE3512">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405D3C"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405D3C" w:rsidRDefault="00DE3512" w:rsidP="00DE3512">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Por lo anterior, es una facultad legal entrar al estudio de las causas de improcedencia que hagan valer las partes o que s</w:t>
      </w:r>
      <w:r w:rsidR="00FA0512" w:rsidRPr="00405D3C">
        <w:rPr>
          <w:rFonts w:eastAsia="Palatino Linotype" w:cs="Palatino Linotype"/>
          <w:color w:val="000000"/>
          <w:szCs w:val="24"/>
        </w:rPr>
        <w:t>e adviertan de oficio por este R</w:t>
      </w:r>
      <w:r w:rsidRPr="00405D3C">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405D3C">
        <w:rPr>
          <w:rFonts w:eastAsia="Palatino Linotype" w:cs="Palatino Linotype"/>
          <w:color w:val="000000"/>
          <w:szCs w:val="24"/>
          <w:vertAlign w:val="superscript"/>
        </w:rPr>
        <w:footnoteReference w:id="1"/>
      </w:r>
      <w:r w:rsidRPr="00405D3C">
        <w:rPr>
          <w:rFonts w:eastAsia="Palatino Linotype" w:cs="Palatino Linotype"/>
          <w:color w:val="000000"/>
          <w:szCs w:val="24"/>
        </w:rPr>
        <w:t xml:space="preserve">, la cual permite dilucidar alguna </w:t>
      </w:r>
      <w:r w:rsidRPr="00405D3C">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405D3C"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405D3C" w:rsidRDefault="00DE3512" w:rsidP="00DE3512">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405D3C" w:rsidRDefault="00DE3512" w:rsidP="00DE3512">
      <w:pPr>
        <w:pBdr>
          <w:top w:val="nil"/>
          <w:left w:val="nil"/>
          <w:bottom w:val="nil"/>
          <w:right w:val="nil"/>
          <w:between w:val="nil"/>
        </w:pBdr>
        <w:rPr>
          <w:rFonts w:eastAsia="Palatino Linotype" w:cs="Palatino Linotype"/>
          <w:color w:val="000000"/>
          <w:szCs w:val="24"/>
        </w:rPr>
      </w:pPr>
    </w:p>
    <w:p w14:paraId="794070EC" w14:textId="2E108C98" w:rsidR="00DE3512" w:rsidRPr="00405D3C" w:rsidRDefault="00280F0D" w:rsidP="00CE094A">
      <w:pPr>
        <w:pStyle w:val="Ttulo2"/>
        <w:rPr>
          <w:rFonts w:eastAsia="Palatino Linotype"/>
        </w:rPr>
      </w:pPr>
      <w:r w:rsidRPr="00405D3C">
        <w:rPr>
          <w:rFonts w:eastAsia="Palatino Linotype"/>
        </w:rPr>
        <w:t>CUAR</w:t>
      </w:r>
      <w:r w:rsidR="001076BC" w:rsidRPr="00405D3C">
        <w:rPr>
          <w:rFonts w:eastAsia="Palatino Linotype"/>
        </w:rPr>
        <w:t>TO</w:t>
      </w:r>
      <w:r w:rsidR="00DE3512" w:rsidRPr="00405D3C">
        <w:rPr>
          <w:rFonts w:eastAsia="Palatino Linotype"/>
        </w:rPr>
        <w:t>. Estudio y resolución del asunto.</w:t>
      </w:r>
    </w:p>
    <w:p w14:paraId="1BEB6CB8" w14:textId="77777777" w:rsidR="00C44081" w:rsidRPr="00405D3C" w:rsidRDefault="00C44081" w:rsidP="00C44081">
      <w:pPr>
        <w:pBdr>
          <w:top w:val="nil"/>
          <w:left w:val="nil"/>
          <w:bottom w:val="nil"/>
          <w:right w:val="nil"/>
          <w:between w:val="nil"/>
        </w:pBdr>
        <w:contextualSpacing/>
        <w:rPr>
          <w:rFonts w:eastAsia="Palatino Linotype" w:cs="Palatino Linotype"/>
          <w:color w:val="000000"/>
          <w:szCs w:val="24"/>
        </w:rPr>
      </w:pPr>
      <w:r w:rsidRPr="00405D3C">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405D3C" w:rsidRDefault="00C44081" w:rsidP="00C44081">
      <w:pPr>
        <w:pBdr>
          <w:top w:val="nil"/>
          <w:left w:val="nil"/>
          <w:bottom w:val="nil"/>
          <w:right w:val="nil"/>
          <w:between w:val="nil"/>
        </w:pBdr>
        <w:contextualSpacing/>
        <w:rPr>
          <w:rFonts w:eastAsia="Palatino Linotype" w:cs="Palatino Linotype"/>
          <w:color w:val="000000"/>
          <w:szCs w:val="24"/>
        </w:rPr>
      </w:pPr>
    </w:p>
    <w:p w14:paraId="7FD959F0" w14:textId="72E00347" w:rsidR="009B6F75" w:rsidRPr="00405D3C" w:rsidRDefault="00C44081" w:rsidP="009B6F75">
      <w:pPr>
        <w:rPr>
          <w:rFonts w:eastAsiaTheme="minorEastAsia" w:cstheme="minorBidi"/>
          <w:lang w:eastAsia="en-US"/>
        </w:rPr>
      </w:pPr>
      <w:r w:rsidRPr="00405D3C">
        <w:rPr>
          <w:rFonts w:eastAsia="Palatino Linotype" w:cs="Palatino Linotype"/>
          <w:color w:val="000000"/>
          <w:szCs w:val="24"/>
        </w:rPr>
        <w:lastRenderedPageBreak/>
        <w:t>Por tanto, es conveniente rec</w:t>
      </w:r>
      <w:r w:rsidR="00982E34" w:rsidRPr="00405D3C">
        <w:rPr>
          <w:rFonts w:eastAsia="Palatino Linotype" w:cs="Palatino Linotype"/>
          <w:color w:val="000000"/>
          <w:szCs w:val="24"/>
        </w:rPr>
        <w:t>ordar que el</w:t>
      </w:r>
      <w:r w:rsidR="001B132A" w:rsidRPr="00405D3C">
        <w:rPr>
          <w:rFonts w:eastAsia="Palatino Linotype" w:cs="Palatino Linotype"/>
          <w:color w:val="000000"/>
          <w:szCs w:val="24"/>
        </w:rPr>
        <w:t xml:space="preserve"> hoy Recurrente</w:t>
      </w:r>
      <w:r w:rsidRPr="00405D3C">
        <w:rPr>
          <w:rFonts w:eastAsia="Palatino Linotype" w:cs="Palatino Linotype"/>
          <w:color w:val="000000"/>
          <w:szCs w:val="24"/>
        </w:rPr>
        <w:t xml:space="preserve"> </w:t>
      </w:r>
      <w:r w:rsidR="00440BDC" w:rsidRPr="00405D3C">
        <w:rPr>
          <w:rFonts w:eastAsia="Palatino Linotype" w:cs="Palatino Linotype"/>
          <w:color w:val="000000"/>
          <w:szCs w:val="24"/>
        </w:rPr>
        <w:t xml:space="preserve">solicitó </w:t>
      </w:r>
      <w:r w:rsidR="00F059FB" w:rsidRPr="00405D3C">
        <w:rPr>
          <w:rFonts w:eastAsia="Palatino Linotype" w:cs="Palatino Linotype"/>
          <w:color w:val="000000"/>
          <w:szCs w:val="24"/>
        </w:rPr>
        <w:t>a</w:t>
      </w:r>
      <w:r w:rsidR="00FE50C1" w:rsidRPr="00405D3C">
        <w:rPr>
          <w:rFonts w:eastAsia="Palatino Linotype" w:cs="Palatino Linotype"/>
          <w:color w:val="000000"/>
          <w:szCs w:val="24"/>
        </w:rPr>
        <w:t>l Sujeto Obligado</w:t>
      </w:r>
      <w:r w:rsidR="00EB1FAB" w:rsidRPr="00405D3C">
        <w:rPr>
          <w:rFonts w:eastAsia="Palatino Linotype" w:cs="Palatino Linotype"/>
          <w:color w:val="000000"/>
          <w:szCs w:val="24"/>
        </w:rPr>
        <w:t xml:space="preserve"> que se le proporcionaran</w:t>
      </w:r>
      <w:r w:rsidR="009B6F75" w:rsidRPr="00405D3C">
        <w:rPr>
          <w:rFonts w:eastAsia="Palatino Linotype" w:cs="Palatino Linotype"/>
          <w:color w:val="000000"/>
          <w:szCs w:val="24"/>
        </w:rPr>
        <w:t xml:space="preserve"> </w:t>
      </w:r>
      <w:r w:rsidR="009B6F75" w:rsidRPr="00405D3C">
        <w:rPr>
          <w:rFonts w:eastAsiaTheme="minorEastAsia" w:cstheme="minorBidi"/>
          <w:lang w:eastAsia="en-US"/>
        </w:rPr>
        <w:t xml:space="preserve">las </w:t>
      </w:r>
      <w:r w:rsidR="009B6F75" w:rsidRPr="00405D3C">
        <w:rPr>
          <w:rFonts w:eastAsiaTheme="minorEastAsia" w:cstheme="minorBidi"/>
          <w:u w:val="single"/>
          <w:lang w:eastAsia="en-US"/>
        </w:rPr>
        <w:t>copias digitalizadas de los comprobantes de pago realizados por la Tesorería Municipal mediante cheque o transferencia electrónica que se generaron del primero al treinta</w:t>
      </w:r>
      <w:r w:rsidR="00584A52" w:rsidRPr="00405D3C">
        <w:rPr>
          <w:rFonts w:eastAsiaTheme="minorEastAsia" w:cstheme="minorBidi"/>
          <w:u w:val="single"/>
          <w:lang w:eastAsia="en-US"/>
        </w:rPr>
        <w:t xml:space="preserve"> y uno</w:t>
      </w:r>
      <w:r w:rsidR="009B6F75" w:rsidRPr="00405D3C">
        <w:rPr>
          <w:rFonts w:eastAsiaTheme="minorEastAsia" w:cstheme="minorBidi"/>
          <w:u w:val="single"/>
          <w:lang w:eastAsia="en-US"/>
        </w:rPr>
        <w:t xml:space="preserve"> de </w:t>
      </w:r>
      <w:r w:rsidR="00584A52" w:rsidRPr="00405D3C">
        <w:rPr>
          <w:rFonts w:eastAsiaTheme="minorEastAsia" w:cstheme="minorBidi"/>
          <w:u w:val="single"/>
          <w:lang w:eastAsia="en-US"/>
        </w:rPr>
        <w:t>octubre</w:t>
      </w:r>
      <w:r w:rsidR="009B6F75" w:rsidRPr="00405D3C">
        <w:rPr>
          <w:rFonts w:eastAsiaTheme="minorEastAsia" w:cstheme="minorBidi"/>
          <w:u w:val="single"/>
          <w:lang w:eastAsia="en-US"/>
        </w:rPr>
        <w:t xml:space="preserve"> de </w:t>
      </w:r>
      <w:r w:rsidR="00201118" w:rsidRPr="00405D3C">
        <w:rPr>
          <w:rFonts w:eastAsiaTheme="minorEastAsia" w:cstheme="minorBidi"/>
          <w:u w:val="single"/>
          <w:lang w:eastAsia="en-US"/>
        </w:rPr>
        <w:t>dos mil veinticinco y del egreso de recursos públicos de la partida presupuestal 3</w:t>
      </w:r>
      <w:r w:rsidR="00584A52" w:rsidRPr="00405D3C">
        <w:rPr>
          <w:rFonts w:eastAsiaTheme="minorEastAsia" w:cstheme="minorBidi"/>
          <w:u w:val="single"/>
          <w:lang w:eastAsia="en-US"/>
        </w:rPr>
        <w:t>611</w:t>
      </w:r>
      <w:r w:rsidR="00201118" w:rsidRPr="00405D3C">
        <w:rPr>
          <w:rFonts w:eastAsiaTheme="minorEastAsia" w:cstheme="minorBidi"/>
          <w:u w:val="single"/>
          <w:lang w:eastAsia="en-US"/>
        </w:rPr>
        <w:t xml:space="preserve"> realizados del primero de enero al treinta</w:t>
      </w:r>
      <w:r w:rsidR="00584A52" w:rsidRPr="00405D3C">
        <w:rPr>
          <w:rFonts w:eastAsiaTheme="minorEastAsia" w:cstheme="minorBidi"/>
          <w:u w:val="single"/>
          <w:lang w:eastAsia="en-US"/>
        </w:rPr>
        <w:t xml:space="preserve"> y uno</w:t>
      </w:r>
      <w:r w:rsidR="00201118" w:rsidRPr="00405D3C">
        <w:rPr>
          <w:rFonts w:eastAsiaTheme="minorEastAsia" w:cstheme="minorBidi"/>
          <w:u w:val="single"/>
          <w:lang w:eastAsia="en-US"/>
        </w:rPr>
        <w:t xml:space="preserve"> de </w:t>
      </w:r>
      <w:r w:rsidR="00584A52" w:rsidRPr="00405D3C">
        <w:rPr>
          <w:rFonts w:eastAsiaTheme="minorEastAsia" w:cstheme="minorBidi"/>
          <w:u w:val="single"/>
          <w:lang w:eastAsia="en-US"/>
        </w:rPr>
        <w:t>octubre</w:t>
      </w:r>
      <w:r w:rsidR="00201118" w:rsidRPr="00405D3C">
        <w:rPr>
          <w:rFonts w:eastAsiaTheme="minorEastAsia" w:cstheme="minorBidi"/>
          <w:u w:val="single"/>
          <w:lang w:eastAsia="en-US"/>
        </w:rPr>
        <w:t xml:space="preserve"> de dos mil veinticinco</w:t>
      </w:r>
      <w:r w:rsidR="00201118" w:rsidRPr="00405D3C">
        <w:rPr>
          <w:rFonts w:eastAsiaTheme="minorEastAsia" w:cstheme="minorBidi"/>
          <w:lang w:eastAsia="en-US"/>
        </w:rPr>
        <w:t>.</w:t>
      </w:r>
    </w:p>
    <w:p w14:paraId="254FF8A3" w14:textId="3C4D62F0" w:rsidR="00CC0873" w:rsidRPr="00405D3C"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735CF48E" w14:textId="37326833" w:rsidR="001937A2" w:rsidRPr="00405D3C" w:rsidRDefault="00C44081" w:rsidP="000672E0">
      <w:pPr>
        <w:pBdr>
          <w:top w:val="nil"/>
          <w:left w:val="nil"/>
          <w:bottom w:val="nil"/>
          <w:right w:val="nil"/>
          <w:between w:val="nil"/>
        </w:pBdr>
        <w:contextualSpacing/>
        <w:rPr>
          <w:rFonts w:eastAsia="Palatino Linotype" w:cs="Palatino Linotype"/>
          <w:color w:val="000000"/>
          <w:szCs w:val="24"/>
        </w:rPr>
      </w:pPr>
      <w:r w:rsidRPr="00405D3C">
        <w:rPr>
          <w:rFonts w:eastAsia="Palatino Linotype" w:cs="Palatino Linotype"/>
          <w:color w:val="000000"/>
          <w:szCs w:val="24"/>
        </w:rPr>
        <w:t xml:space="preserve">A </w:t>
      </w:r>
      <w:r w:rsidR="004923EB" w:rsidRPr="00405D3C">
        <w:rPr>
          <w:rFonts w:eastAsia="Palatino Linotype" w:cs="Palatino Linotype"/>
          <w:color w:val="000000"/>
          <w:szCs w:val="24"/>
        </w:rPr>
        <w:t xml:space="preserve">las solicitudes </w:t>
      </w:r>
      <w:r w:rsidR="00B554E8" w:rsidRPr="00405D3C">
        <w:rPr>
          <w:rFonts w:eastAsia="Palatino Linotype" w:cs="Palatino Linotype"/>
          <w:color w:val="000000"/>
          <w:szCs w:val="24"/>
        </w:rPr>
        <w:t>de información pública</w:t>
      </w:r>
      <w:r w:rsidR="004923EB" w:rsidRPr="00405D3C">
        <w:rPr>
          <w:rFonts w:eastAsia="Palatino Linotype" w:cs="Palatino Linotype"/>
          <w:color w:val="000000"/>
          <w:szCs w:val="24"/>
        </w:rPr>
        <w:t>,</w:t>
      </w:r>
      <w:r w:rsidRPr="00405D3C">
        <w:rPr>
          <w:rFonts w:eastAsia="Palatino Linotype" w:cs="Palatino Linotype"/>
          <w:color w:val="000000"/>
          <w:szCs w:val="24"/>
        </w:rPr>
        <w:t xml:space="preserve"> el Sujeto Obligado respondió </w:t>
      </w:r>
      <w:r w:rsidR="00FE50C1" w:rsidRPr="00405D3C">
        <w:rPr>
          <w:rFonts w:eastAsia="Palatino Linotype" w:cs="Palatino Linotype"/>
          <w:color w:val="000000"/>
          <w:szCs w:val="24"/>
        </w:rPr>
        <w:t>mediante la entrega de los</w:t>
      </w:r>
      <w:r w:rsidR="001937A2" w:rsidRPr="00405D3C">
        <w:rPr>
          <w:rFonts w:eastAsia="Palatino Linotype" w:cs="Palatino Linotype"/>
          <w:color w:val="000000"/>
          <w:szCs w:val="24"/>
        </w:rPr>
        <w:t xml:space="preserve"> </w:t>
      </w:r>
      <w:r w:rsidR="00201118" w:rsidRPr="00405D3C">
        <w:rPr>
          <w:rFonts w:eastAsia="Palatino Linotype" w:cs="Palatino Linotype"/>
          <w:color w:val="000000"/>
          <w:szCs w:val="24"/>
        </w:rPr>
        <w:t>d</w:t>
      </w:r>
      <w:r w:rsidR="001937A2" w:rsidRPr="00405D3C">
        <w:rPr>
          <w:rFonts w:eastAsia="Palatino Linotype" w:cs="Palatino Linotype"/>
          <w:color w:val="000000"/>
          <w:szCs w:val="24"/>
        </w:rPr>
        <w:t>ocumentos</w:t>
      </w:r>
      <w:r w:rsidR="00922F2F" w:rsidRPr="00405D3C">
        <w:rPr>
          <w:rFonts w:eastAsia="Palatino Linotype" w:cs="Palatino Linotype"/>
          <w:color w:val="000000"/>
          <w:szCs w:val="24"/>
        </w:rPr>
        <w:t xml:space="preserve"> denominados </w:t>
      </w:r>
      <w:r w:rsidR="00584A52" w:rsidRPr="00405D3C">
        <w:rPr>
          <w:rFonts w:eastAsia="Palatino Linotype" w:cs="Palatino Linotype"/>
          <w:b/>
          <w:bCs/>
          <w:color w:val="000000"/>
          <w:szCs w:val="24"/>
        </w:rPr>
        <w:t>«OFICIO 8041.pdf»</w:t>
      </w:r>
      <w:r w:rsidR="00584A52" w:rsidRPr="00405D3C">
        <w:rPr>
          <w:rFonts w:eastAsia="Palatino Linotype" w:cs="Palatino Linotype"/>
          <w:color w:val="000000"/>
          <w:szCs w:val="24"/>
        </w:rPr>
        <w:t xml:space="preserve"> y </w:t>
      </w:r>
      <w:r w:rsidR="00584A52" w:rsidRPr="00405D3C">
        <w:rPr>
          <w:rFonts w:eastAsia="Palatino Linotype" w:cs="Palatino Linotype"/>
          <w:b/>
          <w:bCs/>
          <w:color w:val="000000"/>
          <w:szCs w:val="24"/>
        </w:rPr>
        <w:t>«OFICIO 8042.pdf»</w:t>
      </w:r>
      <w:r w:rsidR="00607F39" w:rsidRPr="00405D3C">
        <w:rPr>
          <w:rFonts w:eastAsia="Palatino Linotype" w:cs="Palatino Linotype"/>
          <w:color w:val="000000"/>
          <w:szCs w:val="24"/>
        </w:rPr>
        <w:t xml:space="preserve">, </w:t>
      </w:r>
      <w:r w:rsidR="000C2C84" w:rsidRPr="00405D3C">
        <w:rPr>
          <w:rFonts w:eastAsia="Palatino Linotype" w:cs="Palatino Linotype"/>
          <w:color w:val="000000"/>
          <w:szCs w:val="24"/>
        </w:rPr>
        <w:t xml:space="preserve">que consisten en los oficios </w:t>
      </w:r>
      <w:r w:rsidR="00D25605" w:rsidRPr="00405D3C">
        <w:rPr>
          <w:rFonts w:eastAsia="Palatino Linotype" w:cs="Palatino Linotype"/>
          <w:color w:val="000000"/>
          <w:szCs w:val="24"/>
        </w:rPr>
        <w:t>TM/ECA/CA/8041/2025</w:t>
      </w:r>
      <w:r w:rsidR="00607F39" w:rsidRPr="00405D3C">
        <w:rPr>
          <w:rFonts w:eastAsia="Palatino Linotype" w:cs="Palatino Linotype"/>
          <w:color w:val="000000"/>
          <w:szCs w:val="24"/>
        </w:rPr>
        <w:t xml:space="preserve"> y T</w:t>
      </w:r>
      <w:r w:rsidR="00D25605" w:rsidRPr="00405D3C">
        <w:rPr>
          <w:rFonts w:eastAsia="Palatino Linotype" w:cs="Palatino Linotype"/>
          <w:color w:val="000000"/>
          <w:szCs w:val="24"/>
        </w:rPr>
        <w:t>M/ECA/CA/8042/202</w:t>
      </w:r>
      <w:r w:rsidR="00607F39" w:rsidRPr="00405D3C">
        <w:rPr>
          <w:rFonts w:eastAsia="Palatino Linotype" w:cs="Palatino Linotype"/>
          <w:color w:val="000000"/>
          <w:szCs w:val="24"/>
        </w:rPr>
        <w:t xml:space="preserve"> </w:t>
      </w:r>
      <w:r w:rsidR="000C2C84" w:rsidRPr="00405D3C">
        <w:rPr>
          <w:rFonts w:eastAsia="Palatino Linotype" w:cs="Palatino Linotype"/>
          <w:color w:val="000000"/>
          <w:szCs w:val="24"/>
        </w:rPr>
        <w:t xml:space="preserve">emitidos por el </w:t>
      </w:r>
      <w:r w:rsidR="001F5625" w:rsidRPr="00405D3C">
        <w:rPr>
          <w:rFonts w:eastAsia="Palatino Linotype" w:cs="Palatino Linotype"/>
          <w:color w:val="000000"/>
          <w:szCs w:val="24"/>
        </w:rPr>
        <w:t>Tesorero Municipal, en los que sustancialmente se respondió lo siguiente:</w:t>
      </w:r>
    </w:p>
    <w:p w14:paraId="3A2CADD7" w14:textId="77777777" w:rsidR="001F5625" w:rsidRPr="00405D3C" w:rsidRDefault="001F5625" w:rsidP="000672E0">
      <w:pPr>
        <w:pBdr>
          <w:top w:val="nil"/>
          <w:left w:val="nil"/>
          <w:bottom w:val="nil"/>
          <w:right w:val="nil"/>
          <w:between w:val="nil"/>
        </w:pBdr>
        <w:contextualSpacing/>
        <w:rPr>
          <w:rFonts w:eastAsia="Palatino Linotype" w:cs="Palatino Linotype"/>
          <w:color w:val="000000"/>
          <w:szCs w:val="24"/>
        </w:rPr>
      </w:pPr>
    </w:p>
    <w:p w14:paraId="65B5452A" w14:textId="616A7E1E" w:rsidR="001F5625" w:rsidRPr="00405D3C" w:rsidRDefault="00607F39"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405D3C">
        <w:rPr>
          <w:rFonts w:eastAsia="Palatino Linotype" w:cs="Palatino Linotype"/>
          <w:color w:val="000000"/>
        </w:rPr>
        <w:t>Que la información de los pagos realizados en los periodos referidos por el solicitante no obra en una fuente de acceso público, sino en los expedientes que se encuentran en la Tesorería y son para uso exclusivo del personal adscrito a las unidades administrativas con atribuciones para consultarlos y hacer uso de ellos, por lo que se consideran susceptibles de ser clasificados.</w:t>
      </w:r>
    </w:p>
    <w:p w14:paraId="0203CB70" w14:textId="0DDD4D0E" w:rsidR="00CF4162" w:rsidRPr="00405D3C" w:rsidRDefault="00CF4162"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405D3C">
        <w:rPr>
          <w:rFonts w:eastAsia="Palatino Linotype" w:cs="Palatino Linotype"/>
          <w:color w:val="000000"/>
        </w:rPr>
        <w:t xml:space="preserve">Que </w:t>
      </w:r>
      <w:r w:rsidR="00607F39" w:rsidRPr="00405D3C">
        <w:rPr>
          <w:rFonts w:eastAsia="Palatino Linotype" w:cs="Palatino Linotype"/>
          <w:color w:val="000000"/>
        </w:rPr>
        <w:t>es dable aplicar un</w:t>
      </w:r>
      <w:r w:rsidR="00340115" w:rsidRPr="00405D3C">
        <w:rPr>
          <w:rFonts w:eastAsia="Palatino Linotype" w:cs="Palatino Linotype"/>
          <w:color w:val="000000"/>
        </w:rPr>
        <w:t>a</w:t>
      </w:r>
      <w:r w:rsidR="00607F39" w:rsidRPr="00405D3C">
        <w:rPr>
          <w:rFonts w:eastAsia="Palatino Linotype" w:cs="Palatino Linotype"/>
          <w:color w:val="000000"/>
        </w:rPr>
        <w:t xml:space="preserve"> prueba de daño para demostrar que su divulgación lesiona el interés jurídicamente protegido por la Ley y que el daño que puede producirse es mayor que el interés de conocerla, por lo que debe clasificarse como reservada.</w:t>
      </w:r>
    </w:p>
    <w:p w14:paraId="37AD9E24" w14:textId="4D753F7B" w:rsidR="00B03A5D" w:rsidRPr="00405D3C" w:rsidRDefault="00340115"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405D3C">
        <w:rPr>
          <w:rFonts w:eastAsia="Palatino Linotype" w:cs="Palatino Linotype"/>
          <w:color w:val="000000"/>
        </w:rPr>
        <w:t>Que</w:t>
      </w:r>
      <w:r w:rsidR="00090B55" w:rsidRPr="00405D3C">
        <w:rPr>
          <w:rFonts w:eastAsia="Palatino Linotype" w:cs="Palatino Linotype"/>
          <w:color w:val="000000"/>
        </w:rPr>
        <w:t>,</w:t>
      </w:r>
      <w:r w:rsidRPr="00405D3C">
        <w:rPr>
          <w:rFonts w:eastAsia="Palatino Linotype" w:cs="Palatino Linotype"/>
          <w:color w:val="000000"/>
        </w:rPr>
        <w:t xml:space="preserve"> una vez realizada la prueba de daño, la Tesorería considera conducente solicitar que la información se clasifique como reservada ya que su difusión puede </w:t>
      </w:r>
      <w:r w:rsidRPr="00405D3C">
        <w:rPr>
          <w:rFonts w:eastAsia="Palatino Linotype" w:cs="Palatino Linotype"/>
          <w:color w:val="000000"/>
        </w:rPr>
        <w:lastRenderedPageBreak/>
        <w:t>ser utilizada por terceros ajenos al municipio o por otras personas dentro de la institución o de los bancos, para cometer ilícitos en perjuicio del patrimonio.</w:t>
      </w:r>
    </w:p>
    <w:p w14:paraId="120893A8" w14:textId="261131D2" w:rsidR="00104E69" w:rsidRPr="00405D3C" w:rsidRDefault="00104E69"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405D3C">
        <w:rPr>
          <w:rFonts w:eastAsia="Palatino Linotype" w:cs="Palatino Linotype"/>
          <w:color w:val="000000"/>
        </w:rPr>
        <w:t xml:space="preserve">Que </w:t>
      </w:r>
      <w:r w:rsidR="00340115" w:rsidRPr="00405D3C">
        <w:rPr>
          <w:rFonts w:eastAsia="Palatino Linotype" w:cs="Palatino Linotype"/>
          <w:color w:val="000000"/>
        </w:rPr>
        <w:t>proporcionar los comprobantes de pago que identifican cuentas bancarias generaría el riesgo latente de que las personas con experiencia en el manejo de equipos de cómputo pueda</w:t>
      </w:r>
      <w:r w:rsidR="00090B55" w:rsidRPr="00405D3C">
        <w:rPr>
          <w:rFonts w:eastAsia="Palatino Linotype" w:cs="Palatino Linotype"/>
          <w:color w:val="000000"/>
        </w:rPr>
        <w:t>n</w:t>
      </w:r>
      <w:r w:rsidR="00340115" w:rsidRPr="00405D3C">
        <w:rPr>
          <w:rFonts w:eastAsia="Palatino Linotype" w:cs="Palatino Linotype"/>
          <w:color w:val="000000"/>
        </w:rPr>
        <w:t xml:space="preserve"> acceder a las cuentas bancarias del Municipio, con el simple hecho de poseer datos mínimos como nombre del titular de la cuenta, nombre de la institución bancaria, número de cuenta en donde se tengan depósitos.</w:t>
      </w:r>
    </w:p>
    <w:p w14:paraId="6445D61D" w14:textId="2A795B54" w:rsidR="00340115" w:rsidRPr="00405D3C" w:rsidRDefault="00340115"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405D3C">
        <w:rPr>
          <w:rFonts w:eastAsia="Palatino Linotype" w:cs="Palatino Linotype"/>
          <w:color w:val="000000"/>
        </w:rPr>
        <w:t>Que la exhibición de la información no contribuye en nada a la rendición de cuentas o transparentar la gestión gubernamental.</w:t>
      </w:r>
    </w:p>
    <w:p w14:paraId="0CB175B1" w14:textId="446BB666" w:rsidR="00340115" w:rsidRPr="00405D3C" w:rsidRDefault="00340115"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405D3C">
        <w:rPr>
          <w:rFonts w:eastAsia="Palatino Linotype" w:cs="Palatino Linotype"/>
          <w:color w:val="000000"/>
        </w:rPr>
        <w:t>Que se considera la reserva total por un periodo de cinco años, sin perjuicio de que previamente al vencimiento del plazo pueda llevarse a cabo la desclasificación en caso de que dejen de subsistir las causas que originaron la clasificación.</w:t>
      </w:r>
    </w:p>
    <w:p w14:paraId="5AA0C754" w14:textId="77777777" w:rsidR="00922F2F" w:rsidRPr="00405D3C" w:rsidRDefault="00922F2F" w:rsidP="000672E0">
      <w:pPr>
        <w:pBdr>
          <w:top w:val="nil"/>
          <w:left w:val="nil"/>
          <w:bottom w:val="nil"/>
          <w:right w:val="nil"/>
          <w:between w:val="nil"/>
        </w:pBdr>
        <w:contextualSpacing/>
        <w:rPr>
          <w:rFonts w:eastAsia="Palatino Linotype" w:cs="Palatino Linotype"/>
          <w:color w:val="000000"/>
          <w:szCs w:val="24"/>
        </w:rPr>
      </w:pPr>
    </w:p>
    <w:p w14:paraId="0BD25BEE" w14:textId="55B28498" w:rsidR="00CA5A88" w:rsidRPr="00405D3C" w:rsidRDefault="00C44081" w:rsidP="00C44081">
      <w:pPr>
        <w:pBdr>
          <w:top w:val="nil"/>
          <w:left w:val="nil"/>
          <w:bottom w:val="nil"/>
          <w:right w:val="nil"/>
          <w:between w:val="nil"/>
        </w:pBdr>
        <w:contextualSpacing/>
        <w:rPr>
          <w:rFonts w:eastAsia="Palatino Linotype" w:cs="Palatino Linotype"/>
          <w:color w:val="000000"/>
          <w:szCs w:val="24"/>
        </w:rPr>
      </w:pPr>
      <w:r w:rsidRPr="00405D3C">
        <w:rPr>
          <w:rFonts w:eastAsia="Palatino Linotype" w:cs="Palatino Linotype"/>
          <w:color w:val="000000"/>
          <w:szCs w:val="24"/>
        </w:rPr>
        <w:t>Ante la respuesta em</w:t>
      </w:r>
      <w:r w:rsidR="00F44D34" w:rsidRPr="00405D3C">
        <w:rPr>
          <w:rFonts w:eastAsia="Palatino Linotype" w:cs="Palatino Linotype"/>
          <w:color w:val="000000"/>
          <w:szCs w:val="24"/>
        </w:rPr>
        <w:t>itida por el Sujeto Obligado, el</w:t>
      </w:r>
      <w:r w:rsidRPr="00405D3C">
        <w:rPr>
          <w:rFonts w:eastAsia="Palatino Linotype" w:cs="Palatino Linotype"/>
          <w:color w:val="000000"/>
          <w:szCs w:val="24"/>
        </w:rPr>
        <w:t xml:space="preserve"> Recurrente consideró que </w:t>
      </w:r>
      <w:r w:rsidR="00A12039" w:rsidRPr="00405D3C">
        <w:rPr>
          <w:rFonts w:eastAsia="Palatino Linotype" w:cs="Palatino Linotype"/>
          <w:color w:val="000000"/>
          <w:szCs w:val="24"/>
        </w:rPr>
        <w:t xml:space="preserve">se trasgredió </w:t>
      </w:r>
      <w:r w:rsidRPr="00405D3C">
        <w:rPr>
          <w:rFonts w:eastAsia="Palatino Linotype" w:cs="Palatino Linotype"/>
          <w:color w:val="000000"/>
          <w:szCs w:val="24"/>
        </w:rPr>
        <w:t xml:space="preserve">su derecho a la información pública, por lo que interpuso </w:t>
      </w:r>
      <w:r w:rsidR="001C5852" w:rsidRPr="00405D3C">
        <w:rPr>
          <w:rFonts w:eastAsia="Palatino Linotype" w:cs="Palatino Linotype"/>
          <w:color w:val="000000"/>
          <w:szCs w:val="24"/>
        </w:rPr>
        <w:t>los</w:t>
      </w:r>
      <w:r w:rsidRPr="00405D3C">
        <w:rPr>
          <w:rFonts w:eastAsia="Palatino Linotype" w:cs="Palatino Linotype"/>
          <w:color w:val="000000"/>
          <w:szCs w:val="24"/>
        </w:rPr>
        <w:t xml:space="preserve"> recurso</w:t>
      </w:r>
      <w:r w:rsidR="001C5852" w:rsidRPr="00405D3C">
        <w:rPr>
          <w:rFonts w:eastAsia="Palatino Linotype" w:cs="Palatino Linotype"/>
          <w:color w:val="000000"/>
          <w:szCs w:val="24"/>
        </w:rPr>
        <w:t>s</w:t>
      </w:r>
      <w:r w:rsidRPr="00405D3C">
        <w:rPr>
          <w:rFonts w:eastAsia="Palatino Linotype" w:cs="Palatino Linotype"/>
          <w:color w:val="000000"/>
          <w:szCs w:val="24"/>
        </w:rPr>
        <w:t xml:space="preserve"> de revisión al rubro citado, </w:t>
      </w:r>
      <w:r w:rsidR="00D25605" w:rsidRPr="00405D3C">
        <w:rPr>
          <w:rFonts w:eastAsia="Palatino Linotype" w:cs="Palatino Linotype"/>
          <w:color w:val="000000"/>
          <w:szCs w:val="24"/>
        </w:rPr>
        <w:t>refiriendo</w:t>
      </w:r>
      <w:r w:rsidR="0093595C" w:rsidRPr="00405D3C">
        <w:rPr>
          <w:rFonts w:eastAsia="Palatino Linotype" w:cs="Palatino Linotype"/>
          <w:color w:val="000000"/>
          <w:szCs w:val="24"/>
        </w:rPr>
        <w:t xml:space="preserve"> </w:t>
      </w:r>
      <w:r w:rsidRPr="00405D3C">
        <w:rPr>
          <w:rFonts w:eastAsia="Palatino Linotype" w:cs="Palatino Linotype"/>
          <w:color w:val="000000"/>
          <w:szCs w:val="24"/>
        </w:rPr>
        <w:t>como acto impugnado</w:t>
      </w:r>
      <w:r w:rsidR="00E05C8B" w:rsidRPr="00405D3C">
        <w:rPr>
          <w:rFonts w:eastAsia="Palatino Linotype" w:cs="Palatino Linotype"/>
          <w:color w:val="000000"/>
          <w:szCs w:val="24"/>
        </w:rPr>
        <w:t xml:space="preserve"> las respuesta proporcionadas y</w:t>
      </w:r>
      <w:r w:rsidR="00AC1904" w:rsidRPr="00405D3C">
        <w:rPr>
          <w:rFonts w:eastAsia="Palatino Linotype" w:cs="Palatino Linotype"/>
          <w:color w:val="000000"/>
          <w:szCs w:val="24"/>
        </w:rPr>
        <w:t xml:space="preserve"> </w:t>
      </w:r>
      <w:r w:rsidR="00D25605" w:rsidRPr="00405D3C">
        <w:rPr>
          <w:rFonts w:eastAsia="Palatino Linotype" w:cs="Palatino Linotype"/>
          <w:color w:val="000000"/>
          <w:szCs w:val="24"/>
        </w:rPr>
        <w:t>señalando medularmente</w:t>
      </w:r>
      <w:r w:rsidR="00AC1904" w:rsidRPr="00405D3C">
        <w:rPr>
          <w:rFonts w:eastAsia="Palatino Linotype" w:cs="Palatino Linotype"/>
          <w:color w:val="000000"/>
          <w:szCs w:val="24"/>
        </w:rPr>
        <w:t xml:space="preserve"> como </w:t>
      </w:r>
      <w:r w:rsidR="00317AC9" w:rsidRPr="00405D3C">
        <w:rPr>
          <w:rFonts w:eastAsia="Palatino Linotype" w:cs="Palatino Linotype"/>
          <w:color w:val="000000"/>
          <w:szCs w:val="24"/>
        </w:rPr>
        <w:t xml:space="preserve">razones o motivos de inconformidad </w:t>
      </w:r>
      <w:r w:rsidR="00D25605" w:rsidRPr="00405D3C">
        <w:rPr>
          <w:rFonts w:eastAsia="Palatino Linotype" w:cs="Palatino Linotype"/>
          <w:color w:val="000000"/>
          <w:szCs w:val="24"/>
        </w:rPr>
        <w:t>la clasificación de la información solicitada por parte del Sujeto Obligado</w:t>
      </w:r>
      <w:r w:rsidR="00E05C8B" w:rsidRPr="00405D3C">
        <w:rPr>
          <w:rFonts w:eastAsia="Palatino Linotype" w:cs="Palatino Linotype"/>
          <w:color w:val="000000"/>
          <w:szCs w:val="24"/>
        </w:rPr>
        <w:t>.</w:t>
      </w:r>
    </w:p>
    <w:p w14:paraId="344B51AF" w14:textId="77777777" w:rsidR="00D12150" w:rsidRPr="00405D3C" w:rsidRDefault="00D12150" w:rsidP="00C44081">
      <w:pPr>
        <w:pBdr>
          <w:top w:val="nil"/>
          <w:left w:val="nil"/>
          <w:bottom w:val="nil"/>
          <w:right w:val="nil"/>
          <w:between w:val="nil"/>
        </w:pBdr>
        <w:contextualSpacing/>
        <w:rPr>
          <w:rFonts w:eastAsia="Palatino Linotype" w:cs="Palatino Linotype"/>
          <w:color w:val="000000"/>
          <w:szCs w:val="24"/>
        </w:rPr>
      </w:pPr>
    </w:p>
    <w:p w14:paraId="3212D86D" w14:textId="1D7FB5BE" w:rsidR="00E05C8B" w:rsidRPr="00405D3C" w:rsidRDefault="00E05C8B" w:rsidP="00E05C8B">
      <w:pPr>
        <w:pBdr>
          <w:top w:val="nil"/>
          <w:left w:val="nil"/>
          <w:bottom w:val="nil"/>
          <w:right w:val="nil"/>
          <w:between w:val="nil"/>
        </w:pBdr>
        <w:contextualSpacing/>
        <w:rPr>
          <w:rFonts w:eastAsia="Palatino Linotype" w:cs="Palatino Linotype"/>
          <w:color w:val="000000"/>
          <w:szCs w:val="24"/>
        </w:rPr>
      </w:pPr>
      <w:r w:rsidRPr="00405D3C">
        <w:t xml:space="preserve">Durante la etapa de manifestaciones, el Sujeto Obligado rindió su Informe Justificado mediante la entrega </w:t>
      </w:r>
      <w:r w:rsidRPr="00405D3C">
        <w:rPr>
          <w:rFonts w:eastAsia="Palatino Linotype" w:cs="Palatino Linotype"/>
          <w:color w:val="000000"/>
          <w:szCs w:val="24"/>
        </w:rPr>
        <w:t>de los siguientes documentos:</w:t>
      </w:r>
      <w:r w:rsidR="00D25605" w:rsidRPr="00405D3C">
        <w:t xml:space="preserve"> </w:t>
      </w:r>
    </w:p>
    <w:p w14:paraId="1805929C" w14:textId="77777777" w:rsidR="00E05C8B" w:rsidRPr="00405D3C" w:rsidRDefault="00E05C8B" w:rsidP="00E05C8B">
      <w:pPr>
        <w:pBdr>
          <w:top w:val="nil"/>
          <w:left w:val="nil"/>
          <w:bottom w:val="nil"/>
          <w:right w:val="nil"/>
          <w:between w:val="nil"/>
        </w:pBdr>
        <w:contextualSpacing/>
        <w:rPr>
          <w:rFonts w:eastAsia="Palatino Linotype" w:cs="Palatino Linotype"/>
          <w:color w:val="000000"/>
          <w:szCs w:val="24"/>
        </w:rPr>
      </w:pPr>
    </w:p>
    <w:p w14:paraId="1DBC31E2" w14:textId="7640C2D5" w:rsidR="00E05C8B" w:rsidRPr="00405D3C" w:rsidRDefault="00D25605" w:rsidP="00E05C8B">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405D3C">
        <w:rPr>
          <w:rFonts w:eastAsia="Palatino Linotype" w:cs="Palatino Linotype"/>
          <w:b/>
          <w:color w:val="000000"/>
        </w:rPr>
        <w:lastRenderedPageBreak/>
        <w:t>CT_UT_ECA_1355_2025_INFORME_JUSTIFICADO_RR_13300.pdf</w:t>
      </w:r>
      <w:r w:rsidR="00E05C8B" w:rsidRPr="00405D3C">
        <w:rPr>
          <w:rFonts w:eastAsia="Palatino Linotype" w:cs="Palatino Linotype"/>
          <w:color w:val="000000"/>
        </w:rPr>
        <w:t>.</w:t>
      </w:r>
      <w:r w:rsidR="000E5D72" w:rsidRPr="00405D3C">
        <w:rPr>
          <w:rFonts w:eastAsia="Palatino Linotype" w:cs="Palatino Linotype"/>
          <w:color w:val="000000"/>
        </w:rPr>
        <w:t xml:space="preserve"> Oficio número </w:t>
      </w:r>
      <w:r w:rsidRPr="00405D3C">
        <w:rPr>
          <w:rFonts w:eastAsia="Palatino Linotype" w:cs="Palatino Linotype"/>
          <w:color w:val="000000"/>
        </w:rPr>
        <w:t>CT/UT/ECA/1355/2025</w:t>
      </w:r>
      <w:r w:rsidR="000E5D72" w:rsidRPr="00405D3C">
        <w:rPr>
          <w:rFonts w:eastAsia="Palatino Linotype" w:cs="Palatino Linotype"/>
          <w:color w:val="000000"/>
        </w:rPr>
        <w:t xml:space="preserve"> emitido por la Titular de la Unidad de Transparencia, mediante el cual </w:t>
      </w:r>
      <w:r w:rsidR="003F3232" w:rsidRPr="00405D3C">
        <w:rPr>
          <w:rFonts w:eastAsia="Palatino Linotype" w:cs="Palatino Linotype"/>
          <w:color w:val="000000"/>
        </w:rPr>
        <w:t>reiteró que se fundamentaron y motivaron las causas por las que es necesario clasificar la información como reserva total, toda vez que se demostró que la divulgación de la información lesiona el interés jurídicamente protegido, por lo que se determinó clasificar como reservada por un periodo de cinco años la información solicitada.</w:t>
      </w:r>
    </w:p>
    <w:p w14:paraId="0A638DD2" w14:textId="05DDE157" w:rsidR="00E05C8B" w:rsidRPr="00405D3C" w:rsidRDefault="00D25605" w:rsidP="00E05C8B">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405D3C">
        <w:rPr>
          <w:rFonts w:eastAsia="Palatino Linotype" w:cs="Palatino Linotype"/>
          <w:b/>
          <w:color w:val="000000"/>
        </w:rPr>
        <w:t>RESPUESTA TESORERÍA RR 13300.pdf</w:t>
      </w:r>
      <w:r w:rsidR="00E05C8B" w:rsidRPr="00405D3C">
        <w:rPr>
          <w:rFonts w:eastAsia="Palatino Linotype" w:cs="Palatino Linotype"/>
          <w:color w:val="000000"/>
        </w:rPr>
        <w:t>.</w:t>
      </w:r>
      <w:r w:rsidR="003F3232" w:rsidRPr="00405D3C">
        <w:rPr>
          <w:rFonts w:eastAsia="Palatino Linotype" w:cs="Palatino Linotype"/>
          <w:color w:val="000000"/>
        </w:rPr>
        <w:t xml:space="preserve"> Oficio </w:t>
      </w:r>
      <w:r w:rsidRPr="00405D3C">
        <w:rPr>
          <w:rFonts w:eastAsia="Palatino Linotype" w:cs="Palatino Linotype"/>
          <w:color w:val="000000"/>
        </w:rPr>
        <w:t>TM/ECA/CA/8528/2025</w:t>
      </w:r>
      <w:r w:rsidR="003F3232" w:rsidRPr="00405D3C">
        <w:rPr>
          <w:rFonts w:eastAsia="Palatino Linotype" w:cs="Palatino Linotype"/>
          <w:color w:val="000000"/>
        </w:rPr>
        <w:t xml:space="preserve"> suscrito por el Tesorero Municipal, con el que se repitieron los argumentos con los que se determinó la clasificación de la información requerida en la solicitud </w:t>
      </w:r>
      <w:r w:rsidRPr="00405D3C">
        <w:rPr>
          <w:rFonts w:eastAsia="Palatino Linotype" w:cs="Palatino Linotype"/>
          <w:b/>
          <w:color w:val="000000"/>
        </w:rPr>
        <w:t>00884/ECATEPEC/IP/2025</w:t>
      </w:r>
      <w:r w:rsidR="003F3232" w:rsidRPr="00405D3C">
        <w:rPr>
          <w:rFonts w:eastAsia="Palatino Linotype" w:cs="Palatino Linotype"/>
          <w:color w:val="000000"/>
        </w:rPr>
        <w:t>.</w:t>
      </w:r>
    </w:p>
    <w:p w14:paraId="7B5EF6EF" w14:textId="2AB38881" w:rsidR="00E05C8B" w:rsidRPr="00405D3C" w:rsidRDefault="00D25605" w:rsidP="003F3232">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405D3C">
        <w:rPr>
          <w:rFonts w:eastAsia="Palatino Linotype" w:cs="Palatino Linotype"/>
          <w:b/>
          <w:color w:val="000000"/>
        </w:rPr>
        <w:t>CT_UT_ECA_1354_2025_INFORME_JUSTIFICADO_RR_13301.pdf</w:t>
      </w:r>
      <w:r w:rsidR="000E5D72" w:rsidRPr="00405D3C">
        <w:rPr>
          <w:rFonts w:eastAsia="Palatino Linotype" w:cs="Palatino Linotype"/>
          <w:color w:val="000000"/>
        </w:rPr>
        <w:t>.</w:t>
      </w:r>
      <w:r w:rsidR="003F3232" w:rsidRPr="00405D3C">
        <w:rPr>
          <w:rFonts w:eastAsia="Palatino Linotype" w:cs="Palatino Linotype"/>
          <w:color w:val="000000"/>
        </w:rPr>
        <w:t xml:space="preserve"> Oficio número </w:t>
      </w:r>
      <w:r w:rsidRPr="00405D3C">
        <w:rPr>
          <w:rFonts w:eastAsia="Palatino Linotype" w:cs="Palatino Linotype"/>
          <w:color w:val="000000"/>
        </w:rPr>
        <w:t>CT/UT/ECA/1354/2025</w:t>
      </w:r>
      <w:r w:rsidR="003F3232" w:rsidRPr="00405D3C">
        <w:rPr>
          <w:rFonts w:eastAsia="Palatino Linotype" w:cs="Palatino Linotype"/>
          <w:color w:val="000000"/>
        </w:rPr>
        <w:t xml:space="preserve"> emitido por la Titular de la Unidad de Transparencia, mediante el cual reiteró que se fundamentaron y motivaron las causas por las que es necesario clasificar la información como reserva total, toda vez que se demostró que la divulgación de la información lesiona el interés jurídicamente protegido, por lo que se determinó clasificar como reservada por un periodo de cinco años la información solicitada.</w:t>
      </w:r>
    </w:p>
    <w:p w14:paraId="6589E86B" w14:textId="4A86510A" w:rsidR="00E05C8B" w:rsidRPr="00405D3C" w:rsidRDefault="00D25605" w:rsidP="00E05C8B">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405D3C">
        <w:rPr>
          <w:rFonts w:eastAsia="Palatino Linotype" w:cs="Palatino Linotype"/>
          <w:b/>
          <w:color w:val="000000"/>
        </w:rPr>
        <w:t>RESPUESTA TESORERÍA RR 13301.pdf</w:t>
      </w:r>
      <w:r w:rsidR="00E05C8B" w:rsidRPr="00405D3C">
        <w:rPr>
          <w:rFonts w:eastAsia="Palatino Linotype" w:cs="Palatino Linotype"/>
          <w:color w:val="000000"/>
        </w:rPr>
        <w:t xml:space="preserve">. </w:t>
      </w:r>
      <w:r w:rsidR="003F3232" w:rsidRPr="00405D3C">
        <w:rPr>
          <w:rFonts w:eastAsia="Palatino Linotype" w:cs="Palatino Linotype"/>
          <w:color w:val="000000"/>
        </w:rPr>
        <w:t xml:space="preserve">Oficio </w:t>
      </w:r>
      <w:r w:rsidRPr="00405D3C">
        <w:rPr>
          <w:rFonts w:eastAsia="Palatino Linotype" w:cs="Palatino Linotype"/>
          <w:color w:val="000000"/>
        </w:rPr>
        <w:t>TM/ECA/CA/8529/2025</w:t>
      </w:r>
      <w:r w:rsidR="003F3232" w:rsidRPr="00405D3C">
        <w:rPr>
          <w:rFonts w:eastAsia="Palatino Linotype" w:cs="Palatino Linotype"/>
          <w:color w:val="000000"/>
        </w:rPr>
        <w:t xml:space="preserve"> suscrito por el Tesorero Municipal, con el que se repitieron los argumentos con los que se determinó la clasificación de la información requerida en la solicitud </w:t>
      </w:r>
      <w:r w:rsidRPr="00405D3C">
        <w:rPr>
          <w:rFonts w:eastAsia="Palatino Linotype" w:cs="Palatino Linotype"/>
          <w:b/>
          <w:color w:val="000000"/>
        </w:rPr>
        <w:t>00885/ECATEPEC/IP/2025</w:t>
      </w:r>
      <w:r w:rsidR="003F3232" w:rsidRPr="00405D3C">
        <w:rPr>
          <w:rFonts w:eastAsia="Palatino Linotype" w:cs="Palatino Linotype"/>
          <w:color w:val="000000"/>
        </w:rPr>
        <w:t>.</w:t>
      </w:r>
    </w:p>
    <w:p w14:paraId="360CB0F9" w14:textId="77777777" w:rsidR="00E05C8B" w:rsidRPr="00405D3C"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405D3C" w:rsidRDefault="006B4ECE" w:rsidP="006B4ECE">
      <w:pPr>
        <w:pBdr>
          <w:top w:val="nil"/>
          <w:left w:val="nil"/>
          <w:bottom w:val="nil"/>
          <w:right w:val="nil"/>
          <w:between w:val="nil"/>
        </w:pBdr>
        <w:contextualSpacing/>
        <w:rPr>
          <w:rFonts w:eastAsia="Palatino Linotype" w:cs="Palatino Linotype"/>
          <w:color w:val="000000"/>
          <w:szCs w:val="24"/>
        </w:rPr>
      </w:pPr>
      <w:r w:rsidRPr="00405D3C">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w:t>
      </w:r>
      <w:r w:rsidR="00B94234" w:rsidRPr="00405D3C">
        <w:rPr>
          <w:rFonts w:eastAsia="Palatino Linotype" w:cs="Palatino Linotype"/>
          <w:color w:val="000000"/>
          <w:szCs w:val="24"/>
        </w:rPr>
        <w:t xml:space="preserve"> la</w:t>
      </w:r>
      <w:r w:rsidRPr="00405D3C">
        <w:rPr>
          <w:rFonts w:eastAsia="Palatino Linotype" w:cs="Palatino Linotype"/>
          <w:color w:val="000000"/>
          <w:szCs w:val="24"/>
        </w:rPr>
        <w:t xml:space="preserve"> Recurrente, así como calificar las razones o motivos de inconformidad del particular.</w:t>
      </w:r>
    </w:p>
    <w:p w14:paraId="7BA70A17" w14:textId="77777777" w:rsidR="006B4ECE" w:rsidRPr="00405D3C"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405D3C" w:rsidRDefault="00092CD9" w:rsidP="00092CD9">
      <w:pPr>
        <w:pBdr>
          <w:top w:val="nil"/>
          <w:left w:val="nil"/>
          <w:bottom w:val="nil"/>
          <w:right w:val="nil"/>
          <w:between w:val="nil"/>
        </w:pBdr>
        <w:contextualSpacing/>
        <w:rPr>
          <w:rFonts w:eastAsia="Palatino Linotype" w:cs="Palatino Linotype"/>
          <w:color w:val="000000"/>
          <w:szCs w:val="24"/>
        </w:rPr>
      </w:pPr>
      <w:r w:rsidRPr="00405D3C">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405D3C"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405D3C" w:rsidRDefault="00092CD9" w:rsidP="00092CD9">
      <w:pPr>
        <w:pStyle w:val="Sinespaciado"/>
      </w:pPr>
      <w:r w:rsidRPr="00405D3C">
        <w:rPr>
          <w:b/>
          <w:bCs/>
        </w:rPr>
        <w:t>Artículo 5.</w:t>
      </w:r>
      <w:r w:rsidRPr="00405D3C">
        <w:t xml:space="preserve"> […]</w:t>
      </w:r>
    </w:p>
    <w:p w14:paraId="1171978E" w14:textId="77777777" w:rsidR="00092CD9" w:rsidRPr="00405D3C" w:rsidRDefault="00092CD9" w:rsidP="00092CD9">
      <w:pPr>
        <w:pStyle w:val="Sinespaciado"/>
      </w:pPr>
    </w:p>
    <w:p w14:paraId="4DCFE246" w14:textId="77777777" w:rsidR="00092CD9" w:rsidRPr="00405D3C" w:rsidRDefault="00092CD9" w:rsidP="00092CD9">
      <w:pPr>
        <w:pStyle w:val="Sinespaciado"/>
      </w:pPr>
      <w:r w:rsidRPr="00405D3C">
        <w:t xml:space="preserve">El derecho a la información será garantizado por el Estado. La ley establecerá las previsiones que permitan asegurar la protección, el respeto y la difusión de este derecho. </w:t>
      </w:r>
    </w:p>
    <w:p w14:paraId="3B288068" w14:textId="77777777" w:rsidR="00092CD9" w:rsidRPr="00405D3C" w:rsidRDefault="00092CD9" w:rsidP="00092CD9">
      <w:pPr>
        <w:pStyle w:val="Sinespaciado"/>
      </w:pPr>
    </w:p>
    <w:p w14:paraId="1BD2DB9E" w14:textId="77777777" w:rsidR="00092CD9" w:rsidRPr="00405D3C" w:rsidRDefault="00092CD9" w:rsidP="00092CD9">
      <w:pPr>
        <w:pStyle w:val="Sinespaciado"/>
      </w:pPr>
      <w:r w:rsidRPr="00405D3C">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405D3C" w:rsidRDefault="00092CD9" w:rsidP="00092CD9">
      <w:pPr>
        <w:pStyle w:val="Sinespaciado"/>
      </w:pPr>
    </w:p>
    <w:p w14:paraId="488BA2E8" w14:textId="77777777" w:rsidR="00092CD9" w:rsidRPr="00405D3C" w:rsidRDefault="00092CD9" w:rsidP="00092CD9">
      <w:pPr>
        <w:pStyle w:val="Sinespaciado"/>
      </w:pPr>
      <w:r w:rsidRPr="00405D3C">
        <w:t>Este derecho se regirá por los principios y bases siguientes:</w:t>
      </w:r>
    </w:p>
    <w:p w14:paraId="2FF57B92" w14:textId="77777777" w:rsidR="00092CD9" w:rsidRPr="00405D3C" w:rsidRDefault="00092CD9" w:rsidP="00092CD9">
      <w:pPr>
        <w:pStyle w:val="Sinespaciado"/>
      </w:pPr>
    </w:p>
    <w:p w14:paraId="77925FFC" w14:textId="77777777" w:rsidR="00092CD9" w:rsidRPr="00405D3C" w:rsidRDefault="00092CD9" w:rsidP="00092CD9">
      <w:pPr>
        <w:pStyle w:val="Sinespaciado"/>
      </w:pPr>
      <w:r w:rsidRPr="00405D3C">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405D3C" w:rsidRDefault="00092CD9" w:rsidP="00092CD9">
      <w:pPr>
        <w:pStyle w:val="Sinespaciado"/>
      </w:pPr>
      <w:r w:rsidRPr="00405D3C">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405D3C" w:rsidRDefault="00092CD9" w:rsidP="00092CD9">
      <w:pPr>
        <w:pStyle w:val="Sinespaciado"/>
        <w:rPr>
          <w:lang w:val="es-ES"/>
        </w:rPr>
      </w:pPr>
      <w:r w:rsidRPr="00405D3C">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405D3C" w:rsidRDefault="00092CD9" w:rsidP="00092CD9">
      <w:pPr>
        <w:pStyle w:val="Sinespaciado"/>
      </w:pPr>
      <w:r w:rsidRPr="00405D3C">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405D3C" w:rsidRDefault="00092CD9" w:rsidP="00092CD9">
      <w:pPr>
        <w:pStyle w:val="Sinespaciado"/>
      </w:pPr>
      <w:r w:rsidRPr="00405D3C">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405D3C" w:rsidRDefault="00092CD9" w:rsidP="00092CD9">
      <w:pPr>
        <w:pStyle w:val="Sinespaciado"/>
      </w:pPr>
      <w:r w:rsidRPr="00405D3C">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405D3C" w:rsidRDefault="00092CD9" w:rsidP="00092CD9">
      <w:pPr>
        <w:pStyle w:val="Sinespaciado"/>
        <w:rPr>
          <w:lang w:val="es-ES"/>
        </w:rPr>
      </w:pPr>
      <w:r w:rsidRPr="00405D3C">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405D3C"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405D3C" w:rsidRDefault="00092CD9" w:rsidP="00092CD9">
      <w:pPr>
        <w:rPr>
          <w:rFonts w:eastAsia="Palatino Linotype" w:cs="Palatino Linotype"/>
          <w:szCs w:val="24"/>
        </w:rPr>
      </w:pPr>
      <w:r w:rsidRPr="00405D3C">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405D3C" w:rsidRDefault="00092CD9" w:rsidP="00092CD9">
      <w:pPr>
        <w:rPr>
          <w:rFonts w:eastAsia="Palatino Linotype" w:cs="Palatino Linotype"/>
          <w:szCs w:val="24"/>
        </w:rPr>
      </w:pPr>
    </w:p>
    <w:p w14:paraId="110931E9" w14:textId="77777777" w:rsidR="00092CD9" w:rsidRPr="00405D3C" w:rsidRDefault="00092CD9" w:rsidP="00092CD9">
      <w:pPr>
        <w:pStyle w:val="Sinespaciado"/>
      </w:pPr>
      <w:r w:rsidRPr="00405D3C">
        <w:rPr>
          <w:b/>
        </w:rPr>
        <w:t>Artículo 23.</w:t>
      </w:r>
      <w:r w:rsidRPr="00405D3C">
        <w:t xml:space="preserve"> Son sujetos obligados a transparentar y permitir el acceso a su información y proteger los datos personales que obren en su poder:</w:t>
      </w:r>
    </w:p>
    <w:p w14:paraId="28CC6EF1" w14:textId="77777777" w:rsidR="00092CD9" w:rsidRPr="00405D3C" w:rsidRDefault="00092CD9" w:rsidP="00092CD9">
      <w:pPr>
        <w:pStyle w:val="Sinespaciado"/>
      </w:pPr>
      <w:r w:rsidRPr="00405D3C">
        <w:t>[…]</w:t>
      </w:r>
    </w:p>
    <w:p w14:paraId="45C8EF57" w14:textId="77777777" w:rsidR="00092CD9" w:rsidRPr="00405D3C" w:rsidRDefault="00092CD9" w:rsidP="00092CD9">
      <w:pPr>
        <w:pStyle w:val="Sinespaciado"/>
      </w:pPr>
      <w:r w:rsidRPr="00405D3C">
        <w:rPr>
          <w:b/>
          <w:bCs/>
        </w:rPr>
        <w:t xml:space="preserve">IV. </w:t>
      </w:r>
      <w:r w:rsidRPr="00405D3C">
        <w:t>Los ayuntamientos y las dependencias, organismos, órganos y entidades de la administración municipal;</w:t>
      </w:r>
    </w:p>
    <w:p w14:paraId="4892A3A3" w14:textId="77777777" w:rsidR="00092CD9" w:rsidRPr="00405D3C" w:rsidRDefault="00092CD9" w:rsidP="00092CD9">
      <w:pPr>
        <w:pStyle w:val="Sinespaciado"/>
      </w:pPr>
      <w:r w:rsidRPr="00405D3C">
        <w:t>[…]</w:t>
      </w:r>
    </w:p>
    <w:p w14:paraId="3C9C858C" w14:textId="77777777" w:rsidR="00092CD9" w:rsidRPr="00405D3C"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405D3C" w:rsidRDefault="00092CD9" w:rsidP="00092CD9">
      <w:r w:rsidRPr="00405D3C">
        <w:t xml:space="preserve">Es así como, conforme a los preceptos legales citados, se desprende que el derecho de acceso a la información pública es un derecho individual que puede ser ejercido ante </w:t>
      </w:r>
      <w:r w:rsidRPr="00405D3C">
        <w:lastRenderedPageBreak/>
        <w:t>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405D3C" w:rsidRDefault="00092CD9" w:rsidP="00092CD9"/>
    <w:p w14:paraId="1F0FF627" w14:textId="7AD522C5" w:rsidR="00092CD9" w:rsidRPr="00405D3C" w:rsidRDefault="00092CD9" w:rsidP="00092CD9">
      <w:r w:rsidRPr="00405D3C">
        <w:t xml:space="preserve">Asimismo, de los motivos de inconformidad expresados por el Recurrente, se estima que en el presente caso se actualizó la causal de procedencia del recurso de revisión prevista en la fracción </w:t>
      </w:r>
      <w:r w:rsidR="00181E46" w:rsidRPr="00405D3C">
        <w:t>I</w:t>
      </w:r>
      <w:r w:rsidRPr="00405D3C">
        <w:t>I del artículo 179 de la Ley de Transparencia local, que a la letra estipula lo siguiente:</w:t>
      </w:r>
    </w:p>
    <w:p w14:paraId="4262FB07" w14:textId="77777777" w:rsidR="00092CD9" w:rsidRPr="00405D3C" w:rsidRDefault="00092CD9" w:rsidP="00092CD9"/>
    <w:p w14:paraId="6A45129B" w14:textId="77777777" w:rsidR="00092CD9" w:rsidRPr="00405D3C" w:rsidRDefault="00092CD9" w:rsidP="00092CD9">
      <w:pPr>
        <w:pStyle w:val="Sinespaciado"/>
      </w:pPr>
      <w:r w:rsidRPr="00405D3C">
        <w:rPr>
          <w:b/>
        </w:rPr>
        <w:t xml:space="preserve">Artículo 179. </w:t>
      </w:r>
      <w:r w:rsidRPr="00405D3C">
        <w:t>El recurso de revisión es un medio de protección que la Ley otorga a los particulares, para hacer valer su derecho de acceso a la información pública, y procederá en contra de las siguientes causas:</w:t>
      </w:r>
    </w:p>
    <w:p w14:paraId="76E7C70E" w14:textId="62FB4EF8" w:rsidR="00092CD9" w:rsidRPr="00405D3C" w:rsidRDefault="00181E46" w:rsidP="00092CD9">
      <w:pPr>
        <w:pStyle w:val="Sinespaciado"/>
      </w:pPr>
      <w:r w:rsidRPr="00405D3C">
        <w:t>[…]</w:t>
      </w:r>
    </w:p>
    <w:p w14:paraId="34CC62DE" w14:textId="3DD948E8" w:rsidR="00092CD9" w:rsidRPr="00405D3C" w:rsidRDefault="00181E46" w:rsidP="00092CD9">
      <w:pPr>
        <w:pStyle w:val="Sinespaciado"/>
      </w:pPr>
      <w:r w:rsidRPr="00405D3C">
        <w:rPr>
          <w:b/>
          <w:lang w:val="es-ES"/>
        </w:rPr>
        <w:t>I</w:t>
      </w:r>
      <w:r w:rsidR="00092CD9" w:rsidRPr="00405D3C">
        <w:rPr>
          <w:b/>
          <w:lang w:val="es-ES"/>
        </w:rPr>
        <w:t>I.</w:t>
      </w:r>
      <w:r w:rsidR="00092CD9" w:rsidRPr="00405D3C">
        <w:rPr>
          <w:lang w:val="es-ES"/>
        </w:rPr>
        <w:t xml:space="preserve"> La </w:t>
      </w:r>
      <w:r w:rsidR="0045597B" w:rsidRPr="00405D3C">
        <w:rPr>
          <w:lang w:val="es-ES"/>
        </w:rPr>
        <w:t>clasificación de la información</w:t>
      </w:r>
      <w:r w:rsidR="00092CD9" w:rsidRPr="00405D3C">
        <w:rPr>
          <w:lang w:val="es-ES"/>
        </w:rPr>
        <w:t>;</w:t>
      </w:r>
    </w:p>
    <w:p w14:paraId="1FF99F04" w14:textId="77777777" w:rsidR="00092CD9" w:rsidRPr="00405D3C" w:rsidRDefault="00092CD9" w:rsidP="00092CD9">
      <w:pPr>
        <w:pStyle w:val="Sinespaciado"/>
      </w:pPr>
      <w:r w:rsidRPr="00405D3C">
        <w:t>[…]</w:t>
      </w:r>
    </w:p>
    <w:p w14:paraId="4656110D" w14:textId="77777777" w:rsidR="00092CD9" w:rsidRPr="00405D3C" w:rsidRDefault="00092CD9" w:rsidP="00092CD9"/>
    <w:p w14:paraId="28D343BA" w14:textId="3990BF6C" w:rsidR="005E03BC" w:rsidRPr="00405D3C" w:rsidRDefault="00092CD9" w:rsidP="00A50619">
      <w:pPr>
        <w:rPr>
          <w:rFonts w:eastAsia="Palatino Linotype" w:cs="Palatino Linotype"/>
          <w:color w:val="000000"/>
          <w:szCs w:val="24"/>
        </w:rPr>
      </w:pPr>
      <w:r w:rsidRPr="00405D3C">
        <w:rPr>
          <w:rFonts w:eastAsia="Palatino Linotype" w:cs="Palatino Linotype"/>
          <w:color w:val="000000"/>
          <w:szCs w:val="24"/>
        </w:rPr>
        <w:t xml:space="preserve">En segundo término, </w:t>
      </w:r>
      <w:r w:rsidR="005E03BC" w:rsidRPr="00405D3C">
        <w:rPr>
          <w:rFonts w:eastAsia="Palatino Linotype" w:cs="Palatino Linotype"/>
          <w:color w:val="000000"/>
          <w:szCs w:val="24"/>
        </w:rPr>
        <w:t xml:space="preserve">se debe señalar que en la solicitud </w:t>
      </w:r>
      <w:r w:rsidR="00D5424B" w:rsidRPr="00405D3C">
        <w:rPr>
          <w:rFonts w:eastAsia="Palatino Linotype" w:cs="Palatino Linotype"/>
          <w:b/>
          <w:color w:val="000000"/>
          <w:szCs w:val="24"/>
        </w:rPr>
        <w:t>00884/ECATEPEC/IP/2025</w:t>
      </w:r>
      <w:r w:rsidR="005E03BC" w:rsidRPr="00405D3C">
        <w:rPr>
          <w:rFonts w:eastAsia="Palatino Linotype" w:cs="Palatino Linotype"/>
          <w:color w:val="000000"/>
          <w:szCs w:val="24"/>
        </w:rPr>
        <w:t xml:space="preserve"> el Recurrente hizo referencia a los egresos en la partida presupuestal 3</w:t>
      </w:r>
      <w:r w:rsidR="00D5424B" w:rsidRPr="00405D3C">
        <w:rPr>
          <w:rFonts w:eastAsia="Palatino Linotype" w:cs="Palatino Linotype"/>
          <w:color w:val="000000"/>
          <w:szCs w:val="24"/>
        </w:rPr>
        <w:t>611</w:t>
      </w:r>
      <w:r w:rsidR="005E03BC" w:rsidRPr="00405D3C">
        <w:rPr>
          <w:rFonts w:eastAsia="Palatino Linotype" w:cs="Palatino Linotype"/>
          <w:color w:val="000000"/>
          <w:szCs w:val="24"/>
        </w:rPr>
        <w:t>, la cual, conforme a lo dispuesto en el Manual para la Planeación, Programación y Presupuesto de Egresos Municipal para el Ejercicio Fiscal 2025 publicado en el Periódico Oficial «Gaceta del Gobierno» el catorce de noviembre de dos mil veinticuatro, la partida presupuestal 3</w:t>
      </w:r>
      <w:r w:rsidR="00D5424B" w:rsidRPr="00405D3C">
        <w:rPr>
          <w:rFonts w:eastAsia="Palatino Linotype" w:cs="Palatino Linotype"/>
          <w:color w:val="000000"/>
          <w:szCs w:val="24"/>
        </w:rPr>
        <w:t>611</w:t>
      </w:r>
      <w:r w:rsidR="005E03BC" w:rsidRPr="00405D3C">
        <w:rPr>
          <w:rFonts w:eastAsia="Palatino Linotype" w:cs="Palatino Linotype"/>
          <w:color w:val="000000"/>
          <w:szCs w:val="24"/>
        </w:rPr>
        <w:t xml:space="preserve"> corresponde a</w:t>
      </w:r>
      <w:r w:rsidR="00D5424B" w:rsidRPr="00405D3C">
        <w:rPr>
          <w:rFonts w:eastAsia="Palatino Linotype" w:cs="Palatino Linotype"/>
          <w:color w:val="000000"/>
          <w:szCs w:val="24"/>
        </w:rPr>
        <w:t xml:space="preserve"> los gastos de publicidad y propaganda</w:t>
      </w:r>
      <w:r w:rsidR="005E03BC" w:rsidRPr="00405D3C">
        <w:rPr>
          <w:rFonts w:eastAsia="Palatino Linotype" w:cs="Palatino Linotype"/>
          <w:color w:val="000000"/>
          <w:szCs w:val="24"/>
        </w:rPr>
        <w:t>, como se observa a continuación:</w:t>
      </w:r>
    </w:p>
    <w:p w14:paraId="07BCFD6F" w14:textId="77777777" w:rsidR="005E03BC" w:rsidRPr="00405D3C" w:rsidRDefault="005E03BC" w:rsidP="00A50619">
      <w:pPr>
        <w:rPr>
          <w:rFonts w:eastAsia="Palatino Linotype" w:cs="Palatino Linotype"/>
          <w:color w:val="000000"/>
          <w:szCs w:val="24"/>
        </w:rPr>
      </w:pPr>
    </w:p>
    <w:p w14:paraId="785331FC" w14:textId="5CBFB916" w:rsidR="005E03BC" w:rsidRPr="00405D3C" w:rsidRDefault="00D5424B" w:rsidP="00A50619">
      <w:pPr>
        <w:rPr>
          <w:rFonts w:eastAsia="Palatino Linotype" w:cs="Palatino Linotype"/>
          <w:color w:val="000000"/>
          <w:szCs w:val="24"/>
        </w:rPr>
      </w:pPr>
      <w:r w:rsidRPr="00405D3C">
        <w:rPr>
          <w:rFonts w:eastAsia="Palatino Linotype" w:cs="Palatino Linotype"/>
          <w:noProof/>
          <w:color w:val="000000"/>
          <w:szCs w:val="24"/>
          <w:lang w:val="es-MX"/>
        </w:rPr>
        <w:lastRenderedPageBreak/>
        <w:drawing>
          <wp:inline distT="0" distB="0" distL="0" distR="0" wp14:anchorId="7CD076D6" wp14:editId="7D8E7231">
            <wp:extent cx="5935980" cy="231076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5980" cy="2310765"/>
                    </a:xfrm>
                    <a:prstGeom prst="rect">
                      <a:avLst/>
                    </a:prstGeom>
                  </pic:spPr>
                </pic:pic>
              </a:graphicData>
            </a:graphic>
          </wp:inline>
        </w:drawing>
      </w:r>
    </w:p>
    <w:p w14:paraId="2AB18643" w14:textId="77777777" w:rsidR="005E03BC" w:rsidRPr="00405D3C" w:rsidRDefault="005E03BC" w:rsidP="00A50619">
      <w:pPr>
        <w:rPr>
          <w:rFonts w:eastAsia="Palatino Linotype" w:cs="Palatino Linotype"/>
          <w:color w:val="000000"/>
          <w:szCs w:val="24"/>
        </w:rPr>
      </w:pPr>
    </w:p>
    <w:p w14:paraId="6E4163CD" w14:textId="12E6D012" w:rsidR="00A50619" w:rsidRPr="00405D3C" w:rsidRDefault="005E03BC" w:rsidP="00A50619">
      <w:pPr>
        <w:rPr>
          <w:rFonts w:eastAsia="Palatino Linotype" w:cs="Palatino Linotype"/>
          <w:color w:val="000000" w:themeColor="text1"/>
        </w:rPr>
      </w:pPr>
      <w:r w:rsidRPr="00405D3C">
        <w:rPr>
          <w:rFonts w:eastAsia="Palatino Linotype" w:cs="Palatino Linotype"/>
          <w:color w:val="000000" w:themeColor="text1"/>
        </w:rPr>
        <w:t xml:space="preserve">Ahora bien, </w:t>
      </w:r>
      <w:r w:rsidR="00A50619" w:rsidRPr="00405D3C">
        <w:rPr>
          <w:rFonts w:eastAsia="Palatino Linotype" w:cs="Palatino Linotype"/>
          <w:color w:val="000000" w:themeColor="text1"/>
        </w:rPr>
        <w:t>se tiene que la respuesta fue emitida por la Tesorería Municipal, por lo que es conveniente hacer referencia a lo dispuesto en los artículos 93 y 95 fracciones I y IV de la Ley Orgánica Municipal del Estado de México, en los que se establece lo siguiente:</w:t>
      </w:r>
    </w:p>
    <w:p w14:paraId="5D9E9347" w14:textId="77777777" w:rsidR="00A50619" w:rsidRPr="00405D3C" w:rsidRDefault="00A50619" w:rsidP="00A50619">
      <w:pPr>
        <w:rPr>
          <w:rFonts w:eastAsia="Palatino Linotype" w:cs="Palatino Linotype"/>
          <w:color w:val="000000" w:themeColor="text1"/>
        </w:rPr>
      </w:pPr>
    </w:p>
    <w:p w14:paraId="2784E289" w14:textId="77777777" w:rsidR="00A50619" w:rsidRPr="00405D3C" w:rsidRDefault="00A50619" w:rsidP="00A50619">
      <w:pPr>
        <w:pStyle w:val="Sinespaciado"/>
        <w:rPr>
          <w:lang w:val="es-ES"/>
        </w:rPr>
      </w:pPr>
      <w:r w:rsidRPr="00405D3C">
        <w:rPr>
          <w:b/>
          <w:lang w:val="es-ES"/>
        </w:rPr>
        <w:t>Artículo 93.-</w:t>
      </w:r>
      <w:r w:rsidRPr="00405D3C">
        <w:rPr>
          <w:lang w:val="es-ES"/>
        </w:rPr>
        <w:t xml:space="preserve"> La tesorería municipal es el órgano encargado de la recaudación de los ingresos municipales y responsable de realizar las erogaciones que haga el ayuntamiento.</w:t>
      </w:r>
    </w:p>
    <w:p w14:paraId="2FF37025" w14:textId="77777777" w:rsidR="00A50619" w:rsidRPr="00405D3C" w:rsidRDefault="00A50619" w:rsidP="00A50619">
      <w:pPr>
        <w:pStyle w:val="Sinespaciado"/>
        <w:rPr>
          <w:lang w:val="es-ES"/>
        </w:rPr>
      </w:pPr>
    </w:p>
    <w:p w14:paraId="29221522" w14:textId="77777777" w:rsidR="00A50619" w:rsidRPr="00405D3C" w:rsidRDefault="00A50619" w:rsidP="00A50619">
      <w:pPr>
        <w:pStyle w:val="Sinespaciado"/>
        <w:rPr>
          <w:lang w:val="es-ES"/>
        </w:rPr>
      </w:pPr>
      <w:r w:rsidRPr="00405D3C">
        <w:rPr>
          <w:b/>
          <w:bCs/>
          <w:lang w:val="es-ES"/>
        </w:rPr>
        <w:t>Artículo 95.-</w:t>
      </w:r>
      <w:r w:rsidRPr="00405D3C">
        <w:rPr>
          <w:lang w:val="es-ES"/>
        </w:rPr>
        <w:t xml:space="preserve"> Son atribuciones del tesorero municipal:</w:t>
      </w:r>
    </w:p>
    <w:p w14:paraId="1B917D17" w14:textId="77777777" w:rsidR="00A50619" w:rsidRPr="00405D3C" w:rsidRDefault="00A50619" w:rsidP="00A50619">
      <w:pPr>
        <w:pStyle w:val="Sinespaciado"/>
        <w:rPr>
          <w:lang w:val="es-ES"/>
        </w:rPr>
      </w:pPr>
    </w:p>
    <w:p w14:paraId="377896A0" w14:textId="77777777" w:rsidR="00A50619" w:rsidRPr="00405D3C" w:rsidRDefault="00A50619" w:rsidP="00A50619">
      <w:pPr>
        <w:pStyle w:val="Sinespaciado"/>
        <w:rPr>
          <w:lang w:val="es-ES"/>
        </w:rPr>
      </w:pPr>
      <w:r w:rsidRPr="00405D3C">
        <w:rPr>
          <w:lang w:val="es-ES"/>
        </w:rPr>
        <w:t>I. Administrar la hacienda pública municipal, de conformidad con las disposiciones legales aplicables;</w:t>
      </w:r>
    </w:p>
    <w:p w14:paraId="2837459A" w14:textId="77777777" w:rsidR="00A50619" w:rsidRPr="00405D3C" w:rsidRDefault="00A50619" w:rsidP="00A50619">
      <w:pPr>
        <w:pStyle w:val="Sinespaciado"/>
        <w:rPr>
          <w:lang w:val="es-ES"/>
        </w:rPr>
      </w:pPr>
      <w:r w:rsidRPr="00405D3C">
        <w:rPr>
          <w:lang w:val="es-ES"/>
        </w:rPr>
        <w:t>[…]</w:t>
      </w:r>
    </w:p>
    <w:p w14:paraId="6B75F7BD" w14:textId="77777777" w:rsidR="00A50619" w:rsidRPr="00405D3C" w:rsidRDefault="00A50619" w:rsidP="00A50619">
      <w:pPr>
        <w:pStyle w:val="Sinespaciado"/>
        <w:rPr>
          <w:lang w:val="es-ES"/>
        </w:rPr>
      </w:pPr>
      <w:r w:rsidRPr="00405D3C">
        <w:rPr>
          <w:lang w:val="es-ES"/>
        </w:rPr>
        <w:t>IV. Llevar los registros contables, financieros y administrativos de los ingresos, egresos, e inventarios;</w:t>
      </w:r>
    </w:p>
    <w:p w14:paraId="27AE02DA" w14:textId="77777777" w:rsidR="00A50619" w:rsidRPr="00405D3C" w:rsidRDefault="00A50619" w:rsidP="00A50619">
      <w:pPr>
        <w:pStyle w:val="Sinespaciado"/>
        <w:rPr>
          <w:lang w:val="es-ES"/>
        </w:rPr>
      </w:pPr>
      <w:r w:rsidRPr="00405D3C">
        <w:rPr>
          <w:lang w:val="es-ES"/>
        </w:rPr>
        <w:t>[…]</w:t>
      </w:r>
    </w:p>
    <w:p w14:paraId="59B01BF7" w14:textId="77777777" w:rsidR="00A50619" w:rsidRPr="00405D3C" w:rsidRDefault="00A50619" w:rsidP="00A50619">
      <w:pPr>
        <w:rPr>
          <w:rFonts w:eastAsia="Palatino Linotype" w:cs="Palatino Linotype"/>
          <w:color w:val="000000" w:themeColor="text1"/>
        </w:rPr>
      </w:pPr>
    </w:p>
    <w:p w14:paraId="542DCA77" w14:textId="77777777" w:rsidR="00A50619" w:rsidRPr="00405D3C" w:rsidRDefault="00A50619" w:rsidP="00A50619">
      <w:pPr>
        <w:rPr>
          <w:rFonts w:eastAsia="Palatino Linotype" w:cs="Palatino Linotype"/>
          <w:color w:val="000000" w:themeColor="text1"/>
        </w:rPr>
      </w:pPr>
      <w:r w:rsidRPr="00405D3C">
        <w:rPr>
          <w:rFonts w:eastAsia="Palatino Linotype" w:cs="Palatino Linotype"/>
          <w:color w:val="000000" w:themeColor="text1"/>
        </w:rPr>
        <w:t xml:space="preserve">Como se desprende de los preceptos en cita, la Tesorería Municipal es la dependencia responsable de realizar las erogaciones que haga el ayuntamiento, y que está facultada </w:t>
      </w:r>
      <w:r w:rsidRPr="00405D3C">
        <w:rPr>
          <w:rFonts w:eastAsia="Palatino Linotype" w:cs="Palatino Linotype"/>
          <w:color w:val="000000" w:themeColor="text1"/>
        </w:rPr>
        <w:lastRenderedPageBreak/>
        <w:t>para administrar la hacienda pública y llevar los registros contables, financieros y administrativos de los egresos.</w:t>
      </w:r>
    </w:p>
    <w:p w14:paraId="058785BF" w14:textId="77777777" w:rsidR="00A50619" w:rsidRPr="00405D3C" w:rsidRDefault="00A50619" w:rsidP="00C44081">
      <w:pPr>
        <w:pBdr>
          <w:top w:val="nil"/>
          <w:left w:val="nil"/>
          <w:bottom w:val="nil"/>
          <w:right w:val="nil"/>
          <w:between w:val="nil"/>
        </w:pBdr>
        <w:contextualSpacing/>
        <w:rPr>
          <w:rFonts w:eastAsia="Palatino Linotype" w:cs="Palatino Linotype"/>
          <w:color w:val="000000"/>
          <w:szCs w:val="24"/>
        </w:rPr>
      </w:pPr>
    </w:p>
    <w:p w14:paraId="1EBCD414" w14:textId="29D14B77" w:rsidR="00C44081" w:rsidRPr="00405D3C" w:rsidRDefault="00A50619" w:rsidP="00C44081">
      <w:pPr>
        <w:pBdr>
          <w:top w:val="nil"/>
          <w:left w:val="nil"/>
          <w:bottom w:val="nil"/>
          <w:right w:val="nil"/>
          <w:between w:val="nil"/>
        </w:pBdr>
        <w:contextualSpacing/>
        <w:rPr>
          <w:rFonts w:eastAsia="Palatino Linotype" w:cs="Palatino Linotype"/>
          <w:color w:val="000000"/>
          <w:szCs w:val="24"/>
        </w:rPr>
      </w:pPr>
      <w:r w:rsidRPr="00405D3C">
        <w:rPr>
          <w:rFonts w:eastAsia="Palatino Linotype" w:cs="Palatino Linotype"/>
          <w:color w:val="000000"/>
          <w:szCs w:val="24"/>
        </w:rPr>
        <w:t xml:space="preserve">Asimismo, </w:t>
      </w:r>
      <w:r w:rsidR="00092CD9" w:rsidRPr="00405D3C">
        <w:rPr>
          <w:rFonts w:eastAsia="Palatino Linotype" w:cs="Palatino Linotype"/>
          <w:color w:val="000000"/>
          <w:szCs w:val="24"/>
        </w:rPr>
        <w:t xml:space="preserve">de las respuestas emitidas por el Sujeto Obligado </w:t>
      </w:r>
      <w:r w:rsidR="00421818" w:rsidRPr="00405D3C">
        <w:rPr>
          <w:rFonts w:eastAsia="Palatino Linotype" w:cs="Palatino Linotype"/>
          <w:color w:val="000000"/>
          <w:szCs w:val="24"/>
        </w:rPr>
        <w:t xml:space="preserve">mediante el pronunciamiento </w:t>
      </w:r>
      <w:r w:rsidR="004670FD" w:rsidRPr="00405D3C">
        <w:rPr>
          <w:rFonts w:eastAsia="Palatino Linotype" w:cs="Palatino Linotype"/>
          <w:color w:val="000000"/>
          <w:szCs w:val="24"/>
        </w:rPr>
        <w:t xml:space="preserve">del </w:t>
      </w:r>
      <w:r w:rsidR="00F93F85" w:rsidRPr="00405D3C">
        <w:rPr>
          <w:rFonts w:eastAsia="Palatino Linotype" w:cs="Palatino Linotype"/>
          <w:color w:val="000000"/>
          <w:szCs w:val="24"/>
        </w:rPr>
        <w:t>Tesorero Municipal</w:t>
      </w:r>
      <w:r w:rsidR="00F20353" w:rsidRPr="00405D3C">
        <w:rPr>
          <w:rFonts w:eastAsia="Palatino Linotype" w:cs="Palatino Linotype"/>
          <w:color w:val="000000"/>
          <w:szCs w:val="24"/>
        </w:rPr>
        <w:t xml:space="preserve"> </w:t>
      </w:r>
      <w:r w:rsidR="00A267AA" w:rsidRPr="00405D3C">
        <w:rPr>
          <w:rFonts w:eastAsia="Palatino Linotype" w:cs="Palatino Linotype"/>
          <w:color w:val="000000"/>
          <w:szCs w:val="24"/>
        </w:rPr>
        <w:t>se desprende que</w:t>
      </w:r>
      <w:r w:rsidR="008E499D" w:rsidRPr="00405D3C">
        <w:rPr>
          <w:rFonts w:eastAsia="Palatino Linotype" w:cs="Palatino Linotype"/>
          <w:color w:val="000000"/>
          <w:szCs w:val="24"/>
        </w:rPr>
        <w:t xml:space="preserve"> cuenta con la información solicitada en sus archivos, toda vez que se consideró su clasificación como información reservada en su totalidad por un periodo de cinco años, por lo que conveniente traer a colación lo dispuesto en el criterio con clave de control SO/012/2023 emitido por el entonces Instituto Nacional de Transparencia, Acceso a la Información y Protección de Datos Personales, que a la letra estipula lo siguiente:</w:t>
      </w:r>
    </w:p>
    <w:p w14:paraId="7B245853" w14:textId="77777777" w:rsidR="008E499D" w:rsidRPr="00405D3C" w:rsidRDefault="008E499D" w:rsidP="00C44081">
      <w:pPr>
        <w:pBdr>
          <w:top w:val="nil"/>
          <w:left w:val="nil"/>
          <w:bottom w:val="nil"/>
          <w:right w:val="nil"/>
          <w:between w:val="nil"/>
        </w:pBdr>
        <w:contextualSpacing/>
        <w:rPr>
          <w:rFonts w:eastAsia="Palatino Linotype" w:cs="Palatino Linotype"/>
          <w:color w:val="000000"/>
          <w:szCs w:val="24"/>
        </w:rPr>
      </w:pPr>
    </w:p>
    <w:p w14:paraId="5C8B0522" w14:textId="77777777" w:rsidR="008E499D" w:rsidRPr="00405D3C" w:rsidRDefault="008E499D" w:rsidP="008E499D">
      <w:pPr>
        <w:pStyle w:val="Sinespaciado"/>
        <w:rPr>
          <w:rFonts w:eastAsia="Palatino Linotype"/>
        </w:rPr>
      </w:pPr>
      <w:r w:rsidRPr="00405D3C">
        <w:rPr>
          <w:rFonts w:eastAsia="Palatino Linotype"/>
          <w:b/>
          <w:bCs/>
        </w:rPr>
        <w:t>Respuesta a solicitud de acceso. La clasificación y la inexistencia de información son conceptos que no pueden coexistir.</w:t>
      </w:r>
      <w:r w:rsidRPr="00405D3C">
        <w:rPr>
          <w:rFonts w:eastAsia="Palatino Linotype"/>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actualiza alguno de los supuestos de reserva o confidencialidad, por lo que se trata de una característica que adquiere la información contenida en un documento específico.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3C5D747E" w14:textId="77777777" w:rsidR="008E499D" w:rsidRPr="00405D3C" w:rsidRDefault="008E499D" w:rsidP="00C44081">
      <w:pPr>
        <w:pBdr>
          <w:top w:val="nil"/>
          <w:left w:val="nil"/>
          <w:bottom w:val="nil"/>
          <w:right w:val="nil"/>
          <w:between w:val="nil"/>
        </w:pBdr>
        <w:contextualSpacing/>
        <w:rPr>
          <w:rFonts w:eastAsia="Palatino Linotype" w:cs="Palatino Linotype"/>
          <w:color w:val="000000"/>
          <w:szCs w:val="24"/>
        </w:rPr>
      </w:pPr>
    </w:p>
    <w:p w14:paraId="0BE1410C" w14:textId="52684763" w:rsidR="004A530D" w:rsidRPr="00405D3C" w:rsidRDefault="008E499D" w:rsidP="008E499D">
      <w:pPr>
        <w:pBdr>
          <w:top w:val="nil"/>
          <w:left w:val="nil"/>
          <w:bottom w:val="nil"/>
          <w:right w:val="nil"/>
          <w:between w:val="nil"/>
        </w:pBdr>
        <w:contextualSpacing/>
      </w:pPr>
      <w:r w:rsidRPr="00405D3C">
        <w:rPr>
          <w:rFonts w:eastAsia="Palatino Linotype" w:cs="Palatino Linotype"/>
          <w:color w:val="000000"/>
          <w:szCs w:val="24"/>
        </w:rPr>
        <w:t xml:space="preserve">Por tanto, </w:t>
      </w:r>
      <w:r w:rsidR="004A530D" w:rsidRPr="00405D3C">
        <w:rPr>
          <w:rFonts w:eastAsia="Palatino Linotype" w:cs="Palatino Linotype"/>
        </w:rPr>
        <w:t>se debe enfatizar que el Sujeto Obligado no negó contar con la información solicitada; por el contrario,</w:t>
      </w:r>
      <w:r w:rsidRPr="00405D3C">
        <w:rPr>
          <w:rFonts w:eastAsia="Palatino Linotype" w:cs="Palatino Linotype"/>
        </w:rPr>
        <w:t xml:space="preserve"> se tiene </w:t>
      </w:r>
      <w:r w:rsidR="00A50619" w:rsidRPr="00405D3C">
        <w:rPr>
          <w:rFonts w:eastAsia="Palatino Linotype" w:cs="Palatino Linotype"/>
        </w:rPr>
        <w:t>la información fue clasificada como reservada</w:t>
      </w:r>
      <w:r w:rsidR="002F282C" w:rsidRPr="00405D3C">
        <w:rPr>
          <w:rFonts w:eastAsia="Palatino Linotype" w:cs="Palatino Linotype"/>
        </w:rPr>
        <w:t xml:space="preserve">. </w:t>
      </w:r>
      <w:r w:rsidR="004A530D" w:rsidRPr="00405D3C">
        <w:rPr>
          <w:rFonts w:eastAsia="Palatino Linotype" w:cs="Palatino Linotype"/>
        </w:rPr>
        <w:t xml:space="preserve">Por tanto, se debe entender que el Sujeto Obligado cuenta con las atribuciones, competencias o facultades para generar, poseer o administrar la información solicitada; esto dado que </w:t>
      </w:r>
      <w:r w:rsidR="004A530D" w:rsidRPr="00405D3C">
        <w:rPr>
          <w:rFonts w:eastAsia="Palatino Linotype" w:cs="Palatino Linotype"/>
        </w:rPr>
        <w:lastRenderedPageBreak/>
        <w:t>aceptó expresamente que cuenta con dichos documentos en sus archivos, por ende, es dable omitir el estudio respecto de la fuente obligación para generar, poseer o administrar la información solicitada.</w:t>
      </w:r>
    </w:p>
    <w:p w14:paraId="5B891438" w14:textId="77777777" w:rsidR="004A530D" w:rsidRPr="00405D3C" w:rsidRDefault="004A530D" w:rsidP="004A530D">
      <w:pPr>
        <w:ind w:left="-20" w:right="-20"/>
      </w:pPr>
      <w:r w:rsidRPr="00405D3C">
        <w:rPr>
          <w:rFonts w:eastAsia="Palatino Linotype" w:cs="Palatino Linotype"/>
        </w:rPr>
        <w:t xml:space="preserve"> </w:t>
      </w:r>
    </w:p>
    <w:p w14:paraId="34D97E4A" w14:textId="77777777" w:rsidR="004A530D" w:rsidRPr="00405D3C" w:rsidRDefault="004A530D" w:rsidP="004A530D">
      <w:pPr>
        <w:ind w:left="-20" w:right="-20"/>
      </w:pPr>
      <w:r w:rsidRPr="00405D3C">
        <w:rPr>
          <w:rFonts w:eastAsia="Palatino Linotype" w:cs="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CF02D1E" w14:textId="16CE9D79" w:rsidR="00081C09" w:rsidRPr="00405D3C" w:rsidRDefault="00081C09" w:rsidP="00C44081">
      <w:pPr>
        <w:pBdr>
          <w:top w:val="nil"/>
          <w:left w:val="nil"/>
          <w:bottom w:val="nil"/>
          <w:right w:val="nil"/>
          <w:between w:val="nil"/>
        </w:pBdr>
        <w:contextualSpacing/>
        <w:rPr>
          <w:rFonts w:eastAsia="Palatino Linotype" w:cs="Palatino Linotype"/>
          <w:color w:val="000000"/>
          <w:sz w:val="22"/>
        </w:rPr>
      </w:pPr>
    </w:p>
    <w:p w14:paraId="5D48D677" w14:textId="14A6B5B8" w:rsidR="00A50619" w:rsidRPr="00405D3C" w:rsidRDefault="00A50619" w:rsidP="00C44081">
      <w:pPr>
        <w:pBdr>
          <w:top w:val="nil"/>
          <w:left w:val="nil"/>
          <w:bottom w:val="nil"/>
          <w:right w:val="nil"/>
          <w:between w:val="nil"/>
        </w:pBdr>
        <w:contextualSpacing/>
        <w:rPr>
          <w:rFonts w:eastAsia="Palatino Linotype" w:cs="Palatino Linotype"/>
          <w:color w:val="000000"/>
          <w:szCs w:val="24"/>
        </w:rPr>
      </w:pPr>
      <w:r w:rsidRPr="00405D3C">
        <w:rPr>
          <w:rFonts w:eastAsia="Palatino Linotype" w:cs="Palatino Linotype"/>
          <w:color w:val="000000"/>
          <w:szCs w:val="24"/>
        </w:rPr>
        <w:t>Ahora bien, se tiene que la clasificación de la información no se encuentra sustentada mediante el Acuerdo emitido por el área facultada para ello</w:t>
      </w:r>
      <w:r w:rsidR="005E03BC" w:rsidRPr="00405D3C">
        <w:rPr>
          <w:rFonts w:eastAsia="Palatino Linotype" w:cs="Palatino Linotype"/>
          <w:color w:val="000000"/>
          <w:szCs w:val="24"/>
        </w:rPr>
        <w:t xml:space="preserve">, lo que implica que este Instituto no esté en condiciones de valorar y determinar, mediante </w:t>
      </w:r>
      <w:r w:rsidR="005667E8" w:rsidRPr="00405D3C">
        <w:rPr>
          <w:rFonts w:eastAsia="Palatino Linotype" w:cs="Palatino Linotype"/>
          <w:color w:val="000000"/>
          <w:szCs w:val="24"/>
        </w:rPr>
        <w:t>el</w:t>
      </w:r>
      <w:r w:rsidR="005E03BC" w:rsidRPr="00405D3C">
        <w:rPr>
          <w:rFonts w:eastAsia="Palatino Linotype" w:cs="Palatino Linotype"/>
          <w:color w:val="000000"/>
          <w:szCs w:val="24"/>
        </w:rPr>
        <w:t xml:space="preserve"> análisis </w:t>
      </w:r>
      <w:r w:rsidR="005667E8" w:rsidRPr="00405D3C">
        <w:rPr>
          <w:rFonts w:eastAsia="Palatino Linotype" w:cs="Palatino Linotype"/>
          <w:color w:val="000000"/>
          <w:szCs w:val="24"/>
        </w:rPr>
        <w:t xml:space="preserve">a los argumentos </w:t>
      </w:r>
      <w:r w:rsidR="005E03BC" w:rsidRPr="00405D3C">
        <w:rPr>
          <w:rFonts w:eastAsia="Palatino Linotype" w:cs="Palatino Linotype"/>
          <w:color w:val="000000"/>
          <w:szCs w:val="24"/>
        </w:rPr>
        <w:t>vertidos por el Comité de Transparencia, la procedencia de la clasificación de la información.</w:t>
      </w:r>
    </w:p>
    <w:p w14:paraId="6A79EB54" w14:textId="77777777" w:rsidR="00A50619" w:rsidRPr="00405D3C" w:rsidRDefault="00A50619" w:rsidP="00C44081">
      <w:pPr>
        <w:pBdr>
          <w:top w:val="nil"/>
          <w:left w:val="nil"/>
          <w:bottom w:val="nil"/>
          <w:right w:val="nil"/>
          <w:between w:val="nil"/>
        </w:pBdr>
        <w:contextualSpacing/>
        <w:rPr>
          <w:rFonts w:eastAsia="Palatino Linotype" w:cs="Palatino Linotype"/>
          <w:color w:val="000000"/>
          <w:sz w:val="22"/>
        </w:rPr>
      </w:pPr>
    </w:p>
    <w:p w14:paraId="00F45EF0" w14:textId="77777777" w:rsidR="005E03BC" w:rsidRPr="00405D3C" w:rsidRDefault="005E03BC" w:rsidP="005E03BC">
      <w:pPr>
        <w:contextualSpacing/>
        <w:rPr>
          <w:rFonts w:cs="Times New Roman"/>
          <w:bCs/>
          <w:color w:val="000000"/>
          <w:szCs w:val="24"/>
          <w:lang w:eastAsia="en-US"/>
        </w:rPr>
      </w:pPr>
      <w:r w:rsidRPr="00405D3C">
        <w:rPr>
          <w:rFonts w:eastAsia="Palatino Linotype" w:cs="Palatino Linotype"/>
          <w:color w:val="000000"/>
          <w:szCs w:val="24"/>
        </w:rPr>
        <w:t xml:space="preserve">Asimismo, </w:t>
      </w:r>
      <w:r w:rsidRPr="00405D3C">
        <w:rPr>
          <w:szCs w:val="24"/>
        </w:rPr>
        <w:t xml:space="preserve">se debe recordar que </w:t>
      </w:r>
      <w:r w:rsidRPr="00405D3C">
        <w:rPr>
          <w:rFonts w:cs="Times New Roman"/>
          <w:bCs/>
          <w:color w:val="000000"/>
          <w:szCs w:val="24"/>
          <w:lang w:eastAsia="en-US"/>
        </w:rPr>
        <w:t>el Instructivo del Módulo 1 «Información Contable y Financiera» emitido por el Órgano Superior de Fiscalización del Estado de México (OSFEM) señala que dentro de los formatos que integran dicho módulo se encuentran la Póliza de Egresos con los documentos comprobatorios. Además, se precisa que dichos documentos deberán contener las imágenes de la documentación comprobatoria y justificativa de los egresos y de las respectivas pólizas, los cuales incluyen los Comprobantes Fiscales Digitales por Internet, facturas o recibos, los cuales contienen el nombre de proveedores o en su caso razón social.</w:t>
      </w:r>
    </w:p>
    <w:p w14:paraId="39EACDAB" w14:textId="77777777" w:rsidR="005E03BC" w:rsidRPr="00405D3C" w:rsidRDefault="005E03BC" w:rsidP="005E03BC">
      <w:pPr>
        <w:contextualSpacing/>
        <w:rPr>
          <w:rFonts w:cs="Times New Roman"/>
          <w:bCs/>
          <w:color w:val="000000"/>
          <w:szCs w:val="24"/>
          <w:lang w:eastAsia="en-US"/>
        </w:rPr>
      </w:pPr>
    </w:p>
    <w:p w14:paraId="7FE0E09A" w14:textId="77777777" w:rsidR="005E03BC" w:rsidRPr="00405D3C" w:rsidRDefault="005E03BC" w:rsidP="005E03BC">
      <w:pPr>
        <w:rPr>
          <w:rFonts w:eastAsia="Times New Roman" w:cs="Times New Roman"/>
          <w:color w:val="000000"/>
          <w:szCs w:val="24"/>
        </w:rPr>
      </w:pPr>
      <w:r w:rsidRPr="00405D3C">
        <w:rPr>
          <w:szCs w:val="24"/>
        </w:rPr>
        <w:t xml:space="preserve">En esa tesitura, es conveniente referir que </w:t>
      </w:r>
      <w:r w:rsidRPr="00405D3C">
        <w:rPr>
          <w:rFonts w:eastAsia="Times New Roman" w:cs="Times New Roman"/>
          <w:color w:val="000000"/>
          <w:szCs w:val="24"/>
        </w:rPr>
        <w:t xml:space="preserve">las facturas y las pólizas contables se deben considerar como la documentación comprobatoria de las erogaciones realizadas en ejercicio del presupuesto municipal, entendido éste como </w:t>
      </w:r>
      <w:r w:rsidRPr="00405D3C">
        <w:rPr>
          <w:rFonts w:eastAsia="Times New Roman" w:cs="Times New Roman"/>
          <w:b/>
          <w:color w:val="000000"/>
          <w:szCs w:val="24"/>
        </w:rPr>
        <w:t>Presupuesto ejercido</w:t>
      </w:r>
      <w:r w:rsidRPr="00405D3C">
        <w:rPr>
          <w:rFonts w:eastAsia="Times New Roman" w:cs="Times New Roman"/>
          <w:color w:val="000000"/>
          <w:szCs w:val="24"/>
        </w:rPr>
        <w:t xml:space="preserve">, que según el Glosario de Términos más Usuales en la Administración Pública Federal de la Secretaría de Hacienda y Crédito Público se define como: </w:t>
      </w:r>
    </w:p>
    <w:p w14:paraId="7115642F" w14:textId="77777777" w:rsidR="005E03BC" w:rsidRPr="00405D3C" w:rsidRDefault="005E03BC" w:rsidP="005E03BC">
      <w:pPr>
        <w:pStyle w:val="NormalINFOEM"/>
        <w:rPr>
          <w:lang w:val="es-ES"/>
        </w:rPr>
      </w:pPr>
    </w:p>
    <w:p w14:paraId="5CB1632C" w14:textId="77777777" w:rsidR="005E03BC" w:rsidRPr="00405D3C" w:rsidRDefault="005E03BC" w:rsidP="005E03BC">
      <w:pPr>
        <w:pStyle w:val="Sinespaciado"/>
        <w:rPr>
          <w:b/>
          <w:lang w:val="es-ES"/>
        </w:rPr>
      </w:pPr>
      <w:r w:rsidRPr="00405D3C">
        <w:rPr>
          <w:b/>
          <w:lang w:val="es-ES"/>
        </w:rPr>
        <w:t>PRESUPUESTO EJERCIDO.</w:t>
      </w:r>
    </w:p>
    <w:p w14:paraId="1C3671D1" w14:textId="77777777" w:rsidR="005E03BC" w:rsidRPr="00405D3C" w:rsidRDefault="005E03BC" w:rsidP="005E03BC">
      <w:pPr>
        <w:pStyle w:val="Sinespaciado"/>
        <w:rPr>
          <w:lang w:val="es-ES"/>
        </w:rPr>
      </w:pPr>
      <w:r w:rsidRPr="00405D3C">
        <w:rPr>
          <w:lang w:val="es-ES"/>
        </w:rPr>
        <w:t>Importe de las erogaciones realizadas respaldado por los documentos comprobatorios (</w:t>
      </w:r>
      <w:r w:rsidRPr="00405D3C">
        <w:rPr>
          <w:u w:val="single"/>
          <w:lang w:val="es-ES"/>
        </w:rPr>
        <w:t>facturas</w:t>
      </w:r>
      <w:r w:rsidRPr="00405D3C">
        <w:rPr>
          <w:lang w:val="es-ES"/>
        </w:rPr>
        <w:t>, notas, nominas, etc.) presentados a la dependencia o entidad una vez autorizadas para su pago, con cargo al presupuesto autorizado.</w:t>
      </w:r>
    </w:p>
    <w:p w14:paraId="6FB928CD" w14:textId="77777777" w:rsidR="005E03BC" w:rsidRPr="00405D3C" w:rsidRDefault="005E03BC" w:rsidP="005E03BC">
      <w:pPr>
        <w:rPr>
          <w:rFonts w:eastAsia="Times New Roman" w:cs="Times New Roman"/>
          <w:color w:val="000000"/>
          <w:szCs w:val="24"/>
        </w:rPr>
      </w:pPr>
    </w:p>
    <w:p w14:paraId="2D5F446C" w14:textId="77777777" w:rsidR="005E03BC" w:rsidRPr="00405D3C" w:rsidRDefault="005E03BC" w:rsidP="005E03BC">
      <w:pPr>
        <w:rPr>
          <w:rFonts w:eastAsia="Times New Roman" w:cs="Times New Roman"/>
          <w:color w:val="000000"/>
          <w:szCs w:val="24"/>
        </w:rPr>
      </w:pPr>
      <w:r w:rsidRPr="00405D3C">
        <w:rPr>
          <w:rFonts w:eastAsia="Times New Roman" w:cs="Times New Roman"/>
          <w:color w:val="000000"/>
          <w:szCs w:val="24"/>
        </w:rPr>
        <w:t>Cabe señalar que, en términos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asimismo, dispone que todos los pagos se harán mediante orden escrita en la que se expresará la partida del presupuesto a cargo de la cual se realizan.</w:t>
      </w:r>
    </w:p>
    <w:p w14:paraId="3AD0B821" w14:textId="77777777" w:rsidR="005E03BC" w:rsidRPr="00405D3C" w:rsidRDefault="005E03BC" w:rsidP="005E03BC">
      <w:pPr>
        <w:rPr>
          <w:rFonts w:eastAsia="Times New Roman" w:cs="Times New Roman"/>
          <w:color w:val="000000"/>
          <w:szCs w:val="24"/>
        </w:rPr>
      </w:pPr>
    </w:p>
    <w:p w14:paraId="74349C1B" w14:textId="77777777" w:rsidR="005E03BC" w:rsidRPr="00405D3C" w:rsidRDefault="005E03BC" w:rsidP="005E03BC">
      <w:pPr>
        <w:rPr>
          <w:rFonts w:eastAsia="Times New Roman" w:cs="Times New Roman"/>
          <w:color w:val="000000"/>
          <w:szCs w:val="24"/>
        </w:rPr>
      </w:pPr>
      <w:r w:rsidRPr="00405D3C">
        <w:rPr>
          <w:rFonts w:eastAsia="Times New Roman" w:cs="Times New Roman"/>
          <w:color w:val="000000"/>
          <w:szCs w:val="24"/>
        </w:rPr>
        <w:t>Al respecto, los artículos 31 fracciones XVIII y 95 fracciones I y IV, de la</w:t>
      </w:r>
      <w:r w:rsidRPr="00405D3C">
        <w:rPr>
          <w:rFonts w:eastAsia="Times New Roman" w:cs="Times New Roman"/>
          <w:b/>
          <w:i/>
          <w:color w:val="000000"/>
          <w:szCs w:val="24"/>
        </w:rPr>
        <w:t xml:space="preserve"> </w:t>
      </w:r>
      <w:r w:rsidRPr="00405D3C">
        <w:rPr>
          <w:rFonts w:eastAsia="Times New Roman" w:cs="Times New Roman"/>
          <w:color w:val="000000"/>
          <w:szCs w:val="24"/>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w:t>
      </w:r>
      <w:r w:rsidRPr="00405D3C">
        <w:rPr>
          <w:rFonts w:eastAsia="Times New Roman" w:cs="Times New Roman"/>
          <w:color w:val="000000"/>
          <w:szCs w:val="24"/>
        </w:rPr>
        <w:lastRenderedPageBreak/>
        <w:t xml:space="preserve">llevar los registros contables, financieros y administrativos de los ingresos, egresos e inventarios. </w:t>
      </w:r>
    </w:p>
    <w:p w14:paraId="2155BB03" w14:textId="77777777" w:rsidR="005E03BC" w:rsidRPr="00405D3C" w:rsidRDefault="005E03BC" w:rsidP="005E03BC">
      <w:pPr>
        <w:rPr>
          <w:rFonts w:eastAsia="Times New Roman" w:cs="Times New Roman"/>
          <w:color w:val="000000"/>
          <w:szCs w:val="24"/>
        </w:rPr>
      </w:pPr>
    </w:p>
    <w:p w14:paraId="70F417A9" w14:textId="77777777" w:rsidR="005E03BC" w:rsidRPr="00405D3C" w:rsidRDefault="005E03BC" w:rsidP="005E03BC">
      <w:pPr>
        <w:ind w:left="-20" w:right="-20"/>
        <w:rPr>
          <w:szCs w:val="24"/>
        </w:rPr>
      </w:pPr>
      <w:r w:rsidRPr="00405D3C">
        <w:rPr>
          <w:szCs w:val="24"/>
        </w:rPr>
        <w:t>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5F3CA9BA" w14:textId="77777777" w:rsidR="005E03BC" w:rsidRPr="00405D3C" w:rsidRDefault="005E03BC" w:rsidP="005E03BC">
      <w:pPr>
        <w:ind w:left="-20" w:right="-20"/>
        <w:rPr>
          <w:szCs w:val="24"/>
        </w:rPr>
      </w:pPr>
    </w:p>
    <w:p w14:paraId="35481DD0" w14:textId="77777777" w:rsidR="005E03BC" w:rsidRPr="00405D3C" w:rsidRDefault="005E03BC" w:rsidP="005E03BC">
      <w:pPr>
        <w:ind w:left="-20" w:right="-20"/>
      </w:pPr>
      <w:r w:rsidRPr="00405D3C">
        <w:t>Asimismo, los preceptos legales citados señalan que, en el caso de los Municipios y organismos municipales, es la Tesorería Municipal o área equivalente, la unidad administrativa que registra contablemente el efecto patrimonial y presupuestal de las operaciones financieras que realizan, en el momento en que ocurran, con base en el sistema y políticas de registro establecidas.</w:t>
      </w:r>
    </w:p>
    <w:p w14:paraId="2AAC74DA" w14:textId="77777777" w:rsidR="005E03BC" w:rsidRPr="00405D3C" w:rsidRDefault="005E03BC" w:rsidP="005E03BC">
      <w:pPr>
        <w:ind w:left="-20" w:right="-20"/>
        <w:rPr>
          <w:szCs w:val="24"/>
        </w:rPr>
      </w:pPr>
    </w:p>
    <w:p w14:paraId="350BA331" w14:textId="77777777" w:rsidR="005E03BC" w:rsidRPr="00405D3C" w:rsidRDefault="005E03BC" w:rsidP="005E03BC">
      <w:pPr>
        <w:ind w:left="-20" w:right="-20"/>
        <w:rPr>
          <w:szCs w:val="24"/>
        </w:rPr>
      </w:pPr>
      <w:r w:rsidRPr="00405D3C">
        <w:rPr>
          <w:szCs w:val="24"/>
        </w:rPr>
        <w:t xml:space="preserve">Cabe destacar, que el ordenamiento legal en cita establece que todo registro contable y presupuestal deberá estar soportado con los documentos comprobatorios originales, como son las facturas y pólizas solicitadas, </w:t>
      </w:r>
      <w:r w:rsidRPr="00405D3C">
        <w:rPr>
          <w:b/>
          <w:szCs w:val="24"/>
          <w:u w:val="single"/>
        </w:rPr>
        <w:t xml:space="preserve">documentos que deberán permanecer en custodia y conservación de la Tesorería Municipal o área equivalente y a disposición del Órgano Superior de Fiscalización del Estado de México y de los órganos de control </w:t>
      </w:r>
      <w:r w:rsidRPr="00405D3C">
        <w:rPr>
          <w:b/>
          <w:szCs w:val="24"/>
          <w:u w:val="single"/>
        </w:rPr>
        <w:lastRenderedPageBreak/>
        <w:t>interno, en el caso de los municipios; por un término de cinco años contados a partir del ejercicio presupuestal siguiente al que corresponda</w:t>
      </w:r>
      <w:r w:rsidRPr="00405D3C">
        <w:rPr>
          <w:szCs w:val="24"/>
        </w:rPr>
        <w:t>.</w:t>
      </w:r>
    </w:p>
    <w:p w14:paraId="1A805A08" w14:textId="77777777" w:rsidR="005E03BC" w:rsidRPr="00405D3C" w:rsidRDefault="005E03BC" w:rsidP="005E03BC">
      <w:pPr>
        <w:ind w:left="-20" w:right="-20"/>
        <w:rPr>
          <w:szCs w:val="24"/>
        </w:rPr>
      </w:pPr>
    </w:p>
    <w:p w14:paraId="490AA678" w14:textId="0C31F64A" w:rsidR="005E03BC" w:rsidRPr="00405D3C" w:rsidRDefault="005E03BC" w:rsidP="005E03BC">
      <w:pPr>
        <w:ind w:left="-20" w:right="-20"/>
        <w:rPr>
          <w:szCs w:val="24"/>
        </w:rPr>
      </w:pPr>
      <w:r w:rsidRPr="00405D3C">
        <w:rPr>
          <w:szCs w:val="24"/>
        </w:rPr>
        <w:t>De tal forma que se considera que</w:t>
      </w:r>
      <w:r w:rsidR="00C26EC5" w:rsidRPr="00405D3C">
        <w:rPr>
          <w:szCs w:val="24"/>
        </w:rPr>
        <w:t xml:space="preserve"> existe la fuente obligacional que constriñe a los sujetos obligados a custodiar y conservar los documentos comprobatorios de sus egresos en los rubros referidos por el Recurrente y que dichos documentos </w:t>
      </w:r>
      <w:r w:rsidRPr="00405D3C">
        <w:rPr>
          <w:szCs w:val="24"/>
        </w:rPr>
        <w:t>son información pública</w:t>
      </w:r>
      <w:r w:rsidR="00C26EC5" w:rsidRPr="00405D3C">
        <w:rPr>
          <w:szCs w:val="24"/>
        </w:rPr>
        <w:t xml:space="preserve">, por lo que </w:t>
      </w:r>
      <w:r w:rsidRPr="00405D3C">
        <w:rPr>
          <w:szCs w:val="24"/>
        </w:rPr>
        <w:t xml:space="preserve">sólo es dable clasificar los datos personales </w:t>
      </w:r>
      <w:r w:rsidR="00C26EC5" w:rsidRPr="00405D3C">
        <w:rPr>
          <w:szCs w:val="24"/>
        </w:rPr>
        <w:t>que contengan mediante la elaboración de la versión pública.</w:t>
      </w:r>
    </w:p>
    <w:p w14:paraId="38A120F6" w14:textId="77777777" w:rsidR="005E03BC" w:rsidRPr="00405D3C" w:rsidRDefault="005E03BC" w:rsidP="005E03BC">
      <w:pPr>
        <w:ind w:left="-20" w:right="-20"/>
        <w:rPr>
          <w:szCs w:val="24"/>
        </w:rPr>
      </w:pPr>
    </w:p>
    <w:p w14:paraId="187A4F44" w14:textId="519E3B00" w:rsidR="005E03BC" w:rsidRPr="00405D3C" w:rsidRDefault="005E03BC" w:rsidP="005E03BC">
      <w:pPr>
        <w:rPr>
          <w:rFonts w:eastAsia="Palatino Linotype" w:cs="Palatino Linotype"/>
          <w:lang w:val="es-MX"/>
        </w:rPr>
      </w:pPr>
      <w:r w:rsidRPr="00405D3C">
        <w:rPr>
          <w:rFonts w:eastAsia="Palatino Linotype" w:cs="Palatino Linotype"/>
          <w:lang w:val="es-MX"/>
        </w:rPr>
        <w:t xml:space="preserve">Por ende, se estima que el Sujeto Obligado se encuentra constreñido a generar, poseer o administrar la información relacionada con los documentos comprobatorios de los pagos realizados mediante transferencia </w:t>
      </w:r>
      <w:r w:rsidR="00C26EC5" w:rsidRPr="00405D3C">
        <w:rPr>
          <w:rFonts w:eastAsia="Palatino Linotype" w:cs="Palatino Linotype"/>
          <w:lang w:val="es-MX"/>
        </w:rPr>
        <w:t>electrónica</w:t>
      </w:r>
      <w:r w:rsidR="00D543CB" w:rsidRPr="00405D3C">
        <w:rPr>
          <w:rFonts w:eastAsia="Palatino Linotype" w:cs="Palatino Linotype"/>
          <w:lang w:val="es-MX"/>
        </w:rPr>
        <w:t xml:space="preserve"> o cheque</w:t>
      </w:r>
      <w:r w:rsidR="00C26EC5" w:rsidRPr="00405D3C">
        <w:rPr>
          <w:rFonts w:eastAsia="Palatino Linotype" w:cs="Palatino Linotype"/>
          <w:lang w:val="es-MX"/>
        </w:rPr>
        <w:t xml:space="preserve"> en el mes de </w:t>
      </w:r>
      <w:r w:rsidR="00D543CB" w:rsidRPr="00405D3C">
        <w:rPr>
          <w:rFonts w:eastAsia="Palatino Linotype" w:cs="Palatino Linotype"/>
          <w:lang w:val="es-MX"/>
        </w:rPr>
        <w:t>octubre</w:t>
      </w:r>
      <w:r w:rsidR="00C26EC5" w:rsidRPr="00405D3C">
        <w:rPr>
          <w:rFonts w:eastAsia="Palatino Linotype" w:cs="Palatino Linotype"/>
          <w:lang w:val="es-MX"/>
        </w:rPr>
        <w:t xml:space="preserve"> de dos mil veinticinco y aquellos realizados en la partida presupuestal 3</w:t>
      </w:r>
      <w:r w:rsidR="00D543CB" w:rsidRPr="00405D3C">
        <w:rPr>
          <w:rFonts w:eastAsia="Palatino Linotype" w:cs="Palatino Linotype"/>
          <w:lang w:val="es-MX"/>
        </w:rPr>
        <w:t>611</w:t>
      </w:r>
      <w:r w:rsidR="00C26EC5" w:rsidRPr="00405D3C">
        <w:rPr>
          <w:rFonts w:eastAsia="Palatino Linotype" w:cs="Palatino Linotype"/>
          <w:lang w:val="es-MX"/>
        </w:rPr>
        <w:t xml:space="preserve"> del primero de enero al treinta</w:t>
      </w:r>
      <w:r w:rsidR="00D543CB" w:rsidRPr="00405D3C">
        <w:rPr>
          <w:rFonts w:eastAsia="Palatino Linotype" w:cs="Palatino Linotype"/>
          <w:lang w:val="es-MX"/>
        </w:rPr>
        <w:t xml:space="preserve"> y uno de octubre</w:t>
      </w:r>
      <w:r w:rsidR="00C26EC5" w:rsidRPr="00405D3C">
        <w:rPr>
          <w:rFonts w:eastAsia="Palatino Linotype" w:cs="Palatino Linotype"/>
          <w:lang w:val="es-MX"/>
        </w:rPr>
        <w:t xml:space="preserve"> de </w:t>
      </w:r>
      <w:r w:rsidR="00D543CB" w:rsidRPr="00405D3C">
        <w:rPr>
          <w:rFonts w:eastAsia="Palatino Linotype" w:cs="Palatino Linotype"/>
          <w:lang w:val="es-MX"/>
        </w:rPr>
        <w:t>dos mil veinticinco.</w:t>
      </w:r>
    </w:p>
    <w:p w14:paraId="273FABA3" w14:textId="77777777" w:rsidR="005E03BC" w:rsidRPr="00405D3C" w:rsidRDefault="005E03BC" w:rsidP="005E03BC">
      <w:pPr>
        <w:rPr>
          <w:rFonts w:eastAsia="Palatino Linotype" w:cs="Palatino Linotype"/>
          <w:lang w:val="es-MX"/>
        </w:rPr>
      </w:pPr>
    </w:p>
    <w:p w14:paraId="50A84E13" w14:textId="77777777" w:rsidR="005E03BC" w:rsidRPr="00405D3C" w:rsidRDefault="005E03BC" w:rsidP="005E03BC">
      <w:pPr>
        <w:contextualSpacing/>
        <w:rPr>
          <w:rFonts w:eastAsia="Palatino Linotype" w:cs="Palatino Linotype"/>
          <w:color w:val="000000"/>
        </w:rPr>
      </w:pPr>
      <w:r w:rsidRPr="00405D3C">
        <w:rPr>
          <w:rFonts w:eastAsia="Palatino Linotype" w:cs="Palatino Linotype"/>
          <w:lang w:val="es-MX"/>
        </w:rPr>
        <w:t xml:space="preserve">Ahora bien, es dable recordar que el Recurrente específicamente requirió la información relacionada con transferencias electrónicas; por lo que es necesario hacer referencia a lo dispuesto </w:t>
      </w:r>
      <w:r w:rsidRPr="00405D3C">
        <w:rPr>
          <w:rFonts w:eastAsia="Palatino Linotype" w:cs="Palatino Linotype"/>
          <w:color w:val="000000"/>
        </w:rPr>
        <w:t>en los artículos 4, 12 y 24 último párrafo de la Ley de Transparencia local, en los que se dispone lo siguiente:</w:t>
      </w:r>
    </w:p>
    <w:p w14:paraId="63C82224" w14:textId="77777777" w:rsidR="005E03BC" w:rsidRPr="00405D3C" w:rsidRDefault="005E03BC" w:rsidP="005E03BC">
      <w:pPr>
        <w:contextualSpacing/>
        <w:rPr>
          <w:rFonts w:eastAsia="Palatino Linotype" w:cs="Palatino Linotype"/>
          <w:color w:val="000000"/>
        </w:rPr>
      </w:pPr>
    </w:p>
    <w:p w14:paraId="0FD2A6DB"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05D3C">
        <w:rPr>
          <w:rFonts w:eastAsia="Palatino Linotype" w:cs="Palatino Linotype"/>
          <w:b/>
          <w:i/>
          <w:color w:val="000000"/>
          <w:sz w:val="22"/>
        </w:rPr>
        <w:t xml:space="preserve">Artículo 4. </w:t>
      </w:r>
      <w:r w:rsidRPr="00405D3C">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F57E8FE"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A920C0D"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05D3C">
        <w:rPr>
          <w:rFonts w:eastAsia="Palatino Linotype" w:cs="Palatino Linotype"/>
          <w:b/>
          <w:bCs/>
          <w:i/>
          <w:color w:val="000000"/>
          <w:sz w:val="22"/>
          <w:u w:val="single"/>
        </w:rPr>
        <w:t xml:space="preserve">Toda la información generada, obtenida, adquirida, transformada, administrada o en posesión de los sujetos obligados es pública y accesible de manera permanente a </w:t>
      </w:r>
      <w:r w:rsidRPr="00405D3C">
        <w:rPr>
          <w:rFonts w:eastAsia="Palatino Linotype" w:cs="Palatino Linotype"/>
          <w:b/>
          <w:bCs/>
          <w:i/>
          <w:color w:val="000000"/>
          <w:sz w:val="22"/>
          <w:u w:val="single"/>
        </w:rPr>
        <w:lastRenderedPageBreak/>
        <w:t>cualquier persona</w:t>
      </w:r>
      <w:r w:rsidRPr="00405D3C">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E515E8"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2862E30"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05D3C">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60A6B729"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6CD83EC"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05D3C">
        <w:rPr>
          <w:rFonts w:eastAsia="Palatino Linotype" w:cs="Palatino Linotype"/>
          <w:b/>
          <w:i/>
          <w:color w:val="000000"/>
          <w:sz w:val="22"/>
        </w:rPr>
        <w:t xml:space="preserve">Artículo 12. </w:t>
      </w:r>
      <w:r w:rsidRPr="00405D3C">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454AE161"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4B52EC3"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405D3C">
        <w:rPr>
          <w:rFonts w:eastAsia="Palatino Linotype" w:cs="Palatino Linotype"/>
          <w:b/>
          <w:bCs/>
          <w:i/>
          <w:iCs/>
          <w:color w:val="000000" w:themeColor="text1"/>
          <w:sz w:val="22"/>
          <w:u w:val="single"/>
        </w:rPr>
        <w:t>Los sujetos obligados sólo proporcionarán la información pública que se les requiera y que obre en sus archivos y en el estado en que ésta se encuentre</w:t>
      </w:r>
      <w:r w:rsidRPr="00405D3C">
        <w:rPr>
          <w:rFonts w:eastAsia="Palatino Linotype" w:cs="Palatino Linotype"/>
          <w:i/>
          <w:iCs/>
          <w:color w:val="000000" w:themeColor="text1"/>
          <w:sz w:val="22"/>
        </w:rPr>
        <w:t>. La obligación de proporcionar información no comprende el procesamiento de la misma, ni el presentarla conforme al interés del solicitante; no estarán obligados a generarla, resumirla, efectuar cálculos o practicar investigaciones.</w:t>
      </w:r>
    </w:p>
    <w:p w14:paraId="15CFD798"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18E9325"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05D3C">
        <w:rPr>
          <w:rFonts w:eastAsia="Palatino Linotype" w:cs="Palatino Linotype"/>
          <w:b/>
          <w:bCs/>
          <w:i/>
          <w:color w:val="000000"/>
          <w:sz w:val="22"/>
        </w:rPr>
        <w:t>Artículo 24.</w:t>
      </w:r>
      <w:r w:rsidRPr="00405D3C">
        <w:rPr>
          <w:rFonts w:eastAsia="Palatino Linotype" w:cs="Palatino Linotype"/>
          <w:i/>
          <w:color w:val="000000"/>
          <w:sz w:val="22"/>
        </w:rPr>
        <w:t xml:space="preserve"> […]</w:t>
      </w:r>
    </w:p>
    <w:p w14:paraId="35AFE3BC"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7C06F5A"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05D3C">
        <w:rPr>
          <w:rFonts w:eastAsia="Palatino Linotype" w:cs="Palatino Linotype"/>
          <w:i/>
          <w:color w:val="000000"/>
          <w:sz w:val="22"/>
        </w:rPr>
        <w:t>Los sujetos obligados solo proporcionarán la información pública que generen, administren o posean en el ejercicio de sus atribuciones.</w:t>
      </w:r>
    </w:p>
    <w:p w14:paraId="6C7C912E" w14:textId="77777777" w:rsidR="005E03BC" w:rsidRPr="00405D3C" w:rsidRDefault="005E03BC" w:rsidP="005E03BC">
      <w:pPr>
        <w:contextualSpacing/>
        <w:rPr>
          <w:rFonts w:eastAsia="Palatino Linotype" w:cs="Palatino Linotype"/>
          <w:color w:val="000000"/>
        </w:rPr>
      </w:pPr>
    </w:p>
    <w:p w14:paraId="01DA887A" w14:textId="77777777" w:rsidR="005E03BC" w:rsidRPr="00405D3C" w:rsidRDefault="005E03BC" w:rsidP="005E03BC">
      <w:pPr>
        <w:contextualSpacing/>
        <w:rPr>
          <w:rFonts w:eastAsia="Palatino Linotype" w:cs="Palatino Linotype"/>
          <w:color w:val="000000"/>
        </w:rPr>
      </w:pPr>
      <w:r w:rsidRPr="00405D3C">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05D3C">
        <w:rPr>
          <w:rFonts w:eastAsia="Palatino Linotype" w:cs="Palatino Linotype"/>
          <w:i/>
          <w:iCs/>
          <w:color w:val="000000"/>
        </w:rPr>
        <w:t>ad hoc</w:t>
      </w:r>
      <w:r w:rsidRPr="00405D3C">
        <w:rPr>
          <w:rFonts w:eastAsia="Palatino Linotype" w:cs="Palatino Linotype"/>
          <w:color w:val="000000"/>
        </w:rPr>
        <w:t>.</w:t>
      </w:r>
    </w:p>
    <w:p w14:paraId="37B2600D" w14:textId="77777777" w:rsidR="005E03BC" w:rsidRPr="00405D3C" w:rsidRDefault="005E03BC" w:rsidP="005E03BC">
      <w:pPr>
        <w:contextualSpacing/>
        <w:rPr>
          <w:rFonts w:eastAsia="Palatino Linotype" w:cs="Palatino Linotype"/>
          <w:color w:val="000000"/>
        </w:rPr>
      </w:pPr>
    </w:p>
    <w:p w14:paraId="511BA140" w14:textId="77777777" w:rsidR="005E03BC" w:rsidRPr="00405D3C" w:rsidRDefault="005E03BC" w:rsidP="005E03BC">
      <w:pPr>
        <w:rPr>
          <w:rFonts w:cs="Times New Roman"/>
        </w:rPr>
      </w:pPr>
      <w:r w:rsidRPr="00405D3C">
        <w:rPr>
          <w:rFonts w:eastAsia="Palatino Linotype" w:cs="Palatino Linotype"/>
          <w:color w:val="000000"/>
        </w:rPr>
        <w:lastRenderedPageBreak/>
        <w:t xml:space="preserve">De tal forma que se debe señalar que </w:t>
      </w:r>
      <w:r w:rsidRPr="00405D3C">
        <w:rPr>
          <w:rFonts w:eastAsia="Times New Roman" w:cs="Times New Roman"/>
        </w:rPr>
        <w:t xml:space="preserve">los sujetos obligados </w:t>
      </w:r>
      <w:r w:rsidRPr="00405D3C">
        <w:rPr>
          <w:rFonts w:eastAsia="Times New Roman" w:cs="Times New Roman"/>
          <w:b/>
        </w:rPr>
        <w:t xml:space="preserve">no se encuentren constreñidos a generar documentos </w:t>
      </w:r>
      <w:r w:rsidRPr="00405D3C">
        <w:rPr>
          <w:rFonts w:eastAsia="Times New Roman" w:cs="Times New Roman"/>
          <w:b/>
          <w:i/>
        </w:rPr>
        <w:t>ad hoc</w:t>
      </w:r>
      <w:r w:rsidRPr="00405D3C">
        <w:rPr>
          <w:rFonts w:eastAsia="Times New Roman" w:cs="Times New Roman"/>
          <w:b/>
        </w:rPr>
        <w:t xml:space="preserve"> para satisfacer los requerimientos planteados por los solicitantes</w:t>
      </w:r>
      <w:r w:rsidRPr="00405D3C">
        <w:rPr>
          <w:rFonts w:eastAsia="Times New Roman" w:cs="Times New Roman"/>
        </w:rPr>
        <w:t xml:space="preserve">, tal como se establece en el </w:t>
      </w:r>
      <w:r w:rsidRPr="00405D3C">
        <w:rPr>
          <w:rFonts w:cs="Times New Roman"/>
        </w:rPr>
        <w:t>Criterio 03/17 emitido por el Instituto Nacional de Transparencia, Acceso a la Información y Protección de Datos Personales, que a la letra dispone lo siguiente:</w:t>
      </w:r>
    </w:p>
    <w:p w14:paraId="2C05EC84" w14:textId="77777777" w:rsidR="005E03BC" w:rsidRPr="00405D3C" w:rsidRDefault="005E03BC" w:rsidP="005E03BC">
      <w:pPr>
        <w:rPr>
          <w:rFonts w:cs="Times New Roman"/>
        </w:rPr>
      </w:pPr>
    </w:p>
    <w:p w14:paraId="7A4F5CBD" w14:textId="77777777" w:rsidR="005E03BC" w:rsidRPr="00405D3C" w:rsidRDefault="005E03BC" w:rsidP="005E03BC">
      <w:pPr>
        <w:spacing w:line="240" w:lineRule="auto"/>
        <w:ind w:left="567" w:right="616"/>
        <w:rPr>
          <w:rFonts w:cs="Times New Roman"/>
          <w:i/>
          <w:sz w:val="22"/>
        </w:rPr>
      </w:pPr>
      <w:r w:rsidRPr="00405D3C">
        <w:rPr>
          <w:rFonts w:cs="Times New Roman"/>
          <w:b/>
          <w:i/>
          <w:sz w:val="22"/>
        </w:rPr>
        <w:t xml:space="preserve">No existe obligación de elaborar documentos </w:t>
      </w:r>
      <w:r w:rsidRPr="00405D3C">
        <w:rPr>
          <w:rFonts w:cs="Times New Roman"/>
          <w:b/>
          <w:sz w:val="22"/>
        </w:rPr>
        <w:t>ad hoc</w:t>
      </w:r>
      <w:r w:rsidRPr="00405D3C">
        <w:rPr>
          <w:rFonts w:cs="Times New Roman"/>
          <w:b/>
          <w:i/>
          <w:sz w:val="22"/>
        </w:rPr>
        <w:t xml:space="preserve"> para atender las solicitudes de acceso a la información. </w:t>
      </w:r>
      <w:r w:rsidRPr="00405D3C">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05D3C">
        <w:rPr>
          <w:rFonts w:cs="Times New Roman"/>
          <w:sz w:val="22"/>
        </w:rPr>
        <w:t>ad hoc</w:t>
      </w:r>
      <w:r w:rsidRPr="00405D3C">
        <w:rPr>
          <w:rFonts w:cs="Times New Roman"/>
          <w:i/>
          <w:sz w:val="22"/>
        </w:rPr>
        <w:t xml:space="preserve"> para atender las solicitudes de información.</w:t>
      </w:r>
    </w:p>
    <w:p w14:paraId="51A5C83A" w14:textId="77777777" w:rsidR="005E03BC" w:rsidRPr="00405D3C" w:rsidRDefault="005E03BC" w:rsidP="005E03BC">
      <w:pPr>
        <w:rPr>
          <w:rFonts w:eastAsia="Palatino Linotype" w:cs="Palatino Linotype"/>
          <w:lang w:val="es-MX"/>
        </w:rPr>
      </w:pPr>
    </w:p>
    <w:p w14:paraId="5FFF45CA" w14:textId="77777777" w:rsidR="005E03BC" w:rsidRPr="00405D3C" w:rsidRDefault="005E03BC" w:rsidP="005E03BC">
      <w:pPr>
        <w:rPr>
          <w:rFonts w:eastAsia="Palatino Linotype" w:cs="Palatino Linotype"/>
          <w:lang w:val="es-MX"/>
        </w:rPr>
      </w:pPr>
      <w:r w:rsidRPr="00405D3C">
        <w:rPr>
          <w:rFonts w:eastAsia="Palatino Linotype" w:cs="Palatino Linotype"/>
          <w:lang w:val="es-MX"/>
        </w:rPr>
        <w:t>Por tanto, dado que el Sujeto Obligado no está constreñido a presentar la información conforme al interés de los solicitantes ni a procesar la información, se estima que se deberá hacer entrega de los documentos comprobatorios de los egresos realizados al mayor grado de desagregación, en los que consten los pagos mediante transferencias electrónicas.</w:t>
      </w:r>
    </w:p>
    <w:p w14:paraId="5F2545BA" w14:textId="77777777" w:rsidR="005E03BC" w:rsidRPr="00405D3C" w:rsidRDefault="005E03BC" w:rsidP="005E03BC">
      <w:pPr>
        <w:contextualSpacing/>
        <w:rPr>
          <w:rFonts w:eastAsia="Palatino Linotype" w:cs="Palatino Linotype"/>
          <w:szCs w:val="24"/>
          <w:lang w:val="es-MX"/>
        </w:rPr>
      </w:pPr>
    </w:p>
    <w:p w14:paraId="33F0C743" w14:textId="312E5119" w:rsidR="005E03BC" w:rsidRPr="00405D3C" w:rsidRDefault="005E03BC" w:rsidP="005E03BC">
      <w:pPr>
        <w:rPr>
          <w:rFonts w:eastAsia="Palatino Linotype" w:cs="Palatino Linotype"/>
        </w:rPr>
      </w:pPr>
      <w:r w:rsidRPr="00405D3C">
        <w:rPr>
          <w:rFonts w:eastAsia="Palatino Linotype" w:cs="Palatino Linotype"/>
        </w:rPr>
        <w:t>Por lo argumentado en párrafos anteriores, este Instituto estima que los motivos de inconformidad planteados por el Recurrente devienen fundados, por lo que es procedente revocar la respuesta y ordenar al Sujeto Obligado a que haga entrega de los documentos comprobatorios de los pagos realizados por la Tesorería Municipal mediante transferencias electrónicas</w:t>
      </w:r>
      <w:r w:rsidR="00D543CB" w:rsidRPr="00405D3C">
        <w:rPr>
          <w:rFonts w:eastAsia="Palatino Linotype" w:cs="Palatino Linotype"/>
        </w:rPr>
        <w:t xml:space="preserve"> o cheque</w:t>
      </w:r>
      <w:r w:rsidRPr="00405D3C">
        <w:rPr>
          <w:rFonts w:eastAsia="Palatino Linotype" w:cs="Palatino Linotype"/>
        </w:rPr>
        <w:t xml:space="preserve"> en el mes de </w:t>
      </w:r>
      <w:r w:rsidR="00D543CB" w:rsidRPr="00405D3C">
        <w:rPr>
          <w:rFonts w:eastAsia="Palatino Linotype" w:cs="Palatino Linotype"/>
        </w:rPr>
        <w:t>octubre</w:t>
      </w:r>
      <w:r w:rsidRPr="00405D3C">
        <w:rPr>
          <w:rFonts w:eastAsia="Palatino Linotype" w:cs="Palatino Linotype"/>
        </w:rPr>
        <w:t xml:space="preserve"> de dos mil veinticinco, </w:t>
      </w:r>
      <w:r w:rsidRPr="00405D3C">
        <w:rPr>
          <w:rFonts w:eastAsia="Palatino Linotype" w:cs="Palatino Linotype"/>
        </w:rPr>
        <w:lastRenderedPageBreak/>
        <w:t>al mayor</w:t>
      </w:r>
      <w:r w:rsidR="00C26EC5" w:rsidRPr="00405D3C">
        <w:rPr>
          <w:rFonts w:eastAsia="Palatino Linotype" w:cs="Palatino Linotype"/>
        </w:rPr>
        <w:t xml:space="preserve"> grado de desagregación posible, así como los realizado en la partida presupuestal 3</w:t>
      </w:r>
      <w:r w:rsidR="00D543CB" w:rsidRPr="00405D3C">
        <w:rPr>
          <w:rFonts w:eastAsia="Palatino Linotype" w:cs="Palatino Linotype"/>
        </w:rPr>
        <w:t>611</w:t>
      </w:r>
      <w:r w:rsidR="00C26EC5" w:rsidRPr="00405D3C">
        <w:rPr>
          <w:rFonts w:eastAsia="Palatino Linotype" w:cs="Palatino Linotype"/>
        </w:rPr>
        <w:t xml:space="preserve"> durante el periodo comprendido del primero de enero al treinta</w:t>
      </w:r>
      <w:r w:rsidR="00D543CB" w:rsidRPr="00405D3C">
        <w:rPr>
          <w:rFonts w:eastAsia="Palatino Linotype" w:cs="Palatino Linotype"/>
        </w:rPr>
        <w:t xml:space="preserve"> y uno de octubre</w:t>
      </w:r>
      <w:r w:rsidR="00C26EC5" w:rsidRPr="00405D3C">
        <w:rPr>
          <w:rFonts w:eastAsia="Palatino Linotype" w:cs="Palatino Linotype"/>
        </w:rPr>
        <w:t xml:space="preserve"> de dos mil veinticinco, en versión pública de ser procedente.</w:t>
      </w:r>
    </w:p>
    <w:p w14:paraId="37193540" w14:textId="77777777" w:rsidR="005E03BC" w:rsidRPr="00405D3C" w:rsidRDefault="005E03BC" w:rsidP="005E03BC"/>
    <w:p w14:paraId="5D1C9EE8" w14:textId="77777777" w:rsidR="005E03BC" w:rsidRPr="00405D3C" w:rsidRDefault="005E03BC" w:rsidP="005E03BC">
      <w:pPr>
        <w:pStyle w:val="Ttulo3"/>
        <w:rPr>
          <w:rFonts w:eastAsia="Palatino Linotype"/>
        </w:rPr>
      </w:pPr>
      <w:r w:rsidRPr="00405D3C">
        <w:rPr>
          <w:rFonts w:eastAsia="Palatino Linotype"/>
        </w:rPr>
        <w:t>DE LA VERSIÓN PÚBLICA</w:t>
      </w:r>
    </w:p>
    <w:p w14:paraId="2E090F23" w14:textId="77777777" w:rsidR="005E03BC" w:rsidRPr="00405D3C" w:rsidRDefault="005E03BC" w:rsidP="005E03BC">
      <w:pPr>
        <w:rPr>
          <w:rFonts w:eastAsia="Palatino Linotype" w:cs="Palatino Linotype"/>
          <w:szCs w:val="24"/>
        </w:rPr>
      </w:pPr>
      <w:r w:rsidRPr="00405D3C">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2C9677ED" w14:textId="77777777" w:rsidR="005E03BC" w:rsidRPr="00405D3C" w:rsidRDefault="005E03BC" w:rsidP="005E03BC">
      <w:pPr>
        <w:rPr>
          <w:rFonts w:eastAsia="Palatino Linotype" w:cs="Palatino Linotype"/>
          <w:szCs w:val="24"/>
        </w:rPr>
      </w:pPr>
    </w:p>
    <w:p w14:paraId="23837A25"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Artículo 3.</w:t>
      </w:r>
      <w:r w:rsidRPr="00405D3C">
        <w:rPr>
          <w:rFonts w:eastAsia="Palatino Linotype" w:cs="Palatino Linotype"/>
          <w:i/>
          <w:color w:val="000000"/>
          <w:sz w:val="22"/>
          <w:szCs w:val="24"/>
        </w:rPr>
        <w:t xml:space="preserve"> Para los efectos de la presente Ley se entenderá por:</w:t>
      </w:r>
    </w:p>
    <w:p w14:paraId="05F19604"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i/>
          <w:color w:val="000000"/>
          <w:sz w:val="22"/>
          <w:szCs w:val="24"/>
        </w:rPr>
        <w:t>[…]</w:t>
      </w:r>
    </w:p>
    <w:p w14:paraId="2014D040"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IX. Datos personales:</w:t>
      </w:r>
      <w:r w:rsidRPr="00405D3C">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5985F4F3"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XX.</w:t>
      </w:r>
      <w:r w:rsidRPr="00405D3C">
        <w:rPr>
          <w:rFonts w:eastAsia="Palatino Linotype" w:cs="Palatino Linotype"/>
          <w:i/>
          <w:color w:val="000000"/>
          <w:sz w:val="22"/>
          <w:szCs w:val="24"/>
        </w:rPr>
        <w:t xml:space="preserve"> </w:t>
      </w:r>
      <w:r w:rsidRPr="00405D3C">
        <w:rPr>
          <w:rFonts w:eastAsia="Palatino Linotype" w:cs="Palatino Linotype"/>
          <w:b/>
          <w:i/>
          <w:color w:val="000000"/>
          <w:sz w:val="22"/>
          <w:szCs w:val="24"/>
        </w:rPr>
        <w:t>Información clasificada:</w:t>
      </w:r>
      <w:r w:rsidRPr="00405D3C">
        <w:rPr>
          <w:rFonts w:eastAsia="Palatino Linotype" w:cs="Palatino Linotype"/>
          <w:i/>
          <w:color w:val="000000"/>
          <w:sz w:val="22"/>
          <w:szCs w:val="24"/>
        </w:rPr>
        <w:t xml:space="preserve"> Aquella considerada por la presente Ley como reservada o confidencial;</w:t>
      </w:r>
    </w:p>
    <w:p w14:paraId="0312F5FB"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XXI.</w:t>
      </w:r>
      <w:r w:rsidRPr="00405D3C">
        <w:rPr>
          <w:rFonts w:eastAsia="Palatino Linotype" w:cs="Palatino Linotype"/>
          <w:i/>
          <w:color w:val="000000"/>
          <w:sz w:val="22"/>
          <w:szCs w:val="24"/>
        </w:rPr>
        <w:t xml:space="preserve"> </w:t>
      </w:r>
      <w:r w:rsidRPr="00405D3C">
        <w:rPr>
          <w:rFonts w:eastAsia="Palatino Linotype" w:cs="Palatino Linotype"/>
          <w:b/>
          <w:i/>
          <w:color w:val="000000"/>
          <w:sz w:val="22"/>
          <w:szCs w:val="24"/>
        </w:rPr>
        <w:t>Información confidencial:</w:t>
      </w:r>
      <w:r w:rsidRPr="00405D3C">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7360A6"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w:t>
      </w:r>
    </w:p>
    <w:p w14:paraId="2A4F7835"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XLV.</w:t>
      </w:r>
      <w:r w:rsidRPr="00405D3C">
        <w:rPr>
          <w:rFonts w:eastAsia="Palatino Linotype" w:cs="Palatino Linotype"/>
          <w:i/>
          <w:color w:val="000000"/>
          <w:sz w:val="22"/>
          <w:szCs w:val="24"/>
        </w:rPr>
        <w:t xml:space="preserve"> </w:t>
      </w:r>
      <w:r w:rsidRPr="00405D3C">
        <w:rPr>
          <w:rFonts w:eastAsia="Palatino Linotype" w:cs="Palatino Linotype"/>
          <w:b/>
          <w:i/>
          <w:color w:val="000000"/>
          <w:sz w:val="22"/>
          <w:szCs w:val="24"/>
        </w:rPr>
        <w:t>Versión pública:</w:t>
      </w:r>
      <w:r w:rsidRPr="00405D3C">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5C340B1"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i/>
          <w:color w:val="000000"/>
          <w:sz w:val="22"/>
          <w:szCs w:val="24"/>
        </w:rPr>
        <w:t>[…]</w:t>
      </w:r>
    </w:p>
    <w:p w14:paraId="6E95A0C6"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D45C59C"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 xml:space="preserve">Artículo 91. </w:t>
      </w:r>
      <w:r w:rsidRPr="00405D3C">
        <w:rPr>
          <w:rFonts w:eastAsia="Palatino Linotype" w:cs="Palatino Linotype"/>
          <w:i/>
          <w:color w:val="000000"/>
          <w:sz w:val="22"/>
          <w:szCs w:val="24"/>
        </w:rPr>
        <w:t>El acceso a la información pública será restringido excepcionalmente, cuando ésta sea clasificada como reservada o confidencial.</w:t>
      </w:r>
    </w:p>
    <w:p w14:paraId="78BAF146"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6C6F128"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Artículo 132.</w:t>
      </w:r>
      <w:r w:rsidRPr="00405D3C">
        <w:rPr>
          <w:rFonts w:eastAsia="Palatino Linotype" w:cs="Palatino Linotype"/>
          <w:i/>
          <w:color w:val="000000"/>
          <w:sz w:val="22"/>
          <w:szCs w:val="24"/>
        </w:rPr>
        <w:t xml:space="preserve"> </w:t>
      </w:r>
      <w:r w:rsidRPr="00405D3C">
        <w:rPr>
          <w:rFonts w:eastAsia="Palatino Linotype" w:cs="Palatino Linotype"/>
          <w:i/>
          <w:color w:val="000000"/>
          <w:sz w:val="22"/>
          <w:szCs w:val="24"/>
          <w:u w:val="single"/>
        </w:rPr>
        <w:t>La clasificación de la información se llevará a cabo en el momento en que</w:t>
      </w:r>
      <w:r w:rsidRPr="00405D3C">
        <w:rPr>
          <w:rFonts w:eastAsia="Palatino Linotype" w:cs="Palatino Linotype"/>
          <w:i/>
          <w:color w:val="000000"/>
          <w:sz w:val="22"/>
          <w:szCs w:val="24"/>
        </w:rPr>
        <w:t>:</w:t>
      </w:r>
    </w:p>
    <w:p w14:paraId="091E6693"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I.</w:t>
      </w:r>
      <w:r w:rsidRPr="00405D3C">
        <w:rPr>
          <w:rFonts w:eastAsia="Palatino Linotype" w:cs="Palatino Linotype"/>
          <w:i/>
          <w:color w:val="000000"/>
          <w:sz w:val="22"/>
          <w:szCs w:val="24"/>
        </w:rPr>
        <w:t xml:space="preserve"> Se reciba una solicitud de acceso a la información;</w:t>
      </w:r>
    </w:p>
    <w:p w14:paraId="6E51BD1D"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II.</w:t>
      </w:r>
      <w:r w:rsidRPr="00405D3C">
        <w:rPr>
          <w:rFonts w:eastAsia="Palatino Linotype" w:cs="Palatino Linotype"/>
          <w:i/>
          <w:color w:val="000000"/>
          <w:sz w:val="22"/>
          <w:szCs w:val="24"/>
        </w:rPr>
        <w:t xml:space="preserve"> </w:t>
      </w:r>
      <w:r w:rsidRPr="00405D3C">
        <w:rPr>
          <w:rFonts w:eastAsia="Palatino Linotype" w:cs="Palatino Linotype"/>
          <w:i/>
          <w:color w:val="000000"/>
          <w:sz w:val="22"/>
          <w:szCs w:val="24"/>
          <w:u w:val="single"/>
        </w:rPr>
        <w:t>Se determine mediante resolución de autoridad competente; o</w:t>
      </w:r>
    </w:p>
    <w:p w14:paraId="50D0E5B7"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405D3C">
        <w:rPr>
          <w:rFonts w:eastAsia="Palatino Linotype" w:cs="Palatino Linotype"/>
          <w:b/>
          <w:i/>
          <w:color w:val="000000"/>
          <w:sz w:val="22"/>
          <w:szCs w:val="24"/>
        </w:rPr>
        <w:lastRenderedPageBreak/>
        <w:t>III.</w:t>
      </w:r>
      <w:r w:rsidRPr="00405D3C">
        <w:rPr>
          <w:rFonts w:eastAsia="Palatino Linotype" w:cs="Palatino Linotype"/>
          <w:i/>
          <w:color w:val="000000"/>
          <w:sz w:val="22"/>
          <w:szCs w:val="24"/>
        </w:rPr>
        <w:t xml:space="preserve"> </w:t>
      </w:r>
      <w:r w:rsidRPr="00405D3C">
        <w:rPr>
          <w:rFonts w:eastAsia="Palatino Linotype" w:cs="Palatino Linotype"/>
          <w:i/>
          <w:color w:val="000000"/>
          <w:sz w:val="22"/>
          <w:szCs w:val="24"/>
          <w:u w:val="single"/>
        </w:rPr>
        <w:t>Se generen versiones públicas para dar cumplimiento a las obligaciones de transparencia previstas en esta Ley.</w:t>
      </w:r>
    </w:p>
    <w:p w14:paraId="790971C6"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i/>
          <w:color w:val="000000"/>
          <w:sz w:val="22"/>
          <w:szCs w:val="24"/>
        </w:rPr>
        <w:t>[…]</w:t>
      </w:r>
    </w:p>
    <w:p w14:paraId="7A5EA007"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B2E2A5A"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Artículo 143.</w:t>
      </w:r>
      <w:r w:rsidRPr="00405D3C">
        <w:rPr>
          <w:rFonts w:eastAsia="Palatino Linotype" w:cs="Palatino Linotype"/>
          <w:i/>
          <w:color w:val="000000"/>
          <w:sz w:val="22"/>
          <w:szCs w:val="24"/>
        </w:rPr>
        <w:t xml:space="preserve"> </w:t>
      </w:r>
      <w:r w:rsidRPr="00405D3C">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405D3C">
        <w:rPr>
          <w:rFonts w:eastAsia="Palatino Linotype" w:cs="Palatino Linotype"/>
          <w:i/>
          <w:color w:val="000000"/>
          <w:sz w:val="22"/>
          <w:szCs w:val="24"/>
        </w:rPr>
        <w:t>:</w:t>
      </w:r>
    </w:p>
    <w:p w14:paraId="551B7145"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I.</w:t>
      </w:r>
      <w:r w:rsidRPr="00405D3C">
        <w:rPr>
          <w:rFonts w:eastAsia="Palatino Linotype" w:cs="Palatino Linotype"/>
          <w:i/>
          <w:color w:val="000000"/>
          <w:sz w:val="22"/>
          <w:szCs w:val="24"/>
        </w:rPr>
        <w:t xml:space="preserve"> </w:t>
      </w:r>
      <w:r w:rsidRPr="00405D3C">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405D3C">
        <w:rPr>
          <w:rFonts w:eastAsia="Palatino Linotype" w:cs="Palatino Linotype"/>
          <w:i/>
          <w:color w:val="000000"/>
          <w:sz w:val="22"/>
          <w:szCs w:val="24"/>
        </w:rPr>
        <w:t>;</w:t>
      </w:r>
    </w:p>
    <w:p w14:paraId="18D55536"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II.</w:t>
      </w:r>
      <w:r w:rsidRPr="00405D3C">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405D3C">
        <w:rPr>
          <w:rFonts w:eastAsia="Palatino Linotype" w:cs="Palatino Linotype"/>
          <w:i/>
          <w:color w:val="000000"/>
          <w:sz w:val="22"/>
          <w:szCs w:val="24"/>
        </w:rPr>
        <w:t>; y</w:t>
      </w:r>
    </w:p>
    <w:p w14:paraId="4B32B6BB"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III.</w:t>
      </w:r>
      <w:r w:rsidRPr="00405D3C">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73991406"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405D3C">
        <w:rPr>
          <w:rFonts w:eastAsia="Palatino Linotype" w:cs="Palatino Linotype"/>
          <w:i/>
          <w:iCs/>
          <w:color w:val="000000" w:themeColor="text1"/>
          <w:sz w:val="22"/>
        </w:rPr>
        <w:t>La información confidencial no estará sujeta a temporalidad alguna y sólo podrán tener acceso a ella los titulares de la misma, sus representantes y los servidores públicos facultados para ello.</w:t>
      </w:r>
    </w:p>
    <w:p w14:paraId="52A22031"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405D3C">
        <w:rPr>
          <w:rFonts w:eastAsia="Palatino Linotype" w:cs="Palatino Linotype"/>
          <w:i/>
          <w:iCs/>
          <w:color w:val="000000" w:themeColor="text1"/>
          <w:sz w:val="22"/>
        </w:rPr>
        <w:t>No se considerará confidencial la información que se encuentre en los registros públicos o en fuentes de acceso público, ni tampoco la que sea considerada por la presente ley como información pública.</w:t>
      </w:r>
    </w:p>
    <w:p w14:paraId="30B9D4F0" w14:textId="77777777" w:rsidR="005E03BC" w:rsidRPr="00405D3C" w:rsidRDefault="005E03BC" w:rsidP="005E03BC">
      <w:pPr>
        <w:rPr>
          <w:rFonts w:eastAsia="Palatino Linotype" w:cs="Palatino Linotype"/>
          <w:i/>
          <w:szCs w:val="24"/>
        </w:rPr>
      </w:pPr>
    </w:p>
    <w:p w14:paraId="642ACC8F" w14:textId="77777777" w:rsidR="005E03BC" w:rsidRPr="00405D3C" w:rsidRDefault="005E03BC" w:rsidP="005E03BC">
      <w:pPr>
        <w:rPr>
          <w:rFonts w:eastAsia="Palatino Linotype" w:cs="Palatino Linotype"/>
        </w:rPr>
      </w:pPr>
      <w:r w:rsidRPr="00405D3C">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8F66DD4" w14:textId="77777777" w:rsidR="005E03BC" w:rsidRPr="00405D3C" w:rsidRDefault="005E03BC" w:rsidP="005E03BC">
      <w:pPr>
        <w:rPr>
          <w:rFonts w:eastAsia="Palatino Linotype" w:cs="Palatino Linotype"/>
          <w:szCs w:val="24"/>
        </w:rPr>
      </w:pPr>
    </w:p>
    <w:p w14:paraId="00E03CBB" w14:textId="77777777" w:rsidR="005E03BC" w:rsidRPr="00405D3C" w:rsidRDefault="005E03BC" w:rsidP="005E03BC">
      <w:pPr>
        <w:rPr>
          <w:rFonts w:eastAsia="Palatino Linotype" w:cs="Palatino Linotype"/>
          <w:szCs w:val="24"/>
        </w:rPr>
      </w:pPr>
      <w:r w:rsidRPr="00405D3C">
        <w:rPr>
          <w:rFonts w:eastAsia="Palatino Linotype" w:cs="Palatino Linotype"/>
          <w:szCs w:val="24"/>
        </w:rPr>
        <w:t xml:space="preserve">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405D3C">
        <w:rPr>
          <w:rFonts w:eastAsia="Palatino Linotype" w:cs="Palatino Linotype"/>
          <w:szCs w:val="24"/>
        </w:rPr>
        <w:lastRenderedPageBreak/>
        <w:t>información que posean, desclasificarán y generarán, en su caso, versiones públicas de expedientes o documentos que contengan partes o secciones clasificadas.</w:t>
      </w:r>
    </w:p>
    <w:p w14:paraId="358675D3" w14:textId="77777777" w:rsidR="005E03BC" w:rsidRPr="00405D3C" w:rsidRDefault="005E03BC" w:rsidP="005E03BC">
      <w:pPr>
        <w:rPr>
          <w:rFonts w:eastAsia="Palatino Linotype" w:cs="Palatino Linotype"/>
          <w:szCs w:val="24"/>
        </w:rPr>
      </w:pPr>
    </w:p>
    <w:p w14:paraId="0262F9B9" w14:textId="77777777" w:rsidR="005E03BC" w:rsidRPr="00405D3C" w:rsidRDefault="005E03BC" w:rsidP="005E03BC">
      <w:pPr>
        <w:rPr>
          <w:rFonts w:eastAsia="Palatino Linotype" w:cs="Palatino Linotype"/>
          <w:szCs w:val="24"/>
        </w:rPr>
      </w:pPr>
      <w:r w:rsidRPr="00405D3C">
        <w:rPr>
          <w:rFonts w:eastAsia="Palatino Linotype" w:cs="Palatino Linotype"/>
          <w:szCs w:val="24"/>
        </w:rPr>
        <w:t>Asimismo, los Lineamientos Quincuagésimo sexto, Quincuagésimo séptimo y Quincuagésimo octavo, establecen lo siguiente:</w:t>
      </w:r>
    </w:p>
    <w:p w14:paraId="2A12D386" w14:textId="77777777" w:rsidR="005E03BC" w:rsidRPr="00405D3C" w:rsidRDefault="005E03BC" w:rsidP="005E03BC">
      <w:pPr>
        <w:rPr>
          <w:rFonts w:eastAsia="Palatino Linotype" w:cs="Palatino Linotype"/>
        </w:rPr>
      </w:pPr>
    </w:p>
    <w:p w14:paraId="2F4980B1"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405D3C">
        <w:rPr>
          <w:rFonts w:eastAsia="Palatino Linotype" w:cs="Palatino Linotype"/>
          <w:b/>
          <w:i/>
          <w:color w:val="000000"/>
          <w:sz w:val="22"/>
          <w:szCs w:val="24"/>
        </w:rPr>
        <w:t>Quincuagésimo sexto.</w:t>
      </w:r>
      <w:r w:rsidRPr="00405D3C">
        <w:rPr>
          <w:rFonts w:eastAsia="Palatino Linotype" w:cs="Palatino Linotype"/>
          <w:i/>
          <w:color w:val="000000"/>
          <w:sz w:val="22"/>
          <w:szCs w:val="24"/>
        </w:rPr>
        <w:t xml:space="preserve"> </w:t>
      </w:r>
      <w:r w:rsidRPr="00405D3C">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1DADBF2"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4349DFE"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b/>
          <w:i/>
          <w:color w:val="000000"/>
          <w:sz w:val="22"/>
          <w:szCs w:val="24"/>
        </w:rPr>
        <w:t>Quincuagésimo séptimo.</w:t>
      </w:r>
      <w:r w:rsidRPr="00405D3C">
        <w:rPr>
          <w:rFonts w:eastAsia="Palatino Linotype" w:cs="Palatino Linotype"/>
          <w:i/>
          <w:color w:val="000000"/>
          <w:sz w:val="22"/>
          <w:szCs w:val="24"/>
        </w:rPr>
        <w:t xml:space="preserve"> Se considera, en principio, como información pública y no podrá omitirse de las versiones públicas la siguiente:</w:t>
      </w:r>
    </w:p>
    <w:p w14:paraId="619DF343"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38A30F4"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784AB6C"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67B14392"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405D3C">
        <w:rPr>
          <w:rFonts w:eastAsia="Palatino Linotype" w:cs="Palatino Linotype"/>
          <w:i/>
          <w:iCs/>
          <w:color w:val="000000" w:themeColor="text1"/>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67A231D"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6A1D8AA"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05D3C">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6A01D662"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38A6BA1" w14:textId="77777777" w:rsidR="005E03BC" w:rsidRPr="00405D3C"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405D3C">
        <w:rPr>
          <w:rFonts w:eastAsia="Palatino Linotype" w:cs="Palatino Linotype"/>
          <w:b/>
          <w:bCs/>
          <w:i/>
          <w:iCs/>
          <w:color w:val="000000" w:themeColor="text1"/>
          <w:sz w:val="22"/>
        </w:rPr>
        <w:t>Quincuagésimo octavo.</w:t>
      </w:r>
      <w:r w:rsidRPr="00405D3C">
        <w:rPr>
          <w:rFonts w:eastAsia="Palatino Linotype" w:cs="Palatino Linotype"/>
          <w:i/>
          <w:iCs/>
          <w:color w:val="000000" w:themeColor="text1"/>
          <w:sz w:val="22"/>
        </w:rPr>
        <w:t xml:space="preserve"> Los sujetos obligados garantizarán que los sistemas o medios empleados para eliminar la información en las versiones públicas sean irreversibles, de tal forma que no permitan la recuperación o visualización de la misma.</w:t>
      </w:r>
    </w:p>
    <w:p w14:paraId="504FED42" w14:textId="77777777" w:rsidR="005E03BC" w:rsidRPr="00405D3C" w:rsidRDefault="005E03BC" w:rsidP="005E03BC">
      <w:pPr>
        <w:rPr>
          <w:rFonts w:eastAsia="Palatino Linotype" w:cs="Palatino Linotype"/>
          <w:i/>
          <w:szCs w:val="24"/>
        </w:rPr>
      </w:pPr>
    </w:p>
    <w:p w14:paraId="254DDACA" w14:textId="77777777" w:rsidR="005E03BC" w:rsidRPr="00405D3C" w:rsidRDefault="005E03BC" w:rsidP="005E03BC">
      <w:pPr>
        <w:rPr>
          <w:rFonts w:eastAsia="Palatino Linotype" w:cs="Palatino Linotype"/>
          <w:szCs w:val="24"/>
        </w:rPr>
      </w:pPr>
      <w:r w:rsidRPr="00405D3C">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405D3C">
        <w:rPr>
          <w:rFonts w:eastAsia="Palatino Linotype" w:cs="Palatino Linotype"/>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6CF3ABF" w14:textId="77777777" w:rsidR="005E03BC" w:rsidRPr="00405D3C" w:rsidRDefault="005E03BC" w:rsidP="005E03BC">
      <w:pPr>
        <w:rPr>
          <w:rFonts w:eastAsia="Palatino Linotype" w:cs="Palatino Linotype"/>
          <w:szCs w:val="24"/>
        </w:rPr>
      </w:pPr>
    </w:p>
    <w:p w14:paraId="470D702D" w14:textId="77777777" w:rsidR="005E03BC" w:rsidRPr="00405D3C" w:rsidRDefault="005E03BC" w:rsidP="005E03BC">
      <w:pPr>
        <w:rPr>
          <w:rFonts w:eastAsia="Palatino Linotype" w:cs="Palatino Linotype"/>
        </w:rPr>
      </w:pPr>
      <w:r w:rsidRPr="00405D3C">
        <w:rPr>
          <w:rFonts w:eastAsia="Palatino Linotype" w:cs="Palatino Linotype"/>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6995506D" w14:textId="77777777" w:rsidR="005E03BC" w:rsidRPr="00405D3C" w:rsidRDefault="005E03BC" w:rsidP="005E03BC">
      <w:pPr>
        <w:rPr>
          <w:rFonts w:eastAsia="Palatino Linotype" w:cs="Palatino Linotype"/>
          <w:szCs w:val="24"/>
        </w:rPr>
      </w:pPr>
    </w:p>
    <w:p w14:paraId="203B5CE3" w14:textId="77777777" w:rsidR="005E03BC" w:rsidRPr="00405D3C" w:rsidRDefault="005E03BC" w:rsidP="005E03BC">
      <w:pPr>
        <w:rPr>
          <w:rFonts w:eastAsia="Palatino Linotype" w:cs="Palatino Linotype"/>
          <w:szCs w:val="24"/>
        </w:rPr>
      </w:pPr>
      <w:r w:rsidRPr="00405D3C">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20672A89" w14:textId="77777777" w:rsidR="005E03BC" w:rsidRPr="00405D3C" w:rsidRDefault="005E03BC" w:rsidP="005E03BC">
      <w:pPr>
        <w:rPr>
          <w:rFonts w:eastAsia="Palatino Linotype" w:cs="Palatino Linotype"/>
          <w:szCs w:val="24"/>
        </w:rPr>
      </w:pPr>
    </w:p>
    <w:p w14:paraId="30D79AD8" w14:textId="77777777" w:rsidR="005E03BC" w:rsidRPr="00405D3C" w:rsidRDefault="005E03BC" w:rsidP="005E03BC">
      <w:pPr>
        <w:rPr>
          <w:rFonts w:eastAsia="Palatino Linotype" w:cs="Palatino Linotype"/>
          <w:szCs w:val="24"/>
        </w:rPr>
      </w:pPr>
      <w:r w:rsidRPr="00405D3C">
        <w:rPr>
          <w:rFonts w:eastAsia="Palatino Linotype" w:cs="Palatino Linotype"/>
          <w:szCs w:val="24"/>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w:t>
      </w:r>
      <w:r w:rsidRPr="00405D3C">
        <w:rPr>
          <w:rFonts w:eastAsia="Palatino Linotype" w:cs="Palatino Linotype"/>
          <w:szCs w:val="24"/>
        </w:rPr>
        <w:lastRenderedPageBreak/>
        <w:t>gobernados en que se está ejerciendo debidamente el presupuesto, esto es, se están realizando pagos a una persona que realiza una obra o presta un servicio, por la que se hizo un pago con dinero del erario público.</w:t>
      </w:r>
    </w:p>
    <w:p w14:paraId="5A5C1879" w14:textId="77777777" w:rsidR="005E03BC" w:rsidRPr="00405D3C" w:rsidRDefault="005E03BC" w:rsidP="005E03BC">
      <w:pPr>
        <w:rPr>
          <w:rFonts w:eastAsia="Palatino Linotype" w:cs="Palatino Linotype"/>
          <w:szCs w:val="24"/>
        </w:rPr>
      </w:pPr>
    </w:p>
    <w:p w14:paraId="1A23C927" w14:textId="77777777" w:rsidR="005E03BC" w:rsidRPr="00405D3C" w:rsidRDefault="005E03BC" w:rsidP="005E03BC">
      <w:pPr>
        <w:rPr>
          <w:rFonts w:eastAsia="Palatino Linotype" w:cs="Palatino Linotype"/>
          <w:szCs w:val="24"/>
        </w:rPr>
      </w:pPr>
      <w:r w:rsidRPr="00405D3C">
        <w:rPr>
          <w:rFonts w:eastAsia="Palatino Linotype" w:cs="Palatino Linotype"/>
          <w:szCs w:val="24"/>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69E8A5EC" w14:textId="77777777" w:rsidR="005E03BC" w:rsidRPr="00405D3C" w:rsidRDefault="005E03BC" w:rsidP="005E03BC">
      <w:pPr>
        <w:rPr>
          <w:rFonts w:eastAsia="Palatino Linotype" w:cs="Palatino Linotype"/>
          <w:szCs w:val="24"/>
        </w:rPr>
      </w:pPr>
    </w:p>
    <w:p w14:paraId="1D3236E3" w14:textId="77777777" w:rsidR="005E03BC" w:rsidRPr="00405D3C" w:rsidRDefault="005E03BC" w:rsidP="005E03BC">
      <w:pPr>
        <w:rPr>
          <w:rFonts w:eastAsia="Palatino Linotype" w:cs="Palatino Linotype"/>
        </w:rPr>
      </w:pPr>
      <w:r w:rsidRPr="00405D3C">
        <w:rPr>
          <w:rFonts w:eastAsia="Palatino Linotype" w:cs="Palatino Linotype"/>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A706860" w14:textId="77777777" w:rsidR="005E03BC" w:rsidRPr="00405D3C" w:rsidRDefault="005E03BC" w:rsidP="005E03BC">
      <w:pPr>
        <w:rPr>
          <w:rFonts w:eastAsia="Palatino Linotype" w:cs="Palatino Linotype"/>
          <w:szCs w:val="24"/>
        </w:rPr>
      </w:pPr>
    </w:p>
    <w:p w14:paraId="3560F069" w14:textId="77777777" w:rsidR="005E03BC" w:rsidRPr="00405D3C" w:rsidRDefault="005E03BC" w:rsidP="005E03BC">
      <w:pPr>
        <w:rPr>
          <w:rFonts w:eastAsia="Palatino Linotype" w:cs="Palatino Linotype"/>
        </w:rPr>
      </w:pPr>
      <w:r w:rsidRPr="00405D3C">
        <w:rPr>
          <w:rFonts w:eastAsia="Palatino Linotype" w:cs="Palatino Linotype"/>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62F3B533" w14:textId="77777777" w:rsidR="005E03BC" w:rsidRPr="00405D3C" w:rsidRDefault="005E03BC" w:rsidP="005E03BC">
      <w:pPr>
        <w:rPr>
          <w:rFonts w:eastAsia="Palatino Linotype" w:cs="Palatino Linotype"/>
          <w:szCs w:val="24"/>
        </w:rPr>
      </w:pPr>
    </w:p>
    <w:p w14:paraId="3A7B4330" w14:textId="77777777" w:rsidR="005E03BC" w:rsidRPr="00405D3C" w:rsidRDefault="005E03BC" w:rsidP="005E03BC">
      <w:pPr>
        <w:rPr>
          <w:rFonts w:eastAsia="Palatino Linotype" w:cs="Palatino Linotype"/>
          <w:szCs w:val="24"/>
        </w:rPr>
      </w:pPr>
      <w:r w:rsidRPr="00405D3C">
        <w:rPr>
          <w:rFonts w:eastAsia="Palatino Linotype" w:cs="Palatino Linotype"/>
          <w:szCs w:val="24"/>
        </w:rPr>
        <w:t xml:space="preserve">Adicional a lo anterior, la publicidad de los números de cuenta bancarios en nada contribuye a la rendición de cuentas o a la transparencia de la gestión gubernamental, </w:t>
      </w:r>
      <w:r w:rsidRPr="00405D3C">
        <w:rPr>
          <w:rFonts w:eastAsia="Palatino Linotype" w:cs="Palatino Linotype"/>
          <w:szCs w:val="24"/>
        </w:rPr>
        <w:lastRenderedPageBreak/>
        <w:t xml:space="preserve">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25CD643A" w14:textId="77777777" w:rsidR="005E03BC" w:rsidRPr="00405D3C" w:rsidRDefault="005E03BC" w:rsidP="005E03BC">
      <w:pPr>
        <w:rPr>
          <w:rFonts w:eastAsia="Palatino Linotype" w:cs="Palatino Linotype"/>
          <w:szCs w:val="24"/>
        </w:rPr>
      </w:pPr>
    </w:p>
    <w:p w14:paraId="538ACC1A" w14:textId="77777777" w:rsidR="005E03BC" w:rsidRPr="00405D3C" w:rsidRDefault="005E03BC" w:rsidP="005E03BC">
      <w:pPr>
        <w:rPr>
          <w:rFonts w:eastAsia="Palatino Linotype" w:cs="Palatino Linotype"/>
          <w:szCs w:val="24"/>
        </w:rPr>
      </w:pPr>
      <w:r w:rsidRPr="00405D3C">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0EC4E2C8" w14:textId="77777777" w:rsidR="005E03BC" w:rsidRPr="00405D3C" w:rsidRDefault="005E03BC" w:rsidP="005E03BC">
      <w:pPr>
        <w:rPr>
          <w:rFonts w:eastAsia="Palatino Linotype" w:cs="Palatino Linotype"/>
          <w:szCs w:val="24"/>
        </w:rPr>
      </w:pPr>
    </w:p>
    <w:p w14:paraId="323CC443" w14:textId="77777777" w:rsidR="005E03BC" w:rsidRPr="00405D3C" w:rsidRDefault="005E03BC" w:rsidP="005E03BC">
      <w:pPr>
        <w:rPr>
          <w:rFonts w:eastAsia="Palatino Linotype" w:cs="Palatino Linotype"/>
          <w:szCs w:val="24"/>
        </w:rPr>
      </w:pPr>
      <w:r w:rsidRPr="00405D3C">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6041FB41" w14:textId="77777777" w:rsidR="005E03BC" w:rsidRPr="00405D3C" w:rsidRDefault="005E03BC" w:rsidP="005E03BC">
      <w:pPr>
        <w:rPr>
          <w:rFonts w:eastAsia="Palatino Linotype" w:cs="Palatino Linotype"/>
          <w:szCs w:val="24"/>
        </w:rPr>
      </w:pPr>
    </w:p>
    <w:p w14:paraId="5E50E04D" w14:textId="77777777" w:rsidR="005E03BC" w:rsidRPr="00405D3C" w:rsidRDefault="005E03BC" w:rsidP="005E03BC">
      <w:pPr>
        <w:rPr>
          <w:rFonts w:eastAsia="Palatino Linotype" w:cs="Palatino Linotype"/>
        </w:rPr>
      </w:pPr>
      <w:r w:rsidRPr="00405D3C">
        <w:rPr>
          <w:rFonts w:eastAsia="Palatino Linotype" w:cs="Palatino Linotype"/>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5FB9D532" w14:textId="77777777" w:rsidR="005E03BC" w:rsidRPr="00405D3C" w:rsidRDefault="005E03BC" w:rsidP="005E03BC">
      <w:pPr>
        <w:rPr>
          <w:rFonts w:eastAsia="Palatino Linotype" w:cs="Palatino Linotype"/>
          <w:szCs w:val="24"/>
        </w:rPr>
      </w:pPr>
    </w:p>
    <w:p w14:paraId="7734B63A" w14:textId="77777777" w:rsidR="005E03BC" w:rsidRPr="00405D3C" w:rsidRDefault="005E03BC" w:rsidP="005E03BC">
      <w:pPr>
        <w:rPr>
          <w:rFonts w:eastAsia="Palatino Linotype" w:cs="Palatino Linotype"/>
          <w:szCs w:val="24"/>
        </w:rPr>
      </w:pPr>
      <w:r w:rsidRPr="00405D3C">
        <w:rPr>
          <w:rFonts w:eastAsia="Palatino Linotype" w:cs="Palatino Linotype"/>
          <w:szCs w:val="24"/>
        </w:rPr>
        <w:t>Por lo que respecta al Acuerdo del Comité de Transparencia que sustente la versión pública de la documentación a entregar, deberá ser notificado mediante el SAIMEX.</w:t>
      </w:r>
    </w:p>
    <w:p w14:paraId="3C3FD1D2" w14:textId="77777777" w:rsidR="005E03BC" w:rsidRPr="00405D3C" w:rsidRDefault="005E03BC" w:rsidP="005E03BC">
      <w:pPr>
        <w:rPr>
          <w:rFonts w:eastAsia="Palatino Linotype" w:cs="Palatino Linotype"/>
          <w:szCs w:val="24"/>
        </w:rPr>
      </w:pPr>
    </w:p>
    <w:p w14:paraId="77613DC7" w14:textId="77777777" w:rsidR="005E03BC" w:rsidRPr="00405D3C" w:rsidRDefault="005E03BC" w:rsidP="005E03BC">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w:t>
      </w:r>
      <w:r w:rsidRPr="00405D3C">
        <w:rPr>
          <w:rFonts w:eastAsia="Palatino Linotype" w:cs="Palatino Linotype"/>
          <w:color w:val="000000"/>
          <w:szCs w:val="24"/>
        </w:rPr>
        <w:lastRenderedPageBreak/>
        <w:t>I, de la Ley de Transparencia y Acceso a la Información Pública del Estado de México y Municipios, a efecto de salvaguardar el derecho de acceso a la información pública consignado a favor del Recurrente.</w:t>
      </w:r>
    </w:p>
    <w:p w14:paraId="40E56EBF" w14:textId="594A9D12" w:rsidR="005E03BC" w:rsidRPr="00405D3C" w:rsidRDefault="005E03BC" w:rsidP="00C44081">
      <w:pPr>
        <w:pBdr>
          <w:top w:val="nil"/>
          <w:left w:val="nil"/>
          <w:bottom w:val="nil"/>
          <w:right w:val="nil"/>
          <w:between w:val="nil"/>
        </w:pBdr>
        <w:contextualSpacing/>
        <w:rPr>
          <w:rFonts w:eastAsia="Palatino Linotype" w:cs="Palatino Linotype"/>
          <w:color w:val="000000"/>
          <w:szCs w:val="24"/>
        </w:rPr>
      </w:pPr>
    </w:p>
    <w:p w14:paraId="28CE77BB" w14:textId="15D59946" w:rsidR="00FF46C7" w:rsidRPr="00405D3C" w:rsidRDefault="00FF46C7" w:rsidP="00FF46C7">
      <w:pPr>
        <w:pBdr>
          <w:top w:val="nil"/>
          <w:left w:val="nil"/>
          <w:bottom w:val="nil"/>
          <w:right w:val="nil"/>
          <w:between w:val="nil"/>
        </w:pBdr>
        <w:rPr>
          <w:rFonts w:eastAsia="Palatino Linotype" w:cs="Palatino Linotype"/>
          <w:color w:val="000000"/>
        </w:rPr>
      </w:pPr>
      <w:r w:rsidRPr="00405D3C">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405D3C">
        <w:rPr>
          <w:rFonts w:eastAsia="Palatino Linotype" w:cs="Palatino Linotype"/>
          <w:b/>
          <w:bCs/>
          <w:color w:val="000000" w:themeColor="text1"/>
        </w:rPr>
        <w:t xml:space="preserve">con fundamento en la primera hipótesis de la fracción III del artículo 186 </w:t>
      </w:r>
      <w:r w:rsidRPr="00405D3C">
        <w:rPr>
          <w:rFonts w:eastAsia="Palatino Linotype" w:cs="Palatino Linotype"/>
          <w:color w:val="000000" w:themeColor="text1"/>
        </w:rPr>
        <w:t xml:space="preserve">de la Ley de Transparencia y Acceso a la Información Pública del Estado de México y Municipios, se </w:t>
      </w:r>
      <w:r w:rsidRPr="00405D3C">
        <w:rPr>
          <w:rFonts w:eastAsia="Palatino Linotype" w:cs="Palatino Linotype"/>
          <w:b/>
          <w:bCs/>
          <w:color w:val="000000" w:themeColor="text1"/>
        </w:rPr>
        <w:t xml:space="preserve">REVOCAN </w:t>
      </w:r>
      <w:r w:rsidRPr="00405D3C">
        <w:rPr>
          <w:rFonts w:eastAsia="Palatino Linotype" w:cs="Palatino Linotype"/>
          <w:color w:val="000000" w:themeColor="text1"/>
        </w:rPr>
        <w:t>las respuestas a la solicitudes de información número</w:t>
      </w:r>
      <w:r w:rsidRPr="00405D3C">
        <w:rPr>
          <w:rFonts w:eastAsia="Palatino Linotype" w:cs="Palatino Linotype"/>
          <w:color w:val="000000"/>
          <w:szCs w:val="24"/>
        </w:rPr>
        <w:t xml:space="preserve"> </w:t>
      </w:r>
      <w:r w:rsidR="00E0041A" w:rsidRPr="00405D3C">
        <w:rPr>
          <w:rFonts w:eastAsia="Palatino Linotype" w:cs="Palatino Linotype"/>
          <w:b/>
          <w:color w:val="000000"/>
          <w:szCs w:val="24"/>
        </w:rPr>
        <w:t>00884/ECATEPEC/IP/2025</w:t>
      </w:r>
      <w:r w:rsidR="00C26EC5" w:rsidRPr="00405D3C">
        <w:rPr>
          <w:rFonts w:eastAsia="Palatino Linotype" w:cs="Palatino Linotype"/>
          <w:bCs/>
          <w:color w:val="000000"/>
          <w:szCs w:val="24"/>
        </w:rPr>
        <w:t xml:space="preserve"> </w:t>
      </w:r>
      <w:r w:rsidR="00C26EC5" w:rsidRPr="00405D3C">
        <w:rPr>
          <w:rFonts w:eastAsia="Palatino Linotype" w:cs="Palatino Linotype"/>
          <w:color w:val="000000"/>
          <w:szCs w:val="24"/>
        </w:rPr>
        <w:t xml:space="preserve">y </w:t>
      </w:r>
      <w:r w:rsidR="00E0041A" w:rsidRPr="00405D3C">
        <w:rPr>
          <w:rFonts w:eastAsia="Palatino Linotype" w:cs="Palatino Linotype"/>
          <w:b/>
          <w:color w:val="000000"/>
          <w:szCs w:val="24"/>
        </w:rPr>
        <w:t>00885/ECATEPEC/IP/2025</w:t>
      </w:r>
      <w:r w:rsidR="00C26EC5" w:rsidRPr="00405D3C">
        <w:rPr>
          <w:rFonts w:eastAsia="Palatino Linotype" w:cs="Palatino Linotype"/>
          <w:bCs/>
          <w:color w:val="000000"/>
          <w:szCs w:val="24"/>
        </w:rPr>
        <w:t xml:space="preserve">, </w:t>
      </w:r>
      <w:r w:rsidRPr="00405D3C">
        <w:rPr>
          <w:rFonts w:eastAsia="Palatino Linotype" w:cs="Palatino Linotype"/>
          <w:color w:val="000000" w:themeColor="text1"/>
        </w:rPr>
        <w:t>que han sido materia del presente estudio.</w:t>
      </w:r>
    </w:p>
    <w:p w14:paraId="13D4051F" w14:textId="77777777" w:rsidR="00FF46C7" w:rsidRPr="00405D3C" w:rsidRDefault="00FF46C7" w:rsidP="00FF46C7"/>
    <w:p w14:paraId="47D534FA" w14:textId="77777777" w:rsidR="00FF46C7" w:rsidRPr="00405D3C" w:rsidRDefault="00FF46C7" w:rsidP="00FF46C7">
      <w:pPr>
        <w:pBdr>
          <w:top w:val="nil"/>
          <w:left w:val="nil"/>
          <w:bottom w:val="nil"/>
          <w:right w:val="nil"/>
          <w:between w:val="nil"/>
        </w:pBdr>
        <w:rPr>
          <w:rFonts w:eastAsia="Palatino Linotype" w:cs="Palatino Linotype"/>
          <w:color w:val="000000"/>
          <w:szCs w:val="24"/>
        </w:rPr>
      </w:pPr>
      <w:r w:rsidRPr="00405D3C">
        <w:rPr>
          <w:rFonts w:eastAsia="Palatino Linotype" w:cs="Palatino Linotype"/>
          <w:color w:val="000000"/>
          <w:szCs w:val="24"/>
        </w:rPr>
        <w:t>Por lo antes expuesto y fundado es de resolverse y,</w:t>
      </w:r>
    </w:p>
    <w:p w14:paraId="61712529" w14:textId="7C9898E2" w:rsidR="00BB2446" w:rsidRPr="00405D3C" w:rsidRDefault="00BB2446" w:rsidP="00FF46C7">
      <w:pPr>
        <w:pBdr>
          <w:top w:val="nil"/>
          <w:left w:val="nil"/>
          <w:bottom w:val="nil"/>
          <w:right w:val="nil"/>
          <w:between w:val="nil"/>
        </w:pBdr>
        <w:rPr>
          <w:rFonts w:eastAsia="Palatino Linotype" w:cs="Palatino Linotype"/>
          <w:color w:val="000000"/>
          <w:szCs w:val="24"/>
        </w:rPr>
      </w:pPr>
    </w:p>
    <w:p w14:paraId="0E47E6DF" w14:textId="77777777" w:rsidR="00FF46C7" w:rsidRPr="00405D3C" w:rsidRDefault="00FF46C7" w:rsidP="00FF46C7">
      <w:pPr>
        <w:pStyle w:val="Ttulo1"/>
        <w:rPr>
          <w:rFonts w:eastAsia="Palatino Linotype"/>
        </w:rPr>
      </w:pPr>
      <w:r w:rsidRPr="00405D3C">
        <w:rPr>
          <w:rFonts w:eastAsia="Palatino Linotype"/>
        </w:rPr>
        <w:t>S E    R E S U E L V E</w:t>
      </w:r>
    </w:p>
    <w:p w14:paraId="7770B2B4" w14:textId="77777777" w:rsidR="00FF46C7" w:rsidRPr="00405D3C" w:rsidRDefault="00FF46C7" w:rsidP="00FF46C7">
      <w:pPr>
        <w:pBdr>
          <w:top w:val="nil"/>
          <w:left w:val="nil"/>
          <w:bottom w:val="nil"/>
          <w:right w:val="nil"/>
          <w:between w:val="nil"/>
        </w:pBdr>
        <w:rPr>
          <w:rFonts w:eastAsia="Palatino Linotype" w:cs="Palatino Linotype"/>
          <w:b/>
          <w:color w:val="000000"/>
          <w:szCs w:val="24"/>
        </w:rPr>
      </w:pPr>
    </w:p>
    <w:p w14:paraId="39849E59" w14:textId="22AF182D" w:rsidR="00FF46C7" w:rsidRPr="00405D3C" w:rsidRDefault="00FF46C7" w:rsidP="00FF46C7">
      <w:pPr>
        <w:pBdr>
          <w:top w:val="nil"/>
          <w:left w:val="nil"/>
          <w:bottom w:val="nil"/>
          <w:right w:val="nil"/>
          <w:between w:val="nil"/>
        </w:pBdr>
        <w:rPr>
          <w:rFonts w:eastAsia="Palatino Linotype" w:cs="Palatino Linotype"/>
          <w:color w:val="000000"/>
        </w:rPr>
      </w:pPr>
      <w:r w:rsidRPr="00405D3C">
        <w:rPr>
          <w:rFonts w:eastAsia="Palatino Linotype" w:cs="Palatino Linotype"/>
          <w:b/>
          <w:bCs/>
          <w:color w:val="000000" w:themeColor="text1"/>
        </w:rPr>
        <w:t>PRIMERO.</w:t>
      </w:r>
      <w:r w:rsidRPr="00405D3C">
        <w:rPr>
          <w:rFonts w:eastAsia="Palatino Linotype" w:cs="Palatino Linotype"/>
          <w:color w:val="000000" w:themeColor="text1"/>
        </w:rPr>
        <w:t xml:space="preserve"> Se </w:t>
      </w:r>
      <w:r w:rsidRPr="00405D3C">
        <w:rPr>
          <w:rFonts w:eastAsia="Palatino Linotype" w:cs="Palatino Linotype"/>
          <w:b/>
          <w:bCs/>
          <w:color w:val="000000" w:themeColor="text1"/>
        </w:rPr>
        <w:t>REVOCAN</w:t>
      </w:r>
      <w:r w:rsidRPr="00405D3C">
        <w:rPr>
          <w:rFonts w:eastAsia="Palatino Linotype" w:cs="Palatino Linotype"/>
          <w:color w:val="000000" w:themeColor="text1"/>
        </w:rPr>
        <w:t xml:space="preserve"> las respuestas entregadas por el Sujeto Obligado</w:t>
      </w:r>
      <w:r w:rsidRPr="00405D3C">
        <w:rPr>
          <w:rFonts w:eastAsia="Palatino Linotype" w:cs="Palatino Linotype"/>
          <w:b/>
          <w:bCs/>
          <w:color w:val="000000" w:themeColor="text1"/>
        </w:rPr>
        <w:t xml:space="preserve"> </w:t>
      </w:r>
      <w:r w:rsidRPr="00405D3C">
        <w:rPr>
          <w:rFonts w:eastAsia="Palatino Linotype" w:cs="Palatino Linotype"/>
          <w:color w:val="000000" w:themeColor="text1"/>
        </w:rPr>
        <w:t>a las solicitudes de información número</w:t>
      </w:r>
      <w:r w:rsidRPr="00405D3C">
        <w:rPr>
          <w:rFonts w:eastAsia="Palatino Linotype" w:cs="Palatino Linotype"/>
          <w:b/>
          <w:bCs/>
          <w:color w:val="000000"/>
          <w:szCs w:val="24"/>
        </w:rPr>
        <w:t xml:space="preserve"> </w:t>
      </w:r>
      <w:r w:rsidR="00E0041A" w:rsidRPr="00405D3C">
        <w:rPr>
          <w:rFonts w:eastAsia="Palatino Linotype" w:cs="Palatino Linotype"/>
          <w:b/>
          <w:color w:val="000000"/>
          <w:szCs w:val="24"/>
        </w:rPr>
        <w:t>00884/ECATEPEC/IP/2025 y 00885/ECATEPEC/IP/2025</w:t>
      </w:r>
      <w:r w:rsidR="00C26EC5" w:rsidRPr="00405D3C">
        <w:rPr>
          <w:rFonts w:eastAsia="Palatino Linotype" w:cs="Palatino Linotype"/>
          <w:bCs/>
          <w:color w:val="000000"/>
          <w:szCs w:val="24"/>
        </w:rPr>
        <w:t xml:space="preserve">, </w:t>
      </w:r>
      <w:r w:rsidRPr="00405D3C">
        <w:rPr>
          <w:rFonts w:eastAsia="Palatino Linotype" w:cs="Palatino Linotype"/>
          <w:color w:val="000000" w:themeColor="text1"/>
        </w:rPr>
        <w:t>al resultar fundados los motivos de inconformidad argüidos por el Recurrente, en términos del</w:t>
      </w:r>
      <w:r w:rsidRPr="00405D3C">
        <w:rPr>
          <w:rFonts w:eastAsia="Palatino Linotype" w:cs="Palatino Linotype"/>
          <w:b/>
          <w:bCs/>
          <w:color w:val="000000" w:themeColor="text1"/>
        </w:rPr>
        <w:t xml:space="preserve"> Considerando </w:t>
      </w:r>
      <w:r w:rsidR="00E45BB2" w:rsidRPr="00405D3C">
        <w:rPr>
          <w:rFonts w:eastAsia="Palatino Linotype" w:cs="Palatino Linotype"/>
          <w:b/>
          <w:bCs/>
          <w:color w:val="000000" w:themeColor="text1"/>
        </w:rPr>
        <w:t>CUAR</w:t>
      </w:r>
      <w:r w:rsidRPr="00405D3C">
        <w:rPr>
          <w:rFonts w:eastAsia="Palatino Linotype" w:cs="Palatino Linotype"/>
          <w:b/>
          <w:bCs/>
          <w:color w:val="000000" w:themeColor="text1"/>
        </w:rPr>
        <w:t xml:space="preserve">TO </w:t>
      </w:r>
      <w:r w:rsidRPr="00405D3C">
        <w:rPr>
          <w:rFonts w:eastAsia="Palatino Linotype" w:cs="Palatino Linotype"/>
          <w:color w:val="000000" w:themeColor="text1"/>
        </w:rPr>
        <w:t xml:space="preserve">de la presente resolución. </w:t>
      </w:r>
    </w:p>
    <w:p w14:paraId="2FBB9905" w14:textId="77777777" w:rsidR="00FF46C7" w:rsidRPr="00405D3C" w:rsidRDefault="00FF46C7" w:rsidP="00FF46C7">
      <w:pPr>
        <w:pBdr>
          <w:top w:val="nil"/>
          <w:left w:val="nil"/>
          <w:bottom w:val="nil"/>
          <w:right w:val="nil"/>
          <w:between w:val="nil"/>
        </w:pBdr>
        <w:rPr>
          <w:rFonts w:eastAsia="Palatino Linotype" w:cs="Palatino Linotype"/>
          <w:color w:val="000000"/>
          <w:szCs w:val="24"/>
        </w:rPr>
      </w:pPr>
    </w:p>
    <w:p w14:paraId="26EA269C" w14:textId="77777777" w:rsidR="00C26EC5" w:rsidRPr="00405D3C" w:rsidRDefault="00FF46C7" w:rsidP="00C26EC5">
      <w:pPr>
        <w:pBdr>
          <w:top w:val="nil"/>
          <w:left w:val="nil"/>
          <w:bottom w:val="nil"/>
          <w:right w:val="nil"/>
          <w:between w:val="nil"/>
        </w:pBdr>
        <w:rPr>
          <w:rFonts w:eastAsia="Palatino Linotype" w:cs="Palatino Linotype"/>
          <w:color w:val="000000"/>
          <w:szCs w:val="24"/>
        </w:rPr>
      </w:pPr>
      <w:r w:rsidRPr="00405D3C">
        <w:rPr>
          <w:rFonts w:eastAsia="Palatino Linotype" w:cs="Palatino Linotype"/>
          <w:b/>
          <w:color w:val="000000"/>
          <w:szCs w:val="24"/>
        </w:rPr>
        <w:t>SEGUNDO.</w:t>
      </w:r>
      <w:r w:rsidRPr="00405D3C">
        <w:rPr>
          <w:rFonts w:eastAsia="Palatino Linotype" w:cs="Palatino Linotype"/>
          <w:color w:val="000000"/>
          <w:szCs w:val="24"/>
        </w:rPr>
        <w:t xml:space="preserve"> </w:t>
      </w:r>
      <w:r w:rsidR="00506E36" w:rsidRPr="00405D3C">
        <w:rPr>
          <w:rFonts w:eastAsia="Palatino Linotype" w:cs="Palatino Linotype"/>
          <w:color w:val="000000"/>
          <w:szCs w:val="24"/>
        </w:rPr>
        <w:t xml:space="preserve">Se </w:t>
      </w:r>
      <w:r w:rsidR="00506E36" w:rsidRPr="00405D3C">
        <w:rPr>
          <w:rFonts w:eastAsia="Palatino Linotype" w:cs="Palatino Linotype"/>
          <w:b/>
          <w:color w:val="000000"/>
          <w:szCs w:val="24"/>
        </w:rPr>
        <w:t>ORDENA</w:t>
      </w:r>
      <w:r w:rsidR="00506E36" w:rsidRPr="00405D3C">
        <w:rPr>
          <w:rFonts w:eastAsia="Palatino Linotype" w:cs="Palatino Linotype"/>
          <w:color w:val="000000"/>
          <w:szCs w:val="24"/>
        </w:rPr>
        <w:t xml:space="preserve"> </w:t>
      </w:r>
      <w:r w:rsidR="00C26EC5" w:rsidRPr="00405D3C">
        <w:rPr>
          <w:rFonts w:eastAsia="Palatino Linotype" w:cs="Palatino Linotype"/>
          <w:color w:val="000000"/>
          <w:szCs w:val="24"/>
        </w:rPr>
        <w:t xml:space="preserve">al Sujeto Obligado que haga entrega al Recurrente mediante el Sistema de Acceso a la Información Mexiquense (SAIMEX), en versión pública de ser </w:t>
      </w:r>
      <w:r w:rsidR="00C26EC5" w:rsidRPr="00405D3C">
        <w:rPr>
          <w:rFonts w:eastAsia="Palatino Linotype" w:cs="Palatino Linotype"/>
          <w:color w:val="000000"/>
          <w:szCs w:val="24"/>
        </w:rPr>
        <w:lastRenderedPageBreak/>
        <w:t xml:space="preserve">procedente, en términos del </w:t>
      </w:r>
      <w:r w:rsidR="00C26EC5" w:rsidRPr="00405D3C">
        <w:rPr>
          <w:rFonts w:eastAsia="Palatino Linotype" w:cs="Palatino Linotype"/>
          <w:b/>
          <w:color w:val="000000"/>
          <w:szCs w:val="24"/>
        </w:rPr>
        <w:t xml:space="preserve">Considerando CUARTO </w:t>
      </w:r>
      <w:r w:rsidR="00C26EC5" w:rsidRPr="00405D3C">
        <w:rPr>
          <w:rFonts w:eastAsia="Palatino Linotype" w:cs="Palatino Linotype"/>
          <w:color w:val="000000"/>
          <w:szCs w:val="24"/>
        </w:rPr>
        <w:t>y al mayor grado de desagregación posible, de los documentos en los que conste lo siguiente:</w:t>
      </w:r>
    </w:p>
    <w:p w14:paraId="7FD7F972" w14:textId="77777777" w:rsidR="00C26EC5" w:rsidRPr="00405D3C" w:rsidRDefault="00C26EC5" w:rsidP="00C26EC5">
      <w:pPr>
        <w:pBdr>
          <w:top w:val="nil"/>
          <w:left w:val="nil"/>
          <w:bottom w:val="nil"/>
          <w:right w:val="nil"/>
          <w:between w:val="nil"/>
        </w:pBdr>
        <w:rPr>
          <w:rFonts w:eastAsia="Palatino Linotype" w:cs="Palatino Linotype"/>
          <w:color w:val="000000"/>
          <w:szCs w:val="24"/>
        </w:rPr>
      </w:pPr>
    </w:p>
    <w:p w14:paraId="1EB8CC88" w14:textId="35AA8EFA" w:rsidR="00C26EC5" w:rsidRPr="00405D3C" w:rsidRDefault="00C26EC5" w:rsidP="00C26EC5">
      <w:pPr>
        <w:pStyle w:val="Prrafodelista"/>
        <w:numPr>
          <w:ilvl w:val="0"/>
          <w:numId w:val="14"/>
        </w:numPr>
        <w:pBdr>
          <w:top w:val="nil"/>
          <w:left w:val="nil"/>
          <w:bottom w:val="nil"/>
          <w:right w:val="nil"/>
          <w:between w:val="nil"/>
        </w:pBdr>
        <w:spacing w:line="240" w:lineRule="auto"/>
        <w:rPr>
          <w:rFonts w:eastAsia="Palatino Linotype" w:cs="Palatino Linotype"/>
          <w:i/>
          <w:iCs/>
          <w:color w:val="000000"/>
        </w:rPr>
      </w:pPr>
      <w:r w:rsidRPr="00405D3C">
        <w:rPr>
          <w:rFonts w:eastAsia="Palatino Linotype" w:cs="Palatino Linotype"/>
          <w:i/>
          <w:iCs/>
          <w:color w:val="000000"/>
          <w:lang w:val="es-ES_tradnl"/>
        </w:rPr>
        <w:t>Los comprobantes de pago</w:t>
      </w:r>
      <w:r w:rsidR="00E0041A" w:rsidRPr="00405D3C">
        <w:rPr>
          <w:rFonts w:eastAsia="Palatino Linotype" w:cs="Palatino Linotype"/>
          <w:i/>
          <w:iCs/>
          <w:color w:val="000000"/>
          <w:lang w:val="es-ES_tradnl"/>
        </w:rPr>
        <w:t xml:space="preserve"> realizados por la Tesorería Municipal</w:t>
      </w:r>
      <w:r w:rsidRPr="00405D3C">
        <w:rPr>
          <w:rFonts w:eastAsia="Palatino Linotype" w:cs="Palatino Linotype"/>
          <w:i/>
          <w:iCs/>
          <w:color w:val="000000"/>
          <w:lang w:val="es-ES_tradnl"/>
        </w:rPr>
        <w:t xml:space="preserve"> mediante transferencias electrónicas</w:t>
      </w:r>
      <w:r w:rsidR="00E0041A" w:rsidRPr="00405D3C">
        <w:rPr>
          <w:rFonts w:eastAsia="Palatino Linotype" w:cs="Palatino Linotype"/>
          <w:i/>
          <w:iCs/>
          <w:color w:val="000000"/>
          <w:lang w:val="es-ES_tradnl"/>
        </w:rPr>
        <w:t xml:space="preserve"> y/o cheque</w:t>
      </w:r>
      <w:r w:rsidRPr="00405D3C">
        <w:rPr>
          <w:rFonts w:eastAsia="Palatino Linotype" w:cs="Palatino Linotype"/>
          <w:i/>
          <w:iCs/>
          <w:color w:val="000000"/>
          <w:lang w:val="es-ES_tradnl"/>
        </w:rPr>
        <w:t xml:space="preserve"> con el presupuesto asignado a la partida presupuestal 3</w:t>
      </w:r>
      <w:r w:rsidR="00E0041A" w:rsidRPr="00405D3C">
        <w:rPr>
          <w:rFonts w:eastAsia="Palatino Linotype" w:cs="Palatino Linotype"/>
          <w:i/>
          <w:iCs/>
          <w:color w:val="000000"/>
          <w:lang w:val="es-ES_tradnl"/>
        </w:rPr>
        <w:t>611</w:t>
      </w:r>
      <w:r w:rsidRPr="00405D3C">
        <w:rPr>
          <w:rFonts w:eastAsia="Palatino Linotype" w:cs="Palatino Linotype"/>
          <w:i/>
          <w:iCs/>
          <w:color w:val="000000"/>
          <w:lang w:val="es-ES_tradnl"/>
        </w:rPr>
        <w:t xml:space="preserve"> generados durante el periodo comprendido del primero de enero al treinta </w:t>
      </w:r>
      <w:r w:rsidR="00E0041A" w:rsidRPr="00405D3C">
        <w:rPr>
          <w:rFonts w:eastAsia="Palatino Linotype" w:cs="Palatino Linotype"/>
          <w:i/>
          <w:iCs/>
          <w:color w:val="000000"/>
          <w:lang w:val="es-ES_tradnl"/>
        </w:rPr>
        <w:t xml:space="preserve">y uno de octubre </w:t>
      </w:r>
      <w:r w:rsidRPr="00405D3C">
        <w:rPr>
          <w:rFonts w:eastAsia="Palatino Linotype" w:cs="Palatino Linotype"/>
          <w:i/>
          <w:iCs/>
          <w:color w:val="000000"/>
          <w:lang w:val="es-ES_tradnl"/>
        </w:rPr>
        <w:t>de dos mil veinticinco.</w:t>
      </w:r>
    </w:p>
    <w:p w14:paraId="42430CBF" w14:textId="77777777" w:rsidR="00A77716" w:rsidRPr="00405D3C" w:rsidRDefault="00A77716" w:rsidP="00A77716">
      <w:pPr>
        <w:pStyle w:val="Prrafodelista"/>
        <w:pBdr>
          <w:top w:val="nil"/>
          <w:left w:val="nil"/>
          <w:bottom w:val="nil"/>
          <w:right w:val="nil"/>
          <w:between w:val="nil"/>
        </w:pBdr>
        <w:spacing w:line="240" w:lineRule="auto"/>
        <w:ind w:left="709"/>
        <w:rPr>
          <w:rFonts w:eastAsia="Palatino Linotype" w:cs="Palatino Linotype"/>
          <w:i/>
          <w:iCs/>
          <w:color w:val="000000"/>
        </w:rPr>
      </w:pPr>
    </w:p>
    <w:p w14:paraId="1B899542" w14:textId="05B95E8E" w:rsidR="00C26EC5" w:rsidRPr="00405D3C" w:rsidRDefault="00C26EC5" w:rsidP="00C26EC5">
      <w:pPr>
        <w:pStyle w:val="Prrafodelista"/>
        <w:numPr>
          <w:ilvl w:val="0"/>
          <w:numId w:val="14"/>
        </w:numPr>
        <w:pBdr>
          <w:top w:val="nil"/>
          <w:left w:val="nil"/>
          <w:bottom w:val="nil"/>
          <w:right w:val="nil"/>
          <w:between w:val="nil"/>
        </w:pBdr>
        <w:spacing w:line="240" w:lineRule="auto"/>
        <w:rPr>
          <w:rFonts w:eastAsia="Palatino Linotype" w:cs="Palatino Linotype"/>
          <w:i/>
          <w:iCs/>
          <w:color w:val="000000"/>
        </w:rPr>
      </w:pPr>
      <w:r w:rsidRPr="00405D3C">
        <w:rPr>
          <w:rFonts w:eastAsia="Palatino Linotype" w:cs="Palatino Linotype"/>
          <w:i/>
          <w:iCs/>
          <w:color w:val="000000"/>
          <w:lang w:val="es-ES_tradnl"/>
        </w:rPr>
        <w:t>Los comprobantes de los pagos realizados por la Tesorería Municipal mediante transferencias electrónicas</w:t>
      </w:r>
      <w:r w:rsidR="00E0041A" w:rsidRPr="00405D3C">
        <w:t xml:space="preserve"> </w:t>
      </w:r>
      <w:r w:rsidR="00E0041A" w:rsidRPr="00405D3C">
        <w:rPr>
          <w:rFonts w:eastAsia="Palatino Linotype" w:cs="Palatino Linotype"/>
          <w:i/>
          <w:iCs/>
          <w:color w:val="000000"/>
          <w:lang w:val="es-ES_tradnl"/>
        </w:rPr>
        <w:t>y/o cheque</w:t>
      </w:r>
      <w:r w:rsidRPr="00405D3C">
        <w:rPr>
          <w:rFonts w:eastAsia="Palatino Linotype" w:cs="Palatino Linotype"/>
          <w:i/>
          <w:iCs/>
          <w:color w:val="000000"/>
          <w:lang w:val="es-ES_tradnl"/>
        </w:rPr>
        <w:t xml:space="preserve"> en el mes de </w:t>
      </w:r>
      <w:r w:rsidR="00E0041A" w:rsidRPr="00405D3C">
        <w:rPr>
          <w:rFonts w:eastAsia="Palatino Linotype" w:cs="Palatino Linotype"/>
          <w:i/>
          <w:iCs/>
          <w:color w:val="000000"/>
          <w:lang w:val="es-ES_tradnl"/>
        </w:rPr>
        <w:t>octubre</w:t>
      </w:r>
      <w:r w:rsidRPr="00405D3C">
        <w:rPr>
          <w:rFonts w:eastAsia="Palatino Linotype" w:cs="Palatino Linotype"/>
          <w:i/>
          <w:iCs/>
          <w:color w:val="000000"/>
          <w:lang w:val="es-ES_tradnl"/>
        </w:rPr>
        <w:t xml:space="preserve"> de dos mil veinticinco.</w:t>
      </w:r>
    </w:p>
    <w:p w14:paraId="082FCEC9" w14:textId="77777777" w:rsidR="00C26EC5" w:rsidRPr="00405D3C" w:rsidRDefault="00C26EC5" w:rsidP="00C26EC5">
      <w:pPr>
        <w:pStyle w:val="NormalINFOEM"/>
      </w:pPr>
    </w:p>
    <w:p w14:paraId="2D1CA546" w14:textId="77777777" w:rsidR="00C26EC5" w:rsidRPr="00405D3C" w:rsidRDefault="00C26EC5" w:rsidP="00C26EC5">
      <w:pPr>
        <w:pBdr>
          <w:top w:val="nil"/>
          <w:left w:val="nil"/>
          <w:bottom w:val="nil"/>
          <w:right w:val="nil"/>
          <w:between w:val="nil"/>
        </w:pBdr>
        <w:rPr>
          <w:szCs w:val="24"/>
        </w:rPr>
      </w:pPr>
      <w:r w:rsidRPr="00405D3C">
        <w:rPr>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F113CAD" w14:textId="1B22F3A8" w:rsidR="00383562" w:rsidRPr="00405D3C" w:rsidRDefault="00383562" w:rsidP="00C26EC5">
      <w:pPr>
        <w:pBdr>
          <w:top w:val="nil"/>
          <w:left w:val="nil"/>
          <w:bottom w:val="nil"/>
          <w:right w:val="nil"/>
          <w:between w:val="nil"/>
        </w:pBdr>
        <w:rPr>
          <w:rFonts w:eastAsia="Palatino Linotype" w:cs="Palatino Linotype"/>
          <w:color w:val="000000"/>
          <w:szCs w:val="24"/>
        </w:rPr>
      </w:pPr>
    </w:p>
    <w:p w14:paraId="1165224E" w14:textId="77777777" w:rsidR="00FF46C7" w:rsidRPr="00405D3C" w:rsidRDefault="00FF46C7" w:rsidP="00FF46C7">
      <w:pPr>
        <w:pBdr>
          <w:top w:val="nil"/>
          <w:left w:val="nil"/>
          <w:bottom w:val="nil"/>
          <w:right w:val="nil"/>
          <w:between w:val="nil"/>
        </w:pBdr>
        <w:rPr>
          <w:rFonts w:eastAsia="Palatino Linotype" w:cs="Palatino Linotype"/>
          <w:color w:val="000000"/>
          <w:szCs w:val="24"/>
        </w:rPr>
      </w:pPr>
      <w:r w:rsidRPr="00405D3C">
        <w:rPr>
          <w:rFonts w:eastAsia="Palatino Linotype" w:cs="Palatino Linotype"/>
          <w:b/>
          <w:color w:val="000000"/>
          <w:szCs w:val="24"/>
        </w:rPr>
        <w:t>TERCERO. Notifíquese</w:t>
      </w:r>
      <w:r w:rsidRPr="00405D3C">
        <w:rPr>
          <w:rFonts w:eastAsia="Palatino Linotype" w:cs="Palatino Linotype"/>
          <w:b/>
          <w:i/>
          <w:color w:val="000000"/>
          <w:szCs w:val="24"/>
        </w:rPr>
        <w:t xml:space="preserve"> </w:t>
      </w:r>
      <w:r w:rsidRPr="00405D3C">
        <w:rPr>
          <w:rFonts w:eastAsia="Palatino Linotype" w:cs="Palatino Linotype"/>
          <w:color w:val="000000"/>
          <w:szCs w:val="24"/>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405D3C">
        <w:rPr>
          <w:rFonts w:eastAsia="Palatino Linotype" w:cs="Palatino Linotype"/>
          <w:color w:val="000000"/>
          <w:szCs w:val="24"/>
        </w:rPr>
        <w:lastRenderedPageBreak/>
        <w:t>conformidad con lo previsto en los artículos 198, 200 fracción III, 214, 215 y 216 de la Ley de Transparencia y Acceso a la Información Pública del Estado de México y Municipios.</w:t>
      </w:r>
    </w:p>
    <w:p w14:paraId="6FE1BCFC" w14:textId="77777777" w:rsidR="00FF46C7" w:rsidRPr="00405D3C" w:rsidRDefault="00FF46C7" w:rsidP="00FF46C7">
      <w:pPr>
        <w:pBdr>
          <w:top w:val="nil"/>
          <w:left w:val="nil"/>
          <w:bottom w:val="nil"/>
          <w:right w:val="nil"/>
          <w:between w:val="nil"/>
        </w:pBdr>
        <w:rPr>
          <w:rFonts w:eastAsia="Palatino Linotype" w:cs="Palatino Linotype"/>
          <w:color w:val="000000"/>
          <w:szCs w:val="24"/>
        </w:rPr>
      </w:pPr>
    </w:p>
    <w:p w14:paraId="421C07A8" w14:textId="77777777" w:rsidR="00FF46C7" w:rsidRPr="00405D3C" w:rsidRDefault="00FF46C7" w:rsidP="00FF46C7">
      <w:pPr>
        <w:pBdr>
          <w:top w:val="nil"/>
          <w:left w:val="nil"/>
          <w:bottom w:val="nil"/>
          <w:right w:val="nil"/>
          <w:between w:val="nil"/>
        </w:pBdr>
        <w:rPr>
          <w:rFonts w:eastAsia="Palatino Linotype" w:cs="Palatino Linotype"/>
          <w:color w:val="000000"/>
          <w:szCs w:val="24"/>
        </w:rPr>
      </w:pPr>
      <w:r w:rsidRPr="00405D3C">
        <w:rPr>
          <w:rFonts w:eastAsia="Palatino Linotype" w:cs="Palatino Linotype"/>
          <w:b/>
          <w:color w:val="000000"/>
          <w:szCs w:val="24"/>
        </w:rPr>
        <w:t xml:space="preserve">CUARTO. </w:t>
      </w:r>
      <w:r w:rsidRPr="00405D3C">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5E9877" w14:textId="77777777" w:rsidR="00FF46C7" w:rsidRPr="00405D3C" w:rsidRDefault="00FF46C7" w:rsidP="00FF46C7">
      <w:pPr>
        <w:pBdr>
          <w:top w:val="nil"/>
          <w:left w:val="nil"/>
          <w:bottom w:val="nil"/>
          <w:right w:val="nil"/>
          <w:between w:val="nil"/>
        </w:pBdr>
        <w:rPr>
          <w:rFonts w:eastAsia="Palatino Linotype" w:cs="Palatino Linotype"/>
          <w:color w:val="000000"/>
          <w:szCs w:val="24"/>
        </w:rPr>
      </w:pPr>
    </w:p>
    <w:p w14:paraId="700BDE4D" w14:textId="77777777" w:rsidR="00FF46C7" w:rsidRPr="00405D3C" w:rsidRDefault="00FF46C7" w:rsidP="00FF46C7">
      <w:pPr>
        <w:pBdr>
          <w:top w:val="nil"/>
          <w:left w:val="nil"/>
          <w:bottom w:val="nil"/>
          <w:right w:val="nil"/>
          <w:between w:val="nil"/>
        </w:pBdr>
        <w:rPr>
          <w:rFonts w:eastAsia="Palatino Linotype" w:cs="Palatino Linotype"/>
          <w:color w:val="000000"/>
          <w:szCs w:val="24"/>
        </w:rPr>
      </w:pPr>
      <w:r w:rsidRPr="00405D3C">
        <w:rPr>
          <w:rFonts w:eastAsia="Palatino Linotype" w:cs="Palatino Linotype"/>
          <w:b/>
          <w:color w:val="000000"/>
          <w:szCs w:val="24"/>
        </w:rPr>
        <w:t xml:space="preserve">QUINTO. Notifíquese </w:t>
      </w:r>
      <w:r w:rsidRPr="00405D3C">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E27CA92" w14:textId="77777777" w:rsidR="00CF0C6F" w:rsidRPr="00405D3C" w:rsidRDefault="00CF0C6F" w:rsidP="00B90C70">
      <w:pPr>
        <w:rPr>
          <w:rFonts w:eastAsia="Palatino Linotype" w:cs="Palatino Linotype"/>
          <w:szCs w:val="24"/>
          <w:lang w:val="es-MX"/>
        </w:rPr>
      </w:pPr>
    </w:p>
    <w:p w14:paraId="195067D1" w14:textId="54014CE8" w:rsidR="00C44081" w:rsidRPr="00405D3C" w:rsidRDefault="00405D3C" w:rsidP="00B90C70">
      <w:pPr>
        <w:pBdr>
          <w:top w:val="nil"/>
          <w:left w:val="nil"/>
          <w:bottom w:val="nil"/>
          <w:right w:val="nil"/>
          <w:between w:val="nil"/>
        </w:pBdr>
        <w:ind w:right="-8"/>
        <w:contextualSpacing/>
        <w:rPr>
          <w:rFonts w:eastAsia="Palatino Linotype" w:cs="Palatino Linotype"/>
          <w:color w:val="000000"/>
          <w:szCs w:val="24"/>
        </w:rPr>
      </w:pPr>
      <w:r w:rsidRPr="00405D3C">
        <w:rPr>
          <w:rFonts w:eastAsiaTheme="minorHAnsi" w:cs="Arial"/>
          <w:lang w:val="es-MX" w:eastAsia="en-US"/>
        </w:rPr>
        <w:t>ASÍ LO RESUELVE, POR UNANIMIDAD DE VOTOS, EL PLENO DEL</w:t>
      </w:r>
      <w:r w:rsidRPr="00405D3C">
        <w:rPr>
          <w:rFonts w:eastAsia="Arial Unicode MS" w:cs="Arial"/>
          <w:lang w:val="es-MX" w:eastAsia="en-US"/>
        </w:rPr>
        <w:t xml:space="preserve"> INSTITUTO DE TRANSPARENCIA, ACCESO A LA INFORMACIÓN PÚBLICA Y PROTECCIÓN DE DATOS PERSONALES DEL ESTADO DE MÉXICO Y MUNICIPIOS</w:t>
      </w:r>
      <w:r w:rsidRPr="00405D3C">
        <w:rPr>
          <w:rFonts w:eastAsiaTheme="minorHAnsi"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C44081" w:rsidRPr="00405D3C">
        <w:rPr>
          <w:rFonts w:eastAsia="Palatino Linotype" w:cs="Palatino Linotype"/>
          <w:color w:val="000000"/>
          <w:szCs w:val="24"/>
        </w:rPr>
        <w:t>.---------</w:t>
      </w:r>
      <w:r w:rsidR="0067542E" w:rsidRPr="00405D3C">
        <w:rPr>
          <w:rFonts w:eastAsia="Palatino Linotype" w:cs="Palatino Linotype"/>
          <w:color w:val="000000"/>
          <w:szCs w:val="24"/>
        </w:rPr>
        <w:t>--------------</w:t>
      </w:r>
      <w:r w:rsidR="00C44081" w:rsidRPr="00405D3C">
        <w:rPr>
          <w:rFonts w:eastAsia="Palatino Linotype" w:cs="Palatino Linotype"/>
          <w:color w:val="000000"/>
          <w:szCs w:val="24"/>
        </w:rPr>
        <w:t>-----</w:t>
      </w:r>
    </w:p>
    <w:p w14:paraId="3CAB8036" w14:textId="6AC79723"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405D3C">
        <w:rPr>
          <w:rFonts w:eastAsia="Palatino Linotype" w:cs="Palatino Linotype"/>
          <w:color w:val="000000"/>
          <w:sz w:val="20"/>
          <w:szCs w:val="20"/>
        </w:rPr>
        <w:t>JMV/CCR/</w:t>
      </w:r>
      <w:r w:rsidR="00A77716" w:rsidRPr="00405D3C">
        <w:rPr>
          <w:rFonts w:eastAsia="Palatino Linotype" w:cs="Palatino Linotype"/>
          <w:color w:val="000000"/>
          <w:sz w:val="20"/>
          <w:szCs w:val="20"/>
        </w:rPr>
        <w:t>EJDG</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9"/>
      <w:headerReference w:type="default" r:id="rId10"/>
      <w:footerReference w:type="default" r:id="rId11"/>
      <w:headerReference w:type="first" r:id="rId12"/>
      <w:footerReference w:type="first" r:id="rId13"/>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679EE" w14:textId="77777777" w:rsidR="00D963DE" w:rsidRDefault="00D963DE" w:rsidP="00F2498E">
      <w:pPr>
        <w:spacing w:line="240" w:lineRule="auto"/>
      </w:pPr>
      <w:r>
        <w:separator/>
      </w:r>
    </w:p>
  </w:endnote>
  <w:endnote w:type="continuationSeparator" w:id="0">
    <w:p w14:paraId="07A04AA1" w14:textId="77777777" w:rsidR="00D963DE" w:rsidRDefault="00D963DE"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3123C">
      <w:rPr>
        <w:rFonts w:ascii="Palatino Linotype" w:hAnsi="Palatino Linotype"/>
        <w:b/>
        <w:bCs/>
        <w:noProof/>
        <w:sz w:val="20"/>
      </w:rPr>
      <w:t>10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3123C">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D4B5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D4B59">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1B7BF" w14:textId="77777777" w:rsidR="00D963DE" w:rsidRDefault="00D963DE" w:rsidP="00F2498E">
      <w:pPr>
        <w:spacing w:line="240" w:lineRule="auto"/>
      </w:pPr>
      <w:r>
        <w:separator/>
      </w:r>
    </w:p>
  </w:footnote>
  <w:footnote w:type="continuationSeparator" w:id="0">
    <w:p w14:paraId="2A6A1A89" w14:textId="77777777" w:rsidR="00D963DE" w:rsidRDefault="00D963DE" w:rsidP="00F2498E">
      <w:pPr>
        <w:spacing w:line="240" w:lineRule="auto"/>
      </w:pPr>
      <w:r>
        <w:continuationSeparator/>
      </w:r>
    </w:p>
  </w:footnote>
  <w:footnote w:id="1">
    <w:p w14:paraId="5A2025F9" w14:textId="7414716A"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E03BC" w:rsidRPr="008F45CF" w:rsidRDefault="005E03BC"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E03BC" w:rsidRDefault="00D963DE">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rsidRPr="00B17577" w14:paraId="37B9EBDE" w14:textId="77777777" w:rsidTr="00596215">
      <w:trPr>
        <w:trHeight w:val="227"/>
      </w:trPr>
      <w:tc>
        <w:tcPr>
          <w:tcW w:w="5245" w:type="dxa"/>
          <w:hideMark/>
        </w:tcPr>
        <w:p w14:paraId="4964FBC5" w14:textId="54CDA645" w:rsidR="005E03BC" w:rsidRPr="00096248" w:rsidRDefault="005E03BC"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B9B7332" w:rsidR="005E03BC" w:rsidRPr="00096248" w:rsidRDefault="00CD6D07" w:rsidP="00034A68">
          <w:pPr>
            <w:spacing w:after="120" w:line="240" w:lineRule="auto"/>
            <w:ind w:right="82"/>
            <w:jc w:val="right"/>
            <w:rPr>
              <w:rFonts w:cs="Arial"/>
              <w:b/>
              <w:szCs w:val="24"/>
            </w:rPr>
          </w:pPr>
          <w:r w:rsidRPr="00CD6D07">
            <w:rPr>
              <w:rFonts w:cs="Arial"/>
              <w:b/>
              <w:bCs/>
              <w:szCs w:val="24"/>
            </w:rPr>
            <w:t>13300/INFOEM/IP/RR/2025</w:t>
          </w:r>
          <w:r w:rsidR="005E03BC">
            <w:rPr>
              <w:rFonts w:cs="Arial"/>
              <w:b/>
              <w:bCs/>
              <w:szCs w:val="24"/>
            </w:rPr>
            <w:t xml:space="preserve"> y Acumulado</w:t>
          </w:r>
        </w:p>
      </w:tc>
    </w:tr>
    <w:tr w:rsidR="005E03BC" w14:paraId="7591D3C9" w14:textId="77777777" w:rsidTr="00596215">
      <w:trPr>
        <w:trHeight w:val="242"/>
      </w:trPr>
      <w:tc>
        <w:tcPr>
          <w:tcW w:w="5245" w:type="dxa"/>
          <w:hideMark/>
        </w:tcPr>
        <w:p w14:paraId="729A65A8" w14:textId="77777777" w:rsidR="005E03BC" w:rsidRPr="00096248" w:rsidRDefault="005E03BC"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535DB70" w:rsidR="005E03BC" w:rsidRPr="00096248" w:rsidRDefault="005E03BC" w:rsidP="00841F8A">
          <w:pPr>
            <w:spacing w:after="120" w:line="240" w:lineRule="auto"/>
            <w:ind w:left="-68" w:right="74"/>
            <w:jc w:val="right"/>
            <w:rPr>
              <w:rFonts w:cs="Arial"/>
              <w:szCs w:val="24"/>
            </w:rPr>
          </w:pPr>
          <w:r>
            <w:rPr>
              <w:rFonts w:cs="Arial"/>
              <w:szCs w:val="24"/>
            </w:rPr>
            <w:t>Ayuntamiento de Ecatepec de Morelos</w:t>
          </w:r>
        </w:p>
      </w:tc>
    </w:tr>
    <w:tr w:rsidR="005E03BC" w:rsidRPr="00F63239" w14:paraId="037E914D" w14:textId="77777777" w:rsidTr="00596215">
      <w:trPr>
        <w:trHeight w:val="342"/>
      </w:trPr>
      <w:tc>
        <w:tcPr>
          <w:tcW w:w="5245" w:type="dxa"/>
          <w:hideMark/>
        </w:tcPr>
        <w:p w14:paraId="7676B68F" w14:textId="64D69EAF" w:rsidR="005E03BC" w:rsidRPr="00096248" w:rsidRDefault="005E03BC"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E03BC" w:rsidRPr="00096248" w:rsidRDefault="005E03BC"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E03BC" w:rsidRPr="00861F1D" w:rsidRDefault="00D963DE">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5E03B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14:paraId="0F9FE9B6" w14:textId="77777777" w:rsidTr="00596215">
      <w:trPr>
        <w:trHeight w:val="227"/>
      </w:trPr>
      <w:tc>
        <w:tcPr>
          <w:tcW w:w="5245" w:type="dxa"/>
          <w:hideMark/>
        </w:tcPr>
        <w:p w14:paraId="6D1D9D71" w14:textId="11150E5A" w:rsidR="005E03BC" w:rsidRPr="00663A37" w:rsidRDefault="005E03BC"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158FD08" w:rsidR="005E03BC" w:rsidRPr="00096248" w:rsidRDefault="00CD6D07" w:rsidP="00841F8A">
          <w:pPr>
            <w:spacing w:after="120" w:line="240" w:lineRule="auto"/>
            <w:ind w:left="-488" w:right="68" w:firstLine="556"/>
            <w:jc w:val="right"/>
            <w:rPr>
              <w:rFonts w:cs="Arial"/>
              <w:b/>
              <w:szCs w:val="24"/>
            </w:rPr>
          </w:pPr>
          <w:r w:rsidRPr="00CD6D07">
            <w:rPr>
              <w:rFonts w:cs="Arial"/>
              <w:b/>
              <w:bCs/>
              <w:szCs w:val="24"/>
            </w:rPr>
            <w:t>13300/INFOEM/IP/RR/2025</w:t>
          </w:r>
          <w:r w:rsidR="005E03BC">
            <w:rPr>
              <w:rFonts w:cs="Arial"/>
              <w:b/>
              <w:bCs/>
              <w:szCs w:val="24"/>
            </w:rPr>
            <w:t xml:space="preserve"> y Acumulado</w:t>
          </w:r>
        </w:p>
      </w:tc>
    </w:tr>
    <w:tr w:rsidR="005E03BC" w:rsidRPr="001F57CD" w14:paraId="1377D264" w14:textId="77777777" w:rsidTr="00596215">
      <w:trPr>
        <w:trHeight w:val="196"/>
      </w:trPr>
      <w:tc>
        <w:tcPr>
          <w:tcW w:w="5245" w:type="dxa"/>
          <w:hideMark/>
        </w:tcPr>
        <w:p w14:paraId="04D597A1" w14:textId="77777777" w:rsidR="005E03BC" w:rsidRPr="00663A37" w:rsidRDefault="005E03BC"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EF9B00F" w:rsidR="005E03BC" w:rsidRPr="009F4922" w:rsidRDefault="00CD4B59" w:rsidP="00034A68">
          <w:pPr>
            <w:pStyle w:val="Prrafodelista"/>
            <w:spacing w:after="120" w:line="240" w:lineRule="auto"/>
            <w:ind w:left="720" w:right="68"/>
            <w:jc w:val="right"/>
            <w:rPr>
              <w:rFonts w:cs="Arial"/>
            </w:rPr>
          </w:pPr>
          <w:r>
            <w:rPr>
              <w:rFonts w:cs="Arial"/>
            </w:rPr>
            <w:t>xxxxxxxxxxxxxxxxxxxx</w:t>
          </w:r>
        </w:p>
      </w:tc>
    </w:tr>
    <w:tr w:rsidR="005E03BC" w14:paraId="4DC11993" w14:textId="77777777" w:rsidTr="00596215">
      <w:trPr>
        <w:trHeight w:val="242"/>
      </w:trPr>
      <w:tc>
        <w:tcPr>
          <w:tcW w:w="5245" w:type="dxa"/>
          <w:hideMark/>
        </w:tcPr>
        <w:p w14:paraId="76CEF1B5" w14:textId="77777777" w:rsidR="005E03BC" w:rsidRPr="00663A37" w:rsidRDefault="005E03BC"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4F84A68" w:rsidR="005E03BC" w:rsidRPr="00663A37" w:rsidRDefault="005E03BC" w:rsidP="00841F8A">
          <w:pPr>
            <w:spacing w:after="120" w:line="240" w:lineRule="auto"/>
            <w:ind w:left="-199" w:right="68"/>
            <w:jc w:val="right"/>
            <w:rPr>
              <w:rFonts w:cs="Arial"/>
              <w:szCs w:val="24"/>
            </w:rPr>
          </w:pPr>
          <w:r>
            <w:rPr>
              <w:rFonts w:cs="Arial"/>
              <w:szCs w:val="24"/>
            </w:rPr>
            <w:t>Ayuntamiento de Ecatepec de Morelos</w:t>
          </w:r>
        </w:p>
      </w:tc>
    </w:tr>
    <w:tr w:rsidR="005E03BC" w14:paraId="5C2B511D" w14:textId="77777777" w:rsidTr="00596215">
      <w:trPr>
        <w:trHeight w:val="342"/>
      </w:trPr>
      <w:tc>
        <w:tcPr>
          <w:tcW w:w="5245" w:type="dxa"/>
          <w:hideMark/>
        </w:tcPr>
        <w:p w14:paraId="03FEF68C" w14:textId="45E91CF4" w:rsidR="005E03BC" w:rsidRPr="00663A37" w:rsidRDefault="005E03BC"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E03BC" w:rsidRPr="00663A37" w:rsidRDefault="005E03BC"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E03BC" w:rsidRPr="00861F1D" w:rsidRDefault="00D963DE">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5E03BC">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4"/>
  </w:num>
  <w:num w:numId="4">
    <w:abstractNumId w:val="15"/>
  </w:num>
  <w:num w:numId="5">
    <w:abstractNumId w:val="19"/>
  </w:num>
  <w:num w:numId="6">
    <w:abstractNumId w:val="5"/>
  </w:num>
  <w:num w:numId="7">
    <w:abstractNumId w:val="13"/>
  </w:num>
  <w:num w:numId="8">
    <w:abstractNumId w:val="3"/>
  </w:num>
  <w:num w:numId="9">
    <w:abstractNumId w:val="17"/>
  </w:num>
  <w:num w:numId="10">
    <w:abstractNumId w:val="20"/>
  </w:num>
  <w:num w:numId="11">
    <w:abstractNumId w:val="12"/>
  </w:num>
  <w:num w:numId="12">
    <w:abstractNumId w:val="4"/>
  </w:num>
  <w:num w:numId="13">
    <w:abstractNumId w:val="7"/>
  </w:num>
  <w:num w:numId="14">
    <w:abstractNumId w:val="1"/>
  </w:num>
  <w:num w:numId="15">
    <w:abstractNumId w:val="18"/>
  </w:num>
  <w:num w:numId="16">
    <w:abstractNumId w:val="2"/>
  </w:num>
  <w:num w:numId="17">
    <w:abstractNumId w:val="10"/>
  </w:num>
  <w:num w:numId="18">
    <w:abstractNumId w:val="9"/>
  </w:num>
  <w:num w:numId="19">
    <w:abstractNumId w:val="6"/>
  </w:num>
  <w:num w:numId="20">
    <w:abstractNumId w:val="11"/>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5487"/>
    <w:rsid w:val="000160BB"/>
    <w:rsid w:val="00016A51"/>
    <w:rsid w:val="000171BE"/>
    <w:rsid w:val="00021122"/>
    <w:rsid w:val="00021165"/>
    <w:rsid w:val="00021199"/>
    <w:rsid w:val="0002179A"/>
    <w:rsid w:val="00022282"/>
    <w:rsid w:val="00024A6D"/>
    <w:rsid w:val="000250EC"/>
    <w:rsid w:val="0002616A"/>
    <w:rsid w:val="00026582"/>
    <w:rsid w:val="00026B3F"/>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510A4"/>
    <w:rsid w:val="00051732"/>
    <w:rsid w:val="0005399B"/>
    <w:rsid w:val="00054681"/>
    <w:rsid w:val="0005480B"/>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7107B"/>
    <w:rsid w:val="00071CF4"/>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717"/>
    <w:rsid w:val="00090B55"/>
    <w:rsid w:val="00092681"/>
    <w:rsid w:val="00092CB3"/>
    <w:rsid w:val="00092CD9"/>
    <w:rsid w:val="00092D82"/>
    <w:rsid w:val="0009328A"/>
    <w:rsid w:val="0009397B"/>
    <w:rsid w:val="00094FD7"/>
    <w:rsid w:val="0009609D"/>
    <w:rsid w:val="00096220"/>
    <w:rsid w:val="00096248"/>
    <w:rsid w:val="0009723B"/>
    <w:rsid w:val="0009782B"/>
    <w:rsid w:val="000A110B"/>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43B5"/>
    <w:rsid w:val="000B51CE"/>
    <w:rsid w:val="000B5608"/>
    <w:rsid w:val="000B65C3"/>
    <w:rsid w:val="000B6653"/>
    <w:rsid w:val="000C0203"/>
    <w:rsid w:val="000C066A"/>
    <w:rsid w:val="000C0E5D"/>
    <w:rsid w:val="000C142B"/>
    <w:rsid w:val="000C19D9"/>
    <w:rsid w:val="000C2C84"/>
    <w:rsid w:val="000C2D59"/>
    <w:rsid w:val="000C34D9"/>
    <w:rsid w:val="000C416A"/>
    <w:rsid w:val="000C472C"/>
    <w:rsid w:val="000C4751"/>
    <w:rsid w:val="000C51AF"/>
    <w:rsid w:val="000C661C"/>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435A"/>
    <w:rsid w:val="000F474F"/>
    <w:rsid w:val="000F5B0B"/>
    <w:rsid w:val="000F693C"/>
    <w:rsid w:val="000F7E3D"/>
    <w:rsid w:val="0010008E"/>
    <w:rsid w:val="00100584"/>
    <w:rsid w:val="00100C4F"/>
    <w:rsid w:val="0010147E"/>
    <w:rsid w:val="0010183E"/>
    <w:rsid w:val="00103C89"/>
    <w:rsid w:val="00104E69"/>
    <w:rsid w:val="001050A9"/>
    <w:rsid w:val="001057DD"/>
    <w:rsid w:val="00107256"/>
    <w:rsid w:val="001076BC"/>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E6C"/>
    <w:rsid w:val="0012359B"/>
    <w:rsid w:val="001235A0"/>
    <w:rsid w:val="00123D0B"/>
    <w:rsid w:val="00125060"/>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9A8"/>
    <w:rsid w:val="00181A9D"/>
    <w:rsid w:val="00181E46"/>
    <w:rsid w:val="00182F31"/>
    <w:rsid w:val="00182F53"/>
    <w:rsid w:val="00182FC0"/>
    <w:rsid w:val="0018345A"/>
    <w:rsid w:val="0018466B"/>
    <w:rsid w:val="00184AEA"/>
    <w:rsid w:val="00184D07"/>
    <w:rsid w:val="00185C61"/>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1304"/>
    <w:rsid w:val="00222090"/>
    <w:rsid w:val="00222217"/>
    <w:rsid w:val="0022245F"/>
    <w:rsid w:val="00222FB8"/>
    <w:rsid w:val="00224FEA"/>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604"/>
    <w:rsid w:val="00241839"/>
    <w:rsid w:val="002418D7"/>
    <w:rsid w:val="002432E1"/>
    <w:rsid w:val="00245AC1"/>
    <w:rsid w:val="002462CA"/>
    <w:rsid w:val="00246C80"/>
    <w:rsid w:val="00246D57"/>
    <w:rsid w:val="00246FAB"/>
    <w:rsid w:val="0024789E"/>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0F0D"/>
    <w:rsid w:val="002811E3"/>
    <w:rsid w:val="00282431"/>
    <w:rsid w:val="00282759"/>
    <w:rsid w:val="00282E9E"/>
    <w:rsid w:val="002834C7"/>
    <w:rsid w:val="00283D5E"/>
    <w:rsid w:val="00284245"/>
    <w:rsid w:val="00285034"/>
    <w:rsid w:val="0028504C"/>
    <w:rsid w:val="002850EB"/>
    <w:rsid w:val="002854D2"/>
    <w:rsid w:val="00285EA0"/>
    <w:rsid w:val="00286695"/>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73C6"/>
    <w:rsid w:val="002E0299"/>
    <w:rsid w:val="002E1484"/>
    <w:rsid w:val="002E1CE8"/>
    <w:rsid w:val="002E2BE0"/>
    <w:rsid w:val="002E37DA"/>
    <w:rsid w:val="002E40AD"/>
    <w:rsid w:val="002E46DD"/>
    <w:rsid w:val="002E4F47"/>
    <w:rsid w:val="002E556C"/>
    <w:rsid w:val="002E5790"/>
    <w:rsid w:val="002E5934"/>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7053"/>
    <w:rsid w:val="0030729F"/>
    <w:rsid w:val="00310825"/>
    <w:rsid w:val="00312106"/>
    <w:rsid w:val="003126FB"/>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DB0"/>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220"/>
    <w:rsid w:val="003E13A1"/>
    <w:rsid w:val="003E2955"/>
    <w:rsid w:val="003E44DA"/>
    <w:rsid w:val="003E468A"/>
    <w:rsid w:val="003E5F86"/>
    <w:rsid w:val="003E6E17"/>
    <w:rsid w:val="003E7A53"/>
    <w:rsid w:val="003F2491"/>
    <w:rsid w:val="003F308A"/>
    <w:rsid w:val="003F3232"/>
    <w:rsid w:val="003F4F4C"/>
    <w:rsid w:val="003F598D"/>
    <w:rsid w:val="003F5A8C"/>
    <w:rsid w:val="003F5D5C"/>
    <w:rsid w:val="003F6192"/>
    <w:rsid w:val="003F6B55"/>
    <w:rsid w:val="003F78BE"/>
    <w:rsid w:val="00400915"/>
    <w:rsid w:val="00400AFE"/>
    <w:rsid w:val="004017D1"/>
    <w:rsid w:val="00401ADF"/>
    <w:rsid w:val="00401B2E"/>
    <w:rsid w:val="00401D6E"/>
    <w:rsid w:val="00403319"/>
    <w:rsid w:val="00404426"/>
    <w:rsid w:val="00405D3C"/>
    <w:rsid w:val="00406793"/>
    <w:rsid w:val="004106C9"/>
    <w:rsid w:val="00411F8F"/>
    <w:rsid w:val="00412A13"/>
    <w:rsid w:val="004135D8"/>
    <w:rsid w:val="00414020"/>
    <w:rsid w:val="0041428D"/>
    <w:rsid w:val="00415443"/>
    <w:rsid w:val="004154DB"/>
    <w:rsid w:val="00415F13"/>
    <w:rsid w:val="00417379"/>
    <w:rsid w:val="004176BF"/>
    <w:rsid w:val="004204D0"/>
    <w:rsid w:val="00420AC4"/>
    <w:rsid w:val="00421818"/>
    <w:rsid w:val="00422501"/>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597B"/>
    <w:rsid w:val="004569FF"/>
    <w:rsid w:val="00457C91"/>
    <w:rsid w:val="00460C5B"/>
    <w:rsid w:val="004615D3"/>
    <w:rsid w:val="0046281E"/>
    <w:rsid w:val="00463909"/>
    <w:rsid w:val="00464049"/>
    <w:rsid w:val="004643B6"/>
    <w:rsid w:val="00464D6B"/>
    <w:rsid w:val="00465812"/>
    <w:rsid w:val="004670FD"/>
    <w:rsid w:val="00467A7C"/>
    <w:rsid w:val="00467C83"/>
    <w:rsid w:val="00471533"/>
    <w:rsid w:val="00471E09"/>
    <w:rsid w:val="00472437"/>
    <w:rsid w:val="00472658"/>
    <w:rsid w:val="004728C4"/>
    <w:rsid w:val="00473C7A"/>
    <w:rsid w:val="00474C35"/>
    <w:rsid w:val="004750A1"/>
    <w:rsid w:val="00475E10"/>
    <w:rsid w:val="004769A4"/>
    <w:rsid w:val="00476B83"/>
    <w:rsid w:val="00476E6B"/>
    <w:rsid w:val="00480212"/>
    <w:rsid w:val="00480C0A"/>
    <w:rsid w:val="00480D99"/>
    <w:rsid w:val="00482344"/>
    <w:rsid w:val="00483EC9"/>
    <w:rsid w:val="004841AE"/>
    <w:rsid w:val="00484A86"/>
    <w:rsid w:val="00484C7F"/>
    <w:rsid w:val="00485194"/>
    <w:rsid w:val="0049095E"/>
    <w:rsid w:val="004914F8"/>
    <w:rsid w:val="004923EB"/>
    <w:rsid w:val="004933FC"/>
    <w:rsid w:val="00494029"/>
    <w:rsid w:val="00497898"/>
    <w:rsid w:val="004A0AF5"/>
    <w:rsid w:val="004A0ED0"/>
    <w:rsid w:val="004A14EF"/>
    <w:rsid w:val="004A1FFC"/>
    <w:rsid w:val="004A212C"/>
    <w:rsid w:val="004A4A29"/>
    <w:rsid w:val="004A4E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571E"/>
    <w:rsid w:val="004D571F"/>
    <w:rsid w:val="004D6095"/>
    <w:rsid w:val="004D66AD"/>
    <w:rsid w:val="004E07A1"/>
    <w:rsid w:val="004E1729"/>
    <w:rsid w:val="004E1765"/>
    <w:rsid w:val="004E1B3C"/>
    <w:rsid w:val="004E3959"/>
    <w:rsid w:val="004E3F86"/>
    <w:rsid w:val="004E4AD1"/>
    <w:rsid w:val="004E5659"/>
    <w:rsid w:val="004E5E43"/>
    <w:rsid w:val="004E77E1"/>
    <w:rsid w:val="004E7C45"/>
    <w:rsid w:val="004E7C52"/>
    <w:rsid w:val="004F0AB7"/>
    <w:rsid w:val="004F180B"/>
    <w:rsid w:val="004F1DBA"/>
    <w:rsid w:val="004F2002"/>
    <w:rsid w:val="004F3291"/>
    <w:rsid w:val="004F32D0"/>
    <w:rsid w:val="004F36AB"/>
    <w:rsid w:val="004F3E12"/>
    <w:rsid w:val="004F483D"/>
    <w:rsid w:val="004F6671"/>
    <w:rsid w:val="004F6A97"/>
    <w:rsid w:val="004F78C4"/>
    <w:rsid w:val="005003A9"/>
    <w:rsid w:val="00500604"/>
    <w:rsid w:val="00500609"/>
    <w:rsid w:val="00500E29"/>
    <w:rsid w:val="005025C7"/>
    <w:rsid w:val="00502CB2"/>
    <w:rsid w:val="00504B42"/>
    <w:rsid w:val="00505A8A"/>
    <w:rsid w:val="005064AE"/>
    <w:rsid w:val="00506DB2"/>
    <w:rsid w:val="00506E36"/>
    <w:rsid w:val="00507987"/>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3B9B"/>
    <w:rsid w:val="005543AF"/>
    <w:rsid w:val="00554BD4"/>
    <w:rsid w:val="0055580A"/>
    <w:rsid w:val="00555829"/>
    <w:rsid w:val="005558BE"/>
    <w:rsid w:val="00555CE3"/>
    <w:rsid w:val="0055603D"/>
    <w:rsid w:val="00560E60"/>
    <w:rsid w:val="00561D57"/>
    <w:rsid w:val="00561EA7"/>
    <w:rsid w:val="00562117"/>
    <w:rsid w:val="0056402C"/>
    <w:rsid w:val="005641E6"/>
    <w:rsid w:val="00564672"/>
    <w:rsid w:val="00564DDB"/>
    <w:rsid w:val="00565921"/>
    <w:rsid w:val="005660D0"/>
    <w:rsid w:val="00566380"/>
    <w:rsid w:val="005667E8"/>
    <w:rsid w:val="00566BC8"/>
    <w:rsid w:val="005701EF"/>
    <w:rsid w:val="00570500"/>
    <w:rsid w:val="0057090D"/>
    <w:rsid w:val="0057113B"/>
    <w:rsid w:val="00571527"/>
    <w:rsid w:val="005723A4"/>
    <w:rsid w:val="005727FC"/>
    <w:rsid w:val="00572C2A"/>
    <w:rsid w:val="00572F6A"/>
    <w:rsid w:val="00573714"/>
    <w:rsid w:val="00573B2C"/>
    <w:rsid w:val="00573B96"/>
    <w:rsid w:val="005743B8"/>
    <w:rsid w:val="005749DF"/>
    <w:rsid w:val="00574AA5"/>
    <w:rsid w:val="00574D31"/>
    <w:rsid w:val="0057776B"/>
    <w:rsid w:val="005807A8"/>
    <w:rsid w:val="0058094F"/>
    <w:rsid w:val="00580D15"/>
    <w:rsid w:val="00584A52"/>
    <w:rsid w:val="00584C51"/>
    <w:rsid w:val="0058529D"/>
    <w:rsid w:val="00586AA6"/>
    <w:rsid w:val="00586D1E"/>
    <w:rsid w:val="00587B1E"/>
    <w:rsid w:val="00587E2B"/>
    <w:rsid w:val="00587E84"/>
    <w:rsid w:val="0059062F"/>
    <w:rsid w:val="00590A91"/>
    <w:rsid w:val="005913E6"/>
    <w:rsid w:val="005944ED"/>
    <w:rsid w:val="00594C9E"/>
    <w:rsid w:val="00596215"/>
    <w:rsid w:val="00596342"/>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E3F"/>
    <w:rsid w:val="00602F20"/>
    <w:rsid w:val="0060452C"/>
    <w:rsid w:val="006068A0"/>
    <w:rsid w:val="00607F39"/>
    <w:rsid w:val="00610A95"/>
    <w:rsid w:val="0061169E"/>
    <w:rsid w:val="00613401"/>
    <w:rsid w:val="00613CC8"/>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D54"/>
    <w:rsid w:val="006263D3"/>
    <w:rsid w:val="0062694E"/>
    <w:rsid w:val="00626D02"/>
    <w:rsid w:val="00630030"/>
    <w:rsid w:val="006300CC"/>
    <w:rsid w:val="006301FE"/>
    <w:rsid w:val="00630426"/>
    <w:rsid w:val="0063123C"/>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1A70"/>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CB2"/>
    <w:rsid w:val="006F5D3C"/>
    <w:rsid w:val="006F676C"/>
    <w:rsid w:val="00700C90"/>
    <w:rsid w:val="007013CE"/>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DE5"/>
    <w:rsid w:val="007103E2"/>
    <w:rsid w:val="00711EE2"/>
    <w:rsid w:val="007130DA"/>
    <w:rsid w:val="00713DD5"/>
    <w:rsid w:val="00714BF9"/>
    <w:rsid w:val="0071601C"/>
    <w:rsid w:val="00717E58"/>
    <w:rsid w:val="00720088"/>
    <w:rsid w:val="00720260"/>
    <w:rsid w:val="00720D8F"/>
    <w:rsid w:val="007210FE"/>
    <w:rsid w:val="0072149D"/>
    <w:rsid w:val="007214D9"/>
    <w:rsid w:val="00722CAC"/>
    <w:rsid w:val="00723C6D"/>
    <w:rsid w:val="007243B7"/>
    <w:rsid w:val="0072514D"/>
    <w:rsid w:val="00725C5A"/>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208A"/>
    <w:rsid w:val="007438C0"/>
    <w:rsid w:val="007443BA"/>
    <w:rsid w:val="00744F58"/>
    <w:rsid w:val="00745A22"/>
    <w:rsid w:val="00746DD6"/>
    <w:rsid w:val="00746E60"/>
    <w:rsid w:val="00746FA8"/>
    <w:rsid w:val="007479B5"/>
    <w:rsid w:val="00747FEF"/>
    <w:rsid w:val="00750009"/>
    <w:rsid w:val="00751D4F"/>
    <w:rsid w:val="007525EB"/>
    <w:rsid w:val="007527AE"/>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8D0"/>
    <w:rsid w:val="007A3B79"/>
    <w:rsid w:val="007A42BF"/>
    <w:rsid w:val="007A550A"/>
    <w:rsid w:val="007A5B2E"/>
    <w:rsid w:val="007A5C18"/>
    <w:rsid w:val="007A6C2E"/>
    <w:rsid w:val="007B0408"/>
    <w:rsid w:val="007B168A"/>
    <w:rsid w:val="007B2539"/>
    <w:rsid w:val="007B28CF"/>
    <w:rsid w:val="007B4416"/>
    <w:rsid w:val="007B4612"/>
    <w:rsid w:val="007B46BF"/>
    <w:rsid w:val="007B574C"/>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66B8"/>
    <w:rsid w:val="00890818"/>
    <w:rsid w:val="00891CFC"/>
    <w:rsid w:val="008921AE"/>
    <w:rsid w:val="00892A82"/>
    <w:rsid w:val="00893854"/>
    <w:rsid w:val="00895187"/>
    <w:rsid w:val="00895BD3"/>
    <w:rsid w:val="00895F39"/>
    <w:rsid w:val="00896160"/>
    <w:rsid w:val="00896EDC"/>
    <w:rsid w:val="00897509"/>
    <w:rsid w:val="008978A2"/>
    <w:rsid w:val="008A0C9F"/>
    <w:rsid w:val="008A14F6"/>
    <w:rsid w:val="008A1645"/>
    <w:rsid w:val="008A2222"/>
    <w:rsid w:val="008A2260"/>
    <w:rsid w:val="008A31B4"/>
    <w:rsid w:val="008A3675"/>
    <w:rsid w:val="008A3E6F"/>
    <w:rsid w:val="008A7EF2"/>
    <w:rsid w:val="008B0DFB"/>
    <w:rsid w:val="008B11F2"/>
    <w:rsid w:val="008B307A"/>
    <w:rsid w:val="008B3155"/>
    <w:rsid w:val="008B4F3C"/>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A0F"/>
    <w:rsid w:val="008C7E21"/>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73F"/>
    <w:rsid w:val="008E2654"/>
    <w:rsid w:val="008E2976"/>
    <w:rsid w:val="008E40A0"/>
    <w:rsid w:val="008E499D"/>
    <w:rsid w:val="008E4EF2"/>
    <w:rsid w:val="008E6291"/>
    <w:rsid w:val="008E7ADE"/>
    <w:rsid w:val="008E7B5E"/>
    <w:rsid w:val="008E7C9A"/>
    <w:rsid w:val="008F197C"/>
    <w:rsid w:val="008F1C22"/>
    <w:rsid w:val="008F2554"/>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4A3"/>
    <w:rsid w:val="00946522"/>
    <w:rsid w:val="009465DB"/>
    <w:rsid w:val="00946796"/>
    <w:rsid w:val="00947758"/>
    <w:rsid w:val="0095183B"/>
    <w:rsid w:val="0095204C"/>
    <w:rsid w:val="009520FE"/>
    <w:rsid w:val="00952447"/>
    <w:rsid w:val="00953424"/>
    <w:rsid w:val="00953B2B"/>
    <w:rsid w:val="00953B51"/>
    <w:rsid w:val="00953B7B"/>
    <w:rsid w:val="00954528"/>
    <w:rsid w:val="009558AA"/>
    <w:rsid w:val="00956B13"/>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57D3"/>
    <w:rsid w:val="00976AC2"/>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1F0"/>
    <w:rsid w:val="009B480A"/>
    <w:rsid w:val="009B6F75"/>
    <w:rsid w:val="009B7AFB"/>
    <w:rsid w:val="009B7C4D"/>
    <w:rsid w:val="009B7FFD"/>
    <w:rsid w:val="009C01EC"/>
    <w:rsid w:val="009C3225"/>
    <w:rsid w:val="009C4284"/>
    <w:rsid w:val="009C4836"/>
    <w:rsid w:val="009C5B79"/>
    <w:rsid w:val="009C5DC4"/>
    <w:rsid w:val="009C61A3"/>
    <w:rsid w:val="009C6B84"/>
    <w:rsid w:val="009D0BC2"/>
    <w:rsid w:val="009D2AC2"/>
    <w:rsid w:val="009D38C9"/>
    <w:rsid w:val="009D472D"/>
    <w:rsid w:val="009D4E1D"/>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F60"/>
    <w:rsid w:val="00A254EA"/>
    <w:rsid w:val="00A267AA"/>
    <w:rsid w:val="00A272CF"/>
    <w:rsid w:val="00A27376"/>
    <w:rsid w:val="00A27FD0"/>
    <w:rsid w:val="00A30DB1"/>
    <w:rsid w:val="00A30DC7"/>
    <w:rsid w:val="00A31101"/>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524B"/>
    <w:rsid w:val="00A45454"/>
    <w:rsid w:val="00A456F9"/>
    <w:rsid w:val="00A45781"/>
    <w:rsid w:val="00A4637B"/>
    <w:rsid w:val="00A47012"/>
    <w:rsid w:val="00A470D9"/>
    <w:rsid w:val="00A476D0"/>
    <w:rsid w:val="00A47D10"/>
    <w:rsid w:val="00A50619"/>
    <w:rsid w:val="00A50D2F"/>
    <w:rsid w:val="00A50EE4"/>
    <w:rsid w:val="00A521D4"/>
    <w:rsid w:val="00A53511"/>
    <w:rsid w:val="00A541FE"/>
    <w:rsid w:val="00A549BC"/>
    <w:rsid w:val="00A54C25"/>
    <w:rsid w:val="00A54FFC"/>
    <w:rsid w:val="00A5789E"/>
    <w:rsid w:val="00A60841"/>
    <w:rsid w:val="00A61A4E"/>
    <w:rsid w:val="00A63445"/>
    <w:rsid w:val="00A63700"/>
    <w:rsid w:val="00A64575"/>
    <w:rsid w:val="00A65A26"/>
    <w:rsid w:val="00A660DD"/>
    <w:rsid w:val="00A67625"/>
    <w:rsid w:val="00A67EF4"/>
    <w:rsid w:val="00A70055"/>
    <w:rsid w:val="00A70733"/>
    <w:rsid w:val="00A70E37"/>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77716"/>
    <w:rsid w:val="00A80BB6"/>
    <w:rsid w:val="00A80C68"/>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4CF"/>
    <w:rsid w:val="00AA4946"/>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E8"/>
    <w:rsid w:val="00B10512"/>
    <w:rsid w:val="00B1073D"/>
    <w:rsid w:val="00B1079E"/>
    <w:rsid w:val="00B10B63"/>
    <w:rsid w:val="00B114D8"/>
    <w:rsid w:val="00B11CD7"/>
    <w:rsid w:val="00B1205D"/>
    <w:rsid w:val="00B12664"/>
    <w:rsid w:val="00B13307"/>
    <w:rsid w:val="00B1476F"/>
    <w:rsid w:val="00B15202"/>
    <w:rsid w:val="00B1553A"/>
    <w:rsid w:val="00B155DA"/>
    <w:rsid w:val="00B162BA"/>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C91"/>
    <w:rsid w:val="00B6526E"/>
    <w:rsid w:val="00B65D4D"/>
    <w:rsid w:val="00B66649"/>
    <w:rsid w:val="00B66A12"/>
    <w:rsid w:val="00B67741"/>
    <w:rsid w:val="00B73B71"/>
    <w:rsid w:val="00B7427D"/>
    <w:rsid w:val="00B75683"/>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780A"/>
    <w:rsid w:val="00BE0CEB"/>
    <w:rsid w:val="00BE1B8A"/>
    <w:rsid w:val="00BE1E12"/>
    <w:rsid w:val="00BE232A"/>
    <w:rsid w:val="00BE346A"/>
    <w:rsid w:val="00BE3E97"/>
    <w:rsid w:val="00BE46DF"/>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9C1"/>
    <w:rsid w:val="00C01B8A"/>
    <w:rsid w:val="00C01FED"/>
    <w:rsid w:val="00C03E10"/>
    <w:rsid w:val="00C03E52"/>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5B0"/>
    <w:rsid w:val="00C93D17"/>
    <w:rsid w:val="00C9443B"/>
    <w:rsid w:val="00C94C46"/>
    <w:rsid w:val="00C96BC8"/>
    <w:rsid w:val="00C96E34"/>
    <w:rsid w:val="00C9717B"/>
    <w:rsid w:val="00C9733F"/>
    <w:rsid w:val="00C97586"/>
    <w:rsid w:val="00CA0070"/>
    <w:rsid w:val="00CA0411"/>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E0"/>
    <w:rsid w:val="00CC3DCA"/>
    <w:rsid w:val="00CC4F1E"/>
    <w:rsid w:val="00CC5FBE"/>
    <w:rsid w:val="00CC605F"/>
    <w:rsid w:val="00CC6BC0"/>
    <w:rsid w:val="00CC7013"/>
    <w:rsid w:val="00CC7706"/>
    <w:rsid w:val="00CD19A8"/>
    <w:rsid w:val="00CD19DB"/>
    <w:rsid w:val="00CD287F"/>
    <w:rsid w:val="00CD2F51"/>
    <w:rsid w:val="00CD30FC"/>
    <w:rsid w:val="00CD3704"/>
    <w:rsid w:val="00CD39A2"/>
    <w:rsid w:val="00CD4B59"/>
    <w:rsid w:val="00CD4B87"/>
    <w:rsid w:val="00CD55DB"/>
    <w:rsid w:val="00CD5966"/>
    <w:rsid w:val="00CD5F4A"/>
    <w:rsid w:val="00CD63AD"/>
    <w:rsid w:val="00CD6D07"/>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72FC"/>
    <w:rsid w:val="00CF0972"/>
    <w:rsid w:val="00CF0AE0"/>
    <w:rsid w:val="00CF0C6F"/>
    <w:rsid w:val="00CF26F8"/>
    <w:rsid w:val="00CF31B4"/>
    <w:rsid w:val="00CF4162"/>
    <w:rsid w:val="00CF4C23"/>
    <w:rsid w:val="00CF4CEF"/>
    <w:rsid w:val="00CF4D41"/>
    <w:rsid w:val="00CF5241"/>
    <w:rsid w:val="00CF6431"/>
    <w:rsid w:val="00CF6E52"/>
    <w:rsid w:val="00CF7604"/>
    <w:rsid w:val="00D00116"/>
    <w:rsid w:val="00D00FB1"/>
    <w:rsid w:val="00D01DCF"/>
    <w:rsid w:val="00D04514"/>
    <w:rsid w:val="00D049F4"/>
    <w:rsid w:val="00D076D9"/>
    <w:rsid w:val="00D11A35"/>
    <w:rsid w:val="00D11E06"/>
    <w:rsid w:val="00D12150"/>
    <w:rsid w:val="00D1224D"/>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4BD1"/>
    <w:rsid w:val="00D24CC6"/>
    <w:rsid w:val="00D25605"/>
    <w:rsid w:val="00D2588A"/>
    <w:rsid w:val="00D25B60"/>
    <w:rsid w:val="00D26217"/>
    <w:rsid w:val="00D26522"/>
    <w:rsid w:val="00D269B1"/>
    <w:rsid w:val="00D269BD"/>
    <w:rsid w:val="00D278F0"/>
    <w:rsid w:val="00D31A43"/>
    <w:rsid w:val="00D338DB"/>
    <w:rsid w:val="00D34240"/>
    <w:rsid w:val="00D3511F"/>
    <w:rsid w:val="00D35467"/>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2933"/>
    <w:rsid w:val="00D52FF0"/>
    <w:rsid w:val="00D5392C"/>
    <w:rsid w:val="00D5424B"/>
    <w:rsid w:val="00D542B6"/>
    <w:rsid w:val="00D543CB"/>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24F"/>
    <w:rsid w:val="00D96351"/>
    <w:rsid w:val="00D963DE"/>
    <w:rsid w:val="00D979CF"/>
    <w:rsid w:val="00D97F78"/>
    <w:rsid w:val="00DA0B8F"/>
    <w:rsid w:val="00DA1F2A"/>
    <w:rsid w:val="00DA3354"/>
    <w:rsid w:val="00DA373F"/>
    <w:rsid w:val="00DA432C"/>
    <w:rsid w:val="00DA4BFB"/>
    <w:rsid w:val="00DA50D4"/>
    <w:rsid w:val="00DA5C36"/>
    <w:rsid w:val="00DA6F85"/>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C9F"/>
    <w:rsid w:val="00DC20DF"/>
    <w:rsid w:val="00DC33BA"/>
    <w:rsid w:val="00DC3915"/>
    <w:rsid w:val="00DC4957"/>
    <w:rsid w:val="00DC4AE2"/>
    <w:rsid w:val="00DC50CC"/>
    <w:rsid w:val="00DC63B3"/>
    <w:rsid w:val="00DC65EA"/>
    <w:rsid w:val="00DC6B6C"/>
    <w:rsid w:val="00DD0BA9"/>
    <w:rsid w:val="00DD1BC7"/>
    <w:rsid w:val="00DD2877"/>
    <w:rsid w:val="00DD2B91"/>
    <w:rsid w:val="00DD2EDE"/>
    <w:rsid w:val="00DD3144"/>
    <w:rsid w:val="00DD4A00"/>
    <w:rsid w:val="00DD5323"/>
    <w:rsid w:val="00DD67B8"/>
    <w:rsid w:val="00DD69E6"/>
    <w:rsid w:val="00DD7FD2"/>
    <w:rsid w:val="00DE0E0F"/>
    <w:rsid w:val="00DE0F3E"/>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D03"/>
    <w:rsid w:val="00DF6006"/>
    <w:rsid w:val="00DF6955"/>
    <w:rsid w:val="00DF7B01"/>
    <w:rsid w:val="00E0041A"/>
    <w:rsid w:val="00E0441D"/>
    <w:rsid w:val="00E0443E"/>
    <w:rsid w:val="00E04EF6"/>
    <w:rsid w:val="00E05C8B"/>
    <w:rsid w:val="00E05FCE"/>
    <w:rsid w:val="00E076EA"/>
    <w:rsid w:val="00E120FC"/>
    <w:rsid w:val="00E12D07"/>
    <w:rsid w:val="00E12D8A"/>
    <w:rsid w:val="00E13C20"/>
    <w:rsid w:val="00E14832"/>
    <w:rsid w:val="00E14BA9"/>
    <w:rsid w:val="00E1701F"/>
    <w:rsid w:val="00E20BE4"/>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A7F"/>
    <w:rsid w:val="00E41D0D"/>
    <w:rsid w:val="00E4397D"/>
    <w:rsid w:val="00E44190"/>
    <w:rsid w:val="00E4490B"/>
    <w:rsid w:val="00E44BB4"/>
    <w:rsid w:val="00E4510E"/>
    <w:rsid w:val="00E45BB2"/>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F78"/>
    <w:rsid w:val="00E8267D"/>
    <w:rsid w:val="00E828DD"/>
    <w:rsid w:val="00E83C17"/>
    <w:rsid w:val="00E844ED"/>
    <w:rsid w:val="00E84B9A"/>
    <w:rsid w:val="00E8653F"/>
    <w:rsid w:val="00E867E8"/>
    <w:rsid w:val="00E86C05"/>
    <w:rsid w:val="00E90C8F"/>
    <w:rsid w:val="00E91006"/>
    <w:rsid w:val="00E92106"/>
    <w:rsid w:val="00E92204"/>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D5"/>
    <w:rsid w:val="00EB4897"/>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4DD"/>
    <w:rsid w:val="00EE3C92"/>
    <w:rsid w:val="00EE447F"/>
    <w:rsid w:val="00EE47C6"/>
    <w:rsid w:val="00EE4D84"/>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A01"/>
    <w:rsid w:val="00EF52F1"/>
    <w:rsid w:val="00EF5698"/>
    <w:rsid w:val="00EF6F58"/>
    <w:rsid w:val="00EF7935"/>
    <w:rsid w:val="00EF7B5A"/>
    <w:rsid w:val="00F01526"/>
    <w:rsid w:val="00F023A7"/>
    <w:rsid w:val="00F039E2"/>
    <w:rsid w:val="00F04A95"/>
    <w:rsid w:val="00F05312"/>
    <w:rsid w:val="00F058D3"/>
    <w:rsid w:val="00F059FB"/>
    <w:rsid w:val="00F05E2B"/>
    <w:rsid w:val="00F10567"/>
    <w:rsid w:val="00F11FF3"/>
    <w:rsid w:val="00F12F4D"/>
    <w:rsid w:val="00F12FB0"/>
    <w:rsid w:val="00F12FDB"/>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30082"/>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747"/>
    <w:rsid w:val="00F54AF1"/>
    <w:rsid w:val="00F54B74"/>
    <w:rsid w:val="00F55B3B"/>
    <w:rsid w:val="00F56426"/>
    <w:rsid w:val="00F5643F"/>
    <w:rsid w:val="00F56875"/>
    <w:rsid w:val="00F57E02"/>
    <w:rsid w:val="00F62371"/>
    <w:rsid w:val="00F63239"/>
    <w:rsid w:val="00F656E5"/>
    <w:rsid w:val="00F65EEF"/>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A76B3"/>
    <w:rsid w:val="00FB0BC7"/>
    <w:rsid w:val="00FB106D"/>
    <w:rsid w:val="00FB1128"/>
    <w:rsid w:val="00FB326E"/>
    <w:rsid w:val="00FB4E64"/>
    <w:rsid w:val="00FB5499"/>
    <w:rsid w:val="00FB6398"/>
    <w:rsid w:val="00FC16AB"/>
    <w:rsid w:val="00FC3FBD"/>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99D"/>
    <w:rsid w:val="00FF32F4"/>
    <w:rsid w:val="00FF46C7"/>
    <w:rsid w:val="00FF47CD"/>
    <w:rsid w:val="00FF4893"/>
    <w:rsid w:val="00FF6765"/>
    <w:rsid w:val="00FF67D7"/>
    <w:rsid w:val="00FF77AE"/>
    <w:rsid w:val="13027249"/>
    <w:rsid w:val="235B0AA6"/>
    <w:rsid w:val="265BA818"/>
    <w:rsid w:val="2D105195"/>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2FD9-CBD7-4DE7-8893-4EF3BC37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7551</Words>
  <Characters>41534</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2026-01-22T18:25:00Z</cp:lastPrinted>
  <dcterms:created xsi:type="dcterms:W3CDTF">2025-12-17T23:15:00Z</dcterms:created>
  <dcterms:modified xsi:type="dcterms:W3CDTF">2026-03-10T16:55:00Z</dcterms:modified>
</cp:coreProperties>
</file>