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879A" w14:textId="409005F1" w:rsidR="00A97F97" w:rsidRPr="007636BC"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7636B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F009A9" w:rsidRPr="007636BC">
        <w:rPr>
          <w:rFonts w:ascii="Palatino Linotype" w:hAnsi="Palatino Linotype" w:cs="Arial"/>
          <w:color w:val="000000"/>
          <w:lang w:val="es-MX" w:eastAsia="es-MX"/>
        </w:rPr>
        <w:t xml:space="preserve">a </w:t>
      </w:r>
      <w:r w:rsidR="0067487A" w:rsidRPr="007636BC">
        <w:rPr>
          <w:rFonts w:ascii="Palatino Linotype" w:hAnsi="Palatino Linotype" w:cs="Arial"/>
          <w:color w:val="000000"/>
          <w:lang w:val="es-MX" w:eastAsia="es-MX"/>
        </w:rPr>
        <w:t>catorce de enero de</w:t>
      </w:r>
      <w:r w:rsidR="007237B8" w:rsidRPr="007636BC">
        <w:rPr>
          <w:rFonts w:ascii="Palatino Linotype" w:hAnsi="Palatino Linotype" w:cs="Arial"/>
          <w:color w:val="000000"/>
          <w:lang w:val="es-MX" w:eastAsia="es-MX"/>
        </w:rPr>
        <w:t xml:space="preserve"> dos mil veinti</w:t>
      </w:r>
      <w:r w:rsidR="00C67465" w:rsidRPr="007636BC">
        <w:rPr>
          <w:rFonts w:ascii="Palatino Linotype" w:hAnsi="Palatino Linotype" w:cs="Arial"/>
          <w:color w:val="000000"/>
          <w:lang w:val="es-MX" w:eastAsia="es-MX"/>
        </w:rPr>
        <w:t>séis</w:t>
      </w:r>
      <w:r w:rsidR="0029071C" w:rsidRPr="007636BC">
        <w:rPr>
          <w:rFonts w:ascii="Palatino Linotype" w:hAnsi="Palatino Linotype" w:cs="Arial"/>
          <w:color w:val="000000"/>
          <w:lang w:val="es-MX" w:eastAsia="es-MX"/>
        </w:rPr>
        <w:t>.</w:t>
      </w:r>
    </w:p>
    <w:p w14:paraId="7040BE46" w14:textId="77777777" w:rsidR="00C67465" w:rsidRPr="007636BC" w:rsidRDefault="00C67465" w:rsidP="00A97F97">
      <w:pPr>
        <w:shd w:val="clear" w:color="auto" w:fill="FFFFFF"/>
        <w:spacing w:line="360" w:lineRule="auto"/>
        <w:jc w:val="both"/>
        <w:rPr>
          <w:rFonts w:ascii="Palatino Linotype" w:hAnsi="Palatino Linotype" w:cs="Arial"/>
          <w:color w:val="000000"/>
          <w:lang w:val="es-MX" w:eastAsia="es-MX"/>
        </w:rPr>
      </w:pPr>
    </w:p>
    <w:p w14:paraId="5D167B00" w14:textId="0210A9DF" w:rsidR="007D645B" w:rsidRPr="007636BC" w:rsidRDefault="0029071C" w:rsidP="00A97F97">
      <w:pPr>
        <w:tabs>
          <w:tab w:val="left" w:pos="1701"/>
        </w:tabs>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b/>
          <w:lang w:val="es-MX" w:eastAsia="en-US"/>
        </w:rPr>
        <w:t>VISTO</w:t>
      </w:r>
      <w:r w:rsidRPr="007636BC">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636BC">
        <w:rPr>
          <w:rFonts w:ascii="Palatino Linotype" w:eastAsiaTheme="minorHAnsi" w:hAnsi="Palatino Linotype" w:cs="Arial"/>
          <w:b/>
          <w:lang w:val="es-MX" w:eastAsia="en-US"/>
        </w:rPr>
        <w:t>0</w:t>
      </w:r>
      <w:r w:rsidR="00C67465" w:rsidRPr="007636BC">
        <w:rPr>
          <w:rFonts w:ascii="Palatino Linotype" w:eastAsiaTheme="minorHAnsi" w:hAnsi="Palatino Linotype" w:cs="Arial"/>
          <w:b/>
          <w:lang w:val="es-MX" w:eastAsia="en-US"/>
        </w:rPr>
        <w:t>8745</w:t>
      </w:r>
      <w:r w:rsidR="00951242" w:rsidRPr="007636BC">
        <w:rPr>
          <w:rFonts w:ascii="Palatino Linotype" w:eastAsiaTheme="minorHAnsi" w:hAnsi="Palatino Linotype" w:cs="Arial"/>
          <w:b/>
          <w:lang w:val="es-MX" w:eastAsia="en-US"/>
        </w:rPr>
        <w:t>/</w:t>
      </w:r>
      <w:r w:rsidRPr="007636BC">
        <w:rPr>
          <w:rFonts w:ascii="Palatino Linotype" w:eastAsiaTheme="minorHAnsi" w:hAnsi="Palatino Linotype" w:cs="Arial"/>
          <w:b/>
          <w:bCs/>
          <w:lang w:val="es-MX" w:eastAsia="es-MX"/>
        </w:rPr>
        <w:t>INFOEM/IP/RR/202</w:t>
      </w:r>
      <w:r w:rsidR="00B14416" w:rsidRPr="007636BC">
        <w:rPr>
          <w:rFonts w:ascii="Palatino Linotype" w:eastAsiaTheme="minorHAnsi" w:hAnsi="Palatino Linotype" w:cs="Arial"/>
          <w:b/>
          <w:bCs/>
          <w:lang w:val="es-MX" w:eastAsia="es-MX"/>
        </w:rPr>
        <w:t>5</w:t>
      </w:r>
      <w:bookmarkEnd w:id="0"/>
      <w:r w:rsidRPr="007636BC">
        <w:rPr>
          <w:rFonts w:ascii="Palatino Linotype" w:eastAsiaTheme="minorHAnsi" w:hAnsi="Palatino Linotype" w:cs="Arial"/>
          <w:lang w:val="es-MX" w:eastAsia="en-US"/>
        </w:rPr>
        <w:t xml:space="preserve">, </w:t>
      </w:r>
      <w:r w:rsidR="00266841" w:rsidRPr="007636BC">
        <w:rPr>
          <w:rFonts w:ascii="Palatino Linotype" w:hAnsi="Palatino Linotype" w:cs="Arial"/>
        </w:rPr>
        <w:t>interpuesto</w:t>
      </w:r>
      <w:r w:rsidR="005327BF" w:rsidRPr="007636BC">
        <w:rPr>
          <w:rFonts w:ascii="Palatino Linotype" w:hAnsi="Palatino Linotype" w:cs="Arial"/>
        </w:rPr>
        <w:t xml:space="preserve"> </w:t>
      </w:r>
      <w:r w:rsidR="00B14416" w:rsidRPr="007636BC">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7636BC">
        <w:rPr>
          <w:rFonts w:ascii="Palatino Linotype" w:hAnsi="Palatino Linotype" w:cs="Arial"/>
        </w:rPr>
        <w:t>,</w:t>
      </w:r>
      <w:r w:rsidR="005F1F89" w:rsidRPr="007636BC">
        <w:rPr>
          <w:rFonts w:ascii="Palatino Linotype" w:hAnsi="Palatino Linotype" w:cs="Arial"/>
          <w:b/>
        </w:rPr>
        <w:t xml:space="preserve"> </w:t>
      </w:r>
      <w:r w:rsidR="005F1F89" w:rsidRPr="007636BC">
        <w:rPr>
          <w:rFonts w:ascii="Palatino Linotype" w:hAnsi="Palatino Linotype" w:cs="Arial"/>
        </w:rPr>
        <w:t>en lo sucesivo</w:t>
      </w:r>
      <w:r w:rsidR="0027342B" w:rsidRPr="007636BC">
        <w:rPr>
          <w:rFonts w:ascii="Palatino Linotype" w:hAnsi="Palatino Linotype" w:cs="Arial"/>
        </w:rPr>
        <w:t xml:space="preserve"> la parte </w:t>
      </w:r>
      <w:r w:rsidR="005F1F89" w:rsidRPr="007636BC">
        <w:rPr>
          <w:rFonts w:ascii="Palatino Linotype" w:hAnsi="Palatino Linotype" w:cs="Arial"/>
          <w:b/>
        </w:rPr>
        <w:t>Recurrente</w:t>
      </w:r>
      <w:r w:rsidRPr="007636BC">
        <w:rPr>
          <w:rFonts w:ascii="Palatino Linotype" w:eastAsiaTheme="minorHAnsi" w:hAnsi="Palatino Linotype" w:cs="Arial"/>
          <w:lang w:val="es-MX" w:eastAsia="en-US"/>
        </w:rPr>
        <w:t>, en contra de la respuesta de</w:t>
      </w:r>
      <w:r w:rsidR="00B20C2B" w:rsidRPr="007636BC">
        <w:rPr>
          <w:rFonts w:ascii="Palatino Linotype" w:eastAsiaTheme="minorHAnsi" w:hAnsi="Palatino Linotype" w:cs="Arial"/>
          <w:lang w:val="es-MX" w:eastAsia="en-US"/>
        </w:rPr>
        <w:t>l</w:t>
      </w:r>
      <w:r w:rsidRPr="007636BC">
        <w:rPr>
          <w:rFonts w:ascii="Palatino Linotype" w:eastAsiaTheme="minorHAnsi" w:hAnsi="Palatino Linotype" w:cs="Arial"/>
          <w:lang w:val="es-MX" w:eastAsia="en-US"/>
        </w:rPr>
        <w:t xml:space="preserve"> </w:t>
      </w:r>
      <w:r w:rsidR="0007165B" w:rsidRPr="007636BC">
        <w:rPr>
          <w:rFonts w:ascii="Palatino Linotype" w:eastAsiaTheme="minorHAnsi" w:hAnsi="Palatino Linotype" w:cs="Arial"/>
          <w:b/>
          <w:lang w:val="es-MX" w:eastAsia="en-US"/>
        </w:rPr>
        <w:t>Ayuntamiento de Zinacantepec</w:t>
      </w:r>
      <w:r w:rsidRPr="007636BC">
        <w:rPr>
          <w:rFonts w:ascii="Palatino Linotype" w:eastAsiaTheme="minorHAnsi" w:hAnsi="Palatino Linotype" w:cs="Arial"/>
          <w:lang w:val="es-MX" w:eastAsia="en-US"/>
        </w:rPr>
        <w:t>,</w:t>
      </w:r>
      <w:r w:rsidRPr="007636BC">
        <w:rPr>
          <w:rFonts w:ascii="Palatino Linotype" w:eastAsiaTheme="minorHAnsi" w:hAnsi="Palatino Linotype" w:cs="Arial"/>
          <w:b/>
          <w:lang w:val="es-MX" w:eastAsia="en-US"/>
        </w:rPr>
        <w:t xml:space="preserve"> </w:t>
      </w:r>
      <w:r w:rsidRPr="007636BC">
        <w:rPr>
          <w:rFonts w:ascii="Palatino Linotype" w:eastAsiaTheme="minorHAnsi" w:hAnsi="Palatino Linotype" w:cs="Arial"/>
          <w:lang w:val="es-MX" w:eastAsia="en-US"/>
        </w:rPr>
        <w:t>en lo subsecuente</w:t>
      </w:r>
      <w:r w:rsidRPr="007636BC">
        <w:rPr>
          <w:rFonts w:ascii="Palatino Linotype" w:eastAsiaTheme="minorHAnsi" w:hAnsi="Palatino Linotype" w:cs="Arial"/>
          <w:b/>
          <w:lang w:val="es-MX" w:eastAsia="en-US"/>
        </w:rPr>
        <w:t xml:space="preserve"> El Sujeto Obligado, </w:t>
      </w:r>
      <w:r w:rsidRPr="007636BC">
        <w:rPr>
          <w:rFonts w:ascii="Palatino Linotype" w:eastAsiaTheme="minorHAnsi" w:hAnsi="Palatino Linotype" w:cs="Arial"/>
          <w:lang w:val="es-MX" w:eastAsia="en-US"/>
        </w:rPr>
        <w:t>se procede a dictar la presente resolución.</w:t>
      </w:r>
    </w:p>
    <w:p w14:paraId="34051789" w14:textId="77777777" w:rsidR="00A97F97" w:rsidRPr="007636BC" w:rsidRDefault="00A97F97" w:rsidP="00A97F97">
      <w:pPr>
        <w:tabs>
          <w:tab w:val="left" w:pos="1701"/>
        </w:tabs>
        <w:spacing w:line="360" w:lineRule="auto"/>
        <w:jc w:val="both"/>
        <w:rPr>
          <w:rFonts w:ascii="Palatino Linotype" w:eastAsiaTheme="minorHAnsi" w:hAnsi="Palatino Linotype" w:cs="Arial"/>
          <w:lang w:val="es-MX" w:eastAsia="en-US"/>
        </w:rPr>
      </w:pPr>
    </w:p>
    <w:p w14:paraId="44F11F6B" w14:textId="657834D9" w:rsidR="007D645B" w:rsidRPr="007636BC" w:rsidRDefault="0029071C" w:rsidP="00C67465">
      <w:pPr>
        <w:spacing w:line="360" w:lineRule="auto"/>
        <w:jc w:val="center"/>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A N T E C E D E N T E S</w:t>
      </w:r>
    </w:p>
    <w:p w14:paraId="4F906510" w14:textId="77777777" w:rsidR="00C67465" w:rsidRPr="007636BC" w:rsidRDefault="00C67465" w:rsidP="00C67465">
      <w:pPr>
        <w:spacing w:line="360" w:lineRule="auto"/>
        <w:jc w:val="center"/>
        <w:rPr>
          <w:rFonts w:ascii="Palatino Linotype" w:eastAsiaTheme="minorHAnsi" w:hAnsi="Palatino Linotype" w:cs="Arial"/>
          <w:b/>
          <w:lang w:val="es-MX" w:eastAsia="en-US"/>
        </w:rPr>
      </w:pPr>
    </w:p>
    <w:p w14:paraId="1AD87C73" w14:textId="77777777" w:rsidR="0029071C" w:rsidRPr="007636BC" w:rsidRDefault="0029071C" w:rsidP="0029071C">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PRIMERO. De la solicitud de información.</w:t>
      </w:r>
    </w:p>
    <w:p w14:paraId="172BC2B9" w14:textId="29AB21CA" w:rsidR="00807D02" w:rsidRPr="007636BC" w:rsidRDefault="0029071C" w:rsidP="00807D02">
      <w:pPr>
        <w:spacing w:line="360" w:lineRule="auto"/>
        <w:jc w:val="both"/>
        <w:rPr>
          <w:rFonts w:ascii="Palatino Linotype" w:eastAsiaTheme="minorHAnsi" w:hAnsi="Palatino Linotype" w:cs="Arial"/>
          <w:szCs w:val="22"/>
          <w:lang w:val="es-MX" w:eastAsia="en-US"/>
        </w:rPr>
      </w:pPr>
      <w:r w:rsidRPr="007636BC">
        <w:rPr>
          <w:rFonts w:ascii="Palatino Linotype" w:eastAsiaTheme="minorHAnsi" w:hAnsi="Palatino Linotype" w:cs="Arial"/>
          <w:szCs w:val="22"/>
          <w:lang w:val="es-MX" w:eastAsia="en-US"/>
        </w:rPr>
        <w:t xml:space="preserve">En fecha </w:t>
      </w:r>
      <w:r w:rsidR="00C67465" w:rsidRPr="007636BC">
        <w:rPr>
          <w:rFonts w:ascii="Palatino Linotype" w:eastAsiaTheme="minorHAnsi" w:hAnsi="Palatino Linotype" w:cs="Arial"/>
          <w:szCs w:val="22"/>
          <w:lang w:val="es-MX" w:eastAsia="en-US"/>
        </w:rPr>
        <w:t>nueve de junio</w:t>
      </w:r>
      <w:r w:rsidR="00B14416" w:rsidRPr="007636BC">
        <w:rPr>
          <w:rFonts w:ascii="Palatino Linotype" w:eastAsiaTheme="minorHAnsi" w:hAnsi="Palatino Linotype" w:cs="Arial"/>
          <w:szCs w:val="22"/>
          <w:lang w:val="es-MX" w:eastAsia="en-US"/>
        </w:rPr>
        <w:t xml:space="preserve"> de dos mil veinticinco</w:t>
      </w:r>
      <w:r w:rsidRPr="007636BC">
        <w:rPr>
          <w:rFonts w:ascii="Palatino Linotype" w:eastAsiaTheme="minorHAnsi" w:hAnsi="Palatino Linotype" w:cs="Arial"/>
          <w:szCs w:val="22"/>
          <w:lang w:val="es-MX" w:eastAsia="en-US"/>
        </w:rPr>
        <w:t xml:space="preserve">, </w:t>
      </w:r>
      <w:r w:rsidR="0027342B" w:rsidRPr="007636BC">
        <w:rPr>
          <w:rFonts w:ascii="Palatino Linotype" w:eastAsiaTheme="minorHAnsi" w:hAnsi="Palatino Linotype" w:cs="Arial"/>
          <w:szCs w:val="22"/>
          <w:lang w:val="es-MX" w:eastAsia="en-US"/>
        </w:rPr>
        <w:t xml:space="preserve">la parte </w:t>
      </w:r>
      <w:r w:rsidRPr="007636BC">
        <w:rPr>
          <w:rFonts w:ascii="Palatino Linotype" w:eastAsiaTheme="minorHAnsi" w:hAnsi="Palatino Linotype" w:cs="Arial"/>
          <w:b/>
          <w:szCs w:val="22"/>
          <w:lang w:val="es-MX" w:eastAsia="en-US"/>
        </w:rPr>
        <w:t>Recurrente</w:t>
      </w:r>
      <w:r w:rsidRPr="007636BC">
        <w:rPr>
          <w:rFonts w:ascii="Palatino Linotype" w:eastAsiaTheme="minorHAnsi" w:hAnsi="Palatino Linotype" w:cs="Arial"/>
          <w:szCs w:val="22"/>
          <w:lang w:val="es-MX" w:eastAsia="en-US"/>
        </w:rPr>
        <w:t xml:space="preserve">, presentó a través del Sistema de Acceso a la Información Mexiquense </w:t>
      </w:r>
      <w:r w:rsidRPr="007636BC">
        <w:rPr>
          <w:rFonts w:ascii="Palatino Linotype" w:eastAsiaTheme="minorHAnsi" w:hAnsi="Palatino Linotype" w:cs="Arial"/>
          <w:b/>
          <w:szCs w:val="22"/>
          <w:lang w:val="es-MX" w:eastAsia="en-US"/>
        </w:rPr>
        <w:t>(SAIMEX),</w:t>
      </w:r>
      <w:r w:rsidRPr="007636BC">
        <w:rPr>
          <w:rFonts w:ascii="Palatino Linotype" w:eastAsiaTheme="minorHAnsi" w:hAnsi="Palatino Linotype" w:cs="Arial"/>
          <w:szCs w:val="22"/>
          <w:lang w:val="es-MX" w:eastAsia="en-US"/>
        </w:rPr>
        <w:t xml:space="preserve"> ante el </w:t>
      </w:r>
      <w:r w:rsidRPr="007636BC">
        <w:rPr>
          <w:rFonts w:ascii="Palatino Linotype" w:eastAsiaTheme="minorHAnsi" w:hAnsi="Palatino Linotype" w:cs="Arial"/>
          <w:b/>
          <w:szCs w:val="22"/>
          <w:lang w:val="es-MX" w:eastAsia="en-US"/>
        </w:rPr>
        <w:t>Sujeto Obligado</w:t>
      </w:r>
      <w:r w:rsidRPr="007636BC">
        <w:rPr>
          <w:rFonts w:ascii="Palatino Linotype" w:eastAsiaTheme="minorHAnsi" w:hAnsi="Palatino Linotype" w:cs="Arial"/>
          <w:szCs w:val="22"/>
          <w:lang w:val="es-MX" w:eastAsia="en-US"/>
        </w:rPr>
        <w:t>, la solicitud de acceso a la información pública, a la que se le</w:t>
      </w:r>
      <w:r w:rsidR="00C753C2" w:rsidRPr="007636BC">
        <w:rPr>
          <w:rFonts w:ascii="Palatino Linotype" w:eastAsiaTheme="minorHAnsi" w:hAnsi="Palatino Linotype" w:cs="Arial"/>
          <w:szCs w:val="22"/>
          <w:lang w:val="es-MX" w:eastAsia="en-US"/>
        </w:rPr>
        <w:t xml:space="preserve"> asignó el </w:t>
      </w:r>
      <w:proofErr w:type="gramStart"/>
      <w:r w:rsidR="00C753C2" w:rsidRPr="007636BC">
        <w:rPr>
          <w:rFonts w:ascii="Palatino Linotype" w:eastAsiaTheme="minorHAnsi" w:hAnsi="Palatino Linotype" w:cs="Arial"/>
          <w:szCs w:val="22"/>
          <w:lang w:val="es-MX" w:eastAsia="en-US"/>
        </w:rPr>
        <w:t>número</w:t>
      </w:r>
      <w:proofErr w:type="gramEnd"/>
      <w:r w:rsidR="00C753C2" w:rsidRPr="007636BC">
        <w:rPr>
          <w:rFonts w:ascii="Palatino Linotype" w:eastAsiaTheme="minorHAnsi" w:hAnsi="Palatino Linotype" w:cs="Arial"/>
          <w:szCs w:val="22"/>
          <w:lang w:val="es-MX" w:eastAsia="en-US"/>
        </w:rPr>
        <w:t xml:space="preserve"> de expediente</w:t>
      </w:r>
      <w:r w:rsidR="00807D02" w:rsidRPr="007636BC">
        <w:rPr>
          <w:rFonts w:ascii="Palatino Linotype" w:eastAsiaTheme="minorHAnsi" w:hAnsi="Palatino Linotype" w:cs="Arial"/>
          <w:szCs w:val="22"/>
          <w:lang w:val="es-MX" w:eastAsia="en-US"/>
        </w:rPr>
        <w:t xml:space="preserve"> </w:t>
      </w:r>
      <w:r w:rsidR="00C67465" w:rsidRPr="007636BC">
        <w:rPr>
          <w:rFonts w:ascii="Palatino Linotype" w:eastAsiaTheme="minorHAnsi" w:hAnsi="Palatino Linotype" w:cs="Arial"/>
          <w:b/>
          <w:szCs w:val="22"/>
          <w:lang w:val="es-MX" w:eastAsia="en-US"/>
        </w:rPr>
        <w:t>00425/ZINACANT/IP/2025</w:t>
      </w:r>
      <w:r w:rsidRPr="007636BC">
        <w:rPr>
          <w:rFonts w:ascii="Palatino Linotype" w:eastAsiaTheme="minorHAnsi" w:hAnsi="Palatino Linotype" w:cs="Arial"/>
          <w:szCs w:val="22"/>
          <w:lang w:val="es-MX" w:eastAsia="en-US"/>
        </w:rPr>
        <w:t>, solicitó lo siguiente:</w:t>
      </w:r>
    </w:p>
    <w:p w14:paraId="253C03CC" w14:textId="77777777" w:rsidR="00C67465" w:rsidRPr="007636BC" w:rsidRDefault="00C67465" w:rsidP="00807D02">
      <w:pPr>
        <w:spacing w:line="360" w:lineRule="auto"/>
        <w:jc w:val="both"/>
        <w:rPr>
          <w:rFonts w:ascii="Palatino Linotype" w:eastAsiaTheme="minorHAnsi" w:hAnsi="Palatino Linotype" w:cs="Arial"/>
          <w:szCs w:val="22"/>
          <w:lang w:val="es-MX" w:eastAsia="en-US"/>
        </w:rPr>
      </w:pPr>
    </w:p>
    <w:p w14:paraId="3A941F80" w14:textId="0FE6448C" w:rsidR="0027342B" w:rsidRPr="007636BC" w:rsidRDefault="0029071C" w:rsidP="00C67465">
      <w:pPr>
        <w:spacing w:line="360" w:lineRule="auto"/>
        <w:ind w:left="284" w:right="332"/>
        <w:jc w:val="both"/>
        <w:rPr>
          <w:rFonts w:ascii="Palatino Linotype" w:hAnsi="Palatino Linotype"/>
          <w:i/>
          <w:sz w:val="22"/>
          <w:szCs w:val="22"/>
          <w:lang w:val="es-MX" w:eastAsia="es-MX"/>
        </w:rPr>
      </w:pPr>
      <w:r w:rsidRPr="007636BC">
        <w:rPr>
          <w:rFonts w:ascii="Palatino Linotype" w:hAnsi="Palatino Linotype"/>
          <w:i/>
          <w:sz w:val="22"/>
          <w:szCs w:val="22"/>
          <w:lang w:val="es-MX"/>
        </w:rPr>
        <w:t>“</w:t>
      </w:r>
      <w:bookmarkStart w:id="1" w:name="_Hlk198034959"/>
      <w:r w:rsidR="00C67465" w:rsidRPr="007636BC">
        <w:rPr>
          <w:rFonts w:ascii="Palatino Linotype" w:hAnsi="Palatino Linotype"/>
          <w:i/>
          <w:sz w:val="22"/>
          <w:szCs w:val="22"/>
        </w:rPr>
        <w:t>Solicito los oficios enviados y recibidos de la UNIDAD DE TRANSPARENCIA DE TODO LO QUE VA DEL AÑO 2025, EN VERSION PUBLICA DE SER EL CASO</w:t>
      </w:r>
      <w:r w:rsidR="00BD6364" w:rsidRPr="007636BC">
        <w:rPr>
          <w:rFonts w:ascii="Palatino Linotype" w:hAnsi="Palatino Linotype"/>
          <w:i/>
          <w:sz w:val="22"/>
          <w:szCs w:val="22"/>
          <w:lang w:val="es-MX" w:eastAsia="es-MX"/>
        </w:rPr>
        <w:t>”</w:t>
      </w:r>
      <w:r w:rsidR="00807D02" w:rsidRPr="007636BC">
        <w:rPr>
          <w:rFonts w:ascii="Palatino Linotype" w:hAnsi="Palatino Linotype"/>
          <w:i/>
          <w:sz w:val="22"/>
          <w:szCs w:val="22"/>
          <w:lang w:val="es-MX" w:eastAsia="es-MX"/>
        </w:rPr>
        <w:t xml:space="preserve"> </w:t>
      </w:r>
      <w:bookmarkEnd w:id="1"/>
      <w:r w:rsidRPr="007636BC">
        <w:rPr>
          <w:rFonts w:ascii="Palatino Linotype" w:hAnsi="Palatino Linotype"/>
          <w:i/>
          <w:sz w:val="22"/>
          <w:szCs w:val="22"/>
          <w:lang w:val="es-ES_tradnl"/>
        </w:rPr>
        <w:t>(Sic).</w:t>
      </w:r>
    </w:p>
    <w:p w14:paraId="7ECF9543" w14:textId="77777777" w:rsidR="00807D02" w:rsidRPr="007636BC"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7636BC"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7636BC">
        <w:rPr>
          <w:rFonts w:ascii="Palatino Linotype" w:hAnsi="Palatino Linotype"/>
          <w:b/>
          <w:lang w:val="es-ES_tradnl"/>
        </w:rPr>
        <w:t>MODALIDAD DE ENTREGA:</w:t>
      </w:r>
      <w:r w:rsidRPr="007636BC">
        <w:rPr>
          <w:rFonts w:ascii="Palatino Linotype" w:hAnsi="Palatino Linotype"/>
          <w:lang w:val="es-ES_tradnl"/>
        </w:rPr>
        <w:t xml:space="preserve"> </w:t>
      </w:r>
      <w:r w:rsidRPr="007636BC">
        <w:rPr>
          <w:rFonts w:ascii="Palatino Linotype" w:eastAsiaTheme="minorHAnsi" w:hAnsi="Palatino Linotype" w:cstheme="minorBidi"/>
          <w:color w:val="000000"/>
          <w:lang w:val="es-MX" w:eastAsia="en-US"/>
        </w:rPr>
        <w:t xml:space="preserve">A través del </w:t>
      </w:r>
      <w:r w:rsidRPr="007636BC">
        <w:rPr>
          <w:rFonts w:ascii="Palatino Linotype" w:eastAsiaTheme="minorHAnsi" w:hAnsi="Palatino Linotype" w:cstheme="minorBidi"/>
          <w:b/>
          <w:color w:val="000000"/>
          <w:lang w:val="es-MX" w:eastAsia="en-US"/>
        </w:rPr>
        <w:t>SAIMEX</w:t>
      </w:r>
      <w:r w:rsidRPr="007636BC">
        <w:rPr>
          <w:rFonts w:ascii="Palatino Linotype" w:eastAsiaTheme="minorHAnsi" w:hAnsi="Palatino Linotype" w:cstheme="minorBidi"/>
          <w:color w:val="000000"/>
          <w:lang w:val="es-MX" w:eastAsia="en-US"/>
        </w:rPr>
        <w:t>.</w:t>
      </w:r>
    </w:p>
    <w:p w14:paraId="10A4BF80" w14:textId="77777777" w:rsidR="009569DB" w:rsidRPr="007636BC"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7181F6CB" w14:textId="77777777" w:rsidR="00C67465" w:rsidRPr="007636BC" w:rsidRDefault="00C67465"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7870AFF3" w14:textId="77777777" w:rsidR="00C67465" w:rsidRPr="007636BC" w:rsidRDefault="00C67465" w:rsidP="00C67465">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lastRenderedPageBreak/>
        <w:t xml:space="preserve">SEGUNDO. De la solicitud de prórroga por parte del Sujeto Obligado. </w:t>
      </w:r>
    </w:p>
    <w:p w14:paraId="161AE56E" w14:textId="4C57F0E5" w:rsidR="00C67465" w:rsidRPr="007636BC" w:rsidRDefault="00C67465" w:rsidP="00C67465">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De las constancias que obran en el sistema </w:t>
      </w:r>
      <w:r w:rsidRPr="007636BC">
        <w:rPr>
          <w:rFonts w:ascii="Palatino Linotype" w:eastAsiaTheme="minorHAnsi" w:hAnsi="Palatino Linotype" w:cs="Arial"/>
          <w:b/>
          <w:lang w:val="es-MX" w:eastAsia="en-US"/>
        </w:rPr>
        <w:t>SAIMEX</w:t>
      </w:r>
      <w:r w:rsidRPr="007636BC">
        <w:rPr>
          <w:rFonts w:ascii="Palatino Linotype" w:eastAsiaTheme="minorHAnsi" w:hAnsi="Palatino Linotype" w:cs="Arial"/>
          <w:lang w:val="es-MX" w:eastAsia="en-US"/>
        </w:rPr>
        <w:t xml:space="preserve">, se advierte que en fecha treinta de junio de dos mil veinticinco, el </w:t>
      </w:r>
      <w:r w:rsidRPr="007636BC">
        <w:rPr>
          <w:rFonts w:ascii="Palatino Linotype" w:eastAsiaTheme="minorHAnsi" w:hAnsi="Palatino Linotype" w:cs="Arial"/>
          <w:b/>
          <w:lang w:val="es-MX" w:eastAsia="en-US"/>
        </w:rPr>
        <w:t>Sujeto Obligado</w:t>
      </w:r>
      <w:r w:rsidRPr="007636BC">
        <w:rPr>
          <w:rFonts w:ascii="Palatino Linotype" w:eastAsiaTheme="minorHAnsi" w:hAnsi="Palatino Linotype" w:cs="Arial"/>
          <w:lang w:val="es-MX" w:eastAsia="en-US"/>
        </w:rPr>
        <w:t xml:space="preserve"> solicitó una prórroga de siete días hábiles, para dar respuesta a la solicitud de información, de conformidad con lo siguiente:</w:t>
      </w:r>
    </w:p>
    <w:p w14:paraId="20E07305" w14:textId="77777777" w:rsidR="00C67465" w:rsidRPr="007636BC" w:rsidRDefault="00C67465" w:rsidP="00C67465">
      <w:pPr>
        <w:spacing w:line="360" w:lineRule="auto"/>
        <w:jc w:val="both"/>
        <w:rPr>
          <w:rFonts w:ascii="Palatino Linotype" w:eastAsiaTheme="minorHAnsi" w:hAnsi="Palatino Linotype" w:cs="Arial"/>
          <w:lang w:val="es-MX" w:eastAsia="en-US"/>
        </w:rPr>
      </w:pPr>
    </w:p>
    <w:p w14:paraId="23ED9AF4" w14:textId="77777777" w:rsidR="00C67465" w:rsidRPr="007636BC" w:rsidRDefault="00C67465" w:rsidP="00C67465">
      <w:pPr>
        <w:ind w:left="567" w:right="616"/>
        <w:jc w:val="both"/>
        <w:rPr>
          <w:rFonts w:ascii="Palatino Linotype" w:eastAsiaTheme="minorHAnsi" w:hAnsi="Palatino Linotype" w:cs="Arial"/>
          <w:i/>
          <w:sz w:val="22"/>
          <w:lang w:val="es-MX" w:eastAsia="en-US"/>
        </w:rPr>
      </w:pPr>
      <w:r w:rsidRPr="007636BC">
        <w:rPr>
          <w:rFonts w:ascii="Palatino Linotype" w:eastAsiaTheme="minorHAnsi" w:hAnsi="Palatino Linotype" w:cs="Arial"/>
          <w:i/>
          <w:sz w:val="22"/>
          <w:lang w:val="es-MX"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D11243" w14:textId="77777777" w:rsidR="00C67465" w:rsidRPr="007636BC" w:rsidRDefault="00C67465" w:rsidP="00C67465">
      <w:pPr>
        <w:ind w:left="567" w:right="616"/>
        <w:jc w:val="both"/>
        <w:rPr>
          <w:rFonts w:ascii="Palatino Linotype" w:eastAsiaTheme="minorHAnsi" w:hAnsi="Palatino Linotype" w:cs="Arial"/>
          <w:i/>
          <w:sz w:val="22"/>
          <w:lang w:val="es-MX" w:eastAsia="en-US"/>
        </w:rPr>
      </w:pPr>
    </w:p>
    <w:p w14:paraId="6D5E3F1B" w14:textId="77777777" w:rsidR="00C67465" w:rsidRPr="007636BC" w:rsidRDefault="00C67465" w:rsidP="00C67465">
      <w:pPr>
        <w:ind w:left="567" w:right="616"/>
        <w:jc w:val="both"/>
        <w:rPr>
          <w:rFonts w:ascii="Palatino Linotype" w:eastAsiaTheme="minorHAnsi" w:hAnsi="Palatino Linotype" w:cs="Arial"/>
          <w:i/>
          <w:sz w:val="22"/>
          <w:lang w:val="es-MX" w:eastAsia="en-US"/>
        </w:rPr>
      </w:pPr>
      <w:r w:rsidRPr="007636BC">
        <w:rPr>
          <w:rFonts w:ascii="Palatino Linotype" w:eastAsiaTheme="minorHAnsi" w:hAnsi="Palatino Linotype" w:cs="Arial"/>
          <w:i/>
          <w:sz w:val="22"/>
          <w:lang w:val="es-MX" w:eastAsia="en-US"/>
        </w:rPr>
        <w:t>Con fundamento en el artículo 163 de la Ley de Transparencia y Acceso a la Información Pública del Estado de México y Municipios se aprueba prórroga solicitada con la finalidad de dar cabal cumplimiento a su requerimiento.</w:t>
      </w:r>
    </w:p>
    <w:p w14:paraId="6CB65740" w14:textId="77777777" w:rsidR="00C67465" w:rsidRPr="007636BC" w:rsidRDefault="00C67465" w:rsidP="00C67465">
      <w:pPr>
        <w:ind w:left="567" w:right="616"/>
        <w:jc w:val="both"/>
        <w:rPr>
          <w:rFonts w:ascii="Palatino Linotype" w:eastAsiaTheme="minorHAnsi" w:hAnsi="Palatino Linotype" w:cs="Arial"/>
          <w:i/>
          <w:sz w:val="22"/>
          <w:lang w:val="es-MX" w:eastAsia="en-US"/>
        </w:rPr>
      </w:pPr>
    </w:p>
    <w:p w14:paraId="53A7DF0D" w14:textId="77777777" w:rsidR="00C67465" w:rsidRPr="007636BC" w:rsidRDefault="00C67465" w:rsidP="00C67465">
      <w:pPr>
        <w:ind w:left="567" w:right="616"/>
        <w:jc w:val="both"/>
        <w:rPr>
          <w:rFonts w:ascii="Palatino Linotype" w:eastAsiaTheme="minorHAnsi" w:hAnsi="Palatino Linotype" w:cs="Arial"/>
          <w:i/>
          <w:sz w:val="22"/>
          <w:lang w:val="es-MX" w:eastAsia="en-US"/>
        </w:rPr>
      </w:pPr>
      <w:r w:rsidRPr="007636BC">
        <w:rPr>
          <w:rFonts w:ascii="Palatino Linotype" w:eastAsiaTheme="minorHAnsi" w:hAnsi="Palatino Linotype" w:cs="Arial"/>
          <w:i/>
          <w:sz w:val="22"/>
          <w:lang w:val="es-MX" w:eastAsia="en-US"/>
        </w:rPr>
        <w:t>BRENDA SELENE HERNANDEZ LOPEZ</w:t>
      </w:r>
    </w:p>
    <w:p w14:paraId="466199A3" w14:textId="6A24D375" w:rsidR="00C67465" w:rsidRPr="007636BC" w:rsidRDefault="00C67465" w:rsidP="00C67465">
      <w:pPr>
        <w:ind w:left="567" w:right="616"/>
        <w:jc w:val="both"/>
        <w:rPr>
          <w:rFonts w:ascii="Palatino Linotype" w:eastAsiaTheme="minorHAnsi" w:hAnsi="Palatino Linotype" w:cs="Arial"/>
          <w:i/>
          <w:sz w:val="22"/>
          <w:lang w:val="es-MX" w:eastAsia="en-US"/>
        </w:rPr>
      </w:pPr>
      <w:r w:rsidRPr="007636BC">
        <w:rPr>
          <w:rFonts w:ascii="Palatino Linotype" w:eastAsiaTheme="minorHAnsi" w:hAnsi="Palatino Linotype" w:cs="Arial"/>
          <w:i/>
          <w:sz w:val="22"/>
          <w:lang w:val="es-MX" w:eastAsia="en-US"/>
        </w:rPr>
        <w:t xml:space="preserve">Responsable de la Unidad de Transparencia” (Sic). </w:t>
      </w:r>
    </w:p>
    <w:p w14:paraId="294FEB44" w14:textId="77777777" w:rsidR="00C67465" w:rsidRPr="007636BC" w:rsidRDefault="00C67465" w:rsidP="00C67465">
      <w:pPr>
        <w:spacing w:line="360" w:lineRule="auto"/>
        <w:jc w:val="both"/>
        <w:rPr>
          <w:rFonts w:ascii="Palatino Linotype" w:eastAsiaTheme="minorHAnsi" w:hAnsi="Palatino Linotype" w:cs="Arial"/>
          <w:lang w:val="es-MX" w:eastAsia="en-US"/>
        </w:rPr>
      </w:pPr>
    </w:p>
    <w:p w14:paraId="7A015C80" w14:textId="77777777" w:rsidR="00C67465" w:rsidRPr="007636BC" w:rsidRDefault="00C67465" w:rsidP="00C67465">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Por lo anterior, se advierte que el </w:t>
      </w:r>
      <w:r w:rsidRPr="007636BC">
        <w:rPr>
          <w:rFonts w:ascii="Palatino Linotype" w:eastAsiaTheme="minorHAnsi" w:hAnsi="Palatino Linotype" w:cs="Arial"/>
          <w:b/>
          <w:lang w:val="es-MX" w:eastAsia="en-US"/>
        </w:rPr>
        <w:t>Sujeto Obligado</w:t>
      </w:r>
      <w:r w:rsidRPr="007636BC">
        <w:rPr>
          <w:rFonts w:ascii="Palatino Linotype" w:eastAsiaTheme="minorHAns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08246CDB" w14:textId="77777777" w:rsidR="00C67465" w:rsidRPr="007636BC" w:rsidRDefault="00C67465"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210806C8" w:rsidR="007D645B" w:rsidRPr="007636BC" w:rsidRDefault="00C67465" w:rsidP="007D645B">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TERCERO</w:t>
      </w:r>
      <w:r w:rsidR="007D645B" w:rsidRPr="007636BC">
        <w:rPr>
          <w:rFonts w:ascii="Palatino Linotype" w:eastAsiaTheme="minorHAnsi" w:hAnsi="Palatino Linotype" w:cs="Arial"/>
          <w:b/>
          <w:sz w:val="28"/>
          <w:lang w:val="es-MX" w:eastAsia="en-US"/>
        </w:rPr>
        <w:t xml:space="preserve">. De la </w:t>
      </w:r>
      <w:r w:rsidR="00BD6364" w:rsidRPr="007636BC">
        <w:rPr>
          <w:rFonts w:ascii="Palatino Linotype" w:eastAsiaTheme="minorHAnsi" w:hAnsi="Palatino Linotype" w:cs="Arial"/>
          <w:b/>
          <w:sz w:val="28"/>
          <w:lang w:val="es-MX" w:eastAsia="en-US"/>
        </w:rPr>
        <w:t>respuesta del Sujeto Obligado</w:t>
      </w:r>
      <w:r w:rsidR="007D645B" w:rsidRPr="007636BC">
        <w:rPr>
          <w:rFonts w:ascii="Palatino Linotype" w:eastAsiaTheme="minorHAnsi" w:hAnsi="Palatino Linotype" w:cs="Arial"/>
          <w:b/>
          <w:sz w:val="28"/>
          <w:lang w:val="es-MX" w:eastAsia="en-US"/>
        </w:rPr>
        <w:t xml:space="preserve">. </w:t>
      </w:r>
    </w:p>
    <w:p w14:paraId="7AA37136" w14:textId="39306A2E" w:rsidR="007D645B" w:rsidRPr="007636BC" w:rsidRDefault="007D645B" w:rsidP="007D645B">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De las constancias que obran en el sistema </w:t>
      </w:r>
      <w:r w:rsidRPr="007636BC">
        <w:rPr>
          <w:rFonts w:ascii="Palatino Linotype" w:eastAsiaTheme="minorHAnsi" w:hAnsi="Palatino Linotype" w:cs="Arial"/>
          <w:b/>
          <w:bCs/>
          <w:lang w:val="es-MX" w:eastAsia="en-US"/>
        </w:rPr>
        <w:t>SAIMEX</w:t>
      </w:r>
      <w:r w:rsidRPr="007636BC">
        <w:rPr>
          <w:rFonts w:ascii="Palatino Linotype" w:eastAsiaTheme="minorHAnsi" w:hAnsi="Palatino Linotype" w:cs="Arial"/>
          <w:lang w:val="es-MX" w:eastAsia="en-US"/>
        </w:rPr>
        <w:t xml:space="preserve">, se advierte que en fecha </w:t>
      </w:r>
      <w:r w:rsidR="00C67465" w:rsidRPr="007636BC">
        <w:rPr>
          <w:rFonts w:ascii="Palatino Linotype" w:eastAsiaTheme="minorHAnsi" w:hAnsi="Palatino Linotype" w:cs="Arial"/>
          <w:lang w:val="es-MX" w:eastAsia="en-US"/>
        </w:rPr>
        <w:t>nueve de julio</w:t>
      </w:r>
      <w:r w:rsidR="00B14416" w:rsidRPr="007636BC">
        <w:rPr>
          <w:rFonts w:ascii="Palatino Linotype" w:eastAsiaTheme="minorHAnsi" w:hAnsi="Palatino Linotype" w:cs="Arial"/>
          <w:lang w:val="es-MX" w:eastAsia="en-US"/>
        </w:rPr>
        <w:t xml:space="preserve"> de dos mil veinticinco</w:t>
      </w:r>
      <w:r w:rsidRPr="007636BC">
        <w:rPr>
          <w:rFonts w:ascii="Palatino Linotype" w:eastAsiaTheme="minorHAnsi" w:hAnsi="Palatino Linotype" w:cs="Arial"/>
          <w:lang w:val="es-MX" w:eastAsia="en-US"/>
        </w:rPr>
        <w:t>,</w:t>
      </w:r>
      <w:r w:rsidR="00B14416" w:rsidRPr="007636BC">
        <w:rPr>
          <w:rFonts w:ascii="Palatino Linotype" w:eastAsiaTheme="minorHAnsi" w:hAnsi="Palatino Linotype" w:cs="Arial"/>
          <w:lang w:val="es-MX" w:eastAsia="en-US"/>
        </w:rPr>
        <w:t xml:space="preserve"> el </w:t>
      </w:r>
      <w:r w:rsidRPr="007636BC">
        <w:rPr>
          <w:rFonts w:ascii="Palatino Linotype" w:eastAsiaTheme="minorHAnsi" w:hAnsi="Palatino Linotype" w:cs="Arial"/>
          <w:b/>
          <w:lang w:val="es-MX" w:eastAsia="en-US"/>
        </w:rPr>
        <w:t>Sujeto Obligado</w:t>
      </w:r>
      <w:r w:rsidRPr="007636BC">
        <w:rPr>
          <w:rFonts w:ascii="Palatino Linotype" w:eastAsiaTheme="minorHAnsi" w:hAnsi="Palatino Linotype" w:cs="Arial"/>
          <w:lang w:val="es-MX" w:eastAsia="en-US"/>
        </w:rPr>
        <w:t xml:space="preserve"> </w:t>
      </w:r>
      <w:r w:rsidR="00BD6364" w:rsidRPr="007636BC">
        <w:rPr>
          <w:rFonts w:ascii="Palatino Linotype" w:eastAsiaTheme="minorHAnsi" w:hAnsi="Palatino Linotype" w:cs="Arial"/>
          <w:lang w:val="es-MX" w:eastAsia="en-US"/>
        </w:rPr>
        <w:t xml:space="preserve">emitió su respuesta a la </w:t>
      </w:r>
      <w:r w:rsidR="00807D02" w:rsidRPr="007636BC">
        <w:rPr>
          <w:rFonts w:ascii="Palatino Linotype" w:eastAsiaTheme="minorHAnsi" w:hAnsi="Palatino Linotype" w:cs="Arial"/>
          <w:lang w:val="es-MX" w:eastAsia="en-US"/>
        </w:rPr>
        <w:t xml:space="preserve">solicitud </w:t>
      </w:r>
      <w:r w:rsidR="00BD6364" w:rsidRPr="007636BC">
        <w:rPr>
          <w:rFonts w:ascii="Palatino Linotype" w:eastAsiaTheme="minorHAnsi" w:hAnsi="Palatino Linotype" w:cs="Arial"/>
          <w:lang w:val="es-MX" w:eastAsia="en-US"/>
        </w:rPr>
        <w:t>de información</w:t>
      </w:r>
      <w:r w:rsidRPr="007636BC">
        <w:rPr>
          <w:rFonts w:ascii="Palatino Linotype" w:eastAsiaTheme="minorHAnsi" w:hAnsi="Palatino Linotype" w:cs="Arial"/>
          <w:lang w:val="es-MX" w:eastAsia="en-US"/>
        </w:rPr>
        <w:t xml:space="preserve"> en los siguientes términos:</w:t>
      </w:r>
    </w:p>
    <w:p w14:paraId="6B3B2F28" w14:textId="77777777" w:rsidR="007D645B" w:rsidRPr="007636BC" w:rsidRDefault="007D645B" w:rsidP="007D645B">
      <w:pPr>
        <w:rPr>
          <w:lang w:val="es-MX"/>
        </w:rPr>
      </w:pPr>
    </w:p>
    <w:p w14:paraId="087DFFB6" w14:textId="77777777" w:rsidR="00C67465" w:rsidRPr="007636BC" w:rsidRDefault="007D645B"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lastRenderedPageBreak/>
        <w:t>“</w:t>
      </w:r>
      <w:r w:rsidR="00C67465" w:rsidRPr="007636B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30B382"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p>
    <w:p w14:paraId="5BA0532D"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w:t>
      </w:r>
    </w:p>
    <w:p w14:paraId="16F58E93"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p>
    <w:p w14:paraId="37634597" w14:textId="30A3CCD3" w:rsidR="00C67465" w:rsidRPr="007636BC" w:rsidRDefault="00C67465"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t xml:space="preserve">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w:t>
      </w:r>
    </w:p>
    <w:p w14:paraId="78FB4C05"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p>
    <w:p w14:paraId="64C78BE2" w14:textId="767170A4" w:rsidR="00C67465" w:rsidRPr="007636BC" w:rsidRDefault="00C67465"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2382D5B"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p>
    <w:p w14:paraId="564E41BB" w14:textId="77777777" w:rsidR="00C67465" w:rsidRPr="007636BC" w:rsidRDefault="00C67465"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t>ATENTAMENTE</w:t>
      </w:r>
    </w:p>
    <w:p w14:paraId="2B153B28" w14:textId="133C7A9A" w:rsidR="007D645B" w:rsidRPr="007636BC" w:rsidRDefault="00C67465" w:rsidP="00C67465">
      <w:pPr>
        <w:spacing w:line="276" w:lineRule="auto"/>
        <w:ind w:left="567" w:right="567"/>
        <w:jc w:val="both"/>
        <w:rPr>
          <w:rFonts w:ascii="Palatino Linotype" w:hAnsi="Palatino Linotype"/>
          <w:i/>
          <w:sz w:val="22"/>
          <w:szCs w:val="22"/>
          <w:lang w:val="es-MX" w:eastAsia="es-MX"/>
        </w:rPr>
      </w:pPr>
      <w:r w:rsidRPr="007636BC">
        <w:rPr>
          <w:rFonts w:ascii="Palatino Linotype" w:hAnsi="Palatino Linotype"/>
          <w:i/>
          <w:sz w:val="22"/>
          <w:szCs w:val="22"/>
          <w:lang w:val="es-MX" w:eastAsia="es-MX"/>
        </w:rPr>
        <w:t>BRENDA SELENE HERNANDEZ LOPEZ</w:t>
      </w:r>
      <w:r w:rsidR="007D645B" w:rsidRPr="007636BC">
        <w:rPr>
          <w:rFonts w:ascii="Palatino Linotype" w:hAnsi="Palatino Linotype"/>
          <w:i/>
          <w:sz w:val="22"/>
          <w:szCs w:val="22"/>
          <w:lang w:val="es-MX" w:eastAsia="es-MX"/>
        </w:rPr>
        <w:t>” (Sic).</w:t>
      </w:r>
    </w:p>
    <w:p w14:paraId="1D62F330" w14:textId="77777777" w:rsidR="00807D02" w:rsidRPr="007636BC" w:rsidRDefault="00807D02" w:rsidP="007D645B">
      <w:pPr>
        <w:spacing w:line="360" w:lineRule="auto"/>
        <w:jc w:val="both"/>
        <w:rPr>
          <w:rFonts w:ascii="Palatino Linotype" w:eastAsiaTheme="minorHAnsi" w:hAnsi="Palatino Linotype" w:cs="Arial"/>
          <w:lang w:val="es-MX" w:eastAsia="en-US"/>
        </w:rPr>
      </w:pPr>
    </w:p>
    <w:p w14:paraId="7352E993" w14:textId="13C4B1AE" w:rsidR="009569DB" w:rsidRPr="007636BC" w:rsidRDefault="007D645B" w:rsidP="007D645B">
      <w:pPr>
        <w:spacing w:line="360" w:lineRule="auto"/>
        <w:jc w:val="both"/>
        <w:rPr>
          <w:rFonts w:ascii="Palatino Linotype" w:hAnsi="Palatino Linotype"/>
          <w:i/>
          <w:sz w:val="22"/>
          <w:szCs w:val="22"/>
          <w:lang w:val="es-MX" w:eastAsia="es-MX"/>
        </w:rPr>
      </w:pPr>
      <w:r w:rsidRPr="007636BC">
        <w:rPr>
          <w:rFonts w:ascii="Palatino Linotype" w:eastAsiaTheme="minorHAnsi" w:hAnsi="Palatino Linotype" w:cs="Arial"/>
          <w:lang w:val="es-MX" w:eastAsia="en-US"/>
        </w:rPr>
        <w:t xml:space="preserve">El </w:t>
      </w:r>
      <w:r w:rsidRPr="007636BC">
        <w:rPr>
          <w:rFonts w:ascii="Palatino Linotype" w:eastAsiaTheme="minorHAnsi" w:hAnsi="Palatino Linotype" w:cs="Arial"/>
          <w:b/>
          <w:lang w:val="es-MX" w:eastAsia="en-US"/>
        </w:rPr>
        <w:t>Sujeto Obligado</w:t>
      </w:r>
      <w:r w:rsidRPr="007636BC">
        <w:rPr>
          <w:rFonts w:ascii="Palatino Linotype" w:eastAsiaTheme="minorHAnsi" w:hAnsi="Palatino Linotype" w:cs="Arial"/>
          <w:lang w:val="es-MX" w:eastAsia="en-US"/>
        </w:rPr>
        <w:t xml:space="preserve"> adjuntó a su respuesta, </w:t>
      </w:r>
      <w:r w:rsidR="00C67465" w:rsidRPr="007636BC">
        <w:rPr>
          <w:rFonts w:ascii="Palatino Linotype" w:eastAsiaTheme="minorHAnsi" w:hAnsi="Palatino Linotype" w:cs="Arial"/>
          <w:lang w:val="es-MX" w:eastAsia="en-US"/>
        </w:rPr>
        <w:t xml:space="preserve">los </w:t>
      </w:r>
      <w:r w:rsidRPr="007636BC">
        <w:rPr>
          <w:rFonts w:ascii="Palatino Linotype" w:eastAsiaTheme="minorHAnsi" w:hAnsi="Palatino Linotype" w:cs="Arial"/>
          <w:lang w:val="es-MX" w:eastAsia="en-US"/>
        </w:rPr>
        <w:t>archivo</w:t>
      </w:r>
      <w:r w:rsidR="00C67465" w:rsidRPr="007636BC">
        <w:rPr>
          <w:rFonts w:ascii="Palatino Linotype" w:eastAsiaTheme="minorHAnsi" w:hAnsi="Palatino Linotype" w:cs="Arial"/>
          <w:lang w:val="es-MX" w:eastAsia="en-US"/>
        </w:rPr>
        <w:t>s</w:t>
      </w:r>
      <w:r w:rsidRPr="007636BC">
        <w:rPr>
          <w:rFonts w:ascii="Palatino Linotype" w:eastAsiaTheme="minorHAnsi" w:hAnsi="Palatino Linotype" w:cs="Arial"/>
          <w:lang w:val="es-MX" w:eastAsia="en-US"/>
        </w:rPr>
        <w:t xml:space="preserve"> electrónico</w:t>
      </w:r>
      <w:r w:rsidR="00C67465" w:rsidRPr="007636BC">
        <w:rPr>
          <w:rFonts w:ascii="Palatino Linotype" w:eastAsiaTheme="minorHAnsi" w:hAnsi="Palatino Linotype" w:cs="Arial"/>
          <w:lang w:val="es-MX" w:eastAsia="en-US"/>
        </w:rPr>
        <w:t>s</w:t>
      </w:r>
      <w:r w:rsidRPr="007636BC">
        <w:rPr>
          <w:rFonts w:ascii="Palatino Linotype" w:eastAsiaTheme="minorHAnsi" w:hAnsi="Palatino Linotype" w:cs="Arial"/>
          <w:lang w:val="es-MX" w:eastAsia="en-US"/>
        </w:rPr>
        <w:t xml:space="preserve"> denominado</w:t>
      </w:r>
      <w:r w:rsidR="00C67465" w:rsidRPr="007636BC">
        <w:rPr>
          <w:rFonts w:ascii="Palatino Linotype" w:eastAsiaTheme="minorHAnsi" w:hAnsi="Palatino Linotype" w:cs="Arial"/>
          <w:lang w:val="es-MX" w:eastAsia="en-US"/>
        </w:rPr>
        <w:t>s</w:t>
      </w:r>
      <w:r w:rsidRPr="007636BC">
        <w:rPr>
          <w:rFonts w:ascii="Palatino Linotype" w:eastAsiaTheme="minorHAnsi" w:hAnsi="Palatino Linotype" w:cs="Arial"/>
          <w:lang w:val="es-MX" w:eastAsia="en-US"/>
        </w:rPr>
        <w:t xml:space="preserve"> </w:t>
      </w:r>
      <w:r w:rsidRPr="007636BC">
        <w:rPr>
          <w:rFonts w:ascii="Palatino Linotype" w:eastAsiaTheme="minorHAnsi" w:hAnsi="Palatino Linotype" w:cs="Arial"/>
          <w:i/>
          <w:lang w:val="es-MX" w:eastAsia="en-US"/>
        </w:rPr>
        <w:t>“</w:t>
      </w:r>
      <w:r w:rsidR="00767311" w:rsidRPr="007636BC">
        <w:rPr>
          <w:rFonts w:ascii="Palatino Linotype" w:eastAsiaTheme="minorHAnsi" w:hAnsi="Palatino Linotype" w:cs="Arial"/>
          <w:i/>
          <w:lang w:val="es-MX" w:eastAsia="en-US"/>
        </w:rPr>
        <w:t>SOLICITUD 00425.pdf</w:t>
      </w:r>
      <w:r w:rsidRPr="007636BC">
        <w:rPr>
          <w:rFonts w:ascii="Palatino Linotype" w:eastAsiaTheme="minorHAnsi" w:hAnsi="Palatino Linotype" w:cs="Arial"/>
          <w:i/>
          <w:lang w:val="es-MX" w:eastAsia="en-US"/>
        </w:rPr>
        <w:t>”</w:t>
      </w:r>
      <w:r w:rsidR="00C67465" w:rsidRPr="007636BC">
        <w:rPr>
          <w:rFonts w:ascii="Palatino Linotype" w:eastAsiaTheme="minorHAnsi" w:hAnsi="Palatino Linotype" w:cs="Arial"/>
          <w:i/>
          <w:lang w:val="es-MX" w:eastAsia="en-US"/>
        </w:rPr>
        <w:t>, “</w:t>
      </w:r>
      <w:r w:rsidR="00767311" w:rsidRPr="007636BC">
        <w:rPr>
          <w:rFonts w:ascii="Palatino Linotype" w:eastAsiaTheme="minorHAnsi" w:hAnsi="Palatino Linotype" w:cs="Arial"/>
          <w:i/>
          <w:lang w:val="es-MX" w:eastAsia="en-US"/>
        </w:rPr>
        <w:t>SOL 00425.pdf</w:t>
      </w:r>
      <w:r w:rsidR="00C67465" w:rsidRPr="007636BC">
        <w:rPr>
          <w:rFonts w:ascii="Palatino Linotype" w:eastAsiaTheme="minorHAnsi" w:hAnsi="Palatino Linotype" w:cs="Arial"/>
          <w:i/>
          <w:lang w:val="es-MX" w:eastAsia="en-US"/>
        </w:rPr>
        <w:t xml:space="preserve">” </w:t>
      </w:r>
      <w:r w:rsidR="00C67465" w:rsidRPr="007636BC">
        <w:rPr>
          <w:rFonts w:ascii="Palatino Linotype" w:eastAsiaTheme="minorHAnsi" w:hAnsi="Palatino Linotype" w:cs="Arial"/>
          <w:lang w:val="es-MX" w:eastAsia="en-US"/>
        </w:rPr>
        <w:t>y</w:t>
      </w:r>
      <w:r w:rsidR="00C67465" w:rsidRPr="007636BC">
        <w:rPr>
          <w:rFonts w:ascii="Palatino Linotype" w:eastAsiaTheme="minorHAnsi" w:hAnsi="Palatino Linotype" w:cs="Arial"/>
          <w:i/>
          <w:lang w:val="es-MX" w:eastAsia="en-US"/>
        </w:rPr>
        <w:t xml:space="preserve"> “</w:t>
      </w:r>
      <w:r w:rsidR="00767311" w:rsidRPr="007636BC">
        <w:rPr>
          <w:rFonts w:ascii="Palatino Linotype" w:eastAsiaTheme="minorHAnsi" w:hAnsi="Palatino Linotype" w:cs="Arial"/>
          <w:i/>
          <w:lang w:val="es-MX" w:eastAsia="en-US"/>
        </w:rPr>
        <w:t>SOL 00425 (2).</w:t>
      </w:r>
      <w:proofErr w:type="spellStart"/>
      <w:r w:rsidR="00767311" w:rsidRPr="007636BC">
        <w:rPr>
          <w:rFonts w:ascii="Palatino Linotype" w:eastAsiaTheme="minorHAnsi" w:hAnsi="Palatino Linotype" w:cs="Arial"/>
          <w:i/>
          <w:lang w:val="es-MX" w:eastAsia="en-US"/>
        </w:rPr>
        <w:t>pdf</w:t>
      </w:r>
      <w:proofErr w:type="spellEnd"/>
      <w:r w:rsidR="00C67465" w:rsidRPr="007636BC">
        <w:rPr>
          <w:rFonts w:ascii="Palatino Linotype" w:eastAsiaTheme="minorHAnsi" w:hAnsi="Palatino Linotype" w:cs="Arial"/>
          <w:i/>
          <w:lang w:val="es-MX" w:eastAsia="en-US"/>
        </w:rPr>
        <w:t>”</w:t>
      </w:r>
      <w:r w:rsidRPr="007636BC">
        <w:rPr>
          <w:rFonts w:ascii="Palatino Linotype" w:eastAsiaTheme="minorHAnsi" w:hAnsi="Palatino Linotype" w:cs="Arial"/>
          <w:i/>
          <w:lang w:val="es-MX" w:eastAsia="en-US"/>
        </w:rPr>
        <w:t>;</w:t>
      </w:r>
      <w:r w:rsidRPr="007636BC">
        <w:rPr>
          <w:rFonts w:ascii="Palatino Linotype" w:eastAsiaTheme="minorHAnsi" w:hAnsi="Palatino Linotype" w:cs="Arial"/>
          <w:lang w:val="es-MX" w:eastAsia="en-US"/>
        </w:rPr>
        <w:t xml:space="preserve"> cuyo contenido no se inserta por ser del conocimiento de las partes, sin embargo, será</w:t>
      </w:r>
      <w:r w:rsidR="00C67465" w:rsidRPr="007636BC">
        <w:rPr>
          <w:rFonts w:ascii="Palatino Linotype" w:eastAsiaTheme="minorHAnsi" w:hAnsi="Palatino Linotype" w:cs="Arial"/>
          <w:lang w:val="es-MX" w:eastAsia="en-US"/>
        </w:rPr>
        <w:t>n</w:t>
      </w:r>
      <w:r w:rsidRPr="007636BC">
        <w:rPr>
          <w:rFonts w:ascii="Palatino Linotype" w:eastAsiaTheme="minorHAnsi" w:hAnsi="Palatino Linotype" w:cs="Arial"/>
          <w:lang w:val="es-MX" w:eastAsia="en-US"/>
        </w:rPr>
        <w:t xml:space="preserve"> motivo de estudio en el Considerado respectivo. </w:t>
      </w:r>
    </w:p>
    <w:p w14:paraId="282515E0" w14:textId="77777777" w:rsidR="00C67465" w:rsidRPr="007636BC" w:rsidRDefault="00C67465" w:rsidP="007D645B">
      <w:pPr>
        <w:spacing w:line="360" w:lineRule="auto"/>
        <w:jc w:val="both"/>
        <w:rPr>
          <w:rFonts w:ascii="Palatino Linotype" w:hAnsi="Palatino Linotype"/>
          <w:i/>
          <w:sz w:val="22"/>
          <w:szCs w:val="22"/>
          <w:lang w:val="es-MX" w:eastAsia="es-MX"/>
        </w:rPr>
      </w:pPr>
    </w:p>
    <w:p w14:paraId="5799EE56" w14:textId="29567C77" w:rsidR="007D645B" w:rsidRPr="007636BC" w:rsidRDefault="00C67465" w:rsidP="007D645B">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CUARTO</w:t>
      </w:r>
      <w:r w:rsidR="007D645B" w:rsidRPr="007636BC">
        <w:rPr>
          <w:rFonts w:ascii="Palatino Linotype" w:eastAsiaTheme="minorHAnsi" w:hAnsi="Palatino Linotype" w:cs="Arial"/>
          <w:b/>
          <w:sz w:val="28"/>
          <w:lang w:val="es-MX" w:eastAsia="en-US"/>
        </w:rPr>
        <w:t>. Del recurso de revisión.</w:t>
      </w:r>
    </w:p>
    <w:p w14:paraId="451EF501" w14:textId="72556F78" w:rsidR="007D645B" w:rsidRPr="007636BC" w:rsidRDefault="007D645B" w:rsidP="009569DB">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Inconforme con la respuesta por parte del </w:t>
      </w:r>
      <w:r w:rsidRPr="007636BC">
        <w:rPr>
          <w:rFonts w:ascii="Palatino Linotype" w:eastAsiaTheme="minorHAnsi" w:hAnsi="Palatino Linotype" w:cs="Arial"/>
          <w:b/>
          <w:lang w:val="es-MX" w:eastAsia="en-US"/>
        </w:rPr>
        <w:t>Sujeto Obligado</w:t>
      </w:r>
      <w:r w:rsidRPr="007636BC">
        <w:rPr>
          <w:rFonts w:ascii="Palatino Linotype" w:eastAsiaTheme="minorHAnsi" w:hAnsi="Palatino Linotype" w:cs="Arial"/>
          <w:lang w:val="es-MX" w:eastAsia="en-US"/>
        </w:rPr>
        <w:t xml:space="preserve">, </w:t>
      </w:r>
      <w:r w:rsidR="00344236" w:rsidRPr="007636BC">
        <w:rPr>
          <w:rFonts w:ascii="Palatino Linotype" w:eastAsiaTheme="minorHAnsi" w:hAnsi="Palatino Linotype" w:cs="Arial"/>
          <w:lang w:val="es-MX" w:eastAsia="en-US"/>
        </w:rPr>
        <w:t>el</w:t>
      </w:r>
      <w:r w:rsidRPr="007636BC">
        <w:rPr>
          <w:rFonts w:ascii="Palatino Linotype" w:eastAsiaTheme="minorHAnsi" w:hAnsi="Palatino Linotype" w:cs="Arial"/>
          <w:lang w:val="es-MX" w:eastAsia="en-US"/>
        </w:rPr>
        <w:t xml:space="preserve"> ahora </w:t>
      </w:r>
      <w:r w:rsidRPr="007636BC">
        <w:rPr>
          <w:rFonts w:ascii="Palatino Linotype" w:eastAsiaTheme="minorHAnsi" w:hAnsi="Palatino Linotype" w:cs="Arial"/>
          <w:b/>
          <w:lang w:val="es-MX" w:eastAsia="en-US"/>
        </w:rPr>
        <w:t>Recurrente</w:t>
      </w:r>
      <w:r w:rsidRPr="007636BC">
        <w:rPr>
          <w:rFonts w:ascii="Palatino Linotype" w:eastAsiaTheme="minorHAnsi" w:hAnsi="Palatino Linotype" w:cs="Arial"/>
          <w:lang w:val="es-MX" w:eastAsia="en-US"/>
        </w:rPr>
        <w:t xml:space="preserve"> interpuso el presente recurso de revisión en fecha </w:t>
      </w:r>
      <w:r w:rsidR="00767311" w:rsidRPr="007636BC">
        <w:rPr>
          <w:rFonts w:ascii="Palatino Linotype" w:eastAsiaTheme="minorHAnsi" w:hAnsi="Palatino Linotype" w:cs="Arial"/>
          <w:lang w:val="es-MX" w:eastAsia="en-US"/>
        </w:rPr>
        <w:t>diecisiete de julio</w:t>
      </w:r>
      <w:r w:rsidRPr="007636BC">
        <w:rPr>
          <w:rFonts w:ascii="Palatino Linotype" w:eastAsiaTheme="minorHAnsi" w:hAnsi="Palatino Linotype" w:cs="Arial"/>
          <w:lang w:val="es-MX" w:eastAsia="en-US"/>
        </w:rPr>
        <w:t xml:space="preserve"> de do</w:t>
      </w:r>
      <w:r w:rsidR="00B14416" w:rsidRPr="007636BC">
        <w:rPr>
          <w:rFonts w:ascii="Palatino Linotype" w:eastAsiaTheme="minorHAnsi" w:hAnsi="Palatino Linotype" w:cs="Arial"/>
          <w:lang w:val="es-MX" w:eastAsia="en-US"/>
        </w:rPr>
        <w:t xml:space="preserve">s mil </w:t>
      </w:r>
      <w:r w:rsidR="00B14416" w:rsidRPr="007636BC">
        <w:rPr>
          <w:rFonts w:ascii="Palatino Linotype" w:eastAsiaTheme="minorHAnsi" w:hAnsi="Palatino Linotype" w:cs="Arial"/>
          <w:lang w:val="es-MX" w:eastAsia="en-US"/>
        </w:rPr>
        <w:lastRenderedPageBreak/>
        <w:t>veinticinco</w:t>
      </w:r>
      <w:r w:rsidRPr="007636BC">
        <w:rPr>
          <w:rFonts w:ascii="Palatino Linotype" w:eastAsiaTheme="minorHAnsi" w:hAnsi="Palatino Linotype" w:cs="Arial"/>
          <w:lang w:val="es-MX" w:eastAsia="en-US"/>
        </w:rPr>
        <w:t>, el cual fue registrado</w:t>
      </w:r>
      <w:r w:rsidRPr="007636BC">
        <w:rPr>
          <w:rFonts w:ascii="Palatino Linotype" w:eastAsiaTheme="minorHAnsi" w:hAnsi="Palatino Linotype" w:cs="Arial"/>
          <w:b/>
          <w:lang w:val="es-MX" w:eastAsia="en-US"/>
        </w:rPr>
        <w:t xml:space="preserve"> </w:t>
      </w:r>
      <w:r w:rsidRPr="007636BC">
        <w:rPr>
          <w:rFonts w:ascii="Palatino Linotype" w:eastAsiaTheme="minorHAnsi" w:hAnsi="Palatino Linotype" w:cs="Arial"/>
          <w:lang w:val="es-MX" w:eastAsia="en-US"/>
        </w:rPr>
        <w:t xml:space="preserve">en el sistema electrónico con el expediente número </w:t>
      </w:r>
      <w:r w:rsidRPr="007636BC">
        <w:rPr>
          <w:rFonts w:ascii="Palatino Linotype" w:eastAsiaTheme="minorHAnsi" w:hAnsi="Palatino Linotype" w:cs="Arial"/>
          <w:b/>
          <w:bCs/>
          <w:lang w:val="es-MX" w:eastAsia="es-MX"/>
        </w:rPr>
        <w:t>0</w:t>
      </w:r>
      <w:r w:rsidR="00767311" w:rsidRPr="007636BC">
        <w:rPr>
          <w:rFonts w:ascii="Palatino Linotype" w:eastAsiaTheme="minorHAnsi" w:hAnsi="Palatino Linotype" w:cs="Arial"/>
          <w:b/>
          <w:bCs/>
          <w:lang w:val="es-MX" w:eastAsia="es-MX"/>
        </w:rPr>
        <w:t>8745</w:t>
      </w:r>
      <w:r w:rsidRPr="007636BC">
        <w:rPr>
          <w:rFonts w:ascii="Palatino Linotype" w:eastAsiaTheme="minorHAnsi" w:hAnsi="Palatino Linotype" w:cs="Arial"/>
          <w:b/>
          <w:bCs/>
          <w:lang w:val="es-MX" w:eastAsia="es-MX"/>
        </w:rPr>
        <w:t>/INFOEM/IP/RR/202</w:t>
      </w:r>
      <w:r w:rsidR="00B14416" w:rsidRPr="007636BC">
        <w:rPr>
          <w:rFonts w:ascii="Palatino Linotype" w:eastAsiaTheme="minorHAnsi" w:hAnsi="Palatino Linotype" w:cs="Arial"/>
          <w:b/>
          <w:bCs/>
          <w:lang w:val="es-MX" w:eastAsia="es-MX"/>
        </w:rPr>
        <w:t>5</w:t>
      </w:r>
      <w:r w:rsidRPr="007636BC">
        <w:rPr>
          <w:rFonts w:ascii="Palatino Linotype" w:eastAsiaTheme="minorHAnsi" w:hAnsi="Palatino Linotype" w:cs="Arial"/>
          <w:lang w:val="es-MX" w:eastAsia="en-US"/>
        </w:rPr>
        <w:t>, en el cual aduce, las siguientes manifestaciones:</w:t>
      </w:r>
    </w:p>
    <w:p w14:paraId="56725CE7" w14:textId="77777777" w:rsidR="009569DB" w:rsidRPr="007636BC" w:rsidRDefault="009569DB" w:rsidP="009569DB">
      <w:pPr>
        <w:spacing w:line="360" w:lineRule="auto"/>
        <w:jc w:val="both"/>
        <w:rPr>
          <w:rFonts w:ascii="Palatino Linotype" w:eastAsiaTheme="minorHAnsi" w:hAnsi="Palatino Linotype" w:cs="Arial"/>
          <w:lang w:val="es-MX" w:eastAsia="en-US"/>
        </w:rPr>
      </w:pPr>
    </w:p>
    <w:p w14:paraId="4567D74F" w14:textId="0CE86774" w:rsidR="007D645B" w:rsidRPr="007636BC" w:rsidRDefault="007D645B" w:rsidP="00767311">
      <w:pPr>
        <w:numPr>
          <w:ilvl w:val="0"/>
          <w:numId w:val="1"/>
        </w:numPr>
        <w:spacing w:line="259" w:lineRule="auto"/>
        <w:jc w:val="both"/>
        <w:rPr>
          <w:rFonts w:ascii="Palatino Linotype" w:hAnsi="Palatino Linotype" w:cs="Arial"/>
          <w:b/>
          <w:sz w:val="26"/>
          <w:szCs w:val="26"/>
        </w:rPr>
      </w:pPr>
      <w:r w:rsidRPr="007636BC">
        <w:rPr>
          <w:rFonts w:ascii="Palatino Linotype" w:hAnsi="Palatino Linotype" w:cs="Arial"/>
          <w:b/>
          <w:sz w:val="26"/>
          <w:szCs w:val="26"/>
        </w:rPr>
        <w:t>Acto Impugnado:</w:t>
      </w:r>
      <w:r w:rsidR="0057280C" w:rsidRPr="007636BC">
        <w:rPr>
          <w:rFonts w:ascii="Palatino Linotype" w:hAnsi="Palatino Linotype" w:cs="Arial"/>
          <w:b/>
          <w:sz w:val="26"/>
          <w:szCs w:val="26"/>
        </w:rPr>
        <w:t xml:space="preserve"> </w:t>
      </w:r>
      <w:r w:rsidRPr="007636BC">
        <w:rPr>
          <w:rFonts w:ascii="Palatino Linotype" w:eastAsiaTheme="minorHAnsi" w:hAnsi="Palatino Linotype" w:cstheme="minorBidi"/>
          <w:i/>
          <w:color w:val="000000"/>
          <w:sz w:val="22"/>
          <w:szCs w:val="22"/>
          <w:lang w:val="es-MX" w:eastAsia="en-US"/>
        </w:rPr>
        <w:t>“</w:t>
      </w:r>
      <w:r w:rsidR="00767311" w:rsidRPr="007636BC">
        <w:rPr>
          <w:rFonts w:ascii="Palatino Linotype" w:eastAsiaTheme="minorHAnsi" w:hAnsi="Palatino Linotype" w:cstheme="minorBidi"/>
          <w:i/>
          <w:color w:val="000000"/>
          <w:sz w:val="22"/>
          <w:szCs w:val="22"/>
          <w:lang w:val="es-MX" w:eastAsia="en-US"/>
        </w:rPr>
        <w:t>NO ENTREGA INFORMACION</w:t>
      </w:r>
      <w:r w:rsidRPr="007636BC">
        <w:rPr>
          <w:rFonts w:ascii="Palatino Linotype" w:eastAsiaTheme="minorHAnsi" w:hAnsi="Palatino Linotype" w:cstheme="minorBidi"/>
          <w:i/>
          <w:color w:val="000000"/>
          <w:sz w:val="22"/>
          <w:szCs w:val="22"/>
          <w:lang w:val="es-MX" w:eastAsia="en-US"/>
        </w:rPr>
        <w:t>” (Sic).</w:t>
      </w:r>
    </w:p>
    <w:p w14:paraId="3BBBBFDA" w14:textId="77777777" w:rsidR="007D645B" w:rsidRPr="007636BC" w:rsidRDefault="007D645B" w:rsidP="007D645B">
      <w:pPr>
        <w:spacing w:line="276" w:lineRule="auto"/>
        <w:ind w:left="284"/>
        <w:jc w:val="both"/>
        <w:rPr>
          <w:rFonts w:ascii="Palatino Linotype" w:hAnsi="Palatino Linotype"/>
          <w:i/>
          <w:sz w:val="22"/>
          <w:szCs w:val="22"/>
          <w:lang w:val="es-MX" w:eastAsia="es-MX"/>
        </w:rPr>
      </w:pPr>
    </w:p>
    <w:p w14:paraId="3C99B748" w14:textId="2EFDEB2C" w:rsidR="007D645B" w:rsidRPr="007636BC" w:rsidRDefault="007D645B" w:rsidP="00767311">
      <w:pPr>
        <w:pStyle w:val="Prrafodelista"/>
        <w:numPr>
          <w:ilvl w:val="0"/>
          <w:numId w:val="1"/>
        </w:numPr>
        <w:jc w:val="both"/>
        <w:rPr>
          <w:rFonts w:ascii="Palatino Linotype" w:hAnsi="Palatino Linotype"/>
          <w:i/>
          <w:sz w:val="26"/>
          <w:szCs w:val="26"/>
          <w:lang w:val="es-MX" w:eastAsia="es-MX"/>
        </w:rPr>
      </w:pPr>
      <w:r w:rsidRPr="007636BC">
        <w:rPr>
          <w:rFonts w:ascii="Palatino Linotype" w:hAnsi="Palatino Linotype" w:cs="Arial"/>
          <w:b/>
          <w:sz w:val="26"/>
          <w:szCs w:val="26"/>
        </w:rPr>
        <w:t>Razones o Motivos de Inconformidad</w:t>
      </w:r>
      <w:r w:rsidRPr="007636BC">
        <w:rPr>
          <w:rFonts w:ascii="Palatino Linotype" w:hAnsi="Palatino Linotype" w:cs="Arial"/>
          <w:sz w:val="26"/>
          <w:szCs w:val="26"/>
        </w:rPr>
        <w:t xml:space="preserve">: </w:t>
      </w:r>
      <w:r w:rsidRPr="007636BC">
        <w:rPr>
          <w:rFonts w:ascii="Palatino Linotype" w:eastAsiaTheme="minorHAnsi" w:hAnsi="Palatino Linotype" w:cs="Arial"/>
          <w:i/>
          <w:sz w:val="22"/>
          <w:szCs w:val="22"/>
          <w:lang w:val="es-MX" w:eastAsia="en-US"/>
        </w:rPr>
        <w:t>“</w:t>
      </w:r>
      <w:r w:rsidR="00767311" w:rsidRPr="007636BC">
        <w:rPr>
          <w:rFonts w:ascii="Palatino Linotype" w:eastAsiaTheme="minorHAnsi" w:hAnsi="Palatino Linotype" w:cstheme="minorBidi"/>
          <w:i/>
          <w:color w:val="000000"/>
          <w:sz w:val="22"/>
          <w:szCs w:val="22"/>
          <w:lang w:val="es-MX" w:eastAsia="en-US"/>
        </w:rPr>
        <w:t>NO ENTREGA INFORMACION, INFORMACION INCOMPLETA, MAL TESTADO, Y NO REMITEN LOS OFICIOS RECIBIDOS, FLOJ@S</w:t>
      </w:r>
      <w:r w:rsidRPr="007636BC">
        <w:rPr>
          <w:rFonts w:ascii="Palatino Linotype" w:eastAsiaTheme="minorHAnsi" w:hAnsi="Palatino Linotype" w:cstheme="minorBidi"/>
          <w:i/>
          <w:color w:val="000000"/>
          <w:sz w:val="22"/>
          <w:szCs w:val="22"/>
          <w:lang w:val="es-MX" w:eastAsia="en-US"/>
        </w:rPr>
        <w:t>” (Sic)</w:t>
      </w:r>
    </w:p>
    <w:p w14:paraId="6B8B0852" w14:textId="77777777" w:rsidR="009569DB" w:rsidRPr="007636BC" w:rsidRDefault="009569DB" w:rsidP="007D645B">
      <w:pPr>
        <w:spacing w:line="360" w:lineRule="auto"/>
        <w:jc w:val="both"/>
        <w:rPr>
          <w:rFonts w:ascii="Palatino Linotype" w:hAnsi="Palatino Linotype"/>
          <w:i/>
          <w:lang w:val="es-MX" w:eastAsia="es-MX"/>
        </w:rPr>
      </w:pPr>
    </w:p>
    <w:p w14:paraId="0FC6C2CD" w14:textId="702039C4" w:rsidR="007D645B" w:rsidRPr="007636BC" w:rsidRDefault="00C67465" w:rsidP="007D645B">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QUINTO</w:t>
      </w:r>
      <w:r w:rsidR="007D645B" w:rsidRPr="007636BC">
        <w:rPr>
          <w:rFonts w:ascii="Palatino Linotype" w:eastAsiaTheme="minorHAnsi" w:hAnsi="Palatino Linotype" w:cs="Arial"/>
          <w:b/>
          <w:sz w:val="28"/>
          <w:lang w:val="es-MX" w:eastAsia="en-US"/>
        </w:rPr>
        <w:t>. Del turno del recurso de revisión.</w:t>
      </w:r>
    </w:p>
    <w:p w14:paraId="572BF66E" w14:textId="7C8DD9C2" w:rsidR="007D645B" w:rsidRPr="007636BC" w:rsidRDefault="007D645B" w:rsidP="007D645B">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Medio de impugnación que le fue turnado al Comisionado Presidente </w:t>
      </w:r>
      <w:r w:rsidRPr="007636BC">
        <w:rPr>
          <w:rFonts w:ascii="Palatino Linotype" w:eastAsiaTheme="minorHAnsi" w:hAnsi="Palatino Linotype" w:cs="Arial"/>
          <w:b/>
          <w:lang w:val="es-MX" w:eastAsia="en-US"/>
        </w:rPr>
        <w:t>José Martínez Vilchis</w:t>
      </w:r>
      <w:r w:rsidRPr="007636B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C1F45" w:rsidRPr="007636BC">
        <w:rPr>
          <w:rFonts w:ascii="Palatino Linotype" w:eastAsiaTheme="minorHAnsi" w:hAnsi="Palatino Linotype" w:cs="Arial"/>
          <w:lang w:val="es-MX" w:eastAsia="en-US"/>
        </w:rPr>
        <w:t xml:space="preserve">seis de </w:t>
      </w:r>
      <w:r w:rsidR="00767311" w:rsidRPr="007636BC">
        <w:rPr>
          <w:rFonts w:ascii="Palatino Linotype" w:eastAsiaTheme="minorHAnsi" w:hAnsi="Palatino Linotype" w:cs="Arial"/>
          <w:lang w:val="es-MX" w:eastAsia="en-US"/>
        </w:rPr>
        <w:t>agosto</w:t>
      </w:r>
      <w:r w:rsidR="0057280C" w:rsidRPr="007636BC">
        <w:rPr>
          <w:rFonts w:ascii="Palatino Linotype" w:eastAsiaTheme="minorHAnsi" w:hAnsi="Palatino Linotype" w:cs="Arial"/>
          <w:lang w:val="es-MX" w:eastAsia="en-US"/>
        </w:rPr>
        <w:t xml:space="preserve"> de dos mil veintic</w:t>
      </w:r>
      <w:r w:rsidR="00B14416" w:rsidRPr="007636BC">
        <w:rPr>
          <w:rFonts w:ascii="Palatino Linotype" w:eastAsiaTheme="minorHAnsi" w:hAnsi="Palatino Linotype" w:cs="Arial"/>
          <w:lang w:val="es-MX" w:eastAsia="en-US"/>
        </w:rPr>
        <w:t>inco</w:t>
      </w:r>
      <w:r w:rsidRPr="007636B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7636BC" w:rsidRDefault="00B14416" w:rsidP="007D645B">
      <w:pPr>
        <w:spacing w:line="360" w:lineRule="auto"/>
        <w:jc w:val="both"/>
        <w:rPr>
          <w:rFonts w:ascii="Palatino Linotype" w:eastAsiaTheme="minorHAnsi" w:hAnsi="Palatino Linotype" w:cs="Arial"/>
          <w:lang w:val="es-MX" w:eastAsia="en-US"/>
        </w:rPr>
      </w:pPr>
    </w:p>
    <w:p w14:paraId="43E07F9D" w14:textId="3464AB79" w:rsidR="007D645B" w:rsidRPr="007636BC" w:rsidRDefault="00C67465" w:rsidP="007D645B">
      <w:pPr>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SEXTO</w:t>
      </w:r>
      <w:r w:rsidR="007D645B" w:rsidRPr="007636BC">
        <w:rPr>
          <w:rFonts w:ascii="Palatino Linotype" w:eastAsiaTheme="minorHAnsi" w:hAnsi="Palatino Linotype" w:cs="Arial"/>
          <w:b/>
          <w:sz w:val="28"/>
          <w:lang w:val="es-MX" w:eastAsia="en-US"/>
        </w:rPr>
        <w:t>. De la etapa de manifestaciones y/o alegatos.</w:t>
      </w:r>
    </w:p>
    <w:p w14:paraId="114E3931" w14:textId="13A0EECC" w:rsidR="00B14416" w:rsidRPr="007636BC" w:rsidRDefault="007D645B" w:rsidP="00B14416">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Una vez transcurrido el término legal referido se destaca que,</w:t>
      </w:r>
      <w:r w:rsidR="00B14416" w:rsidRPr="007636BC">
        <w:rPr>
          <w:rFonts w:ascii="Palatino Linotype" w:eastAsiaTheme="minorHAnsi" w:hAnsi="Palatino Linotype" w:cs="Arial"/>
          <w:lang w:val="es-MX" w:eastAsia="en-US"/>
        </w:rPr>
        <w:t xml:space="preserve"> </w:t>
      </w:r>
      <w:r w:rsidR="00767311" w:rsidRPr="007636BC">
        <w:rPr>
          <w:rFonts w:ascii="Palatino Linotype" w:eastAsiaTheme="minorHAnsi" w:hAnsi="Palatino Linotype" w:cs="Arial"/>
          <w:lang w:val="es-MX" w:eastAsia="en-US"/>
        </w:rPr>
        <w:t xml:space="preserve">en fecha siete de agosto de dos mil veinticinco, </w:t>
      </w:r>
      <w:r w:rsidR="00B14416" w:rsidRPr="007636BC">
        <w:rPr>
          <w:rFonts w:ascii="Palatino Linotype" w:eastAsiaTheme="minorHAnsi" w:hAnsi="Palatino Linotype" w:cs="Arial"/>
          <w:lang w:val="es-MX" w:eastAsia="en-US"/>
        </w:rPr>
        <w:t xml:space="preserve">el </w:t>
      </w:r>
      <w:r w:rsidR="00B14416" w:rsidRPr="007636BC">
        <w:rPr>
          <w:rFonts w:ascii="Palatino Linotype" w:eastAsiaTheme="minorHAnsi" w:hAnsi="Palatino Linotype" w:cs="Arial"/>
          <w:b/>
          <w:lang w:val="es-MX" w:eastAsia="en-US"/>
        </w:rPr>
        <w:t>Sujeto Obligado</w:t>
      </w:r>
      <w:r w:rsidR="00B14416" w:rsidRPr="007636BC">
        <w:rPr>
          <w:rFonts w:ascii="Palatino Linotype" w:eastAsiaTheme="minorHAnsi" w:hAnsi="Palatino Linotype" w:cs="Arial"/>
          <w:lang w:val="es-MX" w:eastAsia="en-US"/>
        </w:rPr>
        <w:t xml:space="preserve"> </w:t>
      </w:r>
      <w:r w:rsidR="00EC1F45" w:rsidRPr="007636BC">
        <w:rPr>
          <w:rFonts w:ascii="Palatino Linotype" w:eastAsiaTheme="minorHAnsi" w:hAnsi="Palatino Linotype" w:cs="Arial"/>
          <w:lang w:val="es-MX" w:eastAsia="en-US"/>
        </w:rPr>
        <w:t>rindió</w:t>
      </w:r>
      <w:r w:rsidR="00B14416" w:rsidRPr="007636BC">
        <w:rPr>
          <w:rFonts w:ascii="Palatino Linotype" w:eastAsiaTheme="minorHAnsi" w:hAnsi="Palatino Linotype" w:cs="Arial"/>
          <w:lang w:val="es-MX" w:eastAsia="en-US"/>
        </w:rPr>
        <w:t xml:space="preserve"> su informe justificado</w:t>
      </w:r>
      <w:r w:rsidR="00767311" w:rsidRPr="007636BC">
        <w:rPr>
          <w:rFonts w:ascii="Palatino Linotype" w:eastAsiaTheme="minorHAnsi" w:hAnsi="Palatino Linotype" w:cs="Arial"/>
          <w:lang w:val="es-MX" w:eastAsia="en-US"/>
        </w:rPr>
        <w:t xml:space="preserve"> mediante el archivo electrónico denominado </w:t>
      </w:r>
      <w:r w:rsidR="00767311" w:rsidRPr="007636BC">
        <w:rPr>
          <w:rFonts w:ascii="Palatino Linotype" w:eastAsiaTheme="minorHAnsi" w:hAnsi="Palatino Linotype" w:cs="Arial"/>
          <w:i/>
          <w:lang w:val="es-MX" w:eastAsia="en-US"/>
        </w:rPr>
        <w:t>“informe justificado RR 008745.pdf”</w:t>
      </w:r>
      <w:r w:rsidR="00767311" w:rsidRPr="007636BC">
        <w:rPr>
          <w:rFonts w:ascii="Palatino Linotype" w:eastAsiaTheme="minorHAnsi" w:hAnsi="Palatino Linotype" w:cs="Arial"/>
          <w:lang w:val="es-MX" w:eastAsia="en-US"/>
        </w:rPr>
        <w:t>; mismo que, fue puesto a la vista del particular mediante Acuerdo de fecha diecinueve del mismo mes y año</w:t>
      </w:r>
      <w:r w:rsidR="00B14416" w:rsidRPr="007636BC">
        <w:rPr>
          <w:rFonts w:ascii="Palatino Linotype" w:eastAsiaTheme="minorHAnsi" w:hAnsi="Palatino Linotype" w:cs="Arial"/>
          <w:lang w:val="es-MX" w:eastAsia="en-US"/>
        </w:rPr>
        <w:t xml:space="preserve">; asimismo, se aprecia que la parte </w:t>
      </w:r>
      <w:r w:rsidR="00B14416" w:rsidRPr="007636BC">
        <w:rPr>
          <w:rFonts w:ascii="Palatino Linotype" w:eastAsiaTheme="minorHAnsi" w:hAnsi="Palatino Linotype" w:cs="Arial"/>
          <w:b/>
          <w:lang w:val="es-MX" w:eastAsia="en-US"/>
        </w:rPr>
        <w:t>Recurrente</w:t>
      </w:r>
      <w:r w:rsidR="00B14416" w:rsidRPr="007636BC">
        <w:rPr>
          <w:rFonts w:ascii="Palatino Linotype" w:eastAsiaTheme="minorHAnsi" w:hAnsi="Palatino Linotype" w:cs="Arial"/>
          <w:lang w:val="es-MX" w:eastAsia="en-US"/>
        </w:rPr>
        <w:t xml:space="preserve"> </w:t>
      </w:r>
      <w:r w:rsidR="00767311" w:rsidRPr="007636BC">
        <w:rPr>
          <w:rFonts w:ascii="Palatino Linotype" w:eastAsiaTheme="minorHAnsi" w:hAnsi="Palatino Linotype" w:cs="Arial"/>
          <w:lang w:val="es-MX" w:eastAsia="en-US"/>
        </w:rPr>
        <w:t>no</w:t>
      </w:r>
      <w:r w:rsidR="00B14416" w:rsidRPr="007636BC">
        <w:rPr>
          <w:rFonts w:ascii="Palatino Linotype" w:eastAsiaTheme="minorHAnsi" w:hAnsi="Palatino Linotype" w:cs="Arial"/>
          <w:lang w:val="es-MX" w:eastAsia="en-US"/>
        </w:rPr>
        <w:t xml:space="preserve"> realizó alegatos, ni ofreció pruebas o manifestaciones, lo anterior de conformidad con la siguiente imagen:</w:t>
      </w:r>
    </w:p>
    <w:p w14:paraId="3A5399EC" w14:textId="77777777" w:rsidR="00BD6364" w:rsidRPr="007636BC" w:rsidRDefault="00BD6364" w:rsidP="00B14416">
      <w:pPr>
        <w:spacing w:line="360" w:lineRule="auto"/>
        <w:jc w:val="both"/>
        <w:rPr>
          <w:rFonts w:ascii="Palatino Linotype" w:eastAsiaTheme="minorHAnsi" w:hAnsi="Palatino Linotype" w:cs="Arial"/>
          <w:lang w:val="es-MX" w:eastAsia="en-US"/>
        </w:rPr>
      </w:pPr>
    </w:p>
    <w:p w14:paraId="4D3C4757" w14:textId="7FD50733" w:rsidR="0057280C" w:rsidRPr="007636BC" w:rsidRDefault="00767311" w:rsidP="00714A67">
      <w:pPr>
        <w:spacing w:line="360" w:lineRule="auto"/>
        <w:jc w:val="both"/>
        <w:rPr>
          <w:rFonts w:ascii="Palatino Linotype" w:eastAsiaTheme="minorHAnsi" w:hAnsi="Palatino Linotype" w:cs="Arial"/>
          <w:noProof/>
          <w:lang w:val="es-MX" w:eastAsia="es-MX"/>
        </w:rPr>
      </w:pPr>
      <w:r w:rsidRPr="007636BC">
        <w:rPr>
          <w:rFonts w:ascii="Palatino Linotype" w:eastAsiaTheme="minorHAnsi" w:hAnsi="Palatino Linotype" w:cs="Arial"/>
          <w:noProof/>
          <w:lang w:val="es-MX" w:eastAsia="es-MX"/>
        </w:rPr>
        <w:lastRenderedPageBreak/>
        <w:drawing>
          <wp:inline distT="0" distB="0" distL="0" distR="0" wp14:anchorId="2A821ECC" wp14:editId="6E4FA7BE">
            <wp:extent cx="5791835" cy="185483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5483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7584E582" w:rsidR="007D645B" w:rsidRPr="007636BC" w:rsidRDefault="00C67465" w:rsidP="007D645B">
      <w:pPr>
        <w:tabs>
          <w:tab w:val="left" w:pos="3206"/>
        </w:tabs>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SÉPTIMO</w:t>
      </w:r>
      <w:r w:rsidR="007D645B" w:rsidRPr="007636BC">
        <w:rPr>
          <w:rFonts w:ascii="Palatino Linotype" w:eastAsiaTheme="minorHAnsi" w:hAnsi="Palatino Linotype" w:cs="Arial"/>
          <w:b/>
          <w:sz w:val="28"/>
          <w:lang w:val="es-MX" w:eastAsia="en-US"/>
        </w:rPr>
        <w:t>. Del cierre de instrucción.</w:t>
      </w:r>
      <w:r w:rsidR="007D645B" w:rsidRPr="007636BC">
        <w:rPr>
          <w:rFonts w:ascii="Palatino Linotype" w:eastAsiaTheme="minorHAnsi" w:hAnsi="Palatino Linotype" w:cs="Arial"/>
          <w:b/>
          <w:sz w:val="28"/>
          <w:lang w:val="es-MX" w:eastAsia="en-US"/>
        </w:rPr>
        <w:tab/>
      </w:r>
    </w:p>
    <w:p w14:paraId="12AA9CFF" w14:textId="7608F731" w:rsidR="007D645B" w:rsidRPr="007636BC" w:rsidRDefault="007D645B" w:rsidP="007D645B">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Así, una vez transcurrido el término legal, permitió decretarse el cierre de instrucción en fecha </w:t>
      </w:r>
      <w:r w:rsidR="00767311" w:rsidRPr="007636BC">
        <w:rPr>
          <w:rFonts w:ascii="Palatino Linotype" w:eastAsiaTheme="minorHAnsi" w:hAnsi="Palatino Linotype" w:cs="Arial"/>
          <w:lang w:val="es-MX" w:eastAsia="en-US"/>
        </w:rPr>
        <w:t>veinticinco de agosto de dos mil veinticinco</w:t>
      </w:r>
      <w:r w:rsidRPr="007636B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FAE3933" w14:textId="77777777" w:rsidR="006021E7" w:rsidRPr="007636BC" w:rsidRDefault="006021E7" w:rsidP="007D645B">
      <w:pPr>
        <w:spacing w:line="360" w:lineRule="auto"/>
        <w:jc w:val="both"/>
        <w:rPr>
          <w:rFonts w:ascii="Palatino Linotype" w:eastAsiaTheme="minorHAnsi" w:hAnsi="Palatino Linotype" w:cs="Arial"/>
          <w:lang w:val="es-MX" w:eastAsia="en-US"/>
        </w:rPr>
      </w:pPr>
    </w:p>
    <w:p w14:paraId="1F5D923B" w14:textId="57B1EFA4" w:rsidR="006021E7" w:rsidRPr="007636BC" w:rsidRDefault="00C67465" w:rsidP="006021E7">
      <w:pPr>
        <w:spacing w:line="360" w:lineRule="auto"/>
        <w:jc w:val="both"/>
        <w:rPr>
          <w:rFonts w:ascii="Palatino Linotype" w:hAnsi="Palatino Linotype" w:cs="Arial"/>
          <w:b/>
        </w:rPr>
      </w:pPr>
      <w:r w:rsidRPr="007636BC">
        <w:rPr>
          <w:rFonts w:ascii="Palatino Linotype" w:hAnsi="Palatino Linotype" w:cs="Arial"/>
          <w:b/>
          <w:sz w:val="28"/>
        </w:rPr>
        <w:t>OCTAVO</w:t>
      </w:r>
      <w:r w:rsidR="006021E7" w:rsidRPr="007636BC">
        <w:rPr>
          <w:rFonts w:ascii="Palatino Linotype" w:hAnsi="Palatino Linotype" w:cs="Arial"/>
          <w:b/>
        </w:rPr>
        <w:t xml:space="preserve">. </w:t>
      </w:r>
      <w:r w:rsidR="006021E7" w:rsidRPr="007636BC">
        <w:rPr>
          <w:rFonts w:ascii="Palatino Linotype" w:hAnsi="Palatino Linotype" w:cs="Arial"/>
          <w:b/>
          <w:sz w:val="28"/>
          <w:szCs w:val="28"/>
        </w:rPr>
        <w:t>De la ampliación de plazo para resolver.</w:t>
      </w:r>
    </w:p>
    <w:p w14:paraId="63BFAC6F" w14:textId="3EF1E59B" w:rsidR="006021E7" w:rsidRPr="007636BC" w:rsidRDefault="006021E7" w:rsidP="006021E7">
      <w:pPr>
        <w:spacing w:line="360" w:lineRule="auto"/>
        <w:jc w:val="both"/>
        <w:rPr>
          <w:rFonts w:ascii="Palatino Linotype" w:hAnsi="Palatino Linotype"/>
          <w:lang w:val="es-MX"/>
        </w:rPr>
      </w:pPr>
      <w:r w:rsidRPr="007636BC">
        <w:rPr>
          <w:rFonts w:ascii="Palatino Linotype" w:hAnsi="Palatino Linotype" w:cs="Arial"/>
          <w:lang w:val="es-MX"/>
        </w:rPr>
        <w:t>E</w:t>
      </w:r>
      <w:r w:rsidRPr="007636BC">
        <w:rPr>
          <w:rFonts w:ascii="Palatino Linotype" w:hAnsi="Palatino Linotype"/>
          <w:lang w:val="es-MX"/>
        </w:rPr>
        <w:t xml:space="preserve">n fecha </w:t>
      </w:r>
      <w:r w:rsidR="00767311" w:rsidRPr="007636BC">
        <w:rPr>
          <w:rFonts w:ascii="Palatino Linotype" w:hAnsi="Palatino Linotype"/>
          <w:lang w:val="es-MX"/>
        </w:rPr>
        <w:t>dieciocho de septiembre de dos mil veinticinco</w:t>
      </w:r>
      <w:r w:rsidRPr="007636BC">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6B0C594" w14:textId="77777777" w:rsidR="00767311" w:rsidRPr="007636BC" w:rsidRDefault="00767311" w:rsidP="006021E7">
      <w:pPr>
        <w:spacing w:line="360" w:lineRule="auto"/>
        <w:jc w:val="both"/>
        <w:rPr>
          <w:rFonts w:ascii="Palatino Linotype" w:hAnsi="Palatino Linotype"/>
          <w:lang w:val="es-MX"/>
        </w:rPr>
      </w:pPr>
    </w:p>
    <w:p w14:paraId="02327CE3"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Por ello, es menester precisar que, si bien se ha excedido el plazo para resolver el presente medio de impugnación, de conformidad con la ley de la materia, </w:t>
      </w:r>
      <w:r w:rsidRPr="007636BC">
        <w:rPr>
          <w:rFonts w:ascii="Palatino Linotype" w:hAnsi="Palatino Linotype"/>
          <w:bCs/>
          <w:lang w:val="es-MX"/>
        </w:rPr>
        <w:t>el plazo para emitir resolución</w:t>
      </w:r>
      <w:r w:rsidRPr="007636BC">
        <w:rPr>
          <w:rFonts w:ascii="Palatino Linotype" w:hAnsi="Palatino Linotype"/>
          <w:lang w:val="es-MX"/>
        </w:rPr>
        <w:t xml:space="preserve"> se encuentra justificado en los elementos para medir su razonabilidad de asuntos conforme a los parámetros establecidos por diversos órganos </w:t>
      </w:r>
      <w:r w:rsidRPr="007636BC">
        <w:rPr>
          <w:rFonts w:ascii="Palatino Linotype" w:hAnsi="Palatino Linotype"/>
          <w:lang w:val="es-MX"/>
        </w:rPr>
        <w:lastRenderedPageBreak/>
        <w:t>jurisdiccionales federales, aplicables también en procedimientos análogos, como el que nos ocupa.</w:t>
      </w:r>
    </w:p>
    <w:p w14:paraId="65EDCDAE" w14:textId="77777777" w:rsidR="00767311" w:rsidRPr="007636BC" w:rsidRDefault="00767311" w:rsidP="00767311">
      <w:pPr>
        <w:spacing w:line="360" w:lineRule="auto"/>
        <w:jc w:val="both"/>
        <w:rPr>
          <w:rFonts w:ascii="Palatino Linotype" w:hAnsi="Palatino Linotype"/>
          <w:lang w:val="es-MX"/>
        </w:rPr>
      </w:pPr>
    </w:p>
    <w:p w14:paraId="6EF87569"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BD2EE3"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 </w:t>
      </w:r>
    </w:p>
    <w:p w14:paraId="10BC8A1E"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0B5799" w14:textId="77777777" w:rsidR="00767311" w:rsidRPr="007636BC" w:rsidRDefault="00767311" w:rsidP="00767311">
      <w:pPr>
        <w:spacing w:line="360" w:lineRule="auto"/>
        <w:jc w:val="both"/>
        <w:rPr>
          <w:rFonts w:ascii="Palatino Linotype" w:hAnsi="Palatino Linotype"/>
          <w:lang w:val="es-MX"/>
        </w:rPr>
      </w:pPr>
    </w:p>
    <w:p w14:paraId="4A2C52FC"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178758D" w14:textId="77777777" w:rsidR="00767311" w:rsidRPr="007636BC" w:rsidRDefault="00767311" w:rsidP="00767311">
      <w:pPr>
        <w:spacing w:line="360" w:lineRule="auto"/>
        <w:jc w:val="both"/>
        <w:rPr>
          <w:rFonts w:ascii="Palatino Linotype" w:hAnsi="Palatino Linotype"/>
          <w:lang w:val="es-MX"/>
        </w:rPr>
      </w:pPr>
    </w:p>
    <w:p w14:paraId="25425A32"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 a)      Complejidad del asunto: La complejidad de la prueba, la pluralidad de sujetos procesales, el tiempo transcurrido, las características y contexto del recurso.</w:t>
      </w:r>
    </w:p>
    <w:p w14:paraId="7D8AFDF0"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b)     Actividad Procesal del interesado: Acciones u omisiones del interesado.</w:t>
      </w:r>
    </w:p>
    <w:p w14:paraId="583CCEDB"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c)  Conducta de la Autoridad: Las Acciones u omisiones realizadas en el procedimiento. Así como si la autoridad actuó con la debida diligencia.</w:t>
      </w:r>
    </w:p>
    <w:p w14:paraId="2FD88C57"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d) La afectación generada en la situación jurídica de la persona involucrada en el proceso: Violación a sus derechos humanos.</w:t>
      </w:r>
    </w:p>
    <w:p w14:paraId="218CA4D9" w14:textId="77777777" w:rsidR="00767311" w:rsidRPr="007636BC" w:rsidRDefault="00767311" w:rsidP="00767311">
      <w:pPr>
        <w:spacing w:line="360" w:lineRule="auto"/>
        <w:jc w:val="both"/>
        <w:rPr>
          <w:rFonts w:ascii="Palatino Linotype" w:hAnsi="Palatino Linotype"/>
          <w:lang w:val="es-MX"/>
        </w:rPr>
      </w:pPr>
    </w:p>
    <w:p w14:paraId="2B9CD800"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173032" w14:textId="77777777" w:rsidR="00767311" w:rsidRPr="007636BC" w:rsidRDefault="00767311" w:rsidP="00767311">
      <w:pPr>
        <w:spacing w:line="360" w:lineRule="auto"/>
        <w:jc w:val="both"/>
        <w:rPr>
          <w:rFonts w:ascii="Palatino Linotype" w:hAnsi="Palatino Linotype"/>
          <w:lang w:val="es-MX"/>
        </w:rPr>
      </w:pPr>
    </w:p>
    <w:p w14:paraId="03A0D0D9"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Argumento que encuentra sustento en la jurisprudencia P</w:t>
      </w:r>
      <w:proofErr w:type="gramStart"/>
      <w:r w:rsidRPr="007636BC">
        <w:rPr>
          <w:rFonts w:ascii="Palatino Linotype" w:hAnsi="Palatino Linotype"/>
          <w:lang w:val="es-MX"/>
        </w:rPr>
        <w:t>./</w:t>
      </w:r>
      <w:proofErr w:type="gramEnd"/>
      <w:r w:rsidRPr="007636BC">
        <w:rPr>
          <w:rFonts w:ascii="Palatino Linotype" w:hAnsi="Palatino Linotype"/>
          <w:lang w:val="es-MX"/>
        </w:rPr>
        <w:t xml:space="preserve">J. 32/92 emitida por el Pleno de la Suprema Corte de Justicia de la Nación de rubro </w:t>
      </w:r>
      <w:r w:rsidRPr="007636BC">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7636BC">
        <w:rPr>
          <w:rFonts w:ascii="Palatino Linotype" w:hAnsi="Palatino Linotype"/>
          <w:lang w:val="es-MX"/>
        </w:rPr>
        <w:t>, visible en la Gaceta del Seminario Judicial de la Federación con el registro digital 205635.</w:t>
      </w:r>
    </w:p>
    <w:p w14:paraId="4B78D0C6" w14:textId="77777777" w:rsidR="00767311" w:rsidRPr="007636BC" w:rsidRDefault="00767311" w:rsidP="00767311">
      <w:pPr>
        <w:spacing w:line="360" w:lineRule="auto"/>
        <w:jc w:val="both"/>
        <w:rPr>
          <w:rFonts w:ascii="Palatino Linotype" w:hAnsi="Palatino Linotype"/>
          <w:lang w:val="es-MX"/>
        </w:rPr>
      </w:pPr>
    </w:p>
    <w:p w14:paraId="74EE21C1"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91E38B" w14:textId="77777777" w:rsidR="00767311" w:rsidRPr="007636BC" w:rsidRDefault="00767311" w:rsidP="00767311">
      <w:pPr>
        <w:spacing w:line="360" w:lineRule="auto"/>
        <w:jc w:val="both"/>
        <w:rPr>
          <w:rFonts w:ascii="Palatino Linotype" w:hAnsi="Palatino Linotype"/>
          <w:lang w:val="es-MX"/>
        </w:rPr>
      </w:pPr>
    </w:p>
    <w:p w14:paraId="6DD34434"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5CEC70B5"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 </w:t>
      </w:r>
    </w:p>
    <w:p w14:paraId="75ACA64B"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 </w:t>
      </w:r>
      <w:r w:rsidRPr="007636BC">
        <w:rPr>
          <w:rFonts w:ascii="Palatino Linotype" w:hAnsi="Palatino Linotype"/>
          <w:b/>
          <w:i/>
          <w:lang w:val="es-MX"/>
        </w:rPr>
        <w:t>“PLAZO RAZONABLE PARA RESOLVER. DIMENSIÓN Y EFECTOS DE ESTE CONCEPTO CUANDO SE ADUCE EXCESIVA CARGA DE TRABAJO.”</w:t>
      </w:r>
      <w:r w:rsidRPr="007636BC">
        <w:rPr>
          <w:rFonts w:ascii="Palatino Linotype" w:hAnsi="Palatino Linotype"/>
          <w:lang w:val="es-MX"/>
        </w:rPr>
        <w:t xml:space="preserve"> consultable en el Seminario Judicial de la Federación y su gaceta, con el registro digital 2002351.</w:t>
      </w:r>
    </w:p>
    <w:p w14:paraId="7B748394"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lang w:val="es-MX"/>
        </w:rPr>
        <w:t xml:space="preserve"> </w:t>
      </w:r>
    </w:p>
    <w:p w14:paraId="3FE8BA2E" w14:textId="77777777" w:rsidR="00767311" w:rsidRPr="007636BC" w:rsidRDefault="00767311" w:rsidP="00767311">
      <w:pPr>
        <w:spacing w:line="360" w:lineRule="auto"/>
        <w:jc w:val="both"/>
        <w:rPr>
          <w:rFonts w:ascii="Palatino Linotype" w:hAnsi="Palatino Linotype"/>
          <w:lang w:val="es-MX"/>
        </w:rPr>
      </w:pPr>
      <w:r w:rsidRPr="007636BC">
        <w:rPr>
          <w:rFonts w:ascii="Palatino Linotype" w:hAnsi="Palatino Linotype"/>
          <w:b/>
          <w:i/>
          <w:lang w:val="es-MX"/>
        </w:rPr>
        <w:t>“PLAZO RAZONABLE PARA RESOLVER. CONCEPTO Y ELEMENTOS QUE LO INTEGRAN A LA LUZ DEL DERECHO INTERNACIONAL DE LOS DERECHOS HUMANOS.”</w:t>
      </w:r>
      <w:r w:rsidRPr="007636BC">
        <w:rPr>
          <w:rFonts w:ascii="Palatino Linotype" w:hAnsi="Palatino Linotype"/>
          <w:lang w:val="es-MX"/>
        </w:rPr>
        <w:t>, visible en el Seminario Judicial de la Federación y su gaceta, con el registro digital 2002350.</w:t>
      </w:r>
    </w:p>
    <w:p w14:paraId="5E3B4276" w14:textId="77777777" w:rsidR="00767311" w:rsidRPr="007636BC" w:rsidRDefault="00767311" w:rsidP="00767311">
      <w:pPr>
        <w:spacing w:line="360" w:lineRule="auto"/>
        <w:jc w:val="both"/>
        <w:rPr>
          <w:rFonts w:ascii="Palatino Linotype" w:hAnsi="Palatino Linotype"/>
          <w:lang w:val="es-MX"/>
        </w:rPr>
      </w:pPr>
    </w:p>
    <w:p w14:paraId="22719B36" w14:textId="77777777" w:rsidR="00767311" w:rsidRPr="007636BC" w:rsidRDefault="00767311" w:rsidP="00767311">
      <w:pPr>
        <w:spacing w:line="360" w:lineRule="auto"/>
        <w:jc w:val="both"/>
        <w:rPr>
          <w:rFonts w:ascii="Palatino Linotype" w:hAnsi="Palatino Linotype"/>
          <w:bCs/>
          <w:lang w:val="es-MX"/>
        </w:rPr>
      </w:pPr>
      <w:r w:rsidRPr="007636BC">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7636BC" w:rsidRDefault="005327BF" w:rsidP="00B96A17">
      <w:pPr>
        <w:spacing w:line="360" w:lineRule="auto"/>
        <w:jc w:val="both"/>
        <w:rPr>
          <w:rFonts w:ascii="Palatino Linotype" w:hAnsi="Palatino Linotype"/>
          <w:lang w:val="es-MX"/>
        </w:rPr>
      </w:pPr>
    </w:p>
    <w:p w14:paraId="2FDBFDAE" w14:textId="77777777" w:rsidR="00E74701" w:rsidRPr="007636BC" w:rsidRDefault="00E74701" w:rsidP="00D57F74">
      <w:pPr>
        <w:spacing w:line="360" w:lineRule="auto"/>
        <w:jc w:val="center"/>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C O N S I D E R A N</w:t>
      </w:r>
      <w:r w:rsidR="00D57F74" w:rsidRPr="007636BC">
        <w:rPr>
          <w:rFonts w:ascii="Palatino Linotype" w:eastAsiaTheme="minorHAnsi" w:hAnsi="Palatino Linotype" w:cs="Arial"/>
          <w:b/>
          <w:sz w:val="28"/>
          <w:lang w:val="es-MX" w:eastAsia="en-US"/>
        </w:rPr>
        <w:t xml:space="preserve"> D O </w:t>
      </w:r>
    </w:p>
    <w:p w14:paraId="259FBCF3" w14:textId="77777777" w:rsidR="00D57F74" w:rsidRPr="007636B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7636BC" w:rsidRDefault="0029071C" w:rsidP="0029071C">
      <w:pPr>
        <w:spacing w:line="360" w:lineRule="auto"/>
        <w:jc w:val="both"/>
        <w:rPr>
          <w:rFonts w:ascii="Palatino Linotype" w:eastAsiaTheme="minorHAnsi" w:hAnsi="Palatino Linotype" w:cs="Arial"/>
          <w:sz w:val="28"/>
          <w:lang w:val="es-MX" w:eastAsia="en-US"/>
        </w:rPr>
      </w:pPr>
      <w:r w:rsidRPr="007636BC">
        <w:rPr>
          <w:rFonts w:ascii="Palatino Linotype" w:eastAsiaTheme="minorHAnsi" w:hAnsi="Palatino Linotype" w:cs="Arial"/>
          <w:b/>
          <w:sz w:val="28"/>
          <w:lang w:val="es-MX" w:eastAsia="en-US"/>
        </w:rPr>
        <w:t>PRIMERO. De la competencia</w:t>
      </w:r>
      <w:r w:rsidRPr="007636BC">
        <w:rPr>
          <w:rFonts w:ascii="Palatino Linotype" w:eastAsiaTheme="minorHAnsi" w:hAnsi="Palatino Linotype" w:cs="Arial"/>
          <w:sz w:val="28"/>
          <w:lang w:val="es-MX" w:eastAsia="en-US"/>
        </w:rPr>
        <w:t>.</w:t>
      </w:r>
    </w:p>
    <w:p w14:paraId="7D0E0E73" w14:textId="3CBCDD0C" w:rsidR="00EC1F45" w:rsidRPr="007636BC" w:rsidRDefault="00767311" w:rsidP="00CC0B81">
      <w:pPr>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7636BC">
        <w:rPr>
          <w:rFonts w:ascii="Palatino Linotype" w:eastAsiaTheme="minorHAnsi" w:hAnsi="Palatino Linotype" w:cs="Arial"/>
          <w:lang w:val="es-MX" w:eastAsia="en-US"/>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E1F6527" w14:textId="77777777" w:rsidR="00C67465" w:rsidRPr="007636BC" w:rsidRDefault="00C67465" w:rsidP="00CC0B81">
      <w:pPr>
        <w:spacing w:line="360" w:lineRule="auto"/>
        <w:jc w:val="both"/>
        <w:rPr>
          <w:rFonts w:ascii="Palatino Linotype" w:eastAsiaTheme="minorHAnsi" w:hAnsi="Palatino Linotype" w:cs="Arial"/>
          <w:lang w:val="es-MX" w:eastAsia="en-US"/>
        </w:rPr>
      </w:pPr>
    </w:p>
    <w:p w14:paraId="7A9D3570" w14:textId="77777777" w:rsidR="0029071C" w:rsidRPr="007636B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636B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7636B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7636BC">
        <w:rPr>
          <w:rFonts w:ascii="Palatino Linotype" w:eastAsiaTheme="minorHAnsi" w:hAnsi="Palatino Linotype" w:cs="Arial"/>
          <w:lang w:val="es-MX" w:eastAsia="en-US"/>
        </w:rPr>
        <w:t xml:space="preserve"> fracción V, </w:t>
      </w:r>
      <w:r w:rsidRPr="007636B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7636BC"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636BC"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636BC"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636BC"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1B33857" w14:textId="77777777" w:rsidR="00A97F97" w:rsidRPr="007636BC"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636BC">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7636BC">
        <w:rPr>
          <w:rFonts w:ascii="Palatino Linotype" w:eastAsiaTheme="minorHAnsi" w:hAnsi="Palatino Linotype" w:cs="Arial"/>
          <w:lang w:val="es-MX" w:eastAsia="en-US"/>
        </w:rPr>
        <w:t>Resolutor</w:t>
      </w:r>
      <w:proofErr w:type="spellEnd"/>
      <w:r w:rsidRPr="007636BC">
        <w:rPr>
          <w:rFonts w:ascii="Palatino Linotype" w:eastAsiaTheme="minorHAnsi" w:hAnsi="Palatino Linotype" w:cs="Arial"/>
          <w:lang w:val="es-MX" w:eastAsia="en-US"/>
        </w:rPr>
        <w:t xml:space="preserve">, se </w:t>
      </w:r>
      <w:proofErr w:type="gramStart"/>
      <w:r w:rsidRPr="007636BC">
        <w:rPr>
          <w:rFonts w:ascii="Palatino Linotype" w:eastAsiaTheme="minorHAnsi" w:hAnsi="Palatino Linotype" w:cs="Arial"/>
          <w:lang w:val="es-MX" w:eastAsia="en-US"/>
        </w:rPr>
        <w:t>procede</w:t>
      </w:r>
      <w:proofErr w:type="gramEnd"/>
      <w:r w:rsidRPr="007636BC">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Pr="007636BC"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7636BC" w:rsidRDefault="00B14416" w:rsidP="00B14416">
      <w:pPr>
        <w:autoSpaceDE w:val="0"/>
        <w:autoSpaceDN w:val="0"/>
        <w:adjustRightInd w:val="0"/>
        <w:spacing w:line="360" w:lineRule="auto"/>
        <w:jc w:val="both"/>
        <w:rPr>
          <w:rFonts w:ascii="Palatino Linotype" w:hAnsi="Palatino Linotype" w:cs="Arial"/>
          <w:b/>
        </w:rPr>
      </w:pPr>
      <w:r w:rsidRPr="007636BC">
        <w:rPr>
          <w:rFonts w:ascii="Palatino Linotype" w:hAnsi="Palatino Linotype" w:cs="Arial"/>
          <w:b/>
          <w:sz w:val="28"/>
        </w:rPr>
        <w:t>TERCERO. Cuestiones de previo y especial pronunciamiento</w:t>
      </w:r>
      <w:r w:rsidRPr="007636BC">
        <w:rPr>
          <w:rFonts w:ascii="Palatino Linotype" w:hAnsi="Palatino Linotype" w:cs="Arial"/>
          <w:b/>
        </w:rPr>
        <w:t>.</w:t>
      </w:r>
    </w:p>
    <w:p w14:paraId="74545F1F" w14:textId="77777777" w:rsidR="00B14416" w:rsidRPr="007636BC" w:rsidRDefault="00B14416" w:rsidP="00B14416">
      <w:pPr>
        <w:spacing w:line="360" w:lineRule="auto"/>
        <w:jc w:val="both"/>
        <w:rPr>
          <w:rFonts w:ascii="Palatino Linotype" w:hAnsi="Palatino Linotype" w:cs="Arial"/>
        </w:rPr>
      </w:pPr>
      <w:r w:rsidRPr="007636B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636BC">
        <w:rPr>
          <w:rFonts w:ascii="Palatino Linotype" w:hAnsi="Palatino Linotype"/>
          <w:b/>
        </w:rPr>
        <w:t>Recurrente,</w:t>
      </w:r>
      <w:r w:rsidRPr="007636B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7636BC">
        <w:rPr>
          <w:rFonts w:ascii="Palatino Linotype" w:hAnsi="Palatino Linotype" w:cs="Arial"/>
        </w:rPr>
        <w:t>, del cual no se colige que corresponda al nombre de una persona.</w:t>
      </w:r>
    </w:p>
    <w:p w14:paraId="725D9260" w14:textId="77777777" w:rsidR="00EC1F45" w:rsidRPr="007636BC" w:rsidRDefault="00EC1F45" w:rsidP="00B14416">
      <w:pPr>
        <w:spacing w:line="360" w:lineRule="auto"/>
        <w:jc w:val="both"/>
        <w:rPr>
          <w:rFonts w:ascii="Palatino Linotype" w:hAnsi="Palatino Linotype"/>
        </w:rPr>
      </w:pPr>
    </w:p>
    <w:p w14:paraId="0D08D5C7"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Esta Ponencia considera importante abordar el análisis de los requisitos de </w:t>
      </w:r>
      <w:proofErr w:type="spellStart"/>
      <w:r w:rsidRPr="007636BC">
        <w:rPr>
          <w:rFonts w:ascii="Palatino Linotype" w:hAnsi="Palatino Linotype" w:cs="Arial"/>
        </w:rPr>
        <w:t>procedibilidad</w:t>
      </w:r>
      <w:proofErr w:type="spellEnd"/>
      <w:r w:rsidRPr="007636BC">
        <w:rPr>
          <w:rFonts w:ascii="Palatino Linotype" w:hAnsi="Palatino Linotype" w:cs="Arial"/>
        </w:rPr>
        <w:t xml:space="preserve"> de los recursos de revisión, así el artículo 180 de la </w:t>
      </w:r>
      <w:r w:rsidRPr="007636BC">
        <w:rPr>
          <w:rFonts w:ascii="Palatino Linotype" w:hAnsi="Palatino Linotype" w:cs="Arial"/>
          <w:lang w:eastAsia="es-MX"/>
        </w:rPr>
        <w:t xml:space="preserve">Ley de Transparencia y Acceso a la Información Pública del Estado de México y Municipios, que </w:t>
      </w:r>
      <w:r w:rsidRPr="007636BC">
        <w:rPr>
          <w:rFonts w:ascii="Palatino Linotype" w:hAnsi="Palatino Linotype" w:cs="Arial"/>
        </w:rPr>
        <w:t>establece lo siguiente:</w:t>
      </w:r>
    </w:p>
    <w:p w14:paraId="26FDF5FB" w14:textId="77777777" w:rsidR="00B14416" w:rsidRPr="007636BC" w:rsidRDefault="00B14416" w:rsidP="00B14416">
      <w:pPr>
        <w:rPr>
          <w:lang w:val="es-MX"/>
        </w:rPr>
      </w:pPr>
    </w:p>
    <w:p w14:paraId="77D26AFB" w14:textId="77777777" w:rsidR="00B14416" w:rsidRPr="007636BC" w:rsidRDefault="00B14416" w:rsidP="00B14416">
      <w:pPr>
        <w:ind w:left="851" w:right="851"/>
        <w:jc w:val="both"/>
        <w:rPr>
          <w:rFonts w:ascii="Palatino Linotype" w:hAnsi="Palatino Linotype"/>
          <w:b/>
          <w:i/>
          <w:sz w:val="22"/>
        </w:rPr>
      </w:pPr>
      <w:r w:rsidRPr="007636BC">
        <w:rPr>
          <w:rFonts w:ascii="Palatino Linotype" w:hAnsi="Palatino Linotype"/>
          <w:i/>
          <w:sz w:val="22"/>
        </w:rPr>
        <w:t>“</w:t>
      </w:r>
      <w:r w:rsidRPr="007636BC">
        <w:rPr>
          <w:rFonts w:ascii="Palatino Linotype" w:hAnsi="Palatino Linotype"/>
          <w:b/>
          <w:i/>
          <w:sz w:val="22"/>
        </w:rPr>
        <w:t xml:space="preserve">Artículo 180. </w:t>
      </w:r>
      <w:r w:rsidRPr="007636BC">
        <w:rPr>
          <w:rFonts w:ascii="Palatino Linotype" w:hAnsi="Palatino Linotype"/>
          <w:i/>
          <w:sz w:val="22"/>
        </w:rPr>
        <w:t xml:space="preserve">El </w:t>
      </w:r>
      <w:r w:rsidRPr="007636BC">
        <w:rPr>
          <w:rFonts w:ascii="Palatino Linotype" w:hAnsi="Palatino Linotype" w:cs="Arial"/>
          <w:i/>
          <w:sz w:val="22"/>
        </w:rPr>
        <w:t>recurso</w:t>
      </w:r>
      <w:r w:rsidRPr="007636BC">
        <w:rPr>
          <w:rFonts w:ascii="Palatino Linotype" w:hAnsi="Palatino Linotype"/>
          <w:i/>
          <w:sz w:val="22"/>
        </w:rPr>
        <w:t xml:space="preserve"> </w:t>
      </w:r>
      <w:r w:rsidRPr="007636BC">
        <w:rPr>
          <w:rFonts w:ascii="Palatino Linotype" w:hAnsi="Palatino Linotype" w:cs="Arial"/>
          <w:i/>
          <w:sz w:val="22"/>
          <w:lang w:eastAsia="es-MX"/>
        </w:rPr>
        <w:t>de</w:t>
      </w:r>
      <w:r w:rsidRPr="007636BC">
        <w:rPr>
          <w:rFonts w:ascii="Palatino Linotype" w:hAnsi="Palatino Linotype"/>
          <w:i/>
          <w:sz w:val="22"/>
        </w:rPr>
        <w:t xml:space="preserve"> revisión contendrá:</w:t>
      </w:r>
      <w:r w:rsidRPr="007636BC">
        <w:rPr>
          <w:rFonts w:ascii="Palatino Linotype" w:hAnsi="Palatino Linotype"/>
          <w:b/>
          <w:i/>
          <w:sz w:val="22"/>
        </w:rPr>
        <w:t xml:space="preserve"> </w:t>
      </w:r>
    </w:p>
    <w:p w14:paraId="5E5F265A" w14:textId="77777777" w:rsidR="00B14416" w:rsidRPr="007636BC" w:rsidRDefault="00B14416" w:rsidP="00B14416">
      <w:pPr>
        <w:ind w:left="851" w:right="851"/>
        <w:jc w:val="both"/>
        <w:rPr>
          <w:rFonts w:ascii="Palatino Linotype" w:hAnsi="Palatino Linotype"/>
          <w:b/>
          <w:i/>
          <w:sz w:val="22"/>
        </w:rPr>
      </w:pPr>
      <w:r w:rsidRPr="007636BC">
        <w:rPr>
          <w:rFonts w:ascii="Palatino Linotype" w:hAnsi="Palatino Linotype"/>
          <w:b/>
          <w:i/>
          <w:sz w:val="22"/>
        </w:rPr>
        <w:t xml:space="preserve">I. </w:t>
      </w:r>
      <w:r w:rsidRPr="007636BC">
        <w:rPr>
          <w:rFonts w:ascii="Palatino Linotype" w:hAnsi="Palatino Linotype"/>
          <w:i/>
          <w:sz w:val="22"/>
        </w:rPr>
        <w:t xml:space="preserve">El sujeto obligado ante </w:t>
      </w:r>
      <w:r w:rsidRPr="007636BC">
        <w:rPr>
          <w:rFonts w:ascii="Palatino Linotype" w:hAnsi="Palatino Linotype" w:cs="Arial"/>
          <w:i/>
          <w:sz w:val="22"/>
        </w:rPr>
        <w:t>la</w:t>
      </w:r>
      <w:r w:rsidRPr="007636BC">
        <w:rPr>
          <w:rFonts w:ascii="Palatino Linotype" w:hAnsi="Palatino Linotype"/>
          <w:i/>
          <w:sz w:val="22"/>
        </w:rPr>
        <w:t xml:space="preserve"> cual </w:t>
      </w:r>
      <w:r w:rsidRPr="007636BC">
        <w:rPr>
          <w:rFonts w:ascii="Palatino Linotype" w:hAnsi="Palatino Linotype" w:cs="Arial"/>
          <w:i/>
          <w:sz w:val="22"/>
          <w:lang w:eastAsia="es-MX"/>
        </w:rPr>
        <w:t>se</w:t>
      </w:r>
      <w:r w:rsidRPr="007636BC">
        <w:rPr>
          <w:rFonts w:ascii="Palatino Linotype" w:hAnsi="Palatino Linotype"/>
          <w:i/>
          <w:sz w:val="22"/>
        </w:rPr>
        <w:t xml:space="preserve"> presentó la solicitud;</w:t>
      </w:r>
      <w:r w:rsidRPr="007636BC">
        <w:rPr>
          <w:rFonts w:ascii="Palatino Linotype" w:hAnsi="Palatino Linotype"/>
          <w:b/>
          <w:i/>
          <w:sz w:val="22"/>
        </w:rPr>
        <w:t xml:space="preserve"> </w:t>
      </w:r>
    </w:p>
    <w:p w14:paraId="034F3E9D" w14:textId="77777777" w:rsidR="00B14416" w:rsidRPr="007636BC" w:rsidRDefault="00B14416" w:rsidP="00B14416">
      <w:pPr>
        <w:ind w:left="851" w:right="851"/>
        <w:jc w:val="both"/>
        <w:rPr>
          <w:rFonts w:ascii="Palatino Linotype" w:hAnsi="Palatino Linotype"/>
          <w:b/>
          <w:i/>
          <w:sz w:val="22"/>
        </w:rPr>
      </w:pPr>
      <w:r w:rsidRPr="007636BC">
        <w:rPr>
          <w:rFonts w:ascii="Palatino Linotype" w:hAnsi="Palatino Linotype"/>
          <w:b/>
          <w:i/>
          <w:sz w:val="22"/>
        </w:rPr>
        <w:t xml:space="preserve">II. </w:t>
      </w:r>
      <w:r w:rsidRPr="007636BC">
        <w:rPr>
          <w:rFonts w:ascii="Palatino Linotype" w:hAnsi="Palatino Linotype"/>
          <w:b/>
          <w:i/>
          <w:sz w:val="22"/>
          <w:u w:val="single"/>
        </w:rPr>
        <w:t xml:space="preserve">El nombre del solicitante </w:t>
      </w:r>
      <w:r w:rsidRPr="007636BC">
        <w:rPr>
          <w:rFonts w:ascii="Palatino Linotype" w:hAnsi="Palatino Linotype" w:cs="Arial"/>
          <w:b/>
          <w:i/>
          <w:sz w:val="22"/>
          <w:u w:val="single"/>
          <w:lang w:eastAsia="es-MX"/>
        </w:rPr>
        <w:t>que</w:t>
      </w:r>
      <w:r w:rsidRPr="007636BC">
        <w:rPr>
          <w:rFonts w:ascii="Palatino Linotype" w:hAnsi="Palatino Linotype"/>
          <w:b/>
          <w:i/>
          <w:sz w:val="22"/>
          <w:u w:val="single"/>
        </w:rPr>
        <w:t xml:space="preserve"> recurre</w:t>
      </w:r>
      <w:r w:rsidRPr="007636BC">
        <w:rPr>
          <w:rFonts w:ascii="Palatino Linotype" w:hAnsi="Palatino Linotype"/>
          <w:b/>
          <w:i/>
          <w:sz w:val="22"/>
        </w:rPr>
        <w:t xml:space="preserve"> </w:t>
      </w:r>
      <w:r w:rsidRPr="007636BC">
        <w:rPr>
          <w:rFonts w:ascii="Palatino Linotype" w:hAnsi="Palatino Linotype"/>
          <w:i/>
          <w:sz w:val="22"/>
        </w:rPr>
        <w:t>o de su representante y, en su caso, del tercero interesado, así como la dirección o medio que señale para recibir notificaciones;</w:t>
      </w:r>
      <w:r w:rsidRPr="007636BC">
        <w:rPr>
          <w:rFonts w:ascii="Palatino Linotype" w:hAnsi="Palatino Linotype"/>
          <w:b/>
          <w:i/>
          <w:sz w:val="22"/>
        </w:rPr>
        <w:t xml:space="preserve"> </w:t>
      </w:r>
    </w:p>
    <w:p w14:paraId="1221C070"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rPr>
      </w:pPr>
      <w:r w:rsidRPr="007636BC">
        <w:rPr>
          <w:rFonts w:ascii="Palatino Linotype" w:hAnsi="Palatino Linotype"/>
        </w:rPr>
        <w:t xml:space="preserve">En principio, de una interpretación del artículo transcrito se observan los requisitos </w:t>
      </w:r>
      <w:r w:rsidRPr="007636BC">
        <w:rPr>
          <w:rFonts w:ascii="Palatino Linotype" w:hAnsi="Palatino Linotype"/>
        </w:rPr>
        <w:lastRenderedPageBreak/>
        <w:t xml:space="preserve">que </w:t>
      </w:r>
      <w:r w:rsidRPr="007636BC">
        <w:rPr>
          <w:rFonts w:ascii="Palatino Linotype" w:hAnsi="Palatino Linotype" w:cs="Arial"/>
        </w:rPr>
        <w:t>deberán</w:t>
      </w:r>
      <w:r w:rsidRPr="007636BC">
        <w:rPr>
          <w:rFonts w:ascii="Palatino Linotype" w:hAnsi="Palatino Linotype"/>
        </w:rPr>
        <w:t xml:space="preserve"> contener los recursos de revisión; sobre el particular, de la revisión del expediente electrónico del </w:t>
      </w:r>
      <w:r w:rsidRPr="007636BC">
        <w:rPr>
          <w:rFonts w:ascii="Palatino Linotype" w:hAnsi="Palatino Linotype"/>
          <w:b/>
        </w:rPr>
        <w:t>SAIMEX</w:t>
      </w:r>
      <w:r w:rsidRPr="007636BC">
        <w:rPr>
          <w:rFonts w:ascii="Palatino Linotype" w:hAnsi="Palatino Linotype"/>
        </w:rPr>
        <w:t xml:space="preserve"> se desprende que el solicitante y ahora </w:t>
      </w:r>
      <w:r w:rsidRPr="007636BC">
        <w:rPr>
          <w:rFonts w:ascii="Palatino Linotype" w:hAnsi="Palatino Linotype"/>
          <w:b/>
        </w:rPr>
        <w:t>Recurrente</w:t>
      </w:r>
      <w:r w:rsidRPr="007636BC">
        <w:rPr>
          <w:rFonts w:ascii="Palatino Linotype" w:hAnsi="Palatino Linotype"/>
        </w:rPr>
        <w:t xml:space="preserve">, en ejercicio de su derecho de acceso a la información pública, no proporcionó un nombre para que </w:t>
      </w:r>
      <w:r w:rsidRPr="007636BC">
        <w:rPr>
          <w:rFonts w:ascii="Palatino Linotype" w:hAnsi="Palatino Linotype" w:cs="Arial"/>
        </w:rPr>
        <w:t>sea</w:t>
      </w:r>
      <w:r w:rsidRPr="007636B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cs="Arial"/>
        </w:rPr>
      </w:pPr>
      <w:r w:rsidRPr="007636BC">
        <w:rPr>
          <w:rFonts w:ascii="Palatino Linotype" w:hAnsi="Palatino Linotype"/>
        </w:rPr>
        <w:t xml:space="preserve">No obstante lo anterior, debe destacarse que el artículo 15, de </w:t>
      </w:r>
      <w:r w:rsidRPr="007636BC">
        <w:rPr>
          <w:rFonts w:ascii="Palatino Linotype" w:hAnsi="Palatino Linotype" w:cs="Arial"/>
          <w:lang w:eastAsia="es-MX"/>
        </w:rPr>
        <w:t xml:space="preserve">Ley de Transparencia y Acceso a la </w:t>
      </w:r>
      <w:r w:rsidRPr="007636BC">
        <w:rPr>
          <w:rFonts w:ascii="Palatino Linotype" w:hAnsi="Palatino Linotype" w:cs="Arial"/>
        </w:rPr>
        <w:t>Información</w:t>
      </w:r>
      <w:r w:rsidRPr="007636BC">
        <w:rPr>
          <w:rFonts w:ascii="Palatino Linotype" w:hAnsi="Palatino Linotype" w:cs="Arial"/>
          <w:lang w:eastAsia="es-MX"/>
        </w:rPr>
        <w:t xml:space="preserve"> Pública del Estado de México y Municipios </w:t>
      </w:r>
      <w:r w:rsidRPr="007636BC">
        <w:rPr>
          <w:rFonts w:ascii="Palatino Linotype" w:hAnsi="Palatino Linotype" w:cs="Arial"/>
          <w:iCs/>
        </w:rPr>
        <w:t xml:space="preserve">prevé que, </w:t>
      </w:r>
      <w:r w:rsidRPr="007636BC">
        <w:rPr>
          <w:rFonts w:ascii="Palatino Linotype" w:hAnsi="Palatino Linotype"/>
        </w:rPr>
        <w:t xml:space="preserve">toda persona tendrá acceso a la información </w:t>
      </w:r>
      <w:r w:rsidRPr="007636BC">
        <w:rPr>
          <w:rFonts w:ascii="Palatino Linotype" w:hAnsi="Palatino Linotype" w:cs="Arial"/>
        </w:rPr>
        <w:t xml:space="preserve">sin necesidad de acreditar interés alguno o justificar su utilización, de lo que se infiere que para el </w:t>
      </w:r>
      <w:r w:rsidRPr="007636BC">
        <w:rPr>
          <w:rFonts w:ascii="Palatino Linotype" w:hAnsi="Palatino Linotype"/>
        </w:rPr>
        <w:t>ejercicio</w:t>
      </w:r>
      <w:r w:rsidRPr="007636BC">
        <w:rPr>
          <w:rFonts w:ascii="Palatino Linotype" w:hAnsi="Palatino Linotype" w:cs="Arial"/>
        </w:rPr>
        <w:t xml:space="preserve"> del derecho de acceso a la información pública, el nombre no es un requisito </w:t>
      </w:r>
      <w:r w:rsidRPr="007636BC">
        <w:rPr>
          <w:rFonts w:ascii="Palatino Linotype" w:hAnsi="Palatino Linotype" w:cs="Arial"/>
          <w:i/>
        </w:rPr>
        <w:t>sine qua non</w:t>
      </w:r>
      <w:r w:rsidRPr="007636B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7636BC"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7636BC"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7636B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7636BC">
        <w:rPr>
          <w:rFonts w:ascii="Palatino Linotype" w:hAnsi="Palatino Linotype" w:cs="Arial"/>
        </w:rPr>
        <w:t>derecho</w:t>
      </w:r>
      <w:r w:rsidRPr="007636B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7636BC" w:rsidRDefault="00803913" w:rsidP="00803913">
      <w:pPr>
        <w:widowControl w:val="0"/>
        <w:autoSpaceDE w:val="0"/>
        <w:autoSpaceDN w:val="0"/>
        <w:adjustRightInd w:val="0"/>
        <w:spacing w:line="360" w:lineRule="auto"/>
        <w:jc w:val="both"/>
        <w:rPr>
          <w:rFonts w:ascii="Palatino Linotype" w:hAnsi="Palatino Linotype"/>
        </w:rPr>
      </w:pPr>
    </w:p>
    <w:p w14:paraId="7D05303F" w14:textId="77777777" w:rsidR="006022A1" w:rsidRPr="007636BC" w:rsidRDefault="006022A1" w:rsidP="006022A1">
      <w:pPr>
        <w:autoSpaceDE w:val="0"/>
        <w:autoSpaceDN w:val="0"/>
        <w:adjustRightInd w:val="0"/>
        <w:spacing w:line="360" w:lineRule="auto"/>
        <w:jc w:val="both"/>
        <w:rPr>
          <w:rFonts w:ascii="Palatino Linotype" w:hAnsi="Palatino Linotype" w:cs="Arial"/>
          <w:b/>
          <w:sz w:val="28"/>
        </w:rPr>
      </w:pPr>
      <w:r w:rsidRPr="007636BC">
        <w:rPr>
          <w:rFonts w:ascii="Palatino Linotype" w:hAnsi="Palatino Linotype" w:cs="Arial"/>
          <w:b/>
          <w:sz w:val="28"/>
        </w:rPr>
        <w:lastRenderedPageBreak/>
        <w:t>TERCERO. Del estudio de las causas de improcedencia y sobreseimiento.</w:t>
      </w:r>
    </w:p>
    <w:p w14:paraId="4B18C909"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7636BC">
        <w:rPr>
          <w:rFonts w:ascii="Palatino Linotype" w:hAnsi="Palatino Linotype" w:cs="Arial"/>
        </w:rPr>
        <w:t>procedibilidad</w:t>
      </w:r>
      <w:proofErr w:type="spellEnd"/>
      <w:r w:rsidRPr="007636BC">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E54AB2" w14:textId="77777777" w:rsidR="006022A1" w:rsidRPr="007636BC" w:rsidRDefault="006022A1" w:rsidP="006022A1">
      <w:pPr>
        <w:autoSpaceDE w:val="0"/>
        <w:autoSpaceDN w:val="0"/>
        <w:adjustRightInd w:val="0"/>
        <w:spacing w:line="360" w:lineRule="auto"/>
        <w:jc w:val="both"/>
        <w:rPr>
          <w:rFonts w:ascii="Palatino Linotype" w:hAnsi="Palatino Linotype" w:cs="Arial"/>
        </w:rPr>
      </w:pPr>
    </w:p>
    <w:p w14:paraId="476F3BC5"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7636BC">
        <w:rPr>
          <w:rFonts w:ascii="Palatino Linotype" w:hAnsi="Palatino Linotype" w:cs="Arial"/>
        </w:rPr>
        <w:t>Resolutor</w:t>
      </w:r>
      <w:proofErr w:type="spellEnd"/>
      <w:r w:rsidRPr="007636BC">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154DBBF" w14:textId="77777777" w:rsidR="006022A1" w:rsidRPr="007636BC" w:rsidRDefault="006022A1" w:rsidP="006022A1">
      <w:pPr>
        <w:autoSpaceDE w:val="0"/>
        <w:autoSpaceDN w:val="0"/>
        <w:adjustRightInd w:val="0"/>
        <w:spacing w:line="360" w:lineRule="auto"/>
        <w:jc w:val="both"/>
        <w:rPr>
          <w:rFonts w:ascii="Palatino Linotype" w:hAnsi="Palatino Linotype" w:cs="Arial"/>
        </w:rPr>
      </w:pPr>
    </w:p>
    <w:p w14:paraId="7F7EE66E"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7636BC">
        <w:rPr>
          <w:rFonts w:ascii="Palatino Linotype" w:hAnsi="Palatino Linotype" w:cs="Arial"/>
          <w:vertAlign w:val="superscript"/>
        </w:rPr>
        <w:footnoteReference w:id="1"/>
      </w:r>
      <w:r w:rsidRPr="007636BC">
        <w:rPr>
          <w:rFonts w:ascii="Palatino Linotype" w:hAnsi="Palatino Linotype" w:cs="Arial"/>
        </w:rPr>
        <w:t>.</w:t>
      </w:r>
    </w:p>
    <w:p w14:paraId="425B0511" w14:textId="77777777" w:rsidR="006022A1" w:rsidRPr="007636BC" w:rsidRDefault="006022A1" w:rsidP="006022A1">
      <w:pPr>
        <w:autoSpaceDE w:val="0"/>
        <w:autoSpaceDN w:val="0"/>
        <w:adjustRightInd w:val="0"/>
        <w:spacing w:line="360" w:lineRule="auto"/>
        <w:jc w:val="both"/>
        <w:rPr>
          <w:rFonts w:ascii="Palatino Linotype" w:hAnsi="Palatino Linotype" w:cs="Arial"/>
        </w:rPr>
      </w:pPr>
    </w:p>
    <w:p w14:paraId="38DE47CD"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En primer término es necesario hacer alusión a las solicitudes de información ya que de ellas deriva por un lado al procedimiento de acceso a la información ante el </w:t>
      </w:r>
      <w:r w:rsidRPr="007636BC">
        <w:rPr>
          <w:rFonts w:ascii="Palatino Linotype" w:hAnsi="Palatino Linotype" w:cs="Arial"/>
          <w:b/>
          <w:bCs/>
        </w:rPr>
        <w:t>Sujeto Obligado</w:t>
      </w:r>
      <w:r w:rsidRPr="007636BC">
        <w:rPr>
          <w:rFonts w:ascii="Palatino Linotype" w:hAnsi="Palatino Linotype" w:cs="Arial"/>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2754928"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8845A86" w14:textId="77777777" w:rsidR="006022A1" w:rsidRPr="007636BC" w:rsidRDefault="006022A1" w:rsidP="006022A1">
      <w:pPr>
        <w:autoSpaceDE w:val="0"/>
        <w:autoSpaceDN w:val="0"/>
        <w:adjustRightInd w:val="0"/>
        <w:spacing w:line="360" w:lineRule="auto"/>
        <w:jc w:val="both"/>
        <w:rPr>
          <w:rFonts w:ascii="Palatino Linotype" w:hAnsi="Palatino Linotype" w:cs="Arial"/>
        </w:rPr>
      </w:pPr>
    </w:p>
    <w:p w14:paraId="78919C18" w14:textId="77777777" w:rsidR="006022A1" w:rsidRPr="007636BC" w:rsidRDefault="006022A1" w:rsidP="006022A1">
      <w:pPr>
        <w:tabs>
          <w:tab w:val="left" w:pos="709"/>
        </w:tabs>
        <w:spacing w:line="360" w:lineRule="auto"/>
        <w:jc w:val="both"/>
        <w:rPr>
          <w:rFonts w:ascii="Palatino Linotype" w:hAnsi="Palatino Linotype" w:cs="Arial"/>
        </w:rPr>
      </w:pPr>
      <w:r w:rsidRPr="007636BC">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051E479F" w14:textId="77777777" w:rsidR="006022A1" w:rsidRPr="007636BC" w:rsidRDefault="006022A1" w:rsidP="006022A1">
      <w:pPr>
        <w:tabs>
          <w:tab w:val="left" w:pos="709"/>
        </w:tabs>
        <w:spacing w:line="360" w:lineRule="auto"/>
        <w:jc w:val="both"/>
        <w:rPr>
          <w:rFonts w:ascii="Palatino Linotype" w:hAnsi="Palatino Linotype" w:cs="Arial"/>
        </w:rPr>
      </w:pPr>
    </w:p>
    <w:p w14:paraId="75AE5ED3" w14:textId="77777777" w:rsidR="006022A1" w:rsidRPr="007636BC" w:rsidRDefault="006022A1" w:rsidP="006022A1">
      <w:pPr>
        <w:tabs>
          <w:tab w:val="left" w:pos="709"/>
        </w:tabs>
        <w:spacing w:line="360" w:lineRule="auto"/>
        <w:jc w:val="both"/>
        <w:rPr>
          <w:rFonts w:ascii="Palatino Linotype" w:hAnsi="Palatino Linotype" w:cs="Arial"/>
        </w:rPr>
      </w:pPr>
      <w:r w:rsidRPr="007636BC">
        <w:rPr>
          <w:rFonts w:ascii="Palatino Linotype" w:hAnsi="Palatino Linotype" w:cs="Arial"/>
        </w:rPr>
        <w:lastRenderedPageBreak/>
        <w:t xml:space="preserve">Bajo esa línea, con la finalidad de determinar si se modificó o revocó el acto u omisión del </w:t>
      </w:r>
      <w:r w:rsidRPr="007636BC">
        <w:rPr>
          <w:rFonts w:ascii="Palatino Linotype" w:hAnsi="Palatino Linotype" w:cs="Arial"/>
          <w:b/>
        </w:rPr>
        <w:t>Sujeto Obligado</w:t>
      </w:r>
      <w:r w:rsidRPr="007636BC">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3D78AA1B" w14:textId="77777777" w:rsidR="006022A1" w:rsidRPr="007636BC" w:rsidRDefault="006022A1" w:rsidP="006022A1">
      <w:pPr>
        <w:spacing w:line="360" w:lineRule="auto"/>
        <w:ind w:right="141"/>
        <w:jc w:val="both"/>
        <w:rPr>
          <w:rFonts w:ascii="Palatino Linotype" w:eastAsiaTheme="minorHAnsi" w:hAnsi="Palatino Linotype" w:cstheme="minorBidi"/>
          <w:lang w:val="es-MX" w:eastAsia="es-MX"/>
        </w:rPr>
      </w:pPr>
    </w:p>
    <w:p w14:paraId="5922A58C" w14:textId="77777777" w:rsidR="006022A1" w:rsidRPr="007636BC" w:rsidRDefault="006022A1" w:rsidP="006022A1">
      <w:pPr>
        <w:spacing w:line="360" w:lineRule="auto"/>
        <w:ind w:right="141"/>
        <w:jc w:val="both"/>
        <w:rPr>
          <w:rFonts w:ascii="Palatino Linotype" w:eastAsiaTheme="minorHAnsi" w:hAnsi="Palatino Linotype" w:cstheme="minorBidi"/>
          <w:lang w:val="es-MX" w:eastAsia="es-MX"/>
        </w:rPr>
      </w:pPr>
      <w:r w:rsidRPr="007636B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636BC">
        <w:rPr>
          <w:rFonts w:ascii="Palatino Linotype" w:eastAsiaTheme="minorHAnsi" w:hAnsi="Palatino Linotype" w:cstheme="minorBidi"/>
          <w:b/>
          <w:lang w:val="es-MX" w:eastAsia="es-MX"/>
        </w:rPr>
        <w:t xml:space="preserve"> </w:t>
      </w:r>
      <w:r w:rsidRPr="007636BC">
        <w:rPr>
          <w:rFonts w:ascii="Palatino Linotype" w:eastAsiaTheme="minorHAnsi" w:hAnsi="Palatino Linotype" w:cstheme="minorBidi"/>
          <w:lang w:val="es-MX" w:eastAsia="es-MX"/>
        </w:rPr>
        <w:t>parte</w:t>
      </w:r>
      <w:r w:rsidRPr="007636BC">
        <w:rPr>
          <w:rFonts w:ascii="Palatino Linotype" w:eastAsiaTheme="minorHAnsi" w:hAnsi="Palatino Linotype" w:cstheme="minorBidi"/>
          <w:b/>
          <w:lang w:val="es-MX" w:eastAsia="es-MX"/>
        </w:rPr>
        <w:t xml:space="preserve"> Recurrente</w:t>
      </w:r>
      <w:r w:rsidRPr="007636BC">
        <w:rPr>
          <w:rFonts w:ascii="Palatino Linotype" w:eastAsiaTheme="minorHAnsi" w:hAnsi="Palatino Linotype" w:cstheme="minorBidi"/>
          <w:lang w:val="es-MX" w:eastAsia="es-MX"/>
        </w:rPr>
        <w:t>, para ello analizaremos lo solicitado y la información proporcionada.</w:t>
      </w:r>
    </w:p>
    <w:p w14:paraId="2135E09A" w14:textId="77777777" w:rsidR="006022A1" w:rsidRPr="007636BC" w:rsidRDefault="006022A1" w:rsidP="006022A1">
      <w:pPr>
        <w:autoSpaceDE w:val="0"/>
        <w:autoSpaceDN w:val="0"/>
        <w:adjustRightInd w:val="0"/>
        <w:spacing w:line="360" w:lineRule="auto"/>
        <w:jc w:val="both"/>
        <w:rPr>
          <w:rFonts w:ascii="Palatino Linotype" w:hAnsi="Palatino Linotype" w:cs="Arial"/>
        </w:rPr>
      </w:pPr>
    </w:p>
    <w:p w14:paraId="2AF62746" w14:textId="77777777" w:rsidR="006022A1" w:rsidRPr="007636BC" w:rsidRDefault="006022A1" w:rsidP="006022A1">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El estudio del presente recurso de revisión tiene como antecedentes, que el hoy </w:t>
      </w:r>
      <w:r w:rsidRPr="007636BC">
        <w:rPr>
          <w:rFonts w:ascii="Palatino Linotype" w:hAnsi="Palatino Linotype" w:cs="Arial"/>
          <w:b/>
        </w:rPr>
        <w:t xml:space="preserve">Recurrente, </w:t>
      </w:r>
      <w:r w:rsidRPr="007636BC">
        <w:rPr>
          <w:rFonts w:ascii="Palatino Linotype" w:hAnsi="Palatino Linotype" w:cs="Arial"/>
        </w:rPr>
        <w:t xml:space="preserve">solicitó al </w:t>
      </w:r>
      <w:r w:rsidRPr="007636BC">
        <w:rPr>
          <w:rFonts w:ascii="Palatino Linotype" w:hAnsi="Palatino Linotype" w:cs="Arial"/>
          <w:b/>
        </w:rPr>
        <w:t>Sujeto Obligado</w:t>
      </w:r>
      <w:r w:rsidRPr="007636BC">
        <w:rPr>
          <w:rFonts w:ascii="Palatino Linotype" w:hAnsi="Palatino Linotype" w:cs="Arial"/>
        </w:rPr>
        <w:t>,</w:t>
      </w:r>
      <w:r w:rsidRPr="007636BC">
        <w:rPr>
          <w:rFonts w:ascii="Palatino Linotype" w:hAnsi="Palatino Linotype" w:cs="Arial"/>
          <w:b/>
        </w:rPr>
        <w:t xml:space="preserve"> </w:t>
      </w:r>
      <w:r w:rsidRPr="007636BC">
        <w:rPr>
          <w:rFonts w:ascii="Palatino Linotype" w:hAnsi="Palatino Linotype" w:cs="Arial"/>
        </w:rPr>
        <w:t>la siguiente</w:t>
      </w:r>
      <w:r w:rsidRPr="007636BC">
        <w:rPr>
          <w:rFonts w:ascii="Palatino Linotype" w:hAnsi="Palatino Linotype" w:cs="Arial"/>
          <w:b/>
        </w:rPr>
        <w:t xml:space="preserve"> </w:t>
      </w:r>
      <w:r w:rsidRPr="007636BC">
        <w:rPr>
          <w:rFonts w:ascii="Palatino Linotype" w:hAnsi="Palatino Linotype" w:cs="Arial"/>
        </w:rPr>
        <w:t>información:</w:t>
      </w:r>
    </w:p>
    <w:p w14:paraId="11F4CA7B" w14:textId="77777777" w:rsidR="00FC2CC2" w:rsidRPr="007636BC" w:rsidRDefault="00FC2CC2" w:rsidP="0029071C">
      <w:pPr>
        <w:spacing w:line="360" w:lineRule="auto"/>
        <w:ind w:right="141"/>
        <w:jc w:val="both"/>
        <w:rPr>
          <w:rFonts w:ascii="Palatino Linotype" w:eastAsiaTheme="minorHAnsi" w:hAnsi="Palatino Linotype" w:cstheme="minorBidi"/>
          <w:lang w:val="es-MX" w:eastAsia="es-MX"/>
        </w:rPr>
      </w:pPr>
    </w:p>
    <w:p w14:paraId="12BB495C" w14:textId="77777777" w:rsidR="003534E4" w:rsidRPr="007636BC" w:rsidRDefault="00767311" w:rsidP="00767311">
      <w:pPr>
        <w:pStyle w:val="Prrafodelista"/>
        <w:numPr>
          <w:ilvl w:val="0"/>
          <w:numId w:val="14"/>
        </w:numPr>
        <w:spacing w:line="360" w:lineRule="auto"/>
        <w:ind w:right="141"/>
        <w:jc w:val="both"/>
        <w:rPr>
          <w:rFonts w:ascii="Palatino Linotype" w:eastAsiaTheme="minorHAnsi" w:hAnsi="Palatino Linotype" w:cstheme="minorBidi"/>
          <w:szCs w:val="22"/>
          <w:lang w:val="es-MX" w:eastAsia="es-MX"/>
        </w:rPr>
      </w:pPr>
      <w:r w:rsidRPr="007636BC">
        <w:rPr>
          <w:rFonts w:ascii="Palatino Linotype" w:eastAsiaTheme="minorHAnsi" w:hAnsi="Palatino Linotype" w:cstheme="minorBidi"/>
          <w:szCs w:val="22"/>
          <w:lang w:val="es-MX" w:eastAsia="es-MX"/>
        </w:rPr>
        <w:t xml:space="preserve">Los oficios </w:t>
      </w:r>
      <w:r w:rsidRPr="007636BC">
        <w:rPr>
          <w:rFonts w:ascii="Palatino Linotype" w:eastAsiaTheme="minorHAnsi" w:hAnsi="Palatino Linotype" w:cstheme="minorBidi"/>
          <w:b/>
          <w:szCs w:val="22"/>
          <w:lang w:val="es-MX" w:eastAsia="es-MX"/>
        </w:rPr>
        <w:t>enviados</w:t>
      </w:r>
      <w:r w:rsidRPr="007636BC">
        <w:rPr>
          <w:rFonts w:ascii="Palatino Linotype" w:eastAsiaTheme="minorHAnsi" w:hAnsi="Palatino Linotype" w:cstheme="minorBidi"/>
          <w:szCs w:val="22"/>
          <w:lang w:val="es-MX" w:eastAsia="es-MX"/>
        </w:rPr>
        <w:t xml:space="preserve"> y </w:t>
      </w:r>
      <w:r w:rsidRPr="007636BC">
        <w:rPr>
          <w:rFonts w:ascii="Palatino Linotype" w:eastAsiaTheme="minorHAnsi" w:hAnsi="Palatino Linotype" w:cstheme="minorBidi"/>
          <w:b/>
          <w:szCs w:val="22"/>
          <w:lang w:val="es-MX" w:eastAsia="es-MX"/>
        </w:rPr>
        <w:t>recibidos</w:t>
      </w:r>
      <w:r w:rsidRPr="007636BC">
        <w:rPr>
          <w:rFonts w:ascii="Palatino Linotype" w:eastAsiaTheme="minorHAnsi" w:hAnsi="Palatino Linotype" w:cstheme="minorBidi"/>
          <w:szCs w:val="22"/>
          <w:lang w:val="es-MX" w:eastAsia="es-MX"/>
        </w:rPr>
        <w:t xml:space="preserve"> de la </w:t>
      </w:r>
      <w:r w:rsidR="003534E4" w:rsidRPr="007636BC">
        <w:rPr>
          <w:rFonts w:ascii="Palatino Linotype" w:eastAsiaTheme="minorHAnsi" w:hAnsi="Palatino Linotype" w:cstheme="minorBidi"/>
          <w:szCs w:val="22"/>
          <w:lang w:val="es-MX" w:eastAsia="es-MX"/>
        </w:rPr>
        <w:t>Unidad de Transparencia, del periodo comprendido del uno de enero al nueve de junio de dos mil veinticinco.</w:t>
      </w:r>
    </w:p>
    <w:p w14:paraId="2D07B86C" w14:textId="77777777" w:rsidR="002F5EDD" w:rsidRPr="007636BC" w:rsidRDefault="002F5EDD" w:rsidP="003237EC">
      <w:pPr>
        <w:spacing w:line="276" w:lineRule="auto"/>
        <w:ind w:right="49"/>
        <w:jc w:val="both"/>
        <w:rPr>
          <w:rFonts w:ascii="Palatino Linotype" w:eastAsiaTheme="minorHAnsi" w:hAnsi="Palatino Linotype" w:cstheme="minorBidi"/>
          <w:iCs/>
          <w:sz w:val="22"/>
          <w:szCs w:val="22"/>
          <w:lang w:eastAsia="es-MX"/>
        </w:rPr>
      </w:pPr>
    </w:p>
    <w:p w14:paraId="75ECC9C8" w14:textId="494052A0" w:rsidR="003534E4" w:rsidRPr="007636BC" w:rsidRDefault="0029071C" w:rsidP="003534E4">
      <w:pPr>
        <w:spacing w:line="360" w:lineRule="auto"/>
        <w:ind w:right="49"/>
        <w:jc w:val="both"/>
        <w:rPr>
          <w:rFonts w:ascii="Palatino Linotype" w:hAnsi="Palatino Linotype" w:cs="Arial"/>
        </w:rPr>
      </w:pPr>
      <w:r w:rsidRPr="007636BC">
        <w:rPr>
          <w:rFonts w:ascii="Palatino Linotype" w:eastAsiaTheme="minorHAnsi" w:hAnsi="Palatino Linotype" w:cstheme="minorBidi"/>
          <w:lang w:val="es-MX" w:eastAsia="es-MX"/>
        </w:rPr>
        <w:t>Atento a la solicitud de información</w:t>
      </w:r>
      <w:r w:rsidR="00561D99" w:rsidRPr="007636BC">
        <w:rPr>
          <w:rFonts w:ascii="Palatino Linotype" w:eastAsiaTheme="minorHAnsi" w:hAnsi="Palatino Linotype" w:cstheme="minorBidi"/>
          <w:lang w:val="es-MX" w:eastAsia="es-MX"/>
        </w:rPr>
        <w:t xml:space="preserve"> el </w:t>
      </w:r>
      <w:r w:rsidRPr="007636BC">
        <w:rPr>
          <w:rFonts w:ascii="Palatino Linotype" w:eastAsiaTheme="minorHAnsi" w:hAnsi="Palatino Linotype" w:cstheme="minorBidi"/>
          <w:b/>
          <w:lang w:val="es-MX" w:eastAsia="es-MX"/>
        </w:rPr>
        <w:t>Sujeto Obligado</w:t>
      </w:r>
      <w:r w:rsidRPr="007636BC">
        <w:rPr>
          <w:rFonts w:ascii="Palatino Linotype" w:eastAsiaTheme="minorHAnsi" w:hAnsi="Palatino Linotype" w:cstheme="minorBidi"/>
          <w:lang w:val="es-MX" w:eastAsia="es-MX"/>
        </w:rPr>
        <w:t>,</w:t>
      </w:r>
      <w:r w:rsidR="00480299" w:rsidRPr="007636BC">
        <w:rPr>
          <w:rFonts w:ascii="Palatino Linotype" w:eastAsiaTheme="minorHAnsi" w:hAnsi="Palatino Linotype" w:cstheme="minorBidi"/>
          <w:lang w:val="es-MX" w:eastAsia="es-MX"/>
        </w:rPr>
        <w:t xml:space="preserve"> </w:t>
      </w:r>
      <w:bookmarkStart w:id="2" w:name="_Hlk198048519"/>
      <w:r w:rsidR="003534E4" w:rsidRPr="007636BC">
        <w:rPr>
          <w:rFonts w:ascii="Palatino Linotype" w:eastAsiaTheme="minorHAnsi" w:hAnsi="Palatino Linotype" w:cstheme="minorBidi"/>
          <w:lang w:val="es-MX" w:eastAsia="es-MX"/>
        </w:rPr>
        <w:t xml:space="preserve">a través del oficio de fecha 09 de junio de 2025, firmado por la Titular de la Unidad de Transparencia, emitió su respuesta en donde </w:t>
      </w:r>
      <w:r w:rsidR="003534E4" w:rsidRPr="007636BC">
        <w:rPr>
          <w:rFonts w:ascii="Palatino Linotype" w:hAnsi="Palatino Linotype" w:cs="Arial"/>
        </w:rPr>
        <w:t xml:space="preserve">se advierte </w:t>
      </w:r>
      <w:r w:rsidR="003534E4" w:rsidRPr="007636BC">
        <w:rPr>
          <w:rFonts w:ascii="Palatino Linotype" w:eastAsiaTheme="minorHAnsi" w:hAnsi="Palatino Linotype" w:cs="Arial"/>
          <w:bCs/>
          <w:lang w:val="es-MX" w:eastAsia="en-US"/>
        </w:rPr>
        <w:t>lo siguiente:</w:t>
      </w:r>
    </w:p>
    <w:p w14:paraId="48B66E32" w14:textId="4767D896" w:rsidR="003534E4" w:rsidRPr="007636BC" w:rsidRDefault="003534E4" w:rsidP="003534E4">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3534E4" w:rsidRPr="007636BC" w14:paraId="6A16BE82" w14:textId="77777777" w:rsidTr="00E10AC1">
        <w:trPr>
          <w:tblHeader/>
        </w:trPr>
        <w:tc>
          <w:tcPr>
            <w:tcW w:w="1980" w:type="dxa"/>
            <w:shd w:val="clear" w:color="auto" w:fill="D9D9D9" w:themeFill="background1" w:themeFillShade="D9"/>
            <w:vAlign w:val="center"/>
          </w:tcPr>
          <w:p w14:paraId="357317B3" w14:textId="77777777" w:rsidR="003534E4" w:rsidRPr="007636BC" w:rsidRDefault="003534E4" w:rsidP="00E10AC1">
            <w:pPr>
              <w:ind w:right="49"/>
              <w:jc w:val="center"/>
              <w:rPr>
                <w:rFonts w:ascii="Palatino Linotype" w:hAnsi="Palatino Linotype" w:cs="Arial"/>
                <w:b/>
              </w:rPr>
            </w:pPr>
            <w:r w:rsidRPr="007636BC">
              <w:rPr>
                <w:rFonts w:ascii="Palatino Linotype" w:hAnsi="Palatino Linotype"/>
                <w:b/>
              </w:rPr>
              <w:lastRenderedPageBreak/>
              <w:t>Solicitud de Información</w:t>
            </w:r>
          </w:p>
        </w:tc>
        <w:tc>
          <w:tcPr>
            <w:tcW w:w="5245" w:type="dxa"/>
            <w:shd w:val="clear" w:color="auto" w:fill="D9D9D9" w:themeFill="background1" w:themeFillShade="D9"/>
            <w:vAlign w:val="center"/>
          </w:tcPr>
          <w:p w14:paraId="1B60F057" w14:textId="77777777" w:rsidR="003534E4" w:rsidRPr="007636BC" w:rsidRDefault="003534E4" w:rsidP="00E10AC1">
            <w:pPr>
              <w:ind w:right="49"/>
              <w:jc w:val="center"/>
              <w:rPr>
                <w:rFonts w:ascii="Palatino Linotype" w:hAnsi="Palatino Linotype" w:cs="Arial"/>
                <w:b/>
              </w:rPr>
            </w:pPr>
            <w:r w:rsidRPr="007636BC">
              <w:rPr>
                <w:rFonts w:ascii="Palatino Linotype" w:hAnsi="Palatino Linotype"/>
                <w:b/>
              </w:rPr>
              <w:t>Respuesta</w:t>
            </w:r>
          </w:p>
        </w:tc>
        <w:tc>
          <w:tcPr>
            <w:tcW w:w="1984" w:type="dxa"/>
            <w:shd w:val="clear" w:color="auto" w:fill="D9D9D9" w:themeFill="background1" w:themeFillShade="D9"/>
            <w:vAlign w:val="center"/>
          </w:tcPr>
          <w:p w14:paraId="70F109ED" w14:textId="77777777" w:rsidR="003534E4" w:rsidRPr="007636BC" w:rsidRDefault="003534E4" w:rsidP="00E10AC1">
            <w:pPr>
              <w:ind w:right="49"/>
              <w:jc w:val="center"/>
              <w:rPr>
                <w:rFonts w:ascii="Palatino Linotype" w:hAnsi="Palatino Linotype" w:cs="Arial"/>
                <w:b/>
              </w:rPr>
            </w:pPr>
            <w:r w:rsidRPr="007636BC">
              <w:rPr>
                <w:rFonts w:ascii="Palatino Linotype" w:hAnsi="Palatino Linotype"/>
                <w:b/>
              </w:rPr>
              <w:t>Cumplimiento</w:t>
            </w:r>
          </w:p>
        </w:tc>
      </w:tr>
      <w:tr w:rsidR="003534E4" w:rsidRPr="007636BC" w14:paraId="45D17FA1" w14:textId="77777777" w:rsidTr="00E10AC1">
        <w:tc>
          <w:tcPr>
            <w:tcW w:w="1980" w:type="dxa"/>
            <w:vAlign w:val="center"/>
          </w:tcPr>
          <w:p w14:paraId="05977359" w14:textId="150BEFDE" w:rsidR="003534E4" w:rsidRPr="007636BC" w:rsidRDefault="003534E4" w:rsidP="00E10AC1">
            <w:pPr>
              <w:ind w:right="49"/>
              <w:jc w:val="both"/>
              <w:rPr>
                <w:rFonts w:ascii="Palatino Linotype" w:hAnsi="Palatino Linotype" w:cs="Arial"/>
                <w:sz w:val="20"/>
                <w:szCs w:val="20"/>
              </w:rPr>
            </w:pPr>
            <w:bookmarkStart w:id="3" w:name="_Hlk147247852"/>
            <w:r w:rsidRPr="007636BC">
              <w:rPr>
                <w:rFonts w:ascii="Palatino Linotype" w:hAnsi="Palatino Linotype" w:cs="Arial"/>
                <w:sz w:val="20"/>
                <w:szCs w:val="20"/>
              </w:rPr>
              <w:t xml:space="preserve">Oficios </w:t>
            </w:r>
            <w:r w:rsidRPr="007636BC">
              <w:rPr>
                <w:rFonts w:ascii="Palatino Linotype" w:hAnsi="Palatino Linotype" w:cs="Arial"/>
                <w:b/>
                <w:sz w:val="20"/>
                <w:szCs w:val="20"/>
                <w:u w:val="single"/>
              </w:rPr>
              <w:t>enviados</w:t>
            </w:r>
            <w:r w:rsidRPr="007636BC">
              <w:rPr>
                <w:rFonts w:ascii="Palatino Linotype" w:hAnsi="Palatino Linotype" w:cs="Arial"/>
                <w:sz w:val="20"/>
                <w:szCs w:val="20"/>
              </w:rPr>
              <w:t xml:space="preserve"> por parte de la Unidad de Transparencia.</w:t>
            </w:r>
          </w:p>
        </w:tc>
        <w:tc>
          <w:tcPr>
            <w:tcW w:w="5245" w:type="dxa"/>
            <w:vAlign w:val="center"/>
          </w:tcPr>
          <w:p w14:paraId="09566D6F" w14:textId="6B02AE84" w:rsidR="003534E4" w:rsidRPr="007636BC" w:rsidRDefault="0044497E" w:rsidP="0044497E">
            <w:pPr>
              <w:ind w:right="49"/>
              <w:jc w:val="both"/>
              <w:rPr>
                <w:rFonts w:ascii="Palatino Linotype" w:hAnsi="Palatino Linotype"/>
                <w:bCs/>
                <w:sz w:val="20"/>
                <w:szCs w:val="20"/>
                <w:lang w:val="es-MX"/>
              </w:rPr>
            </w:pPr>
            <w:r w:rsidRPr="007636BC">
              <w:rPr>
                <w:rFonts w:ascii="Palatino Linotype" w:hAnsi="Palatino Linotype"/>
                <w:bCs/>
                <w:sz w:val="20"/>
                <w:szCs w:val="20"/>
                <w:lang w:val="es-MX"/>
              </w:rPr>
              <w:t xml:space="preserve">Remitió copia de los </w:t>
            </w:r>
            <w:r w:rsidRPr="007636BC">
              <w:rPr>
                <w:rFonts w:ascii="Palatino Linotype" w:hAnsi="Palatino Linotype"/>
                <w:b/>
                <w:bCs/>
                <w:sz w:val="20"/>
                <w:szCs w:val="20"/>
                <w:lang w:val="es-MX"/>
              </w:rPr>
              <w:t>oficios firmados</w:t>
            </w:r>
            <w:r w:rsidRPr="007636BC">
              <w:rPr>
                <w:rFonts w:ascii="Palatino Linotype" w:hAnsi="Palatino Linotype"/>
                <w:bCs/>
                <w:sz w:val="20"/>
                <w:szCs w:val="20"/>
                <w:lang w:val="es-MX"/>
              </w:rPr>
              <w:t xml:space="preserve"> por la Titular de la Unidad de Transparencia, correspondientes del folio número </w:t>
            </w:r>
            <w:r w:rsidRPr="007636BC">
              <w:rPr>
                <w:rFonts w:ascii="Palatino Linotype" w:hAnsi="Palatino Linotype"/>
                <w:b/>
                <w:bCs/>
                <w:sz w:val="20"/>
                <w:szCs w:val="20"/>
                <w:lang w:val="es-MX"/>
              </w:rPr>
              <w:t>ZIN/UT/00043/2025</w:t>
            </w:r>
            <w:r w:rsidRPr="007636BC">
              <w:rPr>
                <w:rFonts w:ascii="Palatino Linotype" w:hAnsi="Palatino Linotype"/>
                <w:bCs/>
                <w:sz w:val="20"/>
                <w:szCs w:val="20"/>
                <w:lang w:val="es-MX"/>
              </w:rPr>
              <w:t xml:space="preserve"> al </w:t>
            </w:r>
            <w:r w:rsidRPr="007636BC">
              <w:rPr>
                <w:rFonts w:ascii="Palatino Linotype" w:hAnsi="Palatino Linotype"/>
                <w:b/>
                <w:bCs/>
                <w:sz w:val="20"/>
                <w:szCs w:val="20"/>
                <w:lang w:val="es-MX"/>
              </w:rPr>
              <w:t>ZIN/UT/00868/2025</w:t>
            </w:r>
            <w:r w:rsidRPr="007636BC">
              <w:rPr>
                <w:rFonts w:ascii="Palatino Linotype" w:hAnsi="Palatino Linotype"/>
                <w:bCs/>
                <w:sz w:val="20"/>
                <w:szCs w:val="20"/>
                <w:lang w:val="es-MX"/>
              </w:rPr>
              <w:t xml:space="preserve">, del periodo comprendido del </w:t>
            </w:r>
            <w:r w:rsidRPr="007636BC">
              <w:rPr>
                <w:rFonts w:ascii="Palatino Linotype" w:hAnsi="Palatino Linotype"/>
                <w:b/>
                <w:bCs/>
                <w:sz w:val="20"/>
                <w:szCs w:val="20"/>
                <w:lang w:val="es-MX"/>
              </w:rPr>
              <w:t>13 de enero</w:t>
            </w:r>
            <w:r w:rsidRPr="007636BC">
              <w:rPr>
                <w:rFonts w:ascii="Palatino Linotype" w:hAnsi="Palatino Linotype"/>
                <w:bCs/>
                <w:sz w:val="20"/>
                <w:szCs w:val="20"/>
                <w:lang w:val="es-MX"/>
              </w:rPr>
              <w:t xml:space="preserve"> al </w:t>
            </w:r>
            <w:r w:rsidRPr="007636BC">
              <w:rPr>
                <w:rFonts w:ascii="Palatino Linotype" w:hAnsi="Palatino Linotype"/>
                <w:b/>
                <w:bCs/>
                <w:sz w:val="20"/>
                <w:szCs w:val="20"/>
                <w:lang w:val="es-MX"/>
              </w:rPr>
              <w:t>06 de junio de 2025</w:t>
            </w:r>
            <w:r w:rsidRPr="007636BC">
              <w:rPr>
                <w:rFonts w:ascii="Palatino Linotype" w:hAnsi="Palatino Linotype"/>
                <w:bCs/>
                <w:sz w:val="20"/>
                <w:szCs w:val="20"/>
                <w:lang w:val="es-MX"/>
              </w:rPr>
              <w:t>.</w:t>
            </w:r>
          </w:p>
        </w:tc>
        <w:tc>
          <w:tcPr>
            <w:tcW w:w="1984" w:type="dxa"/>
            <w:vAlign w:val="center"/>
          </w:tcPr>
          <w:p w14:paraId="0CE382DC" w14:textId="77777777" w:rsidR="003534E4" w:rsidRPr="007636BC" w:rsidRDefault="0044497E" w:rsidP="00E10AC1">
            <w:pPr>
              <w:ind w:right="49"/>
              <w:jc w:val="center"/>
              <w:rPr>
                <w:rFonts w:ascii="Palatino Linotype" w:hAnsi="Palatino Linotype" w:cs="Arial"/>
                <w:b/>
                <w:bCs/>
                <w:iCs/>
              </w:rPr>
            </w:pPr>
            <w:r w:rsidRPr="007636BC">
              <w:rPr>
                <w:rFonts w:ascii="Palatino Linotype" w:hAnsi="Palatino Linotype" w:cs="Arial"/>
                <w:b/>
                <w:bCs/>
                <w:iCs/>
              </w:rPr>
              <w:t>Parcialmente</w:t>
            </w:r>
          </w:p>
          <w:p w14:paraId="53B0EF19" w14:textId="3D045835" w:rsidR="0044497E" w:rsidRPr="007636BC" w:rsidRDefault="0044497E" w:rsidP="0044497E">
            <w:pPr>
              <w:ind w:right="49"/>
              <w:jc w:val="both"/>
              <w:rPr>
                <w:rFonts w:ascii="Palatino Linotype" w:hAnsi="Palatino Linotype" w:cs="Arial"/>
                <w:bCs/>
                <w:i/>
                <w:iCs/>
              </w:rPr>
            </w:pPr>
            <w:r w:rsidRPr="007636BC">
              <w:rPr>
                <w:rFonts w:ascii="Palatino Linotype" w:hAnsi="Palatino Linotype" w:cs="Arial"/>
                <w:bCs/>
                <w:i/>
                <w:iCs/>
                <w:sz w:val="16"/>
              </w:rPr>
              <w:t>(Faltan algunos oficios de conformidad con el consecutivo remitido)</w:t>
            </w:r>
          </w:p>
        </w:tc>
      </w:tr>
      <w:tr w:rsidR="003534E4" w:rsidRPr="007636BC" w14:paraId="4576A06A" w14:textId="77777777" w:rsidTr="00E10AC1">
        <w:tc>
          <w:tcPr>
            <w:tcW w:w="1980" w:type="dxa"/>
            <w:vAlign w:val="center"/>
          </w:tcPr>
          <w:p w14:paraId="111A0C66" w14:textId="143D53B8" w:rsidR="003534E4" w:rsidRPr="007636BC" w:rsidRDefault="003534E4" w:rsidP="00E10AC1">
            <w:pPr>
              <w:ind w:right="49"/>
              <w:jc w:val="both"/>
              <w:rPr>
                <w:rFonts w:ascii="Palatino Linotype" w:hAnsi="Palatino Linotype" w:cs="Arial"/>
                <w:sz w:val="20"/>
                <w:szCs w:val="20"/>
              </w:rPr>
            </w:pPr>
            <w:r w:rsidRPr="007636BC">
              <w:rPr>
                <w:rFonts w:ascii="Palatino Linotype" w:hAnsi="Palatino Linotype" w:cs="Arial"/>
                <w:sz w:val="20"/>
                <w:szCs w:val="20"/>
              </w:rPr>
              <w:t xml:space="preserve">Oficios </w:t>
            </w:r>
            <w:r w:rsidRPr="007636BC">
              <w:rPr>
                <w:rFonts w:ascii="Palatino Linotype" w:hAnsi="Palatino Linotype" w:cs="Arial"/>
                <w:b/>
                <w:sz w:val="20"/>
                <w:szCs w:val="20"/>
                <w:u w:val="single"/>
              </w:rPr>
              <w:t>recibidos</w:t>
            </w:r>
            <w:r w:rsidRPr="007636BC">
              <w:rPr>
                <w:rFonts w:ascii="Palatino Linotype" w:hAnsi="Palatino Linotype" w:cs="Arial"/>
                <w:sz w:val="20"/>
                <w:szCs w:val="20"/>
              </w:rPr>
              <w:t xml:space="preserve"> por parte de la Unidad de Transparencia. </w:t>
            </w:r>
          </w:p>
        </w:tc>
        <w:tc>
          <w:tcPr>
            <w:tcW w:w="5245" w:type="dxa"/>
            <w:vAlign w:val="center"/>
          </w:tcPr>
          <w:p w14:paraId="2F5A4E6B" w14:textId="5EE38C3F" w:rsidR="003534E4" w:rsidRPr="007636BC" w:rsidRDefault="0044497E" w:rsidP="0044497E">
            <w:pPr>
              <w:spacing w:line="276" w:lineRule="auto"/>
              <w:ind w:right="49"/>
              <w:jc w:val="both"/>
              <w:rPr>
                <w:rFonts w:ascii="Palatino Linotype" w:hAnsi="Palatino Linotype"/>
                <w:iCs/>
                <w:sz w:val="20"/>
                <w:szCs w:val="20"/>
              </w:rPr>
            </w:pPr>
            <w:r w:rsidRPr="007636BC">
              <w:rPr>
                <w:rFonts w:ascii="Palatino Linotype" w:hAnsi="Palatino Linotype"/>
                <w:iCs/>
                <w:sz w:val="20"/>
                <w:szCs w:val="20"/>
              </w:rPr>
              <w:t xml:space="preserve">Envió diversos </w:t>
            </w:r>
            <w:r w:rsidRPr="007636BC">
              <w:rPr>
                <w:rFonts w:ascii="Palatino Linotype" w:hAnsi="Palatino Linotype"/>
                <w:b/>
                <w:iCs/>
                <w:sz w:val="20"/>
                <w:szCs w:val="20"/>
              </w:rPr>
              <w:t>oficios recibidos</w:t>
            </w:r>
            <w:r w:rsidRPr="007636BC">
              <w:rPr>
                <w:rFonts w:ascii="Palatino Linotype" w:hAnsi="Palatino Linotype"/>
                <w:iCs/>
                <w:sz w:val="20"/>
                <w:szCs w:val="20"/>
              </w:rPr>
              <w:t xml:space="preserve"> por parte de Titular de la Unidad de Transparencia, del periodo comprendido del </w:t>
            </w:r>
            <w:r w:rsidRPr="007636BC">
              <w:rPr>
                <w:rFonts w:ascii="Palatino Linotype" w:hAnsi="Palatino Linotype"/>
                <w:b/>
                <w:iCs/>
                <w:sz w:val="20"/>
                <w:szCs w:val="20"/>
              </w:rPr>
              <w:t>15 de enero al 20 de mayo de 2025</w:t>
            </w:r>
            <w:r w:rsidRPr="007636BC">
              <w:rPr>
                <w:rFonts w:ascii="Palatino Linotype" w:hAnsi="Palatino Linotype"/>
                <w:iCs/>
                <w:sz w:val="20"/>
                <w:szCs w:val="20"/>
              </w:rPr>
              <w:t>.</w:t>
            </w:r>
          </w:p>
        </w:tc>
        <w:tc>
          <w:tcPr>
            <w:tcW w:w="1984" w:type="dxa"/>
            <w:vAlign w:val="center"/>
          </w:tcPr>
          <w:p w14:paraId="367F1C8A" w14:textId="0E78B37A" w:rsidR="003534E4" w:rsidRPr="007636BC" w:rsidRDefault="0044497E" w:rsidP="00E10AC1">
            <w:pPr>
              <w:ind w:right="49"/>
              <w:jc w:val="center"/>
              <w:rPr>
                <w:rFonts w:ascii="Palatino Linotype" w:hAnsi="Palatino Linotype" w:cs="Arial"/>
                <w:b/>
                <w:bCs/>
                <w:iCs/>
              </w:rPr>
            </w:pPr>
            <w:r w:rsidRPr="007636BC">
              <w:rPr>
                <w:rFonts w:ascii="Palatino Linotype" w:hAnsi="Palatino Linotype" w:cs="Arial"/>
                <w:b/>
                <w:bCs/>
                <w:iCs/>
              </w:rPr>
              <w:t>Sí</w:t>
            </w:r>
          </w:p>
        </w:tc>
      </w:tr>
      <w:bookmarkEnd w:id="2"/>
      <w:bookmarkEnd w:id="3"/>
    </w:tbl>
    <w:p w14:paraId="5D3DA30A" w14:textId="77777777" w:rsidR="00683574" w:rsidRPr="007636BC" w:rsidRDefault="00683574" w:rsidP="00572099">
      <w:pPr>
        <w:spacing w:line="360" w:lineRule="auto"/>
        <w:ind w:right="141"/>
        <w:jc w:val="both"/>
        <w:rPr>
          <w:rFonts w:ascii="Palatino Linotype" w:eastAsiaTheme="minorHAnsi" w:hAnsi="Palatino Linotype" w:cs="Arial"/>
          <w:bCs/>
          <w:lang w:val="es-MX" w:eastAsia="en-US"/>
        </w:rPr>
      </w:pPr>
    </w:p>
    <w:p w14:paraId="4194A689" w14:textId="748B18D8" w:rsidR="00572099" w:rsidRPr="007636BC" w:rsidRDefault="00E11B18" w:rsidP="00572099">
      <w:pPr>
        <w:spacing w:line="360" w:lineRule="auto"/>
        <w:ind w:right="141"/>
        <w:jc w:val="both"/>
        <w:rPr>
          <w:rFonts w:ascii="Palatino Linotype" w:eastAsiaTheme="minorHAnsi" w:hAnsi="Palatino Linotype" w:cs="Arial"/>
          <w:bCs/>
          <w:i/>
          <w:lang w:val="es-MX" w:eastAsia="en-US"/>
        </w:rPr>
      </w:pPr>
      <w:r w:rsidRPr="007636BC">
        <w:rPr>
          <w:rFonts w:ascii="Palatino Linotype" w:eastAsiaTheme="minorHAnsi" w:hAnsi="Palatino Linotype" w:cs="Arial"/>
          <w:bCs/>
          <w:lang w:val="es-MX" w:eastAsia="en-US"/>
        </w:rPr>
        <w:t xml:space="preserve">Es así que derivado de la respuesta emitida por </w:t>
      </w:r>
      <w:r w:rsidRPr="007636BC">
        <w:rPr>
          <w:rFonts w:ascii="Palatino Linotype" w:eastAsiaTheme="minorHAnsi" w:hAnsi="Palatino Linotype" w:cs="Arial"/>
          <w:b/>
          <w:bCs/>
          <w:lang w:val="es-MX" w:eastAsia="en-US"/>
        </w:rPr>
        <w:t>El Sujeto Obligado</w:t>
      </w:r>
      <w:r w:rsidRPr="007636BC">
        <w:rPr>
          <w:rFonts w:ascii="Palatino Linotype" w:eastAsiaTheme="minorHAnsi" w:hAnsi="Palatino Linotype" w:cs="Arial"/>
          <w:bCs/>
          <w:lang w:val="es-MX" w:eastAsia="en-US"/>
        </w:rPr>
        <w:t>,</w:t>
      </w:r>
      <w:r w:rsidR="0073033B" w:rsidRPr="007636BC">
        <w:rPr>
          <w:rFonts w:ascii="Palatino Linotype" w:eastAsiaTheme="minorHAnsi" w:hAnsi="Palatino Linotype" w:cs="Arial"/>
          <w:bCs/>
          <w:lang w:val="es-MX" w:eastAsia="en-US"/>
        </w:rPr>
        <w:t xml:space="preserve"> la parte </w:t>
      </w:r>
      <w:r w:rsidRPr="007636BC">
        <w:rPr>
          <w:rFonts w:ascii="Palatino Linotype" w:eastAsiaTheme="minorHAnsi" w:hAnsi="Palatino Linotype" w:cs="Arial"/>
          <w:b/>
          <w:bCs/>
          <w:lang w:val="es-MX" w:eastAsia="en-US"/>
        </w:rPr>
        <w:t>Recurrente</w:t>
      </w:r>
      <w:r w:rsidRPr="007636BC">
        <w:rPr>
          <w:rFonts w:ascii="Palatino Linotype" w:eastAsiaTheme="minorHAnsi" w:hAnsi="Palatino Linotype" w:cs="Arial"/>
          <w:bCs/>
          <w:lang w:val="es-MX" w:eastAsia="en-US"/>
        </w:rPr>
        <w:t>, interpuso el presente recurso de revisión, señalando sustancialmente como su</w:t>
      </w:r>
      <w:r w:rsidR="00FA0962" w:rsidRPr="007636BC">
        <w:rPr>
          <w:rFonts w:ascii="Palatino Linotype" w:eastAsiaTheme="minorHAnsi" w:hAnsi="Palatino Linotype" w:cs="Arial"/>
          <w:bCs/>
          <w:lang w:val="es-MX" w:eastAsia="en-US"/>
        </w:rPr>
        <w:t>s</w:t>
      </w:r>
      <w:r w:rsidR="006A2694" w:rsidRPr="007636BC">
        <w:rPr>
          <w:rFonts w:ascii="Palatino Linotype" w:eastAsiaTheme="minorHAnsi" w:hAnsi="Palatino Linotype" w:cs="Arial"/>
          <w:bCs/>
          <w:lang w:val="es-MX" w:eastAsia="en-US"/>
        </w:rPr>
        <w:t xml:space="preserve"> </w:t>
      </w:r>
      <w:r w:rsidR="00FA0962" w:rsidRPr="007636BC">
        <w:rPr>
          <w:rFonts w:ascii="Palatino Linotype" w:eastAsiaTheme="minorHAnsi" w:hAnsi="Palatino Linotype" w:cs="Arial"/>
          <w:bCs/>
          <w:lang w:val="es-MX" w:eastAsia="en-US"/>
        </w:rPr>
        <w:t>razones o motivos de inconformidad</w:t>
      </w:r>
      <w:r w:rsidRPr="007636BC">
        <w:rPr>
          <w:rFonts w:ascii="Palatino Linotype" w:eastAsiaTheme="minorHAnsi" w:hAnsi="Palatino Linotype" w:cs="Arial"/>
          <w:bCs/>
          <w:lang w:val="es-MX" w:eastAsia="en-US"/>
        </w:rPr>
        <w:t>, lo siguiente:</w:t>
      </w:r>
      <w:r w:rsidR="00E9680B" w:rsidRPr="007636BC">
        <w:rPr>
          <w:rFonts w:ascii="Palatino Linotype" w:eastAsiaTheme="minorHAnsi" w:hAnsi="Palatino Linotype" w:cs="Arial"/>
          <w:bCs/>
          <w:lang w:val="es-MX" w:eastAsia="en-US"/>
        </w:rPr>
        <w:t xml:space="preserve"> </w:t>
      </w:r>
      <w:r w:rsidRPr="007636BC">
        <w:rPr>
          <w:rFonts w:ascii="Palatino Linotype" w:eastAsiaTheme="minorHAnsi" w:hAnsi="Palatino Linotype" w:cs="Arial"/>
          <w:bCs/>
          <w:i/>
          <w:lang w:val="es-MX" w:eastAsia="en-US"/>
        </w:rPr>
        <w:t>“</w:t>
      </w:r>
      <w:r w:rsidR="006022A1" w:rsidRPr="007636BC">
        <w:rPr>
          <w:rFonts w:ascii="Palatino Linotype" w:eastAsiaTheme="minorHAnsi" w:hAnsi="Palatino Linotype" w:cs="Arial"/>
          <w:i/>
          <w:lang w:val="es-MX" w:eastAsia="en-US"/>
        </w:rPr>
        <w:t xml:space="preserve">NO ENTREGA INFORMACION, </w:t>
      </w:r>
      <w:r w:rsidR="006022A1" w:rsidRPr="007636BC">
        <w:rPr>
          <w:rFonts w:ascii="Palatino Linotype" w:eastAsiaTheme="minorHAnsi" w:hAnsi="Palatino Linotype" w:cs="Arial"/>
          <w:b/>
          <w:i/>
          <w:u w:val="single"/>
          <w:lang w:val="es-MX" w:eastAsia="en-US"/>
        </w:rPr>
        <w:t>INFORMACION INCOMPLETA</w:t>
      </w:r>
      <w:r w:rsidR="006022A1" w:rsidRPr="007636BC">
        <w:rPr>
          <w:rFonts w:ascii="Palatino Linotype" w:eastAsiaTheme="minorHAnsi" w:hAnsi="Palatino Linotype" w:cs="Arial"/>
          <w:i/>
          <w:lang w:val="es-MX" w:eastAsia="en-US"/>
        </w:rPr>
        <w:t>, MAL TESTADO, Y NO REMITEN LOS OFICIOS RECIBIDOS, FLOJ@S</w:t>
      </w:r>
      <w:r w:rsidRPr="007636BC">
        <w:rPr>
          <w:rFonts w:ascii="Palatino Linotype" w:eastAsiaTheme="minorHAnsi" w:hAnsi="Palatino Linotype" w:cs="Arial"/>
          <w:bCs/>
          <w:i/>
          <w:lang w:val="es-MX" w:eastAsia="en-US"/>
        </w:rPr>
        <w:t>” (Sic).</w:t>
      </w:r>
    </w:p>
    <w:p w14:paraId="2CA5D280" w14:textId="77777777" w:rsidR="00056A58" w:rsidRPr="007636BC" w:rsidRDefault="00056A58" w:rsidP="008A12CF">
      <w:pPr>
        <w:tabs>
          <w:tab w:val="left" w:pos="709"/>
        </w:tabs>
        <w:spacing w:line="360" w:lineRule="auto"/>
        <w:contextualSpacing/>
        <w:jc w:val="both"/>
        <w:rPr>
          <w:rFonts w:ascii="Palatino Linotype" w:hAnsi="Palatino Linotype" w:cs="Arial"/>
          <w:lang w:val="es-ES_tradnl"/>
        </w:rPr>
      </w:pPr>
    </w:p>
    <w:p w14:paraId="38D40546" w14:textId="59191F1A" w:rsidR="006022A1" w:rsidRPr="007636BC" w:rsidRDefault="006022A1" w:rsidP="008A12CF">
      <w:pPr>
        <w:tabs>
          <w:tab w:val="left" w:pos="709"/>
        </w:tabs>
        <w:spacing w:line="360" w:lineRule="auto"/>
        <w:contextualSpacing/>
        <w:jc w:val="both"/>
        <w:rPr>
          <w:rFonts w:ascii="Palatino Linotype" w:hAnsi="Palatino Linotype" w:cs="Arial"/>
          <w:lang w:val="es-ES_tradnl"/>
        </w:rPr>
      </w:pPr>
      <w:r w:rsidRPr="007636BC">
        <w:rPr>
          <w:rFonts w:ascii="Palatino Linotype" w:hAnsi="Palatino Linotype" w:cs="Arial"/>
          <w:lang w:val="es-ES_tradnl"/>
        </w:rPr>
        <w:t xml:space="preserve">Por lo que, el Sujeto Obligado en la etapa de manifestaciones, el </w:t>
      </w:r>
      <w:r w:rsidRPr="007636BC">
        <w:rPr>
          <w:rFonts w:ascii="Palatino Linotype" w:hAnsi="Palatino Linotype" w:cs="Arial"/>
          <w:b/>
          <w:lang w:val="es-ES_tradnl"/>
        </w:rPr>
        <w:t>Sujeto Obligado</w:t>
      </w:r>
      <w:r w:rsidRPr="007636BC">
        <w:rPr>
          <w:rFonts w:ascii="Palatino Linotype" w:hAnsi="Palatino Linotype" w:cs="Arial"/>
          <w:lang w:val="es-ES_tradnl"/>
        </w:rPr>
        <w:t xml:space="preserve"> a través de la Titular de la Unidad de Transparencia, informó que, confirmaba la respuesta proporcionada en la solicitud inicial, misma que se respondió en tiempo y forma, de igual manera precisó que, </w:t>
      </w:r>
      <w:r w:rsidR="008A0D3D" w:rsidRPr="007636BC">
        <w:rPr>
          <w:rFonts w:ascii="Palatino Linotype" w:hAnsi="Palatino Linotype" w:cs="Arial"/>
          <w:b/>
          <w:u w:val="thick"/>
          <w:lang w:val="es-ES_tradnl"/>
        </w:rPr>
        <w:t xml:space="preserve">los </w:t>
      </w:r>
      <w:r w:rsidRPr="007636BC">
        <w:rPr>
          <w:rFonts w:ascii="Palatino Linotype" w:hAnsi="Palatino Linotype" w:cs="Arial"/>
          <w:b/>
          <w:u w:val="thick"/>
          <w:lang w:val="es-ES_tradnl"/>
        </w:rPr>
        <w:t>folios faltantes corresponden a oficios cancelados por duplicidad, por tanto, no existe documental y/o referente alguno que proporcionar de manera adicional</w:t>
      </w:r>
      <w:r w:rsidRPr="007636BC">
        <w:rPr>
          <w:rFonts w:ascii="Palatino Linotype" w:hAnsi="Palatino Linotype" w:cs="Arial"/>
          <w:u w:val="thick"/>
          <w:lang w:val="es-ES_tradnl"/>
        </w:rPr>
        <w:t>.</w:t>
      </w:r>
    </w:p>
    <w:p w14:paraId="51F8E459" w14:textId="77777777" w:rsidR="006022A1" w:rsidRPr="007636BC" w:rsidRDefault="006022A1" w:rsidP="008A12CF">
      <w:pPr>
        <w:tabs>
          <w:tab w:val="left" w:pos="709"/>
        </w:tabs>
        <w:spacing w:line="360" w:lineRule="auto"/>
        <w:contextualSpacing/>
        <w:jc w:val="both"/>
        <w:rPr>
          <w:rFonts w:ascii="Palatino Linotype" w:hAnsi="Palatino Linotype" w:cs="Arial"/>
          <w:lang w:val="es-ES_tradnl"/>
        </w:rPr>
      </w:pPr>
    </w:p>
    <w:p w14:paraId="689AC1F9" w14:textId="77777777" w:rsidR="006022A1" w:rsidRPr="007636BC" w:rsidRDefault="006022A1" w:rsidP="006022A1">
      <w:pPr>
        <w:autoSpaceDE w:val="0"/>
        <w:autoSpaceDN w:val="0"/>
        <w:adjustRightInd w:val="0"/>
        <w:spacing w:line="360" w:lineRule="auto"/>
        <w:jc w:val="both"/>
        <w:rPr>
          <w:rFonts w:ascii="Palatino Linotype" w:eastAsiaTheme="minorHAnsi" w:hAnsi="Palatino Linotype" w:cs="Arial"/>
          <w:bCs/>
          <w:szCs w:val="22"/>
          <w:lang w:val="es-MX" w:eastAsia="en-US"/>
        </w:rPr>
      </w:pPr>
      <w:r w:rsidRPr="007636BC">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7636BC">
        <w:rPr>
          <w:rFonts w:ascii="Palatino Linotype" w:eastAsiaTheme="minorHAnsi" w:hAnsi="Palatino Linotype" w:cs="Arial"/>
          <w:b/>
          <w:bCs/>
          <w:szCs w:val="22"/>
          <w:lang w:val="es-MX" w:eastAsia="en-US"/>
        </w:rPr>
        <w:t>Sujeto Obligado</w:t>
      </w:r>
      <w:r w:rsidRPr="007636BC">
        <w:rPr>
          <w:rFonts w:ascii="Palatino Linotype" w:eastAsiaTheme="minorHAnsi" w:hAnsi="Palatino Linotype" w:cs="Arial"/>
          <w:bCs/>
          <w:szCs w:val="22"/>
          <w:lang w:val="es-MX" w:eastAsia="en-US"/>
        </w:rPr>
        <w:t xml:space="preserve"> pues no existe precepto legal alguno en la Ley de la materia que lo faculte para ello. </w:t>
      </w:r>
    </w:p>
    <w:p w14:paraId="6A5561ED" w14:textId="77777777" w:rsidR="006022A1" w:rsidRPr="007636BC" w:rsidRDefault="006022A1"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7636BC" w:rsidRDefault="00E9680B" w:rsidP="008A12CF">
      <w:pPr>
        <w:tabs>
          <w:tab w:val="left" w:pos="709"/>
        </w:tabs>
        <w:spacing w:line="360" w:lineRule="auto"/>
        <w:contextualSpacing/>
        <w:jc w:val="both"/>
        <w:rPr>
          <w:rFonts w:ascii="Palatino Linotype" w:hAnsi="Palatino Linotype" w:cs="Arial"/>
        </w:rPr>
      </w:pPr>
      <w:r w:rsidRPr="007636BC">
        <w:rPr>
          <w:rFonts w:ascii="Palatino Linotype" w:hAnsi="Palatino Linotype" w:cs="Arial"/>
          <w:lang w:val="es-ES_tradnl"/>
        </w:rPr>
        <w:lastRenderedPageBreak/>
        <w:t>Ante ello</w:t>
      </w:r>
      <w:r w:rsidR="008A12CF" w:rsidRPr="007636BC">
        <w:rPr>
          <w:rFonts w:ascii="Palatino Linotype" w:hAnsi="Palatino Linotype" w:cs="Arial"/>
          <w:lang w:val="es-ES_tradnl"/>
        </w:rPr>
        <w:t xml:space="preserve">, es de </w:t>
      </w:r>
      <w:r w:rsidR="008A12CF" w:rsidRPr="007636BC">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7636BC" w:rsidRDefault="00791193" w:rsidP="00791193">
      <w:pPr>
        <w:pStyle w:val="Sinespaciado"/>
      </w:pPr>
    </w:p>
    <w:p w14:paraId="42FB5373"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i/>
          <w:sz w:val="22"/>
        </w:rPr>
        <w:t>“</w:t>
      </w:r>
      <w:r w:rsidRPr="007636BC">
        <w:rPr>
          <w:rFonts w:ascii="Palatino Linotype" w:hAnsi="Palatino Linotype" w:cs="Arial"/>
          <w:b/>
          <w:i/>
          <w:sz w:val="22"/>
        </w:rPr>
        <w:t xml:space="preserve">Artículo 4. </w:t>
      </w:r>
      <w:r w:rsidRPr="007636BC">
        <w:rPr>
          <w:rFonts w:ascii="Palatino Linotype" w:hAnsi="Palatino Linotype" w:cs="Arial"/>
          <w:i/>
          <w:sz w:val="22"/>
        </w:rPr>
        <w:t xml:space="preserve">… </w:t>
      </w:r>
    </w:p>
    <w:p w14:paraId="3EBD2FA7"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7636BC">
        <w:rPr>
          <w:rFonts w:ascii="Palatino Linotype" w:hAnsi="Palatino Linotype" w:cs="Arial"/>
          <w:i/>
          <w:sz w:val="22"/>
        </w:rPr>
        <w:t>evistas por esta Ley.</w:t>
      </w:r>
      <w:r w:rsidRPr="007636BC">
        <w:rPr>
          <w:rFonts w:ascii="Palatino Linotype" w:hAnsi="Palatino Linotype" w:cs="Arial"/>
          <w:i/>
          <w:sz w:val="22"/>
        </w:rPr>
        <w:t>”</w:t>
      </w:r>
    </w:p>
    <w:p w14:paraId="7ADA0171" w14:textId="77777777" w:rsidR="00E9680B" w:rsidRPr="007636BC"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7636BC" w:rsidRDefault="008A12CF" w:rsidP="008A12CF">
      <w:pPr>
        <w:tabs>
          <w:tab w:val="left" w:pos="709"/>
        </w:tabs>
        <w:spacing w:line="360" w:lineRule="auto"/>
        <w:contextualSpacing/>
        <w:jc w:val="both"/>
        <w:rPr>
          <w:rFonts w:ascii="Palatino Linotype" w:hAnsi="Palatino Linotype" w:cs="Arial"/>
          <w:lang w:val="es-ES_tradnl"/>
        </w:rPr>
      </w:pPr>
      <w:r w:rsidRPr="007636B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CBF75B" w14:textId="77777777" w:rsidR="00054A13" w:rsidRPr="007636BC" w:rsidRDefault="00054A13"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7636BC" w:rsidRDefault="008A12CF" w:rsidP="00376422">
      <w:pPr>
        <w:tabs>
          <w:tab w:val="left" w:pos="709"/>
        </w:tabs>
        <w:spacing w:line="360" w:lineRule="auto"/>
        <w:contextualSpacing/>
        <w:jc w:val="both"/>
        <w:rPr>
          <w:rFonts w:ascii="Palatino Linotype" w:hAnsi="Palatino Linotype" w:cs="Arial"/>
        </w:rPr>
      </w:pPr>
      <w:r w:rsidRPr="007636B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7636BC">
        <w:rPr>
          <w:rFonts w:ascii="Palatino Linotype" w:hAnsi="Palatino Linotype" w:cs="Arial"/>
        </w:rPr>
        <w:t xml:space="preserve">como se señala a continuación: </w:t>
      </w:r>
    </w:p>
    <w:p w14:paraId="72C06A84" w14:textId="77777777" w:rsidR="00376422" w:rsidRPr="007636B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7636BC" w:rsidRDefault="008A12CF" w:rsidP="00E9680B">
      <w:pPr>
        <w:ind w:left="567" w:right="616"/>
        <w:jc w:val="both"/>
        <w:rPr>
          <w:rFonts w:ascii="Palatino Linotype" w:hAnsi="Palatino Linotype" w:cs="Arial"/>
          <w:i/>
          <w:sz w:val="22"/>
        </w:rPr>
      </w:pPr>
      <w:r w:rsidRPr="007636BC">
        <w:rPr>
          <w:rFonts w:ascii="Palatino Linotype" w:hAnsi="Palatino Linotype" w:cs="Arial"/>
          <w:i/>
          <w:sz w:val="22"/>
        </w:rPr>
        <w:t>“</w:t>
      </w:r>
      <w:r w:rsidRPr="007636BC">
        <w:rPr>
          <w:rFonts w:ascii="Palatino Linotype" w:hAnsi="Palatino Linotype" w:cs="Arial"/>
          <w:b/>
          <w:i/>
          <w:sz w:val="22"/>
        </w:rPr>
        <w:t>Artículo 12.</w:t>
      </w:r>
      <w:r w:rsidRPr="007636B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7636BC" w:rsidRDefault="008A12CF" w:rsidP="00E9680B">
      <w:pPr>
        <w:ind w:left="567" w:right="616"/>
        <w:jc w:val="both"/>
        <w:rPr>
          <w:rFonts w:ascii="Palatino Linotype" w:hAnsi="Palatino Linotype" w:cs="Arial"/>
          <w:i/>
          <w:sz w:val="22"/>
        </w:rPr>
      </w:pPr>
    </w:p>
    <w:p w14:paraId="645A4E9B" w14:textId="0333C04F" w:rsidR="003237EC" w:rsidRPr="007636BC" w:rsidRDefault="008A12CF" w:rsidP="006022A1">
      <w:pPr>
        <w:ind w:left="567" w:right="616"/>
        <w:jc w:val="both"/>
        <w:rPr>
          <w:rFonts w:ascii="Palatino Linotype" w:hAnsi="Palatino Linotype" w:cs="Arial"/>
          <w:i/>
          <w:sz w:val="22"/>
        </w:rPr>
      </w:pPr>
      <w:r w:rsidRPr="007636B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25E3C4" w14:textId="3ADDA6F1" w:rsidR="00376422" w:rsidRPr="007636BC" w:rsidRDefault="008A12CF" w:rsidP="008A12CF">
      <w:pPr>
        <w:tabs>
          <w:tab w:val="left" w:pos="709"/>
        </w:tabs>
        <w:spacing w:line="360" w:lineRule="auto"/>
        <w:contextualSpacing/>
        <w:jc w:val="both"/>
        <w:rPr>
          <w:rFonts w:ascii="Palatino Linotype" w:hAnsi="Palatino Linotype" w:cs="Arial"/>
        </w:rPr>
      </w:pPr>
      <w:r w:rsidRPr="007636BC">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7636BC">
        <w:rPr>
          <w:rFonts w:ascii="Palatino Linotype" w:hAnsi="Palatino Linotype" w:cs="Arial"/>
        </w:rPr>
        <w:t>cceso a la información pública.</w:t>
      </w:r>
    </w:p>
    <w:p w14:paraId="6A7BFC21" w14:textId="77777777" w:rsidR="00480299" w:rsidRPr="007636BC"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7636BC" w:rsidRDefault="008A12CF" w:rsidP="008A12CF">
      <w:pPr>
        <w:tabs>
          <w:tab w:val="left" w:pos="709"/>
        </w:tabs>
        <w:spacing w:line="360" w:lineRule="auto"/>
        <w:contextualSpacing/>
        <w:jc w:val="both"/>
        <w:rPr>
          <w:rFonts w:ascii="Palatino Linotype" w:hAnsi="Palatino Linotype" w:cs="Arial"/>
        </w:rPr>
      </w:pPr>
      <w:r w:rsidRPr="007636B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636B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636B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7636BC" w:rsidRDefault="008A12CF" w:rsidP="008A12CF">
      <w:pPr>
        <w:pStyle w:val="Sinespaciado"/>
      </w:pPr>
    </w:p>
    <w:p w14:paraId="7C973409"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i/>
          <w:sz w:val="22"/>
        </w:rPr>
        <w:t>“</w:t>
      </w:r>
      <w:r w:rsidRPr="007636BC">
        <w:rPr>
          <w:rFonts w:ascii="Palatino Linotype" w:hAnsi="Palatino Linotype" w:cs="Arial"/>
          <w:b/>
          <w:i/>
          <w:sz w:val="22"/>
        </w:rPr>
        <w:t xml:space="preserve">Artículo 3. </w:t>
      </w:r>
      <w:r w:rsidRPr="007636BC">
        <w:rPr>
          <w:rFonts w:ascii="Palatino Linotype" w:hAnsi="Palatino Linotype" w:cs="Arial"/>
          <w:i/>
          <w:sz w:val="22"/>
        </w:rPr>
        <w:t>Para los efectos de la presente Ley se entenderá por:</w:t>
      </w:r>
    </w:p>
    <w:p w14:paraId="4FB43049"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i/>
          <w:sz w:val="22"/>
        </w:rPr>
        <w:t>(…)</w:t>
      </w:r>
    </w:p>
    <w:p w14:paraId="4EAD3377"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b/>
          <w:i/>
          <w:sz w:val="22"/>
        </w:rPr>
        <w:t>XI. Documento:</w:t>
      </w:r>
      <w:r w:rsidRPr="007636B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636BC">
        <w:rPr>
          <w:rFonts w:ascii="Palatino Linotype" w:hAnsi="Palatino Linotype" w:cs="Arial"/>
          <w:b/>
          <w:i/>
          <w:sz w:val="22"/>
          <w:u w:val="single"/>
        </w:rPr>
        <w:t>registro que documente el ejercicio de las facultades, funciones y competencias de los sujetos obligados</w:t>
      </w:r>
      <w:r w:rsidRPr="007636BC">
        <w:rPr>
          <w:rFonts w:ascii="Palatino Linotype" w:hAnsi="Palatino Linotype" w:cs="Arial"/>
          <w:i/>
          <w:sz w:val="22"/>
          <w:u w:val="single"/>
        </w:rPr>
        <w:t>,</w:t>
      </w:r>
      <w:r w:rsidRPr="007636BC">
        <w:rPr>
          <w:rFonts w:ascii="Palatino Linotype" w:hAnsi="Palatino Linotype" w:cs="Arial"/>
          <w:i/>
          <w:sz w:val="22"/>
        </w:rPr>
        <w:t xml:space="preserve"> sus servidores públicos e integrantes, </w:t>
      </w:r>
      <w:r w:rsidRPr="007636BC">
        <w:rPr>
          <w:rFonts w:ascii="Palatino Linotype" w:hAnsi="Palatino Linotype" w:cs="Arial"/>
          <w:b/>
          <w:i/>
          <w:sz w:val="22"/>
          <w:u w:val="single"/>
        </w:rPr>
        <w:t>sin importar su fuente o fecha de elaboración.</w:t>
      </w:r>
      <w:r w:rsidRPr="007636BC">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7636BC" w:rsidRDefault="008A12CF" w:rsidP="00351E9D">
      <w:pPr>
        <w:ind w:left="567" w:right="616"/>
        <w:jc w:val="both"/>
        <w:rPr>
          <w:rFonts w:ascii="Palatino Linotype" w:hAnsi="Palatino Linotype" w:cs="Arial"/>
          <w:i/>
          <w:sz w:val="22"/>
        </w:rPr>
      </w:pPr>
      <w:r w:rsidRPr="007636BC">
        <w:rPr>
          <w:rFonts w:ascii="Palatino Linotype" w:hAnsi="Palatino Linotype" w:cs="Arial"/>
          <w:i/>
          <w:sz w:val="22"/>
        </w:rPr>
        <w:t>(…)”</w:t>
      </w:r>
    </w:p>
    <w:p w14:paraId="35433D2B" w14:textId="77777777" w:rsidR="008A12CF" w:rsidRPr="007636BC" w:rsidRDefault="008A12CF" w:rsidP="008A12CF">
      <w:pPr>
        <w:rPr>
          <w:sz w:val="14"/>
        </w:rPr>
      </w:pPr>
    </w:p>
    <w:p w14:paraId="6F8E6CBD" w14:textId="77777777" w:rsidR="008A12CF" w:rsidRPr="007636BC" w:rsidRDefault="008A12CF" w:rsidP="008A12CF"/>
    <w:p w14:paraId="367EAE83" w14:textId="376CEF85" w:rsidR="008A12CF" w:rsidRPr="007636BC" w:rsidRDefault="008A12CF" w:rsidP="00EA0618">
      <w:pPr>
        <w:spacing w:before="240" w:after="240" w:line="360" w:lineRule="auto"/>
        <w:ind w:right="49"/>
        <w:contextualSpacing/>
        <w:jc w:val="both"/>
        <w:rPr>
          <w:rFonts w:ascii="Palatino Linotype" w:eastAsia="MS Mincho" w:hAnsi="Palatino Linotype"/>
        </w:rPr>
      </w:pPr>
      <w:r w:rsidRPr="007636BC">
        <w:rPr>
          <w:rFonts w:ascii="Palatino Linotype" w:hAnsi="Palatino Linotype" w:cs="Arial"/>
        </w:rPr>
        <w:lastRenderedPageBreak/>
        <w:t xml:space="preserve">Además, </w:t>
      </w:r>
      <w:r w:rsidRPr="007636B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7636BC"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7636BC" w:rsidRDefault="008A12CF" w:rsidP="00FC1FC5">
      <w:pPr>
        <w:spacing w:line="360" w:lineRule="auto"/>
        <w:jc w:val="both"/>
        <w:rPr>
          <w:rFonts w:ascii="Palatino Linotype" w:hAnsi="Palatino Linotype" w:cs="Arial"/>
          <w:color w:val="222222"/>
          <w:szCs w:val="19"/>
          <w:lang w:eastAsia="es-MX"/>
        </w:rPr>
      </w:pPr>
      <w:r w:rsidRPr="007636BC">
        <w:rPr>
          <w:rFonts w:ascii="Palatino Linotype" w:hAnsi="Palatino Linotype"/>
          <w:color w:val="000000"/>
        </w:rPr>
        <w:t xml:space="preserve">Sirve como apoyo </w:t>
      </w:r>
      <w:r w:rsidRPr="007636B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7636BC" w:rsidRDefault="008A12CF" w:rsidP="008A12CF">
      <w:pPr>
        <w:pStyle w:val="Sinespaciado"/>
        <w:rPr>
          <w:lang w:eastAsia="es-MX"/>
        </w:rPr>
      </w:pPr>
    </w:p>
    <w:p w14:paraId="3B377C22" w14:textId="77777777" w:rsidR="008A12CF" w:rsidRPr="007636B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7636B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636B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7636BC" w:rsidRDefault="008A12CF" w:rsidP="008A12CF">
      <w:pPr>
        <w:pStyle w:val="Sinespaciado"/>
      </w:pPr>
    </w:p>
    <w:p w14:paraId="11F242E0" w14:textId="77777777" w:rsidR="008A12CF" w:rsidRPr="007636BC" w:rsidRDefault="008A12CF" w:rsidP="008A12CF">
      <w:pPr>
        <w:pStyle w:val="Sinespaciado"/>
      </w:pPr>
    </w:p>
    <w:p w14:paraId="15FC42C0" w14:textId="7C8FB0EE" w:rsidR="008A12CF" w:rsidRPr="007636BC" w:rsidRDefault="008A12CF" w:rsidP="008A12CF">
      <w:pPr>
        <w:spacing w:line="360" w:lineRule="auto"/>
        <w:contextualSpacing/>
        <w:jc w:val="both"/>
        <w:rPr>
          <w:rFonts w:ascii="Palatino Linotype" w:hAnsi="Palatino Linotype" w:cs="Arial"/>
        </w:rPr>
      </w:pPr>
      <w:r w:rsidRPr="007636BC">
        <w:rPr>
          <w:rFonts w:ascii="Palatino Linotype" w:hAnsi="Palatino Linotype" w:cs="Arial"/>
          <w:bCs/>
        </w:rPr>
        <w:t xml:space="preserve">Además, </w:t>
      </w:r>
      <w:r w:rsidRPr="007636BC">
        <w:rPr>
          <w:rFonts w:ascii="Palatino Linotype" w:hAnsi="Palatino Linotype" w:cs="Arial"/>
        </w:rPr>
        <w:t xml:space="preserve">a Ley de Transparencia y Acceso a la Información Pública del Estado de México y Municipios, prevé en su artículo 23, fracción </w:t>
      </w:r>
      <w:r w:rsidR="004C6BB5" w:rsidRPr="007636BC">
        <w:rPr>
          <w:rFonts w:ascii="Palatino Linotype" w:hAnsi="Palatino Linotype" w:cs="Arial"/>
        </w:rPr>
        <w:t>IV</w:t>
      </w:r>
      <w:r w:rsidRPr="007636BC">
        <w:rPr>
          <w:rFonts w:ascii="Palatino Linotype" w:hAnsi="Palatino Linotype" w:cs="Arial"/>
        </w:rPr>
        <w:t>, que son Sujetos Obligados a Transparentar y permitir el acceso a su información y proteger los datos que obren en su poder:</w:t>
      </w:r>
    </w:p>
    <w:p w14:paraId="09997C25" w14:textId="77777777" w:rsidR="00581DC8" w:rsidRPr="007636BC" w:rsidRDefault="00581DC8" w:rsidP="00581DC8">
      <w:pPr>
        <w:pStyle w:val="Sinespaciado"/>
      </w:pPr>
    </w:p>
    <w:p w14:paraId="2E250855" w14:textId="77777777" w:rsidR="004C6BB5" w:rsidRPr="007636BC" w:rsidRDefault="00581DC8" w:rsidP="004C6BB5">
      <w:pPr>
        <w:ind w:left="567" w:right="616"/>
        <w:contextualSpacing/>
        <w:jc w:val="both"/>
        <w:rPr>
          <w:rFonts w:ascii="Palatino Linotype" w:hAnsi="Palatino Linotype" w:cs="Arial"/>
          <w:i/>
          <w:sz w:val="22"/>
        </w:rPr>
      </w:pPr>
      <w:r w:rsidRPr="007636BC">
        <w:rPr>
          <w:rFonts w:ascii="Palatino Linotype" w:hAnsi="Palatino Linotype" w:cs="Arial"/>
          <w:b/>
          <w:i/>
          <w:sz w:val="22"/>
        </w:rPr>
        <w:t>Artículo 23.</w:t>
      </w:r>
      <w:r w:rsidRPr="007636BC">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7636BC" w:rsidRDefault="004C6BB5" w:rsidP="004C6BB5">
      <w:pPr>
        <w:ind w:left="567" w:right="616"/>
        <w:contextualSpacing/>
        <w:jc w:val="both"/>
        <w:rPr>
          <w:rFonts w:ascii="Palatino Linotype" w:hAnsi="Palatino Linotype" w:cs="Arial"/>
          <w:b/>
          <w:i/>
          <w:sz w:val="22"/>
        </w:rPr>
      </w:pPr>
    </w:p>
    <w:p w14:paraId="3CFBD3F6" w14:textId="5DBD6D8F" w:rsidR="00031EFF" w:rsidRPr="007636BC" w:rsidRDefault="004C6BB5" w:rsidP="004C6BB5">
      <w:pPr>
        <w:ind w:left="567" w:right="616"/>
        <w:contextualSpacing/>
        <w:jc w:val="both"/>
        <w:rPr>
          <w:rFonts w:ascii="Palatino Linotype" w:hAnsi="Palatino Linotype" w:cs="Arial"/>
          <w:bCs/>
          <w:i/>
          <w:sz w:val="22"/>
        </w:rPr>
      </w:pPr>
      <w:r w:rsidRPr="007636BC">
        <w:rPr>
          <w:rFonts w:ascii="Palatino Linotype" w:hAnsi="Palatino Linotype" w:cs="Arial"/>
          <w:b/>
          <w:i/>
          <w:sz w:val="22"/>
        </w:rPr>
        <w:t xml:space="preserve">IV. </w:t>
      </w:r>
      <w:r w:rsidRPr="007636BC">
        <w:rPr>
          <w:rFonts w:ascii="Palatino Linotype" w:hAnsi="Palatino Linotype" w:cs="Arial"/>
          <w:bCs/>
          <w:i/>
          <w:sz w:val="22"/>
        </w:rPr>
        <w:t>Los ayuntamientos y las dependencias, organismos, órganos y entidades de la administración municipal;</w:t>
      </w:r>
    </w:p>
    <w:p w14:paraId="5444B6C2" w14:textId="77777777" w:rsidR="004C6BB5" w:rsidRPr="007636BC" w:rsidRDefault="004C6BB5" w:rsidP="00F30C1D">
      <w:pPr>
        <w:spacing w:line="360" w:lineRule="auto"/>
        <w:jc w:val="both"/>
        <w:rPr>
          <w:rFonts w:ascii="Palatino Linotype" w:hAnsi="Palatino Linotype" w:cs="Arial"/>
        </w:rPr>
      </w:pPr>
    </w:p>
    <w:p w14:paraId="23FF5392" w14:textId="03F3F990" w:rsidR="00087797" w:rsidRPr="007636BC" w:rsidRDefault="008A12CF" w:rsidP="00F30C1D">
      <w:pPr>
        <w:spacing w:line="360" w:lineRule="auto"/>
        <w:jc w:val="both"/>
        <w:rPr>
          <w:rFonts w:ascii="Palatino Linotype" w:hAnsi="Palatino Linotype" w:cs="Arial"/>
        </w:rPr>
      </w:pPr>
      <w:r w:rsidRPr="007636BC">
        <w:rPr>
          <w:rFonts w:ascii="Palatino Linotype" w:hAnsi="Palatino Linotype" w:cs="Arial"/>
        </w:rPr>
        <w:t>Por lo que, de la respuesta emitida por parte</w:t>
      </w:r>
      <w:r w:rsidR="004C6BB5" w:rsidRPr="007636BC">
        <w:rPr>
          <w:rFonts w:ascii="Palatino Linotype" w:hAnsi="Palatino Linotype" w:cs="Arial"/>
        </w:rPr>
        <w:t xml:space="preserve"> </w:t>
      </w:r>
      <w:r w:rsidRPr="007636BC">
        <w:rPr>
          <w:rFonts w:ascii="Palatino Linotype" w:hAnsi="Palatino Linotype" w:cs="Arial"/>
        </w:rPr>
        <w:t xml:space="preserve">del </w:t>
      </w:r>
      <w:r w:rsidRPr="007636BC">
        <w:rPr>
          <w:rFonts w:ascii="Palatino Linotype" w:hAnsi="Palatino Linotype" w:cs="Arial"/>
          <w:b/>
        </w:rPr>
        <w:t>Sujeto Obligado</w:t>
      </w:r>
      <w:r w:rsidRPr="007636BC">
        <w:rPr>
          <w:rFonts w:ascii="Palatino Linotype" w:hAnsi="Palatino Linotype" w:cs="Arial"/>
        </w:rPr>
        <w:t xml:space="preserve"> generó, se enuncia cada una de la</w:t>
      </w:r>
      <w:r w:rsidR="004C6BB5" w:rsidRPr="007636BC">
        <w:rPr>
          <w:rFonts w:ascii="Palatino Linotype" w:hAnsi="Palatino Linotype" w:cs="Arial"/>
        </w:rPr>
        <w:t>s</w:t>
      </w:r>
      <w:r w:rsidRPr="007636BC">
        <w:rPr>
          <w:rFonts w:ascii="Palatino Linotype" w:hAnsi="Palatino Linotype" w:cs="Arial"/>
        </w:rPr>
        <w:t xml:space="preserve"> respuesta</w:t>
      </w:r>
      <w:r w:rsidR="004C6BB5" w:rsidRPr="007636BC">
        <w:rPr>
          <w:rFonts w:ascii="Palatino Linotype" w:hAnsi="Palatino Linotype" w:cs="Arial"/>
        </w:rPr>
        <w:t>s</w:t>
      </w:r>
      <w:r w:rsidRPr="007636BC">
        <w:rPr>
          <w:rFonts w:ascii="Palatino Linotype" w:hAnsi="Palatino Linotype" w:cs="Arial"/>
        </w:rPr>
        <w:t xml:space="preserve"> proporcionada</w:t>
      </w:r>
      <w:r w:rsidR="004C6BB5" w:rsidRPr="007636BC">
        <w:rPr>
          <w:rFonts w:ascii="Palatino Linotype" w:hAnsi="Palatino Linotype" w:cs="Arial"/>
        </w:rPr>
        <w:t>s</w:t>
      </w:r>
      <w:r w:rsidRPr="007636BC">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7636BC" w:rsidRDefault="00F30C1D" w:rsidP="00F30C1D">
      <w:pPr>
        <w:spacing w:line="360" w:lineRule="auto"/>
        <w:jc w:val="both"/>
        <w:rPr>
          <w:rFonts w:ascii="Palatino Linotype" w:hAnsi="Palatino Linotype" w:cs="Arial"/>
        </w:rPr>
      </w:pPr>
    </w:p>
    <w:p w14:paraId="495EE903" w14:textId="2BBF0CB9" w:rsidR="00FC079F" w:rsidRPr="007636BC" w:rsidRDefault="00F30C1D" w:rsidP="00F30C1D">
      <w:pPr>
        <w:spacing w:line="360" w:lineRule="auto"/>
        <w:jc w:val="both"/>
        <w:rPr>
          <w:rFonts w:ascii="Palatino Linotype" w:eastAsiaTheme="minorHAnsi" w:hAnsi="Palatino Linotype" w:cs="Arial"/>
          <w:szCs w:val="22"/>
          <w:lang w:val="es-MX" w:eastAsia="en-US"/>
        </w:rPr>
      </w:pPr>
      <w:r w:rsidRPr="007636B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7636BC">
        <w:rPr>
          <w:rFonts w:ascii="Palatino Linotype" w:eastAsiaTheme="minorHAnsi" w:hAnsi="Palatino Linotype" w:cs="Arial"/>
          <w:b/>
          <w:szCs w:val="22"/>
          <w:lang w:val="es-MX" w:eastAsia="en-US"/>
        </w:rPr>
        <w:t>SAIMEX</w:t>
      </w:r>
      <w:r w:rsidRPr="007636BC">
        <w:rPr>
          <w:rFonts w:ascii="Palatino Linotype" w:eastAsiaTheme="minorHAnsi" w:hAnsi="Palatino Linotype" w:cs="Arial"/>
          <w:szCs w:val="22"/>
          <w:lang w:val="es-MX" w:eastAsia="en-US"/>
        </w:rPr>
        <w:t>, a efecto de determinar si con la información remitida por</w:t>
      </w:r>
      <w:r w:rsidR="0075607A" w:rsidRPr="007636BC">
        <w:rPr>
          <w:rFonts w:ascii="Palatino Linotype" w:eastAsiaTheme="minorHAnsi" w:hAnsi="Palatino Linotype" w:cs="Arial"/>
          <w:szCs w:val="22"/>
          <w:lang w:val="es-MX" w:eastAsia="en-US"/>
        </w:rPr>
        <w:t xml:space="preserve"> el </w:t>
      </w:r>
      <w:r w:rsidRPr="007636BC">
        <w:rPr>
          <w:rFonts w:ascii="Palatino Linotype" w:eastAsiaTheme="minorHAnsi" w:hAnsi="Palatino Linotype" w:cs="Arial"/>
          <w:b/>
          <w:szCs w:val="22"/>
          <w:lang w:val="es-MX" w:eastAsia="en-US"/>
        </w:rPr>
        <w:t>Sujeto Obligado</w:t>
      </w:r>
      <w:r w:rsidRPr="007636BC">
        <w:rPr>
          <w:rFonts w:ascii="Palatino Linotype" w:eastAsiaTheme="minorHAnsi" w:hAnsi="Palatino Linotype" w:cs="Arial"/>
          <w:szCs w:val="22"/>
          <w:lang w:val="es-MX" w:eastAsia="en-US"/>
        </w:rPr>
        <w:t xml:space="preserve"> a través de su respuesta</w:t>
      </w:r>
      <w:r w:rsidR="006D5540" w:rsidRPr="007636BC">
        <w:rPr>
          <w:rFonts w:ascii="Palatino Linotype" w:eastAsiaTheme="minorHAnsi" w:hAnsi="Palatino Linotype" w:cs="Arial"/>
          <w:szCs w:val="22"/>
          <w:lang w:val="es-MX" w:eastAsia="en-US"/>
        </w:rPr>
        <w:t xml:space="preserve"> </w:t>
      </w:r>
      <w:r w:rsidR="00F12CB8" w:rsidRPr="007636BC">
        <w:rPr>
          <w:rFonts w:ascii="Palatino Linotype" w:eastAsiaTheme="minorHAnsi" w:hAnsi="Palatino Linotype" w:cs="Arial"/>
          <w:szCs w:val="22"/>
          <w:lang w:val="es-MX" w:eastAsia="en-US"/>
        </w:rPr>
        <w:t xml:space="preserve">y lo remitido en informe justificado, </w:t>
      </w:r>
      <w:r w:rsidRPr="007636BC">
        <w:rPr>
          <w:rFonts w:ascii="Palatino Linotype" w:eastAsiaTheme="minorHAnsi" w:hAnsi="Palatino Linotype" w:cs="Arial"/>
          <w:szCs w:val="22"/>
          <w:lang w:val="es-MX" w:eastAsia="en-US"/>
        </w:rPr>
        <w:t>colma lo requerido en dicha solicitud.</w:t>
      </w:r>
    </w:p>
    <w:p w14:paraId="73654347" w14:textId="77777777" w:rsidR="006022A1" w:rsidRPr="007636BC" w:rsidRDefault="006022A1" w:rsidP="00F30C1D">
      <w:pPr>
        <w:spacing w:line="360" w:lineRule="auto"/>
        <w:jc w:val="both"/>
        <w:rPr>
          <w:rFonts w:ascii="Palatino Linotype" w:eastAsiaTheme="minorHAnsi" w:hAnsi="Palatino Linotype" w:cs="Arial"/>
          <w:szCs w:val="22"/>
          <w:lang w:val="es-MX" w:eastAsia="en-US"/>
        </w:rPr>
      </w:pPr>
    </w:p>
    <w:p w14:paraId="56A5BA9A" w14:textId="54ADFF4B" w:rsidR="00F12CB8" w:rsidRPr="007636BC" w:rsidRDefault="00F12CB8" w:rsidP="00F12CB8">
      <w:pPr>
        <w:spacing w:line="360" w:lineRule="auto"/>
        <w:jc w:val="both"/>
        <w:rPr>
          <w:rFonts w:ascii="Palatino Linotype" w:eastAsiaTheme="minorHAnsi" w:hAnsi="Palatino Linotype" w:cs="Arial"/>
          <w:szCs w:val="22"/>
          <w:lang w:val="es-MX" w:eastAsia="en-US"/>
        </w:rPr>
      </w:pPr>
      <w:r w:rsidRPr="007636BC">
        <w:rPr>
          <w:rFonts w:ascii="Palatino Linotype" w:eastAsiaTheme="minorHAnsi" w:hAnsi="Palatino Linotype" w:cs="Arial"/>
          <w:szCs w:val="22"/>
          <w:lang w:val="es-MX" w:eastAsia="en-US"/>
        </w:rPr>
        <w:t xml:space="preserve">Por lo que, cabe recordar que el particular, se adolece porque, la </w:t>
      </w:r>
      <w:r w:rsidRPr="007636BC">
        <w:rPr>
          <w:rFonts w:ascii="Palatino Linotype" w:eastAsiaTheme="minorHAnsi" w:hAnsi="Palatino Linotype" w:cs="Arial"/>
          <w:szCs w:val="22"/>
          <w:u w:val="single"/>
          <w:lang w:val="es-MX" w:eastAsia="en-US"/>
        </w:rPr>
        <w:t xml:space="preserve">información incompleta, mal </w:t>
      </w:r>
      <w:proofErr w:type="spellStart"/>
      <w:r w:rsidRPr="007636BC">
        <w:rPr>
          <w:rFonts w:ascii="Palatino Linotype" w:eastAsiaTheme="minorHAnsi" w:hAnsi="Palatino Linotype" w:cs="Arial"/>
          <w:szCs w:val="22"/>
          <w:u w:val="single"/>
          <w:lang w:val="es-MX" w:eastAsia="en-US"/>
        </w:rPr>
        <w:t>testado</w:t>
      </w:r>
      <w:proofErr w:type="spellEnd"/>
      <w:r w:rsidRPr="007636BC">
        <w:rPr>
          <w:rFonts w:ascii="Palatino Linotype" w:eastAsiaTheme="minorHAnsi" w:hAnsi="Palatino Linotype" w:cs="Arial"/>
          <w:szCs w:val="22"/>
          <w:u w:val="single"/>
          <w:lang w:val="es-MX" w:eastAsia="en-US"/>
        </w:rPr>
        <w:t xml:space="preserve"> y n</w:t>
      </w:r>
      <w:r w:rsidR="00E10AC1" w:rsidRPr="007636BC">
        <w:rPr>
          <w:rFonts w:ascii="Palatino Linotype" w:eastAsiaTheme="minorHAnsi" w:hAnsi="Palatino Linotype" w:cs="Arial"/>
          <w:szCs w:val="22"/>
          <w:u w:val="single"/>
          <w:lang w:val="es-MX" w:eastAsia="en-US"/>
        </w:rPr>
        <w:t>o remiten los oficios recibidos.</w:t>
      </w:r>
    </w:p>
    <w:p w14:paraId="49719CA3" w14:textId="77777777" w:rsidR="00F12CB8" w:rsidRPr="007636BC" w:rsidRDefault="00F12CB8" w:rsidP="00F12CB8">
      <w:pPr>
        <w:spacing w:line="360" w:lineRule="auto"/>
        <w:jc w:val="both"/>
        <w:rPr>
          <w:rFonts w:ascii="Palatino Linotype" w:eastAsiaTheme="minorHAnsi" w:hAnsi="Palatino Linotype" w:cs="Arial"/>
          <w:szCs w:val="22"/>
          <w:lang w:val="es-MX" w:eastAsia="en-US"/>
        </w:rPr>
      </w:pPr>
    </w:p>
    <w:p w14:paraId="369EF96D" w14:textId="0F39B731" w:rsidR="00F12CB8" w:rsidRPr="007636BC" w:rsidRDefault="00F12CB8" w:rsidP="00F12CB8">
      <w:pPr>
        <w:autoSpaceDE w:val="0"/>
        <w:autoSpaceDN w:val="0"/>
        <w:adjustRightInd w:val="0"/>
        <w:spacing w:line="360" w:lineRule="auto"/>
        <w:jc w:val="both"/>
        <w:rPr>
          <w:rFonts w:ascii="Palatino Linotype" w:eastAsiaTheme="minorHAnsi" w:hAnsi="Palatino Linotype" w:cs="Arial"/>
          <w:iCs/>
          <w:lang w:eastAsia="es-MX"/>
        </w:rPr>
      </w:pPr>
      <w:r w:rsidRPr="007636BC">
        <w:rPr>
          <w:rFonts w:ascii="Palatino Linotype" w:eastAsiaTheme="minorHAnsi" w:hAnsi="Palatino Linotype" w:cs="Arial"/>
          <w:szCs w:val="22"/>
          <w:lang w:val="es-MX" w:eastAsia="en-US"/>
        </w:rPr>
        <w:t xml:space="preserve">Así que, </w:t>
      </w:r>
      <w:r w:rsidRPr="007636BC">
        <w:rPr>
          <w:rFonts w:ascii="Palatino Linotype" w:eastAsiaTheme="minorHAnsi" w:hAnsi="Palatino Linotype" w:cs="Arial"/>
          <w:lang w:val="es-MX" w:eastAsia="es-MX"/>
        </w:rPr>
        <w:t xml:space="preserve">en párrafos anteriores, se indicó que, el </w:t>
      </w:r>
      <w:r w:rsidRPr="007636BC">
        <w:rPr>
          <w:rFonts w:ascii="Palatino Linotype" w:eastAsiaTheme="minorHAnsi" w:hAnsi="Palatino Linotype" w:cs="Arial"/>
          <w:b/>
          <w:bCs/>
          <w:lang w:val="es-MX" w:eastAsia="es-MX"/>
        </w:rPr>
        <w:t>Sujeto Obligado</w:t>
      </w:r>
      <w:r w:rsidRPr="007636BC">
        <w:rPr>
          <w:rFonts w:ascii="Palatino Linotype" w:eastAsiaTheme="minorHAnsi" w:hAnsi="Palatino Linotype" w:cs="Arial"/>
          <w:lang w:val="es-MX" w:eastAsia="es-MX"/>
        </w:rPr>
        <w:t xml:space="preserve"> remitió </w:t>
      </w:r>
      <w:r w:rsidRPr="007636BC">
        <w:rPr>
          <w:rFonts w:ascii="Palatino Linotype" w:eastAsiaTheme="minorHAnsi" w:hAnsi="Palatino Linotype" w:cs="Arial"/>
          <w:bCs/>
          <w:lang w:val="es-MX" w:eastAsia="es-MX"/>
        </w:rPr>
        <w:t xml:space="preserve">copia de los </w:t>
      </w:r>
      <w:r w:rsidRPr="007636BC">
        <w:rPr>
          <w:rFonts w:ascii="Palatino Linotype" w:eastAsiaTheme="minorHAnsi" w:hAnsi="Palatino Linotype" w:cs="Arial"/>
          <w:b/>
          <w:bCs/>
          <w:lang w:val="es-MX" w:eastAsia="es-MX"/>
        </w:rPr>
        <w:t>oficios firmados</w:t>
      </w:r>
      <w:r w:rsidRPr="007636BC">
        <w:rPr>
          <w:rFonts w:ascii="Palatino Linotype" w:eastAsiaTheme="minorHAnsi" w:hAnsi="Palatino Linotype" w:cs="Arial"/>
          <w:bCs/>
          <w:lang w:val="es-MX" w:eastAsia="es-MX"/>
        </w:rPr>
        <w:t xml:space="preserve"> por la Titular de la Unidad de Transparencia, correspondientes del folio número </w:t>
      </w:r>
      <w:r w:rsidRPr="007636BC">
        <w:rPr>
          <w:rFonts w:ascii="Palatino Linotype" w:eastAsiaTheme="minorHAnsi" w:hAnsi="Palatino Linotype" w:cs="Arial"/>
          <w:b/>
          <w:bCs/>
          <w:lang w:val="es-MX" w:eastAsia="es-MX"/>
        </w:rPr>
        <w:t>ZIN/UT/00043/2025</w:t>
      </w:r>
      <w:r w:rsidRPr="007636BC">
        <w:rPr>
          <w:rFonts w:ascii="Palatino Linotype" w:eastAsiaTheme="minorHAnsi" w:hAnsi="Palatino Linotype" w:cs="Arial"/>
          <w:bCs/>
          <w:lang w:val="es-MX" w:eastAsia="es-MX"/>
        </w:rPr>
        <w:t xml:space="preserve"> al </w:t>
      </w:r>
      <w:r w:rsidRPr="007636BC">
        <w:rPr>
          <w:rFonts w:ascii="Palatino Linotype" w:eastAsiaTheme="minorHAnsi" w:hAnsi="Palatino Linotype" w:cs="Arial"/>
          <w:b/>
          <w:bCs/>
          <w:lang w:val="es-MX" w:eastAsia="es-MX"/>
        </w:rPr>
        <w:t>ZIN/UT/00868/2025</w:t>
      </w:r>
      <w:r w:rsidRPr="007636BC">
        <w:rPr>
          <w:rFonts w:ascii="Palatino Linotype" w:eastAsiaTheme="minorHAnsi" w:hAnsi="Palatino Linotype" w:cs="Arial"/>
          <w:bCs/>
          <w:lang w:val="es-MX" w:eastAsia="es-MX"/>
        </w:rPr>
        <w:t xml:space="preserve">, del periodo comprendido del </w:t>
      </w:r>
      <w:r w:rsidRPr="007636BC">
        <w:rPr>
          <w:rFonts w:ascii="Palatino Linotype" w:eastAsiaTheme="minorHAnsi" w:hAnsi="Palatino Linotype" w:cs="Arial"/>
          <w:b/>
          <w:bCs/>
          <w:lang w:val="es-MX" w:eastAsia="es-MX"/>
        </w:rPr>
        <w:t>13 de enero</w:t>
      </w:r>
      <w:r w:rsidRPr="007636BC">
        <w:rPr>
          <w:rFonts w:ascii="Palatino Linotype" w:eastAsiaTheme="minorHAnsi" w:hAnsi="Palatino Linotype" w:cs="Arial"/>
          <w:bCs/>
          <w:lang w:val="es-MX" w:eastAsia="es-MX"/>
        </w:rPr>
        <w:t xml:space="preserve"> al </w:t>
      </w:r>
      <w:r w:rsidRPr="007636BC">
        <w:rPr>
          <w:rFonts w:ascii="Palatino Linotype" w:eastAsiaTheme="minorHAnsi" w:hAnsi="Palatino Linotype" w:cs="Arial"/>
          <w:b/>
          <w:bCs/>
          <w:lang w:val="es-MX" w:eastAsia="es-MX"/>
        </w:rPr>
        <w:t>06 de junio de 2025</w:t>
      </w:r>
      <w:r w:rsidRPr="007636BC">
        <w:rPr>
          <w:rFonts w:ascii="Palatino Linotype" w:eastAsiaTheme="minorHAnsi" w:hAnsi="Palatino Linotype" w:cs="Arial"/>
          <w:bCs/>
          <w:lang w:val="es-MX" w:eastAsia="es-MX"/>
        </w:rPr>
        <w:t xml:space="preserve"> y </w:t>
      </w:r>
      <w:r w:rsidRPr="007636BC">
        <w:rPr>
          <w:rFonts w:ascii="Palatino Linotype" w:eastAsiaTheme="minorHAnsi" w:hAnsi="Palatino Linotype" w:cs="Arial"/>
          <w:iCs/>
          <w:lang w:eastAsia="es-MX"/>
        </w:rPr>
        <w:t xml:space="preserve">diversos </w:t>
      </w:r>
      <w:r w:rsidRPr="007636BC">
        <w:rPr>
          <w:rFonts w:ascii="Palatino Linotype" w:eastAsiaTheme="minorHAnsi" w:hAnsi="Palatino Linotype" w:cs="Arial"/>
          <w:b/>
          <w:iCs/>
          <w:lang w:eastAsia="es-MX"/>
        </w:rPr>
        <w:t>oficios recibidos</w:t>
      </w:r>
      <w:r w:rsidRPr="007636BC">
        <w:rPr>
          <w:rFonts w:ascii="Palatino Linotype" w:eastAsiaTheme="minorHAnsi" w:hAnsi="Palatino Linotype" w:cs="Arial"/>
          <w:iCs/>
          <w:lang w:eastAsia="es-MX"/>
        </w:rPr>
        <w:t xml:space="preserve"> por parte de Titular de la Unidad de Transparencia, del periodo comprendido del </w:t>
      </w:r>
      <w:r w:rsidRPr="007636BC">
        <w:rPr>
          <w:rFonts w:ascii="Palatino Linotype" w:eastAsiaTheme="minorHAnsi" w:hAnsi="Palatino Linotype" w:cs="Arial"/>
          <w:b/>
          <w:iCs/>
          <w:lang w:eastAsia="es-MX"/>
        </w:rPr>
        <w:t>15 de enero al 20 de mayo de 2025</w:t>
      </w:r>
      <w:r w:rsidRPr="007636BC">
        <w:rPr>
          <w:rFonts w:ascii="Palatino Linotype" w:eastAsiaTheme="minorHAnsi" w:hAnsi="Palatino Linotype" w:cs="Arial"/>
          <w:iCs/>
          <w:lang w:eastAsia="es-MX"/>
        </w:rPr>
        <w:t>.</w:t>
      </w:r>
    </w:p>
    <w:p w14:paraId="343589CD" w14:textId="77777777" w:rsidR="00F12CB8" w:rsidRPr="007636BC" w:rsidRDefault="00F12CB8" w:rsidP="00F12CB8">
      <w:pPr>
        <w:autoSpaceDE w:val="0"/>
        <w:autoSpaceDN w:val="0"/>
        <w:adjustRightInd w:val="0"/>
        <w:spacing w:line="360" w:lineRule="auto"/>
        <w:jc w:val="both"/>
        <w:rPr>
          <w:rFonts w:ascii="Palatino Linotype" w:eastAsiaTheme="minorHAnsi" w:hAnsi="Palatino Linotype" w:cs="Arial"/>
          <w:iCs/>
          <w:lang w:eastAsia="es-MX"/>
        </w:rPr>
      </w:pPr>
    </w:p>
    <w:p w14:paraId="236B75F1" w14:textId="3440F21E" w:rsidR="00F12CB8" w:rsidRPr="007636BC" w:rsidRDefault="00F12CB8" w:rsidP="00F12CB8">
      <w:pPr>
        <w:autoSpaceDE w:val="0"/>
        <w:autoSpaceDN w:val="0"/>
        <w:adjustRightInd w:val="0"/>
        <w:spacing w:line="360" w:lineRule="auto"/>
        <w:jc w:val="both"/>
        <w:rPr>
          <w:rFonts w:ascii="Palatino Linotype" w:eastAsiaTheme="minorHAnsi" w:hAnsi="Palatino Linotype" w:cs="Arial"/>
          <w:iCs/>
          <w:lang w:eastAsia="es-MX"/>
        </w:rPr>
      </w:pPr>
      <w:r w:rsidRPr="007636BC">
        <w:rPr>
          <w:rFonts w:ascii="Palatino Linotype" w:eastAsiaTheme="minorHAnsi" w:hAnsi="Palatino Linotype" w:cs="Arial"/>
          <w:iCs/>
          <w:lang w:eastAsia="es-MX"/>
        </w:rPr>
        <w:lastRenderedPageBreak/>
        <w:t>De los cuales, después de una revisión de la información remitida, correspondiente a l</w:t>
      </w:r>
      <w:r w:rsidR="00E10AC1" w:rsidRPr="007636BC">
        <w:rPr>
          <w:rFonts w:ascii="Palatino Linotype" w:eastAsiaTheme="minorHAnsi" w:hAnsi="Palatino Linotype" w:cs="Arial"/>
          <w:iCs/>
          <w:lang w:eastAsia="es-MX"/>
        </w:rPr>
        <w:t xml:space="preserve">a información referida, </w:t>
      </w:r>
      <w:r w:rsidRPr="007636BC">
        <w:rPr>
          <w:rFonts w:ascii="Palatino Linotype" w:eastAsiaTheme="minorHAnsi" w:hAnsi="Palatino Linotype" w:cs="Arial"/>
          <w:iCs/>
          <w:lang w:eastAsia="es-MX"/>
        </w:rPr>
        <w:t>se advierte lo siguiente:</w:t>
      </w:r>
    </w:p>
    <w:p w14:paraId="2683BB67" w14:textId="77777777" w:rsidR="00F12CB8" w:rsidRPr="007636BC" w:rsidRDefault="00F12CB8" w:rsidP="00F12CB8">
      <w:pPr>
        <w:autoSpaceDE w:val="0"/>
        <w:autoSpaceDN w:val="0"/>
        <w:adjustRightInd w:val="0"/>
        <w:spacing w:line="360" w:lineRule="auto"/>
        <w:jc w:val="both"/>
        <w:rPr>
          <w:rFonts w:ascii="Palatino Linotype" w:eastAsiaTheme="minorHAnsi" w:hAnsi="Palatino Linotype" w:cs="Arial"/>
          <w:iCs/>
          <w:lang w:eastAsia="es-MX"/>
        </w:rPr>
      </w:pPr>
    </w:p>
    <w:p w14:paraId="6D8F1D1D" w14:textId="77777777" w:rsidR="00E10AC1" w:rsidRPr="007636BC" w:rsidRDefault="00F12CB8" w:rsidP="00E10AC1">
      <w:pPr>
        <w:pStyle w:val="Prrafodelista"/>
        <w:numPr>
          <w:ilvl w:val="0"/>
          <w:numId w:val="15"/>
        </w:numPr>
        <w:autoSpaceDE w:val="0"/>
        <w:autoSpaceDN w:val="0"/>
        <w:adjustRightInd w:val="0"/>
        <w:spacing w:line="360" w:lineRule="auto"/>
        <w:jc w:val="both"/>
        <w:rPr>
          <w:rFonts w:ascii="Palatino Linotype" w:eastAsiaTheme="minorHAnsi" w:hAnsi="Palatino Linotype" w:cs="Arial"/>
          <w:iCs/>
          <w:lang w:eastAsia="es-MX"/>
        </w:rPr>
      </w:pPr>
      <w:r w:rsidRPr="007636BC">
        <w:rPr>
          <w:rFonts w:ascii="Palatino Linotype" w:eastAsiaTheme="minorHAnsi" w:hAnsi="Palatino Linotype" w:cs="Arial"/>
          <w:iCs/>
          <w:lang w:eastAsia="es-MX"/>
        </w:rPr>
        <w:t xml:space="preserve">Respecto de la </w:t>
      </w:r>
      <w:r w:rsidR="00E10AC1" w:rsidRPr="007636BC">
        <w:rPr>
          <w:rFonts w:ascii="Palatino Linotype" w:eastAsiaTheme="minorHAnsi" w:hAnsi="Palatino Linotype" w:cs="Arial"/>
          <w:iCs/>
          <w:lang w:eastAsia="es-MX"/>
        </w:rPr>
        <w:t xml:space="preserve">información enviada </w:t>
      </w:r>
      <w:r w:rsidR="00E10AC1" w:rsidRPr="007636BC">
        <w:rPr>
          <w:rFonts w:ascii="Palatino Linotype" w:eastAsiaTheme="minorHAnsi" w:hAnsi="Palatino Linotype" w:cs="Arial"/>
          <w:i/>
          <w:iCs/>
          <w:lang w:eastAsia="es-MX"/>
        </w:rPr>
        <w:t>(</w:t>
      </w:r>
      <w:r w:rsidRPr="007636BC">
        <w:rPr>
          <w:rFonts w:ascii="Palatino Linotype" w:eastAsiaTheme="minorHAnsi" w:hAnsi="Palatino Linotype" w:cs="Arial"/>
          <w:i/>
          <w:iCs/>
          <w:lang w:eastAsia="es-MX"/>
        </w:rPr>
        <w:t xml:space="preserve">oficios </w:t>
      </w:r>
      <w:r w:rsidR="00E10AC1" w:rsidRPr="007636BC">
        <w:rPr>
          <w:rFonts w:ascii="Palatino Linotype" w:eastAsiaTheme="minorHAnsi" w:hAnsi="Palatino Linotype" w:cs="Arial"/>
          <w:i/>
          <w:iCs/>
          <w:lang w:eastAsia="es-MX"/>
        </w:rPr>
        <w:t>emitidos y recibidos)</w:t>
      </w:r>
      <w:r w:rsidR="00E10AC1" w:rsidRPr="007636BC">
        <w:rPr>
          <w:rFonts w:ascii="Palatino Linotype" w:eastAsiaTheme="minorHAnsi" w:hAnsi="Palatino Linotype" w:cs="Arial"/>
          <w:iCs/>
          <w:lang w:eastAsia="es-MX"/>
        </w:rPr>
        <w:t xml:space="preserve">, se remitieron de manera íntegra, por lo que, no existe algún testado por parte del </w:t>
      </w:r>
      <w:r w:rsidR="00E10AC1" w:rsidRPr="007636BC">
        <w:rPr>
          <w:rFonts w:ascii="Palatino Linotype" w:eastAsiaTheme="minorHAnsi" w:hAnsi="Palatino Linotype" w:cs="Arial"/>
          <w:b/>
          <w:iCs/>
          <w:lang w:eastAsia="es-MX"/>
        </w:rPr>
        <w:t>Sujeto Obligado</w:t>
      </w:r>
      <w:r w:rsidR="00E10AC1" w:rsidRPr="007636BC">
        <w:rPr>
          <w:rFonts w:ascii="Palatino Linotype" w:eastAsiaTheme="minorHAnsi" w:hAnsi="Palatino Linotype" w:cs="Arial"/>
          <w:iCs/>
          <w:lang w:eastAsia="es-MX"/>
        </w:rPr>
        <w:t xml:space="preserve">, así que, son </w:t>
      </w:r>
      <w:r w:rsidR="00E10AC1" w:rsidRPr="007636BC">
        <w:rPr>
          <w:rFonts w:ascii="Palatino Linotype" w:eastAsiaTheme="minorHAnsi" w:hAnsi="Palatino Linotype" w:cs="Arial"/>
          <w:b/>
          <w:iCs/>
          <w:lang w:eastAsia="es-MX"/>
        </w:rPr>
        <w:t>infundados</w:t>
      </w:r>
      <w:r w:rsidR="00E10AC1" w:rsidRPr="007636BC">
        <w:rPr>
          <w:rFonts w:ascii="Palatino Linotype" w:eastAsiaTheme="minorHAnsi" w:hAnsi="Palatino Linotype" w:cs="Arial"/>
          <w:iCs/>
          <w:lang w:eastAsia="es-MX"/>
        </w:rPr>
        <w:t xml:space="preserve"> los motivos de inconformidad por parte del </w:t>
      </w:r>
      <w:r w:rsidR="00E10AC1" w:rsidRPr="007636BC">
        <w:rPr>
          <w:rFonts w:ascii="Palatino Linotype" w:eastAsiaTheme="minorHAnsi" w:hAnsi="Palatino Linotype" w:cs="Arial"/>
          <w:b/>
          <w:iCs/>
          <w:lang w:eastAsia="es-MX"/>
        </w:rPr>
        <w:t>Recurrente</w:t>
      </w:r>
      <w:r w:rsidR="00E10AC1" w:rsidRPr="007636BC">
        <w:rPr>
          <w:rFonts w:ascii="Palatino Linotype" w:eastAsiaTheme="minorHAnsi" w:hAnsi="Palatino Linotype" w:cs="Arial"/>
          <w:iCs/>
          <w:lang w:eastAsia="es-MX"/>
        </w:rPr>
        <w:t xml:space="preserve">, en relación al </w:t>
      </w:r>
      <w:r w:rsidR="00E10AC1" w:rsidRPr="007636BC">
        <w:rPr>
          <w:rFonts w:ascii="Palatino Linotype" w:eastAsiaTheme="minorHAnsi" w:hAnsi="Palatino Linotype" w:cs="Arial"/>
          <w:i/>
          <w:iCs/>
          <w:lang w:eastAsia="es-MX"/>
        </w:rPr>
        <w:t>“mal testado”</w:t>
      </w:r>
      <w:r w:rsidR="00E10AC1" w:rsidRPr="007636BC">
        <w:rPr>
          <w:rFonts w:ascii="Palatino Linotype" w:eastAsiaTheme="minorHAnsi" w:hAnsi="Palatino Linotype" w:cs="Arial"/>
          <w:iCs/>
          <w:lang w:eastAsia="es-MX"/>
        </w:rPr>
        <w:t>.</w:t>
      </w:r>
    </w:p>
    <w:p w14:paraId="51DA3D99" w14:textId="77777777" w:rsidR="00E10AC1" w:rsidRPr="007636BC" w:rsidRDefault="00E10AC1" w:rsidP="00E10AC1">
      <w:pPr>
        <w:pStyle w:val="Prrafodelista"/>
        <w:autoSpaceDE w:val="0"/>
        <w:autoSpaceDN w:val="0"/>
        <w:adjustRightInd w:val="0"/>
        <w:spacing w:line="360" w:lineRule="auto"/>
        <w:ind w:left="720"/>
        <w:jc w:val="both"/>
        <w:rPr>
          <w:rFonts w:ascii="Palatino Linotype" w:eastAsiaTheme="minorHAnsi" w:hAnsi="Palatino Linotype" w:cs="Arial"/>
          <w:iCs/>
          <w:lang w:eastAsia="es-MX"/>
        </w:rPr>
      </w:pPr>
    </w:p>
    <w:p w14:paraId="246EB676" w14:textId="7DE52EC0" w:rsidR="0079306A" w:rsidRPr="007636BC" w:rsidRDefault="00E10AC1" w:rsidP="0079306A">
      <w:pPr>
        <w:pStyle w:val="Prrafodelista"/>
        <w:numPr>
          <w:ilvl w:val="0"/>
          <w:numId w:val="15"/>
        </w:numPr>
        <w:autoSpaceDE w:val="0"/>
        <w:autoSpaceDN w:val="0"/>
        <w:adjustRightInd w:val="0"/>
        <w:spacing w:line="360" w:lineRule="auto"/>
        <w:jc w:val="both"/>
        <w:rPr>
          <w:rFonts w:ascii="Palatino Linotype" w:eastAsiaTheme="minorHAnsi" w:hAnsi="Palatino Linotype" w:cs="Arial"/>
          <w:iCs/>
          <w:lang w:eastAsia="es-MX"/>
        </w:rPr>
      </w:pPr>
      <w:r w:rsidRPr="007636BC">
        <w:rPr>
          <w:rFonts w:ascii="Palatino Linotype" w:eastAsiaTheme="minorHAnsi" w:hAnsi="Palatino Linotype" w:cs="Arial"/>
          <w:iCs/>
          <w:lang w:eastAsia="es-MX"/>
        </w:rPr>
        <w:t xml:space="preserve">En relación a que, </w:t>
      </w:r>
      <w:r w:rsidRPr="007636BC">
        <w:rPr>
          <w:rFonts w:ascii="Palatino Linotype" w:eastAsiaTheme="minorHAnsi" w:hAnsi="Palatino Linotype" w:cs="Arial"/>
          <w:i/>
          <w:iCs/>
          <w:lang w:eastAsia="es-MX"/>
        </w:rPr>
        <w:t>“no se remiten los oficios recibidos”</w:t>
      </w:r>
      <w:r w:rsidRPr="007636BC">
        <w:rPr>
          <w:rFonts w:ascii="Palatino Linotype" w:eastAsiaTheme="minorHAnsi" w:hAnsi="Palatino Linotype" w:cs="Arial"/>
          <w:iCs/>
          <w:lang w:eastAsia="es-MX"/>
        </w:rPr>
        <w:t xml:space="preserve">, el </w:t>
      </w:r>
      <w:r w:rsidRPr="007636BC">
        <w:rPr>
          <w:rFonts w:ascii="Palatino Linotype" w:eastAsiaTheme="minorHAnsi" w:hAnsi="Palatino Linotype" w:cs="Arial"/>
          <w:b/>
          <w:iCs/>
          <w:lang w:eastAsia="es-MX"/>
        </w:rPr>
        <w:t>Sujeto Obligado</w:t>
      </w:r>
      <w:r w:rsidRPr="007636BC">
        <w:rPr>
          <w:rFonts w:ascii="Palatino Linotype" w:eastAsiaTheme="minorHAnsi" w:hAnsi="Palatino Linotype" w:cs="Arial"/>
          <w:iCs/>
          <w:lang w:eastAsia="es-MX"/>
        </w:rPr>
        <w:t xml:space="preserve"> a través del archivo electrónico denominado </w:t>
      </w:r>
      <w:r w:rsidRPr="007636BC">
        <w:rPr>
          <w:rFonts w:ascii="Palatino Linotype" w:eastAsiaTheme="minorHAnsi" w:hAnsi="Palatino Linotype" w:cs="Arial"/>
          <w:i/>
          <w:iCs/>
          <w:lang w:eastAsia="es-MX"/>
        </w:rPr>
        <w:t>“SOL 00425 (2).</w:t>
      </w:r>
      <w:proofErr w:type="spellStart"/>
      <w:r w:rsidRPr="007636BC">
        <w:rPr>
          <w:rFonts w:ascii="Palatino Linotype" w:eastAsiaTheme="minorHAnsi" w:hAnsi="Palatino Linotype" w:cs="Arial"/>
          <w:i/>
          <w:iCs/>
          <w:lang w:eastAsia="es-MX"/>
        </w:rPr>
        <w:t>pdf</w:t>
      </w:r>
      <w:proofErr w:type="spellEnd"/>
      <w:r w:rsidRPr="007636BC">
        <w:rPr>
          <w:rFonts w:ascii="Palatino Linotype" w:eastAsiaTheme="minorHAnsi" w:hAnsi="Palatino Linotype" w:cs="Arial"/>
          <w:i/>
          <w:iCs/>
          <w:lang w:eastAsia="es-MX"/>
        </w:rPr>
        <w:t>”</w:t>
      </w:r>
      <w:r w:rsidRPr="007636BC">
        <w:rPr>
          <w:rFonts w:ascii="Palatino Linotype" w:eastAsiaTheme="minorHAnsi" w:hAnsi="Palatino Linotype" w:cs="Arial"/>
          <w:iCs/>
          <w:lang w:eastAsia="es-MX"/>
        </w:rPr>
        <w:t xml:space="preserve">; </w:t>
      </w:r>
      <w:r w:rsidR="0079306A" w:rsidRPr="007636BC">
        <w:rPr>
          <w:rFonts w:ascii="Palatino Linotype" w:eastAsiaTheme="minorHAnsi" w:hAnsi="Palatino Linotype" w:cs="Arial"/>
          <w:iCs/>
          <w:lang w:eastAsia="es-MX"/>
        </w:rPr>
        <w:t xml:space="preserve">el cual, </w:t>
      </w:r>
      <w:r w:rsidRPr="007636BC">
        <w:rPr>
          <w:rFonts w:ascii="Palatino Linotype" w:eastAsiaTheme="minorHAnsi" w:hAnsi="Palatino Linotype" w:cs="Arial"/>
          <w:iCs/>
          <w:lang w:eastAsia="es-MX"/>
        </w:rPr>
        <w:t xml:space="preserve">contiene diversos </w:t>
      </w:r>
      <w:r w:rsidRPr="007636BC">
        <w:rPr>
          <w:rFonts w:ascii="Palatino Linotype" w:eastAsiaTheme="minorHAnsi" w:hAnsi="Palatino Linotype" w:cs="Arial"/>
          <w:b/>
          <w:iCs/>
          <w:lang w:eastAsia="es-MX"/>
        </w:rPr>
        <w:t>oficios recibidos</w:t>
      </w:r>
      <w:r w:rsidRPr="007636BC">
        <w:rPr>
          <w:rFonts w:ascii="Palatino Linotype" w:eastAsiaTheme="minorHAnsi" w:hAnsi="Palatino Linotype" w:cs="Arial"/>
          <w:iCs/>
          <w:lang w:eastAsia="es-MX"/>
        </w:rPr>
        <w:t xml:space="preserve"> por parte de Titular de la Unidad de Transparencia, del periodo comprendido del </w:t>
      </w:r>
      <w:r w:rsidRPr="007636BC">
        <w:rPr>
          <w:rFonts w:ascii="Palatino Linotype" w:eastAsiaTheme="minorHAnsi" w:hAnsi="Palatino Linotype" w:cs="Arial"/>
          <w:b/>
          <w:iCs/>
          <w:lang w:eastAsia="es-MX"/>
        </w:rPr>
        <w:t>15 de enero al 20 de mayo de 2025</w:t>
      </w:r>
      <w:r w:rsidR="0079306A" w:rsidRPr="007636BC">
        <w:rPr>
          <w:rFonts w:ascii="Palatino Linotype" w:eastAsiaTheme="minorHAnsi" w:hAnsi="Palatino Linotype" w:cs="Arial"/>
          <w:iCs/>
          <w:lang w:eastAsia="es-MX"/>
        </w:rPr>
        <w:t xml:space="preserve">, por lo que, resultan infundados dichos motivos de inconformidad por parte del </w:t>
      </w:r>
      <w:r w:rsidR="0079306A" w:rsidRPr="007636BC">
        <w:rPr>
          <w:rFonts w:ascii="Palatino Linotype" w:eastAsiaTheme="minorHAnsi" w:hAnsi="Palatino Linotype" w:cs="Arial"/>
          <w:b/>
          <w:iCs/>
          <w:lang w:eastAsia="es-MX"/>
        </w:rPr>
        <w:t>Recurrente.</w:t>
      </w:r>
    </w:p>
    <w:p w14:paraId="07AEB1FB" w14:textId="77777777" w:rsidR="0079306A" w:rsidRPr="007636BC" w:rsidRDefault="0079306A" w:rsidP="0079306A">
      <w:pPr>
        <w:pStyle w:val="Prrafodelista"/>
        <w:rPr>
          <w:rFonts w:ascii="Palatino Linotype" w:eastAsiaTheme="minorHAnsi" w:hAnsi="Palatino Linotype" w:cs="Arial"/>
          <w:iCs/>
          <w:lang w:eastAsia="es-MX"/>
        </w:rPr>
      </w:pPr>
    </w:p>
    <w:p w14:paraId="0B2E5DC1" w14:textId="077B429F" w:rsidR="00F12CB8" w:rsidRPr="007636BC" w:rsidRDefault="0079306A" w:rsidP="0079306A">
      <w:pPr>
        <w:pStyle w:val="Prrafodelista"/>
        <w:numPr>
          <w:ilvl w:val="0"/>
          <w:numId w:val="15"/>
        </w:numPr>
        <w:autoSpaceDE w:val="0"/>
        <w:autoSpaceDN w:val="0"/>
        <w:adjustRightInd w:val="0"/>
        <w:spacing w:line="360" w:lineRule="auto"/>
        <w:jc w:val="both"/>
        <w:rPr>
          <w:rFonts w:ascii="Palatino Linotype" w:eastAsiaTheme="minorHAnsi" w:hAnsi="Palatino Linotype" w:cs="Arial"/>
          <w:iCs/>
          <w:lang w:eastAsia="es-MX"/>
        </w:rPr>
      </w:pPr>
      <w:r w:rsidRPr="007636BC">
        <w:rPr>
          <w:rFonts w:ascii="Palatino Linotype" w:eastAsiaTheme="minorHAnsi" w:hAnsi="Palatino Linotype" w:cs="Arial"/>
          <w:iCs/>
          <w:lang w:eastAsia="es-MX"/>
        </w:rPr>
        <w:t xml:space="preserve">Finalmente, correspondiente al agravio de </w:t>
      </w:r>
      <w:r w:rsidRPr="007636BC">
        <w:rPr>
          <w:rFonts w:ascii="Palatino Linotype" w:eastAsiaTheme="minorHAnsi" w:hAnsi="Palatino Linotype" w:cs="Arial"/>
          <w:i/>
          <w:iCs/>
          <w:lang w:eastAsia="es-MX"/>
        </w:rPr>
        <w:t>“información incompleta”</w:t>
      </w:r>
      <w:r w:rsidRPr="007636BC">
        <w:rPr>
          <w:rFonts w:ascii="Palatino Linotype" w:eastAsiaTheme="minorHAnsi" w:hAnsi="Palatino Linotype" w:cs="Arial"/>
          <w:iCs/>
          <w:lang w:eastAsia="es-MX"/>
        </w:rPr>
        <w:t xml:space="preserve">; </w:t>
      </w:r>
      <w:r w:rsidRPr="007636BC">
        <w:rPr>
          <w:rFonts w:ascii="Palatino Linotype" w:eastAsiaTheme="minorHAnsi" w:hAnsi="Palatino Linotype" w:cs="Arial"/>
          <w:lang w:val="es-MX" w:eastAsia="es-MX"/>
        </w:rPr>
        <w:t xml:space="preserve">el </w:t>
      </w:r>
      <w:r w:rsidRPr="007636BC">
        <w:rPr>
          <w:rFonts w:ascii="Palatino Linotype" w:eastAsiaTheme="minorHAnsi" w:hAnsi="Palatino Linotype" w:cs="Arial"/>
          <w:b/>
          <w:bCs/>
          <w:lang w:val="es-MX" w:eastAsia="es-MX"/>
        </w:rPr>
        <w:t>Sujeto Obligado</w:t>
      </w:r>
      <w:r w:rsidRPr="007636BC">
        <w:rPr>
          <w:rFonts w:ascii="Palatino Linotype" w:eastAsiaTheme="minorHAnsi" w:hAnsi="Palatino Linotype" w:cs="Arial"/>
          <w:lang w:val="es-MX" w:eastAsia="es-MX"/>
        </w:rPr>
        <w:t xml:space="preserve"> remitió </w:t>
      </w:r>
      <w:r w:rsidRPr="007636BC">
        <w:rPr>
          <w:rFonts w:ascii="Palatino Linotype" w:eastAsiaTheme="minorHAnsi" w:hAnsi="Palatino Linotype" w:cs="Arial"/>
          <w:bCs/>
          <w:lang w:val="es-MX" w:eastAsia="es-MX"/>
        </w:rPr>
        <w:t xml:space="preserve">copia de los </w:t>
      </w:r>
      <w:r w:rsidRPr="007636BC">
        <w:rPr>
          <w:rFonts w:ascii="Palatino Linotype" w:eastAsiaTheme="minorHAnsi" w:hAnsi="Palatino Linotype" w:cs="Arial"/>
          <w:b/>
          <w:bCs/>
          <w:lang w:val="es-MX" w:eastAsia="es-MX"/>
        </w:rPr>
        <w:t>oficios firmados</w:t>
      </w:r>
      <w:r w:rsidRPr="007636BC">
        <w:rPr>
          <w:rFonts w:ascii="Palatino Linotype" w:eastAsiaTheme="minorHAnsi" w:hAnsi="Palatino Linotype" w:cs="Arial"/>
          <w:bCs/>
          <w:lang w:val="es-MX" w:eastAsia="es-MX"/>
        </w:rPr>
        <w:t xml:space="preserve"> por la Titular de la Unidad de Transparencia, correspondientes del folio número </w:t>
      </w:r>
      <w:r w:rsidRPr="007636BC">
        <w:rPr>
          <w:rFonts w:ascii="Palatino Linotype" w:eastAsiaTheme="minorHAnsi" w:hAnsi="Palatino Linotype" w:cs="Arial"/>
          <w:b/>
          <w:bCs/>
          <w:lang w:val="es-MX" w:eastAsia="es-MX"/>
        </w:rPr>
        <w:t>ZIN/UT/00043/2025</w:t>
      </w:r>
      <w:r w:rsidRPr="007636BC">
        <w:rPr>
          <w:rFonts w:ascii="Palatino Linotype" w:eastAsiaTheme="minorHAnsi" w:hAnsi="Palatino Linotype" w:cs="Arial"/>
          <w:bCs/>
          <w:lang w:val="es-MX" w:eastAsia="es-MX"/>
        </w:rPr>
        <w:t xml:space="preserve"> al </w:t>
      </w:r>
      <w:r w:rsidRPr="007636BC">
        <w:rPr>
          <w:rFonts w:ascii="Palatino Linotype" w:eastAsiaTheme="minorHAnsi" w:hAnsi="Palatino Linotype" w:cs="Arial"/>
          <w:b/>
          <w:bCs/>
          <w:lang w:val="es-MX" w:eastAsia="es-MX"/>
        </w:rPr>
        <w:t>ZIN/UT/00868/2025</w:t>
      </w:r>
      <w:r w:rsidRPr="007636BC">
        <w:rPr>
          <w:rFonts w:ascii="Palatino Linotype" w:eastAsiaTheme="minorHAnsi" w:hAnsi="Palatino Linotype" w:cs="Arial"/>
          <w:bCs/>
          <w:lang w:val="es-MX" w:eastAsia="es-MX"/>
        </w:rPr>
        <w:t xml:space="preserve">, del periodo comprendido del </w:t>
      </w:r>
      <w:r w:rsidRPr="007636BC">
        <w:rPr>
          <w:rFonts w:ascii="Palatino Linotype" w:eastAsiaTheme="minorHAnsi" w:hAnsi="Palatino Linotype" w:cs="Arial"/>
          <w:b/>
          <w:bCs/>
          <w:lang w:val="es-MX" w:eastAsia="es-MX"/>
        </w:rPr>
        <w:t>13 de enero</w:t>
      </w:r>
      <w:r w:rsidRPr="007636BC">
        <w:rPr>
          <w:rFonts w:ascii="Palatino Linotype" w:eastAsiaTheme="minorHAnsi" w:hAnsi="Palatino Linotype" w:cs="Arial"/>
          <w:bCs/>
          <w:lang w:val="es-MX" w:eastAsia="es-MX"/>
        </w:rPr>
        <w:t xml:space="preserve"> al </w:t>
      </w:r>
      <w:r w:rsidRPr="007636BC">
        <w:rPr>
          <w:rFonts w:ascii="Palatino Linotype" w:eastAsiaTheme="minorHAnsi" w:hAnsi="Palatino Linotype" w:cs="Arial"/>
          <w:b/>
          <w:bCs/>
          <w:lang w:val="es-MX" w:eastAsia="es-MX"/>
        </w:rPr>
        <w:t>06 de junio de 2025</w:t>
      </w:r>
      <w:r w:rsidRPr="007636BC">
        <w:rPr>
          <w:rFonts w:ascii="Palatino Linotype" w:eastAsiaTheme="minorHAnsi" w:hAnsi="Palatino Linotype" w:cs="Arial"/>
          <w:bCs/>
          <w:lang w:val="es-MX" w:eastAsia="es-MX"/>
        </w:rPr>
        <w:t>,</w:t>
      </w:r>
      <w:r w:rsidRPr="007636BC">
        <w:rPr>
          <w:rFonts w:ascii="Palatino Linotype" w:eastAsiaTheme="minorHAnsi" w:hAnsi="Palatino Linotype" w:cs="Arial"/>
          <w:b/>
          <w:bCs/>
          <w:lang w:val="es-MX" w:eastAsia="es-MX"/>
        </w:rPr>
        <w:t xml:space="preserve"> </w:t>
      </w:r>
      <w:r w:rsidRPr="007636BC">
        <w:rPr>
          <w:rFonts w:ascii="Palatino Linotype" w:eastAsiaTheme="minorHAnsi" w:hAnsi="Palatino Linotype" w:cs="Arial"/>
          <w:bCs/>
          <w:lang w:val="es-MX" w:eastAsia="es-MX"/>
        </w:rPr>
        <w:t xml:space="preserve">de los cuales, </w:t>
      </w:r>
      <w:r w:rsidR="008A0D3D" w:rsidRPr="007636BC">
        <w:rPr>
          <w:rFonts w:ascii="Palatino Linotype" w:eastAsiaTheme="minorHAnsi" w:hAnsi="Palatino Linotype" w:cs="Arial"/>
          <w:bCs/>
          <w:lang w:val="es-MX" w:eastAsia="es-MX"/>
        </w:rPr>
        <w:t xml:space="preserve">después de la revisión de dichos documentos, se visualiza que, </w:t>
      </w:r>
      <w:r w:rsidRPr="007636BC">
        <w:rPr>
          <w:rFonts w:ascii="Palatino Linotype" w:eastAsiaTheme="minorHAnsi" w:hAnsi="Palatino Linotype" w:cs="Arial"/>
          <w:bCs/>
          <w:lang w:val="es-MX" w:eastAsia="es-MX"/>
        </w:rPr>
        <w:t>faltan algunos oficios de conformidad con los folios consecutivos remitidos</w:t>
      </w:r>
      <w:r w:rsidR="008A0D3D" w:rsidRPr="007636BC">
        <w:rPr>
          <w:rFonts w:ascii="Palatino Linotype" w:eastAsiaTheme="minorHAnsi" w:hAnsi="Palatino Linotype" w:cs="Arial"/>
          <w:bCs/>
          <w:lang w:val="es-MX" w:eastAsia="es-MX"/>
        </w:rPr>
        <w:t xml:space="preserve">, por lo que, resultan fundado el agravio vertido por el </w:t>
      </w:r>
      <w:r w:rsidR="008A0D3D" w:rsidRPr="007636BC">
        <w:rPr>
          <w:rFonts w:ascii="Palatino Linotype" w:eastAsiaTheme="minorHAnsi" w:hAnsi="Palatino Linotype" w:cs="Arial"/>
          <w:b/>
          <w:bCs/>
          <w:lang w:val="es-MX" w:eastAsia="es-MX"/>
        </w:rPr>
        <w:t>Recurrente</w:t>
      </w:r>
      <w:r w:rsidR="008A0D3D" w:rsidRPr="007636BC">
        <w:rPr>
          <w:rFonts w:ascii="Palatino Linotype" w:eastAsiaTheme="minorHAnsi" w:hAnsi="Palatino Linotype" w:cs="Arial"/>
          <w:bCs/>
          <w:lang w:val="es-MX" w:eastAsia="es-MX"/>
        </w:rPr>
        <w:t xml:space="preserve">. </w:t>
      </w:r>
    </w:p>
    <w:p w14:paraId="785C6F58" w14:textId="77777777" w:rsidR="008A0D3D" w:rsidRPr="007636BC" w:rsidRDefault="008A0D3D" w:rsidP="008A0D3D">
      <w:pPr>
        <w:autoSpaceDE w:val="0"/>
        <w:autoSpaceDN w:val="0"/>
        <w:adjustRightInd w:val="0"/>
        <w:spacing w:line="360" w:lineRule="auto"/>
        <w:jc w:val="both"/>
        <w:rPr>
          <w:rFonts w:ascii="Palatino Linotype" w:eastAsiaTheme="minorHAnsi" w:hAnsi="Palatino Linotype" w:cs="Arial"/>
          <w:iCs/>
          <w:lang w:eastAsia="es-MX"/>
        </w:rPr>
      </w:pPr>
    </w:p>
    <w:p w14:paraId="6B372D2F" w14:textId="4541A4A2" w:rsidR="00F12CB8" w:rsidRPr="007636BC" w:rsidRDefault="00F12CB8" w:rsidP="00F12CB8">
      <w:pPr>
        <w:spacing w:line="360" w:lineRule="auto"/>
        <w:jc w:val="both"/>
        <w:rPr>
          <w:rFonts w:ascii="Palatino Linotype" w:hAnsi="Palatino Linotype"/>
          <w:lang w:val="es-MX"/>
        </w:rPr>
      </w:pPr>
      <w:r w:rsidRPr="007636BC">
        <w:rPr>
          <w:rFonts w:ascii="Palatino Linotype" w:hAnsi="Palatino Linotype"/>
          <w:lang w:val="es-MX"/>
        </w:rPr>
        <w:t xml:space="preserve">Así, se puede colegir que, los documentos a los que pretende acceder la parte </w:t>
      </w:r>
      <w:r w:rsidRPr="007636BC">
        <w:rPr>
          <w:rFonts w:ascii="Palatino Linotype" w:hAnsi="Palatino Linotype"/>
          <w:b/>
          <w:lang w:val="es-MX"/>
        </w:rPr>
        <w:t>Recurrente</w:t>
      </w:r>
      <w:r w:rsidRPr="007636BC">
        <w:rPr>
          <w:rFonts w:ascii="Palatino Linotype" w:hAnsi="Palatino Linotype"/>
          <w:lang w:val="es-MX"/>
        </w:rPr>
        <w:t xml:space="preserve">, son los oficios </w:t>
      </w:r>
      <w:r w:rsidRPr="007636BC">
        <w:rPr>
          <w:rFonts w:ascii="Palatino Linotype" w:hAnsi="Palatino Linotype"/>
          <w:b/>
          <w:lang w:val="es-MX"/>
        </w:rPr>
        <w:t>generados y recibidos</w:t>
      </w:r>
      <w:r w:rsidRPr="007636BC">
        <w:rPr>
          <w:rFonts w:ascii="Palatino Linotype" w:hAnsi="Palatino Linotype"/>
          <w:lang w:val="es-MX"/>
        </w:rPr>
        <w:t xml:space="preserve"> por un área específica; por lo que, dichos documentos cumplen con el propósito de mantener comunicación entre los </w:t>
      </w:r>
      <w:r w:rsidRPr="007636BC">
        <w:rPr>
          <w:rFonts w:ascii="Palatino Linotype" w:hAnsi="Palatino Linotype"/>
          <w:lang w:val="es-MX"/>
        </w:rPr>
        <w:lastRenderedPageBreak/>
        <w:t xml:space="preserve">demás integrantes de las Unidades Administrativas, los </w:t>
      </w:r>
      <w:r w:rsidRPr="007636BC">
        <w:rPr>
          <w:rFonts w:ascii="Palatino Linotype" w:hAnsi="Palatino Linotype"/>
          <w:b/>
          <w:lang w:val="es-MX"/>
        </w:rPr>
        <w:t>Titulares</w:t>
      </w:r>
      <w:r w:rsidRPr="007636BC">
        <w:rPr>
          <w:rFonts w:ascii="Palatino Linotype" w:hAnsi="Palatino Linotype"/>
          <w:lang w:val="es-MX"/>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3ECD47BB" w14:textId="77777777" w:rsidR="00F12CB8" w:rsidRPr="007636BC" w:rsidRDefault="00F12CB8" w:rsidP="00F12CB8">
      <w:pPr>
        <w:spacing w:line="360" w:lineRule="auto"/>
        <w:jc w:val="both"/>
        <w:rPr>
          <w:rFonts w:ascii="Palatino Linotype" w:hAnsi="Palatino Linotype"/>
          <w:lang w:val="es-MX"/>
        </w:rPr>
      </w:pPr>
    </w:p>
    <w:p w14:paraId="6445B1D0"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b/>
          <w:bCs/>
          <w:i/>
          <w:sz w:val="22"/>
          <w:szCs w:val="22"/>
          <w:lang w:val="es-MX"/>
        </w:rPr>
        <w:t>Artículo 1.8.</w:t>
      </w:r>
      <w:r w:rsidRPr="007636BC">
        <w:rPr>
          <w:rFonts w:ascii="Palatino Linotype" w:hAnsi="Palatino Linotype"/>
          <w:i/>
          <w:sz w:val="22"/>
          <w:szCs w:val="22"/>
          <w:lang w:val="es-MX"/>
        </w:rPr>
        <w:t>- Para tener validez, el acto administrativo deberá satisfacer lo siguiente:</w:t>
      </w:r>
    </w:p>
    <w:p w14:paraId="60C37371"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i/>
          <w:sz w:val="22"/>
          <w:szCs w:val="22"/>
          <w:lang w:val="es-MX"/>
        </w:rPr>
        <w:t>(…)</w:t>
      </w:r>
    </w:p>
    <w:p w14:paraId="4530B20F"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b/>
          <w:i/>
          <w:sz w:val="22"/>
          <w:szCs w:val="22"/>
          <w:lang w:val="es-MX"/>
        </w:rPr>
        <w:t>VI.</w:t>
      </w:r>
      <w:r w:rsidRPr="007636BC">
        <w:rPr>
          <w:rFonts w:ascii="Palatino Linotype" w:hAnsi="Palatino Linotype"/>
          <w:i/>
          <w:sz w:val="22"/>
          <w:szCs w:val="22"/>
          <w:lang w:val="es-MX"/>
        </w:rPr>
        <w:t xml:space="preserve"> Constar por escrito o de manera electrónica indicando la autoridad de la que emane y contener la firma autógrafa, electrónica avanzada o el sello electrónico en su caso del servidor público;</w:t>
      </w:r>
    </w:p>
    <w:p w14:paraId="782BB486"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i/>
          <w:sz w:val="22"/>
          <w:szCs w:val="22"/>
          <w:lang w:val="es-MX"/>
        </w:rPr>
        <w:t>(…)</w:t>
      </w:r>
    </w:p>
    <w:p w14:paraId="3FB97908" w14:textId="77777777" w:rsidR="00F12CB8" w:rsidRPr="007636BC" w:rsidRDefault="00F12CB8" w:rsidP="00F12CB8">
      <w:pPr>
        <w:spacing w:line="360" w:lineRule="auto"/>
        <w:jc w:val="both"/>
        <w:rPr>
          <w:rFonts w:ascii="Palatino Linotype" w:hAnsi="Palatino Linotype" w:cs="Arial"/>
        </w:rPr>
      </w:pPr>
    </w:p>
    <w:p w14:paraId="49650797" w14:textId="77777777" w:rsidR="00F12CB8" w:rsidRPr="007636BC" w:rsidRDefault="00F12CB8" w:rsidP="00F12CB8">
      <w:pPr>
        <w:spacing w:line="360" w:lineRule="auto"/>
        <w:jc w:val="both"/>
        <w:rPr>
          <w:rFonts w:ascii="Palatino Linotype" w:hAnsi="Palatino Linotype"/>
          <w:lang w:val="es-MX"/>
        </w:rPr>
      </w:pPr>
      <w:r w:rsidRPr="007636BC">
        <w:rPr>
          <w:rFonts w:ascii="Palatino Linotype" w:hAnsi="Palatino Linotype"/>
          <w:lang w:val="es-MX"/>
        </w:rPr>
        <w:t>En ese orden de ideas, se debe resaltar que la Ley de Transparencia estatal establece lo siguiente:</w:t>
      </w:r>
    </w:p>
    <w:p w14:paraId="43E103F9" w14:textId="77777777" w:rsidR="00F12CB8" w:rsidRPr="007636BC" w:rsidRDefault="00F12CB8" w:rsidP="00F12CB8">
      <w:pPr>
        <w:rPr>
          <w:lang w:val="es-MX"/>
        </w:rPr>
      </w:pPr>
    </w:p>
    <w:p w14:paraId="2A623250"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b/>
          <w:bCs/>
          <w:i/>
          <w:sz w:val="22"/>
          <w:szCs w:val="22"/>
          <w:lang w:val="es-MX"/>
        </w:rPr>
        <w:t xml:space="preserve">Artículo 18. </w:t>
      </w:r>
      <w:r w:rsidRPr="007636BC">
        <w:rPr>
          <w:rFonts w:ascii="Palatino Linotype" w:hAnsi="Palatino Linotype"/>
          <w:b/>
          <w:i/>
          <w:sz w:val="22"/>
          <w:szCs w:val="22"/>
          <w:u w:val="single"/>
          <w:lang w:val="es-MX"/>
        </w:rPr>
        <w:t>Los sujetos obligados deberán documentar todo acto que derive del ejercicio de sus facultades, competencias o funciones</w:t>
      </w:r>
      <w:r w:rsidRPr="007636BC">
        <w:rPr>
          <w:rFonts w:ascii="Palatino Linotype" w:hAnsi="Palatino Linotype"/>
          <w:i/>
          <w:sz w:val="22"/>
          <w:szCs w:val="22"/>
          <w:lang w:val="es-MX"/>
        </w:rPr>
        <w:t xml:space="preserve">, considerando desde su origen la eventual publicidad y reutilización de la información que generen. </w:t>
      </w:r>
    </w:p>
    <w:p w14:paraId="1430EC26" w14:textId="77777777" w:rsidR="00F12CB8" w:rsidRPr="007636BC" w:rsidRDefault="00F12CB8" w:rsidP="00F12CB8">
      <w:pPr>
        <w:ind w:left="567" w:right="567"/>
        <w:jc w:val="both"/>
        <w:rPr>
          <w:rFonts w:ascii="Palatino Linotype" w:hAnsi="Palatino Linotype"/>
          <w:i/>
          <w:sz w:val="22"/>
          <w:szCs w:val="22"/>
          <w:lang w:val="es-MX"/>
        </w:rPr>
      </w:pPr>
    </w:p>
    <w:p w14:paraId="33E0336A"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b/>
          <w:bCs/>
          <w:i/>
          <w:sz w:val="22"/>
          <w:szCs w:val="22"/>
          <w:lang w:val="es-MX"/>
        </w:rPr>
        <w:t xml:space="preserve">Artículo 19. </w:t>
      </w:r>
      <w:r w:rsidRPr="007636BC">
        <w:rPr>
          <w:rFonts w:ascii="Palatino Linotype" w:hAnsi="Palatino Linotype"/>
          <w:b/>
          <w:i/>
          <w:sz w:val="22"/>
          <w:szCs w:val="22"/>
          <w:u w:val="single"/>
          <w:lang w:val="es-MX"/>
        </w:rPr>
        <w:t>Se presume que la información debe existir si se refiere a las facultades, competencias y funciones que los ordenamientos jurídicos aplicables otorgan a los sujetos obligados</w:t>
      </w:r>
      <w:r w:rsidRPr="007636BC">
        <w:rPr>
          <w:rFonts w:ascii="Palatino Linotype" w:hAnsi="Palatino Linotype"/>
          <w:i/>
          <w:sz w:val="22"/>
          <w:szCs w:val="22"/>
          <w:lang w:val="es-MX"/>
        </w:rPr>
        <w:t xml:space="preserve">. </w:t>
      </w:r>
    </w:p>
    <w:p w14:paraId="3B213988" w14:textId="77777777" w:rsidR="00F12CB8" w:rsidRPr="007636BC" w:rsidRDefault="00F12CB8" w:rsidP="00F12CB8">
      <w:pPr>
        <w:ind w:left="567" w:right="567"/>
        <w:jc w:val="both"/>
        <w:rPr>
          <w:rFonts w:ascii="Palatino Linotype" w:hAnsi="Palatino Linotype"/>
          <w:i/>
          <w:sz w:val="22"/>
          <w:szCs w:val="22"/>
          <w:lang w:val="es-MX"/>
        </w:rPr>
      </w:pPr>
    </w:p>
    <w:p w14:paraId="04A8EFF3"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i/>
          <w:sz w:val="22"/>
          <w:szCs w:val="22"/>
          <w:lang w:val="es-MX"/>
        </w:rPr>
        <w:t xml:space="preserve">En los casos en que ciertas facultades, competencias o funciones no se hayan ejercido, se debe motivar la respuesta en función de las causas que motiven tal circunstancia. </w:t>
      </w:r>
    </w:p>
    <w:p w14:paraId="6009F313" w14:textId="77777777" w:rsidR="00F12CB8" w:rsidRPr="007636BC" w:rsidRDefault="00F12CB8" w:rsidP="00F12CB8">
      <w:pPr>
        <w:ind w:left="567" w:right="567"/>
        <w:jc w:val="both"/>
        <w:rPr>
          <w:rFonts w:ascii="Palatino Linotype" w:hAnsi="Palatino Linotype"/>
          <w:i/>
          <w:sz w:val="22"/>
          <w:szCs w:val="22"/>
          <w:lang w:val="es-MX"/>
        </w:rPr>
      </w:pPr>
      <w:r w:rsidRPr="007636BC">
        <w:rPr>
          <w:rFonts w:ascii="Palatino Linotype" w:hAnsi="Palatino Linotype"/>
          <w:i/>
          <w:sz w:val="22"/>
          <w:szCs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8BF09C6" w14:textId="77777777" w:rsidR="00F12CB8" w:rsidRPr="007636BC" w:rsidRDefault="00F12CB8" w:rsidP="00F12CB8">
      <w:pPr>
        <w:spacing w:line="360" w:lineRule="auto"/>
        <w:jc w:val="both"/>
        <w:rPr>
          <w:rFonts w:ascii="Palatino Linotype" w:hAnsi="Palatino Linotype"/>
          <w:lang w:val="es-MX"/>
        </w:rPr>
      </w:pPr>
    </w:p>
    <w:p w14:paraId="53E6E405" w14:textId="77777777" w:rsidR="00F12CB8" w:rsidRPr="007636BC" w:rsidRDefault="00F12CB8" w:rsidP="00F12CB8">
      <w:pPr>
        <w:spacing w:line="360" w:lineRule="auto"/>
        <w:jc w:val="both"/>
        <w:rPr>
          <w:rFonts w:ascii="Palatino Linotype" w:hAnsi="Palatino Linotype"/>
          <w:lang w:val="es-MX"/>
        </w:rPr>
      </w:pPr>
      <w:r w:rsidRPr="007636BC">
        <w:rPr>
          <w:rFonts w:ascii="Palatino Linotype" w:hAnsi="Palatino Linotype"/>
          <w:lang w:val="es-MX"/>
        </w:rPr>
        <w:t xml:space="preserve">En razón de lo anterior, se tiene que los sujetos obligados – </w:t>
      </w:r>
      <w:r w:rsidRPr="007636BC">
        <w:rPr>
          <w:rFonts w:ascii="Palatino Linotype" w:hAnsi="Palatino Linotype"/>
          <w:i/>
          <w:lang w:val="es-MX"/>
        </w:rPr>
        <w:t xml:space="preserve">los Ayuntamientos en el caso en concreto </w:t>
      </w:r>
      <w:r w:rsidRPr="007636BC">
        <w:rPr>
          <w:rFonts w:ascii="Palatino Linotype" w:hAnsi="Palatino Linotype"/>
          <w:lang w:val="es-MX"/>
        </w:rPr>
        <w:t xml:space="preserve">– están constreñidos a documentar todo acto que derive del ejercicio de sus </w:t>
      </w:r>
      <w:r w:rsidRPr="007636BC">
        <w:rPr>
          <w:rFonts w:ascii="Palatino Linotype" w:hAnsi="Palatino Linotype"/>
          <w:lang w:val="es-MX"/>
        </w:rPr>
        <w:lastRenderedPageBreak/>
        <w:t xml:space="preserve">facultades, competencias o funciones y se presume que la información existe si esta deriva de dichas atribuciones, por lo que este Instituto estima que ha quedado establecido que el </w:t>
      </w:r>
      <w:r w:rsidRPr="007636BC">
        <w:rPr>
          <w:rFonts w:ascii="Palatino Linotype" w:hAnsi="Palatino Linotype"/>
          <w:b/>
          <w:lang w:val="es-MX"/>
        </w:rPr>
        <w:t>Sujeto Obligado</w:t>
      </w:r>
      <w:r w:rsidRPr="007636BC">
        <w:rPr>
          <w:rFonts w:ascii="Palatino Linotype" w:hAnsi="Palatino Linotype"/>
          <w:lang w:val="es-MX"/>
        </w:rPr>
        <w:t xml:space="preserve"> cuenta con las atribuciones para generar los documentos solicitados por el </w:t>
      </w:r>
      <w:r w:rsidRPr="007636BC">
        <w:rPr>
          <w:rFonts w:ascii="Palatino Linotype" w:hAnsi="Palatino Linotype"/>
          <w:b/>
          <w:lang w:val="es-MX"/>
        </w:rPr>
        <w:t>Recurrente</w:t>
      </w:r>
      <w:r w:rsidRPr="007636BC">
        <w:rPr>
          <w:rFonts w:ascii="Palatino Linotype" w:hAnsi="Palatino Linotype"/>
          <w:lang w:val="es-MX"/>
        </w:rPr>
        <w:t>.</w:t>
      </w:r>
    </w:p>
    <w:p w14:paraId="147A4E23" w14:textId="77777777" w:rsidR="008A0D3D" w:rsidRPr="007636BC" w:rsidRDefault="008A0D3D" w:rsidP="00F12CB8">
      <w:pPr>
        <w:spacing w:line="360" w:lineRule="auto"/>
        <w:jc w:val="both"/>
        <w:rPr>
          <w:rFonts w:ascii="Palatino Linotype" w:hAnsi="Palatino Linotype"/>
          <w:lang w:val="es-MX"/>
        </w:rPr>
      </w:pPr>
    </w:p>
    <w:p w14:paraId="577E3708" w14:textId="5AE2FA58" w:rsidR="008A0D3D" w:rsidRPr="007636BC" w:rsidRDefault="008A0D3D" w:rsidP="008A0D3D">
      <w:pPr>
        <w:tabs>
          <w:tab w:val="left" w:pos="709"/>
        </w:tabs>
        <w:spacing w:line="360" w:lineRule="auto"/>
        <w:contextualSpacing/>
        <w:jc w:val="both"/>
        <w:rPr>
          <w:rFonts w:ascii="Palatino Linotype" w:hAnsi="Palatino Linotype" w:cs="Arial"/>
          <w:lang w:val="es-ES_tradnl"/>
        </w:rPr>
      </w:pPr>
      <w:r w:rsidRPr="007636BC">
        <w:rPr>
          <w:rFonts w:ascii="Palatino Linotype" w:hAnsi="Palatino Linotype"/>
          <w:lang w:val="es-MX"/>
        </w:rPr>
        <w:t xml:space="preserve">Ahora bien, en informe justificado, </w:t>
      </w:r>
      <w:r w:rsidRPr="007636BC">
        <w:rPr>
          <w:rFonts w:ascii="Palatino Linotype" w:hAnsi="Palatino Linotype" w:cs="Arial"/>
          <w:lang w:val="es-ES_tradnl"/>
        </w:rPr>
        <w:t xml:space="preserve">la Titular de la Unidad de Transparencia, precisó que, </w:t>
      </w:r>
      <w:r w:rsidRPr="007636BC">
        <w:rPr>
          <w:rFonts w:ascii="Palatino Linotype" w:hAnsi="Palatino Linotype" w:cs="Arial"/>
          <w:b/>
          <w:u w:val="thick"/>
          <w:lang w:val="es-ES_tradnl"/>
        </w:rPr>
        <w:t>los folios faltantes corresponden a oficios cancelados por duplicidad, por tanto, no existe documental y/o referente alguno que proporcionar de manera adicional</w:t>
      </w:r>
      <w:r w:rsidRPr="007636BC">
        <w:rPr>
          <w:rFonts w:ascii="Palatino Linotype" w:hAnsi="Palatino Linotype" w:cs="Arial"/>
          <w:u w:val="thick"/>
          <w:lang w:val="es-ES_tradnl"/>
        </w:rPr>
        <w:t>.</w:t>
      </w:r>
    </w:p>
    <w:p w14:paraId="2BC9B64D" w14:textId="77777777" w:rsidR="008A0D3D" w:rsidRPr="007636BC" w:rsidRDefault="008A0D3D" w:rsidP="008A0D3D">
      <w:pPr>
        <w:spacing w:line="360" w:lineRule="auto"/>
        <w:jc w:val="both"/>
        <w:rPr>
          <w:rFonts w:ascii="Palatino Linotype" w:hAnsi="Palatino Linotype"/>
          <w:lang w:val="es-MX"/>
        </w:rPr>
      </w:pPr>
    </w:p>
    <w:p w14:paraId="7463840F"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lang w:eastAsia="es-MX"/>
        </w:rPr>
        <w:t xml:space="preserve">Así que, </w:t>
      </w:r>
      <w:r w:rsidRPr="007636BC">
        <w:rPr>
          <w:rFonts w:ascii="Palatino Linotype" w:hAnsi="Palatino Linotype" w:cs="Arial"/>
        </w:rPr>
        <w:t xml:space="preserve">nos encontramos ante la presencia de un hecho negativo, en virtud de que la información solicitada no puede fácticamente obrar en los archivos del </w:t>
      </w:r>
      <w:r w:rsidRPr="007636BC">
        <w:rPr>
          <w:rFonts w:ascii="Palatino Linotype" w:hAnsi="Palatino Linotype" w:cs="Arial"/>
          <w:b/>
        </w:rPr>
        <w:t>Sujeto Obligado</w:t>
      </w:r>
      <w:r w:rsidRPr="007636BC">
        <w:rPr>
          <w:rFonts w:ascii="Palatino Linotype" w:hAnsi="Palatino Linotype" w:cs="Arial"/>
        </w:rPr>
        <w:t>, ya que no puede probarse por ser lógica y materialmente imposible.</w:t>
      </w:r>
    </w:p>
    <w:p w14:paraId="28CE165B" w14:textId="77777777" w:rsidR="008A0D3D" w:rsidRPr="007636BC" w:rsidRDefault="008A0D3D" w:rsidP="008A0D3D">
      <w:pPr>
        <w:autoSpaceDE w:val="0"/>
        <w:autoSpaceDN w:val="0"/>
        <w:adjustRightInd w:val="0"/>
        <w:spacing w:line="360" w:lineRule="auto"/>
        <w:jc w:val="both"/>
        <w:rPr>
          <w:rFonts w:ascii="Palatino Linotype" w:hAnsi="Palatino Linotype" w:cs="Arial"/>
        </w:rPr>
      </w:pPr>
    </w:p>
    <w:p w14:paraId="053C71E9"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7636BC">
        <w:rPr>
          <w:rFonts w:ascii="Palatino Linotype" w:hAnsi="Palatino Linotype" w:cs="Arial"/>
          <w:b/>
          <w:i/>
        </w:rPr>
        <w:t>hecho negativo</w:t>
      </w:r>
      <w:r w:rsidRPr="007636BC">
        <w:rPr>
          <w:rFonts w:ascii="Palatino Linotype" w:hAnsi="Palatino Linotype" w:cs="Arial"/>
        </w:rPr>
        <w:t xml:space="preserve">, en virtud de que la información solicitada no puede fácticamente obrar en los archivos del </w:t>
      </w:r>
      <w:r w:rsidRPr="007636BC">
        <w:rPr>
          <w:rFonts w:ascii="Palatino Linotype" w:hAnsi="Palatino Linotype" w:cs="Arial"/>
          <w:b/>
        </w:rPr>
        <w:t>Sujeto Obligado</w:t>
      </w:r>
      <w:r w:rsidRPr="007636BC">
        <w:rPr>
          <w:rFonts w:ascii="Palatino Linotype" w:hAnsi="Palatino Linotype" w:cs="Arial"/>
        </w:rPr>
        <w:t>, ya que no puede probarse por ser lógica y materialmente imposible.</w:t>
      </w:r>
    </w:p>
    <w:p w14:paraId="33CB1CE3" w14:textId="77777777" w:rsidR="008A0D3D" w:rsidRPr="007636BC" w:rsidRDefault="008A0D3D" w:rsidP="008A0D3D">
      <w:pPr>
        <w:autoSpaceDE w:val="0"/>
        <w:autoSpaceDN w:val="0"/>
        <w:adjustRightInd w:val="0"/>
        <w:spacing w:line="360" w:lineRule="auto"/>
        <w:jc w:val="both"/>
        <w:rPr>
          <w:rFonts w:ascii="Palatino Linotype" w:hAnsi="Palatino Linotype" w:cs="Arial"/>
        </w:rPr>
      </w:pPr>
    </w:p>
    <w:p w14:paraId="7AEAAABE"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7A53695" w14:textId="77777777" w:rsidR="008A0D3D" w:rsidRPr="007636BC" w:rsidRDefault="008A0D3D" w:rsidP="008A0D3D">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382BB9D6" w14:textId="77777777" w:rsidR="008A0D3D" w:rsidRPr="007636BC" w:rsidRDefault="008A0D3D" w:rsidP="008A0D3D">
      <w:pPr>
        <w:ind w:left="567" w:right="616"/>
        <w:jc w:val="both"/>
        <w:rPr>
          <w:rFonts w:ascii="Palatino Linotype" w:eastAsiaTheme="minorHAnsi" w:hAnsi="Palatino Linotype" w:cstheme="minorBidi"/>
          <w:lang w:val="es-MX" w:eastAsia="es-MX"/>
        </w:rPr>
      </w:pPr>
      <w:r w:rsidRPr="007636BC">
        <w:rPr>
          <w:rFonts w:ascii="Palatino Linotype" w:eastAsiaTheme="minorHAnsi" w:hAnsi="Palatino Linotype" w:cs="Palatino Linotype"/>
          <w:i/>
          <w:color w:val="000000"/>
          <w:sz w:val="22"/>
          <w:szCs w:val="20"/>
          <w:lang w:val="es-MX" w:eastAsia="en-US"/>
        </w:rPr>
        <w:t>“</w:t>
      </w:r>
      <w:r w:rsidRPr="007636BC">
        <w:rPr>
          <w:rFonts w:ascii="Palatino Linotype" w:eastAsiaTheme="minorHAnsi" w:hAnsi="Palatino Linotype" w:cs="Palatino Linotype"/>
          <w:b/>
          <w:i/>
          <w:color w:val="000000"/>
          <w:sz w:val="22"/>
          <w:szCs w:val="20"/>
          <w:lang w:val="es-MX" w:eastAsia="en-US"/>
        </w:rPr>
        <w:t>HECHOS NEGATIVOS, NO SON SUSCEPTIBLES DE DEMOSTRACION</w:t>
      </w:r>
      <w:r w:rsidRPr="007636BC">
        <w:rPr>
          <w:rFonts w:ascii="Palatino Linotype" w:eastAsiaTheme="minorHAnsi" w:hAnsi="Palatino Linotype" w:cs="Palatino Linotype"/>
          <w:i/>
          <w:color w:val="000000"/>
          <w:sz w:val="22"/>
          <w:szCs w:val="20"/>
          <w:lang w:val="es-MX" w:eastAsia="en-US"/>
        </w:rPr>
        <w:t xml:space="preserve">. Tratándose de un hecho negativo, el Juez no tiene por qué invocar </w:t>
      </w:r>
      <w:r w:rsidRPr="007636BC">
        <w:rPr>
          <w:rFonts w:ascii="Palatino Linotype" w:eastAsiaTheme="minorHAnsi" w:hAnsi="Palatino Linotype" w:cs="Palatino Linotype"/>
          <w:i/>
          <w:color w:val="000000"/>
          <w:sz w:val="22"/>
          <w:szCs w:val="20"/>
          <w:lang w:val="es-MX" w:eastAsia="en-US"/>
        </w:rPr>
        <w:lastRenderedPageBreak/>
        <w:t>prueba alguna de la que se desprenda, ya que es bien sabido que esta clase de hechos no son susceptibles de demostración.” (Sic)</w:t>
      </w:r>
    </w:p>
    <w:p w14:paraId="00851A11" w14:textId="77777777" w:rsidR="008A0D3D" w:rsidRPr="007636BC" w:rsidRDefault="008A0D3D" w:rsidP="008A0D3D">
      <w:pPr>
        <w:spacing w:line="360" w:lineRule="auto"/>
        <w:jc w:val="both"/>
        <w:rPr>
          <w:rFonts w:ascii="Palatino Linotype" w:hAnsi="Palatino Linotype"/>
          <w:lang w:val="es-MX"/>
        </w:rPr>
      </w:pPr>
    </w:p>
    <w:p w14:paraId="0D45B10E" w14:textId="3FC9BAB0" w:rsidR="008A0D3D" w:rsidRPr="007636BC" w:rsidRDefault="008A0D3D" w:rsidP="008A0D3D">
      <w:pPr>
        <w:spacing w:line="360" w:lineRule="auto"/>
        <w:jc w:val="both"/>
        <w:rPr>
          <w:rFonts w:ascii="Palatino Linotype" w:hAnsi="Palatino Linotype"/>
          <w:sz w:val="28"/>
          <w:lang w:val="es-MX"/>
        </w:rPr>
      </w:pPr>
      <w:r w:rsidRPr="007636BC">
        <w:rPr>
          <w:rFonts w:ascii="Palatino Linotype" w:eastAsiaTheme="minorHAnsi" w:hAnsi="Palatino Linotype" w:cs="Arial"/>
          <w:szCs w:val="22"/>
          <w:lang w:val="es-MX" w:eastAsia="en-US"/>
        </w:rPr>
        <w:t xml:space="preserve">Asimismo, es de destacar que la </w:t>
      </w:r>
      <w:r w:rsidRPr="007636BC">
        <w:rPr>
          <w:rFonts w:ascii="Palatino Linotype" w:eastAsiaTheme="minorHAnsi" w:hAnsi="Palatino Linotype" w:cs="Arial"/>
          <w:b/>
          <w:szCs w:val="22"/>
          <w:lang w:val="es-MX" w:eastAsia="en-US"/>
        </w:rPr>
        <w:t>Titular de la Unidad de Transparencia</w:t>
      </w:r>
      <w:r w:rsidRPr="007636BC">
        <w:rPr>
          <w:rFonts w:ascii="Palatino Linotype" w:eastAsiaTheme="minorHAnsi" w:hAnsi="Palatino Linotype" w:cstheme="minorBidi"/>
          <w:szCs w:val="22"/>
          <w:lang w:val="es-ES_tradnl" w:eastAsia="en-US"/>
        </w:rPr>
        <w:t>, fue la encargada de emitir dicho pronunciamiento, situación que requirió el particular en la solicitud de información.</w:t>
      </w:r>
    </w:p>
    <w:p w14:paraId="45A62660" w14:textId="77777777" w:rsidR="008A0D3D" w:rsidRPr="007636BC" w:rsidRDefault="008A0D3D" w:rsidP="008A0D3D">
      <w:pPr>
        <w:spacing w:line="360" w:lineRule="auto"/>
        <w:jc w:val="both"/>
        <w:rPr>
          <w:rFonts w:ascii="Palatino Linotype" w:hAnsi="Palatino Linotype" w:cs="Arial"/>
          <w:color w:val="000000" w:themeColor="text1"/>
        </w:rPr>
      </w:pPr>
    </w:p>
    <w:p w14:paraId="121B1060" w14:textId="77777777" w:rsidR="008A0D3D" w:rsidRPr="007636BC" w:rsidRDefault="008A0D3D" w:rsidP="008A0D3D">
      <w:pPr>
        <w:spacing w:line="360" w:lineRule="auto"/>
        <w:jc w:val="both"/>
        <w:rPr>
          <w:rFonts w:ascii="Palatino Linotype" w:eastAsiaTheme="minorHAnsi" w:hAnsi="Palatino Linotype" w:cs="Arial"/>
          <w:szCs w:val="22"/>
          <w:lang w:val="es-MX" w:eastAsia="en-US"/>
        </w:rPr>
      </w:pPr>
      <w:r w:rsidRPr="007636BC">
        <w:rPr>
          <w:rFonts w:ascii="Palatino Linotype" w:hAnsi="Palatino Linotype" w:cs="Arial"/>
        </w:rPr>
        <w:t xml:space="preserve">Por lo que, es de precisar que, aunque la solicitud de información y la respuesta estén dirigidas y atendidas por un </w:t>
      </w:r>
      <w:r w:rsidRPr="007636BC">
        <w:rPr>
          <w:rFonts w:ascii="Palatino Linotype" w:hAnsi="Palatino Linotype" w:cs="Arial"/>
          <w:b/>
        </w:rPr>
        <w:t>Sujeto Obligado</w:t>
      </w:r>
      <w:r w:rsidRPr="007636BC">
        <w:rPr>
          <w:rFonts w:ascii="Palatino Linotype" w:hAnsi="Palatino Linotype" w:cs="Arial"/>
        </w:rPr>
        <w:t xml:space="preserve">, lo cierto es que también tienen diversas Unidades Administrativas y cada área cuenta con un </w:t>
      </w:r>
      <w:r w:rsidRPr="007636BC">
        <w:rPr>
          <w:rFonts w:ascii="Palatino Linotype" w:hAnsi="Palatino Linotype" w:cs="Arial"/>
          <w:b/>
        </w:rPr>
        <w:t>Servidor Público Habilitado</w:t>
      </w:r>
      <w:r w:rsidRPr="007636BC">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34FE66D" w14:textId="77777777" w:rsidR="008A0D3D" w:rsidRPr="007636BC" w:rsidRDefault="008A0D3D" w:rsidP="008A0D3D">
      <w:pPr>
        <w:rPr>
          <w:rFonts w:ascii="Palatino Linotype" w:hAnsi="Palatino Linotype"/>
          <w:lang w:val="es-MX"/>
        </w:rPr>
      </w:pPr>
    </w:p>
    <w:p w14:paraId="1B47BC3E"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b/>
          <w:i/>
          <w:sz w:val="22"/>
        </w:rPr>
        <w:t>Artículo 3.</w:t>
      </w:r>
      <w:r w:rsidRPr="007636BC">
        <w:rPr>
          <w:rFonts w:ascii="Palatino Linotype" w:hAnsi="Palatino Linotype" w:cs="Arial"/>
          <w:i/>
          <w:sz w:val="22"/>
        </w:rPr>
        <w:t xml:space="preserve"> Para los efectos de la presente Ley se entenderá por:</w:t>
      </w:r>
    </w:p>
    <w:p w14:paraId="2A0D456E"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w:t>
      </w:r>
    </w:p>
    <w:p w14:paraId="5A2D5B8F"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b/>
          <w:i/>
          <w:sz w:val="22"/>
        </w:rPr>
        <w:t xml:space="preserve">XXXIX. Servidor público habilitado: </w:t>
      </w:r>
      <w:r w:rsidRPr="007636BC">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1E6B8C"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w:t>
      </w:r>
    </w:p>
    <w:p w14:paraId="3F10913B"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b/>
          <w:i/>
          <w:sz w:val="22"/>
        </w:rPr>
        <w:t>Artículo 58.</w:t>
      </w:r>
      <w:r w:rsidRPr="007636BC">
        <w:rPr>
          <w:rFonts w:ascii="Palatino Linotype" w:hAnsi="Palatino Linotype" w:cs="Arial"/>
          <w:i/>
          <w:sz w:val="22"/>
        </w:rPr>
        <w:t xml:space="preserve"> Los servidores públicos habilitados serán designados por el titular del sujeto obligado a propuesta del responsable de la Unidad de Transparencia.</w:t>
      </w:r>
    </w:p>
    <w:p w14:paraId="79A06730"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19A385B7"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b/>
          <w:i/>
          <w:sz w:val="22"/>
        </w:rPr>
        <w:t>Artículo 59.</w:t>
      </w:r>
      <w:r w:rsidRPr="007636BC">
        <w:rPr>
          <w:rFonts w:ascii="Palatino Linotype" w:hAnsi="Palatino Linotype" w:cs="Arial"/>
          <w:i/>
          <w:sz w:val="22"/>
        </w:rPr>
        <w:t xml:space="preserve"> </w:t>
      </w:r>
      <w:r w:rsidRPr="007636BC">
        <w:rPr>
          <w:rFonts w:ascii="Palatino Linotype" w:hAnsi="Palatino Linotype" w:cs="Arial"/>
          <w:b/>
          <w:i/>
          <w:sz w:val="22"/>
          <w:u w:val="single"/>
        </w:rPr>
        <w:t>Los servidores públicos habilitados</w:t>
      </w:r>
      <w:r w:rsidRPr="007636BC">
        <w:rPr>
          <w:rFonts w:ascii="Palatino Linotype" w:hAnsi="Palatino Linotype" w:cs="Arial"/>
          <w:i/>
          <w:sz w:val="22"/>
        </w:rPr>
        <w:t xml:space="preserve"> tendrán las funciones siguientes:</w:t>
      </w:r>
    </w:p>
    <w:p w14:paraId="314D78E6"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 xml:space="preserve">I. </w:t>
      </w:r>
      <w:r w:rsidRPr="007636BC">
        <w:rPr>
          <w:rFonts w:ascii="Palatino Linotype" w:hAnsi="Palatino Linotype" w:cs="Arial"/>
          <w:b/>
          <w:i/>
          <w:sz w:val="22"/>
          <w:u w:val="single"/>
        </w:rPr>
        <w:t>Localizar la información que le solicite la Unidad de Transparencia</w:t>
      </w:r>
      <w:r w:rsidRPr="007636BC">
        <w:rPr>
          <w:rFonts w:ascii="Palatino Linotype" w:hAnsi="Palatino Linotype" w:cs="Arial"/>
          <w:i/>
          <w:sz w:val="22"/>
        </w:rPr>
        <w:t>;</w:t>
      </w:r>
    </w:p>
    <w:p w14:paraId="0423EAF9"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70F9F6A5"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lastRenderedPageBreak/>
        <w:t xml:space="preserve">II. </w:t>
      </w:r>
      <w:r w:rsidRPr="007636BC">
        <w:rPr>
          <w:rFonts w:ascii="Palatino Linotype" w:hAnsi="Palatino Linotype" w:cs="Arial"/>
          <w:b/>
          <w:i/>
          <w:sz w:val="22"/>
          <w:u w:val="single"/>
        </w:rPr>
        <w:t>Proporcionar la información que obre en los archivos y que le sea solicitada por la Unidad de Transparencia</w:t>
      </w:r>
      <w:r w:rsidRPr="007636BC">
        <w:rPr>
          <w:rFonts w:ascii="Palatino Linotype" w:hAnsi="Palatino Linotype" w:cs="Arial"/>
          <w:i/>
          <w:sz w:val="22"/>
        </w:rPr>
        <w:t>;</w:t>
      </w:r>
    </w:p>
    <w:p w14:paraId="40780DE1"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58B946FB"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III. Apoyar a la Unidad de Transparencia en lo que esta le solicite para el cumplimiento de sus funciones;</w:t>
      </w:r>
    </w:p>
    <w:p w14:paraId="56E4E7A5"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26978454"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IV. Proporcionar a la Unidad de Transparencia, las modificaciones a la información pública de oficio que obre en su poder;</w:t>
      </w:r>
    </w:p>
    <w:p w14:paraId="1DBC46C3"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5AF35BD0"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45162483"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7D838948"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VI. Verificar, una vez analizado el contenido de la información, que no se encuentre en los supuestos de información clasificada; y</w:t>
      </w:r>
    </w:p>
    <w:p w14:paraId="3A368B3D"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p>
    <w:p w14:paraId="59887535" w14:textId="77777777" w:rsidR="008A0D3D" w:rsidRPr="007636BC" w:rsidRDefault="008A0D3D" w:rsidP="008A0D3D">
      <w:pPr>
        <w:autoSpaceDE w:val="0"/>
        <w:autoSpaceDN w:val="0"/>
        <w:adjustRightInd w:val="0"/>
        <w:ind w:left="567" w:right="708"/>
        <w:jc w:val="both"/>
        <w:rPr>
          <w:rFonts w:ascii="Palatino Linotype" w:hAnsi="Palatino Linotype" w:cs="Arial"/>
          <w:i/>
          <w:sz w:val="22"/>
        </w:rPr>
      </w:pPr>
      <w:r w:rsidRPr="007636BC">
        <w:rPr>
          <w:rFonts w:ascii="Palatino Linotype" w:hAnsi="Palatino Linotype" w:cs="Arial"/>
          <w:i/>
          <w:sz w:val="22"/>
        </w:rPr>
        <w:t>VII. Dar cuenta a la Unidad de Transparencia del vencimiento de los plazos de reserva.</w:t>
      </w:r>
    </w:p>
    <w:p w14:paraId="6305481F" w14:textId="77777777" w:rsidR="008A0D3D" w:rsidRPr="007636BC" w:rsidRDefault="008A0D3D" w:rsidP="008A0D3D">
      <w:pPr>
        <w:spacing w:line="360" w:lineRule="auto"/>
        <w:jc w:val="both"/>
        <w:rPr>
          <w:rFonts w:ascii="Palatino Linotype" w:hAnsi="Palatino Linotype"/>
          <w:lang w:eastAsia="es-MX"/>
        </w:rPr>
      </w:pPr>
    </w:p>
    <w:p w14:paraId="5CACAD3E" w14:textId="77777777" w:rsidR="008A0D3D" w:rsidRPr="007636BC" w:rsidRDefault="008A0D3D" w:rsidP="008A0D3D">
      <w:pPr>
        <w:spacing w:line="360" w:lineRule="auto"/>
        <w:jc w:val="both"/>
        <w:rPr>
          <w:rFonts w:ascii="Palatino Linotype" w:hAnsi="Palatino Linotype"/>
          <w:lang w:eastAsia="es-MX"/>
        </w:rPr>
      </w:pPr>
      <w:r w:rsidRPr="007636B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77F1783" w14:textId="77777777" w:rsidR="008A0D3D" w:rsidRPr="007636BC" w:rsidRDefault="008A0D3D" w:rsidP="008A0D3D">
      <w:pPr>
        <w:spacing w:line="360" w:lineRule="auto"/>
        <w:jc w:val="both"/>
        <w:rPr>
          <w:rFonts w:ascii="Palatino Linotype" w:hAnsi="Palatino Linotype"/>
          <w:sz w:val="10"/>
          <w:lang w:eastAsia="es-MX"/>
        </w:rPr>
      </w:pPr>
    </w:p>
    <w:p w14:paraId="11B5DD53" w14:textId="77777777" w:rsidR="008A0D3D" w:rsidRPr="007636BC" w:rsidRDefault="008A0D3D" w:rsidP="008A0D3D">
      <w:pPr>
        <w:spacing w:line="360" w:lineRule="auto"/>
        <w:jc w:val="both"/>
        <w:rPr>
          <w:rFonts w:ascii="Palatino Linotype" w:hAnsi="Palatino Linotype"/>
          <w:sz w:val="10"/>
          <w:lang w:eastAsia="es-MX"/>
        </w:rPr>
      </w:pPr>
    </w:p>
    <w:p w14:paraId="08F87FBD" w14:textId="77777777" w:rsidR="008A0D3D" w:rsidRPr="007636BC" w:rsidRDefault="008A0D3D" w:rsidP="008A0D3D">
      <w:pPr>
        <w:ind w:left="567"/>
        <w:jc w:val="both"/>
        <w:rPr>
          <w:rFonts w:ascii="Palatino Linotype" w:hAnsi="Palatino Linotype"/>
          <w:i/>
          <w:sz w:val="20"/>
          <w:szCs w:val="20"/>
          <w:lang w:eastAsia="es-MX"/>
        </w:rPr>
      </w:pPr>
      <w:r w:rsidRPr="007636BC">
        <w:rPr>
          <w:rFonts w:ascii="Palatino Linotype" w:hAnsi="Palatino Linotype"/>
          <w:i/>
          <w:sz w:val="22"/>
          <w:szCs w:val="20"/>
          <w:lang w:eastAsia="es-MX"/>
        </w:rPr>
        <w:t>“</w:t>
      </w:r>
      <w:r w:rsidRPr="007636BC">
        <w:rPr>
          <w:rFonts w:ascii="Palatino Linotype" w:hAnsi="Palatino Linotype"/>
          <w:b/>
          <w:bCs/>
          <w:i/>
          <w:sz w:val="22"/>
          <w:szCs w:val="20"/>
          <w:lang w:eastAsia="es-MX"/>
        </w:rPr>
        <w:t xml:space="preserve">Artículo 162. </w:t>
      </w:r>
      <w:r w:rsidRPr="007636BC">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636BC">
        <w:rPr>
          <w:rFonts w:ascii="Palatino Linotype" w:hAnsi="Palatino Linotype"/>
          <w:i/>
          <w:sz w:val="22"/>
          <w:szCs w:val="20"/>
          <w:lang w:eastAsia="es-MX"/>
        </w:rPr>
        <w:t>”</w:t>
      </w:r>
    </w:p>
    <w:p w14:paraId="40492D2F" w14:textId="77777777" w:rsidR="008A0D3D" w:rsidRPr="007636BC" w:rsidRDefault="008A0D3D" w:rsidP="008A0D3D">
      <w:pPr>
        <w:spacing w:line="360" w:lineRule="auto"/>
        <w:jc w:val="both"/>
        <w:rPr>
          <w:rFonts w:ascii="Palatino Linotype" w:hAnsi="Palatino Linotype"/>
        </w:rPr>
      </w:pPr>
    </w:p>
    <w:p w14:paraId="52572E67" w14:textId="77777777" w:rsidR="008A0D3D" w:rsidRPr="007636BC" w:rsidRDefault="008A0D3D" w:rsidP="008A0D3D">
      <w:pPr>
        <w:spacing w:line="360" w:lineRule="auto"/>
        <w:jc w:val="both"/>
        <w:rPr>
          <w:rFonts w:ascii="Palatino Linotype" w:eastAsiaTheme="minorHAnsi" w:hAnsi="Palatino Linotype" w:cstheme="minorBidi"/>
          <w:szCs w:val="22"/>
          <w:lang w:val="es-MX" w:eastAsia="en-US"/>
        </w:rPr>
      </w:pPr>
      <w:r w:rsidRPr="007636B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636BC">
        <w:rPr>
          <w:rFonts w:ascii="Palatino Linotype" w:eastAsiaTheme="minorHAnsi" w:hAnsi="Palatino Linotype" w:cstheme="minorBidi"/>
          <w:b/>
          <w:szCs w:val="22"/>
          <w:lang w:val="es-MX" w:eastAsia="en-US"/>
        </w:rPr>
        <w:t>Sujeto Obligado</w:t>
      </w:r>
      <w:r w:rsidRPr="007636BC">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w:t>
      </w:r>
      <w:r w:rsidRPr="007636BC">
        <w:rPr>
          <w:rFonts w:ascii="Palatino Linotype" w:eastAsiaTheme="minorHAnsi" w:hAnsi="Palatino Linotype" w:cstheme="minorBidi"/>
          <w:szCs w:val="22"/>
          <w:lang w:val="es-MX" w:eastAsia="en-US"/>
        </w:rPr>
        <w:lastRenderedPageBreak/>
        <w:t>los tratados internacionales de los que el Estado mexicano sea parte, en la Ley General, la Ley Estatal y demás disposiciones de la materia.</w:t>
      </w:r>
    </w:p>
    <w:p w14:paraId="759C0672" w14:textId="77777777" w:rsidR="008A0D3D" w:rsidRPr="007636BC" w:rsidRDefault="008A0D3D" w:rsidP="008A0D3D">
      <w:pPr>
        <w:spacing w:line="360" w:lineRule="auto"/>
        <w:jc w:val="both"/>
        <w:rPr>
          <w:rFonts w:ascii="Palatino Linotype" w:eastAsiaTheme="minorHAnsi" w:hAnsi="Palatino Linotype" w:cstheme="minorBidi"/>
          <w:szCs w:val="22"/>
          <w:lang w:val="es-MX" w:eastAsia="en-US"/>
        </w:rPr>
      </w:pPr>
    </w:p>
    <w:p w14:paraId="7DB04C3B"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 xml:space="preserve">Hasta lo aquí expuesto, se concluye que, el </w:t>
      </w:r>
      <w:r w:rsidRPr="007636BC">
        <w:rPr>
          <w:rFonts w:ascii="Palatino Linotype" w:hAnsi="Palatino Linotype" w:cs="Arial"/>
          <w:b/>
        </w:rPr>
        <w:t>Sujeto Obligado</w:t>
      </w:r>
      <w:r w:rsidRPr="007636BC">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7636BC">
        <w:rPr>
          <w:rFonts w:ascii="Palatino Linotype" w:hAnsi="Palatino Linotype"/>
        </w:rPr>
        <w:t xml:space="preserve">, por darse por satisfechos los elementos que integran dicha hipótesis, </w:t>
      </w:r>
      <w:r w:rsidRPr="007636BC">
        <w:rPr>
          <w:rFonts w:ascii="Palatino Linotype" w:hAnsi="Palatino Linotype" w:cs="Arial"/>
        </w:rPr>
        <w:t xml:space="preserve">a saber: </w:t>
      </w:r>
    </w:p>
    <w:p w14:paraId="6F696758" w14:textId="77777777" w:rsidR="008A0D3D" w:rsidRPr="007636BC" w:rsidRDefault="008A0D3D" w:rsidP="008A0D3D">
      <w:pPr>
        <w:autoSpaceDE w:val="0"/>
        <w:autoSpaceDN w:val="0"/>
        <w:adjustRightInd w:val="0"/>
        <w:spacing w:line="360" w:lineRule="auto"/>
        <w:jc w:val="both"/>
        <w:rPr>
          <w:rFonts w:ascii="Palatino Linotype" w:hAnsi="Palatino Linotype" w:cs="Arial"/>
        </w:rPr>
      </w:pPr>
    </w:p>
    <w:p w14:paraId="39AE9B2C" w14:textId="07EDA465" w:rsidR="008A0D3D" w:rsidRPr="007636BC" w:rsidRDefault="008A0D3D" w:rsidP="008A0D3D">
      <w:pPr>
        <w:numPr>
          <w:ilvl w:val="0"/>
          <w:numId w:val="17"/>
        </w:numPr>
        <w:tabs>
          <w:tab w:val="left" w:pos="709"/>
        </w:tabs>
        <w:spacing w:after="160" w:line="360" w:lineRule="auto"/>
        <w:ind w:right="51"/>
        <w:jc w:val="both"/>
        <w:rPr>
          <w:rFonts w:ascii="Palatino Linotype" w:hAnsi="Palatino Linotype" w:cs="Arial"/>
        </w:rPr>
      </w:pPr>
      <w:r w:rsidRPr="007636BC">
        <w:rPr>
          <w:rFonts w:ascii="Palatino Linotype" w:hAnsi="Palatino Linotype" w:cs="Arial"/>
        </w:rPr>
        <w:t xml:space="preserve">El primero de ellos es que el </w:t>
      </w:r>
      <w:r w:rsidRPr="007636BC">
        <w:rPr>
          <w:rFonts w:ascii="Palatino Linotype" w:hAnsi="Palatino Linotype" w:cs="Arial"/>
          <w:b/>
        </w:rPr>
        <w:t>Sujeto Obligado</w:t>
      </w:r>
      <w:r w:rsidRPr="007636BC">
        <w:rPr>
          <w:rFonts w:ascii="Palatino Linotype" w:hAnsi="Palatino Linotype" w:cs="Arial"/>
        </w:rPr>
        <w:t xml:space="preserve"> responsable del acto lo modifique o revoque, lo que se demuestra con las documentales en el informe justificado de fecha </w:t>
      </w:r>
      <w:r w:rsidRPr="007636BC">
        <w:rPr>
          <w:rFonts w:ascii="Palatino Linotype" w:hAnsi="Palatino Linotype" w:cs="Arial"/>
          <w:b/>
        </w:rPr>
        <w:t>siete de agosto de dos mil veinticinco</w:t>
      </w:r>
      <w:r w:rsidRPr="007636BC">
        <w:rPr>
          <w:rFonts w:ascii="Palatino Linotype" w:hAnsi="Palatino Linotype" w:cs="Arial"/>
        </w:rPr>
        <w:t>, el cual deviene de la autoridad quien emitió el acto impugnado.</w:t>
      </w:r>
    </w:p>
    <w:p w14:paraId="7A83B8BA" w14:textId="77777777" w:rsidR="008A0D3D" w:rsidRPr="007636BC" w:rsidRDefault="008A0D3D" w:rsidP="008A0D3D">
      <w:pPr>
        <w:rPr>
          <w:lang w:val="es-MX"/>
        </w:rPr>
      </w:pPr>
    </w:p>
    <w:p w14:paraId="2A52BE4B" w14:textId="77777777" w:rsidR="008A0D3D" w:rsidRPr="007636BC" w:rsidRDefault="008A0D3D" w:rsidP="008A0D3D">
      <w:pPr>
        <w:numPr>
          <w:ilvl w:val="0"/>
          <w:numId w:val="17"/>
        </w:numPr>
        <w:spacing w:after="160" w:line="360" w:lineRule="auto"/>
        <w:ind w:right="51"/>
        <w:jc w:val="both"/>
        <w:rPr>
          <w:rFonts w:ascii="Palatino Linotype" w:hAnsi="Palatino Linotype"/>
        </w:rPr>
      </w:pPr>
      <w:r w:rsidRPr="007636B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7636BC">
        <w:rPr>
          <w:rFonts w:ascii="Palatino Linotype" w:hAnsi="Palatino Linotype" w:cs="Arial"/>
          <w:b/>
          <w:u w:val="single"/>
        </w:rPr>
        <w:t>modificar su respuesta primigenia</w:t>
      </w:r>
      <w:r w:rsidRPr="007636BC">
        <w:rPr>
          <w:rFonts w:ascii="Palatino Linotype" w:hAnsi="Palatino Linotype" w:cs="Arial"/>
        </w:rPr>
        <w:t>, proporcionando nuevos elementos en el informe justificado</w:t>
      </w:r>
      <w:r w:rsidRPr="007636BC">
        <w:rPr>
          <w:rFonts w:ascii="Palatino Linotype" w:hAnsi="Palatino Linotype"/>
          <w:bCs/>
        </w:rPr>
        <w:t>;</w:t>
      </w:r>
      <w:r w:rsidRPr="007636BC">
        <w:rPr>
          <w:rFonts w:ascii="Palatino Linotype" w:hAnsi="Palatino Linotype" w:cs="Arial"/>
        </w:rPr>
        <w:t xml:space="preserve"> lo que se vio superado con las referencias electrónicas señaladas en el inciso anterior.</w:t>
      </w:r>
    </w:p>
    <w:p w14:paraId="435B0D80" w14:textId="77777777" w:rsidR="008A0D3D" w:rsidRPr="007636BC" w:rsidRDefault="008A0D3D" w:rsidP="008A0D3D">
      <w:pPr>
        <w:pStyle w:val="Sinespaciado"/>
      </w:pPr>
    </w:p>
    <w:p w14:paraId="1721C191"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En conclusión, la ley de la materia establece en la fracción III, del artículo 192, de la Ley de Transparencia vigente en la entidad, que a la letra establecen:</w:t>
      </w:r>
    </w:p>
    <w:p w14:paraId="050B97E5" w14:textId="77777777" w:rsidR="008A0D3D" w:rsidRPr="007636BC" w:rsidRDefault="008A0D3D" w:rsidP="008A0D3D">
      <w:pPr>
        <w:autoSpaceDE w:val="0"/>
        <w:autoSpaceDN w:val="0"/>
        <w:adjustRightInd w:val="0"/>
        <w:spacing w:line="360" w:lineRule="auto"/>
        <w:jc w:val="both"/>
        <w:rPr>
          <w:rFonts w:ascii="Palatino Linotype" w:hAnsi="Palatino Linotype" w:cs="Arial"/>
        </w:rPr>
      </w:pPr>
    </w:p>
    <w:p w14:paraId="28CED2DB" w14:textId="77777777" w:rsidR="008A0D3D" w:rsidRPr="007636BC" w:rsidRDefault="008A0D3D" w:rsidP="008A0D3D">
      <w:pPr>
        <w:autoSpaceDE w:val="0"/>
        <w:autoSpaceDN w:val="0"/>
        <w:adjustRightInd w:val="0"/>
        <w:ind w:left="708"/>
        <w:jc w:val="both"/>
        <w:rPr>
          <w:rFonts w:ascii="Palatino Linotype" w:hAnsi="Palatino Linotype"/>
          <w:i/>
          <w:sz w:val="22"/>
        </w:rPr>
      </w:pPr>
      <w:r w:rsidRPr="007636BC">
        <w:rPr>
          <w:rFonts w:ascii="Palatino Linotype" w:hAnsi="Palatino Linotype"/>
          <w:b/>
          <w:i/>
          <w:sz w:val="22"/>
        </w:rPr>
        <w:lastRenderedPageBreak/>
        <w:t xml:space="preserve">“Artículo 192. </w:t>
      </w:r>
      <w:r w:rsidRPr="007636BC">
        <w:rPr>
          <w:rFonts w:ascii="Palatino Linotype" w:hAnsi="Palatino Linotype"/>
          <w:i/>
          <w:sz w:val="22"/>
          <w:u w:val="single"/>
        </w:rPr>
        <w:t>El recurso será sobreseído, en todo o en parte, cuando una vez admitido, se actualicen alguno de los siguientes supuestos</w:t>
      </w:r>
      <w:r w:rsidRPr="007636BC">
        <w:rPr>
          <w:rFonts w:ascii="Palatino Linotype" w:hAnsi="Palatino Linotype"/>
          <w:i/>
          <w:sz w:val="22"/>
        </w:rPr>
        <w:t>:</w:t>
      </w:r>
    </w:p>
    <w:p w14:paraId="217BEAE9" w14:textId="77777777" w:rsidR="008A0D3D" w:rsidRPr="007636BC" w:rsidRDefault="008A0D3D" w:rsidP="008A0D3D">
      <w:pPr>
        <w:autoSpaceDE w:val="0"/>
        <w:autoSpaceDN w:val="0"/>
        <w:adjustRightInd w:val="0"/>
        <w:ind w:left="708"/>
        <w:jc w:val="both"/>
        <w:rPr>
          <w:rFonts w:ascii="Palatino Linotype" w:hAnsi="Palatino Linotype"/>
          <w:i/>
          <w:sz w:val="22"/>
        </w:rPr>
      </w:pPr>
    </w:p>
    <w:p w14:paraId="29EFADD5" w14:textId="77777777" w:rsidR="008A0D3D" w:rsidRPr="007636BC" w:rsidRDefault="008A0D3D" w:rsidP="008A0D3D">
      <w:pPr>
        <w:numPr>
          <w:ilvl w:val="0"/>
          <w:numId w:val="16"/>
        </w:numPr>
        <w:autoSpaceDE w:val="0"/>
        <w:autoSpaceDN w:val="0"/>
        <w:adjustRightInd w:val="0"/>
        <w:spacing w:after="160" w:line="259" w:lineRule="auto"/>
        <w:jc w:val="both"/>
        <w:rPr>
          <w:rFonts w:ascii="Palatino Linotype" w:hAnsi="Palatino Linotype"/>
          <w:i/>
          <w:sz w:val="22"/>
        </w:rPr>
      </w:pPr>
      <w:r w:rsidRPr="007636BC">
        <w:rPr>
          <w:rFonts w:ascii="Palatino Linotype" w:hAnsi="Palatino Linotype"/>
          <w:i/>
          <w:sz w:val="22"/>
        </w:rPr>
        <w:t xml:space="preserve">El recurrente se desista expresamente del recurso; </w:t>
      </w:r>
    </w:p>
    <w:p w14:paraId="6AEC9F44" w14:textId="77777777" w:rsidR="008A0D3D" w:rsidRPr="007636BC" w:rsidRDefault="008A0D3D" w:rsidP="008A0D3D">
      <w:pPr>
        <w:numPr>
          <w:ilvl w:val="0"/>
          <w:numId w:val="16"/>
        </w:numPr>
        <w:autoSpaceDE w:val="0"/>
        <w:autoSpaceDN w:val="0"/>
        <w:adjustRightInd w:val="0"/>
        <w:spacing w:after="160" w:line="259" w:lineRule="auto"/>
        <w:jc w:val="both"/>
        <w:rPr>
          <w:rFonts w:ascii="Palatino Linotype" w:hAnsi="Palatino Linotype" w:cs="Arial"/>
          <w:i/>
          <w:sz w:val="22"/>
        </w:rPr>
      </w:pPr>
      <w:r w:rsidRPr="007636BC">
        <w:rPr>
          <w:rFonts w:ascii="Palatino Linotype" w:hAnsi="Palatino Linotype"/>
          <w:i/>
          <w:sz w:val="22"/>
        </w:rPr>
        <w:t xml:space="preserve">El recurrente fallezca o, tratándose de personas jurídicas colectivas, se disuelva; </w:t>
      </w:r>
    </w:p>
    <w:p w14:paraId="12A6DA35" w14:textId="77777777" w:rsidR="008A0D3D" w:rsidRPr="007636BC" w:rsidRDefault="008A0D3D" w:rsidP="008A0D3D">
      <w:pPr>
        <w:numPr>
          <w:ilvl w:val="0"/>
          <w:numId w:val="16"/>
        </w:numPr>
        <w:autoSpaceDE w:val="0"/>
        <w:autoSpaceDN w:val="0"/>
        <w:adjustRightInd w:val="0"/>
        <w:spacing w:after="160" w:line="259" w:lineRule="auto"/>
        <w:jc w:val="both"/>
        <w:rPr>
          <w:rFonts w:ascii="Palatino Linotype" w:hAnsi="Palatino Linotype" w:cs="Arial"/>
          <w:i/>
          <w:sz w:val="22"/>
        </w:rPr>
      </w:pPr>
      <w:r w:rsidRPr="007636BC">
        <w:rPr>
          <w:rFonts w:ascii="Palatino Linotype" w:hAnsi="Palatino Linotype"/>
          <w:b/>
          <w:i/>
          <w:sz w:val="22"/>
          <w:u w:val="single"/>
        </w:rPr>
        <w:t>El sujeto obligado responsable del acto lo modifique o revoque de tal manera que el recurso de revisión quede sin materia</w:t>
      </w:r>
      <w:r w:rsidRPr="007636BC">
        <w:rPr>
          <w:rFonts w:ascii="Palatino Linotype" w:hAnsi="Palatino Linotype"/>
          <w:i/>
          <w:sz w:val="22"/>
        </w:rPr>
        <w:t xml:space="preserve">; </w:t>
      </w:r>
    </w:p>
    <w:p w14:paraId="260DE950" w14:textId="77777777" w:rsidR="008A0D3D" w:rsidRPr="007636BC" w:rsidRDefault="008A0D3D" w:rsidP="008A0D3D">
      <w:pPr>
        <w:numPr>
          <w:ilvl w:val="0"/>
          <w:numId w:val="16"/>
        </w:numPr>
        <w:autoSpaceDE w:val="0"/>
        <w:autoSpaceDN w:val="0"/>
        <w:adjustRightInd w:val="0"/>
        <w:spacing w:after="160" w:line="259" w:lineRule="auto"/>
        <w:jc w:val="both"/>
        <w:rPr>
          <w:rFonts w:ascii="Palatino Linotype" w:hAnsi="Palatino Linotype" w:cs="Arial"/>
          <w:i/>
          <w:sz w:val="22"/>
        </w:rPr>
      </w:pPr>
      <w:r w:rsidRPr="007636BC">
        <w:rPr>
          <w:rFonts w:ascii="Palatino Linotype" w:hAnsi="Palatino Linotype"/>
          <w:i/>
          <w:sz w:val="22"/>
        </w:rPr>
        <w:t xml:space="preserve">Admitido el recurso de revisión, aparezca alguna causal de improcedencia en los términos de la presente Ley; y </w:t>
      </w:r>
    </w:p>
    <w:p w14:paraId="1EF5C996" w14:textId="58573EAC" w:rsidR="008A0D3D" w:rsidRPr="007636BC" w:rsidRDefault="008A0D3D" w:rsidP="008A0D3D">
      <w:pPr>
        <w:numPr>
          <w:ilvl w:val="0"/>
          <w:numId w:val="16"/>
        </w:numPr>
        <w:autoSpaceDE w:val="0"/>
        <w:autoSpaceDN w:val="0"/>
        <w:adjustRightInd w:val="0"/>
        <w:spacing w:after="160" w:line="259" w:lineRule="auto"/>
        <w:jc w:val="both"/>
        <w:rPr>
          <w:rFonts w:ascii="Palatino Linotype" w:hAnsi="Palatino Linotype" w:cs="Arial"/>
          <w:i/>
          <w:sz w:val="22"/>
        </w:rPr>
      </w:pPr>
      <w:r w:rsidRPr="007636BC">
        <w:rPr>
          <w:rFonts w:ascii="Palatino Linotype" w:hAnsi="Palatino Linotype"/>
          <w:i/>
          <w:sz w:val="22"/>
        </w:rPr>
        <w:t>Cuando por cualquier motivo quede sin materia el recurso.”</w:t>
      </w:r>
    </w:p>
    <w:p w14:paraId="5643379D" w14:textId="77777777" w:rsidR="008A0D3D" w:rsidRPr="007636BC" w:rsidRDefault="008A0D3D" w:rsidP="008A0D3D">
      <w:pPr>
        <w:rPr>
          <w:rFonts w:ascii="Palatino Linotype" w:hAnsi="Palatino Linotype"/>
        </w:rPr>
      </w:pPr>
    </w:p>
    <w:p w14:paraId="6BB95DBF" w14:textId="77777777" w:rsidR="008A0D3D" w:rsidRPr="007636BC" w:rsidRDefault="008A0D3D" w:rsidP="008A0D3D">
      <w:pPr>
        <w:autoSpaceDE w:val="0"/>
        <w:autoSpaceDN w:val="0"/>
        <w:adjustRightInd w:val="0"/>
        <w:spacing w:line="360" w:lineRule="auto"/>
        <w:jc w:val="both"/>
        <w:rPr>
          <w:rFonts w:ascii="Palatino Linotype" w:hAnsi="Palatino Linotype" w:cs="Arial"/>
        </w:rPr>
      </w:pPr>
      <w:r w:rsidRPr="007636BC">
        <w:rPr>
          <w:rFonts w:ascii="Palatino Linotype" w:hAnsi="Palatino Linotype" w:cs="Arial"/>
        </w:rPr>
        <w:t>Por lo que hace a los requisitos de procedencia del sobreseimiento en términos del artículo 192, de la Ley de Transparencia estatal se establece lo siguiente:</w:t>
      </w:r>
    </w:p>
    <w:p w14:paraId="414E4ED0" w14:textId="77777777" w:rsidR="008A0D3D" w:rsidRPr="007636BC" w:rsidRDefault="008A0D3D" w:rsidP="008A0D3D"/>
    <w:p w14:paraId="74326716" w14:textId="7F05B538" w:rsidR="008A0D3D" w:rsidRPr="007636BC" w:rsidRDefault="008A0D3D" w:rsidP="008A0D3D">
      <w:pPr>
        <w:numPr>
          <w:ilvl w:val="0"/>
          <w:numId w:val="18"/>
        </w:numPr>
        <w:autoSpaceDE w:val="0"/>
        <w:autoSpaceDN w:val="0"/>
        <w:adjustRightInd w:val="0"/>
        <w:spacing w:after="160" w:line="360" w:lineRule="auto"/>
        <w:ind w:left="851" w:right="850" w:firstLine="10"/>
        <w:jc w:val="both"/>
        <w:rPr>
          <w:rFonts w:ascii="Palatino Linotype" w:hAnsi="Palatino Linotype" w:cs="Arial"/>
        </w:rPr>
      </w:pPr>
      <w:r w:rsidRPr="007636BC">
        <w:rPr>
          <w:rFonts w:ascii="Palatino Linotype" w:hAnsi="Palatino Linotype" w:cs="Arial"/>
        </w:rPr>
        <w:t xml:space="preserve">Mediante acuerdo de fecha </w:t>
      </w:r>
      <w:r w:rsidRPr="007636BC">
        <w:rPr>
          <w:rFonts w:ascii="Palatino Linotype" w:hAnsi="Palatino Linotype" w:cs="Arial"/>
          <w:b/>
          <w:lang w:val="es-MX"/>
        </w:rPr>
        <w:t>seis de agosto de dos mil veinticinco</w:t>
      </w:r>
      <w:r w:rsidRPr="007636BC">
        <w:rPr>
          <w:rFonts w:ascii="Palatino Linotype" w:hAnsi="Palatino Linotype" w:cs="Arial"/>
        </w:rPr>
        <w:t xml:space="preserve">, el Comisionado </w:t>
      </w:r>
      <w:r w:rsidRPr="007636BC">
        <w:rPr>
          <w:rFonts w:ascii="Palatino Linotype" w:hAnsi="Palatino Linotype" w:cs="Arial"/>
          <w:b/>
        </w:rPr>
        <w:t>José Martínez Vilchis</w:t>
      </w:r>
      <w:r w:rsidRPr="007636BC">
        <w:rPr>
          <w:rFonts w:ascii="Palatino Linotype" w:hAnsi="Palatino Linotype" w:cs="Arial"/>
        </w:rPr>
        <w:t>, admitió a trámite el recurso de revisión que nos ocupa.</w:t>
      </w:r>
    </w:p>
    <w:p w14:paraId="4CA9BBEA" w14:textId="6834AF7E" w:rsidR="008A0D3D" w:rsidRPr="007636BC" w:rsidRDefault="008A0D3D" w:rsidP="008A0D3D">
      <w:pPr>
        <w:numPr>
          <w:ilvl w:val="0"/>
          <w:numId w:val="18"/>
        </w:numPr>
        <w:autoSpaceDE w:val="0"/>
        <w:autoSpaceDN w:val="0"/>
        <w:adjustRightInd w:val="0"/>
        <w:spacing w:after="160" w:line="360" w:lineRule="auto"/>
        <w:ind w:left="851" w:right="850" w:firstLine="10"/>
        <w:jc w:val="both"/>
      </w:pPr>
      <w:r w:rsidRPr="007636BC">
        <w:rPr>
          <w:rFonts w:ascii="Palatino Linotype" w:hAnsi="Palatino Linotype" w:cs="Arial"/>
        </w:rPr>
        <w:t xml:space="preserve">Lo esgrimido por el particular dentro del recurso de revisión impugnado queda sin materia, toda vez que el </w:t>
      </w:r>
      <w:r w:rsidRPr="007636BC">
        <w:rPr>
          <w:rFonts w:ascii="Palatino Linotype" w:hAnsi="Palatino Linotype" w:cs="Arial"/>
          <w:b/>
        </w:rPr>
        <w:t>Sujeto Obligado</w:t>
      </w:r>
      <w:r w:rsidRPr="007636BC">
        <w:rPr>
          <w:rFonts w:ascii="Palatino Linotype" w:hAnsi="Palatino Linotype" w:cs="Arial"/>
        </w:rPr>
        <w:t xml:space="preserve"> colmó el derecho de acceso a la información del </w:t>
      </w:r>
      <w:r w:rsidRPr="007636BC">
        <w:rPr>
          <w:rFonts w:ascii="Palatino Linotype" w:hAnsi="Palatino Linotype" w:cs="Arial"/>
          <w:b/>
        </w:rPr>
        <w:t>Recurrente</w:t>
      </w:r>
      <w:r w:rsidRPr="007636BC">
        <w:rPr>
          <w:rFonts w:ascii="Palatino Linotype" w:hAnsi="Palatino Linotype" w:cs="Arial"/>
        </w:rPr>
        <w:t>,</w:t>
      </w:r>
      <w:r w:rsidRPr="007636BC">
        <w:rPr>
          <w:rFonts w:ascii="Palatino Linotype" w:hAnsi="Palatino Linotype" w:cs="Arial"/>
          <w:b/>
        </w:rPr>
        <w:t xml:space="preserve"> </w:t>
      </w:r>
      <w:r w:rsidRPr="007636BC">
        <w:rPr>
          <w:rFonts w:ascii="Palatino Linotype" w:hAnsi="Palatino Linotype" w:cs="Arial"/>
        </w:rPr>
        <w:t xml:space="preserve">ello al modificar su respuesta primigenia, mediante la información remitida en su informe justificado, en fecha </w:t>
      </w:r>
      <w:r w:rsidRPr="007636BC">
        <w:rPr>
          <w:rFonts w:ascii="Palatino Linotype" w:hAnsi="Palatino Linotype" w:cs="Arial"/>
          <w:b/>
        </w:rPr>
        <w:t>siete de agosto de dos mil veinticinco</w:t>
      </w:r>
      <w:r w:rsidRPr="007636BC">
        <w:rPr>
          <w:rFonts w:ascii="Palatino Linotype" w:hAnsi="Palatino Linotype" w:cs="Arial"/>
        </w:rPr>
        <w:t>.</w:t>
      </w:r>
    </w:p>
    <w:p w14:paraId="269AE2D7" w14:textId="47C08E68" w:rsidR="008A0D3D" w:rsidRPr="007636BC" w:rsidRDefault="000547D4" w:rsidP="008A0D3D">
      <w:pPr>
        <w:numPr>
          <w:ilvl w:val="0"/>
          <w:numId w:val="18"/>
        </w:numPr>
        <w:autoSpaceDE w:val="0"/>
        <w:autoSpaceDN w:val="0"/>
        <w:adjustRightInd w:val="0"/>
        <w:spacing w:after="160" w:line="360" w:lineRule="auto"/>
        <w:ind w:left="851" w:right="850" w:firstLine="10"/>
        <w:jc w:val="both"/>
        <w:rPr>
          <w:rFonts w:ascii="Palatino Linotype" w:hAnsi="Palatino Linotype" w:cs="Arial"/>
        </w:rPr>
      </w:pPr>
      <w:r w:rsidRPr="007636BC">
        <w:rPr>
          <w:rFonts w:ascii="Palatino Linotype" w:hAnsi="Palatino Linotype" w:cs="Arial"/>
        </w:rPr>
        <w:t>El</w:t>
      </w:r>
      <w:r w:rsidR="008A0D3D" w:rsidRPr="007636BC">
        <w:rPr>
          <w:rFonts w:ascii="Palatino Linotype" w:hAnsi="Palatino Linotype" w:cs="Arial"/>
        </w:rPr>
        <w:t xml:space="preserve"> recurso de revisión </w:t>
      </w:r>
      <w:r w:rsidR="008A0D3D" w:rsidRPr="007636BC">
        <w:rPr>
          <w:rFonts w:ascii="Palatino Linotype" w:hAnsi="Palatino Linotype" w:cs="Arial"/>
          <w:b/>
          <w:bCs/>
          <w:lang w:eastAsia="es-MX"/>
        </w:rPr>
        <w:t>0</w:t>
      </w:r>
      <w:r w:rsidRPr="007636BC">
        <w:rPr>
          <w:rFonts w:ascii="Palatino Linotype" w:hAnsi="Palatino Linotype" w:cs="Arial"/>
          <w:b/>
          <w:bCs/>
          <w:lang w:eastAsia="es-MX"/>
        </w:rPr>
        <w:t>8745</w:t>
      </w:r>
      <w:r w:rsidR="008A0D3D" w:rsidRPr="007636BC">
        <w:rPr>
          <w:rFonts w:ascii="Palatino Linotype" w:hAnsi="Palatino Linotype" w:cs="Arial"/>
          <w:b/>
          <w:bCs/>
          <w:lang w:eastAsia="es-MX"/>
        </w:rPr>
        <w:t>/INFOEM/IP/RR/2025</w:t>
      </w:r>
      <w:r w:rsidR="008A0D3D" w:rsidRPr="007636BC">
        <w:rPr>
          <w:rFonts w:ascii="Palatino Linotype" w:hAnsi="Palatino Linotype" w:cs="Arial"/>
          <w:bCs/>
          <w:lang w:eastAsia="es-MX"/>
        </w:rPr>
        <w:t>;</w:t>
      </w:r>
      <w:r w:rsidR="008A0D3D" w:rsidRPr="007636BC">
        <w:rPr>
          <w:rFonts w:ascii="Palatino Linotype" w:hAnsi="Palatino Linotype" w:cs="Arial"/>
        </w:rPr>
        <w:t xml:space="preserve"> ya no actualiza ninguna hipótesis inmersas en el numeral 179, de la Ley en materia vigente en la entidad.</w:t>
      </w:r>
    </w:p>
    <w:p w14:paraId="1EFD1BFD" w14:textId="77777777" w:rsidR="008A0D3D" w:rsidRPr="007636BC" w:rsidRDefault="008A0D3D" w:rsidP="008A0D3D">
      <w:pPr>
        <w:rPr>
          <w:rFonts w:asciiTheme="minorHAnsi" w:eastAsiaTheme="minorHAnsi" w:hAnsiTheme="minorHAnsi" w:cstheme="minorBidi"/>
          <w:sz w:val="22"/>
          <w:szCs w:val="22"/>
        </w:rPr>
      </w:pPr>
    </w:p>
    <w:p w14:paraId="57059D2B" w14:textId="5173C1AB" w:rsidR="008A0D3D" w:rsidRPr="007636BC" w:rsidRDefault="008A0D3D" w:rsidP="008A0D3D">
      <w:pPr>
        <w:autoSpaceDE w:val="0"/>
        <w:autoSpaceDN w:val="0"/>
        <w:adjustRightInd w:val="0"/>
        <w:spacing w:line="360" w:lineRule="auto"/>
        <w:jc w:val="both"/>
        <w:rPr>
          <w:rFonts w:ascii="Palatino Linotype" w:hAnsi="Palatino Linotype"/>
          <w:b/>
          <w:u w:val="single"/>
        </w:rPr>
      </w:pPr>
      <w:r w:rsidRPr="007636BC">
        <w:rPr>
          <w:rFonts w:ascii="Palatino Linotype" w:hAnsi="Palatino Linotype"/>
        </w:rPr>
        <w:t xml:space="preserve">Es importante resaltar a manera de analogía que la Suprema Corte de Justicia de la Nación mediante el número 2 de la Serie </w:t>
      </w:r>
      <w:r w:rsidRPr="007636BC">
        <w:rPr>
          <w:rFonts w:ascii="Palatino Linotype" w:hAnsi="Palatino Linotype"/>
          <w:i/>
        </w:rPr>
        <w:t xml:space="preserve">Estudios Introductorios sobre el Juicio de Amparo </w:t>
      </w:r>
      <w:r w:rsidRPr="007636BC">
        <w:rPr>
          <w:rFonts w:ascii="Palatino Linotype" w:hAnsi="Palatino Linotype"/>
        </w:rPr>
        <w:lastRenderedPageBreak/>
        <w:t xml:space="preserve">relativo a </w:t>
      </w:r>
      <w:r w:rsidRPr="007636BC">
        <w:rPr>
          <w:rFonts w:ascii="Palatino Linotype" w:hAnsi="Palatino Linotype"/>
          <w:i/>
        </w:rPr>
        <w:t xml:space="preserve">LA IMPROCEDENCIA DE LA ACCIÓN DE AMPARO </w:t>
      </w:r>
      <w:r w:rsidRPr="007636BC">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7636BC">
        <w:rPr>
          <w:rFonts w:ascii="Palatino Linotype" w:hAnsi="Palatino Linotype"/>
          <w:b/>
          <w:u w:val="single"/>
        </w:rPr>
        <w:t>lo que generará que la demanda sea desechada; o bien, después de admitida la demanda, lo que tendrá como consecuencia que se sobresea en el juicio.</w:t>
      </w:r>
    </w:p>
    <w:p w14:paraId="60D9A2CC" w14:textId="77777777" w:rsidR="008A0D3D" w:rsidRPr="007636BC" w:rsidRDefault="008A0D3D" w:rsidP="008A0D3D">
      <w:pPr>
        <w:autoSpaceDE w:val="0"/>
        <w:autoSpaceDN w:val="0"/>
        <w:adjustRightInd w:val="0"/>
        <w:spacing w:line="360" w:lineRule="auto"/>
        <w:jc w:val="both"/>
        <w:rPr>
          <w:rFonts w:ascii="Palatino Linotype" w:hAnsi="Palatino Linotype"/>
          <w:b/>
          <w:u w:val="single"/>
        </w:rPr>
      </w:pPr>
    </w:p>
    <w:p w14:paraId="0D6B6C24" w14:textId="77777777" w:rsidR="008A0D3D" w:rsidRPr="007636BC" w:rsidRDefault="008A0D3D" w:rsidP="008A0D3D">
      <w:pPr>
        <w:spacing w:line="360" w:lineRule="auto"/>
        <w:jc w:val="both"/>
        <w:rPr>
          <w:rFonts w:ascii="Palatino Linotype" w:eastAsia="Calibri" w:hAnsi="Palatino Linotype" w:cs="Calibri"/>
          <w:bCs/>
          <w:szCs w:val="22"/>
          <w:lang w:val="es-MX" w:eastAsia="es-MX"/>
        </w:rPr>
      </w:pPr>
      <w:r w:rsidRPr="007636BC">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6D205BAB" w14:textId="77777777" w:rsidR="008A0D3D" w:rsidRPr="007636BC" w:rsidRDefault="008A0D3D" w:rsidP="008A0D3D">
      <w:pPr>
        <w:spacing w:line="360" w:lineRule="auto"/>
        <w:jc w:val="both"/>
        <w:rPr>
          <w:rFonts w:ascii="Palatino Linotype" w:eastAsia="Palatino Linotype" w:hAnsi="Palatino Linotype" w:cs="Palatino Linotype"/>
          <w:szCs w:val="22"/>
          <w:lang w:val="es-ES_tradnl" w:eastAsia="es-MX"/>
        </w:rPr>
      </w:pPr>
    </w:p>
    <w:p w14:paraId="0D69B0FA" w14:textId="77777777" w:rsidR="008A0D3D" w:rsidRPr="007636BC" w:rsidRDefault="008A0D3D" w:rsidP="008A0D3D">
      <w:pPr>
        <w:ind w:left="567" w:right="567"/>
        <w:jc w:val="both"/>
        <w:rPr>
          <w:rFonts w:ascii="Palatino Linotype" w:eastAsia="Palatino Linotype" w:hAnsi="Palatino Linotype" w:cs="Palatino Linotype"/>
          <w:b/>
          <w:bCs/>
          <w:iCs/>
          <w:sz w:val="22"/>
          <w:szCs w:val="22"/>
          <w:lang w:val="es-ES_tradnl"/>
        </w:rPr>
      </w:pPr>
      <w:r w:rsidRPr="007636BC">
        <w:rPr>
          <w:rFonts w:ascii="Palatino Linotype" w:eastAsia="Palatino Linotype" w:hAnsi="Palatino Linotype" w:cs="Palatino Linotype"/>
          <w:b/>
          <w:bCs/>
          <w:i/>
          <w:iCs/>
          <w:sz w:val="22"/>
          <w:szCs w:val="22"/>
          <w:lang w:val="es-ES_tradnl"/>
        </w:rPr>
        <w:t>SOBRESEIMIENTO. IMPIDE EL ESTUDIO DE LAS CUESTIONES DE FONDO.</w:t>
      </w:r>
    </w:p>
    <w:p w14:paraId="4C3C7582" w14:textId="2E410D83" w:rsidR="008A0D3D" w:rsidRPr="007636BC" w:rsidRDefault="008A0D3D" w:rsidP="008A0D3D">
      <w:pPr>
        <w:ind w:left="567" w:right="567"/>
        <w:jc w:val="both"/>
        <w:rPr>
          <w:rFonts w:ascii="Palatino Linotype" w:eastAsia="Palatino Linotype" w:hAnsi="Palatino Linotype" w:cs="Palatino Linotype"/>
          <w:iCs/>
          <w:sz w:val="22"/>
          <w:szCs w:val="22"/>
          <w:lang w:val="es-ES_tradnl"/>
        </w:rPr>
      </w:pPr>
      <w:r w:rsidRPr="007636BC">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0B02B24" w14:textId="77777777" w:rsidR="008A0D3D" w:rsidRPr="007636BC" w:rsidRDefault="008A0D3D" w:rsidP="008A0D3D">
      <w:pPr>
        <w:ind w:left="567" w:right="567"/>
        <w:jc w:val="both"/>
        <w:rPr>
          <w:rFonts w:ascii="Palatino Linotype" w:eastAsia="Palatino Linotype" w:hAnsi="Palatino Linotype" w:cs="Palatino Linotype"/>
          <w:iCs/>
          <w:sz w:val="22"/>
          <w:szCs w:val="22"/>
          <w:lang w:val="es-ES_tradnl"/>
        </w:rPr>
      </w:pPr>
    </w:p>
    <w:p w14:paraId="4674CE93" w14:textId="6BCCE1FC" w:rsidR="008A0D3D" w:rsidRPr="007636BC" w:rsidRDefault="008A0D3D" w:rsidP="008A0D3D">
      <w:pPr>
        <w:spacing w:line="360" w:lineRule="auto"/>
        <w:ind w:right="51"/>
        <w:jc w:val="both"/>
        <w:rPr>
          <w:rFonts w:ascii="Palatino Linotype" w:hAnsi="Palatino Linotype" w:cs="Arial"/>
          <w:bCs/>
          <w:lang w:eastAsia="es-MX"/>
        </w:rPr>
      </w:pPr>
      <w:r w:rsidRPr="007636BC">
        <w:rPr>
          <w:rFonts w:ascii="Palatino Linotype" w:hAnsi="Palatino Linotype" w:cs="Arial"/>
        </w:rPr>
        <w:t>En mérito de lo expuesto en líneas anteriores</w:t>
      </w:r>
      <w:r w:rsidRPr="007636BC">
        <w:rPr>
          <w:rFonts w:ascii="Palatino Linotype" w:hAnsi="Palatino Linotype"/>
          <w:noProof/>
          <w:lang w:eastAsia="es-MX"/>
        </w:rPr>
        <w:t xml:space="preserve">, resultan parcialmente procedentes los motivos de inconformidad que arguye la parte </w:t>
      </w:r>
      <w:r w:rsidRPr="007636BC">
        <w:rPr>
          <w:rFonts w:ascii="Palatino Linotype" w:hAnsi="Palatino Linotype"/>
          <w:b/>
          <w:noProof/>
          <w:lang w:eastAsia="es-MX"/>
        </w:rPr>
        <w:t>Recurrente</w:t>
      </w:r>
      <w:r w:rsidRPr="007636BC">
        <w:rPr>
          <w:rFonts w:ascii="Palatino Linotype" w:hAnsi="Palatino Linotype"/>
          <w:noProof/>
          <w:lang w:eastAsia="es-MX"/>
        </w:rPr>
        <w:t xml:space="preserve"> en su medio de impugnación que fue materia de estudio, </w:t>
      </w:r>
      <w:r w:rsidRPr="007636BC">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7636BC">
        <w:rPr>
          <w:rFonts w:ascii="Palatino Linotype" w:hAnsi="Palatino Linotype" w:cs="Arial"/>
          <w:b/>
        </w:rPr>
        <w:t>SOBRESEE</w:t>
      </w:r>
      <w:r w:rsidRPr="007636BC">
        <w:rPr>
          <w:rFonts w:ascii="Palatino Linotype" w:hAnsi="Palatino Linotype" w:cs="Arial"/>
        </w:rPr>
        <w:t xml:space="preserve"> </w:t>
      </w:r>
      <w:r w:rsidR="000547D4" w:rsidRPr="007636BC">
        <w:rPr>
          <w:rFonts w:ascii="Palatino Linotype" w:hAnsi="Palatino Linotype" w:cs="Arial"/>
        </w:rPr>
        <w:lastRenderedPageBreak/>
        <w:t xml:space="preserve">el </w:t>
      </w:r>
      <w:r w:rsidRPr="007636BC">
        <w:rPr>
          <w:rFonts w:ascii="Palatino Linotype" w:hAnsi="Palatino Linotype" w:cs="Arial"/>
        </w:rPr>
        <w:t xml:space="preserve">recurso de revisión </w:t>
      </w:r>
      <w:r w:rsidRPr="007636BC">
        <w:rPr>
          <w:rFonts w:ascii="Palatino Linotype" w:hAnsi="Palatino Linotype" w:cs="Arial"/>
          <w:b/>
          <w:bCs/>
          <w:lang w:eastAsia="es-MX"/>
        </w:rPr>
        <w:t>0</w:t>
      </w:r>
      <w:r w:rsidR="000547D4" w:rsidRPr="007636BC">
        <w:rPr>
          <w:rFonts w:ascii="Palatino Linotype" w:hAnsi="Palatino Linotype" w:cs="Arial"/>
          <w:b/>
          <w:bCs/>
          <w:lang w:eastAsia="es-MX"/>
        </w:rPr>
        <w:t>8745</w:t>
      </w:r>
      <w:r w:rsidRPr="007636BC">
        <w:rPr>
          <w:rFonts w:ascii="Palatino Linotype" w:hAnsi="Palatino Linotype" w:cs="Arial"/>
          <w:b/>
          <w:bCs/>
          <w:lang w:eastAsia="es-MX"/>
        </w:rPr>
        <w:t>/INFOEM/IP/RR/2025</w:t>
      </w:r>
      <w:r w:rsidRPr="007636BC">
        <w:rPr>
          <w:rFonts w:ascii="Palatino Linotype" w:eastAsiaTheme="minorEastAsia" w:hAnsi="Palatino Linotype" w:cstheme="minorBidi"/>
          <w:lang w:val="es-ES_tradnl"/>
        </w:rPr>
        <w:t>,</w:t>
      </w:r>
      <w:r w:rsidRPr="007636BC">
        <w:rPr>
          <w:rFonts w:ascii="Palatino Linotype" w:eastAsiaTheme="minorEastAsia" w:hAnsi="Palatino Linotype" w:cstheme="minorBidi"/>
          <w:b/>
          <w:lang w:val="es-ES_tradnl"/>
        </w:rPr>
        <w:t xml:space="preserve"> </w:t>
      </w:r>
      <w:r w:rsidRPr="007636BC">
        <w:rPr>
          <w:rFonts w:ascii="Palatino Linotype" w:hAnsi="Palatino Linotype" w:cs="Arial"/>
          <w:bCs/>
          <w:lang w:eastAsia="es-MX"/>
        </w:rPr>
        <w:t>que ha sido materia del presente fallo.</w:t>
      </w:r>
    </w:p>
    <w:p w14:paraId="0A25A8C9" w14:textId="77777777" w:rsidR="008A0D3D" w:rsidRPr="007636BC" w:rsidRDefault="008A0D3D" w:rsidP="008A0D3D">
      <w:pPr>
        <w:spacing w:line="360" w:lineRule="auto"/>
        <w:ind w:right="51"/>
        <w:jc w:val="both"/>
        <w:rPr>
          <w:rFonts w:ascii="Palatino Linotype" w:hAnsi="Palatino Linotype" w:cs="Arial"/>
          <w:bCs/>
          <w:lang w:eastAsia="es-MX"/>
        </w:rPr>
      </w:pPr>
    </w:p>
    <w:p w14:paraId="61C8D027" w14:textId="77777777" w:rsidR="008A0D3D" w:rsidRPr="007636BC" w:rsidRDefault="008A0D3D" w:rsidP="008A0D3D">
      <w:pPr>
        <w:tabs>
          <w:tab w:val="left" w:pos="8931"/>
        </w:tabs>
        <w:spacing w:line="360" w:lineRule="auto"/>
        <w:ind w:right="51"/>
        <w:jc w:val="both"/>
        <w:rPr>
          <w:rFonts w:ascii="Palatino Linotype" w:hAnsi="Palatino Linotype"/>
        </w:rPr>
      </w:pPr>
      <w:r w:rsidRPr="007636BC">
        <w:rPr>
          <w:rFonts w:ascii="Palatino Linotype" w:hAnsi="Palatino Linotype"/>
        </w:rPr>
        <w:t>Por lo antes expuesto y fundado es de resolverse y,</w:t>
      </w:r>
    </w:p>
    <w:p w14:paraId="6FE65DA7" w14:textId="77777777" w:rsidR="008A0D3D" w:rsidRPr="007636BC" w:rsidRDefault="008A0D3D" w:rsidP="008A0D3D">
      <w:pPr>
        <w:tabs>
          <w:tab w:val="left" w:pos="8931"/>
        </w:tabs>
        <w:spacing w:line="360" w:lineRule="auto"/>
        <w:ind w:right="51"/>
        <w:jc w:val="both"/>
        <w:rPr>
          <w:rFonts w:ascii="Palatino Linotype" w:hAnsi="Palatino Linotype"/>
        </w:rPr>
      </w:pPr>
    </w:p>
    <w:p w14:paraId="73A3C8AD" w14:textId="77777777" w:rsidR="008A0D3D" w:rsidRPr="007636BC" w:rsidRDefault="008A0D3D" w:rsidP="008A0D3D">
      <w:pPr>
        <w:spacing w:line="360" w:lineRule="auto"/>
        <w:jc w:val="center"/>
        <w:rPr>
          <w:rFonts w:ascii="Palatino Linotype" w:hAnsi="Palatino Linotype"/>
          <w:b/>
          <w:bCs/>
          <w:spacing w:val="60"/>
          <w:sz w:val="28"/>
          <w:lang w:val="es-ES_tradnl"/>
        </w:rPr>
      </w:pPr>
      <w:r w:rsidRPr="007636BC">
        <w:rPr>
          <w:rFonts w:ascii="Palatino Linotype" w:hAnsi="Palatino Linotype"/>
          <w:b/>
          <w:bCs/>
          <w:spacing w:val="60"/>
          <w:sz w:val="28"/>
          <w:lang w:val="es-ES_tradnl"/>
        </w:rPr>
        <w:t>SE    RESUELVE</w:t>
      </w:r>
    </w:p>
    <w:p w14:paraId="6D567C2C" w14:textId="77777777" w:rsidR="008A0D3D" w:rsidRPr="007636BC" w:rsidRDefault="008A0D3D" w:rsidP="008A0D3D">
      <w:pPr>
        <w:spacing w:line="360" w:lineRule="auto"/>
        <w:jc w:val="center"/>
        <w:rPr>
          <w:rFonts w:ascii="Palatino Linotype" w:hAnsi="Palatino Linotype"/>
          <w:b/>
          <w:bCs/>
          <w:spacing w:val="60"/>
          <w:sz w:val="14"/>
          <w:lang w:val="es-ES_tradnl"/>
        </w:rPr>
      </w:pPr>
    </w:p>
    <w:p w14:paraId="29E69068" w14:textId="33D42A23" w:rsidR="008A0D3D" w:rsidRPr="007636BC" w:rsidRDefault="008A0D3D" w:rsidP="008A0D3D">
      <w:pPr>
        <w:spacing w:line="360" w:lineRule="auto"/>
        <w:jc w:val="both"/>
        <w:rPr>
          <w:rFonts w:ascii="Palatino Linotype" w:eastAsiaTheme="minorEastAsia" w:hAnsi="Palatino Linotype"/>
          <w:lang w:val="es-ES_tradnl"/>
        </w:rPr>
      </w:pPr>
      <w:r w:rsidRPr="007636BC">
        <w:rPr>
          <w:rFonts w:ascii="Palatino Linotype" w:hAnsi="Palatino Linotype"/>
          <w:b/>
          <w:bCs/>
          <w:sz w:val="28"/>
          <w:lang w:eastAsia="es-MX"/>
        </w:rPr>
        <w:t>PRIMERO</w:t>
      </w:r>
      <w:r w:rsidRPr="007636BC">
        <w:rPr>
          <w:rFonts w:ascii="Palatino Linotype" w:hAnsi="Palatino Linotype"/>
          <w:sz w:val="28"/>
          <w:lang w:eastAsia="es-MX"/>
        </w:rPr>
        <w:t xml:space="preserve">. </w:t>
      </w:r>
      <w:r w:rsidRPr="007636BC">
        <w:rPr>
          <w:rFonts w:ascii="Palatino Linotype" w:hAnsi="Palatino Linotype" w:cs="Arial"/>
          <w:lang w:val="es-ES_tradnl"/>
        </w:rPr>
        <w:t xml:space="preserve">Se </w:t>
      </w:r>
      <w:r w:rsidRPr="007636BC">
        <w:rPr>
          <w:rFonts w:ascii="Palatino Linotype" w:hAnsi="Palatino Linotype" w:cs="Arial"/>
          <w:b/>
          <w:lang w:val="es-ES_tradnl"/>
        </w:rPr>
        <w:t>SOBRESEE</w:t>
      </w:r>
      <w:r w:rsidRPr="007636BC">
        <w:rPr>
          <w:rFonts w:ascii="Palatino Linotype" w:hAnsi="Palatino Linotype" w:cs="Arial"/>
          <w:lang w:val="es-ES_tradnl"/>
        </w:rPr>
        <w:t xml:space="preserve"> </w:t>
      </w:r>
      <w:r w:rsidR="000547D4" w:rsidRPr="007636BC">
        <w:rPr>
          <w:rFonts w:ascii="Palatino Linotype" w:hAnsi="Palatino Linotype" w:cs="Arial"/>
          <w:lang w:val="es-ES_tradnl"/>
        </w:rPr>
        <w:t>el recurso</w:t>
      </w:r>
      <w:r w:rsidRPr="007636BC">
        <w:rPr>
          <w:rFonts w:ascii="Palatino Linotype" w:hAnsi="Palatino Linotype" w:cs="Arial"/>
          <w:lang w:val="es-ES_tradnl"/>
        </w:rPr>
        <w:t xml:space="preserve"> de revisión número </w:t>
      </w:r>
      <w:r w:rsidRPr="007636BC">
        <w:rPr>
          <w:rFonts w:ascii="Palatino Linotype" w:hAnsi="Palatino Linotype" w:cs="Arial"/>
          <w:b/>
          <w:bCs/>
          <w:lang w:eastAsia="es-MX"/>
        </w:rPr>
        <w:t>0</w:t>
      </w:r>
      <w:r w:rsidR="000547D4" w:rsidRPr="007636BC">
        <w:rPr>
          <w:rFonts w:ascii="Palatino Linotype" w:hAnsi="Palatino Linotype" w:cs="Arial"/>
          <w:b/>
          <w:bCs/>
          <w:lang w:eastAsia="es-MX"/>
        </w:rPr>
        <w:t>8745</w:t>
      </w:r>
      <w:r w:rsidRPr="007636BC">
        <w:rPr>
          <w:rFonts w:ascii="Palatino Linotype" w:hAnsi="Palatino Linotype" w:cs="Arial"/>
          <w:b/>
          <w:bCs/>
          <w:lang w:eastAsia="es-MX"/>
        </w:rPr>
        <w:t>/INFOEM/IP/RR/2025</w:t>
      </w:r>
      <w:r w:rsidRPr="007636BC">
        <w:rPr>
          <w:rFonts w:ascii="Palatino Linotype" w:eastAsiaTheme="minorEastAsia" w:hAnsi="Palatino Linotype"/>
          <w:lang w:val="es-ES_tradnl"/>
        </w:rPr>
        <w:t xml:space="preserve">, porque al modificar la respuesta, </w:t>
      </w:r>
      <w:r w:rsidR="000547D4" w:rsidRPr="007636BC">
        <w:rPr>
          <w:rFonts w:ascii="Palatino Linotype" w:eastAsiaTheme="minorEastAsia" w:hAnsi="Palatino Linotype"/>
          <w:lang w:val="es-ES_tradnl"/>
        </w:rPr>
        <w:t>el</w:t>
      </w:r>
      <w:r w:rsidRPr="007636BC">
        <w:rPr>
          <w:rFonts w:ascii="Palatino Linotype" w:eastAsiaTheme="minorEastAsia" w:hAnsi="Palatino Linotype"/>
          <w:lang w:val="es-ES_tradnl"/>
        </w:rPr>
        <w:t xml:space="preserve"> recurso</w:t>
      </w:r>
      <w:r w:rsidR="000547D4" w:rsidRPr="007636BC">
        <w:rPr>
          <w:rFonts w:ascii="Palatino Linotype" w:eastAsiaTheme="minorEastAsia" w:hAnsi="Palatino Linotype"/>
          <w:lang w:val="es-ES_tradnl"/>
        </w:rPr>
        <w:t xml:space="preserve"> quedó</w:t>
      </w:r>
      <w:r w:rsidRPr="007636BC">
        <w:rPr>
          <w:rFonts w:ascii="Palatino Linotype" w:eastAsiaTheme="minorEastAsia" w:hAnsi="Palatino Linotype"/>
          <w:lang w:val="es-ES_tradnl"/>
        </w:rPr>
        <w:t xml:space="preserve"> sin materia, en </w:t>
      </w:r>
      <w:r w:rsidR="000547D4" w:rsidRPr="007636BC">
        <w:rPr>
          <w:rFonts w:ascii="Palatino Linotype" w:eastAsiaTheme="minorEastAsia" w:hAnsi="Palatino Linotype"/>
          <w:lang w:val="es-ES_tradnl"/>
        </w:rPr>
        <w:t>el</w:t>
      </w:r>
      <w:r w:rsidRPr="007636BC">
        <w:rPr>
          <w:rFonts w:ascii="Palatino Linotype" w:eastAsiaTheme="minorEastAsia" w:hAnsi="Palatino Linotype"/>
          <w:lang w:val="es-ES_tradnl"/>
        </w:rPr>
        <w:t xml:space="preserve"> cual, se actualiza la causal establecida en el artículo 192, fracción III, de la Ley de Transparencia y Acceso a la Información Pública del Estado de México y Municipios, y en términos del Considerando </w:t>
      </w:r>
      <w:r w:rsidR="000547D4" w:rsidRPr="007636BC">
        <w:rPr>
          <w:rFonts w:ascii="Palatino Linotype" w:eastAsiaTheme="minorEastAsia" w:hAnsi="Palatino Linotype"/>
          <w:b/>
          <w:lang w:val="es-ES_tradnl"/>
        </w:rPr>
        <w:t>CUARTO</w:t>
      </w:r>
      <w:r w:rsidRPr="007636BC">
        <w:rPr>
          <w:rFonts w:ascii="Palatino Linotype" w:eastAsiaTheme="minorEastAsia" w:hAnsi="Palatino Linotype"/>
          <w:lang w:val="es-ES_tradnl"/>
        </w:rPr>
        <w:t xml:space="preserve"> de la presente resolución.</w:t>
      </w:r>
    </w:p>
    <w:p w14:paraId="0D3EB954" w14:textId="77777777" w:rsidR="008A0D3D" w:rsidRPr="007636BC" w:rsidRDefault="008A0D3D" w:rsidP="008A0D3D">
      <w:pPr>
        <w:spacing w:line="360" w:lineRule="auto"/>
        <w:jc w:val="both"/>
        <w:rPr>
          <w:rFonts w:ascii="Palatino Linotype" w:eastAsiaTheme="minorEastAsia" w:hAnsi="Palatino Linotype"/>
          <w:lang w:val="es-ES_tradnl"/>
        </w:rPr>
      </w:pPr>
    </w:p>
    <w:p w14:paraId="3A58934C" w14:textId="77777777" w:rsidR="008A0D3D" w:rsidRPr="007636BC" w:rsidRDefault="008A0D3D" w:rsidP="008A0D3D">
      <w:pPr>
        <w:spacing w:line="360" w:lineRule="auto"/>
        <w:jc w:val="both"/>
        <w:rPr>
          <w:rFonts w:ascii="Palatino Linotype" w:eastAsiaTheme="minorHAnsi" w:hAnsi="Palatino Linotype" w:cstheme="minorBidi"/>
          <w:lang w:val="es-MX" w:eastAsia="en-US"/>
        </w:rPr>
      </w:pPr>
      <w:r w:rsidRPr="007636BC">
        <w:rPr>
          <w:rFonts w:ascii="Palatino Linotype" w:eastAsiaTheme="minorHAnsi" w:hAnsi="Palatino Linotype" w:cstheme="minorBidi"/>
          <w:b/>
          <w:sz w:val="28"/>
          <w:lang w:val="es-MX" w:eastAsia="en-US"/>
        </w:rPr>
        <w:t>SEGUNDO.</w:t>
      </w:r>
      <w:r w:rsidRPr="007636BC">
        <w:rPr>
          <w:rFonts w:ascii="Palatino Linotype" w:eastAsiaTheme="minorHAnsi" w:hAnsi="Palatino Linotype" w:cs="Arial"/>
          <w:sz w:val="28"/>
          <w:lang w:val="es-MX" w:eastAsia="en-US"/>
        </w:rPr>
        <w:t xml:space="preserve"> </w:t>
      </w:r>
      <w:r w:rsidRPr="007636BC">
        <w:rPr>
          <w:rFonts w:ascii="Palatino Linotype" w:eastAsiaTheme="minorHAnsi" w:hAnsi="Palatino Linotype" w:cstheme="minorBidi"/>
          <w:b/>
          <w:lang w:val="es-MX" w:eastAsia="en-US"/>
        </w:rPr>
        <w:t>NOTIFÍQUESE</w:t>
      </w:r>
      <w:r w:rsidRPr="007636BC">
        <w:rPr>
          <w:rFonts w:ascii="Palatino Linotype" w:eastAsiaTheme="minorHAnsi" w:hAnsi="Palatino Linotype" w:cstheme="minorBidi"/>
          <w:lang w:val="es-MX" w:eastAsia="en-US"/>
        </w:rPr>
        <w:t xml:space="preserve"> vía Sistema de Acceso a la Información Mexiquense </w:t>
      </w:r>
      <w:r w:rsidRPr="007636BC">
        <w:rPr>
          <w:rFonts w:ascii="Palatino Linotype" w:eastAsiaTheme="minorHAnsi" w:hAnsi="Palatino Linotype" w:cstheme="minorBidi"/>
          <w:b/>
          <w:lang w:val="es-MX" w:eastAsia="en-US"/>
        </w:rPr>
        <w:t>(SAIMEX)</w:t>
      </w:r>
      <w:r w:rsidRPr="007636BC">
        <w:rPr>
          <w:rFonts w:ascii="Palatino Linotype" w:eastAsiaTheme="minorHAnsi" w:hAnsi="Palatino Linotype" w:cstheme="minorBidi"/>
          <w:lang w:val="es-MX" w:eastAsia="en-US"/>
        </w:rPr>
        <w:t xml:space="preserve">, la presente resolución al Titular de la Unidad de Transparencia del </w:t>
      </w:r>
      <w:r w:rsidRPr="007636BC">
        <w:rPr>
          <w:rFonts w:ascii="Palatino Linotype" w:eastAsiaTheme="minorHAnsi" w:hAnsi="Palatino Linotype" w:cstheme="minorBidi"/>
          <w:b/>
          <w:lang w:val="es-MX" w:eastAsia="en-US"/>
        </w:rPr>
        <w:t>Sujeto Obligado</w:t>
      </w:r>
      <w:r w:rsidRPr="007636BC">
        <w:rPr>
          <w:rFonts w:ascii="Palatino Linotype" w:eastAsiaTheme="minorHAnsi" w:hAnsi="Palatino Linotype" w:cstheme="minorBidi"/>
          <w:lang w:val="es-MX" w:eastAsia="en-US"/>
        </w:rPr>
        <w:t>.</w:t>
      </w:r>
    </w:p>
    <w:p w14:paraId="7317A4E5" w14:textId="77777777" w:rsidR="008A0D3D" w:rsidRPr="007636BC" w:rsidRDefault="008A0D3D" w:rsidP="008A0D3D">
      <w:pPr>
        <w:spacing w:line="360" w:lineRule="auto"/>
        <w:jc w:val="both"/>
        <w:rPr>
          <w:rFonts w:ascii="Palatino Linotype" w:eastAsiaTheme="minorHAnsi" w:hAnsi="Palatino Linotype" w:cstheme="minorBidi"/>
          <w:lang w:val="es-MX" w:eastAsia="en-US"/>
        </w:rPr>
      </w:pPr>
    </w:p>
    <w:p w14:paraId="6D1DE0AC" w14:textId="77777777" w:rsidR="008A0D3D" w:rsidRPr="007636BC" w:rsidRDefault="008A0D3D" w:rsidP="008A0D3D">
      <w:pPr>
        <w:spacing w:line="360" w:lineRule="auto"/>
        <w:jc w:val="both"/>
        <w:rPr>
          <w:rFonts w:ascii="Palatino Linotype" w:eastAsiaTheme="minorHAnsi" w:hAnsi="Palatino Linotype" w:cstheme="minorBidi"/>
          <w:lang w:val="es-MX" w:eastAsia="en-US"/>
        </w:rPr>
      </w:pPr>
      <w:r w:rsidRPr="007636BC">
        <w:rPr>
          <w:rFonts w:ascii="Palatino Linotype" w:hAnsi="Palatino Linotype" w:cs="Arial"/>
          <w:b/>
          <w:sz w:val="28"/>
        </w:rPr>
        <w:t xml:space="preserve">TERCERO. </w:t>
      </w:r>
      <w:r w:rsidRPr="007636BC">
        <w:rPr>
          <w:rFonts w:ascii="Palatino Linotype" w:eastAsiaTheme="minorHAnsi" w:hAnsi="Palatino Linotype" w:cstheme="minorBidi"/>
          <w:b/>
          <w:lang w:val="es-MX" w:eastAsia="en-US"/>
        </w:rPr>
        <w:t>NOTIFÍQUESE</w:t>
      </w:r>
      <w:r w:rsidRPr="007636BC">
        <w:rPr>
          <w:rFonts w:ascii="Palatino Linotype" w:eastAsiaTheme="minorHAnsi" w:hAnsi="Palatino Linotype" w:cstheme="minorBidi"/>
          <w:lang w:val="es-MX" w:eastAsia="en-US"/>
        </w:rPr>
        <w:t xml:space="preserve"> a la parte </w:t>
      </w:r>
      <w:r w:rsidRPr="007636BC">
        <w:rPr>
          <w:rFonts w:ascii="Palatino Linotype" w:eastAsiaTheme="minorHAnsi" w:hAnsi="Palatino Linotype" w:cstheme="minorBidi"/>
          <w:b/>
          <w:lang w:val="es-MX" w:eastAsia="en-US"/>
        </w:rPr>
        <w:t xml:space="preserve">Recurrente </w:t>
      </w:r>
      <w:r w:rsidRPr="007636BC">
        <w:rPr>
          <w:rFonts w:ascii="Palatino Linotype" w:eastAsiaTheme="minorHAnsi" w:hAnsi="Palatino Linotype" w:cstheme="minorBidi"/>
          <w:lang w:val="es-MX" w:eastAsia="en-US"/>
        </w:rPr>
        <w:t xml:space="preserve">la presente resolución vía Sistema de Acceso a la Información Mexiquense </w:t>
      </w:r>
      <w:r w:rsidRPr="007636BC">
        <w:rPr>
          <w:rFonts w:ascii="Palatino Linotype" w:eastAsiaTheme="minorHAnsi" w:hAnsi="Palatino Linotype" w:cstheme="minorBidi"/>
          <w:b/>
          <w:lang w:val="es-MX" w:eastAsia="en-US"/>
        </w:rPr>
        <w:t>(SAIMEX)</w:t>
      </w:r>
      <w:r w:rsidRPr="007636BC">
        <w:rPr>
          <w:rFonts w:ascii="Palatino Linotype" w:eastAsiaTheme="minorHAnsi" w:hAnsi="Palatino Linotype" w:cstheme="minorBidi"/>
          <w:lang w:val="es-MX" w:eastAsia="en-US"/>
        </w:rPr>
        <w:t xml:space="preserve">, y </w:t>
      </w:r>
      <w:r w:rsidRPr="007636BC">
        <w:rPr>
          <w:rFonts w:ascii="Palatino Linotype" w:eastAsiaTheme="minorHAnsi" w:hAnsi="Palatino Linotype" w:cs="Arial"/>
          <w:lang w:val="es-MX" w:eastAsia="en-US"/>
        </w:rPr>
        <w:t>hágase</w:t>
      </w:r>
      <w:r w:rsidRPr="007636BC">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7C76F78" w14:textId="77777777" w:rsidR="00D24920" w:rsidRPr="007636BC" w:rsidRDefault="00D24920" w:rsidP="00D01A63">
      <w:pPr>
        <w:spacing w:line="360" w:lineRule="auto"/>
        <w:jc w:val="both"/>
        <w:rPr>
          <w:rFonts w:ascii="Palatino Linotype" w:hAnsi="Palatino Linotype"/>
        </w:rPr>
      </w:pPr>
    </w:p>
    <w:p w14:paraId="30DC6A28" w14:textId="58F85D1D" w:rsidR="00B10A2E" w:rsidRPr="007636BC" w:rsidRDefault="007636BC" w:rsidP="00D01A63">
      <w:pPr>
        <w:spacing w:line="360" w:lineRule="auto"/>
        <w:jc w:val="both"/>
        <w:rPr>
          <w:rFonts w:ascii="Palatino Linotype" w:eastAsiaTheme="minorHAnsi" w:hAnsi="Palatino Linotype" w:cs="Arial"/>
          <w:lang w:val="es-MX" w:eastAsia="en-US"/>
        </w:rPr>
      </w:pPr>
      <w:r w:rsidRPr="007636BC">
        <w:rPr>
          <w:rFonts w:ascii="Palatino Linotype" w:hAnsi="Palatino Linotype"/>
        </w:rPr>
        <w:lastRenderedPageBreak/>
        <w:t>ASÍ LO RESUELVE, POR UNANIMIDAD DE VOTOS EL PLENO DEL</w:t>
      </w:r>
      <w:r w:rsidRPr="007636BC">
        <w:rPr>
          <w:rFonts w:ascii="Palatino Linotype" w:eastAsia="Arial Unicode MS" w:hAnsi="Palatino Linotype"/>
        </w:rPr>
        <w:t xml:space="preserve"> INSTITUTO DE TRANSPARENCIA, ACCESO A LA INFORMACIÓN PÚBLICA Y PROTECCIÓN DE DATOS PERSONALES DEL ESTADO DE MÉXICO Y MUNICIPIOS</w:t>
      </w:r>
      <w:r w:rsidRPr="007636BC">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7636BC">
        <w:rPr>
          <w:rFonts w:ascii="Palatino Linotype" w:hAnsi="Palatino Linotype" w:cs="Arial"/>
        </w:rPr>
        <w:t xml:space="preserve">PRIMERA SESIÓN ORDINARIA CELEBRADA EL CATORCE DE ENERO </w:t>
      </w:r>
      <w:r w:rsidRPr="007636BC">
        <w:rPr>
          <w:rFonts w:ascii="Palatino Linotype" w:hAnsi="Palatino Linotype"/>
        </w:rPr>
        <w:t>DE DOS MIL VEINTISÉIS, ANTE EL SECRETARIO TÉCNICO DEL PLENO, ALEXIS TAPIA RAMÍREZ</w:t>
      </w:r>
      <w:r w:rsidR="00054E04" w:rsidRPr="007636BC">
        <w:rPr>
          <w:rFonts w:ascii="Palatino Linotype" w:eastAsiaTheme="minorHAnsi" w:hAnsi="Palatino Linotype" w:cs="Arial"/>
          <w:lang w:val="es-MX" w:eastAsia="en-US"/>
        </w:rPr>
        <w:t>.</w:t>
      </w:r>
      <w:r w:rsidR="00B10A2E" w:rsidRPr="007636BC">
        <w:rPr>
          <w:rFonts w:ascii="Palatino Linotype" w:eastAsiaTheme="minorHAnsi" w:hAnsi="Palatino Linotype" w:cs="Arial"/>
          <w:lang w:val="es-MX" w:eastAsia="en-US"/>
        </w:rPr>
        <w:t>-----------</w:t>
      </w:r>
      <w:r w:rsidR="00C120DF" w:rsidRPr="007636BC">
        <w:rPr>
          <w:rFonts w:ascii="Palatino Linotype" w:eastAsiaTheme="minorHAnsi" w:hAnsi="Palatino Linotype" w:cs="Arial"/>
          <w:lang w:val="es-MX" w:eastAsia="en-US"/>
        </w:rPr>
        <w:t>----------</w:t>
      </w:r>
      <w:r w:rsidR="002449C2" w:rsidRPr="007636BC">
        <w:rPr>
          <w:rFonts w:ascii="Palatino Linotype" w:eastAsiaTheme="minorHAnsi" w:hAnsi="Palatino Linotype" w:cs="Arial"/>
          <w:lang w:val="es-MX" w:eastAsia="en-US"/>
        </w:rPr>
        <w:t>------------------------------------------------------------------------------ ------------------------------------------------------------------------------------------------------------------------------------------------------------------------------------------------------------------------------------------------------------------------------------------------------------------------------------------------------------------------------------------------------------------------------------------------------------------------------------------------------------------------------------------------------------------------------------------------------------------------------------------------------------------------------------------------------------------------------------------------------------------------------------------------------------------------------------------------------------------------------------------------------------------------------------------------------------------------------------------------------------------------------------------------------------------------------------------------------------------------------------------------------------------------------------------------------------------------------------------------------------------------------------------------------------------------------------------------------------------------------------------------------------------------------------------------------------------------------------------------------------------------------------------------------------------------------------------------------------------------------------------------------------------------------------------------------------------------------------------------------------------------------------------------------------------------------------------------------------------------------------------------</w:t>
      </w:r>
    </w:p>
    <w:p w14:paraId="0FA302E0" w14:textId="1A8F2D22" w:rsidR="002449C2" w:rsidRPr="002449C2" w:rsidRDefault="002449C2" w:rsidP="00D01A63">
      <w:pPr>
        <w:spacing w:line="360" w:lineRule="auto"/>
        <w:jc w:val="both"/>
        <w:rPr>
          <w:rFonts w:ascii="Palatino Linotype" w:eastAsiaTheme="minorHAnsi" w:hAnsi="Palatino Linotype" w:cs="Arial"/>
          <w:sz w:val="18"/>
          <w:szCs w:val="18"/>
          <w:lang w:val="es-MX" w:eastAsia="en-US"/>
        </w:rPr>
      </w:pPr>
      <w:r w:rsidRPr="007636BC">
        <w:rPr>
          <w:rFonts w:ascii="Palatino Linotype" w:eastAsiaTheme="minorHAnsi" w:hAnsi="Palatino Linotype" w:cs="Arial"/>
          <w:sz w:val="18"/>
          <w:szCs w:val="18"/>
          <w:lang w:val="es-MX" w:eastAsia="en-US"/>
        </w:rPr>
        <w:t>JMV/CCR/</w:t>
      </w:r>
      <w:proofErr w:type="spellStart"/>
      <w:r w:rsidRPr="007636BC">
        <w:rPr>
          <w:rFonts w:ascii="Palatino Linotype" w:eastAsiaTheme="minorHAnsi" w:hAnsi="Palatino Linotype" w:cs="Arial"/>
          <w:sz w:val="18"/>
          <w:szCs w:val="18"/>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4B321D5"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89F84" w14:textId="77777777" w:rsidR="00911C95" w:rsidRDefault="00911C95" w:rsidP="000B5E25">
      <w:r>
        <w:separator/>
      </w:r>
    </w:p>
  </w:endnote>
  <w:endnote w:type="continuationSeparator" w:id="0">
    <w:p w14:paraId="10D729BC" w14:textId="77777777" w:rsidR="00911C95" w:rsidRDefault="00911C9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10AC1" w:rsidRPr="000D3AD4" w:rsidRDefault="00E10AC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554F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554FC">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10AC1" w:rsidRPr="000D3AD4" w:rsidRDefault="00E10AC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554F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554FC">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A509A" w14:textId="77777777" w:rsidR="00911C95" w:rsidRDefault="00911C95" w:rsidP="000B5E25">
      <w:r>
        <w:separator/>
      </w:r>
    </w:p>
  </w:footnote>
  <w:footnote w:type="continuationSeparator" w:id="0">
    <w:p w14:paraId="6AC753F1" w14:textId="77777777" w:rsidR="00911C95" w:rsidRDefault="00911C95" w:rsidP="000B5E25">
      <w:r>
        <w:continuationSeparator/>
      </w:r>
    </w:p>
  </w:footnote>
  <w:footnote w:id="1">
    <w:p w14:paraId="404D6C2A" w14:textId="77777777" w:rsidR="00E10AC1" w:rsidRPr="00911081" w:rsidRDefault="00E10AC1" w:rsidP="006022A1">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53B68E3" w14:textId="77777777" w:rsidR="00E10AC1" w:rsidRPr="00911081" w:rsidRDefault="00E10AC1" w:rsidP="006022A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10AC1" w:rsidRDefault="00911C95">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E10AC1" w:rsidRPr="008F2CCC" w14:paraId="6A2352FA" w14:textId="77777777" w:rsidTr="00BC757D">
      <w:tc>
        <w:tcPr>
          <w:tcW w:w="2693" w:type="dxa"/>
          <w:shd w:val="clear" w:color="auto" w:fill="auto"/>
          <w:vAlign w:val="center"/>
        </w:tcPr>
        <w:p w14:paraId="217E963F"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4703CF42" w:rsidR="00E10AC1" w:rsidRPr="0029071C" w:rsidRDefault="00E10AC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08745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10AC1" w:rsidRPr="008F2CCC" w14:paraId="1F299A1F" w14:textId="77777777" w:rsidTr="00BC757D">
      <w:trPr>
        <w:trHeight w:val="228"/>
      </w:trPr>
      <w:tc>
        <w:tcPr>
          <w:tcW w:w="2693" w:type="dxa"/>
          <w:shd w:val="clear" w:color="auto" w:fill="auto"/>
          <w:vAlign w:val="center"/>
        </w:tcPr>
        <w:p w14:paraId="683328AB"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4529A139" w:rsidR="00E10AC1" w:rsidRPr="0029071C" w:rsidRDefault="00E10AC1" w:rsidP="00B6659F">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E10AC1" w:rsidRPr="008F2CCC" w14:paraId="46D09EF7" w14:textId="77777777" w:rsidTr="00BC757D">
      <w:tc>
        <w:tcPr>
          <w:tcW w:w="2693" w:type="dxa"/>
          <w:shd w:val="clear" w:color="auto" w:fill="auto"/>
          <w:vAlign w:val="center"/>
        </w:tcPr>
        <w:p w14:paraId="1A0A5ED2" w14:textId="77777777" w:rsidR="00E10AC1" w:rsidRPr="008F5DAE" w:rsidRDefault="00E10AC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E10AC1" w:rsidRPr="0029071C" w:rsidRDefault="00E10AC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10AC1" w:rsidRPr="001779E0" w:rsidRDefault="00911C9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E10AC1" w:rsidRPr="008F2CCC" w14:paraId="647E1A5E" w14:textId="77777777" w:rsidTr="00515252">
      <w:tc>
        <w:tcPr>
          <w:tcW w:w="2552" w:type="dxa"/>
          <w:shd w:val="clear" w:color="auto" w:fill="auto"/>
          <w:vAlign w:val="center"/>
        </w:tcPr>
        <w:p w14:paraId="61C1A94D"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053BD5AC" w:rsidR="00E10AC1" w:rsidRPr="0029071C" w:rsidRDefault="00E10AC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08745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10AC1" w:rsidRPr="008F2CCC" w14:paraId="34929B82" w14:textId="77777777" w:rsidTr="00515252">
      <w:tc>
        <w:tcPr>
          <w:tcW w:w="2552" w:type="dxa"/>
          <w:shd w:val="clear" w:color="auto" w:fill="auto"/>
          <w:vAlign w:val="center"/>
        </w:tcPr>
        <w:p w14:paraId="54C68700"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493068A8" w:rsidR="00E10AC1" w:rsidRPr="006D30E6" w:rsidRDefault="004554F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10AC1" w:rsidRPr="008F2CCC" w14:paraId="15459416" w14:textId="77777777" w:rsidTr="00515252">
      <w:trPr>
        <w:trHeight w:val="228"/>
      </w:trPr>
      <w:tc>
        <w:tcPr>
          <w:tcW w:w="2552" w:type="dxa"/>
          <w:shd w:val="clear" w:color="auto" w:fill="auto"/>
          <w:vAlign w:val="center"/>
        </w:tcPr>
        <w:p w14:paraId="776491B5"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0BF481C3" w:rsidR="00E10AC1" w:rsidRPr="0029071C" w:rsidRDefault="00E10AC1" w:rsidP="0009050D">
          <w:pPr>
            <w:spacing w:line="276" w:lineRule="auto"/>
            <w:jc w:val="right"/>
            <w:rPr>
              <w:rFonts w:ascii="Palatino Linotype" w:hAnsi="Palatino Linotype"/>
              <w:sz w:val="22"/>
              <w:szCs w:val="22"/>
            </w:rPr>
          </w:pPr>
          <w:r w:rsidRPr="0007165B">
            <w:rPr>
              <w:rFonts w:ascii="Palatino Linotype" w:hAnsi="Palatino Linotype"/>
              <w:sz w:val="22"/>
              <w:szCs w:val="22"/>
            </w:rPr>
            <w:t>Ayuntamiento de Zinacantepec</w:t>
          </w:r>
        </w:p>
      </w:tc>
    </w:tr>
    <w:tr w:rsidR="00E10AC1" w:rsidRPr="008F2CCC" w14:paraId="5C009CDE" w14:textId="77777777" w:rsidTr="00515252">
      <w:tc>
        <w:tcPr>
          <w:tcW w:w="2552" w:type="dxa"/>
          <w:shd w:val="clear" w:color="auto" w:fill="auto"/>
          <w:vAlign w:val="center"/>
        </w:tcPr>
        <w:p w14:paraId="294ED620" w14:textId="77777777" w:rsidR="00E10AC1" w:rsidRPr="008F5DAE" w:rsidRDefault="00E10AC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E10AC1" w:rsidRPr="0029071C" w:rsidRDefault="00E10AC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E10AC1" w:rsidRDefault="00911C95">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E10AC1" w:rsidRPr="009F1AB6" w:rsidRDefault="00E10AC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5FC"/>
    <w:multiLevelType w:val="hybridMultilevel"/>
    <w:tmpl w:val="4C04C1AE"/>
    <w:lvl w:ilvl="0" w:tplc="BADC1ACC">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03563C"/>
    <w:multiLevelType w:val="multilevel"/>
    <w:tmpl w:val="EC28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142995"/>
    <w:multiLevelType w:val="hybridMultilevel"/>
    <w:tmpl w:val="5F385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822AE7"/>
    <w:multiLevelType w:val="hybridMultilevel"/>
    <w:tmpl w:val="279A9A54"/>
    <w:lvl w:ilvl="0" w:tplc="18C6C1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3"/>
  </w:num>
  <w:num w:numId="4">
    <w:abstractNumId w:val="7"/>
  </w:num>
  <w:num w:numId="5">
    <w:abstractNumId w:val="6"/>
  </w:num>
  <w:num w:numId="6">
    <w:abstractNumId w:val="2"/>
  </w:num>
  <w:num w:numId="7">
    <w:abstractNumId w:val="13"/>
  </w:num>
  <w:num w:numId="8">
    <w:abstractNumId w:val="14"/>
  </w:num>
  <w:num w:numId="9">
    <w:abstractNumId w:val="12"/>
  </w:num>
  <w:num w:numId="10">
    <w:abstractNumId w:val="11"/>
  </w:num>
  <w:num w:numId="11">
    <w:abstractNumId w:val="4"/>
  </w:num>
  <w:num w:numId="12">
    <w:abstractNumId w:val="1"/>
  </w:num>
  <w:num w:numId="13">
    <w:abstractNumId w:val="16"/>
  </w:num>
  <w:num w:numId="14">
    <w:abstractNumId w:val="5"/>
  </w:num>
  <w:num w:numId="15">
    <w:abstractNumId w:val="0"/>
  </w:num>
  <w:num w:numId="16">
    <w:abstractNumId w:val="10"/>
  </w:num>
  <w:num w:numId="17">
    <w:abstractNumId w:val="17"/>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7D4"/>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4C6E"/>
    <w:rsid w:val="000D64B0"/>
    <w:rsid w:val="000E592F"/>
    <w:rsid w:val="000F16BA"/>
    <w:rsid w:val="00100C2B"/>
    <w:rsid w:val="00101AD8"/>
    <w:rsid w:val="00102005"/>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092"/>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49C2"/>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0B15"/>
    <w:rsid w:val="002A3EFB"/>
    <w:rsid w:val="002A45F3"/>
    <w:rsid w:val="002A4B43"/>
    <w:rsid w:val="002A672B"/>
    <w:rsid w:val="002A676F"/>
    <w:rsid w:val="002B286A"/>
    <w:rsid w:val="002B48AD"/>
    <w:rsid w:val="002B5B5A"/>
    <w:rsid w:val="002C0BE5"/>
    <w:rsid w:val="002C240F"/>
    <w:rsid w:val="002C62EC"/>
    <w:rsid w:val="002D17B8"/>
    <w:rsid w:val="002D25E0"/>
    <w:rsid w:val="002D32D2"/>
    <w:rsid w:val="002D61F7"/>
    <w:rsid w:val="002D6656"/>
    <w:rsid w:val="002D6E4B"/>
    <w:rsid w:val="002E1C74"/>
    <w:rsid w:val="002E3085"/>
    <w:rsid w:val="002E34FE"/>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34E4"/>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497E"/>
    <w:rsid w:val="004454D4"/>
    <w:rsid w:val="00445CAA"/>
    <w:rsid w:val="004514F1"/>
    <w:rsid w:val="004554FC"/>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2FAF"/>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2496"/>
    <w:rsid w:val="00562645"/>
    <w:rsid w:val="00563B39"/>
    <w:rsid w:val="00572099"/>
    <w:rsid w:val="0057280C"/>
    <w:rsid w:val="0057289F"/>
    <w:rsid w:val="00574FDC"/>
    <w:rsid w:val="005803C9"/>
    <w:rsid w:val="00581DC8"/>
    <w:rsid w:val="0059032F"/>
    <w:rsid w:val="00595AD7"/>
    <w:rsid w:val="0059614C"/>
    <w:rsid w:val="00597D71"/>
    <w:rsid w:val="005A0CA2"/>
    <w:rsid w:val="005A46BC"/>
    <w:rsid w:val="005A4C88"/>
    <w:rsid w:val="005A5FEE"/>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022A1"/>
    <w:rsid w:val="0061406C"/>
    <w:rsid w:val="00620280"/>
    <w:rsid w:val="0062349E"/>
    <w:rsid w:val="006258FD"/>
    <w:rsid w:val="00632E48"/>
    <w:rsid w:val="00634D47"/>
    <w:rsid w:val="00643B58"/>
    <w:rsid w:val="00660D13"/>
    <w:rsid w:val="00661CC3"/>
    <w:rsid w:val="00671119"/>
    <w:rsid w:val="0067487A"/>
    <w:rsid w:val="0068062F"/>
    <w:rsid w:val="006810FF"/>
    <w:rsid w:val="00681299"/>
    <w:rsid w:val="00681ED0"/>
    <w:rsid w:val="00683574"/>
    <w:rsid w:val="0068582B"/>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36BC"/>
    <w:rsid w:val="007659E9"/>
    <w:rsid w:val="00766D86"/>
    <w:rsid w:val="00767311"/>
    <w:rsid w:val="00770F18"/>
    <w:rsid w:val="00776479"/>
    <w:rsid w:val="007764BB"/>
    <w:rsid w:val="0077738A"/>
    <w:rsid w:val="007828DC"/>
    <w:rsid w:val="0078344B"/>
    <w:rsid w:val="00791193"/>
    <w:rsid w:val="0079306A"/>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0DAE"/>
    <w:rsid w:val="008030C7"/>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6303"/>
    <w:rsid w:val="00895FE3"/>
    <w:rsid w:val="00896D29"/>
    <w:rsid w:val="008A0D3D"/>
    <w:rsid w:val="008A12CF"/>
    <w:rsid w:val="008A1A90"/>
    <w:rsid w:val="008A64CB"/>
    <w:rsid w:val="008B082B"/>
    <w:rsid w:val="008B3216"/>
    <w:rsid w:val="008B6546"/>
    <w:rsid w:val="008C3B24"/>
    <w:rsid w:val="008D1030"/>
    <w:rsid w:val="008D5BD3"/>
    <w:rsid w:val="008E01E4"/>
    <w:rsid w:val="008E28B2"/>
    <w:rsid w:val="008E7F32"/>
    <w:rsid w:val="008F070C"/>
    <w:rsid w:val="008F148C"/>
    <w:rsid w:val="008F5D37"/>
    <w:rsid w:val="008F5DAE"/>
    <w:rsid w:val="008F7C23"/>
    <w:rsid w:val="00900C9B"/>
    <w:rsid w:val="00901487"/>
    <w:rsid w:val="009072AA"/>
    <w:rsid w:val="00907F13"/>
    <w:rsid w:val="00911C95"/>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082E"/>
    <w:rsid w:val="009F4FF4"/>
    <w:rsid w:val="009F62C3"/>
    <w:rsid w:val="009F71DC"/>
    <w:rsid w:val="00A0100D"/>
    <w:rsid w:val="00A030C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539C"/>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1D0F"/>
    <w:rsid w:val="00AB4982"/>
    <w:rsid w:val="00AC3DB9"/>
    <w:rsid w:val="00AC687D"/>
    <w:rsid w:val="00AD1C66"/>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3B59"/>
    <w:rsid w:val="00B642EC"/>
    <w:rsid w:val="00B6659F"/>
    <w:rsid w:val="00B71058"/>
    <w:rsid w:val="00B7320F"/>
    <w:rsid w:val="00B74436"/>
    <w:rsid w:val="00B802A5"/>
    <w:rsid w:val="00B8098B"/>
    <w:rsid w:val="00B80C9E"/>
    <w:rsid w:val="00B80EA6"/>
    <w:rsid w:val="00B8331C"/>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D76AF"/>
    <w:rsid w:val="00BE233B"/>
    <w:rsid w:val="00BE7A6E"/>
    <w:rsid w:val="00BF6E0F"/>
    <w:rsid w:val="00C02B7F"/>
    <w:rsid w:val="00C0414E"/>
    <w:rsid w:val="00C058C8"/>
    <w:rsid w:val="00C120DF"/>
    <w:rsid w:val="00C145A0"/>
    <w:rsid w:val="00C20F80"/>
    <w:rsid w:val="00C2389C"/>
    <w:rsid w:val="00C249A6"/>
    <w:rsid w:val="00C34564"/>
    <w:rsid w:val="00C37A05"/>
    <w:rsid w:val="00C404B4"/>
    <w:rsid w:val="00C4326C"/>
    <w:rsid w:val="00C43F9E"/>
    <w:rsid w:val="00C46AF7"/>
    <w:rsid w:val="00C524C8"/>
    <w:rsid w:val="00C56DD5"/>
    <w:rsid w:val="00C63F7B"/>
    <w:rsid w:val="00C6588E"/>
    <w:rsid w:val="00C67465"/>
    <w:rsid w:val="00C703EE"/>
    <w:rsid w:val="00C70447"/>
    <w:rsid w:val="00C72E92"/>
    <w:rsid w:val="00C753C2"/>
    <w:rsid w:val="00C802FB"/>
    <w:rsid w:val="00C80307"/>
    <w:rsid w:val="00C8325A"/>
    <w:rsid w:val="00C8502C"/>
    <w:rsid w:val="00C85653"/>
    <w:rsid w:val="00C86669"/>
    <w:rsid w:val="00C9248C"/>
    <w:rsid w:val="00C931C2"/>
    <w:rsid w:val="00CA216C"/>
    <w:rsid w:val="00CA39A5"/>
    <w:rsid w:val="00CA4BF9"/>
    <w:rsid w:val="00CB54CA"/>
    <w:rsid w:val="00CC0700"/>
    <w:rsid w:val="00CC0B81"/>
    <w:rsid w:val="00CC539D"/>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4920"/>
    <w:rsid w:val="00D27727"/>
    <w:rsid w:val="00D3133A"/>
    <w:rsid w:val="00D34428"/>
    <w:rsid w:val="00D37804"/>
    <w:rsid w:val="00D409F2"/>
    <w:rsid w:val="00D43EBF"/>
    <w:rsid w:val="00D4431A"/>
    <w:rsid w:val="00D506EA"/>
    <w:rsid w:val="00D50E4E"/>
    <w:rsid w:val="00D54615"/>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07604"/>
    <w:rsid w:val="00E10AC1"/>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1D8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09A9"/>
    <w:rsid w:val="00F01B15"/>
    <w:rsid w:val="00F01C71"/>
    <w:rsid w:val="00F1159D"/>
    <w:rsid w:val="00F12CB8"/>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0DDC"/>
    <w:rsid w:val="00FB3B4B"/>
    <w:rsid w:val="00FB4C7D"/>
    <w:rsid w:val="00FC079F"/>
    <w:rsid w:val="00FC0DAE"/>
    <w:rsid w:val="00FC1FC5"/>
    <w:rsid w:val="00FC2CC2"/>
    <w:rsid w:val="00FC3BA4"/>
    <w:rsid w:val="00FC6F08"/>
    <w:rsid w:val="00FC7C09"/>
    <w:rsid w:val="00FC7CC7"/>
    <w:rsid w:val="00FE2FFB"/>
    <w:rsid w:val="00FE5AB1"/>
    <w:rsid w:val="00FF247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C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9569DB"/>
    <w:rPr>
      <w:color w:val="605E5C"/>
      <w:shd w:val="clear" w:color="auto" w:fill="E1DFDD"/>
    </w:rPr>
  </w:style>
  <w:style w:type="numbering" w:customStyle="1" w:styleId="Estiloimportado21">
    <w:name w:val="Estilo importado 21"/>
    <w:rsid w:val="00562496"/>
  </w:style>
  <w:style w:type="numbering" w:customStyle="1" w:styleId="Estiloimportado11">
    <w:name w:val="Estilo importado 11"/>
    <w:qFormat/>
    <w:rsid w:val="00562496"/>
  </w:style>
  <w:style w:type="numbering" w:customStyle="1" w:styleId="Sinlista3">
    <w:name w:val="Sin lista3"/>
    <w:next w:val="Sinlista"/>
    <w:uiPriority w:val="99"/>
    <w:semiHidden/>
    <w:unhideWhenUsed/>
    <w:rsid w:val="00562496"/>
  </w:style>
  <w:style w:type="table" w:customStyle="1" w:styleId="Tablaconcuadrcula7">
    <w:name w:val="Tabla con cuadrícula7"/>
    <w:basedOn w:val="Tablanormal"/>
    <w:next w:val="Tablaconcuadrcula"/>
    <w:uiPriority w:val="39"/>
    <w:rsid w:val="0056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93A8-3A90-4DF2-BA22-D71CB7CE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30</Pages>
  <Words>7315</Words>
  <Characters>40233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2026-01-16T15:59:00Z</cp:lastPrinted>
  <dcterms:created xsi:type="dcterms:W3CDTF">2025-12-11T18:07:00Z</dcterms:created>
  <dcterms:modified xsi:type="dcterms:W3CDTF">2026-02-24T17:03:00Z</dcterms:modified>
</cp:coreProperties>
</file>