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7C667E" w14:textId="09D83D6F" w:rsidR="00EB62B8" w:rsidRPr="00593C8F" w:rsidRDefault="00EB62B8" w:rsidP="00EB62B8">
      <w:pPr>
        <w:tabs>
          <w:tab w:val="left" w:pos="0"/>
        </w:tabs>
        <w:spacing w:line="360" w:lineRule="auto"/>
        <w:jc w:val="both"/>
        <w:rPr>
          <w:rFonts w:ascii="Palatino Linotype" w:eastAsia="Palatino Linotype" w:hAnsi="Palatino Linotype" w:cs="Palatino Linotype"/>
        </w:rPr>
      </w:pPr>
      <w:bookmarkStart w:id="0" w:name="_GoBack"/>
      <w:bookmarkEnd w:id="0"/>
      <w:r w:rsidRPr="00593C8F">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w:t>
      </w:r>
      <w:r w:rsidRPr="00593C8F">
        <w:rPr>
          <w:rFonts w:ascii="Palatino Linotype" w:eastAsia="Palatino Linotype" w:hAnsi="Palatino Linotype" w:cs="Palatino Linotype"/>
          <w:b/>
        </w:rPr>
        <w:t>ocho de abril de dos mil veintiséis.</w:t>
      </w:r>
      <w:r w:rsidRPr="00593C8F">
        <w:rPr>
          <w:rFonts w:ascii="Palatino Linotype" w:eastAsia="Palatino Linotype" w:hAnsi="Palatino Linotype" w:cs="Palatino Linotype"/>
        </w:rPr>
        <w:t xml:space="preserve"> </w:t>
      </w:r>
    </w:p>
    <w:p w14:paraId="3B74B8E7" w14:textId="2CF71787" w:rsidR="00EB62B8" w:rsidRPr="00593C8F" w:rsidRDefault="00EB62B8" w:rsidP="00EB62B8">
      <w:pPr>
        <w:tabs>
          <w:tab w:val="left" w:pos="0"/>
        </w:tabs>
        <w:spacing w:line="360" w:lineRule="auto"/>
        <w:jc w:val="both"/>
        <w:rPr>
          <w:rFonts w:ascii="Palatino Linotype" w:eastAsia="Palatino Linotype" w:hAnsi="Palatino Linotype" w:cs="Palatino Linotype"/>
        </w:rPr>
      </w:pPr>
    </w:p>
    <w:p w14:paraId="07E65A8D" w14:textId="0F631421" w:rsidR="00EB62B8" w:rsidRPr="00593C8F" w:rsidRDefault="00EB62B8" w:rsidP="00EB62B8">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593C8F">
        <w:rPr>
          <w:rFonts w:ascii="Palatino Linotype" w:eastAsia="Palatino Linotype" w:hAnsi="Palatino Linotype" w:cs="Palatino Linotype"/>
          <w:b/>
          <w:color w:val="000000"/>
        </w:rPr>
        <w:t>VISTO</w:t>
      </w:r>
      <w:r w:rsidRPr="00593C8F">
        <w:rPr>
          <w:rFonts w:ascii="Palatino Linotype" w:eastAsia="Palatino Linotype" w:hAnsi="Palatino Linotype" w:cs="Palatino Linotype"/>
          <w:color w:val="000000"/>
        </w:rPr>
        <w:t xml:space="preserve"> el expediente electrónico formado con motivo del recurso de revisión </w:t>
      </w:r>
      <w:r w:rsidRPr="00593C8F">
        <w:rPr>
          <w:rFonts w:ascii="Palatino Linotype" w:eastAsia="Palatino Linotype" w:hAnsi="Palatino Linotype" w:cs="Palatino Linotype"/>
          <w:b/>
          <w:color w:val="000000"/>
        </w:rPr>
        <w:t xml:space="preserve">12123/INFOEM/IP/RR/2025, </w:t>
      </w:r>
      <w:r w:rsidRPr="00593C8F">
        <w:rPr>
          <w:rFonts w:ascii="Palatino Linotype" w:eastAsia="Palatino Linotype" w:hAnsi="Palatino Linotype" w:cs="Palatino Linotype"/>
          <w:color w:val="000000"/>
        </w:rPr>
        <w:t xml:space="preserve">promovido por </w:t>
      </w:r>
      <w:r w:rsidR="005B1120">
        <w:rPr>
          <w:rFonts w:ascii="Palatino Linotype" w:eastAsia="Palatino Linotype" w:hAnsi="Palatino Linotype" w:cs="Palatino Linotype"/>
          <w:b/>
          <w:color w:val="000000"/>
        </w:rPr>
        <w:t>XXXX</w:t>
      </w:r>
      <w:r w:rsidRPr="00593C8F">
        <w:rPr>
          <w:rFonts w:ascii="Palatino Linotype" w:eastAsia="Palatino Linotype" w:hAnsi="Palatino Linotype" w:cs="Palatino Linotype"/>
          <w:color w:val="000000"/>
        </w:rPr>
        <w:t xml:space="preserve">, a través del Sistema de Acceso a la Información Mexiquense (SAIMEX), a quien en lo sucesivo se le identificará como </w:t>
      </w:r>
      <w:r w:rsidRPr="00593C8F">
        <w:rPr>
          <w:rFonts w:ascii="Palatino Linotype" w:eastAsia="Palatino Linotype" w:hAnsi="Palatino Linotype" w:cs="Palatino Linotype"/>
          <w:b/>
          <w:color w:val="000000"/>
        </w:rPr>
        <w:t>EL RECURRENTE</w:t>
      </w:r>
      <w:r w:rsidRPr="00593C8F">
        <w:rPr>
          <w:rFonts w:ascii="Palatino Linotype" w:eastAsia="Palatino Linotype" w:hAnsi="Palatino Linotype" w:cs="Palatino Linotype"/>
          <w:color w:val="000000"/>
        </w:rPr>
        <w:t xml:space="preserve">, en contra de la respuesta de </w:t>
      </w:r>
      <w:r w:rsidRPr="00593C8F">
        <w:rPr>
          <w:rFonts w:ascii="Palatino Linotype" w:eastAsia="Palatino Linotype" w:hAnsi="Palatino Linotype" w:cs="Palatino Linotype"/>
          <w:b/>
          <w:color w:val="000000"/>
        </w:rPr>
        <w:t>la Universidad Politécnica de Atlacomulco</w:t>
      </w:r>
      <w:r w:rsidRPr="00593C8F">
        <w:rPr>
          <w:rFonts w:ascii="Palatino Linotype" w:eastAsia="Palatino Linotype" w:hAnsi="Palatino Linotype" w:cs="Palatino Linotype"/>
          <w:color w:val="000000"/>
        </w:rPr>
        <w:t xml:space="preserve">, en lo sucesivo </w:t>
      </w:r>
      <w:r w:rsidRPr="00593C8F">
        <w:rPr>
          <w:rFonts w:ascii="Palatino Linotype" w:eastAsia="Palatino Linotype" w:hAnsi="Palatino Linotype" w:cs="Palatino Linotype"/>
          <w:b/>
          <w:color w:val="000000"/>
        </w:rPr>
        <w:t>EL SUJETO OBLIGADO</w:t>
      </w:r>
      <w:r w:rsidRPr="00593C8F">
        <w:rPr>
          <w:rFonts w:ascii="Palatino Linotype" w:eastAsia="Palatino Linotype" w:hAnsi="Palatino Linotype" w:cs="Palatino Linotype"/>
          <w:color w:val="000000"/>
        </w:rPr>
        <w:t>, se procede a dictar la presente resolución, con base en los siguientes:</w:t>
      </w:r>
    </w:p>
    <w:p w14:paraId="2B2C8487" w14:textId="0438DE94" w:rsidR="00EB62B8" w:rsidRPr="00593C8F" w:rsidRDefault="00EB62B8" w:rsidP="00EB62B8">
      <w:pPr>
        <w:spacing w:line="360" w:lineRule="auto"/>
        <w:jc w:val="both"/>
        <w:rPr>
          <w:rFonts w:ascii="Palatino Linotype" w:eastAsia="Palatino Linotype" w:hAnsi="Palatino Linotype" w:cs="Palatino Linotype"/>
        </w:rPr>
      </w:pPr>
    </w:p>
    <w:p w14:paraId="65E4F673" w14:textId="7E9732C7" w:rsidR="00EB62B8" w:rsidRPr="00593C8F" w:rsidRDefault="00EB62B8" w:rsidP="00EB62B8">
      <w:pPr>
        <w:keepNext/>
        <w:keepLines/>
        <w:tabs>
          <w:tab w:val="left" w:pos="0"/>
        </w:tabs>
        <w:spacing w:line="360" w:lineRule="auto"/>
        <w:jc w:val="center"/>
        <w:rPr>
          <w:rFonts w:ascii="Palatino Linotype" w:eastAsia="Palatino Linotype" w:hAnsi="Palatino Linotype" w:cs="Palatino Linotype"/>
          <w:b/>
        </w:rPr>
      </w:pPr>
      <w:bookmarkStart w:id="1" w:name="_heading=h.1rxfmt2qer3l" w:colFirst="0" w:colLast="0"/>
      <w:bookmarkEnd w:id="1"/>
      <w:r w:rsidRPr="00593C8F">
        <w:rPr>
          <w:rFonts w:ascii="Palatino Linotype" w:eastAsia="Palatino Linotype" w:hAnsi="Palatino Linotype" w:cs="Palatino Linotype"/>
          <w:b/>
        </w:rPr>
        <w:t>ANTECEDENTES</w:t>
      </w:r>
    </w:p>
    <w:p w14:paraId="1BCF7797" w14:textId="77777777" w:rsidR="00EB62B8" w:rsidRPr="00593C8F" w:rsidRDefault="00EB62B8" w:rsidP="00EB62B8">
      <w:pPr>
        <w:keepNext/>
        <w:keepLines/>
        <w:tabs>
          <w:tab w:val="left" w:pos="0"/>
        </w:tabs>
        <w:spacing w:line="360" w:lineRule="auto"/>
        <w:jc w:val="center"/>
        <w:rPr>
          <w:rFonts w:ascii="Palatino Linotype" w:eastAsia="Palatino Linotype" w:hAnsi="Palatino Linotype" w:cs="Palatino Linotype"/>
          <w:b/>
        </w:rPr>
      </w:pPr>
    </w:p>
    <w:p w14:paraId="012B9F38" w14:textId="3FEAE559" w:rsidR="00EB62B8" w:rsidRPr="00593C8F" w:rsidRDefault="00EB62B8" w:rsidP="00EB62B8">
      <w:pPr>
        <w:numPr>
          <w:ilvl w:val="0"/>
          <w:numId w:val="18"/>
        </w:numPr>
        <w:tabs>
          <w:tab w:val="left" w:pos="0"/>
        </w:tabs>
        <w:spacing w:line="360" w:lineRule="auto"/>
        <w:ind w:left="0" w:firstLine="0"/>
        <w:jc w:val="both"/>
        <w:rPr>
          <w:rFonts w:ascii="Palatino Linotype" w:eastAsia="Palatino Linotype" w:hAnsi="Palatino Linotype" w:cs="Palatino Linotype"/>
        </w:rPr>
      </w:pPr>
      <w:r w:rsidRPr="00593C8F">
        <w:rPr>
          <w:rFonts w:ascii="Palatino Linotype" w:eastAsia="Palatino Linotype" w:hAnsi="Palatino Linotype" w:cs="Palatino Linotype"/>
        </w:rPr>
        <w:t xml:space="preserve">El </w:t>
      </w:r>
      <w:r w:rsidRPr="00593C8F">
        <w:rPr>
          <w:rFonts w:ascii="Palatino Linotype" w:eastAsia="Palatino Linotype" w:hAnsi="Palatino Linotype" w:cs="Palatino Linotype"/>
          <w:b/>
        </w:rPr>
        <w:t>uno de octubre de dos mil veinticinco</w:t>
      </w:r>
      <w:r w:rsidRPr="00593C8F">
        <w:rPr>
          <w:rFonts w:ascii="Palatino Linotype" w:eastAsia="Palatino Linotype" w:hAnsi="Palatino Linotype" w:cs="Palatino Linotype"/>
        </w:rPr>
        <w:t>, el</w:t>
      </w:r>
      <w:r w:rsidRPr="00593C8F">
        <w:rPr>
          <w:rFonts w:ascii="Palatino Linotype" w:eastAsia="Palatino Linotype" w:hAnsi="Palatino Linotype" w:cs="Palatino Linotype"/>
          <w:b/>
        </w:rPr>
        <w:t xml:space="preserve"> </w:t>
      </w:r>
      <w:r w:rsidRPr="00593C8F">
        <w:rPr>
          <w:rFonts w:ascii="Palatino Linotype" w:eastAsia="Palatino Linotype" w:hAnsi="Palatino Linotype" w:cs="Palatino Linotype"/>
        </w:rPr>
        <w:t>solicitante</w:t>
      </w:r>
      <w:r w:rsidRPr="00593C8F">
        <w:rPr>
          <w:rFonts w:ascii="Palatino Linotype" w:eastAsia="Palatino Linotype" w:hAnsi="Palatino Linotype" w:cs="Palatino Linotype"/>
          <w:b/>
        </w:rPr>
        <w:t xml:space="preserve"> </w:t>
      </w:r>
      <w:r w:rsidRPr="00593C8F">
        <w:rPr>
          <w:rFonts w:ascii="Palatino Linotype" w:eastAsia="Palatino Linotype" w:hAnsi="Palatino Linotype" w:cs="Palatino Linotype"/>
        </w:rPr>
        <w:t>presentó</w:t>
      </w:r>
      <w:r w:rsidRPr="00593C8F">
        <w:rPr>
          <w:rFonts w:ascii="Palatino Linotype" w:eastAsia="Palatino Linotype" w:hAnsi="Palatino Linotype" w:cs="Palatino Linotype"/>
          <w:b/>
        </w:rPr>
        <w:t xml:space="preserve"> </w:t>
      </w:r>
      <w:r w:rsidRPr="00593C8F">
        <w:rPr>
          <w:rFonts w:ascii="Palatino Linotype" w:eastAsia="Palatino Linotype" w:hAnsi="Palatino Linotype" w:cs="Palatino Linotype"/>
        </w:rPr>
        <w:t xml:space="preserve">ante el </w:t>
      </w:r>
      <w:r w:rsidRPr="00593C8F">
        <w:rPr>
          <w:rFonts w:ascii="Palatino Linotype" w:eastAsia="Palatino Linotype" w:hAnsi="Palatino Linotype" w:cs="Palatino Linotype"/>
          <w:b/>
        </w:rPr>
        <w:t>SUJETO OBLIGADO,</w:t>
      </w:r>
      <w:r w:rsidRPr="00593C8F">
        <w:rPr>
          <w:rFonts w:ascii="Palatino Linotype" w:eastAsia="Palatino Linotype" w:hAnsi="Palatino Linotype" w:cs="Palatino Linotype"/>
        </w:rPr>
        <w:t xml:space="preserve"> a través del Sistema de Acceso a la Información Mexiquense (SAIMEX), la solicitud de información pública registrada con el número </w:t>
      </w:r>
      <w:r w:rsidRPr="00593C8F">
        <w:rPr>
          <w:rFonts w:ascii="Palatino Linotype" w:eastAsia="Palatino Linotype" w:hAnsi="Palatino Linotype" w:cs="Palatino Linotype"/>
          <w:b/>
        </w:rPr>
        <w:t>00026/UPAT/IP/2025</w:t>
      </w:r>
      <w:r w:rsidRPr="00593C8F">
        <w:rPr>
          <w:rFonts w:ascii="Palatino Linotype" w:eastAsia="Palatino Linotype" w:hAnsi="Palatino Linotype" w:cs="Palatino Linotype"/>
        </w:rPr>
        <w:t>, mediante la cual se solicitó:</w:t>
      </w:r>
    </w:p>
    <w:p w14:paraId="0187E623" w14:textId="77777777" w:rsidR="00EB62B8" w:rsidRPr="00593C8F" w:rsidRDefault="00EB62B8" w:rsidP="00EB62B8">
      <w:pPr>
        <w:pBdr>
          <w:top w:val="nil"/>
          <w:left w:val="nil"/>
          <w:bottom w:val="nil"/>
          <w:right w:val="nil"/>
          <w:between w:val="nil"/>
        </w:pBdr>
        <w:ind w:left="567" w:right="567"/>
        <w:jc w:val="both"/>
        <w:rPr>
          <w:rFonts w:ascii="Palatino Linotype" w:eastAsia="Palatino Linotype" w:hAnsi="Palatino Linotype" w:cs="Palatino Linotype"/>
          <w:b/>
          <w:i/>
        </w:rPr>
      </w:pPr>
    </w:p>
    <w:p w14:paraId="5594886F" w14:textId="567A8F46" w:rsidR="00EB62B8" w:rsidRPr="00593C8F" w:rsidRDefault="00EB62B8" w:rsidP="00EB62B8">
      <w:pPr>
        <w:pBdr>
          <w:top w:val="nil"/>
          <w:left w:val="nil"/>
          <w:bottom w:val="nil"/>
          <w:right w:val="nil"/>
          <w:between w:val="nil"/>
        </w:pBdr>
        <w:ind w:left="567" w:right="567"/>
        <w:jc w:val="both"/>
        <w:rPr>
          <w:rFonts w:ascii="Palatino Linotype" w:eastAsia="Palatino Linotype" w:hAnsi="Palatino Linotype" w:cs="Palatino Linotype"/>
          <w:i/>
          <w:color w:val="000000"/>
        </w:rPr>
      </w:pPr>
      <w:r w:rsidRPr="00593C8F">
        <w:rPr>
          <w:rFonts w:ascii="Palatino Linotype" w:eastAsia="Palatino Linotype" w:hAnsi="Palatino Linotype" w:cs="Palatino Linotype"/>
          <w:i/>
          <w:color w:val="000000"/>
        </w:rPr>
        <w:t xml:space="preserve">“Solicito la lista completa de las personas que integran la Academia de Actividades Culturales y Deportivas, indicando sus nombres completos y los cargos que ocupan dentro de la misma. 2. Solicito el documento oficial (reglamento, estatuto u oficio) que establezca de manera clara las funciones, responsabilidades y alcances de la Academia de Actividades Culturales y Deportivas. 3. Solicito se me informe si existe en los archivos de esta dependencia algún Oficio de Solicitud emitido por el </w:t>
      </w:r>
      <w:r w:rsidR="005B1120">
        <w:rPr>
          <w:rFonts w:ascii="Palatino Linotype" w:eastAsia="Palatino Linotype" w:hAnsi="Palatino Linotype" w:cs="Palatino Linotype"/>
          <w:i/>
          <w:color w:val="000000"/>
        </w:rPr>
        <w:t>XXXX</w:t>
      </w:r>
      <w:r w:rsidRPr="00593C8F">
        <w:rPr>
          <w:rFonts w:ascii="Palatino Linotype" w:eastAsia="Palatino Linotype" w:hAnsi="Palatino Linotype" w:cs="Palatino Linotype"/>
          <w:i/>
          <w:color w:val="000000"/>
        </w:rPr>
        <w:t xml:space="preserve"> para hacer uso de las fotografías </w:t>
      </w:r>
      <w:r w:rsidRPr="00593C8F">
        <w:rPr>
          <w:rFonts w:ascii="Palatino Linotype" w:eastAsia="Palatino Linotype" w:hAnsi="Palatino Linotype" w:cs="Palatino Linotype"/>
          <w:i/>
          <w:color w:val="000000"/>
        </w:rPr>
        <w:lastRenderedPageBreak/>
        <w:t xml:space="preserve">tomadas como evidencia de las actividades culturales y deportivas para su proyecto de titulación "Memoria Profesional", en dado caso de ser afirmativo solicito una copia. 4. En caso afirmativo, solicito se me proporcione una copia del documento de Autorización otorgado al </w:t>
      </w:r>
      <w:r w:rsidR="005B1120">
        <w:rPr>
          <w:rFonts w:ascii="Palatino Linotype" w:eastAsia="Palatino Linotype" w:hAnsi="Palatino Linotype" w:cs="Palatino Linotype"/>
          <w:i/>
          <w:color w:val="000000"/>
        </w:rPr>
        <w:t>XXXX</w:t>
      </w:r>
      <w:r w:rsidRPr="00593C8F">
        <w:rPr>
          <w:rFonts w:ascii="Palatino Linotype" w:eastAsia="Palatino Linotype" w:hAnsi="Palatino Linotype" w:cs="Palatino Linotype"/>
          <w:i/>
          <w:color w:val="000000"/>
        </w:rPr>
        <w:t xml:space="preserve"> para utilizar el material fotográfico en su proyecto de titulación "Memoria Profesional”. (Sic.)</w:t>
      </w:r>
    </w:p>
    <w:p w14:paraId="3E42E6BF" w14:textId="21B93853" w:rsidR="00EB62B8" w:rsidRPr="00593C8F" w:rsidRDefault="00EB62B8" w:rsidP="00EB62B8">
      <w:pPr>
        <w:tabs>
          <w:tab w:val="left" w:pos="0"/>
        </w:tabs>
        <w:spacing w:line="360" w:lineRule="auto"/>
        <w:ind w:right="49"/>
        <w:jc w:val="both"/>
        <w:rPr>
          <w:rFonts w:ascii="Palatino Linotype" w:eastAsia="Palatino Linotype" w:hAnsi="Palatino Linotype" w:cs="Palatino Linotype"/>
        </w:rPr>
      </w:pPr>
    </w:p>
    <w:p w14:paraId="279B0581" w14:textId="6981EA3F" w:rsidR="00EB62B8" w:rsidRPr="00593C8F" w:rsidRDefault="00EB62B8" w:rsidP="00EB62B8">
      <w:pPr>
        <w:numPr>
          <w:ilvl w:val="0"/>
          <w:numId w:val="18"/>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r w:rsidRPr="00593C8F">
        <w:rPr>
          <w:rFonts w:ascii="Palatino Linotype" w:eastAsia="Palatino Linotype" w:hAnsi="Palatino Linotype" w:cs="Palatino Linotype"/>
          <w:color w:val="000000"/>
        </w:rPr>
        <w:t>Se hace constar que se señaló como modalidad de entrega de la información a través de SAIMEX.</w:t>
      </w:r>
    </w:p>
    <w:p w14:paraId="012EF0B9" w14:textId="25A461A8" w:rsidR="00EB62B8" w:rsidRPr="00593C8F" w:rsidRDefault="00EB62B8" w:rsidP="00EB62B8">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14:paraId="00D587EF" w14:textId="0E8FB179" w:rsidR="00EB62B8" w:rsidRPr="00593C8F" w:rsidRDefault="00EB62B8" w:rsidP="00EB62B8">
      <w:pPr>
        <w:numPr>
          <w:ilvl w:val="0"/>
          <w:numId w:val="18"/>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r w:rsidRPr="00593C8F">
        <w:rPr>
          <w:rFonts w:ascii="Palatino Linotype" w:eastAsia="Palatino Linotype" w:hAnsi="Palatino Linotype" w:cs="Palatino Linotype"/>
        </w:rPr>
        <w:t xml:space="preserve">El </w:t>
      </w:r>
      <w:r w:rsidRPr="00593C8F">
        <w:rPr>
          <w:rFonts w:ascii="Palatino Linotype" w:eastAsia="Palatino Linotype" w:hAnsi="Palatino Linotype" w:cs="Palatino Linotype"/>
          <w:b/>
        </w:rPr>
        <w:t xml:space="preserve">tres de octubre de dos mil veinticinco, </w:t>
      </w:r>
      <w:r w:rsidRPr="00593C8F">
        <w:rPr>
          <w:rFonts w:ascii="Palatino Linotype" w:eastAsia="Palatino Linotype" w:hAnsi="Palatino Linotype" w:cs="Palatino Linotype"/>
        </w:rPr>
        <w:t xml:space="preserve">el </w:t>
      </w:r>
      <w:r w:rsidRPr="00593C8F">
        <w:rPr>
          <w:rFonts w:ascii="Palatino Linotype" w:eastAsia="Palatino Linotype" w:hAnsi="Palatino Linotype" w:cs="Palatino Linotype"/>
          <w:b/>
        </w:rPr>
        <w:t xml:space="preserve">SUJETO OBLIGADO </w:t>
      </w:r>
      <w:r w:rsidRPr="00593C8F">
        <w:rPr>
          <w:rFonts w:ascii="Palatino Linotype" w:eastAsia="Palatino Linotype" w:hAnsi="Palatino Linotype" w:cs="Palatino Linotype"/>
        </w:rPr>
        <w:t>requirió a la persona solicitante aclarar su solicitud de información pública planteada, en los siguientes términos:</w:t>
      </w:r>
    </w:p>
    <w:p w14:paraId="1ACC7B13" w14:textId="68C488BB" w:rsidR="00EB62B8" w:rsidRPr="00593C8F" w:rsidRDefault="00EB62B8" w:rsidP="00EB62B8">
      <w:pPr>
        <w:pStyle w:val="Prrafodelista"/>
        <w:spacing w:line="360" w:lineRule="auto"/>
        <w:rPr>
          <w:rFonts w:ascii="Palatino Linotype" w:hAnsi="Palatino Linotype"/>
          <w:i/>
          <w:color w:val="000000"/>
          <w:sz w:val="24"/>
          <w:szCs w:val="24"/>
        </w:rPr>
      </w:pPr>
    </w:p>
    <w:p w14:paraId="319A3D10" w14:textId="53DD2F60" w:rsidR="00EB62B8" w:rsidRPr="00593C8F" w:rsidRDefault="00EB62B8" w:rsidP="00EB62B8">
      <w:pPr>
        <w:pStyle w:val="Prrafodelista"/>
        <w:ind w:left="567" w:right="539"/>
        <w:jc w:val="both"/>
        <w:rPr>
          <w:rFonts w:ascii="Palatino Linotype" w:hAnsi="Palatino Linotype"/>
          <w:i/>
          <w:color w:val="000000"/>
          <w:sz w:val="24"/>
          <w:szCs w:val="24"/>
        </w:rPr>
      </w:pPr>
      <w:r w:rsidRPr="00593C8F">
        <w:rPr>
          <w:rFonts w:ascii="Palatino Linotype" w:hAnsi="Palatino Linotype"/>
          <w:i/>
          <w:color w:val="000000"/>
          <w:sz w:val="24"/>
          <w:szCs w:val="24"/>
        </w:rPr>
        <w:t>Con fundamento en el articulo 159 de la Ley de Transparencia y Acceso a la Información Pública del Estado de México y Municipios, se le requiere para que dentro del plazo de diez días hábiles realice lo siguiente:</w:t>
      </w:r>
    </w:p>
    <w:p w14:paraId="05256000" w14:textId="10F4C4D9" w:rsidR="00EB62B8" w:rsidRPr="00593C8F" w:rsidRDefault="00EB62B8" w:rsidP="00EB62B8">
      <w:pPr>
        <w:pStyle w:val="Prrafodelista"/>
        <w:ind w:left="567" w:right="539"/>
        <w:jc w:val="both"/>
        <w:rPr>
          <w:rFonts w:ascii="Palatino Linotype" w:hAnsi="Palatino Linotype"/>
          <w:i/>
          <w:color w:val="000000"/>
          <w:sz w:val="24"/>
          <w:szCs w:val="24"/>
        </w:rPr>
      </w:pPr>
    </w:p>
    <w:p w14:paraId="05E09F48" w14:textId="38A860FE" w:rsidR="00EB62B8" w:rsidRPr="00593C8F" w:rsidRDefault="00EB62B8" w:rsidP="00EB62B8">
      <w:pPr>
        <w:pStyle w:val="Prrafodelista"/>
        <w:ind w:left="567" w:right="539"/>
        <w:jc w:val="both"/>
        <w:rPr>
          <w:rFonts w:ascii="Palatino Linotype" w:hAnsi="Palatino Linotype"/>
          <w:i/>
          <w:color w:val="000000"/>
          <w:sz w:val="24"/>
          <w:szCs w:val="24"/>
        </w:rPr>
      </w:pPr>
      <w:r w:rsidRPr="00593C8F">
        <w:rPr>
          <w:rFonts w:ascii="Palatino Linotype" w:hAnsi="Palatino Linotype"/>
          <w:i/>
          <w:color w:val="000000"/>
          <w:sz w:val="24"/>
          <w:szCs w:val="24"/>
        </w:rPr>
        <w:t xml:space="preserve">Con fundamento en el articulo 159 de la Ley de Transparencia y Acceso a la Información Pública del Estado de México y Municipios, se le requiere para que dentro del plazo de diez días hábiles realice lo siguiente: Estimado Solicitante: Con la finalidad de atender en tiempo y forma su solicitud de información 00026/UPAT/IP/2025, en términos del artículo 159 de la Ley de Transparencia y Acceso a la Información Pública del Estado de México y Municipios, le solicito que aclare su petición por cuanto hace a los numerales 1 y 2 de su solicitud: precise el nombre correcto o denominación de el área o bien órgano estructural del que pretende información, para estar en posibilidad de dar una respuesta concreta y con apego a ley, le requiero a usted precise el dato solicitado. Ahora bien por cuanto hace a sus numerales 3 y 4 solicito amablemente indique específicamente el documento o información que requiere y que sea obligación de nuestro sujeto obligado generar, administrar o poseer, sin prejuzgar la existencia o inexistencia de la misma. Para lo anterior hago de su conocimiento para que </w:t>
      </w:r>
      <w:r w:rsidRPr="00593C8F">
        <w:rPr>
          <w:rFonts w:ascii="Palatino Linotype" w:hAnsi="Palatino Linotype"/>
          <w:i/>
          <w:color w:val="000000"/>
          <w:sz w:val="24"/>
          <w:szCs w:val="24"/>
        </w:rPr>
        <w:lastRenderedPageBreak/>
        <w:t>conforme al articulo 3 fracciones XXII y XXIII de la LEY DE TRANSPARENCIA Y ACCESO A LA INFORMACIÓN PÚBLICA DEL ESTADO DE MÉXICO Y MUNICIPIOS que refieren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 y XXIII. Información privada: La contenida en documentos públicos o privados que refiera a la vida privada y/o los datos personales, que no son de acceso público; El fundamento anterior se hace de su conocimiento con el fin de que considere tales datos al emitir su aclaración, y estar en posibilidad de proporcionar la información y/o documentos que solicita conforme a las obligaciones de nuestro Sujeto Obligado. En caso de que no se desahogue el requerimiento señalado dentro del plazo citado se tendrá por no presentada la solicitud de información, quedando a salvo sus derechos para volver a presentar la solicitud, conforme a lo estipulado en el artículo 159 de la Ley invocada.</w:t>
      </w:r>
    </w:p>
    <w:p w14:paraId="154B3CA0" w14:textId="77777777" w:rsidR="00EB62B8" w:rsidRPr="00593C8F" w:rsidRDefault="00EB62B8" w:rsidP="00EB62B8">
      <w:pPr>
        <w:pStyle w:val="Prrafodelista"/>
        <w:ind w:left="567" w:right="539"/>
        <w:jc w:val="both"/>
        <w:rPr>
          <w:rFonts w:ascii="Palatino Linotype" w:hAnsi="Palatino Linotype"/>
          <w:i/>
          <w:color w:val="000000"/>
          <w:sz w:val="24"/>
          <w:szCs w:val="24"/>
        </w:rPr>
      </w:pPr>
    </w:p>
    <w:p w14:paraId="02618F72" w14:textId="2C3ED8AC" w:rsidR="00EB62B8" w:rsidRPr="00593C8F" w:rsidRDefault="00EB62B8" w:rsidP="00EB62B8">
      <w:pPr>
        <w:pStyle w:val="Prrafodelista"/>
        <w:ind w:left="567" w:right="539"/>
        <w:jc w:val="both"/>
        <w:rPr>
          <w:rFonts w:ascii="Palatino Linotype" w:eastAsia="Palatino Linotype" w:hAnsi="Palatino Linotype" w:cs="Palatino Linotype"/>
          <w:i/>
          <w:sz w:val="24"/>
          <w:szCs w:val="24"/>
        </w:rPr>
      </w:pPr>
      <w:r w:rsidRPr="00593C8F">
        <w:rPr>
          <w:rFonts w:ascii="Palatino Linotype" w:hAnsi="Palatino Linotype"/>
          <w:i/>
          <w:color w:val="000000"/>
          <w:sz w:val="24"/>
          <w:szCs w:val="24"/>
        </w:rPr>
        <w:t>En caso de que no se desahogue el requerimiento señalado dentro del plazo citado se tendrá por no presentada la solicitud de información, quedando a salvo sus derechos para volver a presentar la solicitud, lo anterior con fundamento en el artículo 159 de la Ley invocad. (Sic)</w:t>
      </w:r>
    </w:p>
    <w:p w14:paraId="73C8C4EA" w14:textId="671E0FCB" w:rsidR="00EB62B8" w:rsidRPr="00593C8F" w:rsidRDefault="00EB62B8" w:rsidP="00EB62B8">
      <w:pPr>
        <w:tabs>
          <w:tab w:val="left" w:pos="0"/>
        </w:tabs>
        <w:spacing w:line="360" w:lineRule="auto"/>
        <w:ind w:right="34"/>
        <w:jc w:val="both"/>
        <w:rPr>
          <w:rFonts w:ascii="Palatino Linotype" w:eastAsia="Palatino Linotype" w:hAnsi="Palatino Linotype" w:cs="Palatino Linotype"/>
        </w:rPr>
      </w:pPr>
    </w:p>
    <w:p w14:paraId="78374BEA" w14:textId="48014728" w:rsidR="00EB62B8" w:rsidRPr="00593C8F" w:rsidRDefault="00EB62B8" w:rsidP="00EB62B8">
      <w:pPr>
        <w:pStyle w:val="Prrafodelista"/>
        <w:numPr>
          <w:ilvl w:val="0"/>
          <w:numId w:val="18"/>
        </w:numPr>
        <w:tabs>
          <w:tab w:val="left" w:pos="0"/>
        </w:tabs>
        <w:spacing w:line="360" w:lineRule="auto"/>
        <w:ind w:left="0" w:right="34" w:firstLine="0"/>
        <w:contextualSpacing/>
        <w:jc w:val="both"/>
        <w:rPr>
          <w:rFonts w:ascii="Palatino Linotype" w:eastAsia="Palatino Linotype" w:hAnsi="Palatino Linotype" w:cs="Palatino Linotype"/>
          <w:sz w:val="24"/>
          <w:szCs w:val="24"/>
        </w:rPr>
      </w:pPr>
      <w:r w:rsidRPr="00593C8F">
        <w:rPr>
          <w:rFonts w:ascii="Palatino Linotype" w:eastAsia="Palatino Linotype" w:hAnsi="Palatino Linotype" w:cs="Palatino Linotype"/>
          <w:sz w:val="24"/>
          <w:szCs w:val="24"/>
        </w:rPr>
        <w:t xml:space="preserve">El </w:t>
      </w:r>
      <w:r w:rsidRPr="00593C8F">
        <w:rPr>
          <w:rFonts w:ascii="Palatino Linotype" w:eastAsia="Palatino Linotype" w:hAnsi="Palatino Linotype" w:cs="Palatino Linotype"/>
          <w:b/>
          <w:sz w:val="24"/>
          <w:szCs w:val="24"/>
        </w:rPr>
        <w:t xml:space="preserve">tres de octubre de dos mil veinticinco, </w:t>
      </w:r>
      <w:r w:rsidRPr="00593C8F">
        <w:rPr>
          <w:rFonts w:ascii="Palatino Linotype" w:eastAsia="Palatino Linotype" w:hAnsi="Palatino Linotype" w:cs="Palatino Linotype"/>
          <w:sz w:val="24"/>
          <w:szCs w:val="24"/>
        </w:rPr>
        <w:t>el particular desahogó la aclaración, al tenor de lo siguiente:</w:t>
      </w:r>
    </w:p>
    <w:p w14:paraId="7C6855C0" w14:textId="77777777" w:rsidR="00EB62B8" w:rsidRPr="00593C8F" w:rsidRDefault="00EB62B8" w:rsidP="00EB62B8">
      <w:pPr>
        <w:ind w:left="567" w:right="539"/>
        <w:jc w:val="both"/>
        <w:rPr>
          <w:rFonts w:ascii="Palatino Linotype" w:eastAsia="Palatino Linotype" w:hAnsi="Palatino Linotype" w:cs="Palatino Linotype"/>
          <w:i/>
        </w:rPr>
      </w:pPr>
      <w:r w:rsidRPr="00593C8F">
        <w:rPr>
          <w:rFonts w:ascii="Palatino Linotype" w:eastAsia="Palatino Linotype" w:hAnsi="Palatino Linotype" w:cs="Palatino Linotype"/>
          <w:i/>
        </w:rPr>
        <w:t>“Se encía aclaración en archivo adjunto” (Sic.)</w:t>
      </w:r>
    </w:p>
    <w:p w14:paraId="49AEAFCB" w14:textId="77777777" w:rsidR="00EB62B8" w:rsidRPr="00593C8F" w:rsidRDefault="00EB62B8" w:rsidP="00EB62B8">
      <w:pPr>
        <w:ind w:left="567" w:right="539"/>
        <w:jc w:val="both"/>
        <w:rPr>
          <w:rFonts w:ascii="Palatino Linotype" w:eastAsia="Palatino Linotype" w:hAnsi="Palatino Linotype" w:cs="Palatino Linotype"/>
          <w:i/>
        </w:rPr>
      </w:pPr>
    </w:p>
    <w:p w14:paraId="4D9AE120" w14:textId="77777777" w:rsidR="00EB62B8" w:rsidRPr="00593C8F" w:rsidRDefault="00EB62B8" w:rsidP="00EB62B8">
      <w:pPr>
        <w:ind w:left="567" w:right="539"/>
        <w:jc w:val="both"/>
        <w:rPr>
          <w:rFonts w:ascii="Palatino Linotype" w:eastAsia="Palatino Linotype" w:hAnsi="Palatino Linotype" w:cs="Palatino Linotype"/>
        </w:rPr>
      </w:pPr>
      <w:r w:rsidRPr="00593C8F">
        <w:rPr>
          <w:rFonts w:ascii="Palatino Linotype" w:eastAsia="Palatino Linotype" w:hAnsi="Palatino Linotype" w:cs="Palatino Linotype"/>
        </w:rPr>
        <w:t xml:space="preserve">Adjunto el documento denominado </w:t>
      </w:r>
      <w:r w:rsidRPr="00593C8F">
        <w:rPr>
          <w:rFonts w:ascii="Palatino Linotype" w:eastAsia="Palatino Linotype" w:hAnsi="Palatino Linotype" w:cs="Palatino Linotype"/>
          <w:b/>
        </w:rPr>
        <w:t xml:space="preserve">Aclaraciones.pdf, </w:t>
      </w:r>
      <w:r w:rsidRPr="00593C8F">
        <w:rPr>
          <w:rFonts w:ascii="Palatino Linotype" w:eastAsia="Palatino Linotype" w:hAnsi="Palatino Linotype" w:cs="Palatino Linotype"/>
        </w:rPr>
        <w:t>a traves del cual refiere lo siguiente:</w:t>
      </w:r>
    </w:p>
    <w:p w14:paraId="49BB756C" w14:textId="77777777" w:rsidR="00EB62B8" w:rsidRPr="00593C8F" w:rsidRDefault="00EB62B8" w:rsidP="00EB62B8">
      <w:pPr>
        <w:ind w:left="567" w:right="539"/>
        <w:jc w:val="both"/>
        <w:rPr>
          <w:rFonts w:ascii="Palatino Linotype" w:eastAsia="Palatino Linotype" w:hAnsi="Palatino Linotype" w:cs="Palatino Linotype"/>
        </w:rPr>
      </w:pPr>
    </w:p>
    <w:p w14:paraId="3794802F" w14:textId="77777777" w:rsidR="00EB62B8" w:rsidRPr="00593C8F" w:rsidRDefault="00EB62B8" w:rsidP="00EB62B8">
      <w:pPr>
        <w:ind w:left="567" w:right="539"/>
        <w:jc w:val="both"/>
        <w:rPr>
          <w:rFonts w:ascii="Palatino Linotype" w:hAnsi="Palatino Linotype"/>
          <w:b/>
          <w:i/>
        </w:rPr>
      </w:pPr>
      <w:r w:rsidRPr="00593C8F">
        <w:rPr>
          <w:rFonts w:ascii="Palatino Linotype" w:hAnsi="Palatino Linotype"/>
          <w:b/>
          <w:i/>
        </w:rPr>
        <w:t xml:space="preserve">“… </w:t>
      </w:r>
    </w:p>
    <w:p w14:paraId="57065DA5" w14:textId="77777777" w:rsidR="00EB62B8" w:rsidRPr="00593C8F" w:rsidRDefault="00EB62B8" w:rsidP="00EB62B8">
      <w:pPr>
        <w:ind w:left="567" w:right="539"/>
        <w:jc w:val="both"/>
        <w:rPr>
          <w:rFonts w:ascii="Palatino Linotype" w:hAnsi="Palatino Linotype"/>
          <w:b/>
          <w:i/>
        </w:rPr>
      </w:pPr>
      <w:r w:rsidRPr="00593C8F">
        <w:rPr>
          <w:rFonts w:ascii="Palatino Linotype" w:hAnsi="Palatino Linotype"/>
          <w:b/>
          <w:i/>
        </w:rPr>
        <w:t xml:space="preserve">I. Aclaración sobre Denominación del Área (Numerales 1 y 2) </w:t>
      </w:r>
    </w:p>
    <w:p w14:paraId="2A43633A" w14:textId="77777777" w:rsidR="00EB62B8" w:rsidRPr="00593C8F" w:rsidRDefault="00EB62B8" w:rsidP="00EB62B8">
      <w:pPr>
        <w:ind w:left="567" w:right="539"/>
        <w:jc w:val="both"/>
        <w:rPr>
          <w:rFonts w:ascii="Palatino Linotype" w:hAnsi="Palatino Linotype"/>
          <w:b/>
          <w:i/>
        </w:rPr>
      </w:pPr>
    </w:p>
    <w:p w14:paraId="76426B34" w14:textId="77777777" w:rsidR="00EB62B8" w:rsidRPr="00593C8F" w:rsidRDefault="00EB62B8" w:rsidP="00EB62B8">
      <w:pPr>
        <w:ind w:left="567" w:right="539"/>
        <w:jc w:val="both"/>
        <w:rPr>
          <w:rFonts w:ascii="Palatino Linotype" w:hAnsi="Palatino Linotype"/>
          <w:i/>
        </w:rPr>
      </w:pPr>
      <w:r w:rsidRPr="00593C8F">
        <w:rPr>
          <w:rFonts w:ascii="Palatino Linotype" w:hAnsi="Palatino Linotype"/>
          <w:b/>
          <w:i/>
        </w:rPr>
        <w:t>Referencia a la obligación de generar/administrar (Interés público):</w:t>
      </w:r>
      <w:r w:rsidRPr="00593C8F">
        <w:rPr>
          <w:rFonts w:ascii="Palatino Linotype" w:hAnsi="Palatino Linotype"/>
          <w:i/>
        </w:rPr>
        <w:t xml:space="preserve"> La información solicitada se refiere a la </w:t>
      </w:r>
      <w:r w:rsidRPr="00593C8F">
        <w:rPr>
          <w:rFonts w:ascii="Palatino Linotype" w:hAnsi="Palatino Linotype"/>
          <w:b/>
          <w:i/>
        </w:rPr>
        <w:t>estructura interna y el marco normativo</w:t>
      </w:r>
      <w:r w:rsidRPr="00593C8F">
        <w:rPr>
          <w:rFonts w:ascii="Palatino Linotype" w:hAnsi="Palatino Linotype"/>
          <w:i/>
        </w:rPr>
        <w:t xml:space="preserve"> </w:t>
      </w:r>
      <w:r w:rsidRPr="00593C8F">
        <w:rPr>
          <w:rFonts w:ascii="Palatino Linotype" w:hAnsi="Palatino Linotype"/>
          <w:i/>
        </w:rPr>
        <w:lastRenderedPageBreak/>
        <w:t xml:space="preserve">de la unidad administrativa encargada de las actividades culturales y deportivas, siendo esta información de interés público que permite comprender las actividades que lleva a cabo el Sujeto Obligado (Art. 3, Fracc. XXII). </w:t>
      </w:r>
    </w:p>
    <w:p w14:paraId="6D17A080" w14:textId="77777777" w:rsidR="00EB62B8" w:rsidRPr="00593C8F" w:rsidRDefault="00EB62B8" w:rsidP="00EB62B8">
      <w:pPr>
        <w:ind w:left="567" w:right="539"/>
        <w:jc w:val="both"/>
        <w:rPr>
          <w:rFonts w:ascii="Palatino Linotype" w:hAnsi="Palatino Linotype"/>
          <w:i/>
        </w:rPr>
      </w:pPr>
    </w:p>
    <w:p w14:paraId="3E753D05" w14:textId="77777777" w:rsidR="00EB62B8" w:rsidRPr="00593C8F" w:rsidRDefault="00EB62B8" w:rsidP="00EB62B8">
      <w:pPr>
        <w:ind w:left="567" w:right="539"/>
        <w:jc w:val="both"/>
        <w:rPr>
          <w:rFonts w:ascii="Palatino Linotype" w:eastAsia="Palatino Linotype" w:hAnsi="Palatino Linotype" w:cs="Palatino Linotype"/>
          <w:i/>
        </w:rPr>
      </w:pPr>
      <w:r w:rsidRPr="00593C8F">
        <w:rPr>
          <w:rFonts w:ascii="Palatino Linotype" w:hAnsi="Palatino Linotype"/>
          <w:b/>
          <w:i/>
        </w:rPr>
        <w:t>Precisión:</w:t>
      </w:r>
      <w:r w:rsidRPr="00593C8F">
        <w:rPr>
          <w:rFonts w:ascii="Palatino Linotype" w:hAnsi="Palatino Linotype"/>
          <w:i/>
        </w:rPr>
        <w:t xml:space="preserve"> En caso de que la denominación exacta </w:t>
      </w:r>
      <w:r w:rsidRPr="00593C8F">
        <w:rPr>
          <w:rFonts w:ascii="Palatino Linotype" w:hAnsi="Palatino Linotype"/>
          <w:b/>
          <w:i/>
        </w:rPr>
        <w:t xml:space="preserve">"Academia de Actividades Culturales y Deportivas" </w:t>
      </w:r>
      <w:r w:rsidRPr="00593C8F">
        <w:rPr>
          <w:rFonts w:ascii="Palatino Linotype" w:hAnsi="Palatino Linotype"/>
          <w:i/>
        </w:rPr>
        <w:t xml:space="preserve">no sea la correcta o formal, solicito que la información requerida sea proporcionada por la </w:t>
      </w:r>
      <w:r w:rsidRPr="00593C8F">
        <w:rPr>
          <w:rFonts w:ascii="Palatino Linotype" w:hAnsi="Palatino Linotype"/>
          <w:b/>
          <w:i/>
        </w:rPr>
        <w:t>unidad administrativa o área responsable de la planeación, organización, у ejecución de las actividades culturales y deportivas</w:t>
      </w:r>
      <w:r w:rsidRPr="00593C8F">
        <w:rPr>
          <w:rFonts w:ascii="Palatino Linotype" w:hAnsi="Palatino Linotype"/>
          <w:i/>
        </w:rPr>
        <w:t xml:space="preserve"> dirigidas a la comunidad. Dicha unidad es la que debe poseer la lista de sus integrantes y su marco normativo de funciones.</w:t>
      </w:r>
    </w:p>
    <w:p w14:paraId="32B2BFA9" w14:textId="77777777" w:rsidR="00EB62B8" w:rsidRPr="00593C8F" w:rsidRDefault="00EB62B8" w:rsidP="00EB62B8">
      <w:pPr>
        <w:ind w:left="567" w:right="539"/>
        <w:jc w:val="both"/>
        <w:rPr>
          <w:rFonts w:ascii="Palatino Linotype" w:eastAsia="Palatino Linotype" w:hAnsi="Palatino Linotype" w:cs="Palatino Linotype"/>
          <w:i/>
        </w:rPr>
      </w:pPr>
    </w:p>
    <w:p w14:paraId="0E6F7DE1" w14:textId="77777777" w:rsidR="00EB62B8" w:rsidRPr="00593C8F" w:rsidRDefault="00EB62B8" w:rsidP="00EB62B8">
      <w:pPr>
        <w:ind w:left="567" w:right="539"/>
        <w:jc w:val="both"/>
        <w:rPr>
          <w:rFonts w:ascii="Palatino Linotype" w:eastAsia="Palatino Linotype" w:hAnsi="Palatino Linotype" w:cs="Palatino Linotype"/>
          <w:b/>
          <w:i/>
        </w:rPr>
      </w:pPr>
      <w:r w:rsidRPr="00593C8F">
        <w:rPr>
          <w:rFonts w:ascii="Palatino Linotype" w:hAnsi="Palatino Linotype"/>
          <w:b/>
          <w:i/>
        </w:rPr>
        <w:t>II. Aclaración sobre Documentos y Actos Administrativos (Numerales 3 у 4)</w:t>
      </w:r>
    </w:p>
    <w:p w14:paraId="663CDF27" w14:textId="77777777" w:rsidR="00EB62B8" w:rsidRPr="00593C8F" w:rsidRDefault="00EB62B8" w:rsidP="00EB62B8">
      <w:pPr>
        <w:ind w:left="567" w:right="539"/>
        <w:jc w:val="both"/>
        <w:rPr>
          <w:rFonts w:ascii="Palatino Linotype" w:eastAsia="Palatino Linotype" w:hAnsi="Palatino Linotype" w:cs="Palatino Linotype"/>
          <w:i/>
        </w:rPr>
      </w:pPr>
    </w:p>
    <w:p w14:paraId="4849C0C5" w14:textId="726628CA" w:rsidR="00EB62B8" w:rsidRPr="00593C8F" w:rsidRDefault="00EB62B8" w:rsidP="00EB62B8">
      <w:pPr>
        <w:ind w:left="567" w:right="539"/>
        <w:jc w:val="both"/>
        <w:rPr>
          <w:rFonts w:ascii="Palatino Linotype" w:eastAsia="Palatino Linotype" w:hAnsi="Palatino Linotype" w:cs="Palatino Linotype"/>
          <w:i/>
        </w:rPr>
      </w:pPr>
      <w:r w:rsidRPr="00593C8F">
        <w:rPr>
          <w:rFonts w:ascii="Palatino Linotype" w:hAnsi="Palatino Linotype"/>
          <w:b/>
          <w:i/>
        </w:rPr>
        <w:t xml:space="preserve">Referencia a la obligación de generar/administrar (No es información privada): </w:t>
      </w:r>
      <w:r w:rsidRPr="00593C8F">
        <w:rPr>
          <w:rFonts w:ascii="Palatino Linotype" w:hAnsi="Palatino Linotype"/>
          <w:i/>
        </w:rPr>
        <w:t xml:space="preserve">Los documentos requeridos son registros de un </w:t>
      </w:r>
      <w:r w:rsidRPr="00593C8F">
        <w:rPr>
          <w:rFonts w:ascii="Palatino Linotype" w:hAnsi="Palatino Linotype"/>
          <w:b/>
          <w:i/>
        </w:rPr>
        <w:t xml:space="preserve">acto administrativo de autorización para el uso de material fotográfico oficial/público. </w:t>
      </w:r>
      <w:r w:rsidRPr="00593C8F">
        <w:rPr>
          <w:rFonts w:ascii="Palatino Linotype" w:hAnsi="Palatino Linotype"/>
          <w:i/>
        </w:rPr>
        <w:t xml:space="preserve">Por lo tanto, no corresponden a la vida privada del </w:t>
      </w:r>
      <w:r w:rsidR="005B1120">
        <w:rPr>
          <w:rFonts w:ascii="Palatino Linotype" w:hAnsi="Palatino Linotype"/>
          <w:i/>
        </w:rPr>
        <w:t>XXXX</w:t>
      </w:r>
      <w:r w:rsidRPr="00593C8F">
        <w:rPr>
          <w:rFonts w:ascii="Palatino Linotype" w:hAnsi="Palatino Linotype"/>
          <w:i/>
        </w:rPr>
        <w:t>, sino al uso de recursos institucionales (fotografías) en el marco de un proyecto académico. El registro de este acto administrativo es una obligación de la dependencia.</w:t>
      </w:r>
    </w:p>
    <w:p w14:paraId="50752B18" w14:textId="77777777" w:rsidR="00EB62B8" w:rsidRPr="00593C8F" w:rsidRDefault="00EB62B8" w:rsidP="00EB62B8">
      <w:pPr>
        <w:ind w:left="567" w:right="539"/>
        <w:jc w:val="both"/>
        <w:rPr>
          <w:rFonts w:ascii="Palatino Linotype" w:eastAsia="Palatino Linotype" w:hAnsi="Palatino Linotype" w:cs="Palatino Linotype"/>
          <w:i/>
        </w:rPr>
      </w:pPr>
    </w:p>
    <w:p w14:paraId="3A031647" w14:textId="67074583" w:rsidR="00EB62B8" w:rsidRPr="00593C8F" w:rsidRDefault="00EB62B8" w:rsidP="00EB62B8">
      <w:pPr>
        <w:pStyle w:val="Prrafodelista"/>
        <w:numPr>
          <w:ilvl w:val="0"/>
          <w:numId w:val="20"/>
        </w:numPr>
        <w:ind w:right="539"/>
        <w:contextualSpacing/>
        <w:jc w:val="both"/>
        <w:rPr>
          <w:rFonts w:ascii="Palatino Linotype" w:eastAsia="Palatino Linotype" w:hAnsi="Palatino Linotype" w:cs="Palatino Linotype"/>
          <w:i/>
          <w:sz w:val="24"/>
          <w:szCs w:val="24"/>
        </w:rPr>
      </w:pPr>
      <w:r w:rsidRPr="00593C8F">
        <w:rPr>
          <w:rFonts w:ascii="Palatino Linotype" w:hAnsi="Palatino Linotype"/>
          <w:b/>
          <w:i/>
          <w:sz w:val="24"/>
          <w:szCs w:val="24"/>
        </w:rPr>
        <w:t>Numeral 3</w:t>
      </w:r>
      <w:r w:rsidRPr="00593C8F">
        <w:rPr>
          <w:rFonts w:ascii="Palatino Linotype" w:hAnsi="Palatino Linotype"/>
          <w:i/>
          <w:sz w:val="24"/>
          <w:szCs w:val="24"/>
        </w:rPr>
        <w:t xml:space="preserve">: Se requiere el </w:t>
      </w:r>
      <w:r w:rsidRPr="00593C8F">
        <w:rPr>
          <w:rFonts w:ascii="Palatino Linotype" w:hAnsi="Palatino Linotype"/>
          <w:b/>
          <w:i/>
          <w:sz w:val="24"/>
          <w:szCs w:val="24"/>
        </w:rPr>
        <w:t>Oficio de Solicitud</w:t>
      </w:r>
      <w:r w:rsidRPr="00593C8F">
        <w:rPr>
          <w:rFonts w:ascii="Palatino Linotype" w:hAnsi="Palatino Linotype"/>
          <w:i/>
          <w:sz w:val="24"/>
          <w:szCs w:val="24"/>
        </w:rPr>
        <w:t xml:space="preserve"> (o documento equivalente) ingresado por el </w:t>
      </w:r>
      <w:r w:rsidR="005B1120">
        <w:rPr>
          <w:rFonts w:ascii="Palatino Linotype" w:hAnsi="Palatino Linotype"/>
          <w:i/>
          <w:sz w:val="24"/>
          <w:szCs w:val="24"/>
        </w:rPr>
        <w:t>XXXX</w:t>
      </w:r>
      <w:r w:rsidRPr="00593C8F">
        <w:rPr>
          <w:rFonts w:ascii="Palatino Linotype" w:hAnsi="Palatino Linotype"/>
          <w:i/>
          <w:sz w:val="24"/>
          <w:szCs w:val="24"/>
        </w:rPr>
        <w:t xml:space="preserve">. Este es un documento que el sujeto obligado está obligado a </w:t>
      </w:r>
      <w:r w:rsidRPr="00593C8F">
        <w:rPr>
          <w:rFonts w:ascii="Palatino Linotype" w:hAnsi="Palatino Linotype"/>
          <w:b/>
          <w:i/>
          <w:sz w:val="24"/>
          <w:szCs w:val="24"/>
        </w:rPr>
        <w:t>administrar y poseer</w:t>
      </w:r>
      <w:r w:rsidRPr="00593C8F">
        <w:rPr>
          <w:rFonts w:ascii="Palatino Linotype" w:hAnsi="Palatino Linotype"/>
          <w:i/>
          <w:sz w:val="24"/>
          <w:szCs w:val="24"/>
        </w:rPr>
        <w:t xml:space="preserve"> como parte de su archivo de correspondencia de entrada. </w:t>
      </w:r>
    </w:p>
    <w:p w14:paraId="237A847A" w14:textId="77777777" w:rsidR="00EB62B8" w:rsidRPr="00593C8F" w:rsidRDefault="00EB62B8" w:rsidP="00EB62B8">
      <w:pPr>
        <w:pStyle w:val="Prrafodelista"/>
        <w:numPr>
          <w:ilvl w:val="0"/>
          <w:numId w:val="20"/>
        </w:numPr>
        <w:ind w:right="539"/>
        <w:contextualSpacing/>
        <w:jc w:val="both"/>
        <w:rPr>
          <w:rFonts w:ascii="Palatino Linotype" w:eastAsia="Palatino Linotype" w:hAnsi="Palatino Linotype" w:cs="Palatino Linotype"/>
          <w:i/>
          <w:sz w:val="24"/>
          <w:szCs w:val="24"/>
        </w:rPr>
      </w:pPr>
      <w:r w:rsidRPr="00593C8F">
        <w:rPr>
          <w:rFonts w:ascii="Palatino Linotype" w:hAnsi="Palatino Linotype"/>
          <w:b/>
          <w:i/>
          <w:sz w:val="24"/>
          <w:szCs w:val="24"/>
        </w:rPr>
        <w:t>Numeral 4:</w:t>
      </w:r>
      <w:r w:rsidRPr="00593C8F">
        <w:rPr>
          <w:rFonts w:ascii="Palatino Linotype" w:hAnsi="Palatino Linotype"/>
          <w:i/>
          <w:sz w:val="24"/>
          <w:szCs w:val="24"/>
        </w:rPr>
        <w:t xml:space="preserve"> Se requiere el </w:t>
      </w:r>
      <w:r w:rsidRPr="00593C8F">
        <w:rPr>
          <w:rFonts w:ascii="Palatino Linotype" w:hAnsi="Palatino Linotype"/>
          <w:b/>
          <w:i/>
          <w:sz w:val="24"/>
          <w:szCs w:val="24"/>
        </w:rPr>
        <w:t>Documento de Autorización</w:t>
      </w:r>
      <w:r w:rsidRPr="00593C8F">
        <w:rPr>
          <w:rFonts w:ascii="Palatino Linotype" w:hAnsi="Palatino Linotype"/>
          <w:i/>
          <w:sz w:val="24"/>
          <w:szCs w:val="24"/>
        </w:rPr>
        <w:t xml:space="preserve"> (o acuerdo administrativo) que esta dependencia debió </w:t>
      </w:r>
      <w:r w:rsidRPr="00593C8F">
        <w:rPr>
          <w:rFonts w:ascii="Palatino Linotype" w:hAnsi="Palatino Linotype"/>
          <w:b/>
          <w:i/>
          <w:sz w:val="24"/>
          <w:szCs w:val="24"/>
        </w:rPr>
        <w:t>generar y poseer</w:t>
      </w:r>
      <w:r w:rsidRPr="00593C8F">
        <w:rPr>
          <w:rFonts w:ascii="Palatino Linotype" w:hAnsi="Palatino Linotype"/>
          <w:i/>
          <w:sz w:val="24"/>
          <w:szCs w:val="24"/>
        </w:rPr>
        <w:t xml:space="preserve"> como respuesta a la solicitud, permitiendo el uso de dicho material en su proyecto de titulación "Memoria Profesional"… (Sic.)</w:t>
      </w:r>
    </w:p>
    <w:p w14:paraId="2E38F844" w14:textId="77777777" w:rsidR="00EB62B8" w:rsidRPr="00593C8F" w:rsidRDefault="00EB62B8" w:rsidP="00EB62B8">
      <w:pPr>
        <w:ind w:right="539"/>
        <w:jc w:val="both"/>
        <w:rPr>
          <w:rFonts w:ascii="Palatino Linotype" w:eastAsia="Palatino Linotype" w:hAnsi="Palatino Linotype" w:cs="Palatino Linotype"/>
        </w:rPr>
      </w:pPr>
    </w:p>
    <w:p w14:paraId="5A99082B" w14:textId="77777777" w:rsidR="00EB62B8" w:rsidRPr="00593C8F" w:rsidRDefault="00EB62B8" w:rsidP="00EB62B8">
      <w:pPr>
        <w:numPr>
          <w:ilvl w:val="0"/>
          <w:numId w:val="18"/>
        </w:numPr>
        <w:tabs>
          <w:tab w:val="left" w:pos="0"/>
        </w:tabs>
        <w:spacing w:line="360" w:lineRule="auto"/>
        <w:ind w:left="0" w:right="34" w:firstLine="0"/>
        <w:jc w:val="both"/>
        <w:rPr>
          <w:rFonts w:ascii="Palatino Linotype" w:eastAsia="Palatino Linotype" w:hAnsi="Palatino Linotype" w:cs="Palatino Linotype"/>
        </w:rPr>
      </w:pPr>
      <w:r w:rsidRPr="00593C8F">
        <w:rPr>
          <w:rFonts w:ascii="Palatino Linotype" w:eastAsia="Palatino Linotype" w:hAnsi="Palatino Linotype" w:cs="Palatino Linotype"/>
        </w:rPr>
        <w:t xml:space="preserve">El </w:t>
      </w:r>
      <w:r w:rsidRPr="00593C8F">
        <w:rPr>
          <w:rFonts w:ascii="Palatino Linotype" w:eastAsia="Palatino Linotype" w:hAnsi="Palatino Linotype" w:cs="Palatino Linotype"/>
          <w:b/>
        </w:rPr>
        <w:t>veintiuno de octubre de dos mil veinticinco</w:t>
      </w:r>
      <w:r w:rsidRPr="00593C8F">
        <w:rPr>
          <w:rFonts w:ascii="Palatino Linotype" w:eastAsia="Palatino Linotype" w:hAnsi="Palatino Linotype" w:cs="Palatino Linotype"/>
        </w:rPr>
        <w:t>, el Sujeto Obligado dio respuesta a la solicitud de información en el siguiente sentido:</w:t>
      </w:r>
    </w:p>
    <w:p w14:paraId="3BDB2DB1" w14:textId="77777777" w:rsidR="00EB62B8" w:rsidRPr="00593C8F" w:rsidRDefault="00EB62B8" w:rsidP="00EB62B8">
      <w:pPr>
        <w:ind w:left="567" w:right="567"/>
        <w:jc w:val="both"/>
        <w:rPr>
          <w:rFonts w:ascii="Palatino Linotype" w:eastAsia="Palatino Linotype" w:hAnsi="Palatino Linotype" w:cs="Palatino Linotype"/>
          <w:i/>
        </w:rPr>
      </w:pPr>
      <w:r w:rsidRPr="00593C8F">
        <w:rPr>
          <w:rFonts w:ascii="Palatino Linotype" w:eastAsia="Palatino Linotype" w:hAnsi="Palatino Linotype" w:cs="Palatino Linotype"/>
          <w:i/>
        </w:rPr>
        <w:lastRenderedPageBreak/>
        <w:t>“Con fundamento en el artículo 163 de la Ley de Transparencia y Acceso a la Información Pública del Estado de México y Municipios, le contestamos que:</w:t>
      </w:r>
    </w:p>
    <w:p w14:paraId="6274B17F" w14:textId="77777777" w:rsidR="00EB62B8" w:rsidRPr="00593C8F" w:rsidRDefault="00EB62B8" w:rsidP="00EB62B8">
      <w:pPr>
        <w:ind w:left="567" w:right="567"/>
        <w:jc w:val="both"/>
        <w:rPr>
          <w:rFonts w:ascii="Palatino Linotype" w:eastAsia="Palatino Linotype" w:hAnsi="Palatino Linotype" w:cs="Palatino Linotype"/>
          <w:i/>
        </w:rPr>
      </w:pPr>
    </w:p>
    <w:p w14:paraId="31CA38F1" w14:textId="77777777" w:rsidR="00EB62B8" w:rsidRPr="00593C8F" w:rsidRDefault="00EB62B8" w:rsidP="00EB62B8">
      <w:pPr>
        <w:ind w:left="567" w:right="567"/>
        <w:jc w:val="both"/>
        <w:rPr>
          <w:rFonts w:ascii="Palatino Linotype" w:eastAsia="Palatino Linotype" w:hAnsi="Palatino Linotype" w:cs="Palatino Linotype"/>
          <w:i/>
        </w:rPr>
      </w:pPr>
      <w:r w:rsidRPr="00593C8F">
        <w:rPr>
          <w:rFonts w:ascii="Palatino Linotype" w:eastAsia="Palatino Linotype" w:hAnsi="Palatino Linotype" w:cs="Palatino Linotype"/>
          <w:i/>
        </w:rPr>
        <w:t>Estimado solicitante En respuesta a la solicitud 00026/UPAT/IP/2025 recibida para nuestro Sujeto Obligado, nos permitimos hacer de su conocimiento que con fundamento en el artículo 53, Fracciones: II, V y VI de la Ley de Transparencia y Acceso a la Información Pública del Estado de México y Municipios, le contestamos que Conforme al análisis realizado por parte de esta Unidad de Transparencia y una vez girados los oficios correspondientes a las áreas involucradas para atender su solicitud, se le da contestación en términos de los documentos que se adjuntan al presente. Con lo anteriormente expuesto y fundado, se da respuesta a su requerimiento en tiempo y forma, de conformidad con los artículos 3 fracción II, 12, 21, 23 fracción I, 24 último párrafo, 59, fracciones II y III, 150 y 173 de la Ley de Transparencia Local. Sin más por el momento, le reitero la seguridad de mi más atenta consideración. Esperando que la respuesta sea de su entera satisfacción, me reitero a la orden.” (Sic)</w:t>
      </w:r>
    </w:p>
    <w:p w14:paraId="35F74D4B" w14:textId="77777777" w:rsidR="00EB62B8" w:rsidRPr="00593C8F" w:rsidRDefault="00EB62B8" w:rsidP="00EB62B8">
      <w:pPr>
        <w:tabs>
          <w:tab w:val="left" w:pos="0"/>
        </w:tabs>
        <w:spacing w:line="360" w:lineRule="auto"/>
        <w:ind w:right="34"/>
        <w:jc w:val="both"/>
        <w:rPr>
          <w:rFonts w:ascii="Palatino Linotype" w:eastAsia="Palatino Linotype" w:hAnsi="Palatino Linotype" w:cs="Palatino Linotype"/>
        </w:rPr>
      </w:pPr>
      <w:bookmarkStart w:id="2" w:name="_heading=h.fd9nrwokjrg5" w:colFirst="0" w:colLast="0"/>
      <w:bookmarkEnd w:id="2"/>
    </w:p>
    <w:p w14:paraId="6B5D049E" w14:textId="77777777" w:rsidR="00EB62B8" w:rsidRPr="00593C8F" w:rsidRDefault="00EB62B8" w:rsidP="00EB62B8">
      <w:pPr>
        <w:numPr>
          <w:ilvl w:val="0"/>
          <w:numId w:val="1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93C8F">
        <w:rPr>
          <w:rFonts w:ascii="Palatino Linotype" w:eastAsia="Palatino Linotype" w:hAnsi="Palatino Linotype" w:cs="Palatino Linotype"/>
          <w:color w:val="000000"/>
        </w:rPr>
        <w:t xml:space="preserve">Se adjuntó el archivo electrónico denominado </w:t>
      </w:r>
      <w:r w:rsidRPr="00593C8F">
        <w:rPr>
          <w:rFonts w:ascii="Palatino Linotype" w:eastAsia="Palatino Linotype" w:hAnsi="Palatino Linotype" w:cs="Palatino Linotype"/>
          <w:b/>
          <w:color w:val="000000"/>
        </w:rPr>
        <w:t>resp saimex 26.pdf</w:t>
      </w:r>
      <w:r w:rsidRPr="00593C8F">
        <w:rPr>
          <w:rFonts w:ascii="Palatino Linotype" w:eastAsia="Palatino Linotype" w:hAnsi="Palatino Linotype" w:cs="Palatino Linotype"/>
          <w:color w:val="000000"/>
        </w:rPr>
        <w:t>, del que se advierten los siguientes documentos:</w:t>
      </w:r>
    </w:p>
    <w:p w14:paraId="6A872173" w14:textId="77777777" w:rsidR="00EB62B8" w:rsidRPr="00593C8F" w:rsidRDefault="00EB62B8" w:rsidP="00EB62B8">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593C8F">
        <w:rPr>
          <w:rFonts w:ascii="Palatino Linotype" w:eastAsia="Palatino Linotype" w:hAnsi="Palatino Linotype" w:cs="Palatino Linotype"/>
          <w:b/>
          <w:color w:val="000000"/>
        </w:rPr>
        <w:t xml:space="preserve">  </w:t>
      </w:r>
    </w:p>
    <w:p w14:paraId="5D1B22F3" w14:textId="77777777" w:rsidR="00EB62B8" w:rsidRPr="00593C8F" w:rsidRDefault="00EB62B8" w:rsidP="00EB62B8">
      <w:pPr>
        <w:pStyle w:val="Prrafodelista"/>
        <w:numPr>
          <w:ilvl w:val="0"/>
          <w:numId w:val="21"/>
        </w:numPr>
        <w:pBdr>
          <w:top w:val="nil"/>
          <w:left w:val="nil"/>
          <w:bottom w:val="nil"/>
          <w:right w:val="nil"/>
          <w:between w:val="nil"/>
        </w:pBdr>
        <w:spacing w:line="360" w:lineRule="auto"/>
        <w:contextualSpacing/>
        <w:jc w:val="both"/>
        <w:rPr>
          <w:rFonts w:ascii="Palatino Linotype" w:eastAsia="Palatino Linotype" w:hAnsi="Palatino Linotype" w:cs="Palatino Linotype"/>
          <w:b/>
          <w:color w:val="000000"/>
          <w:sz w:val="24"/>
          <w:szCs w:val="24"/>
        </w:rPr>
      </w:pPr>
      <w:r w:rsidRPr="00593C8F">
        <w:rPr>
          <w:rFonts w:ascii="Palatino Linotype" w:eastAsia="Palatino Linotype" w:hAnsi="Palatino Linotype" w:cs="Palatino Linotype"/>
          <w:color w:val="000000"/>
          <w:sz w:val="24"/>
          <w:szCs w:val="24"/>
        </w:rPr>
        <w:t>Oficio de fecha veintiuno de octubre de dos mil veinticinco, suscrito por el Titular de la Unidad de Transparencia, mediante el cual remite las respuesta otorgadas por los servidores públicos habilitados.</w:t>
      </w:r>
    </w:p>
    <w:p w14:paraId="7518ACE0" w14:textId="77777777" w:rsidR="00EB62B8" w:rsidRPr="00593C8F" w:rsidRDefault="00EB62B8" w:rsidP="00EB62B8">
      <w:pPr>
        <w:pStyle w:val="Prrafodelista"/>
        <w:numPr>
          <w:ilvl w:val="0"/>
          <w:numId w:val="21"/>
        </w:numPr>
        <w:pBdr>
          <w:top w:val="nil"/>
          <w:left w:val="nil"/>
          <w:bottom w:val="nil"/>
          <w:right w:val="nil"/>
          <w:between w:val="nil"/>
        </w:pBdr>
        <w:spacing w:line="360" w:lineRule="auto"/>
        <w:contextualSpacing/>
        <w:jc w:val="both"/>
        <w:rPr>
          <w:rFonts w:ascii="Palatino Linotype" w:eastAsia="Palatino Linotype" w:hAnsi="Palatino Linotype" w:cs="Palatino Linotype"/>
          <w:b/>
          <w:color w:val="000000"/>
          <w:sz w:val="24"/>
          <w:szCs w:val="24"/>
        </w:rPr>
      </w:pPr>
      <w:r w:rsidRPr="00593C8F">
        <w:rPr>
          <w:rFonts w:ascii="Palatino Linotype" w:eastAsia="Palatino Linotype" w:hAnsi="Palatino Linotype" w:cs="Palatino Linotype"/>
          <w:color w:val="000000"/>
          <w:sz w:val="24"/>
          <w:szCs w:val="24"/>
        </w:rPr>
        <w:t>Similar 228C4201010000S/0081/2025 de fecha tres de octubre de dos mil veinticinco, suscrito por el titular de la Unidad de Transparencia, mediante el cual turna los requerimientos de información.</w:t>
      </w:r>
    </w:p>
    <w:p w14:paraId="4EACFD18" w14:textId="77777777" w:rsidR="00EB62B8" w:rsidRPr="00593C8F" w:rsidRDefault="00EB62B8" w:rsidP="00EB62B8">
      <w:pPr>
        <w:pStyle w:val="Prrafodelista"/>
        <w:numPr>
          <w:ilvl w:val="0"/>
          <w:numId w:val="21"/>
        </w:numPr>
        <w:pBdr>
          <w:top w:val="nil"/>
          <w:left w:val="nil"/>
          <w:bottom w:val="nil"/>
          <w:right w:val="nil"/>
          <w:between w:val="nil"/>
        </w:pBdr>
        <w:spacing w:line="360" w:lineRule="auto"/>
        <w:contextualSpacing/>
        <w:jc w:val="both"/>
        <w:rPr>
          <w:rFonts w:ascii="Palatino Linotype" w:eastAsia="Palatino Linotype" w:hAnsi="Palatino Linotype" w:cs="Palatino Linotype"/>
          <w:b/>
          <w:color w:val="000000"/>
          <w:sz w:val="24"/>
          <w:szCs w:val="24"/>
        </w:rPr>
      </w:pPr>
      <w:r w:rsidRPr="00593C8F">
        <w:rPr>
          <w:rFonts w:ascii="Palatino Linotype" w:eastAsia="Palatino Linotype" w:hAnsi="Palatino Linotype" w:cs="Palatino Linotype"/>
          <w:color w:val="000000"/>
          <w:sz w:val="24"/>
          <w:szCs w:val="24"/>
        </w:rPr>
        <w:t xml:space="preserve">Oficio 228C4201000300L/0330/2025 de fecha seis de octubre de dos mil veinticinco, suscrito por el Subdirector de Vinculación, Difusión y Extensión Universitaria, a través del cual hace del conocimiento la </w:t>
      </w:r>
      <w:r w:rsidRPr="00593C8F">
        <w:rPr>
          <w:rFonts w:ascii="Palatino Linotype" w:eastAsia="Palatino Linotype" w:hAnsi="Palatino Linotype" w:cs="Palatino Linotype"/>
          <w:color w:val="000000"/>
          <w:sz w:val="24"/>
          <w:szCs w:val="24"/>
        </w:rPr>
        <w:lastRenderedPageBreak/>
        <w:t>lista del personal que integran la Academia de Actividades Culturales y Deportivos, del que se advierte el nombre completo y cargo que ocupan dentro de la Academia.</w:t>
      </w:r>
    </w:p>
    <w:p w14:paraId="5D7654F6" w14:textId="77777777" w:rsidR="00EB62B8" w:rsidRPr="00593C8F" w:rsidRDefault="00EB62B8" w:rsidP="00EB62B8">
      <w:pPr>
        <w:pStyle w:val="Prrafodelista"/>
        <w:numPr>
          <w:ilvl w:val="0"/>
          <w:numId w:val="21"/>
        </w:numPr>
        <w:pBdr>
          <w:top w:val="nil"/>
          <w:left w:val="nil"/>
          <w:bottom w:val="nil"/>
          <w:right w:val="nil"/>
          <w:between w:val="nil"/>
        </w:pBdr>
        <w:spacing w:line="360" w:lineRule="auto"/>
        <w:contextualSpacing/>
        <w:jc w:val="both"/>
        <w:rPr>
          <w:rFonts w:ascii="Palatino Linotype" w:eastAsia="Palatino Linotype" w:hAnsi="Palatino Linotype" w:cs="Palatino Linotype"/>
          <w:b/>
          <w:color w:val="000000"/>
          <w:sz w:val="24"/>
          <w:szCs w:val="24"/>
        </w:rPr>
      </w:pPr>
      <w:r w:rsidRPr="00593C8F">
        <w:rPr>
          <w:rFonts w:ascii="Palatino Linotype" w:eastAsia="Palatino Linotype" w:hAnsi="Palatino Linotype" w:cs="Palatino Linotype"/>
          <w:color w:val="000000"/>
          <w:sz w:val="24"/>
          <w:szCs w:val="24"/>
        </w:rPr>
        <w:t>Documento constante de tres fojas, del que se evidencian el objetivo y funciones del Departamento de Actividades Culturales y Deportivas</w:t>
      </w:r>
    </w:p>
    <w:p w14:paraId="1FA65A01" w14:textId="77777777" w:rsidR="00EB62B8" w:rsidRPr="00593C8F" w:rsidRDefault="00EB62B8" w:rsidP="00EB62B8">
      <w:pPr>
        <w:pStyle w:val="Prrafodelista"/>
        <w:numPr>
          <w:ilvl w:val="0"/>
          <w:numId w:val="21"/>
        </w:numPr>
        <w:pBdr>
          <w:top w:val="nil"/>
          <w:left w:val="nil"/>
          <w:bottom w:val="nil"/>
          <w:right w:val="nil"/>
          <w:between w:val="nil"/>
        </w:pBdr>
        <w:spacing w:line="360" w:lineRule="auto"/>
        <w:contextualSpacing/>
        <w:jc w:val="both"/>
        <w:rPr>
          <w:rFonts w:ascii="Palatino Linotype" w:eastAsia="Palatino Linotype" w:hAnsi="Palatino Linotype" w:cs="Palatino Linotype"/>
          <w:b/>
          <w:color w:val="000000"/>
          <w:sz w:val="24"/>
          <w:szCs w:val="24"/>
        </w:rPr>
      </w:pPr>
      <w:r w:rsidRPr="00593C8F">
        <w:rPr>
          <w:rFonts w:ascii="Palatino Linotype" w:eastAsia="Palatino Linotype" w:hAnsi="Palatino Linotype" w:cs="Palatino Linotype"/>
          <w:color w:val="000000"/>
          <w:sz w:val="24"/>
          <w:szCs w:val="24"/>
        </w:rPr>
        <w:t>Contrato Individual de trabajo por tiempo determinado que celebran por una parte el Organismo Descentralizado denominado Universidad Politécnica de Atlacomulco, del que se advierten las funciones que de manera enunciativa más no limitativa realizan los profesores.</w:t>
      </w:r>
    </w:p>
    <w:p w14:paraId="4BD79CC6" w14:textId="77777777" w:rsidR="00EB62B8" w:rsidRPr="00593C8F" w:rsidRDefault="00EB62B8" w:rsidP="00EB62B8">
      <w:pPr>
        <w:pStyle w:val="Prrafodelista"/>
        <w:numPr>
          <w:ilvl w:val="0"/>
          <w:numId w:val="21"/>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rPr>
      </w:pPr>
      <w:r w:rsidRPr="00593C8F">
        <w:rPr>
          <w:rFonts w:ascii="Palatino Linotype" w:eastAsia="Palatino Linotype" w:hAnsi="Palatino Linotype" w:cs="Palatino Linotype"/>
          <w:color w:val="000000"/>
          <w:sz w:val="24"/>
          <w:szCs w:val="24"/>
        </w:rPr>
        <w:t>Oficio 228C4201030000L/1604/2025 de fecha catorce de octubre de dos mil veinticinco signado por el Secretario Académico, a través del cual refiere que los numerales 3 y 4 referidos en la solicitud de información, no se encuentran catalogadas como información de interés público, toda vez que la información a la que hace alusión de carácter privado, ya que se refiere a la vida personal del Jefe del Departamento de Actividades Culturales y Deportivas, por lo que los documentos requeridos aun si existieran no resultan relevantes o beneficiosos para la sociedad, ni mucho menos e desprenden las actividades realizadas por el sujeto obligado.</w:t>
      </w:r>
    </w:p>
    <w:p w14:paraId="29A62B8D" w14:textId="77777777" w:rsidR="00EB62B8" w:rsidRPr="00593C8F" w:rsidRDefault="00EB62B8" w:rsidP="00EB62B8">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66E18EF8" w14:textId="77777777" w:rsidR="00EB62B8" w:rsidRPr="00593C8F" w:rsidRDefault="00EB62B8" w:rsidP="00EB62B8">
      <w:pPr>
        <w:numPr>
          <w:ilvl w:val="0"/>
          <w:numId w:val="1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93C8F">
        <w:rPr>
          <w:rFonts w:ascii="Palatino Linotype" w:eastAsia="Palatino Linotype" w:hAnsi="Palatino Linotype" w:cs="Palatino Linotype"/>
          <w:color w:val="000000"/>
        </w:rPr>
        <w:lastRenderedPageBreak/>
        <w:t xml:space="preserve">El </w:t>
      </w:r>
      <w:r w:rsidRPr="00593C8F">
        <w:rPr>
          <w:rFonts w:ascii="Palatino Linotype" w:eastAsia="Palatino Linotype" w:hAnsi="Palatino Linotype" w:cs="Palatino Linotype"/>
          <w:b/>
          <w:color w:val="000000"/>
        </w:rPr>
        <w:t>veintidós de octubre de dos mil veinticinco</w:t>
      </w:r>
      <w:r w:rsidRPr="00593C8F">
        <w:rPr>
          <w:rFonts w:ascii="Palatino Linotype" w:eastAsia="Palatino Linotype" w:hAnsi="Palatino Linotype" w:cs="Palatino Linotype"/>
          <w:color w:val="000000"/>
        </w:rPr>
        <w:t xml:space="preserve">, el solicitante interpuso recurso de revisión en la solicitud de información </w:t>
      </w:r>
      <w:r w:rsidRPr="00593C8F">
        <w:rPr>
          <w:rFonts w:ascii="Palatino Linotype" w:eastAsia="Palatino Linotype" w:hAnsi="Palatino Linotype" w:cs="Palatino Linotype"/>
          <w:b/>
          <w:color w:val="000000"/>
        </w:rPr>
        <w:t xml:space="preserve">00026/UPAT/IP/2025, </w:t>
      </w:r>
      <w:r w:rsidRPr="00593C8F">
        <w:rPr>
          <w:rFonts w:ascii="Palatino Linotype" w:eastAsia="Palatino Linotype" w:hAnsi="Palatino Linotype" w:cs="Palatino Linotype"/>
          <w:color w:val="000000"/>
        </w:rPr>
        <w:t xml:space="preserve">en contra de la respuesta emitida por el </w:t>
      </w:r>
      <w:r w:rsidRPr="00593C8F">
        <w:rPr>
          <w:rFonts w:ascii="Palatino Linotype" w:eastAsia="Palatino Linotype" w:hAnsi="Palatino Linotype" w:cs="Palatino Linotype"/>
          <w:b/>
          <w:color w:val="000000"/>
        </w:rPr>
        <w:t>SUJETO OBLIGADO</w:t>
      </w:r>
      <w:r w:rsidRPr="00593C8F">
        <w:rPr>
          <w:rFonts w:ascii="Palatino Linotype" w:eastAsia="Palatino Linotype" w:hAnsi="Palatino Linotype" w:cs="Palatino Linotype"/>
          <w:color w:val="000000"/>
        </w:rPr>
        <w:t>, señalando las siguientes razones o motivos de inconformidad:</w:t>
      </w:r>
    </w:p>
    <w:p w14:paraId="7636BC9F" w14:textId="77777777" w:rsidR="00EB62B8" w:rsidRPr="00593C8F" w:rsidRDefault="00EB62B8" w:rsidP="00EB62B8">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14:paraId="2CEF1B9F" w14:textId="77777777" w:rsidR="00EB62B8" w:rsidRPr="00593C8F" w:rsidRDefault="00EB62B8" w:rsidP="00EB62B8">
      <w:pPr>
        <w:pBdr>
          <w:top w:val="nil"/>
          <w:left w:val="nil"/>
          <w:bottom w:val="nil"/>
          <w:right w:val="nil"/>
          <w:between w:val="nil"/>
        </w:pBdr>
        <w:spacing w:line="360" w:lineRule="auto"/>
        <w:ind w:left="567"/>
        <w:jc w:val="both"/>
        <w:rPr>
          <w:rFonts w:ascii="Palatino Linotype" w:eastAsia="Palatino Linotype" w:hAnsi="Palatino Linotype" w:cs="Palatino Linotype"/>
          <w:b/>
          <w:color w:val="000000"/>
        </w:rPr>
      </w:pPr>
      <w:r w:rsidRPr="00593C8F">
        <w:rPr>
          <w:rFonts w:ascii="Palatino Linotype" w:eastAsia="Palatino Linotype" w:hAnsi="Palatino Linotype" w:cs="Palatino Linotype"/>
          <w:b/>
          <w:color w:val="000000"/>
        </w:rPr>
        <w:t>Acto Impugnado</w:t>
      </w:r>
    </w:p>
    <w:p w14:paraId="6C035FFA" w14:textId="5E232D0C" w:rsidR="00EB62B8" w:rsidRPr="00593C8F" w:rsidRDefault="00EB62B8" w:rsidP="00EB62B8">
      <w:pPr>
        <w:pBdr>
          <w:top w:val="nil"/>
          <w:left w:val="nil"/>
          <w:bottom w:val="nil"/>
          <w:right w:val="nil"/>
          <w:between w:val="nil"/>
        </w:pBdr>
        <w:ind w:left="567"/>
        <w:jc w:val="both"/>
        <w:rPr>
          <w:rFonts w:ascii="Palatino Linotype" w:eastAsia="Palatino Linotype" w:hAnsi="Palatino Linotype" w:cs="Palatino Linotype"/>
          <w:i/>
          <w:color w:val="000000"/>
        </w:rPr>
      </w:pPr>
      <w:r w:rsidRPr="00593C8F">
        <w:rPr>
          <w:rFonts w:ascii="Palatino Linotype" w:eastAsia="Palatino Linotype" w:hAnsi="Palatino Linotype" w:cs="Palatino Linotype"/>
          <w:i/>
          <w:color w:val="000000"/>
        </w:rPr>
        <w:t xml:space="preserve">“1. Con fecha 01 de octubre de 2025 presenté la solicitud de acceso a la información pública con Folio 00026/UPAT/IP/2025. 2. La solicitud constaba, entre otros, de los siguientes puntos: • Numeral 2: Solicitud del documento oficial (reglamento, estatuto u oficio) que establezca las funciones, responsabilidades y alcances de la Academia de Actividades Culturales y Deportivas. • Numerales 3 y 4: Solicitud del Oficio de Solicitud y el Documento de Autorización para el uso de material fotográfico institucional por parte del </w:t>
      </w:r>
      <w:r w:rsidR="005B1120">
        <w:rPr>
          <w:rFonts w:ascii="Palatino Linotype" w:eastAsia="Palatino Linotype" w:hAnsi="Palatino Linotype" w:cs="Palatino Linotype"/>
          <w:i/>
          <w:color w:val="000000"/>
        </w:rPr>
        <w:t>XXXX</w:t>
      </w:r>
      <w:r w:rsidRPr="00593C8F">
        <w:rPr>
          <w:rFonts w:ascii="Palatino Linotype" w:eastAsia="Palatino Linotype" w:hAnsi="Palatino Linotype" w:cs="Palatino Linotype"/>
          <w:i/>
          <w:color w:val="000000"/>
        </w:rPr>
        <w:t xml:space="preserve"> para su proyecto de titulación. 3. Con fecha 21 de octubre de 2025, el Sujeto Obligado notificó su respuesta, misma que resulta insatisfactoria e ilegal por los agravios que se exponen.” (Sic.)</w:t>
      </w:r>
    </w:p>
    <w:p w14:paraId="5885E305" w14:textId="77777777" w:rsidR="00EB62B8" w:rsidRPr="00593C8F" w:rsidRDefault="00EB62B8" w:rsidP="00EB62B8">
      <w:pPr>
        <w:pBdr>
          <w:top w:val="nil"/>
          <w:left w:val="nil"/>
          <w:bottom w:val="nil"/>
          <w:right w:val="nil"/>
          <w:between w:val="nil"/>
        </w:pBdr>
        <w:spacing w:line="360" w:lineRule="auto"/>
        <w:ind w:left="567"/>
        <w:jc w:val="both"/>
        <w:rPr>
          <w:rFonts w:ascii="Palatino Linotype" w:eastAsia="Palatino Linotype" w:hAnsi="Palatino Linotype" w:cs="Palatino Linotype"/>
          <w:b/>
          <w:color w:val="000000"/>
        </w:rPr>
      </w:pPr>
      <w:r w:rsidRPr="00593C8F">
        <w:rPr>
          <w:rFonts w:ascii="Palatino Linotype" w:eastAsia="Palatino Linotype" w:hAnsi="Palatino Linotype" w:cs="Palatino Linotype"/>
          <w:b/>
          <w:color w:val="000000"/>
        </w:rPr>
        <w:t>Razones o Motivos de la Inconformidad</w:t>
      </w:r>
    </w:p>
    <w:p w14:paraId="2363118E" w14:textId="60B2D3F4" w:rsidR="00EB62B8" w:rsidRPr="00593C8F" w:rsidRDefault="00EB62B8" w:rsidP="00EB62B8">
      <w:pPr>
        <w:pBdr>
          <w:top w:val="nil"/>
          <w:left w:val="nil"/>
          <w:bottom w:val="nil"/>
          <w:right w:val="nil"/>
          <w:between w:val="nil"/>
        </w:pBdr>
        <w:ind w:left="567"/>
        <w:jc w:val="both"/>
        <w:rPr>
          <w:rFonts w:ascii="Palatino Linotype" w:eastAsia="Palatino Linotype" w:hAnsi="Palatino Linotype" w:cs="Palatino Linotype"/>
          <w:i/>
          <w:color w:val="000000"/>
        </w:rPr>
      </w:pPr>
      <w:r w:rsidRPr="00593C8F">
        <w:rPr>
          <w:rFonts w:ascii="Palatino Linotype" w:eastAsia="Palatino Linotype" w:hAnsi="Palatino Linotype" w:cs="Palatino Linotype"/>
          <w:i/>
          <w:color w:val="000000"/>
        </w:rPr>
        <w:t xml:space="preserve">“El presente Recurso de Revisión se interpone en atención a los siguientes motivos de inconformidad: PRIMER AGRAVIO: Entrega de Información que No Corresponde (Numeral 2) Fundamento Legal: Artículo 130, fracción V de la Ley de Transparencia y Acceso a la Información Pública del Estado de México y Municipios (LTAIPEMYM). El Sujeto Obligado incurre en la entrega de información que no corresponde con la solicitada. Se solicitó el documento normativo que regula las funciones de la Academia de Actividades Culturales y Deportivas. Sin embargo, la respuesta se limitó a adjuntar información sobre la Jefatura del Departamento y contratos de docentes. Dicha respuesta es incompleta y ajena al requerimiento, pues no se entrega el documento específico que norma las funciones de la Academia, lo cual es una obligación de transparencia. SEGUNDO AGRAVIO: Negativa de Acceso y Clasificación Indebida (Numerales 3 y 4) Fundamento Legal: Artículos 130, fracción I (negativa de acceso), fracción III (indebida clasificación) y Artículos 12 y 18 de la (LTAIPEMYM). El Sujeto Obligado niega el acceso a la información de los numerales 3 y 4 argumentando que esta no es de interés público y es de carácter privado </w:t>
      </w:r>
      <w:r w:rsidRPr="00593C8F">
        <w:rPr>
          <w:rFonts w:ascii="Palatino Linotype" w:eastAsia="Palatino Linotype" w:hAnsi="Palatino Linotype" w:cs="Palatino Linotype"/>
          <w:i/>
          <w:color w:val="000000"/>
        </w:rPr>
        <w:lastRenderedPageBreak/>
        <w:t xml:space="preserve">(fundamento en el Artículo 3, fracciones XXII y XXIII de la (LTAIPEMYM). Esta clasificación es errónea y contraviene el principio de Máxima Publicidad por las siguientes razones: 1. Naturaleza del Documento: Lo solicitado (Oficio de Solicitud y Documento de Autorización) son registros de un acto administrativo sobre el uso de material fotográfico oficial/público de la dependencia. Por lo tanto, son documentos de gestión institucional que el Sujeto Obligado está obligado a generar, administrar y poseer, de conformidad con los Artículos 12 y 18 de la LTAIPEMYM. 2. Improcedencia de la Reserva: El acto de solicitar y autorizar el uso de recursos institucionales no forma parte de la vida privada del </w:t>
      </w:r>
      <w:r w:rsidR="005B1120">
        <w:rPr>
          <w:rFonts w:ascii="Palatino Linotype" w:eastAsia="Palatino Linotype" w:hAnsi="Palatino Linotype" w:cs="Palatino Linotype"/>
          <w:i/>
          <w:color w:val="000000"/>
        </w:rPr>
        <w:t>XXXX</w:t>
      </w:r>
      <w:r w:rsidRPr="00593C8F">
        <w:rPr>
          <w:rFonts w:ascii="Palatino Linotype" w:eastAsia="Palatino Linotype" w:hAnsi="Palatino Linotype" w:cs="Palatino Linotype"/>
          <w:i/>
          <w:color w:val="000000"/>
        </w:rPr>
        <w:t>, sino de la gestión administrativa de la dependencia. La negativa se basa en una clasificación indebida que busca ocultar un registro de la actuación de la autoridad. 3. Aseveración Irrelevante: El Sujeto Obligado hace una aseveración al exponer que "la solicitud la está realizando personal adscrito a la universidad", lo cual resulta subjetivo e irrelevante. El derecho de acceso a la información es para toda persona sin necesidad de justificar su identidad, estado laboral o interés, por lo que este argumento carece de sustento legal.”(Sic.)</w:t>
      </w:r>
    </w:p>
    <w:p w14:paraId="2AA54D27" w14:textId="77777777" w:rsidR="00EB62B8" w:rsidRPr="00593C8F" w:rsidRDefault="00EB62B8" w:rsidP="00EB62B8">
      <w:pPr>
        <w:pBdr>
          <w:top w:val="nil"/>
          <w:left w:val="nil"/>
          <w:bottom w:val="nil"/>
          <w:right w:val="nil"/>
          <w:between w:val="nil"/>
        </w:pBdr>
        <w:tabs>
          <w:tab w:val="left" w:pos="851"/>
        </w:tabs>
        <w:spacing w:line="360" w:lineRule="auto"/>
        <w:ind w:left="720" w:right="567"/>
        <w:jc w:val="both"/>
        <w:rPr>
          <w:rFonts w:ascii="Palatino Linotype" w:eastAsia="Palatino Linotype" w:hAnsi="Palatino Linotype" w:cs="Palatino Linotype"/>
          <w:color w:val="000000"/>
        </w:rPr>
      </w:pPr>
    </w:p>
    <w:p w14:paraId="228D9F78" w14:textId="77777777" w:rsidR="00EB62B8" w:rsidRPr="00593C8F" w:rsidRDefault="00EB62B8" w:rsidP="00EB62B8">
      <w:pPr>
        <w:numPr>
          <w:ilvl w:val="0"/>
          <w:numId w:val="18"/>
        </w:numPr>
        <w:spacing w:line="360" w:lineRule="auto"/>
        <w:ind w:left="0" w:firstLine="0"/>
        <w:jc w:val="both"/>
        <w:rPr>
          <w:rFonts w:ascii="Palatino Linotype" w:eastAsia="Palatino Linotype" w:hAnsi="Palatino Linotype" w:cs="Palatino Linotype"/>
          <w:i/>
          <w:color w:val="000000"/>
        </w:rPr>
      </w:pPr>
      <w:r w:rsidRPr="00593C8F">
        <w:rPr>
          <w:rFonts w:ascii="Palatino Linotype" w:eastAsia="Palatino Linotype" w:hAnsi="Palatino Linotype" w:cs="Palatino Linotype"/>
        </w:rPr>
        <w:t xml:space="preserve">Se registró el recurso de revisión bajo el número de expediente al rubro indicado, asimismo con fundamento en lo dispuesto por el artículo 185 fracción I de la Ley de Transparencia y Acceso a la Información Pública del Estado de México y Municipios se turnó a la </w:t>
      </w:r>
      <w:r w:rsidRPr="00593C8F">
        <w:rPr>
          <w:rFonts w:ascii="Palatino Linotype" w:eastAsia="Palatino Linotype" w:hAnsi="Palatino Linotype" w:cs="Palatino Linotype"/>
          <w:b/>
        </w:rPr>
        <w:t>Comisionada María del Rosario Mejía Ayala</w:t>
      </w:r>
      <w:r w:rsidRPr="00593C8F">
        <w:rPr>
          <w:rFonts w:ascii="Palatino Linotype" w:eastAsia="Palatino Linotype" w:hAnsi="Palatino Linotype" w:cs="Palatino Linotype"/>
        </w:rPr>
        <w:t xml:space="preserve"> con el objeto de su análisis.</w:t>
      </w:r>
    </w:p>
    <w:p w14:paraId="2E2B9151" w14:textId="77777777" w:rsidR="00EB62B8" w:rsidRPr="00593C8F" w:rsidRDefault="00EB62B8" w:rsidP="00EB62B8">
      <w:pPr>
        <w:spacing w:line="360" w:lineRule="auto"/>
        <w:jc w:val="both"/>
        <w:rPr>
          <w:rFonts w:ascii="Palatino Linotype" w:eastAsia="Palatino Linotype" w:hAnsi="Palatino Linotype" w:cs="Palatino Linotype"/>
          <w:i/>
          <w:color w:val="000000"/>
        </w:rPr>
      </w:pPr>
    </w:p>
    <w:p w14:paraId="58729848" w14:textId="77777777" w:rsidR="00EB62B8" w:rsidRPr="00593C8F" w:rsidRDefault="00EB62B8" w:rsidP="00EB62B8">
      <w:pPr>
        <w:numPr>
          <w:ilvl w:val="0"/>
          <w:numId w:val="18"/>
        </w:numPr>
        <w:spacing w:line="360" w:lineRule="auto"/>
        <w:ind w:left="0" w:firstLine="0"/>
        <w:jc w:val="both"/>
        <w:rPr>
          <w:rFonts w:ascii="Palatino Linotype" w:eastAsia="Palatino Linotype" w:hAnsi="Palatino Linotype" w:cs="Palatino Linotype"/>
          <w:i/>
          <w:color w:val="000000"/>
        </w:rPr>
      </w:pPr>
      <w:r w:rsidRPr="00593C8F">
        <w:rPr>
          <w:rFonts w:ascii="Palatino Linotype" w:eastAsia="Palatino Linotype" w:hAnsi="Palatino Linotype" w:cs="Palatino Linotype"/>
          <w:color w:val="000000"/>
        </w:rPr>
        <w:t xml:space="preserve">La Comisionada Ponente con fundamento en lo dispuesto por el artículo 185 </w:t>
      </w:r>
      <w:r w:rsidRPr="00593C8F">
        <w:rPr>
          <w:rFonts w:ascii="Palatino Linotype" w:eastAsia="Palatino Linotype" w:hAnsi="Palatino Linotype" w:cs="Palatino Linotype"/>
        </w:rPr>
        <w:t>fracción</w:t>
      </w:r>
      <w:r w:rsidRPr="00593C8F">
        <w:rPr>
          <w:rFonts w:ascii="Palatino Linotype" w:eastAsia="Palatino Linotype" w:hAnsi="Palatino Linotype" w:cs="Palatino Linotype"/>
          <w:color w:val="000000"/>
        </w:rPr>
        <w:t xml:space="preserve"> II de la ley de la materia, a través del </w:t>
      </w:r>
      <w:r w:rsidRPr="00593C8F">
        <w:rPr>
          <w:rFonts w:ascii="Palatino Linotype" w:eastAsia="Palatino Linotype" w:hAnsi="Palatino Linotype" w:cs="Palatino Linotype"/>
          <w:b/>
          <w:color w:val="000000"/>
        </w:rPr>
        <w:t xml:space="preserve">acuerdo de admisión </w:t>
      </w:r>
      <w:r w:rsidRPr="00593C8F">
        <w:rPr>
          <w:rFonts w:ascii="Palatino Linotype" w:eastAsia="Palatino Linotype" w:hAnsi="Palatino Linotype" w:cs="Palatino Linotype"/>
          <w:color w:val="000000"/>
        </w:rPr>
        <w:t xml:space="preserve">de fecha </w:t>
      </w:r>
      <w:r w:rsidRPr="00593C8F">
        <w:rPr>
          <w:rFonts w:ascii="Palatino Linotype" w:eastAsia="Palatino Linotype" w:hAnsi="Palatino Linotype" w:cs="Palatino Linotype"/>
          <w:b/>
          <w:color w:val="000000"/>
        </w:rPr>
        <w:t>veintisiete de octubre de dos mil veinticinco</w:t>
      </w:r>
      <w:r w:rsidRPr="00593C8F">
        <w:rPr>
          <w:rFonts w:ascii="Palatino Linotype" w:eastAsia="Palatino Linotype" w:hAnsi="Palatino Linotype" w:cs="Palatino Linotype"/>
          <w:color w:val="000000"/>
        </w:rPr>
        <w:t xml:space="preserve">, puso a disposición de las partes el expediente electrónico vía SAIMEX a efecto de que en un plazo máximo de siete días manifestaran lo que a su derecho conviniera, ofrecieran pruebas y alegatos </w:t>
      </w:r>
      <w:r w:rsidRPr="00593C8F">
        <w:rPr>
          <w:rFonts w:ascii="Palatino Linotype" w:eastAsia="Palatino Linotype" w:hAnsi="Palatino Linotype" w:cs="Palatino Linotype"/>
          <w:color w:val="000000"/>
        </w:rPr>
        <w:lastRenderedPageBreak/>
        <w:t xml:space="preserve">según corresponda al caso concreto, de esta forma para que el </w:t>
      </w:r>
      <w:r w:rsidRPr="00593C8F">
        <w:rPr>
          <w:rFonts w:ascii="Palatino Linotype" w:eastAsia="Palatino Linotype" w:hAnsi="Palatino Linotype" w:cs="Palatino Linotype"/>
          <w:b/>
          <w:color w:val="000000"/>
        </w:rPr>
        <w:t xml:space="preserve">SUJETO OBLIGADO </w:t>
      </w:r>
      <w:r w:rsidRPr="00593C8F">
        <w:rPr>
          <w:rFonts w:ascii="Palatino Linotype" w:eastAsia="Palatino Linotype" w:hAnsi="Palatino Linotype" w:cs="Palatino Linotype"/>
          <w:color w:val="000000"/>
        </w:rPr>
        <w:t>presentara el Informe Justificado procedente.</w:t>
      </w:r>
    </w:p>
    <w:p w14:paraId="3F48E36A" w14:textId="77777777" w:rsidR="00EB62B8" w:rsidRPr="00593C8F" w:rsidRDefault="00EB62B8" w:rsidP="00EB62B8">
      <w:pPr>
        <w:pBdr>
          <w:top w:val="nil"/>
          <w:left w:val="nil"/>
          <w:bottom w:val="nil"/>
          <w:right w:val="nil"/>
          <w:between w:val="nil"/>
        </w:pBdr>
        <w:ind w:left="720"/>
        <w:rPr>
          <w:rFonts w:ascii="Palatino Linotype" w:eastAsia="Palatino Linotype" w:hAnsi="Palatino Linotype" w:cs="Palatino Linotype"/>
          <w:color w:val="000000"/>
        </w:rPr>
      </w:pPr>
    </w:p>
    <w:p w14:paraId="6A492A81" w14:textId="77777777" w:rsidR="00EB62B8" w:rsidRPr="00593C8F" w:rsidRDefault="00EB62B8" w:rsidP="00EB62B8">
      <w:pPr>
        <w:numPr>
          <w:ilvl w:val="0"/>
          <w:numId w:val="18"/>
        </w:numPr>
        <w:spacing w:line="360" w:lineRule="auto"/>
        <w:ind w:left="0" w:firstLine="0"/>
        <w:jc w:val="both"/>
        <w:rPr>
          <w:rFonts w:ascii="Palatino Linotype" w:eastAsia="Palatino Linotype" w:hAnsi="Palatino Linotype" w:cs="Palatino Linotype"/>
          <w:i/>
          <w:color w:val="000000"/>
        </w:rPr>
      </w:pPr>
      <w:r w:rsidRPr="00593C8F">
        <w:rPr>
          <w:rFonts w:ascii="Palatino Linotype" w:eastAsia="Palatino Linotype" w:hAnsi="Palatino Linotype" w:cs="Palatino Linotype"/>
        </w:rPr>
        <w:t xml:space="preserve">De lo anterior el </w:t>
      </w:r>
      <w:r w:rsidRPr="00593C8F">
        <w:rPr>
          <w:rFonts w:ascii="Palatino Linotype" w:eastAsia="Palatino Linotype" w:hAnsi="Palatino Linotype" w:cs="Palatino Linotype"/>
          <w:b/>
        </w:rPr>
        <w:t>cinco de noviembre de dos mil veinticinco</w:t>
      </w:r>
      <w:r w:rsidRPr="00593C8F">
        <w:rPr>
          <w:rFonts w:ascii="Palatino Linotype" w:eastAsia="Palatino Linotype" w:hAnsi="Palatino Linotype" w:cs="Palatino Linotype"/>
        </w:rPr>
        <w:t xml:space="preserve">, el </w:t>
      </w:r>
      <w:r w:rsidRPr="00593C8F">
        <w:rPr>
          <w:rFonts w:ascii="Palatino Linotype" w:eastAsia="Palatino Linotype" w:hAnsi="Palatino Linotype" w:cs="Palatino Linotype"/>
          <w:b/>
        </w:rPr>
        <w:t xml:space="preserve">SUJETO OBLIGADO, </w:t>
      </w:r>
      <w:r w:rsidRPr="00593C8F">
        <w:rPr>
          <w:rFonts w:ascii="Palatino Linotype" w:eastAsia="Palatino Linotype" w:hAnsi="Palatino Linotype" w:cs="Palatino Linotype"/>
        </w:rPr>
        <w:t xml:space="preserve">en informe justificado </w:t>
      </w:r>
      <w:r w:rsidRPr="00593C8F">
        <w:rPr>
          <w:rFonts w:ascii="Palatino Linotype" w:eastAsia="Palatino Linotype" w:hAnsi="Palatino Linotype" w:cs="Palatino Linotype"/>
          <w:color w:val="000000"/>
        </w:rPr>
        <w:t>ratifica su respuesta.</w:t>
      </w:r>
    </w:p>
    <w:p w14:paraId="13F07E44" w14:textId="77777777" w:rsidR="00EB62B8" w:rsidRPr="00593C8F" w:rsidRDefault="00EB62B8" w:rsidP="00EB62B8">
      <w:pPr>
        <w:pBdr>
          <w:top w:val="nil"/>
          <w:left w:val="nil"/>
          <w:bottom w:val="nil"/>
          <w:right w:val="nil"/>
          <w:between w:val="nil"/>
        </w:pBdr>
        <w:ind w:left="720"/>
        <w:rPr>
          <w:rFonts w:ascii="Palatino Linotype" w:eastAsia="Palatino Linotype" w:hAnsi="Palatino Linotype" w:cs="Palatino Linotype"/>
          <w:color w:val="000000"/>
        </w:rPr>
      </w:pPr>
    </w:p>
    <w:p w14:paraId="0C28C3A8" w14:textId="77777777" w:rsidR="00EB62B8" w:rsidRPr="00593C8F" w:rsidRDefault="00EB62B8" w:rsidP="00EB62B8">
      <w:pPr>
        <w:numPr>
          <w:ilvl w:val="0"/>
          <w:numId w:val="18"/>
        </w:numPr>
        <w:spacing w:line="360" w:lineRule="auto"/>
        <w:ind w:left="0" w:firstLine="0"/>
        <w:jc w:val="both"/>
        <w:rPr>
          <w:rFonts w:ascii="Palatino Linotype" w:eastAsia="Palatino Linotype" w:hAnsi="Palatino Linotype" w:cs="Palatino Linotype"/>
          <w:i/>
          <w:color w:val="000000"/>
        </w:rPr>
      </w:pPr>
      <w:r w:rsidRPr="00593C8F">
        <w:rPr>
          <w:rFonts w:ascii="Palatino Linotype" w:eastAsia="Palatino Linotype" w:hAnsi="Palatino Linotype" w:cs="Palatino Linotype"/>
        </w:rPr>
        <w:t xml:space="preserve">Por su parte, </w:t>
      </w:r>
      <w:r w:rsidRPr="00593C8F">
        <w:rPr>
          <w:rFonts w:ascii="Palatino Linotype" w:eastAsia="Palatino Linotype" w:hAnsi="Palatino Linotype" w:cs="Palatino Linotype"/>
          <w:b/>
        </w:rPr>
        <w:t>el seis de febrero de dos mil veintiséis,</w:t>
      </w:r>
      <w:r w:rsidRPr="00593C8F">
        <w:rPr>
          <w:rFonts w:ascii="Palatino Linotype" w:eastAsia="Palatino Linotype" w:hAnsi="Palatino Linotype" w:cs="Palatino Linotype"/>
        </w:rPr>
        <w:t xml:space="preserve"> el </w:t>
      </w:r>
      <w:r w:rsidRPr="00593C8F">
        <w:rPr>
          <w:rFonts w:ascii="Palatino Linotype" w:eastAsia="Palatino Linotype" w:hAnsi="Palatino Linotype" w:cs="Palatino Linotype"/>
          <w:b/>
        </w:rPr>
        <w:t xml:space="preserve">RECURRENTE, </w:t>
      </w:r>
      <w:r w:rsidRPr="00593C8F">
        <w:rPr>
          <w:rFonts w:ascii="Palatino Linotype" w:eastAsia="Palatino Linotype" w:hAnsi="Palatino Linotype" w:cs="Palatino Linotype"/>
        </w:rPr>
        <w:t>remitió</w:t>
      </w:r>
      <w:r w:rsidRPr="00593C8F">
        <w:rPr>
          <w:rFonts w:ascii="Palatino Linotype" w:eastAsia="Palatino Linotype" w:hAnsi="Palatino Linotype" w:cs="Palatino Linotype"/>
          <w:b/>
        </w:rPr>
        <w:t xml:space="preserve"> </w:t>
      </w:r>
      <w:r w:rsidRPr="00593C8F">
        <w:rPr>
          <w:rFonts w:ascii="Palatino Linotype" w:eastAsia="Palatino Linotype" w:hAnsi="Palatino Linotype" w:cs="Palatino Linotype"/>
        </w:rPr>
        <w:t xml:space="preserve">el documento denominado </w:t>
      </w:r>
      <w:r w:rsidRPr="00593C8F">
        <w:rPr>
          <w:rFonts w:ascii="Palatino Linotype" w:eastAsia="Palatino Linotype" w:hAnsi="Palatino Linotype" w:cs="Palatino Linotype"/>
          <w:b/>
        </w:rPr>
        <w:t xml:space="preserve">alegatos adicionales.pdf, </w:t>
      </w:r>
      <w:r w:rsidRPr="00593C8F">
        <w:rPr>
          <w:rFonts w:ascii="Palatino Linotype" w:eastAsia="Palatino Linotype" w:hAnsi="Palatino Linotype" w:cs="Palatino Linotype"/>
        </w:rPr>
        <w:t>del que se advierte lo siguiente:</w:t>
      </w:r>
      <w:r w:rsidRPr="00593C8F">
        <w:rPr>
          <w:rFonts w:ascii="Palatino Linotype" w:eastAsia="Palatino Linotype" w:hAnsi="Palatino Linotype" w:cs="Palatino Linotype"/>
          <w:b/>
        </w:rPr>
        <w:t xml:space="preserve"> </w:t>
      </w:r>
    </w:p>
    <w:p w14:paraId="12E6CC6A" w14:textId="77777777" w:rsidR="00EB62B8" w:rsidRPr="00593C8F" w:rsidRDefault="00EB62B8" w:rsidP="00EB62B8">
      <w:pPr>
        <w:pStyle w:val="Prrafodelista"/>
        <w:rPr>
          <w:rFonts w:ascii="Palatino Linotype" w:eastAsia="Palatino Linotype" w:hAnsi="Palatino Linotype" w:cs="Palatino Linotype"/>
          <w:i/>
          <w:color w:val="000000"/>
          <w:sz w:val="24"/>
          <w:szCs w:val="24"/>
        </w:rPr>
      </w:pPr>
    </w:p>
    <w:p w14:paraId="3B3CC3D1" w14:textId="77777777" w:rsidR="00EB62B8" w:rsidRPr="00593C8F" w:rsidRDefault="00EB62B8" w:rsidP="00EB62B8">
      <w:pPr>
        <w:ind w:left="567" w:right="680"/>
        <w:jc w:val="both"/>
        <w:rPr>
          <w:rFonts w:ascii="Palatino Linotype" w:eastAsia="Palatino Linotype" w:hAnsi="Palatino Linotype" w:cs="Palatino Linotype"/>
          <w:i/>
          <w:color w:val="000000"/>
        </w:rPr>
      </w:pPr>
      <w:r w:rsidRPr="00593C8F">
        <w:rPr>
          <w:rFonts w:ascii="Palatino Linotype" w:hAnsi="Palatino Linotype" w:cs="CIDFont+F1"/>
          <w:i/>
        </w:rPr>
        <w:t>Ineficacia de la información entregada (Numeral 2)</w:t>
      </w:r>
    </w:p>
    <w:p w14:paraId="25310371" w14:textId="77777777" w:rsidR="00EB62B8" w:rsidRPr="00593C8F" w:rsidRDefault="00EB62B8" w:rsidP="00EB62B8">
      <w:pPr>
        <w:pStyle w:val="Prrafodelista"/>
        <w:numPr>
          <w:ilvl w:val="0"/>
          <w:numId w:val="23"/>
        </w:numPr>
        <w:autoSpaceDE w:val="0"/>
        <w:autoSpaceDN w:val="0"/>
        <w:adjustRightInd w:val="0"/>
        <w:ind w:left="567" w:right="680" w:firstLine="0"/>
        <w:contextualSpacing/>
        <w:jc w:val="both"/>
        <w:rPr>
          <w:rFonts w:ascii="Palatino Linotype" w:eastAsia="Palatino Linotype" w:hAnsi="Palatino Linotype" w:cs="Palatino Linotype"/>
          <w:i/>
          <w:color w:val="000000"/>
          <w:sz w:val="24"/>
          <w:szCs w:val="24"/>
        </w:rPr>
      </w:pPr>
      <w:r w:rsidRPr="00593C8F">
        <w:rPr>
          <w:rFonts w:ascii="Palatino Linotype" w:hAnsi="Palatino Linotype" w:cs="CIDFont+F2"/>
          <w:i/>
          <w:sz w:val="24"/>
          <w:szCs w:val="24"/>
        </w:rPr>
        <w:t xml:space="preserve">El Sujeto Obligado entregó un listado de funciones de la Jefatura del Departamento y cláusulas de contratos individuales de trabajo de docentes. Sin embargo, esto </w:t>
      </w:r>
      <w:r w:rsidRPr="00593C8F">
        <w:rPr>
          <w:rFonts w:ascii="Palatino Linotype" w:hAnsi="Palatino Linotype" w:cs="CIDFont+F1"/>
          <w:i/>
          <w:sz w:val="24"/>
          <w:szCs w:val="24"/>
        </w:rPr>
        <w:t xml:space="preserve">no satisface </w:t>
      </w:r>
      <w:r w:rsidRPr="00593C8F">
        <w:rPr>
          <w:rFonts w:ascii="Palatino Linotype" w:hAnsi="Palatino Linotype" w:cs="CIDFont+F2"/>
          <w:i/>
          <w:sz w:val="24"/>
          <w:szCs w:val="24"/>
        </w:rPr>
        <w:t>el requerimiento original:</w:t>
      </w:r>
    </w:p>
    <w:p w14:paraId="645DC9B6" w14:textId="77777777" w:rsidR="00EB62B8" w:rsidRPr="00593C8F" w:rsidRDefault="00EB62B8" w:rsidP="00EB62B8">
      <w:pPr>
        <w:pStyle w:val="Prrafodelista"/>
        <w:numPr>
          <w:ilvl w:val="0"/>
          <w:numId w:val="23"/>
        </w:numPr>
        <w:autoSpaceDE w:val="0"/>
        <w:autoSpaceDN w:val="0"/>
        <w:adjustRightInd w:val="0"/>
        <w:ind w:left="567" w:right="680" w:firstLine="0"/>
        <w:contextualSpacing/>
        <w:jc w:val="both"/>
        <w:rPr>
          <w:rFonts w:ascii="Palatino Linotype" w:eastAsia="Palatino Linotype" w:hAnsi="Palatino Linotype" w:cs="Palatino Linotype"/>
          <w:i/>
          <w:color w:val="000000"/>
          <w:sz w:val="24"/>
          <w:szCs w:val="24"/>
        </w:rPr>
      </w:pPr>
      <w:r w:rsidRPr="00593C8F">
        <w:rPr>
          <w:rFonts w:ascii="Palatino Linotype" w:hAnsi="Palatino Linotype" w:cs="CIDFont+F2"/>
          <w:i/>
          <w:sz w:val="24"/>
          <w:szCs w:val="24"/>
        </w:rPr>
        <w:t xml:space="preserve">Se solicitó el </w:t>
      </w:r>
      <w:r w:rsidRPr="00593C8F">
        <w:rPr>
          <w:rFonts w:ascii="Palatino Linotype" w:hAnsi="Palatino Linotype" w:cs="CIDFont+F1"/>
          <w:i/>
          <w:sz w:val="24"/>
          <w:szCs w:val="24"/>
        </w:rPr>
        <w:t xml:space="preserve">documento normativo </w:t>
      </w:r>
      <w:r w:rsidRPr="00593C8F">
        <w:rPr>
          <w:rFonts w:ascii="Palatino Linotype" w:hAnsi="Palatino Linotype" w:cs="CIDFont+F2"/>
          <w:i/>
          <w:sz w:val="24"/>
          <w:szCs w:val="24"/>
        </w:rPr>
        <w:t xml:space="preserve">(reglamento, estatuto u oficio) que establezca las funciones, responsabilidades y alcances de la Academia. Sin embrago un contrato individual de trabajo es un instrumento laboral que regula la relación entre un particular y la institución, pero no constituye el </w:t>
      </w:r>
      <w:r w:rsidRPr="00593C8F">
        <w:rPr>
          <w:rFonts w:ascii="Palatino Linotype" w:hAnsi="Palatino Linotype" w:cs="CIDFont+F1"/>
          <w:i/>
          <w:sz w:val="24"/>
          <w:szCs w:val="24"/>
        </w:rPr>
        <w:t xml:space="preserve">instrumento jurídico-administrativo </w:t>
      </w:r>
      <w:r w:rsidRPr="00593C8F">
        <w:rPr>
          <w:rFonts w:ascii="Palatino Linotype" w:hAnsi="Palatino Linotype" w:cs="CIDFont+F2"/>
          <w:i/>
          <w:sz w:val="24"/>
          <w:szCs w:val="24"/>
        </w:rPr>
        <w:t>que norma las funciones orgánicas de un área.</w:t>
      </w:r>
    </w:p>
    <w:p w14:paraId="7D1025C7" w14:textId="77777777" w:rsidR="00EB62B8" w:rsidRPr="00593C8F" w:rsidRDefault="00EB62B8" w:rsidP="00EB62B8">
      <w:pPr>
        <w:autoSpaceDE w:val="0"/>
        <w:autoSpaceDN w:val="0"/>
        <w:adjustRightInd w:val="0"/>
        <w:ind w:left="567" w:right="680"/>
        <w:jc w:val="both"/>
        <w:rPr>
          <w:rFonts w:ascii="Palatino Linotype" w:hAnsi="Palatino Linotype" w:cs="CIDFont+F2"/>
          <w:i/>
        </w:rPr>
      </w:pPr>
    </w:p>
    <w:p w14:paraId="6F863B40" w14:textId="77777777" w:rsidR="00EB62B8" w:rsidRPr="00593C8F" w:rsidRDefault="00EB62B8" w:rsidP="00EB62B8">
      <w:pPr>
        <w:autoSpaceDE w:val="0"/>
        <w:autoSpaceDN w:val="0"/>
        <w:adjustRightInd w:val="0"/>
        <w:ind w:left="567" w:right="680"/>
        <w:jc w:val="both"/>
        <w:rPr>
          <w:rFonts w:ascii="Palatino Linotype" w:eastAsia="Palatino Linotype" w:hAnsi="Palatino Linotype" w:cs="Palatino Linotype"/>
          <w:i/>
          <w:color w:val="000000"/>
        </w:rPr>
      </w:pPr>
      <w:r w:rsidRPr="00593C8F">
        <w:rPr>
          <w:rFonts w:ascii="Palatino Linotype" w:hAnsi="Palatino Linotype" w:cs="CIDFont+F2"/>
          <w:i/>
        </w:rPr>
        <w:t>La entrega de documentos ajenos al requerimiento específico contraviene el Artículo 130, fracción V de la LTAIPEMYM.</w:t>
      </w:r>
    </w:p>
    <w:p w14:paraId="0B9BFF1D" w14:textId="77777777" w:rsidR="00EB62B8" w:rsidRPr="00593C8F" w:rsidRDefault="00EB62B8" w:rsidP="00EB62B8">
      <w:pPr>
        <w:pStyle w:val="Prrafodelista"/>
        <w:ind w:left="567" w:right="680"/>
        <w:jc w:val="both"/>
        <w:rPr>
          <w:rFonts w:ascii="Palatino Linotype" w:eastAsia="Palatino Linotype" w:hAnsi="Palatino Linotype" w:cs="Palatino Linotype"/>
          <w:i/>
          <w:sz w:val="24"/>
          <w:szCs w:val="24"/>
        </w:rPr>
      </w:pPr>
    </w:p>
    <w:p w14:paraId="7A96AE8F" w14:textId="77777777" w:rsidR="00EB62B8" w:rsidRPr="00593C8F" w:rsidRDefault="00EB62B8" w:rsidP="00EB62B8">
      <w:pPr>
        <w:autoSpaceDE w:val="0"/>
        <w:autoSpaceDN w:val="0"/>
        <w:adjustRightInd w:val="0"/>
        <w:ind w:left="567" w:right="680"/>
        <w:jc w:val="both"/>
        <w:rPr>
          <w:rFonts w:ascii="Palatino Linotype" w:hAnsi="Palatino Linotype" w:cs="CIDFont+F1"/>
          <w:i/>
        </w:rPr>
      </w:pPr>
      <w:r w:rsidRPr="00593C8F">
        <w:rPr>
          <w:rFonts w:ascii="Palatino Linotype" w:hAnsi="Palatino Linotype" w:cs="CIDFont+F1"/>
          <w:i/>
        </w:rPr>
        <w:t>Indebida Clasificación y Negativa de Acceso (Numerales 3 y 4)</w:t>
      </w:r>
    </w:p>
    <w:p w14:paraId="01B3988B" w14:textId="77777777" w:rsidR="00EB62B8" w:rsidRPr="00593C8F" w:rsidRDefault="00EB62B8" w:rsidP="00EB62B8">
      <w:pPr>
        <w:autoSpaceDE w:val="0"/>
        <w:autoSpaceDN w:val="0"/>
        <w:adjustRightInd w:val="0"/>
        <w:ind w:left="567" w:right="680"/>
        <w:jc w:val="both"/>
        <w:rPr>
          <w:rFonts w:ascii="Palatino Linotype" w:eastAsia="Palatino Linotype" w:hAnsi="Palatino Linotype" w:cs="Palatino Linotype"/>
          <w:i/>
        </w:rPr>
      </w:pPr>
      <w:r w:rsidRPr="00593C8F">
        <w:rPr>
          <w:rFonts w:ascii="Palatino Linotype" w:hAnsi="Palatino Linotype" w:cs="CIDFont+F2"/>
          <w:i/>
        </w:rPr>
        <w:t>La Secretaría Académica niega el acceso al Oficio de Solicitud y al Documento de Autorización para el uso de material fotográfico institucional, argumentando que es "información privada". Esta postura es improcedente puesto que:</w:t>
      </w:r>
    </w:p>
    <w:p w14:paraId="61EFB1E2" w14:textId="77777777" w:rsidR="00EB62B8" w:rsidRPr="00593C8F" w:rsidRDefault="00EB62B8" w:rsidP="00EB62B8">
      <w:pPr>
        <w:pStyle w:val="Prrafodelista"/>
        <w:ind w:left="567" w:right="680"/>
        <w:jc w:val="both"/>
        <w:rPr>
          <w:rFonts w:ascii="Palatino Linotype" w:eastAsia="Palatino Linotype" w:hAnsi="Palatino Linotype" w:cs="Palatino Linotype"/>
          <w:i/>
          <w:sz w:val="24"/>
          <w:szCs w:val="24"/>
        </w:rPr>
      </w:pPr>
    </w:p>
    <w:p w14:paraId="43881D72" w14:textId="1CF882BD" w:rsidR="00EB62B8" w:rsidRPr="00593C8F" w:rsidRDefault="00EB62B8" w:rsidP="00EB62B8">
      <w:pPr>
        <w:pStyle w:val="Prrafodelista"/>
        <w:numPr>
          <w:ilvl w:val="0"/>
          <w:numId w:val="22"/>
        </w:numPr>
        <w:autoSpaceDE w:val="0"/>
        <w:autoSpaceDN w:val="0"/>
        <w:adjustRightInd w:val="0"/>
        <w:ind w:left="567" w:right="680" w:firstLine="0"/>
        <w:contextualSpacing/>
        <w:jc w:val="both"/>
        <w:rPr>
          <w:rFonts w:ascii="Palatino Linotype" w:eastAsia="Palatino Linotype" w:hAnsi="Palatino Linotype" w:cs="Palatino Linotype"/>
          <w:i/>
          <w:sz w:val="24"/>
          <w:szCs w:val="24"/>
        </w:rPr>
      </w:pPr>
      <w:r w:rsidRPr="00593C8F">
        <w:rPr>
          <w:rFonts w:ascii="Palatino Linotype" w:hAnsi="Palatino Linotype" w:cs="CIDFont+F1"/>
          <w:i/>
          <w:sz w:val="24"/>
          <w:szCs w:val="24"/>
        </w:rPr>
        <w:lastRenderedPageBreak/>
        <w:t xml:space="preserve">Calidad del Sujeto: </w:t>
      </w:r>
      <w:r w:rsidRPr="00593C8F">
        <w:rPr>
          <w:rFonts w:ascii="Palatino Linotype" w:hAnsi="Palatino Linotype" w:cs="CIDFont+F2"/>
          <w:i/>
          <w:sz w:val="24"/>
          <w:szCs w:val="24"/>
        </w:rPr>
        <w:t xml:space="preserve">El propio Sujeto Obligado identifica al </w:t>
      </w:r>
      <w:r w:rsidR="005B1120">
        <w:rPr>
          <w:rFonts w:ascii="Palatino Linotype" w:hAnsi="Palatino Linotype" w:cs="CIDFont+F2"/>
          <w:i/>
          <w:sz w:val="24"/>
          <w:szCs w:val="24"/>
        </w:rPr>
        <w:t>XXXX</w:t>
      </w:r>
      <w:r w:rsidRPr="00593C8F">
        <w:rPr>
          <w:rFonts w:ascii="Palatino Linotype" w:hAnsi="Palatino Linotype" w:cs="CIDFont+F2"/>
          <w:i/>
          <w:sz w:val="24"/>
          <w:szCs w:val="24"/>
        </w:rPr>
        <w:t xml:space="preserve"> como el </w:t>
      </w:r>
      <w:r w:rsidRPr="00593C8F">
        <w:rPr>
          <w:rFonts w:ascii="Palatino Linotype" w:hAnsi="Palatino Linotype" w:cs="CIDFont+F1"/>
          <w:i/>
          <w:sz w:val="24"/>
          <w:szCs w:val="24"/>
        </w:rPr>
        <w:t>Jefe del Departamento de Actividades Culturales y Deportivas</w:t>
      </w:r>
      <w:r w:rsidRPr="00593C8F">
        <w:rPr>
          <w:rFonts w:ascii="Palatino Linotype" w:hAnsi="Palatino Linotype" w:cs="CIDFont+F2"/>
          <w:i/>
          <w:sz w:val="24"/>
          <w:szCs w:val="24"/>
        </w:rPr>
        <w:t>.</w:t>
      </w:r>
    </w:p>
    <w:p w14:paraId="57DE6FEF" w14:textId="77777777" w:rsidR="00EB62B8" w:rsidRPr="00593C8F" w:rsidRDefault="00EB62B8" w:rsidP="00EB62B8">
      <w:pPr>
        <w:pStyle w:val="Prrafodelista"/>
        <w:autoSpaceDE w:val="0"/>
        <w:autoSpaceDN w:val="0"/>
        <w:adjustRightInd w:val="0"/>
        <w:ind w:left="567" w:right="680"/>
        <w:jc w:val="both"/>
        <w:rPr>
          <w:rFonts w:ascii="Palatino Linotype" w:eastAsia="Palatino Linotype" w:hAnsi="Palatino Linotype" w:cs="Palatino Linotype"/>
          <w:i/>
          <w:sz w:val="24"/>
          <w:szCs w:val="24"/>
        </w:rPr>
      </w:pPr>
    </w:p>
    <w:p w14:paraId="0B7915A5" w14:textId="77777777" w:rsidR="00EB62B8" w:rsidRPr="00593C8F" w:rsidRDefault="00EB62B8" w:rsidP="00EB62B8">
      <w:pPr>
        <w:pStyle w:val="Prrafodelista"/>
        <w:numPr>
          <w:ilvl w:val="0"/>
          <w:numId w:val="22"/>
        </w:numPr>
        <w:autoSpaceDE w:val="0"/>
        <w:autoSpaceDN w:val="0"/>
        <w:adjustRightInd w:val="0"/>
        <w:ind w:left="567" w:right="680" w:firstLine="0"/>
        <w:contextualSpacing/>
        <w:jc w:val="both"/>
        <w:rPr>
          <w:rFonts w:ascii="Palatino Linotype" w:eastAsia="Palatino Linotype" w:hAnsi="Palatino Linotype" w:cs="Palatino Linotype"/>
          <w:i/>
          <w:sz w:val="24"/>
          <w:szCs w:val="24"/>
        </w:rPr>
      </w:pPr>
      <w:r w:rsidRPr="00593C8F">
        <w:rPr>
          <w:rFonts w:ascii="Palatino Linotype" w:hAnsi="Palatino Linotype" w:cs="CIDFont+F1"/>
          <w:i/>
          <w:sz w:val="24"/>
          <w:szCs w:val="24"/>
        </w:rPr>
        <w:t xml:space="preserve">Naturaleza de los Documentos: </w:t>
      </w:r>
      <w:r w:rsidRPr="00593C8F">
        <w:rPr>
          <w:rFonts w:ascii="Palatino Linotype" w:hAnsi="Palatino Linotype" w:cs="CIDFont+F2"/>
          <w:i/>
          <w:sz w:val="24"/>
          <w:szCs w:val="24"/>
        </w:rPr>
        <w:t xml:space="preserve">Los documentos solicitados son registros de un </w:t>
      </w:r>
      <w:r w:rsidRPr="00593C8F">
        <w:rPr>
          <w:rFonts w:ascii="Palatino Linotype" w:hAnsi="Palatino Linotype" w:cs="CIDFont+F1"/>
          <w:i/>
          <w:sz w:val="24"/>
          <w:szCs w:val="24"/>
        </w:rPr>
        <w:t xml:space="preserve">acto administrativo </w:t>
      </w:r>
      <w:r w:rsidRPr="00593C8F">
        <w:rPr>
          <w:rFonts w:ascii="Palatino Linotype" w:hAnsi="Palatino Linotype" w:cs="CIDFont+F2"/>
          <w:i/>
          <w:sz w:val="24"/>
          <w:szCs w:val="24"/>
        </w:rPr>
        <w:t>relacionado con el uso de "evidencia de actividades culturales y deportivas", los cuales son activos institucionales generados con recursos públicos.</w:t>
      </w:r>
    </w:p>
    <w:p w14:paraId="3F400B0C" w14:textId="77777777" w:rsidR="00EB62B8" w:rsidRPr="00593C8F" w:rsidRDefault="00EB62B8" w:rsidP="00EB62B8">
      <w:pPr>
        <w:pStyle w:val="Prrafodelista"/>
        <w:ind w:left="567" w:right="680"/>
        <w:jc w:val="both"/>
        <w:rPr>
          <w:rFonts w:ascii="Palatino Linotype" w:hAnsi="Palatino Linotype" w:cs="CIDFont+F1"/>
          <w:i/>
          <w:sz w:val="24"/>
          <w:szCs w:val="24"/>
        </w:rPr>
      </w:pPr>
    </w:p>
    <w:p w14:paraId="16F4965E" w14:textId="77777777" w:rsidR="00EB62B8" w:rsidRPr="00593C8F" w:rsidRDefault="00EB62B8" w:rsidP="00EB62B8">
      <w:pPr>
        <w:pStyle w:val="Prrafodelista"/>
        <w:numPr>
          <w:ilvl w:val="0"/>
          <w:numId w:val="22"/>
        </w:numPr>
        <w:autoSpaceDE w:val="0"/>
        <w:autoSpaceDN w:val="0"/>
        <w:adjustRightInd w:val="0"/>
        <w:ind w:left="567" w:right="680" w:firstLine="0"/>
        <w:contextualSpacing/>
        <w:jc w:val="both"/>
        <w:rPr>
          <w:rFonts w:ascii="Palatino Linotype" w:eastAsia="Palatino Linotype" w:hAnsi="Palatino Linotype" w:cs="Palatino Linotype"/>
          <w:i/>
          <w:sz w:val="24"/>
          <w:szCs w:val="24"/>
        </w:rPr>
      </w:pPr>
      <w:r w:rsidRPr="00593C8F">
        <w:rPr>
          <w:rFonts w:ascii="Palatino Linotype" w:hAnsi="Palatino Linotype" w:cs="CIDFont+F1"/>
          <w:i/>
          <w:sz w:val="24"/>
          <w:szCs w:val="24"/>
        </w:rPr>
        <w:t xml:space="preserve">Gestión Institucional: </w:t>
      </w:r>
      <w:r w:rsidRPr="00593C8F">
        <w:rPr>
          <w:rFonts w:ascii="Palatino Linotype" w:hAnsi="Palatino Linotype" w:cs="CIDFont+F2"/>
          <w:i/>
          <w:sz w:val="24"/>
          <w:szCs w:val="24"/>
        </w:rPr>
        <w:t>Al tratarse de un servidor público solicitando autorización para usar material oficial, el documento es información de gestión institucional según los Artículos 12 y 18 de la ley.</w:t>
      </w:r>
    </w:p>
    <w:p w14:paraId="403940CE" w14:textId="77777777" w:rsidR="00EB62B8" w:rsidRPr="00593C8F" w:rsidRDefault="00EB62B8" w:rsidP="00EB62B8">
      <w:pPr>
        <w:pStyle w:val="Prrafodelista"/>
        <w:ind w:left="567" w:right="680"/>
        <w:jc w:val="both"/>
        <w:rPr>
          <w:rFonts w:ascii="Palatino Linotype" w:eastAsia="Palatino Linotype" w:hAnsi="Palatino Linotype" w:cs="Palatino Linotype"/>
          <w:i/>
          <w:sz w:val="24"/>
          <w:szCs w:val="24"/>
        </w:rPr>
      </w:pPr>
    </w:p>
    <w:p w14:paraId="6F780290" w14:textId="77777777" w:rsidR="00EB62B8" w:rsidRPr="00593C8F" w:rsidRDefault="00EB62B8" w:rsidP="00EB62B8">
      <w:pPr>
        <w:autoSpaceDE w:val="0"/>
        <w:autoSpaceDN w:val="0"/>
        <w:adjustRightInd w:val="0"/>
        <w:ind w:left="567" w:right="680"/>
        <w:jc w:val="both"/>
        <w:rPr>
          <w:rFonts w:ascii="Palatino Linotype" w:hAnsi="Palatino Linotype" w:cs="CIDFont+F1"/>
          <w:i/>
        </w:rPr>
      </w:pPr>
      <w:r w:rsidRPr="00593C8F">
        <w:rPr>
          <w:rFonts w:ascii="Palatino Linotype" w:hAnsi="Palatino Linotype" w:cs="CIDFont+F1"/>
          <w:i/>
        </w:rPr>
        <w:t>Inconsistencias Cronológicas y Desorden Administrativo</w:t>
      </w:r>
    </w:p>
    <w:p w14:paraId="6A074572" w14:textId="77777777" w:rsidR="00EB62B8" w:rsidRPr="00593C8F" w:rsidRDefault="00EB62B8" w:rsidP="00EB62B8">
      <w:pPr>
        <w:autoSpaceDE w:val="0"/>
        <w:autoSpaceDN w:val="0"/>
        <w:adjustRightInd w:val="0"/>
        <w:ind w:left="567" w:right="680"/>
        <w:jc w:val="both"/>
        <w:rPr>
          <w:rFonts w:ascii="Palatino Linotype" w:hAnsi="Palatino Linotype" w:cs="CIDFont+F2"/>
          <w:i/>
        </w:rPr>
      </w:pPr>
      <w:r w:rsidRPr="00593C8F">
        <w:rPr>
          <w:rFonts w:ascii="Palatino Linotype" w:hAnsi="Palatino Linotype" w:cs="CIDFont+F2"/>
          <w:i/>
        </w:rPr>
        <w:t>Los documentos anexados presentan inconsistencias en sus sellos de recepción, lo que resta certeza jurídica al proceso:</w:t>
      </w:r>
    </w:p>
    <w:p w14:paraId="34001F6D" w14:textId="77777777" w:rsidR="00EB62B8" w:rsidRPr="00593C8F" w:rsidRDefault="00EB62B8" w:rsidP="00EB62B8">
      <w:pPr>
        <w:autoSpaceDE w:val="0"/>
        <w:autoSpaceDN w:val="0"/>
        <w:adjustRightInd w:val="0"/>
        <w:ind w:left="567" w:right="680"/>
        <w:jc w:val="both"/>
        <w:rPr>
          <w:rFonts w:ascii="Palatino Linotype" w:hAnsi="Palatino Linotype" w:cs="CIDFont+F2"/>
          <w:i/>
        </w:rPr>
      </w:pPr>
    </w:p>
    <w:p w14:paraId="03C2597D" w14:textId="77777777" w:rsidR="00EB62B8" w:rsidRPr="00593C8F" w:rsidRDefault="00EB62B8" w:rsidP="00EB62B8">
      <w:pPr>
        <w:autoSpaceDE w:val="0"/>
        <w:autoSpaceDN w:val="0"/>
        <w:adjustRightInd w:val="0"/>
        <w:ind w:left="567" w:right="680"/>
        <w:jc w:val="both"/>
        <w:rPr>
          <w:rFonts w:ascii="Palatino Linotype" w:hAnsi="Palatino Linotype" w:cs="CIDFont+F2"/>
          <w:i/>
        </w:rPr>
      </w:pPr>
      <w:r w:rsidRPr="00593C8F">
        <w:rPr>
          <w:rFonts w:ascii="Palatino Linotype" w:hAnsi="Palatino Linotype" w:cs="CIDFont+F2"/>
          <w:i/>
        </w:rPr>
        <w:t xml:space="preserve">El oficio de turno interno fue recibido por las áreas el </w:t>
      </w:r>
      <w:r w:rsidRPr="00593C8F">
        <w:rPr>
          <w:rFonts w:ascii="Palatino Linotype" w:hAnsi="Palatino Linotype" w:cs="CIDFont+F1"/>
          <w:i/>
        </w:rPr>
        <w:t>03 de octubre de 2025</w:t>
      </w:r>
      <w:r w:rsidRPr="00593C8F">
        <w:rPr>
          <w:rFonts w:ascii="Palatino Linotype" w:hAnsi="Palatino Linotype" w:cs="CIDFont+F2"/>
          <w:i/>
        </w:rPr>
        <w:t>.</w:t>
      </w:r>
    </w:p>
    <w:p w14:paraId="51EFCF6D" w14:textId="77777777" w:rsidR="00EB62B8" w:rsidRPr="00593C8F" w:rsidRDefault="00EB62B8" w:rsidP="00EB62B8">
      <w:pPr>
        <w:autoSpaceDE w:val="0"/>
        <w:autoSpaceDN w:val="0"/>
        <w:adjustRightInd w:val="0"/>
        <w:ind w:left="567" w:right="680"/>
        <w:jc w:val="both"/>
        <w:rPr>
          <w:rFonts w:ascii="Palatino Linotype" w:hAnsi="Palatino Linotype" w:cs="CIDFont+F2"/>
          <w:i/>
        </w:rPr>
      </w:pPr>
      <w:r w:rsidRPr="00593C8F">
        <w:rPr>
          <w:rFonts w:ascii="Palatino Linotype" w:hAnsi="Palatino Linotype" w:cs="CIDFont+F2"/>
          <w:i/>
        </w:rPr>
        <w:t xml:space="preserve">Existe un sello de recepción de la Unidad de Transparencia del </w:t>
      </w:r>
      <w:r w:rsidRPr="00593C8F">
        <w:rPr>
          <w:rFonts w:ascii="Palatino Linotype" w:hAnsi="Palatino Linotype" w:cs="CIDFont+F1"/>
          <w:i/>
        </w:rPr>
        <w:t xml:space="preserve">06 de octubre de 2025 </w:t>
      </w:r>
      <w:r w:rsidRPr="00593C8F">
        <w:rPr>
          <w:rFonts w:ascii="Palatino Linotype" w:hAnsi="Palatino Linotype" w:cs="CIDFont+F2"/>
          <w:i/>
        </w:rPr>
        <w:t>para la respuesta del Departamento</w:t>
      </w:r>
    </w:p>
    <w:p w14:paraId="77F55938" w14:textId="77777777" w:rsidR="00EB62B8" w:rsidRPr="00593C8F" w:rsidRDefault="00EB62B8" w:rsidP="00EB62B8">
      <w:pPr>
        <w:autoSpaceDE w:val="0"/>
        <w:autoSpaceDN w:val="0"/>
        <w:adjustRightInd w:val="0"/>
        <w:ind w:left="567" w:right="680"/>
        <w:jc w:val="both"/>
        <w:rPr>
          <w:rFonts w:ascii="Palatino Linotype" w:hAnsi="Palatino Linotype" w:cs="CIDFont+F2"/>
          <w:i/>
        </w:rPr>
      </w:pPr>
      <w:r w:rsidRPr="00593C8F">
        <w:rPr>
          <w:rFonts w:ascii="Palatino Linotype" w:hAnsi="Palatino Linotype" w:cs="CIDFont+F2"/>
          <w:i/>
        </w:rPr>
        <w:t xml:space="preserve">Otro sello marca la recepción de la respuesta de la Secretaría Académica el </w:t>
      </w:r>
      <w:r w:rsidRPr="00593C8F">
        <w:rPr>
          <w:rFonts w:ascii="Palatino Linotype" w:hAnsi="Palatino Linotype" w:cs="CIDFont+F1"/>
          <w:i/>
        </w:rPr>
        <w:t>15 de octubre de 2025</w:t>
      </w:r>
      <w:r w:rsidRPr="00593C8F">
        <w:rPr>
          <w:rFonts w:ascii="Palatino Linotype" w:hAnsi="Palatino Linotype" w:cs="CIDFont+F2"/>
          <w:i/>
        </w:rPr>
        <w:t>.</w:t>
      </w:r>
    </w:p>
    <w:p w14:paraId="1A6CA445" w14:textId="77777777" w:rsidR="00EB62B8" w:rsidRPr="00593C8F" w:rsidRDefault="00EB62B8" w:rsidP="00EB62B8">
      <w:pPr>
        <w:autoSpaceDE w:val="0"/>
        <w:autoSpaceDN w:val="0"/>
        <w:adjustRightInd w:val="0"/>
        <w:ind w:left="567" w:right="680"/>
        <w:jc w:val="both"/>
        <w:rPr>
          <w:rFonts w:ascii="Palatino Linotype" w:eastAsia="Palatino Linotype" w:hAnsi="Palatino Linotype" w:cs="Palatino Linotype"/>
          <w:i/>
        </w:rPr>
      </w:pPr>
      <w:r w:rsidRPr="00593C8F">
        <w:rPr>
          <w:rFonts w:ascii="Palatino Linotype" w:hAnsi="Palatino Linotype" w:cs="CIDFont+F2"/>
          <w:i/>
        </w:rPr>
        <w:t xml:space="preserve">La respuesta final se emitió hasta el </w:t>
      </w:r>
      <w:r w:rsidRPr="00593C8F">
        <w:rPr>
          <w:rFonts w:ascii="Palatino Linotype" w:hAnsi="Palatino Linotype" w:cs="CIDFont+F1"/>
          <w:i/>
        </w:rPr>
        <w:t>21 de octubre de 2025</w:t>
      </w:r>
      <w:r w:rsidRPr="00593C8F">
        <w:rPr>
          <w:rFonts w:ascii="Palatino Linotype" w:hAnsi="Palatino Linotype" w:cs="CIDFont+F2"/>
          <w:i/>
        </w:rPr>
        <w:t>.</w:t>
      </w:r>
    </w:p>
    <w:p w14:paraId="54E6A655" w14:textId="77777777" w:rsidR="00EB62B8" w:rsidRPr="00593C8F" w:rsidRDefault="00EB62B8" w:rsidP="00EB62B8">
      <w:pPr>
        <w:ind w:left="567" w:right="680"/>
        <w:jc w:val="both"/>
        <w:rPr>
          <w:rFonts w:ascii="Palatino Linotype" w:hAnsi="Palatino Linotype" w:cs="CIDFont+F1"/>
          <w:i/>
        </w:rPr>
      </w:pPr>
    </w:p>
    <w:p w14:paraId="2F87FEB8" w14:textId="77777777" w:rsidR="00EB62B8" w:rsidRPr="00593C8F" w:rsidRDefault="00EB62B8" w:rsidP="00EB62B8">
      <w:pPr>
        <w:ind w:left="567" w:right="680"/>
        <w:jc w:val="both"/>
        <w:rPr>
          <w:rFonts w:ascii="Palatino Linotype" w:eastAsia="Palatino Linotype" w:hAnsi="Palatino Linotype" w:cs="Palatino Linotype"/>
          <w:i/>
        </w:rPr>
      </w:pPr>
      <w:r w:rsidRPr="00593C8F">
        <w:rPr>
          <w:rFonts w:ascii="Palatino Linotype" w:hAnsi="Palatino Linotype" w:cs="CIDFont+F1"/>
          <w:i/>
        </w:rPr>
        <w:t>Presunta Intención de Ocultar y Desvirtuar la Información</w:t>
      </w:r>
    </w:p>
    <w:p w14:paraId="0F43ABA5" w14:textId="77777777" w:rsidR="00EB62B8" w:rsidRPr="00593C8F" w:rsidRDefault="00EB62B8" w:rsidP="00EB62B8">
      <w:pPr>
        <w:autoSpaceDE w:val="0"/>
        <w:autoSpaceDN w:val="0"/>
        <w:adjustRightInd w:val="0"/>
        <w:ind w:left="567" w:right="680"/>
        <w:jc w:val="both"/>
        <w:rPr>
          <w:rFonts w:ascii="Palatino Linotype" w:hAnsi="Palatino Linotype" w:cs="CIDFont+F2"/>
          <w:i/>
        </w:rPr>
      </w:pPr>
      <w:r w:rsidRPr="00593C8F">
        <w:rPr>
          <w:rFonts w:ascii="Palatino Linotype" w:hAnsi="Palatino Linotype" w:cs="CIDFont+F2"/>
          <w:i/>
        </w:rPr>
        <w:t xml:space="preserve">Resulta evidente que el Sujeto Obligado ha actuado con falta de exhaustividad y congruencia, sugiriendo una intención de </w:t>
      </w:r>
      <w:r w:rsidRPr="00593C8F">
        <w:rPr>
          <w:rFonts w:ascii="Palatino Linotype" w:hAnsi="Palatino Linotype" w:cs="CIDFont+F1"/>
          <w:i/>
        </w:rPr>
        <w:t xml:space="preserve">ocultar o desvirtuar la información </w:t>
      </w:r>
      <w:r w:rsidRPr="00593C8F">
        <w:rPr>
          <w:rFonts w:ascii="Palatino Linotype" w:hAnsi="Palatino Linotype" w:cs="CIDFont+F2"/>
          <w:i/>
        </w:rPr>
        <w:t>solicitada:</w:t>
      </w:r>
    </w:p>
    <w:p w14:paraId="321C8167" w14:textId="516E9CBD" w:rsidR="00EB62B8" w:rsidRPr="00593C8F" w:rsidRDefault="00EB62B8" w:rsidP="00EB62B8">
      <w:pPr>
        <w:pStyle w:val="Prrafodelista"/>
        <w:numPr>
          <w:ilvl w:val="0"/>
          <w:numId w:val="24"/>
        </w:numPr>
        <w:autoSpaceDE w:val="0"/>
        <w:autoSpaceDN w:val="0"/>
        <w:adjustRightInd w:val="0"/>
        <w:ind w:left="567" w:right="680" w:firstLine="0"/>
        <w:contextualSpacing/>
        <w:jc w:val="both"/>
        <w:rPr>
          <w:rFonts w:ascii="Palatino Linotype" w:eastAsia="Palatino Linotype" w:hAnsi="Palatino Linotype" w:cs="Palatino Linotype"/>
          <w:i/>
          <w:sz w:val="24"/>
          <w:szCs w:val="24"/>
        </w:rPr>
      </w:pPr>
      <w:r w:rsidRPr="00593C8F">
        <w:rPr>
          <w:rFonts w:ascii="Palatino Linotype" w:hAnsi="Palatino Linotype" w:cs="CIDFont+F1"/>
          <w:i/>
          <w:sz w:val="24"/>
          <w:szCs w:val="24"/>
        </w:rPr>
        <w:t xml:space="preserve">Conflicto de Interés: </w:t>
      </w:r>
      <w:r w:rsidRPr="00593C8F">
        <w:rPr>
          <w:rFonts w:ascii="Palatino Linotype" w:hAnsi="Palatino Linotype" w:cs="CIDFont+F2"/>
          <w:i/>
          <w:sz w:val="24"/>
          <w:szCs w:val="24"/>
        </w:rPr>
        <w:t xml:space="preserve">Quien emite la respuesta técnica (Subdirección de Vinculación) es el área superior inmediata del </w:t>
      </w:r>
      <w:r w:rsidR="005B1120">
        <w:rPr>
          <w:rFonts w:ascii="Palatino Linotype" w:hAnsi="Palatino Linotype" w:cs="CIDFont+F2"/>
          <w:i/>
          <w:sz w:val="24"/>
          <w:szCs w:val="24"/>
        </w:rPr>
        <w:t>XXXX</w:t>
      </w:r>
      <w:r w:rsidRPr="00593C8F">
        <w:rPr>
          <w:rFonts w:ascii="Palatino Linotype" w:hAnsi="Palatino Linotype" w:cs="CIDFont+F2"/>
          <w:i/>
          <w:sz w:val="24"/>
          <w:szCs w:val="24"/>
        </w:rPr>
        <w:t>. Resulta inverosímil que la institución pretenda proteger como "privado" un acto administrativo realizado por su propio Jefe de Departamento sobre recursos públicos.</w:t>
      </w:r>
    </w:p>
    <w:p w14:paraId="0A9D298F" w14:textId="77777777" w:rsidR="00EB62B8" w:rsidRPr="00593C8F" w:rsidRDefault="00EB62B8" w:rsidP="00EB62B8">
      <w:pPr>
        <w:pStyle w:val="Prrafodelista"/>
        <w:numPr>
          <w:ilvl w:val="0"/>
          <w:numId w:val="24"/>
        </w:numPr>
        <w:autoSpaceDE w:val="0"/>
        <w:autoSpaceDN w:val="0"/>
        <w:adjustRightInd w:val="0"/>
        <w:ind w:left="567" w:right="680" w:firstLine="0"/>
        <w:contextualSpacing/>
        <w:jc w:val="both"/>
        <w:rPr>
          <w:rFonts w:ascii="Palatino Linotype" w:eastAsia="Palatino Linotype" w:hAnsi="Palatino Linotype" w:cs="Palatino Linotype"/>
          <w:i/>
          <w:sz w:val="24"/>
          <w:szCs w:val="24"/>
        </w:rPr>
      </w:pPr>
      <w:r w:rsidRPr="00593C8F">
        <w:rPr>
          <w:rFonts w:ascii="Palatino Linotype" w:hAnsi="Palatino Linotype" w:cs="CIDFont+F1"/>
          <w:i/>
          <w:sz w:val="24"/>
          <w:szCs w:val="24"/>
        </w:rPr>
        <w:t xml:space="preserve">Evasión Normativa: </w:t>
      </w:r>
      <w:r w:rsidRPr="00593C8F">
        <w:rPr>
          <w:rFonts w:ascii="Palatino Linotype" w:hAnsi="Palatino Linotype" w:cs="CIDFont+F2"/>
          <w:i/>
          <w:sz w:val="24"/>
          <w:szCs w:val="24"/>
        </w:rPr>
        <w:t>Al entregar contratos laborales en lugar de un reglamento, el Sujeto Obligado desvía la atención del marco normativo oficial de la "Academia", intentando sustituir documentos públicos con acuerdos de naturaleza laboral personal.</w:t>
      </w:r>
    </w:p>
    <w:p w14:paraId="4A4FFDF5" w14:textId="77777777" w:rsidR="00EB62B8" w:rsidRPr="00593C8F" w:rsidRDefault="00EB62B8" w:rsidP="00EB62B8">
      <w:pPr>
        <w:pStyle w:val="Prrafodelista"/>
        <w:numPr>
          <w:ilvl w:val="0"/>
          <w:numId w:val="24"/>
        </w:numPr>
        <w:autoSpaceDE w:val="0"/>
        <w:autoSpaceDN w:val="0"/>
        <w:adjustRightInd w:val="0"/>
        <w:ind w:left="567" w:right="680" w:firstLine="0"/>
        <w:contextualSpacing/>
        <w:jc w:val="both"/>
        <w:rPr>
          <w:rFonts w:ascii="Palatino Linotype" w:eastAsia="Palatino Linotype" w:hAnsi="Palatino Linotype" w:cs="Palatino Linotype"/>
          <w:i/>
          <w:sz w:val="24"/>
          <w:szCs w:val="24"/>
        </w:rPr>
      </w:pPr>
      <w:r w:rsidRPr="00593C8F">
        <w:rPr>
          <w:rFonts w:ascii="Palatino Linotype" w:hAnsi="Palatino Linotype" w:cs="CIDFont+F1"/>
          <w:i/>
          <w:sz w:val="24"/>
          <w:szCs w:val="24"/>
        </w:rPr>
        <w:lastRenderedPageBreak/>
        <w:t xml:space="preserve">Argumentación Subjetiva: </w:t>
      </w:r>
      <w:r w:rsidRPr="00593C8F">
        <w:rPr>
          <w:rFonts w:ascii="Palatino Linotype" w:hAnsi="Palatino Linotype" w:cs="CIDFont+F2"/>
          <w:i/>
          <w:sz w:val="24"/>
          <w:szCs w:val="24"/>
        </w:rPr>
        <w:t>La aseveración de la Universidad sobre quién realiza la solicitud</w:t>
      </w:r>
    </w:p>
    <w:p w14:paraId="79CE83E1" w14:textId="77777777" w:rsidR="00EB62B8" w:rsidRPr="00593C8F" w:rsidRDefault="00EB62B8" w:rsidP="00EB62B8">
      <w:pPr>
        <w:autoSpaceDE w:val="0"/>
        <w:autoSpaceDN w:val="0"/>
        <w:adjustRightInd w:val="0"/>
        <w:ind w:left="567" w:right="680"/>
        <w:jc w:val="both"/>
        <w:rPr>
          <w:rFonts w:ascii="Palatino Linotype" w:hAnsi="Palatino Linotype" w:cs="CIDFont+F2"/>
          <w:i/>
        </w:rPr>
      </w:pPr>
      <w:r w:rsidRPr="00593C8F">
        <w:rPr>
          <w:rFonts w:ascii="Palatino Linotype" w:hAnsi="Palatino Linotype" w:cs="CIDFont+F2"/>
          <w:i/>
        </w:rPr>
        <w:t>("personal adscrito") y su juicio sobre qué es "beneficioso para la sociedad" demuestra una actitud restrictiva que busca inhibir el derecho de acceso en lugar de garantizarlo.</w:t>
      </w:r>
    </w:p>
    <w:p w14:paraId="02A653D1" w14:textId="77777777" w:rsidR="00EB62B8" w:rsidRPr="00593C8F" w:rsidRDefault="00EB62B8" w:rsidP="00EB62B8">
      <w:pPr>
        <w:autoSpaceDE w:val="0"/>
        <w:autoSpaceDN w:val="0"/>
        <w:adjustRightInd w:val="0"/>
        <w:ind w:left="567" w:right="680"/>
        <w:jc w:val="both"/>
        <w:rPr>
          <w:rFonts w:ascii="Palatino Linotype" w:hAnsi="Palatino Linotype" w:cs="CIDFont+F2"/>
          <w:i/>
        </w:rPr>
      </w:pPr>
    </w:p>
    <w:p w14:paraId="41EA1CD1" w14:textId="77777777" w:rsidR="00EB62B8" w:rsidRPr="00593C8F" w:rsidRDefault="00EB62B8" w:rsidP="00EB62B8">
      <w:pPr>
        <w:pStyle w:val="Prrafodelista"/>
        <w:autoSpaceDE w:val="0"/>
        <w:autoSpaceDN w:val="0"/>
        <w:adjustRightInd w:val="0"/>
        <w:ind w:left="567" w:right="680"/>
        <w:jc w:val="both"/>
        <w:rPr>
          <w:rFonts w:ascii="Palatino Linotype" w:hAnsi="Palatino Linotype" w:cs="CIDFont+F2"/>
          <w:i/>
          <w:sz w:val="24"/>
          <w:szCs w:val="24"/>
        </w:rPr>
      </w:pPr>
      <w:r w:rsidRPr="00593C8F">
        <w:rPr>
          <w:rFonts w:ascii="Palatino Linotype" w:hAnsi="Palatino Linotype" w:cs="CIDFont+F2"/>
          <w:i/>
          <w:sz w:val="24"/>
          <w:szCs w:val="24"/>
        </w:rPr>
        <w:t>PRIMERO. Se me tenga por presentado este escrito de alegatos adicionales para que sea valorado en la resolución del expediente 12123/INFOEM/IP/RR/2025.</w:t>
      </w:r>
    </w:p>
    <w:p w14:paraId="4D6057FE" w14:textId="77777777" w:rsidR="00EB62B8" w:rsidRPr="00593C8F" w:rsidRDefault="00EB62B8" w:rsidP="00EB62B8">
      <w:pPr>
        <w:pStyle w:val="Prrafodelista"/>
        <w:autoSpaceDE w:val="0"/>
        <w:autoSpaceDN w:val="0"/>
        <w:adjustRightInd w:val="0"/>
        <w:ind w:left="567" w:right="680"/>
        <w:jc w:val="both"/>
        <w:rPr>
          <w:rFonts w:ascii="Palatino Linotype" w:hAnsi="Palatino Linotype" w:cs="CIDFont+F2"/>
          <w:i/>
          <w:sz w:val="24"/>
          <w:szCs w:val="24"/>
        </w:rPr>
      </w:pPr>
      <w:r w:rsidRPr="00593C8F">
        <w:rPr>
          <w:rFonts w:ascii="Palatino Linotype" w:hAnsi="Palatino Linotype" w:cs="CIDFont+F2"/>
          <w:i/>
          <w:sz w:val="24"/>
          <w:szCs w:val="24"/>
        </w:rPr>
        <w:t>SEGUNDO. Se ordene al Sujeto Obligado la entrega del documento normativo solicitado en el Numeral 2.</w:t>
      </w:r>
    </w:p>
    <w:p w14:paraId="041C827E" w14:textId="77777777" w:rsidR="00EB62B8" w:rsidRPr="00593C8F" w:rsidRDefault="00EB62B8" w:rsidP="00EB62B8">
      <w:pPr>
        <w:pStyle w:val="Prrafodelista"/>
        <w:autoSpaceDE w:val="0"/>
        <w:autoSpaceDN w:val="0"/>
        <w:adjustRightInd w:val="0"/>
        <w:ind w:left="567" w:right="680"/>
        <w:jc w:val="both"/>
        <w:rPr>
          <w:rFonts w:ascii="Palatino Linotype" w:hAnsi="Palatino Linotype" w:cs="CIDFont+F2"/>
          <w:i/>
          <w:sz w:val="24"/>
          <w:szCs w:val="24"/>
        </w:rPr>
      </w:pPr>
      <w:r w:rsidRPr="00593C8F">
        <w:rPr>
          <w:rFonts w:ascii="Palatino Linotype" w:hAnsi="Palatino Linotype" w:cs="CIDFont+F2"/>
          <w:i/>
          <w:sz w:val="24"/>
          <w:szCs w:val="24"/>
        </w:rPr>
        <w:t>TERCERO. Se revoque la clasificación de información privada de los Numerales 3 y 4, ordenando la entrega del Oficio de Solicitud y el Documento de Autorización.(Sic.)</w:t>
      </w:r>
    </w:p>
    <w:p w14:paraId="54C6DFBC" w14:textId="77777777" w:rsidR="00EB62B8" w:rsidRPr="00593C8F" w:rsidRDefault="00EB62B8" w:rsidP="00EB62B8">
      <w:pPr>
        <w:spacing w:line="360" w:lineRule="auto"/>
        <w:jc w:val="both"/>
        <w:rPr>
          <w:rFonts w:ascii="Palatino Linotype" w:eastAsia="Palatino Linotype" w:hAnsi="Palatino Linotype" w:cs="Palatino Linotype"/>
          <w:i/>
          <w:color w:val="000000"/>
        </w:rPr>
      </w:pPr>
    </w:p>
    <w:p w14:paraId="6C81FF78" w14:textId="77777777" w:rsidR="00EB62B8" w:rsidRPr="00593C8F" w:rsidRDefault="00EB62B8" w:rsidP="00EB62B8">
      <w:pPr>
        <w:numPr>
          <w:ilvl w:val="0"/>
          <w:numId w:val="18"/>
        </w:numPr>
        <w:pBdr>
          <w:top w:val="nil"/>
          <w:left w:val="nil"/>
          <w:bottom w:val="nil"/>
          <w:right w:val="nil"/>
          <w:between w:val="nil"/>
        </w:pBdr>
        <w:tabs>
          <w:tab w:val="left" w:pos="426"/>
          <w:tab w:val="left" w:pos="567"/>
        </w:tabs>
        <w:spacing w:line="360" w:lineRule="auto"/>
        <w:ind w:left="0" w:right="113" w:firstLine="0"/>
        <w:jc w:val="both"/>
        <w:rPr>
          <w:rFonts w:ascii="Palatino Linotype" w:eastAsia="Palatino Linotype" w:hAnsi="Palatino Linotype" w:cs="Palatino Linotype"/>
          <w:b/>
        </w:rPr>
      </w:pPr>
      <w:r w:rsidRPr="00593C8F">
        <w:rPr>
          <w:rFonts w:ascii="Palatino Linotype" w:eastAsia="Palatino Linotype" w:hAnsi="Palatino Linotype" w:cs="Palatino Linotype"/>
          <w:color w:val="000000"/>
        </w:rPr>
        <w:t xml:space="preserve">El </w:t>
      </w:r>
      <w:r w:rsidRPr="00593C8F">
        <w:rPr>
          <w:rFonts w:ascii="Palatino Linotype" w:eastAsia="Palatino Linotype" w:hAnsi="Palatino Linotype" w:cs="Palatino Linotype"/>
          <w:b/>
          <w:color w:val="000000"/>
        </w:rPr>
        <w:t>veintiséis de marzo de dos mil veintiséis</w:t>
      </w:r>
      <w:r w:rsidRPr="00593C8F">
        <w:rPr>
          <w:rFonts w:ascii="Palatino Linotype" w:eastAsia="Palatino Linotype" w:hAnsi="Palatino Linotype" w:cs="Palatino Linotype"/>
          <w:color w:val="000000"/>
        </w:rPr>
        <w:t>, se notificó el acuerdo mediante el cual se amplió el plazo para emitir resolución por un término de 15 días adicionales.</w:t>
      </w:r>
    </w:p>
    <w:p w14:paraId="52328612" w14:textId="77777777" w:rsidR="00EB62B8" w:rsidRPr="00593C8F" w:rsidRDefault="00EB62B8" w:rsidP="00EB62B8">
      <w:pPr>
        <w:spacing w:line="360" w:lineRule="auto"/>
        <w:jc w:val="both"/>
        <w:rPr>
          <w:rFonts w:ascii="Palatino Linotype" w:eastAsia="Palatino Linotype" w:hAnsi="Palatino Linotype" w:cs="Palatino Linotype"/>
          <w:i/>
          <w:color w:val="000000"/>
        </w:rPr>
      </w:pPr>
    </w:p>
    <w:p w14:paraId="774E3488" w14:textId="77777777" w:rsidR="00EB62B8" w:rsidRPr="00593C8F" w:rsidRDefault="00EB62B8" w:rsidP="00EB62B8">
      <w:pPr>
        <w:numPr>
          <w:ilvl w:val="0"/>
          <w:numId w:val="18"/>
        </w:numPr>
        <w:spacing w:line="360" w:lineRule="auto"/>
        <w:ind w:left="0" w:firstLine="0"/>
        <w:jc w:val="both"/>
        <w:rPr>
          <w:rFonts w:ascii="Palatino Linotype" w:eastAsia="Palatino Linotype" w:hAnsi="Palatino Linotype" w:cs="Palatino Linotype"/>
          <w:i/>
          <w:color w:val="000000"/>
        </w:rPr>
      </w:pPr>
      <w:r w:rsidRPr="00593C8F">
        <w:rPr>
          <w:rFonts w:ascii="Palatino Linotype" w:eastAsia="Palatino Linotype" w:hAnsi="Palatino Linotype" w:cs="Palatino Linotype"/>
        </w:rPr>
        <w:t xml:space="preserve">Finalmente, la Comisionada Ponente mediante acuerdo del </w:t>
      </w:r>
      <w:r w:rsidRPr="00593C8F">
        <w:rPr>
          <w:rFonts w:ascii="Palatino Linotype" w:eastAsia="Palatino Linotype" w:hAnsi="Palatino Linotype" w:cs="Palatino Linotype"/>
          <w:b/>
        </w:rPr>
        <w:t>ocho de marzo de dos mil veintiséis</w:t>
      </w:r>
      <w:r w:rsidRPr="00593C8F">
        <w:rPr>
          <w:rFonts w:ascii="Palatino Linotype" w:eastAsia="Palatino Linotype" w:hAnsi="Palatino Linotype" w:cs="Palatino Linotype"/>
        </w:rPr>
        <w:t>, decretó el cierre de instrucción del expediente, por lo que no habiendo más que hacer constar, y</w:t>
      </w:r>
      <w:r w:rsidRPr="00593C8F">
        <w:rPr>
          <w:rFonts w:ascii="Palatino Linotype" w:eastAsia="Palatino Linotype" w:hAnsi="Palatino Linotype" w:cs="Palatino Linotype"/>
          <w:color w:val="000000"/>
        </w:rPr>
        <w:t xml:space="preserve">. </w:t>
      </w:r>
    </w:p>
    <w:p w14:paraId="0E423700" w14:textId="77777777" w:rsidR="005D6602" w:rsidRDefault="005D6602">
      <w:pPr>
        <w:spacing w:line="360" w:lineRule="auto"/>
        <w:ind w:right="-283"/>
        <w:rPr>
          <w:rFonts w:ascii="Palatino Linotype" w:eastAsia="Palatino Linotype" w:hAnsi="Palatino Linotype" w:cs="Palatino Linotype"/>
          <w:b/>
        </w:rPr>
      </w:pPr>
    </w:p>
    <w:p w14:paraId="0143A23D" w14:textId="77777777" w:rsidR="008C7318" w:rsidRDefault="008C7318">
      <w:pPr>
        <w:spacing w:line="360" w:lineRule="auto"/>
        <w:ind w:right="-283"/>
        <w:rPr>
          <w:rFonts w:ascii="Palatino Linotype" w:eastAsia="Palatino Linotype" w:hAnsi="Palatino Linotype" w:cs="Palatino Linotype"/>
          <w:b/>
        </w:rPr>
      </w:pPr>
    </w:p>
    <w:p w14:paraId="1AB3A0DB" w14:textId="77777777" w:rsidR="008C7318" w:rsidRPr="00593C8F" w:rsidRDefault="008C7318">
      <w:pPr>
        <w:spacing w:line="360" w:lineRule="auto"/>
        <w:ind w:right="-283"/>
        <w:rPr>
          <w:rFonts w:ascii="Palatino Linotype" w:eastAsia="Palatino Linotype" w:hAnsi="Palatino Linotype" w:cs="Palatino Linotype"/>
          <w:b/>
        </w:rPr>
      </w:pPr>
    </w:p>
    <w:p w14:paraId="1D44BC91" w14:textId="77777777" w:rsidR="005D6602" w:rsidRPr="00593C8F" w:rsidRDefault="00D01CAA">
      <w:pPr>
        <w:pBdr>
          <w:top w:val="nil"/>
          <w:left w:val="nil"/>
          <w:bottom w:val="nil"/>
          <w:right w:val="nil"/>
          <w:between w:val="nil"/>
        </w:pBdr>
        <w:spacing w:line="360" w:lineRule="auto"/>
        <w:ind w:right="-283"/>
        <w:jc w:val="center"/>
        <w:rPr>
          <w:rFonts w:ascii="Palatino Linotype" w:eastAsia="Palatino Linotype" w:hAnsi="Palatino Linotype" w:cs="Palatino Linotype"/>
          <w:b/>
          <w:color w:val="000000"/>
        </w:rPr>
      </w:pPr>
      <w:r w:rsidRPr="00593C8F">
        <w:rPr>
          <w:rFonts w:ascii="Palatino Linotype" w:eastAsia="Palatino Linotype" w:hAnsi="Palatino Linotype" w:cs="Palatino Linotype"/>
          <w:b/>
          <w:color w:val="000000"/>
        </w:rPr>
        <w:t>CONSIDERANDO</w:t>
      </w:r>
    </w:p>
    <w:p w14:paraId="7102B7AD" w14:textId="77777777" w:rsidR="005D6602" w:rsidRPr="00593C8F" w:rsidRDefault="00D01CAA">
      <w:pPr>
        <w:pStyle w:val="Ttulo2"/>
        <w:spacing w:before="0" w:line="360" w:lineRule="auto"/>
        <w:ind w:right="-283"/>
        <w:rPr>
          <w:rFonts w:ascii="Palatino Linotype" w:eastAsia="Palatino Linotype" w:hAnsi="Palatino Linotype" w:cs="Palatino Linotype"/>
          <w:b/>
          <w:color w:val="000000"/>
          <w:sz w:val="24"/>
          <w:szCs w:val="24"/>
        </w:rPr>
      </w:pPr>
      <w:bookmarkStart w:id="3" w:name="_heading=h.kinlumvimtxw" w:colFirst="0" w:colLast="0"/>
      <w:bookmarkEnd w:id="3"/>
      <w:r w:rsidRPr="00593C8F">
        <w:rPr>
          <w:rFonts w:ascii="Palatino Linotype" w:eastAsia="Palatino Linotype" w:hAnsi="Palatino Linotype" w:cs="Palatino Linotype"/>
          <w:b/>
          <w:color w:val="000000"/>
          <w:sz w:val="24"/>
          <w:szCs w:val="24"/>
        </w:rPr>
        <w:lastRenderedPageBreak/>
        <w:t>PRIMERO. De la competencia</w:t>
      </w:r>
    </w:p>
    <w:p w14:paraId="104D601C" w14:textId="77777777" w:rsidR="00EB62B8" w:rsidRPr="00593C8F" w:rsidRDefault="00EB62B8" w:rsidP="00EB62B8">
      <w:pPr>
        <w:pStyle w:val="Prrafodelista"/>
        <w:numPr>
          <w:ilvl w:val="0"/>
          <w:numId w:val="18"/>
        </w:numPr>
        <w:pBdr>
          <w:top w:val="nil"/>
          <w:left w:val="nil"/>
          <w:bottom w:val="nil"/>
          <w:right w:val="nil"/>
          <w:between w:val="nil"/>
        </w:pBdr>
        <w:spacing w:before="240" w:after="240" w:line="360" w:lineRule="auto"/>
        <w:ind w:left="0" w:firstLine="0"/>
        <w:contextualSpacing/>
        <w:jc w:val="both"/>
        <w:rPr>
          <w:rFonts w:ascii="Palatino Linotype" w:eastAsia="Palatino Linotype" w:hAnsi="Palatino Linotype" w:cs="Palatino Linotype"/>
          <w:color w:val="000000"/>
          <w:sz w:val="24"/>
          <w:szCs w:val="24"/>
        </w:rPr>
      </w:pPr>
      <w:r w:rsidRPr="00593C8F">
        <w:rPr>
          <w:rFonts w:ascii="Palatino Linotype" w:hAnsi="Palatino Linotype"/>
          <w:sz w:val="24"/>
          <w:szCs w:val="24"/>
          <w:bdr w:val="none" w:sz="0" w:space="0" w:color="auto" w:frame="1"/>
          <w:shd w:val="clear" w:color="auto" w:fill="FFFFFF"/>
        </w:rPr>
        <w:t>Este Instituto de Transparencia, Acceso a la Información Pública y Protección de Datos Personales del Estado de México y Municipios, es competente para conocer y resolver del presente recurso de conformidad con el artículo: 6, apartado A, fracción IV de la </w:t>
      </w:r>
      <w:r w:rsidRPr="00593C8F">
        <w:rPr>
          <w:rFonts w:ascii="Palatino Linotype" w:hAnsi="Palatino Linotype"/>
          <w:b/>
          <w:bCs/>
          <w:sz w:val="24"/>
          <w:szCs w:val="24"/>
          <w:bdr w:val="none" w:sz="0" w:space="0" w:color="auto" w:frame="1"/>
          <w:shd w:val="clear" w:color="auto" w:fill="FFFFFF"/>
        </w:rPr>
        <w:t>Constitución Política de los Estados Unidos Mexicanos</w:t>
      </w:r>
      <w:r w:rsidRPr="00593C8F">
        <w:rPr>
          <w:rFonts w:ascii="Palatino Linotype" w:hAnsi="Palatino Linotype"/>
          <w:sz w:val="24"/>
          <w:szCs w:val="24"/>
          <w:bdr w:val="none" w:sz="0" w:space="0" w:color="auto" w:frame="1"/>
          <w:shd w:val="clear" w:color="auto" w:fill="FFFFFF"/>
        </w:rPr>
        <w:t>; 5, párrafos trigésimo segundo, trigésimo tercero y trigésimo cuarto fracciones IV y V de la </w:t>
      </w:r>
      <w:r w:rsidRPr="00593C8F">
        <w:rPr>
          <w:rFonts w:ascii="Palatino Linotype" w:hAnsi="Palatino Linotype"/>
          <w:b/>
          <w:bCs/>
          <w:sz w:val="24"/>
          <w:szCs w:val="24"/>
          <w:bdr w:val="none" w:sz="0" w:space="0" w:color="auto" w:frame="1"/>
          <w:shd w:val="clear" w:color="auto" w:fill="FFFFFF"/>
        </w:rPr>
        <w:t>Constitución Política del Estado Libre y Soberano de México</w:t>
      </w:r>
      <w:r w:rsidRPr="00593C8F">
        <w:rPr>
          <w:rFonts w:ascii="Palatino Linotype" w:hAnsi="Palatino Linotype"/>
          <w:sz w:val="24"/>
          <w:szCs w:val="24"/>
          <w:bdr w:val="none" w:sz="0" w:space="0" w:color="auto" w:frame="1"/>
          <w:shd w:val="clear" w:color="auto" w:fill="FFFFFF"/>
        </w:rPr>
        <w:t>; artículos 1, 2 fracción II, 13, 29, 36 fracciones I y II, 176, 178, 179, 181 párrafo tercero y 185 de la </w:t>
      </w:r>
      <w:r w:rsidRPr="00593C8F">
        <w:rPr>
          <w:rFonts w:ascii="Palatino Linotype" w:hAnsi="Palatino Linotype"/>
          <w:b/>
          <w:bCs/>
          <w:sz w:val="24"/>
          <w:szCs w:val="24"/>
          <w:bdr w:val="none" w:sz="0" w:space="0" w:color="auto" w:frame="1"/>
          <w:shd w:val="clear" w:color="auto" w:fill="FFFFFF"/>
        </w:rPr>
        <w:t>Ley de Transparencia y Acceso a la Información Pública del Estado de México y Municipios</w:t>
      </w:r>
      <w:r w:rsidRPr="00593C8F">
        <w:rPr>
          <w:rFonts w:ascii="Palatino Linotype" w:hAnsi="Palatino Linotype"/>
          <w:sz w:val="24"/>
          <w:szCs w:val="24"/>
          <w:bdr w:val="none" w:sz="0" w:space="0" w:color="auto" w:frame="1"/>
          <w:shd w:val="clear" w:color="auto" w:fill="FFFFFF"/>
        </w:rPr>
        <w:t>; y 7, 9 fracciones I y XXIII, y 11 del </w:t>
      </w:r>
      <w:r w:rsidRPr="00593C8F">
        <w:rPr>
          <w:rFonts w:ascii="Palatino Linotype" w:hAnsi="Palatino Linotype"/>
          <w:b/>
          <w:bCs/>
          <w:sz w:val="24"/>
          <w:szCs w:val="24"/>
          <w:bdr w:val="none" w:sz="0" w:space="0" w:color="auto" w:frame="1"/>
          <w:shd w:val="clear" w:color="auto" w:fill="FFFFFF"/>
        </w:rPr>
        <w:t>Reglamento Interior del Instituto de Transparencia, Acceso a la Información Pública y Protección de Datos Personales del Estado de México y Municipios</w:t>
      </w:r>
      <w:r w:rsidRPr="00593C8F">
        <w:rPr>
          <w:rFonts w:ascii="Palatino Linotype" w:hAnsi="Palatino Linotype"/>
          <w:sz w:val="24"/>
          <w:szCs w:val="24"/>
          <w:bdr w:val="none" w:sz="0" w:space="0" w:color="auto" w:frame="1"/>
          <w:shd w:val="clear" w:color="auto" w:fill="FFFFFF"/>
        </w:rPr>
        <w:t>.</w:t>
      </w:r>
    </w:p>
    <w:p w14:paraId="036CDA2F" w14:textId="77777777" w:rsidR="005D6602" w:rsidRPr="00593C8F" w:rsidRDefault="005D6602" w:rsidP="00EB62B8">
      <w:pPr>
        <w:pStyle w:val="Prrafodelista"/>
        <w:pBdr>
          <w:top w:val="nil"/>
          <w:left w:val="nil"/>
          <w:bottom w:val="nil"/>
          <w:right w:val="nil"/>
          <w:between w:val="nil"/>
        </w:pBdr>
        <w:spacing w:line="360" w:lineRule="auto"/>
        <w:ind w:left="0" w:right="-283"/>
        <w:jc w:val="both"/>
        <w:rPr>
          <w:rFonts w:ascii="Palatino Linotype" w:eastAsia="Palatino Linotype" w:hAnsi="Palatino Linotype" w:cs="Palatino Linotype"/>
          <w:color w:val="000000"/>
          <w:sz w:val="24"/>
          <w:szCs w:val="24"/>
        </w:rPr>
      </w:pPr>
    </w:p>
    <w:p w14:paraId="01FADF8C" w14:textId="77777777" w:rsidR="005D6602" w:rsidRPr="00593C8F" w:rsidRDefault="005D6602">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rPr>
      </w:pPr>
      <w:bookmarkStart w:id="4" w:name="_heading=h.jlnw17pdnjvi" w:colFirst="0" w:colLast="0"/>
      <w:bookmarkEnd w:id="4"/>
    </w:p>
    <w:p w14:paraId="105EA041" w14:textId="77777777" w:rsidR="005D6602" w:rsidRPr="00593C8F" w:rsidRDefault="00D01CAA">
      <w:pPr>
        <w:pBdr>
          <w:top w:val="nil"/>
          <w:left w:val="nil"/>
          <w:bottom w:val="nil"/>
          <w:right w:val="nil"/>
          <w:between w:val="nil"/>
        </w:pBdr>
        <w:tabs>
          <w:tab w:val="left" w:pos="426"/>
        </w:tabs>
        <w:spacing w:line="360" w:lineRule="auto"/>
        <w:ind w:right="-283"/>
        <w:jc w:val="both"/>
        <w:rPr>
          <w:rFonts w:ascii="Palatino Linotype" w:eastAsia="Palatino Linotype" w:hAnsi="Palatino Linotype" w:cs="Palatino Linotype"/>
          <w:b/>
          <w:color w:val="000000"/>
        </w:rPr>
      </w:pPr>
      <w:bookmarkStart w:id="5" w:name="_heading=h.v0c77b5pnlfs" w:colFirst="0" w:colLast="0"/>
      <w:bookmarkEnd w:id="5"/>
      <w:r w:rsidRPr="00593C8F">
        <w:rPr>
          <w:rFonts w:ascii="Palatino Linotype" w:eastAsia="Palatino Linotype" w:hAnsi="Palatino Linotype" w:cs="Palatino Linotype"/>
          <w:b/>
          <w:color w:val="000000"/>
        </w:rPr>
        <w:t>SEGUNDO. De la oportunidad y procedencia.</w:t>
      </w:r>
    </w:p>
    <w:p w14:paraId="19369F68" w14:textId="77777777" w:rsidR="005D6602" w:rsidRPr="00593C8F" w:rsidRDefault="005D6602">
      <w:pPr>
        <w:pBdr>
          <w:top w:val="nil"/>
          <w:left w:val="nil"/>
          <w:bottom w:val="nil"/>
          <w:right w:val="nil"/>
          <w:between w:val="nil"/>
        </w:pBdr>
        <w:tabs>
          <w:tab w:val="left" w:pos="426"/>
        </w:tabs>
        <w:spacing w:line="360" w:lineRule="auto"/>
        <w:ind w:right="-283"/>
        <w:jc w:val="both"/>
        <w:rPr>
          <w:rFonts w:ascii="Palatino Linotype" w:eastAsia="Palatino Linotype" w:hAnsi="Palatino Linotype" w:cs="Palatino Linotype"/>
          <w:b/>
          <w:color w:val="000000"/>
        </w:rPr>
      </w:pPr>
    </w:p>
    <w:p w14:paraId="5F8E0F54" w14:textId="77777777" w:rsidR="00EB62B8" w:rsidRPr="00593C8F" w:rsidRDefault="00EB62B8" w:rsidP="00EB62B8">
      <w:pPr>
        <w:numPr>
          <w:ilvl w:val="0"/>
          <w:numId w:val="18"/>
        </w:numPr>
        <w:spacing w:line="360" w:lineRule="auto"/>
        <w:ind w:left="0" w:firstLine="0"/>
        <w:jc w:val="both"/>
        <w:rPr>
          <w:rFonts w:ascii="Palatino Linotype" w:eastAsia="Palatino Linotype" w:hAnsi="Palatino Linotype" w:cs="Palatino Linotype"/>
        </w:rPr>
      </w:pPr>
      <w:bookmarkStart w:id="6" w:name="_heading=h.rtzpwqsln3xb" w:colFirst="0" w:colLast="0"/>
      <w:bookmarkEnd w:id="6"/>
      <w:r w:rsidRPr="00593C8F">
        <w:rPr>
          <w:rFonts w:ascii="Palatino Linotype" w:eastAsia="Palatino Linotype" w:hAnsi="Palatino Linotype" w:cs="Palatino Linotype"/>
        </w:rPr>
        <w:t xml:space="preserve">El medio de impugnación fue presentado a través del </w:t>
      </w:r>
      <w:r w:rsidRPr="00593C8F">
        <w:rPr>
          <w:rFonts w:ascii="Palatino Linotype" w:eastAsia="Palatino Linotype" w:hAnsi="Palatino Linotype" w:cs="Palatino Linotype"/>
          <w:b/>
        </w:rPr>
        <w:t>SAIMEX,</w:t>
      </w:r>
      <w:r w:rsidRPr="00593C8F">
        <w:rPr>
          <w:rFonts w:ascii="Palatino Linotype" w:eastAsia="Palatino Linotype" w:hAnsi="Palatino Linotype" w:cs="Palatino Linotype"/>
        </w:rPr>
        <w:t xml:space="preserve"> en el formato previamente aprobado para tal efecto y dentro del plazo legal de quince días hábiles otorgados; siendo así que el </w:t>
      </w:r>
      <w:r w:rsidRPr="00593C8F">
        <w:rPr>
          <w:rFonts w:ascii="Palatino Linotype" w:eastAsia="Palatino Linotype" w:hAnsi="Palatino Linotype" w:cs="Palatino Linotype"/>
          <w:b/>
        </w:rPr>
        <w:t>SUJETO OBLIGADO</w:t>
      </w:r>
      <w:r w:rsidRPr="00593C8F">
        <w:rPr>
          <w:rFonts w:ascii="Palatino Linotype" w:eastAsia="Palatino Linotype" w:hAnsi="Palatino Linotype" w:cs="Palatino Linotype"/>
        </w:rPr>
        <w:t xml:space="preserve"> entregó respuesta a la solicitud el día </w:t>
      </w:r>
      <w:r w:rsidRPr="00593C8F">
        <w:rPr>
          <w:rFonts w:ascii="Palatino Linotype" w:eastAsia="Palatino Linotype" w:hAnsi="Palatino Linotype" w:cs="Palatino Linotype"/>
          <w:b/>
        </w:rPr>
        <w:t>veintiuno de octubre de dos mil veinticinco</w:t>
      </w:r>
      <w:r w:rsidRPr="00593C8F">
        <w:rPr>
          <w:rFonts w:ascii="Palatino Linotype" w:eastAsia="Palatino Linotype" w:hAnsi="Palatino Linotype" w:cs="Palatino Linotype"/>
        </w:rPr>
        <w:t xml:space="preserve">, de tal forma que el plazo para interponer el recurso de revisión transcurrió del </w:t>
      </w:r>
      <w:r w:rsidRPr="00593C8F">
        <w:rPr>
          <w:rFonts w:ascii="Palatino Linotype" w:eastAsia="Palatino Linotype" w:hAnsi="Palatino Linotype" w:cs="Palatino Linotype"/>
          <w:b/>
        </w:rPr>
        <w:t>veintidós de octubre al once de noviembre de dos mil veinticinco</w:t>
      </w:r>
      <w:r w:rsidRPr="00593C8F">
        <w:rPr>
          <w:rFonts w:ascii="Palatino Linotype" w:eastAsia="Palatino Linotype" w:hAnsi="Palatino Linotype" w:cs="Palatino Linotype"/>
        </w:rPr>
        <w:t xml:space="preserve">; en consecuencia, presentó su inconformidad el día </w:t>
      </w:r>
      <w:r w:rsidRPr="00593C8F">
        <w:rPr>
          <w:rFonts w:ascii="Palatino Linotype" w:eastAsia="Palatino Linotype" w:hAnsi="Palatino Linotype" w:cs="Palatino Linotype"/>
          <w:b/>
        </w:rPr>
        <w:t>veintidós de octubre de dos mil veinticinco</w:t>
      </w:r>
      <w:r w:rsidRPr="00593C8F">
        <w:rPr>
          <w:rFonts w:ascii="Palatino Linotype" w:eastAsia="Palatino Linotype" w:hAnsi="Palatino Linotype" w:cs="Palatino Linotype"/>
        </w:rPr>
        <w:t xml:space="preserve">, por lo que se encuentra dentro de </w:t>
      </w:r>
      <w:r w:rsidRPr="00593C8F">
        <w:rPr>
          <w:rFonts w:ascii="Palatino Linotype" w:eastAsia="Palatino Linotype" w:hAnsi="Palatino Linotype" w:cs="Palatino Linotype"/>
        </w:rPr>
        <w:lastRenderedPageBreak/>
        <w:t xml:space="preserve">los márgenes temporales previstos en el artículo 178 de la </w:t>
      </w:r>
      <w:r w:rsidRPr="00593C8F">
        <w:rPr>
          <w:rFonts w:ascii="Palatino Linotype" w:eastAsia="Palatino Linotype" w:hAnsi="Palatino Linotype" w:cs="Palatino Linotype"/>
          <w:b/>
        </w:rPr>
        <w:t xml:space="preserve">Ley de Transparencia y Acceso a la Información Pública del Estado de México y Municipios </w:t>
      </w:r>
      <w:r w:rsidRPr="00593C8F">
        <w:rPr>
          <w:rFonts w:ascii="Palatino Linotype" w:eastAsia="Palatino Linotype" w:hAnsi="Palatino Linotype" w:cs="Palatino Linotype"/>
        </w:rPr>
        <w:t>vigente.</w:t>
      </w:r>
    </w:p>
    <w:p w14:paraId="67EEEC58" w14:textId="77777777" w:rsidR="005D6602" w:rsidRPr="00593C8F" w:rsidRDefault="005D6602">
      <w:pPr>
        <w:pBdr>
          <w:top w:val="nil"/>
          <w:left w:val="nil"/>
          <w:bottom w:val="nil"/>
          <w:right w:val="nil"/>
          <w:between w:val="nil"/>
        </w:pBdr>
        <w:ind w:left="708" w:right="-283"/>
        <w:rPr>
          <w:rFonts w:ascii="Palatino Linotype" w:eastAsia="Palatino Linotype" w:hAnsi="Palatino Linotype" w:cs="Palatino Linotype"/>
          <w:color w:val="000000"/>
        </w:rPr>
      </w:pPr>
    </w:p>
    <w:p w14:paraId="53EDDC36" w14:textId="77777777" w:rsidR="005D6602" w:rsidRPr="00593C8F" w:rsidRDefault="00D01CAA" w:rsidP="00EB62B8">
      <w:pPr>
        <w:numPr>
          <w:ilvl w:val="0"/>
          <w:numId w:val="18"/>
        </w:numPr>
        <w:pBdr>
          <w:top w:val="nil"/>
          <w:left w:val="nil"/>
          <w:bottom w:val="nil"/>
          <w:right w:val="nil"/>
          <w:between w:val="nil"/>
        </w:pBdr>
        <w:spacing w:line="360" w:lineRule="auto"/>
        <w:ind w:left="0" w:right="-283" w:firstLine="0"/>
        <w:jc w:val="both"/>
        <w:rPr>
          <w:rFonts w:ascii="Palatino Linotype" w:eastAsia="Palatino Linotype" w:hAnsi="Palatino Linotype" w:cs="Palatino Linotype"/>
          <w:color w:val="000000"/>
        </w:rPr>
      </w:pPr>
      <w:r w:rsidRPr="00593C8F">
        <w:rPr>
          <w:rFonts w:ascii="Palatino Linotype" w:eastAsia="Palatino Linotype" w:hAnsi="Palatino Linotype" w:cs="Palatino Linotype"/>
          <w:color w:val="000000"/>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725E133" w14:textId="77777777" w:rsidR="005D6602" w:rsidRPr="00593C8F" w:rsidRDefault="005D6602">
      <w:pPr>
        <w:pBdr>
          <w:top w:val="nil"/>
          <w:left w:val="nil"/>
          <w:bottom w:val="nil"/>
          <w:right w:val="nil"/>
          <w:between w:val="nil"/>
        </w:pBdr>
        <w:ind w:left="708"/>
        <w:rPr>
          <w:rFonts w:ascii="Palatino Linotype" w:eastAsia="Palatino Linotype" w:hAnsi="Palatino Linotype" w:cs="Palatino Linotype"/>
          <w:color w:val="000000"/>
        </w:rPr>
      </w:pPr>
    </w:p>
    <w:p w14:paraId="333D5CB6" w14:textId="77777777" w:rsidR="005D6602" w:rsidRPr="00593C8F" w:rsidRDefault="00D01CAA">
      <w:pPr>
        <w:tabs>
          <w:tab w:val="left" w:pos="7655"/>
        </w:tabs>
        <w:ind w:left="567" w:right="284"/>
        <w:jc w:val="both"/>
        <w:rPr>
          <w:rFonts w:ascii="Palatino Linotype" w:eastAsia="Palatino Linotype" w:hAnsi="Palatino Linotype" w:cs="Palatino Linotype"/>
          <w:i/>
        </w:rPr>
      </w:pPr>
      <w:r w:rsidRPr="00593C8F">
        <w:rPr>
          <w:rFonts w:ascii="Palatino Linotype" w:eastAsia="Palatino Linotype" w:hAnsi="Palatino Linotype" w:cs="Palatino Linotype"/>
          <w:i/>
        </w:rPr>
        <w:t>"</w:t>
      </w:r>
      <w:r w:rsidRPr="00593C8F">
        <w:rPr>
          <w:rFonts w:ascii="Palatino Linotype" w:eastAsia="Palatino Linotype" w:hAnsi="Palatino Linotype" w:cs="Palatino Linotype"/>
          <w:b/>
          <w:i/>
        </w:rPr>
        <w:t>Las solicitudes anónimas</w:t>
      </w:r>
      <w:r w:rsidRPr="00593C8F">
        <w:rPr>
          <w:rFonts w:ascii="Palatino Linotype" w:eastAsia="Palatino Linotype" w:hAnsi="Palatino Linotype" w:cs="Palatino Linotype"/>
          <w:i/>
        </w:rPr>
        <w:t xml:space="preserve">, con nombre incompleto o seudónimo </w:t>
      </w:r>
      <w:r w:rsidRPr="00593C8F">
        <w:rPr>
          <w:rFonts w:ascii="Palatino Linotype" w:eastAsia="Palatino Linotype" w:hAnsi="Palatino Linotype" w:cs="Palatino Linotype"/>
          <w:b/>
          <w:i/>
        </w:rPr>
        <w:t>serán procedentes para su trámite por parte del sujeto obligado ante quien se presente</w:t>
      </w:r>
      <w:r w:rsidRPr="00593C8F">
        <w:rPr>
          <w:rFonts w:ascii="Palatino Linotype" w:eastAsia="Palatino Linotype" w:hAnsi="Palatino Linotype" w:cs="Palatino Linotype"/>
          <w:i/>
        </w:rPr>
        <w:t>. No podrá requerirse información adicional con motivo del nombre proporcionado por el solicitante."</w:t>
      </w:r>
    </w:p>
    <w:p w14:paraId="541A7D45" w14:textId="77777777" w:rsidR="005D6602" w:rsidRPr="00593C8F" w:rsidRDefault="005D6602">
      <w:pPr>
        <w:pBdr>
          <w:top w:val="nil"/>
          <w:left w:val="nil"/>
          <w:bottom w:val="nil"/>
          <w:right w:val="nil"/>
          <w:between w:val="nil"/>
        </w:pBdr>
        <w:ind w:left="708" w:right="284"/>
        <w:rPr>
          <w:rFonts w:ascii="Palatino Linotype" w:eastAsia="Palatino Linotype" w:hAnsi="Palatino Linotype" w:cs="Palatino Linotype"/>
          <w:color w:val="000000"/>
        </w:rPr>
      </w:pPr>
    </w:p>
    <w:p w14:paraId="1744A107" w14:textId="77777777" w:rsidR="005D6602" w:rsidRPr="00593C8F" w:rsidRDefault="00D01CAA" w:rsidP="00EB62B8">
      <w:pPr>
        <w:numPr>
          <w:ilvl w:val="0"/>
          <w:numId w:val="18"/>
        </w:numPr>
        <w:pBdr>
          <w:top w:val="nil"/>
          <w:left w:val="nil"/>
          <w:bottom w:val="nil"/>
          <w:right w:val="nil"/>
          <w:between w:val="nil"/>
        </w:pBdr>
        <w:spacing w:line="360" w:lineRule="auto"/>
        <w:ind w:left="0" w:right="-283" w:firstLine="0"/>
        <w:jc w:val="both"/>
        <w:rPr>
          <w:rFonts w:ascii="Palatino Linotype" w:eastAsia="Palatino Linotype" w:hAnsi="Palatino Linotype" w:cs="Palatino Linotype"/>
          <w:color w:val="000000"/>
        </w:rPr>
      </w:pPr>
      <w:r w:rsidRPr="00593C8F">
        <w:rPr>
          <w:rFonts w:ascii="Palatino Linotype" w:eastAsia="Palatino Linotype" w:hAnsi="Palatino Linotype" w:cs="Palatino Linotype"/>
          <w:color w:val="000000"/>
        </w:rPr>
        <w:t>Robusteciendo lo anterior se encuentra lo dispuesto en el artículo 6, Apartado A, fracciones III de la Constitución Política de los Estados Unidos Mexicanos que establece:</w:t>
      </w:r>
    </w:p>
    <w:p w14:paraId="3EE23EAB" w14:textId="77777777" w:rsidR="005D6602" w:rsidRPr="00593C8F" w:rsidRDefault="005D6602">
      <w:pPr>
        <w:pBdr>
          <w:top w:val="nil"/>
          <w:left w:val="nil"/>
          <w:bottom w:val="nil"/>
          <w:right w:val="nil"/>
          <w:between w:val="nil"/>
        </w:pBdr>
        <w:spacing w:line="360" w:lineRule="auto"/>
        <w:ind w:right="-283"/>
        <w:jc w:val="both"/>
        <w:rPr>
          <w:rFonts w:ascii="Palatino Linotype" w:eastAsia="Palatino Linotype" w:hAnsi="Palatino Linotype" w:cs="Palatino Linotype"/>
          <w:color w:val="000000"/>
        </w:rPr>
      </w:pPr>
    </w:p>
    <w:p w14:paraId="088AF7A6" w14:textId="77777777" w:rsidR="005D6602" w:rsidRPr="00593C8F" w:rsidRDefault="00D01CAA">
      <w:pPr>
        <w:ind w:left="567" w:right="284"/>
        <w:jc w:val="both"/>
        <w:rPr>
          <w:rFonts w:ascii="Palatino Linotype" w:eastAsia="Palatino Linotype" w:hAnsi="Palatino Linotype" w:cs="Palatino Linotype"/>
          <w:i/>
        </w:rPr>
      </w:pPr>
      <w:r w:rsidRPr="00593C8F">
        <w:rPr>
          <w:rFonts w:ascii="Palatino Linotype" w:eastAsia="Palatino Linotype" w:hAnsi="Palatino Linotype" w:cs="Palatino Linotype"/>
          <w:i/>
        </w:rPr>
        <w:t>"</w:t>
      </w:r>
      <w:r w:rsidRPr="00593C8F">
        <w:rPr>
          <w:rFonts w:ascii="Palatino Linotype" w:eastAsia="Palatino Linotype" w:hAnsi="Palatino Linotype" w:cs="Palatino Linotype"/>
          <w:b/>
          <w:i/>
        </w:rPr>
        <w:t>Artículo 6.-</w:t>
      </w:r>
      <w:r w:rsidRPr="00593C8F">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564B4065" w14:textId="77777777" w:rsidR="005D6602" w:rsidRPr="00593C8F" w:rsidRDefault="00D01CAA">
      <w:pPr>
        <w:ind w:left="567" w:right="284"/>
        <w:jc w:val="both"/>
        <w:rPr>
          <w:rFonts w:ascii="Palatino Linotype" w:eastAsia="Palatino Linotype" w:hAnsi="Palatino Linotype" w:cs="Palatino Linotype"/>
          <w:i/>
        </w:rPr>
      </w:pPr>
      <w:r w:rsidRPr="00593C8F">
        <w:rPr>
          <w:rFonts w:ascii="Palatino Linotype" w:eastAsia="Palatino Linotype" w:hAnsi="Palatino Linotype" w:cs="Palatino Linotype"/>
          <w:i/>
        </w:rPr>
        <w:t>Para efectos de lo dispuesto en el presente artículo se observará lo siguiente:</w:t>
      </w:r>
    </w:p>
    <w:p w14:paraId="1FF23929" w14:textId="77777777" w:rsidR="005D6602" w:rsidRPr="00593C8F" w:rsidRDefault="00D01CAA">
      <w:pPr>
        <w:ind w:left="567" w:right="284"/>
        <w:jc w:val="both"/>
        <w:rPr>
          <w:rFonts w:ascii="Palatino Linotype" w:eastAsia="Palatino Linotype" w:hAnsi="Palatino Linotype" w:cs="Palatino Linotype"/>
          <w:i/>
        </w:rPr>
      </w:pPr>
      <w:r w:rsidRPr="00593C8F">
        <w:rPr>
          <w:rFonts w:ascii="Palatino Linotype" w:eastAsia="Palatino Linotype" w:hAnsi="Palatino Linotype" w:cs="Palatino Linotype"/>
          <w:i/>
        </w:rPr>
        <w:lastRenderedPageBreak/>
        <w:t>A. Para el ejercicio del derecho de acceso a la información, la Federación, los Estados y el Distrito Federal, en el ámbito de sus respectivas competencias, se regirán por los siguientes principios y bases:</w:t>
      </w:r>
    </w:p>
    <w:p w14:paraId="2A87A4E6" w14:textId="77777777" w:rsidR="005D6602" w:rsidRPr="00593C8F" w:rsidRDefault="005D6602">
      <w:pPr>
        <w:ind w:left="567" w:right="284"/>
        <w:jc w:val="both"/>
        <w:rPr>
          <w:rFonts w:ascii="Palatino Linotype" w:eastAsia="Palatino Linotype" w:hAnsi="Palatino Linotype" w:cs="Palatino Linotype"/>
          <w:i/>
        </w:rPr>
      </w:pPr>
    </w:p>
    <w:p w14:paraId="30CDDE94" w14:textId="77777777" w:rsidR="005D6602" w:rsidRPr="00593C8F" w:rsidRDefault="00D01CAA">
      <w:pPr>
        <w:ind w:left="567" w:right="284"/>
        <w:jc w:val="both"/>
        <w:rPr>
          <w:rFonts w:ascii="Palatino Linotype" w:eastAsia="Palatino Linotype" w:hAnsi="Palatino Linotype" w:cs="Palatino Linotype"/>
          <w:i/>
        </w:rPr>
      </w:pPr>
      <w:r w:rsidRPr="00593C8F">
        <w:rPr>
          <w:rFonts w:ascii="Palatino Linotype" w:eastAsia="Palatino Linotype" w:hAnsi="Palatino Linotype" w:cs="Palatino Linotype"/>
          <w:i/>
        </w:rPr>
        <w:t xml:space="preserve">III. Toda persona, sin necesidad de acreditar interés alguno o justificar su utilización, tendrá acceso gratuito a la información pública, a sus datos personales o a la rectificación de éstos.” </w:t>
      </w:r>
      <w:r w:rsidRPr="00593C8F">
        <w:rPr>
          <w:rFonts w:ascii="Palatino Linotype" w:eastAsia="Palatino Linotype" w:hAnsi="Palatino Linotype" w:cs="Palatino Linotype"/>
        </w:rPr>
        <w:t>(Sic)</w:t>
      </w:r>
    </w:p>
    <w:p w14:paraId="64E09121" w14:textId="77777777" w:rsidR="005D6602" w:rsidRPr="00593C8F" w:rsidRDefault="005D6602">
      <w:pPr>
        <w:spacing w:line="360" w:lineRule="auto"/>
        <w:ind w:right="-283"/>
        <w:jc w:val="both"/>
        <w:rPr>
          <w:rFonts w:ascii="Palatino Linotype" w:eastAsia="Palatino Linotype" w:hAnsi="Palatino Linotype" w:cs="Palatino Linotype"/>
        </w:rPr>
      </w:pPr>
    </w:p>
    <w:p w14:paraId="162C9621" w14:textId="77777777" w:rsidR="005D6602" w:rsidRPr="00593C8F" w:rsidRDefault="00D01CAA" w:rsidP="00EB62B8">
      <w:pPr>
        <w:numPr>
          <w:ilvl w:val="0"/>
          <w:numId w:val="18"/>
        </w:numPr>
        <w:pBdr>
          <w:top w:val="nil"/>
          <w:left w:val="nil"/>
          <w:bottom w:val="nil"/>
          <w:right w:val="nil"/>
          <w:between w:val="nil"/>
        </w:pBdr>
        <w:spacing w:line="360" w:lineRule="auto"/>
        <w:ind w:left="0" w:right="-283" w:firstLine="0"/>
        <w:jc w:val="both"/>
        <w:rPr>
          <w:rFonts w:ascii="Palatino Linotype" w:eastAsia="Palatino Linotype" w:hAnsi="Palatino Linotype" w:cs="Palatino Linotype"/>
          <w:color w:val="000000"/>
        </w:rPr>
      </w:pPr>
      <w:r w:rsidRPr="00593C8F">
        <w:rPr>
          <w:rFonts w:ascii="Palatino Linotype" w:eastAsia="Palatino Linotype" w:hAnsi="Palatino Linotype" w:cs="Palatino Linotype"/>
          <w:color w:val="000000"/>
        </w:rPr>
        <w:t>Así como el artículo 5 fracción III, párrafo vigésimo noveno, trigésimo y trigésimo primero, de la Constitución Política del Estado Libre y Soberano de México, que determina lo siguiente:</w:t>
      </w:r>
    </w:p>
    <w:p w14:paraId="47881C1F" w14:textId="77777777" w:rsidR="005D6602" w:rsidRPr="00593C8F" w:rsidRDefault="005D660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BABAA93" w14:textId="77777777" w:rsidR="005D6602" w:rsidRPr="00593C8F" w:rsidRDefault="00D01CAA">
      <w:pPr>
        <w:pBdr>
          <w:top w:val="nil"/>
          <w:left w:val="nil"/>
          <w:bottom w:val="nil"/>
          <w:right w:val="nil"/>
          <w:between w:val="nil"/>
        </w:pBdr>
        <w:ind w:left="567" w:right="284"/>
        <w:jc w:val="both"/>
        <w:rPr>
          <w:rFonts w:ascii="Palatino Linotype" w:eastAsia="Palatino Linotype" w:hAnsi="Palatino Linotype" w:cs="Palatino Linotype"/>
          <w:i/>
          <w:color w:val="000000"/>
        </w:rPr>
      </w:pPr>
      <w:r w:rsidRPr="00593C8F">
        <w:rPr>
          <w:rFonts w:ascii="Palatino Linotype" w:eastAsia="Palatino Linotype" w:hAnsi="Palatino Linotype" w:cs="Palatino Linotype"/>
          <w:i/>
          <w:color w:val="000000"/>
        </w:rPr>
        <w:t>"</w:t>
      </w:r>
      <w:r w:rsidRPr="00593C8F">
        <w:rPr>
          <w:rFonts w:ascii="Palatino Linotype" w:eastAsia="Palatino Linotype" w:hAnsi="Palatino Linotype" w:cs="Palatino Linotype"/>
          <w:b/>
          <w:i/>
          <w:color w:val="000000"/>
        </w:rPr>
        <w:t>Artículo 5.-</w:t>
      </w:r>
      <w:r w:rsidRPr="00593C8F">
        <w:rPr>
          <w:rFonts w:ascii="Palatino Linotype" w:eastAsia="Palatino Linotype" w:hAnsi="Palatino Linotype" w:cs="Palatino Linotype"/>
          <w:i/>
          <w:color w:val="000000"/>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13BBB707" w14:textId="77777777" w:rsidR="005D6602" w:rsidRPr="00593C8F" w:rsidRDefault="00D01CAA">
      <w:pPr>
        <w:pBdr>
          <w:top w:val="nil"/>
          <w:left w:val="nil"/>
          <w:bottom w:val="nil"/>
          <w:right w:val="nil"/>
          <w:between w:val="nil"/>
        </w:pBdr>
        <w:ind w:left="567" w:right="284"/>
        <w:jc w:val="both"/>
        <w:rPr>
          <w:rFonts w:ascii="Palatino Linotype" w:eastAsia="Palatino Linotype" w:hAnsi="Palatino Linotype" w:cs="Palatino Linotype"/>
          <w:i/>
          <w:color w:val="000000"/>
        </w:rPr>
      </w:pPr>
      <w:r w:rsidRPr="00593C8F">
        <w:rPr>
          <w:rFonts w:ascii="Palatino Linotype" w:eastAsia="Palatino Linotype" w:hAnsi="Palatino Linotype" w:cs="Palatino Linotype"/>
          <w:i/>
          <w:color w:val="000000"/>
        </w:rPr>
        <w:t>…</w:t>
      </w:r>
    </w:p>
    <w:p w14:paraId="2369310E" w14:textId="77777777" w:rsidR="005D6602" w:rsidRPr="00593C8F" w:rsidRDefault="00D01CAA">
      <w:pPr>
        <w:pBdr>
          <w:top w:val="nil"/>
          <w:left w:val="nil"/>
          <w:bottom w:val="nil"/>
          <w:right w:val="nil"/>
          <w:between w:val="nil"/>
        </w:pBdr>
        <w:ind w:left="567" w:right="284"/>
        <w:jc w:val="both"/>
        <w:rPr>
          <w:rFonts w:ascii="Palatino Linotype" w:eastAsia="Palatino Linotype" w:hAnsi="Palatino Linotype" w:cs="Palatino Linotype"/>
          <w:i/>
          <w:color w:val="000000"/>
        </w:rPr>
      </w:pPr>
      <w:r w:rsidRPr="00593C8F">
        <w:rPr>
          <w:rFonts w:ascii="Palatino Linotype" w:eastAsia="Palatino Linotype" w:hAnsi="Palatino Linotype" w:cs="Palatino Linotype"/>
          <w:i/>
          <w:color w:val="000000"/>
        </w:rPr>
        <w:t>Toda persona en el Estado de México, tiene derecho al libre acceso a la información plural y oportuna, así como a buscar recibir y difundir información e ideas de toda índole por cualquier medio de expresión.</w:t>
      </w:r>
    </w:p>
    <w:p w14:paraId="158BB1B1" w14:textId="77777777" w:rsidR="005D6602" w:rsidRPr="00593C8F" w:rsidRDefault="00D01CAA">
      <w:pPr>
        <w:pBdr>
          <w:top w:val="nil"/>
          <w:left w:val="nil"/>
          <w:bottom w:val="nil"/>
          <w:right w:val="nil"/>
          <w:between w:val="nil"/>
        </w:pBdr>
        <w:ind w:left="567" w:right="284"/>
        <w:jc w:val="both"/>
        <w:rPr>
          <w:rFonts w:ascii="Palatino Linotype" w:eastAsia="Palatino Linotype" w:hAnsi="Palatino Linotype" w:cs="Palatino Linotype"/>
          <w:i/>
          <w:color w:val="000000"/>
        </w:rPr>
      </w:pPr>
      <w:r w:rsidRPr="00593C8F">
        <w:rPr>
          <w:rFonts w:ascii="Palatino Linotype" w:eastAsia="Palatino Linotype" w:hAnsi="Palatino Linotype" w:cs="Palatino Linotype"/>
          <w:i/>
          <w:color w:val="000000"/>
        </w:rPr>
        <w:t>...</w:t>
      </w:r>
    </w:p>
    <w:p w14:paraId="2B2C9158" w14:textId="77777777" w:rsidR="005D6602" w:rsidRPr="00593C8F" w:rsidRDefault="00D01CAA">
      <w:pPr>
        <w:pBdr>
          <w:top w:val="nil"/>
          <w:left w:val="nil"/>
          <w:bottom w:val="nil"/>
          <w:right w:val="nil"/>
          <w:between w:val="nil"/>
        </w:pBdr>
        <w:ind w:left="567" w:right="284"/>
        <w:jc w:val="both"/>
        <w:rPr>
          <w:rFonts w:ascii="Palatino Linotype" w:eastAsia="Palatino Linotype" w:hAnsi="Palatino Linotype" w:cs="Palatino Linotype"/>
          <w:i/>
          <w:color w:val="000000"/>
        </w:rPr>
      </w:pPr>
      <w:r w:rsidRPr="00593C8F">
        <w:rPr>
          <w:rFonts w:ascii="Palatino Linotype" w:eastAsia="Palatino Linotype" w:hAnsi="Palatino Linotype" w:cs="Palatino Linotype"/>
          <w:i/>
          <w:color w:val="000000"/>
        </w:rPr>
        <w:t>El derecho a la información será garantizado por el Estado. La ley establecerá las previsiones que permitan asegurar la protección, el respeto y la difusión de este derecho.</w:t>
      </w:r>
    </w:p>
    <w:p w14:paraId="67D09FBA" w14:textId="77777777" w:rsidR="005D6602" w:rsidRPr="00593C8F" w:rsidRDefault="00D01CAA">
      <w:pPr>
        <w:pBdr>
          <w:top w:val="nil"/>
          <w:left w:val="nil"/>
          <w:bottom w:val="nil"/>
          <w:right w:val="nil"/>
          <w:between w:val="nil"/>
        </w:pBdr>
        <w:ind w:left="567" w:right="284"/>
        <w:jc w:val="both"/>
        <w:rPr>
          <w:rFonts w:ascii="Palatino Linotype" w:eastAsia="Palatino Linotype" w:hAnsi="Palatino Linotype" w:cs="Palatino Linotype"/>
          <w:i/>
          <w:color w:val="000000"/>
        </w:rPr>
      </w:pPr>
      <w:r w:rsidRPr="00593C8F">
        <w:rPr>
          <w:rFonts w:ascii="Palatino Linotype" w:eastAsia="Palatino Linotype" w:hAnsi="Palatino Linotype" w:cs="Palatino Linotype"/>
          <w:i/>
          <w:color w:val="000000"/>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498C9CB4" w14:textId="77777777" w:rsidR="005D6602" w:rsidRPr="00593C8F" w:rsidRDefault="00D01CAA">
      <w:pPr>
        <w:pBdr>
          <w:top w:val="nil"/>
          <w:left w:val="nil"/>
          <w:bottom w:val="nil"/>
          <w:right w:val="nil"/>
          <w:between w:val="nil"/>
        </w:pBdr>
        <w:ind w:left="567" w:right="284"/>
        <w:jc w:val="both"/>
        <w:rPr>
          <w:rFonts w:ascii="Palatino Linotype" w:eastAsia="Palatino Linotype" w:hAnsi="Palatino Linotype" w:cs="Palatino Linotype"/>
          <w:i/>
          <w:color w:val="000000"/>
        </w:rPr>
      </w:pPr>
      <w:r w:rsidRPr="00593C8F">
        <w:rPr>
          <w:rFonts w:ascii="Palatino Linotype" w:eastAsia="Palatino Linotype" w:hAnsi="Palatino Linotype" w:cs="Palatino Linotype"/>
          <w:i/>
          <w:color w:val="000000"/>
        </w:rPr>
        <w:lastRenderedPageBreak/>
        <w:t>III. Toda persona, sin necesidad de acreditar interés alguno o justificar su utilización, tendrá acceso gratuito a la información pública, a sus datos personales o a la rectificación de éstos;</w:t>
      </w:r>
    </w:p>
    <w:p w14:paraId="32648214" w14:textId="77777777" w:rsidR="005D6602" w:rsidRPr="00593C8F" w:rsidRDefault="00D01CAA">
      <w:pPr>
        <w:pBdr>
          <w:top w:val="nil"/>
          <w:left w:val="nil"/>
          <w:bottom w:val="nil"/>
          <w:right w:val="nil"/>
          <w:between w:val="nil"/>
        </w:pBdr>
        <w:ind w:left="567" w:right="284"/>
        <w:jc w:val="both"/>
        <w:rPr>
          <w:rFonts w:ascii="Palatino Linotype" w:eastAsia="Palatino Linotype" w:hAnsi="Palatino Linotype" w:cs="Palatino Linotype"/>
          <w:i/>
          <w:color w:val="000000"/>
        </w:rPr>
      </w:pPr>
      <w:r w:rsidRPr="00593C8F">
        <w:rPr>
          <w:rFonts w:ascii="Palatino Linotype" w:eastAsia="Palatino Linotype" w:hAnsi="Palatino Linotype" w:cs="Palatino Linotype"/>
          <w:i/>
          <w:color w:val="000000"/>
        </w:rPr>
        <w:t>...</w:t>
      </w:r>
    </w:p>
    <w:p w14:paraId="54DF0731" w14:textId="77777777" w:rsidR="005D6602" w:rsidRPr="00593C8F" w:rsidRDefault="00D01CAA">
      <w:pPr>
        <w:pBdr>
          <w:top w:val="nil"/>
          <w:left w:val="nil"/>
          <w:bottom w:val="nil"/>
          <w:right w:val="nil"/>
          <w:between w:val="nil"/>
        </w:pBdr>
        <w:ind w:left="567" w:right="284"/>
        <w:jc w:val="both"/>
        <w:rPr>
          <w:rFonts w:ascii="Palatino Linotype" w:eastAsia="Palatino Linotype" w:hAnsi="Palatino Linotype" w:cs="Palatino Linotype"/>
          <w:i/>
          <w:color w:val="000000"/>
        </w:rPr>
      </w:pPr>
      <w:r w:rsidRPr="00593C8F">
        <w:rPr>
          <w:rFonts w:ascii="Palatino Linotype" w:eastAsia="Palatino Linotype" w:hAnsi="Palatino Linotype" w:cs="Palatino Linotype"/>
          <w:i/>
          <w:color w:val="000000"/>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593C8F">
        <w:rPr>
          <w:rFonts w:ascii="Palatino Linotype" w:eastAsia="Palatino Linotype" w:hAnsi="Palatino Linotype" w:cs="Palatino Linotype"/>
          <w:color w:val="000000"/>
        </w:rPr>
        <w:t>(Sic)</w:t>
      </w:r>
    </w:p>
    <w:p w14:paraId="0B23B90C" w14:textId="77777777" w:rsidR="005D6602" w:rsidRPr="00593C8F" w:rsidRDefault="005D6602">
      <w:pPr>
        <w:pBdr>
          <w:top w:val="nil"/>
          <w:left w:val="nil"/>
          <w:bottom w:val="nil"/>
          <w:right w:val="nil"/>
          <w:between w:val="nil"/>
        </w:pBdr>
        <w:spacing w:line="360" w:lineRule="auto"/>
        <w:ind w:left="567" w:right="284"/>
        <w:jc w:val="both"/>
        <w:rPr>
          <w:rFonts w:ascii="Palatino Linotype" w:eastAsia="Palatino Linotype" w:hAnsi="Palatino Linotype" w:cs="Palatino Linotype"/>
          <w:color w:val="000000"/>
        </w:rPr>
      </w:pPr>
    </w:p>
    <w:p w14:paraId="747EB774" w14:textId="77777777" w:rsidR="005D6602" w:rsidRPr="00593C8F" w:rsidRDefault="00D01CAA" w:rsidP="00EB62B8">
      <w:pPr>
        <w:numPr>
          <w:ilvl w:val="0"/>
          <w:numId w:val="18"/>
        </w:numPr>
        <w:pBdr>
          <w:top w:val="nil"/>
          <w:left w:val="nil"/>
          <w:bottom w:val="nil"/>
          <w:right w:val="nil"/>
          <w:between w:val="nil"/>
        </w:pBdr>
        <w:spacing w:line="360" w:lineRule="auto"/>
        <w:ind w:left="0" w:right="-283" w:firstLine="0"/>
        <w:jc w:val="both"/>
        <w:rPr>
          <w:rFonts w:ascii="Palatino Linotype" w:eastAsia="Palatino Linotype" w:hAnsi="Palatino Linotype" w:cs="Palatino Linotype"/>
          <w:color w:val="000000"/>
        </w:rPr>
      </w:pPr>
      <w:r w:rsidRPr="00593C8F">
        <w:rPr>
          <w:rFonts w:ascii="Palatino Linotype" w:eastAsia="Palatino Linotype" w:hAnsi="Palatino Linotype" w:cs="Palatino Linotype"/>
          <w:color w:val="000000"/>
        </w:rPr>
        <w:t>Por otra parte, del contenido del artículo 1 de la Constitución Política de los Estados Unidos mexicanos, se destaca lo siguiente:</w:t>
      </w:r>
    </w:p>
    <w:p w14:paraId="3C50E2E3" w14:textId="77777777" w:rsidR="005D6602" w:rsidRPr="00593C8F" w:rsidRDefault="005D660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61D0126" w14:textId="77777777" w:rsidR="005D6602" w:rsidRPr="00593C8F" w:rsidRDefault="00D01CAA">
      <w:pPr>
        <w:pBdr>
          <w:top w:val="nil"/>
          <w:left w:val="nil"/>
          <w:bottom w:val="nil"/>
          <w:right w:val="nil"/>
          <w:between w:val="nil"/>
        </w:pBdr>
        <w:ind w:left="567" w:right="284"/>
        <w:jc w:val="both"/>
        <w:rPr>
          <w:rFonts w:ascii="Palatino Linotype" w:eastAsia="Palatino Linotype" w:hAnsi="Palatino Linotype" w:cs="Palatino Linotype"/>
          <w:i/>
          <w:color w:val="000000"/>
        </w:rPr>
      </w:pPr>
      <w:r w:rsidRPr="00593C8F">
        <w:rPr>
          <w:rFonts w:ascii="Palatino Linotype" w:eastAsia="Palatino Linotype" w:hAnsi="Palatino Linotype" w:cs="Palatino Linotype"/>
          <w:i/>
          <w:color w:val="000000"/>
        </w:rPr>
        <w:t>"</w:t>
      </w:r>
      <w:r w:rsidRPr="00593C8F">
        <w:rPr>
          <w:rFonts w:ascii="Palatino Linotype" w:eastAsia="Palatino Linotype" w:hAnsi="Palatino Linotype" w:cs="Palatino Linotype"/>
          <w:b/>
          <w:i/>
          <w:color w:val="000000"/>
        </w:rPr>
        <w:t>Artículo 1</w:t>
      </w:r>
      <w:r w:rsidRPr="00593C8F">
        <w:rPr>
          <w:rFonts w:ascii="Palatino Linotype" w:eastAsia="Palatino Linotype" w:hAnsi="Palatino Linotype" w:cs="Palatino Linotype"/>
          <w:i/>
          <w:color w:val="000000"/>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1C1CAC0" w14:textId="77777777" w:rsidR="005D6602" w:rsidRPr="00593C8F" w:rsidRDefault="00D01CAA">
      <w:pPr>
        <w:pBdr>
          <w:top w:val="nil"/>
          <w:left w:val="nil"/>
          <w:bottom w:val="nil"/>
          <w:right w:val="nil"/>
          <w:between w:val="nil"/>
        </w:pBdr>
        <w:ind w:left="567" w:right="284"/>
        <w:jc w:val="both"/>
        <w:rPr>
          <w:rFonts w:ascii="Palatino Linotype" w:eastAsia="Palatino Linotype" w:hAnsi="Palatino Linotype" w:cs="Palatino Linotype"/>
          <w:i/>
          <w:color w:val="000000"/>
        </w:rPr>
      </w:pPr>
      <w:r w:rsidRPr="00593C8F">
        <w:rPr>
          <w:rFonts w:ascii="Palatino Linotype" w:eastAsia="Palatino Linotype" w:hAnsi="Palatino Linotype" w:cs="Palatino Linotype"/>
          <w:i/>
          <w:color w:val="000000"/>
        </w:rPr>
        <w:t>Las normas relativas a los derechos humanos se interpretarán de conformidad con esta Constitución y con los tratados internacionales de la materia favoreciendo en todo tiempo a las personas la protección más amplia.</w:t>
      </w:r>
    </w:p>
    <w:p w14:paraId="228BE737" w14:textId="77777777" w:rsidR="005D6602" w:rsidRPr="00593C8F" w:rsidRDefault="00D01CAA">
      <w:pPr>
        <w:pBdr>
          <w:top w:val="nil"/>
          <w:left w:val="nil"/>
          <w:bottom w:val="nil"/>
          <w:right w:val="nil"/>
          <w:between w:val="nil"/>
        </w:pBdr>
        <w:ind w:left="567" w:right="284"/>
        <w:jc w:val="both"/>
        <w:rPr>
          <w:rFonts w:ascii="Palatino Linotype" w:eastAsia="Palatino Linotype" w:hAnsi="Palatino Linotype" w:cs="Palatino Linotype"/>
          <w:i/>
          <w:color w:val="000000"/>
        </w:rPr>
      </w:pPr>
      <w:r w:rsidRPr="00593C8F">
        <w:rPr>
          <w:rFonts w:ascii="Palatino Linotype" w:eastAsia="Palatino Linotype" w:hAnsi="Palatino Linotype" w:cs="Palatino Linotype"/>
          <w:i/>
          <w:color w:val="000000"/>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6C31FD0C" w14:textId="77777777" w:rsidR="005D6602" w:rsidRPr="00593C8F" w:rsidRDefault="005D6602">
      <w:pPr>
        <w:pBdr>
          <w:top w:val="nil"/>
          <w:left w:val="nil"/>
          <w:bottom w:val="nil"/>
          <w:right w:val="nil"/>
          <w:between w:val="nil"/>
        </w:pBdr>
        <w:spacing w:line="360" w:lineRule="auto"/>
        <w:ind w:left="708" w:right="284"/>
        <w:jc w:val="both"/>
        <w:rPr>
          <w:rFonts w:ascii="Palatino Linotype" w:eastAsia="Palatino Linotype" w:hAnsi="Palatino Linotype" w:cs="Palatino Linotype"/>
          <w:color w:val="000000"/>
        </w:rPr>
      </w:pPr>
    </w:p>
    <w:p w14:paraId="54C5ADEB" w14:textId="77777777" w:rsidR="005D6602" w:rsidRPr="00593C8F" w:rsidRDefault="00D01CAA" w:rsidP="00EB62B8">
      <w:pPr>
        <w:numPr>
          <w:ilvl w:val="0"/>
          <w:numId w:val="18"/>
        </w:numPr>
        <w:spacing w:line="360" w:lineRule="auto"/>
        <w:ind w:left="0" w:right="-283" w:firstLine="0"/>
        <w:jc w:val="both"/>
        <w:rPr>
          <w:rFonts w:ascii="Palatino Linotype" w:eastAsia="Palatino Linotype" w:hAnsi="Palatino Linotype" w:cs="Palatino Linotype"/>
        </w:rPr>
      </w:pPr>
      <w:r w:rsidRPr="00593C8F">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w:t>
      </w:r>
      <w:r w:rsidRPr="00593C8F">
        <w:rPr>
          <w:rFonts w:ascii="Palatino Linotype" w:eastAsia="Palatino Linotype" w:hAnsi="Palatino Linotype" w:cs="Palatino Linotype"/>
        </w:rPr>
        <w:lastRenderedPageBreak/>
        <w:t xml:space="preserve">interposición, deberá tener acceso a la información pública, es decir, dicho </w:t>
      </w:r>
      <w:r w:rsidRPr="00593C8F">
        <w:rPr>
          <w:rFonts w:ascii="Palatino Linotype" w:eastAsia="Palatino Linotype" w:hAnsi="Palatino Linotype" w:cs="Palatino Linotype"/>
          <w:i/>
        </w:rPr>
        <w:t>derecho fundamental exime a quien lo ejerce</w:t>
      </w:r>
      <w:r w:rsidRPr="00593C8F">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3EADF440" w14:textId="77777777" w:rsidR="005D6602" w:rsidRPr="00593C8F" w:rsidRDefault="005D6602">
      <w:pPr>
        <w:spacing w:line="360" w:lineRule="auto"/>
        <w:ind w:right="-283"/>
        <w:jc w:val="both"/>
        <w:rPr>
          <w:rFonts w:ascii="Palatino Linotype" w:eastAsia="Palatino Linotype" w:hAnsi="Palatino Linotype" w:cs="Palatino Linotype"/>
        </w:rPr>
      </w:pPr>
    </w:p>
    <w:p w14:paraId="328019F6" w14:textId="77777777" w:rsidR="005D6602" w:rsidRPr="00593C8F" w:rsidRDefault="00D01CAA" w:rsidP="00EB62B8">
      <w:pPr>
        <w:numPr>
          <w:ilvl w:val="0"/>
          <w:numId w:val="18"/>
        </w:numPr>
        <w:spacing w:line="360" w:lineRule="auto"/>
        <w:ind w:left="0" w:right="-283" w:firstLine="0"/>
        <w:jc w:val="both"/>
        <w:rPr>
          <w:rFonts w:ascii="Palatino Linotype" w:eastAsia="Palatino Linotype" w:hAnsi="Palatino Linotype" w:cs="Palatino Linotype"/>
        </w:rPr>
      </w:pPr>
      <w:r w:rsidRPr="00593C8F">
        <w:rPr>
          <w:rFonts w:ascii="Palatino Linotype" w:eastAsia="Palatino Linotype" w:hAnsi="Palatino Linotype" w:cs="Palatino Linotype"/>
        </w:rPr>
        <w:t xml:space="preserve">En consecuencia, dado lo expuesto y fundado con anterioridad, se estima que el requisito relativo al nombre del </w:t>
      </w:r>
      <w:r w:rsidRPr="00593C8F">
        <w:rPr>
          <w:rFonts w:ascii="Palatino Linotype" w:eastAsia="Palatino Linotype" w:hAnsi="Palatino Linotype" w:cs="Palatino Linotype"/>
          <w:b/>
        </w:rPr>
        <w:t>RECURRENTE</w:t>
      </w:r>
      <w:r w:rsidRPr="00593C8F">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7770BC9E" w14:textId="77777777" w:rsidR="005D6602" w:rsidRPr="00593C8F" w:rsidRDefault="005D6602">
      <w:pPr>
        <w:pBdr>
          <w:top w:val="nil"/>
          <w:left w:val="nil"/>
          <w:bottom w:val="nil"/>
          <w:right w:val="nil"/>
          <w:between w:val="nil"/>
        </w:pBdr>
        <w:ind w:left="708" w:right="-283"/>
        <w:rPr>
          <w:rFonts w:ascii="Palatino Linotype" w:eastAsia="Palatino Linotype" w:hAnsi="Palatino Linotype" w:cs="Palatino Linotype"/>
          <w:color w:val="000000"/>
        </w:rPr>
      </w:pPr>
    </w:p>
    <w:p w14:paraId="3B00F9D3" w14:textId="77777777" w:rsidR="005D6602" w:rsidRPr="00593C8F" w:rsidRDefault="00D01CAA" w:rsidP="00EB62B8">
      <w:pPr>
        <w:numPr>
          <w:ilvl w:val="0"/>
          <w:numId w:val="18"/>
        </w:numPr>
        <w:pBdr>
          <w:top w:val="nil"/>
          <w:left w:val="nil"/>
          <w:bottom w:val="nil"/>
          <w:right w:val="nil"/>
          <w:between w:val="nil"/>
        </w:pBdr>
        <w:spacing w:line="360" w:lineRule="auto"/>
        <w:ind w:left="0" w:right="-283" w:firstLine="0"/>
        <w:jc w:val="both"/>
        <w:rPr>
          <w:rFonts w:ascii="Palatino Linotype" w:eastAsia="Palatino Linotype" w:hAnsi="Palatino Linotype" w:cs="Palatino Linotype"/>
          <w:color w:val="000000"/>
        </w:rPr>
      </w:pPr>
      <w:r w:rsidRPr="00593C8F">
        <w:rPr>
          <w:rFonts w:ascii="Palatino Linotype" w:eastAsia="Palatino Linotype" w:hAnsi="Palatino Linotype" w:cs="Palatino Linotype"/>
          <w:color w:val="000000"/>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F7CFA61" w14:textId="77777777" w:rsidR="005D6602" w:rsidRPr="00593C8F" w:rsidRDefault="005D6602">
      <w:pPr>
        <w:pBdr>
          <w:top w:val="nil"/>
          <w:left w:val="nil"/>
          <w:bottom w:val="nil"/>
          <w:right w:val="nil"/>
          <w:between w:val="nil"/>
        </w:pBdr>
        <w:ind w:left="708"/>
        <w:rPr>
          <w:rFonts w:ascii="Palatino Linotype" w:eastAsia="Palatino Linotype" w:hAnsi="Palatino Linotype" w:cs="Palatino Linotype"/>
          <w:color w:val="000000"/>
        </w:rPr>
      </w:pPr>
    </w:p>
    <w:p w14:paraId="689E3633" w14:textId="77777777" w:rsidR="005D6602" w:rsidRPr="00593C8F" w:rsidRDefault="00D01CAA">
      <w:pPr>
        <w:pStyle w:val="Ttulo1"/>
        <w:spacing w:before="0" w:line="360" w:lineRule="auto"/>
        <w:ind w:right="-283"/>
        <w:rPr>
          <w:rFonts w:ascii="Palatino Linotype" w:eastAsia="Palatino Linotype" w:hAnsi="Palatino Linotype" w:cs="Palatino Linotype"/>
          <w:b/>
          <w:color w:val="000000"/>
          <w:sz w:val="24"/>
          <w:szCs w:val="24"/>
        </w:rPr>
      </w:pPr>
      <w:bookmarkStart w:id="7" w:name="_heading=h.k05tgqxya84r" w:colFirst="0" w:colLast="0"/>
      <w:bookmarkEnd w:id="7"/>
      <w:r w:rsidRPr="00593C8F">
        <w:rPr>
          <w:rFonts w:ascii="Palatino Linotype" w:eastAsia="Palatino Linotype" w:hAnsi="Palatino Linotype" w:cs="Palatino Linotype"/>
          <w:b/>
          <w:color w:val="000000"/>
          <w:sz w:val="24"/>
          <w:szCs w:val="24"/>
        </w:rPr>
        <w:lastRenderedPageBreak/>
        <w:t xml:space="preserve">TERCERO. Del planteamiento de la </w:t>
      </w:r>
      <w:r w:rsidRPr="00593C8F">
        <w:rPr>
          <w:rFonts w:ascii="Palatino Linotype" w:eastAsia="Palatino Linotype" w:hAnsi="Palatino Linotype" w:cs="Palatino Linotype"/>
          <w:b/>
          <w:i/>
          <w:color w:val="000000"/>
          <w:sz w:val="24"/>
          <w:szCs w:val="24"/>
        </w:rPr>
        <w:t>Litis</w:t>
      </w:r>
      <w:r w:rsidRPr="00593C8F">
        <w:rPr>
          <w:rFonts w:ascii="Palatino Linotype" w:eastAsia="Palatino Linotype" w:hAnsi="Palatino Linotype" w:cs="Palatino Linotype"/>
          <w:b/>
          <w:color w:val="000000"/>
          <w:sz w:val="24"/>
          <w:szCs w:val="24"/>
        </w:rPr>
        <w:t>.</w:t>
      </w:r>
    </w:p>
    <w:p w14:paraId="18923000" w14:textId="77777777" w:rsidR="005D6602" w:rsidRPr="00593C8F" w:rsidRDefault="005D6602">
      <w:pPr>
        <w:ind w:right="-283"/>
        <w:rPr>
          <w:rFonts w:ascii="Palatino Linotype" w:eastAsia="Palatino Linotype" w:hAnsi="Palatino Linotype" w:cs="Palatino Linotype"/>
        </w:rPr>
      </w:pPr>
    </w:p>
    <w:p w14:paraId="3B4831F0" w14:textId="77777777" w:rsidR="00EB62B8" w:rsidRPr="00593C8F" w:rsidRDefault="00D01CAA" w:rsidP="00EB62B8">
      <w:pPr>
        <w:numPr>
          <w:ilvl w:val="0"/>
          <w:numId w:val="18"/>
        </w:numPr>
        <w:pBdr>
          <w:top w:val="nil"/>
          <w:left w:val="nil"/>
          <w:bottom w:val="nil"/>
          <w:right w:val="nil"/>
          <w:between w:val="nil"/>
        </w:pBdr>
        <w:spacing w:line="360" w:lineRule="auto"/>
        <w:ind w:left="0" w:right="-283" w:firstLine="0"/>
        <w:jc w:val="both"/>
        <w:rPr>
          <w:rFonts w:ascii="Palatino Linotype" w:eastAsia="Palatino Linotype" w:hAnsi="Palatino Linotype" w:cs="Palatino Linotype"/>
          <w:b/>
          <w:color w:val="000000"/>
        </w:rPr>
      </w:pPr>
      <w:r w:rsidRPr="00593C8F">
        <w:rPr>
          <w:rFonts w:ascii="Palatino Linotype" w:eastAsia="Palatino Linotype" w:hAnsi="Palatino Linotype" w:cs="Palatino Linotype"/>
          <w:color w:val="000000"/>
        </w:rPr>
        <w:t xml:space="preserve">El </w:t>
      </w:r>
      <w:r w:rsidRPr="00593C8F">
        <w:rPr>
          <w:rFonts w:ascii="Palatino Linotype" w:eastAsia="Palatino Linotype" w:hAnsi="Palatino Linotype" w:cs="Palatino Linotype"/>
          <w:b/>
          <w:color w:val="000000"/>
        </w:rPr>
        <w:t>RECURRENTE</w:t>
      </w:r>
      <w:r w:rsidRPr="00593C8F">
        <w:rPr>
          <w:rFonts w:ascii="Palatino Linotype" w:eastAsia="Palatino Linotype" w:hAnsi="Palatino Linotype" w:cs="Palatino Linotype"/>
          <w:color w:val="000000"/>
        </w:rPr>
        <w:t xml:space="preserve"> s</w:t>
      </w:r>
      <w:r w:rsidR="00EB62B8" w:rsidRPr="00593C8F">
        <w:rPr>
          <w:rFonts w:ascii="Palatino Linotype" w:eastAsia="Palatino Linotype" w:hAnsi="Palatino Linotype" w:cs="Palatino Linotype"/>
          <w:color w:val="000000"/>
        </w:rPr>
        <w:t xml:space="preserve">olicitó lo siguiente: </w:t>
      </w:r>
    </w:p>
    <w:p w14:paraId="5BB09808" w14:textId="77777777" w:rsidR="00EB62B8" w:rsidRPr="00593C8F" w:rsidRDefault="00EB62B8" w:rsidP="00EB62B8">
      <w:pPr>
        <w:pBdr>
          <w:top w:val="nil"/>
          <w:left w:val="nil"/>
          <w:bottom w:val="nil"/>
          <w:right w:val="nil"/>
          <w:between w:val="nil"/>
        </w:pBdr>
        <w:spacing w:line="360" w:lineRule="auto"/>
        <w:ind w:right="-283"/>
        <w:jc w:val="both"/>
        <w:rPr>
          <w:rFonts w:ascii="Palatino Linotype" w:eastAsia="Palatino Linotype" w:hAnsi="Palatino Linotype" w:cs="Palatino Linotype"/>
          <w:b/>
          <w:color w:val="000000"/>
        </w:rPr>
      </w:pPr>
    </w:p>
    <w:p w14:paraId="20C54E90" w14:textId="77777777" w:rsidR="00EB62B8" w:rsidRPr="00593C8F" w:rsidRDefault="00EB62B8" w:rsidP="00EB62B8">
      <w:pPr>
        <w:pStyle w:val="Prrafodelista"/>
        <w:numPr>
          <w:ilvl w:val="0"/>
          <w:numId w:val="25"/>
        </w:numPr>
        <w:spacing w:after="160" w:line="259" w:lineRule="auto"/>
        <w:ind w:right="822"/>
        <w:contextualSpacing/>
        <w:jc w:val="both"/>
        <w:rPr>
          <w:rFonts w:ascii="Palatino Linotype" w:hAnsi="Palatino Linotype"/>
          <w:b/>
          <w:sz w:val="24"/>
          <w:szCs w:val="24"/>
        </w:rPr>
      </w:pPr>
      <w:r w:rsidRPr="00593C8F">
        <w:rPr>
          <w:rFonts w:ascii="Palatino Linotype" w:hAnsi="Palatino Linotype"/>
          <w:b/>
          <w:color w:val="000000"/>
          <w:sz w:val="24"/>
          <w:szCs w:val="24"/>
        </w:rPr>
        <w:t xml:space="preserve">Lista completa de las personas que integran la Academia de Actividades Culturales y Deportivas, indicando sus nombres completos y los cargos que ocupan dentro de la misma. </w:t>
      </w:r>
    </w:p>
    <w:p w14:paraId="4C63B41E" w14:textId="77777777" w:rsidR="00EB62B8" w:rsidRPr="00593C8F" w:rsidRDefault="00EB62B8" w:rsidP="00EB62B8">
      <w:pPr>
        <w:pStyle w:val="Prrafodelista"/>
        <w:spacing w:after="160" w:line="259" w:lineRule="auto"/>
        <w:ind w:right="822"/>
        <w:jc w:val="both"/>
        <w:rPr>
          <w:rFonts w:ascii="Palatino Linotype" w:hAnsi="Palatino Linotype"/>
          <w:b/>
          <w:sz w:val="24"/>
          <w:szCs w:val="24"/>
        </w:rPr>
      </w:pPr>
    </w:p>
    <w:p w14:paraId="2801B984" w14:textId="77777777" w:rsidR="00EB62B8" w:rsidRPr="00593C8F" w:rsidRDefault="00EB62B8" w:rsidP="00EB62B8">
      <w:pPr>
        <w:pStyle w:val="Prrafodelista"/>
        <w:numPr>
          <w:ilvl w:val="0"/>
          <w:numId w:val="25"/>
        </w:numPr>
        <w:spacing w:after="160" w:line="259" w:lineRule="auto"/>
        <w:ind w:right="822"/>
        <w:contextualSpacing/>
        <w:jc w:val="both"/>
        <w:rPr>
          <w:rFonts w:ascii="Palatino Linotype" w:hAnsi="Palatino Linotype"/>
          <w:b/>
          <w:sz w:val="24"/>
          <w:szCs w:val="24"/>
        </w:rPr>
      </w:pPr>
      <w:r w:rsidRPr="00593C8F">
        <w:rPr>
          <w:rFonts w:ascii="Palatino Linotype" w:hAnsi="Palatino Linotype"/>
          <w:b/>
          <w:color w:val="000000"/>
          <w:sz w:val="24"/>
          <w:szCs w:val="24"/>
        </w:rPr>
        <w:t xml:space="preserve">Documento oficial (reglamento, estatuto u oficio) que establezca de manera clara las funciones, responsabilidades y alcances de la Academia de Actividades Culturales y Deportivas. </w:t>
      </w:r>
    </w:p>
    <w:p w14:paraId="6536D5E4" w14:textId="77777777" w:rsidR="00EB62B8" w:rsidRPr="00593C8F" w:rsidRDefault="00EB62B8" w:rsidP="00EB62B8">
      <w:pPr>
        <w:pStyle w:val="Prrafodelista"/>
        <w:rPr>
          <w:rFonts w:ascii="Palatino Linotype" w:hAnsi="Palatino Linotype"/>
          <w:b/>
          <w:sz w:val="24"/>
          <w:szCs w:val="24"/>
        </w:rPr>
      </w:pPr>
    </w:p>
    <w:p w14:paraId="03B87CF9" w14:textId="47576815" w:rsidR="00EB62B8" w:rsidRPr="00593C8F" w:rsidRDefault="00EB62B8" w:rsidP="00EB62B8">
      <w:pPr>
        <w:pStyle w:val="Prrafodelista"/>
        <w:numPr>
          <w:ilvl w:val="0"/>
          <w:numId w:val="25"/>
        </w:numPr>
        <w:spacing w:after="160" w:line="259" w:lineRule="auto"/>
        <w:ind w:right="822"/>
        <w:contextualSpacing/>
        <w:jc w:val="both"/>
        <w:rPr>
          <w:rFonts w:ascii="Palatino Linotype" w:hAnsi="Palatino Linotype"/>
          <w:b/>
          <w:sz w:val="24"/>
          <w:szCs w:val="24"/>
        </w:rPr>
      </w:pPr>
      <w:r w:rsidRPr="00593C8F">
        <w:rPr>
          <w:rFonts w:ascii="Palatino Linotype" w:hAnsi="Palatino Linotype"/>
          <w:b/>
          <w:color w:val="000000"/>
          <w:sz w:val="24"/>
          <w:szCs w:val="24"/>
        </w:rPr>
        <w:t xml:space="preserve">Informe si existe en los archivos de esta dependencia algún Oficio de Solicitud emitido por el </w:t>
      </w:r>
      <w:r w:rsidR="00EB7497">
        <w:rPr>
          <w:rFonts w:ascii="Palatino Linotype" w:hAnsi="Palatino Linotype"/>
          <w:b/>
          <w:color w:val="000000"/>
          <w:sz w:val="24"/>
          <w:szCs w:val="24"/>
        </w:rPr>
        <w:t>XXXX</w:t>
      </w:r>
      <w:r w:rsidRPr="00593C8F">
        <w:rPr>
          <w:rFonts w:ascii="Palatino Linotype" w:hAnsi="Palatino Linotype"/>
          <w:b/>
          <w:color w:val="000000"/>
          <w:sz w:val="24"/>
          <w:szCs w:val="24"/>
        </w:rPr>
        <w:t xml:space="preserve"> para hacer uso de las fotografías tomadas como evidencia de las actividades culturales y deportivas para su proyecto de titulación "Memoria Profesional", en dado caso de ser afirmativo solicito una copia. </w:t>
      </w:r>
    </w:p>
    <w:p w14:paraId="579F1A92" w14:textId="77777777" w:rsidR="00EB62B8" w:rsidRPr="00593C8F" w:rsidRDefault="00EB62B8" w:rsidP="00EB62B8">
      <w:pPr>
        <w:pStyle w:val="Prrafodelista"/>
        <w:rPr>
          <w:rFonts w:ascii="Palatino Linotype" w:hAnsi="Palatino Linotype"/>
          <w:b/>
          <w:sz w:val="24"/>
          <w:szCs w:val="24"/>
        </w:rPr>
      </w:pPr>
    </w:p>
    <w:p w14:paraId="0DCB4323" w14:textId="5F14BC8D" w:rsidR="00EB62B8" w:rsidRPr="00593C8F" w:rsidRDefault="00EB62B8" w:rsidP="00EB62B8">
      <w:pPr>
        <w:pStyle w:val="Prrafodelista"/>
        <w:numPr>
          <w:ilvl w:val="0"/>
          <w:numId w:val="25"/>
        </w:numPr>
        <w:spacing w:after="160" w:line="259" w:lineRule="auto"/>
        <w:ind w:right="822"/>
        <w:contextualSpacing/>
        <w:jc w:val="both"/>
        <w:rPr>
          <w:rFonts w:ascii="Palatino Linotype" w:hAnsi="Palatino Linotype"/>
          <w:b/>
          <w:sz w:val="24"/>
          <w:szCs w:val="24"/>
        </w:rPr>
      </w:pPr>
      <w:r w:rsidRPr="00593C8F">
        <w:rPr>
          <w:rFonts w:ascii="Palatino Linotype" w:hAnsi="Palatino Linotype"/>
          <w:b/>
          <w:color w:val="000000"/>
          <w:sz w:val="24"/>
          <w:szCs w:val="24"/>
        </w:rPr>
        <w:t xml:space="preserve">En caso afirmativo, solicito se me proporcione una copia del documento de Autorización otorgado al </w:t>
      </w:r>
      <w:r w:rsidR="00EB7497">
        <w:rPr>
          <w:rFonts w:ascii="Palatino Linotype" w:hAnsi="Palatino Linotype"/>
          <w:b/>
          <w:color w:val="000000"/>
          <w:sz w:val="24"/>
          <w:szCs w:val="24"/>
        </w:rPr>
        <w:t>XXXX</w:t>
      </w:r>
      <w:r w:rsidRPr="00593C8F">
        <w:rPr>
          <w:rFonts w:ascii="Palatino Linotype" w:hAnsi="Palatino Linotype"/>
          <w:b/>
          <w:color w:val="000000"/>
          <w:sz w:val="24"/>
          <w:szCs w:val="24"/>
        </w:rPr>
        <w:t xml:space="preserve"> para utilizar el material fotográfico en su proyecto de titulación "Memoria Profesional".</w:t>
      </w:r>
    </w:p>
    <w:p w14:paraId="49DB3F00" w14:textId="77777777" w:rsidR="00EB62B8" w:rsidRPr="00593C8F" w:rsidRDefault="00EB62B8" w:rsidP="00EB62B8">
      <w:pPr>
        <w:pBdr>
          <w:top w:val="nil"/>
          <w:left w:val="nil"/>
          <w:bottom w:val="nil"/>
          <w:right w:val="nil"/>
          <w:between w:val="nil"/>
        </w:pBdr>
        <w:spacing w:line="360" w:lineRule="auto"/>
        <w:ind w:right="-283"/>
        <w:jc w:val="both"/>
        <w:rPr>
          <w:rFonts w:ascii="Palatino Linotype" w:eastAsia="Palatino Linotype" w:hAnsi="Palatino Linotype" w:cs="Palatino Linotype"/>
          <w:b/>
          <w:color w:val="000000"/>
        </w:rPr>
      </w:pPr>
    </w:p>
    <w:p w14:paraId="7B0CC00F" w14:textId="77777777" w:rsidR="007B6DB0" w:rsidRPr="00593C8F" w:rsidRDefault="004C327E" w:rsidP="00EB62B8">
      <w:pPr>
        <w:numPr>
          <w:ilvl w:val="0"/>
          <w:numId w:val="18"/>
        </w:numPr>
        <w:pBdr>
          <w:top w:val="nil"/>
          <w:left w:val="nil"/>
          <w:bottom w:val="nil"/>
          <w:right w:val="nil"/>
          <w:between w:val="nil"/>
        </w:pBdr>
        <w:spacing w:line="360" w:lineRule="auto"/>
        <w:ind w:left="0" w:right="-283" w:firstLine="0"/>
        <w:jc w:val="both"/>
        <w:rPr>
          <w:rFonts w:ascii="Palatino Linotype" w:eastAsia="Palatino Linotype" w:hAnsi="Palatino Linotype" w:cs="Palatino Linotype"/>
          <w:color w:val="000000"/>
        </w:rPr>
      </w:pPr>
      <w:r w:rsidRPr="00593C8F">
        <w:rPr>
          <w:rFonts w:ascii="Palatino Linotype" w:eastAsia="Palatino Linotype" w:hAnsi="Palatino Linotype" w:cs="Palatino Linotype"/>
          <w:color w:val="000000"/>
        </w:rPr>
        <w:t>Posteriormente</w:t>
      </w:r>
      <w:r w:rsidR="00D01CAA" w:rsidRPr="00593C8F">
        <w:rPr>
          <w:rFonts w:ascii="Palatino Linotype" w:eastAsia="Palatino Linotype" w:hAnsi="Palatino Linotype" w:cs="Palatino Linotype"/>
          <w:color w:val="000000"/>
        </w:rPr>
        <w:t xml:space="preserve">, el </w:t>
      </w:r>
      <w:r w:rsidR="00D01CAA" w:rsidRPr="00593C8F">
        <w:rPr>
          <w:rFonts w:ascii="Palatino Linotype" w:eastAsia="Palatino Linotype" w:hAnsi="Palatino Linotype" w:cs="Palatino Linotype"/>
          <w:b/>
          <w:color w:val="000000"/>
        </w:rPr>
        <w:t>SUJETO OBLIGADO</w:t>
      </w:r>
      <w:r w:rsidR="007B6DB0" w:rsidRPr="00593C8F">
        <w:rPr>
          <w:rFonts w:ascii="Palatino Linotype" w:eastAsia="Palatino Linotype" w:hAnsi="Palatino Linotype" w:cs="Palatino Linotype"/>
          <w:b/>
          <w:color w:val="000000"/>
        </w:rPr>
        <w:t xml:space="preserve">, </w:t>
      </w:r>
      <w:r w:rsidRPr="00593C8F">
        <w:rPr>
          <w:rFonts w:ascii="Palatino Linotype" w:eastAsia="Palatino Linotype" w:hAnsi="Palatino Linotype" w:cs="Palatino Linotype"/>
          <w:color w:val="000000"/>
        </w:rPr>
        <w:t>brinda respuesta en términos del párrafo tercero de la presente resolución.</w:t>
      </w:r>
      <w:r w:rsidRPr="00593C8F">
        <w:rPr>
          <w:rFonts w:ascii="Palatino Linotype" w:eastAsia="Palatino Linotype" w:hAnsi="Palatino Linotype" w:cs="Palatino Linotype"/>
          <w:b/>
          <w:color w:val="000000"/>
        </w:rPr>
        <w:t xml:space="preserve"> </w:t>
      </w:r>
    </w:p>
    <w:p w14:paraId="3330F038" w14:textId="77777777" w:rsidR="00EB62B8" w:rsidRPr="00593C8F" w:rsidRDefault="00EB62B8" w:rsidP="007B6DB0">
      <w:pPr>
        <w:pStyle w:val="Prrafodelista"/>
        <w:rPr>
          <w:rFonts w:ascii="Palatino Linotype" w:eastAsia="Palatino Linotype" w:hAnsi="Palatino Linotype" w:cs="Palatino Linotype"/>
          <w:color w:val="000000"/>
          <w:sz w:val="24"/>
          <w:szCs w:val="24"/>
        </w:rPr>
      </w:pPr>
    </w:p>
    <w:p w14:paraId="777C560E" w14:textId="2D6769A0" w:rsidR="005D6602" w:rsidRPr="00593C8F" w:rsidRDefault="00D01CAA" w:rsidP="00406CA5">
      <w:pPr>
        <w:numPr>
          <w:ilvl w:val="0"/>
          <w:numId w:val="18"/>
        </w:numPr>
        <w:pBdr>
          <w:top w:val="nil"/>
          <w:left w:val="nil"/>
          <w:bottom w:val="nil"/>
          <w:right w:val="nil"/>
          <w:between w:val="nil"/>
        </w:pBdr>
        <w:ind w:left="0" w:right="-283" w:firstLine="0"/>
        <w:jc w:val="both"/>
        <w:rPr>
          <w:rFonts w:ascii="Palatino Linotype" w:eastAsia="Palatino Linotype" w:hAnsi="Palatino Linotype" w:cs="Palatino Linotype"/>
          <w:color w:val="000000"/>
        </w:rPr>
      </w:pPr>
      <w:r w:rsidRPr="00593C8F">
        <w:rPr>
          <w:rFonts w:ascii="Palatino Linotype" w:eastAsia="Palatino Linotype" w:hAnsi="Palatino Linotype" w:cs="Palatino Linotype"/>
          <w:color w:val="000000"/>
        </w:rPr>
        <w:t xml:space="preserve">El </w:t>
      </w:r>
      <w:r w:rsidRPr="00593C8F">
        <w:rPr>
          <w:rFonts w:ascii="Palatino Linotype" w:eastAsia="Palatino Linotype" w:hAnsi="Palatino Linotype" w:cs="Palatino Linotype"/>
          <w:b/>
          <w:color w:val="000000"/>
        </w:rPr>
        <w:t>RECURRENTE</w:t>
      </w:r>
      <w:r w:rsidRPr="00593C8F">
        <w:rPr>
          <w:rFonts w:ascii="Palatino Linotype" w:eastAsia="Palatino Linotype" w:hAnsi="Palatino Linotype" w:cs="Palatino Linotype"/>
          <w:color w:val="000000"/>
        </w:rPr>
        <w:t xml:space="preserve">, se inconformó por </w:t>
      </w:r>
      <w:r w:rsidRPr="00593C8F">
        <w:rPr>
          <w:rFonts w:ascii="Palatino Linotype" w:eastAsia="Palatino Linotype" w:hAnsi="Palatino Linotype" w:cs="Palatino Linotype"/>
          <w:b/>
          <w:color w:val="000000"/>
        </w:rPr>
        <w:t xml:space="preserve">la </w:t>
      </w:r>
      <w:r w:rsidR="00406CA5" w:rsidRPr="00593C8F">
        <w:rPr>
          <w:rFonts w:ascii="Palatino Linotype" w:eastAsia="Palatino Linotype" w:hAnsi="Palatino Linotype" w:cs="Palatino Linotype"/>
          <w:b/>
          <w:color w:val="000000"/>
        </w:rPr>
        <w:t>entrega de la información que no corresponda a lo solicitado</w:t>
      </w:r>
      <w:r w:rsidRPr="00593C8F">
        <w:rPr>
          <w:rFonts w:ascii="Palatino Linotype" w:eastAsia="Palatino Linotype" w:hAnsi="Palatino Linotype" w:cs="Palatino Linotype"/>
          <w:color w:val="000000"/>
        </w:rPr>
        <w:t xml:space="preserve">, en los siguientes términos: </w:t>
      </w:r>
      <w:r w:rsidRPr="00593C8F">
        <w:rPr>
          <w:rFonts w:ascii="Palatino Linotype" w:eastAsia="Palatino Linotype" w:hAnsi="Palatino Linotype" w:cs="Palatino Linotype"/>
          <w:i/>
          <w:color w:val="000000"/>
        </w:rPr>
        <w:t>“</w:t>
      </w:r>
      <w:r w:rsidR="00406CA5" w:rsidRPr="00593C8F">
        <w:rPr>
          <w:rFonts w:ascii="Palatino Linotype" w:eastAsia="Palatino Linotype" w:hAnsi="Palatino Linotype" w:cs="Palatino Linotype"/>
          <w:i/>
          <w:color w:val="000000"/>
        </w:rPr>
        <w:t xml:space="preserve">El presente Recurso de Revisión se interpone en atención a los siguientes motivos de inconformidad: PRIMER AGRAVIO: </w:t>
      </w:r>
      <w:r w:rsidR="00406CA5" w:rsidRPr="00593C8F">
        <w:rPr>
          <w:rFonts w:ascii="Palatino Linotype" w:eastAsia="Palatino Linotype" w:hAnsi="Palatino Linotype" w:cs="Palatino Linotype"/>
          <w:i/>
          <w:color w:val="000000"/>
        </w:rPr>
        <w:lastRenderedPageBreak/>
        <w:t xml:space="preserve">Entrega de Información que No Corresponde (Numeral 2) Fundamento Legal: Artículo 130, fracción V de la Ley de Transparencia y Acceso a la Información Pública del Estado de México y Municipios (LTAIPEMYM). El Sujeto Obligado incurre en la entrega de información que no corresponde con la solicitada. Se solicitó el documento normativo que regula las funciones de la Academia de Actividades Culturales y Deportivas. Sin embargo, la respuesta se limitó a adjuntar información sobre la Jefatura del Departamento y contratos de docentes. Dicha respuesta es incompleta y ajena al requerimiento, pues no se entrega el documento específico que norma las funciones de la Academia, lo cual es una obligación de transparencia. SEGUNDO AGRAVIO: Negativa de Acceso y Clasificación Indebida (Numerales 3 y 4) Fundamento Legal: Artículos 130, fracción I (negativa de acceso), fracción III (indebida clasificación) y Artículos 12 y 18 de la (LTAIPEMYM). El Sujeto Obligado niega el acceso a la información de los numerales 3 y 4 argumentando que esta no es de interés público y es de carácter privado (fundamento en el Artículo 3, fracciones XXII y XXIII de la (LTAIPEMYM). Esta clasificación es errónea y contraviene el principio de Máxima Publicidad por las siguientes razones: 1. Naturaleza del Documento: Lo solicitado (Oficio de Solicitud y Documento de Autorización) son registros de un acto administrativo sobre el uso de material fotográfico oficial/público de la dependencia. Por lo tanto, son documentos de gestión institucional que el Sujeto Obligado está obligado a generar, administrar y poseer, de conformidad con los Artículos 12 y 18 de la LTAIPEMYM. 2. Improcedencia de la Reserva: El acto de solicitar y autorizar el uso de recursos institucionales no forma parte de la vida privada del </w:t>
      </w:r>
      <w:r w:rsidR="00EB7497">
        <w:rPr>
          <w:rFonts w:ascii="Palatino Linotype" w:eastAsia="Palatino Linotype" w:hAnsi="Palatino Linotype" w:cs="Palatino Linotype"/>
          <w:i/>
          <w:color w:val="000000"/>
        </w:rPr>
        <w:t>XXXX</w:t>
      </w:r>
      <w:r w:rsidR="00406CA5" w:rsidRPr="00593C8F">
        <w:rPr>
          <w:rFonts w:ascii="Palatino Linotype" w:eastAsia="Palatino Linotype" w:hAnsi="Palatino Linotype" w:cs="Palatino Linotype"/>
          <w:i/>
          <w:color w:val="000000"/>
        </w:rPr>
        <w:t>, sino de la gestión administrativa de la dependencia. La negativa se basa en una clasificación indebida que busca ocultar un registro de la actuación de la autoridad. 3. Aseveración Irrelevante: El Sujeto Obligado hace una aseveración al exponer que "la solicitud la está realizando personal adscrito a la universidad", lo cual resulta subjetivo e irrelevante. El derecho de acceso a la información es para toda persona sin necesidad de justificar su identidad, estado laboral o interés, por lo que este argumento carece de sustento legal.</w:t>
      </w:r>
      <w:r w:rsidRPr="00593C8F">
        <w:rPr>
          <w:rFonts w:ascii="Palatino Linotype" w:eastAsia="Palatino Linotype" w:hAnsi="Palatino Linotype" w:cs="Palatino Linotype"/>
          <w:i/>
          <w:color w:val="000000"/>
        </w:rPr>
        <w:t>” (Sic)</w:t>
      </w:r>
    </w:p>
    <w:p w14:paraId="77FE3C63" w14:textId="77777777" w:rsidR="005D6602" w:rsidRPr="00593C8F" w:rsidRDefault="005D6602">
      <w:pPr>
        <w:pBdr>
          <w:top w:val="nil"/>
          <w:left w:val="nil"/>
          <w:bottom w:val="nil"/>
          <w:right w:val="nil"/>
          <w:between w:val="nil"/>
        </w:pBdr>
        <w:spacing w:line="360" w:lineRule="auto"/>
        <w:ind w:right="-283"/>
        <w:jc w:val="both"/>
        <w:rPr>
          <w:rFonts w:ascii="Palatino Linotype" w:eastAsia="Palatino Linotype" w:hAnsi="Palatino Linotype" w:cs="Palatino Linotype"/>
          <w:color w:val="000000"/>
        </w:rPr>
      </w:pPr>
    </w:p>
    <w:p w14:paraId="6F5F91FB" w14:textId="77777777" w:rsidR="005D6602" w:rsidRPr="00593C8F" w:rsidRDefault="00D01CAA" w:rsidP="00EB62B8">
      <w:pPr>
        <w:numPr>
          <w:ilvl w:val="0"/>
          <w:numId w:val="18"/>
        </w:numPr>
        <w:pBdr>
          <w:top w:val="nil"/>
          <w:left w:val="nil"/>
          <w:bottom w:val="nil"/>
          <w:right w:val="nil"/>
          <w:between w:val="nil"/>
        </w:pBdr>
        <w:spacing w:line="360" w:lineRule="auto"/>
        <w:ind w:left="0" w:right="-283" w:firstLine="0"/>
        <w:jc w:val="both"/>
        <w:rPr>
          <w:rFonts w:ascii="Palatino Linotype" w:eastAsia="Palatino Linotype" w:hAnsi="Palatino Linotype" w:cs="Palatino Linotype"/>
          <w:color w:val="000000"/>
        </w:rPr>
      </w:pPr>
      <w:r w:rsidRPr="00593C8F">
        <w:rPr>
          <w:rFonts w:ascii="Palatino Linotype" w:eastAsia="Palatino Linotype" w:hAnsi="Palatino Linotype" w:cs="Palatino Linotype"/>
          <w:color w:val="000000"/>
        </w:rPr>
        <w:t xml:space="preserve">En dichas condiciones, la </w:t>
      </w:r>
      <w:r w:rsidRPr="00593C8F">
        <w:rPr>
          <w:rFonts w:ascii="Palatino Linotype" w:eastAsia="Palatino Linotype" w:hAnsi="Palatino Linotype" w:cs="Palatino Linotype"/>
          <w:i/>
          <w:color w:val="000000"/>
        </w:rPr>
        <w:t>Litis</w:t>
      </w:r>
      <w:r w:rsidRPr="00593C8F">
        <w:rPr>
          <w:rFonts w:ascii="Palatino Linotype" w:eastAsia="Palatino Linotype" w:hAnsi="Palatino Linotype" w:cs="Palatino Linotype"/>
          <w:color w:val="000000"/>
        </w:rPr>
        <w:t xml:space="preserve"> a resolver en este recurso se circunscribe a determinar si se actualizan las causales de procedencia previstas en el artículo 179, </w:t>
      </w:r>
      <w:r w:rsidRPr="00593C8F">
        <w:rPr>
          <w:rFonts w:ascii="Palatino Linotype" w:eastAsia="Palatino Linotype" w:hAnsi="Palatino Linotype" w:cs="Palatino Linotype"/>
          <w:b/>
          <w:color w:val="000000"/>
        </w:rPr>
        <w:t xml:space="preserve">fracción </w:t>
      </w:r>
      <w:r w:rsidR="00406CA5" w:rsidRPr="00593C8F">
        <w:rPr>
          <w:rFonts w:ascii="Palatino Linotype" w:eastAsia="Palatino Linotype" w:hAnsi="Palatino Linotype" w:cs="Palatino Linotype"/>
          <w:b/>
          <w:color w:val="000000"/>
        </w:rPr>
        <w:t>V</w:t>
      </w:r>
      <w:r w:rsidRPr="00593C8F">
        <w:rPr>
          <w:rFonts w:ascii="Palatino Linotype" w:eastAsia="Palatino Linotype" w:hAnsi="Palatino Linotype" w:cs="Palatino Linotype"/>
          <w:b/>
          <w:color w:val="000000"/>
        </w:rPr>
        <w:t xml:space="preserve">I </w:t>
      </w:r>
      <w:r w:rsidRPr="00593C8F">
        <w:rPr>
          <w:rFonts w:ascii="Palatino Linotype" w:eastAsia="Palatino Linotype" w:hAnsi="Palatino Linotype" w:cs="Palatino Linotype"/>
          <w:color w:val="000000"/>
        </w:rPr>
        <w:t>de la Ley</w:t>
      </w:r>
      <w:r w:rsidRPr="00593C8F">
        <w:rPr>
          <w:rFonts w:ascii="Palatino Linotype" w:eastAsia="Palatino Linotype" w:hAnsi="Palatino Linotype" w:cs="Palatino Linotype"/>
          <w:b/>
          <w:color w:val="000000"/>
        </w:rPr>
        <w:t xml:space="preserve"> de Transparencia y Acceso a la Información Pública del Estado de </w:t>
      </w:r>
      <w:r w:rsidRPr="00593C8F">
        <w:rPr>
          <w:rFonts w:ascii="Palatino Linotype" w:eastAsia="Palatino Linotype" w:hAnsi="Palatino Linotype" w:cs="Palatino Linotype"/>
          <w:color w:val="000000"/>
        </w:rPr>
        <w:t>México</w:t>
      </w:r>
      <w:r w:rsidRPr="00593C8F">
        <w:rPr>
          <w:rFonts w:ascii="Palatino Linotype" w:eastAsia="Palatino Linotype" w:hAnsi="Palatino Linotype" w:cs="Palatino Linotype"/>
          <w:b/>
          <w:color w:val="000000"/>
        </w:rPr>
        <w:t xml:space="preserve"> y Municipios</w:t>
      </w:r>
      <w:r w:rsidRPr="00593C8F">
        <w:rPr>
          <w:rFonts w:ascii="Palatino Linotype" w:eastAsia="Palatino Linotype" w:hAnsi="Palatino Linotype" w:cs="Palatino Linotype"/>
          <w:color w:val="000000"/>
        </w:rPr>
        <w:t xml:space="preserve">; fracción que determina la hipótesis jurídica relativa a </w:t>
      </w:r>
      <w:r w:rsidRPr="00593C8F">
        <w:rPr>
          <w:rFonts w:ascii="Palatino Linotype" w:eastAsia="Palatino Linotype" w:hAnsi="Palatino Linotype" w:cs="Palatino Linotype"/>
          <w:b/>
          <w:color w:val="000000"/>
        </w:rPr>
        <w:t xml:space="preserve">la </w:t>
      </w:r>
      <w:r w:rsidR="00406CA5" w:rsidRPr="00593C8F">
        <w:rPr>
          <w:rFonts w:ascii="Palatino Linotype" w:eastAsia="Palatino Linotype" w:hAnsi="Palatino Linotype" w:cs="Palatino Linotype"/>
          <w:b/>
          <w:color w:val="000000"/>
        </w:rPr>
        <w:lastRenderedPageBreak/>
        <w:t>entrega de la información que no corresponda a lo solicitado</w:t>
      </w:r>
      <w:r w:rsidRPr="00593C8F">
        <w:rPr>
          <w:rFonts w:ascii="Palatino Linotype" w:eastAsia="Palatino Linotype" w:hAnsi="Palatino Linotype" w:cs="Palatino Linotype"/>
          <w:color w:val="000000"/>
        </w:rPr>
        <w:t xml:space="preserve">; contexto del cual se dolió </w:t>
      </w:r>
      <w:r w:rsidRPr="00593C8F">
        <w:rPr>
          <w:rFonts w:ascii="Palatino Linotype" w:eastAsia="Palatino Linotype" w:hAnsi="Palatino Linotype" w:cs="Palatino Linotype"/>
          <w:b/>
          <w:color w:val="000000"/>
        </w:rPr>
        <w:t xml:space="preserve">EL RECURRENTE </w:t>
      </w:r>
      <w:r w:rsidRPr="00593C8F">
        <w:rPr>
          <w:rFonts w:ascii="Palatino Linotype" w:eastAsia="Palatino Linotype" w:hAnsi="Palatino Linotype" w:cs="Palatino Linotype"/>
          <w:color w:val="000000"/>
        </w:rPr>
        <w:t>al momento de interponer su inconformidad.</w:t>
      </w:r>
    </w:p>
    <w:p w14:paraId="4070394D" w14:textId="77777777" w:rsidR="005D6602" w:rsidRPr="00593C8F" w:rsidRDefault="005D6602">
      <w:pPr>
        <w:pBdr>
          <w:top w:val="nil"/>
          <w:left w:val="nil"/>
          <w:bottom w:val="nil"/>
          <w:right w:val="nil"/>
          <w:between w:val="nil"/>
        </w:pBdr>
        <w:spacing w:line="360" w:lineRule="auto"/>
        <w:ind w:right="-283"/>
        <w:jc w:val="both"/>
        <w:rPr>
          <w:rFonts w:ascii="Palatino Linotype" w:eastAsia="Palatino Linotype" w:hAnsi="Palatino Linotype" w:cs="Palatino Linotype"/>
          <w:color w:val="000000"/>
        </w:rPr>
      </w:pPr>
    </w:p>
    <w:p w14:paraId="2C532733" w14:textId="77777777" w:rsidR="005D6602" w:rsidRPr="00593C8F" w:rsidRDefault="00D01CAA" w:rsidP="00EB62B8">
      <w:pPr>
        <w:numPr>
          <w:ilvl w:val="0"/>
          <w:numId w:val="18"/>
        </w:numPr>
        <w:pBdr>
          <w:top w:val="nil"/>
          <w:left w:val="nil"/>
          <w:bottom w:val="nil"/>
          <w:right w:val="nil"/>
          <w:between w:val="nil"/>
        </w:pBdr>
        <w:spacing w:line="360" w:lineRule="auto"/>
        <w:ind w:left="0" w:right="-283" w:firstLine="0"/>
        <w:jc w:val="both"/>
        <w:rPr>
          <w:rFonts w:ascii="Palatino Linotype" w:eastAsia="Palatino Linotype" w:hAnsi="Palatino Linotype" w:cs="Palatino Linotype"/>
          <w:color w:val="000000"/>
        </w:rPr>
      </w:pPr>
      <w:r w:rsidRPr="00593C8F">
        <w:rPr>
          <w:rFonts w:ascii="Palatino Linotype" w:eastAsia="Palatino Linotype" w:hAnsi="Palatino Linotype" w:cs="Palatino Linotype"/>
          <w:color w:val="000000"/>
        </w:rPr>
        <w:t xml:space="preserve">De modo tal que los recursos de revisión se abocaran en determinar si el </w:t>
      </w:r>
      <w:r w:rsidRPr="00593C8F">
        <w:rPr>
          <w:rFonts w:ascii="Palatino Linotype" w:eastAsia="Palatino Linotype" w:hAnsi="Palatino Linotype" w:cs="Palatino Linotype"/>
          <w:b/>
          <w:color w:val="000000"/>
        </w:rPr>
        <w:t>SUJETO OBLIGADO</w:t>
      </w:r>
      <w:r w:rsidRPr="00593C8F">
        <w:rPr>
          <w:rFonts w:ascii="Palatino Linotype" w:eastAsia="Palatino Linotype" w:hAnsi="Palatino Linotype" w:cs="Palatino Linotype"/>
          <w:color w:val="000000"/>
        </w:rPr>
        <w:t xml:space="preserve"> con su respuesta ciertamente actualiza la causal de procedencia</w:t>
      </w:r>
      <w:r w:rsidRPr="00593C8F">
        <w:rPr>
          <w:rFonts w:ascii="Palatino Linotype" w:eastAsia="Palatino Linotype" w:hAnsi="Palatino Linotype" w:cs="Palatino Linotype"/>
          <w:b/>
          <w:color w:val="000000"/>
        </w:rPr>
        <w:t xml:space="preserve"> </w:t>
      </w:r>
      <w:r w:rsidRPr="00593C8F">
        <w:rPr>
          <w:rFonts w:ascii="Palatino Linotype" w:eastAsia="Palatino Linotype" w:hAnsi="Palatino Linotype" w:cs="Palatino Linotype"/>
          <w:color w:val="000000"/>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0D139C68" w14:textId="77777777" w:rsidR="005D6602" w:rsidRPr="00593C8F" w:rsidRDefault="005D6602">
      <w:pPr>
        <w:spacing w:line="360" w:lineRule="auto"/>
        <w:ind w:right="-283"/>
        <w:jc w:val="both"/>
        <w:rPr>
          <w:rFonts w:ascii="Palatino Linotype" w:eastAsia="Palatino Linotype" w:hAnsi="Palatino Linotype" w:cs="Palatino Linotype"/>
        </w:rPr>
      </w:pPr>
    </w:p>
    <w:p w14:paraId="44640332" w14:textId="77777777" w:rsidR="005D6602" w:rsidRPr="00593C8F" w:rsidRDefault="00D01CAA">
      <w:pPr>
        <w:keepNext/>
        <w:keepLines/>
        <w:spacing w:line="360" w:lineRule="auto"/>
        <w:ind w:right="-283"/>
        <w:rPr>
          <w:rFonts w:ascii="Palatino Linotype" w:eastAsia="Palatino Linotype" w:hAnsi="Palatino Linotype" w:cs="Palatino Linotype"/>
          <w:b/>
        </w:rPr>
      </w:pPr>
      <w:r w:rsidRPr="00593C8F">
        <w:rPr>
          <w:rFonts w:ascii="Palatino Linotype" w:eastAsia="Palatino Linotype" w:hAnsi="Palatino Linotype" w:cs="Palatino Linotype"/>
          <w:b/>
        </w:rPr>
        <w:t>CUARTO. Del estudio y resolución del asunto</w:t>
      </w:r>
    </w:p>
    <w:p w14:paraId="4BDB5E98" w14:textId="77777777" w:rsidR="005D6602" w:rsidRPr="00593C8F" w:rsidRDefault="005D6602">
      <w:pPr>
        <w:spacing w:line="360" w:lineRule="auto"/>
        <w:ind w:right="-283"/>
        <w:jc w:val="both"/>
        <w:rPr>
          <w:rFonts w:ascii="Palatino Linotype" w:eastAsia="Palatino Linotype" w:hAnsi="Palatino Linotype" w:cs="Palatino Linotype"/>
        </w:rPr>
      </w:pPr>
    </w:p>
    <w:p w14:paraId="39C8C75C" w14:textId="77777777" w:rsidR="005D6602" w:rsidRPr="00593C8F" w:rsidRDefault="00D01CAA">
      <w:pPr>
        <w:keepNext/>
        <w:keepLines/>
        <w:numPr>
          <w:ilvl w:val="0"/>
          <w:numId w:val="3"/>
        </w:numPr>
        <w:spacing w:after="240" w:line="360" w:lineRule="auto"/>
        <w:ind w:left="786" w:right="-283"/>
        <w:rPr>
          <w:rFonts w:ascii="Palatino Linotype" w:eastAsia="Palatino Linotype" w:hAnsi="Palatino Linotype" w:cs="Palatino Linotype"/>
          <w:b/>
        </w:rPr>
      </w:pPr>
      <w:bookmarkStart w:id="8" w:name="_heading=h.1t3h5sf" w:colFirst="0" w:colLast="0"/>
      <w:bookmarkEnd w:id="8"/>
      <w:r w:rsidRPr="00593C8F">
        <w:rPr>
          <w:rFonts w:ascii="Palatino Linotype" w:eastAsia="Palatino Linotype" w:hAnsi="Palatino Linotype" w:cs="Palatino Linotype"/>
          <w:b/>
        </w:rPr>
        <w:t>Del derecho de acceso a la información.</w:t>
      </w:r>
    </w:p>
    <w:p w14:paraId="6694DB9A" w14:textId="77777777" w:rsidR="005D6602" w:rsidRPr="00593C8F" w:rsidRDefault="00D01CAA" w:rsidP="00EB62B8">
      <w:pPr>
        <w:numPr>
          <w:ilvl w:val="0"/>
          <w:numId w:val="18"/>
        </w:numPr>
        <w:pBdr>
          <w:top w:val="nil"/>
          <w:left w:val="nil"/>
          <w:bottom w:val="nil"/>
          <w:right w:val="nil"/>
          <w:between w:val="nil"/>
        </w:pBdr>
        <w:spacing w:line="360" w:lineRule="auto"/>
        <w:ind w:left="0" w:right="-283" w:firstLine="0"/>
        <w:jc w:val="both"/>
        <w:rPr>
          <w:rFonts w:ascii="Palatino Linotype" w:eastAsia="Palatino Linotype" w:hAnsi="Palatino Linotype" w:cs="Palatino Linotype"/>
          <w:color w:val="000000"/>
        </w:rPr>
      </w:pPr>
      <w:r w:rsidRPr="00593C8F">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77B99236" w14:textId="77777777" w:rsidR="005D6602" w:rsidRPr="00593C8F" w:rsidRDefault="005D6602">
      <w:pPr>
        <w:spacing w:line="360" w:lineRule="auto"/>
        <w:ind w:right="-283"/>
        <w:jc w:val="both"/>
        <w:rPr>
          <w:rFonts w:ascii="Palatino Linotype" w:eastAsia="Palatino Linotype" w:hAnsi="Palatino Linotype" w:cs="Palatino Linotype"/>
        </w:rPr>
      </w:pPr>
    </w:p>
    <w:p w14:paraId="252B17B5" w14:textId="77777777" w:rsidR="005D6602" w:rsidRPr="00593C8F" w:rsidRDefault="00D01CAA" w:rsidP="00EB62B8">
      <w:pPr>
        <w:numPr>
          <w:ilvl w:val="0"/>
          <w:numId w:val="18"/>
        </w:numPr>
        <w:spacing w:line="360" w:lineRule="auto"/>
        <w:ind w:left="0" w:right="-283" w:firstLine="0"/>
        <w:jc w:val="both"/>
        <w:rPr>
          <w:rFonts w:ascii="Palatino Linotype" w:eastAsia="Palatino Linotype" w:hAnsi="Palatino Linotype" w:cs="Palatino Linotype"/>
        </w:rPr>
      </w:pPr>
      <w:r w:rsidRPr="00593C8F">
        <w:rPr>
          <w:rFonts w:ascii="Palatino Linotype" w:eastAsia="Palatino Linotype" w:hAnsi="Palatino Linotype" w:cs="Palatino Linotype"/>
        </w:rPr>
        <w:lastRenderedPageBreak/>
        <w:t xml:space="preserve">Definiendo el Derecho de Acceso a la Información Pública como: </w:t>
      </w:r>
      <w:r w:rsidRPr="00593C8F">
        <w:rPr>
          <w:rFonts w:ascii="Palatino Linotype" w:eastAsia="Palatino Linotype" w:hAnsi="Palatino Linotype" w:cs="Palatino Linotype"/>
          <w:i/>
        </w:rPr>
        <w:t>La igualdad de oportunidades para recibir, buscar e impartir información</w:t>
      </w:r>
      <w:r w:rsidRPr="00593C8F">
        <w:rPr>
          <w:rFonts w:ascii="Palatino Linotype" w:eastAsia="Palatino Linotype" w:hAnsi="Palatino Linotype" w:cs="Palatino Linotype"/>
          <w:i/>
          <w:vertAlign w:val="superscript"/>
        </w:rPr>
        <w:footnoteReference w:id="1"/>
      </w:r>
      <w:r w:rsidRPr="00593C8F">
        <w:rPr>
          <w:rFonts w:ascii="Palatino Linotype" w:eastAsia="Palatino Linotype" w:hAnsi="Palatino Linotype" w:cs="Palatino Linotype"/>
          <w:i/>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93C8F">
        <w:rPr>
          <w:rFonts w:ascii="Palatino Linotype" w:eastAsia="Palatino Linotype" w:hAnsi="Palatino Linotype" w:cs="Palatino Linotype"/>
          <w:i/>
          <w:vertAlign w:val="superscript"/>
        </w:rPr>
        <w:footnoteReference w:id="2"/>
      </w:r>
      <w:r w:rsidRPr="00593C8F">
        <w:rPr>
          <w:rFonts w:ascii="Palatino Linotype" w:eastAsia="Palatino Linotype" w:hAnsi="Palatino Linotype" w:cs="Palatino Linotype"/>
        </w:rPr>
        <w:t>que se constituye como una herramienta fundamental para ejercer</w:t>
      </w:r>
      <w:r w:rsidRPr="00593C8F">
        <w:rPr>
          <w:rFonts w:ascii="Palatino Linotype" w:eastAsia="Palatino Linotype" w:hAnsi="Palatino Linotype" w:cs="Palatino Linotype"/>
          <w:i/>
        </w:rPr>
        <w:t xml:space="preserve"> el control democrático de las gestiones estatales, de forma tal que puedan cuestionar, indagar y considerar si se está dando un adecuado cumplimiento a las funciones públicas,</w:t>
      </w:r>
      <w:r w:rsidRPr="00593C8F">
        <w:rPr>
          <w:rFonts w:ascii="Palatino Linotype" w:eastAsia="Palatino Linotype" w:hAnsi="Palatino Linotype" w:cs="Palatino Linotype"/>
          <w:i/>
          <w:vertAlign w:val="superscript"/>
        </w:rPr>
        <w:footnoteReference w:id="3"/>
      </w:r>
      <w:r w:rsidRPr="00593C8F">
        <w:rPr>
          <w:rFonts w:ascii="Palatino Linotype" w:eastAsia="Palatino Linotype" w:hAnsi="Palatino Linotype" w:cs="Palatino Linotype"/>
        </w:rPr>
        <w:t>fomentando</w:t>
      </w:r>
      <w:r w:rsidRPr="00593C8F">
        <w:rPr>
          <w:rFonts w:ascii="Palatino Linotype" w:eastAsia="Palatino Linotype" w:hAnsi="Palatino Linotype" w:cs="Palatino Linotype"/>
          <w:i/>
        </w:rPr>
        <w:t xml:space="preserve"> la transparencia de las actividades estatales y </w:t>
      </w:r>
      <w:r w:rsidRPr="00593C8F">
        <w:rPr>
          <w:rFonts w:ascii="Palatino Linotype" w:eastAsia="Palatino Linotype" w:hAnsi="Palatino Linotype" w:cs="Palatino Linotype"/>
        </w:rPr>
        <w:t>promoviendo</w:t>
      </w:r>
      <w:r w:rsidRPr="00593C8F">
        <w:rPr>
          <w:rFonts w:ascii="Palatino Linotype" w:eastAsia="Palatino Linotype" w:hAnsi="Palatino Linotype" w:cs="Palatino Linotype"/>
          <w:i/>
        </w:rPr>
        <w:t xml:space="preserve"> la responsabilidad de los funcionarios sobre su gestión pública,</w:t>
      </w:r>
      <w:r w:rsidRPr="00593C8F">
        <w:rPr>
          <w:rFonts w:ascii="Palatino Linotype" w:eastAsia="Palatino Linotype" w:hAnsi="Palatino Linotype" w:cs="Palatino Linotype"/>
          <w:i/>
          <w:vertAlign w:val="superscript"/>
        </w:rPr>
        <w:footnoteReference w:id="4"/>
      </w:r>
      <w:r w:rsidRPr="00593C8F">
        <w:rPr>
          <w:rFonts w:ascii="Palatino Linotype" w:eastAsia="Palatino Linotype" w:hAnsi="Palatino Linotype" w:cs="Palatino Linotype"/>
        </w:rPr>
        <w:t>que permite</w:t>
      </w:r>
      <w:r w:rsidRPr="00593C8F">
        <w:rPr>
          <w:rFonts w:ascii="Palatino Linotype" w:eastAsia="Palatino Linotype" w:hAnsi="Palatino Linotype" w:cs="Palatino Linotype"/>
          <w:i/>
        </w:rPr>
        <w:t xml:space="preserve"> saber qué están haciendo los gobiernos por sus pueblos, sin lo cual la verdad languidecería y la participación en el gobierno permanecería fragmentada.</w:t>
      </w:r>
    </w:p>
    <w:p w14:paraId="0139386D" w14:textId="77777777" w:rsidR="005D6602" w:rsidRPr="00593C8F" w:rsidRDefault="005D6602">
      <w:pPr>
        <w:spacing w:line="360" w:lineRule="auto"/>
        <w:ind w:right="-283"/>
        <w:jc w:val="both"/>
        <w:rPr>
          <w:rFonts w:ascii="Palatino Linotype" w:eastAsia="Palatino Linotype" w:hAnsi="Palatino Linotype" w:cs="Palatino Linotype"/>
        </w:rPr>
      </w:pPr>
    </w:p>
    <w:p w14:paraId="0B364D85" w14:textId="77777777" w:rsidR="005D6602" w:rsidRPr="00593C8F" w:rsidRDefault="00D01CAA" w:rsidP="00EB62B8">
      <w:pPr>
        <w:numPr>
          <w:ilvl w:val="0"/>
          <w:numId w:val="18"/>
        </w:numPr>
        <w:spacing w:line="360" w:lineRule="auto"/>
        <w:ind w:left="0" w:right="-283" w:firstLine="0"/>
        <w:jc w:val="both"/>
        <w:rPr>
          <w:rFonts w:ascii="Palatino Linotype" w:eastAsia="Palatino Linotype" w:hAnsi="Palatino Linotype" w:cs="Palatino Linotype"/>
        </w:rPr>
      </w:pPr>
      <w:r w:rsidRPr="00593C8F">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14:paraId="3D48A954" w14:textId="77777777" w:rsidR="005D6602" w:rsidRPr="00593C8F" w:rsidRDefault="005D6602">
      <w:pPr>
        <w:ind w:right="284"/>
        <w:jc w:val="both"/>
        <w:rPr>
          <w:rFonts w:ascii="Palatino Linotype" w:eastAsia="Palatino Linotype" w:hAnsi="Palatino Linotype" w:cs="Palatino Linotype"/>
        </w:rPr>
      </w:pPr>
    </w:p>
    <w:p w14:paraId="2794E1D5" w14:textId="77777777" w:rsidR="005D6602" w:rsidRPr="00593C8F" w:rsidRDefault="00D01CAA">
      <w:pPr>
        <w:tabs>
          <w:tab w:val="left" w:pos="7655"/>
        </w:tabs>
        <w:ind w:left="567" w:right="284"/>
        <w:jc w:val="both"/>
        <w:rPr>
          <w:rFonts w:ascii="Palatino Linotype" w:eastAsia="Palatino Linotype" w:hAnsi="Palatino Linotype" w:cs="Palatino Linotype"/>
          <w:i/>
        </w:rPr>
      </w:pPr>
      <w:r w:rsidRPr="00593C8F">
        <w:rPr>
          <w:rFonts w:ascii="Palatino Linotype" w:eastAsia="Palatino Linotype" w:hAnsi="Palatino Linotype" w:cs="Palatino Linotype"/>
          <w:i/>
        </w:rPr>
        <w:t>“</w:t>
      </w:r>
      <w:r w:rsidRPr="00593C8F">
        <w:rPr>
          <w:rFonts w:ascii="Palatino Linotype" w:eastAsia="Palatino Linotype" w:hAnsi="Palatino Linotype" w:cs="Palatino Linotype"/>
          <w:b/>
          <w:i/>
        </w:rPr>
        <w:t>Artículo 1.-</w:t>
      </w:r>
      <w:r w:rsidRPr="00593C8F">
        <w:rPr>
          <w:rFonts w:ascii="Palatino Linotype" w:eastAsia="Palatino Linotype" w:hAnsi="Palatino Linotype" w:cs="Palatino Linotype"/>
          <w:i/>
        </w:rPr>
        <w:t xml:space="preserve"> </w:t>
      </w:r>
    </w:p>
    <w:p w14:paraId="15A8702A" w14:textId="77777777" w:rsidR="005D6602" w:rsidRPr="00593C8F" w:rsidRDefault="00D01CAA">
      <w:pPr>
        <w:tabs>
          <w:tab w:val="left" w:pos="7655"/>
        </w:tabs>
        <w:ind w:left="567" w:right="284"/>
        <w:jc w:val="both"/>
        <w:rPr>
          <w:rFonts w:ascii="Palatino Linotype" w:eastAsia="Palatino Linotype" w:hAnsi="Palatino Linotype" w:cs="Palatino Linotype"/>
          <w:i/>
        </w:rPr>
      </w:pPr>
      <w:r w:rsidRPr="00593C8F">
        <w:rPr>
          <w:rFonts w:ascii="Palatino Linotype" w:eastAsia="Palatino Linotype" w:hAnsi="Palatino Linotype" w:cs="Palatino Linotype"/>
          <w:i/>
        </w:rPr>
        <w:t>(…)</w:t>
      </w:r>
    </w:p>
    <w:p w14:paraId="79E3AF2E" w14:textId="77777777" w:rsidR="005D6602" w:rsidRPr="00593C8F" w:rsidRDefault="00D01CAA">
      <w:pPr>
        <w:tabs>
          <w:tab w:val="left" w:pos="7655"/>
        </w:tabs>
        <w:ind w:left="567" w:right="284"/>
        <w:jc w:val="both"/>
        <w:rPr>
          <w:rFonts w:ascii="Palatino Linotype" w:eastAsia="Palatino Linotype" w:hAnsi="Palatino Linotype" w:cs="Palatino Linotype"/>
          <w:i/>
        </w:rPr>
      </w:pPr>
      <w:r w:rsidRPr="00593C8F">
        <w:rPr>
          <w:rFonts w:ascii="Palatino Linotype" w:eastAsia="Palatino Linotype" w:hAnsi="Palatino Linotype" w:cs="Palatino Linotype"/>
          <w:i/>
        </w:rPr>
        <w:t>Todas las</w:t>
      </w:r>
      <w:r w:rsidRPr="00593C8F">
        <w:rPr>
          <w:rFonts w:ascii="Palatino Linotype" w:eastAsia="Palatino Linotype" w:hAnsi="Palatino Linotype" w:cs="Palatino Linotype"/>
        </w:rPr>
        <w:t xml:space="preserve"> </w:t>
      </w:r>
      <w:r w:rsidRPr="00593C8F">
        <w:rPr>
          <w:rFonts w:ascii="Palatino Linotype" w:eastAsia="Palatino Linotype" w:hAnsi="Palatino Linotype" w:cs="Palatino Linotype"/>
          <w:i/>
        </w:rPr>
        <w:t xml:space="preserve">autoridades, en el ámbito de sus competencias, tienen la obligación de promover, respetar, proteger y garantizar los derechos humanos de conformidad con los principios de universalidad, interdependencia, indivisibilidad y progresividad. </w:t>
      </w:r>
      <w:r w:rsidRPr="00593C8F">
        <w:rPr>
          <w:rFonts w:ascii="Palatino Linotype" w:eastAsia="Palatino Linotype" w:hAnsi="Palatino Linotype" w:cs="Palatino Linotype"/>
          <w:i/>
        </w:rPr>
        <w:lastRenderedPageBreak/>
        <w:t>En consecuencia, el Estado deberá prevenir, investigar, sancionar y reparar las violaciones a los derechos humanos, en los términos que establezca la ley.</w:t>
      </w:r>
    </w:p>
    <w:p w14:paraId="2EC47332" w14:textId="77777777" w:rsidR="005D6602" w:rsidRPr="00593C8F" w:rsidRDefault="00D01CAA">
      <w:pPr>
        <w:tabs>
          <w:tab w:val="left" w:pos="7655"/>
        </w:tabs>
        <w:ind w:left="567" w:right="284"/>
        <w:jc w:val="both"/>
        <w:rPr>
          <w:rFonts w:ascii="Palatino Linotype" w:eastAsia="Palatino Linotype" w:hAnsi="Palatino Linotype" w:cs="Palatino Linotype"/>
        </w:rPr>
      </w:pPr>
      <w:r w:rsidRPr="00593C8F">
        <w:rPr>
          <w:rFonts w:ascii="Palatino Linotype" w:eastAsia="Palatino Linotype" w:hAnsi="Palatino Linotype" w:cs="Palatino Linotype"/>
          <w:i/>
        </w:rPr>
        <w:t>(…)</w:t>
      </w:r>
      <w:r w:rsidRPr="00593C8F">
        <w:rPr>
          <w:rFonts w:ascii="Palatino Linotype" w:eastAsia="Palatino Linotype" w:hAnsi="Palatino Linotype" w:cs="Palatino Linotype"/>
        </w:rPr>
        <w:t>”.</w:t>
      </w:r>
    </w:p>
    <w:p w14:paraId="418405D4" w14:textId="77777777" w:rsidR="005D6602" w:rsidRPr="00593C8F" w:rsidRDefault="005D6602">
      <w:pPr>
        <w:ind w:right="-283"/>
        <w:jc w:val="both"/>
        <w:rPr>
          <w:rFonts w:ascii="Palatino Linotype" w:eastAsia="Palatino Linotype" w:hAnsi="Palatino Linotype" w:cs="Palatino Linotype"/>
          <w:b/>
        </w:rPr>
      </w:pPr>
    </w:p>
    <w:p w14:paraId="00E0667E" w14:textId="77777777" w:rsidR="005D6602" w:rsidRPr="00593C8F" w:rsidRDefault="00D01CAA" w:rsidP="00EB62B8">
      <w:pPr>
        <w:numPr>
          <w:ilvl w:val="0"/>
          <w:numId w:val="18"/>
        </w:numPr>
        <w:spacing w:line="360" w:lineRule="auto"/>
        <w:ind w:left="0" w:right="-283" w:firstLine="0"/>
        <w:jc w:val="both"/>
        <w:rPr>
          <w:rFonts w:ascii="Palatino Linotype" w:eastAsia="Palatino Linotype" w:hAnsi="Palatino Linotype" w:cs="Palatino Linotype"/>
        </w:rPr>
      </w:pPr>
      <w:r w:rsidRPr="00593C8F">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3BC8A666" w14:textId="77777777" w:rsidR="005D6602" w:rsidRPr="00593C8F" w:rsidRDefault="005D6602">
      <w:pPr>
        <w:spacing w:line="360" w:lineRule="auto"/>
        <w:ind w:right="-283"/>
        <w:jc w:val="both"/>
        <w:rPr>
          <w:rFonts w:ascii="Palatino Linotype" w:eastAsia="Palatino Linotype" w:hAnsi="Palatino Linotype" w:cs="Palatino Linotype"/>
        </w:rPr>
      </w:pPr>
    </w:p>
    <w:p w14:paraId="1BA45A7E" w14:textId="77777777" w:rsidR="005D6602" w:rsidRPr="00593C8F" w:rsidRDefault="00D01CAA" w:rsidP="00EB62B8">
      <w:pPr>
        <w:numPr>
          <w:ilvl w:val="0"/>
          <w:numId w:val="18"/>
        </w:numPr>
        <w:spacing w:line="360" w:lineRule="auto"/>
        <w:ind w:left="0" w:right="-283" w:firstLine="0"/>
        <w:jc w:val="both"/>
        <w:rPr>
          <w:rFonts w:ascii="Palatino Linotype" w:eastAsia="Palatino Linotype" w:hAnsi="Palatino Linotype" w:cs="Palatino Linotype"/>
        </w:rPr>
      </w:pPr>
      <w:r w:rsidRPr="00593C8F">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0B306500" w14:textId="77777777" w:rsidR="005D6602" w:rsidRPr="00593C8F" w:rsidRDefault="005D6602">
      <w:pPr>
        <w:spacing w:line="360" w:lineRule="auto"/>
        <w:ind w:right="-283"/>
        <w:jc w:val="both"/>
        <w:rPr>
          <w:rFonts w:ascii="Palatino Linotype" w:eastAsia="Palatino Linotype" w:hAnsi="Palatino Linotype" w:cs="Palatino Linotype"/>
        </w:rPr>
      </w:pPr>
    </w:p>
    <w:p w14:paraId="5A9F6094" w14:textId="77777777" w:rsidR="005D6602" w:rsidRPr="00593C8F" w:rsidRDefault="00D01CAA">
      <w:pPr>
        <w:spacing w:after="240"/>
        <w:ind w:left="567" w:right="284"/>
        <w:jc w:val="both"/>
        <w:rPr>
          <w:rFonts w:ascii="Palatino Linotype" w:eastAsia="Palatino Linotype" w:hAnsi="Palatino Linotype" w:cs="Palatino Linotype"/>
          <w:b/>
          <w:i/>
        </w:rPr>
      </w:pPr>
      <w:r w:rsidRPr="00593C8F">
        <w:rPr>
          <w:rFonts w:ascii="Palatino Linotype" w:eastAsia="Palatino Linotype" w:hAnsi="Palatino Linotype" w:cs="Palatino Linotype"/>
          <w:b/>
          <w:i/>
        </w:rPr>
        <w:t>Constitución Política de los Estados Unidos Mexicanos</w:t>
      </w:r>
    </w:p>
    <w:p w14:paraId="2F48F4B8" w14:textId="77777777" w:rsidR="005D6602" w:rsidRPr="00593C8F" w:rsidRDefault="00D01CAA">
      <w:pPr>
        <w:spacing w:before="240" w:after="240"/>
        <w:ind w:left="567" w:right="284"/>
        <w:jc w:val="both"/>
        <w:rPr>
          <w:rFonts w:ascii="Palatino Linotype" w:eastAsia="Palatino Linotype" w:hAnsi="Palatino Linotype" w:cs="Palatino Linotype"/>
          <w:b/>
          <w:i/>
        </w:rPr>
      </w:pPr>
      <w:r w:rsidRPr="00593C8F">
        <w:rPr>
          <w:rFonts w:ascii="Palatino Linotype" w:eastAsia="Palatino Linotype" w:hAnsi="Palatino Linotype" w:cs="Palatino Linotype"/>
          <w:b/>
          <w:i/>
        </w:rPr>
        <w:t>“Artículo 6.</w:t>
      </w:r>
    </w:p>
    <w:p w14:paraId="1CE1005A" w14:textId="77777777" w:rsidR="005D6602" w:rsidRPr="00593C8F" w:rsidRDefault="00D01CAA">
      <w:pPr>
        <w:spacing w:before="240" w:after="240"/>
        <w:ind w:left="567" w:right="284"/>
        <w:jc w:val="both"/>
        <w:rPr>
          <w:rFonts w:ascii="Palatino Linotype" w:eastAsia="Palatino Linotype" w:hAnsi="Palatino Linotype" w:cs="Palatino Linotype"/>
          <w:i/>
        </w:rPr>
      </w:pPr>
      <w:r w:rsidRPr="00593C8F">
        <w:rPr>
          <w:rFonts w:ascii="Palatino Linotype" w:eastAsia="Palatino Linotype" w:hAnsi="Palatino Linotype" w:cs="Palatino Linotype"/>
          <w:i/>
        </w:rPr>
        <w:t>(…)</w:t>
      </w:r>
    </w:p>
    <w:p w14:paraId="7ED73770" w14:textId="77777777" w:rsidR="005D6602" w:rsidRPr="00593C8F" w:rsidRDefault="00D01CAA">
      <w:pPr>
        <w:spacing w:before="240" w:after="240"/>
        <w:ind w:left="567" w:right="284"/>
        <w:jc w:val="both"/>
        <w:rPr>
          <w:rFonts w:ascii="Palatino Linotype" w:eastAsia="Palatino Linotype" w:hAnsi="Palatino Linotype" w:cs="Palatino Linotype"/>
          <w:i/>
        </w:rPr>
      </w:pPr>
      <w:r w:rsidRPr="00593C8F">
        <w:rPr>
          <w:rFonts w:ascii="Palatino Linotype" w:eastAsia="Palatino Linotype" w:hAnsi="Palatino Linotype" w:cs="Palatino Linotype"/>
          <w:i/>
        </w:rPr>
        <w:t>Para efectos de lo dispuesto en el presente artículo se observará lo siguiente:</w:t>
      </w:r>
    </w:p>
    <w:p w14:paraId="2176AD1D" w14:textId="77777777" w:rsidR="005D6602" w:rsidRPr="00593C8F" w:rsidRDefault="00D01CAA">
      <w:pPr>
        <w:spacing w:before="240" w:after="240"/>
        <w:ind w:left="567" w:right="284"/>
        <w:jc w:val="both"/>
        <w:rPr>
          <w:rFonts w:ascii="Palatino Linotype" w:eastAsia="Palatino Linotype" w:hAnsi="Palatino Linotype" w:cs="Palatino Linotype"/>
          <w:b/>
          <w:i/>
        </w:rPr>
      </w:pPr>
      <w:r w:rsidRPr="00593C8F">
        <w:rPr>
          <w:rFonts w:ascii="Palatino Linotype" w:eastAsia="Palatino Linotype" w:hAnsi="Palatino Linotype" w:cs="Palatino Linotype"/>
          <w:b/>
          <w:i/>
        </w:rPr>
        <w:t>A</w:t>
      </w:r>
      <w:r w:rsidRPr="00593C8F">
        <w:rPr>
          <w:rFonts w:ascii="Palatino Linotype" w:eastAsia="Palatino Linotype" w:hAnsi="Palatino Linotype" w:cs="Palatino Linotype"/>
          <w:i/>
        </w:rPr>
        <w:t xml:space="preserve">. </w:t>
      </w:r>
      <w:r w:rsidRPr="00593C8F">
        <w:rPr>
          <w:rFonts w:ascii="Palatino Linotype" w:eastAsia="Palatino Linotype" w:hAnsi="Palatino Linotype" w:cs="Palatino Linotype"/>
          <w:b/>
          <w:i/>
        </w:rPr>
        <w:t>Para el ejercicio del derecho de acceso a la información</w:t>
      </w:r>
      <w:r w:rsidRPr="00593C8F">
        <w:rPr>
          <w:rFonts w:ascii="Palatino Linotype" w:eastAsia="Palatino Linotype" w:hAnsi="Palatino Linotype" w:cs="Palatino Linotype"/>
          <w:i/>
        </w:rPr>
        <w:t xml:space="preserve">, la Federación y </w:t>
      </w:r>
      <w:r w:rsidRPr="00593C8F">
        <w:rPr>
          <w:rFonts w:ascii="Palatino Linotype" w:eastAsia="Palatino Linotype" w:hAnsi="Palatino Linotype" w:cs="Palatino Linotype"/>
          <w:b/>
          <w:i/>
        </w:rPr>
        <w:t>las entidades federativas, en el ámbito de sus respectivas competencias, se regirán por los siguientes principios y bases:</w:t>
      </w:r>
    </w:p>
    <w:p w14:paraId="60DBFAE3" w14:textId="77777777" w:rsidR="005D6602" w:rsidRPr="00593C8F" w:rsidRDefault="00D01CAA">
      <w:pPr>
        <w:spacing w:before="240" w:after="240"/>
        <w:ind w:left="567" w:right="284"/>
        <w:jc w:val="both"/>
        <w:rPr>
          <w:rFonts w:ascii="Palatino Linotype" w:eastAsia="Palatino Linotype" w:hAnsi="Palatino Linotype" w:cs="Palatino Linotype"/>
          <w:i/>
        </w:rPr>
      </w:pPr>
      <w:r w:rsidRPr="00593C8F">
        <w:rPr>
          <w:rFonts w:ascii="Palatino Linotype" w:eastAsia="Palatino Linotype" w:hAnsi="Palatino Linotype" w:cs="Palatino Linotype"/>
          <w:b/>
          <w:i/>
        </w:rPr>
        <w:t>I. Toda la información en posesión de cualquier</w:t>
      </w:r>
      <w:r w:rsidRPr="00593C8F">
        <w:rPr>
          <w:rFonts w:ascii="Palatino Linotype" w:eastAsia="Palatino Linotype" w:hAnsi="Palatino Linotype" w:cs="Palatino Linotype"/>
          <w:i/>
        </w:rPr>
        <w:t xml:space="preserve"> </w:t>
      </w:r>
      <w:r w:rsidRPr="00593C8F">
        <w:rPr>
          <w:rFonts w:ascii="Palatino Linotype" w:eastAsia="Palatino Linotype" w:hAnsi="Palatino Linotype" w:cs="Palatino Linotype"/>
          <w:b/>
          <w:i/>
        </w:rPr>
        <w:t>autoridad</w:t>
      </w:r>
      <w:r w:rsidRPr="00593C8F">
        <w:rPr>
          <w:rFonts w:ascii="Palatino Linotype" w:eastAsia="Palatino Linotype" w:hAnsi="Palatino Linotype" w:cs="Palatino Linotype"/>
          <w:i/>
        </w:rPr>
        <w:t xml:space="preserve">, entidad, órgano y organismo de los Poderes Ejecutivo, Legislativo y Judicial, órganos autónomos, </w:t>
      </w:r>
      <w:r w:rsidRPr="00593C8F">
        <w:rPr>
          <w:rFonts w:ascii="Palatino Linotype" w:eastAsia="Palatino Linotype" w:hAnsi="Palatino Linotype" w:cs="Palatino Linotype"/>
          <w:i/>
        </w:rPr>
        <w:lastRenderedPageBreak/>
        <w:t xml:space="preserve">partidos políticos, fideicomisos y fondos públicos, así como de cualquier persona física, moral o sindicato que reciba y ejerza recursos públicos o realice actos de autoridad en el ámbito federal, estatal y </w:t>
      </w:r>
      <w:r w:rsidRPr="00593C8F">
        <w:rPr>
          <w:rFonts w:ascii="Palatino Linotype" w:eastAsia="Palatino Linotype" w:hAnsi="Palatino Linotype" w:cs="Palatino Linotype"/>
          <w:b/>
          <w:i/>
        </w:rPr>
        <w:t>municipal</w:t>
      </w:r>
      <w:r w:rsidRPr="00593C8F">
        <w:rPr>
          <w:rFonts w:ascii="Palatino Linotype" w:eastAsia="Palatino Linotype" w:hAnsi="Palatino Linotype" w:cs="Palatino Linotype"/>
          <w:i/>
        </w:rPr>
        <w:t xml:space="preserve">, </w:t>
      </w:r>
      <w:r w:rsidRPr="00593C8F">
        <w:rPr>
          <w:rFonts w:ascii="Palatino Linotype" w:eastAsia="Palatino Linotype" w:hAnsi="Palatino Linotype" w:cs="Palatino Linotype"/>
          <w:b/>
          <w:i/>
        </w:rPr>
        <w:t>es pública</w:t>
      </w:r>
      <w:r w:rsidRPr="00593C8F">
        <w:rPr>
          <w:rFonts w:ascii="Palatino Linotype" w:eastAsia="Palatino Linotype" w:hAnsi="Palatino Linotype" w:cs="Palatino Linotype"/>
          <w:i/>
        </w:rPr>
        <w:t xml:space="preserve"> y sólo podrá ser reservada temporalmente por razones de interés público y seguridad nacional, en los términos que fijen las leyes. </w:t>
      </w:r>
      <w:r w:rsidRPr="00593C8F">
        <w:rPr>
          <w:rFonts w:ascii="Palatino Linotype" w:eastAsia="Palatino Linotype" w:hAnsi="Palatino Linotype" w:cs="Palatino Linotype"/>
          <w:b/>
          <w:i/>
        </w:rPr>
        <w:t>En la interpretación de este derecho deberá prevalecer el principio de máxima publicidad. Los sujetos obligados deberán documentar todo acto que derive del ejercicio de sus facultades, competencias o funciones</w:t>
      </w:r>
      <w:r w:rsidRPr="00593C8F">
        <w:rPr>
          <w:rFonts w:ascii="Palatino Linotype" w:eastAsia="Palatino Linotype" w:hAnsi="Palatino Linotype" w:cs="Palatino Linotype"/>
          <w:i/>
        </w:rPr>
        <w:t>, la ley determinará los supuestos específicos bajo los cuales procederá la declaración de inexistencia de la información.”</w:t>
      </w:r>
    </w:p>
    <w:p w14:paraId="7234CFFF" w14:textId="77777777" w:rsidR="005D6602" w:rsidRPr="00593C8F" w:rsidRDefault="005D6602">
      <w:pPr>
        <w:tabs>
          <w:tab w:val="left" w:pos="567"/>
        </w:tabs>
        <w:spacing w:before="240"/>
        <w:ind w:left="567" w:right="284"/>
        <w:jc w:val="both"/>
        <w:rPr>
          <w:rFonts w:ascii="Palatino Linotype" w:eastAsia="Palatino Linotype" w:hAnsi="Palatino Linotype" w:cs="Palatino Linotype"/>
          <w:b/>
          <w:i/>
        </w:rPr>
      </w:pPr>
    </w:p>
    <w:p w14:paraId="6F1C5B4D" w14:textId="77777777" w:rsidR="005D6602" w:rsidRPr="00593C8F" w:rsidRDefault="00D01CAA">
      <w:pPr>
        <w:spacing w:after="240"/>
        <w:ind w:left="567" w:right="284"/>
        <w:jc w:val="both"/>
        <w:rPr>
          <w:rFonts w:ascii="Palatino Linotype" w:eastAsia="Palatino Linotype" w:hAnsi="Palatino Linotype" w:cs="Palatino Linotype"/>
          <w:b/>
          <w:i/>
        </w:rPr>
      </w:pPr>
      <w:r w:rsidRPr="00593C8F">
        <w:rPr>
          <w:rFonts w:ascii="Palatino Linotype" w:eastAsia="Palatino Linotype" w:hAnsi="Palatino Linotype" w:cs="Palatino Linotype"/>
          <w:b/>
          <w:i/>
        </w:rPr>
        <w:t>Constitución Política del Estado Libre y Soberano de México</w:t>
      </w:r>
    </w:p>
    <w:p w14:paraId="2DE787F1" w14:textId="77777777" w:rsidR="005D6602" w:rsidRPr="00593C8F" w:rsidRDefault="00D01CAA">
      <w:pPr>
        <w:spacing w:before="240" w:after="240"/>
        <w:ind w:left="567" w:right="284"/>
        <w:jc w:val="both"/>
        <w:rPr>
          <w:rFonts w:ascii="Palatino Linotype" w:eastAsia="Palatino Linotype" w:hAnsi="Palatino Linotype" w:cs="Palatino Linotype"/>
          <w:i/>
        </w:rPr>
      </w:pPr>
      <w:r w:rsidRPr="00593C8F">
        <w:rPr>
          <w:rFonts w:ascii="Palatino Linotype" w:eastAsia="Palatino Linotype" w:hAnsi="Palatino Linotype" w:cs="Palatino Linotype"/>
          <w:b/>
          <w:i/>
        </w:rPr>
        <w:t>“Artículo 5</w:t>
      </w:r>
      <w:r w:rsidRPr="00593C8F">
        <w:rPr>
          <w:rFonts w:ascii="Palatino Linotype" w:eastAsia="Palatino Linotype" w:hAnsi="Palatino Linotype" w:cs="Palatino Linotype"/>
          <w:i/>
        </w:rPr>
        <w:t xml:space="preserve">.- </w:t>
      </w:r>
    </w:p>
    <w:p w14:paraId="265702D7" w14:textId="77777777" w:rsidR="005D6602" w:rsidRPr="00593C8F" w:rsidRDefault="00D01CAA">
      <w:pPr>
        <w:spacing w:before="240" w:after="240"/>
        <w:ind w:left="567" w:right="284"/>
        <w:jc w:val="both"/>
        <w:rPr>
          <w:rFonts w:ascii="Palatino Linotype" w:eastAsia="Palatino Linotype" w:hAnsi="Palatino Linotype" w:cs="Palatino Linotype"/>
          <w:i/>
        </w:rPr>
      </w:pPr>
      <w:r w:rsidRPr="00593C8F">
        <w:rPr>
          <w:rFonts w:ascii="Palatino Linotype" w:eastAsia="Palatino Linotype" w:hAnsi="Palatino Linotype" w:cs="Palatino Linotype"/>
          <w:i/>
        </w:rPr>
        <w:t>(…)</w:t>
      </w:r>
    </w:p>
    <w:p w14:paraId="7314C739" w14:textId="77777777" w:rsidR="005D6602" w:rsidRPr="00593C8F" w:rsidRDefault="00D01CAA">
      <w:pPr>
        <w:spacing w:before="240" w:after="240"/>
        <w:ind w:left="567" w:right="284"/>
        <w:jc w:val="both"/>
        <w:rPr>
          <w:rFonts w:ascii="Palatino Linotype" w:eastAsia="Palatino Linotype" w:hAnsi="Palatino Linotype" w:cs="Palatino Linotype"/>
          <w:i/>
        </w:rPr>
      </w:pPr>
      <w:r w:rsidRPr="00593C8F">
        <w:rPr>
          <w:rFonts w:ascii="Palatino Linotype" w:eastAsia="Palatino Linotype" w:hAnsi="Palatino Linotype" w:cs="Palatino Linotype"/>
          <w:b/>
          <w:i/>
        </w:rPr>
        <w:t>El derecho a la información será garantizado por el Estado. La ley establecerá las previsiones que permitan asegurar la protección, el respeto y la difusión de este derecho</w:t>
      </w:r>
      <w:r w:rsidRPr="00593C8F">
        <w:rPr>
          <w:rFonts w:ascii="Palatino Linotype" w:eastAsia="Palatino Linotype" w:hAnsi="Palatino Linotype" w:cs="Palatino Linotype"/>
          <w:i/>
        </w:rPr>
        <w:t>.</w:t>
      </w:r>
    </w:p>
    <w:p w14:paraId="7F2BBCBB" w14:textId="77777777" w:rsidR="005D6602" w:rsidRPr="00593C8F" w:rsidRDefault="00D01CAA">
      <w:pPr>
        <w:spacing w:before="240" w:after="240"/>
        <w:ind w:left="567" w:right="284"/>
        <w:jc w:val="both"/>
        <w:rPr>
          <w:rFonts w:ascii="Palatino Linotype" w:eastAsia="Palatino Linotype" w:hAnsi="Palatino Linotype" w:cs="Palatino Linotype"/>
          <w:i/>
        </w:rPr>
      </w:pPr>
      <w:r w:rsidRPr="00593C8F">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BF448D8" w14:textId="77777777" w:rsidR="005D6602" w:rsidRPr="00593C8F" w:rsidRDefault="00D01CAA">
      <w:pPr>
        <w:spacing w:before="240" w:after="240"/>
        <w:ind w:left="567" w:right="284"/>
        <w:jc w:val="both"/>
        <w:rPr>
          <w:rFonts w:ascii="Palatino Linotype" w:eastAsia="Palatino Linotype" w:hAnsi="Palatino Linotype" w:cs="Palatino Linotype"/>
          <w:i/>
        </w:rPr>
      </w:pPr>
      <w:r w:rsidRPr="00593C8F">
        <w:rPr>
          <w:rFonts w:ascii="Palatino Linotype" w:eastAsia="Palatino Linotype" w:hAnsi="Palatino Linotype" w:cs="Palatino Linotype"/>
          <w:b/>
          <w:i/>
        </w:rPr>
        <w:t>Este derecho se regirá por los principios y bases siguientes</w:t>
      </w:r>
      <w:r w:rsidRPr="00593C8F">
        <w:rPr>
          <w:rFonts w:ascii="Palatino Linotype" w:eastAsia="Palatino Linotype" w:hAnsi="Palatino Linotype" w:cs="Palatino Linotype"/>
          <w:i/>
        </w:rPr>
        <w:t>:</w:t>
      </w:r>
    </w:p>
    <w:p w14:paraId="759B6A7F" w14:textId="77777777" w:rsidR="005D6602" w:rsidRPr="00593C8F" w:rsidRDefault="00D01CAA">
      <w:pPr>
        <w:spacing w:before="240" w:after="240"/>
        <w:ind w:left="567" w:right="284"/>
        <w:jc w:val="both"/>
        <w:rPr>
          <w:rFonts w:ascii="Palatino Linotype" w:eastAsia="Palatino Linotype" w:hAnsi="Palatino Linotype" w:cs="Palatino Linotype"/>
          <w:i/>
        </w:rPr>
      </w:pPr>
      <w:r w:rsidRPr="00593C8F">
        <w:rPr>
          <w:rFonts w:ascii="Palatino Linotype" w:eastAsia="Palatino Linotype" w:hAnsi="Palatino Linotype" w:cs="Palatino Linotype"/>
          <w:b/>
          <w:i/>
        </w:rPr>
        <w:t>I. Toda la información en posesión de cualquier autoridad, entidad, órgano y organismos de los</w:t>
      </w:r>
      <w:r w:rsidRPr="00593C8F">
        <w:rPr>
          <w:rFonts w:ascii="Palatino Linotype" w:eastAsia="Palatino Linotype" w:hAnsi="Palatino Linotype" w:cs="Palatino Linotype"/>
          <w:i/>
        </w:rPr>
        <w:t xml:space="preserve"> Poderes Ejecutivo, Legislativo y Judicial, órganos autónomos, partidos políticos, fideicomisos y fondos públicos estatales y </w:t>
      </w:r>
      <w:r w:rsidRPr="00593C8F">
        <w:rPr>
          <w:rFonts w:ascii="Palatino Linotype" w:eastAsia="Palatino Linotype" w:hAnsi="Palatino Linotype" w:cs="Palatino Linotype"/>
          <w:b/>
          <w:i/>
        </w:rPr>
        <w:t>municipales</w:t>
      </w:r>
      <w:r w:rsidRPr="00593C8F">
        <w:rPr>
          <w:rFonts w:ascii="Palatino Linotype" w:eastAsia="Palatino Linotype" w:hAnsi="Palatino Linotype" w:cs="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593C8F">
        <w:rPr>
          <w:rFonts w:ascii="Palatino Linotype" w:eastAsia="Palatino Linotype" w:hAnsi="Palatino Linotype" w:cs="Palatino Linotype"/>
          <w:b/>
          <w:i/>
        </w:rPr>
        <w:t>es pública</w:t>
      </w:r>
      <w:r w:rsidRPr="00593C8F">
        <w:rPr>
          <w:rFonts w:ascii="Palatino Linotype" w:eastAsia="Palatino Linotype" w:hAnsi="Palatino Linotype" w:cs="Palatino Linotype"/>
          <w:i/>
        </w:rPr>
        <w:t xml:space="preserve"> y sólo podrá ser reservada temporalmente por razones previstas en la Constitución Política de los Estados </w:t>
      </w:r>
      <w:r w:rsidRPr="00593C8F">
        <w:rPr>
          <w:rFonts w:ascii="Palatino Linotype" w:eastAsia="Palatino Linotype" w:hAnsi="Palatino Linotype" w:cs="Palatino Linotype"/>
          <w:i/>
        </w:rPr>
        <w:lastRenderedPageBreak/>
        <w:t xml:space="preserve">Unidos Mexicanos de interés público y seguridad, en los términos que fijen las leyes. </w:t>
      </w:r>
      <w:r w:rsidRPr="00593C8F">
        <w:rPr>
          <w:rFonts w:ascii="Palatino Linotype" w:eastAsia="Palatino Linotype" w:hAnsi="Palatino Linotype" w:cs="Palatino Linotype"/>
          <w:b/>
          <w:i/>
        </w:rPr>
        <w:t>En la interpretación de este derecho deberá prevalecer el principio de máxima publicidad</w:t>
      </w:r>
      <w:r w:rsidRPr="00593C8F">
        <w:rPr>
          <w:rFonts w:ascii="Palatino Linotype" w:eastAsia="Palatino Linotype" w:hAnsi="Palatino Linotype" w:cs="Palatino Linotype"/>
          <w:i/>
        </w:rPr>
        <w:t xml:space="preserve">. </w:t>
      </w:r>
      <w:r w:rsidRPr="00593C8F">
        <w:rPr>
          <w:rFonts w:ascii="Palatino Linotype" w:eastAsia="Palatino Linotype" w:hAnsi="Palatino Linotype" w:cs="Palatino Linotype"/>
          <w:b/>
          <w:i/>
        </w:rPr>
        <w:t>Los sujetos obligados deberán documentar todo acto que derive del ejercicio de sus facultades, competencias o funciones</w:t>
      </w:r>
      <w:r w:rsidRPr="00593C8F">
        <w:rPr>
          <w:rFonts w:ascii="Palatino Linotype" w:eastAsia="Palatino Linotype" w:hAnsi="Palatino Linotype" w:cs="Palatino Linotype"/>
          <w:i/>
        </w:rPr>
        <w:t>, la ley determinará los supuestos específicos bajo los cuales procederá la declaración de inexistencia de la información.”</w:t>
      </w:r>
    </w:p>
    <w:p w14:paraId="665176C8" w14:textId="77777777" w:rsidR="005D6602" w:rsidRPr="00593C8F" w:rsidRDefault="005D6602">
      <w:pPr>
        <w:tabs>
          <w:tab w:val="left" w:pos="567"/>
        </w:tabs>
        <w:spacing w:before="240" w:after="240"/>
        <w:ind w:right="567"/>
        <w:jc w:val="both"/>
        <w:rPr>
          <w:rFonts w:ascii="Palatino Linotype" w:eastAsia="Palatino Linotype" w:hAnsi="Palatino Linotype" w:cs="Palatino Linotype"/>
          <w:b/>
          <w:i/>
        </w:rPr>
      </w:pPr>
    </w:p>
    <w:p w14:paraId="5E46BF2E" w14:textId="77777777" w:rsidR="005D6602" w:rsidRPr="00593C8F" w:rsidRDefault="00D01CAA" w:rsidP="00EB62B8">
      <w:pPr>
        <w:numPr>
          <w:ilvl w:val="0"/>
          <w:numId w:val="18"/>
        </w:numPr>
        <w:spacing w:before="240" w:line="360" w:lineRule="auto"/>
        <w:ind w:left="0" w:right="-283" w:firstLine="0"/>
        <w:jc w:val="both"/>
        <w:rPr>
          <w:rFonts w:ascii="Palatino Linotype" w:eastAsia="Palatino Linotype" w:hAnsi="Palatino Linotype" w:cs="Palatino Linotype"/>
        </w:rPr>
      </w:pPr>
      <w:r w:rsidRPr="00593C8F">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sidRPr="00593C8F">
        <w:rPr>
          <w:rFonts w:ascii="Palatino Linotype" w:eastAsia="Palatino Linotype" w:hAnsi="Palatino Linotype" w:cs="Palatino Linotype"/>
          <w:i/>
        </w:rPr>
        <w:t>por los principios de simplicidad, rapidez gratuidad del procedimiento, auxilio y orientación a los particulares</w:t>
      </w:r>
      <w:r w:rsidRPr="00593C8F">
        <w:rPr>
          <w:rFonts w:ascii="Palatino Linotype" w:eastAsia="Palatino Linotype" w:hAnsi="Palatino Linotype" w:cs="Palatino Linotype"/>
        </w:rPr>
        <w:t>, contemplando el derecho de las personas con discapacidad y hablantes de lengua indígena.</w:t>
      </w:r>
    </w:p>
    <w:p w14:paraId="5B213076" w14:textId="77777777" w:rsidR="005D6602" w:rsidRPr="00593C8F" w:rsidRDefault="005D6602">
      <w:pPr>
        <w:spacing w:line="360" w:lineRule="auto"/>
        <w:ind w:right="-283"/>
        <w:jc w:val="both"/>
        <w:rPr>
          <w:rFonts w:ascii="Palatino Linotype" w:eastAsia="Palatino Linotype" w:hAnsi="Palatino Linotype" w:cs="Palatino Linotype"/>
        </w:rPr>
      </w:pPr>
    </w:p>
    <w:p w14:paraId="234CF629" w14:textId="77777777" w:rsidR="005D6602" w:rsidRPr="00593C8F" w:rsidRDefault="00D01CAA" w:rsidP="00EB62B8">
      <w:pPr>
        <w:numPr>
          <w:ilvl w:val="0"/>
          <w:numId w:val="18"/>
        </w:numPr>
        <w:spacing w:line="360" w:lineRule="auto"/>
        <w:ind w:left="0" w:right="-283" w:firstLine="0"/>
        <w:jc w:val="both"/>
        <w:rPr>
          <w:rFonts w:ascii="Palatino Linotype" w:eastAsia="Palatino Linotype" w:hAnsi="Palatino Linotype" w:cs="Palatino Linotype"/>
        </w:rPr>
      </w:pPr>
      <w:r w:rsidRPr="00593C8F">
        <w:rPr>
          <w:rFonts w:ascii="Palatino Linotype" w:eastAsia="Palatino Linotype" w:hAnsi="Palatino Linotype" w:cs="Palatino Linotype"/>
        </w:rPr>
        <w:t xml:space="preserve">El Derecho de Acceso a la Información se garantiza y respeta oportunamente, y según lo que dispone la Ley, las </w:t>
      </w:r>
      <w:r w:rsidRPr="00593C8F">
        <w:rPr>
          <w:rFonts w:ascii="Palatino Linotype" w:eastAsia="Palatino Linotype" w:hAnsi="Palatino Linotype" w:cs="Palatino Linotype"/>
          <w:i/>
        </w:rPr>
        <w:t>solicitudes de acceso a la información</w:t>
      </w:r>
      <w:r w:rsidRPr="00593C8F">
        <w:rPr>
          <w:rFonts w:ascii="Palatino Linotype" w:eastAsia="Palatino Linotype" w:hAnsi="Palatino Linotype" w:cs="Palatino Linotype"/>
        </w:rPr>
        <w:t>.</w:t>
      </w:r>
    </w:p>
    <w:p w14:paraId="5A8C4DD2" w14:textId="77777777" w:rsidR="005D6602" w:rsidRPr="00593C8F" w:rsidRDefault="005D6602">
      <w:pPr>
        <w:spacing w:line="360" w:lineRule="auto"/>
        <w:ind w:right="-283"/>
        <w:jc w:val="both"/>
        <w:rPr>
          <w:rFonts w:ascii="Palatino Linotype" w:eastAsia="Palatino Linotype" w:hAnsi="Palatino Linotype" w:cs="Palatino Linotype"/>
        </w:rPr>
      </w:pPr>
    </w:p>
    <w:p w14:paraId="539263B4" w14:textId="77777777" w:rsidR="005D6602" w:rsidRPr="00593C8F" w:rsidRDefault="00D01CAA" w:rsidP="00EB62B8">
      <w:pPr>
        <w:numPr>
          <w:ilvl w:val="0"/>
          <w:numId w:val="18"/>
        </w:numPr>
        <w:spacing w:line="360" w:lineRule="auto"/>
        <w:ind w:left="0" w:right="-283" w:firstLine="0"/>
        <w:jc w:val="both"/>
        <w:rPr>
          <w:rFonts w:ascii="Palatino Linotype" w:eastAsia="Palatino Linotype" w:hAnsi="Palatino Linotype" w:cs="Palatino Linotype"/>
        </w:rPr>
      </w:pPr>
      <w:bookmarkStart w:id="9" w:name="_heading=h.4d34og8" w:colFirst="0" w:colLast="0"/>
      <w:bookmarkEnd w:id="9"/>
      <w:r w:rsidRPr="00593C8F">
        <w:rPr>
          <w:rFonts w:ascii="Palatino Linotype" w:eastAsia="Palatino Linotype" w:hAnsi="Palatino Linotype" w:cs="Palatino Linotype"/>
        </w:rPr>
        <w:t xml:space="preserve">Así entonces, se procede analizar, en primer lugar, si el </w:t>
      </w:r>
      <w:r w:rsidRPr="00593C8F">
        <w:rPr>
          <w:rFonts w:ascii="Palatino Linotype" w:eastAsia="Palatino Linotype" w:hAnsi="Palatino Linotype" w:cs="Palatino Linotype"/>
          <w:b/>
        </w:rPr>
        <w:t>SUJETO OBLIGADO</w:t>
      </w:r>
      <w:r w:rsidRPr="00593C8F">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3207D83E" w14:textId="77777777" w:rsidR="005D6602" w:rsidRPr="00593C8F" w:rsidRDefault="005D6602">
      <w:pPr>
        <w:spacing w:line="360" w:lineRule="auto"/>
        <w:ind w:right="-283"/>
        <w:jc w:val="both"/>
        <w:rPr>
          <w:rFonts w:ascii="Palatino Linotype" w:eastAsia="Palatino Linotype" w:hAnsi="Palatino Linotype" w:cs="Palatino Linotype"/>
        </w:rPr>
      </w:pPr>
    </w:p>
    <w:p w14:paraId="71FF92EB" w14:textId="77777777" w:rsidR="005D6602" w:rsidRPr="00593C8F" w:rsidRDefault="00D01CAA">
      <w:pPr>
        <w:keepNext/>
        <w:keepLines/>
        <w:spacing w:after="240" w:line="360" w:lineRule="auto"/>
        <w:ind w:right="-283"/>
        <w:rPr>
          <w:rFonts w:ascii="Palatino Linotype" w:eastAsia="Palatino Linotype" w:hAnsi="Palatino Linotype" w:cs="Palatino Linotype"/>
          <w:b/>
        </w:rPr>
      </w:pPr>
      <w:bookmarkStart w:id="10" w:name="_heading=h.2s8eyo1" w:colFirst="0" w:colLast="0"/>
      <w:bookmarkEnd w:id="10"/>
      <w:r w:rsidRPr="00593C8F">
        <w:rPr>
          <w:rFonts w:ascii="Palatino Linotype" w:eastAsia="Palatino Linotype" w:hAnsi="Palatino Linotype" w:cs="Palatino Linotype"/>
          <w:b/>
        </w:rPr>
        <w:lastRenderedPageBreak/>
        <w:t>II. De la información solicitada y la respuesta del SUJETO OBLIGADO</w:t>
      </w:r>
    </w:p>
    <w:p w14:paraId="74B43DC0" w14:textId="77777777" w:rsidR="005D6602" w:rsidRPr="00593C8F" w:rsidRDefault="00D01CAA" w:rsidP="00EB62B8">
      <w:pPr>
        <w:numPr>
          <w:ilvl w:val="0"/>
          <w:numId w:val="18"/>
        </w:numPr>
        <w:pBdr>
          <w:top w:val="nil"/>
          <w:left w:val="nil"/>
          <w:bottom w:val="nil"/>
          <w:right w:val="nil"/>
          <w:between w:val="nil"/>
        </w:pBdr>
        <w:tabs>
          <w:tab w:val="left" w:pos="426"/>
          <w:tab w:val="left" w:pos="567"/>
        </w:tabs>
        <w:spacing w:line="360" w:lineRule="auto"/>
        <w:ind w:left="0" w:right="-283" w:firstLine="0"/>
        <w:jc w:val="both"/>
        <w:rPr>
          <w:rFonts w:ascii="Palatino Linotype" w:eastAsia="Palatino Linotype" w:hAnsi="Palatino Linotype" w:cs="Palatino Linotype"/>
        </w:rPr>
      </w:pPr>
      <w:r w:rsidRPr="00593C8F">
        <w:rPr>
          <w:rFonts w:ascii="Palatino Linotype" w:eastAsia="Palatino Linotype" w:hAnsi="Palatino Linotype" w:cs="Palatino Linotype"/>
        </w:rPr>
        <w:t xml:space="preserve">Precisado lo anterior, se procede al análisis del requerimiento planteado por la persona solicitante y la respuesta proporcionada por el </w:t>
      </w:r>
      <w:r w:rsidRPr="00593C8F">
        <w:rPr>
          <w:rFonts w:ascii="Palatino Linotype" w:eastAsia="Palatino Linotype" w:hAnsi="Palatino Linotype" w:cs="Palatino Linotype"/>
          <w:b/>
        </w:rPr>
        <w:t>SUJETO OBLIGADO</w:t>
      </w:r>
      <w:r w:rsidRPr="00593C8F">
        <w:rPr>
          <w:rFonts w:ascii="Palatino Linotype" w:eastAsia="Palatino Linotype" w:hAnsi="Palatino Linotype" w:cs="Palatino Linotype"/>
        </w:rPr>
        <w:t>, a efecto de determinar si el derecho de acceso se satisfizo con las mismas, o en su defecto, señalar los documentos que en el ejercicio de sus atribuciones pudo haber generado, y que, de manera enunciativa más no limitativa,</w:t>
      </w:r>
      <w:r w:rsidR="009B3A0E" w:rsidRPr="00593C8F">
        <w:rPr>
          <w:rFonts w:ascii="Palatino Linotype" w:eastAsia="Palatino Linotype" w:hAnsi="Palatino Linotype" w:cs="Palatino Linotype"/>
        </w:rPr>
        <w:t xml:space="preserve"> pudieran colmar dicho derecho.</w:t>
      </w:r>
    </w:p>
    <w:p w14:paraId="41B1DCAC" w14:textId="77777777" w:rsidR="00E35DE1" w:rsidRPr="00593C8F" w:rsidRDefault="00E35DE1" w:rsidP="00E35DE1">
      <w:pPr>
        <w:pBdr>
          <w:top w:val="nil"/>
          <w:left w:val="nil"/>
          <w:bottom w:val="nil"/>
          <w:right w:val="nil"/>
          <w:between w:val="nil"/>
        </w:pBdr>
        <w:tabs>
          <w:tab w:val="left" w:pos="426"/>
          <w:tab w:val="left" w:pos="567"/>
        </w:tabs>
        <w:spacing w:line="360" w:lineRule="auto"/>
        <w:ind w:right="-283"/>
        <w:jc w:val="both"/>
        <w:rPr>
          <w:rFonts w:ascii="Palatino Linotype" w:eastAsia="Palatino Linotype" w:hAnsi="Palatino Linotype" w:cs="Palatino Linotype"/>
        </w:rPr>
      </w:pPr>
    </w:p>
    <w:p w14:paraId="5F6B77F1" w14:textId="77777777" w:rsidR="009B3A0E" w:rsidRPr="00593C8F" w:rsidRDefault="00B663C0" w:rsidP="00EB62B8">
      <w:pPr>
        <w:numPr>
          <w:ilvl w:val="0"/>
          <w:numId w:val="18"/>
        </w:numPr>
        <w:pBdr>
          <w:top w:val="nil"/>
          <w:left w:val="nil"/>
          <w:bottom w:val="nil"/>
          <w:right w:val="nil"/>
          <w:between w:val="nil"/>
        </w:pBdr>
        <w:tabs>
          <w:tab w:val="left" w:pos="426"/>
          <w:tab w:val="left" w:pos="567"/>
        </w:tabs>
        <w:spacing w:line="360" w:lineRule="auto"/>
        <w:ind w:left="0" w:right="-283" w:firstLine="0"/>
        <w:jc w:val="both"/>
        <w:rPr>
          <w:rFonts w:ascii="Palatino Linotype" w:eastAsia="Palatino Linotype" w:hAnsi="Palatino Linotype" w:cs="Palatino Linotype"/>
        </w:rPr>
      </w:pPr>
      <w:r w:rsidRPr="00593C8F">
        <w:rPr>
          <w:rFonts w:ascii="Palatino Linotype" w:eastAsia="Palatino Linotype" w:hAnsi="Palatino Linotype" w:cs="Palatino Linotype"/>
        </w:rPr>
        <w:t>Ahora bien , recapitulando las constancias que integran el expediente electrónico en que se actúa, se t</w:t>
      </w:r>
      <w:r w:rsidR="009B3A0E" w:rsidRPr="00593C8F">
        <w:rPr>
          <w:rFonts w:ascii="Palatino Linotype" w:eastAsia="Palatino Linotype" w:hAnsi="Palatino Linotype" w:cs="Palatino Linotype"/>
        </w:rPr>
        <w:t>iene que el particular solicitó se le informara:</w:t>
      </w:r>
    </w:p>
    <w:p w14:paraId="38E54100" w14:textId="77777777" w:rsidR="009B3A0E" w:rsidRPr="00593C8F" w:rsidRDefault="009B3A0E" w:rsidP="009B3A0E">
      <w:pPr>
        <w:pStyle w:val="Prrafodelista"/>
        <w:rPr>
          <w:rFonts w:ascii="Palatino Linotype" w:eastAsia="Palatino Linotype" w:hAnsi="Palatino Linotype" w:cs="Palatino Linotype"/>
          <w:sz w:val="24"/>
          <w:szCs w:val="24"/>
        </w:rPr>
      </w:pPr>
    </w:p>
    <w:p w14:paraId="4DFB7EC8" w14:textId="77777777" w:rsidR="009B3A0E" w:rsidRPr="00593C8F" w:rsidRDefault="009B3A0E" w:rsidP="009B3A0E">
      <w:pPr>
        <w:pStyle w:val="Prrafodelista"/>
        <w:numPr>
          <w:ilvl w:val="0"/>
          <w:numId w:val="26"/>
        </w:numPr>
        <w:spacing w:after="160" w:line="259" w:lineRule="auto"/>
        <w:ind w:right="822"/>
        <w:contextualSpacing/>
        <w:jc w:val="both"/>
        <w:rPr>
          <w:rFonts w:ascii="Palatino Linotype" w:hAnsi="Palatino Linotype"/>
          <w:b/>
          <w:sz w:val="24"/>
          <w:szCs w:val="24"/>
        </w:rPr>
      </w:pPr>
      <w:r w:rsidRPr="00593C8F">
        <w:rPr>
          <w:rFonts w:ascii="Palatino Linotype" w:hAnsi="Palatino Linotype"/>
          <w:b/>
          <w:color w:val="000000"/>
          <w:sz w:val="24"/>
          <w:szCs w:val="24"/>
        </w:rPr>
        <w:t xml:space="preserve">Lista completa de las personas que integran la Academia de Actividades Culturales y Deportivas, indicando sus nombres completos y los cargos que ocupan dentro de la misma. </w:t>
      </w:r>
    </w:p>
    <w:p w14:paraId="443B9A12" w14:textId="77777777" w:rsidR="009B3A0E" w:rsidRPr="00593C8F" w:rsidRDefault="009B3A0E" w:rsidP="009B3A0E">
      <w:pPr>
        <w:pStyle w:val="Prrafodelista"/>
        <w:spacing w:after="160" w:line="259" w:lineRule="auto"/>
        <w:ind w:right="822"/>
        <w:jc w:val="both"/>
        <w:rPr>
          <w:rFonts w:ascii="Palatino Linotype" w:hAnsi="Palatino Linotype"/>
          <w:b/>
          <w:sz w:val="24"/>
          <w:szCs w:val="24"/>
        </w:rPr>
      </w:pPr>
    </w:p>
    <w:p w14:paraId="3D926F18" w14:textId="77777777" w:rsidR="009B3A0E" w:rsidRPr="00593C8F" w:rsidRDefault="009B3A0E" w:rsidP="009B3A0E">
      <w:pPr>
        <w:pStyle w:val="Prrafodelista"/>
        <w:numPr>
          <w:ilvl w:val="0"/>
          <w:numId w:val="26"/>
        </w:numPr>
        <w:spacing w:after="160" w:line="259" w:lineRule="auto"/>
        <w:ind w:right="822"/>
        <w:contextualSpacing/>
        <w:jc w:val="both"/>
        <w:rPr>
          <w:rFonts w:ascii="Palatino Linotype" w:hAnsi="Palatino Linotype"/>
          <w:b/>
          <w:sz w:val="24"/>
          <w:szCs w:val="24"/>
        </w:rPr>
      </w:pPr>
      <w:r w:rsidRPr="00593C8F">
        <w:rPr>
          <w:rFonts w:ascii="Palatino Linotype" w:hAnsi="Palatino Linotype"/>
          <w:b/>
          <w:color w:val="000000"/>
          <w:sz w:val="24"/>
          <w:szCs w:val="24"/>
        </w:rPr>
        <w:t xml:space="preserve">Documento oficial (reglamento, estatuto u oficio) que establezca de manera clara las funciones, responsabilidades y alcances de la Academia de Actividades Culturales y Deportivas. </w:t>
      </w:r>
    </w:p>
    <w:p w14:paraId="35BCBB4B" w14:textId="77777777" w:rsidR="009B3A0E" w:rsidRPr="00593C8F" w:rsidRDefault="009B3A0E" w:rsidP="009B3A0E">
      <w:pPr>
        <w:pStyle w:val="Prrafodelista"/>
        <w:rPr>
          <w:rFonts w:ascii="Palatino Linotype" w:hAnsi="Palatino Linotype"/>
          <w:b/>
          <w:sz w:val="24"/>
          <w:szCs w:val="24"/>
        </w:rPr>
      </w:pPr>
    </w:p>
    <w:p w14:paraId="246A0257" w14:textId="77EB4012" w:rsidR="009B3A0E" w:rsidRPr="00593C8F" w:rsidRDefault="009B3A0E" w:rsidP="009B3A0E">
      <w:pPr>
        <w:pStyle w:val="Prrafodelista"/>
        <w:numPr>
          <w:ilvl w:val="0"/>
          <w:numId w:val="26"/>
        </w:numPr>
        <w:spacing w:after="160" w:line="259" w:lineRule="auto"/>
        <w:ind w:right="822"/>
        <w:contextualSpacing/>
        <w:jc w:val="both"/>
        <w:rPr>
          <w:rFonts w:ascii="Palatino Linotype" w:hAnsi="Palatino Linotype"/>
          <w:b/>
          <w:sz w:val="24"/>
          <w:szCs w:val="24"/>
        </w:rPr>
      </w:pPr>
      <w:r w:rsidRPr="00593C8F">
        <w:rPr>
          <w:rFonts w:ascii="Palatino Linotype" w:hAnsi="Palatino Linotype"/>
          <w:b/>
          <w:color w:val="000000"/>
          <w:sz w:val="24"/>
          <w:szCs w:val="24"/>
        </w:rPr>
        <w:t xml:space="preserve">Informe si existe en los archivos de esta dependencia algún Oficio de Solicitud emitido por el </w:t>
      </w:r>
      <w:r w:rsidR="00EB7497">
        <w:rPr>
          <w:rFonts w:ascii="Palatino Linotype" w:hAnsi="Palatino Linotype"/>
          <w:b/>
          <w:color w:val="000000"/>
          <w:sz w:val="24"/>
          <w:szCs w:val="24"/>
        </w:rPr>
        <w:t>XXXX</w:t>
      </w:r>
      <w:r w:rsidRPr="00593C8F">
        <w:rPr>
          <w:rFonts w:ascii="Palatino Linotype" w:hAnsi="Palatino Linotype"/>
          <w:b/>
          <w:color w:val="000000"/>
          <w:sz w:val="24"/>
          <w:szCs w:val="24"/>
        </w:rPr>
        <w:t xml:space="preserve"> para hacer uso de las fotografías tomadas como evidencia de las actividades culturales y deportivas para su proyecto de titulación "Memoria Profesional", en dado caso de ser afirmativo solicito una copia. </w:t>
      </w:r>
    </w:p>
    <w:p w14:paraId="11E89222" w14:textId="77777777" w:rsidR="009B3A0E" w:rsidRPr="00593C8F" w:rsidRDefault="009B3A0E" w:rsidP="009B3A0E">
      <w:pPr>
        <w:pStyle w:val="Prrafodelista"/>
        <w:rPr>
          <w:rFonts w:ascii="Palatino Linotype" w:hAnsi="Palatino Linotype"/>
          <w:b/>
          <w:sz w:val="24"/>
          <w:szCs w:val="24"/>
        </w:rPr>
      </w:pPr>
    </w:p>
    <w:p w14:paraId="223AE39E" w14:textId="5437879F" w:rsidR="009B3A0E" w:rsidRPr="00593C8F" w:rsidRDefault="009B3A0E" w:rsidP="009B3A0E">
      <w:pPr>
        <w:pStyle w:val="Prrafodelista"/>
        <w:numPr>
          <w:ilvl w:val="0"/>
          <w:numId w:val="26"/>
        </w:numPr>
        <w:spacing w:after="160" w:line="259" w:lineRule="auto"/>
        <w:ind w:right="822"/>
        <w:contextualSpacing/>
        <w:jc w:val="both"/>
        <w:rPr>
          <w:rFonts w:ascii="Palatino Linotype" w:hAnsi="Palatino Linotype"/>
          <w:b/>
          <w:sz w:val="24"/>
          <w:szCs w:val="24"/>
        </w:rPr>
      </w:pPr>
      <w:r w:rsidRPr="00593C8F">
        <w:rPr>
          <w:rFonts w:ascii="Palatino Linotype" w:hAnsi="Palatino Linotype"/>
          <w:b/>
          <w:color w:val="000000"/>
          <w:sz w:val="24"/>
          <w:szCs w:val="24"/>
        </w:rPr>
        <w:t xml:space="preserve">En caso afirmativo, solicito se me proporcione una copia del documento de Autorización otorgado al </w:t>
      </w:r>
      <w:r w:rsidR="00EB7497">
        <w:rPr>
          <w:rFonts w:ascii="Palatino Linotype" w:hAnsi="Palatino Linotype"/>
          <w:b/>
          <w:color w:val="000000"/>
          <w:sz w:val="24"/>
          <w:szCs w:val="24"/>
        </w:rPr>
        <w:t>XXXX</w:t>
      </w:r>
      <w:r w:rsidRPr="00593C8F">
        <w:rPr>
          <w:rFonts w:ascii="Palatino Linotype" w:hAnsi="Palatino Linotype"/>
          <w:b/>
          <w:color w:val="000000"/>
          <w:sz w:val="24"/>
          <w:szCs w:val="24"/>
        </w:rPr>
        <w:t xml:space="preserve"> para utilizar el material fotográfico en su proyecto de titulación "Memoria Profesional".</w:t>
      </w:r>
    </w:p>
    <w:p w14:paraId="15AC1036" w14:textId="77777777" w:rsidR="009B3A0E" w:rsidRPr="00593C8F" w:rsidRDefault="009B3A0E" w:rsidP="009B3A0E">
      <w:pPr>
        <w:numPr>
          <w:ilvl w:val="0"/>
          <w:numId w:val="1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93C8F">
        <w:rPr>
          <w:rFonts w:ascii="Palatino Linotype" w:eastAsia="Palatino Linotype" w:hAnsi="Palatino Linotype" w:cs="Palatino Linotype"/>
          <w:color w:val="000000"/>
        </w:rPr>
        <w:lastRenderedPageBreak/>
        <w:t xml:space="preserve">De lo anterior el </w:t>
      </w:r>
      <w:r w:rsidRPr="00593C8F">
        <w:rPr>
          <w:rFonts w:ascii="Palatino Linotype" w:eastAsia="Palatino Linotype" w:hAnsi="Palatino Linotype" w:cs="Palatino Linotype"/>
          <w:b/>
          <w:color w:val="000000"/>
        </w:rPr>
        <w:t xml:space="preserve">SUJETO OBLIGADO </w:t>
      </w:r>
      <w:r w:rsidRPr="00593C8F">
        <w:rPr>
          <w:rFonts w:ascii="Palatino Linotype" w:eastAsia="Palatino Linotype" w:hAnsi="Palatino Linotype" w:cs="Palatino Linotype"/>
          <w:color w:val="000000"/>
        </w:rPr>
        <w:t xml:space="preserve">por medio del </w:t>
      </w:r>
      <w:r w:rsidRPr="00593C8F">
        <w:rPr>
          <w:rFonts w:ascii="Palatino Linotype" w:eastAsia="Palatino Linotype" w:hAnsi="Palatino Linotype" w:cs="Palatino Linotype"/>
          <w:b/>
          <w:color w:val="000000"/>
        </w:rPr>
        <w:t>Subdirector de Vinculación, Difusión y Extensión Universitaria y Servidor Público Habilitado</w:t>
      </w:r>
      <w:r w:rsidRPr="00593C8F">
        <w:rPr>
          <w:rFonts w:ascii="Palatino Linotype" w:eastAsia="Palatino Linotype" w:hAnsi="Palatino Linotype" w:cs="Palatino Linotype"/>
          <w:color w:val="000000"/>
        </w:rPr>
        <w:t xml:space="preserve">, a través del cual hace del conocimiento la lista del personal que integran la Academia de Actividades Culturales y Deportivos, del que se advierte el nombre completo y cargo que ocupan dentro de la Academia; así como el objetivo y funciones del Departamento de Actividades Culturales y Deportivas y el contrato individual de trabajo por tiempo determinado en el que se vislumbran las funciones que de manera enunciativa más no limitativa realizan los profesores, no se omite mencionar que el </w:t>
      </w:r>
      <w:r w:rsidRPr="00593C8F">
        <w:rPr>
          <w:rFonts w:ascii="Palatino Linotype" w:eastAsia="Palatino Linotype" w:hAnsi="Palatino Linotype" w:cs="Palatino Linotype"/>
          <w:b/>
          <w:color w:val="000000"/>
        </w:rPr>
        <w:t>Secretario Académico</w:t>
      </w:r>
      <w:r w:rsidRPr="00593C8F">
        <w:rPr>
          <w:rFonts w:ascii="Palatino Linotype" w:eastAsia="Palatino Linotype" w:hAnsi="Palatino Linotype" w:cs="Palatino Linotype"/>
          <w:color w:val="000000"/>
        </w:rPr>
        <w:t>, refiere que la información requerida marcada con los numerales 3 y 4 en la solicitud de información, no se encuentran catalogadas como información de interés público, toda vez que la información a la que hace alusión de carácter privado, ya que se refiere a la vida personal del Jefe del Departamento de Actividades Culturales y Deportivas, por lo que los documentos requeridos aun si existieran no resultan relevantes o beneficiosos para la sociedad, ni mucho menos e desprenden las actividades realizadas por el sujeto obligado.</w:t>
      </w:r>
    </w:p>
    <w:p w14:paraId="04F6AE0E" w14:textId="77777777" w:rsidR="00A408C8" w:rsidRPr="00593C8F" w:rsidRDefault="00A408C8" w:rsidP="00A408C8">
      <w:pPr>
        <w:pBdr>
          <w:top w:val="nil"/>
          <w:left w:val="nil"/>
          <w:bottom w:val="nil"/>
          <w:right w:val="nil"/>
          <w:between w:val="nil"/>
        </w:pBdr>
        <w:tabs>
          <w:tab w:val="left" w:pos="426"/>
          <w:tab w:val="left" w:pos="567"/>
        </w:tabs>
        <w:spacing w:line="360" w:lineRule="auto"/>
        <w:ind w:right="-283"/>
        <w:jc w:val="both"/>
        <w:rPr>
          <w:rFonts w:ascii="Palatino Linotype" w:eastAsia="Palatino Linotype" w:hAnsi="Palatino Linotype" w:cs="Palatino Linotype"/>
        </w:rPr>
      </w:pPr>
    </w:p>
    <w:p w14:paraId="067FF8AD" w14:textId="6548B1B1" w:rsidR="009B3A0E" w:rsidRPr="00593C8F" w:rsidRDefault="009B3A0E" w:rsidP="009B3A0E">
      <w:pPr>
        <w:numPr>
          <w:ilvl w:val="0"/>
          <w:numId w:val="18"/>
        </w:numPr>
        <w:spacing w:line="360" w:lineRule="auto"/>
        <w:ind w:left="0" w:firstLine="0"/>
        <w:jc w:val="both"/>
        <w:rPr>
          <w:rFonts w:ascii="Palatino Linotype" w:eastAsia="Palatino Linotype" w:hAnsi="Palatino Linotype" w:cs="Palatino Linotype"/>
          <w:color w:val="000000"/>
        </w:rPr>
      </w:pPr>
      <w:r w:rsidRPr="00593C8F">
        <w:rPr>
          <w:rFonts w:ascii="Palatino Linotype" w:eastAsia="Palatino Linotype" w:hAnsi="Palatino Linotype" w:cs="Palatino Linotype"/>
          <w:color w:val="000000"/>
        </w:rPr>
        <w:t xml:space="preserve">De los motivos de descontento referidos por el </w:t>
      </w:r>
      <w:r w:rsidRPr="00593C8F">
        <w:rPr>
          <w:rFonts w:ascii="Palatino Linotype" w:eastAsia="Palatino Linotype" w:hAnsi="Palatino Linotype" w:cs="Palatino Linotype"/>
          <w:b/>
          <w:color w:val="000000"/>
        </w:rPr>
        <w:t xml:space="preserve">RECURRENTE, </w:t>
      </w:r>
      <w:r w:rsidRPr="00593C8F">
        <w:rPr>
          <w:rFonts w:ascii="Palatino Linotype" w:eastAsia="Palatino Linotype" w:hAnsi="Palatino Linotype" w:cs="Palatino Linotype"/>
          <w:color w:val="000000"/>
        </w:rPr>
        <w:t xml:space="preserve">se observa que se inconforma por </w:t>
      </w:r>
      <w:r w:rsidRPr="00593C8F">
        <w:rPr>
          <w:rFonts w:ascii="Palatino Linotype" w:eastAsia="Palatino Linotype" w:hAnsi="Palatino Linotype" w:cs="Palatino Linotype"/>
          <w:b/>
          <w:color w:val="000000"/>
        </w:rPr>
        <w:t xml:space="preserve">la entrega de la información incompleta, </w:t>
      </w:r>
      <w:r w:rsidRPr="00593C8F">
        <w:rPr>
          <w:rFonts w:ascii="Palatino Linotype" w:eastAsia="Palatino Linotype" w:hAnsi="Palatino Linotype" w:cs="Palatino Linotype"/>
          <w:color w:val="000000"/>
        </w:rPr>
        <w:t xml:space="preserve">en los siguientes términos: </w:t>
      </w:r>
      <w:r w:rsidRPr="00593C8F">
        <w:rPr>
          <w:rFonts w:ascii="Palatino Linotype" w:eastAsia="Palatino Linotype" w:hAnsi="Palatino Linotype" w:cs="Palatino Linotype"/>
          <w:i/>
          <w:color w:val="000000"/>
        </w:rPr>
        <w:t xml:space="preserve">“El presente Recurso de Revisión se interpone en atención a los siguientes motivos de inconformidad: PRIMER AGRAVIO: Entrega de Información que No Corresponde (Numeral 2) Fundamento Legal: Artículo 130, fracción V de la Ley de Transparencia y Acceso a la Información Pública del Estado de México y Municipios (LTAIPEMYM). El Sujeto Obligado incurre en la entrega de información que no </w:t>
      </w:r>
      <w:r w:rsidRPr="00593C8F">
        <w:rPr>
          <w:rFonts w:ascii="Palatino Linotype" w:eastAsia="Palatino Linotype" w:hAnsi="Palatino Linotype" w:cs="Palatino Linotype"/>
          <w:i/>
          <w:color w:val="000000"/>
        </w:rPr>
        <w:lastRenderedPageBreak/>
        <w:t xml:space="preserve">corresponde con la solicitada. Se solicitó el documento normativo que regula las funciones de la Academia de Actividades Culturales y Deportivas. Sin embargo, la respuesta se limitó a adjuntar información sobre la Jefatura del Departamento y contratos de docentes. Dicha respuesta es incompleta y ajena al requerimiento, pues no se entrega el documento específico que norma las funciones de la Academia, lo cual es una obligación de transparencia. SEGUNDO AGRAVIO: Negativa de Acceso y Clasificación Indebida (Numerales 3 y 4) Fundamento Legal: Artículos 130, fracción I (negativa de acceso), fracción III (indebida clasificación) y Artículos 12 y 18 de la (LTAIPEMYM). El Sujeto Obligado niega el acceso a la información de los numerales 3 y 4 argumentando que esta no es de interés público y es de carácter privado (fundamento en el Artículo 3, fracciones XXII y XXIII de la (LTAIPEMYM). Esta clasificación es errónea y contraviene el principio de Máxima Publicidad por las siguientes razones: 1. Naturaleza del Documento: Lo solicitado (Oficio de Solicitud y Documento de Autorización) son registros de un acto administrativo sobre el uso de material fotográfico oficial/público de la dependencia. Por lo tanto, son documentos de gestión institucional que el Sujeto Obligado está obligado a generar, administrar y poseer, de conformidad con los Artículos 12 y 18 de la LTAIPEMYM. 2. Improcedencia de la Reserva: El acto de solicitar y autorizar el uso de recursos institucionales no forma parte de la vida privada del </w:t>
      </w:r>
      <w:r w:rsidR="00EB7497">
        <w:rPr>
          <w:rFonts w:ascii="Palatino Linotype" w:eastAsia="Palatino Linotype" w:hAnsi="Palatino Linotype" w:cs="Palatino Linotype"/>
          <w:i/>
          <w:color w:val="000000"/>
        </w:rPr>
        <w:t>XXXX</w:t>
      </w:r>
      <w:r w:rsidRPr="00593C8F">
        <w:rPr>
          <w:rFonts w:ascii="Palatino Linotype" w:eastAsia="Palatino Linotype" w:hAnsi="Palatino Linotype" w:cs="Palatino Linotype"/>
          <w:i/>
          <w:color w:val="000000"/>
        </w:rPr>
        <w:t xml:space="preserve">, sino de la gestión administrativa de la dependencia. La negativa se basa en una clasificación indebida que busca ocultar un registro de la actuación de la autoridad. 3. Aseveración Irrelevante: El Sujeto Obligado hace una aseveración al exponer que "la solicitud la está realizando personal adscrito a la universidad", lo cual resulta subjetivo e irrelevante. El derecho de acceso a la información es para toda persona sin </w:t>
      </w:r>
      <w:r w:rsidRPr="00593C8F">
        <w:rPr>
          <w:rFonts w:ascii="Palatino Linotype" w:eastAsia="Palatino Linotype" w:hAnsi="Palatino Linotype" w:cs="Palatino Linotype"/>
          <w:i/>
          <w:color w:val="000000"/>
        </w:rPr>
        <w:lastRenderedPageBreak/>
        <w:t>necesidad de justificar su identidad, estado laboral o interés, por lo que este argumento carece de sustento legal.”</w:t>
      </w:r>
      <w:r w:rsidRPr="00593C8F">
        <w:rPr>
          <w:rFonts w:ascii="Palatino Linotype" w:eastAsia="Palatino Linotype" w:hAnsi="Palatino Linotype" w:cs="Palatino Linotype"/>
          <w:color w:val="000000"/>
        </w:rPr>
        <w:t xml:space="preserve"> </w:t>
      </w:r>
      <w:r w:rsidRPr="00593C8F">
        <w:rPr>
          <w:rFonts w:ascii="Palatino Linotype" w:eastAsia="Palatino Linotype" w:hAnsi="Palatino Linotype" w:cs="Palatino Linotype"/>
          <w:i/>
          <w:color w:val="000000"/>
        </w:rPr>
        <w:t>(Sic.)</w:t>
      </w:r>
    </w:p>
    <w:p w14:paraId="7673B10D" w14:textId="77777777" w:rsidR="00A408C8" w:rsidRPr="00593C8F" w:rsidRDefault="00A408C8" w:rsidP="00A408C8">
      <w:pPr>
        <w:pBdr>
          <w:top w:val="nil"/>
          <w:left w:val="nil"/>
          <w:bottom w:val="nil"/>
          <w:right w:val="nil"/>
          <w:between w:val="nil"/>
        </w:pBdr>
        <w:tabs>
          <w:tab w:val="left" w:pos="426"/>
          <w:tab w:val="left" w:pos="567"/>
        </w:tabs>
        <w:spacing w:line="360" w:lineRule="auto"/>
        <w:ind w:right="-283"/>
        <w:jc w:val="both"/>
        <w:rPr>
          <w:rFonts w:ascii="Palatino Linotype" w:eastAsia="Palatino Linotype" w:hAnsi="Palatino Linotype" w:cs="Palatino Linotype"/>
        </w:rPr>
      </w:pPr>
    </w:p>
    <w:p w14:paraId="4F5C465E" w14:textId="77777777" w:rsidR="00091EF6" w:rsidRPr="00593C8F" w:rsidRDefault="00091EF6" w:rsidP="00091EF6">
      <w:pPr>
        <w:numPr>
          <w:ilvl w:val="0"/>
          <w:numId w:val="18"/>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rPr>
      </w:pPr>
      <w:r w:rsidRPr="00593C8F">
        <w:rPr>
          <w:rFonts w:ascii="Palatino Linotype" w:eastAsia="Palatino Linotype" w:hAnsi="Palatino Linotype" w:cs="Palatino Linotype"/>
          <w:color w:val="000000"/>
        </w:rPr>
        <w:t xml:space="preserve">En este sentido, resulta necesario señalar que, el </w:t>
      </w:r>
      <w:r w:rsidRPr="00593C8F">
        <w:rPr>
          <w:rFonts w:ascii="Palatino Linotype" w:eastAsia="Palatino Linotype" w:hAnsi="Palatino Linotype" w:cs="Palatino Linotype"/>
          <w:b/>
          <w:color w:val="000000"/>
        </w:rPr>
        <w:t xml:space="preserve">RECURRENTE </w:t>
      </w:r>
      <w:r w:rsidRPr="00593C8F">
        <w:rPr>
          <w:rFonts w:ascii="Palatino Linotype" w:eastAsia="Palatino Linotype" w:hAnsi="Palatino Linotype" w:cs="Palatino Linotype"/>
          <w:color w:val="000000"/>
        </w:rPr>
        <w:t xml:space="preserve">no se inconformó por la totalidad de la respuesta. Bajo ese tenor, se tiene que la parte de la respuesta que no fue impugnada debe declararse como consentida, toda vez que, al no haber realizado manifestaciones de inconformidad al respecto, se infiere que la información proporcionada por el </w:t>
      </w:r>
      <w:r w:rsidRPr="00593C8F">
        <w:rPr>
          <w:rFonts w:ascii="Palatino Linotype" w:eastAsia="Palatino Linotype" w:hAnsi="Palatino Linotype" w:cs="Palatino Linotype"/>
          <w:b/>
          <w:color w:val="000000"/>
        </w:rPr>
        <w:t>SUJETO OBLIGADO</w:t>
      </w:r>
      <w:r w:rsidRPr="00593C8F">
        <w:rPr>
          <w:rFonts w:ascii="Palatino Linotype" w:eastAsia="Palatino Linotype" w:hAnsi="Palatino Linotype" w:cs="Palatino Linotype"/>
          <w:color w:val="000000"/>
        </w:rPr>
        <w:t xml:space="preserve"> satisface este punto de la solicitud presentada.</w:t>
      </w:r>
    </w:p>
    <w:p w14:paraId="22046DB9" w14:textId="77777777" w:rsidR="00091EF6" w:rsidRPr="00593C8F" w:rsidRDefault="00091EF6" w:rsidP="00091EF6">
      <w:pPr>
        <w:pBdr>
          <w:top w:val="nil"/>
          <w:left w:val="nil"/>
          <w:bottom w:val="nil"/>
          <w:right w:val="nil"/>
          <w:between w:val="nil"/>
        </w:pBdr>
        <w:tabs>
          <w:tab w:val="left" w:pos="426"/>
          <w:tab w:val="left" w:pos="567"/>
        </w:tabs>
        <w:spacing w:line="360" w:lineRule="auto"/>
        <w:ind w:right="-283"/>
        <w:jc w:val="both"/>
        <w:rPr>
          <w:rFonts w:ascii="Palatino Linotype" w:eastAsia="Palatino Linotype" w:hAnsi="Palatino Linotype" w:cs="Palatino Linotype"/>
        </w:rPr>
      </w:pPr>
    </w:p>
    <w:p w14:paraId="1EF2296D" w14:textId="77777777" w:rsidR="00091EF6" w:rsidRPr="00593C8F" w:rsidRDefault="00091EF6" w:rsidP="00091EF6">
      <w:pPr>
        <w:numPr>
          <w:ilvl w:val="0"/>
          <w:numId w:val="18"/>
        </w:numPr>
        <w:pBdr>
          <w:top w:val="nil"/>
          <w:left w:val="nil"/>
          <w:bottom w:val="nil"/>
          <w:right w:val="nil"/>
          <w:between w:val="nil"/>
        </w:pBdr>
        <w:tabs>
          <w:tab w:val="left" w:pos="0"/>
          <w:tab w:val="left" w:pos="567"/>
        </w:tabs>
        <w:spacing w:line="360" w:lineRule="auto"/>
        <w:ind w:left="0" w:firstLine="0"/>
        <w:jc w:val="both"/>
        <w:rPr>
          <w:rFonts w:ascii="Palatino Linotype" w:eastAsia="Palatino Linotype" w:hAnsi="Palatino Linotype" w:cs="Palatino Linotype"/>
        </w:rPr>
      </w:pPr>
      <w:r w:rsidRPr="00593C8F">
        <w:rPr>
          <w:rFonts w:ascii="Palatino Linotype" w:eastAsia="Palatino Linotype" w:hAnsi="Palatino Linotype" w:cs="Palatino Linotype"/>
          <w:color w:val="000000"/>
        </w:rPr>
        <w:t xml:space="preserve">Lo anterior es así, debido a que cuando un Recurrente impugna la respuesta del </w:t>
      </w:r>
      <w:r w:rsidRPr="00593C8F">
        <w:rPr>
          <w:rFonts w:ascii="Palatino Linotype" w:eastAsia="Palatino Linotype" w:hAnsi="Palatino Linotype" w:cs="Palatino Linotype"/>
          <w:b/>
          <w:color w:val="000000"/>
        </w:rPr>
        <w:t>SUJETO OBLIGADO</w:t>
      </w:r>
      <w:r w:rsidRPr="00593C8F">
        <w:rPr>
          <w:rFonts w:ascii="Palatino Linotype" w:eastAsia="Palatino Linotype" w:hAnsi="Palatino Linotype" w:cs="Palatino Linotype"/>
          <w:color w:val="000000"/>
        </w:rPr>
        <w:t>, y éste no expresa Razón o Motivo de Inconformidad en contra de todos los rubros solicitados, dichos rubros deben declararse atendidos, pues se entiende que el Recurrente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 </w:t>
      </w:r>
    </w:p>
    <w:p w14:paraId="4B2BFE8F" w14:textId="77777777" w:rsidR="00091EF6" w:rsidRPr="00593C8F" w:rsidRDefault="00091EF6" w:rsidP="00091EF6">
      <w:pPr>
        <w:pStyle w:val="Prrafodelista"/>
        <w:rPr>
          <w:rFonts w:ascii="Palatino Linotype" w:eastAsia="Palatino Linotype" w:hAnsi="Palatino Linotype" w:cs="Palatino Linotype"/>
          <w:sz w:val="24"/>
          <w:szCs w:val="24"/>
        </w:rPr>
      </w:pPr>
    </w:p>
    <w:p w14:paraId="71D1841F" w14:textId="77777777" w:rsidR="00091EF6" w:rsidRPr="00593C8F" w:rsidRDefault="00091EF6" w:rsidP="00091EF6">
      <w:pPr>
        <w:pBdr>
          <w:top w:val="nil"/>
          <w:left w:val="nil"/>
          <w:bottom w:val="nil"/>
          <w:right w:val="nil"/>
          <w:between w:val="nil"/>
        </w:pBdr>
        <w:ind w:left="708" w:right="567"/>
        <w:jc w:val="both"/>
        <w:rPr>
          <w:rFonts w:ascii="Palatino Linotype" w:eastAsia="Palatino Linotype" w:hAnsi="Palatino Linotype" w:cs="Palatino Linotype"/>
          <w:color w:val="000000"/>
        </w:rPr>
      </w:pPr>
      <w:r w:rsidRPr="00593C8F">
        <w:rPr>
          <w:rFonts w:ascii="Palatino Linotype" w:eastAsia="Palatino Linotype" w:hAnsi="Palatino Linotype" w:cs="Palatino Linotype"/>
          <w:b/>
          <w:i/>
          <w:color w:val="000000"/>
        </w:rPr>
        <w:t xml:space="preserve">“REVISIÓN EN AMPARO. LOS RESOLUTIVOS NO COMBATIDOS DEBEN DECLARARSE FIRMES. </w:t>
      </w:r>
      <w:r w:rsidRPr="00593C8F">
        <w:rPr>
          <w:rFonts w:ascii="Palatino Linotype" w:eastAsia="Palatino Linotype" w:hAnsi="Palatino Linotype" w:cs="Palatino Linotype"/>
          <w:i/>
          <w:color w:val="000000"/>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w:t>
      </w:r>
      <w:r w:rsidRPr="00593C8F">
        <w:rPr>
          <w:rFonts w:ascii="Palatino Linotype" w:eastAsia="Palatino Linotype" w:hAnsi="Palatino Linotype" w:cs="Palatino Linotype"/>
          <w:i/>
          <w:color w:val="000000"/>
        </w:rPr>
        <w:lastRenderedPageBreak/>
        <w:t>firmeza debe reflejarse en la parte considerativa y en los resolutivos debe confirmarse la sentencia recurrida en la parte correspondiente.”</w:t>
      </w:r>
      <w:r w:rsidRPr="00593C8F">
        <w:rPr>
          <w:rFonts w:ascii="Palatino Linotype" w:eastAsia="Palatino Linotype" w:hAnsi="Palatino Linotype" w:cs="Palatino Linotype"/>
          <w:color w:val="000000"/>
        </w:rPr>
        <w:t> </w:t>
      </w:r>
    </w:p>
    <w:p w14:paraId="0DC680BE" w14:textId="77777777" w:rsidR="00091EF6" w:rsidRPr="00593C8F" w:rsidRDefault="00091EF6" w:rsidP="00091EF6">
      <w:pPr>
        <w:pBdr>
          <w:top w:val="nil"/>
          <w:left w:val="nil"/>
          <w:bottom w:val="nil"/>
          <w:right w:val="nil"/>
          <w:between w:val="nil"/>
        </w:pBdr>
        <w:tabs>
          <w:tab w:val="left" w:pos="0"/>
          <w:tab w:val="left" w:pos="567"/>
        </w:tabs>
        <w:spacing w:line="360" w:lineRule="auto"/>
        <w:jc w:val="both"/>
        <w:rPr>
          <w:rFonts w:ascii="Palatino Linotype" w:eastAsia="Palatino Linotype" w:hAnsi="Palatino Linotype" w:cs="Palatino Linotype"/>
        </w:rPr>
      </w:pPr>
    </w:p>
    <w:p w14:paraId="1345A6A8" w14:textId="77777777" w:rsidR="00091EF6" w:rsidRPr="00593C8F" w:rsidRDefault="00091EF6" w:rsidP="00091EF6">
      <w:pPr>
        <w:numPr>
          <w:ilvl w:val="0"/>
          <w:numId w:val="18"/>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rPr>
      </w:pPr>
      <w:r w:rsidRPr="00593C8F">
        <w:rPr>
          <w:rFonts w:ascii="Palatino Linotype" w:eastAsia="Palatino Linotype" w:hAnsi="Palatino Linotype" w:cs="Palatino Linotype"/>
          <w:color w:val="000000"/>
        </w:rPr>
        <w:t xml:space="preserve">Consecuentemente, se reitera que la parte de la solicitud que no fue impugnada debe declararse consentida por el </w:t>
      </w:r>
      <w:r w:rsidRPr="00593C8F">
        <w:rPr>
          <w:rFonts w:ascii="Palatino Linotype" w:eastAsia="Palatino Linotype" w:hAnsi="Palatino Linotype" w:cs="Palatino Linotype"/>
          <w:b/>
          <w:color w:val="000000"/>
        </w:rPr>
        <w:t>RECURRENTE</w:t>
      </w:r>
      <w:r w:rsidRPr="00593C8F">
        <w:rPr>
          <w:rFonts w:ascii="Palatino Linotype" w:eastAsia="Palatino Linotype" w:hAnsi="Palatino Linotype" w:cs="Palatino Linotype"/>
          <w:color w:val="000000"/>
        </w:rPr>
        <w:t>, debido a que no se realizaron manifestaciones de inconformidad, por lo que no pueden producirse efectos jurídicos tendentes a revocar, confirmar o modificar el acto reclamado ya que se infiere un consentimiento del Recurrente</w:t>
      </w:r>
      <w:r w:rsidRPr="00593C8F">
        <w:rPr>
          <w:rFonts w:ascii="Palatino Linotype" w:eastAsia="Palatino Linotype" w:hAnsi="Palatino Linotype" w:cs="Palatino Linotype"/>
          <w:b/>
          <w:color w:val="000000"/>
        </w:rPr>
        <w:t xml:space="preserve"> </w:t>
      </w:r>
      <w:r w:rsidRPr="00593C8F">
        <w:rPr>
          <w:rFonts w:ascii="Palatino Linotype" w:eastAsia="Palatino Linotype" w:hAnsi="Palatino Linotype" w:cs="Palatino Linotype"/>
          <w:color w:val="000000"/>
        </w:rPr>
        <w:t>ante la falta de impugnación eficaz.</w:t>
      </w:r>
    </w:p>
    <w:p w14:paraId="72174642" w14:textId="77777777" w:rsidR="00091EF6" w:rsidRPr="00593C8F" w:rsidRDefault="00091EF6" w:rsidP="00091EF6">
      <w:pPr>
        <w:pBdr>
          <w:top w:val="nil"/>
          <w:left w:val="nil"/>
          <w:bottom w:val="nil"/>
          <w:right w:val="nil"/>
          <w:between w:val="nil"/>
        </w:pBdr>
        <w:tabs>
          <w:tab w:val="left" w:pos="426"/>
          <w:tab w:val="left" w:pos="567"/>
        </w:tabs>
        <w:spacing w:line="360" w:lineRule="auto"/>
        <w:ind w:right="-283"/>
        <w:jc w:val="both"/>
        <w:rPr>
          <w:rFonts w:ascii="Palatino Linotype" w:eastAsia="Palatino Linotype" w:hAnsi="Palatino Linotype" w:cs="Palatino Linotype"/>
        </w:rPr>
      </w:pPr>
    </w:p>
    <w:p w14:paraId="01EF39E8" w14:textId="77777777" w:rsidR="00091EF6" w:rsidRPr="00593C8F" w:rsidRDefault="00091EF6" w:rsidP="00091EF6">
      <w:pPr>
        <w:numPr>
          <w:ilvl w:val="0"/>
          <w:numId w:val="18"/>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rPr>
      </w:pPr>
      <w:r w:rsidRPr="00593C8F">
        <w:rPr>
          <w:rFonts w:ascii="Palatino Linotype" w:eastAsia="Palatino Linotype" w:hAnsi="Palatino Linotype" w:cs="Palatino Linotype"/>
          <w:color w:val="000000"/>
        </w:rPr>
        <w:t>Sirve de sustento a lo anterior por analogía la tesis jurisprudencial número VI.3o.C. J/60, publicada en el Semanario Judicial de la Federación y su Gaceta bajo el número de registro 176,608 que a la letra dice:</w:t>
      </w:r>
    </w:p>
    <w:p w14:paraId="518D2A5C" w14:textId="77777777" w:rsidR="00091EF6" w:rsidRPr="00593C8F" w:rsidRDefault="00091EF6" w:rsidP="00091EF6">
      <w:pPr>
        <w:pBdr>
          <w:top w:val="nil"/>
          <w:left w:val="nil"/>
          <w:bottom w:val="nil"/>
          <w:right w:val="nil"/>
          <w:between w:val="nil"/>
        </w:pBdr>
        <w:tabs>
          <w:tab w:val="left" w:pos="426"/>
          <w:tab w:val="left" w:pos="567"/>
        </w:tabs>
        <w:spacing w:line="360" w:lineRule="auto"/>
        <w:ind w:right="-283"/>
        <w:jc w:val="both"/>
        <w:rPr>
          <w:rFonts w:ascii="Palatino Linotype" w:eastAsia="Palatino Linotype" w:hAnsi="Palatino Linotype" w:cs="Palatino Linotype"/>
        </w:rPr>
      </w:pPr>
    </w:p>
    <w:p w14:paraId="2F9EE44A" w14:textId="77777777" w:rsidR="00091EF6" w:rsidRPr="00593C8F" w:rsidRDefault="00091EF6" w:rsidP="00091EF6">
      <w:pPr>
        <w:pBdr>
          <w:top w:val="nil"/>
          <w:left w:val="nil"/>
          <w:bottom w:val="nil"/>
          <w:right w:val="nil"/>
          <w:between w:val="nil"/>
        </w:pBdr>
        <w:ind w:left="708" w:right="851"/>
        <w:jc w:val="both"/>
        <w:rPr>
          <w:rFonts w:ascii="Palatino Linotype" w:eastAsia="Palatino Linotype" w:hAnsi="Palatino Linotype" w:cs="Palatino Linotype"/>
          <w:color w:val="000000"/>
        </w:rPr>
      </w:pPr>
      <w:r w:rsidRPr="00593C8F">
        <w:rPr>
          <w:rFonts w:ascii="Palatino Linotype" w:eastAsia="Palatino Linotype" w:hAnsi="Palatino Linotype" w:cs="Palatino Linotype"/>
          <w:b/>
          <w:i/>
          <w:smallCaps/>
          <w:color w:val="000000"/>
        </w:rPr>
        <w:t xml:space="preserve">ACTOS CONSENTIDOS. SON LOS QUE NO SE IMPUGNAN MEDIANTE EL RECURSO IDÓNEO. </w:t>
      </w:r>
      <w:r w:rsidRPr="00593C8F">
        <w:rPr>
          <w:rFonts w:ascii="Palatino Linotype" w:eastAsia="Palatino Linotype" w:hAnsi="Palatino Linotype" w:cs="Palatino Linotype"/>
          <w:i/>
          <w:color w:val="000000"/>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r w:rsidRPr="00593C8F">
        <w:rPr>
          <w:rFonts w:ascii="Palatino Linotype" w:eastAsia="Palatino Linotype" w:hAnsi="Palatino Linotype" w:cs="Palatino Linotype"/>
          <w:color w:val="000000"/>
        </w:rPr>
        <w:t> </w:t>
      </w:r>
    </w:p>
    <w:p w14:paraId="7DA8C5B1" w14:textId="77777777" w:rsidR="00091EF6" w:rsidRPr="00593C8F" w:rsidRDefault="00091EF6" w:rsidP="00091EF6">
      <w:pPr>
        <w:pBdr>
          <w:top w:val="nil"/>
          <w:left w:val="nil"/>
          <w:bottom w:val="nil"/>
          <w:right w:val="nil"/>
          <w:between w:val="nil"/>
        </w:pBdr>
        <w:tabs>
          <w:tab w:val="left" w:pos="426"/>
          <w:tab w:val="left" w:pos="567"/>
        </w:tabs>
        <w:spacing w:line="360" w:lineRule="auto"/>
        <w:ind w:right="-283"/>
        <w:jc w:val="both"/>
        <w:rPr>
          <w:rFonts w:ascii="Palatino Linotype" w:eastAsia="Palatino Linotype" w:hAnsi="Palatino Linotype" w:cs="Palatino Linotype"/>
        </w:rPr>
      </w:pPr>
    </w:p>
    <w:p w14:paraId="4EB51D32" w14:textId="77777777" w:rsidR="00091EF6" w:rsidRPr="00593C8F" w:rsidRDefault="00091EF6" w:rsidP="00091EF6">
      <w:pPr>
        <w:numPr>
          <w:ilvl w:val="0"/>
          <w:numId w:val="18"/>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rPr>
      </w:pPr>
      <w:r w:rsidRPr="00593C8F">
        <w:rPr>
          <w:rFonts w:ascii="Palatino Linotype" w:eastAsia="Palatino Linotype" w:hAnsi="Palatino Linotype" w:cs="Palatino Linotype"/>
          <w:color w:val="000000"/>
        </w:rPr>
        <w:t>Para mayor abundamiento, también resulta aplicable el criterio 01/20 emitido por el Instituto Nacional de Transparencia, Acceso a la Información Pública y Protección de Datos Personales, que a la letra estipula lo siguiente: </w:t>
      </w:r>
    </w:p>
    <w:p w14:paraId="152DF7C9" w14:textId="77777777" w:rsidR="00091EF6" w:rsidRPr="00593C8F" w:rsidRDefault="00091EF6" w:rsidP="00091EF6">
      <w:pPr>
        <w:pBdr>
          <w:top w:val="nil"/>
          <w:left w:val="nil"/>
          <w:bottom w:val="nil"/>
          <w:right w:val="nil"/>
          <w:between w:val="nil"/>
        </w:pBdr>
        <w:tabs>
          <w:tab w:val="left" w:pos="426"/>
          <w:tab w:val="left" w:pos="567"/>
        </w:tabs>
        <w:spacing w:line="360" w:lineRule="auto"/>
        <w:ind w:right="-283"/>
        <w:jc w:val="both"/>
        <w:rPr>
          <w:rFonts w:ascii="Palatino Linotype" w:eastAsia="Palatino Linotype" w:hAnsi="Palatino Linotype" w:cs="Palatino Linotype"/>
        </w:rPr>
      </w:pPr>
    </w:p>
    <w:p w14:paraId="1F878DB9" w14:textId="77777777" w:rsidR="00091EF6" w:rsidRPr="00593C8F" w:rsidRDefault="00091EF6" w:rsidP="00091EF6">
      <w:pPr>
        <w:pBdr>
          <w:top w:val="nil"/>
          <w:left w:val="nil"/>
          <w:bottom w:val="nil"/>
          <w:right w:val="nil"/>
          <w:between w:val="nil"/>
        </w:pBdr>
        <w:tabs>
          <w:tab w:val="left" w:pos="142"/>
          <w:tab w:val="left" w:pos="426"/>
          <w:tab w:val="left" w:pos="567"/>
        </w:tabs>
        <w:ind w:left="567" w:right="567"/>
        <w:jc w:val="both"/>
        <w:rPr>
          <w:rFonts w:ascii="Palatino Linotype" w:eastAsia="Palatino Linotype" w:hAnsi="Palatino Linotype" w:cs="Palatino Linotype"/>
        </w:rPr>
      </w:pPr>
      <w:r w:rsidRPr="00593C8F">
        <w:rPr>
          <w:rFonts w:ascii="Palatino Linotype" w:eastAsia="Palatino Linotype" w:hAnsi="Palatino Linotype" w:cs="Palatino Linotype"/>
          <w:b/>
          <w:i/>
          <w:color w:val="000000"/>
        </w:rPr>
        <w:t>Actos consentidos tácitamente. Improcedencia de su análisis.</w:t>
      </w:r>
      <w:r w:rsidRPr="00593C8F">
        <w:rPr>
          <w:rFonts w:ascii="Palatino Linotype" w:eastAsia="Palatino Linotype" w:hAnsi="Palatino Linotype" w:cs="Palatino Linotype"/>
          <w:i/>
          <w:color w:val="000000"/>
        </w:rPr>
        <w:t xml:space="preserve"> Si en su recurso de revisión, la persona recurrente no expresó inconformidad alguna con </w:t>
      </w:r>
      <w:r w:rsidRPr="00593C8F">
        <w:rPr>
          <w:rFonts w:ascii="Palatino Linotype" w:eastAsia="Palatino Linotype" w:hAnsi="Palatino Linotype" w:cs="Palatino Linotype"/>
          <w:i/>
          <w:color w:val="000000"/>
        </w:rPr>
        <w:lastRenderedPageBreak/>
        <w:t>ciertas partes de la respuesta otorgada, se entienden tácitamente consentidas, por ende, no deben formar parte del estudio de fondo de la resolución que emite el Instituto.</w:t>
      </w:r>
      <w:r w:rsidRPr="00593C8F">
        <w:rPr>
          <w:rFonts w:ascii="Palatino Linotype" w:eastAsia="Palatino Linotype" w:hAnsi="Palatino Linotype" w:cs="Palatino Linotype"/>
          <w:color w:val="000000"/>
        </w:rPr>
        <w:t> </w:t>
      </w:r>
    </w:p>
    <w:p w14:paraId="2E54B26C" w14:textId="77777777" w:rsidR="00091EF6" w:rsidRPr="00593C8F" w:rsidRDefault="00091EF6" w:rsidP="00091EF6">
      <w:pPr>
        <w:pBdr>
          <w:top w:val="nil"/>
          <w:left w:val="nil"/>
          <w:bottom w:val="nil"/>
          <w:right w:val="nil"/>
          <w:between w:val="nil"/>
        </w:pBdr>
        <w:tabs>
          <w:tab w:val="left" w:pos="426"/>
          <w:tab w:val="left" w:pos="567"/>
        </w:tabs>
        <w:spacing w:line="360" w:lineRule="auto"/>
        <w:ind w:right="-283"/>
        <w:jc w:val="both"/>
        <w:rPr>
          <w:rFonts w:ascii="Palatino Linotype" w:eastAsia="Palatino Linotype" w:hAnsi="Palatino Linotype" w:cs="Palatino Linotype"/>
        </w:rPr>
      </w:pPr>
    </w:p>
    <w:p w14:paraId="024DA644" w14:textId="77777777" w:rsidR="00091EF6" w:rsidRPr="00593C8F" w:rsidRDefault="00091EF6" w:rsidP="00091EF6">
      <w:pPr>
        <w:numPr>
          <w:ilvl w:val="0"/>
          <w:numId w:val="1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93C8F">
        <w:rPr>
          <w:rFonts w:ascii="Palatino Linotype" w:eastAsia="Palatino Linotype" w:hAnsi="Palatino Linotype" w:cs="Palatino Linotype"/>
          <w:color w:val="000000"/>
        </w:rPr>
        <w:t xml:space="preserve">De lo referido, y a efecto de garantizar el efectivo ejercicio del derecho de acceso a la información pública que asiste al </w:t>
      </w:r>
      <w:r w:rsidRPr="00593C8F">
        <w:rPr>
          <w:rFonts w:ascii="Palatino Linotype" w:eastAsia="Palatino Linotype" w:hAnsi="Palatino Linotype" w:cs="Palatino Linotype"/>
          <w:b/>
          <w:color w:val="000000"/>
        </w:rPr>
        <w:t>RECURRENTE</w:t>
      </w:r>
      <w:r w:rsidRPr="00593C8F">
        <w:rPr>
          <w:rFonts w:ascii="Palatino Linotype" w:eastAsia="Palatino Linotype" w:hAnsi="Palatino Linotype" w:cs="Palatino Linotype"/>
          <w:color w:val="000000"/>
        </w:rPr>
        <w:t>, resulta conveniente precisar que el presente análisis versará únicamente sobre lo relativo a</w:t>
      </w:r>
      <w:r w:rsidRPr="00593C8F">
        <w:rPr>
          <w:rFonts w:ascii="Palatino Linotype" w:eastAsia="Palatino Linotype" w:hAnsi="Palatino Linotype" w:cs="Palatino Linotype"/>
          <w:b/>
          <w:color w:val="000000"/>
        </w:rPr>
        <w:t>l:</w:t>
      </w:r>
    </w:p>
    <w:p w14:paraId="77F027B0" w14:textId="77777777" w:rsidR="00091EF6" w:rsidRPr="00593C8F" w:rsidRDefault="00091EF6" w:rsidP="00091EF6">
      <w:pPr>
        <w:pBdr>
          <w:top w:val="nil"/>
          <w:left w:val="nil"/>
          <w:bottom w:val="nil"/>
          <w:right w:val="nil"/>
          <w:between w:val="nil"/>
        </w:pBdr>
        <w:tabs>
          <w:tab w:val="left" w:pos="426"/>
          <w:tab w:val="left" w:pos="567"/>
        </w:tabs>
        <w:spacing w:line="360" w:lineRule="auto"/>
        <w:ind w:right="-283"/>
        <w:jc w:val="both"/>
        <w:rPr>
          <w:rFonts w:ascii="Palatino Linotype" w:eastAsia="Palatino Linotype" w:hAnsi="Palatino Linotype" w:cs="Palatino Linotype"/>
        </w:rPr>
      </w:pPr>
    </w:p>
    <w:p w14:paraId="532F727D" w14:textId="77777777" w:rsidR="00091EF6" w:rsidRPr="00593C8F" w:rsidRDefault="00091EF6" w:rsidP="00091EF6">
      <w:pPr>
        <w:pStyle w:val="Prrafodelista"/>
        <w:numPr>
          <w:ilvl w:val="0"/>
          <w:numId w:val="27"/>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rPr>
      </w:pPr>
      <w:r w:rsidRPr="00593C8F">
        <w:rPr>
          <w:rFonts w:ascii="Palatino Linotype" w:eastAsia="Palatino Linotype" w:hAnsi="Palatino Linotype" w:cs="Palatino Linotype"/>
          <w:b/>
          <w:color w:val="000000"/>
          <w:sz w:val="24"/>
          <w:szCs w:val="24"/>
        </w:rPr>
        <w:t>Documento oficial que establezca las funciones de la Academia de Actividades Culturales y Deportivas.</w:t>
      </w:r>
    </w:p>
    <w:p w14:paraId="5E481760" w14:textId="5688CFC1" w:rsidR="00091EF6" w:rsidRPr="00593C8F" w:rsidRDefault="00091EF6" w:rsidP="00091EF6">
      <w:pPr>
        <w:pStyle w:val="Prrafodelista"/>
        <w:numPr>
          <w:ilvl w:val="0"/>
          <w:numId w:val="27"/>
        </w:numPr>
        <w:spacing w:after="160" w:line="259" w:lineRule="auto"/>
        <w:contextualSpacing/>
        <w:rPr>
          <w:rFonts w:ascii="Palatino Linotype" w:hAnsi="Palatino Linotype"/>
          <w:b/>
          <w:sz w:val="24"/>
          <w:szCs w:val="24"/>
        </w:rPr>
      </w:pPr>
      <w:r w:rsidRPr="00593C8F">
        <w:rPr>
          <w:rFonts w:ascii="Palatino Linotype" w:hAnsi="Palatino Linotype"/>
          <w:b/>
          <w:color w:val="000000"/>
          <w:sz w:val="24"/>
          <w:szCs w:val="24"/>
        </w:rPr>
        <w:t xml:space="preserve">Informe si existe en los archivos de esta dependencia algún Oficio de Solicitud emitido por el </w:t>
      </w:r>
      <w:r w:rsidR="00EB7497">
        <w:rPr>
          <w:rFonts w:ascii="Palatino Linotype" w:hAnsi="Palatino Linotype"/>
          <w:b/>
          <w:color w:val="000000"/>
          <w:sz w:val="24"/>
          <w:szCs w:val="24"/>
        </w:rPr>
        <w:t>XXXX</w:t>
      </w:r>
      <w:r w:rsidRPr="00593C8F">
        <w:rPr>
          <w:rFonts w:ascii="Palatino Linotype" w:hAnsi="Palatino Linotype"/>
          <w:b/>
          <w:color w:val="000000"/>
          <w:sz w:val="24"/>
          <w:szCs w:val="24"/>
        </w:rPr>
        <w:t xml:space="preserve"> para hacer uso de las fotografías tomadas como evidencia de las actividades culturales y deportivas para su proyecto de titulación "Memoria Profesional", en dado caso de ser afirmativo solicito una copia. </w:t>
      </w:r>
    </w:p>
    <w:p w14:paraId="0EB5A248" w14:textId="77777777" w:rsidR="00091EF6" w:rsidRPr="00593C8F" w:rsidRDefault="00091EF6" w:rsidP="00091EF6">
      <w:pPr>
        <w:pStyle w:val="Prrafodelista"/>
        <w:numPr>
          <w:ilvl w:val="0"/>
          <w:numId w:val="27"/>
        </w:numPr>
        <w:spacing w:after="160" w:line="259" w:lineRule="auto"/>
        <w:contextualSpacing/>
        <w:rPr>
          <w:rFonts w:ascii="Palatino Linotype" w:hAnsi="Palatino Linotype"/>
          <w:b/>
          <w:sz w:val="24"/>
          <w:szCs w:val="24"/>
        </w:rPr>
      </w:pPr>
      <w:r w:rsidRPr="00593C8F">
        <w:rPr>
          <w:rFonts w:ascii="Palatino Linotype" w:hAnsi="Palatino Linotype"/>
          <w:b/>
          <w:color w:val="000000"/>
          <w:sz w:val="24"/>
          <w:szCs w:val="24"/>
        </w:rPr>
        <w:t>En caso afirmativo, copia del documento de Autorización otorgado para utilizar el material fotográfico en su proyecto de titulación "Memoria Profesional".</w:t>
      </w:r>
    </w:p>
    <w:p w14:paraId="691F66EA" w14:textId="77777777" w:rsidR="00091EF6" w:rsidRPr="00593C8F" w:rsidRDefault="00091EF6" w:rsidP="00091EF6">
      <w:pPr>
        <w:pStyle w:val="Prrafodelista"/>
        <w:pBdr>
          <w:top w:val="nil"/>
          <w:left w:val="nil"/>
          <w:bottom w:val="nil"/>
          <w:right w:val="nil"/>
          <w:between w:val="nil"/>
        </w:pBdr>
        <w:spacing w:line="360" w:lineRule="auto"/>
        <w:ind w:left="780"/>
        <w:jc w:val="both"/>
        <w:rPr>
          <w:rFonts w:ascii="Palatino Linotype" w:eastAsia="Palatino Linotype" w:hAnsi="Palatino Linotype" w:cs="Palatino Linotype"/>
          <w:color w:val="000000"/>
          <w:sz w:val="24"/>
          <w:szCs w:val="24"/>
        </w:rPr>
      </w:pPr>
    </w:p>
    <w:p w14:paraId="74BC1923" w14:textId="77777777" w:rsidR="00091EF6" w:rsidRPr="00593C8F" w:rsidRDefault="00091EF6" w:rsidP="00091EF6">
      <w:pPr>
        <w:pStyle w:val="Prrafodelista"/>
        <w:rPr>
          <w:rFonts w:ascii="Palatino Linotype" w:eastAsia="Palatino Linotype" w:hAnsi="Palatino Linotype" w:cs="Palatino Linotype"/>
          <w:color w:val="000000"/>
          <w:sz w:val="24"/>
          <w:szCs w:val="24"/>
        </w:rPr>
      </w:pPr>
    </w:p>
    <w:p w14:paraId="6F1D56C3" w14:textId="77777777" w:rsidR="00091EF6" w:rsidRPr="00593C8F" w:rsidRDefault="00091EF6" w:rsidP="00091EF6">
      <w:pPr>
        <w:pStyle w:val="Prrafodelista"/>
        <w:numPr>
          <w:ilvl w:val="0"/>
          <w:numId w:val="27"/>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rPr>
      </w:pPr>
      <w:r w:rsidRPr="00593C8F">
        <w:rPr>
          <w:rFonts w:ascii="Palatino Linotype" w:eastAsia="Palatino Linotype" w:hAnsi="Palatino Linotype" w:cs="Palatino Linotype"/>
          <w:b/>
          <w:color w:val="000000"/>
          <w:sz w:val="24"/>
          <w:szCs w:val="24"/>
        </w:rPr>
        <w:t>Documento oficial que establezca las funciones de la Academia de Actividades Culturales y Deportivas.</w:t>
      </w:r>
    </w:p>
    <w:p w14:paraId="53966B34" w14:textId="77777777" w:rsidR="00091EF6" w:rsidRPr="00593C8F" w:rsidRDefault="00091EF6" w:rsidP="00091EF6">
      <w:pPr>
        <w:pBdr>
          <w:top w:val="nil"/>
          <w:left w:val="nil"/>
          <w:bottom w:val="nil"/>
          <w:right w:val="nil"/>
          <w:between w:val="nil"/>
        </w:pBdr>
        <w:tabs>
          <w:tab w:val="left" w:pos="426"/>
          <w:tab w:val="left" w:pos="567"/>
        </w:tabs>
        <w:spacing w:line="360" w:lineRule="auto"/>
        <w:ind w:right="-283"/>
        <w:jc w:val="both"/>
        <w:rPr>
          <w:rFonts w:ascii="Palatino Linotype" w:eastAsia="Palatino Linotype" w:hAnsi="Palatino Linotype" w:cs="Palatino Linotype"/>
        </w:rPr>
      </w:pPr>
    </w:p>
    <w:p w14:paraId="4C9B872D" w14:textId="77777777" w:rsidR="00091EF6" w:rsidRPr="00593C8F" w:rsidRDefault="00091EF6" w:rsidP="00091EF6">
      <w:pPr>
        <w:pBdr>
          <w:top w:val="nil"/>
          <w:left w:val="nil"/>
          <w:bottom w:val="nil"/>
          <w:right w:val="nil"/>
          <w:between w:val="nil"/>
        </w:pBdr>
        <w:tabs>
          <w:tab w:val="left" w:pos="426"/>
          <w:tab w:val="left" w:pos="567"/>
        </w:tabs>
        <w:spacing w:line="360" w:lineRule="auto"/>
        <w:ind w:right="-283"/>
        <w:jc w:val="center"/>
        <w:rPr>
          <w:rFonts w:ascii="Palatino Linotype" w:eastAsia="Palatino Linotype" w:hAnsi="Palatino Linotype" w:cs="Palatino Linotype"/>
        </w:rPr>
      </w:pPr>
      <w:r w:rsidRPr="00593C8F">
        <w:rPr>
          <w:rFonts w:ascii="Palatino Linotype" w:eastAsia="Palatino Linotype" w:hAnsi="Palatino Linotype" w:cs="Palatino Linotype"/>
          <w:noProof/>
          <w:color w:val="000000"/>
        </w:rPr>
        <w:lastRenderedPageBreak/>
        <w:drawing>
          <wp:inline distT="0" distB="0" distL="0" distR="0" wp14:anchorId="5403141B" wp14:editId="15273FD4">
            <wp:extent cx="3054930" cy="35528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98510" cy="3603508"/>
                    </a:xfrm>
                    <a:prstGeom prst="rect">
                      <a:avLst/>
                    </a:prstGeom>
                  </pic:spPr>
                </pic:pic>
              </a:graphicData>
            </a:graphic>
          </wp:inline>
        </w:drawing>
      </w:r>
    </w:p>
    <w:p w14:paraId="059DA8A9" w14:textId="77777777" w:rsidR="00091EF6" w:rsidRPr="00593C8F" w:rsidRDefault="00091EF6" w:rsidP="00091EF6">
      <w:pPr>
        <w:pBdr>
          <w:top w:val="nil"/>
          <w:left w:val="nil"/>
          <w:bottom w:val="nil"/>
          <w:right w:val="nil"/>
          <w:between w:val="nil"/>
        </w:pBdr>
        <w:tabs>
          <w:tab w:val="left" w:pos="426"/>
          <w:tab w:val="left" w:pos="567"/>
        </w:tabs>
        <w:spacing w:line="360" w:lineRule="auto"/>
        <w:ind w:right="-283"/>
        <w:jc w:val="both"/>
        <w:rPr>
          <w:rFonts w:ascii="Palatino Linotype" w:eastAsia="Palatino Linotype" w:hAnsi="Palatino Linotype" w:cs="Palatino Linotype"/>
        </w:rPr>
      </w:pPr>
    </w:p>
    <w:p w14:paraId="0C5C10AC" w14:textId="77777777" w:rsidR="00091EF6" w:rsidRPr="00593C8F" w:rsidRDefault="00091EF6" w:rsidP="00091EF6">
      <w:pPr>
        <w:numPr>
          <w:ilvl w:val="0"/>
          <w:numId w:val="1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93C8F">
        <w:rPr>
          <w:rFonts w:ascii="Palatino Linotype" w:eastAsia="Palatino Linotype" w:hAnsi="Palatino Linotype" w:cs="Palatino Linotype"/>
          <w:color w:val="000000"/>
        </w:rPr>
        <w:t xml:space="preserve">En seguimiento a lo anterior, resulta necesario traer a colación el organigrama del </w:t>
      </w:r>
      <w:r w:rsidRPr="00593C8F">
        <w:rPr>
          <w:rFonts w:ascii="Palatino Linotype" w:eastAsia="Palatino Linotype" w:hAnsi="Palatino Linotype" w:cs="Palatino Linotype"/>
          <w:b/>
          <w:color w:val="000000"/>
        </w:rPr>
        <w:t xml:space="preserve">SUJETO OBLIGADO, </w:t>
      </w:r>
      <w:r w:rsidRPr="00593C8F">
        <w:rPr>
          <w:rFonts w:ascii="Palatino Linotype" w:eastAsia="Palatino Linotype" w:hAnsi="Palatino Linotype" w:cs="Palatino Linotype"/>
          <w:color w:val="000000"/>
        </w:rPr>
        <w:t>a fin de reconocer que la información fue remitida por el servidor público habilitado de la Unidad Administrativa competente, por lo que se inserta el Organigrama de la Universidad Politécnica de Atlacomulco, mismo que se encuentra publicado en el portal de internet del sujeto obligado, mismo que se inserta a continuación:</w:t>
      </w:r>
    </w:p>
    <w:p w14:paraId="42F84F94" w14:textId="77777777" w:rsidR="00091EF6" w:rsidRPr="00593C8F" w:rsidRDefault="00091EF6" w:rsidP="00091EF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B11CA57" w14:textId="77777777" w:rsidR="00091EF6" w:rsidRPr="00593C8F" w:rsidRDefault="00091EF6" w:rsidP="00091EF6">
      <w:pPr>
        <w:pBdr>
          <w:top w:val="nil"/>
          <w:left w:val="nil"/>
          <w:bottom w:val="nil"/>
          <w:right w:val="nil"/>
          <w:between w:val="nil"/>
        </w:pBdr>
        <w:spacing w:line="360" w:lineRule="auto"/>
        <w:jc w:val="center"/>
        <w:rPr>
          <w:rFonts w:ascii="Palatino Linotype" w:eastAsia="Palatino Linotype" w:hAnsi="Palatino Linotype" w:cs="Palatino Linotype"/>
          <w:color w:val="000000"/>
        </w:rPr>
      </w:pPr>
      <w:r w:rsidRPr="00593C8F">
        <w:rPr>
          <w:rFonts w:ascii="Palatino Linotype" w:hAnsi="Palatino Linotype"/>
          <w:noProof/>
        </w:rPr>
        <w:lastRenderedPageBreak/>
        <w:drawing>
          <wp:inline distT="0" distB="0" distL="0" distR="0" wp14:anchorId="1DC870B3" wp14:editId="2D983DD9">
            <wp:extent cx="4010025" cy="372032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206" t="13241" r="28448" b="9836"/>
                    <a:stretch/>
                  </pic:blipFill>
                  <pic:spPr bwMode="auto">
                    <a:xfrm>
                      <a:off x="0" y="0"/>
                      <a:ext cx="4015712" cy="3725603"/>
                    </a:xfrm>
                    <a:prstGeom prst="rect">
                      <a:avLst/>
                    </a:prstGeom>
                    <a:ln>
                      <a:noFill/>
                    </a:ln>
                    <a:extLst>
                      <a:ext uri="{53640926-AAD7-44D8-BBD7-CCE9431645EC}">
                        <a14:shadowObscured xmlns:a14="http://schemas.microsoft.com/office/drawing/2010/main"/>
                      </a:ext>
                    </a:extLst>
                  </pic:spPr>
                </pic:pic>
              </a:graphicData>
            </a:graphic>
          </wp:inline>
        </w:drawing>
      </w:r>
    </w:p>
    <w:p w14:paraId="048C42D3" w14:textId="77777777" w:rsidR="00091EF6" w:rsidRPr="00593C8F" w:rsidRDefault="00091EF6" w:rsidP="00091EF6">
      <w:pPr>
        <w:pBdr>
          <w:top w:val="nil"/>
          <w:left w:val="nil"/>
          <w:bottom w:val="nil"/>
          <w:right w:val="nil"/>
          <w:between w:val="nil"/>
        </w:pBdr>
        <w:spacing w:line="360" w:lineRule="auto"/>
        <w:jc w:val="center"/>
        <w:rPr>
          <w:rFonts w:ascii="Palatino Linotype" w:eastAsia="Palatino Linotype" w:hAnsi="Palatino Linotype" w:cs="Palatino Linotype"/>
          <w:color w:val="000000"/>
        </w:rPr>
      </w:pPr>
    </w:p>
    <w:p w14:paraId="13EC5C9E" w14:textId="77777777" w:rsidR="00091EF6" w:rsidRPr="00593C8F" w:rsidRDefault="00091EF6" w:rsidP="00091EF6">
      <w:pPr>
        <w:pBdr>
          <w:top w:val="nil"/>
          <w:left w:val="nil"/>
          <w:bottom w:val="nil"/>
          <w:right w:val="nil"/>
          <w:between w:val="nil"/>
        </w:pBdr>
        <w:spacing w:line="360" w:lineRule="auto"/>
        <w:jc w:val="center"/>
        <w:rPr>
          <w:rFonts w:ascii="Palatino Linotype" w:eastAsia="Palatino Linotype" w:hAnsi="Palatino Linotype" w:cs="Palatino Linotype"/>
          <w:color w:val="000000"/>
        </w:rPr>
      </w:pPr>
      <w:r w:rsidRPr="00593C8F">
        <w:rPr>
          <w:rFonts w:ascii="Palatino Linotype" w:hAnsi="Palatino Linotype"/>
          <w:noProof/>
        </w:rPr>
        <w:drawing>
          <wp:inline distT="0" distB="0" distL="0" distR="0" wp14:anchorId="448977DC" wp14:editId="68C81E71">
            <wp:extent cx="1381125" cy="3058205"/>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3350" t="14817" r="42314" b="26545"/>
                    <a:stretch/>
                  </pic:blipFill>
                  <pic:spPr bwMode="auto">
                    <a:xfrm>
                      <a:off x="0" y="0"/>
                      <a:ext cx="1383646" cy="3063788"/>
                    </a:xfrm>
                    <a:prstGeom prst="rect">
                      <a:avLst/>
                    </a:prstGeom>
                    <a:ln>
                      <a:noFill/>
                    </a:ln>
                    <a:extLst>
                      <a:ext uri="{53640926-AAD7-44D8-BBD7-CCE9431645EC}">
                        <a14:shadowObscured xmlns:a14="http://schemas.microsoft.com/office/drawing/2010/main"/>
                      </a:ext>
                    </a:extLst>
                  </pic:spPr>
                </pic:pic>
              </a:graphicData>
            </a:graphic>
          </wp:inline>
        </w:drawing>
      </w:r>
    </w:p>
    <w:p w14:paraId="6DA9C335" w14:textId="77777777" w:rsidR="00091EF6" w:rsidRPr="00593C8F" w:rsidRDefault="00091EF6" w:rsidP="00091EF6">
      <w:pPr>
        <w:numPr>
          <w:ilvl w:val="0"/>
          <w:numId w:val="1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93C8F">
        <w:rPr>
          <w:rFonts w:ascii="Palatino Linotype" w:eastAsia="Palatino Linotype" w:hAnsi="Palatino Linotype" w:cs="Palatino Linotype"/>
          <w:color w:val="000000"/>
        </w:rPr>
        <w:lastRenderedPageBreak/>
        <w:t>De lo anterior se vislumbra que el Departamento de Actividades Culturales y Deportivas, pertenece a la Subdirección de Vinculación, Difusión y Extensión Universitaria, lo que advierte que la respuesta fue emitida por el servidor público habilitado competente, por tanto dan cumplimiento al procedimiento de búsqueda exhaustiva exigida por la ley de la materia.</w:t>
      </w:r>
    </w:p>
    <w:p w14:paraId="24B2AFBB" w14:textId="77777777" w:rsidR="00091EF6" w:rsidRPr="00593C8F" w:rsidRDefault="00091EF6" w:rsidP="00091EF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60C6CED" w14:textId="77777777" w:rsidR="00091EF6" w:rsidRPr="00593C8F" w:rsidRDefault="00091EF6" w:rsidP="00091EF6">
      <w:pPr>
        <w:numPr>
          <w:ilvl w:val="0"/>
          <w:numId w:val="1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93C8F">
        <w:rPr>
          <w:rFonts w:ascii="Palatino Linotype" w:eastAsia="Palatino Linotype" w:hAnsi="Palatino Linotype" w:cs="Palatino Linotype"/>
          <w:color w:val="000000"/>
        </w:rPr>
        <w:t xml:space="preserve">Es así que tomando en consideración que el documento que remite en respuesta el </w:t>
      </w:r>
      <w:r w:rsidRPr="00593C8F">
        <w:rPr>
          <w:rFonts w:ascii="Palatino Linotype" w:eastAsia="Palatino Linotype" w:hAnsi="Palatino Linotype" w:cs="Palatino Linotype"/>
          <w:b/>
          <w:color w:val="000000"/>
        </w:rPr>
        <w:t xml:space="preserve">SUJETO OBLIGADO, </w:t>
      </w:r>
      <w:r w:rsidRPr="00593C8F">
        <w:rPr>
          <w:rFonts w:ascii="Palatino Linotype" w:eastAsia="Palatino Linotype" w:hAnsi="Palatino Linotype" w:cs="Palatino Linotype"/>
          <w:color w:val="000000"/>
        </w:rPr>
        <w:t xml:space="preserve">advierte el objetivo y funciones del Departamento de Actividades Culturales y Deportivas, ello aunado a que la respuesta fue remitida por el servidor público habilitado, colma la petición del recurrente, lo que advierte que se garantizó el derecho de acceso a la información del particular. </w:t>
      </w:r>
    </w:p>
    <w:p w14:paraId="55BBB1B0" w14:textId="77777777" w:rsidR="00091EF6" w:rsidRPr="00593C8F" w:rsidRDefault="00091EF6" w:rsidP="00091EF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C9C94DE" w14:textId="77777777" w:rsidR="00773915" w:rsidRPr="00AA0B94" w:rsidRDefault="00091EF6" w:rsidP="003C3003">
      <w:pPr>
        <w:numPr>
          <w:ilvl w:val="0"/>
          <w:numId w:val="1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A0B94">
        <w:rPr>
          <w:rFonts w:ascii="Palatino Linotype" w:eastAsia="Palatino Linotype" w:hAnsi="Palatino Linotype" w:cs="Palatino Linotype"/>
          <w:color w:val="000000"/>
        </w:rPr>
        <w:t xml:space="preserve">Ahora bien, respecto a los oficios de solicitud y autorización para hacer uso de </w:t>
      </w:r>
      <w:r w:rsidR="00B17310" w:rsidRPr="00AA0B94">
        <w:rPr>
          <w:rFonts w:ascii="Palatino Linotype" w:eastAsia="Palatino Linotype" w:hAnsi="Palatino Linotype" w:cs="Palatino Linotype"/>
          <w:color w:val="000000"/>
        </w:rPr>
        <w:t>las fotografías tomadas</w:t>
      </w:r>
      <w:r w:rsidRPr="00AA0B94">
        <w:rPr>
          <w:rFonts w:ascii="Palatino Linotype" w:eastAsia="Palatino Linotype" w:hAnsi="Palatino Linotype" w:cs="Palatino Linotype"/>
          <w:color w:val="000000"/>
        </w:rPr>
        <w:t xml:space="preserve"> como evidencia de las actividades culturales y deportivas, utilizadas para el proyecto de titulación “Memoria Profesional”, el </w:t>
      </w:r>
      <w:r w:rsidRPr="00AA0B94">
        <w:rPr>
          <w:rFonts w:ascii="Palatino Linotype" w:eastAsia="Palatino Linotype" w:hAnsi="Palatino Linotype" w:cs="Palatino Linotype"/>
          <w:b/>
          <w:color w:val="000000"/>
        </w:rPr>
        <w:t xml:space="preserve">SUJETO OBLIGADO, </w:t>
      </w:r>
      <w:r w:rsidRPr="00AA0B94">
        <w:rPr>
          <w:rFonts w:ascii="Palatino Linotype" w:eastAsia="Palatino Linotype" w:hAnsi="Palatino Linotype" w:cs="Palatino Linotype"/>
          <w:color w:val="000000"/>
        </w:rPr>
        <w:t xml:space="preserve">refiere que </w:t>
      </w:r>
      <w:r w:rsidR="00B17310" w:rsidRPr="00AA0B94">
        <w:rPr>
          <w:rFonts w:ascii="Palatino Linotype" w:eastAsia="Palatino Linotype" w:hAnsi="Palatino Linotype" w:cs="Palatino Linotype"/>
          <w:color w:val="000000"/>
        </w:rPr>
        <w:t xml:space="preserve">la información solicitada no se encuentra catalogada como información de interés público, siendo información de carácter privado, en razón de que refiere a la vida personal del servidor público referido en la solicitud de información, por lo que no resulta relevante o beneficiosos para la sociedad, ni mucho menos se comprenden las actividades realizadas por el </w:t>
      </w:r>
      <w:r w:rsidR="003C3003" w:rsidRPr="00AA0B94">
        <w:rPr>
          <w:rFonts w:ascii="Palatino Linotype" w:eastAsia="Palatino Linotype" w:hAnsi="Palatino Linotype" w:cs="Palatino Linotype"/>
          <w:b/>
          <w:color w:val="000000"/>
        </w:rPr>
        <w:t xml:space="preserve">SUJETO OBLIGADO, </w:t>
      </w:r>
      <w:r w:rsidR="003C3003" w:rsidRPr="00AA0B94">
        <w:rPr>
          <w:rFonts w:ascii="Palatino Linotype" w:eastAsia="Palatino Linotype" w:hAnsi="Palatino Linotype" w:cs="Palatino Linotype"/>
          <w:color w:val="000000"/>
        </w:rPr>
        <w:t xml:space="preserve">no obstante </w:t>
      </w:r>
      <w:r w:rsidR="00773915" w:rsidRPr="00AA0B94">
        <w:rPr>
          <w:rFonts w:ascii="Palatino Linotype" w:eastAsia="Palatino Linotype" w:hAnsi="Palatino Linotype" w:cs="Palatino Linotype"/>
          <w:color w:val="000000"/>
        </w:rPr>
        <w:t xml:space="preserve">resulta necesario referir que las fotografías a las que hace alusión el particular </w:t>
      </w:r>
      <w:r w:rsidR="00804057" w:rsidRPr="00AA0B94">
        <w:rPr>
          <w:rFonts w:ascii="Palatino Linotype" w:eastAsia="Palatino Linotype" w:hAnsi="Palatino Linotype" w:cs="Palatino Linotype"/>
          <w:color w:val="000000"/>
        </w:rPr>
        <w:t xml:space="preserve">son las obtenidas de las actividades realizadas </w:t>
      </w:r>
      <w:r w:rsidR="00773915" w:rsidRPr="00AA0B94">
        <w:rPr>
          <w:rFonts w:ascii="Palatino Linotype" w:eastAsia="Palatino Linotype" w:hAnsi="Palatino Linotype" w:cs="Palatino Linotype"/>
          <w:color w:val="000000"/>
        </w:rPr>
        <w:t xml:space="preserve">por el </w:t>
      </w:r>
      <w:r w:rsidR="00804057" w:rsidRPr="00AA0B94">
        <w:rPr>
          <w:rFonts w:ascii="Palatino Linotype" w:eastAsia="Palatino Linotype" w:hAnsi="Palatino Linotype" w:cs="Palatino Linotype"/>
          <w:color w:val="000000"/>
        </w:rPr>
        <w:t xml:space="preserve">personal </w:t>
      </w:r>
      <w:r w:rsidR="00804057" w:rsidRPr="00AA0B94">
        <w:rPr>
          <w:rFonts w:ascii="Palatino Linotype" w:eastAsia="Palatino Linotype" w:hAnsi="Palatino Linotype" w:cs="Palatino Linotype"/>
          <w:color w:val="000000"/>
        </w:rPr>
        <w:lastRenderedPageBreak/>
        <w:t xml:space="preserve">adscrito al </w:t>
      </w:r>
      <w:r w:rsidR="00773915" w:rsidRPr="00AA0B94">
        <w:rPr>
          <w:rFonts w:ascii="Palatino Linotype" w:eastAsia="Palatino Linotype" w:hAnsi="Palatino Linotype" w:cs="Palatino Linotype"/>
          <w:color w:val="000000"/>
        </w:rPr>
        <w:t>Departamento de Actividades Culturales y Deportivas</w:t>
      </w:r>
      <w:r w:rsidR="003C3003" w:rsidRPr="00AA0B94">
        <w:rPr>
          <w:rFonts w:ascii="Palatino Linotype" w:eastAsia="Palatino Linotype" w:hAnsi="Palatino Linotype" w:cs="Palatino Linotype"/>
          <w:color w:val="000000"/>
        </w:rPr>
        <w:t xml:space="preserve">, lo que evidencia que la información requerida por el solicitante es de interés público. </w:t>
      </w:r>
    </w:p>
    <w:p w14:paraId="3E07B9A7" w14:textId="77777777" w:rsidR="00B17310" w:rsidRPr="00AA0B94" w:rsidRDefault="00B17310" w:rsidP="00B17310">
      <w:pPr>
        <w:pStyle w:val="Prrafodelista"/>
        <w:rPr>
          <w:rFonts w:ascii="Palatino Linotype" w:eastAsia="Palatino Linotype" w:hAnsi="Palatino Linotype" w:cs="Palatino Linotype"/>
          <w:color w:val="000000"/>
          <w:sz w:val="24"/>
          <w:szCs w:val="24"/>
        </w:rPr>
      </w:pPr>
    </w:p>
    <w:p w14:paraId="496A0D90" w14:textId="77777777" w:rsidR="00B17310" w:rsidRPr="00593C8F" w:rsidRDefault="00B17310" w:rsidP="00B17310">
      <w:pPr>
        <w:pStyle w:val="Prrafodelista"/>
        <w:numPr>
          <w:ilvl w:val="0"/>
          <w:numId w:val="18"/>
        </w:numPr>
        <w:pBdr>
          <w:top w:val="nil"/>
          <w:left w:val="nil"/>
          <w:bottom w:val="nil"/>
          <w:right w:val="nil"/>
          <w:between w:val="nil"/>
        </w:pBdr>
        <w:spacing w:line="360" w:lineRule="auto"/>
        <w:ind w:left="0" w:firstLine="0"/>
        <w:contextualSpacing/>
        <w:jc w:val="both"/>
        <w:rPr>
          <w:rFonts w:ascii="Palatino Linotype" w:eastAsia="Palatino Linotype" w:hAnsi="Palatino Linotype" w:cs="Palatino Linotype"/>
          <w:sz w:val="24"/>
          <w:szCs w:val="24"/>
        </w:rPr>
      </w:pPr>
      <w:r w:rsidRPr="00AA0B94">
        <w:rPr>
          <w:rFonts w:ascii="Palatino Linotype" w:eastAsia="Palatino Linotype" w:hAnsi="Palatino Linotype" w:cs="Palatino Linotype"/>
          <w:sz w:val="24"/>
          <w:szCs w:val="24"/>
        </w:rPr>
        <w:t>Al respecto es de suma importancia precisar que cualquier persona tiene el</w:t>
      </w:r>
      <w:r w:rsidRPr="00593C8F">
        <w:rPr>
          <w:rFonts w:ascii="Palatino Linotype" w:eastAsia="Palatino Linotype" w:hAnsi="Palatino Linotype" w:cs="Palatino Linotype"/>
          <w:sz w:val="24"/>
          <w:szCs w:val="24"/>
        </w:rPr>
        <w:t xml:space="preserve">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4973B9C" w14:textId="77777777" w:rsidR="00B17310" w:rsidRPr="00593C8F" w:rsidRDefault="00B17310" w:rsidP="00B17310">
      <w:pPr>
        <w:tabs>
          <w:tab w:val="left" w:pos="7230"/>
        </w:tabs>
        <w:spacing w:before="240" w:after="240"/>
        <w:ind w:left="567" w:right="567"/>
        <w:jc w:val="both"/>
        <w:rPr>
          <w:rFonts w:ascii="Palatino Linotype" w:eastAsia="Palatino Linotype" w:hAnsi="Palatino Linotype" w:cs="Palatino Linotype"/>
          <w:i/>
        </w:rPr>
      </w:pPr>
      <w:r w:rsidRPr="00593C8F">
        <w:rPr>
          <w:rFonts w:ascii="Palatino Linotype" w:eastAsia="Palatino Linotype" w:hAnsi="Palatino Linotype" w:cs="Palatino Linotype"/>
          <w:i/>
        </w:rPr>
        <w:t>“</w:t>
      </w:r>
      <w:r w:rsidRPr="00593C8F">
        <w:rPr>
          <w:rFonts w:ascii="Palatino Linotype" w:eastAsia="Palatino Linotype" w:hAnsi="Palatino Linotype" w:cs="Palatino Linotype"/>
          <w:b/>
          <w:i/>
        </w:rPr>
        <w:t>Artículo 4</w:t>
      </w:r>
      <w:r w:rsidRPr="00593C8F">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8D69189" w14:textId="77777777" w:rsidR="00B17310" w:rsidRPr="00593C8F" w:rsidRDefault="00B17310" w:rsidP="00B17310">
      <w:pPr>
        <w:tabs>
          <w:tab w:val="left" w:pos="7230"/>
        </w:tabs>
        <w:spacing w:before="240" w:after="240"/>
        <w:ind w:left="567" w:right="567"/>
        <w:jc w:val="both"/>
        <w:rPr>
          <w:rFonts w:ascii="Palatino Linotype" w:eastAsia="Palatino Linotype" w:hAnsi="Palatino Linotype" w:cs="Palatino Linotype"/>
          <w:b/>
          <w:i/>
        </w:rPr>
      </w:pPr>
      <w:r w:rsidRPr="00593C8F">
        <w:rPr>
          <w:rFonts w:ascii="Palatino Linotype" w:eastAsia="Palatino Linotype" w:hAnsi="Palatino Linotype" w:cs="Palatino Linotype"/>
          <w:b/>
          <w:i/>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vigente a la fecha de la solicitud,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w:t>
      </w:r>
      <w:r w:rsidRPr="00593C8F">
        <w:rPr>
          <w:rFonts w:ascii="Palatino Linotype" w:eastAsia="Palatino Linotype" w:hAnsi="Palatino Linotype" w:cs="Palatino Linotype"/>
          <w:b/>
          <w:i/>
        </w:rPr>
        <w:lastRenderedPageBreak/>
        <w:t>de las causas legítimas y estrictamente necesarias previstas por esta Ley.</w:t>
      </w:r>
    </w:p>
    <w:p w14:paraId="1A9A01A6" w14:textId="77777777" w:rsidR="00B17310" w:rsidRPr="00593C8F" w:rsidRDefault="00B17310" w:rsidP="00B17310">
      <w:pPr>
        <w:tabs>
          <w:tab w:val="left" w:pos="7230"/>
        </w:tabs>
        <w:spacing w:before="240" w:after="240"/>
        <w:ind w:left="567" w:right="567"/>
        <w:jc w:val="both"/>
        <w:rPr>
          <w:rFonts w:ascii="Palatino Linotype" w:eastAsia="Palatino Linotype" w:hAnsi="Palatino Linotype" w:cs="Palatino Linotype"/>
          <w:i/>
        </w:rPr>
      </w:pPr>
      <w:r w:rsidRPr="00593C8F">
        <w:rPr>
          <w:rFonts w:ascii="Palatino Linotype" w:eastAsia="Palatino Linotype" w:hAnsi="Palatino Linotype" w:cs="Palatino Linotype"/>
          <w:i/>
        </w:rPr>
        <w:t>Los sujetos obligados deben poner en práctica, políticas y programas de acceso a la información que se apeguen a criterios de publicidad, veracidad, oportunidad, precisión y suficiencia en beneficio de los solicitantes.”(Sic)</w:t>
      </w:r>
    </w:p>
    <w:p w14:paraId="213DFEB8" w14:textId="77777777" w:rsidR="00B17310" w:rsidRPr="00593C8F" w:rsidRDefault="00B17310" w:rsidP="00B17310">
      <w:pPr>
        <w:pStyle w:val="Prrafodelista"/>
        <w:numPr>
          <w:ilvl w:val="0"/>
          <w:numId w:val="18"/>
        </w:numPr>
        <w:spacing w:before="240" w:after="240" w:line="360" w:lineRule="auto"/>
        <w:ind w:left="0" w:firstLine="0"/>
        <w:contextualSpacing/>
        <w:jc w:val="both"/>
        <w:rPr>
          <w:rFonts w:ascii="Palatino Linotype" w:eastAsia="Palatino Linotype" w:hAnsi="Palatino Linotype" w:cs="Palatino Linotype"/>
          <w:sz w:val="24"/>
          <w:szCs w:val="24"/>
        </w:rPr>
      </w:pPr>
      <w:r w:rsidRPr="00593C8F">
        <w:rPr>
          <w:rFonts w:ascii="Palatino Linotype" w:eastAsia="Palatino Linotype" w:hAnsi="Palatino Linotype" w:cs="Palatino Linotype"/>
          <w:sz w:val="24"/>
          <w:szCs w:val="24"/>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6261A246" w14:textId="77777777" w:rsidR="00B17310" w:rsidRPr="00593C8F" w:rsidRDefault="00B17310" w:rsidP="00B17310">
      <w:pPr>
        <w:spacing w:before="240" w:after="240"/>
        <w:ind w:left="567" w:right="1134"/>
        <w:jc w:val="both"/>
        <w:rPr>
          <w:rFonts w:ascii="Palatino Linotype" w:eastAsia="Palatino Linotype" w:hAnsi="Palatino Linotype" w:cs="Palatino Linotype"/>
          <w:i/>
        </w:rPr>
      </w:pPr>
      <w:r w:rsidRPr="00593C8F">
        <w:rPr>
          <w:rFonts w:ascii="Palatino Linotype" w:eastAsia="Palatino Linotype" w:hAnsi="Palatino Linotype" w:cs="Palatino Linotype"/>
          <w:i/>
        </w:rPr>
        <w:t>“</w:t>
      </w:r>
      <w:r w:rsidRPr="00593C8F">
        <w:rPr>
          <w:rFonts w:ascii="Palatino Linotype" w:eastAsia="Palatino Linotype" w:hAnsi="Palatino Linotype" w:cs="Palatino Linotype"/>
          <w:b/>
          <w:i/>
        </w:rPr>
        <w:t>Artículo 12</w:t>
      </w:r>
      <w:r w:rsidRPr="00593C8F">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569B3191" w14:textId="77777777" w:rsidR="00B17310" w:rsidRPr="00593C8F" w:rsidRDefault="00B17310" w:rsidP="00B17310">
      <w:pPr>
        <w:spacing w:before="240" w:after="240"/>
        <w:ind w:left="567" w:right="1134"/>
        <w:jc w:val="both"/>
        <w:rPr>
          <w:rFonts w:ascii="Palatino Linotype" w:eastAsia="Palatino Linotype" w:hAnsi="Palatino Linotype" w:cs="Palatino Linotype"/>
          <w:i/>
        </w:rPr>
      </w:pPr>
      <w:r w:rsidRPr="00593C8F">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1AC97539" w14:textId="77777777" w:rsidR="00B17310" w:rsidRPr="00593C8F" w:rsidRDefault="00B17310" w:rsidP="00B17310">
      <w:pPr>
        <w:pStyle w:val="Prrafodelista"/>
        <w:numPr>
          <w:ilvl w:val="0"/>
          <w:numId w:val="18"/>
        </w:numPr>
        <w:spacing w:before="240" w:after="240" w:line="360" w:lineRule="auto"/>
        <w:ind w:left="0" w:firstLine="0"/>
        <w:contextualSpacing/>
        <w:jc w:val="both"/>
        <w:rPr>
          <w:rFonts w:ascii="Palatino Linotype" w:eastAsia="Palatino Linotype" w:hAnsi="Palatino Linotype" w:cs="Palatino Linotype"/>
          <w:sz w:val="24"/>
          <w:szCs w:val="24"/>
        </w:rPr>
      </w:pPr>
      <w:r w:rsidRPr="00593C8F">
        <w:rPr>
          <w:rFonts w:ascii="Palatino Linotype" w:eastAsia="Palatino Linotype" w:hAnsi="Palatino Linotype" w:cs="Palatino Linotype"/>
          <w:sz w:val="24"/>
          <w:szCs w:val="24"/>
        </w:rPr>
        <w:t>Es decir, que el derecho de acceso a la información pública se satisface en aquellos casos en que se entregue documento en que conste la información requerida, toda vez que, los Sujetos Obligados</w:t>
      </w:r>
      <w:r w:rsidRPr="00593C8F">
        <w:rPr>
          <w:rFonts w:ascii="Palatino Linotype" w:eastAsia="Palatino Linotype" w:hAnsi="Palatino Linotype" w:cs="Palatino Linotype"/>
          <w:b/>
          <w:sz w:val="24"/>
          <w:szCs w:val="24"/>
        </w:rPr>
        <w:t xml:space="preserve"> </w:t>
      </w:r>
      <w:r w:rsidRPr="00593C8F">
        <w:rPr>
          <w:rFonts w:ascii="Palatino Linotype" w:eastAsia="Palatino Linotype" w:hAnsi="Palatino Linotype" w:cs="Palatino Linotype"/>
          <w:sz w:val="24"/>
          <w:szCs w:val="24"/>
        </w:rPr>
        <w:t xml:space="preserve">no tienen el deber de generar, poseer o administrar la información pública con el grado de detalle solicitado; esto es, que no tienen el deber de generar un documento </w:t>
      </w:r>
      <w:r w:rsidRPr="00593C8F">
        <w:rPr>
          <w:rFonts w:ascii="Palatino Linotype" w:eastAsia="Palatino Linotype" w:hAnsi="Palatino Linotype" w:cs="Palatino Linotype"/>
          <w:i/>
          <w:sz w:val="24"/>
          <w:szCs w:val="24"/>
        </w:rPr>
        <w:t>ad hoc</w:t>
      </w:r>
      <w:r w:rsidRPr="00593C8F">
        <w:rPr>
          <w:rFonts w:ascii="Palatino Linotype" w:eastAsia="Palatino Linotype" w:hAnsi="Palatino Linotype" w:cs="Palatino Linotype"/>
          <w:sz w:val="24"/>
          <w:szCs w:val="24"/>
        </w:rPr>
        <w:t>, para satisfacer el derecho de acceso a la información pública, como así lo establece</w:t>
      </w:r>
      <w:r w:rsidRPr="00593C8F">
        <w:rPr>
          <w:rFonts w:ascii="Palatino Linotype" w:eastAsia="Palatino Linotype" w:hAnsi="Palatino Linotype" w:cs="Palatino Linotype"/>
          <w:strike/>
          <w:color w:val="FF0000"/>
          <w:sz w:val="24"/>
          <w:szCs w:val="24"/>
        </w:rPr>
        <w:t xml:space="preserve"> </w:t>
      </w:r>
      <w:r w:rsidRPr="00593C8F">
        <w:rPr>
          <w:rFonts w:ascii="Palatino Linotype" w:eastAsia="Palatino Linotype" w:hAnsi="Palatino Linotype" w:cs="Palatino Linotype"/>
          <w:sz w:val="24"/>
          <w:szCs w:val="24"/>
        </w:rPr>
        <w:t xml:space="preserve">el criterio 03/17 emitido por </w:t>
      </w:r>
      <w:r w:rsidRPr="00593C8F">
        <w:rPr>
          <w:rFonts w:ascii="Palatino Linotype" w:eastAsia="Palatino Linotype" w:hAnsi="Palatino Linotype" w:cs="Palatino Linotype"/>
          <w:sz w:val="24"/>
          <w:szCs w:val="24"/>
        </w:rPr>
        <w:lastRenderedPageBreak/>
        <w:t>el Instituto Nacional de Transparencia, Acceso a la Información Pública y Protección de Datos Personales, los cuales señalan lo siguiente:</w:t>
      </w:r>
    </w:p>
    <w:p w14:paraId="3DA2D49D" w14:textId="77777777" w:rsidR="00B17310" w:rsidRPr="00593C8F" w:rsidRDefault="00B17310" w:rsidP="00B17310">
      <w:pPr>
        <w:spacing w:before="240" w:after="240"/>
        <w:ind w:left="567" w:right="567"/>
        <w:jc w:val="both"/>
        <w:rPr>
          <w:rFonts w:ascii="Palatino Linotype" w:eastAsia="Palatino Linotype" w:hAnsi="Palatino Linotype" w:cs="Palatino Linotype"/>
          <w:b/>
          <w:i/>
        </w:rPr>
      </w:pPr>
      <w:r w:rsidRPr="00593C8F">
        <w:rPr>
          <w:rFonts w:ascii="Palatino Linotype" w:eastAsia="Palatino Linotype" w:hAnsi="Palatino Linotype" w:cs="Palatino Linotype"/>
          <w:b/>
          <w:i/>
        </w:rPr>
        <w:t>03/17</w:t>
      </w:r>
    </w:p>
    <w:p w14:paraId="2AC35AC3" w14:textId="77777777" w:rsidR="00B17310" w:rsidRPr="00593C8F" w:rsidRDefault="00B17310" w:rsidP="00B17310">
      <w:pPr>
        <w:spacing w:before="240" w:after="240"/>
        <w:ind w:left="567" w:right="1134"/>
        <w:jc w:val="both"/>
        <w:rPr>
          <w:rFonts w:ascii="Palatino Linotype" w:eastAsia="Palatino Linotype" w:hAnsi="Palatino Linotype" w:cs="Palatino Linotype"/>
          <w:b/>
          <w:i/>
        </w:rPr>
      </w:pPr>
      <w:r w:rsidRPr="00593C8F">
        <w:rPr>
          <w:rFonts w:ascii="Palatino Linotype" w:eastAsia="Palatino Linotype" w:hAnsi="Palatino Linotype" w:cs="Palatino Linotype"/>
          <w:b/>
          <w:i/>
        </w:rPr>
        <w:t>“NO EXISTE OBLIGACIÓN DE ELABORAR DOCUMENTOS AD HOC PARA ATENDER LAS SOLICITUDES DE ACCESO A LA INFORMACIÓN.</w:t>
      </w:r>
    </w:p>
    <w:p w14:paraId="237DA882" w14:textId="77777777" w:rsidR="00B17310" w:rsidRPr="00593C8F" w:rsidRDefault="00B17310" w:rsidP="00B17310">
      <w:pPr>
        <w:spacing w:before="240" w:after="240"/>
        <w:ind w:left="567" w:right="1134"/>
        <w:jc w:val="both"/>
        <w:rPr>
          <w:rFonts w:ascii="Palatino Linotype" w:eastAsia="Palatino Linotype" w:hAnsi="Palatino Linotype" w:cs="Palatino Linotype"/>
          <w:i/>
        </w:rPr>
      </w:pPr>
      <w:r w:rsidRPr="00593C8F">
        <w:rPr>
          <w:rFonts w:ascii="Palatino Linotype" w:eastAsia="Palatino Linotype" w:hAnsi="Palatino Linotype" w:cs="Palatino Linotype"/>
          <w:i/>
        </w:rPr>
        <w:t>Los artículos 129 de la Ley General de Transparencia y Acceso a la Información Pública y 130, párrafo cuarto, vigente a la fecha de la solicitud,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26B64983" w14:textId="77777777" w:rsidR="00B17310" w:rsidRPr="00593C8F" w:rsidRDefault="00B17310" w:rsidP="00B17310">
      <w:pPr>
        <w:pStyle w:val="Prrafodelista"/>
        <w:numPr>
          <w:ilvl w:val="0"/>
          <w:numId w:val="18"/>
        </w:numPr>
        <w:spacing w:before="240" w:after="240" w:line="360" w:lineRule="auto"/>
        <w:ind w:left="0" w:firstLine="0"/>
        <w:contextualSpacing/>
        <w:jc w:val="both"/>
        <w:rPr>
          <w:rFonts w:ascii="Palatino Linotype" w:eastAsia="Palatino Linotype" w:hAnsi="Palatino Linotype" w:cs="Palatino Linotype"/>
          <w:sz w:val="24"/>
          <w:szCs w:val="24"/>
        </w:rPr>
      </w:pPr>
      <w:r w:rsidRPr="00593C8F">
        <w:rPr>
          <w:rFonts w:ascii="Palatino Linotype" w:eastAsia="Palatino Linotype" w:hAnsi="Palatino Linotype" w:cs="Palatino Linotype"/>
          <w:sz w:val="24"/>
          <w:szCs w:val="24"/>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A2EE89A" w14:textId="77777777" w:rsidR="00B17310" w:rsidRPr="00593C8F" w:rsidRDefault="00B17310" w:rsidP="00B17310">
      <w:pPr>
        <w:pStyle w:val="Prrafodelista"/>
        <w:spacing w:before="240" w:after="240" w:line="360" w:lineRule="auto"/>
        <w:ind w:left="0" w:right="567"/>
        <w:jc w:val="both"/>
        <w:rPr>
          <w:rFonts w:ascii="Palatino Linotype" w:eastAsia="Palatino Linotype" w:hAnsi="Palatino Linotype" w:cs="Palatino Linotype"/>
          <w:sz w:val="24"/>
          <w:szCs w:val="24"/>
        </w:rPr>
      </w:pPr>
    </w:p>
    <w:p w14:paraId="349E36C2" w14:textId="77777777" w:rsidR="00B17310" w:rsidRPr="00593C8F" w:rsidRDefault="00B17310" w:rsidP="00B17310">
      <w:pPr>
        <w:pStyle w:val="Prrafodelista"/>
        <w:numPr>
          <w:ilvl w:val="0"/>
          <w:numId w:val="18"/>
        </w:numPr>
        <w:spacing w:before="240" w:after="240" w:line="360" w:lineRule="auto"/>
        <w:ind w:left="0" w:firstLine="0"/>
        <w:contextualSpacing/>
        <w:jc w:val="both"/>
        <w:rPr>
          <w:rFonts w:ascii="Palatino Linotype" w:eastAsia="Palatino Linotype" w:hAnsi="Palatino Linotype" w:cs="Palatino Linotype"/>
          <w:sz w:val="24"/>
          <w:szCs w:val="24"/>
        </w:rPr>
      </w:pPr>
      <w:r w:rsidRPr="00593C8F">
        <w:rPr>
          <w:rFonts w:ascii="Palatino Linotype" w:eastAsia="Palatino Linotype" w:hAnsi="Palatino Linotype" w:cs="Palatino Linotype"/>
          <w:sz w:val="24"/>
          <w:szCs w:val="24"/>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4A79003" w14:textId="77777777" w:rsidR="00B17310" w:rsidRPr="00593C8F" w:rsidRDefault="00B17310" w:rsidP="00B17310">
      <w:pPr>
        <w:pStyle w:val="Prrafodelista"/>
        <w:spacing w:line="360" w:lineRule="auto"/>
        <w:ind w:right="567"/>
        <w:rPr>
          <w:rFonts w:ascii="Palatino Linotype" w:eastAsia="Palatino Linotype" w:hAnsi="Palatino Linotype" w:cs="Palatino Linotype"/>
          <w:sz w:val="24"/>
          <w:szCs w:val="24"/>
        </w:rPr>
      </w:pPr>
    </w:p>
    <w:p w14:paraId="1B4C8D45" w14:textId="77777777" w:rsidR="00B17310" w:rsidRPr="00593C8F" w:rsidRDefault="00B17310" w:rsidP="00B17310">
      <w:pPr>
        <w:pStyle w:val="Prrafodelista"/>
        <w:numPr>
          <w:ilvl w:val="0"/>
          <w:numId w:val="18"/>
        </w:numPr>
        <w:spacing w:before="240" w:after="240" w:line="360" w:lineRule="auto"/>
        <w:ind w:left="0" w:firstLine="0"/>
        <w:contextualSpacing/>
        <w:jc w:val="both"/>
        <w:rPr>
          <w:rFonts w:ascii="Palatino Linotype" w:eastAsia="Palatino Linotype" w:hAnsi="Palatino Linotype" w:cs="Palatino Linotype"/>
          <w:sz w:val="24"/>
          <w:szCs w:val="24"/>
        </w:rPr>
      </w:pPr>
      <w:r w:rsidRPr="00593C8F">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w:t>
      </w:r>
      <w:r w:rsidRPr="00593C8F">
        <w:rPr>
          <w:rFonts w:ascii="Palatino Linotype" w:eastAsia="Palatino Linotype" w:hAnsi="Palatino Linotype" w:cs="Palatino Linotype"/>
          <w:b/>
          <w:sz w:val="24"/>
          <w:szCs w:val="24"/>
          <w:u w:val="single"/>
        </w:rPr>
        <w:t>oficios</w:t>
      </w:r>
      <w:r w:rsidRPr="00593C8F">
        <w:rPr>
          <w:rFonts w:ascii="Palatino Linotype" w:eastAsia="Palatino Linotype" w:hAnsi="Palatino Linotype" w:cs="Palatino Linotype"/>
          <w:sz w:val="24"/>
          <w:szCs w:val="24"/>
        </w:rPr>
        <w:t xml:space="preserve">,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2D46329" w14:textId="77777777" w:rsidR="00B17310" w:rsidRPr="00593C8F" w:rsidRDefault="00B17310" w:rsidP="00B17310">
      <w:pPr>
        <w:spacing w:before="240" w:after="240"/>
        <w:ind w:left="567" w:right="567"/>
        <w:jc w:val="both"/>
        <w:rPr>
          <w:rFonts w:ascii="Palatino Linotype" w:eastAsia="Palatino Linotype" w:hAnsi="Palatino Linotype" w:cs="Palatino Linotype"/>
          <w:i/>
        </w:rPr>
      </w:pPr>
      <w:r w:rsidRPr="00593C8F">
        <w:rPr>
          <w:rFonts w:ascii="Palatino Linotype" w:eastAsia="Palatino Linotype" w:hAnsi="Palatino Linotype" w:cs="Palatino Linotype"/>
          <w:i/>
        </w:rPr>
        <w:t>“</w:t>
      </w:r>
      <w:r w:rsidRPr="00593C8F">
        <w:rPr>
          <w:rFonts w:ascii="Palatino Linotype" w:eastAsia="Palatino Linotype" w:hAnsi="Palatino Linotype" w:cs="Palatino Linotype"/>
          <w:b/>
          <w:i/>
        </w:rPr>
        <w:t xml:space="preserve">Artículo 3. </w:t>
      </w:r>
      <w:r w:rsidRPr="00593C8F">
        <w:rPr>
          <w:rFonts w:ascii="Palatino Linotype" w:eastAsia="Palatino Linotype" w:hAnsi="Palatino Linotype" w:cs="Palatino Linotype"/>
          <w:i/>
        </w:rPr>
        <w:t>Para los efectos de la presente Ley se entenderá por:</w:t>
      </w:r>
    </w:p>
    <w:p w14:paraId="08ED0699" w14:textId="77777777" w:rsidR="00B17310" w:rsidRPr="00593C8F" w:rsidRDefault="00B17310" w:rsidP="00B17310">
      <w:pPr>
        <w:spacing w:before="240" w:after="240"/>
        <w:ind w:left="567" w:right="567"/>
        <w:jc w:val="both"/>
        <w:rPr>
          <w:rFonts w:ascii="Palatino Linotype" w:eastAsia="Palatino Linotype" w:hAnsi="Palatino Linotype" w:cs="Palatino Linotype"/>
          <w:i/>
        </w:rPr>
      </w:pPr>
      <w:r w:rsidRPr="00593C8F">
        <w:rPr>
          <w:rFonts w:ascii="Palatino Linotype" w:eastAsia="Palatino Linotype" w:hAnsi="Palatino Linotype" w:cs="Palatino Linotype"/>
          <w:i/>
        </w:rPr>
        <w:t>…</w:t>
      </w:r>
    </w:p>
    <w:p w14:paraId="0822C1E0" w14:textId="77777777" w:rsidR="00B17310" w:rsidRPr="00593C8F" w:rsidRDefault="00B17310" w:rsidP="00B17310">
      <w:pPr>
        <w:spacing w:before="240" w:after="240"/>
        <w:ind w:left="567" w:right="567"/>
        <w:jc w:val="both"/>
        <w:rPr>
          <w:rFonts w:ascii="Palatino Linotype" w:eastAsia="Palatino Linotype" w:hAnsi="Palatino Linotype" w:cs="Palatino Linotype"/>
          <w:i/>
        </w:rPr>
      </w:pPr>
      <w:r w:rsidRPr="00593C8F">
        <w:rPr>
          <w:rFonts w:ascii="Palatino Linotype" w:eastAsia="Palatino Linotype" w:hAnsi="Palatino Linotype" w:cs="Palatino Linotype"/>
          <w:b/>
          <w:i/>
        </w:rPr>
        <w:t>XI. Documento:</w:t>
      </w:r>
      <w:r w:rsidRPr="00593C8F">
        <w:rPr>
          <w:rFonts w:ascii="Palatino Linotype" w:eastAsia="Palatino Linotype" w:hAnsi="Palatino Linotype" w:cs="Palatino Linotype"/>
          <w:i/>
        </w:rPr>
        <w:t xml:space="preserve"> Los expedientes, reportes, estudios, </w:t>
      </w:r>
      <w:r w:rsidRPr="00593C8F">
        <w:rPr>
          <w:rFonts w:ascii="Palatino Linotype" w:eastAsia="Palatino Linotype" w:hAnsi="Palatino Linotype" w:cs="Palatino Linotype"/>
          <w:b/>
          <w:i/>
        </w:rPr>
        <w:t>actas,</w:t>
      </w:r>
      <w:r w:rsidRPr="00593C8F">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w:t>
      </w:r>
      <w:r w:rsidRPr="00593C8F">
        <w:rPr>
          <w:rFonts w:ascii="Palatino Linotype" w:eastAsia="Palatino Linotype" w:hAnsi="Palatino Linotype" w:cs="Palatino Linotype"/>
          <w:i/>
        </w:rPr>
        <w:lastRenderedPageBreak/>
        <w:t>fuente o fecha de elaboración. Los documentos podrán estar en cualquier medio, sea escrito, impreso, sonoro, visual, electrónico, informático u holográfico</w:t>
      </w:r>
      <w:r w:rsidRPr="00593C8F">
        <w:rPr>
          <w:rFonts w:ascii="Palatino Linotype" w:eastAsia="Palatino Linotype" w:hAnsi="Palatino Linotype" w:cs="Palatino Linotype"/>
          <w:b/>
          <w:i/>
        </w:rPr>
        <w:t>…</w:t>
      </w:r>
      <w:r w:rsidRPr="00593C8F">
        <w:rPr>
          <w:rFonts w:ascii="Palatino Linotype" w:eastAsia="Palatino Linotype" w:hAnsi="Palatino Linotype" w:cs="Palatino Linotype"/>
          <w:i/>
        </w:rPr>
        <w:t>” (Sic)</w:t>
      </w:r>
    </w:p>
    <w:p w14:paraId="38745AE2" w14:textId="77777777" w:rsidR="00B17310" w:rsidRPr="00593C8F" w:rsidRDefault="00B17310" w:rsidP="00B17310">
      <w:pPr>
        <w:pStyle w:val="Prrafodelista"/>
        <w:numPr>
          <w:ilvl w:val="0"/>
          <w:numId w:val="18"/>
        </w:numPr>
        <w:spacing w:before="240" w:after="240" w:line="360" w:lineRule="auto"/>
        <w:ind w:left="0" w:firstLine="0"/>
        <w:contextualSpacing/>
        <w:jc w:val="both"/>
        <w:rPr>
          <w:rFonts w:ascii="Palatino Linotype" w:eastAsia="Palatino Linotype" w:hAnsi="Palatino Linotype" w:cs="Palatino Linotype"/>
          <w:sz w:val="24"/>
          <w:szCs w:val="24"/>
        </w:rPr>
      </w:pPr>
      <w:r w:rsidRPr="00593C8F">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2CF65E5" w14:textId="77777777" w:rsidR="00B17310" w:rsidRPr="00593C8F" w:rsidRDefault="00B17310" w:rsidP="00B17310">
      <w:pPr>
        <w:tabs>
          <w:tab w:val="left" w:pos="7655"/>
        </w:tabs>
        <w:spacing w:before="240" w:after="240"/>
        <w:ind w:left="567" w:right="851"/>
        <w:jc w:val="both"/>
        <w:rPr>
          <w:rFonts w:ascii="Palatino Linotype" w:eastAsia="Palatino Linotype" w:hAnsi="Palatino Linotype" w:cs="Palatino Linotype"/>
          <w:b/>
          <w:i/>
        </w:rPr>
      </w:pPr>
      <w:r w:rsidRPr="00593C8F">
        <w:rPr>
          <w:rFonts w:ascii="Palatino Linotype" w:eastAsia="Palatino Linotype" w:hAnsi="Palatino Linotype" w:cs="Palatino Linotype"/>
          <w:b/>
        </w:rPr>
        <w:t>“</w:t>
      </w:r>
      <w:r w:rsidRPr="00593C8F">
        <w:rPr>
          <w:rFonts w:ascii="Palatino Linotype" w:eastAsia="Palatino Linotype" w:hAnsi="Palatino Linotype" w:cs="Palatino Linotype"/>
          <w:b/>
          <w:i/>
        </w:rPr>
        <w:t>CRITERIO 0002-11</w:t>
      </w:r>
    </w:p>
    <w:p w14:paraId="4984DB35" w14:textId="77777777" w:rsidR="00B17310" w:rsidRPr="00593C8F" w:rsidRDefault="00B17310" w:rsidP="00B17310">
      <w:pPr>
        <w:tabs>
          <w:tab w:val="left" w:pos="7655"/>
        </w:tabs>
        <w:spacing w:before="240" w:after="240"/>
        <w:ind w:left="567" w:right="851"/>
        <w:jc w:val="both"/>
        <w:rPr>
          <w:rFonts w:ascii="Palatino Linotype" w:eastAsia="Palatino Linotype" w:hAnsi="Palatino Linotype" w:cs="Palatino Linotype"/>
          <w:i/>
        </w:rPr>
      </w:pPr>
      <w:r w:rsidRPr="00593C8F">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593C8F">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8DA5201" w14:textId="77777777" w:rsidR="00B17310" w:rsidRPr="00593C8F" w:rsidRDefault="00B17310" w:rsidP="00B17310">
      <w:pPr>
        <w:tabs>
          <w:tab w:val="left" w:pos="7655"/>
        </w:tabs>
        <w:spacing w:before="240" w:after="240"/>
        <w:ind w:left="567" w:right="851"/>
        <w:jc w:val="both"/>
        <w:rPr>
          <w:rFonts w:ascii="Palatino Linotype" w:eastAsia="Palatino Linotype" w:hAnsi="Palatino Linotype" w:cs="Palatino Linotype"/>
          <w:i/>
        </w:rPr>
      </w:pPr>
      <w:r w:rsidRPr="00593C8F">
        <w:rPr>
          <w:rFonts w:ascii="Palatino Linotype" w:eastAsia="Palatino Linotype" w:hAnsi="Palatino Linotype" w:cs="Palatino Linotype"/>
          <w:i/>
        </w:rPr>
        <w:t>En consecuencia el acceso a la información se refiere a que se cumplan cualquiera de los siguientes tres supuestos:</w:t>
      </w:r>
    </w:p>
    <w:p w14:paraId="3A88AA5C" w14:textId="77777777" w:rsidR="00B17310" w:rsidRPr="00593C8F" w:rsidRDefault="00B17310" w:rsidP="00B17310">
      <w:pPr>
        <w:numPr>
          <w:ilvl w:val="0"/>
          <w:numId w:val="29"/>
        </w:numPr>
        <w:tabs>
          <w:tab w:val="left" w:pos="7655"/>
        </w:tabs>
        <w:spacing w:before="240" w:after="240"/>
        <w:ind w:left="567" w:right="851" w:firstLine="0"/>
        <w:jc w:val="both"/>
        <w:rPr>
          <w:rFonts w:ascii="Palatino Linotype" w:eastAsia="Palatino Linotype" w:hAnsi="Palatino Linotype" w:cs="Palatino Linotype"/>
          <w:b/>
          <w:i/>
        </w:rPr>
      </w:pPr>
      <w:r w:rsidRPr="00593C8F">
        <w:rPr>
          <w:rFonts w:ascii="Palatino Linotype" w:eastAsia="Palatino Linotype" w:hAnsi="Palatino Linotype" w:cs="Palatino Linotype"/>
          <w:b/>
          <w:i/>
        </w:rPr>
        <w:t>Que se trate de información registrada en cualquier soporte documental, que en ejercicio de las atribuciones conferidas, sea generada por los Sujetos Obligados;</w:t>
      </w:r>
    </w:p>
    <w:p w14:paraId="27FC5587" w14:textId="77777777" w:rsidR="00B17310" w:rsidRPr="00593C8F" w:rsidRDefault="00B17310" w:rsidP="00B17310">
      <w:pPr>
        <w:numPr>
          <w:ilvl w:val="0"/>
          <w:numId w:val="29"/>
        </w:numPr>
        <w:tabs>
          <w:tab w:val="left" w:pos="7655"/>
        </w:tabs>
        <w:spacing w:before="240" w:after="240"/>
        <w:ind w:left="567" w:right="851" w:firstLine="0"/>
        <w:jc w:val="both"/>
        <w:rPr>
          <w:rFonts w:ascii="Palatino Linotype" w:eastAsia="Palatino Linotype" w:hAnsi="Palatino Linotype" w:cs="Palatino Linotype"/>
          <w:i/>
        </w:rPr>
      </w:pPr>
      <w:r w:rsidRPr="00593C8F">
        <w:rPr>
          <w:rFonts w:ascii="Palatino Linotype" w:eastAsia="Palatino Linotype" w:hAnsi="Palatino Linotype" w:cs="Palatino Linotype"/>
          <w:i/>
        </w:rPr>
        <w:t xml:space="preserve">Que se trate de información registrada en cualquier soporte documental, que en </w:t>
      </w:r>
      <w:r w:rsidRPr="00593C8F">
        <w:rPr>
          <w:rFonts w:ascii="Palatino Linotype" w:eastAsia="Palatino Linotype" w:hAnsi="Palatino Linotype" w:cs="Palatino Linotype"/>
          <w:i/>
        </w:rPr>
        <w:lastRenderedPageBreak/>
        <w:t>ejercicio de las atribuciones conferidas, sea administrada por los Sujetos Obligados, y</w:t>
      </w:r>
    </w:p>
    <w:p w14:paraId="1669E82C" w14:textId="77777777" w:rsidR="00B17310" w:rsidRPr="00593C8F" w:rsidRDefault="00B17310" w:rsidP="00B17310">
      <w:pPr>
        <w:tabs>
          <w:tab w:val="left" w:pos="7655"/>
        </w:tabs>
        <w:spacing w:before="240" w:after="240"/>
        <w:ind w:left="567" w:right="851"/>
        <w:jc w:val="both"/>
        <w:rPr>
          <w:rFonts w:ascii="Palatino Linotype" w:eastAsia="Palatino Linotype" w:hAnsi="Palatino Linotype" w:cs="Palatino Linotype"/>
          <w:i/>
        </w:rPr>
      </w:pPr>
      <w:r w:rsidRPr="00593C8F">
        <w:rPr>
          <w:rFonts w:ascii="Palatino Linotype" w:eastAsia="Palatino Linotype" w:hAnsi="Palatino Linotype" w:cs="Palatino Linotype"/>
          <w:i/>
        </w:rPr>
        <w:t>3) Que se trate de información registrada en cualquier soporte documental, que en ejercicio de las atribuciones conferidas, se encuentre en posesión de los Sujetos Obligados.” (Sic)</w:t>
      </w:r>
    </w:p>
    <w:p w14:paraId="77FCA870" w14:textId="77777777" w:rsidR="00B17310" w:rsidRPr="00593C8F" w:rsidRDefault="00B17310" w:rsidP="00B17310">
      <w:pPr>
        <w:pStyle w:val="Prrafodelista"/>
        <w:numPr>
          <w:ilvl w:val="0"/>
          <w:numId w:val="18"/>
        </w:numPr>
        <w:spacing w:line="360" w:lineRule="auto"/>
        <w:ind w:left="0" w:firstLine="0"/>
        <w:contextualSpacing/>
        <w:jc w:val="both"/>
        <w:rPr>
          <w:rFonts w:ascii="Palatino Linotype" w:hAnsi="Palatino Linotype"/>
          <w:color w:val="000000"/>
          <w:sz w:val="24"/>
          <w:szCs w:val="24"/>
        </w:rPr>
      </w:pPr>
      <w:r w:rsidRPr="00593C8F">
        <w:rPr>
          <w:rFonts w:ascii="Palatino Linotype" w:eastAsia="Palatino Linotype" w:hAnsi="Palatino Linotype" w:cs="Palatino Linotype"/>
          <w:sz w:val="24"/>
          <w:szCs w:val="24"/>
        </w:rPr>
        <w:t xml:space="preserve">De ahí que </w:t>
      </w:r>
      <w:r w:rsidRPr="00593C8F">
        <w:rPr>
          <w:rFonts w:ascii="Palatino Linotype" w:eastAsia="Palatino Linotype" w:hAnsi="Palatino Linotype" w:cs="Palatino Linotype"/>
          <w:b/>
          <w:sz w:val="24"/>
          <w:szCs w:val="24"/>
        </w:rPr>
        <w:t>EL</w:t>
      </w:r>
      <w:r w:rsidRPr="00593C8F">
        <w:rPr>
          <w:rFonts w:ascii="Palatino Linotype" w:eastAsia="Palatino Linotype" w:hAnsi="Palatino Linotype" w:cs="Palatino Linotype"/>
          <w:sz w:val="24"/>
          <w:szCs w:val="24"/>
        </w:rPr>
        <w:t xml:space="preserve"> </w:t>
      </w:r>
      <w:r w:rsidRPr="00593C8F">
        <w:rPr>
          <w:rFonts w:ascii="Palatino Linotype" w:eastAsia="Palatino Linotype" w:hAnsi="Palatino Linotype" w:cs="Palatino Linotype"/>
          <w:b/>
          <w:sz w:val="24"/>
          <w:szCs w:val="24"/>
        </w:rPr>
        <w:t>SUJETO OBLIGADO</w:t>
      </w:r>
      <w:r w:rsidRPr="00593C8F">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sidRPr="00593C8F">
        <w:rPr>
          <w:rFonts w:ascii="Palatino Linotype" w:eastAsia="Palatino Linotype" w:hAnsi="Palatino Linotype" w:cs="Palatino Linotype"/>
          <w:sz w:val="24"/>
          <w:szCs w:val="24"/>
          <w:vertAlign w:val="superscript"/>
        </w:rPr>
        <w:footnoteReference w:id="5"/>
      </w:r>
      <w:r w:rsidRPr="00593C8F">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593C8F">
        <w:rPr>
          <w:rFonts w:ascii="Palatino Linotype" w:eastAsia="Palatino Linotype" w:hAnsi="Palatino Linotype" w:cs="Palatino Linotype"/>
          <w:sz w:val="24"/>
          <w:szCs w:val="24"/>
          <w:vertAlign w:val="superscript"/>
        </w:rPr>
        <w:footnoteReference w:id="6"/>
      </w:r>
      <w:r w:rsidRPr="00593C8F">
        <w:rPr>
          <w:rFonts w:ascii="Palatino Linotype" w:eastAsia="Palatino Linotype" w:hAnsi="Palatino Linotype" w:cs="Palatino Linotype"/>
          <w:sz w:val="24"/>
          <w:szCs w:val="24"/>
        </w:rPr>
        <w:t>.</w:t>
      </w:r>
    </w:p>
    <w:p w14:paraId="32D6C354" w14:textId="77777777" w:rsidR="0076264F" w:rsidRPr="00593C8F" w:rsidRDefault="0076264F" w:rsidP="0076264F">
      <w:pPr>
        <w:tabs>
          <w:tab w:val="left" w:pos="284"/>
        </w:tabs>
        <w:spacing w:line="360" w:lineRule="auto"/>
        <w:ind w:right="-283"/>
        <w:jc w:val="both"/>
        <w:rPr>
          <w:rFonts w:ascii="Palatino Linotype" w:eastAsia="Palatino Linotype" w:hAnsi="Palatino Linotype" w:cs="Palatino Linotype"/>
        </w:rPr>
      </w:pPr>
      <w:bookmarkStart w:id="11" w:name="_heading=h.26in1rg" w:colFirst="0" w:colLast="0"/>
      <w:bookmarkEnd w:id="11"/>
    </w:p>
    <w:p w14:paraId="7410440E" w14:textId="77777777" w:rsidR="005D6602" w:rsidRPr="00593C8F" w:rsidRDefault="00D01CAA" w:rsidP="00B17310">
      <w:pPr>
        <w:numPr>
          <w:ilvl w:val="0"/>
          <w:numId w:val="18"/>
        </w:numPr>
        <w:tabs>
          <w:tab w:val="left" w:pos="284"/>
        </w:tabs>
        <w:spacing w:line="360" w:lineRule="auto"/>
        <w:ind w:left="0" w:firstLine="0"/>
        <w:jc w:val="both"/>
        <w:rPr>
          <w:rFonts w:ascii="Palatino Linotype" w:eastAsia="Palatino Linotype" w:hAnsi="Palatino Linotype" w:cs="Palatino Linotype"/>
        </w:rPr>
      </w:pPr>
      <w:r w:rsidRPr="00593C8F">
        <w:rPr>
          <w:rFonts w:ascii="Palatino Linotype" w:eastAsia="Palatino Linotype" w:hAnsi="Palatino Linotype" w:cs="Palatino Linotype"/>
        </w:rPr>
        <w:t xml:space="preserve">Por lo tanto, en consecuencia y en mérito de lo expuesto en líneas anteriores, resultan parcialmente fundadas las razones o motivos de inconformidad hechos valer por el </w:t>
      </w:r>
      <w:r w:rsidRPr="00593C8F">
        <w:rPr>
          <w:rFonts w:ascii="Palatino Linotype" w:eastAsia="Palatino Linotype" w:hAnsi="Palatino Linotype" w:cs="Palatino Linotype"/>
          <w:b/>
        </w:rPr>
        <w:t>RECURRENTE</w:t>
      </w:r>
      <w:r w:rsidRPr="00593C8F">
        <w:rPr>
          <w:rFonts w:ascii="Palatino Linotype" w:eastAsia="Palatino Linotype" w:hAnsi="Palatino Linotype" w:cs="Palatino Linotype"/>
        </w:rPr>
        <w:t xml:space="preserve"> dentro del recurso de revisión </w:t>
      </w:r>
      <w:r w:rsidR="00B17310" w:rsidRPr="00593C8F">
        <w:rPr>
          <w:rFonts w:ascii="Palatino Linotype" w:eastAsia="Palatino Linotype" w:hAnsi="Palatino Linotype" w:cs="Palatino Linotype"/>
          <w:b/>
        </w:rPr>
        <w:t>12123</w:t>
      </w:r>
      <w:r w:rsidRPr="00593C8F">
        <w:rPr>
          <w:rFonts w:ascii="Palatino Linotype" w:eastAsia="Palatino Linotype" w:hAnsi="Palatino Linotype" w:cs="Palatino Linotype"/>
          <w:b/>
        </w:rPr>
        <w:t>/INFOEM/IP/RR/2025</w:t>
      </w:r>
      <w:r w:rsidRPr="00593C8F">
        <w:rPr>
          <w:rFonts w:ascii="Palatino Linotype" w:eastAsia="Palatino Linotype" w:hAnsi="Palatino Linotype" w:cs="Palatino Linotype"/>
        </w:rPr>
        <w:t xml:space="preserve">; por ello, y con fundamento en la fracción III del numeral 186 de la Ley de Transparencia y Acceso a la Información Pública del </w:t>
      </w:r>
      <w:r w:rsidRPr="00593C8F">
        <w:rPr>
          <w:rFonts w:ascii="Palatino Linotype" w:eastAsia="Palatino Linotype" w:hAnsi="Palatino Linotype" w:cs="Palatino Linotype"/>
        </w:rPr>
        <w:lastRenderedPageBreak/>
        <w:t xml:space="preserve">Estado de México y Municipios, se </w:t>
      </w:r>
      <w:r w:rsidR="00B17310" w:rsidRPr="00593C8F">
        <w:rPr>
          <w:rFonts w:ascii="Palatino Linotype" w:eastAsia="Palatino Linotype" w:hAnsi="Palatino Linotype" w:cs="Palatino Linotype"/>
          <w:b/>
        </w:rPr>
        <w:t>MODIFICA</w:t>
      </w:r>
      <w:r w:rsidRPr="00593C8F">
        <w:rPr>
          <w:rFonts w:ascii="Palatino Linotype" w:eastAsia="Palatino Linotype" w:hAnsi="Palatino Linotype" w:cs="Palatino Linotype"/>
        </w:rPr>
        <w:t xml:space="preserve"> la respuesta a la solicitud de información </w:t>
      </w:r>
      <w:r w:rsidR="00B17310" w:rsidRPr="00593C8F">
        <w:rPr>
          <w:rFonts w:ascii="Palatino Linotype" w:eastAsia="Palatino Linotype" w:hAnsi="Palatino Linotype" w:cs="Palatino Linotype"/>
          <w:b/>
        </w:rPr>
        <w:t>00026</w:t>
      </w:r>
      <w:r w:rsidRPr="00593C8F">
        <w:rPr>
          <w:rFonts w:ascii="Palatino Linotype" w:eastAsia="Palatino Linotype" w:hAnsi="Palatino Linotype" w:cs="Palatino Linotype"/>
          <w:b/>
        </w:rPr>
        <w:t>/</w:t>
      </w:r>
      <w:r w:rsidR="00B17310" w:rsidRPr="00593C8F">
        <w:rPr>
          <w:rFonts w:ascii="Palatino Linotype" w:eastAsia="Palatino Linotype" w:hAnsi="Palatino Linotype" w:cs="Palatino Linotype"/>
          <w:b/>
        </w:rPr>
        <w:t>UPAT</w:t>
      </w:r>
      <w:r w:rsidRPr="00593C8F">
        <w:rPr>
          <w:rFonts w:ascii="Palatino Linotype" w:eastAsia="Palatino Linotype" w:hAnsi="Palatino Linotype" w:cs="Palatino Linotype"/>
          <w:b/>
        </w:rPr>
        <w:t>/IP/2025.</w:t>
      </w:r>
    </w:p>
    <w:p w14:paraId="2F0FC56C" w14:textId="77777777" w:rsidR="00EC2BAA" w:rsidRPr="00593C8F" w:rsidRDefault="00EC2BAA" w:rsidP="00EC2BAA">
      <w:pPr>
        <w:keepNext/>
        <w:keepLines/>
        <w:spacing w:line="360" w:lineRule="auto"/>
        <w:ind w:right="567"/>
        <w:rPr>
          <w:rFonts w:ascii="Palatino Linotype" w:eastAsia="Palatino Linotype" w:hAnsi="Palatino Linotype" w:cs="Palatino Linotype"/>
          <w:b/>
          <w:color w:val="000000"/>
        </w:rPr>
      </w:pPr>
      <w:r w:rsidRPr="00593C8F">
        <w:rPr>
          <w:rFonts w:ascii="Palatino Linotype" w:eastAsia="Palatino Linotype" w:hAnsi="Palatino Linotype" w:cs="Palatino Linotype"/>
          <w:b/>
          <w:color w:val="000000"/>
        </w:rPr>
        <w:t>QUINTO. De la versión pública.</w:t>
      </w:r>
    </w:p>
    <w:p w14:paraId="0B158F4A" w14:textId="77777777" w:rsidR="00EC2BAA" w:rsidRPr="00593C8F" w:rsidRDefault="00EC2BAA" w:rsidP="00EC2BAA">
      <w:pPr>
        <w:keepNext/>
        <w:keepLines/>
        <w:spacing w:line="360" w:lineRule="auto"/>
        <w:ind w:right="567"/>
        <w:rPr>
          <w:rFonts w:ascii="Palatino Linotype" w:eastAsia="Palatino Linotype" w:hAnsi="Palatino Linotype" w:cs="Palatino Linotype"/>
          <w:b/>
          <w:color w:val="000000"/>
        </w:rPr>
      </w:pPr>
    </w:p>
    <w:p w14:paraId="5526AF32" w14:textId="77777777" w:rsidR="00EC2BAA" w:rsidRPr="00593C8F" w:rsidRDefault="00EC2BAA" w:rsidP="00EC2BAA">
      <w:pPr>
        <w:keepNext/>
        <w:keepLines/>
        <w:numPr>
          <w:ilvl w:val="0"/>
          <w:numId w:val="30"/>
        </w:numPr>
        <w:tabs>
          <w:tab w:val="left" w:pos="284"/>
        </w:tabs>
        <w:spacing w:line="360" w:lineRule="auto"/>
        <w:ind w:right="567"/>
        <w:rPr>
          <w:rFonts w:ascii="Palatino Linotype" w:eastAsia="Palatino Linotype" w:hAnsi="Palatino Linotype" w:cs="Palatino Linotype"/>
          <w:b/>
          <w:color w:val="000000"/>
        </w:rPr>
      </w:pPr>
      <w:r w:rsidRPr="00593C8F">
        <w:rPr>
          <w:rFonts w:ascii="Palatino Linotype" w:eastAsia="Palatino Linotype" w:hAnsi="Palatino Linotype" w:cs="Palatino Linotype"/>
          <w:b/>
          <w:color w:val="000000"/>
        </w:rPr>
        <w:t xml:space="preserve">Nociones generales. </w:t>
      </w:r>
    </w:p>
    <w:p w14:paraId="481BFC89" w14:textId="77777777" w:rsidR="00EC2BAA" w:rsidRPr="00593C8F" w:rsidRDefault="00EC2BAA" w:rsidP="00EC2BAA">
      <w:pPr>
        <w:pBdr>
          <w:top w:val="nil"/>
          <w:left w:val="nil"/>
          <w:bottom w:val="nil"/>
          <w:right w:val="nil"/>
          <w:between w:val="nil"/>
        </w:pBdr>
        <w:spacing w:line="360" w:lineRule="auto"/>
        <w:ind w:right="567"/>
        <w:jc w:val="both"/>
        <w:rPr>
          <w:rFonts w:ascii="Palatino Linotype" w:eastAsia="Palatino Linotype" w:hAnsi="Palatino Linotype" w:cs="Palatino Linotype"/>
          <w:color w:val="000000"/>
        </w:rPr>
      </w:pPr>
    </w:p>
    <w:p w14:paraId="74B3F8C5" w14:textId="77777777" w:rsidR="00EC2BAA" w:rsidRPr="00593C8F" w:rsidRDefault="00EC2BAA" w:rsidP="00EC2BAA">
      <w:pPr>
        <w:pStyle w:val="Prrafodelista"/>
        <w:numPr>
          <w:ilvl w:val="0"/>
          <w:numId w:val="1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szCs w:val="24"/>
        </w:rPr>
      </w:pPr>
      <w:r w:rsidRPr="00593C8F">
        <w:rPr>
          <w:rFonts w:ascii="Palatino Linotype" w:eastAsia="Palatino Linotype" w:hAnsi="Palatino Linotype" w:cs="Palatino Linotype"/>
          <w:color w:val="000000"/>
          <w:sz w:val="24"/>
          <w:szCs w:val="24"/>
        </w:rPr>
        <w:t>Debe destacarse que, debido a la naturaleza de la información solicitada</w:t>
      </w:r>
      <w:r w:rsidRPr="00593C8F">
        <w:rPr>
          <w:rFonts w:ascii="Palatino Linotype" w:eastAsia="Palatino Linotype" w:hAnsi="Palatino Linotype" w:cs="Palatino Linotype"/>
          <w:b/>
          <w:color w:val="000000"/>
          <w:sz w:val="24"/>
          <w:szCs w:val="24"/>
        </w:rPr>
        <w:t xml:space="preserve">, </w:t>
      </w:r>
      <w:r w:rsidRPr="00593C8F">
        <w:rPr>
          <w:rFonts w:ascii="Palatino Linotype" w:eastAsia="Palatino Linotype" w:hAnsi="Palatino Linotype" w:cs="Palatino Linotype"/>
          <w:color w:val="000000"/>
          <w:sz w:val="24"/>
          <w:szCs w:val="24"/>
        </w:rPr>
        <w:t xml:space="preserve">eventualmente pudiera obrar datos personales susceptibles de protegerse, así como información susceptible de clasificarse como reservada, el </w:t>
      </w:r>
      <w:r w:rsidRPr="00593C8F">
        <w:rPr>
          <w:rFonts w:ascii="Palatino Linotype" w:eastAsia="Palatino Linotype" w:hAnsi="Palatino Linotype" w:cs="Palatino Linotype"/>
          <w:b/>
          <w:color w:val="000000"/>
          <w:sz w:val="24"/>
          <w:szCs w:val="24"/>
        </w:rPr>
        <w:t xml:space="preserve">SUJETO OBLIGADO </w:t>
      </w:r>
      <w:r w:rsidRPr="00593C8F">
        <w:rPr>
          <w:rFonts w:ascii="Palatino Linotype" w:eastAsia="Palatino Linotype" w:hAnsi="Palatino Linotype" w:cs="Palatino Linotype"/>
          <w:color w:val="000000"/>
          <w:sz w:val="24"/>
          <w:szCs w:val="24"/>
        </w:rPr>
        <w:t xml:space="preserve">deberá de hacer la adecuada versión pública, protegiendo los datos que no son susceptibles de ser proporcionados. </w:t>
      </w:r>
    </w:p>
    <w:p w14:paraId="375B9813" w14:textId="77777777" w:rsidR="00EC2BAA" w:rsidRPr="00593C8F" w:rsidRDefault="00EC2BAA" w:rsidP="00EC2BAA">
      <w:pPr>
        <w:pBdr>
          <w:top w:val="nil"/>
          <w:left w:val="nil"/>
          <w:bottom w:val="nil"/>
          <w:right w:val="nil"/>
          <w:between w:val="nil"/>
        </w:pBdr>
        <w:spacing w:line="360" w:lineRule="auto"/>
        <w:ind w:right="567"/>
        <w:jc w:val="both"/>
        <w:rPr>
          <w:rFonts w:ascii="Palatino Linotype" w:eastAsia="Palatino Linotype" w:hAnsi="Palatino Linotype" w:cs="Palatino Linotype"/>
          <w:color w:val="000000"/>
        </w:rPr>
      </w:pPr>
    </w:p>
    <w:p w14:paraId="4FE5EA24" w14:textId="77777777" w:rsidR="00EC2BAA" w:rsidRPr="00593C8F" w:rsidRDefault="00EC2BAA" w:rsidP="00EC2BAA">
      <w:pPr>
        <w:numPr>
          <w:ilvl w:val="0"/>
          <w:numId w:val="1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93C8F">
        <w:rPr>
          <w:rFonts w:ascii="Palatino Linotype" w:eastAsia="Palatino Linotype" w:hAnsi="Palatino Linotype" w:cs="Palatino Linotype"/>
          <w:color w:val="000000"/>
        </w:rPr>
        <w:t>No pasa desapercibido para este Órgano Garante que los sujetos obligados</w:t>
      </w:r>
      <w:r w:rsidRPr="00593C8F">
        <w:rPr>
          <w:rFonts w:ascii="Palatino Linotype" w:eastAsia="Palatino Linotype" w:hAnsi="Palatino Linotype" w:cs="Palatino Linotype"/>
          <w:b/>
          <w:color w:val="000000"/>
        </w:rPr>
        <w:t xml:space="preserve"> </w:t>
      </w:r>
      <w:r w:rsidRPr="00593C8F">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42544DBB" w14:textId="77777777" w:rsidR="00EC2BAA" w:rsidRPr="00593C8F" w:rsidRDefault="00EC2BAA" w:rsidP="00EC2BAA">
      <w:pPr>
        <w:tabs>
          <w:tab w:val="left" w:pos="284"/>
        </w:tabs>
        <w:spacing w:line="360" w:lineRule="auto"/>
        <w:ind w:right="567"/>
        <w:jc w:val="both"/>
        <w:rPr>
          <w:rFonts w:ascii="Palatino Linotype" w:eastAsia="Palatino Linotype" w:hAnsi="Palatino Linotype" w:cs="Palatino Linotype"/>
          <w:color w:val="000000"/>
        </w:rPr>
      </w:pPr>
    </w:p>
    <w:tbl>
      <w:tblPr>
        <w:tblW w:w="8926" w:type="dxa"/>
        <w:tblInd w:w="-1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237"/>
      </w:tblGrid>
      <w:tr w:rsidR="00EC2BAA" w:rsidRPr="00593C8F" w14:paraId="4FBFA99B" w14:textId="77777777" w:rsidTr="00804057">
        <w:tc>
          <w:tcPr>
            <w:tcW w:w="2689" w:type="dxa"/>
          </w:tcPr>
          <w:p w14:paraId="3736D2EE" w14:textId="77777777" w:rsidR="00EC2BAA" w:rsidRPr="00593C8F" w:rsidRDefault="00EC2BAA" w:rsidP="00804057">
            <w:pPr>
              <w:tabs>
                <w:tab w:val="left" w:pos="284"/>
              </w:tabs>
              <w:spacing w:line="360" w:lineRule="auto"/>
              <w:ind w:right="567"/>
              <w:rPr>
                <w:rFonts w:ascii="Palatino Linotype" w:eastAsia="Palatino Linotype" w:hAnsi="Palatino Linotype" w:cs="Palatino Linotype"/>
              </w:rPr>
            </w:pPr>
            <w:r w:rsidRPr="00593C8F">
              <w:rPr>
                <w:rFonts w:ascii="Palatino Linotype" w:eastAsia="Palatino Linotype" w:hAnsi="Palatino Linotype" w:cs="Palatino Linotype"/>
              </w:rPr>
              <w:t>a) Requisitos previos.</w:t>
            </w:r>
          </w:p>
        </w:tc>
        <w:tc>
          <w:tcPr>
            <w:tcW w:w="6237" w:type="dxa"/>
          </w:tcPr>
          <w:p w14:paraId="4D46BFB0" w14:textId="77777777" w:rsidR="00EC2BAA" w:rsidRPr="00593C8F" w:rsidRDefault="00EC2BAA" w:rsidP="00804057">
            <w:pPr>
              <w:tabs>
                <w:tab w:val="left" w:pos="284"/>
              </w:tabs>
              <w:spacing w:line="360" w:lineRule="auto"/>
              <w:ind w:right="567"/>
              <w:jc w:val="both"/>
              <w:rPr>
                <w:rFonts w:ascii="Palatino Linotype" w:eastAsia="Palatino Linotype" w:hAnsi="Palatino Linotype" w:cs="Palatino Linotype"/>
                <w:color w:val="000000"/>
              </w:rPr>
            </w:pPr>
            <w:r w:rsidRPr="00593C8F">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w:t>
            </w:r>
            <w:r w:rsidRPr="00593C8F">
              <w:rPr>
                <w:rFonts w:ascii="Palatino Linotype" w:eastAsia="Palatino Linotype" w:hAnsi="Palatino Linotype" w:cs="Palatino Linotype"/>
                <w:color w:val="000000"/>
              </w:rPr>
              <w:lastRenderedPageBreak/>
              <w:t xml:space="preserve">los titulares de las áreas proponer su clasificación y no del Comité de Transparencia. </w:t>
            </w:r>
          </w:p>
          <w:p w14:paraId="2E34AADD" w14:textId="77777777" w:rsidR="00EC2BAA" w:rsidRPr="00593C8F" w:rsidRDefault="00EC2BAA" w:rsidP="00804057">
            <w:pPr>
              <w:tabs>
                <w:tab w:val="left" w:pos="284"/>
              </w:tabs>
              <w:spacing w:line="360" w:lineRule="auto"/>
              <w:ind w:right="567"/>
              <w:jc w:val="both"/>
              <w:rPr>
                <w:rFonts w:ascii="Palatino Linotype" w:eastAsia="Palatino Linotype" w:hAnsi="Palatino Linotype" w:cs="Palatino Linotype"/>
                <w:color w:val="000000"/>
              </w:rPr>
            </w:pPr>
            <w:r w:rsidRPr="00593C8F">
              <w:rPr>
                <w:rFonts w:ascii="Palatino Linotype" w:eastAsia="Palatino Linotype" w:hAnsi="Palatino Linotype" w:cs="Palatino Linotype"/>
                <w:color w:val="000000"/>
              </w:rPr>
              <w:t>Al hacerlo tienen que precisar de qué información se trata, señalando el supuesto de clasificación (confidencialidad o reserva).</w:t>
            </w:r>
          </w:p>
          <w:p w14:paraId="358BB7A7" w14:textId="77777777" w:rsidR="00EC2BAA" w:rsidRPr="00593C8F" w:rsidRDefault="00EC2BAA" w:rsidP="00804057">
            <w:pPr>
              <w:tabs>
                <w:tab w:val="left" w:pos="284"/>
              </w:tabs>
              <w:spacing w:line="360" w:lineRule="auto"/>
              <w:ind w:right="567"/>
              <w:jc w:val="both"/>
              <w:rPr>
                <w:rFonts w:ascii="Palatino Linotype" w:eastAsia="Palatino Linotype" w:hAnsi="Palatino Linotype" w:cs="Palatino Linotype"/>
                <w:color w:val="000000"/>
              </w:rPr>
            </w:pPr>
            <w:r w:rsidRPr="00593C8F">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14:paraId="4C115390" w14:textId="77777777" w:rsidR="00EC2BAA" w:rsidRPr="00593C8F" w:rsidRDefault="00EC2BAA" w:rsidP="00804057">
            <w:pPr>
              <w:tabs>
                <w:tab w:val="left" w:pos="284"/>
              </w:tabs>
              <w:spacing w:line="360" w:lineRule="auto"/>
              <w:ind w:right="567"/>
              <w:jc w:val="both"/>
              <w:rPr>
                <w:rFonts w:ascii="Palatino Linotype" w:eastAsia="Palatino Linotype" w:hAnsi="Palatino Linotype" w:cs="Palatino Linotype"/>
              </w:rPr>
            </w:pPr>
            <w:r w:rsidRPr="00593C8F">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593C8F">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593C8F">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EC2BAA" w:rsidRPr="00593C8F" w14:paraId="5FD10791" w14:textId="77777777" w:rsidTr="00804057">
        <w:tc>
          <w:tcPr>
            <w:tcW w:w="2689" w:type="dxa"/>
          </w:tcPr>
          <w:p w14:paraId="06DA878A" w14:textId="77777777" w:rsidR="00EC2BAA" w:rsidRPr="00593C8F" w:rsidRDefault="00EC2BAA" w:rsidP="00804057">
            <w:pPr>
              <w:tabs>
                <w:tab w:val="left" w:pos="284"/>
              </w:tabs>
              <w:spacing w:line="360" w:lineRule="auto"/>
              <w:ind w:right="567"/>
              <w:rPr>
                <w:rFonts w:ascii="Palatino Linotype" w:eastAsia="Palatino Linotype" w:hAnsi="Palatino Linotype" w:cs="Palatino Linotype"/>
              </w:rPr>
            </w:pPr>
            <w:r w:rsidRPr="00593C8F">
              <w:rPr>
                <w:rFonts w:ascii="Palatino Linotype" w:eastAsia="Palatino Linotype" w:hAnsi="Palatino Linotype" w:cs="Palatino Linotype"/>
              </w:rPr>
              <w:lastRenderedPageBreak/>
              <w:t>b) Supuestos de clasificación.</w:t>
            </w:r>
          </w:p>
        </w:tc>
        <w:tc>
          <w:tcPr>
            <w:tcW w:w="6237" w:type="dxa"/>
          </w:tcPr>
          <w:p w14:paraId="088E5FA6" w14:textId="77777777" w:rsidR="00EC2BAA" w:rsidRPr="00593C8F" w:rsidRDefault="00EC2BAA" w:rsidP="00804057">
            <w:pPr>
              <w:tabs>
                <w:tab w:val="left" w:pos="284"/>
              </w:tabs>
              <w:spacing w:line="360" w:lineRule="auto"/>
              <w:ind w:right="567"/>
              <w:jc w:val="both"/>
              <w:rPr>
                <w:rFonts w:ascii="Palatino Linotype" w:eastAsia="Palatino Linotype" w:hAnsi="Palatino Linotype" w:cs="Palatino Linotype"/>
                <w:color w:val="000000"/>
              </w:rPr>
            </w:pPr>
            <w:r w:rsidRPr="00593C8F">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14:paraId="58F824B7" w14:textId="77777777" w:rsidR="00EC2BAA" w:rsidRPr="00593C8F" w:rsidRDefault="00EC2BAA" w:rsidP="00804057">
            <w:pPr>
              <w:tabs>
                <w:tab w:val="left" w:pos="284"/>
              </w:tabs>
              <w:spacing w:line="360" w:lineRule="auto"/>
              <w:ind w:right="567"/>
              <w:jc w:val="both"/>
              <w:rPr>
                <w:rFonts w:ascii="Palatino Linotype" w:eastAsia="Palatino Linotype" w:hAnsi="Palatino Linotype" w:cs="Palatino Linotype"/>
                <w:color w:val="000000"/>
              </w:rPr>
            </w:pPr>
            <w:r w:rsidRPr="00593C8F">
              <w:rPr>
                <w:rFonts w:ascii="Palatino Linotype" w:eastAsia="Palatino Linotype" w:hAnsi="Palatino Linotype" w:cs="Palatino Linotype"/>
                <w:color w:val="000000"/>
              </w:rPr>
              <w:t xml:space="preserve">Los artículos 116 y 143 de la Ley Estatal y de la Ley General, respectivamente, señalan los supuestos </w:t>
            </w:r>
            <w:r w:rsidRPr="00593C8F">
              <w:rPr>
                <w:rFonts w:ascii="Palatino Linotype" w:eastAsia="Palatino Linotype" w:hAnsi="Palatino Linotype" w:cs="Palatino Linotype"/>
                <w:color w:val="000000"/>
              </w:rPr>
              <w:lastRenderedPageBreak/>
              <w:t>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42A57046" w14:textId="77777777" w:rsidR="00EC2BAA" w:rsidRPr="00593C8F" w:rsidRDefault="00EC2BAA" w:rsidP="00804057">
            <w:pPr>
              <w:tabs>
                <w:tab w:val="left" w:pos="284"/>
              </w:tabs>
              <w:spacing w:line="360" w:lineRule="auto"/>
              <w:ind w:right="567"/>
              <w:jc w:val="both"/>
              <w:rPr>
                <w:rFonts w:ascii="Palatino Linotype" w:eastAsia="Palatino Linotype" w:hAnsi="Palatino Linotype" w:cs="Palatino Linotype"/>
              </w:rPr>
            </w:pPr>
            <w:r w:rsidRPr="00593C8F">
              <w:rPr>
                <w:rFonts w:ascii="Palatino Linotype" w:eastAsia="Palatino Linotype" w:hAnsi="Palatino Linotype" w:cs="Palatino Linotype"/>
                <w:color w:val="000000"/>
              </w:rPr>
              <w:t xml:space="preserve">El </w:t>
            </w:r>
            <w:r w:rsidRPr="00593C8F">
              <w:rPr>
                <w:rFonts w:ascii="Palatino Linotype" w:eastAsia="Palatino Linotype" w:hAnsi="Palatino Linotype" w:cs="Palatino Linotype"/>
                <w:b/>
                <w:color w:val="000000"/>
              </w:rPr>
              <w:t>Sujeto Obligado</w:t>
            </w:r>
            <w:r w:rsidRPr="00593C8F">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EC2BAA" w:rsidRPr="00593C8F" w14:paraId="18FBD167" w14:textId="77777777" w:rsidTr="00804057">
        <w:tc>
          <w:tcPr>
            <w:tcW w:w="2689" w:type="dxa"/>
          </w:tcPr>
          <w:p w14:paraId="711C3338" w14:textId="77777777" w:rsidR="00EC2BAA" w:rsidRPr="00593C8F" w:rsidRDefault="00EC2BAA" w:rsidP="00804057">
            <w:pPr>
              <w:tabs>
                <w:tab w:val="left" w:pos="284"/>
              </w:tabs>
              <w:spacing w:line="360" w:lineRule="auto"/>
              <w:ind w:right="567"/>
              <w:rPr>
                <w:rFonts w:ascii="Palatino Linotype" w:eastAsia="Palatino Linotype" w:hAnsi="Palatino Linotype" w:cs="Palatino Linotype"/>
              </w:rPr>
            </w:pPr>
            <w:r w:rsidRPr="00593C8F">
              <w:rPr>
                <w:rFonts w:ascii="Palatino Linotype" w:eastAsia="Palatino Linotype" w:hAnsi="Palatino Linotype" w:cs="Palatino Linotype"/>
              </w:rPr>
              <w:lastRenderedPageBreak/>
              <w:t>c) Formalidades para emitir el acuerdo de clasificación.</w:t>
            </w:r>
          </w:p>
        </w:tc>
        <w:tc>
          <w:tcPr>
            <w:tcW w:w="6237" w:type="dxa"/>
          </w:tcPr>
          <w:p w14:paraId="61E5DA9C" w14:textId="77777777" w:rsidR="00EC2BAA" w:rsidRPr="00593C8F" w:rsidRDefault="00EC2BAA" w:rsidP="00804057">
            <w:pPr>
              <w:tabs>
                <w:tab w:val="left" w:pos="284"/>
              </w:tabs>
              <w:spacing w:line="360" w:lineRule="auto"/>
              <w:ind w:right="567"/>
              <w:jc w:val="both"/>
              <w:rPr>
                <w:rFonts w:ascii="Palatino Linotype" w:eastAsia="Palatino Linotype" w:hAnsi="Palatino Linotype" w:cs="Palatino Linotype"/>
                <w:color w:val="000000"/>
              </w:rPr>
            </w:pPr>
            <w:r w:rsidRPr="00593C8F">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14:paraId="4A0088D5" w14:textId="77777777" w:rsidR="00EC2BAA" w:rsidRPr="00593C8F" w:rsidRDefault="00EC2BAA" w:rsidP="00804057">
            <w:pPr>
              <w:tabs>
                <w:tab w:val="left" w:pos="284"/>
              </w:tabs>
              <w:spacing w:line="360" w:lineRule="auto"/>
              <w:ind w:right="567"/>
              <w:jc w:val="both"/>
              <w:rPr>
                <w:rFonts w:ascii="Palatino Linotype" w:eastAsia="Palatino Linotype" w:hAnsi="Palatino Linotype" w:cs="Palatino Linotype"/>
                <w:color w:val="000000"/>
              </w:rPr>
            </w:pPr>
            <w:r w:rsidRPr="00593C8F">
              <w:rPr>
                <w:rFonts w:ascii="Palatino Linotype" w:eastAsia="Palatino Linotype" w:hAnsi="Palatino Linotype" w:cs="Palatino Linotype"/>
                <w:color w:val="000000"/>
              </w:rPr>
              <w:t xml:space="preserve">Es necesario que </w:t>
            </w:r>
            <w:r w:rsidRPr="00593C8F">
              <w:rPr>
                <w:rFonts w:ascii="Palatino Linotype" w:eastAsia="Palatino Linotype" w:hAnsi="Palatino Linotype" w:cs="Palatino Linotype"/>
                <w:b/>
                <w:color w:val="000000"/>
                <w:u w:val="single"/>
              </w:rPr>
              <w:t>el acto reúna con los requisitos elementales</w:t>
            </w:r>
            <w:r w:rsidRPr="00593C8F">
              <w:rPr>
                <w:rFonts w:ascii="Palatino Linotype" w:eastAsia="Palatino Linotype" w:hAnsi="Palatino Linotype" w:cs="Palatino Linotype"/>
                <w:color w:val="000000"/>
              </w:rPr>
              <w:t xml:space="preserve">, entre ellos, que la autoridad que va a </w:t>
            </w:r>
            <w:r w:rsidRPr="00593C8F">
              <w:rPr>
                <w:rFonts w:ascii="Palatino Linotype" w:eastAsia="Palatino Linotype" w:hAnsi="Palatino Linotype" w:cs="Palatino Linotype"/>
                <w:color w:val="000000"/>
              </w:rPr>
              <w:lastRenderedPageBreak/>
              <w:t>emitir el acto de autoridad sea la legalmente facultada para ello.</w:t>
            </w:r>
          </w:p>
          <w:p w14:paraId="118E3E61" w14:textId="77777777" w:rsidR="00EC2BAA" w:rsidRPr="00593C8F" w:rsidRDefault="00EC2BAA" w:rsidP="00804057">
            <w:pPr>
              <w:tabs>
                <w:tab w:val="left" w:pos="284"/>
              </w:tabs>
              <w:spacing w:line="360" w:lineRule="auto"/>
              <w:ind w:right="567"/>
              <w:jc w:val="both"/>
              <w:rPr>
                <w:rFonts w:ascii="Palatino Linotype" w:eastAsia="Palatino Linotype" w:hAnsi="Palatino Linotype" w:cs="Palatino Linotype"/>
              </w:rPr>
            </w:pPr>
            <w:r w:rsidRPr="00593C8F">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EC2BAA" w:rsidRPr="00593C8F" w14:paraId="126991E4" w14:textId="77777777" w:rsidTr="00804057">
        <w:tc>
          <w:tcPr>
            <w:tcW w:w="2689" w:type="dxa"/>
          </w:tcPr>
          <w:p w14:paraId="0F9D1ECF" w14:textId="77777777" w:rsidR="00EC2BAA" w:rsidRPr="00593C8F" w:rsidRDefault="00EC2BAA" w:rsidP="00804057">
            <w:pPr>
              <w:tabs>
                <w:tab w:val="left" w:pos="284"/>
              </w:tabs>
              <w:spacing w:line="360" w:lineRule="auto"/>
              <w:ind w:right="567"/>
              <w:rPr>
                <w:rFonts w:ascii="Palatino Linotype" w:eastAsia="Palatino Linotype" w:hAnsi="Palatino Linotype" w:cs="Palatino Linotype"/>
              </w:rPr>
            </w:pPr>
          </w:p>
          <w:p w14:paraId="19B39C21" w14:textId="77777777" w:rsidR="00EC2BAA" w:rsidRPr="00593C8F" w:rsidRDefault="00EC2BAA" w:rsidP="00804057">
            <w:pPr>
              <w:tabs>
                <w:tab w:val="left" w:pos="284"/>
              </w:tabs>
              <w:spacing w:line="360" w:lineRule="auto"/>
              <w:ind w:right="567"/>
              <w:jc w:val="both"/>
              <w:rPr>
                <w:rFonts w:ascii="Palatino Linotype" w:eastAsia="Palatino Linotype" w:hAnsi="Palatino Linotype" w:cs="Palatino Linotype"/>
              </w:rPr>
            </w:pPr>
            <w:r w:rsidRPr="00593C8F">
              <w:rPr>
                <w:rFonts w:ascii="Palatino Linotype" w:eastAsia="Palatino Linotype" w:hAnsi="Palatino Linotype" w:cs="Palatino Linotype"/>
                <w:color w:val="000000"/>
              </w:rPr>
              <w:t xml:space="preserve">d) Requisitos de fondo del acuerdo de clasificación. </w:t>
            </w:r>
          </w:p>
        </w:tc>
        <w:tc>
          <w:tcPr>
            <w:tcW w:w="6237" w:type="dxa"/>
          </w:tcPr>
          <w:p w14:paraId="1A7968EB" w14:textId="77777777" w:rsidR="00EC2BAA" w:rsidRPr="00593C8F" w:rsidRDefault="00EC2BAA" w:rsidP="00804057">
            <w:pPr>
              <w:tabs>
                <w:tab w:val="left" w:pos="284"/>
              </w:tabs>
              <w:spacing w:line="360" w:lineRule="auto"/>
              <w:ind w:right="567"/>
              <w:jc w:val="both"/>
              <w:rPr>
                <w:rFonts w:ascii="Palatino Linotype" w:eastAsia="Palatino Linotype" w:hAnsi="Palatino Linotype" w:cs="Palatino Linotype"/>
                <w:color w:val="000000"/>
              </w:rPr>
            </w:pPr>
            <w:r w:rsidRPr="00593C8F">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593C8F">
              <w:rPr>
                <w:rFonts w:ascii="Palatino Linotype" w:eastAsia="Palatino Linotype" w:hAnsi="Palatino Linotype" w:cs="Palatino Linotype"/>
                <w:b/>
                <w:color w:val="000000"/>
              </w:rPr>
              <w:t>Sujetos Obligados</w:t>
            </w:r>
            <w:r w:rsidRPr="00593C8F">
              <w:rPr>
                <w:rFonts w:ascii="Palatino Linotype" w:eastAsia="Palatino Linotype" w:hAnsi="Palatino Linotype" w:cs="Palatino Linotype"/>
                <w:color w:val="000000"/>
              </w:rPr>
              <w:t xml:space="preserve">, por lo que deberán fundar y motivar debidamente la clasificación. </w:t>
            </w:r>
          </w:p>
          <w:p w14:paraId="3EBACB6C" w14:textId="77777777" w:rsidR="00EC2BAA" w:rsidRPr="00593C8F" w:rsidRDefault="00EC2BAA" w:rsidP="00804057">
            <w:pPr>
              <w:tabs>
                <w:tab w:val="left" w:pos="284"/>
              </w:tabs>
              <w:spacing w:line="360" w:lineRule="auto"/>
              <w:ind w:right="567"/>
              <w:jc w:val="both"/>
              <w:rPr>
                <w:rFonts w:ascii="Palatino Linotype" w:eastAsia="Palatino Linotype" w:hAnsi="Palatino Linotype" w:cs="Palatino Linotype"/>
                <w:color w:val="000000"/>
              </w:rPr>
            </w:pPr>
            <w:r w:rsidRPr="00593C8F">
              <w:rPr>
                <w:rFonts w:ascii="Palatino Linotype" w:eastAsia="Palatino Linotype" w:hAnsi="Palatino Linotype" w:cs="Palatino Linotype"/>
                <w:color w:val="000000"/>
              </w:rPr>
              <w:lastRenderedPageBreak/>
              <w:t xml:space="preserve">De lo anterior, se desprende que para una correcta </w:t>
            </w:r>
            <w:r w:rsidRPr="00593C8F">
              <w:rPr>
                <w:rFonts w:ascii="Palatino Linotype" w:eastAsia="Palatino Linotype" w:hAnsi="Palatino Linotype" w:cs="Palatino Linotype"/>
                <w:b/>
                <w:color w:val="000000"/>
              </w:rPr>
              <w:t>clasificación total o parcial</w:t>
            </w:r>
            <w:r w:rsidRPr="00593C8F">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F1AD616" w14:textId="77777777" w:rsidR="00EC2BAA" w:rsidRPr="00593C8F" w:rsidRDefault="00EC2BAA" w:rsidP="00804057">
            <w:pPr>
              <w:tabs>
                <w:tab w:val="left" w:pos="284"/>
              </w:tabs>
              <w:spacing w:line="360" w:lineRule="auto"/>
              <w:ind w:right="567"/>
              <w:jc w:val="both"/>
              <w:rPr>
                <w:rFonts w:ascii="Palatino Linotype" w:eastAsia="Palatino Linotype" w:hAnsi="Palatino Linotype" w:cs="Palatino Linotype"/>
                <w:color w:val="000000"/>
              </w:rPr>
            </w:pPr>
            <w:r w:rsidRPr="00593C8F">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6393DA63" w14:textId="77777777" w:rsidR="00EC2BAA" w:rsidRPr="00593C8F" w:rsidRDefault="00EC2BAA" w:rsidP="00804057">
            <w:pPr>
              <w:tabs>
                <w:tab w:val="left" w:pos="284"/>
              </w:tabs>
              <w:spacing w:line="360" w:lineRule="auto"/>
              <w:ind w:right="567"/>
              <w:jc w:val="both"/>
              <w:rPr>
                <w:rFonts w:ascii="Palatino Linotype" w:eastAsia="Palatino Linotype" w:hAnsi="Palatino Linotype" w:cs="Palatino Linotype"/>
                <w:color w:val="000000"/>
              </w:rPr>
            </w:pPr>
            <w:r w:rsidRPr="00593C8F">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14:paraId="3A2E0459" w14:textId="77777777" w:rsidR="00EC2BAA" w:rsidRPr="00593C8F" w:rsidRDefault="00EC2BAA" w:rsidP="00804057">
            <w:pPr>
              <w:tabs>
                <w:tab w:val="left" w:pos="284"/>
              </w:tabs>
              <w:spacing w:line="360" w:lineRule="auto"/>
              <w:ind w:right="567"/>
              <w:jc w:val="both"/>
              <w:rPr>
                <w:rFonts w:ascii="Palatino Linotype" w:eastAsia="Palatino Linotype" w:hAnsi="Palatino Linotype" w:cs="Palatino Linotype"/>
                <w:color w:val="000000"/>
              </w:rPr>
            </w:pPr>
            <w:r w:rsidRPr="00593C8F">
              <w:rPr>
                <w:rFonts w:ascii="Palatino Linotype" w:eastAsia="Palatino Linotype" w:hAnsi="Palatino Linotype" w:cs="Palatino Linotype"/>
                <w:color w:val="000000"/>
              </w:rPr>
              <w:lastRenderedPageBreak/>
              <w:t xml:space="preserve">Ahora bien, </w:t>
            </w:r>
            <w:r w:rsidRPr="00593C8F">
              <w:rPr>
                <w:rFonts w:ascii="Palatino Linotype" w:eastAsia="Palatino Linotype" w:hAnsi="Palatino Linotype" w:cs="Palatino Linotype"/>
                <w:b/>
                <w:color w:val="000000"/>
                <w:u w:val="single"/>
              </w:rPr>
              <w:t>para cada caso además de fundar y motivar</w:t>
            </w:r>
            <w:r w:rsidRPr="00593C8F">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EC2BAA" w:rsidRPr="00593C8F" w14:paraId="2C6FE676" w14:textId="77777777" w:rsidTr="00804057">
        <w:tc>
          <w:tcPr>
            <w:tcW w:w="2689" w:type="dxa"/>
          </w:tcPr>
          <w:p w14:paraId="770E9D35" w14:textId="77777777" w:rsidR="00EC2BAA" w:rsidRPr="00593C8F" w:rsidRDefault="00EC2BAA" w:rsidP="00804057">
            <w:pPr>
              <w:tabs>
                <w:tab w:val="left" w:pos="284"/>
              </w:tabs>
              <w:spacing w:line="360" w:lineRule="auto"/>
              <w:ind w:right="567"/>
              <w:jc w:val="both"/>
              <w:rPr>
                <w:rFonts w:ascii="Palatino Linotype" w:eastAsia="Palatino Linotype" w:hAnsi="Palatino Linotype" w:cs="Palatino Linotype"/>
              </w:rPr>
            </w:pPr>
            <w:r w:rsidRPr="00593C8F">
              <w:rPr>
                <w:rFonts w:ascii="Palatino Linotype" w:eastAsia="Palatino Linotype" w:hAnsi="Palatino Linotype" w:cs="Palatino Linotype"/>
              </w:rPr>
              <w:lastRenderedPageBreak/>
              <w:t xml:space="preserve">e) Condiciones especiales de la clasificación de la información como confidencial. </w:t>
            </w:r>
          </w:p>
        </w:tc>
        <w:tc>
          <w:tcPr>
            <w:tcW w:w="6237" w:type="dxa"/>
          </w:tcPr>
          <w:p w14:paraId="06B2021A" w14:textId="77777777" w:rsidR="00EC2BAA" w:rsidRPr="00593C8F" w:rsidRDefault="00EC2BAA" w:rsidP="00AB6DD8">
            <w:pPr>
              <w:tabs>
                <w:tab w:val="left" w:pos="284"/>
              </w:tabs>
              <w:spacing w:line="360" w:lineRule="auto"/>
              <w:ind w:left="284" w:right="567" w:hanging="284"/>
              <w:jc w:val="both"/>
              <w:rPr>
                <w:rFonts w:ascii="Palatino Linotype" w:eastAsia="Palatino Linotype" w:hAnsi="Palatino Linotype" w:cs="Palatino Linotype"/>
                <w:color w:val="000000"/>
              </w:rPr>
            </w:pPr>
            <w:r w:rsidRPr="00593C8F">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14:paraId="76075F0E" w14:textId="77777777" w:rsidR="00EC2BAA" w:rsidRPr="00593C8F" w:rsidRDefault="00EC2BAA" w:rsidP="00804057">
            <w:pPr>
              <w:tabs>
                <w:tab w:val="left" w:pos="284"/>
              </w:tabs>
              <w:spacing w:line="360" w:lineRule="auto"/>
              <w:ind w:right="567"/>
              <w:jc w:val="both"/>
              <w:rPr>
                <w:rFonts w:ascii="Palatino Linotype" w:eastAsia="Palatino Linotype" w:hAnsi="Palatino Linotype" w:cs="Palatino Linotype"/>
                <w:color w:val="000000"/>
              </w:rPr>
            </w:pPr>
            <w:r w:rsidRPr="00593C8F">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3D6A475" w14:textId="77777777" w:rsidR="00EC2BAA" w:rsidRPr="00593C8F" w:rsidRDefault="00EC2BAA" w:rsidP="00804057">
            <w:pPr>
              <w:tabs>
                <w:tab w:val="left" w:pos="284"/>
              </w:tabs>
              <w:spacing w:line="360" w:lineRule="auto"/>
              <w:ind w:right="567"/>
              <w:rPr>
                <w:rFonts w:ascii="Palatino Linotype" w:eastAsia="Palatino Linotype" w:hAnsi="Palatino Linotype" w:cs="Palatino Linotype"/>
              </w:rPr>
            </w:pPr>
            <w:r w:rsidRPr="00593C8F">
              <w:rPr>
                <w:rFonts w:ascii="Palatino Linotype" w:eastAsia="Palatino Linotype" w:hAnsi="Palatino Linotype" w:cs="Palatino Linotype"/>
                <w:color w:val="000000"/>
              </w:rPr>
              <w:lastRenderedPageBreak/>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5BE8FB0E" w14:textId="77777777" w:rsidR="00EC2BAA" w:rsidRPr="00593C8F" w:rsidRDefault="00EC2BAA" w:rsidP="00EC2BAA">
      <w:pPr>
        <w:tabs>
          <w:tab w:val="left" w:pos="284"/>
        </w:tabs>
        <w:spacing w:line="360" w:lineRule="auto"/>
        <w:ind w:right="567"/>
        <w:rPr>
          <w:rFonts w:ascii="Palatino Linotype" w:eastAsia="Palatino Linotype" w:hAnsi="Palatino Linotype" w:cs="Palatino Linotype"/>
          <w:color w:val="000000"/>
        </w:rPr>
      </w:pPr>
    </w:p>
    <w:p w14:paraId="13F43F26" w14:textId="77777777" w:rsidR="00EC2BAA" w:rsidRPr="00593C8F" w:rsidRDefault="00EC2BAA" w:rsidP="00EC2BAA">
      <w:pPr>
        <w:pStyle w:val="Prrafodelista"/>
        <w:numPr>
          <w:ilvl w:val="0"/>
          <w:numId w:val="18"/>
        </w:numPr>
        <w:pBdr>
          <w:top w:val="nil"/>
          <w:left w:val="nil"/>
          <w:bottom w:val="nil"/>
          <w:right w:val="nil"/>
          <w:between w:val="nil"/>
        </w:pBdr>
        <w:spacing w:line="360" w:lineRule="auto"/>
        <w:ind w:left="0" w:firstLine="0"/>
        <w:contextualSpacing/>
        <w:jc w:val="both"/>
        <w:rPr>
          <w:rFonts w:ascii="Palatino Linotype" w:eastAsia="Palatino Linotype" w:hAnsi="Palatino Linotype" w:cs="Palatino Linotype"/>
          <w:color w:val="000000"/>
          <w:sz w:val="24"/>
          <w:szCs w:val="24"/>
        </w:rPr>
      </w:pPr>
      <w:r w:rsidRPr="00593C8F">
        <w:rPr>
          <w:rFonts w:ascii="Palatino Linotype" w:eastAsia="Palatino Linotype" w:hAnsi="Palatino Linotype" w:cs="Palatino Linotype"/>
          <w:color w:val="000000"/>
          <w:sz w:val="24"/>
          <w:szCs w:val="24"/>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1C276056" w14:textId="77777777" w:rsidR="00E4795B" w:rsidRPr="00593C8F" w:rsidRDefault="00E4795B" w:rsidP="00B17310">
      <w:pPr>
        <w:tabs>
          <w:tab w:val="left" w:pos="284"/>
        </w:tabs>
        <w:spacing w:line="360" w:lineRule="auto"/>
        <w:jc w:val="both"/>
        <w:rPr>
          <w:rFonts w:ascii="Palatino Linotype" w:eastAsia="Palatino Linotype" w:hAnsi="Palatino Linotype" w:cs="Palatino Linotype"/>
        </w:rPr>
      </w:pPr>
    </w:p>
    <w:p w14:paraId="2DA77A51" w14:textId="77777777" w:rsidR="005D6602" w:rsidRPr="00593C8F" w:rsidRDefault="00D01CAA" w:rsidP="00EC2BAA">
      <w:pPr>
        <w:numPr>
          <w:ilvl w:val="0"/>
          <w:numId w:val="18"/>
        </w:numPr>
        <w:spacing w:line="360" w:lineRule="auto"/>
        <w:ind w:left="0" w:firstLine="0"/>
        <w:jc w:val="both"/>
        <w:rPr>
          <w:rFonts w:ascii="Palatino Linotype" w:eastAsia="Palatino Linotype" w:hAnsi="Palatino Linotype" w:cs="Palatino Linotype"/>
        </w:rPr>
      </w:pPr>
      <w:r w:rsidRPr="00593C8F">
        <w:rPr>
          <w:rFonts w:ascii="Palatino Linotype" w:eastAsia="Palatino Linotype" w:hAnsi="Palatino Linotype" w:cs="Palatino Linotype"/>
        </w:rPr>
        <w:t xml:space="preserve">Por lo anteriormente expuesto y fundado, este </w:t>
      </w:r>
      <w:r w:rsidRPr="00593C8F">
        <w:rPr>
          <w:rFonts w:ascii="Palatino Linotype" w:eastAsia="Palatino Linotype" w:hAnsi="Palatino Linotype" w:cs="Palatino Linotype"/>
          <w:b/>
        </w:rPr>
        <w:t>ÓRGANO GARANTE</w:t>
      </w:r>
      <w:r w:rsidRPr="00593C8F">
        <w:rPr>
          <w:rFonts w:ascii="Palatino Linotype" w:eastAsia="Palatino Linotype" w:hAnsi="Palatino Linotype" w:cs="Palatino Linotype"/>
        </w:rPr>
        <w:t xml:space="preserve"> emite los siguientes:</w:t>
      </w:r>
    </w:p>
    <w:p w14:paraId="0D0C3C50" w14:textId="77777777" w:rsidR="005D6602" w:rsidRPr="00593C8F" w:rsidRDefault="005D6602" w:rsidP="00B17310">
      <w:pPr>
        <w:pBdr>
          <w:top w:val="nil"/>
          <w:left w:val="nil"/>
          <w:bottom w:val="nil"/>
          <w:right w:val="nil"/>
          <w:between w:val="nil"/>
        </w:pBdr>
        <w:spacing w:line="360" w:lineRule="auto"/>
        <w:jc w:val="both"/>
        <w:rPr>
          <w:rFonts w:ascii="Palatino Linotype" w:eastAsia="Palatino Linotype" w:hAnsi="Palatino Linotype" w:cs="Palatino Linotype"/>
        </w:rPr>
      </w:pPr>
    </w:p>
    <w:p w14:paraId="29727619" w14:textId="77777777" w:rsidR="005D6602" w:rsidRPr="00593C8F" w:rsidRDefault="00D01CAA" w:rsidP="00B17310">
      <w:pPr>
        <w:keepNext/>
        <w:keepLines/>
        <w:spacing w:line="360" w:lineRule="auto"/>
        <w:jc w:val="center"/>
        <w:rPr>
          <w:rFonts w:ascii="Palatino Linotype" w:eastAsia="Palatino Linotype" w:hAnsi="Palatino Linotype" w:cs="Palatino Linotype"/>
          <w:b/>
        </w:rPr>
      </w:pPr>
      <w:bookmarkStart w:id="12" w:name="_heading=h.35nkun2" w:colFirst="0" w:colLast="0"/>
      <w:bookmarkEnd w:id="12"/>
      <w:r w:rsidRPr="00593C8F">
        <w:rPr>
          <w:rFonts w:ascii="Palatino Linotype" w:eastAsia="Palatino Linotype" w:hAnsi="Palatino Linotype" w:cs="Palatino Linotype"/>
          <w:b/>
        </w:rPr>
        <w:t xml:space="preserve">R E S O L U T I V O S </w:t>
      </w:r>
    </w:p>
    <w:p w14:paraId="272956EE" w14:textId="77777777" w:rsidR="005D6602" w:rsidRPr="00593C8F" w:rsidRDefault="005D6602" w:rsidP="00B17310">
      <w:pPr>
        <w:spacing w:line="360" w:lineRule="auto"/>
        <w:rPr>
          <w:rFonts w:ascii="Palatino Linotype" w:eastAsia="Palatino Linotype" w:hAnsi="Palatino Linotype" w:cs="Palatino Linotype"/>
        </w:rPr>
      </w:pPr>
    </w:p>
    <w:p w14:paraId="77F8A4A0" w14:textId="77777777" w:rsidR="005D6602" w:rsidRPr="00593C8F" w:rsidRDefault="00D01CAA" w:rsidP="00B17310">
      <w:pPr>
        <w:spacing w:line="360" w:lineRule="auto"/>
        <w:jc w:val="both"/>
        <w:rPr>
          <w:rFonts w:ascii="Palatino Linotype" w:eastAsia="Palatino Linotype" w:hAnsi="Palatino Linotype" w:cs="Palatino Linotype"/>
          <w:b/>
        </w:rPr>
      </w:pPr>
      <w:r w:rsidRPr="00593C8F">
        <w:rPr>
          <w:rFonts w:ascii="Palatino Linotype" w:eastAsia="Palatino Linotype" w:hAnsi="Palatino Linotype" w:cs="Palatino Linotype"/>
          <w:b/>
        </w:rPr>
        <w:t>PRIMERO</w:t>
      </w:r>
      <w:r w:rsidRPr="00593C8F">
        <w:rPr>
          <w:rFonts w:ascii="Palatino Linotype" w:eastAsia="Palatino Linotype" w:hAnsi="Palatino Linotype" w:cs="Palatino Linotype"/>
        </w:rPr>
        <w:t xml:space="preserve">. Resultan parcialmente fundadas las razones o motivos de inconformidad hechos valer en el Recursos de Revisión </w:t>
      </w:r>
      <w:r w:rsidR="00B17310" w:rsidRPr="00593C8F">
        <w:rPr>
          <w:rFonts w:ascii="Palatino Linotype" w:eastAsia="Palatino Linotype" w:hAnsi="Palatino Linotype" w:cs="Palatino Linotype"/>
          <w:b/>
        </w:rPr>
        <w:t>12123</w:t>
      </w:r>
      <w:r w:rsidR="00E4795B" w:rsidRPr="00593C8F">
        <w:rPr>
          <w:rFonts w:ascii="Palatino Linotype" w:eastAsia="Palatino Linotype" w:hAnsi="Palatino Linotype" w:cs="Palatino Linotype"/>
          <w:b/>
        </w:rPr>
        <w:t>/</w:t>
      </w:r>
      <w:r w:rsidRPr="00593C8F">
        <w:rPr>
          <w:rFonts w:ascii="Palatino Linotype" w:eastAsia="Palatino Linotype" w:hAnsi="Palatino Linotype" w:cs="Palatino Linotype"/>
          <w:b/>
        </w:rPr>
        <w:t xml:space="preserve">INFOEM/IP/RR/2025, </w:t>
      </w:r>
      <w:r w:rsidRPr="00593C8F">
        <w:rPr>
          <w:rFonts w:ascii="Palatino Linotype" w:eastAsia="Palatino Linotype" w:hAnsi="Palatino Linotype" w:cs="Palatino Linotype"/>
        </w:rPr>
        <w:t xml:space="preserve">en términos del Considerando </w:t>
      </w:r>
      <w:r w:rsidRPr="00593C8F">
        <w:rPr>
          <w:rFonts w:ascii="Palatino Linotype" w:eastAsia="Palatino Linotype" w:hAnsi="Palatino Linotype" w:cs="Palatino Linotype"/>
          <w:b/>
        </w:rPr>
        <w:t xml:space="preserve">Cuarto </w:t>
      </w:r>
      <w:r w:rsidRPr="00593C8F">
        <w:rPr>
          <w:rFonts w:ascii="Palatino Linotype" w:eastAsia="Palatino Linotype" w:hAnsi="Palatino Linotype" w:cs="Palatino Linotype"/>
        </w:rPr>
        <w:t xml:space="preserve">de la presente resolución. </w:t>
      </w:r>
    </w:p>
    <w:p w14:paraId="18D088DC" w14:textId="77777777" w:rsidR="005D6602" w:rsidRPr="00593C8F" w:rsidRDefault="005D6602" w:rsidP="00B17310">
      <w:pPr>
        <w:spacing w:line="360" w:lineRule="auto"/>
        <w:jc w:val="both"/>
        <w:rPr>
          <w:rFonts w:ascii="Palatino Linotype" w:eastAsia="Palatino Linotype" w:hAnsi="Palatino Linotype" w:cs="Palatino Linotype"/>
        </w:rPr>
      </w:pPr>
      <w:bookmarkStart w:id="13" w:name="_heading=h.u1r0qxb9ku4s" w:colFirst="0" w:colLast="0"/>
      <w:bookmarkEnd w:id="13"/>
    </w:p>
    <w:p w14:paraId="131F27C8" w14:textId="77777777" w:rsidR="005D6602" w:rsidRPr="00AA0B94" w:rsidRDefault="00D01CAA" w:rsidP="00B17310">
      <w:pPr>
        <w:spacing w:line="360" w:lineRule="auto"/>
        <w:jc w:val="both"/>
        <w:rPr>
          <w:rFonts w:ascii="Palatino Linotype" w:eastAsia="Palatino Linotype" w:hAnsi="Palatino Linotype" w:cs="Palatino Linotype"/>
        </w:rPr>
      </w:pPr>
      <w:bookmarkStart w:id="14" w:name="_heading=h.hnpjs7fiqy6l" w:colFirst="0" w:colLast="0"/>
      <w:bookmarkEnd w:id="14"/>
      <w:r w:rsidRPr="00AA0B94">
        <w:rPr>
          <w:rFonts w:ascii="Palatino Linotype" w:eastAsia="Palatino Linotype" w:hAnsi="Palatino Linotype" w:cs="Palatino Linotype"/>
          <w:b/>
        </w:rPr>
        <w:lastRenderedPageBreak/>
        <w:t>SEGUNDO.</w:t>
      </w:r>
      <w:r w:rsidRPr="00AA0B94">
        <w:rPr>
          <w:rFonts w:ascii="Palatino Linotype" w:eastAsia="Palatino Linotype" w:hAnsi="Palatino Linotype" w:cs="Palatino Linotype"/>
        </w:rPr>
        <w:t xml:space="preserve"> Se </w:t>
      </w:r>
      <w:r w:rsidRPr="00AA0B94">
        <w:rPr>
          <w:rFonts w:ascii="Palatino Linotype" w:eastAsia="Palatino Linotype" w:hAnsi="Palatino Linotype" w:cs="Palatino Linotype"/>
          <w:b/>
        </w:rPr>
        <w:t xml:space="preserve">MODIFICA </w:t>
      </w:r>
      <w:r w:rsidR="00EC2BAA" w:rsidRPr="00AA0B94">
        <w:rPr>
          <w:rFonts w:ascii="Palatino Linotype" w:eastAsia="Palatino Linotype" w:hAnsi="Palatino Linotype" w:cs="Palatino Linotype"/>
        </w:rPr>
        <w:t>la respuesta de l</w:t>
      </w:r>
      <w:r w:rsidRPr="00AA0B94">
        <w:rPr>
          <w:rFonts w:ascii="Palatino Linotype" w:eastAsia="Palatino Linotype" w:hAnsi="Palatino Linotype" w:cs="Palatino Linotype"/>
        </w:rPr>
        <w:t xml:space="preserve">a </w:t>
      </w:r>
      <w:r w:rsidR="00EC2BAA" w:rsidRPr="00AA0B94">
        <w:rPr>
          <w:rFonts w:ascii="Palatino Linotype" w:eastAsia="Palatino Linotype" w:hAnsi="Palatino Linotype" w:cs="Palatino Linotype"/>
          <w:b/>
        </w:rPr>
        <w:t xml:space="preserve">Universidad Politécnica de Atlacomulco a </w:t>
      </w:r>
      <w:r w:rsidRPr="00AA0B94">
        <w:rPr>
          <w:rFonts w:ascii="Palatino Linotype" w:eastAsia="Palatino Linotype" w:hAnsi="Palatino Linotype" w:cs="Palatino Linotype"/>
        </w:rPr>
        <w:t>la solicitud de información</w:t>
      </w:r>
      <w:r w:rsidR="00EC2BAA" w:rsidRPr="00AA0B94">
        <w:rPr>
          <w:rFonts w:ascii="Palatino Linotype" w:eastAsia="Palatino Linotype" w:hAnsi="Palatino Linotype" w:cs="Palatino Linotype"/>
          <w:b/>
        </w:rPr>
        <w:t xml:space="preserve"> 00026</w:t>
      </w:r>
      <w:r w:rsidRPr="00AA0B94">
        <w:rPr>
          <w:rFonts w:ascii="Palatino Linotype" w:eastAsia="Palatino Linotype" w:hAnsi="Palatino Linotype" w:cs="Palatino Linotype"/>
          <w:b/>
        </w:rPr>
        <w:t>/</w:t>
      </w:r>
      <w:r w:rsidR="00EC2BAA" w:rsidRPr="00AA0B94">
        <w:rPr>
          <w:rFonts w:ascii="Palatino Linotype" w:eastAsia="Palatino Linotype" w:hAnsi="Palatino Linotype" w:cs="Palatino Linotype"/>
          <w:b/>
        </w:rPr>
        <w:t>UPAT</w:t>
      </w:r>
      <w:r w:rsidRPr="00AA0B94">
        <w:rPr>
          <w:rFonts w:ascii="Palatino Linotype" w:eastAsia="Palatino Linotype" w:hAnsi="Palatino Linotype" w:cs="Palatino Linotype"/>
          <w:b/>
        </w:rPr>
        <w:t>/IP/202</w:t>
      </w:r>
      <w:r w:rsidR="00E4795B" w:rsidRPr="00AA0B94">
        <w:rPr>
          <w:rFonts w:ascii="Palatino Linotype" w:eastAsia="Palatino Linotype" w:hAnsi="Palatino Linotype" w:cs="Palatino Linotype"/>
          <w:b/>
        </w:rPr>
        <w:t>5</w:t>
      </w:r>
      <w:r w:rsidRPr="00AA0B94">
        <w:rPr>
          <w:rFonts w:ascii="Palatino Linotype" w:eastAsia="Palatino Linotype" w:hAnsi="Palatino Linotype" w:cs="Palatino Linotype"/>
          <w:b/>
        </w:rPr>
        <w:t xml:space="preserve"> </w:t>
      </w:r>
      <w:r w:rsidRPr="00AA0B94">
        <w:rPr>
          <w:rFonts w:ascii="Palatino Linotype" w:eastAsia="Palatino Linotype" w:hAnsi="Palatino Linotype" w:cs="Palatino Linotype"/>
        </w:rPr>
        <w:t>y</w:t>
      </w:r>
      <w:r w:rsidRPr="00AA0B94">
        <w:rPr>
          <w:rFonts w:ascii="Palatino Linotype" w:eastAsia="Palatino Linotype" w:hAnsi="Palatino Linotype" w:cs="Palatino Linotype"/>
          <w:b/>
        </w:rPr>
        <w:t xml:space="preserve"> </w:t>
      </w:r>
      <w:r w:rsidRPr="00AA0B94">
        <w:rPr>
          <w:rFonts w:ascii="Palatino Linotype" w:eastAsia="Palatino Linotype" w:hAnsi="Palatino Linotype" w:cs="Palatino Linotype"/>
        </w:rPr>
        <w:t xml:space="preserve">se </w:t>
      </w:r>
      <w:r w:rsidRPr="00AA0B94">
        <w:rPr>
          <w:rFonts w:ascii="Palatino Linotype" w:eastAsia="Palatino Linotype" w:hAnsi="Palatino Linotype" w:cs="Palatino Linotype"/>
          <w:b/>
        </w:rPr>
        <w:t>ORDENA</w:t>
      </w:r>
      <w:r w:rsidRPr="00AA0B94">
        <w:rPr>
          <w:rFonts w:ascii="Palatino Linotype" w:eastAsia="Palatino Linotype" w:hAnsi="Palatino Linotype" w:cs="Palatino Linotype"/>
        </w:rPr>
        <w:t xml:space="preserve"> entregar vía Sistema de Acceso a la Información Mexiquense </w:t>
      </w:r>
      <w:r w:rsidRPr="00AA0B94">
        <w:rPr>
          <w:rFonts w:ascii="Palatino Linotype" w:eastAsia="Palatino Linotype" w:hAnsi="Palatino Linotype" w:cs="Palatino Linotype"/>
          <w:b/>
        </w:rPr>
        <w:t>(SAIMEX)</w:t>
      </w:r>
      <w:r w:rsidRPr="00AA0B94">
        <w:rPr>
          <w:rFonts w:ascii="Palatino Linotype" w:eastAsia="Palatino Linotype" w:hAnsi="Palatino Linotype" w:cs="Palatino Linotype"/>
        </w:rPr>
        <w:t>,</w:t>
      </w:r>
      <w:r w:rsidR="00EC2BAA" w:rsidRPr="00AA0B94">
        <w:rPr>
          <w:rFonts w:ascii="Palatino Linotype" w:eastAsia="Palatino Linotype" w:hAnsi="Palatino Linotype" w:cs="Palatino Linotype"/>
        </w:rPr>
        <w:t xml:space="preserve"> de ser procedente en versión pública,</w:t>
      </w:r>
      <w:r w:rsidRPr="00AA0B94">
        <w:rPr>
          <w:rFonts w:ascii="Palatino Linotype" w:eastAsia="Palatino Linotype" w:hAnsi="Palatino Linotype" w:cs="Palatino Linotype"/>
        </w:rPr>
        <w:t xml:space="preserve"> lo siguiente:</w:t>
      </w:r>
    </w:p>
    <w:p w14:paraId="2D45DE8D" w14:textId="77777777" w:rsidR="005D6602" w:rsidRPr="00AA0B94" w:rsidRDefault="005D6602" w:rsidP="00B17310">
      <w:pPr>
        <w:spacing w:line="360" w:lineRule="auto"/>
        <w:jc w:val="both"/>
        <w:rPr>
          <w:rFonts w:ascii="Palatino Linotype" w:eastAsia="Palatino Linotype" w:hAnsi="Palatino Linotype" w:cs="Palatino Linotype"/>
        </w:rPr>
      </w:pPr>
    </w:p>
    <w:p w14:paraId="6C779838" w14:textId="77777777" w:rsidR="00EC2BAA" w:rsidRPr="00AA0B94" w:rsidRDefault="00EC2BAA" w:rsidP="00AB6DD8">
      <w:pPr>
        <w:pStyle w:val="Prrafodelista"/>
        <w:numPr>
          <w:ilvl w:val="0"/>
          <w:numId w:val="31"/>
        </w:numPr>
        <w:spacing w:after="160" w:line="360" w:lineRule="auto"/>
        <w:ind w:right="822"/>
        <w:contextualSpacing/>
        <w:jc w:val="both"/>
        <w:rPr>
          <w:rFonts w:ascii="Palatino Linotype" w:hAnsi="Palatino Linotype"/>
          <w:b/>
          <w:sz w:val="24"/>
          <w:szCs w:val="24"/>
        </w:rPr>
      </w:pPr>
      <w:r w:rsidRPr="00AA0B94">
        <w:rPr>
          <w:rFonts w:ascii="Palatino Linotype" w:hAnsi="Palatino Linotype"/>
          <w:b/>
          <w:color w:val="000000"/>
          <w:sz w:val="24"/>
          <w:szCs w:val="24"/>
        </w:rPr>
        <w:t>Documento donde conste la solicitud realizada por el servidor público referido en la soli</w:t>
      </w:r>
      <w:r w:rsidR="00AB6DD8" w:rsidRPr="00AA0B94">
        <w:rPr>
          <w:rFonts w:ascii="Palatino Linotype" w:hAnsi="Palatino Linotype"/>
          <w:b/>
          <w:color w:val="000000"/>
          <w:sz w:val="24"/>
          <w:szCs w:val="24"/>
        </w:rPr>
        <w:t>ci</w:t>
      </w:r>
      <w:r w:rsidRPr="00AA0B94">
        <w:rPr>
          <w:rFonts w:ascii="Palatino Linotype" w:hAnsi="Palatino Linotype"/>
          <w:b/>
          <w:color w:val="000000"/>
          <w:sz w:val="24"/>
          <w:szCs w:val="24"/>
        </w:rPr>
        <w:t>tud de información, para hacer uso de las fotografías tomadas com</w:t>
      </w:r>
      <w:r w:rsidR="00AB6DD8" w:rsidRPr="00AA0B94">
        <w:rPr>
          <w:rFonts w:ascii="Palatino Linotype" w:hAnsi="Palatino Linotype"/>
          <w:b/>
          <w:color w:val="000000"/>
          <w:sz w:val="24"/>
          <w:szCs w:val="24"/>
        </w:rPr>
        <w:t>o evidencia de las actividades realizadas por el Departamento de Actividades Culturales y D</w:t>
      </w:r>
      <w:r w:rsidRPr="00AA0B94">
        <w:rPr>
          <w:rFonts w:ascii="Palatino Linotype" w:hAnsi="Palatino Linotype"/>
          <w:b/>
          <w:color w:val="000000"/>
          <w:sz w:val="24"/>
          <w:szCs w:val="24"/>
        </w:rPr>
        <w:t>eportivas</w:t>
      </w:r>
      <w:r w:rsidR="00AB6DD8" w:rsidRPr="00AA0B94">
        <w:rPr>
          <w:rFonts w:ascii="Palatino Linotype" w:hAnsi="Palatino Linotype"/>
          <w:b/>
          <w:color w:val="000000"/>
          <w:sz w:val="24"/>
          <w:szCs w:val="24"/>
        </w:rPr>
        <w:t>,</w:t>
      </w:r>
      <w:r w:rsidRPr="00AA0B94">
        <w:rPr>
          <w:rFonts w:ascii="Palatino Linotype" w:hAnsi="Palatino Linotype"/>
          <w:b/>
          <w:color w:val="000000"/>
          <w:sz w:val="24"/>
          <w:szCs w:val="24"/>
        </w:rPr>
        <w:t xml:space="preserve"> para su proyecto de titulación denominado "Memoria Profesional". </w:t>
      </w:r>
    </w:p>
    <w:p w14:paraId="431783BF" w14:textId="77777777" w:rsidR="00EC2BAA" w:rsidRPr="00593C8F" w:rsidRDefault="00EC2BAA" w:rsidP="00AB6DD8">
      <w:pPr>
        <w:pStyle w:val="Prrafodelista"/>
        <w:spacing w:line="360" w:lineRule="auto"/>
        <w:rPr>
          <w:rFonts w:ascii="Palatino Linotype" w:hAnsi="Palatino Linotype"/>
          <w:b/>
          <w:sz w:val="24"/>
          <w:szCs w:val="24"/>
        </w:rPr>
      </w:pPr>
    </w:p>
    <w:p w14:paraId="78260356" w14:textId="77777777" w:rsidR="00EC2BAA" w:rsidRPr="00593C8F" w:rsidRDefault="00EC2BAA" w:rsidP="00AB6DD8">
      <w:pPr>
        <w:pStyle w:val="Prrafodelista"/>
        <w:numPr>
          <w:ilvl w:val="0"/>
          <w:numId w:val="31"/>
        </w:numPr>
        <w:spacing w:after="160" w:line="360" w:lineRule="auto"/>
        <w:ind w:right="822"/>
        <w:contextualSpacing/>
        <w:jc w:val="both"/>
        <w:rPr>
          <w:rFonts w:ascii="Palatino Linotype" w:hAnsi="Palatino Linotype"/>
          <w:b/>
          <w:sz w:val="24"/>
          <w:szCs w:val="24"/>
        </w:rPr>
      </w:pPr>
      <w:r w:rsidRPr="00593C8F">
        <w:rPr>
          <w:rFonts w:ascii="Palatino Linotype" w:hAnsi="Palatino Linotype"/>
          <w:b/>
          <w:color w:val="000000"/>
          <w:sz w:val="24"/>
          <w:szCs w:val="24"/>
        </w:rPr>
        <w:t>Documento de Autorizaci</w:t>
      </w:r>
      <w:r w:rsidR="00AB6DD8">
        <w:rPr>
          <w:rFonts w:ascii="Palatino Linotype" w:hAnsi="Palatino Linotype"/>
          <w:b/>
          <w:color w:val="000000"/>
          <w:sz w:val="24"/>
          <w:szCs w:val="24"/>
        </w:rPr>
        <w:t>ón otorgado al servidor público en mención</w:t>
      </w:r>
      <w:r w:rsidRPr="00593C8F">
        <w:rPr>
          <w:rFonts w:ascii="Palatino Linotype" w:hAnsi="Palatino Linotype"/>
          <w:b/>
          <w:color w:val="000000"/>
          <w:sz w:val="24"/>
          <w:szCs w:val="24"/>
        </w:rPr>
        <w:t xml:space="preserve"> para utilizar el material fotográfico</w:t>
      </w:r>
      <w:r w:rsidR="00AB6DD8">
        <w:rPr>
          <w:rFonts w:ascii="Palatino Linotype" w:hAnsi="Palatino Linotype"/>
          <w:b/>
          <w:color w:val="000000"/>
          <w:sz w:val="24"/>
          <w:szCs w:val="24"/>
        </w:rPr>
        <w:t xml:space="preserve"> de referencia, </w:t>
      </w:r>
      <w:r w:rsidRPr="00593C8F">
        <w:rPr>
          <w:rFonts w:ascii="Palatino Linotype" w:hAnsi="Palatino Linotype"/>
          <w:b/>
          <w:color w:val="000000"/>
          <w:sz w:val="24"/>
          <w:szCs w:val="24"/>
        </w:rPr>
        <w:t>en el proyecto de titulación "Memoria Profesional".</w:t>
      </w:r>
    </w:p>
    <w:p w14:paraId="655AE8FC" w14:textId="77777777" w:rsidR="00EC2BAA" w:rsidRPr="00593C8F" w:rsidRDefault="00EC2BAA" w:rsidP="00B17310">
      <w:pPr>
        <w:spacing w:line="360" w:lineRule="auto"/>
        <w:jc w:val="both"/>
        <w:rPr>
          <w:rFonts w:ascii="Palatino Linotype" w:eastAsia="Palatino Linotype" w:hAnsi="Palatino Linotype" w:cs="Palatino Linotype"/>
        </w:rPr>
      </w:pPr>
    </w:p>
    <w:p w14:paraId="6BA8F75E" w14:textId="77777777" w:rsidR="00EC2BAA" w:rsidRPr="00593C8F" w:rsidRDefault="00EC2BAA" w:rsidP="00EC2BAA">
      <w:pPr>
        <w:spacing w:line="360" w:lineRule="auto"/>
        <w:ind w:right="567"/>
        <w:jc w:val="both"/>
        <w:rPr>
          <w:rFonts w:ascii="Palatino Linotype" w:eastAsia="Palatino Linotype" w:hAnsi="Palatino Linotype" w:cs="Palatino Linotype"/>
          <w:b/>
        </w:rPr>
      </w:pPr>
      <w:r w:rsidRPr="00593C8F">
        <w:rPr>
          <w:rFonts w:ascii="Palatino Linotype" w:eastAsia="Palatino Linotype" w:hAnsi="Palatino Linotype" w:cs="Palatino Linotype"/>
        </w:rPr>
        <w:t xml:space="preserve">Para efecto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593C8F">
        <w:rPr>
          <w:rFonts w:ascii="Palatino Linotype" w:eastAsia="Palatino Linotype" w:hAnsi="Palatino Linotype" w:cs="Palatino Linotype"/>
          <w:b/>
        </w:rPr>
        <w:t>RECURRENTE.</w:t>
      </w:r>
    </w:p>
    <w:p w14:paraId="04AB0484" w14:textId="77777777" w:rsidR="00AB6DD8" w:rsidRPr="00AB6DD8" w:rsidRDefault="00AB6DD8" w:rsidP="00AB6DD8">
      <w:pPr>
        <w:spacing w:line="360" w:lineRule="auto"/>
        <w:jc w:val="both"/>
        <w:rPr>
          <w:rFonts w:ascii="Palatino Linotype" w:eastAsia="Palatino Linotype" w:hAnsi="Palatino Linotype" w:cs="Palatino Linotype"/>
        </w:rPr>
      </w:pPr>
      <w:r w:rsidRPr="00AA0B94">
        <w:rPr>
          <w:rFonts w:ascii="Palatino Linotype" w:eastAsia="Palatino Linotype" w:hAnsi="Palatino Linotype" w:cs="Palatino Linotype"/>
        </w:rPr>
        <w:lastRenderedPageBreak/>
        <w:t>Para el caso de que la información que se ordena entregar no obre en los archivos del Sujeto Obligado, bastará con que así se haga del conocimiento del Particular en términos del artículo 19, párrafo segundo, de la Ley de Transparencia y Acceso a la Información Pública del Estado de México y Municipios, para tenerse por colmado dicho requerimiento.</w:t>
      </w:r>
    </w:p>
    <w:p w14:paraId="2FD8FEF1" w14:textId="77777777" w:rsidR="00AB6DD8" w:rsidRDefault="00AB6DD8" w:rsidP="00B17310">
      <w:pPr>
        <w:spacing w:line="360" w:lineRule="auto"/>
        <w:jc w:val="both"/>
        <w:rPr>
          <w:rFonts w:ascii="Palatino Linotype" w:eastAsia="Palatino Linotype" w:hAnsi="Palatino Linotype" w:cs="Palatino Linotype"/>
        </w:rPr>
      </w:pPr>
    </w:p>
    <w:p w14:paraId="32B925DD" w14:textId="77777777" w:rsidR="005D6602" w:rsidRPr="00593C8F" w:rsidRDefault="00D01CAA" w:rsidP="00B17310">
      <w:pPr>
        <w:spacing w:line="360" w:lineRule="auto"/>
        <w:jc w:val="both"/>
        <w:rPr>
          <w:rFonts w:ascii="Palatino Linotype" w:eastAsia="Palatino Linotype" w:hAnsi="Palatino Linotype" w:cs="Palatino Linotype"/>
        </w:rPr>
      </w:pPr>
      <w:r w:rsidRPr="00593C8F">
        <w:rPr>
          <w:rFonts w:ascii="Palatino Linotype" w:eastAsia="Palatino Linotype" w:hAnsi="Palatino Linotype" w:cs="Palatino Linotype"/>
          <w:b/>
        </w:rPr>
        <w:t xml:space="preserve">TERCERO. </w:t>
      </w:r>
      <w:r w:rsidRPr="00593C8F">
        <w:rPr>
          <w:rFonts w:ascii="Palatino Linotype" w:eastAsia="Palatino Linotype" w:hAnsi="Palatino Linotype" w:cs="Palatino Linotype"/>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593C8F">
        <w:rPr>
          <w:rFonts w:ascii="Palatino Linotype" w:eastAsia="Palatino Linotype" w:hAnsi="Palatino Linotype" w:cs="Palatino Linotype"/>
          <w:b/>
        </w:rPr>
        <w:t xml:space="preserve">dé cumplimiento a lo ordenado dentro del plazo de diez días hábiles, </w:t>
      </w:r>
      <w:r w:rsidRPr="00593C8F">
        <w:rPr>
          <w:rFonts w:ascii="Palatino Linotype" w:eastAsia="Palatino Linotype" w:hAnsi="Palatino Linotype" w:cs="Palatino Linotype"/>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03EE5F9D" w14:textId="77777777" w:rsidR="005D6602" w:rsidRPr="00593C8F" w:rsidRDefault="005D6602" w:rsidP="00B17310">
      <w:pPr>
        <w:tabs>
          <w:tab w:val="left" w:pos="284"/>
          <w:tab w:val="left" w:pos="8080"/>
        </w:tabs>
        <w:spacing w:line="360" w:lineRule="auto"/>
        <w:jc w:val="both"/>
        <w:rPr>
          <w:rFonts w:ascii="Palatino Linotype" w:eastAsia="Palatino Linotype" w:hAnsi="Palatino Linotype" w:cs="Palatino Linotype"/>
          <w:b/>
        </w:rPr>
      </w:pPr>
    </w:p>
    <w:p w14:paraId="6AD6B2B8" w14:textId="77777777" w:rsidR="005D6602" w:rsidRPr="00593C8F" w:rsidRDefault="00D01CAA" w:rsidP="00B17310">
      <w:pPr>
        <w:spacing w:line="360" w:lineRule="auto"/>
        <w:jc w:val="both"/>
        <w:rPr>
          <w:rFonts w:ascii="Palatino Linotype" w:eastAsia="Palatino Linotype" w:hAnsi="Palatino Linotype" w:cs="Palatino Linotype"/>
        </w:rPr>
      </w:pPr>
      <w:r w:rsidRPr="00593C8F">
        <w:rPr>
          <w:rFonts w:ascii="Palatino Linotype" w:eastAsia="Palatino Linotype" w:hAnsi="Palatino Linotype" w:cs="Palatino Linotype"/>
          <w:b/>
        </w:rPr>
        <w:t xml:space="preserve">CUARTO. </w:t>
      </w:r>
      <w:r w:rsidRPr="00593C8F">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593C8F">
        <w:rPr>
          <w:rFonts w:ascii="Palatino Linotype" w:eastAsia="Palatino Linotype" w:hAnsi="Palatino Linotype" w:cs="Palatino Linotype"/>
          <w:b/>
        </w:rPr>
        <w:t>SUJETO OBLIGADO</w:t>
      </w:r>
      <w:r w:rsidRPr="00593C8F">
        <w:rPr>
          <w:rFonts w:ascii="Palatino Linotype" w:eastAsia="Palatino Linotype" w:hAnsi="Palatino Linotype" w:cs="Palatino Linotype"/>
        </w:rPr>
        <w:t xml:space="preserve"> de manera fundada y motivada, podrá solicitar una ampliación de plazo para el cumplimiento de la presente resolución.</w:t>
      </w:r>
    </w:p>
    <w:p w14:paraId="49932EE2" w14:textId="77777777" w:rsidR="005D6602" w:rsidRPr="00593C8F" w:rsidRDefault="005D6602" w:rsidP="00B17310">
      <w:pPr>
        <w:shd w:val="clear" w:color="auto" w:fill="FFFFFF"/>
        <w:tabs>
          <w:tab w:val="left" w:pos="284"/>
        </w:tabs>
        <w:spacing w:line="360" w:lineRule="auto"/>
        <w:jc w:val="both"/>
        <w:rPr>
          <w:rFonts w:ascii="Palatino Linotype" w:eastAsia="Palatino Linotype" w:hAnsi="Palatino Linotype" w:cs="Palatino Linotype"/>
          <w:b/>
        </w:rPr>
      </w:pPr>
    </w:p>
    <w:p w14:paraId="2E7A7FA0" w14:textId="77777777" w:rsidR="005D6602" w:rsidRPr="00593C8F" w:rsidRDefault="00D01CAA" w:rsidP="00B17310">
      <w:pPr>
        <w:shd w:val="clear" w:color="auto" w:fill="FFFFFF"/>
        <w:tabs>
          <w:tab w:val="left" w:pos="284"/>
        </w:tabs>
        <w:spacing w:line="360" w:lineRule="auto"/>
        <w:jc w:val="both"/>
        <w:rPr>
          <w:rFonts w:ascii="Palatino Linotype" w:eastAsia="Palatino Linotype" w:hAnsi="Palatino Linotype" w:cs="Palatino Linotype"/>
        </w:rPr>
      </w:pPr>
      <w:r w:rsidRPr="00593C8F">
        <w:rPr>
          <w:rFonts w:ascii="Palatino Linotype" w:eastAsia="Palatino Linotype" w:hAnsi="Palatino Linotype" w:cs="Palatino Linotype"/>
          <w:b/>
        </w:rPr>
        <w:lastRenderedPageBreak/>
        <w:t xml:space="preserve">QUINTO. Notifíquese </w:t>
      </w:r>
      <w:r w:rsidRPr="00593C8F">
        <w:rPr>
          <w:rFonts w:ascii="Palatino Linotype" w:eastAsia="Palatino Linotype" w:hAnsi="Palatino Linotype" w:cs="Palatino Linotype"/>
        </w:rPr>
        <w:t xml:space="preserve">al </w:t>
      </w:r>
      <w:r w:rsidRPr="00593C8F">
        <w:rPr>
          <w:rFonts w:ascii="Palatino Linotype" w:eastAsia="Palatino Linotype" w:hAnsi="Palatino Linotype" w:cs="Palatino Linotype"/>
          <w:b/>
        </w:rPr>
        <w:t xml:space="preserve">RECURRENTE </w:t>
      </w:r>
      <w:r w:rsidRPr="00593C8F">
        <w:rPr>
          <w:rFonts w:ascii="Palatino Linotype" w:eastAsia="Palatino Linotype" w:hAnsi="Palatino Linotype" w:cs="Palatino Linotype"/>
        </w:rPr>
        <w:t>la presente resolución a través del Sistema de Acceso a la Información Mexiquense (SAIMEX).</w:t>
      </w:r>
    </w:p>
    <w:p w14:paraId="2C7EE9B4" w14:textId="77777777" w:rsidR="005D6602" w:rsidRPr="00593C8F" w:rsidRDefault="005D6602" w:rsidP="00B17310">
      <w:pPr>
        <w:shd w:val="clear" w:color="auto" w:fill="FFFFFF"/>
        <w:tabs>
          <w:tab w:val="left" w:pos="284"/>
        </w:tabs>
        <w:spacing w:line="360" w:lineRule="auto"/>
        <w:jc w:val="both"/>
        <w:rPr>
          <w:rFonts w:ascii="Palatino Linotype" w:eastAsia="Palatino Linotype" w:hAnsi="Palatino Linotype" w:cs="Palatino Linotype"/>
        </w:rPr>
      </w:pPr>
    </w:p>
    <w:p w14:paraId="1BD86A4C" w14:textId="77777777" w:rsidR="005D6602" w:rsidRPr="00593C8F" w:rsidRDefault="00D01CAA" w:rsidP="00B17310">
      <w:pPr>
        <w:shd w:val="clear" w:color="auto" w:fill="FFFFFF"/>
        <w:tabs>
          <w:tab w:val="left" w:pos="284"/>
        </w:tabs>
        <w:spacing w:line="360" w:lineRule="auto"/>
        <w:jc w:val="both"/>
        <w:rPr>
          <w:rFonts w:ascii="Palatino Linotype" w:eastAsia="Palatino Linotype" w:hAnsi="Palatino Linotype" w:cs="Palatino Linotype"/>
        </w:rPr>
      </w:pPr>
      <w:r w:rsidRPr="00593C8F">
        <w:rPr>
          <w:rFonts w:ascii="Palatino Linotype" w:eastAsia="Palatino Linotype" w:hAnsi="Palatino Linotype" w:cs="Palatino Linotype"/>
          <w:b/>
        </w:rPr>
        <w:t xml:space="preserve">SEXTO. </w:t>
      </w:r>
      <w:r w:rsidRPr="00593C8F">
        <w:rPr>
          <w:rFonts w:ascii="Palatino Linotype" w:eastAsia="Palatino Linotype" w:hAnsi="Palatino Linotype" w:cs="Palatino Linotype"/>
        </w:rPr>
        <w:t xml:space="preserve"> Se hace del conocimiento del</w:t>
      </w:r>
      <w:r w:rsidRPr="00593C8F">
        <w:rPr>
          <w:rFonts w:ascii="Palatino Linotype" w:eastAsia="Palatino Linotype" w:hAnsi="Palatino Linotype" w:cs="Palatino Linotype"/>
          <w:b/>
        </w:rPr>
        <w:t xml:space="preserve"> RECURRENTE </w:t>
      </w:r>
      <w:r w:rsidRPr="00593C8F">
        <w:rPr>
          <w:rFonts w:ascii="Palatino Linotype" w:eastAsia="Palatino Linotype" w:hAnsi="Palatino Linotype" w:cs="Palatino Linotype"/>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58729929" w14:textId="77777777" w:rsidR="005D6602" w:rsidRPr="00593C8F" w:rsidRDefault="005D6602" w:rsidP="00B17310">
      <w:pPr>
        <w:shd w:val="clear" w:color="auto" w:fill="FFFFFF"/>
        <w:tabs>
          <w:tab w:val="left" w:pos="284"/>
        </w:tabs>
        <w:spacing w:line="360" w:lineRule="auto"/>
        <w:jc w:val="both"/>
        <w:rPr>
          <w:rFonts w:ascii="Palatino Linotype" w:eastAsia="Palatino Linotype" w:hAnsi="Palatino Linotype" w:cs="Palatino Linotype"/>
        </w:rPr>
      </w:pPr>
    </w:p>
    <w:p w14:paraId="710B2836" w14:textId="77777777" w:rsidR="00087E8C" w:rsidRPr="003E2295" w:rsidRDefault="00087E8C" w:rsidP="00087E8C">
      <w:pPr>
        <w:spacing w:before="240" w:after="240" w:line="360" w:lineRule="auto"/>
        <w:ind w:firstLine="1"/>
        <w:jc w:val="both"/>
        <w:rPr>
          <w:rFonts w:ascii="Palatino Linotype" w:hAnsi="Palatino Linotype"/>
        </w:rPr>
      </w:pPr>
      <w:bookmarkStart w:id="15" w:name="_Hlk99014733"/>
      <w:r w:rsidRPr="003E2295">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hAnsi="Palatino Linotype" w:cs="Palatino Linotype"/>
        </w:rPr>
        <w:t>DÉCIMA</w:t>
      </w:r>
      <w:r w:rsidRPr="003E2295">
        <w:rPr>
          <w:rFonts w:ascii="Palatino Linotype" w:hAnsi="Palatino Linotype" w:cs="Palatino Linotype"/>
        </w:rPr>
        <w:t xml:space="preserve"> </w:t>
      </w:r>
      <w:r>
        <w:rPr>
          <w:rFonts w:ascii="Palatino Linotype" w:hAnsi="Palatino Linotype" w:cs="Palatino Linotype"/>
        </w:rPr>
        <w:t xml:space="preserve">SEGUNDA </w:t>
      </w:r>
      <w:r w:rsidRPr="003E2295">
        <w:rPr>
          <w:rFonts w:ascii="Palatino Linotype" w:hAnsi="Palatino Linotype" w:cs="Palatino Linotype"/>
        </w:rPr>
        <w:t>SESIÓN O</w:t>
      </w:r>
      <w:r>
        <w:rPr>
          <w:rFonts w:ascii="Palatino Linotype" w:hAnsi="Palatino Linotype" w:cs="Palatino Linotype"/>
        </w:rPr>
        <w:t>RDINARIA, CELEBRADA EL OCHO (08</w:t>
      </w:r>
      <w:r w:rsidRPr="003E2295">
        <w:rPr>
          <w:rFonts w:ascii="Palatino Linotype" w:hAnsi="Palatino Linotype" w:cs="Palatino Linotype"/>
        </w:rPr>
        <w:t xml:space="preserve">) DE </w:t>
      </w:r>
      <w:r>
        <w:rPr>
          <w:rFonts w:ascii="Palatino Linotype" w:hAnsi="Palatino Linotype" w:cs="Palatino Linotype"/>
        </w:rPr>
        <w:t>ABRIL</w:t>
      </w:r>
      <w:r w:rsidRPr="003E2295">
        <w:rPr>
          <w:rFonts w:ascii="Palatino Linotype" w:hAnsi="Palatino Linotype" w:cs="Palatino Linotype"/>
        </w:rPr>
        <w:t xml:space="preserve"> DE DOS MIL VEINTISÉIS, ANTE EL SECRETARIO TÉCNICO DEL PLENO </w:t>
      </w:r>
      <w:r w:rsidRPr="003E2295">
        <w:rPr>
          <w:rFonts w:ascii="Palatino Linotype" w:hAnsi="Palatino Linotype" w:cs="Palatino Linotype"/>
          <w:color w:val="000000" w:themeColor="text1"/>
        </w:rPr>
        <w:t>ALEXIS TAPIA RAMÍREZ.</w:t>
      </w:r>
    </w:p>
    <w:bookmarkEnd w:id="15"/>
    <w:p w14:paraId="40EB586D" w14:textId="77777777" w:rsidR="005D6602" w:rsidRPr="00593C8F" w:rsidRDefault="005D6602">
      <w:pPr>
        <w:spacing w:line="360" w:lineRule="auto"/>
        <w:rPr>
          <w:rFonts w:ascii="Palatino Linotype" w:eastAsia="Palatino Linotype" w:hAnsi="Palatino Linotype" w:cs="Palatino Linotype"/>
        </w:rPr>
      </w:pPr>
    </w:p>
    <w:p w14:paraId="1FAC33CD" w14:textId="77777777" w:rsidR="005D6602" w:rsidRPr="00593C8F" w:rsidRDefault="005D6602">
      <w:pPr>
        <w:spacing w:line="360" w:lineRule="auto"/>
        <w:rPr>
          <w:rFonts w:ascii="Palatino Linotype" w:eastAsia="Palatino Linotype" w:hAnsi="Palatino Linotype" w:cs="Palatino Linotype"/>
        </w:rPr>
      </w:pPr>
    </w:p>
    <w:p w14:paraId="2C4C1006" w14:textId="77777777" w:rsidR="005D6602" w:rsidRPr="00593C8F" w:rsidRDefault="005D6602">
      <w:pPr>
        <w:spacing w:line="360" w:lineRule="auto"/>
        <w:rPr>
          <w:rFonts w:ascii="Palatino Linotype" w:eastAsia="Palatino Linotype" w:hAnsi="Palatino Linotype" w:cs="Palatino Linotype"/>
        </w:rPr>
      </w:pPr>
    </w:p>
    <w:p w14:paraId="7D0F73C4" w14:textId="77777777" w:rsidR="005D6602" w:rsidRPr="00593C8F" w:rsidRDefault="005D6602">
      <w:pPr>
        <w:spacing w:line="360" w:lineRule="auto"/>
        <w:rPr>
          <w:rFonts w:ascii="Palatino Linotype" w:eastAsia="Palatino Linotype" w:hAnsi="Palatino Linotype" w:cs="Palatino Linotype"/>
        </w:rPr>
      </w:pPr>
    </w:p>
    <w:p w14:paraId="54D9323E" w14:textId="77777777" w:rsidR="005D6602" w:rsidRPr="00593C8F" w:rsidRDefault="005D6602">
      <w:pPr>
        <w:spacing w:line="360" w:lineRule="auto"/>
        <w:rPr>
          <w:rFonts w:ascii="Palatino Linotype" w:eastAsia="Palatino Linotype" w:hAnsi="Palatino Linotype" w:cs="Palatino Linotype"/>
        </w:rPr>
      </w:pPr>
    </w:p>
    <w:p w14:paraId="2B696119" w14:textId="77777777" w:rsidR="005D6602" w:rsidRPr="00593C8F" w:rsidRDefault="005D6602">
      <w:pPr>
        <w:spacing w:line="360" w:lineRule="auto"/>
        <w:rPr>
          <w:rFonts w:ascii="Palatino Linotype" w:eastAsia="Palatino Linotype" w:hAnsi="Palatino Linotype" w:cs="Palatino Linotype"/>
        </w:rPr>
      </w:pPr>
    </w:p>
    <w:p w14:paraId="04BEB721" w14:textId="77777777" w:rsidR="005D6602" w:rsidRPr="00593C8F" w:rsidRDefault="005D6602">
      <w:pPr>
        <w:spacing w:line="360" w:lineRule="auto"/>
        <w:rPr>
          <w:rFonts w:ascii="Palatino Linotype" w:eastAsia="Palatino Linotype" w:hAnsi="Palatino Linotype" w:cs="Palatino Linotype"/>
        </w:rPr>
      </w:pPr>
    </w:p>
    <w:p w14:paraId="23842590" w14:textId="77777777" w:rsidR="005D6602" w:rsidRPr="00593C8F" w:rsidRDefault="005D6602">
      <w:pPr>
        <w:spacing w:line="360" w:lineRule="auto"/>
        <w:rPr>
          <w:rFonts w:ascii="Palatino Linotype" w:eastAsia="Palatino Linotype" w:hAnsi="Palatino Linotype" w:cs="Palatino Linotype"/>
        </w:rPr>
      </w:pPr>
    </w:p>
    <w:p w14:paraId="1FA1BE1C" w14:textId="77777777" w:rsidR="005D6602" w:rsidRPr="00593C8F" w:rsidRDefault="005D6602">
      <w:pPr>
        <w:spacing w:line="360" w:lineRule="auto"/>
        <w:rPr>
          <w:rFonts w:ascii="Palatino Linotype" w:eastAsia="Palatino Linotype" w:hAnsi="Palatino Linotype" w:cs="Palatino Linotype"/>
        </w:rPr>
      </w:pPr>
    </w:p>
    <w:p w14:paraId="1B0705E0" w14:textId="77777777" w:rsidR="005D6602" w:rsidRPr="00593C8F" w:rsidRDefault="005D6602">
      <w:pPr>
        <w:spacing w:line="360" w:lineRule="auto"/>
        <w:rPr>
          <w:rFonts w:ascii="Palatino Linotype" w:eastAsia="Palatino Linotype" w:hAnsi="Palatino Linotype" w:cs="Palatino Linotype"/>
        </w:rPr>
      </w:pPr>
    </w:p>
    <w:p w14:paraId="777923B6" w14:textId="77777777" w:rsidR="005D6602" w:rsidRPr="00593C8F" w:rsidRDefault="005D6602">
      <w:pPr>
        <w:spacing w:line="360" w:lineRule="auto"/>
        <w:rPr>
          <w:rFonts w:ascii="Palatino Linotype" w:eastAsia="Palatino Linotype" w:hAnsi="Palatino Linotype" w:cs="Palatino Linotype"/>
        </w:rPr>
      </w:pPr>
    </w:p>
    <w:p w14:paraId="7D5BE5F0" w14:textId="77777777" w:rsidR="005D6602" w:rsidRPr="00593C8F" w:rsidRDefault="005D6602">
      <w:pPr>
        <w:spacing w:line="360" w:lineRule="auto"/>
        <w:rPr>
          <w:rFonts w:ascii="Palatino Linotype" w:eastAsia="Palatino Linotype" w:hAnsi="Palatino Linotype" w:cs="Palatino Linotype"/>
        </w:rPr>
      </w:pPr>
    </w:p>
    <w:p w14:paraId="49912CE3" w14:textId="77777777" w:rsidR="005D6602" w:rsidRPr="00593C8F" w:rsidRDefault="005D6602">
      <w:pPr>
        <w:spacing w:line="360" w:lineRule="auto"/>
        <w:rPr>
          <w:rFonts w:ascii="Palatino Linotype" w:eastAsia="Palatino Linotype" w:hAnsi="Palatino Linotype" w:cs="Palatino Linotype"/>
        </w:rPr>
      </w:pPr>
    </w:p>
    <w:p w14:paraId="6173CE50" w14:textId="77777777" w:rsidR="005D6602" w:rsidRPr="00593C8F" w:rsidRDefault="005D6602">
      <w:pPr>
        <w:spacing w:line="360" w:lineRule="auto"/>
        <w:rPr>
          <w:rFonts w:ascii="Palatino Linotype" w:eastAsia="Palatino Linotype" w:hAnsi="Palatino Linotype" w:cs="Palatino Linotype"/>
        </w:rPr>
      </w:pPr>
    </w:p>
    <w:p w14:paraId="32BEC8B3" w14:textId="77777777" w:rsidR="005D6602" w:rsidRPr="00593C8F" w:rsidRDefault="005D6602">
      <w:pPr>
        <w:spacing w:line="360" w:lineRule="auto"/>
        <w:rPr>
          <w:rFonts w:ascii="Palatino Linotype" w:eastAsia="Palatino Linotype" w:hAnsi="Palatino Linotype" w:cs="Palatino Linotype"/>
        </w:rPr>
      </w:pPr>
    </w:p>
    <w:p w14:paraId="5C265B9C" w14:textId="77777777" w:rsidR="005D6602" w:rsidRPr="00593C8F" w:rsidRDefault="005D6602">
      <w:pPr>
        <w:spacing w:line="360" w:lineRule="auto"/>
        <w:rPr>
          <w:rFonts w:ascii="Palatino Linotype" w:eastAsia="Palatino Linotype" w:hAnsi="Palatino Linotype" w:cs="Palatino Linotype"/>
        </w:rPr>
      </w:pPr>
    </w:p>
    <w:p w14:paraId="46954EAE" w14:textId="77777777" w:rsidR="005D6602" w:rsidRPr="00593C8F" w:rsidRDefault="005D6602">
      <w:pPr>
        <w:spacing w:line="360" w:lineRule="auto"/>
        <w:rPr>
          <w:rFonts w:ascii="Palatino Linotype" w:eastAsia="Palatino Linotype" w:hAnsi="Palatino Linotype" w:cs="Palatino Linotype"/>
        </w:rPr>
      </w:pPr>
    </w:p>
    <w:p w14:paraId="68F84F56" w14:textId="77777777" w:rsidR="005D6602" w:rsidRPr="00593C8F" w:rsidRDefault="005D6602">
      <w:pPr>
        <w:spacing w:line="360" w:lineRule="auto"/>
        <w:rPr>
          <w:rFonts w:ascii="Palatino Linotype" w:eastAsia="Palatino Linotype" w:hAnsi="Palatino Linotype" w:cs="Palatino Linotype"/>
        </w:rPr>
      </w:pPr>
    </w:p>
    <w:p w14:paraId="19088630" w14:textId="77777777" w:rsidR="005D6602" w:rsidRPr="00593C8F" w:rsidRDefault="005D6602">
      <w:pPr>
        <w:spacing w:line="360" w:lineRule="auto"/>
        <w:rPr>
          <w:rFonts w:ascii="Palatino Linotype" w:eastAsia="Palatino Linotype" w:hAnsi="Palatino Linotype" w:cs="Palatino Linotype"/>
        </w:rPr>
      </w:pPr>
    </w:p>
    <w:p w14:paraId="7710A126" w14:textId="77777777" w:rsidR="005D6602" w:rsidRPr="00593C8F" w:rsidRDefault="005D6602">
      <w:pPr>
        <w:spacing w:line="360" w:lineRule="auto"/>
        <w:rPr>
          <w:rFonts w:ascii="Palatino Linotype" w:eastAsia="Palatino Linotype" w:hAnsi="Palatino Linotype" w:cs="Palatino Linotype"/>
        </w:rPr>
      </w:pPr>
    </w:p>
    <w:sectPr w:rsidR="005D6602" w:rsidRPr="00593C8F">
      <w:headerReference w:type="default" r:id="rId11"/>
      <w:footerReference w:type="default" r:id="rId12"/>
      <w:headerReference w:type="first" r:id="rId13"/>
      <w:footerReference w:type="first" r:id="rId14"/>
      <w:pgSz w:w="12240" w:h="15840"/>
      <w:pgMar w:top="2410" w:right="1750"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E22FAB" w14:textId="77777777" w:rsidR="00377F99" w:rsidRDefault="00377F99">
      <w:r>
        <w:separator/>
      </w:r>
    </w:p>
  </w:endnote>
  <w:endnote w:type="continuationSeparator" w:id="0">
    <w:p w14:paraId="681068BA" w14:textId="77777777" w:rsidR="00377F99" w:rsidRDefault="00377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CIDFont+F1">
    <w:panose1 w:val="00000000000000000000"/>
    <w:charset w:val="00"/>
    <w:family w:val="auto"/>
    <w:notTrueType/>
    <w:pitch w:val="default"/>
    <w:sig w:usb0="00000003" w:usb1="00000000" w:usb2="00000000" w:usb3="00000000" w:csb0="00000001" w:csb1="00000000"/>
  </w:font>
  <w:font w:name="CIDFont+F2">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AA8BC" w14:textId="77777777" w:rsidR="00804057" w:rsidRDefault="00804057">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B7497">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B7497">
      <w:rPr>
        <w:rFonts w:ascii="Arial" w:eastAsia="Arial" w:hAnsi="Arial" w:cs="Arial"/>
        <w:b/>
        <w:noProof/>
        <w:color w:val="000000"/>
        <w:sz w:val="20"/>
        <w:szCs w:val="20"/>
      </w:rPr>
      <w:t>49</w:t>
    </w:r>
    <w:r>
      <w:rPr>
        <w:rFonts w:ascii="Arial" w:eastAsia="Arial" w:hAnsi="Arial" w:cs="Arial"/>
        <w:b/>
        <w:color w:val="000000"/>
        <w:sz w:val="20"/>
        <w:szCs w:val="20"/>
      </w:rPr>
      <w:fldChar w:fldCharType="end"/>
    </w:r>
  </w:p>
  <w:p w14:paraId="00582D29" w14:textId="77777777" w:rsidR="00804057" w:rsidRDefault="00804057">
    <w:pPr>
      <w:pBdr>
        <w:top w:val="nil"/>
        <w:left w:val="nil"/>
        <w:bottom w:val="nil"/>
        <w:right w:val="nil"/>
        <w:between w:val="nil"/>
      </w:pBdr>
      <w:tabs>
        <w:tab w:val="center" w:pos="4252"/>
        <w:tab w:val="right" w:pos="8504"/>
      </w:tabs>
      <w:rPr>
        <w:color w:val="000000"/>
      </w:rPr>
    </w:pPr>
  </w:p>
  <w:p w14:paraId="51C930EC" w14:textId="77777777" w:rsidR="00804057" w:rsidRDefault="00804057">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B6A099" w14:textId="77777777" w:rsidR="00804057" w:rsidRDefault="00804057">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B7497">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B7497">
      <w:rPr>
        <w:rFonts w:ascii="Arial" w:eastAsia="Arial" w:hAnsi="Arial" w:cs="Arial"/>
        <w:b/>
        <w:noProof/>
        <w:color w:val="000000"/>
        <w:sz w:val="20"/>
        <w:szCs w:val="20"/>
      </w:rPr>
      <w:t>49</w:t>
    </w:r>
    <w:r>
      <w:rPr>
        <w:rFonts w:ascii="Arial" w:eastAsia="Arial" w:hAnsi="Arial" w:cs="Arial"/>
        <w:b/>
        <w:color w:val="000000"/>
        <w:sz w:val="20"/>
        <w:szCs w:val="20"/>
      </w:rPr>
      <w:fldChar w:fldCharType="end"/>
    </w:r>
  </w:p>
  <w:p w14:paraId="723BE372" w14:textId="77777777" w:rsidR="00804057" w:rsidRDefault="00804057">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DD2566" w14:textId="77777777" w:rsidR="00377F99" w:rsidRDefault="00377F99">
      <w:r>
        <w:separator/>
      </w:r>
    </w:p>
  </w:footnote>
  <w:footnote w:type="continuationSeparator" w:id="0">
    <w:p w14:paraId="006B9B92" w14:textId="77777777" w:rsidR="00377F99" w:rsidRDefault="00377F99">
      <w:r>
        <w:continuationSeparator/>
      </w:r>
    </w:p>
  </w:footnote>
  <w:footnote w:id="1">
    <w:p w14:paraId="4893640A" w14:textId="77777777" w:rsidR="00804057" w:rsidRDefault="00804057">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14:paraId="5971C12D" w14:textId="77777777" w:rsidR="00804057" w:rsidRDefault="00804057">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14:paraId="7C0CCA9D" w14:textId="77777777" w:rsidR="00804057" w:rsidRDefault="00804057">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14:paraId="11C5DF20" w14:textId="77777777" w:rsidR="00804057" w:rsidRDefault="00804057">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 w:id="5">
    <w:p w14:paraId="6F0D8C4A" w14:textId="77777777" w:rsidR="00804057" w:rsidRDefault="00804057" w:rsidP="00B17310">
      <w:pPr>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sz w:val="20"/>
          <w:szCs w:val="20"/>
        </w:rPr>
        <w:t xml:space="preserve"> (…)</w:t>
      </w:r>
    </w:p>
  </w:footnote>
  <w:footnote w:id="6">
    <w:p w14:paraId="75CBDF87" w14:textId="77777777" w:rsidR="00804057" w:rsidRDefault="00804057" w:rsidP="00B17310">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9"/>
          <w:szCs w:val="19"/>
        </w:rPr>
        <w:t xml:space="preserve"> </w:t>
      </w:r>
      <w:r>
        <w:rPr>
          <w:rFonts w:ascii="Palatino Linotype" w:eastAsia="Palatino Linotype" w:hAnsi="Palatino Linotype" w:cs="Palatino Linotype"/>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EE8D23" w14:textId="352A0FD8" w:rsidR="00804057" w:rsidRDefault="00087E8C">
    <w:pPr>
      <w:widowControl w:val="0"/>
      <w:pBdr>
        <w:top w:val="nil"/>
        <w:left w:val="nil"/>
        <w:bottom w:val="nil"/>
        <w:right w:val="nil"/>
        <w:between w:val="nil"/>
      </w:pBdr>
      <w:spacing w:line="276" w:lineRule="auto"/>
      <w:rPr>
        <w:rFonts w:ascii="Calibri" w:eastAsia="Calibri" w:hAnsi="Calibri" w:cs="Calibri"/>
        <w:color w:val="000000"/>
        <w:sz w:val="20"/>
        <w:szCs w:val="20"/>
      </w:rPr>
    </w:pPr>
    <w:r>
      <w:rPr>
        <w:noProof/>
      </w:rPr>
      <w:drawing>
        <wp:anchor distT="0" distB="0" distL="0" distR="0" simplePos="0" relativeHeight="251660288" behindDoc="1" locked="0" layoutInCell="1" hidden="0" allowOverlap="1" wp14:anchorId="29AE9F2C" wp14:editId="2E9D906E">
          <wp:simplePos x="0" y="0"/>
          <wp:positionH relativeFrom="column">
            <wp:posOffset>-1216549</wp:posOffset>
          </wp:positionH>
          <wp:positionV relativeFrom="paragraph">
            <wp:posOffset>-445908</wp:posOffset>
          </wp:positionV>
          <wp:extent cx="7813085" cy="1017000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tbl>
    <w:tblPr>
      <w:tblStyle w:val="a5"/>
      <w:tblW w:w="6095" w:type="dxa"/>
      <w:tblInd w:w="2977" w:type="dxa"/>
      <w:tblLayout w:type="fixed"/>
      <w:tblLook w:val="0400" w:firstRow="0" w:lastRow="0" w:firstColumn="0" w:lastColumn="0" w:noHBand="0" w:noVBand="1"/>
    </w:tblPr>
    <w:tblGrid>
      <w:gridCol w:w="2552"/>
      <w:gridCol w:w="3543"/>
    </w:tblGrid>
    <w:tr w:rsidR="00804057" w14:paraId="5CAE19E6" w14:textId="77777777">
      <w:tc>
        <w:tcPr>
          <w:tcW w:w="2552" w:type="dxa"/>
          <w:vAlign w:val="center"/>
        </w:tcPr>
        <w:p w14:paraId="18A9554E" w14:textId="77777777" w:rsidR="00804057" w:rsidRPr="00087E8C" w:rsidRDefault="00804057">
          <w:pPr>
            <w:rPr>
              <w:rFonts w:ascii="Palatino Linotype" w:eastAsia="Palatino Linotype" w:hAnsi="Palatino Linotype" w:cs="Palatino Linotype"/>
              <w:b/>
              <w:sz w:val="22"/>
              <w:szCs w:val="22"/>
            </w:rPr>
          </w:pPr>
          <w:r w:rsidRPr="00087E8C">
            <w:rPr>
              <w:rFonts w:ascii="Palatino Linotype" w:eastAsia="Palatino Linotype" w:hAnsi="Palatino Linotype" w:cs="Palatino Linotype"/>
              <w:b/>
              <w:sz w:val="22"/>
              <w:szCs w:val="22"/>
            </w:rPr>
            <w:t>Recurso de Revisión:</w:t>
          </w:r>
        </w:p>
      </w:tc>
      <w:tc>
        <w:tcPr>
          <w:tcW w:w="3543" w:type="dxa"/>
          <w:vAlign w:val="center"/>
        </w:tcPr>
        <w:p w14:paraId="333A3FCB" w14:textId="77777777" w:rsidR="00804057" w:rsidRPr="00087E8C" w:rsidRDefault="00804057" w:rsidP="00E4795B">
          <w:pPr>
            <w:jc w:val="both"/>
            <w:rPr>
              <w:rFonts w:ascii="Palatino Linotype" w:eastAsia="Palatino Linotype" w:hAnsi="Palatino Linotype" w:cs="Palatino Linotype"/>
              <w:b/>
              <w:sz w:val="22"/>
              <w:szCs w:val="22"/>
            </w:rPr>
          </w:pPr>
          <w:r w:rsidRPr="00087E8C">
            <w:rPr>
              <w:rFonts w:ascii="Palatino Linotype" w:eastAsia="Palatino Linotype" w:hAnsi="Palatino Linotype" w:cs="Palatino Linotype"/>
              <w:sz w:val="22"/>
              <w:szCs w:val="22"/>
            </w:rPr>
            <w:t>12123/INFOEM/IP/RR/2025</w:t>
          </w:r>
        </w:p>
      </w:tc>
    </w:tr>
    <w:tr w:rsidR="00804057" w14:paraId="2A7DCECA" w14:textId="77777777">
      <w:trPr>
        <w:trHeight w:val="228"/>
      </w:trPr>
      <w:tc>
        <w:tcPr>
          <w:tcW w:w="2552" w:type="dxa"/>
          <w:vAlign w:val="center"/>
        </w:tcPr>
        <w:p w14:paraId="1E246D84" w14:textId="77777777" w:rsidR="00804057" w:rsidRPr="00087E8C" w:rsidRDefault="00804057">
          <w:pPr>
            <w:rPr>
              <w:rFonts w:ascii="Palatino Linotype" w:eastAsia="Palatino Linotype" w:hAnsi="Palatino Linotype" w:cs="Palatino Linotype"/>
              <w:b/>
              <w:sz w:val="22"/>
              <w:szCs w:val="22"/>
            </w:rPr>
          </w:pPr>
          <w:r w:rsidRPr="00087E8C">
            <w:rPr>
              <w:rFonts w:ascii="Palatino Linotype" w:eastAsia="Palatino Linotype" w:hAnsi="Palatino Linotype" w:cs="Palatino Linotype"/>
              <w:b/>
              <w:sz w:val="22"/>
              <w:szCs w:val="22"/>
            </w:rPr>
            <w:t>Sujeto Obligado:</w:t>
          </w:r>
        </w:p>
      </w:tc>
      <w:tc>
        <w:tcPr>
          <w:tcW w:w="3543" w:type="dxa"/>
          <w:vAlign w:val="center"/>
        </w:tcPr>
        <w:p w14:paraId="768A1613" w14:textId="77777777" w:rsidR="00804057" w:rsidRPr="00087E8C" w:rsidRDefault="00804057">
          <w:pPr>
            <w:rPr>
              <w:rFonts w:ascii="Palatino Linotype" w:eastAsia="Palatino Linotype" w:hAnsi="Palatino Linotype" w:cs="Palatino Linotype"/>
              <w:b/>
              <w:sz w:val="22"/>
              <w:szCs w:val="22"/>
            </w:rPr>
          </w:pPr>
          <w:r w:rsidRPr="00087E8C">
            <w:rPr>
              <w:rFonts w:ascii="Palatino Linotype" w:eastAsia="Palatino Linotype" w:hAnsi="Palatino Linotype" w:cs="Palatino Linotype"/>
              <w:sz w:val="22"/>
              <w:szCs w:val="22"/>
            </w:rPr>
            <w:t>Universidad Politécnica de Atlacomulco</w:t>
          </w:r>
        </w:p>
      </w:tc>
    </w:tr>
    <w:tr w:rsidR="00804057" w14:paraId="1BD9C09F" w14:textId="77777777">
      <w:tc>
        <w:tcPr>
          <w:tcW w:w="2552" w:type="dxa"/>
          <w:vAlign w:val="center"/>
        </w:tcPr>
        <w:p w14:paraId="3772E6D6" w14:textId="77777777" w:rsidR="00804057" w:rsidRPr="00087E8C" w:rsidRDefault="00804057">
          <w:pPr>
            <w:rPr>
              <w:rFonts w:ascii="Palatino Linotype" w:eastAsia="Palatino Linotype" w:hAnsi="Palatino Linotype" w:cs="Palatino Linotype"/>
              <w:b/>
              <w:sz w:val="22"/>
              <w:szCs w:val="22"/>
            </w:rPr>
          </w:pPr>
          <w:r w:rsidRPr="00087E8C">
            <w:rPr>
              <w:rFonts w:ascii="Palatino Linotype" w:eastAsia="Palatino Linotype" w:hAnsi="Palatino Linotype" w:cs="Palatino Linotype"/>
              <w:b/>
              <w:sz w:val="22"/>
              <w:szCs w:val="22"/>
            </w:rPr>
            <w:t>Comisionada Ponente:</w:t>
          </w:r>
        </w:p>
      </w:tc>
      <w:tc>
        <w:tcPr>
          <w:tcW w:w="3543" w:type="dxa"/>
          <w:vAlign w:val="center"/>
        </w:tcPr>
        <w:p w14:paraId="4E0E7635" w14:textId="77777777" w:rsidR="00804057" w:rsidRPr="00087E8C" w:rsidRDefault="00804057">
          <w:pPr>
            <w:ind w:right="-533"/>
            <w:jc w:val="both"/>
            <w:rPr>
              <w:rFonts w:ascii="Palatino Linotype" w:eastAsia="Palatino Linotype" w:hAnsi="Palatino Linotype" w:cs="Palatino Linotype"/>
              <w:b/>
              <w:sz w:val="22"/>
              <w:szCs w:val="22"/>
            </w:rPr>
          </w:pPr>
          <w:r w:rsidRPr="00087E8C">
            <w:rPr>
              <w:rFonts w:ascii="Palatino Linotype" w:eastAsia="Palatino Linotype" w:hAnsi="Palatino Linotype" w:cs="Palatino Linotype"/>
              <w:sz w:val="22"/>
              <w:szCs w:val="22"/>
            </w:rPr>
            <w:t>María del Rosario Mejía Ayala</w:t>
          </w:r>
        </w:p>
      </w:tc>
    </w:tr>
  </w:tbl>
  <w:p w14:paraId="0BBF66C9" w14:textId="77777777" w:rsidR="00804057" w:rsidRDefault="00804057">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7A0682" w14:textId="77777777" w:rsidR="00804057" w:rsidRDefault="00804057">
    <w:pPr>
      <w:pBdr>
        <w:top w:val="nil"/>
        <w:left w:val="nil"/>
        <w:bottom w:val="nil"/>
        <w:right w:val="nil"/>
        <w:between w:val="nil"/>
      </w:pBdr>
      <w:tabs>
        <w:tab w:val="center" w:pos="4252"/>
        <w:tab w:val="right" w:pos="8504"/>
        <w:tab w:val="left" w:pos="7154"/>
      </w:tabs>
      <w:jc w:val="both"/>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color w:val="000000"/>
      </w:rPr>
      <w:tab/>
    </w:r>
    <w:r>
      <w:rPr>
        <w:noProof/>
      </w:rPr>
      <w:drawing>
        <wp:anchor distT="0" distB="0" distL="0" distR="0" simplePos="0" relativeHeight="251658240" behindDoc="1" locked="0" layoutInCell="1" hidden="0" allowOverlap="1" wp14:anchorId="7D5F65E8" wp14:editId="4FD56513">
          <wp:simplePos x="0" y="0"/>
          <wp:positionH relativeFrom="column">
            <wp:posOffset>-1078863</wp:posOffset>
          </wp:positionH>
          <wp:positionV relativeFrom="paragraph">
            <wp:posOffset>-411477</wp:posOffset>
          </wp:positionV>
          <wp:extent cx="7813085" cy="10170000"/>
          <wp:effectExtent l="0" t="0" r="0" b="0"/>
          <wp:wrapNone/>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tbl>
    <w:tblPr>
      <w:tblStyle w:val="a6"/>
      <w:tblW w:w="6095" w:type="dxa"/>
      <w:tblInd w:w="3119" w:type="dxa"/>
      <w:tblLayout w:type="fixed"/>
      <w:tblLook w:val="0400" w:firstRow="0" w:lastRow="0" w:firstColumn="0" w:lastColumn="0" w:noHBand="0" w:noVBand="1"/>
    </w:tblPr>
    <w:tblGrid>
      <w:gridCol w:w="2551"/>
      <w:gridCol w:w="3544"/>
    </w:tblGrid>
    <w:tr w:rsidR="00804057" w14:paraId="49490372" w14:textId="77777777">
      <w:tc>
        <w:tcPr>
          <w:tcW w:w="2551" w:type="dxa"/>
          <w:vAlign w:val="center"/>
        </w:tcPr>
        <w:p w14:paraId="31587069" w14:textId="77777777" w:rsidR="00804057" w:rsidRDefault="00804057">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3544" w:type="dxa"/>
          <w:vAlign w:val="center"/>
        </w:tcPr>
        <w:p w14:paraId="28DD350D" w14:textId="77777777" w:rsidR="00804057" w:rsidRDefault="00804057" w:rsidP="00D01CAA">
          <w:pPr>
            <w:jc w:val="both"/>
            <w:rPr>
              <w:rFonts w:ascii="Palatino Linotype" w:eastAsia="Palatino Linotype" w:hAnsi="Palatino Linotype" w:cs="Palatino Linotype"/>
              <w:b/>
              <w:sz w:val="21"/>
              <w:szCs w:val="21"/>
            </w:rPr>
          </w:pPr>
          <w:r>
            <w:rPr>
              <w:rFonts w:ascii="Palatino Linotype" w:eastAsia="Palatino Linotype" w:hAnsi="Palatino Linotype" w:cs="Palatino Linotype"/>
              <w:sz w:val="20"/>
              <w:szCs w:val="20"/>
            </w:rPr>
            <w:t>12123/INFOEM/IP/RR/2025</w:t>
          </w:r>
        </w:p>
      </w:tc>
    </w:tr>
    <w:tr w:rsidR="00804057" w14:paraId="07A4B40B" w14:textId="77777777">
      <w:tc>
        <w:tcPr>
          <w:tcW w:w="2551" w:type="dxa"/>
          <w:vAlign w:val="center"/>
        </w:tcPr>
        <w:p w14:paraId="11161072" w14:textId="77777777" w:rsidR="00804057" w:rsidRPr="00087E8C" w:rsidRDefault="00804057">
          <w:pPr>
            <w:ind w:left="35" w:hanging="35"/>
            <w:rPr>
              <w:rFonts w:ascii="Palatino Linotype" w:eastAsia="Palatino Linotype" w:hAnsi="Palatino Linotype" w:cs="Palatino Linotype"/>
              <w:b/>
              <w:sz w:val="22"/>
              <w:szCs w:val="22"/>
            </w:rPr>
          </w:pPr>
          <w:r w:rsidRPr="00087E8C">
            <w:rPr>
              <w:rFonts w:ascii="Palatino Linotype" w:eastAsia="Palatino Linotype" w:hAnsi="Palatino Linotype" w:cs="Palatino Linotype"/>
              <w:b/>
              <w:sz w:val="22"/>
              <w:szCs w:val="22"/>
            </w:rPr>
            <w:t>Recurrente:</w:t>
          </w:r>
        </w:p>
      </w:tc>
      <w:tc>
        <w:tcPr>
          <w:tcW w:w="3544" w:type="dxa"/>
          <w:vAlign w:val="center"/>
        </w:tcPr>
        <w:p w14:paraId="1681ABB3" w14:textId="6DA8EB82" w:rsidR="00804057" w:rsidRPr="00087E8C" w:rsidRDefault="005B1120">
          <w:pPr>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XXXX</w:t>
          </w:r>
        </w:p>
      </w:tc>
    </w:tr>
    <w:tr w:rsidR="00804057" w14:paraId="12D90676" w14:textId="77777777">
      <w:trPr>
        <w:trHeight w:val="228"/>
      </w:trPr>
      <w:tc>
        <w:tcPr>
          <w:tcW w:w="2551" w:type="dxa"/>
          <w:vAlign w:val="center"/>
        </w:tcPr>
        <w:p w14:paraId="549BBE72" w14:textId="77777777" w:rsidR="00804057" w:rsidRPr="00087E8C" w:rsidRDefault="00804057">
          <w:pPr>
            <w:rPr>
              <w:rFonts w:ascii="Palatino Linotype" w:eastAsia="Palatino Linotype" w:hAnsi="Palatino Linotype" w:cs="Palatino Linotype"/>
              <w:b/>
              <w:sz w:val="22"/>
              <w:szCs w:val="22"/>
            </w:rPr>
          </w:pPr>
          <w:r w:rsidRPr="00087E8C">
            <w:rPr>
              <w:rFonts w:ascii="Palatino Linotype" w:eastAsia="Palatino Linotype" w:hAnsi="Palatino Linotype" w:cs="Palatino Linotype"/>
              <w:b/>
              <w:sz w:val="22"/>
              <w:szCs w:val="22"/>
            </w:rPr>
            <w:t>Sujeto Obligado:</w:t>
          </w:r>
        </w:p>
      </w:tc>
      <w:tc>
        <w:tcPr>
          <w:tcW w:w="3544" w:type="dxa"/>
          <w:vAlign w:val="center"/>
        </w:tcPr>
        <w:p w14:paraId="75E5FAF2" w14:textId="77777777" w:rsidR="00804057" w:rsidRPr="00087E8C" w:rsidRDefault="00804057">
          <w:pPr>
            <w:ind w:left="35" w:hanging="35"/>
            <w:jc w:val="both"/>
            <w:rPr>
              <w:rFonts w:ascii="Palatino Linotype" w:eastAsia="Palatino Linotype" w:hAnsi="Palatino Linotype" w:cs="Palatino Linotype"/>
              <w:sz w:val="22"/>
              <w:szCs w:val="22"/>
            </w:rPr>
          </w:pPr>
          <w:r w:rsidRPr="00087E8C">
            <w:rPr>
              <w:rFonts w:ascii="Palatino Linotype" w:eastAsia="Palatino Linotype" w:hAnsi="Palatino Linotype" w:cs="Palatino Linotype"/>
              <w:sz w:val="22"/>
              <w:szCs w:val="22"/>
            </w:rPr>
            <w:t>Universidad Politécnica de Atlacomulco</w:t>
          </w:r>
        </w:p>
      </w:tc>
    </w:tr>
    <w:tr w:rsidR="00804057" w14:paraId="1BAB7397" w14:textId="77777777">
      <w:tc>
        <w:tcPr>
          <w:tcW w:w="2551" w:type="dxa"/>
          <w:vAlign w:val="center"/>
        </w:tcPr>
        <w:p w14:paraId="2AD989C0" w14:textId="77777777" w:rsidR="00804057" w:rsidRPr="00087E8C" w:rsidRDefault="00804057">
          <w:pPr>
            <w:rPr>
              <w:rFonts w:ascii="Palatino Linotype" w:eastAsia="Palatino Linotype" w:hAnsi="Palatino Linotype" w:cs="Palatino Linotype"/>
              <w:b/>
              <w:sz w:val="22"/>
              <w:szCs w:val="22"/>
            </w:rPr>
          </w:pPr>
          <w:r w:rsidRPr="00087E8C">
            <w:rPr>
              <w:rFonts w:ascii="Palatino Linotype" w:eastAsia="Palatino Linotype" w:hAnsi="Palatino Linotype" w:cs="Palatino Linotype"/>
              <w:b/>
              <w:sz w:val="22"/>
              <w:szCs w:val="22"/>
            </w:rPr>
            <w:t>Comisionada Ponente:</w:t>
          </w:r>
        </w:p>
      </w:tc>
      <w:tc>
        <w:tcPr>
          <w:tcW w:w="3544" w:type="dxa"/>
          <w:vAlign w:val="center"/>
        </w:tcPr>
        <w:p w14:paraId="76865D05" w14:textId="77777777" w:rsidR="00804057" w:rsidRPr="00087E8C" w:rsidRDefault="00804057" w:rsidP="00EB62B8">
          <w:pPr>
            <w:rPr>
              <w:rFonts w:ascii="Palatino Linotype" w:eastAsia="Palatino Linotype" w:hAnsi="Palatino Linotype" w:cs="Palatino Linotype"/>
              <w:b/>
              <w:sz w:val="22"/>
              <w:szCs w:val="22"/>
            </w:rPr>
          </w:pPr>
          <w:r w:rsidRPr="00087E8C">
            <w:rPr>
              <w:rFonts w:ascii="Palatino Linotype" w:eastAsia="Palatino Linotype" w:hAnsi="Palatino Linotype" w:cs="Palatino Linotype"/>
              <w:sz w:val="22"/>
              <w:szCs w:val="22"/>
            </w:rPr>
            <w:t>María del Rosario Mejía Ayala</w:t>
          </w:r>
        </w:p>
      </w:tc>
    </w:tr>
  </w:tbl>
  <w:p w14:paraId="1B7E3B8E" w14:textId="77777777" w:rsidR="00804057" w:rsidRDefault="00804057">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B31B4"/>
    <w:multiLevelType w:val="multilevel"/>
    <w:tmpl w:val="1088A814"/>
    <w:lvl w:ilvl="0">
      <w:start w:val="1"/>
      <w:numFmt w:val="decimal"/>
      <w:lvlText w:val="%1."/>
      <w:lvlJc w:val="left"/>
      <w:pPr>
        <w:ind w:left="2629" w:hanging="360"/>
      </w:pPr>
      <w:rPr>
        <w:rFonts w:ascii="Arial" w:eastAsia="Arial" w:hAnsi="Arial" w:cs="Arial"/>
        <w:b/>
        <w:i w:val="0"/>
        <w:color w:val="000000"/>
        <w:shd w:val="clear" w:color="auto" w:fill="auto"/>
      </w:rPr>
    </w:lvl>
    <w:lvl w:ilvl="1">
      <w:start w:val="1"/>
      <w:numFmt w:val="bullet"/>
      <w:lvlText w:val="⮚"/>
      <w:lvlJc w:val="left"/>
      <w:pPr>
        <w:ind w:left="1440" w:hanging="360"/>
      </w:pPr>
      <w:rPr>
        <w:rFonts w:ascii="Noto Sans Symbols" w:eastAsia="Noto Sans Symbols" w:hAnsi="Noto Sans Symbols" w:cs="Noto Sans Symbols"/>
      </w:rPr>
    </w:lvl>
    <w:lvl w:ilvl="2">
      <w:start w:val="1"/>
      <w:numFmt w:val="upperRoman"/>
      <w:lvlText w:val="%3."/>
      <w:lvlJc w:val="left"/>
      <w:pPr>
        <w:ind w:left="2700" w:hanging="720"/>
      </w:pPr>
    </w:lvl>
    <w:lvl w:ilvl="3">
      <w:start w:val="1"/>
      <w:numFmt w:val="lowerLetter"/>
      <w:lvlText w:val="%4)"/>
      <w:lvlJc w:val="left"/>
      <w:pPr>
        <w:ind w:left="2895" w:hanging="375"/>
      </w:pPr>
      <w:rPr>
        <w:color w:val="000000"/>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6B6C02"/>
    <w:multiLevelType w:val="hybridMultilevel"/>
    <w:tmpl w:val="8AE2747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13CB020F"/>
    <w:multiLevelType w:val="multilevel"/>
    <w:tmpl w:val="65FAB47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853F41"/>
    <w:multiLevelType w:val="hybridMultilevel"/>
    <w:tmpl w:val="C18EE15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17CF1C67"/>
    <w:multiLevelType w:val="multilevel"/>
    <w:tmpl w:val="C122B4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A1375E6"/>
    <w:multiLevelType w:val="hybridMultilevel"/>
    <w:tmpl w:val="6694AC18"/>
    <w:lvl w:ilvl="0" w:tplc="080A000F">
      <w:start w:val="3"/>
      <w:numFmt w:val="decimal"/>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472E0F"/>
    <w:multiLevelType w:val="multilevel"/>
    <w:tmpl w:val="473429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C68060B"/>
    <w:multiLevelType w:val="multilevel"/>
    <w:tmpl w:val="1846A92A"/>
    <w:lvl w:ilvl="0">
      <w:start w:val="1"/>
      <w:numFmt w:val="decimal"/>
      <w:lvlText w:val="%1."/>
      <w:lvlJc w:val="left"/>
      <w:pPr>
        <w:ind w:left="7731" w:hanging="359"/>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rPr>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EE446B1"/>
    <w:multiLevelType w:val="multilevel"/>
    <w:tmpl w:val="4EEE86D0"/>
    <w:lvl w:ilvl="0">
      <w:start w:val="1"/>
      <w:numFmt w:val="decimal"/>
      <w:lvlText w:val="%1."/>
      <w:lvlJc w:val="left"/>
      <w:pPr>
        <w:ind w:left="360" w:hanging="360"/>
      </w:pPr>
      <w:rPr>
        <w:rFonts w:ascii="Arial" w:eastAsia="Arial" w:hAnsi="Arial" w:cs="Arial"/>
        <w:b/>
        <w:i w:val="0"/>
        <w:color w:val="000000"/>
        <w:shd w:val="clear" w:color="auto" w:fill="auto"/>
      </w:rPr>
    </w:lvl>
    <w:lvl w:ilvl="1">
      <w:start w:val="1"/>
      <w:numFmt w:val="bullet"/>
      <w:lvlText w:val="⮚"/>
      <w:lvlJc w:val="left"/>
      <w:pPr>
        <w:ind w:left="1440" w:hanging="360"/>
      </w:pPr>
      <w:rPr>
        <w:rFonts w:ascii="Noto Sans Symbols" w:eastAsia="Noto Sans Symbols" w:hAnsi="Noto Sans Symbols" w:cs="Noto Sans Symbols"/>
      </w:rPr>
    </w:lvl>
    <w:lvl w:ilvl="2">
      <w:start w:val="1"/>
      <w:numFmt w:val="upperRoman"/>
      <w:lvlText w:val="%3."/>
      <w:lvlJc w:val="left"/>
      <w:pPr>
        <w:ind w:left="2700" w:hanging="720"/>
      </w:pPr>
    </w:lvl>
    <w:lvl w:ilvl="3">
      <w:start w:val="1"/>
      <w:numFmt w:val="lowerLetter"/>
      <w:lvlText w:val="%4)"/>
      <w:lvlJc w:val="left"/>
      <w:pPr>
        <w:ind w:left="2895" w:hanging="375"/>
      </w:pPr>
      <w:rPr>
        <w:color w:val="000000"/>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3FD5A71"/>
    <w:multiLevelType w:val="hybridMultilevel"/>
    <w:tmpl w:val="BD74A9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03496D"/>
    <w:multiLevelType w:val="multilevel"/>
    <w:tmpl w:val="3E0CA868"/>
    <w:lvl w:ilvl="0">
      <w:start w:val="1"/>
      <w:numFmt w:val="lowerLetter"/>
      <w:lvlText w:val="%1)"/>
      <w:lvlJc w:val="left"/>
      <w:pPr>
        <w:ind w:left="1068" w:hanging="360"/>
      </w:pPr>
      <w:rPr>
        <w:rFonts w:ascii="Palatino Linotype" w:eastAsia="Palatino Linotype" w:hAnsi="Palatino Linotype" w:cs="Palatino Linotype"/>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1" w15:restartNumberingAfterBreak="0">
    <w:nsid w:val="2B687660"/>
    <w:multiLevelType w:val="multilevel"/>
    <w:tmpl w:val="2CBC9EA8"/>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2" w15:restartNumberingAfterBreak="0">
    <w:nsid w:val="2BC604A3"/>
    <w:multiLevelType w:val="multilevel"/>
    <w:tmpl w:val="107252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1EF4AAA"/>
    <w:multiLevelType w:val="multilevel"/>
    <w:tmpl w:val="64C8CF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4D508B9"/>
    <w:multiLevelType w:val="hybridMultilevel"/>
    <w:tmpl w:val="A1B673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7C53AE3"/>
    <w:multiLevelType w:val="hybridMultilevel"/>
    <w:tmpl w:val="96B2A29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3E697C21"/>
    <w:multiLevelType w:val="multilevel"/>
    <w:tmpl w:val="A07056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F0E3132"/>
    <w:multiLevelType w:val="hybridMultilevel"/>
    <w:tmpl w:val="B87020C2"/>
    <w:lvl w:ilvl="0" w:tplc="080A0003">
      <w:start w:val="1"/>
      <w:numFmt w:val="bullet"/>
      <w:lvlText w:val="o"/>
      <w:lvlJc w:val="left"/>
      <w:pPr>
        <w:ind w:left="1500" w:hanging="360"/>
      </w:pPr>
      <w:rPr>
        <w:rFonts w:ascii="Courier New" w:hAnsi="Courier New" w:cs="Courier New"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18" w15:restartNumberingAfterBreak="0">
    <w:nsid w:val="4240624B"/>
    <w:multiLevelType w:val="hybridMultilevel"/>
    <w:tmpl w:val="A24480B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B6070D9"/>
    <w:multiLevelType w:val="hybridMultilevel"/>
    <w:tmpl w:val="40CE975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0" w15:restartNumberingAfterBreak="0">
    <w:nsid w:val="58586C5A"/>
    <w:multiLevelType w:val="hybridMultilevel"/>
    <w:tmpl w:val="EFF893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4AA09ED"/>
    <w:multiLevelType w:val="multilevel"/>
    <w:tmpl w:val="E14EEB50"/>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2" w15:restartNumberingAfterBreak="0">
    <w:nsid w:val="64B70195"/>
    <w:multiLevelType w:val="multilevel"/>
    <w:tmpl w:val="DED642C4"/>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3" w15:restartNumberingAfterBreak="0">
    <w:nsid w:val="65500514"/>
    <w:multiLevelType w:val="hybridMultilevel"/>
    <w:tmpl w:val="A1B673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5AD7A34"/>
    <w:multiLevelType w:val="multilevel"/>
    <w:tmpl w:val="BCBE73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8264957"/>
    <w:multiLevelType w:val="multilevel"/>
    <w:tmpl w:val="B3068226"/>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15:restartNumberingAfterBreak="0">
    <w:nsid w:val="6B5A3C65"/>
    <w:multiLevelType w:val="multilevel"/>
    <w:tmpl w:val="79A42D72"/>
    <w:lvl w:ilvl="0">
      <w:start w:val="1"/>
      <w:numFmt w:val="bullet"/>
      <w:lvlText w:val="●"/>
      <w:lvlJc w:val="left"/>
      <w:pPr>
        <w:ind w:left="359" w:hanging="359"/>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7" w15:restartNumberingAfterBreak="0">
    <w:nsid w:val="6C8631E1"/>
    <w:multiLevelType w:val="hybridMultilevel"/>
    <w:tmpl w:val="47BC632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2F73337"/>
    <w:multiLevelType w:val="hybridMultilevel"/>
    <w:tmpl w:val="222C6E9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15:restartNumberingAfterBreak="0">
    <w:nsid w:val="786C0896"/>
    <w:multiLevelType w:val="multilevel"/>
    <w:tmpl w:val="114CF5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9197A2F"/>
    <w:multiLevelType w:val="hybridMultilevel"/>
    <w:tmpl w:val="44FAB8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6"/>
  </w:num>
  <w:num w:numId="2">
    <w:abstractNumId w:val="24"/>
  </w:num>
  <w:num w:numId="3">
    <w:abstractNumId w:val="11"/>
  </w:num>
  <w:num w:numId="4">
    <w:abstractNumId w:val="6"/>
  </w:num>
  <w:num w:numId="5">
    <w:abstractNumId w:val="25"/>
  </w:num>
  <w:num w:numId="6">
    <w:abstractNumId w:val="16"/>
  </w:num>
  <w:num w:numId="7">
    <w:abstractNumId w:val="12"/>
  </w:num>
  <w:num w:numId="8">
    <w:abstractNumId w:val="4"/>
  </w:num>
  <w:num w:numId="9">
    <w:abstractNumId w:val="13"/>
  </w:num>
  <w:num w:numId="10">
    <w:abstractNumId w:val="8"/>
  </w:num>
  <w:num w:numId="11">
    <w:abstractNumId w:val="0"/>
  </w:num>
  <w:num w:numId="12">
    <w:abstractNumId w:val="9"/>
  </w:num>
  <w:num w:numId="13">
    <w:abstractNumId w:val="20"/>
  </w:num>
  <w:num w:numId="14">
    <w:abstractNumId w:val="29"/>
  </w:num>
  <w:num w:numId="15">
    <w:abstractNumId w:val="10"/>
  </w:num>
  <w:num w:numId="16">
    <w:abstractNumId w:val="15"/>
  </w:num>
  <w:num w:numId="17">
    <w:abstractNumId w:val="28"/>
  </w:num>
  <w:num w:numId="18">
    <w:abstractNumId w:val="7"/>
  </w:num>
  <w:num w:numId="19">
    <w:abstractNumId w:val="21"/>
  </w:num>
  <w:num w:numId="20">
    <w:abstractNumId w:val="1"/>
  </w:num>
  <w:num w:numId="21">
    <w:abstractNumId w:val="17"/>
  </w:num>
  <w:num w:numId="22">
    <w:abstractNumId w:val="3"/>
  </w:num>
  <w:num w:numId="23">
    <w:abstractNumId w:val="18"/>
  </w:num>
  <w:num w:numId="24">
    <w:abstractNumId w:val="27"/>
  </w:num>
  <w:num w:numId="25">
    <w:abstractNumId w:val="14"/>
  </w:num>
  <w:num w:numId="26">
    <w:abstractNumId w:val="30"/>
  </w:num>
  <w:num w:numId="27">
    <w:abstractNumId w:val="19"/>
  </w:num>
  <w:num w:numId="28">
    <w:abstractNumId w:val="5"/>
  </w:num>
  <w:num w:numId="29">
    <w:abstractNumId w:val="22"/>
  </w:num>
  <w:num w:numId="30">
    <w:abstractNumId w:val="2"/>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602"/>
    <w:rsid w:val="00087E8C"/>
    <w:rsid w:val="00091EF6"/>
    <w:rsid w:val="000947BB"/>
    <w:rsid w:val="000C5608"/>
    <w:rsid w:val="00174983"/>
    <w:rsid w:val="001E610E"/>
    <w:rsid w:val="001F0363"/>
    <w:rsid w:val="002F5E4F"/>
    <w:rsid w:val="00377F99"/>
    <w:rsid w:val="003A157C"/>
    <w:rsid w:val="003C3003"/>
    <w:rsid w:val="00406CA5"/>
    <w:rsid w:val="004602D2"/>
    <w:rsid w:val="0049619F"/>
    <w:rsid w:val="004961A8"/>
    <w:rsid w:val="004C327E"/>
    <w:rsid w:val="00593C8F"/>
    <w:rsid w:val="005B1120"/>
    <w:rsid w:val="005D6602"/>
    <w:rsid w:val="00617D6F"/>
    <w:rsid w:val="0076264F"/>
    <w:rsid w:val="00773915"/>
    <w:rsid w:val="007838A6"/>
    <w:rsid w:val="007B6DB0"/>
    <w:rsid w:val="00804057"/>
    <w:rsid w:val="00824FBB"/>
    <w:rsid w:val="0083466B"/>
    <w:rsid w:val="00876B4D"/>
    <w:rsid w:val="00893DDB"/>
    <w:rsid w:val="008B1E6F"/>
    <w:rsid w:val="008C7318"/>
    <w:rsid w:val="008F4F75"/>
    <w:rsid w:val="00910F69"/>
    <w:rsid w:val="00954CA7"/>
    <w:rsid w:val="009859EC"/>
    <w:rsid w:val="009B3A0E"/>
    <w:rsid w:val="00A133D0"/>
    <w:rsid w:val="00A408C8"/>
    <w:rsid w:val="00A7000B"/>
    <w:rsid w:val="00AA0B94"/>
    <w:rsid w:val="00AB6DD8"/>
    <w:rsid w:val="00B05E14"/>
    <w:rsid w:val="00B17310"/>
    <w:rsid w:val="00B331F7"/>
    <w:rsid w:val="00B663C0"/>
    <w:rsid w:val="00C01A7A"/>
    <w:rsid w:val="00CB5EA9"/>
    <w:rsid w:val="00D01CAA"/>
    <w:rsid w:val="00DD0F4C"/>
    <w:rsid w:val="00E35DE1"/>
    <w:rsid w:val="00E42A46"/>
    <w:rsid w:val="00E4795B"/>
    <w:rsid w:val="00EB62B8"/>
    <w:rsid w:val="00EB7497"/>
    <w:rsid w:val="00EC2BAA"/>
    <w:rsid w:val="00EC4BA4"/>
    <w:rsid w:val="00EE0D07"/>
    <w:rsid w:val="00EF5D1E"/>
    <w:rsid w:val="00F247AB"/>
    <w:rsid w:val="00F35085"/>
    <w:rsid w:val="00F4774E"/>
    <w:rsid w:val="00FE24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619C2"/>
  <w15:docId w15:val="{EFB61466-4196-4163-B5B3-967829D2F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40" w:line="256"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40"/>
      <w:outlineLvl w:val="2"/>
    </w:pPr>
    <w:rPr>
      <w:rFonts w:ascii="Calibri" w:eastAsia="Calibri" w:hAnsi="Calibri" w:cs="Calibri"/>
      <w:color w:val="1E4D7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463FE7"/>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uiPriority w:val="9"/>
    <w:rsid w:val="00463FE7"/>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463FE7"/>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463FE7"/>
    <w:rPr>
      <w:rFonts w:eastAsiaTheme="minorEastAsia"/>
      <w:sz w:val="24"/>
      <w:szCs w:val="24"/>
      <w:lang w:val="es-ES_tradnl" w:eastAsia="es-ES"/>
    </w:rPr>
  </w:style>
  <w:style w:type="paragraph" w:styleId="Piedepgina">
    <w:name w:val="footer"/>
    <w:basedOn w:val="Normal"/>
    <w:link w:val="PiedepginaCar"/>
    <w:uiPriority w:val="99"/>
    <w:unhideWhenUsed/>
    <w:rsid w:val="00463FE7"/>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463FE7"/>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63FE7"/>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63FE7"/>
    <w:pPr>
      <w:ind w:left="708"/>
    </w:pPr>
    <w:rPr>
      <w:sz w:val="22"/>
      <w:szCs w:val="22"/>
      <w:lang w:val="es-ES" w:eastAsia="en-US"/>
    </w:rPr>
  </w:style>
  <w:style w:type="table" w:styleId="Tablaconcuadrcula">
    <w:name w:val="Table Grid"/>
    <w:basedOn w:val="Tablanormal"/>
    <w:uiPriority w:val="59"/>
    <w:rsid w:val="00463FE7"/>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63FE7"/>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463FE7"/>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463FE7"/>
    <w:rPr>
      <w:vertAlign w:val="superscript"/>
    </w:rPr>
  </w:style>
  <w:style w:type="paragraph" w:styleId="Continuarlista">
    <w:name w:val="List Continue"/>
    <w:basedOn w:val="Normal"/>
    <w:uiPriority w:val="99"/>
    <w:unhideWhenUsed/>
    <w:rsid w:val="00463FE7"/>
    <w:pPr>
      <w:spacing w:after="120"/>
      <w:ind w:left="283"/>
      <w:contextualSpacing/>
    </w:pPr>
  </w:style>
  <w:style w:type="paragraph" w:styleId="Sangradetextonormal">
    <w:name w:val="Body Text Indent"/>
    <w:basedOn w:val="Normal"/>
    <w:link w:val="SangradetextonormalCar"/>
    <w:uiPriority w:val="99"/>
    <w:unhideWhenUsed/>
    <w:rsid w:val="00463FE7"/>
    <w:pPr>
      <w:spacing w:after="120"/>
      <w:ind w:left="283"/>
    </w:pPr>
  </w:style>
  <w:style w:type="character" w:customStyle="1" w:styleId="SangradetextonormalCar">
    <w:name w:val="Sangría de texto normal Car"/>
    <w:basedOn w:val="Fuentedeprrafopredeter"/>
    <w:link w:val="Sangradetextonormal"/>
    <w:uiPriority w:val="99"/>
    <w:rsid w:val="00463FE7"/>
    <w:rPr>
      <w:rFonts w:ascii="Times New Roman" w:eastAsia="Times New Roman" w:hAnsi="Times New Roman" w:cs="Times New Roman"/>
      <w:sz w:val="24"/>
      <w:szCs w:val="24"/>
      <w:lang w:eastAsia="es-MX"/>
    </w:rPr>
  </w:style>
  <w:style w:type="paragraph" w:styleId="Textoindependienteprimerasangra2">
    <w:name w:val="Body Text First Indent 2"/>
    <w:basedOn w:val="Sangradetextonormal"/>
    <w:link w:val="Textoindependienteprimerasangra2Car"/>
    <w:uiPriority w:val="99"/>
    <w:unhideWhenUsed/>
    <w:rsid w:val="00463FE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63FE7"/>
    <w:rPr>
      <w:rFonts w:ascii="Times New Roman" w:eastAsia="Times New Roman" w:hAnsi="Times New Roman" w:cs="Times New Roman"/>
      <w:sz w:val="24"/>
      <w:szCs w:val="24"/>
      <w:lang w:eastAsia="es-MX"/>
    </w:rPr>
  </w:style>
  <w:style w:type="character" w:styleId="Hipervnculo">
    <w:name w:val="Hyperlink"/>
    <w:aliases w:val="Hipervínculo1,Hipervínculo11,Hipervínculo12,Hipervínculo13,Hipervínculo14,Hipervínculo15"/>
    <w:basedOn w:val="Fuentedeprrafopredeter"/>
    <w:uiPriority w:val="99"/>
    <w:unhideWhenUsed/>
    <w:qFormat/>
    <w:rsid w:val="00463FE7"/>
    <w:rPr>
      <w:color w:val="0563C1" w:themeColor="hyperlink"/>
      <w:u w:val="single"/>
    </w:rPr>
  </w:style>
  <w:style w:type="character" w:styleId="Hipervnculovisitado">
    <w:name w:val="FollowedHyperlink"/>
    <w:basedOn w:val="Fuentedeprrafopredeter"/>
    <w:uiPriority w:val="99"/>
    <w:semiHidden/>
    <w:unhideWhenUsed/>
    <w:rsid w:val="000116CD"/>
    <w:rPr>
      <w:color w:val="954F72" w:themeColor="followedHyperlink"/>
      <w:u w:val="single"/>
    </w:rPr>
  </w:style>
  <w:style w:type="paragraph" w:styleId="NormalWeb">
    <w:name w:val="Normal (Web)"/>
    <w:basedOn w:val="Normal"/>
    <w:uiPriority w:val="99"/>
    <w:semiHidden/>
    <w:unhideWhenUsed/>
    <w:rsid w:val="000D6A77"/>
    <w:pPr>
      <w:spacing w:before="100" w:beforeAutospacing="1" w:after="100" w:afterAutospacing="1"/>
    </w:pPr>
  </w:style>
  <w:style w:type="character" w:styleId="Refdecomentario">
    <w:name w:val="annotation reference"/>
    <w:basedOn w:val="Fuentedeprrafopredeter"/>
    <w:uiPriority w:val="99"/>
    <w:semiHidden/>
    <w:unhideWhenUsed/>
    <w:rsid w:val="00B861F3"/>
    <w:rPr>
      <w:sz w:val="16"/>
      <w:szCs w:val="16"/>
    </w:rPr>
  </w:style>
  <w:style w:type="paragraph" w:styleId="Textocomentario">
    <w:name w:val="annotation text"/>
    <w:basedOn w:val="Normal"/>
    <w:link w:val="TextocomentarioCar"/>
    <w:uiPriority w:val="99"/>
    <w:semiHidden/>
    <w:unhideWhenUsed/>
    <w:rsid w:val="00B861F3"/>
    <w:rPr>
      <w:sz w:val="20"/>
      <w:szCs w:val="20"/>
    </w:rPr>
  </w:style>
  <w:style w:type="character" w:customStyle="1" w:styleId="TextocomentarioCar">
    <w:name w:val="Texto comentario Car"/>
    <w:basedOn w:val="Fuentedeprrafopredeter"/>
    <w:link w:val="Textocomentario"/>
    <w:uiPriority w:val="99"/>
    <w:semiHidden/>
    <w:rsid w:val="00B861F3"/>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B861F3"/>
    <w:rPr>
      <w:b/>
      <w:bCs/>
    </w:rPr>
  </w:style>
  <w:style w:type="character" w:customStyle="1" w:styleId="AsuntodelcomentarioCar">
    <w:name w:val="Asunto del comentario Car"/>
    <w:basedOn w:val="TextocomentarioCar"/>
    <w:link w:val="Asuntodelcomentario"/>
    <w:uiPriority w:val="99"/>
    <w:semiHidden/>
    <w:rsid w:val="00B861F3"/>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iPriority w:val="99"/>
    <w:semiHidden/>
    <w:unhideWhenUsed/>
    <w:rsid w:val="00B861F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61F3"/>
    <w:rPr>
      <w:rFonts w:ascii="Segoe UI" w:eastAsia="Times New Roman" w:hAnsi="Segoe UI" w:cs="Segoe UI"/>
      <w:sz w:val="18"/>
      <w:szCs w:val="18"/>
      <w:lang w:eastAsia="es-MX"/>
    </w:rPr>
  </w:style>
  <w:style w:type="character" w:customStyle="1" w:styleId="Ttulo3Car">
    <w:name w:val="Título 3 Car"/>
    <w:basedOn w:val="Fuentedeprrafopredeter"/>
    <w:uiPriority w:val="9"/>
    <w:rsid w:val="00813849"/>
    <w:rPr>
      <w:rFonts w:asciiTheme="majorHAnsi" w:eastAsiaTheme="majorEastAsia" w:hAnsiTheme="majorHAnsi" w:cstheme="majorBidi"/>
      <w:color w:val="1F4D78" w:themeColor="accent1" w:themeShade="7F"/>
      <w:sz w:val="24"/>
      <w:szCs w:val="24"/>
      <w:lang w:val="es-ES_tradnl" w:eastAsia="es-ES"/>
    </w:rPr>
  </w:style>
  <w:style w:type="paragraph" w:customStyle="1" w:styleId="Default">
    <w:name w:val="Default"/>
    <w:rsid w:val="001C76B0"/>
    <w:pPr>
      <w:autoSpaceDE w:val="0"/>
      <w:autoSpaceDN w:val="0"/>
      <w:adjustRightInd w:val="0"/>
    </w:pPr>
    <w:rPr>
      <w:rFonts w:ascii="Montserrat" w:hAnsi="Montserrat" w:cs="Montserrat"/>
      <w:color w:val="000000"/>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paragraph" w:styleId="Sinespaciado">
    <w:name w:val="No Spacing"/>
    <w:aliases w:val="Francesa"/>
    <w:link w:val="SinespaciadoCar"/>
    <w:uiPriority w:val="1"/>
    <w:qFormat/>
    <w:rsid w:val="004202C3"/>
    <w:rPr>
      <w:lang w:eastAsia="es-ES"/>
    </w:rPr>
  </w:style>
  <w:style w:type="character" w:customStyle="1" w:styleId="SinespaciadoCar">
    <w:name w:val="Sin espaciado Car"/>
    <w:aliases w:val="Francesa Car"/>
    <w:link w:val="Sinespaciado"/>
    <w:uiPriority w:val="1"/>
    <w:locked/>
    <w:rsid w:val="004202C3"/>
    <w:rPr>
      <w:lang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5FQmkUahOfnobJeEFyLWytnqiA==">CgMxLjAyDmgubG1ydWVoaGJ6enQ1MgloLjN6bnlzaDcyDmguZjY0czdhemhpNW56Mg5oLmtpbmx1bXZpbXR4dzIOaC5qbG53MTdwZG5qdmkyDmgudjBjNzdiNXBubGZzMg5oLnJ0enB3cXNsbjN4YjIOaC5rMDV0Z3F4eWE4NHIyCWguMXQzaDVzZjIJaC40ZDM0b2c4MgloLjJzOGV5bzEyCWguMjZpbjFyZzIJaC4zNW5rdW4yMg5oLnUxcjBxeGI5a3U0czIOaC5obnBqczdmaXF5NmwyDmguN29tdjNzeDRyM2ExOAByITFFcThEaGxRVlJRYlRDbHpYQUFSM2xKNmlycnJpSjdB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49</Pages>
  <Words>10919</Words>
  <Characters>60058</Characters>
  <Application>Microsoft Office Word</Application>
  <DocSecurity>0</DocSecurity>
  <Lines>500</Lines>
  <Paragraphs>141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70836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Cuenta Microsoft</cp:lastModifiedBy>
  <cp:revision>8</cp:revision>
  <cp:lastPrinted>2026-04-10T16:19:00Z</cp:lastPrinted>
  <dcterms:created xsi:type="dcterms:W3CDTF">2026-04-07T18:00:00Z</dcterms:created>
  <dcterms:modified xsi:type="dcterms:W3CDTF">2026-04-20T17:23:00Z</dcterms:modified>
</cp:coreProperties>
</file>