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964F" w14:textId="6C4321D3" w:rsidR="00C04F1D" w:rsidRPr="00113F0F" w:rsidRDefault="00C04F1D" w:rsidP="00C04F1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113F0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5673" w:rsidRPr="00113F0F">
        <w:rPr>
          <w:rFonts w:ascii="Palatino Linotype" w:eastAsia="Times New Roman" w:hAnsi="Palatino Linotype" w:cs="Arial"/>
          <w:color w:val="000000"/>
          <w:sz w:val="24"/>
          <w:szCs w:val="24"/>
          <w:lang w:eastAsia="es-MX"/>
        </w:rPr>
        <w:t xml:space="preserve">veinticinco de marzo de dos mil veintiséis. </w:t>
      </w:r>
    </w:p>
    <w:p w14:paraId="008334E9" w14:textId="34591C76" w:rsidR="00C04F1D" w:rsidRPr="00113F0F" w:rsidRDefault="00C04F1D" w:rsidP="00C04F1D">
      <w:pPr>
        <w:tabs>
          <w:tab w:val="left" w:pos="1701"/>
        </w:tabs>
        <w:spacing w:before="240" w:line="360" w:lineRule="auto"/>
        <w:jc w:val="both"/>
        <w:rPr>
          <w:rFonts w:ascii="Palatino Linotype" w:hAnsi="Palatino Linotype" w:cs="Arial"/>
          <w:sz w:val="24"/>
        </w:rPr>
      </w:pPr>
      <w:r w:rsidRPr="00113F0F">
        <w:rPr>
          <w:rFonts w:ascii="Palatino Linotype" w:hAnsi="Palatino Linotype" w:cs="Arial"/>
          <w:b/>
          <w:sz w:val="24"/>
        </w:rPr>
        <w:t>VISTO</w:t>
      </w:r>
      <w:r w:rsidRPr="00113F0F">
        <w:rPr>
          <w:rFonts w:ascii="Palatino Linotype" w:hAnsi="Palatino Linotype" w:cs="Arial"/>
          <w:sz w:val="24"/>
        </w:rPr>
        <w:t xml:space="preserve"> el expediente electrónico formado con motivo del recurso de revisión número </w:t>
      </w:r>
      <w:bookmarkStart w:id="1" w:name="_GoBack"/>
      <w:r w:rsidR="007F5673" w:rsidRPr="00113F0F">
        <w:rPr>
          <w:rFonts w:ascii="Palatino Linotype" w:hAnsi="Palatino Linotype" w:cs="Arial"/>
          <w:b/>
          <w:bCs/>
          <w:sz w:val="24"/>
        </w:rPr>
        <w:t>02880</w:t>
      </w:r>
      <w:r w:rsidRPr="00113F0F">
        <w:rPr>
          <w:rFonts w:ascii="Palatino Linotype" w:hAnsi="Palatino Linotype" w:cs="Arial"/>
          <w:b/>
          <w:bCs/>
          <w:sz w:val="24"/>
        </w:rPr>
        <w:t>/INFOEM/IP/RR/202</w:t>
      </w:r>
      <w:r w:rsidR="004F350A" w:rsidRPr="00113F0F">
        <w:rPr>
          <w:rFonts w:ascii="Palatino Linotype" w:hAnsi="Palatino Linotype" w:cs="Arial"/>
          <w:b/>
          <w:bCs/>
          <w:sz w:val="24"/>
        </w:rPr>
        <w:t>6</w:t>
      </w:r>
      <w:bookmarkEnd w:id="1"/>
      <w:r w:rsidRPr="00113F0F">
        <w:rPr>
          <w:rFonts w:ascii="Palatino Linotype" w:hAnsi="Palatino Linotype" w:cs="Arial"/>
          <w:b/>
          <w:bCs/>
          <w:sz w:val="24"/>
        </w:rPr>
        <w:t xml:space="preserve">, </w:t>
      </w:r>
      <w:r w:rsidRPr="00113F0F">
        <w:rPr>
          <w:rFonts w:ascii="Palatino Linotype" w:hAnsi="Palatino Linotype" w:cs="Arial"/>
          <w:sz w:val="24"/>
        </w:rPr>
        <w:t xml:space="preserve">interpuesto por un particular, en lo sucesivo </w:t>
      </w:r>
      <w:r w:rsidRPr="00113F0F">
        <w:rPr>
          <w:rFonts w:ascii="Palatino Linotype" w:hAnsi="Palatino Linotype" w:cs="Arial"/>
          <w:b/>
          <w:bCs/>
          <w:sz w:val="24"/>
        </w:rPr>
        <w:t xml:space="preserve">El Recurrente, </w:t>
      </w:r>
      <w:r w:rsidRPr="00113F0F">
        <w:rPr>
          <w:rFonts w:ascii="Palatino Linotype" w:hAnsi="Palatino Linotype" w:cs="Arial"/>
          <w:sz w:val="24"/>
        </w:rPr>
        <w:t xml:space="preserve">en contra de la respuesta del </w:t>
      </w:r>
      <w:r w:rsidRPr="00113F0F">
        <w:rPr>
          <w:rFonts w:ascii="Palatino Linotype" w:hAnsi="Palatino Linotype" w:cs="Arial"/>
          <w:b/>
          <w:bCs/>
          <w:sz w:val="24"/>
        </w:rPr>
        <w:t xml:space="preserve">Ayuntamiento de Toluca, </w:t>
      </w:r>
      <w:r w:rsidRPr="00113F0F">
        <w:rPr>
          <w:rFonts w:ascii="Palatino Linotype" w:hAnsi="Palatino Linotype" w:cs="Arial"/>
          <w:sz w:val="24"/>
        </w:rPr>
        <w:t xml:space="preserve">en lo subsecuente </w:t>
      </w:r>
      <w:r w:rsidRPr="00113F0F">
        <w:rPr>
          <w:rFonts w:ascii="Palatino Linotype" w:hAnsi="Palatino Linotype" w:cs="Arial"/>
          <w:b/>
          <w:bCs/>
          <w:sz w:val="24"/>
        </w:rPr>
        <w:t xml:space="preserve">El Sujeto Obligado, </w:t>
      </w:r>
      <w:r w:rsidRPr="00113F0F">
        <w:rPr>
          <w:rFonts w:ascii="Palatino Linotype" w:hAnsi="Palatino Linotype" w:cs="Arial"/>
          <w:sz w:val="24"/>
        </w:rPr>
        <w:t xml:space="preserve">se procede a dictar la presente resolución. </w:t>
      </w:r>
    </w:p>
    <w:p w14:paraId="44918AD0" w14:textId="77777777" w:rsidR="00C04F1D" w:rsidRPr="00113F0F" w:rsidRDefault="00C04F1D" w:rsidP="00C04F1D">
      <w:pPr>
        <w:tabs>
          <w:tab w:val="left" w:pos="1701"/>
        </w:tabs>
        <w:spacing w:before="240" w:line="360" w:lineRule="auto"/>
        <w:jc w:val="both"/>
        <w:rPr>
          <w:rFonts w:ascii="Palatino Linotype" w:hAnsi="Palatino Linotype" w:cs="Arial"/>
          <w:b/>
          <w:bCs/>
          <w:sz w:val="24"/>
        </w:rPr>
      </w:pPr>
    </w:p>
    <w:p w14:paraId="1E8721EF" w14:textId="77777777" w:rsidR="00C04F1D" w:rsidRPr="00113F0F" w:rsidRDefault="00C04F1D" w:rsidP="00C04F1D">
      <w:pPr>
        <w:spacing w:before="240" w:after="240" w:line="360" w:lineRule="auto"/>
        <w:jc w:val="center"/>
        <w:rPr>
          <w:rFonts w:ascii="Palatino Linotype" w:hAnsi="Palatino Linotype"/>
          <w:b/>
          <w:sz w:val="28"/>
        </w:rPr>
      </w:pPr>
      <w:r w:rsidRPr="00113F0F">
        <w:rPr>
          <w:rFonts w:ascii="Palatino Linotype" w:hAnsi="Palatino Linotype"/>
          <w:b/>
          <w:sz w:val="28"/>
        </w:rPr>
        <w:t>A N T E C E D E N T E S   D E L   A S U N T O</w:t>
      </w:r>
    </w:p>
    <w:p w14:paraId="412DA0FF" w14:textId="77777777" w:rsidR="00C04F1D" w:rsidRPr="00113F0F" w:rsidRDefault="00C04F1D" w:rsidP="00C04F1D">
      <w:pPr>
        <w:spacing w:before="240" w:after="240" w:line="360" w:lineRule="auto"/>
        <w:jc w:val="both"/>
        <w:rPr>
          <w:rFonts w:ascii="Palatino Linotype" w:hAnsi="Palatino Linotype"/>
        </w:rPr>
      </w:pPr>
      <w:r w:rsidRPr="00113F0F">
        <w:rPr>
          <w:rFonts w:ascii="Palatino Linotype" w:hAnsi="Palatino Linotype" w:cs="Arial"/>
          <w:b/>
          <w:sz w:val="28"/>
        </w:rPr>
        <w:t>PRIMERO.</w:t>
      </w:r>
      <w:r w:rsidRPr="00113F0F">
        <w:rPr>
          <w:rFonts w:ascii="Palatino Linotype" w:hAnsi="Palatino Linotype" w:cs="Arial"/>
        </w:rPr>
        <w:t xml:space="preserve"> </w:t>
      </w:r>
      <w:r w:rsidRPr="00113F0F">
        <w:rPr>
          <w:rFonts w:ascii="Palatino Linotype" w:hAnsi="Palatino Linotype"/>
          <w:b/>
          <w:sz w:val="28"/>
          <w:szCs w:val="28"/>
        </w:rPr>
        <w:t>De la Solicitud de Información.</w:t>
      </w:r>
    </w:p>
    <w:p w14:paraId="19D0D628" w14:textId="2EAF97F4" w:rsidR="007F5673" w:rsidRPr="00113F0F" w:rsidRDefault="00C04F1D" w:rsidP="008535FB">
      <w:pPr>
        <w:spacing w:before="240" w:line="360" w:lineRule="auto"/>
        <w:jc w:val="both"/>
        <w:rPr>
          <w:rFonts w:ascii="Palatino Linotype" w:hAnsi="Palatino Linotype" w:cs="Arial"/>
          <w:sz w:val="24"/>
        </w:rPr>
      </w:pPr>
      <w:r w:rsidRPr="00113F0F">
        <w:rPr>
          <w:rFonts w:ascii="Palatino Linotype" w:hAnsi="Palatino Linotype" w:cs="Arial"/>
          <w:sz w:val="24"/>
          <w:szCs w:val="24"/>
        </w:rPr>
        <w:t xml:space="preserve">En fecha </w:t>
      </w:r>
      <w:r w:rsidR="007F5673" w:rsidRPr="00113F0F">
        <w:rPr>
          <w:rFonts w:ascii="Palatino Linotype" w:hAnsi="Palatino Linotype" w:cs="Arial"/>
          <w:b/>
          <w:bCs/>
          <w:sz w:val="24"/>
          <w:szCs w:val="24"/>
        </w:rPr>
        <w:t xml:space="preserve">veinte de enero de dos mil veintiséis, El Recurrente, </w:t>
      </w:r>
      <w:r w:rsidR="008535FB" w:rsidRPr="00113F0F">
        <w:rPr>
          <w:rFonts w:ascii="Palatino Linotype" w:hAnsi="Palatino Linotype" w:cs="Arial"/>
          <w:sz w:val="24"/>
        </w:rPr>
        <w:t>presentó a través del Sistema de Acceso a la Información Mexiquense (</w:t>
      </w:r>
      <w:r w:rsidR="008535FB" w:rsidRPr="00113F0F">
        <w:rPr>
          <w:rFonts w:ascii="Palatino Linotype" w:hAnsi="Palatino Linotype" w:cs="Arial"/>
          <w:b/>
          <w:sz w:val="24"/>
        </w:rPr>
        <w:t>SAIMEX)</w:t>
      </w:r>
      <w:r w:rsidR="008535FB" w:rsidRPr="00113F0F">
        <w:rPr>
          <w:rFonts w:ascii="Palatino Linotype" w:hAnsi="Palatino Linotype" w:cs="Arial"/>
          <w:sz w:val="24"/>
        </w:rPr>
        <w:t xml:space="preserve"> ante </w:t>
      </w:r>
      <w:r w:rsidR="008535FB" w:rsidRPr="00113F0F">
        <w:rPr>
          <w:rFonts w:ascii="Palatino Linotype" w:hAnsi="Palatino Linotype" w:cs="Arial"/>
          <w:b/>
          <w:sz w:val="24"/>
        </w:rPr>
        <w:t>El Sujeto Obligado</w:t>
      </w:r>
      <w:r w:rsidR="008535FB" w:rsidRPr="00113F0F">
        <w:rPr>
          <w:rFonts w:ascii="Palatino Linotype" w:hAnsi="Palatino Linotype" w:cs="Arial"/>
          <w:sz w:val="24"/>
        </w:rPr>
        <w:t xml:space="preserve">, solicitud de acceso a la información pública, registrada bajo el número de expediente </w:t>
      </w:r>
      <w:r w:rsidR="007F5673" w:rsidRPr="00113F0F">
        <w:rPr>
          <w:rFonts w:ascii="Palatino Linotype" w:hAnsi="Palatino Linotype" w:cs="Arial"/>
          <w:b/>
          <w:bCs/>
          <w:sz w:val="24"/>
        </w:rPr>
        <w:t xml:space="preserve">00758/TOLUCA/IP/2026, </w:t>
      </w:r>
      <w:r w:rsidR="007F5673" w:rsidRPr="00113F0F">
        <w:rPr>
          <w:rFonts w:ascii="Palatino Linotype" w:hAnsi="Palatino Linotype" w:cs="Arial"/>
          <w:sz w:val="24"/>
        </w:rPr>
        <w:t>mediante la cual solicitó información en el tenor siguiente:</w:t>
      </w:r>
    </w:p>
    <w:p w14:paraId="41F41637" w14:textId="554F8119" w:rsidR="007F5673" w:rsidRPr="00113F0F" w:rsidRDefault="007F5673" w:rsidP="007F5673">
      <w:pPr>
        <w:pStyle w:val="Citas"/>
        <w:rPr>
          <w:b/>
          <w:bCs/>
        </w:rPr>
      </w:pPr>
      <w:r w:rsidRPr="00113F0F">
        <w:t xml:space="preserve">“Del recurso de revisión 12531/INFOEM/IP/RR/2025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w:t>
      </w:r>
      <w:r w:rsidRPr="00113F0F">
        <w:lastRenderedPageBreak/>
        <w:t xml:space="preserve">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113F0F">
        <w:rPr>
          <w:b/>
          <w:bCs/>
        </w:rPr>
        <w:t>(Sic)</w:t>
      </w:r>
    </w:p>
    <w:p w14:paraId="4AA46FE0" w14:textId="77777777" w:rsidR="00C04F1D" w:rsidRPr="00113F0F" w:rsidRDefault="00C04F1D" w:rsidP="00C04F1D">
      <w:pPr>
        <w:spacing w:before="240" w:line="360" w:lineRule="auto"/>
        <w:jc w:val="both"/>
        <w:rPr>
          <w:rFonts w:ascii="Palatino Linotype" w:hAnsi="Palatino Linotype" w:cs="Arial"/>
          <w:sz w:val="24"/>
        </w:rPr>
      </w:pPr>
      <w:r w:rsidRPr="00113F0F">
        <w:rPr>
          <w:rFonts w:ascii="Palatino Linotype" w:hAnsi="Palatino Linotype" w:cs="Arial"/>
          <w:b/>
          <w:sz w:val="24"/>
        </w:rPr>
        <w:t xml:space="preserve">Modalidad de entrega: </w:t>
      </w:r>
      <w:r w:rsidRPr="00113F0F">
        <w:rPr>
          <w:rFonts w:ascii="Palatino Linotype" w:hAnsi="Palatino Linotype" w:cs="Arial"/>
          <w:sz w:val="24"/>
        </w:rPr>
        <w:t xml:space="preserve">A través del SAIMEX. </w:t>
      </w:r>
    </w:p>
    <w:p w14:paraId="2164B6A6" w14:textId="77777777" w:rsidR="00C04F1D" w:rsidRPr="00113F0F" w:rsidRDefault="00C04F1D" w:rsidP="00C04F1D">
      <w:pPr>
        <w:spacing w:before="240" w:line="360" w:lineRule="auto"/>
        <w:ind w:right="850"/>
        <w:jc w:val="both"/>
        <w:rPr>
          <w:rFonts w:ascii="Palatino Linotype" w:hAnsi="Palatino Linotype" w:cs="Arial"/>
          <w:b/>
          <w:sz w:val="28"/>
        </w:rPr>
      </w:pPr>
    </w:p>
    <w:p w14:paraId="111418DD" w14:textId="77777777" w:rsidR="007F5673" w:rsidRPr="00113F0F" w:rsidRDefault="007F5673" w:rsidP="007F5673">
      <w:pPr>
        <w:spacing w:before="240" w:line="360" w:lineRule="auto"/>
        <w:ind w:right="850"/>
        <w:jc w:val="both"/>
        <w:rPr>
          <w:rFonts w:ascii="Palatino Linotype" w:hAnsi="Palatino Linotype" w:cs="Arial"/>
          <w:b/>
          <w:sz w:val="28"/>
        </w:rPr>
      </w:pPr>
      <w:r w:rsidRPr="00113F0F">
        <w:rPr>
          <w:rFonts w:ascii="Palatino Linotype" w:hAnsi="Palatino Linotype" w:cs="Arial"/>
          <w:b/>
          <w:sz w:val="28"/>
        </w:rPr>
        <w:t xml:space="preserve">SEGUNDO. De la prórroga del Sujeto Obligado. </w:t>
      </w:r>
    </w:p>
    <w:p w14:paraId="4B0A9E71" w14:textId="0F807B40" w:rsidR="007F5673" w:rsidRPr="00113F0F" w:rsidRDefault="007F5673" w:rsidP="007F5673">
      <w:pPr>
        <w:spacing w:before="240" w:line="360" w:lineRule="auto"/>
        <w:jc w:val="both"/>
        <w:rPr>
          <w:rFonts w:ascii="Palatino Linotype" w:hAnsi="Palatino Linotype" w:cs="Arial"/>
          <w:b/>
          <w:bCs/>
          <w:sz w:val="24"/>
          <w:szCs w:val="24"/>
        </w:rPr>
      </w:pPr>
      <w:r w:rsidRPr="00113F0F">
        <w:rPr>
          <w:rFonts w:ascii="Palatino Linotype" w:hAnsi="Palatino Linotype" w:cs="Arial"/>
          <w:sz w:val="24"/>
          <w:szCs w:val="24"/>
        </w:rPr>
        <w:t xml:space="preserve">De las constancias que obran en el expediente electrónico del recurso de revisión </w:t>
      </w:r>
      <w:r w:rsidRPr="00113F0F">
        <w:rPr>
          <w:rFonts w:ascii="Palatino Linotype" w:hAnsi="Palatino Linotype" w:cs="Arial"/>
          <w:b/>
          <w:bCs/>
          <w:sz w:val="24"/>
          <w:szCs w:val="24"/>
        </w:rPr>
        <w:t xml:space="preserve">02880/INFOEM/IP/RR/2026, </w:t>
      </w:r>
      <w:r w:rsidRPr="00113F0F">
        <w:rPr>
          <w:rFonts w:ascii="Palatino Linotype" w:hAnsi="Palatino Linotype" w:cs="Arial"/>
          <w:sz w:val="24"/>
          <w:szCs w:val="24"/>
        </w:rPr>
        <w:t xml:space="preserve">se advierte que en fecha </w:t>
      </w:r>
      <w:r w:rsidR="006F5786" w:rsidRPr="00113F0F">
        <w:rPr>
          <w:rFonts w:ascii="Palatino Linotype" w:hAnsi="Palatino Linotype" w:cs="Arial"/>
          <w:b/>
          <w:bCs/>
          <w:sz w:val="24"/>
          <w:szCs w:val="24"/>
        </w:rPr>
        <w:t xml:space="preserve">diez de febrero de dos mil veintiséis, El Sujeto Obligado </w:t>
      </w:r>
      <w:r w:rsidRPr="00113F0F">
        <w:rPr>
          <w:rFonts w:ascii="Palatino Linotype" w:hAnsi="Palatino Linotype" w:cs="Arial"/>
          <w:sz w:val="24"/>
          <w:szCs w:val="24"/>
        </w:rPr>
        <w:t xml:space="preserve">solicitó prórroga de siete días para recabar la </w:t>
      </w:r>
      <w:r w:rsidRPr="00113F0F">
        <w:rPr>
          <w:rFonts w:ascii="Palatino Linotype" w:hAnsi="Palatino Linotype" w:cs="Arial"/>
          <w:sz w:val="24"/>
          <w:szCs w:val="24"/>
        </w:rPr>
        <w:lastRenderedPageBreak/>
        <w:t xml:space="preserve">información solicitada y dar cumplimiento a lo requerido por </w:t>
      </w:r>
      <w:r w:rsidR="00861A03" w:rsidRPr="00113F0F">
        <w:rPr>
          <w:rFonts w:ascii="Palatino Linotype" w:hAnsi="Palatino Linotype" w:cs="Arial"/>
          <w:b/>
          <w:bCs/>
          <w:sz w:val="24"/>
          <w:szCs w:val="24"/>
        </w:rPr>
        <w:t>El</w:t>
      </w:r>
      <w:r w:rsidRPr="00113F0F">
        <w:rPr>
          <w:rFonts w:ascii="Palatino Linotype" w:hAnsi="Palatino Linotype" w:cs="Arial"/>
          <w:b/>
          <w:bCs/>
          <w:sz w:val="24"/>
          <w:szCs w:val="24"/>
        </w:rPr>
        <w:t xml:space="preserve"> Recurrente, </w:t>
      </w:r>
      <w:r w:rsidRPr="00113F0F">
        <w:rPr>
          <w:rFonts w:ascii="Palatino Linotype" w:hAnsi="Palatino Linotype" w:cs="Arial"/>
          <w:sz w:val="24"/>
          <w:szCs w:val="24"/>
        </w:rPr>
        <w:t xml:space="preserve">advirtiendo que dicha prórroga </w:t>
      </w:r>
      <w:r w:rsidRPr="00113F0F">
        <w:rPr>
          <w:rFonts w:ascii="Palatino Linotype" w:hAnsi="Palatino Linotype" w:cs="Arial"/>
          <w:b/>
          <w:bCs/>
          <w:sz w:val="24"/>
          <w:szCs w:val="24"/>
        </w:rPr>
        <w:t>NO</w:t>
      </w:r>
      <w:r w:rsidRPr="00113F0F">
        <w:rPr>
          <w:rFonts w:ascii="Palatino Linotype" w:hAnsi="Palatino Linotype" w:cs="Arial"/>
          <w:sz w:val="24"/>
          <w:szCs w:val="24"/>
        </w:rPr>
        <w:t xml:space="preserve"> cumple con lo </w:t>
      </w:r>
      <w:r w:rsidRPr="00113F0F">
        <w:rPr>
          <w:rFonts w:ascii="Palatino Linotype" w:hAnsi="Palatino Linotype"/>
          <w:sz w:val="24"/>
          <w:szCs w:val="24"/>
        </w:rPr>
        <w:t xml:space="preserve">establecido en el artículo 49, fracción II, así como en el artículo 163 segundo párrafo, de la </w:t>
      </w:r>
      <w:r w:rsidRPr="00113F0F">
        <w:rPr>
          <w:rFonts w:ascii="Palatino Linotype" w:hAnsi="Palatino Linotype" w:cs="Arial"/>
          <w:sz w:val="24"/>
          <w:szCs w:val="24"/>
        </w:rPr>
        <w:t>Ley de Transparencia y Acceso a la Información Pública del Estado de México y Municipios.</w:t>
      </w:r>
    </w:p>
    <w:p w14:paraId="77A50740" w14:textId="77777777" w:rsidR="007F5673" w:rsidRPr="00113F0F" w:rsidRDefault="007F5673" w:rsidP="00C04F1D">
      <w:pPr>
        <w:spacing w:before="240" w:line="360" w:lineRule="auto"/>
        <w:ind w:right="850"/>
        <w:jc w:val="both"/>
        <w:rPr>
          <w:rFonts w:ascii="Palatino Linotype" w:hAnsi="Palatino Linotype" w:cs="Arial"/>
          <w:b/>
          <w:sz w:val="28"/>
        </w:rPr>
      </w:pPr>
    </w:p>
    <w:p w14:paraId="5906C255" w14:textId="20F02F2D" w:rsidR="00C04F1D" w:rsidRPr="00113F0F" w:rsidRDefault="006F5786" w:rsidP="00C04F1D">
      <w:pPr>
        <w:spacing w:before="240" w:line="360" w:lineRule="auto"/>
        <w:jc w:val="both"/>
        <w:rPr>
          <w:rFonts w:ascii="Palatino Linotype" w:hAnsi="Palatino Linotype" w:cs="Arial"/>
          <w:b/>
          <w:sz w:val="28"/>
        </w:rPr>
      </w:pPr>
      <w:r w:rsidRPr="00113F0F">
        <w:rPr>
          <w:rFonts w:ascii="Palatino Linotype" w:hAnsi="Palatino Linotype" w:cs="Arial"/>
          <w:b/>
          <w:sz w:val="28"/>
          <w:szCs w:val="20"/>
        </w:rPr>
        <w:t>TERCERO</w:t>
      </w:r>
      <w:r w:rsidR="00C04F1D" w:rsidRPr="00113F0F">
        <w:rPr>
          <w:rFonts w:ascii="Palatino Linotype" w:hAnsi="Palatino Linotype" w:cs="Arial"/>
          <w:b/>
          <w:sz w:val="28"/>
          <w:szCs w:val="20"/>
        </w:rPr>
        <w:t>. De la respuesta del Sujeto Obligado.</w:t>
      </w:r>
    </w:p>
    <w:p w14:paraId="1849B649" w14:textId="438B3B91" w:rsidR="006F5786" w:rsidRPr="00113F0F" w:rsidRDefault="00C04F1D" w:rsidP="008535FB">
      <w:pPr>
        <w:spacing w:before="240" w:line="360" w:lineRule="auto"/>
        <w:jc w:val="both"/>
        <w:rPr>
          <w:rFonts w:ascii="Palatino Linotype" w:hAnsi="Palatino Linotype" w:cs="Arial"/>
          <w:sz w:val="24"/>
          <w:szCs w:val="24"/>
        </w:rPr>
      </w:pPr>
      <w:r w:rsidRPr="00113F0F">
        <w:rPr>
          <w:rFonts w:ascii="Palatino Linotype" w:hAnsi="Palatino Linotype" w:cs="Arial"/>
          <w:sz w:val="24"/>
          <w:szCs w:val="24"/>
        </w:rPr>
        <w:t xml:space="preserve">En el expediente electrónico </w:t>
      </w:r>
      <w:r w:rsidRPr="00113F0F">
        <w:rPr>
          <w:rFonts w:ascii="Palatino Linotype" w:hAnsi="Palatino Linotype" w:cs="Arial"/>
          <w:b/>
          <w:sz w:val="24"/>
          <w:szCs w:val="24"/>
        </w:rPr>
        <w:t xml:space="preserve">SAIMEX, </w:t>
      </w:r>
      <w:r w:rsidRPr="00113F0F">
        <w:rPr>
          <w:rFonts w:ascii="Palatino Linotype" w:hAnsi="Palatino Linotype" w:cs="Arial"/>
          <w:sz w:val="24"/>
          <w:szCs w:val="24"/>
        </w:rPr>
        <w:t>se aprecia que el</w:t>
      </w:r>
      <w:r w:rsidR="006F5786" w:rsidRPr="00113F0F">
        <w:rPr>
          <w:rFonts w:ascii="Palatino Linotype" w:hAnsi="Palatino Linotype" w:cs="Arial"/>
          <w:sz w:val="24"/>
          <w:szCs w:val="24"/>
        </w:rPr>
        <w:t xml:space="preserve"> </w:t>
      </w:r>
      <w:r w:rsidR="006F5786" w:rsidRPr="00113F0F">
        <w:rPr>
          <w:rFonts w:ascii="Palatino Linotype" w:hAnsi="Palatino Linotype" w:cs="Arial"/>
          <w:b/>
          <w:bCs/>
          <w:sz w:val="24"/>
          <w:szCs w:val="24"/>
        </w:rPr>
        <w:t xml:space="preserve">veinte de febrero de dos mil veintiséis, El Sujeto Obligado </w:t>
      </w:r>
      <w:r w:rsidR="006F5786" w:rsidRPr="00113F0F">
        <w:rPr>
          <w:rFonts w:ascii="Palatino Linotype" w:hAnsi="Palatino Linotype" w:cs="Arial"/>
          <w:sz w:val="24"/>
          <w:szCs w:val="24"/>
        </w:rPr>
        <w:t>dio respuesta a la solicitud de información en los siguientes términos:</w:t>
      </w:r>
    </w:p>
    <w:p w14:paraId="7306D3E9" w14:textId="472F6A0B" w:rsidR="006F5786" w:rsidRPr="00113F0F" w:rsidRDefault="006F5786" w:rsidP="006F5786">
      <w:pPr>
        <w:pStyle w:val="Citas"/>
      </w:pPr>
      <w:r w:rsidRPr="00113F0F">
        <w:t>“En respuesta a la solicitud recibida, nos permitimos hacer de su conocimiento que con fundamento en el artículo 53, Fracciones: II, V y VI de la Ley de Transparencia y Acceso a la Información Pública del Estado de México y Municipios, le contestamos que:</w:t>
      </w:r>
    </w:p>
    <w:p w14:paraId="4CC6913B" w14:textId="1F0E3523" w:rsidR="006F5786" w:rsidRPr="00113F0F" w:rsidRDefault="006F5786" w:rsidP="006F5786">
      <w:pPr>
        <w:pStyle w:val="Citas"/>
        <w:rPr>
          <w:b/>
          <w:bCs/>
        </w:rPr>
      </w:pPr>
      <w:r w:rsidRPr="00113F0F">
        <w:t xml:space="preserve">En atención a la solicitud con folio 0758/TOLUCA/IP/2026, me permito adjuntar al presente la respuesta correspondiente, Sin más por el momento, reciba un saludo” </w:t>
      </w:r>
      <w:r w:rsidRPr="00113F0F">
        <w:rPr>
          <w:b/>
          <w:bCs/>
        </w:rPr>
        <w:t>(Sic)</w:t>
      </w:r>
    </w:p>
    <w:p w14:paraId="0762D2BB" w14:textId="4B9FEC63" w:rsidR="006F5786" w:rsidRPr="00113F0F" w:rsidRDefault="00577517" w:rsidP="00C04F1D">
      <w:pPr>
        <w:spacing w:before="240" w:line="360" w:lineRule="auto"/>
        <w:jc w:val="both"/>
        <w:rPr>
          <w:rFonts w:ascii="Palatino Linotype" w:hAnsi="Palatino Linotype" w:cs="Arial"/>
          <w:sz w:val="24"/>
          <w:szCs w:val="24"/>
        </w:rPr>
      </w:pPr>
      <w:r w:rsidRPr="00113F0F">
        <w:rPr>
          <w:rFonts w:ascii="Palatino Linotype" w:hAnsi="Palatino Linotype" w:cs="Arial"/>
          <w:sz w:val="24"/>
          <w:szCs w:val="24"/>
        </w:rPr>
        <w:t xml:space="preserve">Adjuntando </w:t>
      </w:r>
      <w:r w:rsidR="006F5786" w:rsidRPr="00113F0F">
        <w:rPr>
          <w:rFonts w:ascii="Palatino Linotype" w:hAnsi="Palatino Linotype" w:cs="Arial"/>
          <w:sz w:val="24"/>
          <w:szCs w:val="24"/>
        </w:rPr>
        <w:t xml:space="preserve">los documentos electrónicos </w:t>
      </w:r>
      <w:r w:rsidR="006F5786" w:rsidRPr="00113F0F">
        <w:rPr>
          <w:rFonts w:ascii="Palatino Linotype" w:hAnsi="Palatino Linotype" w:cs="Arial"/>
          <w:b/>
          <w:bCs/>
          <w:sz w:val="24"/>
          <w:szCs w:val="24"/>
        </w:rPr>
        <w:t xml:space="preserve">“R.0758-2026.pdf” </w:t>
      </w:r>
      <w:r w:rsidR="006F5786" w:rsidRPr="00113F0F">
        <w:rPr>
          <w:rFonts w:ascii="Palatino Linotype" w:hAnsi="Palatino Linotype" w:cs="Arial"/>
          <w:sz w:val="24"/>
          <w:szCs w:val="24"/>
        </w:rPr>
        <w:t xml:space="preserve">y </w:t>
      </w:r>
      <w:r w:rsidR="006F5786" w:rsidRPr="00113F0F">
        <w:rPr>
          <w:rFonts w:ascii="Palatino Linotype" w:hAnsi="Palatino Linotype" w:cs="Arial"/>
          <w:b/>
          <w:bCs/>
          <w:sz w:val="24"/>
          <w:szCs w:val="24"/>
        </w:rPr>
        <w:t xml:space="preserve">“ANEXO 1.pdf”, </w:t>
      </w:r>
      <w:r w:rsidR="006F5786" w:rsidRPr="00113F0F">
        <w:rPr>
          <w:rFonts w:ascii="Palatino Linotype" w:hAnsi="Palatino Linotype" w:cs="Arial"/>
          <w:sz w:val="24"/>
          <w:szCs w:val="24"/>
        </w:rPr>
        <w:t xml:space="preserve">mismos que se tienen por reproducidos en virtud de que serán materia de análisis en el considerando respectivo. </w:t>
      </w:r>
    </w:p>
    <w:p w14:paraId="759C9231" w14:textId="77777777" w:rsidR="006F5786" w:rsidRPr="00113F0F" w:rsidRDefault="006F5786" w:rsidP="00C04F1D">
      <w:pPr>
        <w:spacing w:before="240" w:line="360" w:lineRule="auto"/>
        <w:jc w:val="both"/>
        <w:rPr>
          <w:rFonts w:ascii="Palatino Linotype" w:hAnsi="Palatino Linotype" w:cs="Arial"/>
          <w:sz w:val="24"/>
          <w:szCs w:val="24"/>
        </w:rPr>
      </w:pPr>
    </w:p>
    <w:p w14:paraId="3C2531AA" w14:textId="1C122553" w:rsidR="00C04F1D" w:rsidRPr="00113F0F" w:rsidRDefault="006F5786" w:rsidP="00C04F1D">
      <w:pPr>
        <w:spacing w:before="240" w:line="360" w:lineRule="auto"/>
        <w:jc w:val="both"/>
        <w:rPr>
          <w:rFonts w:ascii="Palatino Linotype" w:hAnsi="Palatino Linotype"/>
          <w:b/>
          <w:i/>
          <w:iCs/>
          <w:sz w:val="28"/>
        </w:rPr>
      </w:pPr>
      <w:r w:rsidRPr="00113F0F">
        <w:rPr>
          <w:rFonts w:ascii="Palatino Linotype" w:hAnsi="Palatino Linotype"/>
          <w:b/>
          <w:iCs/>
          <w:sz w:val="28"/>
        </w:rPr>
        <w:lastRenderedPageBreak/>
        <w:t>CUARTO</w:t>
      </w:r>
      <w:r w:rsidR="00C04F1D" w:rsidRPr="00113F0F">
        <w:rPr>
          <w:rFonts w:ascii="Palatino Linotype" w:hAnsi="Palatino Linotype"/>
          <w:b/>
          <w:iCs/>
          <w:sz w:val="28"/>
        </w:rPr>
        <w:t>. Del recurso de revisión.</w:t>
      </w:r>
    </w:p>
    <w:p w14:paraId="3D08081F" w14:textId="01AABFC7" w:rsidR="006F5786" w:rsidRPr="00113F0F" w:rsidRDefault="00C04F1D" w:rsidP="00C04F1D">
      <w:pPr>
        <w:spacing w:before="240" w:line="360" w:lineRule="auto"/>
        <w:jc w:val="both"/>
        <w:rPr>
          <w:rFonts w:ascii="Palatino Linotype" w:hAnsi="Palatino Linotype" w:cs="Arial"/>
          <w:sz w:val="24"/>
          <w:szCs w:val="24"/>
        </w:rPr>
      </w:pPr>
      <w:r w:rsidRPr="00113F0F">
        <w:rPr>
          <w:rFonts w:ascii="Palatino Linotype" w:hAnsi="Palatino Linotype" w:cs="Arial"/>
          <w:sz w:val="24"/>
          <w:szCs w:val="24"/>
        </w:rPr>
        <w:t xml:space="preserve">Inconforme con la respuesta por </w:t>
      </w:r>
      <w:r w:rsidRPr="00113F0F">
        <w:rPr>
          <w:rFonts w:ascii="Palatino Linotype" w:hAnsi="Palatino Linotype" w:cs="Arial"/>
          <w:b/>
          <w:sz w:val="24"/>
          <w:szCs w:val="24"/>
        </w:rPr>
        <w:t xml:space="preserve">El Sujeto Obligado, El Recurrente </w:t>
      </w:r>
      <w:r w:rsidRPr="00113F0F">
        <w:rPr>
          <w:rFonts w:ascii="Palatino Linotype" w:hAnsi="Palatino Linotype" w:cs="Arial"/>
          <w:sz w:val="24"/>
          <w:szCs w:val="24"/>
        </w:rPr>
        <w:t xml:space="preserve">interpuso recurso de revisión, en fecha </w:t>
      </w:r>
      <w:r w:rsidR="006F5786" w:rsidRPr="00113F0F">
        <w:rPr>
          <w:rFonts w:ascii="Palatino Linotype" w:hAnsi="Palatino Linotype" w:cs="Arial"/>
          <w:b/>
          <w:bCs/>
          <w:sz w:val="24"/>
          <w:szCs w:val="24"/>
        </w:rPr>
        <w:t xml:space="preserve">veintisiete de febrero de dos mil veintiséis, </w:t>
      </w:r>
      <w:r w:rsidR="006F5786" w:rsidRPr="00113F0F">
        <w:rPr>
          <w:rFonts w:ascii="Palatino Linotype" w:hAnsi="Palatino Linotype" w:cs="Arial"/>
          <w:sz w:val="24"/>
          <w:szCs w:val="24"/>
        </w:rPr>
        <w:t xml:space="preserve">el cual fue registrado en el sistema electrónico con el expediente número </w:t>
      </w:r>
      <w:r w:rsidR="006F5786" w:rsidRPr="00113F0F">
        <w:rPr>
          <w:rFonts w:ascii="Palatino Linotype" w:hAnsi="Palatino Linotype" w:cs="Arial"/>
          <w:b/>
          <w:bCs/>
          <w:sz w:val="24"/>
          <w:szCs w:val="24"/>
        </w:rPr>
        <w:t xml:space="preserve">02880/INFOEM/IP/RR/2026, </w:t>
      </w:r>
      <w:r w:rsidR="006F5786" w:rsidRPr="00113F0F">
        <w:rPr>
          <w:rFonts w:ascii="Palatino Linotype" w:hAnsi="Palatino Linotype" w:cs="Arial"/>
          <w:sz w:val="24"/>
          <w:szCs w:val="24"/>
        </w:rPr>
        <w:t xml:space="preserve">en el cual arguye las siguientes manifestaciones: </w:t>
      </w:r>
    </w:p>
    <w:p w14:paraId="66A57509" w14:textId="77777777" w:rsidR="00C04F1D" w:rsidRPr="00113F0F" w:rsidRDefault="00C04F1D" w:rsidP="00C04F1D">
      <w:pPr>
        <w:spacing w:before="240" w:line="360" w:lineRule="auto"/>
        <w:jc w:val="both"/>
        <w:rPr>
          <w:rFonts w:ascii="Palatino Linotype" w:hAnsi="Palatino Linotype" w:cs="Arial"/>
          <w:b/>
          <w:sz w:val="24"/>
        </w:rPr>
      </w:pPr>
      <w:r w:rsidRPr="00113F0F">
        <w:rPr>
          <w:rFonts w:ascii="Palatino Linotype" w:hAnsi="Palatino Linotype" w:cs="Arial"/>
          <w:b/>
          <w:sz w:val="24"/>
        </w:rPr>
        <w:t>Acto Impugnado:</w:t>
      </w:r>
    </w:p>
    <w:p w14:paraId="7487C770" w14:textId="6D0C8010" w:rsidR="00C04F1D" w:rsidRPr="00113F0F" w:rsidRDefault="00C04F1D" w:rsidP="00C04F1D">
      <w:pPr>
        <w:pStyle w:val="Citas"/>
        <w:rPr>
          <w:b/>
          <w:bCs/>
        </w:rPr>
      </w:pPr>
      <w:r w:rsidRPr="00113F0F">
        <w:t>“</w:t>
      </w:r>
      <w:r w:rsidR="006F5786" w:rsidRPr="00113F0F">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113F0F">
        <w:t xml:space="preserve">” </w:t>
      </w:r>
      <w:r w:rsidRPr="00113F0F">
        <w:rPr>
          <w:b/>
          <w:bCs/>
        </w:rPr>
        <w:t>(Sic)</w:t>
      </w:r>
    </w:p>
    <w:p w14:paraId="17FB067B" w14:textId="77777777" w:rsidR="00C04F1D" w:rsidRPr="00113F0F" w:rsidRDefault="00C04F1D" w:rsidP="00C04F1D">
      <w:pPr>
        <w:spacing w:before="240" w:line="360" w:lineRule="auto"/>
        <w:jc w:val="both"/>
        <w:rPr>
          <w:rFonts w:ascii="Palatino Linotype" w:hAnsi="Palatino Linotype" w:cs="Arial"/>
          <w:sz w:val="24"/>
        </w:rPr>
      </w:pPr>
      <w:r w:rsidRPr="00113F0F">
        <w:rPr>
          <w:rFonts w:ascii="Palatino Linotype" w:hAnsi="Palatino Linotype" w:cs="Arial"/>
          <w:b/>
          <w:sz w:val="24"/>
        </w:rPr>
        <w:t>Razones o Motivos de Inconformidad</w:t>
      </w:r>
      <w:r w:rsidRPr="00113F0F">
        <w:rPr>
          <w:rFonts w:ascii="Palatino Linotype" w:hAnsi="Palatino Linotype" w:cs="Arial"/>
          <w:sz w:val="24"/>
        </w:rPr>
        <w:t xml:space="preserve">: </w:t>
      </w:r>
    </w:p>
    <w:p w14:paraId="14345AA7" w14:textId="0BC61DCC" w:rsidR="00C04F1D" w:rsidRPr="00113F0F" w:rsidRDefault="00C04F1D" w:rsidP="00C04F1D">
      <w:pPr>
        <w:pStyle w:val="Citas"/>
      </w:pPr>
      <w:r w:rsidRPr="00113F0F">
        <w:t>“</w:t>
      </w:r>
      <w:r w:rsidR="006F5786" w:rsidRPr="00113F0F">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113F0F">
        <w:t>” (Sic)</w:t>
      </w:r>
    </w:p>
    <w:p w14:paraId="3C2EAAC2" w14:textId="2CFBF5CB" w:rsidR="00C04F1D" w:rsidRPr="00113F0F" w:rsidRDefault="006F5786" w:rsidP="00C04F1D">
      <w:pPr>
        <w:spacing w:before="240" w:line="360" w:lineRule="auto"/>
        <w:jc w:val="both"/>
        <w:rPr>
          <w:rFonts w:ascii="Palatino Linotype" w:hAnsi="Palatino Linotype" w:cs="Arial"/>
          <w:b/>
          <w:sz w:val="24"/>
          <w:szCs w:val="24"/>
        </w:rPr>
      </w:pPr>
      <w:r w:rsidRPr="00113F0F">
        <w:rPr>
          <w:rFonts w:ascii="Palatino Linotype" w:hAnsi="Palatino Linotype" w:cs="Arial"/>
          <w:b/>
          <w:sz w:val="28"/>
        </w:rPr>
        <w:lastRenderedPageBreak/>
        <w:t>QUINTO</w:t>
      </w:r>
      <w:r w:rsidR="00C04F1D" w:rsidRPr="00113F0F">
        <w:rPr>
          <w:rFonts w:ascii="Palatino Linotype" w:hAnsi="Palatino Linotype" w:cs="Arial"/>
          <w:b/>
          <w:sz w:val="24"/>
          <w:szCs w:val="24"/>
        </w:rPr>
        <w:t xml:space="preserve">. </w:t>
      </w:r>
      <w:r w:rsidR="00C04F1D" w:rsidRPr="00113F0F">
        <w:rPr>
          <w:rFonts w:ascii="Palatino Linotype" w:hAnsi="Palatino Linotype" w:cs="Arial"/>
          <w:b/>
          <w:sz w:val="28"/>
          <w:szCs w:val="28"/>
        </w:rPr>
        <w:t>Del turno del recurso de revisión.</w:t>
      </w:r>
    </w:p>
    <w:p w14:paraId="6559B0C9" w14:textId="72E104C0" w:rsidR="00C04F1D" w:rsidRPr="00113F0F" w:rsidRDefault="00C04F1D" w:rsidP="00C04F1D">
      <w:pPr>
        <w:spacing w:before="240" w:line="360" w:lineRule="auto"/>
        <w:jc w:val="both"/>
        <w:rPr>
          <w:rFonts w:ascii="Palatino Linotype" w:hAnsi="Palatino Linotype" w:cs="Arial"/>
          <w:sz w:val="24"/>
          <w:szCs w:val="24"/>
        </w:rPr>
      </w:pPr>
      <w:r w:rsidRPr="00113F0F">
        <w:rPr>
          <w:rFonts w:ascii="Palatino Linotype" w:hAnsi="Palatino Linotype" w:cs="Arial"/>
          <w:sz w:val="24"/>
          <w:szCs w:val="24"/>
        </w:rPr>
        <w:t xml:space="preserve">Medio de impugnación que le fue turnado al Comisionado Presidente </w:t>
      </w:r>
      <w:r w:rsidRPr="00113F0F">
        <w:rPr>
          <w:rFonts w:ascii="Palatino Linotype" w:hAnsi="Palatino Linotype" w:cs="Arial"/>
          <w:b/>
          <w:sz w:val="24"/>
          <w:szCs w:val="24"/>
        </w:rPr>
        <w:t xml:space="preserve">José Martínez Vilchis, </w:t>
      </w:r>
      <w:r w:rsidRPr="00113F0F">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6F5786" w:rsidRPr="00113F0F">
        <w:rPr>
          <w:rFonts w:ascii="Palatino Linotype" w:hAnsi="Palatino Linotype" w:cs="Arial"/>
          <w:b/>
          <w:bCs/>
          <w:sz w:val="24"/>
          <w:szCs w:val="24"/>
        </w:rPr>
        <w:t xml:space="preserve">cinco de marzo de dos mil veintiséis, </w:t>
      </w:r>
      <w:r w:rsidR="006F5786" w:rsidRPr="00113F0F">
        <w:rPr>
          <w:rFonts w:ascii="Palatino Linotype" w:hAnsi="Palatino Linotype" w:cs="Arial"/>
          <w:sz w:val="24"/>
          <w:szCs w:val="24"/>
        </w:rPr>
        <w:t>determinándose</w:t>
      </w:r>
      <w:r w:rsidRPr="00113F0F">
        <w:rPr>
          <w:rFonts w:ascii="Palatino Linotype" w:hAnsi="Palatino Linotype" w:cs="Arial"/>
          <w:sz w:val="24"/>
          <w:szCs w:val="24"/>
        </w:rPr>
        <w:t xml:space="preserve"> en él, un plazo de siete días para que las partes manifestaran lo que a su derecho corresponda en términos del numeral ya citado.</w:t>
      </w:r>
    </w:p>
    <w:p w14:paraId="3CE006D5" w14:textId="77777777" w:rsidR="00C04F1D" w:rsidRPr="00113F0F" w:rsidRDefault="00C04F1D" w:rsidP="00C04F1D">
      <w:pPr>
        <w:spacing w:before="240" w:line="360" w:lineRule="auto"/>
        <w:jc w:val="both"/>
        <w:rPr>
          <w:rFonts w:ascii="Palatino Linotype" w:hAnsi="Palatino Linotype" w:cs="Arial"/>
          <w:sz w:val="24"/>
          <w:szCs w:val="24"/>
        </w:rPr>
      </w:pPr>
    </w:p>
    <w:p w14:paraId="7972DDDC" w14:textId="10D5F407" w:rsidR="00C04F1D" w:rsidRPr="00113F0F" w:rsidRDefault="006F5786" w:rsidP="00C04F1D">
      <w:pPr>
        <w:pStyle w:val="Prrafodelista"/>
        <w:spacing w:line="360" w:lineRule="auto"/>
        <w:ind w:left="0"/>
        <w:jc w:val="both"/>
        <w:rPr>
          <w:rFonts w:ascii="Palatino Linotype" w:hAnsi="Palatino Linotype" w:cs="Arial"/>
          <w:b/>
          <w:sz w:val="28"/>
          <w:szCs w:val="28"/>
        </w:rPr>
      </w:pPr>
      <w:r w:rsidRPr="00113F0F">
        <w:rPr>
          <w:rFonts w:ascii="Palatino Linotype" w:hAnsi="Palatino Linotype" w:cs="Arial"/>
          <w:b/>
          <w:sz w:val="28"/>
        </w:rPr>
        <w:t>SEXTO</w:t>
      </w:r>
      <w:r w:rsidR="00C04F1D" w:rsidRPr="00113F0F">
        <w:rPr>
          <w:rFonts w:ascii="Palatino Linotype" w:hAnsi="Palatino Linotype" w:cs="Arial"/>
          <w:b/>
          <w:sz w:val="28"/>
          <w:szCs w:val="28"/>
        </w:rPr>
        <w:t>. De la etapa de instrucción.</w:t>
      </w:r>
    </w:p>
    <w:p w14:paraId="3298C665" w14:textId="3095E955" w:rsidR="006F5786" w:rsidRPr="00113F0F" w:rsidRDefault="00C04F1D" w:rsidP="00C04F1D">
      <w:pPr>
        <w:spacing w:after="0" w:line="360" w:lineRule="auto"/>
        <w:jc w:val="both"/>
        <w:rPr>
          <w:rFonts w:ascii="Palatino Linotype" w:hAnsi="Palatino Linotype" w:cs="Arial"/>
          <w:b/>
          <w:bCs/>
          <w:sz w:val="24"/>
          <w:szCs w:val="24"/>
        </w:rPr>
      </w:pPr>
      <w:r w:rsidRPr="00113F0F">
        <w:rPr>
          <w:rFonts w:ascii="Palatino Linotype" w:hAnsi="Palatino Linotype" w:cs="Arial"/>
          <w:sz w:val="24"/>
          <w:szCs w:val="24"/>
        </w:rPr>
        <w:t xml:space="preserve">Así, en la etapa de instrucción, de las constancias que obran en el expediente electrónico del recurso de revisión se advierte que </w:t>
      </w:r>
      <w:r w:rsidRPr="00113F0F">
        <w:rPr>
          <w:rFonts w:ascii="Palatino Linotype" w:hAnsi="Palatino Linotype" w:cs="Arial"/>
          <w:b/>
          <w:bCs/>
          <w:sz w:val="24"/>
          <w:szCs w:val="24"/>
        </w:rPr>
        <w:t xml:space="preserve">El Sujeto Obligado </w:t>
      </w:r>
      <w:r w:rsidRPr="00113F0F">
        <w:rPr>
          <w:rFonts w:ascii="Palatino Linotype" w:hAnsi="Palatino Linotype" w:cs="Arial"/>
          <w:sz w:val="24"/>
          <w:szCs w:val="24"/>
        </w:rPr>
        <w:t>rindió su informe justificado en fecha</w:t>
      </w:r>
      <w:r w:rsidR="00C37627" w:rsidRPr="00113F0F">
        <w:rPr>
          <w:rFonts w:ascii="Palatino Linotype" w:hAnsi="Palatino Linotype" w:cs="Arial"/>
          <w:sz w:val="24"/>
          <w:szCs w:val="24"/>
        </w:rPr>
        <w:t xml:space="preserve"> </w:t>
      </w:r>
      <w:r w:rsidR="006F5786" w:rsidRPr="00113F0F">
        <w:rPr>
          <w:rFonts w:ascii="Palatino Linotype" w:hAnsi="Palatino Linotype" w:cs="Arial"/>
          <w:b/>
          <w:bCs/>
          <w:sz w:val="24"/>
          <w:szCs w:val="24"/>
        </w:rPr>
        <w:t xml:space="preserve">diecisiete de marzo de dos mil veintiséis, </w:t>
      </w:r>
      <w:r w:rsidR="006F5786" w:rsidRPr="00113F0F">
        <w:rPr>
          <w:rFonts w:ascii="Palatino Linotype" w:hAnsi="Palatino Linotype" w:cs="Arial"/>
          <w:sz w:val="24"/>
          <w:szCs w:val="24"/>
        </w:rPr>
        <w:t xml:space="preserve">mismo que fue puesto a la vista el </w:t>
      </w:r>
      <w:r w:rsidR="006F5786" w:rsidRPr="00113F0F">
        <w:rPr>
          <w:rFonts w:ascii="Palatino Linotype" w:hAnsi="Palatino Linotype" w:cs="Arial"/>
          <w:b/>
          <w:bCs/>
          <w:sz w:val="24"/>
          <w:szCs w:val="24"/>
        </w:rPr>
        <w:t xml:space="preserve">diecisiete de marzo de los corrientes. </w:t>
      </w:r>
    </w:p>
    <w:p w14:paraId="5859C626" w14:textId="77777777" w:rsidR="006F5786" w:rsidRPr="00113F0F" w:rsidRDefault="006F5786" w:rsidP="00C04F1D">
      <w:pPr>
        <w:spacing w:after="0" w:line="360" w:lineRule="auto"/>
        <w:jc w:val="both"/>
        <w:rPr>
          <w:rFonts w:ascii="Palatino Linotype" w:hAnsi="Palatino Linotype" w:cs="Arial"/>
          <w:sz w:val="24"/>
          <w:szCs w:val="24"/>
        </w:rPr>
      </w:pPr>
    </w:p>
    <w:p w14:paraId="28E813CB" w14:textId="4F53EE77" w:rsidR="00C04F1D" w:rsidRPr="00113F0F" w:rsidRDefault="00C04F1D" w:rsidP="00C04F1D">
      <w:pPr>
        <w:spacing w:after="0" w:line="360" w:lineRule="auto"/>
        <w:jc w:val="both"/>
        <w:rPr>
          <w:rFonts w:ascii="Palatino Linotype" w:hAnsi="Palatino Linotype" w:cs="Arial"/>
          <w:sz w:val="24"/>
          <w:szCs w:val="24"/>
        </w:rPr>
      </w:pPr>
      <w:r w:rsidRPr="00113F0F">
        <w:rPr>
          <w:rFonts w:ascii="Palatino Linotype" w:hAnsi="Palatino Linotype" w:cs="Arial"/>
          <w:sz w:val="24"/>
          <w:szCs w:val="24"/>
        </w:rPr>
        <w:t xml:space="preserve">Por lo cual se decretó cierre de instrucción con fecha </w:t>
      </w:r>
      <w:r w:rsidR="006F5786" w:rsidRPr="00113F0F">
        <w:rPr>
          <w:rFonts w:ascii="Palatino Linotype" w:hAnsi="Palatino Linotype" w:cs="Arial"/>
          <w:b/>
          <w:bCs/>
          <w:sz w:val="24"/>
          <w:szCs w:val="24"/>
        </w:rPr>
        <w:t>veintitrés</w:t>
      </w:r>
      <w:r w:rsidR="00C37627" w:rsidRPr="00113F0F">
        <w:rPr>
          <w:rFonts w:ascii="Palatino Linotype" w:hAnsi="Palatino Linotype" w:cs="Arial"/>
          <w:b/>
          <w:bCs/>
          <w:sz w:val="24"/>
          <w:szCs w:val="24"/>
        </w:rPr>
        <w:t xml:space="preserve"> de marzo</w:t>
      </w:r>
      <w:r w:rsidRPr="00113F0F">
        <w:rPr>
          <w:rFonts w:ascii="Palatino Linotype" w:hAnsi="Palatino Linotype" w:cs="Arial"/>
          <w:b/>
          <w:bCs/>
          <w:sz w:val="24"/>
          <w:szCs w:val="24"/>
        </w:rPr>
        <w:t xml:space="preserve"> de dos mil veintiséis, </w:t>
      </w:r>
      <w:r w:rsidRPr="00113F0F">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A4C13EE" w14:textId="77777777" w:rsidR="00C04F1D" w:rsidRPr="00113F0F" w:rsidRDefault="00C04F1D" w:rsidP="00C04F1D">
      <w:pPr>
        <w:spacing w:after="0" w:line="360" w:lineRule="auto"/>
        <w:jc w:val="both"/>
        <w:rPr>
          <w:rFonts w:ascii="Palatino Linotype" w:hAnsi="Palatino Linotype" w:cs="Arial"/>
          <w:sz w:val="24"/>
          <w:szCs w:val="24"/>
        </w:rPr>
      </w:pPr>
    </w:p>
    <w:p w14:paraId="01FA36A0" w14:textId="77777777" w:rsidR="00C04F1D" w:rsidRPr="00113F0F" w:rsidRDefault="00C04F1D" w:rsidP="00C04F1D">
      <w:pPr>
        <w:spacing w:before="240" w:line="360" w:lineRule="auto"/>
        <w:jc w:val="center"/>
        <w:rPr>
          <w:rFonts w:ascii="Palatino Linotype" w:hAnsi="Palatino Linotype" w:cs="Arial"/>
          <w:b/>
          <w:sz w:val="24"/>
        </w:rPr>
      </w:pPr>
      <w:r w:rsidRPr="00113F0F">
        <w:rPr>
          <w:rFonts w:ascii="Palatino Linotype" w:hAnsi="Palatino Linotype" w:cs="Arial"/>
          <w:b/>
          <w:sz w:val="24"/>
        </w:rPr>
        <w:t xml:space="preserve">C O N S I D E R A N D O </w:t>
      </w:r>
    </w:p>
    <w:p w14:paraId="770E37D1" w14:textId="77777777" w:rsidR="00C04F1D" w:rsidRPr="00113F0F" w:rsidRDefault="00C04F1D" w:rsidP="00C04F1D">
      <w:pPr>
        <w:spacing w:before="240" w:line="360" w:lineRule="auto"/>
        <w:jc w:val="both"/>
        <w:rPr>
          <w:rFonts w:ascii="Palatino Linotype" w:hAnsi="Palatino Linotype" w:cs="Arial"/>
          <w:sz w:val="28"/>
          <w:szCs w:val="28"/>
        </w:rPr>
      </w:pPr>
      <w:r w:rsidRPr="00113F0F">
        <w:rPr>
          <w:rFonts w:ascii="Palatino Linotype" w:hAnsi="Palatino Linotype" w:cs="Arial"/>
          <w:b/>
          <w:sz w:val="28"/>
        </w:rPr>
        <w:t>PRIMERO.</w:t>
      </w:r>
      <w:r w:rsidRPr="00113F0F">
        <w:rPr>
          <w:rFonts w:ascii="Palatino Linotype" w:hAnsi="Palatino Linotype" w:cs="Arial"/>
          <w:b/>
        </w:rPr>
        <w:t xml:space="preserve"> </w:t>
      </w:r>
      <w:r w:rsidRPr="00113F0F">
        <w:rPr>
          <w:rFonts w:ascii="Palatino Linotype" w:hAnsi="Palatino Linotype" w:cs="Arial"/>
          <w:b/>
          <w:sz w:val="28"/>
          <w:szCs w:val="28"/>
        </w:rPr>
        <w:t>De la competencia</w:t>
      </w:r>
      <w:r w:rsidRPr="00113F0F">
        <w:rPr>
          <w:rFonts w:ascii="Palatino Linotype" w:hAnsi="Palatino Linotype" w:cs="Arial"/>
          <w:sz w:val="28"/>
          <w:szCs w:val="28"/>
        </w:rPr>
        <w:t>.</w:t>
      </w:r>
    </w:p>
    <w:p w14:paraId="778046C2" w14:textId="77777777" w:rsidR="00C04F1D" w:rsidRPr="00113F0F" w:rsidRDefault="00C04F1D" w:rsidP="00C04F1D">
      <w:pPr>
        <w:spacing w:line="360" w:lineRule="auto"/>
        <w:jc w:val="both"/>
        <w:rPr>
          <w:rFonts w:ascii="Palatino Linotype" w:hAnsi="Palatino Linotype"/>
          <w:sz w:val="24"/>
          <w:szCs w:val="24"/>
        </w:rPr>
      </w:pPr>
      <w:r w:rsidRPr="00113F0F">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52D9AB95" w14:textId="77777777" w:rsidR="006F5786" w:rsidRPr="00113F0F" w:rsidRDefault="006F5786" w:rsidP="00C04F1D">
      <w:pPr>
        <w:spacing w:line="360" w:lineRule="auto"/>
        <w:jc w:val="both"/>
        <w:rPr>
          <w:rFonts w:ascii="Palatino Linotype" w:hAnsi="Palatino Linotype"/>
          <w:sz w:val="24"/>
          <w:szCs w:val="24"/>
        </w:rPr>
      </w:pPr>
    </w:p>
    <w:p w14:paraId="7935A851" w14:textId="77777777" w:rsidR="00C04F1D" w:rsidRPr="00113F0F" w:rsidRDefault="00C04F1D" w:rsidP="00C04F1D">
      <w:pPr>
        <w:pStyle w:val="Prrafodelista"/>
        <w:autoSpaceDE w:val="0"/>
        <w:autoSpaceDN w:val="0"/>
        <w:adjustRightInd w:val="0"/>
        <w:spacing w:before="240" w:after="160" w:line="360" w:lineRule="auto"/>
        <w:ind w:left="0"/>
        <w:jc w:val="both"/>
        <w:rPr>
          <w:rFonts w:ascii="Palatino Linotype" w:hAnsi="Palatino Linotype" w:cs="Arial"/>
          <w:b/>
        </w:rPr>
      </w:pPr>
      <w:r w:rsidRPr="00113F0F">
        <w:rPr>
          <w:rFonts w:ascii="Palatino Linotype" w:hAnsi="Palatino Linotype" w:cs="Arial"/>
          <w:b/>
          <w:sz w:val="28"/>
        </w:rPr>
        <w:t>SEGUNDO</w:t>
      </w:r>
      <w:r w:rsidRPr="00113F0F">
        <w:rPr>
          <w:rFonts w:ascii="Palatino Linotype" w:hAnsi="Palatino Linotype" w:cs="Arial"/>
          <w:b/>
        </w:rPr>
        <w:t xml:space="preserve">. </w:t>
      </w:r>
      <w:r w:rsidRPr="00113F0F">
        <w:rPr>
          <w:rFonts w:ascii="Palatino Linotype" w:hAnsi="Palatino Linotype" w:cs="Arial"/>
          <w:b/>
          <w:sz w:val="28"/>
          <w:szCs w:val="28"/>
        </w:rPr>
        <w:t>Sobre los alcances del recurso de revisión.</w:t>
      </w:r>
      <w:r w:rsidRPr="00113F0F">
        <w:rPr>
          <w:rFonts w:ascii="Palatino Linotype" w:hAnsi="Palatino Linotype" w:cs="Arial"/>
          <w:b/>
        </w:rPr>
        <w:t xml:space="preserve"> </w:t>
      </w:r>
    </w:p>
    <w:p w14:paraId="1A872A35" w14:textId="77777777" w:rsidR="00C04F1D" w:rsidRPr="00113F0F" w:rsidRDefault="00C04F1D" w:rsidP="00C04F1D">
      <w:pPr>
        <w:pStyle w:val="Prrafodelista"/>
        <w:autoSpaceDE w:val="0"/>
        <w:autoSpaceDN w:val="0"/>
        <w:adjustRightInd w:val="0"/>
        <w:spacing w:before="240" w:after="160" w:line="360" w:lineRule="auto"/>
        <w:ind w:left="0"/>
        <w:jc w:val="both"/>
        <w:rPr>
          <w:rFonts w:ascii="Palatino Linotype" w:hAnsi="Palatino Linotype" w:cs="Arial"/>
        </w:rPr>
      </w:pPr>
      <w:r w:rsidRPr="00113F0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E6AF39E" w14:textId="77777777" w:rsidR="00C04F1D" w:rsidRPr="00113F0F" w:rsidRDefault="00C04F1D" w:rsidP="00C04F1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810CF5C" w14:textId="77777777" w:rsidR="00C04F1D" w:rsidRPr="00113F0F" w:rsidRDefault="00C04F1D" w:rsidP="00C04F1D">
      <w:pPr>
        <w:spacing w:after="0" w:line="360" w:lineRule="auto"/>
        <w:jc w:val="both"/>
        <w:rPr>
          <w:rFonts w:ascii="Palatino Linotype" w:eastAsia="Times New Roman" w:hAnsi="Palatino Linotype" w:cs="Times New Roman"/>
          <w:sz w:val="24"/>
          <w:szCs w:val="24"/>
          <w:lang w:eastAsia="es-ES"/>
        </w:rPr>
      </w:pPr>
      <w:r w:rsidRPr="00113F0F">
        <w:rPr>
          <w:rFonts w:ascii="Palatino Linotype" w:hAnsi="Palatino Linotype" w:cs="Arial"/>
          <w:b/>
          <w:sz w:val="28"/>
        </w:rPr>
        <w:t xml:space="preserve">TERCERO. Cuestiones de previo y especial pronunciamiento. </w:t>
      </w:r>
      <w:r w:rsidRPr="00113F0F">
        <w:rPr>
          <w:rFonts w:ascii="Palatino Linotype" w:eastAsia="Times New Roman" w:hAnsi="Palatino Linotype" w:cs="Times New Roman"/>
          <w:sz w:val="24"/>
          <w:szCs w:val="24"/>
          <w:lang w:eastAsia="es-ES"/>
        </w:rPr>
        <w:t xml:space="preserve"> </w:t>
      </w:r>
    </w:p>
    <w:p w14:paraId="37EFE9E5" w14:textId="77777777" w:rsidR="00C04F1D" w:rsidRPr="00113F0F" w:rsidRDefault="00C04F1D" w:rsidP="00C04F1D">
      <w:pPr>
        <w:pStyle w:val="Prrafodelista"/>
        <w:autoSpaceDE w:val="0"/>
        <w:autoSpaceDN w:val="0"/>
        <w:adjustRightInd w:val="0"/>
        <w:spacing w:before="240" w:after="160" w:line="360" w:lineRule="auto"/>
        <w:ind w:left="0"/>
        <w:jc w:val="both"/>
        <w:rPr>
          <w:rFonts w:ascii="Palatino Linotype" w:hAnsi="Palatino Linotype"/>
        </w:rPr>
      </w:pPr>
      <w:r w:rsidRPr="00113F0F">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09ECB835"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b/>
          <w:i/>
          <w:lang w:eastAsia="es-ES"/>
        </w:rPr>
        <w:t xml:space="preserve">“Artículo 180. </w:t>
      </w:r>
      <w:r w:rsidRPr="00113F0F">
        <w:rPr>
          <w:rFonts w:ascii="Palatino Linotype" w:eastAsia="Times New Roman" w:hAnsi="Palatino Linotype" w:cs="Arial"/>
          <w:i/>
          <w:lang w:eastAsia="es-ES"/>
        </w:rPr>
        <w:t>El recurso de revisión contendrá:</w:t>
      </w:r>
    </w:p>
    <w:p w14:paraId="59637DB4"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t>I. El sujeto obligado ante la cual se presentó la solicitud;</w:t>
      </w:r>
    </w:p>
    <w:p w14:paraId="58DA41EC"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b/>
          <w:i/>
          <w:u w:val="single"/>
          <w:lang w:eastAsia="es-ES"/>
        </w:rPr>
        <w:t>II. El nombre del solicitante que recurre</w:t>
      </w:r>
      <w:r w:rsidRPr="00113F0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81FEB47"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t>III. El número de folio de respuesta de la solicitud de acceso;</w:t>
      </w:r>
    </w:p>
    <w:p w14:paraId="0B91D5E4"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4C75029"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t>V. El acto que se recurre;</w:t>
      </w:r>
    </w:p>
    <w:p w14:paraId="1D5B27E9"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t>VI. Las razones o motivos de inconformidad;</w:t>
      </w:r>
    </w:p>
    <w:p w14:paraId="4D16E897"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2E5C59F"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t>VIII. Firma del recurrente, en su caso, cuando se presente por escrito, requisito sin el cual se dará trámite al recurso.</w:t>
      </w:r>
    </w:p>
    <w:p w14:paraId="43DB134B"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t>Adicionalmente, se podrán anexar las pruebas y demás elementos que considere procedentes someter a juicio del Instituto.</w:t>
      </w:r>
    </w:p>
    <w:p w14:paraId="467FF65F" w14:textId="77777777" w:rsidR="00C04F1D" w:rsidRPr="00113F0F" w:rsidRDefault="00C04F1D" w:rsidP="00C04F1D">
      <w:pPr>
        <w:spacing w:before="240" w:line="360" w:lineRule="auto"/>
        <w:ind w:left="851" w:right="851"/>
        <w:jc w:val="both"/>
        <w:rPr>
          <w:rFonts w:ascii="Palatino Linotype" w:eastAsia="Times New Roman" w:hAnsi="Palatino Linotype" w:cs="Arial"/>
          <w:i/>
          <w:lang w:eastAsia="es-ES"/>
        </w:rPr>
      </w:pPr>
      <w:r w:rsidRPr="00113F0F">
        <w:rPr>
          <w:rFonts w:ascii="Palatino Linotype" w:eastAsia="Times New Roman" w:hAnsi="Palatino Linotype" w:cs="Arial"/>
          <w:i/>
          <w:lang w:eastAsia="es-ES"/>
        </w:rPr>
        <w:lastRenderedPageBreak/>
        <w:t>En ningún caso será necesario que el particular ratifique el recurso de revisión interpuesto.</w:t>
      </w:r>
    </w:p>
    <w:p w14:paraId="361B67FD" w14:textId="77777777" w:rsidR="00C04F1D" w:rsidRPr="00113F0F" w:rsidRDefault="00C04F1D" w:rsidP="00C04F1D">
      <w:pPr>
        <w:spacing w:before="240" w:line="360" w:lineRule="auto"/>
        <w:ind w:left="851" w:right="851"/>
        <w:jc w:val="both"/>
        <w:rPr>
          <w:rFonts w:ascii="Palatino Linotype" w:eastAsia="Times New Roman" w:hAnsi="Palatino Linotype" w:cs="Arial"/>
          <w:i/>
          <w:sz w:val="24"/>
          <w:szCs w:val="24"/>
          <w:lang w:eastAsia="es-ES"/>
        </w:rPr>
      </w:pPr>
      <w:r w:rsidRPr="00113F0F">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113F0F">
        <w:rPr>
          <w:rFonts w:ascii="Palatino Linotype" w:eastAsia="Times New Roman" w:hAnsi="Palatino Linotype" w:cs="Arial"/>
          <w:b/>
          <w:i/>
          <w:lang w:eastAsia="es-ES"/>
        </w:rPr>
        <w:t xml:space="preserve"> [Sic] </w:t>
      </w:r>
    </w:p>
    <w:p w14:paraId="547127B4" w14:textId="77777777" w:rsidR="00C04F1D" w:rsidRPr="00113F0F" w:rsidRDefault="00C04F1D" w:rsidP="00C04F1D">
      <w:pPr>
        <w:spacing w:after="0" w:line="360" w:lineRule="auto"/>
        <w:jc w:val="both"/>
        <w:rPr>
          <w:rFonts w:ascii="Palatino Linotype" w:eastAsia="Times New Roman" w:hAnsi="Palatino Linotype" w:cs="Arial"/>
          <w:b/>
          <w:i/>
          <w:sz w:val="24"/>
          <w:szCs w:val="24"/>
          <w:lang w:eastAsia="es-ES"/>
        </w:rPr>
      </w:pPr>
    </w:p>
    <w:p w14:paraId="140D1995" w14:textId="77777777" w:rsidR="00C04F1D" w:rsidRPr="00113F0F" w:rsidRDefault="00C04F1D" w:rsidP="00C04F1D">
      <w:pPr>
        <w:spacing w:after="0" w:line="360" w:lineRule="auto"/>
        <w:jc w:val="both"/>
        <w:rPr>
          <w:rFonts w:ascii="Palatino Linotype" w:hAnsi="Palatino Linotype" w:cs="Arial"/>
          <w:sz w:val="24"/>
          <w:szCs w:val="24"/>
          <w:lang w:eastAsia="es-ES"/>
        </w:rPr>
      </w:pPr>
      <w:r w:rsidRPr="00113F0F">
        <w:rPr>
          <w:rFonts w:ascii="Palatino Linotype" w:hAnsi="Palatino Linotype" w:cs="Segoe UI"/>
          <w:sz w:val="24"/>
          <w:szCs w:val="24"/>
          <w:lang w:eastAsia="es-ES"/>
        </w:rPr>
        <w:t xml:space="preserve">Cabe señalar que </w:t>
      </w:r>
      <w:r w:rsidRPr="00113F0F">
        <w:rPr>
          <w:rFonts w:ascii="Palatino Linotype" w:hAnsi="Palatino Linotype" w:cs="Segoe UI"/>
          <w:b/>
          <w:sz w:val="24"/>
          <w:szCs w:val="24"/>
          <w:lang w:eastAsia="es-ES"/>
        </w:rPr>
        <w:t>El Recurrente</w:t>
      </w:r>
      <w:r w:rsidRPr="00113F0F">
        <w:rPr>
          <w:rFonts w:ascii="Palatino Linotype" w:hAnsi="Palatino Linotype" w:cs="Segoe UI"/>
          <w:sz w:val="24"/>
          <w:szCs w:val="24"/>
          <w:lang w:eastAsia="es-ES"/>
        </w:rPr>
        <w:t xml:space="preserve"> ejerció de manera anónima su derecho de acceso a la información pública</w:t>
      </w:r>
      <w:r w:rsidRPr="00113F0F">
        <w:rPr>
          <w:rFonts w:ascii="Palatino Linotype" w:hAnsi="Palatino Linotype" w:cs="Times New Roman"/>
          <w:sz w:val="24"/>
          <w:szCs w:val="24"/>
          <w:lang w:eastAsia="es-ES"/>
        </w:rPr>
        <w:t xml:space="preserve">, sin embargo, no es motivo para desechar las </w:t>
      </w:r>
      <w:r w:rsidRPr="00113F0F">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559B1FE7" w14:textId="77777777" w:rsidR="00C04F1D" w:rsidRPr="00113F0F" w:rsidRDefault="00C04F1D" w:rsidP="00C04F1D">
      <w:pPr>
        <w:spacing w:before="240" w:line="360" w:lineRule="auto"/>
        <w:ind w:left="851" w:right="851"/>
        <w:jc w:val="both"/>
        <w:rPr>
          <w:rFonts w:ascii="Palatino Linotype" w:hAnsi="Palatino Linotype" w:cs="Arial"/>
          <w:b/>
          <w:i/>
          <w:lang w:eastAsia="es-ES"/>
        </w:rPr>
      </w:pPr>
      <w:r w:rsidRPr="00113F0F">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13F0F">
        <w:rPr>
          <w:rFonts w:ascii="Palatino Linotype" w:hAnsi="Palatino Linotype" w:cs="Arial"/>
          <w:b/>
          <w:i/>
          <w:lang w:eastAsia="es-ES"/>
        </w:rPr>
        <w:t>[Sic]</w:t>
      </w:r>
    </w:p>
    <w:p w14:paraId="3B23B24A" w14:textId="77777777" w:rsidR="00C04F1D" w:rsidRPr="00113F0F" w:rsidRDefault="00C04F1D" w:rsidP="00C04F1D">
      <w:pPr>
        <w:spacing w:before="240" w:line="360" w:lineRule="auto"/>
        <w:ind w:left="851" w:right="851"/>
        <w:jc w:val="both"/>
        <w:rPr>
          <w:rFonts w:ascii="Palatino Linotype" w:hAnsi="Palatino Linotype" w:cs="Arial"/>
          <w:b/>
          <w:i/>
          <w:lang w:eastAsia="es-ES"/>
        </w:rPr>
      </w:pPr>
    </w:p>
    <w:p w14:paraId="637BA4C3" w14:textId="77777777" w:rsidR="00C04F1D" w:rsidRPr="00113F0F" w:rsidRDefault="00C04F1D" w:rsidP="00C04F1D">
      <w:pPr>
        <w:spacing w:after="0" w:line="360" w:lineRule="auto"/>
        <w:jc w:val="both"/>
        <w:rPr>
          <w:rFonts w:ascii="Palatino Linotype" w:hAnsi="Palatino Linotype" w:cs="Times New Roman"/>
          <w:sz w:val="24"/>
          <w:szCs w:val="24"/>
          <w:lang w:eastAsia="es-ES"/>
        </w:rPr>
      </w:pPr>
      <w:r w:rsidRPr="00113F0F">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113F0F">
        <w:rPr>
          <w:rFonts w:ascii="Palatino Linotype" w:hAnsi="Palatino Linotype" w:cs="Arial"/>
          <w:sz w:val="24"/>
          <w:szCs w:val="24"/>
          <w:lang w:eastAsia="es-ES"/>
        </w:rPr>
        <w:t>vigésimo, vigésimo primero</w:t>
      </w:r>
      <w:r w:rsidRPr="00113F0F">
        <w:rPr>
          <w:rFonts w:ascii="Palatino Linotype" w:eastAsia="Times New Roman" w:hAnsi="Palatino Linotype" w:cs="Arial"/>
          <w:sz w:val="24"/>
          <w:szCs w:val="24"/>
          <w:lang w:eastAsia="es-ES"/>
        </w:rPr>
        <w:t xml:space="preserve"> y vigésimo segundo</w:t>
      </w:r>
      <w:r w:rsidRPr="00113F0F">
        <w:rPr>
          <w:rFonts w:ascii="Palatino Linotype" w:hAnsi="Palatino Linotype" w:cs="Times New Roman"/>
          <w:sz w:val="24"/>
          <w:szCs w:val="24"/>
          <w:lang w:eastAsia="es-ES"/>
        </w:rPr>
        <w:t>, de la Constitución Política del Estado Libre y Soberano de México, se establece lo siguiente:</w:t>
      </w:r>
    </w:p>
    <w:p w14:paraId="196CAB8D" w14:textId="77777777" w:rsidR="00C04F1D" w:rsidRPr="00113F0F" w:rsidRDefault="00C04F1D" w:rsidP="00C04F1D">
      <w:pPr>
        <w:spacing w:before="240" w:line="360" w:lineRule="auto"/>
        <w:ind w:left="851" w:right="851"/>
        <w:jc w:val="center"/>
        <w:rPr>
          <w:rFonts w:ascii="Palatino Linotype" w:eastAsia="Times New Roman" w:hAnsi="Palatino Linotype" w:cs="Times New Roman"/>
          <w:b/>
          <w:i/>
          <w:u w:val="single"/>
          <w:lang w:eastAsia="es-ES"/>
        </w:rPr>
      </w:pPr>
      <w:r w:rsidRPr="00113F0F">
        <w:rPr>
          <w:rFonts w:ascii="Palatino Linotype" w:eastAsia="Times New Roman" w:hAnsi="Palatino Linotype" w:cs="Times New Roman"/>
          <w:b/>
          <w:i/>
          <w:u w:val="single"/>
          <w:lang w:eastAsia="es-ES"/>
        </w:rPr>
        <w:t>Constitución Política de los Estados Unidos Mexicanos</w:t>
      </w:r>
    </w:p>
    <w:p w14:paraId="78FE0A79"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b/>
          <w:i/>
          <w:lang w:eastAsia="es-ES"/>
        </w:rPr>
        <w:lastRenderedPageBreak/>
        <w:t>“Artículo 6</w:t>
      </w:r>
      <w:r w:rsidRPr="00113F0F">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E4C462"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p>
    <w:p w14:paraId="174ECA55"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 xml:space="preserve">Para efectos de lo dispuesto en el presente artículo se observará lo siguiente: </w:t>
      </w:r>
    </w:p>
    <w:p w14:paraId="44B4D37B"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821DCCA"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p>
    <w:p w14:paraId="762019AE"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86226B" w14:textId="77777777" w:rsidR="00C04F1D" w:rsidRPr="00113F0F" w:rsidRDefault="00C04F1D" w:rsidP="00C04F1D">
      <w:pPr>
        <w:spacing w:before="240" w:line="360" w:lineRule="auto"/>
        <w:ind w:left="851" w:right="851"/>
        <w:jc w:val="both"/>
        <w:rPr>
          <w:rFonts w:ascii="Palatino Linotype" w:eastAsia="Times New Roman" w:hAnsi="Palatino Linotype" w:cs="Times New Roman"/>
          <w:b/>
          <w:i/>
          <w:lang w:eastAsia="es-ES"/>
        </w:rPr>
      </w:pPr>
      <w:r w:rsidRPr="00113F0F">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113F0F">
        <w:rPr>
          <w:rFonts w:ascii="Palatino Linotype" w:eastAsia="Times New Roman" w:hAnsi="Palatino Linotype" w:cs="Times New Roman"/>
          <w:b/>
          <w:i/>
          <w:lang w:eastAsia="es-ES"/>
        </w:rPr>
        <w:t>[Sic]</w:t>
      </w:r>
    </w:p>
    <w:p w14:paraId="5CE34699" w14:textId="77777777" w:rsidR="00C04F1D" w:rsidRPr="00113F0F" w:rsidRDefault="00C04F1D" w:rsidP="00C04F1D">
      <w:pPr>
        <w:spacing w:before="240" w:line="360" w:lineRule="auto"/>
        <w:ind w:left="851" w:right="851"/>
        <w:jc w:val="both"/>
        <w:rPr>
          <w:rFonts w:ascii="Palatino Linotype" w:eastAsia="Times New Roman" w:hAnsi="Palatino Linotype" w:cs="Times New Roman"/>
          <w:b/>
          <w:i/>
          <w:lang w:eastAsia="es-ES"/>
        </w:rPr>
      </w:pPr>
    </w:p>
    <w:p w14:paraId="161852B9" w14:textId="77777777" w:rsidR="00C04F1D" w:rsidRPr="00113F0F" w:rsidRDefault="00C04F1D" w:rsidP="00C04F1D">
      <w:pPr>
        <w:spacing w:before="240" w:line="360" w:lineRule="auto"/>
        <w:ind w:left="851" w:right="851"/>
        <w:jc w:val="center"/>
        <w:rPr>
          <w:rFonts w:ascii="Palatino Linotype" w:eastAsia="Times New Roman" w:hAnsi="Palatino Linotype" w:cs="Times New Roman"/>
          <w:b/>
          <w:i/>
          <w:u w:val="single"/>
          <w:lang w:eastAsia="es-ES"/>
        </w:rPr>
      </w:pPr>
      <w:r w:rsidRPr="00113F0F">
        <w:rPr>
          <w:rFonts w:ascii="Palatino Linotype" w:eastAsia="Times New Roman" w:hAnsi="Palatino Linotype" w:cs="Times New Roman"/>
          <w:b/>
          <w:i/>
          <w:u w:val="single"/>
          <w:lang w:eastAsia="es-ES"/>
        </w:rPr>
        <w:t>Constitución Política del Estado Libre y Soberano de México</w:t>
      </w:r>
    </w:p>
    <w:p w14:paraId="3E2A2F57"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r w:rsidRPr="00113F0F">
        <w:rPr>
          <w:rFonts w:ascii="Palatino Linotype" w:eastAsia="Times New Roman" w:hAnsi="Palatino Linotype" w:cs="Times New Roman"/>
          <w:b/>
          <w:i/>
          <w:lang w:eastAsia="es-ES"/>
        </w:rPr>
        <w:t>Artículo 5</w:t>
      </w:r>
      <w:r w:rsidRPr="00113F0F">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113F0F">
        <w:rPr>
          <w:rFonts w:ascii="Palatino Linotype" w:eastAsia="Times New Roman" w:hAnsi="Palatino Linotype" w:cs="Times New Roman"/>
          <w:i/>
          <w:lang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366F5EB"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p>
    <w:p w14:paraId="4FF525FE"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0ABF513A"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 xml:space="preserve"> (…)</w:t>
      </w:r>
    </w:p>
    <w:p w14:paraId="689BCA47"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3BABE614"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CA65067"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p>
    <w:p w14:paraId="23674FAB"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D681B34"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2DE869B1"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p>
    <w:p w14:paraId="482B6FEF" w14:textId="77777777" w:rsidR="00C04F1D" w:rsidRPr="00113F0F" w:rsidRDefault="00C04F1D" w:rsidP="00C04F1D">
      <w:pPr>
        <w:spacing w:before="240" w:line="360" w:lineRule="auto"/>
        <w:ind w:left="851" w:right="851"/>
        <w:jc w:val="both"/>
        <w:rPr>
          <w:rFonts w:ascii="Palatino Linotype" w:eastAsia="Times New Roman" w:hAnsi="Palatino Linotype" w:cs="Times New Roman"/>
          <w:b/>
          <w:i/>
          <w:lang w:eastAsia="es-ES"/>
        </w:rPr>
      </w:pPr>
      <w:r w:rsidRPr="00113F0F">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113F0F">
        <w:rPr>
          <w:rFonts w:ascii="Palatino Linotype" w:eastAsia="Times New Roman" w:hAnsi="Palatino Linotype" w:cs="Times New Roman"/>
          <w:b/>
          <w:i/>
          <w:lang w:eastAsia="es-ES"/>
        </w:rPr>
        <w:t>[Sic]</w:t>
      </w:r>
    </w:p>
    <w:p w14:paraId="43509B15" w14:textId="77777777" w:rsidR="00C04F1D" w:rsidRPr="00113F0F" w:rsidRDefault="00C04F1D" w:rsidP="00C04F1D">
      <w:pPr>
        <w:spacing w:after="0" w:line="360" w:lineRule="auto"/>
        <w:jc w:val="both"/>
        <w:rPr>
          <w:rFonts w:ascii="Palatino Linotype" w:eastAsia="Times New Roman" w:hAnsi="Palatino Linotype" w:cs="Times New Roman"/>
          <w:sz w:val="24"/>
          <w:szCs w:val="24"/>
          <w:lang w:eastAsia="es-ES"/>
        </w:rPr>
      </w:pPr>
      <w:r w:rsidRPr="00113F0F">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065A4BED" w14:textId="77777777" w:rsidR="00C04F1D" w:rsidRPr="00113F0F" w:rsidRDefault="00C04F1D" w:rsidP="00C04F1D">
      <w:pPr>
        <w:spacing w:before="240" w:line="360" w:lineRule="auto"/>
        <w:ind w:left="851" w:right="851"/>
        <w:jc w:val="both"/>
        <w:rPr>
          <w:rFonts w:ascii="Palatino Linotype" w:hAnsi="Palatino Linotype" w:cs="Times New Roman"/>
          <w:i/>
          <w:lang w:eastAsia="es-ES"/>
        </w:rPr>
      </w:pPr>
      <w:r w:rsidRPr="00113F0F">
        <w:rPr>
          <w:rFonts w:ascii="Palatino Linotype" w:hAnsi="Palatino Linotype" w:cs="Times New Roman"/>
          <w:i/>
          <w:lang w:eastAsia="es-ES"/>
        </w:rPr>
        <w:t>“</w:t>
      </w:r>
      <w:r w:rsidRPr="00113F0F">
        <w:rPr>
          <w:rFonts w:ascii="Palatino Linotype" w:hAnsi="Palatino Linotype" w:cs="Times New Roman"/>
          <w:b/>
          <w:i/>
          <w:lang w:eastAsia="es-ES"/>
        </w:rPr>
        <w:t>Artículo 1o</w:t>
      </w:r>
      <w:r w:rsidRPr="00113F0F">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1F67A9" w14:textId="77777777" w:rsidR="00C04F1D" w:rsidRPr="00113F0F" w:rsidRDefault="00C04F1D" w:rsidP="00C04F1D">
      <w:pPr>
        <w:spacing w:before="240" w:line="360" w:lineRule="auto"/>
        <w:ind w:left="851" w:right="851"/>
        <w:jc w:val="both"/>
        <w:rPr>
          <w:rFonts w:ascii="Palatino Linotype" w:hAnsi="Palatino Linotype" w:cs="Times New Roman"/>
          <w:i/>
          <w:lang w:eastAsia="es-ES"/>
        </w:rPr>
      </w:pPr>
      <w:r w:rsidRPr="00113F0F">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CD8B0D0" w14:textId="77777777" w:rsidR="00C04F1D" w:rsidRPr="00113F0F" w:rsidRDefault="00C04F1D" w:rsidP="00C04F1D">
      <w:pPr>
        <w:spacing w:before="240" w:line="360" w:lineRule="auto"/>
        <w:ind w:left="851" w:right="851"/>
        <w:jc w:val="both"/>
        <w:rPr>
          <w:rFonts w:ascii="Palatino Linotype" w:hAnsi="Palatino Linotype" w:cs="Times New Roman"/>
          <w:b/>
          <w:i/>
          <w:lang w:eastAsia="es-ES"/>
        </w:rPr>
      </w:pPr>
      <w:r w:rsidRPr="00113F0F">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w:t>
      </w:r>
      <w:r w:rsidRPr="00113F0F">
        <w:rPr>
          <w:rFonts w:ascii="Palatino Linotype" w:hAnsi="Palatino Linotype" w:cs="Times New Roman"/>
          <w:i/>
          <w:lang w:eastAsia="es-ES"/>
        </w:rPr>
        <w:lastRenderedPageBreak/>
        <w:t xml:space="preserve">los principios de universalidad, interdependencia, indivisibilidad y progresividad. En consecuencia, el Estado deberá prevenir, investigar, sancionar y reparar las violaciones a los derechos humanos, en los términos que establezca la ley.” </w:t>
      </w:r>
      <w:r w:rsidRPr="00113F0F">
        <w:rPr>
          <w:rFonts w:ascii="Palatino Linotype" w:hAnsi="Palatino Linotype" w:cs="Times New Roman"/>
          <w:b/>
          <w:i/>
          <w:lang w:eastAsia="es-ES"/>
        </w:rPr>
        <w:t>[Sic]</w:t>
      </w:r>
    </w:p>
    <w:p w14:paraId="6003DD0C" w14:textId="77777777" w:rsidR="00C04F1D" w:rsidRPr="00113F0F" w:rsidRDefault="00C04F1D" w:rsidP="00C04F1D">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440C20" w14:textId="77777777" w:rsidR="00C04F1D" w:rsidRPr="00113F0F" w:rsidRDefault="00C04F1D" w:rsidP="00C04F1D">
      <w:pPr>
        <w:tabs>
          <w:tab w:val="left" w:pos="709"/>
        </w:tabs>
        <w:spacing w:before="240" w:line="360" w:lineRule="auto"/>
        <w:ind w:right="51"/>
        <w:jc w:val="both"/>
        <w:rPr>
          <w:rFonts w:ascii="Palatino Linotype" w:hAnsi="Palatino Linotype"/>
          <w:b/>
          <w:sz w:val="28"/>
          <w:szCs w:val="28"/>
        </w:rPr>
      </w:pPr>
      <w:r w:rsidRPr="00113F0F">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13F0F">
        <w:rPr>
          <w:rFonts w:ascii="Palatino Linotype" w:eastAsia="Times New Roman" w:hAnsi="Palatino Linotype" w:cs="Times New Roman"/>
          <w:b/>
          <w:sz w:val="24"/>
          <w:szCs w:val="24"/>
          <w:u w:val="single"/>
          <w:lang w:eastAsia="es-ES"/>
        </w:rPr>
        <w:t>incluso, la solicitud de acceso a la información pueda ser anónima</w:t>
      </w:r>
      <w:r w:rsidRPr="00113F0F">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113F0F">
        <w:rPr>
          <w:rFonts w:ascii="Palatino Linotype" w:hAnsi="Palatino Linotype" w:cs="Arial"/>
          <w:sz w:val="24"/>
          <w:szCs w:val="24"/>
        </w:rPr>
        <w:t>En conclusión, se cubrieron los requisitos de procedencia y procedibilidad y conforme a las constancias que obran en el expediente.</w:t>
      </w:r>
    </w:p>
    <w:p w14:paraId="4091D748" w14:textId="77777777" w:rsidR="00C04F1D" w:rsidRPr="00113F0F" w:rsidRDefault="00C04F1D" w:rsidP="00C04F1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5FCACB7" w14:textId="77777777" w:rsidR="00C04F1D" w:rsidRPr="00113F0F" w:rsidRDefault="00C04F1D" w:rsidP="00C04F1D">
      <w:pPr>
        <w:tabs>
          <w:tab w:val="left" w:pos="709"/>
        </w:tabs>
        <w:spacing w:before="240" w:line="360" w:lineRule="auto"/>
        <w:ind w:right="51"/>
        <w:jc w:val="both"/>
        <w:rPr>
          <w:rFonts w:ascii="Palatino Linotype" w:hAnsi="Palatino Linotype"/>
          <w:b/>
          <w:sz w:val="28"/>
          <w:szCs w:val="28"/>
        </w:rPr>
      </w:pPr>
      <w:r w:rsidRPr="00113F0F">
        <w:rPr>
          <w:rFonts w:ascii="Palatino Linotype" w:hAnsi="Palatino Linotype"/>
          <w:b/>
          <w:sz w:val="28"/>
          <w:szCs w:val="28"/>
        </w:rPr>
        <w:t xml:space="preserve">CUARTO. Estudio y resolución del asunto </w:t>
      </w:r>
      <w:r w:rsidRPr="00113F0F">
        <w:rPr>
          <w:rFonts w:ascii="Palatino Linotype" w:hAnsi="Palatino Linotype"/>
          <w:b/>
          <w:sz w:val="28"/>
          <w:szCs w:val="28"/>
        </w:rPr>
        <w:tab/>
      </w:r>
    </w:p>
    <w:p w14:paraId="397AADDD" w14:textId="77777777" w:rsidR="00C04F1D" w:rsidRPr="00113F0F" w:rsidRDefault="00C04F1D" w:rsidP="00C04F1D">
      <w:pPr>
        <w:pStyle w:val="Prrafodelista"/>
        <w:autoSpaceDE w:val="0"/>
        <w:autoSpaceDN w:val="0"/>
        <w:adjustRightInd w:val="0"/>
        <w:spacing w:before="240" w:after="160" w:line="360" w:lineRule="auto"/>
        <w:ind w:left="0"/>
        <w:jc w:val="both"/>
        <w:rPr>
          <w:rFonts w:ascii="Palatino Linotype" w:hAnsi="Palatino Linotype" w:cs="Arial"/>
        </w:rPr>
      </w:pPr>
      <w:r w:rsidRPr="00113F0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13F0F">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326CD8C5" w14:textId="77777777" w:rsidR="00C04F1D" w:rsidRPr="00113F0F" w:rsidRDefault="00C04F1D" w:rsidP="00C04F1D">
      <w:pPr>
        <w:spacing w:after="0" w:line="360" w:lineRule="auto"/>
        <w:jc w:val="both"/>
        <w:rPr>
          <w:rFonts w:ascii="Palatino Linotype" w:eastAsia="Times New Roman" w:hAnsi="Palatino Linotype" w:cs="Times New Roman"/>
          <w:sz w:val="24"/>
          <w:szCs w:val="24"/>
          <w:lang w:eastAsia="es-ES"/>
        </w:rPr>
      </w:pPr>
      <w:r w:rsidRPr="00113F0F">
        <w:rPr>
          <w:rFonts w:ascii="Palatino Linotype" w:hAnsi="Palatino Linotype" w:cs="Arial"/>
          <w:sz w:val="24"/>
          <w:szCs w:val="24"/>
        </w:rPr>
        <w:t xml:space="preserve">En este tenor, es necesario subrayar que </w:t>
      </w:r>
      <w:r w:rsidRPr="00113F0F">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4C4BD1C"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b/>
          <w:i/>
          <w:lang w:eastAsia="es-ES"/>
        </w:rPr>
        <w:t>“Artículo 4.</w:t>
      </w:r>
      <w:r w:rsidRPr="00113F0F">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978FD8"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7645E9"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B64B975"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b/>
          <w:i/>
          <w:lang w:eastAsia="es-ES"/>
        </w:rPr>
        <w:t>Artículo 12.</w:t>
      </w:r>
      <w:r w:rsidRPr="00113F0F">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22BB817"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420420"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p>
    <w:p w14:paraId="29A51B30" w14:textId="77777777" w:rsidR="00C04F1D" w:rsidRPr="00113F0F" w:rsidRDefault="00C04F1D" w:rsidP="00C04F1D">
      <w:pPr>
        <w:spacing w:before="240" w:line="360" w:lineRule="auto"/>
        <w:ind w:left="851" w:right="851"/>
        <w:jc w:val="both"/>
        <w:rPr>
          <w:rFonts w:ascii="Palatino Linotype" w:eastAsia="Times New Roman" w:hAnsi="Palatino Linotype" w:cs="Times New Roman"/>
          <w:b/>
          <w:i/>
          <w:lang w:eastAsia="es-ES"/>
        </w:rPr>
      </w:pPr>
      <w:r w:rsidRPr="00113F0F">
        <w:rPr>
          <w:rFonts w:ascii="Palatino Linotype" w:eastAsia="Times New Roman" w:hAnsi="Palatino Linotype" w:cs="Times New Roman"/>
          <w:b/>
          <w:i/>
          <w:lang w:eastAsia="es-ES"/>
        </w:rPr>
        <w:t xml:space="preserve">Artículo 24. </w:t>
      </w:r>
    </w:p>
    <w:p w14:paraId="3E10D8EE"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p>
    <w:p w14:paraId="275EE9CB"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F3BE796"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i/>
          <w:lang w:eastAsia="es-ES"/>
        </w:rPr>
        <w:t>(…)</w:t>
      </w:r>
    </w:p>
    <w:p w14:paraId="38305356" w14:textId="77777777" w:rsidR="00C04F1D" w:rsidRPr="00113F0F" w:rsidRDefault="00C04F1D" w:rsidP="00C04F1D">
      <w:pPr>
        <w:spacing w:before="240" w:line="360" w:lineRule="auto"/>
        <w:ind w:left="851" w:right="851"/>
        <w:jc w:val="both"/>
        <w:rPr>
          <w:rFonts w:ascii="Palatino Linotype" w:eastAsia="Times New Roman" w:hAnsi="Palatino Linotype" w:cs="Times New Roman"/>
          <w:i/>
          <w:lang w:eastAsia="es-ES"/>
        </w:rPr>
      </w:pPr>
      <w:r w:rsidRPr="00113F0F">
        <w:rPr>
          <w:rFonts w:ascii="Palatino Linotype" w:eastAsia="Times New Roman" w:hAnsi="Palatino Linotype" w:cs="Times New Roman"/>
          <w:b/>
          <w:i/>
          <w:lang w:eastAsia="es-ES"/>
        </w:rPr>
        <w:t>Artículo 160.</w:t>
      </w:r>
      <w:r w:rsidRPr="00113F0F">
        <w:rPr>
          <w:rFonts w:ascii="Palatino Linotype" w:eastAsia="Times New Roman" w:hAnsi="Palatino Linotype" w:cs="Times New Roman"/>
          <w:i/>
          <w:lang w:eastAsia="es-ES"/>
        </w:rPr>
        <w:t xml:space="preserve"> Los sujetos obligados deberán otorgar acceso a los documentos que se </w:t>
      </w:r>
      <w:r w:rsidRPr="00113F0F">
        <w:rPr>
          <w:rFonts w:ascii="Palatino Linotype" w:eastAsia="Times New Roman" w:hAnsi="Palatino Linotype" w:cs="Times New Roman"/>
          <w:b/>
          <w:i/>
          <w:lang w:eastAsia="es-ES"/>
        </w:rPr>
        <w:t xml:space="preserve"> </w:t>
      </w:r>
      <w:r w:rsidRPr="00113F0F">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F9EF2C" w14:textId="77777777" w:rsidR="00C04F1D" w:rsidRPr="00113F0F" w:rsidRDefault="00C04F1D" w:rsidP="00C04F1D">
      <w:pPr>
        <w:spacing w:before="240" w:line="360" w:lineRule="auto"/>
        <w:ind w:left="851" w:right="851"/>
        <w:jc w:val="both"/>
        <w:rPr>
          <w:rFonts w:ascii="Palatino Linotype" w:eastAsia="Times New Roman" w:hAnsi="Palatino Linotype" w:cs="Times New Roman"/>
          <w:b/>
          <w:i/>
          <w:lang w:eastAsia="es-ES"/>
        </w:rPr>
      </w:pPr>
      <w:r w:rsidRPr="00113F0F">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13F0F">
        <w:rPr>
          <w:rFonts w:ascii="Palatino Linotype" w:eastAsia="Times New Roman" w:hAnsi="Palatino Linotype" w:cs="Times New Roman"/>
          <w:b/>
          <w:i/>
          <w:lang w:eastAsia="es-ES"/>
        </w:rPr>
        <w:t>[Sic]</w:t>
      </w:r>
    </w:p>
    <w:p w14:paraId="7F593828" w14:textId="77777777" w:rsidR="00C04F1D" w:rsidRPr="00113F0F" w:rsidRDefault="00C04F1D" w:rsidP="00C04F1D">
      <w:pPr>
        <w:spacing w:after="0" w:line="360" w:lineRule="auto"/>
        <w:jc w:val="both"/>
        <w:rPr>
          <w:rFonts w:ascii="Palatino Linotype" w:eastAsia="Times New Roman" w:hAnsi="Palatino Linotype" w:cs="Times New Roman"/>
          <w:sz w:val="24"/>
          <w:szCs w:val="24"/>
          <w:lang w:eastAsia="es-ES"/>
        </w:rPr>
      </w:pPr>
    </w:p>
    <w:p w14:paraId="1CCC5A2F" w14:textId="77777777" w:rsidR="00C04F1D" w:rsidRPr="00113F0F" w:rsidRDefault="00C04F1D" w:rsidP="00C04F1D">
      <w:pPr>
        <w:spacing w:after="0" w:line="360" w:lineRule="auto"/>
        <w:jc w:val="both"/>
        <w:rPr>
          <w:rFonts w:ascii="Palatino Linotype" w:eastAsia="Times New Roman" w:hAnsi="Palatino Linotype" w:cs="Times New Roman"/>
          <w:sz w:val="24"/>
          <w:szCs w:val="24"/>
          <w:lang w:eastAsia="es-ES"/>
        </w:rPr>
      </w:pPr>
      <w:r w:rsidRPr="00113F0F">
        <w:rPr>
          <w:rFonts w:ascii="Palatino Linotype" w:eastAsia="Times New Roman" w:hAnsi="Palatino Linotype" w:cs="Times New Roman"/>
          <w:sz w:val="24"/>
          <w:szCs w:val="24"/>
          <w:lang w:eastAsia="es-ES"/>
        </w:rPr>
        <w:t xml:space="preserve">Así que la obligación de los </w:t>
      </w:r>
      <w:r w:rsidRPr="00113F0F">
        <w:rPr>
          <w:rFonts w:ascii="Palatino Linotype" w:eastAsia="Times New Roman" w:hAnsi="Palatino Linotype" w:cs="Times New Roman"/>
          <w:b/>
          <w:sz w:val="24"/>
          <w:szCs w:val="24"/>
          <w:lang w:eastAsia="es-ES"/>
        </w:rPr>
        <w:t>Sujetos Obligados</w:t>
      </w:r>
      <w:r w:rsidRPr="00113F0F">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113F0F">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113F0F">
        <w:rPr>
          <w:rFonts w:ascii="Palatino Linotype" w:eastAsia="Times New Roman" w:hAnsi="Palatino Linotype" w:cs="Times New Roman"/>
          <w:bCs/>
          <w:sz w:val="24"/>
          <w:szCs w:val="24"/>
          <w:lang w:eastAsia="es-ES"/>
        </w:rPr>
        <w:t>de la Ley local en la materia, que se reproduce de la siguiente forma</w:t>
      </w:r>
      <w:r w:rsidRPr="00113F0F">
        <w:rPr>
          <w:rFonts w:ascii="Palatino Linotype" w:eastAsia="Times New Roman" w:hAnsi="Palatino Linotype" w:cs="Times New Roman"/>
          <w:sz w:val="24"/>
          <w:szCs w:val="24"/>
          <w:lang w:eastAsia="es-ES"/>
        </w:rPr>
        <w:t>:</w:t>
      </w:r>
    </w:p>
    <w:p w14:paraId="66AC7618" w14:textId="77777777" w:rsidR="00C04F1D" w:rsidRPr="00113F0F" w:rsidRDefault="00C04F1D" w:rsidP="00C04F1D">
      <w:pPr>
        <w:spacing w:before="240" w:line="360" w:lineRule="auto"/>
        <w:ind w:left="851" w:right="851"/>
        <w:jc w:val="both"/>
        <w:rPr>
          <w:rFonts w:ascii="Palatino Linotype" w:eastAsia="Times New Roman" w:hAnsi="Palatino Linotype" w:cs="Arial"/>
          <w:b/>
          <w:i/>
          <w:lang w:eastAsia="es-ES"/>
        </w:rPr>
      </w:pPr>
      <w:r w:rsidRPr="00113F0F">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13F0F">
        <w:rPr>
          <w:rFonts w:ascii="Palatino Linotype" w:eastAsia="Times New Roman" w:hAnsi="Palatino Linotype" w:cs="Arial"/>
          <w:b/>
          <w:i/>
          <w:lang w:eastAsia="es-ES"/>
        </w:rPr>
        <w:t>[Sic]</w:t>
      </w:r>
    </w:p>
    <w:p w14:paraId="013B5954" w14:textId="77777777" w:rsidR="00C04F1D" w:rsidRPr="00113F0F" w:rsidRDefault="00C04F1D" w:rsidP="00C04F1D">
      <w:pPr>
        <w:spacing w:before="240" w:line="360" w:lineRule="auto"/>
        <w:jc w:val="both"/>
        <w:rPr>
          <w:rFonts w:ascii="Palatino Linotype" w:hAnsi="Palatino Linotype"/>
          <w:sz w:val="24"/>
          <w:szCs w:val="24"/>
        </w:rPr>
      </w:pPr>
    </w:p>
    <w:p w14:paraId="5CDEA07D" w14:textId="2F7BEA30" w:rsidR="00C04F1D" w:rsidRPr="00113F0F" w:rsidRDefault="00C04F1D" w:rsidP="00C04F1D">
      <w:pPr>
        <w:pStyle w:val="Sinespaciado"/>
        <w:spacing w:line="360" w:lineRule="auto"/>
        <w:jc w:val="both"/>
        <w:rPr>
          <w:rFonts w:ascii="Palatino Linotype" w:hAnsi="Palatino Linotype" w:cs="Arial"/>
        </w:rPr>
      </w:pPr>
      <w:r w:rsidRPr="00113F0F">
        <w:rPr>
          <w:rFonts w:ascii="Palatino Linotype" w:hAnsi="Palatino Linotype"/>
        </w:rPr>
        <w:t xml:space="preserve">Una vez sentado lo anterior, </w:t>
      </w:r>
      <w:r w:rsidRPr="00113F0F">
        <w:rPr>
          <w:rFonts w:ascii="Palatino Linotype" w:hAnsi="Palatino Linotype" w:cs="Arial"/>
        </w:rPr>
        <w:t xml:space="preserve">de una interpretación literal a la solicitud de información </w:t>
      </w:r>
      <w:r w:rsidR="006F5786" w:rsidRPr="00113F0F">
        <w:rPr>
          <w:rFonts w:ascii="Palatino Linotype" w:hAnsi="Palatino Linotype" w:cs="Arial"/>
          <w:b/>
          <w:bCs/>
        </w:rPr>
        <w:t>00758</w:t>
      </w:r>
      <w:r w:rsidR="00C37627" w:rsidRPr="00113F0F">
        <w:rPr>
          <w:rFonts w:ascii="Palatino Linotype" w:hAnsi="Palatino Linotype" w:cs="Arial"/>
          <w:b/>
          <w:bCs/>
        </w:rPr>
        <w:t>/TOLUCA/IP/2026</w:t>
      </w:r>
      <w:r w:rsidRPr="00113F0F">
        <w:rPr>
          <w:rFonts w:ascii="Palatino Linotype" w:hAnsi="Palatino Linotype" w:cs="Arial"/>
          <w:b/>
          <w:bCs/>
        </w:rPr>
        <w:t xml:space="preserve">, </w:t>
      </w:r>
      <w:r w:rsidRPr="00113F0F">
        <w:rPr>
          <w:rFonts w:ascii="Palatino Linotype" w:hAnsi="Palatino Linotype" w:cs="Arial"/>
        </w:rPr>
        <w:t xml:space="preserve">se </w:t>
      </w:r>
      <w:r w:rsidR="00577517" w:rsidRPr="00113F0F">
        <w:rPr>
          <w:rFonts w:ascii="Palatino Linotype" w:hAnsi="Palatino Linotype" w:cs="Arial"/>
        </w:rPr>
        <w:t>desprende que fue requerida la siguiente información:</w:t>
      </w:r>
    </w:p>
    <w:p w14:paraId="5F96C36D" w14:textId="6B6C2D27" w:rsidR="00577517" w:rsidRPr="00113F0F" w:rsidRDefault="00577517" w:rsidP="00577517">
      <w:pPr>
        <w:pStyle w:val="Citas"/>
        <w:ind w:left="0"/>
        <w:rPr>
          <w:b/>
          <w:bCs/>
          <w:i w:val="0"/>
          <w:iCs/>
          <w:sz w:val="24"/>
          <w:szCs w:val="24"/>
        </w:rPr>
      </w:pPr>
      <w:r w:rsidRPr="00113F0F">
        <w:rPr>
          <w:b/>
          <w:bCs/>
          <w:i w:val="0"/>
          <w:iCs/>
          <w:sz w:val="24"/>
          <w:szCs w:val="24"/>
        </w:rPr>
        <w:t xml:space="preserve">Del recurso de revisión </w:t>
      </w:r>
      <w:r w:rsidR="006F5786" w:rsidRPr="00113F0F">
        <w:rPr>
          <w:b/>
          <w:bCs/>
          <w:i w:val="0"/>
          <w:iCs/>
          <w:sz w:val="24"/>
          <w:szCs w:val="24"/>
        </w:rPr>
        <w:t>12531</w:t>
      </w:r>
      <w:r w:rsidRPr="00113F0F">
        <w:rPr>
          <w:b/>
          <w:bCs/>
          <w:i w:val="0"/>
          <w:iCs/>
          <w:sz w:val="24"/>
          <w:szCs w:val="24"/>
        </w:rPr>
        <w:t xml:space="preserve">/INFOEM/IP/RR/2025 </w:t>
      </w:r>
    </w:p>
    <w:p w14:paraId="7C3844E7"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Solicitud de información que dio origen al recurso.</w:t>
      </w:r>
    </w:p>
    <w:p w14:paraId="15B84336"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 xml:space="preserve">Capturas de pantalla de los turnos de la solicitud de información a las áreas competentes. </w:t>
      </w:r>
    </w:p>
    <w:p w14:paraId="58F73AAB"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1F9299F9"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 xml:space="preserve">Índice de Información Reservada; </w:t>
      </w:r>
    </w:p>
    <w:p w14:paraId="5629B5DB"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 xml:space="preserve">Respuestas por parte de las áreas competentes, con anexos; </w:t>
      </w:r>
    </w:p>
    <w:p w14:paraId="19326894"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Formato del Recurso de revisión;</w:t>
      </w:r>
    </w:p>
    <w:p w14:paraId="3DE2BD53"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Oficios de turno de la Unidad de Transparencia del recurso de revisión a las áreas competentes;</w:t>
      </w:r>
    </w:p>
    <w:p w14:paraId="3E85DE89"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Informes de justificación rendidos por las áreas competentes;</w:t>
      </w:r>
    </w:p>
    <w:p w14:paraId="30B70F41"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lastRenderedPageBreak/>
        <w:t xml:space="preserve">Resolución recaída al recurso de revisión. </w:t>
      </w:r>
    </w:p>
    <w:p w14:paraId="79D0F026"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 xml:space="preserve">Oficios de notificación de la resolución a las áreas competentes. </w:t>
      </w:r>
    </w:p>
    <w:p w14:paraId="5F99E334"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Documentos entregados como respuesta por las áreas competentes en cumplimiento a la resolución del recurso;</w:t>
      </w:r>
    </w:p>
    <w:p w14:paraId="2DAE3668"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0F69F892"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Estado de cumplimiento o incumplimiento;</w:t>
      </w:r>
    </w:p>
    <w:p w14:paraId="6F71A2C6"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Indicar si el asunto lo tiene la Contraloría del Infoem;</w:t>
      </w:r>
    </w:p>
    <w:p w14:paraId="757E666F"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Indicar si el recurso genera alguna responsabilidad directa a algún funcionario público.</w:t>
      </w:r>
    </w:p>
    <w:p w14:paraId="0D2CAEBB"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Indicar si existe apercibimiento por parte del infoem;</w:t>
      </w:r>
    </w:p>
    <w:p w14:paraId="0637FFE6" w14:textId="77777777" w:rsidR="00523D72" w:rsidRPr="00113F0F"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113F0F">
        <w:rPr>
          <w:rFonts w:ascii="Palatino Linotype" w:hAnsi="Palatino Linotype"/>
        </w:rPr>
        <w:t>Indicar si el asunto se encuentra concluido o en proceso.</w:t>
      </w:r>
    </w:p>
    <w:p w14:paraId="2D60C45E" w14:textId="77777777" w:rsidR="00523D72" w:rsidRPr="00113F0F" w:rsidRDefault="00523D72" w:rsidP="00523D72">
      <w:pPr>
        <w:pStyle w:val="Prrafodelista"/>
        <w:jc w:val="both"/>
        <w:rPr>
          <w:rFonts w:ascii="Palatino Linotype" w:hAnsi="Palatino Linotype"/>
          <w:sz w:val="22"/>
        </w:rPr>
      </w:pPr>
    </w:p>
    <w:p w14:paraId="745A0B42" w14:textId="77777777" w:rsidR="00523D72" w:rsidRPr="00113F0F" w:rsidRDefault="00523D72" w:rsidP="00523D72">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bookmarkStart w:id="2" w:name="_heading=h.1y810tw" w:colFirst="0" w:colLast="0"/>
      <w:bookmarkEnd w:id="2"/>
    </w:p>
    <w:p w14:paraId="3D6EDD43" w14:textId="77777777" w:rsidR="00523D72" w:rsidRPr="00113F0F" w:rsidRDefault="00523D72" w:rsidP="00523D72">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De lo anterior, es necesario precisar que por cuanto hace a los requerimientos de los numerales 13, 14, 15, 16 y 17, los mismos van encaminados a obtener un pronunciamiento específico por parte del ente obligado, debido a que el particular solicita lo siguiente:</w:t>
      </w:r>
    </w:p>
    <w:p w14:paraId="612B1799" w14:textId="77777777" w:rsidR="00523D72" w:rsidRPr="00113F0F" w:rsidRDefault="00523D72" w:rsidP="009B1E09">
      <w:pPr>
        <w:pStyle w:val="Prrafodelista"/>
        <w:numPr>
          <w:ilvl w:val="0"/>
          <w:numId w:val="4"/>
        </w:numPr>
        <w:spacing w:line="360" w:lineRule="auto"/>
        <w:contextualSpacing/>
        <w:jc w:val="both"/>
        <w:rPr>
          <w:rFonts w:ascii="Palatino Linotype" w:hAnsi="Palatino Linotype"/>
        </w:rPr>
      </w:pPr>
      <w:r w:rsidRPr="00113F0F">
        <w:rPr>
          <w:rFonts w:ascii="Palatino Linotype" w:hAnsi="Palatino Linotype"/>
        </w:rPr>
        <w:t>Se informe el estado de cumplimiento o incumplimiento;</w:t>
      </w:r>
    </w:p>
    <w:p w14:paraId="4D3534A1" w14:textId="77777777" w:rsidR="00523D72" w:rsidRPr="00113F0F" w:rsidRDefault="00523D72" w:rsidP="009B1E09">
      <w:pPr>
        <w:pStyle w:val="Prrafodelista"/>
        <w:numPr>
          <w:ilvl w:val="0"/>
          <w:numId w:val="4"/>
        </w:numPr>
        <w:spacing w:line="360" w:lineRule="auto"/>
        <w:contextualSpacing/>
        <w:jc w:val="both"/>
        <w:rPr>
          <w:rFonts w:ascii="Palatino Linotype" w:hAnsi="Palatino Linotype"/>
        </w:rPr>
      </w:pPr>
      <w:r w:rsidRPr="00113F0F">
        <w:rPr>
          <w:rFonts w:ascii="Palatino Linotype" w:hAnsi="Palatino Linotype"/>
        </w:rPr>
        <w:t>Indicar si el asunto lo tiene la Contraloría del INFOEM;</w:t>
      </w:r>
    </w:p>
    <w:p w14:paraId="0D30DB7C" w14:textId="77777777" w:rsidR="00523D72" w:rsidRPr="00113F0F" w:rsidRDefault="00523D72" w:rsidP="009B1E09">
      <w:pPr>
        <w:pStyle w:val="Prrafodelista"/>
        <w:numPr>
          <w:ilvl w:val="0"/>
          <w:numId w:val="4"/>
        </w:numPr>
        <w:spacing w:line="360" w:lineRule="auto"/>
        <w:contextualSpacing/>
        <w:jc w:val="both"/>
        <w:rPr>
          <w:rFonts w:ascii="Palatino Linotype" w:hAnsi="Palatino Linotype"/>
        </w:rPr>
      </w:pPr>
      <w:r w:rsidRPr="00113F0F">
        <w:rPr>
          <w:rFonts w:ascii="Palatino Linotype" w:hAnsi="Palatino Linotype"/>
        </w:rPr>
        <w:lastRenderedPageBreak/>
        <w:t>Indicar si el recurso genera alguna responsabilidad directa a algún funcionario público.</w:t>
      </w:r>
    </w:p>
    <w:p w14:paraId="2660D31B" w14:textId="77777777" w:rsidR="00523D72" w:rsidRPr="00113F0F" w:rsidRDefault="00523D72" w:rsidP="009B1E09">
      <w:pPr>
        <w:pStyle w:val="Prrafodelista"/>
        <w:numPr>
          <w:ilvl w:val="0"/>
          <w:numId w:val="4"/>
        </w:numPr>
        <w:spacing w:line="360" w:lineRule="auto"/>
        <w:contextualSpacing/>
        <w:jc w:val="both"/>
        <w:rPr>
          <w:rFonts w:ascii="Palatino Linotype" w:hAnsi="Palatino Linotype"/>
        </w:rPr>
      </w:pPr>
      <w:r w:rsidRPr="00113F0F">
        <w:rPr>
          <w:rFonts w:ascii="Palatino Linotype" w:hAnsi="Palatino Linotype"/>
        </w:rPr>
        <w:t>Indicar si existe apercibimiento por parte del INFOEM; y</w:t>
      </w:r>
    </w:p>
    <w:p w14:paraId="6B8F68FB" w14:textId="77777777" w:rsidR="00523D72" w:rsidRPr="00113F0F" w:rsidRDefault="00523D72" w:rsidP="009B1E09">
      <w:pPr>
        <w:pStyle w:val="Prrafodelista"/>
        <w:numPr>
          <w:ilvl w:val="0"/>
          <w:numId w:val="4"/>
        </w:numPr>
        <w:spacing w:line="360" w:lineRule="auto"/>
        <w:contextualSpacing/>
        <w:jc w:val="both"/>
        <w:rPr>
          <w:rFonts w:ascii="Palatino Linotype" w:hAnsi="Palatino Linotype"/>
        </w:rPr>
      </w:pPr>
      <w:r w:rsidRPr="00113F0F">
        <w:rPr>
          <w:rFonts w:ascii="Palatino Linotype" w:hAnsi="Palatino Linotype"/>
        </w:rPr>
        <w:t>Indicar si el asunto se encuentra concluido o en proceso.</w:t>
      </w:r>
    </w:p>
    <w:p w14:paraId="77BB4B88" w14:textId="77777777" w:rsidR="00523D72" w:rsidRPr="00113F0F" w:rsidRDefault="00523D72" w:rsidP="00523D72">
      <w:pPr>
        <w:jc w:val="both"/>
        <w:rPr>
          <w:rFonts w:ascii="Palatino Linotype" w:hAnsi="Palatino Linotype"/>
        </w:rPr>
      </w:pPr>
    </w:p>
    <w:p w14:paraId="1C73A1EF" w14:textId="77777777" w:rsidR="0084457A" w:rsidRPr="00113F0F" w:rsidRDefault="0084457A" w:rsidP="0084457A">
      <w:pP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 xml:space="preserve">De lo anterior, se considera que atendiendo los términos en que se formularon dichos requerimientos, se desprende que la pretensión de la persona solicitante es obtener un pronunciamiento del </w:t>
      </w:r>
      <w:r w:rsidRPr="00113F0F">
        <w:rPr>
          <w:rFonts w:ascii="Palatino Linotype" w:eastAsia="Palatino Linotype" w:hAnsi="Palatino Linotype" w:cs="Palatino Linotype"/>
          <w:b/>
          <w:color w:val="000000"/>
          <w:sz w:val="24"/>
          <w:szCs w:val="24"/>
        </w:rPr>
        <w:t>Sujeto Obligado</w:t>
      </w:r>
      <w:r w:rsidRPr="00113F0F">
        <w:rPr>
          <w:rFonts w:ascii="Palatino Linotype" w:eastAsia="Palatino Linotype" w:hAnsi="Palatino Linotype" w:cs="Palatino Linotype"/>
          <w:color w:val="000000"/>
          <w:sz w:val="24"/>
          <w:szCs w:val="24"/>
        </w:rPr>
        <w:t xml:space="preserve"> en el sentido de que responda una situación en particular con relación a cada recurso de revisión.</w:t>
      </w:r>
    </w:p>
    <w:p w14:paraId="1B1819A8" w14:textId="77777777" w:rsidR="0084457A" w:rsidRPr="00113F0F"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i/>
          <w:color w:val="000000"/>
          <w:sz w:val="24"/>
          <w:szCs w:val="24"/>
        </w:rPr>
        <w:t xml:space="preserve"> </w:t>
      </w:r>
      <w:r w:rsidRPr="00113F0F">
        <w:rPr>
          <w:rFonts w:ascii="Palatino Linotype" w:eastAsia="Palatino Linotype" w:hAnsi="Palatino Linotype" w:cs="Palatino Linotype"/>
          <w:color w:val="000000"/>
          <w:sz w:val="24"/>
          <w:szCs w:val="24"/>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069CFA1E" w14:textId="77777777" w:rsidR="0084457A" w:rsidRPr="00113F0F"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color w:val="000000"/>
          <w:sz w:val="24"/>
          <w:szCs w:val="24"/>
        </w:rPr>
        <w:t xml:space="preserve">Por tanto, </w:t>
      </w:r>
      <w:r w:rsidRPr="00113F0F">
        <w:rPr>
          <w:rFonts w:ascii="Palatino Linotype" w:eastAsia="Palatino Linotype" w:hAnsi="Palatino Linotype" w:cs="Palatino Linotype"/>
          <w:sz w:val="24"/>
          <w:szCs w:val="24"/>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4F3415F2" w14:textId="77777777" w:rsidR="0084457A" w:rsidRPr="00113F0F"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bCs/>
          <w:sz w:val="24"/>
          <w:szCs w:val="24"/>
        </w:rPr>
      </w:pPr>
      <w:r w:rsidRPr="00113F0F">
        <w:rPr>
          <w:rFonts w:ascii="Palatino Linotype" w:eastAsia="Palatino Linotype" w:hAnsi="Palatino Linotype" w:cs="Palatino Linotype"/>
          <w:b/>
          <w:sz w:val="24"/>
          <w:szCs w:val="24"/>
        </w:rPr>
        <w:t xml:space="preserve">No obstante, en caso de existir algún </w:t>
      </w:r>
      <w:r w:rsidRPr="00113F0F">
        <w:rPr>
          <w:rFonts w:ascii="Palatino Linotype" w:eastAsia="Palatino Linotype" w:hAnsi="Palatino Linotype" w:cs="Palatino Linotype"/>
          <w:bCs/>
          <w:sz w:val="24"/>
          <w:szCs w:val="24"/>
        </w:rPr>
        <w:t xml:space="preserve">documento o constancia en los expedientes aperturados con motivo de los recursos de revisión peticionados que pueda dar </w:t>
      </w:r>
      <w:r w:rsidRPr="00113F0F">
        <w:rPr>
          <w:rFonts w:ascii="Palatino Linotype" w:eastAsia="Palatino Linotype" w:hAnsi="Palatino Linotype" w:cs="Palatino Linotype"/>
          <w:bCs/>
          <w:sz w:val="24"/>
          <w:szCs w:val="24"/>
        </w:rPr>
        <w:lastRenderedPageBreak/>
        <w:t>atención a los planteamientos formulados por el particular, con la entrega que, en su caso proceda de los expedientes de mérito, se considera que ahí podrá localizar la información que es del interés del particular.</w:t>
      </w:r>
    </w:p>
    <w:p w14:paraId="1C3ABA39" w14:textId="77777777" w:rsidR="0084457A" w:rsidRPr="00113F0F"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 xml:space="preserve">Por otro lado, con relación al requerimiento marcado en el </w:t>
      </w:r>
      <w:r w:rsidRPr="00113F0F">
        <w:rPr>
          <w:rFonts w:ascii="Palatino Linotype" w:eastAsia="Palatino Linotype" w:hAnsi="Palatino Linotype" w:cs="Palatino Linotype"/>
          <w:b/>
          <w:sz w:val="24"/>
          <w:szCs w:val="24"/>
        </w:rPr>
        <w:t>numeral 2</w:t>
      </w:r>
      <w:r w:rsidRPr="00113F0F">
        <w:rPr>
          <w:b/>
          <w:sz w:val="24"/>
          <w:szCs w:val="24"/>
        </w:rPr>
        <w:t xml:space="preserve"> </w:t>
      </w:r>
      <w:r w:rsidRPr="00113F0F">
        <w:rPr>
          <w:rFonts w:ascii="Palatino Linotype" w:eastAsia="Palatino Linotype" w:hAnsi="Palatino Linotype" w:cs="Palatino Linotype"/>
          <w:b/>
          <w:sz w:val="24"/>
          <w:szCs w:val="24"/>
        </w:rPr>
        <w:t xml:space="preserve">relativo a las capturas de pantalla de los turnos de la solicitud de información a las áreas competentes, </w:t>
      </w:r>
      <w:r w:rsidRPr="00113F0F">
        <w:rPr>
          <w:rFonts w:ascii="Palatino Linotype" w:eastAsia="Palatino Linotype" w:hAnsi="Palatino Linotype" w:cs="Palatino Linotype"/>
          <w:sz w:val="24"/>
          <w:szCs w:val="24"/>
        </w:rPr>
        <w:t xml:space="preserve">es de indicar que dicho punto conlleva el procesamiento de información a lo cual no está constreñido el </w:t>
      </w:r>
      <w:r w:rsidRPr="00113F0F">
        <w:rPr>
          <w:rFonts w:ascii="Palatino Linotype" w:eastAsia="Palatino Linotype" w:hAnsi="Palatino Linotype" w:cs="Palatino Linotype"/>
          <w:b/>
          <w:sz w:val="24"/>
          <w:szCs w:val="24"/>
        </w:rPr>
        <w:t xml:space="preserve">Sujeto Obligado </w:t>
      </w:r>
      <w:r w:rsidRPr="00113F0F">
        <w:rPr>
          <w:rFonts w:ascii="Palatino Linotype" w:eastAsia="Palatino Linotype" w:hAnsi="Palatino Linotype" w:cs="Palatino Linotype"/>
          <w:sz w:val="24"/>
          <w:szCs w:val="24"/>
        </w:rPr>
        <w:t xml:space="preserve">de conformidad con el segundo párrafo del artículo 12 de la Ley de Transparencia Local que indica que, los </w:t>
      </w:r>
      <w:r w:rsidRPr="00113F0F">
        <w:rPr>
          <w:rFonts w:ascii="Palatino Linotype" w:eastAsia="Palatino Linotype" w:hAnsi="Palatino Linotype" w:cs="Palatino Linotype"/>
          <w:b/>
          <w:sz w:val="24"/>
          <w:szCs w:val="24"/>
        </w:rPr>
        <w:t xml:space="preserve">sujetos obligados sólo proporcionarán la información pública que se les requiera y que obre en sus archivos y en el estado en que ésta se encuentre; </w:t>
      </w:r>
      <w:r w:rsidRPr="00113F0F">
        <w:rPr>
          <w:rFonts w:ascii="Palatino Linotype" w:eastAsia="Palatino Linotype" w:hAnsi="Palatino Linotype" w:cs="Palatino Linotype"/>
          <w:b/>
          <w:sz w:val="24"/>
          <w:szCs w:val="24"/>
          <w:u w:val="single"/>
        </w:rPr>
        <w:t>obligación de proporcionar información que no comprende el procesamiento de la misma</w:t>
      </w:r>
      <w:r w:rsidRPr="00113F0F">
        <w:rPr>
          <w:rFonts w:ascii="Palatino Linotype" w:eastAsia="Palatino Linotype" w:hAnsi="Palatino Linotype" w:cs="Palatino Linotype"/>
          <w:sz w:val="24"/>
          <w:szCs w:val="24"/>
        </w:rPr>
        <w:t>, ni el presentarla conforme al interés del solicitante.</w:t>
      </w:r>
    </w:p>
    <w:p w14:paraId="1406DBA6" w14:textId="77777777" w:rsidR="0084457A" w:rsidRPr="00113F0F"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662538F5" w14:textId="77777777" w:rsidR="0084457A" w:rsidRPr="00113F0F"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 xml:space="preserve">En consecuencia, para colmar dicho punto bastará con que el ente obligado, entregue los </w:t>
      </w:r>
      <w:r w:rsidRPr="00113F0F">
        <w:rPr>
          <w:rFonts w:ascii="Palatino Linotype" w:eastAsia="Palatino Linotype" w:hAnsi="Palatino Linotype" w:cs="Palatino Linotype"/>
          <w:b/>
          <w:sz w:val="24"/>
          <w:szCs w:val="24"/>
        </w:rPr>
        <w:t>documentos o constancias que integran los expedientes aperturados con motivo de los recursos de revisión indicados, tal y como obren en sus archivos.</w:t>
      </w:r>
    </w:p>
    <w:p w14:paraId="3D06FE0C" w14:textId="77777777" w:rsidR="0084457A" w:rsidRPr="00113F0F"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 xml:space="preserve">Precisado lo anterior, se continúa con el análisis del resto de los requerimientos, arribando a la premisa de que </w:t>
      </w:r>
      <w:r w:rsidRPr="00113F0F">
        <w:rPr>
          <w:rFonts w:ascii="Palatino Linotype" w:eastAsia="Palatino Linotype" w:hAnsi="Palatino Linotype" w:cs="Palatino Linotype"/>
          <w:b/>
          <w:sz w:val="24"/>
          <w:szCs w:val="24"/>
        </w:rPr>
        <w:t xml:space="preserve">la pretensión del particular es obtener la totalidad de las documentales que integran los expedientes relacionados con los recursos de </w:t>
      </w:r>
      <w:r w:rsidRPr="00113F0F">
        <w:rPr>
          <w:rFonts w:ascii="Palatino Linotype" w:eastAsia="Palatino Linotype" w:hAnsi="Palatino Linotype" w:cs="Palatino Linotype"/>
          <w:b/>
          <w:sz w:val="24"/>
          <w:szCs w:val="24"/>
        </w:rPr>
        <w:lastRenderedPageBreak/>
        <w:t xml:space="preserve">revisión referidos, generadas a la fecha de presentación de las solicitudes de información. </w:t>
      </w:r>
    </w:p>
    <w:p w14:paraId="504CF38A" w14:textId="77777777" w:rsidR="0084457A" w:rsidRPr="00113F0F" w:rsidRDefault="0084457A" w:rsidP="0084457A">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 xml:space="preserve">Así, en respuesta a las solicitudes de acceso a la información, se destaca que la postura inicial del </w:t>
      </w:r>
      <w:r w:rsidRPr="00113F0F">
        <w:rPr>
          <w:rFonts w:ascii="Palatino Linotype" w:eastAsia="Palatino Linotype" w:hAnsi="Palatino Linotype" w:cs="Palatino Linotype"/>
          <w:b/>
          <w:bCs/>
          <w:sz w:val="24"/>
          <w:szCs w:val="24"/>
        </w:rPr>
        <w:t xml:space="preserve">Sujeto Obligado </w:t>
      </w:r>
      <w:r w:rsidRPr="00113F0F">
        <w:rPr>
          <w:rFonts w:ascii="Palatino Linotype" w:eastAsia="Palatino Linotype" w:hAnsi="Palatino Linotype" w:cs="Palatino Linotype"/>
          <w:sz w:val="24"/>
          <w:szCs w:val="24"/>
        </w:rPr>
        <w:t>radicó en pronunciarse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3327E587" w14:textId="77777777" w:rsidR="0084457A" w:rsidRPr="00113F0F" w:rsidRDefault="0084457A" w:rsidP="0084457A">
      <w:pPr>
        <w:spacing w:line="360" w:lineRule="auto"/>
        <w:ind w:right="49"/>
        <w:jc w:val="both"/>
        <w:rPr>
          <w:rFonts w:ascii="Palatino Linotype" w:eastAsia="Palatino Linotype" w:hAnsi="Palatino Linotype" w:cs="Palatino Linotype"/>
          <w:b/>
          <w:sz w:val="24"/>
          <w:szCs w:val="24"/>
        </w:rPr>
      </w:pPr>
      <w:r w:rsidRPr="00113F0F">
        <w:rPr>
          <w:rFonts w:ascii="Palatino Linotype" w:eastAsia="Palatino Linotype" w:hAnsi="Palatino Linotype" w:cs="Palatino Linotype"/>
          <w:sz w:val="24"/>
          <w:szCs w:val="24"/>
        </w:rPr>
        <w:t xml:space="preserve">Inconforme con la respuesta, la parte </w:t>
      </w:r>
      <w:r w:rsidRPr="00113F0F">
        <w:rPr>
          <w:rFonts w:ascii="Palatino Linotype" w:eastAsia="Palatino Linotype" w:hAnsi="Palatino Linotype" w:cs="Palatino Linotype"/>
          <w:b/>
          <w:sz w:val="24"/>
          <w:szCs w:val="24"/>
        </w:rPr>
        <w:t xml:space="preserve">Recurrente </w:t>
      </w:r>
      <w:r w:rsidRPr="00113F0F">
        <w:rPr>
          <w:rFonts w:ascii="Palatino Linotype" w:eastAsia="Palatino Linotype" w:hAnsi="Palatino Linotype" w:cs="Palatino Linotype"/>
          <w:sz w:val="24"/>
          <w:szCs w:val="24"/>
        </w:rPr>
        <w:t xml:space="preserve">promovió el presente recurso de revisión en el que a manera de motivos de inconformidad </w:t>
      </w:r>
      <w:r w:rsidRPr="00113F0F">
        <w:rPr>
          <w:rFonts w:ascii="Palatino Linotype" w:eastAsia="Palatino Linotype" w:hAnsi="Palatino Linotype" w:cs="Palatino Linotype"/>
          <w:b/>
          <w:sz w:val="24"/>
          <w:szCs w:val="24"/>
        </w:rPr>
        <w:t>se adolece medularmente de la negativa a la entrega de la información requerida.</w:t>
      </w:r>
    </w:p>
    <w:p w14:paraId="1C9D3134" w14:textId="77777777" w:rsidR="0084457A" w:rsidRPr="00113F0F" w:rsidRDefault="0084457A" w:rsidP="0084457A">
      <w:pP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Admitidos los presentes recursos de revisión, en términos del artículo 185 fracción II</w:t>
      </w:r>
      <w:r w:rsidRPr="00113F0F">
        <w:rPr>
          <w:rFonts w:ascii="Palatino Linotype" w:eastAsia="Palatino Linotype" w:hAnsi="Palatino Linotype" w:cs="Palatino Linotype"/>
          <w:color w:val="000000"/>
          <w:sz w:val="24"/>
          <w:szCs w:val="24"/>
          <w:vertAlign w:val="superscript"/>
        </w:rPr>
        <w:footnoteReference w:id="1"/>
      </w:r>
      <w:r w:rsidRPr="00113F0F">
        <w:rPr>
          <w:rFonts w:ascii="Palatino Linotype" w:eastAsia="Palatino Linotype" w:hAnsi="Palatino Linotype" w:cs="Palatino Linotype"/>
          <w:color w:val="000000"/>
          <w:sz w:val="24"/>
          <w:szCs w:val="24"/>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14:paraId="35F8A9A2" w14:textId="66E9BEC7" w:rsidR="0084457A" w:rsidRPr="00113F0F" w:rsidRDefault="0084457A" w:rsidP="0084457A">
      <w:pPr>
        <w:spacing w:line="360" w:lineRule="auto"/>
        <w:jc w:val="both"/>
        <w:rPr>
          <w:rFonts w:ascii="Palatino Linotype" w:hAnsi="Palatino Linotype"/>
          <w:sz w:val="24"/>
          <w:szCs w:val="24"/>
        </w:rPr>
      </w:pPr>
      <w:r w:rsidRPr="00113F0F">
        <w:rPr>
          <w:rFonts w:ascii="Palatino Linotype" w:hAnsi="Palatino Linotype"/>
          <w:sz w:val="24"/>
          <w:szCs w:val="24"/>
        </w:rPr>
        <w:lastRenderedPageBreak/>
        <w:t xml:space="preserve">Consecuentemente, de las constancias que integran el expediente electrónico, se advierte que </w:t>
      </w:r>
      <w:r w:rsidRPr="00113F0F">
        <w:rPr>
          <w:rFonts w:ascii="Palatino Linotype" w:hAnsi="Palatino Linotype"/>
          <w:b/>
          <w:bCs/>
          <w:sz w:val="24"/>
          <w:szCs w:val="24"/>
        </w:rPr>
        <w:t xml:space="preserve">El Sujeto Obligado </w:t>
      </w:r>
      <w:r w:rsidRPr="00113F0F">
        <w:rPr>
          <w:rFonts w:ascii="Palatino Linotype" w:hAnsi="Palatino Linotype"/>
          <w:sz w:val="24"/>
          <w:szCs w:val="24"/>
        </w:rPr>
        <w:t xml:space="preserve">rindió su informe justificado mediante el documento electrónico </w:t>
      </w:r>
      <w:r w:rsidRPr="00113F0F">
        <w:rPr>
          <w:rFonts w:ascii="Palatino Linotype" w:hAnsi="Palatino Linotype"/>
          <w:b/>
          <w:bCs/>
          <w:sz w:val="24"/>
          <w:szCs w:val="24"/>
        </w:rPr>
        <w:t xml:space="preserve">“2880 Ratificación.pdf”, </w:t>
      </w:r>
      <w:r w:rsidRPr="00113F0F">
        <w:rPr>
          <w:rFonts w:ascii="Palatino Linotype" w:hAnsi="Palatino Linotype"/>
          <w:sz w:val="24"/>
          <w:szCs w:val="24"/>
        </w:rPr>
        <w:t xml:space="preserve">mediante el cual se ratifica la respuesta primigenia. </w:t>
      </w:r>
    </w:p>
    <w:p w14:paraId="60CCA489" w14:textId="77777777" w:rsidR="0084457A" w:rsidRPr="00113F0F"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 xml:space="preserve">Por su lado, la parte </w:t>
      </w:r>
      <w:r w:rsidRPr="00113F0F">
        <w:rPr>
          <w:rFonts w:ascii="Palatino Linotype" w:eastAsia="Palatino Linotype" w:hAnsi="Palatino Linotype" w:cs="Palatino Linotype"/>
          <w:b/>
          <w:sz w:val="24"/>
          <w:szCs w:val="24"/>
        </w:rPr>
        <w:t xml:space="preserve">Recurrente </w:t>
      </w:r>
      <w:r w:rsidRPr="00113F0F">
        <w:rPr>
          <w:rFonts w:ascii="Palatino Linotype" w:eastAsia="Palatino Linotype" w:hAnsi="Palatino Linotype" w:cs="Palatino Linotype"/>
          <w:sz w:val="24"/>
          <w:szCs w:val="24"/>
        </w:rPr>
        <w:t>fue omisa en hacer valer manifestaciones o rendir alegatos que conforme a derecho resultaran procedentes.</w:t>
      </w:r>
    </w:p>
    <w:p w14:paraId="25D10199" w14:textId="77777777" w:rsidR="0084457A" w:rsidRPr="00113F0F" w:rsidRDefault="0084457A" w:rsidP="0084457A">
      <w:pP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5E371EA6" w14:textId="77777777" w:rsidR="0084457A" w:rsidRPr="00113F0F" w:rsidRDefault="0084457A" w:rsidP="0084457A">
      <w:pPr>
        <w:pStyle w:val="Citas"/>
      </w:pPr>
      <w:r w:rsidRPr="00113F0F">
        <w:t>“Artículo 53. Las Unidades de Transparencia tendrán las siguientes funciones:</w:t>
      </w:r>
    </w:p>
    <w:p w14:paraId="039FBEDE" w14:textId="77777777" w:rsidR="0084457A" w:rsidRPr="00113F0F" w:rsidRDefault="0084457A" w:rsidP="0084457A">
      <w:pPr>
        <w:pStyle w:val="Citas"/>
      </w:pPr>
      <w:r w:rsidRPr="00113F0F">
        <w:t>(…)</w:t>
      </w:r>
    </w:p>
    <w:p w14:paraId="226A0817" w14:textId="77777777" w:rsidR="0084457A" w:rsidRPr="00113F0F" w:rsidRDefault="0084457A" w:rsidP="0084457A">
      <w:pPr>
        <w:pStyle w:val="Citas"/>
      </w:pPr>
      <w:r w:rsidRPr="00113F0F">
        <w:t>II. Recibir, tramitar y dar respuesta a las solicitudes de acceso a la información;</w:t>
      </w:r>
    </w:p>
    <w:p w14:paraId="58C53218" w14:textId="77777777" w:rsidR="0084457A" w:rsidRPr="00113F0F" w:rsidRDefault="0084457A" w:rsidP="0084457A">
      <w:pPr>
        <w:pStyle w:val="Citas"/>
      </w:pPr>
      <w:r w:rsidRPr="00113F0F">
        <w:t>(…)</w:t>
      </w:r>
    </w:p>
    <w:p w14:paraId="201FB776" w14:textId="77777777" w:rsidR="0084457A" w:rsidRPr="00113F0F" w:rsidRDefault="0084457A" w:rsidP="0084457A">
      <w:pPr>
        <w:pStyle w:val="Citas"/>
      </w:pPr>
      <w:r w:rsidRPr="00113F0F">
        <w:t>IV. Realizar, con efectividad, los trámites internos necesarios para la atención de las solicitudes de acceso a la información;</w:t>
      </w:r>
    </w:p>
    <w:p w14:paraId="7BCDDD31" w14:textId="77777777" w:rsidR="0084457A" w:rsidRPr="00113F0F" w:rsidRDefault="0084457A" w:rsidP="0084457A">
      <w:pPr>
        <w:pStyle w:val="Citas"/>
      </w:pPr>
      <w:r w:rsidRPr="00113F0F">
        <w:t>(…)</w:t>
      </w:r>
    </w:p>
    <w:p w14:paraId="23AB8AE7" w14:textId="77777777" w:rsidR="0084457A" w:rsidRPr="00113F0F" w:rsidRDefault="0084457A" w:rsidP="0084457A">
      <w:pPr>
        <w:pStyle w:val="Citas"/>
      </w:pPr>
      <w:r w:rsidRPr="00113F0F">
        <w:t>IX. Llevar un registro de las solicitudes de acceso a la información, sus respuestas, resultados, costos de reproducción y envío, resolución a los recursos de revisión que se hayan emitido en contra de sus respuestas y del cumplimiento de las mismas;</w:t>
      </w:r>
    </w:p>
    <w:p w14:paraId="06FC7B31" w14:textId="77777777" w:rsidR="0084457A" w:rsidRPr="00113F0F" w:rsidRDefault="0084457A" w:rsidP="0084457A">
      <w:pPr>
        <w:pStyle w:val="Citas"/>
      </w:pPr>
      <w:r w:rsidRPr="00113F0F">
        <w:lastRenderedPageBreak/>
        <w:t>X. Presentar ante el Comité, el proyecto de clasificación de información;</w:t>
      </w:r>
    </w:p>
    <w:p w14:paraId="1F0EADEA" w14:textId="77777777" w:rsidR="0084457A" w:rsidRPr="00113F0F" w:rsidRDefault="0084457A" w:rsidP="0084457A">
      <w:pPr>
        <w:pStyle w:val="Citas"/>
      </w:pPr>
      <w:r w:rsidRPr="00113F0F">
        <w:t>(…)</w:t>
      </w:r>
    </w:p>
    <w:p w14:paraId="1132BCCF" w14:textId="77777777" w:rsidR="0084457A" w:rsidRPr="00113F0F" w:rsidRDefault="0084457A" w:rsidP="0084457A">
      <w:pPr>
        <w:pStyle w:val="Citas"/>
      </w:pPr>
      <w:r w:rsidRPr="00113F0F">
        <w:t>Artículo 59. Los servidores públicos habilitados tendrán las funciones siguientes:</w:t>
      </w:r>
    </w:p>
    <w:p w14:paraId="6281F9A9" w14:textId="77777777" w:rsidR="0084457A" w:rsidRPr="00113F0F" w:rsidRDefault="0084457A" w:rsidP="0084457A">
      <w:pPr>
        <w:pStyle w:val="Citas"/>
      </w:pPr>
      <w:r w:rsidRPr="00113F0F">
        <w:t>(…)</w:t>
      </w:r>
    </w:p>
    <w:p w14:paraId="2F53A588" w14:textId="77777777" w:rsidR="0084457A" w:rsidRPr="00113F0F" w:rsidRDefault="0084457A" w:rsidP="0084457A">
      <w:pPr>
        <w:pStyle w:val="Citas"/>
      </w:pPr>
      <w:r w:rsidRPr="00113F0F">
        <w:t>V. Integrar y presentar al responsable de la Unidad de Transparencia la propuesta de clasificación de información, la cual tendrá los fundamentos y argumentos en que se basa dicha propuesta;</w:t>
      </w:r>
    </w:p>
    <w:p w14:paraId="370223C7" w14:textId="77777777" w:rsidR="0084457A" w:rsidRPr="00113F0F" w:rsidRDefault="0084457A" w:rsidP="0084457A">
      <w:pPr>
        <w:pStyle w:val="Citas"/>
        <w:rPr>
          <w:b/>
          <w:bCs/>
        </w:rPr>
      </w:pPr>
      <w:r w:rsidRPr="00113F0F">
        <w:t xml:space="preserve">(…)” </w:t>
      </w:r>
      <w:r w:rsidRPr="00113F0F">
        <w:rPr>
          <w:b/>
          <w:bCs/>
        </w:rPr>
        <w:t xml:space="preserve">(Sic) </w:t>
      </w:r>
    </w:p>
    <w:p w14:paraId="68236D2C" w14:textId="77777777" w:rsidR="0084457A" w:rsidRPr="00113F0F" w:rsidRDefault="0084457A" w:rsidP="0084457A">
      <w:pPr>
        <w:spacing w:line="276" w:lineRule="auto"/>
        <w:ind w:left="567" w:right="560"/>
        <w:jc w:val="both"/>
        <w:rPr>
          <w:rFonts w:ascii="Palatino Linotype" w:eastAsia="Palatino Linotype" w:hAnsi="Palatino Linotype" w:cs="Palatino Linotype"/>
          <w:i/>
          <w:color w:val="000000"/>
        </w:rPr>
      </w:pPr>
    </w:p>
    <w:p w14:paraId="32200FB2" w14:textId="77777777" w:rsidR="0084457A" w:rsidRPr="00113F0F" w:rsidRDefault="0084457A" w:rsidP="0084457A">
      <w:pP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Como se desprende de lo anterior, constituye una obligación de las Unidades de Transparencia de los Sujetos Obligados dar trámite a las solicitudes de acceso a la información, llevar trámites internos necesarios para la atención de las mismas (turnar la solicitud de información a las áreas competentes), presentar ante el Comité de Transparencia la propuesta de clasificación de información elaborada por los servidores públicos habilitados competentes, así como llevar un registro de las solicitudes de acceso a la información, sus respuestas, resultados, la resolución a los recursos de revisión que se hayan emitido en contra de sus respuestas y el cumplimiento dado a las mismas.</w:t>
      </w:r>
    </w:p>
    <w:p w14:paraId="1306E9EC" w14:textId="77777777" w:rsidR="0084457A" w:rsidRPr="00113F0F" w:rsidRDefault="0084457A" w:rsidP="0084457A">
      <w:pP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 xml:space="preserve">Por tanto, se advierte que en los archivos del ente obligado obra tanto el registro de las solicitudes de acceso a la información, sus respuestas, resultados, la resolución a los recursos de revisión y el cumplimiento dado a las mismas, como los soportes documentales con los que se alimenta dicho registro. </w:t>
      </w:r>
    </w:p>
    <w:p w14:paraId="0B48B670" w14:textId="77777777" w:rsidR="0084457A" w:rsidRPr="00113F0F" w:rsidRDefault="0084457A" w:rsidP="0084457A">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color w:val="000000"/>
          <w:sz w:val="24"/>
          <w:szCs w:val="24"/>
        </w:rPr>
        <w:lastRenderedPageBreak/>
        <w:t xml:space="preserve">De ahí que se desprende que existe fuente obligacional para que el ente obligado cuente con los documentos que integran </w:t>
      </w:r>
      <w:r w:rsidRPr="00113F0F">
        <w:rPr>
          <w:rFonts w:ascii="Palatino Linotype" w:eastAsia="Palatino Linotype" w:hAnsi="Palatino Linotype" w:cs="Palatino Linotype"/>
          <w:sz w:val="24"/>
          <w:szCs w:val="24"/>
        </w:rPr>
        <w:t xml:space="preserve">los expedientes relacionados con los recursos de revisión referidos, generadas a la fecha de presentación de las solicitudes de información, </w:t>
      </w:r>
      <w:r w:rsidRPr="00113F0F">
        <w:rPr>
          <w:rFonts w:ascii="Palatino Linotype" w:eastAsia="Palatino Linotype" w:hAnsi="Palatino Linotype" w:cs="Palatino Linotype"/>
          <w:color w:val="000000"/>
          <w:sz w:val="24"/>
          <w:szCs w:val="24"/>
        </w:rPr>
        <w:t>desde la solicitud de información hasta el cumplimiento que, en su caso, procedió sobre la resolución recaída a los medios de impugnación.</w:t>
      </w:r>
    </w:p>
    <w:p w14:paraId="7F8BA6E6" w14:textId="77777777" w:rsidR="0084457A" w:rsidRPr="00113F0F" w:rsidRDefault="0084457A" w:rsidP="0084457A">
      <w:pP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2B8EB8F2" w14:textId="77777777" w:rsidR="0084457A" w:rsidRPr="00113F0F" w:rsidRDefault="0084457A" w:rsidP="0084457A">
      <w:pPr>
        <w:spacing w:line="360" w:lineRule="auto"/>
        <w:ind w:right="-28"/>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1D59EB44" w14:textId="77777777" w:rsidR="0084457A" w:rsidRPr="00113F0F" w:rsidRDefault="0084457A" w:rsidP="0084457A">
      <w:pPr>
        <w:spacing w:line="360" w:lineRule="auto"/>
        <w:ind w:right="49"/>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1DA350E5" w14:textId="77777777" w:rsidR="0084457A" w:rsidRPr="00113F0F" w:rsidRDefault="0084457A" w:rsidP="0084457A">
      <w:pPr>
        <w:pStyle w:val="Citas"/>
        <w:rPr>
          <w:b/>
          <w:bCs/>
        </w:rPr>
      </w:pPr>
      <w:r w:rsidRPr="00113F0F">
        <w:lastRenderedPageBreak/>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 </w:t>
      </w:r>
      <w:r w:rsidRPr="00113F0F">
        <w:rPr>
          <w:b/>
          <w:bCs/>
        </w:rPr>
        <w:t>(Sic)</w:t>
      </w:r>
    </w:p>
    <w:p w14:paraId="1D6315B8" w14:textId="77777777" w:rsidR="0084457A" w:rsidRPr="00113F0F" w:rsidRDefault="0084457A" w:rsidP="0084457A">
      <w:pPr>
        <w:rPr>
          <w:color w:val="000000"/>
        </w:rPr>
      </w:pPr>
    </w:p>
    <w:p w14:paraId="7D44F3FB" w14:textId="77777777" w:rsidR="0084457A" w:rsidRPr="00113F0F" w:rsidRDefault="0084457A" w:rsidP="0084457A">
      <w:pPr>
        <w:pBdr>
          <w:top w:val="nil"/>
          <w:left w:val="nil"/>
          <w:bottom w:val="nil"/>
          <w:right w:val="nil"/>
          <w:between w:val="nil"/>
        </w:pBdr>
        <w:spacing w:line="360" w:lineRule="auto"/>
        <w:jc w:val="both"/>
        <w:rPr>
          <w:color w:val="000000"/>
          <w:sz w:val="24"/>
          <w:szCs w:val="24"/>
        </w:rPr>
      </w:pPr>
      <w:r w:rsidRPr="00113F0F">
        <w:rPr>
          <w:rFonts w:ascii="Palatino Linotype" w:eastAsia="Palatino Linotype" w:hAnsi="Palatino Linotype" w:cs="Palatino Linotype"/>
          <w:color w:val="000000"/>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950D09B" w14:textId="77777777" w:rsidR="0084457A" w:rsidRPr="00113F0F" w:rsidRDefault="0084457A" w:rsidP="0084457A">
      <w:pPr>
        <w:pStyle w:val="Citas"/>
        <w:rPr>
          <w:b/>
          <w:bCs/>
        </w:rPr>
      </w:pPr>
      <w:r w:rsidRPr="00113F0F">
        <w:t xml:space="preserve">“Artículo 162. Las unidades de transparencia deberán garantizar que las solicitudes </w:t>
      </w:r>
      <w:r w:rsidRPr="00113F0F">
        <w:rPr>
          <w:b/>
        </w:rPr>
        <w:t xml:space="preserve">se turnen a todas las Áreas competentes </w:t>
      </w:r>
      <w:r w:rsidRPr="00113F0F">
        <w:t xml:space="preserve">que cuenten con la información o deban tenerla de acuerdo a sus facultades, competencias y funciones, con el objeto de que realicen una búsqueda exhaustiva y razonable de la información solicitada.” </w:t>
      </w:r>
      <w:r w:rsidRPr="00113F0F">
        <w:rPr>
          <w:b/>
          <w:bCs/>
        </w:rPr>
        <w:t xml:space="preserve">(Sic) </w:t>
      </w:r>
    </w:p>
    <w:p w14:paraId="0C5F9DDB" w14:textId="77777777" w:rsidR="0084457A" w:rsidRPr="00113F0F" w:rsidRDefault="0084457A" w:rsidP="0084457A">
      <w:pPr>
        <w:spacing w:line="360" w:lineRule="auto"/>
        <w:jc w:val="both"/>
        <w:rPr>
          <w:rFonts w:ascii="Palatino Linotype" w:eastAsia="Palatino Linotype" w:hAnsi="Palatino Linotype" w:cs="Palatino Linotype"/>
          <w:color w:val="000000"/>
        </w:rPr>
      </w:pPr>
    </w:p>
    <w:p w14:paraId="4B37A257" w14:textId="77777777" w:rsidR="0084457A" w:rsidRPr="00113F0F" w:rsidRDefault="0084457A" w:rsidP="0084457A">
      <w:pP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No obstante, si bien en el caso se pronunció la unidad administrativa competente, en el caso no se colmó en su totalidad el derecho de acceso a la información pública del particular.</w:t>
      </w:r>
    </w:p>
    <w:p w14:paraId="305BBDE5" w14:textId="641C655D" w:rsidR="0084457A" w:rsidRPr="00113F0F" w:rsidRDefault="0084457A" w:rsidP="0084457A">
      <w:pP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 xml:space="preserve">Se afirma lo anterior, </w:t>
      </w:r>
      <w:r w:rsidR="00CB1850" w:rsidRPr="00113F0F">
        <w:rPr>
          <w:rFonts w:ascii="Palatino Linotype" w:eastAsia="Palatino Linotype" w:hAnsi="Palatino Linotype" w:cs="Palatino Linotype"/>
          <w:color w:val="000000"/>
          <w:sz w:val="24"/>
          <w:szCs w:val="24"/>
        </w:rPr>
        <w:t>debido a</w:t>
      </w:r>
      <w:r w:rsidRPr="00113F0F">
        <w:rPr>
          <w:rFonts w:ascii="Palatino Linotype" w:eastAsia="Palatino Linotype" w:hAnsi="Palatino Linotype" w:cs="Palatino Linotype"/>
          <w:color w:val="000000"/>
          <w:sz w:val="24"/>
          <w:szCs w:val="24"/>
        </w:rPr>
        <w:t xml:space="preserv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14:paraId="4A90CF4F" w14:textId="77777777" w:rsidR="0084457A" w:rsidRPr="00113F0F" w:rsidRDefault="0084457A" w:rsidP="0084457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113F0F">
        <w:rPr>
          <w:rFonts w:ascii="Palatino Linotype" w:eastAsia="Palatino Linotype" w:hAnsi="Palatino Linotype" w:cs="Palatino Linotype"/>
          <w:noProof/>
          <w:sz w:val="22"/>
          <w:szCs w:val="22"/>
          <w:lang w:val="es-MX" w:eastAsia="es-MX"/>
        </w:rPr>
        <w:lastRenderedPageBreak/>
        <w:drawing>
          <wp:anchor distT="0" distB="0" distL="114300" distR="114300" simplePos="0" relativeHeight="251659264" behindDoc="0" locked="0" layoutInCell="1" allowOverlap="1" wp14:anchorId="3001244E" wp14:editId="36DA9ACE">
            <wp:simplePos x="0" y="0"/>
            <wp:positionH relativeFrom="column">
              <wp:posOffset>-111150</wp:posOffset>
            </wp:positionH>
            <wp:positionV relativeFrom="paragraph">
              <wp:posOffset>19487</wp:posOffset>
            </wp:positionV>
            <wp:extent cx="5760720" cy="7331710"/>
            <wp:effectExtent l="19050" t="19050" r="11430" b="21590"/>
            <wp:wrapThrough wrapText="bothSides">
              <wp:wrapPolygon edited="0">
                <wp:start x="-71" y="-56"/>
                <wp:lineTo x="-71" y="21607"/>
                <wp:lineTo x="21571" y="21607"/>
                <wp:lineTo x="21571" y="-56"/>
                <wp:lineTo x="-71" y="-56"/>
              </wp:wrapPolygon>
            </wp:wrapThrough>
            <wp:docPr id="67330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02705"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73317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06DF0BA" w14:textId="77777777" w:rsidR="0084457A" w:rsidRPr="00113F0F" w:rsidRDefault="0084457A" w:rsidP="0084457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113F0F">
        <w:rPr>
          <w:rFonts w:ascii="Palatino Linotype" w:eastAsia="Palatino Linotype" w:hAnsi="Palatino Linotype" w:cs="Palatino Linotype"/>
          <w:noProof/>
          <w:sz w:val="22"/>
          <w:szCs w:val="22"/>
          <w:lang w:val="es-MX" w:eastAsia="es-MX"/>
        </w:rPr>
        <w:lastRenderedPageBreak/>
        <w:drawing>
          <wp:anchor distT="0" distB="0" distL="114300" distR="114300" simplePos="0" relativeHeight="251660288" behindDoc="0" locked="0" layoutInCell="1" allowOverlap="1" wp14:anchorId="7B719BD6" wp14:editId="50745A20">
            <wp:simplePos x="0" y="0"/>
            <wp:positionH relativeFrom="column">
              <wp:posOffset>-111257</wp:posOffset>
            </wp:positionH>
            <wp:positionV relativeFrom="paragraph">
              <wp:posOffset>19050</wp:posOffset>
            </wp:positionV>
            <wp:extent cx="5760720" cy="7348220"/>
            <wp:effectExtent l="19050" t="19050" r="11430" b="24130"/>
            <wp:wrapThrough wrapText="bothSides">
              <wp:wrapPolygon edited="0">
                <wp:start x="-71" y="-56"/>
                <wp:lineTo x="-71" y="21615"/>
                <wp:lineTo x="21571" y="21615"/>
                <wp:lineTo x="21571" y="-56"/>
                <wp:lineTo x="-71" y="-56"/>
              </wp:wrapPolygon>
            </wp:wrapThrough>
            <wp:docPr id="60187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7626"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73482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4B8E00C" w14:textId="5C513A16" w:rsidR="0084457A" w:rsidRPr="00113F0F"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lastRenderedPageBreak/>
        <w:t xml:space="preserve">Sin embargo, tomando en consideración lo precisado en párrafos anteriores, la resolución de los recursos de revisión no es el único documento que </w:t>
      </w:r>
      <w:r w:rsidR="00861A03" w:rsidRPr="00113F0F">
        <w:rPr>
          <w:rFonts w:ascii="Palatino Linotype" w:eastAsia="Palatino Linotype" w:hAnsi="Palatino Linotype" w:cs="Palatino Linotype"/>
          <w:sz w:val="24"/>
          <w:szCs w:val="24"/>
        </w:rPr>
        <w:t>integra el expediente requerido</w:t>
      </w:r>
      <w:r w:rsidRPr="00113F0F">
        <w:rPr>
          <w:rFonts w:ascii="Palatino Linotype" w:eastAsia="Palatino Linotype" w:hAnsi="Palatino Linotype" w:cs="Palatino Linotype"/>
          <w:sz w:val="24"/>
          <w:szCs w:val="24"/>
        </w:rPr>
        <w:t xml:space="preserve">, pues </w:t>
      </w:r>
      <w:r w:rsidR="00861A03" w:rsidRPr="00113F0F">
        <w:rPr>
          <w:rFonts w:ascii="Palatino Linotype" w:eastAsia="Palatino Linotype" w:hAnsi="Palatino Linotype" w:cs="Palatino Linotype"/>
          <w:sz w:val="24"/>
          <w:szCs w:val="24"/>
        </w:rPr>
        <w:t>el mismo se integra</w:t>
      </w:r>
      <w:r w:rsidRPr="00113F0F">
        <w:rPr>
          <w:rFonts w:ascii="Palatino Linotype" w:eastAsia="Palatino Linotype" w:hAnsi="Palatino Linotype" w:cs="Palatino Linotype"/>
          <w:sz w:val="24"/>
          <w:szCs w:val="24"/>
        </w:rPr>
        <w:t xml:space="preserve"> por documentales que van desde la solicitud de información hasta aquellas derivadas del cumplimiento que, en su caso, procedió sobre la resolución recaída a los medios de impugnación y el seguimiento al cumplimiento por parte de este Instituto.</w:t>
      </w:r>
    </w:p>
    <w:p w14:paraId="4377E2FB" w14:textId="77777777" w:rsidR="0084457A" w:rsidRPr="00113F0F"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Máxime que del análisis que realizó este Órgano Garante a las constancias que obran en los mismos, se desprende que estos se conforman, de manera enunciativa más no limitativa, de los siguientes documentos:</w:t>
      </w:r>
    </w:p>
    <w:p w14:paraId="694BA0FB"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rPr>
        <w:t>Las solicitudes de acceso a información pública,</w:t>
      </w:r>
    </w:p>
    <w:p w14:paraId="156BA94F"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color w:val="000000" w:themeColor="text1"/>
        </w:rPr>
        <w:t xml:space="preserve">Los documentos que dan cuenta de los turnos de las solicitudes a las áreas competentes, </w:t>
      </w:r>
    </w:p>
    <w:p w14:paraId="5E4AF34B"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color w:val="000000" w:themeColor="text1"/>
        </w:rPr>
        <w:t xml:space="preserve">Las respuestas por parte de las áreas competentes, </w:t>
      </w:r>
    </w:p>
    <w:p w14:paraId="7C647BE7"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color w:val="000000" w:themeColor="text1"/>
        </w:rPr>
        <w:t>En su caso, actas de sesión del Comité de Transparencia del Sujeto Obligado en las que se lleva a cabo la clasificación de información,</w:t>
      </w:r>
    </w:p>
    <w:p w14:paraId="35F25031"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color w:val="000000" w:themeColor="text1"/>
        </w:rPr>
        <w:t xml:space="preserve">Los formatos de interposición de los recursos de revisión, </w:t>
      </w:r>
    </w:p>
    <w:p w14:paraId="2BFB4AA2"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color w:val="000000" w:themeColor="text1"/>
        </w:rPr>
        <w:t xml:space="preserve">En su caso, los oficios o documentos a través de los cuales </w:t>
      </w:r>
      <w:r w:rsidRPr="00113F0F">
        <w:rPr>
          <w:rFonts w:ascii="Palatino Linotype" w:eastAsia="Palatino Linotype" w:hAnsi="Palatino Linotype" w:cs="Palatino Linotype"/>
          <w:color w:val="000000" w:themeColor="text1"/>
          <w:lang w:val="es-MX"/>
        </w:rPr>
        <w:t>la Unidad de Transparencia notifica a las áreas competentes el recurso de revisión interpuesto.</w:t>
      </w:r>
    </w:p>
    <w:p w14:paraId="626AF2BB"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color w:val="000000" w:themeColor="text1"/>
        </w:rPr>
        <w:t xml:space="preserve">Los documentos que dan cuenta de los informes justificados, </w:t>
      </w:r>
    </w:p>
    <w:p w14:paraId="3BEECD85"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rPr>
        <w:t>La resolución recaída a los recursos de revisión,</w:t>
      </w:r>
    </w:p>
    <w:p w14:paraId="534F3C22" w14:textId="77777777" w:rsidR="0084457A" w:rsidRPr="00113F0F"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13F0F">
        <w:rPr>
          <w:rFonts w:ascii="Palatino Linotype" w:eastAsia="Palatino Linotype" w:hAnsi="Palatino Linotype" w:cs="Palatino Linotype"/>
        </w:rPr>
        <w:t>En su caso, documentos entregados en cumplimiento a la resolución recaída a los recursos de revisión.</w:t>
      </w:r>
    </w:p>
    <w:p w14:paraId="0F2F1768" w14:textId="77777777" w:rsidR="00861A03" w:rsidRPr="00113F0F" w:rsidRDefault="00861A03" w:rsidP="008445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1C2D5DF" w14:textId="47A94076" w:rsidR="0084457A" w:rsidRPr="00113F0F"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lastRenderedPageBreak/>
        <w:t xml:space="preserve">De esta manera, es que al no entregarse todas las documentales que integran </w:t>
      </w:r>
      <w:r w:rsidR="00861A03" w:rsidRPr="00113F0F">
        <w:rPr>
          <w:rFonts w:ascii="Palatino Linotype" w:eastAsia="Palatino Linotype" w:hAnsi="Palatino Linotype" w:cs="Palatino Linotype"/>
          <w:color w:val="000000"/>
          <w:sz w:val="24"/>
          <w:szCs w:val="24"/>
        </w:rPr>
        <w:t>el</w:t>
      </w:r>
      <w:r w:rsidRPr="00113F0F">
        <w:rPr>
          <w:rFonts w:ascii="Palatino Linotype" w:eastAsia="Palatino Linotype" w:hAnsi="Palatino Linotype" w:cs="Palatino Linotype"/>
          <w:color w:val="000000"/>
          <w:sz w:val="24"/>
          <w:szCs w:val="24"/>
        </w:rPr>
        <w:t xml:space="preserve"> expediente </w:t>
      </w:r>
      <w:r w:rsidR="00861A03" w:rsidRPr="00113F0F">
        <w:rPr>
          <w:rFonts w:ascii="Palatino Linotype" w:eastAsia="Palatino Linotype" w:hAnsi="Palatino Linotype" w:cs="Palatino Linotype"/>
          <w:color w:val="000000"/>
          <w:sz w:val="24"/>
          <w:szCs w:val="24"/>
        </w:rPr>
        <w:t>del</w:t>
      </w:r>
      <w:r w:rsidRPr="00113F0F">
        <w:rPr>
          <w:rFonts w:ascii="Palatino Linotype" w:eastAsia="Palatino Linotype" w:hAnsi="Palatino Linotype" w:cs="Palatino Linotype"/>
          <w:color w:val="000000"/>
          <w:sz w:val="24"/>
          <w:szCs w:val="24"/>
        </w:rPr>
        <w:t xml:space="preserve"> recurso de revisión antes precisado, se tiene que los motivos de inconformidad del particular devienen </w:t>
      </w:r>
      <w:r w:rsidRPr="00113F0F">
        <w:rPr>
          <w:rFonts w:ascii="Palatino Linotype" w:eastAsia="Palatino Linotype" w:hAnsi="Palatino Linotype" w:cs="Palatino Linotype"/>
          <w:b/>
          <w:color w:val="000000"/>
          <w:sz w:val="24"/>
          <w:szCs w:val="24"/>
        </w:rPr>
        <w:t>parcialmente fundados</w:t>
      </w:r>
      <w:r w:rsidRPr="00113F0F">
        <w:rPr>
          <w:rFonts w:ascii="Palatino Linotype" w:eastAsia="Palatino Linotype" w:hAnsi="Palatino Linotype" w:cs="Palatino Linotype"/>
          <w:color w:val="000000"/>
          <w:sz w:val="24"/>
          <w:szCs w:val="24"/>
        </w:rPr>
        <w:t xml:space="preserve">, siendo procedente </w:t>
      </w:r>
      <w:r w:rsidRPr="00113F0F">
        <w:rPr>
          <w:rFonts w:ascii="Palatino Linotype" w:eastAsia="Palatino Linotype" w:hAnsi="Palatino Linotype" w:cs="Palatino Linotype"/>
          <w:b/>
          <w:color w:val="000000"/>
          <w:sz w:val="24"/>
          <w:szCs w:val="24"/>
        </w:rPr>
        <w:t xml:space="preserve">Modificar </w:t>
      </w:r>
      <w:r w:rsidRPr="00113F0F">
        <w:rPr>
          <w:rFonts w:ascii="Palatino Linotype" w:eastAsia="Palatino Linotype" w:hAnsi="Palatino Linotype" w:cs="Palatino Linotype"/>
          <w:color w:val="000000"/>
          <w:sz w:val="24"/>
          <w:szCs w:val="24"/>
        </w:rPr>
        <w:t xml:space="preserve">la respuesta del </w:t>
      </w:r>
      <w:r w:rsidRPr="00113F0F">
        <w:rPr>
          <w:rFonts w:ascii="Palatino Linotype" w:eastAsia="Palatino Linotype" w:hAnsi="Palatino Linotype" w:cs="Palatino Linotype"/>
          <w:b/>
          <w:color w:val="000000"/>
          <w:sz w:val="24"/>
          <w:szCs w:val="24"/>
        </w:rPr>
        <w:t xml:space="preserve">Sujeto Obligado </w:t>
      </w:r>
      <w:r w:rsidRPr="00113F0F">
        <w:rPr>
          <w:rFonts w:ascii="Palatino Linotype" w:eastAsia="Palatino Linotype" w:hAnsi="Palatino Linotype" w:cs="Palatino Linotype"/>
          <w:color w:val="000000"/>
          <w:sz w:val="24"/>
          <w:szCs w:val="24"/>
        </w:rPr>
        <w:t>y ordenar que en cumplimiento a la presente resolución se entregue, de ser procedente en versión pública, lo siguiente:</w:t>
      </w:r>
    </w:p>
    <w:p w14:paraId="55CE42DF" w14:textId="49CC782C" w:rsidR="0084457A" w:rsidRPr="00113F0F" w:rsidRDefault="0084457A" w:rsidP="0084457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bCs/>
          <w:color w:val="000000"/>
          <w:sz w:val="24"/>
          <w:szCs w:val="24"/>
        </w:rPr>
        <w:t xml:space="preserve">La totalidad de las documentales que integran el expediente relacionado con el recurso de revisión </w:t>
      </w:r>
      <w:r w:rsidRPr="00113F0F">
        <w:rPr>
          <w:rFonts w:ascii="Palatino Linotype" w:hAnsi="Palatino Linotype"/>
          <w:b/>
          <w:sz w:val="24"/>
          <w:szCs w:val="24"/>
        </w:rPr>
        <w:t>12531/INFOEM/IP/RR/2025</w:t>
      </w:r>
      <w:r w:rsidRPr="00113F0F">
        <w:rPr>
          <w:rFonts w:ascii="Palatino Linotype" w:hAnsi="Palatino Linotype"/>
          <w:bCs/>
          <w:sz w:val="24"/>
          <w:szCs w:val="24"/>
        </w:rPr>
        <w:t xml:space="preserve"> generadas al veinte de enero de dos mil veintiséis </w:t>
      </w:r>
      <w:r w:rsidRPr="00113F0F">
        <w:rPr>
          <w:rFonts w:ascii="Palatino Linotype" w:eastAsia="Palatino Linotype" w:hAnsi="Palatino Linotype" w:cs="Palatino Linotype"/>
          <w:color w:val="000000"/>
          <w:sz w:val="24"/>
          <w:szCs w:val="24"/>
        </w:rPr>
        <w:t>(fecha de presentación de la solicitud relacionada con el medio de impugnación que se resuelve).</w:t>
      </w:r>
    </w:p>
    <w:p w14:paraId="64E856D3" w14:textId="77777777" w:rsidR="0084457A" w:rsidRPr="00113F0F" w:rsidRDefault="0084457A" w:rsidP="0084457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ED542A1" w14:textId="77777777" w:rsidR="0084457A" w:rsidRPr="00113F0F" w:rsidRDefault="0084457A" w:rsidP="0084457A">
      <w:pPr>
        <w:spacing w:before="240" w:line="360" w:lineRule="auto"/>
        <w:jc w:val="both"/>
        <w:rPr>
          <w:rFonts w:ascii="Palatino Linotype" w:hAnsi="Palatino Linotype"/>
          <w:i/>
          <w:iCs/>
          <w:sz w:val="24"/>
          <w:szCs w:val="24"/>
        </w:rPr>
      </w:pPr>
      <w:r w:rsidRPr="00113F0F">
        <w:rPr>
          <w:rFonts w:ascii="Palatino Linotype" w:hAnsi="Palatino Linotype" w:cs="Arial"/>
          <w:sz w:val="24"/>
          <w:szCs w:val="24"/>
        </w:rPr>
        <w:t xml:space="preserve">Ahora bien, con relación a la materia de cumplimiento, resulta oportuno señalar que </w:t>
      </w:r>
      <w:r w:rsidRPr="00113F0F">
        <w:rPr>
          <w:rFonts w:ascii="Palatino Linotype" w:hAnsi="Palatino Linotype"/>
          <w:sz w:val="24"/>
          <w:szCs w:val="24"/>
        </w:rPr>
        <w:t>el derecho</w:t>
      </w:r>
      <w:r w:rsidRPr="00113F0F">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6669FF57" w14:textId="77777777" w:rsidR="0084457A" w:rsidRPr="00113F0F" w:rsidRDefault="0084457A" w:rsidP="0084457A">
      <w:pPr>
        <w:spacing w:line="360" w:lineRule="auto"/>
        <w:jc w:val="both"/>
        <w:rPr>
          <w:sz w:val="24"/>
          <w:szCs w:val="24"/>
          <w:lang w:val="es-ES_tradnl"/>
        </w:rPr>
      </w:pPr>
      <w:r w:rsidRPr="00113F0F">
        <w:rPr>
          <w:rFonts w:ascii="Palatino Linotype" w:hAnsi="Palatino Linotype"/>
          <w:iCs/>
          <w:sz w:val="24"/>
          <w:szCs w:val="24"/>
        </w:rPr>
        <w:t xml:space="preserve">Robustece lo anterior, el criterio </w:t>
      </w:r>
      <w:r w:rsidRPr="00113F0F">
        <w:rPr>
          <w:rFonts w:ascii="Palatino Linotype" w:hAnsi="Palatino Linotype" w:cs="Arial"/>
          <w:color w:val="000000"/>
          <w:sz w:val="24"/>
          <w:szCs w:val="24"/>
          <w:lang w:val="es-ES_tradnl"/>
        </w:rPr>
        <w:t xml:space="preserve">03-17, emitido por </w:t>
      </w:r>
      <w:r w:rsidRPr="00113F0F">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0B75992E" w14:textId="77777777" w:rsidR="0084457A" w:rsidRPr="00113F0F" w:rsidRDefault="0084457A" w:rsidP="0084457A">
      <w:pPr>
        <w:pStyle w:val="Citas"/>
        <w:rPr>
          <w:b/>
          <w:spacing w:val="18"/>
        </w:rPr>
      </w:pPr>
      <w:r w:rsidRPr="00113F0F">
        <w:rPr>
          <w:b/>
        </w:rPr>
        <w:t xml:space="preserve">“NO EXISTE OBLIGACIÓN DE ELABORAR </w:t>
      </w:r>
      <w:r w:rsidRPr="00113F0F">
        <w:rPr>
          <w:b/>
          <w:spacing w:val="-3"/>
        </w:rPr>
        <w:t>D</w:t>
      </w:r>
      <w:r w:rsidRPr="00113F0F">
        <w:rPr>
          <w:b/>
        </w:rPr>
        <w:t>OCUM</w:t>
      </w:r>
      <w:r w:rsidRPr="00113F0F">
        <w:rPr>
          <w:b/>
          <w:spacing w:val="1"/>
        </w:rPr>
        <w:t>E</w:t>
      </w:r>
      <w:r w:rsidRPr="00113F0F">
        <w:rPr>
          <w:b/>
        </w:rPr>
        <w:t>N</w:t>
      </w:r>
      <w:r w:rsidRPr="00113F0F">
        <w:rPr>
          <w:b/>
          <w:spacing w:val="-1"/>
        </w:rPr>
        <w:t>T</w:t>
      </w:r>
      <w:r w:rsidRPr="00113F0F">
        <w:rPr>
          <w:b/>
        </w:rPr>
        <w:t>OS</w:t>
      </w:r>
      <w:r w:rsidRPr="00113F0F">
        <w:rPr>
          <w:b/>
          <w:spacing w:val="14"/>
        </w:rPr>
        <w:t xml:space="preserve"> </w:t>
      </w:r>
      <w:r w:rsidRPr="00113F0F">
        <w:rPr>
          <w:b/>
          <w:spacing w:val="-1"/>
        </w:rPr>
        <w:t xml:space="preserve">AD </w:t>
      </w:r>
      <w:r w:rsidRPr="00113F0F">
        <w:rPr>
          <w:b/>
        </w:rPr>
        <w:t>HOC</w:t>
      </w:r>
      <w:r w:rsidRPr="00113F0F">
        <w:rPr>
          <w:b/>
          <w:spacing w:val="11"/>
        </w:rPr>
        <w:t xml:space="preserve"> </w:t>
      </w:r>
      <w:r w:rsidRPr="00113F0F">
        <w:rPr>
          <w:b/>
        </w:rPr>
        <w:t>PARA</w:t>
      </w:r>
      <w:r w:rsidRPr="00113F0F">
        <w:rPr>
          <w:b/>
          <w:spacing w:val="10"/>
        </w:rPr>
        <w:t xml:space="preserve"> </w:t>
      </w:r>
      <w:r w:rsidRPr="00113F0F">
        <w:rPr>
          <w:b/>
        </w:rPr>
        <w:t>ATENDER LAS SOL</w:t>
      </w:r>
      <w:r w:rsidRPr="00113F0F">
        <w:rPr>
          <w:b/>
          <w:spacing w:val="-2"/>
        </w:rPr>
        <w:t>I</w:t>
      </w:r>
      <w:r w:rsidRPr="00113F0F">
        <w:rPr>
          <w:b/>
          <w:spacing w:val="1"/>
        </w:rPr>
        <w:t>C</w:t>
      </w:r>
      <w:r w:rsidRPr="00113F0F">
        <w:rPr>
          <w:b/>
        </w:rPr>
        <w:t>ITUDES</w:t>
      </w:r>
      <w:r w:rsidRPr="00113F0F">
        <w:rPr>
          <w:b/>
          <w:spacing w:val="10"/>
        </w:rPr>
        <w:t xml:space="preserve"> </w:t>
      </w:r>
      <w:r w:rsidRPr="00113F0F">
        <w:rPr>
          <w:b/>
        </w:rPr>
        <w:t>DE</w:t>
      </w:r>
      <w:r w:rsidRPr="00113F0F">
        <w:rPr>
          <w:b/>
          <w:spacing w:val="9"/>
        </w:rPr>
        <w:t xml:space="preserve"> </w:t>
      </w:r>
      <w:r w:rsidRPr="00113F0F">
        <w:rPr>
          <w:b/>
          <w:spacing w:val="1"/>
        </w:rPr>
        <w:t>AC</w:t>
      </w:r>
      <w:r w:rsidRPr="00113F0F">
        <w:rPr>
          <w:b/>
          <w:spacing w:val="-1"/>
        </w:rPr>
        <w:t>C</w:t>
      </w:r>
      <w:r w:rsidRPr="00113F0F">
        <w:rPr>
          <w:b/>
          <w:spacing w:val="1"/>
        </w:rPr>
        <w:t>ES</w:t>
      </w:r>
      <w:r w:rsidRPr="00113F0F">
        <w:rPr>
          <w:b/>
        </w:rPr>
        <w:t>O</w:t>
      </w:r>
      <w:r w:rsidRPr="00113F0F">
        <w:rPr>
          <w:b/>
          <w:spacing w:val="11"/>
        </w:rPr>
        <w:t xml:space="preserve"> </w:t>
      </w:r>
      <w:r w:rsidRPr="00113F0F">
        <w:rPr>
          <w:b/>
        </w:rPr>
        <w:t>A</w:t>
      </w:r>
      <w:r w:rsidRPr="00113F0F">
        <w:rPr>
          <w:b/>
          <w:spacing w:val="9"/>
        </w:rPr>
        <w:t xml:space="preserve"> </w:t>
      </w:r>
      <w:r w:rsidRPr="00113F0F">
        <w:rPr>
          <w:b/>
        </w:rPr>
        <w:t>LA</w:t>
      </w:r>
      <w:r w:rsidRPr="00113F0F">
        <w:rPr>
          <w:b/>
          <w:spacing w:val="10"/>
        </w:rPr>
        <w:t xml:space="preserve"> </w:t>
      </w:r>
      <w:r w:rsidRPr="00113F0F">
        <w:rPr>
          <w:b/>
        </w:rPr>
        <w:t>INFORMA</w:t>
      </w:r>
      <w:r w:rsidRPr="00113F0F">
        <w:rPr>
          <w:b/>
          <w:spacing w:val="1"/>
        </w:rPr>
        <w:t>C</w:t>
      </w:r>
      <w:r w:rsidRPr="00113F0F">
        <w:rPr>
          <w:b/>
        </w:rPr>
        <w:t>IÓ</w:t>
      </w:r>
      <w:r w:rsidRPr="00113F0F">
        <w:rPr>
          <w:b/>
          <w:spacing w:val="-2"/>
        </w:rPr>
        <w:t>N</w:t>
      </w:r>
      <w:r w:rsidRPr="00113F0F">
        <w:rPr>
          <w:b/>
        </w:rPr>
        <w:t>.</w:t>
      </w:r>
      <w:r w:rsidRPr="00113F0F">
        <w:rPr>
          <w:b/>
          <w:spacing w:val="18"/>
        </w:rPr>
        <w:t xml:space="preserve"> </w:t>
      </w:r>
    </w:p>
    <w:p w14:paraId="398234C1" w14:textId="77777777" w:rsidR="0084457A" w:rsidRPr="00113F0F" w:rsidRDefault="0084457A" w:rsidP="0084457A">
      <w:pPr>
        <w:pStyle w:val="Citas"/>
      </w:pPr>
      <w:r w:rsidRPr="00113F0F">
        <w:rPr>
          <w:spacing w:val="18"/>
        </w:rPr>
        <w:t>L</w:t>
      </w:r>
      <w:r w:rsidRPr="00113F0F">
        <w:rPr>
          <w:spacing w:val="-1"/>
        </w:rPr>
        <w:t xml:space="preserve">os </w:t>
      </w:r>
      <w:r w:rsidRPr="00113F0F">
        <w:rPr>
          <w:spacing w:val="1"/>
        </w:rPr>
        <w:t>a</w:t>
      </w:r>
      <w:r w:rsidRPr="00113F0F">
        <w:t>rt</w:t>
      </w:r>
      <w:r w:rsidRPr="00113F0F">
        <w:rPr>
          <w:spacing w:val="-2"/>
        </w:rPr>
        <w:t>í</w:t>
      </w:r>
      <w:r w:rsidRPr="00113F0F">
        <w:t>c</w:t>
      </w:r>
      <w:r w:rsidRPr="00113F0F">
        <w:rPr>
          <w:spacing w:val="1"/>
        </w:rPr>
        <w:t>u</w:t>
      </w:r>
      <w:r w:rsidRPr="00113F0F">
        <w:t>los</w:t>
      </w:r>
      <w:r w:rsidRPr="00113F0F">
        <w:rPr>
          <w:spacing w:val="8"/>
        </w:rPr>
        <w:t xml:space="preserve"> 129 </w:t>
      </w:r>
      <w:r w:rsidRPr="00113F0F">
        <w:rPr>
          <w:spacing w:val="1"/>
        </w:rPr>
        <w:t>d</w:t>
      </w:r>
      <w:r w:rsidRPr="00113F0F">
        <w:t>e</w:t>
      </w:r>
      <w:r w:rsidRPr="00113F0F">
        <w:rPr>
          <w:spacing w:val="9"/>
        </w:rPr>
        <w:t xml:space="preserve"> </w:t>
      </w:r>
      <w:r w:rsidRPr="00113F0F">
        <w:t>la</w:t>
      </w:r>
      <w:r w:rsidRPr="00113F0F">
        <w:rPr>
          <w:spacing w:val="10"/>
        </w:rPr>
        <w:t xml:space="preserve"> </w:t>
      </w:r>
      <w:r w:rsidRPr="00113F0F">
        <w:rPr>
          <w:spacing w:val="-1"/>
        </w:rPr>
        <w:t>L</w:t>
      </w:r>
      <w:r w:rsidRPr="00113F0F">
        <w:rPr>
          <w:spacing w:val="1"/>
        </w:rPr>
        <w:t>e</w:t>
      </w:r>
      <w:r w:rsidRPr="00113F0F">
        <w:t>y</w:t>
      </w:r>
      <w:r w:rsidRPr="00113F0F">
        <w:rPr>
          <w:spacing w:val="8"/>
        </w:rPr>
        <w:t xml:space="preserve"> </w:t>
      </w:r>
      <w:r w:rsidRPr="00113F0F">
        <w:t>General</w:t>
      </w:r>
      <w:r w:rsidRPr="00113F0F">
        <w:rPr>
          <w:spacing w:val="10"/>
        </w:rPr>
        <w:t xml:space="preserve"> </w:t>
      </w:r>
      <w:r w:rsidRPr="00113F0F">
        <w:rPr>
          <w:spacing w:val="-1"/>
        </w:rPr>
        <w:t>d</w:t>
      </w:r>
      <w:r w:rsidRPr="00113F0F">
        <w:t>e</w:t>
      </w:r>
      <w:r w:rsidRPr="00113F0F">
        <w:rPr>
          <w:spacing w:val="9"/>
        </w:rPr>
        <w:t xml:space="preserve"> </w:t>
      </w:r>
      <w:r w:rsidRPr="00113F0F">
        <w:rPr>
          <w:spacing w:val="2"/>
        </w:rPr>
        <w:t>T</w:t>
      </w:r>
      <w:r w:rsidRPr="00113F0F">
        <w:t>r</w:t>
      </w:r>
      <w:r w:rsidRPr="00113F0F">
        <w:rPr>
          <w:spacing w:val="-2"/>
        </w:rPr>
        <w:t>a</w:t>
      </w:r>
      <w:r w:rsidRPr="00113F0F">
        <w:rPr>
          <w:spacing w:val="1"/>
        </w:rPr>
        <w:t>n</w:t>
      </w:r>
      <w:r w:rsidRPr="00113F0F">
        <w:t>s</w:t>
      </w:r>
      <w:r w:rsidRPr="00113F0F">
        <w:rPr>
          <w:spacing w:val="1"/>
        </w:rPr>
        <w:t>pa</w:t>
      </w:r>
      <w:r w:rsidRPr="00113F0F">
        <w:t>r</w:t>
      </w:r>
      <w:r w:rsidRPr="00113F0F">
        <w:rPr>
          <w:spacing w:val="-2"/>
        </w:rPr>
        <w:t>e</w:t>
      </w:r>
      <w:r w:rsidRPr="00113F0F">
        <w:rPr>
          <w:spacing w:val="1"/>
        </w:rPr>
        <w:t>n</w:t>
      </w:r>
      <w:r w:rsidRPr="00113F0F">
        <w:t>cia y Acc</w:t>
      </w:r>
      <w:r w:rsidRPr="00113F0F">
        <w:rPr>
          <w:spacing w:val="1"/>
        </w:rPr>
        <w:t>e</w:t>
      </w:r>
      <w:r w:rsidRPr="00113F0F">
        <w:t>so</w:t>
      </w:r>
      <w:r w:rsidRPr="00113F0F">
        <w:rPr>
          <w:spacing w:val="3"/>
        </w:rPr>
        <w:t xml:space="preserve"> </w:t>
      </w:r>
      <w:r w:rsidRPr="00113F0F">
        <w:t>a</w:t>
      </w:r>
      <w:r w:rsidRPr="00113F0F">
        <w:rPr>
          <w:spacing w:val="1"/>
        </w:rPr>
        <w:t xml:space="preserve"> </w:t>
      </w:r>
      <w:r w:rsidRPr="00113F0F">
        <w:t>la I</w:t>
      </w:r>
      <w:r w:rsidRPr="00113F0F">
        <w:rPr>
          <w:spacing w:val="-1"/>
        </w:rPr>
        <w:t>n</w:t>
      </w:r>
      <w:r w:rsidRPr="00113F0F">
        <w:t>f</w:t>
      </w:r>
      <w:r w:rsidRPr="00113F0F">
        <w:rPr>
          <w:spacing w:val="1"/>
        </w:rPr>
        <w:t>o</w:t>
      </w:r>
      <w:r w:rsidRPr="00113F0F">
        <w:rPr>
          <w:spacing w:val="-3"/>
        </w:rPr>
        <w:t>r</w:t>
      </w:r>
      <w:r w:rsidRPr="00113F0F">
        <w:rPr>
          <w:spacing w:val="1"/>
        </w:rPr>
        <w:t>ma</w:t>
      </w:r>
      <w:r w:rsidRPr="00113F0F">
        <w:t>ci</w:t>
      </w:r>
      <w:r w:rsidRPr="00113F0F">
        <w:rPr>
          <w:spacing w:val="-2"/>
        </w:rPr>
        <w:t>ó</w:t>
      </w:r>
      <w:r w:rsidRPr="00113F0F">
        <w:t>n</w:t>
      </w:r>
      <w:r w:rsidRPr="00113F0F">
        <w:rPr>
          <w:spacing w:val="6"/>
        </w:rPr>
        <w:t xml:space="preserve"> </w:t>
      </w:r>
      <w:r w:rsidRPr="00113F0F">
        <w:rPr>
          <w:spacing w:val="-2"/>
        </w:rPr>
        <w:t>P</w:t>
      </w:r>
      <w:r w:rsidRPr="00113F0F">
        <w:rPr>
          <w:spacing w:val="1"/>
        </w:rPr>
        <w:t>úb</w:t>
      </w:r>
      <w:r w:rsidRPr="00113F0F">
        <w:t>l</w:t>
      </w:r>
      <w:r w:rsidRPr="00113F0F">
        <w:rPr>
          <w:spacing w:val="-1"/>
        </w:rPr>
        <w:t>i</w:t>
      </w:r>
      <w:r w:rsidRPr="00113F0F">
        <w:t xml:space="preserve">ca y </w:t>
      </w:r>
      <w:r w:rsidRPr="00113F0F">
        <w:rPr>
          <w:spacing w:val="8"/>
        </w:rPr>
        <w:t xml:space="preserve">130, párrafo cuarto, </w:t>
      </w:r>
      <w:r w:rsidRPr="00113F0F">
        <w:rPr>
          <w:spacing w:val="1"/>
        </w:rPr>
        <w:t>d</w:t>
      </w:r>
      <w:r w:rsidRPr="00113F0F">
        <w:t>e</w:t>
      </w:r>
      <w:r w:rsidRPr="00113F0F">
        <w:rPr>
          <w:spacing w:val="9"/>
        </w:rPr>
        <w:t xml:space="preserve"> </w:t>
      </w:r>
      <w:r w:rsidRPr="00113F0F">
        <w:t>la</w:t>
      </w:r>
      <w:r w:rsidRPr="00113F0F">
        <w:rPr>
          <w:spacing w:val="10"/>
        </w:rPr>
        <w:t xml:space="preserve"> </w:t>
      </w:r>
      <w:r w:rsidRPr="00113F0F">
        <w:rPr>
          <w:spacing w:val="-1"/>
        </w:rPr>
        <w:t>L</w:t>
      </w:r>
      <w:r w:rsidRPr="00113F0F">
        <w:rPr>
          <w:spacing w:val="1"/>
        </w:rPr>
        <w:t>e</w:t>
      </w:r>
      <w:r w:rsidRPr="00113F0F">
        <w:t>y</w:t>
      </w:r>
      <w:r w:rsidRPr="00113F0F">
        <w:rPr>
          <w:spacing w:val="8"/>
        </w:rPr>
        <w:t xml:space="preserve"> </w:t>
      </w:r>
      <w:r w:rsidRPr="00113F0F">
        <w:t>Fe</w:t>
      </w:r>
      <w:r w:rsidRPr="00113F0F">
        <w:rPr>
          <w:spacing w:val="1"/>
        </w:rPr>
        <w:t>de</w:t>
      </w:r>
      <w:r w:rsidRPr="00113F0F">
        <w:t>ral</w:t>
      </w:r>
      <w:r w:rsidRPr="00113F0F">
        <w:rPr>
          <w:spacing w:val="10"/>
        </w:rPr>
        <w:t xml:space="preserve"> </w:t>
      </w:r>
      <w:r w:rsidRPr="00113F0F">
        <w:rPr>
          <w:spacing w:val="-1"/>
        </w:rPr>
        <w:t>d</w:t>
      </w:r>
      <w:r w:rsidRPr="00113F0F">
        <w:t>e</w:t>
      </w:r>
      <w:r w:rsidRPr="00113F0F">
        <w:rPr>
          <w:spacing w:val="9"/>
        </w:rPr>
        <w:t xml:space="preserve"> </w:t>
      </w:r>
      <w:r w:rsidRPr="00113F0F">
        <w:rPr>
          <w:spacing w:val="2"/>
        </w:rPr>
        <w:t>T</w:t>
      </w:r>
      <w:r w:rsidRPr="00113F0F">
        <w:t>r</w:t>
      </w:r>
      <w:r w:rsidRPr="00113F0F">
        <w:rPr>
          <w:spacing w:val="-2"/>
        </w:rPr>
        <w:t>a</w:t>
      </w:r>
      <w:r w:rsidRPr="00113F0F">
        <w:rPr>
          <w:spacing w:val="1"/>
        </w:rPr>
        <w:t>n</w:t>
      </w:r>
      <w:r w:rsidRPr="00113F0F">
        <w:t>s</w:t>
      </w:r>
      <w:r w:rsidRPr="00113F0F">
        <w:rPr>
          <w:spacing w:val="1"/>
        </w:rPr>
        <w:t>pa</w:t>
      </w:r>
      <w:r w:rsidRPr="00113F0F">
        <w:t>r</w:t>
      </w:r>
      <w:r w:rsidRPr="00113F0F">
        <w:rPr>
          <w:spacing w:val="-2"/>
        </w:rPr>
        <w:t>e</w:t>
      </w:r>
      <w:r w:rsidRPr="00113F0F">
        <w:rPr>
          <w:spacing w:val="1"/>
        </w:rPr>
        <w:t>n</w:t>
      </w:r>
      <w:r w:rsidRPr="00113F0F">
        <w:t>cia y Acc</w:t>
      </w:r>
      <w:r w:rsidRPr="00113F0F">
        <w:rPr>
          <w:spacing w:val="1"/>
        </w:rPr>
        <w:t>e</w:t>
      </w:r>
      <w:r w:rsidRPr="00113F0F">
        <w:t>so</w:t>
      </w:r>
      <w:r w:rsidRPr="00113F0F">
        <w:rPr>
          <w:spacing w:val="3"/>
        </w:rPr>
        <w:t xml:space="preserve"> </w:t>
      </w:r>
      <w:r w:rsidRPr="00113F0F">
        <w:t>a</w:t>
      </w:r>
      <w:r w:rsidRPr="00113F0F">
        <w:rPr>
          <w:spacing w:val="1"/>
        </w:rPr>
        <w:t xml:space="preserve"> </w:t>
      </w:r>
      <w:r w:rsidRPr="00113F0F">
        <w:t>la I</w:t>
      </w:r>
      <w:r w:rsidRPr="00113F0F">
        <w:rPr>
          <w:spacing w:val="-1"/>
        </w:rPr>
        <w:t>n</w:t>
      </w:r>
      <w:r w:rsidRPr="00113F0F">
        <w:t>f</w:t>
      </w:r>
      <w:r w:rsidRPr="00113F0F">
        <w:rPr>
          <w:spacing w:val="1"/>
        </w:rPr>
        <w:t>o</w:t>
      </w:r>
      <w:r w:rsidRPr="00113F0F">
        <w:rPr>
          <w:spacing w:val="-3"/>
        </w:rPr>
        <w:t>r</w:t>
      </w:r>
      <w:r w:rsidRPr="00113F0F">
        <w:rPr>
          <w:spacing w:val="1"/>
        </w:rPr>
        <w:t>ma</w:t>
      </w:r>
      <w:r w:rsidRPr="00113F0F">
        <w:t>ci</w:t>
      </w:r>
      <w:r w:rsidRPr="00113F0F">
        <w:rPr>
          <w:spacing w:val="-2"/>
        </w:rPr>
        <w:t>ó</w:t>
      </w:r>
      <w:r w:rsidRPr="00113F0F">
        <w:t>n</w:t>
      </w:r>
      <w:r w:rsidRPr="00113F0F">
        <w:rPr>
          <w:spacing w:val="6"/>
        </w:rPr>
        <w:t xml:space="preserve"> </w:t>
      </w:r>
      <w:r w:rsidRPr="00113F0F">
        <w:rPr>
          <w:spacing w:val="-2"/>
        </w:rPr>
        <w:t>P</w:t>
      </w:r>
      <w:r w:rsidRPr="00113F0F">
        <w:rPr>
          <w:spacing w:val="1"/>
        </w:rPr>
        <w:t>úb</w:t>
      </w:r>
      <w:r w:rsidRPr="00113F0F">
        <w:t>l</w:t>
      </w:r>
      <w:r w:rsidRPr="00113F0F">
        <w:rPr>
          <w:spacing w:val="-1"/>
        </w:rPr>
        <w:t>i</w:t>
      </w:r>
      <w:r w:rsidRPr="00113F0F">
        <w:t xml:space="preserve">ca, </w:t>
      </w:r>
      <w:r w:rsidRPr="00113F0F">
        <w:rPr>
          <w:spacing w:val="-1"/>
        </w:rPr>
        <w:t>señalan</w:t>
      </w:r>
      <w:r w:rsidRPr="00113F0F">
        <w:rPr>
          <w:spacing w:val="1"/>
        </w:rPr>
        <w:t xml:space="preserve"> </w:t>
      </w:r>
      <w:r w:rsidRPr="00113F0F">
        <w:rPr>
          <w:spacing w:val="-1"/>
        </w:rPr>
        <w:t>q</w:t>
      </w:r>
      <w:r w:rsidRPr="00113F0F">
        <w:rPr>
          <w:spacing w:val="1"/>
        </w:rPr>
        <w:t>u</w:t>
      </w:r>
      <w:r w:rsidRPr="00113F0F">
        <w:t xml:space="preserve">e los sujetos obligados deberán otorgar acceso a los </w:t>
      </w:r>
      <w:r w:rsidRPr="00113F0F">
        <w:lastRenderedPageBreak/>
        <w:t>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13F0F">
        <w:rPr>
          <w:spacing w:val="-1"/>
        </w:rPr>
        <w:t xml:space="preserve"> sin necesidad de</w:t>
      </w:r>
      <w:r w:rsidRPr="00113F0F">
        <w:rPr>
          <w:spacing w:val="1"/>
        </w:rPr>
        <w:t xml:space="preserve"> e</w:t>
      </w:r>
      <w:r w:rsidRPr="00113F0F">
        <w:t>la</w:t>
      </w:r>
      <w:r w:rsidRPr="00113F0F">
        <w:rPr>
          <w:spacing w:val="1"/>
        </w:rPr>
        <w:t>bo</w:t>
      </w:r>
      <w:r w:rsidRPr="00113F0F">
        <w:t xml:space="preserve">rar </w:t>
      </w:r>
      <w:r w:rsidRPr="00113F0F">
        <w:rPr>
          <w:spacing w:val="1"/>
        </w:rPr>
        <w:t>do</w:t>
      </w:r>
      <w:r w:rsidRPr="00113F0F">
        <w:rPr>
          <w:spacing w:val="-2"/>
        </w:rPr>
        <w:t>c</w:t>
      </w:r>
      <w:r w:rsidRPr="00113F0F">
        <w:rPr>
          <w:spacing w:val="1"/>
        </w:rPr>
        <w:t>u</w:t>
      </w:r>
      <w:r w:rsidRPr="00113F0F">
        <w:rPr>
          <w:spacing w:val="-1"/>
        </w:rPr>
        <w:t>m</w:t>
      </w:r>
      <w:r w:rsidRPr="00113F0F">
        <w:rPr>
          <w:spacing w:val="1"/>
        </w:rPr>
        <w:t>en</w:t>
      </w:r>
      <w:r w:rsidRPr="00113F0F">
        <w:rPr>
          <w:spacing w:val="-2"/>
        </w:rPr>
        <w:t>t</w:t>
      </w:r>
      <w:r w:rsidRPr="00113F0F">
        <w:rPr>
          <w:spacing w:val="1"/>
        </w:rPr>
        <w:t>o</w:t>
      </w:r>
      <w:r w:rsidRPr="00113F0F">
        <w:t>s</w:t>
      </w:r>
      <w:r w:rsidRPr="00113F0F">
        <w:rPr>
          <w:spacing w:val="3"/>
        </w:rPr>
        <w:t xml:space="preserve"> </w:t>
      </w:r>
      <w:r w:rsidRPr="00113F0F">
        <w:rPr>
          <w:spacing w:val="1"/>
        </w:rPr>
        <w:t>a</w:t>
      </w:r>
      <w:r w:rsidRPr="00113F0F">
        <w:t>d</w:t>
      </w:r>
      <w:r w:rsidRPr="00113F0F">
        <w:rPr>
          <w:spacing w:val="1"/>
        </w:rPr>
        <w:t xml:space="preserve"> ho</w:t>
      </w:r>
      <w:r w:rsidRPr="00113F0F">
        <w:t>c</w:t>
      </w:r>
      <w:r w:rsidRPr="00113F0F">
        <w:rPr>
          <w:spacing w:val="2"/>
        </w:rPr>
        <w:t xml:space="preserve"> </w:t>
      </w:r>
      <w:r w:rsidRPr="00113F0F">
        <w:rPr>
          <w:spacing w:val="1"/>
        </w:rPr>
        <w:t>pa</w:t>
      </w:r>
      <w:r w:rsidRPr="00113F0F">
        <w:t xml:space="preserve">ra </w:t>
      </w:r>
      <w:r w:rsidRPr="00113F0F">
        <w:rPr>
          <w:spacing w:val="1"/>
        </w:rPr>
        <w:t>a</w:t>
      </w:r>
      <w:r w:rsidRPr="00113F0F">
        <w:t>t</w:t>
      </w:r>
      <w:r w:rsidRPr="00113F0F">
        <w:rPr>
          <w:spacing w:val="-1"/>
        </w:rPr>
        <w:t>e</w:t>
      </w:r>
      <w:r w:rsidRPr="00113F0F">
        <w:rPr>
          <w:spacing w:val="1"/>
        </w:rPr>
        <w:t>n</w:t>
      </w:r>
      <w:r w:rsidRPr="00113F0F">
        <w:rPr>
          <w:spacing w:val="-1"/>
        </w:rPr>
        <w:t>d</w:t>
      </w:r>
      <w:r w:rsidRPr="00113F0F">
        <w:rPr>
          <w:spacing w:val="1"/>
        </w:rPr>
        <w:t>e</w:t>
      </w:r>
      <w:r w:rsidRPr="00113F0F">
        <w:t>r</w:t>
      </w:r>
      <w:r w:rsidRPr="00113F0F">
        <w:rPr>
          <w:spacing w:val="2"/>
        </w:rPr>
        <w:t xml:space="preserve"> </w:t>
      </w:r>
      <w:r w:rsidRPr="00113F0F">
        <w:t>l</w:t>
      </w:r>
      <w:r w:rsidRPr="00113F0F">
        <w:rPr>
          <w:spacing w:val="-2"/>
        </w:rPr>
        <w:t>a</w:t>
      </w:r>
      <w:r w:rsidRPr="00113F0F">
        <w:t>s</w:t>
      </w:r>
      <w:r w:rsidRPr="00113F0F">
        <w:rPr>
          <w:spacing w:val="2"/>
        </w:rPr>
        <w:t xml:space="preserve"> </w:t>
      </w:r>
      <w:r w:rsidRPr="00113F0F">
        <w:t>s</w:t>
      </w:r>
      <w:r w:rsidRPr="00113F0F">
        <w:rPr>
          <w:spacing w:val="1"/>
        </w:rPr>
        <w:t>o</w:t>
      </w:r>
      <w:r w:rsidRPr="00113F0F">
        <w:t>l</w:t>
      </w:r>
      <w:r w:rsidRPr="00113F0F">
        <w:rPr>
          <w:spacing w:val="-1"/>
        </w:rPr>
        <w:t>i</w:t>
      </w:r>
      <w:r w:rsidRPr="00113F0F">
        <w:t>cit</w:t>
      </w:r>
      <w:r w:rsidRPr="00113F0F">
        <w:rPr>
          <w:spacing w:val="1"/>
        </w:rPr>
        <w:t>ude</w:t>
      </w:r>
      <w:r w:rsidRPr="00113F0F">
        <w:t>s</w:t>
      </w:r>
      <w:r w:rsidRPr="00113F0F">
        <w:rPr>
          <w:spacing w:val="4"/>
        </w:rPr>
        <w:t xml:space="preserve"> </w:t>
      </w:r>
      <w:r w:rsidRPr="00113F0F">
        <w:rPr>
          <w:spacing w:val="-1"/>
        </w:rPr>
        <w:t>d</w:t>
      </w:r>
      <w:r w:rsidRPr="00113F0F">
        <w:t>e</w:t>
      </w:r>
      <w:r w:rsidRPr="00113F0F">
        <w:rPr>
          <w:spacing w:val="3"/>
        </w:rPr>
        <w:t xml:space="preserve"> </w:t>
      </w:r>
      <w:r w:rsidRPr="00113F0F">
        <w:t>i</w:t>
      </w:r>
      <w:r w:rsidRPr="00113F0F">
        <w:rPr>
          <w:spacing w:val="-2"/>
        </w:rPr>
        <w:t>n</w:t>
      </w:r>
      <w:r w:rsidRPr="00113F0F">
        <w:t>f</w:t>
      </w:r>
      <w:r w:rsidRPr="00113F0F">
        <w:rPr>
          <w:spacing w:val="1"/>
        </w:rPr>
        <w:t>o</w:t>
      </w:r>
      <w:r w:rsidRPr="00113F0F">
        <w:t>r</w:t>
      </w:r>
      <w:r w:rsidRPr="00113F0F">
        <w:rPr>
          <w:spacing w:val="-1"/>
        </w:rPr>
        <w:t>m</w:t>
      </w:r>
      <w:r w:rsidRPr="00113F0F">
        <w:rPr>
          <w:spacing w:val="1"/>
        </w:rPr>
        <w:t>a</w:t>
      </w:r>
      <w:r w:rsidRPr="00113F0F">
        <w:t>ció</w:t>
      </w:r>
      <w:r w:rsidRPr="00113F0F">
        <w:rPr>
          <w:spacing w:val="1"/>
        </w:rPr>
        <w:t>n</w:t>
      </w:r>
      <w:r w:rsidRPr="00113F0F">
        <w:t>.</w:t>
      </w:r>
    </w:p>
    <w:p w14:paraId="532EAF0C" w14:textId="77777777" w:rsidR="0084457A" w:rsidRPr="00113F0F" w:rsidRDefault="0084457A" w:rsidP="0084457A">
      <w:pPr>
        <w:pStyle w:val="Citas"/>
        <w:rPr>
          <w:b/>
        </w:rPr>
      </w:pPr>
      <w:r w:rsidRPr="00113F0F">
        <w:rPr>
          <w:b/>
        </w:rPr>
        <w:t>Resoluciones:</w:t>
      </w:r>
    </w:p>
    <w:p w14:paraId="40FE3E85" w14:textId="77777777" w:rsidR="0084457A" w:rsidRPr="00113F0F" w:rsidRDefault="0084457A" w:rsidP="0084457A">
      <w:pPr>
        <w:pStyle w:val="Citas"/>
      </w:pPr>
      <w:r w:rsidRPr="00113F0F">
        <w:rPr>
          <w:b/>
        </w:rPr>
        <w:t>RRA 0050/16.</w:t>
      </w:r>
      <w:r w:rsidRPr="00113F0F">
        <w:t xml:space="preserve"> Instituto Nacional para la Evaluación de la Educación. 13 julio de 2016. Por unanimidad. Comisionado Ponente: Francisco Javier Acuña Llamas.</w:t>
      </w:r>
    </w:p>
    <w:p w14:paraId="74B14204" w14:textId="77777777" w:rsidR="0084457A" w:rsidRPr="00113F0F" w:rsidRDefault="0084457A" w:rsidP="0084457A">
      <w:pPr>
        <w:pStyle w:val="Citas"/>
        <w:rPr>
          <w:rFonts w:ascii="Times New Roman" w:hAnsi="Times New Roman" w:cs="Times New Roman"/>
        </w:rPr>
      </w:pPr>
      <w:r w:rsidRPr="00113F0F">
        <w:rPr>
          <w:b/>
        </w:rPr>
        <w:t xml:space="preserve">RRA 0310/16. </w:t>
      </w:r>
      <w:r w:rsidRPr="00113F0F">
        <w:t>Instituto Nacional de Transparencia, Acceso a la Información y Protección de Datos Personales. 10 de agosto de 2016. Por unanimidad. Comisionada Ponente. Areli Cano Guadiana.</w:t>
      </w:r>
    </w:p>
    <w:p w14:paraId="4F3E7B27" w14:textId="77777777" w:rsidR="0084457A" w:rsidRPr="00113F0F" w:rsidRDefault="0084457A" w:rsidP="0084457A">
      <w:pPr>
        <w:pStyle w:val="Citas"/>
        <w:rPr>
          <w:b/>
        </w:rPr>
      </w:pPr>
      <w:r w:rsidRPr="00113F0F">
        <w:rPr>
          <w:b/>
        </w:rPr>
        <w:t xml:space="preserve">RRA 1889/16. </w:t>
      </w:r>
      <w:r w:rsidRPr="00113F0F">
        <w:t xml:space="preserve">Secretaría de Hacienda y Crédito Público. 05 de octubre de 2016. Por unanimidad. Comisionada Ponente. Ximena Puente de la Mora” </w:t>
      </w:r>
      <w:r w:rsidRPr="00113F0F">
        <w:rPr>
          <w:b/>
        </w:rPr>
        <w:t>[Sic]</w:t>
      </w:r>
    </w:p>
    <w:p w14:paraId="57604188" w14:textId="77777777" w:rsidR="0084457A" w:rsidRPr="00113F0F" w:rsidRDefault="0084457A" w:rsidP="0084457A">
      <w:pPr>
        <w:tabs>
          <w:tab w:val="left" w:pos="709"/>
        </w:tabs>
        <w:spacing w:before="240" w:line="360" w:lineRule="auto"/>
        <w:ind w:right="51"/>
        <w:jc w:val="both"/>
        <w:rPr>
          <w:rFonts w:ascii="Palatino Linotype" w:hAnsi="Palatino Linotype"/>
          <w:sz w:val="24"/>
          <w:szCs w:val="24"/>
        </w:rPr>
      </w:pPr>
      <w:r w:rsidRPr="00113F0F">
        <w:rPr>
          <w:rFonts w:ascii="Palatino Linotype" w:hAnsi="Palatino Linotype" w:cs="Arial"/>
          <w:sz w:val="24"/>
          <w:szCs w:val="24"/>
        </w:rPr>
        <w:t xml:space="preserve">Luego entonces, bastará con hacer entrega de la información en los términos en los cuales obre en sus archivos. </w:t>
      </w:r>
      <w:r w:rsidRPr="00113F0F">
        <w:rPr>
          <w:rFonts w:ascii="Palatino Linotype" w:hAnsi="Palatino Linotype"/>
          <w:sz w:val="24"/>
          <w:szCs w:val="24"/>
        </w:rPr>
        <w:t xml:space="preserve"> </w:t>
      </w:r>
    </w:p>
    <w:p w14:paraId="4B8E6DDA" w14:textId="4057D97C" w:rsidR="0084457A" w:rsidRPr="00113F0F" w:rsidRDefault="0084457A" w:rsidP="0084457A">
      <w:pPr>
        <w:spacing w:line="360" w:lineRule="auto"/>
        <w:jc w:val="both"/>
        <w:rPr>
          <w:rFonts w:ascii="Palatino Linotype" w:hAnsi="Palatino Linotype"/>
          <w:bCs/>
          <w:sz w:val="24"/>
          <w:szCs w:val="24"/>
        </w:rPr>
      </w:pPr>
    </w:p>
    <w:p w14:paraId="2D7FE396" w14:textId="77777777" w:rsidR="0084457A" w:rsidRPr="00113F0F"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b/>
          <w:bCs/>
          <w:sz w:val="24"/>
          <w:szCs w:val="24"/>
        </w:rPr>
      </w:pPr>
      <w:r w:rsidRPr="00113F0F">
        <w:rPr>
          <w:rFonts w:ascii="Palatino Linotype" w:eastAsia="Palatino Linotype" w:hAnsi="Palatino Linotype" w:cs="Palatino Linotype"/>
          <w:b/>
          <w:bCs/>
          <w:sz w:val="24"/>
          <w:szCs w:val="24"/>
        </w:rPr>
        <w:t>DE LA VERSIÓN PÚBLICA</w:t>
      </w:r>
    </w:p>
    <w:p w14:paraId="1E4AC796" w14:textId="77777777" w:rsidR="0084457A" w:rsidRPr="00113F0F"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Ahora bien, como fue debidamente apuntado, el </w:t>
      </w:r>
      <w:r w:rsidRPr="00113F0F">
        <w:rPr>
          <w:rFonts w:ascii="Palatino Linotype" w:eastAsia="Palatino Linotype" w:hAnsi="Palatino Linotype" w:cs="Palatino Linotype"/>
          <w:b/>
          <w:color w:val="000000"/>
          <w:sz w:val="24"/>
          <w:szCs w:val="24"/>
        </w:rPr>
        <w:t>Sujeto Obligado</w:t>
      </w:r>
      <w:r w:rsidRPr="00113F0F">
        <w:rPr>
          <w:rFonts w:ascii="Palatino Linotype" w:eastAsia="Palatino Linotype" w:hAnsi="Palatino Linotype" w:cs="Palatino Linotype"/>
          <w:color w:val="000000"/>
          <w:sz w:val="24"/>
          <w:szCs w:val="24"/>
        </w:rPr>
        <w:t xml:space="preserve"> debe satisfacer la solicitud de acceso a la información; sin embargo, dada la naturaleza de la información de la cual se ordena su entrega, deberá hacerse en versión pública, toda vez que en los </w:t>
      </w:r>
      <w:r w:rsidRPr="00113F0F">
        <w:rPr>
          <w:rFonts w:ascii="Palatino Linotype" w:eastAsia="Palatino Linotype" w:hAnsi="Palatino Linotype" w:cs="Palatino Linotype"/>
          <w:color w:val="000000"/>
          <w:sz w:val="24"/>
          <w:szCs w:val="24"/>
        </w:rPr>
        <w:lastRenderedPageBreak/>
        <w:t>documentos que se ordenan, existe la posibilidad de que obren datos que son considerados confidenciales, cuyo acceso debe ser restringido que deben testarse al momento de la versión pública, atento a lo siguiente:</w:t>
      </w:r>
    </w:p>
    <w:p w14:paraId="35D79405" w14:textId="77777777" w:rsidR="0084457A" w:rsidRPr="00113F0F" w:rsidRDefault="0084457A" w:rsidP="0084457A">
      <w:pPr>
        <w:spacing w:line="360" w:lineRule="auto"/>
        <w:ind w:right="49"/>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A564515" w14:textId="77777777" w:rsidR="0084457A" w:rsidRPr="00113F0F" w:rsidRDefault="0084457A" w:rsidP="0084457A">
      <w:pPr>
        <w:spacing w:line="360" w:lineRule="auto"/>
        <w:ind w:right="49"/>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AA4F21F" w14:textId="77777777" w:rsidR="0084457A" w:rsidRPr="00113F0F" w:rsidRDefault="0084457A" w:rsidP="0084457A">
      <w:pPr>
        <w:spacing w:line="360" w:lineRule="auto"/>
        <w:ind w:right="49"/>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Al respecto, los artículos 3, fracciones IX, XX, XXI, XXXII, XLV; 6, 91, 132, 137, 143, fracción I, de la Ley de Transparencia y Acceso a la Información Pública del Estado de México y Municipios establecen:</w:t>
      </w:r>
    </w:p>
    <w:p w14:paraId="34E971A5" w14:textId="77777777" w:rsidR="0084457A" w:rsidRPr="00113F0F" w:rsidRDefault="0084457A" w:rsidP="0084457A">
      <w:pPr>
        <w:pStyle w:val="Citas"/>
      </w:pPr>
      <w:r w:rsidRPr="00113F0F">
        <w:t> “</w:t>
      </w:r>
      <w:r w:rsidRPr="00113F0F">
        <w:rPr>
          <w:b/>
        </w:rPr>
        <w:t>Artículo 3.</w:t>
      </w:r>
      <w:r w:rsidRPr="00113F0F">
        <w:t xml:space="preserve"> Para los efectos de la presente Ley se entenderá por:</w:t>
      </w:r>
    </w:p>
    <w:p w14:paraId="7AB98D5F" w14:textId="77777777" w:rsidR="0084457A" w:rsidRPr="00113F0F" w:rsidRDefault="0084457A" w:rsidP="0084457A">
      <w:pPr>
        <w:pStyle w:val="Citas"/>
      </w:pPr>
      <w:r w:rsidRPr="00113F0F">
        <w:t>(…)</w:t>
      </w:r>
    </w:p>
    <w:p w14:paraId="3B716BD3" w14:textId="77777777" w:rsidR="0084457A" w:rsidRPr="00113F0F" w:rsidRDefault="0084457A" w:rsidP="0084457A">
      <w:pPr>
        <w:pStyle w:val="Citas"/>
      </w:pPr>
      <w:r w:rsidRPr="00113F0F">
        <w:rPr>
          <w:b/>
        </w:rPr>
        <w:t>IX. Datos personales</w:t>
      </w:r>
      <w:r w:rsidRPr="00113F0F">
        <w:t>: La información concerniente a una persona, identificada o identificable según lo dispuesto por la Ley de Protección de Datos Personales del Estado de México;</w:t>
      </w:r>
    </w:p>
    <w:p w14:paraId="0942504D" w14:textId="77777777" w:rsidR="0084457A" w:rsidRPr="00113F0F" w:rsidRDefault="0084457A" w:rsidP="0084457A">
      <w:pPr>
        <w:pStyle w:val="Citas"/>
      </w:pPr>
      <w:r w:rsidRPr="00113F0F">
        <w:t>(…)</w:t>
      </w:r>
    </w:p>
    <w:p w14:paraId="500F5ADC" w14:textId="77777777" w:rsidR="0084457A" w:rsidRPr="00113F0F" w:rsidRDefault="0084457A" w:rsidP="0084457A">
      <w:pPr>
        <w:pStyle w:val="Citas"/>
      </w:pPr>
      <w:r w:rsidRPr="00113F0F">
        <w:rPr>
          <w:b/>
        </w:rPr>
        <w:lastRenderedPageBreak/>
        <w:t>XX. Información clasificada</w:t>
      </w:r>
      <w:r w:rsidRPr="00113F0F">
        <w:t>: Aquella considerada por la presente Ley como reservada o confidencial;</w:t>
      </w:r>
    </w:p>
    <w:p w14:paraId="781D8F4C" w14:textId="77777777" w:rsidR="0084457A" w:rsidRPr="00113F0F" w:rsidRDefault="0084457A" w:rsidP="0084457A">
      <w:pPr>
        <w:pStyle w:val="Citas"/>
      </w:pPr>
      <w:r w:rsidRPr="00113F0F">
        <w:rPr>
          <w:b/>
        </w:rPr>
        <w:t>XXI. Información confidencial</w:t>
      </w:r>
      <w:r w:rsidRPr="00113F0F">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0F4D99" w14:textId="77777777" w:rsidR="0084457A" w:rsidRPr="00113F0F" w:rsidRDefault="0084457A" w:rsidP="0084457A">
      <w:pPr>
        <w:pStyle w:val="Citas"/>
      </w:pPr>
      <w:r w:rsidRPr="00113F0F">
        <w:t>(…)</w:t>
      </w:r>
    </w:p>
    <w:p w14:paraId="6320AB24" w14:textId="77777777" w:rsidR="0084457A" w:rsidRPr="00113F0F" w:rsidRDefault="0084457A" w:rsidP="0084457A">
      <w:pPr>
        <w:pStyle w:val="Citas"/>
      </w:pPr>
      <w:r w:rsidRPr="00113F0F">
        <w:rPr>
          <w:b/>
        </w:rPr>
        <w:t>XXXII. Protección de Datos Personales</w:t>
      </w:r>
      <w:r w:rsidRPr="00113F0F">
        <w:t>: Derecho humano que tutela la privacidad de datos personales en poder de los sujetos obligados y sujetos particulares;</w:t>
      </w:r>
    </w:p>
    <w:p w14:paraId="775265A2" w14:textId="77777777" w:rsidR="0084457A" w:rsidRPr="00113F0F" w:rsidRDefault="0084457A" w:rsidP="0084457A">
      <w:pPr>
        <w:pStyle w:val="Citas"/>
      </w:pPr>
      <w:r w:rsidRPr="00113F0F">
        <w:t>(…)</w:t>
      </w:r>
    </w:p>
    <w:p w14:paraId="2F11E4B9" w14:textId="77777777" w:rsidR="0084457A" w:rsidRPr="00113F0F" w:rsidRDefault="0084457A" w:rsidP="0084457A">
      <w:pPr>
        <w:pStyle w:val="Citas"/>
      </w:pPr>
      <w:r w:rsidRPr="00113F0F">
        <w:rPr>
          <w:b/>
        </w:rPr>
        <w:t>XLV. Versión pública</w:t>
      </w:r>
      <w:r w:rsidRPr="00113F0F">
        <w:t>: Documento en el que se elimine, suprime o borra la información clasificada como reservada o confidencial para permitir su acceso.</w:t>
      </w:r>
    </w:p>
    <w:p w14:paraId="5C806433" w14:textId="77777777" w:rsidR="0084457A" w:rsidRPr="00113F0F" w:rsidRDefault="0084457A" w:rsidP="0084457A">
      <w:pPr>
        <w:pStyle w:val="Citas"/>
      </w:pPr>
      <w:r w:rsidRPr="00113F0F">
        <w:rPr>
          <w:b/>
        </w:rPr>
        <w:t> Artículo 6</w:t>
      </w:r>
      <w:r w:rsidRPr="00113F0F">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490CDF2" w14:textId="77777777" w:rsidR="0084457A" w:rsidRPr="00113F0F" w:rsidRDefault="0084457A" w:rsidP="0084457A">
      <w:pPr>
        <w:pStyle w:val="Citas"/>
      </w:pPr>
      <w:r w:rsidRPr="00113F0F">
        <w:t>(…)</w:t>
      </w:r>
    </w:p>
    <w:p w14:paraId="02399974" w14:textId="77777777" w:rsidR="0084457A" w:rsidRPr="00113F0F" w:rsidRDefault="0084457A" w:rsidP="0084457A">
      <w:pPr>
        <w:pStyle w:val="Citas"/>
      </w:pPr>
      <w:r w:rsidRPr="00113F0F">
        <w:rPr>
          <w:b/>
        </w:rPr>
        <w:lastRenderedPageBreak/>
        <w:t>Artículo 91.</w:t>
      </w:r>
      <w:r w:rsidRPr="00113F0F">
        <w:t xml:space="preserve"> El acceso a la información pública será restringido excepcionalmente, cuando ésta sea clasificada como reservada o confidencial.</w:t>
      </w:r>
      <w:r w:rsidRPr="00113F0F">
        <w:br/>
        <w:t>(…)</w:t>
      </w:r>
    </w:p>
    <w:p w14:paraId="76C0B720" w14:textId="77777777" w:rsidR="0084457A" w:rsidRPr="00113F0F" w:rsidRDefault="0084457A" w:rsidP="0084457A">
      <w:pPr>
        <w:pStyle w:val="Citas"/>
      </w:pPr>
      <w:r w:rsidRPr="00113F0F">
        <w:rPr>
          <w:b/>
        </w:rPr>
        <w:t>Artículo 132.</w:t>
      </w:r>
      <w:r w:rsidRPr="00113F0F">
        <w:t xml:space="preserve"> La clasificación de la información se llevará a cabo en el momento en que:</w:t>
      </w:r>
    </w:p>
    <w:p w14:paraId="5A3E4B79" w14:textId="77777777" w:rsidR="0084457A" w:rsidRPr="00113F0F" w:rsidRDefault="0084457A" w:rsidP="0084457A">
      <w:pPr>
        <w:pStyle w:val="Citas"/>
      </w:pPr>
      <w:r w:rsidRPr="00113F0F">
        <w:rPr>
          <w:b/>
        </w:rPr>
        <w:t>I</w:t>
      </w:r>
      <w:r w:rsidRPr="00113F0F">
        <w:t>. Se reciba una solicitud de acceso a la información;</w:t>
      </w:r>
    </w:p>
    <w:p w14:paraId="22E253AD" w14:textId="77777777" w:rsidR="0084457A" w:rsidRPr="00113F0F" w:rsidRDefault="0084457A" w:rsidP="0084457A">
      <w:pPr>
        <w:pStyle w:val="Citas"/>
      </w:pPr>
      <w:r w:rsidRPr="00113F0F">
        <w:rPr>
          <w:b/>
        </w:rPr>
        <w:t>II.</w:t>
      </w:r>
      <w:r w:rsidRPr="00113F0F">
        <w:t xml:space="preserve"> Se determine mediante resolución de autoridad competente; o</w:t>
      </w:r>
    </w:p>
    <w:p w14:paraId="5FB0CAD8" w14:textId="77777777" w:rsidR="0084457A" w:rsidRPr="00113F0F" w:rsidRDefault="0084457A" w:rsidP="0084457A">
      <w:pPr>
        <w:pStyle w:val="Citas"/>
      </w:pPr>
      <w:r w:rsidRPr="00113F0F">
        <w:rPr>
          <w:b/>
        </w:rPr>
        <w:t>III.</w:t>
      </w:r>
      <w:r w:rsidRPr="00113F0F">
        <w:t xml:space="preserve"> Se generen versiones públicas para dar cumplimiento a las obligaciones de transparencia previstas en esta Ley.</w:t>
      </w:r>
    </w:p>
    <w:p w14:paraId="1C62A6C0" w14:textId="77777777" w:rsidR="0084457A" w:rsidRPr="00113F0F" w:rsidRDefault="0084457A" w:rsidP="0084457A">
      <w:pPr>
        <w:pStyle w:val="Citas"/>
        <w:rPr>
          <w:bCs/>
        </w:rPr>
      </w:pPr>
      <w:r w:rsidRPr="00113F0F">
        <w:rPr>
          <w:bCs/>
        </w:rPr>
        <w:t>(…)</w:t>
      </w:r>
    </w:p>
    <w:p w14:paraId="0FA3C4E8" w14:textId="77777777" w:rsidR="0084457A" w:rsidRPr="00113F0F" w:rsidRDefault="0084457A" w:rsidP="0084457A">
      <w:pPr>
        <w:pStyle w:val="Citas"/>
      </w:pPr>
      <w:r w:rsidRPr="00113F0F">
        <w:rPr>
          <w:b/>
        </w:rPr>
        <w:t>Artículo 137.</w:t>
      </w:r>
      <w:r w:rsidRPr="00113F0F">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8C5B1C1" w14:textId="77777777" w:rsidR="0084457A" w:rsidRPr="00113F0F" w:rsidRDefault="0084457A" w:rsidP="0084457A">
      <w:pPr>
        <w:pStyle w:val="Citas"/>
      </w:pPr>
      <w:r w:rsidRPr="00113F0F">
        <w:rPr>
          <w:b/>
        </w:rPr>
        <w:t> Artículo 143.</w:t>
      </w:r>
      <w:r w:rsidRPr="00113F0F">
        <w:t xml:space="preserve"> Para los efectos de esta Ley se considera información confidencial, la clasificada como tal, de manera permanente, por su naturaleza, cuando:</w:t>
      </w:r>
    </w:p>
    <w:p w14:paraId="7340F8CD" w14:textId="77777777" w:rsidR="0084457A" w:rsidRPr="00113F0F" w:rsidRDefault="0084457A" w:rsidP="0084457A">
      <w:pPr>
        <w:pStyle w:val="Citas"/>
        <w:rPr>
          <w:b/>
          <w:bCs/>
        </w:rPr>
      </w:pPr>
      <w:r w:rsidRPr="00113F0F">
        <w:rPr>
          <w:b/>
        </w:rPr>
        <w:t>I.</w:t>
      </w:r>
      <w:r w:rsidRPr="00113F0F">
        <w:t xml:space="preserve"> Se refiera a la información privada y los datos personales concernientes a una persona física o jurídico colectiva identificada o identificable...” </w:t>
      </w:r>
      <w:r w:rsidRPr="00113F0F">
        <w:rPr>
          <w:b/>
          <w:bCs/>
        </w:rPr>
        <w:t>(Sic)</w:t>
      </w:r>
    </w:p>
    <w:p w14:paraId="1E95B973" w14:textId="77777777" w:rsidR="0084457A" w:rsidRPr="00113F0F" w:rsidRDefault="0084457A" w:rsidP="0084457A">
      <w:pPr>
        <w:spacing w:before="240" w:after="240" w:line="360" w:lineRule="auto"/>
        <w:ind w:right="50"/>
        <w:jc w:val="both"/>
        <w:rPr>
          <w:rFonts w:ascii="Palatino Linotype" w:eastAsia="Palatino Linotype" w:hAnsi="Palatino Linotype" w:cs="Palatino Linotype"/>
          <w:color w:val="000000"/>
        </w:rPr>
      </w:pPr>
    </w:p>
    <w:p w14:paraId="70F836AF" w14:textId="77777777" w:rsidR="0084457A" w:rsidRPr="00113F0F" w:rsidRDefault="0084457A" w:rsidP="0084457A">
      <w:pPr>
        <w:spacing w:before="240" w:after="240" w:line="360" w:lineRule="auto"/>
        <w:ind w:right="50"/>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13F0F">
        <w:rPr>
          <w:rFonts w:ascii="Palatino Linotype" w:eastAsia="Palatino Linotype" w:hAnsi="Palatino Linotype" w:cs="Palatino Linotype"/>
          <w:b/>
          <w:color w:val="000000"/>
          <w:sz w:val="24"/>
          <w:szCs w:val="24"/>
        </w:rPr>
        <w:t>Sujeto Obligado</w:t>
      </w:r>
      <w:r w:rsidRPr="00113F0F">
        <w:rPr>
          <w:rFonts w:ascii="Palatino Linotype" w:eastAsia="Palatino Linotype" w:hAnsi="Palatino Linotype" w:cs="Palatino Linotype"/>
          <w:color w:val="000000"/>
          <w:sz w:val="24"/>
          <w:szCs w:val="24"/>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D56C378" w14:textId="77777777" w:rsidR="0084457A" w:rsidRPr="00113F0F" w:rsidRDefault="0084457A" w:rsidP="0084457A">
      <w:pPr>
        <w:spacing w:before="240" w:after="240" w:line="360" w:lineRule="auto"/>
        <w:ind w:right="50"/>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495C204" w14:textId="77777777" w:rsidR="0084457A" w:rsidRPr="00113F0F" w:rsidRDefault="0084457A" w:rsidP="0084457A">
      <w:pPr>
        <w:spacing w:before="240" w:after="240" w:line="360" w:lineRule="auto"/>
        <w:ind w:right="50"/>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040CAD4" w14:textId="77777777" w:rsidR="0084457A" w:rsidRPr="00113F0F" w:rsidRDefault="0084457A" w:rsidP="0084457A">
      <w:pPr>
        <w:pStyle w:val="Citas"/>
      </w:pPr>
      <w:r w:rsidRPr="00113F0F">
        <w:t>“Artículo 49. Los Comités de Transparencia tendrán las siguientes atribuciones:</w:t>
      </w:r>
    </w:p>
    <w:p w14:paraId="50B1E368" w14:textId="77777777" w:rsidR="0084457A" w:rsidRPr="00113F0F" w:rsidRDefault="0084457A" w:rsidP="0084457A">
      <w:pPr>
        <w:pStyle w:val="Citas"/>
      </w:pPr>
      <w:r w:rsidRPr="00113F0F">
        <w:lastRenderedPageBreak/>
        <w:t>(…)</w:t>
      </w:r>
    </w:p>
    <w:p w14:paraId="536DF60E" w14:textId="77777777" w:rsidR="0084457A" w:rsidRPr="00113F0F" w:rsidRDefault="0084457A" w:rsidP="0084457A">
      <w:pPr>
        <w:pStyle w:val="Citas"/>
      </w:pPr>
      <w:r w:rsidRPr="00113F0F">
        <w:t>VIII. Aprobar, modificar o revocar la clasificación de la información…</w:t>
      </w:r>
    </w:p>
    <w:p w14:paraId="3C85672E" w14:textId="77777777" w:rsidR="0084457A" w:rsidRPr="00113F0F" w:rsidRDefault="0084457A" w:rsidP="0084457A">
      <w:pPr>
        <w:pStyle w:val="Citas"/>
      </w:pPr>
      <w:r w:rsidRPr="00113F0F">
        <w:t>(…)</w:t>
      </w:r>
    </w:p>
    <w:p w14:paraId="64D41F5C" w14:textId="77777777" w:rsidR="0084457A" w:rsidRPr="00113F0F" w:rsidRDefault="0084457A" w:rsidP="0084457A">
      <w:pPr>
        <w:pStyle w:val="Citas"/>
      </w:pPr>
      <w:r w:rsidRPr="00113F0F">
        <w:t>Artículo 53. Las Unidades de Transparencia tendrán las siguientes funciones:</w:t>
      </w:r>
    </w:p>
    <w:p w14:paraId="38C3E97C" w14:textId="77777777" w:rsidR="0084457A" w:rsidRPr="00113F0F" w:rsidRDefault="0084457A" w:rsidP="0084457A">
      <w:pPr>
        <w:pStyle w:val="Citas"/>
      </w:pPr>
      <w:r w:rsidRPr="00113F0F">
        <w:t>(…)</w:t>
      </w:r>
    </w:p>
    <w:p w14:paraId="4EE10473" w14:textId="77777777" w:rsidR="0084457A" w:rsidRPr="00113F0F" w:rsidRDefault="0084457A" w:rsidP="0084457A">
      <w:pPr>
        <w:pStyle w:val="Citas"/>
      </w:pPr>
      <w:r w:rsidRPr="00113F0F">
        <w:t>X. Presentar ante el Comité, el proyecto de clasificación de información…</w:t>
      </w:r>
    </w:p>
    <w:p w14:paraId="297497C8" w14:textId="77777777" w:rsidR="0084457A" w:rsidRPr="00113F0F" w:rsidRDefault="0084457A" w:rsidP="0084457A">
      <w:pPr>
        <w:pStyle w:val="Citas"/>
      </w:pPr>
      <w:r w:rsidRPr="00113F0F">
        <w:t>(…)</w:t>
      </w:r>
    </w:p>
    <w:p w14:paraId="78EF8BA0" w14:textId="77777777" w:rsidR="0084457A" w:rsidRPr="00113F0F" w:rsidRDefault="0084457A" w:rsidP="0084457A">
      <w:pPr>
        <w:pStyle w:val="Citas"/>
      </w:pPr>
      <w:r w:rsidRPr="00113F0F">
        <w:t>Artículo 59. Los servidores públicos habilitados tendrán las funciones siguientes:</w:t>
      </w:r>
    </w:p>
    <w:p w14:paraId="18CC6D44" w14:textId="77777777" w:rsidR="0084457A" w:rsidRPr="00113F0F" w:rsidRDefault="0084457A" w:rsidP="0084457A">
      <w:pPr>
        <w:pStyle w:val="Citas"/>
      </w:pPr>
      <w:r w:rsidRPr="00113F0F">
        <w:t>(…)</w:t>
      </w:r>
    </w:p>
    <w:p w14:paraId="75889228" w14:textId="77777777" w:rsidR="0084457A" w:rsidRPr="00113F0F" w:rsidRDefault="0084457A" w:rsidP="0084457A">
      <w:pPr>
        <w:pStyle w:val="Citas"/>
        <w:rPr>
          <w:b/>
          <w:bCs/>
        </w:rPr>
      </w:pPr>
      <w:r w:rsidRPr="00113F0F">
        <w:t xml:space="preserve">V. Integrar y presentar al responsable de la Unidad de Transparencia la propuesta de clasificación de información, la cual tendrá los fundamentos y argumentos en que se basa dicha propuesta” </w:t>
      </w:r>
      <w:r w:rsidRPr="00113F0F">
        <w:rPr>
          <w:b/>
          <w:bCs/>
        </w:rPr>
        <w:t>(Sic)</w:t>
      </w:r>
    </w:p>
    <w:p w14:paraId="135BFB2D" w14:textId="77777777" w:rsidR="0084457A" w:rsidRPr="00113F0F" w:rsidRDefault="0084457A" w:rsidP="0084457A">
      <w:pPr>
        <w:spacing w:before="240" w:after="240" w:line="360" w:lineRule="auto"/>
        <w:jc w:val="both"/>
        <w:rPr>
          <w:rFonts w:ascii="Palatino Linotype" w:eastAsia="Palatino Linotype" w:hAnsi="Palatino Linotype" w:cs="Palatino Linotype"/>
          <w:color w:val="000000"/>
        </w:rPr>
      </w:pPr>
    </w:p>
    <w:p w14:paraId="4ABF9D87" w14:textId="77777777" w:rsidR="0084457A" w:rsidRPr="00113F0F" w:rsidRDefault="0084457A" w:rsidP="0084457A">
      <w:pPr>
        <w:spacing w:before="240" w:after="240"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113F0F">
        <w:rPr>
          <w:rFonts w:ascii="Palatino Linotype" w:eastAsia="Palatino Linotype" w:hAnsi="Palatino Linotype" w:cs="Palatino Linotype"/>
          <w:color w:val="000000"/>
          <w:sz w:val="24"/>
          <w:szCs w:val="24"/>
        </w:rPr>
        <w:lastRenderedPageBreak/>
        <w:t>información y finalmente sea éste último quien apruebe, modifique o revoque la clasificación de la información solicitada.</w:t>
      </w:r>
    </w:p>
    <w:p w14:paraId="340B1604" w14:textId="77777777" w:rsidR="0084457A" w:rsidRPr="00113F0F" w:rsidRDefault="0084457A" w:rsidP="0084457A">
      <w:pPr>
        <w:spacing w:before="240" w:after="240"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Para lo cual, a su vez en el caso de información de carácter confidencial, se debe atender a lo que señala el artículo 149 de la Ley de Transparencia Local vigente, que se lee como sigue:</w:t>
      </w:r>
    </w:p>
    <w:p w14:paraId="2858665B" w14:textId="77777777" w:rsidR="0084457A" w:rsidRPr="00113F0F" w:rsidRDefault="0084457A" w:rsidP="0084457A">
      <w:pPr>
        <w:pStyle w:val="Citas"/>
        <w:rPr>
          <w:b/>
          <w:bCs/>
        </w:rPr>
      </w:pPr>
      <w:r w:rsidRPr="00113F0F">
        <w:t>“</w:t>
      </w:r>
      <w:r w:rsidRPr="00113F0F">
        <w:rPr>
          <w:b/>
        </w:rPr>
        <w:t>Artículo 149.</w:t>
      </w:r>
      <w:r w:rsidRPr="00113F0F">
        <w:t xml:space="preserve"> El </w:t>
      </w:r>
      <w:r w:rsidRPr="00113F0F">
        <w:rPr>
          <w:b/>
        </w:rPr>
        <w:t>acuerdo que clasifique la información como confidencial</w:t>
      </w:r>
      <w:r w:rsidRPr="00113F0F">
        <w:t xml:space="preserve"> deberá contener un razonamiento lógico en el que demuestre que la información se encuentra en alguna o algunas de las hipótesis previstas en la presente Ley.” </w:t>
      </w:r>
      <w:r w:rsidRPr="00113F0F">
        <w:rPr>
          <w:b/>
          <w:bCs/>
        </w:rPr>
        <w:t>(Sic)</w:t>
      </w:r>
    </w:p>
    <w:p w14:paraId="625B6ECC" w14:textId="77777777" w:rsidR="0084457A" w:rsidRPr="00113F0F" w:rsidRDefault="0084457A" w:rsidP="0084457A">
      <w:pPr>
        <w:spacing w:before="240" w:after="240" w:line="360" w:lineRule="auto"/>
        <w:ind w:right="51"/>
        <w:jc w:val="both"/>
        <w:rPr>
          <w:rFonts w:ascii="Palatino Linotype" w:eastAsia="Palatino Linotype" w:hAnsi="Palatino Linotype" w:cs="Palatino Linotype"/>
          <w:color w:val="000000"/>
        </w:rPr>
      </w:pPr>
    </w:p>
    <w:p w14:paraId="68B67BB9" w14:textId="77777777" w:rsidR="0084457A" w:rsidRPr="00113F0F" w:rsidRDefault="0084457A" w:rsidP="0084457A">
      <w:pPr>
        <w:spacing w:before="240" w:after="240" w:line="360" w:lineRule="auto"/>
        <w:ind w:right="51"/>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 xml:space="preserve">Es decir, el </w:t>
      </w:r>
      <w:r w:rsidRPr="00113F0F">
        <w:rPr>
          <w:rFonts w:ascii="Palatino Linotype" w:eastAsia="Palatino Linotype" w:hAnsi="Palatino Linotype" w:cs="Palatino Linotype"/>
          <w:b/>
          <w:color w:val="000000"/>
          <w:sz w:val="24"/>
          <w:szCs w:val="24"/>
        </w:rPr>
        <w:t>Sujeto Obligado</w:t>
      </w:r>
      <w:r w:rsidRPr="00113F0F">
        <w:rPr>
          <w:rFonts w:ascii="Palatino Linotype" w:eastAsia="Palatino Linotype" w:hAnsi="Palatino Linotype" w:cs="Palatino Linotype"/>
          <w:color w:val="000000"/>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BB54C76" w14:textId="77777777" w:rsidR="0084457A" w:rsidRPr="00113F0F" w:rsidRDefault="0084457A" w:rsidP="0084457A">
      <w:pPr>
        <w:spacing w:before="240" w:after="240" w:line="360" w:lineRule="auto"/>
        <w:ind w:right="49"/>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 xml:space="preserve">Atento a lo anterior, cabe señalar que el Comité de Transparencia del </w:t>
      </w:r>
      <w:r w:rsidRPr="00113F0F">
        <w:rPr>
          <w:rFonts w:ascii="Palatino Linotype" w:eastAsia="Palatino Linotype" w:hAnsi="Palatino Linotype" w:cs="Palatino Linotype"/>
          <w:b/>
          <w:color w:val="000000"/>
          <w:sz w:val="24"/>
          <w:szCs w:val="24"/>
        </w:rPr>
        <w:t>Sujeto Obligado</w:t>
      </w:r>
      <w:r w:rsidRPr="00113F0F">
        <w:rPr>
          <w:rFonts w:ascii="Palatino Linotype" w:eastAsia="Palatino Linotype" w:hAnsi="Palatino Linotype" w:cs="Palatino Linotype"/>
          <w:color w:val="000000"/>
          <w:sz w:val="24"/>
          <w:szCs w:val="24"/>
        </w:rPr>
        <w:t xml:space="preserve">, deberá emitir el acuerdo de clasificación de información debidamente fundado y motivado, en términos los Lineamientos Segundo, fracción XVIII, y del Cuarto al Décimo Primero de los “Lineamientos Generales en materia de Clasificación </w:t>
      </w:r>
      <w:r w:rsidRPr="00113F0F">
        <w:rPr>
          <w:rFonts w:ascii="Palatino Linotype" w:eastAsia="Palatino Linotype" w:hAnsi="Palatino Linotype" w:cs="Palatino Linotype"/>
          <w:color w:val="000000"/>
          <w:sz w:val="24"/>
          <w:szCs w:val="24"/>
        </w:rPr>
        <w:lastRenderedPageBreak/>
        <w:t>y Desclasificación de la Información, así como para la elaboración de Versiones Públicas”, que literalmente expresan:</w:t>
      </w:r>
    </w:p>
    <w:p w14:paraId="3543260E" w14:textId="77777777" w:rsidR="0084457A" w:rsidRPr="00113F0F" w:rsidRDefault="0084457A" w:rsidP="0084457A">
      <w:pPr>
        <w:pStyle w:val="Citas"/>
      </w:pPr>
      <w:r w:rsidRPr="00113F0F">
        <w:t xml:space="preserve"> “</w:t>
      </w:r>
      <w:r w:rsidRPr="00113F0F">
        <w:rPr>
          <w:b/>
        </w:rPr>
        <w:t>Segundo.-</w:t>
      </w:r>
      <w:r w:rsidRPr="00113F0F">
        <w:t xml:space="preserve"> Para efectos de los presentes Lineamientos Generales, se entenderá por:</w:t>
      </w:r>
    </w:p>
    <w:p w14:paraId="6C17C318" w14:textId="77777777" w:rsidR="0084457A" w:rsidRPr="00113F0F" w:rsidRDefault="0084457A" w:rsidP="0084457A">
      <w:pPr>
        <w:pStyle w:val="Citas"/>
      </w:pPr>
      <w:r w:rsidRPr="00113F0F">
        <w:rPr>
          <w:b/>
        </w:rPr>
        <w:t>XVIII.</w:t>
      </w:r>
      <w:r w:rsidRPr="00113F0F">
        <w:t xml:space="preserve"> </w:t>
      </w:r>
      <w:r w:rsidRPr="00113F0F">
        <w:rPr>
          <w:b/>
        </w:rPr>
        <w:t>Versión pública:</w:t>
      </w:r>
      <w:r w:rsidRPr="00113F0F">
        <w:t xml:space="preserve"> El documento a partir del que se otorga acceso a la información, en el que se testan partes o secciones clasificadas, indicando el contenido de éstas de manera genérica, </w:t>
      </w:r>
      <w:r w:rsidRPr="00113F0F">
        <w:rPr>
          <w:b/>
        </w:rPr>
        <w:t>fundando y motivando la</w:t>
      </w:r>
      <w:r w:rsidRPr="00113F0F">
        <w:t xml:space="preserve"> </w:t>
      </w:r>
      <w:r w:rsidRPr="00113F0F">
        <w:rPr>
          <w:b/>
        </w:rPr>
        <w:t>reserva o confidencialidad</w:t>
      </w:r>
      <w:r w:rsidRPr="00113F0F">
        <w:t>, a través de la resolución que para tal efecto emita el Comité de Transparencia.</w:t>
      </w:r>
    </w:p>
    <w:p w14:paraId="66A47204" w14:textId="77777777" w:rsidR="0084457A" w:rsidRPr="00113F0F" w:rsidRDefault="0084457A" w:rsidP="0084457A">
      <w:pPr>
        <w:pStyle w:val="Citas"/>
        <w:rPr>
          <w:b/>
        </w:rPr>
      </w:pPr>
      <w:r w:rsidRPr="00113F0F">
        <w:rPr>
          <w:b/>
        </w:rPr>
        <w:t>...</w:t>
      </w:r>
    </w:p>
    <w:p w14:paraId="4DB6FEDC" w14:textId="77777777" w:rsidR="0084457A" w:rsidRPr="00113F0F" w:rsidRDefault="0084457A" w:rsidP="0084457A">
      <w:pPr>
        <w:pStyle w:val="Citas"/>
      </w:pPr>
      <w:r w:rsidRPr="00113F0F">
        <w:rPr>
          <w:b/>
        </w:rPr>
        <w:t>Cuarto.</w:t>
      </w:r>
      <w:r w:rsidRPr="00113F0F">
        <w:t xml:space="preserve"> </w:t>
      </w:r>
      <w:r w:rsidRPr="00113F0F">
        <w:rPr>
          <w:b/>
        </w:rPr>
        <w:t>Para clasificar la información como</w:t>
      </w:r>
      <w:r w:rsidRPr="00113F0F">
        <w:t xml:space="preserve"> </w:t>
      </w:r>
      <w:r w:rsidRPr="00113F0F">
        <w:rPr>
          <w:b/>
        </w:rPr>
        <w:t>reservada o</w:t>
      </w:r>
      <w:r w:rsidRPr="00113F0F">
        <w:t xml:space="preserve"> </w:t>
      </w:r>
      <w:r w:rsidRPr="00113F0F">
        <w:rPr>
          <w:b/>
        </w:rPr>
        <w:t>confidencial, de manera total o parcial, el titular del área del sujeto obligado deberá atender lo dispuesto por el Título Sexto de la Ley General</w:t>
      </w:r>
      <w:r w:rsidRPr="00113F0F">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5C1DFC" w14:textId="77777777" w:rsidR="0084457A" w:rsidRPr="00113F0F" w:rsidRDefault="0084457A" w:rsidP="0084457A">
      <w:pPr>
        <w:pStyle w:val="Citas"/>
      </w:pPr>
      <w:r w:rsidRPr="00113F0F">
        <w:t>Los sujetos obligados deberán aplicar, de manera estricta, las excepciones al derecho de acceso a la información y sólo podrán invocarlas cuando acrediten su procedencia.</w:t>
      </w:r>
    </w:p>
    <w:p w14:paraId="68F6FAC7" w14:textId="77777777" w:rsidR="0084457A" w:rsidRPr="00113F0F" w:rsidRDefault="0084457A" w:rsidP="0084457A">
      <w:pPr>
        <w:pStyle w:val="Citas"/>
      </w:pPr>
      <w:r w:rsidRPr="00113F0F">
        <w:rPr>
          <w:b/>
        </w:rPr>
        <w:t>Quinto.</w:t>
      </w:r>
      <w:r w:rsidRPr="00113F0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113F0F">
        <w:lastRenderedPageBreak/>
        <w:t>públicas para dar cumplimiento a las obligaciones de transparencia, observando lo dispuesto en la Ley General y las demás disposiciones aplicables en la materia.</w:t>
      </w:r>
    </w:p>
    <w:p w14:paraId="65FF80E7" w14:textId="77777777" w:rsidR="0084457A" w:rsidRPr="00113F0F" w:rsidRDefault="0084457A" w:rsidP="0084457A">
      <w:pPr>
        <w:pStyle w:val="Citas"/>
      </w:pPr>
      <w:r w:rsidRPr="00113F0F">
        <w:rPr>
          <w:b/>
        </w:rPr>
        <w:t>Sexto.</w:t>
      </w:r>
      <w:r w:rsidRPr="00113F0F">
        <w:t xml:space="preserve"> Se deroga.</w:t>
      </w:r>
    </w:p>
    <w:p w14:paraId="160119A1" w14:textId="77777777" w:rsidR="0084457A" w:rsidRPr="00113F0F" w:rsidRDefault="0084457A" w:rsidP="0084457A">
      <w:pPr>
        <w:pStyle w:val="Citas"/>
      </w:pPr>
      <w:r w:rsidRPr="00113F0F">
        <w:rPr>
          <w:b/>
        </w:rPr>
        <w:t>Séptimo.</w:t>
      </w:r>
      <w:r w:rsidRPr="00113F0F">
        <w:t xml:space="preserve"> La clasificación de la información se llevará a cabo en el momento en que:</w:t>
      </w:r>
    </w:p>
    <w:p w14:paraId="4340E4B1" w14:textId="77777777" w:rsidR="0084457A" w:rsidRPr="00113F0F" w:rsidRDefault="0084457A" w:rsidP="0084457A">
      <w:pPr>
        <w:pStyle w:val="Citas"/>
      </w:pPr>
      <w:r w:rsidRPr="00113F0F">
        <w:rPr>
          <w:b/>
        </w:rPr>
        <w:t>I.</w:t>
      </w:r>
      <w:r w:rsidRPr="00113F0F">
        <w:t xml:space="preserve"> Se reciba una solicitud de acceso a la información;</w:t>
      </w:r>
    </w:p>
    <w:p w14:paraId="2B9244C7" w14:textId="77777777" w:rsidR="0084457A" w:rsidRPr="00113F0F" w:rsidRDefault="0084457A" w:rsidP="0084457A">
      <w:pPr>
        <w:pStyle w:val="Citas"/>
      </w:pPr>
      <w:r w:rsidRPr="00113F0F">
        <w:rPr>
          <w:b/>
        </w:rPr>
        <w:t>II.</w:t>
      </w:r>
      <w:r w:rsidRPr="00113F0F">
        <w:t xml:space="preserve"> Se determine mediante resolución del Comité de Transparencia, el órgano garante competente, o en cumplimiento a una sentencia del Poder Judicial; o</w:t>
      </w:r>
    </w:p>
    <w:p w14:paraId="25653E0B" w14:textId="77777777" w:rsidR="0084457A" w:rsidRPr="00113F0F" w:rsidRDefault="0084457A" w:rsidP="0084457A">
      <w:pPr>
        <w:pStyle w:val="Citas"/>
      </w:pPr>
      <w:r w:rsidRPr="00113F0F">
        <w:rPr>
          <w:b/>
        </w:rPr>
        <w:t>III.</w:t>
      </w:r>
      <w:r w:rsidRPr="00113F0F">
        <w:t xml:space="preserve"> Se generen versiones públicas para dar cumplimiento a las obligaciones de transparencia previstas en la Ley General, la Ley Federal y las correspondientes de las entidades federativas.</w:t>
      </w:r>
    </w:p>
    <w:p w14:paraId="3809E4DE" w14:textId="77777777" w:rsidR="0084457A" w:rsidRPr="00113F0F" w:rsidRDefault="0084457A" w:rsidP="0084457A">
      <w:pPr>
        <w:pStyle w:val="Citas"/>
      </w:pPr>
      <w:r w:rsidRPr="00113F0F">
        <w:t>Los titulares de las áreas deberán revisar la clasificación al momento de la recepción de una solicitud de acceso, para verificar, conforme a su naturaleza, si encuadra en una causal de reserva o de confidencialidad.</w:t>
      </w:r>
    </w:p>
    <w:p w14:paraId="6E9DED51" w14:textId="77777777" w:rsidR="0084457A" w:rsidRPr="00113F0F" w:rsidRDefault="0084457A" w:rsidP="0084457A">
      <w:pPr>
        <w:pStyle w:val="Citas"/>
      </w:pPr>
      <w:r w:rsidRPr="00113F0F">
        <w:rPr>
          <w:b/>
        </w:rPr>
        <w:t>Octavo.</w:t>
      </w:r>
      <w:r w:rsidRPr="00113F0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A62002" w14:textId="77777777" w:rsidR="0084457A" w:rsidRPr="00113F0F" w:rsidRDefault="0084457A" w:rsidP="0084457A">
      <w:pPr>
        <w:pStyle w:val="Citas"/>
      </w:pPr>
      <w:r w:rsidRPr="00113F0F">
        <w:t>Para motivar la clasificación se deberán señalar las razones o circunstancias especiales que lo llevaron a concluir que el caso particular se ajusta al supuesto previsto por la norma legal invocada como fundamento.</w:t>
      </w:r>
    </w:p>
    <w:p w14:paraId="6F26AFA3" w14:textId="77777777" w:rsidR="0084457A" w:rsidRPr="00113F0F" w:rsidRDefault="0084457A" w:rsidP="0084457A">
      <w:pPr>
        <w:pStyle w:val="Citas"/>
      </w:pPr>
      <w:r w:rsidRPr="00113F0F">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113F0F">
        <w:lastRenderedPageBreak/>
        <w:t>lineamientos, así como las circunstancias que justifican el establecimiento de determinado plazo de reserva.</w:t>
      </w:r>
    </w:p>
    <w:p w14:paraId="3A2CE1EC" w14:textId="77777777" w:rsidR="0084457A" w:rsidRPr="00113F0F" w:rsidRDefault="0084457A" w:rsidP="0084457A">
      <w:pPr>
        <w:pStyle w:val="Citas"/>
      </w:pPr>
      <w:r w:rsidRPr="00113F0F">
        <w:rPr>
          <w:b/>
        </w:rPr>
        <w:t>Noveno.</w:t>
      </w:r>
      <w:r w:rsidRPr="00113F0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E3EF2D" w14:textId="77777777" w:rsidR="0084457A" w:rsidRPr="00113F0F" w:rsidRDefault="0084457A" w:rsidP="0084457A">
      <w:pPr>
        <w:pStyle w:val="Citas"/>
      </w:pPr>
      <w:r w:rsidRPr="00113F0F">
        <w:rPr>
          <w:b/>
        </w:rPr>
        <w:t>Décimo.</w:t>
      </w:r>
      <w:r w:rsidRPr="00113F0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15B8663" w14:textId="77777777" w:rsidR="0084457A" w:rsidRPr="00113F0F" w:rsidRDefault="0084457A" w:rsidP="0084457A">
      <w:pPr>
        <w:pStyle w:val="Citas"/>
      </w:pPr>
      <w:r w:rsidRPr="00113F0F">
        <w:t>En ausencia de los titulares de las áreas, la información será clasificada o desclasificada por la persona que lo supla, en términos de la normativa que rija la actuación del sujeto obligado.</w:t>
      </w:r>
    </w:p>
    <w:p w14:paraId="3F3F532A" w14:textId="77777777" w:rsidR="0084457A" w:rsidRPr="00113F0F" w:rsidRDefault="0084457A" w:rsidP="0084457A">
      <w:pPr>
        <w:pStyle w:val="Citas"/>
        <w:rPr>
          <w:b/>
          <w:bCs/>
        </w:rPr>
      </w:pPr>
      <w:r w:rsidRPr="00113F0F">
        <w:rPr>
          <w:b/>
        </w:rPr>
        <w:t>Décimo primero.</w:t>
      </w:r>
      <w:r w:rsidRPr="00113F0F">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13F0F">
        <w:rPr>
          <w:b/>
          <w:bCs/>
        </w:rPr>
        <w:t>(Sic)</w:t>
      </w:r>
    </w:p>
    <w:p w14:paraId="7B664BDE" w14:textId="77777777" w:rsidR="0084457A" w:rsidRPr="00113F0F" w:rsidRDefault="0084457A" w:rsidP="0084457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p>
    <w:p w14:paraId="1E798D25" w14:textId="77777777" w:rsidR="0084457A" w:rsidRPr="00113F0F" w:rsidRDefault="0084457A" w:rsidP="0084457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 xml:space="preserve">Asimismo, respecto a las formalidades que deberá llevar el acuerdo de clasificación que deberá emitir el </w:t>
      </w:r>
      <w:r w:rsidRPr="00113F0F">
        <w:rPr>
          <w:rFonts w:ascii="Palatino Linotype" w:eastAsia="Palatino Linotype" w:hAnsi="Palatino Linotype" w:cs="Palatino Linotype"/>
          <w:b/>
          <w:color w:val="000000"/>
          <w:sz w:val="24"/>
          <w:szCs w:val="24"/>
        </w:rPr>
        <w:t>Sujeto Obligado</w:t>
      </w:r>
      <w:r w:rsidRPr="00113F0F">
        <w:rPr>
          <w:rFonts w:ascii="Palatino Linotype" w:eastAsia="Palatino Linotype" w:hAnsi="Palatino Linotype" w:cs="Palatino Linotype"/>
          <w:color w:val="000000"/>
          <w:sz w:val="24"/>
          <w:szCs w:val="24"/>
        </w:rPr>
        <w:t xml:space="preserve"> a través de su Comité de Transparencia, los </w:t>
      </w:r>
      <w:r w:rsidRPr="00113F0F">
        <w:rPr>
          <w:rFonts w:ascii="Palatino Linotype" w:eastAsia="Palatino Linotype" w:hAnsi="Palatino Linotype" w:cs="Palatino Linotype"/>
          <w:color w:val="000000"/>
          <w:sz w:val="24"/>
          <w:szCs w:val="24"/>
        </w:rPr>
        <w:lastRenderedPageBreak/>
        <w:t>Lineamientos Quincuagésimo y Quincuagésimo primero de los Lineamientos Generales en Materia de Clasificación y Desclasificación de la Información, así como para la Elaboración de Versiones Públicas señalan lo siguiente:</w:t>
      </w:r>
    </w:p>
    <w:p w14:paraId="382883E8" w14:textId="77777777" w:rsidR="0084457A" w:rsidRPr="00113F0F" w:rsidRDefault="0084457A" w:rsidP="0084457A">
      <w:pPr>
        <w:pStyle w:val="Citas"/>
      </w:pPr>
      <w:r w:rsidRPr="00113F0F">
        <w:rPr>
          <w:b/>
        </w:rPr>
        <w:t xml:space="preserve"> “Quincuagésimo. </w:t>
      </w:r>
      <w:r w:rsidRPr="00113F0F">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5592F5B" w14:textId="77777777" w:rsidR="0084457A" w:rsidRPr="00113F0F" w:rsidRDefault="0084457A" w:rsidP="0084457A">
      <w:pPr>
        <w:pStyle w:val="Citas"/>
      </w:pPr>
      <w:r w:rsidRPr="00113F0F">
        <w:rPr>
          <w:b/>
        </w:rPr>
        <w:t xml:space="preserve">Quincuagésimo primero. </w:t>
      </w:r>
      <w:r w:rsidRPr="00113F0F">
        <w:t xml:space="preserve">Toda acta del Comité de Transparencia deberá contener: </w:t>
      </w:r>
    </w:p>
    <w:p w14:paraId="497A61E4" w14:textId="77777777" w:rsidR="0084457A" w:rsidRPr="00113F0F" w:rsidRDefault="0084457A" w:rsidP="0084457A">
      <w:pPr>
        <w:pStyle w:val="Citas"/>
      </w:pPr>
      <w:r w:rsidRPr="00113F0F">
        <w:rPr>
          <w:b/>
        </w:rPr>
        <w:t>I.</w:t>
      </w:r>
      <w:r w:rsidRPr="00113F0F">
        <w:t xml:space="preserve"> El número de sesión y fecha; </w:t>
      </w:r>
    </w:p>
    <w:p w14:paraId="770A4BA1" w14:textId="77777777" w:rsidR="0084457A" w:rsidRPr="00113F0F" w:rsidRDefault="0084457A" w:rsidP="0084457A">
      <w:pPr>
        <w:pStyle w:val="Citas"/>
      </w:pPr>
      <w:r w:rsidRPr="00113F0F">
        <w:rPr>
          <w:b/>
        </w:rPr>
        <w:t>II</w:t>
      </w:r>
      <w:r w:rsidRPr="00113F0F">
        <w:t xml:space="preserve">. El nombre del área que solicitó la clasificación de información; </w:t>
      </w:r>
    </w:p>
    <w:p w14:paraId="61045D97" w14:textId="77777777" w:rsidR="0084457A" w:rsidRPr="00113F0F" w:rsidRDefault="0084457A" w:rsidP="0084457A">
      <w:pPr>
        <w:pStyle w:val="Citas"/>
      </w:pPr>
      <w:r w:rsidRPr="00113F0F">
        <w:rPr>
          <w:b/>
        </w:rPr>
        <w:t>III</w:t>
      </w:r>
      <w:r w:rsidRPr="00113F0F">
        <w:t xml:space="preserve">. La fundamentación legal y motivación correspondiente; </w:t>
      </w:r>
    </w:p>
    <w:p w14:paraId="7F875EAA" w14:textId="77777777" w:rsidR="0084457A" w:rsidRPr="00113F0F" w:rsidRDefault="0084457A" w:rsidP="0084457A">
      <w:pPr>
        <w:pStyle w:val="Citas"/>
      </w:pPr>
      <w:r w:rsidRPr="00113F0F">
        <w:rPr>
          <w:b/>
        </w:rPr>
        <w:t>IV</w:t>
      </w:r>
      <w:r w:rsidRPr="00113F0F">
        <w:t xml:space="preserve">. La resolución o resoluciones aprobadas; y </w:t>
      </w:r>
    </w:p>
    <w:p w14:paraId="0747A6C8" w14:textId="77777777" w:rsidR="0084457A" w:rsidRPr="00113F0F" w:rsidRDefault="0084457A" w:rsidP="0084457A">
      <w:pPr>
        <w:pStyle w:val="Citas"/>
      </w:pPr>
      <w:r w:rsidRPr="00113F0F">
        <w:rPr>
          <w:b/>
        </w:rPr>
        <w:t>V</w:t>
      </w:r>
      <w:r w:rsidRPr="00113F0F">
        <w:t xml:space="preserve">. La rúbrica o firma digital de cada integrante del Comité de Transparencia. </w:t>
      </w:r>
    </w:p>
    <w:p w14:paraId="62D6066B" w14:textId="77777777" w:rsidR="0084457A" w:rsidRPr="00113F0F" w:rsidRDefault="0084457A" w:rsidP="0084457A">
      <w:pPr>
        <w:pStyle w:val="Citas"/>
      </w:pPr>
      <w:r w:rsidRPr="00113F0F">
        <w:t xml:space="preserve">Las resoluciones del Comité en las que se haya determinado confirmar o modificar la clasificación de información pública como reservada, deberán incluir, cuando menos: </w:t>
      </w:r>
    </w:p>
    <w:p w14:paraId="47C126D0" w14:textId="77777777" w:rsidR="0084457A" w:rsidRPr="00113F0F" w:rsidRDefault="0084457A" w:rsidP="0084457A">
      <w:pPr>
        <w:pStyle w:val="Citas"/>
      </w:pPr>
      <w:r w:rsidRPr="00113F0F">
        <w:rPr>
          <w:b/>
        </w:rPr>
        <w:t>I.</w:t>
      </w:r>
      <w:r w:rsidRPr="00113F0F">
        <w:t xml:space="preserve"> Los motivos y razonamientos que sustenten la confirmación o modificación de la prueba de daño;</w:t>
      </w:r>
    </w:p>
    <w:p w14:paraId="57FAE1A3" w14:textId="77777777" w:rsidR="0084457A" w:rsidRPr="00113F0F" w:rsidRDefault="0084457A" w:rsidP="0084457A">
      <w:pPr>
        <w:pStyle w:val="Citas"/>
        <w:rPr>
          <w:b/>
        </w:rPr>
      </w:pPr>
      <w:r w:rsidRPr="00113F0F">
        <w:rPr>
          <w:b/>
        </w:rPr>
        <w:t>II</w:t>
      </w:r>
      <w:r w:rsidRPr="00113F0F">
        <w:t>. Descripción de las partes o secciones reservadas, en caso de clasificación parcial</w:t>
      </w:r>
      <w:r w:rsidRPr="00113F0F">
        <w:rPr>
          <w:b/>
        </w:rPr>
        <w:t xml:space="preserve">; </w:t>
      </w:r>
    </w:p>
    <w:p w14:paraId="4EAF0F84" w14:textId="77777777" w:rsidR="0084457A" w:rsidRPr="00113F0F" w:rsidRDefault="0084457A" w:rsidP="0084457A">
      <w:pPr>
        <w:pStyle w:val="Citas"/>
      </w:pPr>
      <w:r w:rsidRPr="00113F0F">
        <w:rPr>
          <w:b/>
        </w:rPr>
        <w:t>III.</w:t>
      </w:r>
      <w:r w:rsidRPr="00113F0F">
        <w:t xml:space="preserve"> El periodo por el que mantendrá su clasificación y fecha de expiración; y </w:t>
      </w:r>
    </w:p>
    <w:p w14:paraId="2CF32AF9" w14:textId="77777777" w:rsidR="0084457A" w:rsidRPr="00113F0F" w:rsidRDefault="0084457A" w:rsidP="0084457A">
      <w:pPr>
        <w:pStyle w:val="Citas"/>
      </w:pPr>
      <w:r w:rsidRPr="00113F0F">
        <w:rPr>
          <w:b/>
        </w:rPr>
        <w:lastRenderedPageBreak/>
        <w:t>IV.</w:t>
      </w:r>
      <w:r w:rsidRPr="00113F0F">
        <w:t xml:space="preserve"> El nombre del titular y área encargada de realizar la versión pública del documento, en su caso. </w:t>
      </w:r>
    </w:p>
    <w:p w14:paraId="07C45B24" w14:textId="77777777" w:rsidR="0084457A" w:rsidRPr="00113F0F" w:rsidRDefault="0084457A" w:rsidP="0084457A">
      <w:pPr>
        <w:pStyle w:val="Citas"/>
      </w:pPr>
      <w:r w:rsidRPr="00113F0F">
        <w:t xml:space="preserve">En los casos en que se clasifique la información como reservada siempre se entregará o anexará la prueba de daño con la respuesta al solicitante. </w:t>
      </w:r>
    </w:p>
    <w:p w14:paraId="12E92EE6" w14:textId="77777777" w:rsidR="0084457A" w:rsidRPr="00113F0F" w:rsidRDefault="0084457A" w:rsidP="0084457A">
      <w:pPr>
        <w:pStyle w:val="Citas"/>
        <w:rPr>
          <w:b/>
          <w:bCs/>
        </w:rPr>
      </w:pPr>
      <w:r w:rsidRPr="00113F0F">
        <w:t xml:space="preserve">En los casos de resoluciones del Comité de Transparencia en las que se confirme la clasificación de información confidencial solo se deberán de identificar los tipos de datos protegidos, de conformidad con el lineamiento trigésimo octavo.” </w:t>
      </w:r>
      <w:r w:rsidRPr="00113F0F">
        <w:rPr>
          <w:b/>
          <w:bCs/>
        </w:rPr>
        <w:t>(Sic)</w:t>
      </w:r>
    </w:p>
    <w:p w14:paraId="16B8F796" w14:textId="77777777" w:rsidR="0084457A" w:rsidRPr="00113F0F" w:rsidRDefault="0084457A" w:rsidP="0084457A">
      <w:pPr>
        <w:spacing w:before="240" w:after="240" w:line="360" w:lineRule="auto"/>
        <w:jc w:val="both"/>
        <w:rPr>
          <w:rFonts w:ascii="Palatino Linotype" w:eastAsia="Palatino Linotype" w:hAnsi="Palatino Linotype" w:cs="Palatino Linotype"/>
          <w:color w:val="000000"/>
        </w:rPr>
      </w:pPr>
    </w:p>
    <w:p w14:paraId="50FEFAA6" w14:textId="77777777" w:rsidR="0084457A" w:rsidRPr="00113F0F" w:rsidRDefault="0084457A" w:rsidP="0084457A">
      <w:pPr>
        <w:spacing w:before="240" w:after="240" w:line="360" w:lineRule="auto"/>
        <w:jc w:val="both"/>
        <w:rPr>
          <w:rFonts w:ascii="Palatino Linotype" w:eastAsia="Palatino Linotype" w:hAnsi="Palatino Linotype" w:cs="Palatino Linotype"/>
          <w:color w:val="000000"/>
          <w:sz w:val="24"/>
          <w:szCs w:val="24"/>
        </w:rPr>
      </w:pPr>
      <w:r w:rsidRPr="00113F0F">
        <w:rPr>
          <w:rFonts w:ascii="Palatino Linotype" w:eastAsia="Palatino Linotype" w:hAnsi="Palatino Linotype" w:cs="Palatino Linotype"/>
          <w:color w:val="000000"/>
          <w:sz w:val="24"/>
          <w:szCs w:val="24"/>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0E2A53E" w14:textId="77777777" w:rsidR="0084457A" w:rsidRPr="00113F0F" w:rsidRDefault="0084457A" w:rsidP="0084457A">
      <w:pPr>
        <w:pStyle w:val="Citas"/>
      </w:pPr>
      <w:r w:rsidRPr="00113F0F">
        <w:t>“</w:t>
      </w:r>
      <w:r w:rsidRPr="00113F0F">
        <w:rPr>
          <w:b/>
        </w:rPr>
        <w:t>Quincuagésimo segundo</w:t>
      </w:r>
      <w:r w:rsidRPr="00113F0F">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1EA2DC9" w14:textId="77777777" w:rsidR="0084457A" w:rsidRPr="00113F0F" w:rsidRDefault="0084457A" w:rsidP="0084457A">
      <w:pPr>
        <w:pStyle w:val="Citas"/>
      </w:pPr>
      <w:r w:rsidRPr="00113F0F">
        <w:t xml:space="preserve">En el caso específico de la clasificación y elaboración de versiones públicas de documentos que contengan información confidencial, las áreas de los sujetos obligados deberán: </w:t>
      </w:r>
    </w:p>
    <w:p w14:paraId="3FEB784C" w14:textId="77777777" w:rsidR="0084457A" w:rsidRPr="00113F0F" w:rsidRDefault="0084457A" w:rsidP="0084457A">
      <w:pPr>
        <w:pStyle w:val="Citas"/>
      </w:pPr>
      <w:r w:rsidRPr="00113F0F">
        <w:rPr>
          <w:b/>
        </w:rPr>
        <w:t>I.</w:t>
      </w:r>
      <w:r w:rsidRPr="00113F0F">
        <w:t xml:space="preserve"> Fijar la fecha en que se elaboró la versión pública y la fecha en la cual el Comité de Transparencia confirmó dicha versión;</w:t>
      </w:r>
    </w:p>
    <w:p w14:paraId="4772D440" w14:textId="77777777" w:rsidR="0084457A" w:rsidRPr="00113F0F" w:rsidRDefault="0084457A" w:rsidP="0084457A">
      <w:pPr>
        <w:pStyle w:val="Citas"/>
      </w:pPr>
      <w:r w:rsidRPr="00113F0F">
        <w:rPr>
          <w:b/>
        </w:rPr>
        <w:lastRenderedPageBreak/>
        <w:t>II.</w:t>
      </w:r>
      <w:r w:rsidRPr="00113F0F">
        <w:t xml:space="preserve"> Señalar dentro del documento el tipo de información confidencial que fue testada en cada caso específico, de conformidad con el lineamiento trigésimo octavo; y</w:t>
      </w:r>
    </w:p>
    <w:p w14:paraId="1B457085" w14:textId="77777777" w:rsidR="0084457A" w:rsidRPr="00113F0F" w:rsidRDefault="0084457A" w:rsidP="0084457A">
      <w:pPr>
        <w:pStyle w:val="Citas"/>
      </w:pPr>
      <w:r w:rsidRPr="00113F0F">
        <w:rPr>
          <w:b/>
        </w:rPr>
        <w:t>III.</w:t>
      </w:r>
      <w:r w:rsidRPr="00113F0F">
        <w:t xml:space="preserve"> Señalar las personas o instancias autorizadas a acceder a la información clasificada.</w:t>
      </w:r>
    </w:p>
    <w:p w14:paraId="51FA6CEA" w14:textId="77777777" w:rsidR="0084457A" w:rsidRPr="00113F0F" w:rsidRDefault="0084457A" w:rsidP="0084457A">
      <w:pPr>
        <w:pStyle w:val="Citas"/>
      </w:pPr>
      <w:r w:rsidRPr="00113F0F">
        <w:t>En los documentos de difusión electrónica, señalar en la primera hoja y en el nombre del archivo, que la versión pública corresponde a un documento que contiene información confidencial.</w:t>
      </w:r>
    </w:p>
    <w:p w14:paraId="0F313B9B" w14:textId="77777777" w:rsidR="0084457A" w:rsidRPr="00113F0F" w:rsidRDefault="0084457A" w:rsidP="0084457A">
      <w:pPr>
        <w:pStyle w:val="Citas"/>
      </w:pPr>
      <w:r w:rsidRPr="00113F0F">
        <w:t>(…)</w:t>
      </w:r>
    </w:p>
    <w:p w14:paraId="6EC860AE" w14:textId="77777777" w:rsidR="0084457A" w:rsidRPr="00113F0F" w:rsidRDefault="0084457A" w:rsidP="0084457A">
      <w:pPr>
        <w:pStyle w:val="Citas"/>
        <w:rPr>
          <w:b/>
        </w:rPr>
      </w:pPr>
      <w:r w:rsidRPr="00113F0F">
        <w:rPr>
          <w:b/>
        </w:rPr>
        <w:t xml:space="preserve">Quincuagésimo cuarto. </w:t>
      </w:r>
      <w:r w:rsidRPr="00113F0F">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13F0F">
        <w:rPr>
          <w:b/>
        </w:rPr>
        <w:t xml:space="preserve"> </w:t>
      </w:r>
    </w:p>
    <w:p w14:paraId="1831D5F8" w14:textId="77777777" w:rsidR="0084457A" w:rsidRPr="00113F0F" w:rsidRDefault="0084457A" w:rsidP="0084457A">
      <w:pPr>
        <w:pStyle w:val="Citas"/>
      </w:pPr>
      <w:r w:rsidRPr="00113F0F">
        <w:rPr>
          <w:b/>
        </w:rPr>
        <w:t xml:space="preserve">Quincuagésimo quinto. </w:t>
      </w:r>
      <w:r w:rsidRPr="00113F0F">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AEA4E27" w14:textId="77777777" w:rsidR="0084457A" w:rsidRPr="00113F0F" w:rsidRDefault="0084457A" w:rsidP="0084457A">
      <w:pPr>
        <w:pStyle w:val="Citas"/>
        <w:rPr>
          <w:bCs/>
        </w:rPr>
      </w:pPr>
      <w:r w:rsidRPr="00113F0F">
        <w:rPr>
          <w:bCs/>
        </w:rPr>
        <w:t>(…)</w:t>
      </w:r>
    </w:p>
    <w:p w14:paraId="19C51DD0" w14:textId="77777777" w:rsidR="0084457A" w:rsidRPr="00113F0F" w:rsidRDefault="0084457A" w:rsidP="0084457A">
      <w:pPr>
        <w:pStyle w:val="Citas"/>
      </w:pPr>
      <w:r w:rsidRPr="00113F0F">
        <w:rPr>
          <w:b/>
        </w:rPr>
        <w:t>Quincuagésimo séptimo</w:t>
      </w:r>
      <w:r w:rsidRPr="00113F0F">
        <w:t xml:space="preserve">. Se considera, en principio, como información pública y no podrá omitirse de las versiones públicas la siguiente: </w:t>
      </w:r>
    </w:p>
    <w:p w14:paraId="3A1580C4" w14:textId="77777777" w:rsidR="0084457A" w:rsidRPr="00113F0F" w:rsidRDefault="0084457A" w:rsidP="0084457A">
      <w:pPr>
        <w:pStyle w:val="Citas"/>
      </w:pPr>
      <w:r w:rsidRPr="00113F0F">
        <w:rPr>
          <w:b/>
        </w:rPr>
        <w:lastRenderedPageBreak/>
        <w:t>I</w:t>
      </w:r>
      <w:r w:rsidRPr="00113F0F">
        <w:t xml:space="preserve">. La relativa a las Obligaciones de Transparencia que contempla el Título V de la Ley General y las demás disposiciones legales aplicables; </w:t>
      </w:r>
    </w:p>
    <w:p w14:paraId="65F9AEA0" w14:textId="77777777" w:rsidR="0084457A" w:rsidRPr="00113F0F" w:rsidRDefault="0084457A" w:rsidP="0084457A">
      <w:pPr>
        <w:pStyle w:val="Citas"/>
      </w:pPr>
      <w:r w:rsidRPr="00113F0F">
        <w:rPr>
          <w:b/>
        </w:rPr>
        <w:t>II.</w:t>
      </w:r>
      <w:r w:rsidRPr="00113F0F">
        <w:t xml:space="preserve"> El nombre de los integrantes de los sujetos obligados en los documentos, y sus firmas autógrafas o digitales, cuando sean utilizados en el ejercicio de las facultades conferidas para el desempeño del servicio público, y</w:t>
      </w:r>
    </w:p>
    <w:p w14:paraId="36AD1EA5" w14:textId="77777777" w:rsidR="0084457A" w:rsidRPr="00113F0F" w:rsidRDefault="0084457A" w:rsidP="0084457A">
      <w:pPr>
        <w:pStyle w:val="Citas"/>
      </w:pPr>
      <w:r w:rsidRPr="00113F0F">
        <w:rPr>
          <w:b/>
        </w:rPr>
        <w:t>III</w:t>
      </w:r>
      <w:r w:rsidRPr="00113F0F">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A7D76B6" w14:textId="77777777" w:rsidR="0084457A" w:rsidRPr="00113F0F" w:rsidRDefault="0084457A" w:rsidP="0084457A">
      <w:pPr>
        <w:pStyle w:val="Citas"/>
      </w:pPr>
      <w:r w:rsidRPr="00113F0F">
        <w:t xml:space="preserve">Lo anterior, siempre y cuando no se acredite alguna causal de clasificación, prevista en las leyes o en los tratados internacionales suscritas por el Estado mexicano.  </w:t>
      </w:r>
    </w:p>
    <w:p w14:paraId="2A3FE4A2" w14:textId="77777777" w:rsidR="0084457A" w:rsidRPr="00113F0F" w:rsidRDefault="0084457A" w:rsidP="0084457A">
      <w:pPr>
        <w:pStyle w:val="Citas"/>
        <w:rPr>
          <w:b/>
          <w:bCs/>
        </w:rPr>
      </w:pPr>
      <w:r w:rsidRPr="00113F0F">
        <w:rPr>
          <w:b/>
        </w:rPr>
        <w:t>Quincuagésimo octavo</w:t>
      </w:r>
      <w:r w:rsidRPr="00113F0F">
        <w:t xml:space="preserve">. Los sujetos obligados garantizarán que los sistemas o medios empleados para eliminar la información en las versiones públicas sean irreversibles, de tal forma que no permitan su recuperación o la visualización de la misma.” </w:t>
      </w:r>
      <w:r w:rsidRPr="00113F0F">
        <w:rPr>
          <w:b/>
          <w:bCs/>
        </w:rPr>
        <w:t>(Sic)</w:t>
      </w:r>
    </w:p>
    <w:p w14:paraId="7032DD63" w14:textId="77777777" w:rsidR="0084457A" w:rsidRPr="00113F0F"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13F0F">
        <w:rPr>
          <w:rFonts w:ascii="Palatino Linotype" w:eastAsia="Palatino Linotype" w:hAnsi="Palatino Linotype" w:cs="Palatino Linotype"/>
          <w:sz w:val="24"/>
          <w:szCs w:val="24"/>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6A640431" w14:textId="77777777" w:rsidR="0084457A" w:rsidRPr="00113F0F" w:rsidRDefault="0084457A" w:rsidP="0084457A">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rPr>
      </w:pPr>
    </w:p>
    <w:p w14:paraId="5BBCE4D6" w14:textId="77777777" w:rsidR="00CB1850" w:rsidRPr="00113F0F" w:rsidRDefault="00CB1850" w:rsidP="0084457A">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3" w:name="_heading=h.ijv98pntcd5s" w:colFirst="0" w:colLast="0"/>
      <w:bookmarkEnd w:id="3"/>
    </w:p>
    <w:p w14:paraId="1A01B4EE" w14:textId="30698916" w:rsidR="0084457A" w:rsidRPr="00113F0F" w:rsidRDefault="0084457A" w:rsidP="0084457A">
      <w:pPr>
        <w:pBdr>
          <w:top w:val="nil"/>
          <w:left w:val="nil"/>
          <w:bottom w:val="nil"/>
          <w:right w:val="nil"/>
          <w:between w:val="nil"/>
        </w:pBdr>
        <w:spacing w:line="360" w:lineRule="auto"/>
        <w:jc w:val="center"/>
        <w:rPr>
          <w:rFonts w:ascii="Palatino Linotype" w:eastAsia="Palatino Linotype" w:hAnsi="Palatino Linotype" w:cs="Palatino Linotype"/>
          <w:b/>
        </w:rPr>
      </w:pPr>
      <w:r w:rsidRPr="00113F0F">
        <w:rPr>
          <w:rFonts w:ascii="Palatino Linotype" w:eastAsia="Palatino Linotype" w:hAnsi="Palatino Linotype" w:cs="Palatino Linotype"/>
          <w:b/>
        </w:rPr>
        <w:lastRenderedPageBreak/>
        <w:t xml:space="preserve"> R E S U E L V E</w:t>
      </w:r>
    </w:p>
    <w:p w14:paraId="4E86BBDE" w14:textId="79CE4C02" w:rsidR="0084457A" w:rsidRPr="00113F0F" w:rsidRDefault="0084457A" w:rsidP="0084457A">
      <w:pPr>
        <w:spacing w:before="240" w:line="360" w:lineRule="auto"/>
        <w:jc w:val="both"/>
        <w:rPr>
          <w:rFonts w:ascii="Palatino Linotype" w:hAnsi="Palatino Linotype" w:cs="Arial"/>
          <w:sz w:val="24"/>
        </w:rPr>
      </w:pPr>
      <w:bookmarkStart w:id="4" w:name="_heading=h.26in1rg" w:colFirst="0" w:colLast="0"/>
      <w:bookmarkStart w:id="5" w:name="_heading=h.h7nzb79wlra" w:colFirst="0" w:colLast="0"/>
      <w:bookmarkEnd w:id="4"/>
      <w:bookmarkEnd w:id="5"/>
      <w:r w:rsidRPr="00113F0F">
        <w:rPr>
          <w:rFonts w:ascii="Palatino Linotype" w:hAnsi="Palatino Linotype" w:cs="Arial"/>
          <w:b/>
          <w:sz w:val="24"/>
          <w:szCs w:val="24"/>
          <w:lang w:val="es-ES_tradnl"/>
        </w:rPr>
        <w:t>PRIMERO.</w:t>
      </w:r>
      <w:r w:rsidRPr="00113F0F">
        <w:rPr>
          <w:rFonts w:ascii="Palatino Linotype" w:hAnsi="Palatino Linotype" w:cs="Arial"/>
          <w:sz w:val="24"/>
          <w:szCs w:val="24"/>
          <w:lang w:val="es-ES_tradnl"/>
        </w:rPr>
        <w:t xml:space="preserve"> </w:t>
      </w:r>
      <w:r w:rsidRPr="00113F0F">
        <w:rPr>
          <w:rFonts w:ascii="Palatino Linotype" w:hAnsi="Palatino Linotype" w:cs="Arial"/>
          <w:sz w:val="24"/>
          <w:szCs w:val="24"/>
        </w:rPr>
        <w:t xml:space="preserve">Se </w:t>
      </w:r>
      <w:r w:rsidRPr="00113F0F">
        <w:rPr>
          <w:rFonts w:ascii="Palatino Linotype" w:hAnsi="Palatino Linotype" w:cs="Arial"/>
          <w:b/>
          <w:sz w:val="24"/>
          <w:szCs w:val="24"/>
        </w:rPr>
        <w:t xml:space="preserve">MODIFICA </w:t>
      </w:r>
      <w:r w:rsidRPr="00113F0F">
        <w:rPr>
          <w:rFonts w:ascii="Palatino Linotype" w:hAnsi="Palatino Linotype" w:cs="Arial"/>
          <w:bCs/>
          <w:sz w:val="24"/>
          <w:szCs w:val="24"/>
        </w:rPr>
        <w:t xml:space="preserve">la respuesta </w:t>
      </w:r>
      <w:r w:rsidRPr="00113F0F">
        <w:rPr>
          <w:rFonts w:ascii="Palatino Linotype" w:hAnsi="Palatino Linotype" w:cs="Arial"/>
          <w:sz w:val="24"/>
          <w:szCs w:val="24"/>
        </w:rPr>
        <w:t xml:space="preserve">entregada por </w:t>
      </w:r>
      <w:r w:rsidRPr="00113F0F">
        <w:rPr>
          <w:rFonts w:ascii="Palatino Linotype" w:hAnsi="Palatino Linotype" w:cs="Arial"/>
          <w:b/>
          <w:sz w:val="24"/>
          <w:szCs w:val="24"/>
        </w:rPr>
        <w:t xml:space="preserve">EL SUJETO OBLIGADO, </w:t>
      </w:r>
      <w:r w:rsidRPr="00113F0F">
        <w:rPr>
          <w:rFonts w:ascii="Palatino Linotype" w:hAnsi="Palatino Linotype" w:cs="Arial"/>
          <w:sz w:val="24"/>
          <w:szCs w:val="24"/>
        </w:rPr>
        <w:t xml:space="preserve">a la solicitud de información </w:t>
      </w:r>
      <w:r w:rsidRPr="00113F0F">
        <w:rPr>
          <w:rFonts w:ascii="Palatino Linotype" w:hAnsi="Palatino Linotype" w:cs="Arial"/>
          <w:b/>
          <w:bCs/>
          <w:sz w:val="24"/>
          <w:szCs w:val="24"/>
        </w:rPr>
        <w:t xml:space="preserve">00758/TOLUCA/IP/2026 </w:t>
      </w:r>
      <w:r w:rsidRPr="00113F0F">
        <w:rPr>
          <w:rFonts w:ascii="Palatino Linotype" w:hAnsi="Palatino Linotype" w:cs="Arial"/>
          <w:sz w:val="24"/>
        </w:rPr>
        <w:t xml:space="preserve">por resultar parcialmente fundados los motivos de inconformidad que arguye </w:t>
      </w:r>
      <w:r w:rsidRPr="00113F0F">
        <w:rPr>
          <w:rFonts w:ascii="Palatino Linotype" w:hAnsi="Palatino Linotype" w:cs="Arial"/>
          <w:b/>
          <w:sz w:val="24"/>
        </w:rPr>
        <w:t xml:space="preserve">EL RECURRENTE, </w:t>
      </w:r>
      <w:r w:rsidRPr="00113F0F">
        <w:rPr>
          <w:rFonts w:ascii="Palatino Linotype" w:hAnsi="Palatino Linotype" w:cs="Arial"/>
          <w:sz w:val="24"/>
        </w:rPr>
        <w:t xml:space="preserve">en términos del </w:t>
      </w:r>
      <w:r w:rsidRPr="00113F0F">
        <w:rPr>
          <w:rFonts w:ascii="Palatino Linotype" w:hAnsi="Palatino Linotype" w:cs="Arial"/>
          <w:b/>
          <w:sz w:val="24"/>
        </w:rPr>
        <w:t xml:space="preserve">Considerando CUARTO </w:t>
      </w:r>
      <w:r w:rsidRPr="00113F0F">
        <w:rPr>
          <w:rFonts w:ascii="Palatino Linotype" w:hAnsi="Palatino Linotype" w:cs="Arial"/>
          <w:sz w:val="24"/>
        </w:rPr>
        <w:t xml:space="preserve">de la presente resolución. </w:t>
      </w:r>
    </w:p>
    <w:p w14:paraId="21E21056" w14:textId="77777777" w:rsidR="0084457A" w:rsidRPr="00113F0F" w:rsidRDefault="0084457A" w:rsidP="0084457A">
      <w:pPr>
        <w:spacing w:before="240" w:line="360" w:lineRule="auto"/>
        <w:jc w:val="both"/>
        <w:rPr>
          <w:rFonts w:ascii="Palatino Linotype" w:hAnsi="Palatino Linotype" w:cs="Arial"/>
          <w:sz w:val="24"/>
        </w:rPr>
      </w:pPr>
    </w:p>
    <w:p w14:paraId="7899812A" w14:textId="77777777" w:rsidR="0084457A" w:rsidRPr="00113F0F" w:rsidRDefault="0084457A" w:rsidP="0084457A">
      <w:pPr>
        <w:autoSpaceDE w:val="0"/>
        <w:autoSpaceDN w:val="0"/>
        <w:adjustRightInd w:val="0"/>
        <w:spacing w:before="240" w:line="360" w:lineRule="auto"/>
        <w:ind w:right="49"/>
        <w:jc w:val="both"/>
        <w:rPr>
          <w:rFonts w:ascii="Palatino Linotype" w:hAnsi="Palatino Linotype" w:cs="Arial"/>
          <w:sz w:val="24"/>
          <w:szCs w:val="24"/>
        </w:rPr>
      </w:pPr>
      <w:r w:rsidRPr="00113F0F">
        <w:rPr>
          <w:rFonts w:ascii="Palatino Linotype" w:hAnsi="Palatino Linotype" w:cs="Arial"/>
          <w:b/>
          <w:sz w:val="24"/>
          <w:szCs w:val="24"/>
        </w:rPr>
        <w:t>SEGUNDO.</w:t>
      </w:r>
      <w:r w:rsidRPr="00113F0F">
        <w:rPr>
          <w:rFonts w:ascii="Palatino Linotype" w:hAnsi="Palatino Linotype" w:cs="Arial"/>
          <w:sz w:val="24"/>
          <w:szCs w:val="24"/>
        </w:rPr>
        <w:t xml:space="preserve"> Se </w:t>
      </w:r>
      <w:r w:rsidRPr="00113F0F">
        <w:rPr>
          <w:rFonts w:ascii="Palatino Linotype" w:hAnsi="Palatino Linotype" w:cs="Arial"/>
          <w:b/>
          <w:sz w:val="24"/>
          <w:szCs w:val="24"/>
        </w:rPr>
        <w:t>ORDENA</w:t>
      </w:r>
      <w:r w:rsidRPr="00113F0F">
        <w:rPr>
          <w:rFonts w:ascii="Palatino Linotype" w:hAnsi="Palatino Linotype" w:cs="Arial"/>
          <w:sz w:val="24"/>
          <w:szCs w:val="24"/>
        </w:rPr>
        <w:t xml:space="preserve"> al </w:t>
      </w:r>
      <w:r w:rsidRPr="00113F0F">
        <w:rPr>
          <w:rFonts w:ascii="Palatino Linotype" w:hAnsi="Palatino Linotype" w:cs="Arial"/>
          <w:b/>
          <w:sz w:val="24"/>
          <w:szCs w:val="24"/>
        </w:rPr>
        <w:t>SUJETO OBLIGADO</w:t>
      </w:r>
      <w:r w:rsidRPr="00113F0F">
        <w:rPr>
          <w:rFonts w:ascii="Palatino Linotype" w:hAnsi="Palatino Linotype" w:cs="Arial"/>
          <w:sz w:val="24"/>
          <w:szCs w:val="24"/>
        </w:rPr>
        <w:t xml:space="preserve"> haga entrega al </w:t>
      </w:r>
      <w:r w:rsidRPr="00113F0F">
        <w:rPr>
          <w:rFonts w:ascii="Palatino Linotype" w:hAnsi="Palatino Linotype" w:cs="Arial"/>
          <w:b/>
          <w:bCs/>
          <w:sz w:val="24"/>
          <w:szCs w:val="24"/>
        </w:rPr>
        <w:t xml:space="preserve">RECURRENTE, </w:t>
      </w:r>
      <w:r w:rsidRPr="00113F0F">
        <w:rPr>
          <w:rFonts w:ascii="Palatino Linotype" w:eastAsia="Times New Roman" w:hAnsi="Palatino Linotype" w:cs="Arial"/>
          <w:bCs/>
          <w:sz w:val="24"/>
          <w:szCs w:val="24"/>
          <w:lang w:eastAsia="es-ES"/>
        </w:rPr>
        <w:t>vía</w:t>
      </w:r>
      <w:r w:rsidRPr="00113F0F">
        <w:rPr>
          <w:rFonts w:ascii="Palatino Linotype" w:eastAsia="Times New Roman" w:hAnsi="Palatino Linotype" w:cs="Arial"/>
          <w:b/>
          <w:sz w:val="24"/>
          <w:szCs w:val="24"/>
          <w:lang w:eastAsia="es-ES"/>
        </w:rPr>
        <w:t xml:space="preserve"> </w:t>
      </w:r>
      <w:r w:rsidRPr="00113F0F">
        <w:rPr>
          <w:rFonts w:ascii="Palatino Linotype" w:hAnsi="Palatino Linotype" w:cs="Arial"/>
          <w:sz w:val="24"/>
          <w:szCs w:val="24"/>
        </w:rPr>
        <w:t xml:space="preserve">Sistema de Acceso a la Información Mexiquense </w:t>
      </w:r>
      <w:r w:rsidRPr="00113F0F">
        <w:rPr>
          <w:rFonts w:ascii="Palatino Linotype" w:hAnsi="Palatino Linotype" w:cs="Arial"/>
          <w:b/>
          <w:sz w:val="24"/>
          <w:szCs w:val="24"/>
        </w:rPr>
        <w:t>(SAIMEX),</w:t>
      </w:r>
      <w:r w:rsidRPr="00113F0F">
        <w:rPr>
          <w:rFonts w:ascii="Palatino Linotype" w:hAnsi="Palatino Linotype" w:cs="Arial"/>
          <w:b/>
          <w:bCs/>
          <w:sz w:val="24"/>
          <w:szCs w:val="24"/>
        </w:rPr>
        <w:t xml:space="preserve"> </w:t>
      </w:r>
      <w:r w:rsidRPr="00113F0F">
        <w:rPr>
          <w:rFonts w:ascii="Palatino Linotype" w:hAnsi="Palatino Linotype" w:cs="Arial"/>
          <w:sz w:val="24"/>
          <w:szCs w:val="24"/>
        </w:rPr>
        <w:t xml:space="preserve">en versión pública de ser procedente, en términos del Considerando </w:t>
      </w:r>
      <w:r w:rsidRPr="00113F0F">
        <w:rPr>
          <w:rFonts w:ascii="Palatino Linotype" w:hAnsi="Palatino Linotype" w:cs="Arial"/>
          <w:b/>
          <w:sz w:val="24"/>
          <w:szCs w:val="24"/>
        </w:rPr>
        <w:t xml:space="preserve">CUARTO </w:t>
      </w:r>
      <w:r w:rsidRPr="00113F0F">
        <w:rPr>
          <w:rFonts w:ascii="Palatino Linotype" w:hAnsi="Palatino Linotype" w:cs="Arial"/>
          <w:sz w:val="24"/>
          <w:szCs w:val="24"/>
        </w:rPr>
        <w:t>de esta resolución</w:t>
      </w:r>
      <w:r w:rsidRPr="00113F0F">
        <w:rPr>
          <w:rFonts w:ascii="Palatino Linotype" w:hAnsi="Palatino Linotype" w:cs="Arial"/>
          <w:b/>
          <w:sz w:val="24"/>
          <w:szCs w:val="24"/>
        </w:rPr>
        <w:t xml:space="preserve">, </w:t>
      </w:r>
      <w:r w:rsidRPr="00113F0F">
        <w:rPr>
          <w:rFonts w:ascii="Palatino Linotype" w:hAnsi="Palatino Linotype" w:cs="Arial"/>
          <w:sz w:val="24"/>
          <w:szCs w:val="24"/>
        </w:rPr>
        <w:t>de lo siguiente:</w:t>
      </w:r>
    </w:p>
    <w:p w14:paraId="0D2F068A" w14:textId="5FE93062" w:rsidR="0084457A" w:rsidRPr="00113F0F" w:rsidRDefault="0084457A" w:rsidP="0084457A">
      <w:pPr>
        <w:pStyle w:val="Prrafodelista"/>
        <w:numPr>
          <w:ilvl w:val="0"/>
          <w:numId w:val="5"/>
        </w:numPr>
        <w:autoSpaceDE w:val="0"/>
        <w:autoSpaceDN w:val="0"/>
        <w:adjustRightInd w:val="0"/>
        <w:spacing w:before="240" w:line="360" w:lineRule="auto"/>
        <w:ind w:left="284" w:hanging="284"/>
        <w:contextualSpacing/>
        <w:jc w:val="both"/>
        <w:rPr>
          <w:rFonts w:ascii="Palatino Linotype" w:hAnsi="Palatino Linotype"/>
          <w:i/>
          <w:iCs/>
          <w:sz w:val="22"/>
          <w:szCs w:val="22"/>
        </w:rPr>
      </w:pPr>
      <w:r w:rsidRPr="00113F0F">
        <w:rPr>
          <w:rFonts w:ascii="Palatino Linotype" w:hAnsi="Palatino Linotype"/>
          <w:i/>
          <w:iCs/>
          <w:sz w:val="22"/>
          <w:szCs w:val="22"/>
        </w:rPr>
        <w:t xml:space="preserve">Todas las documentales que integran el expediente relacionado con el recurso de revisión </w:t>
      </w:r>
      <w:r w:rsidRPr="00113F0F">
        <w:rPr>
          <w:rFonts w:ascii="Palatino Linotype" w:hAnsi="Palatino Linotype"/>
          <w:b/>
          <w:bCs/>
          <w:i/>
          <w:iCs/>
          <w:sz w:val="22"/>
          <w:szCs w:val="22"/>
        </w:rPr>
        <w:t xml:space="preserve">12531/INFOEM/IP/RR/2025 </w:t>
      </w:r>
      <w:r w:rsidRPr="00113F0F">
        <w:rPr>
          <w:rFonts w:ascii="Palatino Linotype" w:hAnsi="Palatino Linotype"/>
          <w:i/>
          <w:iCs/>
          <w:sz w:val="22"/>
          <w:szCs w:val="22"/>
        </w:rPr>
        <w:t xml:space="preserve">generadas al veinte de enero de dos mil veintiséis.  </w:t>
      </w:r>
    </w:p>
    <w:p w14:paraId="117C0ED3" w14:textId="77777777" w:rsidR="0084457A" w:rsidRPr="00113F0F" w:rsidRDefault="0084457A" w:rsidP="0084457A">
      <w:pPr>
        <w:pStyle w:val="Citas"/>
        <w:ind w:left="284" w:right="0"/>
        <w:rPr>
          <w:b/>
          <w:bCs/>
          <w:sz w:val="24"/>
          <w:szCs w:val="24"/>
          <w:u w:val="single"/>
        </w:rPr>
      </w:pPr>
      <w:r w:rsidRPr="00113F0F">
        <w:rPr>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w:t>
      </w:r>
    </w:p>
    <w:p w14:paraId="5F5174A4" w14:textId="77777777" w:rsidR="0084457A" w:rsidRPr="00113F0F" w:rsidRDefault="0084457A" w:rsidP="0084457A">
      <w:pPr>
        <w:pStyle w:val="Sinespaciado"/>
        <w:spacing w:line="360" w:lineRule="auto"/>
        <w:ind w:left="782"/>
        <w:jc w:val="both"/>
        <w:rPr>
          <w:rFonts w:ascii="Palatino Linotype" w:hAnsi="Palatino Linotype" w:cs="Arial"/>
          <w:i/>
        </w:rPr>
      </w:pPr>
    </w:p>
    <w:p w14:paraId="323C1743" w14:textId="12635AAF" w:rsidR="0084457A" w:rsidRPr="00113F0F" w:rsidRDefault="0084457A" w:rsidP="0084457A">
      <w:pPr>
        <w:autoSpaceDE w:val="0"/>
        <w:autoSpaceDN w:val="0"/>
        <w:adjustRightInd w:val="0"/>
        <w:spacing w:line="360" w:lineRule="auto"/>
        <w:ind w:right="49"/>
        <w:jc w:val="both"/>
        <w:rPr>
          <w:rFonts w:ascii="Palatino Linotype" w:hAnsi="Palatino Linotype" w:cstheme="minorHAnsi"/>
          <w:sz w:val="24"/>
          <w:szCs w:val="24"/>
        </w:rPr>
      </w:pPr>
      <w:r w:rsidRPr="00113F0F">
        <w:rPr>
          <w:rFonts w:ascii="Palatino Linotype" w:hAnsi="Palatino Linotype" w:cs="Arial"/>
          <w:b/>
          <w:sz w:val="28"/>
          <w:szCs w:val="28"/>
        </w:rPr>
        <w:t>TERCERO.</w:t>
      </w:r>
      <w:r w:rsidRPr="00113F0F">
        <w:rPr>
          <w:rFonts w:ascii="Palatino Linotype" w:hAnsi="Palatino Linotype" w:cs="Arial"/>
          <w:b/>
          <w:sz w:val="24"/>
          <w:szCs w:val="24"/>
        </w:rPr>
        <w:t xml:space="preserve"> </w:t>
      </w:r>
      <w:r w:rsidRPr="00113F0F">
        <w:rPr>
          <w:rFonts w:ascii="Palatino Linotype" w:hAnsi="Palatino Linotype" w:cstheme="minorHAnsi"/>
          <w:b/>
          <w:sz w:val="24"/>
          <w:szCs w:val="24"/>
        </w:rPr>
        <w:t>NOTIFÍQUESE</w:t>
      </w:r>
      <w:r w:rsidRPr="00113F0F">
        <w:rPr>
          <w:rFonts w:ascii="Palatino Linotype" w:hAnsi="Palatino Linotype" w:cstheme="minorHAnsi"/>
          <w:i/>
          <w:sz w:val="24"/>
          <w:szCs w:val="24"/>
        </w:rPr>
        <w:t xml:space="preserve"> </w:t>
      </w:r>
      <w:r w:rsidRPr="00113F0F">
        <w:rPr>
          <w:rFonts w:ascii="Palatino Linotype" w:hAnsi="Palatino Linotype" w:cstheme="minorHAnsi"/>
          <w:sz w:val="24"/>
          <w:szCs w:val="24"/>
        </w:rPr>
        <w:t xml:space="preserve">la presente resolución al Titular de la Unidad de Transparencia del Sujeto Obligado, </w:t>
      </w:r>
      <w:r w:rsidRPr="00113F0F">
        <w:rPr>
          <w:rFonts w:ascii="Palatino Linotype" w:eastAsia="Times New Roman" w:hAnsi="Palatino Linotype" w:cs="Arial"/>
          <w:b/>
          <w:sz w:val="24"/>
          <w:szCs w:val="24"/>
          <w:lang w:eastAsia="es-ES"/>
        </w:rPr>
        <w:t xml:space="preserve">vía </w:t>
      </w:r>
      <w:r w:rsidRPr="00113F0F">
        <w:rPr>
          <w:rFonts w:ascii="Palatino Linotype" w:hAnsi="Palatino Linotype" w:cs="Arial"/>
          <w:sz w:val="24"/>
          <w:szCs w:val="24"/>
        </w:rPr>
        <w:t xml:space="preserve">Sistema de Acceso a la Información Mexiquense </w:t>
      </w:r>
      <w:r w:rsidRPr="00113F0F">
        <w:rPr>
          <w:rFonts w:ascii="Palatino Linotype" w:hAnsi="Palatino Linotype" w:cs="Arial"/>
          <w:b/>
          <w:sz w:val="24"/>
          <w:szCs w:val="24"/>
        </w:rPr>
        <w:t xml:space="preserve">(SAIMEX), </w:t>
      </w:r>
      <w:r w:rsidRPr="00113F0F">
        <w:rPr>
          <w:rFonts w:ascii="Palatino Linotype" w:hAnsi="Palatino Linotype" w:cstheme="minorHAnsi"/>
          <w:sz w:val="24"/>
          <w:szCs w:val="24"/>
        </w:rPr>
        <w:t xml:space="preserve"> para que conforme al artículo 186 último párrafo, 189 segundo párrafo y 194 de la Ley de Transparencia y Acceso a la Información Pública </w:t>
      </w:r>
      <w:r w:rsidRPr="00113F0F">
        <w:rPr>
          <w:rFonts w:ascii="Palatino Linotype" w:hAnsi="Palatino Linotype" w:cstheme="minorHAnsi"/>
          <w:sz w:val="24"/>
          <w:szCs w:val="24"/>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553CEE" w14:textId="77777777" w:rsidR="0084457A" w:rsidRPr="00113F0F" w:rsidRDefault="0084457A" w:rsidP="0084457A">
      <w:pPr>
        <w:autoSpaceDE w:val="0"/>
        <w:autoSpaceDN w:val="0"/>
        <w:adjustRightInd w:val="0"/>
        <w:spacing w:line="360" w:lineRule="auto"/>
        <w:ind w:right="49"/>
        <w:jc w:val="both"/>
        <w:rPr>
          <w:rFonts w:ascii="Palatino Linotype" w:hAnsi="Palatino Linotype" w:cstheme="minorHAnsi"/>
          <w:sz w:val="24"/>
          <w:szCs w:val="24"/>
        </w:rPr>
      </w:pPr>
    </w:p>
    <w:p w14:paraId="4F0F5D43" w14:textId="1E2B8CEC" w:rsidR="0084457A" w:rsidRPr="00113F0F" w:rsidRDefault="0084457A" w:rsidP="0084457A">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13F0F">
        <w:rPr>
          <w:rFonts w:ascii="Palatino Linotype" w:eastAsia="Times New Roman" w:hAnsi="Palatino Linotype" w:cs="Arial"/>
          <w:b/>
          <w:sz w:val="28"/>
          <w:szCs w:val="28"/>
          <w:lang w:eastAsia="es-ES"/>
        </w:rPr>
        <w:t>CUARTO.</w:t>
      </w:r>
      <w:r w:rsidRPr="00113F0F">
        <w:rPr>
          <w:rFonts w:ascii="Palatino Linotype" w:eastAsia="Times New Roman" w:hAnsi="Palatino Linotype" w:cs="Arial"/>
          <w:b/>
          <w:sz w:val="24"/>
          <w:szCs w:val="24"/>
          <w:lang w:eastAsia="es-ES"/>
        </w:rPr>
        <w:t xml:space="preserve"> </w:t>
      </w:r>
      <w:r w:rsidRPr="00113F0F">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113F0F">
        <w:rPr>
          <w:rFonts w:ascii="Palatino Linotype" w:eastAsia="Times New Roman" w:hAnsi="Palatino Linotype" w:cs="Arial"/>
          <w:b/>
          <w:sz w:val="24"/>
          <w:szCs w:val="24"/>
          <w:lang w:eastAsia="es-ES"/>
        </w:rPr>
        <w:t>Sujeto Obligado</w:t>
      </w:r>
      <w:r w:rsidRPr="00113F0F">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1B79B546" w14:textId="77777777" w:rsidR="0084457A" w:rsidRPr="00113F0F" w:rsidRDefault="0084457A" w:rsidP="0084457A">
      <w:pPr>
        <w:spacing w:after="0" w:line="360" w:lineRule="auto"/>
        <w:jc w:val="both"/>
        <w:rPr>
          <w:rFonts w:ascii="Palatino Linotype" w:eastAsia="Times New Roman" w:hAnsi="Palatino Linotype" w:cs="Arial"/>
          <w:b/>
          <w:sz w:val="28"/>
          <w:szCs w:val="28"/>
          <w:lang w:eastAsia="es-ES"/>
        </w:rPr>
      </w:pPr>
    </w:p>
    <w:p w14:paraId="272C016B" w14:textId="2776AB8B" w:rsidR="0084457A" w:rsidRPr="00113F0F" w:rsidRDefault="0084457A" w:rsidP="0084457A">
      <w:pPr>
        <w:spacing w:after="0" w:line="360" w:lineRule="auto"/>
        <w:jc w:val="both"/>
        <w:rPr>
          <w:rFonts w:ascii="Palatino Linotype" w:eastAsia="Times New Roman" w:hAnsi="Palatino Linotype" w:cs="Times New Roman"/>
          <w:color w:val="222222"/>
          <w:sz w:val="24"/>
          <w:szCs w:val="24"/>
          <w:lang w:eastAsia="es-ES"/>
        </w:rPr>
      </w:pPr>
      <w:r w:rsidRPr="00113F0F">
        <w:rPr>
          <w:rFonts w:ascii="Palatino Linotype" w:eastAsia="Times New Roman" w:hAnsi="Palatino Linotype" w:cs="Arial"/>
          <w:b/>
          <w:sz w:val="28"/>
          <w:szCs w:val="28"/>
          <w:lang w:eastAsia="es-ES"/>
        </w:rPr>
        <w:t>QUINTO.</w:t>
      </w:r>
      <w:r w:rsidRPr="00113F0F">
        <w:rPr>
          <w:rFonts w:ascii="Palatino Linotype" w:eastAsia="Times New Roman" w:hAnsi="Palatino Linotype" w:cs="Arial"/>
          <w:b/>
          <w:sz w:val="24"/>
          <w:szCs w:val="24"/>
          <w:lang w:eastAsia="es-ES"/>
        </w:rPr>
        <w:t xml:space="preserve"> NOTIFÍQUESE </w:t>
      </w:r>
      <w:r w:rsidRPr="00113F0F">
        <w:rPr>
          <w:rFonts w:ascii="Palatino Linotype" w:eastAsia="Times New Roman" w:hAnsi="Palatino Linotype" w:cs="Arial"/>
          <w:sz w:val="24"/>
          <w:szCs w:val="24"/>
          <w:lang w:eastAsia="es-ES"/>
        </w:rPr>
        <w:t xml:space="preserve">la presente resolución al </w:t>
      </w:r>
      <w:r w:rsidRPr="00113F0F">
        <w:rPr>
          <w:rFonts w:ascii="Palatino Linotype" w:eastAsia="Times New Roman" w:hAnsi="Palatino Linotype" w:cs="Arial"/>
          <w:b/>
          <w:sz w:val="24"/>
          <w:szCs w:val="24"/>
          <w:lang w:eastAsia="es-ES"/>
        </w:rPr>
        <w:t xml:space="preserve">RECURRENTE vía </w:t>
      </w:r>
      <w:r w:rsidRPr="00113F0F">
        <w:rPr>
          <w:rFonts w:ascii="Palatino Linotype" w:hAnsi="Palatino Linotype" w:cs="Arial"/>
          <w:sz w:val="24"/>
          <w:szCs w:val="24"/>
        </w:rPr>
        <w:t xml:space="preserve">Sistema de Acceso a la Información Mexiquense </w:t>
      </w:r>
      <w:r w:rsidRPr="00113F0F">
        <w:rPr>
          <w:rFonts w:ascii="Palatino Linotype" w:hAnsi="Palatino Linotype" w:cs="Arial"/>
          <w:b/>
          <w:sz w:val="24"/>
          <w:szCs w:val="24"/>
        </w:rPr>
        <w:t xml:space="preserve">(SAIMEX) </w:t>
      </w:r>
      <w:r w:rsidRPr="00113F0F">
        <w:rPr>
          <w:rFonts w:ascii="Palatino Linotype" w:eastAsia="Times New Roman" w:hAnsi="Palatino Linotype" w:cs="Arial"/>
          <w:sz w:val="24"/>
          <w:szCs w:val="24"/>
          <w:lang w:eastAsia="es-ES"/>
        </w:rPr>
        <w:t xml:space="preserve">y hágase de su conocimiento que, </w:t>
      </w:r>
      <w:r w:rsidRPr="00113F0F">
        <w:rPr>
          <w:rFonts w:ascii="Palatino Linotype" w:eastAsia="Times New Roman" w:hAnsi="Palatino Linotype" w:cs="Times New Roman"/>
          <w:color w:val="222222"/>
          <w:sz w:val="24"/>
          <w:szCs w:val="24"/>
          <w:shd w:val="clear" w:color="auto" w:fill="FFFFFF"/>
          <w:lang w:eastAsia="es-ES"/>
        </w:rPr>
        <w:t xml:space="preserve">de conformidad con lo </w:t>
      </w:r>
      <w:r w:rsidRPr="00113F0F">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113F0F">
        <w:rPr>
          <w:rFonts w:ascii="Palatino Linotype" w:eastAsia="Times New Roman" w:hAnsi="Palatino Linotype" w:cs="Times New Roman"/>
          <w:color w:val="222222"/>
          <w:sz w:val="24"/>
          <w:szCs w:val="24"/>
          <w:shd w:val="clear" w:color="auto" w:fill="FFFFFF"/>
          <w:lang w:eastAsia="es-ES"/>
        </w:rPr>
        <w:t xml:space="preserve">leyes </w:t>
      </w:r>
      <w:r w:rsidRPr="00113F0F">
        <w:rPr>
          <w:rFonts w:ascii="Palatino Linotype" w:eastAsia="Times New Roman" w:hAnsi="Palatino Linotype" w:cs="Times New Roman"/>
          <w:color w:val="222222"/>
          <w:sz w:val="24"/>
          <w:szCs w:val="24"/>
          <w:lang w:eastAsia="es-ES"/>
        </w:rPr>
        <w:t>aplicables.</w:t>
      </w:r>
    </w:p>
    <w:p w14:paraId="5E3F282E" w14:textId="77777777" w:rsidR="0084457A" w:rsidRPr="00113F0F" w:rsidRDefault="0084457A" w:rsidP="0084457A">
      <w:pPr>
        <w:spacing w:after="0" w:line="360" w:lineRule="auto"/>
        <w:jc w:val="both"/>
        <w:rPr>
          <w:rFonts w:ascii="Palatino Linotype" w:eastAsia="Times New Roman" w:hAnsi="Palatino Linotype" w:cs="Times New Roman"/>
          <w:color w:val="222222"/>
          <w:sz w:val="24"/>
          <w:szCs w:val="24"/>
          <w:lang w:eastAsia="es-ES"/>
        </w:rPr>
      </w:pPr>
    </w:p>
    <w:p w14:paraId="71A54BB9" w14:textId="474BBD7D" w:rsidR="00E8252D" w:rsidRPr="00113F0F" w:rsidRDefault="00113F0F" w:rsidP="00E8252D">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113F0F">
        <w:rPr>
          <w:rFonts w:ascii="Palatino Linotype" w:eastAsiaTheme="minorHAnsi" w:hAnsi="Palatino Linotype" w:cs="Arial"/>
          <w:lang w:eastAsia="en-US"/>
        </w:rPr>
        <w:t>ASÍ LO RESUELVE, POR UNANIMIDAD DE VOTOS, EL PLENO DEL</w:t>
      </w:r>
      <w:r w:rsidRPr="00113F0F">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113F0F">
        <w:rPr>
          <w:rFonts w:ascii="Palatino Linotype" w:eastAsiaTheme="minorHAnsi" w:hAnsi="Palatino Linotype" w:cs="Arial"/>
          <w:lang w:eastAsia="en-US"/>
        </w:rPr>
        <w:t xml:space="preserve">, CONFORMADO POR LOS COMISIONADOS JOSÉ MARTÍNEZ VILCHIS; MARÍA </w:t>
      </w:r>
      <w:r w:rsidRPr="00113F0F">
        <w:rPr>
          <w:rFonts w:ascii="Palatino Linotype" w:eastAsiaTheme="minorHAnsi" w:hAnsi="Palatino Linotype" w:cs="Arial"/>
          <w:lang w:eastAsia="en-US"/>
        </w:rPr>
        <w:lastRenderedPageBreak/>
        <w:t>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E8252D" w:rsidRPr="00113F0F">
        <w:rPr>
          <w:rFonts w:ascii="Palatino Linotype" w:hAnsi="Palatino Linotype" w:cs="Arial"/>
          <w:sz w:val="23"/>
          <w:szCs w:val="23"/>
          <w:lang w:val="es-MX"/>
        </w:rPr>
        <w:t xml:space="preserve">. </w:t>
      </w:r>
    </w:p>
    <w:p w14:paraId="6D56E5F9" w14:textId="77777777" w:rsidR="00E8252D" w:rsidRPr="00113F0F" w:rsidRDefault="00E8252D" w:rsidP="00E8252D">
      <w:pPr>
        <w:spacing w:line="360" w:lineRule="auto"/>
        <w:jc w:val="both"/>
        <w:rPr>
          <w:rFonts w:ascii="Palatino Linotype" w:hAnsi="Palatino Linotype"/>
          <w:bCs/>
          <w:sz w:val="18"/>
          <w:szCs w:val="18"/>
        </w:rPr>
      </w:pPr>
      <w:r w:rsidRPr="00113F0F">
        <w:rPr>
          <w:rFonts w:ascii="Palatino Linotype" w:hAnsi="Palatino Linotype"/>
          <w:bCs/>
          <w:sz w:val="18"/>
          <w:szCs w:val="18"/>
        </w:rPr>
        <w:t>CCR/JCMA</w:t>
      </w:r>
    </w:p>
    <w:p w14:paraId="16974A7D" w14:textId="4DB58149" w:rsidR="0084457A" w:rsidRDefault="00E8252D" w:rsidP="0084457A">
      <w:pPr>
        <w:spacing w:line="360" w:lineRule="auto"/>
        <w:jc w:val="both"/>
        <w:rPr>
          <w:rFonts w:ascii="Palatino Linotype" w:eastAsia="Palatino Linotype" w:hAnsi="Palatino Linotype" w:cs="Palatino Linotype"/>
          <w:sz w:val="18"/>
          <w:szCs w:val="18"/>
        </w:rPr>
      </w:pPr>
      <w:r w:rsidRPr="00113F0F">
        <w:rPr>
          <w:rFonts w:ascii="Palatino Linotype" w:eastAsia="Palatino Linotype" w:hAnsi="Palatino Linotype" w:cs="Palatino Linotype"/>
          <w:noProof/>
          <w:sz w:val="18"/>
          <w:szCs w:val="18"/>
          <w:lang w:eastAsia="es-MX"/>
        </w:rPr>
        <mc:AlternateContent>
          <mc:Choice Requires="wps">
            <w:drawing>
              <wp:anchor distT="0" distB="0" distL="114300" distR="114300" simplePos="0" relativeHeight="251661312" behindDoc="0" locked="0" layoutInCell="1" allowOverlap="1" wp14:anchorId="472DB91E" wp14:editId="7F942A08">
                <wp:simplePos x="0" y="0"/>
                <wp:positionH relativeFrom="margin">
                  <wp:align>right</wp:align>
                </wp:positionH>
                <wp:positionV relativeFrom="paragraph">
                  <wp:posOffset>264795</wp:posOffset>
                </wp:positionV>
                <wp:extent cx="5707380" cy="5242560"/>
                <wp:effectExtent l="0" t="0" r="26670" b="34290"/>
                <wp:wrapNone/>
                <wp:docPr id="884795288" name="Conector recto 1"/>
                <wp:cNvGraphicFramePr/>
                <a:graphic xmlns:a="http://schemas.openxmlformats.org/drawingml/2006/main">
                  <a:graphicData uri="http://schemas.microsoft.com/office/word/2010/wordprocessingShape">
                    <wps:wsp>
                      <wps:cNvCnPr/>
                      <wps:spPr>
                        <a:xfrm>
                          <a:off x="0" y="0"/>
                          <a:ext cx="5707380" cy="5242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B5B37A7"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2pt,20.85pt" to="847.6pt,4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" strokecolor="#5b9bd5 [3204]" strokeweight=".5pt">
                <v:stroke joinstyle="miter"/>
                <w10:wrap anchorx="margin"/>
              </v:line>
            </w:pict>
          </mc:Fallback>
        </mc:AlternateContent>
      </w:r>
    </w:p>
    <w:p w14:paraId="58EC8461" w14:textId="77777777" w:rsidR="00E8252D" w:rsidRDefault="00E8252D" w:rsidP="0084457A">
      <w:pPr>
        <w:spacing w:line="360" w:lineRule="auto"/>
        <w:jc w:val="both"/>
        <w:rPr>
          <w:rFonts w:ascii="Palatino Linotype" w:eastAsia="Palatino Linotype" w:hAnsi="Palatino Linotype" w:cs="Palatino Linotype"/>
          <w:sz w:val="18"/>
          <w:szCs w:val="18"/>
        </w:rPr>
      </w:pPr>
    </w:p>
    <w:p w14:paraId="715ABABC" w14:textId="77777777" w:rsidR="00E8252D" w:rsidRDefault="00E8252D" w:rsidP="0084457A">
      <w:pPr>
        <w:spacing w:line="360" w:lineRule="auto"/>
        <w:jc w:val="both"/>
        <w:rPr>
          <w:rFonts w:ascii="Palatino Linotype" w:eastAsia="Palatino Linotype" w:hAnsi="Palatino Linotype" w:cs="Palatino Linotype"/>
          <w:sz w:val="18"/>
          <w:szCs w:val="18"/>
        </w:rPr>
      </w:pPr>
    </w:p>
    <w:p w14:paraId="55733A1C" w14:textId="77777777" w:rsidR="00E8252D" w:rsidRDefault="00E8252D" w:rsidP="0084457A">
      <w:pPr>
        <w:spacing w:line="360" w:lineRule="auto"/>
        <w:jc w:val="both"/>
        <w:rPr>
          <w:rFonts w:ascii="Palatino Linotype" w:eastAsia="Palatino Linotype" w:hAnsi="Palatino Linotype" w:cs="Palatino Linotype"/>
          <w:sz w:val="18"/>
          <w:szCs w:val="18"/>
        </w:rPr>
      </w:pPr>
    </w:p>
    <w:p w14:paraId="6617D8DB" w14:textId="77777777" w:rsidR="00E8252D" w:rsidRDefault="00E8252D" w:rsidP="0084457A">
      <w:pPr>
        <w:spacing w:line="360" w:lineRule="auto"/>
        <w:jc w:val="both"/>
        <w:rPr>
          <w:rFonts w:ascii="Palatino Linotype" w:eastAsia="Palatino Linotype" w:hAnsi="Palatino Linotype" w:cs="Palatino Linotype"/>
          <w:sz w:val="18"/>
          <w:szCs w:val="18"/>
        </w:rPr>
      </w:pPr>
    </w:p>
    <w:p w14:paraId="3148038F" w14:textId="77777777" w:rsidR="00E8252D" w:rsidRDefault="00E8252D" w:rsidP="0084457A">
      <w:pPr>
        <w:spacing w:line="360" w:lineRule="auto"/>
        <w:jc w:val="both"/>
        <w:rPr>
          <w:rFonts w:ascii="Palatino Linotype" w:eastAsia="Palatino Linotype" w:hAnsi="Palatino Linotype" w:cs="Palatino Linotype"/>
          <w:sz w:val="18"/>
          <w:szCs w:val="18"/>
        </w:rPr>
      </w:pPr>
    </w:p>
    <w:p w14:paraId="23D674FB" w14:textId="77777777" w:rsidR="00E8252D" w:rsidRDefault="00E8252D" w:rsidP="0084457A">
      <w:pPr>
        <w:spacing w:line="360" w:lineRule="auto"/>
        <w:jc w:val="both"/>
        <w:rPr>
          <w:rFonts w:ascii="Palatino Linotype" w:eastAsia="Palatino Linotype" w:hAnsi="Palatino Linotype" w:cs="Palatino Linotype"/>
          <w:sz w:val="18"/>
          <w:szCs w:val="18"/>
        </w:rPr>
      </w:pPr>
    </w:p>
    <w:p w14:paraId="7C45F008" w14:textId="77777777" w:rsidR="00E8252D" w:rsidRDefault="00E8252D" w:rsidP="0084457A">
      <w:pPr>
        <w:spacing w:line="360" w:lineRule="auto"/>
        <w:jc w:val="both"/>
        <w:rPr>
          <w:rFonts w:ascii="Palatino Linotype" w:eastAsia="Palatino Linotype" w:hAnsi="Palatino Linotype" w:cs="Palatino Linotype"/>
          <w:sz w:val="18"/>
          <w:szCs w:val="18"/>
        </w:rPr>
      </w:pPr>
    </w:p>
    <w:p w14:paraId="4DB19444" w14:textId="77777777" w:rsidR="00E8252D" w:rsidRDefault="00E8252D" w:rsidP="0084457A">
      <w:pPr>
        <w:spacing w:line="360" w:lineRule="auto"/>
        <w:jc w:val="both"/>
        <w:rPr>
          <w:rFonts w:ascii="Palatino Linotype" w:eastAsia="Palatino Linotype" w:hAnsi="Palatino Linotype" w:cs="Palatino Linotype"/>
          <w:sz w:val="18"/>
          <w:szCs w:val="18"/>
        </w:rPr>
      </w:pPr>
    </w:p>
    <w:p w14:paraId="65F80D4B" w14:textId="77777777" w:rsidR="00E8252D" w:rsidRDefault="00E8252D" w:rsidP="0084457A">
      <w:pPr>
        <w:spacing w:line="360" w:lineRule="auto"/>
        <w:jc w:val="both"/>
        <w:rPr>
          <w:rFonts w:ascii="Palatino Linotype" w:eastAsia="Palatino Linotype" w:hAnsi="Palatino Linotype" w:cs="Palatino Linotype"/>
          <w:sz w:val="18"/>
          <w:szCs w:val="18"/>
        </w:rPr>
      </w:pPr>
    </w:p>
    <w:p w14:paraId="6E3BE3A1" w14:textId="77777777" w:rsidR="00E8252D" w:rsidRDefault="00E8252D" w:rsidP="0084457A">
      <w:pPr>
        <w:spacing w:line="360" w:lineRule="auto"/>
        <w:jc w:val="both"/>
        <w:rPr>
          <w:rFonts w:ascii="Palatino Linotype" w:eastAsia="Palatino Linotype" w:hAnsi="Palatino Linotype" w:cs="Palatino Linotype"/>
          <w:sz w:val="18"/>
          <w:szCs w:val="18"/>
        </w:rPr>
      </w:pPr>
    </w:p>
    <w:p w14:paraId="1B732DE1" w14:textId="77777777" w:rsidR="00E8252D" w:rsidRDefault="00E8252D" w:rsidP="0084457A">
      <w:pPr>
        <w:spacing w:line="360" w:lineRule="auto"/>
        <w:jc w:val="both"/>
        <w:rPr>
          <w:rFonts w:ascii="Palatino Linotype" w:eastAsia="Palatino Linotype" w:hAnsi="Palatino Linotype" w:cs="Palatino Linotype"/>
          <w:sz w:val="18"/>
          <w:szCs w:val="18"/>
        </w:rPr>
      </w:pPr>
    </w:p>
    <w:p w14:paraId="06C06C10" w14:textId="77777777" w:rsidR="00E8252D" w:rsidRDefault="00E8252D" w:rsidP="0084457A">
      <w:pPr>
        <w:spacing w:line="360" w:lineRule="auto"/>
        <w:jc w:val="both"/>
        <w:rPr>
          <w:rFonts w:ascii="Palatino Linotype" w:eastAsia="Palatino Linotype" w:hAnsi="Palatino Linotype" w:cs="Palatino Linotype"/>
          <w:sz w:val="18"/>
          <w:szCs w:val="18"/>
        </w:rPr>
      </w:pPr>
    </w:p>
    <w:p w14:paraId="1DEFAB7F" w14:textId="77777777" w:rsidR="00E8252D" w:rsidRDefault="00E8252D" w:rsidP="0084457A">
      <w:pPr>
        <w:spacing w:line="360" w:lineRule="auto"/>
        <w:jc w:val="both"/>
        <w:rPr>
          <w:rFonts w:ascii="Palatino Linotype" w:eastAsia="Palatino Linotype" w:hAnsi="Palatino Linotype" w:cs="Palatino Linotype"/>
          <w:sz w:val="18"/>
          <w:szCs w:val="18"/>
        </w:rPr>
      </w:pPr>
    </w:p>
    <w:p w14:paraId="364C0301" w14:textId="77777777" w:rsidR="00E8252D" w:rsidRDefault="00E8252D" w:rsidP="0084457A">
      <w:pPr>
        <w:spacing w:line="360" w:lineRule="auto"/>
        <w:jc w:val="both"/>
        <w:rPr>
          <w:rFonts w:ascii="Palatino Linotype" w:eastAsia="Palatino Linotype" w:hAnsi="Palatino Linotype" w:cs="Palatino Linotype"/>
          <w:sz w:val="18"/>
          <w:szCs w:val="18"/>
        </w:rPr>
      </w:pPr>
    </w:p>
    <w:p w14:paraId="59C156EA" w14:textId="77777777" w:rsidR="00E8252D" w:rsidRDefault="00E8252D" w:rsidP="0084457A">
      <w:pPr>
        <w:spacing w:line="360" w:lineRule="auto"/>
        <w:jc w:val="both"/>
        <w:rPr>
          <w:rFonts w:ascii="Palatino Linotype" w:eastAsia="Palatino Linotype" w:hAnsi="Palatino Linotype" w:cs="Palatino Linotype"/>
          <w:sz w:val="18"/>
          <w:szCs w:val="18"/>
        </w:rPr>
      </w:pPr>
    </w:p>
    <w:p w14:paraId="7A33E0A0" w14:textId="77777777" w:rsidR="00E8252D" w:rsidRDefault="00E8252D" w:rsidP="0084457A">
      <w:pPr>
        <w:spacing w:line="360" w:lineRule="auto"/>
        <w:jc w:val="both"/>
        <w:rPr>
          <w:rFonts w:ascii="Palatino Linotype" w:eastAsia="Palatino Linotype" w:hAnsi="Palatino Linotype" w:cs="Palatino Linotype"/>
          <w:sz w:val="18"/>
          <w:szCs w:val="18"/>
        </w:rPr>
      </w:pPr>
    </w:p>
    <w:p w14:paraId="54BEEEAD" w14:textId="77777777" w:rsidR="00E8252D" w:rsidRDefault="00E8252D" w:rsidP="0084457A">
      <w:pPr>
        <w:spacing w:line="360" w:lineRule="auto"/>
        <w:jc w:val="both"/>
        <w:rPr>
          <w:rFonts w:ascii="Palatino Linotype" w:eastAsia="Palatino Linotype" w:hAnsi="Palatino Linotype" w:cs="Palatino Linotype"/>
          <w:sz w:val="18"/>
          <w:szCs w:val="18"/>
        </w:rPr>
      </w:pPr>
    </w:p>
    <w:p w14:paraId="4511626B" w14:textId="77777777" w:rsidR="0084457A" w:rsidRDefault="0084457A" w:rsidP="0084457A">
      <w:pPr>
        <w:spacing w:line="360" w:lineRule="auto"/>
        <w:jc w:val="both"/>
        <w:rPr>
          <w:rFonts w:ascii="Palatino Linotype" w:eastAsia="Palatino Linotype" w:hAnsi="Palatino Linotype" w:cs="Palatino Linotype"/>
          <w:sz w:val="18"/>
          <w:szCs w:val="18"/>
        </w:rPr>
      </w:pPr>
    </w:p>
    <w:p w14:paraId="46F987E0" w14:textId="77777777" w:rsidR="0084457A" w:rsidRDefault="0084457A" w:rsidP="0084457A">
      <w:pPr>
        <w:spacing w:line="360" w:lineRule="auto"/>
        <w:jc w:val="both"/>
        <w:rPr>
          <w:rFonts w:ascii="Palatino Linotype" w:eastAsia="Palatino Linotype" w:hAnsi="Palatino Linotype" w:cs="Palatino Linotype"/>
          <w:sz w:val="18"/>
          <w:szCs w:val="18"/>
        </w:rPr>
      </w:pPr>
    </w:p>
    <w:p w14:paraId="6DDE7084" w14:textId="77777777" w:rsidR="0084457A" w:rsidRDefault="0084457A" w:rsidP="0084457A">
      <w:pPr>
        <w:spacing w:line="360" w:lineRule="auto"/>
        <w:jc w:val="both"/>
        <w:rPr>
          <w:rFonts w:ascii="Palatino Linotype" w:eastAsia="Palatino Linotype" w:hAnsi="Palatino Linotype" w:cs="Palatino Linotype"/>
          <w:sz w:val="18"/>
          <w:szCs w:val="18"/>
        </w:rPr>
      </w:pPr>
    </w:p>
    <w:p w14:paraId="5A6976D6" w14:textId="77777777" w:rsidR="0084457A" w:rsidRDefault="0084457A" w:rsidP="0084457A">
      <w:pPr>
        <w:spacing w:line="360" w:lineRule="auto"/>
        <w:jc w:val="both"/>
        <w:rPr>
          <w:rFonts w:ascii="Palatino Linotype" w:hAnsi="Palatino Linotype"/>
          <w:bCs/>
          <w:sz w:val="24"/>
          <w:szCs w:val="24"/>
        </w:rPr>
      </w:pPr>
    </w:p>
    <w:sectPr w:rsidR="0084457A"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B58B9" w14:textId="77777777" w:rsidR="00F35DC3" w:rsidRPr="00C95BC8" w:rsidRDefault="00F35DC3" w:rsidP="006168E4">
      <w:pPr>
        <w:spacing w:after="0" w:line="240" w:lineRule="auto"/>
      </w:pPr>
      <w:r w:rsidRPr="00C95BC8">
        <w:separator/>
      </w:r>
    </w:p>
  </w:endnote>
  <w:endnote w:type="continuationSeparator" w:id="0">
    <w:p w14:paraId="0D82B882" w14:textId="77777777" w:rsidR="00F35DC3" w:rsidRPr="00C95BC8" w:rsidRDefault="00F35DC3"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8354E9">
      <w:rPr>
        <w:rFonts w:ascii="Palatino Linotype" w:hAnsi="Palatino Linotype"/>
        <w:bCs/>
        <w:noProof/>
        <w:sz w:val="20"/>
        <w:lang w:val="es-MX"/>
      </w:rPr>
      <w:t>2</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8354E9">
      <w:rPr>
        <w:rFonts w:ascii="Palatino Linotype" w:hAnsi="Palatino Linotype"/>
        <w:bCs/>
        <w:noProof/>
        <w:sz w:val="20"/>
        <w:lang w:val="es-MX"/>
      </w:rPr>
      <w:t>45</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8354E9">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8354E9">
      <w:rPr>
        <w:rFonts w:ascii="Palatino Linotype" w:hAnsi="Palatino Linotype"/>
        <w:bCs/>
        <w:noProof/>
        <w:sz w:val="20"/>
        <w:lang w:val="es-MX"/>
      </w:rPr>
      <w:t>45</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81D27" w14:textId="77777777" w:rsidR="00F35DC3" w:rsidRPr="00C95BC8" w:rsidRDefault="00F35DC3" w:rsidP="006168E4">
      <w:pPr>
        <w:spacing w:after="0" w:line="240" w:lineRule="auto"/>
      </w:pPr>
      <w:r w:rsidRPr="00C95BC8">
        <w:separator/>
      </w:r>
    </w:p>
  </w:footnote>
  <w:footnote w:type="continuationSeparator" w:id="0">
    <w:p w14:paraId="7D357262" w14:textId="77777777" w:rsidR="00F35DC3" w:rsidRPr="00C95BC8" w:rsidRDefault="00F35DC3" w:rsidP="006168E4">
      <w:pPr>
        <w:spacing w:after="0" w:line="240" w:lineRule="auto"/>
      </w:pPr>
      <w:r w:rsidRPr="00C95BC8">
        <w:continuationSeparator/>
      </w:r>
    </w:p>
  </w:footnote>
  <w:footnote w:id="1">
    <w:p w14:paraId="55756477" w14:textId="77777777" w:rsidR="0084457A" w:rsidRDefault="0084457A" w:rsidP="0084457A">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39C1B80" w14:textId="77777777" w:rsidR="0084457A" w:rsidRDefault="0084457A" w:rsidP="0084457A">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70D0EB38" w:rsidR="00F00446" w:rsidRPr="00C95BC8" w:rsidRDefault="007F5673"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02880</w:t>
          </w:r>
          <w:r w:rsidR="00F00446" w:rsidRPr="00C95BC8">
            <w:rPr>
              <w:rFonts w:ascii="Palatino Linotype" w:hAnsi="Palatino Linotype" w:cs="Arial"/>
              <w:bCs/>
              <w:sz w:val="24"/>
              <w:lang w:eastAsia="es-MX"/>
            </w:rPr>
            <w:t>/INFOEM/IP/RR/202</w:t>
          </w:r>
          <w:r w:rsidR="0066580C">
            <w:rPr>
              <w:rFonts w:ascii="Palatino Linotype" w:hAnsi="Palatino Linotype" w:cs="Arial"/>
              <w:bCs/>
              <w:sz w:val="24"/>
              <w:lang w:eastAsia="es-MX"/>
            </w:rPr>
            <w:t>6</w:t>
          </w:r>
          <w:r w:rsidR="004E1785">
            <w:rPr>
              <w:rFonts w:ascii="Palatino Linotype" w:hAnsi="Palatino Linotype" w:cs="Arial"/>
              <w:bCs/>
              <w:sz w:val="24"/>
              <w:lang w:eastAsia="es-MX"/>
            </w:rPr>
            <w:t xml:space="preserve"> </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4655361D" w:rsidR="00F00446" w:rsidRPr="00C95BC8" w:rsidRDefault="00EC1D0D" w:rsidP="00C25084">
          <w:pPr>
            <w:spacing w:after="120" w:line="256" w:lineRule="auto"/>
            <w:ind w:left="639" w:right="214"/>
            <w:jc w:val="both"/>
            <w:rPr>
              <w:rFonts w:ascii="Palatino Linotype" w:hAnsi="Palatino Linotype" w:cs="Arial"/>
            </w:rPr>
          </w:pPr>
          <w:r w:rsidRPr="00C95BC8">
            <w:rPr>
              <w:rFonts w:ascii="Palatino Linotype" w:hAnsi="Palatino Linotype" w:cs="Arial"/>
            </w:rPr>
            <w:t>Ayuntamiento de Toluca</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0970572D" w:rsidR="00F00446" w:rsidRPr="00C95BC8" w:rsidRDefault="007F5673"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02880</w:t>
          </w:r>
          <w:r w:rsidR="00F00446" w:rsidRPr="00C95BC8">
            <w:rPr>
              <w:rFonts w:ascii="Palatino Linotype" w:hAnsi="Palatino Linotype" w:cs="Arial"/>
              <w:bCs/>
              <w:sz w:val="24"/>
              <w:lang w:eastAsia="es-MX"/>
            </w:rPr>
            <w:t>/INFOEM/IP/RR/202</w:t>
          </w:r>
          <w:r w:rsidR="0066580C">
            <w:rPr>
              <w:rFonts w:ascii="Palatino Linotype" w:hAnsi="Palatino Linotype" w:cs="Arial"/>
              <w:bCs/>
              <w:sz w:val="24"/>
              <w:lang w:eastAsia="es-MX"/>
            </w:rPr>
            <w:t>6</w:t>
          </w:r>
          <w:r w:rsidR="00F00446" w:rsidRPr="00C95BC8">
            <w:rPr>
              <w:rFonts w:ascii="Palatino Linotype" w:hAnsi="Palatino Linotype" w:cs="Arial"/>
              <w:bCs/>
              <w:sz w:val="24"/>
              <w:lang w:eastAsia="es-MX"/>
            </w:rPr>
            <w:t xml:space="preserve"> </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58C6229D" w:rsidR="00F00446" w:rsidRPr="00C95BC8" w:rsidRDefault="00F00446" w:rsidP="00CC0C5F">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8354E9">
            <w:rPr>
              <w:rFonts w:ascii="Palatino Linotype" w:hAnsi="Palatino Linotype" w:cs="Arial"/>
            </w:rPr>
            <w:t>XXXX</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3F0830A4" w:rsidR="00F00446" w:rsidRPr="00C95BC8" w:rsidRDefault="00EC1D0D" w:rsidP="00C25084">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Ayuntamiento de Toluca</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549BF"/>
    <w:multiLevelType w:val="hybridMultilevel"/>
    <w:tmpl w:val="3118DF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E47A48"/>
    <w:multiLevelType w:val="hybridMultilevel"/>
    <w:tmpl w:val="EC2ABF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B328BF"/>
    <w:multiLevelType w:val="hybridMultilevel"/>
    <w:tmpl w:val="94AACEBC"/>
    <w:lvl w:ilvl="0" w:tplc="080A0011">
      <w:start w:val="1"/>
      <w:numFmt w:val="decimal"/>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334EFD"/>
    <w:multiLevelType w:val="hybridMultilevel"/>
    <w:tmpl w:val="71926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2D1"/>
    <w:rsid w:val="00017AEB"/>
    <w:rsid w:val="00020A70"/>
    <w:rsid w:val="00022604"/>
    <w:rsid w:val="0002766F"/>
    <w:rsid w:val="000306A7"/>
    <w:rsid w:val="00031C92"/>
    <w:rsid w:val="00032A15"/>
    <w:rsid w:val="00036A9D"/>
    <w:rsid w:val="000414CE"/>
    <w:rsid w:val="0004199A"/>
    <w:rsid w:val="00045379"/>
    <w:rsid w:val="000461DF"/>
    <w:rsid w:val="00055224"/>
    <w:rsid w:val="0005543E"/>
    <w:rsid w:val="0005622A"/>
    <w:rsid w:val="000567FC"/>
    <w:rsid w:val="00056AAC"/>
    <w:rsid w:val="00061821"/>
    <w:rsid w:val="000623F9"/>
    <w:rsid w:val="00062482"/>
    <w:rsid w:val="00063A10"/>
    <w:rsid w:val="00063EFB"/>
    <w:rsid w:val="000662F8"/>
    <w:rsid w:val="00073E78"/>
    <w:rsid w:val="00084B56"/>
    <w:rsid w:val="00090AFC"/>
    <w:rsid w:val="00091552"/>
    <w:rsid w:val="00091C3A"/>
    <w:rsid w:val="000923F5"/>
    <w:rsid w:val="000A038C"/>
    <w:rsid w:val="000A128E"/>
    <w:rsid w:val="000A17B6"/>
    <w:rsid w:val="000A2D37"/>
    <w:rsid w:val="000A3203"/>
    <w:rsid w:val="000A3486"/>
    <w:rsid w:val="000A4DD1"/>
    <w:rsid w:val="000A5544"/>
    <w:rsid w:val="000A56F9"/>
    <w:rsid w:val="000A70F8"/>
    <w:rsid w:val="000A784E"/>
    <w:rsid w:val="000A79DA"/>
    <w:rsid w:val="000B07D4"/>
    <w:rsid w:val="000B2C1B"/>
    <w:rsid w:val="000B2CD6"/>
    <w:rsid w:val="000B4B51"/>
    <w:rsid w:val="000B7158"/>
    <w:rsid w:val="000C5B8B"/>
    <w:rsid w:val="000C666C"/>
    <w:rsid w:val="000D0977"/>
    <w:rsid w:val="000D1B55"/>
    <w:rsid w:val="000D3C75"/>
    <w:rsid w:val="000E09FC"/>
    <w:rsid w:val="000E686B"/>
    <w:rsid w:val="000F3EE7"/>
    <w:rsid w:val="000F68B1"/>
    <w:rsid w:val="000F6F19"/>
    <w:rsid w:val="000F7AC2"/>
    <w:rsid w:val="001017BD"/>
    <w:rsid w:val="00102D69"/>
    <w:rsid w:val="00104C9D"/>
    <w:rsid w:val="00106041"/>
    <w:rsid w:val="00106BDE"/>
    <w:rsid w:val="00110EDB"/>
    <w:rsid w:val="00111DCD"/>
    <w:rsid w:val="0011353E"/>
    <w:rsid w:val="00113F0F"/>
    <w:rsid w:val="00114CF9"/>
    <w:rsid w:val="001161C7"/>
    <w:rsid w:val="001167AA"/>
    <w:rsid w:val="00117157"/>
    <w:rsid w:val="00121460"/>
    <w:rsid w:val="00124855"/>
    <w:rsid w:val="001254F5"/>
    <w:rsid w:val="001260A3"/>
    <w:rsid w:val="00130CA4"/>
    <w:rsid w:val="00131D9B"/>
    <w:rsid w:val="001336D3"/>
    <w:rsid w:val="00133ADD"/>
    <w:rsid w:val="00136FAD"/>
    <w:rsid w:val="001434B9"/>
    <w:rsid w:val="0014377F"/>
    <w:rsid w:val="00143E27"/>
    <w:rsid w:val="00144B4A"/>
    <w:rsid w:val="00146F0A"/>
    <w:rsid w:val="00146F4E"/>
    <w:rsid w:val="00147B36"/>
    <w:rsid w:val="00150AFD"/>
    <w:rsid w:val="00150BD3"/>
    <w:rsid w:val="00151A2D"/>
    <w:rsid w:val="00152124"/>
    <w:rsid w:val="00152C2B"/>
    <w:rsid w:val="00162402"/>
    <w:rsid w:val="00165532"/>
    <w:rsid w:val="00170420"/>
    <w:rsid w:val="0017095B"/>
    <w:rsid w:val="00172661"/>
    <w:rsid w:val="001742A5"/>
    <w:rsid w:val="00174EE4"/>
    <w:rsid w:val="00175897"/>
    <w:rsid w:val="001759C0"/>
    <w:rsid w:val="00175C56"/>
    <w:rsid w:val="00176091"/>
    <w:rsid w:val="00177D2C"/>
    <w:rsid w:val="001804C3"/>
    <w:rsid w:val="00180B9F"/>
    <w:rsid w:val="00181CC5"/>
    <w:rsid w:val="00184D5F"/>
    <w:rsid w:val="00186E2F"/>
    <w:rsid w:val="00191926"/>
    <w:rsid w:val="00193784"/>
    <w:rsid w:val="00193FB6"/>
    <w:rsid w:val="0019400D"/>
    <w:rsid w:val="001942EE"/>
    <w:rsid w:val="001959C6"/>
    <w:rsid w:val="00197B00"/>
    <w:rsid w:val="001A02EC"/>
    <w:rsid w:val="001A1083"/>
    <w:rsid w:val="001A1310"/>
    <w:rsid w:val="001A22D7"/>
    <w:rsid w:val="001A577E"/>
    <w:rsid w:val="001A58DE"/>
    <w:rsid w:val="001A7C9B"/>
    <w:rsid w:val="001B05B9"/>
    <w:rsid w:val="001B1519"/>
    <w:rsid w:val="001B3B53"/>
    <w:rsid w:val="001B6D1F"/>
    <w:rsid w:val="001B7B88"/>
    <w:rsid w:val="001C062A"/>
    <w:rsid w:val="001C5B08"/>
    <w:rsid w:val="001C7319"/>
    <w:rsid w:val="001C7D87"/>
    <w:rsid w:val="001D3E87"/>
    <w:rsid w:val="001D5F16"/>
    <w:rsid w:val="001D6FAB"/>
    <w:rsid w:val="001D7250"/>
    <w:rsid w:val="001E1D18"/>
    <w:rsid w:val="001E4D81"/>
    <w:rsid w:val="001E7EEB"/>
    <w:rsid w:val="001F0A4F"/>
    <w:rsid w:val="001F71ED"/>
    <w:rsid w:val="00201A1E"/>
    <w:rsid w:val="00203D3A"/>
    <w:rsid w:val="00203FF3"/>
    <w:rsid w:val="002044B4"/>
    <w:rsid w:val="0020491B"/>
    <w:rsid w:val="002056EC"/>
    <w:rsid w:val="00207086"/>
    <w:rsid w:val="002074CF"/>
    <w:rsid w:val="00211D60"/>
    <w:rsid w:val="00213A6E"/>
    <w:rsid w:val="0021501E"/>
    <w:rsid w:val="00216AFC"/>
    <w:rsid w:val="002173B1"/>
    <w:rsid w:val="00217DC2"/>
    <w:rsid w:val="002205C0"/>
    <w:rsid w:val="00220F2C"/>
    <w:rsid w:val="00224433"/>
    <w:rsid w:val="0022494A"/>
    <w:rsid w:val="00225507"/>
    <w:rsid w:val="00226ED0"/>
    <w:rsid w:val="0023112A"/>
    <w:rsid w:val="0023373D"/>
    <w:rsid w:val="00233774"/>
    <w:rsid w:val="0023423C"/>
    <w:rsid w:val="002368B2"/>
    <w:rsid w:val="0024112D"/>
    <w:rsid w:val="00244177"/>
    <w:rsid w:val="00254477"/>
    <w:rsid w:val="00255965"/>
    <w:rsid w:val="00255F4F"/>
    <w:rsid w:val="002566B3"/>
    <w:rsid w:val="002577FE"/>
    <w:rsid w:val="0025780C"/>
    <w:rsid w:val="00257F33"/>
    <w:rsid w:val="002629AA"/>
    <w:rsid w:val="00264232"/>
    <w:rsid w:val="00264F52"/>
    <w:rsid w:val="00266AE6"/>
    <w:rsid w:val="002714F3"/>
    <w:rsid w:val="00273D0E"/>
    <w:rsid w:val="00280B8B"/>
    <w:rsid w:val="0028106D"/>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1A0"/>
    <w:rsid w:val="002B72F9"/>
    <w:rsid w:val="002C498D"/>
    <w:rsid w:val="002C4FE1"/>
    <w:rsid w:val="002C61FF"/>
    <w:rsid w:val="002C72D2"/>
    <w:rsid w:val="002D09CC"/>
    <w:rsid w:val="002D2847"/>
    <w:rsid w:val="002D2F00"/>
    <w:rsid w:val="002D4307"/>
    <w:rsid w:val="002D532C"/>
    <w:rsid w:val="002D79E2"/>
    <w:rsid w:val="002D7A5D"/>
    <w:rsid w:val="002E0A4A"/>
    <w:rsid w:val="002E0BC4"/>
    <w:rsid w:val="002E21B4"/>
    <w:rsid w:val="002E2D7B"/>
    <w:rsid w:val="002E5E6A"/>
    <w:rsid w:val="002E6369"/>
    <w:rsid w:val="002E7303"/>
    <w:rsid w:val="002F0F1D"/>
    <w:rsid w:val="002F1639"/>
    <w:rsid w:val="002F22FA"/>
    <w:rsid w:val="002F37BE"/>
    <w:rsid w:val="002F41CA"/>
    <w:rsid w:val="002F4C6A"/>
    <w:rsid w:val="002F70F6"/>
    <w:rsid w:val="002F7BA3"/>
    <w:rsid w:val="00300D0B"/>
    <w:rsid w:val="00303BAD"/>
    <w:rsid w:val="003043BE"/>
    <w:rsid w:val="00306096"/>
    <w:rsid w:val="00306974"/>
    <w:rsid w:val="00307014"/>
    <w:rsid w:val="0031645D"/>
    <w:rsid w:val="003175A1"/>
    <w:rsid w:val="00320A67"/>
    <w:rsid w:val="00321EC8"/>
    <w:rsid w:val="003272FB"/>
    <w:rsid w:val="00331499"/>
    <w:rsid w:val="003329CD"/>
    <w:rsid w:val="0033580E"/>
    <w:rsid w:val="00340416"/>
    <w:rsid w:val="00343D1E"/>
    <w:rsid w:val="00354258"/>
    <w:rsid w:val="00355593"/>
    <w:rsid w:val="00357E0E"/>
    <w:rsid w:val="00357F3D"/>
    <w:rsid w:val="00361248"/>
    <w:rsid w:val="00361B9C"/>
    <w:rsid w:val="0036329D"/>
    <w:rsid w:val="003672FB"/>
    <w:rsid w:val="00367F5E"/>
    <w:rsid w:val="00370797"/>
    <w:rsid w:val="003746C6"/>
    <w:rsid w:val="00375BEA"/>
    <w:rsid w:val="00376CEC"/>
    <w:rsid w:val="00380758"/>
    <w:rsid w:val="003812B2"/>
    <w:rsid w:val="003815E5"/>
    <w:rsid w:val="00381E2B"/>
    <w:rsid w:val="00384F3A"/>
    <w:rsid w:val="00387929"/>
    <w:rsid w:val="003910A4"/>
    <w:rsid w:val="00393D5B"/>
    <w:rsid w:val="0039460D"/>
    <w:rsid w:val="00394A1E"/>
    <w:rsid w:val="003964BC"/>
    <w:rsid w:val="003968C7"/>
    <w:rsid w:val="003A1A80"/>
    <w:rsid w:val="003A2246"/>
    <w:rsid w:val="003A61F9"/>
    <w:rsid w:val="003A6975"/>
    <w:rsid w:val="003B1E88"/>
    <w:rsid w:val="003B2F4B"/>
    <w:rsid w:val="003B4E3C"/>
    <w:rsid w:val="003B754E"/>
    <w:rsid w:val="003C3243"/>
    <w:rsid w:val="003C4BB7"/>
    <w:rsid w:val="003C5243"/>
    <w:rsid w:val="003C53ED"/>
    <w:rsid w:val="003C7882"/>
    <w:rsid w:val="003D0B7E"/>
    <w:rsid w:val="003D2594"/>
    <w:rsid w:val="003D4E0F"/>
    <w:rsid w:val="003E16E1"/>
    <w:rsid w:val="003E1871"/>
    <w:rsid w:val="003E193E"/>
    <w:rsid w:val="003E2F35"/>
    <w:rsid w:val="003E504D"/>
    <w:rsid w:val="003E656A"/>
    <w:rsid w:val="003E78B7"/>
    <w:rsid w:val="003F0095"/>
    <w:rsid w:val="003F22C5"/>
    <w:rsid w:val="003F3016"/>
    <w:rsid w:val="003F5630"/>
    <w:rsid w:val="003F76E5"/>
    <w:rsid w:val="00401008"/>
    <w:rsid w:val="004012CF"/>
    <w:rsid w:val="00401C7B"/>
    <w:rsid w:val="00402FF3"/>
    <w:rsid w:val="0040673A"/>
    <w:rsid w:val="004069EB"/>
    <w:rsid w:val="00406F81"/>
    <w:rsid w:val="00410ACB"/>
    <w:rsid w:val="00412600"/>
    <w:rsid w:val="00413796"/>
    <w:rsid w:val="0041403B"/>
    <w:rsid w:val="00415EE8"/>
    <w:rsid w:val="00422E0C"/>
    <w:rsid w:val="00422ED2"/>
    <w:rsid w:val="00423213"/>
    <w:rsid w:val="0042416D"/>
    <w:rsid w:val="00424E5A"/>
    <w:rsid w:val="0042538D"/>
    <w:rsid w:val="00436802"/>
    <w:rsid w:val="00442E45"/>
    <w:rsid w:val="00443AD4"/>
    <w:rsid w:val="0044438E"/>
    <w:rsid w:val="00445C0F"/>
    <w:rsid w:val="00451448"/>
    <w:rsid w:val="004516EB"/>
    <w:rsid w:val="004529B6"/>
    <w:rsid w:val="00453DBD"/>
    <w:rsid w:val="00454CE6"/>
    <w:rsid w:val="00457305"/>
    <w:rsid w:val="00457955"/>
    <w:rsid w:val="00460312"/>
    <w:rsid w:val="00462881"/>
    <w:rsid w:val="004640F2"/>
    <w:rsid w:val="00467266"/>
    <w:rsid w:val="00467337"/>
    <w:rsid w:val="004718D0"/>
    <w:rsid w:val="0047213E"/>
    <w:rsid w:val="00473396"/>
    <w:rsid w:val="00474B7D"/>
    <w:rsid w:val="00475F48"/>
    <w:rsid w:val="00477CC2"/>
    <w:rsid w:val="00477D47"/>
    <w:rsid w:val="0048180A"/>
    <w:rsid w:val="00481C7A"/>
    <w:rsid w:val="00487D26"/>
    <w:rsid w:val="00487DB5"/>
    <w:rsid w:val="004906C8"/>
    <w:rsid w:val="00492BC7"/>
    <w:rsid w:val="004967E2"/>
    <w:rsid w:val="004A2817"/>
    <w:rsid w:val="004A290F"/>
    <w:rsid w:val="004A55D8"/>
    <w:rsid w:val="004A5FFD"/>
    <w:rsid w:val="004A7CE2"/>
    <w:rsid w:val="004B031A"/>
    <w:rsid w:val="004B234F"/>
    <w:rsid w:val="004B59BB"/>
    <w:rsid w:val="004B5CCC"/>
    <w:rsid w:val="004B7F24"/>
    <w:rsid w:val="004C2845"/>
    <w:rsid w:val="004C6A0D"/>
    <w:rsid w:val="004C7961"/>
    <w:rsid w:val="004D08EB"/>
    <w:rsid w:val="004D0FE5"/>
    <w:rsid w:val="004D54E3"/>
    <w:rsid w:val="004E0E9B"/>
    <w:rsid w:val="004E1477"/>
    <w:rsid w:val="004E1785"/>
    <w:rsid w:val="004E1A3D"/>
    <w:rsid w:val="004E2371"/>
    <w:rsid w:val="004E6BE9"/>
    <w:rsid w:val="004E754F"/>
    <w:rsid w:val="004F350A"/>
    <w:rsid w:val="004F38C6"/>
    <w:rsid w:val="004F4F45"/>
    <w:rsid w:val="005001FE"/>
    <w:rsid w:val="005020E9"/>
    <w:rsid w:val="00503655"/>
    <w:rsid w:val="00504BE3"/>
    <w:rsid w:val="00514207"/>
    <w:rsid w:val="005149BE"/>
    <w:rsid w:val="00515090"/>
    <w:rsid w:val="005179E4"/>
    <w:rsid w:val="00521E57"/>
    <w:rsid w:val="00523D72"/>
    <w:rsid w:val="00524313"/>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0A21"/>
    <w:rsid w:val="00561FD7"/>
    <w:rsid w:val="005622AD"/>
    <w:rsid w:val="00562653"/>
    <w:rsid w:val="00563A3A"/>
    <w:rsid w:val="00565884"/>
    <w:rsid w:val="005662E2"/>
    <w:rsid w:val="005733EB"/>
    <w:rsid w:val="005734C5"/>
    <w:rsid w:val="00573B54"/>
    <w:rsid w:val="00576D51"/>
    <w:rsid w:val="00576E48"/>
    <w:rsid w:val="00577517"/>
    <w:rsid w:val="00580802"/>
    <w:rsid w:val="00581A22"/>
    <w:rsid w:val="00583BBD"/>
    <w:rsid w:val="005860CB"/>
    <w:rsid w:val="00592542"/>
    <w:rsid w:val="00593E91"/>
    <w:rsid w:val="0059442D"/>
    <w:rsid w:val="00594D38"/>
    <w:rsid w:val="00595F2F"/>
    <w:rsid w:val="005A0B49"/>
    <w:rsid w:val="005A2174"/>
    <w:rsid w:val="005A353A"/>
    <w:rsid w:val="005A6D57"/>
    <w:rsid w:val="005A71FD"/>
    <w:rsid w:val="005B49DC"/>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6EE1"/>
    <w:rsid w:val="0060721D"/>
    <w:rsid w:val="0061042F"/>
    <w:rsid w:val="00616623"/>
    <w:rsid w:val="006168E4"/>
    <w:rsid w:val="00621F47"/>
    <w:rsid w:val="0062497C"/>
    <w:rsid w:val="00625200"/>
    <w:rsid w:val="006255AA"/>
    <w:rsid w:val="0062796C"/>
    <w:rsid w:val="00631806"/>
    <w:rsid w:val="00637512"/>
    <w:rsid w:val="00640EE4"/>
    <w:rsid w:val="006466F5"/>
    <w:rsid w:val="0064671F"/>
    <w:rsid w:val="006476E2"/>
    <w:rsid w:val="0065048C"/>
    <w:rsid w:val="00652BC5"/>
    <w:rsid w:val="00661753"/>
    <w:rsid w:val="0066216F"/>
    <w:rsid w:val="00663DF5"/>
    <w:rsid w:val="006654F6"/>
    <w:rsid w:val="0066580C"/>
    <w:rsid w:val="00674970"/>
    <w:rsid w:val="00675390"/>
    <w:rsid w:val="00676CAA"/>
    <w:rsid w:val="006848B7"/>
    <w:rsid w:val="00684E26"/>
    <w:rsid w:val="006868A7"/>
    <w:rsid w:val="006915EA"/>
    <w:rsid w:val="00691F22"/>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E4E3E"/>
    <w:rsid w:val="006F1167"/>
    <w:rsid w:val="006F4044"/>
    <w:rsid w:val="006F46DC"/>
    <w:rsid w:val="006F5786"/>
    <w:rsid w:val="00701033"/>
    <w:rsid w:val="00701A3F"/>
    <w:rsid w:val="00712E3A"/>
    <w:rsid w:val="0071487C"/>
    <w:rsid w:val="00721506"/>
    <w:rsid w:val="007216DB"/>
    <w:rsid w:val="00722D20"/>
    <w:rsid w:val="007246D3"/>
    <w:rsid w:val="00725F5A"/>
    <w:rsid w:val="007345EA"/>
    <w:rsid w:val="007404D5"/>
    <w:rsid w:val="00740BBD"/>
    <w:rsid w:val="00740EC4"/>
    <w:rsid w:val="00741ED1"/>
    <w:rsid w:val="00744287"/>
    <w:rsid w:val="00744EEF"/>
    <w:rsid w:val="00745D76"/>
    <w:rsid w:val="00747487"/>
    <w:rsid w:val="00750132"/>
    <w:rsid w:val="007505EB"/>
    <w:rsid w:val="00753D21"/>
    <w:rsid w:val="00754CAE"/>
    <w:rsid w:val="0075629C"/>
    <w:rsid w:val="00763EE7"/>
    <w:rsid w:val="0076623B"/>
    <w:rsid w:val="0076778B"/>
    <w:rsid w:val="00767E4B"/>
    <w:rsid w:val="007718AD"/>
    <w:rsid w:val="007720D6"/>
    <w:rsid w:val="007742A7"/>
    <w:rsid w:val="007804B5"/>
    <w:rsid w:val="00780D76"/>
    <w:rsid w:val="007851D5"/>
    <w:rsid w:val="00785F0D"/>
    <w:rsid w:val="007872AA"/>
    <w:rsid w:val="0079486A"/>
    <w:rsid w:val="00794F80"/>
    <w:rsid w:val="007A00E9"/>
    <w:rsid w:val="007A0153"/>
    <w:rsid w:val="007A0454"/>
    <w:rsid w:val="007A0E44"/>
    <w:rsid w:val="007A1C9E"/>
    <w:rsid w:val="007A2404"/>
    <w:rsid w:val="007A4BC4"/>
    <w:rsid w:val="007A4CA1"/>
    <w:rsid w:val="007A5BE0"/>
    <w:rsid w:val="007A5DFD"/>
    <w:rsid w:val="007B0398"/>
    <w:rsid w:val="007B2C77"/>
    <w:rsid w:val="007B2E78"/>
    <w:rsid w:val="007B4EE4"/>
    <w:rsid w:val="007B6549"/>
    <w:rsid w:val="007C18FC"/>
    <w:rsid w:val="007C2D72"/>
    <w:rsid w:val="007C34D1"/>
    <w:rsid w:val="007C3F2F"/>
    <w:rsid w:val="007C4AB0"/>
    <w:rsid w:val="007D1A27"/>
    <w:rsid w:val="007D1B24"/>
    <w:rsid w:val="007D1F15"/>
    <w:rsid w:val="007D25B1"/>
    <w:rsid w:val="007D2878"/>
    <w:rsid w:val="007D30F1"/>
    <w:rsid w:val="007D55E5"/>
    <w:rsid w:val="007D57B2"/>
    <w:rsid w:val="007E319E"/>
    <w:rsid w:val="007E4FA1"/>
    <w:rsid w:val="007E7B07"/>
    <w:rsid w:val="007E7BAB"/>
    <w:rsid w:val="007E7DCE"/>
    <w:rsid w:val="007E7FA9"/>
    <w:rsid w:val="007F20AC"/>
    <w:rsid w:val="007F5673"/>
    <w:rsid w:val="00802C56"/>
    <w:rsid w:val="00807750"/>
    <w:rsid w:val="00807E35"/>
    <w:rsid w:val="00811205"/>
    <w:rsid w:val="00811A0F"/>
    <w:rsid w:val="00812C48"/>
    <w:rsid w:val="0081369E"/>
    <w:rsid w:val="008146F9"/>
    <w:rsid w:val="00821AEB"/>
    <w:rsid w:val="00824DCD"/>
    <w:rsid w:val="00825108"/>
    <w:rsid w:val="00825722"/>
    <w:rsid w:val="00825B4E"/>
    <w:rsid w:val="008276FC"/>
    <w:rsid w:val="00827863"/>
    <w:rsid w:val="00833A4D"/>
    <w:rsid w:val="00833E8A"/>
    <w:rsid w:val="00834A13"/>
    <w:rsid w:val="008354E9"/>
    <w:rsid w:val="00836C53"/>
    <w:rsid w:val="00840A43"/>
    <w:rsid w:val="00841F6A"/>
    <w:rsid w:val="00843F94"/>
    <w:rsid w:val="00844009"/>
    <w:rsid w:val="00844569"/>
    <w:rsid w:val="0084457A"/>
    <w:rsid w:val="00844CDE"/>
    <w:rsid w:val="00845083"/>
    <w:rsid w:val="00847D23"/>
    <w:rsid w:val="0085075F"/>
    <w:rsid w:val="008535FB"/>
    <w:rsid w:val="008556FF"/>
    <w:rsid w:val="00857106"/>
    <w:rsid w:val="00857765"/>
    <w:rsid w:val="00857C33"/>
    <w:rsid w:val="00861A03"/>
    <w:rsid w:val="00863327"/>
    <w:rsid w:val="00863633"/>
    <w:rsid w:val="00863A40"/>
    <w:rsid w:val="00866865"/>
    <w:rsid w:val="00867F7E"/>
    <w:rsid w:val="00870F44"/>
    <w:rsid w:val="00872ECB"/>
    <w:rsid w:val="0087456A"/>
    <w:rsid w:val="00880FBC"/>
    <w:rsid w:val="00881A71"/>
    <w:rsid w:val="00884054"/>
    <w:rsid w:val="008862ED"/>
    <w:rsid w:val="00886782"/>
    <w:rsid w:val="00890B7A"/>
    <w:rsid w:val="00890C62"/>
    <w:rsid w:val="00893088"/>
    <w:rsid w:val="0089437B"/>
    <w:rsid w:val="00894B43"/>
    <w:rsid w:val="00895089"/>
    <w:rsid w:val="008951ED"/>
    <w:rsid w:val="00896D1D"/>
    <w:rsid w:val="0089761E"/>
    <w:rsid w:val="008977EE"/>
    <w:rsid w:val="008A4DDA"/>
    <w:rsid w:val="008A5928"/>
    <w:rsid w:val="008A75BE"/>
    <w:rsid w:val="008B0D6E"/>
    <w:rsid w:val="008B1AD9"/>
    <w:rsid w:val="008B1D2E"/>
    <w:rsid w:val="008B1D96"/>
    <w:rsid w:val="008B4DF4"/>
    <w:rsid w:val="008B7420"/>
    <w:rsid w:val="008C005B"/>
    <w:rsid w:val="008C08BE"/>
    <w:rsid w:val="008C1DD8"/>
    <w:rsid w:val="008C229F"/>
    <w:rsid w:val="008C32A8"/>
    <w:rsid w:val="008C3445"/>
    <w:rsid w:val="008C4E94"/>
    <w:rsid w:val="008C55A3"/>
    <w:rsid w:val="008C7368"/>
    <w:rsid w:val="008E2F74"/>
    <w:rsid w:val="008E6375"/>
    <w:rsid w:val="008E699E"/>
    <w:rsid w:val="008F17A1"/>
    <w:rsid w:val="008F4C65"/>
    <w:rsid w:val="008F634A"/>
    <w:rsid w:val="008F7579"/>
    <w:rsid w:val="00901676"/>
    <w:rsid w:val="00902944"/>
    <w:rsid w:val="00905422"/>
    <w:rsid w:val="00906620"/>
    <w:rsid w:val="00906BD5"/>
    <w:rsid w:val="009104D1"/>
    <w:rsid w:val="00912397"/>
    <w:rsid w:val="00913133"/>
    <w:rsid w:val="0091475B"/>
    <w:rsid w:val="009177B5"/>
    <w:rsid w:val="00921DB9"/>
    <w:rsid w:val="0092403D"/>
    <w:rsid w:val="00924DEC"/>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0B7E"/>
    <w:rsid w:val="0097286A"/>
    <w:rsid w:val="00972BDF"/>
    <w:rsid w:val="00973F49"/>
    <w:rsid w:val="00974C5C"/>
    <w:rsid w:val="0098182D"/>
    <w:rsid w:val="00982A98"/>
    <w:rsid w:val="009855E2"/>
    <w:rsid w:val="00986B06"/>
    <w:rsid w:val="00987C03"/>
    <w:rsid w:val="00992977"/>
    <w:rsid w:val="0099557F"/>
    <w:rsid w:val="00996EB4"/>
    <w:rsid w:val="00997D10"/>
    <w:rsid w:val="009A3511"/>
    <w:rsid w:val="009A35B5"/>
    <w:rsid w:val="009A686F"/>
    <w:rsid w:val="009A7912"/>
    <w:rsid w:val="009B1E09"/>
    <w:rsid w:val="009B33A8"/>
    <w:rsid w:val="009B3487"/>
    <w:rsid w:val="009B5D6E"/>
    <w:rsid w:val="009B7C61"/>
    <w:rsid w:val="009C3793"/>
    <w:rsid w:val="009C5000"/>
    <w:rsid w:val="009C62AC"/>
    <w:rsid w:val="009C62BD"/>
    <w:rsid w:val="009D2190"/>
    <w:rsid w:val="009D26AD"/>
    <w:rsid w:val="009D341C"/>
    <w:rsid w:val="009E1411"/>
    <w:rsid w:val="009E1812"/>
    <w:rsid w:val="009E19FC"/>
    <w:rsid w:val="009E4F28"/>
    <w:rsid w:val="009E52F2"/>
    <w:rsid w:val="009E681F"/>
    <w:rsid w:val="009F1230"/>
    <w:rsid w:val="009F12CD"/>
    <w:rsid w:val="009F3C1F"/>
    <w:rsid w:val="009F614E"/>
    <w:rsid w:val="009F762B"/>
    <w:rsid w:val="009F76BA"/>
    <w:rsid w:val="009F7E09"/>
    <w:rsid w:val="00A02047"/>
    <w:rsid w:val="00A035C0"/>
    <w:rsid w:val="00A036BE"/>
    <w:rsid w:val="00A03F2A"/>
    <w:rsid w:val="00A0575E"/>
    <w:rsid w:val="00A12205"/>
    <w:rsid w:val="00A139AF"/>
    <w:rsid w:val="00A20113"/>
    <w:rsid w:val="00A31C6C"/>
    <w:rsid w:val="00A3248C"/>
    <w:rsid w:val="00A34361"/>
    <w:rsid w:val="00A354C4"/>
    <w:rsid w:val="00A35685"/>
    <w:rsid w:val="00A358E6"/>
    <w:rsid w:val="00A37095"/>
    <w:rsid w:val="00A37C0F"/>
    <w:rsid w:val="00A41EDC"/>
    <w:rsid w:val="00A422B7"/>
    <w:rsid w:val="00A44291"/>
    <w:rsid w:val="00A453DC"/>
    <w:rsid w:val="00A45818"/>
    <w:rsid w:val="00A47467"/>
    <w:rsid w:val="00A47E33"/>
    <w:rsid w:val="00A50182"/>
    <w:rsid w:val="00A51024"/>
    <w:rsid w:val="00A51109"/>
    <w:rsid w:val="00A536FF"/>
    <w:rsid w:val="00A544DC"/>
    <w:rsid w:val="00A55818"/>
    <w:rsid w:val="00A56556"/>
    <w:rsid w:val="00A60F08"/>
    <w:rsid w:val="00A625E2"/>
    <w:rsid w:val="00A63DC7"/>
    <w:rsid w:val="00A70289"/>
    <w:rsid w:val="00A72105"/>
    <w:rsid w:val="00A72465"/>
    <w:rsid w:val="00A80C92"/>
    <w:rsid w:val="00A81550"/>
    <w:rsid w:val="00A816C5"/>
    <w:rsid w:val="00A82461"/>
    <w:rsid w:val="00A851D8"/>
    <w:rsid w:val="00A870C4"/>
    <w:rsid w:val="00A87326"/>
    <w:rsid w:val="00A953BA"/>
    <w:rsid w:val="00A96F9F"/>
    <w:rsid w:val="00AA061F"/>
    <w:rsid w:val="00AA0848"/>
    <w:rsid w:val="00AA09CD"/>
    <w:rsid w:val="00AA0AAF"/>
    <w:rsid w:val="00AA3104"/>
    <w:rsid w:val="00AA3C06"/>
    <w:rsid w:val="00AA56F6"/>
    <w:rsid w:val="00AA5D62"/>
    <w:rsid w:val="00AA5E41"/>
    <w:rsid w:val="00AB240E"/>
    <w:rsid w:val="00AB2BF2"/>
    <w:rsid w:val="00AB3710"/>
    <w:rsid w:val="00AB4B0F"/>
    <w:rsid w:val="00AB6C3B"/>
    <w:rsid w:val="00AB7F4A"/>
    <w:rsid w:val="00AC226E"/>
    <w:rsid w:val="00AC2C44"/>
    <w:rsid w:val="00AC321C"/>
    <w:rsid w:val="00AC3D45"/>
    <w:rsid w:val="00AC42AF"/>
    <w:rsid w:val="00AC722C"/>
    <w:rsid w:val="00AC7906"/>
    <w:rsid w:val="00AD1291"/>
    <w:rsid w:val="00AD134F"/>
    <w:rsid w:val="00AD3428"/>
    <w:rsid w:val="00AD3AA2"/>
    <w:rsid w:val="00AD4B1A"/>
    <w:rsid w:val="00AD4FDD"/>
    <w:rsid w:val="00AE008F"/>
    <w:rsid w:val="00AE1416"/>
    <w:rsid w:val="00AF0161"/>
    <w:rsid w:val="00AF033A"/>
    <w:rsid w:val="00AF2A1F"/>
    <w:rsid w:val="00AF2D9B"/>
    <w:rsid w:val="00AF41B2"/>
    <w:rsid w:val="00B04B37"/>
    <w:rsid w:val="00B0749B"/>
    <w:rsid w:val="00B10050"/>
    <w:rsid w:val="00B10A1E"/>
    <w:rsid w:val="00B11E08"/>
    <w:rsid w:val="00B14039"/>
    <w:rsid w:val="00B149FA"/>
    <w:rsid w:val="00B20D03"/>
    <w:rsid w:val="00B22242"/>
    <w:rsid w:val="00B2330D"/>
    <w:rsid w:val="00B23708"/>
    <w:rsid w:val="00B31C92"/>
    <w:rsid w:val="00B32223"/>
    <w:rsid w:val="00B32CD3"/>
    <w:rsid w:val="00B34CED"/>
    <w:rsid w:val="00B35A93"/>
    <w:rsid w:val="00B3672D"/>
    <w:rsid w:val="00B433C9"/>
    <w:rsid w:val="00B4745C"/>
    <w:rsid w:val="00B52A82"/>
    <w:rsid w:val="00B52D3E"/>
    <w:rsid w:val="00B555AD"/>
    <w:rsid w:val="00B57980"/>
    <w:rsid w:val="00B601D4"/>
    <w:rsid w:val="00B63BC9"/>
    <w:rsid w:val="00B653BB"/>
    <w:rsid w:val="00B667EA"/>
    <w:rsid w:val="00B66E86"/>
    <w:rsid w:val="00B67A20"/>
    <w:rsid w:val="00B724E8"/>
    <w:rsid w:val="00B74294"/>
    <w:rsid w:val="00B76471"/>
    <w:rsid w:val="00B82B6B"/>
    <w:rsid w:val="00B84CF3"/>
    <w:rsid w:val="00B87D50"/>
    <w:rsid w:val="00B9223B"/>
    <w:rsid w:val="00B96BFA"/>
    <w:rsid w:val="00B971CA"/>
    <w:rsid w:val="00BA1493"/>
    <w:rsid w:val="00BA2639"/>
    <w:rsid w:val="00BA4D1F"/>
    <w:rsid w:val="00BA7AD1"/>
    <w:rsid w:val="00BB2250"/>
    <w:rsid w:val="00BB3E81"/>
    <w:rsid w:val="00BB4A1A"/>
    <w:rsid w:val="00BB563E"/>
    <w:rsid w:val="00BB721B"/>
    <w:rsid w:val="00BC07E1"/>
    <w:rsid w:val="00BC0FDD"/>
    <w:rsid w:val="00BC22E0"/>
    <w:rsid w:val="00BC2A46"/>
    <w:rsid w:val="00BC3FA4"/>
    <w:rsid w:val="00BC6F9F"/>
    <w:rsid w:val="00BD004A"/>
    <w:rsid w:val="00BD352C"/>
    <w:rsid w:val="00BD5023"/>
    <w:rsid w:val="00BD58AB"/>
    <w:rsid w:val="00BE28ED"/>
    <w:rsid w:val="00BE488A"/>
    <w:rsid w:val="00C008B2"/>
    <w:rsid w:val="00C01F6B"/>
    <w:rsid w:val="00C029CD"/>
    <w:rsid w:val="00C04F1D"/>
    <w:rsid w:val="00C1184D"/>
    <w:rsid w:val="00C12209"/>
    <w:rsid w:val="00C12515"/>
    <w:rsid w:val="00C16DFC"/>
    <w:rsid w:val="00C17F24"/>
    <w:rsid w:val="00C20CC7"/>
    <w:rsid w:val="00C22491"/>
    <w:rsid w:val="00C24A09"/>
    <w:rsid w:val="00C25084"/>
    <w:rsid w:val="00C3096A"/>
    <w:rsid w:val="00C3292A"/>
    <w:rsid w:val="00C357BE"/>
    <w:rsid w:val="00C36ED4"/>
    <w:rsid w:val="00C37627"/>
    <w:rsid w:val="00C444ED"/>
    <w:rsid w:val="00C531AE"/>
    <w:rsid w:val="00C56C44"/>
    <w:rsid w:val="00C6332C"/>
    <w:rsid w:val="00C71CD1"/>
    <w:rsid w:val="00C73143"/>
    <w:rsid w:val="00C77685"/>
    <w:rsid w:val="00C77815"/>
    <w:rsid w:val="00C77977"/>
    <w:rsid w:val="00C77ABA"/>
    <w:rsid w:val="00C81034"/>
    <w:rsid w:val="00C85378"/>
    <w:rsid w:val="00C87062"/>
    <w:rsid w:val="00C870F5"/>
    <w:rsid w:val="00C909F7"/>
    <w:rsid w:val="00C91B10"/>
    <w:rsid w:val="00C9297C"/>
    <w:rsid w:val="00C9347E"/>
    <w:rsid w:val="00C95BC8"/>
    <w:rsid w:val="00CA5334"/>
    <w:rsid w:val="00CA6FDA"/>
    <w:rsid w:val="00CB1850"/>
    <w:rsid w:val="00CB3B6F"/>
    <w:rsid w:val="00CB5283"/>
    <w:rsid w:val="00CB689A"/>
    <w:rsid w:val="00CB6F5F"/>
    <w:rsid w:val="00CB71E4"/>
    <w:rsid w:val="00CC0C5F"/>
    <w:rsid w:val="00CC2F3D"/>
    <w:rsid w:val="00CC5FF3"/>
    <w:rsid w:val="00CC6072"/>
    <w:rsid w:val="00CD0993"/>
    <w:rsid w:val="00CD365B"/>
    <w:rsid w:val="00CD4BFA"/>
    <w:rsid w:val="00CE0E72"/>
    <w:rsid w:val="00CE2ADF"/>
    <w:rsid w:val="00CE75D3"/>
    <w:rsid w:val="00CF1C84"/>
    <w:rsid w:val="00CF1D7D"/>
    <w:rsid w:val="00CF3E93"/>
    <w:rsid w:val="00CF45D3"/>
    <w:rsid w:val="00CF51F9"/>
    <w:rsid w:val="00CF6B6C"/>
    <w:rsid w:val="00CF6BFB"/>
    <w:rsid w:val="00CF7EA2"/>
    <w:rsid w:val="00D02E45"/>
    <w:rsid w:val="00D03E71"/>
    <w:rsid w:val="00D042BB"/>
    <w:rsid w:val="00D068FC"/>
    <w:rsid w:val="00D06CA0"/>
    <w:rsid w:val="00D06EC5"/>
    <w:rsid w:val="00D115BB"/>
    <w:rsid w:val="00D11797"/>
    <w:rsid w:val="00D12C68"/>
    <w:rsid w:val="00D134FB"/>
    <w:rsid w:val="00D1648B"/>
    <w:rsid w:val="00D17789"/>
    <w:rsid w:val="00D21565"/>
    <w:rsid w:val="00D22F7D"/>
    <w:rsid w:val="00D24574"/>
    <w:rsid w:val="00D25BEE"/>
    <w:rsid w:val="00D2737E"/>
    <w:rsid w:val="00D274A9"/>
    <w:rsid w:val="00D31CB1"/>
    <w:rsid w:val="00D32644"/>
    <w:rsid w:val="00D33619"/>
    <w:rsid w:val="00D43422"/>
    <w:rsid w:val="00D44265"/>
    <w:rsid w:val="00D449AE"/>
    <w:rsid w:val="00D477C3"/>
    <w:rsid w:val="00D51B89"/>
    <w:rsid w:val="00D52AC7"/>
    <w:rsid w:val="00D54CA9"/>
    <w:rsid w:val="00D54D64"/>
    <w:rsid w:val="00D55BC6"/>
    <w:rsid w:val="00D5612D"/>
    <w:rsid w:val="00D60184"/>
    <w:rsid w:val="00D6340F"/>
    <w:rsid w:val="00D6535E"/>
    <w:rsid w:val="00D654EC"/>
    <w:rsid w:val="00D66867"/>
    <w:rsid w:val="00D70514"/>
    <w:rsid w:val="00D72D16"/>
    <w:rsid w:val="00D742B9"/>
    <w:rsid w:val="00D7492C"/>
    <w:rsid w:val="00D8195B"/>
    <w:rsid w:val="00D821F8"/>
    <w:rsid w:val="00D848F9"/>
    <w:rsid w:val="00D84DDC"/>
    <w:rsid w:val="00D85695"/>
    <w:rsid w:val="00D8619F"/>
    <w:rsid w:val="00D86764"/>
    <w:rsid w:val="00D93906"/>
    <w:rsid w:val="00D93ADB"/>
    <w:rsid w:val="00D952B9"/>
    <w:rsid w:val="00DA0DF2"/>
    <w:rsid w:val="00DA41D7"/>
    <w:rsid w:val="00DA494B"/>
    <w:rsid w:val="00DA4A01"/>
    <w:rsid w:val="00DB5C0A"/>
    <w:rsid w:val="00DC21C2"/>
    <w:rsid w:val="00DC2AC2"/>
    <w:rsid w:val="00DC2C04"/>
    <w:rsid w:val="00DD13E2"/>
    <w:rsid w:val="00DD3823"/>
    <w:rsid w:val="00DD4401"/>
    <w:rsid w:val="00DE47A1"/>
    <w:rsid w:val="00DE6917"/>
    <w:rsid w:val="00DE7F8F"/>
    <w:rsid w:val="00DF003C"/>
    <w:rsid w:val="00DF137F"/>
    <w:rsid w:val="00DF4501"/>
    <w:rsid w:val="00DF6971"/>
    <w:rsid w:val="00DF78AE"/>
    <w:rsid w:val="00E00E78"/>
    <w:rsid w:val="00E076C1"/>
    <w:rsid w:val="00E076F8"/>
    <w:rsid w:val="00E11E2E"/>
    <w:rsid w:val="00E13C83"/>
    <w:rsid w:val="00E15555"/>
    <w:rsid w:val="00E15A89"/>
    <w:rsid w:val="00E15B7D"/>
    <w:rsid w:val="00E2408E"/>
    <w:rsid w:val="00E276B8"/>
    <w:rsid w:val="00E30822"/>
    <w:rsid w:val="00E36113"/>
    <w:rsid w:val="00E371EC"/>
    <w:rsid w:val="00E43116"/>
    <w:rsid w:val="00E444DA"/>
    <w:rsid w:val="00E54E8C"/>
    <w:rsid w:val="00E571F8"/>
    <w:rsid w:val="00E572AD"/>
    <w:rsid w:val="00E64F0A"/>
    <w:rsid w:val="00E67668"/>
    <w:rsid w:val="00E70AEE"/>
    <w:rsid w:val="00E70E13"/>
    <w:rsid w:val="00E7107E"/>
    <w:rsid w:val="00E718B5"/>
    <w:rsid w:val="00E71C93"/>
    <w:rsid w:val="00E72AE3"/>
    <w:rsid w:val="00E73130"/>
    <w:rsid w:val="00E73B51"/>
    <w:rsid w:val="00E75EBD"/>
    <w:rsid w:val="00E7787E"/>
    <w:rsid w:val="00E8151C"/>
    <w:rsid w:val="00E81E9C"/>
    <w:rsid w:val="00E82343"/>
    <w:rsid w:val="00E8252D"/>
    <w:rsid w:val="00E82E15"/>
    <w:rsid w:val="00E907FC"/>
    <w:rsid w:val="00E936FF"/>
    <w:rsid w:val="00E939C8"/>
    <w:rsid w:val="00E93A33"/>
    <w:rsid w:val="00E93B6B"/>
    <w:rsid w:val="00EA1F89"/>
    <w:rsid w:val="00EA73EB"/>
    <w:rsid w:val="00EB117B"/>
    <w:rsid w:val="00EB212A"/>
    <w:rsid w:val="00EB2BEB"/>
    <w:rsid w:val="00EB34FD"/>
    <w:rsid w:val="00EB40D6"/>
    <w:rsid w:val="00EB4222"/>
    <w:rsid w:val="00EB5F75"/>
    <w:rsid w:val="00EB6785"/>
    <w:rsid w:val="00EB79CD"/>
    <w:rsid w:val="00EC1D0D"/>
    <w:rsid w:val="00ED254C"/>
    <w:rsid w:val="00ED47AC"/>
    <w:rsid w:val="00EE0F2E"/>
    <w:rsid w:val="00EE1932"/>
    <w:rsid w:val="00EE2610"/>
    <w:rsid w:val="00EE2A41"/>
    <w:rsid w:val="00EE354B"/>
    <w:rsid w:val="00EE3C1D"/>
    <w:rsid w:val="00EE6EC2"/>
    <w:rsid w:val="00EF09FB"/>
    <w:rsid w:val="00EF102E"/>
    <w:rsid w:val="00EF3417"/>
    <w:rsid w:val="00EF697A"/>
    <w:rsid w:val="00F00446"/>
    <w:rsid w:val="00F02923"/>
    <w:rsid w:val="00F0351B"/>
    <w:rsid w:val="00F0373E"/>
    <w:rsid w:val="00F05173"/>
    <w:rsid w:val="00F06472"/>
    <w:rsid w:val="00F13254"/>
    <w:rsid w:val="00F1465C"/>
    <w:rsid w:val="00F177B1"/>
    <w:rsid w:val="00F20F4A"/>
    <w:rsid w:val="00F22566"/>
    <w:rsid w:val="00F226DB"/>
    <w:rsid w:val="00F22963"/>
    <w:rsid w:val="00F232C2"/>
    <w:rsid w:val="00F24599"/>
    <w:rsid w:val="00F278FA"/>
    <w:rsid w:val="00F30F82"/>
    <w:rsid w:val="00F3172F"/>
    <w:rsid w:val="00F33056"/>
    <w:rsid w:val="00F35DC3"/>
    <w:rsid w:val="00F367F2"/>
    <w:rsid w:val="00F370A2"/>
    <w:rsid w:val="00F403EA"/>
    <w:rsid w:val="00F42753"/>
    <w:rsid w:val="00F42E10"/>
    <w:rsid w:val="00F44A7B"/>
    <w:rsid w:val="00F44FFA"/>
    <w:rsid w:val="00F45B6F"/>
    <w:rsid w:val="00F45CB9"/>
    <w:rsid w:val="00F510DB"/>
    <w:rsid w:val="00F5183B"/>
    <w:rsid w:val="00F5724D"/>
    <w:rsid w:val="00F60AB3"/>
    <w:rsid w:val="00F60EDC"/>
    <w:rsid w:val="00F62329"/>
    <w:rsid w:val="00F6384A"/>
    <w:rsid w:val="00F65A74"/>
    <w:rsid w:val="00F67407"/>
    <w:rsid w:val="00F727B0"/>
    <w:rsid w:val="00F73656"/>
    <w:rsid w:val="00F76A74"/>
    <w:rsid w:val="00F816BE"/>
    <w:rsid w:val="00F82CC9"/>
    <w:rsid w:val="00F84371"/>
    <w:rsid w:val="00F858D5"/>
    <w:rsid w:val="00F86119"/>
    <w:rsid w:val="00F91AEE"/>
    <w:rsid w:val="00F94D72"/>
    <w:rsid w:val="00F9756C"/>
    <w:rsid w:val="00FA047C"/>
    <w:rsid w:val="00FA178D"/>
    <w:rsid w:val="00FA20D3"/>
    <w:rsid w:val="00FA2545"/>
    <w:rsid w:val="00FB025A"/>
    <w:rsid w:val="00FB1F01"/>
    <w:rsid w:val="00FB4AAD"/>
    <w:rsid w:val="00FB4E3D"/>
    <w:rsid w:val="00FB5F2A"/>
    <w:rsid w:val="00FB6CF8"/>
    <w:rsid w:val="00FC16E9"/>
    <w:rsid w:val="00FC279C"/>
    <w:rsid w:val="00FC3FB3"/>
    <w:rsid w:val="00FC45DE"/>
    <w:rsid w:val="00FC48CB"/>
    <w:rsid w:val="00FC4F9B"/>
    <w:rsid w:val="00FC59F0"/>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1"/>
      </w:numPr>
      <w:spacing w:after="0" w:line="240" w:lineRule="auto"/>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EA13-D4AB-47ED-9F4B-3ED3A864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45</Pages>
  <Words>9214</Words>
  <Characters>50682</Characters>
  <Application>Microsoft Office Word</Application>
  <DocSecurity>0</DocSecurity>
  <Lines>422</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92</cp:revision>
  <cp:lastPrinted>2026-03-26T19:23:00Z</cp:lastPrinted>
  <dcterms:created xsi:type="dcterms:W3CDTF">2025-03-10T01:36:00Z</dcterms:created>
  <dcterms:modified xsi:type="dcterms:W3CDTF">2026-04-10T16:53:00Z</dcterms:modified>
</cp:coreProperties>
</file>