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D329AA" w14:textId="77777777" w:rsidR="004C465F" w:rsidRPr="00FA5C01" w:rsidRDefault="004C465F" w:rsidP="002335E7">
      <w:pPr>
        <w:tabs>
          <w:tab w:val="left" w:pos="8931"/>
        </w:tabs>
        <w:spacing w:after="0" w:line="360" w:lineRule="auto"/>
        <w:contextualSpacing/>
      </w:pPr>
    </w:p>
    <w:sdt>
      <w:sdtPr>
        <w:rPr>
          <w:rFonts w:ascii="Palatino Linotype" w:eastAsia="Palatino Linotype" w:hAnsi="Palatino Linotype" w:cs="Palatino Linotype"/>
          <w:color w:val="000000" w:themeColor="text1"/>
          <w:sz w:val="22"/>
          <w:szCs w:val="22"/>
          <w:lang w:val="es-ES"/>
        </w:rPr>
        <w:id w:val="789625836"/>
        <w:docPartObj>
          <w:docPartGallery w:val="Table of Contents"/>
          <w:docPartUnique/>
        </w:docPartObj>
      </w:sdtPr>
      <w:sdtEndPr>
        <w:rPr>
          <w:b/>
          <w:bCs/>
        </w:rPr>
      </w:sdtEndPr>
      <w:sdtContent>
        <w:p w14:paraId="79F20365" w14:textId="464188A6" w:rsidR="00C4052B" w:rsidRPr="00D05FA6" w:rsidRDefault="00C4052B" w:rsidP="002335E7">
          <w:pPr>
            <w:pStyle w:val="TtuloTDC"/>
            <w:spacing w:before="0" w:line="360" w:lineRule="auto"/>
            <w:contextualSpacing/>
            <w:jc w:val="center"/>
            <w:rPr>
              <w:rFonts w:ascii="Palatino Linotype" w:hAnsi="Palatino Linotype"/>
              <w:color w:val="000000" w:themeColor="text1"/>
              <w:sz w:val="22"/>
              <w:szCs w:val="22"/>
            </w:rPr>
          </w:pPr>
          <w:r w:rsidRPr="00D05FA6">
            <w:rPr>
              <w:rFonts w:ascii="Palatino Linotype" w:hAnsi="Palatino Linotype"/>
              <w:color w:val="000000" w:themeColor="text1"/>
              <w:sz w:val="22"/>
              <w:szCs w:val="22"/>
              <w:lang w:val="es-ES"/>
            </w:rPr>
            <w:t xml:space="preserve">RESOLUCIÓN DEL RECURSO DE REVISIÓN </w:t>
          </w:r>
          <w:r w:rsidR="001133FB">
            <w:rPr>
              <w:rFonts w:ascii="Palatino Linotype" w:hAnsi="Palatino Linotype"/>
              <w:color w:val="000000" w:themeColor="text1"/>
              <w:sz w:val="22"/>
              <w:szCs w:val="22"/>
            </w:rPr>
            <w:t>13871</w:t>
          </w:r>
          <w:r w:rsidR="00107B20" w:rsidRPr="00D05FA6">
            <w:rPr>
              <w:rFonts w:ascii="Palatino Linotype" w:hAnsi="Palatino Linotype"/>
              <w:color w:val="000000" w:themeColor="text1"/>
              <w:sz w:val="22"/>
              <w:szCs w:val="22"/>
            </w:rPr>
            <w:t>/INFOEM/IP/RR/2025</w:t>
          </w:r>
          <w:r w:rsidR="00572C64" w:rsidRPr="00D05FA6">
            <w:rPr>
              <w:rFonts w:ascii="Palatino Linotype" w:hAnsi="Palatino Linotype"/>
              <w:color w:val="000000" w:themeColor="text1"/>
              <w:sz w:val="22"/>
              <w:szCs w:val="22"/>
            </w:rPr>
            <w:t xml:space="preserve"> Y ACUMULADO</w:t>
          </w:r>
          <w:r w:rsidR="00652BD8">
            <w:rPr>
              <w:rFonts w:ascii="Palatino Linotype" w:hAnsi="Palatino Linotype"/>
              <w:color w:val="000000" w:themeColor="text1"/>
              <w:sz w:val="22"/>
              <w:szCs w:val="22"/>
            </w:rPr>
            <w:t>S</w:t>
          </w:r>
        </w:p>
        <w:p w14:paraId="54793314" w14:textId="77777777" w:rsidR="00C4052B" w:rsidRPr="00D05FA6" w:rsidRDefault="00C4052B" w:rsidP="002335E7">
          <w:pPr>
            <w:spacing w:after="0" w:line="360" w:lineRule="auto"/>
            <w:contextualSpacing/>
          </w:pPr>
        </w:p>
        <w:p w14:paraId="0B4F407E" w14:textId="77777777" w:rsidR="00DE5474" w:rsidRDefault="00C4052B">
          <w:pPr>
            <w:pStyle w:val="TDC1"/>
            <w:tabs>
              <w:tab w:val="right" w:leader="dot" w:pos="8921"/>
            </w:tabs>
            <w:rPr>
              <w:rFonts w:asciiTheme="minorHAnsi" w:eastAsiaTheme="minorEastAsia" w:hAnsiTheme="minorHAnsi" w:cstheme="minorBidi"/>
              <w:noProof/>
              <w:color w:val="auto"/>
            </w:rPr>
          </w:pPr>
          <w:r w:rsidRPr="00D05FA6">
            <w:fldChar w:fldCharType="begin"/>
          </w:r>
          <w:r w:rsidRPr="00D05FA6">
            <w:instrText xml:space="preserve"> TOC \o "1-3" \h \z \u </w:instrText>
          </w:r>
          <w:r w:rsidRPr="00D05FA6">
            <w:fldChar w:fldCharType="separate"/>
          </w:r>
          <w:hyperlink w:anchor="_Toc219991521" w:history="1">
            <w:r w:rsidR="00DE5474" w:rsidRPr="00AE27B4">
              <w:rPr>
                <w:rStyle w:val="Hipervnculo"/>
                <w:noProof/>
              </w:rPr>
              <w:t>A N T E C E D E N T E S</w:t>
            </w:r>
            <w:r w:rsidR="00DE5474">
              <w:rPr>
                <w:noProof/>
                <w:webHidden/>
              </w:rPr>
              <w:tab/>
            </w:r>
            <w:r w:rsidR="00DE5474">
              <w:rPr>
                <w:noProof/>
                <w:webHidden/>
              </w:rPr>
              <w:fldChar w:fldCharType="begin"/>
            </w:r>
            <w:r w:rsidR="00DE5474">
              <w:rPr>
                <w:noProof/>
                <w:webHidden/>
              </w:rPr>
              <w:instrText xml:space="preserve"> PAGEREF _Toc219991521 \h </w:instrText>
            </w:r>
            <w:r w:rsidR="00DE5474">
              <w:rPr>
                <w:noProof/>
                <w:webHidden/>
              </w:rPr>
            </w:r>
            <w:r w:rsidR="00DE5474">
              <w:rPr>
                <w:noProof/>
                <w:webHidden/>
              </w:rPr>
              <w:fldChar w:fldCharType="separate"/>
            </w:r>
            <w:r w:rsidR="00EE7A09">
              <w:rPr>
                <w:noProof/>
                <w:webHidden/>
              </w:rPr>
              <w:t>2</w:t>
            </w:r>
            <w:r w:rsidR="00DE5474">
              <w:rPr>
                <w:noProof/>
                <w:webHidden/>
              </w:rPr>
              <w:fldChar w:fldCharType="end"/>
            </w:r>
          </w:hyperlink>
        </w:p>
        <w:p w14:paraId="7A69E894" w14:textId="77777777" w:rsidR="00DE5474" w:rsidRDefault="00000000">
          <w:pPr>
            <w:pStyle w:val="TDC2"/>
            <w:rPr>
              <w:rFonts w:asciiTheme="minorHAnsi" w:eastAsiaTheme="minorEastAsia" w:hAnsiTheme="minorHAnsi" w:cstheme="minorBidi"/>
              <w:color w:val="auto"/>
              <w:lang w:eastAsia="es-MX"/>
            </w:rPr>
          </w:pPr>
          <w:hyperlink w:anchor="_Toc219991522" w:history="1">
            <w:r w:rsidR="00DE5474" w:rsidRPr="00AE27B4">
              <w:rPr>
                <w:rStyle w:val="Hipervnculo"/>
              </w:rPr>
              <w:t>I. Presentación de la solicitud de información</w:t>
            </w:r>
            <w:r w:rsidR="00DE5474">
              <w:rPr>
                <w:webHidden/>
              </w:rPr>
              <w:tab/>
            </w:r>
            <w:r w:rsidR="00DE5474">
              <w:rPr>
                <w:webHidden/>
              </w:rPr>
              <w:fldChar w:fldCharType="begin"/>
            </w:r>
            <w:r w:rsidR="00DE5474">
              <w:rPr>
                <w:webHidden/>
              </w:rPr>
              <w:instrText xml:space="preserve"> PAGEREF _Toc219991522 \h </w:instrText>
            </w:r>
            <w:r w:rsidR="00DE5474">
              <w:rPr>
                <w:webHidden/>
              </w:rPr>
            </w:r>
            <w:r w:rsidR="00DE5474">
              <w:rPr>
                <w:webHidden/>
              </w:rPr>
              <w:fldChar w:fldCharType="separate"/>
            </w:r>
            <w:r w:rsidR="00EE7A09">
              <w:rPr>
                <w:webHidden/>
              </w:rPr>
              <w:t>2</w:t>
            </w:r>
            <w:r w:rsidR="00DE5474">
              <w:rPr>
                <w:webHidden/>
              </w:rPr>
              <w:fldChar w:fldCharType="end"/>
            </w:r>
          </w:hyperlink>
        </w:p>
        <w:p w14:paraId="4C0C688E" w14:textId="77777777" w:rsidR="00DE5474" w:rsidRDefault="00000000">
          <w:pPr>
            <w:pStyle w:val="TDC2"/>
            <w:rPr>
              <w:rFonts w:asciiTheme="minorHAnsi" w:eastAsiaTheme="minorEastAsia" w:hAnsiTheme="minorHAnsi" w:cstheme="minorBidi"/>
              <w:color w:val="auto"/>
              <w:lang w:eastAsia="es-MX"/>
            </w:rPr>
          </w:pPr>
          <w:hyperlink w:anchor="_Toc219991523" w:history="1">
            <w:r w:rsidR="00DE5474" w:rsidRPr="00AE27B4">
              <w:rPr>
                <w:rStyle w:val="Hipervnculo"/>
              </w:rPr>
              <w:t>II. Respuestas del Sujeto Obligado</w:t>
            </w:r>
            <w:r w:rsidR="00DE5474">
              <w:rPr>
                <w:webHidden/>
              </w:rPr>
              <w:tab/>
            </w:r>
            <w:r w:rsidR="00DE5474">
              <w:rPr>
                <w:webHidden/>
              </w:rPr>
              <w:fldChar w:fldCharType="begin"/>
            </w:r>
            <w:r w:rsidR="00DE5474">
              <w:rPr>
                <w:webHidden/>
              </w:rPr>
              <w:instrText xml:space="preserve"> PAGEREF _Toc219991523 \h </w:instrText>
            </w:r>
            <w:r w:rsidR="00DE5474">
              <w:rPr>
                <w:webHidden/>
              </w:rPr>
            </w:r>
            <w:r w:rsidR="00DE5474">
              <w:rPr>
                <w:webHidden/>
              </w:rPr>
              <w:fldChar w:fldCharType="separate"/>
            </w:r>
            <w:r w:rsidR="00EE7A09">
              <w:rPr>
                <w:webHidden/>
              </w:rPr>
              <w:t>3</w:t>
            </w:r>
            <w:r w:rsidR="00DE5474">
              <w:rPr>
                <w:webHidden/>
              </w:rPr>
              <w:fldChar w:fldCharType="end"/>
            </w:r>
          </w:hyperlink>
        </w:p>
        <w:p w14:paraId="1313F3EB" w14:textId="77777777" w:rsidR="00DE5474" w:rsidRDefault="00000000">
          <w:pPr>
            <w:pStyle w:val="TDC2"/>
            <w:rPr>
              <w:rFonts w:asciiTheme="minorHAnsi" w:eastAsiaTheme="minorEastAsia" w:hAnsiTheme="minorHAnsi" w:cstheme="minorBidi"/>
              <w:color w:val="auto"/>
              <w:lang w:eastAsia="es-MX"/>
            </w:rPr>
          </w:pPr>
          <w:hyperlink w:anchor="_Toc219991524" w:history="1">
            <w:r w:rsidR="00DE5474" w:rsidRPr="00AE27B4">
              <w:rPr>
                <w:rStyle w:val="Hipervnculo"/>
              </w:rPr>
              <w:t>III. Interposición del Recurso de Revisión</w:t>
            </w:r>
            <w:r w:rsidR="00DE5474">
              <w:rPr>
                <w:webHidden/>
              </w:rPr>
              <w:tab/>
            </w:r>
            <w:r w:rsidR="00DE5474">
              <w:rPr>
                <w:webHidden/>
              </w:rPr>
              <w:fldChar w:fldCharType="begin"/>
            </w:r>
            <w:r w:rsidR="00DE5474">
              <w:rPr>
                <w:webHidden/>
              </w:rPr>
              <w:instrText xml:space="preserve"> PAGEREF _Toc219991524 \h </w:instrText>
            </w:r>
            <w:r w:rsidR="00DE5474">
              <w:rPr>
                <w:webHidden/>
              </w:rPr>
            </w:r>
            <w:r w:rsidR="00DE5474">
              <w:rPr>
                <w:webHidden/>
              </w:rPr>
              <w:fldChar w:fldCharType="separate"/>
            </w:r>
            <w:r w:rsidR="00EE7A09">
              <w:rPr>
                <w:webHidden/>
              </w:rPr>
              <w:t>3</w:t>
            </w:r>
            <w:r w:rsidR="00DE5474">
              <w:rPr>
                <w:webHidden/>
              </w:rPr>
              <w:fldChar w:fldCharType="end"/>
            </w:r>
          </w:hyperlink>
        </w:p>
        <w:p w14:paraId="7F813A29" w14:textId="77777777" w:rsidR="00DE5474" w:rsidRDefault="00000000">
          <w:pPr>
            <w:pStyle w:val="TDC2"/>
            <w:rPr>
              <w:rFonts w:asciiTheme="minorHAnsi" w:eastAsiaTheme="minorEastAsia" w:hAnsiTheme="minorHAnsi" w:cstheme="minorBidi"/>
              <w:color w:val="auto"/>
              <w:lang w:eastAsia="es-MX"/>
            </w:rPr>
          </w:pPr>
          <w:hyperlink w:anchor="_Toc219991525" w:history="1">
            <w:r w:rsidR="00DE5474" w:rsidRPr="00AE27B4">
              <w:rPr>
                <w:rStyle w:val="Hipervnculo"/>
              </w:rPr>
              <w:t>IV. Trámite de los Recursos de Revisión ante este Instituto</w:t>
            </w:r>
            <w:r w:rsidR="00DE5474">
              <w:rPr>
                <w:webHidden/>
              </w:rPr>
              <w:tab/>
            </w:r>
            <w:r w:rsidR="00DE5474">
              <w:rPr>
                <w:webHidden/>
              </w:rPr>
              <w:fldChar w:fldCharType="begin"/>
            </w:r>
            <w:r w:rsidR="00DE5474">
              <w:rPr>
                <w:webHidden/>
              </w:rPr>
              <w:instrText xml:space="preserve"> PAGEREF _Toc219991525 \h </w:instrText>
            </w:r>
            <w:r w:rsidR="00DE5474">
              <w:rPr>
                <w:webHidden/>
              </w:rPr>
            </w:r>
            <w:r w:rsidR="00DE5474">
              <w:rPr>
                <w:webHidden/>
              </w:rPr>
              <w:fldChar w:fldCharType="separate"/>
            </w:r>
            <w:r w:rsidR="00EE7A09">
              <w:rPr>
                <w:webHidden/>
              </w:rPr>
              <w:t>10</w:t>
            </w:r>
            <w:r w:rsidR="00DE5474">
              <w:rPr>
                <w:webHidden/>
              </w:rPr>
              <w:fldChar w:fldCharType="end"/>
            </w:r>
          </w:hyperlink>
        </w:p>
        <w:p w14:paraId="1BA13527" w14:textId="77777777" w:rsidR="00DE5474" w:rsidRDefault="00000000">
          <w:pPr>
            <w:pStyle w:val="TDC1"/>
            <w:tabs>
              <w:tab w:val="right" w:leader="dot" w:pos="8921"/>
            </w:tabs>
            <w:rPr>
              <w:rFonts w:asciiTheme="minorHAnsi" w:eastAsiaTheme="minorEastAsia" w:hAnsiTheme="minorHAnsi" w:cstheme="minorBidi"/>
              <w:noProof/>
              <w:color w:val="auto"/>
            </w:rPr>
          </w:pPr>
          <w:hyperlink w:anchor="_Toc219991526" w:history="1">
            <w:r w:rsidR="00DE5474" w:rsidRPr="00AE27B4">
              <w:rPr>
                <w:rStyle w:val="Hipervnculo"/>
                <w:noProof/>
              </w:rPr>
              <w:t>C O N S I D E R A N D O S</w:t>
            </w:r>
            <w:r w:rsidR="00DE5474">
              <w:rPr>
                <w:noProof/>
                <w:webHidden/>
              </w:rPr>
              <w:tab/>
            </w:r>
            <w:r w:rsidR="00DE5474">
              <w:rPr>
                <w:noProof/>
                <w:webHidden/>
              </w:rPr>
              <w:fldChar w:fldCharType="begin"/>
            </w:r>
            <w:r w:rsidR="00DE5474">
              <w:rPr>
                <w:noProof/>
                <w:webHidden/>
              </w:rPr>
              <w:instrText xml:space="preserve"> PAGEREF _Toc219991526 \h </w:instrText>
            </w:r>
            <w:r w:rsidR="00DE5474">
              <w:rPr>
                <w:noProof/>
                <w:webHidden/>
              </w:rPr>
            </w:r>
            <w:r w:rsidR="00DE5474">
              <w:rPr>
                <w:noProof/>
                <w:webHidden/>
              </w:rPr>
              <w:fldChar w:fldCharType="separate"/>
            </w:r>
            <w:r w:rsidR="00EE7A09">
              <w:rPr>
                <w:noProof/>
                <w:webHidden/>
              </w:rPr>
              <w:t>12</w:t>
            </w:r>
            <w:r w:rsidR="00DE5474">
              <w:rPr>
                <w:noProof/>
                <w:webHidden/>
              </w:rPr>
              <w:fldChar w:fldCharType="end"/>
            </w:r>
          </w:hyperlink>
        </w:p>
        <w:p w14:paraId="1280CF32" w14:textId="77777777" w:rsidR="00DE5474" w:rsidRDefault="00000000">
          <w:pPr>
            <w:pStyle w:val="TDC2"/>
            <w:rPr>
              <w:rFonts w:asciiTheme="minorHAnsi" w:eastAsiaTheme="minorEastAsia" w:hAnsiTheme="minorHAnsi" w:cstheme="minorBidi"/>
              <w:color w:val="auto"/>
              <w:lang w:eastAsia="es-MX"/>
            </w:rPr>
          </w:pPr>
          <w:hyperlink w:anchor="_Toc219991527" w:history="1">
            <w:r w:rsidR="00DE5474" w:rsidRPr="00AE27B4">
              <w:rPr>
                <w:rStyle w:val="Hipervnculo"/>
              </w:rPr>
              <w:t>PRIMERO. Competencia</w:t>
            </w:r>
            <w:r w:rsidR="00DE5474">
              <w:rPr>
                <w:webHidden/>
              </w:rPr>
              <w:tab/>
            </w:r>
            <w:r w:rsidR="00DE5474">
              <w:rPr>
                <w:webHidden/>
              </w:rPr>
              <w:fldChar w:fldCharType="begin"/>
            </w:r>
            <w:r w:rsidR="00DE5474">
              <w:rPr>
                <w:webHidden/>
              </w:rPr>
              <w:instrText xml:space="preserve"> PAGEREF _Toc219991527 \h </w:instrText>
            </w:r>
            <w:r w:rsidR="00DE5474">
              <w:rPr>
                <w:webHidden/>
              </w:rPr>
            </w:r>
            <w:r w:rsidR="00DE5474">
              <w:rPr>
                <w:webHidden/>
              </w:rPr>
              <w:fldChar w:fldCharType="separate"/>
            </w:r>
            <w:r w:rsidR="00EE7A09">
              <w:rPr>
                <w:webHidden/>
              </w:rPr>
              <w:t>12</w:t>
            </w:r>
            <w:r w:rsidR="00DE5474">
              <w:rPr>
                <w:webHidden/>
              </w:rPr>
              <w:fldChar w:fldCharType="end"/>
            </w:r>
          </w:hyperlink>
        </w:p>
        <w:p w14:paraId="72996337" w14:textId="77777777" w:rsidR="00DE5474" w:rsidRDefault="00000000">
          <w:pPr>
            <w:pStyle w:val="TDC2"/>
            <w:rPr>
              <w:rFonts w:asciiTheme="minorHAnsi" w:eastAsiaTheme="minorEastAsia" w:hAnsiTheme="minorHAnsi" w:cstheme="minorBidi"/>
              <w:color w:val="auto"/>
              <w:lang w:eastAsia="es-MX"/>
            </w:rPr>
          </w:pPr>
          <w:hyperlink w:anchor="_Toc219991528" w:history="1">
            <w:r w:rsidR="00DE5474" w:rsidRPr="00AE27B4">
              <w:rPr>
                <w:rStyle w:val="Hipervnculo"/>
              </w:rPr>
              <w:t>SEGUNDO. Causales de improcedencia y sobreseimiento</w:t>
            </w:r>
            <w:r w:rsidR="00DE5474">
              <w:rPr>
                <w:webHidden/>
              </w:rPr>
              <w:tab/>
            </w:r>
            <w:r w:rsidR="00DE5474">
              <w:rPr>
                <w:webHidden/>
              </w:rPr>
              <w:fldChar w:fldCharType="begin"/>
            </w:r>
            <w:r w:rsidR="00DE5474">
              <w:rPr>
                <w:webHidden/>
              </w:rPr>
              <w:instrText xml:space="preserve"> PAGEREF _Toc219991528 \h </w:instrText>
            </w:r>
            <w:r w:rsidR="00DE5474">
              <w:rPr>
                <w:webHidden/>
              </w:rPr>
            </w:r>
            <w:r w:rsidR="00DE5474">
              <w:rPr>
                <w:webHidden/>
              </w:rPr>
              <w:fldChar w:fldCharType="separate"/>
            </w:r>
            <w:r w:rsidR="00EE7A09">
              <w:rPr>
                <w:webHidden/>
              </w:rPr>
              <w:t>12</w:t>
            </w:r>
            <w:r w:rsidR="00DE5474">
              <w:rPr>
                <w:webHidden/>
              </w:rPr>
              <w:fldChar w:fldCharType="end"/>
            </w:r>
          </w:hyperlink>
        </w:p>
        <w:p w14:paraId="01801BB6" w14:textId="77777777" w:rsidR="00DE5474" w:rsidRDefault="00000000">
          <w:pPr>
            <w:pStyle w:val="TDC2"/>
            <w:rPr>
              <w:rFonts w:asciiTheme="minorHAnsi" w:eastAsiaTheme="minorEastAsia" w:hAnsiTheme="minorHAnsi" w:cstheme="minorBidi"/>
              <w:color w:val="auto"/>
              <w:lang w:eastAsia="es-MX"/>
            </w:rPr>
          </w:pPr>
          <w:hyperlink w:anchor="_Toc219991529" w:history="1">
            <w:r w:rsidR="00DE5474" w:rsidRPr="00AE27B4">
              <w:rPr>
                <w:rStyle w:val="Hipervnculo"/>
              </w:rPr>
              <w:t>TERCERO. Determinación de la Controversia</w:t>
            </w:r>
            <w:r w:rsidR="00DE5474">
              <w:rPr>
                <w:webHidden/>
              </w:rPr>
              <w:tab/>
            </w:r>
            <w:r w:rsidR="00DE5474">
              <w:rPr>
                <w:webHidden/>
              </w:rPr>
              <w:fldChar w:fldCharType="begin"/>
            </w:r>
            <w:r w:rsidR="00DE5474">
              <w:rPr>
                <w:webHidden/>
              </w:rPr>
              <w:instrText xml:space="preserve"> PAGEREF _Toc219991529 \h </w:instrText>
            </w:r>
            <w:r w:rsidR="00DE5474">
              <w:rPr>
                <w:webHidden/>
              </w:rPr>
            </w:r>
            <w:r w:rsidR="00DE5474">
              <w:rPr>
                <w:webHidden/>
              </w:rPr>
              <w:fldChar w:fldCharType="separate"/>
            </w:r>
            <w:r w:rsidR="00EE7A09">
              <w:rPr>
                <w:webHidden/>
              </w:rPr>
              <w:t>14</w:t>
            </w:r>
            <w:r w:rsidR="00DE5474">
              <w:rPr>
                <w:webHidden/>
              </w:rPr>
              <w:fldChar w:fldCharType="end"/>
            </w:r>
          </w:hyperlink>
        </w:p>
        <w:p w14:paraId="2AB3C9CB" w14:textId="77777777" w:rsidR="00DE5474" w:rsidRDefault="00000000">
          <w:pPr>
            <w:pStyle w:val="TDC2"/>
            <w:rPr>
              <w:rFonts w:asciiTheme="minorHAnsi" w:eastAsiaTheme="minorEastAsia" w:hAnsiTheme="minorHAnsi" w:cstheme="minorBidi"/>
              <w:color w:val="auto"/>
              <w:lang w:eastAsia="es-MX"/>
            </w:rPr>
          </w:pPr>
          <w:hyperlink w:anchor="_Toc219991530" w:history="1">
            <w:r w:rsidR="00DE5474" w:rsidRPr="00AE27B4">
              <w:rPr>
                <w:rStyle w:val="Hipervnculo"/>
              </w:rPr>
              <w:t>CUARTO. Marco normativo aplicable en materia de transparencia y acceso a la información pública</w:t>
            </w:r>
            <w:r w:rsidR="00DE5474">
              <w:rPr>
                <w:webHidden/>
              </w:rPr>
              <w:tab/>
            </w:r>
            <w:r w:rsidR="00DE5474">
              <w:rPr>
                <w:webHidden/>
              </w:rPr>
              <w:fldChar w:fldCharType="begin"/>
            </w:r>
            <w:r w:rsidR="00DE5474">
              <w:rPr>
                <w:webHidden/>
              </w:rPr>
              <w:instrText xml:space="preserve"> PAGEREF _Toc219991530 \h </w:instrText>
            </w:r>
            <w:r w:rsidR="00DE5474">
              <w:rPr>
                <w:webHidden/>
              </w:rPr>
            </w:r>
            <w:r w:rsidR="00DE5474">
              <w:rPr>
                <w:webHidden/>
              </w:rPr>
              <w:fldChar w:fldCharType="separate"/>
            </w:r>
            <w:r w:rsidR="00EE7A09">
              <w:rPr>
                <w:webHidden/>
              </w:rPr>
              <w:t>15</w:t>
            </w:r>
            <w:r w:rsidR="00DE5474">
              <w:rPr>
                <w:webHidden/>
              </w:rPr>
              <w:fldChar w:fldCharType="end"/>
            </w:r>
          </w:hyperlink>
        </w:p>
        <w:p w14:paraId="4E513ED2" w14:textId="77777777" w:rsidR="00DE5474" w:rsidRDefault="00000000">
          <w:pPr>
            <w:pStyle w:val="TDC2"/>
            <w:rPr>
              <w:rFonts w:asciiTheme="minorHAnsi" w:eastAsiaTheme="minorEastAsia" w:hAnsiTheme="minorHAnsi" w:cstheme="minorBidi"/>
              <w:color w:val="auto"/>
              <w:lang w:eastAsia="es-MX"/>
            </w:rPr>
          </w:pPr>
          <w:hyperlink w:anchor="_Toc219991531" w:history="1">
            <w:r w:rsidR="00DE5474" w:rsidRPr="00AE27B4">
              <w:rPr>
                <w:rStyle w:val="Hipervnculo"/>
              </w:rPr>
              <w:t>QUINTO. Estudio de Fondo</w:t>
            </w:r>
            <w:r w:rsidR="00DE5474">
              <w:rPr>
                <w:webHidden/>
              </w:rPr>
              <w:tab/>
            </w:r>
            <w:r w:rsidR="00DE5474">
              <w:rPr>
                <w:webHidden/>
              </w:rPr>
              <w:fldChar w:fldCharType="begin"/>
            </w:r>
            <w:r w:rsidR="00DE5474">
              <w:rPr>
                <w:webHidden/>
              </w:rPr>
              <w:instrText xml:space="preserve"> PAGEREF _Toc219991531 \h </w:instrText>
            </w:r>
            <w:r w:rsidR="00DE5474">
              <w:rPr>
                <w:webHidden/>
              </w:rPr>
            </w:r>
            <w:r w:rsidR="00DE5474">
              <w:rPr>
                <w:webHidden/>
              </w:rPr>
              <w:fldChar w:fldCharType="separate"/>
            </w:r>
            <w:r w:rsidR="00EE7A09">
              <w:rPr>
                <w:webHidden/>
              </w:rPr>
              <w:t>16</w:t>
            </w:r>
            <w:r w:rsidR="00DE5474">
              <w:rPr>
                <w:webHidden/>
              </w:rPr>
              <w:fldChar w:fldCharType="end"/>
            </w:r>
          </w:hyperlink>
        </w:p>
        <w:p w14:paraId="1DE3EDF9" w14:textId="77777777" w:rsidR="00DE5474" w:rsidRDefault="00000000">
          <w:pPr>
            <w:pStyle w:val="TDC2"/>
            <w:rPr>
              <w:rFonts w:asciiTheme="minorHAnsi" w:eastAsiaTheme="minorEastAsia" w:hAnsiTheme="minorHAnsi" w:cstheme="minorBidi"/>
              <w:color w:val="auto"/>
              <w:lang w:eastAsia="es-MX"/>
            </w:rPr>
          </w:pPr>
          <w:hyperlink w:anchor="_Toc219991532" w:history="1">
            <w:r w:rsidR="00DE5474" w:rsidRPr="00AE27B4">
              <w:rPr>
                <w:rStyle w:val="Hipervnculo"/>
              </w:rPr>
              <w:t>SEXTO. Decisión</w:t>
            </w:r>
            <w:r w:rsidR="00DE5474">
              <w:rPr>
                <w:webHidden/>
              </w:rPr>
              <w:tab/>
            </w:r>
            <w:r w:rsidR="00DE5474">
              <w:rPr>
                <w:webHidden/>
              </w:rPr>
              <w:fldChar w:fldCharType="begin"/>
            </w:r>
            <w:r w:rsidR="00DE5474">
              <w:rPr>
                <w:webHidden/>
              </w:rPr>
              <w:instrText xml:space="preserve"> PAGEREF _Toc219991532 \h </w:instrText>
            </w:r>
            <w:r w:rsidR="00DE5474">
              <w:rPr>
                <w:webHidden/>
              </w:rPr>
            </w:r>
            <w:r w:rsidR="00DE5474">
              <w:rPr>
                <w:webHidden/>
              </w:rPr>
              <w:fldChar w:fldCharType="separate"/>
            </w:r>
            <w:r w:rsidR="00EE7A09">
              <w:rPr>
                <w:webHidden/>
              </w:rPr>
              <w:t>22</w:t>
            </w:r>
            <w:r w:rsidR="00DE5474">
              <w:rPr>
                <w:webHidden/>
              </w:rPr>
              <w:fldChar w:fldCharType="end"/>
            </w:r>
          </w:hyperlink>
        </w:p>
        <w:p w14:paraId="4C2D2600" w14:textId="77777777" w:rsidR="00DE5474" w:rsidRDefault="00000000">
          <w:pPr>
            <w:pStyle w:val="TDC2"/>
            <w:rPr>
              <w:rFonts w:asciiTheme="minorHAnsi" w:eastAsiaTheme="minorEastAsia" w:hAnsiTheme="minorHAnsi" w:cstheme="minorBidi"/>
              <w:color w:val="auto"/>
              <w:lang w:eastAsia="es-MX"/>
            </w:rPr>
          </w:pPr>
          <w:hyperlink w:anchor="_Toc219991533" w:history="1">
            <w:r w:rsidR="00DE5474" w:rsidRPr="00AE27B4">
              <w:rPr>
                <w:rStyle w:val="Hipervnculo"/>
                <w:b/>
              </w:rPr>
              <w:t>SÉPTIMO. Vista a la Secretaría</w:t>
            </w:r>
            <w:r w:rsidR="00DE5474" w:rsidRPr="00AE27B4">
              <w:rPr>
                <w:rStyle w:val="Hipervnculo"/>
                <w:b/>
                <w:lang w:val="x-none"/>
              </w:rPr>
              <w:t xml:space="preserve"> Técnica del </w:t>
            </w:r>
            <w:r w:rsidR="00DE5474" w:rsidRPr="00AE27B4">
              <w:rPr>
                <w:rStyle w:val="Hipervnculo"/>
                <w:b/>
              </w:rPr>
              <w:t>Pleno</w:t>
            </w:r>
            <w:r w:rsidR="00DE5474">
              <w:rPr>
                <w:webHidden/>
              </w:rPr>
              <w:tab/>
            </w:r>
            <w:r w:rsidR="00DE5474">
              <w:rPr>
                <w:webHidden/>
              </w:rPr>
              <w:fldChar w:fldCharType="begin"/>
            </w:r>
            <w:r w:rsidR="00DE5474">
              <w:rPr>
                <w:webHidden/>
              </w:rPr>
              <w:instrText xml:space="preserve"> PAGEREF _Toc219991533 \h </w:instrText>
            </w:r>
            <w:r w:rsidR="00DE5474">
              <w:rPr>
                <w:webHidden/>
              </w:rPr>
            </w:r>
            <w:r w:rsidR="00DE5474">
              <w:rPr>
                <w:webHidden/>
              </w:rPr>
              <w:fldChar w:fldCharType="separate"/>
            </w:r>
            <w:r w:rsidR="00EE7A09">
              <w:rPr>
                <w:webHidden/>
              </w:rPr>
              <w:t>22</w:t>
            </w:r>
            <w:r w:rsidR="00DE5474">
              <w:rPr>
                <w:webHidden/>
              </w:rPr>
              <w:fldChar w:fldCharType="end"/>
            </w:r>
          </w:hyperlink>
        </w:p>
        <w:p w14:paraId="7B179ED8" w14:textId="77777777" w:rsidR="00DE5474" w:rsidRDefault="00000000">
          <w:pPr>
            <w:pStyle w:val="TDC1"/>
            <w:tabs>
              <w:tab w:val="right" w:leader="dot" w:pos="8921"/>
            </w:tabs>
            <w:rPr>
              <w:rFonts w:asciiTheme="minorHAnsi" w:eastAsiaTheme="minorEastAsia" w:hAnsiTheme="minorHAnsi" w:cstheme="minorBidi"/>
              <w:noProof/>
              <w:color w:val="auto"/>
            </w:rPr>
          </w:pPr>
          <w:hyperlink w:anchor="_Toc219991534" w:history="1">
            <w:r w:rsidR="00DE5474" w:rsidRPr="00AE27B4">
              <w:rPr>
                <w:rStyle w:val="Hipervnculo"/>
                <w:rFonts w:eastAsia="Yu Gothic Light" w:cs="Times New Roman"/>
                <w:b/>
                <w:noProof/>
                <w:lang w:eastAsia="es-ES"/>
              </w:rPr>
              <w:t>R E S U E L V E</w:t>
            </w:r>
            <w:r w:rsidR="00DE5474">
              <w:rPr>
                <w:noProof/>
                <w:webHidden/>
              </w:rPr>
              <w:tab/>
            </w:r>
            <w:r w:rsidR="00DE5474">
              <w:rPr>
                <w:noProof/>
                <w:webHidden/>
              </w:rPr>
              <w:fldChar w:fldCharType="begin"/>
            </w:r>
            <w:r w:rsidR="00DE5474">
              <w:rPr>
                <w:noProof/>
                <w:webHidden/>
              </w:rPr>
              <w:instrText xml:space="preserve"> PAGEREF _Toc219991534 \h </w:instrText>
            </w:r>
            <w:r w:rsidR="00DE5474">
              <w:rPr>
                <w:noProof/>
                <w:webHidden/>
              </w:rPr>
            </w:r>
            <w:r w:rsidR="00DE5474">
              <w:rPr>
                <w:noProof/>
                <w:webHidden/>
              </w:rPr>
              <w:fldChar w:fldCharType="separate"/>
            </w:r>
            <w:r w:rsidR="00EE7A09">
              <w:rPr>
                <w:noProof/>
                <w:webHidden/>
              </w:rPr>
              <w:t>24</w:t>
            </w:r>
            <w:r w:rsidR="00DE5474">
              <w:rPr>
                <w:noProof/>
                <w:webHidden/>
              </w:rPr>
              <w:fldChar w:fldCharType="end"/>
            </w:r>
          </w:hyperlink>
        </w:p>
        <w:p w14:paraId="74473729" w14:textId="77777777" w:rsidR="00C4052B" w:rsidRPr="00D05FA6" w:rsidRDefault="00C4052B" w:rsidP="002335E7">
          <w:pPr>
            <w:spacing w:after="0" w:line="360" w:lineRule="auto"/>
            <w:contextualSpacing/>
          </w:pPr>
          <w:r w:rsidRPr="00D05FA6">
            <w:rPr>
              <w:b/>
              <w:bCs/>
              <w:lang w:val="es-ES"/>
            </w:rPr>
            <w:fldChar w:fldCharType="end"/>
          </w:r>
        </w:p>
      </w:sdtContent>
    </w:sdt>
    <w:p w14:paraId="6B1C2065" w14:textId="77777777" w:rsidR="00C4052B" w:rsidRPr="00D05FA6" w:rsidRDefault="00C4052B" w:rsidP="002335E7">
      <w:pPr>
        <w:tabs>
          <w:tab w:val="left" w:pos="8931"/>
        </w:tabs>
        <w:spacing w:after="0" w:line="360" w:lineRule="auto"/>
        <w:contextualSpacing/>
      </w:pPr>
    </w:p>
    <w:p w14:paraId="3113B050" w14:textId="77777777" w:rsidR="00D05FA6" w:rsidRPr="00D05FA6" w:rsidRDefault="00D05FA6" w:rsidP="002335E7">
      <w:pPr>
        <w:spacing w:line="259" w:lineRule="auto"/>
        <w:contextualSpacing/>
      </w:pPr>
      <w:r w:rsidRPr="00D05FA6">
        <w:br w:type="page"/>
      </w:r>
    </w:p>
    <w:p w14:paraId="5B5FBD02" w14:textId="5E9BA459" w:rsidR="005C690F" w:rsidRPr="00D05FA6" w:rsidRDefault="007D6307" w:rsidP="002335E7">
      <w:pPr>
        <w:tabs>
          <w:tab w:val="left" w:pos="8931"/>
        </w:tabs>
        <w:spacing w:after="0" w:line="360" w:lineRule="auto"/>
        <w:contextualSpacing/>
      </w:pPr>
      <w:r w:rsidRPr="00D05FA6">
        <w:lastRenderedPageBreak/>
        <w:t xml:space="preserve">Resolución del Pleno del Instituto de Transparencia, Acceso a la Información Pública y Protección de Datos Personales del Estado de México y Municipios, con domicilio en Metepec, Estado de México, de </w:t>
      </w:r>
      <w:r w:rsidR="00EF0C39" w:rsidRPr="00D05FA6">
        <w:t>fecha</w:t>
      </w:r>
      <w:r w:rsidR="009B0BB2" w:rsidRPr="00D05FA6">
        <w:t xml:space="preserve"> </w:t>
      </w:r>
      <w:r w:rsidR="001133FB">
        <w:t>veintiuno</w:t>
      </w:r>
      <w:r w:rsidR="00652BD8">
        <w:t xml:space="preserve"> de enero</w:t>
      </w:r>
      <w:r w:rsidR="00530177" w:rsidRPr="00D05FA6">
        <w:t xml:space="preserve"> de dos mil </w:t>
      </w:r>
      <w:r w:rsidR="00652BD8">
        <w:t>veintiséis</w:t>
      </w:r>
      <w:r w:rsidR="00530177" w:rsidRPr="00D05FA6">
        <w:t>.</w:t>
      </w:r>
    </w:p>
    <w:p w14:paraId="02E2EEAA" w14:textId="77777777" w:rsidR="005C690F" w:rsidRPr="00D05FA6" w:rsidRDefault="005C690F" w:rsidP="002335E7">
      <w:pPr>
        <w:spacing w:after="0" w:line="360" w:lineRule="auto"/>
        <w:contextualSpacing/>
        <w:rPr>
          <w:b/>
        </w:rPr>
      </w:pPr>
    </w:p>
    <w:p w14:paraId="56EAA9AD" w14:textId="651026B0" w:rsidR="00426C03" w:rsidRPr="00D05FA6" w:rsidRDefault="00426C03" w:rsidP="002335E7">
      <w:pPr>
        <w:spacing w:line="360" w:lineRule="auto"/>
        <w:contextualSpacing/>
        <w:rPr>
          <w:rFonts w:cs="Tahoma"/>
          <w:b/>
          <w:bCs/>
        </w:rPr>
      </w:pPr>
      <w:r w:rsidRPr="00D05FA6">
        <w:rPr>
          <w:rFonts w:cs="Tahoma"/>
          <w:b/>
          <w:bCs/>
        </w:rPr>
        <w:t>VISTOS</w:t>
      </w:r>
      <w:r w:rsidRPr="00D05FA6">
        <w:rPr>
          <w:rFonts w:cs="Tahoma"/>
          <w:bCs/>
        </w:rPr>
        <w:t xml:space="preserve"> los expedientes conformados con motivo de los Recursos de Revisión </w:t>
      </w:r>
      <w:bookmarkStart w:id="0" w:name="_Hlk216955403"/>
      <w:r w:rsidR="001133FB">
        <w:rPr>
          <w:rFonts w:cs="Tahoma"/>
          <w:b/>
          <w:bCs/>
          <w:color w:val="0D0D0D" w:themeColor="text1" w:themeTint="F2"/>
        </w:rPr>
        <w:t>13871</w:t>
      </w:r>
      <w:r w:rsidR="00500F92" w:rsidRPr="00123222">
        <w:rPr>
          <w:rFonts w:cs="Tahoma"/>
          <w:b/>
          <w:bCs/>
          <w:color w:val="0D0D0D" w:themeColor="text1" w:themeTint="F2"/>
        </w:rPr>
        <w:t>/INFOEM/IP/RR/2025</w:t>
      </w:r>
      <w:r w:rsidR="00500F92" w:rsidRPr="000A78A0">
        <w:rPr>
          <w:rFonts w:eastAsia="Calibri" w:cs="Tahoma"/>
          <w:lang w:eastAsia="en-US"/>
        </w:rPr>
        <w:t>,</w:t>
      </w:r>
      <w:r w:rsidR="00500F92">
        <w:rPr>
          <w:rFonts w:eastAsia="Calibri" w:cs="Tahoma"/>
          <w:lang w:eastAsia="en-US"/>
        </w:rPr>
        <w:t xml:space="preserve"> </w:t>
      </w:r>
      <w:bookmarkEnd w:id="0"/>
      <w:r w:rsidR="00500F92" w:rsidRPr="00123222">
        <w:rPr>
          <w:rFonts w:cs="Tahoma"/>
          <w:b/>
          <w:bCs/>
          <w:color w:val="0D0D0D" w:themeColor="text1" w:themeTint="F2"/>
        </w:rPr>
        <w:t>13</w:t>
      </w:r>
      <w:r w:rsidR="001133FB">
        <w:rPr>
          <w:rFonts w:cs="Tahoma"/>
          <w:b/>
          <w:bCs/>
          <w:color w:val="0D0D0D" w:themeColor="text1" w:themeTint="F2"/>
        </w:rPr>
        <w:t>876</w:t>
      </w:r>
      <w:r w:rsidR="00500F92" w:rsidRPr="00123222">
        <w:rPr>
          <w:rFonts w:cs="Tahoma"/>
          <w:b/>
          <w:bCs/>
          <w:color w:val="0D0D0D" w:themeColor="text1" w:themeTint="F2"/>
        </w:rPr>
        <w:t>/INFOEM/IP/RR/2025</w:t>
      </w:r>
      <w:r w:rsidR="00500F92">
        <w:rPr>
          <w:rFonts w:cs="Tahoma"/>
          <w:b/>
          <w:bCs/>
          <w:color w:val="0D0D0D" w:themeColor="text1" w:themeTint="F2"/>
        </w:rPr>
        <w:t>,</w:t>
      </w:r>
      <w:r w:rsidR="00500F92" w:rsidRPr="00123222">
        <w:rPr>
          <w:rFonts w:cs="Tahoma"/>
          <w:b/>
          <w:bCs/>
          <w:color w:val="0D0D0D" w:themeColor="text1" w:themeTint="F2"/>
        </w:rPr>
        <w:t xml:space="preserve"> </w:t>
      </w:r>
      <w:r w:rsidR="00500F92">
        <w:rPr>
          <w:rFonts w:cs="Tahoma"/>
          <w:b/>
          <w:bCs/>
          <w:color w:val="0D0D0D" w:themeColor="text1" w:themeTint="F2"/>
        </w:rPr>
        <w:t>13</w:t>
      </w:r>
      <w:r w:rsidR="001133FB">
        <w:rPr>
          <w:rFonts w:cs="Tahoma"/>
          <w:b/>
          <w:bCs/>
          <w:color w:val="0D0D0D" w:themeColor="text1" w:themeTint="F2"/>
        </w:rPr>
        <w:t>88</w:t>
      </w:r>
      <w:r w:rsidR="00500F92">
        <w:rPr>
          <w:rFonts w:cs="Tahoma"/>
          <w:b/>
          <w:bCs/>
          <w:color w:val="0D0D0D" w:themeColor="text1" w:themeTint="F2"/>
        </w:rPr>
        <w:t>1</w:t>
      </w:r>
      <w:r w:rsidR="00500F92" w:rsidRPr="00123222">
        <w:rPr>
          <w:rFonts w:cs="Tahoma"/>
          <w:b/>
          <w:bCs/>
          <w:color w:val="0D0D0D" w:themeColor="text1" w:themeTint="F2"/>
        </w:rPr>
        <w:t>/INFOEM/IP/RR/2025</w:t>
      </w:r>
      <w:r w:rsidR="00500F92">
        <w:rPr>
          <w:rFonts w:cs="Tahoma"/>
          <w:b/>
          <w:bCs/>
          <w:color w:val="0D0D0D" w:themeColor="text1" w:themeTint="F2"/>
        </w:rPr>
        <w:t>,</w:t>
      </w:r>
      <w:r w:rsidR="00500F92" w:rsidRPr="00123222">
        <w:rPr>
          <w:rFonts w:cs="Tahoma"/>
          <w:b/>
          <w:bCs/>
          <w:color w:val="0D0D0D" w:themeColor="text1" w:themeTint="F2"/>
        </w:rPr>
        <w:t xml:space="preserve"> 13</w:t>
      </w:r>
      <w:r w:rsidR="001133FB">
        <w:rPr>
          <w:rFonts w:cs="Tahoma"/>
          <w:b/>
          <w:bCs/>
          <w:color w:val="0D0D0D" w:themeColor="text1" w:themeTint="F2"/>
        </w:rPr>
        <w:t>88</w:t>
      </w:r>
      <w:r w:rsidR="00500F92">
        <w:rPr>
          <w:rFonts w:cs="Tahoma"/>
          <w:b/>
          <w:bCs/>
          <w:color w:val="0D0D0D" w:themeColor="text1" w:themeTint="F2"/>
        </w:rPr>
        <w:t>6</w:t>
      </w:r>
      <w:r w:rsidR="00500F92" w:rsidRPr="00123222">
        <w:rPr>
          <w:rFonts w:cs="Tahoma"/>
          <w:b/>
          <w:bCs/>
          <w:color w:val="0D0D0D" w:themeColor="text1" w:themeTint="F2"/>
        </w:rPr>
        <w:t>/INFOEM/IP/RR/2025</w:t>
      </w:r>
      <w:r w:rsidR="00500F92">
        <w:rPr>
          <w:rFonts w:cs="Tahoma"/>
          <w:b/>
          <w:bCs/>
          <w:color w:val="0D0D0D" w:themeColor="text1" w:themeTint="F2"/>
        </w:rPr>
        <w:t xml:space="preserve">, </w:t>
      </w:r>
      <w:r w:rsidR="00500F92" w:rsidRPr="00123222">
        <w:rPr>
          <w:rFonts w:cs="Tahoma"/>
          <w:b/>
          <w:bCs/>
          <w:color w:val="0D0D0D" w:themeColor="text1" w:themeTint="F2"/>
        </w:rPr>
        <w:t>13</w:t>
      </w:r>
      <w:r w:rsidR="001133FB">
        <w:rPr>
          <w:rFonts w:cs="Tahoma"/>
          <w:b/>
          <w:bCs/>
          <w:color w:val="0D0D0D" w:themeColor="text1" w:themeTint="F2"/>
        </w:rPr>
        <w:t>891</w:t>
      </w:r>
      <w:r w:rsidR="00500F92" w:rsidRPr="00123222">
        <w:rPr>
          <w:rFonts w:cs="Tahoma"/>
          <w:b/>
          <w:bCs/>
          <w:color w:val="0D0D0D" w:themeColor="text1" w:themeTint="F2"/>
        </w:rPr>
        <w:t>/INFOEM/IP/RR/2025</w:t>
      </w:r>
      <w:r w:rsidR="00572C64" w:rsidRPr="00D05FA6">
        <w:rPr>
          <w:rFonts w:cs="Tahoma"/>
          <w:b/>
          <w:bCs/>
        </w:rPr>
        <w:t xml:space="preserve">, </w:t>
      </w:r>
      <w:r w:rsidRPr="00D05FA6">
        <w:rPr>
          <w:rFonts w:cs="Tahoma"/>
          <w:bCs/>
        </w:rPr>
        <w:t>interpuestos por un</w:t>
      </w:r>
      <w:r w:rsidRPr="00D05FA6">
        <w:rPr>
          <w:rFonts w:cs="Tahoma"/>
          <w:b/>
          <w:bCs/>
        </w:rPr>
        <w:t xml:space="preserve"> </w:t>
      </w:r>
      <w:r w:rsidRPr="00D05FA6">
        <w:rPr>
          <w:rFonts w:cs="Tahoma"/>
          <w:bCs/>
        </w:rPr>
        <w:t>Recurrente y/o Particular, en contra de</w:t>
      </w:r>
      <w:r w:rsidR="002F3E3A">
        <w:rPr>
          <w:rFonts w:cs="Tahoma"/>
          <w:bCs/>
        </w:rPr>
        <w:t xml:space="preserve"> la falta de </w:t>
      </w:r>
      <w:r w:rsidRPr="00D05FA6">
        <w:rPr>
          <w:rFonts w:cs="Tahoma"/>
          <w:bCs/>
        </w:rPr>
        <w:t xml:space="preserve">respuestas del Sujeto Obligado </w:t>
      </w:r>
      <w:r w:rsidR="00010D49" w:rsidRPr="00D05FA6">
        <w:rPr>
          <w:rFonts w:cs="Tahoma"/>
          <w:b/>
          <w:bCs/>
        </w:rPr>
        <w:t>Ayuntamiento de Tepotzotlán</w:t>
      </w:r>
      <w:r w:rsidRPr="00D05FA6">
        <w:rPr>
          <w:rFonts w:cs="Tahoma"/>
          <w:bCs/>
        </w:rPr>
        <w:t>, se emite la presente Resolución, con base en los Antecedentes y Considerandos que a continuación se exponen:</w:t>
      </w:r>
    </w:p>
    <w:p w14:paraId="037C3B5A" w14:textId="77777777" w:rsidR="005C690F" w:rsidRPr="00D05FA6" w:rsidRDefault="005C690F" w:rsidP="002335E7">
      <w:pPr>
        <w:spacing w:after="0" w:line="360" w:lineRule="auto"/>
        <w:contextualSpacing/>
        <w:rPr>
          <w:b/>
        </w:rPr>
      </w:pPr>
    </w:p>
    <w:p w14:paraId="4FFDAC95" w14:textId="77777777" w:rsidR="005C690F" w:rsidRPr="00D05FA6" w:rsidRDefault="00CD6238" w:rsidP="002335E7">
      <w:pPr>
        <w:pStyle w:val="Ttulo1"/>
        <w:spacing w:before="0" w:after="0" w:line="360" w:lineRule="auto"/>
        <w:contextualSpacing/>
        <w:jc w:val="center"/>
        <w:rPr>
          <w:sz w:val="22"/>
          <w:szCs w:val="22"/>
        </w:rPr>
      </w:pPr>
      <w:bookmarkStart w:id="1" w:name="_Toc219991521"/>
      <w:r w:rsidRPr="00D05FA6">
        <w:rPr>
          <w:sz w:val="22"/>
          <w:szCs w:val="22"/>
        </w:rPr>
        <w:t>A N T E C E D E N T E S</w:t>
      </w:r>
      <w:bookmarkEnd w:id="1"/>
    </w:p>
    <w:p w14:paraId="51D2B582" w14:textId="77777777" w:rsidR="005C690F" w:rsidRPr="00D05FA6" w:rsidRDefault="005C690F" w:rsidP="002335E7">
      <w:pPr>
        <w:spacing w:after="0" w:line="360" w:lineRule="auto"/>
        <w:contextualSpacing/>
        <w:jc w:val="center"/>
        <w:rPr>
          <w:b/>
        </w:rPr>
      </w:pPr>
    </w:p>
    <w:p w14:paraId="1B8A0CDA" w14:textId="77777777" w:rsidR="00E22EA8" w:rsidRPr="00D05FA6" w:rsidRDefault="00E22EA8" w:rsidP="002335E7">
      <w:pPr>
        <w:pStyle w:val="Ttulo2"/>
        <w:spacing w:before="0" w:after="0" w:line="360" w:lineRule="auto"/>
        <w:contextualSpacing/>
        <w:rPr>
          <w:sz w:val="22"/>
          <w:szCs w:val="22"/>
          <w:lang w:eastAsia="es-ES"/>
        </w:rPr>
      </w:pPr>
      <w:bookmarkStart w:id="2" w:name="_Toc219991522"/>
      <w:r w:rsidRPr="00D05FA6">
        <w:rPr>
          <w:sz w:val="22"/>
          <w:szCs w:val="22"/>
          <w:lang w:eastAsia="es-ES"/>
        </w:rPr>
        <w:t>I. Presentación de la solicitud de información</w:t>
      </w:r>
      <w:bookmarkEnd w:id="2"/>
    </w:p>
    <w:p w14:paraId="1A1BCBC2" w14:textId="77777777" w:rsidR="00E22EA8" w:rsidRPr="00D05FA6" w:rsidRDefault="00E22EA8" w:rsidP="002335E7">
      <w:pPr>
        <w:tabs>
          <w:tab w:val="left" w:pos="567"/>
        </w:tabs>
        <w:spacing w:after="0" w:line="360" w:lineRule="auto"/>
        <w:contextualSpacing/>
        <w:rPr>
          <w:rFonts w:eastAsia="Times New Roman" w:cs="Tahoma"/>
          <w:lang w:eastAsia="es-ES"/>
        </w:rPr>
      </w:pPr>
    </w:p>
    <w:p w14:paraId="37648CAC" w14:textId="5EB9294C" w:rsidR="00426C03" w:rsidRPr="00D05FA6" w:rsidRDefault="00426C03" w:rsidP="002335E7">
      <w:pPr>
        <w:tabs>
          <w:tab w:val="left" w:pos="567"/>
        </w:tabs>
        <w:spacing w:line="360" w:lineRule="auto"/>
        <w:ind w:right="-28"/>
        <w:contextualSpacing/>
        <w:rPr>
          <w:rFonts w:cs="Tahoma"/>
        </w:rPr>
      </w:pPr>
      <w:r w:rsidRPr="00D05FA6">
        <w:rPr>
          <w:rFonts w:cs="Tahoma"/>
        </w:rPr>
        <w:t xml:space="preserve">El </w:t>
      </w:r>
      <w:r w:rsidR="001133FB">
        <w:rPr>
          <w:rFonts w:cs="Tahoma"/>
        </w:rPr>
        <w:t>doce</w:t>
      </w:r>
      <w:r w:rsidR="00652BD8">
        <w:rPr>
          <w:rFonts w:cs="Tahoma"/>
        </w:rPr>
        <w:t xml:space="preserve"> de noviembre</w:t>
      </w:r>
      <w:r w:rsidRPr="00D05FA6">
        <w:rPr>
          <w:rFonts w:cs="Tahoma"/>
        </w:rPr>
        <w:t xml:space="preserve"> de dos mil veinticinco, el Particular presentó </w:t>
      </w:r>
      <w:r w:rsidR="00652BD8">
        <w:rPr>
          <w:rFonts w:cs="Tahoma"/>
        </w:rPr>
        <w:t>cinco</w:t>
      </w:r>
      <w:r w:rsidRPr="00D05FA6">
        <w:rPr>
          <w:rFonts w:cs="Tahoma"/>
        </w:rPr>
        <w:t xml:space="preserve"> solicitudes de acceso a la información pública a través del Sistema de Acceso a la Información Mexiquense (SAIMEX), ante el </w:t>
      </w:r>
      <w:r w:rsidR="00010D49" w:rsidRPr="00D05FA6">
        <w:rPr>
          <w:rFonts w:cs="Tahoma"/>
        </w:rPr>
        <w:t>Ayuntamiento de Tepotzotlán</w:t>
      </w:r>
      <w:r w:rsidRPr="00D05FA6">
        <w:rPr>
          <w:rFonts w:cs="Tahoma"/>
        </w:rPr>
        <w:t>, mediante las cuales requirió lo siguiente:</w:t>
      </w:r>
    </w:p>
    <w:p w14:paraId="277568FE" w14:textId="77777777" w:rsidR="00426C03" w:rsidRPr="00D05FA6" w:rsidRDefault="00426C03" w:rsidP="002335E7">
      <w:pPr>
        <w:tabs>
          <w:tab w:val="left" w:pos="567"/>
        </w:tabs>
        <w:spacing w:line="360" w:lineRule="auto"/>
        <w:ind w:right="-28"/>
        <w:contextualSpacing/>
        <w:rPr>
          <w:rFonts w:cs="Tahoma"/>
          <w:sz w:val="16"/>
        </w:rPr>
      </w:pPr>
    </w:p>
    <w:tbl>
      <w:tblPr>
        <w:tblStyle w:val="Tablaconcuadrcula"/>
        <w:tblW w:w="9067" w:type="dxa"/>
        <w:tblLook w:val="04A0" w:firstRow="1" w:lastRow="0" w:firstColumn="1" w:lastColumn="0" w:noHBand="0" w:noVBand="1"/>
      </w:tblPr>
      <w:tblGrid>
        <w:gridCol w:w="502"/>
        <w:gridCol w:w="2790"/>
        <w:gridCol w:w="5775"/>
      </w:tblGrid>
      <w:tr w:rsidR="00FA5C01" w:rsidRPr="00D05FA6" w14:paraId="6A0B2642" w14:textId="77777777" w:rsidTr="00003078">
        <w:tc>
          <w:tcPr>
            <w:tcW w:w="502" w:type="dxa"/>
            <w:shd w:val="clear" w:color="auto" w:fill="DDD9C3" w:themeFill="background2" w:themeFillShade="E6"/>
          </w:tcPr>
          <w:p w14:paraId="5E49AF30" w14:textId="77777777" w:rsidR="00426C03" w:rsidRPr="00D05FA6" w:rsidRDefault="00426C03" w:rsidP="002335E7">
            <w:pPr>
              <w:tabs>
                <w:tab w:val="left" w:pos="567"/>
              </w:tabs>
              <w:spacing w:line="360" w:lineRule="auto"/>
              <w:ind w:right="-28"/>
              <w:contextualSpacing/>
              <w:rPr>
                <w:rFonts w:cs="Tahoma"/>
                <w:sz w:val="20"/>
                <w:szCs w:val="20"/>
              </w:rPr>
            </w:pPr>
          </w:p>
        </w:tc>
        <w:tc>
          <w:tcPr>
            <w:tcW w:w="2790" w:type="dxa"/>
            <w:shd w:val="clear" w:color="auto" w:fill="DDD9C3" w:themeFill="background2" w:themeFillShade="E6"/>
          </w:tcPr>
          <w:p w14:paraId="4BD2B940" w14:textId="77777777" w:rsidR="00426C03" w:rsidRPr="00D05FA6" w:rsidRDefault="00426C03" w:rsidP="002335E7">
            <w:pPr>
              <w:tabs>
                <w:tab w:val="left" w:pos="567"/>
              </w:tabs>
              <w:spacing w:line="360" w:lineRule="auto"/>
              <w:ind w:right="-28"/>
              <w:contextualSpacing/>
              <w:rPr>
                <w:rFonts w:cs="Tahoma"/>
                <w:b/>
                <w:sz w:val="20"/>
                <w:szCs w:val="20"/>
              </w:rPr>
            </w:pPr>
            <w:r w:rsidRPr="00D05FA6">
              <w:rPr>
                <w:rFonts w:cs="Tahoma"/>
                <w:b/>
                <w:sz w:val="20"/>
                <w:szCs w:val="20"/>
              </w:rPr>
              <w:t>FOLIO DE SOLICITUD</w:t>
            </w:r>
          </w:p>
        </w:tc>
        <w:tc>
          <w:tcPr>
            <w:tcW w:w="5775" w:type="dxa"/>
            <w:shd w:val="clear" w:color="auto" w:fill="DDD9C3" w:themeFill="background2" w:themeFillShade="E6"/>
          </w:tcPr>
          <w:p w14:paraId="6E19ACE8" w14:textId="77777777" w:rsidR="00426C03" w:rsidRPr="00D05FA6" w:rsidRDefault="00426C03" w:rsidP="002335E7">
            <w:pPr>
              <w:tabs>
                <w:tab w:val="left" w:pos="567"/>
              </w:tabs>
              <w:spacing w:line="360" w:lineRule="auto"/>
              <w:ind w:right="-28"/>
              <w:contextualSpacing/>
              <w:rPr>
                <w:rFonts w:cs="Tahoma"/>
                <w:b/>
                <w:sz w:val="20"/>
                <w:szCs w:val="20"/>
              </w:rPr>
            </w:pPr>
            <w:r w:rsidRPr="00D05FA6">
              <w:rPr>
                <w:rFonts w:cs="Tahoma"/>
                <w:b/>
                <w:sz w:val="20"/>
                <w:szCs w:val="20"/>
              </w:rPr>
              <w:t>DESCRIPCIÓN CLARA Y PRECISA DE LA INFORMACIÓN SOLICITADA</w:t>
            </w:r>
          </w:p>
        </w:tc>
      </w:tr>
      <w:tr w:rsidR="00FA5C01" w:rsidRPr="00D05FA6" w14:paraId="1B5BB4FD" w14:textId="77777777" w:rsidTr="00003078">
        <w:tc>
          <w:tcPr>
            <w:tcW w:w="502" w:type="dxa"/>
          </w:tcPr>
          <w:p w14:paraId="48C7940F" w14:textId="77777777" w:rsidR="00426C03" w:rsidRPr="00D05FA6" w:rsidRDefault="00426C03" w:rsidP="002335E7">
            <w:pPr>
              <w:tabs>
                <w:tab w:val="left" w:pos="567"/>
              </w:tabs>
              <w:spacing w:line="360" w:lineRule="auto"/>
              <w:ind w:right="-28"/>
              <w:contextualSpacing/>
              <w:rPr>
                <w:rFonts w:cs="Tahoma"/>
                <w:b/>
                <w:sz w:val="20"/>
                <w:szCs w:val="20"/>
              </w:rPr>
            </w:pPr>
            <w:bookmarkStart w:id="3" w:name="_Hlk110865829"/>
            <w:r w:rsidRPr="00D05FA6">
              <w:rPr>
                <w:rFonts w:cs="Tahoma"/>
                <w:b/>
                <w:sz w:val="20"/>
                <w:szCs w:val="20"/>
              </w:rPr>
              <w:t>1</w:t>
            </w:r>
          </w:p>
        </w:tc>
        <w:tc>
          <w:tcPr>
            <w:tcW w:w="2790" w:type="dxa"/>
          </w:tcPr>
          <w:p w14:paraId="2B87D460" w14:textId="0009ACC5" w:rsidR="00426C03" w:rsidRPr="00D05FA6" w:rsidRDefault="001133FB" w:rsidP="002335E7">
            <w:pPr>
              <w:spacing w:line="360" w:lineRule="auto"/>
              <w:contextualSpacing/>
              <w:rPr>
                <w:b/>
                <w:sz w:val="20"/>
                <w:szCs w:val="20"/>
              </w:rPr>
            </w:pPr>
            <w:r w:rsidRPr="001133FB">
              <w:rPr>
                <w:b/>
                <w:sz w:val="20"/>
                <w:szCs w:val="20"/>
              </w:rPr>
              <w:t>01111/TEPOTZOT/IP/2025</w:t>
            </w:r>
          </w:p>
        </w:tc>
        <w:tc>
          <w:tcPr>
            <w:tcW w:w="5775" w:type="dxa"/>
          </w:tcPr>
          <w:p w14:paraId="14EB20F3" w14:textId="12725B02" w:rsidR="009A21E5" w:rsidRPr="009A21E5" w:rsidRDefault="001133FB" w:rsidP="001133FB">
            <w:pPr>
              <w:tabs>
                <w:tab w:val="left" w:pos="567"/>
              </w:tabs>
              <w:spacing w:line="360" w:lineRule="auto"/>
              <w:ind w:right="-28"/>
              <w:contextualSpacing/>
              <w:rPr>
                <w:rFonts w:cs="Tahoma"/>
                <w:i/>
                <w:sz w:val="20"/>
                <w:szCs w:val="20"/>
              </w:rPr>
            </w:pPr>
            <w:r w:rsidRPr="001133FB">
              <w:rPr>
                <w:i/>
                <w:sz w:val="20"/>
                <w:szCs w:val="20"/>
              </w:rPr>
              <w:t>¿Cuántos permisos de tala se han otorgado dentro del municipio y con qué fundamento legal?</w:t>
            </w:r>
          </w:p>
        </w:tc>
      </w:tr>
      <w:tr w:rsidR="00FA5C01" w:rsidRPr="00D05FA6" w14:paraId="08B0722C" w14:textId="77777777" w:rsidTr="00003078">
        <w:tc>
          <w:tcPr>
            <w:tcW w:w="502" w:type="dxa"/>
          </w:tcPr>
          <w:p w14:paraId="283B15EB" w14:textId="77777777" w:rsidR="00426C03" w:rsidRPr="00D05FA6" w:rsidRDefault="00426C03" w:rsidP="002335E7">
            <w:pPr>
              <w:tabs>
                <w:tab w:val="left" w:pos="567"/>
              </w:tabs>
              <w:spacing w:line="360" w:lineRule="auto"/>
              <w:ind w:right="-28"/>
              <w:contextualSpacing/>
              <w:rPr>
                <w:rFonts w:cs="Tahoma"/>
                <w:b/>
                <w:sz w:val="20"/>
                <w:szCs w:val="20"/>
              </w:rPr>
            </w:pPr>
            <w:r w:rsidRPr="00D05FA6">
              <w:rPr>
                <w:rFonts w:cs="Tahoma"/>
                <w:b/>
                <w:sz w:val="20"/>
                <w:szCs w:val="20"/>
              </w:rPr>
              <w:t>2</w:t>
            </w:r>
          </w:p>
        </w:tc>
        <w:tc>
          <w:tcPr>
            <w:tcW w:w="2790" w:type="dxa"/>
          </w:tcPr>
          <w:p w14:paraId="7DC4A133" w14:textId="5F72B391" w:rsidR="00426C03" w:rsidRPr="00D05FA6" w:rsidRDefault="001133FB" w:rsidP="002335E7">
            <w:pPr>
              <w:spacing w:line="360" w:lineRule="auto"/>
              <w:contextualSpacing/>
              <w:rPr>
                <w:b/>
                <w:sz w:val="20"/>
                <w:szCs w:val="20"/>
              </w:rPr>
            </w:pPr>
            <w:r w:rsidRPr="001133FB">
              <w:rPr>
                <w:b/>
                <w:sz w:val="20"/>
                <w:szCs w:val="20"/>
              </w:rPr>
              <w:t>01106/TEPOTZOT/IP/2025</w:t>
            </w:r>
          </w:p>
        </w:tc>
        <w:tc>
          <w:tcPr>
            <w:tcW w:w="5775" w:type="dxa"/>
          </w:tcPr>
          <w:p w14:paraId="7B6910A5" w14:textId="49442126" w:rsidR="00426C03" w:rsidRPr="00D05FA6" w:rsidRDefault="001133FB" w:rsidP="002335E7">
            <w:pPr>
              <w:tabs>
                <w:tab w:val="left" w:pos="567"/>
              </w:tabs>
              <w:spacing w:line="360" w:lineRule="auto"/>
              <w:ind w:right="-28"/>
              <w:contextualSpacing/>
              <w:rPr>
                <w:i/>
                <w:sz w:val="20"/>
                <w:szCs w:val="20"/>
              </w:rPr>
            </w:pPr>
            <w:r w:rsidRPr="001133FB">
              <w:rPr>
                <w:i/>
                <w:sz w:val="20"/>
                <w:szCs w:val="20"/>
              </w:rPr>
              <w:t>¿Cuánto presupuesto se ha destinado a comunicación social y en qué medios se ha gastado cada peso?</w:t>
            </w:r>
            <w:r w:rsidR="00426C03" w:rsidRPr="00D05FA6">
              <w:rPr>
                <w:i/>
                <w:sz w:val="20"/>
                <w:szCs w:val="20"/>
              </w:rPr>
              <w:t>”</w:t>
            </w:r>
          </w:p>
        </w:tc>
      </w:tr>
      <w:tr w:rsidR="00652BD8" w:rsidRPr="00D05FA6" w14:paraId="496ED3D8" w14:textId="77777777" w:rsidTr="003E4B81">
        <w:tc>
          <w:tcPr>
            <w:tcW w:w="502" w:type="dxa"/>
          </w:tcPr>
          <w:p w14:paraId="7418A892" w14:textId="77777777" w:rsidR="00652BD8" w:rsidRPr="00D05FA6" w:rsidRDefault="0058417E" w:rsidP="003E4B81">
            <w:pPr>
              <w:tabs>
                <w:tab w:val="left" w:pos="567"/>
              </w:tabs>
              <w:spacing w:line="360" w:lineRule="auto"/>
              <w:ind w:right="-28"/>
              <w:contextualSpacing/>
              <w:rPr>
                <w:rFonts w:cs="Tahoma"/>
                <w:b/>
                <w:sz w:val="20"/>
                <w:szCs w:val="20"/>
              </w:rPr>
            </w:pPr>
            <w:r>
              <w:rPr>
                <w:rFonts w:cs="Tahoma"/>
                <w:b/>
                <w:sz w:val="20"/>
                <w:szCs w:val="20"/>
              </w:rPr>
              <w:t>3</w:t>
            </w:r>
          </w:p>
        </w:tc>
        <w:tc>
          <w:tcPr>
            <w:tcW w:w="2790" w:type="dxa"/>
          </w:tcPr>
          <w:p w14:paraId="7107D7C8" w14:textId="2210FA5C" w:rsidR="00652BD8" w:rsidRPr="00652BD8" w:rsidRDefault="001133FB" w:rsidP="003E4B81">
            <w:pPr>
              <w:spacing w:line="360" w:lineRule="auto"/>
              <w:contextualSpacing/>
              <w:rPr>
                <w:b/>
                <w:sz w:val="20"/>
                <w:szCs w:val="20"/>
              </w:rPr>
            </w:pPr>
            <w:r w:rsidRPr="001133FB">
              <w:rPr>
                <w:b/>
                <w:sz w:val="20"/>
                <w:szCs w:val="20"/>
              </w:rPr>
              <w:t>01101/TEPOTZOT/IP/2025</w:t>
            </w:r>
          </w:p>
        </w:tc>
        <w:tc>
          <w:tcPr>
            <w:tcW w:w="5775" w:type="dxa"/>
          </w:tcPr>
          <w:p w14:paraId="54EDFF7A" w14:textId="5D191913" w:rsidR="00652BD8" w:rsidRPr="00D05FA6" w:rsidRDefault="00500F92" w:rsidP="003E4B81">
            <w:pPr>
              <w:tabs>
                <w:tab w:val="left" w:pos="567"/>
              </w:tabs>
              <w:spacing w:line="360" w:lineRule="auto"/>
              <w:ind w:right="-28"/>
              <w:contextualSpacing/>
              <w:rPr>
                <w:i/>
                <w:sz w:val="20"/>
                <w:szCs w:val="20"/>
              </w:rPr>
            </w:pPr>
            <w:r>
              <w:rPr>
                <w:i/>
                <w:sz w:val="20"/>
                <w:szCs w:val="20"/>
              </w:rPr>
              <w:t>“</w:t>
            </w:r>
            <w:r w:rsidR="001133FB" w:rsidRPr="001133FB">
              <w:rPr>
                <w:i/>
                <w:sz w:val="20"/>
                <w:szCs w:val="20"/>
              </w:rPr>
              <w:t>¿Qué movimientos bancarios se realizaron entre enero y octubre de 2025 con firma directa de la presidenta municipal?</w:t>
            </w:r>
            <w:r>
              <w:rPr>
                <w:i/>
                <w:sz w:val="20"/>
                <w:szCs w:val="20"/>
              </w:rPr>
              <w:t>”</w:t>
            </w:r>
          </w:p>
        </w:tc>
      </w:tr>
      <w:tr w:rsidR="00652BD8" w:rsidRPr="00D05FA6" w14:paraId="49DBA87E" w14:textId="77777777" w:rsidTr="003E4B81">
        <w:tc>
          <w:tcPr>
            <w:tcW w:w="502" w:type="dxa"/>
          </w:tcPr>
          <w:p w14:paraId="3BC1EE38" w14:textId="77777777" w:rsidR="00652BD8" w:rsidRPr="00D05FA6" w:rsidRDefault="0058417E" w:rsidP="003E4B81">
            <w:pPr>
              <w:tabs>
                <w:tab w:val="left" w:pos="567"/>
              </w:tabs>
              <w:spacing w:line="360" w:lineRule="auto"/>
              <w:ind w:right="-28"/>
              <w:contextualSpacing/>
              <w:rPr>
                <w:rFonts w:cs="Tahoma"/>
                <w:b/>
                <w:sz w:val="20"/>
                <w:szCs w:val="20"/>
              </w:rPr>
            </w:pPr>
            <w:r>
              <w:rPr>
                <w:rFonts w:cs="Tahoma"/>
                <w:b/>
                <w:sz w:val="20"/>
                <w:szCs w:val="20"/>
              </w:rPr>
              <w:lastRenderedPageBreak/>
              <w:t>4</w:t>
            </w:r>
          </w:p>
        </w:tc>
        <w:tc>
          <w:tcPr>
            <w:tcW w:w="2790" w:type="dxa"/>
          </w:tcPr>
          <w:p w14:paraId="19DCB1A3" w14:textId="7806DA94" w:rsidR="00652BD8" w:rsidRPr="00652BD8" w:rsidRDefault="001133FB" w:rsidP="003E4B81">
            <w:pPr>
              <w:spacing w:line="360" w:lineRule="auto"/>
              <w:contextualSpacing/>
              <w:rPr>
                <w:b/>
                <w:sz w:val="20"/>
                <w:szCs w:val="20"/>
              </w:rPr>
            </w:pPr>
            <w:r w:rsidRPr="001133FB">
              <w:rPr>
                <w:b/>
                <w:sz w:val="20"/>
                <w:szCs w:val="20"/>
              </w:rPr>
              <w:t>01097/TEPOTZOT/IP/2025</w:t>
            </w:r>
          </w:p>
        </w:tc>
        <w:tc>
          <w:tcPr>
            <w:tcW w:w="5775" w:type="dxa"/>
          </w:tcPr>
          <w:p w14:paraId="42978525" w14:textId="18B329DB" w:rsidR="00652BD8" w:rsidRPr="00D05FA6" w:rsidRDefault="001133FB" w:rsidP="003E4B81">
            <w:pPr>
              <w:tabs>
                <w:tab w:val="left" w:pos="567"/>
              </w:tabs>
              <w:spacing w:line="360" w:lineRule="auto"/>
              <w:ind w:right="-28"/>
              <w:contextualSpacing/>
              <w:rPr>
                <w:i/>
                <w:sz w:val="20"/>
                <w:szCs w:val="20"/>
              </w:rPr>
            </w:pPr>
            <w:r w:rsidRPr="001133FB">
              <w:rPr>
                <w:i/>
                <w:sz w:val="20"/>
                <w:szCs w:val="20"/>
              </w:rPr>
              <w:t>¿Se cumplió con la Manifestación de Impacto Ambiental en las obras realizadas en la zona de Santiago Cuautlalpan?</w:t>
            </w:r>
          </w:p>
        </w:tc>
      </w:tr>
      <w:tr w:rsidR="00652BD8" w:rsidRPr="00D05FA6" w14:paraId="3C704B96" w14:textId="77777777" w:rsidTr="00003078">
        <w:tc>
          <w:tcPr>
            <w:tcW w:w="502" w:type="dxa"/>
          </w:tcPr>
          <w:p w14:paraId="0ADBD1A1" w14:textId="77777777" w:rsidR="00652BD8" w:rsidRPr="00D05FA6" w:rsidRDefault="0058417E" w:rsidP="002335E7">
            <w:pPr>
              <w:tabs>
                <w:tab w:val="left" w:pos="567"/>
              </w:tabs>
              <w:spacing w:line="360" w:lineRule="auto"/>
              <w:ind w:right="-28"/>
              <w:contextualSpacing/>
              <w:rPr>
                <w:rFonts w:cs="Tahoma"/>
                <w:b/>
                <w:sz w:val="20"/>
                <w:szCs w:val="20"/>
              </w:rPr>
            </w:pPr>
            <w:r>
              <w:rPr>
                <w:rFonts w:cs="Tahoma"/>
                <w:b/>
                <w:sz w:val="20"/>
                <w:szCs w:val="20"/>
              </w:rPr>
              <w:t>5</w:t>
            </w:r>
          </w:p>
        </w:tc>
        <w:tc>
          <w:tcPr>
            <w:tcW w:w="2790" w:type="dxa"/>
          </w:tcPr>
          <w:p w14:paraId="2E05B786" w14:textId="18576904" w:rsidR="00652BD8" w:rsidRPr="00652BD8" w:rsidRDefault="001133FB" w:rsidP="002335E7">
            <w:pPr>
              <w:spacing w:line="360" w:lineRule="auto"/>
              <w:contextualSpacing/>
              <w:rPr>
                <w:b/>
                <w:sz w:val="20"/>
                <w:szCs w:val="20"/>
              </w:rPr>
            </w:pPr>
            <w:r w:rsidRPr="001133FB">
              <w:rPr>
                <w:b/>
                <w:sz w:val="20"/>
                <w:szCs w:val="20"/>
              </w:rPr>
              <w:t>01115/TEPOTZOT/IP/2025</w:t>
            </w:r>
          </w:p>
        </w:tc>
        <w:tc>
          <w:tcPr>
            <w:tcW w:w="5775" w:type="dxa"/>
          </w:tcPr>
          <w:p w14:paraId="2C5E65B3" w14:textId="48FBD12B" w:rsidR="00652BD8" w:rsidRPr="00D05FA6" w:rsidRDefault="001133FB" w:rsidP="002335E7">
            <w:pPr>
              <w:tabs>
                <w:tab w:val="left" w:pos="567"/>
              </w:tabs>
              <w:spacing w:line="360" w:lineRule="auto"/>
              <w:ind w:right="-28"/>
              <w:contextualSpacing/>
              <w:rPr>
                <w:i/>
                <w:sz w:val="20"/>
                <w:szCs w:val="20"/>
              </w:rPr>
            </w:pPr>
            <w:r w:rsidRPr="001133FB">
              <w:rPr>
                <w:i/>
                <w:sz w:val="20"/>
                <w:szCs w:val="20"/>
              </w:rPr>
              <w:t>¿Qué empresas privadas brindan servicios de videovigilancia o mantenimiento al C2 o C5 municipal?</w:t>
            </w:r>
          </w:p>
        </w:tc>
      </w:tr>
      <w:bookmarkEnd w:id="3"/>
    </w:tbl>
    <w:p w14:paraId="3B107EE0" w14:textId="77777777" w:rsidR="00426C03" w:rsidRPr="00D05FA6" w:rsidRDefault="00426C03" w:rsidP="002335E7">
      <w:pPr>
        <w:tabs>
          <w:tab w:val="left" w:pos="4667"/>
        </w:tabs>
        <w:spacing w:line="360" w:lineRule="auto"/>
        <w:ind w:left="567" w:right="567"/>
        <w:contextualSpacing/>
        <w:rPr>
          <w:rFonts w:cs="Tahoma"/>
          <w:b/>
          <w:bCs/>
        </w:rPr>
      </w:pPr>
    </w:p>
    <w:p w14:paraId="02E038DC" w14:textId="77777777" w:rsidR="00426C03" w:rsidRPr="00D05FA6" w:rsidRDefault="00426C03" w:rsidP="002335E7">
      <w:pPr>
        <w:tabs>
          <w:tab w:val="left" w:pos="4667"/>
        </w:tabs>
        <w:spacing w:line="360" w:lineRule="auto"/>
        <w:ind w:left="567" w:right="567"/>
        <w:contextualSpacing/>
        <w:rPr>
          <w:rFonts w:cs="Tahoma"/>
          <w:bCs/>
        </w:rPr>
      </w:pPr>
      <w:r w:rsidRPr="00D05FA6">
        <w:rPr>
          <w:rFonts w:cs="Tahoma"/>
          <w:b/>
          <w:bCs/>
        </w:rPr>
        <w:t>MODALIDAD DE ENTREGA</w:t>
      </w:r>
    </w:p>
    <w:p w14:paraId="6EF20F75" w14:textId="77777777" w:rsidR="00426C03" w:rsidRPr="00D05FA6" w:rsidRDefault="00426C03" w:rsidP="002335E7">
      <w:pPr>
        <w:spacing w:line="360" w:lineRule="auto"/>
        <w:ind w:right="567"/>
        <w:contextualSpacing/>
        <w:rPr>
          <w:rFonts w:cs="Arial"/>
          <w:bCs/>
        </w:rPr>
      </w:pPr>
    </w:p>
    <w:p w14:paraId="5747FCE8" w14:textId="77777777" w:rsidR="00426C03" w:rsidRPr="00D05FA6" w:rsidRDefault="00426C03" w:rsidP="002335E7">
      <w:pPr>
        <w:spacing w:line="360" w:lineRule="auto"/>
        <w:ind w:right="113"/>
        <w:contextualSpacing/>
        <w:rPr>
          <w:rFonts w:cs="Arial"/>
          <w:bCs/>
        </w:rPr>
      </w:pPr>
      <w:r w:rsidRPr="00D05FA6">
        <w:rPr>
          <w:rFonts w:cs="Arial"/>
          <w:bCs/>
        </w:rPr>
        <w:t>La modalidad de entrega que escogió la Particular para que se le entregará la información en las solicitudes de acceso a la información fue a través del Sistema de Acceso a la Información Mexiquense (SAIMEX)</w:t>
      </w:r>
    </w:p>
    <w:p w14:paraId="7FBE355B" w14:textId="77777777" w:rsidR="00426C03" w:rsidRPr="00D05FA6" w:rsidRDefault="00426C03" w:rsidP="002335E7">
      <w:pPr>
        <w:pStyle w:val="Prrafodelista"/>
        <w:tabs>
          <w:tab w:val="left" w:pos="567"/>
        </w:tabs>
        <w:spacing w:line="360" w:lineRule="auto"/>
        <w:ind w:left="0"/>
        <w:rPr>
          <w:rFonts w:cs="Tahoma"/>
          <w:b/>
          <w:szCs w:val="20"/>
        </w:rPr>
      </w:pPr>
    </w:p>
    <w:p w14:paraId="3F11E589" w14:textId="77777777" w:rsidR="00E22EA8" w:rsidRPr="00D05FA6" w:rsidRDefault="00107B20" w:rsidP="002335E7">
      <w:pPr>
        <w:pStyle w:val="Ttulo2"/>
        <w:spacing w:before="0" w:after="0" w:line="360" w:lineRule="auto"/>
        <w:contextualSpacing/>
        <w:rPr>
          <w:sz w:val="22"/>
          <w:szCs w:val="22"/>
        </w:rPr>
      </w:pPr>
      <w:bookmarkStart w:id="4" w:name="_Toc219991523"/>
      <w:r w:rsidRPr="00D05FA6">
        <w:rPr>
          <w:sz w:val="22"/>
          <w:szCs w:val="22"/>
        </w:rPr>
        <w:t>II.</w:t>
      </w:r>
      <w:r w:rsidR="007B4DAD" w:rsidRPr="00D05FA6">
        <w:rPr>
          <w:sz w:val="22"/>
          <w:szCs w:val="22"/>
        </w:rPr>
        <w:t xml:space="preserve"> </w:t>
      </w:r>
      <w:r w:rsidR="00E22EA8" w:rsidRPr="00D05FA6">
        <w:rPr>
          <w:sz w:val="22"/>
          <w:szCs w:val="22"/>
        </w:rPr>
        <w:t>Respuesta</w:t>
      </w:r>
      <w:r w:rsidR="00993A26" w:rsidRPr="00D05FA6">
        <w:rPr>
          <w:sz w:val="22"/>
          <w:szCs w:val="22"/>
        </w:rPr>
        <w:t>s</w:t>
      </w:r>
      <w:r w:rsidR="00E22EA8" w:rsidRPr="00D05FA6">
        <w:rPr>
          <w:sz w:val="22"/>
          <w:szCs w:val="22"/>
        </w:rPr>
        <w:t xml:space="preserve"> del Sujeto Obligado</w:t>
      </w:r>
      <w:bookmarkEnd w:id="4"/>
    </w:p>
    <w:p w14:paraId="2C9F8DD1" w14:textId="77777777" w:rsidR="00C06004" w:rsidRPr="00D05FA6" w:rsidRDefault="00C06004" w:rsidP="002335E7">
      <w:pPr>
        <w:autoSpaceDE w:val="0"/>
        <w:autoSpaceDN w:val="0"/>
        <w:adjustRightInd w:val="0"/>
        <w:spacing w:after="0" w:line="360" w:lineRule="auto"/>
        <w:contextualSpacing/>
        <w:rPr>
          <w:b/>
          <w:bCs/>
        </w:rPr>
      </w:pPr>
    </w:p>
    <w:p w14:paraId="001044A0" w14:textId="77777777" w:rsidR="00572C64" w:rsidRPr="00D05FA6" w:rsidRDefault="00572C64" w:rsidP="002335E7">
      <w:pPr>
        <w:spacing w:line="360" w:lineRule="auto"/>
        <w:contextualSpacing/>
        <w:rPr>
          <w:rFonts w:eastAsiaTheme="minorHAnsi" w:cstheme="minorBidi"/>
          <w:lang w:eastAsia="en-US"/>
        </w:rPr>
      </w:pPr>
      <w:r w:rsidRPr="00D05FA6">
        <w:rPr>
          <w:rFonts w:eastAsiaTheme="minorHAnsi" w:cstheme="minorBidi"/>
          <w:lang w:eastAsia="en-US"/>
        </w:rPr>
        <w:t>De conformidad con el artículo 136, párrafo primero de la Ley de Transparencia y Acceso a la Información Pública del Estado de México y Municipios, el Sujeto Obligado debió dar contestación a la</w:t>
      </w:r>
      <w:r w:rsidR="009A5186" w:rsidRPr="00D05FA6">
        <w:rPr>
          <w:rFonts w:eastAsiaTheme="minorHAnsi" w:cstheme="minorBidi"/>
          <w:lang w:eastAsia="en-US"/>
        </w:rPr>
        <w:t>s</w:t>
      </w:r>
      <w:r w:rsidRPr="00D05FA6">
        <w:rPr>
          <w:rFonts w:eastAsiaTheme="minorHAnsi" w:cstheme="minorBidi"/>
          <w:lang w:eastAsia="en-US"/>
        </w:rPr>
        <w:t xml:space="preserve"> solicitud</w:t>
      </w:r>
      <w:r w:rsidR="009A5186" w:rsidRPr="00D05FA6">
        <w:rPr>
          <w:rFonts w:eastAsiaTheme="minorHAnsi" w:cstheme="minorBidi"/>
          <w:lang w:eastAsia="en-US"/>
        </w:rPr>
        <w:t>es</w:t>
      </w:r>
      <w:r w:rsidRPr="00D05FA6">
        <w:rPr>
          <w:rFonts w:eastAsiaTheme="minorHAnsi" w:cstheme="minorBidi"/>
          <w:lang w:eastAsia="en-US"/>
        </w:rPr>
        <w:t xml:space="preserve"> de acceso a la información; sin embargo, de las constancias que obran en el expediente electrónico del Sistema de Acceso a la Información Mexiquense (SAIMEX), se advierte que el</w:t>
      </w:r>
      <w:r w:rsidRPr="00D05FA6">
        <w:rPr>
          <w:rFonts w:eastAsia="Calibri" w:cs="Tahoma"/>
          <w:b/>
          <w:bCs/>
          <w:lang w:eastAsia="en-US"/>
        </w:rPr>
        <w:t xml:space="preserve"> </w:t>
      </w:r>
      <w:r w:rsidR="00010D49" w:rsidRPr="00D05FA6">
        <w:rPr>
          <w:rFonts w:eastAsia="Calibri" w:cs="Tahoma"/>
          <w:b/>
          <w:bCs/>
          <w:lang w:eastAsia="en-US"/>
        </w:rPr>
        <w:t>Ayuntamiento de Tepotzotlán</w:t>
      </w:r>
      <w:r w:rsidRPr="00D05FA6">
        <w:rPr>
          <w:rFonts w:eastAsiaTheme="minorHAnsi" w:cstheme="minorBidi"/>
          <w:lang w:eastAsia="en-US"/>
        </w:rPr>
        <w:t>, omitió dar respuesta</w:t>
      </w:r>
      <w:r w:rsidR="009A5186" w:rsidRPr="00D05FA6">
        <w:rPr>
          <w:rFonts w:eastAsiaTheme="minorHAnsi" w:cstheme="minorBidi"/>
          <w:lang w:eastAsia="en-US"/>
        </w:rPr>
        <w:t>s</w:t>
      </w:r>
      <w:r w:rsidRPr="00D05FA6">
        <w:rPr>
          <w:rFonts w:eastAsiaTheme="minorHAnsi" w:cstheme="minorBidi"/>
          <w:lang w:eastAsia="en-US"/>
        </w:rPr>
        <w:t xml:space="preserve">, por lo que se </w:t>
      </w:r>
      <w:r w:rsidRPr="00D05FA6">
        <w:rPr>
          <w:rFonts w:eastAsiaTheme="minorHAnsi" w:cstheme="minorBidi"/>
          <w:b/>
          <w:lang w:eastAsia="en-US"/>
        </w:rPr>
        <w:t>configura la negativa ficta</w:t>
      </w:r>
      <w:r w:rsidRPr="00D05FA6">
        <w:rPr>
          <w:rFonts w:eastAsiaTheme="minorHAnsi" w:cstheme="minorBidi"/>
          <w:lang w:eastAsia="en-US"/>
        </w:rPr>
        <w:t xml:space="preserve"> a entregar información, prevista, en los artículos 166, párrafo cuarto y 178, párrafo segundo de la Ley de Transparencia y Acceso a la Información Pública del Estado de México y Municipios.</w:t>
      </w:r>
    </w:p>
    <w:p w14:paraId="0B255C5C" w14:textId="77777777" w:rsidR="00572C64" w:rsidRPr="00D05FA6" w:rsidRDefault="00572C64" w:rsidP="002335E7">
      <w:pPr>
        <w:spacing w:line="360" w:lineRule="auto"/>
        <w:contextualSpacing/>
        <w:rPr>
          <w:rFonts w:cs="Tahoma"/>
          <w:bCs/>
          <w:iCs/>
        </w:rPr>
      </w:pPr>
    </w:p>
    <w:p w14:paraId="3354EBAC" w14:textId="77777777" w:rsidR="00E22EA8" w:rsidRPr="00D05FA6" w:rsidRDefault="00E22EA8" w:rsidP="002335E7">
      <w:pPr>
        <w:pStyle w:val="Ttulo2"/>
        <w:spacing w:before="0" w:after="0" w:line="360" w:lineRule="auto"/>
        <w:contextualSpacing/>
        <w:rPr>
          <w:sz w:val="22"/>
          <w:szCs w:val="22"/>
        </w:rPr>
      </w:pPr>
      <w:bookmarkStart w:id="5" w:name="_Toc219991524"/>
      <w:r w:rsidRPr="00D05FA6">
        <w:rPr>
          <w:sz w:val="22"/>
          <w:szCs w:val="22"/>
        </w:rPr>
        <w:t>I</w:t>
      </w:r>
      <w:r w:rsidR="00EE2207" w:rsidRPr="00D05FA6">
        <w:rPr>
          <w:sz w:val="22"/>
          <w:szCs w:val="22"/>
        </w:rPr>
        <w:t>II</w:t>
      </w:r>
      <w:r w:rsidRPr="00D05FA6">
        <w:rPr>
          <w:sz w:val="22"/>
          <w:szCs w:val="22"/>
        </w:rPr>
        <w:t>. Interposición del Recurso de Revisión</w:t>
      </w:r>
      <w:bookmarkEnd w:id="5"/>
    </w:p>
    <w:p w14:paraId="5BE1FA19" w14:textId="77777777" w:rsidR="00E22EA8" w:rsidRPr="00D05FA6" w:rsidRDefault="00E22EA8" w:rsidP="002335E7">
      <w:pPr>
        <w:spacing w:after="0" w:line="360" w:lineRule="auto"/>
        <w:contextualSpacing/>
        <w:rPr>
          <w:b/>
        </w:rPr>
      </w:pPr>
    </w:p>
    <w:p w14:paraId="074465D4" w14:textId="5ECEE6C3" w:rsidR="00F215CA" w:rsidRPr="00D05FA6" w:rsidRDefault="00083169" w:rsidP="002335E7">
      <w:pPr>
        <w:spacing w:after="0" w:line="360" w:lineRule="auto"/>
        <w:contextualSpacing/>
        <w:rPr>
          <w:bCs/>
        </w:rPr>
      </w:pPr>
      <w:r w:rsidRPr="00D05FA6">
        <w:rPr>
          <w:bCs/>
        </w:rPr>
        <w:t>El</w:t>
      </w:r>
      <w:r w:rsidR="008E5E71" w:rsidRPr="00D05FA6">
        <w:rPr>
          <w:bCs/>
        </w:rPr>
        <w:t xml:space="preserve"> </w:t>
      </w:r>
      <w:r w:rsidR="001133FB">
        <w:t>cinco</w:t>
      </w:r>
      <w:r w:rsidR="00652BD8">
        <w:t xml:space="preserve"> de diciembre</w:t>
      </w:r>
      <w:r w:rsidR="00EE2207" w:rsidRPr="00D05FA6">
        <w:t xml:space="preserve"> </w:t>
      </w:r>
      <w:r w:rsidR="008E5E71" w:rsidRPr="00D05FA6">
        <w:t>de dos mil veinticinco</w:t>
      </w:r>
      <w:r w:rsidR="00930FCC" w:rsidRPr="00D05FA6">
        <w:t xml:space="preserve">, </w:t>
      </w:r>
      <w:r w:rsidR="00E22EA8" w:rsidRPr="00D05FA6">
        <w:rPr>
          <w:bCs/>
        </w:rPr>
        <w:t xml:space="preserve">se recibió en este Instituto, a través del </w:t>
      </w:r>
      <w:r w:rsidR="00E22EA8" w:rsidRPr="00D05FA6">
        <w:rPr>
          <w:bCs/>
          <w:lang w:val="es-ES"/>
        </w:rPr>
        <w:t>Sistema de Acceso a la Información Mexiquense (SAIMEX)</w:t>
      </w:r>
      <w:r w:rsidR="00E22EA8" w:rsidRPr="00D05FA6">
        <w:rPr>
          <w:bCs/>
        </w:rPr>
        <w:t xml:space="preserve">, </w:t>
      </w:r>
      <w:r w:rsidR="00652BD8">
        <w:rPr>
          <w:bCs/>
        </w:rPr>
        <w:t>cinco</w:t>
      </w:r>
      <w:r w:rsidR="00572C64" w:rsidRPr="00D05FA6">
        <w:rPr>
          <w:bCs/>
        </w:rPr>
        <w:t xml:space="preserve"> </w:t>
      </w:r>
      <w:r w:rsidR="00E22EA8" w:rsidRPr="00D05FA6">
        <w:rPr>
          <w:bCs/>
        </w:rPr>
        <w:t>Recurso</w:t>
      </w:r>
      <w:r w:rsidR="00FA5C01" w:rsidRPr="00D05FA6">
        <w:rPr>
          <w:bCs/>
        </w:rPr>
        <w:t>s</w:t>
      </w:r>
      <w:r w:rsidR="00E22EA8" w:rsidRPr="00D05FA6">
        <w:rPr>
          <w:bCs/>
        </w:rPr>
        <w:t xml:space="preserve"> de Revisión interpuesto</w:t>
      </w:r>
      <w:r w:rsidR="00FA5C01" w:rsidRPr="00D05FA6">
        <w:rPr>
          <w:bCs/>
        </w:rPr>
        <w:t>s</w:t>
      </w:r>
      <w:r w:rsidR="00E22EA8" w:rsidRPr="00D05FA6">
        <w:rPr>
          <w:bCs/>
        </w:rPr>
        <w:t xml:space="preserve"> </w:t>
      </w:r>
      <w:r w:rsidR="00E22EA8" w:rsidRPr="00D05FA6">
        <w:rPr>
          <w:bCs/>
        </w:rPr>
        <w:lastRenderedPageBreak/>
        <w:t>por la p</w:t>
      </w:r>
      <w:r w:rsidRPr="00D05FA6">
        <w:rPr>
          <w:bCs/>
        </w:rPr>
        <w:t>ersona</w:t>
      </w:r>
      <w:r w:rsidR="00E22EA8" w:rsidRPr="00D05FA6">
        <w:rPr>
          <w:bCs/>
        </w:rPr>
        <w:t xml:space="preserve"> Recurrente, en contra de la respuesta por el Sujeto Obligado, a la</w:t>
      </w:r>
      <w:r w:rsidR="00FA5C01" w:rsidRPr="00D05FA6">
        <w:rPr>
          <w:bCs/>
        </w:rPr>
        <w:t>s</w:t>
      </w:r>
      <w:r w:rsidR="00E22EA8" w:rsidRPr="00D05FA6">
        <w:rPr>
          <w:bCs/>
        </w:rPr>
        <w:t xml:space="preserve"> solicitud</w:t>
      </w:r>
      <w:r w:rsidR="00FA5C01" w:rsidRPr="00D05FA6">
        <w:rPr>
          <w:bCs/>
        </w:rPr>
        <w:t>es</w:t>
      </w:r>
      <w:r w:rsidR="00E22EA8" w:rsidRPr="00D05FA6">
        <w:rPr>
          <w:bCs/>
        </w:rPr>
        <w:t xml:space="preserve"> de información</w:t>
      </w:r>
      <w:r w:rsidR="00F43789" w:rsidRPr="00D05FA6">
        <w:rPr>
          <w:rFonts w:eastAsia="Calibri" w:cs="Times New Roman"/>
        </w:rPr>
        <w:t xml:space="preserve">, </w:t>
      </w:r>
      <w:r w:rsidR="009A5186" w:rsidRPr="00D05FA6">
        <w:rPr>
          <w:bCs/>
        </w:rPr>
        <w:t>como se muestra a continuación</w:t>
      </w:r>
      <w:r w:rsidR="00E22EA8" w:rsidRPr="00D05FA6">
        <w:rPr>
          <w:bCs/>
        </w:rPr>
        <w:t>:</w:t>
      </w:r>
    </w:p>
    <w:p w14:paraId="66033A33" w14:textId="77777777" w:rsidR="00010D49" w:rsidRPr="00D05FA6" w:rsidRDefault="00010D49" w:rsidP="002335E7">
      <w:pPr>
        <w:spacing w:after="0" w:line="360" w:lineRule="auto"/>
        <w:ind w:left="567" w:right="567"/>
        <w:contextualSpacing/>
        <w:rPr>
          <w:b/>
          <w:bCs/>
          <w:i/>
          <w:sz w:val="20"/>
          <w:szCs w:val="20"/>
        </w:rPr>
      </w:pPr>
    </w:p>
    <w:p w14:paraId="24DC9B9C" w14:textId="1C400922" w:rsidR="00010D49" w:rsidRPr="00D05FA6" w:rsidRDefault="00010D49" w:rsidP="002335E7">
      <w:pPr>
        <w:spacing w:after="0" w:line="360" w:lineRule="auto"/>
        <w:ind w:left="567" w:right="567"/>
        <w:contextualSpacing/>
        <w:rPr>
          <w:b/>
          <w:bCs/>
          <w:iCs/>
          <w:sz w:val="20"/>
          <w:szCs w:val="20"/>
        </w:rPr>
      </w:pPr>
      <w:r w:rsidRPr="00D05FA6">
        <w:rPr>
          <w:b/>
          <w:bCs/>
          <w:iCs/>
          <w:sz w:val="20"/>
          <w:szCs w:val="20"/>
        </w:rPr>
        <w:t xml:space="preserve">Solicitud: </w:t>
      </w:r>
      <w:r w:rsidR="001133FB">
        <w:rPr>
          <w:b/>
          <w:bCs/>
          <w:iCs/>
          <w:sz w:val="20"/>
          <w:szCs w:val="20"/>
        </w:rPr>
        <w:t>01111</w:t>
      </w:r>
      <w:r w:rsidR="00652BD8" w:rsidRPr="00652BD8">
        <w:rPr>
          <w:b/>
          <w:bCs/>
          <w:iCs/>
          <w:sz w:val="20"/>
          <w:szCs w:val="20"/>
        </w:rPr>
        <w:t>/TEPOTZOT/IP/2025</w:t>
      </w:r>
    </w:p>
    <w:p w14:paraId="3E4A646C" w14:textId="45097B7A" w:rsidR="008E5E71" w:rsidRPr="00D05FA6" w:rsidRDefault="00010D49" w:rsidP="002335E7">
      <w:pPr>
        <w:spacing w:after="0" w:line="360" w:lineRule="auto"/>
        <w:ind w:left="567" w:right="567"/>
        <w:contextualSpacing/>
        <w:rPr>
          <w:b/>
          <w:bCs/>
          <w:iCs/>
          <w:sz w:val="20"/>
          <w:szCs w:val="20"/>
        </w:rPr>
      </w:pPr>
      <w:r w:rsidRPr="00D05FA6">
        <w:rPr>
          <w:b/>
          <w:bCs/>
          <w:iCs/>
          <w:sz w:val="20"/>
          <w:szCs w:val="20"/>
        </w:rPr>
        <w:t xml:space="preserve">Recurso de Revisión: </w:t>
      </w:r>
      <w:r w:rsidR="001133FB">
        <w:rPr>
          <w:b/>
          <w:bCs/>
          <w:iCs/>
          <w:sz w:val="20"/>
          <w:szCs w:val="20"/>
        </w:rPr>
        <w:t>13871</w:t>
      </w:r>
      <w:r w:rsidRPr="00D05FA6">
        <w:rPr>
          <w:b/>
          <w:bCs/>
          <w:iCs/>
          <w:sz w:val="20"/>
          <w:szCs w:val="20"/>
        </w:rPr>
        <w:t>/INFOEM/IP/RR/2025</w:t>
      </w:r>
    </w:p>
    <w:p w14:paraId="46FB5847" w14:textId="77777777" w:rsidR="00FA5C01" w:rsidRPr="00D05FA6" w:rsidRDefault="00FA5C01" w:rsidP="002335E7">
      <w:pPr>
        <w:spacing w:after="0" w:line="360" w:lineRule="auto"/>
        <w:ind w:left="567"/>
        <w:contextualSpacing/>
        <w:jc w:val="left"/>
        <w:rPr>
          <w:rFonts w:eastAsia="Times New Roman" w:cs="Times New Roman"/>
          <w:b/>
          <w:sz w:val="20"/>
          <w:szCs w:val="20"/>
        </w:rPr>
      </w:pPr>
      <w:r w:rsidRPr="00D05FA6">
        <w:rPr>
          <w:rFonts w:eastAsia="Times New Roman" w:cs="Times New Roman"/>
          <w:b/>
          <w:sz w:val="20"/>
          <w:szCs w:val="20"/>
        </w:rPr>
        <w:t>ACTO IMPUGNADO</w:t>
      </w:r>
    </w:p>
    <w:p w14:paraId="33767BDA" w14:textId="63A5A6DB" w:rsidR="00FA5C01" w:rsidRPr="00D05FA6" w:rsidRDefault="00652BD8" w:rsidP="0058417E">
      <w:pPr>
        <w:spacing w:after="0" w:line="360" w:lineRule="auto"/>
        <w:ind w:left="567"/>
        <w:contextualSpacing/>
        <w:rPr>
          <w:rFonts w:eastAsia="Times New Roman" w:cs="Times New Roman"/>
          <w:i/>
          <w:sz w:val="20"/>
          <w:szCs w:val="20"/>
        </w:rPr>
      </w:pPr>
      <w:r w:rsidRPr="00652BD8">
        <w:rPr>
          <w:rFonts w:eastAsia="Times New Roman" w:cs="Times New Roman"/>
          <w:i/>
          <w:sz w:val="20"/>
          <w:szCs w:val="20"/>
        </w:rPr>
        <w:t>“</w:t>
      </w:r>
      <w:r w:rsidR="001133FB" w:rsidRPr="001133FB">
        <w:rPr>
          <w:rFonts w:eastAsia="Times New Roman" w:cs="Times New Roman"/>
          <w:i/>
          <w:sz w:val="20"/>
          <w:szCs w:val="20"/>
        </w:rPr>
        <w:t>Cuántos permisos de tala se han otorgado dentro del municipio y con qué fundamento legal?</w:t>
      </w:r>
      <w:r w:rsidR="00FA5C01" w:rsidRPr="00D05FA6">
        <w:rPr>
          <w:rFonts w:eastAsia="Times New Roman" w:cs="Times New Roman"/>
          <w:i/>
          <w:sz w:val="20"/>
          <w:szCs w:val="20"/>
        </w:rPr>
        <w:t>”</w:t>
      </w:r>
    </w:p>
    <w:p w14:paraId="637A2ECA" w14:textId="77777777" w:rsidR="00FA5C01" w:rsidRPr="00D05FA6" w:rsidRDefault="00FA5C01" w:rsidP="002335E7">
      <w:pPr>
        <w:spacing w:after="0" w:line="360" w:lineRule="auto"/>
        <w:ind w:left="567"/>
        <w:contextualSpacing/>
        <w:jc w:val="left"/>
        <w:rPr>
          <w:rFonts w:eastAsia="Times New Roman" w:cs="Times New Roman"/>
          <w:b/>
          <w:sz w:val="20"/>
          <w:szCs w:val="20"/>
        </w:rPr>
      </w:pPr>
    </w:p>
    <w:p w14:paraId="6161D7FE" w14:textId="77777777" w:rsidR="00FA5C01" w:rsidRPr="00D05FA6" w:rsidRDefault="00FA5C01" w:rsidP="002335E7">
      <w:pPr>
        <w:spacing w:after="0" w:line="360" w:lineRule="auto"/>
        <w:ind w:left="567"/>
        <w:contextualSpacing/>
        <w:jc w:val="left"/>
        <w:rPr>
          <w:rFonts w:eastAsia="Times New Roman" w:cs="Times New Roman"/>
          <w:b/>
          <w:sz w:val="20"/>
          <w:szCs w:val="20"/>
        </w:rPr>
      </w:pPr>
      <w:r w:rsidRPr="00D05FA6">
        <w:rPr>
          <w:rFonts w:eastAsia="Times New Roman" w:cs="Times New Roman"/>
          <w:b/>
          <w:sz w:val="20"/>
          <w:szCs w:val="20"/>
        </w:rPr>
        <w:t>RAZONES O MOTIVOS DE LA INCONFORMIDAD</w:t>
      </w:r>
    </w:p>
    <w:p w14:paraId="01A81899" w14:textId="766D3B1E" w:rsidR="00FA5C01" w:rsidRPr="00D05FA6" w:rsidRDefault="00FA5C01" w:rsidP="002335E7">
      <w:pPr>
        <w:autoSpaceDE w:val="0"/>
        <w:autoSpaceDN w:val="0"/>
        <w:adjustRightInd w:val="0"/>
        <w:spacing w:after="0" w:line="360" w:lineRule="auto"/>
        <w:ind w:left="567" w:right="539"/>
        <w:contextualSpacing/>
        <w:rPr>
          <w:rFonts w:eastAsia="Times New Roman" w:cs="Times New Roman"/>
          <w:i/>
          <w:sz w:val="20"/>
          <w:szCs w:val="20"/>
        </w:rPr>
      </w:pPr>
      <w:r w:rsidRPr="00D05FA6">
        <w:rPr>
          <w:rFonts w:eastAsia="Times New Roman" w:cs="Times New Roman"/>
          <w:i/>
          <w:sz w:val="20"/>
          <w:szCs w:val="20"/>
        </w:rPr>
        <w:t>“</w:t>
      </w:r>
      <w:r w:rsidR="001133FB" w:rsidRPr="001133FB">
        <w:rPr>
          <w:rFonts w:eastAsia="Times New Roman" w:cs="Times New Roman"/>
          <w:i/>
          <w:sz w:val="20"/>
          <w:szCs w:val="20"/>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001133FB" w:rsidRPr="001133FB">
        <w:rPr>
          <w:rFonts w:eastAsia="Times New Roman" w:cs="Times New Roman"/>
          <w:i/>
          <w:sz w:val="20"/>
          <w:szCs w:val="20"/>
        </w:rPr>
        <w:t>articulo</w:t>
      </w:r>
      <w:proofErr w:type="spellEnd"/>
      <w:r w:rsidR="001133FB" w:rsidRPr="001133FB">
        <w:rPr>
          <w:rFonts w:eastAsia="Times New Roman" w:cs="Times New Roman"/>
          <w:i/>
          <w:sz w:val="20"/>
          <w:szCs w:val="20"/>
        </w:rPr>
        <w:t xml:space="preserve"> 6 y 8 constitucional tengo derecho a realizar mi petición y tener acceso a la información pública, así mismo de conformidad al </w:t>
      </w:r>
      <w:proofErr w:type="spellStart"/>
      <w:r w:rsidR="001133FB" w:rsidRPr="001133FB">
        <w:rPr>
          <w:rFonts w:eastAsia="Times New Roman" w:cs="Times New Roman"/>
          <w:i/>
          <w:sz w:val="20"/>
          <w:szCs w:val="20"/>
        </w:rPr>
        <w:t>articulo</w:t>
      </w:r>
      <w:proofErr w:type="spellEnd"/>
      <w:r w:rsidR="001133FB" w:rsidRPr="001133FB">
        <w:rPr>
          <w:rFonts w:eastAsia="Times New Roman" w:cs="Times New Roman"/>
          <w:i/>
          <w:sz w:val="20"/>
          <w:szCs w:val="20"/>
        </w:rPr>
        <w:t xml:space="preserve"> 4, 11, 15, 92, 111, 112, 150, 151, 152, 160, 162, 176, 177, 178, 179, 180, de la Ley de Transparencia y Acceso a la Información </w:t>
      </w:r>
      <w:proofErr w:type="spellStart"/>
      <w:r w:rsidR="001133FB" w:rsidRPr="001133FB">
        <w:rPr>
          <w:rFonts w:eastAsia="Times New Roman" w:cs="Times New Roman"/>
          <w:i/>
          <w:sz w:val="20"/>
          <w:szCs w:val="20"/>
        </w:rPr>
        <w:t>Publica</w:t>
      </w:r>
      <w:proofErr w:type="spellEnd"/>
      <w:r w:rsidR="001133FB" w:rsidRPr="001133FB">
        <w:rPr>
          <w:rFonts w:eastAsia="Times New Roman" w:cs="Times New Roman"/>
          <w:i/>
          <w:sz w:val="20"/>
          <w:szCs w:val="20"/>
        </w:rPr>
        <w:t xml:space="preserve"> del Estado de México y Municipios se hace de su conocimiento que transcurrido el plazo para darme una respuesta el ayuntamiento hizo caso omiso y nunca contesto mi solicitud de información </w:t>
      </w:r>
      <w:proofErr w:type="spellStart"/>
      <w:r w:rsidR="001133FB" w:rsidRPr="001133FB">
        <w:rPr>
          <w:rFonts w:eastAsia="Times New Roman" w:cs="Times New Roman"/>
          <w:i/>
          <w:sz w:val="20"/>
          <w:szCs w:val="20"/>
        </w:rPr>
        <w:t>publica</w:t>
      </w:r>
      <w:proofErr w:type="spellEnd"/>
      <w:r w:rsidR="001133FB" w:rsidRPr="001133FB">
        <w:rPr>
          <w:rFonts w:eastAsia="Times New Roman" w:cs="Times New Roman"/>
          <w:i/>
          <w:sz w:val="20"/>
          <w:szCs w:val="20"/>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w:t>
      </w:r>
      <w:r w:rsidR="001133FB" w:rsidRPr="001133FB">
        <w:rPr>
          <w:rFonts w:eastAsia="Times New Roman" w:cs="Times New Roman"/>
          <w:i/>
          <w:sz w:val="20"/>
          <w:szCs w:val="20"/>
        </w:rPr>
        <w:lastRenderedPageBreak/>
        <w:t>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Pr="00D05FA6">
        <w:rPr>
          <w:rFonts w:eastAsia="Times New Roman" w:cs="Times New Roman"/>
          <w:i/>
          <w:sz w:val="20"/>
          <w:szCs w:val="20"/>
        </w:rPr>
        <w:t xml:space="preserve">” </w:t>
      </w:r>
    </w:p>
    <w:p w14:paraId="28C45996" w14:textId="77777777" w:rsidR="00FA5C01" w:rsidRPr="00D05FA6" w:rsidRDefault="00FA5C01" w:rsidP="002335E7">
      <w:pPr>
        <w:spacing w:after="0" w:line="360" w:lineRule="auto"/>
        <w:ind w:left="567" w:right="567"/>
        <w:contextualSpacing/>
        <w:rPr>
          <w:b/>
          <w:bCs/>
          <w:i/>
          <w:sz w:val="20"/>
          <w:szCs w:val="20"/>
        </w:rPr>
      </w:pPr>
    </w:p>
    <w:p w14:paraId="0FAD8538" w14:textId="17162FE3" w:rsidR="00347250" w:rsidRPr="00D05FA6" w:rsidRDefault="00347250" w:rsidP="002335E7">
      <w:pPr>
        <w:spacing w:after="0" w:line="360" w:lineRule="auto"/>
        <w:ind w:left="567" w:right="567"/>
        <w:contextualSpacing/>
        <w:rPr>
          <w:b/>
          <w:bCs/>
          <w:iCs/>
          <w:sz w:val="20"/>
          <w:szCs w:val="20"/>
        </w:rPr>
      </w:pPr>
      <w:r w:rsidRPr="00500F92">
        <w:rPr>
          <w:b/>
          <w:bCs/>
          <w:iCs/>
          <w:sz w:val="20"/>
          <w:szCs w:val="20"/>
        </w:rPr>
        <w:t xml:space="preserve">Solicitud: </w:t>
      </w:r>
      <w:r w:rsidR="001133FB" w:rsidRPr="001133FB">
        <w:rPr>
          <w:b/>
          <w:bCs/>
          <w:iCs/>
          <w:sz w:val="20"/>
          <w:szCs w:val="20"/>
        </w:rPr>
        <w:t>01106/TEPOTZOT/IP/2025</w:t>
      </w:r>
    </w:p>
    <w:p w14:paraId="0EDC7D64" w14:textId="5B9CA827" w:rsidR="00347250" w:rsidRPr="00D05FA6" w:rsidRDefault="00347250" w:rsidP="002335E7">
      <w:pPr>
        <w:spacing w:after="0" w:line="360" w:lineRule="auto"/>
        <w:ind w:left="567" w:right="567"/>
        <w:contextualSpacing/>
        <w:rPr>
          <w:b/>
          <w:bCs/>
          <w:iCs/>
          <w:sz w:val="20"/>
          <w:szCs w:val="20"/>
        </w:rPr>
      </w:pPr>
      <w:r w:rsidRPr="00D05FA6">
        <w:rPr>
          <w:b/>
          <w:bCs/>
          <w:iCs/>
          <w:sz w:val="20"/>
          <w:szCs w:val="20"/>
        </w:rPr>
        <w:t xml:space="preserve">Recurso de Revisión: </w:t>
      </w:r>
      <w:r w:rsidR="001133FB">
        <w:rPr>
          <w:b/>
          <w:bCs/>
          <w:iCs/>
          <w:sz w:val="20"/>
          <w:szCs w:val="20"/>
        </w:rPr>
        <w:t>13876</w:t>
      </w:r>
      <w:r w:rsidRPr="00D05FA6">
        <w:rPr>
          <w:b/>
          <w:bCs/>
          <w:iCs/>
          <w:sz w:val="20"/>
          <w:szCs w:val="20"/>
        </w:rPr>
        <w:t xml:space="preserve">/INFOEM/IP/RR/2025 </w:t>
      </w:r>
    </w:p>
    <w:p w14:paraId="3BC31E76" w14:textId="77777777" w:rsidR="00347250" w:rsidRPr="00D05FA6" w:rsidRDefault="00347250" w:rsidP="002335E7">
      <w:pPr>
        <w:spacing w:after="0" w:line="360" w:lineRule="auto"/>
        <w:ind w:left="567"/>
        <w:contextualSpacing/>
        <w:jc w:val="left"/>
        <w:rPr>
          <w:rFonts w:eastAsia="Times New Roman" w:cs="Times New Roman"/>
          <w:b/>
          <w:sz w:val="20"/>
          <w:szCs w:val="20"/>
        </w:rPr>
      </w:pPr>
      <w:r w:rsidRPr="00D05FA6">
        <w:rPr>
          <w:rFonts w:eastAsia="Times New Roman" w:cs="Times New Roman"/>
          <w:b/>
          <w:sz w:val="20"/>
          <w:szCs w:val="20"/>
        </w:rPr>
        <w:t>ACTO IMPUGNADO</w:t>
      </w:r>
    </w:p>
    <w:p w14:paraId="47746EBE" w14:textId="31C8D832" w:rsidR="00347250" w:rsidRPr="00D05FA6" w:rsidRDefault="001133FB" w:rsidP="0058417E">
      <w:pPr>
        <w:spacing w:after="0" w:line="360" w:lineRule="auto"/>
        <w:ind w:left="567"/>
        <w:contextualSpacing/>
        <w:rPr>
          <w:rFonts w:eastAsia="Times New Roman" w:cs="Times New Roman"/>
          <w:i/>
          <w:sz w:val="20"/>
          <w:szCs w:val="20"/>
        </w:rPr>
      </w:pPr>
      <w:r w:rsidRPr="001133FB">
        <w:rPr>
          <w:rFonts w:eastAsia="Times New Roman" w:cs="Times New Roman"/>
          <w:i/>
          <w:sz w:val="20"/>
          <w:szCs w:val="20"/>
        </w:rPr>
        <w:t>Cuánto presupuesto se ha destinado a comunicación social y en qué medios se ha gastado cada peso?</w:t>
      </w:r>
      <w:r w:rsidR="00347250" w:rsidRPr="00D05FA6">
        <w:rPr>
          <w:rFonts w:eastAsia="Times New Roman" w:cs="Times New Roman"/>
          <w:i/>
          <w:sz w:val="20"/>
          <w:szCs w:val="20"/>
        </w:rPr>
        <w:t>”</w:t>
      </w:r>
    </w:p>
    <w:p w14:paraId="58C95753" w14:textId="77777777" w:rsidR="00347250" w:rsidRPr="00D05FA6" w:rsidRDefault="00347250" w:rsidP="002335E7">
      <w:pPr>
        <w:spacing w:after="0" w:line="360" w:lineRule="auto"/>
        <w:ind w:left="567"/>
        <w:contextualSpacing/>
        <w:jc w:val="left"/>
        <w:rPr>
          <w:rFonts w:eastAsia="Times New Roman" w:cs="Times New Roman"/>
          <w:b/>
          <w:sz w:val="20"/>
          <w:szCs w:val="20"/>
        </w:rPr>
      </w:pPr>
    </w:p>
    <w:p w14:paraId="3F27DEFF" w14:textId="77777777" w:rsidR="00347250" w:rsidRPr="00D05FA6" w:rsidRDefault="00347250" w:rsidP="002335E7">
      <w:pPr>
        <w:spacing w:after="0" w:line="360" w:lineRule="auto"/>
        <w:ind w:left="567"/>
        <w:contextualSpacing/>
        <w:jc w:val="left"/>
        <w:rPr>
          <w:rFonts w:eastAsia="Times New Roman" w:cs="Times New Roman"/>
          <w:b/>
          <w:sz w:val="20"/>
          <w:szCs w:val="20"/>
        </w:rPr>
      </w:pPr>
      <w:r w:rsidRPr="00D05FA6">
        <w:rPr>
          <w:rFonts w:eastAsia="Times New Roman" w:cs="Times New Roman"/>
          <w:b/>
          <w:sz w:val="20"/>
          <w:szCs w:val="20"/>
        </w:rPr>
        <w:t>RAZONES O MOTIVOS DE LA INCONFORMIDAD</w:t>
      </w:r>
    </w:p>
    <w:p w14:paraId="77A2C04A" w14:textId="4CEEC316" w:rsidR="00347250" w:rsidRPr="00D05FA6" w:rsidRDefault="00347250" w:rsidP="002335E7">
      <w:pPr>
        <w:autoSpaceDE w:val="0"/>
        <w:autoSpaceDN w:val="0"/>
        <w:adjustRightInd w:val="0"/>
        <w:spacing w:after="0" w:line="360" w:lineRule="auto"/>
        <w:ind w:left="567" w:right="539"/>
        <w:contextualSpacing/>
        <w:rPr>
          <w:rFonts w:eastAsia="Times New Roman" w:cs="Times New Roman"/>
          <w:i/>
          <w:sz w:val="20"/>
          <w:szCs w:val="20"/>
        </w:rPr>
      </w:pPr>
      <w:r w:rsidRPr="00D05FA6">
        <w:rPr>
          <w:rFonts w:eastAsia="Times New Roman" w:cs="Times New Roman"/>
          <w:i/>
          <w:sz w:val="20"/>
          <w:szCs w:val="20"/>
        </w:rPr>
        <w:t>“</w:t>
      </w:r>
      <w:r w:rsidR="001133FB" w:rsidRPr="001133FB">
        <w:rPr>
          <w:rFonts w:eastAsia="Times New Roman" w:cs="Times New Roman"/>
          <w:i/>
          <w:sz w:val="20"/>
          <w:szCs w:val="20"/>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001133FB" w:rsidRPr="001133FB">
        <w:rPr>
          <w:rFonts w:eastAsia="Times New Roman" w:cs="Times New Roman"/>
          <w:i/>
          <w:sz w:val="20"/>
          <w:szCs w:val="20"/>
        </w:rPr>
        <w:t>articulo</w:t>
      </w:r>
      <w:proofErr w:type="spellEnd"/>
      <w:r w:rsidR="001133FB" w:rsidRPr="001133FB">
        <w:rPr>
          <w:rFonts w:eastAsia="Times New Roman" w:cs="Times New Roman"/>
          <w:i/>
          <w:sz w:val="20"/>
          <w:szCs w:val="20"/>
        </w:rPr>
        <w:t xml:space="preserve"> 6 y 8 constitucional tengo derecho a realizar mi petición y tener acceso a la información pública, así mismo de conformidad al </w:t>
      </w:r>
      <w:proofErr w:type="spellStart"/>
      <w:r w:rsidR="001133FB" w:rsidRPr="001133FB">
        <w:rPr>
          <w:rFonts w:eastAsia="Times New Roman" w:cs="Times New Roman"/>
          <w:i/>
          <w:sz w:val="20"/>
          <w:szCs w:val="20"/>
        </w:rPr>
        <w:t>articulo</w:t>
      </w:r>
      <w:proofErr w:type="spellEnd"/>
      <w:r w:rsidR="001133FB" w:rsidRPr="001133FB">
        <w:rPr>
          <w:rFonts w:eastAsia="Times New Roman" w:cs="Times New Roman"/>
          <w:i/>
          <w:sz w:val="20"/>
          <w:szCs w:val="20"/>
        </w:rPr>
        <w:t xml:space="preserve"> 4, 11, 15, 92, 111, 112, 150, 151, 152, 160, 162, 176, 177, 178, 179, 180, de la Ley de Transparencia y Acceso a la Información </w:t>
      </w:r>
      <w:proofErr w:type="spellStart"/>
      <w:r w:rsidR="001133FB" w:rsidRPr="001133FB">
        <w:rPr>
          <w:rFonts w:eastAsia="Times New Roman" w:cs="Times New Roman"/>
          <w:i/>
          <w:sz w:val="20"/>
          <w:szCs w:val="20"/>
        </w:rPr>
        <w:t>Publica</w:t>
      </w:r>
      <w:proofErr w:type="spellEnd"/>
      <w:r w:rsidR="001133FB" w:rsidRPr="001133FB">
        <w:rPr>
          <w:rFonts w:eastAsia="Times New Roman" w:cs="Times New Roman"/>
          <w:i/>
          <w:sz w:val="20"/>
          <w:szCs w:val="20"/>
        </w:rPr>
        <w:t xml:space="preserve"> del Estado de México y Municipios se hace de su conocimiento que transcurrido el plazo para darme una respuesta el ayuntamiento hizo caso omiso y nunca contesto mi solicitud de información </w:t>
      </w:r>
      <w:proofErr w:type="spellStart"/>
      <w:r w:rsidR="001133FB" w:rsidRPr="001133FB">
        <w:rPr>
          <w:rFonts w:eastAsia="Times New Roman" w:cs="Times New Roman"/>
          <w:i/>
          <w:sz w:val="20"/>
          <w:szCs w:val="20"/>
        </w:rPr>
        <w:t>publica</w:t>
      </w:r>
      <w:proofErr w:type="spellEnd"/>
      <w:r w:rsidR="001133FB" w:rsidRPr="001133FB">
        <w:rPr>
          <w:rFonts w:eastAsia="Times New Roman" w:cs="Times New Roman"/>
          <w:i/>
          <w:sz w:val="20"/>
          <w:szCs w:val="20"/>
        </w:rPr>
        <w:t xml:space="preserve"> por lo que exijo una respuesta ya que se supone deben hacer una revisión exhaustiva para buscar los documentos públicos solicitados. Solicito respetuosamente </w:t>
      </w:r>
      <w:r w:rsidR="001133FB" w:rsidRPr="001133FB">
        <w:rPr>
          <w:rFonts w:eastAsia="Times New Roman" w:cs="Times New Roman"/>
          <w:i/>
          <w:sz w:val="20"/>
          <w:szCs w:val="20"/>
        </w:rPr>
        <w:lastRenderedPageBreak/>
        <w:t>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00500F92">
        <w:rPr>
          <w:rFonts w:eastAsia="Times New Roman" w:cs="Times New Roman"/>
          <w:i/>
          <w:sz w:val="20"/>
          <w:szCs w:val="20"/>
        </w:rPr>
        <w:t>”</w:t>
      </w:r>
    </w:p>
    <w:p w14:paraId="39B7C70D" w14:textId="77777777" w:rsidR="00347250" w:rsidRDefault="00347250" w:rsidP="002335E7">
      <w:pPr>
        <w:spacing w:after="0" w:line="360" w:lineRule="auto"/>
        <w:ind w:left="567" w:right="567"/>
        <w:contextualSpacing/>
        <w:rPr>
          <w:b/>
          <w:bCs/>
          <w:i/>
          <w:sz w:val="20"/>
          <w:szCs w:val="20"/>
        </w:rPr>
      </w:pPr>
    </w:p>
    <w:p w14:paraId="5A5C146A" w14:textId="137820C9" w:rsidR="0058417E" w:rsidRPr="00D05FA6" w:rsidRDefault="0058417E" w:rsidP="0058417E">
      <w:pPr>
        <w:spacing w:after="0" w:line="360" w:lineRule="auto"/>
        <w:ind w:left="567" w:right="567"/>
        <w:contextualSpacing/>
        <w:rPr>
          <w:b/>
          <w:bCs/>
          <w:iCs/>
          <w:sz w:val="20"/>
          <w:szCs w:val="20"/>
        </w:rPr>
      </w:pPr>
      <w:r w:rsidRPr="001133FB">
        <w:rPr>
          <w:b/>
          <w:bCs/>
          <w:iCs/>
          <w:sz w:val="20"/>
          <w:szCs w:val="20"/>
        </w:rPr>
        <w:t xml:space="preserve">Solicitud: </w:t>
      </w:r>
      <w:r w:rsidR="001133FB" w:rsidRPr="001133FB">
        <w:rPr>
          <w:b/>
          <w:bCs/>
          <w:iCs/>
          <w:sz w:val="20"/>
          <w:szCs w:val="20"/>
        </w:rPr>
        <w:t>01101</w:t>
      </w:r>
      <w:r w:rsidRPr="001133FB">
        <w:rPr>
          <w:b/>
          <w:bCs/>
          <w:iCs/>
          <w:sz w:val="20"/>
          <w:szCs w:val="20"/>
        </w:rPr>
        <w:t>/TEPOTZOT</w:t>
      </w:r>
      <w:r w:rsidRPr="00652BD8">
        <w:rPr>
          <w:b/>
          <w:bCs/>
          <w:iCs/>
          <w:sz w:val="20"/>
          <w:szCs w:val="20"/>
        </w:rPr>
        <w:t>/IP/2025</w:t>
      </w:r>
    </w:p>
    <w:p w14:paraId="1988066B" w14:textId="216BE919" w:rsidR="0058417E" w:rsidRPr="00D05FA6" w:rsidRDefault="0058417E" w:rsidP="0058417E">
      <w:pPr>
        <w:spacing w:after="0" w:line="360" w:lineRule="auto"/>
        <w:ind w:left="567" w:right="567"/>
        <w:contextualSpacing/>
        <w:rPr>
          <w:b/>
          <w:bCs/>
          <w:iCs/>
          <w:sz w:val="20"/>
          <w:szCs w:val="20"/>
        </w:rPr>
      </w:pPr>
      <w:r w:rsidRPr="00D05FA6">
        <w:rPr>
          <w:b/>
          <w:bCs/>
          <w:iCs/>
          <w:sz w:val="20"/>
          <w:szCs w:val="20"/>
        </w:rPr>
        <w:t xml:space="preserve">Recurso de Revisión: </w:t>
      </w:r>
      <w:r w:rsidR="001133FB">
        <w:rPr>
          <w:b/>
          <w:bCs/>
          <w:iCs/>
          <w:sz w:val="20"/>
          <w:szCs w:val="20"/>
        </w:rPr>
        <w:t>13881</w:t>
      </w:r>
      <w:r w:rsidRPr="00D05FA6">
        <w:rPr>
          <w:b/>
          <w:bCs/>
          <w:iCs/>
          <w:sz w:val="20"/>
          <w:szCs w:val="20"/>
        </w:rPr>
        <w:t>/INFOEM/IP/RR/2025</w:t>
      </w:r>
    </w:p>
    <w:p w14:paraId="126AFD88" w14:textId="77777777" w:rsidR="0058417E" w:rsidRPr="00D05FA6" w:rsidRDefault="0058417E" w:rsidP="0058417E">
      <w:pPr>
        <w:spacing w:after="0" w:line="360" w:lineRule="auto"/>
        <w:ind w:left="567"/>
        <w:contextualSpacing/>
        <w:jc w:val="left"/>
        <w:rPr>
          <w:rFonts w:eastAsia="Times New Roman" w:cs="Times New Roman"/>
          <w:b/>
          <w:sz w:val="20"/>
          <w:szCs w:val="20"/>
        </w:rPr>
      </w:pPr>
      <w:r w:rsidRPr="00D05FA6">
        <w:rPr>
          <w:rFonts w:eastAsia="Times New Roman" w:cs="Times New Roman"/>
          <w:b/>
          <w:sz w:val="20"/>
          <w:szCs w:val="20"/>
        </w:rPr>
        <w:t>ACTO IMPUGNADO</w:t>
      </w:r>
    </w:p>
    <w:p w14:paraId="2D8D08E6" w14:textId="751CE87F" w:rsidR="0058417E" w:rsidRPr="00D05FA6" w:rsidRDefault="0058417E" w:rsidP="001133FB">
      <w:pPr>
        <w:spacing w:after="0" w:line="360" w:lineRule="auto"/>
        <w:ind w:left="567"/>
        <w:contextualSpacing/>
        <w:rPr>
          <w:rFonts w:eastAsia="Times New Roman" w:cs="Times New Roman"/>
          <w:i/>
          <w:sz w:val="20"/>
          <w:szCs w:val="20"/>
        </w:rPr>
      </w:pPr>
      <w:r w:rsidRPr="00D05FA6">
        <w:rPr>
          <w:rFonts w:eastAsia="Times New Roman" w:cs="Times New Roman"/>
          <w:i/>
          <w:sz w:val="20"/>
          <w:szCs w:val="20"/>
        </w:rPr>
        <w:t>“</w:t>
      </w:r>
      <w:r w:rsidR="001133FB" w:rsidRPr="001133FB">
        <w:rPr>
          <w:rFonts w:eastAsia="Times New Roman" w:cs="Times New Roman"/>
          <w:i/>
          <w:sz w:val="20"/>
          <w:szCs w:val="20"/>
        </w:rPr>
        <w:t>¿Qué movimientos bancarios se realizaron entre enero y octubre de 2025 con firma directa de la presidenta municipal?</w:t>
      </w:r>
      <w:r w:rsidRPr="00D05FA6">
        <w:rPr>
          <w:rFonts w:eastAsia="Times New Roman" w:cs="Times New Roman"/>
          <w:i/>
          <w:sz w:val="20"/>
          <w:szCs w:val="20"/>
        </w:rPr>
        <w:t>”</w:t>
      </w:r>
    </w:p>
    <w:p w14:paraId="169B25C4" w14:textId="77777777" w:rsidR="0058417E" w:rsidRPr="00D05FA6" w:rsidRDefault="0058417E" w:rsidP="0058417E">
      <w:pPr>
        <w:spacing w:after="0" w:line="360" w:lineRule="auto"/>
        <w:ind w:left="567"/>
        <w:contextualSpacing/>
        <w:jc w:val="left"/>
        <w:rPr>
          <w:rFonts w:eastAsia="Times New Roman" w:cs="Times New Roman"/>
          <w:b/>
          <w:sz w:val="20"/>
          <w:szCs w:val="20"/>
        </w:rPr>
      </w:pPr>
    </w:p>
    <w:p w14:paraId="59048B3F" w14:textId="77777777" w:rsidR="0058417E" w:rsidRPr="00D05FA6" w:rsidRDefault="0058417E" w:rsidP="0058417E">
      <w:pPr>
        <w:spacing w:after="0" w:line="360" w:lineRule="auto"/>
        <w:ind w:left="567"/>
        <w:contextualSpacing/>
        <w:jc w:val="left"/>
        <w:rPr>
          <w:rFonts w:eastAsia="Times New Roman" w:cs="Times New Roman"/>
          <w:b/>
          <w:sz w:val="20"/>
          <w:szCs w:val="20"/>
        </w:rPr>
      </w:pPr>
      <w:r w:rsidRPr="00D05FA6">
        <w:rPr>
          <w:rFonts w:eastAsia="Times New Roman" w:cs="Times New Roman"/>
          <w:b/>
          <w:sz w:val="20"/>
          <w:szCs w:val="20"/>
        </w:rPr>
        <w:t>RAZONES O MOTIVOS DE LA INCONFORMIDAD</w:t>
      </w:r>
    </w:p>
    <w:p w14:paraId="1E5ECED3" w14:textId="2414391F" w:rsidR="0058417E" w:rsidRDefault="0058417E" w:rsidP="0058417E">
      <w:pPr>
        <w:autoSpaceDE w:val="0"/>
        <w:autoSpaceDN w:val="0"/>
        <w:adjustRightInd w:val="0"/>
        <w:spacing w:after="0" w:line="360" w:lineRule="auto"/>
        <w:ind w:left="567" w:right="539"/>
        <w:contextualSpacing/>
        <w:rPr>
          <w:rFonts w:eastAsia="Times New Roman" w:cs="Times New Roman"/>
          <w:i/>
          <w:sz w:val="20"/>
          <w:szCs w:val="20"/>
        </w:rPr>
      </w:pPr>
      <w:r w:rsidRPr="00D05FA6">
        <w:rPr>
          <w:rFonts w:eastAsia="Times New Roman" w:cs="Times New Roman"/>
          <w:i/>
          <w:sz w:val="20"/>
          <w:szCs w:val="20"/>
        </w:rPr>
        <w:t>“</w:t>
      </w:r>
      <w:r w:rsidR="001133FB" w:rsidRPr="001133FB">
        <w:rPr>
          <w:rFonts w:eastAsia="Times New Roman" w:cs="Times New Roman"/>
          <w:i/>
          <w:sz w:val="20"/>
          <w:szCs w:val="20"/>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w:t>
      </w:r>
      <w:r w:rsidR="001133FB" w:rsidRPr="001133FB">
        <w:rPr>
          <w:rFonts w:eastAsia="Times New Roman" w:cs="Times New Roman"/>
          <w:i/>
          <w:sz w:val="20"/>
          <w:szCs w:val="20"/>
        </w:rPr>
        <w:lastRenderedPageBreak/>
        <w:t xml:space="preserve">conducta del sujeto obligado constituye una obstrucción del derecho de acceso a la información, afectándome directamente como persona solicitante, al dejarme en estado de incertidumbre jurídica sin resolución válida. En términos del </w:t>
      </w:r>
      <w:proofErr w:type="spellStart"/>
      <w:r w:rsidR="001133FB" w:rsidRPr="001133FB">
        <w:rPr>
          <w:rFonts w:eastAsia="Times New Roman" w:cs="Times New Roman"/>
          <w:i/>
          <w:sz w:val="20"/>
          <w:szCs w:val="20"/>
        </w:rPr>
        <w:t>articulo</w:t>
      </w:r>
      <w:proofErr w:type="spellEnd"/>
      <w:r w:rsidR="001133FB" w:rsidRPr="001133FB">
        <w:rPr>
          <w:rFonts w:eastAsia="Times New Roman" w:cs="Times New Roman"/>
          <w:i/>
          <w:sz w:val="20"/>
          <w:szCs w:val="20"/>
        </w:rPr>
        <w:t xml:space="preserve"> 6 y 8 constitucional tengo derecho a realizar mi petición y tener acceso a la información pública, así mismo de conformidad al </w:t>
      </w:r>
      <w:proofErr w:type="spellStart"/>
      <w:r w:rsidR="001133FB" w:rsidRPr="001133FB">
        <w:rPr>
          <w:rFonts w:eastAsia="Times New Roman" w:cs="Times New Roman"/>
          <w:i/>
          <w:sz w:val="20"/>
          <w:szCs w:val="20"/>
        </w:rPr>
        <w:t>articulo</w:t>
      </w:r>
      <w:proofErr w:type="spellEnd"/>
      <w:r w:rsidR="001133FB" w:rsidRPr="001133FB">
        <w:rPr>
          <w:rFonts w:eastAsia="Times New Roman" w:cs="Times New Roman"/>
          <w:i/>
          <w:sz w:val="20"/>
          <w:szCs w:val="20"/>
        </w:rPr>
        <w:t xml:space="preserve"> 4, 11, 15, 92, 111, 112, 150, 151, 152, 160, 162, 176, 177, 178, 179, 180, de la Ley de Transparencia y Acceso a la Información </w:t>
      </w:r>
      <w:proofErr w:type="spellStart"/>
      <w:r w:rsidR="001133FB" w:rsidRPr="001133FB">
        <w:rPr>
          <w:rFonts w:eastAsia="Times New Roman" w:cs="Times New Roman"/>
          <w:i/>
          <w:sz w:val="20"/>
          <w:szCs w:val="20"/>
        </w:rPr>
        <w:t>Publica</w:t>
      </w:r>
      <w:proofErr w:type="spellEnd"/>
      <w:r w:rsidR="001133FB" w:rsidRPr="001133FB">
        <w:rPr>
          <w:rFonts w:eastAsia="Times New Roman" w:cs="Times New Roman"/>
          <w:i/>
          <w:sz w:val="20"/>
          <w:szCs w:val="20"/>
        </w:rPr>
        <w:t xml:space="preserve"> del Estado de México y Municipios se hace de su conocimiento que transcurrido el plazo para darme una respuesta el ayuntamiento hizo caso omiso y nunca contesto mi solicitud de información </w:t>
      </w:r>
      <w:proofErr w:type="spellStart"/>
      <w:r w:rsidR="001133FB" w:rsidRPr="001133FB">
        <w:rPr>
          <w:rFonts w:eastAsia="Times New Roman" w:cs="Times New Roman"/>
          <w:i/>
          <w:sz w:val="20"/>
          <w:szCs w:val="20"/>
        </w:rPr>
        <w:t>publica</w:t>
      </w:r>
      <w:proofErr w:type="spellEnd"/>
      <w:r w:rsidR="001133FB" w:rsidRPr="001133FB">
        <w:rPr>
          <w:rFonts w:eastAsia="Times New Roman" w:cs="Times New Roman"/>
          <w:i/>
          <w:sz w:val="20"/>
          <w:szCs w:val="20"/>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Pr="00D05FA6">
        <w:rPr>
          <w:rFonts w:eastAsia="Times New Roman" w:cs="Times New Roman"/>
          <w:i/>
          <w:sz w:val="20"/>
          <w:szCs w:val="20"/>
        </w:rPr>
        <w:t xml:space="preserve">” </w:t>
      </w:r>
    </w:p>
    <w:p w14:paraId="36312D73" w14:textId="77777777" w:rsidR="0058417E" w:rsidRPr="00D05FA6" w:rsidRDefault="0058417E" w:rsidP="0058417E">
      <w:pPr>
        <w:autoSpaceDE w:val="0"/>
        <w:autoSpaceDN w:val="0"/>
        <w:adjustRightInd w:val="0"/>
        <w:spacing w:after="0" w:line="360" w:lineRule="auto"/>
        <w:ind w:left="567" w:right="539"/>
        <w:contextualSpacing/>
        <w:rPr>
          <w:rFonts w:eastAsia="Times New Roman" w:cs="Times New Roman"/>
          <w:i/>
          <w:sz w:val="20"/>
          <w:szCs w:val="20"/>
        </w:rPr>
      </w:pPr>
    </w:p>
    <w:p w14:paraId="17A9627B" w14:textId="51E9F147" w:rsidR="0058417E" w:rsidRPr="00D05FA6" w:rsidRDefault="0058417E" w:rsidP="0058417E">
      <w:pPr>
        <w:spacing w:after="0" w:line="360" w:lineRule="auto"/>
        <w:ind w:left="567" w:right="567"/>
        <w:contextualSpacing/>
        <w:rPr>
          <w:b/>
          <w:bCs/>
          <w:iCs/>
          <w:sz w:val="20"/>
          <w:szCs w:val="20"/>
        </w:rPr>
      </w:pPr>
      <w:r w:rsidRPr="001133FB">
        <w:rPr>
          <w:b/>
          <w:bCs/>
          <w:iCs/>
          <w:sz w:val="20"/>
          <w:szCs w:val="20"/>
        </w:rPr>
        <w:t xml:space="preserve">Solicitud: </w:t>
      </w:r>
      <w:r w:rsidR="001133FB" w:rsidRPr="001133FB">
        <w:rPr>
          <w:b/>
          <w:bCs/>
          <w:iCs/>
          <w:sz w:val="20"/>
          <w:szCs w:val="20"/>
        </w:rPr>
        <w:t>01097/TEPOTZOT/IP/2025</w:t>
      </w:r>
    </w:p>
    <w:p w14:paraId="5833CA05" w14:textId="62A1DBD8" w:rsidR="0058417E" w:rsidRPr="00D05FA6" w:rsidRDefault="0058417E" w:rsidP="0058417E">
      <w:pPr>
        <w:spacing w:after="0" w:line="360" w:lineRule="auto"/>
        <w:ind w:left="567" w:right="567"/>
        <w:contextualSpacing/>
        <w:rPr>
          <w:b/>
          <w:bCs/>
          <w:iCs/>
          <w:sz w:val="20"/>
          <w:szCs w:val="20"/>
        </w:rPr>
      </w:pPr>
      <w:r w:rsidRPr="00D05FA6">
        <w:rPr>
          <w:b/>
          <w:bCs/>
          <w:iCs/>
          <w:sz w:val="20"/>
          <w:szCs w:val="20"/>
        </w:rPr>
        <w:lastRenderedPageBreak/>
        <w:t xml:space="preserve">Recurso de Revisión: </w:t>
      </w:r>
      <w:r w:rsidR="001133FB">
        <w:rPr>
          <w:b/>
          <w:bCs/>
          <w:iCs/>
          <w:sz w:val="20"/>
          <w:szCs w:val="20"/>
        </w:rPr>
        <w:t>13886</w:t>
      </w:r>
      <w:r w:rsidRPr="00D05FA6">
        <w:rPr>
          <w:b/>
          <w:bCs/>
          <w:iCs/>
          <w:sz w:val="20"/>
          <w:szCs w:val="20"/>
        </w:rPr>
        <w:t>/INFOEM/IP/RR/2025</w:t>
      </w:r>
    </w:p>
    <w:p w14:paraId="55DA0AA4" w14:textId="77777777" w:rsidR="0058417E" w:rsidRPr="00D05FA6" w:rsidRDefault="0058417E" w:rsidP="0058417E">
      <w:pPr>
        <w:spacing w:after="0" w:line="360" w:lineRule="auto"/>
        <w:ind w:left="567"/>
        <w:contextualSpacing/>
        <w:jc w:val="left"/>
        <w:rPr>
          <w:rFonts w:eastAsia="Times New Roman" w:cs="Times New Roman"/>
          <w:b/>
          <w:sz w:val="20"/>
          <w:szCs w:val="20"/>
        </w:rPr>
      </w:pPr>
      <w:r w:rsidRPr="00D05FA6">
        <w:rPr>
          <w:rFonts w:eastAsia="Times New Roman" w:cs="Times New Roman"/>
          <w:b/>
          <w:sz w:val="20"/>
          <w:szCs w:val="20"/>
        </w:rPr>
        <w:t>ACTO IMPUGNADO</w:t>
      </w:r>
    </w:p>
    <w:p w14:paraId="28D713D7" w14:textId="0EC15B8F" w:rsidR="0058417E" w:rsidRPr="00D05FA6" w:rsidRDefault="001133FB" w:rsidP="0058417E">
      <w:pPr>
        <w:spacing w:after="0" w:line="360" w:lineRule="auto"/>
        <w:ind w:left="567"/>
        <w:contextualSpacing/>
        <w:rPr>
          <w:rFonts w:eastAsia="Times New Roman" w:cs="Times New Roman"/>
          <w:i/>
          <w:sz w:val="20"/>
          <w:szCs w:val="20"/>
        </w:rPr>
      </w:pPr>
      <w:r w:rsidRPr="001133FB">
        <w:rPr>
          <w:rFonts w:eastAsia="Times New Roman" w:cs="Times New Roman"/>
          <w:i/>
          <w:sz w:val="20"/>
          <w:szCs w:val="20"/>
        </w:rPr>
        <w:t>¿Se cumplió con la Manifestación de Impacto Ambiental en las obras realizadas en la zona de Santiago Cuautlalpan?</w:t>
      </w:r>
      <w:r w:rsidR="0058417E" w:rsidRPr="00D05FA6">
        <w:rPr>
          <w:rFonts w:eastAsia="Times New Roman" w:cs="Times New Roman"/>
          <w:i/>
          <w:sz w:val="20"/>
          <w:szCs w:val="20"/>
        </w:rPr>
        <w:t>”</w:t>
      </w:r>
    </w:p>
    <w:p w14:paraId="5E20E5E9" w14:textId="77777777" w:rsidR="0058417E" w:rsidRPr="00D05FA6" w:rsidRDefault="0058417E" w:rsidP="0058417E">
      <w:pPr>
        <w:spacing w:after="0" w:line="360" w:lineRule="auto"/>
        <w:ind w:left="567"/>
        <w:contextualSpacing/>
        <w:jc w:val="left"/>
        <w:rPr>
          <w:rFonts w:eastAsia="Times New Roman" w:cs="Times New Roman"/>
          <w:b/>
          <w:sz w:val="20"/>
          <w:szCs w:val="20"/>
        </w:rPr>
      </w:pPr>
    </w:p>
    <w:p w14:paraId="2F210E70" w14:textId="77777777" w:rsidR="0058417E" w:rsidRPr="00D05FA6" w:rsidRDefault="0058417E" w:rsidP="0058417E">
      <w:pPr>
        <w:spacing w:after="0" w:line="360" w:lineRule="auto"/>
        <w:ind w:left="567"/>
        <w:contextualSpacing/>
        <w:jc w:val="left"/>
        <w:rPr>
          <w:rFonts w:eastAsia="Times New Roman" w:cs="Times New Roman"/>
          <w:b/>
          <w:sz w:val="20"/>
          <w:szCs w:val="20"/>
        </w:rPr>
      </w:pPr>
      <w:r w:rsidRPr="00D05FA6">
        <w:rPr>
          <w:rFonts w:eastAsia="Times New Roman" w:cs="Times New Roman"/>
          <w:b/>
          <w:sz w:val="20"/>
          <w:szCs w:val="20"/>
        </w:rPr>
        <w:t>RAZONES O MOTIVOS DE LA INCONFORMIDAD</w:t>
      </w:r>
    </w:p>
    <w:p w14:paraId="22339CA8" w14:textId="54BE6150" w:rsidR="0058417E" w:rsidRDefault="0058417E" w:rsidP="0058417E">
      <w:pPr>
        <w:autoSpaceDE w:val="0"/>
        <w:autoSpaceDN w:val="0"/>
        <w:adjustRightInd w:val="0"/>
        <w:spacing w:after="0" w:line="360" w:lineRule="auto"/>
        <w:ind w:left="567" w:right="539"/>
        <w:contextualSpacing/>
        <w:rPr>
          <w:rFonts w:eastAsia="Times New Roman" w:cs="Times New Roman"/>
          <w:i/>
          <w:sz w:val="20"/>
          <w:szCs w:val="20"/>
        </w:rPr>
      </w:pPr>
      <w:r w:rsidRPr="00D05FA6">
        <w:rPr>
          <w:rFonts w:eastAsia="Times New Roman" w:cs="Times New Roman"/>
          <w:i/>
          <w:sz w:val="20"/>
          <w:szCs w:val="20"/>
        </w:rPr>
        <w:t>“</w:t>
      </w:r>
      <w:r w:rsidR="001133FB" w:rsidRPr="001133FB">
        <w:rPr>
          <w:rFonts w:eastAsia="Times New Roman" w:cs="Times New Roman"/>
          <w:i/>
          <w:sz w:val="20"/>
          <w:szCs w:val="20"/>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001133FB" w:rsidRPr="001133FB">
        <w:rPr>
          <w:rFonts w:eastAsia="Times New Roman" w:cs="Times New Roman"/>
          <w:i/>
          <w:sz w:val="20"/>
          <w:szCs w:val="20"/>
        </w:rPr>
        <w:t>articulo</w:t>
      </w:r>
      <w:proofErr w:type="spellEnd"/>
      <w:r w:rsidR="001133FB" w:rsidRPr="001133FB">
        <w:rPr>
          <w:rFonts w:eastAsia="Times New Roman" w:cs="Times New Roman"/>
          <w:i/>
          <w:sz w:val="20"/>
          <w:szCs w:val="20"/>
        </w:rPr>
        <w:t xml:space="preserve"> 6 y 8 constitucional tengo derecho a realizar mi petición y tener acceso a la información pública, así mismo de conformidad al </w:t>
      </w:r>
      <w:proofErr w:type="spellStart"/>
      <w:r w:rsidR="001133FB" w:rsidRPr="001133FB">
        <w:rPr>
          <w:rFonts w:eastAsia="Times New Roman" w:cs="Times New Roman"/>
          <w:i/>
          <w:sz w:val="20"/>
          <w:szCs w:val="20"/>
        </w:rPr>
        <w:t>articulo</w:t>
      </w:r>
      <w:proofErr w:type="spellEnd"/>
      <w:r w:rsidR="001133FB" w:rsidRPr="001133FB">
        <w:rPr>
          <w:rFonts w:eastAsia="Times New Roman" w:cs="Times New Roman"/>
          <w:i/>
          <w:sz w:val="20"/>
          <w:szCs w:val="20"/>
        </w:rPr>
        <w:t xml:space="preserve"> 4, 11, 15, 92, 111, 112, 150, 151, 152, 160, 162, 176, 177, 178, 179, 180, de la Ley de Transparencia y Acceso a la Información </w:t>
      </w:r>
      <w:proofErr w:type="spellStart"/>
      <w:r w:rsidR="001133FB" w:rsidRPr="001133FB">
        <w:rPr>
          <w:rFonts w:eastAsia="Times New Roman" w:cs="Times New Roman"/>
          <w:i/>
          <w:sz w:val="20"/>
          <w:szCs w:val="20"/>
        </w:rPr>
        <w:t>Publica</w:t>
      </w:r>
      <w:proofErr w:type="spellEnd"/>
      <w:r w:rsidR="001133FB" w:rsidRPr="001133FB">
        <w:rPr>
          <w:rFonts w:eastAsia="Times New Roman" w:cs="Times New Roman"/>
          <w:i/>
          <w:sz w:val="20"/>
          <w:szCs w:val="20"/>
        </w:rPr>
        <w:t xml:space="preserve"> del Estado de México y Municipios se hace de su conocimiento que transcurrido el plazo para darme una respuesta el ayuntamiento hizo caso omiso y nunca contesto mi solicitud de información </w:t>
      </w:r>
      <w:proofErr w:type="spellStart"/>
      <w:r w:rsidR="001133FB" w:rsidRPr="001133FB">
        <w:rPr>
          <w:rFonts w:eastAsia="Times New Roman" w:cs="Times New Roman"/>
          <w:i/>
          <w:sz w:val="20"/>
          <w:szCs w:val="20"/>
        </w:rPr>
        <w:t>publica</w:t>
      </w:r>
      <w:proofErr w:type="spellEnd"/>
      <w:r w:rsidR="001133FB" w:rsidRPr="001133FB">
        <w:rPr>
          <w:rFonts w:eastAsia="Times New Roman" w:cs="Times New Roman"/>
          <w:i/>
          <w:sz w:val="20"/>
          <w:szCs w:val="20"/>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w:t>
      </w:r>
      <w:r w:rsidR="001133FB" w:rsidRPr="001133FB">
        <w:rPr>
          <w:rFonts w:eastAsia="Times New Roman" w:cs="Times New Roman"/>
          <w:i/>
          <w:sz w:val="20"/>
          <w:szCs w:val="20"/>
        </w:rPr>
        <w:lastRenderedPageBreak/>
        <w:t>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Pr="00D05FA6">
        <w:rPr>
          <w:rFonts w:eastAsia="Times New Roman" w:cs="Times New Roman"/>
          <w:i/>
          <w:sz w:val="20"/>
          <w:szCs w:val="20"/>
        </w:rPr>
        <w:t xml:space="preserve">” </w:t>
      </w:r>
    </w:p>
    <w:p w14:paraId="310D94D3" w14:textId="77777777" w:rsidR="0058417E" w:rsidRPr="00D05FA6" w:rsidRDefault="0058417E" w:rsidP="0058417E">
      <w:pPr>
        <w:autoSpaceDE w:val="0"/>
        <w:autoSpaceDN w:val="0"/>
        <w:adjustRightInd w:val="0"/>
        <w:spacing w:after="0" w:line="360" w:lineRule="auto"/>
        <w:ind w:left="567" w:right="539"/>
        <w:contextualSpacing/>
        <w:rPr>
          <w:rFonts w:eastAsia="Times New Roman" w:cs="Times New Roman"/>
          <w:i/>
          <w:sz w:val="20"/>
          <w:szCs w:val="20"/>
        </w:rPr>
      </w:pPr>
    </w:p>
    <w:p w14:paraId="71133A8A" w14:textId="2D732922" w:rsidR="0058417E" w:rsidRPr="00D05FA6" w:rsidRDefault="0058417E" w:rsidP="0058417E">
      <w:pPr>
        <w:spacing w:after="0" w:line="360" w:lineRule="auto"/>
        <w:ind w:left="567" w:right="567"/>
        <w:contextualSpacing/>
        <w:rPr>
          <w:b/>
          <w:bCs/>
          <w:iCs/>
          <w:sz w:val="20"/>
          <w:szCs w:val="20"/>
        </w:rPr>
      </w:pPr>
      <w:r w:rsidRPr="00E2427E">
        <w:rPr>
          <w:b/>
          <w:bCs/>
          <w:iCs/>
          <w:sz w:val="20"/>
          <w:szCs w:val="20"/>
        </w:rPr>
        <w:t xml:space="preserve">Solicitud: </w:t>
      </w:r>
      <w:r w:rsidR="001133FB" w:rsidRPr="001133FB">
        <w:rPr>
          <w:b/>
          <w:bCs/>
          <w:iCs/>
          <w:sz w:val="20"/>
          <w:szCs w:val="20"/>
        </w:rPr>
        <w:t>01115/TEPOTZOT/IP/2025</w:t>
      </w:r>
    </w:p>
    <w:p w14:paraId="09B9C2D0" w14:textId="6AECC1D2" w:rsidR="0058417E" w:rsidRPr="00D05FA6" w:rsidRDefault="0058417E" w:rsidP="0058417E">
      <w:pPr>
        <w:spacing w:after="0" w:line="360" w:lineRule="auto"/>
        <w:ind w:left="567" w:right="567"/>
        <w:contextualSpacing/>
        <w:rPr>
          <w:b/>
          <w:bCs/>
          <w:iCs/>
          <w:sz w:val="20"/>
          <w:szCs w:val="20"/>
        </w:rPr>
      </w:pPr>
      <w:r w:rsidRPr="00D05FA6">
        <w:rPr>
          <w:b/>
          <w:bCs/>
          <w:iCs/>
          <w:sz w:val="20"/>
          <w:szCs w:val="20"/>
        </w:rPr>
        <w:t xml:space="preserve">Recurso de Revisión: </w:t>
      </w:r>
      <w:r w:rsidR="001133FB">
        <w:rPr>
          <w:b/>
          <w:bCs/>
          <w:iCs/>
          <w:sz w:val="20"/>
          <w:szCs w:val="20"/>
        </w:rPr>
        <w:t>13891</w:t>
      </w:r>
      <w:r w:rsidRPr="00D05FA6">
        <w:rPr>
          <w:b/>
          <w:bCs/>
          <w:iCs/>
          <w:sz w:val="20"/>
          <w:szCs w:val="20"/>
        </w:rPr>
        <w:t>/INFOEM/IP/RR/2025</w:t>
      </w:r>
    </w:p>
    <w:p w14:paraId="367350A6" w14:textId="77777777" w:rsidR="0058417E" w:rsidRPr="00D05FA6" w:rsidRDefault="0058417E" w:rsidP="0058417E">
      <w:pPr>
        <w:spacing w:after="0" w:line="360" w:lineRule="auto"/>
        <w:ind w:left="567"/>
        <w:contextualSpacing/>
        <w:jc w:val="left"/>
        <w:rPr>
          <w:rFonts w:eastAsia="Times New Roman" w:cs="Times New Roman"/>
          <w:b/>
          <w:sz w:val="20"/>
          <w:szCs w:val="20"/>
        </w:rPr>
      </w:pPr>
      <w:r w:rsidRPr="00D05FA6">
        <w:rPr>
          <w:rFonts w:eastAsia="Times New Roman" w:cs="Times New Roman"/>
          <w:b/>
          <w:sz w:val="20"/>
          <w:szCs w:val="20"/>
        </w:rPr>
        <w:t>ACTO IMPUGNADO</w:t>
      </w:r>
    </w:p>
    <w:p w14:paraId="00E9B4CB" w14:textId="016E3566" w:rsidR="0058417E" w:rsidRPr="00D05FA6" w:rsidRDefault="0058417E" w:rsidP="0058417E">
      <w:pPr>
        <w:spacing w:after="0" w:line="360" w:lineRule="auto"/>
        <w:ind w:left="567"/>
        <w:contextualSpacing/>
        <w:rPr>
          <w:rFonts w:eastAsia="Times New Roman" w:cs="Times New Roman"/>
          <w:i/>
          <w:sz w:val="20"/>
          <w:szCs w:val="20"/>
        </w:rPr>
      </w:pPr>
      <w:r w:rsidRPr="00652BD8">
        <w:rPr>
          <w:rFonts w:eastAsia="Times New Roman" w:cs="Times New Roman"/>
          <w:i/>
          <w:sz w:val="20"/>
          <w:szCs w:val="20"/>
        </w:rPr>
        <w:t>“</w:t>
      </w:r>
      <w:r w:rsidR="001133FB" w:rsidRPr="001133FB">
        <w:rPr>
          <w:rFonts w:eastAsia="Times New Roman" w:cs="Times New Roman"/>
          <w:i/>
          <w:sz w:val="20"/>
          <w:szCs w:val="20"/>
        </w:rPr>
        <w:t>¿Qué empresas privadas brindan servicios de videovigilancia o mantenimiento al C2 o C5 municipal?</w:t>
      </w:r>
      <w:r w:rsidRPr="00D05FA6">
        <w:rPr>
          <w:rFonts w:eastAsia="Times New Roman" w:cs="Times New Roman"/>
          <w:i/>
          <w:sz w:val="20"/>
          <w:szCs w:val="20"/>
        </w:rPr>
        <w:t>”</w:t>
      </w:r>
    </w:p>
    <w:p w14:paraId="20C983F9" w14:textId="77777777" w:rsidR="0058417E" w:rsidRPr="00D05FA6" w:rsidRDefault="0058417E" w:rsidP="0058417E">
      <w:pPr>
        <w:spacing w:after="0" w:line="360" w:lineRule="auto"/>
        <w:ind w:left="567"/>
        <w:contextualSpacing/>
        <w:jc w:val="left"/>
        <w:rPr>
          <w:rFonts w:eastAsia="Times New Roman" w:cs="Times New Roman"/>
          <w:b/>
          <w:sz w:val="20"/>
          <w:szCs w:val="20"/>
        </w:rPr>
      </w:pPr>
    </w:p>
    <w:p w14:paraId="6DD8B216" w14:textId="77777777" w:rsidR="0058417E" w:rsidRPr="00D05FA6" w:rsidRDefault="0058417E" w:rsidP="0058417E">
      <w:pPr>
        <w:spacing w:after="0" w:line="360" w:lineRule="auto"/>
        <w:ind w:left="567"/>
        <w:contextualSpacing/>
        <w:jc w:val="left"/>
        <w:rPr>
          <w:rFonts w:eastAsia="Times New Roman" w:cs="Times New Roman"/>
          <w:b/>
          <w:sz w:val="20"/>
          <w:szCs w:val="20"/>
        </w:rPr>
      </w:pPr>
      <w:r w:rsidRPr="00D05FA6">
        <w:rPr>
          <w:rFonts w:eastAsia="Times New Roman" w:cs="Times New Roman"/>
          <w:b/>
          <w:sz w:val="20"/>
          <w:szCs w:val="20"/>
        </w:rPr>
        <w:t>RAZONES O MOTIVOS DE LA INCONFORMIDAD</w:t>
      </w:r>
    </w:p>
    <w:p w14:paraId="2D34D80A" w14:textId="68915B9F" w:rsidR="0058417E" w:rsidRPr="00D05FA6" w:rsidRDefault="0058417E" w:rsidP="0058417E">
      <w:pPr>
        <w:autoSpaceDE w:val="0"/>
        <w:autoSpaceDN w:val="0"/>
        <w:adjustRightInd w:val="0"/>
        <w:spacing w:after="0" w:line="360" w:lineRule="auto"/>
        <w:ind w:left="567" w:right="539"/>
        <w:contextualSpacing/>
        <w:rPr>
          <w:rFonts w:eastAsia="Times New Roman" w:cs="Times New Roman"/>
          <w:i/>
          <w:sz w:val="20"/>
          <w:szCs w:val="20"/>
        </w:rPr>
      </w:pPr>
      <w:r w:rsidRPr="00D05FA6">
        <w:rPr>
          <w:rFonts w:eastAsia="Times New Roman" w:cs="Times New Roman"/>
          <w:i/>
          <w:sz w:val="20"/>
          <w:szCs w:val="20"/>
        </w:rPr>
        <w:t>“</w:t>
      </w:r>
      <w:r w:rsidR="001133FB" w:rsidRPr="001133FB">
        <w:rPr>
          <w:rFonts w:eastAsia="Times New Roman" w:cs="Times New Roman"/>
          <w:i/>
          <w:sz w:val="20"/>
          <w:szCs w:val="20"/>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001133FB" w:rsidRPr="001133FB">
        <w:rPr>
          <w:rFonts w:eastAsia="Times New Roman" w:cs="Times New Roman"/>
          <w:i/>
          <w:sz w:val="20"/>
          <w:szCs w:val="20"/>
        </w:rPr>
        <w:t>articulo</w:t>
      </w:r>
      <w:proofErr w:type="spellEnd"/>
      <w:r w:rsidR="001133FB" w:rsidRPr="001133FB">
        <w:rPr>
          <w:rFonts w:eastAsia="Times New Roman" w:cs="Times New Roman"/>
          <w:i/>
          <w:sz w:val="20"/>
          <w:szCs w:val="20"/>
        </w:rPr>
        <w:t xml:space="preserve"> 6 y 8 constitucional tengo derecho a realizar mi petición y tener acceso a la información pública, así mismo de conformidad al </w:t>
      </w:r>
      <w:proofErr w:type="spellStart"/>
      <w:r w:rsidR="001133FB" w:rsidRPr="001133FB">
        <w:rPr>
          <w:rFonts w:eastAsia="Times New Roman" w:cs="Times New Roman"/>
          <w:i/>
          <w:sz w:val="20"/>
          <w:szCs w:val="20"/>
        </w:rPr>
        <w:t>articulo</w:t>
      </w:r>
      <w:proofErr w:type="spellEnd"/>
      <w:r w:rsidR="001133FB" w:rsidRPr="001133FB">
        <w:rPr>
          <w:rFonts w:eastAsia="Times New Roman" w:cs="Times New Roman"/>
          <w:i/>
          <w:sz w:val="20"/>
          <w:szCs w:val="20"/>
        </w:rPr>
        <w:t xml:space="preserve"> 4, 11, 15, 92, 111, 112, 150, 151, 152, 160, 162, 176, 177, 178, 179, 180, de la Ley de Transparencia y Acceso a la Información </w:t>
      </w:r>
      <w:proofErr w:type="spellStart"/>
      <w:r w:rsidR="001133FB" w:rsidRPr="001133FB">
        <w:rPr>
          <w:rFonts w:eastAsia="Times New Roman" w:cs="Times New Roman"/>
          <w:i/>
          <w:sz w:val="20"/>
          <w:szCs w:val="20"/>
        </w:rPr>
        <w:t>Publica</w:t>
      </w:r>
      <w:proofErr w:type="spellEnd"/>
      <w:r w:rsidR="001133FB" w:rsidRPr="001133FB">
        <w:rPr>
          <w:rFonts w:eastAsia="Times New Roman" w:cs="Times New Roman"/>
          <w:i/>
          <w:sz w:val="20"/>
          <w:szCs w:val="20"/>
        </w:rPr>
        <w:t xml:space="preserve"> del Estado de México y Municipios se hace de su conocimiento que transcurrido el plazo para darme una respuesta el ayuntamiento hizo caso omiso y nunca contesto mi solicitud de información </w:t>
      </w:r>
      <w:proofErr w:type="spellStart"/>
      <w:r w:rsidR="001133FB" w:rsidRPr="001133FB">
        <w:rPr>
          <w:rFonts w:eastAsia="Times New Roman" w:cs="Times New Roman"/>
          <w:i/>
          <w:sz w:val="20"/>
          <w:szCs w:val="20"/>
        </w:rPr>
        <w:t>publica</w:t>
      </w:r>
      <w:proofErr w:type="spellEnd"/>
      <w:r w:rsidR="001133FB" w:rsidRPr="001133FB">
        <w:rPr>
          <w:rFonts w:eastAsia="Times New Roman" w:cs="Times New Roman"/>
          <w:i/>
          <w:sz w:val="20"/>
          <w:szCs w:val="20"/>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w:t>
      </w:r>
      <w:r w:rsidR="001133FB" w:rsidRPr="001133FB">
        <w:rPr>
          <w:rFonts w:eastAsia="Times New Roman" w:cs="Times New Roman"/>
          <w:i/>
          <w:sz w:val="20"/>
          <w:szCs w:val="20"/>
        </w:rPr>
        <w:lastRenderedPageBreak/>
        <w:t>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Pr="00D05FA6">
        <w:rPr>
          <w:rFonts w:eastAsia="Times New Roman" w:cs="Times New Roman"/>
          <w:i/>
          <w:sz w:val="20"/>
          <w:szCs w:val="20"/>
        </w:rPr>
        <w:t xml:space="preserve">” </w:t>
      </w:r>
    </w:p>
    <w:p w14:paraId="5F50B200" w14:textId="77777777" w:rsidR="0058417E" w:rsidRDefault="0058417E" w:rsidP="002335E7">
      <w:pPr>
        <w:spacing w:after="0" w:line="360" w:lineRule="auto"/>
        <w:ind w:left="567" w:right="567"/>
        <w:contextualSpacing/>
        <w:rPr>
          <w:b/>
          <w:bCs/>
          <w:i/>
          <w:sz w:val="20"/>
          <w:szCs w:val="20"/>
        </w:rPr>
      </w:pPr>
    </w:p>
    <w:p w14:paraId="35C996F2" w14:textId="77777777" w:rsidR="00E22EA8" w:rsidRPr="00D05FA6" w:rsidRDefault="00EE2207" w:rsidP="002335E7">
      <w:pPr>
        <w:pStyle w:val="Ttulo2"/>
        <w:spacing w:before="0" w:after="0" w:line="360" w:lineRule="auto"/>
        <w:contextualSpacing/>
        <w:rPr>
          <w:sz w:val="22"/>
          <w:szCs w:val="22"/>
        </w:rPr>
      </w:pPr>
      <w:bookmarkStart w:id="6" w:name="_Toc219991525"/>
      <w:r w:rsidRPr="00D05FA6">
        <w:rPr>
          <w:sz w:val="22"/>
          <w:szCs w:val="22"/>
        </w:rPr>
        <w:t>I</w:t>
      </w:r>
      <w:r w:rsidR="00E22EA8" w:rsidRPr="00D05FA6">
        <w:rPr>
          <w:sz w:val="22"/>
          <w:szCs w:val="22"/>
        </w:rPr>
        <w:t>V. Trámite de</w:t>
      </w:r>
      <w:r w:rsidR="00FA5C01" w:rsidRPr="00D05FA6">
        <w:rPr>
          <w:sz w:val="22"/>
          <w:szCs w:val="22"/>
        </w:rPr>
        <w:t xml:space="preserve"> </w:t>
      </w:r>
      <w:r w:rsidR="00E22EA8" w:rsidRPr="00D05FA6">
        <w:rPr>
          <w:sz w:val="22"/>
          <w:szCs w:val="22"/>
        </w:rPr>
        <w:t>l</w:t>
      </w:r>
      <w:r w:rsidR="00FA5C01" w:rsidRPr="00D05FA6">
        <w:rPr>
          <w:sz w:val="22"/>
          <w:szCs w:val="22"/>
        </w:rPr>
        <w:t>os</w:t>
      </w:r>
      <w:r w:rsidR="00E22EA8" w:rsidRPr="00D05FA6">
        <w:rPr>
          <w:sz w:val="22"/>
          <w:szCs w:val="22"/>
        </w:rPr>
        <w:t xml:space="preserve"> Recurso</w:t>
      </w:r>
      <w:r w:rsidR="00FA5C01" w:rsidRPr="00D05FA6">
        <w:rPr>
          <w:sz w:val="22"/>
          <w:szCs w:val="22"/>
        </w:rPr>
        <w:t>s</w:t>
      </w:r>
      <w:r w:rsidR="00E22EA8" w:rsidRPr="00D05FA6">
        <w:rPr>
          <w:sz w:val="22"/>
          <w:szCs w:val="22"/>
        </w:rPr>
        <w:t xml:space="preserve"> de Revisión ante este Instituto</w:t>
      </w:r>
      <w:bookmarkEnd w:id="6"/>
    </w:p>
    <w:p w14:paraId="11B09FCD" w14:textId="77777777" w:rsidR="009B2DAB" w:rsidRPr="00D05FA6" w:rsidRDefault="009B2DAB" w:rsidP="002335E7">
      <w:pPr>
        <w:spacing w:after="0" w:line="360" w:lineRule="auto"/>
        <w:contextualSpacing/>
        <w:rPr>
          <w:b/>
          <w:bCs/>
        </w:rPr>
      </w:pPr>
    </w:p>
    <w:p w14:paraId="3FEF45CD" w14:textId="66E61BAF" w:rsidR="00FA5C01" w:rsidRPr="00D05FA6" w:rsidRDefault="00FA5C01" w:rsidP="002335E7">
      <w:pPr>
        <w:spacing w:line="360" w:lineRule="auto"/>
        <w:contextualSpacing/>
        <w:rPr>
          <w:rFonts w:eastAsia="Batang" w:cs="Tahoma"/>
          <w:bCs/>
        </w:rPr>
      </w:pPr>
      <w:r w:rsidRPr="00D05FA6">
        <w:rPr>
          <w:rFonts w:eastAsia="Batang" w:cs="Tahoma"/>
          <w:b/>
          <w:bCs/>
        </w:rPr>
        <w:t xml:space="preserve">a) Turno de los </w:t>
      </w:r>
      <w:r w:rsidRPr="00D05FA6">
        <w:rPr>
          <w:rFonts w:cs="Tahoma"/>
          <w:b/>
        </w:rPr>
        <w:t>Recursos de Revisión</w:t>
      </w:r>
      <w:r w:rsidRPr="00D05FA6">
        <w:rPr>
          <w:rFonts w:eastAsia="Batang" w:cs="Tahoma"/>
          <w:b/>
          <w:bCs/>
        </w:rPr>
        <w:t xml:space="preserve">. </w:t>
      </w:r>
      <w:r w:rsidRPr="00D05FA6">
        <w:rPr>
          <w:rFonts w:eastAsia="Batang" w:cs="Tahoma"/>
          <w:bCs/>
        </w:rPr>
        <w:t xml:space="preserve">El </w:t>
      </w:r>
      <w:r w:rsidR="001133FB">
        <w:rPr>
          <w:rFonts w:cs="Tahoma"/>
        </w:rPr>
        <w:t>cinco</w:t>
      </w:r>
      <w:r w:rsidR="00652BD8">
        <w:rPr>
          <w:rFonts w:cs="Tahoma"/>
        </w:rPr>
        <w:t xml:space="preserve"> de diciembre</w:t>
      </w:r>
      <w:r w:rsidRPr="00D05FA6">
        <w:rPr>
          <w:rFonts w:cs="Tahoma"/>
        </w:rPr>
        <w:t xml:space="preserve"> de dos mil veinticinco</w:t>
      </w:r>
      <w:r w:rsidRPr="00D05FA6">
        <w:rPr>
          <w:rFonts w:eastAsia="Batang" w:cs="Tahoma"/>
          <w:bCs/>
        </w:rPr>
        <w:t xml:space="preserve">, el </w:t>
      </w:r>
      <w:r w:rsidRPr="00D05FA6">
        <w:rPr>
          <w:rFonts w:cs="Tahoma"/>
          <w:lang w:val="es-ES"/>
        </w:rPr>
        <w:t>SAIMEX,</w:t>
      </w:r>
      <w:r w:rsidRPr="00D05FA6">
        <w:rPr>
          <w:rFonts w:eastAsia="Batang" w:cs="Tahoma"/>
          <w:bCs/>
        </w:rPr>
        <w:t xml:space="preserve"> asignó los Recursos de Revisión con base en el sistema aprobado por el Pleno de este Órgano Garante y los turnó para los efectos del artículo 185, fracción I, de la Ley de Transparencia y Acceso a la Información Pública del Estado de México y Municipios, a los Comisionados que integran el Pleno de este Instituto.</w:t>
      </w:r>
    </w:p>
    <w:p w14:paraId="5955AA81" w14:textId="77777777" w:rsidR="005914EE" w:rsidRPr="00D05FA6" w:rsidRDefault="005914EE" w:rsidP="002335E7">
      <w:pPr>
        <w:spacing w:after="0" w:line="360" w:lineRule="auto"/>
        <w:contextualSpacing/>
        <w:rPr>
          <w:b/>
          <w:bCs/>
        </w:rPr>
      </w:pPr>
    </w:p>
    <w:p w14:paraId="467AF952" w14:textId="77777777" w:rsidR="00E22EA8" w:rsidRPr="00D05FA6" w:rsidRDefault="00E22EA8" w:rsidP="002335E7">
      <w:pPr>
        <w:spacing w:after="0" w:line="360" w:lineRule="auto"/>
        <w:contextualSpacing/>
        <w:rPr>
          <w:bCs/>
          <w:lang w:val="es-ES_tradnl"/>
        </w:rPr>
      </w:pPr>
      <w:r w:rsidRPr="00D05FA6">
        <w:rPr>
          <w:b/>
          <w:bCs/>
        </w:rPr>
        <w:t>b) Admisión del Recurso de Revisión</w:t>
      </w:r>
      <w:r w:rsidRPr="00D05FA6">
        <w:rPr>
          <w:b/>
          <w:bCs/>
          <w:lang w:val="es-ES_tradnl"/>
        </w:rPr>
        <w:t xml:space="preserve">. </w:t>
      </w:r>
      <w:r w:rsidRPr="00D05FA6">
        <w:rPr>
          <w:bCs/>
          <w:lang w:val="es-ES_tradnl"/>
        </w:rPr>
        <w:t>El</w:t>
      </w:r>
      <w:r w:rsidR="00347250" w:rsidRPr="00D05FA6">
        <w:rPr>
          <w:bCs/>
          <w:lang w:val="es-ES_tradnl"/>
        </w:rPr>
        <w:t xml:space="preserve"> </w:t>
      </w:r>
      <w:r w:rsidR="00652BD8">
        <w:t>ocho de diciembre</w:t>
      </w:r>
      <w:r w:rsidR="00EE2207" w:rsidRPr="00D05FA6">
        <w:t xml:space="preserve"> </w:t>
      </w:r>
      <w:r w:rsidR="00E64E18" w:rsidRPr="00D05FA6">
        <w:t>de dos mil veinticinco</w:t>
      </w:r>
      <w:r w:rsidR="00D52731" w:rsidRPr="00D05FA6">
        <w:rPr>
          <w:bCs/>
          <w:lang w:val="es-ES_tradnl"/>
        </w:rPr>
        <w:t xml:space="preserve">, </w:t>
      </w:r>
      <w:r w:rsidRPr="00D05FA6">
        <w:rPr>
          <w:bCs/>
          <w:lang w:val="es-ES_tradnl"/>
        </w:rPr>
        <w:t>se acordó la admisión de</w:t>
      </w:r>
      <w:r w:rsidR="00FA5C01" w:rsidRPr="00D05FA6">
        <w:rPr>
          <w:bCs/>
          <w:lang w:val="es-ES_tradnl"/>
        </w:rPr>
        <w:t xml:space="preserve"> </w:t>
      </w:r>
      <w:r w:rsidRPr="00D05FA6">
        <w:rPr>
          <w:bCs/>
          <w:lang w:val="es-ES_tradnl"/>
        </w:rPr>
        <w:t>l</w:t>
      </w:r>
      <w:r w:rsidR="00FA5C01" w:rsidRPr="00D05FA6">
        <w:rPr>
          <w:bCs/>
          <w:lang w:val="es-ES_tradnl"/>
        </w:rPr>
        <w:t>os</w:t>
      </w:r>
      <w:r w:rsidRPr="00D05FA6">
        <w:rPr>
          <w:bCs/>
          <w:lang w:val="es-ES_tradnl"/>
        </w:rPr>
        <w:t xml:space="preserve"> Recurso</w:t>
      </w:r>
      <w:r w:rsidR="00FA5C01" w:rsidRPr="00D05FA6">
        <w:rPr>
          <w:bCs/>
          <w:lang w:val="es-ES_tradnl"/>
        </w:rPr>
        <w:t>s</w:t>
      </w:r>
      <w:r w:rsidRPr="00D05FA6">
        <w:rPr>
          <w:bCs/>
          <w:lang w:val="es-ES_tradnl"/>
        </w:rPr>
        <w:t xml:space="preserve"> de Revisión interpuesto</w:t>
      </w:r>
      <w:r w:rsidR="00FA5C01" w:rsidRPr="00D05FA6">
        <w:rPr>
          <w:bCs/>
          <w:lang w:val="es-ES_tradnl"/>
        </w:rPr>
        <w:t>s</w:t>
      </w:r>
      <w:r w:rsidRPr="00D05FA6">
        <w:rPr>
          <w:bCs/>
          <w:lang w:val="es-ES_tradnl"/>
        </w:rPr>
        <w:t xml:space="preserve"> por </w:t>
      </w:r>
      <w:r w:rsidR="00261B92" w:rsidRPr="00D05FA6">
        <w:rPr>
          <w:bCs/>
          <w:lang w:val="es-ES_tradnl"/>
        </w:rPr>
        <w:t>la persona</w:t>
      </w:r>
      <w:r w:rsidRPr="00D05FA6">
        <w:rPr>
          <w:bCs/>
          <w:lang w:val="es-ES_tradnl"/>
        </w:rPr>
        <w:t xml:space="preserve"> Recurrente en contra del Sujeto Obligado, en términos del artículo 185, fracciones I y II de la Ley de Transparencia y Acceso a la Información Pública del Estado de México y Municipios, el cual fue notificado a </w:t>
      </w:r>
      <w:r w:rsidRPr="00D05FA6">
        <w:rPr>
          <w:bCs/>
          <w:lang w:val="es-ES_tradnl"/>
        </w:rPr>
        <w:lastRenderedPageBreak/>
        <w:t xml:space="preserve">las partes </w:t>
      </w:r>
      <w:r w:rsidR="00E10780" w:rsidRPr="00D05FA6">
        <w:rPr>
          <w:bCs/>
          <w:lang w:val="es-ES_tradnl"/>
        </w:rPr>
        <w:t>el</w:t>
      </w:r>
      <w:r w:rsidR="000A706F" w:rsidRPr="00D05FA6">
        <w:rPr>
          <w:bCs/>
          <w:lang w:val="es-ES_tradnl"/>
        </w:rPr>
        <w:t xml:space="preserve"> mismo día</w:t>
      </w:r>
      <w:r w:rsidRPr="00D05FA6">
        <w:rPr>
          <w:bCs/>
          <w:lang w:val="es-ES_tradnl"/>
        </w:rPr>
        <w:t>, a través del Sistema de Acceso a la Información Mexiquense (SAIMEX), en el que se les otorgó un plazo de siete días hábiles posteriores a la misma, para que manifestaran lo que a su derecho c</w:t>
      </w:r>
      <w:r w:rsidR="00992530" w:rsidRPr="00D05FA6">
        <w:rPr>
          <w:bCs/>
          <w:lang w:val="es-ES_tradnl"/>
        </w:rPr>
        <w:t>onviniera y formularan alegatos.</w:t>
      </w:r>
    </w:p>
    <w:p w14:paraId="76BB8C30" w14:textId="77777777" w:rsidR="00992530" w:rsidRPr="00D05FA6" w:rsidRDefault="00992530" w:rsidP="002335E7">
      <w:pPr>
        <w:spacing w:after="0" w:line="360" w:lineRule="auto"/>
        <w:contextualSpacing/>
      </w:pPr>
    </w:p>
    <w:p w14:paraId="13FDFFA2" w14:textId="77777777" w:rsidR="00572C64" w:rsidRPr="00D05FA6" w:rsidRDefault="00572C64" w:rsidP="002335E7">
      <w:pPr>
        <w:spacing w:line="360" w:lineRule="auto"/>
        <w:contextualSpacing/>
        <w:rPr>
          <w:rFonts w:cs="Tahoma"/>
        </w:rPr>
      </w:pPr>
      <w:r w:rsidRPr="00D05FA6">
        <w:rPr>
          <w:rFonts w:cs="Tahoma"/>
          <w:b/>
        </w:rPr>
        <w:t>c)</w:t>
      </w:r>
      <w:r w:rsidRPr="00D05FA6">
        <w:rPr>
          <w:rFonts w:cs="Tahoma"/>
          <w:lang w:val="es-ES_tradnl"/>
        </w:rPr>
        <w:t xml:space="preserve"> </w:t>
      </w:r>
      <w:r w:rsidRPr="00D05FA6">
        <w:rPr>
          <w:rFonts w:cs="Tahoma"/>
          <w:b/>
          <w:lang w:val="es-ES_tradnl"/>
        </w:rPr>
        <w:t xml:space="preserve"> Informe Justificado. </w:t>
      </w:r>
      <w:r w:rsidRPr="00D05FA6">
        <w:rPr>
          <w:rFonts w:cs="Tahoma"/>
          <w:iCs/>
          <w:lang w:val="es-ES"/>
        </w:rPr>
        <w:t>El Sujeto Obligado fue omiso en realizar manifestación alguna</w:t>
      </w:r>
      <w:r w:rsidRPr="00D05FA6">
        <w:rPr>
          <w:rFonts w:cs="Tahoma"/>
        </w:rPr>
        <w:t>.</w:t>
      </w:r>
    </w:p>
    <w:p w14:paraId="12449670" w14:textId="77777777" w:rsidR="00572C64" w:rsidRPr="00D05FA6" w:rsidRDefault="00572C64" w:rsidP="002335E7">
      <w:pPr>
        <w:spacing w:line="360" w:lineRule="auto"/>
        <w:contextualSpacing/>
        <w:rPr>
          <w:rFonts w:cs="Tahoma"/>
        </w:rPr>
      </w:pPr>
    </w:p>
    <w:p w14:paraId="6C4BFD15" w14:textId="77777777" w:rsidR="00572C64" w:rsidRPr="00D05FA6" w:rsidRDefault="00572C64" w:rsidP="002335E7">
      <w:pPr>
        <w:spacing w:line="360" w:lineRule="auto"/>
        <w:contextualSpacing/>
        <w:rPr>
          <w:rFonts w:cs="Tahoma"/>
          <w:bCs/>
          <w:i/>
        </w:rPr>
      </w:pPr>
      <w:r w:rsidRPr="00D05FA6">
        <w:rPr>
          <w:rFonts w:cs="Tahoma"/>
          <w:b/>
        </w:rPr>
        <w:t xml:space="preserve">d) Manifestaciones del Recurrente: </w:t>
      </w:r>
      <w:r w:rsidRPr="00D05FA6">
        <w:rPr>
          <w:rFonts w:cs="Tahoma"/>
        </w:rPr>
        <w:t>E</w:t>
      </w:r>
      <w:r w:rsidR="00D52731" w:rsidRPr="00D05FA6">
        <w:rPr>
          <w:rFonts w:cs="Tahoma"/>
        </w:rPr>
        <w:t>l</w:t>
      </w:r>
      <w:r w:rsidRPr="00D05FA6">
        <w:rPr>
          <w:rFonts w:cs="Tahoma"/>
        </w:rPr>
        <w:t xml:space="preserve"> Particular fue omiso en realizar manifestación alguna.</w:t>
      </w:r>
    </w:p>
    <w:p w14:paraId="3A3909E3" w14:textId="77777777" w:rsidR="00A960F7" w:rsidRPr="00D05FA6" w:rsidRDefault="00A960F7" w:rsidP="002335E7">
      <w:pPr>
        <w:spacing w:after="0" w:line="360" w:lineRule="auto"/>
        <w:contextualSpacing/>
        <w:rPr>
          <w:rFonts w:cs="Tahoma"/>
        </w:rPr>
      </w:pPr>
    </w:p>
    <w:p w14:paraId="393D1BA9" w14:textId="175F6C11" w:rsidR="00FA5C01" w:rsidRPr="00D05FA6" w:rsidRDefault="00FA5C01" w:rsidP="002335E7">
      <w:pPr>
        <w:spacing w:line="360" w:lineRule="auto"/>
        <w:contextualSpacing/>
        <w:rPr>
          <w:rFonts w:cs="Tahoma"/>
        </w:rPr>
      </w:pPr>
      <w:r w:rsidRPr="00D05FA6">
        <w:rPr>
          <w:rFonts w:cs="Tahoma"/>
          <w:b/>
        </w:rPr>
        <w:t>e). Acumulación de los asuntos.</w:t>
      </w:r>
      <w:r w:rsidRPr="00D05FA6">
        <w:rPr>
          <w:rFonts w:cs="Tahoma"/>
        </w:rPr>
        <w:t xml:space="preserve"> </w:t>
      </w:r>
      <w:r w:rsidRPr="003E1BF2">
        <w:rPr>
          <w:rFonts w:cs="Tahoma"/>
        </w:rPr>
        <w:t>El</w:t>
      </w:r>
      <w:r w:rsidR="00572C64" w:rsidRPr="003E1BF2">
        <w:rPr>
          <w:rFonts w:cs="Tahoma"/>
        </w:rPr>
        <w:t xml:space="preserve"> </w:t>
      </w:r>
      <w:r w:rsidR="001133FB">
        <w:rPr>
          <w:rFonts w:cs="Tahoma"/>
        </w:rPr>
        <w:t>doce de enero</w:t>
      </w:r>
      <w:r w:rsidRPr="00D05FA6">
        <w:rPr>
          <w:rFonts w:eastAsia="Calibri" w:cs="Tahoma"/>
          <w:lang w:eastAsia="en-US"/>
        </w:rPr>
        <w:t xml:space="preserve"> de dos mil </w:t>
      </w:r>
      <w:r w:rsidR="001133FB">
        <w:rPr>
          <w:rFonts w:eastAsia="Calibri" w:cs="Tahoma"/>
          <w:lang w:eastAsia="en-US"/>
        </w:rPr>
        <w:t>veintiséis</w:t>
      </w:r>
      <w:r w:rsidRPr="00D05FA6">
        <w:rPr>
          <w:rFonts w:cs="Tahoma"/>
        </w:rPr>
        <w:t xml:space="preserve">, mediante acuerdo 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w:t>
      </w:r>
      <w:r w:rsidRPr="00D05FA6">
        <w:rPr>
          <w:rFonts w:cs="Tahoma"/>
          <w:b/>
        </w:rPr>
        <w:t>acordó</w:t>
      </w:r>
      <w:r w:rsidRPr="00D05FA6">
        <w:rPr>
          <w:rFonts w:cs="Tahoma"/>
        </w:rPr>
        <w:t xml:space="preserve"> la acumulación de los Recursos de Revisión</w:t>
      </w:r>
      <w:r w:rsidR="00652BD8" w:rsidRPr="000A78A0">
        <w:rPr>
          <w:rFonts w:eastAsia="Calibri" w:cs="Tahoma"/>
          <w:lang w:eastAsia="en-US"/>
        </w:rPr>
        <w:t>,</w:t>
      </w:r>
      <w:r w:rsidR="00652BD8">
        <w:rPr>
          <w:rFonts w:eastAsia="Calibri" w:cs="Tahoma"/>
          <w:lang w:eastAsia="en-US"/>
        </w:rPr>
        <w:t xml:space="preserve"> </w:t>
      </w:r>
      <w:r w:rsidR="001133FB">
        <w:rPr>
          <w:rFonts w:cs="Tahoma"/>
          <w:b/>
          <w:bCs/>
          <w:color w:val="0D0D0D" w:themeColor="text1" w:themeTint="F2"/>
        </w:rPr>
        <w:t>13876</w:t>
      </w:r>
      <w:r w:rsidR="00500F92" w:rsidRPr="00500F92">
        <w:rPr>
          <w:rFonts w:cs="Tahoma"/>
          <w:b/>
          <w:bCs/>
          <w:color w:val="0D0D0D" w:themeColor="text1" w:themeTint="F2"/>
        </w:rPr>
        <w:t xml:space="preserve">/INFOEM/IP/RR/2025, </w:t>
      </w:r>
      <w:r w:rsidR="001133FB">
        <w:rPr>
          <w:rFonts w:cs="Tahoma"/>
          <w:b/>
          <w:bCs/>
          <w:color w:val="0D0D0D" w:themeColor="text1" w:themeTint="F2"/>
        </w:rPr>
        <w:t>13881</w:t>
      </w:r>
      <w:r w:rsidR="00500F92" w:rsidRPr="00500F92">
        <w:rPr>
          <w:rFonts w:cs="Tahoma"/>
          <w:b/>
          <w:bCs/>
          <w:color w:val="0D0D0D" w:themeColor="text1" w:themeTint="F2"/>
        </w:rPr>
        <w:t xml:space="preserve">/INFOEM/IP/RR/2025, </w:t>
      </w:r>
      <w:r w:rsidR="001133FB">
        <w:rPr>
          <w:rFonts w:cs="Tahoma"/>
          <w:b/>
          <w:bCs/>
          <w:color w:val="0D0D0D" w:themeColor="text1" w:themeTint="F2"/>
        </w:rPr>
        <w:t>13886</w:t>
      </w:r>
      <w:r w:rsidR="00500F92" w:rsidRPr="00500F92">
        <w:rPr>
          <w:rFonts w:cs="Tahoma"/>
          <w:b/>
          <w:bCs/>
          <w:color w:val="0D0D0D" w:themeColor="text1" w:themeTint="F2"/>
        </w:rPr>
        <w:t>/INFOEM/IP/RR/2025</w:t>
      </w:r>
      <w:r w:rsidR="001133FB">
        <w:rPr>
          <w:rFonts w:cs="Tahoma"/>
          <w:b/>
          <w:bCs/>
          <w:color w:val="0D0D0D" w:themeColor="text1" w:themeTint="F2"/>
        </w:rPr>
        <w:t xml:space="preserve"> y</w:t>
      </w:r>
      <w:r w:rsidR="00500F92" w:rsidRPr="00500F92">
        <w:rPr>
          <w:rFonts w:cs="Tahoma"/>
          <w:b/>
          <w:bCs/>
          <w:color w:val="0D0D0D" w:themeColor="text1" w:themeTint="F2"/>
        </w:rPr>
        <w:t xml:space="preserve"> </w:t>
      </w:r>
      <w:r w:rsidR="001133FB">
        <w:rPr>
          <w:rFonts w:cs="Tahoma"/>
          <w:b/>
          <w:bCs/>
          <w:color w:val="0D0D0D" w:themeColor="text1" w:themeTint="F2"/>
        </w:rPr>
        <w:t>13891</w:t>
      </w:r>
      <w:r w:rsidR="00500F92" w:rsidRPr="00500F92">
        <w:rPr>
          <w:rFonts w:cs="Tahoma"/>
          <w:b/>
          <w:bCs/>
          <w:color w:val="0D0D0D" w:themeColor="text1" w:themeTint="F2"/>
        </w:rPr>
        <w:t>/INFOEM/IP/RR/2025,</w:t>
      </w:r>
      <w:r w:rsidR="00347250" w:rsidRPr="00D05FA6">
        <w:rPr>
          <w:rFonts w:cs="Tahoma"/>
          <w:b/>
          <w:bCs/>
        </w:rPr>
        <w:t xml:space="preserve"> </w:t>
      </w:r>
      <w:r w:rsidRPr="00D05FA6">
        <w:rPr>
          <w:rFonts w:eastAsia="Calibri" w:cs="Tahoma"/>
          <w:lang w:eastAsia="en-US"/>
        </w:rPr>
        <w:t>al diverso</w:t>
      </w:r>
      <w:r w:rsidRPr="00D05FA6">
        <w:rPr>
          <w:rFonts w:eastAsia="Calibri" w:cs="Tahoma"/>
          <w:b/>
          <w:bCs/>
          <w:lang w:eastAsia="en-US"/>
        </w:rPr>
        <w:t xml:space="preserve"> </w:t>
      </w:r>
      <w:r w:rsidR="001133FB">
        <w:rPr>
          <w:rFonts w:eastAsia="Calibri" w:cs="Tahoma"/>
          <w:b/>
          <w:bCs/>
          <w:lang w:eastAsia="en-US"/>
        </w:rPr>
        <w:t>13871</w:t>
      </w:r>
      <w:r w:rsidRPr="00D05FA6">
        <w:rPr>
          <w:rFonts w:eastAsia="Calibri" w:cs="Tahoma"/>
          <w:b/>
          <w:bCs/>
          <w:lang w:eastAsia="en-US"/>
        </w:rPr>
        <w:t>/INFOEM/IP/RR/2025</w:t>
      </w:r>
      <w:r w:rsidRPr="00D05FA6">
        <w:rPr>
          <w:rFonts w:cs="Tahoma"/>
          <w:b/>
          <w:bCs/>
          <w:color w:val="0D0D0D" w:themeColor="text1" w:themeTint="F2"/>
        </w:rPr>
        <w:t xml:space="preserve">, </w:t>
      </w:r>
      <w:r w:rsidRPr="00D05FA6">
        <w:rPr>
          <w:rFonts w:cs="Tahoma"/>
        </w:rPr>
        <w:t xml:space="preserve">por ser este último el más antiguo, sustanciado bajo el índice de esta Ponencia, al advertir conexidad entre estos, ya que fueron promovidos por la misma persona, en los que se señaló como Sujeto Obligado recurrido </w:t>
      </w:r>
      <w:r w:rsidR="00010D49" w:rsidRPr="00D05FA6">
        <w:rPr>
          <w:rFonts w:cs="Tahoma"/>
        </w:rPr>
        <w:t>Ayuntamiento de Tepotzotlán</w:t>
      </w:r>
      <w:r w:rsidRPr="00D05FA6">
        <w:rPr>
          <w:rFonts w:cs="Tahoma"/>
        </w:rPr>
        <w:t xml:space="preserve"> y en los cuales, además, se manifestaron idénticos actos recurridos.</w:t>
      </w:r>
    </w:p>
    <w:p w14:paraId="785B0632" w14:textId="77777777" w:rsidR="00FA5C01" w:rsidRPr="00D05FA6" w:rsidRDefault="00FA5C01" w:rsidP="002335E7">
      <w:pPr>
        <w:spacing w:after="0" w:line="360" w:lineRule="auto"/>
        <w:contextualSpacing/>
        <w:rPr>
          <w:rFonts w:cs="Tahoma"/>
        </w:rPr>
      </w:pPr>
    </w:p>
    <w:p w14:paraId="5709AA44" w14:textId="508B6F10" w:rsidR="00E22EA8" w:rsidRPr="00D05FA6" w:rsidRDefault="00CD16BA" w:rsidP="002335E7">
      <w:pPr>
        <w:spacing w:after="0" w:line="360" w:lineRule="auto"/>
        <w:contextualSpacing/>
        <w:rPr>
          <w:rFonts w:eastAsia="Times New Roman" w:cs="Tahoma"/>
          <w:szCs w:val="24"/>
          <w:lang w:eastAsia="es-ES"/>
        </w:rPr>
      </w:pPr>
      <w:r w:rsidRPr="00D05FA6">
        <w:rPr>
          <w:rFonts w:eastAsia="Times New Roman" w:cs="Tahoma"/>
          <w:b/>
          <w:szCs w:val="24"/>
          <w:lang w:eastAsia="es-ES"/>
        </w:rPr>
        <w:t>f</w:t>
      </w:r>
      <w:r w:rsidR="00E22EA8" w:rsidRPr="00D05FA6">
        <w:rPr>
          <w:rFonts w:eastAsia="Times New Roman" w:cs="Tahoma"/>
          <w:b/>
          <w:szCs w:val="24"/>
          <w:lang w:eastAsia="es-ES"/>
        </w:rPr>
        <w:t>) Cierre de instrucción.</w:t>
      </w:r>
      <w:r w:rsidR="00E22EA8" w:rsidRPr="00D05FA6">
        <w:rPr>
          <w:rFonts w:eastAsia="Times New Roman" w:cs="Tahoma"/>
          <w:szCs w:val="24"/>
          <w:lang w:eastAsia="es-ES"/>
        </w:rPr>
        <w:t xml:space="preserve"> El</w:t>
      </w:r>
      <w:r w:rsidR="00417F3A" w:rsidRPr="00D05FA6">
        <w:rPr>
          <w:rFonts w:eastAsia="Times New Roman" w:cs="Tahoma"/>
          <w:szCs w:val="24"/>
          <w:lang w:eastAsia="es-ES"/>
        </w:rPr>
        <w:t xml:space="preserve"> </w:t>
      </w:r>
      <w:r w:rsidR="001133FB">
        <w:rPr>
          <w:rFonts w:cs="Tahoma"/>
        </w:rPr>
        <w:t xml:space="preserve">doce de </w:t>
      </w:r>
      <w:r w:rsidR="00C669D7">
        <w:rPr>
          <w:rFonts w:cs="Tahoma"/>
        </w:rPr>
        <w:t>enero</w:t>
      </w:r>
      <w:r w:rsidR="00652BD8" w:rsidRPr="00D05FA6">
        <w:rPr>
          <w:rFonts w:eastAsia="Calibri" w:cs="Tahoma"/>
          <w:lang w:eastAsia="en-US"/>
        </w:rPr>
        <w:t xml:space="preserve"> </w:t>
      </w:r>
      <w:r w:rsidR="005C3BAC" w:rsidRPr="00D05FA6">
        <w:rPr>
          <w:rFonts w:eastAsia="Times New Roman" w:cs="Tahoma"/>
          <w:szCs w:val="24"/>
          <w:lang w:eastAsia="es-ES"/>
        </w:rPr>
        <w:t xml:space="preserve">de dos mil </w:t>
      </w:r>
      <w:r w:rsidR="001133FB">
        <w:rPr>
          <w:rFonts w:eastAsia="Times New Roman" w:cs="Tahoma"/>
          <w:szCs w:val="24"/>
          <w:lang w:eastAsia="es-ES"/>
        </w:rPr>
        <w:t>veintiséis</w:t>
      </w:r>
      <w:r w:rsidR="00E22EA8" w:rsidRPr="00D05FA6">
        <w:rPr>
          <w:rFonts w:eastAsia="Times New Roman" w:cs="Tahoma"/>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E22EA8" w:rsidRPr="00D05FA6">
        <w:rPr>
          <w:lang w:val="es-ES"/>
        </w:rPr>
        <w:t>acto que fue notificado a las partes, mediante el Sistema de Acceso a la Información Mexiquense (SAIMEX), el mismo día.</w:t>
      </w:r>
    </w:p>
    <w:p w14:paraId="28D5E785" w14:textId="77777777" w:rsidR="004C21E6" w:rsidRPr="00D05FA6" w:rsidRDefault="004C21E6" w:rsidP="002335E7">
      <w:pPr>
        <w:spacing w:after="0" w:line="360" w:lineRule="auto"/>
        <w:contextualSpacing/>
        <w:rPr>
          <w:b/>
          <w:bCs/>
          <w:lang w:val="es-ES"/>
        </w:rPr>
      </w:pPr>
    </w:p>
    <w:p w14:paraId="311F939D" w14:textId="77777777" w:rsidR="005C690F" w:rsidRPr="00D05FA6" w:rsidRDefault="007D6307" w:rsidP="002335E7">
      <w:pPr>
        <w:spacing w:after="0" w:line="360" w:lineRule="auto"/>
        <w:contextualSpacing/>
      </w:pPr>
      <w:r w:rsidRPr="00D05FA6">
        <w:lastRenderedPageBreak/>
        <w:t xml:space="preserve">En razón de que fue debidamente </w:t>
      </w:r>
      <w:r w:rsidR="00CC1F8C" w:rsidRPr="00D05FA6">
        <w:t>sustanciado</w:t>
      </w:r>
      <w:r w:rsidRPr="00D05FA6">
        <w:t xml:space="preserve"> e integrado el expediente electrónico y no existe diligencia pendiente de desahogo, se emite la resolución que conforme a Derecho proceda, de acuerdo a los siguientes:</w:t>
      </w:r>
    </w:p>
    <w:p w14:paraId="236EADA7" w14:textId="77777777" w:rsidR="009A21E5" w:rsidRDefault="009A21E5" w:rsidP="002335E7">
      <w:pPr>
        <w:spacing w:after="0" w:line="360" w:lineRule="auto"/>
        <w:contextualSpacing/>
      </w:pPr>
    </w:p>
    <w:p w14:paraId="68089B4F" w14:textId="77777777" w:rsidR="005C690F" w:rsidRPr="00D05FA6" w:rsidRDefault="00CD6238" w:rsidP="002335E7">
      <w:pPr>
        <w:pStyle w:val="Ttulo1"/>
        <w:spacing w:before="0" w:after="0" w:line="360" w:lineRule="auto"/>
        <w:contextualSpacing/>
        <w:jc w:val="center"/>
        <w:rPr>
          <w:sz w:val="22"/>
          <w:szCs w:val="22"/>
        </w:rPr>
      </w:pPr>
      <w:bookmarkStart w:id="7" w:name="_Toc219991526"/>
      <w:r w:rsidRPr="00D05FA6">
        <w:rPr>
          <w:sz w:val="22"/>
          <w:szCs w:val="22"/>
        </w:rPr>
        <w:t>C O N S I D E R A N D O S</w:t>
      </w:r>
      <w:bookmarkEnd w:id="7"/>
    </w:p>
    <w:p w14:paraId="2D3B1605" w14:textId="77777777" w:rsidR="006F62BB" w:rsidRPr="00D05FA6" w:rsidRDefault="006F62BB" w:rsidP="002335E7">
      <w:pPr>
        <w:spacing w:after="0" w:line="360" w:lineRule="auto"/>
        <w:contextualSpacing/>
        <w:rPr>
          <w:b/>
        </w:rPr>
      </w:pPr>
    </w:p>
    <w:p w14:paraId="4EC87C02" w14:textId="77777777" w:rsidR="005C690F" w:rsidRPr="00D05FA6" w:rsidRDefault="007D6307" w:rsidP="002335E7">
      <w:pPr>
        <w:pStyle w:val="Ttulo2"/>
        <w:spacing w:before="0" w:after="0" w:line="360" w:lineRule="auto"/>
        <w:contextualSpacing/>
        <w:rPr>
          <w:sz w:val="22"/>
          <w:szCs w:val="22"/>
        </w:rPr>
      </w:pPr>
      <w:bookmarkStart w:id="8" w:name="_Toc219991527"/>
      <w:r w:rsidRPr="00D05FA6">
        <w:rPr>
          <w:sz w:val="22"/>
          <w:szCs w:val="22"/>
        </w:rPr>
        <w:t xml:space="preserve">PRIMERO. </w:t>
      </w:r>
      <w:r w:rsidR="00CD6238" w:rsidRPr="00D05FA6">
        <w:rPr>
          <w:sz w:val="22"/>
          <w:szCs w:val="22"/>
        </w:rPr>
        <w:t>Competencia</w:t>
      </w:r>
      <w:bookmarkEnd w:id="8"/>
    </w:p>
    <w:p w14:paraId="7C4A296C" w14:textId="77777777" w:rsidR="007A1ACB" w:rsidRPr="00D05FA6" w:rsidRDefault="007A1ACB" w:rsidP="002335E7">
      <w:pPr>
        <w:spacing w:after="0" w:line="360" w:lineRule="auto"/>
        <w:contextualSpacing/>
        <w:rPr>
          <w:b/>
        </w:rPr>
      </w:pPr>
    </w:p>
    <w:p w14:paraId="44240620" w14:textId="77777777" w:rsidR="00E61B38" w:rsidRPr="00D05FA6" w:rsidRDefault="00E61B38" w:rsidP="002335E7">
      <w:pPr>
        <w:spacing w:line="360" w:lineRule="auto"/>
        <w:contextualSpacing/>
        <w:rPr>
          <w:rFonts w:cs="Tahoma"/>
          <w:bCs/>
        </w:rPr>
      </w:pPr>
      <w:bookmarkStart w:id="9" w:name="_heading=h.30j0zll" w:colFirst="0" w:colLast="0"/>
      <w:bookmarkEnd w:id="9"/>
      <w:r w:rsidRPr="00D05FA6">
        <w:rPr>
          <w:rFonts w:cs="Tahoma"/>
          <w:bCs/>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w:t>
      </w:r>
      <w:r w:rsidR="00637D65" w:rsidRPr="00D05FA6">
        <w:rPr>
          <w:rFonts w:cs="Tahoma"/>
          <w:bCs/>
        </w:rPr>
        <w:t>cuarto</w:t>
      </w:r>
      <w:r w:rsidRPr="00D05FA6">
        <w:rPr>
          <w:rFonts w:cs="Tahoma"/>
          <w:bCs/>
        </w:rPr>
        <w:t xml:space="preserve">, cuadragésimo </w:t>
      </w:r>
      <w:r w:rsidR="00637D65" w:rsidRPr="00D05FA6">
        <w:rPr>
          <w:rFonts w:cs="Tahoma"/>
          <w:bCs/>
        </w:rPr>
        <w:t xml:space="preserve">quinto </w:t>
      </w:r>
      <w:r w:rsidRPr="00D05FA6">
        <w:rPr>
          <w:rFonts w:cs="Tahoma"/>
          <w:bCs/>
        </w:rPr>
        <w:t xml:space="preserve">y cuadragésimo </w:t>
      </w:r>
      <w:r w:rsidR="00637D65" w:rsidRPr="00D05FA6">
        <w:rPr>
          <w:rFonts w:cs="Tahoma"/>
          <w:bCs/>
        </w:rPr>
        <w:t>sexto</w:t>
      </w:r>
      <w:r w:rsidRPr="00D05FA6">
        <w:rPr>
          <w:rFonts w:cs="Tahoma"/>
          <w:bCs/>
        </w:rPr>
        <w:t>,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350BD710" w14:textId="77777777" w:rsidR="00010AA5" w:rsidRPr="00D05FA6" w:rsidRDefault="00010AA5" w:rsidP="002335E7">
      <w:pPr>
        <w:spacing w:after="0" w:line="360" w:lineRule="auto"/>
        <w:contextualSpacing/>
        <w:rPr>
          <w:rFonts w:eastAsia="Times New Roman" w:cs="Tahoma"/>
          <w:bCs/>
          <w:lang w:eastAsia="es-ES"/>
        </w:rPr>
      </w:pPr>
    </w:p>
    <w:p w14:paraId="224647B2" w14:textId="77777777" w:rsidR="005C690F" w:rsidRPr="00D05FA6" w:rsidRDefault="007D6307" w:rsidP="002335E7">
      <w:pPr>
        <w:pStyle w:val="Ttulo2"/>
        <w:spacing w:before="0" w:after="0" w:line="360" w:lineRule="auto"/>
        <w:contextualSpacing/>
        <w:rPr>
          <w:sz w:val="22"/>
          <w:szCs w:val="22"/>
        </w:rPr>
      </w:pPr>
      <w:bookmarkStart w:id="10" w:name="_Toc219991528"/>
      <w:r w:rsidRPr="00D05FA6">
        <w:rPr>
          <w:sz w:val="22"/>
          <w:szCs w:val="22"/>
        </w:rPr>
        <w:t>SEGUNDO. Causales de</w:t>
      </w:r>
      <w:r w:rsidR="00CD6238" w:rsidRPr="00D05FA6">
        <w:rPr>
          <w:sz w:val="22"/>
          <w:szCs w:val="22"/>
        </w:rPr>
        <w:t xml:space="preserve"> improcedencia y sobreseimiento</w:t>
      </w:r>
      <w:bookmarkEnd w:id="10"/>
    </w:p>
    <w:p w14:paraId="7D394B0E" w14:textId="77777777" w:rsidR="005C690F" w:rsidRPr="00D05FA6" w:rsidRDefault="005C690F" w:rsidP="002335E7">
      <w:pPr>
        <w:spacing w:after="0" w:line="360" w:lineRule="auto"/>
        <w:contextualSpacing/>
      </w:pPr>
    </w:p>
    <w:p w14:paraId="1A015EA9" w14:textId="77777777" w:rsidR="005C690F" w:rsidRPr="00D05FA6" w:rsidRDefault="007D6307" w:rsidP="002335E7">
      <w:pPr>
        <w:spacing w:after="0" w:line="360" w:lineRule="auto"/>
        <w:contextualSpacing/>
      </w:pPr>
      <w:r w:rsidRPr="00D05FA6">
        <w:t xml:space="preserve">De las constancias que forma parte del Recurso de Revisión que se analiza, se advierte que previo al estudio del fondo de la </w:t>
      </w:r>
      <w:r w:rsidRPr="00D05FA6">
        <w:rPr>
          <w:i/>
        </w:rPr>
        <w:t>litis</w:t>
      </w:r>
      <w:r w:rsidRPr="00D05FA6">
        <w:t>, es necesario estudiar las causales de improcedencia y sobreseimiento que se adviertan, para determinar lo que en Derecho proceda.</w:t>
      </w:r>
    </w:p>
    <w:p w14:paraId="41993590" w14:textId="77777777" w:rsidR="009B2DAB" w:rsidRPr="00D05FA6" w:rsidRDefault="009B2DAB" w:rsidP="002335E7">
      <w:pPr>
        <w:spacing w:after="0" w:line="360" w:lineRule="auto"/>
        <w:contextualSpacing/>
      </w:pPr>
    </w:p>
    <w:p w14:paraId="2DA8A9AF" w14:textId="77777777" w:rsidR="005C690F" w:rsidRPr="00D05FA6" w:rsidRDefault="007D6307" w:rsidP="002335E7">
      <w:pPr>
        <w:spacing w:after="0" w:line="360" w:lineRule="auto"/>
        <w:contextualSpacing/>
        <w:rPr>
          <w:b/>
        </w:rPr>
      </w:pPr>
      <w:r w:rsidRPr="00D05FA6">
        <w:rPr>
          <w:b/>
        </w:rPr>
        <w:t>Causales de improcedencia</w:t>
      </w:r>
    </w:p>
    <w:p w14:paraId="3A826648" w14:textId="77777777" w:rsidR="005C690F" w:rsidRPr="00D05FA6" w:rsidRDefault="005C690F" w:rsidP="002335E7">
      <w:pPr>
        <w:spacing w:after="0" w:line="360" w:lineRule="auto"/>
        <w:contextualSpacing/>
      </w:pPr>
    </w:p>
    <w:p w14:paraId="379AAB7A" w14:textId="77777777" w:rsidR="005C690F" w:rsidRPr="00D05FA6" w:rsidRDefault="007D6307" w:rsidP="002335E7">
      <w:pPr>
        <w:spacing w:after="0" w:line="360" w:lineRule="auto"/>
        <w:contextualSpacing/>
      </w:pPr>
      <w:r w:rsidRPr="00D05FA6">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43B1408F" w14:textId="77777777" w:rsidR="005C690F" w:rsidRPr="00D05FA6" w:rsidRDefault="005C690F" w:rsidP="002335E7">
      <w:pPr>
        <w:spacing w:after="0" w:line="360" w:lineRule="auto"/>
        <w:contextualSpacing/>
      </w:pPr>
    </w:p>
    <w:p w14:paraId="0206949B" w14:textId="77777777" w:rsidR="003A208C" w:rsidRPr="00D05FA6" w:rsidRDefault="007D6307" w:rsidP="002335E7">
      <w:pPr>
        <w:spacing w:after="0" w:line="360" w:lineRule="auto"/>
        <w:contextualSpacing/>
      </w:pPr>
      <w:r w:rsidRPr="00D05FA6">
        <w:t>En el presente caso, </w:t>
      </w:r>
      <w:r w:rsidRPr="00D05FA6">
        <w:rPr>
          <w:b/>
        </w:rPr>
        <w:t>no se actualiza ninguna de las causales de improcedencia</w:t>
      </w:r>
      <w:r w:rsidRPr="00D05FA6">
        <w:t> establecidas en el ordenamiento jurídico previamente señalado, toda vez que: este Instituto no tiene conocimiento de que se encuentre en trámite algún medio de defensa presentado por la</w:t>
      </w:r>
      <w:r w:rsidR="00261B92" w:rsidRPr="00D05FA6">
        <w:t xml:space="preserve"> persona</w:t>
      </w:r>
      <w:r w:rsidRPr="00D05FA6">
        <w:t xml:space="preserve"> Recurrente ante otra instancia; no existió prevención alguna; la veracidad de la respuesta no formó parte del agravio; ni se realizó una consulta o ampliación a los alcances del requerimiento informativo.</w:t>
      </w:r>
    </w:p>
    <w:p w14:paraId="517FABF0" w14:textId="77777777" w:rsidR="00754528" w:rsidRPr="00D05FA6" w:rsidRDefault="00754528" w:rsidP="002335E7">
      <w:pPr>
        <w:spacing w:after="0" w:line="360" w:lineRule="auto"/>
        <w:contextualSpacing/>
      </w:pPr>
    </w:p>
    <w:p w14:paraId="29F407C8" w14:textId="77777777" w:rsidR="009A5186" w:rsidRPr="00D05FA6" w:rsidRDefault="009A5186" w:rsidP="002335E7">
      <w:pPr>
        <w:spacing w:line="360" w:lineRule="auto"/>
        <w:contextualSpacing/>
        <w:rPr>
          <w:rFonts w:cs="Tahoma"/>
          <w:lang w:val="es-ES"/>
        </w:rPr>
      </w:pPr>
      <w:r w:rsidRPr="00D05FA6">
        <w:rPr>
          <w:rFonts w:cs="Tahoma"/>
          <w:lang w:val="es-ES"/>
        </w:rPr>
        <w:t xml:space="preserve">Además, de que el Medios de Impugnación fue presentado en tiempo, toda vez que ante la ausencia de la respuesta del Ente Recurrido, se constituyó la </w:t>
      </w:r>
      <w:r w:rsidRPr="00D05FA6">
        <w:rPr>
          <w:rFonts w:cs="Tahoma"/>
          <w:b/>
          <w:lang w:val="es-ES"/>
        </w:rPr>
        <w:t>negativa ficta</w:t>
      </w:r>
      <w:r w:rsidRPr="00D05FA6">
        <w:rPr>
          <w:rFonts w:cs="Tahoma"/>
          <w:lang w:val="es-ES"/>
        </w:rPr>
        <w:t xml:space="preserve">, que genera la posibilidad de los particulares de interponer un recurso de revisión ante tal omisión, </w:t>
      </w:r>
      <w:r w:rsidRPr="00D05FA6">
        <w:rPr>
          <w:rFonts w:cs="Tahoma"/>
          <w:u w:val="single"/>
          <w:lang w:val="es-ES"/>
        </w:rPr>
        <w:t>en cualquier momento</w:t>
      </w:r>
      <w:r w:rsidRPr="00D05FA6">
        <w:rPr>
          <w:rFonts w:cs="Tahoma"/>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11DB5C3A" w14:textId="77777777" w:rsidR="009A5186" w:rsidRPr="00D05FA6" w:rsidRDefault="009A5186" w:rsidP="002335E7">
      <w:pPr>
        <w:spacing w:line="360" w:lineRule="auto"/>
        <w:contextualSpacing/>
        <w:rPr>
          <w:rFonts w:cs="Tahoma"/>
          <w:lang w:val="es-ES"/>
        </w:rPr>
      </w:pPr>
    </w:p>
    <w:p w14:paraId="276DC502" w14:textId="77777777" w:rsidR="009A5186" w:rsidRPr="00D05FA6" w:rsidRDefault="009A5186" w:rsidP="002335E7">
      <w:pPr>
        <w:spacing w:line="360" w:lineRule="auto"/>
        <w:contextualSpacing/>
        <w:rPr>
          <w:rFonts w:cs="Tahoma"/>
          <w:bCs/>
          <w:lang w:val="es-ES"/>
        </w:rPr>
      </w:pPr>
      <w:r w:rsidRPr="00D05FA6">
        <w:rPr>
          <w:rFonts w:cs="Tahoma"/>
          <w:lang w:val="es-ES"/>
        </w:rPr>
        <w:lastRenderedPageBreak/>
        <w:t>Conforme a lo anterior, se actualiza la causal de procedencia señalada en el artículo 179, fracción VII, de la Ley de la materia</w:t>
      </w:r>
      <w:r w:rsidRPr="00D05FA6">
        <w:rPr>
          <w:rFonts w:cs="Tahoma"/>
          <w:bCs/>
          <w:lang w:val="es-ES"/>
        </w:rPr>
        <w:t xml:space="preserve">, toda vez que el Solicitante se inconformó </w:t>
      </w:r>
      <w:r w:rsidR="00D52731" w:rsidRPr="00D05FA6">
        <w:rPr>
          <w:rFonts w:cs="Tahoma"/>
          <w:bCs/>
          <w:lang w:val="es-ES"/>
        </w:rPr>
        <w:t>por</w:t>
      </w:r>
      <w:r w:rsidRPr="00D05FA6">
        <w:rPr>
          <w:rFonts w:cs="Tahoma"/>
          <w:bCs/>
          <w:lang w:val="es-ES"/>
        </w:rPr>
        <w:t xml:space="preserve"> la falta de respuesta</w:t>
      </w:r>
      <w:r w:rsidR="00D52731" w:rsidRPr="00D05FA6">
        <w:rPr>
          <w:rFonts w:cs="Tahoma"/>
          <w:bCs/>
          <w:lang w:val="es-ES"/>
        </w:rPr>
        <w:t>s</w:t>
      </w:r>
      <w:r w:rsidRPr="00D05FA6">
        <w:rPr>
          <w:rFonts w:cs="Tahoma"/>
          <w:bCs/>
          <w:lang w:val="es-ES"/>
        </w:rPr>
        <w:t xml:space="preserve"> a su</w:t>
      </w:r>
      <w:r w:rsidR="00D52731" w:rsidRPr="00D05FA6">
        <w:rPr>
          <w:rFonts w:cs="Tahoma"/>
          <w:bCs/>
          <w:lang w:val="es-ES"/>
        </w:rPr>
        <w:t>s</w:t>
      </w:r>
      <w:r w:rsidRPr="00D05FA6">
        <w:rPr>
          <w:rFonts w:cs="Tahoma"/>
          <w:bCs/>
          <w:lang w:val="es-ES"/>
        </w:rPr>
        <w:t xml:space="preserve"> solicitud</w:t>
      </w:r>
      <w:r w:rsidR="00D52731" w:rsidRPr="00D05FA6">
        <w:rPr>
          <w:rFonts w:cs="Tahoma"/>
          <w:bCs/>
          <w:lang w:val="es-ES"/>
        </w:rPr>
        <w:t>es</w:t>
      </w:r>
      <w:r w:rsidRPr="00D05FA6">
        <w:rPr>
          <w:rFonts w:cs="Tahoma"/>
          <w:bCs/>
          <w:lang w:val="es-ES"/>
        </w:rPr>
        <w:t xml:space="preserve"> de acceso a información pública.</w:t>
      </w:r>
    </w:p>
    <w:p w14:paraId="392BB073" w14:textId="77777777" w:rsidR="009A5186" w:rsidRPr="00D05FA6" w:rsidRDefault="009A5186" w:rsidP="002335E7">
      <w:pPr>
        <w:spacing w:after="0" w:line="360" w:lineRule="auto"/>
        <w:contextualSpacing/>
        <w:rPr>
          <w:lang w:val="es-ES"/>
        </w:rPr>
      </w:pPr>
    </w:p>
    <w:p w14:paraId="5C1CF3A2" w14:textId="77777777" w:rsidR="005C690F" w:rsidRPr="00D05FA6" w:rsidRDefault="007D6307" w:rsidP="002335E7">
      <w:pPr>
        <w:spacing w:after="0" w:line="360" w:lineRule="auto"/>
        <w:contextualSpacing/>
      </w:pPr>
      <w:r w:rsidRPr="00D05FA6">
        <w:rPr>
          <w:b/>
        </w:rPr>
        <w:t>Ca</w:t>
      </w:r>
      <w:r w:rsidR="00CD6238" w:rsidRPr="00D05FA6">
        <w:rPr>
          <w:b/>
        </w:rPr>
        <w:t>usales de sobreseimiento</w:t>
      </w:r>
    </w:p>
    <w:p w14:paraId="5DBB6F1B" w14:textId="77777777" w:rsidR="005C690F" w:rsidRPr="00D05FA6" w:rsidRDefault="005C690F" w:rsidP="002335E7">
      <w:pPr>
        <w:spacing w:after="0" w:line="360" w:lineRule="auto"/>
        <w:contextualSpacing/>
      </w:pPr>
    </w:p>
    <w:p w14:paraId="7AA2562B" w14:textId="77777777" w:rsidR="005C690F" w:rsidRPr="00D05FA6" w:rsidRDefault="007D6307" w:rsidP="002335E7">
      <w:pPr>
        <w:spacing w:after="0" w:line="360" w:lineRule="auto"/>
        <w:contextualSpacing/>
      </w:pPr>
      <w:r w:rsidRPr="00D05FA6">
        <w:t>Por ser de previo y especial pronunciamiento, este Instituto analiza si se actualiza alguna causal de sobreseimiento.</w:t>
      </w:r>
    </w:p>
    <w:p w14:paraId="40D09706" w14:textId="77777777" w:rsidR="008C12D8" w:rsidRPr="00D05FA6" w:rsidRDefault="008C12D8" w:rsidP="002335E7">
      <w:pPr>
        <w:spacing w:after="0" w:line="360" w:lineRule="auto"/>
        <w:contextualSpacing/>
      </w:pPr>
    </w:p>
    <w:p w14:paraId="1D3E8E22" w14:textId="77777777" w:rsidR="005C690F" w:rsidRPr="00D05FA6" w:rsidRDefault="007D6307" w:rsidP="002335E7">
      <w:pPr>
        <w:spacing w:after="0" w:line="360" w:lineRule="auto"/>
        <w:contextualSpacing/>
      </w:pPr>
      <w:r w:rsidRPr="00D05FA6">
        <w:t xml:space="preserve">Sobre el tema, 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w:t>
      </w:r>
      <w:r w:rsidR="00261B92" w:rsidRPr="00D05FA6">
        <w:t xml:space="preserve">persona </w:t>
      </w:r>
      <w:r w:rsidRPr="00D05FA6">
        <w:t>Recurrente se haya desistido del recurso, haya fallecido, sobreviniera alguna causal de improcedencia, que el Sujeto Obligado hubiese modificado o revocado el acto impugnado o bien, haya quedado sin materia.</w:t>
      </w:r>
    </w:p>
    <w:p w14:paraId="03DF76BC" w14:textId="77777777" w:rsidR="00712ED6" w:rsidRPr="00D05FA6" w:rsidRDefault="00712ED6" w:rsidP="002335E7">
      <w:pPr>
        <w:spacing w:after="0" w:line="360" w:lineRule="auto"/>
        <w:contextualSpacing/>
      </w:pPr>
    </w:p>
    <w:p w14:paraId="2EDACF9B" w14:textId="77777777" w:rsidR="005C690F" w:rsidRPr="00D05FA6" w:rsidRDefault="007D6307" w:rsidP="002335E7">
      <w:pPr>
        <w:spacing w:after="0" w:line="360" w:lineRule="auto"/>
        <w:contextualSpacing/>
      </w:pPr>
      <w:r w:rsidRPr="00D05FA6">
        <w:t xml:space="preserve">Por tales motivos, se considera procedente entrar al fondo del presente asunto. </w:t>
      </w:r>
    </w:p>
    <w:p w14:paraId="1B5B47D3" w14:textId="77777777" w:rsidR="00E1488B" w:rsidRPr="00D05FA6" w:rsidRDefault="00E1488B" w:rsidP="002335E7">
      <w:pPr>
        <w:spacing w:after="0" w:line="360" w:lineRule="auto"/>
        <w:contextualSpacing/>
        <w:rPr>
          <w:b/>
        </w:rPr>
      </w:pPr>
    </w:p>
    <w:p w14:paraId="17DF2D51" w14:textId="77777777" w:rsidR="005C690F" w:rsidRPr="00D05FA6" w:rsidRDefault="007D6307" w:rsidP="002335E7">
      <w:pPr>
        <w:pStyle w:val="Ttulo2"/>
        <w:spacing w:before="0" w:after="0" w:line="360" w:lineRule="auto"/>
        <w:contextualSpacing/>
        <w:rPr>
          <w:sz w:val="22"/>
          <w:szCs w:val="22"/>
        </w:rPr>
      </w:pPr>
      <w:bookmarkStart w:id="11" w:name="_Toc219991529"/>
      <w:r w:rsidRPr="00D05FA6">
        <w:rPr>
          <w:sz w:val="22"/>
          <w:szCs w:val="22"/>
        </w:rPr>
        <w:t>TERCERO. De</w:t>
      </w:r>
      <w:r w:rsidR="00CD6238" w:rsidRPr="00D05FA6">
        <w:rPr>
          <w:sz w:val="22"/>
          <w:szCs w:val="22"/>
        </w:rPr>
        <w:t>terminación de la Controversia</w:t>
      </w:r>
      <w:bookmarkEnd w:id="11"/>
    </w:p>
    <w:p w14:paraId="67DA30B9" w14:textId="77777777" w:rsidR="00897A05" w:rsidRPr="00D05FA6" w:rsidRDefault="00897A05" w:rsidP="002335E7">
      <w:pPr>
        <w:spacing w:after="0" w:line="360" w:lineRule="auto"/>
        <w:contextualSpacing/>
        <w:rPr>
          <w:b/>
        </w:rPr>
      </w:pPr>
    </w:p>
    <w:p w14:paraId="388C212B" w14:textId="77777777" w:rsidR="009A21E5" w:rsidRDefault="007C7BAF" w:rsidP="002335E7">
      <w:pPr>
        <w:spacing w:after="0" w:line="360" w:lineRule="auto"/>
        <w:contextualSpacing/>
        <w:rPr>
          <w:rFonts w:cs="Tahoma"/>
        </w:rPr>
      </w:pPr>
      <w:r w:rsidRPr="00D05FA6">
        <w:rPr>
          <w:rFonts w:cs="Tahoma"/>
        </w:rPr>
        <w:t>Con el objetivo de ilustrar la controversia planteada, resulta conveniente precisar, que una vez realizado el estudio de las constancias que integran el expediente en el que se actúa, se desprende que el Particular</w:t>
      </w:r>
      <w:r w:rsidR="008C12D8" w:rsidRPr="00D05FA6">
        <w:rPr>
          <w:rFonts w:cs="Tahoma"/>
        </w:rPr>
        <w:t xml:space="preserve"> </w:t>
      </w:r>
      <w:r w:rsidR="006C6CE7">
        <w:rPr>
          <w:rFonts w:cs="Tahoma"/>
        </w:rPr>
        <w:t>realizó diversos requerimientos al Sujeto Obligado.</w:t>
      </w:r>
    </w:p>
    <w:p w14:paraId="72E1410A" w14:textId="77777777" w:rsidR="009A21E5" w:rsidRDefault="009A21E5" w:rsidP="002335E7">
      <w:pPr>
        <w:spacing w:after="0" w:line="360" w:lineRule="auto"/>
        <w:contextualSpacing/>
        <w:rPr>
          <w:rFonts w:cs="Tahoma"/>
        </w:rPr>
      </w:pPr>
    </w:p>
    <w:p w14:paraId="46891558" w14:textId="77777777" w:rsidR="009A5186" w:rsidRPr="00D05FA6" w:rsidRDefault="009A5186" w:rsidP="002335E7">
      <w:pPr>
        <w:pStyle w:val="NormalWeb"/>
        <w:spacing w:after="0" w:line="360" w:lineRule="auto"/>
        <w:ind w:right="-28"/>
        <w:contextualSpacing/>
        <w:rPr>
          <w:rFonts w:ascii="Palatino Linotype" w:hAnsi="Palatino Linotype" w:cs="Tahoma"/>
          <w:bCs/>
          <w:iCs/>
          <w:sz w:val="22"/>
          <w:szCs w:val="22"/>
          <w:lang w:val="es-ES"/>
        </w:rPr>
      </w:pPr>
      <w:r w:rsidRPr="00D05FA6">
        <w:rPr>
          <w:rFonts w:ascii="Palatino Linotype" w:hAnsi="Palatino Linotype" w:cs="Tahoma"/>
          <w:bCs/>
          <w:iCs/>
          <w:sz w:val="22"/>
          <w:szCs w:val="22"/>
          <w:lang w:val="es-ES"/>
        </w:rPr>
        <w:lastRenderedPageBreak/>
        <w:t>Ante la falta de respuesta del Ente Recurrido, el Particular, justamente se inconformó por la falta de entrega de la información, lo cual se actualiza el supuesto previsto en el artículo 179, fracción VII, de la Ley de Transparencia y Acceso a la Información Pública del Estado de México y Municipios</w:t>
      </w:r>
      <w:r w:rsidRPr="00D05FA6">
        <w:rPr>
          <w:rFonts w:ascii="Palatino Linotype" w:hAnsi="Palatino Linotype" w:cs="Tahoma"/>
          <w:bCs/>
          <w:iCs/>
          <w:sz w:val="22"/>
          <w:szCs w:val="22"/>
          <w:shd w:val="clear" w:color="auto" w:fill="FFFFFF"/>
        </w:rPr>
        <w:t xml:space="preserve">. </w:t>
      </w:r>
      <w:r w:rsidRPr="00D05FA6">
        <w:rPr>
          <w:rFonts w:ascii="Palatino Linotype" w:hAnsi="Palatino Linotype" w:cs="Tahoma"/>
          <w:sz w:val="22"/>
          <w:szCs w:val="22"/>
          <w:lang w:val="es-ES"/>
        </w:rPr>
        <w:t>Así las cosas, una vez admitido y notificado el Recurso de Revisión a las partes, estas</w:t>
      </w:r>
      <w:r w:rsidRPr="00D05FA6">
        <w:rPr>
          <w:rFonts w:ascii="Palatino Linotype" w:hAnsi="Palatino Linotype" w:cs="Tahoma"/>
          <w:bCs/>
          <w:iCs/>
          <w:sz w:val="22"/>
          <w:szCs w:val="22"/>
          <w:lang w:val="es-ES" w:eastAsia="es-ES"/>
        </w:rPr>
        <w:t xml:space="preserve"> fueron omisas en realizar manifestaciones o alegatos.</w:t>
      </w:r>
    </w:p>
    <w:p w14:paraId="14049C6D" w14:textId="77777777" w:rsidR="009A5186" w:rsidRPr="00D05FA6" w:rsidRDefault="009A5186" w:rsidP="002335E7">
      <w:pPr>
        <w:pStyle w:val="NormalWeb"/>
        <w:spacing w:after="0" w:line="360" w:lineRule="auto"/>
        <w:ind w:right="-28"/>
        <w:contextualSpacing/>
        <w:rPr>
          <w:rFonts w:ascii="Palatino Linotype" w:eastAsia="Calibri" w:hAnsi="Palatino Linotype" w:cs="Tahoma"/>
          <w:iCs/>
          <w:sz w:val="22"/>
          <w:szCs w:val="22"/>
          <w:lang w:val="es-ES"/>
        </w:rPr>
      </w:pPr>
    </w:p>
    <w:p w14:paraId="0FF1B1B4" w14:textId="77777777" w:rsidR="009A5186" w:rsidRPr="00D05FA6" w:rsidRDefault="009A5186" w:rsidP="002335E7">
      <w:pPr>
        <w:tabs>
          <w:tab w:val="left" w:pos="4962"/>
        </w:tabs>
        <w:spacing w:line="360" w:lineRule="auto"/>
        <w:contextualSpacing/>
        <w:rPr>
          <w:rFonts w:eastAsia="Calibri" w:cs="Tahoma"/>
          <w:bCs/>
        </w:rPr>
      </w:pPr>
      <w:r w:rsidRPr="00D05FA6">
        <w:rPr>
          <w:rFonts w:eastAsia="Calibri" w:cs="Tahoma"/>
          <w:iCs/>
          <w:lang w:val="es-ES" w:eastAsia="es-ES_tradnl"/>
        </w:rPr>
        <w:t>Lo anterior, se desprende de las documentales que obran en el expediente de referencia, materia de la presente resolución, consistente en: la solicitud de acceso a la información y</w:t>
      </w:r>
      <w:r w:rsidRPr="00D05FA6">
        <w:rPr>
          <w:rFonts w:eastAsia="Calibri" w:cs="Tahoma"/>
          <w:iCs/>
          <w:lang w:eastAsia="es-ES_tradnl"/>
        </w:rPr>
        <w:t xml:space="preserve"> el escrito recursal; </w:t>
      </w:r>
      <w:r w:rsidRPr="00D05FA6">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463B1165" w14:textId="77777777" w:rsidR="009A5186" w:rsidRPr="00D05FA6" w:rsidRDefault="009A5186" w:rsidP="002335E7">
      <w:pPr>
        <w:tabs>
          <w:tab w:val="left" w:pos="4962"/>
        </w:tabs>
        <w:spacing w:line="360" w:lineRule="auto"/>
        <w:contextualSpacing/>
        <w:rPr>
          <w:rFonts w:eastAsia="Calibri" w:cs="Tahoma"/>
          <w:bCs/>
        </w:rPr>
      </w:pPr>
    </w:p>
    <w:p w14:paraId="631722B6" w14:textId="77777777" w:rsidR="005C690F" w:rsidRPr="00D05FA6" w:rsidRDefault="007D6307" w:rsidP="002335E7">
      <w:pPr>
        <w:pStyle w:val="Ttulo2"/>
        <w:spacing w:before="0" w:after="0" w:line="360" w:lineRule="auto"/>
        <w:contextualSpacing/>
        <w:rPr>
          <w:sz w:val="22"/>
          <w:szCs w:val="22"/>
        </w:rPr>
      </w:pPr>
      <w:bookmarkStart w:id="12" w:name="_Toc219991530"/>
      <w:r w:rsidRPr="00D05FA6">
        <w:rPr>
          <w:sz w:val="22"/>
          <w:szCs w:val="22"/>
        </w:rPr>
        <w:t xml:space="preserve">CUARTO. Marco normativo aplicable en materia de transparencia y </w:t>
      </w:r>
      <w:r w:rsidR="00CD6238" w:rsidRPr="00D05FA6">
        <w:rPr>
          <w:sz w:val="22"/>
          <w:szCs w:val="22"/>
        </w:rPr>
        <w:t>acceso a la información pública</w:t>
      </w:r>
      <w:bookmarkEnd w:id="12"/>
    </w:p>
    <w:p w14:paraId="099B83DA" w14:textId="77777777" w:rsidR="005C690F" w:rsidRPr="00D05FA6" w:rsidRDefault="005C690F" w:rsidP="002335E7">
      <w:pPr>
        <w:spacing w:after="0" w:line="360" w:lineRule="auto"/>
        <w:contextualSpacing/>
      </w:pPr>
    </w:p>
    <w:p w14:paraId="2E1DEC9B" w14:textId="77777777" w:rsidR="005C690F" w:rsidRPr="00D05FA6" w:rsidRDefault="007D6307" w:rsidP="002335E7">
      <w:pPr>
        <w:spacing w:after="0" w:line="360" w:lineRule="auto"/>
        <w:contextualSpacing/>
      </w:pPr>
      <w:r w:rsidRPr="00D05FA6">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4D0AC8CE" w14:textId="77777777" w:rsidR="00E61B38" w:rsidRPr="00D05FA6" w:rsidRDefault="00E61B38" w:rsidP="002335E7">
      <w:pPr>
        <w:spacing w:after="0" w:line="360" w:lineRule="auto"/>
        <w:contextualSpacing/>
      </w:pPr>
    </w:p>
    <w:p w14:paraId="31C66027" w14:textId="77777777" w:rsidR="005C690F" w:rsidRPr="00D05FA6" w:rsidRDefault="007D6307" w:rsidP="002335E7">
      <w:pPr>
        <w:spacing w:after="0" w:line="360" w:lineRule="auto"/>
        <w:contextualSpacing/>
      </w:pPr>
      <w:r w:rsidRPr="00D05FA6">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2637F6D" w14:textId="77777777" w:rsidR="005C690F" w:rsidRPr="00D05FA6" w:rsidRDefault="005C690F" w:rsidP="002335E7">
      <w:pPr>
        <w:spacing w:after="0" w:line="360" w:lineRule="auto"/>
        <w:contextualSpacing/>
      </w:pPr>
    </w:p>
    <w:p w14:paraId="5E1C4878" w14:textId="77777777" w:rsidR="005C690F" w:rsidRPr="00D05FA6" w:rsidRDefault="007D6307" w:rsidP="002335E7">
      <w:pPr>
        <w:spacing w:after="0" w:line="360" w:lineRule="auto"/>
        <w:contextualSpacing/>
      </w:pPr>
      <w:r w:rsidRPr="00D05FA6">
        <w:lastRenderedPageBreak/>
        <w:t>Por su parte, la Ley de Transparencia y Acceso a la Información Pública del Estado de México y Municipios (Reglamentaria del artículo 5° de la Constitución Local), establece lo siguiente:</w:t>
      </w:r>
    </w:p>
    <w:p w14:paraId="7E15158E" w14:textId="77777777" w:rsidR="005C690F" w:rsidRPr="00D05FA6" w:rsidRDefault="005C690F" w:rsidP="002335E7">
      <w:pPr>
        <w:spacing w:after="0" w:line="360" w:lineRule="auto"/>
        <w:contextualSpacing/>
      </w:pPr>
    </w:p>
    <w:p w14:paraId="09E8F35B" w14:textId="77777777" w:rsidR="005C690F" w:rsidRPr="00D05FA6" w:rsidRDefault="007D6307" w:rsidP="002335E7">
      <w:pPr>
        <w:spacing w:after="0" w:line="360" w:lineRule="auto"/>
        <w:contextualSpacing/>
      </w:pPr>
      <w:r w:rsidRPr="00D05FA6">
        <w:t>El artículo 12, que, quienes generen, recopilen, administren, manejen, procesen, archiven o conserven información pública serán responsables de la misma.</w:t>
      </w:r>
    </w:p>
    <w:p w14:paraId="48CCACD2" w14:textId="77777777" w:rsidR="007C02D1" w:rsidRPr="00D05FA6" w:rsidRDefault="007C02D1" w:rsidP="002335E7">
      <w:pPr>
        <w:spacing w:after="0" w:line="360" w:lineRule="auto"/>
        <w:contextualSpacing/>
      </w:pPr>
    </w:p>
    <w:p w14:paraId="6F0EC80E" w14:textId="77777777" w:rsidR="005C690F" w:rsidRPr="00D05FA6" w:rsidRDefault="007D6307" w:rsidP="002335E7">
      <w:pPr>
        <w:widowControl w:val="0"/>
        <w:spacing w:after="0" w:line="360" w:lineRule="auto"/>
        <w:contextualSpacing/>
      </w:pPr>
      <w:r w:rsidRPr="00D05FA6">
        <w:t>El artículo 18, que, los Sujetos Obligados deberán documentar todo acto que derive del ejercicio de sus facultades, competencias o funciones, considerando desde su origen la eventual publicidad y reutilización de la información que generen.</w:t>
      </w:r>
    </w:p>
    <w:p w14:paraId="251DC423" w14:textId="77777777" w:rsidR="00B153FA" w:rsidRPr="00D05FA6" w:rsidRDefault="00B153FA" w:rsidP="002335E7">
      <w:pPr>
        <w:widowControl w:val="0"/>
        <w:spacing w:after="0" w:line="360" w:lineRule="auto"/>
        <w:contextualSpacing/>
      </w:pPr>
    </w:p>
    <w:p w14:paraId="01FA40B8" w14:textId="77777777" w:rsidR="00B04A35" w:rsidRPr="00D05FA6" w:rsidRDefault="007D6307" w:rsidP="002335E7">
      <w:pPr>
        <w:spacing w:after="0" w:line="360" w:lineRule="auto"/>
        <w:contextualSpacing/>
      </w:pPr>
      <w:r w:rsidRPr="00D05FA6">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789189B0" w14:textId="77777777" w:rsidR="005C690F" w:rsidRPr="00D05FA6" w:rsidRDefault="005C690F" w:rsidP="002335E7">
      <w:pPr>
        <w:spacing w:after="0" w:line="360" w:lineRule="auto"/>
        <w:contextualSpacing/>
      </w:pPr>
    </w:p>
    <w:p w14:paraId="025C23A6" w14:textId="77777777" w:rsidR="005C690F" w:rsidRPr="00D05FA6" w:rsidRDefault="00CD6238" w:rsidP="002335E7">
      <w:pPr>
        <w:pStyle w:val="Ttulo2"/>
        <w:spacing w:before="0" w:after="0" w:line="360" w:lineRule="auto"/>
        <w:contextualSpacing/>
        <w:rPr>
          <w:sz w:val="22"/>
          <w:szCs w:val="22"/>
        </w:rPr>
      </w:pPr>
      <w:bookmarkStart w:id="13" w:name="_Toc219991531"/>
      <w:r w:rsidRPr="00D05FA6">
        <w:rPr>
          <w:sz w:val="22"/>
          <w:szCs w:val="22"/>
        </w:rPr>
        <w:t>Q</w:t>
      </w:r>
      <w:r w:rsidR="0044017B" w:rsidRPr="00D05FA6">
        <w:rPr>
          <w:sz w:val="22"/>
          <w:szCs w:val="22"/>
        </w:rPr>
        <w:t>UINTO</w:t>
      </w:r>
      <w:r w:rsidRPr="00D05FA6">
        <w:rPr>
          <w:sz w:val="22"/>
          <w:szCs w:val="22"/>
        </w:rPr>
        <w:t>. Estudio de Fondo</w:t>
      </w:r>
      <w:bookmarkEnd w:id="13"/>
    </w:p>
    <w:p w14:paraId="23D04157" w14:textId="77777777" w:rsidR="00A56228" w:rsidRPr="00D05FA6" w:rsidRDefault="00A56228" w:rsidP="002335E7">
      <w:pPr>
        <w:spacing w:after="0" w:line="360" w:lineRule="auto"/>
        <w:contextualSpacing/>
        <w:rPr>
          <w:b/>
        </w:rPr>
      </w:pPr>
    </w:p>
    <w:p w14:paraId="07677CA1" w14:textId="77777777" w:rsidR="00DF3B23" w:rsidRPr="00D05FA6" w:rsidRDefault="00DF3B23" w:rsidP="002335E7">
      <w:pPr>
        <w:spacing w:line="360" w:lineRule="auto"/>
        <w:contextualSpacing/>
        <w:rPr>
          <w:rFonts w:cs="Tahoma"/>
          <w:iCs/>
        </w:rPr>
      </w:pPr>
      <w:r w:rsidRPr="00D05FA6">
        <w:rPr>
          <w:rFonts w:cs="Tahoma"/>
          <w:iCs/>
        </w:rPr>
        <w:t xml:space="preserve">Expuestas las posturas de las partes, se procede al análisis del agravio hecho valer por la persona Recurrente, concerniente a la falta de respuestas del </w:t>
      </w:r>
      <w:r w:rsidR="00010D49" w:rsidRPr="00D05FA6">
        <w:rPr>
          <w:rFonts w:eastAsia="Calibri" w:cs="Tahoma"/>
          <w:bCs/>
          <w:lang w:eastAsia="en-US"/>
        </w:rPr>
        <w:t>Ayuntamiento de Tepotzotlán</w:t>
      </w:r>
      <w:r w:rsidRPr="00D05FA6">
        <w:rPr>
          <w:rFonts w:cs="Tahoma"/>
          <w:iCs/>
        </w:rPr>
        <w:t>, a las solicitudes de información.</w:t>
      </w:r>
    </w:p>
    <w:p w14:paraId="2824E4B0" w14:textId="77777777" w:rsidR="00DF3B23" w:rsidRPr="00D05FA6" w:rsidRDefault="00DF3B23" w:rsidP="002335E7">
      <w:pPr>
        <w:spacing w:line="360" w:lineRule="auto"/>
        <w:contextualSpacing/>
        <w:rPr>
          <w:rFonts w:cs="Tahoma"/>
          <w:iCs/>
        </w:rPr>
      </w:pPr>
    </w:p>
    <w:p w14:paraId="2A65F042" w14:textId="77777777" w:rsidR="00DF3B23" w:rsidRPr="00D05FA6" w:rsidRDefault="00DF3B23" w:rsidP="002335E7">
      <w:pPr>
        <w:spacing w:line="360" w:lineRule="auto"/>
        <w:contextualSpacing/>
        <w:rPr>
          <w:rFonts w:cs="Tahoma"/>
          <w:iCs/>
        </w:rPr>
      </w:pPr>
      <w:r w:rsidRPr="00D05FA6">
        <w:rPr>
          <w:rFonts w:cs="Tahoma"/>
          <w:iCs/>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23BECFEC" w14:textId="77777777" w:rsidR="00DF3B23" w:rsidRPr="00D05FA6" w:rsidRDefault="00DF3B23" w:rsidP="002335E7">
      <w:pPr>
        <w:spacing w:line="360" w:lineRule="auto"/>
        <w:contextualSpacing/>
        <w:rPr>
          <w:rFonts w:cs="Tahoma"/>
          <w:iCs/>
        </w:rPr>
      </w:pPr>
    </w:p>
    <w:p w14:paraId="6A3B5032" w14:textId="77777777" w:rsidR="00DF3B23" w:rsidRPr="00D05FA6" w:rsidRDefault="00DF3B23" w:rsidP="002335E7">
      <w:pPr>
        <w:numPr>
          <w:ilvl w:val="0"/>
          <w:numId w:val="14"/>
        </w:numPr>
        <w:spacing w:after="0" w:line="360" w:lineRule="auto"/>
        <w:contextualSpacing/>
        <w:rPr>
          <w:rFonts w:cs="Tahoma"/>
          <w:iCs/>
        </w:rPr>
      </w:pPr>
      <w:r w:rsidRPr="00D05FA6">
        <w:rPr>
          <w:rFonts w:cs="Tahoma"/>
          <w:iCs/>
        </w:rPr>
        <w:lastRenderedPageBreak/>
        <w:t>Proveer lo necesario para garantizar a toda persona el derecho de acceso a la información pública, a través de procedimientos sencillos, expeditos, oportunos y gratuitos;</w:t>
      </w:r>
    </w:p>
    <w:p w14:paraId="0080889A" w14:textId="77777777" w:rsidR="00DF3B23" w:rsidRPr="00D05FA6" w:rsidRDefault="00DF3B23" w:rsidP="002335E7">
      <w:pPr>
        <w:spacing w:line="360" w:lineRule="auto"/>
        <w:ind w:left="720"/>
        <w:contextualSpacing/>
        <w:rPr>
          <w:rFonts w:cs="Tahoma"/>
          <w:iCs/>
        </w:rPr>
      </w:pPr>
    </w:p>
    <w:p w14:paraId="5E0527C7" w14:textId="77777777" w:rsidR="00DF3B23" w:rsidRPr="00D05FA6" w:rsidRDefault="00DF3B23" w:rsidP="002335E7">
      <w:pPr>
        <w:numPr>
          <w:ilvl w:val="0"/>
          <w:numId w:val="14"/>
        </w:numPr>
        <w:spacing w:after="0" w:line="360" w:lineRule="auto"/>
        <w:contextualSpacing/>
        <w:rPr>
          <w:rFonts w:cs="Tahoma"/>
          <w:iCs/>
        </w:rPr>
      </w:pPr>
      <w:r w:rsidRPr="00D05FA6">
        <w:rPr>
          <w:rFonts w:cs="Tahoma"/>
          <w:iCs/>
        </w:rPr>
        <w:t>Transparentar la gestión pública, mediante la difusión de la información generada por los Sujetos Obligados, y</w:t>
      </w:r>
    </w:p>
    <w:p w14:paraId="06D3E11A" w14:textId="77777777" w:rsidR="00DF3B23" w:rsidRPr="00D05FA6" w:rsidRDefault="00DF3B23" w:rsidP="002335E7">
      <w:pPr>
        <w:pStyle w:val="Prrafodelista"/>
        <w:spacing w:line="360" w:lineRule="auto"/>
        <w:rPr>
          <w:rFonts w:cs="Tahoma"/>
          <w:iCs/>
          <w:szCs w:val="22"/>
        </w:rPr>
      </w:pPr>
    </w:p>
    <w:p w14:paraId="096F5F4A" w14:textId="77777777" w:rsidR="00DF3B23" w:rsidRPr="00D05FA6" w:rsidRDefault="00DF3B23" w:rsidP="002335E7">
      <w:pPr>
        <w:numPr>
          <w:ilvl w:val="0"/>
          <w:numId w:val="14"/>
        </w:numPr>
        <w:spacing w:after="0" w:line="360" w:lineRule="auto"/>
        <w:contextualSpacing/>
        <w:rPr>
          <w:rFonts w:cs="Tahoma"/>
          <w:iCs/>
        </w:rPr>
      </w:pPr>
      <w:r w:rsidRPr="00D05FA6">
        <w:rPr>
          <w:rFonts w:cs="Tahoma"/>
          <w:iCs/>
        </w:rPr>
        <w:t>Promover, fomentar y difundir la cultura de la transparencia en el ejercicio de la función pública, el acceso a la información y la participación ciudadana, así como, la rendición de cuentas.</w:t>
      </w:r>
    </w:p>
    <w:p w14:paraId="10A7603E" w14:textId="77777777" w:rsidR="00DF3B23" w:rsidRPr="00D05FA6" w:rsidRDefault="00DF3B23" w:rsidP="002335E7">
      <w:pPr>
        <w:spacing w:line="360" w:lineRule="auto"/>
        <w:contextualSpacing/>
        <w:rPr>
          <w:rFonts w:cs="Tahoma"/>
          <w:iCs/>
        </w:rPr>
      </w:pPr>
    </w:p>
    <w:p w14:paraId="0023F382" w14:textId="77777777" w:rsidR="00DF3B23" w:rsidRPr="00D05FA6" w:rsidRDefault="00DF3B23" w:rsidP="002335E7">
      <w:pPr>
        <w:spacing w:line="360" w:lineRule="auto"/>
        <w:contextualSpacing/>
        <w:rPr>
          <w:rFonts w:cs="Tahoma"/>
          <w:iCs/>
        </w:rPr>
      </w:pPr>
      <w:r w:rsidRPr="00D05FA6">
        <w:rPr>
          <w:rFonts w:cs="Tahoma"/>
          <w:iCs/>
        </w:rPr>
        <w:t>Conforme a lo anterior, se deprende que los objetivos de la Ley de la materia,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7E41728D" w14:textId="77777777" w:rsidR="00DF3B23" w:rsidRPr="00D05FA6" w:rsidRDefault="00DF3B23" w:rsidP="002335E7">
      <w:pPr>
        <w:spacing w:line="360" w:lineRule="auto"/>
        <w:contextualSpacing/>
        <w:rPr>
          <w:rFonts w:cs="Tahoma"/>
          <w:iCs/>
        </w:rPr>
      </w:pPr>
    </w:p>
    <w:p w14:paraId="2FD4917F" w14:textId="77777777" w:rsidR="00DF3B23" w:rsidRPr="00D05FA6" w:rsidRDefault="00DF3B23" w:rsidP="002335E7">
      <w:pPr>
        <w:spacing w:line="360" w:lineRule="auto"/>
        <w:contextualSpacing/>
        <w:rPr>
          <w:rFonts w:cs="Tahoma"/>
          <w:iCs/>
        </w:rPr>
      </w:pPr>
      <w:r w:rsidRPr="00D05FA6">
        <w:rPr>
          <w:rFonts w:cs="Tahoma"/>
          <w:iCs/>
        </w:rPr>
        <w:t>En ese orden de ideas, para la atención de las solicitudes de acceso a la información, debe privilegiarse el principio de máxima publicidad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08DE8A2F" w14:textId="77777777" w:rsidR="00DF3B23" w:rsidRPr="00D05FA6" w:rsidRDefault="00DF3B23" w:rsidP="002335E7">
      <w:pPr>
        <w:spacing w:line="360" w:lineRule="auto"/>
        <w:contextualSpacing/>
        <w:rPr>
          <w:rFonts w:cs="Tahoma"/>
          <w:iCs/>
        </w:rPr>
      </w:pPr>
    </w:p>
    <w:p w14:paraId="5C67E6C5" w14:textId="77777777" w:rsidR="00DF3B23" w:rsidRPr="00D05FA6" w:rsidRDefault="00DF3B23" w:rsidP="002335E7">
      <w:pPr>
        <w:spacing w:line="360" w:lineRule="auto"/>
        <w:contextualSpacing/>
        <w:rPr>
          <w:rFonts w:cs="Tahoma"/>
          <w:iCs/>
        </w:rPr>
      </w:pPr>
      <w:r w:rsidRPr="00D05FA6">
        <w:rPr>
          <w:rFonts w:cs="Tahoma"/>
          <w:iCs/>
        </w:rPr>
        <w:t xml:space="preserve">Para lograr lo anterior, los Sujetos Obligados deben seguir el procedimiento para la atención a las solicitudes de acceso a la información, establecido en los artículos 151, 159, 160, 162, 163, </w:t>
      </w:r>
      <w:r w:rsidRPr="00D05FA6">
        <w:rPr>
          <w:rFonts w:cs="Tahoma"/>
          <w:iCs/>
        </w:rPr>
        <w:lastRenderedPageBreak/>
        <w:t>164, 165 y 166, de la Ley de Transparencia y Acceso a la Información Pública del Estado de México y Municipios, el cual es el siguiente:</w:t>
      </w:r>
    </w:p>
    <w:p w14:paraId="190CE82A" w14:textId="77777777" w:rsidR="00DF3B23" w:rsidRPr="00D05FA6" w:rsidRDefault="00DF3B23" w:rsidP="002335E7">
      <w:pPr>
        <w:spacing w:line="360" w:lineRule="auto"/>
        <w:contextualSpacing/>
        <w:rPr>
          <w:rFonts w:cs="Tahoma"/>
          <w:iCs/>
        </w:rPr>
      </w:pPr>
    </w:p>
    <w:p w14:paraId="1F334982" w14:textId="77777777" w:rsidR="00DF3B23" w:rsidRPr="00D05FA6" w:rsidRDefault="00DF3B23" w:rsidP="002335E7">
      <w:pPr>
        <w:numPr>
          <w:ilvl w:val="0"/>
          <w:numId w:val="15"/>
        </w:numPr>
        <w:spacing w:after="0" w:line="360" w:lineRule="auto"/>
        <w:contextualSpacing/>
        <w:rPr>
          <w:rFonts w:cs="Tahoma"/>
          <w:iCs/>
        </w:rPr>
      </w:pPr>
      <w:r w:rsidRPr="00D05FA6">
        <w:rPr>
          <w:rFonts w:cs="Tahoma"/>
          <w:iC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0D97C730" w14:textId="77777777" w:rsidR="00DF3B23" w:rsidRPr="00D05FA6" w:rsidRDefault="00DF3B23" w:rsidP="002335E7">
      <w:pPr>
        <w:spacing w:line="360" w:lineRule="auto"/>
        <w:ind w:left="720"/>
        <w:contextualSpacing/>
        <w:rPr>
          <w:rFonts w:cs="Tahoma"/>
          <w:iCs/>
        </w:rPr>
      </w:pPr>
    </w:p>
    <w:p w14:paraId="12C13071" w14:textId="77777777" w:rsidR="00DF3B23" w:rsidRPr="00D05FA6" w:rsidRDefault="00DF3B23" w:rsidP="002335E7">
      <w:pPr>
        <w:numPr>
          <w:ilvl w:val="0"/>
          <w:numId w:val="15"/>
        </w:numPr>
        <w:spacing w:after="0" w:line="360" w:lineRule="auto"/>
        <w:contextualSpacing/>
        <w:rPr>
          <w:rFonts w:cs="Tahoma"/>
          <w:iCs/>
        </w:rPr>
      </w:pPr>
      <w:r w:rsidRPr="00D05FA6">
        <w:rPr>
          <w:rFonts w:cs="Tahoma"/>
          <w:iCs/>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186C14C7" w14:textId="77777777" w:rsidR="00DF3B23" w:rsidRPr="00D05FA6" w:rsidRDefault="00DF3B23" w:rsidP="002335E7">
      <w:pPr>
        <w:pStyle w:val="Prrafodelista"/>
        <w:spacing w:line="360" w:lineRule="auto"/>
        <w:rPr>
          <w:rFonts w:cs="Tahoma"/>
          <w:iCs/>
          <w:szCs w:val="22"/>
        </w:rPr>
      </w:pPr>
    </w:p>
    <w:p w14:paraId="0565D2D7" w14:textId="77777777" w:rsidR="00DF3B23" w:rsidRPr="00D05FA6" w:rsidRDefault="00DF3B23" w:rsidP="002335E7">
      <w:pPr>
        <w:numPr>
          <w:ilvl w:val="0"/>
          <w:numId w:val="15"/>
        </w:numPr>
        <w:spacing w:after="0" w:line="360" w:lineRule="auto"/>
        <w:contextualSpacing/>
        <w:rPr>
          <w:rFonts w:cs="Tahoma"/>
          <w:iCs/>
        </w:rPr>
      </w:pPr>
      <w:r w:rsidRPr="00D05FA6">
        <w:rPr>
          <w:rFonts w:cs="Tahoma"/>
          <w:iCs/>
        </w:rPr>
        <w:t xml:space="preserve"> Las respuestas a los requerimientos informativos deberán notificarse al interesado en el menor tiempo posible, que no podrá exceder quince días, contados a partir del día siguiente a la presentación de ésta. Excepcionalmente, el plazo referido podrá ampliarse por siete días hábiles más, cuando existan razones fundadas y motivadas, a través del Comité de Transparencia;</w:t>
      </w:r>
    </w:p>
    <w:p w14:paraId="2E562C97" w14:textId="77777777" w:rsidR="00DF3B23" w:rsidRPr="00D05FA6" w:rsidRDefault="00DF3B23" w:rsidP="002335E7">
      <w:pPr>
        <w:pStyle w:val="Prrafodelista"/>
        <w:spacing w:line="360" w:lineRule="auto"/>
        <w:rPr>
          <w:rFonts w:cs="Tahoma"/>
          <w:iCs/>
          <w:szCs w:val="22"/>
        </w:rPr>
      </w:pPr>
    </w:p>
    <w:p w14:paraId="3AF97652" w14:textId="77777777" w:rsidR="00DF3B23" w:rsidRPr="00D05FA6" w:rsidRDefault="00DF3B23" w:rsidP="002335E7">
      <w:pPr>
        <w:numPr>
          <w:ilvl w:val="0"/>
          <w:numId w:val="15"/>
        </w:numPr>
        <w:spacing w:after="0" w:line="360" w:lineRule="auto"/>
        <w:contextualSpacing/>
        <w:rPr>
          <w:rFonts w:cs="Tahoma"/>
          <w:iCs/>
        </w:rPr>
      </w:pPr>
      <w:r w:rsidRPr="00D05FA6">
        <w:rPr>
          <w:rFonts w:cs="Tahoma"/>
          <w:iCs/>
        </w:rPr>
        <w:t>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0F3CFCFC" w14:textId="77777777" w:rsidR="00DF3B23" w:rsidRPr="00D05FA6" w:rsidRDefault="00DF3B23" w:rsidP="002335E7">
      <w:pPr>
        <w:spacing w:line="360" w:lineRule="auto"/>
        <w:contextualSpacing/>
        <w:rPr>
          <w:rFonts w:cs="Tahoma"/>
          <w:iCs/>
        </w:rPr>
      </w:pPr>
    </w:p>
    <w:p w14:paraId="31C2172E" w14:textId="77777777" w:rsidR="00DF3B23" w:rsidRPr="00D05FA6" w:rsidRDefault="00DF3B23" w:rsidP="002335E7">
      <w:pPr>
        <w:numPr>
          <w:ilvl w:val="0"/>
          <w:numId w:val="15"/>
        </w:numPr>
        <w:spacing w:after="0" w:line="360" w:lineRule="auto"/>
        <w:contextualSpacing/>
        <w:rPr>
          <w:rFonts w:cs="Tahoma"/>
          <w:iCs/>
        </w:rPr>
      </w:pPr>
      <w:r w:rsidRPr="00D05FA6">
        <w:rPr>
          <w:rFonts w:cs="Tahoma"/>
          <w:iC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7E000C0F" w14:textId="77777777" w:rsidR="00DF3B23" w:rsidRPr="00D05FA6" w:rsidRDefault="00DF3B23" w:rsidP="002335E7">
      <w:pPr>
        <w:pStyle w:val="Prrafodelista"/>
        <w:spacing w:line="360" w:lineRule="auto"/>
        <w:rPr>
          <w:rFonts w:cs="Tahoma"/>
          <w:iCs/>
          <w:szCs w:val="22"/>
        </w:rPr>
      </w:pPr>
    </w:p>
    <w:p w14:paraId="62DB9F2C" w14:textId="77777777" w:rsidR="00DF3B23" w:rsidRPr="00D05FA6" w:rsidRDefault="00DF3B23" w:rsidP="002335E7">
      <w:pPr>
        <w:numPr>
          <w:ilvl w:val="0"/>
          <w:numId w:val="15"/>
        </w:numPr>
        <w:spacing w:after="0" w:line="360" w:lineRule="auto"/>
        <w:contextualSpacing/>
        <w:rPr>
          <w:rFonts w:cs="Tahoma"/>
          <w:iCs/>
        </w:rPr>
      </w:pPr>
      <w:r w:rsidRPr="00D05FA6">
        <w:rPr>
          <w:rFonts w:cs="Tahoma"/>
          <w:iCs/>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1E76416A" w14:textId="77777777" w:rsidR="00DF3B23" w:rsidRPr="00D05FA6" w:rsidRDefault="00DF3B23" w:rsidP="002335E7">
      <w:pPr>
        <w:spacing w:line="360" w:lineRule="auto"/>
        <w:contextualSpacing/>
        <w:rPr>
          <w:rFonts w:cs="Tahoma"/>
          <w:iCs/>
        </w:rPr>
      </w:pPr>
    </w:p>
    <w:p w14:paraId="39B83E99" w14:textId="0F2EC2AE" w:rsidR="00DF3B23" w:rsidRPr="00D05FA6" w:rsidRDefault="00DF3B23" w:rsidP="002335E7">
      <w:pPr>
        <w:spacing w:line="360" w:lineRule="auto"/>
        <w:contextualSpacing/>
        <w:rPr>
          <w:rFonts w:cs="Tahoma"/>
          <w:iCs/>
        </w:rPr>
      </w:pPr>
      <w:r w:rsidRPr="00D05FA6">
        <w:rPr>
          <w:rFonts w:cs="Tahoma"/>
          <w:iCs/>
        </w:rPr>
        <w:t>Una vez establecido lo anterior, es de indicar que el agravio del Particular consistió en que, a la fecha de interposición del Recurso de Revisión, el</w:t>
      </w:r>
      <w:r w:rsidRPr="00D05FA6">
        <w:rPr>
          <w:rFonts w:eastAsia="Calibri" w:cs="Tahoma"/>
          <w:lang w:eastAsia="en-US"/>
        </w:rPr>
        <w:t xml:space="preserve"> </w:t>
      </w:r>
      <w:r w:rsidR="00010D49" w:rsidRPr="00D05FA6">
        <w:rPr>
          <w:rFonts w:eastAsia="Calibri" w:cs="Tahoma"/>
          <w:bCs/>
          <w:lang w:eastAsia="en-US"/>
        </w:rPr>
        <w:t>Ayuntamiento de Tepotzotlán</w:t>
      </w:r>
      <w:r w:rsidRPr="00D05FA6">
        <w:rPr>
          <w:rFonts w:cs="Tahoma"/>
          <w:iCs/>
        </w:rPr>
        <w:t>, no había registrado respuesta a</w:t>
      </w:r>
      <w:r w:rsidR="006C6CE7">
        <w:rPr>
          <w:rFonts w:cs="Tahoma"/>
          <w:iCs/>
        </w:rPr>
        <w:t xml:space="preserve"> </w:t>
      </w:r>
      <w:r w:rsidRPr="00D05FA6">
        <w:rPr>
          <w:rFonts w:cs="Tahoma"/>
          <w:iCs/>
        </w:rPr>
        <w:t>l</w:t>
      </w:r>
      <w:r w:rsidR="006C6CE7">
        <w:rPr>
          <w:rFonts w:cs="Tahoma"/>
          <w:iCs/>
        </w:rPr>
        <w:t>os</w:t>
      </w:r>
      <w:r w:rsidRPr="00D05FA6">
        <w:rPr>
          <w:rFonts w:cs="Tahoma"/>
          <w:iCs/>
        </w:rPr>
        <w:t xml:space="preserve"> requerimiento</w:t>
      </w:r>
      <w:r w:rsidR="006C6CE7">
        <w:rPr>
          <w:rFonts w:cs="Tahoma"/>
          <w:iCs/>
        </w:rPr>
        <w:t>s</w:t>
      </w:r>
      <w:r w:rsidRPr="00D05FA6">
        <w:rPr>
          <w:rFonts w:cs="Tahoma"/>
          <w:iCs/>
        </w:rPr>
        <w:t xml:space="preserve"> de acceso a la información, l</w:t>
      </w:r>
      <w:r w:rsidR="006C6CE7">
        <w:rPr>
          <w:rFonts w:cs="Tahoma"/>
          <w:iCs/>
        </w:rPr>
        <w:t>os</w:t>
      </w:r>
      <w:r w:rsidRPr="00D05FA6">
        <w:rPr>
          <w:rFonts w:cs="Tahoma"/>
          <w:iCs/>
        </w:rPr>
        <w:t xml:space="preserve"> cual</w:t>
      </w:r>
      <w:r w:rsidR="006C6CE7">
        <w:rPr>
          <w:rFonts w:cs="Tahoma"/>
          <w:iCs/>
        </w:rPr>
        <w:t>es</w:t>
      </w:r>
      <w:r w:rsidRPr="00D05FA6">
        <w:rPr>
          <w:rFonts w:cs="Tahoma"/>
          <w:iCs/>
        </w:rPr>
        <w:t xml:space="preserve"> se present</w:t>
      </w:r>
      <w:r w:rsidR="006C6CE7">
        <w:rPr>
          <w:rFonts w:cs="Tahoma"/>
          <w:iCs/>
        </w:rPr>
        <w:t>aron</w:t>
      </w:r>
      <w:r w:rsidRPr="00D05FA6">
        <w:rPr>
          <w:rFonts w:cs="Tahoma"/>
          <w:iCs/>
        </w:rPr>
        <w:t xml:space="preserve">, el </w:t>
      </w:r>
      <w:r w:rsidR="006D38E0">
        <w:rPr>
          <w:rFonts w:cs="Tahoma"/>
          <w:iCs/>
        </w:rPr>
        <w:t>doce</w:t>
      </w:r>
      <w:r w:rsidR="006C6CE7">
        <w:rPr>
          <w:rFonts w:cs="Tahoma"/>
          <w:iCs/>
        </w:rPr>
        <w:t xml:space="preserve"> de noviembre</w:t>
      </w:r>
      <w:r w:rsidRPr="00D05FA6">
        <w:rPr>
          <w:rFonts w:cs="Tahoma"/>
          <w:iCs/>
        </w:rPr>
        <w:t xml:space="preserve"> de dos mil veinticinco.</w:t>
      </w:r>
    </w:p>
    <w:p w14:paraId="6C464B2C" w14:textId="77777777" w:rsidR="00DF3B23" w:rsidRPr="00D05FA6" w:rsidRDefault="00DF3B23" w:rsidP="002335E7">
      <w:pPr>
        <w:spacing w:line="360" w:lineRule="auto"/>
        <w:contextualSpacing/>
        <w:rPr>
          <w:rFonts w:cs="Tahoma"/>
          <w:iCs/>
        </w:rPr>
      </w:pPr>
    </w:p>
    <w:p w14:paraId="5FBEBDC9" w14:textId="3FE32645" w:rsidR="00DF3B23" w:rsidRPr="00D05FA6" w:rsidRDefault="00DF3B23" w:rsidP="002335E7">
      <w:pPr>
        <w:spacing w:line="360" w:lineRule="auto"/>
        <w:contextualSpacing/>
        <w:rPr>
          <w:rFonts w:cs="Tahoma"/>
          <w:iCs/>
        </w:rPr>
      </w:pPr>
      <w:r w:rsidRPr="00D05FA6">
        <w:rPr>
          <w:rFonts w:cs="Tahoma"/>
          <w:iCs/>
        </w:rPr>
        <w:t xml:space="preserve">En ese orden de ideas, el plazo con el que contaba el Sujeto Obligado para emitir contestación a los requerimientos informativos comenzó a correr el </w:t>
      </w:r>
      <w:r w:rsidR="00716B3A">
        <w:rPr>
          <w:rFonts w:cs="Tahoma"/>
          <w:iCs/>
        </w:rPr>
        <w:t>trece</w:t>
      </w:r>
      <w:r w:rsidR="006C6CE7">
        <w:rPr>
          <w:rFonts w:cs="Tahoma"/>
          <w:iCs/>
        </w:rPr>
        <w:t xml:space="preserve"> de noviembre </w:t>
      </w:r>
      <w:r w:rsidRPr="00D05FA6">
        <w:rPr>
          <w:rFonts w:cs="Tahoma"/>
          <w:iCs/>
        </w:rPr>
        <w:t xml:space="preserve">y feneció el </w:t>
      </w:r>
      <w:r w:rsidR="00716B3A">
        <w:rPr>
          <w:rFonts w:cs="Tahoma"/>
          <w:iCs/>
        </w:rPr>
        <w:t>cuatro</w:t>
      </w:r>
      <w:r w:rsidR="006C6CE7">
        <w:rPr>
          <w:rFonts w:cs="Tahoma"/>
          <w:iCs/>
        </w:rPr>
        <w:t xml:space="preserve"> de diciembre </w:t>
      </w:r>
      <w:r w:rsidRPr="00D05FA6">
        <w:rPr>
          <w:rFonts w:cs="Tahoma"/>
          <w:iCs/>
        </w:rPr>
        <w:t xml:space="preserve">de dos mil veinticinco; lo anterior, sin contar los días, </w:t>
      </w:r>
      <w:r w:rsidR="006C6CE7">
        <w:rPr>
          <w:rFonts w:cs="Tahoma"/>
          <w:iCs/>
        </w:rPr>
        <w:t xml:space="preserve">quince, dieciséis, diecisiete, veintidós, veintitrés, veintinueve y treinta de noviembre </w:t>
      </w:r>
      <w:r w:rsidRPr="00D05FA6">
        <w:rPr>
          <w:rFonts w:cs="Tahoma"/>
          <w:iCs/>
        </w:rPr>
        <w:t xml:space="preserve">del año mencionado, al ser inhábiles, de conformidad con el artículo, 3°, fracción X, de la Ley de Transparencia y Acceso a la Información Pública del Estado de México y Municipios y </w:t>
      </w:r>
      <w:bookmarkStart w:id="14" w:name="_Hlk65786947"/>
      <w:r w:rsidRPr="00D05FA6">
        <w:rPr>
          <w:rFonts w:cs="Tahoma"/>
          <w:iCs/>
        </w:rPr>
        <w:t xml:space="preserve">el </w:t>
      </w:r>
      <w:r w:rsidRPr="00D05FA6">
        <w:rPr>
          <w:rFonts w:cs="Tahoma"/>
          <w:iCs/>
          <w:lang w:val="es-ES"/>
        </w:rPr>
        <w:t>Calendario Oficial en Materia de Transparencia, Acceso a la Información Pública y Protección de Datos Personales del Estado de México y Municipios, así como de laborales de este Instituto, para el año dos mil veinticinco.</w:t>
      </w:r>
    </w:p>
    <w:bookmarkEnd w:id="14"/>
    <w:p w14:paraId="3383A9F4" w14:textId="77777777" w:rsidR="00DF3B23" w:rsidRPr="00D05FA6" w:rsidRDefault="00DF3B23" w:rsidP="002335E7">
      <w:pPr>
        <w:spacing w:line="360" w:lineRule="auto"/>
        <w:contextualSpacing/>
        <w:rPr>
          <w:rFonts w:cs="Tahoma"/>
          <w:iCs/>
        </w:rPr>
      </w:pPr>
    </w:p>
    <w:p w14:paraId="5D1BB8A0" w14:textId="284D4EF1" w:rsidR="00DF3B23" w:rsidRDefault="00DF3B23" w:rsidP="002335E7">
      <w:pPr>
        <w:spacing w:line="360" w:lineRule="auto"/>
        <w:contextualSpacing/>
        <w:rPr>
          <w:rFonts w:cs="Tahoma"/>
          <w:iCs/>
          <w:lang w:val="es-ES"/>
        </w:rPr>
      </w:pPr>
      <w:r w:rsidRPr="00D05FA6">
        <w:rPr>
          <w:rFonts w:cs="Tahoma"/>
          <w:iCs/>
        </w:rPr>
        <w:t>Así, este Instituto verificó que, en efecto, no se registró respuesta a la</w:t>
      </w:r>
      <w:r w:rsidR="001462EA" w:rsidRPr="00D05FA6">
        <w:rPr>
          <w:rFonts w:cs="Tahoma"/>
          <w:iCs/>
        </w:rPr>
        <w:t>s</w:t>
      </w:r>
      <w:r w:rsidRPr="00D05FA6">
        <w:rPr>
          <w:rFonts w:cs="Tahoma"/>
          <w:iCs/>
        </w:rPr>
        <w:t xml:space="preserve"> solicitud</w:t>
      </w:r>
      <w:r w:rsidR="001462EA" w:rsidRPr="00D05FA6">
        <w:rPr>
          <w:rFonts w:cs="Tahoma"/>
          <w:iCs/>
        </w:rPr>
        <w:t>es</w:t>
      </w:r>
      <w:r w:rsidRPr="00D05FA6">
        <w:rPr>
          <w:rFonts w:cs="Tahoma"/>
          <w:iCs/>
        </w:rPr>
        <w:t xml:space="preserve"> de información de la persona Recurrente, en el </w:t>
      </w:r>
      <w:r w:rsidRPr="00D05FA6">
        <w:rPr>
          <w:rFonts w:cs="Tahoma"/>
          <w:iCs/>
          <w:lang w:val="es-ES"/>
        </w:rPr>
        <w:t>Sistema de Acceso a la Información Mexiquense (SAIMEX)</w:t>
      </w:r>
      <w:r w:rsidR="006C6CE7">
        <w:rPr>
          <w:rFonts w:cs="Tahoma"/>
          <w:iCs/>
          <w:lang w:val="es-ES"/>
        </w:rPr>
        <w:t xml:space="preserve">, se coloca la siguiente imagen a manera de ejemplo correspondiente al Recurso de Revisión </w:t>
      </w:r>
      <w:r w:rsidR="00716B3A">
        <w:rPr>
          <w:rFonts w:cs="Tahoma"/>
          <w:iCs/>
          <w:lang w:val="es-ES"/>
        </w:rPr>
        <w:t>13891</w:t>
      </w:r>
      <w:r w:rsidR="006C6CE7" w:rsidRPr="006C6CE7">
        <w:rPr>
          <w:rFonts w:cs="Tahoma"/>
          <w:iCs/>
          <w:lang w:val="es-ES"/>
        </w:rPr>
        <w:t>/INFOEM/IP/RR/2025</w:t>
      </w:r>
      <w:r w:rsidR="006C6CE7">
        <w:rPr>
          <w:rFonts w:cs="Tahoma"/>
          <w:iCs/>
          <w:lang w:val="es-ES"/>
        </w:rPr>
        <w:t>:</w:t>
      </w:r>
    </w:p>
    <w:p w14:paraId="0B86BACE" w14:textId="77777777" w:rsidR="006C6CE7" w:rsidRDefault="006C6CE7" w:rsidP="002335E7">
      <w:pPr>
        <w:spacing w:line="360" w:lineRule="auto"/>
        <w:contextualSpacing/>
        <w:rPr>
          <w:rFonts w:cs="Tahoma"/>
          <w:iCs/>
          <w:lang w:val="es-ES"/>
        </w:rPr>
      </w:pPr>
    </w:p>
    <w:p w14:paraId="4AB91ACC" w14:textId="2D88B8E6" w:rsidR="00654A55" w:rsidRPr="00D05FA6" w:rsidRDefault="00716B3A" w:rsidP="002335E7">
      <w:pPr>
        <w:spacing w:line="360" w:lineRule="auto"/>
        <w:contextualSpacing/>
        <w:jc w:val="center"/>
        <w:rPr>
          <w:rFonts w:cs="Tahoma"/>
          <w:iCs/>
          <w:lang w:val="es-ES"/>
        </w:rPr>
      </w:pPr>
      <w:r>
        <w:rPr>
          <w:noProof/>
        </w:rPr>
        <w:drawing>
          <wp:inline distT="0" distB="0" distL="0" distR="0" wp14:anchorId="712A2532" wp14:editId="0176D507">
            <wp:extent cx="3744654" cy="1000125"/>
            <wp:effectExtent l="0" t="0" r="825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6886" t="32246" r="66073" b="54916"/>
                    <a:stretch/>
                  </pic:blipFill>
                  <pic:spPr bwMode="auto">
                    <a:xfrm>
                      <a:off x="0" y="0"/>
                      <a:ext cx="3754868" cy="1002853"/>
                    </a:xfrm>
                    <a:prstGeom prst="rect">
                      <a:avLst/>
                    </a:prstGeom>
                    <a:ln>
                      <a:noFill/>
                    </a:ln>
                    <a:extLst>
                      <a:ext uri="{53640926-AAD7-44D8-BBD7-CCE9431645EC}">
                        <a14:shadowObscured xmlns:a14="http://schemas.microsoft.com/office/drawing/2010/main"/>
                      </a:ext>
                    </a:extLst>
                  </pic:spPr>
                </pic:pic>
              </a:graphicData>
            </a:graphic>
          </wp:inline>
        </w:drawing>
      </w:r>
    </w:p>
    <w:p w14:paraId="3A45D329" w14:textId="77777777" w:rsidR="00654A55" w:rsidRDefault="00654A55" w:rsidP="002335E7">
      <w:pPr>
        <w:spacing w:line="360" w:lineRule="auto"/>
        <w:contextualSpacing/>
        <w:jc w:val="center"/>
        <w:rPr>
          <w:rFonts w:cs="Tahoma"/>
          <w:iCs/>
          <w:noProof/>
        </w:rPr>
      </w:pPr>
    </w:p>
    <w:p w14:paraId="23C29793" w14:textId="77777777" w:rsidR="001462EA" w:rsidRPr="00D05FA6" w:rsidRDefault="001462EA" w:rsidP="002335E7">
      <w:pPr>
        <w:spacing w:line="360" w:lineRule="auto"/>
        <w:contextualSpacing/>
        <w:rPr>
          <w:rFonts w:cs="Tahoma"/>
          <w:iCs/>
        </w:rPr>
      </w:pPr>
    </w:p>
    <w:p w14:paraId="7B3DA768" w14:textId="7231A197" w:rsidR="00DF3B23" w:rsidRPr="00D05FA6" w:rsidRDefault="00DF3B23" w:rsidP="002335E7">
      <w:pPr>
        <w:spacing w:line="360" w:lineRule="auto"/>
        <w:contextualSpacing/>
        <w:rPr>
          <w:rFonts w:cs="Tahoma"/>
          <w:iCs/>
        </w:rPr>
      </w:pPr>
      <w:r w:rsidRPr="00D05FA6">
        <w:rPr>
          <w:rFonts w:cs="Tahoma"/>
          <w:iCs/>
        </w:rPr>
        <w:t>Conforme a lo anterior, se colige que, tal como lo precisó la persona Recurrente, el</w:t>
      </w:r>
      <w:r w:rsidRPr="00D05FA6">
        <w:rPr>
          <w:rFonts w:eastAsia="Calibri" w:cs="Tahoma"/>
          <w:lang w:eastAsia="en-US"/>
        </w:rPr>
        <w:t xml:space="preserve"> </w:t>
      </w:r>
      <w:r w:rsidR="00010D49" w:rsidRPr="00D05FA6">
        <w:rPr>
          <w:rFonts w:eastAsia="Calibri" w:cs="Tahoma"/>
          <w:bCs/>
          <w:lang w:eastAsia="en-US"/>
        </w:rPr>
        <w:t>Ayuntamiento de Tepotzotlán</w:t>
      </w:r>
      <w:r w:rsidRPr="00D05FA6">
        <w:rPr>
          <w:rFonts w:cs="Tahoma"/>
          <w:iCs/>
        </w:rPr>
        <w:t>, no emitió respuesta</w:t>
      </w:r>
      <w:r w:rsidR="001462EA" w:rsidRPr="00D05FA6">
        <w:rPr>
          <w:rFonts w:cs="Tahoma"/>
          <w:iCs/>
        </w:rPr>
        <w:t>s</w:t>
      </w:r>
      <w:r w:rsidRPr="00D05FA6">
        <w:rPr>
          <w:rFonts w:cs="Tahoma"/>
          <w:iCs/>
        </w:rPr>
        <w:t xml:space="preserve"> para dar </w:t>
      </w:r>
      <w:r w:rsidR="001462EA" w:rsidRPr="00D05FA6">
        <w:rPr>
          <w:rFonts w:cs="Tahoma"/>
          <w:iCs/>
        </w:rPr>
        <w:t>atención</w:t>
      </w:r>
      <w:r w:rsidRPr="00D05FA6">
        <w:rPr>
          <w:rFonts w:cs="Tahoma"/>
          <w:iCs/>
        </w:rPr>
        <w:t xml:space="preserve"> a la</w:t>
      </w:r>
      <w:r w:rsidR="001462EA" w:rsidRPr="00D05FA6">
        <w:rPr>
          <w:rFonts w:cs="Tahoma"/>
          <w:iCs/>
        </w:rPr>
        <w:t>s</w:t>
      </w:r>
      <w:r w:rsidRPr="00D05FA6">
        <w:rPr>
          <w:rFonts w:cs="Tahoma"/>
          <w:iCs/>
        </w:rPr>
        <w:t xml:space="preserve"> solicitud</w:t>
      </w:r>
      <w:r w:rsidR="001462EA" w:rsidRPr="00D05FA6">
        <w:rPr>
          <w:rFonts w:cs="Tahoma"/>
          <w:iCs/>
        </w:rPr>
        <w:t>es</w:t>
      </w:r>
      <w:r w:rsidRPr="00D05FA6">
        <w:rPr>
          <w:rFonts w:cs="Tahoma"/>
          <w:iCs/>
        </w:rPr>
        <w:t xml:space="preserve"> de acceso a la información pública, dentro de los plazos establecidos en el artículo 163, de la Ley de Transparencia y Acceso a la Información Pública del Estado de México y Municipios, pues tenía hasta el </w:t>
      </w:r>
      <w:r w:rsidR="00716B3A">
        <w:rPr>
          <w:rFonts w:cs="Tahoma"/>
          <w:iCs/>
        </w:rPr>
        <w:t>cuatro</w:t>
      </w:r>
      <w:r w:rsidR="006C6CE7">
        <w:rPr>
          <w:rFonts w:cs="Tahoma"/>
          <w:iCs/>
        </w:rPr>
        <w:t xml:space="preserve"> de diciembre</w:t>
      </w:r>
      <w:r w:rsidRPr="00D05FA6">
        <w:rPr>
          <w:rFonts w:cs="Tahoma"/>
          <w:iCs/>
        </w:rPr>
        <w:t xml:space="preserve"> de dos mil veinticinco, para realizar dicha situación, por lo que es evidente que el agravio es </w:t>
      </w:r>
      <w:r w:rsidRPr="00D05FA6">
        <w:rPr>
          <w:rFonts w:cs="Tahoma"/>
          <w:b/>
          <w:bCs/>
          <w:iCs/>
        </w:rPr>
        <w:t>FUNDADO</w:t>
      </w:r>
      <w:r w:rsidRPr="00D05FA6">
        <w:rPr>
          <w:rFonts w:cs="Tahoma"/>
          <w:iCs/>
        </w:rPr>
        <w:t xml:space="preserve">. </w:t>
      </w:r>
    </w:p>
    <w:p w14:paraId="074C4C27" w14:textId="77777777" w:rsidR="00DF3B23" w:rsidRPr="00D05FA6" w:rsidRDefault="00DF3B23" w:rsidP="002335E7">
      <w:pPr>
        <w:spacing w:line="360" w:lineRule="auto"/>
        <w:contextualSpacing/>
        <w:rPr>
          <w:rFonts w:cs="Tahoma"/>
          <w:iCs/>
        </w:rPr>
      </w:pPr>
    </w:p>
    <w:p w14:paraId="151221F4" w14:textId="77777777" w:rsidR="002335E7" w:rsidRPr="00647E3E" w:rsidRDefault="00DF3B23" w:rsidP="002335E7">
      <w:pPr>
        <w:spacing w:line="360" w:lineRule="auto"/>
        <w:contextualSpacing/>
        <w:rPr>
          <w:rFonts w:eastAsia="Calibri" w:cs="Tahoma"/>
          <w:b/>
          <w:iCs/>
          <w:lang w:eastAsia="es-ES_tradnl"/>
        </w:rPr>
      </w:pPr>
      <w:r w:rsidRPr="00D05FA6">
        <w:rPr>
          <w:rFonts w:eastAsia="Calibri" w:cs="Tahoma"/>
          <w:bCs/>
        </w:rPr>
        <w:t xml:space="preserve">Con base en lo expuesto, es procedente </w:t>
      </w:r>
      <w:r w:rsidRPr="00D05FA6">
        <w:rPr>
          <w:rFonts w:eastAsia="Calibri" w:cs="Tahoma"/>
          <w:b/>
          <w:bCs/>
        </w:rPr>
        <w:t>ORDENAR</w:t>
      </w:r>
      <w:r w:rsidRPr="00D05FA6">
        <w:rPr>
          <w:rFonts w:eastAsia="Calibri" w:cs="Tahoma"/>
          <w:bCs/>
        </w:rPr>
        <w:t xml:space="preserve"> al Sujeto Obligado, que emita </w:t>
      </w:r>
      <w:r w:rsidR="00AE4C31" w:rsidRPr="00D05FA6">
        <w:rPr>
          <w:rFonts w:eastAsia="Calibri" w:cs="Tahoma"/>
          <w:bCs/>
        </w:rPr>
        <w:t xml:space="preserve">las </w:t>
      </w:r>
      <w:r w:rsidRPr="00D05FA6">
        <w:rPr>
          <w:rFonts w:eastAsia="Calibri" w:cs="Tahoma"/>
          <w:bCs/>
        </w:rPr>
        <w:t>respuesta</w:t>
      </w:r>
      <w:r w:rsidR="00AE4C31" w:rsidRPr="00D05FA6">
        <w:rPr>
          <w:rFonts w:eastAsia="Calibri" w:cs="Tahoma"/>
          <w:bCs/>
        </w:rPr>
        <w:t>s</w:t>
      </w:r>
      <w:r w:rsidRPr="00D05FA6">
        <w:rPr>
          <w:rFonts w:eastAsia="Calibri" w:cs="Tahoma"/>
          <w:bCs/>
        </w:rPr>
        <w:t xml:space="preserve"> que a derecho corresponda, además cabe señalar que </w:t>
      </w:r>
      <w:r w:rsidR="002335E7" w:rsidRPr="00647E3E">
        <w:rPr>
          <w:rFonts w:eastAsia="Calibri" w:cs="Tahoma"/>
          <w:bCs/>
          <w:iCs/>
          <w:lang w:val="es-ES" w:eastAsia="es-ES_tradnl"/>
        </w:rPr>
        <w:t xml:space="preserve">de conformidad con los artículos 5° de la Constitución Política del Estado Libre y Soberano de México, </w:t>
      </w:r>
      <w:r w:rsidR="002335E7" w:rsidRPr="00647E3E">
        <w:rPr>
          <w:rFonts w:eastAsia="Calibri" w:cs="Tahoma"/>
          <w:bCs/>
          <w:iCs/>
          <w:lang w:eastAsia="es-ES_tradnl"/>
        </w:rPr>
        <w:t xml:space="preserve">4° de la Ley General de Transparencia y Acceso a la Información Pública y 4° de la </w:t>
      </w:r>
      <w:r w:rsidR="002335E7" w:rsidRPr="00647E3E">
        <w:rPr>
          <w:rFonts w:eastAsia="Calibri" w:cs="Tahoma"/>
          <w:iCs/>
          <w:lang w:eastAsia="es-ES_tradnl"/>
        </w:rPr>
        <w:t xml:space="preserve">Ley </w:t>
      </w:r>
      <w:r w:rsidR="002335E7" w:rsidRPr="00647E3E">
        <w:rPr>
          <w:rFonts w:eastAsia="Calibri" w:cs="Tahoma"/>
          <w:bCs/>
          <w:iCs/>
          <w:lang w:eastAsia="es-ES_tradnl"/>
        </w:rPr>
        <w:t xml:space="preserve">de Transparencia y Acceso a la Información Pública del Estado de México y Municipios, </w:t>
      </w:r>
      <w:r w:rsidR="002335E7" w:rsidRPr="00647E3E">
        <w:rPr>
          <w:rFonts w:eastAsia="Calibri" w:cs="Tahoma"/>
          <w:b/>
          <w:iCs/>
          <w:lang w:eastAsia="es-ES_tradnl"/>
        </w:rPr>
        <w:t>toda la información generada, obtenida, adquirida, transformada o en posesión de los sujetos obligados es pública y accesible a cualquier persona.</w:t>
      </w:r>
    </w:p>
    <w:p w14:paraId="73AD4070" w14:textId="77777777" w:rsidR="002335E7" w:rsidRPr="00647E3E" w:rsidRDefault="002335E7" w:rsidP="002335E7">
      <w:pPr>
        <w:spacing w:line="360" w:lineRule="auto"/>
        <w:contextualSpacing/>
        <w:rPr>
          <w:rFonts w:eastAsia="Calibri" w:cs="Tahoma"/>
          <w:bCs/>
          <w:iCs/>
          <w:lang w:eastAsia="es-ES_tradnl"/>
        </w:rPr>
      </w:pPr>
    </w:p>
    <w:p w14:paraId="588E0EBC" w14:textId="77777777" w:rsidR="002335E7" w:rsidRPr="00647E3E" w:rsidRDefault="002335E7" w:rsidP="002335E7">
      <w:pPr>
        <w:spacing w:line="360" w:lineRule="auto"/>
        <w:contextualSpacing/>
        <w:rPr>
          <w:rFonts w:eastAsia="Calibri" w:cs="Tahoma"/>
          <w:iCs/>
          <w:lang w:val="es-ES" w:eastAsia="es-ES_tradnl"/>
        </w:rPr>
      </w:pPr>
      <w:r w:rsidRPr="00647E3E">
        <w:rPr>
          <w:rFonts w:eastAsia="Calibri" w:cs="Tahoma"/>
          <w:iCs/>
          <w:lang w:eastAsia="es-ES_tradnl"/>
        </w:rPr>
        <w:lastRenderedPageBreak/>
        <w:t xml:space="preserve">Ahora bien, </w:t>
      </w:r>
      <w:r w:rsidRPr="00647E3E">
        <w:rPr>
          <w:rFonts w:eastAsia="Calibri" w:cs="Tahoma"/>
          <w:iCs/>
          <w:lang w:val="es-ES" w:eastAsia="es-ES_tradnl"/>
        </w:rPr>
        <w:t>el artículo 18 de la Ley de Transparencia y Acceso a la Información Pública del Estado de México y Municipios, contempla que los sujetos obligados deberán documentar todo acto que derive del ejercicio de sus facultades, competencias o funciones.</w:t>
      </w:r>
    </w:p>
    <w:p w14:paraId="5CD81A7C" w14:textId="77777777" w:rsidR="002335E7" w:rsidRPr="00647E3E" w:rsidRDefault="002335E7" w:rsidP="002335E7">
      <w:pPr>
        <w:spacing w:line="360" w:lineRule="auto"/>
        <w:contextualSpacing/>
        <w:rPr>
          <w:rFonts w:eastAsia="Calibri" w:cs="Tahoma"/>
          <w:iCs/>
          <w:lang w:val="es-ES" w:eastAsia="es-ES_tradnl"/>
        </w:rPr>
      </w:pPr>
    </w:p>
    <w:p w14:paraId="697CFF3B" w14:textId="77777777" w:rsidR="002335E7" w:rsidRPr="00647E3E" w:rsidRDefault="002335E7" w:rsidP="002335E7">
      <w:pPr>
        <w:spacing w:line="360" w:lineRule="auto"/>
        <w:contextualSpacing/>
        <w:rPr>
          <w:rFonts w:eastAsia="Calibri" w:cs="Tahoma"/>
          <w:bCs/>
          <w:iCs/>
          <w:lang w:val="es-ES" w:eastAsia="es-ES_tradnl"/>
        </w:rPr>
      </w:pPr>
      <w:r w:rsidRPr="00647E3E">
        <w:rPr>
          <w:rFonts w:eastAsia="Calibri" w:cs="Tahoma"/>
          <w:bCs/>
          <w:iCs/>
          <w:lang w:val="es-ES" w:eastAsia="es-ES_tradnl"/>
        </w:rPr>
        <w:t>Lo anterior toma relevancia, pues según Jarquín, Soledad (2019), en el “Diccionario de Transparencia y Acceso a la Información Pública” (p. 126 y 127), todos los sujetos obligados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7B5861C2" w14:textId="77777777" w:rsidR="002335E7" w:rsidRPr="00647E3E" w:rsidRDefault="002335E7" w:rsidP="002335E7">
      <w:pPr>
        <w:spacing w:line="360" w:lineRule="auto"/>
        <w:contextualSpacing/>
        <w:rPr>
          <w:rFonts w:eastAsia="Calibri" w:cs="Tahoma"/>
          <w:bCs/>
          <w:iCs/>
          <w:lang w:val="es-ES" w:eastAsia="es-ES_tradnl"/>
        </w:rPr>
      </w:pPr>
    </w:p>
    <w:p w14:paraId="08AB3BD4" w14:textId="77777777" w:rsidR="002335E7" w:rsidRPr="00647E3E" w:rsidRDefault="002335E7" w:rsidP="002335E7">
      <w:pPr>
        <w:spacing w:line="360" w:lineRule="auto"/>
        <w:contextualSpacing/>
        <w:rPr>
          <w:rFonts w:eastAsia="Calibri" w:cs="Tahoma"/>
          <w:bCs/>
          <w:iCs/>
          <w:lang w:val="es-ES" w:eastAsia="es-ES_tradnl"/>
        </w:rPr>
      </w:pPr>
      <w:r w:rsidRPr="00647E3E">
        <w:rPr>
          <w:rFonts w:eastAsia="Calibri" w:cs="Tahoma"/>
          <w:bCs/>
          <w:iCs/>
          <w:lang w:val="es-ES" w:eastAsia="es-ES_tradnl"/>
        </w:rPr>
        <w:t>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w:t>
      </w:r>
    </w:p>
    <w:p w14:paraId="2C22DA4E" w14:textId="77777777" w:rsidR="002335E7" w:rsidRPr="00953CB1" w:rsidRDefault="002335E7" w:rsidP="002335E7">
      <w:pPr>
        <w:spacing w:line="360" w:lineRule="auto"/>
        <w:contextualSpacing/>
        <w:rPr>
          <w:rFonts w:cs="Tahoma"/>
          <w:bCs/>
          <w:iCs/>
          <w:lang w:val="es-ES"/>
        </w:rPr>
      </w:pPr>
    </w:p>
    <w:p w14:paraId="501DB535" w14:textId="77777777" w:rsidR="002335E7" w:rsidRPr="000A49E2" w:rsidRDefault="002335E7" w:rsidP="002335E7">
      <w:pPr>
        <w:spacing w:line="360" w:lineRule="auto"/>
        <w:contextualSpacing/>
        <w:rPr>
          <w:rFonts w:cs="Tahoma"/>
          <w:bCs/>
          <w:iCs/>
          <w:lang w:val="es-ES"/>
        </w:rPr>
      </w:pPr>
      <w:r w:rsidRPr="000A49E2">
        <w:rPr>
          <w:rFonts w:cs="Tahoma"/>
          <w:bCs/>
          <w:iCs/>
          <w:lang w:val="es-ES_tradnl"/>
        </w:rPr>
        <w:t>No pasa desapercibido para este Instituto que los documentos que den cuenta de lo solicitado, pudieran contener datos confidenciales; a</w:t>
      </w:r>
      <w:r w:rsidRPr="000A49E2">
        <w:rPr>
          <w:rFonts w:cs="Tahoma"/>
          <w:bCs/>
          <w:iCs/>
          <w:lang w:val="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1EBD880D" w14:textId="77777777" w:rsidR="002335E7" w:rsidRPr="000A49E2" w:rsidRDefault="002335E7" w:rsidP="002335E7">
      <w:pPr>
        <w:spacing w:line="360" w:lineRule="auto"/>
        <w:contextualSpacing/>
        <w:rPr>
          <w:rFonts w:cs="Tahoma"/>
          <w:iCs/>
          <w:lang w:val="es-ES"/>
        </w:rPr>
      </w:pPr>
    </w:p>
    <w:p w14:paraId="68190D5F" w14:textId="77777777" w:rsidR="002335E7" w:rsidRPr="002335E7" w:rsidRDefault="002335E7" w:rsidP="002335E7">
      <w:pPr>
        <w:spacing w:line="360" w:lineRule="auto"/>
        <w:contextualSpacing/>
        <w:rPr>
          <w:rFonts w:cs="Tahoma"/>
          <w:bCs/>
          <w:iCs/>
          <w:lang w:val="es-ES"/>
        </w:rPr>
      </w:pPr>
      <w:bookmarkStart w:id="15" w:name="_Hlk76480431"/>
      <w:r w:rsidRPr="000A22CF">
        <w:rPr>
          <w:rFonts w:cs="Tahoma"/>
          <w:bCs/>
          <w:iCs/>
          <w:lang w:val="es-ES"/>
        </w:rPr>
        <w:lastRenderedPageBreak/>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o documentos, fundando y motivando la clasificación.</w:t>
      </w:r>
      <w:bookmarkEnd w:id="15"/>
    </w:p>
    <w:p w14:paraId="2422EDA0" w14:textId="77777777" w:rsidR="00AE4C31" w:rsidRPr="00D05FA6" w:rsidRDefault="00AE4C31" w:rsidP="002335E7">
      <w:pPr>
        <w:pStyle w:val="Ttulo2"/>
        <w:spacing w:line="360" w:lineRule="auto"/>
        <w:contextualSpacing/>
        <w:rPr>
          <w:sz w:val="22"/>
          <w:szCs w:val="22"/>
        </w:rPr>
      </w:pPr>
      <w:bookmarkStart w:id="16" w:name="_Toc189571937"/>
      <w:bookmarkStart w:id="17" w:name="_Toc219991532"/>
      <w:r w:rsidRPr="00D05FA6">
        <w:rPr>
          <w:sz w:val="22"/>
          <w:szCs w:val="22"/>
        </w:rPr>
        <w:t>SEXTO. Decisión</w:t>
      </w:r>
      <w:bookmarkEnd w:id="16"/>
      <w:bookmarkEnd w:id="17"/>
    </w:p>
    <w:p w14:paraId="6B02CD1E" w14:textId="77777777" w:rsidR="00AE4C31" w:rsidRPr="00D05FA6" w:rsidRDefault="00AE4C31" w:rsidP="002335E7">
      <w:pPr>
        <w:spacing w:line="360" w:lineRule="auto"/>
        <w:contextualSpacing/>
        <w:rPr>
          <w:rFonts w:cs="Tahoma"/>
        </w:rPr>
      </w:pPr>
    </w:p>
    <w:p w14:paraId="6583E85D" w14:textId="051B1809" w:rsidR="00AE4C31" w:rsidRPr="00D05FA6" w:rsidRDefault="00AE4C31" w:rsidP="002335E7">
      <w:pPr>
        <w:spacing w:line="360" w:lineRule="auto"/>
        <w:contextualSpacing/>
        <w:rPr>
          <w:rFonts w:cs="Tahoma"/>
        </w:rPr>
      </w:pPr>
      <w:r w:rsidRPr="00D05FA6">
        <w:rPr>
          <w:rFonts w:cs="Tahoma"/>
        </w:rPr>
        <w:t xml:space="preserve">Con fundamento en el artículo 186, fracción IV, de la Ley de Transparencia y Acceso a la Información Pública del Estado de México y Municipios, este Instituto considera procedente </w:t>
      </w:r>
      <w:r w:rsidRPr="00D05FA6">
        <w:rPr>
          <w:rFonts w:cs="Tahoma"/>
          <w:b/>
          <w:bCs/>
        </w:rPr>
        <w:t>ORDENAR</w:t>
      </w:r>
      <w:r w:rsidRPr="00D05FA6">
        <w:rPr>
          <w:rFonts w:cs="Tahoma"/>
        </w:rPr>
        <w:t xml:space="preserve"> al Sujeto Obligado, a que dé trámite y respuesta a las solicitudes de información pública con número </w:t>
      </w:r>
      <w:r w:rsidR="00716B3A" w:rsidRPr="00716B3A">
        <w:rPr>
          <w:rFonts w:cs="Tahoma"/>
        </w:rPr>
        <w:t>01111/TEPOTZOT/IP/2025</w:t>
      </w:r>
      <w:r w:rsidR="006C6CE7">
        <w:rPr>
          <w:rFonts w:cs="Tahoma"/>
        </w:rPr>
        <w:t xml:space="preserve">, </w:t>
      </w:r>
      <w:r w:rsidR="00716B3A">
        <w:rPr>
          <w:rFonts w:cs="Tahoma"/>
        </w:rPr>
        <w:t>01106</w:t>
      </w:r>
      <w:r w:rsidR="006C6CE7" w:rsidRPr="00D05FA6">
        <w:rPr>
          <w:rFonts w:cs="Tahoma"/>
        </w:rPr>
        <w:t>/TEPOTZOT/IP/2025</w:t>
      </w:r>
      <w:r w:rsidR="006C6CE7">
        <w:rPr>
          <w:rFonts w:cs="Tahoma"/>
        </w:rPr>
        <w:t xml:space="preserve">, </w:t>
      </w:r>
      <w:r w:rsidR="00716B3A">
        <w:rPr>
          <w:rFonts w:cs="Tahoma"/>
        </w:rPr>
        <w:t>01101</w:t>
      </w:r>
      <w:r w:rsidR="006C6CE7" w:rsidRPr="00D05FA6">
        <w:rPr>
          <w:rFonts w:cs="Tahoma"/>
        </w:rPr>
        <w:t>/TEPOTZOT/IP/2025</w:t>
      </w:r>
      <w:r w:rsidR="006C6CE7">
        <w:rPr>
          <w:rFonts w:cs="Tahoma"/>
        </w:rPr>
        <w:t xml:space="preserve">, </w:t>
      </w:r>
      <w:r w:rsidR="00716B3A">
        <w:rPr>
          <w:rFonts w:cs="Tahoma"/>
        </w:rPr>
        <w:t>01097</w:t>
      </w:r>
      <w:r w:rsidR="006C6CE7" w:rsidRPr="00D05FA6">
        <w:rPr>
          <w:rFonts w:cs="Tahoma"/>
        </w:rPr>
        <w:t>/TEPOTZOT/IP/2025</w:t>
      </w:r>
      <w:r w:rsidR="006C6CE7">
        <w:rPr>
          <w:rFonts w:cs="Tahoma"/>
        </w:rPr>
        <w:t xml:space="preserve"> </w:t>
      </w:r>
      <w:r w:rsidR="002335E7">
        <w:rPr>
          <w:rFonts w:cs="Tahoma"/>
        </w:rPr>
        <w:t>y</w:t>
      </w:r>
      <w:r w:rsidRPr="00D05FA6">
        <w:rPr>
          <w:rFonts w:cs="Tahoma"/>
        </w:rPr>
        <w:t xml:space="preserve"> </w:t>
      </w:r>
      <w:r w:rsidR="00716B3A">
        <w:rPr>
          <w:rFonts w:cs="Tahoma"/>
        </w:rPr>
        <w:t>01115</w:t>
      </w:r>
      <w:r w:rsidR="00B92296" w:rsidRPr="00D05FA6">
        <w:rPr>
          <w:rFonts w:cs="Tahoma"/>
        </w:rPr>
        <w:t>/TEPOTZOT/IP/2025</w:t>
      </w:r>
      <w:r w:rsidRPr="00D05FA6">
        <w:rPr>
          <w:rFonts w:cs="Tahoma"/>
        </w:rPr>
        <w:t>.</w:t>
      </w:r>
    </w:p>
    <w:p w14:paraId="10762A5B" w14:textId="77777777" w:rsidR="00AE4C31" w:rsidRPr="00D05FA6" w:rsidRDefault="00AE4C31" w:rsidP="002335E7">
      <w:pPr>
        <w:spacing w:line="360" w:lineRule="auto"/>
        <w:contextualSpacing/>
        <w:rPr>
          <w:rFonts w:cs="Tahoma"/>
        </w:rPr>
      </w:pPr>
    </w:p>
    <w:p w14:paraId="20438E1F" w14:textId="77777777" w:rsidR="00AE4C31" w:rsidRPr="00D05FA6" w:rsidRDefault="00AE4C31" w:rsidP="002335E7">
      <w:pPr>
        <w:keepNext/>
        <w:keepLines/>
        <w:spacing w:after="0" w:line="360" w:lineRule="auto"/>
        <w:contextualSpacing/>
        <w:jc w:val="left"/>
        <w:outlineLvl w:val="1"/>
        <w:rPr>
          <w:rFonts w:eastAsia="Yu Gothic Light" w:cs="Times New Roman"/>
          <w:b/>
          <w:color w:val="000000"/>
          <w:szCs w:val="26"/>
          <w:lang w:eastAsia="es-ES"/>
        </w:rPr>
      </w:pPr>
      <w:bookmarkStart w:id="18" w:name="_Toc189571938"/>
      <w:bookmarkStart w:id="19" w:name="_Toc219991533"/>
      <w:r w:rsidRPr="00D05FA6">
        <w:rPr>
          <w:rFonts w:eastAsia="Yu Gothic Light" w:cs="Times New Roman"/>
          <w:b/>
          <w:color w:val="000000"/>
          <w:szCs w:val="26"/>
          <w:lang w:eastAsia="es-ES"/>
        </w:rPr>
        <w:t>SÉPTIMO. Vista a la Secretaría</w:t>
      </w:r>
      <w:r w:rsidRPr="00D05FA6">
        <w:rPr>
          <w:rFonts w:eastAsia="Yu Gothic Light" w:cs="Times New Roman"/>
          <w:b/>
          <w:color w:val="000000"/>
          <w:szCs w:val="26"/>
          <w:lang w:val="x-none" w:eastAsia="es-ES"/>
        </w:rPr>
        <w:t xml:space="preserve"> Técnica del </w:t>
      </w:r>
      <w:r w:rsidRPr="00D05FA6">
        <w:rPr>
          <w:rFonts w:eastAsia="Yu Gothic Light" w:cs="Times New Roman"/>
          <w:b/>
          <w:color w:val="000000"/>
          <w:szCs w:val="26"/>
          <w:lang w:eastAsia="es-ES"/>
        </w:rPr>
        <w:t>Pleno</w:t>
      </w:r>
      <w:bookmarkEnd w:id="18"/>
      <w:bookmarkEnd w:id="19"/>
    </w:p>
    <w:p w14:paraId="5AB0036B" w14:textId="77777777" w:rsidR="00AE4C31" w:rsidRPr="00D05FA6" w:rsidRDefault="00AE4C31" w:rsidP="002335E7">
      <w:pPr>
        <w:spacing w:after="0" w:line="360" w:lineRule="auto"/>
        <w:contextualSpacing/>
        <w:rPr>
          <w:rFonts w:eastAsia="Times New Roman" w:cs="Tahoma"/>
          <w:bCs/>
          <w:color w:val="auto"/>
          <w:lang w:eastAsia="es-ES"/>
        </w:rPr>
      </w:pPr>
    </w:p>
    <w:p w14:paraId="2D7FF6A4" w14:textId="77777777" w:rsidR="00AE4C31" w:rsidRPr="00D05FA6" w:rsidRDefault="00AE4C31" w:rsidP="002335E7">
      <w:pPr>
        <w:spacing w:after="0" w:line="360" w:lineRule="auto"/>
        <w:ind w:right="-93"/>
        <w:contextualSpacing/>
        <w:rPr>
          <w:rFonts w:eastAsia="Calibri" w:cs="Tahoma"/>
          <w:bCs/>
          <w:color w:val="auto"/>
          <w:lang w:eastAsia="en-US"/>
        </w:rPr>
      </w:pPr>
      <w:r w:rsidRPr="00D05FA6">
        <w:rPr>
          <w:rFonts w:eastAsia="Times New Roman" w:cs="Tahoma"/>
          <w:color w:val="auto"/>
          <w:lang w:eastAsia="es-ES"/>
        </w:rPr>
        <w:t xml:space="preserve">En el caso en estudio, como ha quedado señalado que el </w:t>
      </w:r>
      <w:r w:rsidR="00010D49" w:rsidRPr="00D05FA6">
        <w:rPr>
          <w:rFonts w:eastAsia="Calibri" w:cs="Tahoma"/>
          <w:color w:val="auto"/>
          <w:lang w:eastAsia="en-US"/>
        </w:rPr>
        <w:t>Ayuntamiento de Tepotzotlán</w:t>
      </w:r>
      <w:r w:rsidRPr="00D05FA6">
        <w:rPr>
          <w:rFonts w:eastAsia="Calibri" w:cs="Tahoma"/>
          <w:color w:val="auto"/>
          <w:lang w:eastAsia="en-US"/>
        </w:rPr>
        <w:t xml:space="preserve">, </w:t>
      </w:r>
      <w:r w:rsidRPr="00D05FA6">
        <w:rPr>
          <w:rFonts w:eastAsia="Times New Roman" w:cs="Tahoma"/>
          <w:color w:val="auto"/>
          <w:lang w:eastAsia="es-ES"/>
        </w:rPr>
        <w:t>omitió dar respuesta en el plazo señalado en el artículo 163 de la Ley de Transparencia y Acceso a la Información Pública del Estado de México y Municipios. Al respecto, el artículo 36, fracción X, del ordenamiento jurídico en cita, establece que es atribución de este Instituto hacer del conocimiento del Órgano Interno de Control o equivalente de cada Sujeto Obligado las infracciones a esta Ley.</w:t>
      </w:r>
      <w:r w:rsidRPr="00D05FA6">
        <w:rPr>
          <w:rFonts w:eastAsia="Calibri" w:cs="Tahoma"/>
          <w:bCs/>
          <w:color w:val="auto"/>
          <w:lang w:eastAsia="en-US"/>
        </w:rPr>
        <w:t xml:space="preserve"> </w:t>
      </w:r>
    </w:p>
    <w:p w14:paraId="2125B218" w14:textId="77777777" w:rsidR="00AE4C31" w:rsidRPr="00D05FA6" w:rsidRDefault="00AE4C31" w:rsidP="002335E7">
      <w:pPr>
        <w:spacing w:after="0" w:line="360" w:lineRule="auto"/>
        <w:ind w:right="-93"/>
        <w:contextualSpacing/>
        <w:rPr>
          <w:rFonts w:eastAsia="Calibri" w:cs="Tahoma"/>
          <w:bCs/>
          <w:color w:val="auto"/>
          <w:lang w:eastAsia="en-US"/>
        </w:rPr>
      </w:pPr>
    </w:p>
    <w:p w14:paraId="3E2E0541" w14:textId="77777777" w:rsidR="00AE4C31" w:rsidRPr="00D05FA6" w:rsidRDefault="00AE4C31" w:rsidP="002335E7">
      <w:pPr>
        <w:spacing w:after="0" w:line="360" w:lineRule="auto"/>
        <w:ind w:right="-93"/>
        <w:contextualSpacing/>
        <w:rPr>
          <w:rFonts w:eastAsia="Calibri" w:cs="Tahoma"/>
          <w:bCs/>
          <w:color w:val="auto"/>
          <w:lang w:eastAsia="en-US"/>
        </w:rPr>
      </w:pPr>
      <w:r w:rsidRPr="00D05FA6">
        <w:rPr>
          <w:rFonts w:eastAsia="Calibri" w:cs="Tahoma"/>
          <w:bCs/>
          <w:color w:val="auto"/>
          <w:lang w:eastAsia="en-US"/>
        </w:rPr>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 </w:t>
      </w:r>
    </w:p>
    <w:p w14:paraId="068C73D8" w14:textId="77777777" w:rsidR="00AE4C31" w:rsidRPr="00D05FA6" w:rsidRDefault="00AE4C31" w:rsidP="002335E7">
      <w:pPr>
        <w:spacing w:after="0" w:line="360" w:lineRule="auto"/>
        <w:ind w:right="-93"/>
        <w:contextualSpacing/>
        <w:rPr>
          <w:rFonts w:eastAsia="Calibri" w:cs="Tahoma"/>
          <w:bCs/>
          <w:color w:val="auto"/>
          <w:lang w:eastAsia="en-US"/>
        </w:rPr>
      </w:pPr>
    </w:p>
    <w:p w14:paraId="5544E827" w14:textId="77777777" w:rsidR="00AE4C31" w:rsidRPr="00D05FA6" w:rsidRDefault="00AE4C31" w:rsidP="002335E7">
      <w:pPr>
        <w:spacing w:after="0" w:line="360" w:lineRule="auto"/>
        <w:ind w:right="-93"/>
        <w:contextualSpacing/>
        <w:rPr>
          <w:rFonts w:eastAsia="Calibri" w:cs="Tahoma"/>
          <w:bCs/>
          <w:color w:val="auto"/>
          <w:lang w:eastAsia="en-US"/>
        </w:rPr>
      </w:pPr>
      <w:r w:rsidRPr="00D05FA6">
        <w:rPr>
          <w:rFonts w:eastAsia="Calibri" w:cs="Tahoma"/>
          <w:bCs/>
          <w:color w:val="auto"/>
          <w:lang w:eastAsia="en-US"/>
        </w:rPr>
        <w:t xml:space="preserve">Por su parte, el artículo 223 de la Ley de Transparencia y Acceso a la Información Pública del Estado de México y Municipios, prevé que este Instituto deberá dar vista al Área Competente, con el fin de que determine el grado de responsabilidad de los servidores públicos que incumplan con las obligaciones establecidas en la Ley. </w:t>
      </w:r>
    </w:p>
    <w:p w14:paraId="4F8B1355" w14:textId="77777777" w:rsidR="00AE4C31" w:rsidRPr="00D05FA6" w:rsidRDefault="00AE4C31" w:rsidP="002335E7">
      <w:pPr>
        <w:spacing w:after="0" w:line="360" w:lineRule="auto"/>
        <w:ind w:right="-93"/>
        <w:contextualSpacing/>
        <w:rPr>
          <w:rFonts w:eastAsia="Calibri" w:cs="Tahoma"/>
          <w:bCs/>
          <w:color w:val="auto"/>
          <w:lang w:eastAsia="en-US"/>
        </w:rPr>
      </w:pPr>
    </w:p>
    <w:p w14:paraId="257184B0" w14:textId="77777777" w:rsidR="00AE4C31" w:rsidRPr="00D05FA6" w:rsidRDefault="00AE4C31" w:rsidP="002335E7">
      <w:pPr>
        <w:spacing w:after="0" w:line="360" w:lineRule="auto"/>
        <w:ind w:right="-93"/>
        <w:contextualSpacing/>
        <w:rPr>
          <w:rFonts w:eastAsia="Calibri" w:cs="Tahoma"/>
          <w:bCs/>
          <w:color w:val="auto"/>
          <w:lang w:eastAsia="en-US"/>
        </w:rPr>
      </w:pPr>
      <w:r w:rsidRPr="00D05FA6">
        <w:rPr>
          <w:rFonts w:eastAsia="Calibri" w:cs="Tahoma"/>
          <w:bCs/>
          <w:color w:val="auto"/>
          <w:lang w:eastAsia="en-US"/>
        </w:rPr>
        <w:t xml:space="preserve">En ese contexto, la fracción XXVII, del artículo 19, del Reglamento Interior del Instituto de Transparencia, Acceso a la Información Pública y Protección de Datos Personales del Estado de México y Municipios, establece que es función de la Secretaría Técnica del Pleno, remitir al Órgano Interno de Control de los Sujetos Obligados, las presuntas infracciones cometidas en el marco de la Ley de la materia, para la promoción de responsabilidades y sanciones. </w:t>
      </w:r>
    </w:p>
    <w:p w14:paraId="0EFC217E" w14:textId="77777777" w:rsidR="00AE4C31" w:rsidRPr="00D05FA6" w:rsidRDefault="00AE4C31" w:rsidP="002335E7">
      <w:pPr>
        <w:spacing w:after="0" w:line="360" w:lineRule="auto"/>
        <w:ind w:right="-93"/>
        <w:contextualSpacing/>
        <w:rPr>
          <w:rFonts w:eastAsia="Calibri" w:cs="Tahoma"/>
          <w:bCs/>
          <w:color w:val="auto"/>
          <w:lang w:eastAsia="en-US"/>
        </w:rPr>
      </w:pPr>
    </w:p>
    <w:p w14:paraId="799D922C" w14:textId="77777777" w:rsidR="00AE4C31" w:rsidRPr="00D05FA6" w:rsidRDefault="00AE4C31" w:rsidP="002335E7">
      <w:pPr>
        <w:spacing w:after="0" w:line="360" w:lineRule="auto"/>
        <w:ind w:right="-93"/>
        <w:contextualSpacing/>
        <w:rPr>
          <w:rFonts w:eastAsia="Calibri" w:cs="Tahoma"/>
          <w:bCs/>
          <w:color w:val="auto"/>
          <w:lang w:eastAsia="en-US"/>
        </w:rPr>
      </w:pPr>
      <w:r w:rsidRPr="00D05FA6">
        <w:rPr>
          <w:rFonts w:eastAsia="Calibri" w:cs="Tahoma"/>
          <w:bCs/>
          <w:color w:val="auto"/>
          <w:lang w:eastAsia="en-U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D05FA6">
        <w:rPr>
          <w:rFonts w:eastAsia="Calibri" w:cs="Tahoma"/>
          <w:bCs/>
          <w:color w:val="auto"/>
          <w:lang w:val="es-ES_tradnl" w:eastAsia="en-US"/>
        </w:rPr>
        <w:t>a la Secretaría Técnica de este Instituto</w:t>
      </w:r>
      <w:r w:rsidRPr="00D05FA6">
        <w:rPr>
          <w:rFonts w:eastAsia="Calibri" w:cs="Tahoma"/>
          <w:bCs/>
          <w:color w:val="auto"/>
          <w:lang w:eastAsia="en-US"/>
        </w:rPr>
        <w:t>, para que realice lo conducente.</w:t>
      </w:r>
    </w:p>
    <w:p w14:paraId="2CFD930D" w14:textId="77777777" w:rsidR="00AE4C31" w:rsidRPr="00D05FA6" w:rsidRDefault="00AE4C31" w:rsidP="002335E7">
      <w:pPr>
        <w:spacing w:after="0" w:line="360" w:lineRule="auto"/>
        <w:contextualSpacing/>
        <w:rPr>
          <w:rFonts w:eastAsia="Times New Roman" w:cs="Tahoma"/>
          <w:bCs/>
          <w:iCs/>
          <w:color w:val="auto"/>
          <w:lang w:val="es-ES" w:eastAsia="es-ES"/>
        </w:rPr>
      </w:pPr>
    </w:p>
    <w:p w14:paraId="16FF3750" w14:textId="77777777" w:rsidR="00AE4C31" w:rsidRPr="00D05FA6" w:rsidRDefault="00AE4C31" w:rsidP="002335E7">
      <w:pPr>
        <w:spacing w:after="0" w:line="360" w:lineRule="auto"/>
        <w:contextualSpacing/>
        <w:rPr>
          <w:rFonts w:eastAsia="Times New Roman" w:cs="Tahoma"/>
          <w:b/>
          <w:bCs/>
          <w:iCs/>
          <w:color w:val="auto"/>
          <w:lang w:val="es-ES" w:eastAsia="es-ES"/>
        </w:rPr>
      </w:pPr>
      <w:r w:rsidRPr="00D05FA6">
        <w:rPr>
          <w:rFonts w:eastAsia="Times New Roman" w:cs="Tahoma"/>
          <w:b/>
          <w:bCs/>
          <w:iCs/>
          <w:color w:val="auto"/>
          <w:lang w:val="es-ES" w:eastAsia="es-ES"/>
        </w:rPr>
        <w:t>Términos de la Resolución para conocimiento del Particular</w:t>
      </w:r>
    </w:p>
    <w:p w14:paraId="57F9A684" w14:textId="77777777" w:rsidR="00AE4C31" w:rsidRPr="00D05FA6" w:rsidRDefault="00AE4C31" w:rsidP="002335E7">
      <w:pPr>
        <w:spacing w:after="0" w:line="360" w:lineRule="auto"/>
        <w:contextualSpacing/>
        <w:rPr>
          <w:rFonts w:eastAsia="Times New Roman" w:cs="Tahoma"/>
          <w:b/>
          <w:bCs/>
          <w:iCs/>
          <w:color w:val="auto"/>
          <w:lang w:val="es-ES" w:eastAsia="es-ES"/>
        </w:rPr>
      </w:pPr>
    </w:p>
    <w:p w14:paraId="1F760779" w14:textId="77777777" w:rsidR="00AE4C31" w:rsidRPr="00D05FA6" w:rsidRDefault="00AE4C31" w:rsidP="002335E7">
      <w:pPr>
        <w:spacing w:after="0" w:line="360" w:lineRule="auto"/>
        <w:contextualSpacing/>
        <w:rPr>
          <w:rFonts w:eastAsia="Times New Roman" w:cs="Tahoma"/>
          <w:bCs/>
          <w:iCs/>
          <w:color w:val="auto"/>
          <w:lang w:val="es-ES" w:eastAsia="es-ES"/>
        </w:rPr>
      </w:pPr>
      <w:r w:rsidRPr="00D05FA6">
        <w:rPr>
          <w:rFonts w:eastAsia="Times New Roman" w:cs="Tahoma"/>
          <w:bCs/>
          <w:iCs/>
          <w:color w:val="auto"/>
          <w:lang w:val="es-ES" w:eastAsia="es-ES"/>
        </w:rPr>
        <w:t xml:space="preserve">Se le hace del conocimiento al Particular, que, en el presente caso, se le da la razón, pues </w:t>
      </w:r>
      <w:r w:rsidRPr="00D05FA6">
        <w:rPr>
          <w:rFonts w:eastAsia="Times New Roman" w:cs="Tahoma"/>
          <w:bCs/>
          <w:iCs/>
          <w:color w:val="auto"/>
          <w:lang w:eastAsia="es-ES"/>
        </w:rPr>
        <w:t xml:space="preserve">el Sujeto Obligado </w:t>
      </w:r>
      <w:r w:rsidRPr="00D05FA6">
        <w:rPr>
          <w:rFonts w:eastAsia="Times New Roman" w:cs="Tahoma"/>
          <w:bCs/>
          <w:iCs/>
          <w:color w:val="auto"/>
          <w:lang w:val="es-ES" w:eastAsia="es-ES"/>
        </w:rPr>
        <w:t xml:space="preserve">no emitió contestación alguna, por lo que, deberá dar atención al requerimiento de información, realizar una búsqueda exhaustiva y razonable en sus archivos, y en su caso, entregarle la documentación que corresponda. </w:t>
      </w:r>
    </w:p>
    <w:p w14:paraId="0E09678E" w14:textId="77777777" w:rsidR="00AE4C31" w:rsidRPr="00D05FA6" w:rsidRDefault="00AE4C31" w:rsidP="002335E7">
      <w:pPr>
        <w:spacing w:after="0" w:line="360" w:lineRule="auto"/>
        <w:contextualSpacing/>
        <w:rPr>
          <w:rFonts w:eastAsia="Times New Roman" w:cs="Tahoma"/>
          <w:bCs/>
          <w:iCs/>
          <w:color w:val="auto"/>
          <w:lang w:val="es-ES" w:eastAsia="es-ES"/>
        </w:rPr>
      </w:pPr>
    </w:p>
    <w:p w14:paraId="19D667B6" w14:textId="77777777" w:rsidR="00AE4C31" w:rsidRPr="00D05FA6" w:rsidRDefault="00AE4C31" w:rsidP="002335E7">
      <w:pPr>
        <w:spacing w:after="0" w:line="360" w:lineRule="auto"/>
        <w:contextualSpacing/>
        <w:rPr>
          <w:rFonts w:eastAsia="Times New Roman" w:cs="Tahoma"/>
          <w:bCs/>
          <w:iCs/>
          <w:color w:val="auto"/>
          <w:lang w:eastAsia="es-ES"/>
        </w:rPr>
      </w:pPr>
      <w:r w:rsidRPr="00D05FA6">
        <w:rPr>
          <w:rFonts w:eastAsia="Times New Roman" w:cs="Tahoma"/>
          <w:bCs/>
          <w:iCs/>
          <w:color w:val="auto"/>
          <w:lang w:eastAsia="es-ES"/>
        </w:rPr>
        <w:t xml:space="preserve">Además, se le informa que, de conformidad con lo establecido en el artículo 179, párrafo segundo, de la Ley de Transparencia y Acceso a la Información Pública del Estado de México </w:t>
      </w:r>
      <w:r w:rsidRPr="00D05FA6">
        <w:rPr>
          <w:rFonts w:eastAsia="Times New Roman" w:cs="Tahoma"/>
          <w:bCs/>
          <w:iCs/>
          <w:color w:val="auto"/>
          <w:lang w:eastAsia="es-ES"/>
        </w:rPr>
        <w:lastRenderedPageBreak/>
        <w:t xml:space="preserve">y Municipios, tiene derecho a interponer nuevamente Recurso de Revisión ante este Instituto, por la respuesta que dé el Sujeto Obligado, en cumplimiento a esta Resolución. </w:t>
      </w:r>
    </w:p>
    <w:p w14:paraId="515582A3" w14:textId="77777777" w:rsidR="00AE4C31" w:rsidRPr="00D05FA6" w:rsidRDefault="00AE4C31" w:rsidP="002335E7">
      <w:pPr>
        <w:spacing w:after="0" w:line="360" w:lineRule="auto"/>
        <w:contextualSpacing/>
        <w:rPr>
          <w:rFonts w:eastAsia="Times New Roman" w:cs="Tahoma"/>
          <w:bCs/>
          <w:iCs/>
          <w:color w:val="auto"/>
          <w:lang w:eastAsia="es-ES"/>
        </w:rPr>
      </w:pPr>
    </w:p>
    <w:p w14:paraId="58819908" w14:textId="77777777" w:rsidR="00AE4C31" w:rsidRPr="00D05FA6" w:rsidRDefault="00AE4C31" w:rsidP="002335E7">
      <w:pPr>
        <w:spacing w:after="0" w:line="360" w:lineRule="auto"/>
        <w:contextualSpacing/>
        <w:rPr>
          <w:rFonts w:eastAsia="Calibri" w:cs="Times New Roman"/>
          <w:color w:val="000000"/>
          <w:lang w:eastAsia="en-US"/>
        </w:rPr>
      </w:pPr>
      <w:r w:rsidRPr="00D05FA6">
        <w:rPr>
          <w:rFonts w:eastAsia="Calibri" w:cs="Times New Roman"/>
          <w:color w:val="000000"/>
          <w:lang w:eastAsia="en-US"/>
        </w:rPr>
        <w:t>Finalmente, se le informa que la labor de este Instituto de Transparencia, Acceso a la Información Pública y Protección de Datos Personales del Estado de México y Municipios, es apoyar a la población a acceder a la información pública y garantizar la protección de los datos personales.</w:t>
      </w:r>
    </w:p>
    <w:p w14:paraId="7ED89E5F" w14:textId="77777777" w:rsidR="00AE4C31" w:rsidRPr="00D05FA6" w:rsidRDefault="00AE4C31" w:rsidP="002335E7">
      <w:pPr>
        <w:spacing w:after="0" w:line="360" w:lineRule="auto"/>
        <w:contextualSpacing/>
        <w:rPr>
          <w:rFonts w:eastAsia="Calibri" w:cs="Times New Roman"/>
          <w:color w:val="000000"/>
          <w:lang w:eastAsia="en-US"/>
        </w:rPr>
      </w:pPr>
    </w:p>
    <w:p w14:paraId="574093E1" w14:textId="77777777" w:rsidR="00AE4C31" w:rsidRPr="00D05FA6" w:rsidRDefault="00AE4C31" w:rsidP="002335E7">
      <w:pPr>
        <w:spacing w:after="0" w:line="360" w:lineRule="auto"/>
        <w:contextualSpacing/>
        <w:rPr>
          <w:rFonts w:eastAsia="Times New Roman" w:cs="Tahoma"/>
          <w:bCs/>
          <w:iCs/>
          <w:color w:val="auto"/>
          <w:lang w:eastAsia="es-ES"/>
        </w:rPr>
      </w:pPr>
      <w:r w:rsidRPr="00D05FA6">
        <w:rPr>
          <w:rFonts w:eastAsia="Times New Roman" w:cs="Tahoma"/>
          <w:bCs/>
          <w:iCs/>
          <w:color w:val="auto"/>
          <w:lang w:eastAsia="es-ES"/>
        </w:rPr>
        <w:t>Por lo expuesto y fundado, este Pleno:</w:t>
      </w:r>
    </w:p>
    <w:p w14:paraId="6375F1D5" w14:textId="77777777" w:rsidR="00AE4C31" w:rsidRPr="00D05FA6" w:rsidRDefault="00AE4C31" w:rsidP="002335E7">
      <w:pPr>
        <w:spacing w:after="0" w:line="360" w:lineRule="auto"/>
        <w:contextualSpacing/>
        <w:rPr>
          <w:rFonts w:eastAsia="Times New Roman" w:cs="Tahoma"/>
          <w:bCs/>
          <w:iCs/>
          <w:color w:val="auto"/>
          <w:lang w:eastAsia="es-ES"/>
        </w:rPr>
      </w:pPr>
    </w:p>
    <w:p w14:paraId="3ECB6314" w14:textId="77777777" w:rsidR="00AE4C31" w:rsidRPr="00D05FA6" w:rsidRDefault="00AE4C31" w:rsidP="002335E7">
      <w:pPr>
        <w:keepNext/>
        <w:keepLines/>
        <w:spacing w:after="0" w:line="360" w:lineRule="auto"/>
        <w:contextualSpacing/>
        <w:jc w:val="center"/>
        <w:outlineLvl w:val="0"/>
        <w:rPr>
          <w:rFonts w:eastAsia="Yu Gothic Light" w:cs="Times New Roman"/>
          <w:b/>
          <w:color w:val="000000"/>
          <w:szCs w:val="32"/>
          <w:lang w:eastAsia="es-ES"/>
        </w:rPr>
      </w:pPr>
      <w:bookmarkStart w:id="20" w:name="_Toc189571939"/>
      <w:bookmarkStart w:id="21" w:name="_Toc219991534"/>
      <w:r w:rsidRPr="00D05FA6">
        <w:rPr>
          <w:rFonts w:eastAsia="Yu Gothic Light" w:cs="Times New Roman"/>
          <w:b/>
          <w:color w:val="000000"/>
          <w:szCs w:val="32"/>
          <w:lang w:eastAsia="es-ES"/>
        </w:rPr>
        <w:t>R E S U E L V E</w:t>
      </w:r>
      <w:bookmarkEnd w:id="20"/>
      <w:bookmarkEnd w:id="21"/>
    </w:p>
    <w:p w14:paraId="1BA4C2EB" w14:textId="77777777" w:rsidR="00AE4C31" w:rsidRPr="00D05FA6" w:rsidRDefault="00AE4C31" w:rsidP="002335E7">
      <w:pPr>
        <w:spacing w:after="0" w:line="360" w:lineRule="auto"/>
        <w:contextualSpacing/>
        <w:rPr>
          <w:rFonts w:eastAsia="Times New Roman" w:cs="Tahoma"/>
          <w:b/>
          <w:bCs/>
          <w:iCs/>
          <w:color w:val="auto"/>
          <w:lang w:eastAsia="es-ES"/>
        </w:rPr>
      </w:pPr>
    </w:p>
    <w:p w14:paraId="1AD6843F" w14:textId="0636F562" w:rsidR="00AE4C31" w:rsidRPr="00D05FA6" w:rsidRDefault="00AE4C31" w:rsidP="002335E7">
      <w:pPr>
        <w:spacing w:after="0" w:line="360" w:lineRule="auto"/>
        <w:contextualSpacing/>
        <w:rPr>
          <w:rFonts w:eastAsia="Times New Roman" w:cs="Tahoma"/>
          <w:bCs/>
          <w:iCs/>
          <w:color w:val="auto"/>
          <w:lang w:eastAsia="es-ES"/>
        </w:rPr>
      </w:pPr>
      <w:r w:rsidRPr="00D05FA6">
        <w:rPr>
          <w:rFonts w:eastAsia="Times New Roman" w:cs="Tahoma"/>
          <w:b/>
          <w:bCs/>
          <w:iCs/>
          <w:color w:val="auto"/>
          <w:lang w:eastAsia="es-ES"/>
        </w:rPr>
        <w:t xml:space="preserve">PRIMERO. </w:t>
      </w:r>
      <w:r w:rsidRPr="00D05FA6">
        <w:rPr>
          <w:rFonts w:eastAsia="Times New Roman" w:cs="Tahoma"/>
          <w:bCs/>
          <w:iCs/>
          <w:color w:val="auto"/>
          <w:lang w:eastAsia="es-ES"/>
        </w:rPr>
        <w:t xml:space="preserve">Resultan </w:t>
      </w:r>
      <w:r w:rsidRPr="00D05FA6">
        <w:rPr>
          <w:rFonts w:eastAsia="Times New Roman" w:cs="Tahoma"/>
          <w:b/>
          <w:bCs/>
          <w:iCs/>
          <w:color w:val="auto"/>
          <w:lang w:eastAsia="es-ES"/>
        </w:rPr>
        <w:t>FUNDADAS</w:t>
      </w:r>
      <w:r w:rsidRPr="00D05FA6">
        <w:rPr>
          <w:rFonts w:eastAsia="Times New Roman" w:cs="Tahoma"/>
          <w:bCs/>
          <w:iCs/>
          <w:color w:val="auto"/>
          <w:lang w:eastAsia="es-ES"/>
        </w:rPr>
        <w:t xml:space="preserve"> las razones o motivos de inconformidad hechos valer por el Particular en l</w:t>
      </w:r>
      <w:r w:rsidR="00093A33" w:rsidRPr="00D05FA6">
        <w:rPr>
          <w:rFonts w:eastAsia="Times New Roman" w:cs="Tahoma"/>
          <w:bCs/>
          <w:iCs/>
          <w:color w:val="auto"/>
          <w:lang w:eastAsia="es-ES"/>
        </w:rPr>
        <w:t>os</w:t>
      </w:r>
      <w:r w:rsidRPr="00D05FA6">
        <w:rPr>
          <w:rFonts w:eastAsia="Times New Roman" w:cs="Tahoma"/>
          <w:bCs/>
          <w:iCs/>
          <w:color w:val="auto"/>
          <w:lang w:eastAsia="es-ES"/>
        </w:rPr>
        <w:t xml:space="preserve"> Recurso</w:t>
      </w:r>
      <w:r w:rsidR="00093A33" w:rsidRPr="00D05FA6">
        <w:rPr>
          <w:rFonts w:eastAsia="Times New Roman" w:cs="Tahoma"/>
          <w:bCs/>
          <w:iCs/>
          <w:color w:val="auto"/>
          <w:lang w:eastAsia="es-ES"/>
        </w:rPr>
        <w:t>s</w:t>
      </w:r>
      <w:r w:rsidRPr="00D05FA6">
        <w:rPr>
          <w:rFonts w:eastAsia="Times New Roman" w:cs="Tahoma"/>
          <w:bCs/>
          <w:iCs/>
          <w:color w:val="auto"/>
          <w:lang w:eastAsia="es-ES"/>
        </w:rPr>
        <w:t xml:space="preserve"> de Revisión </w:t>
      </w:r>
      <w:r w:rsidR="00716B3A">
        <w:rPr>
          <w:rFonts w:cs="Tahoma"/>
          <w:b/>
          <w:bCs/>
        </w:rPr>
        <w:t>13871</w:t>
      </w:r>
      <w:r w:rsidR="005205B6" w:rsidRPr="005205B6">
        <w:rPr>
          <w:rFonts w:cs="Tahoma"/>
          <w:b/>
          <w:bCs/>
        </w:rPr>
        <w:t xml:space="preserve">/INFOEM/IP/RR/2025, </w:t>
      </w:r>
      <w:r w:rsidR="00716B3A">
        <w:rPr>
          <w:rFonts w:cs="Tahoma"/>
          <w:b/>
          <w:bCs/>
        </w:rPr>
        <w:t>13876</w:t>
      </w:r>
      <w:r w:rsidR="005205B6" w:rsidRPr="005205B6">
        <w:rPr>
          <w:rFonts w:cs="Tahoma"/>
          <w:b/>
          <w:bCs/>
        </w:rPr>
        <w:t>/INFOEM/IP/RR/2025, 13</w:t>
      </w:r>
      <w:r w:rsidR="00716B3A">
        <w:rPr>
          <w:rFonts w:cs="Tahoma"/>
          <w:b/>
          <w:bCs/>
        </w:rPr>
        <w:t>881</w:t>
      </w:r>
      <w:r w:rsidR="005205B6" w:rsidRPr="005205B6">
        <w:rPr>
          <w:rFonts w:cs="Tahoma"/>
          <w:b/>
          <w:bCs/>
        </w:rPr>
        <w:t>/INFOEM/IP/RR/2025, 13</w:t>
      </w:r>
      <w:r w:rsidR="00716B3A">
        <w:rPr>
          <w:rFonts w:cs="Tahoma"/>
          <w:b/>
          <w:bCs/>
        </w:rPr>
        <w:t>88</w:t>
      </w:r>
      <w:r w:rsidR="005205B6" w:rsidRPr="005205B6">
        <w:rPr>
          <w:rFonts w:cs="Tahoma"/>
          <w:b/>
          <w:bCs/>
        </w:rPr>
        <w:t>6/INFOEM/IP/RR/2025</w:t>
      </w:r>
      <w:r w:rsidR="005205B6">
        <w:rPr>
          <w:rFonts w:cs="Tahoma"/>
          <w:b/>
          <w:bCs/>
        </w:rPr>
        <w:t xml:space="preserve"> y</w:t>
      </w:r>
      <w:r w:rsidR="005205B6" w:rsidRPr="005205B6">
        <w:rPr>
          <w:rFonts w:cs="Tahoma"/>
          <w:b/>
          <w:bCs/>
        </w:rPr>
        <w:t xml:space="preserve"> 13</w:t>
      </w:r>
      <w:r w:rsidR="00716B3A">
        <w:rPr>
          <w:rFonts w:cs="Tahoma"/>
          <w:b/>
          <w:bCs/>
        </w:rPr>
        <w:t>89</w:t>
      </w:r>
      <w:r w:rsidR="005205B6" w:rsidRPr="005205B6">
        <w:rPr>
          <w:rFonts w:cs="Tahoma"/>
          <w:b/>
          <w:bCs/>
        </w:rPr>
        <w:t>1/INFOEM/IP/RR/2025</w:t>
      </w:r>
      <w:r w:rsidR="00B92296" w:rsidRPr="00D05FA6">
        <w:rPr>
          <w:rFonts w:eastAsia="Times New Roman" w:cs="Tahoma"/>
          <w:bCs/>
          <w:iCs/>
          <w:color w:val="auto"/>
          <w:lang w:eastAsia="es-ES"/>
        </w:rPr>
        <w:t xml:space="preserve">, </w:t>
      </w:r>
      <w:r w:rsidRPr="00D05FA6">
        <w:rPr>
          <w:rFonts w:eastAsia="Times New Roman" w:cs="Tahoma"/>
          <w:bCs/>
          <w:iCs/>
          <w:color w:val="auto"/>
          <w:lang w:eastAsia="es-ES"/>
        </w:rPr>
        <w:t>en términos de los considerandos QUINTO y SEXTO de la presente Resolución.</w:t>
      </w:r>
    </w:p>
    <w:p w14:paraId="329C1451" w14:textId="77777777" w:rsidR="00AE4C31" w:rsidRPr="00D05FA6" w:rsidRDefault="00AE4C31" w:rsidP="002335E7">
      <w:pPr>
        <w:spacing w:after="0" w:line="360" w:lineRule="auto"/>
        <w:contextualSpacing/>
        <w:rPr>
          <w:rFonts w:eastAsia="Times New Roman" w:cs="Tahoma"/>
          <w:bCs/>
          <w:iCs/>
          <w:color w:val="auto"/>
          <w:lang w:eastAsia="es-ES"/>
        </w:rPr>
      </w:pPr>
    </w:p>
    <w:p w14:paraId="28C44071" w14:textId="29B46693" w:rsidR="00AE4C31" w:rsidRPr="00D05FA6" w:rsidRDefault="00AE4C31" w:rsidP="002335E7">
      <w:pPr>
        <w:spacing w:after="0" w:line="360" w:lineRule="auto"/>
        <w:contextualSpacing/>
        <w:rPr>
          <w:rFonts w:ascii="Times New Roman" w:eastAsia="Times New Roman" w:hAnsi="Times New Roman" w:cs="Tahoma"/>
          <w:b/>
          <w:bCs/>
          <w:iCs/>
          <w:color w:val="auto"/>
          <w:sz w:val="20"/>
          <w:szCs w:val="20"/>
          <w:lang w:val="es-ES" w:eastAsia="es-ES"/>
        </w:rPr>
      </w:pPr>
      <w:r w:rsidRPr="00D05FA6">
        <w:rPr>
          <w:rFonts w:eastAsia="Times New Roman" w:cs="Tahoma"/>
          <w:b/>
          <w:bCs/>
          <w:iCs/>
          <w:color w:val="auto"/>
          <w:lang w:val="es-ES" w:eastAsia="es-ES"/>
        </w:rPr>
        <w:t xml:space="preserve">SEGUNDO. </w:t>
      </w:r>
      <w:r w:rsidRPr="00D05FA6">
        <w:rPr>
          <w:rFonts w:eastAsia="Times New Roman" w:cs="Tahoma"/>
          <w:bCs/>
          <w:iCs/>
          <w:color w:val="auto"/>
          <w:lang w:val="es-ES" w:eastAsia="es-ES"/>
        </w:rPr>
        <w:t>Se</w:t>
      </w:r>
      <w:r w:rsidRPr="00D05FA6">
        <w:rPr>
          <w:rFonts w:eastAsia="Times New Roman" w:cs="Tahoma"/>
          <w:b/>
          <w:bCs/>
          <w:iCs/>
          <w:color w:val="auto"/>
          <w:lang w:val="es-ES" w:eastAsia="es-ES"/>
        </w:rPr>
        <w:t xml:space="preserve"> ORDENA </w:t>
      </w:r>
      <w:r w:rsidRPr="00D05FA6">
        <w:rPr>
          <w:rFonts w:eastAsia="Times New Roman" w:cs="Tahoma"/>
          <w:bCs/>
          <w:iCs/>
          <w:color w:val="auto"/>
          <w:lang w:val="es-ES" w:eastAsia="es-ES"/>
        </w:rPr>
        <w:t>al Sujeto Obligado, a efecto de que dé atención a la</w:t>
      </w:r>
      <w:r w:rsidR="00093A33" w:rsidRPr="00D05FA6">
        <w:rPr>
          <w:rFonts w:eastAsia="Times New Roman" w:cs="Tahoma"/>
          <w:bCs/>
          <w:iCs/>
          <w:color w:val="auto"/>
          <w:lang w:val="es-ES" w:eastAsia="es-ES"/>
        </w:rPr>
        <w:t>s</w:t>
      </w:r>
      <w:r w:rsidRPr="00D05FA6">
        <w:rPr>
          <w:rFonts w:eastAsia="Times New Roman" w:cs="Tahoma"/>
          <w:bCs/>
          <w:iCs/>
          <w:color w:val="auto"/>
          <w:lang w:val="es-ES" w:eastAsia="es-ES"/>
        </w:rPr>
        <w:t xml:space="preserve"> solicitud</w:t>
      </w:r>
      <w:r w:rsidR="00093A33" w:rsidRPr="00D05FA6">
        <w:rPr>
          <w:rFonts w:eastAsia="Times New Roman" w:cs="Tahoma"/>
          <w:bCs/>
          <w:iCs/>
          <w:color w:val="auto"/>
          <w:lang w:val="es-ES" w:eastAsia="es-ES"/>
        </w:rPr>
        <w:t>es</w:t>
      </w:r>
      <w:r w:rsidRPr="00D05FA6">
        <w:rPr>
          <w:rFonts w:eastAsia="Times New Roman" w:cs="Tahoma"/>
          <w:bCs/>
          <w:iCs/>
          <w:color w:val="auto"/>
          <w:lang w:val="es-ES" w:eastAsia="es-ES"/>
        </w:rPr>
        <w:t xml:space="preserve"> de acceso a la información</w:t>
      </w:r>
      <w:r w:rsidRPr="00D05FA6">
        <w:rPr>
          <w:rFonts w:eastAsia="Times New Roman" w:cs="Tahoma"/>
          <w:color w:val="0D0D0D"/>
          <w:lang w:eastAsia="es-ES"/>
        </w:rPr>
        <w:t xml:space="preserve"> </w:t>
      </w:r>
      <w:r w:rsidR="00716B3A" w:rsidRPr="00716B3A">
        <w:rPr>
          <w:rFonts w:cs="Tahoma"/>
        </w:rPr>
        <w:t>01111/TEPOTZOT/IP/2025, 01106/TEPOTZOT/IP/2025, 01101/TEPOTZOT/IP/2025, 01097/TEPOTZOT/IP/2025 y 01115/TEPOTZOT/IP/2025</w:t>
      </w:r>
      <w:r w:rsidRPr="00D05FA6">
        <w:rPr>
          <w:rFonts w:eastAsia="Times New Roman" w:cs="Tahoma"/>
          <w:color w:val="0D0D0D"/>
          <w:lang w:eastAsia="es-ES"/>
        </w:rPr>
        <w:t xml:space="preserve">, </w:t>
      </w:r>
      <w:r w:rsidRPr="00D05FA6">
        <w:rPr>
          <w:rFonts w:eastAsia="Times New Roman" w:cs="Tahoma"/>
          <w:bCs/>
          <w:iCs/>
          <w:color w:val="auto"/>
          <w:lang w:val="es-ES" w:eastAsia="es-ES"/>
        </w:rPr>
        <w:t>y a través del SAIMEX, dé la respuesta que conforme a derecho corresponda</w:t>
      </w:r>
      <w:r w:rsidRPr="00D05FA6">
        <w:rPr>
          <w:rFonts w:ascii="Times New Roman" w:eastAsia="Times New Roman" w:hAnsi="Times New Roman" w:cs="Tahoma"/>
          <w:b/>
          <w:bCs/>
          <w:iCs/>
          <w:color w:val="auto"/>
          <w:sz w:val="20"/>
          <w:szCs w:val="20"/>
          <w:lang w:val="es-ES" w:eastAsia="es-ES"/>
        </w:rPr>
        <w:t xml:space="preserve">. </w:t>
      </w:r>
    </w:p>
    <w:p w14:paraId="0BE900CD" w14:textId="77777777" w:rsidR="00AE4C31" w:rsidRPr="00D05FA6" w:rsidRDefault="00AE4C31" w:rsidP="002335E7">
      <w:pPr>
        <w:spacing w:after="0" w:line="360" w:lineRule="auto"/>
        <w:contextualSpacing/>
        <w:rPr>
          <w:rFonts w:eastAsia="Times New Roman" w:cs="Tahoma"/>
          <w:bCs/>
          <w:iCs/>
          <w:color w:val="auto"/>
          <w:lang w:eastAsia="es-ES"/>
        </w:rPr>
      </w:pPr>
    </w:p>
    <w:p w14:paraId="04D07279" w14:textId="77777777" w:rsidR="00AE4C31" w:rsidRPr="00D05FA6" w:rsidRDefault="00AE4C31" w:rsidP="002335E7">
      <w:pPr>
        <w:spacing w:after="0" w:line="360" w:lineRule="auto"/>
        <w:contextualSpacing/>
        <w:rPr>
          <w:rFonts w:eastAsia="Times New Roman" w:cs="Tahoma"/>
          <w:bCs/>
          <w:iCs/>
          <w:color w:val="auto"/>
          <w:lang w:val="es-ES_tradnl" w:eastAsia="es-ES"/>
        </w:rPr>
      </w:pPr>
      <w:r w:rsidRPr="00D05FA6">
        <w:rPr>
          <w:rFonts w:eastAsia="Times New Roman" w:cs="Tahoma"/>
          <w:b/>
          <w:bCs/>
          <w:iCs/>
          <w:color w:val="auto"/>
          <w:lang w:val="es-ES" w:eastAsia="es-ES"/>
        </w:rPr>
        <w:t>TERCERO</w:t>
      </w:r>
      <w:r w:rsidRPr="00D05FA6">
        <w:rPr>
          <w:rFonts w:eastAsia="Times New Roman" w:cs="Tahoma"/>
          <w:b/>
          <w:bCs/>
          <w:iCs/>
          <w:color w:val="auto"/>
          <w:lang w:eastAsia="es-ES"/>
        </w:rPr>
        <w:t xml:space="preserve">. </w:t>
      </w:r>
      <w:r w:rsidRPr="00D05FA6">
        <w:rPr>
          <w:rFonts w:eastAsia="Times New Roman" w:cs="Tahoma"/>
          <w:bCs/>
          <w:iCs/>
          <w:color w:val="auto"/>
          <w:lang w:val="es-ES_tradnl" w:eastAsia="es-ES"/>
        </w:rPr>
        <w:t xml:space="preserve">Con fundamento en el artículo 179, párrafo segundo, de la Ley de Transparencia y Acceso a la Información Pública del Estado de México y Municipios, se hace del conocimiento de la persona Recurrente que tiene derecho a interponer nuevamente Recurso </w:t>
      </w:r>
      <w:r w:rsidRPr="00D05FA6">
        <w:rPr>
          <w:rFonts w:eastAsia="Times New Roman" w:cs="Tahoma"/>
          <w:bCs/>
          <w:iCs/>
          <w:color w:val="auto"/>
          <w:lang w:val="es-ES_tradnl" w:eastAsia="es-ES"/>
        </w:rPr>
        <w:lastRenderedPageBreak/>
        <w:t xml:space="preserve">de Revisión ante este Instituto, por la respuesta que dé el Sujeto Obligado, en cumplimiento a esta Resolución.  </w:t>
      </w:r>
    </w:p>
    <w:p w14:paraId="4BC42FB3" w14:textId="77777777" w:rsidR="00AE4C31" w:rsidRPr="00D05FA6" w:rsidRDefault="00AE4C31" w:rsidP="002335E7">
      <w:pPr>
        <w:spacing w:after="0" w:line="360" w:lineRule="auto"/>
        <w:contextualSpacing/>
        <w:rPr>
          <w:rFonts w:eastAsia="Times New Roman" w:cs="Tahoma"/>
          <w:bCs/>
          <w:iCs/>
          <w:color w:val="auto"/>
          <w:lang w:eastAsia="es-ES"/>
        </w:rPr>
      </w:pPr>
    </w:p>
    <w:p w14:paraId="4066B228" w14:textId="77777777" w:rsidR="00AE4C31" w:rsidRPr="00D05FA6" w:rsidRDefault="00AE4C31" w:rsidP="002335E7">
      <w:pPr>
        <w:spacing w:after="0" w:line="360" w:lineRule="auto"/>
        <w:contextualSpacing/>
        <w:rPr>
          <w:rFonts w:eastAsia="Times New Roman" w:cs="Tahoma"/>
          <w:bCs/>
          <w:iCs/>
          <w:color w:val="auto"/>
          <w:lang w:eastAsia="es-ES"/>
        </w:rPr>
      </w:pPr>
      <w:r w:rsidRPr="00D05FA6">
        <w:rPr>
          <w:rFonts w:eastAsia="Times New Roman" w:cs="Tahoma"/>
          <w:b/>
          <w:bCs/>
          <w:iCs/>
          <w:color w:val="auto"/>
          <w:lang w:eastAsia="es-ES"/>
        </w:rPr>
        <w:t>CUARTO.</w:t>
      </w:r>
      <w:r w:rsidRPr="00D05FA6">
        <w:rPr>
          <w:rFonts w:eastAsia="Times New Roman" w:cs="Tahoma"/>
          <w:bCs/>
          <w:iCs/>
          <w:color w:val="auto"/>
          <w:lang w:eastAsia="es-ES"/>
        </w:rPr>
        <w:t xml:space="preserve"> </w:t>
      </w:r>
      <w:r w:rsidRPr="00D05FA6">
        <w:rPr>
          <w:rFonts w:eastAsia="Times New Roman" w:cs="Tahoma"/>
          <w:b/>
          <w:bCs/>
          <w:iCs/>
          <w:color w:val="auto"/>
          <w:lang w:eastAsia="es-ES"/>
        </w:rPr>
        <w:t xml:space="preserve">NOTIFÍQUESE POR SAIMEX </w:t>
      </w:r>
      <w:r w:rsidRPr="00D05FA6">
        <w:rPr>
          <w:rFonts w:eastAsia="Times New Roman" w:cs="Tahoma"/>
          <w:bCs/>
          <w:iCs/>
          <w:color w:val="auto"/>
          <w:lang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3ECD70FD" w14:textId="77777777" w:rsidR="00AE4C31" w:rsidRPr="00D05FA6" w:rsidRDefault="00AE4C31" w:rsidP="002335E7">
      <w:pPr>
        <w:spacing w:after="0" w:line="360" w:lineRule="auto"/>
        <w:contextualSpacing/>
        <w:rPr>
          <w:rFonts w:eastAsia="Times New Roman" w:cs="Tahoma"/>
          <w:bCs/>
          <w:iCs/>
          <w:color w:val="auto"/>
          <w:lang w:eastAsia="es-ES"/>
        </w:rPr>
      </w:pPr>
    </w:p>
    <w:p w14:paraId="6A74662F" w14:textId="77777777" w:rsidR="00AE4C31" w:rsidRPr="00D05FA6" w:rsidRDefault="00AE4C31" w:rsidP="002335E7">
      <w:pPr>
        <w:spacing w:after="0" w:line="360" w:lineRule="auto"/>
        <w:contextualSpacing/>
        <w:rPr>
          <w:rFonts w:eastAsia="Times New Roman" w:cs="Tahoma"/>
          <w:bCs/>
          <w:iCs/>
          <w:color w:val="auto"/>
          <w:lang w:eastAsia="es-ES"/>
        </w:rPr>
      </w:pPr>
      <w:r w:rsidRPr="00D05FA6">
        <w:rPr>
          <w:rFonts w:eastAsia="Times New Roman" w:cs="Tahoma"/>
          <w:b/>
          <w:bCs/>
          <w:iCs/>
          <w:color w:val="auto"/>
          <w:lang w:eastAsia="es-ES"/>
        </w:rPr>
        <w:t>QUINTO. NOTIFÍQUESE</w:t>
      </w:r>
      <w:r w:rsidRPr="00D05FA6">
        <w:rPr>
          <w:rFonts w:eastAsia="Times New Roman" w:cs="Tahoma"/>
          <w:bCs/>
          <w:iCs/>
          <w:color w:val="auto"/>
          <w:lang w:eastAsia="es-ES"/>
        </w:rPr>
        <w:t xml:space="preserve"> </w:t>
      </w:r>
      <w:r w:rsidRPr="00D05FA6">
        <w:rPr>
          <w:rFonts w:eastAsia="Times New Roman" w:cs="Tahoma"/>
          <w:b/>
          <w:bCs/>
          <w:iCs/>
          <w:color w:val="auto"/>
          <w:lang w:eastAsia="es-ES"/>
        </w:rPr>
        <w:t xml:space="preserve">POR SAIMEX, </w:t>
      </w:r>
      <w:r w:rsidRPr="00D05FA6">
        <w:rPr>
          <w:rFonts w:eastAsia="Times New Roman" w:cs="Tahoma"/>
          <w:bCs/>
          <w:iCs/>
          <w:color w:val="auto"/>
          <w:lang w:eastAsia="es-ES"/>
        </w:rPr>
        <w:t>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0E8115D5" w14:textId="77777777" w:rsidR="00AE4C31" w:rsidRPr="00D05FA6" w:rsidRDefault="00AE4C31" w:rsidP="002335E7">
      <w:pPr>
        <w:spacing w:after="0" w:line="360" w:lineRule="auto"/>
        <w:contextualSpacing/>
        <w:rPr>
          <w:rFonts w:eastAsia="Times New Roman" w:cs="Tahoma"/>
          <w:bCs/>
          <w:iCs/>
          <w:color w:val="auto"/>
          <w:lang w:eastAsia="es-ES"/>
        </w:rPr>
      </w:pPr>
    </w:p>
    <w:p w14:paraId="092F506B" w14:textId="77777777" w:rsidR="00AE4C31" w:rsidRPr="00D05FA6" w:rsidRDefault="00AE4C31" w:rsidP="002335E7">
      <w:pPr>
        <w:spacing w:after="0" w:line="360" w:lineRule="auto"/>
        <w:contextualSpacing/>
        <w:rPr>
          <w:rFonts w:eastAsia="Calibri" w:cs="Tahoma"/>
          <w:bCs/>
          <w:color w:val="auto"/>
          <w:lang w:eastAsia="en-US"/>
        </w:rPr>
      </w:pPr>
      <w:r w:rsidRPr="00D05FA6">
        <w:rPr>
          <w:rFonts w:eastAsia="Calibri" w:cs="Times New Roman"/>
          <w:b/>
          <w:bCs/>
          <w:color w:val="auto"/>
          <w:lang w:eastAsia="en-US"/>
        </w:rPr>
        <w:t>SEXTO.</w:t>
      </w:r>
      <w:r w:rsidRPr="00D05FA6">
        <w:rPr>
          <w:rFonts w:eastAsia="Calibri" w:cs="Times New Roman"/>
          <w:color w:val="auto"/>
          <w:lang w:eastAsia="en-US"/>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SÉPTIMO de la presente Resolución.</w:t>
      </w:r>
    </w:p>
    <w:p w14:paraId="772CC9A5" w14:textId="77777777" w:rsidR="00AE4C31" w:rsidRPr="00D05FA6" w:rsidRDefault="00AE4C31" w:rsidP="002335E7">
      <w:pPr>
        <w:spacing w:after="0" w:line="360" w:lineRule="auto"/>
        <w:contextualSpacing/>
        <w:rPr>
          <w:rFonts w:eastAsia="Times New Roman" w:cs="Tahoma"/>
          <w:b/>
          <w:bCs/>
          <w:iCs/>
          <w:color w:val="auto"/>
          <w:lang w:eastAsia="es-ES"/>
        </w:rPr>
      </w:pPr>
    </w:p>
    <w:p w14:paraId="0C40C8AA" w14:textId="203DCB7C" w:rsidR="00023BBD" w:rsidRPr="00FA5C01" w:rsidRDefault="00023BBD" w:rsidP="002335E7">
      <w:pPr>
        <w:spacing w:after="0" w:line="360" w:lineRule="auto"/>
        <w:contextualSpacing/>
        <w:rPr>
          <w:rFonts w:cs="Tahoma"/>
          <w:b/>
          <w:bCs/>
        </w:rPr>
      </w:pPr>
      <w:r w:rsidRPr="00D05FA6">
        <w:rPr>
          <w:rFonts w:eastAsia="Calibri" w:cs="Tahoma"/>
          <w:bCs/>
        </w:rPr>
        <w:t>ASÍ LO RESUELVE, POR </w:t>
      </w:r>
      <w:r w:rsidRPr="00D05FA6">
        <w:rPr>
          <w:rFonts w:eastAsia="Calibri" w:cs="Tahoma"/>
          <w:b/>
          <w:bCs/>
        </w:rPr>
        <w:t>UNANIMIDAD</w:t>
      </w:r>
      <w:r w:rsidRPr="00D05FA6">
        <w:rPr>
          <w:rFonts w:eastAsia="Calibri" w:cs="Tahoma"/>
          <w:bCs/>
        </w:rPr>
        <w:t xml:space="preserve"> DE VOTOS EL PLENO DEL INSTITUTO DE TRANSPARENCIA, ACCESO A LA INFORMACIÓN PÚBLICA Y PROTECCIÓN DE DATOS PERSONALES DEL ESTADO DE MÉXICO Y MUNICIPIOS, CONFORMADO POR </w:t>
      </w:r>
      <w:r w:rsidRPr="00D05FA6">
        <w:rPr>
          <w:rFonts w:eastAsia="Calibri" w:cs="Tahoma"/>
          <w:bCs/>
        </w:rPr>
        <w:lastRenderedPageBreak/>
        <w:t xml:space="preserve">LOS COMISIONADOS JOSÉ MARTÍNEZ VILCHIS, MARÍA DEL ROSARIO MEJÍA AYALA, SHARON CRISTINA MORALES MARTÍNEZ, LUIS GUSTAVO PARRA NORIEGA Y GUADALUPE RAMÍREZ PEÑA, EN LA </w:t>
      </w:r>
      <w:r w:rsidR="00716B3A">
        <w:rPr>
          <w:rFonts w:eastAsia="Calibri" w:cs="Tahoma"/>
          <w:bCs/>
        </w:rPr>
        <w:t>SEGUNDA</w:t>
      </w:r>
      <w:r w:rsidR="00B03A57" w:rsidRPr="00D05FA6">
        <w:rPr>
          <w:rFonts w:eastAsia="Calibri" w:cs="Tahoma"/>
          <w:bCs/>
        </w:rPr>
        <w:t xml:space="preserve"> </w:t>
      </w:r>
      <w:r w:rsidRPr="00D05FA6">
        <w:rPr>
          <w:rFonts w:eastAsia="Calibri" w:cs="Tahoma"/>
          <w:bCs/>
        </w:rPr>
        <w:t xml:space="preserve">SESIÓN ORDINARIA, CELEBRADA EL </w:t>
      </w:r>
      <w:r w:rsidR="00716B3A">
        <w:rPr>
          <w:rFonts w:eastAsia="Calibri" w:cs="Tahoma"/>
          <w:bCs/>
        </w:rPr>
        <w:t xml:space="preserve">VEINTIUNO </w:t>
      </w:r>
      <w:r w:rsidR="006C6CE7">
        <w:rPr>
          <w:rFonts w:eastAsia="Calibri" w:cs="Tahoma"/>
          <w:bCs/>
        </w:rPr>
        <w:t xml:space="preserve">DE ENERO </w:t>
      </w:r>
      <w:r w:rsidRPr="00D05FA6">
        <w:rPr>
          <w:rFonts w:eastAsia="Calibri" w:cs="Tahoma"/>
          <w:bCs/>
        </w:rPr>
        <w:t xml:space="preserve">DE DOS MIL </w:t>
      </w:r>
      <w:r w:rsidR="006C6CE7">
        <w:rPr>
          <w:rFonts w:eastAsia="Calibri" w:cs="Tahoma"/>
          <w:bCs/>
        </w:rPr>
        <w:t>VEINTISÉIS</w:t>
      </w:r>
      <w:r w:rsidRPr="00D05FA6">
        <w:rPr>
          <w:rFonts w:eastAsia="Calibri" w:cs="Tahoma"/>
          <w:bCs/>
        </w:rPr>
        <w:t>, ANTE EL SECRETARIO TÉCNICO DEL PLENO, ALEXIS TAPIA RAMÍREZ.</w:t>
      </w:r>
    </w:p>
    <w:p w14:paraId="2C5ECFD7" w14:textId="77777777" w:rsidR="006C4CE5" w:rsidRPr="00FA5C01" w:rsidRDefault="006C4CE5" w:rsidP="002335E7">
      <w:pPr>
        <w:spacing w:after="0" w:line="360" w:lineRule="auto"/>
        <w:contextualSpacing/>
        <w:rPr>
          <w:rFonts w:cs="Tahoma"/>
          <w:b/>
          <w:bCs/>
        </w:rPr>
      </w:pPr>
    </w:p>
    <w:p w14:paraId="4C5839C8" w14:textId="77777777" w:rsidR="006C4CE5" w:rsidRPr="00FA5C01" w:rsidRDefault="006C4CE5" w:rsidP="002335E7">
      <w:pPr>
        <w:spacing w:after="0" w:line="360" w:lineRule="auto"/>
        <w:contextualSpacing/>
        <w:rPr>
          <w:rFonts w:cs="Tahoma"/>
          <w:b/>
          <w:bCs/>
        </w:rPr>
      </w:pPr>
    </w:p>
    <w:p w14:paraId="6FAD7CDA" w14:textId="77777777" w:rsidR="001D4F21" w:rsidRPr="00FA5C01" w:rsidRDefault="001D4F21" w:rsidP="002335E7">
      <w:pPr>
        <w:spacing w:after="0" w:line="360" w:lineRule="auto"/>
        <w:contextualSpacing/>
      </w:pPr>
    </w:p>
    <w:p w14:paraId="6D9BB72C" w14:textId="77777777" w:rsidR="001D4F21" w:rsidRDefault="001D4F21" w:rsidP="002335E7">
      <w:pPr>
        <w:spacing w:after="0" w:line="360" w:lineRule="auto"/>
        <w:contextualSpacing/>
      </w:pPr>
    </w:p>
    <w:p w14:paraId="09CEF61E" w14:textId="77777777" w:rsidR="00D52731" w:rsidRPr="00FA5C01" w:rsidRDefault="00D52731" w:rsidP="002335E7">
      <w:pPr>
        <w:spacing w:after="0" w:line="360" w:lineRule="auto"/>
        <w:contextualSpacing/>
      </w:pPr>
    </w:p>
    <w:p w14:paraId="63C49C5C" w14:textId="77777777" w:rsidR="00E864E9" w:rsidRPr="00FA5C01" w:rsidRDefault="00E864E9" w:rsidP="002335E7">
      <w:pPr>
        <w:tabs>
          <w:tab w:val="right" w:pos="8931"/>
        </w:tabs>
        <w:spacing w:after="0" w:line="360" w:lineRule="auto"/>
        <w:contextualSpacing/>
      </w:pPr>
    </w:p>
    <w:p w14:paraId="08AF6FDC" w14:textId="77777777" w:rsidR="00E864E9" w:rsidRPr="00FA5C01" w:rsidRDefault="00E864E9" w:rsidP="002335E7">
      <w:pPr>
        <w:tabs>
          <w:tab w:val="right" w:pos="8931"/>
        </w:tabs>
        <w:spacing w:after="0" w:line="360" w:lineRule="auto"/>
        <w:contextualSpacing/>
      </w:pPr>
    </w:p>
    <w:p w14:paraId="4D62F6C1" w14:textId="77777777" w:rsidR="007B58B9" w:rsidRPr="00FA5C01" w:rsidRDefault="007B58B9" w:rsidP="002335E7">
      <w:pPr>
        <w:spacing w:after="0" w:line="360" w:lineRule="auto"/>
        <w:contextualSpacing/>
      </w:pPr>
    </w:p>
    <w:p w14:paraId="68A12DEA" w14:textId="77777777" w:rsidR="00A37EDE" w:rsidRPr="00FA5C01" w:rsidRDefault="00A37EDE" w:rsidP="002335E7">
      <w:pPr>
        <w:spacing w:after="0" w:line="360" w:lineRule="auto"/>
        <w:contextualSpacing/>
      </w:pPr>
    </w:p>
    <w:p w14:paraId="0A6B681E" w14:textId="77777777" w:rsidR="00C457EF" w:rsidRPr="00FA5C01" w:rsidRDefault="00C457EF" w:rsidP="002335E7">
      <w:pPr>
        <w:spacing w:after="0" w:line="360" w:lineRule="auto"/>
        <w:contextualSpacing/>
      </w:pPr>
    </w:p>
    <w:p w14:paraId="5585EEE9" w14:textId="77777777" w:rsidR="00C457EF" w:rsidRPr="00FA5C01" w:rsidRDefault="00C457EF" w:rsidP="002335E7">
      <w:pPr>
        <w:spacing w:after="0" w:line="360" w:lineRule="auto"/>
        <w:contextualSpacing/>
      </w:pPr>
    </w:p>
    <w:p w14:paraId="0E2B3A56" w14:textId="77777777" w:rsidR="00C457EF" w:rsidRPr="00FA5C01" w:rsidRDefault="00C457EF" w:rsidP="002335E7">
      <w:pPr>
        <w:spacing w:after="0" w:line="360" w:lineRule="auto"/>
        <w:contextualSpacing/>
      </w:pPr>
    </w:p>
    <w:p w14:paraId="2B69B8FB" w14:textId="77777777" w:rsidR="00C457EF" w:rsidRPr="00FA5C01" w:rsidRDefault="00C457EF" w:rsidP="002335E7">
      <w:pPr>
        <w:spacing w:after="0" w:line="360" w:lineRule="auto"/>
        <w:contextualSpacing/>
      </w:pPr>
    </w:p>
    <w:p w14:paraId="11EA3074" w14:textId="77777777" w:rsidR="00C457EF" w:rsidRPr="00FA5C01" w:rsidRDefault="00C457EF" w:rsidP="002335E7">
      <w:pPr>
        <w:spacing w:after="0" w:line="360" w:lineRule="auto"/>
        <w:contextualSpacing/>
      </w:pPr>
    </w:p>
    <w:p w14:paraId="60519F9D" w14:textId="77777777" w:rsidR="00C457EF" w:rsidRPr="00FA5C01" w:rsidRDefault="00C457EF" w:rsidP="002335E7">
      <w:pPr>
        <w:spacing w:after="0" w:line="360" w:lineRule="auto"/>
        <w:contextualSpacing/>
      </w:pPr>
    </w:p>
    <w:p w14:paraId="36654332" w14:textId="77777777" w:rsidR="00C457EF" w:rsidRPr="00FA5C01" w:rsidRDefault="00C457EF" w:rsidP="002335E7">
      <w:pPr>
        <w:spacing w:after="0" w:line="360" w:lineRule="auto"/>
        <w:contextualSpacing/>
      </w:pPr>
    </w:p>
    <w:p w14:paraId="65CFA3FD" w14:textId="77777777" w:rsidR="00C457EF" w:rsidRPr="00FA5C01" w:rsidRDefault="00C457EF" w:rsidP="002335E7">
      <w:pPr>
        <w:spacing w:after="0" w:line="360" w:lineRule="auto"/>
        <w:contextualSpacing/>
      </w:pPr>
    </w:p>
    <w:p w14:paraId="69D2FE0B" w14:textId="77777777" w:rsidR="00C457EF" w:rsidRPr="00FA5C01" w:rsidRDefault="00C457EF" w:rsidP="002335E7">
      <w:pPr>
        <w:spacing w:after="0" w:line="360" w:lineRule="auto"/>
        <w:contextualSpacing/>
      </w:pPr>
    </w:p>
    <w:p w14:paraId="5E68E3BB" w14:textId="77777777" w:rsidR="00C457EF" w:rsidRPr="00FA5C01" w:rsidRDefault="00C457EF" w:rsidP="002335E7">
      <w:pPr>
        <w:spacing w:after="0" w:line="360" w:lineRule="auto"/>
        <w:contextualSpacing/>
      </w:pPr>
    </w:p>
    <w:p w14:paraId="78F560CF" w14:textId="77777777" w:rsidR="00C457EF" w:rsidRPr="00FA5C01" w:rsidRDefault="00C457EF" w:rsidP="002335E7">
      <w:pPr>
        <w:spacing w:after="0" w:line="360" w:lineRule="auto"/>
        <w:contextualSpacing/>
      </w:pPr>
    </w:p>
    <w:p w14:paraId="788FEA45" w14:textId="77777777" w:rsidR="00C457EF" w:rsidRPr="00FA5C01" w:rsidRDefault="00C457EF" w:rsidP="002335E7">
      <w:pPr>
        <w:spacing w:after="0" w:line="360" w:lineRule="auto"/>
        <w:contextualSpacing/>
      </w:pPr>
    </w:p>
    <w:p w14:paraId="441B49AF" w14:textId="77777777" w:rsidR="00C457EF" w:rsidRPr="00FA5C01" w:rsidRDefault="00C457EF" w:rsidP="002335E7">
      <w:pPr>
        <w:spacing w:after="0" w:line="360" w:lineRule="auto"/>
        <w:contextualSpacing/>
      </w:pPr>
    </w:p>
    <w:p w14:paraId="65E698B6" w14:textId="77777777" w:rsidR="00C457EF" w:rsidRPr="00FA5C01" w:rsidRDefault="00C457EF" w:rsidP="002335E7">
      <w:pPr>
        <w:spacing w:after="0" w:line="360" w:lineRule="auto"/>
        <w:contextualSpacing/>
      </w:pPr>
    </w:p>
    <w:p w14:paraId="5A7D6BA9" w14:textId="77777777" w:rsidR="00C457EF" w:rsidRPr="00FA5C01" w:rsidRDefault="00C457EF" w:rsidP="002335E7">
      <w:pPr>
        <w:spacing w:after="0" w:line="360" w:lineRule="auto"/>
        <w:contextualSpacing/>
      </w:pPr>
    </w:p>
    <w:sectPr w:rsidR="00C457EF" w:rsidRPr="00FA5C01" w:rsidSect="000B49C4">
      <w:headerReference w:type="even" r:id="rId10"/>
      <w:headerReference w:type="default" r:id="rId11"/>
      <w:footerReference w:type="even" r:id="rId12"/>
      <w:footerReference w:type="default" r:id="rId13"/>
      <w:headerReference w:type="first" r:id="rId14"/>
      <w:footerReference w:type="first" r:id="rId15"/>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743BA7" w14:textId="77777777" w:rsidR="009E4166" w:rsidRDefault="009E4166">
      <w:pPr>
        <w:spacing w:after="0" w:line="240" w:lineRule="auto"/>
      </w:pPr>
      <w:r>
        <w:separator/>
      </w:r>
    </w:p>
  </w:endnote>
  <w:endnote w:type="continuationSeparator" w:id="0">
    <w:p w14:paraId="1762400C" w14:textId="77777777" w:rsidR="009E4166" w:rsidRDefault="009E4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684530" w14:textId="77777777" w:rsidR="00C50D58" w:rsidRDefault="00C50D58">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EE7A09">
      <w:rPr>
        <w:b/>
        <w:noProof/>
        <w:color w:val="000000"/>
        <w:sz w:val="24"/>
        <w:szCs w:val="24"/>
      </w:rPr>
      <w:t>27</w:t>
    </w:r>
    <w:r>
      <w:rPr>
        <w:b/>
        <w:color w:val="000000"/>
        <w:sz w:val="24"/>
        <w:szCs w:val="24"/>
      </w:rPr>
      <w:fldChar w:fldCharType="end"/>
    </w:r>
  </w:p>
  <w:p w14:paraId="3D33415E" w14:textId="77777777" w:rsidR="00C50D58" w:rsidRDefault="00C50D58">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F5EB7F" w14:textId="77777777" w:rsidR="00C50D58" w:rsidRDefault="00C50D58">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EE7A09">
      <w:rPr>
        <w:b/>
        <w:noProof/>
        <w:color w:val="000000"/>
        <w:sz w:val="24"/>
        <w:szCs w:val="24"/>
      </w:rPr>
      <w:t>27</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EE7A09">
      <w:rPr>
        <w:b/>
        <w:noProof/>
        <w:color w:val="000000"/>
        <w:sz w:val="24"/>
        <w:szCs w:val="24"/>
      </w:rPr>
      <w:t>27</w:t>
    </w:r>
    <w:r>
      <w:rPr>
        <w:b/>
        <w:color w:val="000000"/>
        <w:sz w:val="24"/>
        <w:szCs w:val="24"/>
      </w:rPr>
      <w:fldChar w:fldCharType="end"/>
    </w:r>
  </w:p>
  <w:p w14:paraId="7958555A" w14:textId="77777777" w:rsidR="00C50D58" w:rsidRDefault="00C50D58">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A69AAB" w14:textId="77777777" w:rsidR="00C50D58" w:rsidRDefault="00C50D58">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EE7A09">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EE7A09">
      <w:rPr>
        <w:b/>
        <w:noProof/>
        <w:color w:val="000000"/>
        <w:sz w:val="24"/>
        <w:szCs w:val="24"/>
      </w:rPr>
      <w:t>27</w:t>
    </w:r>
    <w:r>
      <w:rPr>
        <w:b/>
        <w:color w:val="000000"/>
        <w:sz w:val="24"/>
        <w:szCs w:val="24"/>
      </w:rPr>
      <w:fldChar w:fldCharType="end"/>
    </w:r>
  </w:p>
  <w:p w14:paraId="1F887E65" w14:textId="77777777" w:rsidR="00C50D58" w:rsidRDefault="00C50D58">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D40AE3" w14:textId="77777777" w:rsidR="009E4166" w:rsidRDefault="009E4166">
      <w:pPr>
        <w:spacing w:after="0" w:line="240" w:lineRule="auto"/>
      </w:pPr>
      <w:r>
        <w:separator/>
      </w:r>
    </w:p>
  </w:footnote>
  <w:footnote w:type="continuationSeparator" w:id="0">
    <w:p w14:paraId="4533A190" w14:textId="77777777" w:rsidR="009E4166" w:rsidRDefault="009E41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D9A4C2" w14:textId="77777777" w:rsidR="00C50D58" w:rsidRDefault="00C50D58">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C50D58" w14:paraId="7B026B56" w14:textId="77777777">
      <w:trPr>
        <w:trHeight w:val="132"/>
      </w:trPr>
      <w:tc>
        <w:tcPr>
          <w:tcW w:w="2691" w:type="dxa"/>
        </w:tcPr>
        <w:p w14:paraId="7E92A2A1" w14:textId="77777777" w:rsidR="00C50D58" w:rsidRDefault="00C50D58">
          <w:pPr>
            <w:tabs>
              <w:tab w:val="right" w:pos="8838"/>
            </w:tabs>
            <w:ind w:right="-105"/>
            <w:rPr>
              <w:b/>
            </w:rPr>
          </w:pPr>
          <w:r>
            <w:rPr>
              <w:b/>
            </w:rPr>
            <w:t>Recurso de Revisión:</w:t>
          </w:r>
        </w:p>
      </w:tc>
      <w:tc>
        <w:tcPr>
          <w:tcW w:w="3405" w:type="dxa"/>
        </w:tcPr>
        <w:p w14:paraId="5A75F9F1" w14:textId="77777777" w:rsidR="00C50D58" w:rsidRDefault="00C50D58">
          <w:pPr>
            <w:tabs>
              <w:tab w:val="right" w:pos="8838"/>
            </w:tabs>
            <w:ind w:left="-28" w:right="-32"/>
          </w:pPr>
          <w:r>
            <w:t>03846/INFOEM/IP/RR/2020</w:t>
          </w:r>
        </w:p>
      </w:tc>
    </w:tr>
    <w:tr w:rsidR="00C50D58" w14:paraId="7A2716B6" w14:textId="77777777">
      <w:trPr>
        <w:trHeight w:val="261"/>
      </w:trPr>
      <w:tc>
        <w:tcPr>
          <w:tcW w:w="2691" w:type="dxa"/>
        </w:tcPr>
        <w:p w14:paraId="26DCCBD0" w14:textId="77777777" w:rsidR="00C50D58" w:rsidRDefault="00C50D58">
          <w:pPr>
            <w:tabs>
              <w:tab w:val="right" w:pos="8838"/>
            </w:tabs>
            <w:ind w:right="-105"/>
            <w:rPr>
              <w:b/>
            </w:rPr>
          </w:pPr>
          <w:r>
            <w:rPr>
              <w:b/>
            </w:rPr>
            <w:t>Sujeto Obligado:</w:t>
          </w:r>
        </w:p>
      </w:tc>
      <w:tc>
        <w:tcPr>
          <w:tcW w:w="3405" w:type="dxa"/>
        </w:tcPr>
        <w:p w14:paraId="7F83B0EB" w14:textId="77777777" w:rsidR="00C50D58" w:rsidRDefault="00C50D58">
          <w:pPr>
            <w:tabs>
              <w:tab w:val="right" w:pos="8838"/>
            </w:tabs>
            <w:ind w:right="-32"/>
          </w:pPr>
          <w:r>
            <w:t>Ayuntamiento de Temascalcingo</w:t>
          </w:r>
        </w:p>
      </w:tc>
    </w:tr>
    <w:tr w:rsidR="00C50D58" w14:paraId="48820F80" w14:textId="77777777">
      <w:trPr>
        <w:trHeight w:val="261"/>
      </w:trPr>
      <w:tc>
        <w:tcPr>
          <w:tcW w:w="2691" w:type="dxa"/>
        </w:tcPr>
        <w:p w14:paraId="489F4152" w14:textId="77777777" w:rsidR="00C50D58" w:rsidRDefault="00C50D58">
          <w:pPr>
            <w:tabs>
              <w:tab w:val="right" w:pos="8838"/>
            </w:tabs>
            <w:ind w:right="-105"/>
            <w:rPr>
              <w:b/>
            </w:rPr>
          </w:pPr>
          <w:r>
            <w:rPr>
              <w:b/>
            </w:rPr>
            <w:t>Comisionado Ponente:</w:t>
          </w:r>
        </w:p>
      </w:tc>
      <w:tc>
        <w:tcPr>
          <w:tcW w:w="3405" w:type="dxa"/>
        </w:tcPr>
        <w:p w14:paraId="2099D4B6" w14:textId="77777777" w:rsidR="00C50D58" w:rsidRDefault="00C50D58">
          <w:pPr>
            <w:tabs>
              <w:tab w:val="right" w:pos="8838"/>
            </w:tabs>
            <w:ind w:right="-32"/>
            <w:rPr>
              <w:b/>
            </w:rPr>
          </w:pPr>
          <w:r>
            <w:t>Luis Gustavo Parra Noriega</w:t>
          </w:r>
        </w:p>
      </w:tc>
    </w:tr>
  </w:tbl>
  <w:p w14:paraId="409982FB" w14:textId="77777777" w:rsidR="00C50D58" w:rsidRDefault="00000000">
    <w:pPr>
      <w:pBdr>
        <w:top w:val="nil"/>
        <w:left w:val="nil"/>
        <w:bottom w:val="nil"/>
        <w:right w:val="nil"/>
        <w:between w:val="nil"/>
      </w:pBdr>
      <w:tabs>
        <w:tab w:val="center" w:pos="4419"/>
        <w:tab w:val="right" w:pos="8838"/>
      </w:tabs>
      <w:spacing w:after="0" w:line="240" w:lineRule="auto"/>
      <w:rPr>
        <w:color w:val="000000"/>
      </w:rPr>
    </w:pPr>
    <w:r>
      <w:rPr>
        <w:color w:val="000000"/>
      </w:rPr>
      <w:pict w14:anchorId="258D03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5CD009" w14:textId="77777777" w:rsidR="00C50D58" w:rsidRDefault="00000000">
    <w:pPr>
      <w:widowControl w:val="0"/>
      <w:pBdr>
        <w:top w:val="nil"/>
        <w:left w:val="nil"/>
        <w:bottom w:val="nil"/>
        <w:right w:val="nil"/>
        <w:between w:val="nil"/>
      </w:pBdr>
      <w:spacing w:after="0" w:line="276" w:lineRule="auto"/>
      <w:jc w:val="left"/>
    </w:pPr>
    <w:r>
      <w:rPr>
        <w:color w:val="000000"/>
      </w:rPr>
      <w:pict w14:anchorId="2DBFB1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MARCA DE AGUA - HOJA RESOLUCIÓN" style="position:absolute;margin-left:-73.05pt;margin-top:-114.9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379" w:type="dxa"/>
      <w:tblInd w:w="2552" w:type="dxa"/>
      <w:tblBorders>
        <w:top w:val="nil"/>
        <w:left w:val="nil"/>
        <w:bottom w:val="nil"/>
        <w:right w:val="nil"/>
        <w:insideH w:val="nil"/>
        <w:insideV w:val="nil"/>
      </w:tblBorders>
      <w:tblLayout w:type="fixed"/>
      <w:tblLook w:val="0400" w:firstRow="0" w:lastRow="0" w:firstColumn="0" w:lastColumn="0" w:noHBand="0" w:noVBand="1"/>
    </w:tblPr>
    <w:tblGrid>
      <w:gridCol w:w="2268"/>
      <w:gridCol w:w="4111"/>
    </w:tblGrid>
    <w:tr w:rsidR="00C50D58" w14:paraId="06561634" w14:textId="77777777" w:rsidTr="00426C03">
      <w:trPr>
        <w:trHeight w:val="138"/>
      </w:trPr>
      <w:tc>
        <w:tcPr>
          <w:tcW w:w="2268" w:type="dxa"/>
          <w:vAlign w:val="center"/>
        </w:tcPr>
        <w:p w14:paraId="0EA590FC" w14:textId="77777777" w:rsidR="00C50D58" w:rsidRDefault="00C50D58" w:rsidP="008C266D">
          <w:pPr>
            <w:tabs>
              <w:tab w:val="right" w:pos="8838"/>
            </w:tabs>
            <w:ind w:left="-108" w:right="-105"/>
            <w:jc w:val="left"/>
            <w:rPr>
              <w:b/>
            </w:rPr>
          </w:pPr>
        </w:p>
        <w:p w14:paraId="00B7D15E" w14:textId="77777777" w:rsidR="00C50D58" w:rsidRDefault="00C50D58" w:rsidP="008C266D">
          <w:pPr>
            <w:tabs>
              <w:tab w:val="right" w:pos="8838"/>
            </w:tabs>
            <w:ind w:left="-108" w:right="-105"/>
            <w:jc w:val="left"/>
            <w:rPr>
              <w:b/>
            </w:rPr>
          </w:pPr>
          <w:r>
            <w:rPr>
              <w:b/>
            </w:rPr>
            <w:t>Recurso de Revisión:</w:t>
          </w:r>
        </w:p>
      </w:tc>
      <w:tc>
        <w:tcPr>
          <w:tcW w:w="4111" w:type="dxa"/>
        </w:tcPr>
        <w:p w14:paraId="26E7B102" w14:textId="77777777" w:rsidR="00C50D58" w:rsidRPr="00EF0C39" w:rsidRDefault="00C50D58" w:rsidP="008C266D">
          <w:pPr>
            <w:tabs>
              <w:tab w:val="right" w:pos="8838"/>
            </w:tabs>
            <w:ind w:right="57"/>
          </w:pPr>
        </w:p>
        <w:p w14:paraId="217E5380" w14:textId="3C12651B" w:rsidR="00C50D58" w:rsidRPr="00EF0C39" w:rsidRDefault="001133FB" w:rsidP="00572C64">
          <w:pPr>
            <w:tabs>
              <w:tab w:val="right" w:pos="8838"/>
            </w:tabs>
            <w:ind w:left="-115" w:right="-111"/>
          </w:pPr>
          <w:r>
            <w:t>13871</w:t>
          </w:r>
          <w:r w:rsidR="00C50D58">
            <w:t>/INFOEM/IP/RR/2025</w:t>
          </w:r>
          <w:r w:rsidR="00426C03">
            <w:t xml:space="preserve"> y acumulado</w:t>
          </w:r>
          <w:r w:rsidR="00652BD8">
            <w:t>s</w:t>
          </w:r>
        </w:p>
      </w:tc>
    </w:tr>
    <w:tr w:rsidR="00C50D58" w14:paraId="510A0445" w14:textId="77777777" w:rsidTr="00426C03">
      <w:trPr>
        <w:trHeight w:val="273"/>
      </w:trPr>
      <w:tc>
        <w:tcPr>
          <w:tcW w:w="2268" w:type="dxa"/>
        </w:tcPr>
        <w:p w14:paraId="2F9E89AB" w14:textId="77777777" w:rsidR="00C50D58" w:rsidRDefault="00C50D58" w:rsidP="008C266D">
          <w:pPr>
            <w:tabs>
              <w:tab w:val="right" w:pos="8838"/>
            </w:tabs>
            <w:ind w:left="-108" w:right="-105"/>
            <w:rPr>
              <w:b/>
            </w:rPr>
          </w:pPr>
          <w:r>
            <w:rPr>
              <w:b/>
            </w:rPr>
            <w:t>Sujeto Obligado:</w:t>
          </w:r>
        </w:p>
      </w:tc>
      <w:tc>
        <w:tcPr>
          <w:tcW w:w="4111" w:type="dxa"/>
        </w:tcPr>
        <w:p w14:paraId="70142CDD" w14:textId="77777777" w:rsidR="00C50D58" w:rsidRPr="00EF0C39" w:rsidRDefault="00010D49" w:rsidP="00093A33">
          <w:pPr>
            <w:tabs>
              <w:tab w:val="right" w:pos="8838"/>
            </w:tabs>
            <w:ind w:left="-115" w:right="175"/>
          </w:pPr>
          <w:r>
            <w:t>Ayuntamiento de Tepotzotlán</w:t>
          </w:r>
        </w:p>
      </w:tc>
    </w:tr>
    <w:tr w:rsidR="00C50D58" w14:paraId="38054125" w14:textId="77777777" w:rsidTr="00426C03">
      <w:trPr>
        <w:trHeight w:val="273"/>
      </w:trPr>
      <w:tc>
        <w:tcPr>
          <w:tcW w:w="2268" w:type="dxa"/>
        </w:tcPr>
        <w:p w14:paraId="0852B58B" w14:textId="77777777" w:rsidR="00C50D58" w:rsidRDefault="00C50D58" w:rsidP="008C266D">
          <w:pPr>
            <w:tabs>
              <w:tab w:val="right" w:pos="8838"/>
            </w:tabs>
            <w:ind w:left="-108" w:right="-105"/>
            <w:rPr>
              <w:b/>
            </w:rPr>
          </w:pPr>
          <w:r>
            <w:rPr>
              <w:b/>
            </w:rPr>
            <w:t>Comisionado Ponente:</w:t>
          </w:r>
        </w:p>
      </w:tc>
      <w:tc>
        <w:tcPr>
          <w:tcW w:w="4111" w:type="dxa"/>
        </w:tcPr>
        <w:p w14:paraId="680B4D3E" w14:textId="77777777" w:rsidR="00C50D58" w:rsidRPr="00EF0C39" w:rsidRDefault="00C50D58" w:rsidP="00093A33">
          <w:pPr>
            <w:tabs>
              <w:tab w:val="right" w:pos="8838"/>
            </w:tabs>
            <w:ind w:left="-115" w:right="-170"/>
          </w:pPr>
          <w:r w:rsidRPr="00EF0C39">
            <w:t>Luis Gustavo Parra Noriega</w:t>
          </w:r>
        </w:p>
        <w:p w14:paraId="149F22C3" w14:textId="77777777" w:rsidR="00C50D58" w:rsidRPr="00754528" w:rsidRDefault="00C50D58" w:rsidP="008C266D">
          <w:pPr>
            <w:tabs>
              <w:tab w:val="right" w:pos="8838"/>
            </w:tabs>
            <w:ind w:right="-170"/>
            <w:rPr>
              <w:b/>
              <w:sz w:val="13"/>
              <w:szCs w:val="13"/>
            </w:rPr>
          </w:pPr>
        </w:p>
      </w:tc>
    </w:tr>
  </w:tbl>
  <w:p w14:paraId="3CA10C06" w14:textId="77777777" w:rsidR="00C50D58" w:rsidRDefault="00C50D58"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EA593" w14:textId="77777777" w:rsidR="00C50D58" w:rsidRDefault="00C50D58">
    <w:pPr>
      <w:widowControl w:val="0"/>
      <w:pBdr>
        <w:top w:val="nil"/>
        <w:left w:val="nil"/>
        <w:bottom w:val="nil"/>
        <w:right w:val="nil"/>
        <w:between w:val="nil"/>
      </w:pBdr>
      <w:spacing w:after="0" w:line="276" w:lineRule="auto"/>
      <w:jc w:val="left"/>
      <w:rPr>
        <w:color w:val="000000"/>
      </w:rPr>
    </w:pPr>
  </w:p>
  <w:tbl>
    <w:tblPr>
      <w:tblStyle w:val="1"/>
      <w:tblW w:w="6804" w:type="dxa"/>
      <w:tblInd w:w="2127"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C50D58" w14:paraId="1AF36B7C" w14:textId="77777777" w:rsidTr="00500F92">
      <w:trPr>
        <w:trHeight w:val="132"/>
      </w:trPr>
      <w:tc>
        <w:tcPr>
          <w:tcW w:w="2551" w:type="dxa"/>
        </w:tcPr>
        <w:p w14:paraId="6ED2C760" w14:textId="77777777" w:rsidR="00C50D58" w:rsidRDefault="00C50D58">
          <w:pPr>
            <w:tabs>
              <w:tab w:val="right" w:pos="8838"/>
            </w:tabs>
            <w:ind w:right="-105"/>
            <w:rPr>
              <w:b/>
            </w:rPr>
          </w:pPr>
          <w:r>
            <w:rPr>
              <w:b/>
            </w:rPr>
            <w:t>Recurso de Revisión:</w:t>
          </w:r>
        </w:p>
      </w:tc>
      <w:tc>
        <w:tcPr>
          <w:tcW w:w="4253" w:type="dxa"/>
        </w:tcPr>
        <w:p w14:paraId="273798F3" w14:textId="26CB15BC" w:rsidR="00C50D58" w:rsidRPr="00026C6B" w:rsidRDefault="00652BD8" w:rsidP="009A21E5">
          <w:pPr>
            <w:ind w:left="42" w:hanging="42"/>
          </w:pPr>
          <w:r>
            <w:t>13</w:t>
          </w:r>
          <w:r w:rsidR="001133FB">
            <w:t>871</w:t>
          </w:r>
          <w:r w:rsidR="00C50D58">
            <w:t>/INFOEM/IP/RR/2025</w:t>
          </w:r>
          <w:r w:rsidR="00426C03">
            <w:t xml:space="preserve"> y acumulado</w:t>
          </w:r>
          <w:r>
            <w:t>s</w:t>
          </w:r>
        </w:p>
      </w:tc>
    </w:tr>
    <w:tr w:rsidR="00C50D58" w14:paraId="6E728B2B" w14:textId="77777777" w:rsidTr="00500F92">
      <w:trPr>
        <w:trHeight w:val="132"/>
      </w:trPr>
      <w:tc>
        <w:tcPr>
          <w:tcW w:w="2551" w:type="dxa"/>
          <w:shd w:val="clear" w:color="auto" w:fill="auto"/>
        </w:tcPr>
        <w:p w14:paraId="076F3949" w14:textId="77777777" w:rsidR="00C50D58" w:rsidRDefault="00C50D58">
          <w:pPr>
            <w:tabs>
              <w:tab w:val="left" w:pos="1875"/>
            </w:tabs>
            <w:ind w:right="-105"/>
            <w:rPr>
              <w:b/>
            </w:rPr>
          </w:pPr>
          <w:r>
            <w:rPr>
              <w:b/>
            </w:rPr>
            <w:t>Recurrente:</w:t>
          </w:r>
        </w:p>
      </w:tc>
      <w:tc>
        <w:tcPr>
          <w:tcW w:w="4253" w:type="dxa"/>
          <w:shd w:val="clear" w:color="auto" w:fill="auto"/>
        </w:tcPr>
        <w:p w14:paraId="50F552B3" w14:textId="2DE77A85" w:rsidR="00C50D58" w:rsidRPr="00EF0C39" w:rsidRDefault="0061484F" w:rsidP="00530177">
          <w:r w:rsidRPr="0061484F">
            <w:rPr>
              <w:highlight w:val="black"/>
            </w:rPr>
            <w:t>XXXXXXXXXXXXXXXXXX</w:t>
          </w:r>
        </w:p>
      </w:tc>
    </w:tr>
    <w:tr w:rsidR="00C50D58" w14:paraId="4A0CC4C2" w14:textId="77777777" w:rsidTr="00500F92">
      <w:trPr>
        <w:trHeight w:val="261"/>
      </w:trPr>
      <w:tc>
        <w:tcPr>
          <w:tcW w:w="2551" w:type="dxa"/>
        </w:tcPr>
        <w:p w14:paraId="3B51F146" w14:textId="77777777" w:rsidR="00C50D58" w:rsidRDefault="00C50D58">
          <w:pPr>
            <w:tabs>
              <w:tab w:val="right" w:pos="8838"/>
            </w:tabs>
            <w:ind w:right="-105"/>
            <w:rPr>
              <w:b/>
            </w:rPr>
          </w:pPr>
          <w:r>
            <w:rPr>
              <w:b/>
            </w:rPr>
            <w:t>Sujeto Obligado:</w:t>
          </w:r>
        </w:p>
      </w:tc>
      <w:tc>
        <w:tcPr>
          <w:tcW w:w="4253" w:type="dxa"/>
        </w:tcPr>
        <w:p w14:paraId="51A1DF9F" w14:textId="77777777" w:rsidR="00C50D58" w:rsidRPr="00026C6B" w:rsidRDefault="00010D49" w:rsidP="00530177">
          <w:r>
            <w:t>Ayuntamiento de Tepotzotlán</w:t>
          </w:r>
        </w:p>
      </w:tc>
    </w:tr>
    <w:tr w:rsidR="00C50D58" w14:paraId="70834526" w14:textId="77777777" w:rsidTr="00500F92">
      <w:trPr>
        <w:trHeight w:val="261"/>
      </w:trPr>
      <w:tc>
        <w:tcPr>
          <w:tcW w:w="2551" w:type="dxa"/>
        </w:tcPr>
        <w:p w14:paraId="66E512D4" w14:textId="77777777" w:rsidR="00C50D58" w:rsidRDefault="00C50D58">
          <w:pPr>
            <w:tabs>
              <w:tab w:val="right" w:pos="8838"/>
            </w:tabs>
            <w:ind w:right="-105"/>
            <w:rPr>
              <w:b/>
            </w:rPr>
          </w:pPr>
          <w:r>
            <w:rPr>
              <w:b/>
            </w:rPr>
            <w:t>Comisionado Ponente:</w:t>
          </w:r>
        </w:p>
      </w:tc>
      <w:tc>
        <w:tcPr>
          <w:tcW w:w="4253" w:type="dxa"/>
        </w:tcPr>
        <w:p w14:paraId="7D102C5F" w14:textId="77777777" w:rsidR="00C50D58" w:rsidRPr="00EF0C39" w:rsidRDefault="00C50D58" w:rsidP="00C46A25">
          <w:pPr>
            <w:tabs>
              <w:tab w:val="right" w:pos="8838"/>
            </w:tabs>
            <w:ind w:right="-32"/>
            <w:rPr>
              <w:b/>
            </w:rPr>
          </w:pPr>
          <w:r w:rsidRPr="00EF0C39">
            <w:t>Luis Gustavo Parra Noriega</w:t>
          </w:r>
        </w:p>
      </w:tc>
    </w:tr>
  </w:tbl>
  <w:p w14:paraId="7700C0C2" w14:textId="77777777" w:rsidR="00C50D58" w:rsidRDefault="00000000">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2E09B2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MARCA DE AGUA - HOJA RESOLUCIÓN" style="position:absolute;left:0;text-align:left;margin-left:-89.1pt;margin-top:-125pt;width:663.5pt;height:12in;z-index:-251658752;mso-wrap-edited:f;mso-width-percent:0;mso-height-percent:0;mso-position-horizontal-relative:margin;mso-position-vertical-relative:margin;mso-width-percent:0;mso-height-percent:0">
          <v:imagedata r:id="rId1" o:title="image5"/>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74DC6"/>
    <w:multiLevelType w:val="hybridMultilevel"/>
    <w:tmpl w:val="F5CC524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B141488"/>
    <w:multiLevelType w:val="hybridMultilevel"/>
    <w:tmpl w:val="4EA6A3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2BA52E2"/>
    <w:multiLevelType w:val="multilevel"/>
    <w:tmpl w:val="ABC8B0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4A81590"/>
    <w:multiLevelType w:val="hybridMultilevel"/>
    <w:tmpl w:val="38DCE1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8A65CB2"/>
    <w:multiLevelType w:val="multilevel"/>
    <w:tmpl w:val="C1E856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03C50EB"/>
    <w:multiLevelType w:val="hybridMultilevel"/>
    <w:tmpl w:val="1842E98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901563B"/>
    <w:multiLevelType w:val="hybridMultilevel"/>
    <w:tmpl w:val="1842E98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BC13FEF"/>
    <w:multiLevelType w:val="hybridMultilevel"/>
    <w:tmpl w:val="F14EE0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D830F1D"/>
    <w:multiLevelType w:val="hybridMultilevel"/>
    <w:tmpl w:val="7EEEF0B4"/>
    <w:lvl w:ilvl="0" w:tplc="D9BC94D4">
      <w:start w:val="2"/>
      <w:numFmt w:val="bullet"/>
      <w:lvlText w:val="-"/>
      <w:lvlJc w:val="left"/>
      <w:pPr>
        <w:ind w:left="1440" w:hanging="360"/>
      </w:pPr>
      <w:rPr>
        <w:rFonts w:ascii="Palatino Linotype" w:eastAsia="Palatino Linotype" w:hAnsi="Palatino Linotype" w:cs="Palatino Linotype"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0"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5D12D8B"/>
    <w:multiLevelType w:val="hybridMultilevel"/>
    <w:tmpl w:val="B6BAB70E"/>
    <w:lvl w:ilvl="0" w:tplc="D9BC94D4">
      <w:start w:val="2"/>
      <w:numFmt w:val="bullet"/>
      <w:lvlText w:val="-"/>
      <w:lvlJc w:val="left"/>
      <w:pPr>
        <w:ind w:left="776" w:hanging="360"/>
      </w:pPr>
      <w:rPr>
        <w:rFonts w:ascii="Palatino Linotype" w:eastAsia="Palatino Linotype" w:hAnsi="Palatino Linotype" w:cs="Palatino Linotype" w:hint="default"/>
      </w:rPr>
    </w:lvl>
    <w:lvl w:ilvl="1" w:tplc="080A0003" w:tentative="1">
      <w:start w:val="1"/>
      <w:numFmt w:val="bullet"/>
      <w:lvlText w:val="o"/>
      <w:lvlJc w:val="left"/>
      <w:pPr>
        <w:ind w:left="1496" w:hanging="360"/>
      </w:pPr>
      <w:rPr>
        <w:rFonts w:ascii="Courier New" w:hAnsi="Courier New" w:cs="Courier New" w:hint="default"/>
      </w:rPr>
    </w:lvl>
    <w:lvl w:ilvl="2" w:tplc="080A0005" w:tentative="1">
      <w:start w:val="1"/>
      <w:numFmt w:val="bullet"/>
      <w:lvlText w:val=""/>
      <w:lvlJc w:val="left"/>
      <w:pPr>
        <w:ind w:left="2216" w:hanging="360"/>
      </w:pPr>
      <w:rPr>
        <w:rFonts w:ascii="Wingdings" w:hAnsi="Wingdings" w:hint="default"/>
      </w:rPr>
    </w:lvl>
    <w:lvl w:ilvl="3" w:tplc="080A0001" w:tentative="1">
      <w:start w:val="1"/>
      <w:numFmt w:val="bullet"/>
      <w:lvlText w:val=""/>
      <w:lvlJc w:val="left"/>
      <w:pPr>
        <w:ind w:left="2936" w:hanging="360"/>
      </w:pPr>
      <w:rPr>
        <w:rFonts w:ascii="Symbol" w:hAnsi="Symbol" w:hint="default"/>
      </w:rPr>
    </w:lvl>
    <w:lvl w:ilvl="4" w:tplc="080A0003" w:tentative="1">
      <w:start w:val="1"/>
      <w:numFmt w:val="bullet"/>
      <w:lvlText w:val="o"/>
      <w:lvlJc w:val="left"/>
      <w:pPr>
        <w:ind w:left="3656" w:hanging="360"/>
      </w:pPr>
      <w:rPr>
        <w:rFonts w:ascii="Courier New" w:hAnsi="Courier New" w:cs="Courier New" w:hint="default"/>
      </w:rPr>
    </w:lvl>
    <w:lvl w:ilvl="5" w:tplc="080A0005" w:tentative="1">
      <w:start w:val="1"/>
      <w:numFmt w:val="bullet"/>
      <w:lvlText w:val=""/>
      <w:lvlJc w:val="left"/>
      <w:pPr>
        <w:ind w:left="4376" w:hanging="360"/>
      </w:pPr>
      <w:rPr>
        <w:rFonts w:ascii="Wingdings" w:hAnsi="Wingdings" w:hint="default"/>
      </w:rPr>
    </w:lvl>
    <w:lvl w:ilvl="6" w:tplc="080A0001" w:tentative="1">
      <w:start w:val="1"/>
      <w:numFmt w:val="bullet"/>
      <w:lvlText w:val=""/>
      <w:lvlJc w:val="left"/>
      <w:pPr>
        <w:ind w:left="5096" w:hanging="360"/>
      </w:pPr>
      <w:rPr>
        <w:rFonts w:ascii="Symbol" w:hAnsi="Symbol" w:hint="default"/>
      </w:rPr>
    </w:lvl>
    <w:lvl w:ilvl="7" w:tplc="080A0003" w:tentative="1">
      <w:start w:val="1"/>
      <w:numFmt w:val="bullet"/>
      <w:lvlText w:val="o"/>
      <w:lvlJc w:val="left"/>
      <w:pPr>
        <w:ind w:left="5816" w:hanging="360"/>
      </w:pPr>
      <w:rPr>
        <w:rFonts w:ascii="Courier New" w:hAnsi="Courier New" w:cs="Courier New" w:hint="default"/>
      </w:rPr>
    </w:lvl>
    <w:lvl w:ilvl="8" w:tplc="080A0005" w:tentative="1">
      <w:start w:val="1"/>
      <w:numFmt w:val="bullet"/>
      <w:lvlText w:val=""/>
      <w:lvlJc w:val="left"/>
      <w:pPr>
        <w:ind w:left="6536" w:hanging="360"/>
      </w:pPr>
      <w:rPr>
        <w:rFonts w:ascii="Wingdings" w:hAnsi="Wingdings" w:hint="default"/>
      </w:rPr>
    </w:lvl>
  </w:abstractNum>
  <w:abstractNum w:abstractNumId="12" w15:restartNumberingAfterBreak="0">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16cid:durableId="1919292038">
    <w:abstractNumId w:val="4"/>
  </w:num>
  <w:num w:numId="2" w16cid:durableId="899755214">
    <w:abstractNumId w:val="12"/>
  </w:num>
  <w:num w:numId="3" w16cid:durableId="1484662808">
    <w:abstractNumId w:val="9"/>
  </w:num>
  <w:num w:numId="4" w16cid:durableId="58022401">
    <w:abstractNumId w:val="11"/>
  </w:num>
  <w:num w:numId="5" w16cid:durableId="1777865440">
    <w:abstractNumId w:val="0"/>
  </w:num>
  <w:num w:numId="6" w16cid:durableId="1982343807">
    <w:abstractNumId w:val="3"/>
  </w:num>
  <w:num w:numId="7" w16cid:durableId="1103375981">
    <w:abstractNumId w:val="5"/>
  </w:num>
  <w:num w:numId="8" w16cid:durableId="1509903856">
    <w:abstractNumId w:val="8"/>
  </w:num>
  <w:num w:numId="9" w16cid:durableId="952244808">
    <w:abstractNumId w:val="3"/>
  </w:num>
  <w:num w:numId="10" w16cid:durableId="4896364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03957850">
    <w:abstractNumId w:val="6"/>
  </w:num>
  <w:num w:numId="12" w16cid:durableId="1040863290">
    <w:abstractNumId w:val="1"/>
  </w:num>
  <w:num w:numId="13" w16cid:durableId="1787505047">
    <w:abstractNumId w:val="7"/>
  </w:num>
  <w:num w:numId="14" w16cid:durableId="201672177">
    <w:abstractNumId w:val="2"/>
  </w:num>
  <w:num w:numId="15" w16cid:durableId="430126926">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90F"/>
    <w:rsid w:val="00001ADF"/>
    <w:rsid w:val="000026C4"/>
    <w:rsid w:val="00003081"/>
    <w:rsid w:val="00004E81"/>
    <w:rsid w:val="000053EA"/>
    <w:rsid w:val="0000637C"/>
    <w:rsid w:val="00006A45"/>
    <w:rsid w:val="00010AA5"/>
    <w:rsid w:val="00010D49"/>
    <w:rsid w:val="0001108B"/>
    <w:rsid w:val="00011477"/>
    <w:rsid w:val="00011608"/>
    <w:rsid w:val="00014169"/>
    <w:rsid w:val="00014EE2"/>
    <w:rsid w:val="00016290"/>
    <w:rsid w:val="000201B0"/>
    <w:rsid w:val="00020A2C"/>
    <w:rsid w:val="00021BE0"/>
    <w:rsid w:val="00023BBD"/>
    <w:rsid w:val="0002588C"/>
    <w:rsid w:val="00026B5A"/>
    <w:rsid w:val="00026C6B"/>
    <w:rsid w:val="00026E5F"/>
    <w:rsid w:val="0003084A"/>
    <w:rsid w:val="000316C2"/>
    <w:rsid w:val="00033026"/>
    <w:rsid w:val="0003318A"/>
    <w:rsid w:val="00033683"/>
    <w:rsid w:val="00033F2C"/>
    <w:rsid w:val="0003782D"/>
    <w:rsid w:val="0004134C"/>
    <w:rsid w:val="000417D0"/>
    <w:rsid w:val="000426D2"/>
    <w:rsid w:val="00043930"/>
    <w:rsid w:val="0004588A"/>
    <w:rsid w:val="00046D13"/>
    <w:rsid w:val="00050159"/>
    <w:rsid w:val="00050E2E"/>
    <w:rsid w:val="000602BA"/>
    <w:rsid w:val="00061123"/>
    <w:rsid w:val="000709AA"/>
    <w:rsid w:val="0007338A"/>
    <w:rsid w:val="000735F0"/>
    <w:rsid w:val="00075996"/>
    <w:rsid w:val="00075A71"/>
    <w:rsid w:val="00075CAF"/>
    <w:rsid w:val="00081D01"/>
    <w:rsid w:val="0008200A"/>
    <w:rsid w:val="0008295C"/>
    <w:rsid w:val="00082B5B"/>
    <w:rsid w:val="00083169"/>
    <w:rsid w:val="000866B0"/>
    <w:rsid w:val="00087074"/>
    <w:rsid w:val="00087EDB"/>
    <w:rsid w:val="00087FE3"/>
    <w:rsid w:val="0009167E"/>
    <w:rsid w:val="00092501"/>
    <w:rsid w:val="00093A33"/>
    <w:rsid w:val="00093CF1"/>
    <w:rsid w:val="000946F3"/>
    <w:rsid w:val="00095FB6"/>
    <w:rsid w:val="00096C21"/>
    <w:rsid w:val="00096CFE"/>
    <w:rsid w:val="00097C52"/>
    <w:rsid w:val="000A0F62"/>
    <w:rsid w:val="000A10A6"/>
    <w:rsid w:val="000A2EA2"/>
    <w:rsid w:val="000A3910"/>
    <w:rsid w:val="000A5B44"/>
    <w:rsid w:val="000A706F"/>
    <w:rsid w:val="000B2470"/>
    <w:rsid w:val="000B3514"/>
    <w:rsid w:val="000B3C56"/>
    <w:rsid w:val="000B4503"/>
    <w:rsid w:val="000B49C4"/>
    <w:rsid w:val="000C0CBE"/>
    <w:rsid w:val="000C10A2"/>
    <w:rsid w:val="000C2831"/>
    <w:rsid w:val="000C4A35"/>
    <w:rsid w:val="000C567D"/>
    <w:rsid w:val="000C7D5D"/>
    <w:rsid w:val="000D04D2"/>
    <w:rsid w:val="000D1EFD"/>
    <w:rsid w:val="000D257F"/>
    <w:rsid w:val="000D3AD3"/>
    <w:rsid w:val="000D46ED"/>
    <w:rsid w:val="000D6774"/>
    <w:rsid w:val="000D7457"/>
    <w:rsid w:val="000E3169"/>
    <w:rsid w:val="000E420D"/>
    <w:rsid w:val="000E5E55"/>
    <w:rsid w:val="000F1CED"/>
    <w:rsid w:val="000F3B49"/>
    <w:rsid w:val="000F4583"/>
    <w:rsid w:val="000F4AC1"/>
    <w:rsid w:val="000F562C"/>
    <w:rsid w:val="000F6219"/>
    <w:rsid w:val="000F6E36"/>
    <w:rsid w:val="00103836"/>
    <w:rsid w:val="001055EA"/>
    <w:rsid w:val="001061B1"/>
    <w:rsid w:val="001065C6"/>
    <w:rsid w:val="00107B20"/>
    <w:rsid w:val="0011010D"/>
    <w:rsid w:val="001133FB"/>
    <w:rsid w:val="001135C1"/>
    <w:rsid w:val="001150A1"/>
    <w:rsid w:val="00115992"/>
    <w:rsid w:val="00115E74"/>
    <w:rsid w:val="00116C35"/>
    <w:rsid w:val="00122ED0"/>
    <w:rsid w:val="00122FBD"/>
    <w:rsid w:val="001232E3"/>
    <w:rsid w:val="00123FD7"/>
    <w:rsid w:val="00124AF7"/>
    <w:rsid w:val="00125905"/>
    <w:rsid w:val="00125F26"/>
    <w:rsid w:val="0012618B"/>
    <w:rsid w:val="00126AD3"/>
    <w:rsid w:val="001325F3"/>
    <w:rsid w:val="00132F29"/>
    <w:rsid w:val="00134465"/>
    <w:rsid w:val="001347CE"/>
    <w:rsid w:val="001418BD"/>
    <w:rsid w:val="00141BAD"/>
    <w:rsid w:val="00142492"/>
    <w:rsid w:val="001425CB"/>
    <w:rsid w:val="00142830"/>
    <w:rsid w:val="001434E7"/>
    <w:rsid w:val="00145736"/>
    <w:rsid w:val="001462EA"/>
    <w:rsid w:val="001479C0"/>
    <w:rsid w:val="00147F25"/>
    <w:rsid w:val="001502AB"/>
    <w:rsid w:val="0015051E"/>
    <w:rsid w:val="001507E8"/>
    <w:rsid w:val="0015215C"/>
    <w:rsid w:val="00153139"/>
    <w:rsid w:val="0015453C"/>
    <w:rsid w:val="001548D6"/>
    <w:rsid w:val="001558BD"/>
    <w:rsid w:val="00155BD1"/>
    <w:rsid w:val="001566D4"/>
    <w:rsid w:val="001578F5"/>
    <w:rsid w:val="0016373E"/>
    <w:rsid w:val="00163D9F"/>
    <w:rsid w:val="00164F5C"/>
    <w:rsid w:val="00165AB2"/>
    <w:rsid w:val="00166452"/>
    <w:rsid w:val="00166907"/>
    <w:rsid w:val="00166A42"/>
    <w:rsid w:val="00170ACC"/>
    <w:rsid w:val="001710C6"/>
    <w:rsid w:val="001710E2"/>
    <w:rsid w:val="0017245F"/>
    <w:rsid w:val="00174A6C"/>
    <w:rsid w:val="00175910"/>
    <w:rsid w:val="001768EB"/>
    <w:rsid w:val="00180BCA"/>
    <w:rsid w:val="0018152F"/>
    <w:rsid w:val="00181D59"/>
    <w:rsid w:val="00184025"/>
    <w:rsid w:val="00184ED6"/>
    <w:rsid w:val="00187215"/>
    <w:rsid w:val="00192C48"/>
    <w:rsid w:val="00195EC3"/>
    <w:rsid w:val="00196026"/>
    <w:rsid w:val="0019787E"/>
    <w:rsid w:val="001A0321"/>
    <w:rsid w:val="001A2062"/>
    <w:rsid w:val="001A31A2"/>
    <w:rsid w:val="001A5B6F"/>
    <w:rsid w:val="001A6C0E"/>
    <w:rsid w:val="001B2090"/>
    <w:rsid w:val="001B34AA"/>
    <w:rsid w:val="001B7EFB"/>
    <w:rsid w:val="001C638A"/>
    <w:rsid w:val="001D1635"/>
    <w:rsid w:val="001D24CD"/>
    <w:rsid w:val="001D304F"/>
    <w:rsid w:val="001D3FB9"/>
    <w:rsid w:val="001D4F21"/>
    <w:rsid w:val="001D5DBE"/>
    <w:rsid w:val="001D7D0E"/>
    <w:rsid w:val="001E4284"/>
    <w:rsid w:val="001E4ECA"/>
    <w:rsid w:val="001E6077"/>
    <w:rsid w:val="001F285F"/>
    <w:rsid w:val="001F6FD5"/>
    <w:rsid w:val="002025F4"/>
    <w:rsid w:val="00203F8C"/>
    <w:rsid w:val="00204DE3"/>
    <w:rsid w:val="0020727C"/>
    <w:rsid w:val="00211CD8"/>
    <w:rsid w:val="00214BAB"/>
    <w:rsid w:val="002217AE"/>
    <w:rsid w:val="00222652"/>
    <w:rsid w:val="00223487"/>
    <w:rsid w:val="002238B8"/>
    <w:rsid w:val="00227456"/>
    <w:rsid w:val="00230985"/>
    <w:rsid w:val="00230B8F"/>
    <w:rsid w:val="002335E7"/>
    <w:rsid w:val="002361FE"/>
    <w:rsid w:val="002422B8"/>
    <w:rsid w:val="00243764"/>
    <w:rsid w:val="0024570C"/>
    <w:rsid w:val="002475DE"/>
    <w:rsid w:val="00250B87"/>
    <w:rsid w:val="00251665"/>
    <w:rsid w:val="00252910"/>
    <w:rsid w:val="002529AD"/>
    <w:rsid w:val="00252A2A"/>
    <w:rsid w:val="00253448"/>
    <w:rsid w:val="00253A9C"/>
    <w:rsid w:val="0025520C"/>
    <w:rsid w:val="0025724A"/>
    <w:rsid w:val="00257C2B"/>
    <w:rsid w:val="0026163E"/>
    <w:rsid w:val="00261B92"/>
    <w:rsid w:val="00261CB4"/>
    <w:rsid w:val="00261DF6"/>
    <w:rsid w:val="00261EF2"/>
    <w:rsid w:val="002621D4"/>
    <w:rsid w:val="0026345D"/>
    <w:rsid w:val="00265B2F"/>
    <w:rsid w:val="00266E26"/>
    <w:rsid w:val="00267457"/>
    <w:rsid w:val="00267F8C"/>
    <w:rsid w:val="00271E85"/>
    <w:rsid w:val="00272AF9"/>
    <w:rsid w:val="00273A4E"/>
    <w:rsid w:val="00274745"/>
    <w:rsid w:val="00275184"/>
    <w:rsid w:val="00280625"/>
    <w:rsid w:val="00280CF8"/>
    <w:rsid w:val="00282176"/>
    <w:rsid w:val="002822A3"/>
    <w:rsid w:val="002862CA"/>
    <w:rsid w:val="002870D5"/>
    <w:rsid w:val="00287374"/>
    <w:rsid w:val="0029130B"/>
    <w:rsid w:val="00291318"/>
    <w:rsid w:val="0029310D"/>
    <w:rsid w:val="00293A22"/>
    <w:rsid w:val="00294300"/>
    <w:rsid w:val="00294C03"/>
    <w:rsid w:val="00295482"/>
    <w:rsid w:val="0029784D"/>
    <w:rsid w:val="002A02CD"/>
    <w:rsid w:val="002A0C92"/>
    <w:rsid w:val="002A2731"/>
    <w:rsid w:val="002A376A"/>
    <w:rsid w:val="002A3A8E"/>
    <w:rsid w:val="002A5DEB"/>
    <w:rsid w:val="002A6495"/>
    <w:rsid w:val="002A71EA"/>
    <w:rsid w:val="002B065D"/>
    <w:rsid w:val="002B17F0"/>
    <w:rsid w:val="002B2A1D"/>
    <w:rsid w:val="002B2FEA"/>
    <w:rsid w:val="002B5A2D"/>
    <w:rsid w:val="002B772B"/>
    <w:rsid w:val="002C0C3A"/>
    <w:rsid w:val="002C1B55"/>
    <w:rsid w:val="002C4A39"/>
    <w:rsid w:val="002C516D"/>
    <w:rsid w:val="002C531D"/>
    <w:rsid w:val="002C7C43"/>
    <w:rsid w:val="002D1E95"/>
    <w:rsid w:val="002D2107"/>
    <w:rsid w:val="002D2619"/>
    <w:rsid w:val="002D2A77"/>
    <w:rsid w:val="002D2BA9"/>
    <w:rsid w:val="002D6439"/>
    <w:rsid w:val="002D7CDE"/>
    <w:rsid w:val="002E2627"/>
    <w:rsid w:val="002E34B7"/>
    <w:rsid w:val="002E47B1"/>
    <w:rsid w:val="002E5AE9"/>
    <w:rsid w:val="002E5C60"/>
    <w:rsid w:val="002E6125"/>
    <w:rsid w:val="002F0526"/>
    <w:rsid w:val="002F05DB"/>
    <w:rsid w:val="002F08A1"/>
    <w:rsid w:val="002F12B4"/>
    <w:rsid w:val="002F1530"/>
    <w:rsid w:val="002F389A"/>
    <w:rsid w:val="002F3E3A"/>
    <w:rsid w:val="002F44A5"/>
    <w:rsid w:val="002F5845"/>
    <w:rsid w:val="002F5AA8"/>
    <w:rsid w:val="002F5CFB"/>
    <w:rsid w:val="002F72B7"/>
    <w:rsid w:val="0030116D"/>
    <w:rsid w:val="00302BCB"/>
    <w:rsid w:val="003037BC"/>
    <w:rsid w:val="00303A1B"/>
    <w:rsid w:val="00303BA0"/>
    <w:rsid w:val="00310366"/>
    <w:rsid w:val="00310A3F"/>
    <w:rsid w:val="00311CAF"/>
    <w:rsid w:val="0031200F"/>
    <w:rsid w:val="00312EFE"/>
    <w:rsid w:val="003131F2"/>
    <w:rsid w:val="00313684"/>
    <w:rsid w:val="00314919"/>
    <w:rsid w:val="003155C2"/>
    <w:rsid w:val="00316458"/>
    <w:rsid w:val="00320D4E"/>
    <w:rsid w:val="0032276A"/>
    <w:rsid w:val="0032438A"/>
    <w:rsid w:val="00325B13"/>
    <w:rsid w:val="00325D1E"/>
    <w:rsid w:val="00330566"/>
    <w:rsid w:val="00330942"/>
    <w:rsid w:val="00333468"/>
    <w:rsid w:val="0033408C"/>
    <w:rsid w:val="003344EB"/>
    <w:rsid w:val="0033681E"/>
    <w:rsid w:val="00336E20"/>
    <w:rsid w:val="00341669"/>
    <w:rsid w:val="00342465"/>
    <w:rsid w:val="00345E3B"/>
    <w:rsid w:val="00347250"/>
    <w:rsid w:val="00353296"/>
    <w:rsid w:val="0035368D"/>
    <w:rsid w:val="00354255"/>
    <w:rsid w:val="00354A13"/>
    <w:rsid w:val="00355D05"/>
    <w:rsid w:val="00356E1B"/>
    <w:rsid w:val="003602C9"/>
    <w:rsid w:val="0036042F"/>
    <w:rsid w:val="00360B94"/>
    <w:rsid w:val="00362C73"/>
    <w:rsid w:val="00362F24"/>
    <w:rsid w:val="003663BF"/>
    <w:rsid w:val="00366BB8"/>
    <w:rsid w:val="0037148A"/>
    <w:rsid w:val="00371D4E"/>
    <w:rsid w:val="00376AEF"/>
    <w:rsid w:val="00381132"/>
    <w:rsid w:val="003814AE"/>
    <w:rsid w:val="00381AFC"/>
    <w:rsid w:val="0038398F"/>
    <w:rsid w:val="00384E94"/>
    <w:rsid w:val="00385FC1"/>
    <w:rsid w:val="003876F1"/>
    <w:rsid w:val="00390A24"/>
    <w:rsid w:val="00391317"/>
    <w:rsid w:val="0039615C"/>
    <w:rsid w:val="003A208C"/>
    <w:rsid w:val="003A2B31"/>
    <w:rsid w:val="003A47C4"/>
    <w:rsid w:val="003A4CF8"/>
    <w:rsid w:val="003A4EEC"/>
    <w:rsid w:val="003A6890"/>
    <w:rsid w:val="003B0AAF"/>
    <w:rsid w:val="003B29DB"/>
    <w:rsid w:val="003B3C6F"/>
    <w:rsid w:val="003B5A66"/>
    <w:rsid w:val="003B6F0C"/>
    <w:rsid w:val="003C13CD"/>
    <w:rsid w:val="003C28F2"/>
    <w:rsid w:val="003C462B"/>
    <w:rsid w:val="003C7338"/>
    <w:rsid w:val="003D0D51"/>
    <w:rsid w:val="003D1DC8"/>
    <w:rsid w:val="003D25DC"/>
    <w:rsid w:val="003D35DB"/>
    <w:rsid w:val="003D6C3F"/>
    <w:rsid w:val="003E1BF2"/>
    <w:rsid w:val="003E1C9F"/>
    <w:rsid w:val="003E20C8"/>
    <w:rsid w:val="003E33FE"/>
    <w:rsid w:val="003E540A"/>
    <w:rsid w:val="003E738B"/>
    <w:rsid w:val="003F0A87"/>
    <w:rsid w:val="003F1D74"/>
    <w:rsid w:val="003F2BF4"/>
    <w:rsid w:val="003F2C8E"/>
    <w:rsid w:val="003F4C6D"/>
    <w:rsid w:val="003F5F91"/>
    <w:rsid w:val="003F6C55"/>
    <w:rsid w:val="0040001F"/>
    <w:rsid w:val="0040104F"/>
    <w:rsid w:val="0041096D"/>
    <w:rsid w:val="00417AAE"/>
    <w:rsid w:val="00417F3A"/>
    <w:rsid w:val="00420209"/>
    <w:rsid w:val="004214D5"/>
    <w:rsid w:val="00422311"/>
    <w:rsid w:val="00426C03"/>
    <w:rsid w:val="00427D72"/>
    <w:rsid w:val="004326F9"/>
    <w:rsid w:val="004344E3"/>
    <w:rsid w:val="00434B43"/>
    <w:rsid w:val="004352C6"/>
    <w:rsid w:val="00436F80"/>
    <w:rsid w:val="00437832"/>
    <w:rsid w:val="0044017B"/>
    <w:rsid w:val="00442432"/>
    <w:rsid w:val="0044320C"/>
    <w:rsid w:val="0044451C"/>
    <w:rsid w:val="00446CA3"/>
    <w:rsid w:val="004479B9"/>
    <w:rsid w:val="0045046D"/>
    <w:rsid w:val="004532D6"/>
    <w:rsid w:val="00455EA5"/>
    <w:rsid w:val="00456B23"/>
    <w:rsid w:val="00461DF2"/>
    <w:rsid w:val="004649E0"/>
    <w:rsid w:val="00467659"/>
    <w:rsid w:val="00471E99"/>
    <w:rsid w:val="004721AA"/>
    <w:rsid w:val="00473151"/>
    <w:rsid w:val="00473CBF"/>
    <w:rsid w:val="00474793"/>
    <w:rsid w:val="00475E62"/>
    <w:rsid w:val="00481F23"/>
    <w:rsid w:val="00483320"/>
    <w:rsid w:val="00484E27"/>
    <w:rsid w:val="00491726"/>
    <w:rsid w:val="0049788F"/>
    <w:rsid w:val="004A0F0F"/>
    <w:rsid w:val="004A10E6"/>
    <w:rsid w:val="004B0B23"/>
    <w:rsid w:val="004B0C65"/>
    <w:rsid w:val="004B27E7"/>
    <w:rsid w:val="004B33EF"/>
    <w:rsid w:val="004B58D3"/>
    <w:rsid w:val="004B7343"/>
    <w:rsid w:val="004B73FB"/>
    <w:rsid w:val="004B79A3"/>
    <w:rsid w:val="004C21E6"/>
    <w:rsid w:val="004C426B"/>
    <w:rsid w:val="004C465F"/>
    <w:rsid w:val="004C56AA"/>
    <w:rsid w:val="004C6321"/>
    <w:rsid w:val="004D1D8F"/>
    <w:rsid w:val="004D243B"/>
    <w:rsid w:val="004D4A56"/>
    <w:rsid w:val="004D63D9"/>
    <w:rsid w:val="004D7C11"/>
    <w:rsid w:val="004E0AD6"/>
    <w:rsid w:val="004E22FF"/>
    <w:rsid w:val="004E3063"/>
    <w:rsid w:val="004E47CC"/>
    <w:rsid w:val="004E4BBB"/>
    <w:rsid w:val="004F0490"/>
    <w:rsid w:val="004F5571"/>
    <w:rsid w:val="004F56D3"/>
    <w:rsid w:val="004F59FB"/>
    <w:rsid w:val="004F76F4"/>
    <w:rsid w:val="004F7F19"/>
    <w:rsid w:val="00500B4F"/>
    <w:rsid w:val="00500F92"/>
    <w:rsid w:val="005018D0"/>
    <w:rsid w:val="00503363"/>
    <w:rsid w:val="0050403A"/>
    <w:rsid w:val="00506126"/>
    <w:rsid w:val="0051107B"/>
    <w:rsid w:val="00511BE4"/>
    <w:rsid w:val="00511E76"/>
    <w:rsid w:val="00512046"/>
    <w:rsid w:val="00512879"/>
    <w:rsid w:val="0051497B"/>
    <w:rsid w:val="00515399"/>
    <w:rsid w:val="005205B6"/>
    <w:rsid w:val="00521F1D"/>
    <w:rsid w:val="00521F47"/>
    <w:rsid w:val="00522A47"/>
    <w:rsid w:val="00523008"/>
    <w:rsid w:val="00524283"/>
    <w:rsid w:val="00525A14"/>
    <w:rsid w:val="00525B28"/>
    <w:rsid w:val="00526EC4"/>
    <w:rsid w:val="0052732A"/>
    <w:rsid w:val="00527563"/>
    <w:rsid w:val="00530177"/>
    <w:rsid w:val="005302BB"/>
    <w:rsid w:val="00530B10"/>
    <w:rsid w:val="0053198B"/>
    <w:rsid w:val="00531A8A"/>
    <w:rsid w:val="00535A8D"/>
    <w:rsid w:val="00536D42"/>
    <w:rsid w:val="00537C32"/>
    <w:rsid w:val="00545D04"/>
    <w:rsid w:val="00546485"/>
    <w:rsid w:val="00550174"/>
    <w:rsid w:val="00550C0B"/>
    <w:rsid w:val="00550D62"/>
    <w:rsid w:val="005520E3"/>
    <w:rsid w:val="00552C67"/>
    <w:rsid w:val="005569DD"/>
    <w:rsid w:val="00562D89"/>
    <w:rsid w:val="0056443F"/>
    <w:rsid w:val="005723B8"/>
    <w:rsid w:val="00572946"/>
    <w:rsid w:val="00572C64"/>
    <w:rsid w:val="005732F8"/>
    <w:rsid w:val="00580345"/>
    <w:rsid w:val="005816DE"/>
    <w:rsid w:val="00582FC0"/>
    <w:rsid w:val="0058417E"/>
    <w:rsid w:val="0058492B"/>
    <w:rsid w:val="00585C29"/>
    <w:rsid w:val="0058767A"/>
    <w:rsid w:val="00590FB7"/>
    <w:rsid w:val="005914EE"/>
    <w:rsid w:val="005A0A77"/>
    <w:rsid w:val="005A0A9C"/>
    <w:rsid w:val="005A39F4"/>
    <w:rsid w:val="005A79D9"/>
    <w:rsid w:val="005A7C36"/>
    <w:rsid w:val="005B21C9"/>
    <w:rsid w:val="005B6BFA"/>
    <w:rsid w:val="005B7795"/>
    <w:rsid w:val="005C03D2"/>
    <w:rsid w:val="005C20B7"/>
    <w:rsid w:val="005C23C7"/>
    <w:rsid w:val="005C3BAC"/>
    <w:rsid w:val="005C4598"/>
    <w:rsid w:val="005C4CCD"/>
    <w:rsid w:val="005C6174"/>
    <w:rsid w:val="005C690F"/>
    <w:rsid w:val="005C6E2D"/>
    <w:rsid w:val="005C757F"/>
    <w:rsid w:val="005D1E83"/>
    <w:rsid w:val="005D2071"/>
    <w:rsid w:val="005D22D8"/>
    <w:rsid w:val="005D31EC"/>
    <w:rsid w:val="005D38F1"/>
    <w:rsid w:val="005D4959"/>
    <w:rsid w:val="005D53B0"/>
    <w:rsid w:val="005D73EF"/>
    <w:rsid w:val="005E16CC"/>
    <w:rsid w:val="005F199D"/>
    <w:rsid w:val="005F36FE"/>
    <w:rsid w:val="005F38B6"/>
    <w:rsid w:val="005F4738"/>
    <w:rsid w:val="005F4B93"/>
    <w:rsid w:val="005F5498"/>
    <w:rsid w:val="005F773E"/>
    <w:rsid w:val="005F785A"/>
    <w:rsid w:val="00600A20"/>
    <w:rsid w:val="006025BA"/>
    <w:rsid w:val="00602E5C"/>
    <w:rsid w:val="006033D0"/>
    <w:rsid w:val="006037C1"/>
    <w:rsid w:val="00603940"/>
    <w:rsid w:val="006059DA"/>
    <w:rsid w:val="00606B1A"/>
    <w:rsid w:val="0061069B"/>
    <w:rsid w:val="0061484F"/>
    <w:rsid w:val="006207EF"/>
    <w:rsid w:val="00621F2D"/>
    <w:rsid w:val="00622401"/>
    <w:rsid w:val="00622CFB"/>
    <w:rsid w:val="006241B8"/>
    <w:rsid w:val="006242F2"/>
    <w:rsid w:val="00624488"/>
    <w:rsid w:val="006245B4"/>
    <w:rsid w:val="006271E6"/>
    <w:rsid w:val="006272E2"/>
    <w:rsid w:val="00627513"/>
    <w:rsid w:val="00631035"/>
    <w:rsid w:val="00631EA9"/>
    <w:rsid w:val="006328FE"/>
    <w:rsid w:val="00632F61"/>
    <w:rsid w:val="00635A27"/>
    <w:rsid w:val="00637B1E"/>
    <w:rsid w:val="00637D65"/>
    <w:rsid w:val="0064067B"/>
    <w:rsid w:val="006408E9"/>
    <w:rsid w:val="006409F3"/>
    <w:rsid w:val="006418B3"/>
    <w:rsid w:val="006430B1"/>
    <w:rsid w:val="00644832"/>
    <w:rsid w:val="00644B2E"/>
    <w:rsid w:val="0065190E"/>
    <w:rsid w:val="00652BD8"/>
    <w:rsid w:val="00654A55"/>
    <w:rsid w:val="00654DE3"/>
    <w:rsid w:val="00655B7F"/>
    <w:rsid w:val="00655E6B"/>
    <w:rsid w:val="00656357"/>
    <w:rsid w:val="0065712D"/>
    <w:rsid w:val="006573B9"/>
    <w:rsid w:val="00660AAD"/>
    <w:rsid w:val="00661603"/>
    <w:rsid w:val="0066178F"/>
    <w:rsid w:val="00661B94"/>
    <w:rsid w:val="00662C70"/>
    <w:rsid w:val="00662D89"/>
    <w:rsid w:val="0066640F"/>
    <w:rsid w:val="006664D4"/>
    <w:rsid w:val="00667F81"/>
    <w:rsid w:val="00670EAA"/>
    <w:rsid w:val="006715A0"/>
    <w:rsid w:val="00671B38"/>
    <w:rsid w:val="00671BB1"/>
    <w:rsid w:val="006731C7"/>
    <w:rsid w:val="00673306"/>
    <w:rsid w:val="00674DAF"/>
    <w:rsid w:val="00674E18"/>
    <w:rsid w:val="00680F20"/>
    <w:rsid w:val="00684E69"/>
    <w:rsid w:val="006861C3"/>
    <w:rsid w:val="00687917"/>
    <w:rsid w:val="00687BCB"/>
    <w:rsid w:val="00690202"/>
    <w:rsid w:val="0069037C"/>
    <w:rsid w:val="00692763"/>
    <w:rsid w:val="00692CEE"/>
    <w:rsid w:val="00694971"/>
    <w:rsid w:val="00694DDD"/>
    <w:rsid w:val="0069657C"/>
    <w:rsid w:val="006A0CDD"/>
    <w:rsid w:val="006B083B"/>
    <w:rsid w:val="006B3839"/>
    <w:rsid w:val="006B4C0B"/>
    <w:rsid w:val="006C0BD7"/>
    <w:rsid w:val="006C1573"/>
    <w:rsid w:val="006C25E4"/>
    <w:rsid w:val="006C3470"/>
    <w:rsid w:val="006C43E9"/>
    <w:rsid w:val="006C4CE5"/>
    <w:rsid w:val="006C6CE7"/>
    <w:rsid w:val="006C6EBC"/>
    <w:rsid w:val="006C7CD1"/>
    <w:rsid w:val="006C7E76"/>
    <w:rsid w:val="006D16BD"/>
    <w:rsid w:val="006D1CE7"/>
    <w:rsid w:val="006D2366"/>
    <w:rsid w:val="006D2960"/>
    <w:rsid w:val="006D38E0"/>
    <w:rsid w:val="006D49E4"/>
    <w:rsid w:val="006D4ADC"/>
    <w:rsid w:val="006D65A5"/>
    <w:rsid w:val="006D6790"/>
    <w:rsid w:val="006D7FDA"/>
    <w:rsid w:val="006E1B5C"/>
    <w:rsid w:val="006E33C5"/>
    <w:rsid w:val="006E72D4"/>
    <w:rsid w:val="006E7C4E"/>
    <w:rsid w:val="006E7CFC"/>
    <w:rsid w:val="006F134A"/>
    <w:rsid w:val="006F1838"/>
    <w:rsid w:val="006F272D"/>
    <w:rsid w:val="006F2A1D"/>
    <w:rsid w:val="006F4CC9"/>
    <w:rsid w:val="006F62BB"/>
    <w:rsid w:val="006F6A6E"/>
    <w:rsid w:val="006F79F1"/>
    <w:rsid w:val="006F7CBF"/>
    <w:rsid w:val="007000BD"/>
    <w:rsid w:val="007001B2"/>
    <w:rsid w:val="00702D5F"/>
    <w:rsid w:val="00702D92"/>
    <w:rsid w:val="007041F9"/>
    <w:rsid w:val="00704B14"/>
    <w:rsid w:val="00705FBB"/>
    <w:rsid w:val="0070680E"/>
    <w:rsid w:val="00707ECD"/>
    <w:rsid w:val="0071036C"/>
    <w:rsid w:val="00710675"/>
    <w:rsid w:val="00712ED6"/>
    <w:rsid w:val="007153F3"/>
    <w:rsid w:val="00716B3A"/>
    <w:rsid w:val="00716DFD"/>
    <w:rsid w:val="00717D87"/>
    <w:rsid w:val="007228F7"/>
    <w:rsid w:val="00722AD1"/>
    <w:rsid w:val="007248C4"/>
    <w:rsid w:val="007279D2"/>
    <w:rsid w:val="0073003B"/>
    <w:rsid w:val="00730D6D"/>
    <w:rsid w:val="00731FB9"/>
    <w:rsid w:val="007325C9"/>
    <w:rsid w:val="00733159"/>
    <w:rsid w:val="007331D2"/>
    <w:rsid w:val="00741DC7"/>
    <w:rsid w:val="007428C7"/>
    <w:rsid w:val="00743915"/>
    <w:rsid w:val="0074523A"/>
    <w:rsid w:val="00747CDF"/>
    <w:rsid w:val="00751A94"/>
    <w:rsid w:val="00754528"/>
    <w:rsid w:val="00754B31"/>
    <w:rsid w:val="00757CEE"/>
    <w:rsid w:val="00761F4A"/>
    <w:rsid w:val="00762A7C"/>
    <w:rsid w:val="00764BBE"/>
    <w:rsid w:val="00766007"/>
    <w:rsid w:val="0076657F"/>
    <w:rsid w:val="007709FF"/>
    <w:rsid w:val="00770BF5"/>
    <w:rsid w:val="00770DC0"/>
    <w:rsid w:val="00770E69"/>
    <w:rsid w:val="00771614"/>
    <w:rsid w:val="007723F6"/>
    <w:rsid w:val="00775391"/>
    <w:rsid w:val="0077760E"/>
    <w:rsid w:val="00781F61"/>
    <w:rsid w:val="007823A6"/>
    <w:rsid w:val="00782D16"/>
    <w:rsid w:val="00783335"/>
    <w:rsid w:val="00784CEA"/>
    <w:rsid w:val="00792220"/>
    <w:rsid w:val="00792309"/>
    <w:rsid w:val="00796030"/>
    <w:rsid w:val="007962A6"/>
    <w:rsid w:val="00796712"/>
    <w:rsid w:val="007A097D"/>
    <w:rsid w:val="007A0BC3"/>
    <w:rsid w:val="007A1ACB"/>
    <w:rsid w:val="007A2872"/>
    <w:rsid w:val="007A2DEA"/>
    <w:rsid w:val="007A3334"/>
    <w:rsid w:val="007A540E"/>
    <w:rsid w:val="007A6A27"/>
    <w:rsid w:val="007A6E8C"/>
    <w:rsid w:val="007B0293"/>
    <w:rsid w:val="007B3313"/>
    <w:rsid w:val="007B38A7"/>
    <w:rsid w:val="007B4143"/>
    <w:rsid w:val="007B4717"/>
    <w:rsid w:val="007B4DAD"/>
    <w:rsid w:val="007B4E28"/>
    <w:rsid w:val="007B58B9"/>
    <w:rsid w:val="007B5B46"/>
    <w:rsid w:val="007B5CE4"/>
    <w:rsid w:val="007B65AB"/>
    <w:rsid w:val="007B6891"/>
    <w:rsid w:val="007B6F45"/>
    <w:rsid w:val="007C02D1"/>
    <w:rsid w:val="007C636E"/>
    <w:rsid w:val="007C73F4"/>
    <w:rsid w:val="007C76F2"/>
    <w:rsid w:val="007C7BAF"/>
    <w:rsid w:val="007D04B8"/>
    <w:rsid w:val="007D086D"/>
    <w:rsid w:val="007D354B"/>
    <w:rsid w:val="007D40C0"/>
    <w:rsid w:val="007D6307"/>
    <w:rsid w:val="007E0603"/>
    <w:rsid w:val="007E172B"/>
    <w:rsid w:val="007E1EF5"/>
    <w:rsid w:val="007E25E4"/>
    <w:rsid w:val="007E3180"/>
    <w:rsid w:val="007E64DE"/>
    <w:rsid w:val="007E6532"/>
    <w:rsid w:val="007E65E1"/>
    <w:rsid w:val="007E79A0"/>
    <w:rsid w:val="007E7B3F"/>
    <w:rsid w:val="007F04A3"/>
    <w:rsid w:val="007F1D63"/>
    <w:rsid w:val="007F3967"/>
    <w:rsid w:val="007F4407"/>
    <w:rsid w:val="007F6273"/>
    <w:rsid w:val="007F75BA"/>
    <w:rsid w:val="00800641"/>
    <w:rsid w:val="008027F2"/>
    <w:rsid w:val="00803119"/>
    <w:rsid w:val="00803884"/>
    <w:rsid w:val="00803F31"/>
    <w:rsid w:val="00805FC6"/>
    <w:rsid w:val="0081186D"/>
    <w:rsid w:val="00812FF1"/>
    <w:rsid w:val="0081756A"/>
    <w:rsid w:val="008201FA"/>
    <w:rsid w:val="008234EA"/>
    <w:rsid w:val="008251FB"/>
    <w:rsid w:val="00826071"/>
    <w:rsid w:val="00826DC4"/>
    <w:rsid w:val="00826E84"/>
    <w:rsid w:val="00830986"/>
    <w:rsid w:val="00836749"/>
    <w:rsid w:val="008416D9"/>
    <w:rsid w:val="008441D0"/>
    <w:rsid w:val="00844BF7"/>
    <w:rsid w:val="008473B9"/>
    <w:rsid w:val="00850BF6"/>
    <w:rsid w:val="00853828"/>
    <w:rsid w:val="00853A05"/>
    <w:rsid w:val="00853AA3"/>
    <w:rsid w:val="008546E5"/>
    <w:rsid w:val="0085490B"/>
    <w:rsid w:val="00861374"/>
    <w:rsid w:val="008614CC"/>
    <w:rsid w:val="0086265B"/>
    <w:rsid w:val="0086309F"/>
    <w:rsid w:val="008638A5"/>
    <w:rsid w:val="00864C7E"/>
    <w:rsid w:val="008659CE"/>
    <w:rsid w:val="008758D4"/>
    <w:rsid w:val="00877B42"/>
    <w:rsid w:val="00880C05"/>
    <w:rsid w:val="00880C7E"/>
    <w:rsid w:val="00881288"/>
    <w:rsid w:val="0088400C"/>
    <w:rsid w:val="00884148"/>
    <w:rsid w:val="00884812"/>
    <w:rsid w:val="00884B61"/>
    <w:rsid w:val="008870EB"/>
    <w:rsid w:val="008932E1"/>
    <w:rsid w:val="00893474"/>
    <w:rsid w:val="008956AA"/>
    <w:rsid w:val="00897A05"/>
    <w:rsid w:val="008A1159"/>
    <w:rsid w:val="008A1573"/>
    <w:rsid w:val="008A233A"/>
    <w:rsid w:val="008A460F"/>
    <w:rsid w:val="008A60AE"/>
    <w:rsid w:val="008A64DD"/>
    <w:rsid w:val="008B21BC"/>
    <w:rsid w:val="008B270A"/>
    <w:rsid w:val="008B2A21"/>
    <w:rsid w:val="008B6B4C"/>
    <w:rsid w:val="008B7D4E"/>
    <w:rsid w:val="008C12D8"/>
    <w:rsid w:val="008C1F18"/>
    <w:rsid w:val="008C266D"/>
    <w:rsid w:val="008C37E8"/>
    <w:rsid w:val="008C40B1"/>
    <w:rsid w:val="008D28E1"/>
    <w:rsid w:val="008D3B3F"/>
    <w:rsid w:val="008D43A8"/>
    <w:rsid w:val="008D46FC"/>
    <w:rsid w:val="008D58F4"/>
    <w:rsid w:val="008D7C22"/>
    <w:rsid w:val="008E0D53"/>
    <w:rsid w:val="008E0DC4"/>
    <w:rsid w:val="008E298E"/>
    <w:rsid w:val="008E5E71"/>
    <w:rsid w:val="008E7959"/>
    <w:rsid w:val="008F0749"/>
    <w:rsid w:val="008F4E82"/>
    <w:rsid w:val="008F5A51"/>
    <w:rsid w:val="008F5C58"/>
    <w:rsid w:val="008F6B1C"/>
    <w:rsid w:val="009008DC"/>
    <w:rsid w:val="00900916"/>
    <w:rsid w:val="009019A8"/>
    <w:rsid w:val="00902925"/>
    <w:rsid w:val="00903E50"/>
    <w:rsid w:val="0090431D"/>
    <w:rsid w:val="009048A7"/>
    <w:rsid w:val="00905638"/>
    <w:rsid w:val="00910872"/>
    <w:rsid w:val="0091204C"/>
    <w:rsid w:val="00913AC7"/>
    <w:rsid w:val="00915E1E"/>
    <w:rsid w:val="00916347"/>
    <w:rsid w:val="00922F61"/>
    <w:rsid w:val="009231D6"/>
    <w:rsid w:val="00926758"/>
    <w:rsid w:val="00927131"/>
    <w:rsid w:val="00930FCC"/>
    <w:rsid w:val="009319F4"/>
    <w:rsid w:val="009336E8"/>
    <w:rsid w:val="00933E27"/>
    <w:rsid w:val="00933F08"/>
    <w:rsid w:val="00934D26"/>
    <w:rsid w:val="00937325"/>
    <w:rsid w:val="00937C87"/>
    <w:rsid w:val="00940831"/>
    <w:rsid w:val="00940E97"/>
    <w:rsid w:val="00943435"/>
    <w:rsid w:val="009448BC"/>
    <w:rsid w:val="00945CB8"/>
    <w:rsid w:val="009502F9"/>
    <w:rsid w:val="00950D76"/>
    <w:rsid w:val="00950ED4"/>
    <w:rsid w:val="0095477E"/>
    <w:rsid w:val="0095571A"/>
    <w:rsid w:val="00956E0E"/>
    <w:rsid w:val="00957EED"/>
    <w:rsid w:val="00960DEA"/>
    <w:rsid w:val="00960E46"/>
    <w:rsid w:val="00962084"/>
    <w:rsid w:val="00962C51"/>
    <w:rsid w:val="00963E6F"/>
    <w:rsid w:val="009643D0"/>
    <w:rsid w:val="00965741"/>
    <w:rsid w:val="00966BF0"/>
    <w:rsid w:val="00972243"/>
    <w:rsid w:val="009739BA"/>
    <w:rsid w:val="00974325"/>
    <w:rsid w:val="0097583D"/>
    <w:rsid w:val="00976D6E"/>
    <w:rsid w:val="00977989"/>
    <w:rsid w:val="00983208"/>
    <w:rsid w:val="00983A37"/>
    <w:rsid w:val="00983F77"/>
    <w:rsid w:val="00984B99"/>
    <w:rsid w:val="00986D91"/>
    <w:rsid w:val="0098781A"/>
    <w:rsid w:val="00991B6C"/>
    <w:rsid w:val="00992530"/>
    <w:rsid w:val="00992901"/>
    <w:rsid w:val="00993A26"/>
    <w:rsid w:val="009948FA"/>
    <w:rsid w:val="00996BDA"/>
    <w:rsid w:val="009973CB"/>
    <w:rsid w:val="009A21E5"/>
    <w:rsid w:val="009A291D"/>
    <w:rsid w:val="009A312A"/>
    <w:rsid w:val="009A5186"/>
    <w:rsid w:val="009A5516"/>
    <w:rsid w:val="009A5A8E"/>
    <w:rsid w:val="009B0BB2"/>
    <w:rsid w:val="009B1B0E"/>
    <w:rsid w:val="009B2DAB"/>
    <w:rsid w:val="009B3CF8"/>
    <w:rsid w:val="009B614F"/>
    <w:rsid w:val="009B7450"/>
    <w:rsid w:val="009C04AF"/>
    <w:rsid w:val="009C11B4"/>
    <w:rsid w:val="009C1F1B"/>
    <w:rsid w:val="009C313F"/>
    <w:rsid w:val="009C3818"/>
    <w:rsid w:val="009C3A1D"/>
    <w:rsid w:val="009C3C89"/>
    <w:rsid w:val="009C43A3"/>
    <w:rsid w:val="009C6467"/>
    <w:rsid w:val="009C76A0"/>
    <w:rsid w:val="009D07C4"/>
    <w:rsid w:val="009D222D"/>
    <w:rsid w:val="009D41AB"/>
    <w:rsid w:val="009D4333"/>
    <w:rsid w:val="009D443C"/>
    <w:rsid w:val="009D4BA7"/>
    <w:rsid w:val="009D53C8"/>
    <w:rsid w:val="009D7D07"/>
    <w:rsid w:val="009E03A4"/>
    <w:rsid w:val="009E0F24"/>
    <w:rsid w:val="009E263E"/>
    <w:rsid w:val="009E29E8"/>
    <w:rsid w:val="009E2E2A"/>
    <w:rsid w:val="009E4128"/>
    <w:rsid w:val="009E4166"/>
    <w:rsid w:val="009E4A04"/>
    <w:rsid w:val="009F3790"/>
    <w:rsid w:val="009F39DF"/>
    <w:rsid w:val="009F5BF6"/>
    <w:rsid w:val="009F6813"/>
    <w:rsid w:val="00A03F8F"/>
    <w:rsid w:val="00A042BC"/>
    <w:rsid w:val="00A045F2"/>
    <w:rsid w:val="00A071E9"/>
    <w:rsid w:val="00A1369B"/>
    <w:rsid w:val="00A15402"/>
    <w:rsid w:val="00A16D8E"/>
    <w:rsid w:val="00A20875"/>
    <w:rsid w:val="00A244C7"/>
    <w:rsid w:val="00A33F9B"/>
    <w:rsid w:val="00A361DB"/>
    <w:rsid w:val="00A363DD"/>
    <w:rsid w:val="00A36DDE"/>
    <w:rsid w:val="00A36E65"/>
    <w:rsid w:val="00A37912"/>
    <w:rsid w:val="00A37EDE"/>
    <w:rsid w:val="00A41A9E"/>
    <w:rsid w:val="00A43BA2"/>
    <w:rsid w:val="00A45EE8"/>
    <w:rsid w:val="00A462A9"/>
    <w:rsid w:val="00A51D86"/>
    <w:rsid w:val="00A52408"/>
    <w:rsid w:val="00A5277B"/>
    <w:rsid w:val="00A533C4"/>
    <w:rsid w:val="00A538A9"/>
    <w:rsid w:val="00A54AEE"/>
    <w:rsid w:val="00A55E82"/>
    <w:rsid w:val="00A56228"/>
    <w:rsid w:val="00A60433"/>
    <w:rsid w:val="00A60BDF"/>
    <w:rsid w:val="00A620E2"/>
    <w:rsid w:val="00A63444"/>
    <w:rsid w:val="00A63E30"/>
    <w:rsid w:val="00A6488A"/>
    <w:rsid w:val="00A660B5"/>
    <w:rsid w:val="00A718B9"/>
    <w:rsid w:val="00A73E9A"/>
    <w:rsid w:val="00A7487F"/>
    <w:rsid w:val="00A753B3"/>
    <w:rsid w:val="00A75C5D"/>
    <w:rsid w:val="00A805B7"/>
    <w:rsid w:val="00A8342D"/>
    <w:rsid w:val="00A84E9B"/>
    <w:rsid w:val="00A85D07"/>
    <w:rsid w:val="00A86536"/>
    <w:rsid w:val="00A915DD"/>
    <w:rsid w:val="00A9286C"/>
    <w:rsid w:val="00A93910"/>
    <w:rsid w:val="00A94490"/>
    <w:rsid w:val="00A95E07"/>
    <w:rsid w:val="00A960F7"/>
    <w:rsid w:val="00AA21E0"/>
    <w:rsid w:val="00AA345B"/>
    <w:rsid w:val="00AA407B"/>
    <w:rsid w:val="00AA5377"/>
    <w:rsid w:val="00AA556D"/>
    <w:rsid w:val="00AA6BA1"/>
    <w:rsid w:val="00AB0BA1"/>
    <w:rsid w:val="00AB1C9F"/>
    <w:rsid w:val="00AB328F"/>
    <w:rsid w:val="00AB447A"/>
    <w:rsid w:val="00AB4AC2"/>
    <w:rsid w:val="00AB4F34"/>
    <w:rsid w:val="00AB51A8"/>
    <w:rsid w:val="00AB560F"/>
    <w:rsid w:val="00AC0AE0"/>
    <w:rsid w:val="00AC4346"/>
    <w:rsid w:val="00AC45E1"/>
    <w:rsid w:val="00AC4EC9"/>
    <w:rsid w:val="00AC5D01"/>
    <w:rsid w:val="00AC70CA"/>
    <w:rsid w:val="00AC7111"/>
    <w:rsid w:val="00AD0E35"/>
    <w:rsid w:val="00AD3E0D"/>
    <w:rsid w:val="00AD468B"/>
    <w:rsid w:val="00AD4F7B"/>
    <w:rsid w:val="00AD7954"/>
    <w:rsid w:val="00AE23FB"/>
    <w:rsid w:val="00AE256C"/>
    <w:rsid w:val="00AE3566"/>
    <w:rsid w:val="00AE4A26"/>
    <w:rsid w:val="00AE4C31"/>
    <w:rsid w:val="00AE5058"/>
    <w:rsid w:val="00AF4BF2"/>
    <w:rsid w:val="00AF4DA4"/>
    <w:rsid w:val="00AF592A"/>
    <w:rsid w:val="00AF7546"/>
    <w:rsid w:val="00B00C4E"/>
    <w:rsid w:val="00B02796"/>
    <w:rsid w:val="00B02A3F"/>
    <w:rsid w:val="00B03235"/>
    <w:rsid w:val="00B03A57"/>
    <w:rsid w:val="00B0408D"/>
    <w:rsid w:val="00B04A35"/>
    <w:rsid w:val="00B04BE1"/>
    <w:rsid w:val="00B050D9"/>
    <w:rsid w:val="00B123FB"/>
    <w:rsid w:val="00B1247F"/>
    <w:rsid w:val="00B153FA"/>
    <w:rsid w:val="00B2261F"/>
    <w:rsid w:val="00B22A17"/>
    <w:rsid w:val="00B22B9F"/>
    <w:rsid w:val="00B22F78"/>
    <w:rsid w:val="00B239C4"/>
    <w:rsid w:val="00B27131"/>
    <w:rsid w:val="00B27951"/>
    <w:rsid w:val="00B31892"/>
    <w:rsid w:val="00B31F6B"/>
    <w:rsid w:val="00B32689"/>
    <w:rsid w:val="00B32BAB"/>
    <w:rsid w:val="00B331EC"/>
    <w:rsid w:val="00B35F83"/>
    <w:rsid w:val="00B36A30"/>
    <w:rsid w:val="00B42F31"/>
    <w:rsid w:val="00B43D92"/>
    <w:rsid w:val="00B4408C"/>
    <w:rsid w:val="00B44E9A"/>
    <w:rsid w:val="00B51050"/>
    <w:rsid w:val="00B52CAD"/>
    <w:rsid w:val="00B53EAF"/>
    <w:rsid w:val="00B554D6"/>
    <w:rsid w:val="00B60AF8"/>
    <w:rsid w:val="00B60BB0"/>
    <w:rsid w:val="00B6454E"/>
    <w:rsid w:val="00B65BCA"/>
    <w:rsid w:val="00B6639B"/>
    <w:rsid w:val="00B66F84"/>
    <w:rsid w:val="00B675A3"/>
    <w:rsid w:val="00B67947"/>
    <w:rsid w:val="00B67B18"/>
    <w:rsid w:val="00B7570D"/>
    <w:rsid w:val="00B83FAF"/>
    <w:rsid w:val="00B84F6E"/>
    <w:rsid w:val="00B855F5"/>
    <w:rsid w:val="00B92296"/>
    <w:rsid w:val="00B9500B"/>
    <w:rsid w:val="00B970C0"/>
    <w:rsid w:val="00BA1D80"/>
    <w:rsid w:val="00BA4E6F"/>
    <w:rsid w:val="00BA56A8"/>
    <w:rsid w:val="00BA784F"/>
    <w:rsid w:val="00BA7A1E"/>
    <w:rsid w:val="00BB0283"/>
    <w:rsid w:val="00BB4FD9"/>
    <w:rsid w:val="00BB5711"/>
    <w:rsid w:val="00BB5722"/>
    <w:rsid w:val="00BB6693"/>
    <w:rsid w:val="00BB6BB6"/>
    <w:rsid w:val="00BB6CD0"/>
    <w:rsid w:val="00BC02E9"/>
    <w:rsid w:val="00BC13CF"/>
    <w:rsid w:val="00BC17E4"/>
    <w:rsid w:val="00BC18E1"/>
    <w:rsid w:val="00BC275B"/>
    <w:rsid w:val="00BC3EC5"/>
    <w:rsid w:val="00BC46B6"/>
    <w:rsid w:val="00BC5546"/>
    <w:rsid w:val="00BC739E"/>
    <w:rsid w:val="00BD069E"/>
    <w:rsid w:val="00BD2771"/>
    <w:rsid w:val="00BD35AA"/>
    <w:rsid w:val="00BD3C78"/>
    <w:rsid w:val="00BD6505"/>
    <w:rsid w:val="00BE57BB"/>
    <w:rsid w:val="00BE7092"/>
    <w:rsid w:val="00BE7118"/>
    <w:rsid w:val="00BE7ED3"/>
    <w:rsid w:val="00BF0C25"/>
    <w:rsid w:val="00BF5AD6"/>
    <w:rsid w:val="00BF7869"/>
    <w:rsid w:val="00C02D6D"/>
    <w:rsid w:val="00C02F4E"/>
    <w:rsid w:val="00C0490B"/>
    <w:rsid w:val="00C06004"/>
    <w:rsid w:val="00C06389"/>
    <w:rsid w:val="00C07289"/>
    <w:rsid w:val="00C11279"/>
    <w:rsid w:val="00C11A18"/>
    <w:rsid w:val="00C12B98"/>
    <w:rsid w:val="00C13A67"/>
    <w:rsid w:val="00C13CD5"/>
    <w:rsid w:val="00C157A7"/>
    <w:rsid w:val="00C20EB4"/>
    <w:rsid w:val="00C218B8"/>
    <w:rsid w:val="00C2361A"/>
    <w:rsid w:val="00C26633"/>
    <w:rsid w:val="00C335A8"/>
    <w:rsid w:val="00C3407B"/>
    <w:rsid w:val="00C34810"/>
    <w:rsid w:val="00C362E2"/>
    <w:rsid w:val="00C4052B"/>
    <w:rsid w:val="00C409B6"/>
    <w:rsid w:val="00C40CD5"/>
    <w:rsid w:val="00C40DD3"/>
    <w:rsid w:val="00C42A8E"/>
    <w:rsid w:val="00C42EF8"/>
    <w:rsid w:val="00C44308"/>
    <w:rsid w:val="00C457EF"/>
    <w:rsid w:val="00C46A25"/>
    <w:rsid w:val="00C47E88"/>
    <w:rsid w:val="00C500A8"/>
    <w:rsid w:val="00C50D58"/>
    <w:rsid w:val="00C51B7F"/>
    <w:rsid w:val="00C5235E"/>
    <w:rsid w:val="00C529B0"/>
    <w:rsid w:val="00C53D9F"/>
    <w:rsid w:val="00C540CA"/>
    <w:rsid w:val="00C556AB"/>
    <w:rsid w:val="00C560B8"/>
    <w:rsid w:val="00C56B62"/>
    <w:rsid w:val="00C60D14"/>
    <w:rsid w:val="00C64E46"/>
    <w:rsid w:val="00C650CF"/>
    <w:rsid w:val="00C65690"/>
    <w:rsid w:val="00C65E52"/>
    <w:rsid w:val="00C669D7"/>
    <w:rsid w:val="00C66E3C"/>
    <w:rsid w:val="00C66F2D"/>
    <w:rsid w:val="00C67C95"/>
    <w:rsid w:val="00C67CE6"/>
    <w:rsid w:val="00C71EE2"/>
    <w:rsid w:val="00C7208B"/>
    <w:rsid w:val="00C737F2"/>
    <w:rsid w:val="00C74467"/>
    <w:rsid w:val="00C75DFF"/>
    <w:rsid w:val="00C77D00"/>
    <w:rsid w:val="00C8054F"/>
    <w:rsid w:val="00C8082A"/>
    <w:rsid w:val="00C8214A"/>
    <w:rsid w:val="00C825E5"/>
    <w:rsid w:val="00C8345C"/>
    <w:rsid w:val="00C849B4"/>
    <w:rsid w:val="00C85CD7"/>
    <w:rsid w:val="00C91A6F"/>
    <w:rsid w:val="00C91E33"/>
    <w:rsid w:val="00C930C8"/>
    <w:rsid w:val="00C956AF"/>
    <w:rsid w:val="00C96A34"/>
    <w:rsid w:val="00CA4355"/>
    <w:rsid w:val="00CA45CB"/>
    <w:rsid w:val="00CA4C3A"/>
    <w:rsid w:val="00CA4D6A"/>
    <w:rsid w:val="00CA4E57"/>
    <w:rsid w:val="00CA7AA6"/>
    <w:rsid w:val="00CA7ADA"/>
    <w:rsid w:val="00CA7C07"/>
    <w:rsid w:val="00CA7F1D"/>
    <w:rsid w:val="00CB29F6"/>
    <w:rsid w:val="00CB5C38"/>
    <w:rsid w:val="00CB7075"/>
    <w:rsid w:val="00CC076A"/>
    <w:rsid w:val="00CC1C87"/>
    <w:rsid w:val="00CC1F8C"/>
    <w:rsid w:val="00CC22CD"/>
    <w:rsid w:val="00CC2546"/>
    <w:rsid w:val="00CC29B3"/>
    <w:rsid w:val="00CC2EA8"/>
    <w:rsid w:val="00CC5500"/>
    <w:rsid w:val="00CC58BA"/>
    <w:rsid w:val="00CC6E48"/>
    <w:rsid w:val="00CD16BA"/>
    <w:rsid w:val="00CD4DE8"/>
    <w:rsid w:val="00CD5841"/>
    <w:rsid w:val="00CD5A8F"/>
    <w:rsid w:val="00CD611D"/>
    <w:rsid w:val="00CD6238"/>
    <w:rsid w:val="00CD6617"/>
    <w:rsid w:val="00CD6876"/>
    <w:rsid w:val="00CD6D28"/>
    <w:rsid w:val="00CE0F1F"/>
    <w:rsid w:val="00CE2494"/>
    <w:rsid w:val="00CE2973"/>
    <w:rsid w:val="00CE4073"/>
    <w:rsid w:val="00CE719D"/>
    <w:rsid w:val="00CE724E"/>
    <w:rsid w:val="00CE7470"/>
    <w:rsid w:val="00CE7DD9"/>
    <w:rsid w:val="00CE7F68"/>
    <w:rsid w:val="00CF23A0"/>
    <w:rsid w:val="00CF4EFF"/>
    <w:rsid w:val="00CF505D"/>
    <w:rsid w:val="00CF55B7"/>
    <w:rsid w:val="00CF6B54"/>
    <w:rsid w:val="00CF723E"/>
    <w:rsid w:val="00D02831"/>
    <w:rsid w:val="00D02C8D"/>
    <w:rsid w:val="00D04C47"/>
    <w:rsid w:val="00D05FA6"/>
    <w:rsid w:val="00D069F8"/>
    <w:rsid w:val="00D07E4B"/>
    <w:rsid w:val="00D13CEA"/>
    <w:rsid w:val="00D13F20"/>
    <w:rsid w:val="00D144B1"/>
    <w:rsid w:val="00D15014"/>
    <w:rsid w:val="00D15AA1"/>
    <w:rsid w:val="00D164BC"/>
    <w:rsid w:val="00D203E4"/>
    <w:rsid w:val="00D23481"/>
    <w:rsid w:val="00D25C63"/>
    <w:rsid w:val="00D279F0"/>
    <w:rsid w:val="00D318B6"/>
    <w:rsid w:val="00D3496C"/>
    <w:rsid w:val="00D363C5"/>
    <w:rsid w:val="00D36A13"/>
    <w:rsid w:val="00D36A9F"/>
    <w:rsid w:val="00D42E23"/>
    <w:rsid w:val="00D466A8"/>
    <w:rsid w:val="00D46E14"/>
    <w:rsid w:val="00D51004"/>
    <w:rsid w:val="00D52731"/>
    <w:rsid w:val="00D52EC1"/>
    <w:rsid w:val="00D53B24"/>
    <w:rsid w:val="00D579E6"/>
    <w:rsid w:val="00D61FF9"/>
    <w:rsid w:val="00D62480"/>
    <w:rsid w:val="00D629E3"/>
    <w:rsid w:val="00D64273"/>
    <w:rsid w:val="00D64C4F"/>
    <w:rsid w:val="00D66DDB"/>
    <w:rsid w:val="00D70766"/>
    <w:rsid w:val="00D7252C"/>
    <w:rsid w:val="00D7768F"/>
    <w:rsid w:val="00D77D03"/>
    <w:rsid w:val="00D802D0"/>
    <w:rsid w:val="00D81272"/>
    <w:rsid w:val="00D82691"/>
    <w:rsid w:val="00D837B0"/>
    <w:rsid w:val="00D83FBA"/>
    <w:rsid w:val="00D906B2"/>
    <w:rsid w:val="00D91F3E"/>
    <w:rsid w:val="00D92325"/>
    <w:rsid w:val="00D95A1B"/>
    <w:rsid w:val="00D97592"/>
    <w:rsid w:val="00DA1EA0"/>
    <w:rsid w:val="00DA2E83"/>
    <w:rsid w:val="00DA3868"/>
    <w:rsid w:val="00DA3A68"/>
    <w:rsid w:val="00DA4D90"/>
    <w:rsid w:val="00DA4E7C"/>
    <w:rsid w:val="00DA781A"/>
    <w:rsid w:val="00DB277C"/>
    <w:rsid w:val="00DB3FB8"/>
    <w:rsid w:val="00DB5A7F"/>
    <w:rsid w:val="00DB5C94"/>
    <w:rsid w:val="00DB7DC5"/>
    <w:rsid w:val="00DC0C32"/>
    <w:rsid w:val="00DC175C"/>
    <w:rsid w:val="00DC4565"/>
    <w:rsid w:val="00DC69D9"/>
    <w:rsid w:val="00DC7159"/>
    <w:rsid w:val="00DC7C06"/>
    <w:rsid w:val="00DC7E08"/>
    <w:rsid w:val="00DD0CD5"/>
    <w:rsid w:val="00DD1932"/>
    <w:rsid w:val="00DD2423"/>
    <w:rsid w:val="00DD4191"/>
    <w:rsid w:val="00DD627A"/>
    <w:rsid w:val="00DD732B"/>
    <w:rsid w:val="00DE00CB"/>
    <w:rsid w:val="00DE02CA"/>
    <w:rsid w:val="00DE1ADE"/>
    <w:rsid w:val="00DE224D"/>
    <w:rsid w:val="00DE2A8A"/>
    <w:rsid w:val="00DE41C5"/>
    <w:rsid w:val="00DE5474"/>
    <w:rsid w:val="00DE7318"/>
    <w:rsid w:val="00DF10DE"/>
    <w:rsid w:val="00DF13A9"/>
    <w:rsid w:val="00DF143A"/>
    <w:rsid w:val="00DF3B23"/>
    <w:rsid w:val="00DF43D9"/>
    <w:rsid w:val="00DF7F84"/>
    <w:rsid w:val="00E022A1"/>
    <w:rsid w:val="00E0245B"/>
    <w:rsid w:val="00E02A52"/>
    <w:rsid w:val="00E03423"/>
    <w:rsid w:val="00E0447A"/>
    <w:rsid w:val="00E052B8"/>
    <w:rsid w:val="00E10780"/>
    <w:rsid w:val="00E12804"/>
    <w:rsid w:val="00E134FA"/>
    <w:rsid w:val="00E1488B"/>
    <w:rsid w:val="00E14979"/>
    <w:rsid w:val="00E15091"/>
    <w:rsid w:val="00E2070E"/>
    <w:rsid w:val="00E22006"/>
    <w:rsid w:val="00E22393"/>
    <w:rsid w:val="00E22EA8"/>
    <w:rsid w:val="00E23058"/>
    <w:rsid w:val="00E23B8B"/>
    <w:rsid w:val="00E2427E"/>
    <w:rsid w:val="00E25D40"/>
    <w:rsid w:val="00E264B7"/>
    <w:rsid w:val="00E319EF"/>
    <w:rsid w:val="00E31CB8"/>
    <w:rsid w:val="00E332FF"/>
    <w:rsid w:val="00E354BF"/>
    <w:rsid w:val="00E361ED"/>
    <w:rsid w:val="00E372D8"/>
    <w:rsid w:val="00E40395"/>
    <w:rsid w:val="00E40706"/>
    <w:rsid w:val="00E40CA6"/>
    <w:rsid w:val="00E41747"/>
    <w:rsid w:val="00E44D06"/>
    <w:rsid w:val="00E46240"/>
    <w:rsid w:val="00E466C2"/>
    <w:rsid w:val="00E4766E"/>
    <w:rsid w:val="00E51420"/>
    <w:rsid w:val="00E54144"/>
    <w:rsid w:val="00E547F7"/>
    <w:rsid w:val="00E57404"/>
    <w:rsid w:val="00E57A6E"/>
    <w:rsid w:val="00E610A8"/>
    <w:rsid w:val="00E61B38"/>
    <w:rsid w:val="00E64726"/>
    <w:rsid w:val="00E64BEF"/>
    <w:rsid w:val="00E64E18"/>
    <w:rsid w:val="00E66BEB"/>
    <w:rsid w:val="00E676E1"/>
    <w:rsid w:val="00E71771"/>
    <w:rsid w:val="00E73985"/>
    <w:rsid w:val="00E742BB"/>
    <w:rsid w:val="00E7452D"/>
    <w:rsid w:val="00E74CB0"/>
    <w:rsid w:val="00E76EE9"/>
    <w:rsid w:val="00E81B7C"/>
    <w:rsid w:val="00E824C7"/>
    <w:rsid w:val="00E85AC5"/>
    <w:rsid w:val="00E864E9"/>
    <w:rsid w:val="00E909E3"/>
    <w:rsid w:val="00E91D41"/>
    <w:rsid w:val="00E9742F"/>
    <w:rsid w:val="00EA30BE"/>
    <w:rsid w:val="00EA372C"/>
    <w:rsid w:val="00EB020F"/>
    <w:rsid w:val="00EB33A4"/>
    <w:rsid w:val="00EB6216"/>
    <w:rsid w:val="00EB6CF0"/>
    <w:rsid w:val="00EC0F23"/>
    <w:rsid w:val="00EC1274"/>
    <w:rsid w:val="00EC24CE"/>
    <w:rsid w:val="00EC263E"/>
    <w:rsid w:val="00EC285A"/>
    <w:rsid w:val="00EC3047"/>
    <w:rsid w:val="00EC4067"/>
    <w:rsid w:val="00EC4F2E"/>
    <w:rsid w:val="00EC5C68"/>
    <w:rsid w:val="00EC6576"/>
    <w:rsid w:val="00ED3627"/>
    <w:rsid w:val="00ED37B8"/>
    <w:rsid w:val="00ED3C94"/>
    <w:rsid w:val="00ED5B5F"/>
    <w:rsid w:val="00ED67BB"/>
    <w:rsid w:val="00EE1B70"/>
    <w:rsid w:val="00EE2207"/>
    <w:rsid w:val="00EE243E"/>
    <w:rsid w:val="00EE3EC4"/>
    <w:rsid w:val="00EE53C1"/>
    <w:rsid w:val="00EE7A09"/>
    <w:rsid w:val="00EF0C39"/>
    <w:rsid w:val="00EF36E1"/>
    <w:rsid w:val="00EF6C8B"/>
    <w:rsid w:val="00F028A5"/>
    <w:rsid w:val="00F02ACE"/>
    <w:rsid w:val="00F03463"/>
    <w:rsid w:val="00F03E2D"/>
    <w:rsid w:val="00F05082"/>
    <w:rsid w:val="00F0686E"/>
    <w:rsid w:val="00F06AF6"/>
    <w:rsid w:val="00F104DF"/>
    <w:rsid w:val="00F130B6"/>
    <w:rsid w:val="00F1474C"/>
    <w:rsid w:val="00F14814"/>
    <w:rsid w:val="00F16F36"/>
    <w:rsid w:val="00F20567"/>
    <w:rsid w:val="00F20810"/>
    <w:rsid w:val="00F215CA"/>
    <w:rsid w:val="00F21BA6"/>
    <w:rsid w:val="00F24AD2"/>
    <w:rsid w:val="00F26C65"/>
    <w:rsid w:val="00F2760D"/>
    <w:rsid w:val="00F316B5"/>
    <w:rsid w:val="00F40343"/>
    <w:rsid w:val="00F42088"/>
    <w:rsid w:val="00F42AD8"/>
    <w:rsid w:val="00F43789"/>
    <w:rsid w:val="00F448C6"/>
    <w:rsid w:val="00F50072"/>
    <w:rsid w:val="00F507C6"/>
    <w:rsid w:val="00F51CCB"/>
    <w:rsid w:val="00F51D19"/>
    <w:rsid w:val="00F530A8"/>
    <w:rsid w:val="00F550A0"/>
    <w:rsid w:val="00F56168"/>
    <w:rsid w:val="00F60022"/>
    <w:rsid w:val="00F6097F"/>
    <w:rsid w:val="00F62018"/>
    <w:rsid w:val="00F62D1B"/>
    <w:rsid w:val="00F62E83"/>
    <w:rsid w:val="00F65096"/>
    <w:rsid w:val="00F65725"/>
    <w:rsid w:val="00F65D8D"/>
    <w:rsid w:val="00F70A24"/>
    <w:rsid w:val="00F71565"/>
    <w:rsid w:val="00F71ECC"/>
    <w:rsid w:val="00F7237E"/>
    <w:rsid w:val="00F73D29"/>
    <w:rsid w:val="00F80790"/>
    <w:rsid w:val="00F8788F"/>
    <w:rsid w:val="00F87926"/>
    <w:rsid w:val="00F908B7"/>
    <w:rsid w:val="00F91851"/>
    <w:rsid w:val="00F933B4"/>
    <w:rsid w:val="00F936DE"/>
    <w:rsid w:val="00F93CEA"/>
    <w:rsid w:val="00F93F64"/>
    <w:rsid w:val="00F955F5"/>
    <w:rsid w:val="00FA03D1"/>
    <w:rsid w:val="00FA0B83"/>
    <w:rsid w:val="00FA2ED3"/>
    <w:rsid w:val="00FA3A0C"/>
    <w:rsid w:val="00FA3EA6"/>
    <w:rsid w:val="00FA5C01"/>
    <w:rsid w:val="00FA694F"/>
    <w:rsid w:val="00FA6B8E"/>
    <w:rsid w:val="00FB0D59"/>
    <w:rsid w:val="00FB1BAA"/>
    <w:rsid w:val="00FB1BCD"/>
    <w:rsid w:val="00FB1D33"/>
    <w:rsid w:val="00FB3ABA"/>
    <w:rsid w:val="00FB4BCE"/>
    <w:rsid w:val="00FB61C1"/>
    <w:rsid w:val="00FB7C3A"/>
    <w:rsid w:val="00FC01D5"/>
    <w:rsid w:val="00FC2034"/>
    <w:rsid w:val="00FC387F"/>
    <w:rsid w:val="00FC6F1F"/>
    <w:rsid w:val="00FC6F27"/>
    <w:rsid w:val="00FD175C"/>
    <w:rsid w:val="00FD34DC"/>
    <w:rsid w:val="00FD5141"/>
    <w:rsid w:val="00FD5CCF"/>
    <w:rsid w:val="00FD65D6"/>
    <w:rsid w:val="00FD667D"/>
    <w:rsid w:val="00FE58DC"/>
    <w:rsid w:val="00FE609B"/>
    <w:rsid w:val="00FE62B8"/>
    <w:rsid w:val="00FE74A8"/>
    <w:rsid w:val="00FE7959"/>
    <w:rsid w:val="00FF3AD4"/>
    <w:rsid w:val="00FF45F3"/>
    <w:rsid w:val="00FF7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96DDD4"/>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4E9A"/>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3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EE243E"/>
    <w:pPr>
      <w:tabs>
        <w:tab w:val="right" w:leader="dot" w:pos="8921"/>
      </w:tabs>
      <w:spacing w:after="100"/>
      <w:ind w:left="220"/>
    </w:pPr>
    <w:rPr>
      <w:rFonts w:eastAsia="Yu Gothic Light" w:cs="Times New Roman"/>
      <w:noProof/>
      <w:lang w:eastAsia="es-ES"/>
    </w:rPr>
  </w:style>
  <w:style w:type="character" w:customStyle="1" w:styleId="Mencinsinresolver4">
    <w:name w:val="Mención sin resolver4"/>
    <w:basedOn w:val="Fuentedeprrafopredeter"/>
    <w:uiPriority w:val="99"/>
    <w:semiHidden/>
    <w:unhideWhenUsed/>
    <w:rsid w:val="00C96A34"/>
    <w:rPr>
      <w:color w:val="605E5C"/>
      <w:shd w:val="clear" w:color="auto" w:fill="E1DFDD"/>
    </w:rPr>
  </w:style>
  <w:style w:type="character" w:customStyle="1" w:styleId="Mencinsinresolver5">
    <w:name w:val="Mención sin resolver5"/>
    <w:basedOn w:val="Fuentedeprrafopredeter"/>
    <w:uiPriority w:val="99"/>
    <w:semiHidden/>
    <w:unhideWhenUsed/>
    <w:rsid w:val="0065190E"/>
    <w:rPr>
      <w:color w:val="605E5C"/>
      <w:shd w:val="clear" w:color="auto" w:fill="E1DFDD"/>
    </w:rPr>
  </w:style>
  <w:style w:type="character" w:customStyle="1" w:styleId="Mencinsinresolver6">
    <w:name w:val="Mención sin resolver6"/>
    <w:basedOn w:val="Fuentedeprrafopredeter"/>
    <w:uiPriority w:val="99"/>
    <w:semiHidden/>
    <w:unhideWhenUsed/>
    <w:rsid w:val="00EE22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190383342">
      <w:bodyDiv w:val="1"/>
      <w:marLeft w:val="0"/>
      <w:marRight w:val="0"/>
      <w:marTop w:val="0"/>
      <w:marBottom w:val="0"/>
      <w:divBdr>
        <w:top w:val="none" w:sz="0" w:space="0" w:color="auto"/>
        <w:left w:val="none" w:sz="0" w:space="0" w:color="auto"/>
        <w:bottom w:val="none" w:sz="0" w:space="0" w:color="auto"/>
        <w:right w:val="none" w:sz="0" w:space="0" w:color="auto"/>
      </w:divBdr>
      <w:divsChild>
        <w:div w:id="962541679">
          <w:marLeft w:val="0"/>
          <w:marRight w:val="0"/>
          <w:marTop w:val="0"/>
          <w:marBottom w:val="0"/>
          <w:divBdr>
            <w:top w:val="none" w:sz="0" w:space="0" w:color="auto"/>
            <w:left w:val="none" w:sz="0" w:space="0" w:color="auto"/>
            <w:bottom w:val="none" w:sz="0" w:space="0" w:color="auto"/>
            <w:right w:val="none" w:sz="0" w:space="0" w:color="auto"/>
          </w:divBdr>
          <w:divsChild>
            <w:div w:id="661010901">
              <w:marLeft w:val="0"/>
              <w:marRight w:val="0"/>
              <w:marTop w:val="0"/>
              <w:marBottom w:val="0"/>
              <w:divBdr>
                <w:top w:val="none" w:sz="0" w:space="0" w:color="auto"/>
                <w:left w:val="none" w:sz="0" w:space="0" w:color="auto"/>
                <w:bottom w:val="none" w:sz="0" w:space="0" w:color="auto"/>
                <w:right w:val="none" w:sz="0" w:space="0" w:color="auto"/>
              </w:divBdr>
              <w:divsChild>
                <w:div w:id="143879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15592593">
      <w:bodyDiv w:val="1"/>
      <w:marLeft w:val="0"/>
      <w:marRight w:val="0"/>
      <w:marTop w:val="0"/>
      <w:marBottom w:val="0"/>
      <w:divBdr>
        <w:top w:val="none" w:sz="0" w:space="0" w:color="auto"/>
        <w:left w:val="none" w:sz="0" w:space="0" w:color="auto"/>
        <w:bottom w:val="none" w:sz="0" w:space="0" w:color="auto"/>
        <w:right w:val="none" w:sz="0" w:space="0" w:color="auto"/>
      </w:divBdr>
      <w:divsChild>
        <w:div w:id="1528758853">
          <w:marLeft w:val="0"/>
          <w:marRight w:val="0"/>
          <w:marTop w:val="0"/>
          <w:marBottom w:val="0"/>
          <w:divBdr>
            <w:top w:val="none" w:sz="0" w:space="0" w:color="auto"/>
            <w:left w:val="none" w:sz="0" w:space="0" w:color="auto"/>
            <w:bottom w:val="none" w:sz="0" w:space="0" w:color="auto"/>
            <w:right w:val="none" w:sz="0" w:space="0" w:color="auto"/>
          </w:divBdr>
          <w:divsChild>
            <w:div w:id="1177694991">
              <w:marLeft w:val="0"/>
              <w:marRight w:val="0"/>
              <w:marTop w:val="0"/>
              <w:marBottom w:val="0"/>
              <w:divBdr>
                <w:top w:val="none" w:sz="0" w:space="0" w:color="auto"/>
                <w:left w:val="none" w:sz="0" w:space="0" w:color="auto"/>
                <w:bottom w:val="none" w:sz="0" w:space="0" w:color="auto"/>
                <w:right w:val="none" w:sz="0" w:space="0" w:color="auto"/>
              </w:divBdr>
              <w:divsChild>
                <w:div w:id="102552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6266627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927229708">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24938639">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51123267">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74270436">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584685425">
      <w:bodyDiv w:val="1"/>
      <w:marLeft w:val="0"/>
      <w:marRight w:val="0"/>
      <w:marTop w:val="0"/>
      <w:marBottom w:val="0"/>
      <w:divBdr>
        <w:top w:val="none" w:sz="0" w:space="0" w:color="auto"/>
        <w:left w:val="none" w:sz="0" w:space="0" w:color="auto"/>
        <w:bottom w:val="none" w:sz="0" w:space="0" w:color="auto"/>
        <w:right w:val="none" w:sz="0" w:space="0" w:color="auto"/>
      </w:divBdr>
    </w:div>
    <w:div w:id="1618759555">
      <w:bodyDiv w:val="1"/>
      <w:marLeft w:val="0"/>
      <w:marRight w:val="0"/>
      <w:marTop w:val="0"/>
      <w:marBottom w:val="0"/>
      <w:divBdr>
        <w:top w:val="none" w:sz="0" w:space="0" w:color="auto"/>
        <w:left w:val="none" w:sz="0" w:space="0" w:color="auto"/>
        <w:bottom w:val="none" w:sz="0" w:space="0" w:color="auto"/>
        <w:right w:val="none" w:sz="0" w:space="0" w:color="auto"/>
      </w:divBdr>
    </w:div>
    <w:div w:id="1662155954">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60055448">
      <w:bodyDiv w:val="1"/>
      <w:marLeft w:val="0"/>
      <w:marRight w:val="0"/>
      <w:marTop w:val="0"/>
      <w:marBottom w:val="0"/>
      <w:divBdr>
        <w:top w:val="none" w:sz="0" w:space="0" w:color="auto"/>
        <w:left w:val="none" w:sz="0" w:space="0" w:color="auto"/>
        <w:bottom w:val="none" w:sz="0" w:space="0" w:color="auto"/>
        <w:right w:val="none" w:sz="0" w:space="0" w:color="auto"/>
      </w:divBdr>
      <w:divsChild>
        <w:div w:id="482817814">
          <w:marLeft w:val="0"/>
          <w:marRight w:val="0"/>
          <w:marTop w:val="0"/>
          <w:marBottom w:val="0"/>
          <w:divBdr>
            <w:top w:val="none" w:sz="0" w:space="0" w:color="auto"/>
            <w:left w:val="none" w:sz="0" w:space="0" w:color="auto"/>
            <w:bottom w:val="none" w:sz="0" w:space="0" w:color="auto"/>
            <w:right w:val="none" w:sz="0" w:space="0" w:color="auto"/>
          </w:divBdr>
          <w:divsChild>
            <w:div w:id="1341732909">
              <w:marLeft w:val="0"/>
              <w:marRight w:val="0"/>
              <w:marTop w:val="0"/>
              <w:marBottom w:val="0"/>
              <w:divBdr>
                <w:top w:val="none" w:sz="0" w:space="0" w:color="auto"/>
                <w:left w:val="none" w:sz="0" w:space="0" w:color="auto"/>
                <w:bottom w:val="none" w:sz="0" w:space="0" w:color="auto"/>
                <w:right w:val="none" w:sz="0" w:space="0" w:color="auto"/>
              </w:divBdr>
              <w:divsChild>
                <w:div w:id="122436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798449318">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Props1.xml><?xml version="1.0" encoding="utf-8"?>
<ds:datastoreItem xmlns:ds="http://schemas.openxmlformats.org/officeDocument/2006/customXml" ds:itemID="{23614D67-DD3E-4BD6-BA3D-DD0058F4A19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7023</Words>
  <Characters>38628</Characters>
  <Application>Microsoft Office Word</Application>
  <DocSecurity>0</DocSecurity>
  <Lines>321</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INFOEM-610</dc:creator>
  <cp:keywords/>
  <dc:description/>
  <cp:lastModifiedBy>inf03m_31@outlook.com</cp:lastModifiedBy>
  <cp:revision>4</cp:revision>
  <cp:lastPrinted>2026-01-23T16:34:00Z</cp:lastPrinted>
  <dcterms:created xsi:type="dcterms:W3CDTF">2026-01-23T16:34:00Z</dcterms:created>
  <dcterms:modified xsi:type="dcterms:W3CDTF">2026-02-13T20:35:00Z</dcterms:modified>
</cp:coreProperties>
</file>