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6A99" w:rsidRDefault="00AA6A99">
      <w:pPr>
        <w:widowControl w:val="0"/>
        <w:pBdr>
          <w:top w:val="nil"/>
          <w:left w:val="nil"/>
          <w:bottom w:val="nil"/>
          <w:right w:val="nil"/>
          <w:between w:val="nil"/>
        </w:pBdr>
        <w:spacing w:after="0" w:line="276" w:lineRule="auto"/>
        <w:jc w:val="left"/>
      </w:pPr>
    </w:p>
    <w:p w:rsidR="00AA6A99" w:rsidRDefault="00AA6A99">
      <w:pPr>
        <w:tabs>
          <w:tab w:val="left" w:pos="8931"/>
        </w:tabs>
        <w:spacing w:after="0" w:line="360" w:lineRule="auto"/>
      </w:pPr>
    </w:p>
    <w:p w:rsidR="00AA6A99" w:rsidRDefault="004A19DF">
      <w:pPr>
        <w:keepNext/>
        <w:keepLines/>
        <w:pBdr>
          <w:top w:val="nil"/>
          <w:left w:val="nil"/>
          <w:bottom w:val="nil"/>
          <w:right w:val="nil"/>
          <w:between w:val="nil"/>
        </w:pBdr>
        <w:spacing w:after="0" w:line="360" w:lineRule="auto"/>
        <w:jc w:val="center"/>
        <w:rPr>
          <w:color w:val="000000"/>
        </w:rPr>
      </w:pPr>
      <w:r>
        <w:rPr>
          <w:color w:val="000000"/>
        </w:rPr>
        <w:t>RESOLUCIÓN DEL RECURSO DE REVISIÓN 01806/INFOEM/IP/RR/2026 Y ACUMULADOS</w:t>
      </w:r>
    </w:p>
    <w:p w:rsidR="00AA6A99" w:rsidRDefault="00AA6A99">
      <w:pPr>
        <w:tabs>
          <w:tab w:val="left" w:pos="8931"/>
        </w:tabs>
        <w:spacing w:after="0" w:line="360" w:lineRule="auto"/>
      </w:pPr>
    </w:p>
    <w:sdt>
      <w:sdtPr>
        <w:rPr>
          <w:color w:val="000000" w:themeColor="text1"/>
          <w:lang w:val="es-ES"/>
        </w:rPr>
        <w:id w:val="789625836"/>
        <w:docPartObj>
          <w:docPartGallery w:val="Table of Contents"/>
          <w:docPartUnique/>
        </w:docPartObj>
      </w:sdtPr>
      <w:sdtEndPr/>
      <w:sdtContent>
        <w:p w:rsidR="007B2B4F" w:rsidRPr="007B2B4F" w:rsidRDefault="007B2B4F" w:rsidP="007B2B4F">
          <w:pPr>
            <w:keepNext/>
            <w:keepLines/>
            <w:spacing w:after="0" w:line="360" w:lineRule="auto"/>
            <w:rPr>
              <w:rFonts w:eastAsia="Times New Roman" w:cs="Times New Roman"/>
            </w:rPr>
          </w:pPr>
        </w:p>
        <w:p w:rsidR="007B2B4F" w:rsidRDefault="007B2B4F">
          <w:pPr>
            <w:pStyle w:val="TDC1"/>
            <w:tabs>
              <w:tab w:val="right" w:leader="dot" w:pos="8921"/>
            </w:tabs>
            <w:rPr>
              <w:rFonts w:asciiTheme="minorHAnsi" w:eastAsiaTheme="minorEastAsia" w:hAnsiTheme="minorHAnsi" w:cstheme="minorBidi"/>
              <w:noProof/>
            </w:rPr>
          </w:pPr>
          <w:r w:rsidRPr="007B2B4F">
            <w:rPr>
              <w:color w:val="000000" w:themeColor="text1"/>
            </w:rPr>
            <w:fldChar w:fldCharType="begin"/>
          </w:r>
          <w:r w:rsidRPr="007B2B4F">
            <w:rPr>
              <w:color w:val="000000" w:themeColor="text1"/>
            </w:rPr>
            <w:instrText xml:space="preserve"> TOC \o "1-3" \h \z \u </w:instrText>
          </w:r>
          <w:r w:rsidRPr="007B2B4F">
            <w:rPr>
              <w:color w:val="000000" w:themeColor="text1"/>
            </w:rPr>
            <w:fldChar w:fldCharType="separate"/>
          </w:r>
          <w:hyperlink w:anchor="_Toc225434206" w:history="1">
            <w:r w:rsidRPr="00F87D7D">
              <w:rPr>
                <w:rStyle w:val="Hipervnculo"/>
                <w:noProof/>
              </w:rPr>
              <w:t>A N T E C E D E N T E S</w:t>
            </w:r>
            <w:r>
              <w:rPr>
                <w:noProof/>
                <w:webHidden/>
              </w:rPr>
              <w:tab/>
            </w:r>
            <w:r>
              <w:rPr>
                <w:noProof/>
                <w:webHidden/>
              </w:rPr>
              <w:fldChar w:fldCharType="begin"/>
            </w:r>
            <w:r>
              <w:rPr>
                <w:noProof/>
                <w:webHidden/>
              </w:rPr>
              <w:instrText xml:space="preserve"> PAGEREF _Toc225434206 \h </w:instrText>
            </w:r>
            <w:r>
              <w:rPr>
                <w:noProof/>
                <w:webHidden/>
              </w:rPr>
            </w:r>
            <w:r>
              <w:rPr>
                <w:noProof/>
                <w:webHidden/>
              </w:rPr>
              <w:fldChar w:fldCharType="separate"/>
            </w:r>
            <w:r w:rsidR="00CA26DF">
              <w:rPr>
                <w:noProof/>
                <w:webHidden/>
              </w:rPr>
              <w:t>2</w:t>
            </w:r>
            <w:r>
              <w:rPr>
                <w:noProof/>
                <w:webHidden/>
              </w:rPr>
              <w:fldChar w:fldCharType="end"/>
            </w:r>
          </w:hyperlink>
        </w:p>
        <w:p w:rsidR="007B2B4F" w:rsidRDefault="00A35B43">
          <w:pPr>
            <w:pStyle w:val="TDC2"/>
            <w:rPr>
              <w:rFonts w:asciiTheme="minorHAnsi" w:eastAsiaTheme="minorEastAsia" w:hAnsiTheme="minorHAnsi" w:cstheme="minorBidi"/>
              <w:lang w:eastAsia="es-MX"/>
            </w:rPr>
          </w:pPr>
          <w:hyperlink w:anchor="_Toc225434207" w:history="1">
            <w:r w:rsidR="007B2B4F" w:rsidRPr="00F87D7D">
              <w:rPr>
                <w:rStyle w:val="Hipervnculo"/>
              </w:rPr>
              <w:t>I. Presentación de la solicitud de información</w:t>
            </w:r>
            <w:r w:rsidR="007B2B4F">
              <w:rPr>
                <w:webHidden/>
              </w:rPr>
              <w:tab/>
            </w:r>
            <w:r w:rsidR="007B2B4F">
              <w:rPr>
                <w:webHidden/>
              </w:rPr>
              <w:fldChar w:fldCharType="begin"/>
            </w:r>
            <w:r w:rsidR="007B2B4F">
              <w:rPr>
                <w:webHidden/>
              </w:rPr>
              <w:instrText xml:space="preserve"> PAGEREF _Toc225434207 \h </w:instrText>
            </w:r>
            <w:r w:rsidR="007B2B4F">
              <w:rPr>
                <w:webHidden/>
              </w:rPr>
            </w:r>
            <w:r w:rsidR="007B2B4F">
              <w:rPr>
                <w:webHidden/>
              </w:rPr>
              <w:fldChar w:fldCharType="separate"/>
            </w:r>
            <w:r w:rsidR="00CA26DF">
              <w:rPr>
                <w:webHidden/>
              </w:rPr>
              <w:t>2</w:t>
            </w:r>
            <w:r w:rsidR="007B2B4F">
              <w:rPr>
                <w:webHidden/>
              </w:rPr>
              <w:fldChar w:fldCharType="end"/>
            </w:r>
          </w:hyperlink>
        </w:p>
        <w:p w:rsidR="007B2B4F" w:rsidRDefault="00A35B43">
          <w:pPr>
            <w:pStyle w:val="TDC2"/>
            <w:rPr>
              <w:rFonts w:asciiTheme="minorHAnsi" w:eastAsiaTheme="minorEastAsia" w:hAnsiTheme="minorHAnsi" w:cstheme="minorBidi"/>
              <w:lang w:eastAsia="es-MX"/>
            </w:rPr>
          </w:pPr>
          <w:hyperlink w:anchor="_Toc225434208" w:history="1">
            <w:r w:rsidR="007B2B4F" w:rsidRPr="00F87D7D">
              <w:rPr>
                <w:rStyle w:val="Hipervnculo"/>
              </w:rPr>
              <w:t>II. Respuesta del Sujeto Obligado</w:t>
            </w:r>
            <w:r w:rsidR="007B2B4F">
              <w:rPr>
                <w:webHidden/>
              </w:rPr>
              <w:tab/>
            </w:r>
            <w:r w:rsidR="007B2B4F">
              <w:rPr>
                <w:webHidden/>
              </w:rPr>
              <w:fldChar w:fldCharType="begin"/>
            </w:r>
            <w:r w:rsidR="007B2B4F">
              <w:rPr>
                <w:webHidden/>
              </w:rPr>
              <w:instrText xml:space="preserve"> PAGEREF _Toc225434208 \h </w:instrText>
            </w:r>
            <w:r w:rsidR="007B2B4F">
              <w:rPr>
                <w:webHidden/>
              </w:rPr>
            </w:r>
            <w:r w:rsidR="007B2B4F">
              <w:rPr>
                <w:webHidden/>
              </w:rPr>
              <w:fldChar w:fldCharType="separate"/>
            </w:r>
            <w:r w:rsidR="00CA26DF">
              <w:rPr>
                <w:webHidden/>
              </w:rPr>
              <w:t>4</w:t>
            </w:r>
            <w:r w:rsidR="007B2B4F">
              <w:rPr>
                <w:webHidden/>
              </w:rPr>
              <w:fldChar w:fldCharType="end"/>
            </w:r>
          </w:hyperlink>
        </w:p>
        <w:p w:rsidR="007B2B4F" w:rsidRDefault="00A35B43">
          <w:pPr>
            <w:pStyle w:val="TDC2"/>
            <w:rPr>
              <w:rFonts w:asciiTheme="minorHAnsi" w:eastAsiaTheme="minorEastAsia" w:hAnsiTheme="minorHAnsi" w:cstheme="minorBidi"/>
              <w:lang w:eastAsia="es-MX"/>
            </w:rPr>
          </w:pPr>
          <w:hyperlink w:anchor="_Toc225434209" w:history="1">
            <w:r w:rsidR="007B2B4F" w:rsidRPr="00F87D7D">
              <w:rPr>
                <w:rStyle w:val="Hipervnculo"/>
              </w:rPr>
              <w:t>III. Interposición del Recurso de Revisión</w:t>
            </w:r>
            <w:r w:rsidR="007B2B4F">
              <w:rPr>
                <w:webHidden/>
              </w:rPr>
              <w:tab/>
            </w:r>
            <w:r w:rsidR="007B2B4F">
              <w:rPr>
                <w:webHidden/>
              </w:rPr>
              <w:fldChar w:fldCharType="begin"/>
            </w:r>
            <w:r w:rsidR="007B2B4F">
              <w:rPr>
                <w:webHidden/>
              </w:rPr>
              <w:instrText xml:space="preserve"> PAGEREF _Toc225434209 \h </w:instrText>
            </w:r>
            <w:r w:rsidR="007B2B4F">
              <w:rPr>
                <w:webHidden/>
              </w:rPr>
            </w:r>
            <w:r w:rsidR="007B2B4F">
              <w:rPr>
                <w:webHidden/>
              </w:rPr>
              <w:fldChar w:fldCharType="separate"/>
            </w:r>
            <w:r w:rsidR="00CA26DF">
              <w:rPr>
                <w:webHidden/>
              </w:rPr>
              <w:t>17</w:t>
            </w:r>
            <w:r w:rsidR="007B2B4F">
              <w:rPr>
                <w:webHidden/>
              </w:rPr>
              <w:fldChar w:fldCharType="end"/>
            </w:r>
          </w:hyperlink>
        </w:p>
        <w:p w:rsidR="007B2B4F" w:rsidRDefault="00A35B43">
          <w:pPr>
            <w:pStyle w:val="TDC2"/>
            <w:rPr>
              <w:rFonts w:asciiTheme="minorHAnsi" w:eastAsiaTheme="minorEastAsia" w:hAnsiTheme="minorHAnsi" w:cstheme="minorBidi"/>
              <w:lang w:eastAsia="es-MX"/>
            </w:rPr>
          </w:pPr>
          <w:hyperlink w:anchor="_Toc225434210" w:history="1">
            <w:r w:rsidR="007B2B4F" w:rsidRPr="00F87D7D">
              <w:rPr>
                <w:rStyle w:val="Hipervnculo"/>
              </w:rPr>
              <w:t>IV. Trámite del Recurso de Revisión ante este Instituto</w:t>
            </w:r>
            <w:r w:rsidR="007B2B4F">
              <w:rPr>
                <w:webHidden/>
              </w:rPr>
              <w:tab/>
            </w:r>
            <w:r w:rsidR="007B2B4F">
              <w:rPr>
                <w:webHidden/>
              </w:rPr>
              <w:fldChar w:fldCharType="begin"/>
            </w:r>
            <w:r w:rsidR="007B2B4F">
              <w:rPr>
                <w:webHidden/>
              </w:rPr>
              <w:instrText xml:space="preserve"> PAGEREF _Toc225434210 \h </w:instrText>
            </w:r>
            <w:r w:rsidR="007B2B4F">
              <w:rPr>
                <w:webHidden/>
              </w:rPr>
            </w:r>
            <w:r w:rsidR="007B2B4F">
              <w:rPr>
                <w:webHidden/>
              </w:rPr>
              <w:fldChar w:fldCharType="separate"/>
            </w:r>
            <w:r w:rsidR="00CA26DF">
              <w:rPr>
                <w:webHidden/>
              </w:rPr>
              <w:t>18</w:t>
            </w:r>
            <w:r w:rsidR="007B2B4F">
              <w:rPr>
                <w:webHidden/>
              </w:rPr>
              <w:fldChar w:fldCharType="end"/>
            </w:r>
          </w:hyperlink>
        </w:p>
        <w:p w:rsidR="007B2B4F" w:rsidRDefault="00A35B43">
          <w:pPr>
            <w:pStyle w:val="TDC1"/>
            <w:tabs>
              <w:tab w:val="right" w:leader="dot" w:pos="8921"/>
            </w:tabs>
            <w:rPr>
              <w:rFonts w:asciiTheme="minorHAnsi" w:eastAsiaTheme="minorEastAsia" w:hAnsiTheme="minorHAnsi" w:cstheme="minorBidi"/>
              <w:noProof/>
            </w:rPr>
          </w:pPr>
          <w:hyperlink w:anchor="_Toc225434211" w:history="1">
            <w:r w:rsidR="007B2B4F" w:rsidRPr="00F87D7D">
              <w:rPr>
                <w:rStyle w:val="Hipervnculo"/>
                <w:noProof/>
              </w:rPr>
              <w:t>C O N S I D E R A N D O S</w:t>
            </w:r>
            <w:r w:rsidR="007B2B4F">
              <w:rPr>
                <w:noProof/>
                <w:webHidden/>
              </w:rPr>
              <w:tab/>
            </w:r>
            <w:r w:rsidR="007B2B4F">
              <w:rPr>
                <w:noProof/>
                <w:webHidden/>
              </w:rPr>
              <w:fldChar w:fldCharType="begin"/>
            </w:r>
            <w:r w:rsidR="007B2B4F">
              <w:rPr>
                <w:noProof/>
                <w:webHidden/>
              </w:rPr>
              <w:instrText xml:space="preserve"> PAGEREF _Toc225434211 \h </w:instrText>
            </w:r>
            <w:r w:rsidR="007B2B4F">
              <w:rPr>
                <w:noProof/>
                <w:webHidden/>
              </w:rPr>
            </w:r>
            <w:r w:rsidR="007B2B4F">
              <w:rPr>
                <w:noProof/>
                <w:webHidden/>
              </w:rPr>
              <w:fldChar w:fldCharType="separate"/>
            </w:r>
            <w:r w:rsidR="00CA26DF">
              <w:rPr>
                <w:noProof/>
                <w:webHidden/>
              </w:rPr>
              <w:t>25</w:t>
            </w:r>
            <w:r w:rsidR="007B2B4F">
              <w:rPr>
                <w:noProof/>
                <w:webHidden/>
              </w:rPr>
              <w:fldChar w:fldCharType="end"/>
            </w:r>
          </w:hyperlink>
        </w:p>
        <w:p w:rsidR="007B2B4F" w:rsidRDefault="00A35B43">
          <w:pPr>
            <w:pStyle w:val="TDC2"/>
            <w:rPr>
              <w:rFonts w:asciiTheme="minorHAnsi" w:eastAsiaTheme="minorEastAsia" w:hAnsiTheme="minorHAnsi" w:cstheme="minorBidi"/>
              <w:lang w:eastAsia="es-MX"/>
            </w:rPr>
          </w:pPr>
          <w:hyperlink w:anchor="_Toc225434212" w:history="1">
            <w:r w:rsidR="007B2B4F" w:rsidRPr="00F87D7D">
              <w:rPr>
                <w:rStyle w:val="Hipervnculo"/>
              </w:rPr>
              <w:t>PRIMERO. Competencia</w:t>
            </w:r>
            <w:r w:rsidR="007B2B4F">
              <w:rPr>
                <w:webHidden/>
              </w:rPr>
              <w:tab/>
            </w:r>
            <w:r w:rsidR="007B2B4F">
              <w:rPr>
                <w:webHidden/>
              </w:rPr>
              <w:fldChar w:fldCharType="begin"/>
            </w:r>
            <w:r w:rsidR="007B2B4F">
              <w:rPr>
                <w:webHidden/>
              </w:rPr>
              <w:instrText xml:space="preserve"> PAGEREF _Toc225434212 \h </w:instrText>
            </w:r>
            <w:r w:rsidR="007B2B4F">
              <w:rPr>
                <w:webHidden/>
              </w:rPr>
            </w:r>
            <w:r w:rsidR="007B2B4F">
              <w:rPr>
                <w:webHidden/>
              </w:rPr>
              <w:fldChar w:fldCharType="separate"/>
            </w:r>
            <w:r w:rsidR="00CA26DF">
              <w:rPr>
                <w:webHidden/>
              </w:rPr>
              <w:t>25</w:t>
            </w:r>
            <w:r w:rsidR="007B2B4F">
              <w:rPr>
                <w:webHidden/>
              </w:rPr>
              <w:fldChar w:fldCharType="end"/>
            </w:r>
          </w:hyperlink>
        </w:p>
        <w:p w:rsidR="007B2B4F" w:rsidRDefault="00A35B43">
          <w:pPr>
            <w:pStyle w:val="TDC2"/>
            <w:rPr>
              <w:rFonts w:asciiTheme="minorHAnsi" w:eastAsiaTheme="minorEastAsia" w:hAnsiTheme="minorHAnsi" w:cstheme="minorBidi"/>
              <w:lang w:eastAsia="es-MX"/>
            </w:rPr>
          </w:pPr>
          <w:hyperlink w:anchor="_Toc225434213" w:history="1">
            <w:r w:rsidR="007B2B4F" w:rsidRPr="00F87D7D">
              <w:rPr>
                <w:rStyle w:val="Hipervnculo"/>
              </w:rPr>
              <w:t>SEGUNDO. Causales de improcedencia y sobreseimiento</w:t>
            </w:r>
            <w:r w:rsidR="007B2B4F">
              <w:rPr>
                <w:webHidden/>
              </w:rPr>
              <w:tab/>
            </w:r>
            <w:r w:rsidR="007B2B4F">
              <w:rPr>
                <w:webHidden/>
              </w:rPr>
              <w:fldChar w:fldCharType="begin"/>
            </w:r>
            <w:r w:rsidR="007B2B4F">
              <w:rPr>
                <w:webHidden/>
              </w:rPr>
              <w:instrText xml:space="preserve"> PAGEREF _Toc225434213 \h </w:instrText>
            </w:r>
            <w:r w:rsidR="007B2B4F">
              <w:rPr>
                <w:webHidden/>
              </w:rPr>
            </w:r>
            <w:r w:rsidR="007B2B4F">
              <w:rPr>
                <w:webHidden/>
              </w:rPr>
              <w:fldChar w:fldCharType="separate"/>
            </w:r>
            <w:r w:rsidR="00CA26DF">
              <w:rPr>
                <w:webHidden/>
              </w:rPr>
              <w:t>26</w:t>
            </w:r>
            <w:r w:rsidR="007B2B4F">
              <w:rPr>
                <w:webHidden/>
              </w:rPr>
              <w:fldChar w:fldCharType="end"/>
            </w:r>
          </w:hyperlink>
        </w:p>
        <w:p w:rsidR="007B2B4F" w:rsidRDefault="00A35B43">
          <w:pPr>
            <w:pStyle w:val="TDC2"/>
            <w:rPr>
              <w:rFonts w:asciiTheme="minorHAnsi" w:eastAsiaTheme="minorEastAsia" w:hAnsiTheme="minorHAnsi" w:cstheme="minorBidi"/>
              <w:lang w:eastAsia="es-MX"/>
            </w:rPr>
          </w:pPr>
          <w:hyperlink w:anchor="_Toc225434214" w:history="1">
            <w:r w:rsidR="007B2B4F" w:rsidRPr="00F87D7D">
              <w:rPr>
                <w:rStyle w:val="Hipervnculo"/>
              </w:rPr>
              <w:t>TERCERO. Determinación de la Controversia</w:t>
            </w:r>
            <w:r w:rsidR="007B2B4F">
              <w:rPr>
                <w:webHidden/>
              </w:rPr>
              <w:tab/>
            </w:r>
            <w:r w:rsidR="007B2B4F">
              <w:rPr>
                <w:webHidden/>
              </w:rPr>
              <w:fldChar w:fldCharType="begin"/>
            </w:r>
            <w:r w:rsidR="007B2B4F">
              <w:rPr>
                <w:webHidden/>
              </w:rPr>
              <w:instrText xml:space="preserve"> PAGEREF _Toc225434214 \h </w:instrText>
            </w:r>
            <w:r w:rsidR="007B2B4F">
              <w:rPr>
                <w:webHidden/>
              </w:rPr>
            </w:r>
            <w:r w:rsidR="007B2B4F">
              <w:rPr>
                <w:webHidden/>
              </w:rPr>
              <w:fldChar w:fldCharType="separate"/>
            </w:r>
            <w:r w:rsidR="00CA26DF">
              <w:rPr>
                <w:webHidden/>
              </w:rPr>
              <w:t>28</w:t>
            </w:r>
            <w:r w:rsidR="007B2B4F">
              <w:rPr>
                <w:webHidden/>
              </w:rPr>
              <w:fldChar w:fldCharType="end"/>
            </w:r>
          </w:hyperlink>
        </w:p>
        <w:p w:rsidR="007B2B4F" w:rsidRDefault="00A35B43">
          <w:pPr>
            <w:pStyle w:val="TDC2"/>
            <w:rPr>
              <w:rFonts w:asciiTheme="minorHAnsi" w:eastAsiaTheme="minorEastAsia" w:hAnsiTheme="minorHAnsi" w:cstheme="minorBidi"/>
              <w:lang w:eastAsia="es-MX"/>
            </w:rPr>
          </w:pPr>
          <w:hyperlink w:anchor="_Toc225434215" w:history="1">
            <w:r w:rsidR="007B2B4F" w:rsidRPr="00F87D7D">
              <w:rPr>
                <w:rStyle w:val="Hipervnculo"/>
              </w:rPr>
              <w:t>CUARTO. Marco normativo aplicable en materia de transparencia y acceso a la información pública</w:t>
            </w:r>
            <w:r w:rsidR="007B2B4F">
              <w:rPr>
                <w:webHidden/>
              </w:rPr>
              <w:tab/>
            </w:r>
            <w:r w:rsidR="007B2B4F">
              <w:rPr>
                <w:webHidden/>
              </w:rPr>
              <w:fldChar w:fldCharType="begin"/>
            </w:r>
            <w:r w:rsidR="007B2B4F">
              <w:rPr>
                <w:webHidden/>
              </w:rPr>
              <w:instrText xml:space="preserve"> PAGEREF _Toc225434215 \h </w:instrText>
            </w:r>
            <w:r w:rsidR="007B2B4F">
              <w:rPr>
                <w:webHidden/>
              </w:rPr>
            </w:r>
            <w:r w:rsidR="007B2B4F">
              <w:rPr>
                <w:webHidden/>
              </w:rPr>
              <w:fldChar w:fldCharType="separate"/>
            </w:r>
            <w:r w:rsidR="00CA26DF">
              <w:rPr>
                <w:webHidden/>
              </w:rPr>
              <w:t>29</w:t>
            </w:r>
            <w:r w:rsidR="007B2B4F">
              <w:rPr>
                <w:webHidden/>
              </w:rPr>
              <w:fldChar w:fldCharType="end"/>
            </w:r>
          </w:hyperlink>
        </w:p>
        <w:p w:rsidR="007B2B4F" w:rsidRDefault="00A35B43">
          <w:pPr>
            <w:pStyle w:val="TDC2"/>
            <w:rPr>
              <w:rFonts w:asciiTheme="minorHAnsi" w:eastAsiaTheme="minorEastAsia" w:hAnsiTheme="minorHAnsi" w:cstheme="minorBidi"/>
              <w:lang w:eastAsia="es-MX"/>
            </w:rPr>
          </w:pPr>
          <w:hyperlink w:anchor="_Toc225434216" w:history="1">
            <w:r w:rsidR="007B2B4F" w:rsidRPr="00F87D7D">
              <w:rPr>
                <w:rStyle w:val="Hipervnculo"/>
              </w:rPr>
              <w:t>QUINTO. Estudio de Fondo</w:t>
            </w:r>
            <w:r w:rsidR="007B2B4F">
              <w:rPr>
                <w:webHidden/>
              </w:rPr>
              <w:tab/>
            </w:r>
            <w:r w:rsidR="007B2B4F">
              <w:rPr>
                <w:webHidden/>
              </w:rPr>
              <w:fldChar w:fldCharType="begin"/>
            </w:r>
            <w:r w:rsidR="007B2B4F">
              <w:rPr>
                <w:webHidden/>
              </w:rPr>
              <w:instrText xml:space="preserve"> PAGEREF _Toc225434216 \h </w:instrText>
            </w:r>
            <w:r w:rsidR="007B2B4F">
              <w:rPr>
                <w:webHidden/>
              </w:rPr>
            </w:r>
            <w:r w:rsidR="007B2B4F">
              <w:rPr>
                <w:webHidden/>
              </w:rPr>
              <w:fldChar w:fldCharType="separate"/>
            </w:r>
            <w:r w:rsidR="00CA26DF">
              <w:rPr>
                <w:webHidden/>
              </w:rPr>
              <w:t>30</w:t>
            </w:r>
            <w:r w:rsidR="007B2B4F">
              <w:rPr>
                <w:webHidden/>
              </w:rPr>
              <w:fldChar w:fldCharType="end"/>
            </w:r>
          </w:hyperlink>
        </w:p>
        <w:p w:rsidR="007B2B4F" w:rsidRDefault="00A35B43">
          <w:pPr>
            <w:pStyle w:val="TDC2"/>
            <w:rPr>
              <w:rFonts w:asciiTheme="minorHAnsi" w:eastAsiaTheme="minorEastAsia" w:hAnsiTheme="minorHAnsi" w:cstheme="minorBidi"/>
              <w:lang w:eastAsia="es-MX"/>
            </w:rPr>
          </w:pPr>
          <w:hyperlink w:anchor="_Toc225434217" w:history="1">
            <w:r w:rsidR="007B2B4F" w:rsidRPr="00F87D7D">
              <w:rPr>
                <w:rStyle w:val="Hipervnculo"/>
              </w:rPr>
              <w:t>SEXTO. Decisión</w:t>
            </w:r>
            <w:r w:rsidR="007B2B4F">
              <w:rPr>
                <w:webHidden/>
              </w:rPr>
              <w:tab/>
            </w:r>
            <w:r w:rsidR="007B2B4F">
              <w:rPr>
                <w:webHidden/>
              </w:rPr>
              <w:fldChar w:fldCharType="begin"/>
            </w:r>
            <w:r w:rsidR="007B2B4F">
              <w:rPr>
                <w:webHidden/>
              </w:rPr>
              <w:instrText xml:space="preserve"> PAGEREF _Toc225434217 \h </w:instrText>
            </w:r>
            <w:r w:rsidR="007B2B4F">
              <w:rPr>
                <w:webHidden/>
              </w:rPr>
            </w:r>
            <w:r w:rsidR="007B2B4F">
              <w:rPr>
                <w:webHidden/>
              </w:rPr>
              <w:fldChar w:fldCharType="separate"/>
            </w:r>
            <w:r w:rsidR="00CA26DF">
              <w:rPr>
                <w:webHidden/>
              </w:rPr>
              <w:t>43</w:t>
            </w:r>
            <w:r w:rsidR="007B2B4F">
              <w:rPr>
                <w:webHidden/>
              </w:rPr>
              <w:fldChar w:fldCharType="end"/>
            </w:r>
          </w:hyperlink>
        </w:p>
        <w:p w:rsidR="007B2B4F" w:rsidRDefault="00A35B43">
          <w:pPr>
            <w:pStyle w:val="TDC1"/>
            <w:tabs>
              <w:tab w:val="right" w:leader="dot" w:pos="8921"/>
            </w:tabs>
            <w:rPr>
              <w:rFonts w:asciiTheme="minorHAnsi" w:eastAsiaTheme="minorEastAsia" w:hAnsiTheme="minorHAnsi" w:cstheme="minorBidi"/>
              <w:noProof/>
            </w:rPr>
          </w:pPr>
          <w:hyperlink w:anchor="_Toc225434218" w:history="1">
            <w:r w:rsidR="007B2B4F" w:rsidRPr="00F87D7D">
              <w:rPr>
                <w:rStyle w:val="Hipervnculo"/>
                <w:noProof/>
              </w:rPr>
              <w:t>R E S U E L V E</w:t>
            </w:r>
            <w:r w:rsidR="007B2B4F">
              <w:rPr>
                <w:noProof/>
                <w:webHidden/>
              </w:rPr>
              <w:tab/>
            </w:r>
            <w:r w:rsidR="007B2B4F">
              <w:rPr>
                <w:noProof/>
                <w:webHidden/>
              </w:rPr>
              <w:fldChar w:fldCharType="begin"/>
            </w:r>
            <w:r w:rsidR="007B2B4F">
              <w:rPr>
                <w:noProof/>
                <w:webHidden/>
              </w:rPr>
              <w:instrText xml:space="preserve"> PAGEREF _Toc225434218 \h </w:instrText>
            </w:r>
            <w:r w:rsidR="007B2B4F">
              <w:rPr>
                <w:noProof/>
                <w:webHidden/>
              </w:rPr>
            </w:r>
            <w:r w:rsidR="007B2B4F">
              <w:rPr>
                <w:noProof/>
                <w:webHidden/>
              </w:rPr>
              <w:fldChar w:fldCharType="separate"/>
            </w:r>
            <w:r w:rsidR="00CA26DF">
              <w:rPr>
                <w:noProof/>
                <w:webHidden/>
              </w:rPr>
              <w:t>45</w:t>
            </w:r>
            <w:r w:rsidR="007B2B4F">
              <w:rPr>
                <w:noProof/>
                <w:webHidden/>
              </w:rPr>
              <w:fldChar w:fldCharType="end"/>
            </w:r>
          </w:hyperlink>
        </w:p>
        <w:p w:rsidR="007B2B4F" w:rsidRPr="007B2B4F" w:rsidRDefault="007B2B4F" w:rsidP="007B2B4F">
          <w:pPr>
            <w:spacing w:after="0" w:line="360" w:lineRule="auto"/>
            <w:rPr>
              <w:b/>
              <w:bCs/>
              <w:color w:val="000000" w:themeColor="text1"/>
              <w:lang w:val="es-ES"/>
            </w:rPr>
          </w:pPr>
          <w:r w:rsidRPr="007B2B4F">
            <w:rPr>
              <w:b/>
              <w:bCs/>
              <w:color w:val="000000" w:themeColor="text1"/>
              <w:lang w:val="es-ES"/>
            </w:rPr>
            <w:fldChar w:fldCharType="end"/>
          </w:r>
        </w:p>
      </w:sdtContent>
    </w:sdt>
    <w:p w:rsidR="00AA6A99" w:rsidRDefault="00AA6A99">
      <w:pPr>
        <w:tabs>
          <w:tab w:val="left" w:pos="8931"/>
        </w:tabs>
        <w:spacing w:after="0" w:line="360" w:lineRule="auto"/>
      </w:pPr>
    </w:p>
    <w:p w:rsidR="00AA6A99" w:rsidRDefault="00AA6A99">
      <w:pPr>
        <w:tabs>
          <w:tab w:val="left" w:pos="8931"/>
        </w:tabs>
        <w:spacing w:after="0" w:line="360" w:lineRule="auto"/>
      </w:pPr>
    </w:p>
    <w:p w:rsidR="007B2B4F" w:rsidRDefault="007B2B4F">
      <w:pPr>
        <w:tabs>
          <w:tab w:val="left" w:pos="8931"/>
        </w:tabs>
        <w:spacing w:after="0" w:line="360" w:lineRule="auto"/>
      </w:pPr>
    </w:p>
    <w:p w:rsidR="007B2B4F" w:rsidRDefault="007B2B4F">
      <w:pPr>
        <w:tabs>
          <w:tab w:val="left" w:pos="8931"/>
        </w:tabs>
        <w:spacing w:after="0" w:line="360" w:lineRule="auto"/>
      </w:pPr>
    </w:p>
    <w:p w:rsidR="00AA6A99" w:rsidRDefault="00AA6A99">
      <w:pPr>
        <w:tabs>
          <w:tab w:val="left" w:pos="8931"/>
        </w:tabs>
        <w:spacing w:after="0" w:line="360" w:lineRule="auto"/>
      </w:pPr>
    </w:p>
    <w:p w:rsidR="00AA6A99" w:rsidRDefault="004A19DF">
      <w:pPr>
        <w:tabs>
          <w:tab w:val="left" w:pos="8931"/>
        </w:tabs>
        <w:spacing w:after="0" w:line="360" w:lineRule="auto"/>
      </w:pPr>
      <w:r>
        <w:lastRenderedPageBreak/>
        <w:t xml:space="preserve">Resolución del Pleno del Instituto de Transparencia, Acceso a la Información Pública y Protección de Datos Personales del Estado de México y Municipios, con domicilio en Metepec, Estado de México, de fecha veinticinco de marzo de dos mil veintiséis. </w:t>
      </w:r>
    </w:p>
    <w:p w:rsidR="00AA6A99" w:rsidRDefault="00AA6A99">
      <w:pPr>
        <w:spacing w:after="0" w:line="360" w:lineRule="auto"/>
        <w:rPr>
          <w:b/>
          <w:bCs/>
        </w:rPr>
      </w:pPr>
    </w:p>
    <w:p w:rsidR="00AA6A99" w:rsidRDefault="004A19DF">
      <w:pPr>
        <w:spacing w:after="0" w:line="360" w:lineRule="auto"/>
        <w:rPr>
          <w:color w:val="0D0D0D"/>
        </w:rPr>
      </w:pPr>
      <w:r>
        <w:rPr>
          <w:b/>
          <w:bCs/>
        </w:rPr>
        <w:t xml:space="preserve">VISTO </w:t>
      </w:r>
      <w:r>
        <w:t>el expediente electrónico conformado con motivo de los Recursos de Revisión</w:t>
      </w:r>
      <w:r>
        <w:rPr>
          <w:color w:val="0D0D0D"/>
        </w:rPr>
        <w:t xml:space="preserve"> </w:t>
      </w:r>
      <w:r w:rsidRPr="009D0F30">
        <w:rPr>
          <w:b/>
          <w:color w:val="0D0D0D"/>
        </w:rPr>
        <w:t>01806/INFOEM/IP/RR/2026, 01807/INFOEM/IP/RR/2026, 01808/INFOEM/IP/RR/2026, 01809/INFOEM/IP/RR/2026, 02474/INFOEM/IP/RR/2026, 02475/INFOEM/IP/RR/2026, 02476/INFOEM/IP/RR/2026, 02477/INFOEM/IP/RR/2026, 02478/INFOEM/IP/RR/2026, 02479/INFOEM/IP/RR/2026, 02480/INFOEM/IP/RR/2026 y 02603/INFOEM/IP/RR/2026</w:t>
      </w:r>
      <w:r w:rsidRPr="009D0F30">
        <w:rPr>
          <w:b/>
        </w:rPr>
        <w:t xml:space="preserve">, </w:t>
      </w:r>
      <w:r>
        <w:t xml:space="preserve">interpuestos por la persona </w:t>
      </w:r>
      <w:r>
        <w:rPr>
          <w:color w:val="0D0D0D"/>
        </w:rPr>
        <w:t xml:space="preserve">Recurrente o Particular, en contra de la respuesta del Sujeto Obligado, </w:t>
      </w:r>
      <w:r w:rsidRPr="009D0F30">
        <w:rPr>
          <w:b/>
        </w:rPr>
        <w:t>Ayuntamiento de Toluca</w:t>
      </w:r>
      <w:r>
        <w:t>,</w:t>
      </w:r>
      <w:r>
        <w:rPr>
          <w:color w:val="0D0D0D"/>
        </w:rPr>
        <w:t xml:space="preserve"> a las solicitudes de acceso a la información pública 00366/TOLUCA/IP/2026</w:t>
      </w:r>
      <w:bookmarkStart w:id="0" w:name="_GoBack"/>
      <w:bookmarkEnd w:id="0"/>
      <w:r>
        <w:rPr>
          <w:color w:val="0D0D0D"/>
        </w:rPr>
        <w:t>, 00367/TOLUCA/IP/2026, 00368/TOLUCA/IP/2026, 00369/TOLUCA/IP/2026, 00370/TOLUCA/IP/2026, 00371/TOLUCA/IP/2026,</w:t>
      </w:r>
      <w:r>
        <w:t xml:space="preserve"> 00372/TOLUCA/IP/2026, 00373/TOLUCA/IP/2026, 00374/TOLUCA/IP/2026, 00375/TOLUCA/IP/2026, 00376/TOLUCA/IP/2026 y 00377/TOLUCA/IP/2026 </w:t>
      </w:r>
      <w:r>
        <w:rPr>
          <w:color w:val="0D0D0D"/>
        </w:rPr>
        <w:t>se emite la presente Resolución, con base en los Antecedentes y Considerandos que se exponen a continuación:</w:t>
      </w:r>
    </w:p>
    <w:p w:rsidR="00AA6A99" w:rsidRDefault="00AA6A99">
      <w:pPr>
        <w:spacing w:after="0" w:line="360" w:lineRule="auto"/>
        <w:rPr>
          <w:b/>
          <w:bCs/>
        </w:rPr>
      </w:pPr>
    </w:p>
    <w:p w:rsidR="00AA6A99" w:rsidRDefault="004A19DF">
      <w:pPr>
        <w:pStyle w:val="Ttulo1"/>
        <w:spacing w:before="0" w:after="0" w:line="360" w:lineRule="auto"/>
        <w:jc w:val="center"/>
        <w:rPr>
          <w:sz w:val="22"/>
          <w:szCs w:val="22"/>
        </w:rPr>
      </w:pPr>
      <w:bookmarkStart w:id="1" w:name="_Toc225434206"/>
      <w:r>
        <w:rPr>
          <w:sz w:val="22"/>
          <w:szCs w:val="22"/>
        </w:rPr>
        <w:t>A N T E C E D E N T E S</w:t>
      </w:r>
      <w:bookmarkEnd w:id="1"/>
    </w:p>
    <w:p w:rsidR="00AA6A99" w:rsidRDefault="00AA6A99">
      <w:pPr>
        <w:spacing w:after="0" w:line="360" w:lineRule="auto"/>
        <w:jc w:val="center"/>
        <w:rPr>
          <w:b/>
          <w:bCs/>
        </w:rPr>
      </w:pPr>
    </w:p>
    <w:p w:rsidR="00AA6A99" w:rsidRDefault="004A19DF">
      <w:pPr>
        <w:pStyle w:val="Ttulo2"/>
        <w:spacing w:before="0" w:after="0" w:line="360" w:lineRule="auto"/>
        <w:rPr>
          <w:sz w:val="22"/>
          <w:szCs w:val="22"/>
        </w:rPr>
      </w:pPr>
      <w:bookmarkStart w:id="2" w:name="_Toc225434207"/>
      <w:r>
        <w:rPr>
          <w:sz w:val="22"/>
          <w:szCs w:val="22"/>
        </w:rPr>
        <w:t>I. Presentación de la solicitud de información</w:t>
      </w:r>
      <w:bookmarkEnd w:id="2"/>
    </w:p>
    <w:p w:rsidR="00AA6A99" w:rsidRDefault="00AA6A99">
      <w:pPr>
        <w:tabs>
          <w:tab w:val="left" w:pos="567"/>
        </w:tabs>
        <w:spacing w:after="0" w:line="360" w:lineRule="auto"/>
      </w:pPr>
    </w:p>
    <w:p w:rsidR="00AA6A99" w:rsidRDefault="004A19DF">
      <w:pPr>
        <w:spacing w:after="0" w:line="360" w:lineRule="auto"/>
      </w:pPr>
      <w:r>
        <w:t xml:space="preserve">El doce de enero de dos mil veintiséis, el Particular presentó doce solicitudes de acceso a la información pública (ya que si bien se registraron el dos del mismos mes y año, este fue inhábil, por lo que se tuvieron por presentados el día hábil siguiente), a través del Sistema de </w:t>
      </w:r>
      <w:r>
        <w:lastRenderedPageBreak/>
        <w:t xml:space="preserve">Acceso a la Información Mexiquense (SAIMEX), ante el Ayuntamiento de Toluca, en los siguientes términos: </w:t>
      </w:r>
    </w:p>
    <w:p w:rsidR="00AA6A99" w:rsidRDefault="00AA6A99">
      <w:pPr>
        <w:spacing w:after="0" w:line="360" w:lineRule="auto"/>
      </w:pPr>
    </w:p>
    <w:tbl>
      <w:tblPr>
        <w:tblStyle w:val="a"/>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379"/>
      </w:tblGrid>
      <w:tr w:rsidR="00AA6A99">
        <w:tc>
          <w:tcPr>
            <w:tcW w:w="2547" w:type="dxa"/>
            <w:tcBorders>
              <w:top w:val="single" w:sz="4" w:space="0" w:color="000000"/>
              <w:left w:val="single" w:sz="4" w:space="0" w:color="000000"/>
              <w:bottom w:val="single" w:sz="4" w:space="0" w:color="000000"/>
              <w:right w:val="single" w:sz="4" w:space="0" w:color="000000"/>
            </w:tcBorders>
            <w:shd w:val="clear" w:color="auto" w:fill="DDD9C4"/>
          </w:tcPr>
          <w:p w:rsidR="00AA6A99" w:rsidRDefault="004A19DF">
            <w:pPr>
              <w:tabs>
                <w:tab w:val="left" w:pos="567"/>
              </w:tabs>
              <w:spacing w:line="360" w:lineRule="auto"/>
              <w:ind w:right="-28"/>
              <w:rPr>
                <w:b/>
                <w:bCs/>
                <w:sz w:val="20"/>
                <w:szCs w:val="20"/>
              </w:rPr>
            </w:pPr>
            <w:bookmarkStart w:id="3" w:name="_heading=h.ps408kyfra8c" w:colFirst="0" w:colLast="0"/>
            <w:bookmarkEnd w:id="3"/>
            <w:r>
              <w:rPr>
                <w:b/>
                <w:bCs/>
                <w:sz w:val="20"/>
                <w:szCs w:val="20"/>
              </w:rPr>
              <w:t>FOLIO DE SOLICITUD</w:t>
            </w:r>
          </w:p>
        </w:tc>
        <w:tc>
          <w:tcPr>
            <w:tcW w:w="6379" w:type="dxa"/>
            <w:tcBorders>
              <w:top w:val="single" w:sz="4" w:space="0" w:color="000000"/>
              <w:left w:val="single" w:sz="4" w:space="0" w:color="000000"/>
              <w:bottom w:val="single" w:sz="4" w:space="0" w:color="000000"/>
              <w:right w:val="single" w:sz="4" w:space="0" w:color="000000"/>
            </w:tcBorders>
            <w:shd w:val="clear" w:color="auto" w:fill="DDD9C4"/>
          </w:tcPr>
          <w:p w:rsidR="00AA6A99" w:rsidRDefault="004A19DF">
            <w:pPr>
              <w:tabs>
                <w:tab w:val="left" w:pos="567"/>
              </w:tabs>
              <w:spacing w:line="360" w:lineRule="auto"/>
              <w:rPr>
                <w:b/>
                <w:bCs/>
                <w:sz w:val="20"/>
                <w:szCs w:val="20"/>
              </w:rPr>
            </w:pPr>
            <w:r>
              <w:rPr>
                <w:b/>
                <w:bCs/>
                <w:sz w:val="20"/>
                <w:szCs w:val="20"/>
              </w:rPr>
              <w:t>‘’DESCRIPCIÓN CLARA Y PRECISA DE LA INFORMACIÓN SOLICITADA</w:t>
            </w:r>
          </w:p>
        </w:tc>
      </w:tr>
      <w:tr w:rsidR="00AA6A99">
        <w:tc>
          <w:tcPr>
            <w:tcW w:w="2547" w:type="dxa"/>
            <w:tcBorders>
              <w:top w:val="single" w:sz="4" w:space="0" w:color="000000"/>
              <w:left w:val="single" w:sz="4" w:space="0" w:color="000000"/>
              <w:bottom w:val="single" w:sz="4" w:space="0" w:color="000000"/>
              <w:right w:val="single" w:sz="4" w:space="0" w:color="000000"/>
            </w:tcBorders>
          </w:tcPr>
          <w:p w:rsidR="00AA6A99" w:rsidRDefault="004A19DF">
            <w:pPr>
              <w:tabs>
                <w:tab w:val="left" w:pos="567"/>
              </w:tabs>
              <w:spacing w:line="360" w:lineRule="auto"/>
              <w:ind w:right="-28"/>
              <w:rPr>
                <w:b/>
                <w:bCs/>
                <w:sz w:val="20"/>
                <w:szCs w:val="20"/>
              </w:rPr>
            </w:pPr>
            <w:r>
              <w:rPr>
                <w:b/>
                <w:bCs/>
                <w:i/>
                <w:iCs/>
                <w:sz w:val="20"/>
                <w:szCs w:val="20"/>
              </w:rPr>
              <w:t>00366/TOLUCA/IP/2026</w:t>
            </w:r>
          </w:p>
        </w:tc>
        <w:tc>
          <w:tcPr>
            <w:tcW w:w="6379" w:type="dxa"/>
            <w:tcBorders>
              <w:top w:val="single" w:sz="4" w:space="0" w:color="000000"/>
              <w:left w:val="single" w:sz="4" w:space="0" w:color="000000"/>
              <w:bottom w:val="single" w:sz="4" w:space="0" w:color="000000"/>
              <w:right w:val="single" w:sz="4" w:space="0" w:color="000000"/>
            </w:tcBorders>
          </w:tcPr>
          <w:p w:rsidR="00AA6A99" w:rsidRDefault="004A19DF">
            <w:pPr>
              <w:tabs>
                <w:tab w:val="left" w:pos="567"/>
              </w:tabs>
              <w:spacing w:line="360" w:lineRule="auto"/>
              <w:rPr>
                <w:b/>
                <w:bCs/>
                <w:sz w:val="20"/>
                <w:szCs w:val="20"/>
              </w:rPr>
            </w:pPr>
            <w:r>
              <w:rPr>
                <w:i/>
                <w:iCs/>
                <w:color w:val="000000"/>
                <w:sz w:val="20"/>
                <w:szCs w:val="20"/>
              </w:rPr>
              <w:t xml:space="preserve"> </w:t>
            </w:r>
            <w:proofErr w:type="gramStart"/>
            <w:r>
              <w:rPr>
                <w:i/>
                <w:iCs/>
                <w:color w:val="000000"/>
                <w:sz w:val="20"/>
                <w:szCs w:val="20"/>
              </w:rPr>
              <w:t>se</w:t>
            </w:r>
            <w:proofErr w:type="gramEnd"/>
            <w:r>
              <w:rPr>
                <w:i/>
                <w:iCs/>
                <w:color w:val="000000"/>
                <w:sz w:val="20"/>
                <w:szCs w:val="20"/>
              </w:rPr>
              <w:t xml:space="preserve"> solicitan todos los oficios que se recibieron y lo que se emitieron en el mes de </w:t>
            </w:r>
            <w:r>
              <w:rPr>
                <w:b/>
                <w:bCs/>
                <w:i/>
                <w:iCs/>
                <w:color w:val="000000"/>
                <w:sz w:val="20"/>
                <w:szCs w:val="20"/>
              </w:rPr>
              <w:t>enero 2025</w:t>
            </w:r>
            <w:r>
              <w:rPr>
                <w:i/>
                <w:iCs/>
                <w:color w:val="000000"/>
                <w:sz w:val="20"/>
                <w:szCs w:val="20"/>
              </w:rPr>
              <w:t xml:space="preserve"> en la UIPPE“(Sic.)</w:t>
            </w:r>
          </w:p>
        </w:tc>
      </w:tr>
      <w:tr w:rsidR="00AA6A99">
        <w:tc>
          <w:tcPr>
            <w:tcW w:w="2547" w:type="dxa"/>
            <w:tcBorders>
              <w:top w:val="single" w:sz="4" w:space="0" w:color="000000"/>
              <w:left w:val="single" w:sz="4" w:space="0" w:color="000000"/>
              <w:bottom w:val="single" w:sz="4" w:space="0" w:color="000000"/>
              <w:right w:val="single" w:sz="4" w:space="0" w:color="000000"/>
            </w:tcBorders>
          </w:tcPr>
          <w:p w:rsidR="00AA6A99" w:rsidRDefault="004A19DF">
            <w:pPr>
              <w:spacing w:line="360" w:lineRule="auto"/>
              <w:rPr>
                <w:b/>
                <w:bCs/>
                <w:i/>
                <w:iCs/>
                <w:sz w:val="20"/>
                <w:szCs w:val="20"/>
              </w:rPr>
            </w:pPr>
            <w:r>
              <w:rPr>
                <w:b/>
                <w:bCs/>
                <w:i/>
                <w:iCs/>
                <w:sz w:val="20"/>
                <w:szCs w:val="20"/>
              </w:rPr>
              <w:t>00367/TOLUCA/IP/2026</w:t>
            </w:r>
          </w:p>
        </w:tc>
        <w:tc>
          <w:tcPr>
            <w:tcW w:w="6379" w:type="dxa"/>
            <w:tcBorders>
              <w:top w:val="single" w:sz="4" w:space="0" w:color="000000"/>
              <w:left w:val="single" w:sz="4" w:space="0" w:color="000000"/>
              <w:bottom w:val="single" w:sz="4" w:space="0" w:color="000000"/>
              <w:right w:val="single" w:sz="4" w:space="0" w:color="000000"/>
            </w:tcBorders>
          </w:tcPr>
          <w:p w:rsidR="00AA6A99" w:rsidRDefault="004A19DF">
            <w:pPr>
              <w:tabs>
                <w:tab w:val="left" w:pos="567"/>
              </w:tabs>
              <w:spacing w:line="360" w:lineRule="auto"/>
              <w:rPr>
                <w:i/>
                <w:iCs/>
                <w:color w:val="000000"/>
                <w:sz w:val="20"/>
                <w:szCs w:val="20"/>
              </w:rPr>
            </w:pPr>
            <w:proofErr w:type="gramStart"/>
            <w:r>
              <w:rPr>
                <w:i/>
                <w:iCs/>
                <w:color w:val="000000"/>
                <w:sz w:val="20"/>
                <w:szCs w:val="20"/>
              </w:rPr>
              <w:t>se</w:t>
            </w:r>
            <w:proofErr w:type="gramEnd"/>
            <w:r>
              <w:rPr>
                <w:i/>
                <w:iCs/>
                <w:color w:val="000000"/>
                <w:sz w:val="20"/>
                <w:szCs w:val="20"/>
              </w:rPr>
              <w:t xml:space="preserve"> solicitan todos los oficios que se recibieron y lo que se emitieron en el mes de </w:t>
            </w:r>
            <w:r>
              <w:rPr>
                <w:b/>
                <w:bCs/>
                <w:i/>
                <w:iCs/>
                <w:color w:val="000000"/>
                <w:sz w:val="20"/>
                <w:szCs w:val="20"/>
              </w:rPr>
              <w:t>febrero 2025</w:t>
            </w:r>
            <w:r>
              <w:rPr>
                <w:i/>
                <w:iCs/>
                <w:color w:val="000000"/>
                <w:sz w:val="20"/>
                <w:szCs w:val="20"/>
              </w:rPr>
              <w:t xml:space="preserve"> en UIPPE “(Sic.)</w:t>
            </w:r>
          </w:p>
        </w:tc>
      </w:tr>
      <w:tr w:rsidR="00AA6A99">
        <w:tc>
          <w:tcPr>
            <w:tcW w:w="2547" w:type="dxa"/>
            <w:tcBorders>
              <w:top w:val="single" w:sz="4" w:space="0" w:color="000000"/>
              <w:left w:val="single" w:sz="4" w:space="0" w:color="000000"/>
              <w:bottom w:val="single" w:sz="4" w:space="0" w:color="000000"/>
              <w:right w:val="single" w:sz="4" w:space="0" w:color="000000"/>
            </w:tcBorders>
          </w:tcPr>
          <w:p w:rsidR="00AA6A99" w:rsidRDefault="004A19DF">
            <w:pPr>
              <w:spacing w:line="360" w:lineRule="auto"/>
              <w:rPr>
                <w:b/>
                <w:bCs/>
                <w:i/>
                <w:iCs/>
                <w:sz w:val="20"/>
                <w:szCs w:val="20"/>
              </w:rPr>
            </w:pPr>
            <w:r>
              <w:rPr>
                <w:b/>
                <w:bCs/>
                <w:i/>
                <w:iCs/>
                <w:sz w:val="20"/>
                <w:szCs w:val="20"/>
              </w:rPr>
              <w:t>00368/TOLUCA/IP/2026</w:t>
            </w:r>
          </w:p>
        </w:tc>
        <w:tc>
          <w:tcPr>
            <w:tcW w:w="6379" w:type="dxa"/>
            <w:tcBorders>
              <w:top w:val="single" w:sz="4" w:space="0" w:color="000000"/>
              <w:left w:val="single" w:sz="4" w:space="0" w:color="000000"/>
              <w:bottom w:val="single" w:sz="4" w:space="0" w:color="000000"/>
              <w:right w:val="single" w:sz="4" w:space="0" w:color="000000"/>
            </w:tcBorders>
          </w:tcPr>
          <w:p w:rsidR="00AA6A99" w:rsidRDefault="004A19DF">
            <w:pPr>
              <w:spacing w:line="360" w:lineRule="auto"/>
              <w:rPr>
                <w:rFonts w:ascii="Times New Roman" w:eastAsia="Times New Roman" w:hAnsi="Times New Roman" w:cs="Times New Roman"/>
                <w:color w:val="000000"/>
              </w:rPr>
            </w:pPr>
            <w:proofErr w:type="gramStart"/>
            <w:r>
              <w:rPr>
                <w:i/>
                <w:iCs/>
                <w:sz w:val="20"/>
                <w:szCs w:val="20"/>
              </w:rPr>
              <w:t>se</w:t>
            </w:r>
            <w:proofErr w:type="gramEnd"/>
            <w:r>
              <w:rPr>
                <w:i/>
                <w:iCs/>
                <w:sz w:val="20"/>
                <w:szCs w:val="20"/>
              </w:rPr>
              <w:t xml:space="preserve"> solicitan todos los oficios que se recibieron y lo que se emitieron en el mes de </w:t>
            </w:r>
            <w:r>
              <w:rPr>
                <w:b/>
                <w:bCs/>
                <w:i/>
                <w:iCs/>
                <w:sz w:val="20"/>
                <w:szCs w:val="20"/>
              </w:rPr>
              <w:t>marzo 2025</w:t>
            </w:r>
            <w:r>
              <w:rPr>
                <w:i/>
                <w:iCs/>
                <w:sz w:val="20"/>
                <w:szCs w:val="20"/>
              </w:rPr>
              <w:t xml:space="preserve"> en la UIPPE” (Sic.)</w:t>
            </w:r>
          </w:p>
        </w:tc>
      </w:tr>
      <w:tr w:rsidR="00AA6A99">
        <w:tc>
          <w:tcPr>
            <w:tcW w:w="2547" w:type="dxa"/>
            <w:tcBorders>
              <w:top w:val="single" w:sz="4" w:space="0" w:color="000000"/>
              <w:left w:val="single" w:sz="4" w:space="0" w:color="000000"/>
              <w:bottom w:val="single" w:sz="4" w:space="0" w:color="000000"/>
              <w:right w:val="single" w:sz="4" w:space="0" w:color="000000"/>
            </w:tcBorders>
          </w:tcPr>
          <w:p w:rsidR="00AA6A99" w:rsidRDefault="004A19DF">
            <w:pPr>
              <w:spacing w:line="360" w:lineRule="auto"/>
              <w:rPr>
                <w:b/>
                <w:bCs/>
                <w:i/>
                <w:iCs/>
                <w:sz w:val="20"/>
                <w:szCs w:val="20"/>
              </w:rPr>
            </w:pPr>
            <w:r>
              <w:rPr>
                <w:b/>
                <w:bCs/>
                <w:i/>
                <w:iCs/>
                <w:sz w:val="20"/>
                <w:szCs w:val="20"/>
              </w:rPr>
              <w:t>00369/TOLUCA/IP/2026</w:t>
            </w:r>
          </w:p>
        </w:tc>
        <w:tc>
          <w:tcPr>
            <w:tcW w:w="6379" w:type="dxa"/>
            <w:tcBorders>
              <w:top w:val="single" w:sz="4" w:space="0" w:color="000000"/>
              <w:left w:val="single" w:sz="4" w:space="0" w:color="000000"/>
              <w:bottom w:val="single" w:sz="4" w:space="0" w:color="000000"/>
              <w:right w:val="single" w:sz="4" w:space="0" w:color="000000"/>
            </w:tcBorders>
          </w:tcPr>
          <w:p w:rsidR="00AA6A99" w:rsidRDefault="004A19DF">
            <w:pPr>
              <w:spacing w:line="360" w:lineRule="auto"/>
              <w:rPr>
                <w:i/>
                <w:iCs/>
                <w:sz w:val="20"/>
                <w:szCs w:val="20"/>
              </w:rPr>
            </w:pPr>
            <w:proofErr w:type="gramStart"/>
            <w:r>
              <w:rPr>
                <w:i/>
                <w:iCs/>
                <w:sz w:val="20"/>
                <w:szCs w:val="20"/>
              </w:rPr>
              <w:t>se</w:t>
            </w:r>
            <w:proofErr w:type="gramEnd"/>
            <w:r>
              <w:rPr>
                <w:i/>
                <w:iCs/>
                <w:sz w:val="20"/>
                <w:szCs w:val="20"/>
              </w:rPr>
              <w:t xml:space="preserve"> solicitan todos los oficios que se recibieron y lo que se emitieron en el mes de </w:t>
            </w:r>
            <w:r>
              <w:rPr>
                <w:b/>
                <w:bCs/>
                <w:i/>
                <w:iCs/>
                <w:sz w:val="20"/>
                <w:szCs w:val="20"/>
              </w:rPr>
              <w:t>abril 2025</w:t>
            </w:r>
            <w:r>
              <w:rPr>
                <w:i/>
                <w:iCs/>
                <w:sz w:val="20"/>
                <w:szCs w:val="20"/>
              </w:rPr>
              <w:t xml:space="preserve"> en la UIPPE” (Sic.)</w:t>
            </w:r>
          </w:p>
        </w:tc>
      </w:tr>
      <w:tr w:rsidR="00AA6A99">
        <w:tc>
          <w:tcPr>
            <w:tcW w:w="2547" w:type="dxa"/>
            <w:tcBorders>
              <w:top w:val="single" w:sz="4" w:space="0" w:color="000000"/>
              <w:left w:val="single" w:sz="4" w:space="0" w:color="000000"/>
              <w:bottom w:val="single" w:sz="4" w:space="0" w:color="000000"/>
              <w:right w:val="single" w:sz="4" w:space="0" w:color="000000"/>
            </w:tcBorders>
          </w:tcPr>
          <w:p w:rsidR="00AA6A99" w:rsidRDefault="004A19DF">
            <w:pPr>
              <w:spacing w:line="360" w:lineRule="auto"/>
              <w:rPr>
                <w:b/>
                <w:bCs/>
                <w:i/>
                <w:iCs/>
                <w:sz w:val="20"/>
                <w:szCs w:val="20"/>
              </w:rPr>
            </w:pPr>
            <w:r>
              <w:rPr>
                <w:b/>
                <w:bCs/>
                <w:i/>
                <w:iCs/>
                <w:sz w:val="20"/>
                <w:szCs w:val="20"/>
              </w:rPr>
              <w:t>00370/TOLUCA/IP/2026</w:t>
            </w:r>
          </w:p>
        </w:tc>
        <w:tc>
          <w:tcPr>
            <w:tcW w:w="6379" w:type="dxa"/>
            <w:tcBorders>
              <w:top w:val="single" w:sz="4" w:space="0" w:color="000000"/>
              <w:left w:val="single" w:sz="4" w:space="0" w:color="000000"/>
              <w:bottom w:val="single" w:sz="4" w:space="0" w:color="000000"/>
              <w:right w:val="single" w:sz="4" w:space="0" w:color="000000"/>
            </w:tcBorders>
          </w:tcPr>
          <w:p w:rsidR="00AA6A99" w:rsidRDefault="004A19DF">
            <w:pPr>
              <w:spacing w:line="360" w:lineRule="auto"/>
              <w:rPr>
                <w:i/>
                <w:iCs/>
                <w:sz w:val="20"/>
                <w:szCs w:val="20"/>
              </w:rPr>
            </w:pPr>
            <w:proofErr w:type="gramStart"/>
            <w:r>
              <w:rPr>
                <w:i/>
                <w:iCs/>
                <w:sz w:val="20"/>
                <w:szCs w:val="20"/>
              </w:rPr>
              <w:t>se</w:t>
            </w:r>
            <w:proofErr w:type="gramEnd"/>
            <w:r>
              <w:rPr>
                <w:i/>
                <w:iCs/>
                <w:sz w:val="20"/>
                <w:szCs w:val="20"/>
              </w:rPr>
              <w:t xml:space="preserve"> solicitan todos los oficios que se recibieron y lo que se emitieron en el mes de </w:t>
            </w:r>
            <w:r>
              <w:rPr>
                <w:b/>
                <w:bCs/>
                <w:i/>
                <w:iCs/>
                <w:sz w:val="20"/>
                <w:szCs w:val="20"/>
              </w:rPr>
              <w:t>mayo 2025</w:t>
            </w:r>
            <w:r>
              <w:rPr>
                <w:i/>
                <w:iCs/>
                <w:sz w:val="20"/>
                <w:szCs w:val="20"/>
              </w:rPr>
              <w:t xml:space="preserve"> en la UIPPE” (Sic.)</w:t>
            </w:r>
          </w:p>
        </w:tc>
      </w:tr>
      <w:tr w:rsidR="00AA6A99">
        <w:tc>
          <w:tcPr>
            <w:tcW w:w="2547" w:type="dxa"/>
            <w:tcBorders>
              <w:top w:val="single" w:sz="4" w:space="0" w:color="000000"/>
              <w:left w:val="single" w:sz="4" w:space="0" w:color="000000"/>
              <w:bottom w:val="single" w:sz="4" w:space="0" w:color="000000"/>
              <w:right w:val="single" w:sz="4" w:space="0" w:color="000000"/>
            </w:tcBorders>
          </w:tcPr>
          <w:p w:rsidR="00AA6A99" w:rsidRDefault="004A19DF">
            <w:pPr>
              <w:spacing w:line="360" w:lineRule="auto"/>
              <w:rPr>
                <w:b/>
                <w:bCs/>
                <w:i/>
                <w:iCs/>
                <w:sz w:val="20"/>
                <w:szCs w:val="20"/>
              </w:rPr>
            </w:pPr>
            <w:r>
              <w:rPr>
                <w:b/>
                <w:bCs/>
                <w:i/>
                <w:iCs/>
                <w:sz w:val="20"/>
                <w:szCs w:val="20"/>
              </w:rPr>
              <w:t>00371/TOLUCA/IP/2026</w:t>
            </w:r>
          </w:p>
        </w:tc>
        <w:tc>
          <w:tcPr>
            <w:tcW w:w="6379" w:type="dxa"/>
            <w:tcBorders>
              <w:top w:val="single" w:sz="4" w:space="0" w:color="000000"/>
              <w:left w:val="single" w:sz="4" w:space="0" w:color="000000"/>
              <w:bottom w:val="single" w:sz="4" w:space="0" w:color="000000"/>
              <w:right w:val="single" w:sz="4" w:space="0" w:color="000000"/>
            </w:tcBorders>
          </w:tcPr>
          <w:p w:rsidR="00AA6A99" w:rsidRDefault="004A19DF">
            <w:pPr>
              <w:spacing w:line="360" w:lineRule="auto"/>
              <w:rPr>
                <w:i/>
                <w:iCs/>
                <w:sz w:val="20"/>
                <w:szCs w:val="20"/>
              </w:rPr>
            </w:pPr>
            <w:proofErr w:type="gramStart"/>
            <w:r>
              <w:rPr>
                <w:i/>
                <w:iCs/>
                <w:sz w:val="20"/>
                <w:szCs w:val="20"/>
              </w:rPr>
              <w:t>se</w:t>
            </w:r>
            <w:proofErr w:type="gramEnd"/>
            <w:r>
              <w:rPr>
                <w:i/>
                <w:iCs/>
                <w:sz w:val="20"/>
                <w:szCs w:val="20"/>
              </w:rPr>
              <w:t xml:space="preserve"> solicitan todos los oficios que se recibieron y lo que se emitieron en el mes de </w:t>
            </w:r>
            <w:r>
              <w:rPr>
                <w:b/>
                <w:bCs/>
                <w:i/>
                <w:iCs/>
                <w:sz w:val="20"/>
                <w:szCs w:val="20"/>
              </w:rPr>
              <w:t>junio 2025</w:t>
            </w:r>
            <w:r>
              <w:rPr>
                <w:i/>
                <w:iCs/>
                <w:sz w:val="20"/>
                <w:szCs w:val="20"/>
              </w:rPr>
              <w:t xml:space="preserve"> en la UIPPE” (Sic.)</w:t>
            </w:r>
          </w:p>
        </w:tc>
      </w:tr>
      <w:tr w:rsidR="00AA6A99">
        <w:tc>
          <w:tcPr>
            <w:tcW w:w="2547" w:type="dxa"/>
            <w:tcBorders>
              <w:top w:val="single" w:sz="4" w:space="0" w:color="000000"/>
              <w:left w:val="single" w:sz="4" w:space="0" w:color="000000"/>
              <w:bottom w:val="single" w:sz="4" w:space="0" w:color="000000"/>
              <w:right w:val="single" w:sz="4" w:space="0" w:color="000000"/>
            </w:tcBorders>
          </w:tcPr>
          <w:p w:rsidR="00AA6A99" w:rsidRDefault="004A19DF">
            <w:pPr>
              <w:spacing w:line="360" w:lineRule="auto"/>
              <w:rPr>
                <w:b/>
                <w:bCs/>
                <w:i/>
                <w:iCs/>
                <w:sz w:val="20"/>
                <w:szCs w:val="20"/>
              </w:rPr>
            </w:pPr>
            <w:r>
              <w:rPr>
                <w:b/>
                <w:bCs/>
                <w:i/>
                <w:iCs/>
                <w:sz w:val="20"/>
                <w:szCs w:val="20"/>
              </w:rPr>
              <w:t>00372/TOLUCA/IP/2026</w:t>
            </w:r>
          </w:p>
        </w:tc>
        <w:tc>
          <w:tcPr>
            <w:tcW w:w="6379" w:type="dxa"/>
            <w:tcBorders>
              <w:top w:val="single" w:sz="4" w:space="0" w:color="000000"/>
              <w:left w:val="single" w:sz="4" w:space="0" w:color="000000"/>
              <w:bottom w:val="single" w:sz="4" w:space="0" w:color="000000"/>
              <w:right w:val="single" w:sz="4" w:space="0" w:color="000000"/>
            </w:tcBorders>
          </w:tcPr>
          <w:p w:rsidR="00AA6A99" w:rsidRDefault="004A19DF">
            <w:pPr>
              <w:spacing w:line="360" w:lineRule="auto"/>
              <w:rPr>
                <w:i/>
                <w:iCs/>
                <w:sz w:val="20"/>
                <w:szCs w:val="20"/>
              </w:rPr>
            </w:pPr>
            <w:proofErr w:type="gramStart"/>
            <w:r>
              <w:rPr>
                <w:i/>
                <w:iCs/>
                <w:sz w:val="20"/>
                <w:szCs w:val="20"/>
              </w:rPr>
              <w:t>se</w:t>
            </w:r>
            <w:proofErr w:type="gramEnd"/>
            <w:r>
              <w:rPr>
                <w:i/>
                <w:iCs/>
                <w:sz w:val="20"/>
                <w:szCs w:val="20"/>
              </w:rPr>
              <w:t xml:space="preserve"> solicitan todos los oficios que se recibieron y lo que se emitieron en el mes de </w:t>
            </w:r>
            <w:r>
              <w:rPr>
                <w:b/>
                <w:bCs/>
                <w:i/>
                <w:iCs/>
                <w:sz w:val="20"/>
                <w:szCs w:val="20"/>
              </w:rPr>
              <w:t>julio 2025</w:t>
            </w:r>
            <w:r>
              <w:rPr>
                <w:i/>
                <w:iCs/>
                <w:sz w:val="20"/>
                <w:szCs w:val="20"/>
              </w:rPr>
              <w:t xml:space="preserve"> en la UIPPE” (Sic.)</w:t>
            </w:r>
          </w:p>
        </w:tc>
      </w:tr>
      <w:tr w:rsidR="00AA6A99">
        <w:tc>
          <w:tcPr>
            <w:tcW w:w="2547" w:type="dxa"/>
            <w:tcBorders>
              <w:top w:val="single" w:sz="4" w:space="0" w:color="000000"/>
              <w:left w:val="single" w:sz="4" w:space="0" w:color="000000"/>
              <w:bottom w:val="single" w:sz="4" w:space="0" w:color="000000"/>
              <w:right w:val="single" w:sz="4" w:space="0" w:color="000000"/>
            </w:tcBorders>
          </w:tcPr>
          <w:p w:rsidR="00AA6A99" w:rsidRDefault="004A19DF">
            <w:pPr>
              <w:spacing w:line="360" w:lineRule="auto"/>
              <w:rPr>
                <w:b/>
                <w:bCs/>
                <w:i/>
                <w:iCs/>
                <w:sz w:val="20"/>
                <w:szCs w:val="20"/>
              </w:rPr>
            </w:pPr>
            <w:r>
              <w:rPr>
                <w:b/>
                <w:bCs/>
                <w:i/>
                <w:iCs/>
                <w:sz w:val="20"/>
                <w:szCs w:val="20"/>
              </w:rPr>
              <w:t>00373/TOLUCA/IP/2026</w:t>
            </w:r>
          </w:p>
        </w:tc>
        <w:tc>
          <w:tcPr>
            <w:tcW w:w="6379" w:type="dxa"/>
            <w:tcBorders>
              <w:top w:val="single" w:sz="4" w:space="0" w:color="000000"/>
              <w:left w:val="single" w:sz="4" w:space="0" w:color="000000"/>
              <w:bottom w:val="single" w:sz="4" w:space="0" w:color="000000"/>
              <w:right w:val="single" w:sz="4" w:space="0" w:color="000000"/>
            </w:tcBorders>
          </w:tcPr>
          <w:p w:rsidR="00AA6A99" w:rsidRDefault="004A19DF">
            <w:pPr>
              <w:spacing w:line="360" w:lineRule="auto"/>
              <w:rPr>
                <w:i/>
                <w:iCs/>
                <w:sz w:val="20"/>
                <w:szCs w:val="20"/>
              </w:rPr>
            </w:pPr>
            <w:proofErr w:type="gramStart"/>
            <w:r>
              <w:rPr>
                <w:i/>
                <w:iCs/>
                <w:sz w:val="20"/>
                <w:szCs w:val="20"/>
              </w:rPr>
              <w:t>se</w:t>
            </w:r>
            <w:proofErr w:type="gramEnd"/>
            <w:r>
              <w:rPr>
                <w:i/>
                <w:iCs/>
                <w:sz w:val="20"/>
                <w:szCs w:val="20"/>
              </w:rPr>
              <w:t xml:space="preserve"> solicitan todos los oficios que se recibieron y lo que se emitieron en el mes de </w:t>
            </w:r>
            <w:r>
              <w:rPr>
                <w:b/>
                <w:bCs/>
                <w:i/>
                <w:iCs/>
                <w:sz w:val="20"/>
                <w:szCs w:val="20"/>
              </w:rPr>
              <w:t>agosto 2025</w:t>
            </w:r>
            <w:r>
              <w:rPr>
                <w:i/>
                <w:iCs/>
                <w:sz w:val="20"/>
                <w:szCs w:val="20"/>
              </w:rPr>
              <w:t xml:space="preserve"> en la UIPPE” (Sic.)</w:t>
            </w:r>
          </w:p>
        </w:tc>
      </w:tr>
      <w:tr w:rsidR="00AA6A99">
        <w:tc>
          <w:tcPr>
            <w:tcW w:w="2547" w:type="dxa"/>
            <w:tcBorders>
              <w:top w:val="single" w:sz="4" w:space="0" w:color="000000"/>
              <w:left w:val="single" w:sz="4" w:space="0" w:color="000000"/>
              <w:bottom w:val="single" w:sz="4" w:space="0" w:color="000000"/>
              <w:right w:val="single" w:sz="4" w:space="0" w:color="000000"/>
            </w:tcBorders>
          </w:tcPr>
          <w:p w:rsidR="00AA6A99" w:rsidRDefault="004A19DF">
            <w:pPr>
              <w:spacing w:line="360" w:lineRule="auto"/>
              <w:rPr>
                <w:b/>
                <w:bCs/>
                <w:i/>
                <w:iCs/>
                <w:sz w:val="20"/>
                <w:szCs w:val="20"/>
              </w:rPr>
            </w:pPr>
            <w:r>
              <w:rPr>
                <w:b/>
                <w:bCs/>
                <w:i/>
                <w:iCs/>
                <w:sz w:val="20"/>
                <w:szCs w:val="20"/>
              </w:rPr>
              <w:t>00374/TOLUCA/IP/2026</w:t>
            </w:r>
          </w:p>
        </w:tc>
        <w:tc>
          <w:tcPr>
            <w:tcW w:w="6379" w:type="dxa"/>
            <w:tcBorders>
              <w:top w:val="single" w:sz="4" w:space="0" w:color="000000"/>
              <w:left w:val="single" w:sz="4" w:space="0" w:color="000000"/>
              <w:bottom w:val="single" w:sz="4" w:space="0" w:color="000000"/>
              <w:right w:val="single" w:sz="4" w:space="0" w:color="000000"/>
            </w:tcBorders>
          </w:tcPr>
          <w:p w:rsidR="00AA6A99" w:rsidRDefault="004A19DF">
            <w:pPr>
              <w:spacing w:line="360" w:lineRule="auto"/>
              <w:rPr>
                <w:i/>
                <w:iCs/>
                <w:sz w:val="20"/>
                <w:szCs w:val="20"/>
              </w:rPr>
            </w:pPr>
            <w:r>
              <w:rPr>
                <w:i/>
                <w:iCs/>
                <w:sz w:val="20"/>
                <w:szCs w:val="20"/>
              </w:rPr>
              <w:t xml:space="preserve"> </w:t>
            </w:r>
            <w:proofErr w:type="gramStart"/>
            <w:r>
              <w:rPr>
                <w:i/>
                <w:iCs/>
                <w:sz w:val="20"/>
                <w:szCs w:val="20"/>
              </w:rPr>
              <w:t>se</w:t>
            </w:r>
            <w:proofErr w:type="gramEnd"/>
            <w:r>
              <w:rPr>
                <w:i/>
                <w:iCs/>
                <w:sz w:val="20"/>
                <w:szCs w:val="20"/>
              </w:rPr>
              <w:t xml:space="preserve"> solicitan todos los oficios que se recibieron y lo que se emitieron en el mes de </w:t>
            </w:r>
            <w:r>
              <w:rPr>
                <w:b/>
                <w:bCs/>
                <w:i/>
                <w:iCs/>
                <w:sz w:val="20"/>
                <w:szCs w:val="20"/>
              </w:rPr>
              <w:t>septiembre 2025</w:t>
            </w:r>
            <w:r>
              <w:rPr>
                <w:i/>
                <w:iCs/>
                <w:sz w:val="20"/>
                <w:szCs w:val="20"/>
              </w:rPr>
              <w:t xml:space="preserve"> UIPPE “ (Sic.)</w:t>
            </w:r>
          </w:p>
        </w:tc>
      </w:tr>
      <w:tr w:rsidR="00AA6A99">
        <w:tc>
          <w:tcPr>
            <w:tcW w:w="2547" w:type="dxa"/>
            <w:tcBorders>
              <w:top w:val="single" w:sz="4" w:space="0" w:color="000000"/>
              <w:left w:val="single" w:sz="4" w:space="0" w:color="000000"/>
              <w:bottom w:val="single" w:sz="4" w:space="0" w:color="000000"/>
              <w:right w:val="single" w:sz="4" w:space="0" w:color="000000"/>
            </w:tcBorders>
          </w:tcPr>
          <w:p w:rsidR="00AA6A99" w:rsidRDefault="004A19DF">
            <w:pPr>
              <w:spacing w:line="360" w:lineRule="auto"/>
              <w:rPr>
                <w:b/>
                <w:bCs/>
                <w:i/>
                <w:iCs/>
                <w:sz w:val="20"/>
                <w:szCs w:val="20"/>
              </w:rPr>
            </w:pPr>
            <w:r>
              <w:rPr>
                <w:b/>
                <w:bCs/>
                <w:i/>
                <w:iCs/>
                <w:sz w:val="20"/>
                <w:szCs w:val="20"/>
              </w:rPr>
              <w:t>00375/TOLUCA/IP/2026</w:t>
            </w:r>
          </w:p>
        </w:tc>
        <w:tc>
          <w:tcPr>
            <w:tcW w:w="6379" w:type="dxa"/>
            <w:tcBorders>
              <w:top w:val="single" w:sz="4" w:space="0" w:color="000000"/>
              <w:left w:val="single" w:sz="4" w:space="0" w:color="000000"/>
              <w:bottom w:val="single" w:sz="4" w:space="0" w:color="000000"/>
              <w:right w:val="single" w:sz="4" w:space="0" w:color="000000"/>
            </w:tcBorders>
          </w:tcPr>
          <w:p w:rsidR="00AA6A99" w:rsidRDefault="004A19DF">
            <w:pPr>
              <w:spacing w:line="360" w:lineRule="auto"/>
              <w:rPr>
                <w:i/>
                <w:iCs/>
                <w:sz w:val="20"/>
                <w:szCs w:val="20"/>
              </w:rPr>
            </w:pPr>
            <w:proofErr w:type="gramStart"/>
            <w:r>
              <w:rPr>
                <w:i/>
                <w:iCs/>
                <w:sz w:val="20"/>
                <w:szCs w:val="20"/>
              </w:rPr>
              <w:t>se</w:t>
            </w:r>
            <w:proofErr w:type="gramEnd"/>
            <w:r>
              <w:rPr>
                <w:i/>
                <w:iCs/>
                <w:sz w:val="20"/>
                <w:szCs w:val="20"/>
              </w:rPr>
              <w:t xml:space="preserve"> solicitan todos los oficios que se recibieron y lo que se emitieron en el mes de </w:t>
            </w:r>
            <w:r>
              <w:rPr>
                <w:b/>
                <w:bCs/>
                <w:i/>
                <w:iCs/>
                <w:sz w:val="20"/>
                <w:szCs w:val="20"/>
              </w:rPr>
              <w:t>octubre 2025</w:t>
            </w:r>
            <w:r>
              <w:rPr>
                <w:i/>
                <w:iCs/>
                <w:sz w:val="20"/>
                <w:szCs w:val="20"/>
              </w:rPr>
              <w:t xml:space="preserve"> en UIPPE” (Sic.)</w:t>
            </w:r>
          </w:p>
        </w:tc>
      </w:tr>
      <w:tr w:rsidR="00AA6A99">
        <w:tc>
          <w:tcPr>
            <w:tcW w:w="2547" w:type="dxa"/>
            <w:tcBorders>
              <w:top w:val="single" w:sz="4" w:space="0" w:color="000000"/>
              <w:left w:val="single" w:sz="4" w:space="0" w:color="000000"/>
              <w:bottom w:val="single" w:sz="4" w:space="0" w:color="000000"/>
              <w:right w:val="single" w:sz="4" w:space="0" w:color="000000"/>
            </w:tcBorders>
          </w:tcPr>
          <w:p w:rsidR="00AA6A99" w:rsidRDefault="004A19DF">
            <w:pPr>
              <w:spacing w:line="360" w:lineRule="auto"/>
              <w:rPr>
                <w:b/>
                <w:bCs/>
                <w:i/>
                <w:iCs/>
                <w:sz w:val="20"/>
                <w:szCs w:val="20"/>
              </w:rPr>
            </w:pPr>
            <w:r>
              <w:rPr>
                <w:b/>
                <w:bCs/>
                <w:i/>
                <w:iCs/>
                <w:sz w:val="20"/>
                <w:szCs w:val="20"/>
              </w:rPr>
              <w:t>00376/TOLUCA/IP/2026</w:t>
            </w:r>
          </w:p>
        </w:tc>
        <w:tc>
          <w:tcPr>
            <w:tcW w:w="6379" w:type="dxa"/>
            <w:tcBorders>
              <w:top w:val="single" w:sz="4" w:space="0" w:color="000000"/>
              <w:left w:val="single" w:sz="4" w:space="0" w:color="000000"/>
              <w:bottom w:val="single" w:sz="4" w:space="0" w:color="000000"/>
              <w:right w:val="single" w:sz="4" w:space="0" w:color="000000"/>
            </w:tcBorders>
          </w:tcPr>
          <w:p w:rsidR="00AA6A99" w:rsidRDefault="004A19DF">
            <w:pPr>
              <w:spacing w:line="360" w:lineRule="auto"/>
              <w:rPr>
                <w:i/>
                <w:iCs/>
                <w:sz w:val="20"/>
                <w:szCs w:val="20"/>
              </w:rPr>
            </w:pPr>
            <w:proofErr w:type="gramStart"/>
            <w:r>
              <w:rPr>
                <w:i/>
                <w:iCs/>
                <w:sz w:val="20"/>
                <w:szCs w:val="20"/>
              </w:rPr>
              <w:t>se</w:t>
            </w:r>
            <w:proofErr w:type="gramEnd"/>
            <w:r>
              <w:rPr>
                <w:i/>
                <w:iCs/>
                <w:sz w:val="20"/>
                <w:szCs w:val="20"/>
              </w:rPr>
              <w:t xml:space="preserve"> solicitan todos los oficios que se recibieron y lo que se emitieron en el mes de </w:t>
            </w:r>
            <w:r>
              <w:rPr>
                <w:b/>
                <w:bCs/>
                <w:i/>
                <w:iCs/>
                <w:sz w:val="20"/>
                <w:szCs w:val="20"/>
              </w:rPr>
              <w:t>noviembre 2025</w:t>
            </w:r>
            <w:r>
              <w:rPr>
                <w:i/>
                <w:iCs/>
                <w:sz w:val="20"/>
                <w:szCs w:val="20"/>
              </w:rPr>
              <w:t xml:space="preserve"> en la UIPPE” (Sic.)</w:t>
            </w:r>
          </w:p>
        </w:tc>
      </w:tr>
      <w:tr w:rsidR="00AA6A99">
        <w:tc>
          <w:tcPr>
            <w:tcW w:w="2547" w:type="dxa"/>
            <w:tcBorders>
              <w:top w:val="single" w:sz="4" w:space="0" w:color="000000"/>
              <w:left w:val="single" w:sz="4" w:space="0" w:color="000000"/>
              <w:bottom w:val="single" w:sz="4" w:space="0" w:color="000000"/>
              <w:right w:val="single" w:sz="4" w:space="0" w:color="000000"/>
            </w:tcBorders>
          </w:tcPr>
          <w:p w:rsidR="00AA6A99" w:rsidRDefault="004A19DF">
            <w:pPr>
              <w:spacing w:line="360" w:lineRule="auto"/>
              <w:rPr>
                <w:b/>
                <w:bCs/>
                <w:i/>
                <w:iCs/>
                <w:sz w:val="20"/>
                <w:szCs w:val="20"/>
              </w:rPr>
            </w:pPr>
            <w:r>
              <w:rPr>
                <w:b/>
                <w:bCs/>
                <w:i/>
                <w:iCs/>
                <w:sz w:val="20"/>
                <w:szCs w:val="20"/>
              </w:rPr>
              <w:lastRenderedPageBreak/>
              <w:t>00377/TOLUCA/IP/2026</w:t>
            </w:r>
          </w:p>
        </w:tc>
        <w:tc>
          <w:tcPr>
            <w:tcW w:w="6379" w:type="dxa"/>
            <w:tcBorders>
              <w:top w:val="single" w:sz="4" w:space="0" w:color="000000"/>
              <w:left w:val="single" w:sz="4" w:space="0" w:color="000000"/>
              <w:bottom w:val="single" w:sz="4" w:space="0" w:color="000000"/>
              <w:right w:val="single" w:sz="4" w:space="0" w:color="000000"/>
            </w:tcBorders>
          </w:tcPr>
          <w:p w:rsidR="00AA6A99" w:rsidRDefault="004A19DF">
            <w:pPr>
              <w:spacing w:line="360" w:lineRule="auto"/>
              <w:rPr>
                <w:i/>
                <w:iCs/>
                <w:sz w:val="20"/>
                <w:szCs w:val="20"/>
              </w:rPr>
            </w:pPr>
            <w:proofErr w:type="gramStart"/>
            <w:r>
              <w:rPr>
                <w:i/>
                <w:iCs/>
                <w:sz w:val="20"/>
                <w:szCs w:val="20"/>
              </w:rPr>
              <w:t>se</w:t>
            </w:r>
            <w:proofErr w:type="gramEnd"/>
            <w:r>
              <w:rPr>
                <w:i/>
                <w:iCs/>
                <w:sz w:val="20"/>
                <w:szCs w:val="20"/>
              </w:rPr>
              <w:t xml:space="preserve"> solicitan todos los oficios que se recibieron y lo que se emitieron en el mes de </w:t>
            </w:r>
            <w:r>
              <w:rPr>
                <w:b/>
                <w:bCs/>
                <w:i/>
                <w:iCs/>
                <w:sz w:val="20"/>
                <w:szCs w:val="20"/>
              </w:rPr>
              <w:t>diciembre 2025</w:t>
            </w:r>
            <w:r>
              <w:rPr>
                <w:i/>
                <w:iCs/>
                <w:sz w:val="20"/>
                <w:szCs w:val="20"/>
              </w:rPr>
              <w:t xml:space="preserve"> en la UIPPE” (Sic.)</w:t>
            </w:r>
          </w:p>
        </w:tc>
      </w:tr>
    </w:tbl>
    <w:p w:rsidR="00AA6A99" w:rsidRDefault="00AA6A99">
      <w:pPr>
        <w:spacing w:after="0" w:line="360" w:lineRule="auto"/>
      </w:pPr>
    </w:p>
    <w:p w:rsidR="00AA6A99" w:rsidRDefault="004A19DF">
      <w:pPr>
        <w:spacing w:after="0" w:line="360" w:lineRule="auto"/>
        <w:rPr>
          <w:i/>
          <w:iCs/>
        </w:rPr>
      </w:pPr>
      <w:r>
        <w:t xml:space="preserve">Es de señalar que en las doce solicitudes de acceso a la información la persona Recurrente eligió como modalidad de entrega de la información </w:t>
      </w:r>
      <w:r>
        <w:rPr>
          <w:i/>
          <w:iCs/>
        </w:rPr>
        <w:t>“A través del SAIMEX”.</w:t>
      </w:r>
    </w:p>
    <w:p w:rsidR="00AA6A99" w:rsidRDefault="00AA6A99">
      <w:pPr>
        <w:spacing w:after="0" w:line="360" w:lineRule="auto"/>
        <w:rPr>
          <w:color w:val="000000"/>
        </w:rPr>
      </w:pPr>
    </w:p>
    <w:p w:rsidR="00AA6A99" w:rsidRDefault="004A19DF">
      <w:pPr>
        <w:pStyle w:val="Ttulo2"/>
        <w:spacing w:before="0" w:after="0" w:line="360" w:lineRule="auto"/>
        <w:rPr>
          <w:sz w:val="22"/>
          <w:szCs w:val="22"/>
        </w:rPr>
      </w:pPr>
      <w:bookmarkStart w:id="4" w:name="_Toc225434208"/>
      <w:r>
        <w:rPr>
          <w:sz w:val="22"/>
          <w:szCs w:val="22"/>
        </w:rPr>
        <w:t>II. Respuesta del Sujeto Obligado</w:t>
      </w:r>
      <w:bookmarkEnd w:id="4"/>
    </w:p>
    <w:p w:rsidR="00AA6A99" w:rsidRDefault="00AA6A99">
      <w:pPr>
        <w:spacing w:after="0" w:line="360" w:lineRule="auto"/>
        <w:rPr>
          <w:b/>
          <w:bCs/>
        </w:rPr>
      </w:pPr>
    </w:p>
    <w:p w:rsidR="00AA6A99" w:rsidRDefault="004A19DF">
      <w:pPr>
        <w:spacing w:after="0" w:line="360" w:lineRule="auto"/>
      </w:pPr>
      <w:r>
        <w:t>El tres de febrero de dos mil veintiséis, el Sujeto Obligado notificó, a través del Sistema de Acceso a la Información Mexiquense (SAIMEX), la respuesta a las solicitudes de acceso a la información pública, mediante los documentos siguientes:</w:t>
      </w:r>
    </w:p>
    <w:p w:rsidR="00AA6A99" w:rsidRDefault="00AA6A99">
      <w:pPr>
        <w:spacing w:after="0" w:line="360" w:lineRule="auto"/>
      </w:pPr>
    </w:p>
    <w:tbl>
      <w:tblPr>
        <w:tblStyle w:val="a0"/>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6237"/>
      </w:tblGrid>
      <w:tr w:rsidR="00AA6A99">
        <w:tc>
          <w:tcPr>
            <w:tcW w:w="2689" w:type="dxa"/>
            <w:tcBorders>
              <w:top w:val="single" w:sz="4" w:space="0" w:color="000000"/>
              <w:left w:val="single" w:sz="4" w:space="0" w:color="000000"/>
              <w:bottom w:val="single" w:sz="4" w:space="0" w:color="000000"/>
              <w:right w:val="single" w:sz="4" w:space="0" w:color="000000"/>
            </w:tcBorders>
            <w:shd w:val="clear" w:color="auto" w:fill="DDD9C4"/>
          </w:tcPr>
          <w:p w:rsidR="00AA6A99" w:rsidRDefault="004A19DF">
            <w:pPr>
              <w:spacing w:line="360" w:lineRule="auto"/>
              <w:rPr>
                <w:b/>
                <w:bCs/>
                <w:sz w:val="20"/>
                <w:szCs w:val="20"/>
              </w:rPr>
            </w:pPr>
            <w:r>
              <w:rPr>
                <w:b/>
                <w:bCs/>
                <w:sz w:val="20"/>
                <w:szCs w:val="20"/>
              </w:rPr>
              <w:t>FOLIO DE SOLICITUD</w:t>
            </w:r>
          </w:p>
        </w:tc>
        <w:tc>
          <w:tcPr>
            <w:tcW w:w="6237" w:type="dxa"/>
            <w:tcBorders>
              <w:top w:val="single" w:sz="4" w:space="0" w:color="000000"/>
              <w:left w:val="single" w:sz="4" w:space="0" w:color="000000"/>
              <w:bottom w:val="single" w:sz="4" w:space="0" w:color="000000"/>
              <w:right w:val="single" w:sz="4" w:space="0" w:color="000000"/>
            </w:tcBorders>
            <w:shd w:val="clear" w:color="auto" w:fill="DDD9C4"/>
          </w:tcPr>
          <w:p w:rsidR="00AA6A99" w:rsidRDefault="004A19DF">
            <w:pPr>
              <w:spacing w:line="360" w:lineRule="auto"/>
              <w:rPr>
                <w:b/>
                <w:bCs/>
                <w:sz w:val="20"/>
                <w:szCs w:val="20"/>
              </w:rPr>
            </w:pPr>
            <w:r>
              <w:rPr>
                <w:b/>
                <w:bCs/>
                <w:sz w:val="20"/>
                <w:szCs w:val="20"/>
              </w:rPr>
              <w:t>RESPUESTA</w:t>
            </w:r>
          </w:p>
        </w:tc>
      </w:tr>
      <w:tr w:rsidR="00AA6A99">
        <w:tc>
          <w:tcPr>
            <w:tcW w:w="2689" w:type="dxa"/>
            <w:tcBorders>
              <w:top w:val="single" w:sz="4" w:space="0" w:color="000000"/>
              <w:left w:val="single" w:sz="4" w:space="0" w:color="000000"/>
              <w:bottom w:val="single" w:sz="4" w:space="0" w:color="000000"/>
              <w:right w:val="single" w:sz="4" w:space="0" w:color="000000"/>
            </w:tcBorders>
          </w:tcPr>
          <w:p w:rsidR="00AA6A99" w:rsidRDefault="004A19DF">
            <w:pPr>
              <w:spacing w:line="360" w:lineRule="auto"/>
              <w:rPr>
                <w:b/>
                <w:bCs/>
                <w:i/>
                <w:iCs/>
              </w:rPr>
            </w:pPr>
            <w:r>
              <w:rPr>
                <w:b/>
                <w:bCs/>
                <w:i/>
                <w:iCs/>
                <w:color w:val="0D0D0D"/>
                <w:sz w:val="20"/>
                <w:szCs w:val="20"/>
              </w:rPr>
              <w:t>00366/TOLUCA/IP/2026</w:t>
            </w:r>
          </w:p>
        </w:tc>
        <w:tc>
          <w:tcPr>
            <w:tcW w:w="6237" w:type="dxa"/>
            <w:tcBorders>
              <w:top w:val="single" w:sz="4" w:space="0" w:color="000000"/>
              <w:left w:val="single" w:sz="4" w:space="0" w:color="000000"/>
              <w:bottom w:val="single" w:sz="4" w:space="0" w:color="000000"/>
              <w:right w:val="single" w:sz="4" w:space="0" w:color="000000"/>
            </w:tcBorders>
          </w:tcPr>
          <w:p w:rsidR="00AA6A99" w:rsidRDefault="004A19DF">
            <w:pPr>
              <w:spacing w:line="360" w:lineRule="auto"/>
              <w:ind w:left="283" w:right="283"/>
              <w:rPr>
                <w:i/>
                <w:iCs/>
                <w:sz w:val="18"/>
                <w:szCs w:val="18"/>
              </w:rPr>
            </w:pPr>
            <w:r>
              <w:rPr>
                <w:i/>
                <w:iCs/>
                <w:sz w:val="18"/>
                <w:szCs w:val="18"/>
              </w:rPr>
              <w:t>“…</w:t>
            </w:r>
          </w:p>
          <w:p w:rsidR="00AA6A99" w:rsidRDefault="004A19DF">
            <w:pPr>
              <w:spacing w:line="360" w:lineRule="auto"/>
              <w:ind w:left="283" w:right="283"/>
              <w:rPr>
                <w:i/>
                <w:iCs/>
                <w:sz w:val="18"/>
                <w:szCs w:val="18"/>
              </w:rPr>
            </w:pPr>
            <w:r>
              <w:rPr>
                <w:i/>
                <w:iCs/>
                <w:sz w:val="18"/>
                <w:szCs w:val="18"/>
              </w:rPr>
              <w:t xml:space="preserve">Toluca de Lerdo, Estado de México a 3 de febrero de 2026 Asunto: Se proporciona respuesta. C. SOLICITANTE P R E S E N T E. En atención a la solicitud de información número 00366/TOLUCA/IP/2026, turnada vía SAIMEX, y que a la letra dice: “se solicitan todos los oficios que se recibieron y lo que se emitieron en el mes de enero 2025 en la UIPPE” (Sic). En cumplimiento a los artículos 3 fracciones XLI y XLIV, 4, 12, 18, 23 fracción IV, 24 fracción VI y 59 de la Ley de Transparencia y Acceso a la Información Pública del Estado de México y Municipios, se le informa que esta Unidad Administrativa solicitó, a través del Comité de Transparencia, la autorización para entregar la información requerida en su versión pública, lo cual </w:t>
            </w:r>
            <w:r>
              <w:rPr>
                <w:i/>
                <w:iCs/>
                <w:sz w:val="18"/>
                <w:szCs w:val="18"/>
                <w:u w:val="single"/>
              </w:rPr>
              <w:t>fue aprobado en la Quincuagésima Octava Sesión Extraordinaria, de fecha 29 de enero de 2026, mediante número de acuerdo CT/SE/58/03/2026,</w:t>
            </w:r>
            <w:r>
              <w:rPr>
                <w:i/>
                <w:iCs/>
                <w:sz w:val="18"/>
                <w:szCs w:val="18"/>
              </w:rPr>
              <w:t xml:space="preserve"> por lo tanto, se adjunta la información solicitada en formato PDF, en su versión pública. No omito manifestar que </w:t>
            </w:r>
            <w:r>
              <w:rPr>
                <w:b/>
                <w:bCs/>
                <w:i/>
                <w:iCs/>
                <w:sz w:val="18"/>
                <w:szCs w:val="18"/>
              </w:rPr>
              <w:t xml:space="preserve">el oficio 16-6, respecto de los </w:t>
            </w:r>
            <w:r>
              <w:rPr>
                <w:b/>
                <w:bCs/>
                <w:i/>
                <w:iCs/>
                <w:sz w:val="18"/>
                <w:szCs w:val="18"/>
              </w:rPr>
              <w:lastRenderedPageBreak/>
              <w:t>oficios emitidos por esta unidad, no fue generado.</w:t>
            </w:r>
            <w:r>
              <w:rPr>
                <w:i/>
                <w:iCs/>
                <w:sz w:val="18"/>
                <w:szCs w:val="18"/>
              </w:rPr>
              <w:t xml:space="preserve"> Sin otro particular, aprovecho la ocasión para enviar a usted un cordial saludo.</w:t>
            </w:r>
          </w:p>
          <w:p w:rsidR="00AA6A99" w:rsidRDefault="004A19DF">
            <w:pPr>
              <w:spacing w:line="360" w:lineRule="auto"/>
              <w:ind w:left="283" w:right="283"/>
              <w:rPr>
                <w:i/>
                <w:iCs/>
                <w:sz w:val="18"/>
                <w:szCs w:val="18"/>
              </w:rPr>
            </w:pPr>
            <w:r>
              <w:rPr>
                <w:i/>
                <w:iCs/>
                <w:sz w:val="18"/>
                <w:szCs w:val="18"/>
              </w:rPr>
              <w:t xml:space="preserve">…” </w:t>
            </w:r>
          </w:p>
          <w:p w:rsidR="00AA6A99" w:rsidRDefault="00AA6A99">
            <w:pPr>
              <w:spacing w:line="360" w:lineRule="auto"/>
              <w:rPr>
                <w:i/>
                <w:iCs/>
                <w:sz w:val="18"/>
                <w:szCs w:val="18"/>
              </w:rPr>
            </w:pPr>
          </w:p>
          <w:p w:rsidR="00AA6A99" w:rsidRDefault="004A19DF">
            <w:pPr>
              <w:spacing w:line="360" w:lineRule="auto"/>
              <w:rPr>
                <w:sz w:val="20"/>
                <w:szCs w:val="20"/>
              </w:rPr>
            </w:pPr>
            <w:r>
              <w:rPr>
                <w:i/>
                <w:iCs/>
                <w:sz w:val="20"/>
                <w:szCs w:val="20"/>
              </w:rPr>
              <w:t xml:space="preserve"> </w:t>
            </w:r>
            <w:r>
              <w:rPr>
                <w:sz w:val="20"/>
                <w:szCs w:val="20"/>
              </w:rPr>
              <w:t xml:space="preserve">Adjuntó la digitalización de los siguientes documentos: </w:t>
            </w:r>
          </w:p>
          <w:p w:rsidR="00AA6A99" w:rsidRDefault="00AA6A99">
            <w:pPr>
              <w:spacing w:line="360" w:lineRule="auto"/>
              <w:rPr>
                <w:sz w:val="20"/>
                <w:szCs w:val="20"/>
              </w:rPr>
            </w:pPr>
          </w:p>
          <w:p w:rsidR="00AA6A99" w:rsidRDefault="004A19DF">
            <w:pPr>
              <w:spacing w:line="360" w:lineRule="auto"/>
              <w:rPr>
                <w:sz w:val="20"/>
                <w:szCs w:val="20"/>
              </w:rPr>
            </w:pPr>
            <w:r>
              <w:rPr>
                <w:sz w:val="20"/>
                <w:szCs w:val="20"/>
              </w:rPr>
              <w:t>i. Adjuntó la digitalización de un archivo con doscientos noventa y siete oficios y anexos, suscritos por el Titular de la Unidad de Información, Planeación, Programación y Evaluación, del nueve de enero al trece de febrero de dos mil veinticinco</w:t>
            </w:r>
          </w:p>
          <w:p w:rsidR="00AA6A99" w:rsidRDefault="00AA6A99">
            <w:pPr>
              <w:spacing w:line="360" w:lineRule="auto"/>
              <w:rPr>
                <w:sz w:val="20"/>
                <w:szCs w:val="20"/>
              </w:rPr>
            </w:pPr>
          </w:p>
          <w:p w:rsidR="00AA6A99" w:rsidRDefault="004A19DF">
            <w:pPr>
              <w:spacing w:line="360" w:lineRule="auto"/>
              <w:rPr>
                <w:sz w:val="20"/>
                <w:szCs w:val="20"/>
              </w:rPr>
            </w:pPr>
            <w:r>
              <w:rPr>
                <w:sz w:val="20"/>
                <w:szCs w:val="20"/>
              </w:rPr>
              <w:t xml:space="preserve">ii. Adjuntó la digitalización de un archivo con ciento cincuenta y tres oficios con anexos, dirigidos al Titular de la Unidad de Información, Planeación, Programación y Evaluación, del dos de enero al treinta y uno de enero de dos mil veinticinco. </w:t>
            </w:r>
          </w:p>
        </w:tc>
      </w:tr>
      <w:tr w:rsidR="00AA6A99">
        <w:tc>
          <w:tcPr>
            <w:tcW w:w="2689" w:type="dxa"/>
            <w:tcBorders>
              <w:top w:val="single" w:sz="4" w:space="0" w:color="000000"/>
              <w:left w:val="single" w:sz="4" w:space="0" w:color="000000"/>
              <w:bottom w:val="single" w:sz="4" w:space="0" w:color="000000"/>
              <w:right w:val="single" w:sz="4" w:space="0" w:color="000000"/>
            </w:tcBorders>
          </w:tcPr>
          <w:p w:rsidR="00AA6A99" w:rsidRDefault="004A19DF">
            <w:pPr>
              <w:spacing w:line="360" w:lineRule="auto"/>
              <w:rPr>
                <w:b/>
                <w:bCs/>
                <w:i/>
                <w:iCs/>
                <w:color w:val="0D0D0D"/>
                <w:sz w:val="20"/>
                <w:szCs w:val="20"/>
              </w:rPr>
            </w:pPr>
            <w:r>
              <w:rPr>
                <w:b/>
                <w:bCs/>
                <w:i/>
                <w:iCs/>
                <w:color w:val="0D0D0D"/>
                <w:sz w:val="20"/>
                <w:szCs w:val="20"/>
              </w:rPr>
              <w:lastRenderedPageBreak/>
              <w:t>00367/TOLUCA/IP/2026</w:t>
            </w:r>
          </w:p>
        </w:tc>
        <w:tc>
          <w:tcPr>
            <w:tcW w:w="6237" w:type="dxa"/>
            <w:tcBorders>
              <w:top w:val="single" w:sz="4" w:space="0" w:color="000000"/>
              <w:left w:val="single" w:sz="4" w:space="0" w:color="000000"/>
              <w:bottom w:val="single" w:sz="4" w:space="0" w:color="000000"/>
              <w:right w:val="single" w:sz="4" w:space="0" w:color="000000"/>
            </w:tcBorders>
          </w:tcPr>
          <w:p w:rsidR="00AA6A99" w:rsidRDefault="004A19DF">
            <w:pPr>
              <w:spacing w:line="360" w:lineRule="auto"/>
              <w:ind w:left="283" w:right="283"/>
              <w:rPr>
                <w:i/>
                <w:iCs/>
                <w:sz w:val="18"/>
                <w:szCs w:val="18"/>
              </w:rPr>
            </w:pPr>
            <w:r>
              <w:rPr>
                <w:i/>
                <w:iCs/>
                <w:sz w:val="18"/>
                <w:szCs w:val="18"/>
              </w:rPr>
              <w:t>“…</w:t>
            </w:r>
          </w:p>
          <w:p w:rsidR="00AA6A99" w:rsidRDefault="004A19DF">
            <w:pPr>
              <w:spacing w:line="360" w:lineRule="auto"/>
              <w:ind w:left="283" w:right="283"/>
              <w:rPr>
                <w:i/>
                <w:iCs/>
                <w:sz w:val="18"/>
                <w:szCs w:val="18"/>
              </w:rPr>
            </w:pPr>
            <w:r>
              <w:rPr>
                <w:i/>
                <w:iCs/>
                <w:sz w:val="18"/>
                <w:szCs w:val="18"/>
              </w:rPr>
              <w:t xml:space="preserve">Toluca de Lerdo, Estado de México a 3 de febrero de 2026 Asunto: Se proporciona respuesta. C. SOLICITANTE P R E S E N T E. En atención a la solicitud de información número 00367/TOLUCA/IP/2026, turnada vía SAIMEX, y que a la letra dice: “se solicitan todos los oficios que se recibieron y lo que se emitieron en el mes de febrero 2025 en UIPPE” (Sic). En cumplimiento a los artículos 3 fracciones XLI y XLIV, 4, 12, 18, 23 fracción IV, 24 fracción VI y 59 de la Ley de Transparencia y Acceso a la Información Pública del Estado de México y Municipios, se le informa que esta Unidad Administrativa solicitó, a través del Comité de Transparencia, la autorización para entregar la información requerida en su versión pública, lo cual </w:t>
            </w:r>
            <w:r>
              <w:rPr>
                <w:i/>
                <w:iCs/>
                <w:sz w:val="18"/>
                <w:szCs w:val="18"/>
                <w:u w:val="single"/>
              </w:rPr>
              <w:t>fue aprobado en la Quincuagésima Octava Sesión Extraordinaria, de fecha 29 de enero de 2026, mediante número de acuerdo CT/SE/58/03/2026</w:t>
            </w:r>
            <w:r>
              <w:rPr>
                <w:i/>
                <w:iCs/>
                <w:sz w:val="18"/>
                <w:szCs w:val="18"/>
              </w:rPr>
              <w:t xml:space="preserve">, por lo tanto, se adjunta la información solicitada en formato PDF, en su versión pública. No omito manifestar que respecto de </w:t>
            </w:r>
            <w:r>
              <w:rPr>
                <w:b/>
                <w:bCs/>
                <w:i/>
                <w:iCs/>
                <w:sz w:val="18"/>
                <w:szCs w:val="18"/>
              </w:rPr>
              <w:t xml:space="preserve">los oficios emitidos </w:t>
            </w:r>
            <w:r>
              <w:rPr>
                <w:b/>
                <w:bCs/>
                <w:i/>
                <w:iCs/>
                <w:sz w:val="18"/>
                <w:szCs w:val="18"/>
              </w:rPr>
              <w:lastRenderedPageBreak/>
              <w:t>por esta unidad, los correspondientes a los números 60, 73 y 74 fueron cancelados.</w:t>
            </w:r>
            <w:r>
              <w:rPr>
                <w:i/>
                <w:iCs/>
                <w:sz w:val="18"/>
                <w:szCs w:val="18"/>
              </w:rPr>
              <w:t xml:space="preserve"> Sin otro particular, aprovecho la ocasión para enviar a usted un cordial saludo.</w:t>
            </w:r>
          </w:p>
          <w:p w:rsidR="00AA6A99" w:rsidRDefault="004A19DF">
            <w:pPr>
              <w:spacing w:line="360" w:lineRule="auto"/>
              <w:ind w:left="283" w:right="283"/>
              <w:rPr>
                <w:i/>
                <w:iCs/>
                <w:sz w:val="18"/>
                <w:szCs w:val="18"/>
              </w:rPr>
            </w:pPr>
            <w:r>
              <w:rPr>
                <w:i/>
                <w:iCs/>
                <w:sz w:val="18"/>
                <w:szCs w:val="18"/>
              </w:rPr>
              <w:t xml:space="preserve">…” </w:t>
            </w:r>
          </w:p>
          <w:p w:rsidR="00AA6A99" w:rsidRDefault="00AA6A99">
            <w:pPr>
              <w:spacing w:line="360" w:lineRule="auto"/>
              <w:rPr>
                <w:i/>
                <w:iCs/>
                <w:sz w:val="18"/>
                <w:szCs w:val="18"/>
              </w:rPr>
            </w:pPr>
          </w:p>
          <w:p w:rsidR="00AA6A99" w:rsidRDefault="004A19DF">
            <w:pPr>
              <w:spacing w:line="360" w:lineRule="auto"/>
              <w:rPr>
                <w:sz w:val="20"/>
                <w:szCs w:val="20"/>
              </w:rPr>
            </w:pPr>
            <w:r>
              <w:rPr>
                <w:sz w:val="20"/>
                <w:szCs w:val="20"/>
              </w:rPr>
              <w:t xml:space="preserve">Adjuntó la digitalización de los siguientes documentos: </w:t>
            </w:r>
          </w:p>
          <w:p w:rsidR="00AA6A99" w:rsidRDefault="00AA6A99">
            <w:pPr>
              <w:spacing w:line="360" w:lineRule="auto"/>
              <w:rPr>
                <w:sz w:val="20"/>
                <w:szCs w:val="20"/>
              </w:rPr>
            </w:pPr>
          </w:p>
          <w:p w:rsidR="00AA6A99" w:rsidRDefault="004A19DF">
            <w:pPr>
              <w:spacing w:line="360" w:lineRule="auto"/>
              <w:rPr>
                <w:sz w:val="20"/>
                <w:szCs w:val="20"/>
              </w:rPr>
            </w:pPr>
            <w:r>
              <w:rPr>
                <w:sz w:val="20"/>
                <w:szCs w:val="20"/>
              </w:rPr>
              <w:t xml:space="preserve">i. Adjuntó la digitalización de un archivo con noventa y dos oficios y anexos, suscritos por el Titular de la Unidad de Información, Planeación, Programación y Evaluación, del diez al veintiocho de febrero de dos mil veinticinco. </w:t>
            </w:r>
          </w:p>
          <w:p w:rsidR="00AA6A99" w:rsidRDefault="00AA6A99">
            <w:pPr>
              <w:spacing w:line="360" w:lineRule="auto"/>
              <w:rPr>
                <w:sz w:val="20"/>
                <w:szCs w:val="20"/>
              </w:rPr>
            </w:pPr>
          </w:p>
          <w:p w:rsidR="00AA6A99" w:rsidRDefault="004A19DF">
            <w:pPr>
              <w:spacing w:line="360" w:lineRule="auto"/>
              <w:rPr>
                <w:i/>
                <w:iCs/>
                <w:sz w:val="18"/>
                <w:szCs w:val="18"/>
              </w:rPr>
            </w:pPr>
            <w:r>
              <w:rPr>
                <w:sz w:val="20"/>
                <w:szCs w:val="20"/>
              </w:rPr>
              <w:t>ii. Adjuntó la digitalización de un archivo con ciento setenta y siete oficios con anexos, dirigidos al Titular de la Unidad de Información, Planeación, Programación y Evaluación, del cuatro al veintiocho de febrero dos mil veinticinco.</w:t>
            </w:r>
          </w:p>
        </w:tc>
      </w:tr>
      <w:tr w:rsidR="00AA6A99">
        <w:tc>
          <w:tcPr>
            <w:tcW w:w="2689" w:type="dxa"/>
            <w:tcBorders>
              <w:top w:val="single" w:sz="4" w:space="0" w:color="000000"/>
              <w:left w:val="single" w:sz="4" w:space="0" w:color="000000"/>
              <w:bottom w:val="single" w:sz="4" w:space="0" w:color="000000"/>
              <w:right w:val="single" w:sz="4" w:space="0" w:color="000000"/>
            </w:tcBorders>
          </w:tcPr>
          <w:p w:rsidR="00AA6A99" w:rsidRDefault="004A19DF">
            <w:pPr>
              <w:spacing w:line="360" w:lineRule="auto"/>
              <w:rPr>
                <w:b/>
                <w:bCs/>
                <w:i/>
                <w:iCs/>
                <w:color w:val="0D0D0D"/>
                <w:sz w:val="20"/>
                <w:szCs w:val="20"/>
              </w:rPr>
            </w:pPr>
            <w:r>
              <w:rPr>
                <w:b/>
                <w:bCs/>
                <w:i/>
                <w:iCs/>
                <w:color w:val="0D0D0D"/>
                <w:sz w:val="20"/>
                <w:szCs w:val="20"/>
              </w:rPr>
              <w:lastRenderedPageBreak/>
              <w:t>00368/TOLUCA/IP/2026</w:t>
            </w:r>
          </w:p>
        </w:tc>
        <w:tc>
          <w:tcPr>
            <w:tcW w:w="6237" w:type="dxa"/>
            <w:tcBorders>
              <w:top w:val="single" w:sz="4" w:space="0" w:color="000000"/>
              <w:left w:val="single" w:sz="4" w:space="0" w:color="000000"/>
              <w:bottom w:val="single" w:sz="4" w:space="0" w:color="000000"/>
              <w:right w:val="single" w:sz="4" w:space="0" w:color="000000"/>
            </w:tcBorders>
          </w:tcPr>
          <w:p w:rsidR="00AA6A99" w:rsidRDefault="004A19DF">
            <w:pPr>
              <w:spacing w:line="360" w:lineRule="auto"/>
              <w:ind w:left="283" w:right="283"/>
              <w:rPr>
                <w:i/>
                <w:iCs/>
                <w:sz w:val="18"/>
                <w:szCs w:val="18"/>
              </w:rPr>
            </w:pPr>
            <w:r>
              <w:rPr>
                <w:i/>
                <w:iCs/>
                <w:sz w:val="18"/>
                <w:szCs w:val="18"/>
              </w:rPr>
              <w:t>“…</w:t>
            </w:r>
          </w:p>
          <w:p w:rsidR="00AA6A99" w:rsidRDefault="004A19DF">
            <w:pPr>
              <w:spacing w:line="360" w:lineRule="auto"/>
              <w:ind w:left="283" w:right="283"/>
              <w:rPr>
                <w:i/>
                <w:iCs/>
                <w:sz w:val="18"/>
                <w:szCs w:val="18"/>
              </w:rPr>
            </w:pPr>
            <w:r>
              <w:rPr>
                <w:i/>
                <w:iCs/>
                <w:sz w:val="18"/>
                <w:szCs w:val="18"/>
              </w:rPr>
              <w:t xml:space="preserve">Toluca de Lerdo, Estado de México a 3 de febrero de 2026 Asunto: Se proporciona respuesta. C. SOLICITANTE P R E S E N T E. En atención a la solicitud de información número 00368/TOLUCA/IP/2026, turnada vía SAIMEX, y que a la letra dice: “se solicitan todos los oficios que se recibieron y lo que se emitieron en el mes de marzo 2025 en la UIPPE” (Sic). En cumplimiento a los artículos 3 fracciones XLI y XLIV, 4, 12, 18, 23 fracción IV, 24 fracción VI y 59 de la Ley de Transparencia y Acceso a la Información Pública del Estado de México y Municipios, se le informa que esta Unidad Administrativa solicitó, a través del Comité de Transparencia, la autorización para entregar la información requerida en su versión pública, lo cual </w:t>
            </w:r>
            <w:r>
              <w:rPr>
                <w:i/>
                <w:iCs/>
                <w:sz w:val="18"/>
                <w:szCs w:val="18"/>
                <w:u w:val="single"/>
              </w:rPr>
              <w:t>fue aprobado en la Quincuagésima Octava Sesión Extraordinaria, de fecha 29 de enero de 2026, mediante número de acuerdo CT/SE/58/03/2026.</w:t>
            </w:r>
            <w:r>
              <w:rPr>
                <w:i/>
                <w:iCs/>
                <w:sz w:val="18"/>
                <w:szCs w:val="18"/>
              </w:rPr>
              <w:t xml:space="preserve"> No omito manifestar que respecto de los oficios emitidos por esta unidad, los </w:t>
            </w:r>
            <w:r>
              <w:rPr>
                <w:i/>
                <w:iCs/>
                <w:sz w:val="18"/>
                <w:szCs w:val="18"/>
              </w:rPr>
              <w:lastRenderedPageBreak/>
              <w:t xml:space="preserve">correspondientes a </w:t>
            </w:r>
            <w:r>
              <w:rPr>
                <w:b/>
                <w:bCs/>
                <w:i/>
                <w:iCs/>
                <w:sz w:val="18"/>
                <w:szCs w:val="18"/>
              </w:rPr>
              <w:t>los números 104 y 105 fueron cancelados.</w:t>
            </w:r>
            <w:r>
              <w:rPr>
                <w:i/>
                <w:iCs/>
                <w:sz w:val="18"/>
                <w:szCs w:val="18"/>
              </w:rPr>
              <w:t xml:space="preserve"> Sin otro particular, aprovecho la ocasión para enviar a usted un cordial saludo.</w:t>
            </w:r>
          </w:p>
          <w:p w:rsidR="00AA6A99" w:rsidRDefault="004A19DF">
            <w:pPr>
              <w:spacing w:line="360" w:lineRule="auto"/>
              <w:ind w:left="283" w:right="283"/>
              <w:rPr>
                <w:i/>
                <w:iCs/>
                <w:sz w:val="18"/>
                <w:szCs w:val="18"/>
              </w:rPr>
            </w:pPr>
            <w:r>
              <w:rPr>
                <w:i/>
                <w:iCs/>
                <w:sz w:val="18"/>
                <w:szCs w:val="18"/>
              </w:rPr>
              <w:t>…”</w:t>
            </w:r>
          </w:p>
          <w:p w:rsidR="00AA6A99" w:rsidRDefault="00AA6A99">
            <w:pPr>
              <w:spacing w:line="360" w:lineRule="auto"/>
              <w:ind w:left="283" w:right="283"/>
              <w:rPr>
                <w:i/>
                <w:iCs/>
                <w:sz w:val="18"/>
                <w:szCs w:val="18"/>
              </w:rPr>
            </w:pPr>
          </w:p>
          <w:p w:rsidR="00AA6A99" w:rsidRDefault="004A19DF">
            <w:pPr>
              <w:spacing w:line="360" w:lineRule="auto"/>
              <w:rPr>
                <w:sz w:val="20"/>
                <w:szCs w:val="20"/>
              </w:rPr>
            </w:pPr>
            <w:r>
              <w:rPr>
                <w:sz w:val="20"/>
                <w:szCs w:val="20"/>
              </w:rPr>
              <w:t xml:space="preserve">Adjuntó la digitalización de los siguientes documentos: </w:t>
            </w:r>
          </w:p>
          <w:p w:rsidR="00AA6A99" w:rsidRDefault="00AA6A99">
            <w:pPr>
              <w:spacing w:line="360" w:lineRule="auto"/>
              <w:rPr>
                <w:sz w:val="20"/>
                <w:szCs w:val="20"/>
              </w:rPr>
            </w:pPr>
          </w:p>
          <w:p w:rsidR="00AA6A99" w:rsidRDefault="004A19DF">
            <w:pPr>
              <w:spacing w:line="360" w:lineRule="auto"/>
              <w:rPr>
                <w:sz w:val="20"/>
                <w:szCs w:val="20"/>
              </w:rPr>
            </w:pPr>
            <w:r>
              <w:rPr>
                <w:sz w:val="20"/>
                <w:szCs w:val="20"/>
              </w:rPr>
              <w:t>i. Adjuntó la digitalización de un archivo con doscientos cuarenta y seis oficios y anexos, suscritos por el Titular de la Unidad de Información, Planeación, Programación y Evaluación, del cuatro al treinta y uno de marzo de dos mil veinticinco</w:t>
            </w:r>
          </w:p>
          <w:p w:rsidR="00AA6A99" w:rsidRDefault="00AA6A99">
            <w:pPr>
              <w:spacing w:line="360" w:lineRule="auto"/>
              <w:rPr>
                <w:sz w:val="20"/>
                <w:szCs w:val="20"/>
              </w:rPr>
            </w:pPr>
          </w:p>
          <w:p w:rsidR="00AA6A99" w:rsidRDefault="004A19DF">
            <w:pPr>
              <w:spacing w:line="360" w:lineRule="auto"/>
              <w:rPr>
                <w:i/>
                <w:iCs/>
                <w:sz w:val="18"/>
                <w:szCs w:val="18"/>
              </w:rPr>
            </w:pPr>
            <w:r>
              <w:rPr>
                <w:sz w:val="20"/>
                <w:szCs w:val="20"/>
              </w:rPr>
              <w:t>ii. Adjuntó la digitalización de un archivo con ciento cuarenta y seis oficios con anexos, dirigidos al Titular de la Unidad de Información, Planeación, Programación y Evaluación, del cuatro al treinta y uno de marzo de dos mil veinticinco.</w:t>
            </w:r>
          </w:p>
        </w:tc>
      </w:tr>
      <w:tr w:rsidR="00AA6A99">
        <w:tc>
          <w:tcPr>
            <w:tcW w:w="2689" w:type="dxa"/>
            <w:tcBorders>
              <w:top w:val="single" w:sz="4" w:space="0" w:color="000000"/>
              <w:left w:val="single" w:sz="4" w:space="0" w:color="000000"/>
              <w:bottom w:val="single" w:sz="4" w:space="0" w:color="000000"/>
              <w:right w:val="single" w:sz="4" w:space="0" w:color="000000"/>
            </w:tcBorders>
          </w:tcPr>
          <w:p w:rsidR="00AA6A99" w:rsidRDefault="004A19DF">
            <w:pPr>
              <w:spacing w:line="360" w:lineRule="auto"/>
              <w:rPr>
                <w:b/>
                <w:bCs/>
                <w:i/>
                <w:iCs/>
                <w:color w:val="0D0D0D"/>
                <w:sz w:val="20"/>
                <w:szCs w:val="20"/>
              </w:rPr>
            </w:pPr>
            <w:r>
              <w:rPr>
                <w:b/>
                <w:bCs/>
                <w:i/>
                <w:iCs/>
                <w:color w:val="0D0D0D"/>
                <w:sz w:val="20"/>
                <w:szCs w:val="20"/>
              </w:rPr>
              <w:lastRenderedPageBreak/>
              <w:t>00369/TOLUCA/IP/2026</w:t>
            </w:r>
          </w:p>
        </w:tc>
        <w:tc>
          <w:tcPr>
            <w:tcW w:w="6237" w:type="dxa"/>
            <w:tcBorders>
              <w:top w:val="single" w:sz="4" w:space="0" w:color="000000"/>
              <w:left w:val="single" w:sz="4" w:space="0" w:color="000000"/>
              <w:bottom w:val="single" w:sz="4" w:space="0" w:color="000000"/>
              <w:right w:val="single" w:sz="4" w:space="0" w:color="000000"/>
            </w:tcBorders>
          </w:tcPr>
          <w:p w:rsidR="00AA6A99" w:rsidRDefault="004A19DF">
            <w:pPr>
              <w:spacing w:line="360" w:lineRule="auto"/>
              <w:ind w:left="283" w:right="283"/>
              <w:rPr>
                <w:i/>
                <w:iCs/>
                <w:sz w:val="18"/>
                <w:szCs w:val="18"/>
              </w:rPr>
            </w:pPr>
            <w:r>
              <w:rPr>
                <w:i/>
                <w:iCs/>
                <w:sz w:val="18"/>
                <w:szCs w:val="18"/>
              </w:rPr>
              <w:t>“…</w:t>
            </w:r>
          </w:p>
          <w:p w:rsidR="00AA6A99" w:rsidRDefault="004A19DF">
            <w:pPr>
              <w:spacing w:line="360" w:lineRule="auto"/>
              <w:ind w:left="283" w:right="283"/>
              <w:rPr>
                <w:i/>
                <w:iCs/>
                <w:sz w:val="18"/>
                <w:szCs w:val="18"/>
              </w:rPr>
            </w:pPr>
            <w:r>
              <w:rPr>
                <w:i/>
                <w:iCs/>
                <w:sz w:val="18"/>
                <w:szCs w:val="18"/>
              </w:rPr>
              <w:t xml:space="preserve">Toluca de Lerdo, Estado de México a 3 de febrero de 2026 Asunto: Se proporciona respuesta. C. SOLICITANTE P R E S E N T E. En atención a la solicitud de información número 00369/TOLUCA/IP/2026, turnada vía SAIMEX, y que a la letra dice: “se solicitan todos los oficios que se recibieron y lo que se emitieron en el mes de abril 2025 en la UIPPE” (Sic). En cumplimiento a los artículos 3 fracciones XLI y XLIV, 4, 12, 18, 23 fracción IV, 24 fracción VI y 59 de la Ley de Transparencia y Acceso a la Información Pública del Estado de México y Municipios, se le informa que esta Unidad Administrativa solicitó, a través del Comité de Transparencia, la autorización para entregar la información requerida en su versión pública, lo cual </w:t>
            </w:r>
            <w:r>
              <w:rPr>
                <w:i/>
                <w:iCs/>
                <w:sz w:val="18"/>
                <w:szCs w:val="18"/>
                <w:u w:val="single"/>
              </w:rPr>
              <w:t>fue aprobado en la Quincuagésima Octava Sesión Extraordinaria, de fecha 29 de enero de 2026, mediante número de acuerdo CT/SE/58/03/2026,</w:t>
            </w:r>
            <w:r>
              <w:rPr>
                <w:i/>
                <w:iCs/>
                <w:sz w:val="18"/>
                <w:szCs w:val="18"/>
              </w:rPr>
              <w:t xml:space="preserve"> por lo tanto, se adjunta la información solicitada en formato PDF, en su versión pública. No omito manifestar que respecto de </w:t>
            </w:r>
            <w:r>
              <w:rPr>
                <w:b/>
                <w:bCs/>
                <w:i/>
                <w:iCs/>
                <w:sz w:val="18"/>
                <w:szCs w:val="18"/>
              </w:rPr>
              <w:t xml:space="preserve">los oficios emitidos </w:t>
            </w:r>
            <w:r>
              <w:rPr>
                <w:b/>
                <w:bCs/>
                <w:i/>
                <w:iCs/>
                <w:sz w:val="18"/>
                <w:szCs w:val="18"/>
              </w:rPr>
              <w:lastRenderedPageBreak/>
              <w:t>por esta unidad, los correspondientes a los números 198, 215 y 223, fueron cancelados.</w:t>
            </w:r>
            <w:r>
              <w:rPr>
                <w:i/>
                <w:iCs/>
                <w:sz w:val="18"/>
                <w:szCs w:val="18"/>
              </w:rPr>
              <w:t xml:space="preserve"> Sin otro particular, aprovecho la ocasión para enviar a usted un cordial saludo.</w:t>
            </w:r>
          </w:p>
          <w:p w:rsidR="00AA6A99" w:rsidRDefault="004A19DF">
            <w:pPr>
              <w:spacing w:line="360" w:lineRule="auto"/>
              <w:ind w:left="283" w:right="283"/>
              <w:rPr>
                <w:i/>
                <w:iCs/>
                <w:sz w:val="18"/>
                <w:szCs w:val="18"/>
              </w:rPr>
            </w:pPr>
            <w:r>
              <w:rPr>
                <w:i/>
                <w:iCs/>
                <w:sz w:val="18"/>
                <w:szCs w:val="18"/>
              </w:rPr>
              <w:t>…”</w:t>
            </w:r>
          </w:p>
          <w:p w:rsidR="00AA6A99" w:rsidRDefault="00AA6A99">
            <w:pPr>
              <w:spacing w:line="360" w:lineRule="auto"/>
              <w:rPr>
                <w:i/>
                <w:iCs/>
                <w:sz w:val="20"/>
                <w:szCs w:val="20"/>
              </w:rPr>
            </w:pPr>
          </w:p>
          <w:p w:rsidR="00AA6A99" w:rsidRDefault="004A19DF">
            <w:pPr>
              <w:spacing w:line="360" w:lineRule="auto"/>
              <w:rPr>
                <w:sz w:val="20"/>
                <w:szCs w:val="20"/>
              </w:rPr>
            </w:pPr>
            <w:r>
              <w:rPr>
                <w:sz w:val="20"/>
                <w:szCs w:val="20"/>
              </w:rPr>
              <w:t xml:space="preserve">Adjuntó la digitalización de los siguientes documentos: </w:t>
            </w:r>
          </w:p>
          <w:p w:rsidR="00AA6A99" w:rsidRDefault="00AA6A99">
            <w:pPr>
              <w:spacing w:line="360" w:lineRule="auto"/>
              <w:rPr>
                <w:sz w:val="20"/>
                <w:szCs w:val="20"/>
              </w:rPr>
            </w:pPr>
          </w:p>
          <w:p w:rsidR="00AA6A99" w:rsidRDefault="004A19DF">
            <w:pPr>
              <w:spacing w:line="360" w:lineRule="auto"/>
              <w:rPr>
                <w:sz w:val="20"/>
                <w:szCs w:val="20"/>
              </w:rPr>
            </w:pPr>
            <w:r>
              <w:rPr>
                <w:sz w:val="20"/>
                <w:szCs w:val="20"/>
              </w:rPr>
              <w:t>i. Adjuntó la digitalización de un archivo con ciento trece oficios, suscritos por el Titular de la Unidad de Información, Planeación, Programación y Evaluación, del primero al treinta de abril de dos mil veinticinco</w:t>
            </w:r>
          </w:p>
          <w:p w:rsidR="00AA6A99" w:rsidRDefault="00AA6A99">
            <w:pPr>
              <w:spacing w:line="360" w:lineRule="auto"/>
              <w:rPr>
                <w:sz w:val="20"/>
                <w:szCs w:val="20"/>
              </w:rPr>
            </w:pPr>
          </w:p>
          <w:p w:rsidR="00AA6A99" w:rsidRDefault="004A19DF">
            <w:pPr>
              <w:spacing w:line="360" w:lineRule="auto"/>
              <w:rPr>
                <w:sz w:val="20"/>
                <w:szCs w:val="20"/>
              </w:rPr>
            </w:pPr>
            <w:r>
              <w:rPr>
                <w:sz w:val="20"/>
                <w:szCs w:val="20"/>
              </w:rPr>
              <w:t xml:space="preserve">ii. Adjuntó la digitalización de un archivo con mil treinta fojas de oficios con anexos, dirigidos al Titular de la Unidad de Información, Planeación, Programación y Evaluación, del veinticuatro de marzo al treinta de abril de dos mil veinticinco. </w:t>
            </w:r>
          </w:p>
        </w:tc>
      </w:tr>
      <w:tr w:rsidR="00AA6A99">
        <w:tc>
          <w:tcPr>
            <w:tcW w:w="2689" w:type="dxa"/>
            <w:tcBorders>
              <w:top w:val="single" w:sz="4" w:space="0" w:color="000000"/>
              <w:left w:val="single" w:sz="4" w:space="0" w:color="000000"/>
              <w:bottom w:val="single" w:sz="4" w:space="0" w:color="000000"/>
              <w:right w:val="single" w:sz="4" w:space="0" w:color="000000"/>
            </w:tcBorders>
          </w:tcPr>
          <w:p w:rsidR="00AA6A99" w:rsidRDefault="004A19DF">
            <w:pPr>
              <w:spacing w:line="360" w:lineRule="auto"/>
              <w:rPr>
                <w:b/>
                <w:bCs/>
                <w:i/>
                <w:iCs/>
                <w:color w:val="0D0D0D"/>
                <w:sz w:val="20"/>
                <w:szCs w:val="20"/>
              </w:rPr>
            </w:pPr>
            <w:r>
              <w:rPr>
                <w:b/>
                <w:bCs/>
                <w:i/>
                <w:iCs/>
                <w:color w:val="0D0D0D"/>
                <w:sz w:val="20"/>
                <w:szCs w:val="20"/>
              </w:rPr>
              <w:lastRenderedPageBreak/>
              <w:t>00370/TOLUCA/IP/2026</w:t>
            </w:r>
          </w:p>
        </w:tc>
        <w:tc>
          <w:tcPr>
            <w:tcW w:w="6237" w:type="dxa"/>
            <w:tcBorders>
              <w:top w:val="single" w:sz="4" w:space="0" w:color="000000"/>
              <w:left w:val="single" w:sz="4" w:space="0" w:color="000000"/>
              <w:bottom w:val="single" w:sz="4" w:space="0" w:color="000000"/>
              <w:right w:val="single" w:sz="4" w:space="0" w:color="000000"/>
            </w:tcBorders>
          </w:tcPr>
          <w:p w:rsidR="00AA6A99" w:rsidRDefault="004A19DF">
            <w:pPr>
              <w:spacing w:line="360" w:lineRule="auto"/>
              <w:ind w:left="283" w:right="283"/>
              <w:rPr>
                <w:i/>
                <w:iCs/>
                <w:sz w:val="18"/>
                <w:szCs w:val="18"/>
              </w:rPr>
            </w:pPr>
            <w:r>
              <w:rPr>
                <w:i/>
                <w:iCs/>
                <w:sz w:val="18"/>
                <w:szCs w:val="18"/>
              </w:rPr>
              <w:t>“…</w:t>
            </w:r>
          </w:p>
          <w:p w:rsidR="00AA6A99" w:rsidRDefault="004A19DF">
            <w:pPr>
              <w:spacing w:line="360" w:lineRule="auto"/>
              <w:ind w:left="283" w:right="283"/>
              <w:rPr>
                <w:i/>
                <w:iCs/>
                <w:sz w:val="18"/>
                <w:szCs w:val="18"/>
              </w:rPr>
            </w:pPr>
            <w:r>
              <w:rPr>
                <w:i/>
                <w:iCs/>
                <w:sz w:val="18"/>
                <w:szCs w:val="18"/>
              </w:rPr>
              <w:t xml:space="preserve">Toluca de Lerdo, Estado de México a 3 de febrero de 2026 Asunto: Se proporciona respuesta. C. SOLICITANTE P R E S E N T E. En atención a la solicitud de información número 00370/TOLUCA/IP/2026, turnada vía SAIMEX, y que a la letra dice: “se solicitan todos los oficios que se recibieron y lo que se emitieron en el mes de mayo 2025 en la UIPPE” (Sic). En cumplimiento a los artículos 3 fracciones XLI y XLIV, 4, 12, 18, 23 fracción IV, 24 fracción VI y 59 de la Ley de Transparencia y Acceso a la Información Pública del Estado de México y Municipios, se le informa que esta Unidad Administrativa solicitó, a través del Comité de Transparencia, la autorización para entregar la información requerida en su versión pública, lo cual fue aprobado en la Quincuagésima Octava Sesión Extraordinaria, de fecha 29 de enero de 2026, mediante número de acuerdo CT/SE/58/04/2026, por lo tanto, se adjunta la información solicitada en formato PDF, en su </w:t>
            </w:r>
            <w:r>
              <w:rPr>
                <w:i/>
                <w:iCs/>
                <w:sz w:val="18"/>
                <w:szCs w:val="18"/>
              </w:rPr>
              <w:lastRenderedPageBreak/>
              <w:t>versión pública. Sin otro particular, aprovecho la ocasión para enviar a usted un cordial saludo.</w:t>
            </w:r>
          </w:p>
          <w:p w:rsidR="00AA6A99" w:rsidRDefault="004A19DF">
            <w:pPr>
              <w:spacing w:line="360" w:lineRule="auto"/>
              <w:ind w:left="283" w:right="283"/>
              <w:rPr>
                <w:i/>
                <w:iCs/>
                <w:sz w:val="18"/>
                <w:szCs w:val="18"/>
              </w:rPr>
            </w:pPr>
            <w:r>
              <w:rPr>
                <w:i/>
                <w:iCs/>
                <w:sz w:val="18"/>
                <w:szCs w:val="18"/>
              </w:rPr>
              <w:t>…”</w:t>
            </w:r>
          </w:p>
          <w:p w:rsidR="00AA6A99" w:rsidRDefault="00AA6A99">
            <w:pPr>
              <w:spacing w:line="360" w:lineRule="auto"/>
              <w:ind w:left="283" w:right="283"/>
              <w:rPr>
                <w:i/>
                <w:iCs/>
                <w:sz w:val="18"/>
                <w:szCs w:val="18"/>
              </w:rPr>
            </w:pPr>
          </w:p>
          <w:p w:rsidR="00AA6A99" w:rsidRDefault="004A19DF">
            <w:pPr>
              <w:spacing w:line="360" w:lineRule="auto"/>
              <w:rPr>
                <w:sz w:val="20"/>
                <w:szCs w:val="20"/>
              </w:rPr>
            </w:pPr>
            <w:r>
              <w:rPr>
                <w:sz w:val="20"/>
                <w:szCs w:val="20"/>
              </w:rPr>
              <w:t xml:space="preserve">Adjuntó la digitalización de los siguientes documentos: </w:t>
            </w:r>
          </w:p>
          <w:p w:rsidR="00AA6A99" w:rsidRDefault="00AA6A99">
            <w:pPr>
              <w:spacing w:line="360" w:lineRule="auto"/>
              <w:rPr>
                <w:sz w:val="20"/>
                <w:szCs w:val="20"/>
              </w:rPr>
            </w:pPr>
          </w:p>
          <w:p w:rsidR="00AA6A99" w:rsidRDefault="004A19DF">
            <w:pPr>
              <w:spacing w:line="360" w:lineRule="auto"/>
              <w:rPr>
                <w:sz w:val="20"/>
                <w:szCs w:val="20"/>
                <w:highlight w:val="yellow"/>
              </w:rPr>
            </w:pPr>
            <w:r>
              <w:rPr>
                <w:sz w:val="20"/>
                <w:szCs w:val="20"/>
              </w:rPr>
              <w:t>i. Adjuntó la digitalización de un archivo con doscientos veintidós oficios y anexos, suscritos por el Titular de la Unidad de Información, Planeación, Programación y Evaluación, del seis al veintinueve de mayo de dos mil veinticinco</w:t>
            </w:r>
          </w:p>
          <w:p w:rsidR="00AA6A99" w:rsidRDefault="00AA6A99">
            <w:pPr>
              <w:spacing w:line="360" w:lineRule="auto"/>
              <w:rPr>
                <w:sz w:val="20"/>
                <w:szCs w:val="20"/>
                <w:highlight w:val="yellow"/>
              </w:rPr>
            </w:pPr>
          </w:p>
          <w:p w:rsidR="00AA6A99" w:rsidRDefault="004A19DF">
            <w:pPr>
              <w:spacing w:line="360" w:lineRule="auto"/>
              <w:rPr>
                <w:i/>
                <w:iCs/>
                <w:sz w:val="18"/>
                <w:szCs w:val="18"/>
              </w:rPr>
            </w:pPr>
            <w:r>
              <w:rPr>
                <w:sz w:val="20"/>
                <w:szCs w:val="20"/>
              </w:rPr>
              <w:t>ii. Adjuntó la digitalización de un archivo con doscientos sesenta y un oficios con anexos, dirigidos al Titular de la Unidad de Información, Planeación, Programación y Evaluación, del treinta de abril al veintinueve de mayo de dos mil veinticinco.</w:t>
            </w:r>
          </w:p>
        </w:tc>
      </w:tr>
      <w:tr w:rsidR="00AA6A99">
        <w:tc>
          <w:tcPr>
            <w:tcW w:w="2689" w:type="dxa"/>
            <w:tcBorders>
              <w:top w:val="single" w:sz="4" w:space="0" w:color="000000"/>
              <w:left w:val="single" w:sz="4" w:space="0" w:color="000000"/>
              <w:bottom w:val="single" w:sz="4" w:space="0" w:color="000000"/>
              <w:right w:val="single" w:sz="4" w:space="0" w:color="000000"/>
            </w:tcBorders>
          </w:tcPr>
          <w:p w:rsidR="00AA6A99" w:rsidRDefault="004A19DF">
            <w:pPr>
              <w:spacing w:line="360" w:lineRule="auto"/>
              <w:rPr>
                <w:b/>
                <w:bCs/>
                <w:i/>
                <w:iCs/>
                <w:color w:val="0D0D0D"/>
                <w:sz w:val="20"/>
                <w:szCs w:val="20"/>
              </w:rPr>
            </w:pPr>
            <w:r>
              <w:rPr>
                <w:b/>
                <w:bCs/>
                <w:i/>
                <w:iCs/>
                <w:color w:val="0D0D0D"/>
                <w:sz w:val="20"/>
                <w:szCs w:val="20"/>
              </w:rPr>
              <w:lastRenderedPageBreak/>
              <w:t>00371/TOLUCA/IP/2026</w:t>
            </w:r>
          </w:p>
        </w:tc>
        <w:tc>
          <w:tcPr>
            <w:tcW w:w="6237" w:type="dxa"/>
            <w:tcBorders>
              <w:top w:val="single" w:sz="4" w:space="0" w:color="000000"/>
              <w:left w:val="single" w:sz="4" w:space="0" w:color="000000"/>
              <w:bottom w:val="single" w:sz="4" w:space="0" w:color="000000"/>
              <w:right w:val="single" w:sz="4" w:space="0" w:color="000000"/>
            </w:tcBorders>
          </w:tcPr>
          <w:p w:rsidR="00AA6A99" w:rsidRDefault="004A19DF">
            <w:pPr>
              <w:spacing w:line="360" w:lineRule="auto"/>
              <w:ind w:left="283" w:right="283"/>
              <w:rPr>
                <w:i/>
                <w:iCs/>
                <w:sz w:val="18"/>
                <w:szCs w:val="18"/>
              </w:rPr>
            </w:pPr>
            <w:r>
              <w:rPr>
                <w:i/>
                <w:iCs/>
                <w:sz w:val="18"/>
                <w:szCs w:val="18"/>
              </w:rPr>
              <w:t>“…</w:t>
            </w:r>
          </w:p>
          <w:p w:rsidR="00AA6A99" w:rsidRDefault="004A19DF">
            <w:pPr>
              <w:spacing w:line="360" w:lineRule="auto"/>
              <w:ind w:left="283" w:right="283"/>
              <w:rPr>
                <w:i/>
                <w:iCs/>
                <w:sz w:val="18"/>
                <w:szCs w:val="18"/>
              </w:rPr>
            </w:pPr>
            <w:r>
              <w:rPr>
                <w:i/>
                <w:iCs/>
                <w:sz w:val="18"/>
                <w:szCs w:val="18"/>
              </w:rPr>
              <w:t xml:space="preserve">Toluca de Lerdo, Estado de México a 3 de febrero de 2026 Asunto: Se proporciona respuesta. C. SOLICITANTE P R E S E N T E. En atención a la solicitud de información número 0371/TOLUCA/IP/2026, turnada vía SAIMEX, y que a la letra dice: “se solicitan todos los oficios que se recibieron y lo que se emitieron en el mes de junio 2025 en la UIPPE” (Sic). En cumplimiento a los artículos 3 fracciones XLI y XLIV, 4, 12, 18, 23 fracción IV, 24 fracción VI y 59 de la Ley de Transparencia y Acceso a la Información Pública del Estado de México y Municipios, se le informa que esta Unidad Administrativa solicitó, a través del Comité de Transparencia, la autorización para entregar la información requerida en su versión pública, lo cual </w:t>
            </w:r>
            <w:r>
              <w:rPr>
                <w:i/>
                <w:iCs/>
                <w:sz w:val="18"/>
                <w:szCs w:val="18"/>
                <w:u w:val="single"/>
              </w:rPr>
              <w:t>fue aprobado en la Quincuagésima Octava Sesión Extraordinaria, de fecha 29 de enero de 2026, mediante número de acuerdo CT/SE/58/04/2026</w:t>
            </w:r>
            <w:r>
              <w:rPr>
                <w:i/>
                <w:iCs/>
                <w:sz w:val="18"/>
                <w:szCs w:val="18"/>
              </w:rPr>
              <w:t xml:space="preserve">, por lo tanto, se adjunta la información solicitada en formato PDF, en su </w:t>
            </w:r>
            <w:r>
              <w:rPr>
                <w:i/>
                <w:iCs/>
                <w:sz w:val="18"/>
                <w:szCs w:val="18"/>
              </w:rPr>
              <w:lastRenderedPageBreak/>
              <w:t>versión pública. Sin otro particular, aprovecho la ocasión para enviar a usted un cordial saludo.</w:t>
            </w:r>
          </w:p>
          <w:p w:rsidR="00AA6A99" w:rsidRDefault="004A19DF">
            <w:pPr>
              <w:spacing w:line="360" w:lineRule="auto"/>
              <w:ind w:left="283" w:right="283"/>
              <w:rPr>
                <w:i/>
                <w:iCs/>
                <w:sz w:val="18"/>
                <w:szCs w:val="18"/>
              </w:rPr>
            </w:pPr>
            <w:r>
              <w:rPr>
                <w:i/>
                <w:iCs/>
                <w:sz w:val="18"/>
                <w:szCs w:val="18"/>
              </w:rPr>
              <w:t xml:space="preserve">…” </w:t>
            </w:r>
          </w:p>
          <w:p w:rsidR="00AA6A99" w:rsidRDefault="00AA6A99">
            <w:pPr>
              <w:spacing w:line="360" w:lineRule="auto"/>
              <w:rPr>
                <w:i/>
                <w:iCs/>
                <w:sz w:val="18"/>
                <w:szCs w:val="18"/>
              </w:rPr>
            </w:pPr>
          </w:p>
          <w:p w:rsidR="00AA6A99" w:rsidRDefault="004A19DF">
            <w:pPr>
              <w:spacing w:line="360" w:lineRule="auto"/>
              <w:rPr>
                <w:sz w:val="20"/>
                <w:szCs w:val="20"/>
              </w:rPr>
            </w:pPr>
            <w:r>
              <w:rPr>
                <w:sz w:val="20"/>
                <w:szCs w:val="20"/>
              </w:rPr>
              <w:t xml:space="preserve">Adjuntó la digitalización de los siguientes documentos: </w:t>
            </w:r>
          </w:p>
          <w:p w:rsidR="00AA6A99" w:rsidRDefault="00AA6A99">
            <w:pPr>
              <w:spacing w:line="360" w:lineRule="auto"/>
              <w:rPr>
                <w:sz w:val="20"/>
                <w:szCs w:val="20"/>
              </w:rPr>
            </w:pPr>
          </w:p>
          <w:p w:rsidR="00AA6A99" w:rsidRDefault="004A19DF">
            <w:pPr>
              <w:spacing w:line="360" w:lineRule="auto"/>
              <w:rPr>
                <w:sz w:val="20"/>
                <w:szCs w:val="20"/>
              </w:rPr>
            </w:pPr>
            <w:r>
              <w:rPr>
                <w:sz w:val="20"/>
                <w:szCs w:val="20"/>
              </w:rPr>
              <w:t>i. Adjuntó la digitalización de un archivo con doscientos cuarenta y siete oficios y anexos, suscritos por el Titular de la Unidad de Información, Planeación, Programación y Evaluación, del dos al treinta de junio de dos mil veinticinco</w:t>
            </w:r>
          </w:p>
          <w:p w:rsidR="00AA6A99" w:rsidRDefault="00AA6A99">
            <w:pPr>
              <w:spacing w:line="360" w:lineRule="auto"/>
              <w:rPr>
                <w:sz w:val="20"/>
                <w:szCs w:val="20"/>
              </w:rPr>
            </w:pPr>
          </w:p>
          <w:p w:rsidR="00AA6A99" w:rsidRDefault="004A19DF">
            <w:pPr>
              <w:spacing w:line="360" w:lineRule="auto"/>
              <w:rPr>
                <w:sz w:val="20"/>
                <w:szCs w:val="20"/>
              </w:rPr>
            </w:pPr>
            <w:r>
              <w:rPr>
                <w:sz w:val="20"/>
                <w:szCs w:val="20"/>
              </w:rPr>
              <w:t>ii. Adjuntó la digitalización de un archivo con seiscientos un oficios con anexos, dirigidos al Titular de la Unidad de Información, Planeación, Programación y Evaluación, del treinta de mayo al treinta de junio de dos mil veinticinco.</w:t>
            </w:r>
          </w:p>
        </w:tc>
      </w:tr>
      <w:tr w:rsidR="00AA6A99">
        <w:tc>
          <w:tcPr>
            <w:tcW w:w="2689" w:type="dxa"/>
            <w:tcBorders>
              <w:top w:val="single" w:sz="4" w:space="0" w:color="000000"/>
              <w:left w:val="single" w:sz="4" w:space="0" w:color="000000"/>
              <w:bottom w:val="single" w:sz="4" w:space="0" w:color="000000"/>
              <w:right w:val="single" w:sz="4" w:space="0" w:color="000000"/>
            </w:tcBorders>
          </w:tcPr>
          <w:p w:rsidR="00AA6A99" w:rsidRDefault="004A19DF">
            <w:pPr>
              <w:spacing w:line="360" w:lineRule="auto"/>
              <w:rPr>
                <w:b/>
                <w:bCs/>
                <w:i/>
                <w:iCs/>
                <w:color w:val="0D0D0D"/>
                <w:sz w:val="20"/>
                <w:szCs w:val="20"/>
              </w:rPr>
            </w:pPr>
            <w:r>
              <w:rPr>
                <w:b/>
                <w:bCs/>
                <w:i/>
                <w:iCs/>
                <w:color w:val="0D0D0D"/>
                <w:sz w:val="20"/>
                <w:szCs w:val="20"/>
              </w:rPr>
              <w:lastRenderedPageBreak/>
              <w:t>00372/TOLUCA/IP/2026</w:t>
            </w:r>
          </w:p>
        </w:tc>
        <w:tc>
          <w:tcPr>
            <w:tcW w:w="6237" w:type="dxa"/>
            <w:tcBorders>
              <w:top w:val="single" w:sz="4" w:space="0" w:color="000000"/>
              <w:left w:val="single" w:sz="4" w:space="0" w:color="000000"/>
              <w:bottom w:val="single" w:sz="4" w:space="0" w:color="000000"/>
              <w:right w:val="single" w:sz="4" w:space="0" w:color="000000"/>
            </w:tcBorders>
          </w:tcPr>
          <w:p w:rsidR="00AA6A99" w:rsidRDefault="004A19DF">
            <w:pPr>
              <w:spacing w:line="360" w:lineRule="auto"/>
              <w:ind w:left="283" w:right="283"/>
              <w:rPr>
                <w:i/>
                <w:iCs/>
                <w:sz w:val="18"/>
                <w:szCs w:val="18"/>
              </w:rPr>
            </w:pPr>
            <w:r>
              <w:rPr>
                <w:i/>
                <w:iCs/>
                <w:sz w:val="18"/>
                <w:szCs w:val="18"/>
              </w:rPr>
              <w:t>“…</w:t>
            </w:r>
          </w:p>
          <w:p w:rsidR="00AA6A99" w:rsidRDefault="004A19DF">
            <w:pPr>
              <w:spacing w:line="360" w:lineRule="auto"/>
              <w:ind w:left="283" w:right="283"/>
              <w:rPr>
                <w:i/>
                <w:iCs/>
                <w:sz w:val="18"/>
                <w:szCs w:val="18"/>
              </w:rPr>
            </w:pPr>
            <w:r>
              <w:rPr>
                <w:i/>
                <w:iCs/>
                <w:sz w:val="18"/>
                <w:szCs w:val="18"/>
              </w:rPr>
              <w:t xml:space="preserve">Toluca de Lerdo, Estado de México a 3 de febrero de 2026 Asunto: Se proporciona respuesta. C. SOLICITANTE P R E S E N T E. En atención a la solicitud de información número 00372/TOLUCA/IP/2026, turnada vía SAIMEX, y que a la letra dice: “se solicitan todos los oficios que se recibieron y lo que se emitieron en el mes de julio 2025 en la UIPPE” (Sic). En cumplimiento a los artículos 3 fracciones XLI y XLIV, 4, 12, 18, 23 fracción IV, 24 fracción VI y 59 de la Ley de Transparencia y Acceso a la Información Pública del Estado de México y Municipios, se le informa que esta Unidad Administrativa solicitó, a través del Comité de Transparencia, la autorización para entregar la información requerida en su versión pública, lo cual fue aprobado en la Sexagésima Sesión Extraordinaria, de fecha 29 de enero de 2026, mediante número de acuerdo CT/SE/60/02/2026, por lo tanto, se adjunta la información solicitada en formato PDF, en su versión pública. </w:t>
            </w:r>
            <w:r>
              <w:rPr>
                <w:i/>
                <w:iCs/>
                <w:sz w:val="18"/>
                <w:szCs w:val="18"/>
              </w:rPr>
              <w:lastRenderedPageBreak/>
              <w:t>Sin otro particular, aprovecho la ocasión para enviar a usted un cordial saludo.</w:t>
            </w:r>
          </w:p>
          <w:p w:rsidR="00AA6A99" w:rsidRDefault="004A19DF">
            <w:pPr>
              <w:spacing w:line="360" w:lineRule="auto"/>
              <w:ind w:left="283" w:right="283"/>
              <w:rPr>
                <w:sz w:val="18"/>
                <w:szCs w:val="18"/>
              </w:rPr>
            </w:pPr>
            <w:r>
              <w:rPr>
                <w:i/>
                <w:iCs/>
                <w:sz w:val="18"/>
                <w:szCs w:val="18"/>
              </w:rPr>
              <w:t>…”</w:t>
            </w:r>
            <w:r>
              <w:rPr>
                <w:sz w:val="18"/>
                <w:szCs w:val="18"/>
              </w:rPr>
              <w:t xml:space="preserve"> </w:t>
            </w:r>
          </w:p>
          <w:p w:rsidR="00AA6A99" w:rsidRDefault="00AA6A99">
            <w:pPr>
              <w:spacing w:line="360" w:lineRule="auto"/>
              <w:rPr>
                <w:sz w:val="18"/>
                <w:szCs w:val="18"/>
              </w:rPr>
            </w:pPr>
          </w:p>
          <w:p w:rsidR="00AA6A99" w:rsidRDefault="004A19DF">
            <w:pPr>
              <w:spacing w:line="360" w:lineRule="auto"/>
              <w:rPr>
                <w:sz w:val="20"/>
                <w:szCs w:val="20"/>
              </w:rPr>
            </w:pPr>
            <w:r>
              <w:rPr>
                <w:sz w:val="20"/>
                <w:szCs w:val="20"/>
              </w:rPr>
              <w:t xml:space="preserve">Adjuntó la digitalización de los siguientes documentos: </w:t>
            </w:r>
          </w:p>
          <w:p w:rsidR="00AA6A99" w:rsidRDefault="00AA6A99">
            <w:pPr>
              <w:spacing w:line="360" w:lineRule="auto"/>
              <w:rPr>
                <w:sz w:val="20"/>
                <w:szCs w:val="20"/>
              </w:rPr>
            </w:pPr>
          </w:p>
          <w:p w:rsidR="00AA6A99" w:rsidRDefault="004A19DF">
            <w:pPr>
              <w:spacing w:line="360" w:lineRule="auto"/>
              <w:rPr>
                <w:sz w:val="20"/>
                <w:szCs w:val="20"/>
              </w:rPr>
            </w:pPr>
            <w:r>
              <w:rPr>
                <w:sz w:val="20"/>
                <w:szCs w:val="20"/>
              </w:rPr>
              <w:t>i. Adjuntó la digitalización de un archivo con trescientos catorce oficios y anexos, suscritos por el Titular de la Unidad de Información, Planeación, Programación y Evaluación, del primero al treinta y uno de julio de dos mil veinticinco</w:t>
            </w:r>
          </w:p>
          <w:p w:rsidR="00AA6A99" w:rsidRDefault="00AA6A99">
            <w:pPr>
              <w:spacing w:line="360" w:lineRule="auto"/>
              <w:rPr>
                <w:sz w:val="20"/>
                <w:szCs w:val="20"/>
              </w:rPr>
            </w:pPr>
          </w:p>
          <w:p w:rsidR="00AA6A99" w:rsidRDefault="004A19DF">
            <w:pPr>
              <w:spacing w:line="360" w:lineRule="auto"/>
              <w:rPr>
                <w:sz w:val="20"/>
                <w:szCs w:val="20"/>
              </w:rPr>
            </w:pPr>
            <w:r>
              <w:rPr>
                <w:sz w:val="20"/>
                <w:szCs w:val="20"/>
              </w:rPr>
              <w:t>ii. Adjuntó la digitalización de un archivo con mil seiscientos treinta oficios con anexos, dirigidos al Titular de la Unidad de Información, Planeación, Programación y Evaluación, del veinte de junio al treinta y uno de julio de dos mil veinticinco.</w:t>
            </w:r>
          </w:p>
          <w:p w:rsidR="00AA6A99" w:rsidRDefault="00AA6A99">
            <w:pPr>
              <w:spacing w:line="360" w:lineRule="auto"/>
              <w:rPr>
                <w:sz w:val="20"/>
                <w:szCs w:val="20"/>
              </w:rPr>
            </w:pPr>
          </w:p>
          <w:p w:rsidR="00AA6A99" w:rsidRDefault="004A19DF">
            <w:pPr>
              <w:spacing w:line="360" w:lineRule="auto"/>
              <w:rPr>
                <w:sz w:val="20"/>
                <w:szCs w:val="20"/>
              </w:rPr>
            </w:pPr>
            <w:r>
              <w:rPr>
                <w:sz w:val="20"/>
                <w:szCs w:val="20"/>
              </w:rPr>
              <w:t>iii. Adjuntó la digitalización de un archivo con mil seiscientos ochenta y nueve oficios con anexos, dirigidos al Titular de la Unidad de Información, Planeación, Programación y Evaluación, del treinta de junio al treinta de julio de dos mil veinticinco.</w:t>
            </w:r>
          </w:p>
          <w:p w:rsidR="00AA6A99" w:rsidRDefault="00AA6A99">
            <w:pPr>
              <w:spacing w:line="360" w:lineRule="auto"/>
              <w:rPr>
                <w:sz w:val="20"/>
                <w:szCs w:val="20"/>
              </w:rPr>
            </w:pPr>
          </w:p>
          <w:p w:rsidR="00AA6A99" w:rsidRDefault="004A19DF">
            <w:pPr>
              <w:spacing w:line="360" w:lineRule="auto"/>
              <w:rPr>
                <w:sz w:val="20"/>
                <w:szCs w:val="20"/>
              </w:rPr>
            </w:pPr>
            <w:r>
              <w:rPr>
                <w:sz w:val="20"/>
                <w:szCs w:val="20"/>
              </w:rPr>
              <w:t>iv. Adjuntó la digitalización de un archivo con mil novecientos treinta y tres oficios con anexos, dirigidos al Titular de la Unidad de Información, Planeación, Programación y Evaluación, del veinte de junio al treinta de julio de dos mil veinticinco.</w:t>
            </w:r>
          </w:p>
        </w:tc>
      </w:tr>
      <w:tr w:rsidR="00AA6A99">
        <w:tc>
          <w:tcPr>
            <w:tcW w:w="2689" w:type="dxa"/>
            <w:tcBorders>
              <w:top w:val="single" w:sz="4" w:space="0" w:color="000000"/>
              <w:left w:val="single" w:sz="4" w:space="0" w:color="000000"/>
              <w:bottom w:val="single" w:sz="4" w:space="0" w:color="000000"/>
              <w:right w:val="single" w:sz="4" w:space="0" w:color="000000"/>
            </w:tcBorders>
          </w:tcPr>
          <w:p w:rsidR="00AA6A99" w:rsidRDefault="004A19DF">
            <w:pPr>
              <w:spacing w:line="360" w:lineRule="auto"/>
              <w:rPr>
                <w:b/>
                <w:bCs/>
                <w:i/>
                <w:iCs/>
                <w:color w:val="0D0D0D"/>
                <w:sz w:val="20"/>
                <w:szCs w:val="20"/>
              </w:rPr>
            </w:pPr>
            <w:r>
              <w:rPr>
                <w:b/>
                <w:bCs/>
                <w:i/>
                <w:iCs/>
                <w:color w:val="0D0D0D"/>
                <w:sz w:val="20"/>
                <w:szCs w:val="20"/>
              </w:rPr>
              <w:lastRenderedPageBreak/>
              <w:t>00373/TOLUCA/IP/2026</w:t>
            </w:r>
          </w:p>
        </w:tc>
        <w:tc>
          <w:tcPr>
            <w:tcW w:w="6237" w:type="dxa"/>
            <w:tcBorders>
              <w:top w:val="single" w:sz="4" w:space="0" w:color="000000"/>
              <w:left w:val="single" w:sz="4" w:space="0" w:color="000000"/>
              <w:bottom w:val="single" w:sz="4" w:space="0" w:color="000000"/>
              <w:right w:val="single" w:sz="4" w:space="0" w:color="000000"/>
            </w:tcBorders>
          </w:tcPr>
          <w:p w:rsidR="00AA6A99" w:rsidRDefault="004A19DF">
            <w:pPr>
              <w:spacing w:line="360" w:lineRule="auto"/>
              <w:ind w:left="283" w:right="283"/>
              <w:rPr>
                <w:i/>
                <w:iCs/>
                <w:sz w:val="18"/>
                <w:szCs w:val="18"/>
              </w:rPr>
            </w:pPr>
            <w:r>
              <w:rPr>
                <w:i/>
                <w:iCs/>
                <w:sz w:val="18"/>
                <w:szCs w:val="18"/>
              </w:rPr>
              <w:t xml:space="preserve">“… </w:t>
            </w:r>
          </w:p>
          <w:p w:rsidR="00AA6A99" w:rsidRDefault="004A19DF">
            <w:pPr>
              <w:spacing w:line="360" w:lineRule="auto"/>
              <w:ind w:left="283" w:right="283"/>
              <w:rPr>
                <w:i/>
                <w:iCs/>
                <w:sz w:val="18"/>
                <w:szCs w:val="18"/>
              </w:rPr>
            </w:pPr>
            <w:r>
              <w:rPr>
                <w:i/>
                <w:iCs/>
                <w:sz w:val="18"/>
                <w:szCs w:val="18"/>
              </w:rPr>
              <w:t xml:space="preserve">Toluca de Lerdo, Estado de México a 3 de febrero de 2026 Asunto: Se proporciona respuesta. C. SOLICITANTE P R E S E N T E. En atención a la solicitud de información número 00373/TOLUCA/IP/2026, turnada vía </w:t>
            </w:r>
            <w:r>
              <w:rPr>
                <w:i/>
                <w:iCs/>
                <w:sz w:val="18"/>
                <w:szCs w:val="18"/>
              </w:rPr>
              <w:lastRenderedPageBreak/>
              <w:t xml:space="preserve">SAIMEX, y que a la letra dice: “se solicitan todos los oficios que se recibieron y lo que se emitieron en el mes de agosto 2025 en la UIPPE (Sic). En cumplimiento a los artículos 3 fracciones XLI y XLIV, 4, 12, 18, 23 fracción IV, 24 fracción VI y 59 de la Ley de Transparencia y Acceso a la Información Pública del Estado de México y Municipios, se le informa que esta Unidad Administrativa solicitó, a través del Comité de Transparencia, la autorización para entregar la información requerida en su versión pública, lo cual </w:t>
            </w:r>
            <w:r>
              <w:rPr>
                <w:i/>
                <w:iCs/>
                <w:sz w:val="18"/>
                <w:szCs w:val="18"/>
                <w:u w:val="single"/>
              </w:rPr>
              <w:t>fue aprobado en la Sexagésima Sesión Extraordinaria, de fecha 29 de enero de 2026, mediante número de acuerdo CT/SE/60/03/2026,</w:t>
            </w:r>
            <w:r>
              <w:rPr>
                <w:i/>
                <w:iCs/>
                <w:sz w:val="18"/>
                <w:szCs w:val="18"/>
              </w:rPr>
              <w:t xml:space="preserve"> por lo tanto, se adjunta la información solicitada en formato PDF, en su versión pública. Sin otro particular, aprovecho la ocasión para enviar a usted un cordial saludo.</w:t>
            </w:r>
          </w:p>
          <w:p w:rsidR="00AA6A99" w:rsidRDefault="004A19DF">
            <w:pPr>
              <w:spacing w:line="360" w:lineRule="auto"/>
              <w:ind w:left="283" w:right="283"/>
              <w:rPr>
                <w:sz w:val="18"/>
                <w:szCs w:val="18"/>
              </w:rPr>
            </w:pPr>
            <w:r>
              <w:rPr>
                <w:i/>
                <w:iCs/>
                <w:sz w:val="18"/>
                <w:szCs w:val="18"/>
              </w:rPr>
              <w:t>…”</w:t>
            </w:r>
            <w:r>
              <w:rPr>
                <w:sz w:val="18"/>
                <w:szCs w:val="18"/>
              </w:rPr>
              <w:t xml:space="preserve"> </w:t>
            </w:r>
          </w:p>
          <w:p w:rsidR="00AA6A99" w:rsidRDefault="00AA6A99">
            <w:pPr>
              <w:spacing w:line="360" w:lineRule="auto"/>
              <w:rPr>
                <w:sz w:val="18"/>
                <w:szCs w:val="18"/>
              </w:rPr>
            </w:pPr>
          </w:p>
          <w:p w:rsidR="00AA6A99" w:rsidRDefault="004A19DF">
            <w:pPr>
              <w:spacing w:line="360" w:lineRule="auto"/>
              <w:rPr>
                <w:sz w:val="20"/>
                <w:szCs w:val="20"/>
              </w:rPr>
            </w:pPr>
            <w:r>
              <w:rPr>
                <w:sz w:val="20"/>
                <w:szCs w:val="20"/>
              </w:rPr>
              <w:t xml:space="preserve">Adjuntó la digitalización de los siguientes documentos: </w:t>
            </w:r>
          </w:p>
          <w:p w:rsidR="00AA6A99" w:rsidRDefault="00AA6A99">
            <w:pPr>
              <w:spacing w:line="360" w:lineRule="auto"/>
              <w:rPr>
                <w:sz w:val="20"/>
                <w:szCs w:val="20"/>
              </w:rPr>
            </w:pPr>
          </w:p>
          <w:p w:rsidR="00AA6A99" w:rsidRDefault="004A19DF">
            <w:pPr>
              <w:spacing w:line="360" w:lineRule="auto"/>
              <w:rPr>
                <w:sz w:val="20"/>
                <w:szCs w:val="20"/>
              </w:rPr>
            </w:pPr>
            <w:r>
              <w:rPr>
                <w:sz w:val="20"/>
                <w:szCs w:val="20"/>
              </w:rPr>
              <w:t>i. Adjuntó la digitalización de un archivo con doscientos cincuenta oficios y anexos, suscritos por el Titular de la Unidad de Información, Planeación, Programación y Evaluación, del primero al veintinueve de agosto de dos mil veinticinco</w:t>
            </w:r>
          </w:p>
          <w:p w:rsidR="00AA6A99" w:rsidRDefault="00AA6A99">
            <w:pPr>
              <w:spacing w:line="360" w:lineRule="auto"/>
              <w:rPr>
                <w:sz w:val="20"/>
                <w:szCs w:val="20"/>
              </w:rPr>
            </w:pPr>
          </w:p>
          <w:p w:rsidR="00AA6A99" w:rsidRDefault="004A19DF">
            <w:pPr>
              <w:spacing w:line="360" w:lineRule="auto"/>
              <w:rPr>
                <w:sz w:val="20"/>
                <w:szCs w:val="20"/>
              </w:rPr>
            </w:pPr>
            <w:r>
              <w:rPr>
                <w:sz w:val="20"/>
                <w:szCs w:val="20"/>
              </w:rPr>
              <w:t>ii. Adjuntó la digitalización de un archivo con novecientos diecisiete oficios con anexos, dirigidos al Titular de la Unidad de Información, Planeación, Programación y Evaluación, del primero al veintinueve de agosto de dos mil veinticinco.</w:t>
            </w:r>
          </w:p>
        </w:tc>
      </w:tr>
      <w:tr w:rsidR="00AA6A99">
        <w:tc>
          <w:tcPr>
            <w:tcW w:w="2689" w:type="dxa"/>
            <w:tcBorders>
              <w:top w:val="single" w:sz="4" w:space="0" w:color="000000"/>
              <w:left w:val="single" w:sz="4" w:space="0" w:color="000000"/>
              <w:bottom w:val="single" w:sz="4" w:space="0" w:color="000000"/>
              <w:right w:val="single" w:sz="4" w:space="0" w:color="000000"/>
            </w:tcBorders>
          </w:tcPr>
          <w:p w:rsidR="00AA6A99" w:rsidRDefault="004A19DF">
            <w:pPr>
              <w:spacing w:line="360" w:lineRule="auto"/>
              <w:rPr>
                <w:b/>
                <w:bCs/>
                <w:i/>
                <w:iCs/>
                <w:color w:val="0D0D0D"/>
                <w:sz w:val="20"/>
                <w:szCs w:val="20"/>
              </w:rPr>
            </w:pPr>
            <w:r>
              <w:rPr>
                <w:b/>
                <w:bCs/>
                <w:i/>
                <w:iCs/>
                <w:color w:val="0D0D0D"/>
                <w:sz w:val="20"/>
                <w:szCs w:val="20"/>
              </w:rPr>
              <w:lastRenderedPageBreak/>
              <w:t>00374/TOLUCA/IP/2026</w:t>
            </w:r>
          </w:p>
        </w:tc>
        <w:tc>
          <w:tcPr>
            <w:tcW w:w="6237" w:type="dxa"/>
            <w:tcBorders>
              <w:top w:val="single" w:sz="4" w:space="0" w:color="000000"/>
              <w:left w:val="single" w:sz="4" w:space="0" w:color="000000"/>
              <w:bottom w:val="single" w:sz="4" w:space="0" w:color="000000"/>
              <w:right w:val="single" w:sz="4" w:space="0" w:color="000000"/>
            </w:tcBorders>
          </w:tcPr>
          <w:p w:rsidR="00AA6A99" w:rsidRDefault="004A19DF">
            <w:pPr>
              <w:spacing w:line="360" w:lineRule="auto"/>
              <w:ind w:left="283" w:right="283"/>
              <w:rPr>
                <w:i/>
                <w:iCs/>
                <w:sz w:val="18"/>
                <w:szCs w:val="18"/>
              </w:rPr>
            </w:pPr>
            <w:r>
              <w:rPr>
                <w:i/>
                <w:iCs/>
                <w:sz w:val="18"/>
                <w:szCs w:val="18"/>
              </w:rPr>
              <w:t>“…</w:t>
            </w:r>
          </w:p>
          <w:p w:rsidR="00AA6A99" w:rsidRDefault="004A19DF">
            <w:pPr>
              <w:spacing w:line="360" w:lineRule="auto"/>
              <w:ind w:left="283" w:right="283"/>
              <w:rPr>
                <w:i/>
                <w:iCs/>
                <w:sz w:val="18"/>
                <w:szCs w:val="18"/>
              </w:rPr>
            </w:pPr>
            <w:r>
              <w:rPr>
                <w:i/>
                <w:iCs/>
                <w:sz w:val="18"/>
                <w:szCs w:val="18"/>
              </w:rPr>
              <w:t xml:space="preserve">Toluca de Lerdo, Estado de México a 3 de febrero de 2026 Asunto: Se proporciona respuesta. C. SOLICITANTE P R E S E N T E. En atención a la solicitud de información número 00374/TOLUCA/IP/2026, turnada vía SAIMEX, y que a la letra dice: “se solicitan todos los oficios que se recibieron </w:t>
            </w:r>
            <w:r>
              <w:rPr>
                <w:i/>
                <w:iCs/>
                <w:sz w:val="18"/>
                <w:szCs w:val="18"/>
              </w:rPr>
              <w:lastRenderedPageBreak/>
              <w:t xml:space="preserve">y lo que se emitieron en el mes de septiembre 2025 UIPPE” (Sic). En cumplimiento a los artículos 3 fracciones XLI y XLIV, 4, 12, 18, 23 fracción IV, 24 fracción VI y 59 de la Ley de Transparencia y Acceso a la Información Pública del Estado de México y Municipios, se le informa que esta Unidad Administrativa solicitó, a través del Comité de Transparencia, la autorización para entregar la información requerida en su versión pública, lo cual </w:t>
            </w:r>
            <w:r>
              <w:rPr>
                <w:i/>
                <w:iCs/>
                <w:sz w:val="18"/>
                <w:szCs w:val="18"/>
                <w:u w:val="single"/>
              </w:rPr>
              <w:t>fue aprobado en la Quincuagésima Octava Sesión Extraordinaria, de fecha 29 de enero de 2026, mediante número de acuerdo CT/SE/58/03/2026</w:t>
            </w:r>
            <w:r>
              <w:rPr>
                <w:i/>
                <w:iCs/>
                <w:sz w:val="18"/>
                <w:szCs w:val="18"/>
              </w:rPr>
              <w:t>, por lo tanto, se adjunta la información solicitada en formato PDF, en su versión pública. Sin otro particular, aprovecho la ocasión para enviar a usted un cordial saludo.</w:t>
            </w:r>
          </w:p>
          <w:p w:rsidR="00AA6A99" w:rsidRDefault="004A19DF">
            <w:pPr>
              <w:spacing w:line="360" w:lineRule="auto"/>
              <w:ind w:left="283" w:right="283"/>
              <w:rPr>
                <w:i/>
                <w:iCs/>
                <w:sz w:val="18"/>
                <w:szCs w:val="18"/>
              </w:rPr>
            </w:pPr>
            <w:r>
              <w:rPr>
                <w:i/>
                <w:iCs/>
                <w:sz w:val="18"/>
                <w:szCs w:val="18"/>
              </w:rPr>
              <w:t>…”</w:t>
            </w:r>
          </w:p>
          <w:p w:rsidR="00AA6A99" w:rsidRDefault="00AA6A99">
            <w:pPr>
              <w:spacing w:line="360" w:lineRule="auto"/>
              <w:ind w:left="283" w:right="283"/>
              <w:rPr>
                <w:i/>
                <w:iCs/>
                <w:sz w:val="18"/>
                <w:szCs w:val="18"/>
              </w:rPr>
            </w:pPr>
          </w:p>
          <w:p w:rsidR="00AA6A99" w:rsidRDefault="004A19DF">
            <w:pPr>
              <w:spacing w:line="360" w:lineRule="auto"/>
              <w:rPr>
                <w:sz w:val="20"/>
                <w:szCs w:val="20"/>
              </w:rPr>
            </w:pPr>
            <w:r>
              <w:rPr>
                <w:sz w:val="20"/>
                <w:szCs w:val="20"/>
              </w:rPr>
              <w:t xml:space="preserve">Adjuntó la digitalización de los siguientes documentos: </w:t>
            </w:r>
          </w:p>
          <w:p w:rsidR="00AA6A99" w:rsidRDefault="00AA6A99">
            <w:pPr>
              <w:spacing w:line="360" w:lineRule="auto"/>
              <w:rPr>
                <w:sz w:val="20"/>
                <w:szCs w:val="20"/>
              </w:rPr>
            </w:pPr>
          </w:p>
          <w:p w:rsidR="00AA6A99" w:rsidRDefault="004A19DF">
            <w:pPr>
              <w:spacing w:line="360" w:lineRule="auto"/>
              <w:rPr>
                <w:sz w:val="20"/>
                <w:szCs w:val="20"/>
              </w:rPr>
            </w:pPr>
            <w:r>
              <w:rPr>
                <w:sz w:val="20"/>
                <w:szCs w:val="20"/>
              </w:rPr>
              <w:t>i. Adjuntó la digitalización de un archivo con ciento sesenta y siete oficios y anexos, suscritos por el Titular de la Unidad de Información, Planeación, Programación y Evaluación, del primero al treinta de septiembre de dos mil veinticinco</w:t>
            </w:r>
          </w:p>
          <w:p w:rsidR="00AA6A99" w:rsidRDefault="00AA6A99">
            <w:pPr>
              <w:spacing w:line="360" w:lineRule="auto"/>
              <w:rPr>
                <w:sz w:val="20"/>
                <w:szCs w:val="20"/>
              </w:rPr>
            </w:pPr>
          </w:p>
          <w:p w:rsidR="00AA6A99" w:rsidRDefault="004A19DF">
            <w:pPr>
              <w:spacing w:line="360" w:lineRule="auto"/>
              <w:rPr>
                <w:sz w:val="20"/>
                <w:szCs w:val="20"/>
              </w:rPr>
            </w:pPr>
            <w:r>
              <w:rPr>
                <w:sz w:val="20"/>
                <w:szCs w:val="20"/>
              </w:rPr>
              <w:t>ii. Adjuntó la digitalización de un archivo con mil cuatrocientos treinta y cuatro oficios con anexos, dirigidos al Titular de la Unidad de Información, Planeación, Programación y Evaluación, del catorce de agosto al veintiséis de septiembre de dos mil veinticinco.</w:t>
            </w:r>
          </w:p>
          <w:p w:rsidR="00AA6A99" w:rsidRDefault="00AA6A99">
            <w:pPr>
              <w:spacing w:line="360" w:lineRule="auto"/>
              <w:rPr>
                <w:i/>
                <w:iCs/>
                <w:sz w:val="18"/>
                <w:szCs w:val="18"/>
              </w:rPr>
            </w:pPr>
          </w:p>
          <w:p w:rsidR="00AA6A99" w:rsidRDefault="004A19DF">
            <w:pPr>
              <w:spacing w:line="360" w:lineRule="auto"/>
              <w:rPr>
                <w:i/>
                <w:iCs/>
                <w:sz w:val="18"/>
                <w:szCs w:val="18"/>
              </w:rPr>
            </w:pPr>
            <w:r>
              <w:rPr>
                <w:sz w:val="20"/>
                <w:szCs w:val="20"/>
              </w:rPr>
              <w:t>iii. Adjuntó la digitalización de un archivo con mil cuatrocientos cuarenta y siete oficios con anexos, dirigidos al Titular de la Unidad de Información, Planeación, Programación y Evaluación, del dieciocho de agosto al treinta de septiembre de dos mil veinticinco.</w:t>
            </w:r>
          </w:p>
        </w:tc>
      </w:tr>
      <w:tr w:rsidR="00AA6A99">
        <w:tc>
          <w:tcPr>
            <w:tcW w:w="2689" w:type="dxa"/>
            <w:tcBorders>
              <w:top w:val="single" w:sz="4" w:space="0" w:color="000000"/>
              <w:left w:val="single" w:sz="4" w:space="0" w:color="000000"/>
              <w:bottom w:val="single" w:sz="4" w:space="0" w:color="000000"/>
              <w:right w:val="single" w:sz="4" w:space="0" w:color="000000"/>
            </w:tcBorders>
          </w:tcPr>
          <w:p w:rsidR="00AA6A99" w:rsidRDefault="004A19DF">
            <w:pPr>
              <w:spacing w:line="360" w:lineRule="auto"/>
              <w:rPr>
                <w:b/>
                <w:bCs/>
                <w:i/>
                <w:iCs/>
                <w:color w:val="0D0D0D"/>
                <w:sz w:val="20"/>
                <w:szCs w:val="20"/>
              </w:rPr>
            </w:pPr>
            <w:r>
              <w:rPr>
                <w:b/>
                <w:bCs/>
                <w:i/>
                <w:iCs/>
                <w:color w:val="0D0D0D"/>
                <w:sz w:val="20"/>
                <w:szCs w:val="20"/>
              </w:rPr>
              <w:lastRenderedPageBreak/>
              <w:t>00375/TOLUCA/IP/2026</w:t>
            </w:r>
          </w:p>
        </w:tc>
        <w:tc>
          <w:tcPr>
            <w:tcW w:w="6237" w:type="dxa"/>
            <w:tcBorders>
              <w:top w:val="single" w:sz="4" w:space="0" w:color="000000"/>
              <w:left w:val="single" w:sz="4" w:space="0" w:color="000000"/>
              <w:bottom w:val="single" w:sz="4" w:space="0" w:color="000000"/>
              <w:right w:val="single" w:sz="4" w:space="0" w:color="000000"/>
            </w:tcBorders>
          </w:tcPr>
          <w:p w:rsidR="00AA6A99" w:rsidRDefault="004A19DF">
            <w:pPr>
              <w:spacing w:line="360" w:lineRule="auto"/>
              <w:ind w:left="283" w:right="283"/>
              <w:rPr>
                <w:i/>
                <w:iCs/>
                <w:sz w:val="18"/>
                <w:szCs w:val="18"/>
              </w:rPr>
            </w:pPr>
            <w:r>
              <w:rPr>
                <w:i/>
                <w:iCs/>
                <w:sz w:val="18"/>
                <w:szCs w:val="18"/>
              </w:rPr>
              <w:t>“…</w:t>
            </w:r>
          </w:p>
          <w:p w:rsidR="00AA6A99" w:rsidRDefault="004A19DF">
            <w:pPr>
              <w:spacing w:line="360" w:lineRule="auto"/>
              <w:ind w:left="283" w:right="283"/>
              <w:rPr>
                <w:i/>
                <w:iCs/>
                <w:sz w:val="18"/>
                <w:szCs w:val="18"/>
              </w:rPr>
            </w:pPr>
            <w:r>
              <w:rPr>
                <w:i/>
                <w:iCs/>
                <w:sz w:val="18"/>
                <w:szCs w:val="18"/>
              </w:rPr>
              <w:lastRenderedPageBreak/>
              <w:t>Toluca de Lerdo, Estado de México a 3 de febrero de 2026 Asunto: Se proporciona respuesta. C. SOLICITANTE P R E S E N T E. En atención a la solicitud de información número 00375/TOLUCA/IP/2026, turnada vía SAIMEX, y que a la letra dice: “"se solicitan todos los oficios que se recibieron y lo que se emitieron en el mes de octubre 2025 en UIPPE". (</w:t>
            </w:r>
            <w:proofErr w:type="gramStart"/>
            <w:r>
              <w:rPr>
                <w:i/>
                <w:iCs/>
                <w:sz w:val="18"/>
                <w:szCs w:val="18"/>
              </w:rPr>
              <w:t>sic</w:t>
            </w:r>
            <w:proofErr w:type="gramEnd"/>
            <w:r>
              <w:rPr>
                <w:i/>
                <w:iCs/>
                <w:sz w:val="18"/>
                <w:szCs w:val="18"/>
              </w:rPr>
              <w:t xml:space="preserve">)” (Sic). En cumplimiento a los artículos 3 fracciones XLI y XLIV, 4, 12, 18, 23 fracción IV, 24 fracción VI y 59 de la Ley de Transparencia y Acceso a la Información Pública del Estado de México y Municipios, se le informa que esta Unidad Administrativa solicitó, a través del Comité de Transparencia, la autorización para entregar la información requerida en su versión pública, lo cual </w:t>
            </w:r>
            <w:r>
              <w:rPr>
                <w:i/>
                <w:iCs/>
                <w:sz w:val="18"/>
                <w:szCs w:val="18"/>
                <w:u w:val="single"/>
              </w:rPr>
              <w:t>fue aprobado en la Sexagésima Sesión Extraordinaria, de fecha 29 de enero de 2026, mediante número de acuerdo CT/SE/60/04/2026,</w:t>
            </w:r>
            <w:r>
              <w:rPr>
                <w:i/>
                <w:iCs/>
                <w:sz w:val="18"/>
                <w:szCs w:val="18"/>
              </w:rPr>
              <w:t xml:space="preserve"> por lo tanto, se adjunta la información solicitada en formato PDF, en su versión pública. Sin otro particular, aprovecho la ocasión para enviar a usted un cordial saludo.</w:t>
            </w:r>
          </w:p>
          <w:p w:rsidR="00AA6A99" w:rsidRDefault="004A19DF">
            <w:pPr>
              <w:spacing w:line="360" w:lineRule="auto"/>
              <w:ind w:left="283" w:right="283"/>
              <w:rPr>
                <w:i/>
                <w:iCs/>
                <w:sz w:val="18"/>
                <w:szCs w:val="18"/>
              </w:rPr>
            </w:pPr>
            <w:r>
              <w:rPr>
                <w:i/>
                <w:iCs/>
                <w:sz w:val="18"/>
                <w:szCs w:val="18"/>
              </w:rPr>
              <w:t>…”</w:t>
            </w:r>
          </w:p>
          <w:p w:rsidR="00AA6A99" w:rsidRDefault="00AA6A99">
            <w:pPr>
              <w:spacing w:line="360" w:lineRule="auto"/>
              <w:rPr>
                <w:i/>
                <w:iCs/>
                <w:sz w:val="18"/>
                <w:szCs w:val="18"/>
              </w:rPr>
            </w:pPr>
          </w:p>
          <w:p w:rsidR="00AA6A99" w:rsidRDefault="004A19DF">
            <w:pPr>
              <w:spacing w:line="360" w:lineRule="auto"/>
              <w:rPr>
                <w:sz w:val="20"/>
                <w:szCs w:val="20"/>
              </w:rPr>
            </w:pPr>
            <w:r>
              <w:rPr>
                <w:sz w:val="20"/>
                <w:szCs w:val="20"/>
              </w:rPr>
              <w:t xml:space="preserve">Adjuntó la digitalización de los siguientes documentos: </w:t>
            </w:r>
          </w:p>
          <w:p w:rsidR="00AA6A99" w:rsidRDefault="00AA6A99">
            <w:pPr>
              <w:spacing w:line="360" w:lineRule="auto"/>
              <w:rPr>
                <w:sz w:val="20"/>
                <w:szCs w:val="20"/>
              </w:rPr>
            </w:pPr>
          </w:p>
          <w:p w:rsidR="00AA6A99" w:rsidRDefault="004A19DF">
            <w:pPr>
              <w:spacing w:line="360" w:lineRule="auto"/>
              <w:rPr>
                <w:sz w:val="20"/>
                <w:szCs w:val="20"/>
              </w:rPr>
            </w:pPr>
            <w:r>
              <w:rPr>
                <w:sz w:val="20"/>
                <w:szCs w:val="20"/>
              </w:rPr>
              <w:t>i. Adjuntó la digitalización de un archivo con doscientos catorce oficios y anexos, suscritos por el Titular de la Unidad de Información, Planeación, Programación y Evaluación, del primero al treinta de octubre de dos mil veinticinco</w:t>
            </w:r>
          </w:p>
          <w:p w:rsidR="00AA6A99" w:rsidRDefault="00AA6A99">
            <w:pPr>
              <w:spacing w:line="360" w:lineRule="auto"/>
              <w:rPr>
                <w:sz w:val="20"/>
                <w:szCs w:val="20"/>
              </w:rPr>
            </w:pPr>
          </w:p>
          <w:p w:rsidR="00AA6A99" w:rsidRDefault="004A19DF">
            <w:pPr>
              <w:spacing w:line="360" w:lineRule="auto"/>
              <w:rPr>
                <w:sz w:val="20"/>
                <w:szCs w:val="20"/>
              </w:rPr>
            </w:pPr>
            <w:r>
              <w:rPr>
                <w:sz w:val="20"/>
                <w:szCs w:val="20"/>
              </w:rPr>
              <w:t>ii. Adjuntó la digitalización de un archivo con mil trescientas noventa y un oficios con anexos, dirigidos al Titular de la Unidad de Información, Planeación, Programación y Evaluación, del veintinueve de septiembre al treinta y uno de octubre al de mil veinticinco.</w:t>
            </w:r>
          </w:p>
          <w:p w:rsidR="00AA6A99" w:rsidRDefault="00AA6A99">
            <w:pPr>
              <w:spacing w:line="360" w:lineRule="auto"/>
              <w:rPr>
                <w:i/>
                <w:iCs/>
                <w:sz w:val="18"/>
                <w:szCs w:val="18"/>
              </w:rPr>
            </w:pPr>
          </w:p>
          <w:p w:rsidR="00AA6A99" w:rsidRDefault="004A19DF">
            <w:pPr>
              <w:spacing w:line="360" w:lineRule="auto"/>
              <w:rPr>
                <w:i/>
                <w:iCs/>
                <w:sz w:val="18"/>
                <w:szCs w:val="18"/>
              </w:rPr>
            </w:pPr>
            <w:r>
              <w:rPr>
                <w:sz w:val="20"/>
                <w:szCs w:val="20"/>
              </w:rPr>
              <w:lastRenderedPageBreak/>
              <w:t>iii. Adjuntó la digitalización de un archivo con mil cuatrocientos doce oficios con anexos, dirigidos al Titular de la Unidad de Información, Planeación, Programación y Evaluación, del treinta de septiembre al treinta y uno de octubre de dos mil veinticinco.</w:t>
            </w:r>
          </w:p>
        </w:tc>
      </w:tr>
      <w:tr w:rsidR="00AA6A99">
        <w:tc>
          <w:tcPr>
            <w:tcW w:w="2689" w:type="dxa"/>
            <w:tcBorders>
              <w:top w:val="single" w:sz="4" w:space="0" w:color="000000"/>
              <w:left w:val="single" w:sz="4" w:space="0" w:color="000000"/>
              <w:bottom w:val="single" w:sz="4" w:space="0" w:color="000000"/>
              <w:right w:val="single" w:sz="4" w:space="0" w:color="000000"/>
            </w:tcBorders>
          </w:tcPr>
          <w:p w:rsidR="00AA6A99" w:rsidRDefault="004A19DF">
            <w:pPr>
              <w:spacing w:line="360" w:lineRule="auto"/>
              <w:rPr>
                <w:b/>
                <w:bCs/>
                <w:i/>
                <w:iCs/>
                <w:color w:val="0D0D0D"/>
                <w:sz w:val="20"/>
                <w:szCs w:val="20"/>
              </w:rPr>
            </w:pPr>
            <w:r>
              <w:rPr>
                <w:b/>
                <w:bCs/>
                <w:i/>
                <w:iCs/>
                <w:color w:val="0D0D0D"/>
                <w:sz w:val="20"/>
                <w:szCs w:val="20"/>
              </w:rPr>
              <w:lastRenderedPageBreak/>
              <w:t>00376/TOLUCA/IP/2026</w:t>
            </w:r>
          </w:p>
        </w:tc>
        <w:tc>
          <w:tcPr>
            <w:tcW w:w="6237" w:type="dxa"/>
            <w:tcBorders>
              <w:top w:val="single" w:sz="4" w:space="0" w:color="000000"/>
              <w:left w:val="single" w:sz="4" w:space="0" w:color="000000"/>
              <w:bottom w:val="single" w:sz="4" w:space="0" w:color="000000"/>
              <w:right w:val="single" w:sz="4" w:space="0" w:color="000000"/>
            </w:tcBorders>
          </w:tcPr>
          <w:p w:rsidR="00AA6A99" w:rsidRDefault="004A19DF">
            <w:pPr>
              <w:spacing w:line="360" w:lineRule="auto"/>
              <w:ind w:left="283" w:right="283"/>
              <w:rPr>
                <w:i/>
                <w:iCs/>
                <w:sz w:val="18"/>
                <w:szCs w:val="18"/>
              </w:rPr>
            </w:pPr>
            <w:r>
              <w:rPr>
                <w:i/>
                <w:iCs/>
                <w:sz w:val="18"/>
                <w:szCs w:val="18"/>
              </w:rPr>
              <w:t>“…</w:t>
            </w:r>
          </w:p>
          <w:p w:rsidR="00AA6A99" w:rsidRDefault="004A19DF">
            <w:pPr>
              <w:spacing w:line="360" w:lineRule="auto"/>
              <w:ind w:left="283" w:right="283"/>
              <w:rPr>
                <w:i/>
                <w:iCs/>
                <w:sz w:val="18"/>
                <w:szCs w:val="18"/>
              </w:rPr>
            </w:pPr>
            <w:r>
              <w:rPr>
                <w:i/>
                <w:iCs/>
                <w:sz w:val="18"/>
                <w:szCs w:val="18"/>
              </w:rPr>
              <w:t xml:space="preserve">Toluca de Lerdo, Estado de México a 3 de febrero de 2026 Asunto: Se proporciona respuesta. C. SOLICITANTE P R E S E N T E. En atención a la solicitud de información número 00376/TOLUCA/IP/2026, turnada vía SAIMEX, y que a la letra dice: “se solicitan todos los oficios que se recibieron y lo que se emitieron en el mes de noviembre 2025 en la UIPPE” (Sic). En cumplimiento a los artículos 3 fracciones XLI y XLIV, 4, 12, 18, 23 fracción IV, 24 fracción VI y 59 de la Ley de Transparencia y Acceso a la Información Pública del Estado de México y Municipios, se le informa que esta Unidad Administrativa solicitó, a través del Comité de Transparencia, la autorización para entregar la información requerida en su versión pública, lo cual </w:t>
            </w:r>
            <w:r>
              <w:rPr>
                <w:i/>
                <w:iCs/>
                <w:sz w:val="18"/>
                <w:szCs w:val="18"/>
                <w:u w:val="single"/>
              </w:rPr>
              <w:t>fue aprobado en la Sexagésima Sesión Extraordinaria, de fecha 29 de enero de 2026, mediante número de acuerdo CT/SE/60/05/2026</w:t>
            </w:r>
            <w:r>
              <w:rPr>
                <w:i/>
                <w:iCs/>
                <w:sz w:val="18"/>
                <w:szCs w:val="18"/>
              </w:rPr>
              <w:t>, por lo tanto, se adjunta la información solicitada en formato PDF, en su versión pública. Sin otro particular, aprovecho la ocasión para enviar a usted un cordial saludo.</w:t>
            </w:r>
          </w:p>
          <w:p w:rsidR="00AA6A99" w:rsidRDefault="004A19DF">
            <w:pPr>
              <w:spacing w:line="360" w:lineRule="auto"/>
              <w:ind w:left="283" w:right="283"/>
              <w:rPr>
                <w:i/>
                <w:iCs/>
                <w:sz w:val="18"/>
                <w:szCs w:val="18"/>
              </w:rPr>
            </w:pPr>
            <w:r>
              <w:rPr>
                <w:i/>
                <w:iCs/>
                <w:sz w:val="18"/>
                <w:szCs w:val="18"/>
              </w:rPr>
              <w:t>…”</w:t>
            </w:r>
          </w:p>
          <w:p w:rsidR="00AA6A99" w:rsidRDefault="00AA6A99">
            <w:pPr>
              <w:spacing w:line="360" w:lineRule="auto"/>
              <w:rPr>
                <w:i/>
                <w:iCs/>
                <w:sz w:val="18"/>
                <w:szCs w:val="18"/>
              </w:rPr>
            </w:pPr>
          </w:p>
          <w:p w:rsidR="00AA6A99" w:rsidRDefault="004A19DF">
            <w:pPr>
              <w:spacing w:line="360" w:lineRule="auto"/>
              <w:rPr>
                <w:sz w:val="20"/>
                <w:szCs w:val="20"/>
              </w:rPr>
            </w:pPr>
            <w:r>
              <w:rPr>
                <w:sz w:val="20"/>
                <w:szCs w:val="20"/>
              </w:rPr>
              <w:t xml:space="preserve">Adjuntó la digitalización de los siguientes documentos: </w:t>
            </w:r>
          </w:p>
          <w:p w:rsidR="00AA6A99" w:rsidRDefault="00AA6A99">
            <w:pPr>
              <w:spacing w:line="360" w:lineRule="auto"/>
              <w:rPr>
                <w:sz w:val="20"/>
                <w:szCs w:val="20"/>
              </w:rPr>
            </w:pPr>
          </w:p>
          <w:p w:rsidR="00AA6A99" w:rsidRDefault="004A19DF">
            <w:pPr>
              <w:spacing w:line="360" w:lineRule="auto"/>
              <w:rPr>
                <w:sz w:val="20"/>
                <w:szCs w:val="20"/>
              </w:rPr>
            </w:pPr>
            <w:r>
              <w:rPr>
                <w:sz w:val="20"/>
                <w:szCs w:val="20"/>
              </w:rPr>
              <w:t>i. Adjuntó la digitalización de un archivo con doscientos diecinueve oficios y anexos, suscritos por el Titular de la Unidad de Información, Planeación, Programación y Evaluación, del cinco al primero de diciembre de dos mil veinticinco</w:t>
            </w:r>
          </w:p>
          <w:p w:rsidR="00AA6A99" w:rsidRDefault="00AA6A99">
            <w:pPr>
              <w:spacing w:line="360" w:lineRule="auto"/>
              <w:rPr>
                <w:sz w:val="20"/>
                <w:szCs w:val="20"/>
              </w:rPr>
            </w:pPr>
          </w:p>
          <w:p w:rsidR="00AA6A99" w:rsidRDefault="004A19DF">
            <w:pPr>
              <w:spacing w:line="360" w:lineRule="auto"/>
              <w:rPr>
                <w:sz w:val="20"/>
                <w:szCs w:val="20"/>
              </w:rPr>
            </w:pPr>
            <w:r>
              <w:rPr>
                <w:sz w:val="20"/>
                <w:szCs w:val="20"/>
              </w:rPr>
              <w:lastRenderedPageBreak/>
              <w:t>ii. Adjuntó la digitalización de un archivo con mil seiscientos cuarenta y siete oficios con anexos, dirigidos al Titular de la Unidad de Información, Planeación, Programación y Evaluación, del treinta y uno de octubre al veintisiete de noviembre de dos mil veinticinco.</w:t>
            </w:r>
          </w:p>
          <w:p w:rsidR="00AA6A99" w:rsidRDefault="00AA6A99">
            <w:pPr>
              <w:spacing w:line="360" w:lineRule="auto"/>
              <w:rPr>
                <w:sz w:val="20"/>
                <w:szCs w:val="20"/>
              </w:rPr>
            </w:pPr>
          </w:p>
          <w:p w:rsidR="00AA6A99" w:rsidRDefault="004A19DF">
            <w:pPr>
              <w:spacing w:line="360" w:lineRule="auto"/>
              <w:rPr>
                <w:sz w:val="20"/>
                <w:szCs w:val="20"/>
              </w:rPr>
            </w:pPr>
            <w:bookmarkStart w:id="5" w:name="_heading=h.kwkjftpaa5gv" w:colFirst="0" w:colLast="0"/>
            <w:bookmarkEnd w:id="5"/>
            <w:r>
              <w:rPr>
                <w:sz w:val="20"/>
                <w:szCs w:val="20"/>
              </w:rPr>
              <w:t>iii. Adjuntó la digitalización de un archivo con mil ochocientos trece oficios con anexos, dirigidos al Titular de la Unidad de Información, Planeación, Programación y Evaluación, del siete al veintiséis de noviembre de dos mil veinticinco.</w:t>
            </w:r>
          </w:p>
        </w:tc>
      </w:tr>
      <w:tr w:rsidR="00AA6A99">
        <w:tc>
          <w:tcPr>
            <w:tcW w:w="2689" w:type="dxa"/>
            <w:tcBorders>
              <w:top w:val="single" w:sz="4" w:space="0" w:color="000000"/>
              <w:left w:val="single" w:sz="4" w:space="0" w:color="000000"/>
              <w:bottom w:val="single" w:sz="4" w:space="0" w:color="000000"/>
              <w:right w:val="single" w:sz="4" w:space="0" w:color="000000"/>
            </w:tcBorders>
          </w:tcPr>
          <w:p w:rsidR="00AA6A99" w:rsidRDefault="004A19DF">
            <w:pPr>
              <w:spacing w:line="360" w:lineRule="auto"/>
              <w:rPr>
                <w:b/>
                <w:bCs/>
                <w:i/>
                <w:iCs/>
                <w:color w:val="0D0D0D"/>
                <w:sz w:val="20"/>
                <w:szCs w:val="20"/>
              </w:rPr>
            </w:pPr>
            <w:r>
              <w:rPr>
                <w:b/>
                <w:bCs/>
                <w:i/>
                <w:iCs/>
                <w:color w:val="0D0D0D"/>
                <w:sz w:val="20"/>
                <w:szCs w:val="20"/>
              </w:rPr>
              <w:lastRenderedPageBreak/>
              <w:t>00377/TOLUCA/IP/2026</w:t>
            </w:r>
          </w:p>
        </w:tc>
        <w:tc>
          <w:tcPr>
            <w:tcW w:w="6237" w:type="dxa"/>
            <w:tcBorders>
              <w:top w:val="single" w:sz="4" w:space="0" w:color="000000"/>
              <w:left w:val="single" w:sz="4" w:space="0" w:color="000000"/>
              <w:bottom w:val="single" w:sz="4" w:space="0" w:color="000000"/>
              <w:right w:val="single" w:sz="4" w:space="0" w:color="000000"/>
            </w:tcBorders>
          </w:tcPr>
          <w:p w:rsidR="00AA6A99" w:rsidRDefault="004A19DF">
            <w:pPr>
              <w:spacing w:line="360" w:lineRule="auto"/>
              <w:ind w:left="283" w:right="283"/>
              <w:rPr>
                <w:i/>
                <w:iCs/>
                <w:sz w:val="18"/>
                <w:szCs w:val="18"/>
              </w:rPr>
            </w:pPr>
            <w:r>
              <w:rPr>
                <w:i/>
                <w:iCs/>
                <w:sz w:val="18"/>
                <w:szCs w:val="18"/>
              </w:rPr>
              <w:t>“…</w:t>
            </w:r>
          </w:p>
          <w:p w:rsidR="00AA6A99" w:rsidRDefault="004A19DF">
            <w:pPr>
              <w:spacing w:line="360" w:lineRule="auto"/>
              <w:ind w:left="283" w:right="283"/>
              <w:rPr>
                <w:i/>
                <w:iCs/>
                <w:sz w:val="18"/>
                <w:szCs w:val="18"/>
              </w:rPr>
            </w:pPr>
            <w:r>
              <w:rPr>
                <w:i/>
                <w:iCs/>
                <w:sz w:val="18"/>
                <w:szCs w:val="18"/>
              </w:rPr>
              <w:t xml:space="preserve">Toluca de Lerdo, Estado de México a 3 de febrero de 2026 Asunto: Se proporciona respuesta. C. SOLICITANTE P R E S E N T E. En atención a la solicitud de información número 00377/TOLUCA/IP/2026, turnada vía SAIMEX, y que a la letra dice: “se solicitan todos los oficios que se recibieron y lo que se emitieron en el mes de diciembre 2025 en la UIPPE” (Sic). En cumplimiento a los artículos 3 fracciones XLI y XLIV, 4, 12, 18, 23 fracción IV, 24 fracción VI y 59 de la Ley de Transparencia y Acceso a la Información Pública del Estado de México y Municipios, se le informa que esta Unidad Administrativa solicitó, a través del Comité de Transparencia, la autorización para entregar la información requerida en su versión pública, lo cual </w:t>
            </w:r>
            <w:r>
              <w:rPr>
                <w:i/>
                <w:iCs/>
                <w:sz w:val="18"/>
                <w:szCs w:val="18"/>
                <w:u w:val="single"/>
              </w:rPr>
              <w:t>fue aprobado en la Sexagésima Sesión Extraordinaria, de fecha 29 de enero de 2026, mediante número de acuerdo CT/SE/60/06/2026</w:t>
            </w:r>
            <w:r>
              <w:rPr>
                <w:i/>
                <w:iCs/>
                <w:sz w:val="18"/>
                <w:szCs w:val="18"/>
              </w:rPr>
              <w:t>, por lo tanto, se adjunta la información solicitada en formato PDF, en su versión pública. Sin otro particular, aprovecho la ocasión para enviar a usted un cordial saludo.</w:t>
            </w:r>
          </w:p>
          <w:p w:rsidR="00AA6A99" w:rsidRDefault="004A19DF">
            <w:pPr>
              <w:spacing w:line="360" w:lineRule="auto"/>
              <w:ind w:left="283" w:right="283"/>
              <w:rPr>
                <w:sz w:val="20"/>
                <w:szCs w:val="20"/>
              </w:rPr>
            </w:pPr>
            <w:r>
              <w:rPr>
                <w:i/>
                <w:iCs/>
                <w:sz w:val="18"/>
                <w:szCs w:val="18"/>
              </w:rPr>
              <w:t>…”</w:t>
            </w:r>
            <w:r>
              <w:rPr>
                <w:sz w:val="20"/>
                <w:szCs w:val="20"/>
              </w:rPr>
              <w:t xml:space="preserve"> </w:t>
            </w:r>
          </w:p>
          <w:p w:rsidR="00AA6A99" w:rsidRDefault="00AA6A99">
            <w:pPr>
              <w:spacing w:line="360" w:lineRule="auto"/>
              <w:rPr>
                <w:sz w:val="20"/>
                <w:szCs w:val="20"/>
              </w:rPr>
            </w:pPr>
          </w:p>
          <w:p w:rsidR="00AA6A99" w:rsidRDefault="004A19DF">
            <w:pPr>
              <w:spacing w:line="360" w:lineRule="auto"/>
              <w:rPr>
                <w:sz w:val="20"/>
                <w:szCs w:val="20"/>
              </w:rPr>
            </w:pPr>
            <w:r>
              <w:rPr>
                <w:sz w:val="20"/>
                <w:szCs w:val="20"/>
              </w:rPr>
              <w:t xml:space="preserve">Adjuntó la digitalización de los siguientes documentos: </w:t>
            </w:r>
          </w:p>
          <w:p w:rsidR="00AA6A99" w:rsidRDefault="00AA6A99">
            <w:pPr>
              <w:spacing w:line="360" w:lineRule="auto"/>
              <w:rPr>
                <w:sz w:val="20"/>
                <w:szCs w:val="20"/>
              </w:rPr>
            </w:pPr>
          </w:p>
          <w:p w:rsidR="00AA6A99" w:rsidRDefault="004A19DF">
            <w:pPr>
              <w:spacing w:line="360" w:lineRule="auto"/>
              <w:rPr>
                <w:sz w:val="20"/>
                <w:szCs w:val="20"/>
              </w:rPr>
            </w:pPr>
            <w:r>
              <w:rPr>
                <w:sz w:val="20"/>
                <w:szCs w:val="20"/>
              </w:rPr>
              <w:lastRenderedPageBreak/>
              <w:t>i. Adjuntó la digitalización de un archivo con ciento cincuenta y dos oficios, suscritos por el Titular de la Unidad de Información, Planeación, Programación y Evaluación, del primero al diecisiete de diciembre de dos mil veinticinco.</w:t>
            </w:r>
          </w:p>
          <w:p w:rsidR="00AA6A99" w:rsidRDefault="00AA6A99">
            <w:pPr>
              <w:spacing w:line="360" w:lineRule="auto"/>
              <w:rPr>
                <w:sz w:val="20"/>
                <w:szCs w:val="20"/>
              </w:rPr>
            </w:pPr>
          </w:p>
          <w:p w:rsidR="00AA6A99" w:rsidRDefault="004A19DF">
            <w:pPr>
              <w:spacing w:line="360" w:lineRule="auto"/>
              <w:rPr>
                <w:sz w:val="20"/>
                <w:szCs w:val="20"/>
              </w:rPr>
            </w:pPr>
            <w:r>
              <w:rPr>
                <w:sz w:val="20"/>
                <w:szCs w:val="20"/>
              </w:rPr>
              <w:t>ii. Adjuntó la digitalización de un archivo con mil setecientos cincuenta y nueve oficios con anexos, dirigidos al Titular de la Unidad de Información, Planeación, Programación y Evaluación, del veintiséis de noviembre al dieciocho de diciembre de dos mil veinticinco.</w:t>
            </w:r>
          </w:p>
          <w:p w:rsidR="00AA6A99" w:rsidRDefault="00AA6A99">
            <w:pPr>
              <w:spacing w:line="360" w:lineRule="auto"/>
              <w:rPr>
                <w:sz w:val="20"/>
                <w:szCs w:val="20"/>
              </w:rPr>
            </w:pPr>
          </w:p>
          <w:p w:rsidR="00AA6A99" w:rsidRDefault="004A19DF">
            <w:pPr>
              <w:spacing w:line="360" w:lineRule="auto"/>
              <w:rPr>
                <w:sz w:val="20"/>
                <w:szCs w:val="20"/>
              </w:rPr>
            </w:pPr>
            <w:r>
              <w:rPr>
                <w:sz w:val="20"/>
                <w:szCs w:val="20"/>
              </w:rPr>
              <w:t>iii. Adjuntó la digitalización de un archivo con mil seiscientos cuarenta y siete oficios con anexos, dirigidos al Titular de la Unidad de Información, Planeación, Programación y Evaluación, del cinco al diecinueve de diciembre de dos mil veinticinco.</w:t>
            </w:r>
          </w:p>
        </w:tc>
      </w:tr>
    </w:tbl>
    <w:p w:rsidR="00AA6A99" w:rsidRDefault="00AA6A99">
      <w:pPr>
        <w:spacing w:after="0" w:line="360" w:lineRule="auto"/>
      </w:pPr>
    </w:p>
    <w:p w:rsidR="00AA6A99" w:rsidRDefault="004A19DF">
      <w:pPr>
        <w:pStyle w:val="Ttulo2"/>
        <w:spacing w:before="0" w:after="0" w:line="360" w:lineRule="auto"/>
        <w:rPr>
          <w:sz w:val="22"/>
          <w:szCs w:val="22"/>
        </w:rPr>
      </w:pPr>
      <w:bookmarkStart w:id="6" w:name="_Toc225434209"/>
      <w:r>
        <w:rPr>
          <w:sz w:val="22"/>
          <w:szCs w:val="22"/>
        </w:rPr>
        <w:t>III. Interposición del Recurso de Revisión</w:t>
      </w:r>
      <w:bookmarkEnd w:id="6"/>
    </w:p>
    <w:p w:rsidR="00AA6A99" w:rsidRDefault="00AA6A99">
      <w:pPr>
        <w:spacing w:after="0" w:line="360" w:lineRule="auto"/>
        <w:rPr>
          <w:b/>
          <w:bCs/>
        </w:rPr>
      </w:pPr>
    </w:p>
    <w:p w:rsidR="00AA6A99" w:rsidRDefault="004A19DF">
      <w:pPr>
        <w:spacing w:after="0" w:line="360" w:lineRule="auto"/>
      </w:pPr>
      <w:r>
        <w:t>El once y veinticuatro de febrero de dos mil veintiséis, se recibió en este Instituto, a través del Sistema de Acceso a la Información Mexiquense (SAIMEX), diez Recursos de Revisión interpuestos por la persona Recurrente, en contra de las respuestas por el Sujeto Obligado, a las solicitudes de información, en similares términos de conformidad con lo siguiente:</w:t>
      </w:r>
    </w:p>
    <w:p w:rsidR="00AA6A99" w:rsidRDefault="00AA6A99">
      <w:pPr>
        <w:spacing w:after="0" w:line="360" w:lineRule="auto"/>
      </w:pPr>
    </w:p>
    <w:tbl>
      <w:tblPr>
        <w:tblStyle w:val="a1"/>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2983"/>
        <w:gridCol w:w="2966"/>
      </w:tblGrid>
      <w:tr w:rsidR="00AA6A99">
        <w:tc>
          <w:tcPr>
            <w:tcW w:w="2972" w:type="dxa"/>
            <w:shd w:val="clear" w:color="auto" w:fill="DDD9C4"/>
          </w:tcPr>
          <w:p w:rsidR="00AA6A99" w:rsidRDefault="004A19DF">
            <w:pPr>
              <w:spacing w:line="360" w:lineRule="auto"/>
              <w:jc w:val="center"/>
              <w:rPr>
                <w:b/>
                <w:bCs/>
                <w:i/>
                <w:iCs/>
                <w:sz w:val="20"/>
                <w:szCs w:val="20"/>
              </w:rPr>
            </w:pPr>
            <w:r>
              <w:rPr>
                <w:b/>
                <w:bCs/>
                <w:i/>
                <w:iCs/>
                <w:sz w:val="20"/>
                <w:szCs w:val="20"/>
              </w:rPr>
              <w:t>Recurso de Revisión</w:t>
            </w:r>
          </w:p>
        </w:tc>
        <w:tc>
          <w:tcPr>
            <w:tcW w:w="2983" w:type="dxa"/>
            <w:shd w:val="clear" w:color="auto" w:fill="DDD9C4"/>
          </w:tcPr>
          <w:p w:rsidR="00AA6A99" w:rsidRDefault="004A19DF">
            <w:pPr>
              <w:spacing w:line="360" w:lineRule="auto"/>
              <w:jc w:val="center"/>
              <w:rPr>
                <w:b/>
                <w:bCs/>
                <w:i/>
                <w:iCs/>
                <w:sz w:val="20"/>
                <w:szCs w:val="20"/>
              </w:rPr>
            </w:pPr>
            <w:r>
              <w:rPr>
                <w:b/>
                <w:bCs/>
                <w:i/>
                <w:iCs/>
                <w:sz w:val="20"/>
                <w:szCs w:val="20"/>
              </w:rPr>
              <w:t>“ACTO IMPUGNADO</w:t>
            </w:r>
          </w:p>
        </w:tc>
        <w:tc>
          <w:tcPr>
            <w:tcW w:w="2966" w:type="dxa"/>
            <w:shd w:val="clear" w:color="auto" w:fill="DDD9C4"/>
          </w:tcPr>
          <w:p w:rsidR="00AA6A99" w:rsidRDefault="004A19DF">
            <w:pPr>
              <w:spacing w:line="360" w:lineRule="auto"/>
              <w:jc w:val="center"/>
              <w:rPr>
                <w:b/>
                <w:bCs/>
                <w:i/>
                <w:iCs/>
                <w:sz w:val="20"/>
                <w:szCs w:val="20"/>
              </w:rPr>
            </w:pPr>
            <w:r>
              <w:rPr>
                <w:b/>
                <w:bCs/>
                <w:i/>
                <w:iCs/>
                <w:sz w:val="20"/>
                <w:szCs w:val="20"/>
              </w:rPr>
              <w:t>“RAZONES O MOTIVOS DE LA INCONFORMIDAD</w:t>
            </w:r>
          </w:p>
        </w:tc>
      </w:tr>
      <w:tr w:rsidR="00AA6A99">
        <w:tc>
          <w:tcPr>
            <w:tcW w:w="2972" w:type="dxa"/>
          </w:tcPr>
          <w:p w:rsidR="00AA6A99" w:rsidRDefault="004A19DF">
            <w:pPr>
              <w:spacing w:line="360" w:lineRule="auto"/>
              <w:jc w:val="center"/>
              <w:rPr>
                <w:b/>
                <w:bCs/>
                <w:i/>
                <w:iCs/>
                <w:sz w:val="20"/>
                <w:szCs w:val="20"/>
              </w:rPr>
            </w:pPr>
            <w:r>
              <w:rPr>
                <w:b/>
                <w:bCs/>
                <w:i/>
                <w:iCs/>
                <w:color w:val="0D0D0D"/>
                <w:sz w:val="20"/>
                <w:szCs w:val="20"/>
              </w:rPr>
              <w:t xml:space="preserve">01806/INFOEM/IP/RR/2026, 01807/INFOEM/IP/RR/2026, </w:t>
            </w:r>
            <w:r>
              <w:rPr>
                <w:b/>
                <w:bCs/>
                <w:i/>
                <w:iCs/>
                <w:color w:val="0D0D0D"/>
                <w:sz w:val="20"/>
                <w:szCs w:val="20"/>
              </w:rPr>
              <w:lastRenderedPageBreak/>
              <w:t>01808/INFOEM/IP/RR/2026 y 01809/INFOEM/IP/RR/2026</w:t>
            </w:r>
          </w:p>
        </w:tc>
        <w:tc>
          <w:tcPr>
            <w:tcW w:w="2983" w:type="dxa"/>
          </w:tcPr>
          <w:p w:rsidR="00AA6A99" w:rsidRDefault="004A19DF">
            <w:pPr>
              <w:spacing w:line="276" w:lineRule="auto"/>
              <w:rPr>
                <w:b/>
                <w:bCs/>
                <w:i/>
                <w:iCs/>
                <w:sz w:val="20"/>
                <w:szCs w:val="20"/>
              </w:rPr>
            </w:pPr>
            <w:r>
              <w:rPr>
                <w:i/>
                <w:iCs/>
                <w:sz w:val="20"/>
                <w:szCs w:val="20"/>
              </w:rPr>
              <w:lastRenderedPageBreak/>
              <w:t xml:space="preserve">“El sujeto obligado incumplió con su obligación de garantizar el derecho de acceso a la información, </w:t>
            </w:r>
            <w:r>
              <w:rPr>
                <w:i/>
                <w:iCs/>
                <w:sz w:val="20"/>
                <w:szCs w:val="20"/>
              </w:rPr>
              <w:lastRenderedPageBreak/>
              <w:t>no entregó la información solicitada de forma completa ni congruente, dicha omisión vulnera lo dispuesto en el artículo 6° de la Carta Magna la Ley de Transparencia y Acceso a la Información Pública del Estado de México y Municipios.” (Sic.)</w:t>
            </w:r>
          </w:p>
        </w:tc>
        <w:tc>
          <w:tcPr>
            <w:tcW w:w="2966" w:type="dxa"/>
          </w:tcPr>
          <w:p w:rsidR="00AA6A99" w:rsidRDefault="004A19DF">
            <w:pPr>
              <w:spacing w:line="276" w:lineRule="auto"/>
              <w:rPr>
                <w:b/>
                <w:bCs/>
                <w:i/>
                <w:iCs/>
                <w:sz w:val="20"/>
                <w:szCs w:val="20"/>
              </w:rPr>
            </w:pPr>
            <w:r>
              <w:rPr>
                <w:i/>
                <w:iCs/>
                <w:sz w:val="20"/>
                <w:szCs w:val="20"/>
              </w:rPr>
              <w:lastRenderedPageBreak/>
              <w:t xml:space="preserve">“El sujeto obligado incumplió con su obligación de garantizar el derecho de acceso a la información, </w:t>
            </w:r>
            <w:r>
              <w:rPr>
                <w:i/>
                <w:iCs/>
                <w:sz w:val="20"/>
                <w:szCs w:val="20"/>
              </w:rPr>
              <w:lastRenderedPageBreak/>
              <w:t>no entregó la información solicitada de forma completa ni congruente, dicha omisión vulnera lo dispuesto en el artículo 6° de la Carta Magna la Ley de Transparencia y Acceso a la Información Pública del Estado de México y Municipios.” (Sic.)</w:t>
            </w:r>
          </w:p>
        </w:tc>
      </w:tr>
      <w:tr w:rsidR="00AA6A99">
        <w:tc>
          <w:tcPr>
            <w:tcW w:w="2972" w:type="dxa"/>
          </w:tcPr>
          <w:p w:rsidR="00AA6A99" w:rsidRDefault="004A19DF">
            <w:pPr>
              <w:spacing w:line="276" w:lineRule="auto"/>
              <w:rPr>
                <w:b/>
                <w:bCs/>
                <w:i/>
                <w:iCs/>
                <w:color w:val="0D0D0D"/>
                <w:sz w:val="20"/>
                <w:szCs w:val="20"/>
              </w:rPr>
            </w:pPr>
            <w:r>
              <w:rPr>
                <w:b/>
                <w:bCs/>
                <w:i/>
                <w:iCs/>
                <w:color w:val="0D0D0D"/>
                <w:sz w:val="20"/>
                <w:szCs w:val="20"/>
              </w:rPr>
              <w:lastRenderedPageBreak/>
              <w:t>02474/INFOEM/IP/RR/2026, 02475/INFOEM/IP/RR/2026, 02476/INFOEM/IP/RR/2026,</w:t>
            </w:r>
          </w:p>
          <w:p w:rsidR="00AA6A99" w:rsidRDefault="004A19DF">
            <w:pPr>
              <w:spacing w:line="276" w:lineRule="auto"/>
              <w:rPr>
                <w:b/>
                <w:bCs/>
                <w:i/>
                <w:iCs/>
                <w:color w:val="0D0D0D"/>
                <w:sz w:val="20"/>
                <w:szCs w:val="20"/>
              </w:rPr>
            </w:pPr>
            <w:r>
              <w:rPr>
                <w:b/>
                <w:bCs/>
                <w:i/>
                <w:iCs/>
                <w:color w:val="0D0D0D"/>
                <w:sz w:val="20"/>
                <w:szCs w:val="20"/>
              </w:rPr>
              <w:t>02477/INFOEM/IP/RR/2026,</w:t>
            </w:r>
          </w:p>
          <w:p w:rsidR="00AA6A99" w:rsidRDefault="004A19DF">
            <w:pPr>
              <w:spacing w:line="276" w:lineRule="auto"/>
              <w:rPr>
                <w:b/>
                <w:bCs/>
                <w:i/>
                <w:iCs/>
                <w:color w:val="0D0D0D"/>
                <w:sz w:val="20"/>
                <w:szCs w:val="20"/>
              </w:rPr>
            </w:pPr>
            <w:r>
              <w:rPr>
                <w:b/>
                <w:bCs/>
                <w:i/>
                <w:iCs/>
                <w:color w:val="0D0D0D"/>
                <w:sz w:val="20"/>
                <w:szCs w:val="20"/>
              </w:rPr>
              <w:t>02478/INFOEM/IP/RR/2026,</w:t>
            </w:r>
          </w:p>
          <w:p w:rsidR="00AA6A99" w:rsidRDefault="004A19DF">
            <w:pPr>
              <w:spacing w:line="276" w:lineRule="auto"/>
              <w:rPr>
                <w:b/>
                <w:bCs/>
                <w:i/>
                <w:iCs/>
                <w:color w:val="0D0D0D"/>
                <w:sz w:val="20"/>
                <w:szCs w:val="20"/>
              </w:rPr>
            </w:pPr>
            <w:r>
              <w:rPr>
                <w:b/>
                <w:bCs/>
                <w:i/>
                <w:iCs/>
                <w:color w:val="0D0D0D"/>
                <w:sz w:val="20"/>
                <w:szCs w:val="20"/>
              </w:rPr>
              <w:t>02479/INFOEM/IP/RR/2026,</w:t>
            </w:r>
          </w:p>
          <w:p w:rsidR="00AA6A99" w:rsidRDefault="004A19DF">
            <w:pPr>
              <w:spacing w:line="276" w:lineRule="auto"/>
              <w:rPr>
                <w:b/>
                <w:bCs/>
                <w:i/>
                <w:iCs/>
                <w:color w:val="0D0D0D"/>
                <w:sz w:val="20"/>
                <w:szCs w:val="20"/>
              </w:rPr>
            </w:pPr>
            <w:r>
              <w:rPr>
                <w:b/>
                <w:bCs/>
                <w:i/>
                <w:iCs/>
                <w:color w:val="0D0D0D"/>
                <w:sz w:val="20"/>
                <w:szCs w:val="20"/>
              </w:rPr>
              <w:t>02480/INFOEM/IP/RR/2026 y 02603/INFOEM/IP/RR/2026</w:t>
            </w:r>
          </w:p>
        </w:tc>
        <w:tc>
          <w:tcPr>
            <w:tcW w:w="2983" w:type="dxa"/>
          </w:tcPr>
          <w:p w:rsidR="00AA6A99" w:rsidRDefault="004A19DF">
            <w:pPr>
              <w:spacing w:line="276" w:lineRule="auto"/>
            </w:pPr>
            <w:r>
              <w:rPr>
                <w:i/>
                <w:iCs/>
                <w:sz w:val="20"/>
                <w:szCs w:val="20"/>
              </w:rPr>
              <w:t>“El sujeto obligado incumplió con su obligación de garantizar el derecho de acceso a la información, no entregó la información solicitada de forma completa ni congruente, dicha omisión vulnera lo dispuesto en el artículo 6° de la Carta Magna la Ley de Transparencia y Acceso a la Información Pública del Estado de México y Municipios y tapan información que es pública.” (Sic.)</w:t>
            </w:r>
          </w:p>
        </w:tc>
        <w:tc>
          <w:tcPr>
            <w:tcW w:w="2966" w:type="dxa"/>
          </w:tcPr>
          <w:p w:rsidR="00AA6A99" w:rsidRDefault="004A19DF">
            <w:pPr>
              <w:spacing w:line="276" w:lineRule="auto"/>
            </w:pPr>
            <w:r>
              <w:rPr>
                <w:i/>
                <w:iCs/>
                <w:sz w:val="20"/>
                <w:szCs w:val="20"/>
              </w:rPr>
              <w:t>“El sujeto obligado incumplió con su obligación de garantizar el derecho de acceso a la información, no entregó la información solicitada de forma completa ni congruente, dicha omisión vulnera lo dispuesto en el artículo 6° de la Carta Magna la Ley de Transparencia y Acceso a la Información Pública del Estado de México y Municipios y tapan información que es pública.” (Sic.)</w:t>
            </w:r>
          </w:p>
        </w:tc>
      </w:tr>
    </w:tbl>
    <w:p w:rsidR="00AA6A99" w:rsidRDefault="00AA6A99">
      <w:pPr>
        <w:spacing w:after="0" w:line="360" w:lineRule="auto"/>
        <w:ind w:right="567"/>
        <w:rPr>
          <w:i/>
          <w:iCs/>
          <w:sz w:val="20"/>
          <w:szCs w:val="20"/>
        </w:rPr>
      </w:pPr>
    </w:p>
    <w:p w:rsidR="00AA6A99" w:rsidRDefault="004A19DF">
      <w:pPr>
        <w:pStyle w:val="Ttulo2"/>
        <w:spacing w:before="0" w:after="0" w:line="360" w:lineRule="auto"/>
        <w:rPr>
          <w:sz w:val="22"/>
          <w:szCs w:val="22"/>
        </w:rPr>
      </w:pPr>
      <w:bookmarkStart w:id="7" w:name="_Toc225434210"/>
      <w:r>
        <w:rPr>
          <w:sz w:val="22"/>
          <w:szCs w:val="22"/>
        </w:rPr>
        <w:t>IV. Trámite del Recurso de Revisión ante este Instituto</w:t>
      </w:r>
      <w:bookmarkEnd w:id="7"/>
    </w:p>
    <w:p w:rsidR="00AA6A99" w:rsidRDefault="00AA6A99">
      <w:pPr>
        <w:spacing w:after="0" w:line="360" w:lineRule="auto"/>
        <w:rPr>
          <w:b/>
          <w:bCs/>
        </w:rPr>
      </w:pPr>
    </w:p>
    <w:p w:rsidR="00AA6A99" w:rsidRDefault="004A19DF">
      <w:pPr>
        <w:spacing w:after="0" w:line="360" w:lineRule="auto"/>
      </w:pPr>
      <w:r>
        <w:rPr>
          <w:b/>
          <w:bCs/>
        </w:rPr>
        <w:t>a) Turno del Medio de Impugnación.</w:t>
      </w:r>
      <w:r>
        <w:t xml:space="preserve"> El once y veinticuatro de febrero de dos mil veintiséis, el Sistema de Acceso a la Información Mexiquense (SAIMEX), asignó los números de expedientes</w:t>
      </w:r>
      <w:r>
        <w:rPr>
          <w:color w:val="0D0D0D"/>
        </w:rPr>
        <w:t xml:space="preserve"> 01806/INFOEM/IP/RR/2026, 01807/INFOEM/IP/RR/2026, 01808/INFOEM/IP/RR/2026, 01809/INFOEM/IP/RR/2026, 02474/INFOEM/IP/RR/2026, 02475/INFOEM/IP/RR/2026, 02476/INFOEM/IP/RR/2026, 02477/INFOEM/IP/RR/2026, 02478/INFOEM/IP/RR/2026, 02479/INFOEM/IP/RR/2026, 02480/INFOEM/IP/RR/2026 y 02603/INFOEM/IP/RR/2026</w:t>
      </w:r>
      <w:r>
        <w:t xml:space="preserve">, al medio de impugnación que nos ocupa, con base en el sistema aprobado por el Pleno de este Organismo Garante y los turnó al Comisionado Ponente Luis </w:t>
      </w:r>
      <w:r>
        <w:lastRenderedPageBreak/>
        <w:t>Gustavo Parra Noriega, para los efectos del artículo 185, fracción I de la Ley de Transparencia y Acceso a la Información Pública del Estado de México y Municipios.</w:t>
      </w:r>
    </w:p>
    <w:p w:rsidR="00AA6A99" w:rsidRDefault="00AA6A99">
      <w:pPr>
        <w:spacing w:after="0" w:line="360" w:lineRule="auto"/>
        <w:rPr>
          <w:b/>
          <w:bCs/>
        </w:rPr>
      </w:pPr>
    </w:p>
    <w:p w:rsidR="00AA6A99" w:rsidRDefault="004A19DF">
      <w:pPr>
        <w:spacing w:after="0" w:line="360" w:lineRule="auto"/>
      </w:pPr>
      <w:r>
        <w:rPr>
          <w:b/>
          <w:bCs/>
        </w:rPr>
        <w:t xml:space="preserve">b) Admisión del Recurso de Revisión. </w:t>
      </w:r>
      <w:r>
        <w:t>El doce, dieciséis, veinticinco, veintiséis y veintisiete  de febrero de dos mil veintiséis,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los mismos días, a través del Sistema de Acceso a la Información Mexiquense (SAIMEX), en el que se les otorgó un plazo de siete días hábiles posteriores a la misma, para que manifestaran lo que a su derecho conviniera y formularan alegatos.</w:t>
      </w:r>
    </w:p>
    <w:p w:rsidR="00AA6A99" w:rsidRDefault="00AA6A99">
      <w:pPr>
        <w:spacing w:after="0" w:line="360" w:lineRule="auto"/>
      </w:pPr>
    </w:p>
    <w:p w:rsidR="00AA6A99" w:rsidRDefault="004A19DF">
      <w:pPr>
        <w:spacing w:after="0" w:line="360" w:lineRule="auto"/>
      </w:pPr>
      <w:r>
        <w:rPr>
          <w:b/>
          <w:bCs/>
        </w:rPr>
        <w:t xml:space="preserve">c) Informe Justificado. </w:t>
      </w:r>
      <w:r>
        <w:t>El diecinueve, veinte y veinticuatro de febrero; así como, cinco, nueve, diez y once de marzo de dos mil veintiséis, se recibió, a través del Sistema de Acceso a la Información Mexiquense (SAIMEX), el Informe Justificado del Sujeto Obligado, a través de los documentos siguientes:</w:t>
      </w:r>
    </w:p>
    <w:p w:rsidR="00AA6A99" w:rsidRDefault="00AA6A99">
      <w:pPr>
        <w:spacing w:after="0" w:line="360" w:lineRule="auto"/>
      </w:pPr>
    </w:p>
    <w:tbl>
      <w:tblPr>
        <w:tblStyle w:val="a2"/>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5949"/>
      </w:tblGrid>
      <w:tr w:rsidR="00AA6A99">
        <w:tc>
          <w:tcPr>
            <w:tcW w:w="2972" w:type="dxa"/>
            <w:shd w:val="clear" w:color="auto" w:fill="DDD9C4"/>
          </w:tcPr>
          <w:p w:rsidR="00AA6A99" w:rsidRDefault="004A19DF">
            <w:pPr>
              <w:spacing w:line="360" w:lineRule="auto"/>
              <w:jc w:val="center"/>
              <w:rPr>
                <w:b/>
                <w:bCs/>
              </w:rPr>
            </w:pPr>
            <w:r>
              <w:rPr>
                <w:b/>
                <w:bCs/>
              </w:rPr>
              <w:t>Recurso de Revisión</w:t>
            </w:r>
          </w:p>
        </w:tc>
        <w:tc>
          <w:tcPr>
            <w:tcW w:w="5949" w:type="dxa"/>
            <w:shd w:val="clear" w:color="auto" w:fill="DDD9C4"/>
          </w:tcPr>
          <w:p w:rsidR="00AA6A99" w:rsidRDefault="004A19DF">
            <w:pPr>
              <w:spacing w:line="360" w:lineRule="auto"/>
              <w:jc w:val="center"/>
              <w:rPr>
                <w:b/>
                <w:bCs/>
              </w:rPr>
            </w:pPr>
            <w:r>
              <w:rPr>
                <w:b/>
                <w:bCs/>
              </w:rPr>
              <w:t>Informe Justificado</w:t>
            </w:r>
          </w:p>
        </w:tc>
      </w:tr>
      <w:tr w:rsidR="00AA6A99">
        <w:tc>
          <w:tcPr>
            <w:tcW w:w="2972" w:type="dxa"/>
          </w:tcPr>
          <w:p w:rsidR="00AA6A99" w:rsidRDefault="004A19DF">
            <w:pPr>
              <w:spacing w:line="360" w:lineRule="auto"/>
              <w:jc w:val="center"/>
              <w:rPr>
                <w:b/>
                <w:bCs/>
              </w:rPr>
            </w:pPr>
            <w:r>
              <w:rPr>
                <w:b/>
                <w:bCs/>
              </w:rPr>
              <w:t>01806/INFOEM/IP/RR/2026</w:t>
            </w:r>
          </w:p>
        </w:tc>
        <w:tc>
          <w:tcPr>
            <w:tcW w:w="5949" w:type="dxa"/>
          </w:tcPr>
          <w:p w:rsidR="00AA6A99" w:rsidRDefault="004A19DF">
            <w:pPr>
              <w:spacing w:line="360" w:lineRule="auto"/>
            </w:pPr>
            <w:r>
              <w:t xml:space="preserve">i. Oficio número 200060100/105/2026, del diecinueve de febrero de dos mil veintiséis, suscrito por el Titular de la Unidad de Información, Planeación, Programación y Evaluación y dirigido al Titular de la Unidad de Transparencia, por medio del cual ratificó la respuesta inicial. </w:t>
            </w:r>
          </w:p>
        </w:tc>
      </w:tr>
      <w:tr w:rsidR="00AA6A99">
        <w:tc>
          <w:tcPr>
            <w:tcW w:w="2972" w:type="dxa"/>
          </w:tcPr>
          <w:p w:rsidR="00AA6A99" w:rsidRDefault="004A19DF">
            <w:pPr>
              <w:spacing w:line="360" w:lineRule="auto"/>
              <w:jc w:val="center"/>
              <w:rPr>
                <w:b/>
                <w:bCs/>
              </w:rPr>
            </w:pPr>
            <w:r>
              <w:rPr>
                <w:b/>
                <w:bCs/>
              </w:rPr>
              <w:t>01807/INFOEM/IP/RR/2026</w:t>
            </w:r>
          </w:p>
        </w:tc>
        <w:tc>
          <w:tcPr>
            <w:tcW w:w="5949" w:type="dxa"/>
          </w:tcPr>
          <w:p w:rsidR="00AA6A99" w:rsidRDefault="004A19DF">
            <w:pPr>
              <w:spacing w:line="360" w:lineRule="auto"/>
            </w:pPr>
            <w:r>
              <w:t xml:space="preserve">i. Oficio número 200060100/93/2026, del dieciocho de febrero de dos mil veintiséis, suscrito por el Titular de la </w:t>
            </w:r>
            <w:r>
              <w:lastRenderedPageBreak/>
              <w:t>Unidad de Información, Planeación, Programación y Evaluación y dirigido al Titular de la Unidad de Transparencia, por medio del cual ratificó la respuesta inicial.</w:t>
            </w:r>
          </w:p>
          <w:p w:rsidR="00AA6A99" w:rsidRDefault="00AA6A99">
            <w:pPr>
              <w:spacing w:line="360" w:lineRule="auto"/>
              <w:rPr>
                <w:b/>
                <w:bCs/>
              </w:rPr>
            </w:pPr>
          </w:p>
          <w:p w:rsidR="00AA6A99" w:rsidRDefault="004A19DF">
            <w:pPr>
              <w:spacing w:line="360" w:lineRule="auto"/>
            </w:pPr>
            <w:r>
              <w:t xml:space="preserve">ii. Oficios sin número del veinte de febrero de dos mil veintiséis, suscritos por el Titular de la Unidad de Transparencia, por medio de los cuales precisó ratificar la respuesta de la Consejería Jurídica y la Unidad de Información, Planeación, Programación y Evaluación  </w:t>
            </w:r>
          </w:p>
        </w:tc>
      </w:tr>
      <w:tr w:rsidR="00AA6A99">
        <w:tc>
          <w:tcPr>
            <w:tcW w:w="2972" w:type="dxa"/>
          </w:tcPr>
          <w:p w:rsidR="00AA6A99" w:rsidRDefault="004A19DF">
            <w:pPr>
              <w:spacing w:line="360" w:lineRule="auto"/>
              <w:jc w:val="center"/>
              <w:rPr>
                <w:b/>
                <w:bCs/>
              </w:rPr>
            </w:pPr>
            <w:r>
              <w:rPr>
                <w:b/>
                <w:bCs/>
              </w:rPr>
              <w:lastRenderedPageBreak/>
              <w:t>01808/INFOEM/IP/RR/2026</w:t>
            </w:r>
          </w:p>
        </w:tc>
        <w:tc>
          <w:tcPr>
            <w:tcW w:w="5949" w:type="dxa"/>
          </w:tcPr>
          <w:p w:rsidR="00AA6A99" w:rsidRDefault="004A19DF">
            <w:pPr>
              <w:spacing w:line="360" w:lineRule="auto"/>
            </w:pPr>
            <w:r>
              <w:t>i. Oficio número 200060100/94/2026, del dieciocho de febrero de dos mil veintiséis, suscrito por el Titular de la Unidad de Información, Planeación, Programación y Evaluación y dirigido al Titular de la Unidad de Transparencia, por medio del cual ratificó la respuesta inicial.</w:t>
            </w:r>
          </w:p>
          <w:p w:rsidR="00AA6A99" w:rsidRDefault="00AA6A99">
            <w:pPr>
              <w:spacing w:line="360" w:lineRule="auto"/>
              <w:rPr>
                <w:b/>
                <w:bCs/>
              </w:rPr>
            </w:pPr>
          </w:p>
          <w:p w:rsidR="00AA6A99" w:rsidRDefault="004A19DF">
            <w:pPr>
              <w:spacing w:line="360" w:lineRule="auto"/>
              <w:rPr>
                <w:b/>
                <w:bCs/>
              </w:rPr>
            </w:pPr>
            <w:r>
              <w:t xml:space="preserve">ii. Oficio sin número del veinte de febrero de dos mil veintiséis, suscrito por el Titular de la Unidad de Transparencia, por medio del cual precisó ratificar la respuesta de la Unidad de Información Planeación, Programación y Evaluación. </w:t>
            </w:r>
          </w:p>
        </w:tc>
      </w:tr>
      <w:tr w:rsidR="00AA6A99">
        <w:tc>
          <w:tcPr>
            <w:tcW w:w="2972" w:type="dxa"/>
          </w:tcPr>
          <w:p w:rsidR="00AA6A99" w:rsidRDefault="004A19DF">
            <w:pPr>
              <w:spacing w:line="360" w:lineRule="auto"/>
              <w:jc w:val="center"/>
              <w:rPr>
                <w:b/>
                <w:bCs/>
              </w:rPr>
            </w:pPr>
            <w:r>
              <w:rPr>
                <w:b/>
                <w:bCs/>
              </w:rPr>
              <w:t>01809/INFOEM/IP/RR/2026</w:t>
            </w:r>
          </w:p>
        </w:tc>
        <w:tc>
          <w:tcPr>
            <w:tcW w:w="5949" w:type="dxa"/>
          </w:tcPr>
          <w:p w:rsidR="00AA6A99" w:rsidRDefault="004A19DF">
            <w:pPr>
              <w:spacing w:line="360" w:lineRule="auto"/>
            </w:pPr>
            <w:r>
              <w:t xml:space="preserve">i. Oficio número 200060100/106/2026, del diecinueve de febrero de dos mil veintiséis, suscrito por el Titular de la Unidad de Información, Planeación, Programación y Evaluación y dirigido al Titular de la Unidad de </w:t>
            </w:r>
            <w:r>
              <w:lastRenderedPageBreak/>
              <w:t>Transparencia, por medio del cual ratificó la respuesta inicial.</w:t>
            </w:r>
          </w:p>
          <w:p w:rsidR="00AA6A99" w:rsidRDefault="00AA6A99">
            <w:pPr>
              <w:spacing w:line="360" w:lineRule="auto"/>
              <w:rPr>
                <w:b/>
                <w:bCs/>
              </w:rPr>
            </w:pPr>
          </w:p>
          <w:p w:rsidR="00AA6A99" w:rsidRDefault="004A19DF">
            <w:pPr>
              <w:spacing w:line="360" w:lineRule="auto"/>
              <w:rPr>
                <w:b/>
                <w:bCs/>
              </w:rPr>
            </w:pPr>
            <w:r>
              <w:t>ii. Oficio sin número del veinticuatro de febrero de dos mil veintiséis, suscrito por el Titular de la Unidad de Transparencia, por medio del cual precisó ratificar la respuesta de la Unidad de Información Planeación, Programación y Evaluación.</w:t>
            </w:r>
          </w:p>
        </w:tc>
      </w:tr>
      <w:tr w:rsidR="00AA6A99">
        <w:tc>
          <w:tcPr>
            <w:tcW w:w="2972" w:type="dxa"/>
          </w:tcPr>
          <w:p w:rsidR="00AA6A99" w:rsidRDefault="004A19DF">
            <w:pPr>
              <w:spacing w:line="360" w:lineRule="auto"/>
              <w:jc w:val="center"/>
              <w:rPr>
                <w:b/>
                <w:bCs/>
              </w:rPr>
            </w:pPr>
            <w:r>
              <w:rPr>
                <w:b/>
                <w:bCs/>
              </w:rPr>
              <w:lastRenderedPageBreak/>
              <w:t>02474/INFOEM/IP/RR/2026</w:t>
            </w:r>
          </w:p>
        </w:tc>
        <w:tc>
          <w:tcPr>
            <w:tcW w:w="5949" w:type="dxa"/>
          </w:tcPr>
          <w:p w:rsidR="00AA6A99" w:rsidRDefault="004A19DF">
            <w:pPr>
              <w:spacing w:line="360" w:lineRule="auto"/>
              <w:rPr>
                <w:b/>
                <w:bCs/>
              </w:rPr>
            </w:pPr>
            <w:r>
              <w:t>i. Oficio sin número del diez de marzo de dos mil veintiséis, suscrito por el Titular de la Unidad de Transparencia, por medio del cual precisó ratificar la respuesta de la Unidad de Información Planeación, Programación y Evaluación.</w:t>
            </w:r>
          </w:p>
        </w:tc>
      </w:tr>
      <w:tr w:rsidR="00AA6A99">
        <w:tc>
          <w:tcPr>
            <w:tcW w:w="2972" w:type="dxa"/>
          </w:tcPr>
          <w:p w:rsidR="00AA6A99" w:rsidRDefault="004A19DF">
            <w:pPr>
              <w:spacing w:line="360" w:lineRule="auto"/>
              <w:jc w:val="center"/>
              <w:rPr>
                <w:b/>
                <w:bCs/>
              </w:rPr>
            </w:pPr>
            <w:r>
              <w:rPr>
                <w:b/>
                <w:bCs/>
              </w:rPr>
              <w:t>02475/INFOEM/IP/RR/2026</w:t>
            </w:r>
          </w:p>
        </w:tc>
        <w:tc>
          <w:tcPr>
            <w:tcW w:w="5949" w:type="dxa"/>
          </w:tcPr>
          <w:p w:rsidR="00AA6A99" w:rsidRDefault="004A19DF">
            <w:pPr>
              <w:spacing w:line="360" w:lineRule="auto"/>
            </w:pPr>
            <w:r>
              <w:t>i. Oficio número 200060100/128/2026, del tres de marzo de dos mil veintiséis, suscrito por el Titular de la Unidad de Información, Planeación, Programación y Evaluación y dirigido al Titular de la Unidad de Transparencia, por medio del cual ratificó la respuesta inicial.</w:t>
            </w:r>
          </w:p>
          <w:p w:rsidR="00AA6A99" w:rsidRDefault="00AA6A99">
            <w:pPr>
              <w:spacing w:line="360" w:lineRule="auto"/>
              <w:rPr>
                <w:b/>
                <w:bCs/>
              </w:rPr>
            </w:pPr>
          </w:p>
          <w:p w:rsidR="00AA6A99" w:rsidRDefault="004A19DF">
            <w:pPr>
              <w:spacing w:line="360" w:lineRule="auto"/>
              <w:rPr>
                <w:b/>
                <w:bCs/>
              </w:rPr>
            </w:pPr>
            <w:r>
              <w:t>ii. Oficio sin número del nueve de marzo de dos mil veintiséis, suscrito por el Titular de la Unidad de Transparencia, por medio del cual precisó ratificar la respuesta de la Unidad de Información Planeación, Programación y Evaluación.</w:t>
            </w:r>
          </w:p>
        </w:tc>
      </w:tr>
      <w:tr w:rsidR="00AA6A99">
        <w:tc>
          <w:tcPr>
            <w:tcW w:w="2972" w:type="dxa"/>
          </w:tcPr>
          <w:p w:rsidR="00AA6A99" w:rsidRDefault="004A19DF">
            <w:pPr>
              <w:spacing w:line="360" w:lineRule="auto"/>
              <w:jc w:val="center"/>
              <w:rPr>
                <w:b/>
                <w:bCs/>
              </w:rPr>
            </w:pPr>
            <w:r>
              <w:rPr>
                <w:b/>
                <w:bCs/>
              </w:rPr>
              <w:t>02476/INFOEM/IP/RR/2026</w:t>
            </w:r>
          </w:p>
        </w:tc>
        <w:tc>
          <w:tcPr>
            <w:tcW w:w="5949" w:type="dxa"/>
          </w:tcPr>
          <w:p w:rsidR="00AA6A99" w:rsidRDefault="004A19DF">
            <w:pPr>
              <w:spacing w:line="360" w:lineRule="auto"/>
            </w:pPr>
            <w:r>
              <w:t xml:space="preserve">i. Oficio número 200060100/138/2026, del seis de marzo de dos mil veintiséis, suscrito por el Titular de la Unidad de Información, Planeación, Programación y Evaluación y </w:t>
            </w:r>
            <w:r>
              <w:lastRenderedPageBreak/>
              <w:t>dirigido al Titular de la Unidad de Transparencia, por medio del cual ratificó la respuesta inicial.</w:t>
            </w:r>
          </w:p>
          <w:p w:rsidR="00AA6A99" w:rsidRDefault="00AA6A99">
            <w:pPr>
              <w:spacing w:line="360" w:lineRule="auto"/>
              <w:rPr>
                <w:b/>
                <w:bCs/>
              </w:rPr>
            </w:pPr>
          </w:p>
          <w:p w:rsidR="00AA6A99" w:rsidRDefault="004A19DF">
            <w:pPr>
              <w:spacing w:line="360" w:lineRule="auto"/>
              <w:rPr>
                <w:b/>
                <w:bCs/>
              </w:rPr>
            </w:pPr>
            <w:r>
              <w:t>ii. Oficio sin número del once de marzo de dos mil veintiséis, suscrito por el Titular de la Unidad de Transparencia, por medio del cual precisó ratificar la respuesta de la Unidad de Información Planeación, Programación y Evaluación.</w:t>
            </w:r>
          </w:p>
        </w:tc>
      </w:tr>
      <w:tr w:rsidR="00AA6A99">
        <w:tc>
          <w:tcPr>
            <w:tcW w:w="2972" w:type="dxa"/>
          </w:tcPr>
          <w:p w:rsidR="00AA6A99" w:rsidRDefault="004A19DF">
            <w:pPr>
              <w:spacing w:line="360" w:lineRule="auto"/>
              <w:jc w:val="center"/>
              <w:rPr>
                <w:b/>
                <w:bCs/>
              </w:rPr>
            </w:pPr>
            <w:r>
              <w:rPr>
                <w:b/>
                <w:bCs/>
              </w:rPr>
              <w:lastRenderedPageBreak/>
              <w:t>02477/INFOEM/IP/RR/2026</w:t>
            </w:r>
          </w:p>
        </w:tc>
        <w:tc>
          <w:tcPr>
            <w:tcW w:w="5949" w:type="dxa"/>
          </w:tcPr>
          <w:p w:rsidR="00AA6A99" w:rsidRDefault="004A19DF">
            <w:pPr>
              <w:spacing w:line="360" w:lineRule="auto"/>
            </w:pPr>
            <w:r>
              <w:t>i. Oficio número 200060100/134/2026, del seis de marzo de dos mil veintiséis, suscrito por el Titular de la Unidad de Información, Planeación, Programación y Evaluación y dirigido al Titular de la Unidad de Transparencia, por medio del cual ratificó la respuesta inicial.</w:t>
            </w:r>
          </w:p>
          <w:p w:rsidR="00AA6A99" w:rsidRDefault="00AA6A99">
            <w:pPr>
              <w:spacing w:line="360" w:lineRule="auto"/>
              <w:rPr>
                <w:b/>
                <w:bCs/>
              </w:rPr>
            </w:pPr>
          </w:p>
          <w:p w:rsidR="00AA6A99" w:rsidRDefault="004A19DF">
            <w:pPr>
              <w:spacing w:line="360" w:lineRule="auto"/>
              <w:rPr>
                <w:b/>
                <w:bCs/>
              </w:rPr>
            </w:pPr>
            <w:r>
              <w:t>ii. Oficio sin número del diez de marzo de dos mil veintiséis, suscrito por el Titular de la Unidad de Transparencia, por medio del cual precisó ratificar la respuesta de la Unidad de Información Planeación, Programación y Evaluación.</w:t>
            </w:r>
          </w:p>
        </w:tc>
      </w:tr>
      <w:tr w:rsidR="00AA6A99">
        <w:tc>
          <w:tcPr>
            <w:tcW w:w="2972" w:type="dxa"/>
          </w:tcPr>
          <w:p w:rsidR="00AA6A99" w:rsidRDefault="004A19DF">
            <w:pPr>
              <w:spacing w:line="360" w:lineRule="auto"/>
              <w:jc w:val="center"/>
              <w:rPr>
                <w:b/>
                <w:bCs/>
              </w:rPr>
            </w:pPr>
            <w:r>
              <w:rPr>
                <w:b/>
                <w:bCs/>
              </w:rPr>
              <w:t>02478/INFOEM/IP/RR/2026</w:t>
            </w:r>
          </w:p>
        </w:tc>
        <w:tc>
          <w:tcPr>
            <w:tcW w:w="5949" w:type="dxa"/>
          </w:tcPr>
          <w:p w:rsidR="00AA6A99" w:rsidRDefault="004A19DF">
            <w:pPr>
              <w:spacing w:line="360" w:lineRule="auto"/>
            </w:pPr>
            <w:r>
              <w:t>i. Oficio número 200060100/135/2026, del seis de marzo de dos mil veintiséis, suscrito por el Titular de la Unidad de Información, Planeación, Programación y Evaluación y dirigido al Titular de la Unidad de Transparencia, por medio del cual ratificó la respuesta inicial.</w:t>
            </w:r>
          </w:p>
          <w:p w:rsidR="00AA6A99" w:rsidRDefault="00AA6A99">
            <w:pPr>
              <w:spacing w:line="360" w:lineRule="auto"/>
              <w:rPr>
                <w:b/>
                <w:bCs/>
              </w:rPr>
            </w:pPr>
          </w:p>
          <w:p w:rsidR="00AA6A99" w:rsidRDefault="004A19DF">
            <w:pPr>
              <w:spacing w:line="360" w:lineRule="auto"/>
              <w:rPr>
                <w:b/>
                <w:bCs/>
              </w:rPr>
            </w:pPr>
            <w:r>
              <w:lastRenderedPageBreak/>
              <w:t>ii. Oficio sin número del diez de marzo de dos mil veintiséis, suscrito por el Titular de la Unidad de Transparencia, por medio del cual precisó ratificar la respuesta de la Unidad de Información Planeación, Programación y Evaluación.</w:t>
            </w:r>
          </w:p>
        </w:tc>
      </w:tr>
      <w:tr w:rsidR="00AA6A99">
        <w:tc>
          <w:tcPr>
            <w:tcW w:w="2972" w:type="dxa"/>
          </w:tcPr>
          <w:p w:rsidR="00AA6A99" w:rsidRDefault="004A19DF">
            <w:pPr>
              <w:spacing w:line="360" w:lineRule="auto"/>
              <w:jc w:val="center"/>
              <w:rPr>
                <w:b/>
                <w:bCs/>
              </w:rPr>
            </w:pPr>
            <w:r>
              <w:rPr>
                <w:b/>
                <w:bCs/>
              </w:rPr>
              <w:lastRenderedPageBreak/>
              <w:t>02479/INFOEM/IP/RR/2026</w:t>
            </w:r>
          </w:p>
        </w:tc>
        <w:tc>
          <w:tcPr>
            <w:tcW w:w="5949" w:type="dxa"/>
          </w:tcPr>
          <w:p w:rsidR="00AA6A99" w:rsidRDefault="004A19DF">
            <w:pPr>
              <w:spacing w:line="360" w:lineRule="auto"/>
            </w:pPr>
            <w:r>
              <w:t>i. Oficio número 200060100/136/2026, del seis de marzo de dos mil veintiséis, suscrito por el Titular de la Unidad de Información, Planeación, Programación y Evaluación y dirigido al Titular de la Unidad de Transparencia, por medio del cual ratificó la respuesta inicial.</w:t>
            </w:r>
          </w:p>
          <w:p w:rsidR="00AA6A99" w:rsidRDefault="00AA6A99">
            <w:pPr>
              <w:spacing w:line="360" w:lineRule="auto"/>
              <w:rPr>
                <w:b/>
                <w:bCs/>
              </w:rPr>
            </w:pPr>
          </w:p>
          <w:p w:rsidR="00AA6A99" w:rsidRDefault="004A19DF">
            <w:pPr>
              <w:spacing w:line="360" w:lineRule="auto"/>
              <w:rPr>
                <w:b/>
                <w:bCs/>
              </w:rPr>
            </w:pPr>
            <w:r>
              <w:t>ii. Oficio sin número del diez de marzo de dos mil veintiséis, suscrito por el Titular de la Unidad de Transparencia, por medio del cual precisó ratificar la respuesta de la Unidad de Información Planeación, Programación y Evaluación.</w:t>
            </w:r>
          </w:p>
        </w:tc>
      </w:tr>
      <w:tr w:rsidR="00AA6A99">
        <w:tc>
          <w:tcPr>
            <w:tcW w:w="2972" w:type="dxa"/>
          </w:tcPr>
          <w:p w:rsidR="00AA6A99" w:rsidRDefault="004A19DF">
            <w:pPr>
              <w:spacing w:line="360" w:lineRule="auto"/>
              <w:jc w:val="center"/>
              <w:rPr>
                <w:b/>
                <w:bCs/>
              </w:rPr>
            </w:pPr>
            <w:r>
              <w:rPr>
                <w:b/>
                <w:bCs/>
              </w:rPr>
              <w:t>02480/INFOEM/IP/RR/2026</w:t>
            </w:r>
          </w:p>
        </w:tc>
        <w:tc>
          <w:tcPr>
            <w:tcW w:w="5949" w:type="dxa"/>
          </w:tcPr>
          <w:p w:rsidR="00AA6A99" w:rsidRDefault="004A19DF">
            <w:pPr>
              <w:spacing w:line="360" w:lineRule="auto"/>
            </w:pPr>
            <w:r>
              <w:t>i. Oficio número 200060100/129/2026, del tres de marzo de dos mil veintiséis, suscrito por el Titular de la Unidad de Información, Planeación, Programación y Evaluación y dirigido al Titular de la Unidad de Transparencia, por medio del cual ratificó la respuesta inicial.</w:t>
            </w:r>
          </w:p>
          <w:p w:rsidR="00AA6A99" w:rsidRDefault="00AA6A99">
            <w:pPr>
              <w:spacing w:line="360" w:lineRule="auto"/>
              <w:rPr>
                <w:b/>
                <w:bCs/>
              </w:rPr>
            </w:pPr>
          </w:p>
          <w:p w:rsidR="00AA6A99" w:rsidRDefault="004A19DF">
            <w:pPr>
              <w:spacing w:line="360" w:lineRule="auto"/>
              <w:rPr>
                <w:b/>
                <w:bCs/>
              </w:rPr>
            </w:pPr>
            <w:r>
              <w:t xml:space="preserve">ii. Oficio sin número del nueve de marzo de dos mil veintiséis, suscrito por el Titular de la Unidad de Transparencia, por medio del cual precisó ratificar la </w:t>
            </w:r>
            <w:r>
              <w:lastRenderedPageBreak/>
              <w:t>respuesta de la Unidad de Información Planeación, Programación y Evaluación.</w:t>
            </w:r>
          </w:p>
        </w:tc>
      </w:tr>
      <w:tr w:rsidR="00AA6A99">
        <w:tc>
          <w:tcPr>
            <w:tcW w:w="2972" w:type="dxa"/>
          </w:tcPr>
          <w:p w:rsidR="00AA6A99" w:rsidRDefault="004A19DF">
            <w:pPr>
              <w:spacing w:line="276" w:lineRule="auto"/>
              <w:rPr>
                <w:b/>
                <w:bCs/>
              </w:rPr>
            </w:pPr>
            <w:r>
              <w:rPr>
                <w:b/>
                <w:bCs/>
                <w:color w:val="0D0D0D"/>
              </w:rPr>
              <w:lastRenderedPageBreak/>
              <w:t>02603/INFOEM/IP/RR/2026</w:t>
            </w:r>
          </w:p>
        </w:tc>
        <w:tc>
          <w:tcPr>
            <w:tcW w:w="5949" w:type="dxa"/>
          </w:tcPr>
          <w:p w:rsidR="00AA6A99" w:rsidRDefault="004A19DF">
            <w:pPr>
              <w:spacing w:line="360" w:lineRule="auto"/>
            </w:pPr>
            <w:r>
              <w:t>i. Oficio número 200060100/137/2026, del seis de marzo de dos mil veintiséis, suscrito por el Titular de la Unidad de Información, Planeación, Programación y Evaluación y dirigido al Titular de la Unidad de Transparencia, por medio del cual ratificó la respuesta inicial.</w:t>
            </w:r>
          </w:p>
          <w:p w:rsidR="00AA6A99" w:rsidRDefault="00AA6A99">
            <w:pPr>
              <w:spacing w:line="360" w:lineRule="auto"/>
              <w:rPr>
                <w:b/>
                <w:bCs/>
              </w:rPr>
            </w:pPr>
          </w:p>
          <w:p w:rsidR="00AA6A99" w:rsidRDefault="004A19DF">
            <w:pPr>
              <w:spacing w:line="360" w:lineRule="auto"/>
              <w:rPr>
                <w:sz w:val="20"/>
                <w:szCs w:val="20"/>
              </w:rPr>
            </w:pPr>
            <w:r>
              <w:t>ii. Oficio sin número del once de marzo de dos mil veintiséis, suscrito por el Titular de la Unidad de Transparencia, por medio del cual precisó ratificar la respuesta de la Unidad de Información Planeación, Programación y Evaluación.</w:t>
            </w:r>
          </w:p>
        </w:tc>
      </w:tr>
    </w:tbl>
    <w:p w:rsidR="00AA6A99" w:rsidRDefault="00AA6A99">
      <w:pPr>
        <w:spacing w:after="0" w:line="360" w:lineRule="auto"/>
        <w:rPr>
          <w:b/>
          <w:bCs/>
          <w:color w:val="000000"/>
        </w:rPr>
      </w:pPr>
      <w:bookmarkStart w:id="8" w:name="_heading=h.dnvrxb6pf7mh" w:colFirst="0" w:colLast="0"/>
      <w:bookmarkEnd w:id="8"/>
    </w:p>
    <w:p w:rsidR="00AA6A99" w:rsidRDefault="004A19DF">
      <w:pPr>
        <w:spacing w:after="0" w:line="360" w:lineRule="auto"/>
        <w:rPr>
          <w:b/>
          <w:bCs/>
          <w:color w:val="0D0D0D"/>
        </w:rPr>
      </w:pPr>
      <w:r>
        <w:rPr>
          <w:b/>
          <w:bCs/>
          <w:color w:val="000000"/>
        </w:rPr>
        <w:t xml:space="preserve">d) Acumulación de los asuntos. </w:t>
      </w:r>
      <w:r>
        <w:t xml:space="preserve">El diecisiete de marzo de dos mil veintiséis,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se </w:t>
      </w:r>
      <w:r>
        <w:rPr>
          <w:b/>
          <w:bCs/>
        </w:rPr>
        <w:t>acordó</w:t>
      </w:r>
      <w:r>
        <w:t xml:space="preserve"> la acumulación de los Recursos de Revisión </w:t>
      </w:r>
      <w:r>
        <w:rPr>
          <w:b/>
          <w:bCs/>
          <w:color w:val="0D0D0D"/>
        </w:rPr>
        <w:t>01807/INFOEM/IP/RR/2026, 01808/INFOEM/IP/RR/2026, 01809/INFOEM/IP/RR/2026, 02474/INFOEM/IP/RR/2026, 02475/INFOEM/IP/RR/2026, 02476/INFOEM/IP/RR/2026, 02477/INFOEM/IP/RR/2026, 02478/INFOEM/IP/RR/2026, 02479/INFOEM/IP/RR/2026, 02480/INFOEM/IP/RR/2026 y 02603/INFOEM/IP/RR/2026</w:t>
      </w:r>
      <w:r>
        <w:rPr>
          <w:b/>
          <w:bCs/>
        </w:rPr>
        <w:t xml:space="preserve"> </w:t>
      </w:r>
      <w:r>
        <w:t>al diverso</w:t>
      </w:r>
      <w:r>
        <w:rPr>
          <w:b/>
          <w:bCs/>
        </w:rPr>
        <w:t xml:space="preserve"> 01806/INFOEM/IP/RR/2026</w:t>
      </w:r>
      <w:r>
        <w:rPr>
          <w:b/>
          <w:bCs/>
          <w:color w:val="0D0D0D"/>
        </w:rPr>
        <w:t xml:space="preserve">, </w:t>
      </w:r>
      <w:r>
        <w:t xml:space="preserve">por ser este último el más antiguo, sustanciado bajo el índice de esta Ponencia, al advertir conexidad entre estos, ya que fueron promovidos por la </w:t>
      </w:r>
      <w:r>
        <w:lastRenderedPageBreak/>
        <w:t>misma persona, en los que se señaló como Sujeto Obligado recurrido Ayuntamiento de Toluca y en los cuales, además, se manifestaron idénticos actos recurridos.</w:t>
      </w:r>
    </w:p>
    <w:p w:rsidR="00AA6A99" w:rsidRDefault="00AA6A99">
      <w:pPr>
        <w:spacing w:after="0" w:line="360" w:lineRule="auto"/>
        <w:rPr>
          <w:b/>
          <w:bCs/>
          <w:color w:val="000000"/>
        </w:rPr>
      </w:pPr>
    </w:p>
    <w:p w:rsidR="00AA6A99" w:rsidRDefault="004A19DF">
      <w:pPr>
        <w:spacing w:after="0" w:line="360" w:lineRule="auto"/>
        <w:rPr>
          <w:i/>
          <w:iCs/>
        </w:rPr>
      </w:pPr>
      <w:r>
        <w:rPr>
          <w:b/>
          <w:bCs/>
        </w:rPr>
        <w:t>e) Vista del Informe Justificado.</w:t>
      </w:r>
      <w:r>
        <w:t xml:space="preserve"> El diecisiete de marzo de dos mil veintiséis, se dictó acuerdo mediante el cual se puso a la vista del Particular el Informe Justificado, entregado por el Sujeto Obligado, así como los documentos adjuntos, el cual fue notificado a las partes, a través del Sistema de Acceso a la Información Mexiquense (SAIMEX). </w:t>
      </w:r>
      <w:r>
        <w:rPr>
          <w:b/>
          <w:bCs/>
        </w:rPr>
        <w:t>Cabe señalar que el Particular fue omiso en realizar manifestación alguna.</w:t>
      </w:r>
    </w:p>
    <w:p w:rsidR="00AA6A99" w:rsidRDefault="00AA6A99">
      <w:pPr>
        <w:spacing w:after="0" w:line="360" w:lineRule="auto"/>
        <w:rPr>
          <w:b/>
          <w:bCs/>
          <w:color w:val="000000"/>
        </w:rPr>
      </w:pPr>
    </w:p>
    <w:p w:rsidR="00AA6A99" w:rsidRDefault="004A19DF">
      <w:pPr>
        <w:spacing w:after="0" w:line="360" w:lineRule="auto"/>
      </w:pPr>
      <w:r>
        <w:rPr>
          <w:b/>
          <w:bCs/>
        </w:rPr>
        <w:t>f) Cierre de instrucción.</w:t>
      </w:r>
      <w:r>
        <w:t xml:space="preserve"> El veintiséis de marzo de dos mil veintiséis,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mismo día.</w:t>
      </w:r>
    </w:p>
    <w:p w:rsidR="00AA6A99" w:rsidRDefault="00AA6A99">
      <w:pPr>
        <w:spacing w:after="0" w:line="360" w:lineRule="auto"/>
        <w:rPr>
          <w:b/>
          <w:bCs/>
        </w:rPr>
      </w:pPr>
    </w:p>
    <w:p w:rsidR="00AA6A99" w:rsidRDefault="004A19DF">
      <w:pPr>
        <w:spacing w:after="0" w:line="360" w:lineRule="auto"/>
        <w:rPr>
          <w:color w:val="000000"/>
        </w:rPr>
      </w:pPr>
      <w:r>
        <w:rPr>
          <w:color w:val="000000"/>
        </w:rPr>
        <w:t>En razón de que fue debidamente sustanciado e integrado el expediente electrónico y no existe diligencia pendiente de desahogo, se emite la resolución que conforme a Derecho proceda, de acuerdo a los siguientes:</w:t>
      </w:r>
    </w:p>
    <w:p w:rsidR="00AA6A99" w:rsidRDefault="00AA6A99">
      <w:pPr>
        <w:spacing w:after="0" w:line="360" w:lineRule="auto"/>
        <w:rPr>
          <w:color w:val="000000"/>
        </w:rPr>
      </w:pPr>
    </w:p>
    <w:p w:rsidR="00AA6A99" w:rsidRDefault="004A19DF">
      <w:pPr>
        <w:pStyle w:val="Ttulo1"/>
        <w:spacing w:before="0" w:after="0" w:line="360" w:lineRule="auto"/>
        <w:jc w:val="center"/>
        <w:rPr>
          <w:sz w:val="22"/>
          <w:szCs w:val="22"/>
        </w:rPr>
      </w:pPr>
      <w:bookmarkStart w:id="9" w:name="_Toc225434211"/>
      <w:r>
        <w:rPr>
          <w:sz w:val="22"/>
          <w:szCs w:val="22"/>
        </w:rPr>
        <w:t>C O N S I D E R A N D O S</w:t>
      </w:r>
      <w:bookmarkEnd w:id="9"/>
    </w:p>
    <w:p w:rsidR="00AA6A99" w:rsidRDefault="00AA6A99">
      <w:pPr>
        <w:spacing w:after="0" w:line="360" w:lineRule="auto"/>
        <w:jc w:val="center"/>
        <w:rPr>
          <w:b/>
          <w:bCs/>
          <w:color w:val="000000"/>
        </w:rPr>
      </w:pPr>
    </w:p>
    <w:p w:rsidR="00AA6A99" w:rsidRDefault="004A19DF">
      <w:pPr>
        <w:pStyle w:val="Ttulo2"/>
        <w:spacing w:before="0" w:after="0" w:line="360" w:lineRule="auto"/>
        <w:rPr>
          <w:sz w:val="22"/>
          <w:szCs w:val="22"/>
        </w:rPr>
      </w:pPr>
      <w:bookmarkStart w:id="10" w:name="_Toc225434212"/>
      <w:r>
        <w:rPr>
          <w:sz w:val="22"/>
          <w:szCs w:val="22"/>
        </w:rPr>
        <w:t>PRIMERO. Competencia</w:t>
      </w:r>
      <w:bookmarkEnd w:id="10"/>
    </w:p>
    <w:p w:rsidR="00AA6A99" w:rsidRDefault="00AA6A99">
      <w:pPr>
        <w:spacing w:after="0" w:line="360" w:lineRule="auto"/>
      </w:pPr>
      <w:bookmarkStart w:id="11" w:name="_heading=h.30j0zll" w:colFirst="0" w:colLast="0"/>
      <w:bookmarkEnd w:id="11"/>
    </w:p>
    <w:p w:rsidR="00AA6A99" w:rsidRDefault="004A19DF">
      <w:pPr>
        <w:spacing w:after="0" w:line="360" w:lineRule="auto"/>
      </w:pPr>
      <w:r>
        <w:t xml:space="preserve">El Instituto de Transparencia, Acceso a la Información Pública y Protección de Datos Personales del Estado de México y Municipios, es competente para conocer y resolver el </w:t>
      </w:r>
      <w:r>
        <w:lastRenderedPageBreak/>
        <w:t>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rsidR="00AA6A99" w:rsidRDefault="00AA6A99">
      <w:pPr>
        <w:spacing w:after="0" w:line="360" w:lineRule="auto"/>
        <w:rPr>
          <w:b/>
          <w:bCs/>
          <w:color w:val="000000"/>
        </w:rPr>
      </w:pPr>
    </w:p>
    <w:p w:rsidR="00AA6A99" w:rsidRDefault="004A19DF">
      <w:pPr>
        <w:pStyle w:val="Ttulo2"/>
        <w:spacing w:before="0" w:after="0" w:line="360" w:lineRule="auto"/>
        <w:rPr>
          <w:sz w:val="22"/>
          <w:szCs w:val="22"/>
        </w:rPr>
      </w:pPr>
      <w:bookmarkStart w:id="12" w:name="_Toc225434213"/>
      <w:r>
        <w:rPr>
          <w:sz w:val="22"/>
          <w:szCs w:val="22"/>
        </w:rPr>
        <w:t>SEGUNDO. Causales de improcedencia y sobreseimiento</w:t>
      </w:r>
      <w:bookmarkEnd w:id="12"/>
    </w:p>
    <w:p w:rsidR="00AA6A99" w:rsidRDefault="00AA6A99">
      <w:pPr>
        <w:spacing w:after="0" w:line="360" w:lineRule="auto"/>
        <w:rPr>
          <w:color w:val="000000"/>
        </w:rPr>
      </w:pPr>
    </w:p>
    <w:p w:rsidR="00AA6A99" w:rsidRDefault="004A19DF">
      <w:pPr>
        <w:spacing w:after="0" w:line="360" w:lineRule="auto"/>
        <w:rPr>
          <w:color w:val="000000"/>
        </w:rPr>
      </w:pPr>
      <w:r>
        <w:rPr>
          <w:color w:val="000000"/>
        </w:rPr>
        <w:t xml:space="preserve">De las constancias que forma parte del Recurso de Revisión que se analiza, se advierte que previo al estudio del fondo de la </w:t>
      </w:r>
      <w:proofErr w:type="spellStart"/>
      <w:r>
        <w:rPr>
          <w:i/>
          <w:iCs/>
          <w:color w:val="000000"/>
        </w:rPr>
        <w:t>litis</w:t>
      </w:r>
      <w:proofErr w:type="spellEnd"/>
      <w:r>
        <w:rPr>
          <w:color w:val="000000"/>
        </w:rPr>
        <w:t>, es necesario estudiar las causales de improcedencia y sobreseimiento que se adviertan, para determinar lo que en Derecho proceda.</w:t>
      </w:r>
    </w:p>
    <w:p w:rsidR="00AA6A99" w:rsidRDefault="00AA6A99">
      <w:pPr>
        <w:spacing w:after="0" w:line="360" w:lineRule="auto"/>
        <w:rPr>
          <w:color w:val="000000"/>
        </w:rPr>
      </w:pPr>
    </w:p>
    <w:p w:rsidR="00AA6A99" w:rsidRDefault="004A19DF">
      <w:pPr>
        <w:spacing w:after="0" w:line="360" w:lineRule="auto"/>
        <w:rPr>
          <w:b/>
          <w:bCs/>
        </w:rPr>
      </w:pPr>
      <w:r>
        <w:rPr>
          <w:b/>
          <w:bCs/>
        </w:rPr>
        <w:t>Causales de improcedencia</w:t>
      </w:r>
    </w:p>
    <w:p w:rsidR="00AA6A99" w:rsidRDefault="00AA6A99">
      <w:pPr>
        <w:spacing w:after="0" w:line="360" w:lineRule="auto"/>
        <w:rPr>
          <w:b/>
          <w:bCs/>
        </w:rPr>
      </w:pPr>
    </w:p>
    <w:p w:rsidR="00AA6A99" w:rsidRDefault="004A19DF">
      <w:pPr>
        <w:spacing w:after="0" w:line="360" w:lineRule="auto"/>
        <w:rPr>
          <w:color w:val="000000"/>
        </w:rPr>
      </w:pPr>
      <w:r>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AA6A99" w:rsidRDefault="00AA6A99">
      <w:pPr>
        <w:spacing w:after="0" w:line="360" w:lineRule="auto"/>
        <w:rPr>
          <w:color w:val="000000"/>
        </w:rPr>
      </w:pPr>
    </w:p>
    <w:p w:rsidR="00AA6A99" w:rsidRDefault="004A19DF">
      <w:pPr>
        <w:spacing w:after="0" w:line="360" w:lineRule="auto"/>
        <w:rPr>
          <w:color w:val="000000"/>
        </w:rPr>
      </w:pPr>
      <w:r>
        <w:rPr>
          <w:color w:val="000000"/>
        </w:rPr>
        <w:t>En el presente caso, </w:t>
      </w:r>
      <w:r>
        <w:rPr>
          <w:b/>
          <w:bCs/>
          <w:color w:val="000000"/>
        </w:rPr>
        <w:t>no se actualiza ninguna de las causales de improcedencia</w:t>
      </w:r>
      <w:r>
        <w:rPr>
          <w:color w:val="000000"/>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rsidR="00AA6A99" w:rsidRDefault="00AA6A99">
      <w:pPr>
        <w:spacing w:after="0" w:line="360" w:lineRule="auto"/>
        <w:rPr>
          <w:color w:val="000000"/>
        </w:rPr>
      </w:pPr>
    </w:p>
    <w:p w:rsidR="00AA6A99" w:rsidRDefault="004A19DF">
      <w:pPr>
        <w:spacing w:after="0" w:line="360" w:lineRule="auto"/>
      </w:pPr>
      <w:r>
        <w:t xml:space="preserve">Por lo cual, se actualiza la causal de procedencia del Recurso de Revisión señalada en el artículo 179, fracciones II, V y VI de la Ley en cita, pues la persona Recurrente se inconformó de la clasificación de la información, entrega de información incompleta y que no corresponde con lo solicitado. </w:t>
      </w:r>
    </w:p>
    <w:p w:rsidR="00AA6A99" w:rsidRDefault="00AA6A99">
      <w:pPr>
        <w:spacing w:after="0" w:line="360" w:lineRule="auto"/>
      </w:pPr>
    </w:p>
    <w:p w:rsidR="00AA6A99" w:rsidRDefault="004A19DF">
      <w:pPr>
        <w:spacing w:after="0" w:line="360" w:lineRule="auto"/>
        <w:rPr>
          <w:color w:val="0D0D0D"/>
        </w:rPr>
      </w:pPr>
      <w:r>
        <w:rPr>
          <w:b/>
          <w:bCs/>
          <w:color w:val="0D0D0D"/>
        </w:rPr>
        <w:t>Causales de sobreseimiento</w:t>
      </w:r>
    </w:p>
    <w:p w:rsidR="00AA6A99" w:rsidRDefault="00AA6A99">
      <w:pPr>
        <w:spacing w:after="0" w:line="360" w:lineRule="auto"/>
        <w:rPr>
          <w:color w:val="0D0D0D"/>
        </w:rPr>
      </w:pPr>
    </w:p>
    <w:p w:rsidR="00AA6A99" w:rsidRDefault="004A19DF">
      <w:pPr>
        <w:spacing w:after="0" w:line="360" w:lineRule="auto"/>
        <w:rPr>
          <w:color w:val="000000"/>
        </w:rPr>
      </w:pPr>
      <w:r>
        <w:rPr>
          <w:color w:val="000000"/>
        </w:rPr>
        <w:t>Por ser de previo y especial pronunciamiento, este Instituto analiza si se actualiza alguna causal de sobreseimiento.</w:t>
      </w:r>
    </w:p>
    <w:p w:rsidR="00AA6A99" w:rsidRDefault="00AA6A99">
      <w:pPr>
        <w:spacing w:after="0" w:line="360" w:lineRule="auto"/>
        <w:rPr>
          <w:color w:val="000000"/>
        </w:rPr>
      </w:pPr>
    </w:p>
    <w:p w:rsidR="00AA6A99" w:rsidRDefault="004A19DF">
      <w:pPr>
        <w:spacing w:after="0" w:line="360" w:lineRule="auto"/>
        <w:rPr>
          <w:color w:val="000000"/>
        </w:rPr>
      </w:pPr>
      <w:r>
        <w:rPr>
          <w:color w:val="000000"/>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rsidR="00AA6A99" w:rsidRDefault="00AA6A99">
      <w:pPr>
        <w:spacing w:after="0" w:line="360" w:lineRule="auto"/>
        <w:rPr>
          <w:color w:val="000000"/>
        </w:rPr>
      </w:pPr>
    </w:p>
    <w:p w:rsidR="00AA6A99" w:rsidRDefault="004A19DF">
      <w:pPr>
        <w:tabs>
          <w:tab w:val="left" w:pos="4962"/>
        </w:tabs>
        <w:spacing w:after="0" w:line="360" w:lineRule="auto"/>
        <w:rPr>
          <w:color w:val="000000"/>
        </w:rPr>
      </w:pPr>
      <w:r>
        <w:rPr>
          <w:color w:val="000000"/>
        </w:rPr>
        <w:lastRenderedPageBreak/>
        <w:t xml:space="preserve">Por tales motivos, se considera procedente entrar al fondo del presente asunto. </w:t>
      </w:r>
    </w:p>
    <w:p w:rsidR="00AA6A99" w:rsidRDefault="00AA6A99">
      <w:pPr>
        <w:spacing w:after="0" w:line="360" w:lineRule="auto"/>
        <w:rPr>
          <w:b/>
          <w:bCs/>
          <w:color w:val="000000"/>
        </w:rPr>
      </w:pPr>
    </w:p>
    <w:p w:rsidR="00AA6A99" w:rsidRDefault="004A19DF">
      <w:pPr>
        <w:pStyle w:val="Ttulo2"/>
        <w:spacing w:before="0" w:after="0" w:line="360" w:lineRule="auto"/>
        <w:rPr>
          <w:sz w:val="22"/>
          <w:szCs w:val="22"/>
        </w:rPr>
      </w:pPr>
      <w:bookmarkStart w:id="13" w:name="_Toc225434214"/>
      <w:r>
        <w:rPr>
          <w:sz w:val="22"/>
          <w:szCs w:val="22"/>
        </w:rPr>
        <w:t>TERCERO. Determinación de la Controversia</w:t>
      </w:r>
      <w:bookmarkEnd w:id="13"/>
    </w:p>
    <w:p w:rsidR="00AA6A99" w:rsidRDefault="00AA6A99">
      <w:pPr>
        <w:spacing w:after="0" w:line="360" w:lineRule="auto"/>
        <w:rPr>
          <w:b/>
          <w:bCs/>
          <w:color w:val="000000"/>
        </w:rPr>
      </w:pPr>
    </w:p>
    <w:p w:rsidR="00AA6A99" w:rsidRDefault="004A19DF">
      <w:pPr>
        <w:spacing w:after="0" w:line="360" w:lineRule="auto"/>
      </w:pPr>
      <w:r>
        <w:t xml:space="preserve">Con el objetivo de ilustrar la controversia planteada, resulta conveniente precisar, que una vez realizado el estudio de las constancias que integran el expediente en el que se actúa, se desprende que el Particular requirió los oficios recibidos y emitidos </w:t>
      </w:r>
      <w:proofErr w:type="gramStart"/>
      <w:r>
        <w:t>por  la</w:t>
      </w:r>
      <w:proofErr w:type="gramEnd"/>
      <w:r>
        <w:t xml:space="preserve"> Unidad de Información, Planeación, Programación y Evaluación, del primero de enero al treinta y uno de diciembre de dos mil veinticinco.  </w:t>
      </w:r>
    </w:p>
    <w:p w:rsidR="00AA6A99" w:rsidRDefault="00AA6A99">
      <w:pPr>
        <w:spacing w:after="0" w:line="360" w:lineRule="auto"/>
      </w:pPr>
    </w:p>
    <w:p w:rsidR="00AA6A99" w:rsidRDefault="004A19DF">
      <w:pPr>
        <w:spacing w:after="0" w:line="360" w:lineRule="auto"/>
        <w:rPr>
          <w:color w:val="000000"/>
        </w:rPr>
      </w:pPr>
      <w:r>
        <w:rPr>
          <w:color w:val="000000"/>
        </w:rPr>
        <w:t xml:space="preserve">En respuesta, el Sujeto Obligado, través </w:t>
      </w:r>
      <w:r>
        <w:t xml:space="preserve">de la Unidad de Información, Planeación, Programación y Evaluación proporcionó diversos oficios emitidos y recibidos en versión pública, y precisó que la versión pública fue aprobada mediante Acuerdo CT/SE/58/03/2026 </w:t>
      </w:r>
      <w:r>
        <w:rPr>
          <w:color w:val="000000"/>
        </w:rPr>
        <w:t xml:space="preserve">; </w:t>
      </w:r>
      <w:r>
        <w:t>ante dicha circunstancia, el Particular se inconformó de la clasificación de información, información incompleta y que no corresponde con lo solicitado, al precisar que no se entregó la información de forma completa y congruente, además de que se clasificó información pública</w:t>
      </w:r>
      <w:r>
        <w:rPr>
          <w:color w:val="000000"/>
        </w:rPr>
        <w:t>, lo cual actualiza las causales de procedencia previstas en las fracciones II, V y VI del artículo 179 de la Ley de Transparencia y Acceso a la Información Pública del Estado de México y Municipios; dicha situación, al aplicar la suplencia de la queja a favor de la persona Recurrente, en términos de los diversos 13 y, penúltimo párrafo, del 181 del ordenamiento señalado. Así, las cosas, una vez admitido y notificado el Recurso de Revisión a las partes, el Sujeto Obligado ratificó su respuesta inicial.</w:t>
      </w:r>
    </w:p>
    <w:p w:rsidR="00AA6A99" w:rsidRDefault="00AA6A99">
      <w:pPr>
        <w:spacing w:after="0" w:line="360" w:lineRule="auto"/>
      </w:pPr>
    </w:p>
    <w:p w:rsidR="00AA6A99" w:rsidRDefault="004A19DF">
      <w:pPr>
        <w:tabs>
          <w:tab w:val="left" w:pos="4962"/>
        </w:tabs>
        <w:spacing w:after="0" w:line="360" w:lineRule="auto"/>
      </w:pPr>
      <w:r>
        <w:t xml:space="preserve">Lo anterior, se desprende de las documentales que obran en el expediente de referencia, materia de la presente resolución, consistente en: la solicitud de acceso a la información, el escrito </w:t>
      </w:r>
      <w:proofErr w:type="spellStart"/>
      <w:r>
        <w:t>recursal</w:t>
      </w:r>
      <w:proofErr w:type="spellEnd"/>
      <w:r>
        <w:t xml:space="preserve"> y el Informe Justificado; instrumentales que se toman en cuenta a efecto de </w:t>
      </w:r>
      <w:r>
        <w:lastRenderedPageBreak/>
        <w:t>resolver el presente medio de impugnación, conforme a lo dispuesto por el artículo 185, fracción IV, de la Ley de Transparencia y Acceso a la Información Pública del Estado de México y Municipios.</w:t>
      </w:r>
    </w:p>
    <w:p w:rsidR="00AA6A99" w:rsidRDefault="00AA6A99">
      <w:pPr>
        <w:pStyle w:val="Ttulo2"/>
        <w:spacing w:before="0" w:after="0" w:line="360" w:lineRule="auto"/>
        <w:rPr>
          <w:sz w:val="22"/>
          <w:szCs w:val="22"/>
        </w:rPr>
      </w:pPr>
    </w:p>
    <w:p w:rsidR="00AA6A99" w:rsidRDefault="004A19DF">
      <w:pPr>
        <w:pStyle w:val="Ttulo2"/>
        <w:spacing w:before="0" w:after="0" w:line="360" w:lineRule="auto"/>
        <w:rPr>
          <w:sz w:val="22"/>
          <w:szCs w:val="22"/>
        </w:rPr>
      </w:pPr>
      <w:bookmarkStart w:id="14" w:name="_Toc225434215"/>
      <w:r>
        <w:rPr>
          <w:sz w:val="22"/>
          <w:szCs w:val="22"/>
        </w:rPr>
        <w:t>CUARTO. Marco normativo aplicable en materia de transparencia y acceso a la información pública</w:t>
      </w:r>
      <w:bookmarkEnd w:id="14"/>
    </w:p>
    <w:p w:rsidR="00AA6A99" w:rsidRDefault="00AA6A99">
      <w:pPr>
        <w:spacing w:after="0" w:line="360" w:lineRule="auto"/>
        <w:rPr>
          <w:color w:val="000000"/>
        </w:rPr>
      </w:pPr>
    </w:p>
    <w:p w:rsidR="00AA6A99" w:rsidRDefault="004A19DF">
      <w:pPr>
        <w:spacing w:after="0" w:line="360" w:lineRule="auto"/>
        <w:rPr>
          <w:color w:val="000000"/>
        </w:rPr>
      </w:pPr>
      <w:r>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00AA6A99" w:rsidRDefault="00AA6A99">
      <w:pPr>
        <w:spacing w:after="0" w:line="360" w:lineRule="auto"/>
        <w:rPr>
          <w:color w:val="000000"/>
        </w:rPr>
      </w:pPr>
    </w:p>
    <w:p w:rsidR="00AA6A99" w:rsidRDefault="004A19DF">
      <w:pPr>
        <w:spacing w:after="0" w:line="360" w:lineRule="auto"/>
        <w:rPr>
          <w:color w:val="000000"/>
        </w:rPr>
      </w:pPr>
      <w:r>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AA6A99" w:rsidRDefault="00AA6A99">
      <w:pPr>
        <w:spacing w:after="0" w:line="360" w:lineRule="auto"/>
        <w:rPr>
          <w:color w:val="000000"/>
        </w:rPr>
      </w:pPr>
    </w:p>
    <w:p w:rsidR="00AA6A99" w:rsidRDefault="004A19DF">
      <w:pPr>
        <w:spacing w:after="0" w:line="360" w:lineRule="auto"/>
        <w:rPr>
          <w:color w:val="000000"/>
        </w:rPr>
      </w:pPr>
      <w:r>
        <w:rPr>
          <w:color w:val="000000"/>
        </w:rPr>
        <w:t>Por su parte, la Ley de Transparencia y Acceso a la Información Pública del Estado de México y Municipios (Reglamentaria del artículo 5° de la Constitución Local), establece lo siguiente:</w:t>
      </w:r>
    </w:p>
    <w:p w:rsidR="00AA6A99" w:rsidRDefault="004A19DF">
      <w:pPr>
        <w:spacing w:after="0" w:line="360" w:lineRule="auto"/>
        <w:rPr>
          <w:color w:val="000000"/>
        </w:rPr>
      </w:pPr>
      <w:r>
        <w:rPr>
          <w:color w:val="000000"/>
        </w:rPr>
        <w:t>El artículo 12, que, quienes generen, recopilen, administren, manejen, procesen, archiven o conserven información pública serán responsables de la misma.</w:t>
      </w:r>
    </w:p>
    <w:p w:rsidR="00AA6A99" w:rsidRDefault="00AA6A99">
      <w:pPr>
        <w:spacing w:after="0" w:line="360" w:lineRule="auto"/>
        <w:rPr>
          <w:color w:val="000000"/>
        </w:rPr>
      </w:pPr>
    </w:p>
    <w:p w:rsidR="00AA6A99" w:rsidRDefault="004A19DF">
      <w:pPr>
        <w:widowControl w:val="0"/>
        <w:spacing w:after="0" w:line="360" w:lineRule="auto"/>
        <w:rPr>
          <w:color w:val="000000"/>
        </w:rPr>
      </w:pPr>
      <w:r>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rsidR="00AA6A99" w:rsidRDefault="00AA6A99">
      <w:pPr>
        <w:widowControl w:val="0"/>
        <w:spacing w:after="0" w:line="360" w:lineRule="auto"/>
        <w:rPr>
          <w:color w:val="000000"/>
        </w:rPr>
      </w:pPr>
    </w:p>
    <w:p w:rsidR="00AA6A99" w:rsidRDefault="004A19DF">
      <w:pPr>
        <w:spacing w:after="0" w:line="360" w:lineRule="auto"/>
        <w:rPr>
          <w:color w:val="000000"/>
        </w:rPr>
      </w:pPr>
      <w:r>
        <w:rPr>
          <w:color w:val="000000"/>
        </w:rPr>
        <w:lastRenderedPageBreak/>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AA6A99" w:rsidRDefault="00AA6A99">
      <w:pPr>
        <w:spacing w:after="0" w:line="360" w:lineRule="auto"/>
      </w:pPr>
    </w:p>
    <w:p w:rsidR="00AA6A99" w:rsidRDefault="004A19DF">
      <w:pPr>
        <w:pStyle w:val="Ttulo2"/>
        <w:spacing w:before="0" w:after="0" w:line="360" w:lineRule="auto"/>
        <w:rPr>
          <w:sz w:val="22"/>
          <w:szCs w:val="22"/>
        </w:rPr>
      </w:pPr>
      <w:bookmarkStart w:id="15" w:name="_Toc225434216"/>
      <w:r>
        <w:rPr>
          <w:sz w:val="22"/>
          <w:szCs w:val="22"/>
        </w:rPr>
        <w:t>QUINTO. Estudio de Fondo</w:t>
      </w:r>
      <w:bookmarkEnd w:id="15"/>
    </w:p>
    <w:p w:rsidR="00AA6A99" w:rsidRDefault="00AA6A99">
      <w:pPr>
        <w:spacing w:after="0" w:line="360" w:lineRule="auto"/>
        <w:rPr>
          <w:b/>
          <w:bCs/>
          <w:color w:val="000000"/>
        </w:rPr>
      </w:pPr>
    </w:p>
    <w:p w:rsidR="00AA6A99" w:rsidRDefault="004A19DF">
      <w:pPr>
        <w:spacing w:after="0" w:line="360" w:lineRule="auto"/>
      </w:pPr>
      <w:r>
        <w:rPr>
          <w:color w:val="000000"/>
        </w:rPr>
        <w:t>Expuestas las posturas de las partes, se procede al análisis de los agravios hechos valer por la persona Recurrente</w:t>
      </w:r>
      <w:r>
        <w:t>, por lo que, en principio es necesario contextualizar la solicitud de información.</w:t>
      </w:r>
    </w:p>
    <w:p w:rsidR="00AA6A99" w:rsidRDefault="00AA6A99">
      <w:pPr>
        <w:spacing w:after="0" w:line="360" w:lineRule="auto"/>
      </w:pPr>
    </w:p>
    <w:p w:rsidR="00AA6A99" w:rsidRDefault="004A19DF">
      <w:pPr>
        <w:widowControl w:val="0"/>
        <w:spacing w:after="0" w:line="360" w:lineRule="auto"/>
        <w:rPr>
          <w:b/>
          <w:bCs/>
        </w:rPr>
      </w:pPr>
      <w:r>
        <w:t xml:space="preserve">En principio, cabe precisar que de conformidad con los artículos 6°, apartado A, de la Constitución Política de los Estados Unidos Mexicanos, 5° de la Constitución Política del Estado Libre y Soberano de México, y 4° de la Ley de Transparencia y Acceso a la Información Pública del Estado de México y Municipios, </w:t>
      </w:r>
      <w:r>
        <w:rPr>
          <w:b/>
          <w:bCs/>
        </w:rPr>
        <w:t>toda la información generada, obtenida, adquirida, transformada o en posesión de los sujetos obligados es pública y accesible a cualquier persona.</w:t>
      </w:r>
    </w:p>
    <w:p w:rsidR="00AA6A99" w:rsidRDefault="004A19DF">
      <w:pPr>
        <w:widowControl w:val="0"/>
        <w:spacing w:after="0" w:line="360" w:lineRule="auto"/>
      </w:pPr>
      <w:r>
        <w:t xml:space="preserve"> </w:t>
      </w:r>
    </w:p>
    <w:p w:rsidR="00AA6A99" w:rsidRDefault="004A19DF">
      <w:pPr>
        <w:widowControl w:val="0"/>
        <w:spacing w:after="0" w:line="360" w:lineRule="auto"/>
      </w:pPr>
      <w:r>
        <w:t>En ese contexto, el artículo 18 de la Ley de Transparencia y Acceso a la Información Pública del Estado de México y Municipios, contempla que los sujetos obligados deberán documentar todo acto que derive del ejercicio de sus facultades, competencias o funciones.</w:t>
      </w:r>
    </w:p>
    <w:p w:rsidR="00AA6A99" w:rsidRDefault="004A19DF">
      <w:pPr>
        <w:widowControl w:val="0"/>
        <w:spacing w:after="0" w:line="360" w:lineRule="auto"/>
      </w:pPr>
      <w:r>
        <w:t xml:space="preserve"> </w:t>
      </w:r>
    </w:p>
    <w:p w:rsidR="00AA6A99" w:rsidRDefault="004A19DF">
      <w:pPr>
        <w:widowControl w:val="0"/>
        <w:spacing w:after="0" w:line="360" w:lineRule="auto"/>
      </w:pPr>
      <w:r>
        <w:t xml:space="preserve">Lo anterior toma relevancia, pues según Jarquín, Soledad (2019), en el “Diccionario de Transparencia y Acceso a la Información Pública” (p. 126 y 127), todos los sujetos obligados tienen la obligación jurídica, en materia de transparencia y acceso a la información pública, de dejar constancia o registro material de las actividades efectuadas con motivo del ejercicio </w:t>
      </w:r>
      <w:r>
        <w:lastRenderedPageBreak/>
        <w:t>de sus atribuciones de cualquier acto que derive del ejercicio de sus facultades, competencias o funciones.</w:t>
      </w:r>
    </w:p>
    <w:p w:rsidR="00AA6A99" w:rsidRDefault="00AA6A99">
      <w:pPr>
        <w:widowControl w:val="0"/>
        <w:spacing w:after="0" w:line="360" w:lineRule="auto"/>
      </w:pPr>
    </w:p>
    <w:p w:rsidR="00AA6A99" w:rsidRDefault="004A19DF">
      <w:pPr>
        <w:widowControl w:val="0"/>
        <w:spacing w:after="0" w:line="360" w:lineRule="auto"/>
      </w:pPr>
      <w:r>
        <w:t xml:space="preserve">Además, precisa que los documentos son el registro material que da testimonio de las actividades efectuadas por los sujetos obligados con motivo del ejercicio de sus facultades, atribuciones o funciones, los cuales pueden ser escritos, impresos, sonoros, visuales, electrónicos, informáticos, entre otros; asimismo aclara que estos pueden contener valores administrativos, legales, fiscales, contables, históricos, informativos, entre otros. </w:t>
      </w:r>
    </w:p>
    <w:p w:rsidR="00AA6A99" w:rsidRDefault="004A19DF">
      <w:pPr>
        <w:widowControl w:val="0"/>
        <w:spacing w:after="0" w:line="360" w:lineRule="auto"/>
      </w:pPr>
      <w:r>
        <w:t xml:space="preserve"> </w:t>
      </w:r>
    </w:p>
    <w:p w:rsidR="00AA6A99" w:rsidRDefault="004A19DF">
      <w:pPr>
        <w:widowControl w:val="0"/>
        <w:spacing w:after="0" w:line="360" w:lineRule="auto"/>
      </w:pPr>
      <w:r>
        <w:t>En ese contexto, los diversos 12 y 24 de dicho ordenamiento jurídico, prevén que, es deber de los Sujetos Obligados proporcionar la información pública que se les requiera siempre y cuando obre en sus archivos; lo cual no implica que tengan que procesar, generar, resumir, efectuar cálculos o practicar investigaciones a fin de satisfacer la pretensión de los solicitantes.</w:t>
      </w:r>
    </w:p>
    <w:p w:rsidR="00AA6A99" w:rsidRDefault="00AA6A99">
      <w:pPr>
        <w:widowControl w:val="0"/>
        <w:spacing w:after="0" w:line="360" w:lineRule="auto"/>
      </w:pPr>
    </w:p>
    <w:p w:rsidR="00AA6A99" w:rsidRDefault="004A19DF">
      <w:pPr>
        <w:widowControl w:val="0"/>
        <w:spacing w:after="0" w:line="360" w:lineRule="auto"/>
      </w:pPr>
      <w:r>
        <w:t xml:space="preserve">En este contexto, resulta necesario traer a estudio el artículo 3.12 del Código Reglamentario Municipal de Toluca, dos mil veinticinco, establece que para la consulta, estudio, planeación y despacho de los asuntos de la Administración Pública Municipal de Toluca se auxiliará de diversas unidades administrativas entre otras la Secretaría del Ayuntamiento. En este contexto, el Manual de Organización de la Secretaría del Ayuntamiento, establece que la Unidad de Información, Planeación, Programación y Evaluación con número de registro 201030000, es la encargada de impulsar e instrumentar mecanismos y líneas de acción para la integración, elaboración, implementación y evaluación de los planes, programas y proyectos estratégicos del gobierno municipal, mediante la coordinación de los procesos de planeación, programación y evaluación, el diseño y operación de sistemas de información y estadística. </w:t>
      </w:r>
    </w:p>
    <w:p w:rsidR="00AA6A99" w:rsidRDefault="00AA6A99">
      <w:pPr>
        <w:widowControl w:val="0"/>
        <w:spacing w:after="0" w:line="360" w:lineRule="auto"/>
        <w:rPr>
          <w:highlight w:val="yellow"/>
        </w:rPr>
      </w:pPr>
    </w:p>
    <w:p w:rsidR="00AA6A99" w:rsidRDefault="004A19DF">
      <w:pPr>
        <w:spacing w:after="0" w:line="360" w:lineRule="auto"/>
      </w:pPr>
      <w:r>
        <w:t xml:space="preserve">Conforme a lo expuesto, se logra vislumbrar que la pretensión de la persona Recurrente es obtener los oficios emitidos y recibidos por la Unidad de Información, Planeación, Programación y Evaluación, del primero de enero al treinta y uno de diciembre de dos mil veinticinco.  </w:t>
      </w:r>
    </w:p>
    <w:p w:rsidR="00AA6A99" w:rsidRDefault="00AA6A99">
      <w:pPr>
        <w:spacing w:after="0" w:line="360" w:lineRule="auto"/>
      </w:pPr>
    </w:p>
    <w:p w:rsidR="00AA6A99" w:rsidRDefault="004A19DF">
      <w:pPr>
        <w:spacing w:after="0" w:line="360" w:lineRule="auto"/>
        <w:rPr>
          <w:b/>
          <w:bCs/>
          <w:color w:val="000000"/>
        </w:rPr>
      </w:pPr>
      <w:r>
        <w:t>Establecido lo anterior, es necesario señalar que el Sujeto Obligado turno la solicitud de información a la Unidad de Información, Planeación, Programación y Evaluación, por lo que resulta necesario hacer referencia al procedimiento de búsqueda que deben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p>
    <w:p w:rsidR="00AA6A99" w:rsidRDefault="00AA6A99">
      <w:pPr>
        <w:widowControl w:val="0"/>
        <w:spacing w:after="0" w:line="360" w:lineRule="auto"/>
      </w:pPr>
    </w:p>
    <w:p w:rsidR="00AA6A99" w:rsidRDefault="004A19DF">
      <w:pPr>
        <w:spacing w:after="0" w:line="360" w:lineRule="auto"/>
      </w:pPr>
      <w:r>
        <w:t>Así y de lo plasmado en párrafos anteriores, se logra colegir que el Sujeto Obligado cumplió con el procedimiento de búsqueda establecido en el artículo 162 de la Ley de Transparencia y Acceso a la Información Pública del Estado de México y Municipios, toda vez, que gestionó el requerimiento de información con el área competente de conocer la información.</w:t>
      </w:r>
    </w:p>
    <w:p w:rsidR="00AA6A99" w:rsidRDefault="00AA6A99">
      <w:pPr>
        <w:spacing w:after="0" w:line="360" w:lineRule="auto"/>
      </w:pPr>
    </w:p>
    <w:p w:rsidR="00AA6A99" w:rsidRDefault="004A19DF">
      <w:pPr>
        <w:spacing w:after="0" w:line="360" w:lineRule="auto"/>
      </w:pPr>
      <w:r>
        <w:t xml:space="preserve">Ahora bien, en respuesta dicha área remitió la digitalización de diversos oficios con anexos, correspondientes al periodo solicitado, sin embargo de la revisión de las documentales se logró advertir que están incompletos, pues no se entregaron los números de oficios consecutivos, de aquellos enviados por el área, tal como se precisa en el siguiente cuadro: </w:t>
      </w:r>
    </w:p>
    <w:p w:rsidR="00AA6A99" w:rsidRDefault="00AA6A99">
      <w:pPr>
        <w:spacing w:after="0" w:line="360" w:lineRule="auto"/>
      </w:pPr>
    </w:p>
    <w:tbl>
      <w:tblPr>
        <w:tblStyle w:val="a3"/>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7"/>
        <w:gridCol w:w="3583"/>
        <w:gridCol w:w="3966"/>
      </w:tblGrid>
      <w:tr w:rsidR="00AA6A99">
        <w:tc>
          <w:tcPr>
            <w:tcW w:w="1377" w:type="dxa"/>
            <w:shd w:val="clear" w:color="auto" w:fill="BFBFBF"/>
          </w:tcPr>
          <w:p w:rsidR="00AA6A99" w:rsidRDefault="004A19DF">
            <w:pPr>
              <w:spacing w:line="360" w:lineRule="auto"/>
              <w:jc w:val="center"/>
              <w:rPr>
                <w:b/>
                <w:bCs/>
              </w:rPr>
            </w:pPr>
            <w:r>
              <w:rPr>
                <w:b/>
                <w:bCs/>
              </w:rPr>
              <w:t>Mes</w:t>
            </w:r>
          </w:p>
        </w:tc>
        <w:tc>
          <w:tcPr>
            <w:tcW w:w="3583" w:type="dxa"/>
            <w:shd w:val="clear" w:color="auto" w:fill="BFBFBF"/>
          </w:tcPr>
          <w:p w:rsidR="00AA6A99" w:rsidRDefault="004A19DF">
            <w:pPr>
              <w:spacing w:line="360" w:lineRule="auto"/>
              <w:jc w:val="center"/>
              <w:rPr>
                <w:b/>
                <w:bCs/>
              </w:rPr>
            </w:pPr>
            <w:r>
              <w:rPr>
                <w:b/>
                <w:bCs/>
              </w:rPr>
              <w:t>Respuesta</w:t>
            </w:r>
          </w:p>
        </w:tc>
        <w:tc>
          <w:tcPr>
            <w:tcW w:w="3966" w:type="dxa"/>
            <w:shd w:val="clear" w:color="auto" w:fill="BFBFBF"/>
          </w:tcPr>
          <w:p w:rsidR="00AA6A99" w:rsidRDefault="004A19DF">
            <w:pPr>
              <w:spacing w:line="360" w:lineRule="auto"/>
              <w:jc w:val="center"/>
              <w:rPr>
                <w:b/>
                <w:bCs/>
              </w:rPr>
            </w:pPr>
            <w:r>
              <w:rPr>
                <w:b/>
                <w:bCs/>
              </w:rPr>
              <w:t>Observaciones</w:t>
            </w:r>
          </w:p>
        </w:tc>
      </w:tr>
      <w:tr w:rsidR="00AA6A99">
        <w:tc>
          <w:tcPr>
            <w:tcW w:w="1377" w:type="dxa"/>
            <w:vAlign w:val="center"/>
          </w:tcPr>
          <w:p w:rsidR="00AA6A99" w:rsidRDefault="004A19DF">
            <w:pPr>
              <w:spacing w:line="360" w:lineRule="auto"/>
              <w:jc w:val="center"/>
              <w:rPr>
                <w:b/>
                <w:bCs/>
              </w:rPr>
            </w:pPr>
            <w:r>
              <w:rPr>
                <w:b/>
                <w:bCs/>
              </w:rPr>
              <w:t>Enero</w:t>
            </w:r>
          </w:p>
        </w:tc>
        <w:tc>
          <w:tcPr>
            <w:tcW w:w="3583" w:type="dxa"/>
          </w:tcPr>
          <w:p w:rsidR="00AA6A99" w:rsidRDefault="004A19DF">
            <w:pPr>
              <w:spacing w:line="360" w:lineRule="auto"/>
            </w:pPr>
            <w:r>
              <w:rPr>
                <w:b/>
                <w:bCs/>
              </w:rPr>
              <w:t>Oficios emitidos:</w:t>
            </w:r>
            <w:r>
              <w:t xml:space="preserve"> Precisó que el oficio 16-6 no fue generado, no obstante, faltan los oficios 6, 19, 21 y 35. </w:t>
            </w:r>
          </w:p>
          <w:p w:rsidR="00AA6A99" w:rsidRDefault="00AA6A99">
            <w:pPr>
              <w:spacing w:line="360" w:lineRule="auto"/>
            </w:pPr>
          </w:p>
          <w:p w:rsidR="00AA6A99" w:rsidRDefault="004A19DF">
            <w:pPr>
              <w:spacing w:line="360" w:lineRule="auto"/>
            </w:pPr>
            <w:r>
              <w:rPr>
                <w:b/>
                <w:bCs/>
              </w:rPr>
              <w:t>Oficios recibidos</w:t>
            </w:r>
            <w:r>
              <w:t xml:space="preserve">: entregó los oficios recibidos del dos la treinta y uno de enero de dos mil veinticinco </w:t>
            </w:r>
          </w:p>
          <w:p w:rsidR="00AA6A99" w:rsidRDefault="00AA6A99">
            <w:pPr>
              <w:spacing w:line="360" w:lineRule="auto"/>
            </w:pPr>
          </w:p>
        </w:tc>
        <w:tc>
          <w:tcPr>
            <w:tcW w:w="3966" w:type="dxa"/>
          </w:tcPr>
          <w:p w:rsidR="00AA6A99" w:rsidRDefault="004A19DF">
            <w:pPr>
              <w:spacing w:line="360" w:lineRule="auto"/>
            </w:pPr>
            <w:r>
              <w:t xml:space="preserve">Atiende parcialmente, pues los oficios emitidos se encuentran incompletos. </w:t>
            </w:r>
          </w:p>
          <w:p w:rsidR="00AA6A99" w:rsidRDefault="00AA6A99">
            <w:pPr>
              <w:spacing w:line="360" w:lineRule="auto"/>
            </w:pPr>
          </w:p>
          <w:p w:rsidR="00AA6A99" w:rsidRDefault="004A19DF">
            <w:pPr>
              <w:spacing w:line="360" w:lineRule="auto"/>
            </w:pPr>
            <w:r>
              <w:t xml:space="preserve">Se clasificó correos electrónicos y teléfonos particulares sin embargo se omitió proporcionar el Acuerdo de clasificación referido en respuesta por medio del cual se aprobaron las versiones públicas. </w:t>
            </w:r>
          </w:p>
        </w:tc>
      </w:tr>
      <w:tr w:rsidR="00AA6A99">
        <w:tc>
          <w:tcPr>
            <w:tcW w:w="1377" w:type="dxa"/>
            <w:vAlign w:val="center"/>
          </w:tcPr>
          <w:p w:rsidR="00AA6A99" w:rsidRDefault="004A19DF">
            <w:pPr>
              <w:spacing w:line="360" w:lineRule="auto"/>
              <w:jc w:val="center"/>
              <w:rPr>
                <w:b/>
                <w:bCs/>
              </w:rPr>
            </w:pPr>
            <w:r>
              <w:rPr>
                <w:b/>
                <w:bCs/>
              </w:rPr>
              <w:t>Febrero</w:t>
            </w:r>
          </w:p>
        </w:tc>
        <w:tc>
          <w:tcPr>
            <w:tcW w:w="3583" w:type="dxa"/>
          </w:tcPr>
          <w:p w:rsidR="00AA6A99" w:rsidRDefault="004A19DF">
            <w:pPr>
              <w:spacing w:line="360" w:lineRule="auto"/>
            </w:pPr>
            <w:r>
              <w:rPr>
                <w:b/>
                <w:bCs/>
              </w:rPr>
              <w:t>Oficios emitidos:</w:t>
            </w:r>
            <w:r>
              <w:t xml:space="preserve"> Precisó que los oficios 60, 73 y 74 fueron cancelados, no obstante, faltan los oficios  66, 71, 77 y 82, además no hubo pronunciamientos de los oficios enviados del periodo comprendido del primero al doce de febrero de dos mil veinticinco.</w:t>
            </w:r>
          </w:p>
          <w:p w:rsidR="00AA6A99" w:rsidRDefault="004A19DF">
            <w:pPr>
              <w:spacing w:line="360" w:lineRule="auto"/>
            </w:pPr>
            <w:r>
              <w:t xml:space="preserve"> </w:t>
            </w:r>
          </w:p>
          <w:p w:rsidR="00AA6A99" w:rsidRDefault="004A19DF">
            <w:pPr>
              <w:spacing w:line="360" w:lineRule="auto"/>
            </w:pPr>
            <w:r>
              <w:rPr>
                <w:b/>
                <w:bCs/>
              </w:rPr>
              <w:t>Oficios recibidos</w:t>
            </w:r>
            <w:r>
              <w:t xml:space="preserve">: entregó los oficios recibidos del cuatro al veintiocho de febrero de dos mil veinticinco </w:t>
            </w:r>
          </w:p>
          <w:p w:rsidR="00AA6A99" w:rsidRDefault="00AA6A99">
            <w:pPr>
              <w:spacing w:line="360" w:lineRule="auto"/>
            </w:pPr>
          </w:p>
        </w:tc>
        <w:tc>
          <w:tcPr>
            <w:tcW w:w="3966" w:type="dxa"/>
          </w:tcPr>
          <w:p w:rsidR="00AA6A99" w:rsidRDefault="004A19DF">
            <w:pPr>
              <w:spacing w:line="360" w:lineRule="auto"/>
            </w:pPr>
            <w:r>
              <w:t xml:space="preserve">Atiende parcialmente, pues los oficios emitidos se encuentran incompletos. </w:t>
            </w:r>
          </w:p>
          <w:p w:rsidR="00AA6A99" w:rsidRDefault="00AA6A99">
            <w:pPr>
              <w:spacing w:line="360" w:lineRule="auto"/>
            </w:pPr>
          </w:p>
          <w:p w:rsidR="00AA6A99" w:rsidRDefault="004A19DF">
            <w:pPr>
              <w:spacing w:line="360" w:lineRule="auto"/>
            </w:pPr>
            <w:r>
              <w:t xml:space="preserve">Se clasificó correos electrónicos y teléfonos particulares sin embargo se omitió proporcionar el Acuerdo de clasificación referido en respuesta por medio del cual se aprobaron las versiones públicas. </w:t>
            </w:r>
          </w:p>
        </w:tc>
      </w:tr>
      <w:tr w:rsidR="00AA6A99">
        <w:tc>
          <w:tcPr>
            <w:tcW w:w="1377" w:type="dxa"/>
            <w:vAlign w:val="center"/>
          </w:tcPr>
          <w:p w:rsidR="00AA6A99" w:rsidRDefault="004A19DF">
            <w:pPr>
              <w:spacing w:line="360" w:lineRule="auto"/>
              <w:jc w:val="center"/>
              <w:rPr>
                <w:b/>
                <w:bCs/>
              </w:rPr>
            </w:pPr>
            <w:r>
              <w:rPr>
                <w:b/>
                <w:bCs/>
              </w:rPr>
              <w:lastRenderedPageBreak/>
              <w:t>Marzo</w:t>
            </w:r>
          </w:p>
        </w:tc>
        <w:tc>
          <w:tcPr>
            <w:tcW w:w="3583" w:type="dxa"/>
          </w:tcPr>
          <w:p w:rsidR="00AA6A99" w:rsidRDefault="00AA6A99">
            <w:pPr>
              <w:spacing w:line="360" w:lineRule="auto"/>
              <w:rPr>
                <w:b/>
                <w:bCs/>
              </w:rPr>
            </w:pPr>
          </w:p>
          <w:p w:rsidR="00AA6A99" w:rsidRDefault="004A19DF">
            <w:pPr>
              <w:spacing w:line="360" w:lineRule="auto"/>
            </w:pPr>
            <w:r>
              <w:rPr>
                <w:b/>
                <w:bCs/>
              </w:rPr>
              <w:t>Oficios emitidos:</w:t>
            </w:r>
            <w:r>
              <w:t xml:space="preserve"> Precisó que los oficios 104 y 105 fueron cancelados, no obstante, faltan los oficios 95, 97, 160, 166, 183, 184 y 185-28. Además, se clasificó el número de empleado en el oficio 139.  </w:t>
            </w:r>
          </w:p>
          <w:p w:rsidR="00AA6A99" w:rsidRDefault="00AA6A99">
            <w:pPr>
              <w:spacing w:line="360" w:lineRule="auto"/>
            </w:pPr>
          </w:p>
          <w:p w:rsidR="00AA6A99" w:rsidRDefault="004A19DF">
            <w:pPr>
              <w:spacing w:line="360" w:lineRule="auto"/>
            </w:pPr>
            <w:r>
              <w:rPr>
                <w:b/>
                <w:bCs/>
              </w:rPr>
              <w:t>Oficios recibidos</w:t>
            </w:r>
            <w:r>
              <w:t xml:space="preserve">: entregó los oficios recibidos del cuatro al treinta y uno de marzo de dos mil veinticinco </w:t>
            </w:r>
          </w:p>
        </w:tc>
        <w:tc>
          <w:tcPr>
            <w:tcW w:w="3966" w:type="dxa"/>
          </w:tcPr>
          <w:p w:rsidR="00AA6A99" w:rsidRDefault="004A19DF">
            <w:pPr>
              <w:spacing w:line="360" w:lineRule="auto"/>
            </w:pPr>
            <w:r>
              <w:t xml:space="preserve">Atiende parcialmente, pues los oficios emitidos se encuentran incompletos. </w:t>
            </w:r>
          </w:p>
          <w:p w:rsidR="00AA6A99" w:rsidRDefault="00AA6A99">
            <w:pPr>
              <w:spacing w:line="360" w:lineRule="auto"/>
            </w:pPr>
          </w:p>
          <w:p w:rsidR="00AA6A99" w:rsidRDefault="004A19DF">
            <w:pPr>
              <w:spacing w:line="360" w:lineRule="auto"/>
            </w:pPr>
            <w:r>
              <w:t>Se clasificó teléfonos particulares sin embargo se omitió proporcionar el Acuerdo de clasificación referido en respuesta por medio del cual se aprobaron las versiones públicas.</w:t>
            </w:r>
          </w:p>
          <w:p w:rsidR="00AA6A99" w:rsidRDefault="00AA6A99">
            <w:pPr>
              <w:spacing w:line="360" w:lineRule="auto"/>
            </w:pPr>
          </w:p>
          <w:p w:rsidR="00AA6A99" w:rsidRDefault="004A19DF">
            <w:pPr>
              <w:spacing w:line="360" w:lineRule="auto"/>
            </w:pPr>
            <w:r>
              <w:t xml:space="preserve">Asimismo, se dejaron visibles números de teléfono móvil y correo electrónico personal </w:t>
            </w:r>
          </w:p>
        </w:tc>
      </w:tr>
      <w:tr w:rsidR="00AA6A99">
        <w:tc>
          <w:tcPr>
            <w:tcW w:w="1377" w:type="dxa"/>
            <w:vAlign w:val="center"/>
          </w:tcPr>
          <w:p w:rsidR="00AA6A99" w:rsidRDefault="004A19DF">
            <w:pPr>
              <w:spacing w:line="360" w:lineRule="auto"/>
              <w:jc w:val="center"/>
              <w:rPr>
                <w:b/>
                <w:bCs/>
              </w:rPr>
            </w:pPr>
            <w:r>
              <w:rPr>
                <w:b/>
                <w:bCs/>
              </w:rPr>
              <w:t>Abril</w:t>
            </w:r>
          </w:p>
        </w:tc>
        <w:tc>
          <w:tcPr>
            <w:tcW w:w="3583" w:type="dxa"/>
          </w:tcPr>
          <w:p w:rsidR="00AA6A99" w:rsidRDefault="00AA6A99">
            <w:pPr>
              <w:spacing w:line="360" w:lineRule="auto"/>
              <w:rPr>
                <w:b/>
                <w:bCs/>
              </w:rPr>
            </w:pPr>
          </w:p>
          <w:p w:rsidR="00AA6A99" w:rsidRDefault="004A19DF">
            <w:pPr>
              <w:spacing w:line="360" w:lineRule="auto"/>
            </w:pPr>
            <w:r>
              <w:rPr>
                <w:b/>
                <w:bCs/>
              </w:rPr>
              <w:t>Oficios emitidos:</w:t>
            </w:r>
            <w:r>
              <w:t xml:space="preserve"> Precisó que los oficios 198, 215 y 223 fueron cancelados, no obstante, faltan los oficios 165 y 195 </w:t>
            </w:r>
          </w:p>
          <w:p w:rsidR="00AA6A99" w:rsidRDefault="00AA6A99">
            <w:pPr>
              <w:spacing w:line="360" w:lineRule="auto"/>
            </w:pPr>
          </w:p>
          <w:p w:rsidR="00AA6A99" w:rsidRDefault="004A19DF">
            <w:pPr>
              <w:spacing w:line="360" w:lineRule="auto"/>
            </w:pPr>
            <w:r>
              <w:rPr>
                <w:b/>
                <w:bCs/>
              </w:rPr>
              <w:t>Oficios recibidos</w:t>
            </w:r>
            <w:r>
              <w:t>: entregó los oficios recibidos del primero al treinta de abril de dos mil veinticinco</w:t>
            </w:r>
          </w:p>
        </w:tc>
        <w:tc>
          <w:tcPr>
            <w:tcW w:w="3966" w:type="dxa"/>
          </w:tcPr>
          <w:p w:rsidR="00AA6A99" w:rsidRDefault="004A19DF">
            <w:pPr>
              <w:spacing w:line="360" w:lineRule="auto"/>
            </w:pPr>
            <w:r>
              <w:t xml:space="preserve">Atiende parcialmente, pues los oficios emitidos se encuentran incompletos. </w:t>
            </w:r>
          </w:p>
          <w:p w:rsidR="00AA6A99" w:rsidRDefault="00AA6A99">
            <w:pPr>
              <w:spacing w:line="360" w:lineRule="auto"/>
            </w:pPr>
          </w:p>
          <w:p w:rsidR="00AA6A99" w:rsidRDefault="004A19DF">
            <w:pPr>
              <w:spacing w:line="360" w:lineRule="auto"/>
            </w:pPr>
            <w:r>
              <w:t>Se clasificó correos electrónicos particulares, sin embargo se omitió proporcionar el Acuerdo de clasificación referido en respuesta por medio del cual se aprobaron las versiones públicas.</w:t>
            </w:r>
          </w:p>
          <w:p w:rsidR="00AA6A99" w:rsidRDefault="00AA6A99">
            <w:pPr>
              <w:spacing w:line="360" w:lineRule="auto"/>
            </w:pPr>
          </w:p>
          <w:p w:rsidR="00AA6A99" w:rsidRDefault="004A19DF">
            <w:pPr>
              <w:spacing w:line="360" w:lineRule="auto"/>
            </w:pPr>
            <w:r>
              <w:t xml:space="preserve">Además de los anexos a los oficios recibidos se logró vislumbrar que se clasificó el nombre, medio de contacto </w:t>
            </w:r>
            <w:r>
              <w:lastRenderedPageBreak/>
              <w:t xml:space="preserve">y firma de diversos servidores públicos en listas de registro: </w:t>
            </w:r>
          </w:p>
          <w:p w:rsidR="00AA6A99" w:rsidRDefault="004A19DF">
            <w:pPr>
              <w:spacing w:line="360" w:lineRule="auto"/>
            </w:pPr>
            <w:r>
              <w:rPr>
                <w:noProof/>
              </w:rPr>
              <w:drawing>
                <wp:inline distT="0" distB="0" distL="0" distR="0">
                  <wp:extent cx="2398008" cy="1547388"/>
                  <wp:effectExtent l="0" t="0" r="0" b="0"/>
                  <wp:docPr id="196517348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398008" cy="1547388"/>
                          </a:xfrm>
                          <a:prstGeom prst="rect">
                            <a:avLst/>
                          </a:prstGeom>
                          <a:ln/>
                        </pic:spPr>
                      </pic:pic>
                    </a:graphicData>
                  </a:graphic>
                </wp:inline>
              </w:drawing>
            </w:r>
          </w:p>
        </w:tc>
      </w:tr>
      <w:tr w:rsidR="00AA6A99">
        <w:tc>
          <w:tcPr>
            <w:tcW w:w="1377" w:type="dxa"/>
            <w:vAlign w:val="center"/>
          </w:tcPr>
          <w:p w:rsidR="00AA6A99" w:rsidRDefault="004A19DF">
            <w:pPr>
              <w:spacing w:line="360" w:lineRule="auto"/>
              <w:jc w:val="center"/>
              <w:rPr>
                <w:b/>
                <w:bCs/>
              </w:rPr>
            </w:pPr>
            <w:r>
              <w:rPr>
                <w:b/>
                <w:bCs/>
              </w:rPr>
              <w:lastRenderedPageBreak/>
              <w:t>Mayo</w:t>
            </w:r>
          </w:p>
        </w:tc>
        <w:tc>
          <w:tcPr>
            <w:tcW w:w="3583" w:type="dxa"/>
          </w:tcPr>
          <w:p w:rsidR="00AA6A99" w:rsidRDefault="00AA6A99">
            <w:pPr>
              <w:spacing w:line="360" w:lineRule="auto"/>
              <w:rPr>
                <w:b/>
                <w:bCs/>
              </w:rPr>
            </w:pPr>
          </w:p>
          <w:p w:rsidR="00AA6A99" w:rsidRDefault="004A19DF">
            <w:pPr>
              <w:spacing w:line="360" w:lineRule="auto"/>
            </w:pPr>
            <w:r>
              <w:rPr>
                <w:b/>
                <w:bCs/>
              </w:rPr>
              <w:t>Oficios emitidos:</w:t>
            </w:r>
            <w:r>
              <w:t xml:space="preserve"> faltó pronunciarse sobre los oficios emitidos de los periodos del 1 al 6 y del 30 de mayo de dos mil veinticinco. </w:t>
            </w:r>
          </w:p>
          <w:p w:rsidR="00AA6A99" w:rsidRDefault="00AA6A99">
            <w:pPr>
              <w:spacing w:line="360" w:lineRule="auto"/>
            </w:pPr>
          </w:p>
          <w:p w:rsidR="00AA6A99" w:rsidRDefault="004A19DF">
            <w:pPr>
              <w:spacing w:line="360" w:lineRule="auto"/>
            </w:pPr>
            <w:r>
              <w:rPr>
                <w:b/>
                <w:bCs/>
              </w:rPr>
              <w:t>Oficios recibidos</w:t>
            </w:r>
            <w:r>
              <w:t>: entregó los oficios recibidos del dos al veintinueve de mayo de dos mil veinticinco.</w:t>
            </w:r>
          </w:p>
          <w:p w:rsidR="00AA6A99" w:rsidRDefault="00AA6A99">
            <w:pPr>
              <w:spacing w:line="360" w:lineRule="auto"/>
            </w:pPr>
          </w:p>
        </w:tc>
        <w:tc>
          <w:tcPr>
            <w:tcW w:w="3966" w:type="dxa"/>
          </w:tcPr>
          <w:p w:rsidR="00AA6A99" w:rsidRDefault="004A19DF">
            <w:pPr>
              <w:spacing w:line="360" w:lineRule="auto"/>
            </w:pPr>
            <w:r>
              <w:t xml:space="preserve">Atiende parcialmente, pues no se tiene certeza de que se hayan entregado los oficios completos toda vez que omitió pronunciarse sobre los oficios generados o enviados en el periodo referido, pues los entregados en respuesta, empiezan la numeración a partir del siete de mayo de mil veinticinco. </w:t>
            </w:r>
          </w:p>
          <w:p w:rsidR="00AA6A99" w:rsidRDefault="00AA6A99">
            <w:pPr>
              <w:spacing w:line="360" w:lineRule="auto"/>
            </w:pPr>
          </w:p>
          <w:p w:rsidR="00AA6A99" w:rsidRDefault="004A19DF">
            <w:pPr>
              <w:spacing w:line="360" w:lineRule="auto"/>
            </w:pPr>
            <w:r>
              <w:t>Se clasificó correos electrónicos y números de teléfono particulares</w:t>
            </w:r>
            <w:proofErr w:type="gramStart"/>
            <w:r>
              <w:t>,  sin</w:t>
            </w:r>
            <w:proofErr w:type="gramEnd"/>
            <w:r>
              <w:t xml:space="preserve"> embargo, se omitió proporcionar el Acuerdo de clasificación referido en respuesta por medio del cual se aprobaron las versiones públicas.</w:t>
            </w:r>
          </w:p>
          <w:p w:rsidR="00AA6A99" w:rsidRDefault="00AA6A99">
            <w:pPr>
              <w:spacing w:line="360" w:lineRule="auto"/>
            </w:pPr>
          </w:p>
        </w:tc>
      </w:tr>
      <w:tr w:rsidR="00AA6A99">
        <w:tc>
          <w:tcPr>
            <w:tcW w:w="1377" w:type="dxa"/>
            <w:vAlign w:val="center"/>
          </w:tcPr>
          <w:p w:rsidR="00AA6A99" w:rsidRDefault="004A19DF">
            <w:pPr>
              <w:spacing w:line="360" w:lineRule="auto"/>
              <w:jc w:val="center"/>
              <w:rPr>
                <w:b/>
                <w:bCs/>
              </w:rPr>
            </w:pPr>
            <w:r>
              <w:rPr>
                <w:b/>
                <w:bCs/>
              </w:rPr>
              <w:lastRenderedPageBreak/>
              <w:t>Junio</w:t>
            </w:r>
          </w:p>
        </w:tc>
        <w:tc>
          <w:tcPr>
            <w:tcW w:w="3583" w:type="dxa"/>
          </w:tcPr>
          <w:p w:rsidR="00AA6A99" w:rsidRDefault="00AA6A99">
            <w:pPr>
              <w:spacing w:line="360" w:lineRule="auto"/>
              <w:rPr>
                <w:b/>
                <w:bCs/>
              </w:rPr>
            </w:pPr>
          </w:p>
          <w:p w:rsidR="00AA6A99" w:rsidRDefault="004A19DF">
            <w:pPr>
              <w:spacing w:line="360" w:lineRule="auto"/>
            </w:pPr>
            <w:r>
              <w:rPr>
                <w:b/>
                <w:bCs/>
              </w:rPr>
              <w:t>Oficios emitidos:</w:t>
            </w:r>
            <w:r>
              <w:t xml:space="preserve"> faltan los oficios 314, 343-1 al 343-4, 377, 388-8, 408 y 409.</w:t>
            </w:r>
          </w:p>
          <w:p w:rsidR="00AA6A99" w:rsidRDefault="00AA6A99">
            <w:pPr>
              <w:spacing w:line="360" w:lineRule="auto"/>
            </w:pPr>
          </w:p>
          <w:p w:rsidR="00AA6A99" w:rsidRDefault="004A19DF">
            <w:pPr>
              <w:spacing w:line="360" w:lineRule="auto"/>
            </w:pPr>
            <w:r>
              <w:rPr>
                <w:b/>
                <w:bCs/>
              </w:rPr>
              <w:t>Oficios recibidos</w:t>
            </w:r>
            <w:r>
              <w:t>: entregó los oficios recibidos del dos al treinta y uno de junio de dos mil veinticinco.</w:t>
            </w:r>
          </w:p>
          <w:p w:rsidR="00AA6A99" w:rsidRDefault="00AA6A99">
            <w:pPr>
              <w:spacing w:line="360" w:lineRule="auto"/>
            </w:pPr>
          </w:p>
        </w:tc>
        <w:tc>
          <w:tcPr>
            <w:tcW w:w="3966" w:type="dxa"/>
          </w:tcPr>
          <w:p w:rsidR="00AA6A99" w:rsidRDefault="004A19DF">
            <w:pPr>
              <w:spacing w:line="360" w:lineRule="auto"/>
            </w:pPr>
            <w:r>
              <w:t xml:space="preserve">Atiende parcialmente, pues los oficios emitidos se encuentran incompletos. </w:t>
            </w:r>
          </w:p>
          <w:p w:rsidR="00AA6A99" w:rsidRDefault="00AA6A99">
            <w:pPr>
              <w:spacing w:line="360" w:lineRule="auto"/>
            </w:pPr>
          </w:p>
          <w:p w:rsidR="00AA6A99" w:rsidRDefault="004A19DF">
            <w:pPr>
              <w:spacing w:line="360" w:lineRule="auto"/>
            </w:pPr>
            <w:r>
              <w:t>Se clasificó correos electrónicos particulares</w:t>
            </w:r>
            <w:proofErr w:type="gramStart"/>
            <w:r>
              <w:t>,  sin</w:t>
            </w:r>
            <w:proofErr w:type="gramEnd"/>
            <w:r>
              <w:t xml:space="preserve"> embargo, se omitió proporcionar el Acuerdo de clasificación referido en respuesta por medio del cual se aprobaron las versiones públicas.</w:t>
            </w:r>
          </w:p>
          <w:p w:rsidR="00AA6A99" w:rsidRDefault="00AA6A99">
            <w:pPr>
              <w:spacing w:line="360" w:lineRule="auto"/>
            </w:pPr>
          </w:p>
          <w:p w:rsidR="00AA6A99" w:rsidRDefault="004A19DF">
            <w:pPr>
              <w:spacing w:line="360" w:lineRule="auto"/>
            </w:pPr>
            <w:r>
              <w:t xml:space="preserve">Asimismo, se dejó a la vista correo electrónicos particulares. </w:t>
            </w:r>
          </w:p>
          <w:p w:rsidR="00AA6A99" w:rsidRDefault="00AA6A99">
            <w:pPr>
              <w:spacing w:line="360" w:lineRule="auto"/>
            </w:pPr>
          </w:p>
        </w:tc>
      </w:tr>
      <w:tr w:rsidR="00AA6A99">
        <w:tc>
          <w:tcPr>
            <w:tcW w:w="1377" w:type="dxa"/>
            <w:vAlign w:val="center"/>
          </w:tcPr>
          <w:p w:rsidR="00AA6A99" w:rsidRDefault="004A19DF">
            <w:pPr>
              <w:spacing w:line="360" w:lineRule="auto"/>
              <w:jc w:val="center"/>
              <w:rPr>
                <w:b/>
                <w:bCs/>
              </w:rPr>
            </w:pPr>
            <w:r>
              <w:rPr>
                <w:b/>
                <w:bCs/>
              </w:rPr>
              <w:t>Julio</w:t>
            </w:r>
          </w:p>
        </w:tc>
        <w:tc>
          <w:tcPr>
            <w:tcW w:w="3583" w:type="dxa"/>
          </w:tcPr>
          <w:p w:rsidR="00AA6A99" w:rsidRDefault="004A19DF">
            <w:pPr>
              <w:spacing w:line="360" w:lineRule="auto"/>
            </w:pPr>
            <w:r>
              <w:rPr>
                <w:b/>
                <w:bCs/>
              </w:rPr>
              <w:t xml:space="preserve"> Oficios emitidos:</w:t>
            </w:r>
            <w:r>
              <w:t xml:space="preserve"> faltan los oficios 415 y 426.  </w:t>
            </w:r>
          </w:p>
          <w:p w:rsidR="00AA6A99" w:rsidRDefault="00AA6A99">
            <w:pPr>
              <w:spacing w:line="360" w:lineRule="auto"/>
            </w:pPr>
          </w:p>
          <w:p w:rsidR="00AA6A99" w:rsidRDefault="004A19DF">
            <w:pPr>
              <w:spacing w:line="360" w:lineRule="auto"/>
            </w:pPr>
            <w:r>
              <w:rPr>
                <w:b/>
                <w:bCs/>
              </w:rPr>
              <w:t>Oficios recibidos</w:t>
            </w:r>
            <w:r>
              <w:t>: entregó los oficios recibidos del siete al diecisiete de julio de dos mil veinticinco.</w:t>
            </w:r>
          </w:p>
          <w:p w:rsidR="00AA6A99" w:rsidRDefault="00AA6A99">
            <w:pPr>
              <w:spacing w:line="360" w:lineRule="auto"/>
            </w:pPr>
          </w:p>
        </w:tc>
        <w:tc>
          <w:tcPr>
            <w:tcW w:w="3966" w:type="dxa"/>
          </w:tcPr>
          <w:p w:rsidR="00AA6A99" w:rsidRDefault="004A19DF">
            <w:pPr>
              <w:spacing w:line="360" w:lineRule="auto"/>
            </w:pPr>
            <w:r>
              <w:t xml:space="preserve">Atiende parcialmente, pues los oficios emitidos se encuentran incompletos. </w:t>
            </w:r>
          </w:p>
          <w:p w:rsidR="00AA6A99" w:rsidRDefault="00AA6A99">
            <w:pPr>
              <w:spacing w:line="360" w:lineRule="auto"/>
            </w:pPr>
          </w:p>
          <w:p w:rsidR="00AA6A99" w:rsidRDefault="004A19DF">
            <w:pPr>
              <w:spacing w:line="360" w:lineRule="auto"/>
            </w:pPr>
            <w:r>
              <w:t>Se clasificó CURP y RFC en los anexos de los oficios recibidos sin embargo, se omitió proporcionar el Acuerdo de clasificación referido en respuesta por medio del cual se aprobaron las versiones públicas.</w:t>
            </w:r>
          </w:p>
          <w:p w:rsidR="00AA6A99" w:rsidRDefault="00AA6A99">
            <w:pPr>
              <w:spacing w:line="360" w:lineRule="auto"/>
            </w:pPr>
          </w:p>
          <w:p w:rsidR="00AA6A99" w:rsidRDefault="004A19DF">
            <w:pPr>
              <w:spacing w:line="360" w:lineRule="auto"/>
            </w:pPr>
            <w:r>
              <w:t xml:space="preserve">Asimismo, cabe precisar que se dejaron a la vista fotografías de particulares </w:t>
            </w:r>
          </w:p>
        </w:tc>
      </w:tr>
      <w:tr w:rsidR="00AA6A99">
        <w:tc>
          <w:tcPr>
            <w:tcW w:w="1377" w:type="dxa"/>
            <w:vAlign w:val="center"/>
          </w:tcPr>
          <w:p w:rsidR="00AA6A99" w:rsidRDefault="004A19DF">
            <w:pPr>
              <w:spacing w:line="360" w:lineRule="auto"/>
              <w:jc w:val="center"/>
              <w:rPr>
                <w:b/>
                <w:bCs/>
              </w:rPr>
            </w:pPr>
            <w:r>
              <w:rPr>
                <w:b/>
                <w:bCs/>
              </w:rPr>
              <w:lastRenderedPageBreak/>
              <w:t>Agosto</w:t>
            </w:r>
          </w:p>
        </w:tc>
        <w:tc>
          <w:tcPr>
            <w:tcW w:w="3583" w:type="dxa"/>
          </w:tcPr>
          <w:p w:rsidR="00AA6A99" w:rsidRDefault="00AA6A99">
            <w:pPr>
              <w:spacing w:line="360" w:lineRule="auto"/>
              <w:rPr>
                <w:b/>
                <w:bCs/>
              </w:rPr>
            </w:pPr>
          </w:p>
          <w:p w:rsidR="00AA6A99" w:rsidRDefault="004A19DF">
            <w:pPr>
              <w:spacing w:line="360" w:lineRule="auto"/>
            </w:pPr>
            <w:r>
              <w:rPr>
                <w:b/>
                <w:bCs/>
              </w:rPr>
              <w:t>Oficios emitidos:</w:t>
            </w:r>
            <w:r>
              <w:t xml:space="preserve"> faltan los oficios 649 y 686.    </w:t>
            </w:r>
          </w:p>
          <w:p w:rsidR="00AA6A99" w:rsidRDefault="00AA6A99">
            <w:pPr>
              <w:spacing w:line="360" w:lineRule="auto"/>
            </w:pPr>
          </w:p>
          <w:p w:rsidR="00AA6A99" w:rsidRDefault="004A19DF">
            <w:pPr>
              <w:spacing w:line="360" w:lineRule="auto"/>
            </w:pPr>
            <w:r>
              <w:rPr>
                <w:b/>
                <w:bCs/>
              </w:rPr>
              <w:t>Oficios recibidos</w:t>
            </w:r>
            <w:r>
              <w:t>: entregó los oficios recibidos del primero al veintinueve de agosto de dos mil veinticinco.</w:t>
            </w:r>
          </w:p>
          <w:p w:rsidR="00AA6A99" w:rsidRDefault="00AA6A99">
            <w:pPr>
              <w:spacing w:line="360" w:lineRule="auto"/>
            </w:pPr>
          </w:p>
        </w:tc>
        <w:tc>
          <w:tcPr>
            <w:tcW w:w="3966" w:type="dxa"/>
          </w:tcPr>
          <w:p w:rsidR="00AA6A99" w:rsidRDefault="004A19DF">
            <w:pPr>
              <w:spacing w:line="360" w:lineRule="auto"/>
            </w:pPr>
            <w:r>
              <w:t xml:space="preserve">Atiende parcialmente, pues los oficios emitidos se encuentran incompletos. </w:t>
            </w:r>
          </w:p>
          <w:p w:rsidR="00AA6A99" w:rsidRDefault="00AA6A99">
            <w:pPr>
              <w:spacing w:line="360" w:lineRule="auto"/>
            </w:pPr>
          </w:p>
          <w:p w:rsidR="00AA6A99" w:rsidRDefault="004A19DF">
            <w:pPr>
              <w:spacing w:line="360" w:lineRule="auto"/>
            </w:pPr>
            <w:r>
              <w:t>Se clasificó teléfonos y correos electrónicos particulares sin embargo se omitió proporcionar el Acuerdo de clasificación referido en respuesta por medio del cual se aprobaron las versiones públicas.</w:t>
            </w:r>
          </w:p>
          <w:p w:rsidR="00AA6A99" w:rsidRDefault="00AA6A99">
            <w:pPr>
              <w:spacing w:line="360" w:lineRule="auto"/>
            </w:pPr>
          </w:p>
          <w:p w:rsidR="00AA6A99" w:rsidRDefault="004A19DF">
            <w:pPr>
              <w:spacing w:line="360" w:lineRule="auto"/>
            </w:pPr>
            <w:r>
              <w:t xml:space="preserve">Asimismo, se dejó a la vista fotografías de particulares y elementos operativos. </w:t>
            </w:r>
          </w:p>
          <w:p w:rsidR="00AA6A99" w:rsidRDefault="00AA6A99">
            <w:pPr>
              <w:spacing w:line="360" w:lineRule="auto"/>
            </w:pPr>
          </w:p>
        </w:tc>
      </w:tr>
      <w:tr w:rsidR="00AA6A99">
        <w:tc>
          <w:tcPr>
            <w:tcW w:w="1377" w:type="dxa"/>
            <w:vAlign w:val="center"/>
          </w:tcPr>
          <w:p w:rsidR="00AA6A99" w:rsidRDefault="004A19DF">
            <w:pPr>
              <w:spacing w:line="360" w:lineRule="auto"/>
              <w:jc w:val="center"/>
              <w:rPr>
                <w:b/>
                <w:bCs/>
              </w:rPr>
            </w:pPr>
            <w:r>
              <w:rPr>
                <w:b/>
                <w:bCs/>
              </w:rPr>
              <w:t>Septiembre</w:t>
            </w:r>
          </w:p>
        </w:tc>
        <w:tc>
          <w:tcPr>
            <w:tcW w:w="3583" w:type="dxa"/>
          </w:tcPr>
          <w:p w:rsidR="00AA6A99" w:rsidRDefault="004A19DF">
            <w:pPr>
              <w:spacing w:line="360" w:lineRule="auto"/>
            </w:pPr>
            <w:r>
              <w:rPr>
                <w:b/>
                <w:bCs/>
              </w:rPr>
              <w:t>Oficios emitidos:</w:t>
            </w:r>
            <w:r>
              <w:t xml:space="preserve"> faltan los oficios 709, 715, 727, 739 y 748 al </w:t>
            </w:r>
            <w:proofErr w:type="gramStart"/>
            <w:r>
              <w:t>793 .</w:t>
            </w:r>
            <w:proofErr w:type="gramEnd"/>
            <w:r>
              <w:t xml:space="preserve">    </w:t>
            </w:r>
          </w:p>
          <w:p w:rsidR="00AA6A99" w:rsidRDefault="00AA6A99">
            <w:pPr>
              <w:spacing w:line="360" w:lineRule="auto"/>
            </w:pPr>
          </w:p>
          <w:p w:rsidR="00AA6A99" w:rsidRDefault="004A19DF">
            <w:pPr>
              <w:spacing w:line="360" w:lineRule="auto"/>
            </w:pPr>
            <w:r>
              <w:rPr>
                <w:b/>
                <w:bCs/>
              </w:rPr>
              <w:t>Oficios recibidos</w:t>
            </w:r>
            <w:r>
              <w:t>: entregó los oficios recibidos del primero al treinta de septiembre de dos mil veinticinco.</w:t>
            </w:r>
          </w:p>
          <w:p w:rsidR="00AA6A99" w:rsidRDefault="00AA6A99">
            <w:pPr>
              <w:spacing w:line="360" w:lineRule="auto"/>
            </w:pPr>
          </w:p>
        </w:tc>
        <w:tc>
          <w:tcPr>
            <w:tcW w:w="3966" w:type="dxa"/>
          </w:tcPr>
          <w:p w:rsidR="00AA6A99" w:rsidRDefault="004A19DF">
            <w:pPr>
              <w:spacing w:line="360" w:lineRule="auto"/>
            </w:pPr>
            <w:r>
              <w:t xml:space="preserve">Atiende parcialmente, pues los oficios emitidos se encuentran incompletos. </w:t>
            </w:r>
          </w:p>
          <w:p w:rsidR="00AA6A99" w:rsidRDefault="00AA6A99">
            <w:pPr>
              <w:spacing w:line="360" w:lineRule="auto"/>
            </w:pPr>
          </w:p>
          <w:p w:rsidR="00AA6A99" w:rsidRDefault="004A19DF">
            <w:pPr>
              <w:spacing w:line="360" w:lineRule="auto"/>
            </w:pPr>
            <w:r>
              <w:t xml:space="preserve">Cabe precisar que los oficios se entregaron en versión íntegra. </w:t>
            </w:r>
          </w:p>
          <w:p w:rsidR="00AA6A99" w:rsidRDefault="00AA6A99">
            <w:pPr>
              <w:spacing w:line="360" w:lineRule="auto"/>
            </w:pPr>
          </w:p>
        </w:tc>
      </w:tr>
      <w:tr w:rsidR="00AA6A99">
        <w:tc>
          <w:tcPr>
            <w:tcW w:w="1377" w:type="dxa"/>
            <w:vAlign w:val="center"/>
          </w:tcPr>
          <w:p w:rsidR="00AA6A99" w:rsidRDefault="004A19DF">
            <w:pPr>
              <w:spacing w:line="360" w:lineRule="auto"/>
              <w:jc w:val="center"/>
              <w:rPr>
                <w:b/>
                <w:bCs/>
              </w:rPr>
            </w:pPr>
            <w:r>
              <w:rPr>
                <w:b/>
                <w:bCs/>
              </w:rPr>
              <w:t>Octubre</w:t>
            </w:r>
          </w:p>
        </w:tc>
        <w:tc>
          <w:tcPr>
            <w:tcW w:w="3583" w:type="dxa"/>
          </w:tcPr>
          <w:p w:rsidR="00AA6A99" w:rsidRDefault="00AA6A99">
            <w:pPr>
              <w:spacing w:line="360" w:lineRule="auto"/>
              <w:rPr>
                <w:b/>
                <w:bCs/>
              </w:rPr>
            </w:pPr>
          </w:p>
          <w:p w:rsidR="00AA6A99" w:rsidRDefault="004A19DF">
            <w:pPr>
              <w:spacing w:line="360" w:lineRule="auto"/>
            </w:pPr>
            <w:r>
              <w:rPr>
                <w:b/>
                <w:bCs/>
              </w:rPr>
              <w:t>Oficios emitidos:</w:t>
            </w:r>
            <w:r>
              <w:t xml:space="preserve"> faltan los oficios 803, 813, 822 al 825, 827, 829, 833, 834, 837, 841 ,897,   900, 903 y 904</w:t>
            </w:r>
          </w:p>
          <w:p w:rsidR="00AA6A99" w:rsidRDefault="00AA6A99">
            <w:pPr>
              <w:spacing w:line="360" w:lineRule="auto"/>
            </w:pPr>
          </w:p>
          <w:p w:rsidR="00AA6A99" w:rsidRDefault="004A19DF">
            <w:pPr>
              <w:spacing w:line="360" w:lineRule="auto"/>
            </w:pPr>
            <w:r>
              <w:rPr>
                <w:b/>
                <w:bCs/>
              </w:rPr>
              <w:t>Oficios recibidos</w:t>
            </w:r>
            <w:r>
              <w:t>: entregó los oficios recibidos del dos al treinta y uno de octubre de dos mil veinticinco.</w:t>
            </w:r>
          </w:p>
          <w:p w:rsidR="00AA6A99" w:rsidRDefault="00AA6A99">
            <w:pPr>
              <w:spacing w:line="360" w:lineRule="auto"/>
            </w:pPr>
          </w:p>
        </w:tc>
        <w:tc>
          <w:tcPr>
            <w:tcW w:w="3966" w:type="dxa"/>
          </w:tcPr>
          <w:p w:rsidR="00AA6A99" w:rsidRDefault="004A19DF">
            <w:pPr>
              <w:spacing w:line="360" w:lineRule="auto"/>
            </w:pPr>
            <w:r>
              <w:lastRenderedPageBreak/>
              <w:t xml:space="preserve">Atiende parcialmente, pues los oficios emitidos se encuentran incompletos. </w:t>
            </w:r>
          </w:p>
          <w:p w:rsidR="00AA6A99" w:rsidRDefault="00AA6A99">
            <w:pPr>
              <w:spacing w:line="360" w:lineRule="auto"/>
            </w:pPr>
          </w:p>
          <w:p w:rsidR="00AA6A99" w:rsidRDefault="004A19DF">
            <w:pPr>
              <w:spacing w:line="360" w:lineRule="auto"/>
            </w:pPr>
            <w:r>
              <w:lastRenderedPageBreak/>
              <w:t>Se clasificó correos electrónicos particulares sin embargo se omitió proporcionar el Acuerdo de clasificación referido en respuesta por medio del cual se aprobaron las versiones públicas.</w:t>
            </w:r>
          </w:p>
          <w:p w:rsidR="00AA6A99" w:rsidRDefault="00AA6A99">
            <w:pPr>
              <w:spacing w:line="360" w:lineRule="auto"/>
            </w:pPr>
          </w:p>
        </w:tc>
      </w:tr>
      <w:tr w:rsidR="00AA6A99">
        <w:tc>
          <w:tcPr>
            <w:tcW w:w="1377" w:type="dxa"/>
            <w:vAlign w:val="center"/>
          </w:tcPr>
          <w:p w:rsidR="00AA6A99" w:rsidRDefault="004A19DF">
            <w:pPr>
              <w:spacing w:line="360" w:lineRule="auto"/>
              <w:jc w:val="center"/>
              <w:rPr>
                <w:b/>
                <w:bCs/>
              </w:rPr>
            </w:pPr>
            <w:r>
              <w:rPr>
                <w:b/>
                <w:bCs/>
              </w:rPr>
              <w:lastRenderedPageBreak/>
              <w:t>Noviembre</w:t>
            </w:r>
          </w:p>
        </w:tc>
        <w:tc>
          <w:tcPr>
            <w:tcW w:w="3583" w:type="dxa"/>
          </w:tcPr>
          <w:p w:rsidR="00AA6A99" w:rsidRDefault="00AA6A99">
            <w:pPr>
              <w:spacing w:line="360" w:lineRule="auto"/>
              <w:rPr>
                <w:b/>
                <w:bCs/>
              </w:rPr>
            </w:pPr>
          </w:p>
          <w:p w:rsidR="00AA6A99" w:rsidRDefault="004A19DF">
            <w:pPr>
              <w:spacing w:line="360" w:lineRule="auto"/>
            </w:pPr>
            <w:r>
              <w:rPr>
                <w:b/>
                <w:bCs/>
              </w:rPr>
              <w:t>Oficios emitidos:</w:t>
            </w:r>
            <w:r>
              <w:t xml:space="preserve"> faltan los oficios 917, 922, 928, 939 y 940. Además, se clasificó fecha de vencimiento en licencias de conducir.</w:t>
            </w:r>
          </w:p>
          <w:p w:rsidR="00AA6A99" w:rsidRDefault="00AA6A99">
            <w:pPr>
              <w:spacing w:line="360" w:lineRule="auto"/>
            </w:pPr>
          </w:p>
          <w:p w:rsidR="00AA6A99" w:rsidRDefault="004A19DF">
            <w:pPr>
              <w:spacing w:line="360" w:lineRule="auto"/>
            </w:pPr>
            <w:r>
              <w:rPr>
                <w:b/>
                <w:bCs/>
              </w:rPr>
              <w:t>Oficios recibidos</w:t>
            </w:r>
            <w:r>
              <w:t>: entregó los oficios recibidos del siete al veintiséis de noviembre de dos mil veinticinco.</w:t>
            </w:r>
          </w:p>
          <w:p w:rsidR="00AA6A99" w:rsidRDefault="00AA6A99">
            <w:pPr>
              <w:spacing w:line="360" w:lineRule="auto"/>
            </w:pPr>
          </w:p>
        </w:tc>
        <w:tc>
          <w:tcPr>
            <w:tcW w:w="3966" w:type="dxa"/>
          </w:tcPr>
          <w:p w:rsidR="00AA6A99" w:rsidRDefault="004A19DF">
            <w:pPr>
              <w:spacing w:line="360" w:lineRule="auto"/>
            </w:pPr>
            <w:r>
              <w:t xml:space="preserve">Atiende parcialmente, pues los oficios emitidos se encuentran incompletos. </w:t>
            </w:r>
          </w:p>
          <w:p w:rsidR="00AA6A99" w:rsidRDefault="00AA6A99">
            <w:pPr>
              <w:spacing w:line="360" w:lineRule="auto"/>
            </w:pPr>
          </w:p>
          <w:p w:rsidR="00AA6A99" w:rsidRDefault="004A19DF">
            <w:pPr>
              <w:spacing w:line="360" w:lineRule="auto"/>
            </w:pPr>
            <w:r>
              <w:t>Se clasificó correos electrónicos y teléfonos particulares, sin embargo, se omitió proporcionar el Acuerdo de clasificación referido en respuesta por medio del cual se aprobaron las versiones públicas.</w:t>
            </w:r>
          </w:p>
          <w:p w:rsidR="00AA6A99" w:rsidRDefault="00AA6A99">
            <w:pPr>
              <w:spacing w:line="360" w:lineRule="auto"/>
            </w:pPr>
          </w:p>
        </w:tc>
      </w:tr>
      <w:tr w:rsidR="00AA6A99">
        <w:tc>
          <w:tcPr>
            <w:tcW w:w="1377" w:type="dxa"/>
            <w:vAlign w:val="center"/>
          </w:tcPr>
          <w:p w:rsidR="00AA6A99" w:rsidRDefault="004A19DF">
            <w:pPr>
              <w:spacing w:line="360" w:lineRule="auto"/>
              <w:jc w:val="center"/>
              <w:rPr>
                <w:b/>
                <w:bCs/>
              </w:rPr>
            </w:pPr>
            <w:r>
              <w:rPr>
                <w:b/>
                <w:bCs/>
              </w:rPr>
              <w:t>Diciembre</w:t>
            </w:r>
          </w:p>
        </w:tc>
        <w:tc>
          <w:tcPr>
            <w:tcW w:w="3583" w:type="dxa"/>
          </w:tcPr>
          <w:p w:rsidR="00AA6A99" w:rsidRDefault="004A19DF">
            <w:pPr>
              <w:spacing w:line="360" w:lineRule="auto"/>
            </w:pPr>
            <w:r>
              <w:rPr>
                <w:b/>
                <w:bCs/>
              </w:rPr>
              <w:t>Oficios emitidos:</w:t>
            </w:r>
            <w:r>
              <w:t xml:space="preserve"> faltan los oficios 975, 976, 978 al 995.  </w:t>
            </w:r>
          </w:p>
          <w:p w:rsidR="00AA6A99" w:rsidRDefault="00AA6A99">
            <w:pPr>
              <w:spacing w:line="360" w:lineRule="auto"/>
            </w:pPr>
          </w:p>
          <w:p w:rsidR="00AA6A99" w:rsidRDefault="004A19DF">
            <w:pPr>
              <w:spacing w:line="360" w:lineRule="auto"/>
            </w:pPr>
            <w:r>
              <w:rPr>
                <w:b/>
                <w:bCs/>
              </w:rPr>
              <w:t>Oficios recibidos</w:t>
            </w:r>
            <w:r>
              <w:t>: entregó los oficios recibidos del cinco al diecinueve de diciembre de dos mil veinticinco.</w:t>
            </w:r>
          </w:p>
          <w:p w:rsidR="00AA6A99" w:rsidRDefault="00AA6A99">
            <w:pPr>
              <w:spacing w:line="360" w:lineRule="auto"/>
            </w:pPr>
          </w:p>
        </w:tc>
        <w:tc>
          <w:tcPr>
            <w:tcW w:w="3966" w:type="dxa"/>
          </w:tcPr>
          <w:p w:rsidR="00AA6A99" w:rsidRDefault="004A19DF">
            <w:pPr>
              <w:spacing w:line="360" w:lineRule="auto"/>
            </w:pPr>
            <w:r>
              <w:t xml:space="preserve">Atiende parcialmente, pues los oficios emitidos se encuentran incompletos. </w:t>
            </w:r>
          </w:p>
          <w:p w:rsidR="00AA6A99" w:rsidRDefault="00AA6A99">
            <w:pPr>
              <w:spacing w:line="360" w:lineRule="auto"/>
            </w:pPr>
          </w:p>
          <w:p w:rsidR="00AA6A99" w:rsidRDefault="004A19DF">
            <w:pPr>
              <w:spacing w:line="360" w:lineRule="auto"/>
            </w:pPr>
            <w:r>
              <w:t xml:space="preserve">Se clasificó correos electrónicos y teléfonos particulares, sin embargo, se omitió proporcionar el Acuerdo de clasificación referido en respuesta por </w:t>
            </w:r>
            <w:r>
              <w:lastRenderedPageBreak/>
              <w:t>medio del cual se aprobaron las versiones públicas.</w:t>
            </w:r>
          </w:p>
          <w:p w:rsidR="00AA6A99" w:rsidRDefault="00AA6A99">
            <w:pPr>
              <w:spacing w:line="360" w:lineRule="auto"/>
            </w:pPr>
          </w:p>
        </w:tc>
      </w:tr>
    </w:tbl>
    <w:p w:rsidR="00AA6A99" w:rsidRDefault="00AA6A99">
      <w:pPr>
        <w:spacing w:after="0" w:line="360" w:lineRule="auto"/>
      </w:pPr>
    </w:p>
    <w:p w:rsidR="00AA6A99" w:rsidRDefault="004A19DF">
      <w:pPr>
        <w:spacing w:after="0" w:line="360" w:lineRule="auto"/>
      </w:pPr>
      <w:r>
        <w:t>Conforme a lo anterior, no se tiene certeza de que lo proporcionado sea lo único que obre en sus archivos, pues no se pronunció de manera específica que se habían cancelado algunos oficios enviados faltantes referidos en el cuadro que antecede, además que de los anexos remitidos en respuesta se logró vislumbrar que clasificó información de naturaleza pública como la fecha de vencimiento en licencias de conducir y el número de empleado de servidores públicos, por lo que se logra vislumbrar que no proporcionó la información completa y de manera correcta; por lo que, para atender el requerimiento de información, se considera que el Sujeto Obligado, deberá realizar una búsqueda exhaustiva y razonable en los archivos de las áreas donde pudiera obrar la información solicitada, a efecto de que proporcione los documentos faltantes, así como la proporcionada de manera correcta, con el fin de dar cumplimiento a los artículos 12 y 160 de la Ley de la materia.</w:t>
      </w:r>
    </w:p>
    <w:p w:rsidR="00AA6A99" w:rsidRDefault="00AA6A99">
      <w:pPr>
        <w:spacing w:after="0" w:line="360" w:lineRule="auto"/>
      </w:pPr>
    </w:p>
    <w:p w:rsidR="00AA6A99" w:rsidRDefault="004A19DF">
      <w:pPr>
        <w:spacing w:after="0" w:line="360" w:lineRule="auto"/>
      </w:pPr>
      <w:r>
        <w:t>Por otra parte, en los documentos remitidos en respuesta el Sujeto Obligado clasificó los siguientes datos:</w:t>
      </w:r>
    </w:p>
    <w:p w:rsidR="00AA6A99" w:rsidRDefault="00AA6A99">
      <w:pPr>
        <w:spacing w:after="0" w:line="360" w:lineRule="auto"/>
        <w:ind w:right="-28"/>
        <w:rPr>
          <w:color w:val="000000"/>
        </w:rPr>
      </w:pPr>
    </w:p>
    <w:p w:rsidR="00AA6A99" w:rsidRDefault="004A19DF">
      <w:pPr>
        <w:widowControl w:val="0"/>
        <w:numPr>
          <w:ilvl w:val="0"/>
          <w:numId w:val="1"/>
        </w:numPr>
        <w:pBdr>
          <w:top w:val="nil"/>
          <w:left w:val="nil"/>
          <w:bottom w:val="nil"/>
          <w:right w:val="nil"/>
          <w:between w:val="nil"/>
        </w:pBdr>
        <w:spacing w:after="0" w:line="360" w:lineRule="auto"/>
        <w:rPr>
          <w:color w:val="000000"/>
        </w:rPr>
      </w:pPr>
      <w:r>
        <w:rPr>
          <w:color w:val="000000"/>
        </w:rPr>
        <w:t>Teléfono o celular particular</w:t>
      </w:r>
    </w:p>
    <w:p w:rsidR="00AA6A99" w:rsidRDefault="004A19DF">
      <w:pPr>
        <w:widowControl w:val="0"/>
        <w:numPr>
          <w:ilvl w:val="0"/>
          <w:numId w:val="1"/>
        </w:numPr>
        <w:pBdr>
          <w:top w:val="nil"/>
          <w:left w:val="nil"/>
          <w:bottom w:val="nil"/>
          <w:right w:val="nil"/>
          <w:between w:val="nil"/>
        </w:pBdr>
        <w:spacing w:after="0" w:line="360" w:lineRule="auto"/>
        <w:rPr>
          <w:color w:val="000000"/>
        </w:rPr>
      </w:pPr>
      <w:r>
        <w:rPr>
          <w:color w:val="000000"/>
        </w:rPr>
        <w:t>Correo electrónico particular</w:t>
      </w:r>
    </w:p>
    <w:p w:rsidR="00AA6A99" w:rsidRDefault="004A19DF">
      <w:pPr>
        <w:widowControl w:val="0"/>
        <w:numPr>
          <w:ilvl w:val="0"/>
          <w:numId w:val="1"/>
        </w:numPr>
        <w:pBdr>
          <w:top w:val="nil"/>
          <w:left w:val="nil"/>
          <w:bottom w:val="nil"/>
          <w:right w:val="nil"/>
          <w:between w:val="nil"/>
        </w:pBdr>
        <w:spacing w:after="0" w:line="360" w:lineRule="auto"/>
        <w:rPr>
          <w:color w:val="000000"/>
        </w:rPr>
      </w:pPr>
      <w:r>
        <w:rPr>
          <w:color w:val="000000"/>
        </w:rPr>
        <w:t xml:space="preserve">Número de empleado </w:t>
      </w:r>
    </w:p>
    <w:p w:rsidR="00AA6A99" w:rsidRDefault="004A19DF">
      <w:pPr>
        <w:widowControl w:val="0"/>
        <w:numPr>
          <w:ilvl w:val="0"/>
          <w:numId w:val="1"/>
        </w:numPr>
        <w:pBdr>
          <w:top w:val="nil"/>
          <w:left w:val="nil"/>
          <w:bottom w:val="nil"/>
          <w:right w:val="nil"/>
          <w:between w:val="nil"/>
        </w:pBdr>
        <w:spacing w:after="0" w:line="360" w:lineRule="auto"/>
        <w:rPr>
          <w:color w:val="000000"/>
        </w:rPr>
      </w:pPr>
      <w:r>
        <w:rPr>
          <w:color w:val="000000"/>
        </w:rPr>
        <w:t xml:space="preserve">Fecha de vencimiento de licencias de conducir </w:t>
      </w:r>
    </w:p>
    <w:p w:rsidR="00AA6A99" w:rsidRDefault="00AA6A99">
      <w:pPr>
        <w:widowControl w:val="0"/>
        <w:spacing w:line="360" w:lineRule="auto"/>
        <w:rPr>
          <w:color w:val="000000"/>
        </w:rPr>
      </w:pPr>
    </w:p>
    <w:p w:rsidR="00AA6A99" w:rsidRDefault="004A19DF">
      <w:pPr>
        <w:tabs>
          <w:tab w:val="left" w:pos="4962"/>
        </w:tabs>
        <w:spacing w:after="0" w:line="360" w:lineRule="auto"/>
        <w:rPr>
          <w:color w:val="000000"/>
        </w:rPr>
      </w:pPr>
      <w:r>
        <w:rPr>
          <w:color w:val="000000"/>
        </w:rPr>
        <w:lastRenderedPageBreak/>
        <w:t>Al respecto, resulta procedente analizar si dichos datos son públicos o privados; en principio, cabe mencionar que el artículo 143, fracción I, de la Ley de Transparencia y Acceso a la Información Pública del Estado de México y Municipios, establece que la información privada y los datos personales, concernientes a una persona física o jurídica colectiva identificada o identificable son confidenciales.</w:t>
      </w:r>
    </w:p>
    <w:p w:rsidR="00AA6A99" w:rsidRDefault="00AA6A99">
      <w:pPr>
        <w:spacing w:after="0" w:line="360" w:lineRule="auto"/>
        <w:ind w:right="-93"/>
        <w:rPr>
          <w:color w:val="000000"/>
        </w:rPr>
      </w:pPr>
    </w:p>
    <w:p w:rsidR="00AA6A99" w:rsidRDefault="004A19DF">
      <w:pPr>
        <w:spacing w:after="0" w:line="360" w:lineRule="auto"/>
        <w:ind w:right="-93"/>
        <w:rPr>
          <w:color w:val="000000"/>
        </w:rPr>
      </w:pPr>
      <w:r>
        <w:rPr>
          <w:color w:val="000000"/>
        </w:rPr>
        <w:t xml:space="preserve">Asimismo, el artículo 145 de la Ley previamente citada,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w:t>
      </w:r>
      <w:r>
        <w:t>transmitan</w:t>
      </w:r>
      <w:r>
        <w:rPr>
          <w:color w:val="000000"/>
        </w:rPr>
        <w:t xml:space="preserve"> entre sujetos obligados en términos de los tratados y los acuerdos interinstitucionales.</w:t>
      </w:r>
    </w:p>
    <w:p w:rsidR="00AA6A99" w:rsidRDefault="00AA6A99">
      <w:pPr>
        <w:spacing w:after="0" w:line="360" w:lineRule="auto"/>
        <w:ind w:right="-93"/>
        <w:rPr>
          <w:color w:val="000000"/>
        </w:rPr>
      </w:pPr>
    </w:p>
    <w:p w:rsidR="00AA6A99" w:rsidRDefault="004A19DF">
      <w:pPr>
        <w:spacing w:after="0" w:line="360" w:lineRule="auto"/>
        <w:ind w:right="-93"/>
        <w:rPr>
          <w:color w:val="000000"/>
        </w:rPr>
      </w:pPr>
      <w:r>
        <w:rPr>
          <w:color w:val="000000"/>
        </w:rPr>
        <w:t>En términos de lo expuesto, la documentación y aquellos datos que se consideren confidenciales, serán una limitante del derecho de acceso a la información, siempre y cuando:</w:t>
      </w:r>
    </w:p>
    <w:p w:rsidR="00AA6A99" w:rsidRDefault="00AA6A99">
      <w:pPr>
        <w:spacing w:after="0" w:line="360" w:lineRule="auto"/>
        <w:ind w:right="-93"/>
        <w:rPr>
          <w:color w:val="000000"/>
        </w:rPr>
      </w:pPr>
    </w:p>
    <w:p w:rsidR="00AA6A99" w:rsidRDefault="004A19DF">
      <w:pPr>
        <w:numPr>
          <w:ilvl w:val="0"/>
          <w:numId w:val="2"/>
        </w:numPr>
        <w:spacing w:after="0" w:line="360" w:lineRule="auto"/>
        <w:ind w:right="-93"/>
        <w:jc w:val="left"/>
        <w:rPr>
          <w:color w:val="000000"/>
        </w:rPr>
      </w:pPr>
      <w:r>
        <w:rPr>
          <w:color w:val="000000"/>
        </w:rPr>
        <w:t xml:space="preserve">Se trate de datos personales o información privada; esto es, información concerniente a una persona física o jurídico colectiva y que esta sea identificada o identificable. </w:t>
      </w:r>
    </w:p>
    <w:p w:rsidR="00AA6A99" w:rsidRDefault="00AA6A99">
      <w:pPr>
        <w:spacing w:after="0" w:line="360" w:lineRule="auto"/>
        <w:ind w:right="-93"/>
        <w:jc w:val="left"/>
        <w:rPr>
          <w:color w:val="000000"/>
        </w:rPr>
      </w:pPr>
    </w:p>
    <w:p w:rsidR="00AA6A99" w:rsidRDefault="004A19DF">
      <w:pPr>
        <w:numPr>
          <w:ilvl w:val="0"/>
          <w:numId w:val="2"/>
        </w:numPr>
        <w:spacing w:after="0" w:line="360" w:lineRule="auto"/>
        <w:ind w:right="-93"/>
        <w:jc w:val="left"/>
        <w:rPr>
          <w:color w:val="000000"/>
        </w:rPr>
      </w:pPr>
      <w:r>
        <w:rPr>
          <w:color w:val="000000"/>
        </w:rPr>
        <w:t>Para la difusión de los datos, se requiera el consentimiento del titular.</w:t>
      </w:r>
    </w:p>
    <w:p w:rsidR="00AA6A99" w:rsidRDefault="00AA6A99">
      <w:pPr>
        <w:spacing w:after="0" w:line="360" w:lineRule="auto"/>
        <w:ind w:right="-93"/>
        <w:jc w:val="left"/>
        <w:rPr>
          <w:color w:val="000000"/>
        </w:rPr>
      </w:pPr>
    </w:p>
    <w:p w:rsidR="00AA6A99" w:rsidRDefault="004A19DF">
      <w:pPr>
        <w:spacing w:after="0" w:line="360" w:lineRule="auto"/>
        <w:ind w:right="-93"/>
        <w:rPr>
          <w:color w:val="000000"/>
        </w:rPr>
      </w:pPr>
      <w:r>
        <w:rPr>
          <w:color w:val="000000"/>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w:t>
      </w:r>
      <w:r>
        <w:rPr>
          <w:color w:val="000000"/>
        </w:rPr>
        <w:lastRenderedPageBreak/>
        <w:t>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w:t>
      </w:r>
    </w:p>
    <w:p w:rsidR="00AA6A99" w:rsidRDefault="00AA6A99">
      <w:pPr>
        <w:spacing w:after="0" w:line="360" w:lineRule="auto"/>
        <w:ind w:right="-93"/>
        <w:rPr>
          <w:color w:val="000000"/>
        </w:rPr>
      </w:pPr>
    </w:p>
    <w:p w:rsidR="00AA6A99" w:rsidRDefault="004A19DF">
      <w:pPr>
        <w:spacing w:after="0" w:line="360" w:lineRule="auto"/>
        <w:ind w:right="-93"/>
        <w:rPr>
          <w:color w:val="000000"/>
        </w:rPr>
      </w:pPr>
      <w:r>
        <w:rPr>
          <w:color w:val="000000"/>
        </w:rPr>
        <w:t>Además, en el artículo 5° de dicho ordenamiento jurídico, establece que es la Ley aplicable para todo tratamiento de datos personales.</w:t>
      </w:r>
    </w:p>
    <w:p w:rsidR="00AA6A99" w:rsidRDefault="00AA6A99">
      <w:pPr>
        <w:spacing w:after="0" w:line="360" w:lineRule="auto"/>
        <w:ind w:right="-93"/>
        <w:rPr>
          <w:color w:val="000000"/>
        </w:rPr>
      </w:pPr>
    </w:p>
    <w:p w:rsidR="00AA6A99" w:rsidRDefault="004A19DF">
      <w:pPr>
        <w:spacing w:after="0" w:line="360" w:lineRule="auto"/>
        <w:ind w:right="-93"/>
        <w:rPr>
          <w:color w:val="000000"/>
        </w:rPr>
      </w:pPr>
      <w:r>
        <w:rPr>
          <w:color w:val="000000"/>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  Bajo ese contexto, se analizarán si los datos mencionados de manera enunciativa, son confidenciales o públicos.</w:t>
      </w:r>
    </w:p>
    <w:p w:rsidR="00AA6A99" w:rsidRDefault="00AA6A99">
      <w:pPr>
        <w:spacing w:after="0" w:line="360" w:lineRule="auto"/>
        <w:ind w:right="-93"/>
        <w:rPr>
          <w:b/>
          <w:bCs/>
          <w:color w:val="000000"/>
        </w:rPr>
      </w:pPr>
    </w:p>
    <w:p w:rsidR="00AA6A99" w:rsidRDefault="004A19DF">
      <w:pPr>
        <w:numPr>
          <w:ilvl w:val="0"/>
          <w:numId w:val="3"/>
        </w:numPr>
        <w:spacing w:after="0" w:line="360" w:lineRule="auto"/>
        <w:jc w:val="left"/>
        <w:rPr>
          <w:b/>
          <w:bCs/>
          <w:color w:val="000000"/>
        </w:rPr>
      </w:pPr>
      <w:r>
        <w:rPr>
          <w:b/>
          <w:bCs/>
          <w:color w:val="000000"/>
        </w:rPr>
        <w:t>Correo electrónico particular</w:t>
      </w:r>
    </w:p>
    <w:p w:rsidR="00AA6A99" w:rsidRDefault="00AA6A99">
      <w:pPr>
        <w:spacing w:after="0" w:line="360" w:lineRule="auto"/>
        <w:rPr>
          <w:color w:val="000000"/>
        </w:rPr>
      </w:pPr>
    </w:p>
    <w:p w:rsidR="00AA6A99" w:rsidRDefault="004A19DF">
      <w:pPr>
        <w:spacing w:after="0" w:line="360" w:lineRule="auto"/>
        <w:rPr>
          <w:color w:val="000000"/>
        </w:rPr>
      </w:pPr>
      <w:r>
        <w:rPr>
          <w:color w:val="000000"/>
        </w:rPr>
        <w:t>El correo electrónico es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w:t>
      </w:r>
    </w:p>
    <w:p w:rsidR="00AA6A99" w:rsidRDefault="00AA6A99">
      <w:pPr>
        <w:spacing w:after="0" w:line="360" w:lineRule="auto"/>
        <w:rPr>
          <w:color w:val="000000"/>
        </w:rPr>
      </w:pPr>
    </w:p>
    <w:p w:rsidR="00AA6A99" w:rsidRDefault="004A19DF">
      <w:pPr>
        <w:spacing w:after="0" w:line="360" w:lineRule="auto"/>
        <w:rPr>
          <w:color w:val="000000"/>
        </w:rPr>
      </w:pPr>
      <w:r>
        <w:rPr>
          <w:color w:val="000000"/>
        </w:rPr>
        <w:lastRenderedPageBreak/>
        <w:t>En ese sentido,  cabe señalar que el correo electrónico en estudio fue proporcionado por una servidora pública en su carácter de particular, por lo que, mantiene su carácter primigenio, es decir, que la titularidad de dicho dato corresponde a la persona física y no así en su calidad de trabajador del Gobierno; por lo que corresponde a un dato personal que actualiza la causal de clasificación establecida en el artículo 143, fracción I de la Ley de Transparencia y Acceso a la Información Pública del Estado de México y Municipios.</w:t>
      </w:r>
    </w:p>
    <w:p w:rsidR="00AA6A99" w:rsidRDefault="00AA6A99">
      <w:pPr>
        <w:spacing w:after="0" w:line="360" w:lineRule="auto"/>
        <w:rPr>
          <w:color w:val="000000"/>
        </w:rPr>
      </w:pPr>
    </w:p>
    <w:p w:rsidR="00AA6A99" w:rsidRDefault="004A19DF">
      <w:pPr>
        <w:numPr>
          <w:ilvl w:val="0"/>
          <w:numId w:val="3"/>
        </w:numPr>
        <w:spacing w:after="0" w:line="360" w:lineRule="auto"/>
        <w:jc w:val="left"/>
        <w:rPr>
          <w:b/>
          <w:bCs/>
          <w:color w:val="000000"/>
        </w:rPr>
      </w:pPr>
      <w:r>
        <w:rPr>
          <w:b/>
          <w:bCs/>
          <w:color w:val="000000"/>
        </w:rPr>
        <w:t>Teléfono o celular particular</w:t>
      </w:r>
    </w:p>
    <w:p w:rsidR="00AA6A99" w:rsidRDefault="00AA6A99">
      <w:pPr>
        <w:spacing w:after="0" w:line="360" w:lineRule="auto"/>
        <w:rPr>
          <w:color w:val="000000"/>
        </w:rPr>
      </w:pPr>
    </w:p>
    <w:p w:rsidR="00AA6A99" w:rsidRDefault="004A19DF">
      <w:pPr>
        <w:spacing w:after="0" w:line="360" w:lineRule="auto"/>
        <w:rPr>
          <w:color w:val="000000"/>
        </w:rPr>
      </w:pPr>
      <w:r>
        <w:rPr>
          <w:color w:val="000000"/>
        </w:rPr>
        <w:t xml:space="preserve">Al igual que el correo electrónico, el número asignado a un teléfono particular o celular permite localizar a una persona física identificada o identificable, ya sea a través de un dispositivo móvil o bien, en un lugar como el domicilio. </w:t>
      </w:r>
    </w:p>
    <w:p w:rsidR="00AA6A99" w:rsidRDefault="00AA6A99">
      <w:pPr>
        <w:spacing w:after="0" w:line="360" w:lineRule="auto"/>
        <w:rPr>
          <w:color w:val="000000"/>
        </w:rPr>
      </w:pPr>
    </w:p>
    <w:p w:rsidR="00AA6A99" w:rsidRDefault="004A19DF">
      <w:pPr>
        <w:spacing w:after="0" w:line="360" w:lineRule="auto"/>
        <w:rPr>
          <w:color w:val="000000"/>
        </w:rPr>
      </w:pPr>
      <w:r>
        <w:rPr>
          <w:color w:val="000000"/>
        </w:rPr>
        <w:t>En tales consideraciones, dicho dato personal es susceptible de ser clasificado como confidencial, con fundamento en el artículo 143, fracción I de la Ley de Transparencia y Acceso a la Información Pública del Estado de México y Municipios.</w:t>
      </w:r>
    </w:p>
    <w:p w:rsidR="00AA6A99" w:rsidRDefault="00AA6A99">
      <w:pPr>
        <w:spacing w:after="0" w:line="360" w:lineRule="auto"/>
        <w:rPr>
          <w:color w:val="000000"/>
        </w:rPr>
      </w:pPr>
    </w:p>
    <w:p w:rsidR="00AA6A99" w:rsidRDefault="004A19DF">
      <w:pPr>
        <w:numPr>
          <w:ilvl w:val="0"/>
          <w:numId w:val="4"/>
        </w:numPr>
        <w:spacing w:after="0" w:line="360" w:lineRule="auto"/>
      </w:pPr>
      <w:r>
        <w:rPr>
          <w:b/>
          <w:bCs/>
        </w:rPr>
        <w:t>Firma</w:t>
      </w:r>
      <w:r>
        <w:t xml:space="preserve"> </w:t>
      </w:r>
      <w:r>
        <w:rPr>
          <w:b/>
          <w:bCs/>
        </w:rPr>
        <w:t>de particulares</w:t>
      </w:r>
    </w:p>
    <w:p w:rsidR="00AA6A99" w:rsidRDefault="00AA6A99">
      <w:pPr>
        <w:spacing w:after="0" w:line="360" w:lineRule="auto"/>
      </w:pPr>
    </w:p>
    <w:p w:rsidR="00AA6A99" w:rsidRDefault="004A19DF">
      <w:pPr>
        <w:spacing w:after="0" w:line="360" w:lineRule="auto"/>
        <w:ind w:right="-93"/>
        <w:rPr>
          <w:color w:val="000000"/>
        </w:rPr>
      </w:pPr>
      <w:r>
        <w:t>En principio, cabe señalar que la firma corresponde de aquellas personas físicas que fueron a solicitar un trámite o servicio al Sujeto Obligado, por lo que, no se trata de empleados o servidores públicos de este, sino de particulares.</w:t>
      </w:r>
    </w:p>
    <w:p w:rsidR="00AA6A99" w:rsidRDefault="00AA6A99">
      <w:pPr>
        <w:spacing w:after="0" w:line="360" w:lineRule="auto"/>
        <w:ind w:right="-93"/>
      </w:pPr>
    </w:p>
    <w:p w:rsidR="00AA6A99" w:rsidRDefault="004A19DF">
      <w:pPr>
        <w:spacing w:after="0" w:line="360" w:lineRule="auto"/>
        <w:ind w:right="-93"/>
      </w:pPr>
      <w:r>
        <w:t xml:space="preserve">En ese contexto, la firma es considerada un dato personal, al tratarse de información gráfica a través de la cual su titular exterioriza su voluntad en actos públicos y privados; por lo que, al </w:t>
      </w:r>
      <w:r>
        <w:lastRenderedPageBreak/>
        <w:t>tratarse de un dato concerniente a una persona física, es considerada confidencial, ya que también haría identificable a los individuos en cuestión.</w:t>
      </w:r>
    </w:p>
    <w:p w:rsidR="00AA6A99" w:rsidRDefault="00AA6A99">
      <w:pPr>
        <w:spacing w:after="0" w:line="360" w:lineRule="auto"/>
        <w:ind w:right="-93"/>
      </w:pPr>
    </w:p>
    <w:p w:rsidR="00AA6A99" w:rsidRDefault="004A19DF">
      <w:pPr>
        <w:spacing w:after="0" w:line="360" w:lineRule="auto"/>
        <w:ind w:right="-93"/>
      </w:pPr>
      <w:r>
        <w:t>Además, es un dato que exterioriza su voluntad para solicitar un trámite o servicio al Sujeto Obligado; por lo que, se actualiza la causal de clasificación establecida en el artículo 143, fracción I, de la Ley de Transparencia y Acceso a la Información Pública del Estado de México y Municipios.</w:t>
      </w:r>
    </w:p>
    <w:p w:rsidR="00AA6A99" w:rsidRDefault="00AA6A99">
      <w:pPr>
        <w:spacing w:after="0" w:line="360" w:lineRule="auto"/>
        <w:rPr>
          <w:color w:val="000000"/>
        </w:rPr>
      </w:pPr>
    </w:p>
    <w:p w:rsidR="00AA6A99" w:rsidRDefault="004A19DF">
      <w:pPr>
        <w:widowControl w:val="0"/>
        <w:spacing w:after="0" w:line="360" w:lineRule="auto"/>
        <w:rPr>
          <w:color w:val="000000"/>
        </w:rPr>
      </w:pPr>
      <w:r>
        <w:rPr>
          <w:color w:val="000000"/>
        </w:rPr>
        <w:t>Finalmente, este Instituto considera que los documentos faltantes, pudieran contar con datos o información clasificada, como los analizados previamente, por lo que, en el supuesto, deberá elaborar la versión pública; al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 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rsidR="00AA6A99" w:rsidRDefault="00AA6A99">
      <w:pPr>
        <w:spacing w:after="0" w:line="360" w:lineRule="auto"/>
        <w:ind w:right="-28"/>
        <w:rPr>
          <w:color w:val="000000"/>
        </w:rPr>
      </w:pPr>
    </w:p>
    <w:p w:rsidR="00AA6A99" w:rsidRDefault="004A19DF">
      <w:pPr>
        <w:pStyle w:val="Ttulo2"/>
        <w:spacing w:before="0" w:after="0" w:line="360" w:lineRule="auto"/>
        <w:rPr>
          <w:sz w:val="22"/>
          <w:szCs w:val="22"/>
        </w:rPr>
      </w:pPr>
      <w:bookmarkStart w:id="16" w:name="_Toc225434217"/>
      <w:r>
        <w:rPr>
          <w:sz w:val="22"/>
          <w:szCs w:val="22"/>
        </w:rPr>
        <w:t>SEXTO. Decisión</w:t>
      </w:r>
      <w:bookmarkEnd w:id="16"/>
    </w:p>
    <w:p w:rsidR="00AA6A99" w:rsidRDefault="00AA6A99">
      <w:pPr>
        <w:spacing w:after="0" w:line="360" w:lineRule="auto"/>
        <w:rPr>
          <w:b/>
          <w:bCs/>
        </w:rPr>
      </w:pPr>
    </w:p>
    <w:p w:rsidR="00AA6A99" w:rsidRDefault="004A19DF">
      <w:pPr>
        <w:spacing w:after="0" w:line="360" w:lineRule="auto"/>
      </w:pPr>
      <w:r>
        <w:t xml:space="preserve">De acuerdo con lo expuesto y, con fundamento en el artículo 186, fracción III, de la Ley de Transparencia y Acceso a la Información Pública del Estado de México y Municipios, este </w:t>
      </w:r>
      <w:r>
        <w:lastRenderedPageBreak/>
        <w:t xml:space="preserve">Instituto considera procedente </w:t>
      </w:r>
      <w:r>
        <w:rPr>
          <w:b/>
          <w:bCs/>
        </w:rPr>
        <w:t xml:space="preserve">MODIFICAR </w:t>
      </w:r>
      <w:r>
        <w:t>las respuestas del Ayuntamiento de Toluca</w:t>
      </w:r>
      <w:r>
        <w:rPr>
          <w:b/>
          <w:bCs/>
        </w:rPr>
        <w:t xml:space="preserve">, </w:t>
      </w:r>
      <w:r>
        <w:t>a efecto de que entregue la información solicitada completa.</w:t>
      </w:r>
    </w:p>
    <w:p w:rsidR="00AA6A99" w:rsidRDefault="00AA6A99">
      <w:pPr>
        <w:spacing w:after="0" w:line="360" w:lineRule="auto"/>
      </w:pPr>
    </w:p>
    <w:p w:rsidR="00AA6A99" w:rsidRDefault="004A19DF">
      <w:pPr>
        <w:spacing w:after="0" w:line="360" w:lineRule="auto"/>
        <w:rPr>
          <w:b/>
          <w:bCs/>
          <w:color w:val="000000"/>
        </w:rPr>
      </w:pPr>
      <w:r>
        <w:rPr>
          <w:b/>
          <w:bCs/>
          <w:color w:val="000000"/>
        </w:rPr>
        <w:t>SÉPTIMO. Vista la Dirección General de</w:t>
      </w:r>
      <w:r w:rsidR="006B5A93">
        <w:rPr>
          <w:b/>
          <w:bCs/>
          <w:color w:val="000000"/>
        </w:rPr>
        <w:t xml:space="preserve"> Protección de Datos Personales</w:t>
      </w:r>
    </w:p>
    <w:p w:rsidR="00AA6A99" w:rsidRDefault="00AA6A99">
      <w:pPr>
        <w:spacing w:after="0" w:line="360" w:lineRule="auto"/>
        <w:rPr>
          <w:b/>
          <w:bCs/>
          <w:color w:val="000000"/>
        </w:rPr>
      </w:pPr>
    </w:p>
    <w:p w:rsidR="00AA6A99" w:rsidRDefault="004A19DF">
      <w:pPr>
        <w:spacing w:after="0" w:line="360" w:lineRule="auto"/>
        <w:rPr>
          <w:color w:val="000000"/>
        </w:rPr>
      </w:pPr>
      <w:r>
        <w:rPr>
          <w:color w:val="000000"/>
        </w:rPr>
        <w:t>Ahora bien, toda vez que el Sujeto Obligado dejó visibles datos personales de Particulares en los documentos remitidos en respuesta, tales como correos electrónicos y teléfonos particulares, así como fotografías de particulares, circunstancia que vulnera lo previsto en el artículo 143, fracción I, de la Ley de Transparencia y Acceso a la Información Pública del Estado de México y Municipios. Por lo tanto, el Ente Recurrido, inobservó la Ley de Transparencia y Acceso a la Información Pública del Estado de México y Municipios y la Ley de Protección de Datos Personales en Posesión de Sujetos Obligados del Estado de México y Municipios. Sobre el particular, si bien, la presente resolución no tiene por objetivo investigar y determinar posibles violaciones al derecho de acceso a la información.</w:t>
      </w:r>
    </w:p>
    <w:p w:rsidR="00AA6A99" w:rsidRDefault="00AA6A99">
      <w:pPr>
        <w:spacing w:after="0" w:line="360" w:lineRule="auto"/>
        <w:rPr>
          <w:color w:val="000000"/>
        </w:rPr>
      </w:pPr>
    </w:p>
    <w:p w:rsidR="00AA6A99" w:rsidRDefault="004A19DF">
      <w:pPr>
        <w:spacing w:after="0" w:line="360" w:lineRule="auto"/>
        <w:rPr>
          <w:color w:val="000000"/>
        </w:rPr>
      </w:pPr>
      <w:r>
        <w:rPr>
          <w:color w:val="000000"/>
        </w:rPr>
        <w:t>Así, toda vez que este Organismo Autónomo, advirtió la posible publicación de información de datos personales, se considera procedente dar vista a la Dirección General de Protección de Datos Personales de este Instituto con fundamento en el artículo 24, fracciones XI, XII y XIII del Reglamento Interior del Instituto de Transparencia, Acceso a la Información Pública y Protección de Datos Personales del Estado de México y Municipios, a fin de llevar a cabo el procedimiento que conforme a Derecho corresponda.</w:t>
      </w:r>
    </w:p>
    <w:p w:rsidR="00AA6A99" w:rsidRDefault="00AA6A99">
      <w:pPr>
        <w:spacing w:after="0" w:line="360" w:lineRule="auto"/>
      </w:pPr>
    </w:p>
    <w:p w:rsidR="00AA6A99" w:rsidRDefault="004A19DF">
      <w:pPr>
        <w:spacing w:after="0" w:line="360" w:lineRule="auto"/>
        <w:rPr>
          <w:b/>
          <w:bCs/>
        </w:rPr>
      </w:pPr>
      <w:r>
        <w:rPr>
          <w:b/>
          <w:bCs/>
        </w:rPr>
        <w:t>Términos de la Resolución para conocimiento del Particular</w:t>
      </w:r>
    </w:p>
    <w:p w:rsidR="00AA6A99" w:rsidRDefault="00AA6A99">
      <w:pPr>
        <w:spacing w:after="0" w:line="360" w:lineRule="auto"/>
        <w:rPr>
          <w:b/>
          <w:bCs/>
        </w:rPr>
      </w:pPr>
    </w:p>
    <w:p w:rsidR="00AA6A99" w:rsidRDefault="004A19DF">
      <w:pPr>
        <w:spacing w:after="0" w:line="360" w:lineRule="auto"/>
      </w:pPr>
      <w:r>
        <w:t xml:space="preserve">Se le hace del conocimiento a la persona Recurrente que, en el presente asunto, se le da la razón, pues si bien el Sujeto Obligado entregó una liga electrónica en formato abierto y el </w:t>
      </w:r>
      <w:r>
        <w:lastRenderedPageBreak/>
        <w:t xml:space="preserve">procedimiento para consultar la información solicitada, sólo contiene el proyecto de resolución de los recursos de revisión y no el expediente, por lo que, deberá hacer la entrega de la información solicitada completa. </w:t>
      </w:r>
    </w:p>
    <w:p w:rsidR="00AA6A99" w:rsidRDefault="00AA6A99">
      <w:pPr>
        <w:spacing w:after="0" w:line="360" w:lineRule="auto"/>
      </w:pPr>
    </w:p>
    <w:p w:rsidR="00AA6A99" w:rsidRDefault="004A19DF">
      <w:pPr>
        <w:spacing w:after="0" w:line="360" w:lineRule="auto"/>
      </w:pPr>
      <w:r>
        <w:rPr>
          <w:color w:val="000000"/>
        </w:rPr>
        <w:t>Además, se le informa que la labor del Instituto, es apoyar a la población a acceder a la información pública y garantizar la protección de sus datos personales.</w:t>
      </w:r>
    </w:p>
    <w:p w:rsidR="00AA6A99" w:rsidRDefault="00AA6A99">
      <w:pPr>
        <w:spacing w:after="0" w:line="360" w:lineRule="auto"/>
      </w:pPr>
    </w:p>
    <w:p w:rsidR="00AA6A99" w:rsidRDefault="004A19DF">
      <w:pPr>
        <w:spacing w:after="0" w:line="360" w:lineRule="auto"/>
      </w:pPr>
      <w:r>
        <w:t>Por lo expuesto y fundado, este Pleno:</w:t>
      </w:r>
    </w:p>
    <w:p w:rsidR="00AA6A99" w:rsidRDefault="00AA6A99">
      <w:pPr>
        <w:spacing w:after="0" w:line="360" w:lineRule="auto"/>
      </w:pPr>
    </w:p>
    <w:p w:rsidR="00AA6A99" w:rsidRDefault="004A19DF">
      <w:pPr>
        <w:pStyle w:val="Ttulo1"/>
        <w:spacing w:before="0" w:after="0" w:line="360" w:lineRule="auto"/>
        <w:jc w:val="center"/>
        <w:rPr>
          <w:sz w:val="22"/>
          <w:szCs w:val="22"/>
        </w:rPr>
      </w:pPr>
      <w:bookmarkStart w:id="17" w:name="_Toc225434218"/>
      <w:r>
        <w:rPr>
          <w:sz w:val="22"/>
          <w:szCs w:val="22"/>
        </w:rPr>
        <w:t>R E S U E L V E</w:t>
      </w:r>
      <w:bookmarkEnd w:id="17"/>
    </w:p>
    <w:p w:rsidR="00AA6A99" w:rsidRDefault="00AA6A99">
      <w:pPr>
        <w:spacing w:after="0" w:line="360" w:lineRule="auto"/>
      </w:pPr>
    </w:p>
    <w:p w:rsidR="00AA6A99" w:rsidRDefault="004A19DF">
      <w:pPr>
        <w:spacing w:after="0" w:line="360" w:lineRule="auto"/>
        <w:rPr>
          <w:b/>
          <w:bCs/>
        </w:rPr>
      </w:pPr>
      <w:r>
        <w:rPr>
          <w:b/>
          <w:bCs/>
        </w:rPr>
        <w:t>PRIMERO.</w:t>
      </w:r>
      <w:r>
        <w:t xml:space="preserve"> Se </w:t>
      </w:r>
      <w:r>
        <w:rPr>
          <w:b/>
          <w:bCs/>
        </w:rPr>
        <w:t>MODIFICA</w:t>
      </w:r>
      <w:r>
        <w:t xml:space="preserve"> la respuesta entregada por el Ayuntamiento de Toluca, a las solicitudes de información con número</w:t>
      </w:r>
      <w:r>
        <w:rPr>
          <w:color w:val="0D0D0D"/>
        </w:rPr>
        <w:t xml:space="preserve"> 00366/TOLUCA/IP/2026, 00367/TOLUCA/IP/2026, 00368/TOLUCA/IP/2026, 00369/TOLUCA/IP/2026, 00370/TOLUCA/IP/2026, 00371/TOLUCA/IP/2026, 00372/TOLUCA/IP/2026, 00373/TOLUCA/IP/2026, 00374/TOLUCA/IP/2026, 00375/TOLUCA/IP/2026, 00376/TOLUCA/IP/2026 y 00377/TOLUCA/IP/2026</w:t>
      </w:r>
      <w:r>
        <w:t>, por resultar FUNDADOS los motivos de inconformidad vertidos por el Recurrente, en términos de los Considerandos QUINTO y SEXTO de la presente Resolución.</w:t>
      </w:r>
    </w:p>
    <w:p w:rsidR="00AA6A99" w:rsidRDefault="00AA6A99">
      <w:pPr>
        <w:spacing w:after="0" w:line="360" w:lineRule="auto"/>
        <w:rPr>
          <w:b/>
          <w:bCs/>
        </w:rPr>
      </w:pPr>
    </w:p>
    <w:p w:rsidR="00AA6A99" w:rsidRDefault="004A19DF">
      <w:pPr>
        <w:spacing w:after="0" w:line="360" w:lineRule="auto"/>
      </w:pPr>
      <w:r>
        <w:rPr>
          <w:b/>
          <w:bCs/>
        </w:rPr>
        <w:t>SEGUNDO.</w:t>
      </w:r>
      <w:r>
        <w:t xml:space="preserve"> Se </w:t>
      </w:r>
      <w:r>
        <w:rPr>
          <w:b/>
          <w:bCs/>
        </w:rPr>
        <w:t>ORDENA</w:t>
      </w:r>
      <w:r>
        <w:t xml:space="preserve"> al Ente Recurrido</w:t>
      </w:r>
      <w:r>
        <w:rPr>
          <w:b/>
          <w:bCs/>
        </w:rPr>
        <w:t xml:space="preserve">, </w:t>
      </w:r>
      <w:r>
        <w:t>a efecto de que, previa búsqueda exhaustiva y razonable en sus archivos entregue, a través del Sistema de Acceso a la Información Mexiquense (SAIMEX), en su caso, en versión pública, del primero de enero al treinta y uno de diciembre de dos mil veinticinco, lo siguiente:</w:t>
      </w:r>
    </w:p>
    <w:p w:rsidR="00AA6A99" w:rsidRDefault="00AA6A99">
      <w:pPr>
        <w:spacing w:after="0" w:line="360" w:lineRule="auto"/>
      </w:pPr>
    </w:p>
    <w:p w:rsidR="00AA6A99" w:rsidRDefault="004A19DF">
      <w:pPr>
        <w:numPr>
          <w:ilvl w:val="0"/>
          <w:numId w:val="5"/>
        </w:numPr>
        <w:pBdr>
          <w:top w:val="nil"/>
          <w:left w:val="nil"/>
          <w:bottom w:val="nil"/>
          <w:right w:val="nil"/>
          <w:between w:val="nil"/>
        </w:pBdr>
        <w:spacing w:after="0" w:line="360" w:lineRule="auto"/>
        <w:rPr>
          <w:color w:val="000000"/>
          <w:sz w:val="24"/>
          <w:szCs w:val="24"/>
        </w:rPr>
      </w:pPr>
      <w:r>
        <w:rPr>
          <w:color w:val="000000"/>
        </w:rPr>
        <w:lastRenderedPageBreak/>
        <w:t xml:space="preserve">Los oficios emitidos por la Unidad de Información, Planeación, Programación y Evaluación, faltantes y los anexos remitidos en versión pública incorrecta de conformidad con el Considerando Quinto. </w:t>
      </w:r>
    </w:p>
    <w:p w:rsidR="00AA6A99" w:rsidRDefault="00AA6A99">
      <w:pPr>
        <w:pBdr>
          <w:top w:val="nil"/>
          <w:left w:val="nil"/>
          <w:bottom w:val="nil"/>
          <w:right w:val="nil"/>
          <w:between w:val="nil"/>
        </w:pBdr>
        <w:spacing w:after="0" w:line="360" w:lineRule="auto"/>
        <w:ind w:left="720"/>
        <w:rPr>
          <w:color w:val="000000"/>
        </w:rPr>
      </w:pPr>
    </w:p>
    <w:p w:rsidR="00AA6A99" w:rsidRDefault="004A19DF">
      <w:pPr>
        <w:spacing w:after="0" w:line="360" w:lineRule="auto"/>
      </w:pPr>
      <w:r>
        <w:rPr>
          <w:color w:val="000000"/>
        </w:rPr>
        <w:t xml:space="preserve">Además, </w:t>
      </w:r>
      <w:r>
        <w:t>deberá proporcionar el Acuerdo de Clasificación donde el Comité de Transparencia, confirme la eliminación de los datos o información clasificada en los oficios y anexos remitidos en respuesta y los precisados en el numeral 1, en la versión pública, de conformidad con los artículos 49, fracciones II y VIII y 132, fracción II de la Ley de Transparencia y Acceso a la Información Pública del Estado de México y Municipios.</w:t>
      </w:r>
    </w:p>
    <w:p w:rsidR="00AA6A99" w:rsidRDefault="00AA6A99">
      <w:pPr>
        <w:spacing w:after="0" w:line="360" w:lineRule="auto"/>
      </w:pPr>
    </w:p>
    <w:p w:rsidR="00AA6A99" w:rsidRDefault="004A19DF">
      <w:pPr>
        <w:spacing w:after="0" w:line="360" w:lineRule="auto"/>
        <w:rPr>
          <w:b/>
          <w:bCs/>
        </w:rPr>
      </w:pPr>
      <w:r>
        <w:rPr>
          <w:color w:val="000000"/>
        </w:rPr>
        <w:t>Para el caso, de que haya cancelado oficios emitidos faltantes, deberá hacerlo del conocimiento de la parte Recurrente, de manera clara y precisa.</w:t>
      </w:r>
    </w:p>
    <w:p w:rsidR="00AA6A99" w:rsidRDefault="00AA6A99">
      <w:pPr>
        <w:spacing w:after="0" w:line="360" w:lineRule="auto"/>
        <w:ind w:right="-28"/>
        <w:rPr>
          <w:b/>
          <w:bCs/>
        </w:rPr>
      </w:pPr>
    </w:p>
    <w:p w:rsidR="00AA6A99" w:rsidRDefault="004A19DF">
      <w:pPr>
        <w:spacing w:after="0" w:line="360" w:lineRule="auto"/>
        <w:ind w:right="-28"/>
      </w:pPr>
      <w:r>
        <w:rPr>
          <w:b/>
          <w:bCs/>
        </w:rPr>
        <w:t xml:space="preserve">TERCERO. NOTIFÍQUESE POR SAIMEX </w:t>
      </w:r>
      <w: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 </w:t>
      </w:r>
    </w:p>
    <w:p w:rsidR="00AA6A99" w:rsidRDefault="00AA6A99">
      <w:pPr>
        <w:spacing w:after="0" w:line="360" w:lineRule="auto"/>
        <w:ind w:right="-28"/>
      </w:pPr>
    </w:p>
    <w:p w:rsidR="00AA6A99" w:rsidRDefault="004A19DF">
      <w:pPr>
        <w:spacing w:after="0" w:line="360" w:lineRule="auto"/>
        <w:ind w:right="-28"/>
      </w:pPr>
      <w:r>
        <w:rPr>
          <w:color w:val="000000"/>
        </w:rPr>
        <w:t>De conformidad con el artículo 198 de la Ley de la materia, de considerarlo procedente, el Sujeto Obligado de manera fundada y motivada, podrá solicitar una ampliación de plazo para el cumplimiento de la presente resolución.</w:t>
      </w:r>
    </w:p>
    <w:p w:rsidR="00AA6A99" w:rsidRDefault="00AA6A99">
      <w:pPr>
        <w:spacing w:after="0" w:line="360" w:lineRule="auto"/>
        <w:rPr>
          <w:color w:val="000000"/>
        </w:rPr>
      </w:pPr>
    </w:p>
    <w:p w:rsidR="00AA6A99" w:rsidRDefault="004A19DF">
      <w:pPr>
        <w:spacing w:after="0" w:line="360" w:lineRule="auto"/>
      </w:pPr>
      <w:r>
        <w:rPr>
          <w:b/>
          <w:bCs/>
        </w:rPr>
        <w:t>CUARTO. NOTIFÍQUESE POR SAIMEX</w:t>
      </w:r>
      <w: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AA6A99" w:rsidRDefault="00AA6A99">
      <w:pPr>
        <w:spacing w:after="0" w:line="360" w:lineRule="auto"/>
      </w:pPr>
    </w:p>
    <w:p w:rsidR="00AA6A99" w:rsidRDefault="004A19DF">
      <w:pPr>
        <w:spacing w:after="0" w:line="360" w:lineRule="auto"/>
        <w:rPr>
          <w:color w:val="000000"/>
        </w:rPr>
      </w:pPr>
      <w:r>
        <w:rPr>
          <w:b/>
          <w:bCs/>
          <w:color w:val="000000"/>
        </w:rPr>
        <w:t>QUINTO.</w:t>
      </w:r>
      <w:r>
        <w:rPr>
          <w:color w:val="000000"/>
        </w:rPr>
        <w:t xml:space="preserve"> Con fundamento en lo dispuesto en el artículo 24, fracciones XI, XII y XIII del Reglamento Interior del Instituto de Transparencia, Acceso a la Información Pública y Protección de Datos Personales del Estado de México y Municipios, gírese oficio a la Dirección General de Protección de Datos Personales de este Instituto, en términos de lo dispuesto en el Considerando SÉPTIMO de la presente Resolución.</w:t>
      </w:r>
    </w:p>
    <w:p w:rsidR="00AA6A99" w:rsidRDefault="00AA6A99">
      <w:pPr>
        <w:spacing w:after="0" w:line="360" w:lineRule="auto"/>
        <w:rPr>
          <w:b/>
          <w:bCs/>
        </w:rPr>
      </w:pPr>
    </w:p>
    <w:p w:rsidR="00AA6A99" w:rsidRDefault="004A19DF">
      <w:pPr>
        <w:spacing w:after="0" w:line="360" w:lineRule="auto"/>
        <w:rPr>
          <w:b/>
          <w:bCs/>
        </w:rPr>
      </w:pPr>
      <w:r>
        <w:t>ASÍ LO RESUELVE, POR </w:t>
      </w:r>
      <w:r>
        <w:rPr>
          <w:b/>
          <w:bCs/>
        </w:rPr>
        <w:t>UNANIMIDAD</w:t>
      </w:r>
      <w:r>
        <w:t>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PRIMERA SESIÓN ORDINARIA, CELEBRADA EL VEINTICINCO DE MARZO DE DOS MIL VEINTISÉIS, ANTE EL SECRETARIO TÉCNICO DEL PLENO, ALEXIS TAPIA RAMÍREZ.</w:t>
      </w:r>
    </w:p>
    <w:p w:rsidR="00AA6A99" w:rsidRDefault="00AA6A99">
      <w:pPr>
        <w:spacing w:after="0" w:line="360" w:lineRule="auto"/>
        <w:ind w:right="-28"/>
        <w:rPr>
          <w:color w:val="000000"/>
        </w:rPr>
      </w:pPr>
    </w:p>
    <w:p w:rsidR="00AA6A99" w:rsidRDefault="00AA6A99">
      <w:pPr>
        <w:spacing w:after="0" w:line="360" w:lineRule="auto"/>
        <w:rPr>
          <w:b/>
          <w:bCs/>
        </w:rPr>
      </w:pPr>
    </w:p>
    <w:p w:rsidR="00AA6A99" w:rsidRDefault="00AA6A99">
      <w:pPr>
        <w:spacing w:after="0" w:line="360" w:lineRule="auto"/>
        <w:rPr>
          <w:b/>
          <w:bCs/>
        </w:rPr>
      </w:pPr>
    </w:p>
    <w:p w:rsidR="00AA6A99" w:rsidRDefault="00AA6A99">
      <w:pPr>
        <w:spacing w:after="0" w:line="360" w:lineRule="auto"/>
        <w:rPr>
          <w:color w:val="000000"/>
        </w:rPr>
      </w:pPr>
    </w:p>
    <w:p w:rsidR="00AA6A99" w:rsidRDefault="00AA6A99">
      <w:pPr>
        <w:spacing w:after="0" w:line="360" w:lineRule="auto"/>
        <w:rPr>
          <w:color w:val="000000"/>
        </w:rPr>
      </w:pPr>
    </w:p>
    <w:p w:rsidR="00AA6A99" w:rsidRDefault="00AA6A99">
      <w:pPr>
        <w:spacing w:after="0" w:line="360" w:lineRule="auto"/>
      </w:pPr>
    </w:p>
    <w:p w:rsidR="00AA6A99" w:rsidRDefault="00AA6A99">
      <w:pPr>
        <w:spacing w:after="0" w:line="360" w:lineRule="auto"/>
      </w:pPr>
    </w:p>
    <w:p w:rsidR="00AA6A99" w:rsidRDefault="00AA6A99">
      <w:pPr>
        <w:spacing w:after="0" w:line="360" w:lineRule="auto"/>
        <w:rPr>
          <w:color w:val="000000"/>
        </w:rPr>
      </w:pPr>
    </w:p>
    <w:p w:rsidR="00AA6A99" w:rsidRDefault="00AA6A99">
      <w:pPr>
        <w:spacing w:after="0" w:line="360" w:lineRule="auto"/>
        <w:rPr>
          <w:color w:val="000000"/>
        </w:rPr>
      </w:pPr>
    </w:p>
    <w:p w:rsidR="00AA6A99" w:rsidRDefault="00AA6A99">
      <w:pPr>
        <w:tabs>
          <w:tab w:val="right" w:pos="8931"/>
        </w:tabs>
        <w:spacing w:after="0" w:line="360" w:lineRule="auto"/>
      </w:pPr>
    </w:p>
    <w:p w:rsidR="00AA6A99" w:rsidRDefault="00AA6A99">
      <w:pPr>
        <w:tabs>
          <w:tab w:val="right" w:pos="8931"/>
        </w:tabs>
        <w:spacing w:after="0" w:line="360" w:lineRule="auto"/>
      </w:pPr>
    </w:p>
    <w:p w:rsidR="00AA6A99" w:rsidRDefault="00AA6A99">
      <w:pPr>
        <w:spacing w:after="0" w:line="360" w:lineRule="auto"/>
      </w:pPr>
    </w:p>
    <w:p w:rsidR="00AA6A99" w:rsidRDefault="00AA6A99">
      <w:pPr>
        <w:spacing w:after="0" w:line="360" w:lineRule="auto"/>
      </w:pPr>
    </w:p>
    <w:sectPr w:rsidR="00AA6A99">
      <w:headerReference w:type="even" r:id="rId9"/>
      <w:headerReference w:type="default" r:id="rId10"/>
      <w:footerReference w:type="even" r:id="rId11"/>
      <w:footerReference w:type="default" r:id="rId12"/>
      <w:headerReference w:type="first" r:id="rId13"/>
      <w:footerReference w:type="first" r:id="rId14"/>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5B43" w:rsidRDefault="00A35B43">
      <w:pPr>
        <w:spacing w:after="0" w:line="240" w:lineRule="auto"/>
      </w:pPr>
      <w:r>
        <w:separator/>
      </w:r>
    </w:p>
  </w:endnote>
  <w:endnote w:type="continuationSeparator" w:id="0">
    <w:p w:rsidR="00A35B43" w:rsidRDefault="00A35B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9173E516-FD47-4B6D-A7CE-8764E6CFA42B}"/>
    <w:embedBold r:id="rId2" w:fontKey="{32DCFAE8-D7B1-4DEE-842A-99A0FC4D9707}"/>
    <w:embedItalic r:id="rId3" w:fontKey="{81CBE75F-D3B9-4591-B02A-0B30C139FEE3}"/>
    <w:embedBoldItalic r:id="rId4" w:fontKey="{792BABA3-F51A-44E1-B085-7CDE94FA2E44}"/>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5" w:fontKey="{3FC1D8F0-7399-4AC1-963F-CD0ECB62B71E}"/>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8782A8DB-321A-4A95-81CA-FD179A830F18}"/>
  </w:font>
  <w:font w:name="Calibri">
    <w:panose1 w:val="020F0502020204030204"/>
    <w:charset w:val="00"/>
    <w:family w:val="swiss"/>
    <w:pitch w:val="variable"/>
    <w:sig w:usb0="E4002EFF" w:usb1="C200247B" w:usb2="00000009" w:usb3="00000000" w:csb0="000001FF" w:csb1="00000000"/>
    <w:embedRegular r:id="rId7" w:fontKey="{08455542-5467-4958-A0E0-E1553360EB5A}"/>
  </w:font>
  <w:font w:name="Segoe UI">
    <w:panose1 w:val="020B0502040204020203"/>
    <w:charset w:val="00"/>
    <w:family w:val="swiss"/>
    <w:pitch w:val="variable"/>
    <w:sig w:usb0="E4002EFF" w:usb1="C000E47F" w:usb2="00000009" w:usb3="00000000" w:csb0="000001FF" w:csb1="00000000"/>
    <w:embedRegular r:id="rId8" w:fontKey="{92A69FD6-0158-4D37-A3AA-011138645A7C}"/>
  </w:font>
  <w:font w:name="Georgia">
    <w:panose1 w:val="02040502050405020303"/>
    <w:charset w:val="00"/>
    <w:family w:val="roman"/>
    <w:pitch w:val="variable"/>
    <w:sig w:usb0="00000287" w:usb1="00000000" w:usb2="00000000" w:usb3="00000000" w:csb0="0000009F" w:csb1="00000000"/>
    <w:embedItalic r:id="rId9" w:fontKey="{C1E5EDEC-D621-4AC8-AE09-4F0DFFA2D4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A99" w:rsidRDefault="004A19DF">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sidR="00CA26DF">
      <w:rPr>
        <w:b/>
        <w:bCs/>
        <w:color w:val="000000"/>
        <w:sz w:val="24"/>
        <w:szCs w:val="24"/>
      </w:rPr>
      <w:fldChar w:fldCharType="separate"/>
    </w:r>
    <w:r w:rsidR="00CA26DF">
      <w:rPr>
        <w:b/>
        <w:bCs/>
        <w:noProof/>
        <w:color w:val="000000"/>
        <w:sz w:val="24"/>
        <w:szCs w:val="24"/>
      </w:rPr>
      <w:t>48</w:t>
    </w:r>
    <w:r>
      <w:rPr>
        <w:b/>
        <w:bCs/>
        <w:color w:val="000000"/>
        <w:sz w:val="24"/>
        <w:szCs w:val="24"/>
      </w:rPr>
      <w:fldChar w:fldCharType="end"/>
    </w:r>
  </w:p>
  <w:p w:rsidR="00AA6A99" w:rsidRDefault="00AA6A99">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A99" w:rsidRDefault="004A19DF">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CA26DF">
      <w:rPr>
        <w:b/>
        <w:bCs/>
        <w:noProof/>
        <w:color w:val="000000"/>
        <w:sz w:val="24"/>
        <w:szCs w:val="24"/>
      </w:rPr>
      <w:t>48</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CA26DF">
      <w:rPr>
        <w:b/>
        <w:bCs/>
        <w:noProof/>
        <w:color w:val="000000"/>
        <w:sz w:val="24"/>
        <w:szCs w:val="24"/>
      </w:rPr>
      <w:t>48</w:t>
    </w:r>
    <w:r>
      <w:rPr>
        <w:b/>
        <w:bCs/>
        <w:color w:val="000000"/>
        <w:sz w:val="24"/>
        <w:szCs w:val="24"/>
      </w:rPr>
      <w:fldChar w:fldCharType="end"/>
    </w:r>
  </w:p>
  <w:p w:rsidR="00AA6A99" w:rsidRDefault="00AA6A99">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A99" w:rsidRDefault="004A19DF">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CA26DF">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CA26DF">
      <w:rPr>
        <w:b/>
        <w:bCs/>
        <w:noProof/>
        <w:color w:val="000000"/>
        <w:sz w:val="24"/>
        <w:szCs w:val="24"/>
      </w:rPr>
      <w:t>48</w:t>
    </w:r>
    <w:r>
      <w:rPr>
        <w:b/>
        <w:bCs/>
        <w:color w:val="000000"/>
        <w:sz w:val="24"/>
        <w:szCs w:val="24"/>
      </w:rPr>
      <w:fldChar w:fldCharType="end"/>
    </w:r>
  </w:p>
  <w:p w:rsidR="00AA6A99" w:rsidRDefault="00AA6A99">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5B43" w:rsidRDefault="00A35B43">
      <w:pPr>
        <w:spacing w:after="0" w:line="240" w:lineRule="auto"/>
      </w:pPr>
      <w:r>
        <w:separator/>
      </w:r>
    </w:p>
  </w:footnote>
  <w:footnote w:type="continuationSeparator" w:id="0">
    <w:p w:rsidR="00A35B43" w:rsidRDefault="00A35B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A99" w:rsidRDefault="00AA6A99">
    <w:pPr>
      <w:widowControl w:val="0"/>
      <w:pBdr>
        <w:top w:val="nil"/>
        <w:left w:val="nil"/>
        <w:bottom w:val="nil"/>
        <w:right w:val="nil"/>
        <w:between w:val="nil"/>
      </w:pBdr>
      <w:spacing w:after="0" w:line="276" w:lineRule="auto"/>
      <w:jc w:val="left"/>
      <w:rPr>
        <w:color w:val="000000"/>
      </w:rPr>
    </w:pPr>
  </w:p>
  <w:tbl>
    <w:tblPr>
      <w:tblStyle w:val="a4"/>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AA6A99">
      <w:trPr>
        <w:trHeight w:val="132"/>
      </w:trPr>
      <w:tc>
        <w:tcPr>
          <w:tcW w:w="0" w:type="auto"/>
        </w:tcPr>
        <w:p w:rsidR="00AA6A99" w:rsidRDefault="004A19DF">
          <w:pPr>
            <w:tabs>
              <w:tab w:val="right" w:pos="8838"/>
            </w:tabs>
            <w:ind w:right="-105"/>
            <w:rPr>
              <w:b/>
              <w:bCs/>
            </w:rPr>
          </w:pPr>
          <w:r>
            <w:rPr>
              <w:b/>
              <w:bCs/>
            </w:rPr>
            <w:t>Recurso de Revisión:</w:t>
          </w:r>
        </w:p>
      </w:tc>
      <w:tc>
        <w:tcPr>
          <w:tcW w:w="0" w:type="auto"/>
        </w:tcPr>
        <w:p w:rsidR="00AA6A99" w:rsidRDefault="004A19DF">
          <w:pPr>
            <w:tabs>
              <w:tab w:val="right" w:pos="8838"/>
            </w:tabs>
            <w:ind w:left="-28" w:right="-32"/>
          </w:pPr>
          <w:r>
            <w:t>03846/INFOEM/IP/RR/2020</w:t>
          </w:r>
        </w:p>
      </w:tc>
    </w:tr>
    <w:tr w:rsidR="00AA6A99">
      <w:trPr>
        <w:trHeight w:val="261"/>
      </w:trPr>
      <w:tc>
        <w:tcPr>
          <w:tcW w:w="0" w:type="auto"/>
        </w:tcPr>
        <w:p w:rsidR="00AA6A99" w:rsidRDefault="004A19DF">
          <w:pPr>
            <w:tabs>
              <w:tab w:val="right" w:pos="8838"/>
            </w:tabs>
            <w:ind w:right="-105"/>
            <w:rPr>
              <w:b/>
              <w:bCs/>
            </w:rPr>
          </w:pPr>
          <w:r>
            <w:rPr>
              <w:b/>
              <w:bCs/>
            </w:rPr>
            <w:t>Sujeto Obligado:</w:t>
          </w:r>
        </w:p>
      </w:tc>
      <w:tc>
        <w:tcPr>
          <w:tcW w:w="0" w:type="auto"/>
        </w:tcPr>
        <w:p w:rsidR="00AA6A99" w:rsidRDefault="004A19DF">
          <w:pPr>
            <w:tabs>
              <w:tab w:val="right" w:pos="8838"/>
            </w:tabs>
            <w:ind w:right="-32"/>
          </w:pPr>
          <w:r>
            <w:t xml:space="preserve">Ayuntamiento de </w:t>
          </w:r>
          <w:proofErr w:type="spellStart"/>
          <w:r>
            <w:t>Temascalcingo</w:t>
          </w:r>
          <w:proofErr w:type="spellEnd"/>
        </w:p>
      </w:tc>
    </w:tr>
    <w:tr w:rsidR="00AA6A99">
      <w:trPr>
        <w:trHeight w:val="261"/>
      </w:trPr>
      <w:tc>
        <w:tcPr>
          <w:tcW w:w="0" w:type="auto"/>
        </w:tcPr>
        <w:p w:rsidR="00AA6A99" w:rsidRDefault="004A19DF">
          <w:pPr>
            <w:tabs>
              <w:tab w:val="right" w:pos="8838"/>
            </w:tabs>
            <w:ind w:right="-105"/>
            <w:rPr>
              <w:b/>
              <w:bCs/>
            </w:rPr>
          </w:pPr>
          <w:r>
            <w:rPr>
              <w:b/>
              <w:bCs/>
            </w:rPr>
            <w:t>Comisionado Ponente:</w:t>
          </w:r>
        </w:p>
      </w:tc>
      <w:tc>
        <w:tcPr>
          <w:tcW w:w="0" w:type="auto"/>
        </w:tcPr>
        <w:p w:rsidR="00AA6A99" w:rsidRDefault="004A19DF">
          <w:pPr>
            <w:tabs>
              <w:tab w:val="right" w:pos="8838"/>
            </w:tabs>
            <w:ind w:right="-32"/>
            <w:rPr>
              <w:b/>
              <w:bCs/>
            </w:rPr>
          </w:pPr>
          <w:r>
            <w:t>Luis Gustavo Parra Noriega</w:t>
          </w:r>
        </w:p>
      </w:tc>
    </w:tr>
  </w:tbl>
  <w:p w:rsidR="00AA6A99" w:rsidRDefault="00A35B43">
    <w:pPr>
      <w:pBdr>
        <w:top w:val="nil"/>
        <w:left w:val="nil"/>
        <w:bottom w:val="nil"/>
        <w:right w:val="nil"/>
        <w:between w:val="nil"/>
      </w:pBdr>
      <w:tabs>
        <w:tab w:val="center" w:pos="4419"/>
        <w:tab w:val="right" w:pos="8838"/>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A99" w:rsidRDefault="00A35B43">
    <w:pPr>
      <w:widowControl w:val="0"/>
      <w:pBdr>
        <w:top w:val="nil"/>
        <w:left w:val="nil"/>
        <w:bottom w:val="nil"/>
        <w:right w:val="nil"/>
        <w:between w:val="nil"/>
      </w:pBdr>
      <w:spacing w:after="0" w:line="276" w:lineRule="auto"/>
      <w:jc w:val="left"/>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MARCA DE AGUA - HOJA RESOLUCIÓN" style="position:absolute;margin-left:-85.35pt;margin-top:-137.45pt;width:663.5pt;height:12in;z-index:-251659776;mso-position-horizontal:absolute;mso-position-horizontal-relative:margin;mso-position-vertical:absolute;mso-position-vertical-relative:margin">
          <v:imagedata r:id="rId1" o:title="image1"/>
          <w10:wrap anchorx="margin" anchory="margin"/>
        </v:shape>
      </w:pict>
    </w:r>
  </w:p>
  <w:tbl>
    <w:tblPr>
      <w:tblStyle w:val="a5"/>
      <w:tblW w:w="5670"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268"/>
      <w:gridCol w:w="3402"/>
    </w:tblGrid>
    <w:tr w:rsidR="00AA6A99">
      <w:trPr>
        <w:trHeight w:val="138"/>
      </w:trPr>
      <w:tc>
        <w:tcPr>
          <w:tcW w:w="2268" w:type="dxa"/>
          <w:vAlign w:val="center"/>
        </w:tcPr>
        <w:p w:rsidR="00AA6A99" w:rsidRDefault="00AA6A99">
          <w:pPr>
            <w:tabs>
              <w:tab w:val="right" w:pos="8838"/>
            </w:tabs>
            <w:ind w:left="-108" w:right="-105"/>
            <w:jc w:val="left"/>
            <w:rPr>
              <w:b/>
              <w:bCs/>
            </w:rPr>
          </w:pPr>
        </w:p>
        <w:p w:rsidR="00AA6A99" w:rsidRDefault="004A19DF">
          <w:pPr>
            <w:tabs>
              <w:tab w:val="right" w:pos="8838"/>
            </w:tabs>
            <w:ind w:left="-108" w:right="-105"/>
            <w:jc w:val="left"/>
            <w:rPr>
              <w:b/>
              <w:bCs/>
            </w:rPr>
          </w:pPr>
          <w:r>
            <w:rPr>
              <w:b/>
              <w:bCs/>
            </w:rPr>
            <w:t>Recurso de Revisión:</w:t>
          </w:r>
        </w:p>
      </w:tc>
      <w:tc>
        <w:tcPr>
          <w:tcW w:w="3402" w:type="dxa"/>
        </w:tcPr>
        <w:p w:rsidR="00AA6A99" w:rsidRDefault="00AA6A99">
          <w:pPr>
            <w:tabs>
              <w:tab w:val="right" w:pos="8838"/>
            </w:tabs>
            <w:ind w:right="57"/>
          </w:pPr>
        </w:p>
        <w:p w:rsidR="00AA6A99" w:rsidRDefault="004A19DF">
          <w:pPr>
            <w:tabs>
              <w:tab w:val="right" w:pos="8838"/>
            </w:tabs>
            <w:ind w:right="57"/>
          </w:pPr>
          <w:r>
            <w:t>01806/INFOEM/IP/RR/2026 y acumulados</w:t>
          </w:r>
        </w:p>
      </w:tc>
    </w:tr>
    <w:tr w:rsidR="00AA6A99">
      <w:trPr>
        <w:trHeight w:val="273"/>
      </w:trPr>
      <w:tc>
        <w:tcPr>
          <w:tcW w:w="2268" w:type="dxa"/>
        </w:tcPr>
        <w:p w:rsidR="00AA6A99" w:rsidRDefault="004A19DF">
          <w:pPr>
            <w:tabs>
              <w:tab w:val="right" w:pos="8838"/>
            </w:tabs>
            <w:ind w:left="-108" w:right="-105"/>
            <w:rPr>
              <w:b/>
              <w:bCs/>
            </w:rPr>
          </w:pPr>
          <w:r>
            <w:rPr>
              <w:b/>
              <w:bCs/>
            </w:rPr>
            <w:t>Sujeto Obligado:</w:t>
          </w:r>
        </w:p>
      </w:tc>
      <w:tc>
        <w:tcPr>
          <w:tcW w:w="3402" w:type="dxa"/>
        </w:tcPr>
        <w:p w:rsidR="00AA6A99" w:rsidRDefault="004A19DF">
          <w:pPr>
            <w:tabs>
              <w:tab w:val="right" w:pos="8838"/>
            </w:tabs>
            <w:ind w:right="180"/>
          </w:pPr>
          <w:r>
            <w:t>Ayuntamiento de Toluca</w:t>
          </w:r>
        </w:p>
      </w:tc>
    </w:tr>
    <w:tr w:rsidR="00AA6A99">
      <w:trPr>
        <w:trHeight w:val="273"/>
      </w:trPr>
      <w:tc>
        <w:tcPr>
          <w:tcW w:w="2268" w:type="dxa"/>
        </w:tcPr>
        <w:p w:rsidR="00AA6A99" w:rsidRDefault="004A19DF">
          <w:pPr>
            <w:tabs>
              <w:tab w:val="right" w:pos="8838"/>
            </w:tabs>
            <w:ind w:left="-108" w:right="-105"/>
            <w:rPr>
              <w:b/>
              <w:bCs/>
            </w:rPr>
          </w:pPr>
          <w:r>
            <w:rPr>
              <w:b/>
              <w:bCs/>
            </w:rPr>
            <w:t>Comisionado Ponente:</w:t>
          </w:r>
        </w:p>
      </w:tc>
      <w:tc>
        <w:tcPr>
          <w:tcW w:w="3402" w:type="dxa"/>
        </w:tcPr>
        <w:p w:rsidR="00AA6A99" w:rsidRDefault="004A19DF">
          <w:pPr>
            <w:tabs>
              <w:tab w:val="right" w:pos="8838"/>
            </w:tabs>
            <w:ind w:right="-170"/>
          </w:pPr>
          <w:r>
            <w:t>Luis Gustavo Parra Noriega</w:t>
          </w:r>
        </w:p>
        <w:p w:rsidR="00AA6A99" w:rsidRDefault="00AA6A99">
          <w:pPr>
            <w:tabs>
              <w:tab w:val="right" w:pos="8838"/>
            </w:tabs>
            <w:ind w:right="-170"/>
            <w:rPr>
              <w:b/>
              <w:bCs/>
            </w:rPr>
          </w:pPr>
        </w:p>
      </w:tc>
    </w:tr>
  </w:tbl>
  <w:p w:rsidR="00AA6A99" w:rsidRDefault="00AA6A99">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A99" w:rsidRDefault="00A35B43">
    <w:pPr>
      <w:widowControl w:val="0"/>
      <w:pBdr>
        <w:top w:val="nil"/>
        <w:left w:val="nil"/>
        <w:bottom w:val="nil"/>
        <w:right w:val="nil"/>
        <w:between w:val="nil"/>
      </w:pBdr>
      <w:spacing w:after="0" w:line="276" w:lineRule="auto"/>
      <w:jc w:val="left"/>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MARCA DE AGUA - HOJA RESOLUCIÓN" style="position:absolute;margin-left:-82.65pt;margin-top:-123.95pt;width:663.5pt;height:12in;z-index:-251658752;mso-position-horizontal:absolute;mso-position-horizontal-relative:margin;mso-position-vertical:absolute;mso-position-vertical-relative:margin">
          <v:imagedata r:id="rId1" o:title="image1"/>
          <w10:wrap anchorx="margin" anchory="margin"/>
        </v:shape>
      </w:pict>
    </w:r>
  </w:p>
  <w:tbl>
    <w:tblPr>
      <w:tblStyle w:val="a6"/>
      <w:tblW w:w="5953" w:type="dxa"/>
      <w:tblInd w:w="3119" w:type="dxa"/>
      <w:tblBorders>
        <w:top w:val="nil"/>
        <w:left w:val="nil"/>
        <w:bottom w:val="nil"/>
        <w:right w:val="nil"/>
        <w:insideH w:val="nil"/>
        <w:insideV w:val="nil"/>
      </w:tblBorders>
      <w:tblLayout w:type="fixed"/>
      <w:tblLook w:val="0400" w:firstRow="0" w:lastRow="0" w:firstColumn="0" w:lastColumn="0" w:noHBand="0" w:noVBand="1"/>
    </w:tblPr>
    <w:tblGrid>
      <w:gridCol w:w="2551"/>
      <w:gridCol w:w="3402"/>
    </w:tblGrid>
    <w:tr w:rsidR="00AA6A99">
      <w:trPr>
        <w:trHeight w:val="132"/>
      </w:trPr>
      <w:tc>
        <w:tcPr>
          <w:tcW w:w="2551" w:type="dxa"/>
        </w:tcPr>
        <w:p w:rsidR="00AA6A99" w:rsidRDefault="004A19DF">
          <w:pPr>
            <w:tabs>
              <w:tab w:val="right" w:pos="8838"/>
            </w:tabs>
            <w:ind w:right="-105"/>
            <w:rPr>
              <w:b/>
              <w:bCs/>
            </w:rPr>
          </w:pPr>
          <w:r>
            <w:rPr>
              <w:b/>
              <w:bCs/>
            </w:rPr>
            <w:t>Recurso de Revisión:</w:t>
          </w:r>
        </w:p>
      </w:tc>
      <w:tc>
        <w:tcPr>
          <w:tcW w:w="3402" w:type="dxa"/>
        </w:tcPr>
        <w:p w:rsidR="00AA6A99" w:rsidRDefault="004A19DF">
          <w:pPr>
            <w:ind w:right="33"/>
          </w:pPr>
          <w:r>
            <w:t>01806/INFOEM/IP/RR/2026 y acumulados</w:t>
          </w:r>
        </w:p>
      </w:tc>
    </w:tr>
    <w:tr w:rsidR="00AA6A99">
      <w:trPr>
        <w:trHeight w:val="132"/>
      </w:trPr>
      <w:tc>
        <w:tcPr>
          <w:tcW w:w="2551" w:type="dxa"/>
        </w:tcPr>
        <w:p w:rsidR="00AA6A99" w:rsidRDefault="004A19DF">
          <w:pPr>
            <w:tabs>
              <w:tab w:val="left" w:pos="1875"/>
            </w:tabs>
            <w:ind w:right="-105"/>
            <w:rPr>
              <w:b/>
              <w:bCs/>
            </w:rPr>
          </w:pPr>
          <w:r>
            <w:rPr>
              <w:b/>
              <w:bCs/>
            </w:rPr>
            <w:t>Recurrente:</w:t>
          </w:r>
          <w:r>
            <w:rPr>
              <w:b/>
              <w:bCs/>
            </w:rPr>
            <w:tab/>
          </w:r>
        </w:p>
      </w:tc>
      <w:tc>
        <w:tcPr>
          <w:tcW w:w="3402" w:type="dxa"/>
        </w:tcPr>
        <w:p w:rsidR="00AA6A99" w:rsidRDefault="004A19DF">
          <w:pPr>
            <w:tabs>
              <w:tab w:val="right" w:pos="8838"/>
            </w:tabs>
          </w:pPr>
          <w:r>
            <w:t xml:space="preserve"> </w:t>
          </w:r>
        </w:p>
      </w:tc>
    </w:tr>
    <w:tr w:rsidR="00AA6A99">
      <w:trPr>
        <w:trHeight w:val="261"/>
      </w:trPr>
      <w:tc>
        <w:tcPr>
          <w:tcW w:w="2551" w:type="dxa"/>
        </w:tcPr>
        <w:p w:rsidR="00AA6A99" w:rsidRDefault="004A19DF">
          <w:pPr>
            <w:tabs>
              <w:tab w:val="right" w:pos="8838"/>
            </w:tabs>
            <w:ind w:right="-105"/>
            <w:rPr>
              <w:b/>
              <w:bCs/>
            </w:rPr>
          </w:pPr>
          <w:r>
            <w:rPr>
              <w:b/>
              <w:bCs/>
            </w:rPr>
            <w:t>Sujeto Obligado:</w:t>
          </w:r>
        </w:p>
      </w:tc>
      <w:tc>
        <w:tcPr>
          <w:tcW w:w="3402" w:type="dxa"/>
        </w:tcPr>
        <w:p w:rsidR="00AA6A99" w:rsidRDefault="004A19DF">
          <w:r>
            <w:t>Ayuntamiento de Toluca</w:t>
          </w:r>
        </w:p>
      </w:tc>
    </w:tr>
    <w:tr w:rsidR="00AA6A99">
      <w:trPr>
        <w:trHeight w:val="74"/>
      </w:trPr>
      <w:tc>
        <w:tcPr>
          <w:tcW w:w="2551" w:type="dxa"/>
        </w:tcPr>
        <w:p w:rsidR="00AA6A99" w:rsidRDefault="004A19DF">
          <w:pPr>
            <w:tabs>
              <w:tab w:val="right" w:pos="8838"/>
            </w:tabs>
            <w:ind w:right="-105"/>
            <w:rPr>
              <w:b/>
              <w:bCs/>
            </w:rPr>
          </w:pPr>
          <w:r>
            <w:rPr>
              <w:b/>
              <w:bCs/>
            </w:rPr>
            <w:t>Comisionado Ponente:</w:t>
          </w:r>
        </w:p>
      </w:tc>
      <w:tc>
        <w:tcPr>
          <w:tcW w:w="3402" w:type="dxa"/>
        </w:tcPr>
        <w:p w:rsidR="00AA6A99" w:rsidRDefault="004A19DF">
          <w:pPr>
            <w:tabs>
              <w:tab w:val="right" w:pos="8838"/>
            </w:tabs>
            <w:ind w:right="-32"/>
            <w:rPr>
              <w:b/>
              <w:bCs/>
            </w:rPr>
          </w:pPr>
          <w:r>
            <w:t>Luis Gustavo Parra Noriega</w:t>
          </w:r>
        </w:p>
      </w:tc>
    </w:tr>
  </w:tbl>
  <w:p w:rsidR="00AA6A99" w:rsidRDefault="00AA6A99">
    <w:pPr>
      <w:pBdr>
        <w:top w:val="nil"/>
        <w:left w:val="nil"/>
        <w:bottom w:val="nil"/>
        <w:right w:val="nil"/>
        <w:between w:val="nil"/>
      </w:pBdr>
      <w:tabs>
        <w:tab w:val="center" w:pos="4419"/>
        <w:tab w:val="right" w:pos="8838"/>
        <w:tab w:val="left" w:pos="5812"/>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795334"/>
    <w:multiLevelType w:val="multilevel"/>
    <w:tmpl w:val="86BE8D34"/>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12032BE"/>
    <w:multiLevelType w:val="multilevel"/>
    <w:tmpl w:val="C2DCF5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70349D6"/>
    <w:multiLevelType w:val="multilevel"/>
    <w:tmpl w:val="CFB4AD4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8B2319C"/>
    <w:multiLevelType w:val="multilevel"/>
    <w:tmpl w:val="E10E749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B400C86"/>
    <w:multiLevelType w:val="multilevel"/>
    <w:tmpl w:val="3F2E20CE"/>
    <w:lvl w:ilvl="0">
      <w:start w:val="1"/>
      <w:numFmt w:val="bullet"/>
      <w:lvlText w:val="●"/>
      <w:lvlJc w:val="left"/>
      <w:pPr>
        <w:ind w:left="1287" w:hanging="360"/>
      </w:pPr>
      <w:rPr>
        <w:rFonts w:ascii="Noto Sans Symbols" w:eastAsia="Noto Sans Symbols" w:hAnsi="Noto Sans Symbols" w:cs="Noto Sans Symbols"/>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A99"/>
    <w:rsid w:val="004A19DF"/>
    <w:rsid w:val="006B5A93"/>
    <w:rsid w:val="007B2B4F"/>
    <w:rsid w:val="009D0F30"/>
    <w:rsid w:val="00A35B43"/>
    <w:rsid w:val="00AA6A99"/>
    <w:rsid w:val="00CA26D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242F4663-6051-4580-A46B-EE25A8F93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4"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4">
    <w:name w:val="4"/>
    <w:basedOn w:val="TableNormal0"/>
    <w:pPr>
      <w:spacing w:after="0" w:line="240" w:lineRule="auto"/>
    </w:pPr>
    <w:tblPr>
      <w:tblStyleRowBandSize w:val="1"/>
      <w:tblStyleColBandSize w:val="1"/>
      <w:tblCellMar>
        <w:left w:w="108" w:type="dxa"/>
        <w:right w:w="108" w:type="dxa"/>
      </w:tblCellMar>
    </w:tblPr>
  </w:style>
  <w:style w:type="table" w:customStyle="1" w:styleId="3">
    <w:name w:val="3"/>
    <w:basedOn w:val="TableNormal0"/>
    <w:pPr>
      <w:spacing w:after="0" w:line="240" w:lineRule="auto"/>
    </w:pPr>
    <w:tblPr>
      <w:tblStyleRowBandSize w:val="1"/>
      <w:tblStyleColBandSize w:val="1"/>
      <w:tblCellMar>
        <w:left w:w="108" w:type="dxa"/>
        <w:right w:w="108" w:type="dxa"/>
      </w:tblCellMar>
    </w:tblPr>
  </w:style>
  <w:style w:type="table" w:customStyle="1" w:styleId="2">
    <w:name w:val="2"/>
    <w:basedOn w:val="TableNormal0"/>
    <w:pPr>
      <w:spacing w:after="0" w:line="240" w:lineRule="auto"/>
    </w:pPr>
    <w:tblPr>
      <w:tblStyleRowBandSize w:val="1"/>
      <w:tblStyleColBandSize w:val="1"/>
      <w:tblCellMar>
        <w:left w:w="108" w:type="dxa"/>
        <w:right w:w="108" w:type="dxa"/>
      </w:tblCellMar>
    </w:tblPr>
  </w:style>
  <w:style w:type="table" w:customStyle="1" w:styleId="1">
    <w:name w:val="1"/>
    <w:basedOn w:val="TableNormal0"/>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3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deTDC">
    <w:name w:val="TOC Heading"/>
    <w:next w:val="Normal"/>
    <w:uiPriority w:val="39"/>
    <w:unhideWhenUsed/>
    <w:qFormat/>
    <w:rsid w:val="00C4052B"/>
    <w:pPr>
      <w:spacing w:before="240" w:after="0" w:line="259" w:lineRule="auto"/>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ED080D"/>
    <w:pPr>
      <w:tabs>
        <w:tab w:val="right" w:leader="dot" w:pos="8921"/>
      </w:tabs>
      <w:spacing w:after="100"/>
      <w:ind w:left="220"/>
    </w:pPr>
    <w:rPr>
      <w:rFonts w:eastAsia="Calibri" w:cs="Times New Roman"/>
      <w:noProof/>
      <w:lang w:eastAsia="en-US"/>
    </w:rPr>
  </w:style>
  <w:style w:type="character" w:customStyle="1" w:styleId="Mencinsinresolver4">
    <w:name w:val="Mención sin resolver4"/>
    <w:basedOn w:val="Fuentedeprrafopredeter"/>
    <w:uiPriority w:val="99"/>
    <w:semiHidden/>
    <w:unhideWhenUsed/>
    <w:rsid w:val="00C97FC1"/>
    <w:rPr>
      <w:color w:val="605E5C"/>
      <w:shd w:val="clear" w:color="auto" w:fill="E1DFDD"/>
    </w:rPr>
  </w:style>
  <w:style w:type="character" w:customStyle="1" w:styleId="Mencinsinresolver5">
    <w:name w:val="Mención sin resolver5"/>
    <w:basedOn w:val="Fuentedeprrafopredeter"/>
    <w:uiPriority w:val="99"/>
    <w:semiHidden/>
    <w:unhideWhenUsed/>
    <w:rsid w:val="002F0510"/>
    <w:rPr>
      <w:color w:val="605E5C"/>
      <w:shd w:val="clear" w:color="auto" w:fill="E1DFDD"/>
    </w:rPr>
  </w:style>
  <w:style w:type="character" w:customStyle="1" w:styleId="Mencinsinresolver6">
    <w:name w:val="Mención sin resolver6"/>
    <w:basedOn w:val="Fuentedeprrafopredeter"/>
    <w:uiPriority w:val="99"/>
    <w:semiHidden/>
    <w:unhideWhenUsed/>
    <w:rsid w:val="003E4CFD"/>
    <w:rPr>
      <w:color w:val="605E5C"/>
      <w:shd w:val="clear" w:color="auto" w:fill="E1DFDD"/>
    </w:rPr>
  </w:style>
  <w:style w:type="character" w:customStyle="1" w:styleId="Mencinsinresolver7">
    <w:name w:val="Mención sin resolver7"/>
    <w:basedOn w:val="Fuentedeprrafopredeter"/>
    <w:uiPriority w:val="99"/>
    <w:semiHidden/>
    <w:unhideWhenUsed/>
    <w:rsid w:val="001B4144"/>
    <w:rPr>
      <w:color w:val="605E5C"/>
      <w:shd w:val="clear" w:color="auto" w:fill="E1DFDD"/>
    </w:rPr>
  </w:style>
  <w:style w:type="character" w:customStyle="1" w:styleId="eop">
    <w:name w:val="eop"/>
    <w:basedOn w:val="Fuentedeprrafopredeter"/>
    <w:rsid w:val="00AA505B"/>
  </w:style>
  <w:style w:type="table" w:customStyle="1" w:styleId="Tablaconcuadrcula1">
    <w:name w:val="Tabla con cuadrícula1"/>
    <w:basedOn w:val="Tablanormal"/>
    <w:next w:val="Tablaconcuadrcula"/>
    <w:uiPriority w:val="59"/>
    <w:qFormat/>
    <w:rsid w:val="00BD5C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41F5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41F5F"/>
    <w:rPr>
      <w:rFonts w:ascii="Segoe UI" w:hAnsi="Segoe UI" w:cs="Segoe UI"/>
      <w:color w:val="000000" w:themeColor="text1"/>
      <w:sz w:val="18"/>
      <w:szCs w:val="18"/>
      <w:lang w:eastAsia="es-MX"/>
    </w:rPr>
  </w:style>
  <w:style w:type="character" w:customStyle="1" w:styleId="Mencinsinresolver8">
    <w:name w:val="Mención sin resolver8"/>
    <w:basedOn w:val="Fuentedeprrafopredeter"/>
    <w:uiPriority w:val="99"/>
    <w:semiHidden/>
    <w:unhideWhenUsed/>
    <w:rsid w:val="007310CC"/>
    <w:rPr>
      <w:color w:val="605E5C"/>
      <w:shd w:val="clear" w:color="auto" w:fill="E1DFDD"/>
    </w:rPr>
  </w:style>
  <w:style w:type="character" w:customStyle="1" w:styleId="Mencinsinresolver9">
    <w:name w:val="Mención sin resolver9"/>
    <w:basedOn w:val="Fuentedeprrafopredeter"/>
    <w:uiPriority w:val="99"/>
    <w:semiHidden/>
    <w:unhideWhenUsed/>
    <w:rsid w:val="001452BD"/>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 w:type="table" w:customStyle="1" w:styleId="a6">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04802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J699pPKCJFRyfntuK+bQIocejg==">CgMxLjAyDmguOHZoNGpoa3UwdGJxMg5oLjFpeHpld2ZueDN5dzIOaC5wczQwOGt5ZnJhOGMyDmgubGM3bXp2eWN1ZzF1Mg5oLmt3a2pmdHBhYTVndjIOaC5rYzc4YjZ3empzdmkyDWguNHoxOG8xbGMwZXcyDmguZG52cnhiNnBmN21oMg5oLjIyem9uY2dnanBzdjIOaC5ta2pianJ5MHZwMWEyCWguMzBqMHpsbDIOaC45N2JzcHp5dWliZWMyDmguYzlxd2J6ZGNnOHA5Mg5oLndoOHNvNnZrYnRwbTIOaC54ZHNrMGNvZGhmMnQyDmguZmRxYXpoY2Fxd3IxMg5oLjUzbGFmZ2Y0ZWNnMjgAciExeVp3VXVqTXJwRnJ3Mm90QUg1ZS1lcVR2akEzSkFaNl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11067</Words>
  <Characters>60869</Characters>
  <Application>Microsoft Office Word</Application>
  <DocSecurity>0</DocSecurity>
  <Lines>507</Lines>
  <Paragraphs>143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71793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cp:lastPrinted>2026-03-27T16:47:00Z</cp:lastPrinted>
  <dcterms:created xsi:type="dcterms:W3CDTF">2026-03-27T16:47:00Z</dcterms:created>
  <dcterms:modified xsi:type="dcterms:W3CDTF">2026-03-27T16:47:00Z</dcterms:modified>
</cp:coreProperties>
</file>