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47E7A" w14:textId="700E07C2" w:rsidR="007D2EA8" w:rsidRPr="003A1F6B" w:rsidRDefault="002956B6">
      <w:pPr>
        <w:spacing w:after="0" w:line="360" w:lineRule="auto"/>
        <w:ind w:right="49"/>
        <w:jc w:val="both"/>
        <w:rPr>
          <w:rFonts w:ascii="Palatino Linotype" w:eastAsia="Palatino Linotype" w:hAnsi="Palatino Linotype" w:cs="Palatino Linotype"/>
        </w:rPr>
      </w:pPr>
      <w:r w:rsidRPr="000B5E7E">
        <w:rPr>
          <w:rFonts w:ascii="Palatino Linotype" w:eastAsia="Palatino Linotype" w:hAnsi="Palatino Linotype" w:cs="Palatino Linotype"/>
        </w:rPr>
        <w:t xml:space="preserve"> </w:t>
      </w:r>
      <w:r w:rsidRPr="003A1F6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CB4E24" w:rsidRPr="003A1F6B">
        <w:rPr>
          <w:rFonts w:ascii="Palatino Linotype" w:eastAsia="Palatino Linotype" w:hAnsi="Palatino Linotype" w:cs="Palatino Linotype"/>
        </w:rPr>
        <w:t>fecha catorce de enero de dos mil veintiséis.</w:t>
      </w:r>
    </w:p>
    <w:p w14:paraId="4564EF34" w14:textId="77777777" w:rsidR="007D2EA8" w:rsidRPr="003A1F6B" w:rsidRDefault="007D2EA8">
      <w:pPr>
        <w:spacing w:after="0" w:line="360" w:lineRule="auto"/>
        <w:ind w:right="49"/>
        <w:jc w:val="both"/>
        <w:rPr>
          <w:rFonts w:ascii="Palatino Linotype" w:eastAsia="Palatino Linotype" w:hAnsi="Palatino Linotype" w:cs="Palatino Linotype"/>
        </w:rPr>
      </w:pPr>
    </w:p>
    <w:p w14:paraId="4C397269" w14:textId="0A12EE2E" w:rsidR="007D2EA8" w:rsidRPr="003A1F6B" w:rsidRDefault="002956B6">
      <w:pPr>
        <w:spacing w:after="0" w:line="360" w:lineRule="auto"/>
        <w:ind w:right="49"/>
        <w:jc w:val="both"/>
        <w:rPr>
          <w:rFonts w:ascii="Palatino Linotype" w:eastAsia="Palatino Linotype" w:hAnsi="Palatino Linotype" w:cs="Palatino Linotype"/>
          <w:b/>
        </w:rPr>
      </w:pPr>
      <w:r w:rsidRPr="003A1F6B">
        <w:rPr>
          <w:rFonts w:ascii="Palatino Linotype" w:eastAsia="Palatino Linotype" w:hAnsi="Palatino Linotype" w:cs="Palatino Linotype"/>
        </w:rPr>
        <w:t xml:space="preserve">Visto el expediente relativo al recurso de revisión </w:t>
      </w:r>
      <w:r w:rsidR="004B3591" w:rsidRPr="003A1F6B">
        <w:rPr>
          <w:rFonts w:ascii="Palatino Linotype" w:eastAsia="Palatino Linotype" w:hAnsi="Palatino Linotype" w:cs="Palatino Linotype"/>
          <w:b/>
        </w:rPr>
        <w:t>13239</w:t>
      </w:r>
      <w:r w:rsidRPr="003A1F6B">
        <w:rPr>
          <w:rFonts w:ascii="Palatino Linotype" w:eastAsia="Palatino Linotype" w:hAnsi="Palatino Linotype" w:cs="Palatino Linotype"/>
          <w:b/>
        </w:rPr>
        <w:t>/INFOEM/IP/RR/202</w:t>
      </w:r>
      <w:r w:rsidR="00771A89" w:rsidRPr="003A1F6B">
        <w:rPr>
          <w:rFonts w:ascii="Palatino Linotype" w:eastAsia="Palatino Linotype" w:hAnsi="Palatino Linotype" w:cs="Palatino Linotype"/>
          <w:b/>
        </w:rPr>
        <w:t>5</w:t>
      </w:r>
      <w:r w:rsidRPr="003A1F6B">
        <w:rPr>
          <w:rFonts w:ascii="Palatino Linotype" w:eastAsia="Palatino Linotype" w:hAnsi="Palatino Linotype" w:cs="Palatino Linotype"/>
        </w:rPr>
        <w:t xml:space="preserve">, interpuesto por </w:t>
      </w:r>
      <w:r w:rsidR="00E13619">
        <w:rPr>
          <w:rFonts w:ascii="Palatino Linotype" w:eastAsia="Palatino Linotype" w:hAnsi="Palatino Linotype" w:cs="Palatino Linotype"/>
          <w:b/>
        </w:rPr>
        <w:t>XXXXXXX</w:t>
      </w:r>
      <w:bookmarkStart w:id="0" w:name="_GoBack"/>
      <w:bookmarkEnd w:id="0"/>
      <w:r w:rsidRPr="003A1F6B">
        <w:rPr>
          <w:rFonts w:ascii="Palatino Linotype" w:eastAsia="Palatino Linotype" w:hAnsi="Palatino Linotype" w:cs="Palatino Linotype"/>
        </w:rPr>
        <w:t xml:space="preserve">, al cual en lo sucesivo se le denominará la parte </w:t>
      </w:r>
      <w:r w:rsidRPr="003A1F6B">
        <w:rPr>
          <w:rFonts w:ascii="Palatino Linotype" w:eastAsia="Palatino Linotype" w:hAnsi="Palatino Linotype" w:cs="Palatino Linotype"/>
          <w:b/>
        </w:rPr>
        <w:t>RECURRENTE</w:t>
      </w:r>
      <w:r w:rsidRPr="003A1F6B">
        <w:rPr>
          <w:rFonts w:ascii="Palatino Linotype" w:eastAsia="Palatino Linotype" w:hAnsi="Palatino Linotype" w:cs="Palatino Linotype"/>
        </w:rPr>
        <w:t xml:space="preserve">, en contra de la respuesta a su solicitud de información identificada con número de folio </w:t>
      </w:r>
      <w:r w:rsidR="004B3591" w:rsidRPr="003A1F6B">
        <w:rPr>
          <w:rFonts w:ascii="Palatino Linotype" w:eastAsia="Palatino Linotype" w:hAnsi="Palatino Linotype" w:cs="Palatino Linotype"/>
          <w:b/>
        </w:rPr>
        <w:t>00805</w:t>
      </w:r>
      <w:r w:rsidRPr="003A1F6B">
        <w:rPr>
          <w:rFonts w:ascii="Palatino Linotype" w:eastAsia="Palatino Linotype" w:hAnsi="Palatino Linotype" w:cs="Palatino Linotype"/>
          <w:b/>
        </w:rPr>
        <w:t>/</w:t>
      </w:r>
      <w:r w:rsidR="004B3591" w:rsidRPr="003A1F6B">
        <w:rPr>
          <w:rFonts w:ascii="Palatino Linotype" w:eastAsia="Palatino Linotype" w:hAnsi="Palatino Linotype" w:cs="Palatino Linotype"/>
          <w:b/>
        </w:rPr>
        <w:t>TLALNEPA</w:t>
      </w:r>
      <w:r w:rsidR="00771A89" w:rsidRPr="003A1F6B">
        <w:rPr>
          <w:rFonts w:ascii="Palatino Linotype" w:eastAsia="Palatino Linotype" w:hAnsi="Palatino Linotype" w:cs="Palatino Linotype"/>
          <w:b/>
        </w:rPr>
        <w:t>/IP/2025</w:t>
      </w:r>
      <w:r w:rsidRPr="003A1F6B">
        <w:rPr>
          <w:rFonts w:ascii="Palatino Linotype" w:eastAsia="Palatino Linotype" w:hAnsi="Palatino Linotype" w:cs="Palatino Linotype"/>
        </w:rPr>
        <w:t xml:space="preserve"> proporcionada por parte del </w:t>
      </w:r>
      <w:r w:rsidR="004B3591" w:rsidRPr="003A1F6B">
        <w:rPr>
          <w:rFonts w:ascii="Palatino Linotype" w:eastAsia="Palatino Linotype" w:hAnsi="Palatino Linotype" w:cs="Palatino Linotype"/>
          <w:b/>
        </w:rPr>
        <w:t xml:space="preserve">Ayuntamiento de Tlalnepantla </w:t>
      </w:r>
      <w:r w:rsidRPr="003A1F6B">
        <w:rPr>
          <w:rFonts w:ascii="Palatino Linotype" w:eastAsia="Palatino Linotype" w:hAnsi="Palatino Linotype" w:cs="Palatino Linotype"/>
        </w:rPr>
        <w:t xml:space="preserve">en lo sucesivo el </w:t>
      </w:r>
      <w:r w:rsidRPr="003A1F6B">
        <w:rPr>
          <w:rFonts w:ascii="Palatino Linotype" w:eastAsia="Palatino Linotype" w:hAnsi="Palatino Linotype" w:cs="Palatino Linotype"/>
          <w:b/>
        </w:rPr>
        <w:t>SUJETO OBLIGADO</w:t>
      </w:r>
      <w:r w:rsidRPr="003A1F6B">
        <w:rPr>
          <w:rFonts w:ascii="Palatino Linotype" w:eastAsia="Palatino Linotype" w:hAnsi="Palatino Linotype" w:cs="Palatino Linotype"/>
        </w:rPr>
        <w:t>; se procede a dictar la presente resolución, con base en los siguientes:</w:t>
      </w:r>
    </w:p>
    <w:p w14:paraId="52E6FBC9" w14:textId="77777777" w:rsidR="007D2EA8" w:rsidRPr="003A1F6B" w:rsidRDefault="007D2EA8">
      <w:pPr>
        <w:spacing w:after="0" w:line="360" w:lineRule="auto"/>
        <w:ind w:right="49"/>
        <w:jc w:val="both"/>
        <w:rPr>
          <w:rFonts w:ascii="Palatino Linotype" w:eastAsia="Palatino Linotype" w:hAnsi="Palatino Linotype" w:cs="Palatino Linotype"/>
        </w:rPr>
      </w:pPr>
    </w:p>
    <w:p w14:paraId="02563F77" w14:textId="77777777" w:rsidR="007D2EA8" w:rsidRPr="003A1F6B" w:rsidRDefault="002956B6">
      <w:pPr>
        <w:spacing w:after="0" w:line="360" w:lineRule="auto"/>
        <w:ind w:right="49"/>
        <w:jc w:val="center"/>
        <w:rPr>
          <w:rFonts w:ascii="Palatino Linotype" w:eastAsia="Palatino Linotype" w:hAnsi="Palatino Linotype" w:cs="Palatino Linotype"/>
          <w:b/>
        </w:rPr>
      </w:pPr>
      <w:r w:rsidRPr="003A1F6B">
        <w:rPr>
          <w:rFonts w:ascii="Palatino Linotype" w:eastAsia="Palatino Linotype" w:hAnsi="Palatino Linotype" w:cs="Palatino Linotype"/>
          <w:b/>
        </w:rPr>
        <w:t>I.</w:t>
      </w:r>
      <w:r w:rsidRPr="003A1F6B">
        <w:rPr>
          <w:rFonts w:ascii="Palatino Linotype" w:eastAsia="Palatino Linotype" w:hAnsi="Palatino Linotype" w:cs="Palatino Linotype"/>
          <w:b/>
        </w:rPr>
        <w:tab/>
        <w:t>A N T E C E D E N T E S</w:t>
      </w:r>
    </w:p>
    <w:p w14:paraId="41CD6BDB" w14:textId="77777777" w:rsidR="007D2EA8" w:rsidRPr="003A1F6B" w:rsidRDefault="007D2EA8">
      <w:pPr>
        <w:spacing w:after="0" w:line="360" w:lineRule="auto"/>
        <w:ind w:right="49"/>
        <w:jc w:val="both"/>
        <w:rPr>
          <w:rFonts w:ascii="Palatino Linotype" w:eastAsia="Palatino Linotype" w:hAnsi="Palatino Linotype" w:cs="Palatino Linotype"/>
        </w:rPr>
      </w:pPr>
    </w:p>
    <w:p w14:paraId="00AF902C" w14:textId="314419ED" w:rsidR="007D2EA8" w:rsidRPr="003A1F6B"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bookmarkStart w:id="1" w:name="_heading=h.30j0zll" w:colFirst="0" w:colLast="0"/>
      <w:bookmarkEnd w:id="1"/>
      <w:r w:rsidRPr="003A1F6B">
        <w:rPr>
          <w:rFonts w:ascii="Palatino Linotype" w:eastAsia="Palatino Linotype" w:hAnsi="Palatino Linotype" w:cs="Palatino Linotype"/>
          <w:b/>
        </w:rPr>
        <w:t>Solicitud de acceso a la información.</w:t>
      </w:r>
      <w:r w:rsidRPr="003A1F6B">
        <w:rPr>
          <w:rFonts w:ascii="Palatino Linotype" w:eastAsia="Palatino Linotype" w:hAnsi="Palatino Linotype" w:cs="Palatino Linotype"/>
        </w:rPr>
        <w:t xml:space="preserve"> Con fecha </w:t>
      </w:r>
      <w:r w:rsidR="004B3591" w:rsidRPr="003A1F6B">
        <w:rPr>
          <w:rFonts w:ascii="Palatino Linotype" w:eastAsia="Palatino Linotype" w:hAnsi="Palatino Linotype" w:cs="Palatino Linotype"/>
          <w:b/>
        </w:rPr>
        <w:t>diez de octubre</w:t>
      </w:r>
      <w:r w:rsidR="00771A89" w:rsidRPr="003A1F6B">
        <w:rPr>
          <w:rFonts w:ascii="Palatino Linotype" w:eastAsia="Palatino Linotype" w:hAnsi="Palatino Linotype" w:cs="Palatino Linotype"/>
          <w:b/>
        </w:rPr>
        <w:t xml:space="preserve"> de dos mil veinticinco</w:t>
      </w:r>
      <w:r w:rsidRPr="003A1F6B">
        <w:rPr>
          <w:rFonts w:ascii="Palatino Linotype" w:eastAsia="Palatino Linotype" w:hAnsi="Palatino Linotype" w:cs="Palatino Linotype"/>
        </w:rPr>
        <w:t xml:space="preserve">, la parte </w:t>
      </w:r>
      <w:r w:rsidRPr="003A1F6B">
        <w:rPr>
          <w:rFonts w:ascii="Palatino Linotype" w:eastAsia="Palatino Linotype" w:hAnsi="Palatino Linotype" w:cs="Palatino Linotype"/>
          <w:b/>
        </w:rPr>
        <w:t>RECURRENTE</w:t>
      </w:r>
      <w:r w:rsidRPr="003A1F6B">
        <w:rPr>
          <w:rFonts w:ascii="Palatino Linotype" w:eastAsia="Palatino Linotype" w:hAnsi="Palatino Linotype" w:cs="Palatino Linotype"/>
        </w:rPr>
        <w:t xml:space="preserve"> formuló solicitud de acceso a información pública al</w:t>
      </w:r>
      <w:r w:rsidRPr="003A1F6B">
        <w:rPr>
          <w:rFonts w:ascii="Palatino Linotype" w:eastAsia="Palatino Linotype" w:hAnsi="Palatino Linotype" w:cs="Palatino Linotype"/>
          <w:b/>
        </w:rPr>
        <w:t xml:space="preserve"> SUJETO OBLIGADO</w:t>
      </w:r>
      <w:r w:rsidRPr="003A1F6B">
        <w:rPr>
          <w:rFonts w:ascii="Palatino Linotype" w:eastAsia="Palatino Linotype" w:hAnsi="Palatino Linotype" w:cs="Palatino Linotype"/>
        </w:rPr>
        <w:t xml:space="preserve"> a través del Sistema de Acceso a la Información Mexiquense, en adelante SAIMEX, en la que requirió lo siguiente: </w:t>
      </w:r>
    </w:p>
    <w:p w14:paraId="6A3AA9C5" w14:textId="77777777" w:rsidR="007D2EA8" w:rsidRPr="003A1F6B" w:rsidRDefault="007D2EA8">
      <w:pPr>
        <w:spacing w:after="0" w:line="360" w:lineRule="auto"/>
        <w:ind w:right="49"/>
        <w:jc w:val="both"/>
        <w:rPr>
          <w:rFonts w:ascii="Palatino Linotype" w:eastAsia="Palatino Linotype" w:hAnsi="Palatino Linotype" w:cs="Palatino Linotype"/>
        </w:rPr>
      </w:pPr>
    </w:p>
    <w:p w14:paraId="678FD6D6" w14:textId="3D14D2C3" w:rsidR="007D2EA8" w:rsidRPr="003A1F6B" w:rsidRDefault="002956B6">
      <w:pPr>
        <w:spacing w:after="0" w:line="276" w:lineRule="auto"/>
        <w:ind w:left="567" w:right="843"/>
        <w:jc w:val="both"/>
        <w:rPr>
          <w:rFonts w:ascii="Palatino Linotype" w:eastAsia="Palatino Linotype" w:hAnsi="Palatino Linotype" w:cs="Palatino Linotype"/>
          <w:b/>
          <w:i/>
          <w:u w:val="single"/>
        </w:rPr>
      </w:pPr>
      <w:bookmarkStart w:id="2" w:name="_heading=h.1fob9te" w:colFirst="0" w:colLast="0"/>
      <w:bookmarkEnd w:id="2"/>
      <w:r w:rsidRPr="003A1F6B">
        <w:rPr>
          <w:rFonts w:ascii="Palatino Linotype" w:eastAsia="Palatino Linotype" w:hAnsi="Palatino Linotype" w:cs="Palatino Linotype"/>
          <w:i/>
        </w:rPr>
        <w:t>“</w:t>
      </w:r>
      <w:r w:rsidR="004B3591" w:rsidRPr="003A1F6B">
        <w:rPr>
          <w:rFonts w:ascii="Palatino Linotype" w:eastAsia="Palatino Linotype" w:hAnsi="Palatino Linotype" w:cs="Palatino Linotype"/>
          <w:i/>
        </w:rPr>
        <w:t xml:space="preserve">Solicito me informen </w:t>
      </w:r>
      <w:r w:rsidR="004B3591" w:rsidRPr="003A1F6B">
        <w:rPr>
          <w:rFonts w:ascii="Palatino Linotype" w:eastAsia="Palatino Linotype" w:hAnsi="Palatino Linotype" w:cs="Palatino Linotype"/>
          <w:b/>
          <w:i/>
          <w:u w:val="single"/>
        </w:rPr>
        <w:t>cuantos cajones de estacionamiento para el uso de la via publica pago la empresa Lacteoproductos la Loma</w:t>
      </w:r>
      <w:r w:rsidR="004B3591" w:rsidRPr="003A1F6B">
        <w:rPr>
          <w:rFonts w:ascii="Palatino Linotype" w:eastAsia="Palatino Linotype" w:hAnsi="Palatino Linotype" w:cs="Palatino Linotype"/>
          <w:i/>
        </w:rPr>
        <w:t xml:space="preserve">, esto en calle Galeana, en el conjunto habitacional Rancho San Antonio en Tlalnepantla de baz, Estado de Mexico, esto ya que toda la cale presenta severos problemas viales y siempre estan cerradas las calles por trailers y vehiculos de grandes dimensiones que estan en espera de ser descargados o cargados, y cuando les pedimos que liberen las vialidades siempre contestan que para eso pagan los derechos de sus cajones, por eso quiero me informen </w:t>
      </w:r>
      <w:r w:rsidR="004B3591" w:rsidRPr="003A1F6B">
        <w:rPr>
          <w:rFonts w:ascii="Palatino Linotype" w:eastAsia="Palatino Linotype" w:hAnsi="Palatino Linotype" w:cs="Palatino Linotype"/>
          <w:b/>
          <w:i/>
          <w:u w:val="single"/>
        </w:rPr>
        <w:t xml:space="preserve">cuantos cajones tienen asignados para el uso de la via publica, asi como quiero </w:t>
      </w:r>
      <w:r w:rsidR="004B3591" w:rsidRPr="003A1F6B">
        <w:rPr>
          <w:rFonts w:ascii="Palatino Linotype" w:eastAsia="Palatino Linotype" w:hAnsi="Palatino Linotype" w:cs="Palatino Linotype"/>
          <w:b/>
          <w:i/>
          <w:u w:val="single"/>
        </w:rPr>
        <w:lastRenderedPageBreak/>
        <w:t xml:space="preserve">agreguen a la respuesta la copia simple debidamente testada del pago de derechos de cajones en la via publica. </w:t>
      </w:r>
      <w:r w:rsidR="00771A89" w:rsidRPr="003A1F6B">
        <w:rPr>
          <w:rFonts w:ascii="Palatino Linotype" w:eastAsia="Palatino Linotype" w:hAnsi="Palatino Linotype" w:cs="Palatino Linotype"/>
          <w:b/>
          <w:i/>
          <w:u w:val="single"/>
        </w:rPr>
        <w:t xml:space="preserve">“. </w:t>
      </w:r>
    </w:p>
    <w:p w14:paraId="1431C71B" w14:textId="77777777" w:rsidR="007D2EA8" w:rsidRPr="003A1F6B" w:rsidRDefault="007D2EA8">
      <w:pPr>
        <w:spacing w:after="0" w:line="276" w:lineRule="auto"/>
        <w:ind w:left="567" w:right="843"/>
        <w:jc w:val="both"/>
        <w:rPr>
          <w:rFonts w:ascii="Palatino Linotype" w:eastAsia="Palatino Linotype" w:hAnsi="Palatino Linotype" w:cs="Palatino Linotype"/>
          <w:i/>
        </w:rPr>
      </w:pPr>
    </w:p>
    <w:p w14:paraId="0D887017" w14:textId="1154C5F8" w:rsidR="007D2EA8" w:rsidRPr="003A1F6B" w:rsidRDefault="002956B6" w:rsidP="00771A89">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b/>
        </w:rPr>
        <w:t>Modalidad elegida para la entrega de la información:</w:t>
      </w:r>
      <w:r w:rsidRPr="003A1F6B">
        <w:rPr>
          <w:rFonts w:ascii="Palatino Linotype" w:eastAsia="Palatino Linotype" w:hAnsi="Palatino Linotype" w:cs="Palatino Linotype"/>
        </w:rPr>
        <w:t xml:space="preserve"> a través de </w:t>
      </w:r>
      <w:r w:rsidR="00771A89" w:rsidRPr="003A1F6B">
        <w:rPr>
          <w:rFonts w:ascii="Palatino Linotype" w:eastAsia="Palatino Linotype" w:hAnsi="Palatino Linotype" w:cs="Palatino Linotype"/>
        </w:rPr>
        <w:t xml:space="preserve">SAIMEX. </w:t>
      </w:r>
    </w:p>
    <w:p w14:paraId="62E666DE" w14:textId="77777777" w:rsidR="004B3591" w:rsidRPr="003A1F6B" w:rsidRDefault="004B3591" w:rsidP="00771A89">
      <w:pPr>
        <w:spacing w:after="0" w:line="360" w:lineRule="auto"/>
        <w:ind w:right="49"/>
        <w:jc w:val="both"/>
        <w:rPr>
          <w:rFonts w:ascii="Palatino Linotype" w:eastAsia="Palatino Linotype" w:hAnsi="Palatino Linotype" w:cs="Palatino Linotype"/>
        </w:rPr>
      </w:pPr>
    </w:p>
    <w:p w14:paraId="4640DCF3" w14:textId="0BC9576E" w:rsidR="007D2EA8" w:rsidRPr="003A1F6B"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A1F6B">
        <w:rPr>
          <w:rFonts w:ascii="Palatino Linotype" w:eastAsia="Palatino Linotype" w:hAnsi="Palatino Linotype" w:cs="Palatino Linotype"/>
          <w:b/>
        </w:rPr>
        <w:t>Respuesta a la solicitud de información.</w:t>
      </w:r>
      <w:r w:rsidRPr="003A1F6B">
        <w:rPr>
          <w:rFonts w:ascii="Palatino Linotype" w:eastAsia="Palatino Linotype" w:hAnsi="Palatino Linotype" w:cs="Palatino Linotype"/>
        </w:rPr>
        <w:t xml:space="preserve"> En fecha </w:t>
      </w:r>
      <w:r w:rsidR="004B3591" w:rsidRPr="003A1F6B">
        <w:rPr>
          <w:rFonts w:ascii="Palatino Linotype" w:eastAsia="Palatino Linotype" w:hAnsi="Palatino Linotype" w:cs="Palatino Linotype"/>
          <w:b/>
        </w:rPr>
        <w:t>treinta y uno de octubre</w:t>
      </w:r>
      <w:r w:rsidR="00771A89" w:rsidRPr="003A1F6B">
        <w:rPr>
          <w:rFonts w:ascii="Palatino Linotype" w:eastAsia="Palatino Linotype" w:hAnsi="Palatino Linotype" w:cs="Palatino Linotype"/>
          <w:b/>
        </w:rPr>
        <w:t xml:space="preserve"> de dos mil veinticinco</w:t>
      </w:r>
      <w:r w:rsidRPr="003A1F6B">
        <w:rPr>
          <w:rFonts w:ascii="Palatino Linotype" w:eastAsia="Palatino Linotype" w:hAnsi="Palatino Linotype" w:cs="Palatino Linotype"/>
          <w:b/>
        </w:rPr>
        <w:t xml:space="preserve"> </w:t>
      </w:r>
      <w:r w:rsidRPr="003A1F6B">
        <w:rPr>
          <w:rFonts w:ascii="Palatino Linotype" w:eastAsia="Palatino Linotype" w:hAnsi="Palatino Linotype" w:cs="Palatino Linotype"/>
        </w:rPr>
        <w:t xml:space="preserve">el </w:t>
      </w:r>
      <w:r w:rsidRPr="003A1F6B">
        <w:rPr>
          <w:rFonts w:ascii="Palatino Linotype" w:eastAsia="Palatino Linotype" w:hAnsi="Palatino Linotype" w:cs="Palatino Linotype"/>
          <w:b/>
        </w:rPr>
        <w:t xml:space="preserve">SUJETO OBLIGADO </w:t>
      </w:r>
      <w:r w:rsidRPr="003A1F6B">
        <w:rPr>
          <w:rFonts w:ascii="Palatino Linotype" w:eastAsia="Palatino Linotype" w:hAnsi="Palatino Linotype" w:cs="Palatino Linotype"/>
        </w:rPr>
        <w:t xml:space="preserve">proporcionó respuesta, </w:t>
      </w:r>
      <w:r w:rsidR="00771A89" w:rsidRPr="003A1F6B">
        <w:rPr>
          <w:rFonts w:ascii="Palatino Linotype" w:eastAsia="Palatino Linotype" w:hAnsi="Palatino Linotype" w:cs="Palatino Linotype"/>
        </w:rPr>
        <w:t xml:space="preserve">la cual fue del conocimiento de las partes. </w:t>
      </w:r>
      <w:r w:rsidRPr="003A1F6B">
        <w:rPr>
          <w:rFonts w:ascii="Palatino Linotype" w:eastAsia="Palatino Linotype" w:hAnsi="Palatino Linotype" w:cs="Palatino Linotype"/>
        </w:rPr>
        <w:t xml:space="preserve"> </w:t>
      </w:r>
    </w:p>
    <w:p w14:paraId="416931C4" w14:textId="77777777" w:rsidR="007D2EA8" w:rsidRPr="003A1F6B"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9B59C1" w14:textId="214317BC" w:rsidR="007D2EA8" w:rsidRPr="003A1F6B"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A1F6B">
        <w:rPr>
          <w:rFonts w:ascii="Palatino Linotype" w:eastAsia="Palatino Linotype" w:hAnsi="Palatino Linotype" w:cs="Palatino Linotype"/>
          <w:b/>
        </w:rPr>
        <w:t>Recurso de revisión.</w:t>
      </w:r>
      <w:r w:rsidRPr="003A1F6B">
        <w:rPr>
          <w:rFonts w:ascii="Palatino Linotype" w:eastAsia="Palatino Linotype" w:hAnsi="Palatino Linotype" w:cs="Palatino Linotype"/>
        </w:rPr>
        <w:t xml:space="preserve"> El Particular, derivado de la respuesta del </w:t>
      </w:r>
      <w:r w:rsidRPr="003A1F6B">
        <w:rPr>
          <w:rFonts w:ascii="Palatino Linotype" w:eastAsia="Palatino Linotype" w:hAnsi="Palatino Linotype" w:cs="Palatino Linotype"/>
          <w:b/>
        </w:rPr>
        <w:t>SUJETO OBLIGADO</w:t>
      </w:r>
      <w:r w:rsidRPr="003A1F6B">
        <w:rPr>
          <w:rFonts w:ascii="Palatino Linotype" w:eastAsia="Palatino Linotype" w:hAnsi="Palatino Linotype" w:cs="Palatino Linotype"/>
        </w:rPr>
        <w:t xml:space="preserve"> interpuso Recurso de Revisión a través del </w:t>
      </w:r>
      <w:r w:rsidRPr="003A1F6B">
        <w:rPr>
          <w:rFonts w:ascii="Palatino Linotype" w:eastAsia="Palatino Linotype" w:hAnsi="Palatino Linotype" w:cs="Palatino Linotype"/>
          <w:b/>
        </w:rPr>
        <w:t>SAIMEX</w:t>
      </w:r>
      <w:r w:rsidRPr="003A1F6B">
        <w:rPr>
          <w:rFonts w:ascii="Palatino Linotype" w:eastAsia="Palatino Linotype" w:hAnsi="Palatino Linotype" w:cs="Palatino Linotype"/>
        </w:rPr>
        <w:t xml:space="preserve"> en fecha </w:t>
      </w:r>
      <w:r w:rsidR="004B3591" w:rsidRPr="003A1F6B">
        <w:rPr>
          <w:rFonts w:ascii="Palatino Linotype" w:eastAsia="Palatino Linotype" w:hAnsi="Palatino Linotype" w:cs="Palatino Linotype"/>
          <w:b/>
        </w:rPr>
        <w:t>veinticuatro de noviembre</w:t>
      </w:r>
      <w:r w:rsidR="00771A89" w:rsidRPr="003A1F6B">
        <w:rPr>
          <w:rFonts w:ascii="Palatino Linotype" w:eastAsia="Palatino Linotype" w:hAnsi="Palatino Linotype" w:cs="Palatino Linotype"/>
          <w:b/>
        </w:rPr>
        <w:t xml:space="preserve"> de dos mil veinticinco</w:t>
      </w:r>
      <w:r w:rsidRPr="003A1F6B">
        <w:rPr>
          <w:rFonts w:ascii="Palatino Linotype" w:eastAsia="Palatino Linotype" w:hAnsi="Palatino Linotype" w:cs="Palatino Linotype"/>
        </w:rPr>
        <w:t>, a través del cual expresó lo siguiente:</w:t>
      </w:r>
    </w:p>
    <w:p w14:paraId="78CEF5EF" w14:textId="77777777" w:rsidR="007D2EA8" w:rsidRPr="003A1F6B" w:rsidRDefault="007D2EA8">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36BDD433" w14:textId="230C42ED" w:rsidR="007D2EA8" w:rsidRPr="003A1F6B"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3A1F6B">
        <w:rPr>
          <w:rFonts w:ascii="Palatino Linotype" w:eastAsia="Palatino Linotype" w:hAnsi="Palatino Linotype" w:cs="Palatino Linotype"/>
          <w:b/>
        </w:rPr>
        <w:t xml:space="preserve">Acto impugnado. </w:t>
      </w:r>
      <w:r w:rsidRPr="003A1F6B">
        <w:rPr>
          <w:rFonts w:ascii="Palatino Linotype" w:eastAsia="Palatino Linotype" w:hAnsi="Palatino Linotype" w:cs="Palatino Linotype"/>
        </w:rPr>
        <w:t>“</w:t>
      </w:r>
      <w:r w:rsidR="004B3591" w:rsidRPr="003A1F6B">
        <w:rPr>
          <w:rFonts w:ascii="Palatino Linotype" w:eastAsia="Palatino Linotype" w:hAnsi="Palatino Linotype" w:cs="Palatino Linotype"/>
          <w:i/>
        </w:rPr>
        <w:t>LA RESPUESTA EMITIDA ES EVASORA A LOS PRINCIPIOS RECTORES DE LA LEY DE TRANSPARENCIA</w:t>
      </w:r>
      <w:r w:rsidRPr="003A1F6B">
        <w:rPr>
          <w:rFonts w:ascii="Palatino Linotype" w:eastAsia="Palatino Linotype" w:hAnsi="Palatino Linotype" w:cs="Palatino Linotype"/>
          <w:i/>
        </w:rPr>
        <w:t xml:space="preserve">”. </w:t>
      </w:r>
    </w:p>
    <w:p w14:paraId="2B828477" w14:textId="77777777" w:rsidR="007D2EA8" w:rsidRPr="003A1F6B" w:rsidRDefault="007D2EA8">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rPr>
      </w:pPr>
    </w:p>
    <w:p w14:paraId="49209E33" w14:textId="76CCDFDF" w:rsidR="007D2EA8" w:rsidRPr="003A1F6B"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rPr>
      </w:pPr>
      <w:r w:rsidRPr="003A1F6B">
        <w:rPr>
          <w:rFonts w:ascii="Palatino Linotype" w:eastAsia="Palatino Linotype" w:hAnsi="Palatino Linotype" w:cs="Palatino Linotype"/>
          <w:b/>
        </w:rPr>
        <w:t xml:space="preserve">Razones o motivos de la inconformidad: </w:t>
      </w:r>
      <w:r w:rsidRPr="003A1F6B">
        <w:rPr>
          <w:rFonts w:ascii="Palatino Linotype" w:eastAsia="Palatino Linotype" w:hAnsi="Palatino Linotype" w:cs="Palatino Linotype"/>
          <w:i/>
        </w:rPr>
        <w:t>“</w:t>
      </w:r>
      <w:r w:rsidR="004B3591" w:rsidRPr="003A1F6B">
        <w:rPr>
          <w:rFonts w:ascii="Palatino Linotype" w:eastAsia="Palatino Linotype" w:hAnsi="Palatino Linotype" w:cs="Palatino Linotype"/>
          <w:i/>
        </w:rPr>
        <w:t>LA RESPUESTA PROPORCIONADA SE BASA ARGUMENTANDO “…HECHOS NEGATIVOS NO SON SUSCEPTIBLES DE DEMOSTRACIÓN…”, ES INVEROSÍMIL, INCONGRUENTE, INCOMPLETA, EVASORA DE LOS PRINCIPIOS RECTORES DE TRANSPARENCIA, YA QUE LA SOLICITUD DE INFORMACIÓN CONSISTIÓ EN “…CUANTOS CAJONES DE ESTACIONAMIENTO PARA EL USO DE LA VÍA PUBLICA PAGO LA EMPRESA LACTEOPRODUCTOS LA LOMA…” “…CUANTOS CAJONES TIENEN ASIGNADOS PARA EL USO DE LA VÍA PUBLICA, ASI COMO SE AGREGUEN EL PAGO DE DERECHOS…”, SIENDO QUE AL CONTAR CON LA INFORMACIÓN SOLICITADA EN SUS ARCHIVOS POR ASI DESPRENDERSE DE SUS ATRIBUCIONES, POR LO QUE SE DESPRENDE QUE LA RESPUESTA EMITIDA ES EVASORA A LOS PRINCIPIOS RECTORES DE LA LEY DE TRANSPARENCIA</w:t>
      </w:r>
      <w:r w:rsidRPr="003A1F6B">
        <w:rPr>
          <w:rFonts w:ascii="Palatino Linotype" w:eastAsia="Palatino Linotype" w:hAnsi="Palatino Linotype" w:cs="Palatino Linotype"/>
          <w:i/>
        </w:rPr>
        <w:t xml:space="preserve">.” </w:t>
      </w:r>
    </w:p>
    <w:p w14:paraId="2CAC1DC6" w14:textId="2C8F0FF3" w:rsidR="007D2EA8" w:rsidRPr="003A1F6B" w:rsidRDefault="002956B6" w:rsidP="00771A8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3A1F6B">
        <w:rPr>
          <w:rFonts w:ascii="Palatino Linotype" w:eastAsia="Palatino Linotype" w:hAnsi="Palatino Linotype" w:cs="Palatino Linotype"/>
          <w:i/>
        </w:rPr>
        <w:t xml:space="preserve"> </w:t>
      </w:r>
    </w:p>
    <w:p w14:paraId="61FEFF68" w14:textId="1DB36A7E" w:rsidR="007D2EA8" w:rsidRPr="003A1F6B"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A1F6B">
        <w:rPr>
          <w:rFonts w:ascii="Palatino Linotype" w:eastAsia="Palatino Linotype" w:hAnsi="Palatino Linotype" w:cs="Palatino Linotype"/>
          <w:b/>
        </w:rPr>
        <w:lastRenderedPageBreak/>
        <w:t>Turno.</w:t>
      </w:r>
      <w:r w:rsidRPr="003A1F6B">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036B18" w:rsidRPr="003A1F6B">
        <w:rPr>
          <w:rFonts w:ascii="Palatino Linotype" w:eastAsia="Palatino Linotype" w:hAnsi="Palatino Linotype" w:cs="Palatino Linotype"/>
          <w:b/>
        </w:rPr>
        <w:t>13239</w:t>
      </w:r>
      <w:r w:rsidRPr="003A1F6B">
        <w:rPr>
          <w:rFonts w:ascii="Palatino Linotype" w:eastAsia="Palatino Linotype" w:hAnsi="Palatino Linotype" w:cs="Palatino Linotype"/>
          <w:b/>
        </w:rPr>
        <w:t>/INFOEM/IP/RR/2024</w:t>
      </w:r>
      <w:r w:rsidRPr="003A1F6B">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E9927C1" w14:textId="77777777" w:rsidR="007D2EA8" w:rsidRPr="003A1F6B"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496CAF7" w14:textId="073B9EA5" w:rsidR="007D2EA8" w:rsidRPr="003A1F6B" w:rsidRDefault="002956B6" w:rsidP="00771A89">
      <w:pPr>
        <w:numPr>
          <w:ilvl w:val="0"/>
          <w:numId w:val="10"/>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3A1F6B">
        <w:rPr>
          <w:rFonts w:ascii="Palatino Linotype" w:eastAsia="Palatino Linotype" w:hAnsi="Palatino Linotype" w:cs="Palatino Linotype"/>
          <w:b/>
        </w:rPr>
        <w:t>Admisión del recurso de revisión</w:t>
      </w:r>
      <w:r w:rsidRPr="003A1F6B">
        <w:rPr>
          <w:rFonts w:ascii="Palatino Linotype" w:eastAsia="Palatino Linotype" w:hAnsi="Palatino Linotype" w:cs="Palatino Linotype"/>
        </w:rPr>
        <w:t xml:space="preserve">: En fecha </w:t>
      </w:r>
      <w:r w:rsidR="00036B18" w:rsidRPr="003A1F6B">
        <w:rPr>
          <w:rFonts w:ascii="Palatino Linotype" w:eastAsia="Palatino Linotype" w:hAnsi="Palatino Linotype" w:cs="Palatino Linotype"/>
          <w:b/>
        </w:rPr>
        <w:t>veintiocho de noviembre</w:t>
      </w:r>
      <w:r w:rsidR="00771A89" w:rsidRPr="003A1F6B">
        <w:rPr>
          <w:rFonts w:ascii="Palatino Linotype" w:eastAsia="Palatino Linotype" w:hAnsi="Palatino Linotype" w:cs="Palatino Linotype"/>
          <w:b/>
        </w:rPr>
        <w:t xml:space="preserve"> de dos mil veinticinco</w:t>
      </w:r>
      <w:r w:rsidRPr="003A1F6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7F533E1" w14:textId="77777777" w:rsidR="007D2EA8" w:rsidRPr="003A1F6B"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FBDB71A" w14:textId="77777777" w:rsidR="00036B18" w:rsidRPr="003A1F6B" w:rsidRDefault="00771A89" w:rsidP="00771A89">
      <w:pPr>
        <w:numPr>
          <w:ilvl w:val="0"/>
          <w:numId w:val="10"/>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b/>
        </w:rPr>
      </w:pPr>
      <w:r w:rsidRPr="003A1F6B">
        <w:rPr>
          <w:rFonts w:ascii="Palatino Linotype" w:eastAsia="Palatino Linotype" w:hAnsi="Palatino Linotype" w:cs="Palatino Linotype"/>
          <w:b/>
        </w:rPr>
        <w:t>Manifestaciones</w:t>
      </w:r>
      <w:r w:rsidR="002956B6" w:rsidRPr="003A1F6B">
        <w:rPr>
          <w:rFonts w:ascii="Palatino Linotype" w:eastAsia="Palatino Linotype" w:hAnsi="Palatino Linotype" w:cs="Palatino Linotype"/>
          <w:b/>
        </w:rPr>
        <w:t xml:space="preserve">. </w:t>
      </w:r>
      <w:r w:rsidR="00036B18" w:rsidRPr="003A1F6B">
        <w:rPr>
          <w:rFonts w:ascii="Palatino Linotype" w:eastAsia="Palatino Linotype" w:hAnsi="Palatino Linotype" w:cs="Palatino Linotype"/>
        </w:rPr>
        <w:t xml:space="preserve">En fecha </w:t>
      </w:r>
      <w:r w:rsidR="00036B18" w:rsidRPr="003A1F6B">
        <w:rPr>
          <w:rFonts w:ascii="Palatino Linotype" w:eastAsia="Palatino Linotype" w:hAnsi="Palatino Linotype" w:cs="Palatino Linotype"/>
          <w:b/>
        </w:rPr>
        <w:t>uno de diciembre de dos mil veinticinco</w:t>
      </w:r>
      <w:r w:rsidR="00036B18" w:rsidRPr="003A1F6B">
        <w:rPr>
          <w:rFonts w:ascii="Palatino Linotype" w:eastAsia="Palatino Linotype" w:hAnsi="Palatino Linotype" w:cs="Palatino Linotype"/>
        </w:rPr>
        <w:t xml:space="preserve">, el </w:t>
      </w:r>
      <w:r w:rsidR="00036B18" w:rsidRPr="003A1F6B">
        <w:rPr>
          <w:rFonts w:ascii="Palatino Linotype" w:eastAsia="Palatino Linotype" w:hAnsi="Palatino Linotype" w:cs="Palatino Linotype"/>
          <w:b/>
        </w:rPr>
        <w:t xml:space="preserve">SUJETO OBLIGADO </w:t>
      </w:r>
      <w:r w:rsidR="00036B18" w:rsidRPr="003A1F6B">
        <w:rPr>
          <w:rFonts w:ascii="Palatino Linotype" w:eastAsia="Palatino Linotype" w:hAnsi="Palatino Linotype" w:cs="Palatino Linotype"/>
        </w:rPr>
        <w:t>rindió su informe justificado, mediante el cual ratificó su respuesta inicial.</w:t>
      </w:r>
    </w:p>
    <w:p w14:paraId="612A4C6D" w14:textId="77777777" w:rsidR="00036B18" w:rsidRPr="003A1F6B"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4F2503FC" w14:textId="5E444230" w:rsidR="00036B18" w:rsidRPr="003A1F6B"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r w:rsidRPr="003A1F6B">
        <w:rPr>
          <w:rFonts w:ascii="Palatino Linotype" w:eastAsia="Palatino Linotype" w:hAnsi="Palatino Linotype" w:cs="Palatino Linotype"/>
        </w:rPr>
        <w:t xml:space="preserve">El documento se hizo del conocimiento del particular el </w:t>
      </w:r>
      <w:r w:rsidR="00BA57F2" w:rsidRPr="003A1F6B">
        <w:rPr>
          <w:rFonts w:ascii="Palatino Linotype" w:eastAsia="Palatino Linotype" w:hAnsi="Palatino Linotype" w:cs="Palatino Linotype"/>
          <w:b/>
        </w:rPr>
        <w:t>diecisiete</w:t>
      </w:r>
      <w:r w:rsidRPr="003A1F6B">
        <w:rPr>
          <w:rFonts w:ascii="Palatino Linotype" w:eastAsia="Palatino Linotype" w:hAnsi="Palatino Linotype" w:cs="Palatino Linotype"/>
          <w:b/>
        </w:rPr>
        <w:t xml:space="preserve"> de diciembre de dos mil veinticinco. </w:t>
      </w:r>
    </w:p>
    <w:p w14:paraId="34C5439F" w14:textId="77777777" w:rsidR="00036B18" w:rsidRPr="003A1F6B"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p>
    <w:p w14:paraId="7239657F" w14:textId="218882F9" w:rsidR="007D2EA8" w:rsidRPr="003A1F6B"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r w:rsidRPr="003A1F6B">
        <w:rPr>
          <w:rFonts w:ascii="Palatino Linotype" w:eastAsia="Palatino Linotype" w:hAnsi="Palatino Linotype" w:cs="Palatino Linotype"/>
        </w:rPr>
        <w:t xml:space="preserve">La parte Recurrente no realizó manifestaciones. </w:t>
      </w:r>
      <w:r w:rsidR="002956B6" w:rsidRPr="003A1F6B">
        <w:rPr>
          <w:rFonts w:ascii="Palatino Linotype" w:eastAsia="Palatino Linotype" w:hAnsi="Palatino Linotype" w:cs="Palatino Linotype"/>
        </w:rPr>
        <w:t xml:space="preserve"> </w:t>
      </w:r>
    </w:p>
    <w:p w14:paraId="04A0289A" w14:textId="77777777" w:rsidR="007D2EA8" w:rsidRPr="003A1F6B"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425C76" w14:textId="524DC039" w:rsidR="007D2EA8" w:rsidRPr="003A1F6B"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A1F6B">
        <w:rPr>
          <w:rFonts w:ascii="Palatino Linotype" w:eastAsia="Palatino Linotype" w:hAnsi="Palatino Linotype" w:cs="Palatino Linotype"/>
          <w:b/>
        </w:rPr>
        <w:t>Cierre de instrucción</w:t>
      </w:r>
      <w:r w:rsidRPr="003A1F6B">
        <w:rPr>
          <w:rFonts w:ascii="Palatino Linotype" w:eastAsia="Palatino Linotype" w:hAnsi="Palatino Linotype" w:cs="Palatino Linotype"/>
        </w:rPr>
        <w:t xml:space="preserve">. En fecha </w:t>
      </w:r>
      <w:r w:rsidR="000B5E7E" w:rsidRPr="003A1F6B">
        <w:rPr>
          <w:rFonts w:ascii="Palatino Linotype" w:eastAsia="Palatino Linotype" w:hAnsi="Palatino Linotype" w:cs="Palatino Linotype"/>
          <w:b/>
        </w:rPr>
        <w:t>catorce</w:t>
      </w:r>
      <w:r w:rsidR="00BA57F2" w:rsidRPr="003A1F6B">
        <w:rPr>
          <w:rFonts w:ascii="Palatino Linotype" w:eastAsia="Palatino Linotype" w:hAnsi="Palatino Linotype" w:cs="Palatino Linotype"/>
          <w:b/>
        </w:rPr>
        <w:t xml:space="preserve"> de enero de dos mil veintiséis</w:t>
      </w:r>
      <w:r w:rsidRPr="003A1F6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E1DD66" w14:textId="77777777" w:rsidR="007D2EA8" w:rsidRPr="003A1F6B"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CB23344" w14:textId="752BF335" w:rsidR="00771A89" w:rsidRPr="003A1F6B" w:rsidRDefault="002956B6">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467AC11" w14:textId="77777777" w:rsidR="007D2EA8" w:rsidRPr="003A1F6B" w:rsidRDefault="002956B6">
      <w:pPr>
        <w:spacing w:after="0" w:line="360" w:lineRule="auto"/>
        <w:ind w:right="49"/>
        <w:jc w:val="center"/>
        <w:rPr>
          <w:rFonts w:ascii="Palatino Linotype" w:eastAsia="Palatino Linotype" w:hAnsi="Palatino Linotype" w:cs="Palatino Linotype"/>
          <w:b/>
        </w:rPr>
      </w:pPr>
      <w:r w:rsidRPr="003A1F6B">
        <w:rPr>
          <w:rFonts w:ascii="Palatino Linotype" w:eastAsia="Palatino Linotype" w:hAnsi="Palatino Linotype" w:cs="Palatino Linotype"/>
          <w:b/>
        </w:rPr>
        <w:t>II.</w:t>
      </w:r>
      <w:r w:rsidRPr="003A1F6B">
        <w:rPr>
          <w:rFonts w:ascii="Palatino Linotype" w:eastAsia="Palatino Linotype" w:hAnsi="Palatino Linotype" w:cs="Palatino Linotype"/>
          <w:b/>
        </w:rPr>
        <w:tab/>
        <w:t>C O N S I D E R A N D O:</w:t>
      </w:r>
    </w:p>
    <w:p w14:paraId="0840DBF3" w14:textId="77777777" w:rsidR="007D2EA8" w:rsidRPr="003A1F6B" w:rsidRDefault="007D2EA8">
      <w:pPr>
        <w:spacing w:after="0" w:line="360" w:lineRule="auto"/>
        <w:ind w:right="49"/>
        <w:jc w:val="both"/>
        <w:rPr>
          <w:rFonts w:ascii="Palatino Linotype" w:eastAsia="Palatino Linotype" w:hAnsi="Palatino Linotype" w:cs="Palatino Linotype"/>
        </w:rPr>
      </w:pPr>
    </w:p>
    <w:p w14:paraId="336713EC" w14:textId="14741702" w:rsidR="00771A89" w:rsidRPr="003A1F6B" w:rsidRDefault="00771A89" w:rsidP="00771A89">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b/>
        </w:rPr>
        <w:t>Primero. Competencia.</w:t>
      </w:r>
      <w:r w:rsidRPr="003A1F6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3A1F6B">
        <w:t xml:space="preserve"> </w:t>
      </w:r>
      <w:r w:rsidRPr="003A1F6B">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E1D18C" w14:textId="77777777" w:rsidR="00771A89" w:rsidRPr="003A1F6B" w:rsidRDefault="00771A89" w:rsidP="00771A89">
      <w:pPr>
        <w:spacing w:after="0" w:line="360" w:lineRule="auto"/>
        <w:jc w:val="both"/>
        <w:rPr>
          <w:rFonts w:ascii="Palatino Linotype" w:eastAsia="Palatino Linotype" w:hAnsi="Palatino Linotype" w:cs="Palatino Linotype"/>
        </w:rPr>
      </w:pPr>
    </w:p>
    <w:p w14:paraId="1E2B6542" w14:textId="77777777" w:rsidR="007D2EA8" w:rsidRPr="003A1F6B" w:rsidRDefault="002956B6">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b/>
        </w:rPr>
        <w:t>Segundo. Oportunidad y Procedibilidad del Recurso de Revisión</w:t>
      </w:r>
      <w:r w:rsidRPr="003A1F6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1D84B14" w14:textId="77777777" w:rsidR="007D2EA8" w:rsidRPr="003A1F6B" w:rsidRDefault="007D2EA8">
      <w:pPr>
        <w:spacing w:after="0" w:line="360" w:lineRule="auto"/>
        <w:jc w:val="both"/>
        <w:rPr>
          <w:rFonts w:ascii="Palatino Linotype" w:eastAsia="Palatino Linotype" w:hAnsi="Palatino Linotype" w:cs="Palatino Linotype"/>
        </w:rPr>
      </w:pPr>
    </w:p>
    <w:p w14:paraId="5C4F8E20" w14:textId="510A712C" w:rsidR="007D2EA8" w:rsidRPr="003A1F6B" w:rsidRDefault="002956B6" w:rsidP="00771A89">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3A1F6B">
        <w:rPr>
          <w:rFonts w:ascii="Palatino Linotype" w:eastAsia="Palatino Linotype" w:hAnsi="Palatino Linotype" w:cs="Palatino Linotype"/>
          <w:b/>
        </w:rPr>
        <w:t>Sujeto Obligado</w:t>
      </w:r>
      <w:r w:rsidRPr="003A1F6B">
        <w:rPr>
          <w:rFonts w:ascii="Palatino Linotype" w:eastAsia="Palatino Linotype" w:hAnsi="Palatino Linotype" w:cs="Palatino Linotype"/>
        </w:rPr>
        <w:t xml:space="preserve"> proporcionó su respuesta a la solicitud de información el </w:t>
      </w:r>
      <w:r w:rsidR="00036B18" w:rsidRPr="003A1F6B">
        <w:rPr>
          <w:rFonts w:ascii="Palatino Linotype" w:eastAsia="Palatino Linotype" w:hAnsi="Palatino Linotype" w:cs="Palatino Linotype"/>
          <w:b/>
        </w:rPr>
        <w:t>treinta y uno de octubre</w:t>
      </w:r>
      <w:r w:rsidR="00771A89" w:rsidRPr="003A1F6B">
        <w:rPr>
          <w:rFonts w:ascii="Palatino Linotype" w:eastAsia="Palatino Linotype" w:hAnsi="Palatino Linotype" w:cs="Palatino Linotype"/>
          <w:b/>
        </w:rPr>
        <w:t xml:space="preserve"> de dos mil veinticinco</w:t>
      </w:r>
      <w:r w:rsidRPr="003A1F6B">
        <w:rPr>
          <w:rFonts w:ascii="Palatino Linotype" w:eastAsia="Palatino Linotype" w:hAnsi="Palatino Linotype" w:cs="Palatino Linotype"/>
        </w:rPr>
        <w:t xml:space="preserve">, y la parte </w:t>
      </w:r>
      <w:r w:rsidRPr="003A1F6B">
        <w:rPr>
          <w:rFonts w:ascii="Palatino Linotype" w:eastAsia="Palatino Linotype" w:hAnsi="Palatino Linotype" w:cs="Palatino Linotype"/>
          <w:b/>
        </w:rPr>
        <w:t xml:space="preserve">Recurrente </w:t>
      </w:r>
      <w:r w:rsidRPr="003A1F6B">
        <w:rPr>
          <w:rFonts w:ascii="Palatino Linotype" w:eastAsia="Palatino Linotype" w:hAnsi="Palatino Linotype" w:cs="Palatino Linotype"/>
        </w:rPr>
        <w:t xml:space="preserve">presentó su Recurso de Revisión el </w:t>
      </w:r>
      <w:r w:rsidR="00036B18" w:rsidRPr="003A1F6B">
        <w:rPr>
          <w:rFonts w:ascii="Palatino Linotype" w:eastAsia="Palatino Linotype" w:hAnsi="Palatino Linotype" w:cs="Palatino Linotype"/>
          <w:b/>
        </w:rPr>
        <w:t>veinticuatro de noviembre</w:t>
      </w:r>
      <w:r w:rsidR="00771A89" w:rsidRPr="003A1F6B">
        <w:rPr>
          <w:rFonts w:ascii="Palatino Linotype" w:eastAsia="Palatino Linotype" w:hAnsi="Palatino Linotype" w:cs="Palatino Linotype"/>
          <w:b/>
        </w:rPr>
        <w:t xml:space="preserve"> de dos mil veinticinco</w:t>
      </w:r>
      <w:r w:rsidRPr="003A1F6B">
        <w:rPr>
          <w:rFonts w:ascii="Palatino Linotype" w:eastAsia="Palatino Linotype" w:hAnsi="Palatino Linotype" w:cs="Palatino Linotype"/>
        </w:rPr>
        <w:t xml:space="preserve">, esto es, </w:t>
      </w:r>
      <w:r w:rsidR="00771A89" w:rsidRPr="003A1F6B">
        <w:rPr>
          <w:rFonts w:ascii="Palatino Linotype" w:eastAsia="Palatino Linotype" w:hAnsi="Palatino Linotype" w:cs="Palatino Linotype"/>
        </w:rPr>
        <w:t xml:space="preserve">el </w:t>
      </w:r>
      <w:r w:rsidR="00036B18" w:rsidRPr="003A1F6B">
        <w:rPr>
          <w:rFonts w:ascii="Palatino Linotype" w:eastAsia="Palatino Linotype" w:hAnsi="Palatino Linotype" w:cs="Palatino Linotype"/>
        </w:rPr>
        <w:t xml:space="preserve">décimo quinto </w:t>
      </w:r>
      <w:r w:rsidR="00771A89" w:rsidRPr="003A1F6B">
        <w:rPr>
          <w:rFonts w:ascii="Palatino Linotype" w:eastAsia="Palatino Linotype" w:hAnsi="Palatino Linotype" w:cs="Palatino Linotype"/>
        </w:rPr>
        <w:t xml:space="preserve">día en que se tuvo conocimiento de la respuesta.  </w:t>
      </w:r>
    </w:p>
    <w:p w14:paraId="51C12CD3" w14:textId="77777777" w:rsidR="00F31F1F" w:rsidRPr="003A1F6B" w:rsidRDefault="00F31F1F" w:rsidP="00771A89">
      <w:pPr>
        <w:spacing w:after="0" w:line="360" w:lineRule="auto"/>
        <w:ind w:right="49"/>
        <w:jc w:val="both"/>
        <w:rPr>
          <w:rFonts w:ascii="Palatino Linotype" w:eastAsia="Palatino Linotype" w:hAnsi="Palatino Linotype" w:cs="Palatino Linotype"/>
        </w:rPr>
      </w:pPr>
    </w:p>
    <w:p w14:paraId="730C53F6" w14:textId="7906FD4E" w:rsidR="007D2EA8" w:rsidRPr="003A1F6B" w:rsidRDefault="002956B6">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Asimismo, resulta procedente la interposición del recurso de revisión al rubro anotado, toda vez que se actualizan las hipótesis previstas</w:t>
      </w:r>
      <w:r w:rsidR="00036B18" w:rsidRPr="003A1F6B">
        <w:rPr>
          <w:rFonts w:ascii="Palatino Linotype" w:eastAsia="Palatino Linotype" w:hAnsi="Palatino Linotype" w:cs="Palatino Linotype"/>
        </w:rPr>
        <w:t xml:space="preserve"> en el artículo 179, fracción I</w:t>
      </w:r>
      <w:r w:rsidRPr="003A1F6B">
        <w:rPr>
          <w:rFonts w:ascii="Palatino Linotype" w:eastAsia="Palatino Linotype" w:hAnsi="Palatino Linotype" w:cs="Palatino Linotype"/>
        </w:rPr>
        <w:t xml:space="preserve"> de la ley de la materia, que a la letra dice:</w:t>
      </w:r>
    </w:p>
    <w:p w14:paraId="3AFE0B9D" w14:textId="77777777" w:rsidR="007D2EA8" w:rsidRPr="003A1F6B" w:rsidRDefault="007D2EA8">
      <w:pPr>
        <w:spacing w:after="0" w:line="360" w:lineRule="auto"/>
        <w:jc w:val="both"/>
        <w:rPr>
          <w:rFonts w:ascii="Palatino Linotype" w:eastAsia="Palatino Linotype" w:hAnsi="Palatino Linotype" w:cs="Palatino Linotype"/>
        </w:rPr>
      </w:pPr>
    </w:p>
    <w:p w14:paraId="3F105AA1" w14:textId="77777777" w:rsidR="007D2EA8" w:rsidRPr="003A1F6B" w:rsidRDefault="002956B6">
      <w:pPr>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r w:rsidRPr="003A1F6B">
        <w:rPr>
          <w:rFonts w:ascii="Palatino Linotype" w:eastAsia="Palatino Linotype" w:hAnsi="Palatino Linotype" w:cs="Palatino Linotype"/>
          <w:b/>
          <w:i/>
        </w:rPr>
        <w:t xml:space="preserve">Artículo 179. </w:t>
      </w:r>
      <w:r w:rsidRPr="003A1F6B">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171AF19" w14:textId="77777777" w:rsidR="007D2EA8" w:rsidRPr="003A1F6B" w:rsidRDefault="002956B6">
      <w:pPr>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p>
    <w:p w14:paraId="7B3D89BE" w14:textId="374C2789" w:rsidR="00771A89" w:rsidRPr="003A1F6B" w:rsidRDefault="00771A89">
      <w:pPr>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i/>
        </w:rPr>
        <w:t>I. La negativa de entrega de la información;</w:t>
      </w:r>
    </w:p>
    <w:p w14:paraId="7F95723B" w14:textId="761652C3" w:rsidR="00771A89" w:rsidRPr="003A1F6B" w:rsidRDefault="00771A89">
      <w:pPr>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p>
    <w:p w14:paraId="4F4DB09D" w14:textId="77777777" w:rsidR="007D2EA8" w:rsidRPr="003A1F6B" w:rsidRDefault="007D2EA8" w:rsidP="00036B18">
      <w:pPr>
        <w:spacing w:after="0" w:line="360" w:lineRule="auto"/>
        <w:ind w:right="616"/>
        <w:jc w:val="both"/>
        <w:rPr>
          <w:rFonts w:ascii="Palatino Linotype" w:eastAsia="Palatino Linotype" w:hAnsi="Palatino Linotype" w:cs="Palatino Linotype"/>
          <w:b/>
          <w:i/>
        </w:rPr>
      </w:pPr>
    </w:p>
    <w:p w14:paraId="727D55F7" w14:textId="45007EF9" w:rsidR="007D2EA8" w:rsidRPr="003A1F6B" w:rsidRDefault="002956B6">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b/>
        </w:rPr>
        <w:t>Tercero. Materia de la revisión</w:t>
      </w:r>
      <w:r w:rsidRPr="003A1F6B">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w:t>
      </w:r>
      <w:r w:rsidR="00036B18" w:rsidRPr="003A1F6B">
        <w:rPr>
          <w:rFonts w:ascii="Palatino Linotype" w:eastAsia="Palatino Linotype" w:hAnsi="Palatino Linotype" w:cs="Palatino Linotype"/>
        </w:rPr>
        <w:t xml:space="preserve"> I</w:t>
      </w:r>
      <w:r w:rsidRPr="003A1F6B">
        <w:rPr>
          <w:rFonts w:ascii="Palatino Linotype" w:eastAsia="Palatino Linotype" w:hAnsi="Palatino Linotype" w:cs="Palatino Linotype"/>
        </w:rPr>
        <w:t xml:space="preserve"> del artículo 179 de la Ley en la materia. </w:t>
      </w:r>
    </w:p>
    <w:p w14:paraId="0FB36C82" w14:textId="77777777" w:rsidR="00823042" w:rsidRPr="003A1F6B" w:rsidRDefault="00823042">
      <w:pPr>
        <w:spacing w:after="0" w:line="360" w:lineRule="auto"/>
        <w:ind w:right="49"/>
        <w:jc w:val="both"/>
        <w:rPr>
          <w:rFonts w:ascii="Palatino Linotype" w:eastAsia="Palatino Linotype" w:hAnsi="Palatino Linotype" w:cs="Palatino Linotype"/>
        </w:rPr>
      </w:pPr>
    </w:p>
    <w:p w14:paraId="2B299790" w14:textId="77777777" w:rsidR="00771A89" w:rsidRPr="003A1F6B" w:rsidRDefault="00771A89" w:rsidP="00771A89">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b/>
        </w:rPr>
        <w:t xml:space="preserve">Cuarto. Estudio de fondo del asunto. </w:t>
      </w:r>
      <w:r w:rsidRPr="003A1F6B">
        <w:rPr>
          <w:rFonts w:ascii="Palatino Linotype" w:eastAsia="Palatino Linotype" w:hAnsi="Palatino Linotype" w:cs="Palatino Linotype"/>
        </w:rPr>
        <w:t>Es conveniente analizar si la respuesta del Sujeto Obligado</w:t>
      </w:r>
      <w:r w:rsidRPr="003A1F6B">
        <w:rPr>
          <w:rFonts w:ascii="Palatino Linotype" w:eastAsia="Palatino Linotype" w:hAnsi="Palatino Linotype" w:cs="Palatino Linotype"/>
          <w:b/>
        </w:rPr>
        <w:t xml:space="preserve"> </w:t>
      </w:r>
      <w:r w:rsidRPr="003A1F6B">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5A82CAD" w14:textId="77777777" w:rsidR="00771A89" w:rsidRPr="003A1F6B" w:rsidRDefault="00771A89" w:rsidP="00771A89">
      <w:pPr>
        <w:spacing w:after="0" w:line="360" w:lineRule="auto"/>
        <w:jc w:val="both"/>
        <w:rPr>
          <w:rFonts w:ascii="Palatino Linotype" w:eastAsia="Palatino Linotype" w:hAnsi="Palatino Linotype" w:cs="Palatino Linotype"/>
        </w:rPr>
      </w:pPr>
    </w:p>
    <w:p w14:paraId="4FC6DFFC" w14:textId="77777777" w:rsidR="00771A89" w:rsidRPr="003A1F6B"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r w:rsidRPr="003A1F6B">
        <w:rPr>
          <w:rFonts w:ascii="Palatino Linotype" w:eastAsia="Palatino Linotype" w:hAnsi="Palatino Linotype" w:cs="Palatino Linotype"/>
          <w:b/>
          <w:i/>
        </w:rPr>
        <w:t>Artículo 4</w:t>
      </w:r>
      <w:r w:rsidRPr="003A1F6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8B9932" w14:textId="77777777" w:rsidR="00771A89" w:rsidRPr="003A1F6B"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A1F6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80D40D" w14:textId="19D999F1" w:rsidR="00771A89" w:rsidRPr="003A1F6B"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F31F1F" w:rsidRPr="003A1F6B">
        <w:rPr>
          <w:rFonts w:ascii="Palatino Linotype" w:eastAsia="Palatino Linotype" w:hAnsi="Palatino Linotype" w:cs="Palatino Linotype"/>
          <w:i/>
        </w:rPr>
        <w:t>.”</w:t>
      </w:r>
    </w:p>
    <w:p w14:paraId="4A53DC1A" w14:textId="77777777" w:rsidR="00771A89" w:rsidRPr="003A1F6B" w:rsidRDefault="00771A89" w:rsidP="00771A89">
      <w:pPr>
        <w:spacing w:after="0" w:line="360" w:lineRule="auto"/>
        <w:jc w:val="both"/>
        <w:rPr>
          <w:rFonts w:ascii="Palatino Linotype" w:eastAsia="Palatino Linotype" w:hAnsi="Palatino Linotype" w:cs="Palatino Linotype"/>
        </w:rPr>
      </w:pPr>
    </w:p>
    <w:p w14:paraId="0E2FA212" w14:textId="77777777" w:rsidR="00771A89" w:rsidRPr="003A1F6B" w:rsidRDefault="00771A89" w:rsidP="00771A89">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4695119" w14:textId="77777777" w:rsidR="00771A89" w:rsidRPr="003A1F6B" w:rsidRDefault="00771A89" w:rsidP="00771A89">
      <w:pPr>
        <w:spacing w:after="0" w:line="276" w:lineRule="auto"/>
        <w:ind w:left="567" w:right="616"/>
        <w:jc w:val="both"/>
        <w:rPr>
          <w:rFonts w:ascii="Palatino Linotype" w:eastAsia="Palatino Linotype" w:hAnsi="Palatino Linotype" w:cs="Palatino Linotype"/>
        </w:rPr>
      </w:pPr>
    </w:p>
    <w:p w14:paraId="67590DA3" w14:textId="77777777" w:rsidR="00771A89" w:rsidRPr="003A1F6B" w:rsidRDefault="00771A89" w:rsidP="00771A89">
      <w:pPr>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r w:rsidRPr="003A1F6B">
        <w:rPr>
          <w:rFonts w:ascii="Palatino Linotype" w:eastAsia="Palatino Linotype" w:hAnsi="Palatino Linotype" w:cs="Palatino Linotype"/>
          <w:b/>
          <w:i/>
        </w:rPr>
        <w:t>Artículo 12.-</w:t>
      </w:r>
      <w:r w:rsidRPr="003A1F6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E6D1316" w14:textId="77777777" w:rsidR="00771A89" w:rsidRPr="003A1F6B" w:rsidRDefault="00771A89" w:rsidP="00771A89">
      <w:pPr>
        <w:spacing w:after="0" w:line="276" w:lineRule="auto"/>
        <w:ind w:left="567" w:right="616"/>
        <w:jc w:val="both"/>
        <w:rPr>
          <w:rFonts w:ascii="Palatino Linotype" w:eastAsia="Palatino Linotype" w:hAnsi="Palatino Linotype" w:cs="Palatino Linotype"/>
          <w:i/>
        </w:rPr>
      </w:pPr>
    </w:p>
    <w:p w14:paraId="198209E9" w14:textId="77777777" w:rsidR="00771A89" w:rsidRPr="003A1F6B" w:rsidRDefault="00771A89" w:rsidP="00771A89">
      <w:pPr>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A1F6B">
        <w:rPr>
          <w:rFonts w:ascii="Palatino Linotype" w:eastAsia="Palatino Linotype" w:hAnsi="Palatino Linotype" w:cs="Palatino Linotype"/>
          <w:i/>
        </w:rPr>
        <w:t xml:space="preserve">. </w:t>
      </w:r>
      <w:r w:rsidRPr="003A1F6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3A1F6B">
        <w:rPr>
          <w:rFonts w:ascii="Palatino Linotype" w:eastAsia="Palatino Linotype" w:hAnsi="Palatino Linotype" w:cs="Palatino Linotype"/>
          <w:i/>
        </w:rPr>
        <w:t xml:space="preserve">.” </w:t>
      </w:r>
    </w:p>
    <w:p w14:paraId="2CC2FE19" w14:textId="77777777" w:rsidR="00771A89" w:rsidRPr="003A1F6B" w:rsidRDefault="00771A89" w:rsidP="00771A89">
      <w:pPr>
        <w:spacing w:after="0" w:line="360" w:lineRule="auto"/>
        <w:ind w:right="-93"/>
        <w:jc w:val="both"/>
        <w:rPr>
          <w:rFonts w:ascii="Palatino Linotype" w:eastAsia="Palatino Linotype" w:hAnsi="Palatino Linotype" w:cs="Palatino Linotype"/>
        </w:rPr>
      </w:pPr>
    </w:p>
    <w:p w14:paraId="4F9ABF60" w14:textId="77777777" w:rsidR="00771A89" w:rsidRPr="003A1F6B" w:rsidRDefault="00771A89" w:rsidP="00771A89">
      <w:pPr>
        <w:spacing w:after="0" w:line="360" w:lineRule="auto"/>
        <w:ind w:right="-93"/>
        <w:jc w:val="both"/>
        <w:rPr>
          <w:rFonts w:ascii="Palatino Linotype" w:eastAsia="Palatino Linotype" w:hAnsi="Palatino Linotype" w:cs="Palatino Linotype"/>
        </w:rPr>
      </w:pPr>
      <w:r w:rsidRPr="003A1F6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EACABD9" w14:textId="77777777" w:rsidR="00771A89" w:rsidRPr="003A1F6B" w:rsidRDefault="00771A89" w:rsidP="00771A89">
      <w:pPr>
        <w:spacing w:after="0" w:line="360" w:lineRule="auto"/>
        <w:ind w:right="-93"/>
        <w:jc w:val="both"/>
        <w:rPr>
          <w:rFonts w:ascii="Palatino Linotype" w:eastAsia="Palatino Linotype" w:hAnsi="Palatino Linotype" w:cs="Palatino Linotype"/>
        </w:rPr>
      </w:pPr>
    </w:p>
    <w:p w14:paraId="4149AC34" w14:textId="7B39086E" w:rsidR="00771A89" w:rsidRPr="003A1F6B" w:rsidRDefault="00771A89" w:rsidP="00771A89">
      <w:pPr>
        <w:spacing w:after="0" w:line="360" w:lineRule="auto"/>
        <w:jc w:val="both"/>
        <w:rPr>
          <w:rFonts w:ascii="Palatino Linotype" w:eastAsia="Palatino Linotype" w:hAnsi="Palatino Linotype" w:cs="Palatino Linotype"/>
          <w:b/>
        </w:rPr>
      </w:pPr>
      <w:r w:rsidRPr="003A1F6B">
        <w:rPr>
          <w:rFonts w:ascii="Palatino Linotype" w:eastAsia="Palatino Linotype" w:hAnsi="Palatino Linotype" w:cs="Palatino Linotype"/>
        </w:rPr>
        <w:t>Sirve de apoyo a lo anterior, el criterio</w:t>
      </w:r>
      <w:r w:rsidR="00F31F1F" w:rsidRPr="003A1F6B">
        <w:rPr>
          <w:rFonts w:ascii="Palatino Linotype" w:eastAsia="Palatino Linotype" w:hAnsi="Palatino Linotype" w:cs="Palatino Linotype"/>
        </w:rPr>
        <w:t xml:space="preserve"> orientador</w:t>
      </w:r>
      <w:r w:rsidRPr="003A1F6B">
        <w:rPr>
          <w:rFonts w:ascii="Palatino Linotype" w:eastAsia="Palatino Linotype" w:hAnsi="Palatino Linotype" w:cs="Palatino Linotype"/>
        </w:rPr>
        <w:t xml:space="preserve"> 03-17, expuesto por el </w:t>
      </w:r>
      <w:r w:rsidR="00F31F1F" w:rsidRPr="003A1F6B">
        <w:rPr>
          <w:rFonts w:ascii="Palatino Linotype" w:eastAsia="Palatino Linotype" w:hAnsi="Palatino Linotype" w:cs="Palatino Linotype"/>
        </w:rPr>
        <w:t xml:space="preserve">entonces </w:t>
      </w:r>
      <w:r w:rsidRPr="003A1F6B">
        <w:rPr>
          <w:rFonts w:ascii="Palatino Linotype" w:eastAsia="Palatino Linotype" w:hAnsi="Palatino Linotype" w:cs="Palatino Linotype"/>
        </w:rPr>
        <w:t>Instituto Nacional de Transparencia, Acceso a la Información y Protección de Datos Personales, que dice:</w:t>
      </w:r>
      <w:r w:rsidRPr="003A1F6B">
        <w:rPr>
          <w:rFonts w:ascii="Palatino Linotype" w:eastAsia="Palatino Linotype" w:hAnsi="Palatino Linotype" w:cs="Palatino Linotype"/>
          <w:b/>
        </w:rPr>
        <w:t xml:space="preserve"> </w:t>
      </w:r>
    </w:p>
    <w:p w14:paraId="426010D8" w14:textId="77777777" w:rsidR="00771A89" w:rsidRPr="003A1F6B" w:rsidRDefault="00771A89" w:rsidP="00771A89">
      <w:pPr>
        <w:spacing w:after="0" w:line="276" w:lineRule="auto"/>
        <w:ind w:left="851" w:right="850"/>
        <w:jc w:val="both"/>
        <w:rPr>
          <w:rFonts w:ascii="Palatino Linotype" w:eastAsia="Palatino Linotype" w:hAnsi="Palatino Linotype" w:cs="Palatino Linotype"/>
        </w:rPr>
      </w:pPr>
    </w:p>
    <w:p w14:paraId="7A731305" w14:textId="77777777" w:rsidR="00771A89" w:rsidRPr="003A1F6B" w:rsidRDefault="00771A89" w:rsidP="00771A89">
      <w:pPr>
        <w:spacing w:after="0" w:line="276" w:lineRule="auto"/>
        <w:ind w:left="567" w:right="616"/>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r w:rsidRPr="003A1F6B">
        <w:rPr>
          <w:rFonts w:ascii="Palatino Linotype" w:eastAsia="Palatino Linotype" w:hAnsi="Palatino Linotype" w:cs="Palatino Linotype"/>
          <w:b/>
          <w:i/>
        </w:rPr>
        <w:t>No existe obligación de elaborar documentos ad hoc para atender las solicitudes de acceso a la información.</w:t>
      </w:r>
      <w:r w:rsidRPr="003A1F6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AD9DE1" w14:textId="77777777" w:rsidR="00771A89" w:rsidRPr="003A1F6B" w:rsidRDefault="00771A89" w:rsidP="00771A89">
      <w:pPr>
        <w:spacing w:after="0" w:line="360" w:lineRule="auto"/>
        <w:ind w:right="-93"/>
        <w:jc w:val="both"/>
        <w:rPr>
          <w:rFonts w:ascii="Palatino Linotype" w:eastAsia="Palatino Linotype" w:hAnsi="Palatino Linotype" w:cs="Palatino Linotype"/>
        </w:rPr>
      </w:pPr>
    </w:p>
    <w:p w14:paraId="3E8E8C57" w14:textId="77777777" w:rsidR="00771A89" w:rsidRPr="003A1F6B" w:rsidRDefault="00771A89" w:rsidP="00771A89">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AACA02" w14:textId="77777777" w:rsidR="00771A89" w:rsidRPr="003A1F6B" w:rsidRDefault="00771A89" w:rsidP="00771A89">
      <w:pPr>
        <w:spacing w:after="0" w:line="360" w:lineRule="auto"/>
        <w:jc w:val="both"/>
        <w:rPr>
          <w:rFonts w:ascii="Palatino Linotype" w:eastAsia="Palatino Linotype" w:hAnsi="Palatino Linotype" w:cs="Palatino Linotype"/>
        </w:rPr>
      </w:pPr>
    </w:p>
    <w:p w14:paraId="1C1497DA" w14:textId="77777777" w:rsidR="00771A89" w:rsidRPr="003A1F6B" w:rsidRDefault="00771A89" w:rsidP="00771A89">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D125A0A" w14:textId="77777777" w:rsidR="00771A89" w:rsidRPr="003A1F6B" w:rsidRDefault="00771A89" w:rsidP="00771A89">
      <w:pPr>
        <w:spacing w:after="0" w:line="360" w:lineRule="auto"/>
        <w:ind w:right="49"/>
        <w:jc w:val="both"/>
        <w:rPr>
          <w:rFonts w:ascii="Palatino Linotype" w:eastAsia="Palatino Linotype" w:hAnsi="Palatino Linotype" w:cs="Palatino Linotype"/>
        </w:rPr>
      </w:pPr>
    </w:p>
    <w:p w14:paraId="2415154A" w14:textId="77777777" w:rsidR="00771A89" w:rsidRPr="003A1F6B" w:rsidRDefault="00771A89" w:rsidP="00771A89">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DE81B0" w14:textId="77777777" w:rsidR="00771A89" w:rsidRPr="003A1F6B" w:rsidRDefault="00771A89" w:rsidP="00771A89">
      <w:pPr>
        <w:spacing w:after="0" w:line="360" w:lineRule="auto"/>
        <w:ind w:left="851" w:right="899"/>
        <w:jc w:val="both"/>
        <w:rPr>
          <w:rFonts w:ascii="Palatino Linotype" w:eastAsia="Palatino Linotype" w:hAnsi="Palatino Linotype" w:cs="Palatino Linotype"/>
          <w:i/>
        </w:rPr>
      </w:pPr>
    </w:p>
    <w:p w14:paraId="0E22138F"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r w:rsidRPr="003A1F6B">
        <w:rPr>
          <w:rFonts w:ascii="Palatino Linotype" w:eastAsia="Palatino Linotype" w:hAnsi="Palatino Linotype" w:cs="Palatino Linotype"/>
          <w:b/>
          <w:i/>
        </w:rPr>
        <w:t xml:space="preserve">Artículo 3. </w:t>
      </w:r>
      <w:r w:rsidRPr="003A1F6B">
        <w:rPr>
          <w:rFonts w:ascii="Palatino Linotype" w:eastAsia="Palatino Linotype" w:hAnsi="Palatino Linotype" w:cs="Palatino Linotype"/>
          <w:i/>
        </w:rPr>
        <w:t>Para los efectos de la presente Ley se entenderá por:</w:t>
      </w:r>
    </w:p>
    <w:p w14:paraId="4C550787"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i/>
        </w:rPr>
      </w:pPr>
      <w:r w:rsidRPr="003A1F6B">
        <w:rPr>
          <w:rFonts w:ascii="Palatino Linotype" w:eastAsia="Palatino Linotype" w:hAnsi="Palatino Linotype" w:cs="Palatino Linotype"/>
          <w:i/>
        </w:rPr>
        <w:t>…</w:t>
      </w:r>
    </w:p>
    <w:p w14:paraId="750E90D2"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i/>
        </w:rPr>
      </w:pPr>
      <w:r w:rsidRPr="003A1F6B">
        <w:rPr>
          <w:rFonts w:ascii="Palatino Linotype" w:eastAsia="Palatino Linotype" w:hAnsi="Palatino Linotype" w:cs="Palatino Linotype"/>
          <w:b/>
          <w:i/>
        </w:rPr>
        <w:t>XI. Documento:</w:t>
      </w:r>
      <w:r w:rsidRPr="003A1F6B">
        <w:rPr>
          <w:rFonts w:ascii="Palatino Linotype" w:eastAsia="Palatino Linotype" w:hAnsi="Palatino Linotype" w:cs="Palatino Linotype"/>
          <w:i/>
        </w:rPr>
        <w:t xml:space="preserve"> Los expedientes, reportes, estudios, actas</w:t>
      </w:r>
      <w:r w:rsidRPr="003A1F6B">
        <w:rPr>
          <w:rFonts w:ascii="Palatino Linotype" w:eastAsia="Palatino Linotype" w:hAnsi="Palatino Linotype" w:cs="Palatino Linotype"/>
          <w:b/>
          <w:i/>
        </w:rPr>
        <w:t>,</w:t>
      </w:r>
      <w:r w:rsidRPr="003A1F6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D6ACC4" w14:textId="77777777" w:rsidR="00771A89" w:rsidRPr="003A1F6B" w:rsidRDefault="00771A89" w:rsidP="00771A89">
      <w:pPr>
        <w:spacing w:after="0" w:line="360" w:lineRule="auto"/>
        <w:ind w:left="851" w:right="899"/>
        <w:jc w:val="both"/>
        <w:rPr>
          <w:rFonts w:ascii="Palatino Linotype" w:eastAsia="Palatino Linotype" w:hAnsi="Palatino Linotype" w:cs="Palatino Linotype"/>
        </w:rPr>
      </w:pPr>
    </w:p>
    <w:p w14:paraId="28AECB5F" w14:textId="77777777" w:rsidR="00771A89" w:rsidRPr="003A1F6B" w:rsidRDefault="00771A89" w:rsidP="00771A89">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BCD221" w14:textId="77777777" w:rsidR="00771A89" w:rsidRPr="003A1F6B" w:rsidRDefault="00771A89" w:rsidP="00771A89">
      <w:pPr>
        <w:spacing w:after="0" w:line="360" w:lineRule="auto"/>
        <w:ind w:left="851" w:right="899"/>
        <w:jc w:val="both"/>
        <w:rPr>
          <w:rFonts w:ascii="Palatino Linotype" w:eastAsia="Palatino Linotype" w:hAnsi="Palatino Linotype" w:cs="Palatino Linotype"/>
        </w:rPr>
      </w:pPr>
    </w:p>
    <w:p w14:paraId="6AD614ED"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b/>
          <w:i/>
        </w:rPr>
      </w:pPr>
      <w:r w:rsidRPr="003A1F6B">
        <w:rPr>
          <w:rFonts w:ascii="Palatino Linotype" w:eastAsia="Palatino Linotype" w:hAnsi="Palatino Linotype" w:cs="Palatino Linotype"/>
          <w:b/>
        </w:rPr>
        <w:t>“</w:t>
      </w:r>
      <w:r w:rsidRPr="003A1F6B">
        <w:rPr>
          <w:rFonts w:ascii="Palatino Linotype" w:eastAsia="Palatino Linotype" w:hAnsi="Palatino Linotype" w:cs="Palatino Linotype"/>
          <w:b/>
          <w:i/>
        </w:rPr>
        <w:t>CRITERIO 0002-11</w:t>
      </w:r>
    </w:p>
    <w:p w14:paraId="31EDB93E"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i/>
        </w:rPr>
      </w:pPr>
      <w:r w:rsidRPr="003A1F6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A1F6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E83DCB"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i/>
        </w:rPr>
      </w:pPr>
      <w:r w:rsidRPr="003A1F6B">
        <w:rPr>
          <w:rFonts w:ascii="Palatino Linotype" w:eastAsia="Palatino Linotype" w:hAnsi="Palatino Linotype" w:cs="Palatino Linotype"/>
          <w:i/>
        </w:rPr>
        <w:t>En consecuencia el acceso a la información se refiere a que se cumplan cualquiera de los siguientes tres supuestos:</w:t>
      </w:r>
    </w:p>
    <w:p w14:paraId="7397460C"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i/>
        </w:rPr>
      </w:pPr>
      <w:r w:rsidRPr="003A1F6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D672822" w14:textId="77777777" w:rsidR="00771A89" w:rsidRPr="003A1F6B" w:rsidRDefault="00771A89" w:rsidP="00771A89">
      <w:pPr>
        <w:spacing w:after="0" w:line="276" w:lineRule="auto"/>
        <w:ind w:left="851" w:right="899"/>
        <w:jc w:val="both"/>
        <w:rPr>
          <w:rFonts w:ascii="Palatino Linotype" w:eastAsia="Palatino Linotype" w:hAnsi="Palatino Linotype" w:cs="Palatino Linotype"/>
          <w:b/>
          <w:i/>
        </w:rPr>
      </w:pPr>
      <w:r w:rsidRPr="003A1F6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7B57E0" w14:textId="4410F64F" w:rsidR="00771A89" w:rsidRPr="003A1F6B" w:rsidRDefault="00771A89" w:rsidP="00771A89">
      <w:pPr>
        <w:spacing w:after="0" w:line="276" w:lineRule="auto"/>
        <w:ind w:left="851" w:right="899"/>
        <w:jc w:val="both"/>
        <w:rPr>
          <w:rFonts w:ascii="Palatino Linotype" w:eastAsia="Palatino Linotype" w:hAnsi="Palatino Linotype" w:cs="Palatino Linotype"/>
          <w:b/>
          <w:i/>
        </w:rPr>
      </w:pPr>
      <w:r w:rsidRPr="003A1F6B">
        <w:rPr>
          <w:rFonts w:ascii="Palatino Linotype" w:eastAsia="Palatino Linotype" w:hAnsi="Palatino Linotype" w:cs="Palatino Linotype"/>
          <w:b/>
          <w:i/>
        </w:rPr>
        <w:t>3) Que se trate de información registrada en cualquier soporte documental, que en ejercicio de las atribuciones conferidas, se encuentre en poses</w:t>
      </w:r>
      <w:r w:rsidR="00036B18" w:rsidRPr="003A1F6B">
        <w:rPr>
          <w:rFonts w:ascii="Palatino Linotype" w:eastAsia="Palatino Linotype" w:hAnsi="Palatino Linotype" w:cs="Palatino Linotype"/>
          <w:b/>
          <w:i/>
        </w:rPr>
        <w:t xml:space="preserve">ión de los Sujetos Obligados.” </w:t>
      </w:r>
    </w:p>
    <w:p w14:paraId="1BE6F6B5" w14:textId="77777777" w:rsidR="00771A89" w:rsidRPr="003A1F6B" w:rsidRDefault="00771A89" w:rsidP="00771A89">
      <w:pPr>
        <w:spacing w:after="0" w:line="360" w:lineRule="auto"/>
        <w:jc w:val="both"/>
        <w:rPr>
          <w:rFonts w:ascii="Palatino Linotype" w:eastAsia="Palatino Linotype" w:hAnsi="Palatino Linotype" w:cs="Palatino Linotype"/>
        </w:rPr>
      </w:pPr>
    </w:p>
    <w:p w14:paraId="4C044781" w14:textId="77777777" w:rsidR="00036B18" w:rsidRPr="003A1F6B" w:rsidRDefault="00771A89" w:rsidP="00771A89">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Dicho lo anterior, </w:t>
      </w:r>
      <w:r w:rsidR="00036B18" w:rsidRPr="003A1F6B">
        <w:rPr>
          <w:rFonts w:ascii="Palatino Linotype" w:eastAsia="Palatino Linotype" w:hAnsi="Palatino Linotype" w:cs="Palatino Linotype"/>
        </w:rPr>
        <w:t xml:space="preserve">es de recordar que la parte Recurrente solicitó la siguiente información: </w:t>
      </w:r>
    </w:p>
    <w:p w14:paraId="109DDB99" w14:textId="77777777" w:rsidR="00036B18" w:rsidRPr="003A1F6B" w:rsidRDefault="00036B18" w:rsidP="00771A89">
      <w:pPr>
        <w:spacing w:after="0" w:line="360" w:lineRule="auto"/>
        <w:jc w:val="both"/>
        <w:rPr>
          <w:rFonts w:ascii="Palatino Linotype" w:eastAsia="Palatino Linotype" w:hAnsi="Palatino Linotype" w:cs="Palatino Linotype"/>
        </w:rPr>
      </w:pPr>
    </w:p>
    <w:p w14:paraId="5F7CBF59" w14:textId="51FF9360" w:rsidR="00771A89" w:rsidRPr="003A1F6B" w:rsidRDefault="00036B18" w:rsidP="00EF4514">
      <w:pPr>
        <w:spacing w:after="0" w:line="360" w:lineRule="auto"/>
        <w:ind w:left="567"/>
        <w:jc w:val="both"/>
        <w:rPr>
          <w:rFonts w:ascii="Palatino Linotype" w:eastAsia="Palatino Linotype" w:hAnsi="Palatino Linotype" w:cs="Palatino Linotype"/>
        </w:rPr>
      </w:pPr>
      <w:r w:rsidRPr="003A1F6B">
        <w:rPr>
          <w:rFonts w:ascii="Palatino Linotype" w:eastAsia="Palatino Linotype" w:hAnsi="Palatino Linotype" w:cs="Palatino Linotype"/>
        </w:rPr>
        <w:t>1. Número de cajones de estacionamiento tiene asignada la empresa Lacteoproductos  “La Loma”</w:t>
      </w:r>
      <w:r w:rsidR="00771A89" w:rsidRPr="003A1F6B">
        <w:rPr>
          <w:rFonts w:ascii="Palatino Linotype" w:eastAsia="Palatino Linotype" w:hAnsi="Palatino Linotype" w:cs="Palatino Linotype"/>
        </w:rPr>
        <w:t xml:space="preserve"> </w:t>
      </w:r>
      <w:r w:rsidRPr="003A1F6B">
        <w:rPr>
          <w:rFonts w:ascii="Palatino Linotype" w:eastAsia="Palatino Linotype" w:hAnsi="Palatino Linotype" w:cs="Palatino Linotype"/>
        </w:rPr>
        <w:t xml:space="preserve">para el uso de la vía pública. </w:t>
      </w:r>
    </w:p>
    <w:p w14:paraId="25960B64" w14:textId="6A8E1AA8" w:rsidR="00F31F1F" w:rsidRPr="003A1F6B" w:rsidRDefault="00036B18" w:rsidP="00EF4514">
      <w:pPr>
        <w:spacing w:after="0" w:line="360" w:lineRule="auto"/>
        <w:ind w:left="567"/>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2. Pago de derechos de los cajones en la vía pública. </w:t>
      </w:r>
    </w:p>
    <w:p w14:paraId="58E869B0" w14:textId="77777777" w:rsidR="00771A89" w:rsidRPr="003A1F6B" w:rsidRDefault="00771A89" w:rsidP="00597712">
      <w:pPr>
        <w:spacing w:after="0" w:line="360" w:lineRule="auto"/>
        <w:jc w:val="both"/>
        <w:rPr>
          <w:rFonts w:ascii="Palatino Linotype" w:eastAsia="Palatino Linotype" w:hAnsi="Palatino Linotype" w:cs="Palatino Linotype"/>
        </w:rPr>
      </w:pPr>
    </w:p>
    <w:p w14:paraId="3FD0FC34" w14:textId="70F9B2CA" w:rsidR="00EF4514" w:rsidRPr="003A1F6B" w:rsidRDefault="00036B18" w:rsidP="00597712">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En respuesta, la Directora de Desarrollo </w:t>
      </w:r>
      <w:r w:rsidR="00EF4514" w:rsidRPr="003A1F6B">
        <w:rPr>
          <w:rFonts w:ascii="Palatino Linotype" w:eastAsia="Palatino Linotype" w:hAnsi="Palatino Linotype" w:cs="Palatino Linotype"/>
        </w:rPr>
        <w:t xml:space="preserve">Metropolitano y Movilidad refiere que ha realizado una búsqueda exhaustiva en los archivos físicos y digitales </w:t>
      </w:r>
      <w:r w:rsidR="00EF4514" w:rsidRPr="003A1F6B">
        <w:rPr>
          <w:rFonts w:ascii="Palatino Linotype" w:eastAsia="Palatino Linotype" w:hAnsi="Palatino Linotype" w:cs="Palatino Linotype"/>
          <w:b/>
          <w:u w:val="single"/>
        </w:rPr>
        <w:t>no cuenta con información que haya sido generada como permiso para el uso de la vía pública</w:t>
      </w:r>
      <w:r w:rsidR="00EF4514" w:rsidRPr="003A1F6B">
        <w:rPr>
          <w:rFonts w:ascii="Palatino Linotype" w:eastAsia="Palatino Linotype" w:hAnsi="Palatino Linotype" w:cs="Palatino Linotype"/>
        </w:rPr>
        <w:t xml:space="preserve"> como estacionamiento o maniobras de carga y descarga de la empresa con razón social “Lacteoproductos la Loma”. </w:t>
      </w:r>
    </w:p>
    <w:p w14:paraId="02FFB1FE" w14:textId="77777777" w:rsidR="00EF4514" w:rsidRPr="003A1F6B" w:rsidRDefault="00EF4514" w:rsidP="00597712">
      <w:pPr>
        <w:spacing w:after="0" w:line="360" w:lineRule="auto"/>
        <w:jc w:val="both"/>
        <w:rPr>
          <w:rFonts w:ascii="Palatino Linotype" w:eastAsia="Palatino Linotype" w:hAnsi="Palatino Linotype" w:cs="Palatino Linotype"/>
        </w:rPr>
      </w:pPr>
    </w:p>
    <w:p w14:paraId="265C1CE4" w14:textId="56CCE1A9" w:rsidR="00EF4514" w:rsidRPr="003A1F6B" w:rsidRDefault="00EF4514" w:rsidP="00597712">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Derivado de la respuesta, el Sujeto Obligado se inconformó arguyendo la negativa de entrega de la información.</w:t>
      </w:r>
    </w:p>
    <w:p w14:paraId="0CFA01EA" w14:textId="77777777" w:rsidR="00EF4514" w:rsidRPr="003A1F6B" w:rsidRDefault="00EF4514" w:rsidP="00597712">
      <w:pPr>
        <w:spacing w:after="0" w:line="360" w:lineRule="auto"/>
        <w:jc w:val="both"/>
        <w:rPr>
          <w:rFonts w:ascii="Palatino Linotype" w:eastAsia="Palatino Linotype" w:hAnsi="Palatino Linotype" w:cs="Palatino Linotype"/>
        </w:rPr>
      </w:pPr>
    </w:p>
    <w:p w14:paraId="5D1A4C4F" w14:textId="4DD43831" w:rsidR="00EF4514" w:rsidRPr="003A1F6B" w:rsidRDefault="00EF4514" w:rsidP="00597712">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Es así que, mediante informe justificado, la Dirección de Desarrollo Metropolitano y Movilidad, </w:t>
      </w:r>
      <w:r w:rsidR="00C53B07" w:rsidRPr="003A1F6B">
        <w:rPr>
          <w:rFonts w:ascii="Palatino Linotype" w:eastAsia="Palatino Linotype" w:hAnsi="Palatino Linotype" w:cs="Palatino Linotype"/>
        </w:rPr>
        <w:t xml:space="preserve">señaló que no cuenta con registros, documentos o expedientes relacionados con el uso de la vía pública como estacionamiento o maniobras de carga y descarga de la empresa con razón social “Lacteoproductos la Loma” que obren en los archivos físicos y digitales de la dirección. </w:t>
      </w:r>
    </w:p>
    <w:p w14:paraId="09798088" w14:textId="77777777" w:rsidR="00EF4514" w:rsidRPr="003A1F6B" w:rsidRDefault="00EF4514" w:rsidP="00597712">
      <w:pPr>
        <w:spacing w:after="0" w:line="360" w:lineRule="auto"/>
        <w:jc w:val="both"/>
        <w:rPr>
          <w:rFonts w:ascii="Palatino Linotype" w:eastAsia="Palatino Linotype" w:hAnsi="Palatino Linotype" w:cs="Palatino Linotype"/>
        </w:rPr>
      </w:pPr>
    </w:p>
    <w:p w14:paraId="2CAAEEDA" w14:textId="71E48C54" w:rsidR="00C53B07" w:rsidRPr="003A1F6B" w:rsidRDefault="00C53B07" w:rsidP="00597712">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Ahora bien, por lo anterior, se procede a contextualizar la información solicitada, para ello, es menester traer a colación lo que establece el Reglamento Interno Municipal de Tlalnepantla que precisa lo siguiente:</w:t>
      </w:r>
    </w:p>
    <w:p w14:paraId="67E869A6" w14:textId="77777777" w:rsidR="00C53B07" w:rsidRPr="003A1F6B" w:rsidRDefault="00C53B07" w:rsidP="00597712">
      <w:pPr>
        <w:spacing w:after="0" w:line="360" w:lineRule="auto"/>
        <w:jc w:val="both"/>
        <w:rPr>
          <w:rFonts w:ascii="Palatino Linotype" w:eastAsia="Palatino Linotype" w:hAnsi="Palatino Linotype" w:cs="Palatino Linotype"/>
        </w:rPr>
      </w:pPr>
    </w:p>
    <w:p w14:paraId="647387AF" w14:textId="77777777" w:rsidR="00C53B07"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b/>
          <w:i/>
        </w:rPr>
        <w:t>ARTÍCULO 21</w:t>
      </w:r>
      <w:r w:rsidRPr="003A1F6B">
        <w:rPr>
          <w:rFonts w:ascii="Palatino Linotype" w:hAnsi="Palatino Linotype"/>
          <w:i/>
        </w:rPr>
        <w:t xml:space="preserve">. En el ejercicio de sus atribuciones y para el despacho eficiente, eficaz y expedito de las responsabilidades encomendadas, el Ayuntamiento contará con las siguientes dependencias, entidades y órganos autónomos: </w:t>
      </w:r>
    </w:p>
    <w:p w14:paraId="5A29FE50" w14:textId="3F292203" w:rsidR="00C53B07" w:rsidRPr="003A1F6B" w:rsidRDefault="00C53B07" w:rsidP="00713208">
      <w:pPr>
        <w:spacing w:after="0" w:line="276" w:lineRule="auto"/>
        <w:ind w:left="567" w:right="560"/>
        <w:jc w:val="both"/>
        <w:rPr>
          <w:rFonts w:ascii="Palatino Linotype" w:hAnsi="Palatino Linotype"/>
          <w:b/>
          <w:i/>
        </w:rPr>
      </w:pPr>
      <w:r w:rsidRPr="003A1F6B">
        <w:rPr>
          <w:rFonts w:ascii="Palatino Linotype" w:hAnsi="Palatino Linotype"/>
          <w:b/>
          <w:i/>
        </w:rPr>
        <w:t xml:space="preserve">Dependencias: </w:t>
      </w:r>
    </w:p>
    <w:p w14:paraId="280A93F9" w14:textId="1883282A" w:rsidR="00C53B07" w:rsidRPr="003A1F6B" w:rsidRDefault="00C53B07" w:rsidP="00713208">
      <w:pPr>
        <w:spacing w:after="0" w:line="276" w:lineRule="auto"/>
        <w:ind w:left="567" w:right="560"/>
        <w:jc w:val="both"/>
        <w:rPr>
          <w:rFonts w:ascii="Palatino Linotype" w:hAnsi="Palatino Linotype"/>
          <w:b/>
          <w:i/>
        </w:rPr>
      </w:pPr>
      <w:r w:rsidRPr="003A1F6B">
        <w:rPr>
          <w:rFonts w:ascii="Palatino Linotype" w:hAnsi="Palatino Linotype"/>
          <w:b/>
          <w:i/>
        </w:rPr>
        <w:t>…</w:t>
      </w:r>
    </w:p>
    <w:p w14:paraId="7AA88E26" w14:textId="34CD6120" w:rsidR="00C53B07" w:rsidRPr="003A1F6B" w:rsidRDefault="00C53B07" w:rsidP="00713208">
      <w:pPr>
        <w:spacing w:after="0" w:line="276" w:lineRule="auto"/>
        <w:ind w:left="567" w:right="560"/>
        <w:jc w:val="both"/>
        <w:rPr>
          <w:rFonts w:ascii="Palatino Linotype" w:hAnsi="Palatino Linotype"/>
          <w:b/>
          <w:i/>
        </w:rPr>
      </w:pPr>
      <w:r w:rsidRPr="003A1F6B">
        <w:rPr>
          <w:rFonts w:ascii="Palatino Linotype" w:hAnsi="Palatino Linotype"/>
          <w:b/>
          <w:i/>
        </w:rPr>
        <w:t>XI. Dirección de Desarrollo Metropolitano y Movilidad;</w:t>
      </w:r>
    </w:p>
    <w:p w14:paraId="4613CA4C" w14:textId="180E80D6" w:rsidR="00C53B07" w:rsidRPr="003A1F6B" w:rsidRDefault="00C53B07" w:rsidP="00713208">
      <w:pPr>
        <w:spacing w:after="0" w:line="276" w:lineRule="auto"/>
        <w:ind w:left="567" w:right="560"/>
        <w:jc w:val="both"/>
        <w:rPr>
          <w:rFonts w:ascii="Palatino Linotype" w:hAnsi="Palatino Linotype"/>
          <w:b/>
          <w:i/>
        </w:rPr>
      </w:pPr>
      <w:r w:rsidRPr="003A1F6B">
        <w:rPr>
          <w:rFonts w:ascii="Palatino Linotype" w:hAnsi="Palatino Linotype"/>
          <w:b/>
          <w:i/>
        </w:rPr>
        <w:t>…</w:t>
      </w:r>
    </w:p>
    <w:p w14:paraId="7F715E8A" w14:textId="77777777" w:rsidR="00C53B07" w:rsidRPr="003A1F6B" w:rsidRDefault="00C53B07" w:rsidP="00713208">
      <w:pPr>
        <w:spacing w:after="0" w:line="276" w:lineRule="auto"/>
        <w:ind w:left="567" w:right="560"/>
        <w:jc w:val="both"/>
        <w:rPr>
          <w:rFonts w:ascii="Palatino Linotype" w:hAnsi="Palatino Linotype"/>
          <w:b/>
          <w:i/>
        </w:rPr>
      </w:pPr>
    </w:p>
    <w:p w14:paraId="1B935625" w14:textId="77777777" w:rsidR="00C53B07" w:rsidRPr="003A1F6B" w:rsidRDefault="00C53B07" w:rsidP="00713208">
      <w:pPr>
        <w:spacing w:after="0" w:line="276" w:lineRule="auto"/>
        <w:ind w:left="567" w:right="560"/>
        <w:jc w:val="both"/>
        <w:rPr>
          <w:rFonts w:ascii="Palatino Linotype" w:hAnsi="Palatino Linotype"/>
          <w:b/>
          <w:i/>
        </w:rPr>
      </w:pPr>
      <w:r w:rsidRPr="003A1F6B">
        <w:rPr>
          <w:rFonts w:ascii="Palatino Linotype" w:hAnsi="Palatino Linotype"/>
          <w:b/>
          <w:i/>
        </w:rPr>
        <w:t xml:space="preserve">DE LA DIRECCIÓN DE DESARROLLO METROPOLITANO Y MOVILIDAD </w:t>
      </w:r>
    </w:p>
    <w:p w14:paraId="3B44DB4E" w14:textId="7E5C8921" w:rsidR="00C53B07"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b/>
          <w:i/>
        </w:rPr>
        <w:t>ARTÍCULO 398.</w:t>
      </w:r>
      <w:r w:rsidRPr="003A1F6B">
        <w:rPr>
          <w:rFonts w:ascii="Palatino Linotype" w:hAnsi="Palatino Linotype"/>
          <w:i/>
        </w:rPr>
        <w:t xml:space="preserve"> La Dirección de Desarrollo Metropolitano y Movilidad, tendrá las siguientes facultades y obligaciones:</w:t>
      </w:r>
    </w:p>
    <w:p w14:paraId="192223CE" w14:textId="6A494B0C" w:rsidR="00924B69" w:rsidRPr="003A1F6B" w:rsidRDefault="00924B69" w:rsidP="00713208">
      <w:pPr>
        <w:spacing w:after="0" w:line="276" w:lineRule="auto"/>
        <w:ind w:left="567" w:right="560"/>
        <w:jc w:val="both"/>
        <w:rPr>
          <w:rFonts w:ascii="Palatino Linotype" w:hAnsi="Palatino Linotype"/>
          <w:i/>
        </w:rPr>
      </w:pPr>
      <w:r w:rsidRPr="003A1F6B">
        <w:rPr>
          <w:rFonts w:ascii="Palatino Linotype" w:hAnsi="Palatino Linotype"/>
          <w:i/>
        </w:rPr>
        <w:t>…</w:t>
      </w:r>
    </w:p>
    <w:p w14:paraId="473468C7"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XII.Formular y conducir la política municipal de información y difusión en materia metropolitana y de planeación urbana de nuestra ciudad; </w:t>
      </w:r>
    </w:p>
    <w:p w14:paraId="00612A05" w14:textId="243AAF5D" w:rsidR="00924B69" w:rsidRPr="003A1F6B" w:rsidRDefault="00924B69" w:rsidP="00713208">
      <w:pPr>
        <w:spacing w:after="0" w:line="276" w:lineRule="auto"/>
        <w:ind w:left="567" w:right="560"/>
        <w:jc w:val="both"/>
        <w:rPr>
          <w:rFonts w:ascii="Palatino Linotype" w:hAnsi="Palatino Linotype"/>
          <w:i/>
        </w:rPr>
      </w:pPr>
      <w:r w:rsidRPr="003A1F6B">
        <w:rPr>
          <w:rFonts w:ascii="Palatino Linotype" w:hAnsi="Palatino Linotype"/>
          <w:i/>
        </w:rPr>
        <w:t>…</w:t>
      </w:r>
    </w:p>
    <w:p w14:paraId="54E9504E"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XVIII. Elaborar las órdenes de pago respecto de los servicios proporcionados por las Unidades Administrativas a su cargo; </w:t>
      </w:r>
    </w:p>
    <w:p w14:paraId="33B95683" w14:textId="27E87463" w:rsidR="00924B69" w:rsidRPr="003A1F6B" w:rsidRDefault="00924B69" w:rsidP="00713208">
      <w:pPr>
        <w:spacing w:after="0" w:line="276" w:lineRule="auto"/>
        <w:ind w:left="567" w:right="560"/>
        <w:jc w:val="both"/>
        <w:rPr>
          <w:rFonts w:ascii="Palatino Linotype" w:hAnsi="Palatino Linotype"/>
          <w:i/>
        </w:rPr>
      </w:pPr>
      <w:r w:rsidRPr="003A1F6B">
        <w:rPr>
          <w:rFonts w:ascii="Palatino Linotype" w:hAnsi="Palatino Linotype"/>
          <w:i/>
        </w:rPr>
        <w:t>…</w:t>
      </w:r>
    </w:p>
    <w:p w14:paraId="3D932818" w14:textId="2CE25A8D" w:rsidR="00924B69" w:rsidRPr="003A1F6B" w:rsidRDefault="00C53B07" w:rsidP="00924B69">
      <w:pPr>
        <w:spacing w:after="0" w:line="276" w:lineRule="auto"/>
        <w:ind w:left="567" w:right="560"/>
        <w:jc w:val="both"/>
        <w:rPr>
          <w:rFonts w:ascii="Palatino Linotype" w:hAnsi="Palatino Linotype"/>
          <w:i/>
        </w:rPr>
      </w:pPr>
      <w:r w:rsidRPr="003A1F6B">
        <w:rPr>
          <w:rFonts w:ascii="Palatino Linotype" w:hAnsi="Palatino Linotype"/>
          <w:i/>
        </w:rPr>
        <w:t xml:space="preserve">XX. Otorgar y llevar el registro de dictámenes de factibilidad que se otorguen con motivo del mejoramiento a la movilidad urbana; </w:t>
      </w:r>
    </w:p>
    <w:p w14:paraId="7857CA5D"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XXI. Elaborar los estudios técnicos de movilidad y dictámenes de impacto vial, proyectos de adecuaciones geométricas y de señalamiento vial en la infraestructura vial local; así como, estudios técnicos de factibilidad para la implementación de señalización, que permita facilitar la movilidad en el Municipio; </w:t>
      </w:r>
    </w:p>
    <w:p w14:paraId="02B8964A"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XXII. Participar con las autoridades competentes de transporte, en la formulación y aplicación de programas de transporte público, cuando se afecte la infraestructura vial local del Municipio; </w:t>
      </w:r>
    </w:p>
    <w:p w14:paraId="752DC0E1" w14:textId="6B318E6B" w:rsidR="00924B69" w:rsidRPr="003A1F6B" w:rsidRDefault="00924B69" w:rsidP="00713208">
      <w:pPr>
        <w:spacing w:after="0" w:line="276" w:lineRule="auto"/>
        <w:ind w:left="567" w:right="560"/>
        <w:jc w:val="both"/>
        <w:rPr>
          <w:rFonts w:ascii="Palatino Linotype" w:hAnsi="Palatino Linotype"/>
          <w:i/>
        </w:rPr>
      </w:pPr>
      <w:r w:rsidRPr="003A1F6B">
        <w:rPr>
          <w:rFonts w:ascii="Palatino Linotype" w:hAnsi="Palatino Linotype"/>
          <w:i/>
        </w:rPr>
        <w:t>…</w:t>
      </w:r>
    </w:p>
    <w:p w14:paraId="1E604A1E" w14:textId="1940C4C9"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 XXVI. Intervenir en su caso, en la autorización de las vías públicas que al efecto expidan las autoridades competentes; </w:t>
      </w:r>
    </w:p>
    <w:p w14:paraId="6CEE6613"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XXVIII. Hacer los estudios necesarios para conservar y mejorar los servicios de movilidad y tránsito, conforme a las necesidades y propuestas de la ciudadanía; </w:t>
      </w:r>
    </w:p>
    <w:p w14:paraId="69E9E68F"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XXIX. Dictar medidas tendientes al mejoramiento de los servicios de movilidad;</w:t>
      </w:r>
    </w:p>
    <w:p w14:paraId="699A819D"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XXXII. Proponer previo estudio la modificación de las rutas de acceso y paso de vehículos del servicio público de transporte de pasajeros, suburbanos y foráneos, y de carga; así como, los itinerarios para los vehículos de carga, y otorgar las autorizaciones correspondientes; </w:t>
      </w:r>
    </w:p>
    <w:p w14:paraId="1AF1CC5D" w14:textId="68799AC4" w:rsidR="00924B69" w:rsidRPr="003A1F6B" w:rsidRDefault="00924B69" w:rsidP="00713208">
      <w:pPr>
        <w:spacing w:after="0" w:line="276" w:lineRule="auto"/>
        <w:ind w:left="567" w:right="560"/>
        <w:jc w:val="both"/>
        <w:rPr>
          <w:rFonts w:ascii="Palatino Linotype" w:hAnsi="Palatino Linotype"/>
          <w:i/>
        </w:rPr>
      </w:pPr>
      <w:r w:rsidRPr="003A1F6B">
        <w:rPr>
          <w:rFonts w:ascii="Palatino Linotype" w:hAnsi="Palatino Linotype"/>
          <w:i/>
        </w:rPr>
        <w:t>…</w:t>
      </w:r>
    </w:p>
    <w:p w14:paraId="36ED191B" w14:textId="77777777" w:rsidR="00924B69" w:rsidRPr="003A1F6B" w:rsidRDefault="00C53B07" w:rsidP="00713208">
      <w:pPr>
        <w:spacing w:after="0" w:line="276" w:lineRule="auto"/>
        <w:ind w:left="567" w:right="560"/>
        <w:jc w:val="both"/>
        <w:rPr>
          <w:rFonts w:ascii="Palatino Linotype" w:hAnsi="Palatino Linotype"/>
          <w:b/>
          <w:i/>
        </w:rPr>
      </w:pPr>
      <w:r w:rsidRPr="003A1F6B">
        <w:rPr>
          <w:rFonts w:ascii="Palatino Linotype" w:hAnsi="Palatino Linotype"/>
          <w:b/>
          <w:i/>
        </w:rPr>
        <w:t xml:space="preserve">XLIII. Autorizar, supervisar, vigilar y emitir factibilidades respecto de las actividades relativas a estacionamiento en vía pública y lugares de uso común para uso y aprovechamiento de comercio y negociaciones, así como, los sistemas integrales de estacionamiento que se establezcan; </w:t>
      </w:r>
    </w:p>
    <w:p w14:paraId="7A3D9554"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XLIV. Iniciar de oficio o a petición de parte, con interés jurídico y/o legítimo, los procedimientos administrativos que en el ámbito de su competencia le correspondan; </w:t>
      </w:r>
    </w:p>
    <w:p w14:paraId="29606611" w14:textId="2796BD6A"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XLV. Emitir opinión para el uso y ocupación de la vía pública de cualquier obra o construcción que requiera ocupación de la vía pública y lugares de uso común, a fin de salvaguardar el libre tránsito y movilidad de la zona;</w:t>
      </w:r>
    </w:p>
    <w:p w14:paraId="513CCB7E" w14:textId="77777777"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XLVI. Emitir la opinión que en materia de movilidad urbana y vialidad corresponda expedir; </w:t>
      </w:r>
    </w:p>
    <w:p w14:paraId="5CED55C3" w14:textId="2457942A" w:rsidR="00924B69" w:rsidRPr="003A1F6B" w:rsidRDefault="00C53B07" w:rsidP="00713208">
      <w:pPr>
        <w:spacing w:after="0" w:line="276" w:lineRule="auto"/>
        <w:ind w:left="567" w:right="560"/>
        <w:jc w:val="both"/>
        <w:rPr>
          <w:rFonts w:ascii="Palatino Linotype" w:hAnsi="Palatino Linotype"/>
          <w:i/>
        </w:rPr>
      </w:pPr>
      <w:r w:rsidRPr="003A1F6B">
        <w:rPr>
          <w:rFonts w:ascii="Palatino Linotype" w:hAnsi="Palatino Linotype"/>
          <w:i/>
        </w:rPr>
        <w:t xml:space="preserve">XLVII. Participar, en el ámbito de su competencia, en la elaboración y actualización de los reglamentos, manuales administrativos y cualquier otro ordenamiento que regule la organización y el funcionamiento de la Dirección; </w:t>
      </w:r>
    </w:p>
    <w:p w14:paraId="52D4D3AC" w14:textId="08BCA018" w:rsidR="00C53B07" w:rsidRPr="003A1F6B" w:rsidRDefault="00924B69" w:rsidP="00924B69">
      <w:pPr>
        <w:spacing w:after="0" w:line="276" w:lineRule="auto"/>
        <w:ind w:left="567" w:right="560"/>
        <w:jc w:val="both"/>
        <w:rPr>
          <w:rFonts w:ascii="Palatino Linotype" w:hAnsi="Palatino Linotype"/>
          <w:i/>
        </w:rPr>
      </w:pPr>
      <w:r w:rsidRPr="003A1F6B">
        <w:rPr>
          <w:rFonts w:ascii="Palatino Linotype" w:hAnsi="Palatino Linotype"/>
          <w:i/>
        </w:rPr>
        <w:t>…</w:t>
      </w:r>
    </w:p>
    <w:p w14:paraId="49C95868" w14:textId="77777777" w:rsidR="00C53B07" w:rsidRPr="003A1F6B" w:rsidRDefault="00C53B07" w:rsidP="00597712">
      <w:pPr>
        <w:spacing w:after="0" w:line="360" w:lineRule="auto"/>
        <w:jc w:val="both"/>
        <w:rPr>
          <w:rFonts w:ascii="Palatino Linotype" w:eastAsia="Palatino Linotype" w:hAnsi="Palatino Linotype" w:cs="Palatino Linotype"/>
        </w:rPr>
      </w:pPr>
    </w:p>
    <w:p w14:paraId="27FE6E9A" w14:textId="391A2DEE" w:rsidR="00597712" w:rsidRPr="003A1F6B" w:rsidRDefault="00597712" w:rsidP="002F54AE">
      <w:pPr>
        <w:spacing w:after="0" w:line="360" w:lineRule="auto"/>
        <w:ind w:right="-93"/>
        <w:jc w:val="both"/>
        <w:rPr>
          <w:rFonts w:ascii="Palatino Linotype" w:eastAsia="Palatino Linotype" w:hAnsi="Palatino Linotype" w:cs="Palatino Linotype"/>
        </w:rPr>
      </w:pPr>
      <w:r w:rsidRPr="003A1F6B">
        <w:rPr>
          <w:rFonts w:ascii="Palatino Linotype" w:eastAsia="Palatino Linotype" w:hAnsi="Palatino Linotype" w:cs="Palatino Linotype"/>
        </w:rPr>
        <w:t>Antes de iniciar con el análisis, es necesario precisar que de las constancias que obran en el expediente se logra vislumbrar que el Sujeto Obligado turnó la solicitud de información a la unidad administrativ</w:t>
      </w:r>
      <w:r w:rsidR="00924B69" w:rsidRPr="003A1F6B">
        <w:rPr>
          <w:rFonts w:ascii="Palatino Linotype" w:eastAsia="Palatino Linotype" w:hAnsi="Palatino Linotype" w:cs="Palatino Linotype"/>
        </w:rPr>
        <w:t>a competente, a saber la Directora de Desarrollo Metropolitano y Movilidad</w:t>
      </w:r>
      <w:r w:rsidRPr="003A1F6B">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E9D80F3" w14:textId="77777777" w:rsidR="00F31F1F" w:rsidRPr="003A1F6B" w:rsidRDefault="00F31F1F" w:rsidP="002F54AE">
      <w:pPr>
        <w:spacing w:after="0" w:line="360" w:lineRule="auto"/>
        <w:ind w:right="-93"/>
        <w:jc w:val="both"/>
        <w:rPr>
          <w:rFonts w:ascii="Palatino Linotype" w:eastAsia="Palatino Linotype" w:hAnsi="Palatino Linotype" w:cs="Palatino Linotype"/>
        </w:rPr>
      </w:pPr>
    </w:p>
    <w:p w14:paraId="17784036" w14:textId="4AAB48FE" w:rsidR="00597712" w:rsidRPr="003A1F6B" w:rsidRDefault="00597712" w:rsidP="002F54AE">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3A1F6B">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B440878" w14:textId="77777777" w:rsidR="00597712" w:rsidRPr="003A1F6B" w:rsidRDefault="00597712" w:rsidP="00597712">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3A1F6B">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C05CDEA" w14:textId="77777777" w:rsidR="00597712" w:rsidRPr="003A1F6B" w:rsidRDefault="00597712" w:rsidP="00597712">
      <w:pPr>
        <w:spacing w:after="0" w:line="360" w:lineRule="auto"/>
        <w:ind w:right="49"/>
        <w:jc w:val="both"/>
        <w:rPr>
          <w:rFonts w:ascii="Palatino Linotype" w:eastAsia="Palatino Linotype" w:hAnsi="Palatino Linotype" w:cs="Palatino Linotype"/>
        </w:rPr>
      </w:pPr>
    </w:p>
    <w:p w14:paraId="41DB1628" w14:textId="281C2825" w:rsidR="00597712" w:rsidRPr="003A1F6B" w:rsidRDefault="00597712" w:rsidP="002F54AE">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5B3CCE2F" w14:textId="77777777" w:rsidR="002F54AE" w:rsidRPr="003A1F6B" w:rsidRDefault="002F54AE" w:rsidP="002F54AE">
      <w:pPr>
        <w:spacing w:after="0" w:line="360" w:lineRule="auto"/>
        <w:ind w:right="49"/>
        <w:jc w:val="both"/>
        <w:rPr>
          <w:rFonts w:ascii="Palatino Linotype" w:eastAsia="Palatino Linotype" w:hAnsi="Palatino Linotype" w:cs="Palatino Linotype"/>
        </w:rPr>
      </w:pPr>
    </w:p>
    <w:p w14:paraId="15E14BD4" w14:textId="629FA21E" w:rsidR="002F54AE" w:rsidRPr="003A1F6B" w:rsidRDefault="00597712">
      <w:pPr>
        <w:spacing w:after="0" w:line="360" w:lineRule="auto"/>
        <w:ind w:right="49"/>
        <w:jc w:val="both"/>
        <w:rPr>
          <w:rFonts w:ascii="Palatino Linotype" w:eastAsia="Palatino Linotype" w:hAnsi="Palatino Linotype" w:cs="Palatino Linotype"/>
          <w:b/>
        </w:rPr>
      </w:pPr>
      <w:r w:rsidRPr="003A1F6B">
        <w:rPr>
          <w:rFonts w:ascii="Palatino Linotype" w:eastAsia="Palatino Linotype" w:hAnsi="Palatino Linotype" w:cs="Palatino Linotype"/>
        </w:rPr>
        <w:t>Ah</w:t>
      </w:r>
      <w:r w:rsidR="00DE79BF" w:rsidRPr="003A1F6B">
        <w:rPr>
          <w:rFonts w:ascii="Palatino Linotype" w:eastAsia="Palatino Linotype" w:hAnsi="Palatino Linotype" w:cs="Palatino Linotype"/>
        </w:rPr>
        <w:t xml:space="preserve">ora bien, en lo que corresponde a los agravios hechos valer por la parte Recurrente, es de recordar que este solicitó el número de cajones que tiene asignados una persona moral para el uso de la vía pública y el comprobante del pago de derechos; en respuesta, la unidad administrativa competente señaló que se había realizado una búsqueda exhaustiva y razonable y no se había encontrado la información solicitada debido a que, no se había generado, situación que reiteró a través de su informe justificado, al precisar que </w:t>
      </w:r>
      <w:r w:rsidR="00DE79BF" w:rsidRPr="003A1F6B">
        <w:rPr>
          <w:rFonts w:ascii="Palatino Linotype" w:eastAsia="Palatino Linotype" w:hAnsi="Palatino Linotype" w:cs="Palatino Linotype"/>
          <w:b/>
        </w:rPr>
        <w:t xml:space="preserve">no contaba con registros, documentos o expedientes relacionados con el uso de la vía pública como estacionamiento o maniobras de carga y descarga de la empresa referida. </w:t>
      </w:r>
    </w:p>
    <w:p w14:paraId="16C5EE05" w14:textId="77777777" w:rsidR="002F54AE" w:rsidRPr="003A1F6B" w:rsidRDefault="002F54AE" w:rsidP="002F54AE">
      <w:pPr>
        <w:spacing w:after="0" w:line="360" w:lineRule="auto"/>
        <w:ind w:right="49"/>
        <w:jc w:val="both"/>
        <w:rPr>
          <w:rFonts w:ascii="Palatino Linotype" w:eastAsia="Palatino Linotype" w:hAnsi="Palatino Linotype" w:cs="Palatino Linotype"/>
        </w:rPr>
      </w:pPr>
    </w:p>
    <w:p w14:paraId="0372652E" w14:textId="694F58BE" w:rsidR="002F54AE" w:rsidRPr="003A1F6B" w:rsidRDefault="00DE79BF" w:rsidP="002F54AE">
      <w:pPr>
        <w:spacing w:after="0" w:line="360" w:lineRule="auto"/>
        <w:ind w:right="49"/>
        <w:jc w:val="both"/>
        <w:rPr>
          <w:rFonts w:ascii="Palatino Linotype" w:eastAsia="Palatino Linotype" w:hAnsi="Palatino Linotype" w:cs="Palatino Linotype"/>
          <w:i/>
        </w:rPr>
      </w:pPr>
      <w:r w:rsidRPr="003A1F6B">
        <w:rPr>
          <w:rFonts w:ascii="Palatino Linotype" w:eastAsia="Palatino Linotype" w:hAnsi="Palatino Linotype" w:cs="Palatino Linotype"/>
        </w:rPr>
        <w:t>Con base en ello</w:t>
      </w:r>
      <w:r w:rsidR="002F54AE" w:rsidRPr="003A1F6B">
        <w:rPr>
          <w:rFonts w:ascii="Palatino Linotype" w:eastAsia="Palatino Linotype" w:hAnsi="Palatino Linotype" w:cs="Palatino Linotype"/>
        </w:rPr>
        <w:t xml:space="preserve">, se considera que es imposible que el Sujeto Obligado realice la entrega de información que no obra en sus archivos, situación por la que, nos encontramos ante un denominado </w:t>
      </w:r>
      <w:r w:rsidR="002F54AE" w:rsidRPr="003A1F6B">
        <w:rPr>
          <w:rFonts w:ascii="Palatino Linotype" w:eastAsia="Palatino Linotype" w:hAnsi="Palatino Linotype" w:cs="Palatino Linotype"/>
          <w:i/>
        </w:rPr>
        <w:t xml:space="preserve">hecho negativo. </w:t>
      </w:r>
    </w:p>
    <w:p w14:paraId="4248F1D6" w14:textId="77777777" w:rsidR="002F54AE" w:rsidRPr="003A1F6B" w:rsidRDefault="002F54AE" w:rsidP="002F54AE">
      <w:pPr>
        <w:spacing w:after="0" w:line="360" w:lineRule="auto"/>
        <w:ind w:right="49"/>
        <w:jc w:val="both"/>
        <w:rPr>
          <w:rFonts w:ascii="Palatino Linotype" w:eastAsia="Palatino Linotype" w:hAnsi="Palatino Linotype" w:cs="Palatino Linotype"/>
        </w:rPr>
      </w:pPr>
    </w:p>
    <w:p w14:paraId="68DEDC67" w14:textId="0EA30729" w:rsidR="002F54AE" w:rsidRPr="003A1F6B" w:rsidRDefault="002F54AE" w:rsidP="002F54AE">
      <w:pPr>
        <w:spacing w:after="0" w:line="360" w:lineRule="auto"/>
        <w:ind w:right="49"/>
        <w:jc w:val="both"/>
        <w:rPr>
          <w:rFonts w:ascii="Palatino Linotype" w:eastAsia="Palatino Linotype" w:hAnsi="Palatino Linotype" w:cs="Palatino Linotype"/>
          <w:i/>
        </w:rPr>
      </w:pPr>
      <w:r w:rsidRPr="003A1F6B">
        <w:rPr>
          <w:rFonts w:ascii="Palatino Linotype" w:eastAsia="Palatino Linotype" w:hAnsi="Palatino Linotype" w:cs="Palatino Linotype"/>
        </w:rPr>
        <w:t xml:space="preserve">Es así que, ante un </w:t>
      </w:r>
      <w:r w:rsidRPr="003A1F6B">
        <w:rPr>
          <w:rFonts w:ascii="Palatino Linotype" w:eastAsia="Palatino Linotype" w:hAnsi="Palatino Linotype" w:cs="Palatino Linotype"/>
          <w:i/>
        </w:rPr>
        <w:t>hecho negativo,</w:t>
      </w:r>
      <w:r w:rsidRPr="003A1F6B">
        <w:rPr>
          <w:rFonts w:ascii="Palatino Linotype" w:eastAsia="Palatino Linotype" w:hAnsi="Palatino Linotype" w:cs="Palatino Linotype"/>
        </w:rPr>
        <w:t xml:space="preserve"> es obvio que la información no puede fácticamente obrar en los archivos del Sujeto Obligado, ya que no puede probarse por ser lógica y materialmente imposible.</w:t>
      </w:r>
    </w:p>
    <w:p w14:paraId="48BA5D32" w14:textId="77777777" w:rsidR="002F54AE" w:rsidRPr="003A1F6B" w:rsidRDefault="002F54AE" w:rsidP="002F54AE">
      <w:pPr>
        <w:spacing w:after="0" w:line="360" w:lineRule="auto"/>
        <w:jc w:val="both"/>
        <w:rPr>
          <w:rFonts w:ascii="Palatino Linotype" w:eastAsia="Palatino Linotype" w:hAnsi="Palatino Linotype" w:cs="Palatino Linotype"/>
        </w:rPr>
      </w:pPr>
    </w:p>
    <w:p w14:paraId="309611B8" w14:textId="77777777" w:rsidR="002F54AE" w:rsidRPr="003A1F6B" w:rsidRDefault="002F54AE" w:rsidP="002F54AE">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08328F6C" w14:textId="77777777" w:rsidR="002F54AE" w:rsidRPr="003A1F6B" w:rsidRDefault="002F54AE" w:rsidP="002F54AE">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16B4D1F7" w14:textId="77777777" w:rsidR="002F54AE" w:rsidRPr="003A1F6B" w:rsidRDefault="002F54AE" w:rsidP="002F54AE">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3A1F6B">
        <w:rPr>
          <w:rFonts w:ascii="Palatino Linotype" w:eastAsia="Palatino Linotype" w:hAnsi="Palatino Linotype" w:cs="Palatino Linotype"/>
          <w:b/>
          <w:i/>
        </w:rPr>
        <w:t xml:space="preserve">HECHOS NEGATIVOS, NO SON SUSCEPTIBLES DE DEMOSTRACIÓN. </w:t>
      </w:r>
      <w:r w:rsidRPr="003A1F6B">
        <w:rPr>
          <w:rFonts w:ascii="Palatino Linotype" w:eastAsia="Palatino Linotype" w:hAnsi="Palatino Linotype" w:cs="Palatino Linotype"/>
        </w:rPr>
        <w:t xml:space="preserve"> </w:t>
      </w:r>
      <w:r w:rsidRPr="003A1F6B">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14:paraId="19A3A48E" w14:textId="77777777" w:rsidR="002F54AE" w:rsidRPr="003A1F6B" w:rsidRDefault="002F54AE" w:rsidP="002F54AE">
      <w:pPr>
        <w:spacing w:after="0" w:line="360" w:lineRule="auto"/>
        <w:ind w:right="49"/>
        <w:jc w:val="both"/>
        <w:rPr>
          <w:rFonts w:ascii="Palatino Linotype" w:eastAsia="Palatino Linotype" w:hAnsi="Palatino Linotype" w:cs="Palatino Linotype"/>
        </w:rPr>
      </w:pPr>
    </w:p>
    <w:p w14:paraId="0DDDFA2A" w14:textId="49144774" w:rsidR="00564E42" w:rsidRPr="003A1F6B" w:rsidRDefault="00564E42" w:rsidP="002F54AE">
      <w:pPr>
        <w:spacing w:after="0" w:line="360" w:lineRule="auto"/>
        <w:ind w:right="49"/>
        <w:jc w:val="both"/>
        <w:rPr>
          <w:rFonts w:ascii="Palatino Linotype" w:eastAsia="Palatino Linotype" w:hAnsi="Palatino Linotype" w:cs="Palatino Linotype"/>
          <w:b/>
        </w:rPr>
      </w:pPr>
      <w:r w:rsidRPr="003A1F6B">
        <w:rPr>
          <w:rFonts w:ascii="Palatino Linotype" w:eastAsia="Palatino Linotype" w:hAnsi="Palatino Linotype" w:cs="Palatino Linotype"/>
        </w:rPr>
        <w:t>En ese sentido, en lo que co</w:t>
      </w:r>
      <w:r w:rsidR="00DE79BF" w:rsidRPr="003A1F6B">
        <w:rPr>
          <w:rFonts w:ascii="Palatino Linotype" w:eastAsia="Palatino Linotype" w:hAnsi="Palatino Linotype" w:cs="Palatino Linotype"/>
        </w:rPr>
        <w:t>rresponde a este requerimiento</w:t>
      </w:r>
      <w:r w:rsidR="005C35AC" w:rsidRPr="003A1F6B">
        <w:rPr>
          <w:rFonts w:ascii="Palatino Linotype" w:eastAsia="Palatino Linotype" w:hAnsi="Palatino Linotype" w:cs="Palatino Linotype"/>
        </w:rPr>
        <w:t xml:space="preserve"> debido a que, en respuesta, e</w:t>
      </w:r>
      <w:r w:rsidR="00DE79BF" w:rsidRPr="003A1F6B">
        <w:rPr>
          <w:rFonts w:ascii="Palatino Linotype" w:eastAsia="Palatino Linotype" w:hAnsi="Palatino Linotype" w:cs="Palatino Linotype"/>
        </w:rPr>
        <w:t xml:space="preserve">l Sujeto Obligado informó que derivado de la búsqueda de la información, no se había encontrado lo solicitado, </w:t>
      </w:r>
      <w:r w:rsidR="00DE79BF" w:rsidRPr="003A1F6B">
        <w:rPr>
          <w:rFonts w:ascii="Palatino Linotype" w:eastAsia="Palatino Linotype" w:hAnsi="Palatino Linotype" w:cs="Palatino Linotype"/>
          <w:b/>
          <w:bCs/>
          <w:u w:val="single"/>
        </w:rPr>
        <w:t>ya que no había sido generada</w:t>
      </w:r>
      <w:r w:rsidR="00DE79BF" w:rsidRPr="003A1F6B">
        <w:rPr>
          <w:rFonts w:ascii="Palatino Linotype" w:eastAsia="Palatino Linotype" w:hAnsi="Palatino Linotype" w:cs="Palatino Linotype"/>
        </w:rPr>
        <w:t xml:space="preserve">, los requerimientos del particular </w:t>
      </w:r>
      <w:r w:rsidR="005C35AC" w:rsidRPr="003A1F6B">
        <w:rPr>
          <w:rFonts w:ascii="Palatino Linotype" w:eastAsia="Palatino Linotype" w:hAnsi="Palatino Linotype" w:cs="Palatino Linotype"/>
        </w:rPr>
        <w:t>se tiene</w:t>
      </w:r>
      <w:r w:rsidR="00DE79BF" w:rsidRPr="003A1F6B">
        <w:rPr>
          <w:rFonts w:ascii="Palatino Linotype" w:eastAsia="Palatino Linotype" w:hAnsi="Palatino Linotype" w:cs="Palatino Linotype"/>
        </w:rPr>
        <w:t>n</w:t>
      </w:r>
      <w:r w:rsidR="005C35AC" w:rsidRPr="003A1F6B">
        <w:rPr>
          <w:rFonts w:ascii="Palatino Linotype" w:eastAsia="Palatino Linotype" w:hAnsi="Palatino Linotype" w:cs="Palatino Linotype"/>
        </w:rPr>
        <w:t xml:space="preserve"> por </w:t>
      </w:r>
      <w:r w:rsidR="005C35AC" w:rsidRPr="003A1F6B">
        <w:rPr>
          <w:rFonts w:ascii="Palatino Linotype" w:eastAsia="Palatino Linotype" w:hAnsi="Palatino Linotype" w:cs="Palatino Linotype"/>
          <w:b/>
        </w:rPr>
        <w:t>colmado</w:t>
      </w:r>
      <w:r w:rsidR="00DE79BF" w:rsidRPr="003A1F6B">
        <w:rPr>
          <w:rFonts w:ascii="Palatino Linotype" w:eastAsia="Palatino Linotype" w:hAnsi="Palatino Linotype" w:cs="Palatino Linotype"/>
          <w:b/>
        </w:rPr>
        <w:t>s</w:t>
      </w:r>
      <w:r w:rsidR="005C35AC" w:rsidRPr="003A1F6B">
        <w:rPr>
          <w:rFonts w:ascii="Palatino Linotype" w:eastAsia="Palatino Linotype" w:hAnsi="Palatino Linotype" w:cs="Palatino Linotype"/>
          <w:b/>
        </w:rPr>
        <w:t xml:space="preserve">. </w:t>
      </w:r>
    </w:p>
    <w:p w14:paraId="117FE57C" w14:textId="77777777" w:rsidR="002F54AE" w:rsidRPr="003A1F6B" w:rsidRDefault="002F54AE">
      <w:pPr>
        <w:spacing w:after="0" w:line="360" w:lineRule="auto"/>
        <w:ind w:right="49"/>
        <w:jc w:val="both"/>
        <w:rPr>
          <w:rFonts w:ascii="Palatino Linotype" w:eastAsia="Palatino Linotype" w:hAnsi="Palatino Linotype" w:cs="Palatino Linotype"/>
        </w:rPr>
      </w:pPr>
    </w:p>
    <w:p w14:paraId="7EF27695" w14:textId="7212462B" w:rsidR="002F54AE" w:rsidRPr="003A1F6B" w:rsidRDefault="002F54AE" w:rsidP="00DE79BF">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421AC11A" w14:textId="77777777" w:rsidR="00222512" w:rsidRPr="003A1F6B" w:rsidRDefault="00222512" w:rsidP="00DE79BF">
      <w:pPr>
        <w:spacing w:after="0" w:line="360" w:lineRule="auto"/>
        <w:ind w:right="49"/>
        <w:jc w:val="both"/>
        <w:rPr>
          <w:rFonts w:ascii="Palatino Linotype" w:eastAsia="Palatino Linotype" w:hAnsi="Palatino Linotype" w:cs="Palatino Linotype"/>
        </w:rPr>
      </w:pPr>
    </w:p>
    <w:p w14:paraId="36BC3268" w14:textId="09980E59" w:rsidR="002F54AE" w:rsidRPr="003A1F6B" w:rsidRDefault="002F54AE" w:rsidP="002F54AE">
      <w:pPr>
        <w:spacing w:after="0" w:line="360" w:lineRule="auto"/>
        <w:ind w:right="49"/>
        <w:jc w:val="both"/>
        <w:rPr>
          <w:rFonts w:ascii="Palatino Linotype" w:hAnsi="Palatino Linotype" w:cs="Arial"/>
          <w:lang w:val="es-ES_tradnl"/>
        </w:rPr>
      </w:pPr>
      <w:r w:rsidRPr="003A1F6B">
        <w:rPr>
          <w:rFonts w:ascii="Palatino Linotype" w:eastAsia="Palatino Linotype" w:hAnsi="Palatino Linotype" w:cs="Palatino Linotype"/>
          <w:bCs/>
        </w:rPr>
        <w:t xml:space="preserve">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w:t>
      </w:r>
      <w:r w:rsidRPr="003A1F6B">
        <w:rPr>
          <w:rFonts w:ascii="Palatino Linotype" w:hAnsi="Palatino Linotype" w:cs="Arial"/>
          <w:lang w:val="es-ES_tradnl"/>
        </w:rPr>
        <w:t>conforme a lo establecido en el Criterio</w:t>
      </w:r>
      <w:r w:rsidR="005C35AC" w:rsidRPr="003A1F6B">
        <w:rPr>
          <w:rFonts w:ascii="Palatino Linotype" w:hAnsi="Palatino Linotype" w:cs="Arial"/>
          <w:lang w:val="es-ES_tradnl"/>
        </w:rPr>
        <w:t xml:space="preserve"> orientado</w:t>
      </w:r>
      <w:r w:rsidR="00F31F1F" w:rsidRPr="003A1F6B">
        <w:rPr>
          <w:rFonts w:ascii="Palatino Linotype" w:hAnsi="Palatino Linotype" w:cs="Arial"/>
          <w:lang w:val="es-ES_tradnl"/>
        </w:rPr>
        <w:t>r</w:t>
      </w:r>
      <w:r w:rsidRPr="003A1F6B">
        <w:rPr>
          <w:rFonts w:ascii="Palatino Linotype" w:hAnsi="Palatino Linotype" w:cs="Arial"/>
          <w:lang w:val="es-ES_tradnl"/>
        </w:rPr>
        <w:t xml:space="preserve"> 31/10 emitido por el</w:t>
      </w:r>
      <w:r w:rsidR="005C35AC" w:rsidRPr="003A1F6B">
        <w:rPr>
          <w:rFonts w:ascii="Palatino Linotype" w:hAnsi="Palatino Linotype" w:cs="Arial"/>
          <w:lang w:val="es-ES_tradnl"/>
        </w:rPr>
        <w:t xml:space="preserve"> entonces</w:t>
      </w:r>
      <w:r w:rsidRPr="003A1F6B">
        <w:rPr>
          <w:rFonts w:ascii="Palatino Linotype" w:hAnsi="Palatino Linotype" w:cs="Arial"/>
          <w:lang w:val="es-ES_tradnl"/>
        </w:rPr>
        <w:t xml:space="preserve"> Instituto Nacional de Transparencia, Acceso a la Información Pública y Prote</w:t>
      </w:r>
      <w:r w:rsidR="005C35AC" w:rsidRPr="003A1F6B">
        <w:rPr>
          <w:rFonts w:ascii="Palatino Linotype" w:hAnsi="Palatino Linotype" w:cs="Arial"/>
          <w:lang w:val="es-ES_tradnl"/>
        </w:rPr>
        <w:t xml:space="preserve">cción de Datos Personales INAI </w:t>
      </w:r>
      <w:r w:rsidRPr="003A1F6B">
        <w:rPr>
          <w:rFonts w:ascii="Palatino Linotype" w:hAnsi="Palatino Linotype" w:cs="Arial"/>
          <w:lang w:val="es-ES_tradnl"/>
        </w:rPr>
        <w:t>que se procede a citar a continuación:</w:t>
      </w:r>
    </w:p>
    <w:p w14:paraId="6CE6986B" w14:textId="77777777" w:rsidR="002F54AE" w:rsidRPr="003A1F6B" w:rsidRDefault="002F54AE" w:rsidP="002F54AE">
      <w:pPr>
        <w:spacing w:after="0" w:line="360" w:lineRule="auto"/>
        <w:ind w:right="49"/>
        <w:jc w:val="both"/>
        <w:rPr>
          <w:rFonts w:ascii="Palatino Linotype" w:eastAsia="Palatino Linotype" w:hAnsi="Palatino Linotype" w:cs="Palatino Linotype"/>
          <w:bCs/>
        </w:rPr>
      </w:pPr>
    </w:p>
    <w:p w14:paraId="65723C80" w14:textId="77777777" w:rsidR="002F54AE" w:rsidRPr="003A1F6B" w:rsidRDefault="002F54AE" w:rsidP="002F54AE">
      <w:pPr>
        <w:tabs>
          <w:tab w:val="left" w:pos="8222"/>
        </w:tabs>
        <w:spacing w:after="0"/>
        <w:ind w:left="567" w:right="567"/>
        <w:contextualSpacing/>
        <w:jc w:val="both"/>
        <w:rPr>
          <w:rFonts w:ascii="Palatino Linotype" w:eastAsia="MS Mincho" w:hAnsi="Palatino Linotype" w:cs="Arial"/>
          <w:i/>
        </w:rPr>
      </w:pPr>
      <w:r w:rsidRPr="003A1F6B">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3A1F6B">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938223" w14:textId="77777777" w:rsidR="002F54AE" w:rsidRPr="003A1F6B" w:rsidRDefault="002F54AE">
      <w:pPr>
        <w:spacing w:after="0" w:line="360" w:lineRule="auto"/>
        <w:ind w:right="49"/>
        <w:jc w:val="both"/>
        <w:rPr>
          <w:rFonts w:ascii="Palatino Linotype" w:eastAsia="Palatino Linotype" w:hAnsi="Palatino Linotype" w:cs="Palatino Linotype"/>
        </w:rPr>
      </w:pPr>
    </w:p>
    <w:p w14:paraId="63764BC2" w14:textId="33017CC2" w:rsidR="00A24597" w:rsidRPr="003A1F6B" w:rsidRDefault="00A24597" w:rsidP="00A24597">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Por lo que, este Organismo Garante carece de facultades para dudar de la veracidad de la información que el Sujeto Obligado puso a disposición de la parte Recurrente.</w:t>
      </w:r>
    </w:p>
    <w:p w14:paraId="0C01CBB1" w14:textId="77777777" w:rsidR="00A24597" w:rsidRPr="003A1F6B" w:rsidRDefault="00A24597" w:rsidP="00A24597">
      <w:pPr>
        <w:spacing w:after="0" w:line="360" w:lineRule="auto"/>
        <w:jc w:val="both"/>
        <w:rPr>
          <w:rFonts w:ascii="Palatino Linotype" w:eastAsia="Palatino Linotype" w:hAnsi="Palatino Linotype" w:cs="Palatino Linotype"/>
        </w:rPr>
      </w:pPr>
    </w:p>
    <w:p w14:paraId="3BEFEB84" w14:textId="1FC3BB9F" w:rsidR="00A24597" w:rsidRPr="003A1F6B" w:rsidRDefault="00A24597" w:rsidP="00A24597">
      <w:pPr>
        <w:spacing w:after="0" w:line="360" w:lineRule="auto"/>
        <w:ind w:right="49"/>
        <w:jc w:val="both"/>
        <w:rPr>
          <w:rFonts w:ascii="Palatino Linotype" w:eastAsia="Palatino Linotype" w:hAnsi="Palatino Linotype" w:cs="Palatino Linotype"/>
          <w:b/>
          <w:bCs/>
        </w:rPr>
      </w:pPr>
      <w:r w:rsidRPr="003A1F6B">
        <w:rPr>
          <w:rFonts w:ascii="Palatino Linotype" w:eastAsia="Palatino Linotype" w:hAnsi="Palatino Linotype" w:cs="Palatino Linotype"/>
        </w:rPr>
        <w:t xml:space="preserve">De lo anterior, se colige que el Sujeto Obligado atendió los requerimientos de la parte Recurrente, por ello, los motivos de inconformidad hechos valer por la parte Recurrente devienen </w:t>
      </w:r>
      <w:r w:rsidRPr="003A1F6B">
        <w:rPr>
          <w:rFonts w:ascii="Palatino Linotype" w:eastAsia="Palatino Linotype" w:hAnsi="Palatino Linotype" w:cs="Palatino Linotype"/>
          <w:b/>
          <w:bCs/>
        </w:rPr>
        <w:t>INFUNDADOS.</w:t>
      </w:r>
    </w:p>
    <w:p w14:paraId="7E2AF2DA" w14:textId="77777777" w:rsidR="00A24597" w:rsidRPr="003A1F6B" w:rsidRDefault="00A24597" w:rsidP="00A24597">
      <w:pPr>
        <w:spacing w:after="0" w:line="360" w:lineRule="auto"/>
        <w:jc w:val="both"/>
        <w:rPr>
          <w:rFonts w:ascii="Palatino Linotype" w:eastAsia="Palatino Linotype" w:hAnsi="Palatino Linotype" w:cs="Palatino Linotype"/>
        </w:rPr>
      </w:pPr>
    </w:p>
    <w:p w14:paraId="50B39579" w14:textId="64EE9A5F" w:rsidR="00A24597" w:rsidRPr="003A1F6B" w:rsidRDefault="00A24597" w:rsidP="00A24597">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 xml:space="preserve">Es así como, en mérito de lo expuesto en líneas anteriores, resultan infundadas las razones o motivos de inconformidad hechos valer por la parte </w:t>
      </w:r>
      <w:r w:rsidRPr="003A1F6B">
        <w:rPr>
          <w:rFonts w:ascii="Palatino Linotype" w:eastAsia="Palatino Linotype" w:hAnsi="Palatino Linotype" w:cs="Palatino Linotype"/>
          <w:b/>
          <w:bCs/>
        </w:rPr>
        <w:t>RECURRENTE</w:t>
      </w:r>
      <w:r w:rsidRPr="003A1F6B">
        <w:rPr>
          <w:rFonts w:ascii="Palatino Linotype" w:eastAsia="Palatino Linotype" w:hAnsi="Palatino Linotype" w:cs="Palatino Linotype"/>
        </w:rPr>
        <w:t xml:space="preserve"> dentro del recurso de revisión </w:t>
      </w:r>
      <w:r w:rsidR="00DE79BF" w:rsidRPr="003A1F6B">
        <w:rPr>
          <w:rFonts w:ascii="Palatino Linotype" w:eastAsia="Palatino Linotype" w:hAnsi="Palatino Linotype" w:cs="Palatino Linotype"/>
          <w:b/>
          <w:bCs/>
        </w:rPr>
        <w:t>13239</w:t>
      </w:r>
      <w:r w:rsidRPr="003A1F6B">
        <w:rPr>
          <w:rFonts w:ascii="Palatino Linotype" w:eastAsia="Palatino Linotype" w:hAnsi="Palatino Linotype" w:cs="Palatino Linotype"/>
          <w:b/>
          <w:bCs/>
        </w:rPr>
        <w:t>/INFOEM/IP/RR/2025</w:t>
      </w:r>
      <w:r w:rsidRPr="003A1F6B">
        <w:rPr>
          <w:rFonts w:ascii="Palatino Linotype" w:eastAsia="Palatino Linotype" w:hAnsi="Palatino Linotype" w:cs="Palatino Linotype"/>
        </w:rPr>
        <w:t xml:space="preserve">; por ello, y con fundamento en la fracción II del numeral 186 de la Ley de Transparencia y Acceso a la Información Pública del Estado de México y Municipios, por lo que se </w:t>
      </w:r>
      <w:r w:rsidRPr="003A1F6B">
        <w:rPr>
          <w:rFonts w:ascii="Palatino Linotype" w:eastAsia="Palatino Linotype" w:hAnsi="Palatino Linotype" w:cs="Palatino Linotype"/>
          <w:b/>
          <w:bCs/>
        </w:rPr>
        <w:t xml:space="preserve">CONFIRMA </w:t>
      </w:r>
      <w:r w:rsidRPr="003A1F6B">
        <w:rPr>
          <w:rFonts w:ascii="Palatino Linotype" w:eastAsia="Palatino Linotype" w:hAnsi="Palatino Linotype" w:cs="Palatino Linotype"/>
        </w:rPr>
        <w:t xml:space="preserve">la respuesta del </w:t>
      </w:r>
      <w:r w:rsidRPr="003A1F6B">
        <w:rPr>
          <w:rFonts w:ascii="Palatino Linotype" w:eastAsia="Palatino Linotype" w:hAnsi="Palatino Linotype" w:cs="Palatino Linotype"/>
          <w:b/>
          <w:bCs/>
        </w:rPr>
        <w:t xml:space="preserve">SUJETO OBLIGADO </w:t>
      </w:r>
      <w:r w:rsidRPr="003A1F6B">
        <w:rPr>
          <w:rFonts w:ascii="Palatino Linotype" w:eastAsia="Palatino Linotype" w:hAnsi="Palatino Linotype" w:cs="Palatino Linotype"/>
        </w:rPr>
        <w:t xml:space="preserve">a la solicitud de información </w:t>
      </w:r>
      <w:r w:rsidR="00DE79BF" w:rsidRPr="003A1F6B">
        <w:rPr>
          <w:rFonts w:ascii="Palatino Linotype" w:eastAsia="Palatino Linotype" w:hAnsi="Palatino Linotype" w:cs="Palatino Linotype"/>
          <w:b/>
          <w:bCs/>
        </w:rPr>
        <w:t xml:space="preserve"> 00805</w:t>
      </w:r>
      <w:r w:rsidRPr="003A1F6B">
        <w:rPr>
          <w:rFonts w:ascii="Palatino Linotype" w:eastAsia="Palatino Linotype" w:hAnsi="Palatino Linotype" w:cs="Palatino Linotype"/>
          <w:b/>
          <w:bCs/>
        </w:rPr>
        <w:t>/</w:t>
      </w:r>
      <w:r w:rsidR="00DE79BF" w:rsidRPr="003A1F6B">
        <w:rPr>
          <w:rFonts w:ascii="Palatino Linotype" w:eastAsia="Palatino Linotype" w:hAnsi="Palatino Linotype" w:cs="Palatino Linotype"/>
          <w:b/>
          <w:bCs/>
        </w:rPr>
        <w:t>TLALNEPA</w:t>
      </w:r>
      <w:r w:rsidRPr="003A1F6B">
        <w:rPr>
          <w:rFonts w:ascii="Palatino Linotype" w:eastAsia="Palatino Linotype" w:hAnsi="Palatino Linotype" w:cs="Palatino Linotype"/>
          <w:b/>
          <w:bCs/>
        </w:rPr>
        <w:t>/IP/2025.</w:t>
      </w:r>
      <w:r w:rsidRPr="003A1F6B">
        <w:rPr>
          <w:rFonts w:ascii="Palatino Linotype" w:eastAsia="Palatino Linotype" w:hAnsi="Palatino Linotype" w:cs="Palatino Linotype"/>
        </w:rPr>
        <w:t xml:space="preserve">  </w:t>
      </w:r>
    </w:p>
    <w:p w14:paraId="147A1B9A" w14:textId="77777777" w:rsidR="00A24597" w:rsidRPr="003A1F6B" w:rsidRDefault="00A24597" w:rsidP="00A24597">
      <w:pPr>
        <w:spacing w:after="0" w:line="360" w:lineRule="auto"/>
        <w:ind w:right="49"/>
        <w:jc w:val="both"/>
        <w:rPr>
          <w:rFonts w:ascii="Palatino Linotype" w:eastAsia="Palatino Linotype" w:hAnsi="Palatino Linotype" w:cs="Palatino Linotype"/>
        </w:rPr>
      </w:pPr>
    </w:p>
    <w:p w14:paraId="2B8191DA" w14:textId="77777777" w:rsidR="00A24597" w:rsidRPr="003A1F6B" w:rsidRDefault="00A24597" w:rsidP="00A24597">
      <w:pPr>
        <w:spacing w:after="0" w:line="360" w:lineRule="auto"/>
        <w:ind w:right="49"/>
        <w:jc w:val="both"/>
        <w:rPr>
          <w:rFonts w:ascii="Palatino Linotype" w:eastAsia="Palatino Linotype" w:hAnsi="Palatino Linotype" w:cs="Palatino Linotype"/>
        </w:rPr>
      </w:pPr>
      <w:r w:rsidRPr="003A1F6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46EA19B4" w14:textId="77777777" w:rsidR="00A24597" w:rsidRPr="003A1F6B" w:rsidRDefault="00A24597" w:rsidP="00A24597">
      <w:pPr>
        <w:spacing w:after="0" w:line="360" w:lineRule="auto"/>
        <w:ind w:right="49"/>
        <w:jc w:val="both"/>
        <w:rPr>
          <w:rFonts w:ascii="Palatino Linotype" w:eastAsia="Palatino Linotype" w:hAnsi="Palatino Linotype" w:cs="Palatino Linotype"/>
        </w:rPr>
      </w:pPr>
    </w:p>
    <w:p w14:paraId="3A6E2857" w14:textId="77777777" w:rsidR="00A24597" w:rsidRPr="003A1F6B" w:rsidRDefault="00A24597" w:rsidP="00A24597">
      <w:pPr>
        <w:spacing w:after="0" w:line="360" w:lineRule="auto"/>
        <w:ind w:right="49"/>
        <w:jc w:val="center"/>
        <w:rPr>
          <w:rFonts w:ascii="Palatino Linotype" w:eastAsia="Palatino Linotype" w:hAnsi="Palatino Linotype" w:cs="Palatino Linotype"/>
          <w:b/>
          <w:bCs/>
        </w:rPr>
      </w:pPr>
      <w:r w:rsidRPr="003A1F6B">
        <w:rPr>
          <w:rFonts w:ascii="Palatino Linotype" w:eastAsia="Palatino Linotype" w:hAnsi="Palatino Linotype" w:cs="Palatino Linotype"/>
          <w:b/>
          <w:bCs/>
        </w:rPr>
        <w:t>III.</w:t>
      </w:r>
      <w:r w:rsidRPr="003A1F6B">
        <w:rPr>
          <w:rFonts w:ascii="Palatino Linotype" w:eastAsia="Palatino Linotype" w:hAnsi="Palatino Linotype" w:cs="Palatino Linotype"/>
          <w:b/>
          <w:bCs/>
        </w:rPr>
        <w:tab/>
        <w:t>R E S U E L V E:</w:t>
      </w:r>
    </w:p>
    <w:p w14:paraId="2F0E6F58" w14:textId="77777777" w:rsidR="00A24597" w:rsidRPr="003A1F6B" w:rsidRDefault="00A24597" w:rsidP="00A24597">
      <w:pPr>
        <w:spacing w:after="0" w:line="360" w:lineRule="auto"/>
        <w:ind w:right="49"/>
        <w:jc w:val="both"/>
        <w:rPr>
          <w:rFonts w:ascii="Palatino Linotype" w:eastAsia="Palatino Linotype" w:hAnsi="Palatino Linotype" w:cs="Palatino Linotype"/>
        </w:rPr>
      </w:pPr>
    </w:p>
    <w:p w14:paraId="57D23F5C" w14:textId="113885AD" w:rsidR="00A24597" w:rsidRPr="003A1F6B" w:rsidRDefault="00A24597" w:rsidP="00A24597">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b/>
          <w:bCs/>
        </w:rPr>
        <w:t xml:space="preserve">Primero. </w:t>
      </w:r>
      <w:r w:rsidRPr="003A1F6B">
        <w:rPr>
          <w:rFonts w:ascii="Palatino Linotype" w:eastAsia="Palatino Linotype" w:hAnsi="Palatino Linotype" w:cs="Palatino Linotype"/>
        </w:rPr>
        <w:t xml:space="preserve">Resultan </w:t>
      </w:r>
      <w:r w:rsidRPr="003A1F6B">
        <w:rPr>
          <w:rFonts w:ascii="Palatino Linotype" w:eastAsia="Palatino Linotype" w:hAnsi="Palatino Linotype" w:cs="Palatino Linotype"/>
          <w:b/>
          <w:bCs/>
        </w:rPr>
        <w:t>INFUNDADOS</w:t>
      </w:r>
      <w:r w:rsidRPr="003A1F6B">
        <w:rPr>
          <w:rFonts w:ascii="Palatino Linotype" w:eastAsia="Palatino Linotype" w:hAnsi="Palatino Linotype" w:cs="Palatino Linotype"/>
        </w:rPr>
        <w:t xml:space="preserve"> los motivos de inconformidad hechos valer por la parte </w:t>
      </w:r>
      <w:r w:rsidRPr="003A1F6B">
        <w:rPr>
          <w:rFonts w:ascii="Palatino Linotype" w:eastAsia="Palatino Linotype" w:hAnsi="Palatino Linotype" w:cs="Palatino Linotype"/>
          <w:b/>
          <w:bCs/>
        </w:rPr>
        <w:t>RECURRENTE</w:t>
      </w:r>
      <w:r w:rsidRPr="003A1F6B">
        <w:rPr>
          <w:rFonts w:ascii="Palatino Linotype" w:eastAsia="Palatino Linotype" w:hAnsi="Palatino Linotype" w:cs="Palatino Linotype"/>
        </w:rPr>
        <w:t xml:space="preserve"> en el Recurso de Revisión </w:t>
      </w:r>
      <w:r w:rsidR="00DE79BF" w:rsidRPr="003A1F6B">
        <w:rPr>
          <w:rFonts w:ascii="Palatino Linotype" w:eastAsia="Palatino Linotype" w:hAnsi="Palatino Linotype" w:cs="Palatino Linotype"/>
          <w:b/>
          <w:bCs/>
        </w:rPr>
        <w:t>13239</w:t>
      </w:r>
      <w:r w:rsidRPr="003A1F6B">
        <w:rPr>
          <w:rFonts w:ascii="Palatino Linotype" w:eastAsia="Palatino Linotype" w:hAnsi="Palatino Linotype" w:cs="Palatino Linotype"/>
          <w:b/>
          <w:bCs/>
        </w:rPr>
        <w:t xml:space="preserve">/INFOEM/IP/RR/2025 </w:t>
      </w:r>
      <w:r w:rsidRPr="003A1F6B">
        <w:rPr>
          <w:rFonts w:ascii="Palatino Linotype" w:eastAsia="Palatino Linotype" w:hAnsi="Palatino Linotype" w:cs="Palatino Linotype"/>
        </w:rPr>
        <w:t>por lo que, en términos del</w:t>
      </w:r>
      <w:r w:rsidRPr="003A1F6B">
        <w:rPr>
          <w:rFonts w:ascii="Palatino Linotype" w:eastAsia="Palatino Linotype" w:hAnsi="Palatino Linotype" w:cs="Palatino Linotype"/>
          <w:b/>
          <w:bCs/>
        </w:rPr>
        <w:t xml:space="preserve"> Considerando Cuarto </w:t>
      </w:r>
      <w:r w:rsidRPr="003A1F6B">
        <w:rPr>
          <w:rFonts w:ascii="Palatino Linotype" w:eastAsia="Palatino Linotype" w:hAnsi="Palatino Linotype" w:cs="Palatino Linotype"/>
        </w:rPr>
        <w:t xml:space="preserve">de esta resolución, se </w:t>
      </w:r>
      <w:r w:rsidRPr="003A1F6B">
        <w:rPr>
          <w:rFonts w:ascii="Palatino Linotype" w:eastAsia="Palatino Linotype" w:hAnsi="Palatino Linotype" w:cs="Palatino Linotype"/>
          <w:b/>
          <w:bCs/>
        </w:rPr>
        <w:t xml:space="preserve">CONFIRMA </w:t>
      </w:r>
      <w:r w:rsidRPr="003A1F6B">
        <w:rPr>
          <w:rFonts w:ascii="Palatino Linotype" w:eastAsia="Palatino Linotype" w:hAnsi="Palatino Linotype" w:cs="Palatino Linotype"/>
        </w:rPr>
        <w:t xml:space="preserve">la respuesta emitida por el </w:t>
      </w:r>
      <w:r w:rsidRPr="003A1F6B">
        <w:rPr>
          <w:rFonts w:ascii="Palatino Linotype" w:eastAsia="Palatino Linotype" w:hAnsi="Palatino Linotype" w:cs="Palatino Linotype"/>
          <w:b/>
          <w:bCs/>
        </w:rPr>
        <w:t>SUJETO OBLIGADO</w:t>
      </w:r>
      <w:r w:rsidRPr="003A1F6B">
        <w:rPr>
          <w:rFonts w:ascii="Palatino Linotype" w:eastAsia="Palatino Linotype" w:hAnsi="Palatino Linotype" w:cs="Palatino Linotype"/>
        </w:rPr>
        <w:t>.</w:t>
      </w:r>
    </w:p>
    <w:p w14:paraId="37D595B2" w14:textId="77777777" w:rsidR="00A24597" w:rsidRPr="003A1F6B" w:rsidRDefault="00A24597" w:rsidP="00A24597">
      <w:pPr>
        <w:spacing w:after="0" w:line="360" w:lineRule="auto"/>
        <w:jc w:val="both"/>
        <w:rPr>
          <w:rFonts w:ascii="Palatino Linotype" w:eastAsia="Palatino Linotype" w:hAnsi="Palatino Linotype" w:cs="Palatino Linotype"/>
        </w:rPr>
      </w:pPr>
    </w:p>
    <w:p w14:paraId="17DCAF60" w14:textId="77777777" w:rsidR="00A24597" w:rsidRPr="003A1F6B" w:rsidRDefault="00A24597" w:rsidP="00A24597">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b/>
          <w:bCs/>
        </w:rPr>
        <w:t>Segundo. Notifíquese vía Sistema de Acceso a la Información Mexiquense (SAIMEX)</w:t>
      </w:r>
      <w:r w:rsidRPr="003A1F6B">
        <w:rPr>
          <w:rFonts w:ascii="Palatino Linotype" w:eastAsia="Palatino Linotype" w:hAnsi="Palatino Linotype" w:cs="Palatino Linotype"/>
        </w:rPr>
        <w:t>, al Titular de la Unidad de Transparencia del Sujeto Obligado, para su conocimiento.</w:t>
      </w:r>
    </w:p>
    <w:p w14:paraId="0840A3F6" w14:textId="77777777" w:rsidR="00A24597" w:rsidRPr="003A1F6B" w:rsidRDefault="00A24597" w:rsidP="00A24597">
      <w:pPr>
        <w:spacing w:after="0" w:line="360" w:lineRule="auto"/>
        <w:jc w:val="both"/>
        <w:rPr>
          <w:rFonts w:ascii="Palatino Linotype" w:eastAsia="Palatino Linotype" w:hAnsi="Palatino Linotype" w:cs="Palatino Linotype"/>
        </w:rPr>
      </w:pPr>
      <w:bookmarkStart w:id="3" w:name="_heading=h.inygsffk5tjc" w:colFirst="0" w:colLast="0"/>
      <w:bookmarkEnd w:id="3"/>
    </w:p>
    <w:p w14:paraId="32DEBCAE" w14:textId="77777777" w:rsidR="00A24597" w:rsidRPr="003A1F6B" w:rsidRDefault="00A24597" w:rsidP="00A24597">
      <w:pPr>
        <w:spacing w:after="0" w:line="360" w:lineRule="auto"/>
        <w:jc w:val="both"/>
        <w:rPr>
          <w:rFonts w:ascii="Palatino Linotype" w:eastAsia="Palatino Linotype" w:hAnsi="Palatino Linotype" w:cs="Palatino Linotype"/>
        </w:rPr>
      </w:pPr>
      <w:r w:rsidRPr="003A1F6B">
        <w:rPr>
          <w:rFonts w:ascii="Palatino Linotype" w:eastAsia="Palatino Linotype" w:hAnsi="Palatino Linotype" w:cs="Palatino Linotype"/>
          <w:b/>
          <w:bCs/>
        </w:rPr>
        <w:t xml:space="preserve">Tercero. Notifíquese vía Sistema de Acceso a la Información Mexiquense (SAIMEX) </w:t>
      </w:r>
      <w:r w:rsidRPr="003A1F6B">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4E4D600" w14:textId="77777777" w:rsidR="007D2EA8" w:rsidRPr="003A1F6B" w:rsidRDefault="007D2EA8">
      <w:pPr>
        <w:spacing w:after="0" w:line="360" w:lineRule="auto"/>
        <w:ind w:right="49"/>
        <w:jc w:val="both"/>
        <w:rPr>
          <w:rFonts w:ascii="Palatino Linotype" w:eastAsia="Palatino Linotype" w:hAnsi="Palatino Linotype" w:cs="Palatino Linotype"/>
        </w:rPr>
      </w:pPr>
    </w:p>
    <w:p w14:paraId="79F277EB" w14:textId="0BD42539" w:rsidR="007D2EA8" w:rsidRPr="000B5E7E" w:rsidRDefault="002956B6">
      <w:pPr>
        <w:spacing w:after="0" w:line="360" w:lineRule="auto"/>
        <w:ind w:right="-93"/>
        <w:jc w:val="both"/>
        <w:rPr>
          <w:rFonts w:ascii="Palatino Linotype" w:eastAsia="Palatino Linotype" w:hAnsi="Palatino Linotype" w:cs="Palatino Linotype"/>
        </w:rPr>
      </w:pPr>
      <w:bookmarkStart w:id="4" w:name="_heading=h.2et92p0" w:colFirst="0" w:colLast="0"/>
      <w:bookmarkEnd w:id="4"/>
      <w:r w:rsidRPr="003A1F6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E79BF" w:rsidRPr="003A1F6B">
        <w:rPr>
          <w:rFonts w:ascii="Palatino Linotype" w:eastAsia="Palatino Linotype" w:hAnsi="Palatino Linotype" w:cs="Palatino Linotype"/>
        </w:rPr>
        <w:t>PRIMERA</w:t>
      </w:r>
      <w:r w:rsidRPr="003A1F6B">
        <w:rPr>
          <w:rFonts w:ascii="Palatino Linotype" w:eastAsia="Palatino Linotype" w:hAnsi="Palatino Linotype" w:cs="Palatino Linotype"/>
        </w:rPr>
        <w:t xml:space="preserve"> SESIÓN ORDINARIA CELEBRADA EL </w:t>
      </w:r>
      <w:r w:rsidR="00DE79BF" w:rsidRPr="003A1F6B">
        <w:rPr>
          <w:rFonts w:ascii="Palatino Linotype" w:eastAsia="Palatino Linotype" w:hAnsi="Palatino Linotype" w:cs="Palatino Linotype"/>
        </w:rPr>
        <w:t>CATORCE DE ENERO DE DOS MIL VEINTISÉIS</w:t>
      </w:r>
      <w:r w:rsidRPr="003A1F6B">
        <w:rPr>
          <w:rFonts w:ascii="Palatino Linotype" w:eastAsia="Palatino Linotype" w:hAnsi="Palatino Linotype" w:cs="Palatino Linotype"/>
        </w:rPr>
        <w:t>, ANTE EL SECRETARIO TÉCNICO DEL PLENO ALEXIS TAPIA RAMÍREZ.</w:t>
      </w:r>
    </w:p>
    <w:p w14:paraId="64A4BF5E" w14:textId="1F4E53D0" w:rsidR="000B5E7E" w:rsidRPr="000B5E7E" w:rsidRDefault="000B5E7E">
      <w:pPr>
        <w:spacing w:after="0" w:line="360" w:lineRule="auto"/>
        <w:ind w:right="-93"/>
        <w:jc w:val="both"/>
        <w:rPr>
          <w:rFonts w:ascii="Palatino Linotype" w:eastAsia="Palatino Linotype" w:hAnsi="Palatino Linotype" w:cs="Palatino Linotype"/>
        </w:rPr>
      </w:pPr>
    </w:p>
    <w:p w14:paraId="1AF22429" w14:textId="56620B51" w:rsidR="000B5E7E" w:rsidRPr="000B5E7E" w:rsidRDefault="000B5E7E">
      <w:pPr>
        <w:spacing w:after="0" w:line="360" w:lineRule="auto"/>
        <w:ind w:right="-93"/>
        <w:jc w:val="both"/>
        <w:rPr>
          <w:rFonts w:ascii="Palatino Linotype" w:eastAsia="Palatino Linotype" w:hAnsi="Palatino Linotype" w:cs="Palatino Linotype"/>
        </w:rPr>
      </w:pPr>
    </w:p>
    <w:p w14:paraId="0A58F4C7" w14:textId="11B31B50" w:rsidR="000B5E7E" w:rsidRPr="000B5E7E" w:rsidRDefault="000B5E7E">
      <w:pPr>
        <w:spacing w:after="0" w:line="360" w:lineRule="auto"/>
        <w:ind w:right="-93"/>
        <w:jc w:val="both"/>
        <w:rPr>
          <w:rFonts w:ascii="Palatino Linotype" w:eastAsia="Palatino Linotype" w:hAnsi="Palatino Linotype" w:cs="Palatino Linotype"/>
        </w:rPr>
      </w:pPr>
    </w:p>
    <w:p w14:paraId="1F2B7533" w14:textId="613BF4A6" w:rsidR="000B5E7E" w:rsidRPr="000B5E7E" w:rsidRDefault="000B5E7E">
      <w:pPr>
        <w:spacing w:after="0" w:line="360" w:lineRule="auto"/>
        <w:ind w:right="-93"/>
        <w:jc w:val="both"/>
        <w:rPr>
          <w:rFonts w:ascii="Palatino Linotype" w:eastAsia="Palatino Linotype" w:hAnsi="Palatino Linotype" w:cs="Palatino Linotype"/>
        </w:rPr>
      </w:pPr>
    </w:p>
    <w:p w14:paraId="54257D50" w14:textId="3D454D50" w:rsidR="000B5E7E" w:rsidRPr="000B5E7E" w:rsidRDefault="000B5E7E">
      <w:pPr>
        <w:spacing w:after="0" w:line="360" w:lineRule="auto"/>
        <w:ind w:right="-93"/>
        <w:jc w:val="both"/>
        <w:rPr>
          <w:rFonts w:ascii="Palatino Linotype" w:eastAsia="Palatino Linotype" w:hAnsi="Palatino Linotype" w:cs="Palatino Linotype"/>
        </w:rPr>
      </w:pPr>
    </w:p>
    <w:p w14:paraId="26B3DB71" w14:textId="5CF64EAC" w:rsidR="000B5E7E" w:rsidRPr="000B5E7E" w:rsidRDefault="000B5E7E">
      <w:pPr>
        <w:spacing w:after="0" w:line="360" w:lineRule="auto"/>
        <w:ind w:right="-93"/>
        <w:jc w:val="both"/>
        <w:rPr>
          <w:rFonts w:ascii="Palatino Linotype" w:eastAsia="Palatino Linotype" w:hAnsi="Palatino Linotype" w:cs="Palatino Linotype"/>
        </w:rPr>
      </w:pPr>
    </w:p>
    <w:p w14:paraId="70350768" w14:textId="3D6A0257" w:rsidR="000B5E7E" w:rsidRPr="000B5E7E" w:rsidRDefault="000B5E7E">
      <w:pPr>
        <w:spacing w:after="0" w:line="360" w:lineRule="auto"/>
        <w:ind w:right="-93"/>
        <w:jc w:val="both"/>
        <w:rPr>
          <w:rFonts w:ascii="Palatino Linotype" w:eastAsia="Palatino Linotype" w:hAnsi="Palatino Linotype" w:cs="Palatino Linotype"/>
        </w:rPr>
      </w:pPr>
    </w:p>
    <w:p w14:paraId="26E88A44" w14:textId="420D1132" w:rsidR="000B5E7E" w:rsidRPr="000B5E7E" w:rsidRDefault="000B5E7E">
      <w:pPr>
        <w:spacing w:after="0" w:line="360" w:lineRule="auto"/>
        <w:ind w:right="-93"/>
        <w:jc w:val="both"/>
        <w:rPr>
          <w:rFonts w:ascii="Palatino Linotype" w:eastAsia="Palatino Linotype" w:hAnsi="Palatino Linotype" w:cs="Palatino Linotype"/>
        </w:rPr>
      </w:pPr>
    </w:p>
    <w:p w14:paraId="0A597160" w14:textId="245F2AEC" w:rsidR="000B5E7E" w:rsidRPr="000B5E7E" w:rsidRDefault="000B5E7E">
      <w:pPr>
        <w:spacing w:after="0" w:line="360" w:lineRule="auto"/>
        <w:ind w:right="-93"/>
        <w:jc w:val="both"/>
        <w:rPr>
          <w:rFonts w:ascii="Palatino Linotype" w:eastAsia="Palatino Linotype" w:hAnsi="Palatino Linotype" w:cs="Palatino Linotype"/>
        </w:rPr>
      </w:pPr>
    </w:p>
    <w:p w14:paraId="71FE584D" w14:textId="458E877F" w:rsidR="000B5E7E" w:rsidRPr="000B5E7E" w:rsidRDefault="000B5E7E">
      <w:pPr>
        <w:spacing w:after="0" w:line="360" w:lineRule="auto"/>
        <w:ind w:right="-93"/>
        <w:jc w:val="both"/>
        <w:rPr>
          <w:rFonts w:ascii="Palatino Linotype" w:eastAsia="Palatino Linotype" w:hAnsi="Palatino Linotype" w:cs="Palatino Linotype"/>
        </w:rPr>
      </w:pPr>
    </w:p>
    <w:p w14:paraId="07F0E0FE" w14:textId="3EF4192F" w:rsidR="000B5E7E" w:rsidRPr="000B5E7E" w:rsidRDefault="000B5E7E">
      <w:pPr>
        <w:spacing w:after="0" w:line="360" w:lineRule="auto"/>
        <w:ind w:right="-93"/>
        <w:jc w:val="both"/>
        <w:rPr>
          <w:rFonts w:ascii="Palatino Linotype" w:eastAsia="Palatino Linotype" w:hAnsi="Palatino Linotype" w:cs="Palatino Linotype"/>
        </w:rPr>
      </w:pPr>
    </w:p>
    <w:p w14:paraId="357700A8" w14:textId="31610C0B" w:rsidR="000B5E7E" w:rsidRPr="000B5E7E" w:rsidRDefault="000B5E7E">
      <w:pPr>
        <w:spacing w:after="0" w:line="360" w:lineRule="auto"/>
        <w:ind w:right="-93"/>
        <w:jc w:val="both"/>
        <w:rPr>
          <w:rFonts w:ascii="Palatino Linotype" w:eastAsia="Palatino Linotype" w:hAnsi="Palatino Linotype" w:cs="Palatino Linotype"/>
        </w:rPr>
      </w:pPr>
    </w:p>
    <w:p w14:paraId="7317C1C2" w14:textId="71711F6B" w:rsidR="000B5E7E" w:rsidRPr="000B5E7E" w:rsidRDefault="000B5E7E">
      <w:pPr>
        <w:spacing w:after="0" w:line="360" w:lineRule="auto"/>
        <w:ind w:right="-93"/>
        <w:jc w:val="both"/>
        <w:rPr>
          <w:rFonts w:ascii="Palatino Linotype" w:eastAsia="Palatino Linotype" w:hAnsi="Palatino Linotype" w:cs="Palatino Linotype"/>
        </w:rPr>
      </w:pPr>
    </w:p>
    <w:p w14:paraId="1BCF3419" w14:textId="770E7008" w:rsidR="000B5E7E" w:rsidRPr="000B5E7E" w:rsidRDefault="000B5E7E">
      <w:pPr>
        <w:spacing w:after="0" w:line="360" w:lineRule="auto"/>
        <w:ind w:right="-93"/>
        <w:jc w:val="both"/>
        <w:rPr>
          <w:rFonts w:ascii="Palatino Linotype" w:eastAsia="Palatino Linotype" w:hAnsi="Palatino Linotype" w:cs="Palatino Linotype"/>
        </w:rPr>
      </w:pPr>
    </w:p>
    <w:p w14:paraId="7FECD1A6" w14:textId="3B33B921" w:rsidR="000B5E7E" w:rsidRPr="000B5E7E" w:rsidRDefault="000B5E7E">
      <w:pPr>
        <w:spacing w:after="0" w:line="360" w:lineRule="auto"/>
        <w:ind w:right="-93"/>
        <w:jc w:val="both"/>
        <w:rPr>
          <w:rFonts w:ascii="Palatino Linotype" w:eastAsia="Palatino Linotype" w:hAnsi="Palatino Linotype" w:cs="Palatino Linotype"/>
        </w:rPr>
      </w:pPr>
    </w:p>
    <w:p w14:paraId="4A51E926" w14:textId="436A3F8E" w:rsidR="000B5E7E" w:rsidRPr="000B5E7E" w:rsidRDefault="000B5E7E">
      <w:pPr>
        <w:spacing w:after="0" w:line="360" w:lineRule="auto"/>
        <w:ind w:right="-93"/>
        <w:jc w:val="both"/>
        <w:rPr>
          <w:rFonts w:ascii="Palatino Linotype" w:eastAsia="Palatino Linotype" w:hAnsi="Palatino Linotype" w:cs="Palatino Linotype"/>
        </w:rPr>
      </w:pPr>
    </w:p>
    <w:p w14:paraId="5E1501E0" w14:textId="66F5DFAA" w:rsidR="000B5E7E" w:rsidRPr="000B5E7E" w:rsidRDefault="000B5E7E">
      <w:pPr>
        <w:spacing w:after="0" w:line="360" w:lineRule="auto"/>
        <w:ind w:right="-93"/>
        <w:jc w:val="both"/>
        <w:rPr>
          <w:rFonts w:ascii="Palatino Linotype" w:eastAsia="Palatino Linotype" w:hAnsi="Palatino Linotype" w:cs="Palatino Linotype"/>
        </w:rPr>
      </w:pPr>
    </w:p>
    <w:p w14:paraId="01926F2D" w14:textId="69BFD2D5" w:rsidR="000B5E7E" w:rsidRPr="000B5E7E" w:rsidRDefault="000B5E7E">
      <w:pPr>
        <w:spacing w:after="0" w:line="360" w:lineRule="auto"/>
        <w:ind w:right="-93"/>
        <w:jc w:val="both"/>
        <w:rPr>
          <w:rFonts w:ascii="Palatino Linotype" w:eastAsia="Palatino Linotype" w:hAnsi="Palatino Linotype" w:cs="Palatino Linotype"/>
        </w:rPr>
      </w:pPr>
    </w:p>
    <w:p w14:paraId="7F082C23" w14:textId="7792428F" w:rsidR="000B5E7E" w:rsidRPr="000B5E7E" w:rsidRDefault="000B5E7E">
      <w:pPr>
        <w:spacing w:after="0" w:line="360" w:lineRule="auto"/>
        <w:ind w:right="-93"/>
        <w:jc w:val="both"/>
        <w:rPr>
          <w:rFonts w:ascii="Palatino Linotype" w:eastAsia="Palatino Linotype" w:hAnsi="Palatino Linotype" w:cs="Palatino Linotype"/>
        </w:rPr>
      </w:pPr>
    </w:p>
    <w:p w14:paraId="41104DED" w14:textId="298A5F2E" w:rsidR="000B5E7E" w:rsidRPr="000B5E7E" w:rsidRDefault="000B5E7E">
      <w:pPr>
        <w:spacing w:after="0" w:line="360" w:lineRule="auto"/>
        <w:ind w:right="-93"/>
        <w:jc w:val="both"/>
        <w:rPr>
          <w:rFonts w:ascii="Palatino Linotype" w:eastAsia="Palatino Linotype" w:hAnsi="Palatino Linotype" w:cs="Palatino Linotype"/>
        </w:rPr>
      </w:pPr>
    </w:p>
    <w:p w14:paraId="3C7238A2" w14:textId="04F37F4A" w:rsidR="000B5E7E" w:rsidRPr="000B5E7E" w:rsidRDefault="000B5E7E">
      <w:pPr>
        <w:spacing w:after="0" w:line="360" w:lineRule="auto"/>
        <w:ind w:right="-93"/>
        <w:jc w:val="both"/>
        <w:rPr>
          <w:rFonts w:ascii="Palatino Linotype" w:eastAsia="Palatino Linotype" w:hAnsi="Palatino Linotype" w:cs="Palatino Linotype"/>
        </w:rPr>
      </w:pPr>
    </w:p>
    <w:p w14:paraId="0C66E498" w14:textId="625C6339" w:rsidR="000B5E7E" w:rsidRPr="000B5E7E" w:rsidRDefault="000B5E7E">
      <w:pPr>
        <w:spacing w:after="0" w:line="360" w:lineRule="auto"/>
        <w:ind w:right="-93"/>
        <w:jc w:val="both"/>
        <w:rPr>
          <w:rFonts w:ascii="Palatino Linotype" w:eastAsia="Palatino Linotype" w:hAnsi="Palatino Linotype" w:cs="Palatino Linotype"/>
        </w:rPr>
      </w:pPr>
    </w:p>
    <w:p w14:paraId="0D5770E7" w14:textId="6E9316AC" w:rsidR="000B5E7E" w:rsidRPr="000B5E7E" w:rsidRDefault="000B5E7E">
      <w:pPr>
        <w:spacing w:after="0" w:line="360" w:lineRule="auto"/>
        <w:ind w:right="-93"/>
        <w:jc w:val="both"/>
        <w:rPr>
          <w:rFonts w:ascii="Palatino Linotype" w:eastAsia="Palatino Linotype" w:hAnsi="Palatino Linotype" w:cs="Palatino Linotype"/>
        </w:rPr>
      </w:pPr>
    </w:p>
    <w:p w14:paraId="1BD9ACA3" w14:textId="08C0AF47" w:rsidR="000B5E7E" w:rsidRPr="000B5E7E" w:rsidRDefault="000B5E7E">
      <w:pPr>
        <w:spacing w:after="0" w:line="360" w:lineRule="auto"/>
        <w:ind w:right="-93"/>
        <w:jc w:val="both"/>
        <w:rPr>
          <w:rFonts w:ascii="Palatino Linotype" w:eastAsia="Palatino Linotype" w:hAnsi="Palatino Linotype" w:cs="Palatino Linotype"/>
        </w:rPr>
      </w:pPr>
    </w:p>
    <w:p w14:paraId="6310E3E6" w14:textId="1A03D5BC" w:rsidR="000B5E7E" w:rsidRPr="000B5E7E" w:rsidRDefault="000B5E7E">
      <w:pPr>
        <w:spacing w:after="0" w:line="360" w:lineRule="auto"/>
        <w:ind w:right="-93"/>
        <w:jc w:val="both"/>
        <w:rPr>
          <w:rFonts w:ascii="Palatino Linotype" w:eastAsia="Palatino Linotype" w:hAnsi="Palatino Linotype" w:cs="Palatino Linotype"/>
        </w:rPr>
      </w:pPr>
    </w:p>
    <w:p w14:paraId="202B4558" w14:textId="77777777" w:rsidR="000B5E7E" w:rsidRPr="000B5E7E" w:rsidRDefault="000B5E7E">
      <w:pPr>
        <w:spacing w:after="0" w:line="360" w:lineRule="auto"/>
        <w:ind w:right="-93"/>
        <w:jc w:val="both"/>
        <w:rPr>
          <w:rFonts w:ascii="Palatino Linotype" w:eastAsia="Palatino Linotype" w:hAnsi="Palatino Linotype" w:cs="Palatino Linotype"/>
        </w:rPr>
      </w:pPr>
    </w:p>
    <w:sectPr w:rsidR="000B5E7E" w:rsidRPr="000B5E7E">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59430" w14:textId="77777777" w:rsidR="0004455B" w:rsidRDefault="0004455B">
      <w:pPr>
        <w:spacing w:after="0" w:line="240" w:lineRule="auto"/>
      </w:pPr>
      <w:r>
        <w:separator/>
      </w:r>
    </w:p>
  </w:endnote>
  <w:endnote w:type="continuationSeparator" w:id="0">
    <w:p w14:paraId="1A6E3A84" w14:textId="77777777" w:rsidR="0004455B" w:rsidRDefault="0004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0504" w14:textId="6B33C965" w:rsidR="00C53B07" w:rsidRDefault="00C53B0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3619">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3619">
      <w:rPr>
        <w:b/>
        <w:noProof/>
        <w:color w:val="000000"/>
        <w:sz w:val="24"/>
        <w:szCs w:val="24"/>
      </w:rPr>
      <w:t>18</w:t>
    </w:r>
    <w:r>
      <w:rPr>
        <w:b/>
        <w:color w:val="000000"/>
        <w:sz w:val="24"/>
        <w:szCs w:val="24"/>
      </w:rPr>
      <w:fldChar w:fldCharType="end"/>
    </w:r>
  </w:p>
  <w:p w14:paraId="7B482DF6" w14:textId="77777777" w:rsidR="00C53B07" w:rsidRDefault="00C53B0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6C11" w14:textId="62FFF808" w:rsidR="00C53B07" w:rsidRDefault="00C53B0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361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3619">
      <w:rPr>
        <w:b/>
        <w:noProof/>
        <w:color w:val="000000"/>
        <w:sz w:val="24"/>
        <w:szCs w:val="24"/>
      </w:rPr>
      <w:t>18</w:t>
    </w:r>
    <w:r>
      <w:rPr>
        <w:b/>
        <w:color w:val="000000"/>
        <w:sz w:val="24"/>
        <w:szCs w:val="24"/>
      </w:rPr>
      <w:fldChar w:fldCharType="end"/>
    </w:r>
  </w:p>
  <w:p w14:paraId="63FDA8AE" w14:textId="77777777" w:rsidR="00C53B07" w:rsidRDefault="00C53B0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8AE5" w14:textId="77777777" w:rsidR="0004455B" w:rsidRDefault="0004455B">
      <w:pPr>
        <w:spacing w:after="0" w:line="240" w:lineRule="auto"/>
      </w:pPr>
      <w:r>
        <w:separator/>
      </w:r>
    </w:p>
  </w:footnote>
  <w:footnote w:type="continuationSeparator" w:id="0">
    <w:p w14:paraId="32F201A9" w14:textId="77777777" w:rsidR="0004455B" w:rsidRDefault="00044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13CE" w14:textId="77777777" w:rsidR="00C53B07" w:rsidRDefault="00C53B0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F8867B9" wp14:editId="3F000FCE">
          <wp:simplePos x="0" y="0"/>
          <wp:positionH relativeFrom="column">
            <wp:posOffset>-746122</wp:posOffset>
          </wp:positionH>
          <wp:positionV relativeFrom="paragraph">
            <wp:posOffset>-448306</wp:posOffset>
          </wp:positionV>
          <wp:extent cx="7809876" cy="10165823"/>
          <wp:effectExtent l="0" t="0" r="0" b="0"/>
          <wp:wrapNone/>
          <wp:docPr id="207519400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C53B07" w14:paraId="65CC6A7D" w14:textId="77777777">
      <w:tc>
        <w:tcPr>
          <w:tcW w:w="2551" w:type="dxa"/>
          <w:vAlign w:val="center"/>
        </w:tcPr>
        <w:p w14:paraId="062BA96B"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40F30B5" w14:textId="01B8BD2B" w:rsidR="00C53B07" w:rsidRPr="00036B18" w:rsidRDefault="00C53B07" w:rsidP="004B35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036B18">
            <w:rPr>
              <w:rFonts w:ascii="Palatino Linotype" w:eastAsia="Palatino Linotype" w:hAnsi="Palatino Linotype" w:cs="Palatino Linotype"/>
              <w:b/>
            </w:rPr>
            <w:t>13239/INFOEM/IP/RR/2025</w:t>
          </w:r>
        </w:p>
      </w:tc>
    </w:tr>
    <w:tr w:rsidR="00C53B07" w14:paraId="093FA418" w14:textId="77777777">
      <w:trPr>
        <w:trHeight w:val="228"/>
      </w:trPr>
      <w:tc>
        <w:tcPr>
          <w:tcW w:w="2551" w:type="dxa"/>
          <w:vAlign w:val="center"/>
        </w:tcPr>
        <w:p w14:paraId="6E1E3C56"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8FDA3E9"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585CE13" w14:textId="72E7D55A" w:rsidR="00C53B07" w:rsidRDefault="00C53B07">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Tlalnepantla</w:t>
          </w:r>
        </w:p>
      </w:tc>
    </w:tr>
    <w:tr w:rsidR="00C53B07" w14:paraId="77A7B151" w14:textId="77777777">
      <w:tc>
        <w:tcPr>
          <w:tcW w:w="2551" w:type="dxa"/>
          <w:vAlign w:val="center"/>
        </w:tcPr>
        <w:p w14:paraId="6986E37D"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D22A24"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4A7592" w14:textId="77777777" w:rsidR="00C53B07" w:rsidRDefault="00C53B0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4759" w14:textId="77777777" w:rsidR="00C53B07" w:rsidRDefault="00C53B0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06B2563" wp14:editId="2985E862">
          <wp:simplePos x="0" y="0"/>
          <wp:positionH relativeFrom="column">
            <wp:posOffset>-636197</wp:posOffset>
          </wp:positionH>
          <wp:positionV relativeFrom="paragraph">
            <wp:posOffset>-220978</wp:posOffset>
          </wp:positionV>
          <wp:extent cx="7809876" cy="10165823"/>
          <wp:effectExtent l="0" t="0" r="0" b="0"/>
          <wp:wrapNone/>
          <wp:docPr id="207519400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C53B07" w14:paraId="405A6052" w14:textId="77777777">
      <w:tc>
        <w:tcPr>
          <w:tcW w:w="2551" w:type="dxa"/>
          <w:vAlign w:val="center"/>
        </w:tcPr>
        <w:p w14:paraId="2AECCCA4"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97388F7" w14:textId="7A05D7B1"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13239/INFOEM/IP/RR/2025</w:t>
          </w:r>
        </w:p>
      </w:tc>
    </w:tr>
    <w:tr w:rsidR="00C53B07" w14:paraId="670C7FD6" w14:textId="77777777">
      <w:tc>
        <w:tcPr>
          <w:tcW w:w="2551" w:type="dxa"/>
          <w:vAlign w:val="center"/>
        </w:tcPr>
        <w:p w14:paraId="662DF58A"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C31A17A" w14:textId="500282A8" w:rsidR="00C53B07" w:rsidRDefault="00E13619" w:rsidP="00E13619">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w:t>
          </w:r>
        </w:p>
      </w:tc>
    </w:tr>
    <w:tr w:rsidR="00C53B07" w14:paraId="54AC15EE" w14:textId="77777777">
      <w:trPr>
        <w:trHeight w:val="228"/>
      </w:trPr>
      <w:tc>
        <w:tcPr>
          <w:tcW w:w="2551" w:type="dxa"/>
          <w:vAlign w:val="center"/>
        </w:tcPr>
        <w:p w14:paraId="65912F9F"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DDCE2C5"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DF46AA4" w14:textId="3703DBB1" w:rsidR="00C53B07" w:rsidRDefault="00C53B07">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Tlalnepantla</w:t>
          </w:r>
        </w:p>
      </w:tc>
    </w:tr>
    <w:tr w:rsidR="00C53B07" w14:paraId="3744F2CE" w14:textId="77777777">
      <w:tc>
        <w:tcPr>
          <w:tcW w:w="2551" w:type="dxa"/>
          <w:vAlign w:val="center"/>
        </w:tcPr>
        <w:p w14:paraId="68D22B24"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CE028E" w14:textId="77777777" w:rsidR="00C53B07" w:rsidRDefault="00C53B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238DEB" w14:textId="77777777" w:rsidR="00C53B07" w:rsidRDefault="00C53B07">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EBA"/>
    <w:multiLevelType w:val="multilevel"/>
    <w:tmpl w:val="0D64F75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545C6C"/>
    <w:multiLevelType w:val="multilevel"/>
    <w:tmpl w:val="ED241EC0"/>
    <w:lvl w:ilvl="0">
      <w:start w:val="3"/>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E1C0ACA"/>
    <w:multiLevelType w:val="multilevel"/>
    <w:tmpl w:val="291A3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1429A1"/>
    <w:multiLevelType w:val="multilevel"/>
    <w:tmpl w:val="5E64ABA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E21687"/>
    <w:multiLevelType w:val="multilevel"/>
    <w:tmpl w:val="DA0CA2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20F5A"/>
    <w:multiLevelType w:val="multilevel"/>
    <w:tmpl w:val="2AD21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86469D"/>
    <w:multiLevelType w:val="multilevel"/>
    <w:tmpl w:val="7B166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D32D41"/>
    <w:multiLevelType w:val="multilevel"/>
    <w:tmpl w:val="C3FC5302"/>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3E2205"/>
    <w:multiLevelType w:val="multilevel"/>
    <w:tmpl w:val="9B0CAA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71BD3FDC"/>
    <w:multiLevelType w:val="multilevel"/>
    <w:tmpl w:val="2A9AC65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C526E9"/>
    <w:multiLevelType w:val="multilevel"/>
    <w:tmpl w:val="F0048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9"/>
  </w:num>
  <w:num w:numId="4">
    <w:abstractNumId w:val="8"/>
  </w:num>
  <w:num w:numId="5">
    <w:abstractNumId w:val="5"/>
  </w:num>
  <w:num w:numId="6">
    <w:abstractNumId w:val="2"/>
  </w:num>
  <w:num w:numId="7">
    <w:abstractNumId w:val="6"/>
  </w:num>
  <w:num w:numId="8">
    <w:abstractNumId w:val="3"/>
  </w:num>
  <w:num w:numId="9">
    <w:abstractNumId w:val="0"/>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A8"/>
    <w:rsid w:val="00036B18"/>
    <w:rsid w:val="0004455B"/>
    <w:rsid w:val="000A55E5"/>
    <w:rsid w:val="000B5E7E"/>
    <w:rsid w:val="000C79CA"/>
    <w:rsid w:val="00222512"/>
    <w:rsid w:val="002956B6"/>
    <w:rsid w:val="002F4642"/>
    <w:rsid w:val="002F54AE"/>
    <w:rsid w:val="00320582"/>
    <w:rsid w:val="003A1F6B"/>
    <w:rsid w:val="00455529"/>
    <w:rsid w:val="004B3591"/>
    <w:rsid w:val="004E69E6"/>
    <w:rsid w:val="00564E42"/>
    <w:rsid w:val="005678ED"/>
    <w:rsid w:val="00597712"/>
    <w:rsid w:val="005C35AC"/>
    <w:rsid w:val="006522B1"/>
    <w:rsid w:val="006A261C"/>
    <w:rsid w:val="00713208"/>
    <w:rsid w:val="00771A89"/>
    <w:rsid w:val="007B7616"/>
    <w:rsid w:val="007C74FD"/>
    <w:rsid w:val="007D2EA8"/>
    <w:rsid w:val="00823042"/>
    <w:rsid w:val="00924B69"/>
    <w:rsid w:val="009D69BC"/>
    <w:rsid w:val="00A24597"/>
    <w:rsid w:val="00B223C0"/>
    <w:rsid w:val="00BA57F2"/>
    <w:rsid w:val="00BB6654"/>
    <w:rsid w:val="00C53B07"/>
    <w:rsid w:val="00C8223E"/>
    <w:rsid w:val="00CB4E24"/>
    <w:rsid w:val="00CD0771"/>
    <w:rsid w:val="00CF0BF2"/>
    <w:rsid w:val="00D40724"/>
    <w:rsid w:val="00D42B2F"/>
    <w:rsid w:val="00DE79BF"/>
    <w:rsid w:val="00E13619"/>
    <w:rsid w:val="00E52A79"/>
    <w:rsid w:val="00EE72D7"/>
    <w:rsid w:val="00EF4514"/>
    <w:rsid w:val="00F31F1F"/>
    <w:rsid w:val="00F50BA8"/>
    <w:rsid w:val="00FC27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0F873"/>
  <w15:docId w15:val="{66EC8A2F-4569-47F9-91D9-1A0CC11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3">
    <w:name w:val="3"/>
    <w:basedOn w:val="TableNormal2"/>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character" w:customStyle="1" w:styleId="normaltextrun">
    <w:name w:val="normaltextrun"/>
    <w:basedOn w:val="Fuentedeprrafopredeter"/>
    <w:rsid w:val="002D2360"/>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176">
      <w:bodyDiv w:val="1"/>
      <w:marLeft w:val="0"/>
      <w:marRight w:val="0"/>
      <w:marTop w:val="0"/>
      <w:marBottom w:val="0"/>
      <w:divBdr>
        <w:top w:val="none" w:sz="0" w:space="0" w:color="auto"/>
        <w:left w:val="none" w:sz="0" w:space="0" w:color="auto"/>
        <w:bottom w:val="none" w:sz="0" w:space="0" w:color="auto"/>
        <w:right w:val="none" w:sz="0" w:space="0" w:color="auto"/>
      </w:divBdr>
    </w:div>
    <w:div w:id="1292858790">
      <w:bodyDiv w:val="1"/>
      <w:marLeft w:val="0"/>
      <w:marRight w:val="0"/>
      <w:marTop w:val="0"/>
      <w:marBottom w:val="0"/>
      <w:divBdr>
        <w:top w:val="none" w:sz="0" w:space="0" w:color="auto"/>
        <w:left w:val="none" w:sz="0" w:space="0" w:color="auto"/>
        <w:bottom w:val="none" w:sz="0" w:space="0" w:color="auto"/>
        <w:right w:val="none" w:sz="0" w:space="0" w:color="auto"/>
      </w:divBdr>
    </w:div>
    <w:div w:id="1348603109">
      <w:bodyDiv w:val="1"/>
      <w:marLeft w:val="0"/>
      <w:marRight w:val="0"/>
      <w:marTop w:val="0"/>
      <w:marBottom w:val="0"/>
      <w:divBdr>
        <w:top w:val="none" w:sz="0" w:space="0" w:color="auto"/>
        <w:left w:val="none" w:sz="0" w:space="0" w:color="auto"/>
        <w:bottom w:val="none" w:sz="0" w:space="0" w:color="auto"/>
        <w:right w:val="none" w:sz="0" w:space="0" w:color="auto"/>
      </w:divBdr>
    </w:div>
    <w:div w:id="1382827889">
      <w:bodyDiv w:val="1"/>
      <w:marLeft w:val="0"/>
      <w:marRight w:val="0"/>
      <w:marTop w:val="0"/>
      <w:marBottom w:val="0"/>
      <w:divBdr>
        <w:top w:val="none" w:sz="0" w:space="0" w:color="auto"/>
        <w:left w:val="none" w:sz="0" w:space="0" w:color="auto"/>
        <w:bottom w:val="none" w:sz="0" w:space="0" w:color="auto"/>
        <w:right w:val="none" w:sz="0" w:space="0" w:color="auto"/>
      </w:divBdr>
    </w:div>
    <w:div w:id="1521509643">
      <w:bodyDiv w:val="1"/>
      <w:marLeft w:val="0"/>
      <w:marRight w:val="0"/>
      <w:marTop w:val="0"/>
      <w:marBottom w:val="0"/>
      <w:divBdr>
        <w:top w:val="none" w:sz="0" w:space="0" w:color="auto"/>
        <w:left w:val="none" w:sz="0" w:space="0" w:color="auto"/>
        <w:bottom w:val="none" w:sz="0" w:space="0" w:color="auto"/>
        <w:right w:val="none" w:sz="0" w:space="0" w:color="auto"/>
      </w:divBdr>
    </w:div>
    <w:div w:id="2014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H0cXfgu0ZkBEaxedUUYZsCNLw==">CgMxLjAyCWguMzBqMHpsbDIJaC4xZm9iOXRlMgloLjJldDkycDA4AHIhMUxROGxFcVFRTVZRQ0VkdmRGejVmMlRjNFpzLW9Nb1JN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4434</Words>
  <Characters>24390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2026-01-16T17:20:00Z</cp:lastPrinted>
  <dcterms:created xsi:type="dcterms:W3CDTF">2026-03-19T17:44:00Z</dcterms:created>
  <dcterms:modified xsi:type="dcterms:W3CDTF">2026-03-19T17:44:00Z</dcterms:modified>
</cp:coreProperties>
</file>