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A41B5"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AA41B5">
        <w:rPr>
          <w:rFonts w:ascii="Palatino Linotype" w:eastAsia="Palatino Linotype" w:hAnsi="Palatino Linotype" w:cs="Palatino Linotype"/>
          <w:b/>
          <w:color w:val="000000"/>
          <w:sz w:val="24"/>
          <w:szCs w:val="24"/>
        </w:rPr>
        <w:t>de</w:t>
      </w:r>
      <w:r w:rsidR="00B94FA3" w:rsidRPr="00AA41B5">
        <w:rPr>
          <w:rFonts w:ascii="Palatino Linotype" w:eastAsia="Palatino Linotype" w:hAnsi="Palatino Linotype" w:cs="Palatino Linotype"/>
          <w:b/>
          <w:color w:val="000000"/>
          <w:sz w:val="24"/>
          <w:szCs w:val="24"/>
        </w:rPr>
        <w:t xml:space="preserve"> fecha </w:t>
      </w:r>
      <w:r w:rsidR="00C70C83" w:rsidRPr="00AA41B5">
        <w:rPr>
          <w:rFonts w:ascii="Palatino Linotype" w:eastAsia="Palatino Linotype" w:hAnsi="Palatino Linotype" w:cs="Palatino Linotype"/>
          <w:b/>
          <w:color w:val="000000"/>
          <w:sz w:val="24"/>
          <w:szCs w:val="24"/>
        </w:rPr>
        <w:t>veintidós</w:t>
      </w:r>
      <w:r w:rsidR="00AA41B5" w:rsidRPr="00AA41B5">
        <w:rPr>
          <w:rFonts w:ascii="Palatino Linotype" w:eastAsia="Palatino Linotype" w:hAnsi="Palatino Linotype" w:cs="Palatino Linotype"/>
          <w:b/>
          <w:color w:val="000000"/>
          <w:sz w:val="24"/>
          <w:szCs w:val="24"/>
        </w:rPr>
        <w:t xml:space="preserve"> (22)</w:t>
      </w:r>
      <w:r w:rsidR="00C72DE0" w:rsidRPr="00AA41B5">
        <w:rPr>
          <w:rFonts w:ascii="Palatino Linotype" w:eastAsia="Palatino Linotype" w:hAnsi="Palatino Linotype" w:cs="Palatino Linotype"/>
          <w:b/>
          <w:color w:val="000000"/>
          <w:sz w:val="24"/>
          <w:szCs w:val="24"/>
        </w:rPr>
        <w:t xml:space="preserve"> de </w:t>
      </w:r>
      <w:r w:rsidR="00F569B3" w:rsidRPr="00AA41B5">
        <w:rPr>
          <w:rFonts w:ascii="Palatino Linotype" w:eastAsia="Palatino Linotype" w:hAnsi="Palatino Linotype" w:cs="Palatino Linotype"/>
          <w:b/>
          <w:color w:val="000000"/>
          <w:sz w:val="24"/>
          <w:szCs w:val="24"/>
        </w:rPr>
        <w:t>abril</w:t>
      </w:r>
      <w:r w:rsidR="00154279" w:rsidRPr="00AA41B5">
        <w:rPr>
          <w:rFonts w:ascii="Palatino Linotype" w:eastAsia="Palatino Linotype" w:hAnsi="Palatino Linotype" w:cs="Palatino Linotype"/>
          <w:b/>
          <w:color w:val="000000"/>
          <w:sz w:val="24"/>
          <w:szCs w:val="24"/>
        </w:rPr>
        <w:t xml:space="preserve"> de </w:t>
      </w:r>
      <w:r w:rsidR="00752ABE" w:rsidRPr="00AA41B5">
        <w:rPr>
          <w:rFonts w:ascii="Palatino Linotype" w:eastAsia="Palatino Linotype" w:hAnsi="Palatino Linotype" w:cs="Palatino Linotype"/>
          <w:b/>
          <w:color w:val="000000"/>
          <w:sz w:val="24"/>
          <w:szCs w:val="24"/>
        </w:rPr>
        <w:t>dos mil veintiséis</w:t>
      </w:r>
      <w:r w:rsidRPr="00AA41B5">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187846">
        <w:rPr>
          <w:rFonts w:ascii="Palatino Linotype" w:eastAsia="Palatino Linotype" w:hAnsi="Palatino Linotype" w:cs="Palatino Linotype"/>
          <w:b/>
          <w:sz w:val="24"/>
          <w:szCs w:val="24"/>
        </w:rPr>
        <w:t>1643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187846">
        <w:rPr>
          <w:rFonts w:ascii="Palatino Linotype" w:eastAsia="Palatino Linotype" w:hAnsi="Palatino Linotype" w:cs="Palatino Linotype"/>
          <w:b/>
          <w:sz w:val="24"/>
          <w:szCs w:val="24"/>
        </w:rPr>
        <w:t>una persona que no proporciono nombre</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187846">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187846" w:rsidRPr="00187846">
        <w:rPr>
          <w:rFonts w:ascii="Palatino Linotype" w:hAnsi="Palatino Linotype"/>
          <w:b/>
          <w:bCs/>
          <w:color w:val="000000"/>
          <w:sz w:val="24"/>
        </w:rPr>
        <w:t>Sistema Municipal para el Desarrollo Integral de la Familia de Teoloyucan</w:t>
      </w:r>
      <w:r w:rsidRPr="00463865">
        <w:rPr>
          <w:rFonts w:ascii="Palatino Linotype" w:eastAsia="Palatino Linotype" w:hAnsi="Palatino Linotype" w:cs="Palatino Linotype"/>
          <w:b/>
          <w:sz w:val="24"/>
          <w:szCs w:val="24"/>
        </w:rPr>
        <w:t xml:space="preserve">, </w:t>
      </w:r>
      <w:r w:rsidR="00AA41B5">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187846">
        <w:rPr>
          <w:rFonts w:ascii="Palatino Linotype" w:eastAsia="Palatino Linotype" w:hAnsi="Palatino Linotype" w:cs="Palatino Linotype"/>
          <w:b/>
          <w:color w:val="000000"/>
          <w:sz w:val="24"/>
          <w:szCs w:val="24"/>
        </w:rPr>
        <w:t>catorce</w:t>
      </w:r>
      <w:r w:rsidR="00E47592">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187846">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187846">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187846">
        <w:rPr>
          <w:rFonts w:ascii="Palatino Linotype" w:eastAsia="Palatino Linotype" w:hAnsi="Palatino Linotype" w:cs="Palatino Linotype"/>
          <w:b/>
          <w:color w:val="000000"/>
          <w:sz w:val="24"/>
          <w:szCs w:val="24"/>
        </w:rPr>
        <w:t>0006</w:t>
      </w:r>
      <w:r w:rsidR="00654638">
        <w:rPr>
          <w:rFonts w:ascii="Palatino Linotype" w:eastAsia="Palatino Linotype" w:hAnsi="Palatino Linotype" w:cs="Palatino Linotype"/>
          <w:b/>
          <w:color w:val="000000"/>
          <w:sz w:val="24"/>
          <w:szCs w:val="24"/>
        </w:rPr>
        <w:t>/</w:t>
      </w:r>
      <w:r w:rsidR="00187846">
        <w:rPr>
          <w:rFonts w:ascii="Palatino Linotype" w:eastAsia="Palatino Linotype" w:hAnsi="Palatino Linotype" w:cs="Palatino Linotype"/>
          <w:b/>
          <w:color w:val="000000"/>
          <w:sz w:val="24"/>
          <w:szCs w:val="24"/>
        </w:rPr>
        <w:t>DIFTEOLOYU</w:t>
      </w:r>
      <w:r w:rsidR="00666601">
        <w:rPr>
          <w:rFonts w:ascii="Palatino Linotype" w:eastAsia="Palatino Linotype" w:hAnsi="Palatino Linotype" w:cs="Palatino Linotype"/>
          <w:b/>
          <w:color w:val="000000"/>
          <w:sz w:val="24"/>
          <w:szCs w:val="24"/>
        </w:rPr>
        <w:t>/IP/2026</w:t>
      </w:r>
      <w:r w:rsidR="00E47592">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187846"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0006/DIFTEOLOYU/IP/2026</w:t>
      </w:r>
      <w:r w:rsidR="00656D21" w:rsidRPr="00463865">
        <w:rPr>
          <w:rFonts w:ascii="Palatino Linotype" w:eastAsia="Palatino Linotype" w:hAnsi="Palatino Linotype" w:cs="Palatino Linotype"/>
          <w:b/>
          <w:color w:val="000000"/>
          <w:sz w:val="24"/>
          <w:szCs w:val="24"/>
        </w:rPr>
        <w:t>:</w:t>
      </w:r>
    </w:p>
    <w:p w:rsidR="009A0E57" w:rsidRPr="00187846"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187846">
        <w:rPr>
          <w:rFonts w:ascii="Palatino Linotype" w:eastAsia="Palatino Linotype" w:hAnsi="Palatino Linotype" w:cs="Palatino Linotype"/>
          <w:i/>
          <w:color w:val="000000"/>
          <w:sz w:val="24"/>
          <w:szCs w:val="24"/>
        </w:rPr>
        <w:t>“</w:t>
      </w:r>
      <w:r w:rsidR="00187846" w:rsidRPr="00187846">
        <w:rPr>
          <w:rFonts w:ascii="Palatino Linotype" w:hAnsi="Palatino Linotype"/>
          <w:i/>
          <w:color w:val="000000"/>
          <w:sz w:val="24"/>
          <w:szCs w:val="24"/>
        </w:rPr>
        <w:t>Solicito las actas de la Junta de Gobierno del último semestre del ejercicio fiscal 2025</w:t>
      </w:r>
      <w:r w:rsidR="009A5444" w:rsidRPr="00187846">
        <w:rPr>
          <w:rFonts w:ascii="Palatino Linotype" w:hAnsi="Palatino Linotype"/>
          <w:i/>
          <w:color w:val="000000"/>
          <w:sz w:val="24"/>
          <w:szCs w:val="24"/>
        </w:rPr>
        <w:t>.</w:t>
      </w:r>
      <w:r w:rsidR="00FC3C5B" w:rsidRPr="00187846">
        <w:rPr>
          <w:rFonts w:ascii="Palatino Linotype" w:hAnsi="Palatino Linotype"/>
          <w:i/>
          <w:color w:val="000000"/>
          <w:sz w:val="24"/>
          <w:szCs w:val="24"/>
        </w:rPr>
        <w:t xml:space="preserve">” </w:t>
      </w:r>
      <w:r w:rsidR="003B3AF6" w:rsidRPr="00187846">
        <w:rPr>
          <w:rFonts w:ascii="Palatino Linotype" w:hAnsi="Palatino Linotype"/>
          <w:i/>
          <w:color w:val="000000"/>
          <w:sz w:val="24"/>
          <w:szCs w:val="24"/>
        </w:rPr>
        <w:t>(</w:t>
      </w:r>
      <w:r w:rsidRPr="00187846">
        <w:rPr>
          <w:rFonts w:ascii="Palatino Linotype" w:eastAsia="Palatino Linotype" w:hAnsi="Palatino Linotype" w:cs="Palatino Linotype"/>
          <w:i/>
          <w:color w:val="000000"/>
          <w:sz w:val="24"/>
          <w:szCs w:val="24"/>
        </w:rPr>
        <w:t>Sic)</w:t>
      </w:r>
    </w:p>
    <w:p w:rsidR="00072DA9" w:rsidRPr="00A66C55" w:rsidRDefault="00072DA9"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Pr="00AA41B5" w:rsidRDefault="000E16F8" w:rsidP="00AA41B5">
      <w:pPr>
        <w:pStyle w:val="Prrafodelista"/>
        <w:numPr>
          <w:ilvl w:val="0"/>
          <w:numId w:val="13"/>
        </w:numPr>
        <w:spacing w:line="360" w:lineRule="auto"/>
        <w:ind w:left="0" w:firstLine="142"/>
        <w:jc w:val="both"/>
        <w:rPr>
          <w:rFonts w:ascii="Palatino Linotype" w:eastAsia="Palatino Linotype" w:hAnsi="Palatino Linotype" w:cs="Palatino Linotype"/>
          <w:b/>
        </w:rPr>
      </w:pPr>
      <w:r w:rsidRPr="00AA41B5">
        <w:rPr>
          <w:rFonts w:ascii="Palatino Linotype" w:eastAsia="Palatino Linotype" w:hAnsi="Palatino Linotype" w:cs="Palatino Linotype"/>
          <w:b/>
        </w:rPr>
        <w:t>Modalidad de entrega</w:t>
      </w:r>
      <w:r w:rsidRPr="00AA41B5">
        <w:rPr>
          <w:rFonts w:ascii="Palatino Linotype" w:eastAsia="Palatino Linotype" w:hAnsi="Palatino Linotype" w:cs="Palatino Linotype"/>
        </w:rPr>
        <w:t xml:space="preserve">: a través del </w:t>
      </w:r>
      <w:r w:rsidRPr="00AA41B5">
        <w:rPr>
          <w:rFonts w:ascii="Palatino Linotype" w:eastAsia="Palatino Linotype" w:hAnsi="Palatino Linotype" w:cs="Palatino Linotype"/>
          <w:b/>
        </w:rPr>
        <w:t>SAIMEX.</w:t>
      </w:r>
    </w:p>
    <w:p w:rsidR="00DD74E1" w:rsidRDefault="00DD74E1" w:rsidP="00DD74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187846">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187846">
        <w:rPr>
          <w:rFonts w:ascii="Palatino Linotype" w:eastAsia="Palatino Linotype" w:hAnsi="Palatino Linotype" w:cs="Palatino Linotype"/>
          <w:b/>
          <w:color w:val="000000"/>
          <w:sz w:val="24"/>
          <w:szCs w:val="24"/>
        </w:rPr>
        <w:t>seis</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187846">
        <w:rPr>
          <w:rFonts w:ascii="Palatino Linotype" w:eastAsia="Palatino Linotype" w:hAnsi="Palatino Linotype" w:cs="Palatino Linotype"/>
          <w:b/>
          <w:color w:val="000000"/>
          <w:sz w:val="24"/>
          <w:szCs w:val="24"/>
        </w:rPr>
        <w:t>febrero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187846">
        <w:rPr>
          <w:rFonts w:ascii="Palatino Linotype" w:eastAsia="Palatino Linotype" w:hAnsi="Palatino Linotype" w:cs="Palatino Linotype"/>
          <w:b/>
          <w:sz w:val="24"/>
          <w:szCs w:val="24"/>
        </w:rPr>
        <w:t>1463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187846" w:rsidRDefault="00331433" w:rsidP="006B375B">
      <w:pPr>
        <w:ind w:left="633"/>
        <w:jc w:val="both"/>
        <w:rPr>
          <w:rFonts w:ascii="Palatino Linotype" w:eastAsia="Times New Roman" w:hAnsi="Palatino Linotype" w:cs="Times New Roman"/>
          <w:i/>
          <w:sz w:val="24"/>
          <w:szCs w:val="24"/>
          <w:lang w:val="es-MX"/>
        </w:rPr>
      </w:pPr>
      <w:r w:rsidRPr="00187846">
        <w:rPr>
          <w:rFonts w:ascii="Palatino Linotype" w:eastAsia="Palatino Linotype" w:hAnsi="Palatino Linotype" w:cs="Palatino Linotype"/>
          <w:i/>
          <w:color w:val="000000"/>
          <w:sz w:val="24"/>
          <w:szCs w:val="24"/>
        </w:rPr>
        <w:t>“</w:t>
      </w:r>
      <w:r w:rsidR="00187846" w:rsidRPr="00187846">
        <w:rPr>
          <w:rFonts w:ascii="Palatino Linotype" w:hAnsi="Palatino Linotype"/>
          <w:i/>
          <w:color w:val="000000"/>
          <w:sz w:val="24"/>
          <w:szCs w:val="24"/>
        </w:rPr>
        <w:t>No dan respuesta, niegan información</w:t>
      </w:r>
      <w:r w:rsidR="00072DA9" w:rsidRPr="00187846">
        <w:rPr>
          <w:rFonts w:ascii="Palatino Linotype" w:hAnsi="Palatino Linotype"/>
          <w:i/>
          <w:color w:val="000000"/>
          <w:sz w:val="24"/>
          <w:szCs w:val="24"/>
        </w:rPr>
        <w:t>.</w:t>
      </w:r>
      <w:r w:rsidR="0004750F" w:rsidRPr="00187846">
        <w:rPr>
          <w:rFonts w:ascii="Palatino Linotype" w:hAnsi="Palatino Linotype"/>
          <w:i/>
          <w:color w:val="000000"/>
          <w:sz w:val="24"/>
          <w:szCs w:val="24"/>
        </w:rPr>
        <w:t>”</w:t>
      </w:r>
      <w:r w:rsidR="00071A60" w:rsidRPr="00187846">
        <w:rPr>
          <w:rFonts w:ascii="Palatino Linotype" w:hAnsi="Palatino Linotype"/>
          <w:i/>
          <w:color w:val="000000"/>
          <w:sz w:val="24"/>
          <w:szCs w:val="24"/>
        </w:rPr>
        <w:t xml:space="preserve"> </w:t>
      </w:r>
      <w:r w:rsidR="009D2402" w:rsidRPr="00187846">
        <w:rPr>
          <w:rFonts w:ascii="Palatino Linotype" w:hAnsi="Palatino Linotype"/>
          <w:i/>
          <w:color w:val="000000"/>
          <w:sz w:val="24"/>
          <w:szCs w:val="24"/>
        </w:rPr>
        <w:t>(</w:t>
      </w:r>
      <w:r w:rsidRPr="00187846">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C70C83" w:rsidRPr="00187846" w:rsidRDefault="00C70C83" w:rsidP="00C70C83">
      <w:pPr>
        <w:pStyle w:val="Prrafodelista"/>
        <w:ind w:left="720"/>
        <w:jc w:val="both"/>
        <w:rPr>
          <w:rFonts w:ascii="Palatino Linotype" w:hAnsi="Palatino Linotype"/>
          <w:i/>
          <w:lang w:val="es-MX"/>
        </w:rPr>
      </w:pPr>
      <w:r w:rsidRPr="00187846">
        <w:rPr>
          <w:rFonts w:ascii="Palatino Linotype" w:eastAsia="Palatino Linotype" w:hAnsi="Palatino Linotype" w:cs="Palatino Linotype"/>
          <w:i/>
          <w:color w:val="000000"/>
        </w:rPr>
        <w:t>“</w:t>
      </w:r>
      <w:r w:rsidR="00187846" w:rsidRPr="00187846">
        <w:rPr>
          <w:rFonts w:ascii="Palatino Linotype" w:hAnsi="Palatino Linotype"/>
          <w:i/>
          <w:color w:val="000000"/>
        </w:rPr>
        <w:t>No dan información</w:t>
      </w:r>
      <w:r w:rsidRPr="00187846">
        <w:rPr>
          <w:rFonts w:ascii="Palatino Linotype" w:hAnsi="Palatino Linotype"/>
          <w:i/>
          <w:color w:val="000000"/>
        </w:rPr>
        <w:t>.” (</w:t>
      </w:r>
      <w:r w:rsidRPr="00187846">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187846">
        <w:rPr>
          <w:rFonts w:ascii="Palatino Linotype" w:eastAsia="Palatino Linotype" w:hAnsi="Palatino Linotype" w:cs="Palatino Linotype"/>
          <w:b/>
          <w:color w:val="000000"/>
          <w:sz w:val="24"/>
          <w:szCs w:val="24"/>
        </w:rPr>
        <w:t>nueve</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187846">
        <w:rPr>
          <w:rFonts w:ascii="Palatino Linotype" w:eastAsia="Palatino Linotype" w:hAnsi="Palatino Linotype" w:cs="Palatino Linotype"/>
          <w:b/>
          <w:color w:val="000000"/>
          <w:sz w:val="24"/>
          <w:szCs w:val="24"/>
        </w:rPr>
        <w:t>febrero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6F5776">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87846">
        <w:rPr>
          <w:rFonts w:ascii="Palatino Linotype" w:eastAsia="Palatino Linotype" w:hAnsi="Palatino Linotype" w:cs="Palatino Linotype"/>
          <w:b/>
          <w:color w:val="000000"/>
          <w:sz w:val="24"/>
          <w:szCs w:val="24"/>
        </w:rPr>
        <w:t>diecinueve</w:t>
      </w:r>
      <w:r w:rsidR="0004750F">
        <w:rPr>
          <w:rFonts w:ascii="Palatino Linotype" w:eastAsia="Palatino Linotype" w:hAnsi="Palatino Linotype" w:cs="Palatino Linotype"/>
          <w:b/>
          <w:color w:val="000000"/>
          <w:sz w:val="24"/>
          <w:szCs w:val="24"/>
        </w:rPr>
        <w:t xml:space="preserve"> </w:t>
      </w:r>
      <w:r w:rsidR="00187846">
        <w:rPr>
          <w:rFonts w:ascii="Palatino Linotype" w:eastAsia="Palatino Linotype" w:hAnsi="Palatino Linotype" w:cs="Palatino Linotype"/>
          <w:b/>
          <w:color w:val="000000"/>
          <w:sz w:val="24"/>
          <w:szCs w:val="24"/>
        </w:rPr>
        <w:t>de febrero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w:t>
      </w:r>
      <w:r w:rsidRPr="00463865">
        <w:rPr>
          <w:rFonts w:ascii="Palatino Linotype" w:eastAsia="Palatino Linotype" w:hAnsi="Palatino Linotype" w:cs="Palatino Linotype"/>
          <w:color w:val="000000"/>
          <w:sz w:val="24"/>
          <w:szCs w:val="24"/>
        </w:rPr>
        <w:lastRenderedPageBreak/>
        <w:t>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Default="00705D12">
      <w:pPr>
        <w:spacing w:after="0" w:line="360" w:lineRule="auto"/>
        <w:jc w:val="both"/>
        <w:rPr>
          <w:rFonts w:ascii="Palatino Linotype" w:eastAsia="Palatino Linotype" w:hAnsi="Palatino Linotype" w:cs="Palatino Linotype"/>
          <w:sz w:val="24"/>
          <w:szCs w:val="24"/>
        </w:rPr>
      </w:pPr>
    </w:p>
    <w:p w:rsidR="00AA41B5" w:rsidRDefault="00AA41B5">
      <w:pPr>
        <w:spacing w:after="0" w:line="360" w:lineRule="auto"/>
        <w:jc w:val="both"/>
        <w:rPr>
          <w:rFonts w:ascii="Palatino Linotype" w:eastAsia="Palatino Linotype" w:hAnsi="Palatino Linotype" w:cs="Palatino Linotype"/>
          <w:sz w:val="24"/>
          <w:szCs w:val="24"/>
        </w:rPr>
      </w:pPr>
    </w:p>
    <w:p w:rsidR="00AA41B5" w:rsidRPr="00463865" w:rsidRDefault="00AA41B5">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Default="00705D12">
      <w:pPr>
        <w:spacing w:after="0" w:line="360" w:lineRule="auto"/>
        <w:jc w:val="both"/>
        <w:rPr>
          <w:rFonts w:ascii="Palatino Linotype" w:eastAsia="Palatino Linotype" w:hAnsi="Palatino Linotype" w:cs="Palatino Linotype"/>
          <w:sz w:val="24"/>
          <w:szCs w:val="24"/>
        </w:rPr>
      </w:pPr>
    </w:p>
    <w:p w:rsidR="00AA41B5" w:rsidRPr="00463865" w:rsidRDefault="00AA41B5">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AA41B5" w:rsidRPr="00463865" w:rsidRDefault="00AA41B5" w:rsidP="00AA41B5">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no proporcionó respuesta a la solicitud de acceso a la información pública, en el término previsto en el artículo 163 de la </w:t>
      </w:r>
      <w:r w:rsidRPr="00463865">
        <w:rPr>
          <w:rFonts w:ascii="Palatino Linotype" w:eastAsia="Palatino Linotype" w:hAnsi="Palatino Linotype" w:cs="Palatino Linotype"/>
          <w:color w:val="000000"/>
          <w:sz w:val="24"/>
          <w:szCs w:val="24"/>
        </w:rPr>
        <w:lastRenderedPageBreak/>
        <w:t>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187846" w:rsidRPr="00463865">
        <w:rPr>
          <w:rFonts w:ascii="Palatino Linotype" w:eastAsia="Palatino Linotype" w:hAnsi="Palatino Linotype" w:cs="Palatino Linotype"/>
          <w:b/>
          <w:color w:val="000000"/>
          <w:sz w:val="24"/>
          <w:szCs w:val="24"/>
        </w:rPr>
        <w:t>0</w:t>
      </w:r>
      <w:r w:rsidR="00187846">
        <w:rPr>
          <w:rFonts w:ascii="Palatino Linotype" w:eastAsia="Palatino Linotype" w:hAnsi="Palatino Linotype" w:cs="Palatino Linotype"/>
          <w:b/>
          <w:color w:val="000000"/>
          <w:sz w:val="24"/>
          <w:szCs w:val="24"/>
        </w:rPr>
        <w:t>0006/DIFTEOLOYU/IP/2026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6F5776">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187846" w:rsidRPr="00463865">
        <w:rPr>
          <w:rFonts w:ascii="Palatino Linotype" w:eastAsia="Palatino Linotype" w:hAnsi="Palatino Linotype" w:cs="Palatino Linotype"/>
          <w:b/>
          <w:color w:val="000000"/>
          <w:sz w:val="24"/>
          <w:szCs w:val="24"/>
        </w:rPr>
        <w:t>0</w:t>
      </w:r>
      <w:r w:rsidR="00187846">
        <w:rPr>
          <w:rFonts w:ascii="Palatino Linotype" w:eastAsia="Palatino Linotype" w:hAnsi="Palatino Linotype" w:cs="Palatino Linotype"/>
          <w:b/>
          <w:color w:val="000000"/>
          <w:sz w:val="24"/>
          <w:szCs w:val="24"/>
        </w:rPr>
        <w:t>0006/DIFTEOLOYU/IP/2026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187846">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C70C83">
        <w:rPr>
          <w:rFonts w:ascii="Palatino Linotype" w:hAnsi="Palatino Linotype" w:cs="Palatino Linotype"/>
          <w:sz w:val="24"/>
        </w:rPr>
        <w:t>MÍREZ PEÑA; EN LA DÉCIMA CUARTA</w:t>
      </w:r>
      <w:r w:rsidRPr="008B0A4E">
        <w:rPr>
          <w:rFonts w:ascii="Palatino Linotype" w:hAnsi="Palatino Linotype" w:cs="Palatino Linotype"/>
          <w:sz w:val="24"/>
        </w:rPr>
        <w:t xml:space="preserve"> SESIÓN ORDINARIA, CELEBRADA EL </w:t>
      </w:r>
      <w:r w:rsidR="00C70C83">
        <w:rPr>
          <w:rFonts w:ascii="Palatino Linotype" w:hAnsi="Palatino Linotype" w:cs="Palatino Linotype"/>
          <w:sz w:val="24"/>
        </w:rPr>
        <w:t>VEINTIDÓS (22</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AA41B5">
      <w:headerReference w:type="default" r:id="rId9"/>
      <w:footerReference w:type="default" r:id="rId10"/>
      <w:headerReference w:type="first" r:id="rId11"/>
      <w:footerReference w:type="first" r:id="rId12"/>
      <w:pgSz w:w="12240" w:h="15840"/>
      <w:pgMar w:top="2694"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A27" w:rsidRDefault="003A0A27">
      <w:pPr>
        <w:spacing w:after="0" w:line="240" w:lineRule="auto"/>
      </w:pPr>
      <w:r>
        <w:separator/>
      </w:r>
    </w:p>
  </w:endnote>
  <w:endnote w:type="continuationSeparator" w:id="0">
    <w:p w:rsidR="003A0A27" w:rsidRDefault="003A0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A41B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AA41B5">
      <w:rPr>
        <w:rFonts w:ascii="Palatino Linotype" w:eastAsia="Palatino Linotype" w:hAnsi="Palatino Linotype" w:cs="Palatino Linotype"/>
        <w:color w:val="000000"/>
        <w:szCs w:val="20"/>
      </w:rPr>
      <w:t xml:space="preserve">Página </w:t>
    </w:r>
    <w:r w:rsidRPr="00AA41B5">
      <w:rPr>
        <w:rFonts w:ascii="Palatino Linotype" w:eastAsia="Palatino Linotype" w:hAnsi="Palatino Linotype" w:cs="Palatino Linotype"/>
        <w:color w:val="000000"/>
        <w:szCs w:val="20"/>
      </w:rPr>
      <w:fldChar w:fldCharType="begin"/>
    </w:r>
    <w:r w:rsidRPr="00AA41B5">
      <w:rPr>
        <w:rFonts w:ascii="Palatino Linotype" w:eastAsia="Palatino Linotype" w:hAnsi="Palatino Linotype" w:cs="Palatino Linotype"/>
        <w:color w:val="000000"/>
        <w:szCs w:val="20"/>
      </w:rPr>
      <w:instrText>PAGE</w:instrText>
    </w:r>
    <w:r w:rsidRPr="00AA41B5">
      <w:rPr>
        <w:rFonts w:ascii="Palatino Linotype" w:eastAsia="Palatino Linotype" w:hAnsi="Palatino Linotype" w:cs="Palatino Linotype"/>
        <w:color w:val="000000"/>
        <w:szCs w:val="20"/>
      </w:rPr>
      <w:fldChar w:fldCharType="separate"/>
    </w:r>
    <w:r w:rsidR="00AA41B5">
      <w:rPr>
        <w:rFonts w:ascii="Palatino Linotype" w:eastAsia="Palatino Linotype" w:hAnsi="Palatino Linotype" w:cs="Palatino Linotype"/>
        <w:noProof/>
        <w:color w:val="000000"/>
        <w:szCs w:val="20"/>
      </w:rPr>
      <w:t>14</w:t>
    </w:r>
    <w:r w:rsidRPr="00AA41B5">
      <w:rPr>
        <w:rFonts w:ascii="Palatino Linotype" w:eastAsia="Palatino Linotype" w:hAnsi="Palatino Linotype" w:cs="Palatino Linotype"/>
        <w:color w:val="000000"/>
        <w:szCs w:val="20"/>
      </w:rPr>
      <w:fldChar w:fldCharType="end"/>
    </w:r>
    <w:r w:rsidRPr="00AA41B5">
      <w:rPr>
        <w:rFonts w:ascii="Palatino Linotype" w:eastAsia="Palatino Linotype" w:hAnsi="Palatino Linotype" w:cs="Palatino Linotype"/>
        <w:color w:val="000000"/>
        <w:szCs w:val="20"/>
      </w:rPr>
      <w:t xml:space="preserve"> de </w:t>
    </w:r>
    <w:r w:rsidRPr="00AA41B5">
      <w:rPr>
        <w:rFonts w:ascii="Palatino Linotype" w:eastAsia="Palatino Linotype" w:hAnsi="Palatino Linotype" w:cs="Palatino Linotype"/>
        <w:color w:val="000000"/>
        <w:szCs w:val="20"/>
      </w:rPr>
      <w:fldChar w:fldCharType="begin"/>
    </w:r>
    <w:r w:rsidRPr="00AA41B5">
      <w:rPr>
        <w:rFonts w:ascii="Palatino Linotype" w:eastAsia="Palatino Linotype" w:hAnsi="Palatino Linotype" w:cs="Palatino Linotype"/>
        <w:color w:val="000000"/>
        <w:szCs w:val="20"/>
      </w:rPr>
      <w:instrText>NUMPAGES</w:instrText>
    </w:r>
    <w:r w:rsidRPr="00AA41B5">
      <w:rPr>
        <w:rFonts w:ascii="Palatino Linotype" w:eastAsia="Palatino Linotype" w:hAnsi="Palatino Linotype" w:cs="Palatino Linotype"/>
        <w:color w:val="000000"/>
        <w:szCs w:val="20"/>
      </w:rPr>
      <w:fldChar w:fldCharType="separate"/>
    </w:r>
    <w:r w:rsidR="00AA41B5">
      <w:rPr>
        <w:rFonts w:ascii="Palatino Linotype" w:eastAsia="Palatino Linotype" w:hAnsi="Palatino Linotype" w:cs="Palatino Linotype"/>
        <w:noProof/>
        <w:color w:val="000000"/>
        <w:szCs w:val="20"/>
      </w:rPr>
      <w:t>14</w:t>
    </w:r>
    <w:r w:rsidRPr="00AA41B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A41B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AA41B5">
      <w:rPr>
        <w:rFonts w:ascii="Palatino Linotype" w:eastAsia="Palatino Linotype" w:hAnsi="Palatino Linotype" w:cs="Palatino Linotype"/>
        <w:color w:val="000000"/>
        <w:szCs w:val="20"/>
      </w:rPr>
      <w:t xml:space="preserve">Página </w:t>
    </w:r>
    <w:r w:rsidRPr="00AA41B5">
      <w:rPr>
        <w:rFonts w:ascii="Palatino Linotype" w:eastAsia="Palatino Linotype" w:hAnsi="Palatino Linotype" w:cs="Palatino Linotype"/>
        <w:color w:val="000000"/>
        <w:szCs w:val="20"/>
      </w:rPr>
      <w:fldChar w:fldCharType="begin"/>
    </w:r>
    <w:r w:rsidRPr="00AA41B5">
      <w:rPr>
        <w:rFonts w:ascii="Palatino Linotype" w:eastAsia="Palatino Linotype" w:hAnsi="Palatino Linotype" w:cs="Palatino Linotype"/>
        <w:color w:val="000000"/>
        <w:szCs w:val="20"/>
      </w:rPr>
      <w:instrText>PAGE</w:instrText>
    </w:r>
    <w:r w:rsidRPr="00AA41B5">
      <w:rPr>
        <w:rFonts w:ascii="Palatino Linotype" w:eastAsia="Palatino Linotype" w:hAnsi="Palatino Linotype" w:cs="Palatino Linotype"/>
        <w:color w:val="000000"/>
        <w:szCs w:val="20"/>
      </w:rPr>
      <w:fldChar w:fldCharType="separate"/>
    </w:r>
    <w:r w:rsidR="00AA41B5">
      <w:rPr>
        <w:rFonts w:ascii="Palatino Linotype" w:eastAsia="Palatino Linotype" w:hAnsi="Palatino Linotype" w:cs="Palatino Linotype"/>
        <w:noProof/>
        <w:color w:val="000000"/>
        <w:szCs w:val="20"/>
      </w:rPr>
      <w:t>1</w:t>
    </w:r>
    <w:r w:rsidRPr="00AA41B5">
      <w:rPr>
        <w:rFonts w:ascii="Palatino Linotype" w:eastAsia="Palatino Linotype" w:hAnsi="Palatino Linotype" w:cs="Palatino Linotype"/>
        <w:color w:val="000000"/>
        <w:szCs w:val="20"/>
      </w:rPr>
      <w:fldChar w:fldCharType="end"/>
    </w:r>
    <w:r w:rsidRPr="00AA41B5">
      <w:rPr>
        <w:rFonts w:ascii="Palatino Linotype" w:eastAsia="Palatino Linotype" w:hAnsi="Palatino Linotype" w:cs="Palatino Linotype"/>
        <w:color w:val="000000"/>
        <w:szCs w:val="20"/>
      </w:rPr>
      <w:t xml:space="preserve"> de </w:t>
    </w:r>
    <w:r w:rsidRPr="00AA41B5">
      <w:rPr>
        <w:rFonts w:ascii="Palatino Linotype" w:eastAsia="Palatino Linotype" w:hAnsi="Palatino Linotype" w:cs="Palatino Linotype"/>
        <w:color w:val="000000"/>
        <w:szCs w:val="20"/>
      </w:rPr>
      <w:fldChar w:fldCharType="begin"/>
    </w:r>
    <w:r w:rsidRPr="00AA41B5">
      <w:rPr>
        <w:rFonts w:ascii="Palatino Linotype" w:eastAsia="Palatino Linotype" w:hAnsi="Palatino Linotype" w:cs="Palatino Linotype"/>
        <w:color w:val="000000"/>
        <w:szCs w:val="20"/>
      </w:rPr>
      <w:instrText>NUMPAGES</w:instrText>
    </w:r>
    <w:r w:rsidRPr="00AA41B5">
      <w:rPr>
        <w:rFonts w:ascii="Palatino Linotype" w:eastAsia="Palatino Linotype" w:hAnsi="Palatino Linotype" w:cs="Palatino Linotype"/>
        <w:color w:val="000000"/>
        <w:szCs w:val="20"/>
      </w:rPr>
      <w:fldChar w:fldCharType="separate"/>
    </w:r>
    <w:r w:rsidR="00AA41B5">
      <w:rPr>
        <w:rFonts w:ascii="Palatino Linotype" w:eastAsia="Palatino Linotype" w:hAnsi="Palatino Linotype" w:cs="Palatino Linotype"/>
        <w:noProof/>
        <w:color w:val="000000"/>
        <w:szCs w:val="20"/>
      </w:rPr>
      <w:t>14</w:t>
    </w:r>
    <w:r w:rsidRPr="00AA41B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A27" w:rsidRDefault="003A0A27">
      <w:pPr>
        <w:spacing w:after="0" w:line="240" w:lineRule="auto"/>
      </w:pPr>
      <w:r>
        <w:separator/>
      </w:r>
    </w:p>
  </w:footnote>
  <w:footnote w:type="continuationSeparator" w:id="0">
    <w:p w:rsidR="003A0A27" w:rsidRDefault="003A0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3D4DD1" w:rsidTr="00AA41B5">
      <w:trPr>
        <w:trHeight w:val="227"/>
      </w:trPr>
      <w:tc>
        <w:tcPr>
          <w:tcW w:w="5246" w:type="dxa"/>
        </w:tcPr>
        <w:p w:rsidR="003D4DD1" w:rsidRPr="00AA41B5" w:rsidRDefault="003D4DD1" w:rsidP="003D4DD1">
          <w:pPr>
            <w:spacing w:after="120" w:line="256" w:lineRule="auto"/>
            <w:ind w:right="204"/>
            <w:jc w:val="right"/>
            <w:rPr>
              <w:rFonts w:ascii="Palatino Linotype" w:eastAsia="Palatino Linotype" w:hAnsi="Palatino Linotype" w:cs="Palatino Linotype"/>
              <w:b/>
              <w:sz w:val="24"/>
            </w:rPr>
          </w:pPr>
          <w:r w:rsidRPr="00AA41B5">
            <w:rPr>
              <w:rFonts w:ascii="Palatino Linotype" w:eastAsia="Palatino Linotype" w:hAnsi="Palatino Linotype" w:cs="Palatino Linotype"/>
              <w:b/>
              <w:sz w:val="24"/>
            </w:rPr>
            <w:t>Recurso de Revisión:</w:t>
          </w:r>
        </w:p>
      </w:tc>
      <w:tc>
        <w:tcPr>
          <w:tcW w:w="4819" w:type="dxa"/>
        </w:tcPr>
        <w:p w:rsidR="003D4DD1" w:rsidRPr="00AA41B5" w:rsidRDefault="00187846" w:rsidP="00AA41B5">
          <w:pPr>
            <w:spacing w:after="120" w:line="256" w:lineRule="auto"/>
            <w:ind w:right="214"/>
            <w:rPr>
              <w:rFonts w:ascii="Palatino Linotype" w:eastAsia="Palatino Linotype" w:hAnsi="Palatino Linotype" w:cs="Palatino Linotype"/>
              <w:sz w:val="24"/>
            </w:rPr>
          </w:pPr>
          <w:r w:rsidRPr="00AA41B5">
            <w:rPr>
              <w:rFonts w:ascii="Palatino Linotype" w:eastAsia="Palatino Linotype" w:hAnsi="Palatino Linotype" w:cs="Palatino Linotype"/>
              <w:sz w:val="24"/>
            </w:rPr>
            <w:t>1643/INFOEM/IP/RR/2026</w:t>
          </w:r>
        </w:p>
      </w:tc>
    </w:tr>
    <w:tr w:rsidR="003D4DD1" w:rsidTr="00AA41B5">
      <w:trPr>
        <w:trHeight w:val="242"/>
      </w:trPr>
      <w:tc>
        <w:tcPr>
          <w:tcW w:w="5246" w:type="dxa"/>
        </w:tcPr>
        <w:p w:rsidR="003D4DD1" w:rsidRPr="00AA41B5" w:rsidRDefault="003D4DD1" w:rsidP="003D4DD1">
          <w:pPr>
            <w:spacing w:after="120" w:line="256" w:lineRule="auto"/>
            <w:ind w:right="204"/>
            <w:jc w:val="right"/>
            <w:rPr>
              <w:rFonts w:ascii="Palatino Linotype" w:eastAsia="Palatino Linotype" w:hAnsi="Palatino Linotype" w:cs="Palatino Linotype"/>
              <w:b/>
              <w:sz w:val="24"/>
            </w:rPr>
          </w:pPr>
          <w:r w:rsidRPr="00AA41B5">
            <w:rPr>
              <w:rFonts w:ascii="Palatino Linotype" w:eastAsia="Palatino Linotype" w:hAnsi="Palatino Linotype" w:cs="Palatino Linotype"/>
              <w:b/>
              <w:sz w:val="24"/>
            </w:rPr>
            <w:t>Sujeto Obligado:</w:t>
          </w:r>
        </w:p>
      </w:tc>
      <w:tc>
        <w:tcPr>
          <w:tcW w:w="4819" w:type="dxa"/>
        </w:tcPr>
        <w:p w:rsidR="003D4DD1" w:rsidRPr="00AA41B5" w:rsidRDefault="00187846" w:rsidP="00AA41B5">
          <w:pPr>
            <w:spacing w:after="120" w:line="256" w:lineRule="auto"/>
            <w:ind w:right="1207"/>
            <w:rPr>
              <w:rFonts w:ascii="Palatino Linotype" w:hAnsi="Palatino Linotype"/>
              <w:bCs/>
              <w:color w:val="000000"/>
              <w:sz w:val="24"/>
            </w:rPr>
          </w:pPr>
          <w:r w:rsidRPr="00AA41B5">
            <w:rPr>
              <w:rFonts w:ascii="Palatino Linotype" w:hAnsi="Palatino Linotype"/>
              <w:bCs/>
              <w:color w:val="000000"/>
              <w:sz w:val="24"/>
            </w:rPr>
            <w:t>Sistema Municipal para el Desarrollo Integral de la Familia de Teoloyucan</w:t>
          </w:r>
        </w:p>
      </w:tc>
    </w:tr>
    <w:tr w:rsidR="003D4DD1" w:rsidTr="00AA41B5">
      <w:trPr>
        <w:trHeight w:val="342"/>
      </w:trPr>
      <w:tc>
        <w:tcPr>
          <w:tcW w:w="5246" w:type="dxa"/>
        </w:tcPr>
        <w:p w:rsidR="003D4DD1" w:rsidRPr="00AA41B5" w:rsidRDefault="003D4DD1" w:rsidP="003D4DD1">
          <w:pPr>
            <w:tabs>
              <w:tab w:val="left" w:pos="4892"/>
            </w:tabs>
            <w:spacing w:after="120" w:line="256" w:lineRule="auto"/>
            <w:ind w:right="204"/>
            <w:jc w:val="right"/>
            <w:rPr>
              <w:rFonts w:ascii="Palatino Linotype" w:eastAsia="Palatino Linotype" w:hAnsi="Palatino Linotype" w:cs="Palatino Linotype"/>
              <w:b/>
              <w:sz w:val="24"/>
            </w:rPr>
          </w:pPr>
          <w:r w:rsidRPr="00AA41B5">
            <w:rPr>
              <w:rFonts w:ascii="Palatino Linotype" w:eastAsia="Palatino Linotype" w:hAnsi="Palatino Linotype" w:cs="Palatino Linotype"/>
              <w:b/>
              <w:sz w:val="24"/>
            </w:rPr>
            <w:t>Comisionado Ponente:</w:t>
          </w:r>
        </w:p>
      </w:tc>
      <w:tc>
        <w:tcPr>
          <w:tcW w:w="4819" w:type="dxa"/>
        </w:tcPr>
        <w:p w:rsidR="003D4DD1" w:rsidRPr="00AA41B5" w:rsidRDefault="003D4DD1" w:rsidP="00AA41B5">
          <w:pPr>
            <w:spacing w:after="120" w:line="256" w:lineRule="auto"/>
            <w:ind w:right="214"/>
            <w:rPr>
              <w:rFonts w:ascii="Palatino Linotype" w:eastAsia="Palatino Linotype" w:hAnsi="Palatino Linotype" w:cs="Palatino Linotype"/>
              <w:sz w:val="24"/>
            </w:rPr>
          </w:pPr>
          <w:r w:rsidRPr="00AA41B5">
            <w:rPr>
              <w:rFonts w:ascii="Palatino Linotype" w:eastAsia="Palatino Linotype" w:hAnsi="Palatino Linotype" w:cs="Palatino Linotype"/>
              <w:sz w:val="24"/>
            </w:rPr>
            <w:t>María del Rosario Mejía Ayala</w:t>
          </w:r>
        </w:p>
      </w:tc>
    </w:tr>
  </w:tbl>
  <w:p w:rsidR="009E4B39" w:rsidRDefault="00AA41B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AA41B5">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-958322</wp:posOffset>
          </wp:positionH>
          <wp:positionV relativeFrom="page">
            <wp:align>top</wp:align>
          </wp:positionV>
          <wp:extent cx="7705725" cy="9987915"/>
          <wp:effectExtent l="0" t="0" r="9525"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AA41B5" w:rsidRDefault="009E4B39" w:rsidP="00AA41B5">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AA41B5">
            <w:rPr>
              <w:rFonts w:ascii="Palatino Linotype" w:eastAsia="Palatino Linotype" w:hAnsi="Palatino Linotype" w:cs="Palatino Linotype"/>
              <w:b/>
              <w:sz w:val="24"/>
            </w:rPr>
            <w:t>Recurso de Revisión:</w:t>
          </w:r>
        </w:p>
      </w:tc>
      <w:tc>
        <w:tcPr>
          <w:tcW w:w="3828" w:type="dxa"/>
        </w:tcPr>
        <w:p w:rsidR="009E4B39" w:rsidRPr="00AA41B5" w:rsidRDefault="00187846" w:rsidP="00AA41B5">
          <w:pPr>
            <w:spacing w:after="0" w:line="256" w:lineRule="auto"/>
            <w:ind w:left="-70" w:right="214"/>
            <w:rPr>
              <w:rFonts w:ascii="Palatino Linotype" w:eastAsia="Palatino Linotype" w:hAnsi="Palatino Linotype" w:cs="Palatino Linotype"/>
              <w:sz w:val="24"/>
            </w:rPr>
          </w:pPr>
          <w:r w:rsidRPr="00AA41B5">
            <w:rPr>
              <w:rFonts w:ascii="Palatino Linotype" w:eastAsia="Palatino Linotype" w:hAnsi="Palatino Linotype" w:cs="Palatino Linotype"/>
              <w:sz w:val="24"/>
            </w:rPr>
            <w:t>1643</w:t>
          </w:r>
          <w:r w:rsidR="0082376A" w:rsidRPr="00AA41B5">
            <w:rPr>
              <w:rFonts w:ascii="Palatino Linotype" w:eastAsia="Palatino Linotype" w:hAnsi="Palatino Linotype" w:cs="Palatino Linotype"/>
              <w:sz w:val="24"/>
            </w:rPr>
            <w:t>/INFOEM/IP/RR/2026</w:t>
          </w:r>
          <w:r w:rsidR="009E4B39" w:rsidRPr="00AA41B5">
            <w:rPr>
              <w:rFonts w:ascii="Palatino Linotype" w:eastAsia="Palatino Linotype" w:hAnsi="Palatino Linotype" w:cs="Palatino Linotype"/>
              <w:sz w:val="24"/>
            </w:rPr>
            <w:t xml:space="preserve"> </w:t>
          </w:r>
        </w:p>
      </w:tc>
    </w:tr>
    <w:tr w:rsidR="009E4B39">
      <w:trPr>
        <w:trHeight w:val="242"/>
      </w:trPr>
      <w:tc>
        <w:tcPr>
          <w:tcW w:w="6770" w:type="dxa"/>
        </w:tcPr>
        <w:p w:rsidR="009E4B39" w:rsidRPr="00AA41B5" w:rsidRDefault="00AA41B5" w:rsidP="00AA41B5">
          <w:pPr>
            <w:spacing w:after="0" w:line="256" w:lineRule="auto"/>
            <w:ind w:right="204"/>
            <w:jc w:val="right"/>
            <w:rPr>
              <w:rFonts w:ascii="Palatino Linotype" w:eastAsia="Palatino Linotype" w:hAnsi="Palatino Linotype" w:cs="Palatino Linotype"/>
              <w:b/>
              <w:sz w:val="24"/>
            </w:rPr>
          </w:pPr>
          <w:r w:rsidRPr="00AA41B5">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-681990</wp:posOffset>
                </wp:positionV>
                <wp:extent cx="7705725" cy="9987915"/>
                <wp:effectExtent l="0" t="0" r="0"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AA41B5">
            <w:rPr>
              <w:rFonts w:ascii="Palatino Linotype" w:eastAsia="Palatino Linotype" w:hAnsi="Palatino Linotype" w:cs="Palatino Linotype"/>
              <w:b/>
              <w:sz w:val="24"/>
            </w:rPr>
            <w:t>Sujeto Obligado:</w:t>
          </w:r>
        </w:p>
      </w:tc>
      <w:tc>
        <w:tcPr>
          <w:tcW w:w="3828" w:type="dxa"/>
        </w:tcPr>
        <w:p w:rsidR="009E4B39" w:rsidRPr="00AA41B5" w:rsidRDefault="00187846" w:rsidP="00AA41B5">
          <w:pPr>
            <w:spacing w:after="0" w:line="256" w:lineRule="auto"/>
            <w:ind w:left="-67" w:right="214"/>
            <w:rPr>
              <w:rFonts w:ascii="Palatino Linotype" w:eastAsia="Palatino Linotype" w:hAnsi="Palatino Linotype" w:cs="Palatino Linotype"/>
              <w:sz w:val="24"/>
            </w:rPr>
          </w:pPr>
          <w:r w:rsidRPr="00AA41B5">
            <w:rPr>
              <w:rFonts w:ascii="Palatino Linotype" w:hAnsi="Palatino Linotype"/>
              <w:bCs/>
              <w:color w:val="000000"/>
              <w:sz w:val="24"/>
            </w:rPr>
            <w:t>Sistema Municipal para el Desarrollo Integral de la Familia de Teoloyucan</w:t>
          </w:r>
        </w:p>
      </w:tc>
    </w:tr>
    <w:tr w:rsidR="009E4B39">
      <w:trPr>
        <w:trHeight w:val="342"/>
      </w:trPr>
      <w:tc>
        <w:tcPr>
          <w:tcW w:w="6770" w:type="dxa"/>
        </w:tcPr>
        <w:p w:rsidR="009E4B39" w:rsidRPr="00AA41B5" w:rsidRDefault="009E4B39" w:rsidP="00AA41B5">
          <w:pPr>
            <w:tabs>
              <w:tab w:val="left" w:pos="4892"/>
            </w:tabs>
            <w:spacing w:after="0" w:line="256" w:lineRule="auto"/>
            <w:ind w:right="204"/>
            <w:jc w:val="right"/>
            <w:rPr>
              <w:rFonts w:ascii="Palatino Linotype" w:eastAsia="Palatino Linotype" w:hAnsi="Palatino Linotype" w:cs="Palatino Linotype"/>
              <w:b/>
              <w:sz w:val="24"/>
            </w:rPr>
          </w:pPr>
          <w:r w:rsidRPr="00AA41B5">
            <w:rPr>
              <w:rFonts w:ascii="Palatino Linotype" w:eastAsia="Palatino Linotype" w:hAnsi="Palatino Linotype" w:cs="Palatino Linotype"/>
              <w:b/>
              <w:sz w:val="24"/>
            </w:rPr>
            <w:t>Recurrente:</w:t>
          </w:r>
        </w:p>
      </w:tc>
      <w:tc>
        <w:tcPr>
          <w:tcW w:w="3828" w:type="dxa"/>
        </w:tcPr>
        <w:p w:rsidR="009E4B39" w:rsidRPr="00AA41B5" w:rsidRDefault="009E4B39" w:rsidP="00AA41B5">
          <w:pPr>
            <w:spacing w:after="0" w:line="256" w:lineRule="auto"/>
            <w:ind w:right="214"/>
            <w:rPr>
              <w:rFonts w:ascii="Palatino Linotype" w:eastAsia="Palatino Linotype" w:hAnsi="Palatino Linotype" w:cs="Palatino Linotype"/>
              <w:sz w:val="24"/>
              <w:szCs w:val="24"/>
            </w:rPr>
          </w:pPr>
        </w:p>
      </w:tc>
    </w:tr>
    <w:tr w:rsidR="009E4B39">
      <w:trPr>
        <w:trHeight w:val="342"/>
      </w:trPr>
      <w:tc>
        <w:tcPr>
          <w:tcW w:w="6770" w:type="dxa"/>
        </w:tcPr>
        <w:p w:rsidR="009E4B39" w:rsidRPr="00AA41B5" w:rsidRDefault="009E4B39" w:rsidP="00AA41B5">
          <w:pPr>
            <w:tabs>
              <w:tab w:val="left" w:pos="4892"/>
            </w:tabs>
            <w:spacing w:after="0" w:line="256" w:lineRule="auto"/>
            <w:ind w:right="204"/>
            <w:jc w:val="right"/>
            <w:rPr>
              <w:rFonts w:ascii="Palatino Linotype" w:eastAsia="Palatino Linotype" w:hAnsi="Palatino Linotype" w:cs="Palatino Linotype"/>
              <w:b/>
              <w:sz w:val="24"/>
            </w:rPr>
          </w:pPr>
          <w:r w:rsidRPr="00AA41B5">
            <w:rPr>
              <w:rFonts w:ascii="Palatino Linotype" w:eastAsia="Palatino Linotype" w:hAnsi="Palatino Linotype" w:cs="Palatino Linotype"/>
              <w:b/>
              <w:sz w:val="24"/>
            </w:rPr>
            <w:t>Comisionado Ponente:</w:t>
          </w:r>
        </w:p>
      </w:tc>
      <w:tc>
        <w:tcPr>
          <w:tcW w:w="3828" w:type="dxa"/>
        </w:tcPr>
        <w:p w:rsidR="009E4B39" w:rsidRPr="00AA41B5" w:rsidRDefault="009E4B39" w:rsidP="00AA41B5">
          <w:pPr>
            <w:spacing w:after="0" w:line="256" w:lineRule="auto"/>
            <w:ind w:right="214"/>
            <w:rPr>
              <w:rFonts w:ascii="Palatino Linotype" w:eastAsia="Palatino Linotype" w:hAnsi="Palatino Linotype" w:cs="Palatino Linotype"/>
              <w:sz w:val="24"/>
            </w:rPr>
          </w:pPr>
          <w:r w:rsidRPr="00AA41B5">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4D1"/>
    <w:multiLevelType w:val="multilevel"/>
    <w:tmpl w:val="BAE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418A8"/>
    <w:multiLevelType w:val="multilevel"/>
    <w:tmpl w:val="316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8E5014C"/>
    <w:multiLevelType w:val="hybridMultilevel"/>
    <w:tmpl w:val="C2F47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4533"/>
    <w:multiLevelType w:val="multilevel"/>
    <w:tmpl w:val="02A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6"/>
  </w:num>
  <w:num w:numId="4">
    <w:abstractNumId w:val="1"/>
  </w:num>
  <w:num w:numId="5">
    <w:abstractNumId w:val="5"/>
  </w:num>
  <w:num w:numId="6">
    <w:abstractNumId w:val="4"/>
  </w:num>
  <w:num w:numId="7">
    <w:abstractNumId w:val="11"/>
  </w:num>
  <w:num w:numId="8">
    <w:abstractNumId w:val="12"/>
  </w:num>
  <w:num w:numId="9">
    <w:abstractNumId w:val="10"/>
  </w:num>
  <w:num w:numId="10">
    <w:abstractNumId w:val="0"/>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619C"/>
    <w:rsid w:val="0005773E"/>
    <w:rsid w:val="00061A9C"/>
    <w:rsid w:val="00062690"/>
    <w:rsid w:val="0006596F"/>
    <w:rsid w:val="0007132E"/>
    <w:rsid w:val="00071A60"/>
    <w:rsid w:val="00072DA9"/>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6203"/>
    <w:rsid w:val="000C7BD0"/>
    <w:rsid w:val="000D297B"/>
    <w:rsid w:val="000D3D22"/>
    <w:rsid w:val="000D41EC"/>
    <w:rsid w:val="000D65A2"/>
    <w:rsid w:val="000E16F8"/>
    <w:rsid w:val="000E2198"/>
    <w:rsid w:val="000E46C8"/>
    <w:rsid w:val="000F0265"/>
    <w:rsid w:val="000F33CE"/>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04EB"/>
    <w:rsid w:val="001836A0"/>
    <w:rsid w:val="00187846"/>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491"/>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27D9"/>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203C"/>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5065"/>
    <w:rsid w:val="00376D02"/>
    <w:rsid w:val="00380480"/>
    <w:rsid w:val="0038092D"/>
    <w:rsid w:val="00381378"/>
    <w:rsid w:val="003819F6"/>
    <w:rsid w:val="0038482D"/>
    <w:rsid w:val="00387035"/>
    <w:rsid w:val="00387567"/>
    <w:rsid w:val="003877B6"/>
    <w:rsid w:val="00395273"/>
    <w:rsid w:val="00395AA6"/>
    <w:rsid w:val="003A02DF"/>
    <w:rsid w:val="003A067C"/>
    <w:rsid w:val="003A0A27"/>
    <w:rsid w:val="003A1EDB"/>
    <w:rsid w:val="003A21AD"/>
    <w:rsid w:val="003A274F"/>
    <w:rsid w:val="003A34DB"/>
    <w:rsid w:val="003A6917"/>
    <w:rsid w:val="003B0CD1"/>
    <w:rsid w:val="003B112D"/>
    <w:rsid w:val="003B3AF6"/>
    <w:rsid w:val="003B6725"/>
    <w:rsid w:val="003B694A"/>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47DAE"/>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874A7"/>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1EB6"/>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4E2E"/>
    <w:rsid w:val="006061C9"/>
    <w:rsid w:val="00607408"/>
    <w:rsid w:val="00611CF4"/>
    <w:rsid w:val="00613116"/>
    <w:rsid w:val="00613492"/>
    <w:rsid w:val="006159F2"/>
    <w:rsid w:val="006168CC"/>
    <w:rsid w:val="00620AA4"/>
    <w:rsid w:val="006231F4"/>
    <w:rsid w:val="006236D6"/>
    <w:rsid w:val="00623E0C"/>
    <w:rsid w:val="0062499B"/>
    <w:rsid w:val="00624F4A"/>
    <w:rsid w:val="00625DED"/>
    <w:rsid w:val="00626EFB"/>
    <w:rsid w:val="00627DC8"/>
    <w:rsid w:val="00636D39"/>
    <w:rsid w:val="006411D1"/>
    <w:rsid w:val="006435A3"/>
    <w:rsid w:val="00654638"/>
    <w:rsid w:val="00654C9A"/>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5776"/>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127"/>
    <w:rsid w:val="009A19B2"/>
    <w:rsid w:val="009A261C"/>
    <w:rsid w:val="009A4E7D"/>
    <w:rsid w:val="009A4F90"/>
    <w:rsid w:val="009A5444"/>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1C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41B5"/>
    <w:rsid w:val="00AA6CDA"/>
    <w:rsid w:val="00AB411C"/>
    <w:rsid w:val="00AB6C6D"/>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46BD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5F71"/>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5EB4"/>
    <w:rsid w:val="00D062AA"/>
    <w:rsid w:val="00D07338"/>
    <w:rsid w:val="00D10A5B"/>
    <w:rsid w:val="00D127D0"/>
    <w:rsid w:val="00D1356D"/>
    <w:rsid w:val="00D20AAC"/>
    <w:rsid w:val="00D24F08"/>
    <w:rsid w:val="00D25FBF"/>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3AEB"/>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396D"/>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20">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761030">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732191572">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BC2909-4BAA-4385-A99D-09506E37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14</Pages>
  <Words>2955</Words>
  <Characters>16254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626</cp:revision>
  <dcterms:created xsi:type="dcterms:W3CDTF">2025-04-24T19:37:00Z</dcterms:created>
  <dcterms:modified xsi:type="dcterms:W3CDTF">2026-04-27T20:01:00Z</dcterms:modified>
</cp:coreProperties>
</file>