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CA86B34"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9F7576">
        <w:rPr>
          <w:rFonts w:eastAsia="Palatino Linotype" w:cs="Palatino Linotype"/>
          <w:color w:val="000000"/>
          <w:szCs w:val="24"/>
        </w:rPr>
        <w:t xml:space="preserve">México, a </w:t>
      </w:r>
      <w:r w:rsidR="00531495" w:rsidRPr="009F7576">
        <w:rPr>
          <w:rFonts w:eastAsia="Palatino Linotype" w:cs="Palatino Linotype"/>
          <w:color w:val="000000"/>
          <w:szCs w:val="24"/>
        </w:rPr>
        <w:t>catorce de enero</w:t>
      </w:r>
      <w:r w:rsidR="00632745" w:rsidRPr="009F7576">
        <w:rPr>
          <w:rFonts w:eastAsia="Palatino Linotype" w:cs="Palatino Linotype"/>
          <w:color w:val="000000"/>
          <w:szCs w:val="24"/>
        </w:rPr>
        <w:t xml:space="preserve"> </w:t>
      </w:r>
      <w:r w:rsidR="007850D3" w:rsidRPr="009F7576">
        <w:rPr>
          <w:rFonts w:eastAsia="Palatino Linotype" w:cs="Palatino Linotype"/>
          <w:color w:val="000000"/>
          <w:szCs w:val="24"/>
        </w:rPr>
        <w:t xml:space="preserve">de dos mil </w:t>
      </w:r>
      <w:r w:rsidR="0015774A" w:rsidRPr="009F7576">
        <w:rPr>
          <w:rFonts w:eastAsia="Palatino Linotype" w:cs="Palatino Linotype"/>
          <w:color w:val="000000"/>
          <w:szCs w:val="24"/>
        </w:rPr>
        <w:t>veintiséis</w:t>
      </w:r>
      <w:r w:rsidRPr="009F7576">
        <w:rPr>
          <w:rFonts w:eastAsia="Palatino Linotype" w:cs="Palatino Linotype"/>
          <w:color w:val="000000"/>
          <w:szCs w:val="24"/>
        </w:rPr>
        <w:t>.</w:t>
      </w:r>
    </w:p>
    <w:p w14:paraId="60399B74"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60003A5E"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b/>
          <w:color w:val="000000"/>
          <w:szCs w:val="24"/>
        </w:rPr>
        <w:t>VISTO</w:t>
      </w:r>
      <w:r w:rsidRPr="009F7576">
        <w:rPr>
          <w:rFonts w:eastAsia="Palatino Linotype" w:cs="Palatino Linotype"/>
          <w:color w:val="000000"/>
          <w:szCs w:val="24"/>
        </w:rPr>
        <w:t xml:space="preserve"> el expediente electrónico formado con motivo del recurso de revisión número </w:t>
      </w:r>
      <w:bookmarkStart w:id="0" w:name="_GoBack"/>
      <w:r w:rsidR="00531495" w:rsidRPr="009F7576">
        <w:rPr>
          <w:rFonts w:eastAsia="Palatino Linotype" w:cs="Palatino Linotype"/>
          <w:b/>
          <w:color w:val="000000"/>
          <w:szCs w:val="24"/>
        </w:rPr>
        <w:t>11805</w:t>
      </w:r>
      <w:r w:rsidR="000752A6" w:rsidRPr="009F7576">
        <w:rPr>
          <w:rFonts w:eastAsia="Palatino Linotype" w:cs="Palatino Linotype"/>
          <w:b/>
          <w:color w:val="000000"/>
          <w:szCs w:val="24"/>
        </w:rPr>
        <w:t>/INFOEM/IP/RR/2025</w:t>
      </w:r>
      <w:bookmarkEnd w:id="0"/>
      <w:r w:rsidR="00B54BC7" w:rsidRPr="009F7576">
        <w:rPr>
          <w:rFonts w:eastAsia="Palatino Linotype" w:cs="Palatino Linotype"/>
          <w:color w:val="000000"/>
          <w:szCs w:val="24"/>
        </w:rPr>
        <w:t xml:space="preserve">, </w:t>
      </w:r>
      <w:r w:rsidR="00632745" w:rsidRPr="009F7576">
        <w:rPr>
          <w:rFonts w:cs="Arial"/>
        </w:rPr>
        <w:t>interpuesto por un particular que al momento de ingresar la solicitud de información e int</w:t>
      </w:r>
      <w:r w:rsidR="00223B3D" w:rsidRPr="009F7576">
        <w:rPr>
          <w:rFonts w:cs="Arial"/>
        </w:rPr>
        <w:t xml:space="preserve">erponer el recurso de revisión señaló nombre </w:t>
      </w:r>
      <w:r w:rsidR="00632745" w:rsidRPr="009F7576">
        <w:rPr>
          <w:rFonts w:cs="Arial"/>
        </w:rPr>
        <w:t>con el cual desee ser identificado,</w:t>
      </w:r>
      <w:r w:rsidR="00632745" w:rsidRPr="009F7576">
        <w:rPr>
          <w:rFonts w:cs="Arial"/>
          <w:b/>
        </w:rPr>
        <w:t xml:space="preserve"> </w:t>
      </w:r>
      <w:r w:rsidR="00632745" w:rsidRPr="009F7576">
        <w:rPr>
          <w:rFonts w:cs="Arial"/>
        </w:rPr>
        <w:t xml:space="preserve">en lo sucesivo </w:t>
      </w:r>
      <w:r w:rsidR="00632745" w:rsidRPr="009F7576">
        <w:rPr>
          <w:rFonts w:cs="Arial"/>
          <w:b/>
        </w:rPr>
        <w:t>El Recurrente</w:t>
      </w:r>
      <w:r w:rsidRPr="009F7576">
        <w:rPr>
          <w:rFonts w:eastAsia="Palatino Linotype" w:cs="Palatino Linotype"/>
          <w:color w:val="000000"/>
          <w:szCs w:val="24"/>
        </w:rPr>
        <w:t>, en contra de la respuesta de</w:t>
      </w:r>
      <w:r w:rsidR="00223B3D" w:rsidRPr="009F7576">
        <w:rPr>
          <w:rFonts w:eastAsia="Palatino Linotype" w:cs="Palatino Linotype"/>
          <w:color w:val="000000"/>
          <w:szCs w:val="24"/>
        </w:rPr>
        <w:t xml:space="preserve"> </w:t>
      </w:r>
      <w:r w:rsidR="00B54BC7" w:rsidRPr="009F7576">
        <w:rPr>
          <w:rFonts w:eastAsia="Palatino Linotype" w:cs="Palatino Linotype"/>
          <w:color w:val="000000"/>
          <w:szCs w:val="24"/>
        </w:rPr>
        <w:t>l</w:t>
      </w:r>
      <w:r w:rsidR="00223B3D" w:rsidRPr="009F7576">
        <w:rPr>
          <w:rFonts w:eastAsia="Palatino Linotype" w:cs="Palatino Linotype"/>
          <w:color w:val="000000"/>
          <w:szCs w:val="24"/>
        </w:rPr>
        <w:t>a</w:t>
      </w:r>
      <w:r w:rsidRPr="009F7576">
        <w:rPr>
          <w:rFonts w:eastAsia="Palatino Linotype" w:cs="Palatino Linotype"/>
          <w:color w:val="000000"/>
          <w:szCs w:val="24"/>
        </w:rPr>
        <w:t xml:space="preserve"> </w:t>
      </w:r>
      <w:r w:rsidR="00223B3D" w:rsidRPr="009F7576">
        <w:rPr>
          <w:rFonts w:eastAsia="Palatino Linotype" w:cs="Palatino Linotype"/>
          <w:b/>
          <w:color w:val="000000"/>
          <w:szCs w:val="24"/>
        </w:rPr>
        <w:t>Secretaría de Seguridad</w:t>
      </w:r>
      <w:r w:rsidR="0051074E" w:rsidRPr="009F7576">
        <w:rPr>
          <w:rFonts w:eastAsia="Palatino Linotype" w:cs="Palatino Linotype"/>
          <w:color w:val="000000"/>
          <w:szCs w:val="24"/>
        </w:rPr>
        <w:t xml:space="preserve">, </w:t>
      </w:r>
      <w:r w:rsidRPr="009F7576">
        <w:rPr>
          <w:rFonts w:eastAsia="Palatino Linotype" w:cs="Palatino Linotype"/>
          <w:color w:val="000000"/>
          <w:szCs w:val="24"/>
        </w:rPr>
        <w:t>en lo subsecuente</w:t>
      </w:r>
      <w:r w:rsidRPr="009F7576">
        <w:rPr>
          <w:rFonts w:eastAsia="Palatino Linotype" w:cs="Palatino Linotype"/>
          <w:b/>
          <w:color w:val="000000"/>
          <w:szCs w:val="24"/>
        </w:rPr>
        <w:t xml:space="preserve"> </w:t>
      </w:r>
      <w:r w:rsidRPr="009F7576">
        <w:rPr>
          <w:rFonts w:eastAsia="Palatino Linotype" w:cs="Palatino Linotype"/>
          <w:color w:val="000000"/>
          <w:szCs w:val="24"/>
        </w:rPr>
        <w:t>el</w:t>
      </w:r>
      <w:r w:rsidRPr="009F7576">
        <w:rPr>
          <w:rFonts w:eastAsia="Palatino Linotype" w:cs="Palatino Linotype"/>
          <w:b/>
          <w:color w:val="000000"/>
          <w:szCs w:val="24"/>
        </w:rPr>
        <w:t xml:space="preserve"> Sujeto Obligado, </w:t>
      </w:r>
      <w:r w:rsidRPr="009F7576">
        <w:rPr>
          <w:rFonts w:eastAsia="Palatino Linotype" w:cs="Palatino Linotype"/>
          <w:color w:val="000000"/>
          <w:szCs w:val="24"/>
        </w:rPr>
        <w:t>se procede a dictar la presente resolución.</w:t>
      </w:r>
    </w:p>
    <w:p w14:paraId="2E2053C2"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9F7576" w:rsidRDefault="00A970D5" w:rsidP="006922F5">
      <w:pPr>
        <w:pStyle w:val="Ttulo1"/>
        <w:rPr>
          <w:rFonts w:eastAsia="Palatino Linotype"/>
          <w:lang w:val="es-ES_tradnl"/>
        </w:rPr>
      </w:pPr>
      <w:r w:rsidRPr="009F7576">
        <w:rPr>
          <w:rFonts w:eastAsia="Palatino Linotype"/>
          <w:lang w:val="es-ES_tradnl"/>
        </w:rPr>
        <w:t>A N T E C E D E N T E S</w:t>
      </w:r>
    </w:p>
    <w:p w14:paraId="32F88820"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9F7576" w:rsidRDefault="00A970D5" w:rsidP="006922F5">
      <w:pPr>
        <w:pStyle w:val="Ttulo2"/>
        <w:rPr>
          <w:rFonts w:eastAsia="Palatino Linotype"/>
        </w:rPr>
      </w:pPr>
      <w:r w:rsidRPr="009F7576">
        <w:rPr>
          <w:rFonts w:eastAsia="Palatino Linotype"/>
        </w:rPr>
        <w:t>PRIMERO. De la Solicitud de Información.</w:t>
      </w:r>
    </w:p>
    <w:p w14:paraId="0870C154" w14:textId="70DAA514" w:rsidR="00A970D5" w:rsidRPr="009F7576" w:rsidRDefault="00B36B86"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Con fecha </w:t>
      </w:r>
      <w:r w:rsidR="00460488" w:rsidRPr="009F7576">
        <w:rPr>
          <w:rFonts w:eastAsia="Palatino Linotype" w:cs="Palatino Linotype"/>
          <w:color w:val="000000"/>
          <w:szCs w:val="24"/>
        </w:rPr>
        <w:t>dos de septiembre</w:t>
      </w:r>
      <w:r w:rsidR="007850D3" w:rsidRPr="009F7576">
        <w:rPr>
          <w:rFonts w:eastAsia="Palatino Linotype" w:cs="Palatino Linotype"/>
          <w:color w:val="000000"/>
          <w:szCs w:val="24"/>
        </w:rPr>
        <w:t xml:space="preserve"> de dos mil veinticinco</w:t>
      </w:r>
      <w:r w:rsidR="00B54BC7" w:rsidRPr="009F7576">
        <w:rPr>
          <w:rFonts w:eastAsia="Palatino Linotype" w:cs="Palatino Linotype"/>
          <w:color w:val="000000"/>
          <w:szCs w:val="24"/>
        </w:rPr>
        <w:t xml:space="preserve">, </w:t>
      </w:r>
      <w:r w:rsidR="008708AA" w:rsidRPr="009F7576">
        <w:rPr>
          <w:rFonts w:eastAsia="Palatino Linotype" w:cs="Palatino Linotype"/>
          <w:color w:val="000000"/>
          <w:szCs w:val="24"/>
        </w:rPr>
        <w:t>el</w:t>
      </w:r>
      <w:r w:rsidR="00A970D5" w:rsidRPr="009F7576">
        <w:rPr>
          <w:rFonts w:eastAsia="Palatino Linotype" w:cs="Palatino Linotype"/>
          <w:color w:val="000000"/>
          <w:szCs w:val="24"/>
        </w:rPr>
        <w:t xml:space="preserve"> </w:t>
      </w:r>
      <w:r w:rsidR="00A970D5" w:rsidRPr="009F7576">
        <w:rPr>
          <w:rFonts w:eastAsia="Palatino Linotype" w:cs="Palatino Linotype"/>
          <w:b/>
          <w:color w:val="000000"/>
          <w:szCs w:val="24"/>
        </w:rPr>
        <w:t xml:space="preserve">Recurrente </w:t>
      </w:r>
      <w:r w:rsidR="005B03AE" w:rsidRPr="009F7576">
        <w:rPr>
          <w:rFonts w:eastAsiaTheme="minorHAnsi" w:cs="Arial"/>
          <w:lang w:eastAsia="en-US"/>
        </w:rPr>
        <w:t xml:space="preserve">presentó a través del Sistema de Acceso a la Información Mexiquense </w:t>
      </w:r>
      <w:r w:rsidR="005B03AE" w:rsidRPr="009F7576">
        <w:rPr>
          <w:rFonts w:eastAsiaTheme="minorHAnsi" w:cs="Arial"/>
          <w:b/>
          <w:lang w:eastAsia="en-US"/>
        </w:rPr>
        <w:t>(SAIMEX),</w:t>
      </w:r>
      <w:r w:rsidR="005B03AE" w:rsidRPr="009F7576">
        <w:rPr>
          <w:rFonts w:eastAsiaTheme="minorHAnsi" w:cs="Arial"/>
          <w:lang w:eastAsia="en-US"/>
        </w:rPr>
        <w:t xml:space="preserve"> ante el </w:t>
      </w:r>
      <w:r w:rsidR="005B03AE" w:rsidRPr="009F7576">
        <w:rPr>
          <w:rFonts w:eastAsiaTheme="minorHAnsi" w:cs="Arial"/>
          <w:b/>
          <w:lang w:eastAsia="en-US"/>
        </w:rPr>
        <w:t>Sujeto Obligado</w:t>
      </w:r>
      <w:r w:rsidR="005B03AE" w:rsidRPr="009F7576">
        <w:rPr>
          <w:rFonts w:eastAsiaTheme="minorHAnsi" w:cs="Arial"/>
          <w:lang w:eastAsia="en-US"/>
        </w:rPr>
        <w:t xml:space="preserve">, la solicitud de acceso a la información pública, a la que se le asignó el número de expediente </w:t>
      </w:r>
      <w:r w:rsidR="00460488" w:rsidRPr="009F7576">
        <w:rPr>
          <w:rFonts w:eastAsiaTheme="minorHAnsi" w:cs="Arial"/>
          <w:b/>
          <w:lang w:eastAsia="en-US"/>
        </w:rPr>
        <w:t>00506/SSEM/IP/2025</w:t>
      </w:r>
      <w:r w:rsidR="00A970D5" w:rsidRPr="009F7576">
        <w:rPr>
          <w:rFonts w:eastAsia="Palatino Linotype" w:cs="Palatino Linotype"/>
          <w:color w:val="000000"/>
          <w:szCs w:val="24"/>
        </w:rPr>
        <w:t>,</w:t>
      </w:r>
      <w:r w:rsidR="00A970D5" w:rsidRPr="009F7576">
        <w:rPr>
          <w:rFonts w:eastAsia="Palatino Linotype" w:cs="Palatino Linotype"/>
          <w:b/>
          <w:color w:val="000000"/>
          <w:szCs w:val="24"/>
        </w:rPr>
        <w:t xml:space="preserve"> </w:t>
      </w:r>
      <w:r w:rsidR="00A970D5" w:rsidRPr="009F7576">
        <w:rPr>
          <w:rFonts w:eastAsia="Palatino Linotype" w:cs="Palatino Linotype"/>
          <w:color w:val="000000"/>
          <w:szCs w:val="24"/>
        </w:rPr>
        <w:t>mediante la cual solicitó información en el tenor siguiente:</w:t>
      </w:r>
    </w:p>
    <w:p w14:paraId="68B56D82"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37C47502" w:rsidR="00A970D5" w:rsidRPr="009F7576" w:rsidRDefault="00A970D5" w:rsidP="006922F5">
      <w:pPr>
        <w:pStyle w:val="Fundamentos"/>
      </w:pPr>
      <w:r w:rsidRPr="009F7576">
        <w:t>“</w:t>
      </w:r>
      <w:r w:rsidR="00460488" w:rsidRPr="009F7576">
        <w:t xml:space="preserve">Sobre procesos de adquisición, </w:t>
      </w:r>
      <w:proofErr w:type="gramStart"/>
      <w:r w:rsidR="00460488" w:rsidRPr="009F7576">
        <w:t>2021 ,</w:t>
      </w:r>
      <w:proofErr w:type="gramEnd"/>
      <w:r w:rsidR="00460488" w:rsidRPr="009F7576">
        <w:t xml:space="preserve"> con la sociedad mercantil: Transportadora de Protección y Seguridad, Sociedad Anónima de Capital Variable.</w:t>
      </w:r>
      <w:r w:rsidRPr="009F7576">
        <w:t xml:space="preserve">” </w:t>
      </w:r>
      <w:r w:rsidR="00D7260C" w:rsidRPr="009F7576">
        <w:t>(</w:t>
      </w:r>
      <w:r w:rsidRPr="009F7576">
        <w:t>Sic</w:t>
      </w:r>
      <w:r w:rsidR="00D7260C" w:rsidRPr="009F7576">
        <w:t>)</w:t>
      </w:r>
    </w:p>
    <w:p w14:paraId="40BBECCB"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9F7576" w:rsidRDefault="00A970D5" w:rsidP="006922F5">
      <w:pPr>
        <w:pBdr>
          <w:top w:val="nil"/>
          <w:left w:val="nil"/>
          <w:bottom w:val="nil"/>
          <w:right w:val="nil"/>
          <w:between w:val="nil"/>
        </w:pBdr>
        <w:contextualSpacing/>
        <w:rPr>
          <w:rFonts w:eastAsia="Palatino Linotype" w:cs="Palatino Linotype"/>
          <w:b/>
          <w:color w:val="000000"/>
          <w:szCs w:val="24"/>
        </w:rPr>
      </w:pPr>
      <w:r w:rsidRPr="009F7576">
        <w:rPr>
          <w:rFonts w:eastAsia="Palatino Linotype" w:cs="Palatino Linotype"/>
          <w:color w:val="000000"/>
          <w:szCs w:val="24"/>
        </w:rPr>
        <w:t xml:space="preserve">Modalidad de entrega: </w:t>
      </w:r>
      <w:r w:rsidRPr="009F7576">
        <w:rPr>
          <w:rFonts w:eastAsia="Palatino Linotype" w:cs="Palatino Linotype"/>
          <w:b/>
          <w:color w:val="000000"/>
          <w:szCs w:val="24"/>
        </w:rPr>
        <w:t>A través del SAIMEX</w:t>
      </w:r>
      <w:r w:rsidRPr="009F7576">
        <w:rPr>
          <w:rFonts w:eastAsia="Palatino Linotype" w:cs="Palatino Linotype"/>
          <w:color w:val="000000"/>
          <w:szCs w:val="24"/>
        </w:rPr>
        <w:t>.</w:t>
      </w:r>
    </w:p>
    <w:p w14:paraId="035FB8D4" w14:textId="77777777" w:rsidR="003938ED" w:rsidRPr="009F7576" w:rsidRDefault="003938ED" w:rsidP="006922F5">
      <w:pPr>
        <w:pBdr>
          <w:top w:val="nil"/>
          <w:left w:val="nil"/>
          <w:bottom w:val="nil"/>
          <w:right w:val="nil"/>
          <w:between w:val="nil"/>
        </w:pBdr>
        <w:contextualSpacing/>
        <w:rPr>
          <w:rFonts w:eastAsia="Palatino Linotype" w:cs="Palatino Linotype"/>
          <w:color w:val="000000"/>
          <w:sz w:val="22"/>
        </w:rPr>
      </w:pPr>
    </w:p>
    <w:p w14:paraId="0202BCD3" w14:textId="77777777" w:rsidR="000752A6" w:rsidRPr="009F7576" w:rsidRDefault="000752A6" w:rsidP="006922F5">
      <w:pPr>
        <w:pBdr>
          <w:top w:val="nil"/>
          <w:left w:val="nil"/>
          <w:bottom w:val="nil"/>
          <w:right w:val="nil"/>
          <w:between w:val="nil"/>
        </w:pBdr>
        <w:contextualSpacing/>
        <w:rPr>
          <w:rFonts w:eastAsia="Palatino Linotype" w:cs="Palatino Linotype"/>
          <w:color w:val="000000"/>
          <w:sz w:val="22"/>
        </w:rPr>
      </w:pPr>
    </w:p>
    <w:p w14:paraId="6D1A7ED0" w14:textId="4ED6D25A" w:rsidR="005949F1" w:rsidRPr="009F7576" w:rsidRDefault="000752A6" w:rsidP="000752A6">
      <w:pPr>
        <w:ind w:right="850"/>
        <w:rPr>
          <w:rFonts w:eastAsia="Times New Roman" w:cs="Arial"/>
          <w:b/>
          <w:sz w:val="26"/>
          <w:szCs w:val="26"/>
          <w:lang w:eastAsia="es-ES"/>
        </w:rPr>
      </w:pPr>
      <w:r w:rsidRPr="009F7576">
        <w:rPr>
          <w:rFonts w:eastAsia="Times New Roman" w:cs="Arial"/>
          <w:b/>
          <w:sz w:val="26"/>
          <w:szCs w:val="26"/>
          <w:lang w:eastAsia="es-ES"/>
        </w:rPr>
        <w:lastRenderedPageBreak/>
        <w:t xml:space="preserve">SEGUNDO. </w:t>
      </w:r>
      <w:r w:rsidR="005949F1" w:rsidRPr="009F7576">
        <w:rPr>
          <w:rFonts w:eastAsia="Times New Roman" w:cs="Arial"/>
          <w:b/>
          <w:sz w:val="26"/>
          <w:szCs w:val="26"/>
          <w:lang w:eastAsia="es-ES"/>
        </w:rPr>
        <w:t xml:space="preserve"> De la solicitud de aclaración del Sujeto Obligado</w:t>
      </w:r>
    </w:p>
    <w:p w14:paraId="41E6AF56" w14:textId="23E3AFC4" w:rsidR="005949F1" w:rsidRPr="009F7576" w:rsidRDefault="005949F1" w:rsidP="00B93603">
      <w:pPr>
        <w:ind w:right="-2"/>
        <w:rPr>
          <w:rFonts w:eastAsia="Times New Roman" w:cs="Arial"/>
          <w:szCs w:val="26"/>
          <w:lang w:eastAsia="es-ES"/>
        </w:rPr>
      </w:pPr>
      <w:r w:rsidRPr="009F7576">
        <w:rPr>
          <w:rFonts w:eastAsia="Times New Roman" w:cs="Arial"/>
          <w:szCs w:val="26"/>
          <w:lang w:eastAsia="es-ES"/>
        </w:rPr>
        <w:t xml:space="preserve">Al día siguiente de haber presentado la </w:t>
      </w:r>
      <w:r w:rsidR="00B93603" w:rsidRPr="009F7576">
        <w:rPr>
          <w:rFonts w:eastAsia="Times New Roman" w:cs="Arial"/>
          <w:szCs w:val="26"/>
          <w:lang w:eastAsia="es-ES"/>
        </w:rPr>
        <w:t>solicitud</w:t>
      </w:r>
      <w:r w:rsidRPr="009F7576">
        <w:rPr>
          <w:rFonts w:eastAsia="Times New Roman" w:cs="Arial"/>
          <w:szCs w:val="26"/>
          <w:lang w:eastAsia="es-ES"/>
        </w:rPr>
        <w:t xml:space="preserve"> de información, es decir el tres de septiembre, el Sujeto Obligado requirió del particular que </w:t>
      </w:r>
      <w:r w:rsidR="00B93603" w:rsidRPr="009F7576">
        <w:rPr>
          <w:rFonts w:eastAsia="Times New Roman" w:cs="Arial"/>
          <w:szCs w:val="26"/>
          <w:lang w:eastAsia="es-ES"/>
        </w:rPr>
        <w:t>realice la aclaración, al tenor del siguiente texto y de los siguientes archivos electrónicos:</w:t>
      </w:r>
    </w:p>
    <w:p w14:paraId="113F9D45" w14:textId="77777777" w:rsidR="00B93603" w:rsidRPr="009F7576" w:rsidRDefault="00B93603" w:rsidP="000752A6">
      <w:pPr>
        <w:ind w:right="850"/>
        <w:rPr>
          <w:rFonts w:eastAsia="Times New Roman" w:cs="Arial"/>
          <w:szCs w:val="26"/>
          <w:lang w:eastAsia="es-ES"/>
        </w:rPr>
      </w:pPr>
    </w:p>
    <w:p w14:paraId="5C9FEBBF" w14:textId="4612E52D" w:rsidR="00B93603" w:rsidRPr="009F7576" w:rsidRDefault="00B93603" w:rsidP="00B93603">
      <w:pPr>
        <w:spacing w:line="276" w:lineRule="auto"/>
        <w:ind w:left="284" w:right="565"/>
        <w:rPr>
          <w:rFonts w:eastAsia="Times New Roman" w:cs="Arial"/>
          <w:i/>
          <w:sz w:val="22"/>
          <w:szCs w:val="26"/>
          <w:lang w:eastAsia="es-ES"/>
        </w:rPr>
      </w:pPr>
      <w:r w:rsidRPr="009F7576">
        <w:rPr>
          <w:rFonts w:eastAsia="Times New Roman" w:cs="Arial"/>
          <w:i/>
          <w:sz w:val="22"/>
          <w:szCs w:val="26"/>
          <w:lang w:eastAsia="es-ES"/>
        </w:rPr>
        <w:t>“SE ANEXA ACUERDO DE ACLARACIÓN EN FORMATO PDF, EN CASO DE PRESENTAR PROBLEMAS CON LA RECEPCIÓN DE LA MISMA, LE PEDIMOS SE COMUNIQUE A LA UNIDAD DE TRANSPARENCIA DE LA SECRETARÍA DE SEGURIDAD DEL ESTADO DE MÉXICO, AL TELÉFONO 722 2 79 62 00 EXT. 4108, DE LUNES A VIERNES, EN UN HORARIO DE 9:00 A 18:00 HRS.</w:t>
      </w:r>
    </w:p>
    <w:p w14:paraId="363E66CB" w14:textId="77777777" w:rsidR="00B93603" w:rsidRPr="009F7576" w:rsidRDefault="00B93603" w:rsidP="00B93603">
      <w:pPr>
        <w:spacing w:line="276" w:lineRule="auto"/>
        <w:ind w:left="284" w:right="565"/>
        <w:rPr>
          <w:rFonts w:eastAsia="Times New Roman" w:cs="Arial"/>
          <w:i/>
          <w:sz w:val="22"/>
          <w:szCs w:val="26"/>
          <w:lang w:eastAsia="es-ES"/>
        </w:rPr>
      </w:pPr>
    </w:p>
    <w:p w14:paraId="7E23D59A" w14:textId="77777777" w:rsidR="00B93603" w:rsidRPr="009F7576" w:rsidRDefault="00B93603" w:rsidP="00B93603">
      <w:pPr>
        <w:spacing w:line="276" w:lineRule="auto"/>
        <w:ind w:left="284" w:right="565"/>
        <w:rPr>
          <w:rFonts w:eastAsia="Times New Roman" w:cs="Arial"/>
          <w:i/>
          <w:sz w:val="22"/>
          <w:szCs w:val="26"/>
          <w:lang w:eastAsia="es-ES"/>
        </w:rPr>
      </w:pPr>
      <w:r w:rsidRPr="009F7576">
        <w:rPr>
          <w:rFonts w:eastAsia="Times New Roman" w:cs="Arial"/>
          <w:i/>
          <w:sz w:val="22"/>
          <w:szCs w:val="26"/>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2FA58C2" w14:textId="77777777" w:rsidR="00B93603" w:rsidRPr="009F7576" w:rsidRDefault="00B93603" w:rsidP="00B93603">
      <w:pPr>
        <w:spacing w:line="276" w:lineRule="auto"/>
        <w:ind w:left="284" w:right="565"/>
        <w:rPr>
          <w:rFonts w:eastAsia="Times New Roman" w:cs="Arial"/>
          <w:i/>
          <w:sz w:val="22"/>
          <w:szCs w:val="26"/>
          <w:lang w:eastAsia="es-ES"/>
        </w:rPr>
      </w:pPr>
    </w:p>
    <w:p w14:paraId="3FC65F45" w14:textId="77777777" w:rsidR="00B93603" w:rsidRPr="009F7576" w:rsidRDefault="00B93603" w:rsidP="00B93603">
      <w:pPr>
        <w:spacing w:line="276" w:lineRule="auto"/>
        <w:ind w:left="284" w:right="565"/>
        <w:rPr>
          <w:rFonts w:eastAsia="Times New Roman" w:cs="Arial"/>
          <w:i/>
          <w:sz w:val="22"/>
          <w:szCs w:val="26"/>
          <w:lang w:eastAsia="es-ES"/>
        </w:rPr>
      </w:pPr>
      <w:r w:rsidRPr="009F7576">
        <w:rPr>
          <w:rFonts w:eastAsia="Times New Roman" w:cs="Arial"/>
          <w:i/>
          <w:sz w:val="22"/>
          <w:szCs w:val="26"/>
          <w:lang w:eastAsia="es-ES"/>
        </w:rPr>
        <w:t>ATENTAMENTE</w:t>
      </w:r>
    </w:p>
    <w:p w14:paraId="50812812" w14:textId="59920621" w:rsidR="00B93603" w:rsidRPr="009F7576" w:rsidRDefault="00B93603" w:rsidP="00B93603">
      <w:pPr>
        <w:spacing w:line="276" w:lineRule="auto"/>
        <w:ind w:left="284" w:right="565"/>
        <w:rPr>
          <w:rFonts w:eastAsia="Times New Roman" w:cs="Arial"/>
          <w:i/>
          <w:sz w:val="22"/>
          <w:szCs w:val="26"/>
          <w:lang w:eastAsia="es-ES"/>
        </w:rPr>
      </w:pPr>
      <w:r w:rsidRPr="009F7576">
        <w:rPr>
          <w:rFonts w:eastAsia="Times New Roman" w:cs="Arial"/>
          <w:i/>
          <w:sz w:val="22"/>
          <w:szCs w:val="26"/>
          <w:lang w:eastAsia="es-ES"/>
        </w:rPr>
        <w:t>Mtro. Guillermo Juan de Dios Sánchez Aguirre”</w:t>
      </w:r>
    </w:p>
    <w:p w14:paraId="49E13C86" w14:textId="77777777" w:rsidR="005949F1" w:rsidRPr="009F7576" w:rsidRDefault="005949F1" w:rsidP="000752A6">
      <w:pPr>
        <w:ind w:right="850"/>
        <w:rPr>
          <w:rFonts w:eastAsia="Times New Roman" w:cs="Arial"/>
          <w:szCs w:val="26"/>
          <w:lang w:eastAsia="es-ES"/>
        </w:rPr>
      </w:pPr>
    </w:p>
    <w:p w14:paraId="292BCA3E" w14:textId="49DB442F" w:rsidR="00B93603" w:rsidRPr="009F7576" w:rsidRDefault="00B93603" w:rsidP="00840302">
      <w:pPr>
        <w:ind w:right="-2"/>
        <w:rPr>
          <w:rFonts w:eastAsia="Times New Roman" w:cs="Arial"/>
          <w:szCs w:val="26"/>
          <w:lang w:eastAsia="es-ES"/>
        </w:rPr>
      </w:pPr>
      <w:r w:rsidRPr="009F7576">
        <w:rPr>
          <w:rFonts w:eastAsia="Times New Roman" w:cs="Arial"/>
          <w:szCs w:val="26"/>
          <w:lang w:eastAsia="es-ES"/>
        </w:rPr>
        <w:t>Para tal efecto el Titular de la Unidad de Transparencia hace llegar el archivo adjunto “</w:t>
      </w:r>
      <w:r w:rsidRPr="009F7576">
        <w:rPr>
          <w:rFonts w:eastAsia="Times New Roman" w:cs="Arial"/>
          <w:i/>
          <w:szCs w:val="26"/>
          <w:lang w:eastAsia="es-ES"/>
        </w:rPr>
        <w:t>506 aclaracion.pdf</w:t>
      </w:r>
      <w:r w:rsidRPr="009F7576">
        <w:rPr>
          <w:rFonts w:eastAsia="Times New Roman" w:cs="Arial"/>
          <w:szCs w:val="26"/>
          <w:lang w:eastAsia="es-ES"/>
        </w:rPr>
        <w:t>”</w:t>
      </w:r>
      <w:r w:rsidR="00840302" w:rsidRPr="009F7576">
        <w:rPr>
          <w:rFonts w:eastAsia="Times New Roman" w:cs="Arial"/>
          <w:szCs w:val="26"/>
          <w:lang w:eastAsia="es-ES"/>
        </w:rPr>
        <w:t xml:space="preserve"> que contiene escrito emitido por el mismo, en el que </w:t>
      </w:r>
      <w:r w:rsidR="008C65CC" w:rsidRPr="009F7576">
        <w:rPr>
          <w:rFonts w:eastAsia="Times New Roman" w:cs="Arial"/>
          <w:szCs w:val="26"/>
          <w:lang w:eastAsia="es-ES"/>
        </w:rPr>
        <w:t>señala de forma sustancial el siguiente requerimiento: “</w:t>
      </w:r>
      <w:r w:rsidR="008C65CC" w:rsidRPr="009F7576">
        <w:rPr>
          <w:rFonts w:eastAsia="Times New Roman" w:cs="Arial"/>
          <w:b/>
          <w:i/>
          <w:szCs w:val="26"/>
          <w:lang w:eastAsia="es-ES"/>
        </w:rPr>
        <w:t xml:space="preserve">Especifique cual es la solicitud de información acerca del proceso de </w:t>
      </w:r>
      <w:r w:rsidR="00C62A32" w:rsidRPr="009F7576">
        <w:rPr>
          <w:rFonts w:eastAsia="Times New Roman" w:cs="Arial"/>
          <w:b/>
          <w:i/>
          <w:szCs w:val="26"/>
          <w:lang w:eastAsia="es-ES"/>
        </w:rPr>
        <w:t>adquisición</w:t>
      </w:r>
      <w:r w:rsidR="008C65CC" w:rsidRPr="009F7576">
        <w:rPr>
          <w:rFonts w:eastAsia="Times New Roman" w:cs="Arial"/>
          <w:b/>
          <w:i/>
          <w:szCs w:val="26"/>
          <w:lang w:eastAsia="es-ES"/>
        </w:rPr>
        <w:t xml:space="preserve"> a la cual hace referencia</w:t>
      </w:r>
      <w:r w:rsidR="008C65CC" w:rsidRPr="009F7576">
        <w:rPr>
          <w:rFonts w:eastAsia="Times New Roman" w:cs="Arial"/>
          <w:szCs w:val="26"/>
          <w:lang w:eastAsia="es-ES"/>
        </w:rPr>
        <w:t>”</w:t>
      </w:r>
      <w:r w:rsidR="00C62A32" w:rsidRPr="009F7576">
        <w:rPr>
          <w:rFonts w:eastAsia="Times New Roman" w:cs="Arial"/>
          <w:szCs w:val="26"/>
          <w:lang w:eastAsia="es-ES"/>
        </w:rPr>
        <w:t>.</w:t>
      </w:r>
    </w:p>
    <w:p w14:paraId="27BCE262" w14:textId="77777777" w:rsidR="009F5528" w:rsidRPr="009F7576" w:rsidRDefault="009F5528" w:rsidP="000752A6">
      <w:pPr>
        <w:ind w:right="850"/>
        <w:rPr>
          <w:rFonts w:eastAsia="Times New Roman" w:cs="Arial"/>
          <w:szCs w:val="26"/>
          <w:lang w:eastAsia="es-ES"/>
        </w:rPr>
      </w:pPr>
    </w:p>
    <w:p w14:paraId="60DBC90E" w14:textId="64398F63" w:rsidR="005949F1" w:rsidRPr="009F7576" w:rsidRDefault="00C62A32" w:rsidP="009F5528">
      <w:pPr>
        <w:ind w:right="-2"/>
        <w:rPr>
          <w:rFonts w:eastAsia="Times New Roman" w:cs="Arial"/>
          <w:szCs w:val="26"/>
          <w:lang w:eastAsia="es-ES"/>
        </w:rPr>
      </w:pPr>
      <w:r w:rsidRPr="009F7576">
        <w:rPr>
          <w:rFonts w:eastAsia="Times New Roman" w:cs="Arial"/>
          <w:szCs w:val="26"/>
          <w:lang w:eastAsia="es-ES"/>
        </w:rPr>
        <w:t xml:space="preserve">Por lo que en fecha cuatro de septiembre del año en curso, </w:t>
      </w:r>
      <w:r w:rsidR="009F5528" w:rsidRPr="009F7576">
        <w:rPr>
          <w:rFonts w:eastAsia="Times New Roman" w:cs="Arial"/>
          <w:szCs w:val="26"/>
          <w:lang w:eastAsia="es-ES"/>
        </w:rPr>
        <w:t>el particular desahogo el requerimiento de información, señalando que: “</w:t>
      </w:r>
      <w:r w:rsidR="009F5528" w:rsidRPr="009F7576">
        <w:rPr>
          <w:rFonts w:eastAsia="Times New Roman" w:cs="Arial"/>
          <w:i/>
          <w:szCs w:val="26"/>
          <w:lang w:eastAsia="es-ES"/>
        </w:rPr>
        <w:t xml:space="preserve">conjunto de actividades estratégicas y operativas para obtener los bienes y servicios que una empresa necesita, desde la identificación de una necesidad hasta el pago final al proveedor. </w:t>
      </w:r>
      <w:proofErr w:type="gramStart"/>
      <w:r w:rsidR="009F5528" w:rsidRPr="009F7576">
        <w:rPr>
          <w:rFonts w:eastAsia="Times New Roman" w:cs="Arial"/>
          <w:i/>
          <w:szCs w:val="26"/>
          <w:lang w:eastAsia="es-ES"/>
        </w:rPr>
        <w:t>es</w:t>
      </w:r>
      <w:proofErr w:type="gramEnd"/>
      <w:r w:rsidR="009F5528" w:rsidRPr="009F7576">
        <w:rPr>
          <w:rFonts w:eastAsia="Times New Roman" w:cs="Arial"/>
          <w:i/>
          <w:szCs w:val="26"/>
          <w:lang w:eastAsia="es-ES"/>
        </w:rPr>
        <w:t xml:space="preserve"> una persona jurídica, es decir, una entidad legal </w:t>
      </w:r>
      <w:r w:rsidR="009F5528" w:rsidRPr="009F7576">
        <w:rPr>
          <w:rFonts w:eastAsia="Times New Roman" w:cs="Arial"/>
          <w:i/>
          <w:szCs w:val="26"/>
          <w:lang w:eastAsia="es-ES"/>
        </w:rPr>
        <w:lastRenderedPageBreak/>
        <w:t xml:space="preserve">con derechos y obligaciones propios, formada por dos o más socios que unen sus aportaciones de capital para realizar actividades comerciales con el fin de obtener ganancias. Una Sociedad Anónima de Capital Variable (S.A. de C.V.) es un tipo de empresa en México cuyo capital social puede aumentar o disminuir sin necesidad de formalidades legales complejas para modificar la escritura constitutiva. </w:t>
      </w:r>
      <w:r w:rsidR="009F5528" w:rsidRPr="009F7576">
        <w:rPr>
          <w:rFonts w:eastAsia="Times New Roman" w:cs="Arial"/>
          <w:b/>
          <w:i/>
          <w:szCs w:val="26"/>
          <w:u w:val="single"/>
          <w:lang w:eastAsia="es-ES"/>
        </w:rPr>
        <w:t>Una transportadora de seguridad es un servicio ofrecido por empresas especializadas para la protección y traslado seguro de bienes, personas o valores, que puede incluir el blindaje de vehículos, la custodia de mercancías con tecnología GPS, el transporte de valores en unidades especializadas o la seguridad personal para ejecutivos</w:t>
      </w:r>
      <w:r w:rsidR="009F5528" w:rsidRPr="009F7576">
        <w:rPr>
          <w:rFonts w:eastAsia="Times New Roman" w:cs="Arial"/>
          <w:szCs w:val="26"/>
          <w:lang w:eastAsia="es-ES"/>
        </w:rPr>
        <w:t>”</w:t>
      </w:r>
    </w:p>
    <w:p w14:paraId="6EA56F16" w14:textId="77777777" w:rsidR="005949F1" w:rsidRPr="009F7576" w:rsidRDefault="005949F1" w:rsidP="000752A6">
      <w:pPr>
        <w:ind w:right="850"/>
        <w:rPr>
          <w:rFonts w:eastAsia="Times New Roman" w:cs="Arial"/>
          <w:b/>
          <w:sz w:val="26"/>
          <w:szCs w:val="26"/>
          <w:lang w:eastAsia="es-ES"/>
        </w:rPr>
      </w:pPr>
    </w:p>
    <w:p w14:paraId="0E8C9FE8" w14:textId="355DA8A8" w:rsidR="000752A6" w:rsidRPr="009F7576" w:rsidRDefault="004D44E3" w:rsidP="000752A6">
      <w:pPr>
        <w:ind w:right="850"/>
        <w:rPr>
          <w:rFonts w:eastAsia="Times New Roman" w:cs="Arial"/>
          <w:b/>
          <w:sz w:val="26"/>
          <w:szCs w:val="26"/>
          <w:lang w:eastAsia="es-ES"/>
        </w:rPr>
      </w:pPr>
      <w:r w:rsidRPr="009F7576">
        <w:rPr>
          <w:rFonts w:eastAsia="Times New Roman" w:cs="Arial"/>
          <w:b/>
          <w:sz w:val="26"/>
          <w:szCs w:val="26"/>
          <w:lang w:eastAsia="es-ES"/>
        </w:rPr>
        <w:t xml:space="preserve">TERCERO. </w:t>
      </w:r>
      <w:r w:rsidR="000752A6" w:rsidRPr="009F7576">
        <w:rPr>
          <w:rFonts w:eastAsia="Times New Roman" w:cs="Arial"/>
          <w:b/>
          <w:sz w:val="26"/>
          <w:szCs w:val="26"/>
          <w:lang w:eastAsia="es-ES"/>
        </w:rPr>
        <w:t xml:space="preserve">De la prórroga del Sujeto Obligado. </w:t>
      </w:r>
    </w:p>
    <w:p w14:paraId="2D526C9C" w14:textId="66E49E56" w:rsidR="008E7383" w:rsidRPr="009F7576" w:rsidRDefault="000752A6" w:rsidP="000752A6">
      <w:pPr>
        <w:pBdr>
          <w:top w:val="nil"/>
          <w:left w:val="nil"/>
          <w:bottom w:val="nil"/>
          <w:right w:val="nil"/>
          <w:between w:val="nil"/>
        </w:pBdr>
        <w:contextualSpacing/>
        <w:rPr>
          <w:rFonts w:eastAsia="Times New Roman" w:cs="Arial"/>
          <w:i/>
          <w:szCs w:val="24"/>
          <w:lang w:eastAsia="es-ES"/>
        </w:rPr>
      </w:pPr>
      <w:r w:rsidRPr="009F7576">
        <w:rPr>
          <w:rFonts w:eastAsia="Times New Roman" w:cs="Arial"/>
          <w:szCs w:val="24"/>
          <w:lang w:eastAsia="es-ES"/>
        </w:rPr>
        <w:t xml:space="preserve">De las constancias que obran en los expedientes electrónicos del </w:t>
      </w:r>
      <w:r w:rsidRPr="009F7576">
        <w:rPr>
          <w:rFonts w:eastAsia="Times New Roman" w:cs="Arial"/>
          <w:b/>
          <w:szCs w:val="24"/>
          <w:lang w:eastAsia="es-ES"/>
        </w:rPr>
        <w:t xml:space="preserve">SAIMEX </w:t>
      </w:r>
      <w:r w:rsidRPr="009F7576">
        <w:rPr>
          <w:rFonts w:eastAsia="Times New Roman" w:cs="Arial"/>
          <w:szCs w:val="24"/>
          <w:lang w:eastAsia="es-ES"/>
        </w:rPr>
        <w:t>correspondiente a la solicitud de informa</w:t>
      </w:r>
      <w:r w:rsidR="008E7383" w:rsidRPr="009F7576">
        <w:rPr>
          <w:rFonts w:eastAsia="Times New Roman" w:cs="Arial"/>
          <w:szCs w:val="24"/>
          <w:lang w:eastAsia="es-ES"/>
        </w:rPr>
        <w:t>ción, se advierte que en fecha veinticuatro de septiembre</w:t>
      </w:r>
      <w:r w:rsidRPr="009F7576">
        <w:rPr>
          <w:rFonts w:eastAsia="Times New Roman" w:cs="Arial"/>
          <w:szCs w:val="24"/>
          <w:lang w:eastAsia="es-ES"/>
        </w:rPr>
        <w:t xml:space="preserve"> de dos mil veinticinco, </w:t>
      </w:r>
      <w:r w:rsidRPr="009F7576">
        <w:rPr>
          <w:rFonts w:eastAsia="Times New Roman" w:cs="Arial"/>
          <w:b/>
          <w:bCs/>
          <w:szCs w:val="24"/>
          <w:lang w:eastAsia="es-ES"/>
        </w:rPr>
        <w:t xml:space="preserve">El Sujeto Obligado </w:t>
      </w:r>
      <w:r w:rsidRPr="009F7576">
        <w:rPr>
          <w:rFonts w:eastAsia="Times New Roman" w:cs="Arial"/>
          <w:szCs w:val="24"/>
          <w:lang w:eastAsia="es-ES"/>
        </w:rPr>
        <w:t>comunico</w:t>
      </w:r>
      <w:r w:rsidRPr="009F7576">
        <w:rPr>
          <w:rFonts w:eastAsia="Times New Roman" w:cs="Arial"/>
          <w:b/>
          <w:bCs/>
          <w:szCs w:val="24"/>
          <w:lang w:eastAsia="es-ES"/>
        </w:rPr>
        <w:t xml:space="preserve"> al Recurrente</w:t>
      </w:r>
      <w:r w:rsidRPr="009F7576">
        <w:t xml:space="preserve"> </w:t>
      </w:r>
      <w:r w:rsidRPr="009F7576">
        <w:rPr>
          <w:rFonts w:eastAsia="Times New Roman" w:cs="Arial"/>
          <w:szCs w:val="24"/>
          <w:lang w:eastAsia="es-ES"/>
        </w:rPr>
        <w:t xml:space="preserve">que </w:t>
      </w:r>
      <w:r w:rsidR="008E7383" w:rsidRPr="009F7576">
        <w:rPr>
          <w:rFonts w:eastAsia="Times New Roman" w:cs="Arial"/>
          <w:szCs w:val="24"/>
          <w:lang w:eastAsia="es-ES"/>
        </w:rPr>
        <w:t>“</w:t>
      </w:r>
      <w:r w:rsidR="008E7383" w:rsidRPr="009F7576">
        <w:rPr>
          <w:rFonts w:eastAsia="Times New Roman" w:cs="Arial"/>
          <w:i/>
          <w:szCs w:val="24"/>
          <w:lang w:eastAsia="es-ES"/>
        </w:rPr>
        <w:t>SE ANEXA ACUERDO DE AMPLIACIÓN DEL PLAZO PARA DAR RESPUESTA A LA SOLICITUD DE INFORMACIÓN EN FORMATO PDF, EN CASO DE PRESENTAR PROBLEMAS CON LA RECEPCIÓN DE LA MISMA, LE PEDIMOS SE COMUNIQUE A LA UNIDAD DE TRANSPARENCIA DE LA SECRETARÍA DE SEGURIDAD DEL ESTADO DE MÉXICO, AL TELÉFONO 722 2 79 62 00 EXT. 4187, DE LUNES A VIERNES, EN UN HORARIO DE 9:00 A 18:00 HRS.”</w:t>
      </w:r>
    </w:p>
    <w:p w14:paraId="652B8A37" w14:textId="77777777" w:rsidR="009B45B5" w:rsidRPr="009F7576" w:rsidRDefault="009B45B5" w:rsidP="000752A6">
      <w:pPr>
        <w:pBdr>
          <w:top w:val="nil"/>
          <w:left w:val="nil"/>
          <w:bottom w:val="nil"/>
          <w:right w:val="nil"/>
          <w:between w:val="nil"/>
        </w:pBdr>
        <w:contextualSpacing/>
        <w:rPr>
          <w:rFonts w:eastAsia="Times New Roman" w:cs="Arial"/>
          <w:i/>
          <w:szCs w:val="24"/>
          <w:lang w:eastAsia="es-ES"/>
        </w:rPr>
      </w:pPr>
    </w:p>
    <w:p w14:paraId="0AFC6E27" w14:textId="35DE8458" w:rsidR="001228D7" w:rsidRPr="009F7576" w:rsidRDefault="001228D7" w:rsidP="003D5959">
      <w:pPr>
        <w:pBdr>
          <w:top w:val="nil"/>
          <w:left w:val="nil"/>
          <w:bottom w:val="nil"/>
          <w:right w:val="nil"/>
          <w:between w:val="nil"/>
        </w:pBdr>
        <w:contextualSpacing/>
        <w:rPr>
          <w:rFonts w:eastAsia="Times New Roman" w:cs="Arial"/>
          <w:szCs w:val="24"/>
          <w:lang w:eastAsia="es-ES"/>
        </w:rPr>
      </w:pPr>
      <w:r w:rsidRPr="009F7576">
        <w:rPr>
          <w:rFonts w:eastAsia="Times New Roman" w:cs="Arial"/>
          <w:szCs w:val="24"/>
          <w:lang w:eastAsia="es-ES"/>
        </w:rPr>
        <w:t xml:space="preserve">En congruencia a lo anterior presenta el archivo titulado “PRORROGA 361 A 516.pdf” mismo que contiene un listado de solicitudes de acceso a la información, </w:t>
      </w:r>
      <w:r w:rsidR="00ED739C" w:rsidRPr="009F7576">
        <w:rPr>
          <w:rFonts w:eastAsia="Times New Roman" w:cs="Arial"/>
          <w:szCs w:val="24"/>
          <w:lang w:eastAsia="es-ES"/>
        </w:rPr>
        <w:t xml:space="preserve">y como argumento que </w:t>
      </w:r>
      <w:r w:rsidR="003D5959" w:rsidRPr="009F7576">
        <w:rPr>
          <w:rFonts w:eastAsia="Times New Roman" w:cs="Arial"/>
          <w:szCs w:val="24"/>
          <w:lang w:eastAsia="es-ES"/>
        </w:rPr>
        <w:t xml:space="preserve">a fin de emitir las respuestas conducentes a las solicitudes, y en razón de </w:t>
      </w:r>
      <w:r w:rsidR="003D5959" w:rsidRPr="009F7576">
        <w:rPr>
          <w:rFonts w:eastAsia="Times New Roman" w:cs="Arial"/>
          <w:szCs w:val="24"/>
          <w:lang w:eastAsia="es-ES"/>
        </w:rPr>
        <w:lastRenderedPageBreak/>
        <w:t>que dado el trámite interno que se'; realiza para localizar, analizar, conformar y revisar adecuadamente la documentación, en específico sobre la información solicitada, resulta necesario extender el término por siete (7) días más para su debida atención e integración.</w:t>
      </w:r>
    </w:p>
    <w:p w14:paraId="3487E65B" w14:textId="30B1EC02" w:rsidR="003D5959" w:rsidRPr="009F7576" w:rsidRDefault="003D5959" w:rsidP="003D5959">
      <w:pPr>
        <w:pBdr>
          <w:top w:val="nil"/>
          <w:left w:val="nil"/>
          <w:bottom w:val="nil"/>
          <w:right w:val="nil"/>
          <w:between w:val="nil"/>
        </w:pBdr>
        <w:contextualSpacing/>
        <w:rPr>
          <w:rFonts w:eastAsia="Times New Roman" w:cs="Arial"/>
          <w:szCs w:val="24"/>
          <w:lang w:eastAsia="es-ES"/>
        </w:rPr>
      </w:pPr>
      <w:r w:rsidRPr="009F7576">
        <w:rPr>
          <w:rFonts w:eastAsia="Times New Roman" w:cs="Arial"/>
          <w:szCs w:val="24"/>
          <w:lang w:eastAsia="es-ES"/>
        </w:rPr>
        <w:t xml:space="preserve">Señala acuerdo SS/CT/EXT/XI/003/2025, emitido por el Comité de Transparencia de la Secretaría de Seguridad, en la Décima Primera Sesión Extraordinaria, celebrada en fecha 10 de septiembre de </w:t>
      </w:r>
      <w:r w:rsidR="008D7D76" w:rsidRPr="009F7576">
        <w:rPr>
          <w:rFonts w:eastAsia="Times New Roman" w:cs="Arial"/>
          <w:szCs w:val="24"/>
          <w:lang w:eastAsia="es-ES"/>
        </w:rPr>
        <w:t>2025.</w:t>
      </w:r>
    </w:p>
    <w:p w14:paraId="34B7C618" w14:textId="77777777" w:rsidR="008D7D76" w:rsidRPr="009F7576" w:rsidRDefault="008D7D76" w:rsidP="003D5959">
      <w:pPr>
        <w:pBdr>
          <w:top w:val="nil"/>
          <w:left w:val="nil"/>
          <w:bottom w:val="nil"/>
          <w:right w:val="nil"/>
          <w:between w:val="nil"/>
        </w:pBdr>
        <w:contextualSpacing/>
        <w:rPr>
          <w:rFonts w:eastAsia="Times New Roman" w:cs="Arial"/>
          <w:szCs w:val="24"/>
          <w:lang w:eastAsia="es-ES"/>
        </w:rPr>
      </w:pPr>
    </w:p>
    <w:p w14:paraId="0937577F" w14:textId="4D5018B9" w:rsidR="008D7D76" w:rsidRPr="009F7576" w:rsidRDefault="009B45B5" w:rsidP="003D5959">
      <w:pPr>
        <w:pBdr>
          <w:top w:val="nil"/>
          <w:left w:val="nil"/>
          <w:bottom w:val="nil"/>
          <w:right w:val="nil"/>
          <w:between w:val="nil"/>
        </w:pBdr>
        <w:contextualSpacing/>
        <w:rPr>
          <w:rFonts w:eastAsia="Times New Roman" w:cs="Arial"/>
          <w:szCs w:val="24"/>
          <w:lang w:eastAsia="es-ES"/>
        </w:rPr>
      </w:pPr>
      <w:r w:rsidRPr="009F7576">
        <w:rPr>
          <w:rFonts w:eastAsia="Times New Roman" w:cs="Arial"/>
          <w:szCs w:val="24"/>
          <w:lang w:eastAsia="es-ES"/>
        </w:rPr>
        <w:t>Con lo cual da cumplimiento al artículo 163, segundo párrafo de la Ley de Transparencia y Acceso a la Información Pública del Estado de México y Municipios, que versa en:</w:t>
      </w:r>
    </w:p>
    <w:p w14:paraId="21963E38" w14:textId="77777777" w:rsidR="009B45B5" w:rsidRPr="009F7576" w:rsidRDefault="009B45B5" w:rsidP="003D5959">
      <w:pPr>
        <w:pBdr>
          <w:top w:val="nil"/>
          <w:left w:val="nil"/>
          <w:bottom w:val="nil"/>
          <w:right w:val="nil"/>
          <w:between w:val="nil"/>
        </w:pBdr>
        <w:contextualSpacing/>
        <w:rPr>
          <w:rFonts w:eastAsia="Times New Roman" w:cs="Arial"/>
          <w:szCs w:val="24"/>
          <w:lang w:eastAsia="es-ES"/>
        </w:rPr>
      </w:pPr>
    </w:p>
    <w:p w14:paraId="04BD2D6F" w14:textId="77777777" w:rsidR="009B45B5" w:rsidRPr="009F7576" w:rsidRDefault="009B45B5" w:rsidP="009B45B5">
      <w:pPr>
        <w:pBdr>
          <w:top w:val="nil"/>
          <w:left w:val="nil"/>
          <w:bottom w:val="nil"/>
          <w:right w:val="nil"/>
          <w:between w:val="nil"/>
        </w:pBdr>
        <w:spacing w:line="276" w:lineRule="auto"/>
        <w:ind w:left="851" w:right="565"/>
        <w:contextualSpacing/>
        <w:rPr>
          <w:rFonts w:eastAsia="Times New Roman" w:cs="Arial"/>
          <w:i/>
          <w:sz w:val="22"/>
          <w:szCs w:val="24"/>
          <w:lang w:eastAsia="es-ES"/>
        </w:rPr>
      </w:pPr>
      <w:r w:rsidRPr="009F7576">
        <w:rPr>
          <w:rFonts w:eastAsia="Times New Roman" w:cs="Arial"/>
          <w:b/>
          <w:i/>
          <w:sz w:val="22"/>
          <w:szCs w:val="24"/>
          <w:lang w:eastAsia="es-ES"/>
        </w:rPr>
        <w:t>Artículo 163.</w:t>
      </w:r>
      <w:r w:rsidRPr="009F7576">
        <w:rPr>
          <w:rFonts w:eastAsia="Times New Roman" w:cs="Arial"/>
          <w:i/>
          <w:sz w:val="22"/>
          <w:szCs w:val="24"/>
          <w:lang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BDDB9D8" w14:textId="77777777" w:rsidR="009B45B5" w:rsidRPr="009F7576" w:rsidRDefault="009B45B5" w:rsidP="009B45B5">
      <w:pPr>
        <w:pBdr>
          <w:top w:val="nil"/>
          <w:left w:val="nil"/>
          <w:bottom w:val="nil"/>
          <w:right w:val="nil"/>
          <w:between w:val="nil"/>
        </w:pBdr>
        <w:spacing w:line="276" w:lineRule="auto"/>
        <w:ind w:left="851" w:right="565"/>
        <w:contextualSpacing/>
        <w:rPr>
          <w:rFonts w:eastAsia="Times New Roman" w:cs="Arial"/>
          <w:i/>
          <w:sz w:val="22"/>
          <w:szCs w:val="24"/>
          <w:lang w:eastAsia="es-ES"/>
        </w:rPr>
      </w:pPr>
    </w:p>
    <w:p w14:paraId="48AD09B5" w14:textId="6884ABCD" w:rsidR="009B45B5" w:rsidRPr="009F7576" w:rsidRDefault="009B45B5" w:rsidP="009B45B5">
      <w:pPr>
        <w:pBdr>
          <w:top w:val="nil"/>
          <w:left w:val="nil"/>
          <w:bottom w:val="nil"/>
          <w:right w:val="nil"/>
          <w:between w:val="nil"/>
        </w:pBdr>
        <w:spacing w:line="276" w:lineRule="auto"/>
        <w:ind w:left="851" w:right="565"/>
        <w:contextualSpacing/>
        <w:rPr>
          <w:rFonts w:eastAsia="Times New Roman" w:cs="Arial"/>
          <w:i/>
          <w:sz w:val="22"/>
          <w:szCs w:val="24"/>
          <w:u w:val="single"/>
          <w:lang w:eastAsia="es-ES"/>
        </w:rPr>
      </w:pPr>
      <w:r w:rsidRPr="009F7576">
        <w:rPr>
          <w:rFonts w:eastAsia="Times New Roman" w:cs="Arial"/>
          <w:i/>
          <w:sz w:val="22"/>
          <w:szCs w:val="24"/>
          <w:u w:val="single"/>
          <w:lang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11A889D" w14:textId="77777777" w:rsidR="001228D7" w:rsidRPr="009F7576" w:rsidRDefault="001228D7" w:rsidP="000752A6">
      <w:pPr>
        <w:pBdr>
          <w:top w:val="nil"/>
          <w:left w:val="nil"/>
          <w:bottom w:val="nil"/>
          <w:right w:val="nil"/>
          <w:between w:val="nil"/>
        </w:pBdr>
        <w:contextualSpacing/>
        <w:rPr>
          <w:rFonts w:eastAsia="Times New Roman" w:cs="Arial"/>
          <w:i/>
          <w:szCs w:val="24"/>
          <w:lang w:eastAsia="es-ES"/>
        </w:rPr>
      </w:pPr>
    </w:p>
    <w:p w14:paraId="6CC64D33" w14:textId="77777777" w:rsidR="000752A6" w:rsidRPr="009F7576" w:rsidRDefault="000752A6" w:rsidP="000752A6"/>
    <w:p w14:paraId="1AEDC68E" w14:textId="3AB88EE0" w:rsidR="00A970D5" w:rsidRPr="009F7576" w:rsidRDefault="009B45B5" w:rsidP="006922F5">
      <w:pPr>
        <w:pStyle w:val="Ttulo2"/>
        <w:rPr>
          <w:rFonts w:eastAsia="Palatino Linotype"/>
        </w:rPr>
      </w:pPr>
      <w:r w:rsidRPr="009F7576">
        <w:rPr>
          <w:rFonts w:eastAsia="Palatino Linotype"/>
        </w:rPr>
        <w:t>CUARTO</w:t>
      </w:r>
      <w:r w:rsidR="00A970D5" w:rsidRPr="009F7576">
        <w:rPr>
          <w:rFonts w:eastAsia="Palatino Linotype"/>
        </w:rPr>
        <w:t>. De la respuesta del Sujeto Obligado.</w:t>
      </w:r>
    </w:p>
    <w:p w14:paraId="2EE6F294" w14:textId="41D45714"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De las constancias que obran en el expediente electrónico, se observa qu</w:t>
      </w:r>
      <w:r w:rsidR="00614724" w:rsidRPr="009F7576">
        <w:rPr>
          <w:rFonts w:eastAsia="Palatino Linotype" w:cs="Palatino Linotype"/>
          <w:color w:val="000000"/>
          <w:szCs w:val="24"/>
        </w:rPr>
        <w:t xml:space="preserve">e el día </w:t>
      </w:r>
      <w:r w:rsidR="00A17E61" w:rsidRPr="009F7576">
        <w:rPr>
          <w:rFonts w:eastAsia="Palatino Linotype" w:cs="Palatino Linotype"/>
          <w:color w:val="000000"/>
          <w:szCs w:val="24"/>
        </w:rPr>
        <w:t>tres de octubre</w:t>
      </w:r>
      <w:r w:rsidR="007850D3" w:rsidRPr="009F7576">
        <w:rPr>
          <w:rFonts w:eastAsia="Palatino Linotype" w:cs="Palatino Linotype"/>
          <w:color w:val="000000"/>
          <w:szCs w:val="24"/>
        </w:rPr>
        <w:t xml:space="preserve"> de dos mil veinticinco</w:t>
      </w:r>
      <w:r w:rsidRPr="009F7576">
        <w:rPr>
          <w:rFonts w:eastAsia="Palatino Linotype" w:cs="Palatino Linotype"/>
          <w:color w:val="000000"/>
          <w:szCs w:val="24"/>
        </w:rPr>
        <w:t xml:space="preserve">, el </w:t>
      </w:r>
      <w:r w:rsidRPr="009F7576">
        <w:rPr>
          <w:rFonts w:eastAsia="Palatino Linotype" w:cs="Palatino Linotype"/>
          <w:b/>
          <w:color w:val="000000"/>
          <w:szCs w:val="24"/>
        </w:rPr>
        <w:t>Sujeto Obligado</w:t>
      </w:r>
      <w:r w:rsidRPr="009F7576">
        <w:rPr>
          <w:rFonts w:eastAsia="Palatino Linotype" w:cs="Palatino Linotype"/>
          <w:color w:val="000000"/>
          <w:szCs w:val="24"/>
        </w:rPr>
        <w:t xml:space="preserve"> dio respuest</w:t>
      </w:r>
      <w:r w:rsidR="009F4FF4" w:rsidRPr="009F7576">
        <w:rPr>
          <w:rFonts w:eastAsia="Palatino Linotype" w:cs="Palatino Linotype"/>
          <w:color w:val="000000"/>
          <w:szCs w:val="24"/>
        </w:rPr>
        <w:t>a a la solicitud de información</w:t>
      </w:r>
      <w:r w:rsidRPr="009F7576">
        <w:rPr>
          <w:rFonts w:eastAsia="Palatino Linotype" w:cs="Palatino Linotype"/>
          <w:color w:val="000000"/>
          <w:szCs w:val="24"/>
        </w:rPr>
        <w:t xml:space="preserve"> manifestando lo siguiente:</w:t>
      </w:r>
    </w:p>
    <w:p w14:paraId="6CF4EC0F"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0C1906B3" w14:textId="77777777" w:rsidR="00A17E61" w:rsidRPr="009F7576" w:rsidRDefault="00A970D5" w:rsidP="00A17E61">
      <w:pPr>
        <w:pStyle w:val="Fundamentos"/>
        <w:jc w:val="right"/>
      </w:pPr>
      <w:r w:rsidRPr="009F7576">
        <w:lastRenderedPageBreak/>
        <w:t>“</w:t>
      </w:r>
      <w:r w:rsidR="00A17E61" w:rsidRPr="009F7576">
        <w:t>Folio de la solicitud: 00506/SSEM/IP/2025</w:t>
      </w:r>
    </w:p>
    <w:p w14:paraId="0C2386AE" w14:textId="77777777" w:rsidR="00A17E61" w:rsidRPr="009F7576" w:rsidRDefault="00A17E61" w:rsidP="00A17E61">
      <w:pPr>
        <w:pStyle w:val="Fundamentos"/>
        <w:jc w:val="right"/>
      </w:pPr>
    </w:p>
    <w:p w14:paraId="3722B2B5" w14:textId="77777777" w:rsidR="00A17E61" w:rsidRPr="009F7576" w:rsidRDefault="00A17E61" w:rsidP="00A17E61">
      <w:pPr>
        <w:pStyle w:val="Fundamentos"/>
      </w:pPr>
      <w:r w:rsidRPr="009F7576">
        <w:t>En respuesta a la solicitud recibida, nos permitimos hacer de su conocimiento que con fundamento en el artículo 53, Fracciones: II, V y VI de la Ley de Transparencia y Acceso a la Información Pública del Estado de México y Municipios, le contestamos que:</w:t>
      </w:r>
    </w:p>
    <w:p w14:paraId="63D56228" w14:textId="77777777" w:rsidR="00A17E61" w:rsidRPr="009F7576" w:rsidRDefault="00A17E61" w:rsidP="00A17E61">
      <w:pPr>
        <w:pStyle w:val="Fundamentos"/>
      </w:pPr>
    </w:p>
    <w:p w14:paraId="492E8DA4" w14:textId="77777777" w:rsidR="00A17E61" w:rsidRPr="009F7576" w:rsidRDefault="00A17E61" w:rsidP="00A17E61">
      <w:pPr>
        <w:pStyle w:val="Fundamentos"/>
      </w:pPr>
      <w:r w:rsidRPr="009F7576">
        <w:t>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w:t>
      </w:r>
    </w:p>
    <w:p w14:paraId="49F27523" w14:textId="77777777" w:rsidR="00A17E61" w:rsidRPr="009F7576" w:rsidRDefault="00A17E61" w:rsidP="00A17E61">
      <w:pPr>
        <w:pStyle w:val="Fundamentos"/>
      </w:pPr>
    </w:p>
    <w:p w14:paraId="19FC95C9" w14:textId="77777777" w:rsidR="00A17E61" w:rsidRPr="009F7576" w:rsidRDefault="00A17E61" w:rsidP="00A17E61">
      <w:pPr>
        <w:pStyle w:val="Fundamentos"/>
      </w:pPr>
      <w:r w:rsidRPr="009F7576">
        <w:t>ATENTAMENTE</w:t>
      </w:r>
    </w:p>
    <w:p w14:paraId="3FE4A9EF" w14:textId="0A0B0542" w:rsidR="00A970D5" w:rsidRPr="009F7576" w:rsidRDefault="00A17E61" w:rsidP="00A17E61">
      <w:pPr>
        <w:pStyle w:val="Fundamentos"/>
      </w:pPr>
      <w:r w:rsidRPr="009F7576">
        <w:t>Mtro. GUILLERMO JUAN DE DIOS SANCHEZ AGUIRRE</w:t>
      </w:r>
      <w:r w:rsidR="00A970D5" w:rsidRPr="009F7576">
        <w:t>” (Sic)</w:t>
      </w:r>
    </w:p>
    <w:p w14:paraId="4E8ED7CF"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5725FB5D" w:rsidR="001107C4" w:rsidRPr="009F7576" w:rsidRDefault="001107C4"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El Sujeto Obligado </w:t>
      </w:r>
      <w:proofErr w:type="spellStart"/>
      <w:r w:rsidR="00663B72" w:rsidRPr="009F7576">
        <w:rPr>
          <w:rFonts w:eastAsia="Palatino Linotype" w:cs="Palatino Linotype"/>
          <w:color w:val="000000"/>
          <w:szCs w:val="24"/>
        </w:rPr>
        <w:t>anexó</w:t>
      </w:r>
      <w:proofErr w:type="spellEnd"/>
      <w:r w:rsidR="00663B72" w:rsidRPr="009F7576">
        <w:rPr>
          <w:rFonts w:eastAsia="Palatino Linotype" w:cs="Palatino Linotype"/>
          <w:color w:val="000000"/>
          <w:szCs w:val="24"/>
        </w:rPr>
        <w:t xml:space="preserve"> a la respuesta </w:t>
      </w:r>
      <w:r w:rsidR="00A17E61" w:rsidRPr="009F7576">
        <w:rPr>
          <w:rFonts w:eastAsia="Palatino Linotype" w:cs="Palatino Linotype"/>
          <w:color w:val="000000"/>
          <w:szCs w:val="24"/>
        </w:rPr>
        <w:t>el</w:t>
      </w:r>
      <w:r w:rsidR="00663B72" w:rsidRPr="009F7576">
        <w:rPr>
          <w:rFonts w:eastAsia="Palatino Linotype" w:cs="Palatino Linotype"/>
          <w:color w:val="000000"/>
          <w:szCs w:val="24"/>
        </w:rPr>
        <w:t xml:space="preserve"> documento denominado</w:t>
      </w:r>
      <w:r w:rsidR="00C5042D" w:rsidRPr="009F7576">
        <w:rPr>
          <w:rFonts w:eastAsia="Palatino Linotype" w:cs="Palatino Linotype"/>
          <w:b/>
          <w:bCs/>
          <w:color w:val="000000"/>
          <w:szCs w:val="24"/>
        </w:rPr>
        <w:t xml:space="preserve"> </w:t>
      </w:r>
      <w:r w:rsidR="00EA1F76" w:rsidRPr="009F7576">
        <w:rPr>
          <w:rFonts w:eastAsia="Palatino Linotype" w:cs="Palatino Linotype"/>
          <w:b/>
          <w:bCs/>
          <w:i/>
          <w:iCs/>
          <w:color w:val="000000"/>
          <w:szCs w:val="24"/>
        </w:rPr>
        <w:t>“</w:t>
      </w:r>
      <w:r w:rsidR="00A17E61" w:rsidRPr="009F7576">
        <w:rPr>
          <w:rFonts w:eastAsia="Palatino Linotype" w:cs="Palatino Linotype"/>
          <w:b/>
          <w:bCs/>
          <w:i/>
          <w:iCs/>
          <w:color w:val="000000"/>
          <w:szCs w:val="24"/>
        </w:rPr>
        <w:t>Sol 506.pdf</w:t>
      </w:r>
      <w:r w:rsidR="007850D3" w:rsidRPr="009F7576">
        <w:rPr>
          <w:rFonts w:eastAsia="Palatino Linotype" w:cs="Palatino Linotype"/>
          <w:b/>
          <w:bCs/>
          <w:i/>
          <w:iCs/>
          <w:color w:val="000000"/>
          <w:szCs w:val="24"/>
        </w:rPr>
        <w:t>”</w:t>
      </w:r>
      <w:r w:rsidR="008C004B" w:rsidRPr="009F7576">
        <w:rPr>
          <w:rFonts w:eastAsia="Palatino Linotype" w:cs="Palatino Linotype"/>
          <w:color w:val="000000"/>
          <w:szCs w:val="24"/>
        </w:rPr>
        <w:t xml:space="preserve">, </w:t>
      </w:r>
      <w:r w:rsidR="00A17E61" w:rsidRPr="009F7576">
        <w:rPr>
          <w:rFonts w:eastAsia="Palatino Linotype" w:cs="Palatino Linotype"/>
          <w:color w:val="000000"/>
          <w:szCs w:val="24"/>
        </w:rPr>
        <w:t>el</w:t>
      </w:r>
      <w:r w:rsidR="00831867" w:rsidRPr="009F7576">
        <w:rPr>
          <w:rFonts w:eastAsia="Palatino Linotype" w:cs="Palatino Linotype"/>
          <w:color w:val="000000"/>
          <w:szCs w:val="24"/>
        </w:rPr>
        <w:t xml:space="preserve"> cual</w:t>
      </w:r>
      <w:r w:rsidR="008C004B" w:rsidRPr="009F7576">
        <w:rPr>
          <w:rFonts w:eastAsia="Palatino Linotype" w:cs="Palatino Linotype"/>
          <w:color w:val="000000"/>
          <w:szCs w:val="24"/>
        </w:rPr>
        <w:t xml:space="preserve"> no se reproduce por ser del conocimiento de las partes; no obstante, se hará </w:t>
      </w:r>
      <w:r w:rsidR="007A414E" w:rsidRPr="009F7576">
        <w:rPr>
          <w:rFonts w:eastAsia="Palatino Linotype" w:cs="Palatino Linotype"/>
          <w:color w:val="000000"/>
          <w:szCs w:val="24"/>
        </w:rPr>
        <w:t>el análisis de su contenido en el estudio correspondiente</w:t>
      </w:r>
      <w:r w:rsidR="00E75DEB" w:rsidRPr="009F7576">
        <w:rPr>
          <w:rFonts w:eastAsia="Palatino Linotype" w:cs="Palatino Linotype"/>
          <w:color w:val="000000"/>
          <w:szCs w:val="24"/>
        </w:rPr>
        <w:t>.</w:t>
      </w:r>
    </w:p>
    <w:p w14:paraId="7DFE8599" w14:textId="77777777" w:rsidR="00475720" w:rsidRPr="009F7576"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7E9CEF4F" w:rsidR="00475720" w:rsidRPr="009F7576" w:rsidRDefault="000A1C8F" w:rsidP="00475720">
      <w:pPr>
        <w:rPr>
          <w:rFonts w:eastAsiaTheme="minorHAnsi" w:cs="Arial"/>
          <w:b/>
          <w:sz w:val="26"/>
          <w:szCs w:val="26"/>
          <w:lang w:eastAsia="en-US"/>
        </w:rPr>
      </w:pPr>
      <w:r w:rsidRPr="009F7576">
        <w:rPr>
          <w:rFonts w:eastAsiaTheme="minorHAnsi" w:cs="Arial"/>
          <w:b/>
          <w:sz w:val="26"/>
          <w:szCs w:val="26"/>
          <w:lang w:eastAsia="en-US"/>
        </w:rPr>
        <w:t>QUINTO</w:t>
      </w:r>
      <w:r w:rsidR="00475720" w:rsidRPr="009F7576">
        <w:rPr>
          <w:rFonts w:eastAsiaTheme="minorHAnsi" w:cs="Arial"/>
          <w:b/>
          <w:sz w:val="26"/>
          <w:szCs w:val="26"/>
          <w:lang w:eastAsia="en-US"/>
        </w:rPr>
        <w:t>. Del recurso de revisión.</w:t>
      </w:r>
    </w:p>
    <w:p w14:paraId="21898AC9" w14:textId="776DF204" w:rsidR="00475720" w:rsidRPr="009F7576" w:rsidRDefault="00475720" w:rsidP="00475720">
      <w:pPr>
        <w:rPr>
          <w:rFonts w:eastAsiaTheme="minorHAnsi" w:cs="Arial"/>
          <w:lang w:eastAsia="en-US"/>
        </w:rPr>
      </w:pPr>
      <w:r w:rsidRPr="009F7576">
        <w:rPr>
          <w:rFonts w:eastAsiaTheme="minorHAnsi" w:cs="Arial"/>
          <w:lang w:eastAsia="en-US"/>
        </w:rPr>
        <w:t xml:space="preserve">Inconforme con la respuesta por parte del </w:t>
      </w:r>
      <w:r w:rsidRPr="009F7576">
        <w:rPr>
          <w:rFonts w:eastAsiaTheme="minorHAnsi" w:cs="Arial"/>
          <w:b/>
          <w:lang w:eastAsia="en-US"/>
        </w:rPr>
        <w:t>Sujeto Obligado</w:t>
      </w:r>
      <w:r w:rsidRPr="009F7576">
        <w:rPr>
          <w:rFonts w:eastAsiaTheme="minorHAnsi" w:cs="Arial"/>
          <w:lang w:eastAsia="en-US"/>
        </w:rPr>
        <w:t xml:space="preserve">, el ahora </w:t>
      </w:r>
      <w:r w:rsidRPr="009F7576">
        <w:rPr>
          <w:rFonts w:eastAsiaTheme="minorHAnsi" w:cs="Arial"/>
          <w:b/>
          <w:lang w:eastAsia="en-US"/>
        </w:rPr>
        <w:t>Recurrente</w:t>
      </w:r>
      <w:r w:rsidRPr="009F7576">
        <w:rPr>
          <w:rFonts w:eastAsiaTheme="minorHAnsi" w:cs="Arial"/>
          <w:lang w:eastAsia="en-US"/>
        </w:rPr>
        <w:t xml:space="preserve"> interpuso el presente recurso de revisión en fecha </w:t>
      </w:r>
      <w:r w:rsidR="003023AE" w:rsidRPr="009F7576">
        <w:rPr>
          <w:rFonts w:eastAsiaTheme="minorHAnsi" w:cs="Arial"/>
          <w:lang w:eastAsia="en-US"/>
        </w:rPr>
        <w:t>trece de octubre</w:t>
      </w:r>
      <w:r w:rsidR="008D13C5" w:rsidRPr="009F7576">
        <w:rPr>
          <w:rFonts w:eastAsiaTheme="minorHAnsi" w:cs="Arial"/>
          <w:lang w:eastAsia="en-US"/>
        </w:rPr>
        <w:t xml:space="preserve"> de dos mil veinticinco</w:t>
      </w:r>
      <w:r w:rsidRPr="009F7576">
        <w:rPr>
          <w:rFonts w:eastAsiaTheme="minorHAnsi" w:cs="Arial"/>
          <w:lang w:eastAsia="en-US"/>
        </w:rPr>
        <w:t>, el cual fue registrado</w:t>
      </w:r>
      <w:r w:rsidRPr="009F7576">
        <w:rPr>
          <w:rFonts w:eastAsiaTheme="minorHAnsi" w:cs="Arial"/>
          <w:b/>
          <w:lang w:eastAsia="en-US"/>
        </w:rPr>
        <w:t xml:space="preserve"> </w:t>
      </w:r>
      <w:r w:rsidRPr="009F7576">
        <w:rPr>
          <w:rFonts w:eastAsiaTheme="minorHAnsi" w:cs="Arial"/>
          <w:lang w:eastAsia="en-US"/>
        </w:rPr>
        <w:t xml:space="preserve">en el sistema electrónico con el expediente número </w:t>
      </w:r>
      <w:r w:rsidR="003023AE" w:rsidRPr="009F7576">
        <w:rPr>
          <w:rFonts w:eastAsiaTheme="minorHAnsi" w:cs="Arial"/>
          <w:b/>
          <w:bCs/>
        </w:rPr>
        <w:t>11805</w:t>
      </w:r>
      <w:r w:rsidR="00211735" w:rsidRPr="009F7576">
        <w:rPr>
          <w:rFonts w:eastAsiaTheme="minorHAnsi" w:cs="Arial"/>
          <w:b/>
          <w:bCs/>
        </w:rPr>
        <w:t>/INFOEM/IP/RR/2025</w:t>
      </w:r>
      <w:r w:rsidRPr="009F7576">
        <w:rPr>
          <w:rFonts w:eastAsiaTheme="minorHAnsi" w:cs="Arial"/>
          <w:lang w:eastAsia="en-US"/>
        </w:rPr>
        <w:t>, en el cual aduce, las siguientes manifestaciones:</w:t>
      </w:r>
    </w:p>
    <w:p w14:paraId="1A3BE0A3" w14:textId="77777777" w:rsidR="00475720" w:rsidRPr="009F7576" w:rsidRDefault="00475720" w:rsidP="00475720">
      <w:pPr>
        <w:rPr>
          <w:rFonts w:eastAsiaTheme="minorHAnsi" w:cs="Arial"/>
          <w:lang w:eastAsia="en-US"/>
        </w:rPr>
      </w:pPr>
    </w:p>
    <w:p w14:paraId="34A4BD14" w14:textId="77777777" w:rsidR="00475720" w:rsidRPr="009F7576" w:rsidRDefault="00475720" w:rsidP="00BA5930">
      <w:pPr>
        <w:numPr>
          <w:ilvl w:val="0"/>
          <w:numId w:val="14"/>
        </w:numPr>
        <w:spacing w:line="259" w:lineRule="auto"/>
        <w:ind w:left="567" w:right="567"/>
        <w:rPr>
          <w:rFonts w:cs="Arial"/>
          <w:b/>
          <w:sz w:val="26"/>
          <w:szCs w:val="26"/>
        </w:rPr>
      </w:pPr>
      <w:r w:rsidRPr="009F7576">
        <w:rPr>
          <w:rFonts w:cs="Arial"/>
          <w:b/>
          <w:sz w:val="26"/>
          <w:szCs w:val="26"/>
        </w:rPr>
        <w:t>Acto Impugnado:</w:t>
      </w:r>
    </w:p>
    <w:p w14:paraId="42E70C1A" w14:textId="21D0460A" w:rsidR="00475720" w:rsidRPr="009F7576" w:rsidRDefault="00475720" w:rsidP="005C4D70">
      <w:pPr>
        <w:spacing w:line="276" w:lineRule="auto"/>
        <w:ind w:left="567" w:right="567"/>
        <w:rPr>
          <w:rFonts w:eastAsiaTheme="minorHAnsi" w:cstheme="minorBidi"/>
          <w:i/>
          <w:color w:val="000000"/>
          <w:sz w:val="22"/>
          <w:lang w:eastAsia="en-US"/>
        </w:rPr>
      </w:pPr>
      <w:r w:rsidRPr="009F7576">
        <w:rPr>
          <w:rFonts w:eastAsiaTheme="minorHAnsi" w:cstheme="minorBidi"/>
          <w:i/>
          <w:color w:val="000000"/>
          <w:sz w:val="22"/>
          <w:lang w:eastAsia="en-US"/>
        </w:rPr>
        <w:t>“</w:t>
      </w:r>
      <w:r w:rsidR="003023AE" w:rsidRPr="009F7576">
        <w:rPr>
          <w:rFonts w:eastAsiaTheme="minorHAnsi" w:cstheme="minorBidi"/>
          <w:i/>
          <w:color w:val="000000"/>
          <w:sz w:val="22"/>
          <w:lang w:eastAsia="en-US"/>
        </w:rPr>
        <w:t xml:space="preserve">solicito mi </w:t>
      </w:r>
      <w:proofErr w:type="spellStart"/>
      <w:r w:rsidR="003023AE" w:rsidRPr="009F7576">
        <w:rPr>
          <w:rFonts w:eastAsiaTheme="minorHAnsi" w:cstheme="minorBidi"/>
          <w:i/>
          <w:color w:val="000000"/>
          <w:sz w:val="22"/>
          <w:lang w:eastAsia="en-US"/>
        </w:rPr>
        <w:t>garantia</w:t>
      </w:r>
      <w:proofErr w:type="spellEnd"/>
      <w:r w:rsidR="003023AE" w:rsidRPr="009F7576">
        <w:rPr>
          <w:rFonts w:eastAsiaTheme="minorHAnsi" w:cstheme="minorBidi"/>
          <w:i/>
          <w:color w:val="000000"/>
          <w:sz w:val="22"/>
          <w:lang w:eastAsia="en-US"/>
        </w:rPr>
        <w:t xml:space="preserve"> secundaria, el recurso de </w:t>
      </w:r>
      <w:proofErr w:type="spellStart"/>
      <w:r w:rsidR="003023AE" w:rsidRPr="009F7576">
        <w:rPr>
          <w:rFonts w:eastAsiaTheme="minorHAnsi" w:cstheme="minorBidi"/>
          <w:i/>
          <w:color w:val="000000"/>
          <w:sz w:val="22"/>
          <w:lang w:eastAsia="en-US"/>
        </w:rPr>
        <w:t>revision</w:t>
      </w:r>
      <w:proofErr w:type="spellEnd"/>
      <w:r w:rsidR="003023AE" w:rsidRPr="009F7576">
        <w:rPr>
          <w:rFonts w:eastAsiaTheme="minorHAnsi" w:cstheme="minorBidi"/>
          <w:i/>
          <w:color w:val="000000"/>
          <w:sz w:val="22"/>
          <w:lang w:eastAsia="en-US"/>
        </w:rPr>
        <w:t xml:space="preserve">, la respuesta de la secretaria, no es transparente, omiten </w:t>
      </w:r>
      <w:proofErr w:type="spellStart"/>
      <w:r w:rsidR="003023AE" w:rsidRPr="009F7576">
        <w:rPr>
          <w:rFonts w:eastAsiaTheme="minorHAnsi" w:cstheme="minorBidi"/>
          <w:i/>
          <w:color w:val="000000"/>
          <w:sz w:val="22"/>
          <w:lang w:eastAsia="en-US"/>
        </w:rPr>
        <w:t>informacion</w:t>
      </w:r>
      <w:proofErr w:type="spellEnd"/>
      <w:r w:rsidR="003023AE" w:rsidRPr="009F7576">
        <w:rPr>
          <w:rFonts w:eastAsiaTheme="minorHAnsi" w:cstheme="minorBidi"/>
          <w:i/>
          <w:color w:val="000000"/>
          <w:sz w:val="22"/>
          <w:lang w:eastAsia="en-US"/>
        </w:rPr>
        <w:t xml:space="preserve"> y </w:t>
      </w:r>
      <w:proofErr w:type="spellStart"/>
      <w:r w:rsidR="003023AE" w:rsidRPr="009F7576">
        <w:rPr>
          <w:rFonts w:eastAsiaTheme="minorHAnsi" w:cstheme="minorBidi"/>
          <w:i/>
          <w:color w:val="000000"/>
          <w:sz w:val="22"/>
          <w:lang w:eastAsia="en-US"/>
        </w:rPr>
        <w:t>como</w:t>
      </w:r>
      <w:proofErr w:type="spellEnd"/>
      <w:r w:rsidR="003023AE" w:rsidRPr="009F7576">
        <w:rPr>
          <w:rFonts w:eastAsiaTheme="minorHAnsi" w:cstheme="minorBidi"/>
          <w:i/>
          <w:color w:val="000000"/>
          <w:sz w:val="22"/>
          <w:lang w:eastAsia="en-US"/>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w:t>
      </w:r>
      <w:r w:rsidR="003023AE" w:rsidRPr="009F7576">
        <w:rPr>
          <w:rFonts w:eastAsiaTheme="minorHAnsi" w:cstheme="minorBidi"/>
          <w:i/>
          <w:color w:val="000000"/>
          <w:sz w:val="22"/>
          <w:lang w:eastAsia="en-US"/>
        </w:rPr>
        <w:lastRenderedPageBreak/>
        <w:t xml:space="preserve">DE LA SECRETARÍA DE SEGURIDAD DEL ESTADO DE MÉXICO, AL TELÉFONO 722 2 79 62 00 EXT. 4108, DE LUNES A VIERNES, EN UN HORARIO DE 9:00 A 18:00 HRS." yo solicite la respuesta por </w:t>
      </w:r>
      <w:proofErr w:type="spellStart"/>
      <w:r w:rsidR="003023AE" w:rsidRPr="009F7576">
        <w:rPr>
          <w:rFonts w:eastAsiaTheme="minorHAnsi" w:cstheme="minorBidi"/>
          <w:i/>
          <w:color w:val="000000"/>
          <w:sz w:val="22"/>
          <w:lang w:eastAsia="en-US"/>
        </w:rPr>
        <w:t>saimex</w:t>
      </w:r>
      <w:proofErr w:type="spellEnd"/>
      <w:r w:rsidRPr="009F7576">
        <w:rPr>
          <w:rFonts w:eastAsiaTheme="minorHAnsi" w:cstheme="minorBidi"/>
          <w:i/>
          <w:color w:val="000000"/>
          <w:sz w:val="22"/>
          <w:lang w:eastAsia="en-US"/>
        </w:rPr>
        <w:t>” (Sic).</w:t>
      </w:r>
    </w:p>
    <w:p w14:paraId="6B19B1B1" w14:textId="77777777" w:rsidR="00475720" w:rsidRPr="009F7576" w:rsidRDefault="00475720" w:rsidP="00475720">
      <w:pPr>
        <w:spacing w:line="276" w:lineRule="auto"/>
        <w:ind w:left="567" w:right="567"/>
        <w:rPr>
          <w:i/>
          <w:sz w:val="22"/>
        </w:rPr>
      </w:pPr>
    </w:p>
    <w:p w14:paraId="34C80974" w14:textId="77777777" w:rsidR="00475720" w:rsidRPr="009F7576" w:rsidRDefault="00475720" w:rsidP="00BA5930">
      <w:pPr>
        <w:pStyle w:val="Prrafodelista"/>
        <w:numPr>
          <w:ilvl w:val="0"/>
          <w:numId w:val="14"/>
        </w:numPr>
        <w:spacing w:line="240" w:lineRule="auto"/>
        <w:ind w:left="567" w:right="567"/>
        <w:rPr>
          <w:i/>
          <w:sz w:val="26"/>
          <w:szCs w:val="26"/>
          <w:lang w:val="es-ES_tradnl" w:eastAsia="es-MX"/>
        </w:rPr>
      </w:pPr>
      <w:r w:rsidRPr="009F7576">
        <w:rPr>
          <w:rFonts w:cs="Arial"/>
          <w:b/>
          <w:sz w:val="26"/>
          <w:szCs w:val="26"/>
          <w:lang w:val="es-ES_tradnl"/>
        </w:rPr>
        <w:t>Razones o Motivos de Inconformidad</w:t>
      </w:r>
      <w:r w:rsidRPr="009F7576">
        <w:rPr>
          <w:rFonts w:cs="Arial"/>
          <w:sz w:val="26"/>
          <w:szCs w:val="26"/>
          <w:lang w:val="es-ES_tradnl"/>
        </w:rPr>
        <w:t xml:space="preserve">: </w:t>
      </w:r>
    </w:p>
    <w:p w14:paraId="062596E0" w14:textId="656BA980" w:rsidR="00475720" w:rsidRPr="009F7576" w:rsidRDefault="00475720" w:rsidP="00475720">
      <w:pPr>
        <w:spacing w:line="276" w:lineRule="auto"/>
        <w:ind w:left="567" w:right="567"/>
        <w:rPr>
          <w:i/>
          <w:sz w:val="22"/>
        </w:rPr>
      </w:pPr>
      <w:r w:rsidRPr="009F7576">
        <w:rPr>
          <w:rFonts w:eastAsiaTheme="minorHAnsi" w:cs="Arial"/>
          <w:i/>
          <w:sz w:val="22"/>
          <w:lang w:eastAsia="en-US"/>
        </w:rPr>
        <w:t>“</w:t>
      </w:r>
      <w:r w:rsidR="003023AE" w:rsidRPr="009F7576">
        <w:rPr>
          <w:rFonts w:eastAsiaTheme="minorHAnsi" w:cstheme="minorBidi"/>
          <w:i/>
          <w:color w:val="000000"/>
          <w:sz w:val="22"/>
          <w:lang w:eastAsia="en-US"/>
        </w:rPr>
        <w:t xml:space="preserve">solicito mi </w:t>
      </w:r>
      <w:proofErr w:type="spellStart"/>
      <w:r w:rsidR="003023AE" w:rsidRPr="009F7576">
        <w:rPr>
          <w:rFonts w:eastAsiaTheme="minorHAnsi" w:cstheme="minorBidi"/>
          <w:i/>
          <w:color w:val="000000"/>
          <w:sz w:val="22"/>
          <w:lang w:eastAsia="en-US"/>
        </w:rPr>
        <w:t>garantia</w:t>
      </w:r>
      <w:proofErr w:type="spellEnd"/>
      <w:r w:rsidR="003023AE" w:rsidRPr="009F7576">
        <w:rPr>
          <w:rFonts w:eastAsiaTheme="minorHAnsi" w:cstheme="minorBidi"/>
          <w:i/>
          <w:color w:val="000000"/>
          <w:sz w:val="22"/>
          <w:lang w:eastAsia="en-US"/>
        </w:rPr>
        <w:t xml:space="preserve"> secundaria, el recurso de </w:t>
      </w:r>
      <w:proofErr w:type="spellStart"/>
      <w:r w:rsidR="003023AE" w:rsidRPr="009F7576">
        <w:rPr>
          <w:rFonts w:eastAsiaTheme="minorHAnsi" w:cstheme="minorBidi"/>
          <w:i/>
          <w:color w:val="000000"/>
          <w:sz w:val="22"/>
          <w:lang w:eastAsia="en-US"/>
        </w:rPr>
        <w:t>revision</w:t>
      </w:r>
      <w:proofErr w:type="spellEnd"/>
      <w:r w:rsidR="003023AE" w:rsidRPr="009F7576">
        <w:rPr>
          <w:rFonts w:eastAsiaTheme="minorHAnsi" w:cstheme="minorBidi"/>
          <w:i/>
          <w:color w:val="000000"/>
          <w:sz w:val="22"/>
          <w:lang w:eastAsia="en-US"/>
        </w:rPr>
        <w:t xml:space="preserve">, la respuesta de la secretaria, no es transparente, omiten </w:t>
      </w:r>
      <w:proofErr w:type="spellStart"/>
      <w:r w:rsidR="003023AE" w:rsidRPr="009F7576">
        <w:rPr>
          <w:rFonts w:eastAsiaTheme="minorHAnsi" w:cstheme="minorBidi"/>
          <w:i/>
          <w:color w:val="000000"/>
          <w:sz w:val="22"/>
          <w:lang w:eastAsia="en-US"/>
        </w:rPr>
        <w:t>informacion</w:t>
      </w:r>
      <w:proofErr w:type="spellEnd"/>
      <w:r w:rsidR="003023AE" w:rsidRPr="009F7576">
        <w:rPr>
          <w:rFonts w:eastAsiaTheme="minorHAnsi" w:cstheme="minorBidi"/>
          <w:i/>
          <w:color w:val="000000"/>
          <w:sz w:val="22"/>
          <w:lang w:eastAsia="en-US"/>
        </w:rPr>
        <w:t xml:space="preserve"> y </w:t>
      </w:r>
      <w:proofErr w:type="spellStart"/>
      <w:r w:rsidR="003023AE" w:rsidRPr="009F7576">
        <w:rPr>
          <w:rFonts w:eastAsiaTheme="minorHAnsi" w:cstheme="minorBidi"/>
          <w:i/>
          <w:color w:val="000000"/>
          <w:sz w:val="22"/>
          <w:lang w:eastAsia="en-US"/>
        </w:rPr>
        <w:t>como</w:t>
      </w:r>
      <w:proofErr w:type="spellEnd"/>
      <w:r w:rsidR="003023AE" w:rsidRPr="009F7576">
        <w:rPr>
          <w:rFonts w:eastAsiaTheme="minorHAnsi" w:cstheme="minorBidi"/>
          <w:i/>
          <w:color w:val="000000"/>
          <w:sz w:val="22"/>
          <w:lang w:eastAsia="en-US"/>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w:t>
      </w:r>
      <w:proofErr w:type="spellStart"/>
      <w:r w:rsidR="003023AE" w:rsidRPr="009F7576">
        <w:rPr>
          <w:rFonts w:eastAsiaTheme="minorHAnsi" w:cstheme="minorBidi"/>
          <w:i/>
          <w:color w:val="000000"/>
          <w:sz w:val="22"/>
          <w:lang w:eastAsia="en-US"/>
        </w:rPr>
        <w:t>saimex</w:t>
      </w:r>
      <w:proofErr w:type="spellEnd"/>
      <w:r w:rsidRPr="009F7576">
        <w:rPr>
          <w:rFonts w:eastAsiaTheme="minorHAnsi" w:cstheme="minorBidi"/>
          <w:i/>
          <w:color w:val="000000"/>
          <w:sz w:val="22"/>
          <w:lang w:eastAsia="en-US"/>
        </w:rPr>
        <w:t>” (Sic)</w:t>
      </w:r>
    </w:p>
    <w:p w14:paraId="7FF632BF" w14:textId="77777777" w:rsidR="00145715" w:rsidRPr="009F7576" w:rsidRDefault="00145715" w:rsidP="00475720">
      <w:pPr>
        <w:rPr>
          <w:rFonts w:eastAsiaTheme="minorHAnsi" w:cs="Arial"/>
          <w:b/>
          <w:sz w:val="26"/>
          <w:szCs w:val="26"/>
          <w:lang w:eastAsia="en-US"/>
        </w:rPr>
      </w:pPr>
    </w:p>
    <w:p w14:paraId="46176C36" w14:textId="7016C1DB" w:rsidR="00475720" w:rsidRPr="009F7576" w:rsidRDefault="000A1C8F" w:rsidP="00475720">
      <w:pPr>
        <w:rPr>
          <w:rFonts w:eastAsiaTheme="minorHAnsi" w:cs="Arial"/>
          <w:b/>
          <w:sz w:val="26"/>
          <w:szCs w:val="26"/>
          <w:lang w:eastAsia="en-US"/>
        </w:rPr>
      </w:pPr>
      <w:r w:rsidRPr="009F7576">
        <w:rPr>
          <w:rFonts w:eastAsiaTheme="minorHAnsi" w:cs="Arial"/>
          <w:b/>
          <w:sz w:val="26"/>
          <w:szCs w:val="26"/>
          <w:lang w:eastAsia="en-US"/>
        </w:rPr>
        <w:t>SEXTO</w:t>
      </w:r>
      <w:r w:rsidR="00475720" w:rsidRPr="009F7576">
        <w:rPr>
          <w:rFonts w:eastAsiaTheme="minorHAnsi" w:cs="Arial"/>
          <w:b/>
          <w:sz w:val="26"/>
          <w:szCs w:val="26"/>
          <w:lang w:eastAsia="en-US"/>
        </w:rPr>
        <w:t>. Del turno del recurso de revisión.</w:t>
      </w:r>
    </w:p>
    <w:p w14:paraId="76C79A58" w14:textId="74231E30" w:rsidR="00475720" w:rsidRPr="009F7576" w:rsidRDefault="00475720" w:rsidP="00475720">
      <w:pPr>
        <w:rPr>
          <w:rFonts w:eastAsiaTheme="minorHAnsi" w:cs="Arial"/>
          <w:lang w:eastAsia="en-US"/>
        </w:rPr>
      </w:pPr>
      <w:r w:rsidRPr="009F7576">
        <w:rPr>
          <w:rFonts w:eastAsiaTheme="minorHAnsi" w:cs="Arial"/>
          <w:lang w:eastAsia="en-US"/>
        </w:rPr>
        <w:t xml:space="preserve">Medio de impugnación que le fue turnado al Comisionado </w:t>
      </w:r>
      <w:r w:rsidRPr="009F7576">
        <w:rPr>
          <w:rFonts w:eastAsiaTheme="minorHAnsi" w:cs="Arial"/>
          <w:b/>
          <w:bCs/>
          <w:lang w:eastAsia="en-US"/>
        </w:rPr>
        <w:t>Presidente J</w:t>
      </w:r>
      <w:r w:rsidRPr="009F7576">
        <w:rPr>
          <w:rFonts w:eastAsiaTheme="minorHAnsi" w:cs="Arial"/>
          <w:b/>
          <w:lang w:eastAsia="en-US"/>
        </w:rPr>
        <w:t>osé Martínez Vilchis</w:t>
      </w:r>
      <w:r w:rsidRPr="009F7576">
        <w:rPr>
          <w:rFonts w:eastAsiaTheme="minorHAnsi"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D283F" w:rsidRPr="009F7576">
        <w:rPr>
          <w:rFonts w:eastAsiaTheme="minorHAnsi" w:cs="Arial"/>
          <w:lang w:eastAsia="en-US"/>
        </w:rPr>
        <w:t>catorce de octubre</w:t>
      </w:r>
      <w:r w:rsidR="008D13C5" w:rsidRPr="009F7576">
        <w:rPr>
          <w:rFonts w:eastAsiaTheme="minorHAnsi" w:cs="Arial"/>
          <w:lang w:eastAsia="en-US"/>
        </w:rPr>
        <w:t xml:space="preserve"> de dos mil veinticinco</w:t>
      </w:r>
      <w:r w:rsidRPr="009F7576">
        <w:rPr>
          <w:rFonts w:eastAsiaTheme="minorHAnsi" w:cs="Arial"/>
          <w:lang w:eastAsia="en-US"/>
        </w:rPr>
        <w:t>, determinándose en él, un plazo de siete días para que las partes manifestaran lo que a su derecho corresponda en términos del numeral ya citado.</w:t>
      </w:r>
    </w:p>
    <w:p w14:paraId="1A0BCE12" w14:textId="77777777" w:rsidR="00475720" w:rsidRPr="009F7576" w:rsidRDefault="00475720" w:rsidP="00475720">
      <w:pPr>
        <w:rPr>
          <w:rFonts w:eastAsiaTheme="minorHAnsi" w:cs="Arial"/>
          <w:lang w:eastAsia="en-US"/>
        </w:rPr>
      </w:pPr>
    </w:p>
    <w:p w14:paraId="627909BE" w14:textId="58D5F103" w:rsidR="00475720" w:rsidRPr="009F7576" w:rsidRDefault="000A1C8F" w:rsidP="00475720">
      <w:pPr>
        <w:rPr>
          <w:rFonts w:eastAsiaTheme="minorHAnsi" w:cs="Arial"/>
          <w:b/>
          <w:sz w:val="26"/>
          <w:szCs w:val="26"/>
          <w:lang w:eastAsia="en-US"/>
        </w:rPr>
      </w:pPr>
      <w:r w:rsidRPr="009F7576">
        <w:rPr>
          <w:rFonts w:eastAsiaTheme="minorHAnsi" w:cs="Arial"/>
          <w:b/>
          <w:sz w:val="26"/>
          <w:szCs w:val="26"/>
          <w:lang w:eastAsia="en-US"/>
        </w:rPr>
        <w:t>SÉPTIMO</w:t>
      </w:r>
      <w:r w:rsidR="00475720" w:rsidRPr="009F7576">
        <w:rPr>
          <w:rFonts w:eastAsiaTheme="minorHAnsi" w:cs="Arial"/>
          <w:b/>
          <w:sz w:val="26"/>
          <w:szCs w:val="26"/>
          <w:lang w:eastAsia="en-US"/>
        </w:rPr>
        <w:t>. De la etapa de manifestaciones y/o alegatos.</w:t>
      </w:r>
    </w:p>
    <w:p w14:paraId="670EC813" w14:textId="7F36C21B" w:rsidR="008D13C5" w:rsidRPr="009F7576" w:rsidRDefault="008D13C5" w:rsidP="008D13C5">
      <w:pPr>
        <w:spacing w:after="160"/>
        <w:rPr>
          <w:rFonts w:eastAsiaTheme="minorHAnsi" w:cs="Arial"/>
          <w:sz w:val="22"/>
          <w:lang w:eastAsia="en-US"/>
        </w:rPr>
      </w:pPr>
      <w:r w:rsidRPr="009F7576">
        <w:rPr>
          <w:rFonts w:eastAsiaTheme="minorHAnsi" w:cs="Arial"/>
          <w:szCs w:val="24"/>
          <w:lang w:eastAsia="en-US"/>
        </w:rPr>
        <w:t xml:space="preserve">Una vez transcurrido el término legal referido se destaca que, en fecha </w:t>
      </w:r>
      <w:r w:rsidR="007D283F" w:rsidRPr="009F7576">
        <w:rPr>
          <w:rFonts w:eastAsiaTheme="minorHAnsi" w:cs="Arial"/>
          <w:szCs w:val="24"/>
          <w:lang w:eastAsia="en-US"/>
        </w:rPr>
        <w:t>veintitrés de octubre</w:t>
      </w:r>
      <w:r w:rsidRPr="009F7576">
        <w:rPr>
          <w:rFonts w:eastAsiaTheme="minorHAnsi" w:cs="Arial"/>
          <w:szCs w:val="24"/>
          <w:lang w:eastAsia="en-US"/>
        </w:rPr>
        <w:t xml:space="preserve"> de dos mil veinticinco, </w:t>
      </w:r>
      <w:r w:rsidRPr="009F7576">
        <w:rPr>
          <w:rFonts w:eastAsiaTheme="minorHAnsi" w:cs="Arial"/>
          <w:b/>
          <w:szCs w:val="24"/>
          <w:lang w:eastAsia="en-US"/>
        </w:rPr>
        <w:t>El Sujeto Obligado</w:t>
      </w:r>
      <w:r w:rsidRPr="009F7576">
        <w:rPr>
          <w:rFonts w:eastAsiaTheme="minorHAnsi" w:cs="Arial"/>
          <w:szCs w:val="24"/>
          <w:lang w:eastAsia="en-US"/>
        </w:rPr>
        <w:t xml:space="preserve"> rindió su informe justificado mediante </w:t>
      </w:r>
      <w:r w:rsidR="007D283F" w:rsidRPr="009F7576">
        <w:rPr>
          <w:rFonts w:eastAsiaTheme="minorHAnsi" w:cs="Arial"/>
          <w:szCs w:val="24"/>
          <w:lang w:eastAsia="en-US"/>
        </w:rPr>
        <w:t>el</w:t>
      </w:r>
      <w:r w:rsidRPr="009F7576">
        <w:rPr>
          <w:rFonts w:eastAsiaTheme="minorHAnsi" w:cs="Arial"/>
          <w:szCs w:val="24"/>
          <w:lang w:eastAsia="en-US"/>
        </w:rPr>
        <w:t xml:space="preserve"> archivo electrónico denominado </w:t>
      </w:r>
      <w:r w:rsidRPr="009F7576">
        <w:rPr>
          <w:rFonts w:eastAsiaTheme="minorHAnsi" w:cs="Arial"/>
          <w:i/>
          <w:szCs w:val="24"/>
          <w:lang w:eastAsia="en-US"/>
        </w:rPr>
        <w:t>“</w:t>
      </w:r>
      <w:r w:rsidR="007D283F" w:rsidRPr="009F7576">
        <w:rPr>
          <w:rFonts w:eastAsiaTheme="minorHAnsi" w:cs="Arial"/>
          <w:b/>
          <w:bCs/>
          <w:i/>
          <w:szCs w:val="24"/>
          <w:lang w:eastAsia="en-US"/>
        </w:rPr>
        <w:t>11805.pdf</w:t>
      </w:r>
      <w:r w:rsidR="00BA6413" w:rsidRPr="009F7576">
        <w:rPr>
          <w:rFonts w:eastAsiaTheme="minorHAnsi" w:cs="Arial"/>
          <w:i/>
          <w:szCs w:val="24"/>
          <w:lang w:eastAsia="en-US"/>
        </w:rPr>
        <w:t>”</w:t>
      </w:r>
      <w:r w:rsidRPr="009F7576">
        <w:rPr>
          <w:rFonts w:eastAsiaTheme="minorHAnsi" w:cs="Arial"/>
          <w:szCs w:val="24"/>
          <w:lang w:eastAsia="en-US"/>
        </w:rPr>
        <w:t xml:space="preserve">, mismo que fue puesto a la vista del particular mediante Acuerdo de fecha </w:t>
      </w:r>
      <w:r w:rsidR="00EC69FF" w:rsidRPr="009F7576">
        <w:rPr>
          <w:rFonts w:eastAsiaTheme="minorHAnsi" w:cs="Arial"/>
          <w:szCs w:val="24"/>
          <w:lang w:eastAsia="en-US"/>
        </w:rPr>
        <w:t>treinta y uno del mismo mes y año</w:t>
      </w:r>
      <w:r w:rsidRPr="009F7576">
        <w:rPr>
          <w:rFonts w:eastAsiaTheme="minorHAnsi" w:cs="Arial"/>
          <w:szCs w:val="24"/>
          <w:lang w:eastAsia="en-US"/>
        </w:rPr>
        <w:t xml:space="preserve">; asimismo, </w:t>
      </w:r>
      <w:r w:rsidRPr="009F7576">
        <w:rPr>
          <w:rFonts w:eastAsiaTheme="minorHAnsi" w:cs="Arial"/>
          <w:szCs w:val="24"/>
          <w:lang w:eastAsia="en-US"/>
        </w:rPr>
        <w:lastRenderedPageBreak/>
        <w:t xml:space="preserve">se aprecia que la parte </w:t>
      </w:r>
      <w:r w:rsidRPr="009F7576">
        <w:rPr>
          <w:rFonts w:eastAsiaTheme="minorHAnsi" w:cs="Arial"/>
          <w:b/>
          <w:szCs w:val="24"/>
          <w:lang w:eastAsia="en-US"/>
        </w:rPr>
        <w:t>Recurrente</w:t>
      </w:r>
      <w:r w:rsidRPr="009F7576">
        <w:rPr>
          <w:rFonts w:eastAsiaTheme="minorHAnsi" w:cs="Arial"/>
          <w:szCs w:val="24"/>
          <w:lang w:eastAsia="en-US"/>
        </w:rPr>
        <w:t xml:space="preserve"> no realizó alegatos, ni ofreció pruebas o manifestaciones</w:t>
      </w:r>
      <w:r w:rsidRPr="009F7576">
        <w:rPr>
          <w:rFonts w:eastAsiaTheme="minorHAnsi" w:cs="Arial"/>
          <w:sz w:val="22"/>
          <w:lang w:eastAsia="en-US"/>
        </w:rPr>
        <w:t>.</w:t>
      </w:r>
    </w:p>
    <w:p w14:paraId="5E035639" w14:textId="77777777" w:rsidR="0020494F" w:rsidRPr="009F7576" w:rsidRDefault="0020494F" w:rsidP="0020494F">
      <w:pPr>
        <w:pBdr>
          <w:top w:val="nil"/>
          <w:left w:val="nil"/>
          <w:bottom w:val="nil"/>
          <w:right w:val="nil"/>
          <w:between w:val="nil"/>
        </w:pBdr>
        <w:contextualSpacing/>
        <w:rPr>
          <w:rFonts w:eastAsia="Times New Roman" w:cs="Times New Roman"/>
          <w:b/>
          <w:sz w:val="26"/>
          <w:szCs w:val="26"/>
        </w:rPr>
      </w:pPr>
      <w:r w:rsidRPr="009F7576">
        <w:rPr>
          <w:rFonts w:eastAsia="Times New Roman" w:cs="Times New Roman"/>
          <w:b/>
          <w:sz w:val="26"/>
          <w:szCs w:val="26"/>
        </w:rPr>
        <w:t>OCTAVO. De la ampliación del término para resolver.</w:t>
      </w:r>
    </w:p>
    <w:p w14:paraId="410FB341" w14:textId="4AF81215" w:rsidR="0020494F" w:rsidRPr="009F7576" w:rsidRDefault="0020494F" w:rsidP="0020494F">
      <w:pPr>
        <w:rPr>
          <w:rFonts w:eastAsia="Times New Roman" w:cs="Times New Roman"/>
          <w:szCs w:val="24"/>
        </w:rPr>
      </w:pPr>
      <w:r w:rsidRPr="009F7576">
        <w:rPr>
          <w:rFonts w:eastAsia="Times New Roman" w:cs="Times New Roman"/>
          <w:szCs w:val="24"/>
        </w:rPr>
        <w:t>En fecha veintisiete de noviembre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4682D8CD" w14:textId="77777777" w:rsidR="0020494F" w:rsidRPr="009F7576" w:rsidRDefault="0020494F" w:rsidP="00475720">
      <w:pPr>
        <w:tabs>
          <w:tab w:val="left" w:pos="3206"/>
        </w:tabs>
        <w:rPr>
          <w:rFonts w:eastAsiaTheme="minorHAnsi" w:cs="Arial"/>
          <w:b/>
          <w:sz w:val="26"/>
          <w:szCs w:val="26"/>
          <w:lang w:eastAsia="en-US"/>
        </w:rPr>
      </w:pPr>
    </w:p>
    <w:p w14:paraId="36E8A29D" w14:textId="2FDBB7A2" w:rsidR="00475720" w:rsidRPr="009F7576" w:rsidRDefault="00EC69FF" w:rsidP="00475720">
      <w:pPr>
        <w:tabs>
          <w:tab w:val="left" w:pos="3206"/>
        </w:tabs>
        <w:rPr>
          <w:rFonts w:eastAsiaTheme="minorHAnsi" w:cs="Arial"/>
          <w:b/>
          <w:sz w:val="26"/>
          <w:szCs w:val="26"/>
          <w:lang w:eastAsia="en-US"/>
        </w:rPr>
      </w:pPr>
      <w:r w:rsidRPr="009F7576">
        <w:rPr>
          <w:rFonts w:eastAsiaTheme="minorHAnsi" w:cs="Arial"/>
          <w:b/>
          <w:sz w:val="26"/>
          <w:szCs w:val="26"/>
          <w:lang w:eastAsia="en-US"/>
        </w:rPr>
        <w:t>NOVENO</w:t>
      </w:r>
      <w:r w:rsidR="00475720" w:rsidRPr="009F7576">
        <w:rPr>
          <w:rFonts w:eastAsiaTheme="minorHAnsi" w:cs="Arial"/>
          <w:b/>
          <w:sz w:val="26"/>
          <w:szCs w:val="26"/>
          <w:lang w:eastAsia="en-US"/>
        </w:rPr>
        <w:t>. Del cierre de instrucción.</w:t>
      </w:r>
      <w:r w:rsidR="00475720" w:rsidRPr="009F7576">
        <w:rPr>
          <w:rFonts w:eastAsiaTheme="minorHAnsi" w:cs="Arial"/>
          <w:b/>
          <w:sz w:val="26"/>
          <w:szCs w:val="26"/>
          <w:lang w:eastAsia="en-US"/>
        </w:rPr>
        <w:tab/>
      </w:r>
    </w:p>
    <w:p w14:paraId="15B32765" w14:textId="68E405F2" w:rsidR="00475720" w:rsidRPr="009F7576" w:rsidRDefault="00475720" w:rsidP="008D13C5">
      <w:pPr>
        <w:spacing w:after="160"/>
        <w:rPr>
          <w:rFonts w:eastAsiaTheme="minorHAnsi" w:cs="Arial"/>
          <w:lang w:eastAsia="en-US"/>
        </w:rPr>
      </w:pPr>
      <w:r w:rsidRPr="009F7576">
        <w:rPr>
          <w:rFonts w:eastAsiaTheme="minorHAnsi" w:cs="Arial"/>
          <w:lang w:eastAsia="en-US"/>
        </w:rPr>
        <w:t xml:space="preserve">Así, una vez transcurrido el término legal, permitió decretarse el cierre de instrucción en fecha </w:t>
      </w:r>
      <w:r w:rsidR="00EC69FF" w:rsidRPr="009F7576">
        <w:rPr>
          <w:rFonts w:eastAsiaTheme="minorHAnsi" w:cs="Arial"/>
          <w:lang w:eastAsia="en-US"/>
        </w:rPr>
        <w:t>nueve</w:t>
      </w:r>
      <w:r w:rsidR="00BE6992" w:rsidRPr="009F7576">
        <w:rPr>
          <w:rFonts w:eastAsiaTheme="minorHAnsi" w:cs="Arial"/>
          <w:lang w:eastAsia="en-US"/>
        </w:rPr>
        <w:t xml:space="preserve"> de </w:t>
      </w:r>
      <w:r w:rsidR="00BA6413" w:rsidRPr="009F7576">
        <w:rPr>
          <w:rFonts w:eastAsiaTheme="minorHAnsi" w:cs="Arial"/>
          <w:lang w:eastAsia="en-US"/>
        </w:rPr>
        <w:t>diciembre</w:t>
      </w:r>
      <w:r w:rsidRPr="009F7576">
        <w:rPr>
          <w:rFonts w:eastAsiaTheme="minorHAnsi" w:cs="Arial"/>
          <w:lang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F5B0A2B" w14:textId="77777777" w:rsidR="00281804" w:rsidRPr="009F7576"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9F7576" w:rsidRDefault="00A970D5" w:rsidP="006922F5">
      <w:pPr>
        <w:pStyle w:val="Ttulo1"/>
        <w:rPr>
          <w:rFonts w:eastAsia="Palatino Linotype"/>
          <w:lang w:val="es-ES_tradnl"/>
        </w:rPr>
      </w:pPr>
      <w:r w:rsidRPr="009F7576">
        <w:rPr>
          <w:rFonts w:eastAsia="Palatino Linotype"/>
          <w:lang w:val="es-ES_tradnl"/>
        </w:rPr>
        <w:t>C O N S I D E R A N D O</w:t>
      </w:r>
    </w:p>
    <w:p w14:paraId="32546275"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9F7576" w:rsidRDefault="00281804" w:rsidP="00281804">
      <w:pPr>
        <w:pBdr>
          <w:top w:val="nil"/>
          <w:left w:val="nil"/>
          <w:bottom w:val="nil"/>
          <w:right w:val="nil"/>
          <w:between w:val="nil"/>
        </w:pBdr>
        <w:contextualSpacing/>
        <w:rPr>
          <w:rFonts w:eastAsia="Palatino Linotype" w:cs="Palatino Linotype"/>
          <w:b/>
          <w:color w:val="000000"/>
          <w:sz w:val="26"/>
          <w:szCs w:val="26"/>
        </w:rPr>
      </w:pPr>
      <w:r w:rsidRPr="009F7576">
        <w:rPr>
          <w:rFonts w:eastAsia="Palatino Linotype" w:cs="Palatino Linotype"/>
          <w:b/>
          <w:color w:val="000000"/>
          <w:sz w:val="26"/>
          <w:szCs w:val="26"/>
        </w:rPr>
        <w:t>PRIMERO. De la competencia.</w:t>
      </w:r>
    </w:p>
    <w:p w14:paraId="2E9BFECD" w14:textId="25E8A390" w:rsidR="00281804" w:rsidRPr="009F7576" w:rsidRDefault="00241035"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w:t>
      </w:r>
      <w:r w:rsidRPr="009F7576">
        <w:rPr>
          <w:rFonts w:eastAsia="Palatino Linotype" w:cs="Palatino Linotype"/>
          <w:color w:val="000000"/>
          <w:szCs w:val="24"/>
        </w:rPr>
        <w:lastRenderedPageBreak/>
        <w:t>Acceso a la Información Pública del Estado de México y Municipios; y 9, fracciones I y XXIII y 11 del Reglamento Interior del Instituto de Transparencia, Acceso a la Información Pública y Protección de Datos Personales del Estado de México y Municipios.</w:t>
      </w:r>
    </w:p>
    <w:p w14:paraId="318AB77F"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p>
    <w:p w14:paraId="31AE3F61" w14:textId="77777777" w:rsidR="00281804" w:rsidRPr="009F7576" w:rsidRDefault="00281804" w:rsidP="00281804">
      <w:pPr>
        <w:pBdr>
          <w:top w:val="nil"/>
          <w:left w:val="nil"/>
          <w:bottom w:val="nil"/>
          <w:right w:val="nil"/>
          <w:between w:val="nil"/>
        </w:pBdr>
        <w:contextualSpacing/>
        <w:rPr>
          <w:rFonts w:eastAsia="Palatino Linotype" w:cs="Palatino Linotype"/>
          <w:b/>
          <w:color w:val="000000"/>
          <w:sz w:val="26"/>
          <w:szCs w:val="26"/>
        </w:rPr>
      </w:pPr>
      <w:r w:rsidRPr="009F7576">
        <w:rPr>
          <w:rFonts w:eastAsia="Palatino Linotype" w:cs="Palatino Linotype"/>
          <w:b/>
          <w:color w:val="000000"/>
          <w:sz w:val="26"/>
          <w:szCs w:val="26"/>
        </w:rPr>
        <w:t xml:space="preserve">SEGUNDO. Sobre los alcances del recurso de revisión. </w:t>
      </w:r>
    </w:p>
    <w:p w14:paraId="04C24794"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40BC5A"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p>
    <w:p w14:paraId="1AFC358C" w14:textId="77777777" w:rsidR="00C43DBF" w:rsidRPr="009F7576" w:rsidRDefault="00C43DBF" w:rsidP="00281804">
      <w:pPr>
        <w:pBdr>
          <w:top w:val="nil"/>
          <w:left w:val="nil"/>
          <w:bottom w:val="nil"/>
          <w:right w:val="nil"/>
          <w:between w:val="nil"/>
        </w:pBdr>
        <w:contextualSpacing/>
        <w:rPr>
          <w:rFonts w:eastAsia="Palatino Linotype" w:cs="Palatino Linotype"/>
          <w:b/>
          <w:color w:val="000000"/>
          <w:sz w:val="26"/>
          <w:szCs w:val="26"/>
        </w:rPr>
      </w:pPr>
    </w:p>
    <w:p w14:paraId="107E00E8" w14:textId="60980F54" w:rsidR="00281804" w:rsidRPr="009F7576" w:rsidRDefault="0020494F" w:rsidP="00281804">
      <w:pPr>
        <w:pBdr>
          <w:top w:val="nil"/>
          <w:left w:val="nil"/>
          <w:bottom w:val="nil"/>
          <w:right w:val="nil"/>
          <w:between w:val="nil"/>
        </w:pBdr>
        <w:contextualSpacing/>
        <w:rPr>
          <w:rFonts w:eastAsia="Palatino Linotype" w:cs="Palatino Linotype"/>
          <w:b/>
          <w:color w:val="000000"/>
          <w:sz w:val="26"/>
          <w:szCs w:val="26"/>
        </w:rPr>
      </w:pPr>
      <w:r w:rsidRPr="009F7576">
        <w:rPr>
          <w:rFonts w:eastAsia="Palatino Linotype" w:cs="Palatino Linotype"/>
          <w:b/>
          <w:color w:val="000000"/>
          <w:sz w:val="26"/>
          <w:szCs w:val="26"/>
        </w:rPr>
        <w:t>TERCERO</w:t>
      </w:r>
      <w:r w:rsidR="00281804" w:rsidRPr="009F7576">
        <w:rPr>
          <w:rFonts w:eastAsia="Palatino Linotype" w:cs="Palatino Linotype"/>
          <w:b/>
          <w:color w:val="000000"/>
          <w:sz w:val="26"/>
          <w:szCs w:val="26"/>
        </w:rPr>
        <w:t>. De las causas de improcedencia.</w:t>
      </w:r>
    </w:p>
    <w:p w14:paraId="4CF57330"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9F7576">
        <w:rPr>
          <w:rFonts w:eastAsia="Palatino Linotype" w:cs="Palatino Linotype"/>
          <w:color w:val="000000"/>
          <w:szCs w:val="24"/>
        </w:rPr>
        <w:t>procedibilidad</w:t>
      </w:r>
      <w:proofErr w:type="spellEnd"/>
      <w:r w:rsidRPr="009F7576">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p>
    <w:p w14:paraId="58F092DD"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lastRenderedPageBreak/>
        <w:t xml:space="preserve">Por lo anterior, es una facultad legal entrar al estudio de las causas de improcedencia que hagan valer las partes o que se adviertan de oficio por este </w:t>
      </w:r>
      <w:proofErr w:type="spellStart"/>
      <w:r w:rsidRPr="009F7576">
        <w:rPr>
          <w:rFonts w:eastAsia="Palatino Linotype" w:cs="Palatino Linotype"/>
          <w:color w:val="000000"/>
          <w:szCs w:val="24"/>
        </w:rPr>
        <w:t>Resolutor</w:t>
      </w:r>
      <w:proofErr w:type="spellEnd"/>
      <w:r w:rsidRPr="009F7576">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9F7576">
        <w:rPr>
          <w:rFonts w:eastAsia="Palatino Linotype" w:cs="Palatino Linotype"/>
          <w:color w:val="000000"/>
          <w:szCs w:val="24"/>
          <w:vertAlign w:val="superscript"/>
        </w:rPr>
        <w:footnoteReference w:id="2"/>
      </w:r>
      <w:r w:rsidRPr="009F7576">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203F0606"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p>
    <w:p w14:paraId="2CD6D093"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p>
    <w:p w14:paraId="1CF190C5" w14:textId="7885E5D1" w:rsidR="00281804" w:rsidRPr="009F7576" w:rsidRDefault="0020494F" w:rsidP="00281804">
      <w:pPr>
        <w:pBdr>
          <w:top w:val="nil"/>
          <w:left w:val="nil"/>
          <w:bottom w:val="nil"/>
          <w:right w:val="nil"/>
          <w:between w:val="nil"/>
        </w:pBdr>
        <w:contextualSpacing/>
        <w:rPr>
          <w:rFonts w:eastAsia="Palatino Linotype" w:cs="Palatino Linotype"/>
          <w:color w:val="000000"/>
          <w:sz w:val="26"/>
          <w:szCs w:val="26"/>
        </w:rPr>
      </w:pPr>
      <w:r w:rsidRPr="009F7576">
        <w:rPr>
          <w:rFonts w:eastAsia="Palatino Linotype" w:cs="Palatino Linotype"/>
          <w:b/>
          <w:color w:val="000000"/>
          <w:sz w:val="26"/>
          <w:szCs w:val="26"/>
        </w:rPr>
        <w:t>CUARTO</w:t>
      </w:r>
      <w:r w:rsidR="00281804" w:rsidRPr="009F7576">
        <w:rPr>
          <w:rFonts w:eastAsia="Palatino Linotype" w:cs="Palatino Linotype"/>
          <w:b/>
          <w:color w:val="000000"/>
          <w:sz w:val="26"/>
          <w:szCs w:val="26"/>
        </w:rPr>
        <w:t>. Estudio y resolución del asunto.</w:t>
      </w:r>
    </w:p>
    <w:p w14:paraId="7A4BAA02" w14:textId="77777777" w:rsidR="00281804" w:rsidRPr="009F7576" w:rsidRDefault="00281804" w:rsidP="00281804">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9F7576" w:rsidRDefault="001B01D7" w:rsidP="001B01D7">
      <w:pPr>
        <w:autoSpaceDE w:val="0"/>
        <w:autoSpaceDN w:val="0"/>
        <w:adjustRightInd w:val="0"/>
        <w:rPr>
          <w:rFonts w:eastAsiaTheme="minorHAnsi" w:cs="Arial"/>
          <w:lang w:eastAsia="en-US"/>
        </w:rPr>
      </w:pPr>
    </w:p>
    <w:p w14:paraId="7DC566EF" w14:textId="77777777" w:rsidR="001B01D7" w:rsidRPr="009F7576" w:rsidRDefault="001B01D7" w:rsidP="001B01D7">
      <w:pPr>
        <w:ind w:right="141"/>
        <w:rPr>
          <w:rFonts w:eastAsiaTheme="minorHAnsi" w:cstheme="minorBidi"/>
        </w:rPr>
      </w:pPr>
      <w:r w:rsidRPr="009F7576">
        <w:rPr>
          <w:rFonts w:eastAsiaTheme="minorHAnsi" w:cstheme="minorBidi"/>
        </w:rPr>
        <w:t>En este sentido nuestro estudio versará en determinar si la información remitida mediante respuesta, colma el derecho de acceso a la información solicitado por la</w:t>
      </w:r>
      <w:r w:rsidRPr="009F7576">
        <w:rPr>
          <w:rFonts w:eastAsiaTheme="minorHAnsi" w:cstheme="minorBidi"/>
          <w:b/>
        </w:rPr>
        <w:t xml:space="preserve"> </w:t>
      </w:r>
      <w:r w:rsidRPr="009F7576">
        <w:rPr>
          <w:rFonts w:eastAsiaTheme="minorHAnsi" w:cstheme="minorBidi"/>
        </w:rPr>
        <w:t>parte</w:t>
      </w:r>
      <w:r w:rsidRPr="009F7576">
        <w:rPr>
          <w:rFonts w:eastAsiaTheme="minorHAnsi" w:cstheme="minorBidi"/>
          <w:b/>
        </w:rPr>
        <w:t xml:space="preserve"> Recurrente</w:t>
      </w:r>
      <w:r w:rsidRPr="009F7576">
        <w:rPr>
          <w:rFonts w:eastAsiaTheme="minorHAnsi" w:cstheme="minorBidi"/>
        </w:rPr>
        <w:t>, para ello analizaremos lo solicitado y la información proporcionada.</w:t>
      </w:r>
    </w:p>
    <w:p w14:paraId="421B2938"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2968FE85" w:rsidR="00A970D5" w:rsidRPr="009F7576" w:rsidRDefault="0083063D"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Una vez </w:t>
      </w:r>
      <w:r w:rsidR="008F2C42" w:rsidRPr="009F7576">
        <w:rPr>
          <w:rFonts w:eastAsia="Palatino Linotype" w:cs="Palatino Linotype"/>
          <w:color w:val="000000"/>
          <w:szCs w:val="24"/>
        </w:rPr>
        <w:t>establecido</w:t>
      </w:r>
      <w:r w:rsidRPr="009F7576">
        <w:rPr>
          <w:rFonts w:eastAsia="Palatino Linotype" w:cs="Palatino Linotype"/>
          <w:color w:val="000000"/>
          <w:szCs w:val="24"/>
        </w:rPr>
        <w:t xml:space="preserve"> lo anterior</w:t>
      </w:r>
      <w:r w:rsidR="007F3F9F" w:rsidRPr="009F7576">
        <w:rPr>
          <w:rFonts w:eastAsia="Palatino Linotype" w:cs="Palatino Linotype"/>
          <w:color w:val="000000"/>
          <w:szCs w:val="24"/>
        </w:rPr>
        <w:t xml:space="preserve">, es conveniente recordar que </w:t>
      </w:r>
      <w:r w:rsidR="00FD57A1" w:rsidRPr="009F7576">
        <w:rPr>
          <w:rFonts w:eastAsia="Palatino Linotype" w:cs="Palatino Linotype"/>
          <w:color w:val="000000"/>
          <w:szCs w:val="24"/>
        </w:rPr>
        <w:t>el</w:t>
      </w:r>
      <w:r w:rsidR="00A970D5" w:rsidRPr="009F7576">
        <w:rPr>
          <w:rFonts w:eastAsia="Palatino Linotype" w:cs="Palatino Linotype"/>
          <w:color w:val="000000"/>
          <w:szCs w:val="24"/>
        </w:rPr>
        <w:t xml:space="preserve"> hoy </w:t>
      </w:r>
      <w:r w:rsidR="00A970D5" w:rsidRPr="009F7576">
        <w:rPr>
          <w:rFonts w:eastAsia="Palatino Linotype" w:cs="Palatino Linotype"/>
          <w:b/>
          <w:bCs/>
          <w:color w:val="000000"/>
          <w:szCs w:val="24"/>
        </w:rPr>
        <w:t>Recurrente</w:t>
      </w:r>
      <w:r w:rsidR="00A970D5" w:rsidRPr="009F7576">
        <w:rPr>
          <w:rFonts w:eastAsia="Palatino Linotype" w:cs="Palatino Linotype"/>
          <w:color w:val="000000"/>
          <w:szCs w:val="24"/>
        </w:rPr>
        <w:t xml:space="preserve"> </w:t>
      </w:r>
      <w:r w:rsidR="001A51C8" w:rsidRPr="009F7576">
        <w:rPr>
          <w:rFonts w:eastAsia="Palatino Linotype" w:cs="Palatino Linotype"/>
          <w:color w:val="000000"/>
          <w:szCs w:val="24"/>
        </w:rPr>
        <w:t xml:space="preserve">requirió </w:t>
      </w:r>
      <w:r w:rsidR="00F709AB" w:rsidRPr="009F7576">
        <w:rPr>
          <w:rFonts w:eastAsia="Palatino Linotype" w:cs="Palatino Linotype"/>
          <w:color w:val="000000"/>
          <w:szCs w:val="24"/>
        </w:rPr>
        <w:t>del Sujeto Obligado</w:t>
      </w:r>
      <w:r w:rsidR="00281804" w:rsidRPr="009F7576">
        <w:rPr>
          <w:rFonts w:eastAsia="Palatino Linotype" w:cs="Palatino Linotype"/>
          <w:color w:val="000000"/>
          <w:szCs w:val="24"/>
        </w:rPr>
        <w:t>, medularmente</w:t>
      </w:r>
      <w:r w:rsidR="00136CAC" w:rsidRPr="009F7576">
        <w:rPr>
          <w:rFonts w:eastAsia="Palatino Linotype" w:cs="Palatino Linotype"/>
          <w:color w:val="000000"/>
          <w:szCs w:val="24"/>
        </w:rPr>
        <w:t xml:space="preserve"> </w:t>
      </w:r>
      <w:r w:rsidR="00F709AB" w:rsidRPr="009F7576">
        <w:rPr>
          <w:rFonts w:eastAsia="Palatino Linotype" w:cs="Palatino Linotype"/>
          <w:color w:val="000000"/>
          <w:szCs w:val="24"/>
        </w:rPr>
        <w:t>lo siguiente:</w:t>
      </w:r>
    </w:p>
    <w:p w14:paraId="4A03D0E1" w14:textId="77777777" w:rsidR="0083063D" w:rsidRPr="009F7576" w:rsidRDefault="0083063D" w:rsidP="006922F5">
      <w:pPr>
        <w:pBdr>
          <w:top w:val="nil"/>
          <w:left w:val="nil"/>
          <w:bottom w:val="nil"/>
          <w:right w:val="nil"/>
          <w:between w:val="nil"/>
        </w:pBdr>
        <w:contextualSpacing/>
        <w:rPr>
          <w:rFonts w:eastAsia="Palatino Linotype" w:cs="Palatino Linotype"/>
          <w:color w:val="000000"/>
          <w:szCs w:val="24"/>
        </w:rPr>
      </w:pPr>
    </w:p>
    <w:p w14:paraId="3BF8F2F5" w14:textId="08A0081B" w:rsidR="00CC0D2A" w:rsidRPr="009F7576" w:rsidRDefault="00CA5B27"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En el año de dos mil veintiuno</w:t>
      </w:r>
    </w:p>
    <w:p w14:paraId="04F9DDA8" w14:textId="4B1F1AD1" w:rsidR="00CA5B27" w:rsidRPr="009F7576" w:rsidRDefault="00CA5B27" w:rsidP="008D6DFA">
      <w:pPr>
        <w:pStyle w:val="Prrafodelista"/>
        <w:numPr>
          <w:ilvl w:val="0"/>
          <w:numId w:val="23"/>
        </w:numPr>
        <w:pBdr>
          <w:top w:val="nil"/>
          <w:left w:val="nil"/>
          <w:bottom w:val="nil"/>
          <w:right w:val="nil"/>
          <w:between w:val="nil"/>
        </w:pBdr>
        <w:contextualSpacing/>
        <w:rPr>
          <w:rFonts w:eastAsia="Palatino Linotype" w:cs="Palatino Linotype"/>
          <w:color w:val="000000"/>
        </w:rPr>
      </w:pPr>
      <w:r w:rsidRPr="009F7576">
        <w:rPr>
          <w:rFonts w:eastAsia="Palatino Linotype" w:cs="Palatino Linotype"/>
          <w:color w:val="000000"/>
        </w:rPr>
        <w:lastRenderedPageBreak/>
        <w:t>Los procesos de adquisición con la sociedad mercantil: Transportadora de Protección y Seguridad, Sociedad Anónima de Capital Variable.</w:t>
      </w:r>
    </w:p>
    <w:p w14:paraId="5E56568D" w14:textId="77777777" w:rsidR="008D6DFA" w:rsidRPr="009F7576" w:rsidRDefault="008D6DFA" w:rsidP="006922F5">
      <w:pPr>
        <w:pBdr>
          <w:top w:val="nil"/>
          <w:left w:val="nil"/>
          <w:bottom w:val="nil"/>
          <w:right w:val="nil"/>
          <w:between w:val="nil"/>
        </w:pBdr>
        <w:contextualSpacing/>
        <w:rPr>
          <w:rFonts w:eastAsia="Palatino Linotype" w:cs="Palatino Linotype"/>
          <w:color w:val="000000"/>
          <w:szCs w:val="24"/>
        </w:rPr>
      </w:pPr>
    </w:p>
    <w:p w14:paraId="4567702F" w14:textId="7A42B561" w:rsidR="00CA5B27" w:rsidRPr="009F7576" w:rsidRDefault="00117C5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Especificando, entre otros aspectos que “una transportadora de seguridad es un servicio ofrecido por empresas especializadas para la </w:t>
      </w:r>
      <w:r w:rsidRPr="009F7576">
        <w:rPr>
          <w:rFonts w:eastAsia="Palatino Linotype" w:cs="Palatino Linotype"/>
          <w:color w:val="000000"/>
          <w:szCs w:val="24"/>
          <w:u w:val="single"/>
        </w:rPr>
        <w:t>protección</w:t>
      </w:r>
      <w:r w:rsidRPr="009F7576">
        <w:rPr>
          <w:rFonts w:eastAsia="Palatino Linotype" w:cs="Palatino Linotype"/>
          <w:color w:val="000000"/>
          <w:szCs w:val="24"/>
        </w:rPr>
        <w:t xml:space="preserve"> y </w:t>
      </w:r>
      <w:r w:rsidRPr="009F7576">
        <w:rPr>
          <w:rFonts w:eastAsia="Palatino Linotype" w:cs="Palatino Linotype"/>
          <w:color w:val="000000"/>
          <w:szCs w:val="24"/>
          <w:u w:val="single"/>
        </w:rPr>
        <w:t>traslado seguro de bienes</w:t>
      </w:r>
      <w:r w:rsidRPr="009F7576">
        <w:rPr>
          <w:rFonts w:eastAsia="Palatino Linotype" w:cs="Palatino Linotype"/>
          <w:color w:val="000000"/>
          <w:szCs w:val="24"/>
        </w:rPr>
        <w:t xml:space="preserve">, </w:t>
      </w:r>
      <w:r w:rsidRPr="009F7576">
        <w:rPr>
          <w:rFonts w:eastAsia="Palatino Linotype" w:cs="Palatino Linotype"/>
          <w:color w:val="000000"/>
          <w:szCs w:val="24"/>
          <w:u w:val="single"/>
        </w:rPr>
        <w:t>personas o valores</w:t>
      </w:r>
      <w:r w:rsidRPr="009F7576">
        <w:rPr>
          <w:rFonts w:eastAsia="Palatino Linotype" w:cs="Palatino Linotype"/>
          <w:color w:val="000000"/>
          <w:szCs w:val="24"/>
        </w:rPr>
        <w:t xml:space="preserve">, que puede incluir el </w:t>
      </w:r>
      <w:r w:rsidRPr="009F7576">
        <w:rPr>
          <w:rFonts w:eastAsia="Palatino Linotype" w:cs="Palatino Linotype"/>
          <w:color w:val="000000"/>
          <w:szCs w:val="24"/>
          <w:u w:val="single"/>
        </w:rPr>
        <w:t>blindaje de vehículos</w:t>
      </w:r>
      <w:r w:rsidRPr="009F7576">
        <w:rPr>
          <w:rFonts w:eastAsia="Palatino Linotype" w:cs="Palatino Linotype"/>
          <w:color w:val="000000"/>
          <w:szCs w:val="24"/>
        </w:rPr>
        <w:t xml:space="preserve">, la </w:t>
      </w:r>
      <w:r w:rsidRPr="009F7576">
        <w:rPr>
          <w:rFonts w:eastAsia="Palatino Linotype" w:cs="Palatino Linotype"/>
          <w:color w:val="000000"/>
          <w:szCs w:val="24"/>
          <w:u w:val="single"/>
        </w:rPr>
        <w:t>custodia de mercancías con tecnología GPS</w:t>
      </w:r>
      <w:r w:rsidRPr="009F7576">
        <w:rPr>
          <w:rFonts w:eastAsia="Palatino Linotype" w:cs="Palatino Linotype"/>
          <w:color w:val="000000"/>
          <w:szCs w:val="24"/>
        </w:rPr>
        <w:t xml:space="preserve">, el </w:t>
      </w:r>
      <w:r w:rsidRPr="009F7576">
        <w:rPr>
          <w:rFonts w:eastAsia="Palatino Linotype" w:cs="Palatino Linotype"/>
          <w:color w:val="000000"/>
          <w:szCs w:val="24"/>
          <w:u w:val="single"/>
        </w:rPr>
        <w:t>transporte de valores en unidades</w:t>
      </w:r>
      <w:r w:rsidRPr="009F7576">
        <w:rPr>
          <w:rFonts w:eastAsia="Palatino Linotype" w:cs="Palatino Linotype"/>
          <w:color w:val="000000"/>
          <w:szCs w:val="24"/>
        </w:rPr>
        <w:t xml:space="preserve"> especializadas o la </w:t>
      </w:r>
      <w:r w:rsidRPr="009F7576">
        <w:rPr>
          <w:rFonts w:eastAsia="Palatino Linotype" w:cs="Palatino Linotype"/>
          <w:color w:val="000000"/>
          <w:szCs w:val="24"/>
          <w:u w:val="single"/>
        </w:rPr>
        <w:t>seguridad personal para ejecutivos</w:t>
      </w:r>
      <w:r w:rsidRPr="009F7576">
        <w:rPr>
          <w:rFonts w:eastAsia="Palatino Linotype" w:cs="Palatino Linotype"/>
          <w:color w:val="000000"/>
          <w:szCs w:val="24"/>
        </w:rPr>
        <w:t>.”</w:t>
      </w:r>
    </w:p>
    <w:p w14:paraId="2042A5D1" w14:textId="5244F081" w:rsidR="00117C55" w:rsidRPr="009F7576" w:rsidRDefault="00117C55" w:rsidP="006922F5">
      <w:pPr>
        <w:pBdr>
          <w:top w:val="nil"/>
          <w:left w:val="nil"/>
          <w:bottom w:val="nil"/>
          <w:right w:val="nil"/>
          <w:between w:val="nil"/>
        </w:pBdr>
        <w:contextualSpacing/>
        <w:rPr>
          <w:rFonts w:eastAsia="Palatino Linotype" w:cs="Palatino Linotype"/>
          <w:color w:val="000000"/>
          <w:szCs w:val="24"/>
        </w:rPr>
      </w:pPr>
    </w:p>
    <w:p w14:paraId="51726292" w14:textId="77777777" w:rsidR="008F7910" w:rsidRPr="009F7576" w:rsidRDefault="008F7910" w:rsidP="0083063D">
      <w:pPr>
        <w:pBdr>
          <w:top w:val="nil"/>
          <w:left w:val="nil"/>
          <w:bottom w:val="nil"/>
          <w:right w:val="nil"/>
          <w:between w:val="nil"/>
        </w:pBdr>
        <w:contextualSpacing/>
        <w:rPr>
          <w:rFonts w:eastAsia="Palatino Linotype" w:cs="Palatino Linotype"/>
          <w:color w:val="000000"/>
          <w:szCs w:val="24"/>
        </w:rPr>
      </w:pPr>
    </w:p>
    <w:p w14:paraId="5C0A1F09" w14:textId="7A033379" w:rsidR="0083063D" w:rsidRPr="009F7576" w:rsidRDefault="0083063D" w:rsidP="0083063D">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 xml:space="preserve">A dicha solicitud, el </w:t>
      </w:r>
      <w:r w:rsidRPr="009F7576">
        <w:rPr>
          <w:rFonts w:eastAsia="Palatino Linotype" w:cs="Palatino Linotype"/>
          <w:b/>
          <w:bCs/>
          <w:color w:val="000000"/>
          <w:szCs w:val="24"/>
        </w:rPr>
        <w:t>Sujeto Obligado</w:t>
      </w:r>
      <w:r w:rsidRPr="009F7576">
        <w:rPr>
          <w:rFonts w:eastAsia="Palatino Linotype" w:cs="Palatino Linotype"/>
          <w:color w:val="000000"/>
          <w:szCs w:val="24"/>
        </w:rPr>
        <w:t xml:space="preserve"> respondió mediante la entrega</w:t>
      </w:r>
      <w:r w:rsidR="00773CB1" w:rsidRPr="009F7576">
        <w:rPr>
          <w:rFonts w:eastAsia="Palatino Linotype" w:cs="Palatino Linotype"/>
          <w:color w:val="000000"/>
          <w:szCs w:val="24"/>
        </w:rPr>
        <w:t xml:space="preserve"> de</w:t>
      </w:r>
      <w:r w:rsidR="008F7910" w:rsidRPr="009F7576">
        <w:rPr>
          <w:rFonts w:eastAsia="Palatino Linotype" w:cs="Palatino Linotype"/>
          <w:color w:val="000000"/>
          <w:szCs w:val="24"/>
        </w:rPr>
        <w:t>l</w:t>
      </w:r>
      <w:r w:rsidR="00C43DBF" w:rsidRPr="009F7576">
        <w:rPr>
          <w:rFonts w:eastAsia="Palatino Linotype" w:cs="Palatino Linotype"/>
          <w:color w:val="000000"/>
          <w:szCs w:val="24"/>
        </w:rPr>
        <w:t xml:space="preserve"> </w:t>
      </w:r>
      <w:r w:rsidR="00773CB1" w:rsidRPr="009F7576">
        <w:rPr>
          <w:rFonts w:eastAsia="Palatino Linotype" w:cs="Palatino Linotype"/>
          <w:color w:val="000000"/>
          <w:szCs w:val="24"/>
        </w:rPr>
        <w:t>document</w:t>
      </w:r>
      <w:r w:rsidR="00C43DBF" w:rsidRPr="009F7576">
        <w:rPr>
          <w:rFonts w:eastAsia="Palatino Linotype" w:cs="Palatino Linotype"/>
          <w:color w:val="000000"/>
          <w:szCs w:val="24"/>
        </w:rPr>
        <w:t>o</w:t>
      </w:r>
      <w:r w:rsidR="00773CB1" w:rsidRPr="009F7576">
        <w:rPr>
          <w:rFonts w:eastAsia="Palatino Linotype" w:cs="Palatino Linotype"/>
          <w:color w:val="000000"/>
          <w:szCs w:val="24"/>
        </w:rPr>
        <w:t xml:space="preserve"> electrónic</w:t>
      </w:r>
      <w:r w:rsidR="000242A4" w:rsidRPr="009F7576">
        <w:rPr>
          <w:rFonts w:eastAsia="Palatino Linotype" w:cs="Palatino Linotype"/>
          <w:color w:val="000000"/>
          <w:szCs w:val="24"/>
        </w:rPr>
        <w:t>o</w:t>
      </w:r>
      <w:r w:rsidR="00C43DBF" w:rsidRPr="009F7576">
        <w:rPr>
          <w:rFonts w:eastAsia="Palatino Linotype" w:cs="Palatino Linotype"/>
          <w:color w:val="000000"/>
          <w:szCs w:val="24"/>
        </w:rPr>
        <w:t xml:space="preserve"> </w:t>
      </w:r>
      <w:r w:rsidRPr="009F7576">
        <w:rPr>
          <w:rFonts w:eastAsia="Palatino Linotype" w:cs="Palatino Linotype"/>
          <w:color w:val="000000"/>
          <w:szCs w:val="24"/>
        </w:rPr>
        <w:t>de</w:t>
      </w:r>
      <w:r w:rsidR="00C43DBF" w:rsidRPr="009F7576">
        <w:rPr>
          <w:rFonts w:eastAsia="Palatino Linotype" w:cs="Palatino Linotype"/>
          <w:color w:val="000000"/>
          <w:szCs w:val="24"/>
        </w:rPr>
        <w:t xml:space="preserve"> los</w:t>
      </w:r>
      <w:r w:rsidR="00773CB1" w:rsidRPr="009F7576">
        <w:rPr>
          <w:rFonts w:eastAsia="Palatino Linotype" w:cs="Palatino Linotype"/>
          <w:color w:val="000000"/>
          <w:szCs w:val="24"/>
        </w:rPr>
        <w:t xml:space="preserve"> que se desprende</w:t>
      </w:r>
      <w:r w:rsidRPr="009F7576">
        <w:rPr>
          <w:rFonts w:eastAsia="Palatino Linotype" w:cs="Palatino Linotype"/>
          <w:color w:val="000000"/>
          <w:szCs w:val="24"/>
        </w:rPr>
        <w:t xml:space="preserve"> </w:t>
      </w:r>
      <w:r w:rsidR="00281804" w:rsidRPr="009F7576">
        <w:rPr>
          <w:rFonts w:eastAsia="Palatino Linotype" w:cs="Palatino Linotype"/>
          <w:color w:val="000000"/>
          <w:szCs w:val="24"/>
        </w:rPr>
        <w:t>el</w:t>
      </w:r>
      <w:r w:rsidRPr="009F7576">
        <w:rPr>
          <w:rFonts w:eastAsia="Palatino Linotype" w:cs="Palatino Linotype"/>
          <w:color w:val="000000"/>
          <w:szCs w:val="24"/>
        </w:rPr>
        <w:t xml:space="preserve"> siguiente </w:t>
      </w:r>
      <w:r w:rsidR="00C43DBF" w:rsidRPr="009F7576">
        <w:rPr>
          <w:rFonts w:eastAsia="Palatino Linotype" w:cs="Palatino Linotype"/>
          <w:color w:val="000000"/>
          <w:szCs w:val="24"/>
        </w:rPr>
        <w:t>contenido</w:t>
      </w:r>
      <w:r w:rsidRPr="009F7576">
        <w:rPr>
          <w:rFonts w:eastAsia="Palatino Linotype" w:cs="Palatino Linotype"/>
          <w:color w:val="000000"/>
          <w:szCs w:val="24"/>
        </w:rPr>
        <w:t>:</w:t>
      </w:r>
    </w:p>
    <w:p w14:paraId="6EF23BF8" w14:textId="77777777" w:rsidR="00F709AB" w:rsidRPr="009F7576" w:rsidRDefault="00F709AB" w:rsidP="006922F5">
      <w:pPr>
        <w:pBdr>
          <w:top w:val="nil"/>
          <w:left w:val="nil"/>
          <w:bottom w:val="nil"/>
          <w:right w:val="nil"/>
          <w:between w:val="nil"/>
        </w:pBdr>
        <w:contextualSpacing/>
        <w:rPr>
          <w:rFonts w:eastAsia="Palatino Linotype" w:cs="Palatino Linotype"/>
          <w:color w:val="000000"/>
          <w:szCs w:val="24"/>
        </w:rPr>
      </w:pPr>
    </w:p>
    <w:p w14:paraId="69D9E282" w14:textId="4FC678BB" w:rsidR="002B2142" w:rsidRPr="009F7576" w:rsidRDefault="002B2142" w:rsidP="008F7910">
      <w:pPr>
        <w:pStyle w:val="Prrafodelista"/>
        <w:numPr>
          <w:ilvl w:val="0"/>
          <w:numId w:val="12"/>
        </w:numPr>
        <w:pBdr>
          <w:top w:val="nil"/>
          <w:left w:val="nil"/>
          <w:bottom w:val="nil"/>
          <w:right w:val="nil"/>
          <w:between w:val="nil"/>
        </w:pBdr>
        <w:contextualSpacing/>
        <w:rPr>
          <w:rFonts w:eastAsia="Palatino Linotype" w:cs="Palatino Linotype"/>
          <w:color w:val="000000"/>
          <w:lang w:val="es-ES_tradnl"/>
        </w:rPr>
      </w:pPr>
      <w:r w:rsidRPr="009F7576">
        <w:rPr>
          <w:rFonts w:eastAsia="Palatino Linotype" w:cs="Palatino Linotype"/>
          <w:color w:val="000000"/>
          <w:lang w:val="es-ES_tradnl"/>
        </w:rPr>
        <w:t>“</w:t>
      </w:r>
      <w:r w:rsidR="008F7910" w:rsidRPr="009F7576">
        <w:rPr>
          <w:rFonts w:eastAsia="Palatino Linotype" w:cs="Palatino Linotype"/>
          <w:b/>
          <w:bCs/>
          <w:color w:val="000000"/>
          <w:lang w:val="es-ES_tradnl"/>
        </w:rPr>
        <w:t>Sol 506.pdf</w:t>
      </w:r>
      <w:r w:rsidR="00AF71DB" w:rsidRPr="009F7576">
        <w:rPr>
          <w:rFonts w:eastAsia="Palatino Linotype" w:cs="Palatino Linotype"/>
          <w:color w:val="000000"/>
          <w:lang w:val="es-ES_tradnl"/>
        </w:rPr>
        <w:t xml:space="preserve">”: Documento emitido por el Encargado de la Unidad de Información, Planeación, </w:t>
      </w:r>
      <w:r w:rsidR="000242A4" w:rsidRPr="009F7576">
        <w:rPr>
          <w:rFonts w:eastAsia="Palatino Linotype" w:cs="Palatino Linotype"/>
          <w:color w:val="000000"/>
          <w:lang w:val="es-ES_tradnl"/>
        </w:rPr>
        <w:t>Programación</w:t>
      </w:r>
      <w:r w:rsidR="00AF71DB" w:rsidRPr="009F7576">
        <w:rPr>
          <w:rFonts w:eastAsia="Palatino Linotype" w:cs="Palatino Linotype"/>
          <w:color w:val="000000"/>
          <w:lang w:val="es-ES_tradnl"/>
        </w:rPr>
        <w:t xml:space="preserve"> </w:t>
      </w:r>
      <w:r w:rsidR="000242A4" w:rsidRPr="009F7576">
        <w:rPr>
          <w:rFonts w:eastAsia="Palatino Linotype" w:cs="Palatino Linotype"/>
          <w:color w:val="000000"/>
          <w:lang w:val="es-ES_tradnl"/>
        </w:rPr>
        <w:t>y Evaluación y de la Unidad de Transparencia de la Secretaria de Seguridad, por el cual manifiesta</w:t>
      </w:r>
      <w:r w:rsidR="00744A28" w:rsidRPr="009F7576">
        <w:rPr>
          <w:rFonts w:eastAsia="Palatino Linotype" w:cs="Palatino Linotype"/>
          <w:color w:val="000000"/>
          <w:lang w:val="es-ES_tradnl"/>
        </w:rPr>
        <w:t>, en síntesis, que considera como procedimientos de adquisidores y contrataciones</w:t>
      </w:r>
      <w:r w:rsidR="002B2D68" w:rsidRPr="009F7576">
        <w:rPr>
          <w:rFonts w:eastAsia="Palatino Linotype" w:cs="Palatino Linotype"/>
          <w:color w:val="000000"/>
          <w:lang w:val="es-ES_tradnl"/>
        </w:rPr>
        <w:t>, determinando que:</w:t>
      </w:r>
    </w:p>
    <w:p w14:paraId="478DBAE8" w14:textId="77777777" w:rsidR="002B2D68" w:rsidRPr="009F7576" w:rsidRDefault="002B2D68" w:rsidP="002B2D68">
      <w:pPr>
        <w:pStyle w:val="Prrafodelista"/>
        <w:pBdr>
          <w:top w:val="nil"/>
          <w:left w:val="nil"/>
          <w:bottom w:val="nil"/>
          <w:right w:val="nil"/>
          <w:between w:val="nil"/>
        </w:pBdr>
        <w:contextualSpacing/>
        <w:rPr>
          <w:rFonts w:eastAsia="Palatino Linotype" w:cs="Palatino Linotype"/>
          <w:color w:val="000000"/>
          <w:lang w:val="es-MX"/>
        </w:rPr>
      </w:pPr>
    </w:p>
    <w:p w14:paraId="0C127FA5" w14:textId="606B3F15" w:rsidR="002B2D68" w:rsidRPr="009F7576" w:rsidRDefault="005F1294" w:rsidP="002B2D68">
      <w:pPr>
        <w:pStyle w:val="Prrafodelista"/>
        <w:pBdr>
          <w:top w:val="nil"/>
          <w:left w:val="nil"/>
          <w:bottom w:val="nil"/>
          <w:right w:val="nil"/>
          <w:between w:val="nil"/>
        </w:pBdr>
        <w:contextualSpacing/>
        <w:rPr>
          <w:rFonts w:eastAsia="Palatino Linotype" w:cs="Palatino Linotype"/>
          <w:color w:val="000000"/>
          <w:lang w:val="es-ES_tradnl"/>
        </w:rPr>
      </w:pPr>
      <w:r w:rsidRPr="009F7576">
        <w:rPr>
          <w:rFonts w:eastAsia="Palatino Linotype" w:cs="Palatino Linotype"/>
          <w:color w:val="000000"/>
          <w:lang w:val="es-MX"/>
        </w:rPr>
        <w:t>-</w:t>
      </w:r>
      <w:r w:rsidR="002B2D68" w:rsidRPr="009F7576">
        <w:rPr>
          <w:rFonts w:eastAsia="Palatino Linotype" w:cs="Palatino Linotype"/>
          <w:color w:val="000000"/>
          <w:lang w:val="es-MX"/>
        </w:rPr>
        <w:t xml:space="preserve">Son aquellos procedimientos estructurados que llevan a cabo las entidades gubernamentales </w:t>
      </w:r>
      <w:r w:rsidR="002B2D68" w:rsidRPr="009F7576">
        <w:rPr>
          <w:rFonts w:eastAsia="Palatino Linotype" w:cs="Palatino Linotype"/>
          <w:b/>
          <w:color w:val="000000"/>
          <w:u w:val="single"/>
          <w:lang w:val="es-MX"/>
        </w:rPr>
        <w:t xml:space="preserve">para adquirir bienes, arrendar servicios </w:t>
      </w:r>
      <w:r w:rsidR="002B2D68" w:rsidRPr="009F7576">
        <w:rPr>
          <w:rFonts w:eastAsia="Palatino Linotype" w:cs="Palatino Linotype"/>
          <w:color w:val="000000"/>
          <w:lang w:val="es-MX"/>
        </w:rPr>
        <w:t>y contratar obras públicas, asegurando las mejores condiciones para el Estado en cuanto a precio, calidad y oportunidad.</w:t>
      </w:r>
      <w:r w:rsidR="004B609E" w:rsidRPr="009F7576">
        <w:rPr>
          <w:rFonts w:eastAsia="Palatino Linotype" w:cs="Palatino Linotype"/>
          <w:color w:val="000000"/>
          <w:lang w:val="es-MX"/>
        </w:rPr>
        <w:t xml:space="preserve"> </w:t>
      </w:r>
      <w:r w:rsidR="004B609E" w:rsidRPr="009F7576">
        <w:rPr>
          <w:rFonts w:eastAsia="Palatino Linotype" w:cs="Palatino Linotype"/>
          <w:color w:val="000000"/>
          <w:lang w:val="es-MX"/>
        </w:rPr>
        <w:tab/>
      </w:r>
      <w:r w:rsidR="004B609E" w:rsidRPr="009F7576">
        <w:rPr>
          <w:rFonts w:eastAsia="Palatino Linotype" w:cs="Palatino Linotype"/>
          <w:color w:val="000000"/>
          <w:lang w:val="es-MX"/>
        </w:rPr>
        <w:tab/>
      </w:r>
      <w:r w:rsidR="004B609E" w:rsidRPr="009F7576">
        <w:rPr>
          <w:rFonts w:eastAsia="Palatino Linotype" w:cs="Palatino Linotype"/>
          <w:color w:val="000000"/>
          <w:lang w:val="es-MX"/>
        </w:rPr>
        <w:tab/>
      </w:r>
      <w:r w:rsidR="004B609E" w:rsidRPr="009F7576">
        <w:rPr>
          <w:rFonts w:eastAsia="Palatino Linotype" w:cs="Palatino Linotype"/>
          <w:color w:val="000000"/>
          <w:lang w:val="es-MX"/>
        </w:rPr>
        <w:tab/>
      </w:r>
      <w:r w:rsidR="004B609E" w:rsidRPr="009F7576">
        <w:rPr>
          <w:rFonts w:eastAsia="Palatino Linotype" w:cs="Palatino Linotype"/>
          <w:color w:val="000000"/>
          <w:lang w:val="es-MX"/>
        </w:rPr>
        <w:tab/>
      </w:r>
      <w:r w:rsidR="004B609E" w:rsidRPr="009F7576">
        <w:rPr>
          <w:rFonts w:eastAsia="Palatino Linotype" w:cs="Palatino Linotype"/>
          <w:color w:val="000000"/>
          <w:lang w:val="es-MX"/>
        </w:rPr>
        <w:tab/>
        <w:t>(</w:t>
      </w:r>
      <w:proofErr w:type="gramStart"/>
      <w:r w:rsidR="004B609E" w:rsidRPr="009F7576">
        <w:rPr>
          <w:rFonts w:eastAsia="Palatino Linotype" w:cs="Palatino Linotype"/>
          <w:i/>
          <w:color w:val="000000"/>
          <w:lang w:val="es-MX"/>
        </w:rPr>
        <w:t>énfasis</w:t>
      </w:r>
      <w:proofErr w:type="gramEnd"/>
      <w:r w:rsidR="004B609E" w:rsidRPr="009F7576">
        <w:rPr>
          <w:rFonts w:eastAsia="Palatino Linotype" w:cs="Palatino Linotype"/>
          <w:i/>
          <w:color w:val="000000"/>
          <w:lang w:val="es-MX"/>
        </w:rPr>
        <w:t xml:space="preserve"> añadido</w:t>
      </w:r>
      <w:r w:rsidR="004B609E" w:rsidRPr="009F7576">
        <w:rPr>
          <w:rFonts w:eastAsia="Palatino Linotype" w:cs="Palatino Linotype"/>
          <w:color w:val="000000"/>
          <w:lang w:val="es-MX"/>
        </w:rPr>
        <w:t>)</w:t>
      </w:r>
    </w:p>
    <w:p w14:paraId="3D8CDF9C" w14:textId="77777777" w:rsidR="005F1294" w:rsidRPr="009F7576" w:rsidRDefault="005F1294" w:rsidP="005F1294">
      <w:pPr>
        <w:pBdr>
          <w:top w:val="nil"/>
          <w:left w:val="nil"/>
          <w:bottom w:val="nil"/>
          <w:right w:val="nil"/>
          <w:between w:val="nil"/>
        </w:pBdr>
        <w:contextualSpacing/>
        <w:rPr>
          <w:rFonts w:eastAsia="Palatino Linotype" w:cs="Palatino Linotype"/>
          <w:color w:val="000000"/>
        </w:rPr>
      </w:pPr>
    </w:p>
    <w:p w14:paraId="69515667" w14:textId="451B8551" w:rsidR="00744A28" w:rsidRPr="009F7576" w:rsidRDefault="004B609E" w:rsidP="008A1453">
      <w:pPr>
        <w:pBdr>
          <w:top w:val="nil"/>
          <w:left w:val="nil"/>
          <w:bottom w:val="nil"/>
          <w:right w:val="nil"/>
          <w:between w:val="nil"/>
        </w:pBdr>
        <w:contextualSpacing/>
        <w:rPr>
          <w:rFonts w:eastAsia="Palatino Linotype" w:cs="Palatino Linotype"/>
          <w:color w:val="000000"/>
        </w:rPr>
      </w:pPr>
      <w:r w:rsidRPr="009F7576">
        <w:rPr>
          <w:rFonts w:eastAsia="Palatino Linotype" w:cs="Palatino Linotype"/>
          <w:color w:val="000000"/>
        </w:rPr>
        <w:lastRenderedPageBreak/>
        <w:t>Posteriormente, fundamenta la Ley de Contratación Pública del Estado de México</w:t>
      </w:r>
      <w:r w:rsidR="005F1294" w:rsidRPr="009F7576">
        <w:rPr>
          <w:rFonts w:eastAsia="Palatino Linotype" w:cs="Palatino Linotype"/>
          <w:color w:val="000000"/>
        </w:rPr>
        <w:t xml:space="preserve"> y Municipios</w:t>
      </w:r>
      <w:r w:rsidRPr="009F7576">
        <w:rPr>
          <w:rFonts w:eastAsia="Palatino Linotype" w:cs="Palatino Linotype"/>
          <w:color w:val="000000"/>
        </w:rPr>
        <w:t>,</w:t>
      </w:r>
      <w:r w:rsidR="005F1294" w:rsidRPr="009F7576">
        <w:rPr>
          <w:rFonts w:eastAsia="Palatino Linotype" w:cs="Palatino Linotype"/>
          <w:color w:val="000000"/>
        </w:rPr>
        <w:t xml:space="preserve"> el Reglamento de la Ley de Contratación Pública del Estado de México y Municipios,</w:t>
      </w:r>
      <w:r w:rsidR="00684075" w:rsidRPr="009F7576">
        <w:rPr>
          <w:rFonts w:eastAsia="Palatino Linotype" w:cs="Palatino Linotype"/>
          <w:color w:val="000000"/>
        </w:rPr>
        <w:t xml:space="preserve"> y sugiere dirigirse al sitio de comparas COMPRAMEX, para hacer más transparentes los procedimientos de contratación pública, en la siguiente liga electrónica</w:t>
      </w:r>
      <w:r w:rsidR="008A1453" w:rsidRPr="009F7576">
        <w:rPr>
          <w:rFonts w:eastAsia="Palatino Linotype" w:cs="Palatino Linotype"/>
          <w:color w:val="000000"/>
        </w:rPr>
        <w:t>:</w:t>
      </w:r>
      <w:r w:rsidR="00684075" w:rsidRPr="009F7576">
        <w:rPr>
          <w:rFonts w:eastAsia="Palatino Linotype" w:cs="Palatino Linotype"/>
          <w:color w:val="000000"/>
        </w:rPr>
        <w:t xml:space="preserve"> –en formato cerrado-</w:t>
      </w:r>
    </w:p>
    <w:p w14:paraId="4BD6590E" w14:textId="33D1C8C4" w:rsidR="008A1453" w:rsidRPr="009F7576" w:rsidRDefault="008A1453" w:rsidP="008A1453">
      <w:pPr>
        <w:pBdr>
          <w:top w:val="nil"/>
          <w:left w:val="nil"/>
          <w:bottom w:val="nil"/>
          <w:right w:val="nil"/>
          <w:between w:val="nil"/>
        </w:pBdr>
        <w:contextualSpacing/>
        <w:rPr>
          <w:rFonts w:eastAsia="Palatino Linotype" w:cs="Palatino Linotype"/>
          <w:color w:val="000000"/>
        </w:rPr>
      </w:pPr>
      <w:r w:rsidRPr="009F7576">
        <w:rPr>
          <w:rFonts w:eastAsia="Palatino Linotype" w:cs="Palatino Linotype"/>
          <w:noProof/>
          <w:color w:val="000000"/>
          <w:lang w:val="es-MX"/>
        </w:rPr>
        <w:drawing>
          <wp:anchor distT="0" distB="0" distL="114300" distR="114300" simplePos="0" relativeHeight="251657216" behindDoc="0" locked="0" layoutInCell="1" allowOverlap="1" wp14:anchorId="4EDEB07E" wp14:editId="7DC68632">
            <wp:simplePos x="0" y="0"/>
            <wp:positionH relativeFrom="column">
              <wp:posOffset>632568</wp:posOffset>
            </wp:positionH>
            <wp:positionV relativeFrom="paragraph">
              <wp:posOffset>17054</wp:posOffset>
            </wp:positionV>
            <wp:extent cx="4488815" cy="311785"/>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A0BFAF.tmp"/>
                    <pic:cNvPicPr/>
                  </pic:nvPicPr>
                  <pic:blipFill>
                    <a:blip r:embed="rId8">
                      <a:extLst>
                        <a:ext uri="{28A0092B-C50C-407E-A947-70E740481C1C}">
                          <a14:useLocalDpi xmlns:a14="http://schemas.microsoft.com/office/drawing/2010/main" val="0"/>
                        </a:ext>
                      </a:extLst>
                    </a:blip>
                    <a:stretch>
                      <a:fillRect/>
                    </a:stretch>
                  </pic:blipFill>
                  <pic:spPr>
                    <a:xfrm>
                      <a:off x="0" y="0"/>
                      <a:ext cx="4488815" cy="311785"/>
                    </a:xfrm>
                    <a:prstGeom prst="rect">
                      <a:avLst/>
                    </a:prstGeom>
                  </pic:spPr>
                </pic:pic>
              </a:graphicData>
            </a:graphic>
            <wp14:sizeRelH relativeFrom="margin">
              <wp14:pctWidth>0</wp14:pctWidth>
            </wp14:sizeRelH>
            <wp14:sizeRelV relativeFrom="margin">
              <wp14:pctHeight>0</wp14:pctHeight>
            </wp14:sizeRelV>
          </wp:anchor>
        </w:drawing>
      </w:r>
    </w:p>
    <w:p w14:paraId="792345C0" w14:textId="390C9C37" w:rsidR="008A1453" w:rsidRPr="009F7576" w:rsidRDefault="008A1453" w:rsidP="008A1453">
      <w:pPr>
        <w:pBdr>
          <w:top w:val="nil"/>
          <w:left w:val="nil"/>
          <w:bottom w:val="nil"/>
          <w:right w:val="nil"/>
          <w:between w:val="nil"/>
        </w:pBdr>
        <w:contextualSpacing/>
        <w:rPr>
          <w:rFonts w:eastAsia="Palatino Linotype" w:cs="Palatino Linotype"/>
          <w:color w:val="000000"/>
        </w:rPr>
      </w:pPr>
    </w:p>
    <w:p w14:paraId="57B1DC2E" w14:textId="3FEE6FAA" w:rsidR="00744A28" w:rsidRPr="009F7576" w:rsidRDefault="008A1453" w:rsidP="008A1453">
      <w:pPr>
        <w:pBdr>
          <w:top w:val="nil"/>
          <w:left w:val="nil"/>
          <w:bottom w:val="nil"/>
          <w:right w:val="nil"/>
          <w:between w:val="nil"/>
        </w:pBdr>
        <w:contextualSpacing/>
        <w:rPr>
          <w:rFonts w:eastAsia="Palatino Linotype" w:cs="Palatino Linotype"/>
          <w:color w:val="000000"/>
        </w:rPr>
      </w:pPr>
      <w:r w:rsidRPr="009F7576">
        <w:rPr>
          <w:rFonts w:eastAsia="Palatino Linotype" w:cs="Palatino Linotype"/>
          <w:color w:val="000000"/>
        </w:rPr>
        <w:t xml:space="preserve">Manifiesta que el particular no especificó acerca del proceso de adquisición </w:t>
      </w:r>
      <w:r w:rsidR="00BF13C6" w:rsidRPr="009F7576">
        <w:rPr>
          <w:rFonts w:eastAsia="Palatino Linotype" w:cs="Palatino Linotype"/>
          <w:color w:val="000000"/>
        </w:rPr>
        <w:t>al cual hace referencia, sin embargo informa que el cuestionamiento realizado</w:t>
      </w:r>
      <w:r w:rsidR="003E58CB" w:rsidRPr="009F7576">
        <w:rPr>
          <w:rFonts w:eastAsia="Palatino Linotype" w:cs="Palatino Linotype"/>
          <w:color w:val="000000"/>
        </w:rPr>
        <w:t>, resulta una consulta, situación que corresponde al derecho de petición y no de acceso a la información pública.</w:t>
      </w:r>
    </w:p>
    <w:p w14:paraId="393EA446" w14:textId="0B5A1A76" w:rsidR="003E58CB" w:rsidRPr="009F7576" w:rsidRDefault="003E58CB" w:rsidP="008A1453">
      <w:pPr>
        <w:pBdr>
          <w:top w:val="nil"/>
          <w:left w:val="nil"/>
          <w:bottom w:val="nil"/>
          <w:right w:val="nil"/>
          <w:between w:val="nil"/>
        </w:pBdr>
        <w:contextualSpacing/>
        <w:rPr>
          <w:rFonts w:eastAsia="Palatino Linotype" w:cs="Palatino Linotype"/>
          <w:i/>
          <w:color w:val="000000"/>
        </w:rPr>
      </w:pPr>
      <w:r w:rsidRPr="009F7576">
        <w:rPr>
          <w:rFonts w:eastAsia="Palatino Linotype" w:cs="Palatino Linotype"/>
          <w:color w:val="000000"/>
        </w:rPr>
        <w:t xml:space="preserve">Y que además busca un documento </w:t>
      </w:r>
      <w:r w:rsidRPr="009F7576">
        <w:rPr>
          <w:rFonts w:eastAsia="Palatino Linotype" w:cs="Palatino Linotype"/>
          <w:i/>
          <w:color w:val="000000"/>
        </w:rPr>
        <w:t>ad hoc</w:t>
      </w:r>
      <w:r w:rsidR="00474062" w:rsidRPr="009F7576">
        <w:rPr>
          <w:rFonts w:eastAsia="Palatino Linotype" w:cs="Palatino Linotype"/>
          <w:i/>
          <w:color w:val="000000"/>
        </w:rPr>
        <w:t>.</w:t>
      </w:r>
    </w:p>
    <w:p w14:paraId="1AB5E654" w14:textId="3EC906D3" w:rsidR="00474062" w:rsidRPr="009F7576" w:rsidRDefault="00474062" w:rsidP="00474062">
      <w:pPr>
        <w:pBdr>
          <w:top w:val="nil"/>
          <w:left w:val="nil"/>
          <w:bottom w:val="nil"/>
          <w:right w:val="nil"/>
          <w:between w:val="nil"/>
        </w:pBdr>
        <w:contextualSpacing/>
        <w:jc w:val="center"/>
        <w:rPr>
          <w:rFonts w:eastAsia="Palatino Linotype" w:cs="Palatino Linotype"/>
          <w:color w:val="000000"/>
        </w:rPr>
      </w:pPr>
      <w:r w:rsidRPr="009F7576">
        <w:rPr>
          <w:rFonts w:eastAsia="Palatino Linotype" w:cs="Palatino Linotype"/>
          <w:color w:val="000000"/>
        </w:rPr>
        <w:t>-Finaliza el oficio con firma y sello-</w:t>
      </w:r>
    </w:p>
    <w:p w14:paraId="18E4C0C4" w14:textId="77777777" w:rsidR="009258EF" w:rsidRPr="009F7576" w:rsidRDefault="009258EF" w:rsidP="00474062">
      <w:pPr>
        <w:pBdr>
          <w:top w:val="nil"/>
          <w:left w:val="nil"/>
          <w:bottom w:val="nil"/>
          <w:right w:val="nil"/>
          <w:between w:val="nil"/>
        </w:pBdr>
        <w:contextualSpacing/>
        <w:rPr>
          <w:rFonts w:eastAsia="Palatino Linotype" w:cs="Palatino Linotype"/>
          <w:color w:val="000000"/>
        </w:rPr>
      </w:pPr>
    </w:p>
    <w:p w14:paraId="448E939C" w14:textId="7E8C486A" w:rsidR="00474062" w:rsidRPr="009F7576" w:rsidRDefault="009258EF" w:rsidP="00474062">
      <w:pPr>
        <w:pBdr>
          <w:top w:val="nil"/>
          <w:left w:val="nil"/>
          <w:bottom w:val="nil"/>
          <w:right w:val="nil"/>
          <w:between w:val="nil"/>
        </w:pBdr>
        <w:contextualSpacing/>
        <w:rPr>
          <w:rFonts w:eastAsia="Palatino Linotype" w:cs="Palatino Linotype"/>
          <w:color w:val="000000"/>
        </w:rPr>
      </w:pPr>
      <w:r w:rsidRPr="009F7576">
        <w:rPr>
          <w:rFonts w:eastAsia="Palatino Linotype" w:cs="Palatino Linotype"/>
          <w:color w:val="000000"/>
        </w:rPr>
        <w:t xml:space="preserve">Cabe decir que respecto de ligas electrónicas, al momento de responder, aquellas deben estar en formato abierto; esto significa que el particular o solicitante no tenga que </w:t>
      </w:r>
      <w:r w:rsidR="00C369B3" w:rsidRPr="009F7576">
        <w:rPr>
          <w:rFonts w:eastAsia="Palatino Linotype" w:cs="Palatino Linotype"/>
          <w:color w:val="000000"/>
        </w:rPr>
        <w:t xml:space="preserve">capturar dato por dato para poder ingresar al sitio de interés, sino que con un </w:t>
      </w:r>
      <w:proofErr w:type="spellStart"/>
      <w:r w:rsidR="00C369B3" w:rsidRPr="009F7576">
        <w:rPr>
          <w:rFonts w:eastAsia="Palatino Linotype" w:cs="Palatino Linotype"/>
          <w:color w:val="000000"/>
        </w:rPr>
        <w:t>click</w:t>
      </w:r>
      <w:proofErr w:type="spellEnd"/>
      <w:r w:rsidR="00C369B3" w:rsidRPr="009F7576">
        <w:rPr>
          <w:rFonts w:eastAsia="Palatino Linotype" w:cs="Palatino Linotype"/>
          <w:color w:val="000000"/>
        </w:rPr>
        <w:t xml:space="preserve"> se dirija de forma automática a la información.</w:t>
      </w:r>
    </w:p>
    <w:p w14:paraId="7ACC3A6C" w14:textId="77777777" w:rsidR="002546BB" w:rsidRPr="009F7576" w:rsidRDefault="002546BB" w:rsidP="00474062">
      <w:pPr>
        <w:pBdr>
          <w:top w:val="nil"/>
          <w:left w:val="nil"/>
          <w:bottom w:val="nil"/>
          <w:right w:val="nil"/>
          <w:between w:val="nil"/>
        </w:pBdr>
        <w:contextualSpacing/>
        <w:rPr>
          <w:rFonts w:eastAsia="Palatino Linotype" w:cs="Palatino Linotype"/>
          <w:color w:val="000000"/>
        </w:rPr>
      </w:pPr>
    </w:p>
    <w:p w14:paraId="5F49C36A" w14:textId="77777777" w:rsidR="002546BB" w:rsidRPr="009F7576" w:rsidRDefault="002546BB" w:rsidP="002546BB">
      <w:pPr>
        <w:rPr>
          <w:rFonts w:cs="Tahoma"/>
          <w:b/>
          <w:bCs/>
          <w:i/>
        </w:rPr>
      </w:pPr>
      <w:r w:rsidRPr="009F7576">
        <w:rPr>
          <w:rFonts w:cs="Tahoma"/>
          <w:bCs/>
        </w:rPr>
        <w:t>Al respecto la Carta Internacional de Datos Abiertos; prevé que: “</w:t>
      </w:r>
      <w:r w:rsidRPr="009F7576">
        <w:rPr>
          <w:rFonts w:cs="Tahoma"/>
          <w:bCs/>
          <w:i/>
        </w:rPr>
        <w:t>los</w:t>
      </w:r>
      <w:r w:rsidRPr="009F7576">
        <w:rPr>
          <w:rFonts w:cs="Tahoma"/>
          <w:bCs/>
        </w:rPr>
        <w:t xml:space="preserve"> </w:t>
      </w:r>
      <w:r w:rsidRPr="009F7576">
        <w:rPr>
          <w:rFonts w:cs="Tahoma"/>
          <w:bCs/>
          <w:i/>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2BDAABDA" w14:textId="77777777" w:rsidR="002546BB" w:rsidRPr="009F7576" w:rsidRDefault="002546BB" w:rsidP="002546BB">
      <w:pPr>
        <w:rPr>
          <w:rFonts w:cs="Tahoma"/>
          <w:b/>
          <w:bCs/>
          <w:i/>
        </w:rPr>
      </w:pPr>
    </w:p>
    <w:p w14:paraId="7EFF84B6" w14:textId="77777777" w:rsidR="002546BB" w:rsidRPr="009F7576" w:rsidRDefault="002546BB" w:rsidP="002546BB">
      <w:pPr>
        <w:rPr>
          <w:rFonts w:cs="Tahoma"/>
          <w:bCs/>
        </w:rPr>
      </w:pPr>
      <w:r w:rsidRPr="009F7576">
        <w:rPr>
          <w:rFonts w:cs="Tahoma"/>
          <w:bCs/>
        </w:rPr>
        <w:lastRenderedPageBreak/>
        <w:t>Por su parte, el Decreto por el que se establece la regulación en materia de Datos Abiertos, publicado en el Diario Oficial de la Federación el veinte de febrero de dos mil quince, indica en su artículo segundo lo siguiente:</w:t>
      </w:r>
    </w:p>
    <w:p w14:paraId="2B933500" w14:textId="77777777" w:rsidR="002546BB" w:rsidRPr="009F7576" w:rsidRDefault="002546BB" w:rsidP="002546BB">
      <w:pPr>
        <w:rPr>
          <w:rFonts w:cs="Tahoma"/>
          <w:bCs/>
        </w:rPr>
      </w:pPr>
    </w:p>
    <w:p w14:paraId="496516A5" w14:textId="77777777" w:rsidR="002546BB" w:rsidRPr="009F7576" w:rsidRDefault="002546BB" w:rsidP="002546BB">
      <w:pPr>
        <w:ind w:left="567" w:right="616"/>
        <w:rPr>
          <w:rFonts w:cs="Tahoma"/>
          <w:b/>
          <w:bCs/>
          <w:i/>
        </w:rPr>
      </w:pPr>
      <w:r w:rsidRPr="009F7576">
        <w:rPr>
          <w:rFonts w:cs="Tahoma"/>
          <w:b/>
          <w:bCs/>
          <w:i/>
        </w:rPr>
        <w:t>ARTÍCULO SEGUNDO. -Para los efectos del presente Decreto, se entenderá por:</w:t>
      </w:r>
    </w:p>
    <w:p w14:paraId="46228305" w14:textId="77777777" w:rsidR="002546BB" w:rsidRPr="009F7576" w:rsidRDefault="002546BB" w:rsidP="002546BB">
      <w:pPr>
        <w:ind w:left="567" w:right="616"/>
        <w:rPr>
          <w:rFonts w:cs="Tahoma"/>
          <w:bCs/>
          <w:i/>
        </w:rPr>
      </w:pPr>
      <w:r w:rsidRPr="009F7576">
        <w:rPr>
          <w:rFonts w:cs="Tahoma"/>
          <w:bCs/>
          <w:i/>
        </w:rPr>
        <w:t>I al IV…</w:t>
      </w:r>
    </w:p>
    <w:p w14:paraId="350930CE" w14:textId="77777777" w:rsidR="002546BB" w:rsidRPr="009F7576" w:rsidRDefault="002546BB" w:rsidP="002546BB">
      <w:pPr>
        <w:ind w:left="567" w:right="616"/>
        <w:rPr>
          <w:rFonts w:cs="Tahoma"/>
          <w:bCs/>
          <w:i/>
        </w:rPr>
      </w:pPr>
      <w:r w:rsidRPr="009F7576">
        <w:rPr>
          <w:rFonts w:cs="Tahoma"/>
          <w:b/>
          <w:bCs/>
          <w:i/>
        </w:rPr>
        <w:t>V. Datos abiertos</w:t>
      </w:r>
      <w:r w:rsidRPr="009F7576">
        <w:rPr>
          <w:rFonts w:cs="Tahoma"/>
          <w:bCs/>
          <w:i/>
        </w:rPr>
        <w:t xml:space="preserve">: los datos digitales de carácter público que son accesibles en línea, y pueden </w:t>
      </w:r>
      <w:r w:rsidRPr="009F7576">
        <w:rPr>
          <w:rFonts w:cs="Tahoma"/>
          <w:b/>
          <w:bCs/>
          <w:i/>
          <w:u w:val="single"/>
        </w:rPr>
        <w:t>ser usados, reutilizados y redistribuidos</w:t>
      </w:r>
      <w:r w:rsidRPr="009F7576">
        <w:rPr>
          <w:rFonts w:cs="Tahoma"/>
          <w:bCs/>
          <w:i/>
        </w:rPr>
        <w:t>, por cualquier interesado</w:t>
      </w:r>
    </w:p>
    <w:p w14:paraId="3CA22E72" w14:textId="77777777" w:rsidR="002546BB" w:rsidRPr="009F7576" w:rsidRDefault="002546BB" w:rsidP="002546BB">
      <w:pPr>
        <w:ind w:left="567" w:right="616"/>
        <w:rPr>
          <w:rFonts w:cs="Tahoma"/>
          <w:bCs/>
          <w:i/>
        </w:rPr>
      </w:pPr>
      <w:r w:rsidRPr="009F7576">
        <w:rPr>
          <w:rFonts w:cs="Tahoma"/>
          <w:bCs/>
          <w:i/>
        </w:rPr>
        <w:t>VI al VIII…</w:t>
      </w:r>
    </w:p>
    <w:p w14:paraId="34DC9C90" w14:textId="77777777" w:rsidR="002546BB" w:rsidRPr="009F7576" w:rsidRDefault="002546BB" w:rsidP="002546BB">
      <w:pPr>
        <w:ind w:left="567" w:right="616"/>
        <w:rPr>
          <w:rFonts w:cs="Tahoma"/>
          <w:bCs/>
          <w:i/>
        </w:rPr>
      </w:pPr>
      <w:r w:rsidRPr="009F7576">
        <w:rPr>
          <w:rFonts w:cs="Tahoma"/>
          <w:b/>
          <w:bCs/>
          <w:i/>
        </w:rPr>
        <w:t>IX. Formato Abierto:</w:t>
      </w:r>
      <w:r w:rsidRPr="009F7576">
        <w:rPr>
          <w:rFonts w:cs="Tahoma"/>
          <w:bCs/>
          <w:i/>
        </w:rPr>
        <w:t xml:space="preserve"> el conjunto de características técnicas y de presentación que corresponden a la estructura lógica usada para almacenar datos en un archivo digital, cuyas especificaciones técnicas están disponibles públicamente, </w:t>
      </w:r>
      <w:r w:rsidRPr="009F7576">
        <w:rPr>
          <w:rFonts w:cs="Tahoma"/>
          <w:b/>
          <w:bCs/>
          <w:i/>
          <w:u w:val="single"/>
        </w:rPr>
        <w:t>que no suponen una dificultad de acceso y que su aplicación y reproducción no estén condicionadas a contraprestación alguna</w:t>
      </w:r>
      <w:r w:rsidRPr="009F7576">
        <w:rPr>
          <w:rFonts w:cs="Tahoma"/>
          <w:bCs/>
          <w:i/>
        </w:rPr>
        <w:t>;</w:t>
      </w:r>
    </w:p>
    <w:p w14:paraId="0E6F0F4A" w14:textId="77777777" w:rsidR="002546BB" w:rsidRPr="009F7576" w:rsidRDefault="002546BB" w:rsidP="002546BB">
      <w:pPr>
        <w:ind w:left="567" w:right="616"/>
        <w:rPr>
          <w:rFonts w:cs="Tahoma"/>
          <w:bCs/>
          <w:i/>
        </w:rPr>
      </w:pPr>
      <w:r w:rsidRPr="009F7576">
        <w:rPr>
          <w:rFonts w:cs="Tahoma"/>
          <w:bCs/>
          <w:i/>
        </w:rPr>
        <w:t>X al XII…</w:t>
      </w:r>
    </w:p>
    <w:p w14:paraId="55AA4E97" w14:textId="77777777" w:rsidR="002546BB" w:rsidRPr="009F7576" w:rsidRDefault="002546BB" w:rsidP="002546BB">
      <w:pPr>
        <w:ind w:left="567"/>
        <w:rPr>
          <w:rFonts w:cs="Tahoma"/>
          <w:bCs/>
        </w:rPr>
      </w:pPr>
    </w:p>
    <w:p w14:paraId="0195E65A" w14:textId="77777777" w:rsidR="002546BB" w:rsidRPr="009F7576" w:rsidRDefault="002546BB" w:rsidP="002546BB">
      <w:pPr>
        <w:rPr>
          <w:rFonts w:cs="Tahoma"/>
          <w:bCs/>
        </w:rPr>
      </w:pPr>
      <w:r w:rsidRPr="009F7576">
        <w:rPr>
          <w:rFonts w:cs="Tahoma"/>
          <w:bCs/>
        </w:rPr>
        <w:t>Lo anterior, se robustece con lo dispuesto por la Ley de Transparencia y Acceso a la Información Pública del Estado de México y Municipios; la cual establece en su artículo 3°, fracción VIII, lo siguiente:</w:t>
      </w:r>
    </w:p>
    <w:p w14:paraId="6EB2C8F5" w14:textId="77777777" w:rsidR="002546BB" w:rsidRPr="009F7576" w:rsidRDefault="002546BB" w:rsidP="002546BB">
      <w:pPr>
        <w:rPr>
          <w:rFonts w:cs="Tahoma"/>
          <w:bCs/>
        </w:rPr>
      </w:pPr>
    </w:p>
    <w:p w14:paraId="5BD45D08" w14:textId="77777777" w:rsidR="002546BB" w:rsidRPr="009F7576" w:rsidRDefault="002546BB" w:rsidP="002546BB">
      <w:pPr>
        <w:ind w:left="567" w:right="616"/>
        <w:rPr>
          <w:b/>
          <w:i/>
        </w:rPr>
      </w:pPr>
      <w:r w:rsidRPr="009F7576">
        <w:rPr>
          <w:b/>
          <w:i/>
        </w:rPr>
        <w:t>Artículo 3. Para los efectos de la presente Ley se entenderá por:</w:t>
      </w:r>
    </w:p>
    <w:p w14:paraId="7D01F536" w14:textId="77777777" w:rsidR="002546BB" w:rsidRPr="009F7576" w:rsidRDefault="002546BB" w:rsidP="002546BB">
      <w:pPr>
        <w:ind w:left="567" w:right="616"/>
        <w:rPr>
          <w:i/>
        </w:rPr>
      </w:pPr>
      <w:r w:rsidRPr="009F7576">
        <w:rPr>
          <w:i/>
        </w:rPr>
        <w:t>I al VII…</w:t>
      </w:r>
    </w:p>
    <w:p w14:paraId="4F291BBE" w14:textId="77777777" w:rsidR="002546BB" w:rsidRPr="009F7576" w:rsidRDefault="002546BB" w:rsidP="002546BB">
      <w:pPr>
        <w:ind w:left="567" w:right="616"/>
        <w:rPr>
          <w:rFonts w:cs="Tahoma"/>
          <w:bCs/>
          <w:i/>
        </w:rPr>
      </w:pPr>
      <w:r w:rsidRPr="009F7576">
        <w:rPr>
          <w:b/>
          <w:i/>
        </w:rPr>
        <w:lastRenderedPageBreak/>
        <w:t>VIII. Datos abiertos</w:t>
      </w:r>
      <w:r w:rsidRPr="009F7576">
        <w:rPr>
          <w:i/>
        </w:rPr>
        <w:t xml:space="preserve">: Los datos digitales de carácter público </w:t>
      </w:r>
      <w:r w:rsidRPr="009F7576">
        <w:rPr>
          <w:b/>
          <w:i/>
        </w:rPr>
        <w:t>que son accesibles</w:t>
      </w:r>
      <w:r w:rsidRPr="009F7576">
        <w:rPr>
          <w:i/>
        </w:rPr>
        <w:t xml:space="preserve"> en línea </w:t>
      </w:r>
      <w:r w:rsidRPr="009F7576">
        <w:rPr>
          <w:b/>
          <w:i/>
        </w:rPr>
        <w:t xml:space="preserve">que pueden </w:t>
      </w:r>
      <w:r w:rsidRPr="009F7576">
        <w:rPr>
          <w:b/>
          <w:i/>
          <w:u w:val="single"/>
        </w:rPr>
        <w:t>ser usados, reutilizados y redistribuidos</w:t>
      </w:r>
      <w:r w:rsidRPr="009F7576">
        <w:rPr>
          <w:i/>
        </w:rPr>
        <w:t xml:space="preserve"> por cualquier interesado y que tienen las siguientes características:</w:t>
      </w:r>
    </w:p>
    <w:p w14:paraId="771A1D10" w14:textId="77777777" w:rsidR="002546BB" w:rsidRPr="009F7576" w:rsidRDefault="002546BB" w:rsidP="002546BB">
      <w:pPr>
        <w:ind w:left="567" w:right="616"/>
        <w:rPr>
          <w:i/>
        </w:rPr>
      </w:pPr>
      <w:r w:rsidRPr="009F7576">
        <w:rPr>
          <w:b/>
          <w:i/>
        </w:rPr>
        <w:t xml:space="preserve">a) Accesibles: </w:t>
      </w:r>
      <w:r w:rsidRPr="009F7576">
        <w:rPr>
          <w:i/>
        </w:rPr>
        <w:t>Los datos están disponibles para la gama más amplia de usuarios, para cualquier propósito;</w:t>
      </w:r>
    </w:p>
    <w:p w14:paraId="3FD9F53C" w14:textId="77777777" w:rsidR="002546BB" w:rsidRPr="009F7576" w:rsidRDefault="002546BB" w:rsidP="002546BB">
      <w:pPr>
        <w:ind w:left="567" w:right="616"/>
        <w:rPr>
          <w:i/>
        </w:rPr>
      </w:pPr>
      <w:r w:rsidRPr="009F7576">
        <w:rPr>
          <w:b/>
          <w:i/>
        </w:rPr>
        <w:t>b) Integrales</w:t>
      </w:r>
      <w:r w:rsidRPr="009F7576">
        <w:rPr>
          <w:i/>
        </w:rPr>
        <w:t>: Contienen el tema que describen a detalle y con los metadatos necesarios;</w:t>
      </w:r>
    </w:p>
    <w:p w14:paraId="27A1D38B" w14:textId="77777777" w:rsidR="002546BB" w:rsidRPr="009F7576" w:rsidRDefault="002546BB" w:rsidP="002546BB">
      <w:pPr>
        <w:ind w:left="567" w:right="616"/>
        <w:rPr>
          <w:i/>
        </w:rPr>
      </w:pPr>
      <w:r w:rsidRPr="009F7576">
        <w:rPr>
          <w:b/>
          <w:i/>
        </w:rPr>
        <w:t>c) Gratuitos</w:t>
      </w:r>
      <w:r w:rsidRPr="009F7576">
        <w:rPr>
          <w:i/>
        </w:rPr>
        <w:t xml:space="preserve">: Se obtienen sin entregar a cambio contraprestación alguna; </w:t>
      </w:r>
    </w:p>
    <w:p w14:paraId="063D3FAF" w14:textId="77777777" w:rsidR="002546BB" w:rsidRPr="009F7576" w:rsidRDefault="002546BB" w:rsidP="002546BB">
      <w:pPr>
        <w:ind w:left="567" w:right="616"/>
        <w:rPr>
          <w:i/>
        </w:rPr>
      </w:pPr>
      <w:r w:rsidRPr="009F7576">
        <w:rPr>
          <w:b/>
          <w:i/>
        </w:rPr>
        <w:t>d) No discriminatorios:</w:t>
      </w:r>
      <w:r w:rsidRPr="009F7576">
        <w:rPr>
          <w:i/>
        </w:rPr>
        <w:t xml:space="preserve"> Los datos están disponibles para cualquier persona, sin necesidad de registro; </w:t>
      </w:r>
    </w:p>
    <w:p w14:paraId="76C0DB49" w14:textId="77777777" w:rsidR="002546BB" w:rsidRPr="009F7576" w:rsidRDefault="002546BB" w:rsidP="002546BB">
      <w:pPr>
        <w:ind w:left="567" w:right="616"/>
        <w:rPr>
          <w:i/>
        </w:rPr>
      </w:pPr>
      <w:r w:rsidRPr="009F7576">
        <w:rPr>
          <w:b/>
          <w:i/>
        </w:rPr>
        <w:t>e) Oportunos</w:t>
      </w:r>
      <w:r w:rsidRPr="009F7576">
        <w:rPr>
          <w:i/>
        </w:rPr>
        <w:t xml:space="preserve">: Son actualizados, periódicamente, conforme se generen; </w:t>
      </w:r>
    </w:p>
    <w:p w14:paraId="5FA980FE" w14:textId="77777777" w:rsidR="002546BB" w:rsidRPr="009F7576" w:rsidRDefault="002546BB" w:rsidP="002546BB">
      <w:pPr>
        <w:ind w:left="567" w:right="616"/>
        <w:rPr>
          <w:i/>
        </w:rPr>
      </w:pPr>
      <w:r w:rsidRPr="009F7576">
        <w:rPr>
          <w:b/>
          <w:i/>
        </w:rPr>
        <w:t>f) Permanentes</w:t>
      </w:r>
      <w:r w:rsidRPr="009F7576">
        <w:rPr>
          <w:i/>
        </w:rPr>
        <w:t xml:space="preserve">: Se conservan en el tiempo, para lo cual, las versiones históricas relevantes para uso público se mantendrán disponibles con identificadores adecuados al efecto; </w:t>
      </w:r>
    </w:p>
    <w:p w14:paraId="04C68BAF" w14:textId="77777777" w:rsidR="002546BB" w:rsidRPr="009F7576" w:rsidRDefault="002546BB" w:rsidP="002546BB">
      <w:pPr>
        <w:ind w:left="567" w:right="616"/>
        <w:rPr>
          <w:i/>
        </w:rPr>
      </w:pPr>
      <w:r w:rsidRPr="009F7576">
        <w:rPr>
          <w:b/>
          <w:i/>
        </w:rPr>
        <w:t>g) Primarios</w:t>
      </w:r>
      <w:r w:rsidRPr="009F7576">
        <w:rPr>
          <w:i/>
        </w:rPr>
        <w:t xml:space="preserve">: Provienen de la fuente de origen con el máximo nivel de desagregación posible; </w:t>
      </w:r>
    </w:p>
    <w:p w14:paraId="4FE97245" w14:textId="77777777" w:rsidR="002546BB" w:rsidRPr="009F7576" w:rsidRDefault="002546BB" w:rsidP="002546BB">
      <w:pPr>
        <w:ind w:left="567" w:right="616"/>
        <w:rPr>
          <w:i/>
        </w:rPr>
      </w:pPr>
      <w:r w:rsidRPr="009F7576">
        <w:rPr>
          <w:b/>
          <w:i/>
        </w:rPr>
        <w:t>h) Legibles por máquinas</w:t>
      </w:r>
      <w:r w:rsidRPr="009F7576">
        <w:rPr>
          <w:i/>
        </w:rPr>
        <w:t xml:space="preserve">: Deberán estar estructurados, total o parcialmente, para ser procesados e interpretados por equipos electrónicos de manera automática; </w:t>
      </w:r>
    </w:p>
    <w:p w14:paraId="49D195A9" w14:textId="77777777" w:rsidR="002546BB" w:rsidRPr="009F7576" w:rsidRDefault="002546BB" w:rsidP="002546BB">
      <w:pPr>
        <w:ind w:left="567" w:right="616"/>
        <w:rPr>
          <w:b/>
          <w:i/>
        </w:rPr>
      </w:pPr>
      <w:r w:rsidRPr="009F7576">
        <w:rPr>
          <w:b/>
          <w:i/>
        </w:rPr>
        <w:t>i) En formatos abiertos</w:t>
      </w:r>
      <w:r w:rsidRPr="009F7576">
        <w:rPr>
          <w:i/>
        </w:rPr>
        <w:t>: Los datos estarán disponibles c</w:t>
      </w:r>
      <w:r w:rsidRPr="009F7576">
        <w:rPr>
          <w:b/>
          <w:i/>
        </w:rPr>
        <w:t xml:space="preserve">on el conjunto de características técnicas y de presentación </w:t>
      </w:r>
      <w:r w:rsidRPr="009F7576">
        <w:rPr>
          <w:i/>
        </w:rPr>
        <w:t xml:space="preserve">que corresponden a la estructura lógica usada para almacenar datos en un archivo digital, </w:t>
      </w:r>
      <w:r w:rsidRPr="009F7576">
        <w:rPr>
          <w:b/>
          <w:i/>
        </w:rPr>
        <w:t>cuyas especificaciones técnicas están disponibles públicamente</w:t>
      </w:r>
      <w:r w:rsidRPr="009F7576">
        <w:rPr>
          <w:i/>
        </w:rPr>
        <w:t xml:space="preserve">, que </w:t>
      </w:r>
      <w:r w:rsidRPr="009F7576">
        <w:rPr>
          <w:b/>
          <w:i/>
        </w:rPr>
        <w:t xml:space="preserve">no suponen una dificultad de acceso y </w:t>
      </w:r>
      <w:r w:rsidRPr="009F7576">
        <w:rPr>
          <w:b/>
          <w:i/>
          <w:u w:val="single"/>
        </w:rPr>
        <w:t>que su aplicación y reproducción no estén condicionadas</w:t>
      </w:r>
      <w:r w:rsidRPr="009F7576">
        <w:rPr>
          <w:b/>
          <w:i/>
        </w:rPr>
        <w:t xml:space="preserve"> a contraprestación alguna; y </w:t>
      </w:r>
    </w:p>
    <w:p w14:paraId="08675102" w14:textId="77777777" w:rsidR="002546BB" w:rsidRPr="009F7576" w:rsidRDefault="002546BB" w:rsidP="002546BB">
      <w:pPr>
        <w:ind w:left="567" w:right="616"/>
        <w:rPr>
          <w:i/>
        </w:rPr>
      </w:pPr>
      <w:r w:rsidRPr="009F7576">
        <w:rPr>
          <w:b/>
          <w:i/>
        </w:rPr>
        <w:lastRenderedPageBreak/>
        <w:t>j) De libre uso:</w:t>
      </w:r>
      <w:r w:rsidRPr="009F7576">
        <w:rPr>
          <w:i/>
        </w:rPr>
        <w:t xml:space="preserve"> Citan la fuente de origen como único requerimiento para ser utilizados libremente.</w:t>
      </w:r>
    </w:p>
    <w:p w14:paraId="7E9B80AE" w14:textId="77777777" w:rsidR="002546BB" w:rsidRPr="009F7576" w:rsidRDefault="002546BB" w:rsidP="002546BB">
      <w:pPr>
        <w:ind w:left="567" w:right="616"/>
        <w:rPr>
          <w:i/>
        </w:rPr>
      </w:pPr>
      <w:r w:rsidRPr="009F7576">
        <w:rPr>
          <w:i/>
        </w:rPr>
        <w:t>IX al XLV…</w:t>
      </w:r>
    </w:p>
    <w:p w14:paraId="1ACE9355" w14:textId="77777777" w:rsidR="007D0DFC" w:rsidRPr="009F7576" w:rsidRDefault="007D0DFC" w:rsidP="002546BB">
      <w:pPr>
        <w:pBdr>
          <w:top w:val="nil"/>
          <w:left w:val="nil"/>
          <w:bottom w:val="nil"/>
          <w:right w:val="nil"/>
          <w:between w:val="nil"/>
        </w:pBdr>
        <w:contextualSpacing/>
        <w:rPr>
          <w:rFonts w:eastAsia="Times New Roman" w:cs="Arial"/>
          <w:bCs/>
          <w:szCs w:val="24"/>
          <w:lang w:val="es-ES" w:eastAsia="es-ES"/>
        </w:rPr>
      </w:pPr>
    </w:p>
    <w:p w14:paraId="2EA493F0" w14:textId="77777777" w:rsidR="002546BB" w:rsidRPr="009F7576" w:rsidRDefault="002546BB" w:rsidP="002546BB">
      <w:pPr>
        <w:pBdr>
          <w:top w:val="nil"/>
          <w:left w:val="nil"/>
          <w:bottom w:val="nil"/>
          <w:right w:val="nil"/>
          <w:between w:val="nil"/>
        </w:pBdr>
        <w:contextualSpacing/>
        <w:rPr>
          <w:rFonts w:eastAsia="Times New Roman" w:cs="Arial"/>
          <w:bCs/>
          <w:szCs w:val="24"/>
          <w:lang w:val="es-ES" w:eastAsia="es-ES"/>
        </w:rPr>
      </w:pPr>
      <w:r w:rsidRPr="009F7576">
        <w:rPr>
          <w:rFonts w:eastAsia="Times New Roman" w:cs="Arial"/>
          <w:bCs/>
          <w:szCs w:val="24"/>
          <w:lang w:val="es-ES" w:eastAsia="es-ES"/>
        </w:rPr>
        <w:t xml:space="preserve">Por lo que se invita al Sujeto Obligado que en futuras ocasionas realice la entrega de la información, en formato abierto que permita con facilidad acceder a la información. </w:t>
      </w:r>
    </w:p>
    <w:p w14:paraId="66C30490" w14:textId="77777777" w:rsidR="00C369B3" w:rsidRPr="009F7576" w:rsidRDefault="00C369B3" w:rsidP="00474062">
      <w:pPr>
        <w:pBdr>
          <w:top w:val="nil"/>
          <w:left w:val="nil"/>
          <w:bottom w:val="nil"/>
          <w:right w:val="nil"/>
          <w:between w:val="nil"/>
        </w:pBdr>
        <w:contextualSpacing/>
        <w:rPr>
          <w:rFonts w:eastAsia="Palatino Linotype" w:cs="Palatino Linotype"/>
          <w:color w:val="000000"/>
        </w:rPr>
      </w:pPr>
    </w:p>
    <w:p w14:paraId="6128DFF4" w14:textId="00D2E21F" w:rsidR="00A970D5" w:rsidRPr="009F7576" w:rsidRDefault="007D0DFC"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lang w:eastAsia="es-ES"/>
        </w:rPr>
        <w:t>A</w:t>
      </w:r>
      <w:r w:rsidR="007E0B5E" w:rsidRPr="009F7576">
        <w:rPr>
          <w:rFonts w:eastAsia="Palatino Linotype" w:cs="Palatino Linotype"/>
          <w:color w:val="000000"/>
          <w:szCs w:val="24"/>
        </w:rPr>
        <w:t>nte la</w:t>
      </w:r>
      <w:r w:rsidR="00A970D5" w:rsidRPr="009F7576">
        <w:rPr>
          <w:rFonts w:eastAsia="Palatino Linotype" w:cs="Palatino Linotype"/>
          <w:color w:val="000000"/>
          <w:szCs w:val="24"/>
        </w:rPr>
        <w:t xml:space="preserve"> respuesta</w:t>
      </w:r>
      <w:r w:rsidR="007E0B5E" w:rsidRPr="009F7576">
        <w:rPr>
          <w:rFonts w:eastAsia="Palatino Linotype" w:cs="Palatino Linotype"/>
          <w:color w:val="000000"/>
          <w:szCs w:val="24"/>
        </w:rPr>
        <w:t xml:space="preserve"> emitida</w:t>
      </w:r>
      <w:r w:rsidR="00E41D06" w:rsidRPr="009F7576">
        <w:rPr>
          <w:rFonts w:eastAsia="Palatino Linotype" w:cs="Palatino Linotype"/>
          <w:color w:val="000000"/>
          <w:szCs w:val="24"/>
        </w:rPr>
        <w:t xml:space="preserve"> </w:t>
      </w:r>
      <w:r w:rsidR="00B32535" w:rsidRPr="009F7576">
        <w:rPr>
          <w:rFonts w:eastAsia="Palatino Linotype" w:cs="Palatino Linotype"/>
          <w:color w:val="000000"/>
          <w:szCs w:val="24"/>
        </w:rPr>
        <w:t>por el Sujeto Obligado,</w:t>
      </w:r>
      <w:r w:rsidR="007E0B5E" w:rsidRPr="009F7576">
        <w:rPr>
          <w:rFonts w:eastAsia="Palatino Linotype" w:cs="Palatino Linotype"/>
          <w:color w:val="000000"/>
          <w:szCs w:val="24"/>
        </w:rPr>
        <w:t xml:space="preserve"> </w:t>
      </w:r>
      <w:r w:rsidR="007E0FE3" w:rsidRPr="009F7576">
        <w:rPr>
          <w:rFonts w:eastAsia="Palatino Linotype" w:cs="Palatino Linotype"/>
          <w:b/>
          <w:bCs/>
          <w:color w:val="000000"/>
          <w:szCs w:val="24"/>
        </w:rPr>
        <w:t>el</w:t>
      </w:r>
      <w:r w:rsidR="00A970D5" w:rsidRPr="009F7576">
        <w:rPr>
          <w:rFonts w:eastAsia="Palatino Linotype" w:cs="Palatino Linotype"/>
          <w:b/>
          <w:bCs/>
          <w:color w:val="000000"/>
          <w:szCs w:val="24"/>
        </w:rPr>
        <w:t xml:space="preserve"> Recurr</w:t>
      </w:r>
      <w:r w:rsidR="00640056" w:rsidRPr="009F7576">
        <w:rPr>
          <w:rFonts w:eastAsia="Palatino Linotype" w:cs="Palatino Linotype"/>
          <w:b/>
          <w:bCs/>
          <w:color w:val="000000"/>
          <w:szCs w:val="24"/>
        </w:rPr>
        <w:t>e</w:t>
      </w:r>
      <w:r w:rsidR="00A970D5" w:rsidRPr="009F7576">
        <w:rPr>
          <w:rFonts w:eastAsia="Palatino Linotype" w:cs="Palatino Linotype"/>
          <w:b/>
          <w:bCs/>
          <w:color w:val="000000"/>
          <w:szCs w:val="24"/>
        </w:rPr>
        <w:t>nte</w:t>
      </w:r>
      <w:r w:rsidR="00A970D5" w:rsidRPr="009F7576">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9F7576">
        <w:rPr>
          <w:rFonts w:eastAsia="Palatino Linotype" w:cs="Palatino Linotype"/>
          <w:color w:val="000000"/>
          <w:szCs w:val="24"/>
        </w:rPr>
        <w:t xml:space="preserve"> “</w:t>
      </w:r>
      <w:r w:rsidR="00F35A92" w:rsidRPr="009F7576">
        <w:rPr>
          <w:rFonts w:eastAsia="Palatino Linotype" w:cs="Palatino Linotype"/>
          <w:i/>
          <w:iCs/>
          <w:color w:val="000000"/>
          <w:szCs w:val="24"/>
        </w:rPr>
        <w:t xml:space="preserve">solicito mi </w:t>
      </w:r>
      <w:proofErr w:type="spellStart"/>
      <w:r w:rsidR="00F35A92" w:rsidRPr="009F7576">
        <w:rPr>
          <w:rFonts w:eastAsia="Palatino Linotype" w:cs="Palatino Linotype"/>
          <w:i/>
          <w:iCs/>
          <w:color w:val="000000"/>
          <w:szCs w:val="24"/>
        </w:rPr>
        <w:t>garantia</w:t>
      </w:r>
      <w:proofErr w:type="spellEnd"/>
      <w:r w:rsidR="00F35A92" w:rsidRPr="009F7576">
        <w:rPr>
          <w:rFonts w:eastAsia="Palatino Linotype" w:cs="Palatino Linotype"/>
          <w:i/>
          <w:iCs/>
          <w:color w:val="000000"/>
          <w:szCs w:val="24"/>
        </w:rPr>
        <w:t xml:space="preserve"> secundaria, el recurso de </w:t>
      </w:r>
      <w:proofErr w:type="spellStart"/>
      <w:r w:rsidR="00F35A92" w:rsidRPr="009F7576">
        <w:rPr>
          <w:rFonts w:eastAsia="Palatino Linotype" w:cs="Palatino Linotype"/>
          <w:i/>
          <w:iCs/>
          <w:color w:val="000000"/>
          <w:szCs w:val="24"/>
        </w:rPr>
        <w:t>revision</w:t>
      </w:r>
      <w:proofErr w:type="spellEnd"/>
      <w:r w:rsidR="00F35A92" w:rsidRPr="009F7576">
        <w:rPr>
          <w:rFonts w:eastAsia="Palatino Linotype" w:cs="Palatino Linotype"/>
          <w:i/>
          <w:iCs/>
          <w:color w:val="000000"/>
          <w:szCs w:val="24"/>
        </w:rPr>
        <w:t xml:space="preserve">, la respuesta de la secretaria, no es transparente, omiten </w:t>
      </w:r>
      <w:proofErr w:type="spellStart"/>
      <w:r w:rsidR="00F35A92" w:rsidRPr="009F7576">
        <w:rPr>
          <w:rFonts w:eastAsia="Palatino Linotype" w:cs="Palatino Linotype"/>
          <w:i/>
          <w:iCs/>
          <w:color w:val="000000"/>
          <w:szCs w:val="24"/>
        </w:rPr>
        <w:t>informacion</w:t>
      </w:r>
      <w:proofErr w:type="spellEnd"/>
      <w:r w:rsidR="00F35A92" w:rsidRPr="009F7576">
        <w:rPr>
          <w:rFonts w:eastAsia="Palatino Linotype" w:cs="Palatino Linotype"/>
          <w:i/>
          <w:iCs/>
          <w:color w:val="000000"/>
          <w:szCs w:val="24"/>
        </w:rPr>
        <w:t xml:space="preserve"> y </w:t>
      </w:r>
      <w:proofErr w:type="spellStart"/>
      <w:r w:rsidR="00F35A92" w:rsidRPr="009F7576">
        <w:rPr>
          <w:rFonts w:eastAsia="Palatino Linotype" w:cs="Palatino Linotype"/>
          <w:i/>
          <w:iCs/>
          <w:color w:val="000000"/>
          <w:szCs w:val="24"/>
        </w:rPr>
        <w:t>como</w:t>
      </w:r>
      <w:proofErr w:type="spellEnd"/>
      <w:r w:rsidR="00F35A92" w:rsidRPr="009F7576">
        <w:rPr>
          <w:rFonts w:eastAsia="Palatino Linotype" w:cs="Palatino Linotype"/>
          <w:i/>
          <w:iCs/>
          <w:color w:val="000000"/>
          <w:szCs w:val="24"/>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w:t>
      </w:r>
      <w:proofErr w:type="spellStart"/>
      <w:r w:rsidR="00F35A92" w:rsidRPr="009F7576">
        <w:rPr>
          <w:rFonts w:eastAsia="Palatino Linotype" w:cs="Palatino Linotype"/>
          <w:i/>
          <w:iCs/>
          <w:color w:val="000000"/>
          <w:szCs w:val="24"/>
        </w:rPr>
        <w:t>saimex</w:t>
      </w:r>
      <w:proofErr w:type="spellEnd"/>
      <w:r w:rsidR="00985600" w:rsidRPr="009F7576">
        <w:rPr>
          <w:rFonts w:eastAsia="Palatino Linotype" w:cs="Palatino Linotype"/>
          <w:color w:val="000000"/>
          <w:szCs w:val="24"/>
        </w:rPr>
        <w:t>”</w:t>
      </w:r>
      <w:r w:rsidR="003B5C2D" w:rsidRPr="009F7576">
        <w:rPr>
          <w:rFonts w:eastAsia="Palatino Linotype" w:cs="Palatino Linotype"/>
          <w:color w:val="000000"/>
          <w:szCs w:val="24"/>
        </w:rPr>
        <w:t xml:space="preserve"> y </w:t>
      </w:r>
      <w:r w:rsidR="00985600" w:rsidRPr="009F7576">
        <w:rPr>
          <w:rFonts w:eastAsia="Palatino Linotype" w:cs="Palatino Linotype"/>
          <w:color w:val="000000"/>
          <w:szCs w:val="24"/>
        </w:rPr>
        <w:t xml:space="preserve">como </w:t>
      </w:r>
      <w:r w:rsidR="003B5C2D" w:rsidRPr="009F7576">
        <w:rPr>
          <w:rFonts w:eastAsia="Palatino Linotype" w:cs="Palatino Linotype"/>
          <w:color w:val="000000"/>
          <w:szCs w:val="24"/>
        </w:rPr>
        <w:t>razones o motivos de inconformidad que</w:t>
      </w:r>
      <w:r w:rsidR="00985600" w:rsidRPr="009F7576">
        <w:rPr>
          <w:rFonts w:eastAsia="Palatino Linotype" w:cs="Palatino Linotype"/>
          <w:color w:val="000000"/>
          <w:szCs w:val="24"/>
        </w:rPr>
        <w:t>:</w:t>
      </w:r>
    </w:p>
    <w:p w14:paraId="5CA361EF" w14:textId="77777777" w:rsidR="00985600" w:rsidRPr="009F7576"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5889B676" w:rsidR="00985600" w:rsidRPr="009F7576" w:rsidRDefault="00985600" w:rsidP="00985600">
      <w:pPr>
        <w:spacing w:line="276" w:lineRule="auto"/>
        <w:ind w:left="567" w:right="567"/>
        <w:rPr>
          <w:i/>
          <w:sz w:val="22"/>
        </w:rPr>
      </w:pPr>
      <w:r w:rsidRPr="009F7576">
        <w:rPr>
          <w:rFonts w:eastAsiaTheme="minorHAnsi" w:cs="Arial"/>
          <w:i/>
          <w:sz w:val="22"/>
          <w:lang w:eastAsia="en-US"/>
        </w:rPr>
        <w:t>“</w:t>
      </w:r>
      <w:r w:rsidR="00F35A92" w:rsidRPr="009F7576">
        <w:rPr>
          <w:rFonts w:eastAsiaTheme="minorHAnsi" w:cstheme="minorBidi"/>
          <w:i/>
          <w:color w:val="000000"/>
          <w:sz w:val="22"/>
          <w:lang w:eastAsia="en-US"/>
        </w:rPr>
        <w:t xml:space="preserve">solicito mi </w:t>
      </w:r>
      <w:proofErr w:type="spellStart"/>
      <w:r w:rsidR="00F35A92" w:rsidRPr="009F7576">
        <w:rPr>
          <w:rFonts w:eastAsiaTheme="minorHAnsi" w:cstheme="minorBidi"/>
          <w:i/>
          <w:color w:val="000000"/>
          <w:sz w:val="22"/>
          <w:lang w:eastAsia="en-US"/>
        </w:rPr>
        <w:t>garantia</w:t>
      </w:r>
      <w:proofErr w:type="spellEnd"/>
      <w:r w:rsidR="00F35A92" w:rsidRPr="009F7576">
        <w:rPr>
          <w:rFonts w:eastAsiaTheme="minorHAnsi" w:cstheme="minorBidi"/>
          <w:i/>
          <w:color w:val="000000"/>
          <w:sz w:val="22"/>
          <w:lang w:eastAsia="en-US"/>
        </w:rPr>
        <w:t xml:space="preserve"> secundaria, el recurso de </w:t>
      </w:r>
      <w:proofErr w:type="spellStart"/>
      <w:r w:rsidR="00F35A92" w:rsidRPr="009F7576">
        <w:rPr>
          <w:rFonts w:eastAsiaTheme="minorHAnsi" w:cstheme="minorBidi"/>
          <w:i/>
          <w:color w:val="000000"/>
          <w:sz w:val="22"/>
          <w:lang w:eastAsia="en-US"/>
        </w:rPr>
        <w:t>revision</w:t>
      </w:r>
      <w:proofErr w:type="spellEnd"/>
      <w:r w:rsidR="00F35A92" w:rsidRPr="009F7576">
        <w:rPr>
          <w:rFonts w:eastAsiaTheme="minorHAnsi" w:cstheme="minorBidi"/>
          <w:i/>
          <w:color w:val="000000"/>
          <w:sz w:val="22"/>
          <w:lang w:eastAsia="en-US"/>
        </w:rPr>
        <w:t xml:space="preserve">, la respuesta de la secretaria, no es transparente, omiten </w:t>
      </w:r>
      <w:proofErr w:type="spellStart"/>
      <w:r w:rsidR="00F35A92" w:rsidRPr="009F7576">
        <w:rPr>
          <w:rFonts w:eastAsiaTheme="minorHAnsi" w:cstheme="minorBidi"/>
          <w:i/>
          <w:color w:val="000000"/>
          <w:sz w:val="22"/>
          <w:lang w:eastAsia="en-US"/>
        </w:rPr>
        <w:t>informacion</w:t>
      </w:r>
      <w:proofErr w:type="spellEnd"/>
      <w:r w:rsidR="00F35A92" w:rsidRPr="009F7576">
        <w:rPr>
          <w:rFonts w:eastAsiaTheme="minorHAnsi" w:cstheme="minorBidi"/>
          <w:i/>
          <w:color w:val="000000"/>
          <w:sz w:val="22"/>
          <w:lang w:eastAsia="en-US"/>
        </w:rPr>
        <w:t xml:space="preserve"> y </w:t>
      </w:r>
      <w:proofErr w:type="spellStart"/>
      <w:r w:rsidR="00F35A92" w:rsidRPr="009F7576">
        <w:rPr>
          <w:rFonts w:eastAsiaTheme="minorHAnsi" w:cstheme="minorBidi"/>
          <w:i/>
          <w:color w:val="000000"/>
          <w:sz w:val="22"/>
          <w:lang w:eastAsia="en-US"/>
        </w:rPr>
        <w:t>como</w:t>
      </w:r>
      <w:proofErr w:type="spellEnd"/>
      <w:r w:rsidR="00F35A92" w:rsidRPr="009F7576">
        <w:rPr>
          <w:rFonts w:eastAsiaTheme="minorHAnsi" w:cstheme="minorBidi"/>
          <w:i/>
          <w:color w:val="000000"/>
          <w:sz w:val="22"/>
          <w:lang w:eastAsia="en-US"/>
        </w:rPr>
        <w:t xml:space="preserve">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w:t>
      </w:r>
      <w:r w:rsidR="00F35A92" w:rsidRPr="009F7576">
        <w:rPr>
          <w:rFonts w:eastAsiaTheme="minorHAnsi" w:cstheme="minorBidi"/>
          <w:i/>
          <w:color w:val="000000"/>
          <w:sz w:val="22"/>
          <w:lang w:eastAsia="en-US"/>
        </w:rPr>
        <w:lastRenderedPageBreak/>
        <w:t xml:space="preserve">722 2 79 62 00 EXT. 4108, DE LUNES A VIERNES, EN UN HORARIO DE 9:00 A 18:00 HRS." yo solicite la respuesta por </w:t>
      </w:r>
      <w:proofErr w:type="spellStart"/>
      <w:r w:rsidR="00F35A92" w:rsidRPr="009F7576">
        <w:rPr>
          <w:rFonts w:eastAsiaTheme="minorHAnsi" w:cstheme="minorBidi"/>
          <w:i/>
          <w:color w:val="000000"/>
          <w:sz w:val="22"/>
          <w:lang w:eastAsia="en-US"/>
        </w:rPr>
        <w:t>saimex</w:t>
      </w:r>
      <w:proofErr w:type="spellEnd"/>
      <w:r w:rsidRPr="009F7576">
        <w:rPr>
          <w:rFonts w:eastAsiaTheme="minorHAnsi" w:cstheme="minorBidi"/>
          <w:i/>
          <w:color w:val="000000"/>
          <w:sz w:val="22"/>
          <w:lang w:eastAsia="en-US"/>
        </w:rPr>
        <w:t>” (Sic)</w:t>
      </w:r>
    </w:p>
    <w:p w14:paraId="74B03037" w14:textId="77777777" w:rsidR="00DD1F97" w:rsidRPr="009F7576" w:rsidRDefault="00DD1F97" w:rsidP="006922F5">
      <w:pPr>
        <w:pBdr>
          <w:top w:val="nil"/>
          <w:left w:val="nil"/>
          <w:bottom w:val="nil"/>
          <w:right w:val="nil"/>
          <w:between w:val="nil"/>
        </w:pBdr>
        <w:contextualSpacing/>
        <w:rPr>
          <w:rFonts w:eastAsia="Palatino Linotype" w:cs="Palatino Linotype"/>
          <w:color w:val="000000"/>
          <w:szCs w:val="24"/>
        </w:rPr>
      </w:pPr>
    </w:p>
    <w:p w14:paraId="2011D048" w14:textId="6147626F" w:rsidR="004448F5" w:rsidRPr="009F7576" w:rsidRDefault="004448F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Manifestaciones que dan sustento al recurso de revisión por encuadrar en la fracción 1 del artículo 179 de la Ley de Transparencia Estatal.</w:t>
      </w:r>
    </w:p>
    <w:p w14:paraId="4AFAA2FE" w14:textId="77777777" w:rsidR="004448F5" w:rsidRPr="009F7576" w:rsidRDefault="004448F5" w:rsidP="006922F5">
      <w:pPr>
        <w:pBdr>
          <w:top w:val="nil"/>
          <w:left w:val="nil"/>
          <w:bottom w:val="nil"/>
          <w:right w:val="nil"/>
          <w:between w:val="nil"/>
        </w:pBdr>
        <w:contextualSpacing/>
        <w:rPr>
          <w:rFonts w:eastAsia="Palatino Linotype" w:cs="Palatino Linotype"/>
          <w:color w:val="000000"/>
          <w:szCs w:val="24"/>
        </w:rPr>
      </w:pPr>
    </w:p>
    <w:p w14:paraId="355380F4" w14:textId="2D750ECA" w:rsidR="00DD1F97" w:rsidRPr="009F7576" w:rsidRDefault="00DD1F97" w:rsidP="00E87B35">
      <w:pPr>
        <w:spacing w:after="160"/>
        <w:ind w:right="141"/>
        <w:rPr>
          <w:rFonts w:eastAsiaTheme="minorHAnsi" w:cs="Arial"/>
          <w:bCs/>
          <w:szCs w:val="24"/>
          <w:lang w:eastAsia="en-US"/>
        </w:rPr>
      </w:pPr>
      <w:r w:rsidRPr="009F7576">
        <w:rPr>
          <w:rFonts w:eastAsiaTheme="minorHAnsi" w:cs="Arial"/>
          <w:bCs/>
          <w:szCs w:val="24"/>
          <w:lang w:eastAsia="en-US"/>
        </w:rPr>
        <w:t xml:space="preserve">Por lo que, en la etapa de manifestaciones, el </w:t>
      </w:r>
      <w:r w:rsidRPr="009F7576">
        <w:rPr>
          <w:rFonts w:eastAsiaTheme="minorHAnsi" w:cs="Arial"/>
          <w:b/>
          <w:bCs/>
          <w:szCs w:val="24"/>
          <w:lang w:eastAsia="en-US"/>
        </w:rPr>
        <w:t xml:space="preserve">Sujeto Obligado </w:t>
      </w:r>
      <w:r w:rsidRPr="009F7576">
        <w:rPr>
          <w:rFonts w:eastAsiaTheme="minorHAnsi" w:cs="Arial"/>
          <w:szCs w:val="24"/>
          <w:lang w:eastAsia="en-US"/>
        </w:rPr>
        <w:t>rindió</w:t>
      </w:r>
      <w:r w:rsidRPr="009F7576">
        <w:rPr>
          <w:rFonts w:eastAsiaTheme="minorHAnsi" w:cs="Arial"/>
          <w:bCs/>
          <w:szCs w:val="24"/>
          <w:lang w:eastAsia="en-US"/>
        </w:rPr>
        <w:t xml:space="preserve"> su informe justificado a través de</w:t>
      </w:r>
      <w:r w:rsidR="007635AE" w:rsidRPr="009F7576">
        <w:rPr>
          <w:rFonts w:eastAsiaTheme="minorHAnsi" w:cs="Arial"/>
          <w:bCs/>
          <w:szCs w:val="24"/>
          <w:lang w:eastAsia="en-US"/>
        </w:rPr>
        <w:t>l</w:t>
      </w:r>
      <w:r w:rsidRPr="009F7576">
        <w:rPr>
          <w:rFonts w:eastAsiaTheme="minorHAnsi" w:cs="Arial"/>
          <w:szCs w:val="24"/>
          <w:lang w:eastAsia="en-US"/>
        </w:rPr>
        <w:t xml:space="preserve"> archivo electrónico denominado </w:t>
      </w:r>
      <w:r w:rsidRPr="009F7576">
        <w:rPr>
          <w:rFonts w:eastAsiaTheme="minorHAnsi" w:cs="Arial"/>
          <w:i/>
          <w:szCs w:val="24"/>
          <w:lang w:eastAsia="en-US"/>
        </w:rPr>
        <w:t>“</w:t>
      </w:r>
      <w:r w:rsidR="007635AE" w:rsidRPr="009F7576">
        <w:rPr>
          <w:rFonts w:eastAsiaTheme="minorHAnsi" w:cs="Arial"/>
          <w:b/>
          <w:bCs/>
          <w:i/>
          <w:szCs w:val="24"/>
          <w:lang w:eastAsia="en-US"/>
        </w:rPr>
        <w:t>11805.pdf</w:t>
      </w:r>
      <w:r w:rsidR="00CD130D" w:rsidRPr="009F7576">
        <w:rPr>
          <w:rFonts w:eastAsiaTheme="minorHAnsi" w:cs="Arial"/>
          <w:i/>
          <w:szCs w:val="24"/>
          <w:lang w:eastAsia="en-US"/>
        </w:rPr>
        <w:t>”</w:t>
      </w:r>
      <w:r w:rsidRPr="009F7576">
        <w:rPr>
          <w:rFonts w:eastAsiaTheme="minorHAnsi" w:cs="Arial"/>
          <w:bCs/>
          <w:szCs w:val="24"/>
          <w:lang w:eastAsia="en-US"/>
        </w:rPr>
        <w:t>, co</w:t>
      </w:r>
      <w:r w:rsidR="00E87B35" w:rsidRPr="009F7576">
        <w:rPr>
          <w:rFonts w:eastAsiaTheme="minorHAnsi" w:cs="Arial"/>
          <w:bCs/>
          <w:szCs w:val="24"/>
          <w:lang w:eastAsia="en-US"/>
        </w:rPr>
        <w:t xml:space="preserve">n </w:t>
      </w:r>
      <w:r w:rsidR="007635AE" w:rsidRPr="009F7576">
        <w:rPr>
          <w:rFonts w:eastAsiaTheme="minorHAnsi" w:cs="Arial"/>
          <w:bCs/>
          <w:szCs w:val="24"/>
          <w:lang w:eastAsia="en-US"/>
        </w:rPr>
        <w:t>el cual, el Titular de la Unidad de Transparencia argumenta al Comisionado Presidente de este Instituto lo siguiente:</w:t>
      </w:r>
    </w:p>
    <w:p w14:paraId="2211DB9F" w14:textId="45721AA1" w:rsidR="0089106D" w:rsidRPr="009F7576" w:rsidRDefault="00317806" w:rsidP="00E87B35">
      <w:pPr>
        <w:spacing w:after="160"/>
        <w:ind w:right="141"/>
        <w:rPr>
          <w:rFonts w:eastAsiaTheme="minorHAnsi" w:cs="Arial"/>
          <w:bCs/>
          <w:szCs w:val="24"/>
          <w:lang w:eastAsia="en-US"/>
        </w:rPr>
      </w:pPr>
      <w:r w:rsidRPr="009F7576">
        <w:rPr>
          <w:rFonts w:eastAsiaTheme="minorHAnsi" w:cs="Arial"/>
          <w:bCs/>
          <w:szCs w:val="24"/>
          <w:lang w:eastAsia="en-US"/>
        </w:rPr>
        <w:t>-</w:t>
      </w:r>
      <w:r w:rsidR="007635AE" w:rsidRPr="009F7576">
        <w:rPr>
          <w:rFonts w:eastAsiaTheme="minorHAnsi" w:cs="Arial"/>
          <w:bCs/>
          <w:szCs w:val="24"/>
          <w:lang w:eastAsia="en-US"/>
        </w:rPr>
        <w:t xml:space="preserve">Que </w:t>
      </w:r>
      <w:r w:rsidR="0089106D" w:rsidRPr="009F7576">
        <w:rPr>
          <w:rFonts w:eastAsiaTheme="minorHAnsi" w:cs="Arial"/>
          <w:bCs/>
          <w:szCs w:val="24"/>
          <w:lang w:eastAsia="en-US"/>
        </w:rPr>
        <w:t>de la lectura a las razones y motivos de inconformidad no actualizan algún supuesto de procedencia previsto en la norma.</w:t>
      </w:r>
    </w:p>
    <w:p w14:paraId="3999F6FE" w14:textId="45746489" w:rsidR="0089106D" w:rsidRPr="009F7576" w:rsidRDefault="00317806" w:rsidP="00E87B35">
      <w:pPr>
        <w:spacing w:after="160"/>
        <w:ind w:right="141"/>
        <w:rPr>
          <w:rFonts w:eastAsiaTheme="minorHAnsi" w:cs="Arial"/>
          <w:bCs/>
          <w:szCs w:val="24"/>
          <w:lang w:eastAsia="en-US"/>
        </w:rPr>
      </w:pPr>
      <w:r w:rsidRPr="009F7576">
        <w:rPr>
          <w:rFonts w:eastAsiaTheme="minorHAnsi" w:cs="Arial"/>
          <w:bCs/>
          <w:szCs w:val="24"/>
          <w:lang w:eastAsia="en-US"/>
        </w:rPr>
        <w:t>-</w:t>
      </w:r>
      <w:r w:rsidR="0089106D" w:rsidRPr="009F7576">
        <w:rPr>
          <w:rFonts w:eastAsiaTheme="minorHAnsi" w:cs="Arial"/>
          <w:bCs/>
          <w:szCs w:val="24"/>
          <w:lang w:eastAsia="en-US"/>
        </w:rPr>
        <w:t xml:space="preserve">Que </w:t>
      </w:r>
      <w:r w:rsidR="009229CD" w:rsidRPr="009F7576">
        <w:rPr>
          <w:rFonts w:eastAsiaTheme="minorHAnsi" w:cs="Arial"/>
          <w:bCs/>
          <w:szCs w:val="24"/>
          <w:lang w:eastAsia="en-US"/>
        </w:rPr>
        <w:t xml:space="preserve">se hizo del conocimiento del particular las razones y motivos por los cuales la información de interés </w:t>
      </w:r>
      <w:r w:rsidR="000967DE" w:rsidRPr="009F7576">
        <w:rPr>
          <w:rFonts w:eastAsiaTheme="minorHAnsi" w:cs="Arial"/>
          <w:bCs/>
          <w:szCs w:val="24"/>
          <w:lang w:eastAsia="en-US"/>
        </w:rPr>
        <w:t>no obra en los archivos físicos y digitales del Sujeto Obligado</w:t>
      </w:r>
      <w:proofErr w:type="gramStart"/>
      <w:r w:rsidR="000967DE" w:rsidRPr="009F7576">
        <w:rPr>
          <w:rFonts w:eastAsiaTheme="minorHAnsi" w:cs="Arial"/>
          <w:bCs/>
          <w:szCs w:val="24"/>
          <w:lang w:eastAsia="en-US"/>
        </w:rPr>
        <w:t>.(</w:t>
      </w:r>
      <w:proofErr w:type="gramEnd"/>
      <w:r w:rsidR="000967DE" w:rsidRPr="009F7576">
        <w:rPr>
          <w:rFonts w:eastAsiaTheme="minorHAnsi" w:cs="Arial"/>
          <w:bCs/>
          <w:szCs w:val="24"/>
          <w:lang w:eastAsia="en-US"/>
        </w:rPr>
        <w:t>por haber manifestado que estaban en COMPRAMEX)</w:t>
      </w:r>
    </w:p>
    <w:p w14:paraId="51E16981" w14:textId="1D41B1A4" w:rsidR="000967DE" w:rsidRPr="009F7576" w:rsidRDefault="00317806" w:rsidP="00E87B35">
      <w:pPr>
        <w:spacing w:after="160"/>
        <w:ind w:right="141"/>
        <w:rPr>
          <w:rFonts w:eastAsiaTheme="minorHAnsi" w:cs="Arial"/>
          <w:bCs/>
          <w:szCs w:val="24"/>
          <w:lang w:eastAsia="en-US"/>
        </w:rPr>
      </w:pPr>
      <w:r w:rsidRPr="009F7576">
        <w:rPr>
          <w:rFonts w:eastAsiaTheme="minorHAnsi" w:cs="Arial"/>
          <w:bCs/>
          <w:szCs w:val="24"/>
          <w:lang w:eastAsia="en-US"/>
        </w:rPr>
        <w:t>-</w:t>
      </w:r>
      <w:r w:rsidR="000967DE" w:rsidRPr="009F7576">
        <w:rPr>
          <w:rFonts w:eastAsiaTheme="minorHAnsi" w:cs="Arial"/>
          <w:bCs/>
          <w:szCs w:val="24"/>
          <w:lang w:eastAsia="en-US"/>
        </w:rPr>
        <w:t xml:space="preserve">Que si se le entrego la información </w:t>
      </w:r>
      <w:r w:rsidR="00AC713E" w:rsidRPr="009F7576">
        <w:rPr>
          <w:rFonts w:eastAsiaTheme="minorHAnsi" w:cs="Arial"/>
          <w:bCs/>
          <w:szCs w:val="24"/>
          <w:lang w:eastAsia="en-US"/>
        </w:rPr>
        <w:t>por la vía que lo solicitó y conforme a la legislación aplicable.</w:t>
      </w:r>
    </w:p>
    <w:p w14:paraId="187AAD35" w14:textId="77777777" w:rsidR="00DD1F97" w:rsidRPr="009F7576" w:rsidRDefault="00DD1F97"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r w:rsidRPr="009F7576">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9F7576">
        <w:rPr>
          <w:rFonts w:eastAsia="Palatino Linotype" w:cs="Palatino Linotype"/>
          <w:color w:val="000000"/>
          <w:szCs w:val="24"/>
        </w:rPr>
        <w:t xml:space="preserve">l </w:t>
      </w:r>
      <w:r w:rsidRPr="009F7576">
        <w:rPr>
          <w:rFonts w:eastAsia="Palatino Linotype" w:cs="Palatino Linotype"/>
          <w:color w:val="000000"/>
          <w:szCs w:val="24"/>
        </w:rPr>
        <w:t xml:space="preserve">particular. </w:t>
      </w:r>
    </w:p>
    <w:p w14:paraId="443631F3" w14:textId="77777777" w:rsidR="00A970D5" w:rsidRPr="009F7576" w:rsidRDefault="00A970D5" w:rsidP="006922F5">
      <w:pPr>
        <w:pBdr>
          <w:top w:val="nil"/>
          <w:left w:val="nil"/>
          <w:bottom w:val="nil"/>
          <w:right w:val="nil"/>
          <w:between w:val="nil"/>
        </w:pBdr>
        <w:contextualSpacing/>
        <w:rPr>
          <w:rFonts w:eastAsia="Palatino Linotype" w:cs="Palatino Linotype"/>
          <w:color w:val="000000"/>
          <w:szCs w:val="24"/>
        </w:rPr>
      </w:pPr>
    </w:p>
    <w:p w14:paraId="629A4882" w14:textId="77777777" w:rsidR="008F196B" w:rsidRPr="009F7576" w:rsidRDefault="008F196B" w:rsidP="008F196B">
      <w:pPr>
        <w:pStyle w:val="Sinespaciado"/>
        <w:spacing w:line="360" w:lineRule="auto"/>
        <w:jc w:val="both"/>
        <w:rPr>
          <w:rFonts w:ascii="Palatino Linotype" w:hAnsi="Palatino Linotype"/>
          <w:color w:val="000000"/>
          <w:lang w:val="es-ES_tradnl"/>
        </w:rPr>
      </w:pPr>
      <w:r w:rsidRPr="009F7576">
        <w:rPr>
          <w:rFonts w:ascii="Palatino Linotype" w:hAnsi="Palatino Linotype"/>
          <w:lang w:val="es-ES_tradnl"/>
        </w:rPr>
        <w:lastRenderedPageBreak/>
        <w:t xml:space="preserve">En primer lugar </w:t>
      </w:r>
      <w:r w:rsidRPr="009F7576">
        <w:rPr>
          <w:rFonts w:ascii="Palatino Linotype" w:hAnsi="Palatino Linotype"/>
          <w:color w:val="000000"/>
          <w:lang w:val="es-ES_tradnl"/>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3DC9F28" w14:textId="77777777" w:rsidR="008F196B" w:rsidRPr="009F7576" w:rsidRDefault="008F196B" w:rsidP="008F196B">
      <w:pPr>
        <w:pStyle w:val="Sinespaciado"/>
        <w:spacing w:line="360" w:lineRule="auto"/>
        <w:jc w:val="both"/>
        <w:rPr>
          <w:rFonts w:ascii="Palatino Linotype" w:hAnsi="Palatino Linotype"/>
          <w:color w:val="000000"/>
          <w:lang w:val="es-ES_tradnl"/>
        </w:rPr>
      </w:pPr>
    </w:p>
    <w:p w14:paraId="51D2AC01" w14:textId="77777777" w:rsidR="008F196B" w:rsidRPr="009F7576" w:rsidRDefault="008F196B" w:rsidP="008F196B">
      <w:pPr>
        <w:pStyle w:val="Sinespaciado"/>
        <w:ind w:left="567" w:right="567"/>
        <w:jc w:val="both"/>
        <w:rPr>
          <w:rFonts w:ascii="Palatino Linotype" w:hAnsi="Palatino Linotype"/>
          <w:b/>
          <w:i/>
          <w:lang w:val="es-ES_tradnl"/>
        </w:rPr>
      </w:pPr>
      <w:r w:rsidRPr="009F7576">
        <w:rPr>
          <w:rFonts w:ascii="Palatino Linotype" w:hAnsi="Palatino Linotype"/>
          <w:b/>
          <w:i/>
          <w:lang w:val="es-ES_tradnl"/>
        </w:rPr>
        <w:t>Artículo 6</w:t>
      </w:r>
    </w:p>
    <w:p w14:paraId="1A1D807A" w14:textId="77777777" w:rsidR="008F196B" w:rsidRPr="009F7576" w:rsidRDefault="008F196B" w:rsidP="008F196B">
      <w:pPr>
        <w:pStyle w:val="Sinespaciado"/>
        <w:ind w:left="567" w:right="567"/>
        <w:jc w:val="both"/>
        <w:rPr>
          <w:rFonts w:ascii="Palatino Linotype" w:hAnsi="Palatino Linotype"/>
          <w:i/>
          <w:lang w:val="es-ES_tradnl"/>
        </w:rPr>
      </w:pPr>
      <w:r w:rsidRPr="009F7576">
        <w:rPr>
          <w:rFonts w:ascii="Palatino Linotype" w:hAnsi="Palatino Linotype"/>
          <w:i/>
          <w:lang w:val="es-ES_tradnl"/>
        </w:rPr>
        <w:t>…</w:t>
      </w:r>
    </w:p>
    <w:p w14:paraId="78D68130" w14:textId="77777777" w:rsidR="008F196B" w:rsidRPr="009F7576" w:rsidRDefault="008F196B" w:rsidP="008F196B">
      <w:pPr>
        <w:pStyle w:val="Sinespaciado"/>
        <w:ind w:left="567" w:right="567"/>
        <w:jc w:val="both"/>
        <w:rPr>
          <w:rFonts w:ascii="Palatino Linotype" w:hAnsi="Palatino Linotype"/>
          <w:i/>
          <w:lang w:val="es-ES_tradnl"/>
        </w:rPr>
      </w:pPr>
      <w:r w:rsidRPr="009F7576">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58270978" w14:textId="77777777" w:rsidR="008F196B" w:rsidRPr="009F7576" w:rsidRDefault="008F196B" w:rsidP="008F196B">
      <w:pPr>
        <w:pStyle w:val="Sinespaciado"/>
        <w:ind w:left="567" w:right="567"/>
        <w:jc w:val="both"/>
        <w:rPr>
          <w:rFonts w:ascii="Palatino Linotype" w:hAnsi="Palatino Linotype"/>
          <w:i/>
          <w:lang w:val="es-ES_tradnl"/>
        </w:rPr>
      </w:pPr>
    </w:p>
    <w:p w14:paraId="6CA32452" w14:textId="77777777" w:rsidR="008F196B" w:rsidRPr="009F7576" w:rsidRDefault="008F196B" w:rsidP="008F196B">
      <w:pPr>
        <w:pStyle w:val="Sinespaciado"/>
        <w:numPr>
          <w:ilvl w:val="0"/>
          <w:numId w:val="19"/>
        </w:numPr>
        <w:ind w:left="993" w:right="567"/>
        <w:jc w:val="both"/>
        <w:rPr>
          <w:rFonts w:ascii="Palatino Linotype" w:hAnsi="Palatino Linotype"/>
          <w:i/>
          <w:lang w:val="es-ES_tradnl"/>
        </w:rPr>
      </w:pPr>
      <w:r w:rsidRPr="009F7576">
        <w:rPr>
          <w:rFonts w:ascii="Palatino Linotype" w:hAnsi="Palatino Linotype"/>
          <w:i/>
          <w:lang w:val="es-ES_tradnl"/>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B554ED" w14:textId="77777777" w:rsidR="008F196B" w:rsidRPr="009F7576" w:rsidRDefault="008F196B" w:rsidP="008F196B">
      <w:pPr>
        <w:pStyle w:val="Sinespaciado"/>
        <w:spacing w:line="360" w:lineRule="auto"/>
        <w:jc w:val="both"/>
        <w:rPr>
          <w:rFonts w:ascii="Palatino Linotype" w:hAnsi="Palatino Linotype"/>
          <w:lang w:val="es-ES_tradnl"/>
        </w:rPr>
      </w:pPr>
    </w:p>
    <w:p w14:paraId="4C87DABE" w14:textId="77777777" w:rsidR="008F196B" w:rsidRPr="009F7576" w:rsidRDefault="008F196B" w:rsidP="008F196B">
      <w:pPr>
        <w:pStyle w:val="Sinespaciado"/>
        <w:spacing w:line="360" w:lineRule="auto"/>
        <w:jc w:val="both"/>
        <w:rPr>
          <w:rFonts w:ascii="Palatino Linotype" w:hAnsi="Palatino Linotype" w:cs="Arial"/>
          <w:lang w:val="es-ES_tradnl"/>
        </w:rPr>
      </w:pPr>
      <w:r w:rsidRPr="009F7576">
        <w:rPr>
          <w:rFonts w:ascii="Palatino Linotype" w:hAnsi="Palatino Linotype" w:cs="Arial"/>
          <w:lang w:val="es-ES_tradnl"/>
        </w:rPr>
        <w:lastRenderedPageBreak/>
        <w:t xml:space="preserve">Ahora bien, en atención a lo dispuesto por los artículos 3, fracción XI y 12 </w:t>
      </w:r>
      <w:r w:rsidRPr="009F7576">
        <w:rPr>
          <w:rFonts w:ascii="Palatino Linotype" w:hAnsi="Palatino Linotype" w:cs="Arial"/>
          <w:bCs/>
          <w:lang w:val="es-ES_tradnl"/>
        </w:rPr>
        <w:t>de la Ley de Transparencia y Acceso a la Información Pública del Estado de México y Municipios</w:t>
      </w:r>
      <w:r w:rsidRPr="009F7576">
        <w:rPr>
          <w:rFonts w:ascii="Palatino Linotype" w:hAnsi="Palatino Linotype" w:cs="Arial"/>
          <w:lang w:val="es-ES_tradnl"/>
        </w:rPr>
        <w:t>, los cuales son del tenor literal siguiente:</w:t>
      </w:r>
    </w:p>
    <w:p w14:paraId="12DF9247" w14:textId="77777777" w:rsidR="008F196B" w:rsidRPr="009F7576" w:rsidRDefault="008F196B" w:rsidP="008F196B">
      <w:pPr>
        <w:pStyle w:val="Sinespaciado"/>
        <w:ind w:left="567" w:right="567"/>
        <w:jc w:val="both"/>
        <w:rPr>
          <w:rFonts w:ascii="Palatino Linotype" w:hAnsi="Palatino Linotype"/>
          <w:lang w:val="es-ES_tradnl"/>
        </w:rPr>
      </w:pPr>
    </w:p>
    <w:p w14:paraId="25FB6CCF" w14:textId="77777777" w:rsidR="008F196B" w:rsidRPr="009F7576" w:rsidRDefault="008F196B" w:rsidP="008F196B">
      <w:pPr>
        <w:pStyle w:val="Sinespaciado"/>
        <w:ind w:left="851" w:right="851"/>
        <w:jc w:val="both"/>
        <w:rPr>
          <w:rFonts w:ascii="Palatino Linotype" w:hAnsi="Palatino Linotype"/>
          <w:i/>
          <w:lang w:val="es-ES_tradnl"/>
        </w:rPr>
      </w:pPr>
      <w:r w:rsidRPr="009F7576">
        <w:rPr>
          <w:rFonts w:ascii="Palatino Linotype" w:hAnsi="Palatino Linotype"/>
          <w:b/>
          <w:bCs/>
          <w:i/>
          <w:lang w:val="es-ES_tradnl"/>
        </w:rPr>
        <w:t xml:space="preserve">Artículo 3.- </w:t>
      </w:r>
      <w:r w:rsidRPr="009F7576">
        <w:rPr>
          <w:rFonts w:ascii="Palatino Linotype" w:hAnsi="Palatino Linotype"/>
          <w:i/>
          <w:lang w:val="es-ES_tradnl"/>
        </w:rPr>
        <w:t>Para los efectos de la presente Ley se entenderá por:</w:t>
      </w:r>
    </w:p>
    <w:p w14:paraId="398A11D3" w14:textId="77777777" w:rsidR="008F196B" w:rsidRPr="009F7576" w:rsidRDefault="008F196B" w:rsidP="008F196B">
      <w:pPr>
        <w:pStyle w:val="Sinespaciado"/>
        <w:ind w:left="851" w:right="851"/>
        <w:jc w:val="both"/>
        <w:rPr>
          <w:rFonts w:ascii="Palatino Linotype" w:hAnsi="Palatino Linotype"/>
          <w:i/>
          <w:lang w:val="es-ES_tradnl"/>
        </w:rPr>
      </w:pPr>
      <w:r w:rsidRPr="009F7576">
        <w:rPr>
          <w:rFonts w:ascii="Palatino Linotype" w:hAnsi="Palatino Linotype"/>
          <w:i/>
          <w:lang w:val="es-ES_tradnl"/>
        </w:rPr>
        <w:t>…</w:t>
      </w:r>
    </w:p>
    <w:p w14:paraId="00DA9037" w14:textId="77777777" w:rsidR="008F196B" w:rsidRPr="009F7576" w:rsidRDefault="008F196B" w:rsidP="008F196B">
      <w:pPr>
        <w:pStyle w:val="Sinespaciado"/>
        <w:ind w:left="851" w:right="851"/>
        <w:jc w:val="both"/>
        <w:rPr>
          <w:rFonts w:ascii="Palatino Linotype" w:hAnsi="Palatino Linotype"/>
          <w:i/>
          <w:lang w:val="es-ES_tradnl"/>
        </w:rPr>
      </w:pPr>
      <w:r w:rsidRPr="009F7576">
        <w:rPr>
          <w:rFonts w:ascii="Palatino Linotype" w:hAnsi="Palatino Linotype"/>
          <w:b/>
          <w:i/>
          <w:lang w:val="es-ES_tradnl"/>
        </w:rPr>
        <w:t>XI.</w:t>
      </w:r>
      <w:r w:rsidRPr="009F7576">
        <w:rPr>
          <w:rFonts w:ascii="Palatino Linotype" w:hAnsi="Palatino Linotype"/>
          <w:i/>
          <w:lang w:val="es-ES_tradnl"/>
        </w:rPr>
        <w:t xml:space="preserve"> </w:t>
      </w:r>
      <w:r w:rsidRPr="009F7576">
        <w:rPr>
          <w:rFonts w:ascii="Palatino Linotype" w:hAnsi="Palatino Linotype"/>
          <w:b/>
          <w:i/>
          <w:lang w:val="es-ES_tradnl"/>
        </w:rPr>
        <w:t>Documento:</w:t>
      </w:r>
      <w:r w:rsidRPr="009F7576">
        <w:rPr>
          <w:rFonts w:ascii="Palatino Linotype" w:hAnsi="Palatino Linotype"/>
          <w:i/>
          <w:lang w:val="es-ES_tradnl"/>
        </w:rPr>
        <w:t xml:space="preserve"> Los expedientes, reportes, estudios, actas, resoluciones, oficios, correspondencia, acuerdos, directivas, directrices, circulares, contratos, convenios, instructivos, notas, memorandos, estadísticas o bien, </w:t>
      </w:r>
      <w:r w:rsidRPr="009F7576">
        <w:rPr>
          <w:rFonts w:ascii="Palatino Linotype" w:hAnsi="Palatino Linotype"/>
          <w:b/>
          <w:i/>
          <w:u w:val="single"/>
          <w:lang w:val="es-ES_tradnl"/>
        </w:rPr>
        <w:t>cualquier otro registro que documente el ejercicio de las facultades, funciones y competencias de los sujetos obligados, sus servidores públicos e integrantes, sin importar su fuente o fecha de elaboración.</w:t>
      </w:r>
      <w:r w:rsidRPr="009F7576">
        <w:rPr>
          <w:rFonts w:ascii="Palatino Linotype" w:hAnsi="Palatino Linotype"/>
          <w:i/>
          <w:lang w:val="es-ES_tradnl"/>
        </w:rPr>
        <w:t xml:space="preserve"> Los documentos podrán estar en cualquier medio, sea escrito, impreso, sonoro, visual, electrónico, informático u holográfico;</w:t>
      </w:r>
    </w:p>
    <w:p w14:paraId="5BDB492C" w14:textId="77777777" w:rsidR="008F196B" w:rsidRPr="009F7576" w:rsidRDefault="008F196B" w:rsidP="008F196B">
      <w:pPr>
        <w:pStyle w:val="Sinespaciado"/>
        <w:ind w:left="851" w:right="851"/>
        <w:jc w:val="both"/>
        <w:rPr>
          <w:rFonts w:ascii="Palatino Linotype" w:hAnsi="Palatino Linotype"/>
          <w:i/>
          <w:lang w:val="es-ES_tradnl"/>
        </w:rPr>
      </w:pPr>
    </w:p>
    <w:p w14:paraId="069309DC" w14:textId="77777777" w:rsidR="008F196B" w:rsidRPr="009F7576" w:rsidRDefault="008F196B" w:rsidP="008F196B">
      <w:pPr>
        <w:pStyle w:val="Sinespaciado"/>
        <w:ind w:left="851" w:right="851"/>
        <w:jc w:val="both"/>
        <w:rPr>
          <w:rFonts w:ascii="Palatino Linotype" w:hAnsi="Palatino Linotype"/>
          <w:bCs/>
          <w:i/>
          <w:lang w:val="es-ES_tradnl"/>
        </w:rPr>
      </w:pPr>
      <w:r w:rsidRPr="009F7576">
        <w:rPr>
          <w:rFonts w:ascii="Palatino Linotype" w:hAnsi="Palatino Linotype"/>
          <w:b/>
          <w:bCs/>
          <w:i/>
          <w:lang w:val="es-ES_tradnl"/>
        </w:rPr>
        <w:t>Artículo 4.</w:t>
      </w:r>
      <w:r w:rsidRPr="009F7576">
        <w:rPr>
          <w:rFonts w:ascii="Palatino Linotype" w:hAnsi="Palatino Linotype"/>
          <w:bCs/>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EDF8F0" w14:textId="77777777" w:rsidR="008F196B" w:rsidRPr="009F7576" w:rsidRDefault="008F196B" w:rsidP="008F196B">
      <w:pPr>
        <w:pStyle w:val="Sinespaciado"/>
        <w:ind w:left="851" w:right="851"/>
        <w:jc w:val="both"/>
        <w:rPr>
          <w:rFonts w:ascii="Palatino Linotype" w:hAnsi="Palatino Linotype"/>
          <w:bCs/>
          <w:i/>
          <w:lang w:val="es-ES_tradnl"/>
        </w:rPr>
      </w:pPr>
    </w:p>
    <w:p w14:paraId="3173FBFC" w14:textId="77777777" w:rsidR="008F196B" w:rsidRPr="009F7576" w:rsidRDefault="008F196B" w:rsidP="008F196B">
      <w:pPr>
        <w:pStyle w:val="Sinespaciado"/>
        <w:ind w:left="851" w:right="851"/>
        <w:jc w:val="both"/>
        <w:rPr>
          <w:rFonts w:ascii="Palatino Linotype" w:hAnsi="Palatino Linotype"/>
          <w:bCs/>
          <w:i/>
          <w:lang w:val="es-ES_tradnl"/>
        </w:rPr>
      </w:pPr>
      <w:r w:rsidRPr="009F7576">
        <w:rPr>
          <w:rFonts w:ascii="Palatino Linotype" w:hAnsi="Palatino Linotype"/>
          <w:b/>
          <w:bCs/>
          <w:i/>
          <w:u w:val="single"/>
          <w:lang w:val="es-ES_tradnl"/>
        </w:rPr>
        <w:t>Toda la información generada, obtenida, adquirida, transformada, administrada o en posesión de los sujetos obligados es pública y accesible de manera permanente a cualquier persona,</w:t>
      </w:r>
      <w:r w:rsidRPr="009F7576">
        <w:rPr>
          <w:rFonts w:ascii="Palatino Linotype" w:hAnsi="Palatino Linotype"/>
          <w:bCs/>
          <w:i/>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96C27F" w14:textId="77777777" w:rsidR="008F196B" w:rsidRPr="009F7576" w:rsidRDefault="008F196B" w:rsidP="008F196B">
      <w:pPr>
        <w:pStyle w:val="Sinespaciado"/>
        <w:ind w:left="851" w:right="851"/>
        <w:jc w:val="both"/>
        <w:rPr>
          <w:rFonts w:ascii="Palatino Linotype" w:hAnsi="Palatino Linotype"/>
          <w:bCs/>
          <w:i/>
          <w:lang w:val="es-ES_tradnl"/>
        </w:rPr>
      </w:pPr>
    </w:p>
    <w:p w14:paraId="37B054B5" w14:textId="77777777" w:rsidR="008F196B" w:rsidRPr="009F7576" w:rsidRDefault="008F196B" w:rsidP="008F196B">
      <w:pPr>
        <w:pStyle w:val="Sinespaciado"/>
        <w:ind w:left="851" w:right="851"/>
        <w:jc w:val="both"/>
        <w:rPr>
          <w:rFonts w:ascii="Palatino Linotype" w:hAnsi="Palatino Linotype"/>
          <w:bCs/>
          <w:i/>
          <w:lang w:val="es-ES_tradnl"/>
        </w:rPr>
      </w:pPr>
      <w:r w:rsidRPr="009F7576">
        <w:rPr>
          <w:rFonts w:ascii="Palatino Linotype" w:hAnsi="Palatino Linotype"/>
          <w:bCs/>
          <w:i/>
          <w:lang w:val="es-ES_tradnl"/>
        </w:rPr>
        <w:t>Los sujetos obligados deben poner en práctica, políticas y programas de acceso a la información que se apeguen a criterios de publicidad, veracidad, oportunidad, precisión y suficiencia en beneficio de los solicitantes.</w:t>
      </w:r>
    </w:p>
    <w:p w14:paraId="02AE840A" w14:textId="77777777" w:rsidR="008F196B" w:rsidRPr="009F7576" w:rsidRDefault="008F196B" w:rsidP="008F196B">
      <w:pPr>
        <w:pStyle w:val="Sinespaciado"/>
        <w:ind w:left="851" w:right="851"/>
        <w:jc w:val="both"/>
        <w:rPr>
          <w:rFonts w:ascii="Palatino Linotype" w:hAnsi="Palatino Linotype"/>
          <w:i/>
          <w:lang w:val="es-ES_tradnl"/>
        </w:rPr>
      </w:pPr>
    </w:p>
    <w:p w14:paraId="7C0C36C4" w14:textId="77777777" w:rsidR="008F196B" w:rsidRPr="009F7576" w:rsidRDefault="008F196B" w:rsidP="008F196B">
      <w:pPr>
        <w:pStyle w:val="Sinespaciado"/>
        <w:ind w:left="851" w:right="851"/>
        <w:jc w:val="both"/>
        <w:rPr>
          <w:rFonts w:ascii="Palatino Linotype" w:hAnsi="Palatino Linotype"/>
          <w:i/>
          <w:lang w:val="es-ES_tradnl"/>
        </w:rPr>
      </w:pPr>
      <w:r w:rsidRPr="009F7576">
        <w:rPr>
          <w:rFonts w:ascii="Palatino Linotype" w:hAnsi="Palatino Linotype"/>
          <w:b/>
          <w:i/>
          <w:lang w:val="es-ES_tradnl"/>
        </w:rPr>
        <w:lastRenderedPageBreak/>
        <w:t>Artículo 12.</w:t>
      </w:r>
      <w:r w:rsidRPr="009F7576">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7B9DF3D0" w14:textId="77777777" w:rsidR="008F196B" w:rsidRPr="009F7576" w:rsidRDefault="008F196B" w:rsidP="008F196B">
      <w:pPr>
        <w:pStyle w:val="Sinespaciado"/>
        <w:ind w:left="851" w:right="851"/>
        <w:jc w:val="both"/>
        <w:rPr>
          <w:rFonts w:ascii="Palatino Linotype" w:hAnsi="Palatino Linotype"/>
          <w:i/>
          <w:lang w:val="es-ES_tradnl"/>
        </w:rPr>
      </w:pPr>
    </w:p>
    <w:p w14:paraId="759F7802" w14:textId="77777777" w:rsidR="008F196B" w:rsidRPr="009F7576" w:rsidRDefault="008F196B" w:rsidP="008F196B">
      <w:pPr>
        <w:pStyle w:val="Sinespaciado"/>
        <w:ind w:left="851" w:right="851"/>
        <w:jc w:val="both"/>
        <w:rPr>
          <w:rFonts w:ascii="Palatino Linotype" w:hAnsi="Palatino Linotype"/>
          <w:i/>
          <w:u w:val="single"/>
          <w:lang w:val="es-ES_tradnl"/>
        </w:rPr>
      </w:pPr>
      <w:r w:rsidRPr="009F7576">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F7576">
        <w:rPr>
          <w:rFonts w:ascii="Palatino Linotype" w:hAnsi="Palatino Linotype"/>
          <w:i/>
          <w:lang w:val="es-ES_tradnl"/>
        </w:rPr>
        <w:t>.</w:t>
      </w:r>
    </w:p>
    <w:p w14:paraId="01CBD1E7" w14:textId="77777777" w:rsidR="008F196B" w:rsidRPr="009F7576" w:rsidRDefault="008F196B" w:rsidP="008F196B">
      <w:pPr>
        <w:pStyle w:val="Sinespaciado"/>
        <w:spacing w:line="360" w:lineRule="auto"/>
        <w:jc w:val="both"/>
        <w:rPr>
          <w:rFonts w:ascii="Palatino Linotype" w:hAnsi="Palatino Linotype"/>
          <w:lang w:val="es-ES_tradnl"/>
        </w:rPr>
      </w:pPr>
    </w:p>
    <w:p w14:paraId="65398E6F" w14:textId="7DF2F901" w:rsidR="008F196B" w:rsidRPr="009F7576" w:rsidRDefault="008F196B" w:rsidP="008F196B">
      <w:pPr>
        <w:pStyle w:val="Sinespaciado"/>
        <w:spacing w:line="360" w:lineRule="auto"/>
        <w:jc w:val="both"/>
        <w:rPr>
          <w:rFonts w:ascii="Palatino Linotype" w:hAnsi="Palatino Linotype"/>
          <w:lang w:val="es-ES_tradnl"/>
        </w:rPr>
      </w:pPr>
      <w:r w:rsidRPr="009F7576">
        <w:rPr>
          <w:rFonts w:ascii="Palatino Linotype" w:hAnsi="Palatino Linotype" w:cs="Arial"/>
          <w:lang w:val="es-ES_tradn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647A517" w14:textId="77777777" w:rsidR="00985600" w:rsidRPr="009F7576" w:rsidRDefault="00985600" w:rsidP="00985600">
      <w:pPr>
        <w:rPr>
          <w:rFonts w:cs="Arial"/>
        </w:rPr>
      </w:pPr>
    </w:p>
    <w:p w14:paraId="5595242B" w14:textId="77777777" w:rsidR="00985600" w:rsidRPr="009F7576" w:rsidRDefault="00985600" w:rsidP="00985600">
      <w:pPr>
        <w:rPr>
          <w:rFonts w:cs="Arial"/>
          <w:lang w:eastAsia="en-US"/>
        </w:rPr>
      </w:pPr>
      <w:r w:rsidRPr="009F7576">
        <w:rPr>
          <w:rFonts w:cs="Arial"/>
          <w:lang w:eastAsia="en-US"/>
        </w:rPr>
        <w:t xml:space="preserve">Expuesto lo anterior, se procede al análisis de la totalidad de las constancias que integran el expediente electrónico del </w:t>
      </w:r>
      <w:r w:rsidRPr="009F7576">
        <w:rPr>
          <w:rFonts w:cs="Arial"/>
          <w:b/>
          <w:lang w:eastAsia="en-US"/>
        </w:rPr>
        <w:t>SAIMEX</w:t>
      </w:r>
      <w:r w:rsidRPr="009F7576">
        <w:rPr>
          <w:rFonts w:cs="Arial"/>
          <w:lang w:eastAsia="en-US"/>
        </w:rPr>
        <w:t xml:space="preserve">, a efecto de determinar si con la información remitida por </w:t>
      </w:r>
      <w:r w:rsidRPr="009F7576">
        <w:rPr>
          <w:rFonts w:cs="Arial"/>
          <w:b/>
          <w:lang w:eastAsia="en-US"/>
        </w:rPr>
        <w:t>el Sujeto Obligado</w:t>
      </w:r>
      <w:r w:rsidRPr="009F7576">
        <w:rPr>
          <w:rFonts w:cs="Arial"/>
          <w:lang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9F7576" w:rsidRDefault="00985600" w:rsidP="00985600">
      <w:pPr>
        <w:rPr>
          <w:rFonts w:cs="Arial"/>
          <w:lang w:eastAsia="en-US"/>
        </w:rPr>
      </w:pPr>
    </w:p>
    <w:p w14:paraId="4740FE49" w14:textId="5DF3C4F7" w:rsidR="00F757C7" w:rsidRPr="009F7576" w:rsidRDefault="00E87B35" w:rsidP="00E87B35">
      <w:pPr>
        <w:rPr>
          <w:rFonts w:eastAsia="Palatino Linotype" w:cs="Palatino Linotype"/>
        </w:rPr>
      </w:pPr>
      <w:r w:rsidRPr="009F7576">
        <w:rPr>
          <w:rFonts w:eastAsia="Palatino Linotype" w:cs="Palatino Linotype"/>
        </w:rPr>
        <w:lastRenderedPageBreak/>
        <w:t>En ese sentido, toda vez que la pretensión de la parte Recurrente versa en obtener la información referente a</w:t>
      </w:r>
      <w:r w:rsidR="00F757C7" w:rsidRPr="009F7576">
        <w:rPr>
          <w:rFonts w:eastAsia="Palatino Linotype" w:cs="Palatino Linotype"/>
        </w:rPr>
        <w:t xml:space="preserve"> </w:t>
      </w:r>
      <w:r w:rsidR="00B403B1" w:rsidRPr="009F7576">
        <w:rPr>
          <w:rFonts w:eastAsia="Palatino Linotype" w:cs="Palatino Linotype"/>
        </w:rPr>
        <w:t xml:space="preserve">los procesos de </w:t>
      </w:r>
      <w:r w:rsidR="00B824D1" w:rsidRPr="009F7576">
        <w:rPr>
          <w:rFonts w:eastAsia="Palatino Linotype" w:cs="Palatino Linotype"/>
        </w:rPr>
        <w:t>adquisición</w:t>
      </w:r>
      <w:r w:rsidR="00B403B1" w:rsidRPr="009F7576">
        <w:rPr>
          <w:rFonts w:eastAsia="Palatino Linotype" w:cs="Palatino Linotype"/>
        </w:rPr>
        <w:t xml:space="preserve"> de bienes o servicios con la sociedad mercantil ya referida</w:t>
      </w:r>
      <w:r w:rsidR="00B824D1" w:rsidRPr="009F7576">
        <w:rPr>
          <w:rFonts w:eastAsia="Palatino Linotype" w:cs="Palatino Linotype"/>
        </w:rPr>
        <w:t>,</w:t>
      </w:r>
      <w:r w:rsidR="00B403B1" w:rsidRPr="009F7576">
        <w:rPr>
          <w:rFonts w:eastAsia="Palatino Linotype" w:cs="Palatino Linotype"/>
        </w:rPr>
        <w:t xml:space="preserve"> en el año de 2021.</w:t>
      </w:r>
    </w:p>
    <w:p w14:paraId="7D90AA32" w14:textId="77777777" w:rsidR="00B403B1" w:rsidRPr="009F7576" w:rsidRDefault="00B403B1" w:rsidP="00E87B35">
      <w:pPr>
        <w:rPr>
          <w:rFonts w:eastAsia="Palatino Linotype" w:cs="Palatino Linotype"/>
        </w:rPr>
      </w:pPr>
    </w:p>
    <w:p w14:paraId="07737F45" w14:textId="6FAC842B" w:rsidR="00C7163A" w:rsidRPr="009F7576" w:rsidRDefault="00B824D1" w:rsidP="00E87B35">
      <w:pPr>
        <w:rPr>
          <w:rFonts w:eastAsia="Palatino Linotype" w:cs="Palatino Linotype"/>
        </w:rPr>
      </w:pPr>
      <w:r w:rsidRPr="009F7576">
        <w:rPr>
          <w:rFonts w:eastAsia="Palatino Linotype" w:cs="Palatino Linotype"/>
        </w:rPr>
        <w:t xml:space="preserve">El Sujeto Obligado cuenta internamente con un área denominada </w:t>
      </w:r>
      <w:r w:rsidR="00B360AE" w:rsidRPr="009F7576">
        <w:rPr>
          <w:rFonts w:eastAsia="Palatino Linotype" w:cs="Palatino Linotype"/>
        </w:rPr>
        <w:t xml:space="preserve">Oficialía Mayor la cual a su vez, tiene adscritas las </w:t>
      </w:r>
      <w:r w:rsidR="00C7163A" w:rsidRPr="009F7576">
        <w:rPr>
          <w:rFonts w:eastAsia="Palatino Linotype" w:cs="Palatino Linotype"/>
        </w:rPr>
        <w:t>Direcciones de Recursos Humanos, Dirección de Finanzas y de Servicios Generales y Apoyo Logístico.</w:t>
      </w:r>
      <w:r w:rsidR="00E27AB8" w:rsidRPr="009F7576">
        <w:rPr>
          <w:rFonts w:eastAsia="Palatino Linotype" w:cs="Palatino Linotype"/>
        </w:rPr>
        <w:t xml:space="preserve"> Siendo de nuestro interés la tercera de las mencionadas</w:t>
      </w:r>
      <w:r w:rsidR="005F249F" w:rsidRPr="009F7576">
        <w:rPr>
          <w:rFonts w:eastAsia="Palatino Linotype" w:cs="Palatino Linotype"/>
        </w:rPr>
        <w:t xml:space="preserve"> por tener adscrita a la Subdirección de Recursos Materiales, el Departamento de Adquisición y suministro y el departamento de Servicios Generales.</w:t>
      </w:r>
    </w:p>
    <w:p w14:paraId="4FAD9205" w14:textId="77777777" w:rsidR="00B360AE" w:rsidRPr="009F7576" w:rsidRDefault="00B360AE" w:rsidP="00E87B35">
      <w:pPr>
        <w:rPr>
          <w:rFonts w:eastAsia="Palatino Linotype" w:cs="Palatino Linotype"/>
        </w:rPr>
      </w:pPr>
    </w:p>
    <w:p w14:paraId="6EFFE49F" w14:textId="7A4188E4" w:rsidR="002500FE" w:rsidRPr="009F7576" w:rsidRDefault="002500FE" w:rsidP="00E87B35">
      <w:pPr>
        <w:rPr>
          <w:rFonts w:eastAsia="Palatino Linotype" w:cs="Palatino Linotype"/>
          <w:b/>
          <w:i/>
        </w:rPr>
      </w:pPr>
      <w:r w:rsidRPr="009F7576">
        <w:rPr>
          <w:rFonts w:eastAsia="Palatino Linotype" w:cs="Palatino Linotype"/>
          <w:b/>
          <w:i/>
        </w:rPr>
        <w:t xml:space="preserve">Del Reglamento Interno de la Secretaría de Seguridad </w:t>
      </w:r>
    </w:p>
    <w:p w14:paraId="3F2D8B50" w14:textId="77777777" w:rsidR="002500FE" w:rsidRPr="009F7576" w:rsidRDefault="002500FE" w:rsidP="00E87B35">
      <w:pPr>
        <w:rPr>
          <w:rFonts w:eastAsia="Palatino Linotype" w:cs="Palatino Linotype"/>
        </w:rPr>
      </w:pPr>
    </w:p>
    <w:p w14:paraId="6B791D62" w14:textId="19445988" w:rsidR="00F757C7" w:rsidRPr="009F7576" w:rsidRDefault="00B360AE" w:rsidP="00F848DA">
      <w:pPr>
        <w:spacing w:line="276" w:lineRule="auto"/>
        <w:ind w:left="567" w:right="282"/>
        <w:rPr>
          <w:rFonts w:eastAsia="Palatino Linotype" w:cs="Palatino Linotype"/>
          <w:i/>
        </w:rPr>
      </w:pPr>
      <w:r w:rsidRPr="009F7576">
        <w:rPr>
          <w:rFonts w:eastAsia="Palatino Linotype" w:cs="Palatino Linotype"/>
          <w:b/>
          <w:i/>
        </w:rPr>
        <w:t>Artículo 7.</w:t>
      </w:r>
      <w:r w:rsidRPr="009F7576">
        <w:rPr>
          <w:rFonts w:eastAsia="Palatino Linotype" w:cs="Palatino Linotype"/>
          <w:i/>
        </w:rPr>
        <w:t xml:space="preserve"> Para el estudio, planeación y despacho de los asuntos de su competencia, así como para</w:t>
      </w:r>
      <w:r w:rsidR="00C7163A" w:rsidRPr="009F7576">
        <w:rPr>
          <w:rFonts w:eastAsia="Palatino Linotype" w:cs="Palatino Linotype"/>
          <w:i/>
        </w:rPr>
        <w:t xml:space="preserve"> </w:t>
      </w:r>
      <w:r w:rsidRPr="009F7576">
        <w:rPr>
          <w:rFonts w:eastAsia="Palatino Linotype" w:cs="Palatino Linotype"/>
          <w:i/>
        </w:rPr>
        <w:t>atender las funciones de control y evaluación que le corresponden, la persona titular de la Secretaría</w:t>
      </w:r>
      <w:r w:rsidR="00C7163A" w:rsidRPr="009F7576">
        <w:rPr>
          <w:rFonts w:eastAsia="Palatino Linotype" w:cs="Palatino Linotype"/>
          <w:i/>
        </w:rPr>
        <w:t xml:space="preserve"> </w:t>
      </w:r>
      <w:r w:rsidRPr="009F7576">
        <w:rPr>
          <w:rFonts w:eastAsia="Palatino Linotype" w:cs="Palatino Linotype"/>
          <w:i/>
        </w:rPr>
        <w:t>se auxiliará de las unidades administrativas siguientes</w:t>
      </w:r>
      <w:r w:rsidR="00C7163A" w:rsidRPr="009F7576">
        <w:rPr>
          <w:rFonts w:eastAsia="Palatino Linotype" w:cs="Palatino Linotype"/>
          <w:i/>
        </w:rPr>
        <w:t>:</w:t>
      </w:r>
    </w:p>
    <w:p w14:paraId="6E2B88C0" w14:textId="5F0C6574" w:rsidR="00C7163A" w:rsidRPr="009F7576" w:rsidRDefault="00C7163A" w:rsidP="00F848DA">
      <w:pPr>
        <w:spacing w:line="276" w:lineRule="auto"/>
        <w:ind w:left="567" w:right="282"/>
        <w:rPr>
          <w:rFonts w:eastAsia="Palatino Linotype" w:cs="Palatino Linotype"/>
          <w:i/>
        </w:rPr>
      </w:pPr>
      <w:r w:rsidRPr="009F7576">
        <w:rPr>
          <w:rFonts w:eastAsia="Palatino Linotype" w:cs="Palatino Linotype"/>
          <w:b/>
          <w:i/>
        </w:rPr>
        <w:t>VII.</w:t>
      </w:r>
      <w:r w:rsidRPr="009F7576">
        <w:rPr>
          <w:rFonts w:eastAsia="Palatino Linotype" w:cs="Palatino Linotype"/>
          <w:i/>
        </w:rPr>
        <w:t xml:space="preserve"> Oficialía Mayor;</w:t>
      </w:r>
    </w:p>
    <w:p w14:paraId="514658E6" w14:textId="77777777" w:rsidR="002500FE" w:rsidRPr="009F7576" w:rsidRDefault="002500FE" w:rsidP="00F848DA">
      <w:pPr>
        <w:spacing w:line="276" w:lineRule="auto"/>
        <w:ind w:left="567" w:right="282"/>
        <w:rPr>
          <w:rFonts w:eastAsia="Palatino Linotype" w:cs="Palatino Linotype"/>
          <w:i/>
        </w:rPr>
      </w:pPr>
    </w:p>
    <w:p w14:paraId="12CD4B6B" w14:textId="4A88FEBF" w:rsidR="002500FE" w:rsidRPr="009F7576" w:rsidRDefault="002500FE" w:rsidP="00F848DA">
      <w:pPr>
        <w:spacing w:line="276" w:lineRule="auto"/>
        <w:ind w:left="567" w:right="282"/>
        <w:rPr>
          <w:rFonts w:eastAsia="Palatino Linotype" w:cs="Palatino Linotype"/>
          <w:i/>
        </w:rPr>
      </w:pPr>
      <w:r w:rsidRPr="009F7576">
        <w:rPr>
          <w:rFonts w:eastAsia="Palatino Linotype" w:cs="Palatino Linotype"/>
          <w:b/>
          <w:i/>
        </w:rPr>
        <w:t>Artículo 32.</w:t>
      </w:r>
      <w:r w:rsidRPr="009F7576">
        <w:rPr>
          <w:rFonts w:eastAsia="Palatino Linotype" w:cs="Palatino Linotype"/>
          <w:i/>
        </w:rPr>
        <w:t xml:space="preserve"> Corresponden a la Oficialía Mayor las siguientes atribuciones:</w:t>
      </w:r>
      <w:r w:rsidRPr="009F7576">
        <w:rPr>
          <w:rFonts w:eastAsia="Palatino Linotype" w:cs="Palatino Linotype"/>
          <w:i/>
        </w:rPr>
        <w:cr/>
      </w:r>
      <w:r w:rsidR="00F848DA" w:rsidRPr="009F7576">
        <w:rPr>
          <w:b/>
          <w:i/>
        </w:rPr>
        <w:t xml:space="preserve"> </w:t>
      </w:r>
      <w:r w:rsidR="00F848DA" w:rsidRPr="009F7576">
        <w:rPr>
          <w:rFonts w:eastAsia="Palatino Linotype" w:cs="Palatino Linotype"/>
          <w:b/>
          <w:i/>
        </w:rPr>
        <w:t>IV.</w:t>
      </w:r>
      <w:r w:rsidR="00F848DA" w:rsidRPr="009F7576">
        <w:rPr>
          <w:rFonts w:eastAsia="Palatino Linotype" w:cs="Palatino Linotype"/>
          <w:i/>
        </w:rPr>
        <w:t xml:space="preserve"> Programar, planear, organizar y controlar el suministro, administración y aplicación de los recursos humanos, materiales, financieros y técnicos, así como los servicios generales necesarios para el funcionamiento de la Secretaría, conjuntamente con las áreas competentes de la misma, conforme a la naturaleza del asunto;</w:t>
      </w:r>
      <w:r w:rsidR="00F848DA" w:rsidRPr="009F7576">
        <w:rPr>
          <w:rFonts w:eastAsia="Palatino Linotype" w:cs="Palatino Linotype"/>
          <w:i/>
        </w:rPr>
        <w:cr/>
      </w:r>
      <w:r w:rsidR="00F848DA" w:rsidRPr="009F7576">
        <w:rPr>
          <w:rFonts w:eastAsia="Palatino Linotype" w:cs="Palatino Linotype"/>
          <w:b/>
          <w:i/>
        </w:rPr>
        <w:t>VI.</w:t>
      </w:r>
      <w:r w:rsidR="00F848DA" w:rsidRPr="009F7576">
        <w:rPr>
          <w:rFonts w:eastAsia="Palatino Linotype" w:cs="Palatino Linotype"/>
          <w:i/>
        </w:rPr>
        <w:t xml:space="preserve"> Establecer los procedimientos que permitan regular y controlar la administración de los recursos materiales de la Secretaría;</w:t>
      </w:r>
    </w:p>
    <w:p w14:paraId="70E329AD" w14:textId="62624D1A" w:rsidR="00383CEE" w:rsidRPr="009F7576" w:rsidRDefault="00383CEE" w:rsidP="00383CEE">
      <w:pPr>
        <w:spacing w:line="276" w:lineRule="auto"/>
        <w:ind w:left="567" w:right="282"/>
        <w:rPr>
          <w:rFonts w:eastAsia="Palatino Linotype" w:cs="Palatino Linotype"/>
          <w:i/>
        </w:rPr>
      </w:pPr>
      <w:r w:rsidRPr="009F7576">
        <w:rPr>
          <w:rFonts w:eastAsia="Palatino Linotype" w:cs="Palatino Linotype"/>
          <w:b/>
          <w:i/>
        </w:rPr>
        <w:t>VII.</w:t>
      </w:r>
      <w:r w:rsidRPr="009F7576">
        <w:rPr>
          <w:rFonts w:eastAsia="Palatino Linotype" w:cs="Palatino Linotype"/>
          <w:i/>
        </w:rPr>
        <w:t xml:space="preserve"> Verificar la actualización permanente de los inventarios de la Secretaría, así como dictaminar y dirigir los procesos de control, enajenación, baja y destino final de los bienes muebles;</w:t>
      </w:r>
    </w:p>
    <w:p w14:paraId="6BC84113" w14:textId="3C6A86B9" w:rsidR="00383CEE" w:rsidRPr="009F7576" w:rsidRDefault="00383CEE" w:rsidP="00383CEE">
      <w:pPr>
        <w:spacing w:line="276" w:lineRule="auto"/>
        <w:ind w:left="567" w:right="282"/>
        <w:rPr>
          <w:rFonts w:eastAsia="Palatino Linotype" w:cs="Palatino Linotype"/>
          <w:i/>
        </w:rPr>
      </w:pPr>
      <w:r w:rsidRPr="009F7576">
        <w:rPr>
          <w:rFonts w:eastAsia="Palatino Linotype" w:cs="Palatino Linotype"/>
          <w:b/>
          <w:i/>
        </w:rPr>
        <w:lastRenderedPageBreak/>
        <w:t>VIII.</w:t>
      </w:r>
      <w:r w:rsidRPr="009F7576">
        <w:rPr>
          <w:rFonts w:eastAsia="Palatino Linotype" w:cs="Palatino Linotype"/>
          <w:i/>
        </w:rPr>
        <w:t xml:space="preserve"> Autorizar los procedimientos para otorgar la suficiencia presupuestal a las requisiciones de compra y solicitudes de servicios presentados por las Unidades Administrativas, de acuerdo con la disponibilidad presupuestal existente;</w:t>
      </w:r>
    </w:p>
    <w:p w14:paraId="3AE3CDBE" w14:textId="5528523C" w:rsidR="00383CEE" w:rsidRPr="009F7576" w:rsidRDefault="00383CEE" w:rsidP="00383CEE">
      <w:pPr>
        <w:spacing w:line="276" w:lineRule="auto"/>
        <w:ind w:left="567" w:right="282"/>
        <w:rPr>
          <w:rFonts w:eastAsia="Palatino Linotype" w:cs="Palatino Linotype"/>
          <w:i/>
        </w:rPr>
      </w:pPr>
      <w:r w:rsidRPr="009F7576">
        <w:rPr>
          <w:rFonts w:eastAsia="Palatino Linotype" w:cs="Palatino Linotype"/>
          <w:b/>
          <w:i/>
        </w:rPr>
        <w:t>IX.</w:t>
      </w:r>
      <w:r w:rsidRPr="009F7576">
        <w:rPr>
          <w:rFonts w:eastAsia="Palatino Linotype" w:cs="Palatino Linotype"/>
          <w:i/>
        </w:rPr>
        <w:t xml:space="preserve"> Coordinar y supervisar el Programa Anual de Adquisiciones, Arrendamientos y Servicios, así como los requerimientos de operaciones consolidadas de la Secretaría, con la participación de las áreas competentes, cuando corresponda con base en las disposiciones jurídicas aplicables;</w:t>
      </w:r>
    </w:p>
    <w:p w14:paraId="15304E9A" w14:textId="77777777" w:rsidR="00F848DA" w:rsidRPr="009F7576" w:rsidRDefault="00F848DA" w:rsidP="00F848DA">
      <w:pPr>
        <w:rPr>
          <w:rFonts w:eastAsia="Palatino Linotype" w:cs="Palatino Linotype"/>
        </w:rPr>
      </w:pPr>
    </w:p>
    <w:p w14:paraId="786D53CE" w14:textId="43D3E15D" w:rsidR="00383CEE" w:rsidRPr="009F7576" w:rsidRDefault="00383CEE" w:rsidP="00F848DA">
      <w:pPr>
        <w:rPr>
          <w:rFonts w:eastAsia="Palatino Linotype" w:cs="Palatino Linotype"/>
          <w:b/>
          <w:i/>
        </w:rPr>
      </w:pPr>
      <w:r w:rsidRPr="009F7576">
        <w:rPr>
          <w:rFonts w:eastAsia="Palatino Linotype" w:cs="Palatino Linotype"/>
          <w:b/>
          <w:i/>
        </w:rPr>
        <w:t>Del Organigrama</w:t>
      </w:r>
    </w:p>
    <w:p w14:paraId="17DCA116" w14:textId="581FD477" w:rsidR="00C7163A" w:rsidRPr="009F7576" w:rsidRDefault="00C7163A" w:rsidP="00B360AE">
      <w:pPr>
        <w:rPr>
          <w:rFonts w:eastAsia="Palatino Linotype" w:cs="Palatino Linotype"/>
        </w:rPr>
      </w:pPr>
    </w:p>
    <w:p w14:paraId="20692985" w14:textId="5826CBB8" w:rsidR="00F757C7" w:rsidRPr="009F7576" w:rsidRDefault="00383CEE" w:rsidP="00E87B35">
      <w:pPr>
        <w:rPr>
          <w:rFonts w:eastAsia="Palatino Linotype" w:cs="Palatino Linotype"/>
        </w:rPr>
      </w:pPr>
      <w:r w:rsidRPr="009F7576">
        <w:rPr>
          <w:rFonts w:eastAsia="Palatino Linotype" w:cs="Palatino Linotype"/>
          <w:noProof/>
          <w:lang w:val="es-MX"/>
        </w:rPr>
        <mc:AlternateContent>
          <mc:Choice Requires="wpg">
            <w:drawing>
              <wp:anchor distT="0" distB="0" distL="114300" distR="114300" simplePos="0" relativeHeight="251660288" behindDoc="0" locked="0" layoutInCell="1" allowOverlap="1" wp14:anchorId="42F17A37" wp14:editId="12C3F96F">
                <wp:simplePos x="0" y="0"/>
                <wp:positionH relativeFrom="column">
                  <wp:posOffset>148897</wp:posOffset>
                </wp:positionH>
                <wp:positionV relativeFrom="paragraph">
                  <wp:posOffset>77382</wp:posOffset>
                </wp:positionV>
                <wp:extent cx="5360276" cy="3961656"/>
                <wp:effectExtent l="0" t="0" r="0" b="1270"/>
                <wp:wrapSquare wrapText="bothSides"/>
                <wp:docPr id="5" name="Grupo 5"/>
                <wp:cNvGraphicFramePr/>
                <a:graphic xmlns:a="http://schemas.openxmlformats.org/drawingml/2006/main">
                  <a:graphicData uri="http://schemas.microsoft.com/office/word/2010/wordprocessingGroup">
                    <wpg:wgp>
                      <wpg:cNvGrpSpPr/>
                      <wpg:grpSpPr>
                        <a:xfrm>
                          <a:off x="0" y="0"/>
                          <a:ext cx="5360276" cy="3961656"/>
                          <a:chOff x="0" y="0"/>
                          <a:chExt cx="5939790" cy="4403131"/>
                        </a:xfrm>
                      </wpg:grpSpPr>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508166"/>
                            <a:ext cx="5939790" cy="2894965"/>
                          </a:xfrm>
                          <a:prstGeom prst="rect">
                            <a:avLst/>
                          </a:prstGeom>
                        </pic:spPr>
                      </pic:pic>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79418" y="0"/>
                            <a:ext cx="3324225" cy="15144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958F91" id="Grupo 5" o:spid="_x0000_s1026" style="position:absolute;margin-left:11.7pt;margin-top:6.1pt;width:422.05pt;height:311.95pt;z-index:251660288;mso-width-relative:margin;mso-height-relative:margin" coordsize="59397,4403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5081;width:59397;height:28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WNnCAAAA2gAAAA8AAABkcnMvZG93bnJldi54bWxEj0+LwjAUxO/CfofwFvamqX8QtxplUURB&#10;PFj34u3RPNuyyUtpYu1+eyMIHoeZ+Q2zWHXWiJYaXzlWMBwkIIhzpysuFPyet/0ZCB+QNRrHpOCf&#10;PKyWH70Fptrd+URtFgoRIexTVFCGUKdS+rwki37gauLoXV1jMUTZFFI3eI9wa+QoSabSYsVxocSa&#10;1iXlf9nNKhhfzLHdkcFsd9583w7HYW2vW6W+PrufOYhAXXiHX+29VjCB55V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VjZwgAAANoAAAAPAAAAAAAAAAAAAAAAAJ8C&#10;AABkcnMvZG93bnJldi54bWxQSwUGAAAAAAQABAD3AAAAjgMAAAAA&#10;">
                  <v:imagedata r:id="rId11" o:title=""/>
                  <v:path arrowok="t"/>
                </v:shape>
                <v:shape id="Imagen 2" o:spid="_x0000_s1028" type="#_x0000_t75" style="position:absolute;left:15794;width:3324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jFjEAAAA2gAAAA8AAABkcnMvZG93bnJldi54bWxEj0FrwkAUhO+F/oflFXqrG1NRSV2lKKIH&#10;D9WI6O2RfU1is29DdtXor3cLgsdhZr5hRpPWVOJMjSstK+h2IhDEmdUl5wq26fxjCMJ5ZI2VZVJw&#10;JQeT8evLCBNtL7ym88bnIkDYJaig8L5OpHRZQQZdx9bEwfu1jUEfZJNL3eAlwE0l4yjqS4Mlh4UC&#10;a5oWlP1tTkZBbzb4jFKnD9Pj7ide7Ff+JrVW6v2t/f4C4an1z/CjvdQKYvi/Em6AH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ajFjEAAAA2gAAAA8AAAAAAAAAAAAAAAAA&#10;nwIAAGRycy9kb3ducmV2LnhtbFBLBQYAAAAABAAEAPcAAACQAwAAAAA=&#10;">
                  <v:imagedata r:id="rId12" o:title=""/>
                  <v:path arrowok="t"/>
                </v:shape>
                <w10:wrap type="square"/>
              </v:group>
            </w:pict>
          </mc:Fallback>
        </mc:AlternateContent>
      </w:r>
    </w:p>
    <w:p w14:paraId="0DBDEBBA" w14:textId="7B1DB2C8" w:rsidR="005F249F" w:rsidRPr="009F7576" w:rsidRDefault="005F249F" w:rsidP="00E87B35">
      <w:pPr>
        <w:rPr>
          <w:rFonts w:eastAsia="Palatino Linotype" w:cs="Palatino Linotype"/>
        </w:rPr>
      </w:pPr>
    </w:p>
    <w:p w14:paraId="4A08EFDF" w14:textId="7A57D79D" w:rsidR="005F249F" w:rsidRPr="009F7576" w:rsidRDefault="005F249F" w:rsidP="00E87B35">
      <w:pPr>
        <w:rPr>
          <w:rFonts w:eastAsia="Palatino Linotype" w:cs="Palatino Linotype"/>
        </w:rPr>
      </w:pPr>
    </w:p>
    <w:p w14:paraId="0D2A8899" w14:textId="60947F43" w:rsidR="00C7163A" w:rsidRPr="009F7576" w:rsidRDefault="00C7163A" w:rsidP="00E87B35">
      <w:pPr>
        <w:rPr>
          <w:rFonts w:eastAsia="Palatino Linotype" w:cs="Palatino Linotype"/>
        </w:rPr>
      </w:pPr>
    </w:p>
    <w:p w14:paraId="33C70FBA" w14:textId="35004006" w:rsidR="00C7163A" w:rsidRPr="009F7576" w:rsidRDefault="00C7163A" w:rsidP="00E87B35">
      <w:pPr>
        <w:rPr>
          <w:rFonts w:eastAsia="Palatino Linotype" w:cs="Palatino Linotype"/>
        </w:rPr>
      </w:pPr>
    </w:p>
    <w:p w14:paraId="76B32A9C" w14:textId="47ED8A84" w:rsidR="00C7163A" w:rsidRPr="009F7576" w:rsidRDefault="00F03E29" w:rsidP="00E87B35">
      <w:pPr>
        <w:rPr>
          <w:rFonts w:eastAsia="Palatino Linotype" w:cs="Palatino Linotype"/>
        </w:rPr>
      </w:pPr>
      <w:r w:rsidRPr="009F7576">
        <w:rPr>
          <w:rFonts w:eastAsia="Palatino Linotype" w:cs="Palatino Linotype"/>
          <w:noProof/>
          <w:lang w:val="es-MX"/>
        </w:rPr>
        <mc:AlternateContent>
          <mc:Choice Requires="wps">
            <w:drawing>
              <wp:anchor distT="0" distB="0" distL="114300" distR="114300" simplePos="0" relativeHeight="251661312" behindDoc="1" locked="0" layoutInCell="1" allowOverlap="1" wp14:anchorId="3D21E456" wp14:editId="1ABF8666">
                <wp:simplePos x="0" y="0"/>
                <wp:positionH relativeFrom="column">
                  <wp:posOffset>4221480</wp:posOffset>
                </wp:positionH>
                <wp:positionV relativeFrom="paragraph">
                  <wp:posOffset>135890</wp:posOffset>
                </wp:positionV>
                <wp:extent cx="1057275" cy="466725"/>
                <wp:effectExtent l="19050" t="19050" r="28575" b="28575"/>
                <wp:wrapTight wrapText="bothSides">
                  <wp:wrapPolygon edited="0">
                    <wp:start x="-389" y="-882"/>
                    <wp:lineTo x="-389" y="22041"/>
                    <wp:lineTo x="21795" y="22041"/>
                    <wp:lineTo x="21795" y="-882"/>
                    <wp:lineTo x="-389" y="-882"/>
                  </wp:wrapPolygon>
                </wp:wrapTight>
                <wp:docPr id="6" name="Rectángulo 6"/>
                <wp:cNvGraphicFramePr/>
                <a:graphic xmlns:a="http://schemas.openxmlformats.org/drawingml/2006/main">
                  <a:graphicData uri="http://schemas.microsoft.com/office/word/2010/wordprocessingShape">
                    <wps:wsp>
                      <wps:cNvSpPr/>
                      <wps:spPr>
                        <a:xfrm>
                          <a:off x="0" y="0"/>
                          <a:ext cx="1057275" cy="466725"/>
                        </a:xfrm>
                        <a:prstGeom prst="rect">
                          <a:avLst/>
                        </a:prstGeom>
                        <a:noFill/>
                        <a:ln w="28575">
                          <a:solidFill>
                            <a:srgbClr val="EEB3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06927" id="Rectángulo 6" o:spid="_x0000_s1026" style="position:absolute;margin-left:332.4pt;margin-top:10.7pt;width:83.25pt;height:36.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" filled="f" strokecolor="#eeb348" strokeweight="2.25pt">
                <w10:wrap type="tight"/>
              </v:rect>
            </w:pict>
          </mc:Fallback>
        </mc:AlternateContent>
      </w:r>
    </w:p>
    <w:p w14:paraId="52768CEB" w14:textId="6BB0C8A1" w:rsidR="00C7163A" w:rsidRPr="009F7576" w:rsidRDefault="00F03E29" w:rsidP="00E87B35">
      <w:pPr>
        <w:rPr>
          <w:rFonts w:eastAsia="Palatino Linotype" w:cs="Palatino Linotype"/>
        </w:rPr>
      </w:pPr>
      <w:r w:rsidRPr="009F7576">
        <w:rPr>
          <w:rFonts w:eastAsia="Palatino Linotype" w:cs="Palatino Linotype"/>
          <w:noProof/>
          <w:lang w:val="es-MX"/>
        </w:rPr>
        <mc:AlternateContent>
          <mc:Choice Requires="wps">
            <w:drawing>
              <wp:anchor distT="0" distB="0" distL="114300" distR="114300" simplePos="0" relativeHeight="251663360" behindDoc="1" locked="0" layoutInCell="1" allowOverlap="1" wp14:anchorId="496EC696" wp14:editId="1B44F9CC">
                <wp:simplePos x="0" y="0"/>
                <wp:positionH relativeFrom="column">
                  <wp:posOffset>4707255</wp:posOffset>
                </wp:positionH>
                <wp:positionV relativeFrom="paragraph">
                  <wp:posOffset>446405</wp:posOffset>
                </wp:positionV>
                <wp:extent cx="1057275" cy="466725"/>
                <wp:effectExtent l="19050" t="19050" r="28575" b="28575"/>
                <wp:wrapTight wrapText="bothSides">
                  <wp:wrapPolygon edited="0">
                    <wp:start x="-389" y="-882"/>
                    <wp:lineTo x="-389" y="22041"/>
                    <wp:lineTo x="21795" y="22041"/>
                    <wp:lineTo x="21795" y="-882"/>
                    <wp:lineTo x="-389" y="-882"/>
                  </wp:wrapPolygon>
                </wp:wrapTight>
                <wp:docPr id="7" name="Rectángulo 7"/>
                <wp:cNvGraphicFramePr/>
                <a:graphic xmlns:a="http://schemas.openxmlformats.org/drawingml/2006/main">
                  <a:graphicData uri="http://schemas.microsoft.com/office/word/2010/wordprocessingShape">
                    <wps:wsp>
                      <wps:cNvSpPr/>
                      <wps:spPr>
                        <a:xfrm>
                          <a:off x="0" y="0"/>
                          <a:ext cx="1057275" cy="466725"/>
                        </a:xfrm>
                        <a:prstGeom prst="rect">
                          <a:avLst/>
                        </a:prstGeom>
                        <a:noFill/>
                        <a:ln w="28575">
                          <a:solidFill>
                            <a:srgbClr val="EEB3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DE29EF" id="Rectángulo 7" o:spid="_x0000_s1026" style="position:absolute;margin-left:370.65pt;margin-top:35.15pt;width:83.25pt;height:36.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" filled="f" strokecolor="#eeb348" strokeweight="2.25pt">
                <w10:wrap type="tight"/>
              </v:rect>
            </w:pict>
          </mc:Fallback>
        </mc:AlternateContent>
      </w:r>
    </w:p>
    <w:p w14:paraId="29090317" w14:textId="6A697B6C" w:rsidR="00C7163A" w:rsidRPr="009F7576" w:rsidRDefault="00C7163A" w:rsidP="00E87B35">
      <w:pPr>
        <w:rPr>
          <w:rFonts w:eastAsia="Palatino Linotype" w:cs="Palatino Linotype"/>
        </w:rPr>
      </w:pPr>
    </w:p>
    <w:p w14:paraId="59C85C86" w14:textId="77777777" w:rsidR="00C7163A" w:rsidRPr="009F7576" w:rsidRDefault="00C7163A" w:rsidP="00E87B35">
      <w:pPr>
        <w:rPr>
          <w:rFonts w:eastAsia="Palatino Linotype" w:cs="Palatino Linotype"/>
        </w:rPr>
      </w:pPr>
    </w:p>
    <w:p w14:paraId="76927258" w14:textId="77777777" w:rsidR="00C7163A" w:rsidRPr="009F7576" w:rsidRDefault="00C7163A" w:rsidP="00E87B35">
      <w:pPr>
        <w:rPr>
          <w:rFonts w:eastAsia="Palatino Linotype" w:cs="Palatino Linotype"/>
        </w:rPr>
      </w:pPr>
    </w:p>
    <w:p w14:paraId="6B3988DC" w14:textId="77777777" w:rsidR="00C7163A" w:rsidRPr="009F7576" w:rsidRDefault="00C7163A" w:rsidP="00E87B35">
      <w:pPr>
        <w:rPr>
          <w:rFonts w:eastAsia="Palatino Linotype" w:cs="Palatino Linotype"/>
        </w:rPr>
      </w:pPr>
    </w:p>
    <w:p w14:paraId="7D6AA2F6" w14:textId="77777777" w:rsidR="00F757C7" w:rsidRPr="009F7576" w:rsidRDefault="00F757C7" w:rsidP="00E87B35">
      <w:pPr>
        <w:rPr>
          <w:rFonts w:eastAsia="Palatino Linotype" w:cs="Palatino Linotype"/>
        </w:rPr>
      </w:pPr>
    </w:p>
    <w:p w14:paraId="19BB236C" w14:textId="77777777" w:rsidR="00383CEE" w:rsidRPr="009F7576" w:rsidRDefault="00383CEE" w:rsidP="00E87B35">
      <w:pPr>
        <w:rPr>
          <w:rFonts w:eastAsia="Palatino Linotype" w:cs="Palatino Linotype"/>
        </w:rPr>
      </w:pPr>
    </w:p>
    <w:p w14:paraId="3B4AA7BA" w14:textId="6B33BA92" w:rsidR="00383CEE" w:rsidRPr="009F7576" w:rsidRDefault="00392D1A" w:rsidP="00D35E72">
      <w:pPr>
        <w:ind w:right="423"/>
        <w:rPr>
          <w:rFonts w:eastAsia="Palatino Linotype" w:cs="Palatino Linotype"/>
          <w:b/>
          <w:i/>
        </w:rPr>
      </w:pPr>
      <w:r w:rsidRPr="009F7576">
        <w:rPr>
          <w:rFonts w:eastAsia="Palatino Linotype" w:cs="Palatino Linotype"/>
          <w:b/>
          <w:i/>
        </w:rPr>
        <w:lastRenderedPageBreak/>
        <w:t>Del Manual General de Organización</w:t>
      </w:r>
    </w:p>
    <w:p w14:paraId="0B6E720D" w14:textId="77777777" w:rsidR="00392D1A" w:rsidRPr="009F7576" w:rsidRDefault="00392D1A" w:rsidP="00282D31">
      <w:pPr>
        <w:spacing w:line="276" w:lineRule="auto"/>
        <w:ind w:left="851" w:right="423"/>
        <w:rPr>
          <w:rFonts w:eastAsia="Palatino Linotype" w:cs="Palatino Linotype"/>
          <w:i/>
          <w:sz w:val="22"/>
          <w:lang w:val="es-MX"/>
        </w:rPr>
      </w:pPr>
      <w:r w:rsidRPr="009F7576">
        <w:rPr>
          <w:rFonts w:eastAsia="Palatino Linotype" w:cs="Palatino Linotype"/>
          <w:b/>
          <w:bCs/>
          <w:i/>
          <w:sz w:val="22"/>
          <w:lang w:val="es-MX"/>
        </w:rPr>
        <w:t xml:space="preserve">20603000000000L OFICIALÍA MAYOR </w:t>
      </w:r>
    </w:p>
    <w:p w14:paraId="271A197E" w14:textId="77777777" w:rsidR="00392D1A" w:rsidRPr="009F7576" w:rsidRDefault="00392D1A" w:rsidP="00282D31">
      <w:pPr>
        <w:spacing w:line="276" w:lineRule="auto"/>
        <w:ind w:left="851" w:right="423"/>
        <w:rPr>
          <w:rFonts w:eastAsia="Palatino Linotype" w:cs="Palatino Linotype"/>
          <w:i/>
          <w:sz w:val="22"/>
          <w:lang w:val="es-MX"/>
        </w:rPr>
      </w:pPr>
      <w:r w:rsidRPr="009F7576">
        <w:rPr>
          <w:rFonts w:eastAsia="Palatino Linotype" w:cs="Palatino Linotype"/>
          <w:b/>
          <w:bCs/>
          <w:i/>
          <w:sz w:val="22"/>
          <w:lang w:val="es-MX"/>
        </w:rPr>
        <w:t xml:space="preserve">OBJETIVO: </w:t>
      </w:r>
    </w:p>
    <w:p w14:paraId="2F50B62A" w14:textId="77777777" w:rsidR="00392D1A" w:rsidRPr="009F7576" w:rsidRDefault="00392D1A" w:rsidP="00282D31">
      <w:pPr>
        <w:spacing w:line="276" w:lineRule="auto"/>
        <w:ind w:left="851" w:right="423"/>
        <w:rPr>
          <w:rFonts w:eastAsia="Palatino Linotype" w:cs="Palatino Linotype"/>
          <w:i/>
          <w:sz w:val="22"/>
          <w:lang w:val="es-MX"/>
        </w:rPr>
      </w:pPr>
      <w:r w:rsidRPr="009F7576">
        <w:rPr>
          <w:rFonts w:eastAsia="Palatino Linotype" w:cs="Palatino Linotype"/>
          <w:i/>
          <w:sz w:val="22"/>
          <w:lang w:val="es-MX"/>
        </w:rPr>
        <w:t xml:space="preserve">Administrar, controlar y evaluar los recursos humanos, materiales y financieros, así como los servicios generales asignados para el funcionamiento de la Secretaría de Seguridad, de conformidad con la normatividad, políticas y lineamientos vigentes en la materia y en cumplimiento a las disposiciones de racionalidad, austeridad y disciplina presupuestales. </w:t>
      </w:r>
    </w:p>
    <w:p w14:paraId="4669365C" w14:textId="77777777" w:rsidR="00392D1A" w:rsidRPr="009F7576" w:rsidRDefault="00392D1A" w:rsidP="00282D31">
      <w:pPr>
        <w:spacing w:line="276" w:lineRule="auto"/>
        <w:ind w:left="851" w:right="423"/>
        <w:rPr>
          <w:rFonts w:eastAsia="Palatino Linotype" w:cs="Palatino Linotype"/>
          <w:i/>
          <w:sz w:val="22"/>
          <w:lang w:val="es-MX"/>
        </w:rPr>
      </w:pPr>
      <w:r w:rsidRPr="009F7576">
        <w:rPr>
          <w:rFonts w:eastAsia="Palatino Linotype" w:cs="Palatino Linotype"/>
          <w:b/>
          <w:bCs/>
          <w:i/>
          <w:sz w:val="22"/>
          <w:lang w:val="es-MX"/>
        </w:rPr>
        <w:t xml:space="preserve">FUNCIONES: </w:t>
      </w:r>
    </w:p>
    <w:p w14:paraId="4D573DBD" w14:textId="77777777" w:rsidR="00392D1A" w:rsidRPr="009F7576" w:rsidRDefault="00392D1A" w:rsidP="00282D31">
      <w:pPr>
        <w:numPr>
          <w:ilvl w:val="0"/>
          <w:numId w:val="24"/>
        </w:numPr>
        <w:spacing w:line="276" w:lineRule="auto"/>
        <w:ind w:left="851" w:right="423"/>
        <w:rPr>
          <w:rFonts w:eastAsia="Palatino Linotype" w:cs="Palatino Linotype"/>
          <w:i/>
          <w:sz w:val="22"/>
          <w:lang w:val="es-MX"/>
        </w:rPr>
      </w:pPr>
      <w:r w:rsidRPr="009F7576">
        <w:rPr>
          <w:rFonts w:eastAsia="Palatino Linotype" w:cs="Palatino Linotype"/>
          <w:i/>
          <w:sz w:val="22"/>
          <w:lang w:val="es-MX"/>
        </w:rPr>
        <w:t xml:space="preserve">Difundir entre las Subsecretarías y Direcciones Generales o equivalentes de la dependencia, los lineamientos, manuales, políticas, medidas y normas establecidas para la planeación, programación, </w:t>
      </w:r>
      <w:proofErr w:type="spellStart"/>
      <w:r w:rsidRPr="009F7576">
        <w:rPr>
          <w:rFonts w:eastAsia="Palatino Linotype" w:cs="Palatino Linotype"/>
          <w:i/>
          <w:sz w:val="22"/>
          <w:lang w:val="es-MX"/>
        </w:rPr>
        <w:t>presupuestación</w:t>
      </w:r>
      <w:proofErr w:type="spellEnd"/>
      <w:r w:rsidRPr="009F7576">
        <w:rPr>
          <w:rFonts w:eastAsia="Palatino Linotype" w:cs="Palatino Linotype"/>
          <w:i/>
          <w:sz w:val="22"/>
          <w:lang w:val="es-MX"/>
        </w:rPr>
        <w:t xml:space="preserve">, ejercicio y control de los recursos humanos, materiales, financieros, archivísticos y de servicios generales, así como para mantener actualizados los registros administrativos, archivo, correspondencia, inventario de bienes muebles e inmuebles y apoyos técnicos. </w:t>
      </w:r>
    </w:p>
    <w:p w14:paraId="71B66775" w14:textId="58C3BBA3" w:rsidR="00930F3A" w:rsidRPr="009F7576" w:rsidRDefault="00930F3A" w:rsidP="00282D31">
      <w:pPr>
        <w:spacing w:line="276" w:lineRule="auto"/>
        <w:ind w:left="851" w:right="423"/>
        <w:rPr>
          <w:rFonts w:eastAsia="Palatino Linotype" w:cs="Palatino Linotype"/>
          <w:i/>
          <w:sz w:val="22"/>
        </w:rPr>
      </w:pPr>
      <w:r w:rsidRPr="009F7576">
        <w:rPr>
          <w:rFonts w:eastAsia="Palatino Linotype" w:cs="Palatino Linotype"/>
          <w:i/>
          <w:sz w:val="22"/>
        </w:rPr>
        <w:t xml:space="preserve">15. </w:t>
      </w:r>
      <w:r w:rsidRPr="009F7576">
        <w:rPr>
          <w:rFonts w:eastAsia="Palatino Linotype" w:cs="Palatino Linotype"/>
          <w:b/>
          <w:i/>
          <w:sz w:val="22"/>
          <w:u w:val="single"/>
        </w:rPr>
        <w:t>Validar el Programa Anual de Adquisiciones, Arrendamientos y Servicios de la Secretaría de Seguridad.</w:t>
      </w:r>
    </w:p>
    <w:p w14:paraId="3A8974AA" w14:textId="1F92F0E7" w:rsidR="00392D1A" w:rsidRPr="009F7576" w:rsidRDefault="00930F3A" w:rsidP="00282D31">
      <w:pPr>
        <w:spacing w:line="276" w:lineRule="auto"/>
        <w:ind w:left="851" w:right="423"/>
        <w:rPr>
          <w:rFonts w:eastAsia="Palatino Linotype" w:cs="Palatino Linotype"/>
          <w:i/>
          <w:sz w:val="22"/>
        </w:rPr>
      </w:pPr>
      <w:r w:rsidRPr="009F7576">
        <w:rPr>
          <w:rFonts w:eastAsia="Palatino Linotype" w:cs="Palatino Linotype"/>
          <w:i/>
          <w:sz w:val="22"/>
        </w:rPr>
        <w:t xml:space="preserve">16. </w:t>
      </w:r>
      <w:r w:rsidRPr="009F7576">
        <w:rPr>
          <w:rFonts w:eastAsia="Palatino Linotype" w:cs="Palatino Linotype"/>
          <w:b/>
          <w:i/>
          <w:sz w:val="22"/>
          <w:u w:val="single"/>
        </w:rPr>
        <w:t>Coordinar las contrataciones de bienes y servicios de acuerdo con la normatividad vigente y aplicable</w:t>
      </w:r>
      <w:r w:rsidRPr="009F7576">
        <w:rPr>
          <w:rFonts w:eastAsia="Palatino Linotype" w:cs="Palatino Linotype"/>
          <w:i/>
          <w:sz w:val="22"/>
        </w:rPr>
        <w:t>.</w:t>
      </w:r>
    </w:p>
    <w:p w14:paraId="3A114B9C" w14:textId="77777777" w:rsidR="00383CEE" w:rsidRPr="009F7576" w:rsidRDefault="00383CEE" w:rsidP="00282D31">
      <w:pPr>
        <w:spacing w:line="276" w:lineRule="auto"/>
        <w:ind w:left="851" w:right="423"/>
        <w:rPr>
          <w:rFonts w:eastAsia="Palatino Linotype" w:cs="Palatino Linotype"/>
          <w:i/>
          <w:sz w:val="22"/>
        </w:rPr>
      </w:pPr>
    </w:p>
    <w:p w14:paraId="21199F69" w14:textId="77777777" w:rsidR="00896B4A" w:rsidRPr="009F7576" w:rsidRDefault="00896B4A" w:rsidP="00282D31">
      <w:pPr>
        <w:spacing w:line="276" w:lineRule="auto"/>
        <w:ind w:left="851" w:right="423"/>
        <w:rPr>
          <w:rFonts w:eastAsia="Palatino Linotype" w:cs="Palatino Linotype"/>
          <w:b/>
          <w:i/>
          <w:sz w:val="22"/>
        </w:rPr>
      </w:pPr>
      <w:r w:rsidRPr="009F7576">
        <w:rPr>
          <w:rFonts w:eastAsia="Palatino Linotype" w:cs="Palatino Linotype"/>
          <w:b/>
          <w:i/>
          <w:sz w:val="22"/>
        </w:rPr>
        <w:t>20603000030000L DIRECCIÓN DE SERVICIOS GENERALES Y APOYO LOGÍSTICO</w:t>
      </w:r>
    </w:p>
    <w:p w14:paraId="6F054726" w14:textId="77777777" w:rsidR="00896B4A" w:rsidRPr="009F7576" w:rsidRDefault="00896B4A" w:rsidP="00282D31">
      <w:pPr>
        <w:spacing w:line="276" w:lineRule="auto"/>
        <w:ind w:left="851" w:right="423"/>
        <w:rPr>
          <w:rFonts w:eastAsia="Palatino Linotype" w:cs="Palatino Linotype"/>
          <w:b/>
          <w:i/>
          <w:sz w:val="22"/>
        </w:rPr>
      </w:pPr>
      <w:r w:rsidRPr="009F7576">
        <w:rPr>
          <w:rFonts w:eastAsia="Palatino Linotype" w:cs="Palatino Linotype"/>
          <w:b/>
          <w:i/>
          <w:sz w:val="22"/>
        </w:rPr>
        <w:t>OBJETIVO:</w:t>
      </w:r>
    </w:p>
    <w:p w14:paraId="38876C00" w14:textId="77777777" w:rsidR="00896B4A" w:rsidRPr="009F7576" w:rsidRDefault="00896B4A" w:rsidP="00282D31">
      <w:pPr>
        <w:spacing w:line="276" w:lineRule="auto"/>
        <w:ind w:left="851" w:right="423"/>
        <w:rPr>
          <w:rFonts w:eastAsia="Palatino Linotype" w:cs="Palatino Linotype"/>
          <w:i/>
          <w:sz w:val="22"/>
        </w:rPr>
      </w:pPr>
      <w:r w:rsidRPr="009F7576">
        <w:rPr>
          <w:rFonts w:eastAsia="Palatino Linotype" w:cs="Palatino Linotype"/>
          <w:i/>
          <w:sz w:val="22"/>
        </w:rPr>
        <w:t>Programar, planear, organizar y controlar el suministro, administración y aplicación de los recursos materiales y técnicos, así como los servicios generales necesarios para el funcionamiento de la Secretaría de Seguridad.</w:t>
      </w:r>
    </w:p>
    <w:p w14:paraId="448E6CA0" w14:textId="3E4704C1" w:rsidR="00383CEE" w:rsidRPr="009F7576" w:rsidRDefault="00896B4A" w:rsidP="00282D31">
      <w:pPr>
        <w:spacing w:line="276" w:lineRule="auto"/>
        <w:ind w:left="851" w:right="423"/>
        <w:rPr>
          <w:rFonts w:eastAsia="Palatino Linotype" w:cs="Palatino Linotype"/>
          <w:b/>
          <w:i/>
          <w:sz w:val="22"/>
        </w:rPr>
      </w:pPr>
      <w:r w:rsidRPr="009F7576">
        <w:rPr>
          <w:rFonts w:eastAsia="Palatino Linotype" w:cs="Palatino Linotype"/>
          <w:b/>
          <w:i/>
          <w:sz w:val="22"/>
        </w:rPr>
        <w:t>FUNCIONES:</w:t>
      </w:r>
    </w:p>
    <w:p w14:paraId="26E9FE82" w14:textId="7CD2DD13" w:rsidR="00383CEE" w:rsidRPr="009F7576" w:rsidRDefault="008304A9" w:rsidP="00282D31">
      <w:pPr>
        <w:spacing w:line="276" w:lineRule="auto"/>
        <w:ind w:left="851" w:right="423"/>
        <w:rPr>
          <w:rFonts w:eastAsia="Palatino Linotype" w:cs="Palatino Linotype"/>
          <w:i/>
          <w:sz w:val="22"/>
        </w:rPr>
      </w:pPr>
      <w:r w:rsidRPr="009F7576">
        <w:rPr>
          <w:rFonts w:eastAsia="Palatino Linotype" w:cs="Palatino Linotype"/>
          <w:i/>
          <w:sz w:val="22"/>
        </w:rPr>
        <w:t xml:space="preserve">2. </w:t>
      </w:r>
      <w:r w:rsidRPr="009F7576">
        <w:rPr>
          <w:rFonts w:eastAsia="Palatino Linotype" w:cs="Palatino Linotype"/>
          <w:b/>
          <w:i/>
          <w:sz w:val="22"/>
          <w:u w:val="single"/>
        </w:rPr>
        <w:t>Proponer los procedimientos que permitan regular y controlar la administración de los recursos materiales de la dependencia</w:t>
      </w:r>
      <w:r w:rsidRPr="009F7576">
        <w:rPr>
          <w:rFonts w:eastAsia="Palatino Linotype" w:cs="Palatino Linotype"/>
          <w:i/>
          <w:sz w:val="22"/>
        </w:rPr>
        <w:t>.</w:t>
      </w:r>
    </w:p>
    <w:p w14:paraId="5BA55149" w14:textId="4AC3189A" w:rsidR="008304A9" w:rsidRPr="009F7576" w:rsidRDefault="008304A9" w:rsidP="00282D31">
      <w:pPr>
        <w:spacing w:line="276" w:lineRule="auto"/>
        <w:ind w:left="851" w:right="423"/>
        <w:rPr>
          <w:rFonts w:eastAsia="Palatino Linotype" w:cs="Palatino Linotype"/>
          <w:i/>
          <w:sz w:val="22"/>
        </w:rPr>
      </w:pPr>
      <w:r w:rsidRPr="009F7576">
        <w:rPr>
          <w:rFonts w:eastAsia="Palatino Linotype" w:cs="Palatino Linotype"/>
          <w:i/>
          <w:sz w:val="22"/>
        </w:rPr>
        <w:t xml:space="preserve">4. </w:t>
      </w:r>
      <w:r w:rsidRPr="009F7576">
        <w:rPr>
          <w:rFonts w:eastAsia="Palatino Linotype" w:cs="Palatino Linotype"/>
          <w:b/>
          <w:i/>
          <w:sz w:val="22"/>
          <w:u w:val="single"/>
        </w:rPr>
        <w:t>Administrar y controlar los bienes muebles e inmuebles de la Secretaría de Seguridad y la integración de los expedientes correspondientes, de conformidad con la normatividad vigente y aplicable</w:t>
      </w:r>
      <w:r w:rsidRPr="009F7576">
        <w:rPr>
          <w:rFonts w:eastAsia="Palatino Linotype" w:cs="Palatino Linotype"/>
          <w:i/>
          <w:sz w:val="22"/>
        </w:rPr>
        <w:t>.</w:t>
      </w:r>
    </w:p>
    <w:p w14:paraId="6FEE0D79" w14:textId="5EDEAF42"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 xml:space="preserve">9. Supervisar la integración, ejecución y cumplimiento del Programa Anual de Adquisiciones de Bienes y Contratación de Servicios con la participación de las unidades </w:t>
      </w:r>
      <w:r w:rsidRPr="009F7576">
        <w:rPr>
          <w:rFonts w:eastAsia="Palatino Linotype" w:cs="Palatino Linotype"/>
          <w:i/>
          <w:sz w:val="22"/>
        </w:rPr>
        <w:lastRenderedPageBreak/>
        <w:t>administrativas de la dependencia, conforme al techo presupuestal y a la normatividad vigente y aplicable.</w:t>
      </w:r>
    </w:p>
    <w:p w14:paraId="64B99610" w14:textId="20372A61"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10. Supervisar que previo a la ejecución de las compras directas o de las gestiones ante la Dirección General de Recursos Materiales, se cuente con la certificación de la disponibilidad presupuestal.</w:t>
      </w:r>
    </w:p>
    <w:p w14:paraId="380E0F5D" w14:textId="4C2219FD"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11. Validar, conforme a la normatividad aplicable, la integración de los expedientes para gestionar ante la Dirección General de Recursos Materiales de la Oficialía Mayor del Poder Ejecutivo, las contrataciones para la adquisición de bienes y servicios.</w:t>
      </w:r>
    </w:p>
    <w:p w14:paraId="0325F40D" w14:textId="4421A24F"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12. Supervisar y vigilar que los procesos para la adquisición de bienes y contratación de servicios se realice conforme a la normatividad vigente y aplicable.</w:t>
      </w:r>
    </w:p>
    <w:p w14:paraId="2540809C" w14:textId="1C05C6B0"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13. Verificar que el suministro de bienes y servicios a las unidades administrativas de la Secretaría de Seguridad se realice de conformidad con la normatividad vigente y en los términos contratados.</w:t>
      </w:r>
    </w:p>
    <w:p w14:paraId="3391A1B7" w14:textId="0F94598B"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14. Participar como representante de la persona titular de la Secretaría de Seguridad en el Comité de Adquisiciones y Servicios de la Oficialía Mayor del Poder Ejecutivo.</w:t>
      </w:r>
    </w:p>
    <w:p w14:paraId="11254B8E" w14:textId="5E7AA4CE"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15. Coordinar la elaboración de las requisiciones de bienes y servicios, adquisiciones y compras directas de conformidad con la disponibilidad presupuestal y la normatividad vigente y aplicable en la materia, a fin de coadyuvar en el desarrollo de las funciones de las unidades administrativas de la dependencia.</w:t>
      </w:r>
    </w:p>
    <w:p w14:paraId="745354DD" w14:textId="342D46DB" w:rsidR="00267C54"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16. Validar el soporte documental de las adquisiciones y servicios contratados, para su remisión al área financiera de la Secretaría de Seguridad.</w:t>
      </w:r>
    </w:p>
    <w:p w14:paraId="79D58688" w14:textId="20C4DFF1" w:rsidR="00383CEE" w:rsidRPr="009F7576" w:rsidRDefault="00267C54" w:rsidP="00282D31">
      <w:pPr>
        <w:spacing w:line="276" w:lineRule="auto"/>
        <w:ind w:left="851" w:right="423"/>
        <w:rPr>
          <w:rFonts w:eastAsia="Palatino Linotype" w:cs="Palatino Linotype"/>
          <w:i/>
          <w:sz w:val="22"/>
        </w:rPr>
      </w:pPr>
      <w:r w:rsidRPr="009F7576">
        <w:rPr>
          <w:rFonts w:eastAsia="Palatino Linotype" w:cs="Palatino Linotype"/>
          <w:i/>
          <w:sz w:val="22"/>
        </w:rPr>
        <w:t>17. Validar y vigilar la integración y el resguardo de los expedientes de las compras directas de conformidad con la normatividad vigente y aplicable.</w:t>
      </w:r>
    </w:p>
    <w:p w14:paraId="0F971049" w14:textId="77777777" w:rsidR="00383CEE" w:rsidRPr="009F7576" w:rsidRDefault="00383CEE" w:rsidP="00E87B35">
      <w:pPr>
        <w:rPr>
          <w:rFonts w:eastAsia="Palatino Linotype" w:cs="Palatino Linotype"/>
        </w:rPr>
      </w:pPr>
    </w:p>
    <w:p w14:paraId="1302A749" w14:textId="77777777" w:rsidR="00465991" w:rsidRPr="009F7576" w:rsidRDefault="00465991" w:rsidP="00282D31">
      <w:pPr>
        <w:spacing w:line="276" w:lineRule="auto"/>
        <w:ind w:left="851" w:right="423"/>
        <w:rPr>
          <w:rFonts w:eastAsia="Palatino Linotype" w:cs="Palatino Linotype"/>
          <w:b/>
          <w:i/>
          <w:sz w:val="22"/>
        </w:rPr>
      </w:pPr>
      <w:r w:rsidRPr="009F7576">
        <w:rPr>
          <w:rFonts w:eastAsia="Palatino Linotype" w:cs="Palatino Linotype"/>
          <w:b/>
          <w:i/>
          <w:sz w:val="22"/>
        </w:rPr>
        <w:t>20603000030200L SUBDIRECCIÓN DE RECURSOS MATERIALES</w:t>
      </w:r>
    </w:p>
    <w:p w14:paraId="67D86206" w14:textId="77777777" w:rsidR="00465991" w:rsidRPr="009F7576" w:rsidRDefault="00465991" w:rsidP="00282D31">
      <w:pPr>
        <w:spacing w:line="276" w:lineRule="auto"/>
        <w:ind w:left="851" w:right="423"/>
        <w:rPr>
          <w:rFonts w:eastAsia="Palatino Linotype" w:cs="Palatino Linotype"/>
          <w:b/>
          <w:i/>
          <w:sz w:val="22"/>
        </w:rPr>
      </w:pPr>
      <w:r w:rsidRPr="009F7576">
        <w:rPr>
          <w:rFonts w:eastAsia="Palatino Linotype" w:cs="Palatino Linotype"/>
          <w:b/>
          <w:i/>
          <w:sz w:val="22"/>
        </w:rPr>
        <w:t>OBJETIVO:</w:t>
      </w:r>
    </w:p>
    <w:p w14:paraId="73357D75" w14:textId="77777777" w:rsidR="00465991" w:rsidRPr="009F7576" w:rsidRDefault="00465991" w:rsidP="00282D31">
      <w:pPr>
        <w:spacing w:line="276" w:lineRule="auto"/>
        <w:ind w:left="851" w:right="423"/>
        <w:rPr>
          <w:rFonts w:eastAsia="Palatino Linotype" w:cs="Palatino Linotype"/>
          <w:i/>
          <w:sz w:val="22"/>
        </w:rPr>
      </w:pPr>
      <w:r w:rsidRPr="009F7576">
        <w:rPr>
          <w:rFonts w:eastAsia="Palatino Linotype" w:cs="Palatino Linotype"/>
          <w:i/>
          <w:sz w:val="22"/>
        </w:rPr>
        <w:t>Administrar y supervisar el almacén general, los procesos de adquisición y suministro de bienes y contratación de servicios y de mantenimiento y conservación de los bienes muebles e inmuebles a cargo de la Secretaría de Seguridad.</w:t>
      </w:r>
    </w:p>
    <w:p w14:paraId="46B83180" w14:textId="661AE651" w:rsidR="00465991" w:rsidRPr="009F7576" w:rsidRDefault="00465991" w:rsidP="00282D31">
      <w:pPr>
        <w:spacing w:line="276" w:lineRule="auto"/>
        <w:ind w:left="851" w:right="423"/>
        <w:rPr>
          <w:rFonts w:eastAsia="Palatino Linotype" w:cs="Palatino Linotype"/>
          <w:b/>
          <w:i/>
          <w:sz w:val="22"/>
        </w:rPr>
      </w:pPr>
      <w:r w:rsidRPr="009F7576">
        <w:rPr>
          <w:rFonts w:eastAsia="Palatino Linotype" w:cs="Palatino Linotype"/>
          <w:b/>
          <w:i/>
          <w:sz w:val="22"/>
        </w:rPr>
        <w:t>FUNCIONES:</w:t>
      </w:r>
    </w:p>
    <w:p w14:paraId="31029229" w14:textId="52E64AE7" w:rsidR="00465991" w:rsidRPr="009F7576" w:rsidRDefault="00465991" w:rsidP="00282D31">
      <w:pPr>
        <w:spacing w:line="276" w:lineRule="auto"/>
        <w:ind w:left="851" w:right="423"/>
        <w:rPr>
          <w:rFonts w:eastAsia="Palatino Linotype" w:cs="Palatino Linotype"/>
          <w:i/>
          <w:sz w:val="22"/>
        </w:rPr>
      </w:pPr>
      <w:r w:rsidRPr="009F7576">
        <w:rPr>
          <w:rFonts w:eastAsia="Palatino Linotype" w:cs="Palatino Linotype"/>
          <w:i/>
          <w:sz w:val="22"/>
        </w:rPr>
        <w:t>2. Coadyuvar en la integración del Programa Anual de Adquisiciones de Bienes y Contratación de Servicios, en coordinación con las unidades administrativas de la Secretaría de Seguridad, de acuerdo con el techo presupuestal, así como efectuar el seguimiento.</w:t>
      </w:r>
    </w:p>
    <w:p w14:paraId="4AADF57A" w14:textId="3E5FF54F" w:rsidR="00465991" w:rsidRPr="009F7576" w:rsidRDefault="004E179F" w:rsidP="00282D31">
      <w:pPr>
        <w:spacing w:line="276" w:lineRule="auto"/>
        <w:ind w:left="851" w:right="423"/>
        <w:rPr>
          <w:rFonts w:eastAsia="Palatino Linotype" w:cs="Palatino Linotype"/>
          <w:i/>
          <w:sz w:val="22"/>
        </w:rPr>
      </w:pPr>
      <w:r w:rsidRPr="009F7576">
        <w:rPr>
          <w:rFonts w:eastAsia="Palatino Linotype" w:cs="Palatino Linotype"/>
          <w:i/>
          <w:sz w:val="22"/>
        </w:rPr>
        <w:lastRenderedPageBreak/>
        <w:t xml:space="preserve">5. </w:t>
      </w:r>
      <w:r w:rsidRPr="009F7576">
        <w:rPr>
          <w:rFonts w:eastAsia="Palatino Linotype" w:cs="Palatino Linotype"/>
          <w:b/>
          <w:i/>
          <w:sz w:val="22"/>
          <w:u w:val="single"/>
        </w:rPr>
        <w:t>Supervisar que los expedientes para la adquisición de bienes y servicios se integren con la documentación técnica, presupuestal y administrativa establecida en la normatividad vigente y aplicable</w:t>
      </w:r>
      <w:r w:rsidRPr="009F7576">
        <w:rPr>
          <w:rFonts w:eastAsia="Palatino Linotype" w:cs="Palatino Linotype"/>
          <w:i/>
          <w:sz w:val="22"/>
        </w:rPr>
        <w:t>, a fin de que se realicen en tiempo y forma las gestiones correspondientes ante la Dirección General de Recursos Materiales de la Oficialía Mayor del Poder Ejecutivo.</w:t>
      </w:r>
    </w:p>
    <w:p w14:paraId="68CC7F45" w14:textId="19CCAA7D" w:rsidR="004E179F" w:rsidRPr="009F7576" w:rsidRDefault="004E179F" w:rsidP="00282D31">
      <w:pPr>
        <w:spacing w:line="276" w:lineRule="auto"/>
        <w:ind w:left="851" w:right="423"/>
        <w:rPr>
          <w:rFonts w:eastAsia="Palatino Linotype" w:cs="Palatino Linotype"/>
          <w:i/>
          <w:sz w:val="22"/>
        </w:rPr>
      </w:pPr>
      <w:r w:rsidRPr="009F7576">
        <w:rPr>
          <w:rFonts w:eastAsia="Palatino Linotype" w:cs="Palatino Linotype"/>
          <w:i/>
          <w:sz w:val="22"/>
        </w:rPr>
        <w:t>6. Realizar las acciones para que, de acuerdo con la información proporcionada por las unidades administrativas y operativas requirentes, la Dirección de Servicios Generales y Apoyo Logístico, informe en tiempo y forma a la instancia respectiva de la Oficialía Mayor del Poder Ejecutivo, sobre el cumplimiento de los contratos de adquisición de bienes y servicios.</w:t>
      </w:r>
    </w:p>
    <w:p w14:paraId="0EAF2735" w14:textId="53F5A58C" w:rsidR="00465991" w:rsidRPr="009F7576" w:rsidRDefault="004E179F" w:rsidP="00282D31">
      <w:pPr>
        <w:spacing w:line="276" w:lineRule="auto"/>
        <w:ind w:left="851" w:right="423"/>
        <w:rPr>
          <w:rFonts w:eastAsia="Palatino Linotype" w:cs="Palatino Linotype"/>
          <w:i/>
          <w:sz w:val="22"/>
        </w:rPr>
      </w:pPr>
      <w:r w:rsidRPr="009F7576">
        <w:rPr>
          <w:rFonts w:eastAsia="Palatino Linotype" w:cs="Palatino Linotype"/>
          <w:i/>
          <w:sz w:val="22"/>
        </w:rPr>
        <w:t>7. Validar las facturas que presenten las empresas prestadoras de los servicios de alimentación, así como las relativas a la adquisición de bienes y servicios, a fin de gestionar su pago.</w:t>
      </w:r>
    </w:p>
    <w:p w14:paraId="707FE695" w14:textId="258074E9" w:rsidR="00465991" w:rsidRPr="009F7576" w:rsidRDefault="004E179F" w:rsidP="00282D31">
      <w:pPr>
        <w:spacing w:line="276" w:lineRule="auto"/>
        <w:ind w:left="851" w:right="423"/>
        <w:rPr>
          <w:rFonts w:eastAsia="Palatino Linotype" w:cs="Palatino Linotype"/>
          <w:i/>
          <w:sz w:val="22"/>
        </w:rPr>
      </w:pPr>
      <w:r w:rsidRPr="009F7576">
        <w:rPr>
          <w:rFonts w:eastAsia="Palatino Linotype" w:cs="Palatino Linotype"/>
          <w:i/>
          <w:sz w:val="22"/>
        </w:rPr>
        <w:t>14. Supervisar la integración del soporte documental de las adquisiciones y servicios contratados, para su entrega a la Dirección de Finanzas de la Secretaría de Seguridad.</w:t>
      </w:r>
    </w:p>
    <w:p w14:paraId="6FE47DB8" w14:textId="5751A36F" w:rsidR="00282D31" w:rsidRPr="009F7576" w:rsidRDefault="00282D31" w:rsidP="00282D31">
      <w:pPr>
        <w:spacing w:line="276" w:lineRule="auto"/>
        <w:ind w:left="851" w:right="423"/>
        <w:rPr>
          <w:rFonts w:eastAsia="Palatino Linotype" w:cs="Palatino Linotype"/>
          <w:i/>
          <w:sz w:val="22"/>
        </w:rPr>
      </w:pPr>
      <w:r w:rsidRPr="009F7576">
        <w:rPr>
          <w:rFonts w:eastAsia="Palatino Linotype" w:cs="Palatino Linotype"/>
          <w:i/>
          <w:sz w:val="22"/>
        </w:rPr>
        <w:t>15. Supervisar la integración y resguardo de los expedientes derivados de las compras directas de conformidad con la normatividad vigente y aplicable.</w:t>
      </w:r>
    </w:p>
    <w:p w14:paraId="71F7C5E5" w14:textId="03F16AB5" w:rsidR="00282D31" w:rsidRPr="009F7576" w:rsidRDefault="00282D31" w:rsidP="00282D31">
      <w:pPr>
        <w:spacing w:line="276" w:lineRule="auto"/>
        <w:ind w:left="851" w:right="423"/>
        <w:rPr>
          <w:rFonts w:eastAsia="Palatino Linotype" w:cs="Palatino Linotype"/>
          <w:i/>
          <w:sz w:val="22"/>
        </w:rPr>
      </w:pPr>
      <w:r w:rsidRPr="009F7576">
        <w:rPr>
          <w:rFonts w:eastAsia="Palatino Linotype" w:cs="Palatino Linotype"/>
          <w:i/>
          <w:sz w:val="22"/>
        </w:rPr>
        <w:t>17. Supervisar la integración de la información de su competencia, a efecto de atender las solicitudes de acceso a la información y cumplir con las obligaciones de transparencia del sujeto obligado, así como para la atención de auditorías e inspecciones internas y externas, federales o estatales y para dar respuesta a los requerimientos de la autoridad competente.</w:t>
      </w:r>
    </w:p>
    <w:p w14:paraId="75BDC328" w14:textId="77777777" w:rsidR="00465991" w:rsidRPr="009F7576" w:rsidRDefault="00465991" w:rsidP="00465991">
      <w:pPr>
        <w:rPr>
          <w:rFonts w:eastAsia="Palatino Linotype" w:cs="Palatino Linotype"/>
        </w:rPr>
      </w:pPr>
    </w:p>
    <w:p w14:paraId="3158842E" w14:textId="24C73C59" w:rsidR="00383CEE" w:rsidRPr="009F7576" w:rsidRDefault="00267C54" w:rsidP="00E87B35">
      <w:pPr>
        <w:rPr>
          <w:rFonts w:eastAsia="Palatino Linotype" w:cs="Palatino Linotype"/>
        </w:rPr>
      </w:pPr>
      <w:r w:rsidRPr="009F7576">
        <w:rPr>
          <w:rFonts w:eastAsia="Palatino Linotype" w:cs="Palatino Linotype"/>
        </w:rPr>
        <w:t>Por lo que se desconoce si la Unidad de Transparencia realizó el procedimiento de búsqueda de la información e</w:t>
      </w:r>
      <w:r w:rsidR="00D35E72" w:rsidRPr="009F7576">
        <w:rPr>
          <w:rFonts w:eastAsia="Palatino Linotype" w:cs="Palatino Linotype"/>
        </w:rPr>
        <w:t>n</w:t>
      </w:r>
      <w:r w:rsidRPr="009F7576">
        <w:rPr>
          <w:rFonts w:eastAsia="Palatino Linotype" w:cs="Palatino Linotype"/>
        </w:rPr>
        <w:t xml:space="preserve"> las </w:t>
      </w:r>
      <w:r w:rsidR="00D35E72" w:rsidRPr="009F7576">
        <w:rPr>
          <w:rFonts w:eastAsia="Palatino Linotype" w:cs="Palatino Linotype"/>
        </w:rPr>
        <w:t>áreas</w:t>
      </w:r>
      <w:r w:rsidRPr="009F7576">
        <w:rPr>
          <w:rFonts w:eastAsia="Palatino Linotype" w:cs="Palatino Linotype"/>
        </w:rPr>
        <w:t xml:space="preserve"> que se estimaran </w:t>
      </w:r>
      <w:r w:rsidR="00D35E72" w:rsidRPr="009F7576">
        <w:rPr>
          <w:rFonts w:eastAsia="Palatino Linotype" w:cs="Palatino Linotype"/>
        </w:rPr>
        <w:t>competentes, ello de conformidad a lo establecido en los artículos 160 y 162 de la Ley de Transparencia y Acceso a la Información Pública del Estado de México y Municipios.</w:t>
      </w:r>
    </w:p>
    <w:p w14:paraId="0A62D729" w14:textId="77777777" w:rsidR="00D35E72" w:rsidRPr="009F7576" w:rsidRDefault="00D35E72" w:rsidP="00E87B35">
      <w:pPr>
        <w:rPr>
          <w:rFonts w:eastAsia="Palatino Linotype" w:cs="Palatino Linotype"/>
        </w:rPr>
      </w:pPr>
    </w:p>
    <w:p w14:paraId="58D89481" w14:textId="77777777" w:rsidR="007856FB" w:rsidRPr="009F7576" w:rsidRDefault="007856FB" w:rsidP="007856FB">
      <w:pPr>
        <w:spacing w:line="276" w:lineRule="auto"/>
        <w:ind w:left="851" w:right="423"/>
        <w:rPr>
          <w:rFonts w:eastAsia="Palatino Linotype" w:cs="Palatino Linotype"/>
          <w:i/>
          <w:sz w:val="22"/>
        </w:rPr>
      </w:pPr>
      <w:r w:rsidRPr="009F7576">
        <w:rPr>
          <w:rFonts w:eastAsia="Palatino Linotype" w:cs="Palatino Linotype"/>
          <w:b/>
          <w:i/>
          <w:sz w:val="22"/>
        </w:rPr>
        <w:t>Artículo 160.</w:t>
      </w:r>
      <w:r w:rsidRPr="009F7576">
        <w:rPr>
          <w:rFonts w:eastAsia="Palatino Linotype" w:cs="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w:t>
      </w:r>
      <w:r w:rsidRPr="009F7576">
        <w:rPr>
          <w:rFonts w:eastAsia="Palatino Linotype" w:cs="Palatino Linotype"/>
          <w:i/>
          <w:sz w:val="22"/>
        </w:rPr>
        <w:lastRenderedPageBreak/>
        <w:t>formatos existentes, conforme a las características físicas de la información o del lugar donde se encuentre así lo permita.</w:t>
      </w:r>
    </w:p>
    <w:p w14:paraId="0CE4F58C" w14:textId="07C5F88D" w:rsidR="00D35E72" w:rsidRPr="009F7576" w:rsidRDefault="007856FB" w:rsidP="007856FB">
      <w:pPr>
        <w:spacing w:line="276" w:lineRule="auto"/>
        <w:ind w:left="851" w:right="423"/>
        <w:rPr>
          <w:rFonts w:eastAsia="Palatino Linotype" w:cs="Palatino Linotype"/>
          <w:i/>
          <w:sz w:val="22"/>
        </w:rPr>
      </w:pPr>
      <w:r w:rsidRPr="009F7576">
        <w:rPr>
          <w:rFonts w:eastAsia="Palatino Linotype" w:cs="Palatino Linotype"/>
          <w:i/>
          <w:sz w:val="22"/>
        </w:rPr>
        <w:t>En caso que la información solicitada consista en bases de datos se deberá privilegiar la entrega de la misma en formatos abiertos.</w:t>
      </w:r>
    </w:p>
    <w:p w14:paraId="2BD3B360" w14:textId="77777777" w:rsidR="00383CEE" w:rsidRPr="009F7576" w:rsidRDefault="00383CEE" w:rsidP="007856FB">
      <w:pPr>
        <w:spacing w:line="276" w:lineRule="auto"/>
        <w:ind w:left="851" w:right="423"/>
        <w:rPr>
          <w:rFonts w:eastAsia="Palatino Linotype" w:cs="Palatino Linotype"/>
          <w:i/>
          <w:sz w:val="22"/>
        </w:rPr>
      </w:pPr>
    </w:p>
    <w:p w14:paraId="73953B78" w14:textId="2D50608B" w:rsidR="00383CEE" w:rsidRPr="009F7576" w:rsidRDefault="007856FB" w:rsidP="007856FB">
      <w:pPr>
        <w:spacing w:line="276" w:lineRule="auto"/>
        <w:ind w:left="851" w:right="423"/>
        <w:rPr>
          <w:rFonts w:eastAsia="Palatino Linotype" w:cs="Palatino Linotype"/>
          <w:i/>
          <w:sz w:val="22"/>
        </w:rPr>
      </w:pPr>
      <w:r w:rsidRPr="009F7576">
        <w:rPr>
          <w:rFonts w:eastAsia="Palatino Linotype" w:cs="Palatino Linotype"/>
          <w:b/>
          <w:i/>
          <w:sz w:val="22"/>
        </w:rPr>
        <w:t>Artículo 162.</w:t>
      </w:r>
      <w:r w:rsidRPr="009F7576">
        <w:rPr>
          <w:rFonts w:eastAsia="Palatino Linotype" w:cs="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F176361" w14:textId="77777777" w:rsidR="00383CEE" w:rsidRPr="009F7576" w:rsidRDefault="00383CEE" w:rsidP="00E87B35">
      <w:pPr>
        <w:rPr>
          <w:rFonts w:eastAsia="Palatino Linotype" w:cs="Palatino Linotype"/>
        </w:rPr>
      </w:pPr>
    </w:p>
    <w:p w14:paraId="564FD5B0" w14:textId="77777777" w:rsidR="006341C2" w:rsidRPr="009F7576" w:rsidRDefault="007856FB" w:rsidP="00E87B35">
      <w:pPr>
        <w:rPr>
          <w:rFonts w:eastAsia="Palatino Linotype" w:cs="Palatino Linotype"/>
        </w:rPr>
      </w:pPr>
      <w:r w:rsidRPr="009F7576">
        <w:rPr>
          <w:rFonts w:eastAsia="Palatino Linotype" w:cs="Palatino Linotype"/>
        </w:rPr>
        <w:t xml:space="preserve">En ese sentido, se destaca que el Sujeto Obligado tiene el deber de </w:t>
      </w:r>
      <w:r w:rsidR="00DC15B6" w:rsidRPr="009F7576">
        <w:rPr>
          <w:rFonts w:eastAsia="Palatino Linotype" w:cs="Palatino Linotype"/>
        </w:rPr>
        <w:t xml:space="preserve">integrar los expedientes para </w:t>
      </w:r>
      <w:proofErr w:type="spellStart"/>
      <w:r w:rsidR="00DC15B6" w:rsidRPr="009F7576">
        <w:rPr>
          <w:rFonts w:eastAsia="Palatino Linotype" w:cs="Palatino Linotype"/>
        </w:rPr>
        <w:t>al</w:t>
      </w:r>
      <w:proofErr w:type="spellEnd"/>
      <w:r w:rsidR="00DC15B6" w:rsidRPr="009F7576">
        <w:rPr>
          <w:rFonts w:eastAsia="Palatino Linotype" w:cs="Palatino Linotype"/>
        </w:rPr>
        <w:t xml:space="preserve"> adquisición de bienes y servicios </w:t>
      </w:r>
      <w:r w:rsidR="006341C2" w:rsidRPr="009F7576">
        <w:rPr>
          <w:rFonts w:eastAsia="Palatino Linotype" w:cs="Palatino Linotype"/>
        </w:rPr>
        <w:t>con documentación técnica, presupuestal y administrativa.</w:t>
      </w:r>
    </w:p>
    <w:p w14:paraId="6F1C846E" w14:textId="77777777" w:rsidR="006341C2" w:rsidRPr="009F7576" w:rsidRDefault="006341C2" w:rsidP="00E87B35">
      <w:pPr>
        <w:rPr>
          <w:rFonts w:eastAsia="Palatino Linotype" w:cs="Palatino Linotype"/>
        </w:rPr>
      </w:pPr>
    </w:p>
    <w:p w14:paraId="7F4C5295" w14:textId="64AC6B30" w:rsidR="00383CEE" w:rsidRPr="009F7576" w:rsidRDefault="0085213A" w:rsidP="00E87B35">
      <w:pPr>
        <w:rPr>
          <w:rFonts w:eastAsia="Palatino Linotype" w:cs="Palatino Linotype"/>
        </w:rPr>
      </w:pPr>
      <w:r w:rsidRPr="009F7576">
        <w:rPr>
          <w:rFonts w:eastAsia="Palatino Linotype" w:cs="Palatino Linotype"/>
        </w:rPr>
        <w:t>Por otra parte, se encuentra la Ley de Contratación Pública del Estado de México y Municipios, la cual norma el uso y siste</w:t>
      </w:r>
      <w:r w:rsidR="000E6731" w:rsidRPr="009F7576">
        <w:rPr>
          <w:rFonts w:eastAsia="Palatino Linotype" w:cs="Palatino Linotype"/>
        </w:rPr>
        <w:t xml:space="preserve">matización del sistema COMPRAMEX, </w:t>
      </w:r>
    </w:p>
    <w:p w14:paraId="459909BF" w14:textId="77777777" w:rsidR="000E6731" w:rsidRPr="009F7576" w:rsidRDefault="000E6731" w:rsidP="00E87B35">
      <w:pPr>
        <w:rPr>
          <w:rFonts w:eastAsia="Palatino Linotype" w:cs="Palatino Linotype"/>
        </w:rPr>
      </w:pPr>
    </w:p>
    <w:p w14:paraId="243DEA9B" w14:textId="2F3FD585" w:rsidR="000E6731" w:rsidRPr="009F7576" w:rsidRDefault="000E6731" w:rsidP="006420B0">
      <w:pPr>
        <w:spacing w:line="276" w:lineRule="auto"/>
        <w:ind w:left="851" w:right="423"/>
        <w:rPr>
          <w:rFonts w:eastAsia="Palatino Linotype" w:cs="Palatino Linotype"/>
          <w:i/>
          <w:sz w:val="22"/>
        </w:rPr>
      </w:pPr>
      <w:r w:rsidRPr="009F7576">
        <w:rPr>
          <w:rFonts w:eastAsia="Palatino Linotype" w:cs="Palatino Linotype"/>
          <w:b/>
          <w:i/>
          <w:sz w:val="22"/>
        </w:rPr>
        <w:t>Artículo 3.-</w:t>
      </w:r>
      <w:r w:rsidRPr="009F7576">
        <w:rPr>
          <w:rFonts w:eastAsia="Palatino Linotype" w:cs="Palatino Linotype"/>
          <w:i/>
          <w:sz w:val="22"/>
        </w:rPr>
        <w:t xml:space="preserve"> Para los efectos de la presente Ley se entenderá por:</w:t>
      </w:r>
    </w:p>
    <w:p w14:paraId="6F0CB9FF" w14:textId="5C7FD5F4" w:rsidR="000E6731" w:rsidRPr="009F7576" w:rsidRDefault="000E6731" w:rsidP="006420B0">
      <w:pPr>
        <w:spacing w:line="276" w:lineRule="auto"/>
        <w:ind w:left="851" w:right="423"/>
        <w:rPr>
          <w:rFonts w:eastAsia="Palatino Linotype" w:cs="Palatino Linotype"/>
          <w:i/>
          <w:sz w:val="22"/>
        </w:rPr>
      </w:pPr>
      <w:r w:rsidRPr="009F7576">
        <w:rPr>
          <w:rFonts w:eastAsia="Palatino Linotype" w:cs="Palatino Linotype"/>
          <w:b/>
          <w:i/>
          <w:sz w:val="22"/>
        </w:rPr>
        <w:t>I. COMPRAMEX:</w:t>
      </w:r>
      <w:r w:rsidRPr="009F7576">
        <w:rPr>
          <w:rFonts w:eastAsia="Palatino Linotype" w:cs="Palatino Linotype"/>
          <w:i/>
          <w:sz w:val="22"/>
        </w:rPr>
        <w:t xml:space="preserve"> Al Sistema Electrónico de Contratación Pública del Estado de México, vinculado al SEITS.</w:t>
      </w:r>
    </w:p>
    <w:p w14:paraId="1B17C127" w14:textId="77777777" w:rsidR="000E6731" w:rsidRPr="009F7576" w:rsidRDefault="000E6731" w:rsidP="006420B0">
      <w:pPr>
        <w:spacing w:line="276" w:lineRule="auto"/>
        <w:ind w:left="851" w:right="423"/>
        <w:rPr>
          <w:rFonts w:eastAsia="Palatino Linotype" w:cs="Palatino Linotype"/>
          <w:i/>
          <w:sz w:val="22"/>
        </w:rPr>
      </w:pPr>
    </w:p>
    <w:p w14:paraId="37EB40C8" w14:textId="102E0DDF"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b/>
          <w:i/>
          <w:sz w:val="22"/>
        </w:rPr>
        <w:t>Artículo 18.-</w:t>
      </w:r>
      <w:r w:rsidRPr="009F7576">
        <w:rPr>
          <w:rFonts w:eastAsia="Palatino Linotype" w:cs="Palatino Linotype"/>
          <w:i/>
          <w:sz w:val="22"/>
        </w:rPr>
        <w:t xml:space="preserve"> Los procedimientos de adquisiciones, arrendamientos y servicios, que se realicen con cargo a recursos estatales, total o parcialmente, deberán desahogarse </w:t>
      </w:r>
      <w:r w:rsidRPr="009F7576">
        <w:rPr>
          <w:rFonts w:eastAsia="Palatino Linotype" w:cs="Palatino Linotype"/>
          <w:b/>
          <w:i/>
          <w:sz w:val="22"/>
          <w:u w:val="single"/>
        </w:rPr>
        <w:t>preferentemente</w:t>
      </w:r>
      <w:r w:rsidRPr="009F7576">
        <w:rPr>
          <w:rFonts w:eastAsia="Palatino Linotype" w:cs="Palatino Linotype"/>
          <w:i/>
          <w:sz w:val="22"/>
        </w:rPr>
        <w:t xml:space="preserve"> por conducto del COMPRAMEX, salvo en los casos en que así lo determine el comité de adquisiciones y servicios.</w:t>
      </w:r>
    </w:p>
    <w:p w14:paraId="26E710D1" w14:textId="7FA9D2AD"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Lo mismo aplicará a los ayuntamientos cuando se trate de actos, contratos o convenios que se celebren con cargo a recursos municipales.</w:t>
      </w:r>
    </w:p>
    <w:p w14:paraId="1735C985" w14:textId="35A14EEB"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El Reglamento de la presente Ley establecerá las modalidades bajo las cuales se desahogarán dichos procedimientos, atendiendo a la normatividad aplicable a cada uno de ellos.</w:t>
      </w:r>
    </w:p>
    <w:p w14:paraId="36DE6523" w14:textId="0B16D028"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b/>
          <w:i/>
          <w:sz w:val="22"/>
        </w:rPr>
        <w:lastRenderedPageBreak/>
        <w:t xml:space="preserve">Artículo 19.- </w:t>
      </w:r>
      <w:r w:rsidRPr="009F7576">
        <w:rPr>
          <w:rFonts w:eastAsia="Palatino Linotype" w:cs="Palatino Linotype"/>
          <w:i/>
          <w:sz w:val="22"/>
        </w:rPr>
        <w:t>El uso del COMPRAMEX en el desahogo de los procedimientos de adquisiciones, arrendamientos y servicios tendrá por objeto:</w:t>
      </w:r>
    </w:p>
    <w:p w14:paraId="0CDAD0E6" w14:textId="77777777"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I. Disminuir los gastos que realicen los órganos públicos, así como los particulares participantes.</w:t>
      </w:r>
    </w:p>
    <w:p w14:paraId="418CD196" w14:textId="77777777"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II. Controlar el gasto público.</w:t>
      </w:r>
    </w:p>
    <w:p w14:paraId="52512CA6" w14:textId="77777777"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III. Lograr mayor eficiencia y transparencia.</w:t>
      </w:r>
    </w:p>
    <w:p w14:paraId="01B60E4D" w14:textId="09B8E6D0" w:rsidR="002476CE" w:rsidRPr="009F7576" w:rsidRDefault="002476CE" w:rsidP="006420B0">
      <w:pPr>
        <w:spacing w:line="276" w:lineRule="auto"/>
        <w:ind w:left="851" w:right="423"/>
        <w:rPr>
          <w:rFonts w:eastAsia="Palatino Linotype" w:cs="Palatino Linotype"/>
          <w:i/>
          <w:sz w:val="22"/>
        </w:rPr>
      </w:pPr>
      <w:r w:rsidRPr="009F7576">
        <w:rPr>
          <w:rFonts w:eastAsia="Palatino Linotype" w:cs="Palatino Linotype"/>
          <w:i/>
          <w:sz w:val="22"/>
        </w:rPr>
        <w:t>El sistema informático que autoricen la Oficialía Mayor, los tribunales administrativos y los ayuntamientos para llevar a cabo sus procedimi</w:t>
      </w:r>
      <w:r w:rsidR="006420B0" w:rsidRPr="009F7576">
        <w:rPr>
          <w:rFonts w:eastAsia="Palatino Linotype" w:cs="Palatino Linotype"/>
          <w:i/>
          <w:sz w:val="22"/>
        </w:rPr>
        <w:t>entos adquisitivos deberá estar v</w:t>
      </w:r>
      <w:r w:rsidRPr="009F7576">
        <w:rPr>
          <w:rFonts w:eastAsia="Palatino Linotype" w:cs="Palatino Linotype"/>
          <w:i/>
          <w:sz w:val="22"/>
        </w:rPr>
        <w:t>inculado con el sistema contable y presupuestal, a fin de cuidar la programación y la calendarización de recursos, con la ejecución y el cumplimiento de objetivos y metas</w:t>
      </w:r>
      <w:r w:rsidR="006420B0" w:rsidRPr="009F7576">
        <w:rPr>
          <w:rFonts w:eastAsia="Palatino Linotype" w:cs="Palatino Linotype"/>
          <w:i/>
          <w:sz w:val="22"/>
        </w:rPr>
        <w:t>.</w:t>
      </w:r>
    </w:p>
    <w:p w14:paraId="157B67DF" w14:textId="77777777" w:rsidR="006420B0" w:rsidRPr="009F7576" w:rsidRDefault="006420B0" w:rsidP="002476CE">
      <w:pPr>
        <w:rPr>
          <w:rFonts w:eastAsia="Palatino Linotype" w:cs="Palatino Linotype"/>
        </w:rPr>
      </w:pPr>
    </w:p>
    <w:p w14:paraId="3A4C933B" w14:textId="073DA3A7" w:rsidR="006420B0" w:rsidRPr="009F7576" w:rsidRDefault="0018144C" w:rsidP="002476CE">
      <w:pPr>
        <w:rPr>
          <w:rFonts w:eastAsia="Palatino Linotype" w:cs="Palatino Linotype"/>
        </w:rPr>
      </w:pPr>
      <w:r w:rsidRPr="009F7576">
        <w:rPr>
          <w:rFonts w:eastAsia="Palatino Linotype" w:cs="Palatino Linotype"/>
        </w:rPr>
        <w:t>Por lo que se da preferencia al uso del sistema antes mencionado</w:t>
      </w:r>
      <w:r w:rsidR="00497B6C" w:rsidRPr="009F7576">
        <w:rPr>
          <w:rFonts w:eastAsia="Palatino Linotype" w:cs="Palatino Linotype"/>
        </w:rPr>
        <w:t xml:space="preserve">, sin que ello implique se tenga que eliminar o no generar el soporte documental, como expedientes, con motivos de las adquisiciones o contratación de servicios. </w:t>
      </w:r>
    </w:p>
    <w:p w14:paraId="5725DAB6" w14:textId="55207153" w:rsidR="004F463C" w:rsidRPr="009F7576" w:rsidRDefault="004F463C" w:rsidP="002476CE">
      <w:pPr>
        <w:rPr>
          <w:rFonts w:eastAsia="Palatino Linotype" w:cs="Palatino Linotype"/>
        </w:rPr>
      </w:pPr>
      <w:r w:rsidRPr="009F7576">
        <w:rPr>
          <w:rFonts w:eastAsia="Palatino Linotype" w:cs="Palatino Linotype"/>
          <w:noProof/>
          <w:lang w:val="es-MX"/>
        </w:rPr>
        <w:drawing>
          <wp:anchor distT="0" distB="0" distL="114300" distR="114300" simplePos="0" relativeHeight="251664384" behindDoc="0" locked="0" layoutInCell="1" allowOverlap="1" wp14:anchorId="650965C0" wp14:editId="01F32BA7">
            <wp:simplePos x="0" y="0"/>
            <wp:positionH relativeFrom="column">
              <wp:posOffset>240162</wp:posOffset>
            </wp:positionH>
            <wp:positionV relativeFrom="paragraph">
              <wp:posOffset>206375</wp:posOffset>
            </wp:positionV>
            <wp:extent cx="5272644" cy="2113792"/>
            <wp:effectExtent l="0" t="0" r="4445"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0F31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2644" cy="2113792"/>
                    </a:xfrm>
                    <a:prstGeom prst="rect">
                      <a:avLst/>
                    </a:prstGeom>
                  </pic:spPr>
                </pic:pic>
              </a:graphicData>
            </a:graphic>
          </wp:anchor>
        </w:drawing>
      </w:r>
    </w:p>
    <w:p w14:paraId="62BBF33D" w14:textId="79ABF69A" w:rsidR="00497B6C" w:rsidRPr="009F7576" w:rsidRDefault="00497B6C" w:rsidP="002476CE">
      <w:pPr>
        <w:rPr>
          <w:rFonts w:eastAsia="Palatino Linotype" w:cs="Palatino Linotype"/>
        </w:rPr>
      </w:pPr>
    </w:p>
    <w:p w14:paraId="5F6F667E" w14:textId="77777777" w:rsidR="00497B6C" w:rsidRPr="009F7576" w:rsidRDefault="00497B6C" w:rsidP="002476CE">
      <w:pPr>
        <w:rPr>
          <w:rFonts w:eastAsia="Palatino Linotype" w:cs="Palatino Linotype"/>
        </w:rPr>
      </w:pPr>
    </w:p>
    <w:p w14:paraId="4FBBC8DD" w14:textId="77777777" w:rsidR="00497B6C" w:rsidRPr="009F7576" w:rsidRDefault="00497B6C" w:rsidP="002476CE">
      <w:pPr>
        <w:rPr>
          <w:rFonts w:eastAsia="Palatino Linotype" w:cs="Palatino Linotype"/>
        </w:rPr>
      </w:pPr>
    </w:p>
    <w:p w14:paraId="26B90146" w14:textId="77777777" w:rsidR="006420B0" w:rsidRPr="009F7576" w:rsidRDefault="006420B0" w:rsidP="002476CE">
      <w:pPr>
        <w:rPr>
          <w:rFonts w:eastAsia="Palatino Linotype" w:cs="Palatino Linotype"/>
        </w:rPr>
      </w:pPr>
    </w:p>
    <w:p w14:paraId="22728ECF" w14:textId="77777777" w:rsidR="006420B0" w:rsidRPr="009F7576" w:rsidRDefault="006420B0" w:rsidP="002476CE">
      <w:pPr>
        <w:rPr>
          <w:rFonts w:eastAsia="Palatino Linotype" w:cs="Palatino Linotype"/>
        </w:rPr>
      </w:pPr>
    </w:p>
    <w:p w14:paraId="404F48F5" w14:textId="77777777" w:rsidR="002476CE" w:rsidRPr="009F7576" w:rsidRDefault="002476CE" w:rsidP="00E87B35">
      <w:pPr>
        <w:rPr>
          <w:rFonts w:eastAsia="Palatino Linotype" w:cs="Palatino Linotype"/>
        </w:rPr>
      </w:pPr>
    </w:p>
    <w:p w14:paraId="3CAEC68F" w14:textId="77777777" w:rsidR="002476CE" w:rsidRPr="009F7576" w:rsidRDefault="002476CE" w:rsidP="00E87B35">
      <w:pPr>
        <w:rPr>
          <w:rFonts w:eastAsia="Palatino Linotype" w:cs="Palatino Linotype"/>
        </w:rPr>
      </w:pPr>
    </w:p>
    <w:p w14:paraId="0F303F9C" w14:textId="77777777" w:rsidR="009900D2" w:rsidRPr="009F7576" w:rsidRDefault="009900D2" w:rsidP="00E87B35">
      <w:pPr>
        <w:rPr>
          <w:rFonts w:eastAsia="Palatino Linotype" w:cs="Palatino Linotype"/>
        </w:rPr>
      </w:pPr>
    </w:p>
    <w:p w14:paraId="1804277B" w14:textId="64F205CE" w:rsidR="002476CE" w:rsidRPr="009F7576" w:rsidRDefault="00563EF9" w:rsidP="00E87B35">
      <w:pPr>
        <w:rPr>
          <w:rFonts w:eastAsia="Palatino Linotype" w:cs="Palatino Linotype"/>
        </w:rPr>
      </w:pPr>
      <w:r w:rsidRPr="009F7576">
        <w:rPr>
          <w:rFonts w:eastAsia="Palatino Linotype" w:cs="Palatino Linotype"/>
        </w:rPr>
        <w:t xml:space="preserve">Para mayor abundamiento, se revisó el sito electrónico en cuestión y referido por el Sujeto Obligado, y se </w:t>
      </w:r>
      <w:r w:rsidR="00AF5D7C" w:rsidRPr="009F7576">
        <w:rPr>
          <w:rFonts w:eastAsia="Palatino Linotype" w:cs="Palatino Linotype"/>
        </w:rPr>
        <w:t>desprende que se tiene que realizar procesos de filtros de búsqueda para localizar información, de estar cargada respecto a lo solicitado, por lo que la búsqueda de manera general resulta inaccesible para el Recurrente.</w:t>
      </w:r>
    </w:p>
    <w:p w14:paraId="4C526182" w14:textId="1B612FAB" w:rsidR="000E0786" w:rsidRPr="009F7576" w:rsidRDefault="000E0786" w:rsidP="00E87B35">
      <w:pPr>
        <w:rPr>
          <w:rFonts w:eastAsia="Palatino Linotype" w:cs="Palatino Linotype"/>
        </w:rPr>
      </w:pPr>
      <w:r w:rsidRPr="009F7576">
        <w:rPr>
          <w:rFonts w:eastAsia="Palatino Linotype" w:cs="Palatino Linotype"/>
          <w:noProof/>
          <w:lang w:val="es-MX"/>
        </w:rPr>
        <w:lastRenderedPageBreak/>
        <w:drawing>
          <wp:anchor distT="0" distB="0" distL="114300" distR="114300" simplePos="0" relativeHeight="251665408" behindDoc="0" locked="0" layoutInCell="1" allowOverlap="1" wp14:anchorId="0C66BEB9" wp14:editId="6AEDDFB7">
            <wp:simplePos x="0" y="0"/>
            <wp:positionH relativeFrom="column">
              <wp:posOffset>751411</wp:posOffset>
            </wp:positionH>
            <wp:positionV relativeFrom="paragraph">
              <wp:posOffset>560</wp:posOffset>
            </wp:positionV>
            <wp:extent cx="4512310" cy="1627505"/>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03359.tmp"/>
                    <pic:cNvPicPr/>
                  </pic:nvPicPr>
                  <pic:blipFill>
                    <a:blip r:embed="rId14">
                      <a:extLst>
                        <a:ext uri="{28A0092B-C50C-407E-A947-70E740481C1C}">
                          <a14:useLocalDpi xmlns:a14="http://schemas.microsoft.com/office/drawing/2010/main" val="0"/>
                        </a:ext>
                      </a:extLst>
                    </a:blip>
                    <a:stretch>
                      <a:fillRect/>
                    </a:stretch>
                  </pic:blipFill>
                  <pic:spPr>
                    <a:xfrm>
                      <a:off x="0" y="0"/>
                      <a:ext cx="4512310" cy="1627505"/>
                    </a:xfrm>
                    <a:prstGeom prst="rect">
                      <a:avLst/>
                    </a:prstGeom>
                  </pic:spPr>
                </pic:pic>
              </a:graphicData>
            </a:graphic>
            <wp14:sizeRelH relativeFrom="margin">
              <wp14:pctWidth>0</wp14:pctWidth>
            </wp14:sizeRelH>
            <wp14:sizeRelV relativeFrom="margin">
              <wp14:pctHeight>0</wp14:pctHeight>
            </wp14:sizeRelV>
          </wp:anchor>
        </w:drawing>
      </w:r>
    </w:p>
    <w:p w14:paraId="0E8F3D85" w14:textId="77777777" w:rsidR="000E0786" w:rsidRPr="009F7576" w:rsidRDefault="000E0786" w:rsidP="009900D2">
      <w:pPr>
        <w:contextualSpacing/>
        <w:rPr>
          <w:rFonts w:eastAsia="Palatino Linotype" w:cs="Palatino Linotype"/>
        </w:rPr>
      </w:pPr>
    </w:p>
    <w:p w14:paraId="2837D403" w14:textId="77777777" w:rsidR="000E0786" w:rsidRPr="009F7576" w:rsidRDefault="000E0786" w:rsidP="009900D2">
      <w:pPr>
        <w:contextualSpacing/>
        <w:rPr>
          <w:rFonts w:eastAsia="Palatino Linotype" w:cs="Palatino Linotype"/>
        </w:rPr>
      </w:pPr>
    </w:p>
    <w:p w14:paraId="00CD2F84" w14:textId="77777777" w:rsidR="000E0786" w:rsidRPr="009F7576" w:rsidRDefault="000E0786" w:rsidP="009900D2">
      <w:pPr>
        <w:contextualSpacing/>
        <w:rPr>
          <w:rFonts w:eastAsia="Palatino Linotype" w:cs="Palatino Linotype"/>
        </w:rPr>
      </w:pPr>
    </w:p>
    <w:p w14:paraId="5AA485D0" w14:textId="77777777" w:rsidR="000E0786" w:rsidRPr="009F7576" w:rsidRDefault="000E0786" w:rsidP="009900D2">
      <w:pPr>
        <w:contextualSpacing/>
        <w:rPr>
          <w:rFonts w:eastAsia="Palatino Linotype" w:cs="Palatino Linotype"/>
        </w:rPr>
      </w:pPr>
    </w:p>
    <w:p w14:paraId="74AE5281" w14:textId="77777777" w:rsidR="000E0786" w:rsidRPr="009F7576" w:rsidRDefault="000E0786" w:rsidP="009900D2">
      <w:pPr>
        <w:contextualSpacing/>
        <w:rPr>
          <w:rFonts w:eastAsia="Palatino Linotype" w:cs="Palatino Linotype"/>
        </w:rPr>
      </w:pPr>
    </w:p>
    <w:p w14:paraId="7987F461" w14:textId="54A4BB9A" w:rsidR="009900D2" w:rsidRPr="009F7576" w:rsidRDefault="009900D2" w:rsidP="009900D2">
      <w:pPr>
        <w:contextualSpacing/>
        <w:rPr>
          <w:rFonts w:eastAsia="Palatino Linotype" w:cs="Palatino Linotype"/>
          <w:szCs w:val="24"/>
        </w:rPr>
      </w:pPr>
      <w:r w:rsidRPr="009F7576">
        <w:rPr>
          <w:rFonts w:eastAsia="Palatino Linotype" w:cs="Palatino Linotype"/>
        </w:rPr>
        <w:t xml:space="preserve">Por lo que la información, no es </w:t>
      </w:r>
      <w:r w:rsidRPr="009F7576">
        <w:rPr>
          <w:rFonts w:eastAsia="Palatino Linotype" w:cs="Palatino Linotype"/>
          <w:szCs w:val="24"/>
        </w:rPr>
        <w:t>no es consultable</w:t>
      </w:r>
      <w:r w:rsidR="00B6354B" w:rsidRPr="009F7576">
        <w:rPr>
          <w:rFonts w:eastAsia="Palatino Linotype" w:cs="Palatino Linotype"/>
          <w:szCs w:val="24"/>
        </w:rPr>
        <w:t xml:space="preserve"> de manera directa, sino que se </w:t>
      </w:r>
      <w:r w:rsidRPr="009F7576">
        <w:rPr>
          <w:rFonts w:eastAsia="Palatino Linotype" w:cs="Palatino Linotype"/>
          <w:szCs w:val="24"/>
        </w:rPr>
        <w:t xml:space="preserve">encuentra inmerso en información relativa a otros procedimientos que no fueron requeridos por el particular al momento de realizar su solicitud de información. </w:t>
      </w:r>
    </w:p>
    <w:p w14:paraId="6FB7178F" w14:textId="77777777" w:rsidR="009900D2" w:rsidRPr="009F7576" w:rsidRDefault="009900D2" w:rsidP="009900D2">
      <w:pPr>
        <w:contextualSpacing/>
        <w:rPr>
          <w:rFonts w:eastAsia="Palatino Linotype" w:cs="Palatino Linotype"/>
          <w:szCs w:val="24"/>
        </w:rPr>
      </w:pPr>
    </w:p>
    <w:p w14:paraId="5E0FBF8F" w14:textId="77777777" w:rsidR="009900D2" w:rsidRPr="009F7576" w:rsidRDefault="009900D2" w:rsidP="009900D2">
      <w:pPr>
        <w:rPr>
          <w:rFonts w:cs="Arial"/>
        </w:rPr>
      </w:pPr>
      <w:r w:rsidRPr="009F7576">
        <w:rPr>
          <w:szCs w:val="24"/>
        </w:rPr>
        <w:t xml:space="preserve">Lo anterior es así debido a que la páginas referidas contienen </w:t>
      </w:r>
      <w:r w:rsidRPr="009F7576">
        <w:rPr>
          <w:rFonts w:cs="Arial"/>
        </w:rPr>
        <w:t>un cúmulo de información sin que se advierta a simple vista cuál es la opción o el procedimiento preciso para realizar la consulta de la información; por tanto, se 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establece a continuación:</w:t>
      </w:r>
    </w:p>
    <w:p w14:paraId="1D34BF79" w14:textId="77777777" w:rsidR="009900D2" w:rsidRPr="009F7576" w:rsidRDefault="009900D2" w:rsidP="009900D2">
      <w:pPr>
        <w:rPr>
          <w:rFonts w:cs="Arial"/>
        </w:rPr>
      </w:pPr>
    </w:p>
    <w:p w14:paraId="0BA2355D" w14:textId="77777777" w:rsidR="009900D2" w:rsidRPr="009F7576" w:rsidRDefault="009900D2" w:rsidP="009900D2">
      <w:pPr>
        <w:spacing w:line="240" w:lineRule="auto"/>
        <w:ind w:left="567" w:right="567"/>
        <w:rPr>
          <w:rFonts w:eastAsia="Times New Roman" w:cs="Times New Roman"/>
          <w:i/>
          <w:sz w:val="22"/>
          <w:szCs w:val="24"/>
          <w:lang w:eastAsia="es-ES"/>
        </w:rPr>
      </w:pPr>
      <w:r w:rsidRPr="009F7576">
        <w:rPr>
          <w:rFonts w:eastAsia="Times New Roman" w:cs="Times New Roman"/>
          <w:b/>
          <w:bCs/>
          <w:i/>
          <w:sz w:val="22"/>
          <w:szCs w:val="24"/>
          <w:lang w:eastAsia="es-ES"/>
        </w:rPr>
        <w:t>Artículo 11.</w:t>
      </w:r>
      <w:r w:rsidRPr="009F7576">
        <w:rPr>
          <w:rFonts w:eastAsia="Times New Roman" w:cs="Times New Roman"/>
          <w:i/>
          <w:sz w:val="22"/>
          <w:szCs w:val="24"/>
          <w:lang w:eastAsia="es-ES"/>
        </w:rPr>
        <w:t xml:space="preserve"> </w:t>
      </w:r>
      <w:r w:rsidRPr="009F7576">
        <w:rPr>
          <w:rFonts w:eastAsia="Times New Roman" w:cs="Times New Roman"/>
          <w:b/>
          <w:i/>
          <w:sz w:val="22"/>
          <w:szCs w:val="24"/>
          <w:u w:val="single"/>
          <w:lang w:eastAsia="es-ES"/>
        </w:rPr>
        <w:t>En la generación, publicación y entrega de información se deberá garantizar que ésta sea accesible</w:t>
      </w:r>
      <w:r w:rsidRPr="009F7576">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8E5F14C" w14:textId="77777777" w:rsidR="009900D2" w:rsidRPr="009F7576" w:rsidRDefault="009900D2" w:rsidP="009900D2">
      <w:pPr>
        <w:spacing w:line="240" w:lineRule="auto"/>
        <w:ind w:left="567" w:right="567"/>
        <w:rPr>
          <w:rFonts w:eastAsia="Times New Roman" w:cs="Times New Roman"/>
          <w:i/>
          <w:sz w:val="22"/>
          <w:szCs w:val="24"/>
          <w:lang w:eastAsia="es-ES"/>
        </w:rPr>
      </w:pPr>
      <w:r w:rsidRPr="009F7576">
        <w:rPr>
          <w:rFonts w:eastAsia="Times New Roman" w:cs="Times New Roman"/>
          <w:i/>
          <w:sz w:val="22"/>
          <w:szCs w:val="24"/>
          <w:lang w:eastAsia="es-ES"/>
        </w:rPr>
        <w:t>(…)</w:t>
      </w:r>
    </w:p>
    <w:p w14:paraId="5866D982" w14:textId="77777777" w:rsidR="009900D2" w:rsidRPr="009F7576" w:rsidRDefault="009900D2" w:rsidP="009900D2">
      <w:pPr>
        <w:spacing w:line="240" w:lineRule="auto"/>
        <w:ind w:left="567" w:right="567"/>
        <w:rPr>
          <w:rFonts w:eastAsia="Times New Roman" w:cs="Times New Roman"/>
          <w:i/>
          <w:sz w:val="22"/>
          <w:szCs w:val="24"/>
          <w:lang w:eastAsia="es-ES"/>
        </w:rPr>
      </w:pPr>
    </w:p>
    <w:p w14:paraId="7CB33574" w14:textId="77777777" w:rsidR="009900D2" w:rsidRPr="009F7576" w:rsidRDefault="009900D2" w:rsidP="009900D2">
      <w:pPr>
        <w:spacing w:line="240" w:lineRule="auto"/>
        <w:ind w:left="567" w:right="567"/>
        <w:rPr>
          <w:rFonts w:eastAsia="Times New Roman" w:cs="Times New Roman"/>
          <w:i/>
          <w:sz w:val="22"/>
          <w:szCs w:val="24"/>
          <w:lang w:eastAsia="es-ES"/>
        </w:rPr>
      </w:pPr>
      <w:r w:rsidRPr="009F7576">
        <w:rPr>
          <w:rFonts w:eastAsia="Times New Roman" w:cs="Times New Roman"/>
          <w:b/>
          <w:bCs/>
          <w:i/>
          <w:sz w:val="22"/>
          <w:szCs w:val="24"/>
          <w:lang w:eastAsia="es-ES"/>
        </w:rPr>
        <w:t>Artículo 161.</w:t>
      </w:r>
      <w:r w:rsidRPr="009F7576">
        <w:rPr>
          <w:rFonts w:eastAsia="Times New Roman" w:cs="Times New Roman"/>
          <w:i/>
          <w:sz w:val="22"/>
          <w:szCs w:val="24"/>
          <w:lang w:eastAsia="es-ES"/>
        </w:rPr>
        <w:t xml:space="preserve"> </w:t>
      </w:r>
      <w:r w:rsidRPr="009F7576">
        <w:rPr>
          <w:rFonts w:eastAsia="Times New Roman" w:cs="Times New Roman"/>
          <w:b/>
          <w:i/>
          <w:sz w:val="22"/>
          <w:szCs w:val="24"/>
          <w:u w:val="single"/>
          <w:lang w:eastAsia="es-ES"/>
        </w:rPr>
        <w:t>Cuando la información requerida por el solicitante ya esté</w:t>
      </w:r>
      <w:r w:rsidRPr="009F7576">
        <w:rPr>
          <w:rFonts w:eastAsia="Times New Roman" w:cs="Times New Roman"/>
          <w:i/>
          <w:sz w:val="22"/>
          <w:szCs w:val="24"/>
          <w:lang w:eastAsia="es-ES"/>
        </w:rPr>
        <w:t xml:space="preserve"> disponible al público en medios impresos, tales como libros, compendios, trípticos, registros públicos, en </w:t>
      </w:r>
      <w:r w:rsidRPr="009F7576">
        <w:rPr>
          <w:rFonts w:eastAsia="Times New Roman" w:cs="Times New Roman"/>
          <w:i/>
          <w:sz w:val="22"/>
          <w:szCs w:val="24"/>
          <w:lang w:eastAsia="es-ES"/>
        </w:rPr>
        <w:lastRenderedPageBreak/>
        <w:t xml:space="preserve">formatos electrónicos </w:t>
      </w:r>
      <w:r w:rsidRPr="009F7576">
        <w:rPr>
          <w:rFonts w:eastAsia="Times New Roman" w:cs="Times New Roman"/>
          <w:b/>
          <w:i/>
          <w:sz w:val="22"/>
          <w:szCs w:val="24"/>
          <w:u w:val="single"/>
          <w:lang w:eastAsia="es-ES"/>
        </w:rPr>
        <w:t>disponibles en Internet</w:t>
      </w:r>
      <w:r w:rsidRPr="009F7576">
        <w:rPr>
          <w:rFonts w:eastAsia="Times New Roman" w:cs="Times New Roman"/>
          <w:i/>
          <w:sz w:val="22"/>
          <w:szCs w:val="24"/>
          <w:lang w:eastAsia="es-ES"/>
        </w:rPr>
        <w:t xml:space="preserve"> o en cualquier otro medio, </w:t>
      </w:r>
      <w:r w:rsidRPr="009F7576">
        <w:rPr>
          <w:rFonts w:eastAsia="Times New Roman" w:cs="Times New Roman"/>
          <w:b/>
          <w:i/>
          <w:sz w:val="22"/>
          <w:szCs w:val="24"/>
          <w:u w:val="single"/>
          <w:lang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2168C32" w14:textId="77777777" w:rsidR="009900D2" w:rsidRPr="009F7576" w:rsidRDefault="009900D2" w:rsidP="009900D2">
      <w:pPr>
        <w:rPr>
          <w:rFonts w:cs="Arial"/>
        </w:rPr>
      </w:pPr>
    </w:p>
    <w:p w14:paraId="360D00C1" w14:textId="77777777" w:rsidR="009900D2" w:rsidRPr="009F7576" w:rsidRDefault="009900D2" w:rsidP="009900D2">
      <w:pPr>
        <w:rPr>
          <w:rFonts w:cs="Arial"/>
        </w:rPr>
      </w:pPr>
      <w:r w:rsidRPr="009F7576">
        <w:rPr>
          <w:rFonts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BE2B47F" w14:textId="77777777" w:rsidR="009900D2" w:rsidRPr="009F7576" w:rsidRDefault="009900D2" w:rsidP="009900D2">
      <w:pPr>
        <w:rPr>
          <w:rFonts w:cs="Arial"/>
        </w:rPr>
      </w:pPr>
    </w:p>
    <w:p w14:paraId="33334873" w14:textId="77777777" w:rsidR="009900D2" w:rsidRPr="009F7576" w:rsidRDefault="009900D2" w:rsidP="009900D2">
      <w:pPr>
        <w:numPr>
          <w:ilvl w:val="0"/>
          <w:numId w:val="25"/>
        </w:numPr>
        <w:rPr>
          <w:rFonts w:eastAsia="Times New Roman" w:cs="Arial"/>
          <w:szCs w:val="24"/>
          <w:lang w:eastAsia="es-ES"/>
        </w:rPr>
      </w:pPr>
      <w:r w:rsidRPr="009F7576">
        <w:rPr>
          <w:rFonts w:eastAsia="Times New Roman" w:cs="Arial"/>
          <w:szCs w:val="24"/>
          <w:lang w:eastAsia="es-ES"/>
        </w:rPr>
        <w:t>La fuente,</w:t>
      </w:r>
    </w:p>
    <w:p w14:paraId="516F3539" w14:textId="77777777" w:rsidR="009900D2" w:rsidRPr="009F7576" w:rsidRDefault="009900D2" w:rsidP="009900D2">
      <w:pPr>
        <w:numPr>
          <w:ilvl w:val="0"/>
          <w:numId w:val="25"/>
        </w:numPr>
        <w:rPr>
          <w:rFonts w:eastAsia="Times New Roman" w:cs="Arial"/>
          <w:szCs w:val="24"/>
          <w:lang w:eastAsia="es-ES"/>
        </w:rPr>
      </w:pPr>
      <w:r w:rsidRPr="009F7576">
        <w:rPr>
          <w:rFonts w:eastAsia="Times New Roman" w:cs="Arial"/>
          <w:szCs w:val="24"/>
          <w:lang w:eastAsia="es-ES"/>
        </w:rPr>
        <w:t>El lugar, y</w:t>
      </w:r>
    </w:p>
    <w:p w14:paraId="3259B68E" w14:textId="77777777" w:rsidR="009900D2" w:rsidRPr="009F7576" w:rsidRDefault="009900D2" w:rsidP="009900D2">
      <w:pPr>
        <w:numPr>
          <w:ilvl w:val="0"/>
          <w:numId w:val="25"/>
        </w:numPr>
        <w:rPr>
          <w:rFonts w:eastAsia="Times New Roman" w:cs="Arial"/>
          <w:szCs w:val="24"/>
          <w:lang w:eastAsia="es-ES"/>
        </w:rPr>
      </w:pPr>
      <w:r w:rsidRPr="009F7576">
        <w:rPr>
          <w:rFonts w:eastAsia="Times New Roman" w:cs="Arial"/>
          <w:szCs w:val="24"/>
          <w:lang w:eastAsia="es-ES"/>
        </w:rPr>
        <w:t xml:space="preserve">La forma. </w:t>
      </w:r>
    </w:p>
    <w:p w14:paraId="36BD402D" w14:textId="77777777" w:rsidR="009900D2" w:rsidRPr="009F7576" w:rsidRDefault="009900D2" w:rsidP="009900D2">
      <w:pPr>
        <w:rPr>
          <w:rFonts w:cs="Arial"/>
        </w:rPr>
      </w:pPr>
    </w:p>
    <w:p w14:paraId="1553C8FB" w14:textId="77777777" w:rsidR="009900D2" w:rsidRPr="009F7576" w:rsidRDefault="009900D2" w:rsidP="009900D2">
      <w:pPr>
        <w:rPr>
          <w:rFonts w:cs="Arial"/>
        </w:rPr>
      </w:pPr>
      <w:r w:rsidRPr="009F7576">
        <w:rPr>
          <w:rFonts w:cs="Arial"/>
        </w:rPr>
        <w:t>Asimismo, se establece que la fuente de la información deberá ser:</w:t>
      </w:r>
    </w:p>
    <w:p w14:paraId="4A51F55D" w14:textId="77777777" w:rsidR="009900D2" w:rsidRPr="009F7576" w:rsidRDefault="009900D2" w:rsidP="009900D2">
      <w:pPr>
        <w:rPr>
          <w:rFonts w:cs="Arial"/>
        </w:rPr>
      </w:pPr>
    </w:p>
    <w:p w14:paraId="453EC2C2" w14:textId="77777777" w:rsidR="009900D2" w:rsidRPr="009F7576" w:rsidRDefault="009900D2" w:rsidP="009900D2">
      <w:pPr>
        <w:numPr>
          <w:ilvl w:val="0"/>
          <w:numId w:val="26"/>
        </w:numPr>
        <w:rPr>
          <w:rFonts w:eastAsia="Times New Roman" w:cs="Arial"/>
          <w:szCs w:val="24"/>
          <w:lang w:eastAsia="es-ES"/>
        </w:rPr>
      </w:pPr>
      <w:r w:rsidRPr="009F7576">
        <w:rPr>
          <w:rFonts w:eastAsia="Times New Roman" w:cs="Arial"/>
          <w:szCs w:val="24"/>
          <w:lang w:eastAsia="es-ES"/>
        </w:rPr>
        <w:t>Precisa,</w:t>
      </w:r>
    </w:p>
    <w:p w14:paraId="13C25B61" w14:textId="77777777" w:rsidR="009900D2" w:rsidRPr="009F7576" w:rsidRDefault="009900D2" w:rsidP="009900D2">
      <w:pPr>
        <w:numPr>
          <w:ilvl w:val="0"/>
          <w:numId w:val="26"/>
        </w:numPr>
        <w:rPr>
          <w:rFonts w:eastAsia="Times New Roman" w:cs="Arial"/>
          <w:szCs w:val="24"/>
          <w:lang w:eastAsia="es-ES"/>
        </w:rPr>
      </w:pPr>
      <w:r w:rsidRPr="009F7576">
        <w:rPr>
          <w:rFonts w:eastAsia="Times New Roman" w:cs="Arial"/>
          <w:szCs w:val="24"/>
          <w:lang w:eastAsia="es-ES"/>
        </w:rPr>
        <w:t>Concreta,</w:t>
      </w:r>
    </w:p>
    <w:p w14:paraId="223855FB" w14:textId="77777777" w:rsidR="009900D2" w:rsidRPr="009F7576" w:rsidRDefault="009900D2" w:rsidP="009900D2">
      <w:pPr>
        <w:numPr>
          <w:ilvl w:val="0"/>
          <w:numId w:val="26"/>
        </w:numPr>
        <w:rPr>
          <w:rFonts w:eastAsia="Times New Roman" w:cs="Arial"/>
          <w:szCs w:val="24"/>
          <w:lang w:eastAsia="es-ES"/>
        </w:rPr>
      </w:pPr>
      <w:r w:rsidRPr="009F7576">
        <w:rPr>
          <w:rFonts w:eastAsia="Times New Roman" w:cs="Arial"/>
          <w:szCs w:val="24"/>
          <w:lang w:eastAsia="es-ES"/>
        </w:rPr>
        <w:t>Y no debe implicar que el solicitante realice una búsqueda en toda la información que se encuentre disponible.</w:t>
      </w:r>
    </w:p>
    <w:p w14:paraId="66474B6F" w14:textId="77777777" w:rsidR="009900D2" w:rsidRPr="009F7576" w:rsidRDefault="009900D2" w:rsidP="009900D2">
      <w:pPr>
        <w:rPr>
          <w:rFonts w:cs="Arial"/>
        </w:rPr>
      </w:pPr>
    </w:p>
    <w:p w14:paraId="5825C594" w14:textId="77777777" w:rsidR="009900D2" w:rsidRPr="009F7576" w:rsidRDefault="009900D2" w:rsidP="009900D2">
      <w:pPr>
        <w:rPr>
          <w:rFonts w:cs="Arial"/>
        </w:rPr>
      </w:pPr>
      <w:r w:rsidRPr="009F7576">
        <w:rPr>
          <w:rFonts w:cs="Arial"/>
        </w:rPr>
        <w:t xml:space="preserve">Imperativos legales que establecen el procedimiento que debe seguir el Sujeto Obligado para que pueda tomarse como válida su orientación sobre la forma en que puede </w:t>
      </w:r>
      <w:r w:rsidRPr="009F7576">
        <w:rPr>
          <w:rFonts w:cs="Arial"/>
        </w:rPr>
        <w:lastRenderedPageBreak/>
        <w:t>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el Sujeto Obligado colme la pretensión del Recurrente.</w:t>
      </w:r>
    </w:p>
    <w:p w14:paraId="3C1999F4" w14:textId="77777777" w:rsidR="009900D2" w:rsidRPr="009F7576" w:rsidRDefault="009900D2" w:rsidP="009900D2">
      <w:pPr>
        <w:rPr>
          <w:rFonts w:cs="Arial"/>
        </w:rPr>
      </w:pPr>
    </w:p>
    <w:p w14:paraId="01E4AB73" w14:textId="6C0095D0" w:rsidR="00913230" w:rsidRPr="009F7576" w:rsidRDefault="00EA4DD6" w:rsidP="009900D2">
      <w:pPr>
        <w:rPr>
          <w:rFonts w:cs="Arial"/>
        </w:rPr>
      </w:pPr>
      <w:r w:rsidRPr="009F7576">
        <w:rPr>
          <w:rFonts w:cs="Arial"/>
        </w:rPr>
        <w:t>En otra arista se investigó en el IPOMEX del Sujeto Obligado del periodo referido</w:t>
      </w:r>
      <w:r w:rsidR="00E57E6D" w:rsidRPr="009F7576">
        <w:rPr>
          <w:rFonts w:cs="Arial"/>
        </w:rPr>
        <w:t xml:space="preserve">, en la fracción relativa al Padrón de Proveedores y Contratistas, de la cual se desprende que </w:t>
      </w:r>
      <w:r w:rsidR="00C02C41" w:rsidRPr="009F7576">
        <w:rPr>
          <w:rFonts w:cs="Arial"/>
        </w:rPr>
        <w:t>no resulta aplicable al Sujeto Obligado, por lo que no se pudo verificar la existencia de contrataos con la persona jurídico colectiva referida en la solicitud.</w:t>
      </w:r>
    </w:p>
    <w:p w14:paraId="78747BDD" w14:textId="77777777" w:rsidR="00913230" w:rsidRPr="009F7576" w:rsidRDefault="00913230" w:rsidP="009900D2">
      <w:pPr>
        <w:rPr>
          <w:rFonts w:cs="Arial"/>
        </w:rPr>
      </w:pPr>
    </w:p>
    <w:p w14:paraId="7E7FD59F" w14:textId="77777777" w:rsidR="00442BEC" w:rsidRPr="009F7576" w:rsidRDefault="009900D2" w:rsidP="009900D2">
      <w:pPr>
        <w:rPr>
          <w:rFonts w:cs="Arial"/>
        </w:rPr>
      </w:pPr>
      <w:r w:rsidRPr="009F7576">
        <w:rPr>
          <w:rFonts w:cs="Arial"/>
        </w:rPr>
        <w:t xml:space="preserve">De tal forma que para tener por satisfecho el derecho de acceso a la información pública del Recurrente, se debe hacer entrega de la información </w:t>
      </w:r>
      <w:r w:rsidR="00B6354B" w:rsidRPr="009F7576">
        <w:rPr>
          <w:rFonts w:cs="Arial"/>
        </w:rPr>
        <w:t>documental, que contenga</w:t>
      </w:r>
      <w:r w:rsidRPr="009F7576">
        <w:rPr>
          <w:rFonts w:cs="Arial"/>
        </w:rPr>
        <w:t xml:space="preserve"> </w:t>
      </w:r>
      <w:r w:rsidR="008D7E1D" w:rsidRPr="009F7576">
        <w:rPr>
          <w:rFonts w:cs="Arial"/>
        </w:rPr>
        <w:t xml:space="preserve">los procesos de </w:t>
      </w:r>
      <w:proofErr w:type="spellStart"/>
      <w:r w:rsidR="008D7E1D" w:rsidRPr="009F7576">
        <w:rPr>
          <w:rFonts w:cs="Arial"/>
        </w:rPr>
        <w:t>adquisisón</w:t>
      </w:r>
      <w:proofErr w:type="spellEnd"/>
      <w:r w:rsidR="008D7E1D" w:rsidRPr="009F7576">
        <w:rPr>
          <w:rFonts w:cs="Arial"/>
        </w:rPr>
        <w:t xml:space="preserve"> realizados entre el Sujeto Obligado y la </w:t>
      </w:r>
      <w:r w:rsidR="00913230" w:rsidRPr="009F7576">
        <w:rPr>
          <w:rFonts w:cs="Arial"/>
        </w:rPr>
        <w:t xml:space="preserve">empresa referida en la solicitud de información con motivo de la </w:t>
      </w:r>
      <w:r w:rsidR="00442BEC" w:rsidRPr="009F7576">
        <w:rPr>
          <w:rFonts w:cs="Arial"/>
        </w:rPr>
        <w:t>adquisición</w:t>
      </w:r>
      <w:r w:rsidR="00913230" w:rsidRPr="009F7576">
        <w:rPr>
          <w:rFonts w:cs="Arial"/>
        </w:rPr>
        <w:t xml:space="preserve"> de bienes o servicios</w:t>
      </w:r>
      <w:r w:rsidR="00442BEC" w:rsidRPr="009F7576">
        <w:rPr>
          <w:rFonts w:cs="Arial"/>
        </w:rPr>
        <w:t>, del periodo del 01 de enero al 31 de diciembre de 2021.</w:t>
      </w:r>
    </w:p>
    <w:p w14:paraId="0E808284" w14:textId="77777777" w:rsidR="00442BEC" w:rsidRPr="009F7576" w:rsidRDefault="00442BEC" w:rsidP="009900D2">
      <w:pPr>
        <w:rPr>
          <w:rFonts w:cs="Arial"/>
        </w:rPr>
      </w:pPr>
    </w:p>
    <w:p w14:paraId="3EC17665" w14:textId="385DBA15" w:rsidR="00913230" w:rsidRPr="009F7576" w:rsidRDefault="00442BEC" w:rsidP="009900D2">
      <w:pPr>
        <w:rPr>
          <w:rFonts w:cs="Arial"/>
        </w:rPr>
      </w:pPr>
      <w:r w:rsidRPr="009F7576">
        <w:rPr>
          <w:rFonts w:cs="Arial"/>
        </w:rPr>
        <w:lastRenderedPageBreak/>
        <w:t>Y para el caso de que no se hayan celebrado actos jurídicos con la empresa antes referida, relativos a l</w:t>
      </w:r>
      <w:r w:rsidR="006B428E" w:rsidRPr="009F7576">
        <w:rPr>
          <w:rFonts w:cs="Arial"/>
        </w:rPr>
        <w:t>a</w:t>
      </w:r>
      <w:r w:rsidRPr="009F7576">
        <w:rPr>
          <w:rFonts w:cs="Arial"/>
        </w:rPr>
        <w:t xml:space="preserve"> contratación de bienes y servicios, en el periodo señalado, bastará con hacerlo del conocimiento del Recurrente en términos claros y precisos.</w:t>
      </w:r>
      <w:r w:rsidR="00913230" w:rsidRPr="009F7576">
        <w:rPr>
          <w:rFonts w:cs="Arial"/>
        </w:rPr>
        <w:t xml:space="preserve"> </w:t>
      </w:r>
    </w:p>
    <w:p w14:paraId="3DAF1C7D" w14:textId="77777777" w:rsidR="00913230" w:rsidRPr="009F7576" w:rsidRDefault="00913230" w:rsidP="009900D2">
      <w:pPr>
        <w:rPr>
          <w:rFonts w:cs="Arial"/>
        </w:rPr>
      </w:pPr>
    </w:p>
    <w:p w14:paraId="3CDF8677" w14:textId="77777777" w:rsidR="00F5089C" w:rsidRPr="009F7576" w:rsidRDefault="00F5089C" w:rsidP="00F5089C">
      <w:pPr>
        <w:numPr>
          <w:ilvl w:val="0"/>
          <w:numId w:val="27"/>
        </w:numPr>
        <w:tabs>
          <w:tab w:val="left" w:pos="709"/>
        </w:tabs>
        <w:spacing w:line="240" w:lineRule="auto"/>
        <w:jc w:val="left"/>
        <w:rPr>
          <w:rFonts w:eastAsia="Palatino Linotype" w:cs="Palatino Linotype"/>
          <w:b/>
          <w:i/>
          <w:sz w:val="28"/>
          <w:lang w:val="es-MX"/>
        </w:rPr>
      </w:pPr>
      <w:r w:rsidRPr="009F7576">
        <w:rPr>
          <w:rFonts w:eastAsia="Palatino Linotype" w:cs="Palatino Linotype"/>
          <w:b/>
          <w:i/>
          <w:sz w:val="28"/>
          <w:lang w:val="es-MX"/>
        </w:rPr>
        <w:t xml:space="preserve">DE LA VERSIÓN PÚBLICA. </w:t>
      </w:r>
    </w:p>
    <w:p w14:paraId="663669F5" w14:textId="77777777" w:rsidR="00F5089C" w:rsidRPr="009F7576" w:rsidRDefault="00F5089C" w:rsidP="00F5089C">
      <w:pPr>
        <w:tabs>
          <w:tab w:val="left" w:pos="709"/>
        </w:tabs>
        <w:rPr>
          <w:rFonts w:eastAsia="Palatino Linotype" w:cs="Palatino Linotype"/>
          <w:lang w:val="es-MX"/>
        </w:rPr>
      </w:pPr>
      <w:r w:rsidRPr="009F7576">
        <w:rPr>
          <w:rFonts w:eastAsia="Palatino Linotype" w:cs="Palatino Linotype"/>
          <w:lang w:val="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9F7576">
        <w:rPr>
          <w:rFonts w:eastAsia="Palatino Linotype" w:cs="Palatino Linotype"/>
          <w:b/>
          <w:lang w:val="es-MX"/>
        </w:rPr>
        <w:t>Sujeto Obligado</w:t>
      </w:r>
      <w:r w:rsidRPr="009F7576">
        <w:rPr>
          <w:rFonts w:eastAsia="Palatino Linotype" w:cs="Palatino Linotype"/>
          <w:lang w:val="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508BB6F7" w14:textId="77777777" w:rsidR="00F5089C" w:rsidRPr="009F7576" w:rsidRDefault="00F5089C" w:rsidP="00F5089C">
      <w:pPr>
        <w:tabs>
          <w:tab w:val="left" w:pos="709"/>
        </w:tabs>
        <w:rPr>
          <w:rFonts w:eastAsia="Palatino Linotype" w:cs="Palatino Linotype"/>
          <w:sz w:val="22"/>
          <w:lang w:val="es-MX"/>
        </w:rPr>
      </w:pPr>
    </w:p>
    <w:p w14:paraId="1AF70F34"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Artículo 3.</w:t>
      </w:r>
      <w:r w:rsidRPr="009F7576">
        <w:rPr>
          <w:rFonts w:eastAsia="Palatino Linotype" w:cs="Palatino Linotype"/>
          <w:i/>
          <w:sz w:val="22"/>
          <w:lang w:val="es-MX"/>
        </w:rPr>
        <w:t xml:space="preserve"> Para los efectos de la presente Ley se entenderá por:</w:t>
      </w:r>
    </w:p>
    <w:p w14:paraId="130EFFD5"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XX.</w:t>
      </w:r>
      <w:r w:rsidRPr="009F7576">
        <w:rPr>
          <w:rFonts w:eastAsia="Palatino Linotype" w:cs="Palatino Linotype"/>
          <w:i/>
          <w:sz w:val="22"/>
          <w:lang w:val="es-MX"/>
        </w:rPr>
        <w:t xml:space="preserve"> Información clasificada: Aquella considerada por la presente Ley como reservada o confidencial; </w:t>
      </w:r>
    </w:p>
    <w:p w14:paraId="41793BDC"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62FA4A93"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XXI.</w:t>
      </w:r>
      <w:r w:rsidRPr="009F7576">
        <w:rPr>
          <w:rFonts w:eastAsia="Palatino Linotype" w:cs="Palatino Linotype"/>
          <w:i/>
          <w:sz w:val="22"/>
          <w:lang w:val="es-MX"/>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0BD992"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t>…</w:t>
      </w:r>
    </w:p>
    <w:p w14:paraId="5CA68CA8"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XXXIV</w:t>
      </w:r>
      <w:r w:rsidRPr="009F7576">
        <w:rPr>
          <w:rFonts w:eastAsia="Palatino Linotype" w:cs="Palatino Linotype"/>
          <w:i/>
          <w:sz w:val="22"/>
          <w:lang w:val="es-MX"/>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C6EE1F8"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lastRenderedPageBreak/>
        <w:t>…</w:t>
      </w:r>
    </w:p>
    <w:p w14:paraId="44DFD83C"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XLV.</w:t>
      </w:r>
      <w:r w:rsidRPr="009F7576">
        <w:rPr>
          <w:rFonts w:eastAsia="Palatino Linotype" w:cs="Palatino Linotype"/>
          <w:i/>
          <w:sz w:val="22"/>
          <w:lang w:val="es-MX"/>
        </w:rPr>
        <w:t xml:space="preserve"> Versión pública: Documento en el que se elimine, suprime o borra la información clasificada como reservada o confidencial para permitir su acceso</w:t>
      </w:r>
    </w:p>
    <w:p w14:paraId="5A775A6D"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2FD4DF44"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Artículo 91.</w:t>
      </w:r>
      <w:r w:rsidRPr="009F7576">
        <w:rPr>
          <w:rFonts w:eastAsia="Palatino Linotype" w:cs="Palatino Linotype"/>
          <w:i/>
          <w:sz w:val="22"/>
          <w:lang w:val="es-MX"/>
        </w:rPr>
        <w:t xml:space="preserve"> El acceso a la información pública será restringido excepcionalmente, cuando ésta sea clasificada como reservada o confidencial.</w:t>
      </w:r>
    </w:p>
    <w:p w14:paraId="1485FB1D"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Artículo 122.</w:t>
      </w:r>
      <w:r w:rsidRPr="009F7576">
        <w:rPr>
          <w:rFonts w:eastAsia="Palatino Linotype" w:cs="Palatino Linotype"/>
          <w:i/>
          <w:sz w:val="22"/>
          <w:lang w:val="es-MX"/>
        </w:rPr>
        <w:t xml:space="preserve"> La clasificación es el proceso mediante el cual el sujeto obligado determina que la información en su poder </w:t>
      </w:r>
      <w:proofErr w:type="spellStart"/>
      <w:r w:rsidRPr="009F7576">
        <w:rPr>
          <w:rFonts w:eastAsia="Palatino Linotype" w:cs="Palatino Linotype"/>
          <w:i/>
          <w:sz w:val="22"/>
          <w:lang w:val="es-MX"/>
        </w:rPr>
        <w:t>actualiza</w:t>
      </w:r>
      <w:proofErr w:type="spellEnd"/>
      <w:r w:rsidRPr="009F7576">
        <w:rPr>
          <w:rFonts w:eastAsia="Palatino Linotype" w:cs="Palatino Linotype"/>
          <w:i/>
          <w:sz w:val="22"/>
          <w:lang w:val="es-MX"/>
        </w:rPr>
        <w:t xml:space="preserve"> alguno de los supuestos de reserva o confidencialidad, de conformidad con lo dispuesto en el presente título.</w:t>
      </w:r>
    </w:p>
    <w:p w14:paraId="72FF3EFB"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p>
    <w:p w14:paraId="45200CE8"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t>Los supuestos de reserva o confidencialidad previstos en las leyes deberán ser acordes con las bases, principios y disposiciones establecidos en la Ley General y, en ningún caso, podrán contravenirla.</w:t>
      </w:r>
    </w:p>
    <w:p w14:paraId="799C0582"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p>
    <w:p w14:paraId="718C3546"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t>Los titulares de las áreas de los sujetos obligados serán los responsables de clasificar la información, de conformidad con lo dispuesto en la presente Ley y demás disposiciones jurídicas aplicables</w:t>
      </w:r>
    </w:p>
    <w:p w14:paraId="2AE4B1BF"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2283B4D8"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Artículo 135.</w:t>
      </w:r>
      <w:r w:rsidRPr="009F7576">
        <w:rPr>
          <w:rFonts w:eastAsia="Palatino Linotype" w:cs="Palatino Linotype"/>
          <w:i/>
          <w:sz w:val="22"/>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1BD8EBF"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501A0BC7"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r w:rsidRPr="009F7576">
        <w:rPr>
          <w:rFonts w:eastAsia="Palatino Linotype" w:cs="Palatino Linotype"/>
          <w:b/>
          <w:i/>
          <w:sz w:val="22"/>
          <w:lang w:val="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242BBB2"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25274C72"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t>Artículo 143</w:t>
      </w:r>
      <w:r w:rsidRPr="009F7576">
        <w:rPr>
          <w:rFonts w:eastAsia="Palatino Linotype" w:cs="Palatino Linotype"/>
          <w:i/>
          <w:sz w:val="22"/>
          <w:lang w:val="es-MX"/>
        </w:rPr>
        <w:t>. Para los efectos de esta Ley se considera información confidencial, la clasificada como tal, de manera permanente, por su naturaleza, cuando:</w:t>
      </w:r>
    </w:p>
    <w:p w14:paraId="6FAC6E67" w14:textId="77777777" w:rsidR="00F5089C" w:rsidRPr="009F7576" w:rsidRDefault="00F5089C" w:rsidP="00F5089C">
      <w:pPr>
        <w:tabs>
          <w:tab w:val="left" w:pos="709"/>
        </w:tabs>
        <w:spacing w:after="240" w:line="240" w:lineRule="auto"/>
        <w:ind w:left="567" w:right="567"/>
        <w:rPr>
          <w:rFonts w:eastAsia="Palatino Linotype" w:cs="Palatino Linotype"/>
          <w:b/>
          <w:i/>
          <w:sz w:val="22"/>
          <w:lang w:val="es-MX"/>
        </w:rPr>
      </w:pPr>
      <w:r w:rsidRPr="009F7576">
        <w:rPr>
          <w:rFonts w:eastAsia="Palatino Linotype" w:cs="Palatino Linotype"/>
          <w:b/>
          <w:i/>
          <w:sz w:val="22"/>
          <w:lang w:val="es-MX"/>
        </w:rPr>
        <w:t xml:space="preserve">I. Se refiera a la información privada y los datos personales concernientes a una persona física o jurídica colectiva identificada o identificable; </w:t>
      </w:r>
    </w:p>
    <w:p w14:paraId="45146013"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II.</w:t>
      </w:r>
      <w:r w:rsidRPr="009F7576">
        <w:rPr>
          <w:rFonts w:eastAsia="Palatino Linotype" w:cs="Palatino Linotype"/>
          <w:i/>
          <w:sz w:val="22"/>
          <w:lang w:val="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9B6A014"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III.</w:t>
      </w:r>
      <w:r w:rsidRPr="009F7576">
        <w:rPr>
          <w:rFonts w:eastAsia="Palatino Linotype" w:cs="Palatino Linotype"/>
          <w:i/>
          <w:sz w:val="22"/>
          <w:lang w:val="es-MX"/>
        </w:rPr>
        <w:t xml:space="preserve"> La que presenten los particulares a los sujetos obligados, de conformidad con lo dispuesto por las leyes o los tratados internacionales.</w:t>
      </w:r>
    </w:p>
    <w:p w14:paraId="2E27FDAD"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i/>
          <w:sz w:val="22"/>
          <w:lang w:val="es-MX"/>
        </w:rPr>
        <w:lastRenderedPageBreak/>
        <w:t>La información confidencial no estará sujeta a temporalidad alguna y sólo podrán tener acceso a ella los titulares de la misma, sus representantes y los servidores públicos facultados para ello.</w:t>
      </w:r>
    </w:p>
    <w:p w14:paraId="4F3BAA97"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i/>
          <w:sz w:val="22"/>
          <w:lang w:val="es-MX"/>
        </w:rPr>
        <w:t>No se considerará confidencial la información que se encuentre en los registros públicos o en fuentes de acceso público, ni tampoco la que sea considerada por la presente ley como información pública.</w:t>
      </w:r>
    </w:p>
    <w:p w14:paraId="3F0C4D67"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56024D7F"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r w:rsidRPr="009F7576">
        <w:rPr>
          <w:rFonts w:eastAsia="Palatino Linotype" w:cs="Palatino Linotype"/>
          <w:b/>
          <w:i/>
          <w:sz w:val="22"/>
          <w:lang w:val="es-MX"/>
        </w:rPr>
        <w:t>Artículo 147. Para que los sujetos obligados puedan permitir el acceso a información confidencial requieren obtener el consentimiento de los particulares titulares de la información.</w:t>
      </w:r>
    </w:p>
    <w:p w14:paraId="3163DC40"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5F05584B"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Artículo 148.</w:t>
      </w:r>
      <w:r w:rsidRPr="009F7576">
        <w:rPr>
          <w:rFonts w:eastAsia="Palatino Linotype" w:cs="Palatino Linotype"/>
          <w:i/>
          <w:sz w:val="22"/>
          <w:lang w:val="es-MX"/>
        </w:rPr>
        <w:t xml:space="preserve"> No se requerirá el consentimiento del titular de la información confidencial cuando:</w:t>
      </w:r>
    </w:p>
    <w:p w14:paraId="6B19154D"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w:t>
      </w:r>
      <w:r w:rsidRPr="009F7576">
        <w:rPr>
          <w:rFonts w:eastAsia="Palatino Linotype" w:cs="Palatino Linotype"/>
          <w:i/>
          <w:sz w:val="22"/>
          <w:lang w:val="es-MX"/>
        </w:rPr>
        <w:t xml:space="preserve"> La información se encuentre en registros públicos o fuentes de acceso público;</w:t>
      </w:r>
    </w:p>
    <w:p w14:paraId="3C5325EE"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II.</w:t>
      </w:r>
      <w:r w:rsidRPr="009F7576">
        <w:rPr>
          <w:rFonts w:eastAsia="Palatino Linotype" w:cs="Palatino Linotype"/>
          <w:i/>
          <w:sz w:val="22"/>
          <w:lang w:val="es-MX"/>
        </w:rPr>
        <w:t xml:space="preserve"> Por Ley tenga el carácter de pública;</w:t>
      </w:r>
    </w:p>
    <w:p w14:paraId="5CE2F825"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III</w:t>
      </w:r>
      <w:r w:rsidRPr="009F7576">
        <w:rPr>
          <w:rFonts w:eastAsia="Palatino Linotype" w:cs="Palatino Linotype"/>
          <w:i/>
          <w:sz w:val="22"/>
          <w:lang w:val="es-MX"/>
        </w:rPr>
        <w:t>. Exista una orden judicial;</w:t>
      </w:r>
    </w:p>
    <w:p w14:paraId="0A5697BC"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IV.</w:t>
      </w:r>
      <w:r w:rsidRPr="009F7576">
        <w:rPr>
          <w:rFonts w:eastAsia="Palatino Linotype" w:cs="Palatino Linotype"/>
          <w:i/>
          <w:sz w:val="22"/>
          <w:lang w:val="es-MX"/>
        </w:rPr>
        <w:t xml:space="preserve"> Por razones de seguridad pública, o para proteger los derechos de terceros, se requiera su publicación; o</w:t>
      </w:r>
    </w:p>
    <w:p w14:paraId="3707B72D" w14:textId="77777777" w:rsidR="00F5089C" w:rsidRPr="009F7576" w:rsidRDefault="00F5089C" w:rsidP="00F5089C">
      <w:pPr>
        <w:tabs>
          <w:tab w:val="left" w:pos="709"/>
        </w:tabs>
        <w:spacing w:after="240" w:line="240" w:lineRule="auto"/>
        <w:ind w:left="567" w:right="567"/>
        <w:rPr>
          <w:rFonts w:eastAsia="Palatino Linotype" w:cs="Palatino Linotype"/>
          <w:i/>
          <w:sz w:val="22"/>
          <w:lang w:val="es-MX"/>
        </w:rPr>
      </w:pPr>
      <w:r w:rsidRPr="009F7576">
        <w:rPr>
          <w:rFonts w:eastAsia="Palatino Linotype" w:cs="Palatino Linotype"/>
          <w:b/>
          <w:i/>
          <w:sz w:val="22"/>
          <w:lang w:val="es-MX"/>
        </w:rPr>
        <w:t>V.</w:t>
      </w:r>
      <w:r w:rsidRPr="009F7576">
        <w:rPr>
          <w:rFonts w:eastAsia="Palatino Linotype" w:cs="Palatino Linotype"/>
          <w:i/>
          <w:sz w:val="22"/>
          <w:lang w:val="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E0B15CF"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p>
    <w:p w14:paraId="4A508595"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i/>
          <w:sz w:val="22"/>
          <w:lang w:val="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E2187BD" w14:textId="77777777" w:rsidR="00F5089C" w:rsidRPr="009F7576" w:rsidRDefault="00F5089C" w:rsidP="00F5089C">
      <w:pPr>
        <w:tabs>
          <w:tab w:val="left" w:pos="709"/>
        </w:tabs>
        <w:spacing w:line="240" w:lineRule="auto"/>
        <w:ind w:left="567" w:right="567"/>
        <w:rPr>
          <w:rFonts w:eastAsia="Palatino Linotype" w:cs="Palatino Linotype"/>
          <w:b/>
          <w:i/>
          <w:sz w:val="22"/>
          <w:lang w:val="es-MX"/>
        </w:rPr>
      </w:pPr>
    </w:p>
    <w:p w14:paraId="376112A3" w14:textId="77777777" w:rsidR="00F5089C" w:rsidRPr="009F7576" w:rsidRDefault="00F5089C" w:rsidP="00F5089C">
      <w:pPr>
        <w:tabs>
          <w:tab w:val="left" w:pos="709"/>
        </w:tabs>
        <w:spacing w:line="240" w:lineRule="auto"/>
        <w:ind w:left="567" w:right="567"/>
        <w:rPr>
          <w:rFonts w:eastAsia="Palatino Linotype" w:cs="Palatino Linotype"/>
          <w:i/>
          <w:sz w:val="22"/>
          <w:lang w:val="es-MX"/>
        </w:rPr>
      </w:pPr>
      <w:r w:rsidRPr="009F7576">
        <w:rPr>
          <w:rFonts w:eastAsia="Palatino Linotype" w:cs="Palatino Linotype"/>
          <w:b/>
          <w:i/>
          <w:sz w:val="22"/>
          <w:lang w:val="es-MX"/>
        </w:rPr>
        <w:lastRenderedPageBreak/>
        <w:t>Artículo 149.</w:t>
      </w:r>
      <w:r w:rsidRPr="009F7576">
        <w:rPr>
          <w:rFonts w:eastAsia="Palatino Linotype" w:cs="Palatino Linotype"/>
          <w:i/>
          <w:sz w:val="22"/>
          <w:lang w:val="es-MX"/>
        </w:rPr>
        <w:t xml:space="preserve"> El acuerdo que clasifique la información como confidencial deberá contener un razonamiento lógico en el que demuestre que la información se encuentra en alguna o algunas de las hipótesis previstas en la presente Ley.” (Sic)</w:t>
      </w:r>
    </w:p>
    <w:p w14:paraId="2214BACD" w14:textId="77777777" w:rsidR="00F5089C" w:rsidRPr="009F7576" w:rsidRDefault="00F5089C" w:rsidP="00F5089C">
      <w:pPr>
        <w:ind w:right="49"/>
        <w:rPr>
          <w:rFonts w:eastAsia="Palatino Linotype" w:cs="Palatino Linotype"/>
          <w:sz w:val="22"/>
          <w:lang w:val="es-MX"/>
        </w:rPr>
      </w:pPr>
    </w:p>
    <w:p w14:paraId="104F1E2C"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46452D57"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6E934A6" w14:textId="77777777" w:rsidR="00F5089C" w:rsidRPr="009F7576" w:rsidRDefault="00F5089C" w:rsidP="00F5089C">
      <w:pPr>
        <w:rPr>
          <w:rFonts w:eastAsia="Palatino Linotype" w:cs="Palatino Linotype"/>
          <w:lang w:val="es-MX"/>
        </w:rPr>
      </w:pPr>
    </w:p>
    <w:p w14:paraId="1B95C08A"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B0827C0" w14:textId="77777777" w:rsidR="00F5089C" w:rsidRPr="009F7576" w:rsidRDefault="00F5089C" w:rsidP="00F5089C">
      <w:pPr>
        <w:rPr>
          <w:rFonts w:eastAsia="Palatino Linotype" w:cs="Palatino Linotype"/>
          <w:sz w:val="22"/>
          <w:lang w:val="es-MX"/>
        </w:rPr>
      </w:pPr>
    </w:p>
    <w:p w14:paraId="62E9E4BD"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Artículo 168</w:t>
      </w:r>
      <w:r w:rsidRPr="009F7576">
        <w:rPr>
          <w:rFonts w:eastAsia="Palatino Linotype" w:cs="Palatino Linotype"/>
          <w:i/>
          <w:sz w:val="22"/>
          <w:lang w:val="es-MX"/>
        </w:rPr>
        <w:t>. En caso de que los sujetos obligados consideren que los documentos o la información deban ser clasificados, se sujetará a lo siguiente:</w:t>
      </w:r>
    </w:p>
    <w:p w14:paraId="41F90765"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I.</w:t>
      </w:r>
      <w:r w:rsidRPr="009F7576">
        <w:rPr>
          <w:rFonts w:eastAsia="Palatino Linotype" w:cs="Palatino Linotype"/>
          <w:i/>
          <w:sz w:val="22"/>
          <w:lang w:val="es-MX"/>
        </w:rPr>
        <w:t xml:space="preserve"> El Área deberá remitir la solicitud, así como un escrito en el que </w:t>
      </w:r>
      <w:r w:rsidRPr="009F7576">
        <w:rPr>
          <w:rFonts w:eastAsia="Palatino Linotype" w:cs="Palatino Linotype"/>
          <w:b/>
          <w:i/>
          <w:sz w:val="22"/>
          <w:lang w:val="es-MX"/>
        </w:rPr>
        <w:t>funde y motive la clasificación al Comité de Transparencia</w:t>
      </w:r>
      <w:r w:rsidRPr="009F7576">
        <w:rPr>
          <w:rFonts w:eastAsia="Palatino Linotype" w:cs="Palatino Linotype"/>
          <w:i/>
          <w:sz w:val="22"/>
          <w:lang w:val="es-MX"/>
        </w:rPr>
        <w:t>, mismo que deberá resolver para:</w:t>
      </w:r>
    </w:p>
    <w:p w14:paraId="099D7447" w14:textId="77777777" w:rsidR="00F5089C" w:rsidRPr="009F7576" w:rsidRDefault="00F5089C" w:rsidP="00F5089C">
      <w:pPr>
        <w:spacing w:after="240" w:line="240" w:lineRule="auto"/>
        <w:ind w:left="567" w:right="616"/>
        <w:rPr>
          <w:rFonts w:eastAsia="Palatino Linotype" w:cs="Palatino Linotype"/>
          <w:b/>
          <w:i/>
          <w:sz w:val="22"/>
          <w:lang w:val="es-MX"/>
        </w:rPr>
      </w:pPr>
      <w:r w:rsidRPr="009F7576">
        <w:rPr>
          <w:rFonts w:eastAsia="Palatino Linotype" w:cs="Palatino Linotype"/>
          <w:i/>
          <w:sz w:val="22"/>
          <w:lang w:val="es-MX"/>
        </w:rPr>
        <w:lastRenderedPageBreak/>
        <w:t>a</w:t>
      </w:r>
      <w:r w:rsidRPr="009F7576">
        <w:rPr>
          <w:rFonts w:eastAsia="Palatino Linotype" w:cs="Palatino Linotype"/>
          <w:b/>
          <w:i/>
          <w:sz w:val="22"/>
          <w:lang w:val="es-MX"/>
        </w:rPr>
        <w:t>) Confirmar la clasificación;</w:t>
      </w:r>
    </w:p>
    <w:p w14:paraId="78827F50"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i/>
          <w:sz w:val="22"/>
          <w:lang w:val="es-MX"/>
        </w:rPr>
        <w:t>b) Modificar la clasificación y otorgar total o parcialmente el acceso a la información; y c) Revocar la clasificación y conceder el acceso a la información.</w:t>
      </w:r>
    </w:p>
    <w:p w14:paraId="415B10C1"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II.</w:t>
      </w:r>
      <w:r w:rsidRPr="009F7576">
        <w:rPr>
          <w:rFonts w:eastAsia="Palatino Linotype" w:cs="Palatino Linotype"/>
          <w:i/>
          <w:sz w:val="22"/>
          <w:lang w:val="es-MX"/>
        </w:rPr>
        <w:t xml:space="preserve"> El Comité de Transparencia podrá tener acceso a la información que esté en poder del Área correspondiente, de la cual se haya solicitado su clasificación; y</w:t>
      </w:r>
    </w:p>
    <w:p w14:paraId="5D9E9D25"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III.</w:t>
      </w:r>
      <w:r w:rsidRPr="009F7576">
        <w:rPr>
          <w:rFonts w:eastAsia="Palatino Linotype" w:cs="Palatino Linotype"/>
          <w:i/>
          <w:sz w:val="22"/>
          <w:lang w:val="es-MX"/>
        </w:rPr>
        <w:t xml:space="preserve"> La resolución del Comité de Transparencia será notificada al interesado en el plazo de respuesta a la solicitud que establece esta Ley.” (Sic)</w:t>
      </w:r>
    </w:p>
    <w:p w14:paraId="28FF76E6" w14:textId="77777777" w:rsidR="00F5089C" w:rsidRPr="009F7576" w:rsidRDefault="00F5089C" w:rsidP="00F5089C">
      <w:pPr>
        <w:rPr>
          <w:rFonts w:eastAsia="Palatino Linotype" w:cs="Palatino Linotype"/>
          <w:sz w:val="22"/>
          <w:lang w:val="es-MX"/>
        </w:rPr>
      </w:pPr>
    </w:p>
    <w:p w14:paraId="6B8122F4" w14:textId="77777777" w:rsidR="00F5089C" w:rsidRPr="009F7576" w:rsidRDefault="00F5089C" w:rsidP="00F5089C">
      <w:pPr>
        <w:ind w:right="51"/>
        <w:rPr>
          <w:rFonts w:eastAsia="Palatino Linotype" w:cs="Palatino Linotype"/>
          <w:lang w:val="es-MX"/>
        </w:rPr>
      </w:pPr>
      <w:r w:rsidRPr="009F7576">
        <w:rPr>
          <w:rFonts w:eastAsia="Palatino Linotype" w:cs="Palatino Linotype"/>
          <w:lang w:val="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F7576">
        <w:rPr>
          <w:rFonts w:eastAsia="Palatino Linotype" w:cs="Palatino Linotype"/>
          <w:b/>
          <w:lang w:val="es-MX"/>
        </w:rPr>
        <w:t>Sujeto Obligado</w:t>
      </w:r>
      <w:r w:rsidRPr="009F7576">
        <w:rPr>
          <w:rFonts w:eastAsia="Palatino Linotype" w:cs="Palatino Linotype"/>
          <w:lang w:val="es-MX"/>
        </w:rPr>
        <w:t xml:space="preserve"> deberá proceder a testar los datos personales que se encuentren contenidos en los documentos a entregar por parte del </w:t>
      </w:r>
      <w:r w:rsidRPr="009F7576">
        <w:rPr>
          <w:rFonts w:eastAsia="Palatino Linotype" w:cs="Palatino Linotype"/>
          <w:b/>
          <w:lang w:val="es-MX"/>
        </w:rPr>
        <w:t>Sujeto Obligado</w:t>
      </w:r>
      <w:r w:rsidRPr="009F7576">
        <w:rPr>
          <w:rFonts w:eastAsia="Palatino Linotype" w:cs="Palatino Linotype"/>
          <w:lang w:val="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426DCD5" w14:textId="77777777" w:rsidR="00F5089C" w:rsidRPr="009F7576" w:rsidRDefault="00F5089C" w:rsidP="00F5089C">
      <w:pPr>
        <w:ind w:right="51"/>
        <w:rPr>
          <w:rFonts w:eastAsia="Palatino Linotype" w:cs="Palatino Linotype"/>
          <w:lang w:val="es-MX"/>
        </w:rPr>
      </w:pPr>
    </w:p>
    <w:p w14:paraId="71F2AA52" w14:textId="77777777" w:rsidR="00F5089C" w:rsidRPr="009F7576" w:rsidRDefault="00F5089C" w:rsidP="00F5089C">
      <w:pPr>
        <w:ind w:right="51"/>
        <w:rPr>
          <w:rFonts w:eastAsia="Times New Roman" w:cs="Arial"/>
          <w:lang w:val="es-MX"/>
        </w:rPr>
      </w:pPr>
      <w:r w:rsidRPr="009F7576">
        <w:rPr>
          <w:rFonts w:eastAsia="Times New Roman" w:cs="Arial"/>
          <w:lang w:val="es-MX"/>
        </w:rPr>
        <w:t xml:space="preserve">En tal sentido, si derivado del análisis efectuado por </w:t>
      </w:r>
      <w:r w:rsidRPr="009F7576">
        <w:rPr>
          <w:rFonts w:eastAsia="Times New Roman" w:cs="Arial"/>
          <w:b/>
          <w:lang w:val="es-MX"/>
        </w:rPr>
        <w:t xml:space="preserve">Sujeto Obligado </w:t>
      </w:r>
      <w:r w:rsidRPr="009F7576">
        <w:rPr>
          <w:rFonts w:eastAsia="Times New Roman" w:cs="Arial"/>
          <w:bCs/>
          <w:lang w:val="es-MX"/>
        </w:rPr>
        <w:t>en el presente caso,</w:t>
      </w:r>
      <w:r w:rsidRPr="009F7576">
        <w:rPr>
          <w:rFonts w:eastAsia="Times New Roman" w:cs="Arial"/>
          <w:lang w:val="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w:t>
      </w:r>
      <w:r w:rsidRPr="009F7576">
        <w:rPr>
          <w:rFonts w:eastAsia="Times New Roman" w:cs="Arial"/>
          <w:lang w:val="es-MX"/>
        </w:rPr>
        <w:lastRenderedPageBreak/>
        <w:t>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57D0EEB" w14:textId="77777777" w:rsidR="00F5089C" w:rsidRPr="009F7576" w:rsidRDefault="00F5089C" w:rsidP="00F5089C">
      <w:pPr>
        <w:ind w:right="51"/>
        <w:rPr>
          <w:rFonts w:eastAsia="Times New Roman" w:cs="Arial"/>
          <w:lang w:val="es-MX"/>
        </w:rPr>
      </w:pPr>
    </w:p>
    <w:p w14:paraId="29B1FC0E"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w:t>
      </w:r>
      <w:r w:rsidRPr="009F7576">
        <w:rPr>
          <w:rFonts w:eastAsia="Palatino Linotype" w:cs="Palatino Linotype"/>
          <w:b/>
          <w:bCs/>
          <w:szCs w:val="24"/>
          <w:lang w:val="es-MX"/>
        </w:rPr>
        <w:t>clave de elector</w:t>
      </w:r>
      <w:r w:rsidRPr="009F7576">
        <w:rPr>
          <w:rFonts w:eastAsia="Palatino Linotype" w:cs="Palatino Linotype"/>
          <w:szCs w:val="24"/>
          <w:lang w:val="es-MX"/>
        </w:rPr>
        <w:t xml:space="preserve">, </w:t>
      </w:r>
      <w:r w:rsidRPr="009F7576">
        <w:rPr>
          <w:rFonts w:eastAsia="Palatino Linotype" w:cs="Palatino Linotype"/>
          <w:b/>
          <w:bCs/>
          <w:szCs w:val="24"/>
          <w:lang w:val="es-MX"/>
        </w:rPr>
        <w:t>numero de OCR</w:t>
      </w:r>
      <w:r w:rsidRPr="009F7576">
        <w:rPr>
          <w:rFonts w:eastAsia="Palatino Linotype" w:cs="Palatino Linotype"/>
          <w:szCs w:val="24"/>
          <w:lang w:val="es-MX"/>
        </w:rPr>
        <w:t xml:space="preserve">, </w:t>
      </w:r>
      <w:r w:rsidRPr="009F7576">
        <w:rPr>
          <w:rFonts w:eastAsia="Palatino Linotype" w:cs="Palatino Linotype"/>
          <w:b/>
          <w:bCs/>
          <w:szCs w:val="24"/>
          <w:lang w:val="es-MX"/>
        </w:rPr>
        <w:t>CURP</w:t>
      </w:r>
      <w:r w:rsidRPr="009F7576">
        <w:rPr>
          <w:rFonts w:eastAsia="Palatino Linotype" w:cs="Palatino Linotype"/>
          <w:szCs w:val="24"/>
          <w:lang w:val="es-MX"/>
        </w:rPr>
        <w:t xml:space="preserve">, el </w:t>
      </w:r>
      <w:r w:rsidRPr="009F7576">
        <w:rPr>
          <w:rFonts w:eastAsia="Palatino Linotype" w:cs="Palatino Linotype"/>
          <w:b/>
          <w:bCs/>
          <w:szCs w:val="24"/>
          <w:lang w:val="es-MX"/>
        </w:rPr>
        <w:t>número de cuenta bancaria</w:t>
      </w:r>
      <w:r w:rsidRPr="009F7576">
        <w:rPr>
          <w:rFonts w:eastAsia="Palatino Linotype" w:cs="Palatino Linotype"/>
          <w:szCs w:val="24"/>
          <w:lang w:val="es-MX"/>
        </w:rPr>
        <w:t xml:space="preserve">, que sean </w:t>
      </w:r>
      <w:r w:rsidRPr="009F7576">
        <w:rPr>
          <w:rFonts w:eastAsia="Palatino Linotype" w:cs="Palatino Linotype"/>
          <w:b/>
          <w:bCs/>
          <w:szCs w:val="24"/>
          <w:u w:val="single"/>
          <w:lang w:val="es-MX"/>
        </w:rPr>
        <w:t>exclusivamente de particulares</w:t>
      </w:r>
      <w:r w:rsidRPr="009F7576">
        <w:rPr>
          <w:rFonts w:eastAsia="Palatino Linotype" w:cs="Palatino Linotype"/>
          <w:szCs w:val="24"/>
          <w:lang w:val="es-MX"/>
        </w:rPr>
        <w:t>, entre otros.</w:t>
      </w:r>
    </w:p>
    <w:p w14:paraId="2C1F5EC8" w14:textId="77777777" w:rsidR="00F5089C" w:rsidRPr="009F7576" w:rsidRDefault="00F5089C" w:rsidP="00F5089C">
      <w:pPr>
        <w:ind w:right="50"/>
        <w:rPr>
          <w:rFonts w:eastAsia="Palatino Linotype" w:cs="Palatino Linotype"/>
          <w:szCs w:val="24"/>
          <w:lang w:val="es-MX"/>
        </w:rPr>
      </w:pPr>
    </w:p>
    <w:p w14:paraId="4A83F340" w14:textId="77777777" w:rsidR="00F5089C" w:rsidRPr="009F7576" w:rsidRDefault="00F5089C" w:rsidP="00F5089C">
      <w:pPr>
        <w:ind w:right="50"/>
        <w:rPr>
          <w:rFonts w:eastAsia="Palatino Linotype" w:cs="Palatino Linotype"/>
          <w:szCs w:val="24"/>
          <w:lang w:val="es-MX"/>
        </w:rPr>
      </w:pPr>
      <w:bookmarkStart w:id="1" w:name="_Hlk201862069"/>
      <w:r w:rsidRPr="009F7576">
        <w:rPr>
          <w:rFonts w:eastAsia="Palatino Linotype" w:cs="Palatino Linotype"/>
          <w:szCs w:val="24"/>
          <w:lang w:val="es-MX"/>
        </w:rPr>
        <w:t xml:space="preserve">La </w:t>
      </w:r>
      <w:r w:rsidRPr="009F7576">
        <w:rPr>
          <w:rFonts w:eastAsia="Palatino Linotype" w:cs="Palatino Linotype"/>
          <w:b/>
          <w:szCs w:val="24"/>
          <w:lang w:val="es-MX"/>
        </w:rPr>
        <w:t>clave de elector</w:t>
      </w:r>
      <w:r w:rsidRPr="009F7576">
        <w:rPr>
          <w:rFonts w:eastAsia="Palatino Linotype" w:cs="Palatino Linotype"/>
          <w:szCs w:val="24"/>
          <w:lang w:val="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F7576">
        <w:rPr>
          <w:rFonts w:eastAsia="Palatino Linotype" w:cs="Palatino Linotype"/>
          <w:szCs w:val="24"/>
          <w:lang w:val="es-MX"/>
        </w:rPr>
        <w:t>homoclave</w:t>
      </w:r>
      <w:proofErr w:type="spellEnd"/>
      <w:r w:rsidRPr="009F7576">
        <w:rPr>
          <w:rFonts w:eastAsia="Palatino Linotype" w:cs="Palatino Linotype"/>
          <w:szCs w:val="24"/>
          <w:lang w:val="es-MX"/>
        </w:rPr>
        <w:t xml:space="preserve"> que distingue a su titular de cualquier otro homónimo, por lo tanto, se trata de un dato personal que debe ser protegido.</w:t>
      </w:r>
    </w:p>
    <w:p w14:paraId="4317BADD" w14:textId="77777777" w:rsidR="00F5089C" w:rsidRPr="009F7576" w:rsidRDefault="00F5089C" w:rsidP="00F5089C">
      <w:pPr>
        <w:rPr>
          <w:rFonts w:eastAsia="Palatino Linotype" w:cs="Palatino Linotype"/>
          <w:szCs w:val="24"/>
          <w:lang w:val="es-MX"/>
        </w:rPr>
      </w:pPr>
    </w:p>
    <w:p w14:paraId="0068773F" w14:textId="77777777" w:rsidR="00F5089C" w:rsidRPr="009F7576" w:rsidRDefault="00F5089C" w:rsidP="00F5089C">
      <w:pPr>
        <w:rPr>
          <w:rFonts w:eastAsia="Palatino Linotype" w:cs="Palatino Linotype"/>
          <w:szCs w:val="24"/>
          <w:lang w:val="es-MX"/>
        </w:rPr>
      </w:pPr>
      <w:r w:rsidRPr="009F7576">
        <w:rPr>
          <w:rFonts w:eastAsia="Palatino Linotype" w:cs="Palatino Linotype"/>
          <w:szCs w:val="24"/>
          <w:lang w:val="es-MX"/>
        </w:rPr>
        <w:t xml:space="preserve">El </w:t>
      </w:r>
      <w:r w:rsidRPr="009F7576">
        <w:rPr>
          <w:rFonts w:eastAsia="Palatino Linotype" w:cs="Palatino Linotype"/>
          <w:b/>
          <w:szCs w:val="24"/>
          <w:lang w:val="es-MX"/>
        </w:rPr>
        <w:t>número de OCR,</w:t>
      </w:r>
      <w:r w:rsidRPr="009F7576">
        <w:rPr>
          <w:rFonts w:eastAsia="Palatino Linotype" w:cs="Palatino Linotype"/>
          <w:szCs w:val="24"/>
          <w:lang w:val="es-MX"/>
        </w:rPr>
        <w:t xml:space="preserve"> denominado Reconocimiento Óptico de Caracteres (OCR), contiene el número de la sección electoral en donde vota el ciudadano titular de dicho documento, </w:t>
      </w:r>
      <w:r w:rsidRPr="009F7576">
        <w:rPr>
          <w:rFonts w:eastAsia="Palatino Linotype" w:cs="Palatino Linotype"/>
          <w:szCs w:val="24"/>
          <w:lang w:val="es-MX"/>
        </w:rPr>
        <w:lastRenderedPageBreak/>
        <w:t xml:space="preserve">por lo que constituye un dato personal en razón de que revela información concerniente a una persona física identificada o identificable en función de la información </w:t>
      </w:r>
      <w:proofErr w:type="spellStart"/>
      <w:r w:rsidRPr="009F7576">
        <w:rPr>
          <w:rFonts w:eastAsia="Palatino Linotype" w:cs="Palatino Linotype"/>
          <w:szCs w:val="24"/>
          <w:lang w:val="es-MX"/>
        </w:rPr>
        <w:t>geoelectoral</w:t>
      </w:r>
      <w:proofErr w:type="spellEnd"/>
      <w:r w:rsidRPr="009F7576">
        <w:rPr>
          <w:rFonts w:eastAsia="Palatino Linotype" w:cs="Palatino Linotype"/>
          <w:szCs w:val="24"/>
          <w:lang w:val="es-MX"/>
        </w:rPr>
        <w:t xml:space="preserve"> ahí contenida, por lo que es susceptible de resguardarse.</w:t>
      </w:r>
    </w:p>
    <w:bookmarkEnd w:id="1"/>
    <w:p w14:paraId="42B35FE3" w14:textId="77777777" w:rsidR="00F5089C" w:rsidRPr="009F7576" w:rsidRDefault="00F5089C" w:rsidP="00F5089C">
      <w:pPr>
        <w:rPr>
          <w:rFonts w:eastAsia="Palatino Linotype" w:cs="Palatino Linotype"/>
          <w:szCs w:val="24"/>
          <w:lang w:val="es-MX"/>
        </w:rPr>
      </w:pPr>
    </w:p>
    <w:p w14:paraId="7672638D" w14:textId="77777777" w:rsidR="00F5089C" w:rsidRPr="009F7576" w:rsidRDefault="00F5089C" w:rsidP="00F5089C">
      <w:pPr>
        <w:rPr>
          <w:rFonts w:eastAsia="Palatino Linotype" w:cs="Palatino Linotype"/>
          <w:szCs w:val="24"/>
          <w:lang w:val="es-MX"/>
        </w:rPr>
      </w:pPr>
      <w:r w:rsidRPr="009F7576">
        <w:rPr>
          <w:rFonts w:eastAsia="Palatino Linotype" w:cs="Palatino Linotype"/>
          <w:szCs w:val="24"/>
          <w:lang w:val="es-MX"/>
        </w:rPr>
        <w:t xml:space="preserve">La </w:t>
      </w:r>
      <w:r w:rsidRPr="009F7576">
        <w:rPr>
          <w:rFonts w:eastAsia="Palatino Linotype" w:cs="Palatino Linotype"/>
          <w:b/>
          <w:szCs w:val="24"/>
          <w:lang w:val="es-MX"/>
        </w:rPr>
        <w:t>clave única del registro de población,</w:t>
      </w:r>
      <w:r w:rsidRPr="009F7576">
        <w:rPr>
          <w:rFonts w:eastAsia="Palatino Linotype" w:cs="Palatino Linotype"/>
          <w:i/>
          <w:szCs w:val="24"/>
          <w:lang w:val="es-MX"/>
        </w:rPr>
        <w:t xml:space="preserve"> </w:t>
      </w:r>
      <w:r w:rsidRPr="009F7576">
        <w:rPr>
          <w:rFonts w:eastAsia="Palatino Linotype" w:cs="Palatino Linotype"/>
          <w:szCs w:val="24"/>
          <w:lang w:val="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D620984"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Igualmente, resulta importante destacar que el </w:t>
      </w:r>
      <w:r w:rsidRPr="009F7576">
        <w:rPr>
          <w:rFonts w:eastAsia="Palatino Linotype" w:cs="Palatino Linotype"/>
          <w:i/>
          <w:szCs w:val="24"/>
          <w:lang w:val="es-MX"/>
        </w:rPr>
        <w:t>número de cuenta bancaria</w:t>
      </w:r>
      <w:r w:rsidRPr="009F7576">
        <w:rPr>
          <w:rFonts w:eastAsia="Palatino Linotype" w:cs="Palatino Linotype"/>
          <w:szCs w:val="24"/>
          <w:lang w:val="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513D901" w14:textId="77777777" w:rsidR="00F5089C" w:rsidRPr="009F7576" w:rsidRDefault="00F5089C" w:rsidP="00F5089C">
      <w:pPr>
        <w:ind w:right="50"/>
        <w:rPr>
          <w:rFonts w:eastAsia="Palatino Linotype" w:cs="Palatino Linotype"/>
          <w:szCs w:val="24"/>
          <w:lang w:val="es-MX"/>
        </w:rPr>
      </w:pPr>
    </w:p>
    <w:p w14:paraId="7578E336"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39B18561" w14:textId="77777777" w:rsidR="00F5089C" w:rsidRPr="009F7576" w:rsidRDefault="00F5089C" w:rsidP="00F5089C">
      <w:pPr>
        <w:ind w:right="50"/>
        <w:rPr>
          <w:rFonts w:eastAsia="Palatino Linotype" w:cs="Palatino Linotype"/>
          <w:szCs w:val="24"/>
          <w:lang w:val="es-MX"/>
        </w:rPr>
      </w:pPr>
    </w:p>
    <w:p w14:paraId="6A56B054"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sidRPr="009F7576">
        <w:rPr>
          <w:rFonts w:eastAsia="Palatino Linotype" w:cs="Palatino Linotype"/>
          <w:szCs w:val="24"/>
          <w:lang w:val="es-MX"/>
        </w:rPr>
        <w:lastRenderedPageBreak/>
        <w:t xml:space="preserve">virtud, este Instituto determina que dicha información no puede ser del dominio público, toda vez que se podría dar un uso inadecuado a la misma o cometer algún ilícito o fraude en contra del patrimonio de los particulares. </w:t>
      </w:r>
    </w:p>
    <w:p w14:paraId="1AB77B68" w14:textId="77777777" w:rsidR="00F5089C" w:rsidRPr="009F7576" w:rsidRDefault="00F5089C" w:rsidP="00F5089C">
      <w:pPr>
        <w:ind w:right="50"/>
        <w:rPr>
          <w:rFonts w:eastAsia="Palatino Linotype" w:cs="Palatino Linotype"/>
          <w:szCs w:val="24"/>
          <w:lang w:val="es-MX"/>
        </w:rPr>
      </w:pPr>
    </w:p>
    <w:p w14:paraId="0C06060C"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En esa virtud, este Pleno determina que dicha información no puede ser del dominio público, toda vez que se podría dar un uso inadecuado a la misma o cometer algún ilícito o fraude como ya ha sido expuesto. </w:t>
      </w:r>
    </w:p>
    <w:p w14:paraId="5E22B5DA" w14:textId="77777777" w:rsidR="00F5089C" w:rsidRPr="009F7576" w:rsidRDefault="00F5089C" w:rsidP="00F5089C">
      <w:pPr>
        <w:ind w:right="50"/>
        <w:rPr>
          <w:rFonts w:eastAsia="Palatino Linotype" w:cs="Palatino Linotype"/>
          <w:szCs w:val="24"/>
          <w:lang w:val="es-MX"/>
        </w:rPr>
      </w:pPr>
    </w:p>
    <w:p w14:paraId="74A74E93"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Es por esta razón que se debe omitir el o los números de cuentas bancarias de particulares en las versiones públicas que de las facturas se hagan, para ser entregadas.</w:t>
      </w:r>
    </w:p>
    <w:p w14:paraId="517E4A33" w14:textId="77777777" w:rsidR="00F5089C" w:rsidRPr="009F7576" w:rsidRDefault="00F5089C" w:rsidP="00F5089C">
      <w:pPr>
        <w:ind w:right="50"/>
        <w:rPr>
          <w:rFonts w:eastAsia="Palatino Linotype" w:cs="Palatino Linotype"/>
          <w:szCs w:val="24"/>
          <w:lang w:val="es-MX"/>
        </w:rPr>
      </w:pPr>
    </w:p>
    <w:p w14:paraId="74F15679"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Lo anterior, no es así tratándose de las cuentas bancarias o claves interbancarias de los Sujetos Obligados ya que su publicidad cede a la rendición de cuentas al transparentar la forma en que son administrados los recursos públicos.</w:t>
      </w:r>
    </w:p>
    <w:p w14:paraId="698F58E4" w14:textId="77777777" w:rsidR="00F5089C" w:rsidRPr="009F7576" w:rsidRDefault="00F5089C" w:rsidP="00F5089C">
      <w:pPr>
        <w:ind w:right="50"/>
        <w:rPr>
          <w:rFonts w:eastAsia="Palatino Linotype" w:cs="Palatino Linotype"/>
          <w:szCs w:val="24"/>
          <w:lang w:val="es-MX"/>
        </w:rPr>
      </w:pPr>
    </w:p>
    <w:p w14:paraId="3B520343"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Lo argumentado encuentra sustento en los criterios 10/17 y 11/17, emitidos por el entonces Instituto Nacional de Transparencia, Acceso a la Información y Protección de Datos Personales, INAI, que llevan por rubro y texto los siguientes:</w:t>
      </w:r>
    </w:p>
    <w:p w14:paraId="5453F269" w14:textId="77777777" w:rsidR="00F5089C" w:rsidRPr="009F7576" w:rsidRDefault="00F5089C" w:rsidP="00F5089C">
      <w:pPr>
        <w:spacing w:line="240" w:lineRule="auto"/>
        <w:jc w:val="left"/>
        <w:rPr>
          <w:rFonts w:ascii="Times New Roman" w:eastAsia="Palatino Linotype" w:hAnsi="Times New Roman" w:cs="Times New Roman"/>
          <w:szCs w:val="24"/>
          <w:lang w:val="es-MX"/>
        </w:rPr>
      </w:pPr>
    </w:p>
    <w:p w14:paraId="33879484" w14:textId="77777777" w:rsidR="00F5089C" w:rsidRPr="009F7576" w:rsidRDefault="00F5089C" w:rsidP="00F5089C">
      <w:pPr>
        <w:spacing w:line="240" w:lineRule="auto"/>
        <w:ind w:left="567" w:right="616"/>
        <w:rPr>
          <w:rFonts w:eastAsia="Palatino Linotype" w:cs="Palatino Linotype"/>
          <w:i/>
          <w:sz w:val="22"/>
          <w:lang w:val="es-MX"/>
        </w:rPr>
      </w:pPr>
      <w:r w:rsidRPr="009F7576">
        <w:rPr>
          <w:rFonts w:eastAsia="Palatino Linotype" w:cs="Palatino Linotype"/>
          <w:b/>
          <w:i/>
          <w:sz w:val="22"/>
          <w:lang w:val="es-MX"/>
        </w:rPr>
        <w:t>“Cuentas bancarias y/o CLABE interbancaria de personas físicas y morales privadas.</w:t>
      </w:r>
      <w:r w:rsidRPr="009F7576">
        <w:rPr>
          <w:rFonts w:eastAsia="Palatino Linotype" w:cs="Palatino Linotype"/>
          <w:i/>
          <w:sz w:val="22"/>
          <w:lang w:val="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35954C8" w14:textId="77777777" w:rsidR="00F5089C" w:rsidRPr="009F7576" w:rsidRDefault="00F5089C" w:rsidP="00F5089C">
      <w:pPr>
        <w:spacing w:line="240" w:lineRule="auto"/>
        <w:ind w:left="567" w:right="616"/>
        <w:rPr>
          <w:rFonts w:eastAsia="Palatino Linotype" w:cs="Palatino Linotype"/>
          <w:i/>
          <w:sz w:val="22"/>
          <w:lang w:val="es-MX"/>
        </w:rPr>
      </w:pPr>
    </w:p>
    <w:p w14:paraId="45166BC6" w14:textId="77777777" w:rsidR="00F5089C" w:rsidRPr="009F7576" w:rsidRDefault="00F5089C" w:rsidP="00F5089C">
      <w:pPr>
        <w:spacing w:line="240" w:lineRule="auto"/>
        <w:ind w:left="567" w:right="616"/>
        <w:rPr>
          <w:rFonts w:eastAsia="Palatino Linotype" w:cs="Palatino Linotype"/>
          <w:i/>
          <w:sz w:val="22"/>
          <w:lang w:val="es-MX"/>
        </w:rPr>
      </w:pPr>
      <w:r w:rsidRPr="009F7576">
        <w:rPr>
          <w:rFonts w:eastAsia="Palatino Linotype" w:cs="Palatino Linotype"/>
          <w:b/>
          <w:i/>
          <w:sz w:val="22"/>
          <w:lang w:val="es-MX"/>
        </w:rPr>
        <w:t>Cuentas bancarias y/o CLABE interbancaria de sujetos obligados que reciben y/o transfieren recursos públicos, son información pública</w:t>
      </w:r>
      <w:r w:rsidRPr="009F7576">
        <w:rPr>
          <w:rFonts w:eastAsia="Palatino Linotype" w:cs="Palatino Linotype"/>
          <w:i/>
          <w:sz w:val="22"/>
          <w:lang w:val="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8317329" w14:textId="77777777" w:rsidR="00F5089C" w:rsidRPr="009F7576" w:rsidRDefault="00F5089C" w:rsidP="00F5089C">
      <w:pPr>
        <w:ind w:right="50"/>
        <w:rPr>
          <w:rFonts w:eastAsia="Palatino Linotype" w:cs="Palatino Linotype"/>
          <w:szCs w:val="24"/>
          <w:lang w:val="es-MX"/>
        </w:rPr>
      </w:pPr>
    </w:p>
    <w:p w14:paraId="6C1B9268"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Por cuanto hace al </w:t>
      </w:r>
      <w:r w:rsidRPr="009F7576">
        <w:rPr>
          <w:rFonts w:eastAsia="Palatino Linotype" w:cs="Palatino Linotype"/>
          <w:b/>
          <w:szCs w:val="24"/>
          <w:lang w:val="es-MX"/>
        </w:rPr>
        <w:t xml:space="preserve">Registro Federal de Contribuyentes (RFC) </w:t>
      </w:r>
      <w:r w:rsidRPr="009F7576">
        <w:rPr>
          <w:rFonts w:eastAsia="Palatino Linotype" w:cs="Palatino Linotype"/>
          <w:szCs w:val="24"/>
          <w:lang w:val="es-MX"/>
        </w:rPr>
        <w:t>y</w:t>
      </w:r>
      <w:r w:rsidRPr="009F7576">
        <w:rPr>
          <w:rFonts w:eastAsia="Palatino Linotype" w:cs="Palatino Linotype"/>
          <w:b/>
          <w:szCs w:val="24"/>
          <w:lang w:val="es-MX"/>
        </w:rPr>
        <w:t xml:space="preserve"> el domicilio fiscal </w:t>
      </w:r>
      <w:r w:rsidRPr="009F7576">
        <w:rPr>
          <w:rFonts w:eastAsia="Palatino Linotype" w:cs="Palatino Linotype"/>
          <w:szCs w:val="24"/>
          <w:lang w:val="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8CC878E" w14:textId="77777777" w:rsidR="00F5089C" w:rsidRPr="009F7576" w:rsidRDefault="00F5089C" w:rsidP="00F5089C">
      <w:pPr>
        <w:ind w:right="50"/>
        <w:rPr>
          <w:rFonts w:eastAsia="Palatino Linotype" w:cs="Palatino Linotype"/>
          <w:szCs w:val="24"/>
          <w:lang w:val="es-MX"/>
        </w:rPr>
      </w:pPr>
    </w:p>
    <w:p w14:paraId="59794274"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BF73D53" w14:textId="77777777" w:rsidR="00F5089C" w:rsidRPr="009F7576" w:rsidRDefault="00F5089C" w:rsidP="00F5089C">
      <w:pPr>
        <w:ind w:right="50"/>
        <w:rPr>
          <w:rFonts w:eastAsia="Palatino Linotype" w:cs="Palatino Linotype"/>
          <w:szCs w:val="24"/>
          <w:lang w:val="es-MX"/>
        </w:rPr>
      </w:pPr>
    </w:p>
    <w:p w14:paraId="76F8632E"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F7576">
        <w:rPr>
          <w:rFonts w:eastAsia="Palatino Linotype" w:cs="Palatino Linotype"/>
          <w:b/>
          <w:szCs w:val="24"/>
          <w:lang w:val="es-MX"/>
        </w:rPr>
        <w:t>no puede considerarse como información clasificada lo relativo a su nombre, registro federal de contribuyentes y domicilio fiscal</w:t>
      </w:r>
      <w:r w:rsidRPr="009F7576">
        <w:rPr>
          <w:rFonts w:eastAsia="Palatino Linotype" w:cs="Palatino Linotype"/>
          <w:szCs w:val="24"/>
          <w:lang w:val="es-MX"/>
        </w:rPr>
        <w:t xml:space="preserve">, atento a que dicha información es la que </w:t>
      </w:r>
      <w:r w:rsidRPr="009F7576">
        <w:rPr>
          <w:rFonts w:eastAsia="Palatino Linotype" w:cs="Palatino Linotype"/>
          <w:szCs w:val="24"/>
          <w:lang w:val="es-MX"/>
        </w:rPr>
        <w:lastRenderedPageBreak/>
        <w:t>puede generar certeza en los gobernados en que se está ejerciendo debidamente el presupuesto.</w:t>
      </w:r>
    </w:p>
    <w:p w14:paraId="3201C73C" w14:textId="77777777" w:rsidR="00F5089C" w:rsidRPr="009F7576" w:rsidRDefault="00F5089C" w:rsidP="00F5089C">
      <w:pPr>
        <w:ind w:right="50"/>
        <w:rPr>
          <w:rFonts w:eastAsia="Palatino Linotype" w:cs="Palatino Linotype"/>
          <w:szCs w:val="24"/>
          <w:lang w:val="es-MX"/>
        </w:rPr>
      </w:pPr>
    </w:p>
    <w:p w14:paraId="09451574" w14:textId="77777777" w:rsidR="00F5089C" w:rsidRPr="009F7576" w:rsidRDefault="00F5089C" w:rsidP="00F5089C">
      <w:pPr>
        <w:rPr>
          <w:rFonts w:eastAsia="Palatino Linotype" w:cs="Palatino Linotype"/>
          <w:szCs w:val="24"/>
          <w:lang w:val="es-MX"/>
        </w:rPr>
      </w:pPr>
      <w:r w:rsidRPr="009F7576">
        <w:rPr>
          <w:rFonts w:eastAsia="Palatino Linotype" w:cs="Palatino Linotype"/>
          <w:szCs w:val="24"/>
          <w:lang w:val="es-MX"/>
        </w:rPr>
        <w:t>Robustece lo anterior el criterio orientador 04/21 emitido por el entonces Instituto Nacional de Transparencia, Acceso a la Información y Protección de Datos Personales, INAI, el cual refiere:</w:t>
      </w:r>
    </w:p>
    <w:p w14:paraId="3A54AFA6" w14:textId="77777777" w:rsidR="00F5089C" w:rsidRPr="009F7576" w:rsidRDefault="00F5089C" w:rsidP="00F5089C">
      <w:pPr>
        <w:spacing w:line="240" w:lineRule="auto"/>
        <w:jc w:val="left"/>
        <w:rPr>
          <w:rFonts w:asciiTheme="minorHAnsi" w:eastAsiaTheme="minorHAnsi" w:hAnsiTheme="minorHAnsi" w:cstheme="minorBidi"/>
          <w:sz w:val="22"/>
          <w:lang w:val="es-MX"/>
        </w:rPr>
      </w:pPr>
    </w:p>
    <w:p w14:paraId="5DE34919" w14:textId="77777777" w:rsidR="00F5089C" w:rsidRPr="009F7576" w:rsidRDefault="00F5089C" w:rsidP="00F5089C">
      <w:pPr>
        <w:spacing w:before="120" w:after="120" w:line="240" w:lineRule="auto"/>
        <w:ind w:left="851" w:right="902"/>
        <w:rPr>
          <w:rFonts w:eastAsia="Palatino Linotype" w:cs="Palatino Linotype"/>
          <w:i/>
          <w:sz w:val="22"/>
          <w:lang w:val="es-MX"/>
        </w:rPr>
      </w:pPr>
      <w:r w:rsidRPr="009F7576">
        <w:rPr>
          <w:rFonts w:eastAsia="Palatino Linotype" w:cs="Palatino Linotype"/>
          <w:b/>
          <w:i/>
          <w:sz w:val="22"/>
          <w:lang w:val="es-MX"/>
        </w:rPr>
        <w:t xml:space="preserve">“Registro Federal de Contribuyentes (RFC) de personas físicas proveedoras o contratistas. </w:t>
      </w:r>
      <w:r w:rsidRPr="009F7576">
        <w:rPr>
          <w:rFonts w:eastAsia="Palatino Linotype" w:cs="Palatino Linotype"/>
          <w:i/>
          <w:sz w:val="22"/>
          <w:lang w:val="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3781D18"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t xml:space="preserve">Relacionado con lo anterior, el </w:t>
      </w:r>
      <w:r w:rsidRPr="009F7576">
        <w:rPr>
          <w:rFonts w:eastAsia="Palatino Linotype" w:cs="Palatino Linotype"/>
          <w:b/>
          <w:szCs w:val="24"/>
          <w:lang w:val="es-MX"/>
        </w:rPr>
        <w:t>nombre de las personas físicas</w:t>
      </w:r>
      <w:r w:rsidRPr="009F7576">
        <w:rPr>
          <w:rFonts w:eastAsia="Palatino Linotype" w:cs="Palatino Linotype"/>
          <w:szCs w:val="24"/>
          <w:lang w:val="es-MX"/>
        </w:rPr>
        <w:t xml:space="preserve"> o los </w:t>
      </w:r>
      <w:r w:rsidRPr="009F7576">
        <w:rPr>
          <w:rFonts w:eastAsia="Palatino Linotype" w:cs="Palatino Linotype"/>
          <w:b/>
          <w:szCs w:val="24"/>
          <w:lang w:val="es-MX"/>
        </w:rPr>
        <w:t>representantes legales de las personas morales</w:t>
      </w:r>
      <w:r w:rsidRPr="009F7576">
        <w:rPr>
          <w:rFonts w:eastAsia="Palatino Linotype" w:cs="Palatino Linotype"/>
          <w:szCs w:val="24"/>
          <w:lang w:val="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20119D4" w14:textId="77777777" w:rsidR="00F5089C" w:rsidRPr="009F7576" w:rsidRDefault="00F5089C" w:rsidP="00F5089C">
      <w:pPr>
        <w:ind w:right="50"/>
        <w:rPr>
          <w:rFonts w:eastAsia="Palatino Linotype" w:cs="Palatino Linotype"/>
          <w:szCs w:val="24"/>
          <w:lang w:val="es-MX"/>
        </w:rPr>
      </w:pPr>
    </w:p>
    <w:p w14:paraId="5F48BA72" w14:textId="77777777" w:rsidR="00F5089C" w:rsidRPr="009F7576" w:rsidRDefault="00F5089C" w:rsidP="00F5089C">
      <w:pPr>
        <w:ind w:right="50"/>
        <w:rPr>
          <w:rFonts w:eastAsia="Palatino Linotype" w:cs="Palatino Linotype"/>
          <w:szCs w:val="24"/>
          <w:lang w:val="es-MX"/>
        </w:rPr>
      </w:pPr>
      <w:r w:rsidRPr="009F7576">
        <w:rPr>
          <w:rFonts w:eastAsia="Palatino Linotype" w:cs="Palatino Linotype"/>
          <w:szCs w:val="24"/>
          <w:lang w:val="es-MX"/>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04259EDB" w14:textId="77777777" w:rsidR="00F5089C" w:rsidRPr="009F7576" w:rsidRDefault="00F5089C" w:rsidP="00F5089C">
      <w:pPr>
        <w:spacing w:line="240" w:lineRule="auto"/>
        <w:jc w:val="left"/>
        <w:rPr>
          <w:rFonts w:ascii="Times New Roman" w:eastAsia="Palatino Linotype" w:hAnsi="Times New Roman" w:cs="Times New Roman"/>
          <w:szCs w:val="24"/>
          <w:lang w:val="es-MX"/>
        </w:rPr>
      </w:pPr>
    </w:p>
    <w:p w14:paraId="324BD934" w14:textId="77777777" w:rsidR="00F5089C" w:rsidRPr="009F7576" w:rsidRDefault="00F5089C" w:rsidP="00F5089C">
      <w:pPr>
        <w:spacing w:before="120" w:after="120" w:line="240" w:lineRule="auto"/>
        <w:ind w:left="567" w:right="616"/>
        <w:rPr>
          <w:rFonts w:eastAsia="Palatino Linotype" w:cs="Palatino Linotype"/>
          <w:i/>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Artículo 23.</w:t>
      </w:r>
      <w:r w:rsidRPr="009F7576">
        <w:rPr>
          <w:rFonts w:eastAsia="Palatino Linotype" w:cs="Palatino Linotype"/>
          <w:i/>
          <w:sz w:val="22"/>
          <w:lang w:val="es-MX"/>
        </w:rPr>
        <w:t xml:space="preserve"> (…)</w:t>
      </w:r>
    </w:p>
    <w:p w14:paraId="22D868B9" w14:textId="77777777" w:rsidR="00F5089C" w:rsidRPr="009F7576" w:rsidRDefault="00F5089C" w:rsidP="00F5089C">
      <w:pPr>
        <w:spacing w:line="240" w:lineRule="auto"/>
        <w:ind w:left="567" w:right="616"/>
        <w:rPr>
          <w:rFonts w:eastAsia="Palatino Linotype" w:cs="Palatino Linotype"/>
          <w:i/>
          <w:sz w:val="22"/>
          <w:lang w:val="es-MX"/>
        </w:rPr>
      </w:pPr>
      <w:r w:rsidRPr="009F7576">
        <w:rPr>
          <w:rFonts w:eastAsia="Palatino Linotype" w:cs="Palatino Linotype"/>
          <w:i/>
          <w:sz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33649F6" w14:textId="77777777" w:rsidR="00F5089C" w:rsidRPr="009F7576" w:rsidRDefault="00F5089C" w:rsidP="00F5089C">
      <w:pPr>
        <w:rPr>
          <w:rFonts w:eastAsia="Palatino Linotype" w:cs="Palatino Linotype"/>
          <w:szCs w:val="24"/>
          <w:lang w:val="es-MX"/>
        </w:rPr>
      </w:pPr>
    </w:p>
    <w:p w14:paraId="34C04A85" w14:textId="77777777" w:rsidR="00F5089C" w:rsidRPr="009F7576" w:rsidRDefault="00F5089C" w:rsidP="00F5089C">
      <w:pPr>
        <w:rPr>
          <w:rFonts w:eastAsia="Palatino Linotype" w:cs="Palatino Linotype"/>
          <w:szCs w:val="24"/>
          <w:lang w:val="es-MX"/>
        </w:rPr>
      </w:pPr>
      <w:r w:rsidRPr="009F7576">
        <w:rPr>
          <w:rFonts w:eastAsia="Palatino Linotype" w:cs="Palatino Linotype"/>
          <w:szCs w:val="24"/>
          <w:lang w:val="es-MX"/>
        </w:rPr>
        <w:t>Asimismo, resulta aplicable el contenido del criterio de interpretación 01/19 emitido por el entonces Instituto Nacional de Transparencia, Acceso a la Información, y Protección de Datos Personales, INAI, que lleva por rubro y texto los siguientes</w:t>
      </w:r>
    </w:p>
    <w:p w14:paraId="4FF79639" w14:textId="77777777" w:rsidR="00F5089C" w:rsidRPr="009F7576" w:rsidRDefault="00F5089C" w:rsidP="00F5089C">
      <w:pPr>
        <w:spacing w:line="240" w:lineRule="auto"/>
        <w:jc w:val="left"/>
        <w:rPr>
          <w:rFonts w:ascii="Times New Roman" w:eastAsia="Palatino Linotype" w:hAnsi="Times New Roman" w:cs="Times New Roman"/>
          <w:szCs w:val="24"/>
          <w:lang w:val="es-MX"/>
        </w:rPr>
      </w:pPr>
    </w:p>
    <w:p w14:paraId="684AF49A" w14:textId="77777777" w:rsidR="00F5089C" w:rsidRPr="009F7576" w:rsidRDefault="00F5089C" w:rsidP="00F5089C">
      <w:pPr>
        <w:spacing w:line="240" w:lineRule="auto"/>
        <w:ind w:left="567" w:right="616"/>
        <w:rPr>
          <w:rFonts w:eastAsia="Palatino Linotype" w:cs="Palatino Linotype"/>
          <w:i/>
          <w:sz w:val="22"/>
          <w:lang w:val="es-MX"/>
        </w:rPr>
      </w:pPr>
      <w:r w:rsidRPr="009F7576">
        <w:rPr>
          <w:rFonts w:eastAsia="Palatino Linotype" w:cs="Palatino Linotype"/>
          <w:b/>
          <w:i/>
          <w:sz w:val="22"/>
          <w:lang w:val="es-MX"/>
        </w:rPr>
        <w:t>“Datos de identificación del representante o apoderado legal.</w:t>
      </w:r>
      <w:r w:rsidRPr="009F7576">
        <w:rPr>
          <w:rFonts w:eastAsia="Palatino Linotype" w:cs="Palatino Linotype"/>
          <w:i/>
          <w:sz w:val="22"/>
          <w:lang w:val="es-MX"/>
        </w:rPr>
        <w:t xml:space="preserve"> </w:t>
      </w:r>
      <w:r w:rsidRPr="009F7576">
        <w:rPr>
          <w:rFonts w:eastAsia="Palatino Linotype" w:cs="Palatino Linotype"/>
          <w:b/>
          <w:i/>
          <w:sz w:val="22"/>
          <w:lang w:val="es-MX"/>
        </w:rPr>
        <w:t xml:space="preserve">Naturaleza jurídica. </w:t>
      </w:r>
      <w:r w:rsidRPr="009F7576">
        <w:rPr>
          <w:rFonts w:eastAsia="Palatino Linotype" w:cs="Palatino Linotype"/>
          <w:i/>
          <w:sz w:val="22"/>
          <w:lang w:val="es-MX"/>
        </w:rPr>
        <w:t xml:space="preserve">El nombre, la firma y la rúbrica de una persona física, que actúe como representante o apoderado legal de un tercero que haya celebrado un acto jurídico, con algún sujeto obligado, </w:t>
      </w:r>
      <w:r w:rsidRPr="009F7576">
        <w:rPr>
          <w:rFonts w:eastAsia="Palatino Linotype" w:cs="Palatino Linotype"/>
          <w:b/>
          <w:i/>
          <w:sz w:val="22"/>
          <w:lang w:val="es-MX"/>
        </w:rPr>
        <w:t>es información pública, en razón de que tales datos fueron proporcionados con el objeto de expresar el consentimiento obligacional del tercero y otorgar validez a dicho instrumento jurídico</w:t>
      </w:r>
      <w:r w:rsidRPr="009F7576">
        <w:rPr>
          <w:rFonts w:eastAsia="Palatino Linotype" w:cs="Palatino Linotype"/>
          <w:i/>
          <w:sz w:val="22"/>
          <w:lang w:val="es-MX"/>
        </w:rPr>
        <w:t>.”</w:t>
      </w:r>
    </w:p>
    <w:p w14:paraId="1E96A75E" w14:textId="77777777" w:rsidR="00F5089C" w:rsidRPr="009F7576" w:rsidRDefault="00F5089C" w:rsidP="00F5089C">
      <w:pPr>
        <w:ind w:right="51"/>
        <w:rPr>
          <w:rFonts w:eastAsia="Palatino Linotype" w:cs="Palatino Linotype"/>
          <w:lang w:val="es-MX"/>
        </w:rPr>
      </w:pPr>
    </w:p>
    <w:p w14:paraId="149F7873" w14:textId="77777777" w:rsidR="00F5089C" w:rsidRPr="009F7576" w:rsidRDefault="00F5089C" w:rsidP="00F5089C">
      <w:pPr>
        <w:ind w:right="51"/>
        <w:rPr>
          <w:rFonts w:eastAsia="Palatino Linotype" w:cs="Palatino Linotype"/>
          <w:lang w:val="es-MX"/>
        </w:rPr>
      </w:pPr>
      <w:r w:rsidRPr="009F7576">
        <w:rPr>
          <w:rFonts w:eastAsia="Palatino Linotype" w:cs="Palatino Linotype"/>
          <w:lang w:val="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4DC8934" w14:textId="77777777" w:rsidR="00F5089C" w:rsidRPr="009F7576" w:rsidRDefault="00F5089C" w:rsidP="00F5089C">
      <w:pPr>
        <w:ind w:right="51"/>
        <w:rPr>
          <w:rFonts w:eastAsia="Palatino Linotype" w:cs="Palatino Linotype"/>
          <w:sz w:val="22"/>
          <w:lang w:val="es-MX"/>
        </w:rPr>
      </w:pPr>
    </w:p>
    <w:p w14:paraId="5B8856EC"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“Artículo 49.</w:t>
      </w:r>
      <w:r w:rsidRPr="009F7576">
        <w:rPr>
          <w:rFonts w:eastAsia="Palatino Linotype" w:cs="Palatino Linotype"/>
          <w:i/>
          <w:sz w:val="22"/>
          <w:lang w:val="es-MX"/>
        </w:rPr>
        <w:t xml:space="preserve"> </w:t>
      </w:r>
      <w:r w:rsidRPr="009F7576">
        <w:rPr>
          <w:rFonts w:eastAsia="Palatino Linotype" w:cs="Palatino Linotype"/>
          <w:b/>
          <w:i/>
          <w:sz w:val="22"/>
          <w:lang w:val="es-MX"/>
        </w:rPr>
        <w:t>Los Comités de Transparencia</w:t>
      </w:r>
      <w:r w:rsidRPr="009F7576">
        <w:rPr>
          <w:rFonts w:eastAsia="Palatino Linotype" w:cs="Palatino Linotype"/>
          <w:i/>
          <w:sz w:val="22"/>
          <w:lang w:val="es-MX"/>
        </w:rPr>
        <w:t xml:space="preserve"> tendrán las siguientes atribuciones:</w:t>
      </w:r>
    </w:p>
    <w:p w14:paraId="187B7D12"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lastRenderedPageBreak/>
        <w:t>VIII. Aprobar, modificar o revocar la clasificación de la información</w:t>
      </w:r>
      <w:r w:rsidRPr="009F7576">
        <w:rPr>
          <w:rFonts w:eastAsia="Palatino Linotype" w:cs="Palatino Linotype"/>
          <w:i/>
          <w:sz w:val="22"/>
          <w:lang w:val="es-MX"/>
        </w:rPr>
        <w:t>…”</w:t>
      </w:r>
    </w:p>
    <w:p w14:paraId="5479CD24"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Artículo 53.</w:t>
      </w:r>
      <w:r w:rsidRPr="009F7576">
        <w:rPr>
          <w:rFonts w:eastAsia="Palatino Linotype" w:cs="Palatino Linotype"/>
          <w:i/>
          <w:sz w:val="22"/>
          <w:lang w:val="es-MX"/>
        </w:rPr>
        <w:t xml:space="preserve"> Las </w:t>
      </w:r>
      <w:r w:rsidRPr="009F7576">
        <w:rPr>
          <w:rFonts w:eastAsia="Palatino Linotype" w:cs="Palatino Linotype"/>
          <w:b/>
          <w:i/>
          <w:sz w:val="22"/>
          <w:lang w:val="es-MX"/>
        </w:rPr>
        <w:t>Unidades de Transparencia</w:t>
      </w:r>
      <w:r w:rsidRPr="009F7576">
        <w:rPr>
          <w:rFonts w:eastAsia="Palatino Linotype" w:cs="Palatino Linotype"/>
          <w:i/>
          <w:sz w:val="22"/>
          <w:lang w:val="es-MX"/>
        </w:rPr>
        <w:t xml:space="preserve"> tendrán las siguientes </w:t>
      </w:r>
      <w:r w:rsidRPr="009F7576">
        <w:rPr>
          <w:rFonts w:eastAsia="Palatino Linotype" w:cs="Palatino Linotype"/>
          <w:b/>
          <w:i/>
          <w:sz w:val="22"/>
          <w:lang w:val="es-MX"/>
        </w:rPr>
        <w:t>funciones</w:t>
      </w:r>
      <w:r w:rsidRPr="009F7576">
        <w:rPr>
          <w:rFonts w:eastAsia="Palatino Linotype" w:cs="Palatino Linotype"/>
          <w:i/>
          <w:sz w:val="22"/>
          <w:lang w:val="es-MX"/>
        </w:rPr>
        <w:t>:</w:t>
      </w:r>
    </w:p>
    <w:p w14:paraId="5FBFC15B"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X. Presentar ante el Comité, el proyecto de clasificación de información</w:t>
      </w:r>
      <w:r w:rsidRPr="009F7576">
        <w:rPr>
          <w:rFonts w:eastAsia="Palatino Linotype" w:cs="Palatino Linotype"/>
          <w:i/>
          <w:sz w:val="22"/>
          <w:lang w:val="es-MX"/>
        </w:rPr>
        <w:t xml:space="preserve">…” </w:t>
      </w:r>
    </w:p>
    <w:p w14:paraId="5A69B3BF"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“Artículo 59.</w:t>
      </w:r>
      <w:r w:rsidRPr="009F7576">
        <w:rPr>
          <w:rFonts w:eastAsia="Palatino Linotype" w:cs="Palatino Linotype"/>
          <w:i/>
          <w:sz w:val="22"/>
          <w:lang w:val="es-MX"/>
        </w:rPr>
        <w:t xml:space="preserve"> Los </w:t>
      </w:r>
      <w:r w:rsidRPr="009F7576">
        <w:rPr>
          <w:rFonts w:eastAsia="Palatino Linotype" w:cs="Palatino Linotype"/>
          <w:b/>
          <w:i/>
          <w:sz w:val="22"/>
          <w:lang w:val="es-MX"/>
        </w:rPr>
        <w:t>servidores públicos habilitados</w:t>
      </w:r>
      <w:r w:rsidRPr="009F7576">
        <w:rPr>
          <w:rFonts w:eastAsia="Palatino Linotype" w:cs="Palatino Linotype"/>
          <w:i/>
          <w:sz w:val="22"/>
          <w:lang w:val="es-MX"/>
        </w:rPr>
        <w:t xml:space="preserve"> tendrán las </w:t>
      </w:r>
      <w:r w:rsidRPr="009F7576">
        <w:rPr>
          <w:rFonts w:eastAsia="Palatino Linotype" w:cs="Palatino Linotype"/>
          <w:b/>
          <w:i/>
          <w:sz w:val="22"/>
          <w:lang w:val="es-MX"/>
        </w:rPr>
        <w:t>funciones</w:t>
      </w:r>
      <w:r w:rsidRPr="009F7576">
        <w:rPr>
          <w:rFonts w:eastAsia="Palatino Linotype" w:cs="Palatino Linotype"/>
          <w:i/>
          <w:sz w:val="22"/>
          <w:lang w:val="es-MX"/>
        </w:rPr>
        <w:t xml:space="preserve"> siguientes:</w:t>
      </w:r>
    </w:p>
    <w:p w14:paraId="2421919C"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b/>
          <w:i/>
          <w:sz w:val="22"/>
          <w:lang w:val="es-MX"/>
        </w:rPr>
        <w:t>V. Integrar y presentar al responsable de la Unidad de Transparencia la propuesta de clasificación de información</w:t>
      </w:r>
      <w:r w:rsidRPr="009F7576">
        <w:rPr>
          <w:rFonts w:eastAsia="Palatino Linotype" w:cs="Palatino Linotype"/>
          <w:i/>
          <w:sz w:val="22"/>
          <w:lang w:val="es-MX"/>
        </w:rPr>
        <w:t>, la cual tendrá los fundamentos y argumentos en que se basa dicha propuesta…”(Sic)</w:t>
      </w:r>
    </w:p>
    <w:p w14:paraId="36DBE4BD" w14:textId="77777777" w:rsidR="00F5089C" w:rsidRPr="009F7576" w:rsidRDefault="00F5089C" w:rsidP="00F5089C">
      <w:pPr>
        <w:spacing w:line="240" w:lineRule="auto"/>
        <w:ind w:left="992" w:right="1043"/>
        <w:rPr>
          <w:rFonts w:eastAsia="Palatino Linotype" w:cs="Palatino Linotype"/>
          <w:i/>
          <w:sz w:val="22"/>
          <w:lang w:val="es-MX"/>
        </w:rPr>
      </w:pPr>
    </w:p>
    <w:p w14:paraId="2CE3030C"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9F7576">
        <w:rPr>
          <w:rFonts w:eastAsia="Palatino Linotype" w:cs="Palatino Linotype"/>
          <w:b/>
          <w:lang w:val="es-MX"/>
        </w:rPr>
        <w:t>Sujeto Obligado</w:t>
      </w:r>
      <w:r w:rsidRPr="009F7576">
        <w:rPr>
          <w:rFonts w:eastAsia="Palatino Linotype" w:cs="Palatino Linotype"/>
          <w:lang w:val="es-MX"/>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BF8BBC7" w14:textId="77777777" w:rsidR="00F5089C" w:rsidRPr="009F7576" w:rsidRDefault="00F5089C" w:rsidP="00F5089C">
      <w:pPr>
        <w:rPr>
          <w:rFonts w:eastAsia="Palatino Linotype" w:cs="Palatino Linotype"/>
          <w:lang w:val="es-MX"/>
        </w:rPr>
      </w:pPr>
    </w:p>
    <w:p w14:paraId="304881A8"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Para lo cual, a su vez en el caso de información de carácter confidencial, se debe atender a lo que señala el artículo 149 de la Ley de Transparencia Local vigente, que se lee como sigue:</w:t>
      </w:r>
    </w:p>
    <w:p w14:paraId="68A2E4FE" w14:textId="77777777" w:rsidR="00F5089C" w:rsidRPr="009F7576" w:rsidRDefault="00F5089C" w:rsidP="00F5089C">
      <w:pPr>
        <w:rPr>
          <w:rFonts w:eastAsia="Palatino Linotype" w:cs="Palatino Linotype"/>
          <w:sz w:val="22"/>
          <w:lang w:val="es-MX"/>
        </w:rPr>
      </w:pPr>
    </w:p>
    <w:p w14:paraId="4C37D1BE" w14:textId="77777777" w:rsidR="00F5089C" w:rsidRPr="009F7576" w:rsidRDefault="00F5089C" w:rsidP="00F5089C">
      <w:pPr>
        <w:spacing w:after="240" w:line="240" w:lineRule="auto"/>
        <w:ind w:left="567" w:right="616"/>
        <w:rPr>
          <w:rFonts w:eastAsia="Palatino Linotype" w:cs="Palatino Linotype"/>
          <w:i/>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Artículo 149.</w:t>
      </w:r>
      <w:r w:rsidRPr="009F7576">
        <w:rPr>
          <w:rFonts w:eastAsia="Palatino Linotype" w:cs="Palatino Linotype"/>
          <w:i/>
          <w:sz w:val="22"/>
          <w:lang w:val="es-MX"/>
        </w:rPr>
        <w:t xml:space="preserve"> El </w:t>
      </w:r>
      <w:r w:rsidRPr="009F7576">
        <w:rPr>
          <w:rFonts w:eastAsia="Palatino Linotype" w:cs="Palatino Linotype"/>
          <w:b/>
          <w:i/>
          <w:sz w:val="22"/>
          <w:lang w:val="es-MX"/>
        </w:rPr>
        <w:t>acuerdo que clasifique la información como confidencial</w:t>
      </w:r>
      <w:r w:rsidRPr="009F7576">
        <w:rPr>
          <w:rFonts w:eastAsia="Palatino Linotype" w:cs="Palatino Linotype"/>
          <w:i/>
          <w:sz w:val="22"/>
          <w:lang w:val="es-MX"/>
        </w:rPr>
        <w:t xml:space="preserve"> deberá contener un razonamiento lógico en el que demuestre que la información se encuentra en alguna o algunas de las hipótesis previstas en la presente Ley.” (Sic)</w:t>
      </w:r>
    </w:p>
    <w:p w14:paraId="14764E54" w14:textId="77777777" w:rsidR="00F5089C" w:rsidRPr="009F7576" w:rsidRDefault="00F5089C" w:rsidP="00F5089C">
      <w:pPr>
        <w:spacing w:before="240"/>
        <w:ind w:right="51"/>
        <w:rPr>
          <w:rFonts w:eastAsia="Palatino Linotype" w:cs="Palatino Linotype"/>
          <w:sz w:val="22"/>
          <w:lang w:val="es-MX"/>
        </w:rPr>
      </w:pPr>
    </w:p>
    <w:p w14:paraId="19A79A00" w14:textId="77777777" w:rsidR="00F5089C" w:rsidRPr="009F7576" w:rsidRDefault="00F5089C" w:rsidP="00F5089C">
      <w:pPr>
        <w:ind w:right="51"/>
        <w:rPr>
          <w:rFonts w:eastAsia="Palatino Linotype" w:cs="Palatino Linotype"/>
          <w:lang w:val="es-MX"/>
        </w:rPr>
      </w:pPr>
      <w:r w:rsidRPr="009F7576">
        <w:rPr>
          <w:rFonts w:eastAsia="Palatino Linotype" w:cs="Palatino Linotype"/>
          <w:lang w:val="es-MX"/>
        </w:rPr>
        <w:lastRenderedPageBreak/>
        <w:t xml:space="preserve">Es decir, el </w:t>
      </w:r>
      <w:r w:rsidRPr="009F7576">
        <w:rPr>
          <w:rFonts w:eastAsia="Palatino Linotype" w:cs="Palatino Linotype"/>
          <w:b/>
          <w:lang w:val="es-MX"/>
        </w:rPr>
        <w:t>Sujeto Obligado</w:t>
      </w:r>
      <w:r w:rsidRPr="009F7576">
        <w:rPr>
          <w:rFonts w:eastAsia="Palatino Linotype" w:cs="Palatino Linotype"/>
          <w:lang w:val="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DCBAF4A" w14:textId="77777777" w:rsidR="00F5089C" w:rsidRPr="009F7576" w:rsidRDefault="00F5089C" w:rsidP="00F5089C">
      <w:pPr>
        <w:ind w:right="51"/>
        <w:rPr>
          <w:rFonts w:eastAsia="Palatino Linotype" w:cs="Palatino Linotype"/>
          <w:sz w:val="22"/>
          <w:lang w:val="es-MX"/>
        </w:rPr>
      </w:pPr>
    </w:p>
    <w:p w14:paraId="1A109A0E"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 xml:space="preserve">Al respecto, se destaca que la versión pública que elabore el </w:t>
      </w:r>
      <w:r w:rsidRPr="009F7576">
        <w:rPr>
          <w:rFonts w:eastAsia="Palatino Linotype" w:cs="Palatino Linotype"/>
          <w:b/>
          <w:lang w:val="es-MX"/>
        </w:rPr>
        <w:t>Sujeto Obligado</w:t>
      </w:r>
      <w:r w:rsidRPr="009F7576">
        <w:rPr>
          <w:rFonts w:eastAsia="Palatino Linotype" w:cs="Palatino Linotype"/>
          <w:lang w:val="es-MX"/>
        </w:rPr>
        <w:t xml:space="preserve"> debe cumplir con las formalidades exigidas en la Ley; es decir, resulta necesario que el Comité de Transparencia del </w:t>
      </w:r>
      <w:r w:rsidRPr="009F7576">
        <w:rPr>
          <w:rFonts w:eastAsia="Palatino Linotype" w:cs="Palatino Linotype"/>
          <w:b/>
          <w:lang w:val="es-MX"/>
        </w:rPr>
        <w:t>Sujeto Obligado</w:t>
      </w:r>
      <w:r w:rsidRPr="009F7576">
        <w:rPr>
          <w:rFonts w:eastAsia="Palatino Linotype" w:cs="Palatino Linotype"/>
          <w:lang w:val="es-MX"/>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F7576">
        <w:rPr>
          <w:rFonts w:eastAsia="Palatino Linotype" w:cs="Palatino Linotype"/>
          <w:b/>
          <w:lang w:val="es-MX"/>
        </w:rPr>
        <w:t>LINEAMIENTOS GENERALES EN MATERIA DE CLASIFICACIÓN Y DESCLASIFICACIÓN DE LA INFORMACIÓN, ASÍ COMO PARA LA ELABORACIÓN DE VERSIONES PÚBLICAS</w:t>
      </w:r>
      <w:r w:rsidRPr="009F7576">
        <w:rPr>
          <w:rFonts w:eastAsia="Palatino Linotype" w:cs="Palatino Linotype"/>
          <w:lang w:val="es-MX"/>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9F2BB58" w14:textId="77777777" w:rsidR="00F5089C" w:rsidRPr="009F7576" w:rsidRDefault="00F5089C" w:rsidP="00F5089C">
      <w:pPr>
        <w:spacing w:line="240" w:lineRule="auto"/>
        <w:ind w:left="709" w:right="709"/>
        <w:rPr>
          <w:rFonts w:eastAsia="Palatino Linotype" w:cs="Palatino Linotype"/>
          <w:b/>
          <w:i/>
          <w:sz w:val="22"/>
          <w:lang w:val="es-MX"/>
        </w:rPr>
      </w:pPr>
    </w:p>
    <w:p w14:paraId="4009D18C"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lastRenderedPageBreak/>
        <w:t>“Lineamientos Generales en materia de Clasificación y Desclasificación de la Información, así como para la elaboración de Versiones Públicas</w:t>
      </w:r>
    </w:p>
    <w:p w14:paraId="53B8B2A3"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w:t>
      </w:r>
      <w:r w:rsidRPr="009F7576">
        <w:rPr>
          <w:rFonts w:eastAsia="Palatino Linotype" w:cs="Palatino Linotype"/>
          <w:b/>
          <w:i/>
          <w:sz w:val="22"/>
          <w:lang w:val="es-MX"/>
        </w:rPr>
        <w:t>Segundo.-</w:t>
      </w:r>
      <w:r w:rsidRPr="009F7576">
        <w:rPr>
          <w:rFonts w:eastAsia="Palatino Linotype" w:cs="Palatino Linotype"/>
          <w:i/>
          <w:sz w:val="22"/>
          <w:lang w:val="es-MX"/>
        </w:rPr>
        <w:t xml:space="preserve"> Para efectos de los presentes Lineamientos Generales, se entenderá por:</w:t>
      </w:r>
    </w:p>
    <w:p w14:paraId="6FA9FBB1"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XVIII.</w:t>
      </w:r>
      <w:r w:rsidRPr="009F7576">
        <w:rPr>
          <w:rFonts w:eastAsia="Palatino Linotype" w:cs="Palatino Linotype"/>
          <w:i/>
          <w:sz w:val="22"/>
          <w:lang w:val="es-MX"/>
        </w:rPr>
        <w:t xml:space="preserve"> </w:t>
      </w:r>
      <w:r w:rsidRPr="009F7576">
        <w:rPr>
          <w:rFonts w:eastAsia="Palatino Linotype" w:cs="Palatino Linotype"/>
          <w:b/>
          <w:i/>
          <w:sz w:val="22"/>
          <w:lang w:val="es-MX"/>
        </w:rPr>
        <w:t>Versión pública:</w:t>
      </w:r>
      <w:r w:rsidRPr="009F7576">
        <w:rPr>
          <w:rFonts w:eastAsia="Palatino Linotype" w:cs="Palatino Linotype"/>
          <w:i/>
          <w:sz w:val="22"/>
          <w:lang w:val="es-MX"/>
        </w:rPr>
        <w:t xml:space="preserve"> El documento a partir del que se otorga acceso a la información, en el que se testan partes o secciones clasificadas, indicando el contenido de éstas de manera genérica, </w:t>
      </w:r>
      <w:r w:rsidRPr="009F7576">
        <w:rPr>
          <w:rFonts w:eastAsia="Palatino Linotype" w:cs="Palatino Linotype"/>
          <w:b/>
          <w:i/>
          <w:sz w:val="22"/>
          <w:u w:val="single"/>
          <w:lang w:val="es-MX"/>
        </w:rPr>
        <w:t>fundando y motivando la</w:t>
      </w:r>
      <w:r w:rsidRPr="009F7576">
        <w:rPr>
          <w:rFonts w:eastAsia="Palatino Linotype" w:cs="Palatino Linotype"/>
          <w:i/>
          <w:sz w:val="22"/>
          <w:lang w:val="es-MX"/>
        </w:rPr>
        <w:t xml:space="preserve"> reserva o </w:t>
      </w:r>
      <w:r w:rsidRPr="009F7576">
        <w:rPr>
          <w:rFonts w:eastAsia="Palatino Linotype" w:cs="Palatino Linotype"/>
          <w:b/>
          <w:i/>
          <w:sz w:val="22"/>
          <w:u w:val="single"/>
          <w:lang w:val="es-MX"/>
        </w:rPr>
        <w:t>confidencialidad</w:t>
      </w:r>
      <w:r w:rsidRPr="009F7576">
        <w:rPr>
          <w:rFonts w:eastAsia="Palatino Linotype" w:cs="Palatino Linotype"/>
          <w:i/>
          <w:sz w:val="22"/>
          <w:lang w:val="es-MX"/>
        </w:rPr>
        <w:t>, a través de la resolución que para tal efecto emita el Comité de Transparencia.</w:t>
      </w:r>
    </w:p>
    <w:p w14:paraId="6729A564"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Cuarto.</w:t>
      </w:r>
      <w:r w:rsidRPr="009F7576">
        <w:rPr>
          <w:rFonts w:eastAsia="Palatino Linotype" w:cs="Palatino Linotype"/>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BAE357"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Los sujetos obligados deberán aplicar, de manera estricta, las excepciones al derecho de acceso a la información y sólo podrán invocarlas cuando acrediten su procedencia.</w:t>
      </w:r>
    </w:p>
    <w:p w14:paraId="73B05DAA"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Quinto.</w:t>
      </w:r>
      <w:r w:rsidRPr="009F7576">
        <w:rPr>
          <w:rFonts w:eastAsia="Palatino Linotype" w:cs="Palatino Linotype"/>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063386"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w:t>
      </w:r>
    </w:p>
    <w:p w14:paraId="18F383C2"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Séptimo.</w:t>
      </w:r>
      <w:r w:rsidRPr="009F7576">
        <w:rPr>
          <w:rFonts w:eastAsia="Palatino Linotype" w:cs="Palatino Linotype"/>
          <w:i/>
          <w:sz w:val="22"/>
          <w:lang w:val="es-MX"/>
        </w:rPr>
        <w:t xml:space="preserve"> La clasificación de la información se llevará a cabo en el momento en que:</w:t>
      </w:r>
    </w:p>
    <w:p w14:paraId="5112686A"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I.</w:t>
      </w:r>
      <w:r w:rsidRPr="009F7576">
        <w:rPr>
          <w:rFonts w:eastAsia="Palatino Linotype" w:cs="Palatino Linotype"/>
          <w:i/>
          <w:sz w:val="22"/>
          <w:lang w:val="es-MX"/>
        </w:rPr>
        <w:t xml:space="preserve"> Se reciba una solicitud de acceso a la información;</w:t>
      </w:r>
    </w:p>
    <w:p w14:paraId="4A3C9A86"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II.</w:t>
      </w:r>
      <w:r w:rsidRPr="009F7576">
        <w:rPr>
          <w:rFonts w:eastAsia="Palatino Linotype" w:cs="Palatino Linotype"/>
          <w:i/>
          <w:sz w:val="22"/>
          <w:lang w:val="es-MX"/>
        </w:rPr>
        <w:t xml:space="preserve"> Se determine mediante resolución de autoridad competente, o</w:t>
      </w:r>
    </w:p>
    <w:p w14:paraId="1200F5BA"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III.</w:t>
      </w:r>
      <w:r w:rsidRPr="009F7576">
        <w:rPr>
          <w:rFonts w:eastAsia="Palatino Linotype" w:cs="Palatino Linotype"/>
          <w:i/>
          <w:sz w:val="22"/>
          <w:lang w:val="es-MX"/>
        </w:rPr>
        <w:t xml:space="preserve"> Se generen versiones públicas para dar cumplimiento a las obligaciones de transparencia previstas en la Ley General, la Ley Federal y las correspondientes de las entidades federativas.</w:t>
      </w:r>
    </w:p>
    <w:p w14:paraId="49DF9B64"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lastRenderedPageBreak/>
        <w:t>Los titulares de las áreas deberán revisar la clasificación al momento de la recepción de una solicitud de acceso a la información, para verificar si encuadra en una causal de reserva o de confidencialidad.</w:t>
      </w:r>
    </w:p>
    <w:p w14:paraId="2259155C"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Octavo.</w:t>
      </w:r>
      <w:r w:rsidRPr="009F7576">
        <w:rPr>
          <w:rFonts w:eastAsia="Palatino Linotype" w:cs="Palatino Linotype"/>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952F95"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Para motivar la clasificación se deberán señalar las razones o circunstancias especiales que lo llevaron a concluir que el caso particular se ajusta al supuesto previsto por la norma legal invocada como fundamento.</w:t>
      </w:r>
    </w:p>
    <w:p w14:paraId="4C4F33B5"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En caso de referirse a información reservada, la motivación de la clasificación también deberá comprender las circunstancias que justifican el establecimiento de determinado plazo de reserva.</w:t>
      </w:r>
    </w:p>
    <w:p w14:paraId="157F72A9"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55E70F2"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Los documentos contenidos en los archivos históricos y los identificados como históricos confidenciales no serán susceptibles de clasificación como reservados.</w:t>
      </w:r>
    </w:p>
    <w:p w14:paraId="231FCC8E"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Noveno.</w:t>
      </w:r>
      <w:r w:rsidRPr="009F7576">
        <w:rPr>
          <w:rFonts w:eastAsia="Palatino Linotype" w:cs="Palatino Linotype"/>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F738DB"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b/>
          <w:i/>
          <w:sz w:val="22"/>
          <w:lang w:val="es-MX"/>
        </w:rPr>
        <w:t>Décimo.</w:t>
      </w:r>
      <w:r w:rsidRPr="009F7576">
        <w:rPr>
          <w:rFonts w:eastAsia="Palatino Linotype" w:cs="Palatino Linotype"/>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84CF828" w14:textId="77777777" w:rsidR="00F5089C" w:rsidRPr="009F7576" w:rsidRDefault="00F5089C" w:rsidP="00F5089C">
      <w:pPr>
        <w:pBdr>
          <w:top w:val="nil"/>
          <w:left w:val="nil"/>
          <w:bottom w:val="nil"/>
          <w:right w:val="nil"/>
          <w:between w:val="nil"/>
        </w:pBdr>
        <w:spacing w:after="240" w:line="240" w:lineRule="auto"/>
        <w:ind w:left="709" w:right="709"/>
        <w:rPr>
          <w:rFonts w:eastAsia="Times New Roman" w:cs="Times New Roman"/>
          <w:sz w:val="22"/>
          <w:lang w:val="es-MX"/>
        </w:rPr>
      </w:pPr>
      <w:r w:rsidRPr="009F7576">
        <w:rPr>
          <w:rFonts w:eastAsia="Palatino Linotype" w:cs="Palatino Linotype"/>
          <w:i/>
          <w:sz w:val="22"/>
          <w:lang w:val="es-MX"/>
        </w:rPr>
        <w:t>En ausencia de los titulares de las áreas, la información será clasificada o desclasificada por la persona que lo supla, en términos de la normativa que rija la actuación del sujeto obligado.</w:t>
      </w:r>
    </w:p>
    <w:p w14:paraId="4BD90520" w14:textId="77777777" w:rsidR="00F5089C" w:rsidRPr="009F7576" w:rsidRDefault="00F5089C" w:rsidP="00F5089C">
      <w:pPr>
        <w:pBdr>
          <w:top w:val="nil"/>
          <w:left w:val="nil"/>
          <w:bottom w:val="nil"/>
          <w:right w:val="nil"/>
          <w:between w:val="nil"/>
        </w:pBdr>
        <w:spacing w:line="240" w:lineRule="auto"/>
        <w:ind w:left="709" w:right="709"/>
        <w:rPr>
          <w:rFonts w:eastAsia="Times New Roman" w:cs="Times New Roman"/>
          <w:sz w:val="22"/>
          <w:lang w:val="es-MX"/>
        </w:rPr>
      </w:pPr>
      <w:r w:rsidRPr="009F7576">
        <w:rPr>
          <w:rFonts w:eastAsia="Palatino Linotype" w:cs="Palatino Linotype"/>
          <w:b/>
          <w:i/>
          <w:sz w:val="22"/>
          <w:lang w:val="es-MX"/>
        </w:rPr>
        <w:t>Décimo primero.</w:t>
      </w:r>
      <w:r w:rsidRPr="009F7576">
        <w:rPr>
          <w:rFonts w:eastAsia="Palatino Linotype" w:cs="Palatino Linotype"/>
          <w:i/>
          <w:sz w:val="22"/>
          <w:lang w:val="es-MX"/>
        </w:rPr>
        <w:t xml:space="preserve"> En el intercambio de información entre sujetos obligados para el ejercicio de sus atribuciones, los documentos que se encuentren clasificados deberán llevar la leyenda </w:t>
      </w:r>
      <w:r w:rsidRPr="009F7576">
        <w:rPr>
          <w:rFonts w:eastAsia="Palatino Linotype" w:cs="Palatino Linotype"/>
          <w:i/>
          <w:sz w:val="22"/>
          <w:lang w:val="es-MX"/>
        </w:rPr>
        <w:lastRenderedPageBreak/>
        <w:t>correspondiente de conformidad con lo dispuesto en el Capítulo VIII de los presentes lineamientos.</w:t>
      </w:r>
    </w:p>
    <w:p w14:paraId="5FA67A5C" w14:textId="77777777" w:rsidR="00F5089C" w:rsidRPr="009F7576" w:rsidRDefault="00F5089C" w:rsidP="00F5089C">
      <w:pPr>
        <w:pBdr>
          <w:top w:val="nil"/>
          <w:left w:val="nil"/>
          <w:bottom w:val="nil"/>
          <w:right w:val="nil"/>
          <w:between w:val="nil"/>
        </w:pBdr>
        <w:spacing w:line="240" w:lineRule="auto"/>
        <w:ind w:left="709" w:right="709"/>
        <w:rPr>
          <w:rFonts w:eastAsia="Palatino Linotype" w:cs="Palatino Linotype"/>
          <w:i/>
          <w:sz w:val="22"/>
          <w:lang w:val="es-MX"/>
        </w:rPr>
      </w:pPr>
      <w:r w:rsidRPr="009F7576">
        <w:rPr>
          <w:rFonts w:eastAsia="Palatino Linotype" w:cs="Palatino Linotype"/>
          <w:i/>
          <w:sz w:val="22"/>
          <w:lang w:val="es-MX"/>
        </w:rPr>
        <w:t>[…]</w:t>
      </w:r>
    </w:p>
    <w:p w14:paraId="10B0FE2E" w14:textId="77777777" w:rsidR="00F5089C" w:rsidRPr="009F7576" w:rsidRDefault="00F5089C" w:rsidP="00F5089C">
      <w:pPr>
        <w:pBdr>
          <w:top w:val="nil"/>
          <w:left w:val="nil"/>
          <w:bottom w:val="nil"/>
          <w:right w:val="nil"/>
          <w:between w:val="nil"/>
        </w:pBdr>
        <w:spacing w:line="240" w:lineRule="auto"/>
        <w:ind w:left="709" w:right="709"/>
        <w:rPr>
          <w:rFonts w:eastAsia="Times New Roman" w:cs="Times New Roman"/>
          <w:sz w:val="22"/>
          <w:lang w:val="es-MX"/>
        </w:rPr>
      </w:pPr>
    </w:p>
    <w:p w14:paraId="7113ED9F" w14:textId="77777777" w:rsidR="00F5089C" w:rsidRPr="009F7576" w:rsidRDefault="00F5089C" w:rsidP="00F5089C">
      <w:pPr>
        <w:pBdr>
          <w:top w:val="nil"/>
          <w:left w:val="nil"/>
          <w:bottom w:val="nil"/>
          <w:right w:val="nil"/>
          <w:between w:val="nil"/>
        </w:pBdr>
        <w:spacing w:line="240" w:lineRule="auto"/>
        <w:ind w:left="709" w:right="709"/>
        <w:jc w:val="center"/>
        <w:rPr>
          <w:rFonts w:eastAsia="Times New Roman" w:cs="Times New Roman"/>
          <w:sz w:val="22"/>
          <w:lang w:val="es-MX"/>
        </w:rPr>
      </w:pPr>
      <w:r w:rsidRPr="009F7576">
        <w:rPr>
          <w:rFonts w:eastAsia="Palatino Linotype" w:cs="Palatino Linotype"/>
          <w:b/>
          <w:i/>
          <w:sz w:val="22"/>
          <w:lang w:val="es-MX"/>
        </w:rPr>
        <w:t>CAPÍTULO VIII</w:t>
      </w:r>
    </w:p>
    <w:p w14:paraId="248FCE78" w14:textId="77777777" w:rsidR="00F5089C" w:rsidRPr="009F7576" w:rsidRDefault="00F5089C" w:rsidP="00F5089C">
      <w:pPr>
        <w:pBdr>
          <w:top w:val="nil"/>
          <w:left w:val="nil"/>
          <w:bottom w:val="nil"/>
          <w:right w:val="nil"/>
          <w:between w:val="nil"/>
        </w:pBdr>
        <w:spacing w:line="240" w:lineRule="auto"/>
        <w:ind w:left="709" w:right="709"/>
        <w:jc w:val="center"/>
        <w:rPr>
          <w:rFonts w:eastAsia="Times New Roman" w:cs="Times New Roman"/>
          <w:sz w:val="22"/>
          <w:lang w:val="es-MX"/>
        </w:rPr>
      </w:pPr>
      <w:r w:rsidRPr="009F7576">
        <w:rPr>
          <w:rFonts w:eastAsia="Palatino Linotype" w:cs="Palatino Linotype"/>
          <w:b/>
          <w:i/>
          <w:sz w:val="22"/>
          <w:lang w:val="es-MX"/>
        </w:rPr>
        <w:t>DE LA LEYENDA DE CLASIFICACIÓN</w:t>
      </w:r>
    </w:p>
    <w:p w14:paraId="3BF0A60A" w14:textId="77777777" w:rsidR="00F5089C" w:rsidRPr="009F7576" w:rsidRDefault="00F5089C" w:rsidP="00F5089C">
      <w:pPr>
        <w:pBdr>
          <w:top w:val="nil"/>
          <w:left w:val="nil"/>
          <w:bottom w:val="nil"/>
          <w:right w:val="nil"/>
          <w:between w:val="nil"/>
        </w:pBdr>
        <w:spacing w:after="160" w:line="240" w:lineRule="auto"/>
        <w:ind w:left="709" w:right="709"/>
        <w:rPr>
          <w:rFonts w:eastAsia="Times New Roman" w:cs="Times New Roman"/>
          <w:sz w:val="22"/>
          <w:lang w:val="es-MX"/>
        </w:rPr>
      </w:pPr>
      <w:r w:rsidRPr="009F7576">
        <w:rPr>
          <w:rFonts w:eastAsia="Palatino Linotype" w:cs="Palatino Linotype"/>
          <w:b/>
          <w:i/>
          <w:sz w:val="22"/>
          <w:lang w:val="es-MX"/>
        </w:rPr>
        <w:t>Quincuagésimo</w:t>
      </w:r>
      <w:r w:rsidRPr="009F7576">
        <w:rPr>
          <w:rFonts w:eastAsia="Palatino Linotype" w:cs="Palatino Linotype"/>
          <w:i/>
          <w:sz w:val="22"/>
          <w:lang w:val="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A1E9C4F" w14:textId="77777777" w:rsidR="00F5089C" w:rsidRPr="009F7576" w:rsidRDefault="00F5089C" w:rsidP="00F5089C">
      <w:pPr>
        <w:pBdr>
          <w:top w:val="nil"/>
          <w:left w:val="nil"/>
          <w:bottom w:val="nil"/>
          <w:right w:val="nil"/>
          <w:between w:val="nil"/>
        </w:pBdr>
        <w:spacing w:after="160" w:line="240" w:lineRule="auto"/>
        <w:ind w:left="709" w:right="709"/>
        <w:rPr>
          <w:rFonts w:eastAsia="Times New Roman" w:cs="Times New Roman"/>
          <w:sz w:val="22"/>
          <w:lang w:val="es-MX"/>
        </w:rPr>
      </w:pPr>
      <w:r w:rsidRPr="009F7576">
        <w:rPr>
          <w:rFonts w:eastAsia="Palatino Linotype" w:cs="Palatino Linotype"/>
          <w:i/>
          <w:sz w:val="22"/>
          <w:lang w:val="es-MX"/>
        </w:rPr>
        <w:t>[…]</w:t>
      </w:r>
    </w:p>
    <w:p w14:paraId="235F51E7" w14:textId="77777777" w:rsidR="00F5089C" w:rsidRPr="009F7576" w:rsidRDefault="00F5089C" w:rsidP="00F5089C">
      <w:pPr>
        <w:pBdr>
          <w:top w:val="nil"/>
          <w:left w:val="nil"/>
          <w:bottom w:val="nil"/>
          <w:right w:val="nil"/>
          <w:between w:val="nil"/>
        </w:pBdr>
        <w:spacing w:after="160" w:line="240" w:lineRule="auto"/>
        <w:ind w:left="709" w:right="709"/>
        <w:rPr>
          <w:rFonts w:eastAsia="Times New Roman" w:cs="Times New Roman"/>
          <w:sz w:val="22"/>
          <w:lang w:val="es-MX"/>
        </w:rPr>
      </w:pPr>
      <w:r w:rsidRPr="009F7576">
        <w:rPr>
          <w:rFonts w:eastAsia="Palatino Linotype" w:cs="Palatino Linotype"/>
          <w:b/>
          <w:i/>
          <w:sz w:val="22"/>
          <w:lang w:val="es-MX"/>
        </w:rPr>
        <w:t xml:space="preserve">Quincuagésimo tercero. </w:t>
      </w:r>
      <w:r w:rsidRPr="009F7576">
        <w:rPr>
          <w:rFonts w:eastAsia="Palatino Linotype" w:cs="Palatino Linotype"/>
          <w:b/>
          <w:i/>
          <w:sz w:val="22"/>
          <w:u w:val="single"/>
          <w:lang w:val="es-MX"/>
        </w:rPr>
        <w:t>El formato para señalar la clasificación parcial de un documento</w:t>
      </w:r>
      <w:r w:rsidRPr="009F7576">
        <w:rPr>
          <w:rFonts w:eastAsia="Palatino Linotype" w:cs="Palatino Linotype"/>
          <w:i/>
          <w:sz w:val="22"/>
          <w:lang w:val="es-MX"/>
        </w:rPr>
        <w:t>, es el siguiente:</w:t>
      </w:r>
    </w:p>
    <w:tbl>
      <w:tblPr>
        <w:tblW w:w="8833" w:type="dxa"/>
        <w:jc w:val="center"/>
        <w:tblLayout w:type="fixed"/>
        <w:tblLook w:val="0400" w:firstRow="0" w:lastRow="0" w:firstColumn="0" w:lastColumn="0" w:noHBand="0" w:noVBand="1"/>
      </w:tblPr>
      <w:tblGrid>
        <w:gridCol w:w="1660"/>
        <w:gridCol w:w="1980"/>
        <w:gridCol w:w="5193"/>
      </w:tblGrid>
      <w:tr w:rsidR="00F5089C" w:rsidRPr="009F7576" w14:paraId="7872EAF6" w14:textId="77777777" w:rsidTr="0006496E">
        <w:trPr>
          <w:tblHeade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AD5BE2C" w14:textId="77777777" w:rsidR="00F5089C" w:rsidRPr="009F7576" w:rsidRDefault="00F5089C" w:rsidP="00F5089C">
            <w:pPr>
              <w:spacing w:line="240"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14ED5AC1"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b/>
                <w:i/>
                <w:sz w:val="20"/>
                <w:lang w:val="es-MX"/>
              </w:rPr>
              <w:t>Concepto</w:t>
            </w:r>
          </w:p>
        </w:tc>
        <w:tc>
          <w:tcPr>
            <w:tcW w:w="51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70BF5D80"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b/>
                <w:i/>
                <w:sz w:val="20"/>
                <w:lang w:val="es-MX"/>
              </w:rPr>
              <w:t>Dónde:</w:t>
            </w:r>
          </w:p>
        </w:tc>
      </w:tr>
      <w:tr w:rsidR="00F5089C" w:rsidRPr="009F7576" w14:paraId="732089E2" w14:textId="77777777" w:rsidTr="0006496E">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ACDC1F"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b/>
                <w:i/>
                <w:sz w:val="20"/>
                <w:lang w:val="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57BBC"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8B97B"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anotará la fecha en la que el Comité de Transparencia confirmó la clasificación del documento, en su caso.</w:t>
            </w:r>
          </w:p>
        </w:tc>
      </w:tr>
      <w:tr w:rsidR="00F5089C" w:rsidRPr="009F7576" w14:paraId="680CECDE"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69A03"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F491F"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4F08B"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señalará el nombre del área del cual es titular quien clasifica.</w:t>
            </w:r>
          </w:p>
        </w:tc>
      </w:tr>
      <w:tr w:rsidR="00F5089C" w:rsidRPr="009F7576" w14:paraId="4BEDA27E"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E801D3"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ADB30"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78A9E"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 xml:space="preserve">Se indicarán, en su caso, las partes o páginas del documento que se clasifican como reservadas. Si el documento fuera reservado en su totalidad, se </w:t>
            </w:r>
            <w:proofErr w:type="gramStart"/>
            <w:r w:rsidRPr="009F7576">
              <w:rPr>
                <w:rFonts w:eastAsia="Palatino Linotype" w:cs="Palatino Linotype"/>
                <w:i/>
                <w:sz w:val="20"/>
                <w:lang w:val="es-MX"/>
              </w:rPr>
              <w:t>anotarán</w:t>
            </w:r>
            <w:proofErr w:type="gramEnd"/>
            <w:r w:rsidRPr="009F7576">
              <w:rPr>
                <w:rFonts w:eastAsia="Palatino Linotype" w:cs="Palatino Linotype"/>
                <w:i/>
                <w:sz w:val="20"/>
                <w:lang w:val="es-MX"/>
              </w:rPr>
              <w:t xml:space="preserve"> todas las páginas que lo conforman. Si el documento no contiene información reservada, se tachará este apartado.</w:t>
            </w:r>
          </w:p>
        </w:tc>
      </w:tr>
      <w:tr w:rsidR="00F5089C" w:rsidRPr="009F7576" w14:paraId="660A2D28"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FA678"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23C9C"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BFF9E"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anotará el número de años o meses por los que se mantendrá el documento o las partes del mismo como reservado.</w:t>
            </w:r>
          </w:p>
        </w:tc>
      </w:tr>
      <w:tr w:rsidR="00F5089C" w:rsidRPr="009F7576" w14:paraId="264024F7"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352CA"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BE180"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6EEB2"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señalará el nombre del ordenamiento, el o los artículos, fracción(es), párrafo(s) con base en los cuales se sustente la reserva.</w:t>
            </w:r>
          </w:p>
        </w:tc>
      </w:tr>
      <w:tr w:rsidR="00F5089C" w:rsidRPr="009F7576" w14:paraId="005BF67B"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6ECC7"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647FD"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48982"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En caso de haber solicitado la ampliación del periodo de reserva originalmente establecido, se deberá anotar el número de años o meses por los que se amplía la reserva.</w:t>
            </w:r>
          </w:p>
        </w:tc>
      </w:tr>
      <w:tr w:rsidR="00F5089C" w:rsidRPr="009F7576" w14:paraId="125AB87A"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B6D47"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C1728"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14400"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5089C" w:rsidRPr="009F7576" w14:paraId="15324D30"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63D931"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00178"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53C2C"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señalará el nombre del ordenamiento, el o los artículos, fracción(es), párrafo(s) con base en los cuales se sustente la confidencialidad.</w:t>
            </w:r>
          </w:p>
        </w:tc>
      </w:tr>
      <w:tr w:rsidR="00F5089C" w:rsidRPr="009F7576" w14:paraId="5FE5239A"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C7DED0"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BAA21"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A8249"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Rúbrica autógrafa de quien clasifica.</w:t>
            </w:r>
          </w:p>
        </w:tc>
      </w:tr>
      <w:tr w:rsidR="00F5089C" w:rsidRPr="009F7576" w14:paraId="3492726C"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3B929"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36183"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0D619" w14:textId="77777777" w:rsidR="00F5089C" w:rsidRPr="009F7576" w:rsidRDefault="00F5089C" w:rsidP="00F5089C">
            <w:pPr>
              <w:pBdr>
                <w:top w:val="nil"/>
                <w:left w:val="nil"/>
                <w:bottom w:val="nil"/>
                <w:right w:val="nil"/>
                <w:between w:val="nil"/>
              </w:pBdr>
              <w:spacing w:line="240" w:lineRule="auto"/>
              <w:rPr>
                <w:rFonts w:eastAsia="Times New Roman" w:cs="Times New Roman"/>
                <w:sz w:val="20"/>
                <w:lang w:val="es-MX"/>
              </w:rPr>
            </w:pPr>
            <w:r w:rsidRPr="009F7576">
              <w:rPr>
                <w:rFonts w:eastAsia="Palatino Linotype" w:cs="Palatino Linotype"/>
                <w:i/>
                <w:sz w:val="20"/>
                <w:lang w:val="es-MX"/>
              </w:rPr>
              <w:t>Se anotará la fecha en que se desclasifica el documento.</w:t>
            </w:r>
          </w:p>
        </w:tc>
      </w:tr>
      <w:tr w:rsidR="00F5089C" w:rsidRPr="009F7576" w14:paraId="60DAF9CA" w14:textId="77777777" w:rsidTr="0006496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C5DF1" w14:textId="77777777" w:rsidR="00F5089C" w:rsidRPr="009F7576" w:rsidRDefault="00F5089C" w:rsidP="00F5089C">
            <w:pPr>
              <w:widowControl w:val="0"/>
              <w:pBdr>
                <w:top w:val="nil"/>
                <w:left w:val="nil"/>
                <w:bottom w:val="nil"/>
                <w:right w:val="nil"/>
                <w:between w:val="nil"/>
              </w:pBdr>
              <w:spacing w:line="276" w:lineRule="auto"/>
              <w:jc w:val="left"/>
              <w:rPr>
                <w:rFonts w:eastAsia="Times New Roman" w:cs="Times New Roman"/>
                <w:sz w:val="20"/>
                <w:lang w:val="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CD60C" w14:textId="77777777" w:rsidR="00F5089C" w:rsidRPr="009F7576" w:rsidRDefault="00F5089C" w:rsidP="00F5089C">
            <w:pPr>
              <w:pBdr>
                <w:top w:val="nil"/>
                <w:left w:val="nil"/>
                <w:bottom w:val="nil"/>
                <w:right w:val="nil"/>
                <w:between w:val="nil"/>
              </w:pBdr>
              <w:spacing w:line="240" w:lineRule="auto"/>
              <w:jc w:val="center"/>
              <w:rPr>
                <w:rFonts w:eastAsia="Times New Roman" w:cs="Times New Roman"/>
                <w:sz w:val="20"/>
                <w:lang w:val="es-MX"/>
              </w:rPr>
            </w:pPr>
            <w:r w:rsidRPr="009F7576">
              <w:rPr>
                <w:rFonts w:eastAsia="Palatino Linotype" w:cs="Palatino Linotype"/>
                <w:i/>
                <w:sz w:val="20"/>
                <w:lang w:val="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DC48A1" w14:textId="77777777" w:rsidR="00F5089C" w:rsidRPr="009F7576" w:rsidRDefault="00F5089C" w:rsidP="00F5089C">
            <w:pPr>
              <w:pBdr>
                <w:top w:val="nil"/>
                <w:left w:val="nil"/>
                <w:bottom w:val="nil"/>
                <w:right w:val="nil"/>
                <w:between w:val="nil"/>
              </w:pBdr>
              <w:spacing w:line="240" w:lineRule="auto"/>
              <w:jc w:val="left"/>
              <w:rPr>
                <w:rFonts w:eastAsia="Times New Roman" w:cs="Times New Roman"/>
                <w:sz w:val="20"/>
                <w:lang w:val="es-MX"/>
              </w:rPr>
            </w:pPr>
            <w:r w:rsidRPr="009F7576">
              <w:rPr>
                <w:rFonts w:eastAsia="Palatino Linotype" w:cs="Palatino Linotype"/>
                <w:i/>
                <w:sz w:val="20"/>
                <w:lang w:val="es-MX"/>
              </w:rPr>
              <w:t>Rúbrica autógrafa de quien desclasifica.</w:t>
            </w:r>
          </w:p>
        </w:tc>
      </w:tr>
    </w:tbl>
    <w:p w14:paraId="4BADA827" w14:textId="77777777" w:rsidR="00F5089C" w:rsidRPr="009F7576" w:rsidRDefault="00F5089C" w:rsidP="00F5089C">
      <w:pPr>
        <w:rPr>
          <w:rFonts w:eastAsia="Palatino Linotype" w:cs="Palatino Linotype"/>
          <w:lang w:val="es-MX"/>
        </w:rPr>
      </w:pPr>
    </w:p>
    <w:p w14:paraId="6018BDFA"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Efectivamente, cuando se clasifica información como confidencial es importante someterlo al Comité de Transparencia, quien debe confirmar, modificar o revocar la clasificación.</w:t>
      </w:r>
    </w:p>
    <w:p w14:paraId="303D098C" w14:textId="77777777" w:rsidR="00F5089C" w:rsidRPr="009F7576" w:rsidRDefault="00F5089C" w:rsidP="00F5089C">
      <w:pPr>
        <w:rPr>
          <w:rFonts w:eastAsia="Palatino Linotype" w:cs="Palatino Linotype"/>
          <w:lang w:val="es-MX"/>
        </w:rPr>
      </w:pPr>
    </w:p>
    <w:p w14:paraId="30A3FEA7" w14:textId="77777777" w:rsidR="00F5089C" w:rsidRPr="009F7576" w:rsidRDefault="00F5089C" w:rsidP="00F5089C">
      <w:pPr>
        <w:shd w:val="clear" w:color="auto" w:fill="FFFFFF"/>
        <w:ind w:right="51"/>
        <w:rPr>
          <w:rFonts w:eastAsia="Palatino Linotype" w:cs="Palatino Linotype"/>
          <w:lang w:val="es-MX"/>
        </w:rPr>
      </w:pPr>
      <w:r w:rsidRPr="009F7576">
        <w:rPr>
          <w:rFonts w:eastAsia="Palatino Linotype" w:cs="Palatino Linotype"/>
          <w:lang w:val="es-MX"/>
        </w:rPr>
        <w:t xml:space="preserve">Por lo tanto, la entrega de documentos en su versión pública debe acompañarse necesariamente del Acuerdo del Comité de Transparencia que la sustente, en el que se expongan los fundamentos y razonamientos que llevaron al </w:t>
      </w:r>
      <w:r w:rsidRPr="009F7576">
        <w:rPr>
          <w:rFonts w:eastAsia="Palatino Linotype" w:cs="Palatino Linotype"/>
          <w:b/>
          <w:lang w:val="es-MX"/>
        </w:rPr>
        <w:t>Sujeto Obligado</w:t>
      </w:r>
      <w:r w:rsidRPr="009F7576">
        <w:rPr>
          <w:rFonts w:eastAsia="Palatino Linotype" w:cs="Palatino Linotype"/>
          <w:lang w:val="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F7576">
        <w:rPr>
          <w:rFonts w:eastAsia="Palatino Linotype" w:cs="Palatino Linotype"/>
          <w:b/>
          <w:lang w:val="es-MX"/>
        </w:rPr>
        <w:t>Recurrente</w:t>
      </w:r>
      <w:r w:rsidRPr="009F7576">
        <w:rPr>
          <w:rFonts w:eastAsia="Palatino Linotype" w:cs="Palatino Linotype"/>
          <w:lang w:val="es-MX"/>
        </w:rPr>
        <w:t>.</w:t>
      </w:r>
    </w:p>
    <w:p w14:paraId="1E6D0863" w14:textId="77777777" w:rsidR="00F5089C" w:rsidRPr="009F7576" w:rsidRDefault="00F5089C" w:rsidP="00F5089C">
      <w:pPr>
        <w:rPr>
          <w:rFonts w:eastAsia="Palatino Linotype" w:cs="Palatino Linotype"/>
          <w:lang w:val="es-MX"/>
        </w:rPr>
      </w:pPr>
    </w:p>
    <w:p w14:paraId="57E78EE3" w14:textId="77777777" w:rsidR="00F5089C" w:rsidRPr="009F7576" w:rsidRDefault="00F5089C" w:rsidP="00F5089C">
      <w:pPr>
        <w:rPr>
          <w:rFonts w:eastAsia="Palatino Linotype" w:cs="Palatino Linotype"/>
          <w:lang w:val="es-MX"/>
        </w:rPr>
      </w:pPr>
      <w:r w:rsidRPr="009F7576">
        <w:rPr>
          <w:rFonts w:eastAsia="Palatino Linotype" w:cs="Palatino Linotype"/>
          <w:lang w:val="es-MX"/>
        </w:rPr>
        <w:t xml:space="preserve">De este modo, como ha sido señalado en la presente resolución, en armonía entre los principios constitucionales de máxima publicidad y de protección de datos personales, la </w:t>
      </w:r>
      <w:r w:rsidRPr="009F7576">
        <w:rPr>
          <w:rFonts w:eastAsia="Palatino Linotype" w:cs="Palatino Linotype"/>
          <w:lang w:val="es-MX"/>
        </w:rPr>
        <w:lastRenderedPageBreak/>
        <w:t>Ley de Transparencia y Acceso a la Información Pública del Estado de México y Municipios permite la elaboración de versiones públicas en las que se suprima aquella información relacionada con la vida privada.</w:t>
      </w:r>
    </w:p>
    <w:p w14:paraId="69617AE5" w14:textId="77777777" w:rsidR="00F5089C" w:rsidRPr="009F7576" w:rsidRDefault="00F5089C" w:rsidP="00F5089C">
      <w:pPr>
        <w:rPr>
          <w:rFonts w:eastAsia="Times New Roman" w:cs="Arial"/>
          <w:szCs w:val="24"/>
          <w:lang w:val="es-ES" w:eastAsia="es-ES"/>
        </w:rPr>
      </w:pPr>
    </w:p>
    <w:p w14:paraId="5BB49AA0" w14:textId="76F2FD4A" w:rsidR="00F5089C" w:rsidRPr="009F7576" w:rsidRDefault="00F5089C" w:rsidP="00F5089C">
      <w:pPr>
        <w:rPr>
          <w:rFonts w:eastAsia="Times New Roman" w:cs="Times New Roman"/>
          <w:szCs w:val="24"/>
          <w:lang w:val="es-ES" w:eastAsia="es-ES"/>
        </w:rPr>
      </w:pPr>
      <w:r w:rsidRPr="009F7576">
        <w:rPr>
          <w:rFonts w:eastAsia="Times New Roman" w:cs="Arial"/>
          <w:szCs w:val="24"/>
          <w:lang w:val="es-ES"/>
        </w:rPr>
        <w:t>Final</w:t>
      </w:r>
      <w:r w:rsidRPr="009F7576">
        <w:rPr>
          <w:rFonts w:eastAsia="Times New Roman" w:cs="Times New Roman"/>
          <w:szCs w:val="24"/>
          <w:lang w:val="es-ES" w:eastAsia="es-ES"/>
        </w:rPr>
        <w:t xml:space="preserve">mente, y en mérito de lo expuesto en líneas anteriores, resultan parcialmente fundados los motivos de inconformidad vertidos por la parte </w:t>
      </w:r>
      <w:r w:rsidRPr="009F7576">
        <w:rPr>
          <w:rFonts w:eastAsia="Times New Roman" w:cs="Times New Roman"/>
          <w:b/>
          <w:szCs w:val="24"/>
          <w:lang w:val="es-ES" w:eastAsia="es-ES"/>
        </w:rPr>
        <w:t>Recurrente</w:t>
      </w:r>
      <w:r w:rsidRPr="009F7576">
        <w:rPr>
          <w:rFonts w:eastAsia="Times New Roman" w:cs="Times New Roman"/>
          <w:szCs w:val="24"/>
          <w:lang w:val="es-ES" w:eastAsia="es-ES"/>
        </w:rPr>
        <w:t xml:space="preserve">, por ello con fundamento en la </w:t>
      </w:r>
      <w:r w:rsidR="00226416" w:rsidRPr="009F7576">
        <w:rPr>
          <w:rFonts w:eastAsia="Times New Roman" w:cs="Times New Roman"/>
          <w:i/>
          <w:szCs w:val="24"/>
          <w:lang w:val="es-ES" w:eastAsia="es-ES"/>
        </w:rPr>
        <w:t>primera</w:t>
      </w:r>
      <w:r w:rsidR="00F95B4A" w:rsidRPr="009F7576">
        <w:rPr>
          <w:rFonts w:eastAsia="Times New Roman" w:cs="Times New Roman"/>
          <w:i/>
          <w:szCs w:val="24"/>
          <w:lang w:val="es-ES" w:eastAsia="es-ES"/>
        </w:rPr>
        <w:t xml:space="preserve"> </w:t>
      </w:r>
      <w:r w:rsidRPr="009F7576">
        <w:rPr>
          <w:rFonts w:eastAsia="Times New Roman" w:cs="Times New Roman"/>
          <w:i/>
          <w:szCs w:val="24"/>
          <w:lang w:val="es-ES" w:eastAsia="es-ES"/>
        </w:rPr>
        <w:t>hipótesis</w:t>
      </w:r>
      <w:r w:rsidRPr="009F7576">
        <w:rPr>
          <w:rFonts w:eastAsia="Times New Roman" w:cs="Times New Roman"/>
          <w:szCs w:val="24"/>
          <w:lang w:val="es-ES" w:eastAsia="es-ES"/>
        </w:rPr>
        <w:t xml:space="preserve"> del artículo 186, fracción III, de la Ley de Transparencia y Acceso a la Información Pública del Estado de México y Municipios, se </w:t>
      </w:r>
      <w:r w:rsidR="00226416" w:rsidRPr="009F7576">
        <w:rPr>
          <w:rFonts w:eastAsia="Times New Roman" w:cs="Times New Roman"/>
          <w:b/>
          <w:szCs w:val="24"/>
          <w:lang w:val="es-ES" w:eastAsia="es-ES"/>
        </w:rPr>
        <w:t>REVOCA</w:t>
      </w:r>
      <w:r w:rsidRPr="009F7576">
        <w:rPr>
          <w:rFonts w:eastAsia="Times New Roman" w:cs="Times New Roman"/>
          <w:b/>
          <w:szCs w:val="24"/>
          <w:lang w:val="es-ES" w:eastAsia="es-ES"/>
        </w:rPr>
        <w:t xml:space="preserve"> </w:t>
      </w:r>
      <w:r w:rsidRPr="009F7576">
        <w:rPr>
          <w:rFonts w:eastAsia="Times New Roman" w:cs="Times New Roman"/>
          <w:szCs w:val="24"/>
          <w:lang w:val="es-ES" w:eastAsia="es-ES"/>
        </w:rPr>
        <w:t xml:space="preserve">la respuesta a la solicitud de información </w:t>
      </w:r>
      <w:r w:rsidR="00226416" w:rsidRPr="009F7576">
        <w:rPr>
          <w:rFonts w:eastAsia="Times New Roman" w:cs="Arial"/>
          <w:b/>
          <w:szCs w:val="24"/>
          <w:lang w:val="es-ES" w:eastAsia="es-ES"/>
        </w:rPr>
        <w:t>00506/SSEM/IP/2025</w:t>
      </w:r>
      <w:r w:rsidRPr="009F7576">
        <w:rPr>
          <w:rFonts w:eastAsia="Times New Roman" w:cs="Arial"/>
          <w:szCs w:val="24"/>
          <w:lang w:val="es-ES" w:eastAsia="es-ES"/>
        </w:rPr>
        <w:t xml:space="preserve">, </w:t>
      </w:r>
      <w:r w:rsidRPr="009F7576">
        <w:rPr>
          <w:rFonts w:eastAsia="Times New Roman" w:cs="Times New Roman"/>
          <w:szCs w:val="24"/>
          <w:lang w:val="es-ES" w:eastAsia="es-ES"/>
        </w:rPr>
        <w:t>que ha sido materia del presente fallo.</w:t>
      </w:r>
    </w:p>
    <w:p w14:paraId="3D3401A7" w14:textId="1EE7CCF9" w:rsidR="009900D2" w:rsidRPr="009F7576" w:rsidRDefault="008D7E1D" w:rsidP="009900D2">
      <w:pPr>
        <w:rPr>
          <w:rFonts w:cs="Arial"/>
        </w:rPr>
      </w:pPr>
      <w:r w:rsidRPr="009F7576">
        <w:rPr>
          <w:rFonts w:cs="Arial"/>
        </w:rPr>
        <w:t xml:space="preserve"> </w:t>
      </w:r>
    </w:p>
    <w:p w14:paraId="3EFE5754" w14:textId="237582B1" w:rsidR="00196AF7" w:rsidRPr="009F7576" w:rsidRDefault="00196AF7" w:rsidP="006922F5">
      <w:pPr>
        <w:pStyle w:val="Textoindependiente"/>
        <w:rPr>
          <w:rFonts w:eastAsia="Palatino Linotype"/>
        </w:rPr>
      </w:pPr>
      <w:r w:rsidRPr="009F7576">
        <w:rPr>
          <w:rFonts w:eastAsia="Palatino Linotype"/>
        </w:rPr>
        <w:t>Por lo antes expuesto y fundado es de resolverse y,</w:t>
      </w:r>
    </w:p>
    <w:p w14:paraId="3E68FB18" w14:textId="77777777" w:rsidR="00196AF7" w:rsidRPr="009F7576" w:rsidRDefault="00196AF7" w:rsidP="006922F5">
      <w:pPr>
        <w:pBdr>
          <w:top w:val="nil"/>
          <w:left w:val="nil"/>
          <w:bottom w:val="nil"/>
          <w:right w:val="nil"/>
          <w:between w:val="nil"/>
        </w:pBdr>
        <w:rPr>
          <w:rFonts w:eastAsia="Palatino Linotype" w:cs="Palatino Linotype"/>
          <w:color w:val="000000"/>
          <w:sz w:val="22"/>
        </w:rPr>
      </w:pPr>
    </w:p>
    <w:p w14:paraId="08CD8F0A" w14:textId="10173340" w:rsidR="00B32BAD" w:rsidRPr="009F7576" w:rsidRDefault="00B32BAD" w:rsidP="00B32BAD">
      <w:pPr>
        <w:pBdr>
          <w:top w:val="nil"/>
          <w:left w:val="nil"/>
          <w:bottom w:val="nil"/>
          <w:right w:val="nil"/>
          <w:between w:val="nil"/>
        </w:pBdr>
        <w:jc w:val="center"/>
        <w:rPr>
          <w:rFonts w:eastAsia="Palatino Linotype" w:cs="Palatino Linotype"/>
          <w:b/>
          <w:color w:val="000000"/>
          <w:sz w:val="28"/>
          <w:szCs w:val="28"/>
        </w:rPr>
      </w:pPr>
      <w:r w:rsidRPr="009F7576">
        <w:rPr>
          <w:rFonts w:eastAsia="Palatino Linotype" w:cs="Palatino Linotype"/>
          <w:b/>
          <w:color w:val="000000"/>
          <w:sz w:val="28"/>
          <w:szCs w:val="28"/>
        </w:rPr>
        <w:t>S E    R E S U E L V E</w:t>
      </w:r>
    </w:p>
    <w:p w14:paraId="689E4803" w14:textId="77777777" w:rsidR="00B32BAD" w:rsidRPr="009F7576" w:rsidRDefault="00B32BAD" w:rsidP="006922F5">
      <w:pPr>
        <w:pBdr>
          <w:top w:val="nil"/>
          <w:left w:val="nil"/>
          <w:bottom w:val="nil"/>
          <w:right w:val="nil"/>
          <w:between w:val="nil"/>
        </w:pBdr>
        <w:rPr>
          <w:rFonts w:eastAsia="Palatino Linotype" w:cs="Palatino Linotype"/>
          <w:b/>
          <w:color w:val="000000"/>
          <w:szCs w:val="24"/>
        </w:rPr>
      </w:pPr>
    </w:p>
    <w:p w14:paraId="736A9060" w14:textId="602EF5F5" w:rsidR="00196AF7" w:rsidRPr="009F7576" w:rsidRDefault="00196AF7" w:rsidP="006922F5">
      <w:pPr>
        <w:pBdr>
          <w:top w:val="nil"/>
          <w:left w:val="nil"/>
          <w:bottom w:val="nil"/>
          <w:right w:val="nil"/>
          <w:between w:val="nil"/>
        </w:pBdr>
        <w:rPr>
          <w:rFonts w:eastAsia="Palatino Linotype" w:cs="Palatino Linotype"/>
          <w:color w:val="000000"/>
          <w:szCs w:val="24"/>
        </w:rPr>
      </w:pPr>
      <w:r w:rsidRPr="009F7576">
        <w:rPr>
          <w:rFonts w:eastAsia="Palatino Linotype" w:cs="Palatino Linotype"/>
          <w:b/>
          <w:color w:val="000000"/>
          <w:szCs w:val="24"/>
        </w:rPr>
        <w:t>PRIMERO.</w:t>
      </w:r>
      <w:r w:rsidRPr="009F7576">
        <w:rPr>
          <w:rFonts w:eastAsia="Palatino Linotype" w:cs="Palatino Linotype"/>
          <w:color w:val="000000"/>
          <w:szCs w:val="24"/>
        </w:rPr>
        <w:t xml:space="preserve"> Se </w:t>
      </w:r>
      <w:r w:rsidR="00226416" w:rsidRPr="009F7576">
        <w:rPr>
          <w:rFonts w:eastAsia="Palatino Linotype" w:cs="Palatino Linotype"/>
          <w:b/>
          <w:color w:val="000000"/>
          <w:szCs w:val="24"/>
        </w:rPr>
        <w:t>REVOCA</w:t>
      </w:r>
      <w:r w:rsidRPr="009F7576">
        <w:rPr>
          <w:rFonts w:eastAsia="Palatino Linotype" w:cs="Palatino Linotype"/>
          <w:color w:val="000000"/>
          <w:szCs w:val="24"/>
        </w:rPr>
        <w:t xml:space="preserve"> la respuesta entregada por el </w:t>
      </w:r>
      <w:r w:rsidRPr="009F7576">
        <w:rPr>
          <w:rFonts w:eastAsia="Palatino Linotype" w:cs="Palatino Linotype"/>
          <w:b/>
          <w:bCs/>
          <w:color w:val="000000"/>
          <w:szCs w:val="24"/>
        </w:rPr>
        <w:t>Sujeto Obligado</w:t>
      </w:r>
      <w:r w:rsidRPr="009F7576">
        <w:rPr>
          <w:rFonts w:eastAsia="Palatino Linotype" w:cs="Palatino Linotype"/>
          <w:b/>
          <w:color w:val="000000"/>
          <w:szCs w:val="24"/>
        </w:rPr>
        <w:t xml:space="preserve"> </w:t>
      </w:r>
      <w:r w:rsidRPr="009F7576">
        <w:rPr>
          <w:rFonts w:eastAsia="Palatino Linotype" w:cs="Palatino Linotype"/>
          <w:color w:val="000000"/>
          <w:szCs w:val="24"/>
        </w:rPr>
        <w:t xml:space="preserve">a la solicitud de información número </w:t>
      </w:r>
      <w:r w:rsidR="00226416" w:rsidRPr="009F7576">
        <w:rPr>
          <w:rFonts w:eastAsia="Palatino Linotype"/>
          <w:b/>
          <w:bCs/>
        </w:rPr>
        <w:t>00506/SSEM/IP/2025</w:t>
      </w:r>
      <w:r w:rsidR="00E84DC7" w:rsidRPr="009F7576">
        <w:rPr>
          <w:rFonts w:eastAsia="Palatino Linotype" w:cs="Palatino Linotype"/>
          <w:color w:val="000000"/>
          <w:szCs w:val="24"/>
        </w:rPr>
        <w:t>, por resultar</w:t>
      </w:r>
      <w:r w:rsidR="00970AC1" w:rsidRPr="009F7576">
        <w:rPr>
          <w:rFonts w:eastAsia="Palatino Linotype" w:cs="Palatino Linotype"/>
          <w:color w:val="000000"/>
          <w:szCs w:val="24"/>
        </w:rPr>
        <w:t xml:space="preserve"> </w:t>
      </w:r>
      <w:r w:rsidR="00E021ED" w:rsidRPr="009F7576">
        <w:rPr>
          <w:rFonts w:eastAsia="Palatino Linotype" w:cs="Palatino Linotype"/>
          <w:color w:val="000000"/>
          <w:szCs w:val="24"/>
        </w:rPr>
        <w:t>f</w:t>
      </w:r>
      <w:r w:rsidRPr="009F7576">
        <w:rPr>
          <w:rFonts w:eastAsia="Palatino Linotype" w:cs="Palatino Linotype"/>
          <w:color w:val="000000"/>
          <w:szCs w:val="24"/>
        </w:rPr>
        <w:t xml:space="preserve">undados los motivos de inconformidad argüidos por el </w:t>
      </w:r>
      <w:r w:rsidRPr="009F7576">
        <w:rPr>
          <w:rFonts w:eastAsia="Palatino Linotype" w:cs="Palatino Linotype"/>
          <w:b/>
          <w:bCs/>
          <w:color w:val="000000"/>
          <w:szCs w:val="24"/>
        </w:rPr>
        <w:t>Recurrente</w:t>
      </w:r>
      <w:r w:rsidRPr="009F7576">
        <w:rPr>
          <w:rFonts w:eastAsia="Palatino Linotype" w:cs="Palatino Linotype"/>
          <w:color w:val="000000"/>
          <w:szCs w:val="24"/>
        </w:rPr>
        <w:t>, en términos del</w:t>
      </w:r>
      <w:r w:rsidRPr="009F7576">
        <w:rPr>
          <w:rFonts w:eastAsia="Palatino Linotype" w:cs="Palatino Linotype"/>
          <w:b/>
          <w:color w:val="000000"/>
          <w:szCs w:val="24"/>
        </w:rPr>
        <w:t xml:space="preserve"> Considerando </w:t>
      </w:r>
      <w:r w:rsidR="00226416" w:rsidRPr="009F7576">
        <w:rPr>
          <w:rFonts w:eastAsia="Palatino Linotype" w:cs="Palatino Linotype"/>
          <w:b/>
          <w:color w:val="000000"/>
          <w:szCs w:val="24"/>
        </w:rPr>
        <w:t>CUARTO</w:t>
      </w:r>
      <w:r w:rsidRPr="009F7576">
        <w:rPr>
          <w:rFonts w:eastAsia="Palatino Linotype" w:cs="Palatino Linotype"/>
          <w:b/>
          <w:color w:val="000000"/>
          <w:szCs w:val="24"/>
        </w:rPr>
        <w:t xml:space="preserve"> </w:t>
      </w:r>
      <w:r w:rsidRPr="009F7576">
        <w:rPr>
          <w:rFonts w:eastAsia="Palatino Linotype" w:cs="Palatino Linotype"/>
          <w:color w:val="000000"/>
          <w:szCs w:val="24"/>
        </w:rPr>
        <w:t xml:space="preserve">de la presente resolución. </w:t>
      </w:r>
    </w:p>
    <w:p w14:paraId="5A31A1EB" w14:textId="77777777" w:rsidR="00196AF7" w:rsidRPr="009F7576" w:rsidRDefault="00196AF7" w:rsidP="006922F5">
      <w:pPr>
        <w:pBdr>
          <w:top w:val="nil"/>
          <w:left w:val="nil"/>
          <w:bottom w:val="nil"/>
          <w:right w:val="nil"/>
          <w:between w:val="nil"/>
        </w:pBdr>
        <w:rPr>
          <w:rFonts w:eastAsia="Palatino Linotype" w:cs="Palatino Linotype"/>
          <w:color w:val="000000"/>
          <w:szCs w:val="24"/>
        </w:rPr>
      </w:pPr>
    </w:p>
    <w:p w14:paraId="3D1D95B4" w14:textId="73C055C9" w:rsidR="00196AF7" w:rsidRPr="009F7576" w:rsidRDefault="00196AF7" w:rsidP="006922F5">
      <w:pPr>
        <w:pBdr>
          <w:top w:val="nil"/>
          <w:left w:val="nil"/>
          <w:bottom w:val="nil"/>
          <w:right w:val="nil"/>
          <w:between w:val="nil"/>
        </w:pBdr>
        <w:rPr>
          <w:rFonts w:eastAsia="Palatino Linotype" w:cs="Palatino Linotype"/>
          <w:color w:val="000000"/>
          <w:szCs w:val="24"/>
        </w:rPr>
      </w:pPr>
      <w:r w:rsidRPr="009F7576">
        <w:rPr>
          <w:rFonts w:eastAsia="Palatino Linotype" w:cs="Palatino Linotype"/>
          <w:b/>
          <w:color w:val="000000"/>
          <w:szCs w:val="24"/>
        </w:rPr>
        <w:t>SEGUNDO.</w:t>
      </w:r>
      <w:r w:rsidRPr="009F7576">
        <w:rPr>
          <w:rFonts w:eastAsia="Palatino Linotype" w:cs="Palatino Linotype"/>
          <w:color w:val="000000"/>
          <w:szCs w:val="24"/>
        </w:rPr>
        <w:t xml:space="preserve"> Se </w:t>
      </w:r>
      <w:r w:rsidRPr="009F7576">
        <w:rPr>
          <w:rFonts w:eastAsia="Palatino Linotype" w:cs="Palatino Linotype"/>
          <w:b/>
          <w:color w:val="000000"/>
          <w:szCs w:val="24"/>
        </w:rPr>
        <w:t>ORDENA</w:t>
      </w:r>
      <w:r w:rsidRPr="009F7576">
        <w:rPr>
          <w:rFonts w:eastAsia="Palatino Linotype" w:cs="Palatino Linotype"/>
          <w:color w:val="000000"/>
          <w:szCs w:val="24"/>
        </w:rPr>
        <w:t xml:space="preserve"> al Sujeto Obligado que </w:t>
      </w:r>
      <w:r w:rsidR="00F43528" w:rsidRPr="009F7576">
        <w:rPr>
          <w:rFonts w:eastAsia="Palatino Linotype" w:cs="Palatino Linotype"/>
          <w:color w:val="000000"/>
          <w:szCs w:val="24"/>
        </w:rPr>
        <w:t xml:space="preserve">haga </w:t>
      </w:r>
      <w:r w:rsidRPr="009F7576">
        <w:rPr>
          <w:rFonts w:eastAsia="Palatino Linotype" w:cs="Palatino Linotype"/>
          <w:color w:val="000000"/>
          <w:szCs w:val="24"/>
        </w:rPr>
        <w:t xml:space="preserve">entrega al </w:t>
      </w:r>
      <w:r w:rsidRPr="009F7576">
        <w:rPr>
          <w:rFonts w:eastAsia="Palatino Linotype" w:cs="Palatino Linotype"/>
          <w:b/>
          <w:bCs/>
          <w:color w:val="000000"/>
          <w:szCs w:val="24"/>
        </w:rPr>
        <w:t>Recurrente</w:t>
      </w:r>
      <w:r w:rsidRPr="009F7576">
        <w:rPr>
          <w:rFonts w:eastAsia="Palatino Linotype" w:cs="Palatino Linotype"/>
          <w:color w:val="000000"/>
          <w:szCs w:val="24"/>
        </w:rPr>
        <w:t xml:space="preserve"> mediante el Sistema de Acceso a la I</w:t>
      </w:r>
      <w:r w:rsidR="00E84DC7" w:rsidRPr="009F7576">
        <w:rPr>
          <w:rFonts w:eastAsia="Palatino Linotype" w:cs="Palatino Linotype"/>
          <w:color w:val="000000"/>
          <w:szCs w:val="24"/>
        </w:rPr>
        <w:t>nformación Mexiquense (</w:t>
      </w:r>
      <w:r w:rsidR="00E84DC7" w:rsidRPr="009F7576">
        <w:rPr>
          <w:rFonts w:eastAsia="Palatino Linotype" w:cs="Palatino Linotype"/>
          <w:b/>
          <w:bCs/>
          <w:color w:val="000000"/>
          <w:szCs w:val="24"/>
        </w:rPr>
        <w:t>SAIMEX</w:t>
      </w:r>
      <w:r w:rsidR="00E84DC7" w:rsidRPr="009F7576">
        <w:rPr>
          <w:rFonts w:eastAsia="Palatino Linotype" w:cs="Palatino Linotype"/>
          <w:color w:val="000000"/>
          <w:szCs w:val="24"/>
        </w:rPr>
        <w:t>),</w:t>
      </w:r>
      <w:r w:rsidRPr="009F7576">
        <w:rPr>
          <w:rFonts w:eastAsia="Palatino Linotype" w:cs="Palatino Linotype"/>
          <w:color w:val="000000"/>
          <w:szCs w:val="24"/>
        </w:rPr>
        <w:t xml:space="preserve"> en términos del </w:t>
      </w:r>
      <w:r w:rsidRPr="009F7576">
        <w:rPr>
          <w:rFonts w:eastAsia="Palatino Linotype" w:cs="Palatino Linotype"/>
          <w:b/>
          <w:color w:val="000000"/>
          <w:szCs w:val="24"/>
        </w:rPr>
        <w:t xml:space="preserve">Considerando </w:t>
      </w:r>
      <w:r w:rsidR="007D0A8B" w:rsidRPr="009F7576">
        <w:rPr>
          <w:rFonts w:eastAsia="Palatino Linotype" w:cs="Palatino Linotype"/>
          <w:b/>
          <w:color w:val="000000"/>
          <w:szCs w:val="24"/>
        </w:rPr>
        <w:t>CUARTO</w:t>
      </w:r>
      <w:r w:rsidR="00B32BAD" w:rsidRPr="009F7576">
        <w:rPr>
          <w:rFonts w:eastAsia="Palatino Linotype" w:cs="Palatino Linotype"/>
          <w:color w:val="000000"/>
          <w:szCs w:val="24"/>
        </w:rPr>
        <w:t>,</w:t>
      </w:r>
      <w:r w:rsidR="005C0894" w:rsidRPr="009F7576">
        <w:rPr>
          <w:rFonts w:eastAsia="Palatino Linotype" w:cs="Palatino Linotype"/>
          <w:color w:val="000000"/>
          <w:szCs w:val="24"/>
        </w:rPr>
        <w:t xml:space="preserve"> </w:t>
      </w:r>
      <w:r w:rsidR="00E021ED" w:rsidRPr="009F7576">
        <w:rPr>
          <w:rFonts w:eastAsia="Palatino Linotype" w:cs="Palatino Linotype"/>
          <w:color w:val="000000"/>
          <w:szCs w:val="24"/>
        </w:rPr>
        <w:t xml:space="preserve">en versión pública de ser procedente, </w:t>
      </w:r>
      <w:r w:rsidRPr="009F7576">
        <w:rPr>
          <w:rFonts w:eastAsia="Palatino Linotype" w:cs="Palatino Linotype"/>
          <w:color w:val="000000"/>
          <w:szCs w:val="24"/>
        </w:rPr>
        <w:t xml:space="preserve">de </w:t>
      </w:r>
      <w:r w:rsidR="003520D1" w:rsidRPr="009F7576">
        <w:rPr>
          <w:rFonts w:eastAsia="Palatino Linotype" w:cs="Palatino Linotype"/>
          <w:color w:val="000000"/>
          <w:szCs w:val="24"/>
        </w:rPr>
        <w:t xml:space="preserve">los documentos en donde conste </w:t>
      </w:r>
      <w:r w:rsidRPr="009F7576">
        <w:rPr>
          <w:rFonts w:eastAsia="Palatino Linotype" w:cs="Palatino Linotype"/>
          <w:color w:val="000000"/>
          <w:szCs w:val="24"/>
        </w:rPr>
        <w:t xml:space="preserve">lo siguiente: </w:t>
      </w:r>
    </w:p>
    <w:p w14:paraId="7D43054F" w14:textId="30F74DE9" w:rsidR="00F43528" w:rsidRPr="009F7576"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9F7576"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1199FF66" w14:textId="6B5AE213" w:rsidR="00994BC1" w:rsidRPr="009F7576" w:rsidRDefault="00D57F77" w:rsidP="00D57F77">
      <w:pPr>
        <w:pStyle w:val="Prrafodelista"/>
        <w:numPr>
          <w:ilvl w:val="0"/>
          <w:numId w:val="28"/>
        </w:numPr>
        <w:spacing w:line="276" w:lineRule="auto"/>
        <w:rPr>
          <w:rFonts w:eastAsia="Palatino Linotype" w:cs="Palatino Linotype"/>
          <w:i/>
          <w:color w:val="000000"/>
        </w:rPr>
      </w:pPr>
      <w:r w:rsidRPr="009F7576">
        <w:rPr>
          <w:rFonts w:eastAsia="Palatino Linotype" w:cs="Palatino Linotype"/>
          <w:i/>
          <w:color w:val="000000"/>
        </w:rPr>
        <w:t>Procesos de adquisición realizados entre el Sujeto Obligado y la empresa referida en la solicitud de información con motivo de la adquisición de bienes o servicios, del periodo del 01 de enero al 31 de diciembre de 2021.</w:t>
      </w:r>
    </w:p>
    <w:p w14:paraId="0F813CAC" w14:textId="77777777" w:rsidR="00D57F77" w:rsidRPr="009F7576" w:rsidRDefault="00D57F77" w:rsidP="00D57F77">
      <w:pPr>
        <w:pStyle w:val="Prrafodelista"/>
        <w:spacing w:line="276" w:lineRule="auto"/>
        <w:ind w:left="720"/>
        <w:rPr>
          <w:rFonts w:eastAsia="Palatino Linotype" w:cs="Palatino Linotype"/>
          <w:i/>
          <w:color w:val="000000"/>
        </w:rPr>
      </w:pPr>
    </w:p>
    <w:p w14:paraId="260FF1A1" w14:textId="59717D64" w:rsidR="00994BC1" w:rsidRPr="009F7576" w:rsidRDefault="00994BC1" w:rsidP="00AA15F4">
      <w:pPr>
        <w:tabs>
          <w:tab w:val="left" w:pos="720"/>
        </w:tabs>
        <w:spacing w:line="276" w:lineRule="auto"/>
        <w:ind w:left="567"/>
        <w:rPr>
          <w:i/>
        </w:rPr>
      </w:pPr>
      <w:r w:rsidRPr="009F7576">
        <w:rPr>
          <w:i/>
        </w:rPr>
        <w:t>Como sustento de la versión pública de los documentos que se ordenan</w:t>
      </w:r>
      <w:r w:rsidR="007D0A8B" w:rsidRPr="009F7576">
        <w:rPr>
          <w:i/>
        </w:rPr>
        <w:t>,</w:t>
      </w:r>
      <w:r w:rsidRPr="009F7576">
        <w:rPr>
          <w:i/>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9F7576">
        <w:rPr>
          <w:b/>
          <w:i/>
        </w:rPr>
        <w:t>Recurrente</w:t>
      </w:r>
      <w:r w:rsidRPr="009F7576">
        <w:rPr>
          <w:i/>
        </w:rPr>
        <w:t>.</w:t>
      </w:r>
    </w:p>
    <w:p w14:paraId="15694648" w14:textId="77777777" w:rsidR="00BC76CB" w:rsidRPr="009F7576" w:rsidRDefault="00BC76CB" w:rsidP="00AA15F4">
      <w:pPr>
        <w:pBdr>
          <w:top w:val="nil"/>
          <w:left w:val="nil"/>
          <w:bottom w:val="nil"/>
          <w:right w:val="nil"/>
          <w:between w:val="nil"/>
        </w:pBdr>
        <w:spacing w:line="276" w:lineRule="auto"/>
        <w:ind w:left="567"/>
        <w:rPr>
          <w:rFonts w:eastAsia="Palatino Linotype" w:cs="Palatino Linotype"/>
          <w:i/>
          <w:color w:val="000000"/>
          <w:szCs w:val="24"/>
        </w:rPr>
      </w:pPr>
    </w:p>
    <w:p w14:paraId="596C6D96" w14:textId="3CB64B77" w:rsidR="00AA15F4" w:rsidRPr="009F7576" w:rsidRDefault="00AA15F4" w:rsidP="00AA15F4">
      <w:pPr>
        <w:pBdr>
          <w:top w:val="nil"/>
          <w:left w:val="nil"/>
          <w:bottom w:val="nil"/>
          <w:right w:val="nil"/>
          <w:between w:val="nil"/>
        </w:pBdr>
        <w:spacing w:line="276" w:lineRule="auto"/>
        <w:ind w:left="567"/>
        <w:rPr>
          <w:rFonts w:eastAsia="Palatino Linotype" w:cs="Palatino Linotype"/>
          <w:bCs/>
          <w:i/>
          <w:iCs/>
          <w:color w:val="000000"/>
          <w:szCs w:val="24"/>
          <w:lang w:val="es-MX"/>
        </w:rPr>
      </w:pPr>
      <w:r w:rsidRPr="009F7576">
        <w:rPr>
          <w:rFonts w:eastAsia="Palatino Linotype" w:cs="Palatino Linotype"/>
          <w:bCs/>
          <w:i/>
          <w:iCs/>
          <w:color w:val="000000"/>
          <w:szCs w:val="24"/>
          <w:lang w:val="es-MX"/>
        </w:rPr>
        <w:t xml:space="preserve">Para el caso de que la información que se ordena entregar en el </w:t>
      </w:r>
      <w:r w:rsidRPr="009F7576">
        <w:rPr>
          <w:rFonts w:eastAsia="Palatino Linotype" w:cs="Palatino Linotype"/>
          <w:b/>
          <w:i/>
          <w:iCs/>
          <w:color w:val="000000"/>
          <w:szCs w:val="24"/>
          <w:lang w:val="es-MX"/>
        </w:rPr>
        <w:t>punto 1</w:t>
      </w:r>
      <w:r w:rsidRPr="009F7576">
        <w:rPr>
          <w:rFonts w:eastAsia="Palatino Linotype" w:cs="Palatino Linotype"/>
          <w:bCs/>
          <w:i/>
          <w:iCs/>
          <w:color w:val="000000"/>
          <w:szCs w:val="24"/>
          <w:lang w:val="es-MX"/>
        </w:rPr>
        <w:t xml:space="preserve"> de esta solicitud, no haya sido generada, </w:t>
      </w:r>
      <w:r w:rsidR="00813063" w:rsidRPr="009F7576">
        <w:rPr>
          <w:rFonts w:eastAsia="Palatino Linotype" w:cs="Palatino Linotype"/>
          <w:bCs/>
          <w:i/>
          <w:iCs/>
          <w:color w:val="000000"/>
          <w:szCs w:val="24"/>
          <w:lang w:val="es-MX"/>
        </w:rPr>
        <w:t>por no haber realizado adquisiciones de bienes o servicios</w:t>
      </w:r>
      <w:r w:rsidR="00B226AB" w:rsidRPr="009F7576">
        <w:rPr>
          <w:rFonts w:eastAsia="Palatino Linotype" w:cs="Palatino Linotype"/>
          <w:bCs/>
          <w:i/>
          <w:iCs/>
          <w:color w:val="000000"/>
          <w:szCs w:val="24"/>
          <w:lang w:val="es-MX"/>
        </w:rPr>
        <w:t xml:space="preserve"> </w:t>
      </w:r>
      <w:r w:rsidR="00813063" w:rsidRPr="009F7576">
        <w:rPr>
          <w:rFonts w:eastAsia="Palatino Linotype" w:cs="Palatino Linotype"/>
          <w:bCs/>
          <w:i/>
          <w:iCs/>
          <w:color w:val="000000"/>
          <w:szCs w:val="24"/>
          <w:lang w:val="es-MX"/>
        </w:rPr>
        <w:t xml:space="preserve">con la empresa referida en la solicitud, </w:t>
      </w:r>
      <w:r w:rsidRPr="009F7576">
        <w:rPr>
          <w:rFonts w:eastAsia="Palatino Linotype" w:cs="Palatino Linotype"/>
          <w:bCs/>
          <w:i/>
          <w:iCs/>
          <w:color w:val="000000"/>
          <w:szCs w:val="24"/>
          <w:lang w:val="es-MX"/>
        </w:rPr>
        <w:t>se deberá hacer del conocimiento de la parte Recurrente, en términos simples y concretos.</w:t>
      </w:r>
    </w:p>
    <w:p w14:paraId="0F64CDE4" w14:textId="77777777" w:rsidR="00196AF7" w:rsidRPr="009F7576" w:rsidRDefault="00196AF7" w:rsidP="006922F5">
      <w:pPr>
        <w:pBdr>
          <w:top w:val="nil"/>
          <w:left w:val="nil"/>
          <w:bottom w:val="nil"/>
          <w:right w:val="nil"/>
          <w:between w:val="nil"/>
        </w:pBdr>
        <w:rPr>
          <w:rFonts w:eastAsia="Palatino Linotype" w:cs="Palatino Linotype"/>
          <w:b/>
          <w:i/>
          <w:iCs/>
          <w:color w:val="000000"/>
          <w:szCs w:val="24"/>
        </w:rPr>
      </w:pPr>
    </w:p>
    <w:p w14:paraId="360B4CE9" w14:textId="77777777" w:rsidR="00970AC1" w:rsidRPr="009F7576" w:rsidRDefault="00196AF7" w:rsidP="00970AC1">
      <w:pPr>
        <w:autoSpaceDE w:val="0"/>
        <w:autoSpaceDN w:val="0"/>
        <w:adjustRightInd w:val="0"/>
        <w:rPr>
          <w:rFonts w:eastAsia="Times New Roman" w:cs="Arial"/>
          <w:szCs w:val="24"/>
          <w:lang w:eastAsia="en-US"/>
        </w:rPr>
      </w:pPr>
      <w:r w:rsidRPr="009F7576">
        <w:rPr>
          <w:rFonts w:eastAsia="Palatino Linotype" w:cs="Palatino Linotype"/>
          <w:b/>
          <w:color w:val="000000"/>
          <w:szCs w:val="24"/>
        </w:rPr>
        <w:t>TERCERO. Notifíquese</w:t>
      </w:r>
      <w:r w:rsidRPr="009F7576">
        <w:rPr>
          <w:rFonts w:eastAsia="Palatino Linotype" w:cs="Palatino Linotype"/>
          <w:b/>
          <w:i/>
          <w:color w:val="000000"/>
          <w:szCs w:val="24"/>
        </w:rPr>
        <w:t xml:space="preserve"> </w:t>
      </w:r>
      <w:r w:rsidR="00970AC1" w:rsidRPr="009F7576">
        <w:rPr>
          <w:rFonts w:eastAsia="Times New Roman" w:cs="Times New Roman"/>
          <w:szCs w:val="24"/>
          <w:lang w:eastAsia="en-US"/>
        </w:rPr>
        <w:t>la presente resolución al Titular de la Unidad de Transparencia del Sujeto Obligado</w:t>
      </w:r>
      <w:r w:rsidR="00970AC1" w:rsidRPr="009F7576">
        <w:rPr>
          <w:rFonts w:eastAsia="Times New Roman" w:cs="Arial"/>
          <w:b/>
          <w:szCs w:val="24"/>
          <w:lang w:eastAsia="en-US"/>
        </w:rPr>
        <w:t xml:space="preserve"> vía </w:t>
      </w:r>
      <w:r w:rsidR="00970AC1" w:rsidRPr="009F7576">
        <w:rPr>
          <w:rFonts w:eastAsia="Times New Roman" w:cs="Arial"/>
          <w:szCs w:val="24"/>
          <w:lang w:eastAsia="en-US"/>
        </w:rPr>
        <w:t xml:space="preserve">Sistema de Acceso a la Información Mexiquense </w:t>
      </w:r>
      <w:r w:rsidR="00970AC1" w:rsidRPr="009F7576">
        <w:rPr>
          <w:rFonts w:eastAsia="Times New Roman" w:cs="Arial"/>
          <w:b/>
          <w:szCs w:val="24"/>
          <w:lang w:eastAsia="en-US"/>
        </w:rPr>
        <w:t>(SAIMEX)</w:t>
      </w:r>
      <w:r w:rsidR="00970AC1" w:rsidRPr="009F7576">
        <w:rPr>
          <w:rFonts w:eastAsia="Times New Roman" w:cs="Times New Roman"/>
          <w:szCs w:val="24"/>
          <w:lang w:eastAsia="en-U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354FD" w14:textId="77777777" w:rsidR="00196AF7" w:rsidRPr="009F7576"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9F7576" w:rsidRDefault="00196AF7" w:rsidP="006922F5">
      <w:pPr>
        <w:pBdr>
          <w:top w:val="nil"/>
          <w:left w:val="nil"/>
          <w:bottom w:val="nil"/>
          <w:right w:val="nil"/>
          <w:between w:val="nil"/>
        </w:pBdr>
        <w:rPr>
          <w:rFonts w:eastAsia="Palatino Linotype" w:cs="Palatino Linotype"/>
          <w:color w:val="000000"/>
          <w:szCs w:val="24"/>
        </w:rPr>
      </w:pPr>
      <w:r w:rsidRPr="009F7576">
        <w:rPr>
          <w:rFonts w:eastAsia="Palatino Linotype" w:cs="Palatino Linotype"/>
          <w:b/>
          <w:color w:val="000000"/>
          <w:szCs w:val="24"/>
        </w:rPr>
        <w:t xml:space="preserve">CUARTO. </w:t>
      </w:r>
      <w:r w:rsidRPr="009F7576">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9F7576"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9F7576" w:rsidRDefault="00196AF7" w:rsidP="006922F5">
      <w:pPr>
        <w:contextualSpacing/>
        <w:rPr>
          <w:rFonts w:eastAsia="Palatino Linotype" w:cs="Palatino Linotype"/>
          <w:color w:val="000000"/>
          <w:szCs w:val="24"/>
        </w:rPr>
      </w:pPr>
      <w:r w:rsidRPr="009F7576">
        <w:rPr>
          <w:rFonts w:eastAsia="Palatino Linotype" w:cs="Palatino Linotype"/>
          <w:b/>
          <w:color w:val="000000"/>
          <w:szCs w:val="24"/>
        </w:rPr>
        <w:t xml:space="preserve">QUINTO. Notifíquese </w:t>
      </w:r>
      <w:r w:rsidRPr="009F7576">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9F7576">
        <w:rPr>
          <w:rFonts w:eastAsia="Palatino Linotype" w:cs="Palatino Linotype"/>
          <w:color w:val="000000"/>
          <w:szCs w:val="24"/>
        </w:rPr>
        <w:t>.</w:t>
      </w:r>
    </w:p>
    <w:p w14:paraId="3938F220" w14:textId="77777777" w:rsidR="000D2C63" w:rsidRPr="009F7576" w:rsidRDefault="000D2C63" w:rsidP="006922F5">
      <w:pPr>
        <w:contextualSpacing/>
        <w:rPr>
          <w:rFonts w:eastAsia="Palatino Linotype" w:cs="Palatino Linotype"/>
          <w:sz w:val="32"/>
          <w:szCs w:val="24"/>
        </w:rPr>
      </w:pPr>
    </w:p>
    <w:p w14:paraId="5FBC6CA4" w14:textId="216C0D99" w:rsidR="00A970D5" w:rsidRPr="00E87B35" w:rsidRDefault="009F7576" w:rsidP="00D57F77">
      <w:pPr>
        <w:pBdr>
          <w:top w:val="nil"/>
          <w:left w:val="nil"/>
          <w:bottom w:val="nil"/>
          <w:right w:val="nil"/>
          <w:between w:val="nil"/>
        </w:pBdr>
        <w:contextualSpacing/>
        <w:rPr>
          <w:rFonts w:eastAsia="Palatino Linotype" w:cs="Palatino Linotype"/>
          <w:color w:val="000000"/>
          <w:sz w:val="20"/>
          <w:szCs w:val="20"/>
        </w:rPr>
      </w:pPr>
      <w:r w:rsidRPr="009F7576">
        <w:t>ASÍ LO RESUELVE, POR UNANIMIDAD DE VOTOS EL PLENO DEL</w:t>
      </w:r>
      <w:r w:rsidRPr="009F7576">
        <w:rPr>
          <w:rFonts w:eastAsia="Arial Unicode MS"/>
        </w:rPr>
        <w:t xml:space="preserve"> INSTITUTO DE TRANSPARENCIA, ACCESO A LA INFORMACIÓN PÚBLICA Y PROTECCIÓN DE DATOS PERSONALES DEL ESTADO DE MÉXICO Y MUNICIPIOS</w:t>
      </w:r>
      <w:r w:rsidRPr="009F7576">
        <w:t xml:space="preserve">, CONFORMADO POR LOS COMISIONADOS JOSÉ MARTÍNEZ VILCHIS, MARÍA DEL ROSARIO MEJÍA AYALA, SHARON CRISTINA MORALES MARTÍNEZ, LUIS GUSTAVO PARRA NORIEGA Y GUADALUPE RAMÍREZ PEÑA, EN LA </w:t>
      </w:r>
      <w:r w:rsidRPr="009F7576">
        <w:rPr>
          <w:rFonts w:cs="Arial"/>
        </w:rPr>
        <w:t xml:space="preserve">PRIMERA SESIÓN ORDINARIA CELEBRADA EL CATORCE DE ENERO </w:t>
      </w:r>
      <w:r w:rsidRPr="009F7576">
        <w:t>DE DOS MIL VEINTISÉIS, ANTE EL SECRETARIO TÉCNICO DEL PLENO, ALEXIS TAPIA RAMÍREZ</w:t>
      </w:r>
      <w:r w:rsidR="00BC76CB" w:rsidRPr="009F7576">
        <w:rPr>
          <w:rFonts w:eastAsia="Palatino Linotype" w:cs="Palatino Linotype"/>
          <w:color w:val="000000"/>
          <w:szCs w:val="24"/>
        </w:rPr>
        <w:t>.</w:t>
      </w:r>
      <w:r w:rsidR="000B7EFF" w:rsidRPr="009F7576">
        <w:rPr>
          <w:rFonts w:eastAsia="Palatino Linotype" w:cs="Palatino Linotype"/>
          <w:color w:val="000000"/>
          <w:szCs w:val="24"/>
        </w:rPr>
        <w:t>-----------------------</w:t>
      </w:r>
      <w:r w:rsidR="003D6195" w:rsidRPr="009F7576">
        <w:rPr>
          <w:rFonts w:eastAsia="Palatino Linotype" w:cs="Palatino Linotype"/>
          <w:color w:val="000000"/>
          <w:szCs w:val="24"/>
        </w:rPr>
        <w:t>------------------------------------------------------------------------------------------------------------</w:t>
      </w:r>
      <w:r w:rsidR="00535609" w:rsidRPr="009F7576">
        <w:rPr>
          <w:rFonts w:eastAsia="Palatino Linotype" w:cs="Palatino Linotype"/>
          <w:color w:val="000000"/>
          <w:szCs w:val="24"/>
        </w:rPr>
        <w:t>---------</w:t>
      </w:r>
      <w:r w:rsidR="003520D1" w:rsidRPr="009F7576">
        <w:rPr>
          <w:rFonts w:eastAsia="Palatino Linotype" w:cs="Palatino Linotype"/>
          <w:color w:val="000000"/>
          <w:szCs w:val="24"/>
        </w:rPr>
        <w:t>---------------------------------------------------------------------------------------------------------------------------------------------------------------------------------------------------</w:t>
      </w:r>
      <w:r w:rsidR="0015774A" w:rsidRPr="009F7576">
        <w:rPr>
          <w:rFonts w:eastAsia="Palatino Linotype" w:cs="Palatino Linotype"/>
          <w:color w:val="000000"/>
          <w:szCs w:val="24"/>
        </w:rPr>
        <w:t>--</w:t>
      </w:r>
      <w:r w:rsidR="003520D1" w:rsidRPr="009F7576">
        <w:rPr>
          <w:rFonts w:eastAsia="Palatino Linotype" w:cs="Palatino Linotype"/>
          <w:color w:val="000000"/>
          <w:szCs w:val="24"/>
        </w:rPr>
        <w:t>-</w:t>
      </w:r>
      <w:r w:rsidR="00994BC1" w:rsidRPr="009F7576">
        <w:rPr>
          <w:rFonts w:eastAsia="Palatino Linotype" w:cs="Palatino Linotype"/>
          <w:color w:val="000000"/>
          <w:szCs w:val="24"/>
        </w:rPr>
        <w:t>-----------------------------------------</w:t>
      </w:r>
    </w:p>
    <w:p w14:paraId="5AA0A8E4"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E87B35" w:rsidRDefault="00D718B8" w:rsidP="006922F5"/>
    <w:sectPr w:rsidR="00D718B8" w:rsidRPr="00E87B35" w:rsidSect="003938ED">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CC9CE" w14:textId="77777777" w:rsidR="00F54162" w:rsidRDefault="00F54162" w:rsidP="00F2498E">
      <w:pPr>
        <w:spacing w:line="240" w:lineRule="auto"/>
      </w:pPr>
      <w:r>
        <w:separator/>
      </w:r>
    </w:p>
  </w:endnote>
  <w:endnote w:type="continuationSeparator" w:id="0">
    <w:p w14:paraId="7C3E70E2" w14:textId="77777777" w:rsidR="00F54162" w:rsidRDefault="00F54162" w:rsidP="00F2498E">
      <w:pPr>
        <w:spacing w:line="240" w:lineRule="auto"/>
      </w:pPr>
      <w:r>
        <w:continuationSeparator/>
      </w:r>
    </w:p>
  </w:endnote>
  <w:endnote w:type="continuationNotice" w:id="1">
    <w:p w14:paraId="26DFEB77" w14:textId="77777777" w:rsidR="00F54162" w:rsidRDefault="00F541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6A4109CA" w:rsidR="00E57E6D" w:rsidRPr="00871A91" w:rsidRDefault="00E57E6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50590">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50590">
      <w:rPr>
        <w:rFonts w:ascii="Palatino Linotype" w:hAnsi="Palatino Linotype"/>
        <w:b/>
        <w:bCs/>
        <w:noProof/>
        <w:sz w:val="20"/>
      </w:rPr>
      <w:t>50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59353E3E" w:rsidR="00E57E6D" w:rsidRPr="00871A91" w:rsidRDefault="00E57E6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5059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50590">
      <w:rPr>
        <w:rFonts w:ascii="Palatino Linotype" w:hAnsi="Palatino Linotype"/>
        <w:b/>
        <w:bCs/>
        <w:noProof/>
        <w:sz w:val="20"/>
      </w:rPr>
      <w:t>50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D625D" w14:textId="77777777" w:rsidR="00F54162" w:rsidRDefault="00F54162" w:rsidP="00F2498E">
      <w:pPr>
        <w:spacing w:line="240" w:lineRule="auto"/>
      </w:pPr>
      <w:r>
        <w:separator/>
      </w:r>
    </w:p>
  </w:footnote>
  <w:footnote w:type="continuationSeparator" w:id="0">
    <w:p w14:paraId="7CA07F51" w14:textId="77777777" w:rsidR="00F54162" w:rsidRDefault="00F54162" w:rsidP="00F2498E">
      <w:pPr>
        <w:spacing w:line="240" w:lineRule="auto"/>
      </w:pPr>
      <w:r>
        <w:continuationSeparator/>
      </w:r>
    </w:p>
  </w:footnote>
  <w:footnote w:type="continuationNotice" w:id="1">
    <w:p w14:paraId="48C08EE8" w14:textId="77777777" w:rsidR="00F54162" w:rsidRDefault="00F54162">
      <w:pPr>
        <w:spacing w:line="240" w:lineRule="auto"/>
      </w:pPr>
    </w:p>
  </w:footnote>
  <w:footnote w:id="2">
    <w:p w14:paraId="43C603C4" w14:textId="77777777" w:rsidR="00E57E6D" w:rsidRDefault="00E57E6D"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E57E6D" w:rsidRDefault="00E57E6D"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E57E6D" w:rsidRDefault="00E57E6D"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E57E6D" w:rsidRDefault="00E57E6D" w:rsidP="00281804">
      <w:pPr>
        <w:spacing w:line="240" w:lineRule="auto"/>
        <w:rPr>
          <w:rFonts w:eastAsia="Palatino Linotype" w:cs="Palatino Linotype"/>
          <w:b/>
          <w:i/>
          <w:sz w:val="20"/>
          <w:szCs w:val="20"/>
        </w:rPr>
      </w:pPr>
    </w:p>
    <w:p w14:paraId="74C3876D" w14:textId="77777777" w:rsidR="00E57E6D" w:rsidRDefault="00E57E6D"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E57E6D" w:rsidRDefault="00F54162">
    <w:pPr>
      <w:pStyle w:val="Encabezado"/>
    </w:pPr>
    <w:r>
      <w:rPr>
        <w:noProof/>
        <w:lang w:val="es-MX" w:eastAsia="es-MX"/>
      </w:rPr>
      <w:pict w14:anchorId="795B6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57E6D" w:rsidRPr="00B17577" w14:paraId="37B9EBDE" w14:textId="77777777" w:rsidTr="003938ED">
      <w:trPr>
        <w:trHeight w:val="227"/>
      </w:trPr>
      <w:tc>
        <w:tcPr>
          <w:tcW w:w="5103" w:type="dxa"/>
          <w:hideMark/>
        </w:tcPr>
        <w:p w14:paraId="4964FBC5" w14:textId="54CDA645" w:rsidR="00E57E6D" w:rsidRPr="00096248" w:rsidRDefault="00E57E6D" w:rsidP="00C57E04">
          <w:pPr>
            <w:ind w:right="69"/>
            <w:jc w:val="right"/>
            <w:rPr>
              <w:rFonts w:cs="Arial"/>
              <w:b/>
              <w:szCs w:val="24"/>
            </w:rPr>
          </w:pPr>
          <w:r w:rsidRPr="00096248">
            <w:rPr>
              <w:rFonts w:cs="Arial"/>
              <w:b/>
              <w:szCs w:val="24"/>
            </w:rPr>
            <w:t>Recurso de Revisión:</w:t>
          </w:r>
        </w:p>
      </w:tc>
      <w:tc>
        <w:tcPr>
          <w:tcW w:w="4395" w:type="dxa"/>
          <w:hideMark/>
        </w:tcPr>
        <w:p w14:paraId="421B9899" w14:textId="35870521" w:rsidR="00E57E6D" w:rsidRPr="00096248" w:rsidRDefault="00E57E6D" w:rsidP="00670A86">
          <w:pPr>
            <w:ind w:right="71"/>
            <w:jc w:val="right"/>
            <w:rPr>
              <w:rFonts w:cs="Arial"/>
              <w:b/>
              <w:szCs w:val="24"/>
            </w:rPr>
          </w:pPr>
          <w:r>
            <w:rPr>
              <w:rFonts w:cs="Arial"/>
              <w:b/>
              <w:bCs/>
              <w:szCs w:val="24"/>
            </w:rPr>
            <w:t>11805</w:t>
          </w:r>
          <w:r w:rsidRPr="000752A6">
            <w:rPr>
              <w:rFonts w:cs="Arial"/>
              <w:b/>
              <w:bCs/>
              <w:szCs w:val="24"/>
            </w:rPr>
            <w:t>/INFOEM/IP/RR/2025</w:t>
          </w:r>
        </w:p>
      </w:tc>
    </w:tr>
    <w:tr w:rsidR="00E57E6D" w14:paraId="7591D3C9" w14:textId="77777777" w:rsidTr="003938ED">
      <w:trPr>
        <w:trHeight w:val="242"/>
      </w:trPr>
      <w:tc>
        <w:tcPr>
          <w:tcW w:w="5103" w:type="dxa"/>
          <w:hideMark/>
        </w:tcPr>
        <w:p w14:paraId="729A65A8" w14:textId="77777777" w:rsidR="00E57E6D" w:rsidRPr="00096248" w:rsidRDefault="00E57E6D" w:rsidP="00C57E04">
          <w:pPr>
            <w:ind w:right="69"/>
            <w:jc w:val="right"/>
            <w:rPr>
              <w:rFonts w:cs="Arial"/>
              <w:b/>
              <w:szCs w:val="24"/>
            </w:rPr>
          </w:pPr>
          <w:r w:rsidRPr="00096248">
            <w:rPr>
              <w:rFonts w:cs="Arial"/>
              <w:b/>
              <w:szCs w:val="24"/>
            </w:rPr>
            <w:t>Sujeto Obligado:</w:t>
          </w:r>
        </w:p>
      </w:tc>
      <w:tc>
        <w:tcPr>
          <w:tcW w:w="4395" w:type="dxa"/>
          <w:hideMark/>
        </w:tcPr>
        <w:p w14:paraId="283ADF36" w14:textId="7389B53C" w:rsidR="00E57E6D" w:rsidRPr="00096248" w:rsidRDefault="00E57E6D" w:rsidP="00E5413A">
          <w:pPr>
            <w:spacing w:line="240" w:lineRule="auto"/>
            <w:ind w:left="-81" w:right="71"/>
            <w:jc w:val="right"/>
            <w:rPr>
              <w:rFonts w:cs="Arial"/>
              <w:szCs w:val="24"/>
            </w:rPr>
          </w:pPr>
          <w:r w:rsidRPr="00670A86">
            <w:rPr>
              <w:rFonts w:cs="Arial"/>
              <w:szCs w:val="24"/>
            </w:rPr>
            <w:t>Secretaría de Seguridad</w:t>
          </w:r>
        </w:p>
      </w:tc>
    </w:tr>
    <w:tr w:rsidR="00E57E6D" w:rsidRPr="00F63239" w14:paraId="037E914D" w14:textId="77777777" w:rsidTr="003938ED">
      <w:trPr>
        <w:trHeight w:val="342"/>
      </w:trPr>
      <w:tc>
        <w:tcPr>
          <w:tcW w:w="5103" w:type="dxa"/>
          <w:hideMark/>
        </w:tcPr>
        <w:p w14:paraId="7676B68F" w14:textId="64D69EAF" w:rsidR="00E57E6D" w:rsidRPr="00096248" w:rsidRDefault="00E57E6D"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E57E6D" w:rsidRPr="00096248" w:rsidRDefault="00E57E6D" w:rsidP="00C57E04">
          <w:pPr>
            <w:ind w:left="-486" w:right="71" w:firstLine="567"/>
            <w:jc w:val="right"/>
            <w:rPr>
              <w:rFonts w:cs="Arial"/>
              <w:szCs w:val="24"/>
            </w:rPr>
          </w:pPr>
          <w:r w:rsidRPr="00096248">
            <w:rPr>
              <w:rFonts w:cs="Arial"/>
              <w:szCs w:val="24"/>
            </w:rPr>
            <w:t>José Martínez Vilchis</w:t>
          </w:r>
        </w:p>
      </w:tc>
    </w:tr>
  </w:tbl>
  <w:p w14:paraId="2998DBFD" w14:textId="25A9F426" w:rsidR="00E57E6D" w:rsidRPr="00871A91" w:rsidRDefault="00F54162">
    <w:pPr>
      <w:pStyle w:val="Encabezado"/>
      <w:rPr>
        <w:sz w:val="2"/>
      </w:rPr>
    </w:pPr>
    <w:r>
      <w:rPr>
        <w:noProof/>
        <w:lang w:val="es-MX" w:eastAsia="es-MX"/>
      </w:rPr>
      <w:pict w14:anchorId="4ACA4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E57E6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57E6D" w14:paraId="0F9FE9B6" w14:textId="77777777" w:rsidTr="003938ED">
      <w:trPr>
        <w:trHeight w:val="227"/>
      </w:trPr>
      <w:tc>
        <w:tcPr>
          <w:tcW w:w="5103" w:type="dxa"/>
          <w:hideMark/>
        </w:tcPr>
        <w:p w14:paraId="6D1D9D71" w14:textId="11150E5A" w:rsidR="00E57E6D" w:rsidRPr="00663A37" w:rsidRDefault="00E57E6D"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0E40C56" w:rsidR="00E57E6D" w:rsidRPr="00C81ECD" w:rsidRDefault="00E57E6D" w:rsidP="00670A86">
          <w:pPr>
            <w:spacing w:line="276" w:lineRule="auto"/>
            <w:ind w:left="-486" w:right="68" w:firstLine="558"/>
            <w:jc w:val="right"/>
            <w:rPr>
              <w:rFonts w:cs="Arial"/>
              <w:b/>
              <w:szCs w:val="24"/>
            </w:rPr>
          </w:pPr>
          <w:r>
            <w:rPr>
              <w:rFonts w:cs="Arial"/>
              <w:b/>
              <w:bCs/>
              <w:szCs w:val="24"/>
            </w:rPr>
            <w:t>11805</w:t>
          </w:r>
          <w:r w:rsidRPr="000752A6">
            <w:rPr>
              <w:rFonts w:cs="Arial"/>
              <w:b/>
              <w:bCs/>
              <w:szCs w:val="24"/>
            </w:rPr>
            <w:t>/INFOEM/IP/RR/2025</w:t>
          </w:r>
        </w:p>
      </w:tc>
    </w:tr>
    <w:tr w:rsidR="00E57E6D" w:rsidRPr="001F57CD" w14:paraId="1377D264" w14:textId="77777777" w:rsidTr="003938ED">
      <w:trPr>
        <w:trHeight w:val="196"/>
      </w:trPr>
      <w:tc>
        <w:tcPr>
          <w:tcW w:w="5103" w:type="dxa"/>
          <w:hideMark/>
        </w:tcPr>
        <w:p w14:paraId="04D597A1" w14:textId="77777777" w:rsidR="00E57E6D" w:rsidRPr="00663A37" w:rsidRDefault="00E57E6D"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49479097" w:rsidR="00E57E6D" w:rsidRPr="00663A37" w:rsidRDefault="00350590" w:rsidP="005B03AE">
          <w:pPr>
            <w:spacing w:line="276" w:lineRule="auto"/>
            <w:ind w:right="68"/>
            <w:jc w:val="right"/>
            <w:rPr>
              <w:rFonts w:cs="Arial"/>
              <w:szCs w:val="24"/>
            </w:rPr>
          </w:pPr>
          <w:r>
            <w:rPr>
              <w:rFonts w:cs="Arial"/>
              <w:szCs w:val="24"/>
            </w:rPr>
            <w:t>XXXXXXXXX</w:t>
          </w:r>
        </w:p>
      </w:tc>
    </w:tr>
    <w:tr w:rsidR="00E57E6D" w14:paraId="4DC11993" w14:textId="77777777" w:rsidTr="003938ED">
      <w:trPr>
        <w:trHeight w:val="242"/>
      </w:trPr>
      <w:tc>
        <w:tcPr>
          <w:tcW w:w="5103" w:type="dxa"/>
          <w:hideMark/>
        </w:tcPr>
        <w:p w14:paraId="76CEF1B5" w14:textId="77777777" w:rsidR="00E57E6D" w:rsidRPr="00663A37" w:rsidRDefault="00E57E6D"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62ADEFB1" w:rsidR="00E57E6D" w:rsidRPr="00663A37" w:rsidRDefault="00E57E6D" w:rsidP="005B03AE">
          <w:pPr>
            <w:spacing w:line="276" w:lineRule="auto"/>
            <w:ind w:left="-70" w:right="68"/>
            <w:jc w:val="right"/>
            <w:rPr>
              <w:rFonts w:cs="Arial"/>
              <w:szCs w:val="24"/>
            </w:rPr>
          </w:pPr>
          <w:r w:rsidRPr="00670A86">
            <w:rPr>
              <w:rFonts w:cs="Arial"/>
              <w:szCs w:val="24"/>
            </w:rPr>
            <w:t>Secretaría de Seguridad</w:t>
          </w:r>
        </w:p>
      </w:tc>
    </w:tr>
    <w:tr w:rsidR="00E57E6D" w14:paraId="5C2B511D" w14:textId="77777777" w:rsidTr="003938ED">
      <w:trPr>
        <w:trHeight w:val="342"/>
      </w:trPr>
      <w:tc>
        <w:tcPr>
          <w:tcW w:w="5103" w:type="dxa"/>
          <w:hideMark/>
        </w:tcPr>
        <w:p w14:paraId="03FEF68C" w14:textId="45E91CF4" w:rsidR="00E57E6D" w:rsidRPr="00663A37" w:rsidRDefault="00E57E6D"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E57E6D" w:rsidRPr="00663A37" w:rsidRDefault="00E57E6D"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E57E6D" w:rsidRPr="00871A91" w:rsidRDefault="00F54162">
    <w:pPr>
      <w:pStyle w:val="Encabezado"/>
      <w:rPr>
        <w:sz w:val="2"/>
      </w:rPr>
    </w:pPr>
    <w:r>
      <w:rPr>
        <w:noProof/>
        <w:lang w:val="es-MX" w:eastAsia="es-MX"/>
      </w:rPr>
      <w:pict w14:anchorId="51640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E57E6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540580"/>
    <w:multiLevelType w:val="hybridMultilevel"/>
    <w:tmpl w:val="2B416D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45E03"/>
    <w:multiLevelType w:val="hybridMultilevel"/>
    <w:tmpl w:val="AAA05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0F40E1"/>
    <w:multiLevelType w:val="hybridMultilevel"/>
    <w:tmpl w:val="41DAA48E"/>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9F49BC"/>
    <w:multiLevelType w:val="hybridMultilevel"/>
    <w:tmpl w:val="336AB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C85AA6"/>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8"/>
  </w:num>
  <w:num w:numId="3">
    <w:abstractNumId w:val="20"/>
  </w:num>
  <w:num w:numId="4">
    <w:abstractNumId w:val="11"/>
  </w:num>
  <w:num w:numId="5">
    <w:abstractNumId w:val="24"/>
  </w:num>
  <w:num w:numId="6">
    <w:abstractNumId w:val="3"/>
  </w:num>
  <w:num w:numId="7">
    <w:abstractNumId w:val="23"/>
  </w:num>
  <w:num w:numId="8">
    <w:abstractNumId w:val="7"/>
  </w:num>
  <w:num w:numId="9">
    <w:abstractNumId w:val="2"/>
  </w:num>
  <w:num w:numId="10">
    <w:abstractNumId w:val="14"/>
  </w:num>
  <w:num w:numId="11">
    <w:abstractNumId w:val="15"/>
  </w:num>
  <w:num w:numId="12">
    <w:abstractNumId w:val="27"/>
  </w:num>
  <w:num w:numId="13">
    <w:abstractNumId w:val="21"/>
  </w:num>
  <w:num w:numId="14">
    <w:abstractNumId w:val="26"/>
  </w:num>
  <w:num w:numId="15">
    <w:abstractNumId w:val="5"/>
  </w:num>
  <w:num w:numId="16">
    <w:abstractNumId w:val="25"/>
  </w:num>
  <w:num w:numId="17">
    <w:abstractNumId w:val="4"/>
  </w:num>
  <w:num w:numId="18">
    <w:abstractNumId w:val="6"/>
  </w:num>
  <w:num w:numId="19">
    <w:abstractNumId w:val="16"/>
  </w:num>
  <w:num w:numId="20">
    <w:abstractNumId w:val="13"/>
  </w:num>
  <w:num w:numId="21">
    <w:abstractNumId w:val="12"/>
  </w:num>
  <w:num w:numId="22">
    <w:abstractNumId w:val="9"/>
  </w:num>
  <w:num w:numId="23">
    <w:abstractNumId w:val="1"/>
  </w:num>
  <w:num w:numId="24">
    <w:abstractNumId w:val="0"/>
  </w:num>
  <w:num w:numId="25">
    <w:abstractNumId w:val="19"/>
  </w:num>
  <w:num w:numId="26">
    <w:abstractNumId w:val="22"/>
  </w:num>
  <w:num w:numId="27">
    <w:abstractNumId w:val="17"/>
  </w:num>
  <w:num w:numId="2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2A4"/>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3CA7"/>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2A6"/>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397C"/>
    <w:rsid w:val="00094B23"/>
    <w:rsid w:val="00094FD7"/>
    <w:rsid w:val="000951B9"/>
    <w:rsid w:val="0009609D"/>
    <w:rsid w:val="00096248"/>
    <w:rsid w:val="000967DE"/>
    <w:rsid w:val="000A00BB"/>
    <w:rsid w:val="000A110B"/>
    <w:rsid w:val="000A1C8F"/>
    <w:rsid w:val="000A1D0D"/>
    <w:rsid w:val="000A2CA6"/>
    <w:rsid w:val="000A2F65"/>
    <w:rsid w:val="000A3F41"/>
    <w:rsid w:val="000A5EA1"/>
    <w:rsid w:val="000A5EBE"/>
    <w:rsid w:val="000B1F27"/>
    <w:rsid w:val="000B2390"/>
    <w:rsid w:val="000B28CF"/>
    <w:rsid w:val="000B491D"/>
    <w:rsid w:val="000B51CE"/>
    <w:rsid w:val="000B5608"/>
    <w:rsid w:val="000B65C3"/>
    <w:rsid w:val="000B6DE7"/>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786"/>
    <w:rsid w:val="000E0D32"/>
    <w:rsid w:val="000E1FD4"/>
    <w:rsid w:val="000E35E0"/>
    <w:rsid w:val="000E37D0"/>
    <w:rsid w:val="000E48E3"/>
    <w:rsid w:val="000E4AFE"/>
    <w:rsid w:val="000E4EBC"/>
    <w:rsid w:val="000E513A"/>
    <w:rsid w:val="000E57E9"/>
    <w:rsid w:val="000E6731"/>
    <w:rsid w:val="000E74D7"/>
    <w:rsid w:val="000E7BF6"/>
    <w:rsid w:val="000F015F"/>
    <w:rsid w:val="000F0B57"/>
    <w:rsid w:val="000F114E"/>
    <w:rsid w:val="000F146C"/>
    <w:rsid w:val="000F196A"/>
    <w:rsid w:val="000F1A6E"/>
    <w:rsid w:val="000F367A"/>
    <w:rsid w:val="000F54F6"/>
    <w:rsid w:val="000F7D93"/>
    <w:rsid w:val="0010147E"/>
    <w:rsid w:val="0010149D"/>
    <w:rsid w:val="00103C89"/>
    <w:rsid w:val="00103D8C"/>
    <w:rsid w:val="001050A9"/>
    <w:rsid w:val="001059AF"/>
    <w:rsid w:val="001067FE"/>
    <w:rsid w:val="00107256"/>
    <w:rsid w:val="001107C4"/>
    <w:rsid w:val="0011103E"/>
    <w:rsid w:val="0011110C"/>
    <w:rsid w:val="001116B7"/>
    <w:rsid w:val="0011295F"/>
    <w:rsid w:val="00114F1E"/>
    <w:rsid w:val="00115495"/>
    <w:rsid w:val="00116E4B"/>
    <w:rsid w:val="00116F6B"/>
    <w:rsid w:val="00117C55"/>
    <w:rsid w:val="00121842"/>
    <w:rsid w:val="00121F46"/>
    <w:rsid w:val="001228D7"/>
    <w:rsid w:val="001235A0"/>
    <w:rsid w:val="00123D0B"/>
    <w:rsid w:val="00130C18"/>
    <w:rsid w:val="00131C40"/>
    <w:rsid w:val="00131C6C"/>
    <w:rsid w:val="00131F2D"/>
    <w:rsid w:val="001321ED"/>
    <w:rsid w:val="00133F26"/>
    <w:rsid w:val="001343E6"/>
    <w:rsid w:val="001360B8"/>
    <w:rsid w:val="0013657B"/>
    <w:rsid w:val="00136A94"/>
    <w:rsid w:val="00136CAC"/>
    <w:rsid w:val="0014092A"/>
    <w:rsid w:val="00142D35"/>
    <w:rsid w:val="00143916"/>
    <w:rsid w:val="00143E8A"/>
    <w:rsid w:val="00143FC6"/>
    <w:rsid w:val="00144A6E"/>
    <w:rsid w:val="00144ABF"/>
    <w:rsid w:val="00144BA8"/>
    <w:rsid w:val="00145715"/>
    <w:rsid w:val="00145C22"/>
    <w:rsid w:val="001464CD"/>
    <w:rsid w:val="00147CA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74A"/>
    <w:rsid w:val="00157D2B"/>
    <w:rsid w:val="00160608"/>
    <w:rsid w:val="001624E8"/>
    <w:rsid w:val="00162F1E"/>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44C"/>
    <w:rsid w:val="00181A9D"/>
    <w:rsid w:val="00181DE8"/>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0788"/>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94F"/>
    <w:rsid w:val="00204AA1"/>
    <w:rsid w:val="00205455"/>
    <w:rsid w:val="00205FAC"/>
    <w:rsid w:val="0020763C"/>
    <w:rsid w:val="00207E11"/>
    <w:rsid w:val="0021063D"/>
    <w:rsid w:val="00210714"/>
    <w:rsid w:val="00211735"/>
    <w:rsid w:val="0021327B"/>
    <w:rsid w:val="00214B09"/>
    <w:rsid w:val="002155ED"/>
    <w:rsid w:val="0021627B"/>
    <w:rsid w:val="0021698E"/>
    <w:rsid w:val="00216D13"/>
    <w:rsid w:val="002207CF"/>
    <w:rsid w:val="002219CB"/>
    <w:rsid w:val="0022245F"/>
    <w:rsid w:val="00223B3D"/>
    <w:rsid w:val="00224FEA"/>
    <w:rsid w:val="002262C0"/>
    <w:rsid w:val="00226416"/>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035"/>
    <w:rsid w:val="00241201"/>
    <w:rsid w:val="002432E1"/>
    <w:rsid w:val="00243315"/>
    <w:rsid w:val="00245AC1"/>
    <w:rsid w:val="00246269"/>
    <w:rsid w:val="002476CE"/>
    <w:rsid w:val="00247C45"/>
    <w:rsid w:val="002500FE"/>
    <w:rsid w:val="002512CD"/>
    <w:rsid w:val="00252443"/>
    <w:rsid w:val="002530AE"/>
    <w:rsid w:val="0025386E"/>
    <w:rsid w:val="002546BB"/>
    <w:rsid w:val="002547B2"/>
    <w:rsid w:val="0025565C"/>
    <w:rsid w:val="00255FD1"/>
    <w:rsid w:val="00256CE0"/>
    <w:rsid w:val="00260D15"/>
    <w:rsid w:val="00261A13"/>
    <w:rsid w:val="00261E57"/>
    <w:rsid w:val="00264CA1"/>
    <w:rsid w:val="00264FB2"/>
    <w:rsid w:val="0026506A"/>
    <w:rsid w:val="00266604"/>
    <w:rsid w:val="00267A7B"/>
    <w:rsid w:val="00267C54"/>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D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227"/>
    <w:rsid w:val="002A5ADD"/>
    <w:rsid w:val="002A5FDF"/>
    <w:rsid w:val="002A6FCE"/>
    <w:rsid w:val="002A7501"/>
    <w:rsid w:val="002B0EA1"/>
    <w:rsid w:val="002B2142"/>
    <w:rsid w:val="002B2D68"/>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3AE"/>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17806"/>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90"/>
    <w:rsid w:val="003505B2"/>
    <w:rsid w:val="0035063B"/>
    <w:rsid w:val="003520D1"/>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3CEE"/>
    <w:rsid w:val="003850D7"/>
    <w:rsid w:val="00385421"/>
    <w:rsid w:val="00386A48"/>
    <w:rsid w:val="00386F51"/>
    <w:rsid w:val="00387B96"/>
    <w:rsid w:val="00387CF3"/>
    <w:rsid w:val="00390611"/>
    <w:rsid w:val="00392022"/>
    <w:rsid w:val="0039214E"/>
    <w:rsid w:val="00392289"/>
    <w:rsid w:val="0039256B"/>
    <w:rsid w:val="00392D1A"/>
    <w:rsid w:val="00393884"/>
    <w:rsid w:val="003938ED"/>
    <w:rsid w:val="00393910"/>
    <w:rsid w:val="0039393F"/>
    <w:rsid w:val="00393CC5"/>
    <w:rsid w:val="00393F5B"/>
    <w:rsid w:val="003960C8"/>
    <w:rsid w:val="00397677"/>
    <w:rsid w:val="003A0B24"/>
    <w:rsid w:val="003A0BF2"/>
    <w:rsid w:val="003A0F14"/>
    <w:rsid w:val="003A372F"/>
    <w:rsid w:val="003A3A32"/>
    <w:rsid w:val="003A53BF"/>
    <w:rsid w:val="003A57EB"/>
    <w:rsid w:val="003A59A6"/>
    <w:rsid w:val="003A6D5C"/>
    <w:rsid w:val="003A6F7A"/>
    <w:rsid w:val="003A7D55"/>
    <w:rsid w:val="003A7ED9"/>
    <w:rsid w:val="003B02EE"/>
    <w:rsid w:val="003B0DD6"/>
    <w:rsid w:val="003B10FB"/>
    <w:rsid w:val="003B1154"/>
    <w:rsid w:val="003B1752"/>
    <w:rsid w:val="003B1B9F"/>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5959"/>
    <w:rsid w:val="003D6195"/>
    <w:rsid w:val="003D70D0"/>
    <w:rsid w:val="003D7707"/>
    <w:rsid w:val="003D7760"/>
    <w:rsid w:val="003E0B2A"/>
    <w:rsid w:val="003E0F89"/>
    <w:rsid w:val="003E13A1"/>
    <w:rsid w:val="003E2955"/>
    <w:rsid w:val="003E44DA"/>
    <w:rsid w:val="003E468A"/>
    <w:rsid w:val="003E4972"/>
    <w:rsid w:val="003E58CB"/>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04B"/>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0DA4"/>
    <w:rsid w:val="00442BEC"/>
    <w:rsid w:val="004431D5"/>
    <w:rsid w:val="004436C5"/>
    <w:rsid w:val="004448F5"/>
    <w:rsid w:val="00444E7F"/>
    <w:rsid w:val="00445514"/>
    <w:rsid w:val="00445853"/>
    <w:rsid w:val="00447748"/>
    <w:rsid w:val="00447A90"/>
    <w:rsid w:val="00451C0A"/>
    <w:rsid w:val="0045354B"/>
    <w:rsid w:val="00453687"/>
    <w:rsid w:val="004536F3"/>
    <w:rsid w:val="004558BD"/>
    <w:rsid w:val="004570FA"/>
    <w:rsid w:val="004579DC"/>
    <w:rsid w:val="00460488"/>
    <w:rsid w:val="00460C5B"/>
    <w:rsid w:val="004615D3"/>
    <w:rsid w:val="004619D5"/>
    <w:rsid w:val="0046281E"/>
    <w:rsid w:val="00463909"/>
    <w:rsid w:val="004639C1"/>
    <w:rsid w:val="00464AF4"/>
    <w:rsid w:val="00464D6B"/>
    <w:rsid w:val="00465991"/>
    <w:rsid w:val="00467C83"/>
    <w:rsid w:val="00471E09"/>
    <w:rsid w:val="004728C4"/>
    <w:rsid w:val="00473538"/>
    <w:rsid w:val="0047369A"/>
    <w:rsid w:val="00473C7A"/>
    <w:rsid w:val="00474062"/>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97B6C"/>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45D9"/>
    <w:rsid w:val="004B609E"/>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44E3"/>
    <w:rsid w:val="004D571F"/>
    <w:rsid w:val="004D6095"/>
    <w:rsid w:val="004D66AD"/>
    <w:rsid w:val="004D6995"/>
    <w:rsid w:val="004E07A1"/>
    <w:rsid w:val="004E1729"/>
    <w:rsid w:val="004E179F"/>
    <w:rsid w:val="004E1B3C"/>
    <w:rsid w:val="004E1CA8"/>
    <w:rsid w:val="004E2505"/>
    <w:rsid w:val="004E3959"/>
    <w:rsid w:val="004E3F86"/>
    <w:rsid w:val="004E40DC"/>
    <w:rsid w:val="004E4252"/>
    <w:rsid w:val="004E4AD1"/>
    <w:rsid w:val="004E5659"/>
    <w:rsid w:val="004E6E5F"/>
    <w:rsid w:val="004E77E1"/>
    <w:rsid w:val="004F0AB7"/>
    <w:rsid w:val="004F15D9"/>
    <w:rsid w:val="004F1B07"/>
    <w:rsid w:val="004F3291"/>
    <w:rsid w:val="004F32D0"/>
    <w:rsid w:val="004F342E"/>
    <w:rsid w:val="004F463C"/>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096"/>
    <w:rsid w:val="00527EF6"/>
    <w:rsid w:val="00531016"/>
    <w:rsid w:val="00531495"/>
    <w:rsid w:val="00532218"/>
    <w:rsid w:val="00533849"/>
    <w:rsid w:val="00533D56"/>
    <w:rsid w:val="0053468B"/>
    <w:rsid w:val="00535147"/>
    <w:rsid w:val="00535609"/>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3EF9"/>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49F1"/>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67"/>
    <w:rsid w:val="005D43B1"/>
    <w:rsid w:val="005D647C"/>
    <w:rsid w:val="005D6CE0"/>
    <w:rsid w:val="005E0835"/>
    <w:rsid w:val="005E10A5"/>
    <w:rsid w:val="005E1AEC"/>
    <w:rsid w:val="005E21DE"/>
    <w:rsid w:val="005E24C2"/>
    <w:rsid w:val="005E34E9"/>
    <w:rsid w:val="005E35AB"/>
    <w:rsid w:val="005E3E29"/>
    <w:rsid w:val="005E4904"/>
    <w:rsid w:val="005E7E9F"/>
    <w:rsid w:val="005F1294"/>
    <w:rsid w:val="005F1439"/>
    <w:rsid w:val="005F21B0"/>
    <w:rsid w:val="005F249F"/>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2745"/>
    <w:rsid w:val="006341C2"/>
    <w:rsid w:val="0063561E"/>
    <w:rsid w:val="00635C2F"/>
    <w:rsid w:val="00635DA1"/>
    <w:rsid w:val="00636EB3"/>
    <w:rsid w:val="006377A9"/>
    <w:rsid w:val="0063788D"/>
    <w:rsid w:val="00637CA7"/>
    <w:rsid w:val="00637F6F"/>
    <w:rsid w:val="00640056"/>
    <w:rsid w:val="00640E61"/>
    <w:rsid w:val="006420B0"/>
    <w:rsid w:val="006424D3"/>
    <w:rsid w:val="00642A8B"/>
    <w:rsid w:val="006439D3"/>
    <w:rsid w:val="006468ED"/>
    <w:rsid w:val="00647DF7"/>
    <w:rsid w:val="006512F6"/>
    <w:rsid w:val="006523DB"/>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0A86"/>
    <w:rsid w:val="0067157E"/>
    <w:rsid w:val="00672247"/>
    <w:rsid w:val="00673EAA"/>
    <w:rsid w:val="00675D66"/>
    <w:rsid w:val="00676D1D"/>
    <w:rsid w:val="00680659"/>
    <w:rsid w:val="00680D15"/>
    <w:rsid w:val="00681676"/>
    <w:rsid w:val="006818D9"/>
    <w:rsid w:val="006834AD"/>
    <w:rsid w:val="006838C7"/>
    <w:rsid w:val="00684075"/>
    <w:rsid w:val="0068643A"/>
    <w:rsid w:val="00686CD9"/>
    <w:rsid w:val="00687B3A"/>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28E"/>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540E"/>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5F70"/>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4A28"/>
    <w:rsid w:val="0074694A"/>
    <w:rsid w:val="00746DD6"/>
    <w:rsid w:val="00746E60"/>
    <w:rsid w:val="00746FA8"/>
    <w:rsid w:val="007479B5"/>
    <w:rsid w:val="007514FB"/>
    <w:rsid w:val="007518AA"/>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35AE"/>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0D3"/>
    <w:rsid w:val="007856FB"/>
    <w:rsid w:val="00785BC4"/>
    <w:rsid w:val="00786CFF"/>
    <w:rsid w:val="007874B4"/>
    <w:rsid w:val="0078754B"/>
    <w:rsid w:val="00787C97"/>
    <w:rsid w:val="00787E62"/>
    <w:rsid w:val="007906EE"/>
    <w:rsid w:val="00791490"/>
    <w:rsid w:val="00791C7A"/>
    <w:rsid w:val="00791D59"/>
    <w:rsid w:val="00792D4C"/>
    <w:rsid w:val="007938AE"/>
    <w:rsid w:val="00793B7C"/>
    <w:rsid w:val="00793E50"/>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0A8B"/>
    <w:rsid w:val="007D0DFC"/>
    <w:rsid w:val="007D1B1E"/>
    <w:rsid w:val="007D1D80"/>
    <w:rsid w:val="007D2550"/>
    <w:rsid w:val="007D283F"/>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2B58"/>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71E"/>
    <w:rsid w:val="00810E97"/>
    <w:rsid w:val="0081123B"/>
    <w:rsid w:val="00811393"/>
    <w:rsid w:val="00811CBD"/>
    <w:rsid w:val="00813063"/>
    <w:rsid w:val="00815716"/>
    <w:rsid w:val="00816C5A"/>
    <w:rsid w:val="00817344"/>
    <w:rsid w:val="00817678"/>
    <w:rsid w:val="0082049D"/>
    <w:rsid w:val="008217BC"/>
    <w:rsid w:val="00822BA1"/>
    <w:rsid w:val="00822DED"/>
    <w:rsid w:val="00824E58"/>
    <w:rsid w:val="008275DC"/>
    <w:rsid w:val="00827D60"/>
    <w:rsid w:val="008302C5"/>
    <w:rsid w:val="008304A9"/>
    <w:rsid w:val="0083063D"/>
    <w:rsid w:val="00830D47"/>
    <w:rsid w:val="00831867"/>
    <w:rsid w:val="00831D6C"/>
    <w:rsid w:val="00832F6C"/>
    <w:rsid w:val="008341ED"/>
    <w:rsid w:val="008362CE"/>
    <w:rsid w:val="00837584"/>
    <w:rsid w:val="00840302"/>
    <w:rsid w:val="00841673"/>
    <w:rsid w:val="00841963"/>
    <w:rsid w:val="00845B52"/>
    <w:rsid w:val="00846D3E"/>
    <w:rsid w:val="00846DE7"/>
    <w:rsid w:val="00847780"/>
    <w:rsid w:val="008477B9"/>
    <w:rsid w:val="00847C27"/>
    <w:rsid w:val="008505FB"/>
    <w:rsid w:val="0085213A"/>
    <w:rsid w:val="008523FA"/>
    <w:rsid w:val="008529E6"/>
    <w:rsid w:val="00852CDD"/>
    <w:rsid w:val="008536A6"/>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06D"/>
    <w:rsid w:val="0089162F"/>
    <w:rsid w:val="00891CFC"/>
    <w:rsid w:val="00891E79"/>
    <w:rsid w:val="008921AE"/>
    <w:rsid w:val="00895187"/>
    <w:rsid w:val="00895BD3"/>
    <w:rsid w:val="00896B4A"/>
    <w:rsid w:val="00896EDC"/>
    <w:rsid w:val="00897350"/>
    <w:rsid w:val="008A06D7"/>
    <w:rsid w:val="008A0C9F"/>
    <w:rsid w:val="008A1453"/>
    <w:rsid w:val="008A14F6"/>
    <w:rsid w:val="008A1645"/>
    <w:rsid w:val="008A2DAB"/>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C65CC"/>
    <w:rsid w:val="008D0ADE"/>
    <w:rsid w:val="008D0CB2"/>
    <w:rsid w:val="008D0EE2"/>
    <w:rsid w:val="008D13C5"/>
    <w:rsid w:val="008D1476"/>
    <w:rsid w:val="008D29AF"/>
    <w:rsid w:val="008D2D8F"/>
    <w:rsid w:val="008D344B"/>
    <w:rsid w:val="008D346A"/>
    <w:rsid w:val="008D370B"/>
    <w:rsid w:val="008D41FC"/>
    <w:rsid w:val="008D4DD5"/>
    <w:rsid w:val="008D4ED9"/>
    <w:rsid w:val="008D6B04"/>
    <w:rsid w:val="008D6DFA"/>
    <w:rsid w:val="008D72B9"/>
    <w:rsid w:val="008D7D76"/>
    <w:rsid w:val="008D7E1D"/>
    <w:rsid w:val="008E1837"/>
    <w:rsid w:val="008E2254"/>
    <w:rsid w:val="008E2654"/>
    <w:rsid w:val="008E4929"/>
    <w:rsid w:val="008E4FF4"/>
    <w:rsid w:val="008E7383"/>
    <w:rsid w:val="008F196B"/>
    <w:rsid w:val="008F1C22"/>
    <w:rsid w:val="008F2554"/>
    <w:rsid w:val="008F2C42"/>
    <w:rsid w:val="008F47DC"/>
    <w:rsid w:val="008F635E"/>
    <w:rsid w:val="008F738E"/>
    <w:rsid w:val="008F7910"/>
    <w:rsid w:val="009002CE"/>
    <w:rsid w:val="009025FB"/>
    <w:rsid w:val="009029DB"/>
    <w:rsid w:val="009038A8"/>
    <w:rsid w:val="00905C6E"/>
    <w:rsid w:val="0090753F"/>
    <w:rsid w:val="009118BA"/>
    <w:rsid w:val="00913230"/>
    <w:rsid w:val="00913E51"/>
    <w:rsid w:val="00914986"/>
    <w:rsid w:val="00914DFE"/>
    <w:rsid w:val="0091614B"/>
    <w:rsid w:val="00916CEC"/>
    <w:rsid w:val="0091735D"/>
    <w:rsid w:val="009202C9"/>
    <w:rsid w:val="00921287"/>
    <w:rsid w:val="0092131F"/>
    <w:rsid w:val="00921595"/>
    <w:rsid w:val="009229CD"/>
    <w:rsid w:val="009258EF"/>
    <w:rsid w:val="00925D59"/>
    <w:rsid w:val="00926716"/>
    <w:rsid w:val="009308DA"/>
    <w:rsid w:val="00930F3A"/>
    <w:rsid w:val="00932A82"/>
    <w:rsid w:val="0093319A"/>
    <w:rsid w:val="00933540"/>
    <w:rsid w:val="0093396C"/>
    <w:rsid w:val="00933C4C"/>
    <w:rsid w:val="00933E6E"/>
    <w:rsid w:val="0093425F"/>
    <w:rsid w:val="00934877"/>
    <w:rsid w:val="009353B8"/>
    <w:rsid w:val="00935439"/>
    <w:rsid w:val="009357D5"/>
    <w:rsid w:val="00935CD9"/>
    <w:rsid w:val="0093698A"/>
    <w:rsid w:val="009372AB"/>
    <w:rsid w:val="00937432"/>
    <w:rsid w:val="009374E9"/>
    <w:rsid w:val="00937708"/>
    <w:rsid w:val="00940656"/>
    <w:rsid w:val="00940F0E"/>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AC1"/>
    <w:rsid w:val="00970B7F"/>
    <w:rsid w:val="00970C38"/>
    <w:rsid w:val="00971614"/>
    <w:rsid w:val="0097183B"/>
    <w:rsid w:val="00972340"/>
    <w:rsid w:val="009727A2"/>
    <w:rsid w:val="009752FA"/>
    <w:rsid w:val="00977693"/>
    <w:rsid w:val="00977BB1"/>
    <w:rsid w:val="00977C69"/>
    <w:rsid w:val="00977F54"/>
    <w:rsid w:val="009818E4"/>
    <w:rsid w:val="00982494"/>
    <w:rsid w:val="009845F3"/>
    <w:rsid w:val="009845FD"/>
    <w:rsid w:val="00985600"/>
    <w:rsid w:val="00986E0B"/>
    <w:rsid w:val="009900D2"/>
    <w:rsid w:val="00990935"/>
    <w:rsid w:val="00990A99"/>
    <w:rsid w:val="00990AFD"/>
    <w:rsid w:val="00991001"/>
    <w:rsid w:val="00991069"/>
    <w:rsid w:val="0099397C"/>
    <w:rsid w:val="00994A07"/>
    <w:rsid w:val="00994BC1"/>
    <w:rsid w:val="00996257"/>
    <w:rsid w:val="00996BCA"/>
    <w:rsid w:val="009A0E79"/>
    <w:rsid w:val="009A104D"/>
    <w:rsid w:val="009A1740"/>
    <w:rsid w:val="009A1B3D"/>
    <w:rsid w:val="009A216A"/>
    <w:rsid w:val="009A23B0"/>
    <w:rsid w:val="009A35C9"/>
    <w:rsid w:val="009A3604"/>
    <w:rsid w:val="009A473C"/>
    <w:rsid w:val="009A52E0"/>
    <w:rsid w:val="009A640D"/>
    <w:rsid w:val="009A7F00"/>
    <w:rsid w:val="009B1548"/>
    <w:rsid w:val="009B3A1D"/>
    <w:rsid w:val="009B4100"/>
    <w:rsid w:val="009B41F0"/>
    <w:rsid w:val="009B45B5"/>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3139"/>
    <w:rsid w:val="009F4BE1"/>
    <w:rsid w:val="009F4FF4"/>
    <w:rsid w:val="009F5528"/>
    <w:rsid w:val="009F5541"/>
    <w:rsid w:val="009F6493"/>
    <w:rsid w:val="009F69B5"/>
    <w:rsid w:val="009F7576"/>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D6"/>
    <w:rsid w:val="00A175E5"/>
    <w:rsid w:val="00A178C0"/>
    <w:rsid w:val="00A17E61"/>
    <w:rsid w:val="00A17EA1"/>
    <w:rsid w:val="00A17EDF"/>
    <w:rsid w:val="00A215DD"/>
    <w:rsid w:val="00A21746"/>
    <w:rsid w:val="00A24265"/>
    <w:rsid w:val="00A2429B"/>
    <w:rsid w:val="00A24628"/>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5F35"/>
    <w:rsid w:val="00A4637B"/>
    <w:rsid w:val="00A46BB9"/>
    <w:rsid w:val="00A476B4"/>
    <w:rsid w:val="00A476D0"/>
    <w:rsid w:val="00A50D2F"/>
    <w:rsid w:val="00A50EE4"/>
    <w:rsid w:val="00A521D4"/>
    <w:rsid w:val="00A52BD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708"/>
    <w:rsid w:val="00A849C8"/>
    <w:rsid w:val="00A855BE"/>
    <w:rsid w:val="00A86406"/>
    <w:rsid w:val="00A8661F"/>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5F4"/>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13E"/>
    <w:rsid w:val="00AC7896"/>
    <w:rsid w:val="00AD104E"/>
    <w:rsid w:val="00AD124D"/>
    <w:rsid w:val="00AD1EAE"/>
    <w:rsid w:val="00AD2280"/>
    <w:rsid w:val="00AD26C0"/>
    <w:rsid w:val="00AD3CC4"/>
    <w:rsid w:val="00AD4839"/>
    <w:rsid w:val="00AD4C7C"/>
    <w:rsid w:val="00AD5097"/>
    <w:rsid w:val="00AD76EF"/>
    <w:rsid w:val="00AE19D1"/>
    <w:rsid w:val="00AE2666"/>
    <w:rsid w:val="00AE29DB"/>
    <w:rsid w:val="00AE2E9B"/>
    <w:rsid w:val="00AE3BE0"/>
    <w:rsid w:val="00AE50C7"/>
    <w:rsid w:val="00AE5D09"/>
    <w:rsid w:val="00AE6037"/>
    <w:rsid w:val="00AE6B11"/>
    <w:rsid w:val="00AE7EBC"/>
    <w:rsid w:val="00AF39C9"/>
    <w:rsid w:val="00AF434D"/>
    <w:rsid w:val="00AF4EE4"/>
    <w:rsid w:val="00AF5D7C"/>
    <w:rsid w:val="00AF6B36"/>
    <w:rsid w:val="00AF71DB"/>
    <w:rsid w:val="00B0036F"/>
    <w:rsid w:val="00B00C8E"/>
    <w:rsid w:val="00B02AA5"/>
    <w:rsid w:val="00B04F50"/>
    <w:rsid w:val="00B05CA6"/>
    <w:rsid w:val="00B1073D"/>
    <w:rsid w:val="00B11238"/>
    <w:rsid w:val="00B11CD7"/>
    <w:rsid w:val="00B1205D"/>
    <w:rsid w:val="00B128F0"/>
    <w:rsid w:val="00B13307"/>
    <w:rsid w:val="00B1367C"/>
    <w:rsid w:val="00B13B7B"/>
    <w:rsid w:val="00B15202"/>
    <w:rsid w:val="00B1553A"/>
    <w:rsid w:val="00B17577"/>
    <w:rsid w:val="00B21CD1"/>
    <w:rsid w:val="00B226AB"/>
    <w:rsid w:val="00B23256"/>
    <w:rsid w:val="00B24CF5"/>
    <w:rsid w:val="00B26507"/>
    <w:rsid w:val="00B269CE"/>
    <w:rsid w:val="00B3055A"/>
    <w:rsid w:val="00B31CD8"/>
    <w:rsid w:val="00B32535"/>
    <w:rsid w:val="00B3277B"/>
    <w:rsid w:val="00B32B21"/>
    <w:rsid w:val="00B32BAD"/>
    <w:rsid w:val="00B34386"/>
    <w:rsid w:val="00B360AE"/>
    <w:rsid w:val="00B367AA"/>
    <w:rsid w:val="00B36B86"/>
    <w:rsid w:val="00B37176"/>
    <w:rsid w:val="00B373AA"/>
    <w:rsid w:val="00B37787"/>
    <w:rsid w:val="00B403B1"/>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284"/>
    <w:rsid w:val="00B565AE"/>
    <w:rsid w:val="00B56C15"/>
    <w:rsid w:val="00B57348"/>
    <w:rsid w:val="00B61613"/>
    <w:rsid w:val="00B61E5E"/>
    <w:rsid w:val="00B629EA"/>
    <w:rsid w:val="00B62D2B"/>
    <w:rsid w:val="00B6354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4D1"/>
    <w:rsid w:val="00B82D4E"/>
    <w:rsid w:val="00B8353F"/>
    <w:rsid w:val="00B84A8A"/>
    <w:rsid w:val="00B87C64"/>
    <w:rsid w:val="00B87E47"/>
    <w:rsid w:val="00B91A82"/>
    <w:rsid w:val="00B9279C"/>
    <w:rsid w:val="00B934BE"/>
    <w:rsid w:val="00B93569"/>
    <w:rsid w:val="00B93603"/>
    <w:rsid w:val="00B94B37"/>
    <w:rsid w:val="00B9576A"/>
    <w:rsid w:val="00B962BB"/>
    <w:rsid w:val="00BA088E"/>
    <w:rsid w:val="00BA2861"/>
    <w:rsid w:val="00BA3873"/>
    <w:rsid w:val="00BA5930"/>
    <w:rsid w:val="00BA636A"/>
    <w:rsid w:val="00BA6413"/>
    <w:rsid w:val="00BA6707"/>
    <w:rsid w:val="00BA7C0B"/>
    <w:rsid w:val="00BB0F85"/>
    <w:rsid w:val="00BB16D5"/>
    <w:rsid w:val="00BB1940"/>
    <w:rsid w:val="00BB295F"/>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1E8F"/>
    <w:rsid w:val="00BD3209"/>
    <w:rsid w:val="00BD323A"/>
    <w:rsid w:val="00BD3ECE"/>
    <w:rsid w:val="00BD4316"/>
    <w:rsid w:val="00BD5782"/>
    <w:rsid w:val="00BD624E"/>
    <w:rsid w:val="00BD780A"/>
    <w:rsid w:val="00BE0194"/>
    <w:rsid w:val="00BE0CEB"/>
    <w:rsid w:val="00BE1E12"/>
    <w:rsid w:val="00BE346A"/>
    <w:rsid w:val="00BE3917"/>
    <w:rsid w:val="00BE46DF"/>
    <w:rsid w:val="00BE635E"/>
    <w:rsid w:val="00BE6364"/>
    <w:rsid w:val="00BE6992"/>
    <w:rsid w:val="00BE6D71"/>
    <w:rsid w:val="00BE718D"/>
    <w:rsid w:val="00BE7A12"/>
    <w:rsid w:val="00BE7ADF"/>
    <w:rsid w:val="00BE7CAE"/>
    <w:rsid w:val="00BF13C6"/>
    <w:rsid w:val="00BF5945"/>
    <w:rsid w:val="00BF6362"/>
    <w:rsid w:val="00BF7293"/>
    <w:rsid w:val="00C009C1"/>
    <w:rsid w:val="00C01B8A"/>
    <w:rsid w:val="00C01FED"/>
    <w:rsid w:val="00C02596"/>
    <w:rsid w:val="00C027B1"/>
    <w:rsid w:val="00C02C4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9B3"/>
    <w:rsid w:val="00C36B0D"/>
    <w:rsid w:val="00C37839"/>
    <w:rsid w:val="00C37EA0"/>
    <w:rsid w:val="00C409F6"/>
    <w:rsid w:val="00C410D2"/>
    <w:rsid w:val="00C41479"/>
    <w:rsid w:val="00C43810"/>
    <w:rsid w:val="00C439F1"/>
    <w:rsid w:val="00C43DBF"/>
    <w:rsid w:val="00C4452E"/>
    <w:rsid w:val="00C5042D"/>
    <w:rsid w:val="00C536D2"/>
    <w:rsid w:val="00C54558"/>
    <w:rsid w:val="00C558A4"/>
    <w:rsid w:val="00C559CD"/>
    <w:rsid w:val="00C57E04"/>
    <w:rsid w:val="00C61818"/>
    <w:rsid w:val="00C61B06"/>
    <w:rsid w:val="00C61FEC"/>
    <w:rsid w:val="00C62A32"/>
    <w:rsid w:val="00C62B4F"/>
    <w:rsid w:val="00C62FC2"/>
    <w:rsid w:val="00C65918"/>
    <w:rsid w:val="00C65FA7"/>
    <w:rsid w:val="00C7008E"/>
    <w:rsid w:val="00C7163A"/>
    <w:rsid w:val="00C71A87"/>
    <w:rsid w:val="00C72429"/>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159D"/>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5B27"/>
    <w:rsid w:val="00CA6A87"/>
    <w:rsid w:val="00CA760E"/>
    <w:rsid w:val="00CB2149"/>
    <w:rsid w:val="00CB2159"/>
    <w:rsid w:val="00CB252D"/>
    <w:rsid w:val="00CB4BBD"/>
    <w:rsid w:val="00CB4C86"/>
    <w:rsid w:val="00CB5B7B"/>
    <w:rsid w:val="00CB5F3F"/>
    <w:rsid w:val="00CB6418"/>
    <w:rsid w:val="00CC0C48"/>
    <w:rsid w:val="00CC0D2A"/>
    <w:rsid w:val="00CC2F81"/>
    <w:rsid w:val="00CC3DCA"/>
    <w:rsid w:val="00CC435D"/>
    <w:rsid w:val="00CC4F1E"/>
    <w:rsid w:val="00CC5FBE"/>
    <w:rsid w:val="00CC6BC0"/>
    <w:rsid w:val="00CC7706"/>
    <w:rsid w:val="00CD130D"/>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5E72"/>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363D"/>
    <w:rsid w:val="00D56683"/>
    <w:rsid w:val="00D574A2"/>
    <w:rsid w:val="00D57F77"/>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B7603"/>
    <w:rsid w:val="00DC0C9F"/>
    <w:rsid w:val="00DC15B6"/>
    <w:rsid w:val="00DC1727"/>
    <w:rsid w:val="00DC1843"/>
    <w:rsid w:val="00DC33BA"/>
    <w:rsid w:val="00DC4957"/>
    <w:rsid w:val="00DC4AE2"/>
    <w:rsid w:val="00DC635B"/>
    <w:rsid w:val="00DC63B3"/>
    <w:rsid w:val="00DC6B6C"/>
    <w:rsid w:val="00DD1F97"/>
    <w:rsid w:val="00DD25BD"/>
    <w:rsid w:val="00DD2877"/>
    <w:rsid w:val="00DD2EDE"/>
    <w:rsid w:val="00DD3144"/>
    <w:rsid w:val="00DD38A3"/>
    <w:rsid w:val="00DD67AC"/>
    <w:rsid w:val="00DD781E"/>
    <w:rsid w:val="00DD7FD2"/>
    <w:rsid w:val="00DE0E0F"/>
    <w:rsid w:val="00DE0F3E"/>
    <w:rsid w:val="00DE1DEE"/>
    <w:rsid w:val="00DE26CD"/>
    <w:rsid w:val="00DE2A8A"/>
    <w:rsid w:val="00DE3218"/>
    <w:rsid w:val="00DE33F9"/>
    <w:rsid w:val="00DE5831"/>
    <w:rsid w:val="00DE5C5C"/>
    <w:rsid w:val="00DE6816"/>
    <w:rsid w:val="00DE6D67"/>
    <w:rsid w:val="00DE76D7"/>
    <w:rsid w:val="00DF06C4"/>
    <w:rsid w:val="00DF0BD1"/>
    <w:rsid w:val="00DF1033"/>
    <w:rsid w:val="00DF1156"/>
    <w:rsid w:val="00DF1173"/>
    <w:rsid w:val="00DF2CB0"/>
    <w:rsid w:val="00DF383C"/>
    <w:rsid w:val="00DF4465"/>
    <w:rsid w:val="00DF451B"/>
    <w:rsid w:val="00DF451C"/>
    <w:rsid w:val="00DF5D03"/>
    <w:rsid w:val="00DF6006"/>
    <w:rsid w:val="00DF610F"/>
    <w:rsid w:val="00DF6955"/>
    <w:rsid w:val="00DF7B01"/>
    <w:rsid w:val="00DF7E4B"/>
    <w:rsid w:val="00E00957"/>
    <w:rsid w:val="00E017D3"/>
    <w:rsid w:val="00E01DDD"/>
    <w:rsid w:val="00E021E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27AB8"/>
    <w:rsid w:val="00E306C2"/>
    <w:rsid w:val="00E30DB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57E6D"/>
    <w:rsid w:val="00E600CD"/>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87B35"/>
    <w:rsid w:val="00E90C8F"/>
    <w:rsid w:val="00E91006"/>
    <w:rsid w:val="00E92106"/>
    <w:rsid w:val="00E92204"/>
    <w:rsid w:val="00E93276"/>
    <w:rsid w:val="00E93457"/>
    <w:rsid w:val="00E93B23"/>
    <w:rsid w:val="00E93F35"/>
    <w:rsid w:val="00EA04FB"/>
    <w:rsid w:val="00EA1F76"/>
    <w:rsid w:val="00EA4570"/>
    <w:rsid w:val="00EA4C1F"/>
    <w:rsid w:val="00EA4DD6"/>
    <w:rsid w:val="00EA4FA0"/>
    <w:rsid w:val="00EA5469"/>
    <w:rsid w:val="00EA5B2B"/>
    <w:rsid w:val="00EA7EA7"/>
    <w:rsid w:val="00EB0239"/>
    <w:rsid w:val="00EB0AFA"/>
    <w:rsid w:val="00EB1950"/>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9FF"/>
    <w:rsid w:val="00EC6ABB"/>
    <w:rsid w:val="00EC7B44"/>
    <w:rsid w:val="00ED10D9"/>
    <w:rsid w:val="00ED28F4"/>
    <w:rsid w:val="00ED2D91"/>
    <w:rsid w:val="00ED30A9"/>
    <w:rsid w:val="00ED3FD9"/>
    <w:rsid w:val="00ED42D5"/>
    <w:rsid w:val="00ED43C6"/>
    <w:rsid w:val="00ED52D1"/>
    <w:rsid w:val="00ED5476"/>
    <w:rsid w:val="00ED62D1"/>
    <w:rsid w:val="00ED739C"/>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3E29"/>
    <w:rsid w:val="00F04A95"/>
    <w:rsid w:val="00F058D3"/>
    <w:rsid w:val="00F108B9"/>
    <w:rsid w:val="00F10A38"/>
    <w:rsid w:val="00F1176A"/>
    <w:rsid w:val="00F11FF3"/>
    <w:rsid w:val="00F12BF1"/>
    <w:rsid w:val="00F12C99"/>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A92"/>
    <w:rsid w:val="00F35ED7"/>
    <w:rsid w:val="00F423F6"/>
    <w:rsid w:val="00F43528"/>
    <w:rsid w:val="00F43916"/>
    <w:rsid w:val="00F44F84"/>
    <w:rsid w:val="00F466E6"/>
    <w:rsid w:val="00F47508"/>
    <w:rsid w:val="00F4786D"/>
    <w:rsid w:val="00F5089C"/>
    <w:rsid w:val="00F508F3"/>
    <w:rsid w:val="00F51133"/>
    <w:rsid w:val="00F51165"/>
    <w:rsid w:val="00F51C42"/>
    <w:rsid w:val="00F51CC4"/>
    <w:rsid w:val="00F51EAB"/>
    <w:rsid w:val="00F53747"/>
    <w:rsid w:val="00F5387C"/>
    <w:rsid w:val="00F54162"/>
    <w:rsid w:val="00F54AF1"/>
    <w:rsid w:val="00F551D6"/>
    <w:rsid w:val="00F55B3B"/>
    <w:rsid w:val="00F55CBC"/>
    <w:rsid w:val="00F55DCB"/>
    <w:rsid w:val="00F56426"/>
    <w:rsid w:val="00F5643F"/>
    <w:rsid w:val="00F56CB4"/>
    <w:rsid w:val="00F61DE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57C7"/>
    <w:rsid w:val="00F775A3"/>
    <w:rsid w:val="00F77D38"/>
    <w:rsid w:val="00F809C6"/>
    <w:rsid w:val="00F81408"/>
    <w:rsid w:val="00F815F4"/>
    <w:rsid w:val="00F848DA"/>
    <w:rsid w:val="00F86C5F"/>
    <w:rsid w:val="00F86D62"/>
    <w:rsid w:val="00F874BB"/>
    <w:rsid w:val="00F90DA5"/>
    <w:rsid w:val="00F9118F"/>
    <w:rsid w:val="00F914C6"/>
    <w:rsid w:val="00F92B59"/>
    <w:rsid w:val="00F931A2"/>
    <w:rsid w:val="00F95B4A"/>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4772"/>
    <w:rsid w:val="00FD508D"/>
    <w:rsid w:val="00FD57A1"/>
    <w:rsid w:val="00FD72C2"/>
    <w:rsid w:val="00FD7D51"/>
    <w:rsid w:val="00FE0B52"/>
    <w:rsid w:val="00FE10DF"/>
    <w:rsid w:val="00FE1867"/>
    <w:rsid w:val="00FE263B"/>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paragraph" w:customStyle="1" w:styleId="Citas">
    <w:name w:val="Citas"/>
    <w:basedOn w:val="Normal"/>
    <w:qFormat/>
    <w:rsid w:val="003B1B9F"/>
    <w:pPr>
      <w:spacing w:before="240" w:after="160"/>
      <w:ind w:left="851" w:right="851"/>
    </w:pPr>
    <w:rPr>
      <w:rFonts w:eastAsiaTheme="minorHAnsi"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1822799">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62938520">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55747969">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BF39F-B3E3-4A6C-BEF0-2423B198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50</Pages>
  <Words>12345</Words>
  <Characters>67899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91</cp:revision>
  <cp:lastPrinted>2026-01-16T16:11:00Z</cp:lastPrinted>
  <dcterms:created xsi:type="dcterms:W3CDTF">2025-12-16T18:44:00Z</dcterms:created>
  <dcterms:modified xsi:type="dcterms:W3CDTF">2026-02-24T19:38:00Z</dcterms:modified>
</cp:coreProperties>
</file>