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6C98AAB2" w:rsidR="00566EB9" w:rsidRPr="009E18E2"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9E18E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9E18E2">
        <w:rPr>
          <w:rFonts w:ascii="Palatino Linotype" w:eastAsia="Palatino Linotype" w:hAnsi="Palatino Linotype" w:cs="Palatino Linotype"/>
          <w:b/>
          <w:sz w:val="22"/>
          <w:szCs w:val="22"/>
        </w:rPr>
        <w:t xml:space="preserve">a </w:t>
      </w:r>
      <w:r w:rsidR="00B653A7" w:rsidRPr="009E18E2">
        <w:rPr>
          <w:rFonts w:ascii="Palatino Linotype" w:eastAsia="Palatino Linotype" w:hAnsi="Palatino Linotype" w:cs="Palatino Linotype"/>
          <w:b/>
          <w:sz w:val="22"/>
          <w:szCs w:val="22"/>
        </w:rPr>
        <w:t>ocho de abril</w:t>
      </w:r>
      <w:r w:rsidR="002E02CC" w:rsidRPr="009E18E2">
        <w:rPr>
          <w:rFonts w:ascii="Palatino Linotype" w:eastAsia="Palatino Linotype" w:hAnsi="Palatino Linotype" w:cs="Palatino Linotype"/>
          <w:b/>
          <w:sz w:val="22"/>
          <w:szCs w:val="22"/>
        </w:rPr>
        <w:t xml:space="preserve"> de dos mil veintiséis.</w:t>
      </w:r>
      <w:r w:rsidRPr="009E18E2">
        <w:rPr>
          <w:rFonts w:ascii="Palatino Linotype" w:eastAsia="Palatino Linotype" w:hAnsi="Palatino Linotype" w:cs="Palatino Linotype"/>
          <w:sz w:val="22"/>
          <w:szCs w:val="22"/>
        </w:rPr>
        <w:t xml:space="preserve"> </w:t>
      </w:r>
    </w:p>
    <w:p w14:paraId="74DCE31D" w14:textId="4ED40564" w:rsidR="00566EB9" w:rsidRPr="009E18E2"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9E18E2">
        <w:rPr>
          <w:rFonts w:ascii="Palatino Linotype" w:eastAsia="Palatino Linotype" w:hAnsi="Palatino Linotype" w:cs="Palatino Linotype"/>
          <w:b/>
          <w:sz w:val="22"/>
          <w:szCs w:val="22"/>
        </w:rPr>
        <w:t>Visto</w:t>
      </w:r>
      <w:r w:rsidRPr="009E18E2">
        <w:rPr>
          <w:rFonts w:ascii="Palatino Linotype" w:eastAsia="Palatino Linotype" w:hAnsi="Palatino Linotype" w:cs="Palatino Linotype"/>
          <w:sz w:val="22"/>
          <w:szCs w:val="22"/>
        </w:rPr>
        <w:t xml:space="preserve"> el expediente formado con motivo del recurso de revisión </w:t>
      </w:r>
      <w:r w:rsidR="008A53C6" w:rsidRPr="009E18E2">
        <w:rPr>
          <w:rFonts w:ascii="Palatino Linotype" w:eastAsia="Palatino Linotype" w:hAnsi="Palatino Linotype" w:cs="Palatino Linotype"/>
          <w:b/>
          <w:sz w:val="22"/>
          <w:szCs w:val="22"/>
        </w:rPr>
        <w:t>1303</w:t>
      </w:r>
      <w:r w:rsidR="0067755B" w:rsidRPr="009E18E2">
        <w:rPr>
          <w:rFonts w:ascii="Palatino Linotype" w:eastAsia="Palatino Linotype" w:hAnsi="Palatino Linotype" w:cs="Palatino Linotype"/>
          <w:b/>
          <w:sz w:val="22"/>
          <w:szCs w:val="22"/>
        </w:rPr>
        <w:t>4</w:t>
      </w:r>
      <w:r w:rsidRPr="009E18E2">
        <w:rPr>
          <w:rFonts w:ascii="Palatino Linotype" w:eastAsia="Palatino Linotype" w:hAnsi="Palatino Linotype" w:cs="Palatino Linotype"/>
          <w:b/>
          <w:sz w:val="22"/>
          <w:szCs w:val="22"/>
        </w:rPr>
        <w:t>/INFOEM/IP/RR/2025</w:t>
      </w:r>
      <w:r w:rsidRPr="009E18E2">
        <w:rPr>
          <w:rFonts w:ascii="Palatino Linotype" w:eastAsia="Palatino Linotype" w:hAnsi="Palatino Linotype" w:cs="Palatino Linotype"/>
          <w:sz w:val="22"/>
          <w:szCs w:val="22"/>
        </w:rPr>
        <w:t>, interpuesto por</w:t>
      </w:r>
      <w:r w:rsidR="003F0A9C" w:rsidRPr="009E18E2">
        <w:t xml:space="preserve"> </w:t>
      </w:r>
      <w:r w:rsidR="00B653A7" w:rsidRPr="009E18E2">
        <w:rPr>
          <w:rFonts w:ascii="Palatino Linotype" w:eastAsia="Palatino Linotype" w:hAnsi="Palatino Linotype" w:cs="Palatino Linotype"/>
          <w:b/>
          <w:sz w:val="22"/>
          <w:szCs w:val="22"/>
        </w:rPr>
        <w:t>una persona usuaria del Sistema de Acceso a la Información Mexiquense que no proporcionó nombre</w:t>
      </w:r>
      <w:r w:rsidRPr="009E18E2">
        <w:rPr>
          <w:rFonts w:ascii="Palatino Linotype" w:eastAsia="Palatino Linotype" w:hAnsi="Palatino Linotype" w:cs="Palatino Linotype"/>
          <w:b/>
          <w:sz w:val="22"/>
          <w:szCs w:val="22"/>
        </w:rPr>
        <w:t>,</w:t>
      </w:r>
      <w:r w:rsidRPr="009E18E2">
        <w:rPr>
          <w:rFonts w:ascii="Palatino Linotype" w:eastAsia="Palatino Linotype" w:hAnsi="Palatino Linotype" w:cs="Palatino Linotype"/>
          <w:sz w:val="22"/>
          <w:szCs w:val="22"/>
        </w:rPr>
        <w:t xml:space="preserve"> en lo sucesivo</w:t>
      </w:r>
      <w:r w:rsidRPr="009E18E2">
        <w:rPr>
          <w:rFonts w:ascii="Palatino Linotype" w:eastAsia="Palatino Linotype" w:hAnsi="Palatino Linotype" w:cs="Palatino Linotype"/>
          <w:b/>
          <w:sz w:val="22"/>
          <w:szCs w:val="22"/>
        </w:rPr>
        <w:t xml:space="preserve"> la parte</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Recurrente,</w:t>
      </w:r>
      <w:r w:rsidRPr="009E18E2">
        <w:rPr>
          <w:rFonts w:ascii="Palatino Linotype" w:eastAsia="Palatino Linotype" w:hAnsi="Palatino Linotype" w:cs="Palatino Linotype"/>
          <w:sz w:val="22"/>
          <w:szCs w:val="22"/>
        </w:rPr>
        <w:t xml:space="preserve"> en contra de la respuesta a su solicitud por parte de</w:t>
      </w:r>
      <w:r w:rsidR="00C639A7" w:rsidRPr="009E18E2">
        <w:rPr>
          <w:rFonts w:ascii="Palatino Linotype" w:eastAsia="Palatino Linotype" w:hAnsi="Palatino Linotype" w:cs="Palatino Linotype"/>
          <w:sz w:val="22"/>
          <w:szCs w:val="22"/>
        </w:rPr>
        <w:t>l</w:t>
      </w:r>
      <w:r w:rsidR="005D49DE" w:rsidRPr="009E18E2">
        <w:rPr>
          <w:rFonts w:ascii="Palatino Linotype" w:eastAsia="Palatino Linotype" w:hAnsi="Palatino Linotype" w:cs="Palatino Linotype"/>
          <w:sz w:val="22"/>
          <w:szCs w:val="22"/>
        </w:rPr>
        <w:t xml:space="preserve"> </w:t>
      </w:r>
      <w:r w:rsidR="008A53C6" w:rsidRPr="009E18E2">
        <w:rPr>
          <w:rFonts w:ascii="Palatino Linotype" w:eastAsia="Palatino Linotype" w:hAnsi="Palatino Linotype" w:cs="Palatino Linotype"/>
          <w:b/>
          <w:sz w:val="22"/>
          <w:szCs w:val="22"/>
        </w:rPr>
        <w:t>Ayuntamiento de Zinacantepec</w:t>
      </w:r>
      <w:r w:rsidR="00C30DDF" w:rsidRPr="009E18E2">
        <w:rPr>
          <w:rFonts w:ascii="Palatino Linotype" w:eastAsia="Palatino Linotype" w:hAnsi="Palatino Linotype" w:cs="Palatino Linotype"/>
          <w:b/>
          <w:bCs/>
          <w:sz w:val="22"/>
          <w:szCs w:val="22"/>
        </w:rPr>
        <w:t>,</w:t>
      </w:r>
      <w:r w:rsidRPr="009E18E2">
        <w:rPr>
          <w:rFonts w:ascii="Palatino Linotype" w:eastAsia="Palatino Linotype" w:hAnsi="Palatino Linotype" w:cs="Palatino Linotype"/>
          <w:b/>
          <w:sz w:val="22"/>
          <w:szCs w:val="22"/>
        </w:rPr>
        <w:t xml:space="preserve"> </w:t>
      </w:r>
      <w:r w:rsidRPr="009E18E2">
        <w:rPr>
          <w:rFonts w:ascii="Palatino Linotype" w:eastAsia="Palatino Linotype" w:hAnsi="Palatino Linotype" w:cs="Palatino Linotype"/>
          <w:sz w:val="22"/>
          <w:szCs w:val="22"/>
        </w:rPr>
        <w:t xml:space="preserve">en lo sucesivo el </w:t>
      </w:r>
      <w:r w:rsidRPr="009E18E2">
        <w:rPr>
          <w:rFonts w:ascii="Palatino Linotype" w:eastAsia="Palatino Linotype" w:hAnsi="Palatino Linotype" w:cs="Palatino Linotype"/>
          <w:b/>
          <w:sz w:val="22"/>
          <w:szCs w:val="22"/>
        </w:rPr>
        <w:t xml:space="preserve">Sujeto Obligado, </w:t>
      </w:r>
      <w:r w:rsidRPr="009E18E2">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9E18E2" w:rsidRDefault="00D41CCE">
      <w:pPr>
        <w:spacing w:before="240" w:after="240" w:line="360" w:lineRule="auto"/>
        <w:jc w:val="center"/>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I. A N T E C E D E N T E S</w:t>
      </w:r>
    </w:p>
    <w:p w14:paraId="336C0FED" w14:textId="77F3EF0D" w:rsidR="00566EB9" w:rsidRPr="009E18E2" w:rsidRDefault="00D41CCE">
      <w:pPr>
        <w:spacing w:before="240" w:after="240"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1. Solicitud de acceso a la información.</w:t>
      </w:r>
      <w:r w:rsidRPr="009E18E2">
        <w:rPr>
          <w:rFonts w:ascii="Palatino Linotype" w:eastAsia="Palatino Linotype" w:hAnsi="Palatino Linotype" w:cs="Palatino Linotype"/>
          <w:sz w:val="22"/>
          <w:szCs w:val="22"/>
        </w:rPr>
        <w:t xml:space="preserve"> El</w:t>
      </w:r>
      <w:r w:rsidR="00B253BE" w:rsidRPr="009E18E2">
        <w:rPr>
          <w:rFonts w:ascii="Palatino Linotype" w:eastAsia="Palatino Linotype" w:hAnsi="Palatino Linotype" w:cs="Palatino Linotype"/>
          <w:sz w:val="22"/>
          <w:szCs w:val="22"/>
        </w:rPr>
        <w:t xml:space="preserve"> </w:t>
      </w:r>
      <w:r w:rsidR="008A53C6" w:rsidRPr="009E18E2">
        <w:rPr>
          <w:rFonts w:ascii="Palatino Linotype" w:eastAsia="Palatino Linotype" w:hAnsi="Palatino Linotype" w:cs="Palatino Linotype"/>
          <w:b/>
          <w:sz w:val="22"/>
          <w:szCs w:val="22"/>
        </w:rPr>
        <w:t>cuatro de octubre</w:t>
      </w:r>
      <w:r w:rsidR="00B253BE" w:rsidRPr="009E18E2">
        <w:rPr>
          <w:rFonts w:ascii="Palatino Linotype" w:eastAsia="Palatino Linotype" w:hAnsi="Palatino Linotype" w:cs="Palatino Linotype"/>
          <w:b/>
          <w:sz w:val="22"/>
          <w:szCs w:val="22"/>
        </w:rPr>
        <w:t xml:space="preserve"> de dos mil veinticinco</w:t>
      </w:r>
      <w:r w:rsidRPr="009E18E2">
        <w:rPr>
          <w:rFonts w:ascii="Palatino Linotype" w:eastAsia="Palatino Linotype" w:hAnsi="Palatino Linotype" w:cs="Palatino Linotype"/>
          <w:b/>
          <w:sz w:val="22"/>
          <w:szCs w:val="22"/>
        </w:rPr>
        <w:t>,</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la parte</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 xml:space="preserve">Recurrente </w:t>
      </w:r>
      <w:r w:rsidRPr="009E18E2">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xml:space="preserve">, la solicitud de acceso a la información pública a la que se le asignó el </w:t>
      </w:r>
      <w:r w:rsidR="005D6FD9" w:rsidRPr="009E18E2">
        <w:rPr>
          <w:rFonts w:ascii="Palatino Linotype" w:eastAsia="Palatino Linotype" w:hAnsi="Palatino Linotype" w:cs="Palatino Linotype"/>
          <w:sz w:val="22"/>
          <w:szCs w:val="22"/>
        </w:rPr>
        <w:t>número</w:t>
      </w:r>
      <w:r w:rsidR="001226FF" w:rsidRPr="009E18E2">
        <w:rPr>
          <w:rFonts w:ascii="Palatino Linotype" w:eastAsia="Palatino Linotype" w:hAnsi="Palatino Linotype" w:cs="Palatino Linotype"/>
          <w:sz w:val="22"/>
          <w:szCs w:val="22"/>
        </w:rPr>
        <w:t xml:space="preserve"> </w:t>
      </w:r>
      <w:r w:rsidR="008A53C6" w:rsidRPr="009E18E2">
        <w:rPr>
          <w:rFonts w:ascii="Palatino Linotype" w:eastAsia="Palatino Linotype" w:hAnsi="Palatino Linotype" w:cs="Palatino Linotype"/>
          <w:b/>
          <w:bCs/>
          <w:sz w:val="22"/>
          <w:szCs w:val="22"/>
        </w:rPr>
        <w:t>00642/ZINACANT/IP/2025</w:t>
      </w:r>
      <w:r w:rsidR="00B253BE" w:rsidRPr="009E18E2">
        <w:rPr>
          <w:rFonts w:ascii="Palatino Linotype" w:eastAsia="Palatino Linotype" w:hAnsi="Palatino Linotype" w:cs="Palatino Linotype"/>
          <w:b/>
          <w:sz w:val="22"/>
          <w:szCs w:val="22"/>
        </w:rPr>
        <w:t>;</w:t>
      </w:r>
      <w:r w:rsidR="009E4671" w:rsidRPr="009E18E2">
        <w:rPr>
          <w:rFonts w:ascii="Palatino Linotype" w:eastAsia="Palatino Linotype" w:hAnsi="Palatino Linotype" w:cs="Palatino Linotype"/>
          <w:sz w:val="22"/>
          <w:szCs w:val="22"/>
        </w:rPr>
        <w:t xml:space="preserve"> </w:t>
      </w:r>
      <w:r w:rsidR="008A53C6" w:rsidRPr="009E18E2">
        <w:rPr>
          <w:rFonts w:ascii="Palatino Linotype" w:eastAsia="Palatino Linotype" w:hAnsi="Palatino Linotype" w:cs="Palatino Linotype"/>
          <w:sz w:val="22"/>
          <w:szCs w:val="22"/>
        </w:rPr>
        <w:t xml:space="preserve">no obstante, por corresponder a un día inhábil la misma se tuvo por presentada el </w:t>
      </w:r>
      <w:r w:rsidR="008A53C6" w:rsidRPr="009E18E2">
        <w:rPr>
          <w:rFonts w:ascii="Palatino Linotype" w:eastAsia="Palatino Linotype" w:hAnsi="Palatino Linotype" w:cs="Palatino Linotype"/>
          <w:b/>
          <w:sz w:val="22"/>
          <w:szCs w:val="22"/>
        </w:rPr>
        <w:t>seis de octubre de dos mil veinticinco</w:t>
      </w:r>
      <w:r w:rsidR="008A53C6"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sz w:val="22"/>
          <w:szCs w:val="22"/>
        </w:rPr>
        <w:t xml:space="preserve">mediante la cual requirió la información siguiente: </w:t>
      </w:r>
    </w:p>
    <w:p w14:paraId="53ABC3AC" w14:textId="47A4DE33" w:rsidR="00566EB9" w:rsidRPr="009E18E2" w:rsidRDefault="008C4074" w:rsidP="008C4074">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9E18E2">
        <w:rPr>
          <w:rFonts w:ascii="Palatino Linotype" w:eastAsia="Palatino Linotype" w:hAnsi="Palatino Linotype" w:cs="Palatino Linotype"/>
          <w:i/>
          <w:sz w:val="22"/>
          <w:szCs w:val="22"/>
        </w:rPr>
        <w:t>“</w:t>
      </w:r>
      <w:r w:rsidR="008A53C6" w:rsidRPr="009E18E2">
        <w:rPr>
          <w:rFonts w:ascii="Palatino Linotype" w:eastAsia="Palatino Linotype" w:hAnsi="Palatino Linotype" w:cs="Palatino Linotype"/>
          <w:i/>
          <w:sz w:val="22"/>
          <w:szCs w:val="22"/>
        </w:rPr>
        <w:t>Quiero saber la escolaridad y hasta que grado académico curso, el currículum y las certificaciones y cursos del instituto hacendario para la Síndico municipal que marca la ley también quiero saber las intervenciónes que ha tenido la Síndico en los Cabildos, quiero saber su antigüedad en el ayuntamiento y los sueldos que ha tenido desde que le paga el ayuntamiento a la fecha</w:t>
      </w:r>
      <w:r w:rsidR="00C30DDF" w:rsidRPr="009E18E2">
        <w:rPr>
          <w:rFonts w:ascii="Palatino Linotype" w:eastAsia="Palatino Linotype" w:hAnsi="Palatino Linotype" w:cs="Palatino Linotype"/>
          <w:i/>
          <w:sz w:val="22"/>
          <w:szCs w:val="22"/>
        </w:rPr>
        <w:t>”</w:t>
      </w:r>
      <w:r w:rsidR="00D41CCE" w:rsidRPr="009E18E2">
        <w:rPr>
          <w:rFonts w:ascii="Palatino Linotype" w:eastAsia="Palatino Linotype" w:hAnsi="Palatino Linotype" w:cs="Palatino Linotype"/>
          <w:i/>
          <w:sz w:val="22"/>
          <w:szCs w:val="22"/>
        </w:rPr>
        <w:t xml:space="preserve"> (Sic) </w:t>
      </w:r>
    </w:p>
    <w:p w14:paraId="7F7E8FBF" w14:textId="77777777" w:rsidR="00566EB9" w:rsidRPr="009E18E2" w:rsidRDefault="00D41CCE">
      <w:pPr>
        <w:spacing w:before="240" w:after="24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Modalidad de Entrega:</w:t>
      </w:r>
      <w:r w:rsidRPr="009E18E2">
        <w:rPr>
          <w:rFonts w:ascii="Palatino Linotype" w:eastAsia="Palatino Linotype" w:hAnsi="Palatino Linotype" w:cs="Palatino Linotype"/>
          <w:sz w:val="22"/>
          <w:szCs w:val="22"/>
        </w:rPr>
        <w:t xml:space="preserve"> a través del Sistema de Acceso a la Información Mexiquense (SAIMEX).</w:t>
      </w:r>
    </w:p>
    <w:p w14:paraId="355D92AA" w14:textId="22E1C040" w:rsidR="00566EB9" w:rsidRPr="009E18E2"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9E18E2">
        <w:rPr>
          <w:rFonts w:ascii="Palatino Linotype" w:eastAsia="Palatino Linotype" w:hAnsi="Palatino Linotype" w:cs="Palatino Linotype"/>
          <w:b/>
          <w:sz w:val="22"/>
          <w:szCs w:val="22"/>
        </w:rPr>
        <w:lastRenderedPageBreak/>
        <w:t>2.</w:t>
      </w:r>
      <w:r w:rsidRPr="009E18E2">
        <w:t xml:space="preserve"> </w:t>
      </w:r>
      <w:r w:rsidR="0096349E" w:rsidRPr="009E18E2">
        <w:rPr>
          <w:rFonts w:ascii="Palatino Linotype" w:eastAsia="Palatino Linotype" w:hAnsi="Palatino Linotype" w:cs="Palatino Linotype"/>
          <w:b/>
          <w:sz w:val="22"/>
          <w:szCs w:val="22"/>
        </w:rPr>
        <w:t>Respuesta</w:t>
      </w:r>
      <w:r w:rsidRPr="009E18E2">
        <w:rPr>
          <w:rFonts w:ascii="Palatino Linotype" w:eastAsia="Palatino Linotype" w:hAnsi="Palatino Linotype" w:cs="Palatino Linotype"/>
          <w:b/>
          <w:sz w:val="22"/>
          <w:szCs w:val="22"/>
        </w:rPr>
        <w:t xml:space="preserve">. </w:t>
      </w:r>
      <w:r w:rsidRPr="009E18E2">
        <w:rPr>
          <w:rFonts w:ascii="Palatino Linotype" w:eastAsia="Palatino Linotype" w:hAnsi="Palatino Linotype" w:cs="Palatino Linotype"/>
          <w:sz w:val="22"/>
          <w:szCs w:val="22"/>
        </w:rPr>
        <w:t xml:space="preserve">El </w:t>
      </w:r>
      <w:r w:rsidR="008A53C6" w:rsidRPr="009E18E2">
        <w:rPr>
          <w:rFonts w:ascii="Palatino Linotype" w:eastAsia="Palatino Linotype" w:hAnsi="Palatino Linotype" w:cs="Palatino Linotype"/>
          <w:b/>
          <w:sz w:val="22"/>
          <w:szCs w:val="22"/>
        </w:rPr>
        <w:t>veintisiete de octubre</w:t>
      </w:r>
      <w:r w:rsidR="005D6FD9" w:rsidRPr="009E18E2">
        <w:rPr>
          <w:rFonts w:ascii="Palatino Linotype" w:eastAsia="Palatino Linotype" w:hAnsi="Palatino Linotype" w:cs="Palatino Linotype"/>
          <w:b/>
          <w:sz w:val="22"/>
          <w:szCs w:val="22"/>
        </w:rPr>
        <w:t xml:space="preserve"> </w:t>
      </w:r>
      <w:r w:rsidR="0096349E" w:rsidRPr="009E18E2">
        <w:rPr>
          <w:rFonts w:ascii="Palatino Linotype" w:eastAsia="Palatino Linotype" w:hAnsi="Palatino Linotype" w:cs="Palatino Linotype"/>
          <w:b/>
          <w:sz w:val="22"/>
          <w:szCs w:val="22"/>
        </w:rPr>
        <w:t xml:space="preserve">de </w:t>
      </w:r>
      <w:r w:rsidRPr="009E18E2">
        <w:rPr>
          <w:rFonts w:ascii="Palatino Linotype" w:eastAsia="Palatino Linotype" w:hAnsi="Palatino Linotype" w:cs="Palatino Linotype"/>
          <w:b/>
          <w:sz w:val="22"/>
          <w:szCs w:val="22"/>
        </w:rPr>
        <w:t>dos mil veinticinco</w:t>
      </w:r>
      <w:r w:rsidRPr="009E18E2">
        <w:rPr>
          <w:rFonts w:ascii="Palatino Linotype" w:eastAsia="Palatino Linotype" w:hAnsi="Palatino Linotype" w:cs="Palatino Linotype"/>
          <w:sz w:val="22"/>
          <w:szCs w:val="22"/>
        </w:rPr>
        <w:t xml:space="preserve">, el </w:t>
      </w:r>
      <w:r w:rsidRPr="009E18E2">
        <w:rPr>
          <w:rFonts w:ascii="Palatino Linotype" w:eastAsia="Palatino Linotype" w:hAnsi="Palatino Linotype" w:cs="Palatino Linotype"/>
          <w:b/>
          <w:sz w:val="22"/>
          <w:szCs w:val="22"/>
        </w:rPr>
        <w:t xml:space="preserve">Sujeto Obligado </w:t>
      </w:r>
      <w:r w:rsidRPr="009E18E2">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0D16CE06" w:rsidR="00566EB9" w:rsidRPr="009E18E2" w:rsidRDefault="00D41CCE">
      <w:pPr>
        <w:spacing w:before="240" w:after="240"/>
        <w:ind w:left="567" w:right="902"/>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008A53C6" w:rsidRPr="009E18E2">
        <w:rPr>
          <w:rFonts w:ascii="Palatino Linotype" w:eastAsia="Palatino Linotype" w:hAnsi="Palatino Linotype" w:cs="Palatino Linotype"/>
          <w:i/>
          <w:sz w:val="22"/>
          <w:szCs w:val="22"/>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9E18E2">
        <w:rPr>
          <w:rFonts w:ascii="Palatino Linotype" w:eastAsia="Palatino Linotype" w:hAnsi="Palatino Linotype" w:cs="Palatino Linotype"/>
          <w:i/>
          <w:sz w:val="22"/>
          <w:szCs w:val="22"/>
        </w:rPr>
        <w:t>” (Sic)</w:t>
      </w:r>
    </w:p>
    <w:p w14:paraId="11758A54" w14:textId="5E07B7F0" w:rsidR="00566EB9" w:rsidRPr="009E18E2"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Adjunto a la respuesta, el </w:t>
      </w:r>
      <w:r w:rsidRPr="009E18E2">
        <w:rPr>
          <w:rFonts w:ascii="Palatino Linotype" w:eastAsia="Palatino Linotype" w:hAnsi="Palatino Linotype" w:cs="Palatino Linotype"/>
          <w:b/>
          <w:sz w:val="22"/>
          <w:szCs w:val="22"/>
        </w:rPr>
        <w:t xml:space="preserve">Sujeto Obligado </w:t>
      </w:r>
      <w:r w:rsidRPr="009E18E2">
        <w:rPr>
          <w:rFonts w:ascii="Palatino Linotype" w:eastAsia="Palatino Linotype" w:hAnsi="Palatino Linotype" w:cs="Palatino Linotype"/>
          <w:sz w:val="22"/>
          <w:szCs w:val="22"/>
        </w:rPr>
        <w:t xml:space="preserve">hizo entrega </w:t>
      </w:r>
      <w:r w:rsidR="006C0C4B" w:rsidRPr="009E18E2">
        <w:rPr>
          <w:rFonts w:ascii="Palatino Linotype" w:eastAsia="Palatino Linotype" w:hAnsi="Palatino Linotype" w:cs="Palatino Linotype"/>
          <w:sz w:val="22"/>
          <w:szCs w:val="22"/>
        </w:rPr>
        <w:t xml:space="preserve">de </w:t>
      </w:r>
      <w:r w:rsidRPr="009E18E2">
        <w:rPr>
          <w:rFonts w:ascii="Palatino Linotype" w:eastAsia="Palatino Linotype" w:hAnsi="Palatino Linotype" w:cs="Palatino Linotype"/>
          <w:sz w:val="22"/>
          <w:szCs w:val="22"/>
        </w:rPr>
        <w:t>la siguiente información:</w:t>
      </w:r>
    </w:p>
    <w:p w14:paraId="5787ACDE" w14:textId="77777777" w:rsidR="00EC59B4" w:rsidRPr="009E18E2" w:rsidRDefault="00EC59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AFFA2A9" w14:textId="3509BDDC" w:rsidR="00EC59B4" w:rsidRPr="009E18E2" w:rsidRDefault="00EC59B4" w:rsidP="00A969A4">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Oficio del </w:t>
      </w:r>
      <w:r w:rsidR="005D32D1" w:rsidRPr="009E18E2">
        <w:rPr>
          <w:rFonts w:ascii="Palatino Linotype" w:eastAsia="Palatino Linotype" w:hAnsi="Palatino Linotype" w:cs="Palatino Linotype"/>
          <w:sz w:val="22"/>
          <w:szCs w:val="22"/>
        </w:rPr>
        <w:t xml:space="preserve">07 de octubre de 2025, a través del cual el Subdirector de Recursos Humanos </w:t>
      </w:r>
      <w:r w:rsidR="005D32D1" w:rsidRPr="009E18E2">
        <w:rPr>
          <w:rFonts w:ascii="Palatino Linotype" w:eastAsia="Palatino Linotype" w:hAnsi="Palatino Linotype" w:cs="Palatino Linotype"/>
          <w:sz w:val="22"/>
          <w:szCs w:val="22"/>
          <w:lang w:val="es-MX"/>
        </w:rPr>
        <w:t>informo que derivado de una búsqueda exhaustiva y minuciosa en los documentos que posee y/o administra la subdirección de recursos humanos no se encontró algún documento que haga referencia a la escolaridad, grado académico, currículum vitae, certificaciones y cursos del Instituto Hacendario para la Síndico municipal</w:t>
      </w:r>
      <w:r w:rsidR="00C47888" w:rsidRPr="009E18E2">
        <w:rPr>
          <w:rFonts w:ascii="Palatino Linotype" w:eastAsia="Palatino Linotype" w:hAnsi="Palatino Linotype" w:cs="Palatino Linotype"/>
          <w:sz w:val="22"/>
          <w:szCs w:val="22"/>
          <w:lang w:val="es-MX"/>
        </w:rPr>
        <w:t>,</w:t>
      </w:r>
      <w:r w:rsidR="005D32D1" w:rsidRPr="009E18E2">
        <w:rPr>
          <w:rFonts w:ascii="Palatino Linotype" w:eastAsia="Palatino Linotype" w:hAnsi="Palatino Linotype" w:cs="Palatino Linotype"/>
          <w:sz w:val="22"/>
          <w:szCs w:val="22"/>
          <w:lang w:val="es-MX"/>
        </w:rPr>
        <w:t xml:space="preserve"> ya que </w:t>
      </w:r>
      <w:r w:rsidR="00C47888" w:rsidRPr="009E18E2">
        <w:rPr>
          <w:rFonts w:ascii="Palatino Linotype" w:eastAsia="Palatino Linotype" w:hAnsi="Palatino Linotype" w:cs="Palatino Linotype"/>
          <w:sz w:val="22"/>
          <w:szCs w:val="22"/>
          <w:lang w:val="es-MX"/>
        </w:rPr>
        <w:t>al ostentar</w:t>
      </w:r>
      <w:r w:rsidR="005D32D1" w:rsidRPr="009E18E2">
        <w:rPr>
          <w:rFonts w:ascii="Palatino Linotype" w:eastAsia="Palatino Linotype" w:hAnsi="Palatino Linotype" w:cs="Palatino Linotype"/>
          <w:sz w:val="22"/>
          <w:szCs w:val="22"/>
          <w:lang w:val="es-MX"/>
        </w:rPr>
        <w:t xml:space="preserve"> un cargo de elección popular, </w:t>
      </w:r>
      <w:r w:rsidR="00C47888" w:rsidRPr="009E18E2">
        <w:rPr>
          <w:rFonts w:ascii="Palatino Linotype" w:eastAsia="Palatino Linotype" w:hAnsi="Palatino Linotype" w:cs="Palatino Linotype"/>
          <w:sz w:val="22"/>
          <w:szCs w:val="22"/>
          <w:lang w:val="es-MX"/>
        </w:rPr>
        <w:t xml:space="preserve">el ente obligado </w:t>
      </w:r>
      <w:r w:rsidR="005D32D1" w:rsidRPr="009E18E2">
        <w:rPr>
          <w:rFonts w:ascii="Palatino Linotype" w:eastAsia="Palatino Linotype" w:hAnsi="Palatino Linotype" w:cs="Palatino Linotype"/>
          <w:sz w:val="22"/>
          <w:szCs w:val="22"/>
          <w:lang w:val="es-MX"/>
        </w:rPr>
        <w:t xml:space="preserve">no </w:t>
      </w:r>
      <w:r w:rsidR="00C47888" w:rsidRPr="009E18E2">
        <w:rPr>
          <w:rFonts w:ascii="Palatino Linotype" w:eastAsia="Palatino Linotype" w:hAnsi="Palatino Linotype" w:cs="Palatino Linotype"/>
          <w:sz w:val="22"/>
          <w:szCs w:val="22"/>
          <w:lang w:val="es-MX"/>
        </w:rPr>
        <w:t xml:space="preserve">se encuentra constreñido </w:t>
      </w:r>
      <w:r w:rsidR="005D32D1" w:rsidRPr="009E18E2">
        <w:rPr>
          <w:rFonts w:ascii="Palatino Linotype" w:eastAsia="Palatino Linotype" w:hAnsi="Palatino Linotype" w:cs="Palatino Linotype"/>
          <w:sz w:val="22"/>
          <w:szCs w:val="22"/>
          <w:lang w:val="es-MX"/>
        </w:rPr>
        <w:t xml:space="preserve">a </w:t>
      </w:r>
      <w:r w:rsidR="00F82499" w:rsidRPr="009E18E2">
        <w:rPr>
          <w:rFonts w:ascii="Palatino Linotype" w:eastAsia="Palatino Linotype" w:hAnsi="Palatino Linotype" w:cs="Palatino Linotype"/>
          <w:sz w:val="22"/>
          <w:szCs w:val="22"/>
          <w:lang w:val="es-MX"/>
        </w:rPr>
        <w:t>resguardar</w:t>
      </w:r>
      <w:r w:rsidR="005D32D1" w:rsidRPr="009E18E2">
        <w:rPr>
          <w:rFonts w:ascii="Palatino Linotype" w:eastAsia="Palatino Linotype" w:hAnsi="Palatino Linotype" w:cs="Palatino Linotype"/>
          <w:sz w:val="22"/>
          <w:szCs w:val="22"/>
          <w:lang w:val="es-MX"/>
        </w:rPr>
        <w:t xml:space="preserve"> algún documento, esto con fundamento en los Artículos 118 y 119 de la Constitución Política del Estado Libre y Soberano de México.</w:t>
      </w:r>
    </w:p>
    <w:p w14:paraId="7DD0604D" w14:textId="77777777" w:rsidR="00207647" w:rsidRPr="009E18E2" w:rsidRDefault="00207647" w:rsidP="0020764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3E0B5592" w14:textId="59AE4742" w:rsidR="00207647" w:rsidRPr="009E18E2" w:rsidRDefault="00207647" w:rsidP="0020764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lang w:val="es-MX"/>
        </w:rPr>
        <w:lastRenderedPageBreak/>
        <w:t>Asimismo, que con relación a las intervenciones que ha tenido la Síndico Municipal en los Cabildos, la subdirección de recursos humanos no encontró algún documento relativo a dichas intervenciones, ya que no forma parte de las atribuciones de la subdirección.</w:t>
      </w:r>
    </w:p>
    <w:p w14:paraId="51C55DEA" w14:textId="77777777" w:rsidR="00C47888" w:rsidRPr="009E18E2" w:rsidRDefault="00C47888" w:rsidP="00C47888">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1BB0AE4E" w14:textId="414C34E1" w:rsidR="00C47888" w:rsidRPr="009E18E2" w:rsidRDefault="00C47888" w:rsidP="00C47888">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lang w:val="es-MX"/>
        </w:rPr>
        <w:t>Sobre el requerimiento relativo a la antigüedad de la Síndico Municipal indicó que es d</w:t>
      </w:r>
      <w:r w:rsidR="002B3C9C" w:rsidRPr="009E18E2">
        <w:rPr>
          <w:rFonts w:ascii="Palatino Linotype" w:eastAsia="Palatino Linotype" w:hAnsi="Palatino Linotype" w:cs="Palatino Linotype"/>
          <w:sz w:val="22"/>
          <w:szCs w:val="22"/>
          <w:lang w:val="es-MX"/>
        </w:rPr>
        <w:t>e</w:t>
      </w:r>
      <w:r w:rsidRPr="009E18E2">
        <w:rPr>
          <w:rFonts w:ascii="Palatino Linotype" w:eastAsia="Palatino Linotype" w:hAnsi="Palatino Linotype" w:cs="Palatino Linotype"/>
          <w:sz w:val="22"/>
          <w:szCs w:val="22"/>
          <w:lang w:val="es-MX"/>
        </w:rPr>
        <w:t xml:space="preserve"> 15 años; 14 años (03/06/2010 al 31/12/2024) con cargo de Técnico Analista I; y, 1 año (desde el 01/01/2025 a la actualidad) ostenta cargo de elección popular como Síndico Municipal.</w:t>
      </w:r>
    </w:p>
    <w:p w14:paraId="61475590" w14:textId="77777777" w:rsidR="00C639A7" w:rsidRPr="009E18E2" w:rsidRDefault="00C639A7" w:rsidP="00C639A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326C97A7" w14:textId="65D5327E" w:rsidR="00825E8B" w:rsidRPr="009E18E2" w:rsidRDefault="00825E8B" w:rsidP="00C639A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r w:rsidRPr="009E18E2">
        <w:rPr>
          <w:rFonts w:ascii="Palatino Linotype" w:eastAsia="Palatino Linotype" w:hAnsi="Palatino Linotype" w:cs="Palatino Linotype"/>
          <w:sz w:val="22"/>
          <w:szCs w:val="22"/>
        </w:rPr>
        <w:t xml:space="preserve">Finalmente, se indica que </w:t>
      </w:r>
      <w:r w:rsidRPr="009E18E2">
        <w:rPr>
          <w:rFonts w:ascii="Palatino Linotype" w:eastAsia="Palatino Linotype" w:hAnsi="Palatino Linotype" w:cs="Palatino Linotype"/>
          <w:sz w:val="22"/>
          <w:szCs w:val="22"/>
          <w:lang w:val="es-MX"/>
        </w:rPr>
        <w:t>en la base de datos y documentos que posee la subdirección de recursos humanos no se encontró algún documento y/o recibos de nóminas del periodo 03/06/2010 a 15/05/2019, y que hace entrega de los recibos de nómina de 2019 a 2024, y de</w:t>
      </w:r>
      <w:r w:rsidR="00161061" w:rsidRPr="009E18E2">
        <w:rPr>
          <w:rFonts w:ascii="Palatino Linotype" w:eastAsia="Palatino Linotype" w:hAnsi="Palatino Linotype" w:cs="Palatino Linotype"/>
          <w:sz w:val="22"/>
          <w:szCs w:val="22"/>
          <w:lang w:val="es-MX"/>
        </w:rPr>
        <w:t>l periodo actual de 2025.</w:t>
      </w:r>
    </w:p>
    <w:p w14:paraId="3EFEEEAE" w14:textId="77777777" w:rsidR="00161061" w:rsidRPr="009E18E2" w:rsidRDefault="00161061" w:rsidP="00C639A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55175A0F" w14:textId="0D2A0122" w:rsidR="00161061" w:rsidRPr="009E18E2" w:rsidRDefault="00161061" w:rsidP="00161061">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lang w:val="es-MX"/>
        </w:rPr>
        <w:t>Se adjunta la propuesta de clasificación de información contenida en los recibos de nómina, del Subdirector de Recursos Humanos.</w:t>
      </w:r>
    </w:p>
    <w:p w14:paraId="7B535E0F" w14:textId="77777777" w:rsidR="00825E8B" w:rsidRPr="009E18E2" w:rsidRDefault="00825E8B" w:rsidP="00C639A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4E067C3D" w14:textId="100D33EC" w:rsidR="00320669" w:rsidRPr="009E18E2" w:rsidRDefault="008A53C6" w:rsidP="00825E8B">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Archivo que contiene, en versión pública, diecisiete </w:t>
      </w:r>
      <w:r w:rsidR="00C97E9F" w:rsidRPr="009E18E2">
        <w:rPr>
          <w:rFonts w:ascii="Palatino Linotype" w:eastAsia="Palatino Linotype" w:hAnsi="Palatino Linotype" w:cs="Palatino Linotype"/>
          <w:sz w:val="22"/>
          <w:szCs w:val="22"/>
        </w:rPr>
        <w:t xml:space="preserve">recibos de nómina de la Sindico del Ayuntamiento de Zinacantepec, correspondientes a la primera y segunda quincena de los meses de enero a agosto de 2025, y la primera de septiembre </w:t>
      </w:r>
      <w:r w:rsidR="00B62FB1" w:rsidRPr="009E18E2">
        <w:rPr>
          <w:rFonts w:ascii="Palatino Linotype" w:eastAsia="Palatino Linotype" w:hAnsi="Palatino Linotype" w:cs="Palatino Linotype"/>
          <w:sz w:val="22"/>
          <w:szCs w:val="22"/>
        </w:rPr>
        <w:t>de 2025; en los que se clasificaron</w:t>
      </w:r>
      <w:r w:rsidR="00C97E9F" w:rsidRPr="009E18E2">
        <w:rPr>
          <w:rFonts w:ascii="Palatino Linotype" w:eastAsia="Palatino Linotype" w:hAnsi="Palatino Linotype" w:cs="Palatino Linotype"/>
          <w:sz w:val="22"/>
          <w:szCs w:val="22"/>
        </w:rPr>
        <w:t xml:space="preserve"> los siguientes datos: número de empleado, RFC, CURP, Número de Seguridad Social, Cuenta Bancaria del servidor público, código postal del domicilio del servidor público</w:t>
      </w:r>
      <w:r w:rsidR="006E13E9" w:rsidRPr="009E18E2">
        <w:rPr>
          <w:rFonts w:ascii="Palatino Linotype" w:eastAsia="Palatino Linotype" w:hAnsi="Palatino Linotype" w:cs="Palatino Linotype"/>
          <w:sz w:val="22"/>
          <w:szCs w:val="22"/>
        </w:rPr>
        <w:t>, deducciones personales</w:t>
      </w:r>
      <w:r w:rsidR="00C97E9F" w:rsidRPr="009E18E2">
        <w:rPr>
          <w:rFonts w:ascii="Palatino Linotype" w:eastAsia="Palatino Linotype" w:hAnsi="Palatino Linotype" w:cs="Palatino Linotype"/>
          <w:sz w:val="22"/>
          <w:szCs w:val="22"/>
        </w:rPr>
        <w:t xml:space="preserve"> y código QR.</w:t>
      </w:r>
    </w:p>
    <w:p w14:paraId="09C853B6" w14:textId="77777777" w:rsidR="005D32D1" w:rsidRPr="009E18E2" w:rsidRDefault="005D32D1" w:rsidP="005D32D1">
      <w:pPr>
        <w:pStyle w:val="Prrafodelista"/>
        <w:rPr>
          <w:rFonts w:ascii="Palatino Linotype" w:eastAsia="Palatino Linotype" w:hAnsi="Palatino Linotype" w:cs="Palatino Linotype"/>
          <w:sz w:val="22"/>
          <w:szCs w:val="22"/>
        </w:rPr>
      </w:pPr>
    </w:p>
    <w:p w14:paraId="7EBED862" w14:textId="3963D1FC" w:rsidR="0067755B" w:rsidRPr="009E18E2" w:rsidRDefault="00161061" w:rsidP="00B62FB1">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Archivo que contiene, en versión pública, </w:t>
      </w:r>
      <w:r w:rsidR="00B62FB1" w:rsidRPr="009E18E2">
        <w:rPr>
          <w:rFonts w:ascii="Palatino Linotype" w:eastAsia="Palatino Linotype" w:hAnsi="Palatino Linotype" w:cs="Palatino Linotype"/>
          <w:sz w:val="22"/>
          <w:szCs w:val="22"/>
        </w:rPr>
        <w:t>ciento treinta y tres</w:t>
      </w:r>
      <w:r w:rsidRPr="009E18E2">
        <w:rPr>
          <w:rFonts w:ascii="Palatino Linotype" w:eastAsia="Palatino Linotype" w:hAnsi="Palatino Linotype" w:cs="Palatino Linotype"/>
          <w:sz w:val="22"/>
          <w:szCs w:val="22"/>
        </w:rPr>
        <w:t xml:space="preserve"> recibos de nómina de la C. María Félix González Zepeda, de su anterior cargo como Técnico Analista del Ayuntamiento de Zinacantepec, correspondientes a las quincenas emitidas en el periodo comprendido del 16/05/2019 al 31/</w:t>
      </w:r>
      <w:r w:rsidR="00B62FB1" w:rsidRPr="009E18E2">
        <w:rPr>
          <w:rFonts w:ascii="Palatino Linotype" w:eastAsia="Palatino Linotype" w:hAnsi="Palatino Linotype" w:cs="Palatino Linotype"/>
          <w:sz w:val="22"/>
          <w:szCs w:val="22"/>
        </w:rPr>
        <w:t>12/2024; en los que se clasificaron</w:t>
      </w:r>
      <w:r w:rsidRPr="009E18E2">
        <w:rPr>
          <w:rFonts w:ascii="Palatino Linotype" w:eastAsia="Palatino Linotype" w:hAnsi="Palatino Linotype" w:cs="Palatino Linotype"/>
          <w:sz w:val="22"/>
          <w:szCs w:val="22"/>
        </w:rPr>
        <w:t xml:space="preserve"> los siguientes datos: número de empleado, RFC, CURP, Número de Seguridad Social, Cuenta Bancaria del servidor público, código postal del domicilio del servidor público</w:t>
      </w:r>
      <w:r w:rsidR="006E13E9" w:rsidRPr="009E18E2">
        <w:rPr>
          <w:rFonts w:ascii="Palatino Linotype" w:eastAsia="Palatino Linotype" w:hAnsi="Palatino Linotype" w:cs="Palatino Linotype"/>
          <w:sz w:val="22"/>
          <w:szCs w:val="22"/>
        </w:rPr>
        <w:t>, deducciones personales</w:t>
      </w:r>
      <w:r w:rsidRPr="009E18E2">
        <w:rPr>
          <w:rFonts w:ascii="Palatino Linotype" w:eastAsia="Palatino Linotype" w:hAnsi="Palatino Linotype" w:cs="Palatino Linotype"/>
          <w:sz w:val="22"/>
          <w:szCs w:val="22"/>
        </w:rPr>
        <w:t xml:space="preserve"> y código QR.</w:t>
      </w:r>
    </w:p>
    <w:p w14:paraId="3BC1E494" w14:textId="77777777" w:rsidR="00B62FB1" w:rsidRPr="009E18E2" w:rsidRDefault="00B62FB1" w:rsidP="00B62FB1">
      <w:pPr>
        <w:pStyle w:val="Prrafodelista"/>
        <w:rPr>
          <w:rFonts w:ascii="Palatino Linotype" w:eastAsia="Palatino Linotype" w:hAnsi="Palatino Linotype" w:cs="Palatino Linotype"/>
          <w:sz w:val="22"/>
          <w:szCs w:val="22"/>
        </w:rPr>
      </w:pPr>
    </w:p>
    <w:p w14:paraId="496F4330" w14:textId="06FB9929" w:rsidR="00566EB9" w:rsidRPr="009E18E2"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 xml:space="preserve">3. Interposición del recurso de revisión. </w:t>
      </w:r>
      <w:r w:rsidRPr="009E18E2">
        <w:rPr>
          <w:rFonts w:ascii="Palatino Linotype" w:eastAsia="Palatino Linotype" w:hAnsi="Palatino Linotype" w:cs="Palatino Linotype"/>
          <w:sz w:val="22"/>
          <w:szCs w:val="22"/>
        </w:rPr>
        <w:t xml:space="preserve">Inconforme con los términos de la respuesta emitida por parte del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el</w:t>
      </w:r>
      <w:r w:rsidRPr="009E18E2">
        <w:rPr>
          <w:rFonts w:ascii="Palatino Linotype" w:eastAsia="Palatino Linotype" w:hAnsi="Palatino Linotype" w:cs="Palatino Linotype"/>
          <w:b/>
          <w:sz w:val="22"/>
          <w:szCs w:val="22"/>
        </w:rPr>
        <w:t xml:space="preserve"> </w:t>
      </w:r>
      <w:r w:rsidR="00AE2C9B" w:rsidRPr="009E18E2">
        <w:rPr>
          <w:rFonts w:ascii="Palatino Linotype" w:eastAsia="Palatino Linotype" w:hAnsi="Palatino Linotype" w:cs="Palatino Linotype"/>
          <w:b/>
          <w:sz w:val="22"/>
          <w:szCs w:val="22"/>
        </w:rPr>
        <w:t>trece de noviembre</w:t>
      </w:r>
      <w:r w:rsidR="00E3409C" w:rsidRPr="009E18E2">
        <w:rPr>
          <w:rFonts w:ascii="Palatino Linotype" w:eastAsia="Palatino Linotype" w:hAnsi="Palatino Linotype" w:cs="Palatino Linotype"/>
          <w:b/>
          <w:sz w:val="22"/>
          <w:szCs w:val="22"/>
        </w:rPr>
        <w:t xml:space="preserve"> de dos mil veinticinco,</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la parte</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Recurrente</w:t>
      </w:r>
      <w:r w:rsidRPr="009E18E2">
        <w:rPr>
          <w:rFonts w:ascii="Palatino Linotype" w:eastAsia="Palatino Linotype" w:hAnsi="Palatino Linotype" w:cs="Palatino Linotype"/>
          <w:sz w:val="22"/>
          <w:szCs w:val="22"/>
        </w:rPr>
        <w:t xml:space="preserve"> interpuso el recurso de revisión a través de </w:t>
      </w:r>
      <w:r w:rsidR="00315AC1" w:rsidRPr="009E18E2">
        <w:rPr>
          <w:rFonts w:ascii="Palatino Linotype" w:eastAsia="Palatino Linotype" w:hAnsi="Palatino Linotype" w:cs="Palatino Linotype"/>
          <w:b/>
          <w:sz w:val="22"/>
          <w:szCs w:val="22"/>
        </w:rPr>
        <w:t>SAIMEX</w:t>
      </w:r>
      <w:r w:rsidR="00AA72A1" w:rsidRPr="009E18E2">
        <w:rPr>
          <w:rFonts w:ascii="Palatino Linotype" w:eastAsia="Palatino Linotype" w:hAnsi="Palatino Linotype" w:cs="Palatino Linotype"/>
          <w:b/>
          <w:sz w:val="22"/>
          <w:szCs w:val="22"/>
        </w:rPr>
        <w:t>,</w:t>
      </w:r>
      <w:r w:rsidRPr="009E18E2">
        <w:rPr>
          <w:rFonts w:ascii="Palatino Linotype" w:eastAsia="Palatino Linotype" w:hAnsi="Palatino Linotype" w:cs="Palatino Linotype"/>
          <w:b/>
          <w:sz w:val="22"/>
          <w:szCs w:val="22"/>
        </w:rPr>
        <w:t xml:space="preserve"> </w:t>
      </w:r>
      <w:r w:rsidRPr="009E18E2">
        <w:rPr>
          <w:rFonts w:ascii="Palatino Linotype" w:eastAsia="Palatino Linotype" w:hAnsi="Palatino Linotype" w:cs="Palatino Linotype"/>
          <w:sz w:val="22"/>
          <w:szCs w:val="22"/>
        </w:rPr>
        <w:t>en donde se manifestó de la siguiente manera:</w:t>
      </w:r>
    </w:p>
    <w:p w14:paraId="4C715CE2" w14:textId="47B9CBA3" w:rsidR="00566EB9" w:rsidRPr="009E18E2"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 xml:space="preserve">a) Acto impugnado: </w:t>
      </w:r>
      <w:r w:rsidRPr="009E18E2">
        <w:rPr>
          <w:rFonts w:ascii="Palatino Linotype" w:eastAsia="Palatino Linotype" w:hAnsi="Palatino Linotype" w:cs="Palatino Linotype"/>
          <w:i/>
          <w:sz w:val="22"/>
          <w:szCs w:val="22"/>
        </w:rPr>
        <w:t>“</w:t>
      </w:r>
      <w:r w:rsidR="000F3EA7" w:rsidRPr="009E18E2">
        <w:rPr>
          <w:rFonts w:ascii="Palatino Linotype" w:eastAsia="Palatino Linotype" w:hAnsi="Palatino Linotype" w:cs="Palatino Linotype"/>
          <w:i/>
          <w:sz w:val="22"/>
          <w:szCs w:val="22"/>
        </w:rPr>
        <w:t>No entregan lo solicitado</w:t>
      </w:r>
      <w:r w:rsidRPr="009E18E2">
        <w:rPr>
          <w:rFonts w:ascii="Palatino Linotype" w:eastAsia="Palatino Linotype" w:hAnsi="Palatino Linotype" w:cs="Palatino Linotype"/>
          <w:i/>
          <w:sz w:val="22"/>
          <w:szCs w:val="22"/>
        </w:rPr>
        <w:t>” (Sic)</w:t>
      </w:r>
    </w:p>
    <w:p w14:paraId="340518C7" w14:textId="34DBD485" w:rsidR="00566EB9" w:rsidRPr="009E18E2"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9E18E2">
        <w:rPr>
          <w:rFonts w:ascii="Palatino Linotype" w:eastAsia="Palatino Linotype" w:hAnsi="Palatino Linotype" w:cs="Palatino Linotype"/>
          <w:b/>
          <w:sz w:val="22"/>
          <w:szCs w:val="22"/>
        </w:rPr>
        <w:t>b) Razones o motivos de inconformidad</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i/>
          <w:sz w:val="22"/>
          <w:szCs w:val="22"/>
        </w:rPr>
        <w:t>“</w:t>
      </w:r>
      <w:r w:rsidR="000F3EA7" w:rsidRPr="009E18E2">
        <w:rPr>
          <w:rFonts w:ascii="Palatino Linotype" w:eastAsia="Palatino Linotype" w:hAnsi="Palatino Linotype" w:cs="Palatino Linotype"/>
          <w:i/>
          <w:sz w:val="22"/>
          <w:szCs w:val="22"/>
        </w:rPr>
        <w:t>No entregan lo solicitado</w:t>
      </w:r>
      <w:r w:rsidRPr="009E18E2">
        <w:rPr>
          <w:rFonts w:ascii="Palatino Linotype" w:eastAsia="Palatino Linotype" w:hAnsi="Palatino Linotype" w:cs="Palatino Linotype"/>
          <w:i/>
          <w:sz w:val="22"/>
          <w:szCs w:val="22"/>
        </w:rPr>
        <w:t>” (Sic)</w:t>
      </w:r>
    </w:p>
    <w:p w14:paraId="3F101E06" w14:textId="77777777" w:rsidR="00790EBB" w:rsidRPr="009E18E2" w:rsidRDefault="00790EBB">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9E18E2" w:rsidRDefault="00D41CCE">
      <w:pPr>
        <w:spacing w:line="360" w:lineRule="auto"/>
        <w:ind w:right="51"/>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 xml:space="preserve">4. Turno. </w:t>
      </w:r>
      <w:r w:rsidRPr="009E18E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E18E2">
        <w:rPr>
          <w:rFonts w:ascii="Palatino Linotype" w:eastAsia="Palatino Linotype" w:hAnsi="Palatino Linotype" w:cs="Palatino Linotype"/>
          <w:b/>
          <w:sz w:val="22"/>
          <w:szCs w:val="22"/>
        </w:rPr>
        <w:t xml:space="preserve">Guadalupe Ramírez Peña, </w:t>
      </w:r>
      <w:r w:rsidRPr="009E18E2">
        <w:rPr>
          <w:rFonts w:ascii="Palatino Linotype" w:eastAsia="Palatino Linotype" w:hAnsi="Palatino Linotype" w:cs="Palatino Linotype"/>
          <w:sz w:val="22"/>
          <w:szCs w:val="22"/>
        </w:rPr>
        <w:t>a efecto de que analizara sobre su admisión o su desechamiento.</w:t>
      </w:r>
    </w:p>
    <w:p w14:paraId="5E938918" w14:textId="77777777" w:rsidR="00566EB9" w:rsidRPr="009E18E2" w:rsidRDefault="00566EB9">
      <w:pPr>
        <w:spacing w:line="360" w:lineRule="auto"/>
        <w:ind w:right="51"/>
        <w:jc w:val="both"/>
        <w:rPr>
          <w:rFonts w:ascii="Palatino Linotype" w:eastAsia="Palatino Linotype" w:hAnsi="Palatino Linotype" w:cs="Palatino Linotype"/>
          <w:sz w:val="22"/>
          <w:szCs w:val="22"/>
        </w:rPr>
      </w:pPr>
    </w:p>
    <w:p w14:paraId="5CFF4378" w14:textId="722B5893" w:rsidR="00566EB9" w:rsidRPr="009E18E2" w:rsidRDefault="00D41CC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5. Admisión del Recurso de revisión.</w:t>
      </w:r>
      <w:r w:rsidRPr="009E18E2">
        <w:rPr>
          <w:rFonts w:ascii="Palatino Linotype" w:eastAsia="Palatino Linotype" w:hAnsi="Palatino Linotype" w:cs="Palatino Linotype"/>
          <w:sz w:val="22"/>
          <w:szCs w:val="22"/>
        </w:rPr>
        <w:t xml:space="preserve"> El </w:t>
      </w:r>
      <w:r w:rsidR="008B3282" w:rsidRPr="009E18E2">
        <w:rPr>
          <w:rFonts w:ascii="Palatino Linotype" w:eastAsia="Palatino Linotype" w:hAnsi="Palatino Linotype" w:cs="Palatino Linotype"/>
          <w:b/>
          <w:sz w:val="22"/>
          <w:szCs w:val="22"/>
        </w:rPr>
        <w:t>veintiuno de noviembre</w:t>
      </w:r>
      <w:r w:rsidRPr="009E18E2">
        <w:rPr>
          <w:rFonts w:ascii="Palatino Linotype" w:eastAsia="Palatino Linotype" w:hAnsi="Palatino Linotype" w:cs="Palatino Linotype"/>
          <w:b/>
          <w:sz w:val="22"/>
          <w:szCs w:val="22"/>
        </w:rPr>
        <w:t xml:space="preserve"> de dos mil veinticinco, </w:t>
      </w:r>
      <w:r w:rsidRPr="009E18E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E18E2">
        <w:rPr>
          <w:rFonts w:ascii="Palatino Linotype" w:eastAsia="Palatino Linotype" w:hAnsi="Palatino Linotype" w:cs="Palatino Linotype"/>
          <w:b/>
          <w:sz w:val="22"/>
          <w:szCs w:val="22"/>
        </w:rPr>
        <w:t xml:space="preserve">Sujeto Obligado </w:t>
      </w:r>
      <w:r w:rsidRPr="009E18E2">
        <w:rPr>
          <w:rFonts w:ascii="Palatino Linotype" w:eastAsia="Palatino Linotype" w:hAnsi="Palatino Linotype" w:cs="Palatino Linotype"/>
          <w:sz w:val="22"/>
          <w:szCs w:val="22"/>
        </w:rPr>
        <w:t>presentara su informe justificado.</w:t>
      </w:r>
    </w:p>
    <w:p w14:paraId="47CC460F" w14:textId="77777777" w:rsidR="00566EB9" w:rsidRPr="009E18E2" w:rsidRDefault="00566EB9">
      <w:pPr>
        <w:spacing w:line="360" w:lineRule="auto"/>
        <w:jc w:val="both"/>
        <w:rPr>
          <w:rFonts w:ascii="Palatino Linotype" w:eastAsia="Palatino Linotype" w:hAnsi="Palatino Linotype" w:cs="Palatino Linotype"/>
          <w:sz w:val="22"/>
          <w:szCs w:val="22"/>
        </w:rPr>
      </w:pPr>
    </w:p>
    <w:p w14:paraId="02A883C5" w14:textId="21AA184B" w:rsidR="00566EB9" w:rsidRPr="009E18E2" w:rsidRDefault="00D41CC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9E18E2">
        <w:rPr>
          <w:rFonts w:ascii="Palatino Linotype" w:eastAsia="Palatino Linotype" w:hAnsi="Palatino Linotype" w:cs="Palatino Linotype"/>
          <w:b/>
          <w:sz w:val="22"/>
          <w:szCs w:val="22"/>
        </w:rPr>
        <w:t>6. Manifestaciones</w:t>
      </w:r>
      <w:r w:rsidRPr="009E18E2">
        <w:rPr>
          <w:rFonts w:ascii="Palatino Linotype" w:eastAsia="Palatino Linotype" w:hAnsi="Palatino Linotype" w:cs="Palatino Linotype"/>
          <w:sz w:val="22"/>
          <w:szCs w:val="22"/>
        </w:rPr>
        <w:t xml:space="preserve">. De las constancias que integran el expediente en que se actúa se advierte que </w:t>
      </w:r>
      <w:r w:rsidR="00A968BE" w:rsidRPr="009E18E2">
        <w:rPr>
          <w:rFonts w:ascii="Palatino Linotype" w:eastAsia="Palatino Linotype" w:hAnsi="Palatino Linotype" w:cs="Palatino Linotype"/>
          <w:sz w:val="22"/>
          <w:szCs w:val="22"/>
        </w:rPr>
        <w:t xml:space="preserve">el </w:t>
      </w:r>
      <w:r w:rsidR="00A968BE" w:rsidRPr="009E18E2">
        <w:rPr>
          <w:rFonts w:ascii="Palatino Linotype" w:eastAsia="Palatino Linotype" w:hAnsi="Palatino Linotype" w:cs="Palatino Linotype"/>
          <w:b/>
          <w:sz w:val="22"/>
          <w:szCs w:val="22"/>
        </w:rPr>
        <w:t xml:space="preserve">Sujeto Obligado </w:t>
      </w:r>
      <w:r w:rsidR="00104391" w:rsidRPr="009E18E2">
        <w:rPr>
          <w:rFonts w:ascii="Palatino Linotype" w:eastAsia="Palatino Linotype" w:hAnsi="Palatino Linotype" w:cs="Palatino Linotype"/>
          <w:b/>
          <w:sz w:val="22"/>
          <w:szCs w:val="22"/>
        </w:rPr>
        <w:t xml:space="preserve">el </w:t>
      </w:r>
      <w:r w:rsidR="008B3282" w:rsidRPr="009E18E2">
        <w:rPr>
          <w:rFonts w:ascii="Palatino Linotype" w:eastAsia="Palatino Linotype" w:hAnsi="Palatino Linotype" w:cs="Palatino Linotype"/>
          <w:b/>
          <w:sz w:val="22"/>
          <w:szCs w:val="22"/>
        </w:rPr>
        <w:t>quince de diciembre</w:t>
      </w:r>
      <w:r w:rsidR="00104391" w:rsidRPr="009E18E2">
        <w:rPr>
          <w:rFonts w:ascii="Palatino Linotype" w:eastAsia="Palatino Linotype" w:hAnsi="Palatino Linotype" w:cs="Palatino Linotype"/>
          <w:b/>
          <w:sz w:val="22"/>
          <w:szCs w:val="22"/>
        </w:rPr>
        <w:t xml:space="preserve"> de dos mil veinticinco,</w:t>
      </w:r>
      <w:r w:rsidR="00104391" w:rsidRPr="009E18E2">
        <w:rPr>
          <w:rFonts w:ascii="Palatino Linotype" w:eastAsia="Palatino Linotype" w:hAnsi="Palatino Linotype" w:cs="Palatino Linotype"/>
          <w:sz w:val="22"/>
          <w:szCs w:val="22"/>
        </w:rPr>
        <w:t xml:space="preserve"> </w:t>
      </w:r>
      <w:r w:rsidR="00A968BE" w:rsidRPr="009E18E2">
        <w:rPr>
          <w:rFonts w:ascii="Palatino Linotype" w:eastAsia="Palatino Linotype" w:hAnsi="Palatino Linotype" w:cs="Palatino Linotype"/>
          <w:sz w:val="22"/>
          <w:szCs w:val="22"/>
        </w:rPr>
        <w:t>rindió su</w:t>
      </w:r>
      <w:r w:rsidR="008B3282" w:rsidRPr="009E18E2">
        <w:rPr>
          <w:rFonts w:ascii="Palatino Linotype" w:eastAsia="Palatino Linotype" w:hAnsi="Palatino Linotype" w:cs="Palatino Linotype"/>
          <w:sz w:val="22"/>
          <w:szCs w:val="22"/>
        </w:rPr>
        <w:t xml:space="preserve"> informe justificado, proporcionando la siguiente información:</w:t>
      </w:r>
    </w:p>
    <w:p w14:paraId="1572BED4" w14:textId="77777777" w:rsidR="008B3282" w:rsidRPr="009E18E2" w:rsidRDefault="008B3282"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E0F8CBA" w14:textId="53443BCC" w:rsidR="008B3282" w:rsidRPr="009E18E2" w:rsidRDefault="008B3282" w:rsidP="008B3282">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Oficio a través del cual la Titular de la Unidad de Transparencia rinde informe justificado, manifestando en lo medular que </w:t>
      </w:r>
      <w:r w:rsidRPr="009E18E2">
        <w:rPr>
          <w:rFonts w:ascii="Palatino Linotype" w:eastAsia="Palatino Linotype" w:hAnsi="Palatino Linotype" w:cs="Palatino Linotype"/>
          <w:sz w:val="22"/>
          <w:szCs w:val="22"/>
          <w:lang w:val="es-MX"/>
        </w:rPr>
        <w:t>se consideró oportuno realizar el turno al Subdirector de Recursos Humanos, con el objetivo de acreditar la búsqueda exhaustiva de la información, y que este último informó que derivado de una búsqueda exhaustiva y minuciosa en los documentos que posee y/o administra la subdirección de recursos humanos, no encontró documento que acreditara los estudios de la Síndico Municipal y por dicho motivo solicitó al Comité de Transparencia la inexistencia de dicho documento.</w:t>
      </w:r>
    </w:p>
    <w:p w14:paraId="7BB6EEBA" w14:textId="77777777" w:rsidR="008B3282" w:rsidRPr="009E18E2" w:rsidRDefault="008B3282" w:rsidP="008B3282">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lang w:val="es-MX"/>
        </w:rPr>
      </w:pPr>
    </w:p>
    <w:p w14:paraId="4A467CB9" w14:textId="3692F207" w:rsidR="009C66A6" w:rsidRPr="009E18E2" w:rsidRDefault="008B3282" w:rsidP="009C66A6">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lang w:val="es-MX"/>
        </w:rPr>
      </w:pPr>
      <w:r w:rsidRPr="009E18E2">
        <w:rPr>
          <w:rFonts w:ascii="Palatino Linotype" w:eastAsia="Palatino Linotype" w:hAnsi="Palatino Linotype" w:cs="Palatino Linotype"/>
          <w:sz w:val="22"/>
          <w:szCs w:val="22"/>
          <w:lang w:val="es-MX"/>
        </w:rPr>
        <w:t>Asimismo, que se remite acta del Comité de Transparencia de la Vigésima Sexta Sesión Extraordinaria del Comité de Transparencia, que sustenta la versión pública de la información remitida en respuesta, y también el acta de la Vigésima Quinta Sesión Extraordinaria del Comité de Transparencia, en donde se aprueba la inexistencia de información faltante.</w:t>
      </w:r>
    </w:p>
    <w:p w14:paraId="3E5BBB1A" w14:textId="77777777" w:rsidR="009C66A6" w:rsidRPr="009E18E2" w:rsidRDefault="009C66A6" w:rsidP="009C66A6">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lang w:val="es-MX"/>
        </w:rPr>
      </w:pPr>
    </w:p>
    <w:p w14:paraId="54E46E60" w14:textId="77777777" w:rsidR="009C66A6" w:rsidRPr="009E18E2" w:rsidRDefault="009C66A6" w:rsidP="009C66A6">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lang w:val="es-MX"/>
        </w:rPr>
        <w:t xml:space="preserve">Oficio del 10 de diciembre de 2025, a través del cual el Subdirector de Recursos Humanos, </w:t>
      </w:r>
      <w:r w:rsidRPr="009E18E2">
        <w:rPr>
          <w:rFonts w:ascii="Palatino Linotype" w:eastAsia="Palatino Linotype" w:hAnsi="Palatino Linotype" w:cs="Palatino Linotype"/>
          <w:sz w:val="22"/>
          <w:szCs w:val="22"/>
        </w:rPr>
        <w:t>informó que derivado de una búsqueda exhaustiva y minuciosa en los documentos que posee y/o administra la subdirección de recursos humanos, no encontró documento que acreditara los estudios de la Síndico Municipal y por dicho motivo solicitó al Comité de Transparencia la inexistencia de dicho documento.</w:t>
      </w:r>
    </w:p>
    <w:p w14:paraId="609624D8" w14:textId="77777777" w:rsidR="009C66A6" w:rsidRPr="009E18E2" w:rsidRDefault="009C66A6" w:rsidP="009C66A6">
      <w:pPr>
        <w:pStyle w:val="Prrafodelista"/>
        <w:pBdr>
          <w:top w:val="nil"/>
          <w:left w:val="nil"/>
          <w:bottom w:val="nil"/>
          <w:right w:val="nil"/>
          <w:between w:val="nil"/>
        </w:pBdr>
        <w:tabs>
          <w:tab w:val="left" w:pos="284"/>
        </w:tabs>
        <w:spacing w:line="360" w:lineRule="auto"/>
        <w:ind w:left="360" w:right="49"/>
        <w:jc w:val="both"/>
        <w:rPr>
          <w:rFonts w:ascii="Palatino Linotype" w:eastAsia="Palatino Linotype" w:hAnsi="Palatino Linotype" w:cs="Palatino Linotype"/>
          <w:sz w:val="22"/>
          <w:szCs w:val="22"/>
        </w:rPr>
      </w:pPr>
    </w:p>
    <w:p w14:paraId="6025B600" w14:textId="48A1B3E2" w:rsidR="009C66A6" w:rsidRPr="009E18E2" w:rsidRDefault="000F3F1A" w:rsidP="000F3F1A">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val="es-MX"/>
        </w:rPr>
      </w:pPr>
      <w:r w:rsidRPr="009E18E2">
        <w:rPr>
          <w:rFonts w:ascii="Palatino Linotype" w:eastAsia="Palatino Linotype" w:hAnsi="Palatino Linotype" w:cs="Palatino Linotype"/>
          <w:sz w:val="22"/>
          <w:szCs w:val="22"/>
          <w:lang w:val="es-MX"/>
        </w:rPr>
        <w:t>Acta de la Vigésima Quinta Sesión Extraordinaria del Comité de Transparencia, en donde bajo el punto décimo tercero del orden del día se aprueba la inexistencia de información faltante.</w:t>
      </w:r>
    </w:p>
    <w:p w14:paraId="29CB6ACE" w14:textId="77777777" w:rsidR="00CE3862" w:rsidRPr="009E18E2" w:rsidRDefault="00CE3862"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CD320E" w14:textId="2B66A2FC" w:rsidR="00CE3862" w:rsidRPr="009E18E2" w:rsidRDefault="00A968B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noProof/>
          <w:sz w:val="22"/>
          <w:szCs w:val="22"/>
        </w:rPr>
        <w:t>Documento</w:t>
      </w:r>
      <w:r w:rsidR="009634BD" w:rsidRPr="009E18E2">
        <w:rPr>
          <w:rFonts w:ascii="Palatino Linotype" w:eastAsia="Palatino Linotype" w:hAnsi="Palatino Linotype" w:cs="Palatino Linotype"/>
          <w:noProof/>
          <w:sz w:val="22"/>
          <w:szCs w:val="22"/>
        </w:rPr>
        <w:t>s los anteriores que fueron puestos a</w:t>
      </w:r>
      <w:r w:rsidRPr="009E18E2">
        <w:rPr>
          <w:rFonts w:ascii="Palatino Linotype" w:eastAsia="Palatino Linotype" w:hAnsi="Palatino Linotype" w:cs="Palatino Linotype"/>
          <w:noProof/>
          <w:sz w:val="22"/>
          <w:szCs w:val="22"/>
        </w:rPr>
        <w:t xml:space="preserve"> la vista de la parte </w:t>
      </w:r>
      <w:r w:rsidRPr="009E18E2">
        <w:rPr>
          <w:rFonts w:ascii="Palatino Linotype" w:eastAsia="Palatino Linotype" w:hAnsi="Palatino Linotype" w:cs="Palatino Linotype"/>
          <w:b/>
          <w:noProof/>
          <w:sz w:val="22"/>
          <w:szCs w:val="22"/>
        </w:rPr>
        <w:t xml:space="preserve">Recurrente </w:t>
      </w:r>
      <w:r w:rsidRPr="009E18E2">
        <w:rPr>
          <w:rFonts w:ascii="Palatino Linotype" w:eastAsia="Palatino Linotype" w:hAnsi="Palatino Linotype" w:cs="Palatino Linotype"/>
          <w:noProof/>
          <w:sz w:val="22"/>
          <w:szCs w:val="22"/>
        </w:rPr>
        <w:t xml:space="preserve"> a fin de que hiciera valer </w:t>
      </w:r>
      <w:r w:rsidR="00A957A4" w:rsidRPr="009E18E2">
        <w:rPr>
          <w:rFonts w:ascii="Palatino Linotype" w:eastAsia="Palatino Linotype" w:hAnsi="Palatino Linotype" w:cs="Palatino Linotype"/>
          <w:noProof/>
          <w:sz w:val="22"/>
          <w:szCs w:val="22"/>
        </w:rPr>
        <w:t>manifestaciones o rindiera alegatos que conforme a derecho resultaran procedentes; no obstante, fue omisa en ejercer dicha prerrogativa.</w:t>
      </w:r>
    </w:p>
    <w:p w14:paraId="6C250D84" w14:textId="7D277B4B" w:rsidR="00326383" w:rsidRPr="009E18E2"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214781E" w:rsidR="00962787" w:rsidRPr="009E18E2"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7</w:t>
      </w:r>
      <w:r w:rsidR="00D41CCE" w:rsidRPr="009E18E2">
        <w:rPr>
          <w:rFonts w:ascii="Palatino Linotype" w:eastAsia="Palatino Linotype" w:hAnsi="Palatino Linotype" w:cs="Palatino Linotype"/>
          <w:b/>
          <w:sz w:val="22"/>
          <w:szCs w:val="22"/>
        </w:rPr>
        <w:t xml:space="preserve">. </w:t>
      </w:r>
      <w:r w:rsidR="00962787" w:rsidRPr="009E18E2">
        <w:rPr>
          <w:rFonts w:ascii="Palatino Linotype" w:eastAsia="Palatino Linotype" w:hAnsi="Palatino Linotype" w:cs="Palatino Linotype"/>
          <w:b/>
          <w:sz w:val="22"/>
          <w:szCs w:val="22"/>
        </w:rPr>
        <w:t>Ampliación del término para resolver</w:t>
      </w:r>
      <w:r w:rsidR="00962787" w:rsidRPr="009E18E2">
        <w:rPr>
          <w:rFonts w:ascii="Palatino Linotype" w:eastAsia="Palatino Linotype" w:hAnsi="Palatino Linotype" w:cs="Palatino Linotype"/>
          <w:sz w:val="22"/>
          <w:szCs w:val="22"/>
        </w:rPr>
        <w:t xml:space="preserve">. Mediante acuerdo del </w:t>
      </w:r>
      <w:r w:rsidR="009634BD" w:rsidRPr="009E18E2">
        <w:rPr>
          <w:rFonts w:ascii="Palatino Linotype" w:eastAsia="Palatino Linotype" w:hAnsi="Palatino Linotype" w:cs="Palatino Linotype"/>
          <w:b/>
          <w:sz w:val="22"/>
          <w:szCs w:val="22"/>
        </w:rPr>
        <w:t>veintic</w:t>
      </w:r>
      <w:r w:rsidR="000F3F1A" w:rsidRPr="009E18E2">
        <w:rPr>
          <w:rFonts w:ascii="Palatino Linotype" w:eastAsia="Palatino Linotype" w:hAnsi="Palatino Linotype" w:cs="Palatino Linotype"/>
          <w:b/>
          <w:sz w:val="22"/>
          <w:szCs w:val="22"/>
        </w:rPr>
        <w:t>inc</w:t>
      </w:r>
      <w:r w:rsidR="009634BD" w:rsidRPr="009E18E2">
        <w:rPr>
          <w:rFonts w:ascii="Palatino Linotype" w:eastAsia="Palatino Linotype" w:hAnsi="Palatino Linotype" w:cs="Palatino Linotype"/>
          <w:b/>
          <w:sz w:val="22"/>
          <w:szCs w:val="22"/>
        </w:rPr>
        <w:t>o de marzo</w:t>
      </w:r>
      <w:r w:rsidR="00962787" w:rsidRPr="009E18E2">
        <w:rPr>
          <w:rFonts w:ascii="Palatino Linotype" w:eastAsia="Palatino Linotype" w:hAnsi="Palatino Linotype" w:cs="Palatino Linotype"/>
          <w:b/>
          <w:sz w:val="22"/>
          <w:szCs w:val="22"/>
        </w:rPr>
        <w:t xml:space="preserve"> de dos mil </w:t>
      </w:r>
      <w:r w:rsidR="00A957A4" w:rsidRPr="009E18E2">
        <w:rPr>
          <w:rFonts w:ascii="Palatino Linotype" w:eastAsia="Palatino Linotype" w:hAnsi="Palatino Linotype" w:cs="Palatino Linotype"/>
          <w:b/>
          <w:sz w:val="22"/>
          <w:szCs w:val="22"/>
        </w:rPr>
        <w:t>veintiséis</w:t>
      </w:r>
      <w:r w:rsidR="00962787" w:rsidRPr="009E18E2">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9E18E2" w:rsidRDefault="00962787" w:rsidP="00962787">
      <w:pPr>
        <w:spacing w:line="360" w:lineRule="auto"/>
        <w:jc w:val="both"/>
        <w:rPr>
          <w:rFonts w:ascii="Palatino Linotype" w:eastAsia="Palatino Linotype" w:hAnsi="Palatino Linotype" w:cs="Palatino Linotype"/>
          <w:sz w:val="22"/>
          <w:szCs w:val="22"/>
        </w:rPr>
      </w:pPr>
    </w:p>
    <w:p w14:paraId="5D6352E4"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6FDD34"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4C85EEB4"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234EED"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6A97A446"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Así, en términos de lo que establecen los a</w:t>
      </w:r>
      <w:bookmarkStart w:id="6" w:name="_GoBack"/>
      <w:bookmarkEnd w:id="6"/>
      <w:r w:rsidRPr="009E18E2">
        <w:rPr>
          <w:rFonts w:ascii="Palatino Linotype" w:eastAsia="Palatino Linotype" w:hAnsi="Palatino Linotype" w:cs="Palatino Linotype"/>
          <w:sz w:val="22"/>
          <w:szCs w:val="22"/>
        </w:rPr>
        <w:t>rtículos 8.1 y 25 de la Convención Americana sobre Derechos Humanos, los recursos deben ser sencillos y resolverse en el menor tiempo posible, tomando en consideración la dilación total del procedimiento; esto es, en un plazo razonable.</w:t>
      </w:r>
    </w:p>
    <w:p w14:paraId="56860AE3"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6F5C9129"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39C4E9"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3C43F197" w14:textId="77777777" w:rsidR="003477DE" w:rsidRPr="009E18E2" w:rsidRDefault="003477DE" w:rsidP="003477DE">
      <w:pPr>
        <w:spacing w:line="360" w:lineRule="auto"/>
        <w:jc w:val="both"/>
        <w:rPr>
          <w:rFonts w:ascii="Palatino Linotype" w:eastAsia="Palatino Linotype" w:hAnsi="Palatino Linotype" w:cs="Palatino Linotype"/>
          <w:strike/>
          <w:sz w:val="22"/>
          <w:szCs w:val="22"/>
        </w:rPr>
      </w:pPr>
      <w:r w:rsidRPr="009E18E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980A9F"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04DC244C" w14:textId="77777777" w:rsidR="003477DE" w:rsidRPr="009E18E2"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Complejidad del Asunto:</w:t>
      </w:r>
      <w:r w:rsidRPr="009E18E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C69235F" w14:textId="77777777" w:rsidR="003477DE" w:rsidRPr="009E18E2" w:rsidRDefault="003477DE" w:rsidP="003477DE">
      <w:pPr>
        <w:spacing w:line="360" w:lineRule="auto"/>
        <w:ind w:left="927"/>
        <w:jc w:val="both"/>
        <w:rPr>
          <w:rFonts w:ascii="Palatino Linotype" w:eastAsia="Palatino Linotype" w:hAnsi="Palatino Linotype" w:cs="Palatino Linotype"/>
          <w:sz w:val="22"/>
          <w:szCs w:val="22"/>
        </w:rPr>
      </w:pPr>
    </w:p>
    <w:p w14:paraId="387EA9FC" w14:textId="77777777" w:rsidR="003477DE" w:rsidRPr="009E18E2"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Actividad Procesal del interesado.</w:t>
      </w:r>
      <w:r w:rsidRPr="009E18E2">
        <w:rPr>
          <w:rFonts w:ascii="Palatino Linotype" w:eastAsia="Palatino Linotype" w:hAnsi="Palatino Linotype" w:cs="Palatino Linotype"/>
          <w:sz w:val="22"/>
          <w:szCs w:val="22"/>
        </w:rPr>
        <w:t xml:space="preserve"> Acciones u omisiones del interesado.</w:t>
      </w:r>
    </w:p>
    <w:p w14:paraId="6E4C0468" w14:textId="77777777" w:rsidR="003477DE" w:rsidRPr="009E18E2" w:rsidRDefault="003477DE" w:rsidP="003477DE">
      <w:pPr>
        <w:spacing w:line="360" w:lineRule="auto"/>
        <w:ind w:left="927"/>
        <w:jc w:val="both"/>
        <w:rPr>
          <w:rFonts w:ascii="Palatino Linotype" w:eastAsia="Palatino Linotype" w:hAnsi="Palatino Linotype" w:cs="Palatino Linotype"/>
          <w:sz w:val="22"/>
          <w:szCs w:val="22"/>
        </w:rPr>
      </w:pPr>
    </w:p>
    <w:p w14:paraId="7551FE24" w14:textId="77777777" w:rsidR="003477DE" w:rsidRPr="009E18E2"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Conducta de la Autoridad:</w:t>
      </w:r>
      <w:r w:rsidRPr="009E18E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58FAEBA" w14:textId="77777777" w:rsidR="003477DE" w:rsidRPr="009E18E2" w:rsidRDefault="003477DE" w:rsidP="003477DE">
      <w:pPr>
        <w:spacing w:line="360" w:lineRule="auto"/>
        <w:ind w:left="927"/>
        <w:jc w:val="both"/>
        <w:rPr>
          <w:rFonts w:ascii="Palatino Linotype" w:eastAsia="Palatino Linotype" w:hAnsi="Palatino Linotype" w:cs="Palatino Linotype"/>
          <w:sz w:val="22"/>
          <w:szCs w:val="22"/>
        </w:rPr>
      </w:pPr>
    </w:p>
    <w:p w14:paraId="542EF4F4" w14:textId="77777777" w:rsidR="003477DE" w:rsidRPr="009E18E2"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 xml:space="preserve">La afectación generada en la situación jurídica de la persona involucrada en el proceso: </w:t>
      </w:r>
      <w:r w:rsidRPr="009E18E2">
        <w:rPr>
          <w:rFonts w:ascii="Palatino Linotype" w:eastAsia="Palatino Linotype" w:hAnsi="Palatino Linotype" w:cs="Palatino Linotype"/>
          <w:sz w:val="22"/>
          <w:szCs w:val="22"/>
        </w:rPr>
        <w:t>Violación a sus derechos humanos.</w:t>
      </w:r>
    </w:p>
    <w:p w14:paraId="2878173F"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2220A73A"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C1FA8"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211743BA" w14:textId="77777777" w:rsidR="003477DE" w:rsidRPr="009E18E2" w:rsidRDefault="003477DE" w:rsidP="003477DE">
      <w:p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E18E2">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E18E2">
        <w:rPr>
          <w:rFonts w:ascii="Palatino Linotype" w:eastAsia="Palatino Linotype" w:hAnsi="Palatino Linotype" w:cs="Palatino Linotype"/>
          <w:sz w:val="22"/>
          <w:szCs w:val="22"/>
        </w:rPr>
        <w:t>, visible en la Gaceta del Seminario Judicial de la Federación con el registro digital 205635.</w:t>
      </w:r>
    </w:p>
    <w:p w14:paraId="148E0C4B"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287A44EE"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33453"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76EB5A7F"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FBAE33"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p>
    <w:p w14:paraId="7B56C24D" w14:textId="77777777" w:rsidR="003477DE" w:rsidRPr="009E18E2" w:rsidRDefault="003477DE" w:rsidP="003477DE">
      <w:pPr>
        <w:spacing w:line="360" w:lineRule="auto"/>
        <w:ind w:left="567" w:right="616"/>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i/>
          <w:sz w:val="22"/>
          <w:szCs w:val="22"/>
        </w:rPr>
        <w:t>“PLAZO RAZONABLE PARA RESOLVER. DIMENSIÓN Y EFECTOS DE ESTE CONCEPTO CUANDO SE ADUCE EXCESIVA CARGA DE TRABAJO.”</w:t>
      </w:r>
      <w:r w:rsidRPr="009E18E2">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68F3C4" w14:textId="77777777" w:rsidR="003477DE" w:rsidRPr="009E18E2" w:rsidRDefault="003477DE" w:rsidP="003477DE">
      <w:pPr>
        <w:spacing w:line="360" w:lineRule="auto"/>
        <w:ind w:left="567" w:right="616"/>
        <w:jc w:val="both"/>
        <w:rPr>
          <w:rFonts w:ascii="Palatino Linotype" w:eastAsia="Palatino Linotype" w:hAnsi="Palatino Linotype" w:cs="Palatino Linotype"/>
          <w:b/>
          <w:sz w:val="22"/>
          <w:szCs w:val="22"/>
        </w:rPr>
      </w:pPr>
    </w:p>
    <w:p w14:paraId="375C8058" w14:textId="77777777" w:rsidR="003477DE" w:rsidRPr="009E18E2" w:rsidRDefault="003477DE" w:rsidP="003477DE">
      <w:pPr>
        <w:spacing w:line="360" w:lineRule="auto"/>
        <w:ind w:left="567" w:right="616"/>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9E18E2">
        <w:rPr>
          <w:rFonts w:ascii="Palatino Linotype" w:eastAsia="Palatino Linotype" w:hAnsi="Palatino Linotype" w:cs="Palatino Linotype"/>
          <w:sz w:val="22"/>
          <w:szCs w:val="22"/>
        </w:rPr>
        <w:t>, visible en el Seminario Judicial de la Federación y su gaceta, con el registro digital 2002350.</w:t>
      </w:r>
    </w:p>
    <w:p w14:paraId="72B47726" w14:textId="77777777" w:rsidR="003477DE" w:rsidRPr="009E18E2" w:rsidRDefault="003477DE" w:rsidP="003477DE">
      <w:pPr>
        <w:spacing w:line="360" w:lineRule="auto"/>
        <w:ind w:left="567" w:right="616"/>
        <w:jc w:val="both"/>
        <w:rPr>
          <w:rFonts w:ascii="Palatino Linotype" w:eastAsia="Palatino Linotype" w:hAnsi="Palatino Linotype" w:cs="Palatino Linotype"/>
          <w:sz w:val="22"/>
          <w:szCs w:val="22"/>
        </w:rPr>
      </w:pPr>
    </w:p>
    <w:p w14:paraId="104BDC14" w14:textId="77777777" w:rsidR="003477DE" w:rsidRPr="009E18E2" w:rsidRDefault="003477DE" w:rsidP="003477D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D533D4B" w14:textId="77777777" w:rsidR="003477DE" w:rsidRPr="009E18E2" w:rsidRDefault="003477DE" w:rsidP="00962787">
      <w:pPr>
        <w:spacing w:line="360" w:lineRule="auto"/>
        <w:jc w:val="both"/>
        <w:rPr>
          <w:rFonts w:ascii="Palatino Linotype" w:eastAsia="Palatino Linotype" w:hAnsi="Palatino Linotype" w:cs="Palatino Linotype"/>
          <w:sz w:val="22"/>
          <w:szCs w:val="22"/>
        </w:rPr>
      </w:pPr>
    </w:p>
    <w:p w14:paraId="59855FF2" w14:textId="1E31D0A9" w:rsidR="00D90F2D" w:rsidRPr="009E18E2"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 xml:space="preserve">8. Cierre de instrucción. </w:t>
      </w:r>
      <w:r w:rsidRPr="009E18E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F3F1A" w:rsidRPr="009E18E2">
        <w:rPr>
          <w:rFonts w:ascii="Palatino Linotype" w:eastAsia="Palatino Linotype" w:hAnsi="Palatino Linotype" w:cs="Palatino Linotype"/>
          <w:b/>
          <w:sz w:val="22"/>
          <w:szCs w:val="22"/>
        </w:rPr>
        <w:t>siete</w:t>
      </w:r>
      <w:r w:rsidR="009634BD" w:rsidRPr="009E18E2">
        <w:rPr>
          <w:rFonts w:ascii="Palatino Linotype" w:eastAsia="Palatino Linotype" w:hAnsi="Palatino Linotype" w:cs="Palatino Linotype"/>
          <w:b/>
          <w:sz w:val="22"/>
          <w:szCs w:val="22"/>
        </w:rPr>
        <w:t xml:space="preserve"> de abril</w:t>
      </w:r>
      <w:r w:rsidR="00A957A4" w:rsidRPr="009E18E2">
        <w:rPr>
          <w:rFonts w:ascii="Palatino Linotype" w:eastAsia="Palatino Linotype" w:hAnsi="Palatino Linotype" w:cs="Palatino Linotype"/>
          <w:b/>
          <w:sz w:val="22"/>
          <w:szCs w:val="22"/>
        </w:rPr>
        <w:t xml:space="preserve"> de dos mil </w:t>
      </w:r>
      <w:r w:rsidR="00104391" w:rsidRPr="009E18E2">
        <w:rPr>
          <w:rFonts w:ascii="Palatino Linotype" w:eastAsia="Palatino Linotype" w:hAnsi="Palatino Linotype" w:cs="Palatino Linotype"/>
          <w:b/>
          <w:sz w:val="22"/>
          <w:szCs w:val="22"/>
        </w:rPr>
        <w:t>veintiséis</w:t>
      </w:r>
      <w:r w:rsidRPr="009E18E2">
        <w:rPr>
          <w:rFonts w:ascii="Palatino Linotype" w:eastAsia="Palatino Linotype" w:hAnsi="Palatino Linotype" w:cs="Palatino Linotype"/>
          <w:b/>
          <w:sz w:val="22"/>
          <w:szCs w:val="22"/>
        </w:rPr>
        <w:t>,</w:t>
      </w:r>
      <w:r w:rsidRPr="009E18E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9E18E2"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9E18E2"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FDFB6C8" w14:textId="77777777" w:rsidR="000E4495" w:rsidRPr="009E18E2" w:rsidRDefault="000E4495"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4741642" w14:textId="77777777" w:rsidR="000E4495" w:rsidRPr="009E18E2" w:rsidRDefault="000E4495"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3EB5BC7" w14:textId="77777777" w:rsidR="00566EB9" w:rsidRPr="009E18E2" w:rsidRDefault="00D41CCE">
      <w:pPr>
        <w:widowControl w:val="0"/>
        <w:spacing w:before="240" w:after="240" w:line="360" w:lineRule="auto"/>
        <w:jc w:val="center"/>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II. C O N S I D E R A N D O S</w:t>
      </w:r>
    </w:p>
    <w:p w14:paraId="26BE9313" w14:textId="77777777" w:rsidR="00CE3862" w:rsidRPr="009E18E2" w:rsidRDefault="00CE3862" w:rsidP="00CE3862">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Primero. Competencia.</w:t>
      </w:r>
      <w:r w:rsidRPr="009E18E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9E18E2"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9E18E2"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9E18E2">
        <w:rPr>
          <w:rFonts w:ascii="Palatino Linotype" w:eastAsia="Palatino Linotype" w:hAnsi="Palatino Linotype" w:cs="Palatino Linotype"/>
          <w:b/>
          <w:sz w:val="22"/>
          <w:szCs w:val="22"/>
        </w:rPr>
        <w:t>Segundo. Oportunidad y Procedibilidad del Recurso de Revisión</w:t>
      </w:r>
      <w:r w:rsidRPr="009E18E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9E18E2" w:rsidRDefault="00566EB9">
      <w:pPr>
        <w:spacing w:line="360" w:lineRule="auto"/>
        <w:jc w:val="both"/>
        <w:rPr>
          <w:rFonts w:ascii="Palatino Linotype" w:eastAsia="Palatino Linotype" w:hAnsi="Palatino Linotype" w:cs="Palatino Linotype"/>
          <w:sz w:val="22"/>
          <w:szCs w:val="22"/>
        </w:rPr>
      </w:pPr>
    </w:p>
    <w:p w14:paraId="482B13A3" w14:textId="71718025" w:rsidR="00A957A4" w:rsidRPr="009E18E2" w:rsidRDefault="00A957A4" w:rsidP="00A957A4">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E18E2">
        <w:rPr>
          <w:rFonts w:ascii="Palatino Linotype" w:eastAsia="Palatino Linotype" w:hAnsi="Palatino Linotype" w:cs="Palatino Linotype"/>
          <w:b/>
          <w:sz w:val="22"/>
          <w:szCs w:val="22"/>
        </w:rPr>
        <w:t xml:space="preserve">Sujeto Obligado </w:t>
      </w:r>
      <w:r w:rsidRPr="009E18E2">
        <w:rPr>
          <w:rFonts w:ascii="Palatino Linotype" w:eastAsia="Palatino Linotype" w:hAnsi="Palatino Linotype" w:cs="Palatino Linotype"/>
          <w:sz w:val="22"/>
          <w:szCs w:val="22"/>
        </w:rPr>
        <w:t>remitió la respuesta a la solicitud de información el</w:t>
      </w:r>
      <w:r w:rsidRPr="009E18E2">
        <w:t xml:space="preserve"> </w:t>
      </w:r>
      <w:r w:rsidR="001416D3" w:rsidRPr="009E18E2">
        <w:rPr>
          <w:rFonts w:ascii="Palatino Linotype" w:eastAsia="Palatino Linotype" w:hAnsi="Palatino Linotype" w:cs="Palatino Linotype"/>
          <w:b/>
          <w:sz w:val="22"/>
          <w:szCs w:val="22"/>
        </w:rPr>
        <w:t>veintisiete de octubre de dos mil veinticinco</w:t>
      </w:r>
      <w:r w:rsidRPr="009E18E2">
        <w:rPr>
          <w:rFonts w:ascii="Palatino Linotype" w:eastAsia="Palatino Linotype" w:hAnsi="Palatino Linotype" w:cs="Palatino Linotype"/>
          <w:b/>
          <w:sz w:val="22"/>
          <w:szCs w:val="22"/>
        </w:rPr>
        <w:t xml:space="preserve">, </w:t>
      </w:r>
      <w:r w:rsidRPr="009E18E2">
        <w:rPr>
          <w:rFonts w:ascii="Palatino Linotype" w:eastAsia="Palatino Linotype" w:hAnsi="Palatino Linotype" w:cs="Palatino Linotype"/>
          <w:sz w:val="22"/>
          <w:szCs w:val="22"/>
        </w:rPr>
        <w:t xml:space="preserve">mientras que el recurso de revisión interpuesto por </w:t>
      </w:r>
      <w:r w:rsidRPr="009E18E2">
        <w:rPr>
          <w:rFonts w:ascii="Palatino Linotype" w:eastAsia="Palatino Linotype" w:hAnsi="Palatino Linotype" w:cs="Palatino Linotype"/>
          <w:b/>
          <w:sz w:val="22"/>
          <w:szCs w:val="22"/>
        </w:rPr>
        <w:t>la parte</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Recurrente</w:t>
      </w:r>
      <w:r w:rsidRPr="009E18E2">
        <w:rPr>
          <w:rFonts w:ascii="Palatino Linotype" w:eastAsia="Palatino Linotype" w:hAnsi="Palatino Linotype" w:cs="Palatino Linotype"/>
          <w:sz w:val="22"/>
          <w:szCs w:val="22"/>
        </w:rPr>
        <w:t xml:space="preserve">, se tuvo por presentado el </w:t>
      </w:r>
      <w:r w:rsidR="001416D3" w:rsidRPr="009E18E2">
        <w:rPr>
          <w:rFonts w:ascii="Palatino Linotype" w:eastAsia="Palatino Linotype" w:hAnsi="Palatino Linotype" w:cs="Palatino Linotype"/>
          <w:b/>
          <w:sz w:val="22"/>
          <w:szCs w:val="22"/>
        </w:rPr>
        <w:t>trece de noviembre de dos mil veinticinco</w:t>
      </w:r>
      <w:r w:rsidRPr="009E18E2">
        <w:rPr>
          <w:rFonts w:ascii="Palatino Linotype" w:eastAsia="Palatino Linotype" w:hAnsi="Palatino Linotype" w:cs="Palatino Linotype"/>
          <w:sz w:val="22"/>
          <w:szCs w:val="22"/>
        </w:rPr>
        <w:t xml:space="preserve"> esto es, </w:t>
      </w:r>
      <w:r w:rsidR="002C33E7" w:rsidRPr="009E18E2">
        <w:rPr>
          <w:rFonts w:ascii="Palatino Linotype" w:eastAsia="Palatino Linotype" w:hAnsi="Palatino Linotype" w:cs="Palatino Linotype"/>
          <w:sz w:val="22"/>
          <w:szCs w:val="22"/>
        </w:rPr>
        <w:t xml:space="preserve">al </w:t>
      </w:r>
      <w:r w:rsidR="001416D3" w:rsidRPr="009E18E2">
        <w:rPr>
          <w:rFonts w:ascii="Palatino Linotype" w:eastAsia="Palatino Linotype" w:hAnsi="Palatino Linotype" w:cs="Palatino Linotype"/>
          <w:sz w:val="22"/>
          <w:szCs w:val="22"/>
        </w:rPr>
        <w:t>décimo tercer</w:t>
      </w:r>
      <w:r w:rsidR="002C33E7" w:rsidRPr="009E18E2">
        <w:rPr>
          <w:rFonts w:ascii="Palatino Linotype" w:eastAsia="Palatino Linotype" w:hAnsi="Palatino Linotype" w:cs="Palatino Linotype"/>
          <w:sz w:val="22"/>
          <w:szCs w:val="22"/>
        </w:rPr>
        <w:t xml:space="preserve"> día hábil siguiente a aquel</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en que se tuvo conocimiento de la respuesta impugnada</w:t>
      </w:r>
      <w:r w:rsidRPr="009E18E2">
        <w:rPr>
          <w:rFonts w:ascii="Palatino Linotype" w:eastAsia="Palatino Linotype" w:hAnsi="Palatino Linotype" w:cs="Palatino Linotype"/>
          <w:sz w:val="22"/>
          <w:szCs w:val="22"/>
        </w:rPr>
        <w:t xml:space="preserve">. </w:t>
      </w:r>
    </w:p>
    <w:p w14:paraId="379D1D6C" w14:textId="77777777" w:rsidR="00A957A4" w:rsidRPr="009E18E2" w:rsidRDefault="00A957A4" w:rsidP="00A957A4">
      <w:pPr>
        <w:spacing w:line="360" w:lineRule="auto"/>
        <w:jc w:val="both"/>
        <w:rPr>
          <w:rFonts w:ascii="Palatino Linotype" w:eastAsia="Palatino Linotype" w:hAnsi="Palatino Linotype" w:cs="Palatino Linotype"/>
          <w:sz w:val="22"/>
          <w:szCs w:val="22"/>
        </w:rPr>
      </w:pPr>
    </w:p>
    <w:p w14:paraId="1881407C" w14:textId="15D60879" w:rsidR="00944282" w:rsidRPr="009E18E2" w:rsidRDefault="00A957A4" w:rsidP="002C33E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F0FD1E3" w14:textId="77777777" w:rsidR="002C33E7" w:rsidRPr="009E18E2" w:rsidRDefault="002C33E7" w:rsidP="002C33E7">
      <w:pPr>
        <w:spacing w:line="360" w:lineRule="auto"/>
        <w:jc w:val="both"/>
        <w:rPr>
          <w:rFonts w:ascii="Palatino Linotype" w:eastAsia="Palatino Linotype" w:hAnsi="Palatino Linotype" w:cs="Palatino Linotype"/>
          <w:sz w:val="22"/>
          <w:szCs w:val="22"/>
        </w:rPr>
      </w:pPr>
    </w:p>
    <w:p w14:paraId="4D7A08C3" w14:textId="77777777" w:rsidR="002C33E7" w:rsidRPr="009E18E2" w:rsidRDefault="002C33E7" w:rsidP="002C33E7">
      <w:pPr>
        <w:tabs>
          <w:tab w:val="left" w:pos="7938"/>
        </w:tabs>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AF0671" w14:textId="77777777" w:rsidR="002C33E7" w:rsidRPr="009E18E2" w:rsidRDefault="002C33E7" w:rsidP="002C33E7">
      <w:pPr>
        <w:tabs>
          <w:tab w:val="left" w:pos="7938"/>
        </w:tabs>
        <w:spacing w:line="360" w:lineRule="auto"/>
        <w:jc w:val="both"/>
        <w:rPr>
          <w:rFonts w:ascii="Palatino Linotype" w:eastAsia="Palatino Linotype" w:hAnsi="Palatino Linotype" w:cs="Palatino Linotype"/>
          <w:sz w:val="22"/>
          <w:szCs w:val="22"/>
        </w:rPr>
      </w:pPr>
    </w:p>
    <w:p w14:paraId="1E970295" w14:textId="77777777" w:rsidR="002C33E7" w:rsidRPr="009E18E2" w:rsidRDefault="002C33E7" w:rsidP="002C33E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otro lado, es de suma importancia mencionar que, si bien la parte</w:t>
      </w:r>
      <w:r w:rsidRPr="009E18E2">
        <w:rPr>
          <w:rFonts w:ascii="Palatino Linotype" w:eastAsia="Palatino Linotype" w:hAnsi="Palatino Linotype" w:cs="Palatino Linotype"/>
          <w:b/>
          <w:sz w:val="22"/>
          <w:szCs w:val="22"/>
        </w:rPr>
        <w:t xml:space="preserve"> Recurrente</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no</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proporcionó nombre,</w:t>
      </w:r>
      <w:r w:rsidRPr="009E18E2">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4AC654" w14:textId="77777777" w:rsidR="002C33E7" w:rsidRPr="009E18E2" w:rsidRDefault="002C33E7" w:rsidP="002C33E7">
      <w:pPr>
        <w:spacing w:line="360" w:lineRule="auto"/>
        <w:jc w:val="both"/>
        <w:rPr>
          <w:rFonts w:ascii="Palatino Linotype" w:eastAsia="Palatino Linotype" w:hAnsi="Palatino Linotype" w:cs="Palatino Linotype"/>
          <w:sz w:val="22"/>
          <w:szCs w:val="22"/>
        </w:rPr>
      </w:pPr>
    </w:p>
    <w:p w14:paraId="29A740D6" w14:textId="77777777" w:rsidR="002C33E7" w:rsidRPr="009E18E2" w:rsidRDefault="002C33E7" w:rsidP="002C33E7">
      <w:pPr>
        <w:spacing w:line="276" w:lineRule="auto"/>
        <w:ind w:left="851" w:right="902"/>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 xml:space="preserve">Las solicitudes </w:t>
      </w:r>
      <w:r w:rsidRPr="009E18E2">
        <w:rPr>
          <w:rFonts w:ascii="Palatino Linotype" w:eastAsia="Palatino Linotype" w:hAnsi="Palatino Linotype" w:cs="Palatino Linotype"/>
          <w:b/>
          <w:i/>
          <w:sz w:val="22"/>
          <w:szCs w:val="22"/>
          <w:u w:val="single"/>
        </w:rPr>
        <w:t>anónimas</w:t>
      </w:r>
      <w:r w:rsidRPr="009E18E2">
        <w:rPr>
          <w:rFonts w:ascii="Palatino Linotype" w:eastAsia="Palatino Linotype" w:hAnsi="Palatino Linotype" w:cs="Palatino Linotype"/>
          <w:i/>
          <w:sz w:val="22"/>
          <w:szCs w:val="22"/>
        </w:rPr>
        <w:t>, con nombre incompleto o seudónimo </w:t>
      </w:r>
      <w:r w:rsidRPr="009E18E2">
        <w:rPr>
          <w:rFonts w:ascii="Palatino Linotype" w:eastAsia="Palatino Linotype" w:hAnsi="Palatino Linotype" w:cs="Palatino Linotype"/>
          <w:b/>
          <w:i/>
          <w:sz w:val="22"/>
          <w:szCs w:val="22"/>
        </w:rPr>
        <w:t>serán procedentes para su trámite por parte del sujeto obligado ante quien se presente</w:t>
      </w:r>
      <w:r w:rsidRPr="009E18E2">
        <w:rPr>
          <w:rFonts w:ascii="Palatino Linotype" w:eastAsia="Palatino Linotype" w:hAnsi="Palatino Linotype" w:cs="Palatino Linotype"/>
          <w:i/>
          <w:sz w:val="22"/>
          <w:szCs w:val="22"/>
        </w:rPr>
        <w:t>. No podrá requerirse información adicional con motivo del nombre proporcionado por el solicitante."</w:t>
      </w:r>
    </w:p>
    <w:p w14:paraId="4EFFFC2C" w14:textId="77777777" w:rsidR="002C33E7" w:rsidRPr="009E18E2" w:rsidRDefault="002C33E7" w:rsidP="002C33E7">
      <w:pPr>
        <w:spacing w:line="360" w:lineRule="auto"/>
        <w:jc w:val="both"/>
        <w:rPr>
          <w:rFonts w:ascii="Palatino Linotype" w:eastAsia="Palatino Linotype" w:hAnsi="Palatino Linotype" w:cs="Palatino Linotype"/>
          <w:sz w:val="22"/>
          <w:szCs w:val="22"/>
        </w:rPr>
      </w:pPr>
    </w:p>
    <w:p w14:paraId="7B14A438" w14:textId="7A7B97C6" w:rsidR="00566EB9" w:rsidRPr="009E18E2" w:rsidRDefault="00D41CC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9E18E2">
        <w:rPr>
          <w:rFonts w:ascii="Palatino Linotype" w:eastAsia="Palatino Linotype" w:hAnsi="Palatino Linotype" w:cs="Palatino Linotype"/>
          <w:b/>
          <w:sz w:val="22"/>
          <w:szCs w:val="22"/>
        </w:rPr>
        <w:t>la parte</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Recurrente</w:t>
      </w:r>
      <w:r w:rsidRPr="009E18E2">
        <w:rPr>
          <w:rFonts w:ascii="Palatino Linotype" w:eastAsia="Palatino Linotype" w:hAnsi="Palatino Linotype" w:cs="Palatino Linotype"/>
          <w:sz w:val="22"/>
          <w:szCs w:val="22"/>
        </w:rPr>
        <w:t xml:space="preserve"> en sus motivos de inconformidad, de acuerdo </w:t>
      </w:r>
      <w:r w:rsidR="007F1130" w:rsidRPr="009E18E2">
        <w:rPr>
          <w:rFonts w:ascii="Palatino Linotype" w:eastAsia="Palatino Linotype" w:hAnsi="Palatino Linotype" w:cs="Palatino Linotype"/>
          <w:sz w:val="22"/>
          <w:szCs w:val="22"/>
        </w:rPr>
        <w:t xml:space="preserve">al artículo 179, </w:t>
      </w:r>
      <w:r w:rsidR="00366B0E" w:rsidRPr="009E18E2">
        <w:rPr>
          <w:rFonts w:ascii="Palatino Linotype" w:eastAsia="Palatino Linotype" w:hAnsi="Palatino Linotype" w:cs="Palatino Linotype"/>
          <w:sz w:val="22"/>
          <w:szCs w:val="22"/>
        </w:rPr>
        <w:t>fracción I</w:t>
      </w:r>
      <w:r w:rsidRPr="009E18E2">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9E18E2"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9E18E2" w:rsidRDefault="00D41CCE">
      <w:pPr>
        <w:ind w:left="567" w:right="902"/>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179.</w:t>
      </w:r>
      <w:r w:rsidRPr="009E18E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08DAD407" w:rsidR="00566EB9" w:rsidRPr="009E18E2" w:rsidRDefault="00B06F4A" w:rsidP="00A5656A">
      <w:pPr>
        <w:ind w:left="567" w:right="902"/>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 La negativa a la información solicitada;</w:t>
      </w:r>
      <w:r w:rsidRPr="009E18E2">
        <w:rPr>
          <w:rFonts w:ascii="Palatino Linotype" w:eastAsia="Palatino Linotype" w:hAnsi="Palatino Linotype" w:cs="Palatino Linotype"/>
          <w:i/>
          <w:sz w:val="22"/>
          <w:szCs w:val="22"/>
        </w:rPr>
        <w:t xml:space="preserve"> </w:t>
      </w:r>
      <w:r w:rsidR="004D04CE" w:rsidRPr="009E18E2">
        <w:rPr>
          <w:rFonts w:ascii="Palatino Linotype" w:eastAsia="Palatino Linotype" w:hAnsi="Palatino Linotype" w:cs="Palatino Linotype"/>
          <w:b/>
          <w:i/>
          <w:sz w:val="22"/>
          <w:szCs w:val="22"/>
        </w:rPr>
        <w:cr/>
      </w:r>
      <w:r w:rsidR="00366B0E" w:rsidRPr="009E18E2">
        <w:rPr>
          <w:rFonts w:ascii="Palatino Linotype" w:eastAsia="Palatino Linotype" w:hAnsi="Palatino Linotype" w:cs="Palatino Linotype"/>
          <w:i/>
          <w:sz w:val="22"/>
          <w:szCs w:val="22"/>
        </w:rPr>
        <w:t xml:space="preserve"> </w:t>
      </w:r>
      <w:r w:rsidR="00D41CCE" w:rsidRPr="009E18E2">
        <w:rPr>
          <w:rFonts w:ascii="Palatino Linotype" w:eastAsia="Palatino Linotype" w:hAnsi="Palatino Linotype" w:cs="Palatino Linotype"/>
          <w:i/>
          <w:sz w:val="22"/>
          <w:szCs w:val="22"/>
        </w:rPr>
        <w:t>[…]”</w:t>
      </w:r>
    </w:p>
    <w:p w14:paraId="4D715A18" w14:textId="77777777" w:rsidR="00566EB9" w:rsidRPr="009E18E2" w:rsidRDefault="00566EB9">
      <w:pPr>
        <w:ind w:left="567"/>
        <w:rPr>
          <w:rFonts w:ascii="Palatino Linotype" w:eastAsia="Palatino Linotype" w:hAnsi="Palatino Linotype" w:cs="Palatino Linotype"/>
          <w:b/>
          <w:i/>
          <w:sz w:val="22"/>
          <w:szCs w:val="22"/>
        </w:rPr>
      </w:pPr>
    </w:p>
    <w:p w14:paraId="109A199F" w14:textId="77777777" w:rsidR="00566EB9" w:rsidRPr="009E18E2" w:rsidRDefault="00D41CCE">
      <w:pPr>
        <w:ind w:left="567" w:right="900"/>
        <w:jc w:val="right"/>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 xml:space="preserve"> </w:t>
      </w:r>
      <w:r w:rsidRPr="009E18E2">
        <w:rPr>
          <w:rFonts w:ascii="Palatino Linotype" w:eastAsia="Palatino Linotype" w:hAnsi="Palatino Linotype" w:cs="Palatino Linotype"/>
          <w:i/>
          <w:sz w:val="22"/>
          <w:szCs w:val="22"/>
        </w:rPr>
        <w:t>(Énfasis añadido)</w:t>
      </w:r>
    </w:p>
    <w:p w14:paraId="7E7E4929" w14:textId="77777777" w:rsidR="00527C07" w:rsidRPr="009E18E2"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9E18E2" w:rsidRDefault="00C501F7" w:rsidP="00C501F7">
      <w:p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 xml:space="preserve">Tercero. Materia de la revisión. </w:t>
      </w:r>
      <w:r w:rsidRPr="009E18E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E18E2">
        <w:rPr>
          <w:rFonts w:ascii="Palatino Linotype" w:eastAsia="Palatino Linotype" w:hAnsi="Palatino Linotype" w:cs="Palatino Linotype"/>
          <w:b/>
          <w:sz w:val="22"/>
          <w:szCs w:val="22"/>
        </w:rPr>
        <w:t xml:space="preserve">verificar si la </w:t>
      </w:r>
      <w:r w:rsidR="00527C07" w:rsidRPr="009E18E2">
        <w:rPr>
          <w:rFonts w:ascii="Palatino Linotype" w:eastAsia="Palatino Linotype" w:hAnsi="Palatino Linotype" w:cs="Palatino Linotype"/>
          <w:b/>
          <w:sz w:val="22"/>
          <w:szCs w:val="22"/>
        </w:rPr>
        <w:t xml:space="preserve">información otorgada </w:t>
      </w:r>
      <w:r w:rsidRPr="009E18E2">
        <w:rPr>
          <w:rFonts w:ascii="Palatino Linotype" w:eastAsia="Palatino Linotype" w:hAnsi="Palatino Linotype" w:cs="Palatino Linotype"/>
          <w:b/>
          <w:sz w:val="22"/>
          <w:szCs w:val="22"/>
        </w:rPr>
        <w:t xml:space="preserve">por el Sujeto Obligado </w:t>
      </w:r>
      <w:r w:rsidR="00527C07" w:rsidRPr="009E18E2">
        <w:rPr>
          <w:rFonts w:ascii="Palatino Linotype" w:eastAsia="Palatino Linotype" w:hAnsi="Palatino Linotype" w:cs="Palatino Linotype"/>
          <w:b/>
          <w:sz w:val="22"/>
          <w:szCs w:val="22"/>
        </w:rPr>
        <w:t>es adecuada y suficiente</w:t>
      </w:r>
      <w:r w:rsidRPr="009E18E2">
        <w:rPr>
          <w:rFonts w:ascii="Palatino Linotype" w:eastAsia="Palatino Linotype" w:hAnsi="Palatino Linotype" w:cs="Palatino Linotype"/>
          <w:b/>
          <w:sz w:val="22"/>
          <w:szCs w:val="22"/>
        </w:rPr>
        <w:t xml:space="preserve"> para satisfacer el derecho de acceso a la información pública de la parte Recurrente,</w:t>
      </w:r>
      <w:r w:rsidRPr="009E18E2">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p>
    <w:p w14:paraId="03ADD941" w14:textId="4A0D68BE" w:rsidR="00C501F7" w:rsidRPr="009E18E2" w:rsidRDefault="00C501F7" w:rsidP="00C501F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 xml:space="preserve">Cuarto. Estudio del asunto. </w:t>
      </w:r>
      <w:r w:rsidRPr="009E18E2">
        <w:rPr>
          <w:rFonts w:ascii="Palatino Linotype" w:eastAsia="Palatino Linotype" w:hAnsi="Palatino Linotype" w:cs="Palatino Linotype"/>
          <w:sz w:val="22"/>
          <w:szCs w:val="22"/>
        </w:rPr>
        <w:t xml:space="preserve">Antes de entrar al análisis de los pronunciamientos del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4</w:t>
      </w:r>
      <w:r w:rsidRPr="009E18E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E18E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E18E2">
        <w:rPr>
          <w:rFonts w:ascii="Palatino Linotype" w:eastAsia="Palatino Linotype" w:hAnsi="Palatino Linotype" w:cs="Palatino Linotype"/>
          <w:i/>
          <w:sz w:val="22"/>
          <w:szCs w:val="22"/>
        </w:rPr>
        <w:t>.”</w:t>
      </w:r>
    </w:p>
    <w:p w14:paraId="41FDE746"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“Artículo 12.-</w:t>
      </w:r>
      <w:r w:rsidRPr="009E18E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9E18E2" w:rsidRDefault="00C501F7" w:rsidP="00C501F7">
      <w:pPr>
        <w:spacing w:line="276" w:lineRule="auto"/>
        <w:ind w:left="567" w:right="616"/>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9E18E2"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9E18E2" w:rsidRDefault="00C501F7" w:rsidP="00C501F7">
      <w:pPr>
        <w:spacing w:line="360" w:lineRule="auto"/>
        <w:ind w:right="-93"/>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9E18E2"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9E18E2" w:rsidRDefault="00C501F7" w:rsidP="00C501F7">
      <w:p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E18E2">
        <w:rPr>
          <w:rFonts w:ascii="Palatino Linotype" w:eastAsia="Palatino Linotype" w:hAnsi="Palatino Linotype" w:cs="Palatino Linotype"/>
          <w:b/>
          <w:sz w:val="22"/>
          <w:szCs w:val="22"/>
        </w:rPr>
        <w:t xml:space="preserve"> </w:t>
      </w:r>
    </w:p>
    <w:p w14:paraId="598D73B5"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No existe obligación de elaborar documentos ad hoc para atender las solicitudes de acceso a la información.</w:t>
      </w:r>
      <w:r w:rsidRPr="009E18E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9E18E2"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9E18E2" w:rsidRDefault="00C501F7" w:rsidP="00C501F7">
      <w:pP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9E18E2"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9E18E2"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 xml:space="preserve">Artículo 3. </w:t>
      </w:r>
      <w:r w:rsidRPr="009E18E2">
        <w:rPr>
          <w:rFonts w:ascii="Palatino Linotype" w:eastAsia="Palatino Linotype" w:hAnsi="Palatino Linotype" w:cs="Palatino Linotype"/>
          <w:i/>
          <w:sz w:val="22"/>
          <w:szCs w:val="22"/>
        </w:rPr>
        <w:t>Para los efectos de la presente Ley se entenderá por:</w:t>
      </w:r>
    </w:p>
    <w:p w14:paraId="474CB410"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64A4B3D6"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XI. Documento:</w:t>
      </w:r>
      <w:r w:rsidRPr="009E18E2">
        <w:rPr>
          <w:rFonts w:ascii="Palatino Linotype" w:eastAsia="Palatino Linotype" w:hAnsi="Palatino Linotype" w:cs="Palatino Linotype"/>
          <w:i/>
          <w:sz w:val="22"/>
          <w:szCs w:val="22"/>
        </w:rPr>
        <w:t xml:space="preserve"> Los expedientes, reportes, estudios, actas</w:t>
      </w:r>
      <w:r w:rsidRPr="009E18E2">
        <w:rPr>
          <w:rFonts w:ascii="Palatino Linotype" w:eastAsia="Palatino Linotype" w:hAnsi="Palatino Linotype" w:cs="Palatino Linotype"/>
          <w:b/>
          <w:i/>
          <w:sz w:val="22"/>
          <w:szCs w:val="22"/>
        </w:rPr>
        <w:t>,</w:t>
      </w:r>
      <w:r w:rsidRPr="009E18E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9E18E2"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9E18E2" w:rsidRDefault="00C501F7" w:rsidP="00C501F7">
      <w:pPr>
        <w:spacing w:line="276" w:lineRule="auto"/>
        <w:ind w:left="567" w:right="616"/>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sz w:val="22"/>
          <w:szCs w:val="22"/>
        </w:rPr>
        <w:t>“</w:t>
      </w:r>
      <w:r w:rsidRPr="009E18E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E18E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9E18E2" w:rsidRDefault="00C501F7" w:rsidP="00C501F7">
      <w:pPr>
        <w:spacing w:line="276" w:lineRule="auto"/>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9E18E2" w:rsidRDefault="00C501F7" w:rsidP="00C501F7">
      <w:pPr>
        <w:spacing w:line="276" w:lineRule="auto"/>
        <w:ind w:left="567" w:right="616"/>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9E18E2" w:rsidRDefault="00C501F7" w:rsidP="00C501F7">
      <w:pPr>
        <w:spacing w:line="276" w:lineRule="auto"/>
        <w:ind w:left="567" w:right="616"/>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9E18E2"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9E18E2" w:rsidRDefault="00C501F7" w:rsidP="00C501F7">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De ahí que el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E18E2">
        <w:rPr>
          <w:rFonts w:ascii="Palatino Linotype" w:eastAsia="Palatino Linotype" w:hAnsi="Palatino Linotype" w:cs="Palatino Linotype"/>
          <w:sz w:val="22"/>
          <w:szCs w:val="22"/>
          <w:vertAlign w:val="superscript"/>
        </w:rPr>
        <w:footnoteReference w:id="1"/>
      </w:r>
      <w:r w:rsidRPr="009E18E2">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E18E2">
        <w:rPr>
          <w:rFonts w:ascii="Palatino Linotype" w:eastAsia="Palatino Linotype" w:hAnsi="Palatino Linotype" w:cs="Palatino Linotype"/>
          <w:sz w:val="22"/>
          <w:szCs w:val="22"/>
          <w:vertAlign w:val="superscript"/>
        </w:rPr>
        <w:footnoteReference w:id="2"/>
      </w:r>
      <w:r w:rsidRPr="009E18E2">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9E18E2"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C52D917" w14:textId="02C082B2" w:rsidR="00B64642" w:rsidRPr="009E18E2" w:rsidRDefault="00C501F7" w:rsidP="000421B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9E18E2">
        <w:rPr>
          <w:rFonts w:ascii="Palatino Linotype" w:eastAsia="Palatino Linotype" w:hAnsi="Palatino Linotype" w:cs="Palatino Linotype"/>
          <w:sz w:val="22"/>
          <w:szCs w:val="22"/>
        </w:rPr>
        <w:t>C</w:t>
      </w:r>
      <w:r w:rsidR="00D41CCE" w:rsidRPr="009E18E2">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w:t>
      </w:r>
      <w:r w:rsidR="00C26437" w:rsidRPr="009E18E2">
        <w:rPr>
          <w:rFonts w:ascii="Palatino Linotype" w:eastAsia="Palatino Linotype" w:hAnsi="Palatino Linotype" w:cs="Palatino Linotype"/>
          <w:sz w:val="22"/>
          <w:szCs w:val="22"/>
        </w:rPr>
        <w:t>pretende acc</w:t>
      </w:r>
      <w:r w:rsidR="001416D3" w:rsidRPr="009E18E2">
        <w:rPr>
          <w:rFonts w:ascii="Palatino Linotype" w:eastAsia="Palatino Linotype" w:hAnsi="Palatino Linotype" w:cs="Palatino Linotype"/>
          <w:sz w:val="22"/>
          <w:szCs w:val="22"/>
        </w:rPr>
        <w:t>eder</w:t>
      </w:r>
      <w:r w:rsidR="00207647" w:rsidRPr="009E18E2">
        <w:rPr>
          <w:rFonts w:ascii="Palatino Linotype" w:eastAsia="Palatino Linotype" w:hAnsi="Palatino Linotype" w:cs="Palatino Linotype"/>
          <w:sz w:val="22"/>
          <w:szCs w:val="22"/>
        </w:rPr>
        <w:t>, medularmente,</w:t>
      </w:r>
      <w:r w:rsidR="001416D3" w:rsidRPr="009E18E2">
        <w:rPr>
          <w:rFonts w:ascii="Palatino Linotype" w:eastAsia="Palatino Linotype" w:hAnsi="Palatino Linotype" w:cs="Palatino Linotype"/>
          <w:sz w:val="22"/>
          <w:szCs w:val="22"/>
        </w:rPr>
        <w:t xml:space="preserve"> a la siguiente información, </w:t>
      </w:r>
      <w:r w:rsidR="001416D3" w:rsidRPr="009E18E2">
        <w:rPr>
          <w:rFonts w:ascii="Palatino Linotype" w:eastAsia="Palatino Linotype" w:hAnsi="Palatino Linotype" w:cs="Palatino Linotype"/>
          <w:b/>
          <w:sz w:val="22"/>
          <w:szCs w:val="22"/>
        </w:rPr>
        <w:t>respecto de la actual Sindica Municipal del Ayuntamiento de Zinacantepec</w:t>
      </w:r>
      <w:r w:rsidR="001416D3" w:rsidRPr="009E18E2">
        <w:rPr>
          <w:rFonts w:ascii="Palatino Linotype" w:eastAsia="Palatino Linotype" w:hAnsi="Palatino Linotype" w:cs="Palatino Linotype"/>
          <w:sz w:val="22"/>
          <w:szCs w:val="22"/>
        </w:rPr>
        <w:t>:</w:t>
      </w:r>
    </w:p>
    <w:p w14:paraId="202B81BC" w14:textId="77777777" w:rsidR="001416D3" w:rsidRPr="009E18E2" w:rsidRDefault="001416D3" w:rsidP="000421B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5F43913" w14:textId="77777777" w:rsidR="00434AF3" w:rsidRPr="009E18E2" w:rsidRDefault="001416D3"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1.</w:t>
      </w:r>
      <w:r w:rsidR="00434AF3" w:rsidRPr="009E18E2">
        <w:rPr>
          <w:rFonts w:ascii="Palatino Linotype" w:eastAsia="Palatino Linotype" w:hAnsi="Palatino Linotype" w:cs="Palatino Linotype"/>
          <w:b/>
          <w:sz w:val="22"/>
          <w:szCs w:val="22"/>
        </w:rPr>
        <w:t xml:space="preserve"> Certificaciones y cursos del Instituto Hacendario del Estado de México que marque la Ley;</w:t>
      </w:r>
      <w:r w:rsidRPr="009E18E2">
        <w:rPr>
          <w:rFonts w:ascii="Palatino Linotype" w:eastAsia="Palatino Linotype" w:hAnsi="Palatino Linotype" w:cs="Palatino Linotype"/>
          <w:b/>
          <w:sz w:val="22"/>
          <w:szCs w:val="22"/>
        </w:rPr>
        <w:t xml:space="preserve"> </w:t>
      </w:r>
    </w:p>
    <w:p w14:paraId="6F37835C" w14:textId="77777777" w:rsidR="00434AF3" w:rsidRPr="009E18E2" w:rsidRDefault="001416D3" w:rsidP="00434AF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 xml:space="preserve">2. </w:t>
      </w:r>
      <w:r w:rsidR="00434AF3" w:rsidRPr="009E18E2">
        <w:rPr>
          <w:rFonts w:ascii="Palatino Linotype" w:eastAsia="Palatino Linotype" w:hAnsi="Palatino Linotype" w:cs="Palatino Linotype"/>
          <w:b/>
          <w:sz w:val="22"/>
          <w:szCs w:val="22"/>
        </w:rPr>
        <w:t>Escolaridad o último grado académico;</w:t>
      </w:r>
    </w:p>
    <w:p w14:paraId="4F9B6A21" w14:textId="5634C9ED" w:rsidR="001416D3" w:rsidRPr="009E18E2" w:rsidRDefault="001416D3"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3. Curriculum vitae;</w:t>
      </w:r>
    </w:p>
    <w:p w14:paraId="423367A8" w14:textId="561ACBAB" w:rsidR="001416D3" w:rsidRPr="009E18E2" w:rsidRDefault="001416D3"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 xml:space="preserve">4. </w:t>
      </w:r>
      <w:r w:rsidR="00207647" w:rsidRPr="009E18E2">
        <w:rPr>
          <w:rFonts w:ascii="Palatino Linotype" w:eastAsia="Palatino Linotype" w:hAnsi="Palatino Linotype" w:cs="Palatino Linotype"/>
          <w:b/>
          <w:sz w:val="22"/>
          <w:szCs w:val="22"/>
        </w:rPr>
        <w:t>Las</w:t>
      </w:r>
      <w:r w:rsidRPr="009E18E2">
        <w:rPr>
          <w:rFonts w:ascii="Palatino Linotype" w:eastAsia="Palatino Linotype" w:hAnsi="Palatino Linotype" w:cs="Palatino Linotype"/>
          <w:b/>
          <w:sz w:val="22"/>
          <w:szCs w:val="22"/>
        </w:rPr>
        <w:t xml:space="preserve"> intervenciones</w:t>
      </w:r>
      <w:r w:rsidR="00207647" w:rsidRPr="009E18E2">
        <w:rPr>
          <w:rFonts w:ascii="Palatino Linotype" w:eastAsia="Palatino Linotype" w:hAnsi="Palatino Linotype" w:cs="Palatino Linotype"/>
          <w:b/>
          <w:sz w:val="22"/>
          <w:szCs w:val="22"/>
        </w:rPr>
        <w:t>/participaciones que ha tenido en las sesiones de cabildo;</w:t>
      </w:r>
    </w:p>
    <w:p w14:paraId="5D04531C" w14:textId="6673723B" w:rsidR="00207647" w:rsidRPr="009E18E2" w:rsidRDefault="00207647"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5. Antigüedad; y,</w:t>
      </w:r>
    </w:p>
    <w:p w14:paraId="09608C5D" w14:textId="323CCE68" w:rsidR="00207647" w:rsidRPr="009E18E2" w:rsidRDefault="00207647"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 xml:space="preserve">6. Sueldos (bruto y neto mensual) que ha tenido la persona que ostenta dicho cargo desde que se dio de alta. </w:t>
      </w:r>
    </w:p>
    <w:p w14:paraId="401CD6A0" w14:textId="77777777" w:rsidR="001416D3" w:rsidRPr="009E18E2" w:rsidRDefault="001416D3"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041873FD" w14:textId="60DA87A3" w:rsidR="006F7A2A" w:rsidRPr="009E18E2" w:rsidRDefault="002D03D2" w:rsidP="005C593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w:t>
      </w:r>
      <w:r w:rsidR="005D2BC9" w:rsidRPr="009E18E2">
        <w:rPr>
          <w:rFonts w:ascii="Palatino Linotype" w:eastAsia="Palatino Linotype" w:hAnsi="Palatino Linotype" w:cs="Palatino Linotype"/>
          <w:sz w:val="22"/>
          <w:szCs w:val="22"/>
        </w:rPr>
        <w:t xml:space="preserve">n respuesta </w:t>
      </w:r>
      <w:r w:rsidR="005D2BC9" w:rsidRPr="009E18E2">
        <w:rPr>
          <w:rFonts w:ascii="Palatino Linotype" w:eastAsia="Palatino Linotype" w:hAnsi="Palatino Linotype" w:cs="Palatino Linotype"/>
          <w:b/>
          <w:sz w:val="22"/>
          <w:szCs w:val="22"/>
        </w:rPr>
        <w:t xml:space="preserve">el Sujeto Obligado </w:t>
      </w:r>
      <w:r w:rsidR="0093081E" w:rsidRPr="009E18E2">
        <w:rPr>
          <w:rFonts w:ascii="Palatino Linotype" w:eastAsia="Palatino Linotype" w:hAnsi="Palatino Linotype" w:cs="Palatino Linotype"/>
          <w:sz w:val="22"/>
          <w:szCs w:val="22"/>
        </w:rPr>
        <w:t xml:space="preserve">se pronunció por conducto </w:t>
      </w:r>
      <w:r w:rsidR="003926CA" w:rsidRPr="009E18E2">
        <w:rPr>
          <w:rFonts w:ascii="Palatino Linotype" w:eastAsia="Palatino Linotype" w:hAnsi="Palatino Linotype" w:cs="Palatino Linotype"/>
          <w:sz w:val="22"/>
          <w:szCs w:val="22"/>
        </w:rPr>
        <w:t xml:space="preserve">de la </w:t>
      </w:r>
      <w:r w:rsidR="00207647" w:rsidRPr="009E18E2">
        <w:rPr>
          <w:rFonts w:ascii="Palatino Linotype" w:eastAsia="Palatino Linotype" w:hAnsi="Palatino Linotype" w:cs="Palatino Linotype"/>
          <w:sz w:val="22"/>
          <w:szCs w:val="22"/>
        </w:rPr>
        <w:t>Subdirección de Recursos Humanos, misma que proporcionó la información indicada en el antecedente segundo de la presente resolución, misma que será objeto de análisis más adelante.</w:t>
      </w:r>
    </w:p>
    <w:p w14:paraId="3A927412" w14:textId="77777777" w:rsidR="00207647" w:rsidRPr="009E18E2" w:rsidRDefault="00207647" w:rsidP="005C593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591E88B9" w:rsidR="00566EB9" w:rsidRPr="009E18E2" w:rsidRDefault="00D41CCE">
      <w:pPr>
        <w:spacing w:line="360" w:lineRule="auto"/>
        <w:ind w:right="49"/>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sz w:val="22"/>
          <w:szCs w:val="22"/>
        </w:rPr>
        <w:t xml:space="preserve">Inconforme con la respuesta, la parte </w:t>
      </w:r>
      <w:r w:rsidRPr="009E18E2">
        <w:rPr>
          <w:rFonts w:ascii="Palatino Linotype" w:eastAsia="Palatino Linotype" w:hAnsi="Palatino Linotype" w:cs="Palatino Linotype"/>
          <w:b/>
          <w:sz w:val="22"/>
          <w:szCs w:val="22"/>
        </w:rPr>
        <w:t xml:space="preserve">Recurrente </w:t>
      </w:r>
      <w:r w:rsidRPr="009E18E2">
        <w:rPr>
          <w:rFonts w:ascii="Palatino Linotype" w:eastAsia="Palatino Linotype" w:hAnsi="Palatino Linotype" w:cs="Palatino Linotype"/>
          <w:sz w:val="22"/>
          <w:szCs w:val="22"/>
        </w:rPr>
        <w:t xml:space="preserve">promovió el presente recurso de revisión en el que a manera de motivos de inconformidad </w:t>
      </w:r>
      <w:r w:rsidRPr="009E18E2">
        <w:rPr>
          <w:rFonts w:ascii="Palatino Linotype" w:eastAsia="Palatino Linotype" w:hAnsi="Palatino Linotype" w:cs="Palatino Linotype"/>
          <w:b/>
          <w:sz w:val="22"/>
          <w:szCs w:val="22"/>
        </w:rPr>
        <w:t xml:space="preserve">se adolece medularmente de </w:t>
      </w:r>
      <w:r w:rsidR="00CC3F4A" w:rsidRPr="009E18E2">
        <w:rPr>
          <w:rFonts w:ascii="Palatino Linotype" w:eastAsia="Palatino Linotype" w:hAnsi="Palatino Linotype" w:cs="Palatino Linotype"/>
          <w:b/>
          <w:sz w:val="22"/>
          <w:szCs w:val="22"/>
        </w:rPr>
        <w:t xml:space="preserve">la </w:t>
      </w:r>
      <w:r w:rsidR="00B06F4A" w:rsidRPr="009E18E2">
        <w:rPr>
          <w:rFonts w:ascii="Palatino Linotype" w:eastAsia="Palatino Linotype" w:hAnsi="Palatino Linotype" w:cs="Palatino Linotype"/>
          <w:b/>
          <w:sz w:val="22"/>
          <w:szCs w:val="22"/>
        </w:rPr>
        <w:t>negativa a la entrega de la información.</w:t>
      </w:r>
    </w:p>
    <w:p w14:paraId="666CD6A1" w14:textId="77777777" w:rsidR="006F7A2A" w:rsidRPr="009E18E2"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9E18E2" w:rsidRDefault="00D41CCE">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Admitido el presente recurso de revisión, en términos del artículo 185 fracción II</w:t>
      </w:r>
      <w:r w:rsidRPr="009E18E2">
        <w:rPr>
          <w:rFonts w:ascii="Palatino Linotype" w:eastAsia="Palatino Linotype" w:hAnsi="Palatino Linotype" w:cs="Palatino Linotype"/>
          <w:sz w:val="22"/>
          <w:szCs w:val="22"/>
          <w:vertAlign w:val="superscript"/>
        </w:rPr>
        <w:footnoteReference w:id="3"/>
      </w:r>
      <w:r w:rsidRPr="009E18E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9E18E2" w:rsidRDefault="00566EB9">
      <w:pPr>
        <w:spacing w:line="360" w:lineRule="auto"/>
        <w:jc w:val="both"/>
        <w:rPr>
          <w:rFonts w:ascii="Palatino Linotype" w:eastAsia="Palatino Linotype" w:hAnsi="Palatino Linotype" w:cs="Palatino Linotype"/>
          <w:sz w:val="22"/>
          <w:szCs w:val="22"/>
        </w:rPr>
      </w:pPr>
    </w:p>
    <w:p w14:paraId="0386A397" w14:textId="5294CE1E" w:rsidR="00331E90" w:rsidRPr="009E18E2" w:rsidRDefault="00190E87" w:rsidP="00B7233F">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De las constancias que integran el expediente en que se actúa se advierte que </w:t>
      </w:r>
      <w:r w:rsidR="00B06F4A" w:rsidRPr="009E18E2">
        <w:rPr>
          <w:rFonts w:ascii="Palatino Linotype" w:eastAsia="Palatino Linotype" w:hAnsi="Palatino Linotype" w:cs="Palatino Linotype"/>
          <w:sz w:val="22"/>
          <w:szCs w:val="22"/>
        </w:rPr>
        <w:t xml:space="preserve">el </w:t>
      </w:r>
      <w:r w:rsidR="00B06F4A" w:rsidRPr="009E18E2">
        <w:rPr>
          <w:rFonts w:ascii="Palatino Linotype" w:eastAsia="Palatino Linotype" w:hAnsi="Palatino Linotype" w:cs="Palatino Linotype"/>
          <w:b/>
          <w:sz w:val="22"/>
          <w:szCs w:val="22"/>
        </w:rPr>
        <w:t xml:space="preserve">Sujeto Obligado </w:t>
      </w:r>
      <w:r w:rsidR="00B06F4A" w:rsidRPr="009E18E2">
        <w:rPr>
          <w:rFonts w:ascii="Palatino Linotype" w:eastAsia="Palatino Linotype" w:hAnsi="Palatino Linotype" w:cs="Palatino Linotype"/>
          <w:sz w:val="22"/>
          <w:szCs w:val="22"/>
        </w:rPr>
        <w:t xml:space="preserve">rindió su informe justificado, </w:t>
      </w:r>
      <w:r w:rsidR="00207647" w:rsidRPr="009E18E2">
        <w:rPr>
          <w:rFonts w:ascii="Palatino Linotype" w:eastAsia="Palatino Linotype" w:hAnsi="Palatino Linotype" w:cs="Palatino Linotype"/>
          <w:sz w:val="22"/>
          <w:szCs w:val="22"/>
        </w:rPr>
        <w:t>manifestando en lo medular que se consideró oportuno realizar el turno nuevamente al Subdirector de Recursos Humanos, con el objetivo de acreditar la búsqueda exhaustiva de la información, y que este último informó que derivado de una búsqueda exhaustiva y minuciosa en los documentos que posee y/o administra esa subdirección, no encontró documento que acreditara los estudios de la Síndico Municipal y por dicho motivo solicitó al Comité de Transparencia la inexistencia de dicho documento.</w:t>
      </w:r>
    </w:p>
    <w:p w14:paraId="31B43E19" w14:textId="77777777" w:rsidR="00207647" w:rsidRPr="009E18E2" w:rsidRDefault="00207647" w:rsidP="00B7233F">
      <w:pPr>
        <w:spacing w:line="360" w:lineRule="auto"/>
        <w:jc w:val="both"/>
        <w:rPr>
          <w:rFonts w:ascii="Palatino Linotype" w:eastAsia="Palatino Linotype" w:hAnsi="Palatino Linotype" w:cs="Palatino Linotype"/>
          <w:sz w:val="22"/>
          <w:szCs w:val="22"/>
        </w:rPr>
      </w:pPr>
    </w:p>
    <w:p w14:paraId="6ABF1FD1" w14:textId="777BE962" w:rsidR="00207647" w:rsidRPr="009E18E2" w:rsidRDefault="00207647" w:rsidP="00B7233F">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Asimismo, se indicó que se remitía acta del Comité de Transparencia de la Vigésima Sexta Sesión Extraordinaria del Comité de Transparencia, que sustenta la versión pública de la información remitida en respuesta, y también el acta de la Vigésima Quinta Sesión Extraordinaria del Comité de Transparencia, en donde se aprueba la inexistencia de información faltante; no obstante, únicamente se entregó esta última.</w:t>
      </w:r>
    </w:p>
    <w:p w14:paraId="62E5115A" w14:textId="77777777" w:rsidR="00B06F4A" w:rsidRPr="009E18E2" w:rsidRDefault="00B06F4A" w:rsidP="00B7233F">
      <w:pPr>
        <w:spacing w:line="360" w:lineRule="auto"/>
        <w:jc w:val="both"/>
        <w:rPr>
          <w:rFonts w:ascii="Palatino Linotype" w:eastAsia="Palatino Linotype" w:hAnsi="Palatino Linotype" w:cs="Palatino Linotype"/>
          <w:sz w:val="22"/>
          <w:szCs w:val="22"/>
        </w:rPr>
      </w:pPr>
    </w:p>
    <w:p w14:paraId="08D78B1B" w14:textId="3152D67E" w:rsidR="00B06F4A" w:rsidRPr="009E18E2" w:rsidRDefault="00B06F4A" w:rsidP="00B7233F">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Por su lado, la parte </w:t>
      </w:r>
      <w:r w:rsidRPr="009E18E2">
        <w:rPr>
          <w:rFonts w:ascii="Palatino Linotype" w:eastAsia="Palatino Linotype" w:hAnsi="Palatino Linotype" w:cs="Palatino Linotype"/>
          <w:b/>
          <w:sz w:val="22"/>
          <w:szCs w:val="22"/>
        </w:rPr>
        <w:t xml:space="preserve">Recurrente </w:t>
      </w:r>
      <w:r w:rsidRPr="009E18E2">
        <w:rPr>
          <w:rFonts w:ascii="Palatino Linotype" w:eastAsia="Palatino Linotype" w:hAnsi="Palatino Linotype" w:cs="Palatino Linotype"/>
          <w:sz w:val="22"/>
          <w:szCs w:val="22"/>
        </w:rPr>
        <w:t>fue omisa en realizar manifestaciones o rendir alegatos que conforme a derecho resultaran procedentes.</w:t>
      </w:r>
    </w:p>
    <w:p w14:paraId="037018DF" w14:textId="77777777" w:rsidR="00B06F4A" w:rsidRPr="009E18E2" w:rsidRDefault="00B06F4A" w:rsidP="00B7233F">
      <w:pPr>
        <w:spacing w:line="360" w:lineRule="auto"/>
        <w:jc w:val="both"/>
        <w:rPr>
          <w:rFonts w:ascii="Palatino Linotype" w:eastAsia="Palatino Linotype" w:hAnsi="Palatino Linotype" w:cs="Palatino Linotype"/>
          <w:sz w:val="22"/>
          <w:szCs w:val="22"/>
        </w:rPr>
      </w:pPr>
    </w:p>
    <w:p w14:paraId="3E80BF66" w14:textId="32374EE1" w:rsidR="009752F5" w:rsidRPr="009E18E2" w:rsidRDefault="00A47D43" w:rsidP="003505C0">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Una vez establecidas las posturas de las partes, </w:t>
      </w:r>
      <w:r w:rsidR="009752F5" w:rsidRPr="009E18E2">
        <w:rPr>
          <w:rFonts w:ascii="Palatino Linotype" w:eastAsia="Palatino Linotype" w:hAnsi="Palatino Linotype" w:cs="Palatino Linotype"/>
          <w:sz w:val="22"/>
          <w:szCs w:val="22"/>
        </w:rPr>
        <w:t xml:space="preserve">es de recordar que quien se pronunció en el presente asunto fue la </w:t>
      </w:r>
      <w:r w:rsidR="00207647" w:rsidRPr="009E18E2">
        <w:rPr>
          <w:rFonts w:ascii="Palatino Linotype" w:eastAsia="Palatino Linotype" w:hAnsi="Palatino Linotype" w:cs="Palatino Linotype"/>
          <w:sz w:val="22"/>
          <w:szCs w:val="22"/>
        </w:rPr>
        <w:t xml:space="preserve">Subdirección de Recursos Humanos, misma que conforme la normatividad que regula al ente obligado se presume competente para conocer parcialmente de la información requerida ya que es la encargada de mantener actualizados y debidamente integrados los expedientes del personal que labora </w:t>
      </w:r>
      <w:r w:rsidR="00732231" w:rsidRPr="009E18E2">
        <w:rPr>
          <w:rFonts w:ascii="Palatino Linotype" w:eastAsia="Palatino Linotype" w:hAnsi="Palatino Linotype" w:cs="Palatino Linotype"/>
          <w:sz w:val="22"/>
          <w:szCs w:val="22"/>
        </w:rPr>
        <w:t>para el Ayuntamiento de Zinacantepec.</w:t>
      </w:r>
    </w:p>
    <w:p w14:paraId="0ED9ECAD" w14:textId="77777777" w:rsidR="00732231" w:rsidRPr="009E18E2" w:rsidRDefault="00732231" w:rsidP="003505C0">
      <w:pPr>
        <w:spacing w:line="360" w:lineRule="auto"/>
        <w:jc w:val="both"/>
        <w:rPr>
          <w:rFonts w:ascii="Palatino Linotype" w:eastAsia="Palatino Linotype" w:hAnsi="Palatino Linotype" w:cs="Palatino Linotype"/>
          <w:sz w:val="22"/>
          <w:szCs w:val="22"/>
        </w:rPr>
      </w:pPr>
    </w:p>
    <w:p w14:paraId="595961A4" w14:textId="3C6F9C52" w:rsidR="00732231" w:rsidRPr="009E18E2" w:rsidRDefault="00732231" w:rsidP="003505C0">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No obstante, en el caso se advierte que hay otras unidades administrativas que tienen competencia para conocer del presente asunto, como lo es la </w:t>
      </w:r>
      <w:r w:rsidRPr="009E18E2">
        <w:rPr>
          <w:rFonts w:ascii="Palatino Linotype" w:eastAsia="Palatino Linotype" w:hAnsi="Palatino Linotype" w:cs="Palatino Linotype"/>
          <w:b/>
          <w:sz w:val="22"/>
          <w:szCs w:val="22"/>
        </w:rPr>
        <w:t>Tesorería Municipal y la Secretaría del Ayuntamiento</w:t>
      </w:r>
      <w:r w:rsidRPr="009E18E2">
        <w:rPr>
          <w:rFonts w:ascii="Palatino Linotype" w:eastAsia="Palatino Linotype" w:hAnsi="Palatino Linotype" w:cs="Palatino Linotype"/>
          <w:sz w:val="22"/>
          <w:szCs w:val="22"/>
        </w:rPr>
        <w:t>:</w:t>
      </w:r>
    </w:p>
    <w:p w14:paraId="20CCCB49" w14:textId="77777777" w:rsidR="00732231" w:rsidRPr="009E18E2" w:rsidRDefault="00732231" w:rsidP="003505C0">
      <w:pPr>
        <w:spacing w:line="360" w:lineRule="auto"/>
        <w:jc w:val="both"/>
        <w:rPr>
          <w:rFonts w:ascii="Palatino Linotype" w:eastAsia="Palatino Linotype" w:hAnsi="Palatino Linotype" w:cs="Palatino Linotype"/>
          <w:sz w:val="22"/>
          <w:szCs w:val="22"/>
        </w:rPr>
      </w:pPr>
    </w:p>
    <w:p w14:paraId="27C557BA" w14:textId="0BDF0189" w:rsidR="00732231" w:rsidRPr="009E18E2" w:rsidRDefault="00732231" w:rsidP="00732231">
      <w:pPr>
        <w:spacing w:line="360" w:lineRule="auto"/>
        <w:jc w:val="both"/>
        <w:rPr>
          <w:rFonts w:ascii="Palatino Linotype" w:eastAsia="Palatino Linotype" w:hAnsi="Palatino Linotype" w:cs="Palatino Linotype"/>
          <w:sz w:val="22"/>
          <w:szCs w:val="22"/>
          <w:lang w:val="es-ES"/>
        </w:rPr>
      </w:pPr>
      <w:r w:rsidRPr="009E18E2">
        <w:rPr>
          <w:rFonts w:ascii="Palatino Linotype" w:eastAsia="Palatino Linotype" w:hAnsi="Palatino Linotype" w:cs="Palatino Linotype"/>
          <w:sz w:val="22"/>
          <w:szCs w:val="22"/>
        </w:rPr>
        <w:t xml:space="preserve">La </w:t>
      </w:r>
      <w:r w:rsidRPr="009E18E2">
        <w:rPr>
          <w:rFonts w:ascii="Palatino Linotype" w:eastAsia="Palatino Linotype" w:hAnsi="Palatino Linotype" w:cs="Palatino Linotype"/>
          <w:b/>
          <w:sz w:val="22"/>
          <w:szCs w:val="22"/>
        </w:rPr>
        <w:t>Tesorería Municipal</w:t>
      </w:r>
      <w:r w:rsidRPr="009E18E2">
        <w:rPr>
          <w:rFonts w:ascii="Palatino Linotype" w:eastAsia="Palatino Linotype" w:hAnsi="Palatino Linotype" w:cs="Palatino Linotype"/>
          <w:sz w:val="22"/>
          <w:szCs w:val="22"/>
        </w:rPr>
        <w:t xml:space="preserve">, ya que de conformidad con los artículos 93 y 95 de la Ley Orgánica Municipal del Estado de México, tiene dentro de sus atribuciones </w:t>
      </w:r>
      <w:r w:rsidRPr="009E18E2">
        <w:rPr>
          <w:rFonts w:ascii="Palatino Linotype" w:eastAsia="Palatino Linotype" w:hAnsi="Palatino Linotype" w:cs="Palatino Linotype"/>
          <w:sz w:val="22"/>
          <w:szCs w:val="22"/>
          <w:lang w:val="es-ES"/>
        </w:rPr>
        <w:t>administrar la hacienda pública municipal, de conformidad con las disposiciones legales aplicables; así como, llevar los registros contables, financieros y administrativos de los ingresos, egresos, e inventarios.</w:t>
      </w:r>
    </w:p>
    <w:p w14:paraId="58C34007" w14:textId="77777777" w:rsidR="00732231" w:rsidRPr="009E18E2" w:rsidRDefault="00732231" w:rsidP="00732231">
      <w:pPr>
        <w:spacing w:line="360" w:lineRule="auto"/>
        <w:jc w:val="both"/>
        <w:rPr>
          <w:rFonts w:ascii="Palatino Linotype" w:eastAsia="Palatino Linotype" w:hAnsi="Palatino Linotype" w:cs="Palatino Linotype"/>
          <w:sz w:val="22"/>
          <w:szCs w:val="22"/>
        </w:rPr>
      </w:pPr>
    </w:p>
    <w:p w14:paraId="557C34FE" w14:textId="6DC7CCE9" w:rsidR="00732231" w:rsidRPr="009E18E2" w:rsidRDefault="00732231"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De esta manera, se considera que la Tesorería Municipal tiene competencia para conocer respecto a las remuneraciones que se pagan a los servidores públicos.</w:t>
      </w:r>
    </w:p>
    <w:p w14:paraId="6B9F6CA9" w14:textId="02AEC512" w:rsidR="00732231" w:rsidRPr="009E18E2" w:rsidRDefault="00732231" w:rsidP="003505C0">
      <w:pPr>
        <w:spacing w:line="360" w:lineRule="auto"/>
        <w:jc w:val="both"/>
        <w:rPr>
          <w:rFonts w:ascii="Palatino Linotype" w:eastAsia="Palatino Linotype" w:hAnsi="Palatino Linotype" w:cs="Palatino Linotype"/>
          <w:sz w:val="22"/>
          <w:szCs w:val="22"/>
        </w:rPr>
      </w:pPr>
    </w:p>
    <w:p w14:paraId="250CEB33" w14:textId="76477B6F" w:rsidR="00732231" w:rsidRPr="009E18E2" w:rsidRDefault="00732231" w:rsidP="003505C0">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Por otro lado, la </w:t>
      </w:r>
      <w:r w:rsidRPr="009E18E2">
        <w:rPr>
          <w:rFonts w:ascii="Palatino Linotype" w:eastAsia="Palatino Linotype" w:hAnsi="Palatino Linotype" w:cs="Palatino Linotype"/>
          <w:b/>
          <w:sz w:val="22"/>
          <w:szCs w:val="22"/>
        </w:rPr>
        <w:t>Secretaría del Ayuntamiento</w:t>
      </w:r>
      <w:r w:rsidRPr="009E18E2">
        <w:rPr>
          <w:rFonts w:ascii="Palatino Linotype" w:eastAsia="Palatino Linotype" w:hAnsi="Palatino Linotype" w:cs="Palatino Linotype"/>
          <w:sz w:val="22"/>
          <w:szCs w:val="22"/>
        </w:rPr>
        <w:t>, se presume como la unidad administrativa competente para conocer de lo relativo a las intervenciones o participaciones que ha tenido la actual Sindica Municipal en las sesiones de cabildo, en razón de que conforme el artículo 91 fracciones I y IV de la Ley Orgánica Municipal del Estado de México, dicha unidad administrativa se encarga de asistir a las sesiones del ayuntamiento y levantar las actas correspondientes, donde puede obrar de manera enunciativa más no limitativa dicha información.</w:t>
      </w:r>
    </w:p>
    <w:p w14:paraId="0F6AD558" w14:textId="77777777" w:rsidR="005C593F" w:rsidRPr="009E18E2" w:rsidRDefault="005C593F" w:rsidP="003505C0">
      <w:pPr>
        <w:spacing w:line="360" w:lineRule="auto"/>
        <w:jc w:val="both"/>
        <w:rPr>
          <w:rFonts w:ascii="Palatino Linotype" w:eastAsia="Palatino Linotype" w:hAnsi="Palatino Linotype" w:cs="Palatino Linotype"/>
          <w:sz w:val="22"/>
          <w:szCs w:val="22"/>
        </w:rPr>
      </w:pPr>
    </w:p>
    <w:p w14:paraId="09EE7A11" w14:textId="2B5D60CE" w:rsidR="00245190" w:rsidRPr="009E18E2" w:rsidRDefault="00245190" w:rsidP="00245190">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De ahí que, en el caso </w:t>
      </w:r>
      <w:r w:rsidR="00732231" w:rsidRPr="009E18E2">
        <w:rPr>
          <w:rFonts w:ascii="Palatino Linotype" w:eastAsia="Palatino Linotype" w:hAnsi="Palatino Linotype" w:cs="Palatino Linotype"/>
          <w:sz w:val="22"/>
          <w:szCs w:val="22"/>
        </w:rPr>
        <w:t xml:space="preserve">no </w:t>
      </w:r>
      <w:r w:rsidRPr="009E18E2">
        <w:rPr>
          <w:rFonts w:ascii="Palatino Linotype" w:eastAsia="Palatino Linotype" w:hAnsi="Palatino Linotype" w:cs="Palatino Linotype"/>
          <w:sz w:val="22"/>
          <w:szCs w:val="22"/>
        </w:rPr>
        <w:t xml:space="preserve">se cumplió con el procedimiento establecido por el artículo 162 de la Ley de Transparencia y Acceso a la Información Pública del Estado de México y Municipios, ya que </w:t>
      </w:r>
      <w:r w:rsidR="00732231" w:rsidRPr="009E18E2">
        <w:rPr>
          <w:rFonts w:ascii="Palatino Linotype" w:eastAsia="Palatino Linotype" w:hAnsi="Palatino Linotype" w:cs="Palatino Linotype"/>
          <w:sz w:val="22"/>
          <w:szCs w:val="22"/>
        </w:rPr>
        <w:t>no se turnó la solicitud a todas las áreas</w:t>
      </w:r>
      <w:r w:rsidRPr="009E18E2">
        <w:rPr>
          <w:rFonts w:ascii="Palatino Linotype" w:eastAsia="Palatino Linotype" w:hAnsi="Palatino Linotype" w:cs="Palatino Linotype"/>
          <w:sz w:val="22"/>
          <w:szCs w:val="22"/>
        </w:rPr>
        <w:t xml:space="preserve"> que puede</w:t>
      </w:r>
      <w:r w:rsidR="00732231" w:rsidRPr="009E18E2">
        <w:rPr>
          <w:rFonts w:ascii="Palatino Linotype" w:eastAsia="Palatino Linotype" w:hAnsi="Palatino Linotype" w:cs="Palatino Linotype"/>
          <w:sz w:val="22"/>
          <w:szCs w:val="22"/>
        </w:rPr>
        <w:t>n</w:t>
      </w:r>
      <w:r w:rsidRPr="009E18E2">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1CCD9D0B" w14:textId="77777777" w:rsidR="00245190" w:rsidRPr="009E18E2" w:rsidRDefault="00245190" w:rsidP="00245190">
      <w:pPr>
        <w:rPr>
          <w:rFonts w:ascii="Palatino Linotype" w:hAnsi="Palatino Linotype"/>
          <w:sz w:val="22"/>
          <w:szCs w:val="22"/>
        </w:rPr>
      </w:pPr>
    </w:p>
    <w:p w14:paraId="170E71AF" w14:textId="77777777" w:rsidR="00245190" w:rsidRPr="009E18E2" w:rsidRDefault="00245190" w:rsidP="00245190">
      <w:pPr>
        <w:pBdr>
          <w:top w:val="nil"/>
          <w:left w:val="nil"/>
          <w:bottom w:val="nil"/>
          <w:right w:val="nil"/>
          <w:between w:val="nil"/>
        </w:pBdr>
        <w:ind w:left="864" w:right="864"/>
        <w:jc w:val="both"/>
        <w:rPr>
          <w:rFonts w:ascii="Palatino Linotype" w:hAnsi="Palatino Linotype"/>
          <w:sz w:val="22"/>
          <w:szCs w:val="22"/>
        </w:rPr>
      </w:pPr>
      <w:r w:rsidRPr="009E18E2">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02C1361" w14:textId="77777777" w:rsidR="00245190" w:rsidRPr="009E18E2" w:rsidRDefault="00245190" w:rsidP="00245190">
      <w:pPr>
        <w:rPr>
          <w:rFonts w:ascii="Palatino Linotype" w:hAnsi="Palatino Linotype"/>
          <w:sz w:val="22"/>
          <w:szCs w:val="22"/>
        </w:rPr>
      </w:pPr>
    </w:p>
    <w:p w14:paraId="55F02AAE" w14:textId="1EE66CCD" w:rsidR="00245190" w:rsidRPr="009E18E2" w:rsidRDefault="00245190" w:rsidP="00245190">
      <w:pPr>
        <w:pBdr>
          <w:top w:val="nil"/>
          <w:left w:val="nil"/>
          <w:bottom w:val="nil"/>
          <w:right w:val="nil"/>
          <w:between w:val="nil"/>
        </w:pBdr>
        <w:shd w:val="clear" w:color="auto" w:fill="FFFFFF"/>
        <w:spacing w:line="360" w:lineRule="auto"/>
        <w:jc w:val="both"/>
        <w:rPr>
          <w:rFonts w:ascii="Palatino Linotype" w:hAnsi="Palatino Linotype"/>
          <w:sz w:val="22"/>
          <w:szCs w:val="22"/>
        </w:rPr>
      </w:pPr>
      <w:r w:rsidRPr="009E18E2">
        <w:rPr>
          <w:rFonts w:ascii="Palatino Linotype" w:eastAsia="Palatino Linotype" w:hAnsi="Palatino Linotype" w:cs="Palatino Linotype"/>
          <w:sz w:val="22"/>
          <w:szCs w:val="22"/>
        </w:rPr>
        <w:t>En este orden de ideas, se advierte qu</w:t>
      </w:r>
      <w:r w:rsidR="00C73E96" w:rsidRPr="009E18E2">
        <w:rPr>
          <w:rFonts w:ascii="Palatino Linotype" w:eastAsia="Palatino Linotype" w:hAnsi="Palatino Linotype" w:cs="Palatino Linotype"/>
          <w:sz w:val="22"/>
          <w:szCs w:val="22"/>
        </w:rPr>
        <w:t xml:space="preserve">e la Unidad de Transparencia </w:t>
      </w:r>
      <w:r w:rsidR="00732231" w:rsidRPr="009E18E2">
        <w:rPr>
          <w:rFonts w:ascii="Palatino Linotype" w:eastAsia="Palatino Linotype" w:hAnsi="Palatino Linotype" w:cs="Palatino Linotype"/>
          <w:sz w:val="22"/>
          <w:szCs w:val="22"/>
        </w:rPr>
        <w:t xml:space="preserve">no </w:t>
      </w:r>
      <w:r w:rsidRPr="009E18E2">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79A2491F" w14:textId="77777777" w:rsidR="00245190" w:rsidRPr="009E18E2" w:rsidRDefault="00245190" w:rsidP="00245190">
      <w:pPr>
        <w:rPr>
          <w:rFonts w:ascii="Palatino Linotype" w:hAnsi="Palatino Linotype"/>
          <w:sz w:val="22"/>
          <w:szCs w:val="22"/>
        </w:rPr>
      </w:pPr>
    </w:p>
    <w:p w14:paraId="61DC2A63" w14:textId="77777777" w:rsidR="00245190" w:rsidRPr="009E18E2" w:rsidRDefault="00245190" w:rsidP="00245190">
      <w:pPr>
        <w:pBdr>
          <w:top w:val="nil"/>
          <w:left w:val="nil"/>
          <w:bottom w:val="nil"/>
          <w:right w:val="nil"/>
          <w:between w:val="nil"/>
        </w:pBdr>
        <w:ind w:left="864" w:right="864"/>
        <w:jc w:val="both"/>
        <w:rPr>
          <w:rFonts w:ascii="Palatino Linotype" w:hAnsi="Palatino Linotype"/>
          <w:sz w:val="22"/>
          <w:szCs w:val="22"/>
        </w:rPr>
      </w:pPr>
      <w:r w:rsidRPr="009E18E2">
        <w:rPr>
          <w:rFonts w:ascii="Palatino Linotype" w:eastAsia="Palatino Linotype" w:hAnsi="Palatino Linotype" w:cs="Palatino Linotype"/>
          <w:i/>
          <w:sz w:val="22"/>
          <w:szCs w:val="22"/>
        </w:rPr>
        <w:t xml:space="preserve">“Artículo 162. Las unidades de transparencia deberán garantizar que las solicitudes </w:t>
      </w:r>
      <w:r w:rsidRPr="009E18E2">
        <w:rPr>
          <w:rFonts w:ascii="Palatino Linotype" w:eastAsia="Palatino Linotype" w:hAnsi="Palatino Linotype" w:cs="Palatino Linotype"/>
          <w:b/>
          <w:i/>
          <w:sz w:val="22"/>
          <w:szCs w:val="22"/>
        </w:rPr>
        <w:t xml:space="preserve">se turnen a todas las Áreas competentes </w:t>
      </w:r>
      <w:r w:rsidRPr="009E18E2">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653092E" w14:textId="77777777" w:rsidR="00245190" w:rsidRPr="009E18E2" w:rsidRDefault="00245190" w:rsidP="00245190">
      <w:pPr>
        <w:spacing w:line="360" w:lineRule="auto"/>
        <w:jc w:val="both"/>
        <w:rPr>
          <w:rFonts w:ascii="Palatino Linotype" w:eastAsia="Palatino Linotype" w:hAnsi="Palatino Linotype" w:cs="Palatino Linotype"/>
          <w:sz w:val="22"/>
          <w:szCs w:val="22"/>
        </w:rPr>
      </w:pPr>
    </w:p>
    <w:p w14:paraId="4A941528" w14:textId="77777777" w:rsidR="00245190" w:rsidRPr="009E18E2" w:rsidRDefault="00245190" w:rsidP="0024519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Precisado lo anterior, se procede al análisis de la naturaleza de la información requerida:</w:t>
      </w:r>
    </w:p>
    <w:p w14:paraId="4560D55F" w14:textId="77777777" w:rsidR="00245190" w:rsidRPr="009E18E2" w:rsidRDefault="00245190" w:rsidP="003505C0">
      <w:pPr>
        <w:spacing w:line="360" w:lineRule="auto"/>
        <w:jc w:val="both"/>
        <w:rPr>
          <w:rFonts w:ascii="Palatino Linotype" w:eastAsia="Palatino Linotype" w:hAnsi="Palatino Linotype" w:cs="Palatino Linotype"/>
          <w:sz w:val="22"/>
          <w:szCs w:val="22"/>
        </w:rPr>
      </w:pPr>
    </w:p>
    <w:p w14:paraId="34EAE7D3" w14:textId="6FD153A5" w:rsidR="00F2207E" w:rsidRPr="009E18E2" w:rsidRDefault="00F2207E" w:rsidP="00F2207E">
      <w:pPr>
        <w:pStyle w:val="Prrafodelista"/>
        <w:numPr>
          <w:ilvl w:val="0"/>
          <w:numId w:val="3"/>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Certificaciones y cursos del Instituto Hacendario del Estado de México que marque la Ley:</w:t>
      </w:r>
    </w:p>
    <w:p w14:paraId="24F70E43" w14:textId="77777777" w:rsidR="00F2207E" w:rsidRPr="009E18E2" w:rsidRDefault="00F2207E" w:rsidP="003505C0">
      <w:pPr>
        <w:spacing w:line="360" w:lineRule="auto"/>
        <w:jc w:val="both"/>
        <w:rPr>
          <w:rFonts w:ascii="Palatino Linotype" w:eastAsia="Palatino Linotype" w:hAnsi="Palatino Linotype" w:cs="Palatino Linotype"/>
          <w:sz w:val="22"/>
          <w:szCs w:val="22"/>
        </w:rPr>
      </w:pPr>
    </w:p>
    <w:p w14:paraId="218F7CF8" w14:textId="71D1A944" w:rsidR="00416A7D" w:rsidRPr="009E18E2" w:rsidRDefault="00416A7D" w:rsidP="00416A7D">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Atendiendo la naturaleza de la información requerida, toda vez que la misma versa en estricto sentido respecto de certificaciones y cursos  del Instituto Hacendario del Estado de México que marque la Ley, es conveniente traer a contexto el artículos 15 y 32 fracción IV de la Ley Organica Municipal para el Estado de México, en su parte conducente:</w:t>
      </w:r>
    </w:p>
    <w:p w14:paraId="5734BD7C" w14:textId="77777777" w:rsidR="00416A7D" w:rsidRPr="009E18E2" w:rsidRDefault="00416A7D" w:rsidP="00416A7D">
      <w:pPr>
        <w:spacing w:line="360" w:lineRule="auto"/>
        <w:jc w:val="both"/>
        <w:rPr>
          <w:rFonts w:ascii="Palatino Linotype" w:eastAsia="Palatino Linotype" w:hAnsi="Palatino Linotype" w:cs="Palatino Linotype"/>
          <w:sz w:val="22"/>
          <w:szCs w:val="22"/>
        </w:rPr>
      </w:pPr>
    </w:p>
    <w:p w14:paraId="18BA0752" w14:textId="77777777" w:rsidR="00416A7D" w:rsidRPr="009E18E2" w:rsidRDefault="00416A7D" w:rsidP="00416A7D">
      <w:pPr>
        <w:ind w:left="851"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15</w:t>
      </w:r>
      <w:r w:rsidRPr="009E18E2">
        <w:rPr>
          <w:rFonts w:ascii="Palatino Linotype" w:eastAsia="Palatino Linotype" w:hAnsi="Palatino Linotype" w:cs="Palatino Linotype"/>
          <w:i/>
          <w:sz w:val="22"/>
          <w:szCs w:val="22"/>
        </w:rPr>
        <w:t xml:space="preserve">.- Cada municipio será gobernado por un ayuntamiento de elección  popular directa y no habrá ninguna autoridad intermedia entre éste y el Gobierno del  Estado.  </w:t>
      </w:r>
    </w:p>
    <w:p w14:paraId="33B7845F" w14:textId="77777777" w:rsidR="00416A7D" w:rsidRPr="009E18E2" w:rsidRDefault="00416A7D" w:rsidP="00416A7D">
      <w:pPr>
        <w:ind w:left="851"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Los integrantes de los ayuntamientos de elección popular deberán cumplir con los requisitos previstos por la ley,</w:t>
      </w:r>
      <w:r w:rsidRPr="009E18E2">
        <w:rPr>
          <w:rFonts w:ascii="Palatino Linotype" w:eastAsia="Palatino Linotype" w:hAnsi="Palatino Linotype" w:cs="Palatino Linotype"/>
          <w:i/>
          <w:sz w:val="22"/>
          <w:szCs w:val="22"/>
        </w:rPr>
        <w:t xml:space="preserve">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225DF11A" w14:textId="77777777" w:rsidR="00416A7D" w:rsidRPr="009E18E2" w:rsidRDefault="00416A7D" w:rsidP="00416A7D">
      <w:pPr>
        <w:ind w:left="851"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08F73BF4" w14:textId="77777777" w:rsidR="00416A7D" w:rsidRPr="009E18E2" w:rsidRDefault="00416A7D" w:rsidP="00416A7D">
      <w:pPr>
        <w:ind w:left="851"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Artículo 32</w:t>
      </w: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r w:rsidRPr="009E18E2">
        <w:rPr>
          <w:rFonts w:ascii="Palatino Linotype" w:eastAsia="Palatino Linotype" w:hAnsi="Palatino Linotype" w:cs="Palatino Linotype"/>
          <w:i/>
          <w:sz w:val="22"/>
          <w:szCs w:val="22"/>
        </w:rPr>
        <w:t xml:space="preserve"> </w:t>
      </w:r>
    </w:p>
    <w:p w14:paraId="0FC3BA63" w14:textId="77777777" w:rsidR="00416A7D" w:rsidRPr="009E18E2" w:rsidRDefault="00416A7D" w:rsidP="00416A7D">
      <w:pPr>
        <w:ind w:left="1134" w:right="900"/>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i/>
          <w:sz w:val="22"/>
          <w:szCs w:val="22"/>
        </w:rPr>
        <w:t>…</w:t>
      </w:r>
    </w:p>
    <w:p w14:paraId="62D22B06" w14:textId="77777777" w:rsidR="00416A7D" w:rsidRPr="009E18E2" w:rsidRDefault="00416A7D" w:rsidP="00416A7D">
      <w:pPr>
        <w:ind w:left="1134"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IV. Contar con certificación de competencia laboral en la materia del cargo que se desempeñará, expedida por institución con reconocimiento de validez oficial</w:t>
      </w:r>
      <w:r w:rsidRPr="009E18E2">
        <w:rPr>
          <w:rFonts w:ascii="Palatino Linotype" w:eastAsia="Palatino Linotype" w:hAnsi="Palatino Linotype" w:cs="Palatino Linotype"/>
          <w:i/>
          <w:sz w:val="22"/>
          <w:szCs w:val="22"/>
        </w:rPr>
        <w:t xml:space="preserve">. </w:t>
      </w:r>
    </w:p>
    <w:p w14:paraId="33C974D3" w14:textId="77777777" w:rsidR="00416A7D" w:rsidRPr="009E18E2" w:rsidRDefault="00416A7D" w:rsidP="00416A7D">
      <w:pPr>
        <w:ind w:left="1134"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 xml:space="preserve">Este requisito deberá acreditarse dentro de los seis meses siguientes a la fecha  en que inicien sus funciones; </w:t>
      </w:r>
    </w:p>
    <w:p w14:paraId="52938EDB" w14:textId="77777777" w:rsidR="00416A7D" w:rsidRPr="009E18E2" w:rsidRDefault="00416A7D" w:rsidP="00416A7D">
      <w:pPr>
        <w:ind w:left="851"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01DC36FD" w14:textId="77777777" w:rsidR="00416A7D" w:rsidRPr="009E18E2" w:rsidRDefault="00416A7D" w:rsidP="00416A7D">
      <w:pPr>
        <w:ind w:left="851" w:right="900"/>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 xml:space="preserve">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w:t>
      </w:r>
    </w:p>
    <w:p w14:paraId="3E9DF18B" w14:textId="2010AE9F" w:rsidR="00416A7D" w:rsidRPr="009E18E2" w:rsidRDefault="00416A7D"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De los numerales insertos se desprende que los integrantes de los ayuntamientos de elección popular (Presidente Municipal, Síndicos y Regidores) deberán cumplir con los requisitos previstos por la ley.</w:t>
      </w:r>
      <w:r w:rsidR="000917B1" w:rsidRPr="009E18E2">
        <w:rPr>
          <w:rFonts w:ascii="Palatino Linotype" w:eastAsia="Palatino Linotype" w:hAnsi="Palatino Linotype" w:cs="Palatino Linotype"/>
          <w:sz w:val="22"/>
          <w:szCs w:val="22"/>
        </w:rPr>
        <w:t xml:space="preserve"> </w:t>
      </w:r>
    </w:p>
    <w:p w14:paraId="096CABAD" w14:textId="77777777" w:rsidR="00416A7D" w:rsidRPr="009E18E2" w:rsidRDefault="00416A7D" w:rsidP="00732231">
      <w:pPr>
        <w:spacing w:line="360" w:lineRule="auto"/>
        <w:jc w:val="both"/>
        <w:rPr>
          <w:rFonts w:ascii="Palatino Linotype" w:eastAsia="Palatino Linotype" w:hAnsi="Palatino Linotype" w:cs="Palatino Linotype"/>
          <w:sz w:val="22"/>
          <w:szCs w:val="22"/>
        </w:rPr>
      </w:pPr>
    </w:p>
    <w:p w14:paraId="22399046" w14:textId="70C8B50D" w:rsidR="00416A7D" w:rsidRPr="009E18E2" w:rsidRDefault="000917B1"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No obstante, e</w:t>
      </w:r>
      <w:r w:rsidR="00416A7D" w:rsidRPr="009E18E2">
        <w:rPr>
          <w:rFonts w:ascii="Palatino Linotype" w:eastAsia="Palatino Linotype" w:hAnsi="Palatino Linotype" w:cs="Palatino Linotype"/>
          <w:sz w:val="22"/>
          <w:szCs w:val="22"/>
        </w:rPr>
        <w:t>n materia de certificación y cursos si bien la Ley Orgánica Municipal contempla de manera general en su artículo 32, la presentación de la certificación de competencia laboral, no menos cierto es que en los preceptos subsecuentes, se establece de manera específica los cargos que requieren contar con la certificación de competencia laboral expedida por el Instituto Hacendario del Estado de México o con documento alguno expedido por alguna institución con reconocimiento de validez oficial; cargos dentro de los cuales no se encuentran los de elección popular, como el caso de los Síndicos.</w:t>
      </w:r>
    </w:p>
    <w:p w14:paraId="49ED4E33" w14:textId="77777777" w:rsidR="000917B1" w:rsidRPr="009E18E2" w:rsidRDefault="000917B1" w:rsidP="00732231">
      <w:pPr>
        <w:spacing w:line="360" w:lineRule="auto"/>
        <w:jc w:val="both"/>
        <w:rPr>
          <w:rFonts w:ascii="Palatino Linotype" w:eastAsia="Palatino Linotype" w:hAnsi="Palatino Linotype" w:cs="Palatino Linotype"/>
          <w:sz w:val="22"/>
          <w:szCs w:val="22"/>
        </w:rPr>
      </w:pPr>
    </w:p>
    <w:p w14:paraId="753D05A8" w14:textId="65F34812" w:rsidR="000917B1" w:rsidRPr="009E18E2" w:rsidRDefault="000917B1"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Lo anterior, ya que el artículo 32 de la Ley Orgánica Municipal del Estado de México, no es aplicable para los integrantes del cabildo, sino únicamente para titulares de otras áreas del ayuntamiento.</w:t>
      </w:r>
    </w:p>
    <w:p w14:paraId="1F13121E" w14:textId="77777777" w:rsidR="00416A7D" w:rsidRPr="009E18E2" w:rsidRDefault="00416A7D" w:rsidP="00732231">
      <w:pPr>
        <w:spacing w:line="360" w:lineRule="auto"/>
        <w:jc w:val="both"/>
        <w:rPr>
          <w:rFonts w:ascii="Palatino Linotype" w:eastAsia="Palatino Linotype" w:hAnsi="Palatino Linotype" w:cs="Palatino Linotype"/>
          <w:sz w:val="22"/>
          <w:szCs w:val="22"/>
        </w:rPr>
      </w:pPr>
    </w:p>
    <w:p w14:paraId="39AADDA5" w14:textId="08E53E04" w:rsidR="00416A7D" w:rsidRPr="009E18E2" w:rsidRDefault="00416A7D"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De ahí que no se advierta fuente obligacional para que la actual Síndico Municipal del Ayuntamiento de Zinacantepec está obligada en acreditar contar con certificado de competencia laboral o curso por parte del Instituto Hacendario del Estado de México.</w:t>
      </w:r>
    </w:p>
    <w:p w14:paraId="1CC3FDE9" w14:textId="77777777" w:rsidR="00416A7D" w:rsidRPr="009E18E2" w:rsidRDefault="00416A7D" w:rsidP="00732231">
      <w:pPr>
        <w:spacing w:line="360" w:lineRule="auto"/>
        <w:jc w:val="both"/>
        <w:rPr>
          <w:rFonts w:ascii="Palatino Linotype" w:eastAsia="Palatino Linotype" w:hAnsi="Palatino Linotype" w:cs="Palatino Linotype"/>
          <w:sz w:val="22"/>
          <w:szCs w:val="22"/>
        </w:rPr>
      </w:pPr>
    </w:p>
    <w:p w14:paraId="44E6D986" w14:textId="534D6E84" w:rsidR="00416A7D" w:rsidRPr="009E18E2" w:rsidRDefault="00416A7D"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Al respecto, es de recordar que en respuesta el Subdirector de Recursos Humanos señaló que derivado de una búsqueda exhaustiva y minuciosa en los documentos que posee y/o administra </w:t>
      </w:r>
      <w:r w:rsidR="00C50EAF" w:rsidRPr="009E18E2">
        <w:rPr>
          <w:rFonts w:ascii="Palatino Linotype" w:eastAsia="Palatino Linotype" w:hAnsi="Palatino Linotype" w:cs="Palatino Linotype"/>
          <w:sz w:val="22"/>
          <w:szCs w:val="22"/>
        </w:rPr>
        <w:t>esa</w:t>
      </w:r>
      <w:r w:rsidRPr="009E18E2">
        <w:rPr>
          <w:rFonts w:ascii="Palatino Linotype" w:eastAsia="Palatino Linotype" w:hAnsi="Palatino Linotype" w:cs="Palatino Linotype"/>
          <w:sz w:val="22"/>
          <w:szCs w:val="22"/>
        </w:rPr>
        <w:t xml:space="preserve"> subdirección no se encontró algún documento que</w:t>
      </w:r>
      <w:r w:rsidR="00C50EAF" w:rsidRPr="009E18E2">
        <w:rPr>
          <w:rFonts w:ascii="Palatino Linotype" w:eastAsia="Palatino Linotype" w:hAnsi="Palatino Linotype" w:cs="Palatino Linotype"/>
          <w:sz w:val="22"/>
          <w:szCs w:val="22"/>
        </w:rPr>
        <w:t xml:space="preserve"> dé cuenta de lo requerido, </w:t>
      </w:r>
      <w:r w:rsidRPr="009E18E2">
        <w:rPr>
          <w:rFonts w:ascii="Palatino Linotype" w:eastAsia="Palatino Linotype" w:hAnsi="Palatino Linotype" w:cs="Palatino Linotype"/>
          <w:sz w:val="22"/>
          <w:szCs w:val="22"/>
        </w:rPr>
        <w:t xml:space="preserve"> ya que al ostentar un cargo de elección popular</w:t>
      </w:r>
      <w:r w:rsidR="00C50EAF" w:rsidRPr="009E18E2">
        <w:rPr>
          <w:rFonts w:ascii="Palatino Linotype" w:eastAsia="Palatino Linotype" w:hAnsi="Palatino Linotype" w:cs="Palatino Linotype"/>
          <w:sz w:val="22"/>
          <w:szCs w:val="22"/>
        </w:rPr>
        <w:t xml:space="preserve"> la actual Síndica Municipal</w:t>
      </w:r>
      <w:r w:rsidRPr="009E18E2">
        <w:rPr>
          <w:rFonts w:ascii="Palatino Linotype" w:eastAsia="Palatino Linotype" w:hAnsi="Palatino Linotype" w:cs="Palatino Linotype"/>
          <w:sz w:val="22"/>
          <w:szCs w:val="22"/>
        </w:rPr>
        <w:t>, el ente obligado no se encuentra constreñido a resguardar algún documento, esto con fundamento en los Artículos 118 y 119 de la Constitución Política del Estado Libre y Soberano de México</w:t>
      </w:r>
      <w:r w:rsidR="00C50EAF" w:rsidRPr="009E18E2">
        <w:rPr>
          <w:rFonts w:ascii="Palatino Linotype" w:eastAsia="Palatino Linotype" w:hAnsi="Palatino Linotype" w:cs="Palatino Linotype"/>
          <w:sz w:val="22"/>
          <w:szCs w:val="22"/>
        </w:rPr>
        <w:t>.</w:t>
      </w:r>
    </w:p>
    <w:p w14:paraId="5C959E16" w14:textId="77777777" w:rsidR="00C50EAF" w:rsidRPr="009E18E2" w:rsidRDefault="00C50EAF" w:rsidP="00732231">
      <w:pPr>
        <w:spacing w:line="360" w:lineRule="auto"/>
        <w:jc w:val="both"/>
        <w:rPr>
          <w:rFonts w:ascii="Palatino Linotype" w:eastAsia="Palatino Linotype" w:hAnsi="Palatino Linotype" w:cs="Palatino Linotype"/>
          <w:sz w:val="22"/>
          <w:szCs w:val="22"/>
        </w:rPr>
      </w:pPr>
    </w:p>
    <w:p w14:paraId="72DE8D8D" w14:textId="72A87C98" w:rsidR="00C50EAF" w:rsidRPr="009E18E2" w:rsidRDefault="00C50EAF"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Pronunciamiento el anterior que resulta válido para dar por atendido el requerimiento en cuestión, ya que la persona que funge como Síndico Municipal no cuenta con la obligación de acreditar contar con alguna certificación de competencia laboral o curso, impartido por el Instituto Hacendario del Estado de México.</w:t>
      </w:r>
    </w:p>
    <w:p w14:paraId="44C0BDB1" w14:textId="77777777" w:rsidR="00C50EAF" w:rsidRPr="009E18E2" w:rsidRDefault="00C50EAF" w:rsidP="00732231">
      <w:pPr>
        <w:spacing w:line="360" w:lineRule="auto"/>
        <w:jc w:val="both"/>
        <w:rPr>
          <w:rFonts w:ascii="Palatino Linotype" w:eastAsia="Palatino Linotype" w:hAnsi="Palatino Linotype" w:cs="Palatino Linotype"/>
          <w:sz w:val="22"/>
          <w:szCs w:val="22"/>
        </w:rPr>
      </w:pPr>
    </w:p>
    <w:p w14:paraId="187C3177" w14:textId="77777777" w:rsidR="000917B1" w:rsidRPr="009E18E2" w:rsidRDefault="00416A7D" w:rsidP="00416A7D">
      <w:pPr>
        <w:pStyle w:val="Prrafodelista"/>
        <w:numPr>
          <w:ilvl w:val="0"/>
          <w:numId w:val="3"/>
        </w:num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Escolaridad o último grado de estudios</w:t>
      </w:r>
      <w:r w:rsidR="00C50EAF" w:rsidRPr="009E18E2">
        <w:rPr>
          <w:rFonts w:ascii="Palatino Linotype" w:eastAsia="Palatino Linotype" w:hAnsi="Palatino Linotype" w:cs="Palatino Linotype"/>
          <w:b/>
          <w:sz w:val="22"/>
          <w:szCs w:val="22"/>
        </w:rPr>
        <w:t>.</w:t>
      </w:r>
    </w:p>
    <w:p w14:paraId="6F47FD3A" w14:textId="77777777" w:rsidR="000917B1" w:rsidRPr="009E18E2" w:rsidRDefault="000917B1" w:rsidP="000917B1">
      <w:pPr>
        <w:spacing w:line="360" w:lineRule="auto"/>
        <w:jc w:val="both"/>
        <w:rPr>
          <w:rFonts w:ascii="Palatino Linotype" w:eastAsia="Palatino Linotype" w:hAnsi="Palatino Linotype" w:cs="Palatino Linotype"/>
          <w:b/>
          <w:sz w:val="22"/>
          <w:szCs w:val="22"/>
        </w:rPr>
      </w:pPr>
    </w:p>
    <w:p w14:paraId="06DD4B48" w14:textId="77777777" w:rsidR="000917B1" w:rsidRPr="009E18E2" w:rsidRDefault="000917B1" w:rsidP="000917B1">
      <w:pPr>
        <w:pStyle w:val="NormalWeb"/>
        <w:spacing w:before="0" w:beforeAutospacing="0" w:after="0" w:afterAutospacing="0" w:line="360" w:lineRule="auto"/>
        <w:ind w:right="-28"/>
        <w:jc w:val="both"/>
        <w:rPr>
          <w:rFonts w:ascii="Palatino Linotype" w:hAnsi="Palatino Linotype"/>
          <w:sz w:val="22"/>
          <w:szCs w:val="22"/>
        </w:rPr>
      </w:pPr>
      <w:r w:rsidRPr="009E18E2">
        <w:rPr>
          <w:rFonts w:ascii="Palatino Linotype" w:hAnsi="Palatino Linotype"/>
          <w:sz w:val="22"/>
          <w:szCs w:val="22"/>
        </w:rPr>
        <w:t>En lo que respecta a la escolaridad, al otorgar una expresión documental, es información que se puede advertir en distintos documentos como lo es la ficha curricular o los documentos comprobatorios de grados de estudio, situación por la que, no resulta necesario que el Sujeto Obligado deba generar un documento, en el que se especifique la escolaridad de los servidores públicos, pues basta con la entrega de un documento que dé cuenta de esta información para tener por colmado dicho requerimiento. </w:t>
      </w:r>
    </w:p>
    <w:p w14:paraId="729DB0A4" w14:textId="77777777" w:rsidR="000917B1" w:rsidRPr="009E18E2" w:rsidRDefault="000917B1" w:rsidP="000917B1">
      <w:pPr>
        <w:spacing w:line="360" w:lineRule="auto"/>
        <w:rPr>
          <w:rFonts w:ascii="Palatino Linotype" w:hAnsi="Palatino Linotype"/>
          <w:sz w:val="22"/>
          <w:szCs w:val="22"/>
        </w:rPr>
      </w:pPr>
    </w:p>
    <w:p w14:paraId="268E7938" w14:textId="77777777" w:rsidR="000917B1" w:rsidRPr="009E18E2" w:rsidRDefault="000917B1" w:rsidP="000917B1">
      <w:pPr>
        <w:pStyle w:val="NormalWeb"/>
        <w:spacing w:before="0" w:beforeAutospacing="0" w:after="0" w:afterAutospacing="0" w:line="360" w:lineRule="auto"/>
        <w:jc w:val="both"/>
        <w:rPr>
          <w:rFonts w:ascii="Palatino Linotype" w:hAnsi="Palatino Linotype"/>
          <w:sz w:val="22"/>
          <w:szCs w:val="22"/>
        </w:rPr>
      </w:pPr>
      <w:r w:rsidRPr="009E18E2">
        <w:rPr>
          <w:rFonts w:ascii="Palatino Linotype" w:hAnsi="Palatino Linotype"/>
          <w:sz w:val="22"/>
          <w:szCs w:val="22"/>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42CD13B7" w14:textId="77777777" w:rsidR="000917B1" w:rsidRPr="009E18E2" w:rsidRDefault="000917B1" w:rsidP="000917B1">
      <w:pPr>
        <w:spacing w:line="360" w:lineRule="auto"/>
        <w:rPr>
          <w:rFonts w:ascii="Palatino Linotype" w:hAnsi="Palatino Linotype"/>
          <w:sz w:val="22"/>
          <w:szCs w:val="22"/>
        </w:rPr>
      </w:pPr>
    </w:p>
    <w:p w14:paraId="507A1A10" w14:textId="77777777" w:rsidR="000917B1" w:rsidRPr="009E18E2" w:rsidRDefault="000917B1" w:rsidP="000917B1">
      <w:pPr>
        <w:pStyle w:val="NormalWeb"/>
        <w:spacing w:before="0" w:beforeAutospacing="0" w:after="0" w:afterAutospacing="0" w:line="360" w:lineRule="auto"/>
        <w:jc w:val="both"/>
        <w:rPr>
          <w:rFonts w:ascii="Palatino Linotype" w:hAnsi="Palatino Linotype"/>
          <w:sz w:val="22"/>
          <w:szCs w:val="22"/>
        </w:rPr>
      </w:pPr>
      <w:r w:rsidRPr="009E18E2">
        <w:rPr>
          <w:rFonts w:ascii="Palatino Linotype" w:hAnsi="Palatino Linotype"/>
          <w:sz w:val="22"/>
          <w:szCs w:val="22"/>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veinticuatro de enero de dos mil veinticuatro, a las quince horas, en la liga </w:t>
      </w:r>
      <w:hyperlink r:id="rId8" w:history="1">
        <w:r w:rsidRPr="009E18E2">
          <w:rPr>
            <w:rStyle w:val="Hipervnculo"/>
            <w:rFonts w:ascii="Palatino Linotype" w:hAnsi="Palatino Linotype"/>
            <w:color w:val="auto"/>
            <w:sz w:val="22"/>
            <w:szCs w:val="22"/>
          </w:rPr>
          <w:t>http://consultatucedula.mx/</w:t>
        </w:r>
      </w:hyperlink>
      <w:r w:rsidRPr="009E18E2">
        <w:rPr>
          <w:rFonts w:ascii="Palatino Linotype" w:hAnsi="Palatino Linotype"/>
          <w:sz w:val="22"/>
          <w:szCs w:val="22"/>
        </w:rPr>
        <w:t>).</w:t>
      </w:r>
    </w:p>
    <w:p w14:paraId="7746B5B2" w14:textId="77777777" w:rsidR="000917B1" w:rsidRPr="009E18E2" w:rsidRDefault="000917B1" w:rsidP="000917B1">
      <w:pPr>
        <w:spacing w:line="360" w:lineRule="auto"/>
        <w:rPr>
          <w:rFonts w:ascii="Palatino Linotype" w:hAnsi="Palatino Linotype"/>
          <w:sz w:val="22"/>
          <w:szCs w:val="22"/>
        </w:rPr>
      </w:pPr>
    </w:p>
    <w:p w14:paraId="6EB55E5B" w14:textId="77777777" w:rsidR="000917B1" w:rsidRPr="009E18E2" w:rsidRDefault="000917B1" w:rsidP="000917B1">
      <w:pPr>
        <w:pStyle w:val="NormalWeb"/>
        <w:spacing w:before="0" w:beforeAutospacing="0" w:after="0" w:afterAutospacing="0" w:line="360" w:lineRule="auto"/>
        <w:jc w:val="both"/>
        <w:rPr>
          <w:rFonts w:ascii="Palatino Linotype" w:hAnsi="Palatino Linotype"/>
          <w:sz w:val="22"/>
          <w:szCs w:val="22"/>
        </w:rPr>
      </w:pPr>
      <w:r w:rsidRPr="009E18E2">
        <w:rPr>
          <w:rFonts w:ascii="Palatino Linotype" w:hAnsi="Palatino Linotype"/>
          <w:sz w:val="22"/>
          <w:szCs w:val="22"/>
        </w:rPr>
        <w:t xml:space="preserve">En este sentido, los documentos que </w:t>
      </w:r>
      <w:r w:rsidRPr="009E18E2">
        <w:rPr>
          <w:rFonts w:ascii="Palatino Linotype" w:hAnsi="Palatino Linotype"/>
          <w:b/>
          <w:bCs/>
          <w:sz w:val="22"/>
          <w:szCs w:val="22"/>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3EF1AA17" w14:textId="77777777" w:rsidR="000917B1" w:rsidRPr="009E18E2" w:rsidRDefault="000917B1" w:rsidP="000917B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hAnsi="Palatino Linotype"/>
          <w:sz w:val="22"/>
          <w:szCs w:val="22"/>
        </w:rPr>
        <w:b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9E18E2">
        <w:rPr>
          <w:rFonts w:ascii="Palatino Linotype" w:hAnsi="Palatino Linotype"/>
          <w:b/>
          <w:bCs/>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7CA963A" w14:textId="77777777" w:rsidR="000917B1" w:rsidRPr="009E18E2" w:rsidRDefault="000917B1" w:rsidP="000917B1">
      <w:pPr>
        <w:spacing w:line="360" w:lineRule="auto"/>
        <w:jc w:val="both"/>
        <w:rPr>
          <w:rFonts w:ascii="Palatino Linotype" w:eastAsia="Palatino Linotype" w:hAnsi="Palatino Linotype" w:cs="Palatino Linotype"/>
          <w:b/>
          <w:sz w:val="22"/>
          <w:szCs w:val="22"/>
        </w:rPr>
      </w:pPr>
    </w:p>
    <w:p w14:paraId="7355E3FF" w14:textId="3E11B447" w:rsidR="000917B1" w:rsidRPr="009E18E2" w:rsidRDefault="000917B1" w:rsidP="000917B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Sin embargo, en el caso en particular, no se advierta fuente obligacional para que la actual Síndico Municipal del Ayuntamiento de Zinacantepec este obligada en acreditar contar con algún grado académico o de estudios ante el ente obligado, máxime que se trata de un cargo de elección popular.</w:t>
      </w:r>
    </w:p>
    <w:p w14:paraId="71F20828" w14:textId="77777777" w:rsidR="000917B1" w:rsidRPr="009E18E2" w:rsidRDefault="000917B1" w:rsidP="000917B1">
      <w:pPr>
        <w:spacing w:line="360" w:lineRule="auto"/>
        <w:jc w:val="both"/>
        <w:rPr>
          <w:rFonts w:ascii="Palatino Linotype" w:eastAsia="Palatino Linotype" w:hAnsi="Palatino Linotype" w:cs="Palatino Linotype"/>
          <w:b/>
          <w:sz w:val="22"/>
          <w:szCs w:val="22"/>
        </w:rPr>
      </w:pPr>
    </w:p>
    <w:p w14:paraId="7F732270" w14:textId="77777777" w:rsidR="000917B1" w:rsidRPr="009E18E2" w:rsidRDefault="000917B1" w:rsidP="000917B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Al respecto, es de recordar que en respuesta el Subdirector de Recursos Humanos señaló que derivado de una búsqueda exhaustiva y minuciosa en los documentos que posee y/o administra esa subdirección no se encontró algún documento que dé cuenta de lo requerido,  ya que al ostentar un cargo de elección popular la actual Síndica Municipal, el ente obligado no se encuentra constreñido a resguardar algún documento, esto con fundamento en los Artículos 118 y 119 de la Constitución Política del Estado Libre y Soberano de México.</w:t>
      </w:r>
    </w:p>
    <w:p w14:paraId="7EFD1D0B" w14:textId="77777777" w:rsidR="000917B1" w:rsidRPr="009E18E2" w:rsidRDefault="000917B1" w:rsidP="000917B1">
      <w:pPr>
        <w:spacing w:line="360" w:lineRule="auto"/>
        <w:jc w:val="both"/>
        <w:rPr>
          <w:rFonts w:ascii="Palatino Linotype" w:eastAsia="Palatino Linotype" w:hAnsi="Palatino Linotype" w:cs="Palatino Linotype"/>
          <w:sz w:val="22"/>
          <w:szCs w:val="22"/>
        </w:rPr>
      </w:pPr>
    </w:p>
    <w:p w14:paraId="4F5020A9" w14:textId="48D31234" w:rsidR="000917B1" w:rsidRPr="009E18E2" w:rsidRDefault="000917B1" w:rsidP="000917B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Pronunciamiento el anterior que resulta válido para dar por atendido el requerimiento en cuestión, ya que la persona que funge como Síndico Municipal no cuenta con la obligación de acreditar contar con un grado académico</w:t>
      </w:r>
      <w:r w:rsidR="003D0845" w:rsidRPr="009E18E2">
        <w:rPr>
          <w:rFonts w:ascii="Palatino Linotype" w:eastAsia="Palatino Linotype" w:hAnsi="Palatino Linotype" w:cs="Palatino Linotype"/>
          <w:sz w:val="22"/>
          <w:szCs w:val="22"/>
        </w:rPr>
        <w:t>, de estudios</w:t>
      </w:r>
      <w:r w:rsidRPr="009E18E2">
        <w:rPr>
          <w:rFonts w:ascii="Palatino Linotype" w:eastAsia="Palatino Linotype" w:hAnsi="Palatino Linotype" w:cs="Palatino Linotype"/>
          <w:sz w:val="22"/>
          <w:szCs w:val="22"/>
        </w:rPr>
        <w:t xml:space="preserve"> o escolaridad.</w:t>
      </w:r>
    </w:p>
    <w:p w14:paraId="4063B453" w14:textId="77777777" w:rsidR="003D0845" w:rsidRPr="009E18E2" w:rsidRDefault="003D0845" w:rsidP="000917B1">
      <w:pPr>
        <w:spacing w:line="360" w:lineRule="auto"/>
        <w:jc w:val="both"/>
        <w:rPr>
          <w:rFonts w:ascii="Palatino Linotype" w:eastAsia="Palatino Linotype" w:hAnsi="Palatino Linotype" w:cs="Palatino Linotype"/>
          <w:sz w:val="22"/>
          <w:szCs w:val="22"/>
        </w:rPr>
      </w:pPr>
    </w:p>
    <w:p w14:paraId="29004AFC" w14:textId="77777777" w:rsidR="003D0845" w:rsidRPr="009E18E2" w:rsidRDefault="003D0845" w:rsidP="003D0845">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lang w:eastAsia="en-US"/>
        </w:rPr>
        <w:t xml:space="preserve">Asimismo, </w:t>
      </w:r>
      <w:r w:rsidRPr="009E18E2">
        <w:rPr>
          <w:rFonts w:ascii="Palatino Linotype" w:eastAsia="Palatino Linotype" w:hAnsi="Palatino Linotype" w:cs="Palatino Linotype"/>
          <w:sz w:val="22"/>
          <w:szCs w:val="22"/>
        </w:rPr>
        <w:t>no escapa de la óptica de este Órgano Garante que vía informe justificado la Titular de la Unidad de Transparencia del ente obligado manifestó en lo medular que se consideró oportuno realizar nuevamente el turnó al Subdirector de Recursos Humanos, con el objetivo de acreditar la búsqueda exhaustiva de la información, y que este último informó que derivado de una búsqueda exhaustiva y minuciosa en los documentos que posee y/o administra esa subdirección no encontró documento que acreditara los estudios de la Síndico Municipal y por dicho motivo solicitó al Comité de Transparencia la inexistencia de dicho documento; adjuntando, Acta de la Vigésima Quinta Sesión Extraordinaria del Comité de Transparencia, en donde bajo el punto décimo tercero del orden del día se aprueba la inexistencia.</w:t>
      </w:r>
    </w:p>
    <w:p w14:paraId="0B4964DD" w14:textId="77777777" w:rsidR="003D0845" w:rsidRPr="009E18E2" w:rsidRDefault="003D0845" w:rsidP="003D0845">
      <w:pPr>
        <w:spacing w:line="360" w:lineRule="auto"/>
        <w:jc w:val="both"/>
        <w:rPr>
          <w:rFonts w:ascii="Palatino Linotype" w:eastAsia="Palatino Linotype" w:hAnsi="Palatino Linotype" w:cs="Palatino Linotype"/>
          <w:sz w:val="22"/>
          <w:szCs w:val="22"/>
        </w:rPr>
      </w:pPr>
    </w:p>
    <w:p w14:paraId="19AF386C" w14:textId="0C9F220D" w:rsidR="003D0845" w:rsidRPr="009E18E2" w:rsidRDefault="003D0845" w:rsidP="003D0845">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Sin embargo, dicha declaratoria de inexistencia en el caso resultaba innecesaria, ya que no se advierte fuente obligacional para que la persona que funge como Síndico Municipal no cuenta con la obligación de acreditar contar con un grado académico, de estudios o escolaridad, como quedó expuesto y argumentado.</w:t>
      </w:r>
    </w:p>
    <w:p w14:paraId="4C09A4B3" w14:textId="77777777" w:rsidR="003D0845" w:rsidRPr="009E18E2" w:rsidRDefault="003D0845" w:rsidP="000917B1">
      <w:pPr>
        <w:spacing w:line="360" w:lineRule="auto"/>
        <w:jc w:val="both"/>
        <w:rPr>
          <w:rFonts w:ascii="Palatino Linotype" w:eastAsia="Palatino Linotype" w:hAnsi="Palatino Linotype" w:cs="Palatino Linotype"/>
          <w:sz w:val="22"/>
          <w:szCs w:val="22"/>
        </w:rPr>
      </w:pPr>
    </w:p>
    <w:p w14:paraId="1B81EA1A" w14:textId="77777777" w:rsidR="000917B1" w:rsidRPr="009E18E2" w:rsidRDefault="000917B1" w:rsidP="000917B1">
      <w:pPr>
        <w:spacing w:line="360" w:lineRule="auto"/>
        <w:jc w:val="both"/>
        <w:rPr>
          <w:rFonts w:ascii="Palatino Linotype" w:eastAsia="Palatino Linotype" w:hAnsi="Palatino Linotype" w:cs="Palatino Linotype"/>
          <w:b/>
          <w:sz w:val="22"/>
          <w:szCs w:val="22"/>
        </w:rPr>
      </w:pPr>
    </w:p>
    <w:p w14:paraId="45DC4B2B" w14:textId="02DEE5FF" w:rsidR="00C50EAF" w:rsidRPr="009E18E2" w:rsidRDefault="00C50EAF" w:rsidP="00416A7D">
      <w:pPr>
        <w:pStyle w:val="Prrafodelista"/>
        <w:numPr>
          <w:ilvl w:val="0"/>
          <w:numId w:val="3"/>
        </w:num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Curriculum vitae.</w:t>
      </w:r>
    </w:p>
    <w:p w14:paraId="3C2A1D23" w14:textId="77777777" w:rsidR="00C50EAF" w:rsidRPr="009E18E2" w:rsidRDefault="00C50EAF" w:rsidP="00C50EAF">
      <w:pPr>
        <w:spacing w:line="360" w:lineRule="auto"/>
        <w:jc w:val="both"/>
        <w:rPr>
          <w:rFonts w:ascii="Palatino Linotype" w:eastAsia="Palatino Linotype" w:hAnsi="Palatino Linotype" w:cs="Palatino Linotype"/>
          <w:b/>
          <w:sz w:val="22"/>
          <w:szCs w:val="22"/>
        </w:rPr>
      </w:pPr>
    </w:p>
    <w:p w14:paraId="7C9BBFEC" w14:textId="5740F53A" w:rsidR="00C50EAF" w:rsidRPr="009E18E2" w:rsidRDefault="003D0845" w:rsidP="00C50EAF">
      <w:pPr>
        <w:spacing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rPr>
        <w:t>S</w:t>
      </w:r>
      <w:r w:rsidR="00C50EAF" w:rsidRPr="009E18E2">
        <w:rPr>
          <w:rFonts w:ascii="Palatino Linotype" w:eastAsia="Palatino Linotype" w:hAnsi="Palatino Linotype" w:cs="Palatino Linotype"/>
          <w:sz w:val="22"/>
          <w:szCs w:val="22"/>
        </w:rPr>
        <w:t xml:space="preserve">obre el </w:t>
      </w:r>
      <w:r w:rsidR="00C50EAF" w:rsidRPr="009E18E2">
        <w:rPr>
          <w:rFonts w:ascii="Palatino Linotype" w:eastAsia="Palatino Linotype" w:hAnsi="Palatino Linotype" w:cs="Palatino Linotype"/>
          <w:i/>
          <w:sz w:val="22"/>
          <w:szCs w:val="22"/>
          <w:lang w:eastAsia="en-US"/>
        </w:rPr>
        <w:t>curriculum vitae</w:t>
      </w:r>
      <w:r w:rsidR="00C50EAF" w:rsidRPr="009E18E2">
        <w:rPr>
          <w:rFonts w:ascii="Palatino Linotype" w:eastAsia="Palatino Linotype" w:hAnsi="Palatino Linotype" w:cs="Palatino Linotype"/>
          <w:sz w:val="22"/>
          <w:szCs w:val="22"/>
          <w:lang w:eastAsia="en-US"/>
        </w:rPr>
        <w:t>, este es el documento que las personas elaboran con los datos de identificación y contacto</w:t>
      </w:r>
      <w:r w:rsidR="00C50EAF" w:rsidRPr="009E18E2">
        <w:rPr>
          <w:rFonts w:ascii="Palatino Linotype" w:eastAsia="Palatino Linotype" w:hAnsi="Palatino Linotype" w:cs="Palatino Linotype"/>
          <w:sz w:val="22"/>
          <w:szCs w:val="22"/>
          <w:u w:val="single"/>
          <w:lang w:eastAsia="en-US"/>
        </w:rPr>
        <w:t xml:space="preserve">, </w:t>
      </w:r>
      <w:r w:rsidR="00C50EAF" w:rsidRPr="009E18E2">
        <w:rPr>
          <w:rFonts w:ascii="Palatino Linotype" w:eastAsia="Palatino Linotype" w:hAnsi="Palatino Linotype" w:cs="Palatino Linotype"/>
          <w:b/>
          <w:sz w:val="22"/>
          <w:szCs w:val="22"/>
          <w:u w:val="single"/>
          <w:lang w:eastAsia="en-US"/>
        </w:rPr>
        <w:t>preparación académica y experiencia profesion</w:t>
      </w:r>
      <w:r w:rsidR="00C50EAF" w:rsidRPr="009E18E2">
        <w:rPr>
          <w:rFonts w:ascii="Palatino Linotype" w:eastAsia="Palatino Linotype" w:hAnsi="Palatino Linotype" w:cs="Palatino Linotype"/>
          <w:b/>
          <w:sz w:val="22"/>
          <w:szCs w:val="22"/>
          <w:lang w:eastAsia="en-US"/>
        </w:rPr>
        <w:t>al,</w:t>
      </w:r>
      <w:r w:rsidR="00C50EAF" w:rsidRPr="009E18E2">
        <w:rPr>
          <w:rFonts w:ascii="Palatino Linotype" w:eastAsia="Palatino Linotype" w:hAnsi="Palatino Linotype" w:cs="Palatino Linotype"/>
          <w:sz w:val="22"/>
          <w:szCs w:val="22"/>
          <w:lang w:eastAsia="en-US"/>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r w:rsidR="00C50EAF" w:rsidRPr="009E18E2">
        <w:rPr>
          <w:rFonts w:ascii="Palatino Linotype" w:eastAsia="Palatino Linotype" w:hAnsi="Palatino Linotype" w:cs="Palatino Linotype"/>
          <w:i/>
          <w:sz w:val="22"/>
          <w:szCs w:val="22"/>
          <w:lang w:eastAsia="en-US"/>
        </w:rPr>
        <w:t>curriculum vitae</w:t>
      </w:r>
      <w:r w:rsidR="00C50EAF" w:rsidRPr="009E18E2">
        <w:rPr>
          <w:rFonts w:ascii="Palatino Linotype" w:eastAsia="Palatino Linotype" w:hAnsi="Palatino Linotype" w:cs="Palatino Linotype"/>
          <w:b/>
          <w:sz w:val="22"/>
          <w:szCs w:val="22"/>
          <w:u w:val="single"/>
          <w:lang w:eastAsia="en-US"/>
        </w:rPr>
        <w:t>, se le suma la experiencia laboral</w:t>
      </w:r>
      <w:r w:rsidR="00C50EAF" w:rsidRPr="009E18E2">
        <w:rPr>
          <w:rFonts w:ascii="Palatino Linotype" w:eastAsia="Palatino Linotype" w:hAnsi="Palatino Linotype" w:cs="Palatino Linotype"/>
          <w:sz w:val="22"/>
          <w:szCs w:val="22"/>
          <w:lang w:eastAsia="en-US"/>
        </w:rPr>
        <w:t xml:space="preserve"> </w:t>
      </w:r>
      <w:r w:rsidR="00C50EAF" w:rsidRPr="009E18E2">
        <w:rPr>
          <w:rFonts w:ascii="Palatino Linotype" w:eastAsia="Palatino Linotype" w:hAnsi="Palatino Linotype" w:cs="Palatino Linotype"/>
          <w:b/>
          <w:sz w:val="22"/>
          <w:szCs w:val="22"/>
          <w:u w:val="single"/>
          <w:lang w:eastAsia="en-US"/>
        </w:rPr>
        <w:t xml:space="preserve">pues permiten identificar el nivel y tipo de preparación de su titular y en su caso su perfil </w:t>
      </w:r>
      <w:r w:rsidR="00C50EAF" w:rsidRPr="009E18E2">
        <w:rPr>
          <w:rFonts w:ascii="Palatino Linotype" w:eastAsia="Palatino Linotype" w:hAnsi="Palatino Linotype" w:cs="Palatino Linotype"/>
          <w:b/>
          <w:sz w:val="22"/>
          <w:szCs w:val="22"/>
          <w:lang w:eastAsia="en-US"/>
        </w:rPr>
        <w:t xml:space="preserve">profesional </w:t>
      </w:r>
      <w:r w:rsidR="00C50EAF" w:rsidRPr="009E18E2">
        <w:rPr>
          <w:rFonts w:ascii="Palatino Linotype" w:eastAsia="Palatino Linotype" w:hAnsi="Palatino Linotype" w:cs="Palatino Linotype"/>
          <w:b/>
          <w:sz w:val="22"/>
          <w:szCs w:val="22"/>
          <w:u w:val="single"/>
          <w:lang w:eastAsia="en-US"/>
        </w:rPr>
        <w:t>o laboral.</w:t>
      </w:r>
    </w:p>
    <w:p w14:paraId="7E1EC701" w14:textId="133F3BB9" w:rsidR="00C50EAF" w:rsidRPr="009E18E2" w:rsidRDefault="00C50EAF" w:rsidP="00C50EAF">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Desde esta perspectiva, a través del currículum vite la persona solicitante puede advertir los estudios realizados o bien el nivel académico, así como la experiencia laboral de los servidores públicos que se encuentran adscritos al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9E18E2">
        <w:rPr>
          <w:rFonts w:ascii="Palatino Linotype" w:eastAsia="Palatino Linotype" w:hAnsi="Palatino Linotype" w:cs="Palatino Linotype"/>
          <w:b/>
          <w:sz w:val="22"/>
          <w:szCs w:val="22"/>
          <w:u w:val="single"/>
          <w:lang w:eastAsia="en-US"/>
        </w:rPr>
        <w:t xml:space="preserve">es mediante la publicidad de ciertos datos contenidos en los currículos, o </w:t>
      </w:r>
      <w:r w:rsidR="003D0845" w:rsidRPr="009E18E2">
        <w:rPr>
          <w:rFonts w:ascii="Palatino Linotype" w:eastAsia="Palatino Linotype" w:hAnsi="Palatino Linotype" w:cs="Palatino Linotype"/>
          <w:b/>
          <w:sz w:val="22"/>
          <w:szCs w:val="22"/>
          <w:u w:val="single"/>
          <w:lang w:eastAsia="en-US"/>
        </w:rPr>
        <w:t>documentos análogos</w:t>
      </w:r>
      <w:r w:rsidRPr="009E18E2">
        <w:rPr>
          <w:rFonts w:ascii="Palatino Linotype" w:eastAsia="Palatino Linotype" w:hAnsi="Palatino Linotype" w:cs="Palatino Linotype"/>
          <w:b/>
          <w:sz w:val="22"/>
          <w:szCs w:val="22"/>
          <w:u w:val="single"/>
          <w:lang w:eastAsia="en-US"/>
        </w:rPr>
        <w:t>,</w:t>
      </w:r>
      <w:r w:rsidRPr="009E18E2">
        <w:rPr>
          <w:rFonts w:ascii="Palatino Linotype" w:eastAsia="Palatino Linotype" w:hAnsi="Palatino Linotype" w:cs="Palatino Linotype"/>
          <w:sz w:val="22"/>
          <w:szCs w:val="22"/>
          <w:lang w:eastAsia="en-US"/>
        </w:rPr>
        <w:t xml:space="preserve"> el cual, para mayor ilustración se transcribe a continuación:</w:t>
      </w:r>
    </w:p>
    <w:p w14:paraId="7DC55E61" w14:textId="77777777" w:rsidR="00C50EAF" w:rsidRPr="009E18E2" w:rsidRDefault="00C50EAF" w:rsidP="00C50EAF">
      <w:pPr>
        <w:spacing w:before="240" w:after="240" w:line="360" w:lineRule="auto"/>
        <w:ind w:left="567" w:right="61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Curriculum Vitae de servidores públicos.</w:t>
      </w:r>
      <w:r w:rsidRPr="009E18E2">
        <w:rPr>
          <w:rFonts w:ascii="Palatino Linotype" w:eastAsia="Palatino Linotype" w:hAnsi="Palatino Linotype" w:cs="Palatino Linotype"/>
          <w:i/>
          <w:sz w:val="22"/>
          <w:szCs w:val="22"/>
          <w:lang w:eastAsia="en-U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105FEC47" w14:textId="4785EC18" w:rsidR="00C50EAF" w:rsidRPr="009E18E2" w:rsidRDefault="00C50EAF" w:rsidP="000917B1">
      <w:pPr>
        <w:spacing w:before="240" w:after="240" w:line="360" w:lineRule="auto"/>
        <w:jc w:val="both"/>
        <w:rPr>
          <w:rFonts w:ascii="Palatino Linotype" w:eastAsia="Palatino Linotype" w:hAnsi="Palatino Linotype" w:cs="Palatino Linotype"/>
          <w:strike/>
          <w:sz w:val="22"/>
          <w:szCs w:val="22"/>
          <w:lang w:eastAsia="en-US"/>
        </w:rPr>
      </w:pPr>
      <w:r w:rsidRPr="009E18E2">
        <w:rPr>
          <w:rFonts w:ascii="Palatino Linotype" w:eastAsia="Palatino Linotype" w:hAnsi="Palatino Linotype" w:cs="Palatino Linotype"/>
          <w:sz w:val="22"/>
          <w:szCs w:val="22"/>
          <w:lang w:eastAsia="en-US"/>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9E18E2">
        <w:rPr>
          <w:rFonts w:ascii="Palatino Linotype" w:eastAsia="Palatino Linotype" w:hAnsi="Palatino Linotype" w:cs="Palatino Linotype"/>
          <w:b/>
          <w:sz w:val="22"/>
          <w:szCs w:val="22"/>
          <w:lang w:eastAsia="en-US"/>
        </w:rPr>
        <w:t>de acuerdo a su nivel profesional y laboral</w:t>
      </w:r>
      <w:r w:rsidRPr="009E18E2">
        <w:rPr>
          <w:rFonts w:ascii="Palatino Linotype" w:eastAsia="Palatino Linotype" w:hAnsi="Palatino Linotype" w:cs="Palatino Linotype"/>
          <w:sz w:val="22"/>
          <w:szCs w:val="22"/>
          <w:lang w:eastAsia="en-US"/>
        </w:rPr>
        <w:t>, para el desempeño de sus funciones en el cargo que ostenten, razón que resulta suficiente para que sean de conocimiento público</w:t>
      </w:r>
      <w:r w:rsidR="003D0845" w:rsidRPr="009E18E2">
        <w:rPr>
          <w:rFonts w:ascii="Palatino Linotype" w:eastAsia="Palatino Linotype" w:hAnsi="Palatino Linotype" w:cs="Palatino Linotype"/>
          <w:sz w:val="22"/>
          <w:szCs w:val="22"/>
          <w:lang w:eastAsia="en-US"/>
        </w:rPr>
        <w:t>.</w:t>
      </w:r>
    </w:p>
    <w:p w14:paraId="71C4D3C3" w14:textId="5E377B13" w:rsidR="00C50EAF" w:rsidRPr="009E18E2" w:rsidRDefault="00711F18" w:rsidP="00C50EAF">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Además</w:t>
      </w:r>
      <w:r w:rsidR="00C50EAF" w:rsidRPr="009E18E2">
        <w:rPr>
          <w:rFonts w:ascii="Palatino Linotype" w:eastAsia="Palatino Linotype" w:hAnsi="Palatino Linotype" w:cs="Palatino Linotype"/>
          <w:sz w:val="22"/>
          <w:szCs w:val="22"/>
          <w:lang w:eastAsia="en-US"/>
        </w:rPr>
        <w:t xml:space="preserve">, debe apuntarse que la información curricular constituye una obligación de transparencia, pues </w:t>
      </w:r>
      <w:r w:rsidR="00C50EAF" w:rsidRPr="009E18E2">
        <w:rPr>
          <w:rFonts w:ascii="Palatino Linotype" w:eastAsia="Palatino Linotype" w:hAnsi="Palatino Linotype" w:cs="Palatino Linotype"/>
          <w:b/>
          <w:sz w:val="22"/>
          <w:szCs w:val="22"/>
          <w:lang w:eastAsia="en-US"/>
        </w:rPr>
        <w:t>el Sujeto Obligado</w:t>
      </w:r>
      <w:r w:rsidR="00C50EAF" w:rsidRPr="009E18E2">
        <w:rPr>
          <w:rFonts w:ascii="Palatino Linotype" w:eastAsia="Palatino Linotype" w:hAnsi="Palatino Linotype" w:cs="Palatino Linotype"/>
          <w:sz w:val="22"/>
          <w:szCs w:val="22"/>
          <w:lang w:eastAsia="en-US"/>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E7C541F" w14:textId="77777777" w:rsidR="00C50EAF" w:rsidRPr="009E18E2" w:rsidRDefault="00C50EAF" w:rsidP="00C50EAF">
      <w:pPr>
        <w:spacing w:before="240" w:after="240" w:line="360" w:lineRule="auto"/>
        <w:ind w:left="567" w:right="61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B40953" w14:textId="77777777" w:rsidR="00C50EAF" w:rsidRPr="009E18E2" w:rsidRDefault="00C50EAF" w:rsidP="00C50EAF">
      <w:pPr>
        <w:spacing w:before="240" w:after="240" w:line="360" w:lineRule="auto"/>
        <w:ind w:left="567" w:right="61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p>
    <w:p w14:paraId="1FD66363" w14:textId="77777777" w:rsidR="00C50EAF" w:rsidRPr="009E18E2" w:rsidRDefault="00C50EAF" w:rsidP="00C50EAF">
      <w:pPr>
        <w:spacing w:before="240" w:after="240" w:line="360" w:lineRule="auto"/>
        <w:ind w:left="567" w:right="61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XXI. La información curricular, desde el nivel de jefe de departamento o equivalente, hasta el titular del sujeto obligado, así como, en su caso, las sanciones administrativas de que haya sido objeto;”</w:t>
      </w:r>
    </w:p>
    <w:p w14:paraId="2E499BF0" w14:textId="30C3CAAC" w:rsidR="00C50EAF" w:rsidRPr="009E18E2" w:rsidRDefault="00711F18" w:rsidP="004F4575">
      <w:pPr>
        <w:spacing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Ahora, en respuesta es de recordar que respecto los requerimientos de nuestra atención el Subdirector de Recursos Humanos, informó que derivado de una búsqueda exhaustiva y minuciosa en los documentos que posee y/o administra esa subdirección no se encontró algún documento </w:t>
      </w:r>
      <w:r w:rsidR="003D0845" w:rsidRPr="009E18E2">
        <w:rPr>
          <w:rFonts w:ascii="Palatino Linotype" w:eastAsia="Palatino Linotype" w:hAnsi="Palatino Linotype" w:cs="Palatino Linotype"/>
          <w:sz w:val="22"/>
          <w:szCs w:val="22"/>
          <w:lang w:eastAsia="en-US"/>
        </w:rPr>
        <w:t xml:space="preserve">que haga referencia al </w:t>
      </w:r>
      <w:r w:rsidRPr="009E18E2">
        <w:rPr>
          <w:rFonts w:ascii="Palatino Linotype" w:eastAsia="Palatino Linotype" w:hAnsi="Palatino Linotype" w:cs="Palatino Linotype"/>
          <w:sz w:val="22"/>
          <w:szCs w:val="22"/>
          <w:lang w:eastAsia="en-US"/>
        </w:rPr>
        <w:t>currículum vitae de la Síndica Municipal, ya que al ostentar un cargo de elección popular, el ente obligado no se encuentra constreñido a resguardar algún documento, esto con fundamento en los Artículos 118 y 119 de la Constitución Política del Estado Libre y Soberano de México.</w:t>
      </w:r>
    </w:p>
    <w:p w14:paraId="41009B72" w14:textId="77777777" w:rsidR="004F4575" w:rsidRPr="009E18E2" w:rsidRDefault="004F4575" w:rsidP="004F4575">
      <w:pPr>
        <w:spacing w:line="360" w:lineRule="auto"/>
        <w:jc w:val="both"/>
        <w:rPr>
          <w:rFonts w:ascii="Palatino Linotype" w:eastAsia="Palatino Linotype" w:hAnsi="Palatino Linotype" w:cs="Palatino Linotype"/>
          <w:sz w:val="22"/>
          <w:szCs w:val="22"/>
          <w:lang w:eastAsia="en-US"/>
        </w:rPr>
      </w:pPr>
    </w:p>
    <w:p w14:paraId="2D3036BC" w14:textId="52E52300" w:rsidR="00711F18" w:rsidRPr="009E18E2" w:rsidRDefault="00711F18" w:rsidP="004F4575">
      <w:pPr>
        <w:spacing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Sin embargo, conforme lo expuesto y argumentado, la información curricular de los servidores públicos, es una obligación de transparencia común a la que se encuentra constreñido a cumplir el ente obligado, independientemente se trate de un servidor público con cargo de elección popular o no.</w:t>
      </w:r>
    </w:p>
    <w:p w14:paraId="2BA4B201" w14:textId="77777777" w:rsidR="004F4575" w:rsidRPr="009E18E2" w:rsidRDefault="004F4575" w:rsidP="004F4575">
      <w:pPr>
        <w:spacing w:line="360" w:lineRule="auto"/>
        <w:jc w:val="both"/>
        <w:rPr>
          <w:rFonts w:ascii="Palatino Linotype" w:eastAsia="Palatino Linotype" w:hAnsi="Palatino Linotype" w:cs="Palatino Linotype"/>
          <w:sz w:val="22"/>
          <w:szCs w:val="22"/>
          <w:lang w:eastAsia="en-US"/>
        </w:rPr>
      </w:pPr>
    </w:p>
    <w:p w14:paraId="2C1EC0CA" w14:textId="48EEA352" w:rsidR="00711F18" w:rsidRPr="009E18E2" w:rsidRDefault="00711F18" w:rsidP="004F4575">
      <w:pPr>
        <w:spacing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Por tanto, en el caso, aunque se pronunció el servidor público habilitado, la respuesta carece de exhaustividad, por lo que, en cumplimiento a la presente resolución deberá entregar, previa búsqueda exhaustiva y razonable, de ser procedente en versión pública, el </w:t>
      </w:r>
      <w:r w:rsidR="004F4575" w:rsidRPr="009E18E2">
        <w:rPr>
          <w:rFonts w:ascii="Palatino Linotype" w:eastAsia="Palatino Linotype" w:hAnsi="Palatino Linotype" w:cs="Palatino Linotype"/>
          <w:b/>
          <w:sz w:val="22"/>
          <w:szCs w:val="22"/>
          <w:lang w:eastAsia="en-US"/>
        </w:rPr>
        <w:t>documento donde conste la información curricular o documento análogo de la actual Síndica Municipal en funciones al cuatro de octubre de dos mil veinticinco.</w:t>
      </w:r>
    </w:p>
    <w:p w14:paraId="745EF184" w14:textId="77777777" w:rsidR="002B3C9C" w:rsidRPr="009E18E2" w:rsidRDefault="002B3C9C" w:rsidP="002B3C9C">
      <w:pPr>
        <w:pStyle w:val="Prrafodelista"/>
        <w:spacing w:line="360" w:lineRule="auto"/>
        <w:ind w:left="360"/>
        <w:jc w:val="both"/>
        <w:rPr>
          <w:rFonts w:ascii="Palatino Linotype" w:eastAsia="Palatino Linotype" w:hAnsi="Palatino Linotype" w:cs="Palatino Linotype"/>
          <w:sz w:val="22"/>
          <w:szCs w:val="22"/>
        </w:rPr>
      </w:pPr>
    </w:p>
    <w:p w14:paraId="2EDA026C" w14:textId="6B78C3C4" w:rsidR="00C50EAF" w:rsidRPr="009E18E2" w:rsidRDefault="002C029A" w:rsidP="002C029A">
      <w:pPr>
        <w:pStyle w:val="Prrafodelista"/>
        <w:numPr>
          <w:ilvl w:val="0"/>
          <w:numId w:val="3"/>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Las intervenciones/participaciones que ha tenido la actual Síndica Municipal en las sesiones de cabildo.</w:t>
      </w:r>
    </w:p>
    <w:p w14:paraId="246F50D3" w14:textId="77777777" w:rsidR="00C50EAF" w:rsidRPr="009E18E2" w:rsidRDefault="00C50EAF" w:rsidP="00732231">
      <w:pPr>
        <w:spacing w:line="360" w:lineRule="auto"/>
        <w:jc w:val="both"/>
        <w:rPr>
          <w:rFonts w:ascii="Palatino Linotype" w:eastAsia="Palatino Linotype" w:hAnsi="Palatino Linotype" w:cs="Palatino Linotype"/>
          <w:sz w:val="22"/>
          <w:szCs w:val="22"/>
        </w:rPr>
      </w:pPr>
    </w:p>
    <w:p w14:paraId="5D7C656C" w14:textId="7276F118" w:rsidR="00C50EAF" w:rsidRPr="009E18E2" w:rsidRDefault="002C029A"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Al respecto, como se indicó con antelación en las actas de sesiones de cabildo, se considera que puede dar cuenta de lo requerido, ya que la Síndica Municipal al formar parte de los integrantes del cabildo, se colige que tiene participación o interviene en dichas sesiones.</w:t>
      </w:r>
    </w:p>
    <w:p w14:paraId="580C1E47" w14:textId="77777777" w:rsidR="002C029A" w:rsidRPr="009E18E2" w:rsidRDefault="002C029A" w:rsidP="00732231">
      <w:pPr>
        <w:spacing w:line="360" w:lineRule="auto"/>
        <w:jc w:val="both"/>
        <w:rPr>
          <w:rFonts w:ascii="Palatino Linotype" w:eastAsia="Palatino Linotype" w:hAnsi="Palatino Linotype" w:cs="Palatino Linotype"/>
          <w:sz w:val="22"/>
          <w:szCs w:val="22"/>
        </w:rPr>
      </w:pPr>
    </w:p>
    <w:p w14:paraId="5E582EDC" w14:textId="64DB882D" w:rsidR="002C029A" w:rsidRPr="009E18E2" w:rsidRDefault="002C029A" w:rsidP="002C029A">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No obstante, del análisis a las constancias que obran en el expediente aperturado con motivo del medio de impugnación que nos ocupa, se advierte que se omitió turnar la solicitud a la Secretaría del Ayuntamiento, misma que de conformidad con el artículo 91 fracciones I y IV de la Ley Orgánica Municipal del Estado de México, se encarga de asistir a las sesiones del ayuntamiento y levantar las actas correspondientes, donde puede obrar de manera enunciativa más no limitativa lo solicitado.</w:t>
      </w:r>
    </w:p>
    <w:p w14:paraId="550407AE" w14:textId="77777777" w:rsidR="002C029A" w:rsidRPr="009E18E2" w:rsidRDefault="002C029A" w:rsidP="002C029A">
      <w:pPr>
        <w:spacing w:line="360" w:lineRule="auto"/>
        <w:jc w:val="both"/>
        <w:rPr>
          <w:rFonts w:ascii="Palatino Linotype" w:eastAsia="Palatino Linotype" w:hAnsi="Palatino Linotype" w:cs="Palatino Linotype"/>
          <w:sz w:val="22"/>
          <w:szCs w:val="22"/>
        </w:rPr>
      </w:pPr>
    </w:p>
    <w:p w14:paraId="16A7762E" w14:textId="2D7A058D" w:rsidR="002C029A" w:rsidRPr="009E18E2" w:rsidRDefault="002C029A" w:rsidP="002C029A">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De ahí que, al no haberse agotado el procedimiento de búsqueda de la información, en el caso procede ordenar que en cumplimiento a la presente se haga entrega, previa búsqueda exhaustiva y razonable, de ser procedente en versión pública, de los documentos que den cuenta de las intervenciones o participaciones que ha tenido la actual Síndica Municipal en las sesiones de cabildo.</w:t>
      </w:r>
    </w:p>
    <w:p w14:paraId="3D33B0B7" w14:textId="77777777" w:rsidR="002C029A" w:rsidRPr="009E18E2" w:rsidRDefault="002C029A" w:rsidP="002C029A">
      <w:pPr>
        <w:spacing w:line="360" w:lineRule="auto"/>
        <w:jc w:val="both"/>
        <w:rPr>
          <w:rFonts w:ascii="Palatino Linotype" w:eastAsia="Palatino Linotype" w:hAnsi="Palatino Linotype" w:cs="Palatino Linotype"/>
          <w:sz w:val="22"/>
          <w:szCs w:val="22"/>
        </w:rPr>
      </w:pPr>
    </w:p>
    <w:p w14:paraId="030F22B1" w14:textId="6BAE8C32" w:rsidR="002C029A" w:rsidRPr="009E18E2" w:rsidRDefault="002C029A" w:rsidP="002C029A">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Atendiendo que la información se requiere de la actual Síndica Municipal, misma que entró en funciones el 01 de enero de 2025, procede fijarse la temporalidad de entrega de la información, respecto de </w:t>
      </w:r>
      <w:r w:rsidRPr="009E18E2">
        <w:rPr>
          <w:rFonts w:ascii="Palatino Linotype" w:eastAsia="Palatino Linotype" w:hAnsi="Palatino Linotype" w:cs="Palatino Linotype"/>
          <w:b/>
          <w:sz w:val="22"/>
          <w:szCs w:val="22"/>
        </w:rPr>
        <w:t>los documentos que den cuenta de las intervenciones o participaciones que ha tenido la actual Síndica Municipal en las sesiones de cabildo celebradas en el periodo comprendido del 01 de enero al 04 de octubre de 2025.</w:t>
      </w:r>
    </w:p>
    <w:p w14:paraId="63F26DAC" w14:textId="53869B28" w:rsidR="002C029A" w:rsidRPr="009E18E2" w:rsidRDefault="002C029A" w:rsidP="00732231">
      <w:pPr>
        <w:spacing w:line="360" w:lineRule="auto"/>
        <w:jc w:val="both"/>
        <w:rPr>
          <w:rFonts w:ascii="Palatino Linotype" w:eastAsia="Palatino Linotype" w:hAnsi="Palatino Linotype" w:cs="Palatino Linotype"/>
          <w:sz w:val="22"/>
          <w:szCs w:val="22"/>
        </w:rPr>
      </w:pPr>
    </w:p>
    <w:p w14:paraId="246446DA" w14:textId="7EA9B503" w:rsidR="00C50EAF" w:rsidRPr="009E18E2" w:rsidRDefault="00EC5AED" w:rsidP="00EC5AED">
      <w:pPr>
        <w:pStyle w:val="Prrafodelista"/>
        <w:numPr>
          <w:ilvl w:val="0"/>
          <w:numId w:val="3"/>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Antigüedad del servidor público.</w:t>
      </w:r>
    </w:p>
    <w:p w14:paraId="4F922036" w14:textId="77777777" w:rsidR="00EC5AED" w:rsidRPr="009E18E2" w:rsidRDefault="00EC5AED" w:rsidP="00EC5AED">
      <w:pPr>
        <w:spacing w:line="360" w:lineRule="auto"/>
        <w:jc w:val="both"/>
        <w:rPr>
          <w:rFonts w:ascii="Palatino Linotype" w:eastAsia="Palatino Linotype" w:hAnsi="Palatino Linotype" w:cs="Palatino Linotype"/>
          <w:sz w:val="22"/>
          <w:szCs w:val="22"/>
        </w:rPr>
      </w:pPr>
    </w:p>
    <w:p w14:paraId="50C37998" w14:textId="77777777" w:rsidR="002B3C9C" w:rsidRPr="009E18E2" w:rsidRDefault="00EC5AED"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Conforme el Diccionario de la Real Academia Española, la antigüedad laboral, se define como el “Tiempo</w:t>
      </w:r>
      <w:r w:rsidRPr="009E18E2">
        <w:t xml:space="preserve"> </w:t>
      </w:r>
      <w:r w:rsidRPr="009E18E2">
        <w:rPr>
          <w:rFonts w:ascii="Palatino Linotype" w:eastAsia="Palatino Linotype" w:hAnsi="Palatino Linotype" w:cs="Palatino Linotype"/>
          <w:sz w:val="22"/>
          <w:szCs w:val="22"/>
        </w:rPr>
        <w:t>que alguien ha permanecido en un cargo o empleo.”; información que debe conocer el ente obligado en razón de tratarse del tiempo la</w:t>
      </w:r>
      <w:r w:rsidR="002B3C9C" w:rsidRPr="009E18E2">
        <w:rPr>
          <w:rFonts w:ascii="Palatino Linotype" w:eastAsia="Palatino Linotype" w:hAnsi="Palatino Linotype" w:cs="Palatino Linotype"/>
          <w:sz w:val="22"/>
          <w:szCs w:val="22"/>
        </w:rPr>
        <w:t>borado por un servidor público.</w:t>
      </w:r>
    </w:p>
    <w:p w14:paraId="452AE74A"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p>
    <w:p w14:paraId="63ADAFF4" w14:textId="4E59F09E" w:rsidR="002B3C9C" w:rsidRPr="009E18E2" w:rsidRDefault="00EC5AED"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respuesta, es de recordar que el </w:t>
      </w:r>
      <w:r w:rsidR="002B3C9C" w:rsidRPr="009E18E2">
        <w:rPr>
          <w:rFonts w:ascii="Palatino Linotype" w:eastAsia="Palatino Linotype" w:hAnsi="Palatino Linotype" w:cs="Palatino Linotype"/>
          <w:sz w:val="22"/>
          <w:szCs w:val="22"/>
        </w:rPr>
        <w:t>Subdirector de Recursos Humanos indicó que la antigüedad de la Síndico Municipal es de 15 años en el Ayuntamiento de Zinacantepec; 14 años (03/06/2010 al 31/12/2024) con cargo de Técnico Analista I; y, 1 año (desde el 01/01/2025 a la actualidad) ostenta cargo de elección popular como Síndico Municipal.</w:t>
      </w:r>
    </w:p>
    <w:p w14:paraId="7DAF96B6" w14:textId="7807F0CC" w:rsidR="00EC5AED" w:rsidRPr="009E18E2" w:rsidRDefault="00EC5AED" w:rsidP="00EC5AED">
      <w:pPr>
        <w:spacing w:line="360" w:lineRule="auto"/>
        <w:jc w:val="both"/>
        <w:rPr>
          <w:rFonts w:ascii="Palatino Linotype" w:eastAsia="Palatino Linotype" w:hAnsi="Palatino Linotype" w:cs="Palatino Linotype"/>
          <w:sz w:val="22"/>
          <w:szCs w:val="22"/>
        </w:rPr>
      </w:pPr>
    </w:p>
    <w:p w14:paraId="35FECED8" w14:textId="360A6D30" w:rsidR="00C50EAF" w:rsidRPr="009E18E2" w:rsidRDefault="002B3C9C"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Pronunciamiento el anterior que colma la pretensión del particular, ya que se proporcionó el tiempo que lleva laborando la servidora pública en cuestión.</w:t>
      </w:r>
    </w:p>
    <w:p w14:paraId="3E72DEF5" w14:textId="77777777" w:rsidR="002B3C9C" w:rsidRPr="009E18E2" w:rsidRDefault="002B3C9C" w:rsidP="00732231">
      <w:pPr>
        <w:spacing w:line="360" w:lineRule="auto"/>
        <w:jc w:val="both"/>
        <w:rPr>
          <w:rFonts w:ascii="Palatino Linotype" w:eastAsia="Palatino Linotype" w:hAnsi="Palatino Linotype" w:cs="Palatino Linotype"/>
          <w:sz w:val="22"/>
          <w:szCs w:val="22"/>
        </w:rPr>
      </w:pPr>
    </w:p>
    <w:p w14:paraId="6B70C7F2" w14:textId="27B06C85" w:rsidR="002B3C9C" w:rsidRPr="009E18E2" w:rsidRDefault="002B3C9C" w:rsidP="002B3C9C">
      <w:pPr>
        <w:pStyle w:val="Prrafodelista"/>
        <w:numPr>
          <w:ilvl w:val="0"/>
          <w:numId w:val="3"/>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Sueldos (bruto y neto mensual) que ha tenido la persona que actualmente ostenta el cargo de Síndica Municipal, desde que se dio de alta en el Ayuntamiento de Zinacantepec.</w:t>
      </w:r>
    </w:p>
    <w:p w14:paraId="60B373FE" w14:textId="77777777" w:rsidR="002B3C9C" w:rsidRPr="009E18E2" w:rsidRDefault="002B3C9C" w:rsidP="00732231">
      <w:pPr>
        <w:spacing w:line="360" w:lineRule="auto"/>
        <w:jc w:val="both"/>
        <w:rPr>
          <w:rFonts w:ascii="Palatino Linotype" w:eastAsia="Palatino Linotype" w:hAnsi="Palatino Linotype" w:cs="Palatino Linotype"/>
          <w:sz w:val="22"/>
          <w:szCs w:val="22"/>
        </w:rPr>
      </w:pPr>
    </w:p>
    <w:p w14:paraId="1D4DCFFF" w14:textId="0400FC67" w:rsidR="002B3C9C" w:rsidRPr="009E18E2" w:rsidRDefault="002B3C9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Con relación al </w:t>
      </w:r>
      <w:r w:rsidRPr="009E18E2">
        <w:rPr>
          <w:rFonts w:ascii="Palatino Linotype" w:eastAsia="Palatino Linotype" w:hAnsi="Palatino Linotype" w:cs="Palatino Linotype"/>
          <w:b/>
          <w:sz w:val="22"/>
          <w:szCs w:val="22"/>
        </w:rPr>
        <w:t xml:space="preserve">sueldo bruto y neto, </w:t>
      </w:r>
      <w:r w:rsidRPr="009E18E2">
        <w:rPr>
          <w:rFonts w:ascii="Palatino Linotype" w:eastAsia="Palatino Linotype" w:hAnsi="Palatino Linotype" w:cs="Palatino Linotype"/>
          <w:sz w:val="22"/>
          <w:szCs w:val="22"/>
        </w:rPr>
        <w:t xml:space="preserve">es de indicar que de acuerdo con el artículo 65, fracción VII, de la Ley General de Transparencia y Acceso a la Información Pública, vigente a la fecha de la solicitud y 92, fracción VIII, de la Ley de Transparencia y Acceso a la Información Pública del Estado de México y Municipios, se </w:t>
      </w:r>
      <w:r w:rsidRPr="009E18E2">
        <w:rPr>
          <w:rFonts w:ascii="Palatino Linotype" w:eastAsia="Palatino Linotype" w:hAnsi="Palatino Linotype" w:cs="Palatino Linotype"/>
          <w:b/>
          <w:sz w:val="22"/>
          <w:szCs w:val="22"/>
          <w:u w:val="single"/>
        </w:rPr>
        <w:t>establece que los Sujetos Obligados deberán poner a disposición del público de manera permanente y actualizada, las remuneraciones brutas y netas de todos los servidores públicos</w:t>
      </w:r>
      <w:r w:rsidRPr="009E18E2">
        <w:rPr>
          <w:rFonts w:ascii="Palatino Linotype" w:eastAsia="Palatino Linotype" w:hAnsi="Palatino Linotype" w:cs="Palatino Linotype"/>
          <w:sz w:val="22"/>
          <w:szCs w:val="22"/>
        </w:rPr>
        <w:t>, que incluya todas las percepciones, entre las cuales, se encuentran los sueldos, prestaciones, gratificaciones, primas, comisiones, dietas, bonos, estímulos, ingresos, entre otros.</w:t>
      </w:r>
    </w:p>
    <w:p w14:paraId="4D313E74"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p>
    <w:p w14:paraId="7535D9A7"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Al respecto, es de indicar que la fracción XVIII del artículo 24 de la Ley de Transparencia y Acceso a la Información Pública del Estado de México y Municipios, que a la letra dispone lo siguiente:</w:t>
      </w:r>
    </w:p>
    <w:p w14:paraId="2DEBE2FD"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p>
    <w:p w14:paraId="4D6FDF8C" w14:textId="77777777" w:rsidR="002B3C9C" w:rsidRPr="009E18E2" w:rsidRDefault="002B3C9C" w:rsidP="002B3C9C">
      <w:pPr>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57DFDD51" w14:textId="77777777" w:rsidR="002B3C9C" w:rsidRPr="009E18E2" w:rsidRDefault="002B3C9C" w:rsidP="002B3C9C">
      <w:pPr>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423A5600" w14:textId="77777777" w:rsidR="002B3C9C" w:rsidRPr="009E18E2" w:rsidRDefault="002B3C9C" w:rsidP="002B3C9C">
      <w:pPr>
        <w:ind w:left="567"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XVIII. Hacer pública toda aquella información relativa a los montos y las personas a quienes entreguen, por cualquier motivo</w:t>
      </w:r>
      <w:r w:rsidRPr="009E18E2">
        <w:rPr>
          <w:rFonts w:ascii="Palatino Linotype" w:eastAsia="Palatino Linotype" w:hAnsi="Palatino Linotype" w:cs="Palatino Linotype"/>
          <w:i/>
          <w:sz w:val="22"/>
          <w:szCs w:val="22"/>
        </w:rPr>
        <w:t>, recursos públicos, así como los informes que dichas personas les entreguen sobre el uso y destino de dichos recursos;[…]”</w:t>
      </w:r>
    </w:p>
    <w:p w14:paraId="53021537" w14:textId="77777777" w:rsidR="002B3C9C" w:rsidRPr="009E18E2" w:rsidRDefault="002B3C9C" w:rsidP="002B3C9C">
      <w:pPr>
        <w:ind w:left="567" w:right="616"/>
        <w:jc w:val="both"/>
        <w:rPr>
          <w:rFonts w:ascii="Palatino Linotype" w:eastAsia="Palatino Linotype" w:hAnsi="Palatino Linotype" w:cs="Palatino Linotype"/>
          <w:i/>
          <w:sz w:val="22"/>
          <w:szCs w:val="22"/>
        </w:rPr>
      </w:pPr>
    </w:p>
    <w:p w14:paraId="11F4C94F" w14:textId="77777777" w:rsidR="002B3C9C" w:rsidRPr="009E18E2" w:rsidRDefault="002B3C9C" w:rsidP="002B3C9C">
      <w:pPr>
        <w:ind w:left="567" w:right="616"/>
        <w:jc w:val="right"/>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(Énfasis añadido)</w:t>
      </w:r>
    </w:p>
    <w:p w14:paraId="76DB8582"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p>
    <w:p w14:paraId="5E9DB3B3" w14:textId="77777777" w:rsidR="002B3C9C" w:rsidRPr="009E18E2" w:rsidRDefault="002B3C9C" w:rsidP="002B3C9C">
      <w:pPr>
        <w:spacing w:line="360" w:lineRule="auto"/>
        <w:jc w:val="both"/>
        <w:rPr>
          <w:sz w:val="22"/>
          <w:szCs w:val="22"/>
        </w:rPr>
      </w:pPr>
      <w:r w:rsidRPr="009E18E2">
        <w:rPr>
          <w:rFonts w:ascii="Palatino Linotype" w:eastAsia="Palatino Linotype" w:hAnsi="Palatino Linotype" w:cs="Palatino Linotype"/>
          <w:sz w:val="22"/>
          <w:szCs w:val="22"/>
        </w:rPr>
        <w:t>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303D462" w14:textId="77777777" w:rsidR="002B3C9C" w:rsidRPr="009E18E2" w:rsidRDefault="002B3C9C" w:rsidP="002B3C9C">
      <w:pPr>
        <w:rPr>
          <w:sz w:val="22"/>
          <w:szCs w:val="22"/>
        </w:rPr>
      </w:pPr>
    </w:p>
    <w:p w14:paraId="24F7A532" w14:textId="77777777" w:rsidR="002B3C9C" w:rsidRPr="009E18E2" w:rsidRDefault="002B3C9C" w:rsidP="002B3C9C">
      <w:pPr>
        <w:spacing w:line="276" w:lineRule="auto"/>
        <w:ind w:left="851" w:right="616"/>
        <w:jc w:val="both"/>
        <w:rPr>
          <w:sz w:val="22"/>
          <w:szCs w:val="22"/>
        </w:rPr>
      </w:pPr>
      <w:r w:rsidRPr="009E18E2">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9E18E2">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9E18E2">
        <w:rPr>
          <w:rFonts w:ascii="Palatino Linotype" w:eastAsia="Palatino Linotype" w:hAnsi="Palatino Linotype" w:cs="Palatino Linotype"/>
          <w:b/>
          <w:i/>
          <w:sz w:val="22"/>
          <w:szCs w:val="22"/>
          <w:u w:val="single"/>
        </w:rPr>
        <w:t>que reciba y ejerza recursos públicos</w:t>
      </w:r>
      <w:r w:rsidRPr="009E18E2">
        <w:rPr>
          <w:rFonts w:ascii="Palatino Linotype" w:eastAsia="Palatino Linotype" w:hAnsi="Palatino Linotype" w:cs="Palatino Linotype"/>
          <w:i/>
          <w:sz w:val="22"/>
          <w:szCs w:val="22"/>
        </w:rPr>
        <w:t xml:space="preserve"> o realice actos de autoridad </w:t>
      </w:r>
      <w:r w:rsidRPr="009E18E2">
        <w:rPr>
          <w:rFonts w:ascii="Palatino Linotype" w:eastAsia="Palatino Linotype" w:hAnsi="Palatino Linotype" w:cs="Palatino Linotype"/>
          <w:b/>
          <w:i/>
          <w:sz w:val="22"/>
          <w:szCs w:val="22"/>
          <w:u w:val="single"/>
        </w:rPr>
        <w:t>en el ámbito de competencia del Estado de México y sus municipios</w:t>
      </w:r>
      <w:r w:rsidRPr="009E18E2">
        <w:rPr>
          <w:rFonts w:ascii="Palatino Linotype" w:eastAsia="Palatino Linotype" w:hAnsi="Palatino Linotype" w:cs="Palatino Linotype"/>
          <w:i/>
          <w:sz w:val="22"/>
          <w:szCs w:val="22"/>
          <w:u w:val="single"/>
        </w:rPr>
        <w:t>.</w:t>
      </w:r>
    </w:p>
    <w:p w14:paraId="4B8930BA" w14:textId="77777777" w:rsidR="002B3C9C" w:rsidRPr="009E18E2" w:rsidRDefault="002B3C9C" w:rsidP="002B3C9C">
      <w:pPr>
        <w:spacing w:line="276" w:lineRule="auto"/>
        <w:ind w:left="851" w:right="616"/>
        <w:jc w:val="both"/>
        <w:rPr>
          <w:sz w:val="22"/>
          <w:szCs w:val="22"/>
        </w:rPr>
      </w:pPr>
      <w:r w:rsidRPr="009E18E2">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691F26EF" w14:textId="77777777" w:rsidR="002B3C9C" w:rsidRPr="009E18E2" w:rsidRDefault="002B3C9C" w:rsidP="002B3C9C">
      <w:pPr>
        <w:spacing w:line="276" w:lineRule="auto"/>
        <w:ind w:left="851" w:right="616"/>
        <w:jc w:val="both"/>
        <w:rPr>
          <w:sz w:val="22"/>
          <w:szCs w:val="22"/>
        </w:rPr>
      </w:pPr>
      <w:r w:rsidRPr="009E18E2">
        <w:rPr>
          <w:rFonts w:ascii="Palatino Linotype" w:eastAsia="Palatino Linotype" w:hAnsi="Palatino Linotype" w:cs="Palatino Linotype"/>
          <w:i/>
          <w:sz w:val="22"/>
          <w:szCs w:val="22"/>
        </w:rPr>
        <w:t>(…)</w:t>
      </w:r>
    </w:p>
    <w:p w14:paraId="6B259715" w14:textId="77777777" w:rsidR="002B3C9C" w:rsidRPr="009E18E2" w:rsidRDefault="002B3C9C" w:rsidP="002B3C9C">
      <w:pPr>
        <w:spacing w:line="276" w:lineRule="auto"/>
        <w:ind w:left="851" w:right="616"/>
        <w:jc w:val="both"/>
        <w:rPr>
          <w:sz w:val="22"/>
          <w:szCs w:val="22"/>
        </w:rPr>
      </w:pPr>
      <w:r w:rsidRPr="009E18E2">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1C21EEED" w14:textId="77777777" w:rsidR="002B3C9C" w:rsidRPr="009E18E2" w:rsidRDefault="002B3C9C" w:rsidP="002B3C9C">
      <w:pPr>
        <w:spacing w:line="276" w:lineRule="auto"/>
        <w:ind w:left="851" w:right="616"/>
        <w:jc w:val="both"/>
        <w:rPr>
          <w:sz w:val="22"/>
          <w:szCs w:val="22"/>
        </w:rPr>
      </w:pPr>
      <w:r w:rsidRPr="009E18E2">
        <w:rPr>
          <w:rFonts w:ascii="Palatino Linotype" w:eastAsia="Palatino Linotype" w:hAnsi="Palatino Linotype" w:cs="Palatino Linotype"/>
          <w:i/>
          <w:sz w:val="22"/>
          <w:szCs w:val="22"/>
        </w:rPr>
        <w:t>(…)</w:t>
      </w:r>
    </w:p>
    <w:p w14:paraId="5CD7BBF5" w14:textId="77777777" w:rsidR="002B3C9C" w:rsidRPr="009E18E2" w:rsidRDefault="002B3C9C" w:rsidP="002B3C9C">
      <w:pPr>
        <w:spacing w:line="276" w:lineRule="auto"/>
        <w:ind w:left="851" w:right="616"/>
        <w:jc w:val="both"/>
        <w:rPr>
          <w:sz w:val="22"/>
          <w:szCs w:val="22"/>
        </w:rPr>
      </w:pPr>
      <w:r w:rsidRPr="009E18E2">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B52993E" w14:textId="77777777" w:rsidR="002B3C9C" w:rsidRPr="009E18E2" w:rsidRDefault="002B3C9C" w:rsidP="002B3C9C">
      <w:pPr>
        <w:spacing w:line="276" w:lineRule="auto"/>
        <w:ind w:left="851" w:right="616"/>
        <w:jc w:val="both"/>
        <w:rPr>
          <w:sz w:val="22"/>
          <w:szCs w:val="22"/>
        </w:rPr>
      </w:pPr>
      <w:r w:rsidRPr="009E18E2">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9E18E2">
        <w:rPr>
          <w:rFonts w:ascii="Palatino Linotype" w:eastAsia="Palatino Linotype" w:hAnsi="Palatino Linotype" w:cs="Palatino Linotype"/>
          <w:b/>
          <w:i/>
          <w:sz w:val="22"/>
          <w:szCs w:val="22"/>
        </w:rPr>
        <w:t xml:space="preserve"> </w:t>
      </w:r>
    </w:p>
    <w:p w14:paraId="0ACDC74D" w14:textId="77777777" w:rsidR="002B3C9C" w:rsidRPr="009E18E2" w:rsidRDefault="002B3C9C" w:rsidP="002B3C9C">
      <w:pPr>
        <w:rPr>
          <w:sz w:val="22"/>
          <w:szCs w:val="22"/>
        </w:rPr>
      </w:pPr>
    </w:p>
    <w:p w14:paraId="13639E68" w14:textId="3EFE65BD" w:rsidR="002B3C9C" w:rsidRPr="009E18E2" w:rsidRDefault="002B3C9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9E18E2">
        <w:rPr>
          <w:rFonts w:ascii="Palatino Linotype" w:eastAsia="Palatino Linotype" w:hAnsi="Palatino Linotype" w:cs="Palatino Linotype"/>
          <w:b/>
          <w:sz w:val="22"/>
          <w:szCs w:val="22"/>
        </w:rPr>
        <w:t>01/2003</w:t>
      </w:r>
      <w:r w:rsidRPr="009E18E2">
        <w:rPr>
          <w:rFonts w:ascii="Palatino Linotype" w:eastAsia="Palatino Linotype" w:hAnsi="Palatino Linotype" w:cs="Palatino Linotype"/>
          <w:sz w:val="22"/>
          <w:szCs w:val="22"/>
        </w:rPr>
        <w:t xml:space="preserve"> y </w:t>
      </w:r>
      <w:r w:rsidRPr="009E18E2">
        <w:rPr>
          <w:rFonts w:ascii="Palatino Linotype" w:eastAsia="Palatino Linotype" w:hAnsi="Palatino Linotype" w:cs="Palatino Linotype"/>
          <w:b/>
          <w:sz w:val="22"/>
          <w:szCs w:val="22"/>
        </w:rPr>
        <w:t>02/2003</w:t>
      </w:r>
      <w:r w:rsidRPr="009E18E2">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4091D9E7" w14:textId="77777777" w:rsidR="00C05414" w:rsidRPr="009E18E2" w:rsidRDefault="00C05414" w:rsidP="002B3C9C">
      <w:pPr>
        <w:spacing w:line="360" w:lineRule="auto"/>
        <w:jc w:val="both"/>
        <w:rPr>
          <w:sz w:val="22"/>
          <w:szCs w:val="22"/>
        </w:rPr>
      </w:pPr>
    </w:p>
    <w:p w14:paraId="6FC0AF8E" w14:textId="77777777" w:rsidR="002B3C9C" w:rsidRPr="009E18E2" w:rsidRDefault="002B3C9C" w:rsidP="002B3C9C">
      <w:pPr>
        <w:tabs>
          <w:tab w:val="left" w:pos="7513"/>
        </w:tabs>
        <w:spacing w:line="276" w:lineRule="auto"/>
        <w:ind w:left="851" w:right="616"/>
        <w:rPr>
          <w:sz w:val="22"/>
          <w:szCs w:val="22"/>
        </w:rPr>
      </w:pPr>
      <w:r w:rsidRPr="009E18E2">
        <w:rPr>
          <w:rFonts w:ascii="Palatino Linotype" w:eastAsia="Palatino Linotype" w:hAnsi="Palatino Linotype" w:cs="Palatino Linotype"/>
          <w:b/>
          <w:i/>
          <w:sz w:val="22"/>
          <w:szCs w:val="22"/>
        </w:rPr>
        <w:t>“Criterio 01/2003.</w:t>
      </w:r>
    </w:p>
    <w:p w14:paraId="4E1BC821" w14:textId="77777777" w:rsidR="002B3C9C" w:rsidRPr="009E18E2" w:rsidRDefault="002B3C9C" w:rsidP="002B3C9C">
      <w:pPr>
        <w:tabs>
          <w:tab w:val="left" w:pos="7513"/>
        </w:tabs>
        <w:spacing w:line="276" w:lineRule="auto"/>
        <w:ind w:left="851" w:right="616"/>
        <w:jc w:val="both"/>
        <w:rPr>
          <w:sz w:val="22"/>
          <w:szCs w:val="22"/>
        </w:rPr>
      </w:pPr>
      <w:r w:rsidRPr="009E18E2">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9E18E2">
        <w:rPr>
          <w:rFonts w:ascii="Palatino Linotype" w:eastAsia="Palatino Linotype" w:hAnsi="Palatino Linotype" w:cs="Palatino Linotype"/>
          <w:i/>
          <w:sz w:val="22"/>
          <w:szCs w:val="22"/>
        </w:rPr>
        <w:t> </w:t>
      </w:r>
    </w:p>
    <w:p w14:paraId="1AD98969" w14:textId="77777777" w:rsidR="002B3C9C" w:rsidRPr="009E18E2" w:rsidRDefault="002B3C9C" w:rsidP="002B3C9C">
      <w:pPr>
        <w:tabs>
          <w:tab w:val="left" w:pos="7513"/>
        </w:tabs>
        <w:spacing w:line="276" w:lineRule="auto"/>
        <w:ind w:left="851" w:right="616"/>
        <w:jc w:val="both"/>
        <w:rPr>
          <w:sz w:val="22"/>
          <w:szCs w:val="22"/>
        </w:rPr>
      </w:pPr>
      <w:r w:rsidRPr="009E18E2">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E18E2">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E18E2">
        <w:rPr>
          <w:rFonts w:ascii="Palatino Linotype" w:eastAsia="Palatino Linotype" w:hAnsi="Palatino Linotype" w:cs="Palatino Linotype"/>
          <w:i/>
          <w:sz w:val="22"/>
          <w:szCs w:val="22"/>
          <w:u w:val="single"/>
        </w:rPr>
        <w:t>…”</w:t>
      </w:r>
    </w:p>
    <w:p w14:paraId="26793872" w14:textId="77777777" w:rsidR="002B3C9C" w:rsidRPr="009E18E2" w:rsidRDefault="002B3C9C" w:rsidP="002B3C9C">
      <w:pPr>
        <w:tabs>
          <w:tab w:val="left" w:pos="7513"/>
        </w:tabs>
        <w:spacing w:line="276" w:lineRule="auto"/>
        <w:ind w:right="616"/>
        <w:rPr>
          <w:sz w:val="22"/>
          <w:szCs w:val="22"/>
        </w:rPr>
      </w:pPr>
    </w:p>
    <w:p w14:paraId="137722D7" w14:textId="77777777" w:rsidR="002B3C9C" w:rsidRPr="009E18E2" w:rsidRDefault="002B3C9C" w:rsidP="002B3C9C">
      <w:pPr>
        <w:tabs>
          <w:tab w:val="left" w:pos="7513"/>
        </w:tabs>
        <w:spacing w:line="276" w:lineRule="auto"/>
        <w:ind w:left="851" w:right="616"/>
        <w:rPr>
          <w:sz w:val="22"/>
          <w:szCs w:val="22"/>
        </w:rPr>
      </w:pPr>
      <w:r w:rsidRPr="009E18E2">
        <w:rPr>
          <w:rFonts w:ascii="Palatino Linotype" w:eastAsia="Palatino Linotype" w:hAnsi="Palatino Linotype" w:cs="Palatino Linotype"/>
          <w:b/>
          <w:i/>
          <w:sz w:val="22"/>
          <w:szCs w:val="22"/>
        </w:rPr>
        <w:t>“Criterio 02/2003.</w:t>
      </w:r>
    </w:p>
    <w:p w14:paraId="5C805923" w14:textId="77777777" w:rsidR="002B3C9C" w:rsidRPr="009E18E2" w:rsidRDefault="002B3C9C" w:rsidP="002B3C9C">
      <w:pPr>
        <w:tabs>
          <w:tab w:val="left" w:pos="7513"/>
        </w:tabs>
        <w:spacing w:line="276" w:lineRule="auto"/>
        <w:ind w:left="851" w:right="616"/>
        <w:jc w:val="both"/>
        <w:rPr>
          <w:sz w:val="22"/>
          <w:szCs w:val="22"/>
        </w:rPr>
      </w:pPr>
      <w:r w:rsidRPr="009E18E2">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9E18E2">
        <w:rPr>
          <w:rFonts w:ascii="Palatino Linotype" w:eastAsia="Palatino Linotype" w:hAnsi="Palatino Linotype" w:cs="Palatino Linotype"/>
          <w:i/>
          <w:sz w:val="22"/>
          <w:szCs w:val="22"/>
        </w:rPr>
        <w:t> </w:t>
      </w:r>
    </w:p>
    <w:p w14:paraId="42E8750C" w14:textId="77777777" w:rsidR="002B3C9C" w:rsidRPr="009E18E2" w:rsidRDefault="002B3C9C" w:rsidP="002B3C9C">
      <w:pPr>
        <w:tabs>
          <w:tab w:val="left" w:pos="7513"/>
        </w:tabs>
        <w:spacing w:line="276" w:lineRule="auto"/>
        <w:ind w:left="851" w:right="616"/>
        <w:jc w:val="both"/>
        <w:rPr>
          <w:sz w:val="22"/>
          <w:szCs w:val="22"/>
        </w:rPr>
      </w:pPr>
      <w:r w:rsidRPr="009E18E2">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E18E2">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E18E2">
        <w:rPr>
          <w:rFonts w:ascii="Palatino Linotype" w:eastAsia="Palatino Linotype" w:hAnsi="Palatino Linotype" w:cs="Palatino Linotype"/>
          <w:i/>
          <w:sz w:val="22"/>
          <w:szCs w:val="22"/>
        </w:rPr>
        <w:t xml:space="preserve"> el sistema de compensación…”</w:t>
      </w:r>
    </w:p>
    <w:p w14:paraId="6ADF2553"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p>
    <w:p w14:paraId="0DA7C470" w14:textId="77777777" w:rsidR="002B3C9C" w:rsidRPr="009E18E2" w:rsidRDefault="002B3C9C" w:rsidP="002B3C9C">
      <w:p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sz w:val="22"/>
          <w:szCs w:val="22"/>
        </w:rPr>
        <w:t xml:space="preserve">De lo anterior, se considera que constituye información de naturaleza pública, </w:t>
      </w:r>
      <w:r w:rsidRPr="009E18E2">
        <w:rPr>
          <w:rFonts w:ascii="Palatino Linotype" w:eastAsia="Palatino Linotype" w:hAnsi="Palatino Linotype" w:cs="Palatino Linotype"/>
          <w:b/>
          <w:sz w:val="22"/>
          <w:szCs w:val="22"/>
        </w:rPr>
        <w:t>las remuneraciones de los servidores públicos.</w:t>
      </w:r>
    </w:p>
    <w:p w14:paraId="4E2F1B9F" w14:textId="77777777" w:rsidR="00C05414" w:rsidRPr="009E18E2" w:rsidRDefault="00C05414" w:rsidP="00732231">
      <w:pPr>
        <w:spacing w:line="360" w:lineRule="auto"/>
        <w:jc w:val="both"/>
        <w:rPr>
          <w:rFonts w:ascii="Palatino Linotype" w:eastAsia="Palatino Linotype" w:hAnsi="Palatino Linotype" w:cs="Palatino Linotype"/>
          <w:sz w:val="22"/>
          <w:szCs w:val="22"/>
        </w:rPr>
      </w:pPr>
    </w:p>
    <w:p w14:paraId="5F75B276" w14:textId="36614F61" w:rsidR="002B3C9C" w:rsidRPr="009E18E2" w:rsidRDefault="002B3C9C" w:rsidP="00732231">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respuesta es de recordar que el Subdirector de Recursos Humanos indicó que en la base de datos y documentos que posee esa subdirección </w:t>
      </w:r>
      <w:r w:rsidRPr="009E18E2">
        <w:rPr>
          <w:rFonts w:ascii="Palatino Linotype" w:eastAsia="Palatino Linotype" w:hAnsi="Palatino Linotype" w:cs="Palatino Linotype"/>
          <w:b/>
          <w:sz w:val="22"/>
          <w:szCs w:val="22"/>
        </w:rPr>
        <w:t>no</w:t>
      </w:r>
      <w:r w:rsidRPr="009E18E2">
        <w:rPr>
          <w:rFonts w:ascii="Palatino Linotype" w:eastAsia="Palatino Linotype" w:hAnsi="Palatino Linotype" w:cs="Palatino Linotype"/>
          <w:sz w:val="22"/>
          <w:szCs w:val="22"/>
        </w:rPr>
        <w:t xml:space="preserve"> se encontró algún documento y/o recibos de nóminas del periodo 03/06/2010 a 15/05/2019, y que hace entrega únicamente de los recibos de nómina de 2019 a 2024, y del periodo actual de 2025; adjuntando lo siguiente: </w:t>
      </w:r>
    </w:p>
    <w:p w14:paraId="0FEB9572" w14:textId="77777777" w:rsidR="002B3C9C" w:rsidRPr="009E18E2" w:rsidRDefault="002B3C9C" w:rsidP="00732231">
      <w:pPr>
        <w:spacing w:line="360" w:lineRule="auto"/>
        <w:jc w:val="both"/>
        <w:rPr>
          <w:rFonts w:ascii="Palatino Linotype" w:eastAsia="Palatino Linotype" w:hAnsi="Palatino Linotype" w:cs="Palatino Linotype"/>
          <w:sz w:val="22"/>
          <w:szCs w:val="22"/>
        </w:rPr>
      </w:pPr>
    </w:p>
    <w:p w14:paraId="7E5BB98F" w14:textId="77777777" w:rsidR="002B3C9C" w:rsidRPr="009E18E2" w:rsidRDefault="002B3C9C" w:rsidP="002B3C9C">
      <w:pPr>
        <w:numPr>
          <w:ilvl w:val="0"/>
          <w:numId w:val="3"/>
        </w:numPr>
        <w:spacing w:line="360" w:lineRule="auto"/>
        <w:jc w:val="both"/>
        <w:rPr>
          <w:rFonts w:ascii="Palatino Linotype" w:eastAsia="Palatino Linotype" w:hAnsi="Palatino Linotype" w:cs="Palatino Linotype"/>
          <w:sz w:val="22"/>
          <w:szCs w:val="22"/>
          <w:lang w:val="es-ES"/>
        </w:rPr>
      </w:pPr>
      <w:r w:rsidRPr="009E18E2">
        <w:rPr>
          <w:rFonts w:ascii="Palatino Linotype" w:eastAsia="Palatino Linotype" w:hAnsi="Palatino Linotype" w:cs="Palatino Linotype"/>
          <w:sz w:val="22"/>
          <w:szCs w:val="22"/>
          <w:lang w:val="es-ES"/>
        </w:rPr>
        <w:t>Archivo que contiene, en versión pública, diecisiete recibos de nómina de la Sindico del Ayuntamiento de Zinacantepec, correspondientes a la primera y segunda quincena de los meses de enero a agosto de 2025, y la primera de septiembre de 2025; en los que se clasificaron los siguientes datos: número de empleado, RFC, CURP, Número de Seguridad Social, Cuenta Bancaria del servidor público, código postal del domicilio del servidor público y código QR.</w:t>
      </w:r>
    </w:p>
    <w:p w14:paraId="1FEA90DF" w14:textId="77777777" w:rsidR="002B3C9C" w:rsidRPr="009E18E2" w:rsidRDefault="002B3C9C" w:rsidP="002B3C9C">
      <w:pPr>
        <w:spacing w:line="360" w:lineRule="auto"/>
        <w:jc w:val="both"/>
        <w:rPr>
          <w:rFonts w:ascii="Palatino Linotype" w:eastAsia="Palatino Linotype" w:hAnsi="Palatino Linotype" w:cs="Palatino Linotype"/>
          <w:sz w:val="22"/>
          <w:szCs w:val="22"/>
          <w:lang w:val="es-ES"/>
        </w:rPr>
      </w:pPr>
    </w:p>
    <w:p w14:paraId="04C48079" w14:textId="77777777" w:rsidR="002B3C9C" w:rsidRPr="009E18E2" w:rsidRDefault="002B3C9C" w:rsidP="002B3C9C">
      <w:pPr>
        <w:numPr>
          <w:ilvl w:val="0"/>
          <w:numId w:val="3"/>
        </w:numPr>
        <w:spacing w:line="360" w:lineRule="auto"/>
        <w:jc w:val="both"/>
        <w:rPr>
          <w:rFonts w:ascii="Palatino Linotype" w:eastAsia="Palatino Linotype" w:hAnsi="Palatino Linotype" w:cs="Palatino Linotype"/>
          <w:sz w:val="22"/>
          <w:szCs w:val="22"/>
          <w:lang w:val="es-ES"/>
        </w:rPr>
      </w:pPr>
      <w:r w:rsidRPr="009E18E2">
        <w:rPr>
          <w:rFonts w:ascii="Palatino Linotype" w:eastAsia="Palatino Linotype" w:hAnsi="Palatino Linotype" w:cs="Palatino Linotype"/>
          <w:sz w:val="22"/>
          <w:szCs w:val="22"/>
          <w:lang w:val="es-ES"/>
        </w:rPr>
        <w:t>Archivo que contiene, en versión pública, ciento treinta y tres recibos de nómina de la C. María Félix González Zepeda, de su anterior cargo como Técnico Analista del Ayuntamiento de Zinacantepec, correspondientes a las quincenas emitidas en el periodo comprendido del 16/05/2019 al 31/12/2024; en los que se clasificaron los siguientes datos: número de empleado, RFC, CURP, Número de Seguridad Social, Cuenta Bancaria del servidor público, código postal del domicilio del servidor público y código QR.</w:t>
      </w:r>
    </w:p>
    <w:p w14:paraId="57B67B86" w14:textId="77777777" w:rsidR="002B3C9C" w:rsidRPr="009E18E2" w:rsidRDefault="002B3C9C" w:rsidP="00732231">
      <w:pPr>
        <w:spacing w:line="360" w:lineRule="auto"/>
        <w:jc w:val="both"/>
        <w:rPr>
          <w:rFonts w:ascii="Palatino Linotype" w:eastAsia="Palatino Linotype" w:hAnsi="Palatino Linotype" w:cs="Palatino Linotype"/>
          <w:sz w:val="22"/>
          <w:szCs w:val="22"/>
        </w:rPr>
      </w:pPr>
    </w:p>
    <w:p w14:paraId="0EAD991A" w14:textId="3779F29F" w:rsidR="002B3C9C" w:rsidRPr="009E18E2" w:rsidRDefault="002B3C9C" w:rsidP="002B3C9C">
      <w:pPr>
        <w:pStyle w:val="Prrafodelista"/>
        <w:numPr>
          <w:ilvl w:val="0"/>
          <w:numId w:val="3"/>
        </w:num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Propuesta de clasificación de información contenida en los recibos de nómina, del Subdirector de Recursos Humanos; sin que se advierta que se hubiera proporcionado el acta del Comité de Transparencia que aprueba la propuesta de clasificación de la información.</w:t>
      </w:r>
    </w:p>
    <w:p w14:paraId="0E3A38DC" w14:textId="77777777" w:rsidR="002B3C9C" w:rsidRPr="009E18E2" w:rsidRDefault="002B3C9C" w:rsidP="002B3C9C">
      <w:pPr>
        <w:pStyle w:val="Prrafodelista"/>
        <w:rPr>
          <w:rFonts w:ascii="Palatino Linotype" w:eastAsia="Palatino Linotype" w:hAnsi="Palatino Linotype" w:cs="Palatino Linotype"/>
          <w:sz w:val="22"/>
          <w:szCs w:val="22"/>
        </w:rPr>
      </w:pPr>
    </w:p>
    <w:p w14:paraId="5C5D9C18" w14:textId="0B63ED60" w:rsidR="002B3C9C" w:rsidRPr="009E18E2" w:rsidRDefault="002B3C9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Del análisis a lo proporcionado, </w:t>
      </w:r>
      <w:r w:rsidR="006E13E9" w:rsidRPr="009E18E2">
        <w:rPr>
          <w:rFonts w:ascii="Palatino Linotype" w:eastAsia="Palatino Linotype" w:hAnsi="Palatino Linotype" w:cs="Palatino Linotype"/>
          <w:sz w:val="22"/>
          <w:szCs w:val="22"/>
        </w:rPr>
        <w:t>este Órgano Garante advierte las siguientes circunstancias:</w:t>
      </w:r>
    </w:p>
    <w:p w14:paraId="47BE6F9C" w14:textId="77777777" w:rsidR="006E13E9" w:rsidRPr="009E18E2" w:rsidRDefault="006E13E9" w:rsidP="002B3C9C">
      <w:pPr>
        <w:spacing w:line="360" w:lineRule="auto"/>
        <w:jc w:val="both"/>
        <w:rPr>
          <w:rFonts w:ascii="Palatino Linotype" w:eastAsia="Palatino Linotype" w:hAnsi="Palatino Linotype" w:cs="Palatino Linotype"/>
          <w:sz w:val="22"/>
          <w:szCs w:val="22"/>
        </w:rPr>
      </w:pPr>
    </w:p>
    <w:p w14:paraId="02A94486" w14:textId="5311ED6E" w:rsidR="006E13E9" w:rsidRPr="009E18E2" w:rsidRDefault="006E13E9"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primer lugar, se advierte que fueron proporcionados recibos de nómina de determinado periodo del laborado por la persona que hoy ostenta el cargo de elección popular como Sindica Municipal, incluidos aquellos con su anterior cargo como Técnico Analista, esto es, se hizo entrega de los recibos de nómina correspondientes a las quincenas emitidas en el periodo comprendi</w:t>
      </w:r>
      <w:r w:rsidR="006B26CC" w:rsidRPr="009E18E2">
        <w:rPr>
          <w:rFonts w:ascii="Palatino Linotype" w:eastAsia="Palatino Linotype" w:hAnsi="Palatino Linotype" w:cs="Palatino Linotype"/>
          <w:sz w:val="22"/>
          <w:szCs w:val="22"/>
        </w:rPr>
        <w:t>do del 16/05/2019 al 31/12/2024, donde consta el sueldo bruto y neto que percibió en dichas quincenas.</w:t>
      </w:r>
    </w:p>
    <w:p w14:paraId="71CE8833" w14:textId="77777777" w:rsidR="006B26CC" w:rsidRPr="009E18E2" w:rsidRDefault="006B26CC" w:rsidP="002B3C9C">
      <w:pPr>
        <w:spacing w:line="360" w:lineRule="auto"/>
        <w:jc w:val="both"/>
        <w:rPr>
          <w:rFonts w:ascii="Palatino Linotype" w:eastAsia="Palatino Linotype" w:hAnsi="Palatino Linotype" w:cs="Palatino Linotype"/>
          <w:sz w:val="22"/>
          <w:szCs w:val="22"/>
        </w:rPr>
      </w:pPr>
    </w:p>
    <w:p w14:paraId="2054C296" w14:textId="79D6B005" w:rsidR="006E13E9" w:rsidRPr="009E18E2" w:rsidRDefault="006E13E9"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Sin embargo, dichos recibos fueron remitidos en versión pública, en los que se clasificaron los siguientes datos: número de empleado, RFC, CURP, Número de Seguridad Social, Cuenta Bancaria del servidor público, </w:t>
      </w:r>
      <w:r w:rsidR="00B86C67" w:rsidRPr="009E18E2">
        <w:rPr>
          <w:rFonts w:ascii="Palatino Linotype" w:eastAsia="Palatino Linotype" w:hAnsi="Palatino Linotype" w:cs="Palatino Linotype"/>
          <w:sz w:val="22"/>
          <w:szCs w:val="22"/>
        </w:rPr>
        <w:t xml:space="preserve">deducciones personales, </w:t>
      </w:r>
      <w:r w:rsidRPr="009E18E2">
        <w:rPr>
          <w:rFonts w:ascii="Palatino Linotype" w:eastAsia="Palatino Linotype" w:hAnsi="Palatino Linotype" w:cs="Palatino Linotype"/>
          <w:sz w:val="22"/>
          <w:szCs w:val="22"/>
        </w:rPr>
        <w:t xml:space="preserve">código postal del domicilio del servidor público y código QR; por lo que, a fin de determinar si la versión pública fue entregada de manera correcta es necesario analizar la publicidad de los </w:t>
      </w:r>
      <w:r w:rsidR="006B26CC" w:rsidRPr="009E18E2">
        <w:rPr>
          <w:rFonts w:ascii="Palatino Linotype" w:eastAsia="Palatino Linotype" w:hAnsi="Palatino Linotype" w:cs="Palatino Linotype"/>
          <w:sz w:val="22"/>
          <w:szCs w:val="22"/>
        </w:rPr>
        <w:t>datos protegidos</w:t>
      </w:r>
      <w:r w:rsidRPr="009E18E2">
        <w:rPr>
          <w:rFonts w:ascii="Palatino Linotype" w:eastAsia="Palatino Linotype" w:hAnsi="Palatino Linotype" w:cs="Palatino Linotype"/>
          <w:sz w:val="22"/>
          <w:szCs w:val="22"/>
        </w:rPr>
        <w:t>, conforme lo siguiente:</w:t>
      </w:r>
    </w:p>
    <w:p w14:paraId="1171E7D4"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p>
    <w:p w14:paraId="1BE04C86" w14:textId="77777777" w:rsidR="006E13E9" w:rsidRPr="009E18E2" w:rsidRDefault="006E13E9" w:rsidP="006E13E9">
      <w:pPr>
        <w:numPr>
          <w:ilvl w:val="0"/>
          <w:numId w:val="9"/>
        </w:numPr>
        <w:spacing w:before="240" w:after="160" w:line="360" w:lineRule="auto"/>
        <w:ind w:left="284" w:hanging="284"/>
        <w:contextualSpacing/>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El Registro Federal de Contribuyentes (RFC):</w:t>
      </w:r>
    </w:p>
    <w:p w14:paraId="06E476E4" w14:textId="77777777" w:rsidR="006E13E9" w:rsidRPr="009E18E2" w:rsidRDefault="006E13E9" w:rsidP="006E13E9">
      <w:pPr>
        <w:spacing w:line="360" w:lineRule="auto"/>
        <w:ind w:right="49"/>
        <w:jc w:val="both"/>
        <w:rPr>
          <w:rFonts w:ascii="Palatino Linotype" w:eastAsia="Palatino Linotype" w:hAnsi="Palatino Linotype" w:cs="Palatino Linotype"/>
          <w:sz w:val="22"/>
          <w:szCs w:val="22"/>
        </w:rPr>
      </w:pPr>
    </w:p>
    <w:p w14:paraId="05B1C3E0" w14:textId="77777777" w:rsidR="006E13E9" w:rsidRPr="009E18E2" w:rsidRDefault="006E13E9" w:rsidP="006E13E9">
      <w:pP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El RFC constituye un dato personal, ya que para su obtención es necesario acreditar ante la autoridad fiscal previamente la identidad de la persona, su fecha de nacimiento, entre otros aspectos.</w:t>
      </w:r>
    </w:p>
    <w:p w14:paraId="0FB420F3" w14:textId="77777777" w:rsidR="006E13E9" w:rsidRPr="009E18E2" w:rsidRDefault="006E13E9" w:rsidP="006E13E9">
      <w:pPr>
        <w:spacing w:line="360" w:lineRule="auto"/>
        <w:ind w:right="49"/>
        <w:jc w:val="both"/>
        <w:rPr>
          <w:rFonts w:ascii="Palatino Linotype" w:eastAsia="Palatino Linotype" w:hAnsi="Palatino Linotype" w:cs="Palatino Linotype"/>
          <w:sz w:val="22"/>
          <w:szCs w:val="22"/>
        </w:rPr>
      </w:pPr>
    </w:p>
    <w:p w14:paraId="0C60C314"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1920B47" w14:textId="77777777" w:rsidR="00B86C67" w:rsidRPr="009E18E2" w:rsidRDefault="00B86C67" w:rsidP="006E13E9">
      <w:pPr>
        <w:spacing w:line="360" w:lineRule="auto"/>
        <w:jc w:val="both"/>
        <w:rPr>
          <w:rFonts w:ascii="Palatino Linotype" w:eastAsia="Palatino Linotype" w:hAnsi="Palatino Linotype" w:cs="Palatino Linotype"/>
          <w:sz w:val="22"/>
          <w:szCs w:val="22"/>
        </w:rPr>
      </w:pPr>
    </w:p>
    <w:p w14:paraId="77287D9A" w14:textId="7903D591"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Lo anterior e</w:t>
      </w:r>
      <w:r w:rsidR="00B86C67" w:rsidRPr="009E18E2">
        <w:rPr>
          <w:rFonts w:ascii="Palatino Linotype" w:eastAsia="Palatino Linotype" w:hAnsi="Palatino Linotype" w:cs="Palatino Linotype"/>
          <w:sz w:val="22"/>
          <w:szCs w:val="22"/>
        </w:rPr>
        <w:t>ra</w:t>
      </w:r>
      <w:r w:rsidRPr="009E18E2">
        <w:rPr>
          <w:rFonts w:ascii="Palatino Linotype" w:eastAsia="Palatino Linotype" w:hAnsi="Palatino Linotype" w:cs="Palatino Linotype"/>
          <w:sz w:val="22"/>
          <w:szCs w:val="22"/>
        </w:rPr>
        <w:t xml:space="preserve"> compartido por el </w:t>
      </w:r>
      <w:r w:rsidR="00B86C67" w:rsidRPr="009E18E2">
        <w:rPr>
          <w:rFonts w:ascii="Palatino Linotype" w:eastAsia="Palatino Linotype" w:hAnsi="Palatino Linotype" w:cs="Palatino Linotype"/>
          <w:sz w:val="22"/>
          <w:szCs w:val="22"/>
        </w:rPr>
        <w:t xml:space="preserve">entonces </w:t>
      </w:r>
      <w:r w:rsidRPr="009E18E2">
        <w:rPr>
          <w:rFonts w:ascii="Palatino Linotype" w:eastAsia="Palatino Linotype" w:hAnsi="Palatino Linotype" w:cs="Palatino Linotype"/>
          <w:sz w:val="22"/>
          <w:szCs w:val="22"/>
        </w:rPr>
        <w:t>Instituto Nacional de Transparencia, Acceso a la Información y Protección de Datos (INAI) a través del Criterio</w:t>
      </w:r>
      <w:r w:rsidR="00B86C67" w:rsidRPr="009E18E2">
        <w:rPr>
          <w:rFonts w:ascii="Palatino Linotype" w:eastAsia="Palatino Linotype" w:hAnsi="Palatino Linotype" w:cs="Palatino Linotype"/>
          <w:sz w:val="22"/>
          <w:szCs w:val="22"/>
        </w:rPr>
        <w:t xml:space="preserve"> orientador</w:t>
      </w:r>
      <w:r w:rsidRPr="009E18E2">
        <w:rPr>
          <w:rFonts w:ascii="Palatino Linotype" w:eastAsia="Palatino Linotype" w:hAnsi="Palatino Linotype" w:cs="Palatino Linotype"/>
          <w:sz w:val="22"/>
          <w:szCs w:val="22"/>
        </w:rPr>
        <w:t xml:space="preserve"> 19/17, el cual es del tenor literal siguiente:</w:t>
      </w:r>
    </w:p>
    <w:p w14:paraId="676764A5"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048CF6C5" w14:textId="77777777" w:rsidR="006E13E9" w:rsidRPr="009E18E2" w:rsidRDefault="006E13E9" w:rsidP="006E13E9">
      <w:pPr>
        <w:spacing w:line="259" w:lineRule="auto"/>
        <w:ind w:left="851" w:right="902"/>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 xml:space="preserve">“Registro Federal de Contribuyentes (RFC) de personas físicas. </w:t>
      </w:r>
      <w:r w:rsidRPr="009E18E2">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2EE39B77" w14:textId="77777777" w:rsidR="006E13E9" w:rsidRPr="009E18E2" w:rsidRDefault="006E13E9" w:rsidP="006E13E9">
      <w:pPr>
        <w:spacing w:line="259" w:lineRule="auto"/>
        <w:ind w:left="851" w:right="902"/>
        <w:jc w:val="both"/>
        <w:rPr>
          <w:rFonts w:ascii="Arial" w:eastAsia="Arial" w:hAnsi="Arial" w:cs="Arial"/>
          <w:sz w:val="22"/>
          <w:szCs w:val="22"/>
        </w:rPr>
      </w:pPr>
    </w:p>
    <w:p w14:paraId="6CCFEB09" w14:textId="77777777" w:rsidR="006E13E9" w:rsidRPr="009E18E2" w:rsidRDefault="006E13E9" w:rsidP="006E13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7F78AB0E" w14:textId="77777777" w:rsidR="006E13E9" w:rsidRPr="009E18E2" w:rsidRDefault="006E13E9" w:rsidP="006E13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4742C7" w14:textId="77777777" w:rsidR="006E13E9" w:rsidRPr="009E18E2" w:rsidRDefault="006E13E9" w:rsidP="006E13E9">
      <w:pPr>
        <w:numPr>
          <w:ilvl w:val="0"/>
          <w:numId w:val="9"/>
        </w:numPr>
        <w:pBdr>
          <w:top w:val="nil"/>
          <w:left w:val="nil"/>
          <w:bottom w:val="nil"/>
          <w:right w:val="nil"/>
          <w:between w:val="nil"/>
        </w:pBdr>
        <w:spacing w:after="160" w:line="360" w:lineRule="auto"/>
        <w:ind w:left="426"/>
        <w:contextualSpacing/>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Clave Única del Registro de Población (CURP):</w:t>
      </w:r>
    </w:p>
    <w:p w14:paraId="6FD9AE85" w14:textId="77777777" w:rsidR="006E13E9" w:rsidRPr="009E18E2" w:rsidRDefault="006E13E9" w:rsidP="006E13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por lo que se actualiza la procedencia de la clasificación en términos de los dispuesto por el artículo 143 fracción I de la Ley de la Materia.</w:t>
      </w:r>
    </w:p>
    <w:p w14:paraId="0D09298B" w14:textId="763A0CC4"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Argumento que e</w:t>
      </w:r>
      <w:r w:rsidR="00B86C67" w:rsidRPr="009E18E2">
        <w:rPr>
          <w:rFonts w:ascii="Palatino Linotype" w:eastAsia="Palatino Linotype" w:hAnsi="Palatino Linotype" w:cs="Palatino Linotype"/>
          <w:sz w:val="22"/>
          <w:szCs w:val="22"/>
        </w:rPr>
        <w:t>ra</w:t>
      </w:r>
      <w:r w:rsidRPr="009E18E2">
        <w:rPr>
          <w:rFonts w:ascii="Palatino Linotype" w:eastAsia="Palatino Linotype" w:hAnsi="Palatino Linotype" w:cs="Palatino Linotype"/>
          <w:sz w:val="22"/>
          <w:szCs w:val="22"/>
        </w:rPr>
        <w:t xml:space="preserve"> compartido por el </w:t>
      </w:r>
      <w:r w:rsidR="00B86C67" w:rsidRPr="009E18E2">
        <w:rPr>
          <w:rFonts w:ascii="Palatino Linotype" w:eastAsia="Palatino Linotype" w:hAnsi="Palatino Linotype" w:cs="Palatino Linotype"/>
          <w:sz w:val="22"/>
          <w:szCs w:val="22"/>
        </w:rPr>
        <w:t xml:space="preserve">entonces </w:t>
      </w:r>
      <w:r w:rsidRPr="009E18E2">
        <w:rPr>
          <w:rFonts w:ascii="Palatino Linotype" w:eastAsia="Palatino Linotype" w:hAnsi="Palatino Linotype" w:cs="Palatino Linotype"/>
          <w:sz w:val="22"/>
          <w:szCs w:val="22"/>
        </w:rPr>
        <w:t>Instituto Nacional de Transparencia, Acceso a la Información y Protección de Datos (INAI)</w:t>
      </w:r>
      <w:r w:rsidRPr="009E18E2">
        <w:rPr>
          <w:rFonts w:ascii="Palatino Linotype" w:eastAsia="Palatino Linotype" w:hAnsi="Palatino Linotype" w:cs="Palatino Linotype"/>
          <w:b/>
          <w:sz w:val="22"/>
          <w:szCs w:val="22"/>
        </w:rPr>
        <w:t xml:space="preserve">, conforme al </w:t>
      </w:r>
      <w:r w:rsidRPr="009E18E2">
        <w:rPr>
          <w:rFonts w:ascii="Palatino Linotype" w:eastAsia="Palatino Linotype" w:hAnsi="Palatino Linotype" w:cs="Palatino Linotype"/>
          <w:sz w:val="22"/>
          <w:szCs w:val="22"/>
        </w:rPr>
        <w:t xml:space="preserve">criterio </w:t>
      </w:r>
      <w:r w:rsidR="00B86C67" w:rsidRPr="009E18E2">
        <w:rPr>
          <w:rFonts w:ascii="Palatino Linotype" w:eastAsia="Palatino Linotype" w:hAnsi="Palatino Linotype" w:cs="Palatino Linotype"/>
          <w:sz w:val="22"/>
          <w:szCs w:val="22"/>
        </w:rPr>
        <w:t xml:space="preserve">orientador </w:t>
      </w:r>
      <w:r w:rsidRPr="009E18E2">
        <w:rPr>
          <w:rFonts w:ascii="Palatino Linotype" w:eastAsia="Palatino Linotype" w:hAnsi="Palatino Linotype" w:cs="Palatino Linotype"/>
          <w:sz w:val="22"/>
          <w:szCs w:val="22"/>
        </w:rPr>
        <w:t xml:space="preserve">número 18/17, el cual refiere: </w:t>
      </w:r>
    </w:p>
    <w:p w14:paraId="338B6B79"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06A6E0B8" w14:textId="77777777" w:rsidR="006E13E9" w:rsidRPr="009E18E2" w:rsidRDefault="006E13E9" w:rsidP="006E13E9">
      <w:pPr>
        <w:pBdr>
          <w:top w:val="nil"/>
          <w:left w:val="nil"/>
          <w:bottom w:val="nil"/>
          <w:right w:val="nil"/>
          <w:between w:val="nil"/>
        </w:pBdr>
        <w:spacing w:line="259" w:lineRule="auto"/>
        <w:ind w:left="851" w:right="902"/>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 xml:space="preserve">“Clave Única de Registro de Población (CURP). </w:t>
      </w:r>
      <w:r w:rsidRPr="009E18E2">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B07AB90" w14:textId="77777777" w:rsidR="006E13E9" w:rsidRPr="009E18E2" w:rsidRDefault="006E13E9" w:rsidP="006E13E9">
      <w:pPr>
        <w:pBdr>
          <w:top w:val="nil"/>
          <w:left w:val="nil"/>
          <w:bottom w:val="nil"/>
          <w:right w:val="nil"/>
          <w:between w:val="nil"/>
        </w:pBdr>
        <w:spacing w:line="259" w:lineRule="auto"/>
        <w:ind w:left="851" w:right="902"/>
        <w:jc w:val="both"/>
        <w:rPr>
          <w:rFonts w:ascii="Palatino Linotype" w:eastAsia="Palatino Linotype" w:hAnsi="Palatino Linotype" w:cs="Palatino Linotype"/>
          <w:i/>
          <w:sz w:val="22"/>
          <w:szCs w:val="22"/>
        </w:rPr>
      </w:pPr>
    </w:p>
    <w:p w14:paraId="004DA06A" w14:textId="77777777" w:rsidR="006E13E9" w:rsidRPr="009E18E2" w:rsidRDefault="006E13E9" w:rsidP="006E13E9">
      <w:pPr>
        <w:pBdr>
          <w:top w:val="nil"/>
          <w:left w:val="nil"/>
          <w:bottom w:val="nil"/>
          <w:right w:val="nil"/>
          <w:between w:val="nil"/>
        </w:pBdr>
        <w:spacing w:line="259" w:lineRule="auto"/>
        <w:ind w:left="851" w:right="902"/>
        <w:jc w:val="both"/>
        <w:rPr>
          <w:rFonts w:ascii="Arial" w:eastAsia="Arial" w:hAnsi="Arial" w:cs="Arial"/>
          <w:b/>
          <w:sz w:val="22"/>
          <w:szCs w:val="22"/>
        </w:rPr>
      </w:pPr>
    </w:p>
    <w:p w14:paraId="3D0FA19B" w14:textId="7BC4DA56" w:rsidR="006E13E9" w:rsidRPr="009E18E2" w:rsidRDefault="00B86C67" w:rsidP="006E13E9">
      <w:pPr>
        <w:numPr>
          <w:ilvl w:val="0"/>
          <w:numId w:val="9"/>
        </w:numPr>
        <w:spacing w:after="160" w:line="360" w:lineRule="auto"/>
        <w:ind w:left="284" w:hanging="284"/>
        <w:contextualSpacing/>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Número o clave de seguridad social</w:t>
      </w:r>
      <w:r w:rsidR="006E13E9" w:rsidRPr="009E18E2">
        <w:rPr>
          <w:rFonts w:ascii="Palatino Linotype" w:eastAsia="Palatino Linotype" w:hAnsi="Palatino Linotype" w:cs="Palatino Linotype"/>
          <w:b/>
          <w:sz w:val="22"/>
          <w:szCs w:val="22"/>
        </w:rPr>
        <w:t>:</w:t>
      </w:r>
    </w:p>
    <w:p w14:paraId="1BB77966" w14:textId="77777777" w:rsidR="006E13E9" w:rsidRPr="009E18E2" w:rsidRDefault="006E13E9" w:rsidP="006E13E9">
      <w:pPr>
        <w:spacing w:line="360" w:lineRule="auto"/>
        <w:jc w:val="both"/>
        <w:rPr>
          <w:rFonts w:ascii="Palatino Linotype" w:eastAsia="Palatino Linotype" w:hAnsi="Palatino Linotype" w:cs="Palatino Linotype"/>
          <w:b/>
          <w:sz w:val="22"/>
          <w:szCs w:val="22"/>
        </w:rPr>
      </w:pPr>
    </w:p>
    <w:p w14:paraId="74B9EAB0" w14:textId="6C903E2C" w:rsidR="006E13E9" w:rsidRPr="009E18E2" w:rsidRDefault="00B86C67"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Al respecto, el número de seguridad social se considera como</w:t>
      </w:r>
      <w:r w:rsidR="006E13E9" w:rsidRPr="009E18E2">
        <w:rPr>
          <w:rFonts w:ascii="Palatino Linotype" w:eastAsia="Palatino Linotype" w:hAnsi="Palatino Linotype" w:cs="Palatino Linotype"/>
          <w:sz w:val="22"/>
          <w:szCs w:val="22"/>
        </w:rPr>
        <w:t xml:space="preserve"> un dato personal que permite identificar que una persona ya trabajó o trabaja en alguna institución pública, por la que tiene o tuvo derecho a esta</w:t>
      </w:r>
      <w:r w:rsidRPr="009E18E2">
        <w:rPr>
          <w:rFonts w:ascii="Palatino Linotype" w:eastAsia="Palatino Linotype" w:hAnsi="Palatino Linotype" w:cs="Palatino Linotype"/>
          <w:sz w:val="22"/>
          <w:szCs w:val="22"/>
        </w:rPr>
        <w:t xml:space="preserve"> prestación de seguridad social</w:t>
      </w:r>
      <w:r w:rsidR="006E13E9" w:rsidRPr="009E18E2">
        <w:rPr>
          <w:rFonts w:ascii="Palatino Linotype" w:eastAsia="Palatino Linotype" w:hAnsi="Palatino Linotype" w:cs="Palatino Linotype"/>
          <w:sz w:val="22"/>
          <w:szCs w:val="22"/>
        </w:rPr>
        <w:t xml:space="preserve">. </w:t>
      </w:r>
    </w:p>
    <w:p w14:paraId="1B6D5208"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4BF0CC8E" w14:textId="74AE0F93"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Contar con la prestación de seguridad social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6FE440A5"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2290EAB6" w14:textId="77777777" w:rsidR="006E13E9" w:rsidRPr="009E18E2" w:rsidRDefault="006E13E9" w:rsidP="006E13E9">
      <w:pPr>
        <w:numPr>
          <w:ilvl w:val="0"/>
          <w:numId w:val="9"/>
        </w:numPr>
        <w:spacing w:after="160" w:line="360" w:lineRule="auto"/>
        <w:ind w:left="426" w:hanging="426"/>
        <w:contextualSpacing/>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Deducciones Personales:</w:t>
      </w:r>
    </w:p>
    <w:p w14:paraId="2C8909D5"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204AEF52"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Respecto de los </w:t>
      </w:r>
      <w:r w:rsidRPr="009E18E2">
        <w:rPr>
          <w:rFonts w:ascii="Palatino Linotype" w:eastAsia="Palatino Linotype" w:hAnsi="Palatino Linotype" w:cs="Palatino Linotype"/>
          <w:b/>
          <w:sz w:val="22"/>
          <w:szCs w:val="22"/>
        </w:rPr>
        <w:t>préstamos o descuentos</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de carácter personal</w:t>
      </w:r>
      <w:r w:rsidRPr="009E18E2">
        <w:rPr>
          <w:rFonts w:ascii="Palatino Linotype" w:eastAsia="Palatino Linotype" w:hAnsi="Palatino Linotype" w:cs="Palatino Linotype"/>
          <w:sz w:val="22"/>
          <w:szCs w:val="22"/>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5CBE671"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2A546C19" w14:textId="77777777" w:rsidR="006E13E9" w:rsidRPr="009E18E2" w:rsidRDefault="006E13E9" w:rsidP="006E13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03C3B60E" w14:textId="77777777" w:rsidR="006E13E9" w:rsidRPr="009E18E2" w:rsidRDefault="006E13E9" w:rsidP="006E13E9">
      <w:pPr>
        <w:spacing w:line="259" w:lineRule="auto"/>
        <w:ind w:left="851" w:right="851"/>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i/>
          <w:sz w:val="22"/>
          <w:szCs w:val="22"/>
        </w:rPr>
        <w:t xml:space="preserve">“ARTÍCULO 84. </w:t>
      </w:r>
      <w:r w:rsidRPr="009E18E2">
        <w:rPr>
          <w:rFonts w:ascii="Palatino Linotype" w:eastAsia="Palatino Linotype" w:hAnsi="Palatino Linotype" w:cs="Palatino Linotype"/>
          <w:i/>
          <w:sz w:val="22"/>
          <w:szCs w:val="22"/>
        </w:rPr>
        <w:t>Sólo podrán hacerse retenciones, descuentos o deducciones al sueldo de los servidores públicos por concepto de:</w:t>
      </w:r>
    </w:p>
    <w:p w14:paraId="062BE8B1"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I. Gravámenes fiscales relacionados con el sueldo;</w:t>
      </w:r>
    </w:p>
    <w:p w14:paraId="5D8A8B37" w14:textId="77777777" w:rsidR="006E13E9" w:rsidRPr="009E18E2" w:rsidRDefault="006E13E9" w:rsidP="006E13E9">
      <w:pPr>
        <w:spacing w:line="259" w:lineRule="auto"/>
        <w:ind w:left="851" w:right="851"/>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270BB0AC"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III. Cuotas sindicales;</w:t>
      </w:r>
    </w:p>
    <w:p w14:paraId="06857B59"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9D9B609"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02953A8"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0C7B2C73"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VII. Faltas de puntualidad o de asistencia injustificadas;</w:t>
      </w:r>
    </w:p>
    <w:p w14:paraId="6C64F823"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VIII. Pensiones alimenticias ordenadas por la autoridad judicial;</w:t>
      </w:r>
      <w:r w:rsidRPr="009E18E2">
        <w:rPr>
          <w:rFonts w:ascii="Palatino Linotype" w:eastAsia="Palatino Linotype" w:hAnsi="Palatino Linotype" w:cs="Palatino Linotype"/>
          <w:i/>
          <w:sz w:val="22"/>
          <w:szCs w:val="22"/>
        </w:rPr>
        <w:t xml:space="preserve"> o</w:t>
      </w:r>
    </w:p>
    <w:p w14:paraId="7890580A" w14:textId="77777777" w:rsidR="006E13E9" w:rsidRPr="009E18E2" w:rsidRDefault="006E13E9" w:rsidP="006E13E9">
      <w:pPr>
        <w:spacing w:line="259" w:lineRule="auto"/>
        <w:ind w:left="851" w:right="851"/>
        <w:jc w:val="both"/>
        <w:rPr>
          <w:rFonts w:ascii="Palatino Linotype" w:eastAsia="Palatino Linotype" w:hAnsi="Palatino Linotype" w:cs="Palatino Linotype"/>
          <w:b/>
          <w:i/>
          <w:sz w:val="22"/>
          <w:szCs w:val="22"/>
        </w:rPr>
      </w:pPr>
      <w:r w:rsidRPr="009E18E2">
        <w:rPr>
          <w:rFonts w:ascii="Palatino Linotype" w:eastAsia="Palatino Linotype" w:hAnsi="Palatino Linotype" w:cs="Palatino Linotype"/>
          <w:b/>
          <w:i/>
          <w:sz w:val="22"/>
          <w:szCs w:val="22"/>
        </w:rPr>
        <w:t>IX. Cualquier otro convenido con instituciones de servicios y aceptado por el servidor público.</w:t>
      </w:r>
    </w:p>
    <w:p w14:paraId="548E6541"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75CF3E8F" w14:textId="77777777" w:rsidR="006E13E9" w:rsidRPr="009E18E2" w:rsidRDefault="006E13E9" w:rsidP="006E13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A9FECE3" w14:textId="77777777" w:rsidR="006E13E9" w:rsidRPr="009E18E2" w:rsidRDefault="006E13E9" w:rsidP="006E13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4F7A89" w14:textId="77777777" w:rsidR="006E13E9" w:rsidRPr="009E18E2" w:rsidRDefault="006E13E9" w:rsidP="006E13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conclusión, los préstamos o descuentos de carácter personal, en virtud de no tener relación con la prestación del servicio y al no involucrar instituciones públicas, se consideran datos confidenciales en términos de la fracción I del artículo 143 de la Ley de Transparencia Local.</w:t>
      </w:r>
    </w:p>
    <w:p w14:paraId="281F8069"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1CEC223E" w14:textId="2A963CA2" w:rsidR="00B86C67" w:rsidRPr="009E18E2" w:rsidRDefault="00B86C67" w:rsidP="00B86C67">
      <w:pPr>
        <w:pStyle w:val="Prrafodelista"/>
        <w:numPr>
          <w:ilvl w:val="0"/>
          <w:numId w:val="9"/>
        </w:numPr>
        <w:spacing w:line="360" w:lineRule="auto"/>
        <w:ind w:left="426"/>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C</w:t>
      </w:r>
      <w:r w:rsidR="006E13E9" w:rsidRPr="009E18E2">
        <w:rPr>
          <w:rFonts w:ascii="Palatino Linotype" w:eastAsia="Palatino Linotype" w:hAnsi="Palatino Linotype" w:cs="Palatino Linotype"/>
          <w:b/>
          <w:sz w:val="22"/>
          <w:szCs w:val="22"/>
        </w:rPr>
        <w:t>ódigos bidimensionales</w:t>
      </w:r>
      <w:r w:rsidR="006E13E9" w:rsidRPr="009E18E2">
        <w:rPr>
          <w:rFonts w:ascii="Palatino Linotype" w:eastAsia="Palatino Linotype" w:hAnsi="Palatino Linotype" w:cs="Palatino Linotype"/>
          <w:sz w:val="22"/>
          <w:szCs w:val="22"/>
        </w:rPr>
        <w:t xml:space="preserve"> o </w:t>
      </w:r>
      <w:r w:rsidR="006E13E9" w:rsidRPr="009E18E2">
        <w:rPr>
          <w:rFonts w:ascii="Palatino Linotype" w:eastAsia="Palatino Linotype" w:hAnsi="Palatino Linotype" w:cs="Palatino Linotype"/>
          <w:b/>
          <w:sz w:val="22"/>
          <w:szCs w:val="22"/>
        </w:rPr>
        <w:t xml:space="preserve">códigos QR, </w:t>
      </w:r>
    </w:p>
    <w:p w14:paraId="1E80E6B3" w14:textId="77777777" w:rsidR="00B86C67" w:rsidRPr="009E18E2" w:rsidRDefault="00B86C67" w:rsidP="006E13E9">
      <w:pPr>
        <w:spacing w:line="360" w:lineRule="auto"/>
        <w:jc w:val="both"/>
        <w:rPr>
          <w:rFonts w:ascii="Palatino Linotype" w:eastAsia="Palatino Linotype" w:hAnsi="Palatino Linotype" w:cs="Palatino Linotype"/>
          <w:b/>
          <w:sz w:val="22"/>
          <w:szCs w:val="22"/>
        </w:rPr>
      </w:pPr>
    </w:p>
    <w:p w14:paraId="5B8E0533" w14:textId="105C2844" w:rsidR="006E13E9" w:rsidRPr="009E18E2" w:rsidRDefault="00B86C67"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w:t>
      </w:r>
      <w:r w:rsidR="006E13E9" w:rsidRPr="009E18E2">
        <w:rPr>
          <w:rFonts w:ascii="Palatino Linotype" w:eastAsia="Palatino Linotype" w:hAnsi="Palatino Linotype" w:cs="Palatino Linotype"/>
          <w:sz w:val="22"/>
          <w:szCs w:val="22"/>
        </w:rPr>
        <w:t>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lo que actualiza algún supuesto de confidencialidad.</w:t>
      </w:r>
    </w:p>
    <w:p w14:paraId="726A532F"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74063439" w14:textId="77777777" w:rsidR="006E13E9" w:rsidRPr="009E18E2" w:rsidRDefault="006E13E9" w:rsidP="006E13E9">
      <w:pPr>
        <w:numPr>
          <w:ilvl w:val="0"/>
          <w:numId w:val="9"/>
        </w:numPr>
        <w:spacing w:after="160" w:line="360" w:lineRule="auto"/>
        <w:ind w:left="284" w:hanging="284"/>
        <w:contextualSpacing/>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Código Postal:</w:t>
      </w:r>
    </w:p>
    <w:p w14:paraId="2D0E5C2E"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1AF312BA"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Conforme el llenado de facturas o comprobantes fiscales digitales por internet, es de señalar que de acuerdo a la Guía de llenado del comprobante del recibo de pago de nómina y su complemento, emitida por el Servicio de Administración Tributaria, a partir del 1 de enero de 2022, se actualizó el esquema de factura electrónica en su versión 4.0, incorporando a los datos que debe contener la misma, </w:t>
      </w:r>
      <w:r w:rsidRPr="009E18E2">
        <w:rPr>
          <w:rFonts w:ascii="Palatino Linotype" w:eastAsia="Palatino Linotype" w:hAnsi="Palatino Linotype" w:cs="Palatino Linotype"/>
          <w:b/>
          <w:sz w:val="22"/>
          <w:szCs w:val="22"/>
          <w:u w:val="single"/>
        </w:rPr>
        <w:t>el Código Postal del receptor del comprobante</w:t>
      </w:r>
      <w:r w:rsidRPr="009E18E2">
        <w:rPr>
          <w:rFonts w:ascii="Palatino Linotype" w:eastAsia="Palatino Linotype" w:hAnsi="Palatino Linotype" w:cs="Palatino Linotype"/>
          <w:sz w:val="22"/>
          <w:szCs w:val="22"/>
        </w:rPr>
        <w:t>, en este caso del servidor público, por lo que dicho dato al encontrarse relacionado con el domicilio particular del trabajador es susceptible de clasificarse como información confidencial por actualizarse el supuesto previsto en la fracción I del artículo 143 de la Ley de Transparencia Local, pues de acuerdo a lo señalado en los artículos 2.3 y 2.5 del Código Civil del Estado de México, es un atributo de la personalidad y un derecho de las personas que tiene como propósito que una persona pueda establecerse temporal o permanentemente en un lugar determinado para habitar.</w:t>
      </w:r>
    </w:p>
    <w:p w14:paraId="7A221E04"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09E6855B" w14:textId="77777777" w:rsidR="006E13E9" w:rsidRPr="009E18E2" w:rsidRDefault="006E13E9" w:rsidP="006E13E9">
      <w:pPr>
        <w:numPr>
          <w:ilvl w:val="0"/>
          <w:numId w:val="9"/>
        </w:numPr>
        <w:spacing w:after="160" w:line="360" w:lineRule="auto"/>
        <w:ind w:left="284" w:hanging="284"/>
        <w:contextualSpacing/>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Cuenta bancaria:</w:t>
      </w:r>
    </w:p>
    <w:p w14:paraId="6B9697F2"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0B501F58"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1BCF3356" w14:textId="77777777" w:rsidR="006E13E9" w:rsidRPr="009E18E2" w:rsidRDefault="006E13E9" w:rsidP="006E13E9">
      <w:pPr>
        <w:spacing w:line="360" w:lineRule="auto"/>
        <w:ind w:right="50"/>
        <w:jc w:val="both"/>
        <w:rPr>
          <w:rFonts w:ascii="Palatino Linotype" w:eastAsia="Palatino Linotype" w:hAnsi="Palatino Linotype" w:cs="Palatino Linotype"/>
          <w:sz w:val="22"/>
          <w:szCs w:val="22"/>
        </w:rPr>
      </w:pPr>
    </w:p>
    <w:p w14:paraId="76F11ED7" w14:textId="77777777" w:rsidR="006E13E9" w:rsidRPr="009E18E2" w:rsidRDefault="006E13E9" w:rsidP="006E13E9">
      <w:pPr>
        <w:spacing w:line="360" w:lineRule="auto"/>
        <w:ind w:right="51"/>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B390B94" w14:textId="77777777" w:rsidR="006E13E9" w:rsidRPr="009E18E2" w:rsidRDefault="006E13E9" w:rsidP="006E13E9">
      <w:pPr>
        <w:spacing w:line="360" w:lineRule="auto"/>
        <w:ind w:right="51"/>
        <w:jc w:val="both"/>
        <w:rPr>
          <w:rFonts w:ascii="Palatino Linotype" w:eastAsia="Palatino Linotype" w:hAnsi="Palatino Linotype" w:cs="Palatino Linotype"/>
          <w:sz w:val="22"/>
          <w:szCs w:val="22"/>
        </w:rPr>
      </w:pPr>
    </w:p>
    <w:p w14:paraId="767DEEC6" w14:textId="200AF0A5" w:rsidR="006E13E9" w:rsidRPr="009E18E2" w:rsidRDefault="006E13E9" w:rsidP="006E13E9">
      <w:pPr>
        <w:spacing w:line="360" w:lineRule="auto"/>
        <w:ind w:right="50"/>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Lo anterior encuentra sustento en el criterio </w:t>
      </w:r>
      <w:r w:rsidR="00B86C67" w:rsidRPr="009E18E2">
        <w:rPr>
          <w:rFonts w:ascii="Palatino Linotype" w:eastAsia="Palatino Linotype" w:hAnsi="Palatino Linotype" w:cs="Palatino Linotype"/>
          <w:sz w:val="22"/>
          <w:szCs w:val="22"/>
        </w:rPr>
        <w:t xml:space="preserve">orientador </w:t>
      </w:r>
      <w:r w:rsidRPr="009E18E2">
        <w:rPr>
          <w:rFonts w:ascii="Palatino Linotype" w:eastAsia="Palatino Linotype" w:hAnsi="Palatino Linotype" w:cs="Palatino Linotype"/>
          <w:sz w:val="22"/>
          <w:szCs w:val="22"/>
        </w:rPr>
        <w:t>10/17 emitido por el</w:t>
      </w:r>
      <w:r w:rsidR="00B86C67" w:rsidRPr="009E18E2">
        <w:rPr>
          <w:rFonts w:ascii="Palatino Linotype" w:eastAsia="Palatino Linotype" w:hAnsi="Palatino Linotype" w:cs="Palatino Linotype"/>
          <w:sz w:val="22"/>
          <w:szCs w:val="22"/>
        </w:rPr>
        <w:t xml:space="preserve"> entonces</w:t>
      </w:r>
      <w:r w:rsidRPr="009E18E2">
        <w:rPr>
          <w:rFonts w:ascii="Palatino Linotype" w:eastAsia="Palatino Linotype" w:hAnsi="Palatino Linotype" w:cs="Palatino Linotype"/>
          <w:sz w:val="22"/>
          <w:szCs w:val="22"/>
        </w:rPr>
        <w:t xml:space="preserve"> Instituto Nacional de Transparencia y Acceso a la Información Pública del Estado de México y Municipios, que a la letra dicen:</w:t>
      </w:r>
    </w:p>
    <w:p w14:paraId="583E231B" w14:textId="77777777" w:rsidR="006E13E9" w:rsidRPr="009E18E2" w:rsidRDefault="006E13E9" w:rsidP="006E13E9">
      <w:pPr>
        <w:spacing w:line="259" w:lineRule="auto"/>
        <w:ind w:right="50"/>
        <w:jc w:val="both"/>
        <w:rPr>
          <w:rFonts w:ascii="Palatino Linotype" w:eastAsia="Palatino Linotype" w:hAnsi="Palatino Linotype" w:cs="Palatino Linotype"/>
          <w:sz w:val="22"/>
          <w:szCs w:val="22"/>
        </w:rPr>
      </w:pPr>
    </w:p>
    <w:p w14:paraId="62D5A257" w14:textId="77777777" w:rsidR="006E13E9" w:rsidRPr="009E18E2" w:rsidRDefault="006E13E9" w:rsidP="006E13E9">
      <w:pPr>
        <w:spacing w:line="259" w:lineRule="auto"/>
        <w:ind w:left="851" w:right="1134"/>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“Cuentas bancarias y/o CLABE interbancaria de personas físicas y morales privadas.</w:t>
      </w:r>
      <w:r w:rsidRPr="009E18E2">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8C1D426" w14:textId="77777777" w:rsidR="006E13E9" w:rsidRPr="009E18E2" w:rsidRDefault="006E13E9" w:rsidP="006E13E9">
      <w:pPr>
        <w:spacing w:line="259" w:lineRule="auto"/>
        <w:ind w:left="851" w:right="899"/>
        <w:jc w:val="center"/>
        <w:rPr>
          <w:rFonts w:ascii="Palatino Linotype" w:eastAsia="Palatino Linotype" w:hAnsi="Palatino Linotype" w:cs="Palatino Linotype"/>
          <w:b/>
          <w:i/>
          <w:sz w:val="22"/>
          <w:szCs w:val="22"/>
        </w:rPr>
      </w:pPr>
    </w:p>
    <w:p w14:paraId="0634CA42" w14:textId="77777777" w:rsidR="006E13E9" w:rsidRPr="009E18E2" w:rsidRDefault="006E13E9" w:rsidP="006E13E9">
      <w:pPr>
        <w:spacing w:line="360" w:lineRule="auto"/>
        <w:jc w:val="both"/>
        <w:rPr>
          <w:rFonts w:ascii="Palatino Linotype" w:eastAsia="Palatino Linotype" w:hAnsi="Palatino Linotype" w:cs="Palatino Linotype"/>
          <w:b/>
          <w:sz w:val="22"/>
          <w:szCs w:val="22"/>
          <w:u w:val="single"/>
        </w:rPr>
      </w:pPr>
    </w:p>
    <w:p w14:paraId="323FEC44" w14:textId="77777777" w:rsidR="006E13E9" w:rsidRPr="009E18E2" w:rsidRDefault="006E13E9" w:rsidP="006E13E9">
      <w:pPr>
        <w:numPr>
          <w:ilvl w:val="0"/>
          <w:numId w:val="9"/>
        </w:numPr>
        <w:spacing w:after="160" w:line="360" w:lineRule="auto"/>
        <w:ind w:left="284" w:hanging="284"/>
        <w:contextualSpacing/>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Número de Empleado:</w:t>
      </w:r>
    </w:p>
    <w:p w14:paraId="5957BF93"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165D4033"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1274972F"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1DD89176"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85115DD"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79C08963" w14:textId="3679877D"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Lo anterior, toma sustento en el Criterio </w:t>
      </w:r>
      <w:r w:rsidR="00B86C67" w:rsidRPr="009E18E2">
        <w:rPr>
          <w:rFonts w:ascii="Palatino Linotype" w:eastAsia="Palatino Linotype" w:hAnsi="Palatino Linotype" w:cs="Palatino Linotype"/>
          <w:sz w:val="22"/>
          <w:szCs w:val="22"/>
        </w:rPr>
        <w:t>orientador</w:t>
      </w:r>
      <w:r w:rsidRPr="009E18E2">
        <w:rPr>
          <w:rFonts w:ascii="Palatino Linotype" w:eastAsia="Palatino Linotype" w:hAnsi="Palatino Linotype" w:cs="Palatino Linotype"/>
          <w:sz w:val="22"/>
          <w:szCs w:val="22"/>
        </w:rPr>
        <w:t xml:space="preserve"> de la Segunda Época, con número de registro SO/006/2019, emitido por el</w:t>
      </w:r>
      <w:r w:rsidR="00B86C67" w:rsidRPr="009E18E2">
        <w:rPr>
          <w:rFonts w:ascii="Palatino Linotype" w:eastAsia="Palatino Linotype" w:hAnsi="Palatino Linotype" w:cs="Palatino Linotype"/>
          <w:sz w:val="22"/>
          <w:szCs w:val="22"/>
        </w:rPr>
        <w:t xml:space="preserve"> entonces</w:t>
      </w:r>
      <w:r w:rsidRPr="009E18E2">
        <w:rPr>
          <w:rFonts w:ascii="Palatino Linotype" w:eastAsia="Palatino Linotype" w:hAnsi="Palatino Linotype" w:cs="Palatino Linotype"/>
          <w:sz w:val="22"/>
          <w:szCs w:val="22"/>
        </w:rPr>
        <w:t xml:space="preserve"> Instituto Nacional de Transparencia, Acceso a la Información y Protección de Datos Personales, que establece lo siguiente:</w:t>
      </w:r>
    </w:p>
    <w:p w14:paraId="6A638D74"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083689F7" w14:textId="77777777" w:rsidR="006E13E9" w:rsidRPr="009E18E2" w:rsidRDefault="006E13E9" w:rsidP="006E13E9">
      <w:pPr>
        <w:spacing w:line="259" w:lineRule="auto"/>
        <w:ind w:left="851" w:right="851"/>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Número de empleado</w:t>
      </w:r>
      <w:r w:rsidRPr="009E18E2">
        <w:rPr>
          <w:rFonts w:ascii="Palatino Linotype" w:eastAsia="Palatino Linotype" w:hAnsi="Palatino Linotype" w:cs="Palatino Linotype"/>
          <w:i/>
          <w:sz w:val="22"/>
          <w:szCs w:val="22"/>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confidencial.”(Sic)</w:t>
      </w:r>
    </w:p>
    <w:p w14:paraId="2F576EA5"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483C8655" w14:textId="77777777" w:rsidR="006E13E9" w:rsidRPr="009E18E2" w:rsidRDefault="006E13E9" w:rsidP="006E13E9">
      <w:pPr>
        <w:spacing w:line="360" w:lineRule="auto"/>
        <w:jc w:val="both"/>
        <w:rPr>
          <w:rFonts w:ascii="Palatino Linotype" w:eastAsia="Palatino Linotype" w:hAnsi="Palatino Linotype" w:cs="Palatino Linotype"/>
          <w:sz w:val="22"/>
          <w:szCs w:val="22"/>
        </w:rPr>
      </w:pPr>
    </w:p>
    <w:p w14:paraId="6F4FA69E" w14:textId="578297DE" w:rsidR="00B86C67" w:rsidRPr="009E18E2" w:rsidRDefault="00B86C67"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Sobre el dato en cuestión debe agregarse que el </w:t>
      </w:r>
      <w:r w:rsidRPr="009E18E2">
        <w:rPr>
          <w:rFonts w:ascii="Palatino Linotype" w:eastAsia="Palatino Linotype" w:hAnsi="Palatino Linotype" w:cs="Palatino Linotype"/>
          <w:b/>
          <w:sz w:val="22"/>
          <w:szCs w:val="22"/>
        </w:rPr>
        <w:t xml:space="preserve">Sujeto Obligado </w:t>
      </w:r>
      <w:r w:rsidRPr="009E18E2">
        <w:rPr>
          <w:rFonts w:ascii="Palatino Linotype" w:eastAsia="Palatino Linotype" w:hAnsi="Palatino Linotype" w:cs="Palatino Linotype"/>
          <w:sz w:val="22"/>
          <w:szCs w:val="22"/>
        </w:rPr>
        <w:t>clasificó dicho dato, señalando en la propuesta de clasificación remitida por el Subdirector de Recursos Humanos, que su protección atiende a que dicho dato se integra con datos personales de los trabajadores o funciona como una clave de acceso que no requiere adicionalmente de una contraseña para ingresar a sistemas o bases de datos personales.</w:t>
      </w:r>
    </w:p>
    <w:p w14:paraId="48091031" w14:textId="77777777" w:rsidR="00B86C67" w:rsidRPr="009E18E2" w:rsidRDefault="00B86C67" w:rsidP="002B3C9C">
      <w:pPr>
        <w:spacing w:line="360" w:lineRule="auto"/>
        <w:jc w:val="both"/>
        <w:rPr>
          <w:rFonts w:ascii="Palatino Linotype" w:eastAsia="Palatino Linotype" w:hAnsi="Palatino Linotype" w:cs="Palatino Linotype"/>
          <w:sz w:val="22"/>
          <w:szCs w:val="22"/>
        </w:rPr>
      </w:pPr>
    </w:p>
    <w:p w14:paraId="1EBEFAE6" w14:textId="37CCB787" w:rsidR="00B86C67" w:rsidRPr="009E18E2" w:rsidRDefault="00B86C67"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De ahí, que en el caso actualiza el dato en cuestión actualiza el supuesto de confidencialidad en términos del artículo 143, fracción I, de la Ley de la materia.</w:t>
      </w:r>
    </w:p>
    <w:p w14:paraId="379AA43D" w14:textId="77777777" w:rsidR="002B3C9C" w:rsidRPr="009E18E2" w:rsidRDefault="002B3C9C" w:rsidP="002B3C9C">
      <w:pPr>
        <w:spacing w:line="360" w:lineRule="auto"/>
        <w:jc w:val="both"/>
        <w:rPr>
          <w:rFonts w:ascii="Palatino Linotype" w:eastAsia="Palatino Linotype" w:hAnsi="Palatino Linotype" w:cs="Palatino Linotype"/>
          <w:sz w:val="22"/>
          <w:szCs w:val="22"/>
        </w:rPr>
      </w:pPr>
    </w:p>
    <w:p w14:paraId="2583979A" w14:textId="228541FE" w:rsidR="00B86C67" w:rsidRPr="009E18E2" w:rsidRDefault="00B86C67"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De lo anterior, se advierte que los recibos de nómina </w:t>
      </w:r>
      <w:r w:rsidR="006B26CC" w:rsidRPr="009E18E2">
        <w:rPr>
          <w:rFonts w:ascii="Palatino Linotype" w:eastAsia="Palatino Linotype" w:hAnsi="Palatino Linotype" w:cs="Palatino Linotype"/>
          <w:sz w:val="22"/>
          <w:szCs w:val="22"/>
        </w:rPr>
        <w:t>de la servidora pública en cuestión, remitidos en respuesta fueron proporcionados en correcta versión pública, sin embargo, de las constancias que obran en el expediente en que se actúa se desprende que se omitió proporcionar el acuerdo del Comité de Transparencia que sustente dicha versión pública.</w:t>
      </w:r>
    </w:p>
    <w:p w14:paraId="6D416FBB" w14:textId="77777777" w:rsidR="006B26CC" w:rsidRPr="009E18E2" w:rsidRDefault="006B26CC" w:rsidP="002B3C9C">
      <w:pPr>
        <w:spacing w:line="360" w:lineRule="auto"/>
        <w:jc w:val="both"/>
        <w:rPr>
          <w:rFonts w:ascii="Palatino Linotype" w:eastAsia="Palatino Linotype" w:hAnsi="Palatino Linotype" w:cs="Palatino Linotype"/>
          <w:sz w:val="22"/>
          <w:szCs w:val="22"/>
        </w:rPr>
      </w:pPr>
    </w:p>
    <w:p w14:paraId="02685D90" w14:textId="342B1E94" w:rsidR="006B26CC" w:rsidRPr="009E18E2" w:rsidRDefault="006B26C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Al respecto, es de agregar que cuando no se hace entrega del acuerdo del Comité de Transparencia que sustenta la versión pública del documento en cuestión, ello da como resultado que el mismo no tenga un sustento jurídico y que como tal no se considere como una versión pública, sino más bien una documentación ilegible, incompleta o tachada; al no encontrarse justificadas las causas o motivos por las que no se aprecian determinados datos -ya sea porque se testan o suprimen-, lo cual deja al solicitante en estado de incertidumbre, al no conocer o comprender porque no aparecen en la documentación respectiva.</w:t>
      </w:r>
    </w:p>
    <w:p w14:paraId="7540DB05" w14:textId="77777777" w:rsidR="006B26CC" w:rsidRPr="009E18E2" w:rsidRDefault="006B26CC" w:rsidP="002B3C9C">
      <w:pPr>
        <w:spacing w:line="360" w:lineRule="auto"/>
        <w:jc w:val="both"/>
        <w:rPr>
          <w:rFonts w:ascii="Palatino Linotype" w:eastAsia="Palatino Linotype" w:hAnsi="Palatino Linotype" w:cs="Palatino Linotype"/>
          <w:sz w:val="22"/>
          <w:szCs w:val="22"/>
        </w:rPr>
      </w:pPr>
    </w:p>
    <w:p w14:paraId="541F450D" w14:textId="5D9CBC24" w:rsidR="006B26CC" w:rsidRPr="009E18E2" w:rsidRDefault="006B26C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lo que, en cumplimiento a la presente se deberá hacer entrega del acuerdo del Comité de Transparencia que sustente las versiones públicas de los recibos de nómina remitidos en respuesta.</w:t>
      </w:r>
    </w:p>
    <w:p w14:paraId="60EA9FD2" w14:textId="77777777" w:rsidR="006B26CC" w:rsidRPr="009E18E2" w:rsidRDefault="006B26CC" w:rsidP="002B3C9C">
      <w:pPr>
        <w:spacing w:line="360" w:lineRule="auto"/>
        <w:jc w:val="both"/>
        <w:rPr>
          <w:rFonts w:ascii="Palatino Linotype" w:eastAsia="Palatino Linotype" w:hAnsi="Palatino Linotype" w:cs="Palatino Linotype"/>
          <w:sz w:val="22"/>
          <w:szCs w:val="22"/>
        </w:rPr>
      </w:pPr>
    </w:p>
    <w:p w14:paraId="240226F7" w14:textId="548076D5" w:rsidR="006B26CC" w:rsidRPr="009E18E2" w:rsidRDefault="006B26C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Finalmente, respecto a los recibos de nómina de la servidora pública en cuestión, del periodo faltante, esto es del 03 de junio de 2010 a 15 de mayo de 2019, se advierte que el Subdirector de Recursos Humanos refirió que en la base de datos y documentos que posee la subdirección de recursos humanos no encontró algún documento y/o recibos de nóminas de ese periodo.</w:t>
      </w:r>
    </w:p>
    <w:p w14:paraId="5F5BBE1E" w14:textId="77777777" w:rsidR="006B26CC" w:rsidRPr="009E18E2" w:rsidRDefault="006B26CC" w:rsidP="002B3C9C">
      <w:pPr>
        <w:spacing w:line="360" w:lineRule="auto"/>
        <w:jc w:val="both"/>
        <w:rPr>
          <w:rFonts w:ascii="Palatino Linotype" w:eastAsia="Palatino Linotype" w:hAnsi="Palatino Linotype" w:cs="Palatino Linotype"/>
          <w:sz w:val="22"/>
          <w:szCs w:val="22"/>
        </w:rPr>
      </w:pPr>
    </w:p>
    <w:p w14:paraId="5D995E96" w14:textId="3D9DCA7D" w:rsidR="006B26CC" w:rsidRPr="009E18E2" w:rsidRDefault="006B26CC" w:rsidP="002B3C9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Sin embargo, dicho pronunciamiento resulta insuficiente para dar por atendido el requerimiento de información.</w:t>
      </w:r>
    </w:p>
    <w:p w14:paraId="696DE4D1" w14:textId="77777777" w:rsidR="006B26CC" w:rsidRPr="009E18E2" w:rsidRDefault="006B26CC" w:rsidP="002B3C9C">
      <w:pPr>
        <w:spacing w:line="360" w:lineRule="auto"/>
        <w:jc w:val="both"/>
        <w:rPr>
          <w:rFonts w:ascii="Palatino Linotype" w:eastAsia="Palatino Linotype" w:hAnsi="Palatino Linotype" w:cs="Palatino Linotype"/>
          <w:sz w:val="22"/>
          <w:szCs w:val="22"/>
        </w:rPr>
      </w:pPr>
    </w:p>
    <w:p w14:paraId="7987EC87" w14:textId="587953C4" w:rsidR="006B26CC" w:rsidRPr="009E18E2" w:rsidRDefault="006B26CC" w:rsidP="006B26C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Lo anterior, porque en el caso </w:t>
      </w:r>
      <w:r w:rsidR="00C05414" w:rsidRPr="009E18E2">
        <w:rPr>
          <w:rFonts w:ascii="Palatino Linotype" w:eastAsia="Palatino Linotype" w:hAnsi="Palatino Linotype" w:cs="Palatino Linotype"/>
          <w:sz w:val="22"/>
          <w:szCs w:val="22"/>
        </w:rPr>
        <w:t>también</w:t>
      </w:r>
      <w:r w:rsidRPr="009E18E2">
        <w:rPr>
          <w:rFonts w:ascii="Palatino Linotype" w:eastAsia="Palatino Linotype" w:hAnsi="Palatino Linotype" w:cs="Palatino Linotype"/>
          <w:sz w:val="22"/>
          <w:szCs w:val="22"/>
        </w:rPr>
        <w:t xml:space="preserve"> tenía competencia la </w:t>
      </w:r>
      <w:r w:rsidRPr="009E18E2">
        <w:rPr>
          <w:rFonts w:ascii="Palatino Linotype" w:eastAsia="Palatino Linotype" w:hAnsi="Palatino Linotype" w:cs="Palatino Linotype"/>
          <w:b/>
          <w:sz w:val="22"/>
          <w:szCs w:val="22"/>
        </w:rPr>
        <w:t>Tesorería Municipal</w:t>
      </w:r>
      <w:r w:rsidR="00E527D3" w:rsidRPr="009E18E2">
        <w:rPr>
          <w:rFonts w:ascii="Palatino Linotype" w:eastAsia="Palatino Linotype" w:hAnsi="Palatino Linotype" w:cs="Palatino Linotype"/>
          <w:sz w:val="22"/>
          <w:szCs w:val="22"/>
        </w:rPr>
        <w:t>, unidad administrativa que se encarga de llevar a cabo el registro de las erogaciones que se realizan con cargo al erario público, como el pago de remuneraciones.</w:t>
      </w:r>
    </w:p>
    <w:p w14:paraId="680CF20F" w14:textId="77777777" w:rsidR="006B26CC" w:rsidRPr="009E18E2" w:rsidRDefault="006B26CC" w:rsidP="006B26CC">
      <w:pPr>
        <w:spacing w:line="360" w:lineRule="auto"/>
        <w:jc w:val="both"/>
        <w:rPr>
          <w:rFonts w:ascii="Palatino Linotype" w:eastAsia="Palatino Linotype" w:hAnsi="Palatino Linotype" w:cs="Palatino Linotype"/>
          <w:sz w:val="22"/>
          <w:szCs w:val="22"/>
        </w:rPr>
      </w:pPr>
    </w:p>
    <w:p w14:paraId="3EE1BC83" w14:textId="116D27E5" w:rsidR="006B26CC" w:rsidRPr="009E18E2" w:rsidRDefault="00E527D3" w:rsidP="006B26C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Además, </w:t>
      </w:r>
      <w:r w:rsidR="006B26CC" w:rsidRPr="009E18E2">
        <w:rPr>
          <w:rFonts w:ascii="Palatino Linotype" w:eastAsia="Palatino Linotype" w:hAnsi="Palatino Linotype" w:cs="Palatino Linotype"/>
          <w:sz w:val="22"/>
          <w:szCs w:val="22"/>
        </w:rPr>
        <w:t xml:space="preserve">la respuesta </w:t>
      </w:r>
      <w:r w:rsidRPr="009E18E2">
        <w:rPr>
          <w:rFonts w:ascii="Palatino Linotype" w:eastAsia="Palatino Linotype" w:hAnsi="Palatino Linotype" w:cs="Palatino Linotype"/>
          <w:sz w:val="22"/>
          <w:szCs w:val="22"/>
        </w:rPr>
        <w:t xml:space="preserve">del Subdirector de Recursos Humanos </w:t>
      </w:r>
      <w:r w:rsidR="006B26CC" w:rsidRPr="009E18E2">
        <w:rPr>
          <w:rFonts w:ascii="Palatino Linotype" w:eastAsia="Palatino Linotype" w:hAnsi="Palatino Linotype" w:cs="Palatino Linotype"/>
          <w:sz w:val="22"/>
          <w:szCs w:val="22"/>
        </w:rPr>
        <w:t>no fue clara, ya que no se aportaron los medios de convicción que permitan advertir que en efecto se llevó a cabo la búsqueda de la misma, como lo puede ser de manera enunciativa más no limitativa: indicar los archivos físicos y/o electrónicos en los que se efectuó la búsqueda.</w:t>
      </w:r>
    </w:p>
    <w:p w14:paraId="7509CB66" w14:textId="77777777" w:rsidR="006B26CC" w:rsidRPr="009E18E2" w:rsidRDefault="006B26CC" w:rsidP="006B26CC">
      <w:pPr>
        <w:spacing w:line="360" w:lineRule="auto"/>
        <w:jc w:val="both"/>
        <w:rPr>
          <w:rFonts w:ascii="Palatino Linotype" w:eastAsia="Palatino Linotype" w:hAnsi="Palatino Linotype" w:cs="Palatino Linotype"/>
          <w:sz w:val="22"/>
          <w:szCs w:val="22"/>
        </w:rPr>
      </w:pPr>
    </w:p>
    <w:p w14:paraId="13CCF1C8" w14:textId="77777777" w:rsidR="006B26CC" w:rsidRPr="009E18E2" w:rsidRDefault="006B26CC" w:rsidP="006B26C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38644486" w14:textId="77777777" w:rsidR="006B26CC" w:rsidRPr="009E18E2" w:rsidRDefault="006B26CC" w:rsidP="006B26CC">
      <w:pPr>
        <w:spacing w:line="360" w:lineRule="auto"/>
        <w:jc w:val="both"/>
        <w:rPr>
          <w:rFonts w:ascii="Palatino Linotype" w:eastAsia="Palatino Linotype" w:hAnsi="Palatino Linotype" w:cs="Palatino Linotype"/>
          <w:sz w:val="22"/>
          <w:szCs w:val="22"/>
        </w:rPr>
      </w:pPr>
    </w:p>
    <w:p w14:paraId="79A58B5D" w14:textId="77777777" w:rsidR="006B26CC" w:rsidRPr="009E18E2" w:rsidRDefault="006B26CC" w:rsidP="006B26C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5EE061F3" w14:textId="77777777" w:rsidR="006B26CC" w:rsidRPr="009E18E2" w:rsidRDefault="006B26CC" w:rsidP="006B26CC">
      <w:pPr>
        <w:spacing w:line="360" w:lineRule="auto"/>
        <w:jc w:val="both"/>
        <w:rPr>
          <w:rFonts w:ascii="Palatino Linotype" w:eastAsia="Palatino Linotype" w:hAnsi="Palatino Linotype" w:cs="Palatino Linotype"/>
          <w:sz w:val="22"/>
          <w:szCs w:val="22"/>
        </w:rPr>
      </w:pPr>
    </w:p>
    <w:p w14:paraId="611A8828" w14:textId="77777777" w:rsidR="006B26CC" w:rsidRPr="009E18E2" w:rsidRDefault="006B26CC" w:rsidP="006B26CC">
      <w:pPr>
        <w:spacing w:line="276" w:lineRule="auto"/>
        <w:ind w:left="567" w:right="706"/>
        <w:jc w:val="both"/>
        <w:rPr>
          <w:rFonts w:ascii="Palatino Linotype" w:eastAsia="Palatino Linotype" w:hAnsi="Palatino Linotype" w:cs="Palatino Linotype"/>
          <w:i/>
          <w:sz w:val="22"/>
        </w:rPr>
      </w:pPr>
      <w:r w:rsidRPr="009E18E2">
        <w:rPr>
          <w:rFonts w:ascii="Palatino Linotype" w:eastAsia="Palatino Linotype" w:hAnsi="Palatino Linotype" w:cs="Palatino Linotype"/>
          <w:b/>
          <w:i/>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9E18E2">
        <w:rPr>
          <w:rFonts w:ascii="Palatino Linotype" w:eastAsia="Palatino Linotype" w:hAnsi="Palatino Linotype" w:cs="Palatino Linotype"/>
          <w:i/>
          <w:sz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1E6616A" w14:textId="77777777" w:rsidR="006B26CC" w:rsidRPr="009E18E2" w:rsidRDefault="006B26CC" w:rsidP="006B26CC">
      <w:pPr>
        <w:spacing w:line="360" w:lineRule="auto"/>
        <w:jc w:val="both"/>
        <w:rPr>
          <w:rFonts w:ascii="Palatino Linotype" w:eastAsia="Palatino Linotype" w:hAnsi="Palatino Linotype" w:cs="Palatino Linotype"/>
          <w:sz w:val="22"/>
          <w:szCs w:val="22"/>
        </w:rPr>
      </w:pPr>
    </w:p>
    <w:p w14:paraId="0E33F527" w14:textId="28696CF4" w:rsidR="006B26CC" w:rsidRPr="009E18E2" w:rsidRDefault="00E527D3" w:rsidP="006B26CC">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De ahí, que en el caso, procede ordenarse nueva búsqueda exhaustiva y razonable, a fin de que se haga entrega, de ser procedente en versión pública, de </w:t>
      </w:r>
      <w:r w:rsidRPr="009E18E2">
        <w:rPr>
          <w:rFonts w:ascii="Palatino Linotype" w:eastAsia="Palatino Linotype" w:hAnsi="Palatino Linotype" w:cs="Palatino Linotype"/>
          <w:b/>
          <w:sz w:val="22"/>
          <w:szCs w:val="22"/>
        </w:rPr>
        <w:t>los documentos donde conste el sueldo bruto y neto quincenal o mensual percibido por la servidora pública señalada en la solicitud de información, en el periodo comprendido del 03 de junio de 2010 a 15 de mayo de 2019 con el cargo que ostentaba de Técnico Analista.</w:t>
      </w:r>
    </w:p>
    <w:p w14:paraId="5021E1D6" w14:textId="77777777" w:rsidR="006B26CC" w:rsidRPr="009E18E2" w:rsidRDefault="006B26CC" w:rsidP="002B3C9C">
      <w:pPr>
        <w:spacing w:line="360" w:lineRule="auto"/>
        <w:jc w:val="both"/>
        <w:rPr>
          <w:rFonts w:ascii="Palatino Linotype" w:eastAsia="Palatino Linotype" w:hAnsi="Palatino Linotype" w:cs="Palatino Linotype"/>
          <w:sz w:val="22"/>
          <w:szCs w:val="22"/>
        </w:rPr>
      </w:pPr>
    </w:p>
    <w:p w14:paraId="7104452A" w14:textId="4935F170" w:rsidR="00E527D3" w:rsidRPr="009E18E2" w:rsidRDefault="00E527D3" w:rsidP="00E527D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Ahora bien, en atención a que se ordena información desde el año dos mil diez, es conveniente señalar los siguientes conceptos de acuerdo a los Lineamientos para la Organización y Conservación de Archivos, emitidos por el Sistema Nacional de Transparencia, Acceso a la Información Pública y Protección de Datos Personales, cuyo objeto es “</w:t>
      </w:r>
      <w:r w:rsidRPr="009E18E2">
        <w:rPr>
          <w:rFonts w:ascii="Palatino Linotype" w:eastAsia="Palatino Linotype" w:hAnsi="Palatino Linotype" w:cs="Palatino Linotype"/>
          <w:i/>
          <w:sz w:val="22"/>
          <w:szCs w:val="22"/>
        </w:rPr>
        <w:t xml:space="preserve">establecer las políticas y criterios para la sistematización y digitalización, así como para </w:t>
      </w:r>
      <w:r w:rsidRPr="009E18E2">
        <w:rPr>
          <w:rFonts w:ascii="Palatino Linotype" w:eastAsia="Palatino Linotype" w:hAnsi="Palatino Linotype" w:cs="Palatino Linotype"/>
          <w:b/>
          <w:i/>
          <w:sz w:val="22"/>
          <w:szCs w:val="22"/>
        </w:rPr>
        <w:t>la custodia y conservación de los archivos</w:t>
      </w:r>
      <w:r w:rsidRPr="009E18E2">
        <w:rPr>
          <w:rFonts w:ascii="Palatino Linotype" w:eastAsia="Palatino Linotype" w:hAnsi="Palatino Linotype" w:cs="Palatino Linotype"/>
          <w:i/>
          <w:sz w:val="22"/>
          <w:szCs w:val="22"/>
        </w:rPr>
        <w:t xml:space="preserve"> en posesión de los sujetos obligados, con la finalidad de garantizar la disponibilidad, la localización eficiente de la información generada, obtenida, adquirida, transformada y contar con sistemas de información, ágiles y eficientes</w:t>
      </w:r>
      <w:r w:rsidRPr="009E18E2">
        <w:rPr>
          <w:rFonts w:ascii="Palatino Linotype" w:eastAsia="Palatino Linotype" w:hAnsi="Palatino Linotype" w:cs="Palatino Linotype"/>
          <w:sz w:val="22"/>
          <w:szCs w:val="22"/>
        </w:rPr>
        <w:t>”, al tenor de lo siguiente:</w:t>
      </w:r>
    </w:p>
    <w:p w14:paraId="4BDE43BC"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Cuarto.</w:t>
      </w:r>
    </w:p>
    <w:p w14:paraId="28D9574B"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34F6A37A"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II. Archivo</w:t>
      </w:r>
      <w:r w:rsidRPr="009E18E2">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14:paraId="74EA40E1"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III. Archivo de concentración</w:t>
      </w:r>
      <w:r w:rsidRPr="009E18E2">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14:paraId="59C7F577"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IV. Archivo histórico</w:t>
      </w:r>
      <w:r w:rsidRPr="009E18E2">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14:paraId="6720CEA3"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V. Archivo de trámite</w:t>
      </w:r>
      <w:r w:rsidRPr="009E18E2">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14:paraId="70A43F71"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VIII. Baja documental</w:t>
      </w:r>
      <w:r w:rsidRPr="009E18E2">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14:paraId="6822D865"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1BD48EC2"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X. Ciclo vital del documento</w:t>
      </w:r>
      <w:r w:rsidRPr="009E18E2">
        <w:rPr>
          <w:rFonts w:ascii="Palatino Linotype" w:eastAsia="Palatino Linotype" w:hAnsi="Palatino Linotype" w:cs="Palatino Linotype"/>
          <w:i/>
          <w:sz w:val="22"/>
          <w:szCs w:val="22"/>
        </w:rPr>
        <w:t>: La etapas de los documentos desde su producción o recepción hasta su baja o transferencia a un archivo histórico;</w:t>
      </w:r>
    </w:p>
    <w:p w14:paraId="447569D0"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67693963"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XLVIII. Transferencia documental</w:t>
      </w:r>
      <w:r w:rsidRPr="009E18E2">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4ACB6939" w14:textId="77777777" w:rsidR="00E527D3" w:rsidRPr="009E18E2" w:rsidRDefault="00E527D3" w:rsidP="00E527D3">
      <w:pPr>
        <w:spacing w:line="276" w:lineRule="auto"/>
        <w:ind w:left="851" w:right="56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(Énfasis Añadido)</w:t>
      </w:r>
    </w:p>
    <w:p w14:paraId="78909CE0" w14:textId="77777777" w:rsidR="00E527D3" w:rsidRPr="009E18E2" w:rsidRDefault="00E527D3" w:rsidP="00E527D3">
      <w:pPr>
        <w:spacing w:line="360" w:lineRule="auto"/>
        <w:ind w:right="49"/>
        <w:jc w:val="both"/>
        <w:rPr>
          <w:rFonts w:ascii="Palatino Linotype" w:eastAsia="Palatino Linotype" w:hAnsi="Palatino Linotype" w:cs="Palatino Linotype"/>
          <w:sz w:val="22"/>
          <w:szCs w:val="22"/>
        </w:rPr>
      </w:pPr>
    </w:p>
    <w:p w14:paraId="5EDF302A" w14:textId="77777777" w:rsidR="00E527D3" w:rsidRPr="009E18E2" w:rsidRDefault="00E527D3" w:rsidP="00E527D3">
      <w:pP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33479F97" w14:textId="77777777" w:rsidR="00E527D3" w:rsidRPr="009E18E2" w:rsidRDefault="00E527D3" w:rsidP="00E527D3">
      <w:pPr>
        <w:spacing w:line="360" w:lineRule="auto"/>
        <w:ind w:right="49"/>
        <w:jc w:val="both"/>
        <w:rPr>
          <w:rFonts w:ascii="Palatino Linotype" w:eastAsia="Palatino Linotype" w:hAnsi="Palatino Linotype" w:cs="Palatino Linotype"/>
          <w:sz w:val="22"/>
          <w:szCs w:val="22"/>
        </w:rPr>
      </w:pPr>
    </w:p>
    <w:p w14:paraId="5DC21FA6" w14:textId="77777777" w:rsidR="00E527D3" w:rsidRPr="009E18E2" w:rsidRDefault="00E527D3" w:rsidP="00E527D3">
      <w:pP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su parte, los Lineamientos para la Valoración, Selección y Baja de los Documentos, Expedientes y Series de Trámite Concluido en los Archivos del Estado de México, emitidos por la Comisión Dictaminadora de Depuración de Documentos, establecen lo siguiente en su parte conducente:</w:t>
      </w:r>
    </w:p>
    <w:p w14:paraId="7B44FB31" w14:textId="77777777" w:rsidR="00E527D3" w:rsidRPr="009E18E2" w:rsidRDefault="00E527D3" w:rsidP="00E527D3">
      <w:pPr>
        <w:spacing w:line="360" w:lineRule="auto"/>
        <w:ind w:right="49"/>
        <w:jc w:val="both"/>
        <w:rPr>
          <w:rFonts w:ascii="Palatino Linotype" w:eastAsia="Palatino Linotype" w:hAnsi="Palatino Linotype" w:cs="Palatino Linotype"/>
          <w:sz w:val="22"/>
          <w:szCs w:val="22"/>
        </w:rPr>
      </w:pPr>
    </w:p>
    <w:p w14:paraId="2065897A"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20.</w:t>
      </w:r>
      <w:r w:rsidRPr="009E18E2">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7257DEC4"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3009F00D"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p>
    <w:p w14:paraId="084AFD77"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Artículo 27</w:t>
      </w:r>
      <w:r w:rsidRPr="009E18E2">
        <w:rPr>
          <w:rFonts w:ascii="Palatino Linotype" w:eastAsia="Palatino Linotype" w:hAnsi="Palatino Linotype" w:cs="Palatino Linotype"/>
          <w:i/>
          <w:sz w:val="22"/>
          <w:szCs w:val="22"/>
        </w:rPr>
        <w:t>.- Las Unidades Administrativas al realizar la transferencia de los expedientes de trámite concluido, señalarán en el Inventario correspondiente los plazos de conservación precaucional de éstos en el Archivo de Concentración.</w:t>
      </w:r>
    </w:p>
    <w:p w14:paraId="3FEA706F"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Para determinar el plazo de conservación precaucional deberán considerar el marco legal o administrativo bajo el cual se produjeron o recibieron los documentos y los siguientes períodos:</w:t>
      </w:r>
    </w:p>
    <w:p w14:paraId="1FE820A0" w14:textId="77777777" w:rsidR="00E527D3" w:rsidRPr="009E18E2" w:rsidRDefault="00E527D3" w:rsidP="00E527D3">
      <w:pPr>
        <w:spacing w:line="276" w:lineRule="auto"/>
        <w:ind w:left="851" w:right="616"/>
        <w:jc w:val="both"/>
        <w:rPr>
          <w:rFonts w:ascii="Palatino Linotype" w:eastAsia="Palatino Linotype" w:hAnsi="Palatino Linotype" w:cs="Palatino Linotype"/>
          <w:b/>
          <w:i/>
          <w:sz w:val="22"/>
          <w:szCs w:val="22"/>
          <w:u w:val="single"/>
        </w:rPr>
      </w:pPr>
      <w:r w:rsidRPr="009E18E2">
        <w:rPr>
          <w:rFonts w:ascii="Palatino Linotype" w:eastAsia="Palatino Linotype" w:hAnsi="Palatino Linotype" w:cs="Palatino Linotype"/>
          <w:b/>
          <w:i/>
          <w:sz w:val="22"/>
          <w:szCs w:val="22"/>
        </w:rPr>
        <w:t>I</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u w:val="single"/>
        </w:rPr>
        <w:t>6 años para expedientes con información administrativa;</w:t>
      </w:r>
    </w:p>
    <w:p w14:paraId="27386CD9"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II.</w:t>
      </w:r>
      <w:r w:rsidRPr="009E18E2">
        <w:rPr>
          <w:rFonts w:ascii="Palatino Linotype" w:eastAsia="Palatino Linotype" w:hAnsi="Palatino Linotype" w:cs="Palatino Linotype"/>
          <w:i/>
          <w:sz w:val="22"/>
          <w:szCs w:val="22"/>
        </w:rPr>
        <w:t xml:space="preserve"> 6 años como mínimo para expedientes con información fiscal y presupuestal contable;</w:t>
      </w:r>
    </w:p>
    <w:p w14:paraId="3AB488B0"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III</w:t>
      </w:r>
      <w:r w:rsidRPr="009E18E2">
        <w:rPr>
          <w:rFonts w:ascii="Palatino Linotype" w:eastAsia="Palatino Linotype" w:hAnsi="Palatino Linotype" w:cs="Palatino Linotype"/>
          <w:i/>
          <w:sz w:val="22"/>
          <w:szCs w:val="22"/>
        </w:rPr>
        <w:t>. 12 años como mínimo para expedientes con información jurídico-legal, obra pública y activo fijo; y</w:t>
      </w:r>
    </w:p>
    <w:p w14:paraId="3AECA932"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IV.</w:t>
      </w:r>
      <w:r w:rsidRPr="009E18E2">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2423B42A"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V</w:t>
      </w:r>
      <w:r w:rsidRPr="009E18E2">
        <w:rPr>
          <w:rFonts w:ascii="Palatino Linotype" w:eastAsia="Palatino Linotype" w:hAnsi="Palatino Linotype" w:cs="Palatino Linotype"/>
          <w:i/>
          <w:sz w:val="22"/>
          <w:szCs w:val="22"/>
        </w:rPr>
        <w:t>. Cuando las Unidades Administrativas no indique el plazo de conservación precaucional de sus expedientes en el Inventario correspondiente, los Archivos de Concentración podrán rechazar la transferencia de los expedientes.”</w:t>
      </w:r>
    </w:p>
    <w:p w14:paraId="08C3704D"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4CB7E08F"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9E18E2">
        <w:rPr>
          <w:rFonts w:ascii="Palatino Linotype" w:eastAsia="Palatino Linotype" w:hAnsi="Palatino Linotype" w:cs="Palatino Linotype"/>
          <w:b/>
          <w:sz w:val="22"/>
          <w:szCs w:val="22"/>
        </w:rPr>
        <w:t>allí por seis años cuando los expedientes contengan información administrativa; y una vez que concluye dicho periodo, los documentos pueden causar baja documental</w:t>
      </w:r>
      <w:r w:rsidRPr="009E18E2">
        <w:rPr>
          <w:rFonts w:ascii="Palatino Linotype" w:eastAsia="Palatino Linotype" w:hAnsi="Palatino Linotype" w:cs="Palatino Linotype"/>
          <w:sz w:val="22"/>
          <w:szCs w:val="22"/>
        </w:rPr>
        <w:t xml:space="preserve"> o bien, formar parte del Archivo Histórico.</w:t>
      </w:r>
    </w:p>
    <w:p w14:paraId="452EBCB1"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2D09BDF9"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Es de señalar que, para efectuar la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69C9D3F8"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7ED5BB1D" w14:textId="77777777" w:rsidR="00E527D3" w:rsidRPr="009E18E2" w:rsidRDefault="00E527D3" w:rsidP="00E527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ese sentido, tenemos que los documentos requeridos y toda vez que datan desde el año dos mil diez pudieran encontrarse en el supuesto de que agotaron su vida útil y/o no se consideraron de importancia para formar parte del Archivo Histórico, </w:t>
      </w:r>
      <w:r w:rsidRPr="009E18E2">
        <w:rPr>
          <w:rFonts w:ascii="Palatino Linotype" w:eastAsia="Palatino Linotype" w:hAnsi="Palatino Linotype" w:cs="Palatino Linotype"/>
          <w:b/>
          <w:sz w:val="22"/>
          <w:szCs w:val="22"/>
          <w:u w:val="single"/>
        </w:rPr>
        <w:t>pudiendo haber causado baja.</w:t>
      </w:r>
      <w:r w:rsidRPr="009E18E2">
        <w:rPr>
          <w:rFonts w:ascii="Palatino Linotype" w:eastAsia="Palatino Linotype" w:hAnsi="Palatino Linotype" w:cs="Palatino Linotype"/>
          <w:sz w:val="22"/>
          <w:szCs w:val="22"/>
        </w:rPr>
        <w:t> </w:t>
      </w:r>
    </w:p>
    <w:p w14:paraId="6878488F" w14:textId="77777777" w:rsidR="00E527D3" w:rsidRPr="009E18E2" w:rsidRDefault="00E527D3" w:rsidP="00E527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848E0F" w14:textId="77777777" w:rsidR="00E527D3" w:rsidRPr="009E18E2" w:rsidRDefault="00E527D3" w:rsidP="00E527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Sin embargo, cabe mencionar que el referir esto,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acceso.</w:t>
      </w:r>
    </w:p>
    <w:p w14:paraId="1D4AB5CF" w14:textId="77777777" w:rsidR="00E527D3" w:rsidRPr="009E18E2" w:rsidRDefault="00E527D3" w:rsidP="00E527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2D904D"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Atento a lo anterior, si derivado de la búsqueda que se efectúe, el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xml:space="preserve"> no llegará a localizar información de alguna temporalidad, se deberá acreditar el destino de la misma, es decir; se deberá precisar si esta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2D05CC77"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5281B9AF"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Sirve de apoyo a lo anterior por analogía el Criterio orientador 14-09 que emitió el entonces Instituto Nacional de Transparencia, Acceso a la Información y Protección de Datos Personales que a la letra dice:</w:t>
      </w:r>
    </w:p>
    <w:p w14:paraId="55BD6137" w14:textId="77777777" w:rsidR="00E527D3" w:rsidRPr="009E18E2" w:rsidRDefault="00E527D3" w:rsidP="00E527D3">
      <w:pPr>
        <w:ind w:left="850" w:right="901"/>
        <w:jc w:val="both"/>
        <w:rPr>
          <w:rFonts w:ascii="Palatino Linotype" w:eastAsia="Palatino Linotype" w:hAnsi="Palatino Linotype" w:cs="Palatino Linotype"/>
          <w:b/>
          <w:i/>
          <w:sz w:val="22"/>
          <w:szCs w:val="22"/>
        </w:rPr>
      </w:pPr>
    </w:p>
    <w:p w14:paraId="5D47515F" w14:textId="77777777" w:rsidR="00E527D3" w:rsidRPr="009E18E2" w:rsidRDefault="00E527D3" w:rsidP="00E527D3">
      <w:pPr>
        <w:spacing w:line="276" w:lineRule="auto"/>
        <w:ind w:left="850" w:right="901"/>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Cs/>
          <w:i/>
          <w:sz w:val="22"/>
          <w:szCs w:val="22"/>
        </w:rPr>
        <w:t>“</w:t>
      </w:r>
      <w:r w:rsidRPr="009E18E2">
        <w:rPr>
          <w:rFonts w:ascii="Palatino Linotype" w:eastAsia="Palatino Linotype" w:hAnsi="Palatino Linotype" w:cs="Palatino Linotype"/>
          <w:b/>
          <w:i/>
          <w:sz w:val="22"/>
          <w:szCs w:val="22"/>
        </w:rPr>
        <w:t>Baja documental</w:t>
      </w:r>
      <w:r w:rsidRPr="009E18E2">
        <w:rPr>
          <w:rFonts w:ascii="Palatino Linotype" w:eastAsia="Palatino Linotype" w:hAnsi="Palatino Linotype" w:cs="Palatino Linotype"/>
          <w:i/>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9E18E2">
        <w:rPr>
          <w:rFonts w:ascii="Palatino Linotype" w:eastAsia="Palatino Linotype" w:hAnsi="Palatino Linotype" w:cs="Palatino Linotype"/>
          <w:b/>
          <w:i/>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9E18E2">
        <w:rPr>
          <w:rFonts w:ascii="Palatino Linotype" w:eastAsia="Palatino Linotype" w:hAnsi="Palatino Linotype" w:cs="Palatino Linotype"/>
          <w:i/>
          <w:sz w:val="22"/>
          <w:szCs w:val="22"/>
        </w:rPr>
        <w:t xml:space="preserve"> en todos aquellos casos en los que la normatividad en materia archivística prevea que la misma debe existir.”(Sic)</w:t>
      </w:r>
    </w:p>
    <w:p w14:paraId="140993EA"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4E7C28C9"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0C358A61" w14:textId="77777777" w:rsidR="00E527D3" w:rsidRPr="009E18E2" w:rsidRDefault="00E527D3" w:rsidP="00E527D3">
      <w:pPr>
        <w:ind w:left="851" w:right="902"/>
        <w:jc w:val="both"/>
        <w:rPr>
          <w:rFonts w:ascii="Palatino Linotype" w:eastAsia="Palatino Linotype" w:hAnsi="Palatino Linotype" w:cs="Palatino Linotype"/>
          <w:i/>
          <w:sz w:val="22"/>
          <w:szCs w:val="22"/>
        </w:rPr>
      </w:pPr>
    </w:p>
    <w:p w14:paraId="7D0A592A"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19.</w:t>
      </w:r>
      <w:r w:rsidRPr="009E18E2">
        <w:rPr>
          <w:rFonts w:ascii="Palatino Linotype" w:eastAsia="Palatino Linotype" w:hAnsi="Palatino Linotype" w:cs="Palatino Linotype"/>
          <w:i/>
          <w:sz w:val="22"/>
          <w:szCs w:val="22"/>
        </w:rPr>
        <w:t xml:space="preserve"> (…)</w:t>
      </w:r>
    </w:p>
    <w:p w14:paraId="110BADBA"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9E18E2">
        <w:rPr>
          <w:rFonts w:ascii="Palatino Linotype" w:eastAsia="Palatino Linotype" w:hAnsi="Palatino Linotype" w:cs="Palatino Linotype"/>
          <w:i/>
          <w:sz w:val="22"/>
          <w:szCs w:val="22"/>
        </w:rPr>
        <w:t>, debidamente fundado y motivado, en el que detalle las razones del por qué no obra en sus archivos.”</w:t>
      </w:r>
    </w:p>
    <w:p w14:paraId="081469A7"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49.</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Los Comités de Transparencia</w:t>
      </w:r>
      <w:r w:rsidRPr="009E18E2">
        <w:rPr>
          <w:rFonts w:ascii="Palatino Linotype" w:eastAsia="Palatino Linotype" w:hAnsi="Palatino Linotype" w:cs="Palatino Linotype"/>
          <w:i/>
          <w:sz w:val="22"/>
          <w:szCs w:val="22"/>
        </w:rPr>
        <w:t xml:space="preserve"> tendrán las siguientes </w:t>
      </w:r>
      <w:r w:rsidRPr="009E18E2">
        <w:rPr>
          <w:rFonts w:ascii="Palatino Linotype" w:eastAsia="Palatino Linotype" w:hAnsi="Palatino Linotype" w:cs="Palatino Linotype"/>
          <w:b/>
          <w:i/>
          <w:sz w:val="22"/>
          <w:szCs w:val="22"/>
        </w:rPr>
        <w:t>atribuciones</w:t>
      </w:r>
      <w:r w:rsidRPr="009E18E2">
        <w:rPr>
          <w:rFonts w:ascii="Palatino Linotype" w:eastAsia="Palatino Linotype" w:hAnsi="Palatino Linotype" w:cs="Palatino Linotype"/>
          <w:i/>
          <w:sz w:val="22"/>
          <w:szCs w:val="22"/>
        </w:rPr>
        <w:t>:</w:t>
      </w:r>
    </w:p>
    <w:p w14:paraId="1225DE2C"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II.</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Confirmar, modificar o revocar las determinaciones que en materia de</w:t>
      </w:r>
      <w:r w:rsidRPr="009E18E2">
        <w:rPr>
          <w:rFonts w:ascii="Palatino Linotype" w:eastAsia="Palatino Linotype" w:hAnsi="Palatino Linotype" w:cs="Palatino Linotype"/>
          <w:i/>
          <w:sz w:val="22"/>
          <w:szCs w:val="22"/>
        </w:rPr>
        <w:t xml:space="preserve"> ampliación del plazo de respuesta, clasificación de la información y </w:t>
      </w:r>
      <w:r w:rsidRPr="009E18E2">
        <w:rPr>
          <w:rFonts w:ascii="Palatino Linotype" w:eastAsia="Palatino Linotype" w:hAnsi="Palatino Linotype" w:cs="Palatino Linotype"/>
          <w:b/>
          <w:i/>
          <w:sz w:val="22"/>
          <w:szCs w:val="22"/>
        </w:rPr>
        <w:t>declaración de inexistencia</w:t>
      </w:r>
      <w:r w:rsidRPr="009E18E2">
        <w:rPr>
          <w:rFonts w:ascii="Palatino Linotype" w:eastAsia="Palatino Linotype" w:hAnsi="Palatino Linotype" w:cs="Palatino Linotype"/>
          <w:i/>
          <w:sz w:val="22"/>
          <w:szCs w:val="22"/>
        </w:rPr>
        <w:t xml:space="preserve"> o de incompetencia realicen los titulares de las áreas de los sujetos obligados;</w:t>
      </w:r>
    </w:p>
    <w:p w14:paraId="51C901CB"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XIII.</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Dictaminar las declaratorias de inexistencia de la información</w:t>
      </w:r>
      <w:r w:rsidRPr="009E18E2">
        <w:rPr>
          <w:rFonts w:ascii="Palatino Linotype" w:eastAsia="Palatino Linotype" w:hAnsi="Palatino Linotype" w:cs="Palatino Linotype"/>
          <w:i/>
          <w:sz w:val="22"/>
          <w:szCs w:val="22"/>
        </w:rPr>
        <w:t xml:space="preserve"> que les remitan las unidades administrativas y resolver en consecuencia…”</w:t>
      </w:r>
    </w:p>
    <w:p w14:paraId="2756B159"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169</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Cuando la información no se encuentre en los archivos del sujeto obligado, el Comité de Transparencia</w:t>
      </w:r>
      <w:r w:rsidRPr="009E18E2">
        <w:rPr>
          <w:rFonts w:ascii="Palatino Linotype" w:eastAsia="Palatino Linotype" w:hAnsi="Palatino Linotype" w:cs="Palatino Linotype"/>
          <w:i/>
          <w:sz w:val="22"/>
          <w:szCs w:val="22"/>
        </w:rPr>
        <w:t xml:space="preserve">: </w:t>
      </w:r>
    </w:p>
    <w:p w14:paraId="43DE6CB0"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w:t>
      </w:r>
      <w:r w:rsidRPr="009E18E2">
        <w:rPr>
          <w:rFonts w:ascii="Palatino Linotype" w:eastAsia="Palatino Linotype" w:hAnsi="Palatino Linotype" w:cs="Palatino Linotype"/>
          <w:i/>
          <w:sz w:val="22"/>
          <w:szCs w:val="22"/>
        </w:rPr>
        <w:t xml:space="preserve"> Analizará el caso y tomará las medidas necesarias para localizar la información; </w:t>
      </w:r>
    </w:p>
    <w:p w14:paraId="46FC6F1C"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II.</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Expedirá una resolución que confirme la inexistencia del documento</w:t>
      </w:r>
      <w:r w:rsidRPr="009E18E2">
        <w:rPr>
          <w:rFonts w:ascii="Palatino Linotype" w:eastAsia="Palatino Linotype" w:hAnsi="Palatino Linotype" w:cs="Palatino Linotype"/>
          <w:i/>
          <w:sz w:val="22"/>
          <w:szCs w:val="22"/>
        </w:rPr>
        <w:t xml:space="preserve">; </w:t>
      </w:r>
    </w:p>
    <w:p w14:paraId="5D3F5079"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III</w:t>
      </w:r>
      <w:r w:rsidRPr="009E18E2">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0FF20D9"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b/>
          <w:i/>
          <w:sz w:val="22"/>
          <w:szCs w:val="22"/>
        </w:rPr>
        <w:t xml:space="preserve">IV. </w:t>
      </w:r>
      <w:r w:rsidRPr="009E18E2">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369C1E71"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1E48A753"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6447DF8F"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Artículo 170.</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9E18E2">
        <w:rPr>
          <w:rFonts w:ascii="Palatino Linotype" w:eastAsia="Palatino Linotype" w:hAnsi="Palatino Linotype" w:cs="Palatino Linotype"/>
          <w:i/>
          <w:sz w:val="22"/>
          <w:szCs w:val="22"/>
        </w:rPr>
        <w:t xml:space="preserve"> </w:t>
      </w:r>
      <w:r w:rsidRPr="009E18E2">
        <w:rPr>
          <w:rFonts w:ascii="Palatino Linotype" w:eastAsia="Palatino Linotype" w:hAnsi="Palatino Linotype" w:cs="Palatino Linotype"/>
          <w:b/>
          <w:i/>
          <w:sz w:val="22"/>
          <w:szCs w:val="22"/>
        </w:rPr>
        <w:t>que permitan al solicitante tener la certeza de que se utilizó un criterio de búsqueda exhaustivo</w:t>
      </w:r>
      <w:r w:rsidRPr="009E18E2">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34586AEF"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p>
    <w:p w14:paraId="3F0B2193"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2913DA92"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79B4E887"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Asimismo, resulta aplicable el Criterio reiterado número 08/19 emitido por Acuerdo del Pleno del Instituto de Transparencia y Acceso a la Información Pública del Estado de México y Municipios, que precisa:</w:t>
      </w:r>
    </w:p>
    <w:p w14:paraId="2C498CEA" w14:textId="77777777" w:rsidR="00E527D3" w:rsidRPr="009E18E2" w:rsidRDefault="00E527D3" w:rsidP="00E527D3">
      <w:pPr>
        <w:ind w:left="851" w:right="902"/>
        <w:jc w:val="both"/>
        <w:rPr>
          <w:rFonts w:ascii="Palatino Linotype" w:eastAsia="Palatino Linotype" w:hAnsi="Palatino Linotype" w:cs="Palatino Linotype"/>
          <w:i/>
          <w:sz w:val="22"/>
          <w:szCs w:val="22"/>
        </w:rPr>
      </w:pPr>
    </w:p>
    <w:p w14:paraId="1CAFA8E1"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w:t>
      </w:r>
      <w:r w:rsidRPr="009E18E2">
        <w:rPr>
          <w:rFonts w:ascii="Palatino Linotype" w:eastAsia="Palatino Linotype" w:hAnsi="Palatino Linotype" w:cs="Palatino Linotype"/>
          <w:b/>
          <w:i/>
          <w:sz w:val="22"/>
          <w:szCs w:val="22"/>
        </w:rPr>
        <w:t>INEXISTENCIA DE LA INFORMACIÓN. SUPUESTOS PARA EMITIR LA RESOLUCIÓN DE LA</w:t>
      </w:r>
      <w:r w:rsidRPr="009E18E2">
        <w:rPr>
          <w:rFonts w:ascii="Palatino Linotype" w:eastAsia="Palatino Linotype" w:hAnsi="Palatino Linotype" w:cs="Palatino Linotype"/>
          <w:i/>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9EE783D"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6C876DFC"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445BA618" w14:textId="77777777" w:rsidR="00B86C67" w:rsidRPr="009E18E2" w:rsidRDefault="00B86C67" w:rsidP="002B3C9C">
      <w:pPr>
        <w:spacing w:line="360" w:lineRule="auto"/>
        <w:jc w:val="both"/>
        <w:rPr>
          <w:rFonts w:ascii="Palatino Linotype" w:eastAsia="Palatino Linotype" w:hAnsi="Palatino Linotype" w:cs="Palatino Linotype"/>
          <w:sz w:val="22"/>
          <w:szCs w:val="22"/>
        </w:rPr>
      </w:pPr>
    </w:p>
    <w:p w14:paraId="44D250E6" w14:textId="77777777" w:rsidR="00E527D3" w:rsidRPr="009E18E2" w:rsidRDefault="00E527D3" w:rsidP="00E527D3">
      <w:pPr>
        <w:spacing w:before="240" w:after="240" w:line="360" w:lineRule="auto"/>
        <w:ind w:right="51"/>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b/>
          <w:sz w:val="22"/>
          <w:szCs w:val="22"/>
          <w:lang w:eastAsia="en-US"/>
        </w:rPr>
        <w:t xml:space="preserve">Quinto. Versión Pública. </w:t>
      </w:r>
      <w:r w:rsidRPr="009E18E2">
        <w:rPr>
          <w:rFonts w:ascii="Palatino Linotype" w:eastAsia="Palatino Linotype" w:hAnsi="Palatino Linotype" w:cs="Palatino Linotype"/>
          <w:sz w:val="22"/>
          <w:szCs w:val="22"/>
          <w:lang w:eastAsia="en-US"/>
        </w:rPr>
        <w:t>Como fue debidamente apuntado, 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3765315" w14:textId="77777777" w:rsidR="00E527D3" w:rsidRPr="009E18E2" w:rsidRDefault="00E527D3" w:rsidP="00E527D3">
      <w:pPr>
        <w:spacing w:before="240" w:after="240" w:line="360" w:lineRule="auto"/>
        <w:ind w:right="49"/>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D5E2A10" w14:textId="77777777" w:rsidR="00E527D3" w:rsidRPr="009E18E2" w:rsidRDefault="00E527D3" w:rsidP="00E527D3">
      <w:pPr>
        <w:spacing w:before="240" w:after="240" w:line="360" w:lineRule="auto"/>
        <w:ind w:right="49"/>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080950F" w14:textId="77777777" w:rsidR="00E527D3" w:rsidRPr="009E18E2" w:rsidRDefault="00E527D3" w:rsidP="00E527D3">
      <w:pPr>
        <w:spacing w:before="240" w:after="240" w:line="360" w:lineRule="auto"/>
        <w:ind w:right="49"/>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7FE333FE"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sz w:val="22"/>
          <w:szCs w:val="22"/>
          <w:lang w:eastAsia="en-US"/>
        </w:rPr>
        <w:t> </w:t>
      </w:r>
      <w:r w:rsidRPr="009E18E2">
        <w:rPr>
          <w:rFonts w:ascii="Palatino Linotype" w:eastAsia="Palatino Linotype" w:hAnsi="Palatino Linotype" w:cs="Palatino Linotype"/>
          <w:i/>
          <w:sz w:val="22"/>
          <w:szCs w:val="22"/>
          <w:lang w:eastAsia="en-US"/>
        </w:rPr>
        <w:t>“</w:t>
      </w:r>
      <w:r w:rsidRPr="009E18E2">
        <w:rPr>
          <w:rFonts w:ascii="Palatino Linotype" w:eastAsia="Palatino Linotype" w:hAnsi="Palatino Linotype" w:cs="Palatino Linotype"/>
          <w:b/>
          <w:i/>
          <w:sz w:val="22"/>
          <w:szCs w:val="22"/>
          <w:lang w:eastAsia="en-US"/>
        </w:rPr>
        <w:t>Artículo 3.</w:t>
      </w:r>
      <w:r w:rsidRPr="009E18E2">
        <w:rPr>
          <w:rFonts w:ascii="Palatino Linotype" w:eastAsia="Palatino Linotype" w:hAnsi="Palatino Linotype" w:cs="Palatino Linotype"/>
          <w:i/>
          <w:sz w:val="22"/>
          <w:szCs w:val="22"/>
          <w:lang w:eastAsia="en-US"/>
        </w:rPr>
        <w:t xml:space="preserve"> Para los efectos de la presente Ley se entenderá por:</w:t>
      </w:r>
    </w:p>
    <w:p w14:paraId="4A4E856B"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p>
    <w:p w14:paraId="4161344F"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IX. Datos personales</w:t>
      </w:r>
      <w:r w:rsidRPr="009E18E2">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49209DC1"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p>
    <w:p w14:paraId="0350D3E7"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XX. Información clasificada</w:t>
      </w:r>
      <w:r w:rsidRPr="009E18E2">
        <w:rPr>
          <w:rFonts w:ascii="Palatino Linotype" w:eastAsia="Palatino Linotype" w:hAnsi="Palatino Linotype" w:cs="Palatino Linotype"/>
          <w:i/>
          <w:sz w:val="22"/>
          <w:szCs w:val="22"/>
          <w:lang w:eastAsia="en-US"/>
        </w:rPr>
        <w:t>: Aquella considerada por la presente Ley como reservada o confidencial;</w:t>
      </w:r>
    </w:p>
    <w:p w14:paraId="4EDDEFC7"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XXI. Información confidencial</w:t>
      </w:r>
      <w:r w:rsidRPr="009E18E2">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447B3D"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p>
    <w:p w14:paraId="6538AAC0"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XXXII. Protección de Datos Personales</w:t>
      </w:r>
      <w:r w:rsidRPr="009E18E2">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49FB6E8D"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p>
    <w:p w14:paraId="4DCCF927" w14:textId="77777777" w:rsidR="00E527D3" w:rsidRPr="009E18E2" w:rsidRDefault="00E527D3" w:rsidP="00E527D3">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XLV. Versión pública</w:t>
      </w:r>
      <w:r w:rsidRPr="009E18E2">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4B7F3684"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 Artículo 6</w:t>
      </w:r>
      <w:r w:rsidRPr="009E18E2">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A5B4EA0"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p>
    <w:p w14:paraId="4BE446D0"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Artículo 91.</w:t>
      </w:r>
      <w:r w:rsidRPr="009E18E2">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9E18E2">
        <w:rPr>
          <w:rFonts w:ascii="Palatino Linotype" w:eastAsia="Palatino Linotype" w:hAnsi="Palatino Linotype" w:cs="Palatino Linotype"/>
          <w:i/>
          <w:sz w:val="22"/>
          <w:szCs w:val="22"/>
          <w:lang w:eastAsia="en-US"/>
        </w:rPr>
        <w:br/>
        <w:t>…</w:t>
      </w:r>
    </w:p>
    <w:p w14:paraId="0F7D689D"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Artículo 132.</w:t>
      </w:r>
      <w:r w:rsidRPr="009E18E2">
        <w:rPr>
          <w:rFonts w:ascii="Palatino Linotype" w:eastAsia="Palatino Linotype" w:hAnsi="Palatino Linotype" w:cs="Palatino Linotype"/>
          <w:i/>
          <w:sz w:val="22"/>
          <w:szCs w:val="22"/>
          <w:lang w:eastAsia="en-US"/>
        </w:rPr>
        <w:t xml:space="preserve"> La clasificación de la información se llevará a cabo en el momento en que:</w:t>
      </w:r>
    </w:p>
    <w:p w14:paraId="59231AB6"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w:t>
      </w:r>
      <w:r w:rsidRPr="009E18E2">
        <w:rPr>
          <w:rFonts w:ascii="Palatino Linotype" w:eastAsia="Palatino Linotype" w:hAnsi="Palatino Linotype" w:cs="Palatino Linotype"/>
          <w:i/>
          <w:sz w:val="22"/>
          <w:szCs w:val="22"/>
          <w:lang w:eastAsia="en-US"/>
        </w:rPr>
        <w:t>. Se reciba una solicitud de acceso a la información;</w:t>
      </w:r>
    </w:p>
    <w:p w14:paraId="32C4A37E"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w:t>
      </w:r>
      <w:r w:rsidRPr="009E18E2">
        <w:rPr>
          <w:rFonts w:ascii="Palatino Linotype" w:eastAsia="Palatino Linotype" w:hAnsi="Palatino Linotype" w:cs="Palatino Linotype"/>
          <w:i/>
          <w:sz w:val="22"/>
          <w:szCs w:val="22"/>
          <w:lang w:eastAsia="en-US"/>
        </w:rPr>
        <w:t xml:space="preserve"> Se determine mediante resolución de autoridad competente; o</w:t>
      </w:r>
    </w:p>
    <w:p w14:paraId="3CC0D76A"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III.</w:t>
      </w:r>
      <w:r w:rsidRPr="009E18E2">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4D14D1A7"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w:t>
      </w:r>
    </w:p>
    <w:p w14:paraId="32BBCCD5"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Artículo 137.</w:t>
      </w:r>
      <w:r w:rsidRPr="009E18E2">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9ADE70F"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 Artículo 143.</w:t>
      </w:r>
      <w:r w:rsidRPr="009E18E2">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4F8628ED" w14:textId="77777777" w:rsidR="00E527D3" w:rsidRPr="009E18E2" w:rsidRDefault="00E527D3" w:rsidP="00E527D3">
      <w:pPr>
        <w:spacing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w:t>
      </w:r>
      <w:r w:rsidRPr="009E18E2">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68DCFD50" w14:textId="77777777" w:rsidR="00E527D3" w:rsidRPr="009E18E2" w:rsidRDefault="00E527D3" w:rsidP="00E527D3">
      <w:pPr>
        <w:spacing w:before="240" w:after="240" w:line="360" w:lineRule="auto"/>
        <w:ind w:right="50"/>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0EED184" w14:textId="77777777" w:rsidR="00E527D3" w:rsidRPr="009E18E2" w:rsidRDefault="00E527D3" w:rsidP="00E527D3">
      <w:pPr>
        <w:spacing w:before="240" w:after="240" w:line="360" w:lineRule="auto"/>
        <w:ind w:right="50"/>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4E85432"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E18E2">
        <w:rPr>
          <w:rFonts w:ascii="Palatino Linotype" w:eastAsia="Palatino Linotype" w:hAnsi="Palatino Linotype" w:cs="Palatino Linotype"/>
          <w:b/>
          <w:sz w:val="22"/>
          <w:szCs w:val="22"/>
          <w:lang w:eastAsia="en-US"/>
        </w:rPr>
        <w:t>Registro Federal de Contribuyentes</w:t>
      </w:r>
      <w:r w:rsidRPr="009E18E2">
        <w:rPr>
          <w:rFonts w:ascii="Palatino Linotype" w:eastAsia="Palatino Linotype" w:hAnsi="Palatino Linotype" w:cs="Palatino Linotype"/>
          <w:sz w:val="22"/>
          <w:szCs w:val="22"/>
          <w:lang w:eastAsia="en-US"/>
        </w:rPr>
        <w:t xml:space="preserve"> (RFC), la </w:t>
      </w:r>
      <w:r w:rsidRPr="009E18E2">
        <w:rPr>
          <w:rFonts w:ascii="Palatino Linotype" w:eastAsia="Palatino Linotype" w:hAnsi="Palatino Linotype" w:cs="Palatino Linotype"/>
          <w:b/>
          <w:sz w:val="22"/>
          <w:szCs w:val="22"/>
          <w:lang w:eastAsia="en-US"/>
        </w:rPr>
        <w:t>Clave Única de Registro de Población</w:t>
      </w:r>
      <w:r w:rsidRPr="009E18E2">
        <w:rPr>
          <w:rFonts w:ascii="Palatino Linotype" w:eastAsia="Palatino Linotype" w:hAnsi="Palatino Linotype" w:cs="Palatino Linotype"/>
          <w:sz w:val="22"/>
          <w:szCs w:val="22"/>
          <w:lang w:eastAsia="en-US"/>
        </w:rPr>
        <w:t xml:space="preserve"> (CURP), la </w:t>
      </w:r>
      <w:r w:rsidRPr="009E18E2">
        <w:rPr>
          <w:rFonts w:ascii="Palatino Linotype" w:eastAsia="Palatino Linotype" w:hAnsi="Palatino Linotype" w:cs="Palatino Linotype"/>
          <w:b/>
          <w:sz w:val="22"/>
          <w:szCs w:val="22"/>
          <w:lang w:eastAsia="en-US"/>
        </w:rPr>
        <w:t>Clave de cualquier tipo de seguridad social</w:t>
      </w:r>
      <w:r w:rsidRPr="009E18E2">
        <w:rPr>
          <w:rFonts w:ascii="Palatino Linotype" w:eastAsia="Palatino Linotype" w:hAnsi="Palatino Linotype" w:cs="Palatino Linotype"/>
          <w:sz w:val="22"/>
          <w:szCs w:val="22"/>
          <w:lang w:eastAsia="en-US"/>
        </w:rPr>
        <w:t xml:space="preserve"> (ISSEMYM, u otros), los </w:t>
      </w:r>
      <w:r w:rsidRPr="009E18E2">
        <w:rPr>
          <w:rFonts w:ascii="Palatino Linotype" w:eastAsia="Palatino Linotype" w:hAnsi="Palatino Linotype" w:cs="Palatino Linotype"/>
          <w:b/>
          <w:sz w:val="22"/>
          <w:szCs w:val="22"/>
          <w:lang w:eastAsia="en-US"/>
        </w:rPr>
        <w:t>números de cuentas bancarias</w:t>
      </w:r>
      <w:r w:rsidRPr="009E18E2">
        <w:rPr>
          <w:rFonts w:ascii="Palatino Linotype" w:eastAsia="Palatino Linotype" w:hAnsi="Palatino Linotype" w:cs="Palatino Linotype"/>
          <w:sz w:val="22"/>
          <w:szCs w:val="22"/>
          <w:lang w:eastAsia="en-US"/>
        </w:rPr>
        <w:t xml:space="preserve">, claves estandarizadas – interbancarias - (CLABES) y de tarjetas, los </w:t>
      </w:r>
      <w:r w:rsidRPr="009E18E2">
        <w:rPr>
          <w:rFonts w:ascii="Palatino Linotype" w:eastAsia="Palatino Linotype" w:hAnsi="Palatino Linotype" w:cs="Palatino Linotype"/>
          <w:b/>
          <w:sz w:val="22"/>
          <w:szCs w:val="22"/>
          <w:lang w:eastAsia="en-US"/>
        </w:rPr>
        <w:t>préstamos o descuentos</w:t>
      </w:r>
      <w:r w:rsidRPr="009E18E2">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9E18E2">
        <w:rPr>
          <w:rFonts w:ascii="Palatino Linotype" w:eastAsia="Palatino Linotype" w:hAnsi="Palatino Linotype" w:cs="Palatino Linotype"/>
          <w:b/>
          <w:sz w:val="22"/>
          <w:szCs w:val="22"/>
          <w:lang w:eastAsia="en-US"/>
        </w:rPr>
        <w:t xml:space="preserve"> número de empleado, </w:t>
      </w:r>
      <w:r w:rsidRPr="009E18E2">
        <w:rPr>
          <w:rFonts w:ascii="Palatino Linotype" w:eastAsia="Palatino Linotype" w:hAnsi="Palatino Linotype" w:cs="Palatino Linotype"/>
          <w:sz w:val="22"/>
          <w:szCs w:val="22"/>
          <w:lang w:eastAsia="en-US"/>
        </w:rPr>
        <w:t xml:space="preserve">y, de ser el caso, el </w:t>
      </w:r>
      <w:r w:rsidRPr="009E18E2">
        <w:rPr>
          <w:rFonts w:ascii="Palatino Linotype" w:eastAsia="Palatino Linotype" w:hAnsi="Palatino Linotype" w:cs="Palatino Linotype"/>
          <w:b/>
          <w:sz w:val="22"/>
          <w:szCs w:val="22"/>
          <w:lang w:eastAsia="en-US"/>
        </w:rPr>
        <w:t>folio fiscal</w:t>
      </w:r>
      <w:r w:rsidRPr="009E18E2">
        <w:rPr>
          <w:rFonts w:ascii="Palatino Linotype" w:eastAsia="Palatino Linotype" w:hAnsi="Palatino Linotype" w:cs="Palatino Linotype"/>
          <w:sz w:val="22"/>
          <w:szCs w:val="22"/>
          <w:lang w:eastAsia="en-US"/>
        </w:rPr>
        <w:t xml:space="preserve">, la </w:t>
      </w:r>
      <w:r w:rsidRPr="009E18E2">
        <w:rPr>
          <w:rFonts w:ascii="Palatino Linotype" w:eastAsia="Palatino Linotype" w:hAnsi="Palatino Linotype" w:cs="Palatino Linotype"/>
          <w:b/>
          <w:sz w:val="22"/>
          <w:szCs w:val="22"/>
          <w:lang w:eastAsia="en-US"/>
        </w:rPr>
        <w:t xml:space="preserve">cadena original, </w:t>
      </w:r>
      <w:r w:rsidRPr="009E18E2">
        <w:rPr>
          <w:rFonts w:ascii="Palatino Linotype" w:eastAsia="Palatino Linotype" w:hAnsi="Palatino Linotype" w:cs="Palatino Linotype"/>
          <w:sz w:val="22"/>
          <w:szCs w:val="22"/>
          <w:lang w:eastAsia="en-US"/>
        </w:rPr>
        <w:t>los</w:t>
      </w:r>
      <w:r w:rsidRPr="009E18E2">
        <w:rPr>
          <w:rFonts w:ascii="Palatino Linotype" w:eastAsia="Palatino Linotype" w:hAnsi="Palatino Linotype" w:cs="Palatino Linotype"/>
          <w:b/>
          <w:sz w:val="22"/>
          <w:szCs w:val="22"/>
          <w:lang w:eastAsia="en-US"/>
        </w:rPr>
        <w:t xml:space="preserve"> códigos bidimensionales o códigos QR,</w:t>
      </w:r>
      <w:r w:rsidRPr="009E18E2">
        <w:rPr>
          <w:rFonts w:ascii="Palatino Linotype" w:eastAsia="Palatino Linotype" w:hAnsi="Palatino Linotype" w:cs="Palatino Linotype"/>
          <w:sz w:val="22"/>
          <w:szCs w:val="22"/>
          <w:lang w:eastAsia="en-US"/>
        </w:rPr>
        <w:t xml:space="preserve"> y cualquier información de carácter fiscal.</w:t>
      </w:r>
    </w:p>
    <w:p w14:paraId="3FF2F88D" w14:textId="058FD4A8" w:rsidR="00E527D3" w:rsidRPr="009E18E2" w:rsidRDefault="00E527D3" w:rsidP="00E527D3">
      <w:pPr>
        <w:spacing w:before="240" w:after="240" w:line="360" w:lineRule="auto"/>
        <w:ind w:right="50"/>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w:t>
      </w:r>
      <w:r w:rsidR="00564362" w:rsidRPr="009E18E2">
        <w:rPr>
          <w:rFonts w:ascii="Palatino Linotype" w:eastAsia="Palatino Linotype" w:hAnsi="Palatino Linotype" w:cs="Palatino Linotype"/>
          <w:sz w:val="22"/>
          <w:szCs w:val="22"/>
          <w:lang w:eastAsia="en-US"/>
        </w:rPr>
        <w:t>ular, en los términos indicados en el considerando anterior.</w:t>
      </w:r>
    </w:p>
    <w:p w14:paraId="369B3C64"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b/>
          <w:sz w:val="22"/>
          <w:szCs w:val="22"/>
          <w:lang w:eastAsia="en-US"/>
        </w:rPr>
        <w:t>De la información fiscal</w:t>
      </w:r>
      <w:r w:rsidRPr="009E18E2">
        <w:rPr>
          <w:rFonts w:ascii="Palatino Linotype" w:eastAsia="Palatino Linotype" w:hAnsi="Palatino Linotype" w:cs="Palatino Linotype"/>
          <w:sz w:val="22"/>
          <w:szCs w:val="22"/>
          <w:lang w:eastAsia="en-US"/>
        </w:rPr>
        <w:t xml:space="preserve">: </w:t>
      </w:r>
    </w:p>
    <w:p w14:paraId="7C68AC35" w14:textId="77777777" w:rsidR="00E527D3" w:rsidRPr="009E18E2" w:rsidRDefault="00E527D3" w:rsidP="00E527D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bCs/>
          <w:sz w:val="22"/>
          <w:szCs w:val="22"/>
          <w:u w:val="single"/>
        </w:rPr>
        <w:t>Por lo que hace Folio Fiscal</w:t>
      </w:r>
      <w:r w:rsidRPr="009E18E2">
        <w:rPr>
          <w:rFonts w:ascii="Palatino Linotype" w:eastAsia="Palatino Linotype" w:hAnsi="Palatino Linotype" w:cs="Palatino Linotype"/>
          <w:sz w:val="22"/>
          <w:szCs w:val="22"/>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56A35999" w14:textId="77777777" w:rsidR="00E527D3" w:rsidRPr="009E18E2" w:rsidRDefault="00E527D3" w:rsidP="00E527D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3B13599" w14:textId="77777777" w:rsidR="00E527D3" w:rsidRPr="009E18E2" w:rsidRDefault="00E527D3" w:rsidP="00E527D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En ese contexto, del folio fiscal no se puede obtener información confidencial del emisor, pues solamente es un identificador del emisor, del cual su transparencia ayuda a legitimar que el documento cumple con todos los requisitos establecidos en la normatividad aplicable, sin necesidad algún dato personal, por lo que, </w:t>
      </w:r>
      <w:r w:rsidRPr="009E18E2">
        <w:rPr>
          <w:rFonts w:ascii="Palatino Linotype" w:eastAsia="Palatino Linotype" w:hAnsi="Palatino Linotype" w:cs="Palatino Linotype"/>
          <w:b/>
          <w:bCs/>
          <w:sz w:val="22"/>
          <w:szCs w:val="22"/>
        </w:rPr>
        <w:t>no se actualiza la clasificación</w:t>
      </w:r>
      <w:r w:rsidRPr="009E18E2">
        <w:rPr>
          <w:rFonts w:ascii="Palatino Linotype" w:eastAsia="Palatino Linotype" w:hAnsi="Palatino Linotype" w:cs="Palatino Linotype"/>
          <w:sz w:val="22"/>
          <w:szCs w:val="22"/>
        </w:rPr>
        <w:t>, en términos del artículo 143, fracción I de la Ley de la materia.</w:t>
      </w:r>
    </w:p>
    <w:p w14:paraId="50620174" w14:textId="77777777" w:rsidR="00E527D3" w:rsidRPr="009E18E2" w:rsidRDefault="00E527D3" w:rsidP="00E527D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DE94EF" w14:textId="77777777" w:rsidR="00E527D3" w:rsidRPr="009E18E2" w:rsidRDefault="00E527D3" w:rsidP="00E527D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bCs/>
          <w:sz w:val="22"/>
          <w:szCs w:val="22"/>
          <w:u w:val="single"/>
        </w:rPr>
        <w:t>Sobre el lugar y fecha de emisión del comprobante</w:t>
      </w:r>
      <w:r w:rsidRPr="009E18E2">
        <w:rPr>
          <w:rFonts w:ascii="Palatino Linotype" w:eastAsia="Palatino Linotype" w:hAnsi="Palatino Linotype" w:cs="Palatino Linotype"/>
          <w:sz w:val="22"/>
          <w:szCs w:val="22"/>
        </w:rPr>
        <w:t>, se considera que dicha información tampoco actualiza la causal de clasificación en términos del artículo 143, fracción I de la Ley de la materia, en razón de que únicamente darían cuenta de lugar y fecha donde se emitió el comprobante (ejemplo: Toluca, Estado de México a 14 de agosto de 2025).</w:t>
      </w:r>
    </w:p>
    <w:p w14:paraId="28046DD7"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rPr>
        <w:t>Sobre l</w:t>
      </w:r>
      <w:r w:rsidRPr="009E18E2">
        <w:rPr>
          <w:rFonts w:ascii="Palatino Linotype" w:eastAsia="Palatino Linotype" w:hAnsi="Palatino Linotype" w:cs="Palatino Linotype"/>
          <w:sz w:val="22"/>
          <w:szCs w:val="22"/>
          <w:lang w:eastAsia="en-US"/>
        </w:rPr>
        <w:t xml:space="preserve">a </w:t>
      </w:r>
      <w:r w:rsidRPr="009E18E2">
        <w:rPr>
          <w:rFonts w:ascii="Palatino Linotype" w:eastAsia="Palatino Linotype" w:hAnsi="Palatino Linotype" w:cs="Palatino Linotype"/>
          <w:b/>
          <w:sz w:val="22"/>
          <w:szCs w:val="22"/>
          <w:lang w:eastAsia="en-US"/>
        </w:rPr>
        <w:t>Cadena Original</w:t>
      </w:r>
      <w:r w:rsidRPr="009E18E2">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4CF6A2DA"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Los </w:t>
      </w:r>
      <w:r w:rsidRPr="009E18E2">
        <w:rPr>
          <w:rFonts w:ascii="Palatino Linotype" w:eastAsia="Palatino Linotype" w:hAnsi="Palatino Linotype" w:cs="Palatino Linotype"/>
          <w:b/>
          <w:sz w:val="22"/>
          <w:szCs w:val="22"/>
          <w:lang w:eastAsia="en-US"/>
        </w:rPr>
        <w:t>códigos bidimensionales</w:t>
      </w:r>
      <w:r w:rsidRPr="009E18E2">
        <w:rPr>
          <w:rFonts w:ascii="Palatino Linotype" w:eastAsia="Palatino Linotype" w:hAnsi="Palatino Linotype" w:cs="Palatino Linotype"/>
          <w:sz w:val="22"/>
          <w:szCs w:val="22"/>
          <w:lang w:eastAsia="en-US"/>
        </w:rPr>
        <w:t xml:space="preserve"> o </w:t>
      </w:r>
      <w:r w:rsidRPr="009E18E2">
        <w:rPr>
          <w:rFonts w:ascii="Palatino Linotype" w:eastAsia="Palatino Linotype" w:hAnsi="Palatino Linotype" w:cs="Palatino Linotype"/>
          <w:b/>
          <w:sz w:val="22"/>
          <w:szCs w:val="22"/>
          <w:lang w:eastAsia="en-US"/>
        </w:rPr>
        <w:t xml:space="preserve">códigos QR, </w:t>
      </w:r>
      <w:r w:rsidRPr="009E18E2">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2CD2658E"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En tal sentido, si derivado del análisis efectuado por 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1E8EC2B1"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65CFCC6D" w14:textId="77777777" w:rsidR="00E527D3" w:rsidRPr="009E18E2" w:rsidRDefault="00E527D3" w:rsidP="00E527D3">
      <w:pPr>
        <w:spacing w:line="360" w:lineRule="auto"/>
        <w:jc w:val="both"/>
        <w:rPr>
          <w:rFonts w:ascii="Palatino Linotype" w:hAnsi="Palatino Linotype"/>
          <w:sz w:val="22"/>
          <w:szCs w:val="22"/>
        </w:rPr>
      </w:pPr>
      <w:r w:rsidRPr="009E18E2">
        <w:rPr>
          <w:rFonts w:ascii="Palatino Linotype" w:eastAsia="Palatino Linotype" w:hAnsi="Palatino Linotype" w:cs="Palatino Linotype"/>
          <w:b/>
          <w:sz w:val="22"/>
          <w:szCs w:val="22"/>
          <w:u w:val="single"/>
        </w:rPr>
        <w:t>Las calificaciones obtenidas por un servidor público</w:t>
      </w:r>
      <w:r w:rsidRPr="009E18E2">
        <w:rPr>
          <w:rFonts w:ascii="Palatino Linotype" w:eastAsia="Palatino Linotype" w:hAnsi="Palatino Linotype" w:cs="Palatino Linotype"/>
          <w:sz w:val="22"/>
          <w:szCs w:val="22"/>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6FE2606A" w14:textId="77777777" w:rsidR="00E527D3" w:rsidRPr="009E18E2" w:rsidRDefault="00E527D3" w:rsidP="00E527D3">
      <w:pPr>
        <w:spacing w:line="360" w:lineRule="auto"/>
        <w:rPr>
          <w:rFonts w:ascii="Palatino Linotype" w:hAnsi="Palatino Linotype"/>
          <w:sz w:val="22"/>
          <w:szCs w:val="22"/>
        </w:rPr>
      </w:pPr>
    </w:p>
    <w:p w14:paraId="5A99B526"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u w:val="single"/>
        </w:rPr>
        <w:t>Sobre el número de matrícula o número de cuenta</w:t>
      </w:r>
      <w:r w:rsidRPr="009E18E2">
        <w:rPr>
          <w:rFonts w:ascii="Palatino Linotype" w:eastAsia="Palatino Linotype" w:hAnsi="Palatino Linotype" w:cs="Palatino Linotype"/>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9E18E2">
        <w:rPr>
          <w:rFonts w:ascii="Palatino Linotype" w:eastAsia="Palatino Linotype" w:hAnsi="Palatino Linotype" w:cs="Palatino Linotype"/>
          <w:b/>
          <w:sz w:val="22"/>
          <w:szCs w:val="22"/>
        </w:rPr>
        <w:t xml:space="preserve"> </w:t>
      </w:r>
      <w:r w:rsidRPr="009E18E2">
        <w:rPr>
          <w:rFonts w:ascii="Palatino Linotype" w:eastAsia="Palatino Linotype" w:hAnsi="Palatino Linotype" w:cs="Palatino Linotype"/>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55C74959"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5955AD4D" w14:textId="77777777" w:rsidR="00E527D3" w:rsidRPr="009E18E2" w:rsidRDefault="00E527D3" w:rsidP="00E527D3">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bCs/>
          <w:sz w:val="22"/>
          <w:szCs w:val="22"/>
        </w:rPr>
        <w:t xml:space="preserve">Sobre la firma de servidores públicos, </w:t>
      </w:r>
      <w:bookmarkStart w:id="9" w:name="_heading=h.44nmlisd9vpp" w:colFirst="0" w:colLast="0"/>
      <w:bookmarkEnd w:id="9"/>
      <w:r w:rsidRPr="009E18E2">
        <w:rPr>
          <w:rFonts w:ascii="Palatino Linotype" w:eastAsia="Palatino Linotype" w:hAnsi="Palatino Linotype" w:cs="Palatino Linotype"/>
          <w:sz w:val="22"/>
          <w:szCs w:val="22"/>
        </w:rPr>
        <w:t>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46E6583C"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0DD3D9E8"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Robustece lo anterior el criterio orientador 02-19 emitido por el Instituto Nacional de Transparencia, Acceso a la Información y Protección de Datos Personales, INAI, el cual refiere:</w:t>
      </w:r>
    </w:p>
    <w:p w14:paraId="135B402C" w14:textId="77777777" w:rsidR="00E527D3" w:rsidRPr="009E18E2" w:rsidRDefault="00E527D3" w:rsidP="00E527D3">
      <w:pPr>
        <w:spacing w:line="360" w:lineRule="auto"/>
        <w:jc w:val="both"/>
        <w:rPr>
          <w:rFonts w:ascii="Palatino Linotype" w:eastAsia="Palatino Linotype" w:hAnsi="Palatino Linotype" w:cs="Palatino Linotype"/>
          <w:sz w:val="22"/>
          <w:szCs w:val="22"/>
        </w:rPr>
      </w:pPr>
    </w:p>
    <w:p w14:paraId="2EB995E0" w14:textId="77777777" w:rsidR="00E527D3" w:rsidRPr="009E18E2" w:rsidRDefault="00E527D3" w:rsidP="00E527D3">
      <w:pPr>
        <w:pBdr>
          <w:top w:val="nil"/>
          <w:left w:val="nil"/>
          <w:bottom w:val="nil"/>
          <w:right w:val="nil"/>
          <w:between w:val="nil"/>
        </w:pBdr>
        <w:spacing w:line="276" w:lineRule="auto"/>
        <w:ind w:left="567" w:right="-7"/>
        <w:jc w:val="both"/>
        <w:rPr>
          <w:rFonts w:ascii="Palatino Linotype" w:eastAsia="Palatino Linotype" w:hAnsi="Palatino Linotype" w:cs="Palatino Linotype"/>
          <w:i/>
          <w:iCs/>
          <w:sz w:val="22"/>
          <w:szCs w:val="22"/>
        </w:rPr>
      </w:pPr>
      <w:r w:rsidRPr="009E18E2">
        <w:rPr>
          <w:rFonts w:ascii="Palatino Linotype" w:eastAsia="Palatino Linotype" w:hAnsi="Palatino Linotype" w:cs="Palatino Linotype"/>
          <w:i/>
          <w:iCs/>
          <w:sz w:val="22"/>
          <w:szCs w:val="22"/>
        </w:rPr>
        <w:t>“</w:t>
      </w:r>
      <w:r w:rsidRPr="009E18E2">
        <w:rPr>
          <w:rFonts w:ascii="Palatino Linotype" w:eastAsia="Palatino Linotype" w:hAnsi="Palatino Linotype" w:cs="Palatino Linotype"/>
          <w:b/>
          <w:bCs/>
          <w:i/>
          <w:iCs/>
          <w:sz w:val="22"/>
          <w:szCs w:val="22"/>
        </w:rPr>
        <w:t>Firma y rúbrica de servidores públicos.</w:t>
      </w:r>
      <w:r w:rsidRPr="009E18E2">
        <w:rPr>
          <w:rFonts w:ascii="Palatino Linotype" w:eastAsia="Palatino Linotype" w:hAnsi="Palatino Linotype" w:cs="Palatino Linotype"/>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0B78D91" w14:textId="77777777" w:rsidR="00E527D3" w:rsidRPr="009E18E2" w:rsidRDefault="00E527D3" w:rsidP="00E527D3">
      <w:pPr>
        <w:spacing w:line="360" w:lineRule="auto"/>
        <w:ind w:right="-7"/>
        <w:jc w:val="both"/>
        <w:rPr>
          <w:rFonts w:ascii="Palatino Linotype" w:eastAsia="Palatino Linotype" w:hAnsi="Palatino Linotype" w:cs="Palatino Linotype"/>
          <w:sz w:val="22"/>
          <w:szCs w:val="22"/>
        </w:rPr>
      </w:pPr>
    </w:p>
    <w:p w14:paraId="3CBEA953" w14:textId="77777777" w:rsidR="00E527D3" w:rsidRPr="009E18E2" w:rsidRDefault="00E527D3" w:rsidP="00E527D3">
      <w:pPr>
        <w:spacing w:line="360" w:lineRule="auto"/>
        <w:ind w:right="-7"/>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7972B116" w14:textId="77777777" w:rsidR="00E527D3" w:rsidRPr="009E18E2" w:rsidRDefault="00E527D3" w:rsidP="00E527D3">
      <w:pPr>
        <w:spacing w:line="360" w:lineRule="auto"/>
        <w:ind w:right="-7"/>
        <w:jc w:val="both"/>
        <w:rPr>
          <w:rFonts w:ascii="Palatino Linotype" w:eastAsia="Palatino Linotype" w:hAnsi="Palatino Linotype" w:cs="Palatino Linotype"/>
          <w:sz w:val="22"/>
          <w:szCs w:val="22"/>
        </w:rPr>
      </w:pPr>
    </w:p>
    <w:p w14:paraId="40009453" w14:textId="77777777" w:rsidR="00E527D3" w:rsidRPr="009E18E2" w:rsidRDefault="00E527D3" w:rsidP="00E527D3">
      <w:pPr>
        <w:spacing w:line="360" w:lineRule="auto"/>
        <w:ind w:right="-7"/>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su parte la cédula profesional, es el documento que toda persona a quien legalmente se le haya expedido título profesional o grado académico equivalente, podrá obtener con</w:t>
      </w:r>
      <w:r w:rsidRPr="009E18E2">
        <w:rPr>
          <w:rFonts w:ascii="Palatino Linotype" w:eastAsia="Palatino Linotype" w:hAnsi="Palatino Linotype" w:cs="Palatino Linotype"/>
          <w:b/>
          <w:bCs/>
          <w:sz w:val="22"/>
          <w:szCs w:val="22"/>
        </w:rPr>
        <w:t xml:space="preserve"> </w:t>
      </w:r>
      <w:r w:rsidRPr="009E18E2">
        <w:rPr>
          <w:rFonts w:ascii="Palatino Linotype" w:eastAsia="Palatino Linotype" w:hAnsi="Palatino Linotype" w:cs="Palatino Linotype"/>
          <w:sz w:val="22"/>
          <w:szCs w:val="22"/>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71470D64" w14:textId="77777777" w:rsidR="00E527D3" w:rsidRPr="009E18E2" w:rsidRDefault="00E527D3" w:rsidP="00E527D3">
      <w:pPr>
        <w:spacing w:line="360" w:lineRule="auto"/>
        <w:ind w:right="-7"/>
        <w:jc w:val="both"/>
        <w:rPr>
          <w:rFonts w:ascii="Palatino Linotype" w:eastAsia="Palatino Linotype" w:hAnsi="Palatino Linotype" w:cs="Palatino Linotype"/>
          <w:sz w:val="22"/>
          <w:szCs w:val="22"/>
        </w:rPr>
      </w:pPr>
    </w:p>
    <w:p w14:paraId="4DD99BFB" w14:textId="77777777" w:rsidR="00E527D3" w:rsidRPr="009E18E2" w:rsidRDefault="00E527D3" w:rsidP="00E527D3">
      <w:pPr>
        <w:spacing w:line="360" w:lineRule="auto"/>
        <w:ind w:right="-7"/>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3041C054" w14:textId="77777777" w:rsidR="00E527D3" w:rsidRPr="009E18E2" w:rsidRDefault="00E527D3" w:rsidP="00E527D3">
      <w:pPr>
        <w:pBdr>
          <w:top w:val="nil"/>
          <w:left w:val="nil"/>
          <w:bottom w:val="nil"/>
          <w:right w:val="nil"/>
          <w:between w:val="nil"/>
        </w:pBdr>
        <w:spacing w:line="360" w:lineRule="auto"/>
        <w:ind w:left="720" w:right="49"/>
        <w:jc w:val="both"/>
        <w:rPr>
          <w:rFonts w:ascii="Palatino Linotype" w:eastAsia="Palatino Linotype" w:hAnsi="Palatino Linotype" w:cs="Palatino Linotype"/>
          <w:b/>
          <w:bCs/>
          <w:sz w:val="22"/>
          <w:szCs w:val="22"/>
        </w:rPr>
      </w:pPr>
    </w:p>
    <w:p w14:paraId="657C2FAE" w14:textId="77777777" w:rsidR="00E527D3" w:rsidRPr="009E18E2" w:rsidRDefault="00E527D3" w:rsidP="00E527D3">
      <w:pPr>
        <w:pBdr>
          <w:top w:val="nil"/>
          <w:left w:val="nil"/>
          <w:bottom w:val="nil"/>
          <w:right w:val="nil"/>
          <w:between w:val="nil"/>
        </w:pBd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 xml:space="preserve">Por lo que hace a las fotografías </w:t>
      </w:r>
      <w:r w:rsidRPr="009E18E2">
        <w:rPr>
          <w:rFonts w:ascii="Palatino Linotype" w:eastAsia="Palatino Linotype" w:hAnsi="Palatino Linotype" w:cs="Palatino Linotype"/>
          <w:b/>
          <w:bCs/>
          <w:sz w:val="22"/>
          <w:szCs w:val="22"/>
        </w:rPr>
        <w:t>de los servidores públicos</w:t>
      </w:r>
      <w:r w:rsidRPr="009E18E2">
        <w:rPr>
          <w:rFonts w:ascii="Palatino Linotype" w:eastAsia="Palatino Linotype" w:hAnsi="Palatino Linotype" w:cs="Palatino Linotype"/>
          <w:sz w:val="22"/>
          <w:szCs w:val="22"/>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83E05E4" w14:textId="77777777" w:rsidR="00E527D3" w:rsidRPr="009E18E2" w:rsidRDefault="00E527D3" w:rsidP="00E527D3">
      <w:pP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E74FA4F" w14:textId="77777777" w:rsidR="00E527D3" w:rsidRPr="009E18E2" w:rsidRDefault="00E527D3" w:rsidP="00E527D3">
      <w:pP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8B3738D" w14:textId="77777777" w:rsidR="00E527D3" w:rsidRPr="009E18E2" w:rsidRDefault="00E527D3" w:rsidP="00E527D3">
      <w:pP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764D3AB" w14:textId="77777777" w:rsidR="00E527D3" w:rsidRPr="009E18E2" w:rsidRDefault="00E527D3" w:rsidP="00E527D3">
      <w:pP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2193317" w14:textId="77777777" w:rsidR="00E527D3" w:rsidRPr="009E18E2" w:rsidRDefault="00E527D3" w:rsidP="00E527D3">
      <w:pP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BC9EFD1" w14:textId="77777777" w:rsidR="00E527D3" w:rsidRPr="009E18E2" w:rsidRDefault="00E527D3" w:rsidP="00E527D3">
      <w:pP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D020583" w14:textId="77777777" w:rsidR="00E527D3" w:rsidRPr="009E18E2" w:rsidRDefault="00E527D3" w:rsidP="00E527D3">
      <w:pPr>
        <w:spacing w:after="200"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Conforme a lo anterior, las fotografías de servidores públicos sin importar el nivel o rango guardan la naturaleza de públicas</w:t>
      </w:r>
      <w:r w:rsidRPr="009E18E2">
        <w:rPr>
          <w:rFonts w:ascii="Palatino Linotype" w:eastAsia="Palatino Linotype" w:hAnsi="Palatino Linotype" w:cs="Palatino Linotype"/>
          <w:sz w:val="22"/>
          <w:szCs w:val="22"/>
        </w:rPr>
        <w:t xml:space="preserve">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w:t>
      </w:r>
    </w:p>
    <w:p w14:paraId="719A2B3C" w14:textId="77777777" w:rsidR="00E527D3" w:rsidRPr="009E18E2" w:rsidRDefault="00E527D3" w:rsidP="00E527D3">
      <w:pPr>
        <w:spacing w:before="240" w:after="240" w:line="360" w:lineRule="auto"/>
        <w:ind w:right="50"/>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27982ED"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“Artículo 49.</w:t>
      </w: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Los Comités de Transparencia</w:t>
      </w:r>
      <w:r w:rsidRPr="009E18E2">
        <w:rPr>
          <w:rFonts w:ascii="Palatino Linotype" w:eastAsia="Palatino Linotype" w:hAnsi="Palatino Linotype" w:cs="Palatino Linotype"/>
          <w:i/>
          <w:sz w:val="22"/>
          <w:szCs w:val="22"/>
          <w:lang w:eastAsia="en-US"/>
        </w:rPr>
        <w:t xml:space="preserve"> tendrán las siguientes atribuciones:</w:t>
      </w:r>
    </w:p>
    <w:p w14:paraId="4AA087C0"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VIII. Aprobar, modificar o revocar la clasificación de la información</w:t>
      </w:r>
      <w:r w:rsidRPr="009E18E2">
        <w:rPr>
          <w:rFonts w:ascii="Palatino Linotype" w:eastAsia="Palatino Linotype" w:hAnsi="Palatino Linotype" w:cs="Palatino Linotype"/>
          <w:i/>
          <w:sz w:val="22"/>
          <w:szCs w:val="22"/>
          <w:lang w:eastAsia="en-US"/>
        </w:rPr>
        <w:t>…”</w:t>
      </w:r>
    </w:p>
    <w:p w14:paraId="0B84BFCC"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r w:rsidRPr="009E18E2">
        <w:rPr>
          <w:rFonts w:ascii="Palatino Linotype" w:eastAsia="Palatino Linotype" w:hAnsi="Palatino Linotype" w:cs="Palatino Linotype"/>
          <w:b/>
          <w:i/>
          <w:sz w:val="22"/>
          <w:szCs w:val="22"/>
          <w:lang w:eastAsia="en-US"/>
        </w:rPr>
        <w:t>Artículo 53.</w:t>
      </w:r>
      <w:r w:rsidRPr="009E18E2">
        <w:rPr>
          <w:rFonts w:ascii="Palatino Linotype" w:eastAsia="Palatino Linotype" w:hAnsi="Palatino Linotype" w:cs="Palatino Linotype"/>
          <w:i/>
          <w:sz w:val="22"/>
          <w:szCs w:val="22"/>
          <w:lang w:eastAsia="en-US"/>
        </w:rPr>
        <w:t xml:space="preserve"> Las </w:t>
      </w:r>
      <w:r w:rsidRPr="009E18E2">
        <w:rPr>
          <w:rFonts w:ascii="Palatino Linotype" w:eastAsia="Palatino Linotype" w:hAnsi="Palatino Linotype" w:cs="Palatino Linotype"/>
          <w:b/>
          <w:i/>
          <w:sz w:val="22"/>
          <w:szCs w:val="22"/>
          <w:lang w:eastAsia="en-US"/>
        </w:rPr>
        <w:t>Unidades de Transparencia</w:t>
      </w:r>
      <w:r w:rsidRPr="009E18E2">
        <w:rPr>
          <w:rFonts w:ascii="Palatino Linotype" w:eastAsia="Palatino Linotype" w:hAnsi="Palatino Linotype" w:cs="Palatino Linotype"/>
          <w:i/>
          <w:sz w:val="22"/>
          <w:szCs w:val="22"/>
          <w:lang w:eastAsia="en-US"/>
        </w:rPr>
        <w:t xml:space="preserve"> tendrán las siguientes </w:t>
      </w:r>
      <w:r w:rsidRPr="009E18E2">
        <w:rPr>
          <w:rFonts w:ascii="Palatino Linotype" w:eastAsia="Palatino Linotype" w:hAnsi="Palatino Linotype" w:cs="Palatino Linotype"/>
          <w:b/>
          <w:i/>
          <w:sz w:val="22"/>
          <w:szCs w:val="22"/>
          <w:lang w:eastAsia="en-US"/>
        </w:rPr>
        <w:t>funciones</w:t>
      </w:r>
      <w:r w:rsidRPr="009E18E2">
        <w:rPr>
          <w:rFonts w:ascii="Palatino Linotype" w:eastAsia="Palatino Linotype" w:hAnsi="Palatino Linotype" w:cs="Palatino Linotype"/>
          <w:i/>
          <w:sz w:val="22"/>
          <w:szCs w:val="22"/>
          <w:lang w:eastAsia="en-US"/>
        </w:rPr>
        <w:t>:</w:t>
      </w:r>
    </w:p>
    <w:p w14:paraId="7EBEAFED"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X. Presentar ante el Comité, el proyecto de clasificación de información</w:t>
      </w:r>
      <w:r w:rsidRPr="009E18E2">
        <w:rPr>
          <w:rFonts w:ascii="Palatino Linotype" w:eastAsia="Palatino Linotype" w:hAnsi="Palatino Linotype" w:cs="Palatino Linotype"/>
          <w:i/>
          <w:sz w:val="22"/>
          <w:szCs w:val="22"/>
          <w:lang w:eastAsia="en-US"/>
        </w:rPr>
        <w:t xml:space="preserve">…” </w:t>
      </w:r>
    </w:p>
    <w:p w14:paraId="7470077D"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“Artículo 59.</w:t>
      </w:r>
      <w:r w:rsidRPr="009E18E2">
        <w:rPr>
          <w:rFonts w:ascii="Palatino Linotype" w:eastAsia="Palatino Linotype" w:hAnsi="Palatino Linotype" w:cs="Palatino Linotype"/>
          <w:i/>
          <w:sz w:val="22"/>
          <w:szCs w:val="22"/>
          <w:lang w:eastAsia="en-US"/>
        </w:rPr>
        <w:t xml:space="preserve"> Los </w:t>
      </w:r>
      <w:r w:rsidRPr="009E18E2">
        <w:rPr>
          <w:rFonts w:ascii="Palatino Linotype" w:eastAsia="Palatino Linotype" w:hAnsi="Palatino Linotype" w:cs="Palatino Linotype"/>
          <w:b/>
          <w:i/>
          <w:sz w:val="22"/>
          <w:szCs w:val="22"/>
          <w:lang w:eastAsia="en-US"/>
        </w:rPr>
        <w:t>servidores públicos habilitados</w:t>
      </w:r>
      <w:r w:rsidRPr="009E18E2">
        <w:rPr>
          <w:rFonts w:ascii="Palatino Linotype" w:eastAsia="Palatino Linotype" w:hAnsi="Palatino Linotype" w:cs="Palatino Linotype"/>
          <w:i/>
          <w:sz w:val="22"/>
          <w:szCs w:val="22"/>
          <w:lang w:eastAsia="en-US"/>
        </w:rPr>
        <w:t xml:space="preserve"> tendrán las </w:t>
      </w:r>
      <w:r w:rsidRPr="009E18E2">
        <w:rPr>
          <w:rFonts w:ascii="Palatino Linotype" w:eastAsia="Palatino Linotype" w:hAnsi="Palatino Linotype" w:cs="Palatino Linotype"/>
          <w:b/>
          <w:i/>
          <w:sz w:val="22"/>
          <w:szCs w:val="22"/>
          <w:lang w:eastAsia="en-US"/>
        </w:rPr>
        <w:t>funciones</w:t>
      </w:r>
      <w:r w:rsidRPr="009E18E2">
        <w:rPr>
          <w:rFonts w:ascii="Palatino Linotype" w:eastAsia="Palatino Linotype" w:hAnsi="Palatino Linotype" w:cs="Palatino Linotype"/>
          <w:i/>
          <w:sz w:val="22"/>
          <w:szCs w:val="22"/>
          <w:lang w:eastAsia="en-US"/>
        </w:rPr>
        <w:t xml:space="preserve"> siguientes:</w:t>
      </w:r>
    </w:p>
    <w:p w14:paraId="08DC31F0"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9E18E2">
        <w:rPr>
          <w:rFonts w:ascii="Palatino Linotype" w:eastAsia="Palatino Linotype" w:hAnsi="Palatino Linotype" w:cs="Palatino Linotype"/>
          <w:i/>
          <w:sz w:val="22"/>
          <w:szCs w:val="22"/>
          <w:lang w:eastAsia="en-US"/>
        </w:rPr>
        <w:t>, la cual tendrá los fundamentos y argumentos en que se basa dicha propuesta…”</w:t>
      </w:r>
    </w:p>
    <w:p w14:paraId="02746A7B"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7259D31"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090C369A"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r w:rsidRPr="009E18E2">
        <w:rPr>
          <w:rFonts w:ascii="Palatino Linotype" w:eastAsia="Palatino Linotype" w:hAnsi="Palatino Linotype" w:cs="Palatino Linotype"/>
          <w:b/>
          <w:i/>
          <w:sz w:val="22"/>
          <w:szCs w:val="22"/>
          <w:lang w:eastAsia="en-US"/>
        </w:rPr>
        <w:t>Artículo 149.</w:t>
      </w:r>
      <w:r w:rsidRPr="009E18E2">
        <w:rPr>
          <w:rFonts w:ascii="Palatino Linotype" w:eastAsia="Palatino Linotype" w:hAnsi="Palatino Linotype" w:cs="Palatino Linotype"/>
          <w:i/>
          <w:sz w:val="22"/>
          <w:szCs w:val="22"/>
          <w:lang w:eastAsia="en-US"/>
        </w:rPr>
        <w:t xml:space="preserve"> El </w:t>
      </w:r>
      <w:r w:rsidRPr="009E18E2">
        <w:rPr>
          <w:rFonts w:ascii="Palatino Linotype" w:eastAsia="Palatino Linotype" w:hAnsi="Palatino Linotype" w:cs="Palatino Linotype"/>
          <w:b/>
          <w:i/>
          <w:sz w:val="22"/>
          <w:szCs w:val="22"/>
          <w:lang w:eastAsia="en-US"/>
        </w:rPr>
        <w:t>acuerdo que clasifique la información como confidencial</w:t>
      </w:r>
      <w:r w:rsidRPr="009E18E2">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3497553D" w14:textId="77777777" w:rsidR="00E527D3" w:rsidRPr="009E18E2" w:rsidRDefault="00E527D3" w:rsidP="00E527D3">
      <w:pPr>
        <w:spacing w:before="240" w:after="240" w:line="360" w:lineRule="auto"/>
        <w:ind w:right="51"/>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Es decir, 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CADCDD8" w14:textId="77777777" w:rsidR="00E527D3" w:rsidRPr="009E18E2" w:rsidRDefault="00E527D3" w:rsidP="00E527D3">
      <w:pPr>
        <w:spacing w:before="240" w:after="240" w:line="360" w:lineRule="auto"/>
        <w:ind w:right="49"/>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Atento a lo anterior, cabe señalar que el Comité de Transparencia del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22BE924A"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Segundo.-</w:t>
      </w:r>
      <w:r w:rsidRPr="009E18E2">
        <w:rPr>
          <w:rFonts w:ascii="Palatino Linotype" w:eastAsia="Palatino Linotype" w:hAnsi="Palatino Linotype" w:cs="Palatino Linotype"/>
          <w:i/>
          <w:sz w:val="22"/>
          <w:szCs w:val="22"/>
          <w:lang w:eastAsia="en-US"/>
        </w:rPr>
        <w:t xml:space="preserve"> Para efectos de los presentes Lineamientos Generales, se entenderá por:</w:t>
      </w:r>
    </w:p>
    <w:p w14:paraId="03FEEAEA"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XVIII.</w:t>
      </w: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Versión pública:</w:t>
      </w:r>
      <w:r w:rsidRPr="009E18E2">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9E18E2">
        <w:rPr>
          <w:rFonts w:ascii="Palatino Linotype" w:eastAsia="Palatino Linotype" w:hAnsi="Palatino Linotype" w:cs="Palatino Linotype"/>
          <w:b/>
          <w:i/>
          <w:sz w:val="22"/>
          <w:szCs w:val="22"/>
          <w:lang w:eastAsia="en-US"/>
        </w:rPr>
        <w:t>fundando y motivando la</w:t>
      </w: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reserva o confidencialidad</w:t>
      </w:r>
      <w:r w:rsidRPr="009E18E2">
        <w:rPr>
          <w:rFonts w:ascii="Palatino Linotype" w:eastAsia="Palatino Linotype" w:hAnsi="Palatino Linotype" w:cs="Palatino Linotype"/>
          <w:i/>
          <w:sz w:val="22"/>
          <w:szCs w:val="22"/>
          <w:lang w:eastAsia="en-US"/>
        </w:rPr>
        <w:t>, a través de la resolución que para tal efecto emita el Comité de Transparencia.</w:t>
      </w:r>
    </w:p>
    <w:p w14:paraId="6586D82A"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9E18E2">
        <w:rPr>
          <w:rFonts w:ascii="Palatino Linotype" w:eastAsia="Palatino Linotype" w:hAnsi="Palatino Linotype" w:cs="Palatino Linotype"/>
          <w:b/>
          <w:i/>
          <w:sz w:val="22"/>
          <w:szCs w:val="22"/>
          <w:lang w:eastAsia="en-US"/>
        </w:rPr>
        <w:t>...</w:t>
      </w:r>
    </w:p>
    <w:p w14:paraId="011FB634"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Cuarto.</w:t>
      </w: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Para clasificar la información como</w:t>
      </w: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reservada o</w:t>
      </w:r>
      <w:r w:rsidRPr="009E18E2">
        <w:rPr>
          <w:rFonts w:ascii="Palatino Linotype" w:eastAsia="Palatino Linotype" w:hAnsi="Palatino Linotype" w:cs="Palatino Linotype"/>
          <w:i/>
          <w:sz w:val="22"/>
          <w:szCs w:val="22"/>
          <w:lang w:eastAsia="en-US"/>
        </w:rPr>
        <w:t xml:space="preserve"> </w:t>
      </w:r>
      <w:r w:rsidRPr="009E18E2">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9E18E2">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9D8E6E"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0F6DEBE1"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Quinto.</w:t>
      </w:r>
      <w:r w:rsidRPr="009E18E2">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FED47C"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Sexto.</w:t>
      </w:r>
      <w:r w:rsidRPr="009E18E2">
        <w:rPr>
          <w:rFonts w:ascii="Palatino Linotype" w:eastAsia="Palatino Linotype" w:hAnsi="Palatino Linotype" w:cs="Palatino Linotype"/>
          <w:i/>
          <w:sz w:val="22"/>
          <w:szCs w:val="22"/>
          <w:lang w:eastAsia="en-US"/>
        </w:rPr>
        <w:t xml:space="preserve"> Se deroga.</w:t>
      </w:r>
    </w:p>
    <w:p w14:paraId="792A3FEE"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Séptimo.</w:t>
      </w:r>
      <w:r w:rsidRPr="009E18E2">
        <w:rPr>
          <w:rFonts w:ascii="Palatino Linotype" w:eastAsia="Palatino Linotype" w:hAnsi="Palatino Linotype" w:cs="Palatino Linotype"/>
          <w:i/>
          <w:sz w:val="22"/>
          <w:szCs w:val="22"/>
          <w:lang w:eastAsia="en-US"/>
        </w:rPr>
        <w:t xml:space="preserve"> La clasificación de la información se llevará a cabo en el momento en que:</w:t>
      </w:r>
    </w:p>
    <w:p w14:paraId="64E39814"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w:t>
      </w:r>
      <w:r w:rsidRPr="009E18E2">
        <w:rPr>
          <w:rFonts w:ascii="Palatino Linotype" w:eastAsia="Palatino Linotype" w:hAnsi="Palatino Linotype" w:cs="Palatino Linotype"/>
          <w:i/>
          <w:sz w:val="22"/>
          <w:szCs w:val="22"/>
          <w:lang w:eastAsia="en-US"/>
        </w:rPr>
        <w:t xml:space="preserve"> Se reciba una solicitud de acceso a la información;</w:t>
      </w:r>
    </w:p>
    <w:p w14:paraId="0A4E129B"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w:t>
      </w:r>
      <w:r w:rsidRPr="009E18E2">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702C87E4"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III.</w:t>
      </w:r>
      <w:r w:rsidRPr="009E18E2">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77662FE2"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9E18E2">
        <w:rPr>
          <w:rFonts w:ascii="Palatino Linotype" w:eastAsia="Palatino Linotype" w:hAnsi="Palatino Linotype" w:cs="Palatino Linotype"/>
          <w:sz w:val="22"/>
          <w:szCs w:val="22"/>
          <w:lang w:eastAsia="en-US"/>
        </w:rPr>
        <w:t xml:space="preserve">, </w:t>
      </w:r>
      <w:r w:rsidRPr="009E18E2">
        <w:rPr>
          <w:rFonts w:ascii="Palatino Linotype" w:eastAsia="Palatino Linotype" w:hAnsi="Palatino Linotype" w:cs="Palatino Linotype"/>
          <w:i/>
          <w:sz w:val="22"/>
          <w:szCs w:val="22"/>
          <w:lang w:eastAsia="en-US"/>
        </w:rPr>
        <w:t>conforme a su naturaleza, si encuadra en una causal de reserva o de confidencialidad.</w:t>
      </w:r>
    </w:p>
    <w:p w14:paraId="2647ED42"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Octavo.</w:t>
      </w:r>
      <w:r w:rsidRPr="009E18E2">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065D611"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4DD222E4"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1916111"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Noveno.</w:t>
      </w:r>
      <w:r w:rsidRPr="009E18E2">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4593A8"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Décimo.</w:t>
      </w:r>
      <w:r w:rsidRPr="009E18E2">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53E5CA3"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3474B36E" w14:textId="77777777" w:rsidR="00E527D3" w:rsidRPr="009E18E2" w:rsidRDefault="00E527D3" w:rsidP="00E527D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Décimo primero.</w:t>
      </w:r>
      <w:r w:rsidRPr="009E18E2">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C14511C" w14:textId="77777777" w:rsidR="00E527D3" w:rsidRPr="009E18E2" w:rsidRDefault="00E527D3" w:rsidP="00E527D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32788A52" w14:textId="77777777" w:rsidR="00E527D3" w:rsidRPr="009E18E2" w:rsidRDefault="00E527D3" w:rsidP="00E527D3">
      <w:pPr>
        <w:spacing w:after="200" w:line="276" w:lineRule="auto"/>
        <w:ind w:left="851"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 xml:space="preserve">“Quincuagésimo. </w:t>
      </w:r>
      <w:r w:rsidRPr="009E18E2">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55F3C09" w14:textId="77777777" w:rsidR="00E527D3" w:rsidRPr="009E18E2" w:rsidRDefault="00E527D3" w:rsidP="00E527D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 xml:space="preserve">Quincuagésimo primero. </w:t>
      </w:r>
      <w:r w:rsidRPr="009E18E2">
        <w:rPr>
          <w:rFonts w:ascii="Palatino Linotype" w:eastAsia="Palatino Linotype" w:hAnsi="Palatino Linotype" w:cs="Palatino Linotype"/>
          <w:i/>
          <w:sz w:val="22"/>
          <w:szCs w:val="22"/>
          <w:lang w:eastAsia="en-US"/>
        </w:rPr>
        <w:t xml:space="preserve">Toda acta del Comité de Transparencia deberá contener: </w:t>
      </w:r>
    </w:p>
    <w:p w14:paraId="418F13B7"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w:t>
      </w:r>
      <w:r w:rsidRPr="009E18E2">
        <w:rPr>
          <w:rFonts w:ascii="Palatino Linotype" w:eastAsia="Palatino Linotype" w:hAnsi="Palatino Linotype" w:cs="Palatino Linotype"/>
          <w:i/>
          <w:sz w:val="22"/>
          <w:szCs w:val="22"/>
          <w:lang w:eastAsia="en-US"/>
        </w:rPr>
        <w:t xml:space="preserve"> El número de sesión y fecha; </w:t>
      </w:r>
    </w:p>
    <w:p w14:paraId="28F42348"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w:t>
      </w:r>
      <w:r w:rsidRPr="009E18E2">
        <w:rPr>
          <w:rFonts w:ascii="Palatino Linotype" w:eastAsia="Palatino Linotype" w:hAnsi="Palatino Linotype" w:cs="Palatino Linotype"/>
          <w:i/>
          <w:sz w:val="22"/>
          <w:szCs w:val="22"/>
          <w:lang w:eastAsia="en-US"/>
        </w:rPr>
        <w:t xml:space="preserve">. El nombre del área que solicitó la clasificación de información; </w:t>
      </w:r>
    </w:p>
    <w:p w14:paraId="38FA45CB"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III</w:t>
      </w:r>
      <w:r w:rsidRPr="009E18E2">
        <w:rPr>
          <w:rFonts w:ascii="Palatino Linotype" w:eastAsia="Palatino Linotype" w:hAnsi="Palatino Linotype" w:cs="Palatino Linotype"/>
          <w:i/>
          <w:sz w:val="22"/>
          <w:szCs w:val="22"/>
          <w:lang w:eastAsia="en-US"/>
        </w:rPr>
        <w:t xml:space="preserve">. La fundamentación legal y motivación correspondiente; </w:t>
      </w:r>
    </w:p>
    <w:p w14:paraId="74543EE8"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IV</w:t>
      </w:r>
      <w:r w:rsidRPr="009E18E2">
        <w:rPr>
          <w:rFonts w:ascii="Palatino Linotype" w:eastAsia="Palatino Linotype" w:hAnsi="Palatino Linotype" w:cs="Palatino Linotype"/>
          <w:i/>
          <w:sz w:val="22"/>
          <w:szCs w:val="22"/>
          <w:lang w:eastAsia="en-US"/>
        </w:rPr>
        <w:t xml:space="preserve">. La resolución o resoluciones aprobadas; y </w:t>
      </w:r>
    </w:p>
    <w:p w14:paraId="5EFE3308"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V</w:t>
      </w:r>
      <w:r w:rsidRPr="009E18E2">
        <w:rPr>
          <w:rFonts w:ascii="Palatino Linotype" w:eastAsia="Palatino Linotype" w:hAnsi="Palatino Linotype" w:cs="Palatino Linotype"/>
          <w:i/>
          <w:sz w:val="22"/>
          <w:szCs w:val="22"/>
          <w:lang w:eastAsia="en-US"/>
        </w:rPr>
        <w:t xml:space="preserve">. La rúbrica o firma digital de cada integrante del Comité de Transparencia. </w:t>
      </w:r>
    </w:p>
    <w:p w14:paraId="58F89159" w14:textId="77777777" w:rsidR="00E527D3" w:rsidRPr="009E18E2" w:rsidRDefault="00E527D3" w:rsidP="00E527D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52ECDC32"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w:t>
      </w:r>
      <w:r w:rsidRPr="009E18E2">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63C85456"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9E18E2">
        <w:rPr>
          <w:rFonts w:ascii="Palatino Linotype" w:eastAsia="Palatino Linotype" w:hAnsi="Palatino Linotype" w:cs="Palatino Linotype"/>
          <w:b/>
          <w:i/>
          <w:sz w:val="22"/>
          <w:szCs w:val="22"/>
          <w:lang w:eastAsia="en-US"/>
        </w:rPr>
        <w:t>II</w:t>
      </w:r>
      <w:r w:rsidRPr="009E18E2">
        <w:rPr>
          <w:rFonts w:ascii="Palatino Linotype" w:eastAsia="Palatino Linotype" w:hAnsi="Palatino Linotype" w:cs="Palatino Linotype"/>
          <w:i/>
          <w:sz w:val="22"/>
          <w:szCs w:val="22"/>
          <w:lang w:eastAsia="en-US"/>
        </w:rPr>
        <w:t>. Descripción de las partes o secciones reservadas, en caso de clasificación parcial</w:t>
      </w:r>
      <w:r w:rsidRPr="009E18E2">
        <w:rPr>
          <w:rFonts w:ascii="Palatino Linotype" w:eastAsia="Palatino Linotype" w:hAnsi="Palatino Linotype" w:cs="Palatino Linotype"/>
          <w:b/>
          <w:i/>
          <w:sz w:val="22"/>
          <w:szCs w:val="22"/>
          <w:lang w:eastAsia="en-US"/>
        </w:rPr>
        <w:t xml:space="preserve">; </w:t>
      </w:r>
    </w:p>
    <w:p w14:paraId="17584FD8"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III.</w:t>
      </w:r>
      <w:r w:rsidRPr="009E18E2">
        <w:rPr>
          <w:rFonts w:ascii="Palatino Linotype" w:eastAsia="Palatino Linotype" w:hAnsi="Palatino Linotype" w:cs="Palatino Linotype"/>
          <w:i/>
          <w:sz w:val="22"/>
          <w:szCs w:val="22"/>
          <w:lang w:eastAsia="en-US"/>
        </w:rPr>
        <w:t xml:space="preserve"> El periodo por el que mantendrá su clasificación y fecha de expiración; y </w:t>
      </w:r>
    </w:p>
    <w:p w14:paraId="31FBDAD3" w14:textId="77777777" w:rsidR="00E527D3" w:rsidRPr="009E18E2" w:rsidRDefault="00E527D3" w:rsidP="00E527D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IV.</w:t>
      </w:r>
      <w:r w:rsidRPr="009E18E2">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2606A3D3" w14:textId="77777777" w:rsidR="00E527D3" w:rsidRPr="009E18E2" w:rsidRDefault="00E527D3" w:rsidP="00E527D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67C7A0F4" w14:textId="77777777" w:rsidR="00E527D3" w:rsidRPr="009E18E2" w:rsidRDefault="00E527D3" w:rsidP="00E527D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70769F88" w14:textId="77777777" w:rsidR="00E527D3" w:rsidRPr="009E18E2" w:rsidRDefault="00E527D3" w:rsidP="00E527D3">
      <w:pPr>
        <w:spacing w:before="240" w:after="240" w:line="360" w:lineRule="auto"/>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11D31E05"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r w:rsidRPr="009E18E2">
        <w:rPr>
          <w:rFonts w:ascii="Palatino Linotype" w:eastAsia="Palatino Linotype" w:hAnsi="Palatino Linotype" w:cs="Palatino Linotype"/>
          <w:b/>
          <w:i/>
          <w:sz w:val="22"/>
          <w:szCs w:val="22"/>
          <w:lang w:eastAsia="en-US"/>
        </w:rPr>
        <w:t>Quincuagésimo segundo</w:t>
      </w:r>
      <w:r w:rsidRPr="009E18E2">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B3351CC"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2AD5F0DA" w14:textId="77777777" w:rsidR="00E527D3" w:rsidRPr="009E18E2" w:rsidRDefault="00E527D3" w:rsidP="00E527D3">
      <w:pPr>
        <w:spacing w:after="200" w:line="276" w:lineRule="auto"/>
        <w:ind w:left="1134"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w:t>
      </w:r>
      <w:r w:rsidRPr="009E18E2">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6C85AAD7" w14:textId="77777777" w:rsidR="00E527D3" w:rsidRPr="009E18E2" w:rsidRDefault="00E527D3" w:rsidP="00E527D3">
      <w:pPr>
        <w:spacing w:after="200" w:line="276" w:lineRule="auto"/>
        <w:ind w:left="1134"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w:t>
      </w:r>
      <w:r w:rsidRPr="009E18E2">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5EF7FD87" w14:textId="77777777" w:rsidR="00E527D3" w:rsidRPr="009E18E2" w:rsidRDefault="00E527D3" w:rsidP="00E527D3">
      <w:pPr>
        <w:spacing w:after="200" w:line="276" w:lineRule="auto"/>
        <w:ind w:left="1134"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III.</w:t>
      </w:r>
      <w:r w:rsidRPr="009E18E2">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6AC614F5"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4C1EF0F1" w14:textId="77777777" w:rsidR="00E527D3" w:rsidRPr="009E18E2" w:rsidRDefault="00E527D3" w:rsidP="00E527D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w:t>
      </w:r>
    </w:p>
    <w:p w14:paraId="5A0E23CB" w14:textId="77777777" w:rsidR="00E527D3" w:rsidRPr="009E18E2" w:rsidRDefault="00E527D3" w:rsidP="00E527D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9E18E2">
        <w:rPr>
          <w:rFonts w:ascii="Palatino Linotype" w:eastAsia="Palatino Linotype" w:hAnsi="Palatino Linotype" w:cs="Palatino Linotype"/>
          <w:b/>
          <w:i/>
          <w:sz w:val="22"/>
          <w:szCs w:val="22"/>
          <w:lang w:eastAsia="en-US"/>
        </w:rPr>
        <w:t xml:space="preserve">Quincuagésimo cuarto. </w:t>
      </w:r>
      <w:r w:rsidRPr="009E18E2">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E18E2">
        <w:rPr>
          <w:rFonts w:ascii="Palatino Linotype" w:eastAsia="Palatino Linotype" w:hAnsi="Palatino Linotype" w:cs="Palatino Linotype"/>
          <w:b/>
          <w:i/>
          <w:sz w:val="22"/>
          <w:szCs w:val="22"/>
          <w:lang w:eastAsia="en-US"/>
        </w:rPr>
        <w:t xml:space="preserve"> </w:t>
      </w:r>
    </w:p>
    <w:p w14:paraId="6B7FFF35"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 xml:space="preserve">Quincuagésimo quinto. </w:t>
      </w:r>
      <w:r w:rsidRPr="009E18E2">
        <w:rPr>
          <w:rFonts w:ascii="Palatino Linotype" w:eastAsia="Palatino Linotype" w:hAnsi="Palatino Linotype" w:cs="Palatino Linotype"/>
          <w:i/>
          <w:sz w:val="22"/>
          <w:szCs w:val="22"/>
          <w:lang w:eastAsia="en-US"/>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86E73A4"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b/>
          <w:i/>
          <w:sz w:val="22"/>
          <w:szCs w:val="22"/>
          <w:lang w:eastAsia="en-US"/>
        </w:rPr>
      </w:pPr>
      <w:r w:rsidRPr="009E18E2">
        <w:rPr>
          <w:rFonts w:ascii="Palatino Linotype" w:eastAsia="Palatino Linotype" w:hAnsi="Palatino Linotype" w:cs="Palatino Linotype"/>
          <w:b/>
          <w:i/>
          <w:sz w:val="22"/>
          <w:szCs w:val="22"/>
          <w:lang w:eastAsia="en-US"/>
        </w:rPr>
        <w:t>...</w:t>
      </w:r>
    </w:p>
    <w:p w14:paraId="305716E6"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Quincuagésimo séptimo</w:t>
      </w:r>
      <w:r w:rsidRPr="009E18E2">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18163180" w14:textId="77777777" w:rsidR="00E527D3" w:rsidRPr="009E18E2" w:rsidRDefault="00E527D3" w:rsidP="00E527D3">
      <w:pPr>
        <w:spacing w:after="200" w:line="276" w:lineRule="auto"/>
        <w:ind w:left="1134"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w:t>
      </w:r>
      <w:r w:rsidRPr="009E18E2">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2675BAF7" w14:textId="77777777" w:rsidR="00E527D3" w:rsidRPr="009E18E2" w:rsidRDefault="00E527D3" w:rsidP="00E527D3">
      <w:pPr>
        <w:spacing w:after="200" w:line="276" w:lineRule="auto"/>
        <w:ind w:left="1134"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w:t>
      </w:r>
      <w:r w:rsidRPr="009E18E2">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0D9269CE" w14:textId="77777777" w:rsidR="00E527D3" w:rsidRPr="009E18E2" w:rsidRDefault="00E527D3" w:rsidP="00E527D3">
      <w:pPr>
        <w:spacing w:after="200" w:line="276" w:lineRule="auto"/>
        <w:ind w:left="1134"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III</w:t>
      </w:r>
      <w:r w:rsidRPr="009E18E2">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4F1AFAB"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06ED16EE" w14:textId="77777777" w:rsidR="00E527D3" w:rsidRPr="009E18E2" w:rsidRDefault="00E527D3" w:rsidP="00E527D3">
      <w:pPr>
        <w:spacing w:after="200" w:line="276" w:lineRule="auto"/>
        <w:ind w:left="851" w:right="616"/>
        <w:jc w:val="both"/>
        <w:rPr>
          <w:rFonts w:ascii="Palatino Linotype" w:eastAsia="Palatino Linotype" w:hAnsi="Palatino Linotype" w:cs="Palatino Linotype"/>
          <w:i/>
          <w:sz w:val="22"/>
          <w:szCs w:val="22"/>
          <w:lang w:eastAsia="en-US"/>
        </w:rPr>
      </w:pPr>
      <w:r w:rsidRPr="009E18E2">
        <w:rPr>
          <w:rFonts w:ascii="Palatino Linotype" w:eastAsia="Palatino Linotype" w:hAnsi="Palatino Linotype" w:cs="Palatino Linotype"/>
          <w:b/>
          <w:i/>
          <w:sz w:val="22"/>
          <w:szCs w:val="22"/>
          <w:lang w:eastAsia="en-US"/>
        </w:rPr>
        <w:t>Quincuagésimo octavo</w:t>
      </w:r>
      <w:r w:rsidRPr="009E18E2">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509559D7" w14:textId="77777777" w:rsidR="00E527D3" w:rsidRPr="009E18E2" w:rsidRDefault="00E527D3" w:rsidP="00E527D3">
      <w:pPr>
        <w:shd w:val="clear" w:color="auto" w:fill="FFFFFF"/>
        <w:spacing w:line="360" w:lineRule="auto"/>
        <w:ind w:right="51"/>
        <w:jc w:val="both"/>
        <w:rPr>
          <w:rFonts w:ascii="Palatino Linotype" w:eastAsia="Palatino Linotype" w:hAnsi="Palatino Linotype" w:cs="Palatino Linotype"/>
          <w:sz w:val="22"/>
          <w:szCs w:val="22"/>
          <w:lang w:eastAsia="en-US"/>
        </w:rPr>
      </w:pPr>
      <w:r w:rsidRPr="009E18E2">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9E18E2">
        <w:rPr>
          <w:rFonts w:ascii="Palatino Linotype" w:eastAsia="Palatino Linotype" w:hAnsi="Palatino Linotype" w:cs="Palatino Linotype"/>
          <w:b/>
          <w:sz w:val="22"/>
          <w:szCs w:val="22"/>
          <w:lang w:eastAsia="en-US"/>
        </w:rPr>
        <w:t>Sujeto Obligado</w:t>
      </w:r>
      <w:r w:rsidRPr="009E18E2">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E18E2">
        <w:rPr>
          <w:rFonts w:ascii="Palatino Linotype" w:eastAsia="Palatino Linotype" w:hAnsi="Palatino Linotype" w:cs="Palatino Linotype"/>
          <w:b/>
          <w:sz w:val="22"/>
          <w:szCs w:val="22"/>
          <w:lang w:eastAsia="en-US"/>
        </w:rPr>
        <w:t>Recurrente</w:t>
      </w:r>
      <w:r w:rsidRPr="009E18E2">
        <w:rPr>
          <w:rFonts w:ascii="Palatino Linotype" w:eastAsia="Palatino Linotype" w:hAnsi="Palatino Linotype" w:cs="Palatino Linotype"/>
          <w:sz w:val="22"/>
          <w:szCs w:val="22"/>
          <w:lang w:eastAsia="en-US"/>
        </w:rPr>
        <w:t>.</w:t>
      </w:r>
    </w:p>
    <w:p w14:paraId="357C3453" w14:textId="77777777" w:rsidR="00E527D3" w:rsidRPr="009E18E2" w:rsidRDefault="00E527D3" w:rsidP="002B3C9C">
      <w:pPr>
        <w:spacing w:line="360" w:lineRule="auto"/>
        <w:jc w:val="both"/>
        <w:rPr>
          <w:rFonts w:ascii="Palatino Linotype" w:eastAsia="Palatino Linotype" w:hAnsi="Palatino Linotype" w:cs="Palatino Linotype"/>
          <w:sz w:val="22"/>
          <w:szCs w:val="22"/>
        </w:rPr>
      </w:pPr>
    </w:p>
    <w:p w14:paraId="33622569" w14:textId="394654D2" w:rsidR="00910D56" w:rsidRPr="009E18E2" w:rsidRDefault="00910D56" w:rsidP="00910D5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w:t>
      </w:r>
      <w:r w:rsidR="007F34F0" w:rsidRPr="009E18E2">
        <w:rPr>
          <w:rFonts w:ascii="Palatino Linotype" w:eastAsia="Palatino Linotype" w:hAnsi="Palatino Linotype" w:cs="Palatino Linotype"/>
          <w:sz w:val="22"/>
          <w:szCs w:val="22"/>
        </w:rPr>
        <w:t>I</w:t>
      </w:r>
      <w:r w:rsidRPr="009E18E2">
        <w:rPr>
          <w:rFonts w:ascii="Palatino Linotype" w:eastAsia="Palatino Linotype" w:hAnsi="Palatino Linotype" w:cs="Palatino Linotype"/>
          <w:sz w:val="22"/>
          <w:szCs w:val="22"/>
        </w:rPr>
        <w:t>, así como 188 de la Ley de Transparencia y Acceso a la Información Pública del Estado de México y Municipios, este Pleno:</w:t>
      </w:r>
    </w:p>
    <w:p w14:paraId="5741FE5E" w14:textId="77777777" w:rsidR="00910D56" w:rsidRPr="009E18E2" w:rsidRDefault="00910D56" w:rsidP="00910D5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19C83218" w14:textId="77777777" w:rsidR="00910D56" w:rsidRPr="009E18E2" w:rsidRDefault="00910D56" w:rsidP="00910D5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9E18E2">
        <w:rPr>
          <w:rFonts w:ascii="Palatino Linotype" w:eastAsia="Palatino Linotype" w:hAnsi="Palatino Linotype" w:cs="Palatino Linotype"/>
          <w:b/>
          <w:sz w:val="22"/>
          <w:szCs w:val="22"/>
        </w:rPr>
        <w:t>III. R E S U E L V E</w:t>
      </w:r>
    </w:p>
    <w:p w14:paraId="3036834F" w14:textId="77777777" w:rsidR="00910D56" w:rsidRPr="009E18E2" w:rsidRDefault="00910D56" w:rsidP="00910D56">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07AD77B9" w14:textId="68E3AAA4" w:rsidR="007F34F0" w:rsidRPr="009E18E2" w:rsidRDefault="007F34F0" w:rsidP="007F34F0">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9E18E2">
        <w:rPr>
          <w:rFonts w:ascii="Palatino Linotype" w:eastAsia="Palatino Linotype" w:hAnsi="Palatino Linotype" w:cs="Palatino Linotype"/>
          <w:b/>
          <w:sz w:val="22"/>
          <w:szCs w:val="22"/>
        </w:rPr>
        <w:t xml:space="preserve">Primero. </w:t>
      </w:r>
      <w:r w:rsidRPr="009E18E2">
        <w:rPr>
          <w:rFonts w:ascii="Palatino Linotype" w:eastAsia="Palatino Linotype" w:hAnsi="Palatino Linotype" w:cs="Palatino Linotype"/>
          <w:sz w:val="22"/>
          <w:szCs w:val="22"/>
        </w:rPr>
        <w:t xml:space="preserve">Resultan </w:t>
      </w:r>
      <w:r w:rsidRPr="009E18E2">
        <w:rPr>
          <w:rFonts w:ascii="Palatino Linotype" w:eastAsia="Palatino Linotype" w:hAnsi="Palatino Linotype" w:cs="Palatino Linotype"/>
          <w:b/>
          <w:sz w:val="22"/>
          <w:szCs w:val="22"/>
        </w:rPr>
        <w:t>parcialmente fundadas</w:t>
      </w:r>
      <w:r w:rsidRPr="009E18E2">
        <w:rPr>
          <w:rFonts w:ascii="Palatino Linotype" w:eastAsia="Palatino Linotype" w:hAnsi="Palatino Linotype" w:cs="Palatino Linotype"/>
          <w:sz w:val="22"/>
          <w:szCs w:val="22"/>
        </w:rPr>
        <w:t xml:space="preserve"> las razones o motivos de inconformidad hechos valer por la parte</w:t>
      </w:r>
      <w:r w:rsidRPr="009E18E2">
        <w:rPr>
          <w:rFonts w:ascii="Palatino Linotype" w:eastAsia="Palatino Linotype" w:hAnsi="Palatino Linotype" w:cs="Palatino Linotype"/>
          <w:b/>
          <w:sz w:val="22"/>
          <w:szCs w:val="22"/>
        </w:rPr>
        <w:t xml:space="preserve"> Recurrente</w:t>
      </w:r>
      <w:r w:rsidRPr="009E18E2">
        <w:rPr>
          <w:rFonts w:ascii="Palatino Linotype" w:eastAsia="Palatino Linotype" w:hAnsi="Palatino Linotype" w:cs="Palatino Linotype"/>
          <w:sz w:val="22"/>
          <w:szCs w:val="22"/>
        </w:rPr>
        <w:t xml:space="preserve"> en el recurso de revisión </w:t>
      </w:r>
      <w:r w:rsidR="00564362" w:rsidRPr="009E18E2">
        <w:rPr>
          <w:rFonts w:ascii="Palatino Linotype" w:eastAsia="Palatino Linotype" w:hAnsi="Palatino Linotype" w:cs="Palatino Linotype"/>
          <w:b/>
          <w:sz w:val="22"/>
          <w:szCs w:val="22"/>
        </w:rPr>
        <w:t>1303</w:t>
      </w:r>
      <w:r w:rsidR="00B93E48" w:rsidRPr="009E18E2">
        <w:rPr>
          <w:rFonts w:ascii="Palatino Linotype" w:eastAsia="Palatino Linotype" w:hAnsi="Palatino Linotype" w:cs="Palatino Linotype"/>
          <w:b/>
          <w:sz w:val="22"/>
          <w:szCs w:val="22"/>
        </w:rPr>
        <w:t>4</w:t>
      </w:r>
      <w:r w:rsidRPr="009E18E2">
        <w:rPr>
          <w:rFonts w:ascii="Palatino Linotype" w:eastAsia="Palatino Linotype" w:hAnsi="Palatino Linotype" w:cs="Palatino Linotype"/>
          <w:b/>
          <w:sz w:val="22"/>
          <w:szCs w:val="22"/>
        </w:rPr>
        <w:t>/INFOEM/IP/RR/2025</w:t>
      </w:r>
      <w:r w:rsidRPr="009E18E2">
        <w:rPr>
          <w:rFonts w:ascii="Palatino Linotype" w:eastAsia="Palatino Linotype" w:hAnsi="Palatino Linotype" w:cs="Palatino Linotype"/>
          <w:sz w:val="22"/>
          <w:szCs w:val="22"/>
        </w:rPr>
        <w:t xml:space="preserve">; por lo que, en términos del </w:t>
      </w:r>
      <w:r w:rsidRPr="009E18E2">
        <w:rPr>
          <w:rFonts w:ascii="Palatino Linotype" w:eastAsia="Palatino Linotype" w:hAnsi="Palatino Linotype" w:cs="Palatino Linotype"/>
          <w:b/>
          <w:sz w:val="22"/>
          <w:szCs w:val="22"/>
        </w:rPr>
        <w:t>Considerando</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 xml:space="preserve">Cuarto </w:t>
      </w:r>
      <w:r w:rsidRPr="009E18E2">
        <w:rPr>
          <w:rFonts w:ascii="Palatino Linotype" w:eastAsia="Palatino Linotype" w:hAnsi="Palatino Linotype" w:cs="Palatino Linotype"/>
          <w:sz w:val="22"/>
          <w:szCs w:val="22"/>
        </w:rPr>
        <w:t xml:space="preserve">de esta resolución, se </w:t>
      </w:r>
      <w:r w:rsidR="00B93E48" w:rsidRPr="009E18E2">
        <w:rPr>
          <w:rFonts w:ascii="Palatino Linotype" w:eastAsia="Palatino Linotype" w:hAnsi="Palatino Linotype" w:cs="Palatino Linotype"/>
          <w:b/>
          <w:sz w:val="22"/>
          <w:szCs w:val="22"/>
        </w:rPr>
        <w:t>Modifi</w:t>
      </w:r>
      <w:r w:rsidRPr="009E18E2">
        <w:rPr>
          <w:rFonts w:ascii="Palatino Linotype" w:eastAsia="Palatino Linotype" w:hAnsi="Palatino Linotype" w:cs="Palatino Linotype"/>
          <w:b/>
          <w:sz w:val="22"/>
          <w:szCs w:val="22"/>
        </w:rPr>
        <w:t xml:space="preserve">ca </w:t>
      </w:r>
      <w:r w:rsidRPr="009E18E2">
        <w:rPr>
          <w:rFonts w:ascii="Palatino Linotype" w:eastAsia="Palatino Linotype" w:hAnsi="Palatino Linotype" w:cs="Palatino Linotype"/>
          <w:sz w:val="22"/>
          <w:szCs w:val="22"/>
        </w:rPr>
        <w:t xml:space="preserve">la respuesta emitida por el </w:t>
      </w:r>
      <w:r w:rsidRPr="009E18E2">
        <w:rPr>
          <w:rFonts w:ascii="Palatino Linotype" w:eastAsia="Palatino Linotype" w:hAnsi="Palatino Linotype" w:cs="Palatino Linotype"/>
          <w:b/>
          <w:sz w:val="22"/>
          <w:szCs w:val="22"/>
        </w:rPr>
        <w:t>Sujeto Obligado.</w:t>
      </w:r>
    </w:p>
    <w:p w14:paraId="24D6A044" w14:textId="77777777" w:rsidR="007F34F0" w:rsidRPr="009E18E2" w:rsidRDefault="007F34F0" w:rsidP="007F34F0">
      <w:pPr>
        <w:spacing w:line="360" w:lineRule="auto"/>
        <w:jc w:val="both"/>
        <w:rPr>
          <w:rFonts w:ascii="Palatino Linotype" w:eastAsia="Palatino Linotype" w:hAnsi="Palatino Linotype" w:cs="Palatino Linotype"/>
          <w:b/>
          <w:sz w:val="22"/>
          <w:szCs w:val="22"/>
        </w:rPr>
      </w:pPr>
    </w:p>
    <w:p w14:paraId="58CF230C" w14:textId="26DD7BA2" w:rsidR="007F34F0" w:rsidRPr="009E18E2" w:rsidRDefault="007F34F0" w:rsidP="007F34F0">
      <w:pPr>
        <w:spacing w:line="360" w:lineRule="auto"/>
        <w:jc w:val="both"/>
        <w:rPr>
          <w:rFonts w:ascii="Palatino Linotype" w:eastAsia="Palatino Linotype" w:hAnsi="Palatino Linotype" w:cs="Palatino Linotype"/>
          <w:sz w:val="22"/>
        </w:rPr>
      </w:pPr>
      <w:r w:rsidRPr="009E18E2">
        <w:rPr>
          <w:rFonts w:ascii="Palatino Linotype" w:eastAsia="Palatino Linotype" w:hAnsi="Palatino Linotype" w:cs="Palatino Linotype"/>
          <w:b/>
          <w:sz w:val="22"/>
          <w:szCs w:val="22"/>
        </w:rPr>
        <w:t xml:space="preserve">Segundo. </w:t>
      </w:r>
      <w:r w:rsidRPr="009E18E2">
        <w:rPr>
          <w:rFonts w:ascii="Palatino Linotype" w:eastAsia="Palatino Linotype" w:hAnsi="Palatino Linotype" w:cs="Palatino Linotype"/>
          <w:sz w:val="22"/>
          <w:szCs w:val="22"/>
        </w:rPr>
        <w:t xml:space="preserve">Se </w:t>
      </w:r>
      <w:r w:rsidRPr="009E18E2">
        <w:rPr>
          <w:rFonts w:ascii="Palatino Linotype" w:eastAsia="Palatino Linotype" w:hAnsi="Palatino Linotype" w:cs="Palatino Linotype"/>
          <w:b/>
          <w:sz w:val="22"/>
          <w:szCs w:val="22"/>
        </w:rPr>
        <w:t>Ordena</w:t>
      </w:r>
      <w:r w:rsidRPr="009E18E2">
        <w:rPr>
          <w:rFonts w:ascii="Palatino Linotype" w:eastAsia="Palatino Linotype" w:hAnsi="Palatino Linotype" w:cs="Palatino Linotype"/>
          <w:sz w:val="22"/>
          <w:szCs w:val="22"/>
        </w:rPr>
        <w:t xml:space="preserve"> al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xml:space="preserve"> que, en términos de los Considerandos </w:t>
      </w:r>
      <w:r w:rsidRPr="009E18E2">
        <w:rPr>
          <w:rFonts w:ascii="Palatino Linotype" w:eastAsia="Palatino Linotype" w:hAnsi="Palatino Linotype" w:cs="Palatino Linotype"/>
          <w:b/>
          <w:sz w:val="22"/>
          <w:szCs w:val="22"/>
        </w:rPr>
        <w:t xml:space="preserve">Cuarto </w:t>
      </w:r>
      <w:r w:rsidRPr="009E18E2">
        <w:rPr>
          <w:rFonts w:ascii="Palatino Linotype" w:eastAsia="Palatino Linotype" w:hAnsi="Palatino Linotype" w:cs="Palatino Linotype"/>
          <w:sz w:val="22"/>
          <w:szCs w:val="22"/>
        </w:rPr>
        <w:t xml:space="preserve">y </w:t>
      </w:r>
      <w:r w:rsidRPr="009E18E2">
        <w:rPr>
          <w:rFonts w:ascii="Palatino Linotype" w:eastAsia="Palatino Linotype" w:hAnsi="Palatino Linotype" w:cs="Palatino Linotype"/>
          <w:b/>
          <w:sz w:val="22"/>
          <w:szCs w:val="22"/>
        </w:rPr>
        <w:t>Quinto</w:t>
      </w:r>
      <w:r w:rsidRPr="009E18E2">
        <w:rPr>
          <w:rFonts w:ascii="Palatino Linotype" w:eastAsia="Palatino Linotype" w:hAnsi="Palatino Linotype" w:cs="Palatino Linotype"/>
        </w:rPr>
        <w:t xml:space="preserve">, </w:t>
      </w:r>
      <w:r w:rsidRPr="009E18E2">
        <w:rPr>
          <w:rFonts w:ascii="Palatino Linotype" w:eastAsia="Palatino Linotype" w:hAnsi="Palatino Linotype" w:cs="Palatino Linotype"/>
          <w:sz w:val="22"/>
        </w:rPr>
        <w:t xml:space="preserve">haga entrega vía Sistema de Acceso a la Información Mexiquense, previa búsqueda exhaustiva y razonable, </w:t>
      </w:r>
      <w:r w:rsidR="00B93E48" w:rsidRPr="009E18E2">
        <w:rPr>
          <w:rFonts w:ascii="Palatino Linotype" w:eastAsia="Palatino Linotype" w:hAnsi="Palatino Linotype" w:cs="Palatino Linotype"/>
          <w:sz w:val="22"/>
        </w:rPr>
        <w:t>de ser procedente en versión pública,</w:t>
      </w:r>
      <w:r w:rsidR="00B93E48" w:rsidRPr="009E18E2">
        <w:t xml:space="preserve"> </w:t>
      </w:r>
      <w:r w:rsidR="00B93E48" w:rsidRPr="009E18E2">
        <w:rPr>
          <w:rFonts w:ascii="Palatino Linotype" w:eastAsia="Palatino Linotype" w:hAnsi="Palatino Linotype" w:cs="Palatino Linotype"/>
          <w:sz w:val="22"/>
        </w:rPr>
        <w:t xml:space="preserve">el </w:t>
      </w:r>
      <w:r w:rsidR="00564362" w:rsidRPr="009E18E2">
        <w:rPr>
          <w:rFonts w:ascii="Palatino Linotype" w:eastAsia="Palatino Linotype" w:hAnsi="Palatino Linotype" w:cs="Palatino Linotype"/>
          <w:sz w:val="22"/>
        </w:rPr>
        <w:t xml:space="preserve">o los </w:t>
      </w:r>
      <w:r w:rsidR="00B93E48" w:rsidRPr="009E18E2">
        <w:rPr>
          <w:rFonts w:ascii="Palatino Linotype" w:eastAsia="Palatino Linotype" w:hAnsi="Palatino Linotype" w:cs="Palatino Linotype"/>
          <w:sz w:val="22"/>
        </w:rPr>
        <w:t>documento</w:t>
      </w:r>
      <w:r w:rsidR="00564362" w:rsidRPr="009E18E2">
        <w:rPr>
          <w:rFonts w:ascii="Palatino Linotype" w:eastAsia="Palatino Linotype" w:hAnsi="Palatino Linotype" w:cs="Palatino Linotype"/>
          <w:sz w:val="22"/>
        </w:rPr>
        <w:t>s</w:t>
      </w:r>
      <w:r w:rsidR="00B93E48" w:rsidRPr="009E18E2">
        <w:rPr>
          <w:rFonts w:ascii="Palatino Linotype" w:eastAsia="Palatino Linotype" w:hAnsi="Palatino Linotype" w:cs="Palatino Linotype"/>
          <w:sz w:val="22"/>
        </w:rPr>
        <w:t xml:space="preserve"> donde conste o se advierta </w:t>
      </w:r>
      <w:r w:rsidRPr="009E18E2">
        <w:rPr>
          <w:rFonts w:ascii="Palatino Linotype" w:eastAsia="Palatino Linotype" w:hAnsi="Palatino Linotype" w:cs="Palatino Linotype"/>
          <w:sz w:val="22"/>
        </w:rPr>
        <w:t>lo siguiente:</w:t>
      </w:r>
    </w:p>
    <w:p w14:paraId="6F000A15" w14:textId="77777777" w:rsidR="00564362" w:rsidRPr="009E18E2" w:rsidRDefault="00564362" w:rsidP="00564362">
      <w:pPr>
        <w:spacing w:line="360" w:lineRule="auto"/>
        <w:jc w:val="both"/>
        <w:rPr>
          <w:rFonts w:ascii="Palatino Linotype" w:eastAsia="Palatino Linotype" w:hAnsi="Palatino Linotype" w:cs="Palatino Linotype"/>
          <w:sz w:val="22"/>
        </w:rPr>
      </w:pPr>
    </w:p>
    <w:p w14:paraId="69E7FEB1" w14:textId="68E6E6B1" w:rsidR="00564362" w:rsidRPr="009E18E2" w:rsidRDefault="00564362" w:rsidP="00564362">
      <w:pPr>
        <w:pStyle w:val="Prrafodelista"/>
        <w:numPr>
          <w:ilvl w:val="0"/>
          <w:numId w:val="11"/>
        </w:num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La información curricular o documento análogo de la actual Síndica Municipal en funciones al 04 de octubre de 2025.</w:t>
      </w:r>
    </w:p>
    <w:p w14:paraId="486F8D49" w14:textId="77777777" w:rsidR="00564362" w:rsidRPr="009E18E2" w:rsidRDefault="00564362" w:rsidP="00564362">
      <w:pPr>
        <w:spacing w:line="360" w:lineRule="auto"/>
        <w:jc w:val="both"/>
        <w:rPr>
          <w:rFonts w:ascii="Palatino Linotype" w:eastAsia="Palatino Linotype" w:hAnsi="Palatino Linotype" w:cs="Palatino Linotype"/>
          <w:b/>
          <w:sz w:val="22"/>
          <w:szCs w:val="22"/>
        </w:rPr>
      </w:pPr>
    </w:p>
    <w:p w14:paraId="595B5166" w14:textId="43FE248C" w:rsidR="00B93E48" w:rsidRPr="009E18E2" w:rsidRDefault="00564362" w:rsidP="00564362">
      <w:pPr>
        <w:pStyle w:val="Prrafodelista"/>
        <w:numPr>
          <w:ilvl w:val="0"/>
          <w:numId w:val="11"/>
        </w:num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Las intervenciones o participaciones que ha tenido la actual Síndica Municipal en las sesiones de cabildo celebradas en el periodo comprendido del 01 de enero al 04 de octubre de 2025.</w:t>
      </w:r>
    </w:p>
    <w:p w14:paraId="07CCEC39" w14:textId="77777777" w:rsidR="00564362" w:rsidRPr="009E18E2" w:rsidRDefault="00564362" w:rsidP="00564362">
      <w:pPr>
        <w:spacing w:line="360" w:lineRule="auto"/>
        <w:jc w:val="both"/>
        <w:rPr>
          <w:rFonts w:ascii="Palatino Linotype" w:eastAsia="Palatino Linotype" w:hAnsi="Palatino Linotype" w:cs="Palatino Linotype"/>
          <w:b/>
          <w:sz w:val="22"/>
          <w:szCs w:val="22"/>
        </w:rPr>
      </w:pPr>
    </w:p>
    <w:p w14:paraId="7A8C07B3" w14:textId="4E6DC3CF" w:rsidR="00564362" w:rsidRPr="009E18E2" w:rsidRDefault="00564362" w:rsidP="00564362">
      <w:pPr>
        <w:pStyle w:val="Prrafodelista"/>
        <w:numPr>
          <w:ilvl w:val="0"/>
          <w:numId w:val="11"/>
        </w:numPr>
        <w:spacing w:line="360" w:lineRule="auto"/>
        <w:jc w:val="both"/>
        <w:rPr>
          <w:rFonts w:ascii="Palatino Linotype" w:eastAsia="Palatino Linotype" w:hAnsi="Palatino Linotype" w:cs="Palatino Linotype"/>
          <w:b/>
          <w:sz w:val="22"/>
          <w:szCs w:val="22"/>
        </w:rPr>
      </w:pPr>
      <w:r w:rsidRPr="009E18E2">
        <w:rPr>
          <w:rFonts w:ascii="Palatino Linotype" w:eastAsia="Palatino Linotype" w:hAnsi="Palatino Linotype" w:cs="Palatino Linotype"/>
          <w:b/>
          <w:sz w:val="22"/>
          <w:szCs w:val="22"/>
        </w:rPr>
        <w:t>El sueldo bruto y neto quincenal o mensual percibido por la servidora pública señalada en la solicitud de información, en el periodo comprendido del 03 de junio de 2010 a 15 de mayo de 2019 con el cargo que ostentaba de Técnico Analista.</w:t>
      </w:r>
    </w:p>
    <w:p w14:paraId="63FDC5C5" w14:textId="77777777" w:rsidR="00564362" w:rsidRPr="009E18E2" w:rsidRDefault="00564362" w:rsidP="00564362">
      <w:pPr>
        <w:spacing w:line="360" w:lineRule="auto"/>
        <w:jc w:val="both"/>
        <w:rPr>
          <w:rFonts w:ascii="Palatino Linotype" w:eastAsia="Palatino Linotype" w:hAnsi="Palatino Linotype" w:cs="Palatino Linotype"/>
          <w:b/>
          <w:sz w:val="22"/>
          <w:szCs w:val="22"/>
        </w:rPr>
      </w:pPr>
    </w:p>
    <w:p w14:paraId="74BB105F" w14:textId="312D0597" w:rsidR="007F34F0" w:rsidRPr="009E18E2" w:rsidRDefault="007F34F0" w:rsidP="007F34F0">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9E18E2">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9E18E2">
        <w:rPr>
          <w:rFonts w:ascii="Palatino Linotype" w:eastAsia="Palatino Linotype" w:hAnsi="Palatino Linotype" w:cs="Palatino Linotype"/>
          <w:b/>
          <w:i/>
          <w:sz w:val="22"/>
          <w:szCs w:val="22"/>
        </w:rPr>
        <w:t>la parte Recurrente</w:t>
      </w:r>
      <w:r w:rsidR="00564362" w:rsidRPr="009E18E2">
        <w:rPr>
          <w:rFonts w:ascii="Palatino Linotype" w:eastAsia="Palatino Linotype" w:hAnsi="Palatino Linotype" w:cs="Palatino Linotype"/>
          <w:i/>
          <w:sz w:val="22"/>
          <w:szCs w:val="22"/>
        </w:rPr>
        <w:t xml:space="preserve"> y en el que</w:t>
      </w:r>
      <w:r w:rsidR="00564362" w:rsidRPr="009E18E2">
        <w:rPr>
          <w:rFonts w:ascii="Palatino Linotype" w:eastAsia="Palatino Linotype" w:hAnsi="Palatino Linotype" w:cs="Palatino Linotype"/>
          <w:b/>
          <w:i/>
          <w:sz w:val="22"/>
          <w:szCs w:val="22"/>
        </w:rPr>
        <w:t xml:space="preserve"> se incluyan los fundamentos y motivos de la clasificación de los datos personales confidenciales contenidos en los recibos de nómina remitidos en respuesta.</w:t>
      </w:r>
    </w:p>
    <w:p w14:paraId="2F430A10" w14:textId="77777777" w:rsidR="007F34F0" w:rsidRPr="009E18E2" w:rsidRDefault="007F34F0" w:rsidP="00B93E48">
      <w:pPr>
        <w:pBdr>
          <w:top w:val="nil"/>
          <w:left w:val="nil"/>
          <w:bottom w:val="nil"/>
          <w:right w:val="nil"/>
          <w:between w:val="nil"/>
        </w:pBdr>
        <w:spacing w:line="276" w:lineRule="auto"/>
        <w:jc w:val="both"/>
        <w:rPr>
          <w:rFonts w:ascii="Palatino Linotype" w:eastAsia="Palatino Linotype" w:hAnsi="Palatino Linotype" w:cs="Palatino Linotype"/>
          <w:i/>
          <w:sz w:val="22"/>
          <w:szCs w:val="22"/>
        </w:rPr>
      </w:pPr>
    </w:p>
    <w:p w14:paraId="39E5C302" w14:textId="77777777" w:rsidR="007F34F0" w:rsidRPr="009E18E2" w:rsidRDefault="007F34F0" w:rsidP="007F34F0">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 xml:space="preserve">Tercero. Notifíquese, </w:t>
      </w:r>
      <w:r w:rsidRPr="009E18E2">
        <w:rPr>
          <w:rFonts w:ascii="Palatino Linotype" w:eastAsia="Palatino Linotype" w:hAnsi="Palatino Linotype" w:cs="Palatino Linotype"/>
          <w:sz w:val="22"/>
          <w:szCs w:val="22"/>
        </w:rPr>
        <w:t xml:space="preserve">vía </w:t>
      </w:r>
      <w:r w:rsidRPr="009E18E2">
        <w:rPr>
          <w:rFonts w:ascii="Palatino Linotype" w:eastAsia="Palatino Linotype" w:hAnsi="Palatino Linotype" w:cs="Palatino Linotype"/>
          <w:b/>
          <w:sz w:val="22"/>
          <w:szCs w:val="22"/>
        </w:rPr>
        <w:t>SAIMEX</w:t>
      </w:r>
      <w:r w:rsidRPr="009E18E2">
        <w:rPr>
          <w:rFonts w:ascii="Palatino Linotype" w:eastAsia="Palatino Linotype" w:hAnsi="Palatino Linotype" w:cs="Palatino Linotype"/>
          <w:sz w:val="22"/>
          <w:szCs w:val="22"/>
        </w:rPr>
        <w:t xml:space="preserve">, al Titular de la Unidad de Transparencia del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76EA3C" w14:textId="77777777" w:rsidR="007F34F0" w:rsidRPr="009E18E2" w:rsidRDefault="007F34F0" w:rsidP="007F34F0">
      <w:pPr>
        <w:spacing w:line="360" w:lineRule="auto"/>
        <w:jc w:val="both"/>
        <w:rPr>
          <w:rFonts w:ascii="Palatino Linotype" w:eastAsia="Palatino Linotype" w:hAnsi="Palatino Linotype" w:cs="Palatino Linotype"/>
          <w:sz w:val="22"/>
          <w:szCs w:val="22"/>
        </w:rPr>
      </w:pPr>
    </w:p>
    <w:p w14:paraId="7304D6B6" w14:textId="77777777" w:rsidR="007F34F0" w:rsidRPr="009E18E2" w:rsidRDefault="007F34F0" w:rsidP="007F34F0">
      <w:pP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Cuarto.</w:t>
      </w:r>
      <w:r w:rsidRPr="009E18E2">
        <w:rPr>
          <w:rFonts w:ascii="Palatino Linotype" w:eastAsia="Palatino Linotype" w:hAnsi="Palatino Linotype" w:cs="Palatino Linotype"/>
          <w:sz w:val="22"/>
          <w:szCs w:val="22"/>
        </w:rPr>
        <w:t xml:space="preserve"> </w:t>
      </w:r>
      <w:r w:rsidRPr="009E18E2">
        <w:rPr>
          <w:rFonts w:ascii="Palatino Linotype" w:eastAsia="Palatino Linotype" w:hAnsi="Palatino Linotype" w:cs="Palatino Linotype"/>
          <w:b/>
          <w:sz w:val="22"/>
          <w:szCs w:val="22"/>
        </w:rPr>
        <w:t xml:space="preserve">Notifíquese, </w:t>
      </w:r>
      <w:r w:rsidRPr="009E18E2">
        <w:rPr>
          <w:rFonts w:ascii="Palatino Linotype" w:eastAsia="Palatino Linotype" w:hAnsi="Palatino Linotype" w:cs="Palatino Linotype"/>
          <w:sz w:val="22"/>
          <w:szCs w:val="22"/>
        </w:rPr>
        <w:t xml:space="preserve">vía </w:t>
      </w:r>
      <w:r w:rsidRPr="009E18E2">
        <w:rPr>
          <w:rFonts w:ascii="Palatino Linotype" w:eastAsia="Palatino Linotype" w:hAnsi="Palatino Linotype" w:cs="Palatino Linotype"/>
          <w:b/>
          <w:sz w:val="22"/>
          <w:szCs w:val="22"/>
        </w:rPr>
        <w:t>SAIMEX</w:t>
      </w:r>
      <w:r w:rsidRPr="009E18E2">
        <w:rPr>
          <w:rFonts w:ascii="Palatino Linotype" w:eastAsia="Palatino Linotype" w:hAnsi="Palatino Linotype" w:cs="Palatino Linotype"/>
          <w:sz w:val="22"/>
          <w:szCs w:val="22"/>
        </w:rPr>
        <w:t xml:space="preserve">, al Titular de la Unidad de Transparencia del </w:t>
      </w:r>
      <w:r w:rsidRPr="009E18E2">
        <w:rPr>
          <w:rFonts w:ascii="Palatino Linotype" w:eastAsia="Palatino Linotype" w:hAnsi="Palatino Linotype" w:cs="Palatino Linotype"/>
          <w:b/>
          <w:sz w:val="22"/>
          <w:szCs w:val="22"/>
        </w:rPr>
        <w:t>Sujeto Obligado,</w:t>
      </w:r>
      <w:r w:rsidRPr="009E18E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BADF8EF" w14:textId="77777777" w:rsidR="007F34F0" w:rsidRPr="009E18E2" w:rsidRDefault="007F34F0" w:rsidP="007F34F0">
      <w:pPr>
        <w:spacing w:line="360" w:lineRule="auto"/>
        <w:ind w:right="49"/>
        <w:jc w:val="both"/>
        <w:rPr>
          <w:rFonts w:ascii="Palatino Linotype" w:eastAsia="Palatino Linotype" w:hAnsi="Palatino Linotype" w:cs="Palatino Linotype"/>
          <w:sz w:val="22"/>
          <w:szCs w:val="22"/>
        </w:rPr>
      </w:pPr>
    </w:p>
    <w:p w14:paraId="7C33A331" w14:textId="77777777" w:rsidR="007F34F0" w:rsidRPr="009E18E2" w:rsidRDefault="007F34F0" w:rsidP="007F34F0">
      <w:pPr>
        <w:spacing w:line="360" w:lineRule="auto"/>
        <w:ind w:right="49"/>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b/>
          <w:sz w:val="22"/>
          <w:szCs w:val="22"/>
        </w:rPr>
        <w:t xml:space="preserve">Quinto. Notifíquese vía SAIMEX, </w:t>
      </w:r>
      <w:r w:rsidRPr="009E18E2">
        <w:rPr>
          <w:rFonts w:ascii="Palatino Linotype" w:eastAsia="Palatino Linotype" w:hAnsi="Palatino Linotype" w:cs="Palatino Linotype"/>
          <w:sz w:val="22"/>
          <w:szCs w:val="22"/>
        </w:rPr>
        <w:t xml:space="preserve">la presente resolución a la parte </w:t>
      </w:r>
      <w:r w:rsidRPr="009E18E2">
        <w:rPr>
          <w:rFonts w:ascii="Palatino Linotype" w:eastAsia="Palatino Linotype" w:hAnsi="Palatino Linotype" w:cs="Palatino Linotype"/>
          <w:b/>
          <w:sz w:val="22"/>
          <w:szCs w:val="22"/>
        </w:rPr>
        <w:t>Recurrente</w:t>
      </w:r>
      <w:r w:rsidRPr="009E18E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4087BBF" w14:textId="77777777" w:rsidR="007F34F0" w:rsidRPr="009E18E2" w:rsidRDefault="007F34F0" w:rsidP="007F34F0">
      <w:pPr>
        <w:spacing w:line="360" w:lineRule="auto"/>
        <w:ind w:right="49"/>
        <w:jc w:val="both"/>
        <w:rPr>
          <w:rFonts w:ascii="Palatino Linotype" w:eastAsia="Palatino Linotype" w:hAnsi="Palatino Linotype" w:cs="Palatino Linotype"/>
          <w:sz w:val="22"/>
        </w:rPr>
      </w:pPr>
    </w:p>
    <w:p w14:paraId="34802C6C" w14:textId="76748A04" w:rsidR="007F34F0" w:rsidRPr="004C3881" w:rsidRDefault="007F34F0" w:rsidP="007F34F0">
      <w:pPr>
        <w:spacing w:line="360" w:lineRule="auto"/>
        <w:jc w:val="both"/>
        <w:rPr>
          <w:rFonts w:ascii="Palatino Linotype" w:eastAsia="Palatino Linotype" w:hAnsi="Palatino Linotype" w:cs="Palatino Linotype"/>
          <w:sz w:val="22"/>
          <w:szCs w:val="22"/>
        </w:rPr>
      </w:pPr>
      <w:r w:rsidRPr="009E18E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0E4495" w:rsidRPr="009E18E2">
        <w:rPr>
          <w:rFonts w:ascii="Palatino Linotype" w:eastAsia="Palatino Linotype" w:hAnsi="Palatino Linotype" w:cs="Palatino Linotype"/>
          <w:sz w:val="22"/>
          <w:szCs w:val="22"/>
        </w:rPr>
        <w:t xml:space="preserve"> EMITIENDO VOTO PARTICULAR CONCURRENTE</w:t>
      </w:r>
      <w:r w:rsidRPr="009E18E2">
        <w:rPr>
          <w:rFonts w:ascii="Palatino Linotype" w:eastAsia="Palatino Linotype" w:hAnsi="Palatino Linotype" w:cs="Palatino Linotype"/>
          <w:sz w:val="22"/>
          <w:szCs w:val="22"/>
        </w:rPr>
        <w:t xml:space="preserve"> MARÍA DEL ROSARIO MEJÍA AYALA,</w:t>
      </w:r>
      <w:r w:rsidR="000E4495" w:rsidRPr="009E18E2">
        <w:rPr>
          <w:rFonts w:ascii="Palatino Linotype" w:eastAsia="Palatino Linotype" w:hAnsi="Palatino Linotype" w:cs="Palatino Linotype"/>
          <w:sz w:val="22"/>
          <w:szCs w:val="22"/>
        </w:rPr>
        <w:t xml:space="preserve"> EMTIENDO VOTO PARTICULAR CONCURRENTE,</w:t>
      </w:r>
      <w:r w:rsidRPr="009E18E2">
        <w:rPr>
          <w:rFonts w:ascii="Palatino Linotype" w:eastAsia="Palatino Linotype" w:hAnsi="Palatino Linotype" w:cs="Palatino Linotype"/>
          <w:sz w:val="22"/>
          <w:szCs w:val="22"/>
        </w:rPr>
        <w:t xml:space="preserve"> SHARON CRISTINA MORALES MARTÍNEZ, LUIS GUSTAVO PARRA NORIEGA Y GUADALUPE RAMÍREZ PEÑA</w:t>
      </w:r>
      <w:r w:rsidR="000E4495" w:rsidRPr="009E18E2">
        <w:rPr>
          <w:rFonts w:ascii="Palatino Linotype" w:eastAsia="Palatino Linotype" w:hAnsi="Palatino Linotype" w:cs="Palatino Linotype"/>
          <w:sz w:val="22"/>
          <w:szCs w:val="22"/>
        </w:rPr>
        <w:t>, EMITIENDO VOTO PARTICULAR</w:t>
      </w:r>
      <w:r w:rsidRPr="009E18E2">
        <w:rPr>
          <w:rFonts w:ascii="Palatino Linotype" w:eastAsia="Palatino Linotype" w:hAnsi="Palatino Linotype" w:cs="Palatino Linotype"/>
          <w:sz w:val="22"/>
          <w:szCs w:val="22"/>
        </w:rPr>
        <w:t xml:space="preserve">; EN LA DÉCIMA </w:t>
      </w:r>
      <w:r w:rsidR="00B93E48" w:rsidRPr="009E18E2">
        <w:rPr>
          <w:rFonts w:ascii="Palatino Linotype" w:eastAsia="Palatino Linotype" w:hAnsi="Palatino Linotype" w:cs="Palatino Linotype"/>
          <w:sz w:val="22"/>
          <w:szCs w:val="22"/>
        </w:rPr>
        <w:t>SEGUNDA</w:t>
      </w:r>
      <w:r w:rsidRPr="009E18E2">
        <w:rPr>
          <w:rFonts w:ascii="Palatino Linotype" w:eastAsia="Palatino Linotype" w:hAnsi="Palatino Linotype" w:cs="Palatino Linotype"/>
          <w:sz w:val="22"/>
          <w:szCs w:val="22"/>
        </w:rPr>
        <w:t xml:space="preserve"> SESIÓN ORDINARIA, CELEBRADA EL </w:t>
      </w:r>
      <w:r w:rsidR="00B93E48" w:rsidRPr="009E18E2">
        <w:rPr>
          <w:rFonts w:ascii="Palatino Linotype" w:eastAsia="Palatino Linotype" w:hAnsi="Palatino Linotype" w:cs="Palatino Linotype"/>
          <w:sz w:val="22"/>
          <w:szCs w:val="22"/>
        </w:rPr>
        <w:t>OCHO DE ABRIL</w:t>
      </w:r>
      <w:r w:rsidR="000E4495" w:rsidRPr="009E18E2">
        <w:rPr>
          <w:rFonts w:ascii="Palatino Linotype" w:eastAsia="Palatino Linotype" w:hAnsi="Palatino Linotype" w:cs="Palatino Linotype"/>
          <w:sz w:val="22"/>
          <w:szCs w:val="22"/>
        </w:rPr>
        <w:t xml:space="preserve"> DE DOS MIL VEINTISÉ</w:t>
      </w:r>
      <w:r w:rsidRPr="009E18E2">
        <w:rPr>
          <w:rFonts w:ascii="Palatino Linotype" w:eastAsia="Palatino Linotype" w:hAnsi="Palatino Linotype" w:cs="Palatino Linotype"/>
          <w:sz w:val="22"/>
          <w:szCs w:val="22"/>
        </w:rPr>
        <w:t>IS, ANTE EL SECRETARIO TÉCNICO DEL PLENO ALEXIS TAPIA RAMÍREZ.</w:t>
      </w:r>
      <w:r w:rsidRPr="004C3881">
        <w:rPr>
          <w:rFonts w:ascii="Palatino Linotype" w:eastAsia="Palatino Linotype" w:hAnsi="Palatino Linotype" w:cs="Palatino Linotype"/>
          <w:sz w:val="22"/>
          <w:szCs w:val="22"/>
        </w:rPr>
        <w:t xml:space="preserve"> </w:t>
      </w:r>
    </w:p>
    <w:p w14:paraId="71B96CD4" w14:textId="3D32F32B" w:rsidR="00566EB9" w:rsidRPr="004C3881"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4C3881" w:rsidRDefault="00566EB9">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4C3881" w:rsidRDefault="00566EB9">
      <w:pPr>
        <w:rPr>
          <w:rFonts w:ascii="Palatino Linotype" w:eastAsia="Palatino Linotype" w:hAnsi="Palatino Linotype" w:cs="Palatino Linotype"/>
          <w:sz w:val="22"/>
          <w:szCs w:val="22"/>
        </w:rPr>
      </w:pPr>
    </w:p>
    <w:p w14:paraId="4F26F666" w14:textId="77777777" w:rsidR="00566EB9" w:rsidRPr="004C3881" w:rsidRDefault="00566EB9">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4C3881" w:rsidRDefault="00566EB9">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20B4F970"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4C3881"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4C3881" w:rsidRDefault="00566EB9">
      <w:pPr>
        <w:spacing w:line="360" w:lineRule="auto"/>
        <w:jc w:val="both"/>
        <w:rPr>
          <w:rFonts w:ascii="Palatino Linotype" w:eastAsia="Palatino Linotype" w:hAnsi="Palatino Linotype" w:cs="Palatino Linotype"/>
          <w:sz w:val="22"/>
          <w:szCs w:val="22"/>
        </w:rPr>
      </w:pPr>
    </w:p>
    <w:sectPr w:rsidR="00566EB9" w:rsidRPr="004C388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71DB7" w14:textId="77777777" w:rsidR="00297C81" w:rsidRDefault="00297C81">
      <w:r>
        <w:separator/>
      </w:r>
    </w:p>
  </w:endnote>
  <w:endnote w:type="continuationSeparator" w:id="0">
    <w:p w14:paraId="27F3AFF1" w14:textId="77777777" w:rsidR="00297C81" w:rsidRDefault="0029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6DB8B059" w:rsidR="000917B1" w:rsidRDefault="000917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527A">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527A">
      <w:rPr>
        <w:rFonts w:ascii="Palatino Linotype" w:eastAsia="Palatino Linotype" w:hAnsi="Palatino Linotype" w:cs="Palatino Linotype"/>
        <w:b/>
        <w:noProof/>
        <w:color w:val="000000"/>
        <w:sz w:val="20"/>
        <w:szCs w:val="20"/>
      </w:rPr>
      <w:t>73</w:t>
    </w:r>
    <w:r>
      <w:rPr>
        <w:rFonts w:ascii="Palatino Linotype" w:eastAsia="Palatino Linotype" w:hAnsi="Palatino Linotype" w:cs="Palatino Linotype"/>
        <w:b/>
        <w:color w:val="000000"/>
        <w:sz w:val="20"/>
        <w:szCs w:val="20"/>
      </w:rPr>
      <w:fldChar w:fldCharType="end"/>
    </w:r>
  </w:p>
  <w:p w14:paraId="75EA14AB" w14:textId="77777777" w:rsidR="000917B1" w:rsidRDefault="000917B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70914196" w:rsidR="000917B1" w:rsidRDefault="000917B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527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527A">
      <w:rPr>
        <w:rFonts w:ascii="Palatino Linotype" w:eastAsia="Palatino Linotype" w:hAnsi="Palatino Linotype" w:cs="Palatino Linotype"/>
        <w:b/>
        <w:noProof/>
        <w:color w:val="000000"/>
        <w:sz w:val="20"/>
        <w:szCs w:val="20"/>
      </w:rPr>
      <w:t>73</w:t>
    </w:r>
    <w:r>
      <w:rPr>
        <w:rFonts w:ascii="Palatino Linotype" w:eastAsia="Palatino Linotype" w:hAnsi="Palatino Linotype" w:cs="Palatino Linotype"/>
        <w:b/>
        <w:color w:val="000000"/>
        <w:sz w:val="20"/>
        <w:szCs w:val="20"/>
      </w:rPr>
      <w:fldChar w:fldCharType="end"/>
    </w:r>
  </w:p>
  <w:p w14:paraId="78844A60" w14:textId="77777777" w:rsidR="000917B1" w:rsidRDefault="000917B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FFC9" w14:textId="77777777" w:rsidR="00297C81" w:rsidRDefault="00297C81">
      <w:r>
        <w:separator/>
      </w:r>
    </w:p>
  </w:footnote>
  <w:footnote w:type="continuationSeparator" w:id="0">
    <w:p w14:paraId="27B89E49" w14:textId="77777777" w:rsidR="00297C81" w:rsidRDefault="00297C81">
      <w:r>
        <w:continuationSeparator/>
      </w:r>
    </w:p>
  </w:footnote>
  <w:footnote w:id="1">
    <w:p w14:paraId="5427DE49" w14:textId="77777777" w:rsidR="000917B1" w:rsidRDefault="000917B1"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0917B1" w:rsidRDefault="000917B1"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0917B1" w:rsidRDefault="000917B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0917B1" w:rsidRDefault="000917B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0917B1" w:rsidRDefault="000917B1">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0917B1" w14:paraId="7556AAA7" w14:textId="77777777">
      <w:tc>
        <w:tcPr>
          <w:tcW w:w="2489" w:type="dxa"/>
          <w:shd w:val="clear" w:color="auto" w:fill="auto"/>
        </w:tcPr>
        <w:p w14:paraId="456E930D" w14:textId="77777777" w:rsidR="000917B1" w:rsidRDefault="00091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23FDB789" w:rsidR="000917B1" w:rsidRDefault="000917B1" w:rsidP="00B653A7">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13034</w:t>
          </w:r>
          <w:r w:rsidRPr="00AD0BFE">
            <w:rPr>
              <w:rFonts w:ascii="Palatino Linotype" w:eastAsia="Palatino Linotype" w:hAnsi="Palatino Linotype" w:cs="Palatino Linotype"/>
              <w:b/>
              <w:color w:val="000000" w:themeColor="text1"/>
              <w:sz w:val="22"/>
              <w:szCs w:val="22"/>
            </w:rPr>
            <w:t>/INFOEM/IP/RR/2025</w:t>
          </w:r>
        </w:p>
      </w:tc>
    </w:tr>
    <w:tr w:rsidR="000917B1" w14:paraId="625B5BC5" w14:textId="77777777">
      <w:trPr>
        <w:trHeight w:val="228"/>
      </w:trPr>
      <w:tc>
        <w:tcPr>
          <w:tcW w:w="2489" w:type="dxa"/>
          <w:shd w:val="clear" w:color="auto" w:fill="auto"/>
          <w:vAlign w:val="center"/>
        </w:tcPr>
        <w:p w14:paraId="18DDCAF9" w14:textId="77777777" w:rsidR="000917B1" w:rsidRDefault="00091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3B37C236" w:rsidR="000917B1" w:rsidRDefault="000917B1" w:rsidP="008279BF">
          <w:pPr>
            <w:ind w:left="-45" w:right="1586"/>
            <w:jc w:val="both"/>
            <w:rPr>
              <w:rFonts w:ascii="Palatino Linotype" w:eastAsia="Palatino Linotype" w:hAnsi="Palatino Linotype" w:cs="Palatino Linotype"/>
              <w:b/>
              <w:sz w:val="22"/>
              <w:szCs w:val="22"/>
            </w:rPr>
          </w:pPr>
          <w:r w:rsidRPr="008A53C6">
            <w:rPr>
              <w:rFonts w:ascii="Palatino Linotype" w:eastAsia="Palatino Linotype" w:hAnsi="Palatino Linotype" w:cs="Palatino Linotype"/>
              <w:b/>
              <w:bCs/>
              <w:sz w:val="22"/>
              <w:szCs w:val="22"/>
            </w:rPr>
            <w:t>Ayuntamiento de Zinacantepec</w:t>
          </w:r>
        </w:p>
      </w:tc>
    </w:tr>
    <w:tr w:rsidR="000917B1" w14:paraId="5A94D834" w14:textId="77777777">
      <w:tc>
        <w:tcPr>
          <w:tcW w:w="2489" w:type="dxa"/>
          <w:shd w:val="clear" w:color="auto" w:fill="auto"/>
          <w:vAlign w:val="center"/>
        </w:tcPr>
        <w:p w14:paraId="65DC8F86" w14:textId="77777777" w:rsidR="000917B1" w:rsidRDefault="000917B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0917B1" w:rsidRDefault="000917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0917B1" w:rsidRDefault="000917B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0917B1" w:rsidRDefault="000917B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0917B1" w14:paraId="626C0E2F" w14:textId="77777777">
      <w:tc>
        <w:tcPr>
          <w:tcW w:w="2551" w:type="dxa"/>
          <w:shd w:val="clear" w:color="auto" w:fill="auto"/>
          <w:vAlign w:val="center"/>
        </w:tcPr>
        <w:p w14:paraId="588E5159" w14:textId="77777777" w:rsidR="000917B1" w:rsidRDefault="00091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5F77A0B7" w:rsidR="000917B1" w:rsidRDefault="000917B1" w:rsidP="00B653A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13034/INFOEM/IP/RR/2025</w:t>
          </w:r>
        </w:p>
      </w:tc>
    </w:tr>
    <w:tr w:rsidR="000917B1" w14:paraId="600191AD" w14:textId="77777777">
      <w:trPr>
        <w:trHeight w:val="130"/>
      </w:trPr>
      <w:tc>
        <w:tcPr>
          <w:tcW w:w="2551" w:type="dxa"/>
          <w:shd w:val="clear" w:color="auto" w:fill="auto"/>
          <w:vAlign w:val="center"/>
        </w:tcPr>
        <w:p w14:paraId="66691596" w14:textId="77777777" w:rsidR="000917B1" w:rsidRDefault="00091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4345975" w:rsidR="000917B1" w:rsidRDefault="000917B1">
          <w:pPr>
            <w:ind w:left="-45" w:right="1444"/>
            <w:jc w:val="both"/>
            <w:rPr>
              <w:rFonts w:ascii="Palatino Linotype" w:eastAsia="Palatino Linotype" w:hAnsi="Palatino Linotype" w:cs="Palatino Linotype"/>
              <w:b/>
              <w:sz w:val="22"/>
              <w:szCs w:val="22"/>
            </w:rPr>
          </w:pPr>
        </w:p>
      </w:tc>
    </w:tr>
    <w:tr w:rsidR="000917B1" w14:paraId="68112254" w14:textId="77777777">
      <w:trPr>
        <w:trHeight w:val="228"/>
      </w:trPr>
      <w:tc>
        <w:tcPr>
          <w:tcW w:w="2551" w:type="dxa"/>
          <w:shd w:val="clear" w:color="auto" w:fill="auto"/>
          <w:vAlign w:val="center"/>
        </w:tcPr>
        <w:p w14:paraId="373E7A5B" w14:textId="77777777" w:rsidR="000917B1" w:rsidRDefault="00091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305C1374" w:rsidR="000917B1" w:rsidRDefault="000917B1" w:rsidP="009E4671">
          <w:pPr>
            <w:ind w:left="-45" w:right="1586"/>
            <w:jc w:val="both"/>
            <w:rPr>
              <w:rFonts w:ascii="Palatino Linotype" w:eastAsia="Palatino Linotype" w:hAnsi="Palatino Linotype" w:cs="Palatino Linotype"/>
              <w:b/>
              <w:sz w:val="22"/>
              <w:szCs w:val="22"/>
            </w:rPr>
          </w:pPr>
          <w:r w:rsidRPr="008A53C6">
            <w:rPr>
              <w:rFonts w:ascii="Palatino Linotype" w:eastAsia="Palatino Linotype" w:hAnsi="Palatino Linotype" w:cs="Palatino Linotype"/>
              <w:b/>
              <w:bCs/>
              <w:sz w:val="22"/>
              <w:szCs w:val="22"/>
            </w:rPr>
            <w:t>Ayuntamiento de Zinacantepec</w:t>
          </w:r>
        </w:p>
      </w:tc>
    </w:tr>
    <w:tr w:rsidR="000917B1" w14:paraId="38DC658C" w14:textId="77777777">
      <w:tc>
        <w:tcPr>
          <w:tcW w:w="2551" w:type="dxa"/>
          <w:shd w:val="clear" w:color="auto" w:fill="auto"/>
          <w:vAlign w:val="center"/>
        </w:tcPr>
        <w:p w14:paraId="745EE03B" w14:textId="77777777" w:rsidR="000917B1" w:rsidRDefault="000917B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0917B1" w:rsidRDefault="000917B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0917B1" w:rsidRDefault="000917B1">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0917B1" w:rsidRDefault="000917B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920"/>
    <w:multiLevelType w:val="hybridMultilevel"/>
    <w:tmpl w:val="856281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552F1"/>
    <w:multiLevelType w:val="hybridMultilevel"/>
    <w:tmpl w:val="8A64B0F6"/>
    <w:lvl w:ilvl="0" w:tplc="764CD6B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575DB"/>
    <w:multiLevelType w:val="multilevel"/>
    <w:tmpl w:val="2D6A946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99820A6"/>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7464778"/>
    <w:multiLevelType w:val="hybridMultilevel"/>
    <w:tmpl w:val="02E0AA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E74372E"/>
    <w:multiLevelType w:val="hybridMultilevel"/>
    <w:tmpl w:val="12908C24"/>
    <w:lvl w:ilvl="0" w:tplc="DFA67864">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54557AAD"/>
    <w:multiLevelType w:val="hybridMultilevel"/>
    <w:tmpl w:val="116CC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F12CF1"/>
    <w:multiLevelType w:val="hybridMultilevel"/>
    <w:tmpl w:val="95069A78"/>
    <w:lvl w:ilvl="0" w:tplc="764CD6B6">
      <w:start w:val="2"/>
      <w:numFmt w:val="bullet"/>
      <w:lvlText w:val=""/>
      <w:lvlJc w:val="left"/>
      <w:pPr>
        <w:ind w:left="720" w:hanging="360"/>
      </w:pPr>
      <w:rPr>
        <w:rFonts w:ascii="Symbol" w:eastAsia="Palatino Linotype" w:hAnsi="Symbol"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0"/>
  </w:num>
  <w:num w:numId="5">
    <w:abstractNumId w:val="8"/>
  </w:num>
  <w:num w:numId="6">
    <w:abstractNumId w:val="0"/>
  </w:num>
  <w:num w:numId="7">
    <w:abstractNumId w:val="7"/>
  </w:num>
  <w:num w:numId="8">
    <w:abstractNumId w:val="9"/>
  </w:num>
  <w:num w:numId="9">
    <w:abstractNumId w:val="4"/>
  </w:num>
  <w:num w:numId="10">
    <w:abstractNumId w:val="6"/>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24AC"/>
    <w:rsid w:val="0001513E"/>
    <w:rsid w:val="00024AF6"/>
    <w:rsid w:val="0002687C"/>
    <w:rsid w:val="00030053"/>
    <w:rsid w:val="00031214"/>
    <w:rsid w:val="00036313"/>
    <w:rsid w:val="000421B6"/>
    <w:rsid w:val="00045AA6"/>
    <w:rsid w:val="0005005A"/>
    <w:rsid w:val="0005165A"/>
    <w:rsid w:val="000550E5"/>
    <w:rsid w:val="0008100A"/>
    <w:rsid w:val="00083AB3"/>
    <w:rsid w:val="00086FD5"/>
    <w:rsid w:val="000917B1"/>
    <w:rsid w:val="00097DB7"/>
    <w:rsid w:val="000A2FD6"/>
    <w:rsid w:val="000A3BFD"/>
    <w:rsid w:val="000A7763"/>
    <w:rsid w:val="000B0012"/>
    <w:rsid w:val="000C4823"/>
    <w:rsid w:val="000D7A87"/>
    <w:rsid w:val="000E4495"/>
    <w:rsid w:val="000E5E7B"/>
    <w:rsid w:val="000F3EA7"/>
    <w:rsid w:val="000F3F1A"/>
    <w:rsid w:val="000F6EFA"/>
    <w:rsid w:val="001015A6"/>
    <w:rsid w:val="00102B0F"/>
    <w:rsid w:val="00104391"/>
    <w:rsid w:val="00113B92"/>
    <w:rsid w:val="0011437B"/>
    <w:rsid w:val="00117BD3"/>
    <w:rsid w:val="0012216B"/>
    <w:rsid w:val="001226FF"/>
    <w:rsid w:val="00123659"/>
    <w:rsid w:val="00124DCE"/>
    <w:rsid w:val="00131C5B"/>
    <w:rsid w:val="001416D3"/>
    <w:rsid w:val="00142D48"/>
    <w:rsid w:val="001454E9"/>
    <w:rsid w:val="001528AE"/>
    <w:rsid w:val="00160785"/>
    <w:rsid w:val="00161061"/>
    <w:rsid w:val="0016332F"/>
    <w:rsid w:val="00164B97"/>
    <w:rsid w:val="0016688D"/>
    <w:rsid w:val="00167752"/>
    <w:rsid w:val="00172519"/>
    <w:rsid w:val="00190E87"/>
    <w:rsid w:val="00191006"/>
    <w:rsid w:val="001B4F9C"/>
    <w:rsid w:val="001B55EA"/>
    <w:rsid w:val="001B7703"/>
    <w:rsid w:val="001C0695"/>
    <w:rsid w:val="001C2F8A"/>
    <w:rsid w:val="001C3928"/>
    <w:rsid w:val="001D55E4"/>
    <w:rsid w:val="001E0B78"/>
    <w:rsid w:val="001E141A"/>
    <w:rsid w:val="001E1B7C"/>
    <w:rsid w:val="001E5BE2"/>
    <w:rsid w:val="001F5948"/>
    <w:rsid w:val="002033C3"/>
    <w:rsid w:val="00207647"/>
    <w:rsid w:val="00207F9D"/>
    <w:rsid w:val="0021100A"/>
    <w:rsid w:val="002129EF"/>
    <w:rsid w:val="002133D6"/>
    <w:rsid w:val="00222F00"/>
    <w:rsid w:val="002272D8"/>
    <w:rsid w:val="00232509"/>
    <w:rsid w:val="0023481C"/>
    <w:rsid w:val="00235555"/>
    <w:rsid w:val="002372DB"/>
    <w:rsid w:val="002425BC"/>
    <w:rsid w:val="0024281D"/>
    <w:rsid w:val="00243D88"/>
    <w:rsid w:val="0024432B"/>
    <w:rsid w:val="00245190"/>
    <w:rsid w:val="002500B2"/>
    <w:rsid w:val="00251B80"/>
    <w:rsid w:val="00254724"/>
    <w:rsid w:val="00271266"/>
    <w:rsid w:val="0028208A"/>
    <w:rsid w:val="0028295D"/>
    <w:rsid w:val="002840DC"/>
    <w:rsid w:val="00290585"/>
    <w:rsid w:val="00297C81"/>
    <w:rsid w:val="002A2BA9"/>
    <w:rsid w:val="002B03D6"/>
    <w:rsid w:val="002B2287"/>
    <w:rsid w:val="002B3C9C"/>
    <w:rsid w:val="002B5182"/>
    <w:rsid w:val="002B6843"/>
    <w:rsid w:val="002C029A"/>
    <w:rsid w:val="002C33E7"/>
    <w:rsid w:val="002D03D2"/>
    <w:rsid w:val="002D13B6"/>
    <w:rsid w:val="002E02CC"/>
    <w:rsid w:val="002E6A40"/>
    <w:rsid w:val="00315A9F"/>
    <w:rsid w:val="00315AC1"/>
    <w:rsid w:val="0031792E"/>
    <w:rsid w:val="00317A26"/>
    <w:rsid w:val="00320669"/>
    <w:rsid w:val="0032148E"/>
    <w:rsid w:val="003232E0"/>
    <w:rsid w:val="003234D3"/>
    <w:rsid w:val="00326383"/>
    <w:rsid w:val="00326509"/>
    <w:rsid w:val="00331E90"/>
    <w:rsid w:val="00333A75"/>
    <w:rsid w:val="00337C02"/>
    <w:rsid w:val="003477DE"/>
    <w:rsid w:val="003505C0"/>
    <w:rsid w:val="003525EB"/>
    <w:rsid w:val="00352E0E"/>
    <w:rsid w:val="00354BAE"/>
    <w:rsid w:val="0035797E"/>
    <w:rsid w:val="00365DC1"/>
    <w:rsid w:val="00366B0E"/>
    <w:rsid w:val="00371A65"/>
    <w:rsid w:val="00375373"/>
    <w:rsid w:val="00375A51"/>
    <w:rsid w:val="00376561"/>
    <w:rsid w:val="00386B51"/>
    <w:rsid w:val="00390D4B"/>
    <w:rsid w:val="003911E0"/>
    <w:rsid w:val="003926CA"/>
    <w:rsid w:val="00392E66"/>
    <w:rsid w:val="00395B88"/>
    <w:rsid w:val="00395E7A"/>
    <w:rsid w:val="003C3BA5"/>
    <w:rsid w:val="003C3D32"/>
    <w:rsid w:val="003C5976"/>
    <w:rsid w:val="003C6BE6"/>
    <w:rsid w:val="003C77E9"/>
    <w:rsid w:val="003D0845"/>
    <w:rsid w:val="003D413B"/>
    <w:rsid w:val="003D640F"/>
    <w:rsid w:val="003E6F40"/>
    <w:rsid w:val="003F0A9C"/>
    <w:rsid w:val="003F126A"/>
    <w:rsid w:val="003F70DC"/>
    <w:rsid w:val="00405D29"/>
    <w:rsid w:val="00415225"/>
    <w:rsid w:val="00416A7D"/>
    <w:rsid w:val="00417D71"/>
    <w:rsid w:val="00432A40"/>
    <w:rsid w:val="00434AF3"/>
    <w:rsid w:val="0044354A"/>
    <w:rsid w:val="00450912"/>
    <w:rsid w:val="00455765"/>
    <w:rsid w:val="004720EA"/>
    <w:rsid w:val="0049022B"/>
    <w:rsid w:val="004A3976"/>
    <w:rsid w:val="004A3E71"/>
    <w:rsid w:val="004A5568"/>
    <w:rsid w:val="004B63F5"/>
    <w:rsid w:val="004B6E8D"/>
    <w:rsid w:val="004C0BC8"/>
    <w:rsid w:val="004C3881"/>
    <w:rsid w:val="004C4DBA"/>
    <w:rsid w:val="004C74A9"/>
    <w:rsid w:val="004D04CE"/>
    <w:rsid w:val="004D706F"/>
    <w:rsid w:val="004E1B00"/>
    <w:rsid w:val="004E6B75"/>
    <w:rsid w:val="004F4575"/>
    <w:rsid w:val="004F5310"/>
    <w:rsid w:val="00527C07"/>
    <w:rsid w:val="0053297C"/>
    <w:rsid w:val="00534223"/>
    <w:rsid w:val="00536E29"/>
    <w:rsid w:val="00546763"/>
    <w:rsid w:val="00551C8B"/>
    <w:rsid w:val="0056015E"/>
    <w:rsid w:val="00563CA3"/>
    <w:rsid w:val="00564362"/>
    <w:rsid w:val="00566025"/>
    <w:rsid w:val="005663DE"/>
    <w:rsid w:val="00566EB9"/>
    <w:rsid w:val="005676DB"/>
    <w:rsid w:val="00573E0B"/>
    <w:rsid w:val="00590C08"/>
    <w:rsid w:val="00594C6D"/>
    <w:rsid w:val="00594ECF"/>
    <w:rsid w:val="005A2975"/>
    <w:rsid w:val="005A3763"/>
    <w:rsid w:val="005B6A93"/>
    <w:rsid w:val="005B7414"/>
    <w:rsid w:val="005C593F"/>
    <w:rsid w:val="005C5D8F"/>
    <w:rsid w:val="005C6922"/>
    <w:rsid w:val="005D2BC9"/>
    <w:rsid w:val="005D32D1"/>
    <w:rsid w:val="005D49DE"/>
    <w:rsid w:val="005D6FD9"/>
    <w:rsid w:val="005D7212"/>
    <w:rsid w:val="005D733D"/>
    <w:rsid w:val="005E5293"/>
    <w:rsid w:val="005E5CA3"/>
    <w:rsid w:val="005F4F85"/>
    <w:rsid w:val="00605D9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24C9"/>
    <w:rsid w:val="00665AE4"/>
    <w:rsid w:val="0067075F"/>
    <w:rsid w:val="00672A19"/>
    <w:rsid w:val="006771CB"/>
    <w:rsid w:val="0067755B"/>
    <w:rsid w:val="00683D27"/>
    <w:rsid w:val="006910D6"/>
    <w:rsid w:val="0069230B"/>
    <w:rsid w:val="00695E2A"/>
    <w:rsid w:val="006A03C7"/>
    <w:rsid w:val="006A6A26"/>
    <w:rsid w:val="006B26CC"/>
    <w:rsid w:val="006B5FF8"/>
    <w:rsid w:val="006C0C4B"/>
    <w:rsid w:val="006C2BCC"/>
    <w:rsid w:val="006D06C4"/>
    <w:rsid w:val="006D36ED"/>
    <w:rsid w:val="006D463F"/>
    <w:rsid w:val="006D4B8E"/>
    <w:rsid w:val="006E13E9"/>
    <w:rsid w:val="006E2B68"/>
    <w:rsid w:val="006F22AE"/>
    <w:rsid w:val="006F6820"/>
    <w:rsid w:val="006F7A2A"/>
    <w:rsid w:val="00707279"/>
    <w:rsid w:val="00711F18"/>
    <w:rsid w:val="00715193"/>
    <w:rsid w:val="007152F6"/>
    <w:rsid w:val="00721BBC"/>
    <w:rsid w:val="00725166"/>
    <w:rsid w:val="007274D4"/>
    <w:rsid w:val="00730B78"/>
    <w:rsid w:val="00731FE8"/>
    <w:rsid w:val="00732231"/>
    <w:rsid w:val="007334B0"/>
    <w:rsid w:val="00735FBC"/>
    <w:rsid w:val="00736C21"/>
    <w:rsid w:val="007371FE"/>
    <w:rsid w:val="00750102"/>
    <w:rsid w:val="007552ED"/>
    <w:rsid w:val="00790EBB"/>
    <w:rsid w:val="00796322"/>
    <w:rsid w:val="007A2EB2"/>
    <w:rsid w:val="007B451C"/>
    <w:rsid w:val="007B6593"/>
    <w:rsid w:val="007C42F7"/>
    <w:rsid w:val="007D1010"/>
    <w:rsid w:val="007E23D2"/>
    <w:rsid w:val="007E628C"/>
    <w:rsid w:val="007E739F"/>
    <w:rsid w:val="007F1130"/>
    <w:rsid w:val="007F34F0"/>
    <w:rsid w:val="007F60A0"/>
    <w:rsid w:val="00800D27"/>
    <w:rsid w:val="00802826"/>
    <w:rsid w:val="00803341"/>
    <w:rsid w:val="00820873"/>
    <w:rsid w:val="00820E6B"/>
    <w:rsid w:val="008218D8"/>
    <w:rsid w:val="00824BA5"/>
    <w:rsid w:val="0082575D"/>
    <w:rsid w:val="00825E8B"/>
    <w:rsid w:val="008268AF"/>
    <w:rsid w:val="008279BF"/>
    <w:rsid w:val="00835868"/>
    <w:rsid w:val="0083720C"/>
    <w:rsid w:val="0084450D"/>
    <w:rsid w:val="00845E7C"/>
    <w:rsid w:val="008476BD"/>
    <w:rsid w:val="008504EC"/>
    <w:rsid w:val="00851CF1"/>
    <w:rsid w:val="00855AB9"/>
    <w:rsid w:val="00863EFE"/>
    <w:rsid w:val="00865D38"/>
    <w:rsid w:val="008740C3"/>
    <w:rsid w:val="008757F2"/>
    <w:rsid w:val="008759A0"/>
    <w:rsid w:val="008823E6"/>
    <w:rsid w:val="00882BEE"/>
    <w:rsid w:val="00892371"/>
    <w:rsid w:val="00895202"/>
    <w:rsid w:val="00897647"/>
    <w:rsid w:val="008A0AD5"/>
    <w:rsid w:val="008A53C6"/>
    <w:rsid w:val="008B099C"/>
    <w:rsid w:val="008B3282"/>
    <w:rsid w:val="008B3920"/>
    <w:rsid w:val="008B6730"/>
    <w:rsid w:val="008C4074"/>
    <w:rsid w:val="008C4D5B"/>
    <w:rsid w:val="008C542E"/>
    <w:rsid w:val="008D206E"/>
    <w:rsid w:val="008D54FB"/>
    <w:rsid w:val="008E40E3"/>
    <w:rsid w:val="008F3BE3"/>
    <w:rsid w:val="008F3DCE"/>
    <w:rsid w:val="00910D56"/>
    <w:rsid w:val="009136E3"/>
    <w:rsid w:val="009143AF"/>
    <w:rsid w:val="00921882"/>
    <w:rsid w:val="00924809"/>
    <w:rsid w:val="00924E17"/>
    <w:rsid w:val="0092541D"/>
    <w:rsid w:val="0093081E"/>
    <w:rsid w:val="00932A0B"/>
    <w:rsid w:val="00934360"/>
    <w:rsid w:val="00944282"/>
    <w:rsid w:val="00945284"/>
    <w:rsid w:val="00945AD9"/>
    <w:rsid w:val="00946911"/>
    <w:rsid w:val="00947CDB"/>
    <w:rsid w:val="00957EFF"/>
    <w:rsid w:val="00960EB2"/>
    <w:rsid w:val="0096110A"/>
    <w:rsid w:val="00962787"/>
    <w:rsid w:val="0096349E"/>
    <w:rsid w:val="009634BD"/>
    <w:rsid w:val="009752F5"/>
    <w:rsid w:val="00975927"/>
    <w:rsid w:val="00983228"/>
    <w:rsid w:val="0098416C"/>
    <w:rsid w:val="009878C8"/>
    <w:rsid w:val="00987E41"/>
    <w:rsid w:val="009938E3"/>
    <w:rsid w:val="009A087F"/>
    <w:rsid w:val="009B206F"/>
    <w:rsid w:val="009B2156"/>
    <w:rsid w:val="009C5EA5"/>
    <w:rsid w:val="009C66A6"/>
    <w:rsid w:val="009D3742"/>
    <w:rsid w:val="009D4840"/>
    <w:rsid w:val="009D48FB"/>
    <w:rsid w:val="009D6C2F"/>
    <w:rsid w:val="009E18E2"/>
    <w:rsid w:val="009E4671"/>
    <w:rsid w:val="009E53BF"/>
    <w:rsid w:val="009E5819"/>
    <w:rsid w:val="009F0A60"/>
    <w:rsid w:val="009F0B5F"/>
    <w:rsid w:val="009F43E4"/>
    <w:rsid w:val="009F69D4"/>
    <w:rsid w:val="009F6A7A"/>
    <w:rsid w:val="009F75C9"/>
    <w:rsid w:val="00A02F20"/>
    <w:rsid w:val="00A0679C"/>
    <w:rsid w:val="00A107AD"/>
    <w:rsid w:val="00A2626A"/>
    <w:rsid w:val="00A26EA7"/>
    <w:rsid w:val="00A42335"/>
    <w:rsid w:val="00A45362"/>
    <w:rsid w:val="00A47D43"/>
    <w:rsid w:val="00A5656A"/>
    <w:rsid w:val="00A57E85"/>
    <w:rsid w:val="00A64138"/>
    <w:rsid w:val="00A65C1E"/>
    <w:rsid w:val="00A7414A"/>
    <w:rsid w:val="00A76DB3"/>
    <w:rsid w:val="00A80C4E"/>
    <w:rsid w:val="00A84BDD"/>
    <w:rsid w:val="00A957A4"/>
    <w:rsid w:val="00A968BE"/>
    <w:rsid w:val="00A969A4"/>
    <w:rsid w:val="00A97EE0"/>
    <w:rsid w:val="00AA0C85"/>
    <w:rsid w:val="00AA0DF6"/>
    <w:rsid w:val="00AA58D2"/>
    <w:rsid w:val="00AA72A1"/>
    <w:rsid w:val="00AB549A"/>
    <w:rsid w:val="00AB6BFB"/>
    <w:rsid w:val="00AC0390"/>
    <w:rsid w:val="00AC0B07"/>
    <w:rsid w:val="00AC7527"/>
    <w:rsid w:val="00AD0BFE"/>
    <w:rsid w:val="00AE2C9B"/>
    <w:rsid w:val="00AE3979"/>
    <w:rsid w:val="00AE4B3A"/>
    <w:rsid w:val="00AF5C65"/>
    <w:rsid w:val="00B018E9"/>
    <w:rsid w:val="00B06031"/>
    <w:rsid w:val="00B06F4A"/>
    <w:rsid w:val="00B12565"/>
    <w:rsid w:val="00B20F68"/>
    <w:rsid w:val="00B253BE"/>
    <w:rsid w:val="00B3186B"/>
    <w:rsid w:val="00B36420"/>
    <w:rsid w:val="00B44821"/>
    <w:rsid w:val="00B54965"/>
    <w:rsid w:val="00B60ED0"/>
    <w:rsid w:val="00B62FB1"/>
    <w:rsid w:val="00B64642"/>
    <w:rsid w:val="00B653A7"/>
    <w:rsid w:val="00B703F6"/>
    <w:rsid w:val="00B7138F"/>
    <w:rsid w:val="00B7233F"/>
    <w:rsid w:val="00B73893"/>
    <w:rsid w:val="00B800C2"/>
    <w:rsid w:val="00B86C67"/>
    <w:rsid w:val="00B87C9A"/>
    <w:rsid w:val="00B90A60"/>
    <w:rsid w:val="00B91B04"/>
    <w:rsid w:val="00B93E48"/>
    <w:rsid w:val="00BA6B91"/>
    <w:rsid w:val="00BA6CBC"/>
    <w:rsid w:val="00BB0D0D"/>
    <w:rsid w:val="00BC0D1A"/>
    <w:rsid w:val="00BC3742"/>
    <w:rsid w:val="00BC37C5"/>
    <w:rsid w:val="00BD0CA9"/>
    <w:rsid w:val="00BD277A"/>
    <w:rsid w:val="00BE044C"/>
    <w:rsid w:val="00BE5F29"/>
    <w:rsid w:val="00BF3089"/>
    <w:rsid w:val="00BF7ABA"/>
    <w:rsid w:val="00C05414"/>
    <w:rsid w:val="00C11B14"/>
    <w:rsid w:val="00C16D27"/>
    <w:rsid w:val="00C17684"/>
    <w:rsid w:val="00C17968"/>
    <w:rsid w:val="00C23064"/>
    <w:rsid w:val="00C26437"/>
    <w:rsid w:val="00C30DDF"/>
    <w:rsid w:val="00C37545"/>
    <w:rsid w:val="00C43B5F"/>
    <w:rsid w:val="00C47888"/>
    <w:rsid w:val="00C501F7"/>
    <w:rsid w:val="00C50EAF"/>
    <w:rsid w:val="00C51E1C"/>
    <w:rsid w:val="00C534A8"/>
    <w:rsid w:val="00C54363"/>
    <w:rsid w:val="00C62E60"/>
    <w:rsid w:val="00C639A7"/>
    <w:rsid w:val="00C64215"/>
    <w:rsid w:val="00C70954"/>
    <w:rsid w:val="00C72EBA"/>
    <w:rsid w:val="00C73E96"/>
    <w:rsid w:val="00C776AC"/>
    <w:rsid w:val="00C82B0D"/>
    <w:rsid w:val="00C86837"/>
    <w:rsid w:val="00C97375"/>
    <w:rsid w:val="00C97E9F"/>
    <w:rsid w:val="00CA72CB"/>
    <w:rsid w:val="00CB2CB6"/>
    <w:rsid w:val="00CC2930"/>
    <w:rsid w:val="00CC3F4A"/>
    <w:rsid w:val="00CD0D49"/>
    <w:rsid w:val="00CD118F"/>
    <w:rsid w:val="00CE0B11"/>
    <w:rsid w:val="00CE150D"/>
    <w:rsid w:val="00CE24FC"/>
    <w:rsid w:val="00CE3862"/>
    <w:rsid w:val="00CF3D24"/>
    <w:rsid w:val="00CF64D1"/>
    <w:rsid w:val="00CF6D16"/>
    <w:rsid w:val="00CF7C9E"/>
    <w:rsid w:val="00CF7F82"/>
    <w:rsid w:val="00D01C02"/>
    <w:rsid w:val="00D2404A"/>
    <w:rsid w:val="00D340AD"/>
    <w:rsid w:val="00D34850"/>
    <w:rsid w:val="00D41CCE"/>
    <w:rsid w:val="00D42724"/>
    <w:rsid w:val="00D42F35"/>
    <w:rsid w:val="00D434B1"/>
    <w:rsid w:val="00D441A8"/>
    <w:rsid w:val="00D470D8"/>
    <w:rsid w:val="00D52C6F"/>
    <w:rsid w:val="00D571D8"/>
    <w:rsid w:val="00D62E1F"/>
    <w:rsid w:val="00D65BC2"/>
    <w:rsid w:val="00D6615E"/>
    <w:rsid w:val="00D75270"/>
    <w:rsid w:val="00D84445"/>
    <w:rsid w:val="00D84E0A"/>
    <w:rsid w:val="00D90F2D"/>
    <w:rsid w:val="00D936D3"/>
    <w:rsid w:val="00D94197"/>
    <w:rsid w:val="00DA3DE8"/>
    <w:rsid w:val="00DA527A"/>
    <w:rsid w:val="00DA59BA"/>
    <w:rsid w:val="00DB2665"/>
    <w:rsid w:val="00DB61F5"/>
    <w:rsid w:val="00DB7E9A"/>
    <w:rsid w:val="00DC52FD"/>
    <w:rsid w:val="00DD1B1D"/>
    <w:rsid w:val="00DD34A3"/>
    <w:rsid w:val="00DD485C"/>
    <w:rsid w:val="00DE7719"/>
    <w:rsid w:val="00DF27C3"/>
    <w:rsid w:val="00DF610F"/>
    <w:rsid w:val="00DF6AE8"/>
    <w:rsid w:val="00E05AA4"/>
    <w:rsid w:val="00E11953"/>
    <w:rsid w:val="00E14A71"/>
    <w:rsid w:val="00E3409C"/>
    <w:rsid w:val="00E42C18"/>
    <w:rsid w:val="00E46813"/>
    <w:rsid w:val="00E527D3"/>
    <w:rsid w:val="00E65C37"/>
    <w:rsid w:val="00E663D1"/>
    <w:rsid w:val="00E665D3"/>
    <w:rsid w:val="00E67A6B"/>
    <w:rsid w:val="00E712CE"/>
    <w:rsid w:val="00E712F5"/>
    <w:rsid w:val="00E724AC"/>
    <w:rsid w:val="00E763EF"/>
    <w:rsid w:val="00EA2CA0"/>
    <w:rsid w:val="00EB04D8"/>
    <w:rsid w:val="00EB4FD6"/>
    <w:rsid w:val="00EC141E"/>
    <w:rsid w:val="00EC1A3E"/>
    <w:rsid w:val="00EC36DD"/>
    <w:rsid w:val="00EC59B4"/>
    <w:rsid w:val="00EC5AED"/>
    <w:rsid w:val="00ED3457"/>
    <w:rsid w:val="00EE219C"/>
    <w:rsid w:val="00EE2908"/>
    <w:rsid w:val="00EE2D4F"/>
    <w:rsid w:val="00F03947"/>
    <w:rsid w:val="00F06EB8"/>
    <w:rsid w:val="00F1280C"/>
    <w:rsid w:val="00F2207E"/>
    <w:rsid w:val="00F25D48"/>
    <w:rsid w:val="00F2601E"/>
    <w:rsid w:val="00F30EA6"/>
    <w:rsid w:val="00F34A92"/>
    <w:rsid w:val="00F37DCE"/>
    <w:rsid w:val="00F41E34"/>
    <w:rsid w:val="00F569BD"/>
    <w:rsid w:val="00F6279D"/>
    <w:rsid w:val="00F64EE6"/>
    <w:rsid w:val="00F67B91"/>
    <w:rsid w:val="00F745FF"/>
    <w:rsid w:val="00F75C7A"/>
    <w:rsid w:val="00F823D1"/>
    <w:rsid w:val="00F82499"/>
    <w:rsid w:val="00F832DD"/>
    <w:rsid w:val="00F84A44"/>
    <w:rsid w:val="00F91365"/>
    <w:rsid w:val="00F96D0C"/>
    <w:rsid w:val="00FA5277"/>
    <w:rsid w:val="00FB13C1"/>
    <w:rsid w:val="00FB1B38"/>
    <w:rsid w:val="00FB7F00"/>
    <w:rsid w:val="00FC1505"/>
    <w:rsid w:val="00FC2052"/>
    <w:rsid w:val="00FC73D6"/>
    <w:rsid w:val="00FD01DB"/>
    <w:rsid w:val="00FD093A"/>
    <w:rsid w:val="00FD572F"/>
    <w:rsid w:val="00FD58A8"/>
    <w:rsid w:val="00FF1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39773">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5214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sultatucedul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19854</Words>
  <Characters>109199</Characters>
  <Application>Microsoft Office Word</Application>
  <DocSecurity>0</DocSecurity>
  <Lines>909</Lines>
  <Paragraphs>257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2026-04-10T18:56:00Z</cp:lastPrinted>
  <dcterms:created xsi:type="dcterms:W3CDTF">2026-04-25T03:39:00Z</dcterms:created>
  <dcterms:modified xsi:type="dcterms:W3CDTF">2026-04-25T03:39:00Z</dcterms:modified>
</cp:coreProperties>
</file>