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59168E77" w:rsidR="00532AE4" w:rsidRPr="004A346F"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A346F">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4A346F">
        <w:rPr>
          <w:rFonts w:ascii="Palatino Linotype" w:eastAsia="Palatino Linotype" w:hAnsi="Palatino Linotype" w:cs="Palatino Linotype"/>
          <w:sz w:val="22"/>
          <w:szCs w:val="22"/>
        </w:rPr>
        <w:t xml:space="preserve"> </w:t>
      </w:r>
      <w:r w:rsidRPr="004A346F">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4A346F">
        <w:rPr>
          <w:rFonts w:ascii="Palatino Linotype" w:eastAsia="Palatino Linotype" w:hAnsi="Palatino Linotype" w:cs="Palatino Linotype"/>
          <w:sz w:val="22"/>
          <w:szCs w:val="22"/>
        </w:rPr>
        <w:t>veinti</w:t>
      </w:r>
      <w:r w:rsidR="0049246D" w:rsidRPr="004A346F">
        <w:rPr>
          <w:rFonts w:ascii="Palatino Linotype" w:eastAsia="Palatino Linotype" w:hAnsi="Palatino Linotype" w:cs="Palatino Linotype"/>
          <w:sz w:val="22"/>
          <w:szCs w:val="22"/>
        </w:rPr>
        <w:t xml:space="preserve">ocho </w:t>
      </w:r>
      <w:r w:rsidR="00E55CFA" w:rsidRPr="004A346F">
        <w:rPr>
          <w:rFonts w:ascii="Palatino Linotype" w:eastAsia="Palatino Linotype" w:hAnsi="Palatino Linotype" w:cs="Palatino Linotype"/>
          <w:sz w:val="22"/>
          <w:szCs w:val="22"/>
        </w:rPr>
        <w:t>de enero de dos mil veintiséis</w:t>
      </w:r>
      <w:r w:rsidRPr="004A346F">
        <w:rPr>
          <w:rFonts w:ascii="Palatino Linotype" w:eastAsia="Palatino Linotype" w:hAnsi="Palatino Linotype" w:cs="Palatino Linotype"/>
          <w:sz w:val="22"/>
          <w:szCs w:val="22"/>
        </w:rPr>
        <w:t xml:space="preserve">. </w:t>
      </w:r>
    </w:p>
    <w:p w14:paraId="13FC4B2B" w14:textId="77777777" w:rsidR="00532AE4" w:rsidRPr="004A346F" w:rsidRDefault="00532AE4">
      <w:pPr>
        <w:spacing w:line="360" w:lineRule="auto"/>
        <w:jc w:val="both"/>
        <w:rPr>
          <w:rFonts w:ascii="Palatino Linotype" w:eastAsia="Palatino Linotype" w:hAnsi="Palatino Linotype" w:cs="Palatino Linotype"/>
          <w:b/>
          <w:sz w:val="22"/>
          <w:szCs w:val="22"/>
        </w:rPr>
      </w:pPr>
    </w:p>
    <w:p w14:paraId="50DC799A" w14:textId="52D21882"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b/>
          <w:sz w:val="22"/>
          <w:szCs w:val="22"/>
        </w:rPr>
        <w:t xml:space="preserve">Visto </w:t>
      </w:r>
      <w:r w:rsidRPr="004A346F">
        <w:rPr>
          <w:rFonts w:ascii="Palatino Linotype" w:eastAsia="Palatino Linotype" w:hAnsi="Palatino Linotype" w:cs="Palatino Linotype"/>
          <w:sz w:val="22"/>
          <w:szCs w:val="22"/>
        </w:rPr>
        <w:t xml:space="preserve">el expediente relativo al recurso de revisión </w:t>
      </w:r>
      <w:r w:rsidR="0049246D" w:rsidRPr="004A346F">
        <w:rPr>
          <w:rFonts w:ascii="Palatino Linotype" w:eastAsia="Palatino Linotype" w:hAnsi="Palatino Linotype" w:cs="Palatino Linotype"/>
          <w:b/>
          <w:sz w:val="22"/>
          <w:szCs w:val="22"/>
        </w:rPr>
        <w:t>09099</w:t>
      </w:r>
      <w:r w:rsidRPr="004A346F">
        <w:rPr>
          <w:rFonts w:ascii="Palatino Linotype" w:eastAsia="Palatino Linotype" w:hAnsi="Palatino Linotype" w:cs="Palatino Linotype"/>
          <w:b/>
          <w:sz w:val="22"/>
          <w:szCs w:val="22"/>
        </w:rPr>
        <w:t>/INFOEM/IP/RR/2025</w:t>
      </w:r>
      <w:r w:rsidRPr="004A346F">
        <w:rPr>
          <w:rFonts w:ascii="Palatino Linotype" w:eastAsia="Palatino Linotype" w:hAnsi="Palatino Linotype" w:cs="Palatino Linotype"/>
          <w:sz w:val="22"/>
          <w:szCs w:val="22"/>
        </w:rPr>
        <w:t xml:space="preserve">, </w:t>
      </w:r>
      <w:r w:rsidRPr="004A346F">
        <w:rPr>
          <w:rFonts w:ascii="Palatino Linotype" w:eastAsia="Palatino Linotype" w:hAnsi="Palatino Linotype" w:cs="Palatino Linotype"/>
        </w:rPr>
        <w:t xml:space="preserve">interpuesto </w:t>
      </w:r>
      <w:r w:rsidR="0061438F" w:rsidRPr="004A346F">
        <w:rPr>
          <w:rFonts w:ascii="Palatino Linotype" w:eastAsia="Palatino Linotype" w:hAnsi="Palatino Linotype" w:cs="Palatino Linotype"/>
        </w:rPr>
        <w:t xml:space="preserve">por </w:t>
      </w:r>
      <w:r w:rsidR="0049246D" w:rsidRPr="004A346F">
        <w:rPr>
          <w:rFonts w:ascii="Palatino Linotype" w:eastAsia="Palatino Linotype" w:hAnsi="Palatino Linotype" w:cs="Palatino Linotype"/>
          <w:b/>
        </w:rPr>
        <w:t>un particular que no proporcionó nombre o seudónimo para ser identificado</w:t>
      </w:r>
      <w:r w:rsidRPr="004A346F">
        <w:rPr>
          <w:rFonts w:ascii="Palatino Linotype" w:eastAsia="Palatino Linotype" w:hAnsi="Palatino Linotype" w:cs="Palatino Linotype"/>
          <w:b/>
        </w:rPr>
        <w:t>,</w:t>
      </w:r>
      <w:r w:rsidRPr="004A346F">
        <w:rPr>
          <w:rFonts w:ascii="Palatino Linotype" w:eastAsia="Palatino Linotype" w:hAnsi="Palatino Linotype" w:cs="Palatino Linotype"/>
        </w:rPr>
        <w:t xml:space="preserve"> en lo sucesivo la parte </w:t>
      </w:r>
      <w:r w:rsidRPr="004A346F">
        <w:rPr>
          <w:rFonts w:ascii="Palatino Linotype" w:eastAsia="Palatino Linotype" w:hAnsi="Palatino Linotype" w:cs="Palatino Linotype"/>
          <w:b/>
        </w:rPr>
        <w:t>RECURRENTE</w:t>
      </w:r>
      <w:r w:rsidRPr="004A346F">
        <w:rPr>
          <w:rFonts w:ascii="Palatino Linotype" w:eastAsia="Palatino Linotype" w:hAnsi="Palatino Linotype" w:cs="Palatino Linotype"/>
          <w:b/>
          <w:sz w:val="22"/>
          <w:szCs w:val="22"/>
        </w:rPr>
        <w:t xml:space="preserve">, </w:t>
      </w:r>
      <w:r w:rsidRPr="004A346F">
        <w:rPr>
          <w:rFonts w:ascii="Palatino Linotype" w:eastAsia="Palatino Linotype" w:hAnsi="Palatino Linotype" w:cs="Palatino Linotype"/>
          <w:sz w:val="22"/>
          <w:szCs w:val="22"/>
        </w:rPr>
        <w:t>en contra de la falta de respuesta a la solicitud de acceso a la información con número de folio</w:t>
      </w:r>
      <w:r w:rsidRPr="004A346F">
        <w:rPr>
          <w:rFonts w:ascii="Verdana" w:eastAsia="Verdana" w:hAnsi="Verdana" w:cs="Verdana"/>
          <w:b/>
          <w:sz w:val="22"/>
          <w:szCs w:val="22"/>
        </w:rPr>
        <w:t> </w:t>
      </w:r>
      <w:r w:rsidR="0049246D" w:rsidRPr="004A346F">
        <w:rPr>
          <w:rFonts w:ascii="Palatino Linotype" w:eastAsia="Palatino Linotype" w:hAnsi="Palatino Linotype" w:cs="Palatino Linotype"/>
          <w:b/>
          <w:sz w:val="22"/>
          <w:szCs w:val="22"/>
        </w:rPr>
        <w:t>00015/DIFTEOLOYU/IP/2025</w:t>
      </w:r>
      <w:r w:rsidR="00EF743D" w:rsidRPr="004A346F">
        <w:rPr>
          <w:rFonts w:ascii="Palatino Linotype" w:eastAsia="Palatino Linotype" w:hAnsi="Palatino Linotype" w:cs="Palatino Linotype"/>
          <w:b/>
        </w:rPr>
        <w:t xml:space="preserve">, </w:t>
      </w:r>
      <w:r w:rsidRPr="004A346F">
        <w:rPr>
          <w:rFonts w:ascii="Palatino Linotype" w:eastAsia="Palatino Linotype" w:hAnsi="Palatino Linotype" w:cs="Palatino Linotype"/>
          <w:sz w:val="22"/>
          <w:szCs w:val="22"/>
        </w:rPr>
        <w:t xml:space="preserve">por parte del </w:t>
      </w:r>
      <w:r w:rsidR="0049246D" w:rsidRPr="004A346F">
        <w:rPr>
          <w:rFonts w:ascii="Palatino Linotype" w:eastAsia="Palatino Linotype" w:hAnsi="Palatino Linotype" w:cs="Palatino Linotype"/>
          <w:b/>
          <w:sz w:val="22"/>
          <w:szCs w:val="22"/>
        </w:rPr>
        <w:t>Sistema Municipal para el Desarrollo Integral de la Familia de Teoloyucan</w:t>
      </w:r>
      <w:r w:rsidR="00390FDA" w:rsidRPr="004A346F">
        <w:rPr>
          <w:rFonts w:ascii="Palatino Linotype" w:eastAsia="Palatino Linotype" w:hAnsi="Palatino Linotype" w:cs="Palatino Linotype"/>
          <w:b/>
          <w:sz w:val="22"/>
          <w:szCs w:val="22"/>
        </w:rPr>
        <w:t>,</w:t>
      </w:r>
      <w:r w:rsidRPr="004A346F">
        <w:rPr>
          <w:rFonts w:ascii="Palatino Linotype" w:eastAsia="Palatino Linotype" w:hAnsi="Palatino Linotype" w:cs="Palatino Linotype"/>
          <w:sz w:val="22"/>
          <w:szCs w:val="22"/>
        </w:rPr>
        <w:t xml:space="preserve"> en lo sucesivo el </w:t>
      </w:r>
      <w:r w:rsidRPr="004A346F">
        <w:rPr>
          <w:rFonts w:ascii="Palatino Linotype" w:eastAsia="Palatino Linotype" w:hAnsi="Palatino Linotype" w:cs="Palatino Linotype"/>
          <w:b/>
          <w:sz w:val="22"/>
          <w:szCs w:val="22"/>
        </w:rPr>
        <w:t xml:space="preserve">SUJETO OBLIGADO; </w:t>
      </w:r>
      <w:r w:rsidRPr="004A346F">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4A346F"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A346F">
        <w:rPr>
          <w:rFonts w:ascii="Palatino Linotype" w:eastAsia="Palatino Linotype" w:hAnsi="Palatino Linotype" w:cs="Palatino Linotype"/>
          <w:b/>
          <w:sz w:val="22"/>
          <w:szCs w:val="22"/>
        </w:rPr>
        <w:t>A N T E C E D E N T E S:</w:t>
      </w:r>
    </w:p>
    <w:p w14:paraId="77D7A248" w14:textId="77777777" w:rsidR="00532AE4" w:rsidRPr="004A346F"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59EB17B"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b/>
          <w:sz w:val="22"/>
          <w:szCs w:val="22"/>
        </w:rPr>
        <w:t xml:space="preserve">1. Solicitud de acceso a la información. </w:t>
      </w:r>
      <w:r w:rsidR="00EE5E30" w:rsidRPr="004A346F">
        <w:rPr>
          <w:rFonts w:ascii="Palatino Linotype" w:eastAsia="Palatino Linotype" w:hAnsi="Palatino Linotype" w:cs="Palatino Linotype"/>
          <w:sz w:val="22"/>
          <w:szCs w:val="22"/>
        </w:rPr>
        <w:t xml:space="preserve">Con fecha </w:t>
      </w:r>
      <w:r w:rsidR="008A3ED7" w:rsidRPr="004A346F">
        <w:rPr>
          <w:rFonts w:ascii="Palatino Linotype" w:eastAsia="Palatino Linotype" w:hAnsi="Palatino Linotype" w:cs="Palatino Linotype"/>
          <w:b/>
          <w:sz w:val="22"/>
          <w:szCs w:val="22"/>
        </w:rPr>
        <w:t>trece</w:t>
      </w:r>
      <w:r w:rsidR="0012087F" w:rsidRPr="004A346F">
        <w:rPr>
          <w:rFonts w:ascii="Palatino Linotype" w:eastAsia="Palatino Linotype" w:hAnsi="Palatino Linotype" w:cs="Palatino Linotype"/>
          <w:b/>
          <w:sz w:val="22"/>
          <w:szCs w:val="22"/>
        </w:rPr>
        <w:t xml:space="preserve"> de </w:t>
      </w:r>
      <w:r w:rsidR="0049246D" w:rsidRPr="004A346F">
        <w:rPr>
          <w:rFonts w:ascii="Palatino Linotype" w:eastAsia="Palatino Linotype" w:hAnsi="Palatino Linotype" w:cs="Palatino Linotype"/>
          <w:b/>
          <w:sz w:val="22"/>
          <w:szCs w:val="22"/>
        </w:rPr>
        <w:t xml:space="preserve">abril de dos mil </w:t>
      </w:r>
      <w:r w:rsidRPr="004A346F">
        <w:rPr>
          <w:rFonts w:ascii="Palatino Linotype" w:eastAsia="Palatino Linotype" w:hAnsi="Palatino Linotype" w:cs="Palatino Linotype"/>
          <w:b/>
          <w:sz w:val="22"/>
          <w:szCs w:val="22"/>
        </w:rPr>
        <w:t>veinticinco</w:t>
      </w:r>
      <w:r w:rsidRPr="004A346F">
        <w:rPr>
          <w:rFonts w:ascii="Palatino Linotype" w:eastAsia="Palatino Linotype" w:hAnsi="Palatino Linotype" w:cs="Palatino Linotype"/>
          <w:sz w:val="22"/>
          <w:szCs w:val="22"/>
        </w:rPr>
        <w:t xml:space="preserve">, la parte </w:t>
      </w:r>
      <w:r w:rsidRPr="004A346F">
        <w:rPr>
          <w:rFonts w:ascii="Palatino Linotype" w:eastAsia="Palatino Linotype" w:hAnsi="Palatino Linotype" w:cs="Palatino Linotype"/>
          <w:b/>
          <w:sz w:val="22"/>
          <w:szCs w:val="22"/>
        </w:rPr>
        <w:t xml:space="preserve">RECURRENTE </w:t>
      </w:r>
      <w:r w:rsidRPr="004A346F">
        <w:rPr>
          <w:rFonts w:ascii="Palatino Linotype" w:eastAsia="Palatino Linotype" w:hAnsi="Palatino Linotype" w:cs="Palatino Linotype"/>
          <w:sz w:val="22"/>
          <w:szCs w:val="22"/>
        </w:rPr>
        <w:t xml:space="preserve">formuló a través del Sistema de Acceso a la Información Mexiquense, en adelante </w:t>
      </w:r>
      <w:r w:rsidRPr="004A346F">
        <w:rPr>
          <w:rFonts w:ascii="Palatino Linotype" w:eastAsia="Palatino Linotype" w:hAnsi="Palatino Linotype" w:cs="Palatino Linotype"/>
          <w:b/>
          <w:sz w:val="22"/>
          <w:szCs w:val="22"/>
        </w:rPr>
        <w:t>SAIMEX,</w:t>
      </w:r>
      <w:r w:rsidRPr="004A346F">
        <w:rPr>
          <w:rFonts w:ascii="Palatino Linotype" w:eastAsia="Palatino Linotype" w:hAnsi="Palatino Linotype" w:cs="Palatino Linotype"/>
          <w:sz w:val="22"/>
          <w:szCs w:val="22"/>
        </w:rPr>
        <w:t xml:space="preserve"> solicitud de información al </w:t>
      </w:r>
      <w:r w:rsidRPr="004A346F">
        <w:rPr>
          <w:rFonts w:ascii="Palatino Linotype" w:eastAsia="Palatino Linotype" w:hAnsi="Palatino Linotype" w:cs="Palatino Linotype"/>
          <w:b/>
          <w:sz w:val="22"/>
          <w:szCs w:val="22"/>
        </w:rPr>
        <w:t>SUJETO OBLIGADO</w:t>
      </w:r>
      <w:r w:rsidR="009A3EB5" w:rsidRPr="004A346F">
        <w:rPr>
          <w:rFonts w:ascii="Palatino Linotype" w:eastAsia="Palatino Linotype" w:hAnsi="Palatino Linotype" w:cs="Palatino Linotype"/>
          <w:sz w:val="22"/>
          <w:szCs w:val="22"/>
        </w:rPr>
        <w:t>, sin embargo al corresponder a un día inhábil se tuvo por presentada el día</w:t>
      </w:r>
      <w:r w:rsidR="009A3EB5" w:rsidRPr="004A346F">
        <w:rPr>
          <w:rFonts w:ascii="Palatino Linotype" w:eastAsia="Palatino Linotype" w:hAnsi="Palatino Linotype" w:cs="Palatino Linotype"/>
          <w:b/>
          <w:sz w:val="22"/>
          <w:szCs w:val="22"/>
        </w:rPr>
        <w:t xml:space="preserve"> veintiuno de abril de dos mil veinticinco, </w:t>
      </w:r>
      <w:r w:rsidR="009A3EB5" w:rsidRPr="004A346F">
        <w:rPr>
          <w:rFonts w:ascii="Palatino Linotype" w:eastAsia="Palatino Linotype" w:hAnsi="Palatino Linotype" w:cs="Palatino Linotype"/>
          <w:sz w:val="22"/>
          <w:szCs w:val="22"/>
        </w:rPr>
        <w:t>mediante la cual requirió lo siguiente:</w:t>
      </w:r>
    </w:p>
    <w:p w14:paraId="2A00D1E9" w14:textId="77777777" w:rsidR="00482CD2" w:rsidRPr="004A346F" w:rsidRDefault="00482CD2" w:rsidP="00AB5F77">
      <w:pPr>
        <w:ind w:left="567" w:right="616"/>
        <w:jc w:val="both"/>
        <w:rPr>
          <w:rFonts w:ascii="Palatino Linotype" w:eastAsia="Palatino Linotype" w:hAnsi="Palatino Linotype" w:cs="Palatino Linotype"/>
          <w:i/>
          <w:sz w:val="22"/>
          <w:szCs w:val="22"/>
        </w:rPr>
      </w:pPr>
    </w:p>
    <w:p w14:paraId="0BF34AC3" w14:textId="0DB871E7" w:rsidR="00532AE4" w:rsidRPr="004A346F" w:rsidRDefault="00CD71FB" w:rsidP="0049246D">
      <w:pPr>
        <w:ind w:left="851"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i/>
          <w:sz w:val="22"/>
          <w:szCs w:val="22"/>
        </w:rPr>
        <w:t>“</w:t>
      </w:r>
      <w:r w:rsidR="0049246D" w:rsidRPr="004A346F">
        <w:rPr>
          <w:rFonts w:ascii="Palatino Linotype" w:eastAsia="Palatino Linotype" w:hAnsi="Palatino Linotype" w:cs="Palatino Linotype"/>
          <w:i/>
          <w:sz w:val="22"/>
          <w:szCs w:val="22"/>
        </w:rPr>
        <w:t>Solicito, en versión pública y formato abierto, los documentos donde consten las Condiciones Generales de Trabajo, contratos o convenios que regulen las relaciones laborales del personal de base y de confianza, así como los recursos públicos económicos, en especie o donativos, que sean entregados a los Sindicatos.</w:t>
      </w:r>
      <w:r w:rsidR="00B73D38" w:rsidRPr="004A346F">
        <w:rPr>
          <w:rFonts w:ascii="Palatino Linotype" w:eastAsia="Palatino Linotype" w:hAnsi="Palatino Linotype" w:cs="Palatino Linotype"/>
          <w:i/>
          <w:sz w:val="22"/>
          <w:szCs w:val="22"/>
        </w:rPr>
        <w:t>”</w:t>
      </w:r>
      <w:r w:rsidR="00482CD2" w:rsidRPr="004A346F">
        <w:rPr>
          <w:rFonts w:ascii="Palatino Linotype" w:eastAsia="Palatino Linotype" w:hAnsi="Palatino Linotype" w:cs="Palatino Linotype"/>
          <w:i/>
          <w:sz w:val="22"/>
          <w:szCs w:val="22"/>
        </w:rPr>
        <w:t xml:space="preserve"> </w:t>
      </w:r>
      <w:r w:rsidR="00A76F12" w:rsidRPr="004A346F">
        <w:rPr>
          <w:rFonts w:ascii="Palatino Linotype" w:eastAsia="Palatino Linotype" w:hAnsi="Palatino Linotype" w:cs="Palatino Linotype"/>
          <w:i/>
          <w:sz w:val="22"/>
          <w:szCs w:val="22"/>
        </w:rPr>
        <w:t>(Sic)</w:t>
      </w:r>
    </w:p>
    <w:p w14:paraId="0F87CB2C" w14:textId="77777777" w:rsidR="00532AE4" w:rsidRPr="004A346F"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b/>
          <w:sz w:val="22"/>
          <w:szCs w:val="22"/>
        </w:rPr>
        <w:t xml:space="preserve">Modalidad elegida para la entrega de la información: </w:t>
      </w:r>
      <w:r w:rsidRPr="004A346F">
        <w:rPr>
          <w:rFonts w:ascii="Palatino Linotype" w:eastAsia="Palatino Linotype" w:hAnsi="Palatino Linotype" w:cs="Palatino Linotype"/>
          <w:sz w:val="22"/>
          <w:szCs w:val="22"/>
        </w:rPr>
        <w:t>a través del SAIMEX.</w:t>
      </w:r>
    </w:p>
    <w:p w14:paraId="36A8F811"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4A346F" w:rsidRDefault="00D763D8">
      <w:pPr>
        <w:spacing w:line="360" w:lineRule="auto"/>
        <w:jc w:val="both"/>
        <w:rPr>
          <w:rFonts w:ascii="Palatino Linotype" w:eastAsia="Palatino Linotype" w:hAnsi="Palatino Linotype" w:cs="Palatino Linotype"/>
          <w:b/>
          <w:sz w:val="22"/>
          <w:szCs w:val="22"/>
        </w:rPr>
      </w:pPr>
      <w:r w:rsidRPr="004A346F">
        <w:rPr>
          <w:rFonts w:ascii="Palatino Linotype" w:eastAsia="Palatino Linotype" w:hAnsi="Palatino Linotype" w:cs="Palatino Linotype"/>
          <w:b/>
          <w:sz w:val="22"/>
          <w:szCs w:val="22"/>
        </w:rPr>
        <w:lastRenderedPageBreak/>
        <w:t xml:space="preserve">2. </w:t>
      </w:r>
      <w:r w:rsidR="00A76F12" w:rsidRPr="004A346F">
        <w:rPr>
          <w:rFonts w:ascii="Palatino Linotype" w:eastAsia="Palatino Linotype" w:hAnsi="Palatino Linotype" w:cs="Palatino Linotype"/>
          <w:b/>
          <w:sz w:val="22"/>
          <w:szCs w:val="22"/>
        </w:rPr>
        <w:t xml:space="preserve">Respuesta. </w:t>
      </w:r>
      <w:r w:rsidR="00A76F12" w:rsidRPr="004A346F">
        <w:rPr>
          <w:rFonts w:ascii="Palatino Linotype" w:eastAsia="Palatino Linotype" w:hAnsi="Palatino Linotype" w:cs="Palatino Linotype"/>
          <w:sz w:val="22"/>
          <w:szCs w:val="22"/>
        </w:rPr>
        <w:t xml:space="preserve">El </w:t>
      </w:r>
      <w:r w:rsidR="00A76F12" w:rsidRPr="004A346F">
        <w:rPr>
          <w:rFonts w:ascii="Palatino Linotype" w:eastAsia="Palatino Linotype" w:hAnsi="Palatino Linotype" w:cs="Palatino Linotype"/>
          <w:b/>
          <w:sz w:val="22"/>
          <w:szCs w:val="22"/>
        </w:rPr>
        <w:t xml:space="preserve">SUJETO OBLIGADO </w:t>
      </w:r>
      <w:r w:rsidR="00A76F12" w:rsidRPr="004A346F">
        <w:rPr>
          <w:rFonts w:ascii="Palatino Linotype" w:eastAsia="Palatino Linotype" w:hAnsi="Palatino Linotype" w:cs="Palatino Linotype"/>
          <w:sz w:val="22"/>
          <w:szCs w:val="22"/>
        </w:rPr>
        <w:t xml:space="preserve">fue omiso en proporcionar respuesta. </w:t>
      </w:r>
    </w:p>
    <w:p w14:paraId="66730054"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64E077EC" w14:textId="4ECCA032" w:rsidR="00532AE4" w:rsidRPr="004A346F" w:rsidRDefault="008869C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b/>
          <w:sz w:val="22"/>
          <w:szCs w:val="22"/>
        </w:rPr>
        <w:t>3</w:t>
      </w:r>
      <w:r w:rsidR="00A76F12" w:rsidRPr="004A346F">
        <w:rPr>
          <w:rFonts w:ascii="Palatino Linotype" w:eastAsia="Palatino Linotype" w:hAnsi="Palatino Linotype" w:cs="Palatino Linotype"/>
          <w:b/>
          <w:sz w:val="22"/>
          <w:szCs w:val="22"/>
        </w:rPr>
        <w:t xml:space="preserve">. Interposición del recurso de revisión. </w:t>
      </w:r>
      <w:r w:rsidR="00A76F12" w:rsidRPr="004A346F">
        <w:rPr>
          <w:rFonts w:ascii="Palatino Linotype" w:eastAsia="Palatino Linotype" w:hAnsi="Palatino Linotype" w:cs="Palatino Linotype"/>
          <w:sz w:val="22"/>
          <w:szCs w:val="22"/>
        </w:rPr>
        <w:t xml:space="preserve">Inconforme la parte solicitante con la falta de respuesta del </w:t>
      </w:r>
      <w:r w:rsidR="00A76F12" w:rsidRPr="004A346F">
        <w:rPr>
          <w:rFonts w:ascii="Palatino Linotype" w:eastAsia="Palatino Linotype" w:hAnsi="Palatino Linotype" w:cs="Palatino Linotype"/>
          <w:b/>
          <w:sz w:val="22"/>
          <w:szCs w:val="22"/>
        </w:rPr>
        <w:t>SUJETO OBLIGADO</w:t>
      </w:r>
      <w:r w:rsidR="00A76F12" w:rsidRPr="004A346F">
        <w:rPr>
          <w:rFonts w:ascii="Palatino Linotype" w:eastAsia="Palatino Linotype" w:hAnsi="Palatino Linotype" w:cs="Palatino Linotype"/>
          <w:sz w:val="22"/>
          <w:szCs w:val="22"/>
        </w:rPr>
        <w:t xml:space="preserve">, interpuso recurso de revisión a través del SAIMEX en fecha </w:t>
      </w:r>
      <w:r w:rsidR="0049246D" w:rsidRPr="004A346F">
        <w:rPr>
          <w:rFonts w:ascii="Palatino Linotype" w:eastAsia="Palatino Linotype" w:hAnsi="Palatino Linotype" w:cs="Palatino Linotype"/>
          <w:b/>
          <w:sz w:val="22"/>
          <w:szCs w:val="22"/>
        </w:rPr>
        <w:t>treinta de julio</w:t>
      </w:r>
      <w:r w:rsidR="00A76F12" w:rsidRPr="004A346F">
        <w:rPr>
          <w:rFonts w:ascii="Palatino Linotype" w:eastAsia="Palatino Linotype" w:hAnsi="Palatino Linotype" w:cs="Palatino Linotype"/>
          <w:b/>
          <w:sz w:val="22"/>
          <w:szCs w:val="22"/>
        </w:rPr>
        <w:t xml:space="preserve"> de dos mil veinticinco</w:t>
      </w:r>
      <w:r w:rsidR="00A76F12" w:rsidRPr="004A346F">
        <w:rPr>
          <w:rFonts w:ascii="Palatino Linotype" w:eastAsia="Palatino Linotype" w:hAnsi="Palatino Linotype" w:cs="Palatino Linotype"/>
          <w:sz w:val="22"/>
          <w:szCs w:val="22"/>
        </w:rPr>
        <w:t>, expresando lo siguiente:</w:t>
      </w:r>
    </w:p>
    <w:p w14:paraId="126577AC"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59ACBA47" w14:textId="680D5D3D" w:rsidR="00532AE4" w:rsidRPr="004A346F" w:rsidRDefault="00A76F12" w:rsidP="009D391B">
      <w:pPr>
        <w:spacing w:line="360"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sz w:val="22"/>
          <w:szCs w:val="22"/>
        </w:rPr>
        <w:t>a) Acto impugnado</w:t>
      </w:r>
      <w:r w:rsidRPr="004A346F">
        <w:rPr>
          <w:rFonts w:ascii="Palatino Linotype" w:eastAsia="Palatino Linotype" w:hAnsi="Palatino Linotype" w:cs="Palatino Linotype"/>
          <w:b/>
          <w:i/>
          <w:sz w:val="22"/>
          <w:szCs w:val="22"/>
        </w:rPr>
        <w:t xml:space="preserve">. </w:t>
      </w:r>
      <w:r w:rsidR="00A27295" w:rsidRPr="004A346F">
        <w:rPr>
          <w:rFonts w:ascii="Palatino Linotype" w:eastAsia="Palatino Linotype" w:hAnsi="Palatino Linotype" w:cs="Palatino Linotype"/>
          <w:b/>
          <w:i/>
          <w:sz w:val="22"/>
          <w:szCs w:val="22"/>
        </w:rPr>
        <w:t>“</w:t>
      </w:r>
      <w:r w:rsidR="0049246D" w:rsidRPr="004A346F">
        <w:rPr>
          <w:rFonts w:ascii="Palatino Linotype" w:eastAsia="Palatino Linotype" w:hAnsi="Palatino Linotype" w:cs="Palatino Linotype"/>
          <w:i/>
          <w:sz w:val="22"/>
          <w:szCs w:val="22"/>
        </w:rPr>
        <w:t>La omisión en la atención a la solicitud de información</w:t>
      </w:r>
      <w:r w:rsidR="00BE0FEF" w:rsidRPr="004A346F">
        <w:rPr>
          <w:rFonts w:ascii="Palatino Linotype" w:eastAsia="Palatino Linotype" w:hAnsi="Palatino Linotype" w:cs="Palatino Linotype"/>
          <w:i/>
          <w:sz w:val="22"/>
          <w:szCs w:val="22"/>
        </w:rPr>
        <w:t>.</w:t>
      </w:r>
      <w:r w:rsidR="00464D23" w:rsidRPr="004A346F">
        <w:rPr>
          <w:rFonts w:ascii="Palatino Linotype" w:eastAsia="Palatino Linotype" w:hAnsi="Palatino Linotype" w:cs="Palatino Linotype"/>
          <w:i/>
          <w:sz w:val="22"/>
          <w:szCs w:val="22"/>
        </w:rPr>
        <w:t xml:space="preserve"> </w:t>
      </w:r>
      <w:r w:rsidRPr="004A346F">
        <w:rPr>
          <w:rFonts w:ascii="Palatino Linotype" w:eastAsia="Palatino Linotype" w:hAnsi="Palatino Linotype" w:cs="Palatino Linotype"/>
          <w:i/>
          <w:sz w:val="22"/>
          <w:szCs w:val="22"/>
        </w:rPr>
        <w:t>(Sic)</w:t>
      </w:r>
    </w:p>
    <w:p w14:paraId="527329DB" w14:textId="77777777" w:rsidR="00532AE4" w:rsidRPr="004A346F" w:rsidRDefault="00532AE4">
      <w:pPr>
        <w:spacing w:line="360" w:lineRule="auto"/>
        <w:ind w:left="567" w:right="616"/>
        <w:rPr>
          <w:rFonts w:ascii="Palatino Linotype" w:eastAsia="Palatino Linotype" w:hAnsi="Palatino Linotype" w:cs="Palatino Linotype"/>
          <w:b/>
          <w:sz w:val="22"/>
          <w:szCs w:val="22"/>
        </w:rPr>
      </w:pPr>
    </w:p>
    <w:p w14:paraId="27199E43" w14:textId="3B8C4999" w:rsidR="00532AE4" w:rsidRPr="004A346F" w:rsidRDefault="00A76F12">
      <w:pPr>
        <w:spacing w:line="360"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sz w:val="22"/>
          <w:szCs w:val="22"/>
        </w:rPr>
        <w:t xml:space="preserve">b) Motivos de inconformidad. </w:t>
      </w:r>
      <w:r w:rsidRPr="004A346F">
        <w:rPr>
          <w:rFonts w:ascii="Palatino Linotype" w:eastAsia="Palatino Linotype" w:hAnsi="Palatino Linotype" w:cs="Palatino Linotype"/>
          <w:i/>
          <w:sz w:val="22"/>
          <w:szCs w:val="22"/>
        </w:rPr>
        <w:t>“</w:t>
      </w:r>
      <w:r w:rsidR="0049246D" w:rsidRPr="004A346F">
        <w:rPr>
          <w:rFonts w:ascii="Palatino Linotype" w:eastAsia="Palatino Linotype" w:hAnsi="Palatino Linotype" w:cs="Palatino Linotype"/>
          <w:i/>
          <w:sz w:val="22"/>
          <w:szCs w:val="22"/>
        </w:rPr>
        <w:t>Más de 60 días sin recibir atención, lo cual viola el derecho de acceso a la información, por lo que deberán ser sancionados los servidores públicos que dejaron de cumplir con sus obligaciones.</w:t>
      </w:r>
      <w:r w:rsidR="00A27295" w:rsidRPr="004A346F">
        <w:rPr>
          <w:rFonts w:ascii="Palatino Linotype" w:eastAsia="Palatino Linotype" w:hAnsi="Palatino Linotype" w:cs="Palatino Linotype"/>
          <w:i/>
          <w:sz w:val="22"/>
          <w:szCs w:val="22"/>
        </w:rPr>
        <w:t>”</w:t>
      </w:r>
      <w:r w:rsidRPr="004A346F">
        <w:rPr>
          <w:rFonts w:ascii="Palatino Linotype" w:eastAsia="Palatino Linotype" w:hAnsi="Palatino Linotype" w:cs="Palatino Linotype"/>
          <w:i/>
          <w:sz w:val="22"/>
          <w:szCs w:val="22"/>
        </w:rPr>
        <w:t xml:space="preserve"> (Sic)</w:t>
      </w:r>
    </w:p>
    <w:p w14:paraId="1CD932CE" w14:textId="77777777" w:rsidR="00532AE4" w:rsidRPr="004A346F"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4A346F" w:rsidRDefault="008869C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b/>
          <w:sz w:val="22"/>
          <w:szCs w:val="22"/>
        </w:rPr>
        <w:t>4</w:t>
      </w:r>
      <w:r w:rsidR="00A76F12" w:rsidRPr="004A346F">
        <w:rPr>
          <w:rFonts w:ascii="Palatino Linotype" w:eastAsia="Palatino Linotype" w:hAnsi="Palatino Linotype" w:cs="Palatino Linotype"/>
          <w:b/>
          <w:sz w:val="22"/>
          <w:szCs w:val="22"/>
        </w:rPr>
        <w:t xml:space="preserve">. Turno. </w:t>
      </w:r>
      <w:r w:rsidR="00A76F12" w:rsidRPr="004A346F">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4A346F">
        <w:rPr>
          <w:rFonts w:ascii="Palatino Linotype" w:eastAsia="Palatino Linotype" w:hAnsi="Palatino Linotype" w:cs="Palatino Linotype"/>
          <w:b/>
          <w:sz w:val="22"/>
          <w:szCs w:val="22"/>
        </w:rPr>
        <w:t>Guadalupe Ramírez Peña</w:t>
      </w:r>
      <w:r w:rsidR="00A76F12" w:rsidRPr="004A346F">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6F47DF3C" w14:textId="196B4A1F" w:rsidR="00532AE4" w:rsidRPr="004A346F" w:rsidRDefault="008869C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b/>
          <w:sz w:val="22"/>
          <w:szCs w:val="22"/>
        </w:rPr>
        <w:t>5</w:t>
      </w:r>
      <w:r w:rsidR="00A76F12" w:rsidRPr="004A346F">
        <w:rPr>
          <w:rFonts w:ascii="Palatino Linotype" w:eastAsia="Palatino Linotype" w:hAnsi="Palatino Linotype" w:cs="Palatino Linotype"/>
          <w:b/>
          <w:sz w:val="22"/>
          <w:szCs w:val="22"/>
        </w:rPr>
        <w:t xml:space="preserve">. Admisión. </w:t>
      </w:r>
      <w:r w:rsidR="000672C5" w:rsidRPr="004A346F">
        <w:rPr>
          <w:rFonts w:ascii="Palatino Linotype" w:eastAsia="Palatino Linotype" w:hAnsi="Palatino Linotype" w:cs="Palatino Linotype"/>
          <w:sz w:val="22"/>
          <w:szCs w:val="22"/>
        </w:rPr>
        <w:t xml:space="preserve">En </w:t>
      </w:r>
      <w:r w:rsidR="00A8506B" w:rsidRPr="004A346F">
        <w:rPr>
          <w:rFonts w:ascii="Palatino Linotype" w:eastAsia="Palatino Linotype" w:hAnsi="Palatino Linotype" w:cs="Palatino Linotype"/>
          <w:sz w:val="22"/>
          <w:szCs w:val="22"/>
        </w:rPr>
        <w:t xml:space="preserve">fecha </w:t>
      </w:r>
      <w:r w:rsidR="0049246D" w:rsidRPr="004A346F">
        <w:rPr>
          <w:rFonts w:ascii="Palatino Linotype" w:eastAsia="Palatino Linotype" w:hAnsi="Palatino Linotype" w:cs="Palatino Linotype"/>
          <w:b/>
          <w:sz w:val="22"/>
          <w:szCs w:val="22"/>
        </w:rPr>
        <w:t>ocho de agosto</w:t>
      </w:r>
      <w:r w:rsidR="00A8506B" w:rsidRPr="004A346F">
        <w:rPr>
          <w:rFonts w:ascii="Palatino Linotype" w:eastAsia="Palatino Linotype" w:hAnsi="Palatino Linotype" w:cs="Palatino Linotype"/>
          <w:b/>
          <w:sz w:val="22"/>
          <w:szCs w:val="22"/>
        </w:rPr>
        <w:t xml:space="preserve"> de dos mil veinticinco</w:t>
      </w:r>
      <w:r w:rsidR="00A8506B" w:rsidRPr="004A346F">
        <w:rPr>
          <w:rFonts w:ascii="Palatino Linotype" w:eastAsia="Palatino Linotype" w:hAnsi="Palatino Linotype" w:cs="Palatino Linotype"/>
          <w:sz w:val="22"/>
          <w:szCs w:val="22"/>
        </w:rPr>
        <w:t>,</w:t>
      </w:r>
      <w:r w:rsidR="000E7889" w:rsidRPr="004A346F">
        <w:rPr>
          <w:rFonts w:ascii="Palatino Linotype" w:eastAsia="Palatino Linotype" w:hAnsi="Palatino Linotype" w:cs="Palatino Linotype"/>
          <w:sz w:val="22"/>
          <w:szCs w:val="22"/>
        </w:rPr>
        <w:t xml:space="preserve"> </w:t>
      </w:r>
      <w:r w:rsidR="00A76F12" w:rsidRPr="004A346F">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4A346F" w:rsidRDefault="008869C2">
      <w:pPr>
        <w:widowControl w:val="0"/>
        <w:spacing w:line="360" w:lineRule="auto"/>
        <w:ind w:right="49"/>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b/>
          <w:sz w:val="22"/>
          <w:szCs w:val="22"/>
        </w:rPr>
        <w:t>6</w:t>
      </w:r>
      <w:r w:rsidR="00A76F12" w:rsidRPr="004A346F">
        <w:rPr>
          <w:rFonts w:ascii="Palatino Linotype" w:eastAsia="Palatino Linotype" w:hAnsi="Palatino Linotype" w:cs="Palatino Linotype"/>
          <w:b/>
          <w:sz w:val="22"/>
          <w:szCs w:val="22"/>
        </w:rPr>
        <w:t>. Manifestaciones</w:t>
      </w:r>
      <w:r w:rsidR="00A76F12" w:rsidRPr="004A346F">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4A346F">
        <w:rPr>
          <w:rFonts w:ascii="Palatino Linotype" w:eastAsia="Palatino Linotype" w:hAnsi="Palatino Linotype" w:cs="Palatino Linotype"/>
          <w:sz w:val="22"/>
          <w:szCs w:val="22"/>
        </w:rPr>
        <w:t>.</w:t>
      </w:r>
      <w:r w:rsidR="00EE0A87" w:rsidRPr="004A346F">
        <w:rPr>
          <w:rFonts w:ascii="Palatino Linotype" w:eastAsia="Palatino Linotype" w:hAnsi="Palatino Linotype" w:cs="Palatino Linotype"/>
          <w:sz w:val="22"/>
          <w:szCs w:val="22"/>
        </w:rPr>
        <w:t xml:space="preserve"> </w:t>
      </w:r>
    </w:p>
    <w:p w14:paraId="39EF566B" w14:textId="1AAC4A88" w:rsidR="00532AE4" w:rsidRPr="004A346F" w:rsidRDefault="0049246D">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noProof/>
          <w:sz w:val="22"/>
          <w:szCs w:val="22"/>
          <w:lang w:val="es-MX"/>
        </w:rPr>
        <w:lastRenderedPageBreak/>
        <w:drawing>
          <wp:inline distT="0" distB="0" distL="0" distR="0" wp14:anchorId="5EB40BB6" wp14:editId="097FABF1">
            <wp:extent cx="5612130" cy="12782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78255"/>
                    </a:xfrm>
                    <a:prstGeom prst="rect">
                      <a:avLst/>
                    </a:prstGeom>
                  </pic:spPr>
                </pic:pic>
              </a:graphicData>
            </a:graphic>
          </wp:inline>
        </w:drawing>
      </w:r>
    </w:p>
    <w:p w14:paraId="2DD31F10" w14:textId="26A02746" w:rsidR="00532AE4" w:rsidRPr="004A346F" w:rsidRDefault="008869C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b/>
          <w:sz w:val="22"/>
          <w:szCs w:val="22"/>
        </w:rPr>
        <w:t>7</w:t>
      </w:r>
      <w:r w:rsidR="00A76F12" w:rsidRPr="004A346F">
        <w:rPr>
          <w:rFonts w:ascii="Palatino Linotype" w:eastAsia="Palatino Linotype" w:hAnsi="Palatino Linotype" w:cs="Palatino Linotype"/>
          <w:b/>
          <w:sz w:val="22"/>
          <w:szCs w:val="22"/>
        </w:rPr>
        <w:t xml:space="preserve">. Cierre de instrucción. </w:t>
      </w:r>
      <w:r w:rsidR="00A76F12" w:rsidRPr="004A346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D391B" w:rsidRPr="004A346F">
        <w:rPr>
          <w:rFonts w:ascii="Palatino Linotype" w:eastAsia="Palatino Linotype" w:hAnsi="Palatino Linotype" w:cs="Palatino Linotype"/>
          <w:b/>
          <w:sz w:val="22"/>
          <w:szCs w:val="22"/>
        </w:rPr>
        <w:t>quince</w:t>
      </w:r>
      <w:r w:rsidR="00EE0A87" w:rsidRPr="004A346F">
        <w:rPr>
          <w:rFonts w:ascii="Palatino Linotype" w:eastAsia="Palatino Linotype" w:hAnsi="Palatino Linotype" w:cs="Palatino Linotype"/>
          <w:b/>
          <w:sz w:val="22"/>
          <w:szCs w:val="22"/>
        </w:rPr>
        <w:t xml:space="preserve"> de enero de dos mil veintiséis</w:t>
      </w:r>
      <w:r w:rsidR="00A76F12" w:rsidRPr="004A346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499EB27" w14:textId="77777777" w:rsidR="00B104CE" w:rsidRPr="004A346F" w:rsidRDefault="00B104CE">
      <w:pPr>
        <w:spacing w:line="360" w:lineRule="auto"/>
        <w:jc w:val="both"/>
        <w:rPr>
          <w:rFonts w:ascii="Palatino Linotype" w:eastAsia="Palatino Linotype" w:hAnsi="Palatino Linotype" w:cs="Palatino Linotype"/>
          <w:sz w:val="22"/>
          <w:szCs w:val="22"/>
        </w:rPr>
      </w:pPr>
    </w:p>
    <w:p w14:paraId="07753CB1" w14:textId="0DA49A45" w:rsidR="00B104CE" w:rsidRPr="004A346F" w:rsidRDefault="00B104CE" w:rsidP="00B104CE">
      <w:pPr>
        <w:spacing w:line="360" w:lineRule="auto"/>
        <w:jc w:val="both"/>
        <w:rPr>
          <w:rFonts w:ascii="Palatino Linotype" w:eastAsia="Palatino Linotype" w:hAnsi="Palatino Linotype" w:cs="Palatino Linotype"/>
          <w:sz w:val="22"/>
        </w:rPr>
      </w:pPr>
      <w:r w:rsidRPr="004A346F">
        <w:rPr>
          <w:rFonts w:ascii="Palatino Linotype" w:eastAsia="Palatino Linotype" w:hAnsi="Palatino Linotype" w:cs="Palatino Linotype"/>
          <w:b/>
          <w:sz w:val="22"/>
        </w:rPr>
        <w:t>8. Ampliación del término para resolver</w:t>
      </w:r>
      <w:r w:rsidRPr="004A346F">
        <w:rPr>
          <w:rFonts w:ascii="Palatino Linotype" w:eastAsia="Palatino Linotype" w:hAnsi="Palatino Linotype" w:cs="Palatino Linotype"/>
          <w:sz w:val="22"/>
        </w:rPr>
        <w:t xml:space="preserve">. El </w:t>
      </w:r>
      <w:r w:rsidRPr="004A346F">
        <w:rPr>
          <w:rFonts w:ascii="Palatino Linotype" w:eastAsia="Palatino Linotype" w:hAnsi="Palatino Linotype" w:cs="Palatino Linotype"/>
          <w:b/>
          <w:sz w:val="22"/>
        </w:rPr>
        <w:t>veintidós de enero de dos mil veintiséis</w:t>
      </w:r>
      <w:r w:rsidRPr="004A346F">
        <w:rPr>
          <w:rFonts w:ascii="Palatino Linotype" w:eastAsia="Palatino Linotype" w:hAnsi="Palatino Linotype" w:cs="Palatino Linotype"/>
          <w:sz w:val="22"/>
        </w:rPr>
        <w:t>, se amplió el término para resolver el recurso de revisión en términos del artículo 181 párrafo tercero de la Ley de Transparencia y Acceso a la Información Pública del Estado de México y Municipios.</w:t>
      </w:r>
    </w:p>
    <w:p w14:paraId="37A60FBE" w14:textId="77777777" w:rsidR="00B104CE" w:rsidRPr="004A346F" w:rsidRDefault="00B104CE" w:rsidP="00B104CE">
      <w:pPr>
        <w:spacing w:line="360" w:lineRule="auto"/>
        <w:jc w:val="both"/>
        <w:rPr>
          <w:rFonts w:ascii="Palatino Linotype" w:eastAsia="Palatino Linotype" w:hAnsi="Palatino Linotype" w:cs="Palatino Linotype"/>
          <w:b/>
          <w:sz w:val="22"/>
        </w:rPr>
      </w:pPr>
    </w:p>
    <w:p w14:paraId="78B6C3C3" w14:textId="77777777" w:rsidR="00B104CE" w:rsidRPr="004A346F" w:rsidRDefault="00B104CE" w:rsidP="00B104CE">
      <w:pPr>
        <w:spacing w:line="360" w:lineRule="auto"/>
        <w:jc w:val="both"/>
        <w:rPr>
          <w:rFonts w:ascii="Palatino Linotype" w:eastAsia="Palatino Linotype" w:hAnsi="Palatino Linotype" w:cs="Palatino Linotype"/>
          <w:sz w:val="22"/>
        </w:rPr>
      </w:pPr>
      <w:r w:rsidRPr="004A346F">
        <w:rPr>
          <w:rFonts w:ascii="Palatino Linotype" w:eastAsia="Palatino Linotype" w:hAnsi="Palatino Linotype" w:cs="Palatino Linotype"/>
          <w:sz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6810495" w14:textId="77777777" w:rsidR="00B104CE" w:rsidRPr="004A346F" w:rsidRDefault="00B104CE" w:rsidP="00B104CE">
      <w:pPr>
        <w:spacing w:line="360" w:lineRule="auto"/>
        <w:jc w:val="both"/>
        <w:rPr>
          <w:rFonts w:ascii="Palatino Linotype" w:eastAsia="Palatino Linotype" w:hAnsi="Palatino Linotype" w:cs="Palatino Linotype"/>
          <w:sz w:val="22"/>
        </w:rPr>
      </w:pPr>
    </w:p>
    <w:p w14:paraId="6E997B9A" w14:textId="77777777" w:rsidR="00B104CE" w:rsidRPr="004A346F" w:rsidRDefault="00B104CE" w:rsidP="00B104CE">
      <w:pPr>
        <w:spacing w:line="360" w:lineRule="auto"/>
        <w:jc w:val="both"/>
        <w:rPr>
          <w:rFonts w:ascii="Palatino Linotype" w:eastAsia="Palatino Linotype" w:hAnsi="Palatino Linotype" w:cs="Palatino Linotype"/>
          <w:sz w:val="22"/>
        </w:rPr>
      </w:pPr>
      <w:r w:rsidRPr="004A346F">
        <w:rPr>
          <w:rFonts w:ascii="Palatino Linotype" w:eastAsia="Palatino Linotype" w:hAnsi="Palatino Linotype" w:cs="Palatino Linotype"/>
          <w:sz w:val="22"/>
        </w:rPr>
        <w:t>Por ello, es menester precisar que si bien se ha excedido el plazo para resolver el presente medio de impugnación, de conformidad con la ley de la materia, el plazo para emitir la resolución se encuentra ju en los elementos para medir la razonabilidad de asuntos conforme a los parámetros establecidos por diversos órganos jurisdiccionales federales, aplicables también en procedimientos análogos, como el que nos ocupa.</w:t>
      </w:r>
    </w:p>
    <w:p w14:paraId="1127BAFC" w14:textId="77777777" w:rsidR="00B104CE" w:rsidRPr="004A346F" w:rsidRDefault="00B104CE" w:rsidP="00B104CE">
      <w:pPr>
        <w:spacing w:line="360" w:lineRule="auto"/>
        <w:jc w:val="both"/>
        <w:rPr>
          <w:rFonts w:ascii="Palatino Linotype" w:eastAsia="Palatino Linotype" w:hAnsi="Palatino Linotype" w:cs="Palatino Linotype"/>
          <w:sz w:val="22"/>
        </w:rPr>
      </w:pPr>
    </w:p>
    <w:p w14:paraId="3C3D08B9" w14:textId="77777777" w:rsidR="00B104CE" w:rsidRPr="004A346F" w:rsidRDefault="00B104CE" w:rsidP="00B104CE">
      <w:pPr>
        <w:spacing w:line="360" w:lineRule="auto"/>
        <w:jc w:val="both"/>
        <w:rPr>
          <w:rFonts w:ascii="Palatino Linotype" w:eastAsia="Palatino Linotype" w:hAnsi="Palatino Linotype" w:cs="Palatino Linotype"/>
          <w:sz w:val="22"/>
        </w:rPr>
      </w:pPr>
      <w:r w:rsidRPr="004A346F">
        <w:rPr>
          <w:rFonts w:ascii="Palatino Linotype" w:eastAsia="Palatino Linotype" w:hAnsi="Palatino Linotype" w:cs="Palatino Linotype"/>
          <w:sz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847D5F" w14:textId="77777777" w:rsidR="00B104CE" w:rsidRPr="004A346F" w:rsidRDefault="00B104CE" w:rsidP="00B104CE">
      <w:pPr>
        <w:spacing w:line="360" w:lineRule="auto"/>
        <w:jc w:val="both"/>
        <w:rPr>
          <w:rFonts w:ascii="Palatino Linotype" w:eastAsia="Palatino Linotype" w:hAnsi="Palatino Linotype" w:cs="Palatino Linotype"/>
          <w:sz w:val="22"/>
        </w:rPr>
      </w:pPr>
    </w:p>
    <w:p w14:paraId="51CA6905" w14:textId="77777777" w:rsidR="00B104CE" w:rsidRPr="004A346F" w:rsidRDefault="00B104CE" w:rsidP="00B104CE">
      <w:pPr>
        <w:spacing w:line="360" w:lineRule="auto"/>
        <w:jc w:val="both"/>
        <w:rPr>
          <w:rFonts w:ascii="Palatino Linotype" w:eastAsia="Palatino Linotype" w:hAnsi="Palatino Linotype" w:cs="Palatino Linotype"/>
          <w:sz w:val="22"/>
        </w:rPr>
      </w:pPr>
      <w:r w:rsidRPr="004A346F">
        <w:rPr>
          <w:rFonts w:ascii="Palatino Linotype" w:eastAsia="Palatino Linotype" w:hAnsi="Palatino Linotype" w:cs="Palatino Linotype"/>
          <w:sz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D2BD7E8" w14:textId="77777777" w:rsidR="00B104CE" w:rsidRPr="004A346F" w:rsidRDefault="00B104CE" w:rsidP="00B104CE">
      <w:pPr>
        <w:spacing w:line="360" w:lineRule="auto"/>
        <w:jc w:val="both"/>
        <w:rPr>
          <w:rFonts w:ascii="Palatino Linotype" w:eastAsia="Palatino Linotype" w:hAnsi="Palatino Linotype" w:cs="Palatino Linotype"/>
          <w:sz w:val="22"/>
        </w:rPr>
      </w:pPr>
    </w:p>
    <w:p w14:paraId="7606B91E" w14:textId="77777777" w:rsidR="00B104CE" w:rsidRPr="004A346F" w:rsidRDefault="00B104CE" w:rsidP="00B104CE">
      <w:pPr>
        <w:spacing w:line="360" w:lineRule="auto"/>
        <w:jc w:val="both"/>
        <w:rPr>
          <w:rFonts w:ascii="Palatino Linotype" w:eastAsia="Palatino Linotype" w:hAnsi="Palatino Linotype" w:cs="Palatino Linotype"/>
          <w:strike/>
          <w:sz w:val="22"/>
        </w:rPr>
      </w:pPr>
      <w:r w:rsidRPr="004A346F">
        <w:rPr>
          <w:rFonts w:ascii="Palatino Linotype" w:eastAsia="Palatino Linotype" w:hAnsi="Palatino Linotype" w:cs="Palatino Linotype"/>
          <w:sz w:val="22"/>
        </w:rPr>
        <w:t xml:space="preserve">Por ello, excepcionalmente, si un asunto es resuelto con posterioridad a los plazos señalados por la norma debe analizarse la razonabilidad del tiempo necesario para su resolución atentos a los siguientes criterios: </w:t>
      </w:r>
    </w:p>
    <w:p w14:paraId="7AF8ABEE" w14:textId="77777777" w:rsidR="00B104CE" w:rsidRPr="004A346F" w:rsidRDefault="00B104CE" w:rsidP="00B104CE">
      <w:pPr>
        <w:numPr>
          <w:ilvl w:val="0"/>
          <w:numId w:val="6"/>
        </w:numPr>
        <w:tabs>
          <w:tab w:val="left" w:pos="993"/>
        </w:tabs>
        <w:spacing w:line="360" w:lineRule="auto"/>
        <w:ind w:left="567" w:right="900" w:firstLine="0"/>
        <w:jc w:val="both"/>
        <w:rPr>
          <w:rFonts w:ascii="Palatino Linotype" w:eastAsia="Palatino Linotype" w:hAnsi="Palatino Linotype" w:cs="Palatino Linotype"/>
          <w:sz w:val="22"/>
        </w:rPr>
      </w:pPr>
      <w:r w:rsidRPr="004A346F">
        <w:rPr>
          <w:rFonts w:ascii="Palatino Linotype" w:eastAsia="Palatino Linotype" w:hAnsi="Palatino Linotype" w:cs="Palatino Linotype"/>
          <w:b/>
          <w:sz w:val="22"/>
        </w:rPr>
        <w:t>Complejidad del Asunto:</w:t>
      </w:r>
      <w:r w:rsidRPr="004A346F">
        <w:rPr>
          <w:rFonts w:ascii="Palatino Linotype" w:eastAsia="Palatino Linotype" w:hAnsi="Palatino Linotype" w:cs="Palatino Linotype"/>
          <w:sz w:val="22"/>
        </w:rPr>
        <w:t xml:space="preserve"> La complejidad de la prueba, la pluralidad de sujetos procesales, el tiempo transcurrido, las características y contexto del recurso. </w:t>
      </w:r>
    </w:p>
    <w:p w14:paraId="30E8C95D" w14:textId="77777777" w:rsidR="00B104CE" w:rsidRPr="004A346F" w:rsidRDefault="00B104CE" w:rsidP="00B104CE">
      <w:pPr>
        <w:numPr>
          <w:ilvl w:val="0"/>
          <w:numId w:val="6"/>
        </w:numPr>
        <w:tabs>
          <w:tab w:val="left" w:pos="993"/>
        </w:tabs>
        <w:spacing w:line="360" w:lineRule="auto"/>
        <w:ind w:left="567" w:right="900" w:firstLine="0"/>
        <w:jc w:val="both"/>
        <w:rPr>
          <w:rFonts w:ascii="Palatino Linotype" w:eastAsia="Palatino Linotype" w:hAnsi="Palatino Linotype" w:cs="Palatino Linotype"/>
          <w:sz w:val="22"/>
        </w:rPr>
      </w:pPr>
      <w:r w:rsidRPr="004A346F">
        <w:rPr>
          <w:rFonts w:ascii="Palatino Linotype" w:eastAsia="Palatino Linotype" w:hAnsi="Palatino Linotype" w:cs="Palatino Linotype"/>
          <w:b/>
          <w:sz w:val="22"/>
        </w:rPr>
        <w:t>Actividad Procesal del interesado</w:t>
      </w:r>
      <w:r w:rsidRPr="004A346F">
        <w:rPr>
          <w:rFonts w:ascii="Palatino Linotype" w:eastAsia="Palatino Linotype" w:hAnsi="Palatino Linotype" w:cs="Palatino Linotype"/>
          <w:sz w:val="22"/>
        </w:rPr>
        <w:t>. Acciones u omisiones del interesado.</w:t>
      </w:r>
    </w:p>
    <w:p w14:paraId="6D81D105" w14:textId="77777777" w:rsidR="00B104CE" w:rsidRPr="004A346F" w:rsidRDefault="00B104CE" w:rsidP="00B104CE">
      <w:pPr>
        <w:numPr>
          <w:ilvl w:val="0"/>
          <w:numId w:val="6"/>
        </w:numPr>
        <w:tabs>
          <w:tab w:val="left" w:pos="993"/>
        </w:tabs>
        <w:spacing w:line="360" w:lineRule="auto"/>
        <w:ind w:left="567" w:right="900" w:firstLine="0"/>
        <w:jc w:val="both"/>
        <w:rPr>
          <w:rFonts w:ascii="Palatino Linotype" w:eastAsia="Palatino Linotype" w:hAnsi="Palatino Linotype" w:cs="Palatino Linotype"/>
          <w:sz w:val="22"/>
        </w:rPr>
      </w:pPr>
      <w:r w:rsidRPr="004A346F">
        <w:rPr>
          <w:rFonts w:ascii="Palatino Linotype" w:eastAsia="Palatino Linotype" w:hAnsi="Palatino Linotype" w:cs="Palatino Linotype"/>
          <w:b/>
          <w:sz w:val="22"/>
        </w:rPr>
        <w:t>Conducta de la Autoridad:</w:t>
      </w:r>
      <w:r w:rsidRPr="004A346F">
        <w:rPr>
          <w:rFonts w:ascii="Palatino Linotype" w:eastAsia="Palatino Linotype" w:hAnsi="Palatino Linotype" w:cs="Palatino Linotype"/>
          <w:sz w:val="22"/>
        </w:rPr>
        <w:t xml:space="preserve"> Las Acciones u omisiones realizadas en el procedimiento. Así como si la autoridad actuó con la debida diligencia.</w:t>
      </w:r>
    </w:p>
    <w:p w14:paraId="283C9DA9" w14:textId="77777777" w:rsidR="00B104CE" w:rsidRPr="004A346F" w:rsidRDefault="00B104CE" w:rsidP="00B104CE">
      <w:pPr>
        <w:numPr>
          <w:ilvl w:val="0"/>
          <w:numId w:val="6"/>
        </w:numPr>
        <w:tabs>
          <w:tab w:val="left" w:pos="993"/>
        </w:tabs>
        <w:spacing w:line="360" w:lineRule="auto"/>
        <w:ind w:left="567" w:right="900" w:firstLine="0"/>
        <w:jc w:val="both"/>
        <w:rPr>
          <w:rFonts w:ascii="Palatino Linotype" w:eastAsia="Palatino Linotype" w:hAnsi="Palatino Linotype" w:cs="Palatino Linotype"/>
          <w:sz w:val="22"/>
        </w:rPr>
      </w:pPr>
      <w:r w:rsidRPr="004A346F">
        <w:rPr>
          <w:rFonts w:ascii="Palatino Linotype" w:eastAsia="Palatino Linotype" w:hAnsi="Palatino Linotype" w:cs="Palatino Linotype"/>
          <w:b/>
          <w:sz w:val="22"/>
        </w:rPr>
        <w:t>La afectación generada en la situación jurídica de la persona involucrada en el proceso:</w:t>
      </w:r>
      <w:r w:rsidRPr="004A346F">
        <w:rPr>
          <w:rFonts w:ascii="Palatino Linotype" w:eastAsia="Palatino Linotype" w:hAnsi="Palatino Linotype" w:cs="Palatino Linotype"/>
          <w:sz w:val="22"/>
        </w:rPr>
        <w:t xml:space="preserve"> Violación a sus derechos humanos.</w:t>
      </w:r>
    </w:p>
    <w:p w14:paraId="38792527" w14:textId="77777777" w:rsidR="00B104CE" w:rsidRPr="004A346F" w:rsidRDefault="00B104CE" w:rsidP="00B104CE">
      <w:pPr>
        <w:spacing w:line="360" w:lineRule="auto"/>
        <w:jc w:val="both"/>
        <w:rPr>
          <w:rFonts w:ascii="Palatino Linotype" w:eastAsia="Palatino Linotype" w:hAnsi="Palatino Linotype" w:cs="Palatino Linotype"/>
          <w:sz w:val="22"/>
        </w:rPr>
      </w:pPr>
    </w:p>
    <w:p w14:paraId="1A930AF5" w14:textId="77777777" w:rsidR="00B104CE" w:rsidRPr="004A346F" w:rsidRDefault="00B104CE" w:rsidP="00B104CE">
      <w:pPr>
        <w:spacing w:line="360" w:lineRule="auto"/>
        <w:jc w:val="both"/>
        <w:rPr>
          <w:rFonts w:ascii="Palatino Linotype" w:eastAsia="Palatino Linotype" w:hAnsi="Palatino Linotype" w:cs="Palatino Linotype"/>
          <w:sz w:val="22"/>
        </w:rPr>
      </w:pPr>
      <w:r w:rsidRPr="004A346F">
        <w:rPr>
          <w:rFonts w:ascii="Palatino Linotype" w:eastAsia="Palatino Linotype" w:hAnsi="Palatino Linotype" w:cs="Palatino Linotype"/>
          <w:sz w:val="22"/>
        </w:rPr>
        <w:t xml:space="preserve">De modo que, cuando se trate de un asunto excepcional, por alguna o todas las características mencionadas; o bien, cuando el ingreso de asuntos al órgano </w:t>
      </w:r>
      <w:r w:rsidRPr="004A346F">
        <w:rPr>
          <w:rFonts w:ascii="Palatino Linotype" w:eastAsia="Palatino Linotype" w:hAnsi="Palatino Linotype" w:cs="Palatino Linotype"/>
          <w:sz w:val="22"/>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16181EEA" w14:textId="77777777" w:rsidR="00B104CE" w:rsidRPr="004A346F" w:rsidRDefault="00B104CE" w:rsidP="00B104CE">
      <w:pPr>
        <w:spacing w:line="360" w:lineRule="auto"/>
        <w:jc w:val="both"/>
        <w:rPr>
          <w:rFonts w:ascii="Palatino Linotype" w:eastAsia="Palatino Linotype" w:hAnsi="Palatino Linotype" w:cs="Palatino Linotype"/>
          <w:sz w:val="22"/>
        </w:rPr>
      </w:pPr>
    </w:p>
    <w:p w14:paraId="3666BC8B" w14:textId="77777777" w:rsidR="00B104CE" w:rsidRPr="004A346F" w:rsidRDefault="00B104CE" w:rsidP="00B104CE">
      <w:pPr>
        <w:spacing w:line="360" w:lineRule="auto"/>
        <w:jc w:val="both"/>
        <w:rPr>
          <w:rFonts w:ascii="Palatino Linotype" w:eastAsia="Palatino Linotype" w:hAnsi="Palatino Linotype" w:cs="Palatino Linotype"/>
          <w:sz w:val="22"/>
        </w:rPr>
      </w:pPr>
      <w:r w:rsidRPr="004A346F">
        <w:rPr>
          <w:rFonts w:ascii="Palatino Linotype" w:eastAsia="Palatino Linotype" w:hAnsi="Palatino Linotype" w:cs="Palatino Linotype"/>
          <w:sz w:val="22"/>
        </w:rPr>
        <w:t xml:space="preserve">Argumento que encuentra sustento en la jurisprudencia P./J. 32/92 emitida por el Pleno de la Suprema Corte de Justicia de la Nación de rubro </w:t>
      </w:r>
      <w:r w:rsidRPr="004A346F">
        <w:rPr>
          <w:rFonts w:ascii="Palatino Linotype" w:eastAsia="Palatino Linotype" w:hAnsi="Palatino Linotype" w:cs="Palatino Linotype"/>
          <w:i/>
          <w:sz w:val="22"/>
        </w:rPr>
        <w:t>“TÉRMINOS PROCESALES. PARA DETERMINAR SI UN FUNCIONARIO JUDICIAL ACTUÓ INDEBIDAMENTE POR NO RESPETARLOS SE DEBE ATENDER AL PRESUPUESTO QUE CONSIDERÓ EL LEGISLADOR AL FIJARLOS Y LAS CARACTERÍSTICAS DEL CASO.”</w:t>
      </w:r>
      <w:r w:rsidRPr="004A346F">
        <w:rPr>
          <w:rFonts w:ascii="Palatino Linotype" w:eastAsia="Palatino Linotype" w:hAnsi="Palatino Linotype" w:cs="Palatino Linotype"/>
          <w:sz w:val="22"/>
        </w:rPr>
        <w:t>, visible en la Gaceta del Seminario Judicial de la Federación con el registro digital 205635.</w:t>
      </w:r>
    </w:p>
    <w:p w14:paraId="1E5BE98E" w14:textId="77777777" w:rsidR="00B104CE" w:rsidRPr="004A346F" w:rsidRDefault="00B104CE" w:rsidP="00B104CE">
      <w:pPr>
        <w:spacing w:line="360" w:lineRule="auto"/>
        <w:jc w:val="both"/>
        <w:rPr>
          <w:rFonts w:ascii="Palatino Linotype" w:eastAsia="Palatino Linotype" w:hAnsi="Palatino Linotype" w:cs="Palatino Linotype"/>
          <w:b/>
          <w:sz w:val="22"/>
        </w:rPr>
      </w:pPr>
    </w:p>
    <w:p w14:paraId="471BA3E2" w14:textId="77777777" w:rsidR="00B104CE" w:rsidRPr="004A346F" w:rsidRDefault="00B104CE" w:rsidP="00B104CE">
      <w:pPr>
        <w:spacing w:line="360" w:lineRule="auto"/>
        <w:jc w:val="both"/>
        <w:rPr>
          <w:rFonts w:ascii="Palatino Linotype" w:eastAsia="Palatino Linotype" w:hAnsi="Palatino Linotype" w:cs="Palatino Linotype"/>
          <w:sz w:val="22"/>
        </w:rPr>
      </w:pPr>
      <w:r w:rsidRPr="004A346F">
        <w:rPr>
          <w:rFonts w:ascii="Palatino Linotype" w:eastAsia="Palatino Linotype" w:hAnsi="Palatino Linotype" w:cs="Palatino Linotype"/>
          <w:sz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6AF0E4" w14:textId="77777777" w:rsidR="00B104CE" w:rsidRPr="004A346F" w:rsidRDefault="00B104CE" w:rsidP="00B104CE">
      <w:pPr>
        <w:spacing w:line="360" w:lineRule="auto"/>
        <w:jc w:val="both"/>
        <w:rPr>
          <w:rFonts w:ascii="Palatino Linotype" w:eastAsia="Palatino Linotype" w:hAnsi="Palatino Linotype" w:cs="Palatino Linotype"/>
          <w:sz w:val="22"/>
        </w:rPr>
      </w:pPr>
    </w:p>
    <w:p w14:paraId="43A821DC" w14:textId="77777777" w:rsidR="00B104CE" w:rsidRPr="004A346F" w:rsidRDefault="00B104CE" w:rsidP="00B104CE">
      <w:pPr>
        <w:spacing w:line="360" w:lineRule="auto"/>
        <w:jc w:val="both"/>
        <w:rPr>
          <w:rFonts w:ascii="Palatino Linotype" w:eastAsia="Palatino Linotype" w:hAnsi="Palatino Linotype" w:cs="Palatino Linotype"/>
          <w:sz w:val="22"/>
        </w:rPr>
      </w:pPr>
      <w:r w:rsidRPr="004A346F">
        <w:rPr>
          <w:rFonts w:ascii="Palatino Linotype" w:eastAsia="Palatino Linotype" w:hAnsi="Palatino Linotype" w:cs="Palatino Linotype"/>
          <w:sz w:val="22"/>
        </w:rPr>
        <w:t>Al respecto, también son de considerar los criterios sostenidos por el Cuarto Tribunal Colegiado en Materia Administrativa del Primer Circuito, cuyos rubros y datos de identificación son los siguientes:</w:t>
      </w:r>
    </w:p>
    <w:p w14:paraId="2427D641" w14:textId="77777777" w:rsidR="00B104CE" w:rsidRPr="004A346F" w:rsidRDefault="00B104CE" w:rsidP="00B104CE">
      <w:pPr>
        <w:spacing w:line="360" w:lineRule="auto"/>
        <w:ind w:left="851" w:right="900"/>
        <w:jc w:val="both"/>
        <w:rPr>
          <w:rFonts w:ascii="Palatino Linotype" w:eastAsia="Palatino Linotype" w:hAnsi="Palatino Linotype" w:cs="Palatino Linotype"/>
          <w:sz w:val="22"/>
        </w:rPr>
      </w:pPr>
    </w:p>
    <w:p w14:paraId="27535395" w14:textId="77777777" w:rsidR="00B104CE" w:rsidRPr="004A346F" w:rsidRDefault="00B104CE" w:rsidP="00B104CE">
      <w:pPr>
        <w:spacing w:line="276" w:lineRule="auto"/>
        <w:ind w:left="851" w:right="616"/>
        <w:jc w:val="both"/>
        <w:rPr>
          <w:rFonts w:ascii="Palatino Linotype" w:eastAsia="Palatino Linotype" w:hAnsi="Palatino Linotype" w:cs="Palatino Linotype"/>
          <w:sz w:val="22"/>
        </w:rPr>
      </w:pPr>
      <w:r w:rsidRPr="004A346F">
        <w:rPr>
          <w:rFonts w:ascii="Palatino Linotype" w:eastAsia="Palatino Linotype" w:hAnsi="Palatino Linotype" w:cs="Palatino Linotype"/>
          <w:sz w:val="22"/>
        </w:rPr>
        <w:lastRenderedPageBreak/>
        <w:t xml:space="preserve"> </w:t>
      </w:r>
      <w:r w:rsidRPr="004A346F">
        <w:rPr>
          <w:rFonts w:ascii="Palatino Linotype" w:eastAsia="Palatino Linotype" w:hAnsi="Palatino Linotype" w:cs="Palatino Linotype"/>
          <w:b/>
          <w:i/>
          <w:sz w:val="22"/>
        </w:rPr>
        <w:t>“PLAZO RAZONABLE PARA RESOLVER. DIMENSIÓN Y EFECTOS DE ESTE CONCEPTO CUANDO SE ADUCE EXCESIVA CARGA DE TRABAJO</w:t>
      </w:r>
      <w:r w:rsidRPr="004A346F">
        <w:rPr>
          <w:rFonts w:ascii="Palatino Linotype" w:eastAsia="Palatino Linotype" w:hAnsi="Palatino Linotype" w:cs="Palatino Linotype"/>
          <w:i/>
          <w:sz w:val="22"/>
        </w:rPr>
        <w:t>.”</w:t>
      </w:r>
      <w:r w:rsidRPr="004A346F">
        <w:rPr>
          <w:rFonts w:ascii="Palatino Linotype" w:eastAsia="Palatino Linotype" w:hAnsi="Palatino Linotype" w:cs="Palatino Linotype"/>
          <w:sz w:val="22"/>
        </w:rPr>
        <w:t xml:space="preserve"> consultable en el Seminario Judicial de la Federación y su gaceta, con el registro digital 2002351.</w:t>
      </w:r>
    </w:p>
    <w:p w14:paraId="42BA380C" w14:textId="77777777" w:rsidR="00B104CE" w:rsidRPr="004A346F" w:rsidRDefault="00B104CE" w:rsidP="00B104CE">
      <w:pPr>
        <w:spacing w:line="276" w:lineRule="auto"/>
        <w:ind w:left="851" w:right="616"/>
        <w:jc w:val="both"/>
        <w:rPr>
          <w:rFonts w:ascii="Palatino Linotype" w:eastAsia="Palatino Linotype" w:hAnsi="Palatino Linotype" w:cs="Palatino Linotype"/>
          <w:sz w:val="22"/>
        </w:rPr>
      </w:pPr>
    </w:p>
    <w:p w14:paraId="7D04F1AF" w14:textId="77777777" w:rsidR="00B104CE" w:rsidRPr="004A346F" w:rsidRDefault="00B104CE" w:rsidP="00B104CE">
      <w:pPr>
        <w:spacing w:line="276" w:lineRule="auto"/>
        <w:ind w:left="851" w:right="616"/>
        <w:jc w:val="both"/>
        <w:rPr>
          <w:rFonts w:ascii="Palatino Linotype" w:eastAsia="Palatino Linotype" w:hAnsi="Palatino Linotype" w:cs="Palatino Linotype"/>
          <w:sz w:val="22"/>
        </w:rPr>
      </w:pPr>
      <w:r w:rsidRPr="004A346F">
        <w:rPr>
          <w:rFonts w:ascii="Palatino Linotype" w:eastAsia="Palatino Linotype" w:hAnsi="Palatino Linotype" w:cs="Palatino Linotype"/>
          <w:b/>
          <w:i/>
          <w:sz w:val="22"/>
        </w:rPr>
        <w:t>“PLAZO RAZONABLE PARA RESOLVER. CONCEPTO Y ELEMENTOS QUE LO INTEGRAN A LA LUZ DEL DERECHO INTERNACIONAL DE LOS DERECHOS HUMANOS.”</w:t>
      </w:r>
      <w:r w:rsidRPr="004A346F">
        <w:rPr>
          <w:rFonts w:ascii="Palatino Linotype" w:eastAsia="Palatino Linotype" w:hAnsi="Palatino Linotype" w:cs="Palatino Linotype"/>
          <w:sz w:val="22"/>
        </w:rPr>
        <w:t>, visible en el Seminario Judicial de la Federación y su gaceta, con el registro digital 2002350.</w:t>
      </w:r>
    </w:p>
    <w:p w14:paraId="41B8B1CC" w14:textId="77777777" w:rsidR="00B104CE" w:rsidRPr="004A346F" w:rsidRDefault="00B104CE" w:rsidP="00B104CE">
      <w:pPr>
        <w:spacing w:line="360" w:lineRule="auto"/>
        <w:ind w:left="851" w:right="900"/>
        <w:jc w:val="both"/>
        <w:rPr>
          <w:rFonts w:ascii="Palatino Linotype" w:eastAsia="Palatino Linotype" w:hAnsi="Palatino Linotype" w:cs="Palatino Linotype"/>
          <w:sz w:val="22"/>
        </w:rPr>
      </w:pPr>
    </w:p>
    <w:p w14:paraId="6589B640" w14:textId="77777777" w:rsidR="00B104CE" w:rsidRPr="004A346F" w:rsidRDefault="00B104CE" w:rsidP="00B104CE">
      <w:pPr>
        <w:spacing w:line="360" w:lineRule="auto"/>
        <w:jc w:val="both"/>
        <w:rPr>
          <w:rFonts w:ascii="Palatino Linotype" w:eastAsia="Palatino Linotype" w:hAnsi="Palatino Linotype" w:cs="Palatino Linotype"/>
          <w:sz w:val="22"/>
        </w:rPr>
      </w:pPr>
      <w:r w:rsidRPr="004A346F">
        <w:rPr>
          <w:rFonts w:ascii="Palatino Linotype" w:eastAsia="Palatino Linotype" w:hAnsi="Palatino Linotype" w:cs="Palatino Linotype"/>
          <w:sz w:val="22"/>
        </w:rPr>
        <w:t>Por ello, este organismo garante comprometido con la tutela de los derechos humanos confiados, señala que este exceso del plazo legal para resolver el presente asunto, resulta de carácter excepcional.</w:t>
      </w:r>
    </w:p>
    <w:p w14:paraId="7EBF0F58" w14:textId="77777777" w:rsidR="00B104CE" w:rsidRPr="004A346F" w:rsidRDefault="00B104CE">
      <w:pPr>
        <w:spacing w:line="360" w:lineRule="auto"/>
        <w:jc w:val="both"/>
        <w:rPr>
          <w:rFonts w:ascii="Palatino Linotype" w:eastAsia="Palatino Linotype" w:hAnsi="Palatino Linotype" w:cs="Palatino Linotype"/>
          <w:sz w:val="22"/>
          <w:szCs w:val="22"/>
        </w:rPr>
      </w:pPr>
    </w:p>
    <w:p w14:paraId="2D344C64" w14:textId="0C8F1830"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4A346F"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4A346F" w:rsidRDefault="00A76F12">
      <w:pPr>
        <w:widowControl w:val="0"/>
        <w:spacing w:line="360" w:lineRule="auto"/>
        <w:jc w:val="center"/>
        <w:rPr>
          <w:rFonts w:ascii="Palatino Linotype" w:eastAsia="Palatino Linotype" w:hAnsi="Palatino Linotype" w:cs="Palatino Linotype"/>
          <w:b/>
          <w:sz w:val="22"/>
          <w:szCs w:val="22"/>
        </w:rPr>
      </w:pPr>
      <w:r w:rsidRPr="004A346F">
        <w:rPr>
          <w:rFonts w:ascii="Palatino Linotype" w:eastAsia="Palatino Linotype" w:hAnsi="Palatino Linotype" w:cs="Palatino Linotype"/>
          <w:b/>
          <w:sz w:val="22"/>
          <w:szCs w:val="22"/>
        </w:rPr>
        <w:t>II. C O N S I D E R A N D O S</w:t>
      </w:r>
    </w:p>
    <w:p w14:paraId="04E1DD04" w14:textId="77777777" w:rsidR="00532AE4" w:rsidRPr="004A346F"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4A346F" w:rsidRDefault="00A76F12" w:rsidP="005231DC">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b/>
          <w:sz w:val="22"/>
          <w:szCs w:val="22"/>
        </w:rPr>
        <w:t>Primero. Competencia.</w:t>
      </w:r>
      <w:r w:rsidRPr="004A346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4A346F">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Soberano de México; transitorio Cuarto del Decreto número 198 de la “LXII” Legislatura del </w:t>
      </w:r>
      <w:r w:rsidR="009100C5" w:rsidRPr="004A346F">
        <w:rPr>
          <w:rFonts w:ascii="Palatino Linotype" w:eastAsia="Palatino Linotype" w:hAnsi="Palatino Linotype" w:cs="Palatino Linotype"/>
          <w:sz w:val="22"/>
          <w:szCs w:val="22"/>
        </w:rPr>
        <w:lastRenderedPageBreak/>
        <w:t>Estado de México</w:t>
      </w:r>
      <w:r w:rsidRPr="004A346F">
        <w:rPr>
          <w:rFonts w:ascii="Palatino Linotype" w:eastAsia="Palatino Linotype" w:hAnsi="Palatino Linotype" w:cs="Palatino Linotype"/>
          <w:sz w:val="22"/>
          <w:szCs w:val="22"/>
        </w:rPr>
        <w:t>;</w:t>
      </w:r>
      <w:r w:rsidR="005231DC" w:rsidRPr="004A346F">
        <w:rPr>
          <w:rFonts w:ascii="Palatino Linotype" w:eastAsia="Palatino Linotype" w:hAnsi="Palatino Linotype" w:cs="Palatino Linotype"/>
          <w:sz w:val="22"/>
          <w:szCs w:val="22"/>
        </w:rPr>
        <w:t xml:space="preserve"> </w:t>
      </w:r>
      <w:r w:rsidRPr="004A346F">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b/>
          <w:sz w:val="22"/>
          <w:szCs w:val="22"/>
        </w:rPr>
        <w:t xml:space="preserve">Segundo. Oportunidad y Procedibilidad del Recurso de Revisión. </w:t>
      </w:r>
      <w:r w:rsidRPr="004A346F">
        <w:rPr>
          <w:rFonts w:ascii="Palatino Linotype" w:eastAsia="Palatino Linotype" w:hAnsi="Palatino Linotype" w:cs="Palatino Linotype"/>
          <w:sz w:val="22"/>
          <w:szCs w:val="22"/>
        </w:rPr>
        <w:t>Por cuanto hace a la oportunidad del recurso de revisión</w:t>
      </w:r>
      <w:r w:rsidRPr="004A346F">
        <w:rPr>
          <w:rFonts w:ascii="Palatino Linotype" w:eastAsia="Palatino Linotype" w:hAnsi="Palatino Linotype" w:cs="Palatino Linotype"/>
          <w:b/>
          <w:sz w:val="22"/>
          <w:szCs w:val="22"/>
        </w:rPr>
        <w:t xml:space="preserve"> </w:t>
      </w:r>
      <w:r w:rsidRPr="004A346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Derivado de lo anterior, se constituye la figura jurídica de la </w:t>
      </w:r>
      <w:r w:rsidRPr="004A346F">
        <w:rPr>
          <w:rFonts w:ascii="Palatino Linotype" w:eastAsia="Palatino Linotype" w:hAnsi="Palatino Linotype" w:cs="Palatino Linotype"/>
          <w:b/>
          <w:sz w:val="22"/>
          <w:szCs w:val="22"/>
        </w:rPr>
        <w:t>NEGATIVA FICTA</w:t>
      </w:r>
      <w:r w:rsidRPr="004A346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De tal manera, en el presente recurso de revisión se actualizó la negativa ficta por parte del </w:t>
      </w:r>
      <w:r w:rsidRPr="004A346F">
        <w:rPr>
          <w:rFonts w:ascii="Palatino Linotype" w:eastAsia="Palatino Linotype" w:hAnsi="Palatino Linotype" w:cs="Palatino Linotype"/>
          <w:b/>
          <w:sz w:val="22"/>
          <w:szCs w:val="22"/>
        </w:rPr>
        <w:t>SUJETO OBLIGADO</w:t>
      </w:r>
      <w:r w:rsidRPr="004A346F">
        <w:rPr>
          <w:rFonts w:ascii="Palatino Linotype" w:eastAsia="Palatino Linotype" w:hAnsi="Palatino Linotype" w:cs="Palatino Linotype"/>
          <w:sz w:val="22"/>
          <w:szCs w:val="22"/>
        </w:rPr>
        <w:t xml:space="preserve"> al no haber respondido a la parte </w:t>
      </w:r>
      <w:r w:rsidRPr="004A346F">
        <w:rPr>
          <w:rFonts w:ascii="Palatino Linotype" w:eastAsia="Palatino Linotype" w:hAnsi="Palatino Linotype" w:cs="Palatino Linotype"/>
          <w:b/>
          <w:sz w:val="22"/>
          <w:szCs w:val="22"/>
        </w:rPr>
        <w:t>RECURRENTE</w:t>
      </w:r>
      <w:r w:rsidRPr="004A346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4A346F">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Si a ello se le suma lo previsto en el párrafo segundo del artículo 178, párrafo segundo</w:t>
      </w:r>
      <w:r w:rsidRPr="004A346F">
        <w:rPr>
          <w:rFonts w:ascii="Palatino Linotype" w:eastAsia="Palatino Linotype" w:hAnsi="Palatino Linotype" w:cs="Palatino Linotype"/>
          <w:sz w:val="22"/>
          <w:szCs w:val="22"/>
          <w:vertAlign w:val="superscript"/>
        </w:rPr>
        <w:footnoteReference w:id="1"/>
      </w:r>
      <w:r w:rsidRPr="004A346F">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4A346F"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4A346F" w:rsidRDefault="00A76F12">
      <w:pPr>
        <w:ind w:left="567" w:right="616"/>
        <w:jc w:val="both"/>
        <w:rPr>
          <w:rFonts w:ascii="Palatino Linotype" w:eastAsia="Palatino Linotype" w:hAnsi="Palatino Linotype" w:cs="Palatino Linotype"/>
          <w:b/>
          <w:i/>
          <w:sz w:val="22"/>
          <w:szCs w:val="22"/>
        </w:rPr>
      </w:pPr>
      <w:r w:rsidRPr="004A346F">
        <w:rPr>
          <w:rFonts w:ascii="Palatino Linotype" w:eastAsia="Palatino Linotype" w:hAnsi="Palatino Linotype" w:cs="Palatino Linotype"/>
          <w:i/>
          <w:sz w:val="22"/>
          <w:szCs w:val="22"/>
        </w:rPr>
        <w:t>“</w:t>
      </w:r>
      <w:r w:rsidRPr="004A346F">
        <w:rPr>
          <w:rFonts w:ascii="Palatino Linotype" w:eastAsia="Palatino Linotype" w:hAnsi="Palatino Linotype" w:cs="Palatino Linotype"/>
          <w:b/>
          <w:i/>
          <w:sz w:val="22"/>
          <w:szCs w:val="22"/>
        </w:rPr>
        <w:t>CRITERIO 0001-15 NEGATIVA FICTA. PLAZO PARA INTERPONER EL RECURSO DE REVISIÓN TRATÁNDOSE DE</w:t>
      </w:r>
      <w:r w:rsidRPr="004A346F">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4A346F">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50408175" w14:textId="7CBB2A08" w:rsidR="002C2B39" w:rsidRPr="004A346F"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4A346F"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A346F">
        <w:rPr>
          <w:rFonts w:ascii="Palatino Linotype" w:eastAsia="Palatino Linotype" w:hAnsi="Palatino Linotype" w:cs="Palatino Linotype"/>
          <w:b/>
          <w:sz w:val="22"/>
          <w:szCs w:val="22"/>
        </w:rPr>
        <w:t>EL</w:t>
      </w:r>
      <w:r w:rsidRPr="004A346F">
        <w:rPr>
          <w:rFonts w:ascii="Palatino Linotype" w:eastAsia="Palatino Linotype" w:hAnsi="Palatino Linotype" w:cs="Palatino Linotype"/>
          <w:sz w:val="22"/>
          <w:szCs w:val="22"/>
        </w:rPr>
        <w:t xml:space="preserve"> </w:t>
      </w:r>
      <w:r w:rsidRPr="004A346F">
        <w:rPr>
          <w:rFonts w:ascii="Palatino Linotype" w:eastAsia="Palatino Linotype" w:hAnsi="Palatino Linotype" w:cs="Palatino Linotype"/>
          <w:b/>
          <w:sz w:val="22"/>
          <w:szCs w:val="22"/>
        </w:rPr>
        <w:t>SAIMEX</w:t>
      </w:r>
      <w:r w:rsidRPr="004A346F">
        <w:rPr>
          <w:rFonts w:ascii="Palatino Linotype" w:eastAsia="Palatino Linotype" w:hAnsi="Palatino Linotype" w:cs="Palatino Linotype"/>
          <w:sz w:val="22"/>
          <w:szCs w:val="22"/>
        </w:rPr>
        <w:t>.</w:t>
      </w:r>
    </w:p>
    <w:p w14:paraId="1C27DB56" w14:textId="40163621" w:rsidR="00B503D1" w:rsidRPr="004A346F"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A346F">
        <w:rPr>
          <w:rFonts w:ascii="Palatino Linotype" w:eastAsia="Palatino Linotype" w:hAnsi="Palatino Linotype" w:cs="Palatino Linotype"/>
          <w:b/>
          <w:sz w:val="22"/>
          <w:szCs w:val="22"/>
        </w:rPr>
        <w:t>RECURRENTE</w:t>
      </w:r>
      <w:r w:rsidRPr="004A346F">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4A346F" w:rsidRDefault="00A76F12">
      <w:pPr>
        <w:ind w:left="567" w:right="616"/>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i/>
          <w:sz w:val="22"/>
          <w:szCs w:val="22"/>
        </w:rPr>
        <w:t>“</w:t>
      </w:r>
      <w:r w:rsidRPr="004A346F">
        <w:rPr>
          <w:rFonts w:ascii="Palatino Linotype" w:eastAsia="Palatino Linotype" w:hAnsi="Palatino Linotype" w:cs="Palatino Linotype"/>
          <w:b/>
          <w:sz w:val="22"/>
          <w:szCs w:val="22"/>
        </w:rPr>
        <w:t>Artículo 179.</w:t>
      </w:r>
      <w:r w:rsidRPr="004A346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A346F">
        <w:rPr>
          <w:rFonts w:ascii="Palatino Linotype" w:eastAsia="Palatino Linotype" w:hAnsi="Palatino Linotype" w:cs="Palatino Linotype"/>
          <w:sz w:val="22"/>
          <w:szCs w:val="22"/>
        </w:rPr>
        <w:t> </w:t>
      </w:r>
    </w:p>
    <w:p w14:paraId="7ACAE181" w14:textId="77777777" w:rsidR="00532AE4" w:rsidRPr="004A346F" w:rsidRDefault="00A76F12">
      <w:pPr>
        <w:ind w:left="567" w:right="616"/>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w:t>
      </w:r>
    </w:p>
    <w:p w14:paraId="543A0FF7" w14:textId="77777777" w:rsidR="00532AE4" w:rsidRPr="004A346F" w:rsidRDefault="00A76F12">
      <w:pPr>
        <w:numPr>
          <w:ilvl w:val="0"/>
          <w:numId w:val="4"/>
        </w:numPr>
        <w:ind w:left="567" w:right="616" w:firstLine="0"/>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4A346F"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4A346F" w:rsidRDefault="00A76F12">
      <w:pPr>
        <w:tabs>
          <w:tab w:val="left" w:pos="8647"/>
        </w:tabs>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b/>
          <w:sz w:val="22"/>
          <w:szCs w:val="22"/>
        </w:rPr>
        <w:t xml:space="preserve">Tercero. Materia de la revisión. </w:t>
      </w:r>
      <w:r w:rsidRPr="004A346F">
        <w:rPr>
          <w:rFonts w:ascii="Palatino Linotype" w:eastAsia="Palatino Linotype" w:hAnsi="Palatino Linotype" w:cs="Palatino Linotype"/>
          <w:sz w:val="22"/>
          <w:szCs w:val="22"/>
        </w:rPr>
        <w:t xml:space="preserve">Este Organismo Garante procede del análisis de los agravios hechos valer por la parte </w:t>
      </w:r>
      <w:r w:rsidRPr="004A346F">
        <w:rPr>
          <w:rFonts w:ascii="Palatino Linotype" w:eastAsia="Palatino Linotype" w:hAnsi="Palatino Linotype" w:cs="Palatino Linotype"/>
          <w:b/>
          <w:sz w:val="22"/>
          <w:szCs w:val="22"/>
        </w:rPr>
        <w:t>Recurrente</w:t>
      </w:r>
      <w:r w:rsidRPr="004A346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4A346F"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b/>
          <w:sz w:val="22"/>
          <w:szCs w:val="22"/>
        </w:rPr>
        <w:t xml:space="preserve">Cuarto. Estudio del asunto. </w:t>
      </w:r>
      <w:r w:rsidRPr="004A346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A346F">
        <w:rPr>
          <w:rFonts w:ascii="Palatino Linotype" w:eastAsia="Palatino Linotype" w:hAnsi="Palatino Linotype" w:cs="Palatino Linotype"/>
          <w:b/>
          <w:sz w:val="22"/>
          <w:szCs w:val="22"/>
        </w:rPr>
        <w:t xml:space="preserve">Sujeto Obligado </w:t>
      </w:r>
      <w:r w:rsidRPr="004A346F">
        <w:rPr>
          <w:rFonts w:ascii="Palatino Linotype" w:eastAsia="Palatino Linotype" w:hAnsi="Palatino Linotype" w:cs="Palatino Linotype"/>
          <w:sz w:val="22"/>
          <w:szCs w:val="22"/>
        </w:rPr>
        <w:t xml:space="preserve">no dio respuesta a la solicitud de información planteada por la parte </w:t>
      </w:r>
      <w:r w:rsidRPr="004A346F">
        <w:rPr>
          <w:rFonts w:ascii="Palatino Linotype" w:eastAsia="Palatino Linotype" w:hAnsi="Palatino Linotype" w:cs="Palatino Linotype"/>
          <w:b/>
          <w:sz w:val="22"/>
          <w:szCs w:val="22"/>
        </w:rPr>
        <w:t>Recurrente</w:t>
      </w:r>
      <w:r w:rsidRPr="004A346F">
        <w:rPr>
          <w:rFonts w:ascii="Palatino Linotype" w:eastAsia="Palatino Linotype" w:hAnsi="Palatino Linotype" w:cs="Palatino Linotype"/>
          <w:sz w:val="22"/>
          <w:szCs w:val="22"/>
        </w:rPr>
        <w:t xml:space="preserve">, lo que se traduce como la configuración de la </w:t>
      </w:r>
      <w:r w:rsidRPr="004A346F">
        <w:rPr>
          <w:rFonts w:ascii="Palatino Linotype" w:eastAsia="Palatino Linotype" w:hAnsi="Palatino Linotype" w:cs="Palatino Linotype"/>
          <w:b/>
          <w:sz w:val="22"/>
          <w:szCs w:val="22"/>
        </w:rPr>
        <w:t xml:space="preserve">negativa </w:t>
      </w:r>
      <w:r w:rsidRPr="004A346F">
        <w:rPr>
          <w:rFonts w:ascii="Palatino Linotype" w:eastAsia="Palatino Linotype" w:hAnsi="Palatino Linotype" w:cs="Palatino Linotype"/>
          <w:b/>
          <w:sz w:val="22"/>
          <w:szCs w:val="22"/>
        </w:rPr>
        <w:lastRenderedPageBreak/>
        <w:t>ficta</w:t>
      </w:r>
      <w:r w:rsidRPr="004A346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A346F">
        <w:rPr>
          <w:rFonts w:ascii="Palatino Linotype" w:eastAsia="Palatino Linotype" w:hAnsi="Palatino Linotype" w:cs="Palatino Linotype"/>
          <w:b/>
          <w:sz w:val="22"/>
          <w:szCs w:val="22"/>
        </w:rPr>
        <w:t>Sujeto Obligado</w:t>
      </w:r>
      <w:r w:rsidRPr="004A346F">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A346F">
        <w:rPr>
          <w:rFonts w:ascii="Palatino Linotype" w:eastAsia="Palatino Linotype" w:hAnsi="Palatino Linotype" w:cs="Palatino Linotype"/>
          <w:b/>
          <w:sz w:val="22"/>
          <w:szCs w:val="22"/>
        </w:rPr>
        <w:t>Recurrente</w:t>
      </w:r>
      <w:r w:rsidRPr="004A346F">
        <w:rPr>
          <w:rFonts w:ascii="Palatino Linotype" w:eastAsia="Palatino Linotype" w:hAnsi="Palatino Linotype" w:cs="Palatino Linotype"/>
          <w:sz w:val="22"/>
          <w:szCs w:val="22"/>
        </w:rPr>
        <w:t xml:space="preserve">, se advierte que requirió al </w:t>
      </w:r>
      <w:r w:rsidRPr="004A346F">
        <w:rPr>
          <w:rFonts w:ascii="Palatino Linotype" w:eastAsia="Palatino Linotype" w:hAnsi="Palatino Linotype" w:cs="Palatino Linotype"/>
          <w:b/>
          <w:sz w:val="22"/>
          <w:szCs w:val="22"/>
        </w:rPr>
        <w:t>Sujeto Obligado</w:t>
      </w:r>
      <w:r w:rsidRPr="004A346F">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4A346F"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5D6F698B" w:rsidR="00532AE4" w:rsidRPr="004A346F" w:rsidRDefault="008A3ED7" w:rsidP="0065295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i/>
          <w:sz w:val="22"/>
          <w:szCs w:val="22"/>
        </w:rPr>
        <w:t>“</w:t>
      </w:r>
      <w:r w:rsidR="00C70D89" w:rsidRPr="004A346F">
        <w:rPr>
          <w:rFonts w:ascii="Palatino Linotype" w:eastAsia="Palatino Linotype" w:hAnsi="Palatino Linotype" w:cs="Palatino Linotype"/>
          <w:i/>
          <w:sz w:val="22"/>
          <w:szCs w:val="22"/>
        </w:rPr>
        <w:t>Solicito, en versión pública y formato abierto, los documentos donde consten las Condiciones Generales de Trabajo, contratos o convenios que regulen las relaciones laborales del personal de base y de confianza, así como los recursos públicos económicos, en especie o donativos, que sean entregados a los Sindicatos.</w:t>
      </w:r>
      <w:r w:rsidRPr="004A346F">
        <w:rPr>
          <w:rFonts w:ascii="Palatino Linotype" w:eastAsia="Palatino Linotype" w:hAnsi="Palatino Linotype" w:cs="Palatino Linotype"/>
          <w:i/>
          <w:sz w:val="22"/>
          <w:szCs w:val="22"/>
        </w:rPr>
        <w:t xml:space="preserve">” </w:t>
      </w:r>
      <w:r w:rsidR="00EE0A87" w:rsidRPr="004A346F">
        <w:rPr>
          <w:rFonts w:ascii="Palatino Linotype" w:eastAsia="Palatino Linotype" w:hAnsi="Palatino Linotype" w:cs="Palatino Linotype"/>
          <w:i/>
          <w:sz w:val="22"/>
          <w:szCs w:val="22"/>
        </w:rPr>
        <w:t>(</w:t>
      </w:r>
      <w:r w:rsidR="00A76F12" w:rsidRPr="004A346F">
        <w:rPr>
          <w:rFonts w:ascii="Palatino Linotype" w:eastAsia="Palatino Linotype" w:hAnsi="Palatino Linotype" w:cs="Palatino Linotype"/>
          <w:i/>
          <w:sz w:val="22"/>
          <w:szCs w:val="22"/>
        </w:rPr>
        <w:t>Sic)</w:t>
      </w:r>
    </w:p>
    <w:p w14:paraId="4BE46D97" w14:textId="77777777" w:rsidR="00532AE4" w:rsidRPr="004A346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4A346F" w:rsidRDefault="00A76F12">
      <w:pPr>
        <w:tabs>
          <w:tab w:val="left" w:pos="709"/>
        </w:tabs>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4A346F">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4A346F"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4A346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A346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4A346F"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4A346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4A346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A346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4A346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i/>
          <w:sz w:val="22"/>
          <w:szCs w:val="22"/>
        </w:rPr>
        <w:t>[…]</w:t>
      </w:r>
    </w:p>
    <w:p w14:paraId="54E0C206" w14:textId="77777777" w:rsidR="00532AE4" w:rsidRPr="004A346F" w:rsidRDefault="00A76F12">
      <w:pPr>
        <w:spacing w:line="276" w:lineRule="auto"/>
        <w:ind w:left="567" w:right="851"/>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“Artículo 6o.</w:t>
      </w:r>
    </w:p>
    <w:p w14:paraId="4D803AB1" w14:textId="77777777" w:rsidR="00532AE4" w:rsidRPr="004A346F" w:rsidRDefault="00A76F12">
      <w:pPr>
        <w:spacing w:line="276" w:lineRule="auto"/>
        <w:ind w:left="567" w:right="851"/>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i/>
          <w:sz w:val="22"/>
          <w:szCs w:val="22"/>
        </w:rPr>
        <w:t>[...]</w:t>
      </w:r>
    </w:p>
    <w:p w14:paraId="4B588253" w14:textId="77777777" w:rsidR="00532AE4" w:rsidRPr="004A346F" w:rsidRDefault="00A76F12">
      <w:pPr>
        <w:spacing w:line="276" w:lineRule="auto"/>
        <w:ind w:left="567" w:right="851"/>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A. Para el ejercicio del derecho de acceso a la información, la Federación y </w:t>
      </w:r>
      <w:r w:rsidRPr="004A346F">
        <w:rPr>
          <w:rFonts w:ascii="Palatino Linotype" w:eastAsia="Palatino Linotype" w:hAnsi="Palatino Linotype" w:cs="Palatino Linotype"/>
          <w:b/>
          <w:i/>
          <w:sz w:val="22"/>
          <w:szCs w:val="22"/>
          <w:u w:val="single"/>
        </w:rPr>
        <w:t>las entidades federativas</w:t>
      </w:r>
      <w:r w:rsidRPr="004A346F">
        <w:rPr>
          <w:rFonts w:ascii="Palatino Linotype" w:eastAsia="Palatino Linotype" w:hAnsi="Palatino Linotype" w:cs="Palatino Linotype"/>
          <w:b/>
          <w:i/>
          <w:sz w:val="22"/>
          <w:szCs w:val="22"/>
        </w:rPr>
        <w:t>,</w:t>
      </w:r>
      <w:r w:rsidRPr="004A346F">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4A346F" w:rsidRDefault="00A76F12">
      <w:pPr>
        <w:spacing w:line="276" w:lineRule="auto"/>
        <w:ind w:left="567" w:right="851"/>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I. </w:t>
      </w:r>
      <w:r w:rsidRPr="004A346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A346F">
        <w:rPr>
          <w:rFonts w:ascii="Palatino Linotype" w:eastAsia="Palatino Linotype" w:hAnsi="Palatino Linotype" w:cs="Palatino Linotype"/>
          <w:i/>
          <w:sz w:val="22"/>
          <w:szCs w:val="22"/>
        </w:rPr>
        <w:t xml:space="preserve"> Ejecutivo, Legislativo </w:t>
      </w:r>
      <w:r w:rsidRPr="004A346F">
        <w:rPr>
          <w:rFonts w:ascii="Palatino Linotype" w:eastAsia="Palatino Linotype" w:hAnsi="Palatino Linotype" w:cs="Palatino Linotype"/>
          <w:b/>
          <w:i/>
          <w:sz w:val="22"/>
          <w:szCs w:val="22"/>
          <w:u w:val="single"/>
        </w:rPr>
        <w:t>y Judicial</w:t>
      </w:r>
      <w:r w:rsidRPr="004A346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A346F">
        <w:rPr>
          <w:rFonts w:ascii="Palatino Linotype" w:eastAsia="Palatino Linotype" w:hAnsi="Palatino Linotype" w:cs="Palatino Linotype"/>
          <w:b/>
          <w:i/>
          <w:sz w:val="22"/>
          <w:szCs w:val="22"/>
        </w:rPr>
        <w:t>es pública y sólo podrá ser reservada temporalmente por razones de interés público y seguridad nacional,</w:t>
      </w:r>
      <w:r w:rsidRPr="004A346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w:t>
      </w:r>
      <w:r w:rsidRPr="004A346F">
        <w:rPr>
          <w:rFonts w:ascii="Palatino Linotype" w:eastAsia="Palatino Linotype" w:hAnsi="Palatino Linotype" w:cs="Palatino Linotype"/>
          <w:i/>
          <w:sz w:val="22"/>
          <w:szCs w:val="22"/>
        </w:rPr>
        <w:lastRenderedPageBreak/>
        <w:t>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4A346F" w:rsidRDefault="00A76F12">
      <w:pPr>
        <w:spacing w:line="276" w:lineRule="auto"/>
        <w:ind w:left="567" w:right="851"/>
        <w:jc w:val="both"/>
        <w:rPr>
          <w:rFonts w:ascii="Palatino Linotype" w:eastAsia="Palatino Linotype" w:hAnsi="Palatino Linotype" w:cs="Palatino Linotype"/>
          <w:b/>
          <w:i/>
          <w:sz w:val="22"/>
          <w:szCs w:val="22"/>
        </w:rPr>
      </w:pPr>
      <w:r w:rsidRPr="004A346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4A346F" w:rsidRDefault="00A76F12">
      <w:pPr>
        <w:spacing w:line="276" w:lineRule="auto"/>
        <w:ind w:left="567" w:right="851"/>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III. </w:t>
      </w:r>
      <w:r w:rsidRPr="004A346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A346F">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4A346F" w:rsidRDefault="00A76F12">
      <w:pPr>
        <w:spacing w:line="276" w:lineRule="auto"/>
        <w:ind w:left="567" w:right="851"/>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IV.</w:t>
      </w:r>
      <w:r w:rsidRPr="004A346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4A346F" w:rsidRDefault="00A76F12">
      <w:pPr>
        <w:spacing w:line="276" w:lineRule="auto"/>
        <w:ind w:left="567" w:right="851"/>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V. </w:t>
      </w:r>
      <w:r w:rsidRPr="004A346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4A346F"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4A346F"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4A346F" w:rsidRDefault="00A76F12">
      <w:pPr>
        <w:tabs>
          <w:tab w:val="left" w:pos="709"/>
        </w:tabs>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4A346F"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4A34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i/>
          <w:sz w:val="22"/>
          <w:szCs w:val="22"/>
        </w:rPr>
        <w:t>“</w:t>
      </w:r>
      <w:r w:rsidRPr="004A346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A346F">
        <w:rPr>
          <w:rFonts w:ascii="Palatino Linotype" w:eastAsia="Palatino Linotype" w:hAnsi="Palatino Linotype" w:cs="Palatino Linotype"/>
          <w:i/>
          <w:sz w:val="22"/>
          <w:szCs w:val="22"/>
        </w:rPr>
        <w:t>:</w:t>
      </w:r>
    </w:p>
    <w:p w14:paraId="275F2B94" w14:textId="77777777" w:rsidR="00532AE4" w:rsidRPr="004A346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A346F">
        <w:rPr>
          <w:rFonts w:ascii="Palatino Linotype" w:eastAsia="Palatino Linotype" w:hAnsi="Palatino Linotype" w:cs="Palatino Linotype"/>
          <w:b/>
          <w:i/>
          <w:sz w:val="22"/>
          <w:szCs w:val="22"/>
        </w:rPr>
        <w:lastRenderedPageBreak/>
        <w:t>I.</w:t>
      </w:r>
      <w:r w:rsidRPr="004A346F">
        <w:rPr>
          <w:rFonts w:ascii="Palatino Linotype" w:eastAsia="Palatino Linotype" w:hAnsi="Palatino Linotype" w:cs="Palatino Linotype"/>
          <w:i/>
          <w:sz w:val="22"/>
          <w:szCs w:val="22"/>
        </w:rPr>
        <w:t xml:space="preserve"> El Poder Ejecutivo del Estado de México, las dependencias, organismos auxiliares,</w:t>
      </w:r>
      <w:r w:rsidRPr="004A346F">
        <w:rPr>
          <w:rFonts w:ascii="Palatino Linotype" w:eastAsia="Palatino Linotype" w:hAnsi="Palatino Linotype" w:cs="Palatino Linotype"/>
          <w:b/>
          <w:i/>
          <w:sz w:val="22"/>
          <w:szCs w:val="22"/>
        </w:rPr>
        <w:t xml:space="preserve"> </w:t>
      </w:r>
      <w:r w:rsidRPr="004A346F">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4A34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II.</w:t>
      </w:r>
      <w:r w:rsidRPr="004A346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4A34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III.</w:t>
      </w:r>
      <w:r w:rsidRPr="004A346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4A346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A346F">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4A34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V.</w:t>
      </w:r>
      <w:r w:rsidRPr="004A346F">
        <w:rPr>
          <w:rFonts w:ascii="Palatino Linotype" w:eastAsia="Palatino Linotype" w:hAnsi="Palatino Linotype" w:cs="Palatino Linotype"/>
          <w:i/>
          <w:sz w:val="22"/>
          <w:szCs w:val="22"/>
        </w:rPr>
        <w:t xml:space="preserve"> Los órganos autónomos;</w:t>
      </w:r>
    </w:p>
    <w:p w14:paraId="47FBCC3D" w14:textId="77777777" w:rsidR="00532AE4" w:rsidRPr="004A34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VI.</w:t>
      </w:r>
      <w:r w:rsidRPr="004A346F">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4A34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VII.</w:t>
      </w:r>
      <w:r w:rsidRPr="004A346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4A34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VIII.</w:t>
      </w:r>
      <w:r w:rsidRPr="004A346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4A34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IX.</w:t>
      </w:r>
      <w:r w:rsidRPr="004A346F">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4A34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X.</w:t>
      </w:r>
      <w:r w:rsidRPr="004A346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4A34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XI.</w:t>
      </w:r>
      <w:r w:rsidRPr="004A346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4A34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4A346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A346F">
        <w:rPr>
          <w:rFonts w:ascii="Palatino Linotype" w:eastAsia="Palatino Linotype" w:hAnsi="Palatino Linotype" w:cs="Palatino Linotype"/>
          <w:i/>
          <w:sz w:val="22"/>
          <w:szCs w:val="22"/>
        </w:rPr>
        <w:t>.”</w:t>
      </w:r>
    </w:p>
    <w:p w14:paraId="6AA3AC33"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4A346F">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4A346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4A346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4A346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w:t>
      </w:r>
      <w:r w:rsidRPr="004A346F">
        <w:rPr>
          <w:rFonts w:ascii="Palatino Linotype" w:eastAsia="Palatino Linotype" w:hAnsi="Palatino Linotype" w:cs="Palatino Linotype"/>
          <w:sz w:val="22"/>
          <w:szCs w:val="22"/>
        </w:rPr>
        <w:lastRenderedPageBreak/>
        <w:t>persista la negativa de colaboración, hará del conocimiento de la autoridad competente para que se inicie, en su caso, el procedimiento de responsabilidad respectivo.</w:t>
      </w:r>
    </w:p>
    <w:p w14:paraId="7762C247"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4A346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4A346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Sirve de sustento a lo anterior, el precepto legal en cita:</w:t>
      </w:r>
    </w:p>
    <w:p w14:paraId="0E6F8D37"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4A346F" w:rsidRDefault="00A76F12">
      <w:pPr>
        <w:spacing w:line="276" w:lineRule="auto"/>
        <w:ind w:left="567" w:right="902"/>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i/>
          <w:sz w:val="22"/>
          <w:szCs w:val="22"/>
        </w:rPr>
        <w:t>“</w:t>
      </w:r>
      <w:r w:rsidRPr="004A346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A346F">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4A346F" w:rsidRDefault="00A76F12">
      <w:pPr>
        <w:spacing w:line="276" w:lineRule="auto"/>
        <w:ind w:left="567" w:right="902"/>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4A346F"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lastRenderedPageBreak/>
        <w:t xml:space="preserve">En mérito de lo expuesto, es claro que en este caso el </w:t>
      </w:r>
      <w:r w:rsidRPr="004A346F">
        <w:rPr>
          <w:rFonts w:ascii="Palatino Linotype" w:eastAsia="Palatino Linotype" w:hAnsi="Palatino Linotype" w:cs="Palatino Linotype"/>
          <w:b/>
          <w:sz w:val="22"/>
          <w:szCs w:val="22"/>
        </w:rPr>
        <w:t>Sujeto Obligado</w:t>
      </w:r>
      <w:r w:rsidRPr="004A346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A346F">
        <w:rPr>
          <w:rFonts w:ascii="Palatino Linotype" w:eastAsia="Palatino Linotype" w:hAnsi="Palatino Linotype" w:cs="Palatino Linotype"/>
          <w:b/>
          <w:sz w:val="22"/>
          <w:szCs w:val="22"/>
        </w:rPr>
        <w:t>el Sujeto Obligado</w:t>
      </w:r>
      <w:r w:rsidRPr="004A346F">
        <w:rPr>
          <w:rFonts w:ascii="Palatino Linotype" w:eastAsia="Palatino Linotype" w:hAnsi="Palatino Linotype" w:cs="Palatino Linotype"/>
          <w:sz w:val="22"/>
          <w:szCs w:val="22"/>
        </w:rPr>
        <w:t>; por lo que, en caso de no atender de manera positiva</w:t>
      </w:r>
      <w:r w:rsidRPr="004A346F">
        <w:rPr>
          <w:rFonts w:ascii="Palatino Linotype" w:eastAsia="Palatino Linotype" w:hAnsi="Palatino Linotype" w:cs="Palatino Linotype"/>
          <w:sz w:val="22"/>
          <w:szCs w:val="22"/>
          <w:vertAlign w:val="superscript"/>
        </w:rPr>
        <w:footnoteReference w:id="2"/>
      </w:r>
      <w:r w:rsidRPr="004A346F">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4A346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A346F">
        <w:rPr>
          <w:rFonts w:ascii="Palatino Linotype" w:eastAsia="Palatino Linotype" w:hAnsi="Palatino Linotype" w:cs="Palatino Linotype"/>
          <w:b/>
          <w:sz w:val="22"/>
          <w:szCs w:val="22"/>
        </w:rPr>
        <w:t>De la clasificación de la información.</w:t>
      </w:r>
    </w:p>
    <w:p w14:paraId="7CB72775" w14:textId="77777777" w:rsidR="00532AE4" w:rsidRPr="004A346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4A346F" w:rsidRDefault="00A76F12">
      <w:pPr>
        <w:spacing w:line="360" w:lineRule="auto"/>
        <w:ind w:right="51"/>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w:t>
      </w:r>
      <w:r w:rsidRPr="004A346F">
        <w:rPr>
          <w:rFonts w:ascii="Palatino Linotype" w:eastAsia="Palatino Linotype" w:hAnsi="Palatino Linotype" w:cs="Palatino Linotype"/>
          <w:sz w:val="22"/>
          <w:szCs w:val="22"/>
        </w:rPr>
        <w:lastRenderedPageBreak/>
        <w:t>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4A346F"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4A346F" w:rsidRDefault="00A76F12">
      <w:pPr>
        <w:spacing w:line="276" w:lineRule="auto"/>
        <w:ind w:left="851" w:right="900"/>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“Artículo 91. </w:t>
      </w:r>
      <w:r w:rsidRPr="004A346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4A346F"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4A346F"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“Artículo 140. </w:t>
      </w:r>
      <w:r w:rsidRPr="004A346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I. </w:t>
      </w:r>
      <w:r w:rsidRPr="004A346F">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II. </w:t>
      </w:r>
      <w:r w:rsidRPr="004A346F">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III. </w:t>
      </w:r>
      <w:r w:rsidRPr="004A346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lastRenderedPageBreak/>
        <w:t xml:space="preserve">IV. </w:t>
      </w:r>
      <w:r w:rsidRPr="004A346F">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V. </w:t>
      </w:r>
      <w:r w:rsidRPr="004A346F">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1. </w:t>
      </w:r>
      <w:r w:rsidRPr="004A346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2. </w:t>
      </w:r>
      <w:r w:rsidRPr="004A346F">
        <w:rPr>
          <w:rFonts w:ascii="Palatino Linotype" w:eastAsia="Palatino Linotype" w:hAnsi="Palatino Linotype" w:cs="Palatino Linotype"/>
          <w:i/>
          <w:sz w:val="22"/>
          <w:szCs w:val="22"/>
        </w:rPr>
        <w:t>La recaudación de las contribuciones.</w:t>
      </w:r>
    </w:p>
    <w:p w14:paraId="4CD54AA9"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VI. </w:t>
      </w:r>
      <w:r w:rsidRPr="004A346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VII. </w:t>
      </w:r>
      <w:r w:rsidRPr="004A346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VIII</w:t>
      </w:r>
      <w:r w:rsidRPr="004A346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A346F">
        <w:rPr>
          <w:rFonts w:ascii="Palatino Linotype" w:eastAsia="Palatino Linotype" w:hAnsi="Palatino Linotype" w:cs="Palatino Linotype"/>
          <w:b/>
          <w:i/>
          <w:sz w:val="22"/>
          <w:szCs w:val="22"/>
        </w:rPr>
        <w:t>;</w:t>
      </w:r>
    </w:p>
    <w:p w14:paraId="20A105A2"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IX. </w:t>
      </w:r>
      <w:r w:rsidRPr="004A346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X. </w:t>
      </w:r>
      <w:r w:rsidRPr="004A346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XI. </w:t>
      </w:r>
      <w:r w:rsidRPr="004A346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i/>
          <w:sz w:val="22"/>
          <w:szCs w:val="22"/>
        </w:rPr>
        <w:t>(…)</w:t>
      </w:r>
    </w:p>
    <w:p w14:paraId="7E7180B7"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Artículo 143. </w:t>
      </w:r>
      <w:r w:rsidRPr="004A346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lastRenderedPageBreak/>
        <w:t xml:space="preserve">I. </w:t>
      </w:r>
      <w:r w:rsidRPr="004A346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II. </w:t>
      </w:r>
      <w:r w:rsidRPr="004A346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III. </w:t>
      </w:r>
      <w:r w:rsidRPr="004A346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4A346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4A346F"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4A346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Se reciba una solicitud de acceso a la información;</w:t>
      </w:r>
    </w:p>
    <w:p w14:paraId="54E32C40" w14:textId="77777777" w:rsidR="00532AE4" w:rsidRPr="004A346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Se determine mediante resolución de autoridad competente; y/o</w:t>
      </w:r>
    </w:p>
    <w:p w14:paraId="2A2574F5" w14:textId="77777777" w:rsidR="00532AE4" w:rsidRPr="004A346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4A346F"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4A346F" w:rsidRDefault="00A76F12">
      <w:pPr>
        <w:spacing w:line="360" w:lineRule="auto"/>
        <w:ind w:right="51"/>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A346F">
        <w:rPr>
          <w:rFonts w:ascii="Palatino Linotype" w:eastAsia="Palatino Linotype" w:hAnsi="Palatino Linotype" w:cs="Palatino Linotype"/>
          <w:b/>
          <w:sz w:val="22"/>
          <w:szCs w:val="22"/>
        </w:rPr>
        <w:t>Sujeto Obligado,</w:t>
      </w:r>
      <w:r w:rsidRPr="004A346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A346F">
        <w:rPr>
          <w:rFonts w:ascii="Palatino Linotype" w:eastAsia="Palatino Linotype" w:hAnsi="Palatino Linotype" w:cs="Palatino Linotype"/>
          <w:b/>
          <w:sz w:val="22"/>
          <w:szCs w:val="22"/>
        </w:rPr>
        <w:lastRenderedPageBreak/>
        <w:t>Sujeto Obligado</w:t>
      </w:r>
      <w:r w:rsidRPr="004A346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4A346F">
        <w:rPr>
          <w:rFonts w:ascii="Palatino Linotype" w:eastAsia="Palatino Linotype" w:hAnsi="Palatino Linotype" w:cs="Palatino Linotype"/>
          <w:sz w:val="22"/>
          <w:szCs w:val="22"/>
          <w:vertAlign w:val="superscript"/>
        </w:rPr>
        <w:footnoteReference w:id="3"/>
      </w:r>
      <w:r w:rsidRPr="004A346F">
        <w:rPr>
          <w:rFonts w:ascii="Palatino Linotype" w:eastAsia="Palatino Linotype" w:hAnsi="Palatino Linotype" w:cs="Palatino Linotype"/>
          <w:sz w:val="22"/>
          <w:szCs w:val="22"/>
        </w:rPr>
        <w:t>, 53 fracción X</w:t>
      </w:r>
      <w:r w:rsidRPr="004A346F">
        <w:rPr>
          <w:rFonts w:ascii="Palatino Linotype" w:eastAsia="Palatino Linotype" w:hAnsi="Palatino Linotype" w:cs="Palatino Linotype"/>
          <w:sz w:val="22"/>
          <w:szCs w:val="22"/>
          <w:vertAlign w:val="superscript"/>
        </w:rPr>
        <w:footnoteReference w:id="4"/>
      </w:r>
      <w:r w:rsidRPr="004A346F">
        <w:rPr>
          <w:rFonts w:ascii="Palatino Linotype" w:eastAsia="Palatino Linotype" w:hAnsi="Palatino Linotype" w:cs="Palatino Linotype"/>
          <w:sz w:val="22"/>
          <w:szCs w:val="22"/>
        </w:rPr>
        <w:t>, y 49 fracciones II y VIII</w:t>
      </w:r>
      <w:r w:rsidRPr="004A346F">
        <w:rPr>
          <w:rFonts w:ascii="Palatino Linotype" w:eastAsia="Palatino Linotype" w:hAnsi="Palatino Linotype" w:cs="Palatino Linotype"/>
          <w:sz w:val="22"/>
          <w:szCs w:val="22"/>
          <w:vertAlign w:val="superscript"/>
        </w:rPr>
        <w:footnoteReference w:id="5"/>
      </w:r>
      <w:r w:rsidRPr="004A346F">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4A346F"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Bajo tales consideraciones, este Organismo Garante no omite señalar que, si el </w:t>
      </w:r>
      <w:r w:rsidRPr="004A346F">
        <w:rPr>
          <w:rFonts w:ascii="Palatino Linotype" w:eastAsia="Palatino Linotype" w:hAnsi="Palatino Linotype" w:cs="Palatino Linotype"/>
          <w:b/>
          <w:sz w:val="22"/>
          <w:szCs w:val="22"/>
        </w:rPr>
        <w:t>Sujeto Obligado</w:t>
      </w:r>
      <w:r w:rsidRPr="004A346F">
        <w:rPr>
          <w:rFonts w:ascii="Palatino Linotype" w:eastAsia="Palatino Linotype" w:hAnsi="Palatino Linotype" w:cs="Palatino Linotype"/>
          <w:sz w:val="22"/>
          <w:szCs w:val="22"/>
        </w:rPr>
        <w:t xml:space="preserve"> advierte que la información solicitada contiene </w:t>
      </w:r>
      <w:r w:rsidRPr="004A346F">
        <w:rPr>
          <w:rFonts w:ascii="Palatino Linotype" w:eastAsia="Palatino Linotype" w:hAnsi="Palatino Linotype" w:cs="Palatino Linotype"/>
          <w:b/>
          <w:sz w:val="22"/>
          <w:szCs w:val="22"/>
        </w:rPr>
        <w:t>datos personales</w:t>
      </w:r>
      <w:r w:rsidRPr="004A346F">
        <w:rPr>
          <w:rFonts w:ascii="Palatino Linotype" w:eastAsia="Palatino Linotype" w:hAnsi="Palatino Linotype" w:cs="Palatino Linotype"/>
          <w:sz w:val="22"/>
          <w:szCs w:val="22"/>
        </w:rPr>
        <w:t xml:space="preserve"> que sean susceptibles de ser </w:t>
      </w:r>
      <w:r w:rsidRPr="004A346F">
        <w:rPr>
          <w:rFonts w:ascii="Palatino Linotype" w:eastAsia="Palatino Linotype" w:hAnsi="Palatino Linotype" w:cs="Palatino Linotype"/>
          <w:b/>
          <w:sz w:val="22"/>
          <w:szCs w:val="22"/>
        </w:rPr>
        <w:t xml:space="preserve">clasificados como confidenciales, </w:t>
      </w:r>
      <w:r w:rsidRPr="004A346F">
        <w:rPr>
          <w:rFonts w:ascii="Palatino Linotype" w:eastAsia="Palatino Linotype" w:hAnsi="Palatino Linotype" w:cs="Palatino Linotype"/>
          <w:sz w:val="22"/>
          <w:szCs w:val="22"/>
        </w:rPr>
        <w:t>o, si por otro lado</w:t>
      </w:r>
      <w:r w:rsidRPr="004A346F">
        <w:rPr>
          <w:rFonts w:ascii="Palatino Linotype" w:eastAsia="Palatino Linotype" w:hAnsi="Palatino Linotype" w:cs="Palatino Linotype"/>
          <w:b/>
          <w:sz w:val="22"/>
          <w:szCs w:val="22"/>
        </w:rPr>
        <w:t>, por su propia y especial naturaleza,</w:t>
      </w:r>
      <w:r w:rsidRPr="004A346F">
        <w:rPr>
          <w:rFonts w:ascii="Palatino Linotype" w:eastAsia="Palatino Linotype" w:hAnsi="Palatino Linotype" w:cs="Palatino Linotype"/>
          <w:sz w:val="22"/>
          <w:szCs w:val="22"/>
        </w:rPr>
        <w:t xml:space="preserve"> encuadra en alguno de los </w:t>
      </w:r>
      <w:r w:rsidRPr="004A346F">
        <w:rPr>
          <w:rFonts w:ascii="Palatino Linotype" w:eastAsia="Palatino Linotype" w:hAnsi="Palatino Linotype" w:cs="Palatino Linotype"/>
          <w:b/>
          <w:sz w:val="22"/>
          <w:szCs w:val="22"/>
        </w:rPr>
        <w:t>supuestos de reserva o de confidencialidad en su totalidad</w:t>
      </w:r>
      <w:r w:rsidRPr="004A346F">
        <w:rPr>
          <w:rFonts w:ascii="Palatino Linotype" w:eastAsia="Palatino Linotype" w:hAnsi="Palatino Linotype" w:cs="Palatino Linotype"/>
          <w:sz w:val="22"/>
          <w:szCs w:val="22"/>
        </w:rPr>
        <w:t>, deberá emitir, un</w:t>
      </w:r>
      <w:r w:rsidRPr="004A346F">
        <w:rPr>
          <w:rFonts w:ascii="Palatino Linotype" w:eastAsia="Palatino Linotype" w:hAnsi="Palatino Linotype" w:cs="Palatino Linotype"/>
          <w:b/>
          <w:sz w:val="22"/>
          <w:szCs w:val="22"/>
        </w:rPr>
        <w:t xml:space="preserve"> Acuerdo de Clasificación </w:t>
      </w:r>
      <w:r w:rsidRPr="004A346F">
        <w:rPr>
          <w:rFonts w:ascii="Palatino Linotype" w:eastAsia="Palatino Linotype" w:hAnsi="Palatino Linotype" w:cs="Palatino Linotype"/>
          <w:sz w:val="22"/>
          <w:szCs w:val="22"/>
        </w:rPr>
        <w:t>debidamente fundado y motivado que</w:t>
      </w:r>
      <w:r w:rsidRPr="004A346F">
        <w:rPr>
          <w:rFonts w:ascii="Palatino Linotype" w:eastAsia="Palatino Linotype" w:hAnsi="Palatino Linotype" w:cs="Palatino Linotype"/>
          <w:b/>
          <w:sz w:val="22"/>
          <w:szCs w:val="22"/>
        </w:rPr>
        <w:t xml:space="preserve"> sustente la clasificación parcial, a través de la versión pública que emita,</w:t>
      </w:r>
      <w:r w:rsidRPr="004A346F">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4A346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b/>
          <w:sz w:val="22"/>
          <w:szCs w:val="22"/>
        </w:rPr>
        <w:t>De la clasificación parcial de la información.</w:t>
      </w:r>
    </w:p>
    <w:p w14:paraId="6CDBD4F4" w14:textId="77777777" w:rsidR="00532AE4" w:rsidRPr="004A346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w:t>
      </w:r>
      <w:r w:rsidRPr="004A346F">
        <w:rPr>
          <w:rFonts w:ascii="Palatino Linotype" w:eastAsia="Palatino Linotype" w:hAnsi="Palatino Linotype" w:cs="Palatino Linotype"/>
          <w:sz w:val="22"/>
          <w:szCs w:val="22"/>
        </w:rPr>
        <w:lastRenderedPageBreak/>
        <w:t>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4A346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A346F">
        <w:rPr>
          <w:rFonts w:ascii="Palatino Linotype" w:eastAsia="Palatino Linotype" w:hAnsi="Palatino Linotype" w:cs="Palatino Linotype"/>
          <w:b/>
          <w:sz w:val="22"/>
          <w:szCs w:val="22"/>
        </w:rPr>
        <w:t>De la clasificación de información como reservada.</w:t>
      </w:r>
    </w:p>
    <w:p w14:paraId="2F50165E" w14:textId="77777777" w:rsidR="00532AE4" w:rsidRPr="004A346F"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4A346F" w:rsidRDefault="00A76F12">
      <w:pPr>
        <w:spacing w:line="360" w:lineRule="auto"/>
        <w:ind w:right="51"/>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A346F">
        <w:rPr>
          <w:rFonts w:ascii="Palatino Linotype" w:eastAsia="Palatino Linotype" w:hAnsi="Palatino Linotype" w:cs="Palatino Linotype"/>
          <w:b/>
          <w:sz w:val="22"/>
          <w:szCs w:val="22"/>
        </w:rPr>
        <w:t>Sujeto Obligado</w:t>
      </w:r>
      <w:r w:rsidRPr="004A346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4A346F"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4A346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La divulgación de la información representa un </w:t>
      </w:r>
      <w:r w:rsidRPr="004A346F">
        <w:rPr>
          <w:rFonts w:ascii="Palatino Linotype" w:eastAsia="Palatino Linotype" w:hAnsi="Palatino Linotype" w:cs="Palatino Linotype"/>
          <w:b/>
          <w:sz w:val="22"/>
          <w:szCs w:val="22"/>
        </w:rPr>
        <w:t>riesgo real, demostrable e identificable del perjuicio significativo al interés público o a la seguridad pública</w:t>
      </w:r>
      <w:r w:rsidRPr="004A346F">
        <w:rPr>
          <w:rFonts w:ascii="Palatino Linotype" w:eastAsia="Palatino Linotype" w:hAnsi="Palatino Linotype" w:cs="Palatino Linotype"/>
          <w:sz w:val="22"/>
          <w:szCs w:val="22"/>
        </w:rPr>
        <w:t>;</w:t>
      </w:r>
    </w:p>
    <w:p w14:paraId="4FC20933" w14:textId="77777777" w:rsidR="00532AE4" w:rsidRPr="004A346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4A346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4A346F"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Siendo pertinente aclarar que, la información que se clasifica bajo la premisa de reservada, </w:t>
      </w:r>
      <w:r w:rsidRPr="004A346F">
        <w:rPr>
          <w:rFonts w:ascii="Palatino Linotype" w:eastAsia="Palatino Linotype" w:hAnsi="Palatino Linotype" w:cs="Palatino Linotype"/>
          <w:b/>
          <w:sz w:val="22"/>
          <w:szCs w:val="22"/>
        </w:rPr>
        <w:t>no pierde el carácter de pública</w:t>
      </w:r>
      <w:r w:rsidRPr="004A346F">
        <w:rPr>
          <w:rFonts w:ascii="Palatino Linotype" w:eastAsia="Palatino Linotype" w:hAnsi="Palatino Linotype" w:cs="Palatino Linotype"/>
          <w:sz w:val="22"/>
          <w:szCs w:val="22"/>
        </w:rPr>
        <w:t xml:space="preserve">, sino que </w:t>
      </w:r>
      <w:r w:rsidRPr="004A346F">
        <w:rPr>
          <w:rFonts w:ascii="Palatino Linotype" w:eastAsia="Palatino Linotype" w:hAnsi="Palatino Linotype" w:cs="Palatino Linotype"/>
          <w:b/>
          <w:sz w:val="22"/>
          <w:szCs w:val="22"/>
        </w:rPr>
        <w:t>se reserva temporalmente</w:t>
      </w:r>
      <w:r w:rsidRPr="004A346F">
        <w:rPr>
          <w:rFonts w:ascii="Palatino Linotype" w:eastAsia="Palatino Linotype" w:hAnsi="Palatino Linotype" w:cs="Palatino Linotype"/>
          <w:sz w:val="22"/>
          <w:szCs w:val="22"/>
        </w:rPr>
        <w:t xml:space="preserve"> </w:t>
      </w:r>
      <w:r w:rsidRPr="004A346F">
        <w:rPr>
          <w:rFonts w:ascii="Palatino Linotype" w:eastAsia="Palatino Linotype" w:hAnsi="Palatino Linotype" w:cs="Palatino Linotype"/>
          <w:b/>
          <w:sz w:val="22"/>
          <w:szCs w:val="22"/>
        </w:rPr>
        <w:t>del conocimiento público</w:t>
      </w:r>
      <w:r w:rsidRPr="004A346F">
        <w:rPr>
          <w:rFonts w:ascii="Palatino Linotype" w:eastAsia="Palatino Linotype" w:hAnsi="Palatino Linotype" w:cs="Palatino Linotype"/>
          <w:sz w:val="22"/>
          <w:szCs w:val="22"/>
        </w:rPr>
        <w:t xml:space="preserve">, es decir, que, </w:t>
      </w:r>
      <w:r w:rsidRPr="004A346F">
        <w:rPr>
          <w:rFonts w:ascii="Palatino Linotype" w:eastAsia="Palatino Linotype" w:hAnsi="Palatino Linotype" w:cs="Palatino Linotype"/>
          <w:b/>
          <w:sz w:val="22"/>
          <w:szCs w:val="22"/>
        </w:rPr>
        <w:t>por un tiempo determinado</w:t>
      </w:r>
      <w:r w:rsidRPr="004A346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4A346F"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A346F">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4A346F"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4A346F" w:rsidRDefault="00A76F12">
      <w:pPr>
        <w:tabs>
          <w:tab w:val="left" w:pos="709"/>
        </w:tabs>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w:t>
      </w:r>
      <w:r w:rsidRPr="004A346F">
        <w:rPr>
          <w:rFonts w:ascii="Palatino Linotype" w:eastAsia="Palatino Linotype" w:hAnsi="Palatino Linotype" w:cs="Palatino Linotype"/>
          <w:sz w:val="22"/>
          <w:szCs w:val="22"/>
        </w:rPr>
        <w:lastRenderedPageBreak/>
        <w:t>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4A346F"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4A346F" w:rsidRDefault="00A76F12">
      <w:pPr>
        <w:spacing w:line="360" w:lineRule="auto"/>
        <w:ind w:right="51"/>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A346F">
        <w:rPr>
          <w:rFonts w:ascii="Palatino Linotype" w:eastAsia="Palatino Linotype" w:hAnsi="Palatino Linotype" w:cs="Palatino Linotype"/>
          <w:sz w:val="22"/>
          <w:szCs w:val="22"/>
          <w:vertAlign w:val="superscript"/>
        </w:rPr>
        <w:footnoteReference w:id="6"/>
      </w:r>
      <w:r w:rsidRPr="004A346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4A346F"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4A346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b/>
          <w:sz w:val="22"/>
          <w:szCs w:val="22"/>
        </w:rPr>
        <w:t>De la declaratoria de inexistencia de la información</w:t>
      </w:r>
      <w:r w:rsidRPr="004A346F">
        <w:rPr>
          <w:rFonts w:ascii="Palatino Linotype" w:eastAsia="Palatino Linotype" w:hAnsi="Palatino Linotype" w:cs="Palatino Linotype"/>
          <w:sz w:val="22"/>
          <w:szCs w:val="22"/>
        </w:rPr>
        <w:t>.</w:t>
      </w:r>
    </w:p>
    <w:p w14:paraId="2CE06287" w14:textId="77777777" w:rsidR="00532AE4" w:rsidRPr="004A346F"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lastRenderedPageBreak/>
        <w:t xml:space="preserve">Por otro lado, estima prudente señalar al </w:t>
      </w:r>
      <w:r w:rsidRPr="004A346F">
        <w:rPr>
          <w:rFonts w:ascii="Palatino Linotype" w:eastAsia="Palatino Linotype" w:hAnsi="Palatino Linotype" w:cs="Palatino Linotype"/>
          <w:b/>
          <w:sz w:val="22"/>
          <w:szCs w:val="22"/>
        </w:rPr>
        <w:t>Sujeto Obligado</w:t>
      </w:r>
      <w:r w:rsidRPr="004A346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4A346F" w:rsidRDefault="00A76F12">
      <w:pPr>
        <w:spacing w:line="276" w:lineRule="auto"/>
        <w:ind w:left="567" w:right="902"/>
        <w:jc w:val="both"/>
        <w:rPr>
          <w:rFonts w:ascii="Palatino Linotype" w:eastAsia="Palatino Linotype" w:hAnsi="Palatino Linotype" w:cs="Palatino Linotype"/>
          <w:i/>
          <w:sz w:val="22"/>
          <w:szCs w:val="22"/>
        </w:rPr>
      </w:pPr>
      <w:r w:rsidRPr="004A346F">
        <w:rPr>
          <w:rFonts w:ascii="Palatino Linotype" w:eastAsia="Palatino Linotype" w:hAnsi="Palatino Linotype" w:cs="Palatino Linotype"/>
          <w:b/>
          <w:i/>
          <w:sz w:val="22"/>
          <w:szCs w:val="22"/>
        </w:rPr>
        <w:t xml:space="preserve">“INEXISTENCIA DE LA INFORMACIÓN. SUPUESTOS PARA EMITIR LA RESOLUCIÓN DE LA. </w:t>
      </w:r>
      <w:r w:rsidRPr="004A346F">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w:t>
      </w:r>
      <w:r w:rsidRPr="004A346F">
        <w:rPr>
          <w:rFonts w:ascii="Palatino Linotype" w:eastAsia="Palatino Linotype" w:hAnsi="Palatino Linotype" w:cs="Palatino Linotype"/>
          <w:i/>
          <w:sz w:val="22"/>
          <w:szCs w:val="22"/>
        </w:rPr>
        <w:lastRenderedPageBreak/>
        <w:t>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4A346F"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 xml:space="preserve">En mérito de todo lo expuesto, ante lo </w:t>
      </w:r>
      <w:r w:rsidRPr="004A346F">
        <w:rPr>
          <w:rFonts w:ascii="Palatino Linotype" w:eastAsia="Palatino Linotype" w:hAnsi="Palatino Linotype" w:cs="Palatino Linotype"/>
          <w:b/>
          <w:sz w:val="22"/>
          <w:szCs w:val="22"/>
        </w:rPr>
        <w:t>FUNDADO</w:t>
      </w:r>
      <w:r w:rsidRPr="004A346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A346F">
        <w:rPr>
          <w:rFonts w:ascii="Palatino Linotype" w:eastAsia="Palatino Linotype" w:hAnsi="Palatino Linotype" w:cs="Palatino Linotype"/>
          <w:b/>
          <w:sz w:val="22"/>
          <w:szCs w:val="22"/>
        </w:rPr>
        <w:t>ORDENAR</w:t>
      </w:r>
      <w:r w:rsidRPr="004A346F">
        <w:rPr>
          <w:rFonts w:ascii="Palatino Linotype" w:eastAsia="Palatino Linotype" w:hAnsi="Palatino Linotype" w:cs="Palatino Linotype"/>
          <w:sz w:val="22"/>
          <w:szCs w:val="22"/>
        </w:rPr>
        <w:t xml:space="preserve"> al </w:t>
      </w:r>
      <w:r w:rsidRPr="004A346F">
        <w:rPr>
          <w:rFonts w:ascii="Palatino Linotype" w:eastAsia="Palatino Linotype" w:hAnsi="Palatino Linotype" w:cs="Palatino Linotype"/>
          <w:b/>
          <w:sz w:val="22"/>
          <w:szCs w:val="22"/>
        </w:rPr>
        <w:t>Sujeto Obligado</w:t>
      </w:r>
      <w:r w:rsidRPr="004A346F">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4A346F" w:rsidRDefault="00A76F12">
      <w:pPr>
        <w:spacing w:line="360" w:lineRule="auto"/>
        <w:ind w:right="49"/>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sz w:val="22"/>
          <w:szCs w:val="22"/>
        </w:rPr>
        <w:t>Finalmente, es de señalar que, como ya se mencionó el</w:t>
      </w:r>
      <w:r w:rsidRPr="004A346F">
        <w:rPr>
          <w:rFonts w:ascii="Palatino Linotype" w:eastAsia="Palatino Linotype" w:hAnsi="Palatino Linotype" w:cs="Palatino Linotype"/>
          <w:b/>
          <w:sz w:val="22"/>
          <w:szCs w:val="22"/>
        </w:rPr>
        <w:t xml:space="preserve"> Sujeto Obligado</w:t>
      </w:r>
      <w:r w:rsidRPr="004A346F">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A346F">
        <w:rPr>
          <w:rFonts w:ascii="Palatino Linotype" w:eastAsia="Palatino Linotype" w:hAnsi="Palatino Linotype" w:cs="Palatino Linotype"/>
          <w:b/>
          <w:sz w:val="22"/>
          <w:szCs w:val="22"/>
        </w:rPr>
        <w:t xml:space="preserve"> </w:t>
      </w:r>
      <w:r w:rsidRPr="004A346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4A346F" w:rsidRDefault="00532AE4">
      <w:pPr>
        <w:spacing w:line="360" w:lineRule="auto"/>
        <w:ind w:right="49"/>
        <w:jc w:val="both"/>
        <w:rPr>
          <w:rFonts w:ascii="Palatino Linotype" w:eastAsia="Palatino Linotype" w:hAnsi="Palatino Linotype" w:cs="Palatino Linotype"/>
          <w:sz w:val="22"/>
          <w:szCs w:val="22"/>
        </w:rPr>
      </w:pPr>
    </w:p>
    <w:p w14:paraId="77A77297" w14:textId="711D78A3" w:rsidR="00B73D38" w:rsidRPr="004A346F" w:rsidRDefault="00A76F12" w:rsidP="00F403BB">
      <w:pPr>
        <w:spacing w:line="360" w:lineRule="auto"/>
        <w:jc w:val="both"/>
        <w:rPr>
          <w:rFonts w:ascii="Palatino Linotype" w:eastAsia="Palatino Linotype" w:hAnsi="Palatino Linotype" w:cs="Palatino Linotype"/>
          <w:b/>
          <w:sz w:val="22"/>
          <w:szCs w:val="22"/>
        </w:rPr>
      </w:pPr>
      <w:bookmarkStart w:id="1" w:name="_heading=h.ufldlg1z5cqe" w:colFirst="0" w:colLast="0"/>
      <w:bookmarkEnd w:id="1"/>
      <w:r w:rsidRPr="004A346F">
        <w:rPr>
          <w:rFonts w:ascii="Palatino Linotype" w:eastAsia="Palatino Linotype" w:hAnsi="Palatino Linotype" w:cs="Palatino Linotype"/>
          <w:sz w:val="22"/>
          <w:szCs w:val="22"/>
        </w:rPr>
        <w:lastRenderedPageBreak/>
        <w:t xml:space="preserve">Así, con fundamento en lo prescrito en los artículos </w:t>
      </w:r>
      <w:r w:rsidR="009100C5" w:rsidRPr="004A346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A346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73067CE" w14:textId="77777777" w:rsidR="00532AE4" w:rsidRPr="004A346F"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A346F">
        <w:rPr>
          <w:rFonts w:ascii="Palatino Linotype" w:eastAsia="Palatino Linotype" w:hAnsi="Palatino Linotype" w:cs="Palatino Linotype"/>
          <w:b/>
          <w:sz w:val="22"/>
          <w:szCs w:val="22"/>
        </w:rPr>
        <w:t>III. R E S U E L V E</w:t>
      </w:r>
    </w:p>
    <w:p w14:paraId="170B47A5" w14:textId="77777777" w:rsidR="00532AE4" w:rsidRPr="004A346F"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4A346F" w:rsidRDefault="00A76F12">
      <w:pPr>
        <w:spacing w:line="360" w:lineRule="auto"/>
        <w:ind w:right="49"/>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b/>
          <w:sz w:val="22"/>
          <w:szCs w:val="22"/>
        </w:rPr>
        <w:t xml:space="preserve">Primero. </w:t>
      </w:r>
      <w:r w:rsidRPr="004A346F">
        <w:rPr>
          <w:rFonts w:ascii="Palatino Linotype" w:eastAsia="Palatino Linotype" w:hAnsi="Palatino Linotype" w:cs="Palatino Linotype"/>
          <w:sz w:val="22"/>
          <w:szCs w:val="22"/>
        </w:rPr>
        <w:t xml:space="preserve">Resultan </w:t>
      </w:r>
      <w:r w:rsidRPr="004A346F">
        <w:rPr>
          <w:rFonts w:ascii="Palatino Linotype" w:eastAsia="Palatino Linotype" w:hAnsi="Palatino Linotype" w:cs="Palatino Linotype"/>
          <w:b/>
          <w:sz w:val="22"/>
          <w:szCs w:val="22"/>
        </w:rPr>
        <w:t>FUNDADOS</w:t>
      </w:r>
      <w:r w:rsidRPr="004A346F">
        <w:rPr>
          <w:rFonts w:ascii="Palatino Linotype" w:eastAsia="Palatino Linotype" w:hAnsi="Palatino Linotype" w:cs="Palatino Linotype"/>
          <w:sz w:val="22"/>
          <w:szCs w:val="22"/>
        </w:rPr>
        <w:t xml:space="preserve"> los motivos de inconformidad de la parte </w:t>
      </w:r>
      <w:r w:rsidRPr="004A346F">
        <w:rPr>
          <w:rFonts w:ascii="Palatino Linotype" w:eastAsia="Palatino Linotype" w:hAnsi="Palatino Linotype" w:cs="Palatino Linotype"/>
          <w:b/>
          <w:sz w:val="22"/>
          <w:szCs w:val="22"/>
        </w:rPr>
        <w:t>Recurrente</w:t>
      </w:r>
      <w:r w:rsidRPr="004A346F">
        <w:rPr>
          <w:rFonts w:ascii="Palatino Linotype" w:eastAsia="Palatino Linotype" w:hAnsi="Palatino Linotype" w:cs="Palatino Linotype"/>
          <w:sz w:val="22"/>
          <w:szCs w:val="22"/>
        </w:rPr>
        <w:t xml:space="preserve">, en términos del </w:t>
      </w:r>
      <w:r w:rsidRPr="004A346F">
        <w:rPr>
          <w:rFonts w:ascii="Palatino Linotype" w:eastAsia="Palatino Linotype" w:hAnsi="Palatino Linotype" w:cs="Palatino Linotype"/>
          <w:b/>
          <w:sz w:val="22"/>
          <w:szCs w:val="22"/>
        </w:rPr>
        <w:t>Considerando Cuarto</w:t>
      </w:r>
      <w:r w:rsidRPr="004A346F">
        <w:rPr>
          <w:rFonts w:ascii="Palatino Linotype" w:eastAsia="Palatino Linotype" w:hAnsi="Palatino Linotype" w:cs="Palatino Linotype"/>
          <w:sz w:val="22"/>
          <w:szCs w:val="22"/>
        </w:rPr>
        <w:t xml:space="preserve"> de la presente resolución.</w:t>
      </w:r>
    </w:p>
    <w:p w14:paraId="6A06B418" w14:textId="77777777" w:rsidR="00532AE4" w:rsidRPr="004A346F" w:rsidRDefault="00532AE4">
      <w:pPr>
        <w:spacing w:line="360" w:lineRule="auto"/>
        <w:ind w:right="49"/>
        <w:jc w:val="both"/>
        <w:rPr>
          <w:rFonts w:ascii="Palatino Linotype" w:eastAsia="Palatino Linotype" w:hAnsi="Palatino Linotype" w:cs="Palatino Linotype"/>
          <w:sz w:val="22"/>
          <w:szCs w:val="22"/>
        </w:rPr>
      </w:pPr>
    </w:p>
    <w:p w14:paraId="1E37E133" w14:textId="14262BAB" w:rsidR="00532AE4" w:rsidRPr="004A346F"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4A346F">
        <w:rPr>
          <w:rFonts w:ascii="Palatino Linotype" w:eastAsia="Palatino Linotype" w:hAnsi="Palatino Linotype" w:cs="Palatino Linotype"/>
          <w:b/>
          <w:sz w:val="22"/>
          <w:szCs w:val="22"/>
        </w:rPr>
        <w:t>Segundo.</w:t>
      </w:r>
      <w:r w:rsidRPr="004A346F">
        <w:rPr>
          <w:rFonts w:ascii="Palatino Linotype" w:eastAsia="Palatino Linotype" w:hAnsi="Palatino Linotype" w:cs="Palatino Linotype"/>
          <w:sz w:val="22"/>
          <w:szCs w:val="22"/>
        </w:rPr>
        <w:t xml:space="preserve"> Se</w:t>
      </w:r>
      <w:r w:rsidRPr="004A346F">
        <w:rPr>
          <w:rFonts w:ascii="Palatino Linotype" w:eastAsia="Palatino Linotype" w:hAnsi="Palatino Linotype" w:cs="Palatino Linotype"/>
          <w:b/>
          <w:sz w:val="22"/>
          <w:szCs w:val="22"/>
        </w:rPr>
        <w:t xml:space="preserve"> Ordena </w:t>
      </w:r>
      <w:r w:rsidRPr="004A346F">
        <w:rPr>
          <w:rFonts w:ascii="Palatino Linotype" w:eastAsia="Palatino Linotype" w:hAnsi="Palatino Linotype" w:cs="Palatino Linotype"/>
          <w:sz w:val="22"/>
          <w:szCs w:val="22"/>
        </w:rPr>
        <w:t xml:space="preserve">al </w:t>
      </w:r>
      <w:r w:rsidRPr="004A346F">
        <w:rPr>
          <w:rFonts w:ascii="Palatino Linotype" w:eastAsia="Palatino Linotype" w:hAnsi="Palatino Linotype" w:cs="Palatino Linotype"/>
          <w:b/>
          <w:sz w:val="22"/>
          <w:szCs w:val="22"/>
        </w:rPr>
        <w:t xml:space="preserve">Sujeto Obligado </w:t>
      </w:r>
      <w:r w:rsidRPr="004A346F">
        <w:rPr>
          <w:rFonts w:ascii="Palatino Linotype" w:eastAsia="Palatino Linotype" w:hAnsi="Palatino Linotype" w:cs="Palatino Linotype"/>
          <w:sz w:val="22"/>
          <w:szCs w:val="22"/>
        </w:rPr>
        <w:t xml:space="preserve">dé trámite, vía </w:t>
      </w:r>
      <w:r w:rsidRPr="004A346F">
        <w:rPr>
          <w:rFonts w:ascii="Palatino Linotype" w:eastAsia="Palatino Linotype" w:hAnsi="Palatino Linotype" w:cs="Palatino Linotype"/>
          <w:b/>
          <w:sz w:val="22"/>
          <w:szCs w:val="22"/>
        </w:rPr>
        <w:t xml:space="preserve">Sistema de Acceso a la Información Mexiquense </w:t>
      </w:r>
      <w:r w:rsidRPr="004A346F">
        <w:rPr>
          <w:rFonts w:ascii="Palatino Linotype" w:eastAsia="Palatino Linotype" w:hAnsi="Palatino Linotype" w:cs="Palatino Linotype"/>
          <w:sz w:val="22"/>
          <w:szCs w:val="22"/>
        </w:rPr>
        <w:t xml:space="preserve">a la solicitud de acceso a la información pública </w:t>
      </w:r>
      <w:r w:rsidR="00E0046F" w:rsidRPr="004A346F">
        <w:rPr>
          <w:rFonts w:ascii="Palatino Linotype" w:eastAsia="Palatino Linotype" w:hAnsi="Palatino Linotype" w:cs="Palatino Linotype"/>
          <w:b/>
          <w:sz w:val="22"/>
          <w:szCs w:val="22"/>
        </w:rPr>
        <w:t>00015/DIFTEOLOYU/IP/2025</w:t>
      </w:r>
      <w:r w:rsidR="00EE0A87" w:rsidRPr="004A346F">
        <w:rPr>
          <w:rFonts w:ascii="Palatino Linotype" w:eastAsia="Palatino Linotype" w:hAnsi="Palatino Linotype" w:cs="Palatino Linotype"/>
          <w:b/>
          <w:sz w:val="22"/>
          <w:szCs w:val="22"/>
        </w:rPr>
        <w:t xml:space="preserve"> </w:t>
      </w:r>
      <w:r w:rsidRPr="004A346F">
        <w:rPr>
          <w:rFonts w:ascii="Palatino Linotype" w:eastAsia="Palatino Linotype" w:hAnsi="Palatino Linotype" w:cs="Palatino Linotype"/>
          <w:sz w:val="22"/>
          <w:szCs w:val="22"/>
        </w:rPr>
        <w:t xml:space="preserve">que dio origen al recurso de revisión </w:t>
      </w:r>
      <w:r w:rsidR="00E0046F" w:rsidRPr="004A346F">
        <w:rPr>
          <w:rFonts w:ascii="Palatino Linotype" w:eastAsia="Palatino Linotype" w:hAnsi="Palatino Linotype" w:cs="Palatino Linotype"/>
          <w:b/>
          <w:sz w:val="22"/>
          <w:szCs w:val="22"/>
        </w:rPr>
        <w:t>09099</w:t>
      </w:r>
      <w:r w:rsidRPr="004A346F">
        <w:rPr>
          <w:rFonts w:ascii="Palatino Linotype" w:eastAsia="Palatino Linotype" w:hAnsi="Palatino Linotype" w:cs="Palatino Linotype"/>
          <w:b/>
          <w:sz w:val="22"/>
          <w:szCs w:val="22"/>
        </w:rPr>
        <w:t xml:space="preserve">/INFOEM/IP/RR/2025 </w:t>
      </w:r>
      <w:r w:rsidRPr="004A346F">
        <w:rPr>
          <w:rFonts w:ascii="Palatino Linotype" w:eastAsia="Palatino Linotype" w:hAnsi="Palatino Linotype" w:cs="Palatino Linotype"/>
          <w:sz w:val="22"/>
          <w:szCs w:val="22"/>
        </w:rPr>
        <w:t xml:space="preserve">en términos del </w:t>
      </w:r>
      <w:r w:rsidRPr="004A346F">
        <w:rPr>
          <w:rFonts w:ascii="Palatino Linotype" w:eastAsia="Palatino Linotype" w:hAnsi="Palatino Linotype" w:cs="Palatino Linotype"/>
          <w:b/>
          <w:sz w:val="22"/>
          <w:szCs w:val="22"/>
        </w:rPr>
        <w:t>Considerando Cuarto</w:t>
      </w:r>
      <w:r w:rsidRPr="004A346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4A346F"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4A346F">
        <w:rPr>
          <w:rFonts w:ascii="Palatino Linotype" w:eastAsia="Palatino Linotype" w:hAnsi="Palatino Linotype" w:cs="Palatino Linotype"/>
          <w:b/>
          <w:sz w:val="22"/>
          <w:szCs w:val="22"/>
        </w:rPr>
        <w:t>Tercero.</w:t>
      </w:r>
      <w:r w:rsidRPr="004A346F">
        <w:rPr>
          <w:rFonts w:ascii="Palatino Linotype" w:eastAsia="Palatino Linotype" w:hAnsi="Palatino Linotype" w:cs="Palatino Linotype"/>
          <w:sz w:val="22"/>
          <w:szCs w:val="22"/>
        </w:rPr>
        <w:t xml:space="preserve"> </w:t>
      </w:r>
      <w:r w:rsidRPr="004A346F">
        <w:rPr>
          <w:rFonts w:ascii="Palatino Linotype" w:eastAsia="Palatino Linotype" w:hAnsi="Palatino Linotype" w:cs="Palatino Linotype"/>
          <w:b/>
          <w:sz w:val="22"/>
          <w:szCs w:val="22"/>
        </w:rPr>
        <w:t xml:space="preserve">Notifíquese vía Sistema de Acceso a la Información Mexiquense </w:t>
      </w:r>
      <w:r w:rsidRPr="004A346F">
        <w:rPr>
          <w:rFonts w:ascii="Palatino Linotype" w:eastAsia="Palatino Linotype" w:hAnsi="Palatino Linotype" w:cs="Palatino Linotype"/>
          <w:sz w:val="22"/>
          <w:szCs w:val="22"/>
        </w:rPr>
        <w:t>la presente resolución al T</w:t>
      </w:r>
      <w:r w:rsidRPr="004A346F">
        <w:rPr>
          <w:rFonts w:ascii="Palatino Linotype" w:eastAsia="Palatino Linotype" w:hAnsi="Palatino Linotype" w:cs="Palatino Linotype"/>
          <w:b/>
          <w:sz w:val="22"/>
          <w:szCs w:val="22"/>
        </w:rPr>
        <w:t xml:space="preserve">itular de la Unidad de Transparencia </w:t>
      </w:r>
      <w:r w:rsidRPr="004A346F">
        <w:rPr>
          <w:rFonts w:ascii="Palatino Linotype" w:eastAsia="Palatino Linotype" w:hAnsi="Palatino Linotype" w:cs="Palatino Linotype"/>
          <w:sz w:val="22"/>
          <w:szCs w:val="22"/>
        </w:rPr>
        <w:t xml:space="preserve">del </w:t>
      </w:r>
      <w:r w:rsidRPr="004A346F">
        <w:rPr>
          <w:rFonts w:ascii="Palatino Linotype" w:eastAsia="Palatino Linotype" w:hAnsi="Palatino Linotype" w:cs="Palatino Linotype"/>
          <w:b/>
          <w:sz w:val="22"/>
          <w:szCs w:val="22"/>
        </w:rPr>
        <w:t>SUJETO OBLIGADO</w:t>
      </w:r>
      <w:r w:rsidRPr="004A346F">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w:t>
      </w:r>
      <w:r w:rsidRPr="004A346F">
        <w:rPr>
          <w:rFonts w:ascii="Palatino Linotype" w:eastAsia="Palatino Linotype" w:hAnsi="Palatino Linotype" w:cs="Palatino Linotype"/>
          <w:sz w:val="22"/>
          <w:szCs w:val="22"/>
        </w:rPr>
        <w:lastRenderedPageBreak/>
        <w:t>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4A346F"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b/>
          <w:sz w:val="22"/>
          <w:szCs w:val="22"/>
        </w:rPr>
        <w:t>Cuarto. Notifíquese</w:t>
      </w:r>
      <w:r w:rsidRPr="004A346F">
        <w:rPr>
          <w:rFonts w:ascii="Palatino Linotype" w:eastAsia="Palatino Linotype" w:hAnsi="Palatino Linotype" w:cs="Palatino Linotype"/>
          <w:sz w:val="22"/>
          <w:szCs w:val="22"/>
        </w:rPr>
        <w:t>,</w:t>
      </w:r>
      <w:r w:rsidRPr="004A346F">
        <w:rPr>
          <w:rFonts w:ascii="Palatino Linotype" w:eastAsia="Palatino Linotype" w:hAnsi="Palatino Linotype" w:cs="Palatino Linotype"/>
          <w:b/>
          <w:sz w:val="22"/>
          <w:szCs w:val="22"/>
        </w:rPr>
        <w:t xml:space="preserve"> </w:t>
      </w:r>
      <w:r w:rsidRPr="004A346F">
        <w:rPr>
          <w:rFonts w:ascii="Palatino Linotype" w:eastAsia="Palatino Linotype" w:hAnsi="Palatino Linotype" w:cs="Palatino Linotype"/>
          <w:sz w:val="22"/>
          <w:szCs w:val="22"/>
        </w:rPr>
        <w:t xml:space="preserve">vía </w:t>
      </w:r>
      <w:r w:rsidRPr="004A346F">
        <w:rPr>
          <w:rFonts w:ascii="Palatino Linotype" w:eastAsia="Palatino Linotype" w:hAnsi="Palatino Linotype" w:cs="Palatino Linotype"/>
          <w:b/>
          <w:sz w:val="22"/>
          <w:szCs w:val="22"/>
        </w:rPr>
        <w:t>Sistema de Acceso a la Información Mexiquense</w:t>
      </w:r>
      <w:r w:rsidRPr="004A346F">
        <w:rPr>
          <w:rFonts w:ascii="Palatino Linotype" w:eastAsia="Palatino Linotype" w:hAnsi="Palatino Linotype" w:cs="Palatino Linotype"/>
          <w:sz w:val="22"/>
          <w:szCs w:val="22"/>
        </w:rPr>
        <w:t xml:space="preserve">, a la parte </w:t>
      </w:r>
      <w:r w:rsidRPr="004A346F">
        <w:rPr>
          <w:rFonts w:ascii="Palatino Linotype" w:eastAsia="Palatino Linotype" w:hAnsi="Palatino Linotype" w:cs="Palatino Linotype"/>
          <w:b/>
          <w:sz w:val="22"/>
          <w:szCs w:val="22"/>
        </w:rPr>
        <w:t xml:space="preserve">Recurrente </w:t>
      </w:r>
      <w:r w:rsidRPr="004A346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4A346F"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4A346F" w:rsidRDefault="00A76F12">
      <w:pPr>
        <w:spacing w:line="360" w:lineRule="auto"/>
        <w:jc w:val="both"/>
        <w:rPr>
          <w:rFonts w:ascii="Palatino Linotype" w:eastAsia="Palatino Linotype" w:hAnsi="Palatino Linotype" w:cs="Palatino Linotype"/>
          <w:sz w:val="22"/>
          <w:szCs w:val="22"/>
        </w:rPr>
      </w:pPr>
      <w:r w:rsidRPr="004A346F">
        <w:rPr>
          <w:rFonts w:ascii="Palatino Linotype" w:eastAsia="Palatino Linotype" w:hAnsi="Palatino Linotype" w:cs="Palatino Linotype"/>
          <w:b/>
          <w:sz w:val="22"/>
          <w:szCs w:val="22"/>
        </w:rPr>
        <w:t xml:space="preserve">Quinto. Notifíquese </w:t>
      </w:r>
      <w:r w:rsidRPr="004A346F">
        <w:rPr>
          <w:rFonts w:ascii="Palatino Linotype" w:eastAsia="Palatino Linotype" w:hAnsi="Palatino Linotype" w:cs="Palatino Linotype"/>
          <w:sz w:val="22"/>
          <w:szCs w:val="22"/>
        </w:rPr>
        <w:t xml:space="preserve">a la parte </w:t>
      </w:r>
      <w:r w:rsidRPr="004A346F">
        <w:rPr>
          <w:rFonts w:ascii="Palatino Linotype" w:eastAsia="Palatino Linotype" w:hAnsi="Palatino Linotype" w:cs="Palatino Linotype"/>
          <w:b/>
          <w:sz w:val="22"/>
          <w:szCs w:val="22"/>
        </w:rPr>
        <w:t xml:space="preserve">Recurrente </w:t>
      </w:r>
      <w:r w:rsidRPr="004A346F">
        <w:rPr>
          <w:rFonts w:ascii="Palatino Linotype" w:eastAsia="Palatino Linotype" w:hAnsi="Palatino Linotype" w:cs="Palatino Linotype"/>
          <w:sz w:val="22"/>
          <w:szCs w:val="22"/>
        </w:rPr>
        <w:t xml:space="preserve">que la respuesta que dé el </w:t>
      </w:r>
      <w:r w:rsidRPr="004A346F">
        <w:rPr>
          <w:rFonts w:ascii="Palatino Linotype" w:eastAsia="Palatino Linotype" w:hAnsi="Palatino Linotype" w:cs="Palatino Linotype"/>
          <w:b/>
          <w:sz w:val="22"/>
          <w:szCs w:val="22"/>
        </w:rPr>
        <w:t>Sujeto Obligado</w:t>
      </w:r>
      <w:r w:rsidRPr="004A346F">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4A346F"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4A346F" w:rsidRDefault="00A76F12">
      <w:pPr>
        <w:spacing w:line="360" w:lineRule="auto"/>
        <w:jc w:val="both"/>
        <w:rPr>
          <w:rFonts w:ascii="Palatino Linotype" w:eastAsia="Palatino Linotype" w:hAnsi="Palatino Linotype" w:cs="Palatino Linotype"/>
          <w:b/>
          <w:sz w:val="22"/>
          <w:szCs w:val="22"/>
        </w:rPr>
      </w:pPr>
      <w:r w:rsidRPr="004A346F">
        <w:rPr>
          <w:rFonts w:ascii="Palatino Linotype" w:eastAsia="Palatino Linotype" w:hAnsi="Palatino Linotype" w:cs="Palatino Linotype"/>
          <w:b/>
          <w:sz w:val="22"/>
          <w:szCs w:val="22"/>
        </w:rPr>
        <w:t xml:space="preserve">Sexto. Gírese </w:t>
      </w:r>
      <w:r w:rsidRPr="004A346F">
        <w:rPr>
          <w:rFonts w:ascii="Palatino Linotype" w:eastAsia="Palatino Linotype" w:hAnsi="Palatino Linotype" w:cs="Palatino Linotype"/>
          <w:sz w:val="22"/>
          <w:szCs w:val="22"/>
        </w:rPr>
        <w:t xml:space="preserve">oficio a la </w:t>
      </w:r>
      <w:r w:rsidRPr="004A346F">
        <w:rPr>
          <w:rFonts w:ascii="Palatino Linotype" w:eastAsia="Palatino Linotype" w:hAnsi="Palatino Linotype" w:cs="Palatino Linotype"/>
          <w:b/>
          <w:sz w:val="22"/>
          <w:szCs w:val="22"/>
        </w:rPr>
        <w:t>Secretaría Técnica del Pleno</w:t>
      </w:r>
      <w:r w:rsidRPr="004A346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A346F">
        <w:rPr>
          <w:rFonts w:ascii="Palatino Linotype" w:eastAsia="Palatino Linotype" w:hAnsi="Palatino Linotype" w:cs="Palatino Linotype"/>
          <w:b/>
          <w:sz w:val="22"/>
          <w:szCs w:val="22"/>
        </w:rPr>
        <w:t xml:space="preserve"> </w:t>
      </w:r>
      <w:r w:rsidRPr="004A346F">
        <w:rPr>
          <w:rFonts w:ascii="Palatino Linotype" w:eastAsia="Palatino Linotype" w:hAnsi="Palatino Linotype" w:cs="Palatino Linotype"/>
          <w:sz w:val="22"/>
          <w:szCs w:val="22"/>
        </w:rPr>
        <w:t>de la presente resolución.</w:t>
      </w:r>
      <w:r w:rsidRPr="004A346F">
        <w:rPr>
          <w:rFonts w:ascii="Palatino Linotype" w:eastAsia="Palatino Linotype" w:hAnsi="Palatino Linotype" w:cs="Palatino Linotype"/>
          <w:b/>
          <w:sz w:val="22"/>
          <w:szCs w:val="22"/>
        </w:rPr>
        <w:t xml:space="preserve"> </w:t>
      </w:r>
    </w:p>
    <w:p w14:paraId="7F049394" w14:textId="77777777" w:rsidR="00532AE4" w:rsidRPr="004A346F"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EC55EB5" w:rsidR="00532AE4" w:rsidRPr="00FD5753" w:rsidRDefault="00A76F12">
      <w:pPr>
        <w:spacing w:line="360" w:lineRule="auto"/>
        <w:ind w:right="49"/>
        <w:jc w:val="both"/>
        <w:rPr>
          <w:rFonts w:ascii="Palatino Linotype" w:eastAsia="Palatino Linotype" w:hAnsi="Palatino Linotype" w:cs="Palatino Linotype"/>
          <w:sz w:val="22"/>
          <w:szCs w:val="22"/>
        </w:rPr>
        <w:sectPr w:rsidR="00532AE4" w:rsidRPr="00FD575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4A346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4A346F">
        <w:rPr>
          <w:rFonts w:ascii="Palatino Linotype" w:eastAsia="Palatino Linotype" w:hAnsi="Palatino Linotype" w:cs="Palatino Linotype"/>
          <w:sz w:val="22"/>
          <w:szCs w:val="22"/>
        </w:rPr>
        <w:lastRenderedPageBreak/>
        <w:t>AYALA</w:t>
      </w:r>
      <w:r w:rsidR="004A346F">
        <w:rPr>
          <w:rFonts w:ascii="Palatino Linotype" w:eastAsia="Palatino Linotype" w:hAnsi="Palatino Linotype" w:cs="Palatino Linotype"/>
          <w:sz w:val="22"/>
          <w:szCs w:val="22"/>
        </w:rPr>
        <w:t xml:space="preserve"> </w:t>
      </w:r>
      <w:r w:rsidR="004A346F" w:rsidRPr="004A346F">
        <w:rPr>
          <w:rFonts w:ascii="Palatino Linotype" w:eastAsia="Palatino Linotype" w:hAnsi="Palatino Linotype" w:cs="Palatino Linotype"/>
          <w:sz w:val="22"/>
          <w:szCs w:val="22"/>
        </w:rPr>
        <w:t>(AUSENCIA JUSTIFICADA)</w:t>
      </w:r>
      <w:r w:rsidRPr="004A346F">
        <w:rPr>
          <w:rFonts w:ascii="Palatino Linotype" w:eastAsia="Palatino Linotype" w:hAnsi="Palatino Linotype" w:cs="Palatino Linotype"/>
          <w:sz w:val="22"/>
          <w:szCs w:val="22"/>
        </w:rPr>
        <w:t xml:space="preserve">, SHARON CRISTINA MORALES MARTÍNEZ, LUIS GUSTAVO PARRA NORIEGA Y GUADALUPE RAMÍREZ PEÑA; EN LA </w:t>
      </w:r>
      <w:r w:rsidR="00E0046F" w:rsidRPr="004A346F">
        <w:rPr>
          <w:rFonts w:ascii="Palatino Linotype" w:eastAsia="Palatino Linotype" w:hAnsi="Palatino Linotype" w:cs="Palatino Linotype"/>
          <w:sz w:val="22"/>
          <w:szCs w:val="22"/>
        </w:rPr>
        <w:t xml:space="preserve">TERCERA </w:t>
      </w:r>
      <w:r w:rsidRPr="004A346F">
        <w:rPr>
          <w:rFonts w:ascii="Palatino Linotype" w:eastAsia="Palatino Linotype" w:hAnsi="Palatino Linotype" w:cs="Palatino Linotype"/>
          <w:sz w:val="22"/>
          <w:szCs w:val="22"/>
        </w:rPr>
        <w:t xml:space="preserve">SESIÓN ORDINARIA CELEBRADA EL </w:t>
      </w:r>
      <w:r w:rsidR="00EE0A87" w:rsidRPr="004A346F">
        <w:rPr>
          <w:rFonts w:ascii="Palatino Linotype" w:eastAsia="Palatino Linotype" w:hAnsi="Palatino Linotype" w:cs="Palatino Linotype"/>
          <w:sz w:val="22"/>
          <w:szCs w:val="22"/>
        </w:rPr>
        <w:t>VEINTI</w:t>
      </w:r>
      <w:r w:rsidR="00E0046F" w:rsidRPr="004A346F">
        <w:rPr>
          <w:rFonts w:ascii="Palatino Linotype" w:eastAsia="Palatino Linotype" w:hAnsi="Palatino Linotype" w:cs="Palatino Linotype"/>
          <w:sz w:val="22"/>
          <w:szCs w:val="22"/>
        </w:rPr>
        <w:t xml:space="preserve">OCHO </w:t>
      </w:r>
      <w:r w:rsidR="00DF5516" w:rsidRPr="004A346F">
        <w:rPr>
          <w:rFonts w:ascii="Palatino Linotype" w:eastAsia="Palatino Linotype" w:hAnsi="Palatino Linotype" w:cs="Palatino Linotype"/>
          <w:sz w:val="22"/>
          <w:szCs w:val="22"/>
        </w:rPr>
        <w:t>DE ENERO DE DOS MIL VEINTISÉIS</w:t>
      </w:r>
      <w:r w:rsidRPr="004A346F">
        <w:rPr>
          <w:rFonts w:ascii="Palatino Linotype" w:eastAsia="Palatino Linotype" w:hAnsi="Palatino Linotype" w:cs="Palatino Linotype"/>
          <w:sz w:val="22"/>
          <w:szCs w:val="22"/>
        </w:rPr>
        <w:t>, ANTE EL SECRETARIO TÉCNICO DEL PLENO ALEXIS TAPIA RAMÍREZ.</w:t>
      </w:r>
      <w:r w:rsidRPr="00FD5753">
        <w:rPr>
          <w:rFonts w:ascii="Palatino Linotype" w:eastAsia="Palatino Linotype" w:hAnsi="Palatino Linotype" w:cs="Palatino Linotype"/>
          <w:sz w:val="22"/>
          <w:szCs w:val="22"/>
        </w:rPr>
        <w:t xml:space="preserve"> </w:t>
      </w:r>
    </w:p>
    <w:p w14:paraId="74E02134" w14:textId="77777777" w:rsidR="00532AE4" w:rsidRPr="00FD575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FD5753" w:rsidRDefault="00532AE4">
      <w:pPr>
        <w:rPr>
          <w:sz w:val="22"/>
          <w:szCs w:val="22"/>
        </w:rPr>
      </w:pPr>
    </w:p>
    <w:sectPr w:rsidR="00532AE4" w:rsidRPr="00FD5753">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3799" w14:textId="77777777" w:rsidR="000D2BC7" w:rsidRDefault="000D2BC7">
      <w:r>
        <w:separator/>
      </w:r>
    </w:p>
  </w:endnote>
  <w:endnote w:type="continuationSeparator" w:id="0">
    <w:p w14:paraId="6E14578F" w14:textId="77777777" w:rsidR="000D2BC7" w:rsidRDefault="000D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A346F">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A346F">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A346F">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A346F">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682FD" w14:textId="77777777" w:rsidR="000D2BC7" w:rsidRDefault="000D2BC7">
      <w:r>
        <w:separator/>
      </w:r>
    </w:p>
  </w:footnote>
  <w:footnote w:type="continuationSeparator" w:id="0">
    <w:p w14:paraId="1EE0BA6B" w14:textId="77777777" w:rsidR="000D2BC7" w:rsidRDefault="000D2BC7">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D4DA9D5" w:rsidR="00532AE4" w:rsidRPr="00FD7160" w:rsidRDefault="0049246D"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09099</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17E0D86A" w:rsidR="00532AE4" w:rsidRPr="00FD7160" w:rsidRDefault="0049246D" w:rsidP="00E55CFA">
          <w:pPr>
            <w:jc w:val="both"/>
            <w:rPr>
              <w:rFonts w:ascii="Palatino Linotype" w:eastAsia="Palatino Linotype" w:hAnsi="Palatino Linotype" w:cs="Palatino Linotype"/>
              <w:b/>
              <w:sz w:val="21"/>
              <w:szCs w:val="21"/>
            </w:rPr>
          </w:pPr>
          <w:r w:rsidRPr="0049246D">
            <w:rPr>
              <w:rFonts w:ascii="Palatino Linotype" w:eastAsia="Palatino Linotype" w:hAnsi="Palatino Linotype" w:cs="Palatino Linotype"/>
              <w:b/>
              <w:sz w:val="21"/>
              <w:szCs w:val="21"/>
            </w:rPr>
            <w:t>Sistema Municipal para el Desarrollo Integral de la Familia de Teoloyucan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B8972D6" w:rsidR="00532AE4" w:rsidRPr="00FD7160" w:rsidRDefault="0049246D"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09099</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4436BCE9"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3426ED7B">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43076072" w:rsidR="00532AE4" w:rsidRPr="00FD7160" w:rsidRDefault="00532AE4">
          <w:pPr>
            <w:ind w:right="452"/>
            <w:jc w:val="both"/>
            <w:rPr>
              <w:rFonts w:ascii="Palatino Linotype" w:eastAsia="Palatino Linotype" w:hAnsi="Palatino Linotype" w:cs="Palatino Linotype"/>
              <w:b/>
              <w:sz w:val="21"/>
              <w:szCs w:val="21"/>
            </w:rPr>
          </w:pPr>
        </w:p>
      </w:tc>
    </w:tr>
    <w:tr w:rsidR="00532AE4" w14:paraId="33C0EB5C" w14:textId="77777777">
      <w:trPr>
        <w:trHeight w:val="228"/>
      </w:trPr>
      <w:tc>
        <w:tcPr>
          <w:tcW w:w="2551" w:type="dxa"/>
          <w:vAlign w:val="center"/>
        </w:tcPr>
        <w:p w14:paraId="034F4C87" w14:textId="78F5F852" w:rsidR="00532AE4" w:rsidRDefault="00A76F12" w:rsidP="0049246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143797A2" w14:textId="1B99DE68" w:rsidR="00532AE4" w:rsidRPr="00FD7160" w:rsidRDefault="0049246D" w:rsidP="00E55CFA">
          <w:pPr>
            <w:ind w:right="452"/>
            <w:jc w:val="both"/>
            <w:rPr>
              <w:rFonts w:ascii="Palatino Linotype" w:eastAsia="Palatino Linotype" w:hAnsi="Palatino Linotype" w:cs="Palatino Linotype"/>
              <w:b/>
              <w:sz w:val="21"/>
              <w:szCs w:val="21"/>
            </w:rPr>
          </w:pPr>
          <w:r w:rsidRPr="0049246D">
            <w:rPr>
              <w:rFonts w:ascii="Palatino Linotype" w:eastAsia="Palatino Linotype" w:hAnsi="Palatino Linotype" w:cs="Palatino Linotype"/>
              <w:b/>
              <w:sz w:val="21"/>
              <w:szCs w:val="21"/>
            </w:rPr>
            <w:t>Sistema Municipal para el Desarrollo Integral de la Familia de Teoloyucan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D522AB"/>
    <w:multiLevelType w:val="multilevel"/>
    <w:tmpl w:val="3FBC9BC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866412718">
    <w:abstractNumId w:val="2"/>
  </w:num>
  <w:num w:numId="2" w16cid:durableId="424300725">
    <w:abstractNumId w:val="4"/>
  </w:num>
  <w:num w:numId="3" w16cid:durableId="284237349">
    <w:abstractNumId w:val="0"/>
  </w:num>
  <w:num w:numId="4" w16cid:durableId="332077210">
    <w:abstractNumId w:val="1"/>
  </w:num>
  <w:num w:numId="5" w16cid:durableId="67969547">
    <w:abstractNumId w:val="3"/>
  </w:num>
  <w:num w:numId="6" w16cid:durableId="780106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57757"/>
    <w:rsid w:val="000672C5"/>
    <w:rsid w:val="00095E46"/>
    <w:rsid w:val="0009768A"/>
    <w:rsid w:val="00097E14"/>
    <w:rsid w:val="000A27C2"/>
    <w:rsid w:val="000B2D33"/>
    <w:rsid w:val="000B42A5"/>
    <w:rsid w:val="000B673F"/>
    <w:rsid w:val="000D2BC7"/>
    <w:rsid w:val="000E1DD7"/>
    <w:rsid w:val="000E63FD"/>
    <w:rsid w:val="000E7889"/>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E14E6"/>
    <w:rsid w:val="002F242F"/>
    <w:rsid w:val="002F6686"/>
    <w:rsid w:val="00301CF8"/>
    <w:rsid w:val="00304A0B"/>
    <w:rsid w:val="0031245E"/>
    <w:rsid w:val="0031405F"/>
    <w:rsid w:val="003352D2"/>
    <w:rsid w:val="003755B9"/>
    <w:rsid w:val="00384A61"/>
    <w:rsid w:val="0039059F"/>
    <w:rsid w:val="00390FDA"/>
    <w:rsid w:val="003A1F72"/>
    <w:rsid w:val="003A41D8"/>
    <w:rsid w:val="003A5E74"/>
    <w:rsid w:val="003A67EA"/>
    <w:rsid w:val="003B14DF"/>
    <w:rsid w:val="004338F4"/>
    <w:rsid w:val="00440AF2"/>
    <w:rsid w:val="00443ACD"/>
    <w:rsid w:val="00445F72"/>
    <w:rsid w:val="004472A8"/>
    <w:rsid w:val="00452503"/>
    <w:rsid w:val="00464D23"/>
    <w:rsid w:val="00474954"/>
    <w:rsid w:val="00482CD2"/>
    <w:rsid w:val="0049221F"/>
    <w:rsid w:val="0049246D"/>
    <w:rsid w:val="004972E0"/>
    <w:rsid w:val="004A346F"/>
    <w:rsid w:val="004B5CF1"/>
    <w:rsid w:val="004B7B66"/>
    <w:rsid w:val="004D2C0F"/>
    <w:rsid w:val="004D2E4E"/>
    <w:rsid w:val="004F703B"/>
    <w:rsid w:val="005043C3"/>
    <w:rsid w:val="005057CB"/>
    <w:rsid w:val="005231DC"/>
    <w:rsid w:val="00525777"/>
    <w:rsid w:val="00532AE4"/>
    <w:rsid w:val="005403DB"/>
    <w:rsid w:val="005A79AC"/>
    <w:rsid w:val="005B06C7"/>
    <w:rsid w:val="005F2D09"/>
    <w:rsid w:val="005F71E2"/>
    <w:rsid w:val="006108C0"/>
    <w:rsid w:val="0061438F"/>
    <w:rsid w:val="00633D0E"/>
    <w:rsid w:val="0065295D"/>
    <w:rsid w:val="00656E72"/>
    <w:rsid w:val="00686A48"/>
    <w:rsid w:val="006A6F2C"/>
    <w:rsid w:val="006A7B2E"/>
    <w:rsid w:val="006D2295"/>
    <w:rsid w:val="006E18C2"/>
    <w:rsid w:val="006E680C"/>
    <w:rsid w:val="006E7668"/>
    <w:rsid w:val="006F4F00"/>
    <w:rsid w:val="00707403"/>
    <w:rsid w:val="0071274F"/>
    <w:rsid w:val="007576B0"/>
    <w:rsid w:val="007623E7"/>
    <w:rsid w:val="00767C4D"/>
    <w:rsid w:val="00773F12"/>
    <w:rsid w:val="007B0474"/>
    <w:rsid w:val="007C29CF"/>
    <w:rsid w:val="007D2674"/>
    <w:rsid w:val="007D52C3"/>
    <w:rsid w:val="007E48BB"/>
    <w:rsid w:val="007F5288"/>
    <w:rsid w:val="008044DE"/>
    <w:rsid w:val="00806557"/>
    <w:rsid w:val="0081329C"/>
    <w:rsid w:val="00826355"/>
    <w:rsid w:val="00854178"/>
    <w:rsid w:val="00885500"/>
    <w:rsid w:val="008869C2"/>
    <w:rsid w:val="008A261D"/>
    <w:rsid w:val="008A3ED7"/>
    <w:rsid w:val="008B5DD8"/>
    <w:rsid w:val="008C62CB"/>
    <w:rsid w:val="008C7415"/>
    <w:rsid w:val="008D793F"/>
    <w:rsid w:val="008F0E58"/>
    <w:rsid w:val="009100C5"/>
    <w:rsid w:val="0091408A"/>
    <w:rsid w:val="00914E95"/>
    <w:rsid w:val="00916D95"/>
    <w:rsid w:val="009309C7"/>
    <w:rsid w:val="00950D94"/>
    <w:rsid w:val="00960D36"/>
    <w:rsid w:val="009752BC"/>
    <w:rsid w:val="00982101"/>
    <w:rsid w:val="00994B65"/>
    <w:rsid w:val="009A3EB5"/>
    <w:rsid w:val="009B6117"/>
    <w:rsid w:val="009B75B0"/>
    <w:rsid w:val="009C3B23"/>
    <w:rsid w:val="009D197C"/>
    <w:rsid w:val="009D391B"/>
    <w:rsid w:val="00A12B5E"/>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04CE"/>
    <w:rsid w:val="00B174AA"/>
    <w:rsid w:val="00B20997"/>
    <w:rsid w:val="00B2334E"/>
    <w:rsid w:val="00B267B6"/>
    <w:rsid w:val="00B30D2B"/>
    <w:rsid w:val="00B33431"/>
    <w:rsid w:val="00B503D1"/>
    <w:rsid w:val="00B526B4"/>
    <w:rsid w:val="00B568E9"/>
    <w:rsid w:val="00B64FEA"/>
    <w:rsid w:val="00B73D38"/>
    <w:rsid w:val="00B76CCE"/>
    <w:rsid w:val="00B81E44"/>
    <w:rsid w:val="00BB1677"/>
    <w:rsid w:val="00BC6C53"/>
    <w:rsid w:val="00BD2189"/>
    <w:rsid w:val="00BE0FEF"/>
    <w:rsid w:val="00BE3596"/>
    <w:rsid w:val="00BE3FD2"/>
    <w:rsid w:val="00BE48D0"/>
    <w:rsid w:val="00C24C97"/>
    <w:rsid w:val="00C52987"/>
    <w:rsid w:val="00C5586C"/>
    <w:rsid w:val="00C70D89"/>
    <w:rsid w:val="00CA2AAA"/>
    <w:rsid w:val="00CA5B0F"/>
    <w:rsid w:val="00CC5F5E"/>
    <w:rsid w:val="00CD03F3"/>
    <w:rsid w:val="00CD71FB"/>
    <w:rsid w:val="00D11150"/>
    <w:rsid w:val="00D21C70"/>
    <w:rsid w:val="00D21D23"/>
    <w:rsid w:val="00D30ED9"/>
    <w:rsid w:val="00D368E9"/>
    <w:rsid w:val="00D426AA"/>
    <w:rsid w:val="00D65E9E"/>
    <w:rsid w:val="00D763D8"/>
    <w:rsid w:val="00DA3468"/>
    <w:rsid w:val="00DA70B4"/>
    <w:rsid w:val="00DD01B0"/>
    <w:rsid w:val="00DD2558"/>
    <w:rsid w:val="00DD32DE"/>
    <w:rsid w:val="00DD5465"/>
    <w:rsid w:val="00DE2CA6"/>
    <w:rsid w:val="00DF5516"/>
    <w:rsid w:val="00DF7523"/>
    <w:rsid w:val="00E0046F"/>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403BB"/>
    <w:rsid w:val="00F74891"/>
    <w:rsid w:val="00FA1A00"/>
    <w:rsid w:val="00FB087C"/>
    <w:rsid w:val="00FD5753"/>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DD8A17BE-89BD-4D9E-8FAB-D2E6EC32A2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7250</Words>
  <Characters>39875</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2026-01-30T00:15:00Z</cp:lastPrinted>
  <dcterms:created xsi:type="dcterms:W3CDTF">2026-03-23T17:35:00Z</dcterms:created>
  <dcterms:modified xsi:type="dcterms:W3CDTF">2026-03-23T17:35:00Z</dcterms:modified>
</cp:coreProperties>
</file>