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56E29"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056E29">
        <w:rPr>
          <w:rFonts w:ascii="Palatino Linotype" w:eastAsia="Palatino Linotype" w:hAnsi="Palatino Linotype" w:cs="Palatino Linotype"/>
          <w:b/>
          <w:color w:val="000000"/>
          <w:sz w:val="24"/>
          <w:szCs w:val="24"/>
        </w:rPr>
        <w:t>de</w:t>
      </w:r>
      <w:r w:rsidR="00B94FA3" w:rsidRPr="00056E29">
        <w:rPr>
          <w:rFonts w:ascii="Palatino Linotype" w:eastAsia="Palatino Linotype" w:hAnsi="Palatino Linotype" w:cs="Palatino Linotype"/>
          <w:b/>
          <w:color w:val="000000"/>
          <w:sz w:val="24"/>
          <w:szCs w:val="24"/>
        </w:rPr>
        <w:t xml:space="preserve"> fecha </w:t>
      </w:r>
      <w:r w:rsidR="00043E17" w:rsidRPr="00056E29">
        <w:rPr>
          <w:rFonts w:ascii="Palatino Linotype" w:eastAsia="Palatino Linotype" w:hAnsi="Palatino Linotype" w:cs="Palatino Linotype"/>
          <w:b/>
          <w:color w:val="000000"/>
          <w:sz w:val="24"/>
          <w:szCs w:val="24"/>
        </w:rPr>
        <w:t>cinco</w:t>
      </w:r>
      <w:r w:rsidR="00056E29" w:rsidRPr="00056E29">
        <w:rPr>
          <w:rFonts w:ascii="Palatino Linotype" w:eastAsia="Palatino Linotype" w:hAnsi="Palatino Linotype" w:cs="Palatino Linotype"/>
          <w:b/>
          <w:color w:val="000000"/>
          <w:sz w:val="24"/>
          <w:szCs w:val="24"/>
        </w:rPr>
        <w:t xml:space="preserve"> (05)</w:t>
      </w:r>
      <w:r w:rsidR="00C72DE0" w:rsidRPr="00056E29">
        <w:rPr>
          <w:rFonts w:ascii="Palatino Linotype" w:eastAsia="Palatino Linotype" w:hAnsi="Palatino Linotype" w:cs="Palatino Linotype"/>
          <w:b/>
          <w:color w:val="000000"/>
          <w:sz w:val="24"/>
          <w:szCs w:val="24"/>
        </w:rPr>
        <w:t xml:space="preserve"> de </w:t>
      </w:r>
      <w:r w:rsidR="00043E17" w:rsidRPr="00056E29">
        <w:rPr>
          <w:rFonts w:ascii="Palatino Linotype" w:eastAsia="Palatino Linotype" w:hAnsi="Palatino Linotype" w:cs="Palatino Linotype"/>
          <w:b/>
          <w:color w:val="000000"/>
          <w:sz w:val="24"/>
          <w:szCs w:val="24"/>
        </w:rPr>
        <w:t>febrero</w:t>
      </w:r>
      <w:r w:rsidR="00154279" w:rsidRPr="00056E29">
        <w:rPr>
          <w:rFonts w:ascii="Palatino Linotype" w:eastAsia="Palatino Linotype" w:hAnsi="Palatino Linotype" w:cs="Palatino Linotype"/>
          <w:b/>
          <w:color w:val="000000"/>
          <w:sz w:val="24"/>
          <w:szCs w:val="24"/>
        </w:rPr>
        <w:t xml:space="preserve"> de </w:t>
      </w:r>
      <w:r w:rsidR="00752ABE" w:rsidRPr="00056E29">
        <w:rPr>
          <w:rFonts w:ascii="Palatino Linotype" w:eastAsia="Palatino Linotype" w:hAnsi="Palatino Linotype" w:cs="Palatino Linotype"/>
          <w:b/>
          <w:color w:val="000000"/>
          <w:sz w:val="24"/>
          <w:szCs w:val="24"/>
        </w:rPr>
        <w:t>dos mil veintiséis</w:t>
      </w:r>
      <w:r w:rsidRPr="00056E29">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92728">
        <w:rPr>
          <w:rFonts w:ascii="Palatino Linotype" w:eastAsia="Palatino Linotype" w:hAnsi="Palatino Linotype" w:cs="Palatino Linotype"/>
          <w:b/>
          <w:sz w:val="24"/>
          <w:szCs w:val="24"/>
        </w:rPr>
        <w:t>14373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9C46CE">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056E29">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w:t>
      </w:r>
      <w:bookmarkStart w:id="0" w:name="_GoBack"/>
      <w:bookmarkEnd w:id="0"/>
      <w:r w:rsidR="005C53AF" w:rsidRPr="00463865">
        <w:rPr>
          <w:rFonts w:ascii="Palatino Linotype" w:eastAsia="Palatino Linotype" w:hAnsi="Palatino Linotype" w:cs="Palatino Linotype"/>
          <w:b/>
          <w:sz w:val="24"/>
          <w:szCs w:val="24"/>
        </w:rPr>
        <w:t>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92728">
        <w:rPr>
          <w:rFonts w:ascii="Palatino Linotype" w:eastAsia="Palatino Linotype" w:hAnsi="Palatino Linotype" w:cs="Palatino Linotype"/>
          <w:b/>
          <w:color w:val="000000"/>
          <w:sz w:val="24"/>
          <w:szCs w:val="24"/>
        </w:rPr>
        <w:t>veintidós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92728">
        <w:rPr>
          <w:rFonts w:ascii="Palatino Linotype" w:eastAsia="Palatino Linotype" w:hAnsi="Palatino Linotype" w:cs="Palatino Linotype"/>
          <w:b/>
          <w:color w:val="000000"/>
          <w:sz w:val="24"/>
          <w:szCs w:val="24"/>
        </w:rPr>
        <w:t>1359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553158">
        <w:rPr>
          <w:rFonts w:ascii="Palatino Linotype" w:eastAsia="Palatino Linotype" w:hAnsi="Palatino Linotype" w:cs="Palatino Linotype"/>
          <w:color w:val="000000"/>
          <w:sz w:val="24"/>
          <w:szCs w:val="24"/>
        </w:rPr>
        <w:t xml:space="preserve">, </w:t>
      </w:r>
      <w:r w:rsidR="00D92728">
        <w:rPr>
          <w:rFonts w:ascii="Palatino Linotype" w:eastAsia="Palatino Linotype" w:hAnsi="Palatino Linotype" w:cs="Palatino Linotype"/>
          <w:color w:val="000000"/>
          <w:sz w:val="24"/>
          <w:szCs w:val="24"/>
        </w:rPr>
        <w:t xml:space="preserve">misma que se tuvo por presentada el veinticuatro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9272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1359/TEPOTZOT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D9272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92728">
        <w:rPr>
          <w:rFonts w:ascii="Palatino Linotype" w:eastAsia="Palatino Linotype" w:hAnsi="Palatino Linotype" w:cs="Palatino Linotype"/>
          <w:i/>
          <w:color w:val="000000"/>
          <w:sz w:val="24"/>
          <w:szCs w:val="24"/>
        </w:rPr>
        <w:t>“</w:t>
      </w:r>
      <w:r w:rsidR="00D92728" w:rsidRPr="00D92728">
        <w:rPr>
          <w:rFonts w:ascii="Palatino Linotype" w:hAnsi="Palatino Linotype"/>
          <w:i/>
          <w:color w:val="000000"/>
          <w:sz w:val="24"/>
          <w:szCs w:val="24"/>
        </w:rPr>
        <w:t>Solicito copia simple y/o versión pública de todos los documentos, contratos, convenios, comodatos, permisos, autorizaciones, recibos, informes, actas, acuerdos de Cabildo o cualquier instrumento jurídico celebrado entre el H. Ayuntamiento de Tepotzotlán y la asociación civil denominada ‘Centro Cultural del Señor del Nicho’, desde el año 2016 a la fecha</w:t>
      </w:r>
      <w:r w:rsidR="009C7837" w:rsidRPr="00D92728">
        <w:rPr>
          <w:rFonts w:ascii="Palatino Linotype" w:hAnsi="Palatino Linotype"/>
          <w:i/>
          <w:color w:val="000000"/>
          <w:sz w:val="24"/>
          <w:szCs w:val="24"/>
        </w:rPr>
        <w:t>.</w:t>
      </w:r>
      <w:r w:rsidR="009C7837" w:rsidRPr="00D92728">
        <w:rPr>
          <w:rFonts w:ascii="Palatino Linotype" w:eastAsia="Palatino Linotype" w:hAnsi="Palatino Linotype" w:cs="Palatino Linotype"/>
          <w:i/>
          <w:color w:val="000000"/>
          <w:sz w:val="24"/>
          <w:szCs w:val="24"/>
        </w:rPr>
        <w:t xml:space="preserve"> </w:t>
      </w:r>
      <w:r w:rsidR="00D55518" w:rsidRPr="00D92728">
        <w:rPr>
          <w:rFonts w:ascii="Palatino Linotype" w:eastAsia="Palatino Linotype" w:hAnsi="Palatino Linotype" w:cs="Palatino Linotype"/>
          <w:i/>
          <w:color w:val="000000"/>
          <w:sz w:val="24"/>
          <w:szCs w:val="24"/>
        </w:rPr>
        <w:t>“</w:t>
      </w:r>
      <w:r w:rsidRPr="00D92728">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056E29" w:rsidRDefault="000E16F8" w:rsidP="00056E29">
      <w:pPr>
        <w:pStyle w:val="Prrafodelista"/>
        <w:numPr>
          <w:ilvl w:val="0"/>
          <w:numId w:val="9"/>
        </w:numPr>
        <w:spacing w:line="360" w:lineRule="auto"/>
        <w:ind w:left="0" w:firstLine="0"/>
        <w:jc w:val="both"/>
        <w:rPr>
          <w:rFonts w:ascii="Palatino Linotype" w:eastAsia="Palatino Linotype" w:hAnsi="Palatino Linotype" w:cs="Palatino Linotype"/>
          <w:b/>
        </w:rPr>
      </w:pPr>
      <w:r w:rsidRPr="00056E29">
        <w:rPr>
          <w:rFonts w:ascii="Palatino Linotype" w:eastAsia="Palatino Linotype" w:hAnsi="Palatino Linotype" w:cs="Palatino Linotype"/>
          <w:b/>
        </w:rPr>
        <w:t>Modalidad de entrega</w:t>
      </w:r>
      <w:r w:rsidRPr="00056E29">
        <w:rPr>
          <w:rFonts w:ascii="Palatino Linotype" w:eastAsia="Palatino Linotype" w:hAnsi="Palatino Linotype" w:cs="Palatino Linotype"/>
        </w:rPr>
        <w:t xml:space="preserve">: a través del </w:t>
      </w:r>
      <w:r w:rsidRPr="00056E29">
        <w:rPr>
          <w:rFonts w:ascii="Palatino Linotype" w:eastAsia="Palatino Linotype" w:hAnsi="Palatino Linotype" w:cs="Palatino Linotype"/>
          <w:b/>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92728">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92728">
        <w:rPr>
          <w:rFonts w:ascii="Palatino Linotype" w:eastAsia="Palatino Linotype" w:hAnsi="Palatino Linotype" w:cs="Palatino Linotype"/>
          <w:b/>
          <w:sz w:val="24"/>
          <w:szCs w:val="24"/>
        </w:rPr>
        <w:t>14373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056E29"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92728" w:rsidRDefault="00331433" w:rsidP="006B375B">
      <w:pPr>
        <w:ind w:left="633"/>
        <w:jc w:val="both"/>
        <w:rPr>
          <w:rFonts w:ascii="Palatino Linotype" w:eastAsia="Times New Roman" w:hAnsi="Palatino Linotype" w:cs="Times New Roman"/>
          <w:i/>
          <w:sz w:val="24"/>
          <w:szCs w:val="24"/>
          <w:lang w:val="es-MX"/>
        </w:rPr>
      </w:pPr>
      <w:r w:rsidRPr="00D92728">
        <w:rPr>
          <w:rFonts w:ascii="Palatino Linotype" w:eastAsia="Palatino Linotype" w:hAnsi="Palatino Linotype" w:cs="Palatino Linotype"/>
          <w:i/>
          <w:color w:val="000000"/>
          <w:sz w:val="24"/>
          <w:szCs w:val="24"/>
        </w:rPr>
        <w:t>“</w:t>
      </w:r>
      <w:r w:rsidR="00D92728" w:rsidRPr="00D92728">
        <w:rPr>
          <w:rFonts w:ascii="Palatino Linotype" w:hAnsi="Palatino Linotype"/>
          <w:i/>
          <w:color w:val="000000"/>
          <w:sz w:val="24"/>
          <w:szCs w:val="24"/>
        </w:rPr>
        <w:t>Solicito copia simple y/o versión pública de todos los documentos, contratos, convenios, comodatos, permisos, autorizaciones, recibos, informes, actas, acuerdos de Cabildo o cualquier instrumento jurídico celebrado entre el H. Ayuntamiento de Tepotzotlán y la asociación civil denominada ‘Centro Cultural del Señor del Nicho’, desde el año 2016 a la fecha.</w:t>
      </w:r>
      <w:r w:rsidR="008359F3" w:rsidRPr="00D92728">
        <w:rPr>
          <w:rFonts w:ascii="Palatino Linotype" w:eastAsia="Palatino Linotype" w:hAnsi="Palatino Linotype" w:cs="Palatino Linotype"/>
          <w:i/>
          <w:color w:val="000000"/>
          <w:sz w:val="24"/>
          <w:szCs w:val="24"/>
        </w:rPr>
        <w:t>“</w:t>
      </w:r>
      <w:r w:rsidRPr="00D92728">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056E29"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110BFE" w:rsidRPr="00110BFE">
        <w:rPr>
          <w:rFonts w:ascii="Palatino Linotype" w:hAnsi="Palatino Linotype"/>
          <w:i/>
          <w:color w:val="000000"/>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D92728">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56E29">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056E29">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056E2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056E29">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056E29">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92728" w:rsidRPr="00463865">
        <w:rPr>
          <w:rFonts w:ascii="Palatino Linotype" w:eastAsia="Palatino Linotype" w:hAnsi="Palatino Linotype" w:cs="Palatino Linotype"/>
          <w:b/>
          <w:color w:val="000000"/>
          <w:sz w:val="24"/>
          <w:szCs w:val="24"/>
        </w:rPr>
        <w:t>0</w:t>
      </w:r>
      <w:r w:rsidR="00D92728">
        <w:rPr>
          <w:rFonts w:ascii="Palatino Linotype" w:eastAsia="Palatino Linotype" w:hAnsi="Palatino Linotype" w:cs="Palatino Linotype"/>
          <w:b/>
          <w:color w:val="000000"/>
          <w:sz w:val="24"/>
          <w:szCs w:val="24"/>
        </w:rPr>
        <w:t>1359/TEPOTZOT</w:t>
      </w:r>
      <w:r w:rsidR="00D9272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92728" w:rsidRPr="00463865">
        <w:rPr>
          <w:rFonts w:ascii="Palatino Linotype" w:eastAsia="Palatino Linotype" w:hAnsi="Palatino Linotype" w:cs="Palatino Linotype"/>
          <w:b/>
          <w:color w:val="000000"/>
          <w:sz w:val="24"/>
          <w:szCs w:val="24"/>
        </w:rPr>
        <w:t>0</w:t>
      </w:r>
      <w:r w:rsidR="00D92728">
        <w:rPr>
          <w:rFonts w:ascii="Palatino Linotype" w:eastAsia="Palatino Linotype" w:hAnsi="Palatino Linotype" w:cs="Palatino Linotype"/>
          <w:b/>
          <w:color w:val="000000"/>
          <w:sz w:val="24"/>
          <w:szCs w:val="24"/>
        </w:rPr>
        <w:t>1359/TEPOTZOT</w:t>
      </w:r>
      <w:r w:rsidR="00D9272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043E17" w:rsidRPr="00043E17" w:rsidRDefault="00043E17" w:rsidP="00043E17">
      <w:pPr>
        <w:spacing w:before="240" w:after="240" w:line="360" w:lineRule="auto"/>
        <w:ind w:firstLine="1"/>
        <w:jc w:val="both"/>
        <w:rPr>
          <w:rFonts w:ascii="Palatino Linotype" w:hAnsi="Palatino Linotype"/>
          <w:sz w:val="24"/>
        </w:rPr>
      </w:pPr>
      <w:bookmarkStart w:id="1" w:name="_Hlk99014733"/>
      <w:r w:rsidRPr="00043E17">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043E17">
        <w:rPr>
          <w:rFonts w:ascii="Palatino Linotype" w:hAnsi="Palatino Linotype" w:cs="Palatino Linotype"/>
          <w:color w:val="000000" w:themeColor="text1"/>
          <w:sz w:val="24"/>
        </w:rPr>
        <w:t>ALEXIS TAPIA RAMÍREZ.</w:t>
      </w:r>
    </w:p>
    <w:bookmarkEnd w:id="1"/>
    <w:p w:rsidR="002F1167" w:rsidRPr="00043E17" w:rsidRDefault="002F1167">
      <w:pPr>
        <w:spacing w:after="0"/>
        <w:rPr>
          <w:sz w:val="28"/>
          <w:szCs w:val="24"/>
        </w:rPr>
      </w:pPr>
    </w:p>
    <w:p w:rsidR="002F1167" w:rsidRPr="00043E17"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056E29">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E47" w:rsidRDefault="00A63E47">
      <w:pPr>
        <w:spacing w:after="0" w:line="240" w:lineRule="auto"/>
      </w:pPr>
      <w:r>
        <w:separator/>
      </w:r>
    </w:p>
  </w:endnote>
  <w:endnote w:type="continuationSeparator" w:id="0">
    <w:p w:rsidR="00A63E47" w:rsidRDefault="00A6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56E2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56E29">
      <w:rPr>
        <w:rFonts w:ascii="Palatino Linotype" w:eastAsia="Palatino Linotype" w:hAnsi="Palatino Linotype" w:cs="Palatino Linotype"/>
        <w:b/>
        <w:color w:val="000000"/>
        <w:szCs w:val="20"/>
      </w:rPr>
      <w:t xml:space="preserve">Página </w:t>
    </w:r>
    <w:r w:rsidRPr="00056E29">
      <w:rPr>
        <w:rFonts w:ascii="Palatino Linotype" w:eastAsia="Palatino Linotype" w:hAnsi="Palatino Linotype" w:cs="Palatino Linotype"/>
        <w:b/>
        <w:color w:val="000000"/>
        <w:szCs w:val="20"/>
      </w:rPr>
      <w:fldChar w:fldCharType="begin"/>
    </w:r>
    <w:r w:rsidRPr="00056E29">
      <w:rPr>
        <w:rFonts w:ascii="Palatino Linotype" w:eastAsia="Palatino Linotype" w:hAnsi="Palatino Linotype" w:cs="Palatino Linotype"/>
        <w:b/>
        <w:color w:val="000000"/>
        <w:szCs w:val="20"/>
      </w:rPr>
      <w:instrText>PAGE</w:instrText>
    </w:r>
    <w:r w:rsidRPr="00056E29">
      <w:rPr>
        <w:rFonts w:ascii="Palatino Linotype" w:eastAsia="Palatino Linotype" w:hAnsi="Palatino Linotype" w:cs="Palatino Linotype"/>
        <w:b/>
        <w:color w:val="000000"/>
        <w:szCs w:val="20"/>
      </w:rPr>
      <w:fldChar w:fldCharType="separate"/>
    </w:r>
    <w:r w:rsidR="009C46CE">
      <w:rPr>
        <w:rFonts w:ascii="Palatino Linotype" w:eastAsia="Palatino Linotype" w:hAnsi="Palatino Linotype" w:cs="Palatino Linotype"/>
        <w:b/>
        <w:noProof/>
        <w:color w:val="000000"/>
        <w:szCs w:val="20"/>
      </w:rPr>
      <w:t>2</w:t>
    </w:r>
    <w:r w:rsidRPr="00056E29">
      <w:rPr>
        <w:rFonts w:ascii="Palatino Linotype" w:eastAsia="Palatino Linotype" w:hAnsi="Palatino Linotype" w:cs="Palatino Linotype"/>
        <w:b/>
        <w:color w:val="000000"/>
        <w:szCs w:val="20"/>
      </w:rPr>
      <w:fldChar w:fldCharType="end"/>
    </w:r>
    <w:r w:rsidRPr="00056E29">
      <w:rPr>
        <w:rFonts w:ascii="Palatino Linotype" w:eastAsia="Palatino Linotype" w:hAnsi="Palatino Linotype" w:cs="Palatino Linotype"/>
        <w:b/>
        <w:color w:val="000000"/>
        <w:szCs w:val="20"/>
      </w:rPr>
      <w:t xml:space="preserve"> de </w:t>
    </w:r>
    <w:r w:rsidRPr="00056E29">
      <w:rPr>
        <w:rFonts w:ascii="Palatino Linotype" w:eastAsia="Palatino Linotype" w:hAnsi="Palatino Linotype" w:cs="Palatino Linotype"/>
        <w:b/>
        <w:color w:val="000000"/>
        <w:szCs w:val="20"/>
      </w:rPr>
      <w:fldChar w:fldCharType="begin"/>
    </w:r>
    <w:r w:rsidRPr="00056E29">
      <w:rPr>
        <w:rFonts w:ascii="Palatino Linotype" w:eastAsia="Palatino Linotype" w:hAnsi="Palatino Linotype" w:cs="Palatino Linotype"/>
        <w:b/>
        <w:color w:val="000000"/>
        <w:szCs w:val="20"/>
      </w:rPr>
      <w:instrText>NUMPAGES</w:instrText>
    </w:r>
    <w:r w:rsidRPr="00056E29">
      <w:rPr>
        <w:rFonts w:ascii="Palatino Linotype" w:eastAsia="Palatino Linotype" w:hAnsi="Palatino Linotype" w:cs="Palatino Linotype"/>
        <w:b/>
        <w:color w:val="000000"/>
        <w:szCs w:val="20"/>
      </w:rPr>
      <w:fldChar w:fldCharType="separate"/>
    </w:r>
    <w:r w:rsidR="009C46CE">
      <w:rPr>
        <w:rFonts w:ascii="Palatino Linotype" w:eastAsia="Palatino Linotype" w:hAnsi="Palatino Linotype" w:cs="Palatino Linotype"/>
        <w:b/>
        <w:noProof/>
        <w:color w:val="000000"/>
        <w:szCs w:val="20"/>
      </w:rPr>
      <w:t>14</w:t>
    </w:r>
    <w:r w:rsidRPr="00056E2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56E2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56E29">
      <w:rPr>
        <w:rFonts w:ascii="Palatino Linotype" w:eastAsia="Palatino Linotype" w:hAnsi="Palatino Linotype" w:cs="Palatino Linotype"/>
        <w:b/>
        <w:color w:val="000000"/>
        <w:szCs w:val="20"/>
      </w:rPr>
      <w:t xml:space="preserve">Página </w:t>
    </w:r>
    <w:r w:rsidRPr="00056E29">
      <w:rPr>
        <w:rFonts w:ascii="Palatino Linotype" w:eastAsia="Palatino Linotype" w:hAnsi="Palatino Linotype" w:cs="Palatino Linotype"/>
        <w:b/>
        <w:color w:val="000000"/>
        <w:szCs w:val="20"/>
      </w:rPr>
      <w:fldChar w:fldCharType="begin"/>
    </w:r>
    <w:r w:rsidRPr="00056E29">
      <w:rPr>
        <w:rFonts w:ascii="Palatino Linotype" w:eastAsia="Palatino Linotype" w:hAnsi="Palatino Linotype" w:cs="Palatino Linotype"/>
        <w:b/>
        <w:color w:val="000000"/>
        <w:szCs w:val="20"/>
      </w:rPr>
      <w:instrText>PAGE</w:instrText>
    </w:r>
    <w:r w:rsidRPr="00056E29">
      <w:rPr>
        <w:rFonts w:ascii="Palatino Linotype" w:eastAsia="Palatino Linotype" w:hAnsi="Palatino Linotype" w:cs="Palatino Linotype"/>
        <w:b/>
        <w:color w:val="000000"/>
        <w:szCs w:val="20"/>
      </w:rPr>
      <w:fldChar w:fldCharType="separate"/>
    </w:r>
    <w:r w:rsidR="009C46CE">
      <w:rPr>
        <w:rFonts w:ascii="Palatino Linotype" w:eastAsia="Palatino Linotype" w:hAnsi="Palatino Linotype" w:cs="Palatino Linotype"/>
        <w:b/>
        <w:noProof/>
        <w:color w:val="000000"/>
        <w:szCs w:val="20"/>
      </w:rPr>
      <w:t>1</w:t>
    </w:r>
    <w:r w:rsidRPr="00056E29">
      <w:rPr>
        <w:rFonts w:ascii="Palatino Linotype" w:eastAsia="Palatino Linotype" w:hAnsi="Palatino Linotype" w:cs="Palatino Linotype"/>
        <w:b/>
        <w:color w:val="000000"/>
        <w:szCs w:val="20"/>
      </w:rPr>
      <w:fldChar w:fldCharType="end"/>
    </w:r>
    <w:r w:rsidRPr="00056E29">
      <w:rPr>
        <w:rFonts w:ascii="Palatino Linotype" w:eastAsia="Palatino Linotype" w:hAnsi="Palatino Linotype" w:cs="Palatino Linotype"/>
        <w:b/>
        <w:color w:val="000000"/>
        <w:szCs w:val="20"/>
      </w:rPr>
      <w:t xml:space="preserve"> de </w:t>
    </w:r>
    <w:r w:rsidRPr="00056E29">
      <w:rPr>
        <w:rFonts w:ascii="Palatino Linotype" w:eastAsia="Palatino Linotype" w:hAnsi="Palatino Linotype" w:cs="Palatino Linotype"/>
        <w:b/>
        <w:color w:val="000000"/>
        <w:szCs w:val="20"/>
      </w:rPr>
      <w:fldChar w:fldCharType="begin"/>
    </w:r>
    <w:r w:rsidRPr="00056E29">
      <w:rPr>
        <w:rFonts w:ascii="Palatino Linotype" w:eastAsia="Palatino Linotype" w:hAnsi="Palatino Linotype" w:cs="Palatino Linotype"/>
        <w:b/>
        <w:color w:val="000000"/>
        <w:szCs w:val="20"/>
      </w:rPr>
      <w:instrText>NUMPAGES</w:instrText>
    </w:r>
    <w:r w:rsidRPr="00056E29">
      <w:rPr>
        <w:rFonts w:ascii="Palatino Linotype" w:eastAsia="Palatino Linotype" w:hAnsi="Palatino Linotype" w:cs="Palatino Linotype"/>
        <w:b/>
        <w:color w:val="000000"/>
        <w:szCs w:val="20"/>
      </w:rPr>
      <w:fldChar w:fldCharType="separate"/>
    </w:r>
    <w:r w:rsidR="009C46CE">
      <w:rPr>
        <w:rFonts w:ascii="Palatino Linotype" w:eastAsia="Palatino Linotype" w:hAnsi="Palatino Linotype" w:cs="Palatino Linotype"/>
        <w:b/>
        <w:noProof/>
        <w:color w:val="000000"/>
        <w:szCs w:val="20"/>
      </w:rPr>
      <w:t>14</w:t>
    </w:r>
    <w:r w:rsidRPr="00056E2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E47" w:rsidRDefault="00A63E47">
      <w:pPr>
        <w:spacing w:after="0" w:line="240" w:lineRule="auto"/>
      </w:pPr>
      <w:r>
        <w:separator/>
      </w:r>
    </w:p>
  </w:footnote>
  <w:footnote w:type="continuationSeparator" w:id="0">
    <w:p w:rsidR="00A63E47" w:rsidRDefault="00A63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056E29">
      <w:trPr>
        <w:trHeight w:val="227"/>
      </w:trPr>
      <w:tc>
        <w:tcPr>
          <w:tcW w:w="5246" w:type="dxa"/>
        </w:tcPr>
        <w:p w:rsidR="00E705AF" w:rsidRPr="00056E29" w:rsidRDefault="00E705AF" w:rsidP="00056E29">
          <w:pPr>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b/>
              <w:sz w:val="24"/>
            </w:rPr>
            <w:t>Recurso de Revisión:</w:t>
          </w:r>
        </w:p>
      </w:tc>
      <w:tc>
        <w:tcPr>
          <w:tcW w:w="4819" w:type="dxa"/>
        </w:tcPr>
        <w:p w:rsidR="00E705AF" w:rsidRPr="00056E29" w:rsidRDefault="00D92728" w:rsidP="00056E29">
          <w:pPr>
            <w:spacing w:after="0" w:line="256" w:lineRule="auto"/>
            <w:ind w:right="214"/>
            <w:rPr>
              <w:rFonts w:ascii="Palatino Linotype" w:eastAsia="Palatino Linotype" w:hAnsi="Palatino Linotype" w:cs="Palatino Linotype"/>
              <w:sz w:val="24"/>
            </w:rPr>
          </w:pPr>
          <w:r w:rsidRPr="00056E29">
            <w:rPr>
              <w:rFonts w:ascii="Palatino Linotype" w:eastAsia="Palatino Linotype" w:hAnsi="Palatino Linotype" w:cs="Palatino Linotype"/>
              <w:sz w:val="24"/>
            </w:rPr>
            <w:t>14373/INFOEM/IP/RR/2025</w:t>
          </w:r>
        </w:p>
      </w:tc>
    </w:tr>
    <w:tr w:rsidR="00C72DE0" w:rsidTr="00056E29">
      <w:trPr>
        <w:trHeight w:val="242"/>
      </w:trPr>
      <w:tc>
        <w:tcPr>
          <w:tcW w:w="5246" w:type="dxa"/>
        </w:tcPr>
        <w:p w:rsidR="00C72DE0" w:rsidRPr="00056E29" w:rsidRDefault="00C72DE0" w:rsidP="00056E29">
          <w:pPr>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b/>
              <w:sz w:val="24"/>
            </w:rPr>
            <w:t>Sujeto Obligado:</w:t>
          </w:r>
        </w:p>
      </w:tc>
      <w:tc>
        <w:tcPr>
          <w:tcW w:w="4819" w:type="dxa"/>
        </w:tcPr>
        <w:p w:rsidR="00C72DE0" w:rsidRPr="00056E29" w:rsidRDefault="0055482D" w:rsidP="00056E29">
          <w:pPr>
            <w:spacing w:after="0" w:line="256" w:lineRule="auto"/>
            <w:ind w:right="1207"/>
            <w:rPr>
              <w:rFonts w:ascii="Palatino Linotype" w:hAnsi="Palatino Linotype"/>
              <w:bCs/>
              <w:color w:val="000000"/>
              <w:sz w:val="24"/>
            </w:rPr>
          </w:pPr>
          <w:r w:rsidRPr="00056E29">
            <w:rPr>
              <w:rFonts w:ascii="Palatino Linotype" w:hAnsi="Palatino Linotype"/>
              <w:bCs/>
              <w:color w:val="000000"/>
              <w:sz w:val="24"/>
            </w:rPr>
            <w:t>Ayuntamiento de Tepotzotlán</w:t>
          </w:r>
        </w:p>
      </w:tc>
    </w:tr>
    <w:tr w:rsidR="00C72DE0" w:rsidTr="00056E29">
      <w:trPr>
        <w:trHeight w:val="342"/>
      </w:trPr>
      <w:tc>
        <w:tcPr>
          <w:tcW w:w="5246" w:type="dxa"/>
        </w:tcPr>
        <w:p w:rsidR="00C72DE0" w:rsidRPr="00056E29" w:rsidRDefault="00C72DE0" w:rsidP="00056E29">
          <w:pPr>
            <w:tabs>
              <w:tab w:val="left" w:pos="4892"/>
            </w:tabs>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b/>
              <w:sz w:val="24"/>
            </w:rPr>
            <w:t>Comisionado Ponente:</w:t>
          </w:r>
        </w:p>
      </w:tc>
      <w:tc>
        <w:tcPr>
          <w:tcW w:w="4819" w:type="dxa"/>
        </w:tcPr>
        <w:p w:rsidR="00C72DE0" w:rsidRPr="00056E29" w:rsidRDefault="00C72DE0" w:rsidP="00056E29">
          <w:pPr>
            <w:spacing w:after="0" w:line="256" w:lineRule="auto"/>
            <w:ind w:right="214"/>
            <w:rPr>
              <w:rFonts w:ascii="Palatino Linotype" w:eastAsia="Palatino Linotype" w:hAnsi="Palatino Linotype" w:cs="Palatino Linotype"/>
              <w:sz w:val="24"/>
            </w:rPr>
          </w:pPr>
          <w:r w:rsidRPr="00056E29">
            <w:rPr>
              <w:rFonts w:ascii="Palatino Linotype" w:eastAsia="Palatino Linotype" w:hAnsi="Palatino Linotype" w:cs="Palatino Linotype"/>
              <w:sz w:val="24"/>
            </w:rPr>
            <w:t>María del Rosario Mejía Ayala</w:t>
          </w:r>
        </w:p>
      </w:tc>
    </w:tr>
  </w:tbl>
  <w:p w:rsidR="009E4B39" w:rsidRDefault="00056E2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056E29">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-822325</wp:posOffset>
          </wp:positionH>
          <wp:positionV relativeFrom="page">
            <wp:posOffset>-142240</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56E29" w:rsidRDefault="009E4B39" w:rsidP="00056E29">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56E29">
            <w:rPr>
              <w:rFonts w:ascii="Palatino Linotype" w:eastAsia="Palatino Linotype" w:hAnsi="Palatino Linotype" w:cs="Palatino Linotype"/>
              <w:b/>
              <w:sz w:val="24"/>
            </w:rPr>
            <w:t>Recurso de Revisión:</w:t>
          </w:r>
        </w:p>
      </w:tc>
      <w:tc>
        <w:tcPr>
          <w:tcW w:w="3828" w:type="dxa"/>
        </w:tcPr>
        <w:p w:rsidR="009E4B39" w:rsidRPr="00056E29" w:rsidRDefault="00D92728" w:rsidP="00056E29">
          <w:pPr>
            <w:spacing w:after="0" w:line="256" w:lineRule="auto"/>
            <w:ind w:right="214"/>
            <w:rPr>
              <w:rFonts w:ascii="Palatino Linotype" w:eastAsia="Palatino Linotype" w:hAnsi="Palatino Linotype" w:cs="Palatino Linotype"/>
              <w:sz w:val="24"/>
            </w:rPr>
          </w:pPr>
          <w:r w:rsidRPr="00056E29">
            <w:rPr>
              <w:rFonts w:ascii="Palatino Linotype" w:eastAsia="Palatino Linotype" w:hAnsi="Palatino Linotype" w:cs="Palatino Linotype"/>
              <w:sz w:val="24"/>
            </w:rPr>
            <w:t>14373</w:t>
          </w:r>
          <w:r w:rsidR="009E4B39" w:rsidRPr="00056E29">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056E29" w:rsidRDefault="009E4B39" w:rsidP="00056E29">
          <w:pPr>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b/>
              <w:sz w:val="24"/>
            </w:rPr>
            <w:t>Sujeto Obligado:</w:t>
          </w:r>
        </w:p>
      </w:tc>
      <w:tc>
        <w:tcPr>
          <w:tcW w:w="3828" w:type="dxa"/>
        </w:tcPr>
        <w:p w:rsidR="009E4B39" w:rsidRPr="00056E29" w:rsidRDefault="0055482D" w:rsidP="00056E29">
          <w:pPr>
            <w:spacing w:after="0" w:line="256" w:lineRule="auto"/>
            <w:ind w:left="-67" w:right="214"/>
            <w:jc w:val="both"/>
            <w:rPr>
              <w:rFonts w:ascii="Palatino Linotype" w:eastAsia="Palatino Linotype" w:hAnsi="Palatino Linotype" w:cs="Palatino Linotype"/>
              <w:sz w:val="24"/>
            </w:rPr>
          </w:pPr>
          <w:r w:rsidRPr="00056E29">
            <w:rPr>
              <w:rFonts w:ascii="Palatino Linotype" w:hAnsi="Palatino Linotype"/>
              <w:bCs/>
              <w:color w:val="000000"/>
              <w:sz w:val="24"/>
            </w:rPr>
            <w:t>Ayuntamiento de Tepotzotlán</w:t>
          </w:r>
        </w:p>
      </w:tc>
    </w:tr>
    <w:tr w:rsidR="009E4B39">
      <w:trPr>
        <w:trHeight w:val="342"/>
      </w:trPr>
      <w:tc>
        <w:tcPr>
          <w:tcW w:w="6770" w:type="dxa"/>
        </w:tcPr>
        <w:p w:rsidR="009E4B39" w:rsidRPr="00056E29" w:rsidRDefault="009E4B39" w:rsidP="00056E29">
          <w:pPr>
            <w:tabs>
              <w:tab w:val="left" w:pos="4892"/>
            </w:tabs>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b/>
              <w:sz w:val="24"/>
            </w:rPr>
            <w:t>Recurrente:</w:t>
          </w:r>
        </w:p>
      </w:tc>
      <w:tc>
        <w:tcPr>
          <w:tcW w:w="3828" w:type="dxa"/>
        </w:tcPr>
        <w:p w:rsidR="009E4B39" w:rsidRPr="00056E29" w:rsidRDefault="009C46CE" w:rsidP="00056E29">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056E29">
            <w:rPr>
              <w:rFonts w:ascii="Palatino Linotype" w:eastAsia="Palatino Linotype" w:hAnsi="Palatino Linotype" w:cs="Palatino Linotype"/>
              <w:sz w:val="24"/>
            </w:rPr>
            <w:t xml:space="preserve"> </w:t>
          </w:r>
          <w:r w:rsidR="00E041B5" w:rsidRPr="00056E29">
            <w:rPr>
              <w:rFonts w:ascii="Palatino Linotype" w:eastAsia="Palatino Linotype" w:hAnsi="Palatino Linotype" w:cs="Palatino Linotype"/>
              <w:sz w:val="24"/>
            </w:rPr>
            <w:t xml:space="preserve"> </w:t>
          </w:r>
        </w:p>
      </w:tc>
    </w:tr>
    <w:tr w:rsidR="009E4B39">
      <w:trPr>
        <w:trHeight w:val="342"/>
      </w:trPr>
      <w:tc>
        <w:tcPr>
          <w:tcW w:w="6770" w:type="dxa"/>
        </w:tcPr>
        <w:p w:rsidR="009E4B39" w:rsidRPr="00056E29" w:rsidRDefault="00056E29" w:rsidP="00056E29">
          <w:pPr>
            <w:tabs>
              <w:tab w:val="left" w:pos="4892"/>
            </w:tabs>
            <w:spacing w:after="0" w:line="256" w:lineRule="auto"/>
            <w:ind w:right="204"/>
            <w:jc w:val="right"/>
            <w:rPr>
              <w:rFonts w:ascii="Palatino Linotype" w:eastAsia="Palatino Linotype" w:hAnsi="Palatino Linotype" w:cs="Palatino Linotype"/>
              <w:b/>
              <w:sz w:val="24"/>
            </w:rPr>
          </w:pPr>
          <w:r w:rsidRPr="00056E29">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-1044575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56E29">
            <w:rPr>
              <w:rFonts w:ascii="Palatino Linotype" w:eastAsia="Palatino Linotype" w:hAnsi="Palatino Linotype" w:cs="Palatino Linotype"/>
              <w:b/>
              <w:sz w:val="24"/>
            </w:rPr>
            <w:t>Comisionado Ponente:</w:t>
          </w:r>
        </w:p>
      </w:tc>
      <w:tc>
        <w:tcPr>
          <w:tcW w:w="3828" w:type="dxa"/>
        </w:tcPr>
        <w:p w:rsidR="009E4B39" w:rsidRPr="00056E29" w:rsidRDefault="009E4B39" w:rsidP="00056E29">
          <w:pPr>
            <w:spacing w:after="0" w:line="256" w:lineRule="auto"/>
            <w:ind w:right="214"/>
            <w:rPr>
              <w:rFonts w:ascii="Palatino Linotype" w:eastAsia="Palatino Linotype" w:hAnsi="Palatino Linotype" w:cs="Palatino Linotype"/>
              <w:sz w:val="24"/>
            </w:rPr>
          </w:pPr>
          <w:r w:rsidRPr="00056E2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652581"/>
    <w:multiLevelType w:val="hybridMultilevel"/>
    <w:tmpl w:val="09160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3E17"/>
    <w:rsid w:val="00054543"/>
    <w:rsid w:val="00056E29"/>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6C7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C46CE"/>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37C58"/>
    <w:rsid w:val="00A40B03"/>
    <w:rsid w:val="00A466F9"/>
    <w:rsid w:val="00A51F5E"/>
    <w:rsid w:val="00A5324E"/>
    <w:rsid w:val="00A53793"/>
    <w:rsid w:val="00A556D1"/>
    <w:rsid w:val="00A61C28"/>
    <w:rsid w:val="00A62A4C"/>
    <w:rsid w:val="00A63E47"/>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62FC"/>
    <w:rsid w:val="00C53832"/>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219"/>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72DBD-1DAC-4926-9F8D-2F15C805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14</Pages>
  <Words>3475</Words>
  <Characters>19115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429</cp:revision>
  <cp:lastPrinted>2026-02-09T17:53:00Z</cp:lastPrinted>
  <dcterms:created xsi:type="dcterms:W3CDTF">2025-04-24T19:37:00Z</dcterms:created>
  <dcterms:modified xsi:type="dcterms:W3CDTF">2026-02-18T00:29:00Z</dcterms:modified>
</cp:coreProperties>
</file>