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F5858" w14:textId="25436D4C" w:rsidR="004C465F" w:rsidRDefault="004C465F" w:rsidP="007808E0">
      <w:pPr>
        <w:tabs>
          <w:tab w:val="left" w:pos="8931"/>
        </w:tabs>
        <w:spacing w:after="0" w:line="360" w:lineRule="auto"/>
      </w:pPr>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b/>
          <w:bCs/>
        </w:rPr>
      </w:sdtEndPr>
      <w:sdtContent>
        <w:p w14:paraId="7F182055" w14:textId="25FF3EAA" w:rsidR="00C4052B" w:rsidRPr="00531338" w:rsidRDefault="00C4052B" w:rsidP="007808E0">
          <w:pPr>
            <w:pStyle w:val="TtulodeTDC"/>
            <w:spacing w:before="0" w:line="360" w:lineRule="auto"/>
            <w:jc w:val="center"/>
            <w:rPr>
              <w:rFonts w:ascii="Palatino Linotype" w:hAnsi="Palatino Linotype"/>
              <w:color w:val="auto"/>
              <w:sz w:val="22"/>
              <w:szCs w:val="22"/>
            </w:rPr>
          </w:pPr>
          <w:r w:rsidRPr="00531338">
            <w:rPr>
              <w:rFonts w:ascii="Palatino Linotype" w:hAnsi="Palatino Linotype"/>
              <w:color w:val="auto"/>
              <w:sz w:val="22"/>
              <w:szCs w:val="22"/>
              <w:lang w:val="es-ES"/>
            </w:rPr>
            <w:t xml:space="preserve">RESOLUCIÓN DEL RECURSO DE REVISIÓN </w:t>
          </w:r>
          <w:r w:rsidR="0092003E" w:rsidRPr="00531338">
            <w:rPr>
              <w:rFonts w:ascii="Palatino Linotype" w:hAnsi="Palatino Linotype"/>
              <w:color w:val="auto"/>
              <w:sz w:val="22"/>
              <w:szCs w:val="22"/>
            </w:rPr>
            <w:t>1</w:t>
          </w:r>
          <w:r w:rsidR="00880FA2" w:rsidRPr="00531338">
            <w:rPr>
              <w:rFonts w:ascii="Palatino Linotype" w:hAnsi="Palatino Linotype"/>
              <w:color w:val="auto"/>
              <w:sz w:val="22"/>
              <w:szCs w:val="22"/>
            </w:rPr>
            <w:t>0606</w:t>
          </w:r>
          <w:r w:rsidR="000D392E" w:rsidRPr="00531338">
            <w:rPr>
              <w:rFonts w:ascii="Palatino Linotype" w:hAnsi="Palatino Linotype"/>
              <w:color w:val="auto"/>
              <w:sz w:val="22"/>
              <w:szCs w:val="22"/>
            </w:rPr>
            <w:t>/INFOEM/IP/RR/2025</w:t>
          </w:r>
        </w:p>
        <w:p w14:paraId="73933EFA" w14:textId="77777777" w:rsidR="00C4052B" w:rsidRPr="00531338" w:rsidRDefault="00C4052B" w:rsidP="007808E0">
          <w:pPr>
            <w:spacing w:after="0" w:line="360" w:lineRule="auto"/>
          </w:pPr>
        </w:p>
        <w:p w14:paraId="10B2E2A3" w14:textId="77777777" w:rsidR="00E20620" w:rsidRDefault="00C4052B">
          <w:pPr>
            <w:pStyle w:val="TDC1"/>
            <w:tabs>
              <w:tab w:val="right" w:leader="dot" w:pos="8921"/>
            </w:tabs>
            <w:rPr>
              <w:rFonts w:asciiTheme="minorHAnsi" w:eastAsiaTheme="minorEastAsia" w:hAnsiTheme="minorHAnsi" w:cstheme="minorBidi"/>
              <w:noProof/>
              <w:color w:val="auto"/>
            </w:rPr>
          </w:pPr>
          <w:r w:rsidRPr="00531338">
            <w:fldChar w:fldCharType="begin"/>
          </w:r>
          <w:r w:rsidRPr="00531338">
            <w:instrText xml:space="preserve"> TOC \o "1-3" \h \z \u </w:instrText>
          </w:r>
          <w:r w:rsidRPr="00531338">
            <w:fldChar w:fldCharType="separate"/>
          </w:r>
          <w:hyperlink w:anchor="_Toc223619590" w:history="1">
            <w:r w:rsidR="00E20620" w:rsidRPr="00617130">
              <w:rPr>
                <w:rStyle w:val="Hipervnculo"/>
                <w:noProof/>
              </w:rPr>
              <w:t>A N T E C E D E N T E S</w:t>
            </w:r>
            <w:r w:rsidR="00E20620">
              <w:rPr>
                <w:noProof/>
                <w:webHidden/>
              </w:rPr>
              <w:tab/>
            </w:r>
            <w:r w:rsidR="00E20620">
              <w:rPr>
                <w:noProof/>
                <w:webHidden/>
              </w:rPr>
              <w:fldChar w:fldCharType="begin"/>
            </w:r>
            <w:r w:rsidR="00E20620">
              <w:rPr>
                <w:noProof/>
                <w:webHidden/>
              </w:rPr>
              <w:instrText xml:space="preserve"> PAGEREF _Toc223619590 \h </w:instrText>
            </w:r>
            <w:r w:rsidR="00E20620">
              <w:rPr>
                <w:noProof/>
                <w:webHidden/>
              </w:rPr>
            </w:r>
            <w:r w:rsidR="00E20620">
              <w:rPr>
                <w:noProof/>
                <w:webHidden/>
              </w:rPr>
              <w:fldChar w:fldCharType="separate"/>
            </w:r>
            <w:r w:rsidR="000F279B">
              <w:rPr>
                <w:noProof/>
                <w:webHidden/>
              </w:rPr>
              <w:t>2</w:t>
            </w:r>
            <w:r w:rsidR="00E20620">
              <w:rPr>
                <w:noProof/>
                <w:webHidden/>
              </w:rPr>
              <w:fldChar w:fldCharType="end"/>
            </w:r>
          </w:hyperlink>
        </w:p>
        <w:p w14:paraId="39AD44E2" w14:textId="77777777" w:rsidR="00E20620" w:rsidRDefault="00AC10D3">
          <w:pPr>
            <w:pStyle w:val="TDC2"/>
            <w:tabs>
              <w:tab w:val="right" w:leader="dot" w:pos="8921"/>
            </w:tabs>
            <w:rPr>
              <w:rFonts w:asciiTheme="minorHAnsi" w:eastAsiaTheme="minorEastAsia" w:hAnsiTheme="minorHAnsi" w:cstheme="minorBidi"/>
              <w:noProof/>
              <w:color w:val="auto"/>
            </w:rPr>
          </w:pPr>
          <w:hyperlink w:anchor="_Toc223619591" w:history="1">
            <w:r w:rsidR="00E20620" w:rsidRPr="00617130">
              <w:rPr>
                <w:rStyle w:val="Hipervnculo"/>
                <w:noProof/>
                <w:lang w:eastAsia="es-ES"/>
              </w:rPr>
              <w:t>I. Presentación de la solicitud de información</w:t>
            </w:r>
            <w:r w:rsidR="00E20620">
              <w:rPr>
                <w:noProof/>
                <w:webHidden/>
              </w:rPr>
              <w:tab/>
            </w:r>
            <w:r w:rsidR="00E20620">
              <w:rPr>
                <w:noProof/>
                <w:webHidden/>
              </w:rPr>
              <w:fldChar w:fldCharType="begin"/>
            </w:r>
            <w:r w:rsidR="00E20620">
              <w:rPr>
                <w:noProof/>
                <w:webHidden/>
              </w:rPr>
              <w:instrText xml:space="preserve"> PAGEREF _Toc223619591 \h </w:instrText>
            </w:r>
            <w:r w:rsidR="00E20620">
              <w:rPr>
                <w:noProof/>
                <w:webHidden/>
              </w:rPr>
            </w:r>
            <w:r w:rsidR="00E20620">
              <w:rPr>
                <w:noProof/>
                <w:webHidden/>
              </w:rPr>
              <w:fldChar w:fldCharType="separate"/>
            </w:r>
            <w:r w:rsidR="000F279B">
              <w:rPr>
                <w:noProof/>
                <w:webHidden/>
              </w:rPr>
              <w:t>2</w:t>
            </w:r>
            <w:r w:rsidR="00E20620">
              <w:rPr>
                <w:noProof/>
                <w:webHidden/>
              </w:rPr>
              <w:fldChar w:fldCharType="end"/>
            </w:r>
          </w:hyperlink>
        </w:p>
        <w:p w14:paraId="47385862" w14:textId="77777777" w:rsidR="00E20620" w:rsidRDefault="00AC10D3">
          <w:pPr>
            <w:pStyle w:val="TDC2"/>
            <w:tabs>
              <w:tab w:val="right" w:leader="dot" w:pos="8921"/>
            </w:tabs>
            <w:rPr>
              <w:rFonts w:asciiTheme="minorHAnsi" w:eastAsiaTheme="minorEastAsia" w:hAnsiTheme="minorHAnsi" w:cstheme="minorBidi"/>
              <w:noProof/>
              <w:color w:val="auto"/>
            </w:rPr>
          </w:pPr>
          <w:hyperlink w:anchor="_Toc223619592" w:history="1">
            <w:r w:rsidR="00E20620" w:rsidRPr="00617130">
              <w:rPr>
                <w:rStyle w:val="Hipervnculo"/>
                <w:rFonts w:cs="Tahoma"/>
                <w:noProof/>
              </w:rPr>
              <w:t>II.</w:t>
            </w:r>
            <w:r w:rsidR="00E20620" w:rsidRPr="00617130">
              <w:rPr>
                <w:rStyle w:val="Hipervnculo"/>
                <w:noProof/>
              </w:rPr>
              <w:t xml:space="preserve"> Respuesta del Sujeto Obligado</w:t>
            </w:r>
            <w:r w:rsidR="00E20620">
              <w:rPr>
                <w:noProof/>
                <w:webHidden/>
              </w:rPr>
              <w:tab/>
            </w:r>
            <w:r w:rsidR="00E20620">
              <w:rPr>
                <w:noProof/>
                <w:webHidden/>
              </w:rPr>
              <w:fldChar w:fldCharType="begin"/>
            </w:r>
            <w:r w:rsidR="00E20620">
              <w:rPr>
                <w:noProof/>
                <w:webHidden/>
              </w:rPr>
              <w:instrText xml:space="preserve"> PAGEREF _Toc223619592 \h </w:instrText>
            </w:r>
            <w:r w:rsidR="00E20620">
              <w:rPr>
                <w:noProof/>
                <w:webHidden/>
              </w:rPr>
            </w:r>
            <w:r w:rsidR="00E20620">
              <w:rPr>
                <w:noProof/>
                <w:webHidden/>
              </w:rPr>
              <w:fldChar w:fldCharType="separate"/>
            </w:r>
            <w:r w:rsidR="000F279B">
              <w:rPr>
                <w:noProof/>
                <w:webHidden/>
              </w:rPr>
              <w:t>3</w:t>
            </w:r>
            <w:r w:rsidR="00E20620">
              <w:rPr>
                <w:noProof/>
                <w:webHidden/>
              </w:rPr>
              <w:fldChar w:fldCharType="end"/>
            </w:r>
          </w:hyperlink>
        </w:p>
        <w:p w14:paraId="57A38FFA" w14:textId="77777777" w:rsidR="00E20620" w:rsidRDefault="00AC10D3">
          <w:pPr>
            <w:pStyle w:val="TDC2"/>
            <w:tabs>
              <w:tab w:val="right" w:leader="dot" w:pos="8921"/>
            </w:tabs>
            <w:rPr>
              <w:rFonts w:asciiTheme="minorHAnsi" w:eastAsiaTheme="minorEastAsia" w:hAnsiTheme="minorHAnsi" w:cstheme="minorBidi"/>
              <w:noProof/>
              <w:color w:val="auto"/>
            </w:rPr>
          </w:pPr>
          <w:hyperlink w:anchor="_Toc223619593" w:history="1">
            <w:r w:rsidR="00E20620" w:rsidRPr="00617130">
              <w:rPr>
                <w:rStyle w:val="Hipervnculo"/>
                <w:noProof/>
              </w:rPr>
              <w:t>III. Interposición del Recurso de Revisión</w:t>
            </w:r>
            <w:r w:rsidR="00E20620">
              <w:rPr>
                <w:noProof/>
                <w:webHidden/>
              </w:rPr>
              <w:tab/>
            </w:r>
            <w:r w:rsidR="00E20620">
              <w:rPr>
                <w:noProof/>
                <w:webHidden/>
              </w:rPr>
              <w:fldChar w:fldCharType="begin"/>
            </w:r>
            <w:r w:rsidR="00E20620">
              <w:rPr>
                <w:noProof/>
                <w:webHidden/>
              </w:rPr>
              <w:instrText xml:space="preserve"> PAGEREF _Toc223619593 \h </w:instrText>
            </w:r>
            <w:r w:rsidR="00E20620">
              <w:rPr>
                <w:noProof/>
                <w:webHidden/>
              </w:rPr>
            </w:r>
            <w:r w:rsidR="00E20620">
              <w:rPr>
                <w:noProof/>
                <w:webHidden/>
              </w:rPr>
              <w:fldChar w:fldCharType="separate"/>
            </w:r>
            <w:r w:rsidR="000F279B">
              <w:rPr>
                <w:noProof/>
                <w:webHidden/>
              </w:rPr>
              <w:t>4</w:t>
            </w:r>
            <w:r w:rsidR="00E20620">
              <w:rPr>
                <w:noProof/>
                <w:webHidden/>
              </w:rPr>
              <w:fldChar w:fldCharType="end"/>
            </w:r>
          </w:hyperlink>
        </w:p>
        <w:p w14:paraId="38D744A2" w14:textId="77777777" w:rsidR="00E20620" w:rsidRDefault="00AC10D3">
          <w:pPr>
            <w:pStyle w:val="TDC2"/>
            <w:tabs>
              <w:tab w:val="right" w:leader="dot" w:pos="8921"/>
            </w:tabs>
            <w:rPr>
              <w:rFonts w:asciiTheme="minorHAnsi" w:eastAsiaTheme="minorEastAsia" w:hAnsiTheme="minorHAnsi" w:cstheme="minorBidi"/>
              <w:noProof/>
              <w:color w:val="auto"/>
            </w:rPr>
          </w:pPr>
          <w:hyperlink w:anchor="_Toc223619594" w:history="1">
            <w:r w:rsidR="00E20620" w:rsidRPr="00617130">
              <w:rPr>
                <w:rStyle w:val="Hipervnculo"/>
                <w:noProof/>
              </w:rPr>
              <w:t>IV. Trámite del Recurso de Revisión ante este Instituto</w:t>
            </w:r>
            <w:r w:rsidR="00E20620">
              <w:rPr>
                <w:noProof/>
                <w:webHidden/>
              </w:rPr>
              <w:tab/>
            </w:r>
            <w:r w:rsidR="00E20620">
              <w:rPr>
                <w:noProof/>
                <w:webHidden/>
              </w:rPr>
              <w:fldChar w:fldCharType="begin"/>
            </w:r>
            <w:r w:rsidR="00E20620">
              <w:rPr>
                <w:noProof/>
                <w:webHidden/>
              </w:rPr>
              <w:instrText xml:space="preserve"> PAGEREF _Toc223619594 \h </w:instrText>
            </w:r>
            <w:r w:rsidR="00E20620">
              <w:rPr>
                <w:noProof/>
                <w:webHidden/>
              </w:rPr>
            </w:r>
            <w:r w:rsidR="00E20620">
              <w:rPr>
                <w:noProof/>
                <w:webHidden/>
              </w:rPr>
              <w:fldChar w:fldCharType="separate"/>
            </w:r>
            <w:r w:rsidR="000F279B">
              <w:rPr>
                <w:noProof/>
                <w:webHidden/>
              </w:rPr>
              <w:t>5</w:t>
            </w:r>
            <w:r w:rsidR="00E20620">
              <w:rPr>
                <w:noProof/>
                <w:webHidden/>
              </w:rPr>
              <w:fldChar w:fldCharType="end"/>
            </w:r>
          </w:hyperlink>
        </w:p>
        <w:p w14:paraId="3570DA63" w14:textId="77777777" w:rsidR="00E20620" w:rsidRDefault="00AC10D3">
          <w:pPr>
            <w:pStyle w:val="TDC1"/>
            <w:tabs>
              <w:tab w:val="right" w:leader="dot" w:pos="8921"/>
            </w:tabs>
            <w:rPr>
              <w:rFonts w:asciiTheme="minorHAnsi" w:eastAsiaTheme="minorEastAsia" w:hAnsiTheme="minorHAnsi" w:cstheme="minorBidi"/>
              <w:noProof/>
              <w:color w:val="auto"/>
            </w:rPr>
          </w:pPr>
          <w:hyperlink w:anchor="_Toc223619595" w:history="1">
            <w:r w:rsidR="00E20620" w:rsidRPr="00617130">
              <w:rPr>
                <w:rStyle w:val="Hipervnculo"/>
                <w:noProof/>
              </w:rPr>
              <w:t>C O N S I D E R A N D O S</w:t>
            </w:r>
            <w:r w:rsidR="00E20620">
              <w:rPr>
                <w:noProof/>
                <w:webHidden/>
              </w:rPr>
              <w:tab/>
            </w:r>
            <w:r w:rsidR="00E20620">
              <w:rPr>
                <w:noProof/>
                <w:webHidden/>
              </w:rPr>
              <w:fldChar w:fldCharType="begin"/>
            </w:r>
            <w:r w:rsidR="00E20620">
              <w:rPr>
                <w:noProof/>
                <w:webHidden/>
              </w:rPr>
              <w:instrText xml:space="preserve"> PAGEREF _Toc223619595 \h </w:instrText>
            </w:r>
            <w:r w:rsidR="00E20620">
              <w:rPr>
                <w:noProof/>
                <w:webHidden/>
              </w:rPr>
            </w:r>
            <w:r w:rsidR="00E20620">
              <w:rPr>
                <w:noProof/>
                <w:webHidden/>
              </w:rPr>
              <w:fldChar w:fldCharType="separate"/>
            </w:r>
            <w:r w:rsidR="000F279B">
              <w:rPr>
                <w:noProof/>
                <w:webHidden/>
              </w:rPr>
              <w:t>7</w:t>
            </w:r>
            <w:r w:rsidR="00E20620">
              <w:rPr>
                <w:noProof/>
                <w:webHidden/>
              </w:rPr>
              <w:fldChar w:fldCharType="end"/>
            </w:r>
          </w:hyperlink>
        </w:p>
        <w:p w14:paraId="4576D225" w14:textId="77777777" w:rsidR="00E20620" w:rsidRDefault="00AC10D3">
          <w:pPr>
            <w:pStyle w:val="TDC2"/>
            <w:tabs>
              <w:tab w:val="right" w:leader="dot" w:pos="8921"/>
            </w:tabs>
            <w:rPr>
              <w:rFonts w:asciiTheme="minorHAnsi" w:eastAsiaTheme="minorEastAsia" w:hAnsiTheme="minorHAnsi" w:cstheme="minorBidi"/>
              <w:noProof/>
              <w:color w:val="auto"/>
            </w:rPr>
          </w:pPr>
          <w:hyperlink w:anchor="_Toc223619596" w:history="1">
            <w:r w:rsidR="00E20620" w:rsidRPr="00617130">
              <w:rPr>
                <w:rStyle w:val="Hipervnculo"/>
                <w:noProof/>
              </w:rPr>
              <w:t>PRIMERO. Competencia</w:t>
            </w:r>
            <w:r w:rsidR="00E20620">
              <w:rPr>
                <w:noProof/>
                <w:webHidden/>
              </w:rPr>
              <w:tab/>
            </w:r>
            <w:r w:rsidR="00E20620">
              <w:rPr>
                <w:noProof/>
                <w:webHidden/>
              </w:rPr>
              <w:fldChar w:fldCharType="begin"/>
            </w:r>
            <w:r w:rsidR="00E20620">
              <w:rPr>
                <w:noProof/>
                <w:webHidden/>
              </w:rPr>
              <w:instrText xml:space="preserve"> PAGEREF _Toc223619596 \h </w:instrText>
            </w:r>
            <w:r w:rsidR="00E20620">
              <w:rPr>
                <w:noProof/>
                <w:webHidden/>
              </w:rPr>
            </w:r>
            <w:r w:rsidR="00E20620">
              <w:rPr>
                <w:noProof/>
                <w:webHidden/>
              </w:rPr>
              <w:fldChar w:fldCharType="separate"/>
            </w:r>
            <w:r w:rsidR="000F279B">
              <w:rPr>
                <w:noProof/>
                <w:webHidden/>
              </w:rPr>
              <w:t>7</w:t>
            </w:r>
            <w:r w:rsidR="00E20620">
              <w:rPr>
                <w:noProof/>
                <w:webHidden/>
              </w:rPr>
              <w:fldChar w:fldCharType="end"/>
            </w:r>
          </w:hyperlink>
        </w:p>
        <w:p w14:paraId="7A68A889" w14:textId="77777777" w:rsidR="00E20620" w:rsidRDefault="00AC10D3">
          <w:pPr>
            <w:pStyle w:val="TDC2"/>
            <w:tabs>
              <w:tab w:val="right" w:leader="dot" w:pos="8921"/>
            </w:tabs>
            <w:rPr>
              <w:rFonts w:asciiTheme="minorHAnsi" w:eastAsiaTheme="minorEastAsia" w:hAnsiTheme="minorHAnsi" w:cstheme="minorBidi"/>
              <w:noProof/>
              <w:color w:val="auto"/>
            </w:rPr>
          </w:pPr>
          <w:hyperlink w:anchor="_Toc223619597" w:history="1">
            <w:r w:rsidR="00E20620" w:rsidRPr="00617130">
              <w:rPr>
                <w:rStyle w:val="Hipervnculo"/>
                <w:noProof/>
              </w:rPr>
              <w:t>SEGUNDO. Causales de improcedencia y sobreseimiento</w:t>
            </w:r>
            <w:r w:rsidR="00E20620">
              <w:rPr>
                <w:noProof/>
                <w:webHidden/>
              </w:rPr>
              <w:tab/>
            </w:r>
            <w:r w:rsidR="00E20620">
              <w:rPr>
                <w:noProof/>
                <w:webHidden/>
              </w:rPr>
              <w:fldChar w:fldCharType="begin"/>
            </w:r>
            <w:r w:rsidR="00E20620">
              <w:rPr>
                <w:noProof/>
                <w:webHidden/>
              </w:rPr>
              <w:instrText xml:space="preserve"> PAGEREF _Toc223619597 \h </w:instrText>
            </w:r>
            <w:r w:rsidR="00E20620">
              <w:rPr>
                <w:noProof/>
                <w:webHidden/>
              </w:rPr>
            </w:r>
            <w:r w:rsidR="00E20620">
              <w:rPr>
                <w:noProof/>
                <w:webHidden/>
              </w:rPr>
              <w:fldChar w:fldCharType="separate"/>
            </w:r>
            <w:r w:rsidR="000F279B">
              <w:rPr>
                <w:noProof/>
                <w:webHidden/>
              </w:rPr>
              <w:t>8</w:t>
            </w:r>
            <w:r w:rsidR="00E20620">
              <w:rPr>
                <w:noProof/>
                <w:webHidden/>
              </w:rPr>
              <w:fldChar w:fldCharType="end"/>
            </w:r>
          </w:hyperlink>
        </w:p>
        <w:p w14:paraId="1C167A78" w14:textId="77777777" w:rsidR="00E20620" w:rsidRDefault="00AC10D3">
          <w:pPr>
            <w:pStyle w:val="TDC2"/>
            <w:tabs>
              <w:tab w:val="right" w:leader="dot" w:pos="8921"/>
            </w:tabs>
            <w:rPr>
              <w:rFonts w:asciiTheme="minorHAnsi" w:eastAsiaTheme="minorEastAsia" w:hAnsiTheme="minorHAnsi" w:cstheme="minorBidi"/>
              <w:noProof/>
              <w:color w:val="auto"/>
            </w:rPr>
          </w:pPr>
          <w:hyperlink w:anchor="_Toc223619598" w:history="1">
            <w:r w:rsidR="00E20620" w:rsidRPr="00617130">
              <w:rPr>
                <w:rStyle w:val="Hipervnculo"/>
                <w:noProof/>
              </w:rPr>
              <w:t>TERCERO. Determinación de la Controversia</w:t>
            </w:r>
            <w:r w:rsidR="00E20620">
              <w:rPr>
                <w:noProof/>
                <w:webHidden/>
              </w:rPr>
              <w:tab/>
            </w:r>
            <w:r w:rsidR="00E20620">
              <w:rPr>
                <w:noProof/>
                <w:webHidden/>
              </w:rPr>
              <w:fldChar w:fldCharType="begin"/>
            </w:r>
            <w:r w:rsidR="00E20620">
              <w:rPr>
                <w:noProof/>
                <w:webHidden/>
              </w:rPr>
              <w:instrText xml:space="preserve"> PAGEREF _Toc223619598 \h </w:instrText>
            </w:r>
            <w:r w:rsidR="00E20620">
              <w:rPr>
                <w:noProof/>
                <w:webHidden/>
              </w:rPr>
            </w:r>
            <w:r w:rsidR="00E20620">
              <w:rPr>
                <w:noProof/>
                <w:webHidden/>
              </w:rPr>
              <w:fldChar w:fldCharType="separate"/>
            </w:r>
            <w:r w:rsidR="000F279B">
              <w:rPr>
                <w:noProof/>
                <w:webHidden/>
              </w:rPr>
              <w:t>10</w:t>
            </w:r>
            <w:r w:rsidR="00E20620">
              <w:rPr>
                <w:noProof/>
                <w:webHidden/>
              </w:rPr>
              <w:fldChar w:fldCharType="end"/>
            </w:r>
          </w:hyperlink>
        </w:p>
        <w:p w14:paraId="25651A3F" w14:textId="77777777" w:rsidR="00E20620" w:rsidRDefault="00AC10D3">
          <w:pPr>
            <w:pStyle w:val="TDC2"/>
            <w:tabs>
              <w:tab w:val="right" w:leader="dot" w:pos="8921"/>
            </w:tabs>
            <w:rPr>
              <w:rFonts w:asciiTheme="minorHAnsi" w:eastAsiaTheme="minorEastAsia" w:hAnsiTheme="minorHAnsi" w:cstheme="minorBidi"/>
              <w:noProof/>
              <w:color w:val="auto"/>
            </w:rPr>
          </w:pPr>
          <w:hyperlink w:anchor="_Toc223619599" w:history="1">
            <w:r w:rsidR="00E20620" w:rsidRPr="00617130">
              <w:rPr>
                <w:rStyle w:val="Hipervnculo"/>
                <w:noProof/>
              </w:rPr>
              <w:t>CUARTO. Marco normativo aplicable en materia de transparencia y acceso a la información pública</w:t>
            </w:r>
            <w:r w:rsidR="00E20620">
              <w:rPr>
                <w:noProof/>
                <w:webHidden/>
              </w:rPr>
              <w:tab/>
            </w:r>
            <w:r w:rsidR="00E20620">
              <w:rPr>
                <w:noProof/>
                <w:webHidden/>
              </w:rPr>
              <w:fldChar w:fldCharType="begin"/>
            </w:r>
            <w:r w:rsidR="00E20620">
              <w:rPr>
                <w:noProof/>
                <w:webHidden/>
              </w:rPr>
              <w:instrText xml:space="preserve"> PAGEREF _Toc223619599 \h </w:instrText>
            </w:r>
            <w:r w:rsidR="00E20620">
              <w:rPr>
                <w:noProof/>
                <w:webHidden/>
              </w:rPr>
            </w:r>
            <w:r w:rsidR="00E20620">
              <w:rPr>
                <w:noProof/>
                <w:webHidden/>
              </w:rPr>
              <w:fldChar w:fldCharType="separate"/>
            </w:r>
            <w:r w:rsidR="000F279B">
              <w:rPr>
                <w:noProof/>
                <w:webHidden/>
              </w:rPr>
              <w:t>11</w:t>
            </w:r>
            <w:r w:rsidR="00E20620">
              <w:rPr>
                <w:noProof/>
                <w:webHidden/>
              </w:rPr>
              <w:fldChar w:fldCharType="end"/>
            </w:r>
          </w:hyperlink>
        </w:p>
        <w:p w14:paraId="32ACB5C2" w14:textId="77777777" w:rsidR="00E20620" w:rsidRDefault="00AC10D3">
          <w:pPr>
            <w:pStyle w:val="TDC2"/>
            <w:tabs>
              <w:tab w:val="right" w:leader="dot" w:pos="8921"/>
            </w:tabs>
            <w:rPr>
              <w:rFonts w:asciiTheme="minorHAnsi" w:eastAsiaTheme="minorEastAsia" w:hAnsiTheme="minorHAnsi" w:cstheme="minorBidi"/>
              <w:noProof/>
              <w:color w:val="auto"/>
            </w:rPr>
          </w:pPr>
          <w:hyperlink w:anchor="_Toc223619600" w:history="1">
            <w:r w:rsidR="00E20620" w:rsidRPr="00617130">
              <w:rPr>
                <w:rStyle w:val="Hipervnculo"/>
                <w:noProof/>
              </w:rPr>
              <w:t>QUINTO. Estudio de Fondo</w:t>
            </w:r>
            <w:r w:rsidR="00E20620">
              <w:rPr>
                <w:noProof/>
                <w:webHidden/>
              </w:rPr>
              <w:tab/>
            </w:r>
            <w:r w:rsidR="00E20620">
              <w:rPr>
                <w:noProof/>
                <w:webHidden/>
              </w:rPr>
              <w:fldChar w:fldCharType="begin"/>
            </w:r>
            <w:r w:rsidR="00E20620">
              <w:rPr>
                <w:noProof/>
                <w:webHidden/>
              </w:rPr>
              <w:instrText xml:space="preserve"> PAGEREF _Toc223619600 \h </w:instrText>
            </w:r>
            <w:r w:rsidR="00E20620">
              <w:rPr>
                <w:noProof/>
                <w:webHidden/>
              </w:rPr>
            </w:r>
            <w:r w:rsidR="00E20620">
              <w:rPr>
                <w:noProof/>
                <w:webHidden/>
              </w:rPr>
              <w:fldChar w:fldCharType="separate"/>
            </w:r>
            <w:r w:rsidR="000F279B">
              <w:rPr>
                <w:noProof/>
                <w:webHidden/>
              </w:rPr>
              <w:t>12</w:t>
            </w:r>
            <w:r w:rsidR="00E20620">
              <w:rPr>
                <w:noProof/>
                <w:webHidden/>
              </w:rPr>
              <w:fldChar w:fldCharType="end"/>
            </w:r>
          </w:hyperlink>
        </w:p>
        <w:p w14:paraId="26C5A945" w14:textId="77777777" w:rsidR="00E20620" w:rsidRDefault="00AC10D3">
          <w:pPr>
            <w:pStyle w:val="TDC2"/>
            <w:tabs>
              <w:tab w:val="right" w:leader="dot" w:pos="8921"/>
            </w:tabs>
            <w:rPr>
              <w:rFonts w:asciiTheme="minorHAnsi" w:eastAsiaTheme="minorEastAsia" w:hAnsiTheme="minorHAnsi" w:cstheme="minorBidi"/>
              <w:noProof/>
              <w:color w:val="auto"/>
            </w:rPr>
          </w:pPr>
          <w:hyperlink w:anchor="_Toc223619601" w:history="1">
            <w:r w:rsidR="00E20620" w:rsidRPr="00617130">
              <w:rPr>
                <w:rStyle w:val="Hipervnculo"/>
                <w:b/>
                <w:noProof/>
              </w:rPr>
              <w:t>SEXTO. Decisión</w:t>
            </w:r>
            <w:r w:rsidR="00E20620">
              <w:rPr>
                <w:noProof/>
                <w:webHidden/>
              </w:rPr>
              <w:tab/>
            </w:r>
            <w:r w:rsidR="00E20620">
              <w:rPr>
                <w:noProof/>
                <w:webHidden/>
              </w:rPr>
              <w:fldChar w:fldCharType="begin"/>
            </w:r>
            <w:r w:rsidR="00E20620">
              <w:rPr>
                <w:noProof/>
                <w:webHidden/>
              </w:rPr>
              <w:instrText xml:space="preserve"> PAGEREF _Toc223619601 \h </w:instrText>
            </w:r>
            <w:r w:rsidR="00E20620">
              <w:rPr>
                <w:noProof/>
                <w:webHidden/>
              </w:rPr>
            </w:r>
            <w:r w:rsidR="00E20620">
              <w:rPr>
                <w:noProof/>
                <w:webHidden/>
              </w:rPr>
              <w:fldChar w:fldCharType="separate"/>
            </w:r>
            <w:r w:rsidR="000F279B">
              <w:rPr>
                <w:noProof/>
                <w:webHidden/>
              </w:rPr>
              <w:t>18</w:t>
            </w:r>
            <w:r w:rsidR="00E20620">
              <w:rPr>
                <w:noProof/>
                <w:webHidden/>
              </w:rPr>
              <w:fldChar w:fldCharType="end"/>
            </w:r>
          </w:hyperlink>
        </w:p>
        <w:p w14:paraId="07FB9516" w14:textId="77777777" w:rsidR="00E20620" w:rsidRDefault="00AC10D3">
          <w:pPr>
            <w:pStyle w:val="TDC1"/>
            <w:tabs>
              <w:tab w:val="right" w:leader="dot" w:pos="8921"/>
            </w:tabs>
            <w:rPr>
              <w:rFonts w:asciiTheme="minorHAnsi" w:eastAsiaTheme="minorEastAsia" w:hAnsiTheme="minorHAnsi" w:cstheme="minorBidi"/>
              <w:noProof/>
              <w:color w:val="auto"/>
            </w:rPr>
          </w:pPr>
          <w:hyperlink w:anchor="_Toc223619602" w:history="1">
            <w:r w:rsidR="00E20620" w:rsidRPr="00617130">
              <w:rPr>
                <w:rStyle w:val="Hipervnculo"/>
                <w:b/>
                <w:noProof/>
              </w:rPr>
              <w:t>R E S U E L V E</w:t>
            </w:r>
            <w:r w:rsidR="00E20620">
              <w:rPr>
                <w:noProof/>
                <w:webHidden/>
              </w:rPr>
              <w:tab/>
            </w:r>
            <w:r w:rsidR="00E20620">
              <w:rPr>
                <w:noProof/>
                <w:webHidden/>
              </w:rPr>
              <w:fldChar w:fldCharType="begin"/>
            </w:r>
            <w:r w:rsidR="00E20620">
              <w:rPr>
                <w:noProof/>
                <w:webHidden/>
              </w:rPr>
              <w:instrText xml:space="preserve"> PAGEREF _Toc223619602 \h </w:instrText>
            </w:r>
            <w:r w:rsidR="00E20620">
              <w:rPr>
                <w:noProof/>
                <w:webHidden/>
              </w:rPr>
            </w:r>
            <w:r w:rsidR="00E20620">
              <w:rPr>
                <w:noProof/>
                <w:webHidden/>
              </w:rPr>
              <w:fldChar w:fldCharType="separate"/>
            </w:r>
            <w:r w:rsidR="000F279B">
              <w:rPr>
                <w:noProof/>
                <w:webHidden/>
              </w:rPr>
              <w:t>19</w:t>
            </w:r>
            <w:r w:rsidR="00E20620">
              <w:rPr>
                <w:noProof/>
                <w:webHidden/>
              </w:rPr>
              <w:fldChar w:fldCharType="end"/>
            </w:r>
          </w:hyperlink>
        </w:p>
        <w:p w14:paraId="5B9D6C11" w14:textId="289C4008" w:rsidR="00C4052B" w:rsidRPr="00531338" w:rsidRDefault="00C4052B" w:rsidP="007808E0">
          <w:pPr>
            <w:spacing w:after="0" w:line="360" w:lineRule="auto"/>
          </w:pPr>
          <w:r w:rsidRPr="00531338">
            <w:rPr>
              <w:b/>
              <w:bCs/>
              <w:lang w:val="es-ES"/>
            </w:rPr>
            <w:fldChar w:fldCharType="end"/>
          </w:r>
        </w:p>
      </w:sdtContent>
    </w:sdt>
    <w:p w14:paraId="57481942" w14:textId="77777777" w:rsidR="00C4052B" w:rsidRPr="00531338" w:rsidRDefault="00C4052B" w:rsidP="007808E0">
      <w:pPr>
        <w:tabs>
          <w:tab w:val="left" w:pos="8931"/>
        </w:tabs>
        <w:spacing w:after="0" w:line="360" w:lineRule="auto"/>
      </w:pPr>
    </w:p>
    <w:p w14:paraId="411B5995" w14:textId="77777777" w:rsidR="00C4052B" w:rsidRPr="00531338" w:rsidRDefault="00C4052B" w:rsidP="007808E0">
      <w:pPr>
        <w:tabs>
          <w:tab w:val="left" w:pos="8931"/>
        </w:tabs>
        <w:spacing w:after="0" w:line="360" w:lineRule="auto"/>
      </w:pPr>
    </w:p>
    <w:p w14:paraId="6784625D" w14:textId="77777777" w:rsidR="00C4052B" w:rsidRPr="00531338" w:rsidRDefault="00C4052B" w:rsidP="007808E0">
      <w:pPr>
        <w:tabs>
          <w:tab w:val="left" w:pos="8931"/>
        </w:tabs>
        <w:spacing w:after="0" w:line="360" w:lineRule="auto"/>
      </w:pPr>
    </w:p>
    <w:p w14:paraId="140888DD" w14:textId="77777777" w:rsidR="00C4052B" w:rsidRPr="00531338" w:rsidRDefault="00C4052B" w:rsidP="007808E0">
      <w:pPr>
        <w:tabs>
          <w:tab w:val="left" w:pos="8931"/>
        </w:tabs>
        <w:spacing w:after="0" w:line="360" w:lineRule="auto"/>
      </w:pPr>
    </w:p>
    <w:p w14:paraId="46268890" w14:textId="77777777" w:rsidR="00C4052B" w:rsidRPr="00531338" w:rsidRDefault="00C4052B" w:rsidP="007808E0">
      <w:pPr>
        <w:tabs>
          <w:tab w:val="left" w:pos="8931"/>
        </w:tabs>
        <w:spacing w:after="0" w:line="360" w:lineRule="auto"/>
      </w:pPr>
    </w:p>
    <w:p w14:paraId="147CC638" w14:textId="77777777" w:rsidR="00C4052B" w:rsidRPr="00531338" w:rsidRDefault="00C4052B" w:rsidP="007808E0">
      <w:pPr>
        <w:tabs>
          <w:tab w:val="left" w:pos="8931"/>
        </w:tabs>
        <w:spacing w:after="0" w:line="360" w:lineRule="auto"/>
      </w:pPr>
    </w:p>
    <w:p w14:paraId="01BB5716" w14:textId="77777777" w:rsidR="00C4052B" w:rsidRPr="00531338" w:rsidRDefault="00C4052B" w:rsidP="007808E0">
      <w:pPr>
        <w:tabs>
          <w:tab w:val="left" w:pos="8931"/>
        </w:tabs>
        <w:spacing w:after="0" w:line="360" w:lineRule="auto"/>
      </w:pPr>
    </w:p>
    <w:p w14:paraId="0389180E" w14:textId="77777777" w:rsidR="00F45B97" w:rsidRPr="00531338" w:rsidRDefault="00F45B97" w:rsidP="007808E0">
      <w:pPr>
        <w:tabs>
          <w:tab w:val="left" w:pos="8931"/>
        </w:tabs>
        <w:spacing w:after="0" w:line="360" w:lineRule="auto"/>
      </w:pPr>
    </w:p>
    <w:p w14:paraId="3FB7EB5E" w14:textId="15309E96" w:rsidR="005C690F" w:rsidRPr="00531338" w:rsidRDefault="007D6307" w:rsidP="007808E0">
      <w:pPr>
        <w:tabs>
          <w:tab w:val="left" w:pos="8931"/>
        </w:tabs>
        <w:spacing w:after="0" w:line="360" w:lineRule="auto"/>
      </w:pPr>
      <w:r w:rsidRPr="00531338">
        <w:lastRenderedPageBreak/>
        <w:t xml:space="preserve">Resolución del Pleno del Instituto de Transparencia, Acceso a la Información Pública y Protección de Datos Personales del Estado de México y Municipios, con domicilio en Metepec, Estado de México, de </w:t>
      </w:r>
      <w:r w:rsidR="00C43896" w:rsidRPr="00531338">
        <w:t xml:space="preserve">fecha </w:t>
      </w:r>
      <w:r w:rsidR="002B31AE" w:rsidRPr="00531338">
        <w:t>cinco de marzo</w:t>
      </w:r>
      <w:r w:rsidR="00CF7AA5" w:rsidRPr="00531338">
        <w:t xml:space="preserve"> </w:t>
      </w:r>
      <w:r w:rsidR="00487736" w:rsidRPr="00531338">
        <w:t>de dos mil veintiséis</w:t>
      </w:r>
      <w:r w:rsidRPr="00531338">
        <w:t xml:space="preserve">. </w:t>
      </w:r>
    </w:p>
    <w:p w14:paraId="0DCD3B82" w14:textId="77777777" w:rsidR="005C690F" w:rsidRPr="00531338" w:rsidRDefault="005C690F" w:rsidP="007808E0">
      <w:pPr>
        <w:spacing w:after="0" w:line="360" w:lineRule="auto"/>
        <w:rPr>
          <w:b/>
        </w:rPr>
      </w:pPr>
    </w:p>
    <w:p w14:paraId="1570B336" w14:textId="232B36AE" w:rsidR="005C690F" w:rsidRPr="00531338" w:rsidRDefault="007D6307" w:rsidP="007808E0">
      <w:pPr>
        <w:spacing w:after="0" w:line="360" w:lineRule="auto"/>
        <w:rPr>
          <w:color w:val="0D0D0D"/>
        </w:rPr>
      </w:pPr>
      <w:r w:rsidRPr="00531338">
        <w:rPr>
          <w:b/>
        </w:rPr>
        <w:t xml:space="preserve">VISTO </w:t>
      </w:r>
      <w:r w:rsidRPr="00531338">
        <w:t xml:space="preserve">el expediente electrónico conformado con motivo del Recurso de Revisión </w:t>
      </w:r>
      <w:r w:rsidR="0092003E" w:rsidRPr="006D00A4">
        <w:rPr>
          <w:b/>
          <w:bCs/>
        </w:rPr>
        <w:t>1</w:t>
      </w:r>
      <w:r w:rsidR="002B31AE" w:rsidRPr="006D00A4">
        <w:rPr>
          <w:b/>
          <w:bCs/>
        </w:rPr>
        <w:t>0606</w:t>
      </w:r>
      <w:r w:rsidR="000D392E" w:rsidRPr="006D00A4">
        <w:rPr>
          <w:b/>
          <w:bCs/>
        </w:rPr>
        <w:t>/INFOEM/IP/RR/2025</w:t>
      </w:r>
      <w:r w:rsidRPr="00531338">
        <w:rPr>
          <w:bCs/>
        </w:rPr>
        <w:t xml:space="preserve">, interpuesto </w:t>
      </w:r>
      <w:r w:rsidR="008415EA" w:rsidRPr="00531338">
        <w:rPr>
          <w:bCs/>
        </w:rPr>
        <w:t>por</w:t>
      </w:r>
      <w:r w:rsidR="00446162">
        <w:rPr>
          <w:bCs/>
        </w:rPr>
        <w:t xml:space="preserve"> </w:t>
      </w:r>
      <w:r w:rsidR="00446162" w:rsidRPr="00446162">
        <w:rPr>
          <w:bCs/>
          <w:highlight w:val="black"/>
        </w:rPr>
        <w:t>XXXXXXXXXX</w:t>
      </w:r>
      <w:bookmarkStart w:id="0" w:name="_GoBack"/>
      <w:bookmarkEnd w:id="0"/>
      <w:r w:rsidR="002B31AE" w:rsidRPr="00531338">
        <w:rPr>
          <w:bCs/>
        </w:rPr>
        <w:t>, quien será</w:t>
      </w:r>
      <w:r w:rsidR="00EE1006" w:rsidRPr="00531338">
        <w:rPr>
          <w:bCs/>
        </w:rPr>
        <w:t xml:space="preserve"> </w:t>
      </w:r>
      <w:r w:rsidR="00D906B2" w:rsidRPr="00531338">
        <w:rPr>
          <w:bCs/>
        </w:rPr>
        <w:t>la persona</w:t>
      </w:r>
      <w:r w:rsidRPr="00531338">
        <w:rPr>
          <w:bCs/>
        </w:rPr>
        <w:t xml:space="preserve"> </w:t>
      </w:r>
      <w:r w:rsidRPr="00531338">
        <w:rPr>
          <w:bCs/>
          <w:color w:val="0D0D0D"/>
        </w:rPr>
        <w:t>Recurrente o Particular, en contra de la respuesta del Sujeto Obligado</w:t>
      </w:r>
      <w:r w:rsidR="00705FBB" w:rsidRPr="00531338">
        <w:rPr>
          <w:bCs/>
          <w:color w:val="0D0D0D"/>
        </w:rPr>
        <w:t xml:space="preserve">, </w:t>
      </w:r>
      <w:r w:rsidR="002B31AE" w:rsidRPr="006D00A4">
        <w:rPr>
          <w:b/>
        </w:rPr>
        <w:t>Organismo Público Descentralizado para la Prestación de Los Servicios de Agua Potable Alcantarillado y Saneamiento del Municipio de Naucalpan de Juárez</w:t>
      </w:r>
      <w:r w:rsidR="00EF0C39" w:rsidRPr="00531338">
        <w:rPr>
          <w:bCs/>
        </w:rPr>
        <w:t>,</w:t>
      </w:r>
      <w:r w:rsidRPr="00531338">
        <w:rPr>
          <w:bCs/>
          <w:color w:val="0D0D0D"/>
        </w:rPr>
        <w:t xml:space="preserve"> </w:t>
      </w:r>
      <w:r w:rsidRPr="00531338">
        <w:rPr>
          <w:color w:val="0D0D0D"/>
        </w:rPr>
        <w:t>a la solicitud de acceso a la información pública</w:t>
      </w:r>
      <w:r w:rsidR="00800641" w:rsidRPr="00531338">
        <w:rPr>
          <w:color w:val="0D0D0D"/>
        </w:rPr>
        <w:t xml:space="preserve"> </w:t>
      </w:r>
      <w:r w:rsidR="00D768A4" w:rsidRPr="00531338">
        <w:t>0</w:t>
      </w:r>
      <w:r w:rsidR="00777458" w:rsidRPr="00531338">
        <w:t>0362</w:t>
      </w:r>
      <w:r w:rsidR="00EE1006" w:rsidRPr="00531338">
        <w:t>/</w:t>
      </w:r>
      <w:r w:rsidR="00777458" w:rsidRPr="00531338">
        <w:t>OASNAUCAL</w:t>
      </w:r>
      <w:r w:rsidR="000D392E" w:rsidRPr="00531338">
        <w:t>/IP/2025</w:t>
      </w:r>
      <w:r w:rsidRPr="00531338">
        <w:rPr>
          <w:color w:val="000000"/>
        </w:rPr>
        <w:t xml:space="preserve">, </w:t>
      </w:r>
      <w:r w:rsidRPr="00531338">
        <w:rPr>
          <w:color w:val="0D0D0D"/>
        </w:rPr>
        <w:t>se emite la presente Resolución, con base en los Antecedentes y Considerandos que se exponen a continuación:</w:t>
      </w:r>
    </w:p>
    <w:p w14:paraId="1F97CEF3" w14:textId="77777777" w:rsidR="005C690F" w:rsidRPr="00531338" w:rsidRDefault="005C690F" w:rsidP="007808E0">
      <w:pPr>
        <w:spacing w:after="0" w:line="360" w:lineRule="auto"/>
        <w:rPr>
          <w:b/>
        </w:rPr>
      </w:pPr>
    </w:p>
    <w:p w14:paraId="1DEAF9D3" w14:textId="24D35555" w:rsidR="005C690F" w:rsidRPr="00531338" w:rsidRDefault="00CD6238" w:rsidP="007808E0">
      <w:pPr>
        <w:pStyle w:val="Ttulo1"/>
        <w:spacing w:before="0" w:after="0" w:line="360" w:lineRule="auto"/>
        <w:jc w:val="center"/>
        <w:rPr>
          <w:sz w:val="22"/>
          <w:szCs w:val="22"/>
        </w:rPr>
      </w:pPr>
      <w:bookmarkStart w:id="1" w:name="_Toc223619590"/>
      <w:r w:rsidRPr="00531338">
        <w:rPr>
          <w:sz w:val="22"/>
          <w:szCs w:val="22"/>
        </w:rPr>
        <w:t>A N T E C E D E N T E S</w:t>
      </w:r>
      <w:bookmarkEnd w:id="1"/>
    </w:p>
    <w:p w14:paraId="5A7EDA4F" w14:textId="77777777" w:rsidR="005C690F" w:rsidRPr="00531338" w:rsidRDefault="005C690F" w:rsidP="007808E0">
      <w:pPr>
        <w:spacing w:after="0" w:line="360" w:lineRule="auto"/>
        <w:jc w:val="center"/>
        <w:rPr>
          <w:b/>
        </w:rPr>
      </w:pPr>
    </w:p>
    <w:p w14:paraId="4930DAB9" w14:textId="701611A7" w:rsidR="00E22EA8" w:rsidRPr="00531338" w:rsidRDefault="009215C2" w:rsidP="007808E0">
      <w:pPr>
        <w:pStyle w:val="Ttulo2"/>
        <w:spacing w:before="0" w:after="0" w:line="360" w:lineRule="auto"/>
        <w:rPr>
          <w:sz w:val="22"/>
          <w:szCs w:val="22"/>
          <w:lang w:eastAsia="es-ES"/>
        </w:rPr>
      </w:pPr>
      <w:bookmarkStart w:id="2" w:name="_Toc223619591"/>
      <w:r w:rsidRPr="00531338">
        <w:rPr>
          <w:sz w:val="22"/>
          <w:szCs w:val="22"/>
          <w:lang w:eastAsia="es-ES"/>
        </w:rPr>
        <w:t xml:space="preserve">I. </w:t>
      </w:r>
      <w:r w:rsidR="00E22EA8" w:rsidRPr="00531338">
        <w:rPr>
          <w:sz w:val="22"/>
          <w:szCs w:val="22"/>
          <w:lang w:eastAsia="es-ES"/>
        </w:rPr>
        <w:t>Presentación de la solicitud de información</w:t>
      </w:r>
      <w:bookmarkEnd w:id="2"/>
    </w:p>
    <w:p w14:paraId="63A20E25" w14:textId="77777777" w:rsidR="009215C2" w:rsidRPr="00531338" w:rsidRDefault="009215C2" w:rsidP="007808E0">
      <w:pPr>
        <w:tabs>
          <w:tab w:val="left" w:pos="567"/>
        </w:tabs>
        <w:spacing w:after="0" w:line="360" w:lineRule="auto"/>
        <w:rPr>
          <w:rFonts w:eastAsia="Times New Roman" w:cs="Tahoma"/>
          <w:lang w:eastAsia="es-ES"/>
        </w:rPr>
      </w:pPr>
    </w:p>
    <w:p w14:paraId="0CB95CB8" w14:textId="0F56B982" w:rsidR="00FD7497" w:rsidRPr="00531338" w:rsidRDefault="00B624FF" w:rsidP="00FD7497">
      <w:pPr>
        <w:spacing w:after="0" w:line="360" w:lineRule="auto"/>
        <w:rPr>
          <w:rFonts w:eastAsia="Times New Roman" w:cs="Tahoma"/>
          <w:lang w:eastAsia="es-ES"/>
        </w:rPr>
      </w:pPr>
      <w:r w:rsidRPr="00531338">
        <w:rPr>
          <w:rFonts w:eastAsia="Times New Roman" w:cs="Tahoma"/>
          <w:lang w:eastAsia="es-ES"/>
        </w:rPr>
        <w:t>El</w:t>
      </w:r>
      <w:r w:rsidR="00C43896" w:rsidRPr="00531338">
        <w:rPr>
          <w:rFonts w:eastAsia="Times New Roman" w:cs="Tahoma"/>
          <w:lang w:eastAsia="es-ES"/>
        </w:rPr>
        <w:t xml:space="preserve"> </w:t>
      </w:r>
      <w:r w:rsidR="00777458" w:rsidRPr="00531338">
        <w:rPr>
          <w:rFonts w:eastAsia="Times New Roman" w:cs="Tahoma"/>
          <w:lang w:eastAsia="es-ES"/>
        </w:rPr>
        <w:t>catorce de agosto</w:t>
      </w:r>
      <w:r w:rsidR="00D70436" w:rsidRPr="00531338">
        <w:rPr>
          <w:rFonts w:eastAsia="Times New Roman" w:cs="Tahoma"/>
          <w:lang w:eastAsia="es-ES"/>
        </w:rPr>
        <w:t xml:space="preserve"> </w:t>
      </w:r>
      <w:r w:rsidR="000E499B" w:rsidRPr="00531338">
        <w:rPr>
          <w:rFonts w:eastAsia="Times New Roman" w:cs="Tahoma"/>
          <w:lang w:eastAsia="es-ES"/>
        </w:rPr>
        <w:t xml:space="preserve">de dos mil veinticinco, </w:t>
      </w:r>
      <w:r w:rsidR="00FD7497" w:rsidRPr="00531338">
        <w:rPr>
          <w:rFonts w:eastAsia="Times New Roman" w:cs="Tahoma"/>
          <w:lang w:eastAsia="es-ES"/>
        </w:rPr>
        <w:t>el Particular presentó una solicitud de acceso a la información pública, a través del Sistema de Acceso a la Informac</w:t>
      </w:r>
      <w:r w:rsidRPr="00531338">
        <w:rPr>
          <w:rFonts w:eastAsia="Times New Roman" w:cs="Tahoma"/>
          <w:lang w:eastAsia="es-ES"/>
        </w:rPr>
        <w:t xml:space="preserve">ión Mexiquense (SAIMEX), ante </w:t>
      </w:r>
      <w:r w:rsidR="00D762FB" w:rsidRPr="00531338">
        <w:rPr>
          <w:rFonts w:eastAsia="Times New Roman" w:cs="Tahoma"/>
          <w:lang w:eastAsia="es-ES"/>
        </w:rPr>
        <w:t>el</w:t>
      </w:r>
      <w:r w:rsidR="00777458" w:rsidRPr="00531338">
        <w:rPr>
          <w:bCs/>
          <w:color w:val="0D0D0D"/>
        </w:rPr>
        <w:t xml:space="preserve"> </w:t>
      </w:r>
      <w:r w:rsidR="00777458" w:rsidRPr="00531338">
        <w:t>Organismo Público Descentralizado para la Prestación de Los Servicios de Agua Potable Alcantarillado y Saneamiento del Municipio de Naucalpan de Juárez</w:t>
      </w:r>
      <w:r w:rsidR="00FD7497" w:rsidRPr="00531338">
        <w:rPr>
          <w:rFonts w:eastAsia="Calibri" w:cs="Times New Roman"/>
          <w:color w:val="000000"/>
        </w:rPr>
        <w:t>,</w:t>
      </w:r>
      <w:r w:rsidR="00FD7497" w:rsidRPr="00531338">
        <w:rPr>
          <w:rFonts w:eastAsia="Calibri" w:cs="Tahoma"/>
        </w:rPr>
        <w:t xml:space="preserve"> en los siguientes términos: </w:t>
      </w:r>
    </w:p>
    <w:p w14:paraId="3E26AFB3" w14:textId="77777777" w:rsidR="00FD7497" w:rsidRPr="00531338" w:rsidRDefault="00FD7497" w:rsidP="00FD7497">
      <w:pPr>
        <w:spacing w:after="0" w:line="360" w:lineRule="auto"/>
        <w:rPr>
          <w:rFonts w:eastAsia="Calibri" w:cs="Tahoma"/>
        </w:rPr>
      </w:pPr>
    </w:p>
    <w:p w14:paraId="1CD6456B" w14:textId="77777777" w:rsidR="00A60799" w:rsidRPr="00531338" w:rsidRDefault="00A60799" w:rsidP="00FD7497">
      <w:pPr>
        <w:spacing w:after="0" w:line="360" w:lineRule="auto"/>
        <w:rPr>
          <w:rFonts w:eastAsia="Calibri" w:cs="Tahoma"/>
        </w:rPr>
      </w:pPr>
    </w:p>
    <w:p w14:paraId="0B62C131" w14:textId="77777777" w:rsidR="00A60799" w:rsidRPr="00531338" w:rsidRDefault="00A60799" w:rsidP="00FD7497">
      <w:pPr>
        <w:spacing w:after="0" w:line="360" w:lineRule="auto"/>
        <w:rPr>
          <w:rFonts w:eastAsia="Calibri" w:cs="Tahoma"/>
        </w:rPr>
      </w:pPr>
    </w:p>
    <w:p w14:paraId="6D2F29FC" w14:textId="77777777" w:rsidR="00FD7497" w:rsidRPr="00531338" w:rsidRDefault="00FD7497" w:rsidP="00FD7497">
      <w:pPr>
        <w:tabs>
          <w:tab w:val="left" w:pos="4667"/>
        </w:tabs>
        <w:spacing w:after="0" w:line="360" w:lineRule="auto"/>
        <w:ind w:left="567" w:right="567"/>
        <w:rPr>
          <w:rFonts w:eastAsia="Times New Roman" w:cs="Tahoma"/>
          <w:b/>
          <w:i/>
          <w:iCs/>
          <w:sz w:val="20"/>
          <w:szCs w:val="20"/>
          <w:lang w:eastAsia="es-ES"/>
        </w:rPr>
      </w:pPr>
      <w:r w:rsidRPr="00531338">
        <w:rPr>
          <w:rFonts w:eastAsia="Times New Roman" w:cs="Tahoma"/>
          <w:b/>
          <w:i/>
          <w:iCs/>
          <w:sz w:val="20"/>
          <w:szCs w:val="20"/>
          <w:lang w:eastAsia="es-ES"/>
        </w:rPr>
        <w:lastRenderedPageBreak/>
        <w:t>“DESCRIPCIÓN CLARA Y PRECISA DE LA INFORMACIÓN SOLICITADA</w:t>
      </w:r>
    </w:p>
    <w:p w14:paraId="456A9F15" w14:textId="35640E93" w:rsidR="00FD7497" w:rsidRPr="00531338" w:rsidRDefault="00777458" w:rsidP="00FD7497">
      <w:pPr>
        <w:tabs>
          <w:tab w:val="left" w:pos="4667"/>
        </w:tabs>
        <w:spacing w:after="0" w:line="360" w:lineRule="auto"/>
        <w:ind w:left="567" w:right="567"/>
        <w:rPr>
          <w:rFonts w:eastAsia="Times New Roman" w:cs="Tahoma"/>
          <w:bCs/>
          <w:i/>
          <w:iCs/>
          <w:sz w:val="20"/>
          <w:szCs w:val="20"/>
          <w:lang w:eastAsia="es-ES"/>
        </w:rPr>
      </w:pPr>
      <w:r w:rsidRPr="00531338">
        <w:rPr>
          <w:i/>
          <w:iCs/>
          <w:sz w:val="20"/>
          <w:szCs w:val="20"/>
        </w:rPr>
        <w:t>INFORME O EXPENDIENTE ABIERTO AL RIO HONDO, TODA LA INFORMACION QUE OBRE EN SUS ARCHVIOS, OFICIOS, MEMORANDOS, RECOMENDACIONES LO QUE TENGA EL OAPAS Y SUS RESPUESTAS O ATENCIONES</w:t>
      </w:r>
      <w:r w:rsidR="00FD7497" w:rsidRPr="00531338">
        <w:rPr>
          <w:i/>
          <w:iCs/>
          <w:sz w:val="20"/>
          <w:szCs w:val="20"/>
        </w:rPr>
        <w:t>” (Sic.)</w:t>
      </w:r>
    </w:p>
    <w:p w14:paraId="523F986D" w14:textId="77777777" w:rsidR="00BF5506" w:rsidRPr="00531338" w:rsidRDefault="00BF5506" w:rsidP="00777458">
      <w:pPr>
        <w:tabs>
          <w:tab w:val="left" w:pos="4667"/>
        </w:tabs>
        <w:spacing w:after="0" w:line="360" w:lineRule="auto"/>
        <w:ind w:right="567"/>
        <w:rPr>
          <w:rFonts w:eastAsia="Times New Roman" w:cs="Tahoma"/>
          <w:b/>
          <w:bCs/>
          <w:i/>
          <w:iCs/>
          <w:sz w:val="20"/>
          <w:lang w:eastAsia="es-ES"/>
        </w:rPr>
      </w:pPr>
    </w:p>
    <w:p w14:paraId="74C97874" w14:textId="77777777" w:rsidR="00454A64" w:rsidRPr="00531338" w:rsidRDefault="00FD7497" w:rsidP="00454A64">
      <w:pPr>
        <w:tabs>
          <w:tab w:val="left" w:pos="4667"/>
        </w:tabs>
        <w:spacing w:after="0" w:line="360" w:lineRule="auto"/>
        <w:ind w:left="567" w:right="567"/>
        <w:rPr>
          <w:rFonts w:eastAsia="Times New Roman" w:cs="Tahoma"/>
          <w:b/>
          <w:bCs/>
          <w:i/>
          <w:iCs/>
          <w:sz w:val="20"/>
          <w:lang w:eastAsia="es-ES"/>
        </w:rPr>
      </w:pPr>
      <w:r w:rsidRPr="00531338">
        <w:rPr>
          <w:rFonts w:eastAsia="Times New Roman" w:cs="Tahoma"/>
          <w:b/>
          <w:bCs/>
          <w:i/>
          <w:iCs/>
          <w:sz w:val="20"/>
          <w:lang w:eastAsia="es-ES"/>
        </w:rPr>
        <w:t>“MODALIDAD DE ENTREGA</w:t>
      </w:r>
    </w:p>
    <w:p w14:paraId="5354E066" w14:textId="701EFA1E" w:rsidR="00FD7497" w:rsidRPr="00531338" w:rsidRDefault="00FD7497" w:rsidP="00454A64">
      <w:pPr>
        <w:tabs>
          <w:tab w:val="left" w:pos="4667"/>
        </w:tabs>
        <w:spacing w:after="0" w:line="360" w:lineRule="auto"/>
        <w:ind w:left="567" w:right="567"/>
        <w:rPr>
          <w:rFonts w:eastAsia="Times New Roman" w:cs="Tahoma"/>
          <w:b/>
          <w:bCs/>
          <w:i/>
          <w:iCs/>
          <w:sz w:val="20"/>
          <w:lang w:eastAsia="es-ES"/>
        </w:rPr>
      </w:pPr>
      <w:r w:rsidRPr="00531338">
        <w:rPr>
          <w:rFonts w:eastAsia="Times New Roman" w:cs="Arial"/>
          <w:bCs/>
          <w:i/>
          <w:iCs/>
          <w:sz w:val="20"/>
          <w:lang w:eastAsia="es-ES"/>
        </w:rPr>
        <w:t>A través del SAIMEX”</w:t>
      </w:r>
    </w:p>
    <w:p w14:paraId="0488981F" w14:textId="77777777" w:rsidR="00F45B97" w:rsidRPr="00531338" w:rsidRDefault="00F45B97" w:rsidP="000E499B">
      <w:pPr>
        <w:spacing w:after="0" w:line="360" w:lineRule="auto"/>
        <w:ind w:right="567"/>
        <w:rPr>
          <w:rFonts w:eastAsia="Times New Roman" w:cs="Arial"/>
          <w:bCs/>
          <w:i/>
          <w:iCs/>
          <w:sz w:val="20"/>
          <w:lang w:eastAsia="es-ES"/>
        </w:rPr>
      </w:pPr>
    </w:p>
    <w:p w14:paraId="0A604AAC" w14:textId="6E518041" w:rsidR="00E22EA8" w:rsidRPr="00531338" w:rsidRDefault="00C4651F" w:rsidP="007808E0">
      <w:pPr>
        <w:pStyle w:val="Ttulo2"/>
        <w:spacing w:before="0" w:after="0" w:line="360" w:lineRule="auto"/>
        <w:rPr>
          <w:sz w:val="22"/>
          <w:szCs w:val="22"/>
        </w:rPr>
      </w:pPr>
      <w:bookmarkStart w:id="3" w:name="_Toc223619592"/>
      <w:r w:rsidRPr="00531338">
        <w:rPr>
          <w:rFonts w:cs="Tahoma"/>
          <w:sz w:val="22"/>
          <w:szCs w:val="22"/>
        </w:rPr>
        <w:t>I</w:t>
      </w:r>
      <w:r w:rsidR="002207FA" w:rsidRPr="00531338">
        <w:rPr>
          <w:rFonts w:cs="Tahoma"/>
          <w:sz w:val="22"/>
          <w:szCs w:val="22"/>
        </w:rPr>
        <w:t>I</w:t>
      </w:r>
      <w:r w:rsidR="00E22EA8" w:rsidRPr="00531338">
        <w:rPr>
          <w:rFonts w:cs="Tahoma"/>
          <w:sz w:val="22"/>
          <w:szCs w:val="22"/>
        </w:rPr>
        <w:t>.</w:t>
      </w:r>
      <w:r w:rsidR="00E22EA8" w:rsidRPr="00531338">
        <w:rPr>
          <w:sz w:val="22"/>
          <w:szCs w:val="22"/>
        </w:rPr>
        <w:t xml:space="preserve"> Respuesta del Sujeto Obligado</w:t>
      </w:r>
      <w:bookmarkEnd w:id="3"/>
    </w:p>
    <w:p w14:paraId="10CE94A9" w14:textId="77777777" w:rsidR="00C06004" w:rsidRPr="00531338" w:rsidRDefault="00C06004" w:rsidP="007808E0">
      <w:pPr>
        <w:autoSpaceDE w:val="0"/>
        <w:autoSpaceDN w:val="0"/>
        <w:adjustRightInd w:val="0"/>
        <w:spacing w:after="0" w:line="360" w:lineRule="auto"/>
        <w:rPr>
          <w:b/>
          <w:bCs/>
        </w:rPr>
      </w:pPr>
    </w:p>
    <w:p w14:paraId="1DE65BE5" w14:textId="6FD946C0" w:rsidR="0092003E" w:rsidRPr="00531338" w:rsidRDefault="00EB386A" w:rsidP="00322E84">
      <w:pPr>
        <w:spacing w:after="0" w:line="360" w:lineRule="auto"/>
      </w:pPr>
      <w:r w:rsidRPr="00531338">
        <w:t xml:space="preserve">El </w:t>
      </w:r>
      <w:r w:rsidR="00777458" w:rsidRPr="00531338">
        <w:t>cuatro de septiembre</w:t>
      </w:r>
      <w:r w:rsidR="00CD4DE8" w:rsidRPr="00531338">
        <w:t xml:space="preserve"> de dos mil veinticinco</w:t>
      </w:r>
      <w:r w:rsidR="00E22EA8" w:rsidRPr="00531338">
        <w:t xml:space="preserve">, el Sujeto Obligado notificó, a través del Sistema de Acceso a la Información Mexiquense (SAIMEX), la respuesta a la solicitud de acceso a la información pública, </w:t>
      </w:r>
      <w:r w:rsidR="00C4651F" w:rsidRPr="00531338">
        <w:t>a través de</w:t>
      </w:r>
      <w:r w:rsidR="0092003E" w:rsidRPr="00531338">
        <w:t xml:space="preserve"> los documentos siguientes:</w:t>
      </w:r>
    </w:p>
    <w:p w14:paraId="044090B7" w14:textId="77777777" w:rsidR="0092003E" w:rsidRPr="00531338" w:rsidRDefault="0092003E" w:rsidP="00322E84">
      <w:pPr>
        <w:spacing w:after="0" w:line="360" w:lineRule="auto"/>
      </w:pPr>
    </w:p>
    <w:p w14:paraId="7E639BBA" w14:textId="25D125A4" w:rsidR="0061270D" w:rsidRPr="00531338" w:rsidRDefault="0092003E" w:rsidP="00322E84">
      <w:pPr>
        <w:spacing w:after="0" w:line="360" w:lineRule="auto"/>
      </w:pPr>
      <w:r w:rsidRPr="00531338">
        <w:t xml:space="preserve">i. Oficio número </w:t>
      </w:r>
      <w:r w:rsidR="0061270D" w:rsidRPr="00531338">
        <w:t>SGT/0/250/2025, del veinticinco de agosto de dos mil veinticinco, suscrito por la Encargad de la Subgerencia de Transparencia y dirigido al Solicitante, por medio del cual mencionó lo siguiente:</w:t>
      </w:r>
    </w:p>
    <w:p w14:paraId="37CCBEAD" w14:textId="77777777" w:rsidR="0061270D" w:rsidRPr="00531338" w:rsidRDefault="0061270D" w:rsidP="00322E84">
      <w:pPr>
        <w:spacing w:after="0" w:line="360" w:lineRule="auto"/>
      </w:pPr>
    </w:p>
    <w:p w14:paraId="4F69F95F" w14:textId="77777777" w:rsidR="0061270D" w:rsidRPr="00531338" w:rsidRDefault="0061270D" w:rsidP="001E3A7F">
      <w:pPr>
        <w:spacing w:after="0" w:line="360" w:lineRule="auto"/>
        <w:ind w:left="720"/>
        <w:rPr>
          <w:i/>
          <w:iCs/>
          <w:sz w:val="20"/>
          <w:szCs w:val="20"/>
        </w:rPr>
      </w:pPr>
      <w:r w:rsidRPr="00531338">
        <w:rPr>
          <w:i/>
          <w:iCs/>
          <w:sz w:val="20"/>
          <w:szCs w:val="20"/>
        </w:rPr>
        <w:t xml:space="preserve">“…Por lo que una vez realizado el proceso interno para la obtención de la información, siendo ésta solicitada a la Dirección de Construcción Operación Hidráulica por ser considerado de sus facultades y atribuciones, quienes responden de la siguiente manera: </w:t>
      </w:r>
    </w:p>
    <w:p w14:paraId="554AA3DE" w14:textId="77777777" w:rsidR="0061270D" w:rsidRPr="00531338" w:rsidRDefault="0061270D" w:rsidP="001E3A7F">
      <w:pPr>
        <w:spacing w:after="0" w:line="360" w:lineRule="auto"/>
        <w:ind w:left="720"/>
        <w:rPr>
          <w:i/>
          <w:iCs/>
          <w:sz w:val="20"/>
          <w:szCs w:val="20"/>
        </w:rPr>
      </w:pPr>
    </w:p>
    <w:p w14:paraId="37D12929" w14:textId="77777777" w:rsidR="0061270D" w:rsidRPr="00531338" w:rsidRDefault="0061270D" w:rsidP="001E3A7F">
      <w:pPr>
        <w:spacing w:after="0" w:line="360" w:lineRule="auto"/>
        <w:ind w:left="720"/>
        <w:rPr>
          <w:i/>
          <w:iCs/>
          <w:sz w:val="20"/>
          <w:szCs w:val="20"/>
        </w:rPr>
      </w:pPr>
      <w:r w:rsidRPr="00531338">
        <w:rPr>
          <w:i/>
          <w:iCs/>
          <w:sz w:val="20"/>
          <w:szCs w:val="20"/>
        </w:rPr>
        <w:t>En atención a la solicitud de información y una vez realizada la búsqueda correspondiente en los archivos de del área, se adjuntan al presente los documentos relacionados con la información requerida consistentes en copias simples de los siguientes:</w:t>
      </w:r>
    </w:p>
    <w:p w14:paraId="67D9DCF5" w14:textId="77777777" w:rsidR="00D64ABB" w:rsidRPr="00531338" w:rsidRDefault="00D64ABB" w:rsidP="001E3A7F">
      <w:pPr>
        <w:spacing w:after="0" w:line="360" w:lineRule="auto"/>
        <w:ind w:left="720"/>
        <w:rPr>
          <w:i/>
          <w:iCs/>
          <w:sz w:val="20"/>
          <w:szCs w:val="20"/>
        </w:rPr>
      </w:pPr>
    </w:p>
    <w:p w14:paraId="1DBBCD17" w14:textId="77777777" w:rsidR="0061270D" w:rsidRPr="00531338" w:rsidRDefault="0061270D" w:rsidP="001E3A7F">
      <w:pPr>
        <w:pStyle w:val="Prrafodelista"/>
        <w:numPr>
          <w:ilvl w:val="0"/>
          <w:numId w:val="33"/>
        </w:numPr>
        <w:spacing w:line="360" w:lineRule="auto"/>
        <w:ind w:left="1440"/>
        <w:rPr>
          <w:i/>
          <w:iCs/>
          <w:sz w:val="20"/>
          <w:szCs w:val="22"/>
        </w:rPr>
      </w:pPr>
      <w:r w:rsidRPr="00531338">
        <w:rPr>
          <w:i/>
          <w:iCs/>
          <w:sz w:val="20"/>
          <w:szCs w:val="22"/>
        </w:rPr>
        <w:t xml:space="preserve">12 documentos relativos a oficios externos y memorándums internos. </w:t>
      </w:r>
    </w:p>
    <w:p w14:paraId="49A54869" w14:textId="77777777" w:rsidR="0061270D" w:rsidRPr="00531338" w:rsidRDefault="0061270D" w:rsidP="001E3A7F">
      <w:pPr>
        <w:pStyle w:val="Prrafodelista"/>
        <w:numPr>
          <w:ilvl w:val="0"/>
          <w:numId w:val="33"/>
        </w:numPr>
        <w:spacing w:line="360" w:lineRule="auto"/>
        <w:ind w:left="1440"/>
        <w:rPr>
          <w:i/>
          <w:iCs/>
          <w:sz w:val="20"/>
          <w:szCs w:val="22"/>
        </w:rPr>
      </w:pPr>
      <w:r w:rsidRPr="00531338">
        <w:rPr>
          <w:i/>
          <w:iCs/>
          <w:sz w:val="20"/>
          <w:szCs w:val="22"/>
        </w:rPr>
        <w:t xml:space="preserve">Acuerdo firmado con la Embajada de Reino de los Países Bajos. </w:t>
      </w:r>
    </w:p>
    <w:p w14:paraId="42D14788" w14:textId="77777777" w:rsidR="0061270D" w:rsidRPr="00531338" w:rsidRDefault="0061270D" w:rsidP="001E3A7F">
      <w:pPr>
        <w:pStyle w:val="Prrafodelista"/>
        <w:numPr>
          <w:ilvl w:val="0"/>
          <w:numId w:val="33"/>
        </w:numPr>
        <w:spacing w:line="360" w:lineRule="auto"/>
        <w:ind w:left="1440"/>
        <w:rPr>
          <w:i/>
          <w:iCs/>
          <w:sz w:val="20"/>
          <w:szCs w:val="22"/>
        </w:rPr>
      </w:pPr>
      <w:r w:rsidRPr="00531338">
        <w:rPr>
          <w:i/>
          <w:iCs/>
          <w:sz w:val="20"/>
          <w:szCs w:val="22"/>
        </w:rPr>
        <w:t xml:space="preserve">4 informes analíticos sobre características físicas y organolépticas. </w:t>
      </w:r>
    </w:p>
    <w:p w14:paraId="73C22C71" w14:textId="64D7B896" w:rsidR="0061270D" w:rsidRPr="00531338" w:rsidRDefault="0061270D" w:rsidP="001E3A7F">
      <w:pPr>
        <w:pStyle w:val="Prrafodelista"/>
        <w:numPr>
          <w:ilvl w:val="0"/>
          <w:numId w:val="33"/>
        </w:numPr>
        <w:spacing w:line="360" w:lineRule="auto"/>
        <w:ind w:left="1440"/>
        <w:rPr>
          <w:i/>
          <w:iCs/>
          <w:sz w:val="20"/>
          <w:szCs w:val="22"/>
        </w:rPr>
      </w:pPr>
      <w:r w:rsidRPr="00531338">
        <w:rPr>
          <w:i/>
          <w:iCs/>
          <w:sz w:val="20"/>
          <w:szCs w:val="22"/>
        </w:rPr>
        <w:t>7 reportes emitidas por la Unidad de Plantas de Tratamiento de Aguas Residuales, que incluyen material fotográfico.</w:t>
      </w:r>
    </w:p>
    <w:p w14:paraId="5101756A" w14:textId="7E8CFE31" w:rsidR="001E3A7F" w:rsidRPr="00531338" w:rsidRDefault="001E3A7F" w:rsidP="001E3A7F">
      <w:pPr>
        <w:spacing w:line="360" w:lineRule="auto"/>
        <w:ind w:left="1080"/>
        <w:rPr>
          <w:i/>
          <w:iCs/>
          <w:sz w:val="20"/>
          <w:szCs w:val="20"/>
        </w:rPr>
      </w:pPr>
      <w:r w:rsidRPr="00531338">
        <w:rPr>
          <w:i/>
          <w:iCs/>
          <w:sz w:val="20"/>
          <w:szCs w:val="20"/>
        </w:rPr>
        <w:t>…”</w:t>
      </w:r>
    </w:p>
    <w:p w14:paraId="46289479" w14:textId="68903139" w:rsidR="00890850" w:rsidRPr="00531338" w:rsidRDefault="00890850" w:rsidP="001E3A7F">
      <w:pPr>
        <w:spacing w:after="0" w:line="360" w:lineRule="auto"/>
      </w:pPr>
    </w:p>
    <w:p w14:paraId="2860545C" w14:textId="77777777" w:rsidR="00FF73D7" w:rsidRPr="00531338" w:rsidRDefault="001E3A7F" w:rsidP="001E3A7F">
      <w:pPr>
        <w:spacing w:after="0" w:line="360" w:lineRule="auto"/>
      </w:pPr>
      <w:r w:rsidRPr="00531338">
        <w:t>ii.</w:t>
      </w:r>
      <w:r w:rsidR="00D64ABB" w:rsidRPr="00531338">
        <w:t xml:space="preserve"> </w:t>
      </w:r>
      <w:r w:rsidR="00FF73D7" w:rsidRPr="00531338">
        <w:t>Doce oficios tanto interno como externos.</w:t>
      </w:r>
    </w:p>
    <w:p w14:paraId="634901C8" w14:textId="77777777" w:rsidR="00FF73D7" w:rsidRPr="00531338" w:rsidRDefault="00FF73D7" w:rsidP="001E3A7F">
      <w:pPr>
        <w:spacing w:after="0" w:line="360" w:lineRule="auto"/>
      </w:pPr>
    </w:p>
    <w:p w14:paraId="3CF164B6" w14:textId="2CEB748E" w:rsidR="001E3A7F" w:rsidRPr="00531338" w:rsidRDefault="00FF73D7" w:rsidP="001E3A7F">
      <w:pPr>
        <w:spacing w:after="0" w:line="360" w:lineRule="auto"/>
      </w:pPr>
      <w:r w:rsidRPr="00531338">
        <w:t>iii. Acuerdo de cooperación en gestión sustentable de los recursos hídricos.</w:t>
      </w:r>
    </w:p>
    <w:p w14:paraId="29E5FB0F" w14:textId="77777777" w:rsidR="00FF73D7" w:rsidRPr="00531338" w:rsidRDefault="00FF73D7" w:rsidP="001E3A7F">
      <w:pPr>
        <w:spacing w:after="0" w:line="360" w:lineRule="auto"/>
      </w:pPr>
    </w:p>
    <w:p w14:paraId="21817830" w14:textId="6531C4C7" w:rsidR="00FF73D7" w:rsidRPr="00531338" w:rsidRDefault="00FF73D7" w:rsidP="001E3A7F">
      <w:pPr>
        <w:spacing w:after="0" w:line="360" w:lineRule="auto"/>
      </w:pPr>
      <w:r w:rsidRPr="00531338">
        <w:t>iv. Ocho informes analíticos sobre características físicas y organolépticas.</w:t>
      </w:r>
    </w:p>
    <w:p w14:paraId="3DF53D9C" w14:textId="77777777" w:rsidR="00FF73D7" w:rsidRPr="00531338" w:rsidRDefault="00FF73D7" w:rsidP="001E3A7F">
      <w:pPr>
        <w:spacing w:after="0" w:line="360" w:lineRule="auto"/>
      </w:pPr>
    </w:p>
    <w:p w14:paraId="0C9E3FBC" w14:textId="55550795" w:rsidR="00FF73D7" w:rsidRPr="00531338" w:rsidRDefault="00FF73D7" w:rsidP="001E3A7F">
      <w:pPr>
        <w:spacing w:after="0" w:line="360" w:lineRule="auto"/>
        <w:rPr>
          <w:i/>
          <w:iCs/>
          <w:sz w:val="20"/>
          <w:szCs w:val="20"/>
        </w:rPr>
      </w:pPr>
      <w:r w:rsidRPr="00531338">
        <w:t>v. Siete reportes emitidos por la Unidad de Plantas de Tratamiento de Aguas Residuales, con material fotográfico.</w:t>
      </w:r>
    </w:p>
    <w:p w14:paraId="6B667F06" w14:textId="77777777" w:rsidR="00095BAC" w:rsidRPr="00531338" w:rsidRDefault="00095BAC" w:rsidP="007808E0">
      <w:pPr>
        <w:pStyle w:val="Ttulo2"/>
        <w:spacing w:before="0" w:after="0" w:line="360" w:lineRule="auto"/>
        <w:rPr>
          <w:b w:val="0"/>
          <w:sz w:val="22"/>
          <w:szCs w:val="22"/>
        </w:rPr>
      </w:pPr>
    </w:p>
    <w:p w14:paraId="7E7FBB31" w14:textId="7E18B8D2" w:rsidR="00E22EA8" w:rsidRPr="00531338" w:rsidRDefault="00C4651F" w:rsidP="007808E0">
      <w:pPr>
        <w:pStyle w:val="Ttulo2"/>
        <w:spacing w:before="0" w:after="0" w:line="360" w:lineRule="auto"/>
        <w:rPr>
          <w:sz w:val="22"/>
          <w:szCs w:val="22"/>
        </w:rPr>
      </w:pPr>
      <w:bookmarkStart w:id="4" w:name="_Toc223619593"/>
      <w:r w:rsidRPr="00531338">
        <w:rPr>
          <w:sz w:val="22"/>
          <w:szCs w:val="22"/>
        </w:rPr>
        <w:t>I</w:t>
      </w:r>
      <w:r w:rsidR="00D762FB" w:rsidRPr="00531338">
        <w:rPr>
          <w:sz w:val="22"/>
          <w:szCs w:val="22"/>
        </w:rPr>
        <w:t>II</w:t>
      </w:r>
      <w:r w:rsidR="00E22EA8" w:rsidRPr="00531338">
        <w:rPr>
          <w:sz w:val="22"/>
          <w:szCs w:val="22"/>
        </w:rPr>
        <w:t>. Interposición del Recurso de Revisión</w:t>
      </w:r>
      <w:bookmarkEnd w:id="4"/>
    </w:p>
    <w:p w14:paraId="053D45CF" w14:textId="77777777" w:rsidR="00E22EA8" w:rsidRPr="00531338" w:rsidRDefault="00E22EA8" w:rsidP="007808E0">
      <w:pPr>
        <w:spacing w:after="0" w:line="360" w:lineRule="auto"/>
        <w:rPr>
          <w:b/>
        </w:rPr>
      </w:pPr>
    </w:p>
    <w:p w14:paraId="355C8CC6" w14:textId="294386FA" w:rsidR="009C5A71" w:rsidRPr="00531338" w:rsidRDefault="00083169" w:rsidP="007808E0">
      <w:pPr>
        <w:spacing w:after="0" w:line="360" w:lineRule="auto"/>
        <w:rPr>
          <w:bCs/>
        </w:rPr>
      </w:pPr>
      <w:r w:rsidRPr="00531338">
        <w:rPr>
          <w:bCs/>
        </w:rPr>
        <w:t>El</w:t>
      </w:r>
      <w:r w:rsidR="008E5E71" w:rsidRPr="00531338">
        <w:rPr>
          <w:bCs/>
        </w:rPr>
        <w:t xml:space="preserve"> </w:t>
      </w:r>
      <w:r w:rsidR="00FF73D7" w:rsidRPr="00531338">
        <w:t>nueve de septiembre</w:t>
      </w:r>
      <w:r w:rsidR="00140808" w:rsidRPr="00531338">
        <w:t xml:space="preserve"> </w:t>
      </w:r>
      <w:r w:rsidR="008E5E71" w:rsidRPr="00531338">
        <w:t>de dos mil</w:t>
      </w:r>
      <w:r w:rsidR="00A51A71" w:rsidRPr="00531338">
        <w:t xml:space="preserve"> veinticinco</w:t>
      </w:r>
      <w:r w:rsidR="00140808" w:rsidRPr="00531338">
        <w:t xml:space="preserve">, </w:t>
      </w:r>
      <w:r w:rsidR="00E22EA8" w:rsidRPr="00531338">
        <w:rPr>
          <w:bCs/>
        </w:rPr>
        <w:t xml:space="preserve">se recibió en este Instituto, a través del </w:t>
      </w:r>
      <w:r w:rsidR="00E22EA8" w:rsidRPr="00531338">
        <w:rPr>
          <w:bCs/>
          <w:lang w:val="es-ES"/>
        </w:rPr>
        <w:t>Sistema de Acceso a la Información Mexiquense (SAIMEX)</w:t>
      </w:r>
      <w:r w:rsidR="00E22EA8" w:rsidRPr="00531338">
        <w:rPr>
          <w:bCs/>
        </w:rPr>
        <w:t xml:space="preserve">, </w:t>
      </w:r>
      <w:r w:rsidR="009019A8" w:rsidRPr="00531338">
        <w:rPr>
          <w:bCs/>
        </w:rPr>
        <w:t xml:space="preserve">el </w:t>
      </w:r>
      <w:r w:rsidR="00E22EA8" w:rsidRPr="00531338">
        <w:rPr>
          <w:bCs/>
        </w:rPr>
        <w:t>Recurso de Revisión interpuesto por la p</w:t>
      </w:r>
      <w:r w:rsidRPr="00531338">
        <w:rPr>
          <w:bCs/>
        </w:rPr>
        <w:t>ersona</w:t>
      </w:r>
      <w:r w:rsidR="00E22EA8" w:rsidRPr="00531338">
        <w:rPr>
          <w:bCs/>
        </w:rPr>
        <w:t xml:space="preserve"> Recurrente, en contra de la respuesta por el Sujeto Obligado, a la solicitud de información</w:t>
      </w:r>
      <w:r w:rsidR="00F43789" w:rsidRPr="00531338">
        <w:rPr>
          <w:rFonts w:eastAsia="Calibri" w:cs="Times New Roman"/>
        </w:rPr>
        <w:t xml:space="preserve">, </w:t>
      </w:r>
      <w:r w:rsidR="00E22EA8" w:rsidRPr="00531338">
        <w:rPr>
          <w:bCs/>
        </w:rPr>
        <w:t>en los siguientes términos:</w:t>
      </w:r>
    </w:p>
    <w:p w14:paraId="124A66EB" w14:textId="77777777" w:rsidR="007423CF" w:rsidRPr="00531338" w:rsidRDefault="007423CF" w:rsidP="007808E0">
      <w:pPr>
        <w:spacing w:after="0" w:line="360" w:lineRule="auto"/>
        <w:rPr>
          <w:bCs/>
        </w:rPr>
      </w:pPr>
    </w:p>
    <w:p w14:paraId="1B2CCD45" w14:textId="1F34B3A9" w:rsidR="00E22EA8" w:rsidRPr="00531338" w:rsidRDefault="00E12804" w:rsidP="007808E0">
      <w:pPr>
        <w:spacing w:after="0" w:line="360" w:lineRule="auto"/>
        <w:ind w:left="567" w:right="567"/>
        <w:rPr>
          <w:bCs/>
          <w:i/>
          <w:sz w:val="20"/>
          <w:szCs w:val="20"/>
        </w:rPr>
      </w:pPr>
      <w:r w:rsidRPr="00531338">
        <w:rPr>
          <w:b/>
          <w:bCs/>
          <w:i/>
          <w:sz w:val="20"/>
          <w:szCs w:val="20"/>
        </w:rPr>
        <w:lastRenderedPageBreak/>
        <w:t>‘’</w:t>
      </w:r>
      <w:r w:rsidR="00E22EA8" w:rsidRPr="00531338">
        <w:rPr>
          <w:b/>
          <w:bCs/>
          <w:i/>
          <w:sz w:val="20"/>
          <w:szCs w:val="20"/>
        </w:rPr>
        <w:t>ACTO IMPUGNADO</w:t>
      </w:r>
    </w:p>
    <w:p w14:paraId="20CB87D1" w14:textId="3E09D74F" w:rsidR="00E22EA8" w:rsidRPr="00531338" w:rsidRDefault="00FF73D7" w:rsidP="007808E0">
      <w:pPr>
        <w:spacing w:after="0" w:line="360" w:lineRule="auto"/>
        <w:ind w:left="567" w:right="567"/>
        <w:rPr>
          <w:i/>
          <w:sz w:val="20"/>
          <w:szCs w:val="20"/>
        </w:rPr>
      </w:pPr>
      <w:r w:rsidRPr="00531338">
        <w:rPr>
          <w:i/>
          <w:iCs/>
          <w:sz w:val="20"/>
          <w:szCs w:val="20"/>
        </w:rPr>
        <w:t>NO RESPONDEN</w:t>
      </w:r>
      <w:r w:rsidR="00E22EA8" w:rsidRPr="00531338">
        <w:rPr>
          <w:i/>
          <w:iCs/>
          <w:sz w:val="20"/>
          <w:szCs w:val="20"/>
        </w:rPr>
        <w:t>”</w:t>
      </w:r>
      <w:r w:rsidR="002D6CA6" w:rsidRPr="00531338">
        <w:rPr>
          <w:i/>
          <w:iCs/>
          <w:sz w:val="20"/>
          <w:szCs w:val="20"/>
        </w:rPr>
        <w:t xml:space="preserve"> (Sic.)</w:t>
      </w:r>
    </w:p>
    <w:p w14:paraId="3B2615CC" w14:textId="77777777" w:rsidR="00E22EA8" w:rsidRPr="00531338" w:rsidRDefault="00E22EA8" w:rsidP="007808E0">
      <w:pPr>
        <w:spacing w:after="0" w:line="360" w:lineRule="auto"/>
        <w:ind w:left="567" w:right="567"/>
        <w:rPr>
          <w:i/>
          <w:sz w:val="20"/>
          <w:szCs w:val="20"/>
        </w:rPr>
      </w:pPr>
    </w:p>
    <w:p w14:paraId="3F1F07C7" w14:textId="49F2AE96" w:rsidR="00E22EA8" w:rsidRPr="00531338" w:rsidRDefault="00E12804" w:rsidP="007808E0">
      <w:pPr>
        <w:spacing w:after="0" w:line="360" w:lineRule="auto"/>
        <w:ind w:left="567" w:right="567"/>
        <w:rPr>
          <w:b/>
          <w:i/>
          <w:sz w:val="20"/>
          <w:szCs w:val="20"/>
        </w:rPr>
      </w:pPr>
      <w:r w:rsidRPr="00531338">
        <w:rPr>
          <w:b/>
          <w:i/>
          <w:sz w:val="20"/>
          <w:szCs w:val="20"/>
        </w:rPr>
        <w:t>‘’</w:t>
      </w:r>
      <w:r w:rsidR="00E22EA8" w:rsidRPr="00531338">
        <w:rPr>
          <w:b/>
          <w:i/>
          <w:sz w:val="20"/>
          <w:szCs w:val="20"/>
        </w:rPr>
        <w:t>RAZONES O MOTIVOS DE LA INCONFORMIDAD</w:t>
      </w:r>
    </w:p>
    <w:p w14:paraId="31B716B5" w14:textId="055CC35E" w:rsidR="00E12804" w:rsidRPr="00531338" w:rsidRDefault="00FF73D7" w:rsidP="007808E0">
      <w:pPr>
        <w:spacing w:after="0" w:line="360" w:lineRule="auto"/>
        <w:ind w:left="567" w:right="567"/>
        <w:rPr>
          <w:i/>
          <w:iCs/>
          <w:sz w:val="20"/>
          <w:szCs w:val="20"/>
        </w:rPr>
      </w:pPr>
      <w:r w:rsidRPr="00531338">
        <w:rPr>
          <w:i/>
          <w:iCs/>
          <w:sz w:val="20"/>
          <w:szCs w:val="20"/>
        </w:rPr>
        <w:t>LA FALTA DE TRAMITE A SOLICITUD</w:t>
      </w:r>
      <w:r w:rsidR="003C5F59" w:rsidRPr="00531338">
        <w:rPr>
          <w:i/>
          <w:iCs/>
          <w:sz w:val="20"/>
          <w:szCs w:val="20"/>
        </w:rPr>
        <w:t>”</w:t>
      </w:r>
      <w:r w:rsidR="002D6CA6" w:rsidRPr="00531338">
        <w:rPr>
          <w:i/>
          <w:iCs/>
          <w:sz w:val="20"/>
          <w:szCs w:val="20"/>
        </w:rPr>
        <w:t xml:space="preserve"> (Sic.)</w:t>
      </w:r>
    </w:p>
    <w:p w14:paraId="209B3848" w14:textId="77777777" w:rsidR="00F046C9" w:rsidRPr="00531338" w:rsidRDefault="00F046C9" w:rsidP="00A9319B">
      <w:pPr>
        <w:spacing w:after="0" w:line="360" w:lineRule="auto"/>
        <w:ind w:right="567"/>
        <w:rPr>
          <w:szCs w:val="20"/>
        </w:rPr>
      </w:pPr>
    </w:p>
    <w:p w14:paraId="009DB65C" w14:textId="15773C43" w:rsidR="00E22EA8" w:rsidRPr="00531338" w:rsidRDefault="00D762FB" w:rsidP="007808E0">
      <w:pPr>
        <w:pStyle w:val="Ttulo2"/>
        <w:spacing w:before="0" w:after="0" w:line="360" w:lineRule="auto"/>
        <w:rPr>
          <w:sz w:val="22"/>
          <w:szCs w:val="22"/>
        </w:rPr>
      </w:pPr>
      <w:bookmarkStart w:id="5" w:name="_Toc223619594"/>
      <w:r w:rsidRPr="00531338">
        <w:rPr>
          <w:sz w:val="22"/>
          <w:szCs w:val="22"/>
        </w:rPr>
        <w:t>I</w:t>
      </w:r>
      <w:r w:rsidR="00E22EA8" w:rsidRPr="00531338">
        <w:rPr>
          <w:sz w:val="22"/>
          <w:szCs w:val="22"/>
        </w:rPr>
        <w:t>V. Trámite del Recurso de Revisión ante este Instituto</w:t>
      </w:r>
      <w:bookmarkEnd w:id="5"/>
    </w:p>
    <w:p w14:paraId="5C9B63F8" w14:textId="77777777" w:rsidR="009B2DAB" w:rsidRPr="00531338" w:rsidRDefault="009B2DAB" w:rsidP="007808E0">
      <w:pPr>
        <w:spacing w:after="0" w:line="360" w:lineRule="auto"/>
        <w:rPr>
          <w:b/>
          <w:bCs/>
        </w:rPr>
      </w:pPr>
    </w:p>
    <w:p w14:paraId="173768ED" w14:textId="67CD3CD4" w:rsidR="00E22EA8" w:rsidRPr="00531338" w:rsidRDefault="00E22EA8" w:rsidP="007808E0">
      <w:pPr>
        <w:spacing w:after="0" w:line="360" w:lineRule="auto"/>
        <w:rPr>
          <w:bCs/>
        </w:rPr>
      </w:pPr>
      <w:r w:rsidRPr="00531338">
        <w:rPr>
          <w:b/>
          <w:bCs/>
        </w:rPr>
        <w:t>a) Turno del Medio de Impugnación.</w:t>
      </w:r>
      <w:r w:rsidR="000A706F" w:rsidRPr="00531338">
        <w:rPr>
          <w:bCs/>
        </w:rPr>
        <w:t xml:space="preserve"> </w:t>
      </w:r>
      <w:r w:rsidR="003C5F59" w:rsidRPr="00531338">
        <w:rPr>
          <w:bCs/>
        </w:rPr>
        <w:t xml:space="preserve">El </w:t>
      </w:r>
      <w:r w:rsidR="00034D0B" w:rsidRPr="00531338">
        <w:rPr>
          <w:bCs/>
        </w:rPr>
        <w:t>nueve de septiembre</w:t>
      </w:r>
      <w:r w:rsidR="00E64E18" w:rsidRPr="00531338">
        <w:t xml:space="preserve"> de dos mil veinticinco</w:t>
      </w:r>
      <w:r w:rsidRPr="00531338">
        <w:rPr>
          <w:bCs/>
        </w:rPr>
        <w:t xml:space="preserve">, el </w:t>
      </w:r>
      <w:r w:rsidRPr="00531338">
        <w:rPr>
          <w:lang w:val="es-ES"/>
        </w:rPr>
        <w:t>Sistema de Acceso a la Información Mexiquense (SAIMEX),</w:t>
      </w:r>
      <w:r w:rsidRPr="00531338">
        <w:rPr>
          <w:bCs/>
        </w:rPr>
        <w:t xml:space="preserve"> asignó el número de expediente </w:t>
      </w:r>
      <w:r w:rsidR="00215E82" w:rsidRPr="00531338">
        <w:rPr>
          <w:b/>
          <w:bCs/>
        </w:rPr>
        <w:t>1</w:t>
      </w:r>
      <w:r w:rsidR="00034D0B" w:rsidRPr="00531338">
        <w:rPr>
          <w:b/>
          <w:bCs/>
        </w:rPr>
        <w:t>0606</w:t>
      </w:r>
      <w:r w:rsidR="000D392E" w:rsidRPr="00531338">
        <w:rPr>
          <w:b/>
          <w:bCs/>
        </w:rPr>
        <w:t>/INFOEM/IP/RR/2025</w:t>
      </w:r>
      <w:r w:rsidRPr="00531338">
        <w:rPr>
          <w:bCs/>
        </w:rPr>
        <w:t xml:space="preserve">, al medio de impugnación que nos ocupa, con base en el sistema aprobado por el Pleno de este </w:t>
      </w:r>
      <w:r w:rsidR="00B65BCA" w:rsidRPr="00531338">
        <w:rPr>
          <w:bCs/>
        </w:rPr>
        <w:t>Organismo</w:t>
      </w:r>
      <w:r w:rsidRPr="00531338">
        <w:rPr>
          <w:bCs/>
        </w:rPr>
        <w:t xml:space="preserve"> Garante y lo turnó al Comisionado Ponente Luis Gustavo Parra Noriega, para los efectos del artículo 185, fracción I de la Ley de Transparencia y Acceso a la Información Pública del Estado de México y Municipios.</w:t>
      </w:r>
    </w:p>
    <w:p w14:paraId="59FB24F3" w14:textId="77777777" w:rsidR="005914EE" w:rsidRPr="00531338" w:rsidRDefault="005914EE" w:rsidP="007808E0">
      <w:pPr>
        <w:spacing w:after="0" w:line="360" w:lineRule="auto"/>
        <w:rPr>
          <w:b/>
          <w:bCs/>
        </w:rPr>
      </w:pPr>
    </w:p>
    <w:p w14:paraId="61891480" w14:textId="4843AAE5" w:rsidR="00E22EA8" w:rsidRPr="00531338" w:rsidRDefault="00E22EA8" w:rsidP="007808E0">
      <w:pPr>
        <w:spacing w:after="0" w:line="360" w:lineRule="auto"/>
      </w:pPr>
      <w:r w:rsidRPr="00531338">
        <w:rPr>
          <w:b/>
          <w:bCs/>
        </w:rPr>
        <w:t>b) Admisión del Recurso de Revisión</w:t>
      </w:r>
      <w:r w:rsidRPr="00531338">
        <w:rPr>
          <w:b/>
          <w:bCs/>
          <w:lang w:val="es-ES_tradnl"/>
        </w:rPr>
        <w:t xml:space="preserve">. </w:t>
      </w:r>
      <w:r w:rsidR="003C5F59" w:rsidRPr="00531338">
        <w:t xml:space="preserve">El </w:t>
      </w:r>
      <w:r w:rsidR="00034D0B" w:rsidRPr="00531338">
        <w:t>doce de septiembre</w:t>
      </w:r>
      <w:r w:rsidR="00E64E18" w:rsidRPr="00531338">
        <w:t xml:space="preserve"> de dos mil veinticinco</w:t>
      </w:r>
      <w:r w:rsidRPr="00531338">
        <w:rPr>
          <w:bCs/>
          <w:lang w:val="es-ES_tradnl"/>
        </w:rPr>
        <w:t xml:space="preserve">, se acordó la admisión del Recurso de Revisión interpuesto por </w:t>
      </w:r>
      <w:r w:rsidR="00261B92" w:rsidRPr="00531338">
        <w:rPr>
          <w:bCs/>
          <w:lang w:val="es-ES_tradnl"/>
        </w:rPr>
        <w:t>la persona</w:t>
      </w:r>
      <w:r w:rsidRPr="00531338">
        <w:rPr>
          <w:bCs/>
          <w:lang w:val="es-ES_tradnl"/>
        </w:rPr>
        <w:t xml:space="preserve"> Recurrente en contra del Sujeto Obligado, en términos del artículo 185, fracciones I y II de la Ley de Transparencia y Acceso a la Información Pública del Estado de México y Municipios, el cual fue notificado a las partes </w:t>
      </w:r>
      <w:r w:rsidR="00E10780" w:rsidRPr="00531338">
        <w:rPr>
          <w:bCs/>
          <w:lang w:val="es-ES_tradnl"/>
        </w:rPr>
        <w:t>el</w:t>
      </w:r>
      <w:r w:rsidR="007C4D4E" w:rsidRPr="00531338">
        <w:rPr>
          <w:bCs/>
          <w:lang w:val="es-ES_tradnl"/>
        </w:rPr>
        <w:t xml:space="preserve"> mismo día</w:t>
      </w:r>
      <w:r w:rsidRPr="00531338">
        <w:rPr>
          <w:bCs/>
          <w:lang w:val="es-ES_tradnl"/>
        </w:rPr>
        <w:t>, a través del Sistema de Acceso a la Información Mexiquense (SAIMEX), en el que se les otorgó un plazo de siete días hábiles posteriores a la misma, para que manifestaran lo que a su derecho conviniera y formularan alegatos.</w:t>
      </w:r>
    </w:p>
    <w:p w14:paraId="07DA89A0" w14:textId="77777777" w:rsidR="00E22EA8" w:rsidRPr="00531338" w:rsidRDefault="00E22EA8" w:rsidP="007808E0">
      <w:pPr>
        <w:spacing w:after="0" w:line="360" w:lineRule="auto"/>
        <w:rPr>
          <w:rFonts w:cs="Tahoma"/>
          <w:lang w:val="es-ES_tradnl"/>
        </w:rPr>
      </w:pPr>
    </w:p>
    <w:p w14:paraId="4C8262CB" w14:textId="3417979C" w:rsidR="00575E26" w:rsidRPr="00531338" w:rsidRDefault="00EE4815" w:rsidP="00017BA8">
      <w:pPr>
        <w:spacing w:after="0" w:line="360" w:lineRule="auto"/>
      </w:pPr>
      <w:r w:rsidRPr="00531338">
        <w:rPr>
          <w:b/>
        </w:rPr>
        <w:lastRenderedPageBreak/>
        <w:t xml:space="preserve">c) Informe Justificado. </w:t>
      </w:r>
      <w:r w:rsidR="00CC21E6" w:rsidRPr="00531338">
        <w:t>El</w:t>
      </w:r>
      <w:r w:rsidR="00215E82" w:rsidRPr="00531338">
        <w:t xml:space="preserve"> </w:t>
      </w:r>
      <w:r w:rsidR="00034D0B" w:rsidRPr="00531338">
        <w:t>veinte</w:t>
      </w:r>
      <w:r w:rsidR="00215E82" w:rsidRPr="00531338">
        <w:t xml:space="preserve"> de noviembre</w:t>
      </w:r>
      <w:r w:rsidRPr="00531338">
        <w:t xml:space="preserve"> de dos mil veinticinco, se recibió, a través del Sistema de Acceso a la Información Mexiquense (SAIMEX), el Informe Justificado del Sujeto Obligado, a través </w:t>
      </w:r>
      <w:r w:rsidR="00CC21E6" w:rsidRPr="00531338">
        <w:t>de</w:t>
      </w:r>
      <w:r w:rsidR="00095BAC" w:rsidRPr="00531338">
        <w:t xml:space="preserve"> </w:t>
      </w:r>
      <w:r w:rsidR="00575E26" w:rsidRPr="00531338">
        <w:t>los documentos siguientes:</w:t>
      </w:r>
    </w:p>
    <w:p w14:paraId="07A4BBEC" w14:textId="77777777" w:rsidR="00575E26" w:rsidRPr="00531338" w:rsidRDefault="00575E26" w:rsidP="00017BA8">
      <w:pPr>
        <w:spacing w:after="0" w:line="360" w:lineRule="auto"/>
      </w:pPr>
    </w:p>
    <w:p w14:paraId="7B440BA9" w14:textId="3891B3CA" w:rsidR="00005704" w:rsidRPr="00531338" w:rsidRDefault="00575E26" w:rsidP="00034D0B">
      <w:pPr>
        <w:spacing w:after="0" w:line="360" w:lineRule="auto"/>
      </w:pPr>
      <w:r w:rsidRPr="00531338">
        <w:t xml:space="preserve">i. </w:t>
      </w:r>
      <w:r w:rsidR="0083490C" w:rsidRPr="00531338">
        <w:t>O</w:t>
      </w:r>
      <w:r w:rsidR="00095BAC" w:rsidRPr="00531338">
        <w:t xml:space="preserve">ficio </w:t>
      </w:r>
      <w:r w:rsidR="00034D0B" w:rsidRPr="00531338">
        <w:t xml:space="preserve">sin número del veinte de noviembre de dos mil veinticinco, suscrito por la Subgerente de Transparencia y dirigido al Pleno del INFOEM, por medio del cual </w:t>
      </w:r>
      <w:r w:rsidR="00F716FE" w:rsidRPr="00531338">
        <w:t>ratifico su respuesta.</w:t>
      </w:r>
    </w:p>
    <w:p w14:paraId="6A1C9C69" w14:textId="77777777" w:rsidR="00F716FE" w:rsidRPr="00531338" w:rsidRDefault="00F716FE" w:rsidP="00034D0B">
      <w:pPr>
        <w:spacing w:after="0" w:line="360" w:lineRule="auto"/>
        <w:rPr>
          <w:rFonts w:cs="Tahoma"/>
        </w:rPr>
      </w:pPr>
    </w:p>
    <w:p w14:paraId="1BB8AA49" w14:textId="29B17EEE" w:rsidR="00F716FE" w:rsidRPr="00531338" w:rsidRDefault="00F716FE" w:rsidP="00034D0B">
      <w:pPr>
        <w:spacing w:after="0" w:line="360" w:lineRule="auto"/>
        <w:rPr>
          <w:rFonts w:cs="Tahoma"/>
        </w:rPr>
      </w:pPr>
      <w:r w:rsidRPr="00531338">
        <w:rPr>
          <w:rFonts w:cs="Tahoma"/>
        </w:rPr>
        <w:t>ii. Diversos documentos relacionados con el Río Hondo, mismos entregados en respuesta.</w:t>
      </w:r>
    </w:p>
    <w:p w14:paraId="6596D28A" w14:textId="77777777" w:rsidR="00215E82" w:rsidRPr="00531338" w:rsidRDefault="00215E82" w:rsidP="00EE4815">
      <w:pPr>
        <w:spacing w:after="0" w:line="360" w:lineRule="auto"/>
        <w:rPr>
          <w:rFonts w:cs="Tahoma"/>
        </w:rPr>
      </w:pPr>
    </w:p>
    <w:p w14:paraId="539D3793" w14:textId="728700EF" w:rsidR="00EE4815" w:rsidRPr="00531338" w:rsidRDefault="00EE4815" w:rsidP="00EE4815">
      <w:pPr>
        <w:spacing w:after="0" w:line="360" w:lineRule="auto"/>
      </w:pPr>
      <w:r w:rsidRPr="00531338">
        <w:rPr>
          <w:b/>
        </w:rPr>
        <w:t>d) Vista del Informe Justificado.</w:t>
      </w:r>
      <w:r w:rsidRPr="00531338">
        <w:t xml:space="preserve"> El </w:t>
      </w:r>
      <w:r w:rsidR="00D40DD0" w:rsidRPr="00531338">
        <w:t>veinticuatro</w:t>
      </w:r>
      <w:r w:rsidR="00F907EB" w:rsidRPr="00531338">
        <w:t xml:space="preserve"> de febrero</w:t>
      </w:r>
      <w:r w:rsidR="00104B4C" w:rsidRPr="00531338">
        <w:t xml:space="preserve"> de dos mil veintiséis</w:t>
      </w:r>
      <w:r w:rsidRPr="00531338">
        <w:t>, se dictó acuerdo mediante el cual se puso a la vista del Particular el Informe Justificado, entregado por el Sujeto Obligado, así como los documentos adjuntos, el cual fue notificado a las partes, a través del Sistema de Acceso a la Información Mexiquense (SAIMEX). Cabe señalar que el Particular fue omiso en realizar manifestación alguna.</w:t>
      </w:r>
    </w:p>
    <w:p w14:paraId="5169E7DB" w14:textId="77777777" w:rsidR="00EE4815" w:rsidRPr="00531338" w:rsidRDefault="00EE4815" w:rsidP="00EE4815">
      <w:pPr>
        <w:spacing w:after="0" w:line="360" w:lineRule="auto"/>
        <w:rPr>
          <w:rFonts w:cs="Tahoma"/>
        </w:rPr>
      </w:pPr>
    </w:p>
    <w:p w14:paraId="66F09426" w14:textId="780DD6D8" w:rsidR="00EE4815" w:rsidRPr="00531338" w:rsidRDefault="00EE4815" w:rsidP="00EE4815">
      <w:pPr>
        <w:spacing w:after="0" w:line="360" w:lineRule="auto"/>
        <w:rPr>
          <w:rFonts w:cs="Tahoma"/>
        </w:rPr>
      </w:pPr>
      <w:r w:rsidRPr="00531338">
        <w:rPr>
          <w:b/>
        </w:rPr>
        <w:t>e) Ampliación de plazo para resolver.</w:t>
      </w:r>
      <w:r w:rsidRPr="00531338">
        <w:t xml:space="preserve"> El</w:t>
      </w:r>
      <w:r w:rsidR="00104B4C" w:rsidRPr="00531338">
        <w:t xml:space="preserve"> </w:t>
      </w:r>
      <w:r w:rsidR="00D40DD0" w:rsidRPr="00531338">
        <w:t>veinticuatro</w:t>
      </w:r>
      <w:r w:rsidR="00F907EB" w:rsidRPr="00531338">
        <w:t xml:space="preserve"> de febrero</w:t>
      </w:r>
      <w:r w:rsidR="00104B4C" w:rsidRPr="00531338">
        <w:t xml:space="preserve"> de dos mil veintiséis</w:t>
      </w:r>
      <w:r w:rsidRPr="00531338">
        <w:t xml:space="preserve">, el Comisionado Ponente, con fundamento en lo dispuesto por el artículo 181, párrafo tercero, de la Ley de Transparencia y Acceso a la Información Pública del Estado de México y Municipios, acordó </w:t>
      </w:r>
      <w:r w:rsidRPr="00531338">
        <w:rPr>
          <w:b/>
          <w:bCs/>
        </w:rPr>
        <w:t xml:space="preserve">ampliar por un </w:t>
      </w:r>
      <w:r w:rsidR="008607C2" w:rsidRPr="00531338">
        <w:rPr>
          <w:b/>
          <w:bCs/>
        </w:rPr>
        <w:t>periodo</w:t>
      </w:r>
      <w:r w:rsidR="008C3C56" w:rsidRPr="00531338">
        <w:rPr>
          <w:b/>
          <w:bCs/>
        </w:rPr>
        <w:t xml:space="preserve"> razonable</w:t>
      </w:r>
      <w:r w:rsidRPr="00531338">
        <w:t>, el plazo para resolver el Recurso de Revisión que nos ocupa; acto que fue notificado a las partes el mismo día, mediante el Sistema de Acceso a la Información Mexiquense (SAIMEX).</w:t>
      </w:r>
    </w:p>
    <w:p w14:paraId="6EFC71EC" w14:textId="77777777" w:rsidR="003C5FE0" w:rsidRPr="00531338" w:rsidRDefault="003C5FE0" w:rsidP="0037738F">
      <w:pPr>
        <w:spacing w:after="0" w:line="360" w:lineRule="auto"/>
        <w:rPr>
          <w:b/>
          <w:color w:val="000000"/>
        </w:rPr>
      </w:pPr>
      <w:bookmarkStart w:id="6" w:name="_Hlk182976945"/>
    </w:p>
    <w:p w14:paraId="1220E37C" w14:textId="636237C6" w:rsidR="003C5FE0" w:rsidRPr="00531338" w:rsidRDefault="00EE4815" w:rsidP="007808E0">
      <w:pPr>
        <w:spacing w:after="0" w:line="360" w:lineRule="auto"/>
        <w:contextualSpacing/>
      </w:pPr>
      <w:r w:rsidRPr="00531338">
        <w:rPr>
          <w:rFonts w:eastAsia="Batang" w:cs="Tahoma"/>
          <w:b/>
        </w:rPr>
        <w:lastRenderedPageBreak/>
        <w:t>f</w:t>
      </w:r>
      <w:r w:rsidR="003C5FE0" w:rsidRPr="00531338">
        <w:rPr>
          <w:rFonts w:eastAsia="Batang" w:cs="Tahoma"/>
          <w:b/>
        </w:rPr>
        <w:t xml:space="preserve">) </w:t>
      </w:r>
      <w:r w:rsidR="00002B20" w:rsidRPr="00531338">
        <w:rPr>
          <w:rFonts w:eastAsia="Times New Roman" w:cs="Tahoma"/>
          <w:b/>
          <w:szCs w:val="24"/>
          <w:lang w:eastAsia="es-ES"/>
        </w:rPr>
        <w:t>Cierre de instrucción.</w:t>
      </w:r>
      <w:r w:rsidR="00C06C06" w:rsidRPr="00531338">
        <w:rPr>
          <w:rFonts w:eastAsia="Times New Roman" w:cs="Tahoma"/>
          <w:szCs w:val="24"/>
          <w:lang w:eastAsia="es-ES"/>
        </w:rPr>
        <w:t xml:space="preserve"> El</w:t>
      </w:r>
      <w:r w:rsidR="00104B4C" w:rsidRPr="00531338">
        <w:rPr>
          <w:rFonts w:eastAsia="Times New Roman" w:cs="Tahoma"/>
          <w:szCs w:val="24"/>
          <w:lang w:eastAsia="es-ES"/>
        </w:rPr>
        <w:t xml:space="preserve"> </w:t>
      </w:r>
      <w:r w:rsidR="00D40DD0" w:rsidRPr="00531338">
        <w:rPr>
          <w:rFonts w:eastAsia="Times New Roman" w:cs="Tahoma"/>
          <w:szCs w:val="24"/>
          <w:lang w:eastAsia="es-ES"/>
        </w:rPr>
        <w:t>cuatro de marzo</w:t>
      </w:r>
      <w:r w:rsidR="00104B4C" w:rsidRPr="00531338">
        <w:rPr>
          <w:rFonts w:eastAsia="Times New Roman" w:cs="Tahoma"/>
          <w:szCs w:val="24"/>
          <w:lang w:eastAsia="es-ES"/>
        </w:rPr>
        <w:t xml:space="preserve"> de dos mil veintiséis</w:t>
      </w:r>
      <w:r w:rsidR="00002B20" w:rsidRPr="00531338">
        <w:rPr>
          <w:rFonts w:eastAsia="Times New Roman" w:cs="Tahoma"/>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002B20" w:rsidRPr="00531338">
        <w:rPr>
          <w:lang w:val="es-ES"/>
        </w:rPr>
        <w:t>acto que fue notificado a las partes, mediante el Sistema de Acceso a la Información Mexiquense (SAIMEX), el mismo día.</w:t>
      </w:r>
    </w:p>
    <w:bookmarkEnd w:id="6"/>
    <w:p w14:paraId="08D98E1D" w14:textId="77777777" w:rsidR="000410E6" w:rsidRPr="00531338" w:rsidRDefault="000410E6" w:rsidP="007808E0">
      <w:pPr>
        <w:spacing w:after="0" w:line="360" w:lineRule="auto"/>
        <w:rPr>
          <w:b/>
          <w:bCs/>
          <w:lang w:val="es-ES"/>
        </w:rPr>
      </w:pPr>
    </w:p>
    <w:p w14:paraId="1D2DAFCD" w14:textId="77777777" w:rsidR="000410E6" w:rsidRPr="00531338" w:rsidRDefault="000410E6" w:rsidP="007808E0">
      <w:pPr>
        <w:spacing w:after="0" w:line="360" w:lineRule="auto"/>
        <w:rPr>
          <w:color w:val="000000"/>
        </w:rPr>
      </w:pPr>
      <w:r w:rsidRPr="00531338">
        <w:rPr>
          <w:color w:val="000000"/>
        </w:rPr>
        <w:t>En razón de que fue debidamente sustanciado e integrado el expediente electrónico y no existe diligencia pendiente de desahogo, se emite la resolución que conforme a Derecho proceda, de acuerdo a los siguientes:</w:t>
      </w:r>
    </w:p>
    <w:p w14:paraId="3A10F1DA" w14:textId="77777777" w:rsidR="00674DAF" w:rsidRPr="00531338" w:rsidRDefault="00674DAF" w:rsidP="007808E0">
      <w:pPr>
        <w:spacing w:after="0" w:line="360" w:lineRule="auto"/>
        <w:rPr>
          <w:color w:val="000000"/>
        </w:rPr>
      </w:pPr>
    </w:p>
    <w:p w14:paraId="250F6589" w14:textId="3F880C72" w:rsidR="005C690F" w:rsidRPr="00531338" w:rsidRDefault="00CD6238" w:rsidP="007808E0">
      <w:pPr>
        <w:pStyle w:val="Ttulo1"/>
        <w:spacing w:before="0" w:after="0" w:line="360" w:lineRule="auto"/>
        <w:jc w:val="center"/>
        <w:rPr>
          <w:sz w:val="22"/>
          <w:szCs w:val="22"/>
        </w:rPr>
      </w:pPr>
      <w:bookmarkStart w:id="7" w:name="_Toc223619595"/>
      <w:r w:rsidRPr="00531338">
        <w:rPr>
          <w:sz w:val="22"/>
          <w:szCs w:val="22"/>
        </w:rPr>
        <w:t>C O N S I D E R A N D O S</w:t>
      </w:r>
      <w:bookmarkEnd w:id="7"/>
    </w:p>
    <w:p w14:paraId="5AB6ED71" w14:textId="77777777" w:rsidR="005C690F" w:rsidRPr="00531338" w:rsidRDefault="005C690F" w:rsidP="007808E0">
      <w:pPr>
        <w:spacing w:after="0" w:line="360" w:lineRule="auto"/>
        <w:jc w:val="center"/>
        <w:rPr>
          <w:b/>
          <w:color w:val="000000"/>
        </w:rPr>
      </w:pPr>
    </w:p>
    <w:p w14:paraId="36BFFC7E" w14:textId="2F0F17EA" w:rsidR="005C690F" w:rsidRPr="00531338" w:rsidRDefault="007D6307" w:rsidP="007808E0">
      <w:pPr>
        <w:pStyle w:val="Ttulo2"/>
        <w:spacing w:before="0" w:after="0" w:line="360" w:lineRule="auto"/>
        <w:rPr>
          <w:sz w:val="22"/>
          <w:szCs w:val="22"/>
        </w:rPr>
      </w:pPr>
      <w:bookmarkStart w:id="8" w:name="_Toc223619596"/>
      <w:r w:rsidRPr="00531338">
        <w:rPr>
          <w:sz w:val="22"/>
          <w:szCs w:val="22"/>
        </w:rPr>
        <w:t xml:space="preserve">PRIMERO. </w:t>
      </w:r>
      <w:r w:rsidR="00CD6238" w:rsidRPr="00531338">
        <w:rPr>
          <w:sz w:val="22"/>
          <w:szCs w:val="22"/>
        </w:rPr>
        <w:t>Competencia</w:t>
      </w:r>
      <w:bookmarkEnd w:id="8"/>
    </w:p>
    <w:p w14:paraId="1193559B" w14:textId="77777777" w:rsidR="00ED51F8" w:rsidRPr="00531338" w:rsidRDefault="00ED51F8" w:rsidP="007808E0">
      <w:pPr>
        <w:spacing w:after="0" w:line="360" w:lineRule="auto"/>
        <w:contextualSpacing/>
        <w:rPr>
          <w:rFonts w:eastAsia="Times New Roman" w:cs="Tahoma"/>
          <w:bCs/>
          <w:lang w:eastAsia="es-ES"/>
        </w:rPr>
      </w:pPr>
      <w:bookmarkStart w:id="9" w:name="_heading=h.30j0zll" w:colFirst="0" w:colLast="0"/>
      <w:bookmarkEnd w:id="9"/>
    </w:p>
    <w:p w14:paraId="5C47E603" w14:textId="157A037D" w:rsidR="00ED51F8" w:rsidRPr="00531338" w:rsidRDefault="00ED51F8" w:rsidP="007808E0">
      <w:pPr>
        <w:spacing w:after="0" w:line="360" w:lineRule="auto"/>
        <w:contextualSpacing/>
        <w:rPr>
          <w:rFonts w:eastAsia="Times New Roman" w:cs="Tahoma"/>
          <w:bCs/>
          <w:lang w:eastAsia="es-ES"/>
        </w:rPr>
      </w:pPr>
      <w:r w:rsidRPr="00531338">
        <w:rPr>
          <w:rFonts w:eastAsia="Times New Roman" w:cs="Tahoma"/>
          <w:bCs/>
          <w:lang w:eastAsia="es-ES"/>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w:t>
      </w:r>
      <w:r w:rsidRPr="00531338">
        <w:rPr>
          <w:rFonts w:eastAsia="Times New Roman" w:cs="Tahoma"/>
          <w:bCs/>
          <w:lang w:eastAsia="es-ES"/>
        </w:rPr>
        <w:lastRenderedPageBreak/>
        <w:t>Instituto de Transparencia, Acceso a la Información Pública y Protección de Datos Personales del Estado de México y Municipios.</w:t>
      </w:r>
    </w:p>
    <w:p w14:paraId="6AD882A0" w14:textId="77777777" w:rsidR="003241F8" w:rsidRPr="00531338" w:rsidRDefault="003241F8" w:rsidP="007808E0">
      <w:pPr>
        <w:spacing w:after="0" w:line="360" w:lineRule="auto"/>
        <w:contextualSpacing/>
        <w:rPr>
          <w:rFonts w:eastAsia="Times New Roman" w:cs="Tahoma"/>
          <w:bCs/>
          <w:lang w:eastAsia="es-ES"/>
        </w:rPr>
      </w:pPr>
    </w:p>
    <w:p w14:paraId="46691DD5" w14:textId="4C1C70AD" w:rsidR="005C690F" w:rsidRPr="00531338" w:rsidRDefault="007D6307" w:rsidP="007808E0">
      <w:pPr>
        <w:pStyle w:val="Ttulo2"/>
        <w:spacing w:before="0" w:after="0" w:line="360" w:lineRule="auto"/>
        <w:rPr>
          <w:sz w:val="22"/>
          <w:szCs w:val="22"/>
        </w:rPr>
      </w:pPr>
      <w:bookmarkStart w:id="10" w:name="_Toc223619597"/>
      <w:r w:rsidRPr="00531338">
        <w:rPr>
          <w:sz w:val="22"/>
          <w:szCs w:val="22"/>
        </w:rPr>
        <w:t>SEGUNDO. Causales de</w:t>
      </w:r>
      <w:r w:rsidR="00CD6238" w:rsidRPr="00531338">
        <w:rPr>
          <w:sz w:val="22"/>
          <w:szCs w:val="22"/>
        </w:rPr>
        <w:t xml:space="preserve"> improcedencia y sobreseimiento</w:t>
      </w:r>
      <w:bookmarkEnd w:id="10"/>
    </w:p>
    <w:p w14:paraId="49AA4CDE" w14:textId="77777777" w:rsidR="005C690F" w:rsidRPr="00531338" w:rsidRDefault="005C690F" w:rsidP="007808E0">
      <w:pPr>
        <w:spacing w:after="0" w:line="360" w:lineRule="auto"/>
        <w:rPr>
          <w:color w:val="000000"/>
        </w:rPr>
      </w:pPr>
    </w:p>
    <w:p w14:paraId="2553CE58" w14:textId="77777777" w:rsidR="005C690F" w:rsidRPr="00531338" w:rsidRDefault="007D6307" w:rsidP="007808E0">
      <w:pPr>
        <w:spacing w:after="0" w:line="360" w:lineRule="auto"/>
        <w:rPr>
          <w:color w:val="000000"/>
        </w:rPr>
      </w:pPr>
      <w:r w:rsidRPr="00531338">
        <w:rPr>
          <w:color w:val="000000"/>
        </w:rPr>
        <w:t xml:space="preserve">De las constancias que forma parte del Recurso de Revisión que se analiza, se advierte que previo al estudio del fondo de la </w:t>
      </w:r>
      <w:proofErr w:type="spellStart"/>
      <w:r w:rsidRPr="00531338">
        <w:rPr>
          <w:i/>
          <w:color w:val="000000"/>
        </w:rPr>
        <w:t>litis</w:t>
      </w:r>
      <w:proofErr w:type="spellEnd"/>
      <w:r w:rsidRPr="00531338">
        <w:rPr>
          <w:color w:val="000000"/>
        </w:rPr>
        <w:t>, es necesario estudiar las causales de improcedencia y sobreseimiento que se adviertan, para determinar lo que en Derecho proceda.</w:t>
      </w:r>
    </w:p>
    <w:p w14:paraId="35A30074" w14:textId="77777777" w:rsidR="009B2DAB" w:rsidRPr="00531338" w:rsidRDefault="009B2DAB" w:rsidP="007808E0">
      <w:pPr>
        <w:spacing w:after="0" w:line="360" w:lineRule="auto"/>
        <w:rPr>
          <w:color w:val="000000"/>
        </w:rPr>
      </w:pPr>
    </w:p>
    <w:p w14:paraId="3066DF0C" w14:textId="77777777" w:rsidR="005C690F" w:rsidRPr="00531338" w:rsidRDefault="007D6307" w:rsidP="007808E0">
      <w:pPr>
        <w:spacing w:after="0" w:line="360" w:lineRule="auto"/>
        <w:rPr>
          <w:b/>
        </w:rPr>
      </w:pPr>
      <w:r w:rsidRPr="00531338">
        <w:rPr>
          <w:b/>
        </w:rPr>
        <w:t>Causales de improcedencia</w:t>
      </w:r>
    </w:p>
    <w:p w14:paraId="706394D4" w14:textId="77777777" w:rsidR="00304DE6" w:rsidRPr="00531338" w:rsidRDefault="00304DE6" w:rsidP="007808E0">
      <w:pPr>
        <w:spacing w:after="0" w:line="360" w:lineRule="auto"/>
        <w:rPr>
          <w:b/>
        </w:rPr>
      </w:pPr>
    </w:p>
    <w:p w14:paraId="6C56CA88" w14:textId="77777777" w:rsidR="005C690F" w:rsidRPr="00531338" w:rsidRDefault="007D6307" w:rsidP="007808E0">
      <w:pPr>
        <w:spacing w:after="0" w:line="360" w:lineRule="auto"/>
        <w:rPr>
          <w:color w:val="000000"/>
        </w:rPr>
      </w:pPr>
      <w:r w:rsidRPr="00531338">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8A4A8EF" w14:textId="77777777" w:rsidR="005C690F" w:rsidRPr="00531338" w:rsidRDefault="005C690F" w:rsidP="007808E0">
      <w:pPr>
        <w:spacing w:after="0" w:line="360" w:lineRule="auto"/>
        <w:rPr>
          <w:color w:val="000000"/>
        </w:rPr>
      </w:pPr>
    </w:p>
    <w:p w14:paraId="22563DDB" w14:textId="33D3D011" w:rsidR="008D3B3F" w:rsidRPr="00531338" w:rsidRDefault="007D6307" w:rsidP="007808E0">
      <w:pPr>
        <w:spacing w:after="0" w:line="360" w:lineRule="auto"/>
        <w:rPr>
          <w:color w:val="000000"/>
        </w:rPr>
      </w:pPr>
      <w:r w:rsidRPr="00531338">
        <w:rPr>
          <w:color w:val="000000"/>
        </w:rPr>
        <w:t>En el presente caso, </w:t>
      </w:r>
      <w:r w:rsidRPr="00531338">
        <w:rPr>
          <w:b/>
          <w:color w:val="000000"/>
        </w:rPr>
        <w:t>no se actualiza ninguna de las causales de improcedencia</w:t>
      </w:r>
      <w:r w:rsidRPr="00531338">
        <w:rPr>
          <w:color w:val="000000"/>
        </w:rPr>
        <w:t> establecidas en el ordenamiento jurídico previamente señalado, toda vez que: este Instituto no tiene conocimiento de que se encuentre en trámite algún medio de defensa presentado por la</w:t>
      </w:r>
      <w:r w:rsidR="00261B92" w:rsidRPr="00531338">
        <w:rPr>
          <w:color w:val="000000"/>
        </w:rPr>
        <w:t xml:space="preserve"> persona</w:t>
      </w:r>
      <w:r w:rsidRPr="00531338">
        <w:rPr>
          <w:color w:val="000000"/>
        </w:rPr>
        <w:t xml:space="preserve"> Recurrente ante otra instancia; no existió prevención alguna; la veracidad de la </w:t>
      </w:r>
      <w:r w:rsidRPr="00531338">
        <w:rPr>
          <w:color w:val="000000"/>
        </w:rPr>
        <w:lastRenderedPageBreak/>
        <w:t>respuesta no formó parte del agravio; ni se realizó una consulta o ampliación a los alcances del requerimiento informativo.</w:t>
      </w:r>
    </w:p>
    <w:p w14:paraId="21CC7CEB" w14:textId="77777777" w:rsidR="00874D8A" w:rsidRPr="00531338" w:rsidRDefault="00874D8A" w:rsidP="007808E0">
      <w:pPr>
        <w:spacing w:after="0" w:line="360" w:lineRule="auto"/>
        <w:rPr>
          <w:color w:val="000000"/>
        </w:rPr>
      </w:pPr>
    </w:p>
    <w:p w14:paraId="1593A12B" w14:textId="366E73B7" w:rsidR="00304DE6" w:rsidRPr="00531338" w:rsidRDefault="007D6307" w:rsidP="007808E0">
      <w:pPr>
        <w:spacing w:after="0" w:line="360" w:lineRule="auto"/>
      </w:pPr>
      <w:r w:rsidRPr="00531338">
        <w:t>Por lo cual, se actualiza la causal de procedencia del Recurso de Revisión señal</w:t>
      </w:r>
      <w:r w:rsidR="00261DF6" w:rsidRPr="00531338">
        <w:t>ada en el artículo 179, fracci</w:t>
      </w:r>
      <w:r w:rsidR="000506BE" w:rsidRPr="00531338">
        <w:t xml:space="preserve">ón </w:t>
      </w:r>
      <w:r w:rsidR="00915FA7" w:rsidRPr="00531338">
        <w:t>V</w:t>
      </w:r>
      <w:r w:rsidR="00472523" w:rsidRPr="00531338">
        <w:t>I</w:t>
      </w:r>
      <w:r w:rsidRPr="00531338">
        <w:t>, de la Ley en cita, pues la p</w:t>
      </w:r>
      <w:r w:rsidR="00261B92" w:rsidRPr="00531338">
        <w:t>ersona</w:t>
      </w:r>
      <w:r w:rsidRPr="00531338">
        <w:t xml:space="preserve"> Recurrente se inconformó </w:t>
      </w:r>
      <w:r w:rsidR="00321E54" w:rsidRPr="00531338">
        <w:t>de l</w:t>
      </w:r>
      <w:r w:rsidR="003B66C1" w:rsidRPr="00531338">
        <w:t xml:space="preserve">a </w:t>
      </w:r>
      <w:r w:rsidR="00915FA7" w:rsidRPr="00531338">
        <w:t xml:space="preserve">entrega de información </w:t>
      </w:r>
      <w:r w:rsidR="00472523" w:rsidRPr="00531338">
        <w:t>que no corresponde con lo solicitado.</w:t>
      </w:r>
    </w:p>
    <w:p w14:paraId="7B59B025" w14:textId="77777777" w:rsidR="00712ED6" w:rsidRPr="00531338" w:rsidRDefault="00712ED6" w:rsidP="007808E0">
      <w:pPr>
        <w:spacing w:after="0" w:line="360" w:lineRule="auto"/>
      </w:pPr>
    </w:p>
    <w:p w14:paraId="55FF691A" w14:textId="6D373E30" w:rsidR="005C690F" w:rsidRPr="00531338" w:rsidRDefault="007D6307" w:rsidP="007808E0">
      <w:pPr>
        <w:spacing w:after="0" w:line="360" w:lineRule="auto"/>
        <w:rPr>
          <w:color w:val="0D0D0D"/>
        </w:rPr>
      </w:pPr>
      <w:r w:rsidRPr="00531338">
        <w:rPr>
          <w:b/>
          <w:color w:val="0D0D0D"/>
        </w:rPr>
        <w:t>Ca</w:t>
      </w:r>
      <w:r w:rsidR="00CD6238" w:rsidRPr="00531338">
        <w:rPr>
          <w:b/>
          <w:color w:val="0D0D0D"/>
        </w:rPr>
        <w:t>usales de sobreseimiento</w:t>
      </w:r>
    </w:p>
    <w:p w14:paraId="426FEE7A" w14:textId="77777777" w:rsidR="005C690F" w:rsidRPr="00531338" w:rsidRDefault="005C690F" w:rsidP="007808E0">
      <w:pPr>
        <w:spacing w:after="0" w:line="360" w:lineRule="auto"/>
        <w:rPr>
          <w:color w:val="0D0D0D"/>
        </w:rPr>
      </w:pPr>
    </w:p>
    <w:p w14:paraId="5B1C849A" w14:textId="77777777" w:rsidR="005C690F" w:rsidRPr="00531338" w:rsidRDefault="007D6307" w:rsidP="007808E0">
      <w:pPr>
        <w:spacing w:after="0" w:line="360" w:lineRule="auto"/>
        <w:rPr>
          <w:color w:val="0D0D0D"/>
        </w:rPr>
      </w:pPr>
      <w:r w:rsidRPr="00531338">
        <w:rPr>
          <w:color w:val="0D0D0D"/>
        </w:rPr>
        <w:t>Por ser de previo y especial pronunciamiento, este Instituto analiza si se actualiza alguna causal de sobreseimiento.</w:t>
      </w:r>
    </w:p>
    <w:p w14:paraId="5CEDF034" w14:textId="77777777" w:rsidR="00A96A4E" w:rsidRPr="00531338" w:rsidRDefault="00A96A4E" w:rsidP="007808E0">
      <w:pPr>
        <w:spacing w:after="0" w:line="360" w:lineRule="auto"/>
        <w:rPr>
          <w:color w:val="0D0D0D"/>
        </w:rPr>
      </w:pPr>
    </w:p>
    <w:p w14:paraId="766AB72D" w14:textId="77777777" w:rsidR="00BC038B" w:rsidRPr="00531338" w:rsidRDefault="00BC038B" w:rsidP="00BC038B">
      <w:pPr>
        <w:spacing w:after="0" w:line="360" w:lineRule="auto"/>
        <w:rPr>
          <w:color w:val="000000"/>
        </w:rPr>
      </w:pPr>
      <w:r w:rsidRPr="00531338">
        <w:rPr>
          <w:color w:val="0D0D0D"/>
        </w:rPr>
        <w:t>Sobre el tema, e</w:t>
      </w:r>
      <w:r w:rsidRPr="00531338">
        <w:rPr>
          <w:color w:val="000000"/>
        </w:rPr>
        <w:t>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7702338D" w14:textId="77777777" w:rsidR="00BC038B" w:rsidRPr="00531338" w:rsidRDefault="00BC038B" w:rsidP="00BC038B">
      <w:pPr>
        <w:spacing w:after="0" w:line="360" w:lineRule="auto"/>
        <w:rPr>
          <w:color w:val="000000"/>
        </w:rPr>
      </w:pPr>
    </w:p>
    <w:p w14:paraId="5BDF3BB4" w14:textId="2A80B251" w:rsidR="00BC038B" w:rsidRPr="00531338" w:rsidRDefault="00BC038B" w:rsidP="00BC038B">
      <w:pPr>
        <w:spacing w:after="0" w:line="360" w:lineRule="auto"/>
        <w:rPr>
          <w:color w:val="0D0D0D"/>
        </w:rPr>
      </w:pPr>
      <w:r w:rsidRPr="00531338">
        <w:rPr>
          <w:color w:val="0D0D0D"/>
        </w:rPr>
        <w:t>Por tales motivos, se considera procedente entrar al fondo del presente asunto.</w:t>
      </w:r>
    </w:p>
    <w:p w14:paraId="275D3AA1" w14:textId="77777777" w:rsidR="001A44D1" w:rsidRPr="00531338" w:rsidRDefault="001A44D1" w:rsidP="007808E0">
      <w:pPr>
        <w:spacing w:after="0" w:line="360" w:lineRule="auto"/>
        <w:rPr>
          <w:b/>
          <w:color w:val="000000"/>
        </w:rPr>
      </w:pPr>
    </w:p>
    <w:p w14:paraId="0A6A0BAE" w14:textId="184EF292" w:rsidR="005C690F" w:rsidRPr="00531338" w:rsidRDefault="007D6307" w:rsidP="007808E0">
      <w:pPr>
        <w:pStyle w:val="Ttulo2"/>
        <w:spacing w:before="0" w:after="0" w:line="360" w:lineRule="auto"/>
        <w:rPr>
          <w:sz w:val="22"/>
          <w:szCs w:val="22"/>
        </w:rPr>
      </w:pPr>
      <w:bookmarkStart w:id="11" w:name="_Toc223619598"/>
      <w:r w:rsidRPr="00531338">
        <w:rPr>
          <w:sz w:val="22"/>
          <w:szCs w:val="22"/>
        </w:rPr>
        <w:lastRenderedPageBreak/>
        <w:t>TERCERO. De</w:t>
      </w:r>
      <w:r w:rsidR="00CD6238" w:rsidRPr="00531338">
        <w:rPr>
          <w:sz w:val="22"/>
          <w:szCs w:val="22"/>
        </w:rPr>
        <w:t>terminación de la Controversia</w:t>
      </w:r>
      <w:bookmarkEnd w:id="11"/>
    </w:p>
    <w:p w14:paraId="4A0739CB" w14:textId="77777777" w:rsidR="00897A05" w:rsidRPr="00531338" w:rsidRDefault="00897A05" w:rsidP="007808E0">
      <w:pPr>
        <w:spacing w:after="0" w:line="360" w:lineRule="auto"/>
        <w:rPr>
          <w:b/>
          <w:color w:val="000000"/>
        </w:rPr>
      </w:pPr>
    </w:p>
    <w:p w14:paraId="21C61901" w14:textId="3CCA699C" w:rsidR="00300CF7" w:rsidRPr="00531338" w:rsidRDefault="007C7BAF" w:rsidP="00A909AA">
      <w:pPr>
        <w:spacing w:after="0" w:line="360" w:lineRule="auto"/>
        <w:rPr>
          <w:rFonts w:cs="Tahoma"/>
        </w:rPr>
      </w:pPr>
      <w:r w:rsidRPr="00531338">
        <w:rPr>
          <w:rFonts w:cs="Tahoma"/>
        </w:rPr>
        <w:t xml:space="preserve">Con el objetivo de ilustrar la controversia planteada, resulta conveniente </w:t>
      </w:r>
      <w:r w:rsidR="00804F37" w:rsidRPr="00531338">
        <w:rPr>
          <w:rFonts w:cs="Tahoma"/>
        </w:rPr>
        <w:t>precisar, que una vez realizado el estudio de las constancias que integran el expediente en el que se actúa, se desprende que el Particular requirió</w:t>
      </w:r>
      <w:r w:rsidR="002F64C4" w:rsidRPr="00531338">
        <w:rPr>
          <w:rFonts w:cs="Tahoma"/>
        </w:rPr>
        <w:t xml:space="preserve">, </w:t>
      </w:r>
      <w:r w:rsidR="00472523" w:rsidRPr="00531338">
        <w:rPr>
          <w:rFonts w:cs="Tahoma"/>
        </w:rPr>
        <w:t xml:space="preserve">el informe o expediente del Rio Hondo </w:t>
      </w:r>
      <w:r w:rsidR="00CA0C7F" w:rsidRPr="00531338">
        <w:rPr>
          <w:rFonts w:cs="Tahoma"/>
        </w:rPr>
        <w:t xml:space="preserve">que contenga toda la información que obre en sus archivos como oficios, memorandos, recomendaciones, así como respuestas o atenciones. </w:t>
      </w:r>
    </w:p>
    <w:p w14:paraId="052CA9EB" w14:textId="77777777" w:rsidR="008D1610" w:rsidRPr="00531338" w:rsidRDefault="008D1610" w:rsidP="007808E0">
      <w:pPr>
        <w:spacing w:after="0" w:line="360" w:lineRule="auto"/>
        <w:rPr>
          <w:color w:val="000000"/>
        </w:rPr>
      </w:pPr>
    </w:p>
    <w:p w14:paraId="28F82416" w14:textId="284AD642" w:rsidR="00972243" w:rsidRPr="00531338" w:rsidRDefault="00804F37" w:rsidP="007808E0">
      <w:pPr>
        <w:spacing w:after="0" w:line="360" w:lineRule="auto"/>
      </w:pPr>
      <w:r w:rsidRPr="00531338">
        <w:rPr>
          <w:color w:val="000000"/>
        </w:rPr>
        <w:t xml:space="preserve">En respuesta, el Sujeto Obligado, a través </w:t>
      </w:r>
      <w:r w:rsidR="00FF59A7" w:rsidRPr="00531338">
        <w:t>de</w:t>
      </w:r>
      <w:r w:rsidR="008D1610" w:rsidRPr="00531338">
        <w:t xml:space="preserve"> </w:t>
      </w:r>
      <w:r w:rsidR="00D21380" w:rsidRPr="00531338">
        <w:rPr>
          <w:color w:val="000000"/>
        </w:rPr>
        <w:t xml:space="preserve">la Dirección de Construcción y Operación Hidráulica </w:t>
      </w:r>
      <w:r w:rsidR="0033738C" w:rsidRPr="00531338">
        <w:rPr>
          <w:color w:val="000000"/>
        </w:rPr>
        <w:t>adjuntó d</w:t>
      </w:r>
      <w:r w:rsidR="0033738C" w:rsidRPr="00531338">
        <w:t>oce oficios y memorandos tanto internos como externos, ocho informes analíticos sobre características físicas y organolépticas, siete reportes emitidos por la Unidad de Plantas de Tratamiento de Aguas Residuales, con material fotográfico y el Acuerdo de cooperación en gestión sustentable de los recursos hídricos firmado con la Embajada de Reino de los Países Bajos</w:t>
      </w:r>
      <w:r w:rsidRPr="00531338">
        <w:rPr>
          <w:color w:val="000000"/>
        </w:rPr>
        <w:t xml:space="preserve">; </w:t>
      </w:r>
      <w:r w:rsidRPr="00531338">
        <w:rPr>
          <w:rFonts w:cs="Tahoma"/>
          <w:lang w:val="es-ES"/>
        </w:rPr>
        <w:t>ante dicha circunstancia, el Particular se inconformó de la</w:t>
      </w:r>
      <w:r w:rsidR="0014339B" w:rsidRPr="00531338">
        <w:rPr>
          <w:rFonts w:cs="Tahoma"/>
          <w:lang w:val="es-ES"/>
        </w:rPr>
        <w:t xml:space="preserve"> entrega de información</w:t>
      </w:r>
      <w:r w:rsidR="0033738C" w:rsidRPr="00531338">
        <w:rPr>
          <w:rFonts w:cs="Tahoma"/>
          <w:lang w:val="es-ES"/>
        </w:rPr>
        <w:t xml:space="preserve"> que no corresponde con lo solicitado</w:t>
      </w:r>
      <w:r w:rsidR="00976EB4" w:rsidRPr="00531338">
        <w:rPr>
          <w:rFonts w:cs="Tahoma"/>
          <w:lang w:val="es-ES"/>
        </w:rPr>
        <w:t xml:space="preserve">, al mencionar que </w:t>
      </w:r>
      <w:r w:rsidR="001A31D1" w:rsidRPr="00531338">
        <w:rPr>
          <w:rFonts w:cs="Tahoma"/>
          <w:lang w:val="es-ES"/>
        </w:rPr>
        <w:t>no le dieron respuesta</w:t>
      </w:r>
      <w:r w:rsidRPr="00531338">
        <w:rPr>
          <w:rFonts w:cs="Tahoma"/>
          <w:lang w:val="es-ES"/>
        </w:rPr>
        <w:t xml:space="preserve">, lo cual </w:t>
      </w:r>
      <w:r w:rsidRPr="00531338">
        <w:rPr>
          <w:rFonts w:eastAsia="Calibri" w:cs="Tahoma"/>
        </w:rPr>
        <w:t>actualiza la causal de proce</w:t>
      </w:r>
      <w:r w:rsidR="00976EB4" w:rsidRPr="00531338">
        <w:rPr>
          <w:rFonts w:eastAsia="Calibri" w:cs="Tahoma"/>
        </w:rPr>
        <w:t>d</w:t>
      </w:r>
      <w:r w:rsidR="00F13E83" w:rsidRPr="00531338">
        <w:rPr>
          <w:rFonts w:eastAsia="Calibri" w:cs="Tahoma"/>
        </w:rPr>
        <w:t xml:space="preserve">encia prevista en la fracción </w:t>
      </w:r>
      <w:r w:rsidR="001A31D1" w:rsidRPr="00531338">
        <w:rPr>
          <w:rFonts w:eastAsia="Calibri" w:cs="Tahoma"/>
        </w:rPr>
        <w:t>V</w:t>
      </w:r>
      <w:r w:rsidR="0033738C" w:rsidRPr="00531338">
        <w:rPr>
          <w:rFonts w:eastAsia="Calibri" w:cs="Tahoma"/>
        </w:rPr>
        <w:t>I</w:t>
      </w:r>
      <w:r w:rsidRPr="00531338">
        <w:rPr>
          <w:rFonts w:eastAsia="Calibri" w:cs="Tahoma"/>
        </w:rPr>
        <w:t>, del artículo 179 de la Ley de Transparencia y Acceso a la Información Pública del Estado de México y Municipios</w:t>
      </w:r>
      <w:r w:rsidRPr="00531338">
        <w:rPr>
          <w:color w:val="0D0D0D"/>
        </w:rPr>
        <w:t xml:space="preserve">. </w:t>
      </w:r>
      <w:r w:rsidRPr="00531338">
        <w:rPr>
          <w:rFonts w:eastAsia="Calibri" w:cs="Tahoma"/>
        </w:rPr>
        <w:t xml:space="preserve">Así, las cosas, una vez admitido y notificado el Recurso de Revisión a </w:t>
      </w:r>
      <w:r w:rsidR="00F13E83" w:rsidRPr="00531338">
        <w:rPr>
          <w:rFonts w:eastAsia="Calibri" w:cs="Tahoma"/>
        </w:rPr>
        <w:t>las partes, el Sujeto Obligado ratifico su respuesta</w:t>
      </w:r>
      <w:r w:rsidR="001A31D1" w:rsidRPr="00531338">
        <w:rPr>
          <w:rFonts w:eastAsia="Calibri" w:cs="Tahoma"/>
        </w:rPr>
        <w:t>.</w:t>
      </w:r>
    </w:p>
    <w:p w14:paraId="2CDF3A4B" w14:textId="77777777" w:rsidR="00F723DC" w:rsidRPr="00531338" w:rsidRDefault="00F723DC" w:rsidP="007808E0">
      <w:pPr>
        <w:spacing w:after="0" w:line="360" w:lineRule="auto"/>
        <w:rPr>
          <w:color w:val="000000"/>
        </w:rPr>
      </w:pPr>
    </w:p>
    <w:p w14:paraId="22C5958E" w14:textId="78FC15FA" w:rsidR="007C7BAF" w:rsidRPr="00531338" w:rsidRDefault="007C7BAF" w:rsidP="007808E0">
      <w:pPr>
        <w:tabs>
          <w:tab w:val="left" w:pos="4962"/>
        </w:tabs>
        <w:spacing w:after="0" w:line="360" w:lineRule="auto"/>
        <w:rPr>
          <w:rFonts w:eastAsia="Calibri" w:cs="Tahoma"/>
          <w:bCs/>
        </w:rPr>
      </w:pPr>
      <w:r w:rsidRPr="00531338">
        <w:rPr>
          <w:rFonts w:eastAsia="Calibri" w:cs="Tahoma"/>
          <w:iCs/>
          <w:lang w:val="es-ES" w:eastAsia="es-ES_tradnl"/>
        </w:rPr>
        <w:t>Lo anterior, se desprende de las documentales que obran en el expediente de referencia, materia de la presente resolución, consistente en: la solic</w:t>
      </w:r>
      <w:r w:rsidR="00BB3F28" w:rsidRPr="00531338">
        <w:rPr>
          <w:rFonts w:eastAsia="Calibri" w:cs="Tahoma"/>
          <w:iCs/>
          <w:lang w:val="es-ES" w:eastAsia="es-ES_tradnl"/>
        </w:rPr>
        <w:t>i</w:t>
      </w:r>
      <w:r w:rsidR="0076190F" w:rsidRPr="00531338">
        <w:rPr>
          <w:rFonts w:eastAsia="Calibri" w:cs="Tahoma"/>
          <w:iCs/>
          <w:lang w:val="es-ES" w:eastAsia="es-ES_tradnl"/>
        </w:rPr>
        <w:t xml:space="preserve">tud de acceso a </w:t>
      </w:r>
      <w:r w:rsidR="004E2EF2" w:rsidRPr="00531338">
        <w:rPr>
          <w:rFonts w:eastAsia="Calibri" w:cs="Tahoma"/>
          <w:iCs/>
          <w:lang w:val="es-ES" w:eastAsia="es-ES_tradnl"/>
        </w:rPr>
        <w:t>la información</w:t>
      </w:r>
      <w:r w:rsidR="00167AA6" w:rsidRPr="00531338">
        <w:rPr>
          <w:rFonts w:eastAsia="Calibri" w:cs="Tahoma"/>
          <w:iCs/>
          <w:lang w:val="es-ES" w:eastAsia="es-ES_tradnl"/>
        </w:rPr>
        <w:t>; la respuesta entregada</w:t>
      </w:r>
      <w:r w:rsidR="007E4BE8" w:rsidRPr="00531338">
        <w:rPr>
          <w:rFonts w:eastAsia="Calibri" w:cs="Tahoma"/>
          <w:iCs/>
          <w:lang w:val="es-ES" w:eastAsia="es-ES_tradnl"/>
        </w:rPr>
        <w:t xml:space="preserve">, </w:t>
      </w:r>
      <w:r w:rsidRPr="00531338">
        <w:rPr>
          <w:rFonts w:eastAsia="Calibri" w:cs="Tahoma"/>
          <w:iCs/>
          <w:lang w:eastAsia="es-ES_tradnl"/>
        </w:rPr>
        <w:t xml:space="preserve">el escrito </w:t>
      </w:r>
      <w:proofErr w:type="spellStart"/>
      <w:r w:rsidRPr="00531338">
        <w:rPr>
          <w:rFonts w:eastAsia="Calibri" w:cs="Tahoma"/>
          <w:iCs/>
          <w:lang w:eastAsia="es-ES_tradnl"/>
        </w:rPr>
        <w:t>recursal</w:t>
      </w:r>
      <w:proofErr w:type="spellEnd"/>
      <w:r w:rsidR="007E4BE8" w:rsidRPr="00531338">
        <w:rPr>
          <w:rFonts w:eastAsia="Calibri" w:cs="Tahoma"/>
          <w:iCs/>
          <w:lang w:eastAsia="es-ES_tradnl"/>
        </w:rPr>
        <w:t xml:space="preserve"> y </w:t>
      </w:r>
      <w:r w:rsidR="0015066E" w:rsidRPr="00531338">
        <w:rPr>
          <w:rFonts w:eastAsia="Calibri" w:cs="Tahoma"/>
          <w:iCs/>
          <w:lang w:eastAsia="es-ES_tradnl"/>
        </w:rPr>
        <w:t>el</w:t>
      </w:r>
      <w:r w:rsidR="007E4BE8" w:rsidRPr="00531338">
        <w:rPr>
          <w:rFonts w:eastAsia="Calibri" w:cs="Tahoma"/>
          <w:iCs/>
          <w:lang w:eastAsia="es-ES_tradnl"/>
        </w:rPr>
        <w:t xml:space="preserve"> Informe Justificado</w:t>
      </w:r>
      <w:r w:rsidRPr="00531338">
        <w:rPr>
          <w:rFonts w:eastAsia="Calibri" w:cs="Tahoma"/>
          <w:iCs/>
          <w:lang w:eastAsia="es-ES_tradnl"/>
        </w:rPr>
        <w:t xml:space="preserve">; </w:t>
      </w:r>
      <w:r w:rsidRPr="00531338">
        <w:rPr>
          <w:rFonts w:eastAsia="Calibri" w:cs="Tahoma"/>
          <w:bCs/>
        </w:rPr>
        <w:t xml:space="preserve">instrumentales que se toman en cuenta a efecto de resolver el presente medio de impugnación, conforme a lo dispuesto </w:t>
      </w:r>
      <w:r w:rsidRPr="00531338">
        <w:rPr>
          <w:rFonts w:eastAsia="Calibri" w:cs="Tahoma"/>
          <w:bCs/>
        </w:rPr>
        <w:lastRenderedPageBreak/>
        <w:t>por el artículo 185, fracción IV, de la Ley de Transparencia y Acceso a la Información Pública del Estado de México y Municipios.</w:t>
      </w:r>
    </w:p>
    <w:p w14:paraId="668F48E5" w14:textId="77777777" w:rsidR="00976EB4" w:rsidRPr="00531338" w:rsidRDefault="00976EB4" w:rsidP="007808E0">
      <w:pPr>
        <w:tabs>
          <w:tab w:val="left" w:pos="4962"/>
        </w:tabs>
        <w:spacing w:after="0" w:line="360" w:lineRule="auto"/>
        <w:rPr>
          <w:rFonts w:eastAsia="Calibri" w:cs="Tahoma"/>
          <w:iCs/>
          <w:lang w:val="es-ES" w:eastAsia="es-ES_tradnl"/>
        </w:rPr>
      </w:pPr>
    </w:p>
    <w:p w14:paraId="36DCBD9D" w14:textId="0AA8912A" w:rsidR="005C690F" w:rsidRPr="00531338" w:rsidRDefault="007D6307" w:rsidP="007808E0">
      <w:pPr>
        <w:pStyle w:val="Ttulo2"/>
        <w:spacing w:before="0" w:after="0" w:line="360" w:lineRule="auto"/>
        <w:rPr>
          <w:sz w:val="22"/>
          <w:szCs w:val="22"/>
        </w:rPr>
      </w:pPr>
      <w:bookmarkStart w:id="12" w:name="_Toc223619599"/>
      <w:r w:rsidRPr="00531338">
        <w:rPr>
          <w:sz w:val="22"/>
          <w:szCs w:val="22"/>
        </w:rPr>
        <w:t xml:space="preserve">CUARTO. Marco normativo aplicable en materia de transparencia y </w:t>
      </w:r>
      <w:r w:rsidR="00CD6238" w:rsidRPr="00531338">
        <w:rPr>
          <w:sz w:val="22"/>
          <w:szCs w:val="22"/>
        </w:rPr>
        <w:t>acceso a la información pública</w:t>
      </w:r>
      <w:bookmarkEnd w:id="12"/>
    </w:p>
    <w:p w14:paraId="4D62F8F1" w14:textId="77777777" w:rsidR="005C690F" w:rsidRPr="00531338" w:rsidRDefault="005C690F" w:rsidP="007808E0">
      <w:pPr>
        <w:spacing w:after="0" w:line="360" w:lineRule="auto"/>
        <w:rPr>
          <w:color w:val="000000"/>
        </w:rPr>
      </w:pPr>
    </w:p>
    <w:p w14:paraId="68F50546" w14:textId="77777777" w:rsidR="005C690F" w:rsidRPr="00531338" w:rsidRDefault="007D6307" w:rsidP="007808E0">
      <w:pPr>
        <w:spacing w:after="0" w:line="360" w:lineRule="auto"/>
        <w:rPr>
          <w:color w:val="000000"/>
        </w:rPr>
      </w:pPr>
      <w:r w:rsidRPr="00531338">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92A5D2D" w14:textId="77777777" w:rsidR="005C690F" w:rsidRPr="00531338" w:rsidRDefault="005C690F" w:rsidP="007808E0">
      <w:pPr>
        <w:spacing w:after="0" w:line="360" w:lineRule="auto"/>
        <w:rPr>
          <w:color w:val="000000"/>
        </w:rPr>
      </w:pPr>
    </w:p>
    <w:p w14:paraId="69458899" w14:textId="77777777" w:rsidR="005C690F" w:rsidRPr="00531338" w:rsidRDefault="007D6307" w:rsidP="007808E0">
      <w:pPr>
        <w:spacing w:after="0" w:line="360" w:lineRule="auto"/>
        <w:rPr>
          <w:color w:val="000000"/>
        </w:rPr>
      </w:pPr>
      <w:r w:rsidRPr="00531338">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B963C29" w14:textId="77777777" w:rsidR="005C690F" w:rsidRPr="00531338" w:rsidRDefault="005C690F" w:rsidP="007808E0">
      <w:pPr>
        <w:spacing w:after="0" w:line="360" w:lineRule="auto"/>
        <w:rPr>
          <w:color w:val="000000"/>
        </w:rPr>
      </w:pPr>
    </w:p>
    <w:p w14:paraId="3D8EBDEC" w14:textId="77777777" w:rsidR="005C690F" w:rsidRPr="00531338" w:rsidRDefault="007D6307" w:rsidP="007808E0">
      <w:pPr>
        <w:spacing w:after="0" w:line="360" w:lineRule="auto"/>
        <w:rPr>
          <w:color w:val="000000"/>
        </w:rPr>
      </w:pPr>
      <w:r w:rsidRPr="00531338">
        <w:rPr>
          <w:color w:val="000000"/>
        </w:rPr>
        <w:t>Por su parte, la Ley de Transparencia y Acceso a la Información Pública del Estado de México y Municipios (Reglamentaria del artículo 5° de la Constitución Local), establece lo siguiente:</w:t>
      </w:r>
    </w:p>
    <w:p w14:paraId="2818D616" w14:textId="77777777" w:rsidR="005C690F" w:rsidRPr="00531338" w:rsidRDefault="005C690F" w:rsidP="007808E0">
      <w:pPr>
        <w:spacing w:after="0" w:line="360" w:lineRule="auto"/>
        <w:rPr>
          <w:color w:val="000000"/>
        </w:rPr>
      </w:pPr>
    </w:p>
    <w:p w14:paraId="5BD9CB2E" w14:textId="77777777" w:rsidR="005C690F" w:rsidRPr="00531338" w:rsidRDefault="007D6307" w:rsidP="007808E0">
      <w:pPr>
        <w:spacing w:after="0" w:line="360" w:lineRule="auto"/>
        <w:rPr>
          <w:color w:val="000000"/>
        </w:rPr>
      </w:pPr>
      <w:r w:rsidRPr="00531338">
        <w:rPr>
          <w:color w:val="000000"/>
        </w:rPr>
        <w:t>El artículo 12, que, quienes generen, recopilen, administren, manejen, procesen, archiven o conserven información pública serán responsables de la misma.</w:t>
      </w:r>
    </w:p>
    <w:p w14:paraId="6BD1FFBB" w14:textId="77777777" w:rsidR="007C02D1" w:rsidRPr="00531338" w:rsidRDefault="007C02D1" w:rsidP="007808E0">
      <w:pPr>
        <w:spacing w:after="0" w:line="360" w:lineRule="auto"/>
        <w:rPr>
          <w:color w:val="000000"/>
        </w:rPr>
      </w:pPr>
    </w:p>
    <w:p w14:paraId="3D899A16" w14:textId="77777777" w:rsidR="005C690F" w:rsidRPr="00531338" w:rsidRDefault="007D6307" w:rsidP="007808E0">
      <w:pPr>
        <w:widowControl w:val="0"/>
        <w:spacing w:after="0" w:line="360" w:lineRule="auto"/>
        <w:rPr>
          <w:color w:val="000000"/>
        </w:rPr>
      </w:pPr>
      <w:r w:rsidRPr="00531338">
        <w:rPr>
          <w:color w:val="000000"/>
        </w:rPr>
        <w:t xml:space="preserve">El artículo 18, que, los Sujetos Obligados deberán documentar todo acto que derive del ejercicio de sus facultades, competencias o funciones, considerando desde su origen la </w:t>
      </w:r>
      <w:r w:rsidRPr="00531338">
        <w:rPr>
          <w:color w:val="000000"/>
        </w:rPr>
        <w:lastRenderedPageBreak/>
        <w:t>eventual publicidad y reutilización de la información que generen.</w:t>
      </w:r>
    </w:p>
    <w:p w14:paraId="5D33C934" w14:textId="77777777" w:rsidR="00893943" w:rsidRPr="00531338" w:rsidRDefault="00893943" w:rsidP="007808E0">
      <w:pPr>
        <w:widowControl w:val="0"/>
        <w:spacing w:after="0" w:line="360" w:lineRule="auto"/>
        <w:rPr>
          <w:color w:val="000000"/>
        </w:rPr>
      </w:pPr>
    </w:p>
    <w:p w14:paraId="70E5B643" w14:textId="378E2A57" w:rsidR="00B04A35" w:rsidRPr="00531338" w:rsidRDefault="007D6307" w:rsidP="007808E0">
      <w:pPr>
        <w:spacing w:after="0" w:line="360" w:lineRule="auto"/>
        <w:rPr>
          <w:color w:val="000000"/>
        </w:rPr>
      </w:pPr>
      <w:r w:rsidRPr="00531338">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0795D2E" w14:textId="77777777" w:rsidR="005C690F" w:rsidRPr="00531338" w:rsidRDefault="005C690F" w:rsidP="007808E0">
      <w:pPr>
        <w:spacing w:after="0" w:line="360" w:lineRule="auto"/>
      </w:pPr>
    </w:p>
    <w:p w14:paraId="3AF871E5" w14:textId="6FEB966D" w:rsidR="005C690F" w:rsidRPr="00531338" w:rsidRDefault="00CD6238" w:rsidP="007808E0">
      <w:pPr>
        <w:pStyle w:val="Ttulo2"/>
        <w:spacing w:before="0" w:after="0" w:line="360" w:lineRule="auto"/>
        <w:rPr>
          <w:sz w:val="22"/>
          <w:szCs w:val="22"/>
        </w:rPr>
      </w:pPr>
      <w:bookmarkStart w:id="13" w:name="_Toc223619600"/>
      <w:r w:rsidRPr="00531338">
        <w:rPr>
          <w:sz w:val="22"/>
          <w:szCs w:val="22"/>
        </w:rPr>
        <w:t>Q</w:t>
      </w:r>
      <w:r w:rsidR="0044017B" w:rsidRPr="00531338">
        <w:rPr>
          <w:sz w:val="22"/>
          <w:szCs w:val="22"/>
        </w:rPr>
        <w:t>UINTO</w:t>
      </w:r>
      <w:r w:rsidRPr="00531338">
        <w:rPr>
          <w:sz w:val="22"/>
          <w:szCs w:val="22"/>
        </w:rPr>
        <w:t>. Estudio de Fondo</w:t>
      </w:r>
      <w:bookmarkEnd w:id="13"/>
    </w:p>
    <w:p w14:paraId="2596B212" w14:textId="77777777" w:rsidR="00A56228" w:rsidRPr="00531338" w:rsidRDefault="00A56228" w:rsidP="007808E0">
      <w:pPr>
        <w:spacing w:after="0" w:line="360" w:lineRule="auto"/>
        <w:rPr>
          <w:b/>
          <w:color w:val="000000"/>
        </w:rPr>
      </w:pPr>
    </w:p>
    <w:p w14:paraId="63BCC1E3" w14:textId="100FCE1F" w:rsidR="00A6674B" w:rsidRPr="00531338" w:rsidRDefault="0064067B" w:rsidP="007808E0">
      <w:pPr>
        <w:spacing w:after="0" w:line="360" w:lineRule="auto"/>
        <w:rPr>
          <w:rFonts w:eastAsia="Times New Roman" w:cs="Tahoma"/>
          <w:bCs/>
          <w:iCs/>
          <w:lang w:eastAsia="es-ES"/>
        </w:rPr>
      </w:pPr>
      <w:r w:rsidRPr="00531338">
        <w:rPr>
          <w:color w:val="000000"/>
        </w:rPr>
        <w:t>Expuestas las posturas de las partes, se procede al análisis de los agravios hechos valer por la persona Recurrente</w:t>
      </w:r>
      <w:r w:rsidR="00731FB9" w:rsidRPr="00531338">
        <w:t xml:space="preserve">, </w:t>
      </w:r>
      <w:r w:rsidR="007F4407" w:rsidRPr="00531338">
        <w:rPr>
          <w:rFonts w:eastAsia="Times New Roman" w:cs="Tahoma"/>
          <w:bCs/>
          <w:iCs/>
          <w:lang w:eastAsia="es-ES"/>
        </w:rPr>
        <w:t>por lo que, en principio es necesario contextualizar la solicitud de información</w:t>
      </w:r>
      <w:r w:rsidR="00A6674B" w:rsidRPr="00531338">
        <w:rPr>
          <w:rFonts w:eastAsia="Times New Roman" w:cs="Tahoma"/>
          <w:bCs/>
          <w:iCs/>
          <w:lang w:eastAsia="es-ES"/>
        </w:rPr>
        <w:t>.</w:t>
      </w:r>
    </w:p>
    <w:p w14:paraId="7DCEB5DE" w14:textId="77777777" w:rsidR="0033738C" w:rsidRPr="00531338" w:rsidRDefault="0033738C" w:rsidP="007808E0">
      <w:pPr>
        <w:spacing w:after="0" w:line="360" w:lineRule="auto"/>
        <w:rPr>
          <w:rFonts w:eastAsia="Times New Roman" w:cs="Tahoma"/>
          <w:bCs/>
          <w:iCs/>
          <w:lang w:eastAsia="es-ES"/>
        </w:rPr>
      </w:pPr>
    </w:p>
    <w:p w14:paraId="1D8AE828" w14:textId="77777777" w:rsidR="0033738C" w:rsidRPr="00531338" w:rsidRDefault="0033738C" w:rsidP="0033738C">
      <w:pPr>
        <w:spacing w:after="0" w:line="360" w:lineRule="auto"/>
        <w:rPr>
          <w:color w:val="auto"/>
        </w:rPr>
      </w:pPr>
      <w:r w:rsidRPr="00531338">
        <w:rPr>
          <w:color w:val="auto"/>
        </w:rPr>
        <w:t>En principio, es necesario señalar que, conforme al Diccionario de la Real Academia Española, las actividades corresponden a las operaciones, tareas, trabajos o labores realizadas por una persona; que, en materia de administración pública, se pueden ver como las acciones realizadas por los servidores públicos para cumplir sus funciones y atribuciones.</w:t>
      </w:r>
    </w:p>
    <w:p w14:paraId="74F9017F" w14:textId="77777777" w:rsidR="0033738C" w:rsidRPr="00531338" w:rsidRDefault="0033738C" w:rsidP="0033738C">
      <w:pPr>
        <w:spacing w:after="0" w:line="360" w:lineRule="auto"/>
        <w:rPr>
          <w:color w:val="auto"/>
        </w:rPr>
      </w:pPr>
    </w:p>
    <w:p w14:paraId="0FBB6378" w14:textId="77777777" w:rsidR="0033738C" w:rsidRPr="00531338" w:rsidRDefault="0033738C" w:rsidP="0033738C">
      <w:pPr>
        <w:spacing w:after="0" w:line="360" w:lineRule="auto"/>
        <w:rPr>
          <w:color w:val="auto"/>
        </w:rPr>
      </w:pPr>
      <w:r w:rsidRPr="00531338">
        <w:rPr>
          <w:color w:val="auto"/>
        </w:rPr>
        <w:t xml:space="preserve">En ese contexto, los artículos 5° de la Constitución Política del Estado Libre y Soberano de México y 4° de la Ley de Transparencia y Acceso a la Información Pública del Estado de México y Municipios, toda la información generada, obtenida, adquirida, transformada por los sujetos obligados, o en su caso, la tengan en su posesión, será pública y accesible para cualquier persona. Así, se advierte que el derecho de acceso a la información, consiste en una prerrogativa de cualquier persona, a solicitar información pública que conste en documentos </w:t>
      </w:r>
      <w:r w:rsidRPr="00531338">
        <w:rPr>
          <w:color w:val="auto"/>
        </w:rPr>
        <w:lastRenderedPageBreak/>
        <w:t>generados, obtenidos, adquiridos, transformados o que tengan en posesión los sujetos obligados.</w:t>
      </w:r>
    </w:p>
    <w:p w14:paraId="22E3AFAA" w14:textId="77777777" w:rsidR="0033738C" w:rsidRPr="00531338" w:rsidRDefault="0033738C" w:rsidP="0033738C">
      <w:pPr>
        <w:spacing w:after="0" w:line="360" w:lineRule="auto"/>
        <w:rPr>
          <w:color w:val="auto"/>
        </w:rPr>
      </w:pPr>
    </w:p>
    <w:p w14:paraId="13D6C1A9" w14:textId="77777777" w:rsidR="0033738C" w:rsidRPr="00531338" w:rsidRDefault="0033738C" w:rsidP="0033738C">
      <w:pPr>
        <w:spacing w:after="0" w:line="360" w:lineRule="auto"/>
        <w:rPr>
          <w:color w:val="auto"/>
        </w:rPr>
      </w:pPr>
      <w:r w:rsidRPr="00531338">
        <w:rPr>
          <w:color w:val="auto"/>
        </w:rPr>
        <w:t xml:space="preserve">En ese orden de ideas, el artículo 3°, fracción XI, de la Ley de Transparencia y Acceso a la Información Pública del Estado de México y Municipios, establece que los documentos son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0D02D03" w14:textId="77777777" w:rsidR="0033738C" w:rsidRPr="00531338" w:rsidRDefault="0033738C" w:rsidP="0033738C">
      <w:pPr>
        <w:spacing w:after="0" w:line="360" w:lineRule="auto"/>
        <w:rPr>
          <w:color w:val="auto"/>
        </w:rPr>
      </w:pPr>
    </w:p>
    <w:p w14:paraId="3D5BA3E8" w14:textId="77777777" w:rsidR="0033738C" w:rsidRPr="00531338" w:rsidRDefault="0033738C" w:rsidP="0033738C">
      <w:pPr>
        <w:spacing w:after="0" w:line="360" w:lineRule="auto"/>
        <w:rPr>
          <w:color w:val="auto"/>
        </w:rPr>
      </w:pPr>
      <w:r w:rsidRPr="00531338">
        <w:rPr>
          <w:color w:val="auto"/>
        </w:rPr>
        <w:t>En ese contexto, se puede afirmar que, mediante el derecho de acceso a la información pública, los solicitantes pueden acceder a toda aquella información generada por los Sujetos Obligados, es decir, la ciudadanía puede allegarse de aquellos documentos que obren en los archivos por las dependencias gubernamentales; situación que se robustece pues de conformidad con los 12, 24, último párrafo, y 160 de la Ley de Transparencia y Acceso a la Información Pública del Estado de México y Municipios, los Sujetos Obligados sólo entregarán la información que obre en sus archivos y no estarán obligados a procesarla, resumirla, efectuar cálculos o practicar investigaciones.</w:t>
      </w:r>
    </w:p>
    <w:p w14:paraId="7FABD09F" w14:textId="77777777" w:rsidR="0033738C" w:rsidRPr="00531338" w:rsidRDefault="0033738C" w:rsidP="0033738C">
      <w:pPr>
        <w:spacing w:after="0" w:line="360" w:lineRule="auto"/>
        <w:rPr>
          <w:color w:val="auto"/>
        </w:rPr>
      </w:pPr>
    </w:p>
    <w:p w14:paraId="082B63C0" w14:textId="70CA4DCA" w:rsidR="009D5E2B" w:rsidRPr="00531338" w:rsidRDefault="0033738C" w:rsidP="0033738C">
      <w:pPr>
        <w:spacing w:after="0" w:line="360" w:lineRule="auto"/>
        <w:rPr>
          <w:color w:val="auto"/>
        </w:rPr>
      </w:pPr>
      <w:r w:rsidRPr="00531338">
        <w:rPr>
          <w:color w:val="auto"/>
        </w:rPr>
        <w:t xml:space="preserve">Ahora bien, los artículos </w:t>
      </w:r>
      <w:r w:rsidR="00B76899" w:rsidRPr="00531338">
        <w:rPr>
          <w:color w:val="auto"/>
        </w:rPr>
        <w:t xml:space="preserve">27, 44, 45 y 52, del Reglamento Orgánico </w:t>
      </w:r>
      <w:r w:rsidR="009D5E2B" w:rsidRPr="00531338">
        <w:rPr>
          <w:color w:val="auto"/>
        </w:rPr>
        <w:t xml:space="preserve">del Organismo Público Descentralizado para la Prestación de Los Servicios de Agua Potable Alcantarillado y Saneamiento del Municipio de Naucalpan de Juárez, la Dirección de Construcción y </w:t>
      </w:r>
      <w:r w:rsidR="009D5E2B" w:rsidRPr="00531338">
        <w:rPr>
          <w:color w:val="auto"/>
        </w:rPr>
        <w:lastRenderedPageBreak/>
        <w:t xml:space="preserve">Operación Hidráulica a través de la Gerencia Técnica se encargará de mantener comunicación permanente con instituciones públicas y privadas relacionadas con el sector hidráulico, a fin de captar los avances tecnológicos susceptibles de ser incorporados al Organismo, dirigir y coordinar la ejecución de los proyectos ejecutivos, conforme a los lineamientos, normas y especificaciones establecidas por el Organismo y la normatividad vigente y coordinar y supervisar la realización de estudios de carácter técnico y de ingeniería para el mejoramiento del sistema de agua potable, alcantarillado y saneamiento del Municipio.  </w:t>
      </w:r>
    </w:p>
    <w:p w14:paraId="2FD9D183" w14:textId="77777777" w:rsidR="00CC6DB9" w:rsidRPr="00531338" w:rsidRDefault="00CC6DB9" w:rsidP="0033738C">
      <w:pPr>
        <w:spacing w:after="0" w:line="360" w:lineRule="auto"/>
        <w:rPr>
          <w:color w:val="auto"/>
        </w:rPr>
      </w:pPr>
    </w:p>
    <w:p w14:paraId="1F76ECD7" w14:textId="6EC6988F" w:rsidR="00AB32E6" w:rsidRPr="00531338" w:rsidRDefault="008F331D" w:rsidP="008725EE">
      <w:pPr>
        <w:spacing w:after="0" w:line="360" w:lineRule="auto"/>
        <w:rPr>
          <w:rFonts w:eastAsia="Times New Roman" w:cs="Tahoma"/>
          <w:color w:val="000000"/>
          <w:szCs w:val="24"/>
          <w:lang w:eastAsia="es-ES"/>
        </w:rPr>
      </w:pPr>
      <w:r w:rsidRPr="00531338">
        <w:t>Así, se logra vislumbrar que la pretensión de la persona Recurrente es obtener</w:t>
      </w:r>
      <w:r w:rsidR="00AB32E6" w:rsidRPr="00531338">
        <w:t xml:space="preserve">, </w:t>
      </w:r>
      <w:r w:rsidR="008725EE" w:rsidRPr="00531338">
        <w:t xml:space="preserve">todos los documentos que integran el expediente del Rio Hondo que obre en los archivos, al catorce de agosto de dos mil veinticinco. </w:t>
      </w:r>
    </w:p>
    <w:p w14:paraId="41C6AAE4" w14:textId="77777777" w:rsidR="008F331D" w:rsidRPr="00531338" w:rsidRDefault="008F331D" w:rsidP="007808E0">
      <w:pPr>
        <w:spacing w:after="0" w:line="360" w:lineRule="auto"/>
      </w:pPr>
    </w:p>
    <w:p w14:paraId="3E4DE467" w14:textId="3F8F5B0E" w:rsidR="001715CD" w:rsidRPr="00531338" w:rsidRDefault="001715CD" w:rsidP="001715CD">
      <w:pPr>
        <w:spacing w:after="0" w:line="360" w:lineRule="auto"/>
        <w:rPr>
          <w:rFonts w:eastAsia="Times New Roman" w:cs="Tahoma"/>
          <w:bCs/>
          <w:iCs/>
          <w:lang w:eastAsia="es-ES"/>
        </w:rPr>
      </w:pPr>
      <w:r w:rsidRPr="00531338">
        <w:rPr>
          <w:rFonts w:eastAsia="Times New Roman" w:cs="Tahoma"/>
          <w:bCs/>
          <w:iCs/>
          <w:lang w:eastAsia="es-ES"/>
        </w:rPr>
        <w:t>Establecida dicha circunstancia, de las constancias que obran en el expediente electrónico, se advierte que el Sujeto Obligado turno la solicitud de información a</w:t>
      </w:r>
      <w:r w:rsidR="00593A7A" w:rsidRPr="00531338">
        <w:rPr>
          <w:rFonts w:eastAsia="Times New Roman" w:cs="Tahoma"/>
          <w:bCs/>
          <w:iCs/>
          <w:lang w:eastAsia="es-ES"/>
        </w:rPr>
        <w:t xml:space="preserve"> la</w:t>
      </w:r>
      <w:r w:rsidR="008725EE" w:rsidRPr="00531338">
        <w:rPr>
          <w:rFonts w:eastAsia="Times New Roman" w:cs="Tahoma"/>
          <w:bCs/>
          <w:iCs/>
          <w:lang w:eastAsia="es-ES"/>
        </w:rPr>
        <w:t xml:space="preserve"> Dirección de Construcción y Operación Hidráulica</w:t>
      </w:r>
      <w:r w:rsidRPr="00531338">
        <w:rPr>
          <w:rFonts w:eastAsia="Times New Roman" w:cs="Tahoma"/>
          <w:bCs/>
          <w:iCs/>
          <w:lang w:eastAsia="es-ES"/>
        </w:rPr>
        <w:t>; por lo que, es oportuno hacer referencia al procedimiento de búsqueda que deben de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4D400761" w14:textId="77777777" w:rsidR="001715CD" w:rsidRPr="00531338" w:rsidRDefault="001715CD" w:rsidP="001715CD">
      <w:pPr>
        <w:spacing w:after="0" w:line="360" w:lineRule="auto"/>
        <w:rPr>
          <w:rFonts w:eastAsia="Times New Roman" w:cs="Tahoma"/>
          <w:bCs/>
          <w:iCs/>
          <w:lang w:eastAsia="es-ES"/>
        </w:rPr>
      </w:pPr>
    </w:p>
    <w:p w14:paraId="625797CE" w14:textId="2864AA06" w:rsidR="005D3687" w:rsidRPr="00531338" w:rsidRDefault="001715CD" w:rsidP="001715CD">
      <w:pPr>
        <w:spacing w:after="0" w:line="360" w:lineRule="auto"/>
        <w:rPr>
          <w:rFonts w:eastAsia="Times New Roman" w:cs="Tahoma"/>
          <w:bCs/>
          <w:iCs/>
          <w:lang w:eastAsia="es-ES"/>
        </w:rPr>
      </w:pPr>
      <w:r w:rsidRPr="00531338">
        <w:rPr>
          <w:rFonts w:eastAsia="Times New Roman" w:cs="Tahoma"/>
          <w:bCs/>
          <w:iCs/>
          <w:lang w:eastAsia="es-ES"/>
        </w:rPr>
        <w:lastRenderedPageBreak/>
        <w:t xml:space="preserve">Así y de lo plasmado en párrafos anteriores, se logra colegir que el Sujeto Obligado cumplió con el procedimiento de búsqueda establecido en el artículo 162 de la Ley de Transparencia y Acceso a la Información Pública del Estado de México y Municipios, toda vez que turno la solicitud de información </w:t>
      </w:r>
      <w:r w:rsidR="008725EE" w:rsidRPr="00531338">
        <w:rPr>
          <w:rFonts w:eastAsia="Times New Roman" w:cs="Tahoma"/>
          <w:bCs/>
          <w:iCs/>
          <w:lang w:eastAsia="es-ES"/>
        </w:rPr>
        <w:t xml:space="preserve">a </w:t>
      </w:r>
      <w:r w:rsidR="00D33018" w:rsidRPr="00531338">
        <w:rPr>
          <w:rFonts w:eastAsia="Times New Roman" w:cs="Tahoma"/>
          <w:bCs/>
          <w:iCs/>
          <w:lang w:eastAsia="es-ES"/>
        </w:rPr>
        <w:t>las áreas competente</w:t>
      </w:r>
      <w:r w:rsidR="008725EE" w:rsidRPr="00531338">
        <w:rPr>
          <w:rFonts w:eastAsia="Times New Roman" w:cs="Tahoma"/>
          <w:bCs/>
          <w:iCs/>
          <w:lang w:eastAsia="es-ES"/>
        </w:rPr>
        <w:t>s</w:t>
      </w:r>
      <w:r w:rsidR="00D33018" w:rsidRPr="00531338">
        <w:rPr>
          <w:rFonts w:eastAsia="Times New Roman" w:cs="Tahoma"/>
          <w:bCs/>
          <w:iCs/>
          <w:lang w:eastAsia="es-ES"/>
        </w:rPr>
        <w:t xml:space="preserve"> </w:t>
      </w:r>
      <w:r w:rsidR="008725EE" w:rsidRPr="00531338">
        <w:rPr>
          <w:rFonts w:eastAsia="Times New Roman" w:cs="Tahoma"/>
          <w:bCs/>
          <w:iCs/>
          <w:lang w:eastAsia="es-ES"/>
        </w:rPr>
        <w:t>de contar con la información solicitada.</w:t>
      </w:r>
    </w:p>
    <w:p w14:paraId="38DB73EF" w14:textId="77777777" w:rsidR="008725EE" w:rsidRPr="00531338" w:rsidRDefault="008725EE" w:rsidP="001715CD">
      <w:pPr>
        <w:spacing w:after="0" w:line="360" w:lineRule="auto"/>
        <w:rPr>
          <w:rFonts w:eastAsia="Times New Roman" w:cs="Tahoma"/>
          <w:bCs/>
          <w:iCs/>
          <w:lang w:eastAsia="es-ES"/>
        </w:rPr>
      </w:pPr>
    </w:p>
    <w:p w14:paraId="55FB63CD" w14:textId="2F1622A6" w:rsidR="008725EE" w:rsidRPr="00531338" w:rsidRDefault="008725EE" w:rsidP="001715CD">
      <w:pPr>
        <w:spacing w:after="0" w:line="360" w:lineRule="auto"/>
        <w:rPr>
          <w:rFonts w:eastAsia="Times New Roman" w:cs="Tahoma"/>
          <w:bCs/>
          <w:iCs/>
          <w:lang w:eastAsia="es-ES"/>
        </w:rPr>
      </w:pPr>
      <w:r w:rsidRPr="00531338">
        <w:rPr>
          <w:rFonts w:eastAsia="Times New Roman" w:cs="Tahoma"/>
          <w:bCs/>
          <w:iCs/>
          <w:lang w:eastAsia="es-ES"/>
        </w:rPr>
        <w:t>Ahora bien, en respuesta como en Informe Justificado, la Dirección de Construcción y Operación Hidráulica adjuntó doce oficios y memorandos tanto internos como externos, ocho informes analíticos sobre características físicas y organolépticas, siete reportes emitidos por la Unidad de Plantas de Tratamiento de Aguas Residuales, con material fotográfico y el Acuerdo de cooperación en gestión sustentable de los recursos hídricos firmado con la Embajada de Reino de los Países Bajos, como se muestra en los extractos siguientes:</w:t>
      </w:r>
    </w:p>
    <w:p w14:paraId="7F3C0A66" w14:textId="77777777" w:rsidR="008725EE" w:rsidRPr="00531338" w:rsidRDefault="008725EE" w:rsidP="001715CD">
      <w:pPr>
        <w:spacing w:after="0" w:line="360" w:lineRule="auto"/>
        <w:rPr>
          <w:rFonts w:eastAsia="Times New Roman" w:cs="Tahoma"/>
          <w:bCs/>
          <w:iCs/>
          <w:lang w:eastAsia="es-ES"/>
        </w:rPr>
      </w:pPr>
    </w:p>
    <w:p w14:paraId="3D67F1ED" w14:textId="018AEA95" w:rsidR="008725EE" w:rsidRPr="00531338" w:rsidRDefault="008725EE" w:rsidP="008725EE">
      <w:pPr>
        <w:spacing w:after="0" w:line="360" w:lineRule="auto"/>
        <w:jc w:val="center"/>
        <w:rPr>
          <w:rFonts w:eastAsia="Times New Roman" w:cs="Tahoma"/>
          <w:bCs/>
          <w:iCs/>
          <w:lang w:eastAsia="es-ES"/>
        </w:rPr>
      </w:pPr>
      <w:r w:rsidRPr="00531338">
        <w:rPr>
          <w:rFonts w:eastAsia="Times New Roman" w:cs="Tahoma"/>
          <w:bCs/>
          <w:iCs/>
          <w:noProof/>
        </w:rPr>
        <w:drawing>
          <wp:inline distT="0" distB="0" distL="0" distR="0" wp14:anchorId="49561166" wp14:editId="7621026B">
            <wp:extent cx="4143375" cy="245791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8852D.tmp"/>
                    <pic:cNvPicPr/>
                  </pic:nvPicPr>
                  <pic:blipFill>
                    <a:blip r:embed="rId9">
                      <a:extLst>
                        <a:ext uri="{28A0092B-C50C-407E-A947-70E740481C1C}">
                          <a14:useLocalDpi xmlns:a14="http://schemas.microsoft.com/office/drawing/2010/main" val="0"/>
                        </a:ext>
                      </a:extLst>
                    </a:blip>
                    <a:stretch>
                      <a:fillRect/>
                    </a:stretch>
                  </pic:blipFill>
                  <pic:spPr>
                    <a:xfrm>
                      <a:off x="0" y="0"/>
                      <a:ext cx="4189208" cy="2485100"/>
                    </a:xfrm>
                    <a:prstGeom prst="rect">
                      <a:avLst/>
                    </a:prstGeom>
                  </pic:spPr>
                </pic:pic>
              </a:graphicData>
            </a:graphic>
          </wp:inline>
        </w:drawing>
      </w:r>
    </w:p>
    <w:p w14:paraId="7A38B16B" w14:textId="77777777" w:rsidR="008725EE" w:rsidRPr="00531338" w:rsidRDefault="008725EE" w:rsidP="008725EE">
      <w:pPr>
        <w:spacing w:after="0" w:line="360" w:lineRule="auto"/>
        <w:jc w:val="center"/>
        <w:rPr>
          <w:rFonts w:eastAsia="Times New Roman" w:cs="Tahoma"/>
          <w:bCs/>
          <w:iCs/>
          <w:lang w:eastAsia="es-ES"/>
        </w:rPr>
      </w:pPr>
    </w:p>
    <w:p w14:paraId="0C2742C5" w14:textId="02486018" w:rsidR="008725EE" w:rsidRPr="00531338" w:rsidRDefault="008725EE" w:rsidP="008725EE">
      <w:pPr>
        <w:spacing w:after="0" w:line="360" w:lineRule="auto"/>
        <w:jc w:val="center"/>
        <w:rPr>
          <w:rFonts w:eastAsia="Times New Roman" w:cs="Tahoma"/>
          <w:bCs/>
          <w:iCs/>
          <w:lang w:eastAsia="es-ES"/>
        </w:rPr>
      </w:pPr>
      <w:r w:rsidRPr="00531338">
        <w:rPr>
          <w:rFonts w:eastAsia="Times New Roman" w:cs="Tahoma"/>
          <w:bCs/>
          <w:iCs/>
          <w:noProof/>
        </w:rPr>
        <w:lastRenderedPageBreak/>
        <w:drawing>
          <wp:inline distT="0" distB="0" distL="0" distR="0" wp14:anchorId="2D9B32B7" wp14:editId="0E6FBD21">
            <wp:extent cx="4057650" cy="2089024"/>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81642.tmp"/>
                    <pic:cNvPicPr/>
                  </pic:nvPicPr>
                  <pic:blipFill>
                    <a:blip r:embed="rId10">
                      <a:extLst>
                        <a:ext uri="{28A0092B-C50C-407E-A947-70E740481C1C}">
                          <a14:useLocalDpi xmlns:a14="http://schemas.microsoft.com/office/drawing/2010/main" val="0"/>
                        </a:ext>
                      </a:extLst>
                    </a:blip>
                    <a:stretch>
                      <a:fillRect/>
                    </a:stretch>
                  </pic:blipFill>
                  <pic:spPr>
                    <a:xfrm>
                      <a:off x="0" y="0"/>
                      <a:ext cx="4081048" cy="2101070"/>
                    </a:xfrm>
                    <a:prstGeom prst="rect">
                      <a:avLst/>
                    </a:prstGeom>
                  </pic:spPr>
                </pic:pic>
              </a:graphicData>
            </a:graphic>
          </wp:inline>
        </w:drawing>
      </w:r>
    </w:p>
    <w:p w14:paraId="20AAF488" w14:textId="77777777" w:rsidR="008725EE" w:rsidRPr="00531338" w:rsidRDefault="008725EE" w:rsidP="008725EE">
      <w:pPr>
        <w:spacing w:after="0" w:line="360" w:lineRule="auto"/>
        <w:jc w:val="center"/>
        <w:rPr>
          <w:rFonts w:eastAsia="Times New Roman" w:cs="Tahoma"/>
          <w:bCs/>
          <w:iCs/>
          <w:lang w:eastAsia="es-ES"/>
        </w:rPr>
      </w:pPr>
    </w:p>
    <w:p w14:paraId="64A64D60" w14:textId="450C1DD8" w:rsidR="008725EE" w:rsidRPr="00531338" w:rsidRDefault="008725EE" w:rsidP="008725EE">
      <w:pPr>
        <w:spacing w:after="0" w:line="360" w:lineRule="auto"/>
        <w:jc w:val="center"/>
        <w:rPr>
          <w:rFonts w:eastAsia="Times New Roman" w:cs="Tahoma"/>
          <w:bCs/>
          <w:iCs/>
          <w:lang w:eastAsia="es-ES"/>
        </w:rPr>
      </w:pPr>
      <w:r w:rsidRPr="00531338">
        <w:rPr>
          <w:rFonts w:eastAsia="Times New Roman" w:cs="Tahoma"/>
          <w:bCs/>
          <w:iCs/>
          <w:noProof/>
        </w:rPr>
        <w:drawing>
          <wp:inline distT="0" distB="0" distL="0" distR="0" wp14:anchorId="7CE1B757" wp14:editId="1DB11957">
            <wp:extent cx="3695700" cy="250393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8995E.tmp"/>
                    <pic:cNvPicPr/>
                  </pic:nvPicPr>
                  <pic:blipFill>
                    <a:blip r:embed="rId11">
                      <a:extLst>
                        <a:ext uri="{28A0092B-C50C-407E-A947-70E740481C1C}">
                          <a14:useLocalDpi xmlns:a14="http://schemas.microsoft.com/office/drawing/2010/main" val="0"/>
                        </a:ext>
                      </a:extLst>
                    </a:blip>
                    <a:stretch>
                      <a:fillRect/>
                    </a:stretch>
                  </pic:blipFill>
                  <pic:spPr>
                    <a:xfrm>
                      <a:off x="0" y="0"/>
                      <a:ext cx="3722701" cy="2522233"/>
                    </a:xfrm>
                    <a:prstGeom prst="rect">
                      <a:avLst/>
                    </a:prstGeom>
                  </pic:spPr>
                </pic:pic>
              </a:graphicData>
            </a:graphic>
          </wp:inline>
        </w:drawing>
      </w:r>
    </w:p>
    <w:p w14:paraId="393300E0" w14:textId="77777777" w:rsidR="008725EE" w:rsidRPr="00531338" w:rsidRDefault="008725EE" w:rsidP="008725EE">
      <w:pPr>
        <w:spacing w:after="0" w:line="360" w:lineRule="auto"/>
        <w:jc w:val="center"/>
        <w:rPr>
          <w:rFonts w:eastAsia="Times New Roman" w:cs="Tahoma"/>
          <w:bCs/>
          <w:iCs/>
          <w:lang w:eastAsia="es-ES"/>
        </w:rPr>
      </w:pPr>
    </w:p>
    <w:p w14:paraId="4AC0D456" w14:textId="02A68EAC" w:rsidR="008725EE" w:rsidRPr="00531338" w:rsidRDefault="008725EE" w:rsidP="008725EE">
      <w:pPr>
        <w:spacing w:after="0" w:line="360" w:lineRule="auto"/>
        <w:jc w:val="center"/>
        <w:rPr>
          <w:rFonts w:eastAsia="Times New Roman" w:cs="Tahoma"/>
          <w:bCs/>
          <w:iCs/>
          <w:lang w:eastAsia="es-ES"/>
        </w:rPr>
      </w:pPr>
      <w:r w:rsidRPr="00531338">
        <w:rPr>
          <w:rFonts w:eastAsia="Times New Roman" w:cs="Tahoma"/>
          <w:bCs/>
          <w:iCs/>
          <w:noProof/>
        </w:rPr>
        <w:drawing>
          <wp:inline distT="0" distB="0" distL="0" distR="0" wp14:anchorId="4ABC058B" wp14:editId="13C079E2">
            <wp:extent cx="4152900" cy="122527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8EB67.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89946" cy="1236201"/>
                    </a:xfrm>
                    <a:prstGeom prst="rect">
                      <a:avLst/>
                    </a:prstGeom>
                  </pic:spPr>
                </pic:pic>
              </a:graphicData>
            </a:graphic>
          </wp:inline>
        </w:drawing>
      </w:r>
    </w:p>
    <w:p w14:paraId="25C49004" w14:textId="77777777" w:rsidR="008725EE" w:rsidRPr="00531338" w:rsidRDefault="008725EE" w:rsidP="008725EE">
      <w:pPr>
        <w:spacing w:after="0" w:line="360" w:lineRule="auto"/>
        <w:jc w:val="center"/>
        <w:rPr>
          <w:rFonts w:eastAsia="Times New Roman" w:cs="Tahoma"/>
          <w:bCs/>
          <w:iCs/>
          <w:lang w:eastAsia="es-ES"/>
        </w:rPr>
      </w:pPr>
    </w:p>
    <w:p w14:paraId="4777379A" w14:textId="779F3183" w:rsidR="008725EE" w:rsidRPr="00531338" w:rsidRDefault="008725EE" w:rsidP="008725EE">
      <w:pPr>
        <w:spacing w:after="0" w:line="360" w:lineRule="auto"/>
        <w:jc w:val="center"/>
        <w:rPr>
          <w:rFonts w:eastAsia="Times New Roman" w:cs="Tahoma"/>
          <w:bCs/>
          <w:iCs/>
          <w:lang w:eastAsia="es-ES"/>
        </w:rPr>
      </w:pPr>
      <w:r w:rsidRPr="00531338">
        <w:rPr>
          <w:rFonts w:eastAsia="Times New Roman" w:cs="Tahoma"/>
          <w:bCs/>
          <w:iCs/>
          <w:noProof/>
        </w:rPr>
        <w:drawing>
          <wp:inline distT="0" distB="0" distL="0" distR="0" wp14:anchorId="313B6700" wp14:editId="22451B52">
            <wp:extent cx="3638550" cy="176040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8B7D0.tmp"/>
                    <pic:cNvPicPr/>
                  </pic:nvPicPr>
                  <pic:blipFill>
                    <a:blip r:embed="rId13">
                      <a:extLst>
                        <a:ext uri="{28A0092B-C50C-407E-A947-70E740481C1C}">
                          <a14:useLocalDpi xmlns:a14="http://schemas.microsoft.com/office/drawing/2010/main" val="0"/>
                        </a:ext>
                      </a:extLst>
                    </a:blip>
                    <a:stretch>
                      <a:fillRect/>
                    </a:stretch>
                  </pic:blipFill>
                  <pic:spPr>
                    <a:xfrm>
                      <a:off x="0" y="0"/>
                      <a:ext cx="3653743" cy="1767755"/>
                    </a:xfrm>
                    <a:prstGeom prst="rect">
                      <a:avLst/>
                    </a:prstGeom>
                  </pic:spPr>
                </pic:pic>
              </a:graphicData>
            </a:graphic>
          </wp:inline>
        </w:drawing>
      </w:r>
    </w:p>
    <w:p w14:paraId="1642C5D8" w14:textId="77777777" w:rsidR="008725EE" w:rsidRPr="00531338" w:rsidRDefault="008725EE" w:rsidP="008725EE">
      <w:pPr>
        <w:spacing w:after="0" w:line="360" w:lineRule="auto"/>
        <w:jc w:val="center"/>
        <w:rPr>
          <w:rFonts w:eastAsia="Times New Roman" w:cs="Tahoma"/>
          <w:bCs/>
          <w:iCs/>
          <w:lang w:eastAsia="es-ES"/>
        </w:rPr>
      </w:pPr>
    </w:p>
    <w:p w14:paraId="73EE22F4" w14:textId="077F363A" w:rsidR="008725EE" w:rsidRPr="00531338" w:rsidRDefault="008725EE" w:rsidP="008725EE">
      <w:pPr>
        <w:spacing w:after="0" w:line="360" w:lineRule="auto"/>
        <w:jc w:val="center"/>
        <w:rPr>
          <w:rFonts w:eastAsia="Times New Roman" w:cs="Tahoma"/>
          <w:bCs/>
          <w:iCs/>
          <w:lang w:eastAsia="es-ES"/>
        </w:rPr>
      </w:pPr>
      <w:r w:rsidRPr="00531338">
        <w:rPr>
          <w:rFonts w:eastAsia="Times New Roman" w:cs="Tahoma"/>
          <w:bCs/>
          <w:iCs/>
          <w:noProof/>
        </w:rPr>
        <w:drawing>
          <wp:inline distT="0" distB="0" distL="0" distR="0" wp14:anchorId="365000F9" wp14:editId="7032D991">
            <wp:extent cx="2628900" cy="2525286"/>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841D1.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8246" cy="2543870"/>
                    </a:xfrm>
                    <a:prstGeom prst="rect">
                      <a:avLst/>
                    </a:prstGeom>
                  </pic:spPr>
                </pic:pic>
              </a:graphicData>
            </a:graphic>
          </wp:inline>
        </w:drawing>
      </w:r>
    </w:p>
    <w:p w14:paraId="1BE52BD0" w14:textId="77777777" w:rsidR="00D33018" w:rsidRPr="00531338" w:rsidRDefault="00D33018" w:rsidP="001715CD">
      <w:pPr>
        <w:spacing w:after="0" w:line="360" w:lineRule="auto"/>
        <w:rPr>
          <w:rFonts w:eastAsia="Times New Roman" w:cs="Tahoma"/>
          <w:bCs/>
          <w:iCs/>
          <w:lang w:eastAsia="es-ES"/>
        </w:rPr>
      </w:pPr>
    </w:p>
    <w:p w14:paraId="7B556A39" w14:textId="191150C0" w:rsidR="00FA55B3" w:rsidRPr="00531338" w:rsidRDefault="00FA55B3" w:rsidP="00FA55B3">
      <w:pPr>
        <w:spacing w:after="0" w:line="360" w:lineRule="auto"/>
        <w:rPr>
          <w:color w:val="000000"/>
        </w:rPr>
      </w:pPr>
      <w:r w:rsidRPr="00531338">
        <w:rPr>
          <w:color w:val="000000"/>
        </w:rPr>
        <w:t xml:space="preserve">De lo anterior, se logra vislumbrar, que el Sujeto Obligado realizó una búsqueda exhaustiva y proporcionó </w:t>
      </w:r>
      <w:r w:rsidR="00EA1E07" w:rsidRPr="00531338">
        <w:rPr>
          <w:color w:val="000000"/>
        </w:rPr>
        <w:t xml:space="preserve">los documentos relacionados con el Proyecto del Rio Hondo </w:t>
      </w:r>
      <w:r w:rsidRPr="00531338">
        <w:rPr>
          <w:color w:val="000000"/>
        </w:rPr>
        <w:t>que obraba</w:t>
      </w:r>
      <w:r w:rsidR="00EA1E07" w:rsidRPr="00531338">
        <w:rPr>
          <w:color w:val="000000"/>
        </w:rPr>
        <w:t>n</w:t>
      </w:r>
      <w:r w:rsidRPr="00531338">
        <w:rPr>
          <w:color w:val="000000"/>
        </w:rPr>
        <w:t xml:space="preserve"> en sus archivos</w:t>
      </w:r>
      <w:r w:rsidR="00EA1E07" w:rsidRPr="00531338">
        <w:rPr>
          <w:color w:val="000000"/>
        </w:rPr>
        <w:t xml:space="preserve"> a la fecha de la solicitud</w:t>
      </w:r>
      <w:r w:rsidRPr="00531338">
        <w:rPr>
          <w:color w:val="000000"/>
        </w:rPr>
        <w:t xml:space="preserve"> </w:t>
      </w:r>
      <w:r w:rsidR="00EA1E07" w:rsidRPr="00531338">
        <w:rPr>
          <w:color w:val="000000"/>
        </w:rPr>
        <w:t>y daba cuenta de lo solicitado</w:t>
      </w:r>
      <w:r w:rsidRPr="00531338">
        <w:rPr>
          <w:color w:val="auto"/>
        </w:rPr>
        <w:t xml:space="preserve">; dicha determinación toma relevancia, pues conforme al artículo 12 de la Ley de Transparencia y Acceso a la Información Pública del Estado de México y Municipios, los sujetos obligados sólo están </w:t>
      </w:r>
      <w:r w:rsidRPr="00531338">
        <w:rPr>
          <w:color w:val="auto"/>
        </w:rPr>
        <w:lastRenderedPageBreak/>
        <w:t>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16D8FBAE" w14:textId="77777777" w:rsidR="00FA55B3" w:rsidRPr="00531338" w:rsidRDefault="00FA55B3" w:rsidP="00FA55B3">
      <w:pPr>
        <w:spacing w:after="0" w:line="360" w:lineRule="auto"/>
        <w:rPr>
          <w:color w:val="auto"/>
        </w:rPr>
      </w:pPr>
    </w:p>
    <w:p w14:paraId="1D3BF624" w14:textId="77777777" w:rsidR="00FA55B3" w:rsidRPr="00531338" w:rsidRDefault="00FA55B3" w:rsidP="00FA55B3">
      <w:pPr>
        <w:spacing w:after="0" w:line="360" w:lineRule="auto"/>
        <w:rPr>
          <w:color w:val="auto"/>
        </w:rPr>
      </w:pPr>
      <w:r w:rsidRPr="00531338">
        <w:rPr>
          <w:color w:val="auto"/>
        </w:rPr>
        <w:t>De esta manera, el derecho de acceso a la información pública se satisface en aquellos casos en que se entregue el soporte documental en el que conste la información solicitada, sin necesidad de elaborar documentos ad hoc, situación que toma sustento en el artículo 160 de la Ley de Transparencia y Acceso a la Información Pública del Estado de México y Municipios, el cual refiere que los sujetos obligados únicamente deberán entregar la información que obre en sus archivos.</w:t>
      </w:r>
    </w:p>
    <w:p w14:paraId="205E71D6" w14:textId="77777777" w:rsidR="00FA55B3" w:rsidRPr="00531338" w:rsidRDefault="00FA55B3" w:rsidP="00FA55B3">
      <w:pPr>
        <w:spacing w:after="0" w:line="360" w:lineRule="auto"/>
        <w:rPr>
          <w:color w:val="auto"/>
        </w:rPr>
      </w:pPr>
    </w:p>
    <w:p w14:paraId="6241DF67" w14:textId="6F18B6DC" w:rsidR="00FA55B3" w:rsidRPr="00531338" w:rsidRDefault="00FA55B3" w:rsidP="00FA55B3">
      <w:pPr>
        <w:spacing w:after="0" w:line="360" w:lineRule="auto"/>
        <w:rPr>
          <w:color w:val="auto"/>
        </w:rPr>
      </w:pPr>
      <w:r w:rsidRPr="00531338">
        <w:rPr>
          <w:color w:val="auto"/>
        </w:rPr>
        <w:t>De tales circunstancias, se concluye que los sujetos obligados únicamente se encuentran constreñidos a proporcionar los documentos que den cuenta de la información solicitada, como obren en sus archivos, sin tener que elaborarlos a las necesidades del Recurrente; lo cual aconteció pues proporcionó</w:t>
      </w:r>
      <w:r w:rsidR="00EA1E07" w:rsidRPr="00531338">
        <w:rPr>
          <w:color w:val="auto"/>
        </w:rPr>
        <w:t xml:space="preserve"> los documentos relacionados con el Proyecto del Rio Hondo que obraban en sus archivos a la fecha de la solicitud</w:t>
      </w:r>
      <w:r w:rsidRPr="00531338">
        <w:rPr>
          <w:color w:val="auto"/>
        </w:rPr>
        <w:t xml:space="preserve">, </w:t>
      </w:r>
      <w:r w:rsidRPr="00531338">
        <w:rPr>
          <w:color w:val="000000"/>
        </w:rPr>
        <w:t xml:space="preserve">lo cual da como resultado que el agravio sea </w:t>
      </w:r>
      <w:r w:rsidRPr="00531338">
        <w:rPr>
          <w:b/>
          <w:bCs/>
          <w:color w:val="000000"/>
        </w:rPr>
        <w:t>INFUNDADO.</w:t>
      </w:r>
    </w:p>
    <w:p w14:paraId="14246942" w14:textId="77777777" w:rsidR="00FA55B3" w:rsidRPr="00531338" w:rsidRDefault="00FA55B3" w:rsidP="00FA55B3">
      <w:pPr>
        <w:keepNext/>
        <w:keepLines/>
        <w:spacing w:after="0" w:line="360" w:lineRule="auto"/>
        <w:outlineLvl w:val="1"/>
        <w:rPr>
          <w:b/>
        </w:rPr>
      </w:pPr>
    </w:p>
    <w:p w14:paraId="53E6BF99" w14:textId="77777777" w:rsidR="00FA55B3" w:rsidRPr="00531338" w:rsidRDefault="00FA55B3" w:rsidP="00FA55B3">
      <w:pPr>
        <w:keepNext/>
        <w:keepLines/>
        <w:spacing w:after="0" w:line="360" w:lineRule="auto"/>
        <w:outlineLvl w:val="1"/>
        <w:rPr>
          <w:b/>
        </w:rPr>
      </w:pPr>
      <w:bookmarkStart w:id="14" w:name="_Toc219318353"/>
      <w:bookmarkStart w:id="15" w:name="_Toc223619601"/>
      <w:r w:rsidRPr="00531338">
        <w:rPr>
          <w:b/>
        </w:rPr>
        <w:t>SEXTO. Decisión</w:t>
      </w:r>
      <w:bookmarkEnd w:id="14"/>
      <w:bookmarkEnd w:id="15"/>
    </w:p>
    <w:p w14:paraId="56513A61" w14:textId="77777777" w:rsidR="00FA55B3" w:rsidRPr="00531338" w:rsidRDefault="00FA55B3" w:rsidP="00FA55B3">
      <w:pPr>
        <w:spacing w:after="0" w:line="360" w:lineRule="auto"/>
        <w:contextualSpacing/>
        <w:rPr>
          <w:rFonts w:eastAsia="Calibri" w:cs="Tahoma"/>
          <w:b/>
        </w:rPr>
      </w:pPr>
    </w:p>
    <w:p w14:paraId="0539875D" w14:textId="0DD58360" w:rsidR="00FA55B3" w:rsidRPr="00531338" w:rsidRDefault="00FA55B3" w:rsidP="00FA55B3">
      <w:pPr>
        <w:spacing w:after="0" w:line="360" w:lineRule="auto"/>
        <w:rPr>
          <w:rFonts w:cs="Tahoma"/>
        </w:rPr>
      </w:pPr>
      <w:r w:rsidRPr="00531338">
        <w:t xml:space="preserve">Con fundamento en el artículo 186, fracción II, de la Ley de Transparencia y Acceso a la Información Pública del Estado de México y Municipios, este Instituto considera procedente </w:t>
      </w:r>
      <w:r w:rsidRPr="00531338">
        <w:rPr>
          <w:b/>
        </w:rPr>
        <w:t xml:space="preserve">CONFIRMAR </w:t>
      </w:r>
      <w:r w:rsidRPr="00531338">
        <w:t xml:space="preserve">la respuesta del </w:t>
      </w:r>
      <w:r w:rsidR="009712A3" w:rsidRPr="00531338">
        <w:t xml:space="preserve">Organismo Público Descentralizado para la Prestación de Los </w:t>
      </w:r>
      <w:r w:rsidR="009712A3" w:rsidRPr="00531338">
        <w:lastRenderedPageBreak/>
        <w:t xml:space="preserve">Servicios de Agua Potable Alcantarillado y Saneamiento del Municipio de Naucalpan de Juárez </w:t>
      </w:r>
      <w:r w:rsidRPr="00531338">
        <w:rPr>
          <w:rFonts w:cs="Tahoma"/>
        </w:rPr>
        <w:t xml:space="preserve">a la solicitud de información </w:t>
      </w:r>
      <w:r w:rsidRPr="00531338">
        <w:t>0</w:t>
      </w:r>
      <w:r w:rsidR="009712A3" w:rsidRPr="00531338">
        <w:t>0362</w:t>
      </w:r>
      <w:r w:rsidRPr="00531338">
        <w:t>/</w:t>
      </w:r>
      <w:r w:rsidR="009712A3" w:rsidRPr="00531338">
        <w:t>OASNAUCAL</w:t>
      </w:r>
      <w:r w:rsidRPr="00531338">
        <w:t>/IP/2025</w:t>
      </w:r>
      <w:r w:rsidRPr="00531338">
        <w:rPr>
          <w:rFonts w:cs="Tahoma"/>
        </w:rPr>
        <w:t>.</w:t>
      </w:r>
    </w:p>
    <w:p w14:paraId="0B0AB263" w14:textId="77777777" w:rsidR="00FA55B3" w:rsidRPr="00531338" w:rsidRDefault="00FA55B3" w:rsidP="00FA55B3">
      <w:pPr>
        <w:spacing w:after="0" w:line="360" w:lineRule="auto"/>
      </w:pPr>
    </w:p>
    <w:p w14:paraId="346A2AE6" w14:textId="77777777" w:rsidR="00FA55B3" w:rsidRPr="00531338" w:rsidRDefault="00FA55B3" w:rsidP="00FA55B3">
      <w:pPr>
        <w:spacing w:after="0" w:line="360" w:lineRule="auto"/>
        <w:contextualSpacing/>
        <w:rPr>
          <w:rFonts w:eastAsia="Calibri" w:cs="Tahoma"/>
          <w:b/>
          <w:bCs/>
        </w:rPr>
      </w:pPr>
      <w:r w:rsidRPr="00531338">
        <w:rPr>
          <w:rFonts w:eastAsia="Calibri" w:cs="Tahoma"/>
          <w:b/>
          <w:bCs/>
        </w:rPr>
        <w:t>Términos de la Resolución para conocimiento del Particular</w:t>
      </w:r>
    </w:p>
    <w:p w14:paraId="67FC9677" w14:textId="77777777" w:rsidR="00FA55B3" w:rsidRPr="00531338" w:rsidRDefault="00FA55B3" w:rsidP="00FA55B3">
      <w:pPr>
        <w:spacing w:after="0" w:line="360" w:lineRule="auto"/>
        <w:rPr>
          <w:rFonts w:eastAsia="Calibri" w:cs="Tahoma"/>
          <w:b/>
          <w:bCs/>
        </w:rPr>
      </w:pPr>
    </w:p>
    <w:p w14:paraId="6025360F" w14:textId="77777777" w:rsidR="00FA55B3" w:rsidRPr="00531338" w:rsidRDefault="00FA55B3" w:rsidP="00FA55B3">
      <w:pPr>
        <w:spacing w:after="0" w:line="360" w:lineRule="auto"/>
        <w:rPr>
          <w:rFonts w:eastAsia="Calibri" w:cs="Tahoma"/>
          <w:bCs/>
          <w:iCs/>
          <w:color w:val="000000"/>
        </w:rPr>
      </w:pPr>
      <w:r w:rsidRPr="00531338">
        <w:rPr>
          <w:rFonts w:eastAsia="Calibri" w:cs="Tahoma"/>
          <w:bCs/>
          <w:iCs/>
          <w:color w:val="000000"/>
        </w:rPr>
        <w:t xml:space="preserve">Se le hace del conocimiento al Particular, que, en el presente caso, no se le da la razón, pues el Sujeto Obligado desde respuesta entregó los documentos que contienen la información solicitada tal y como obra en sus archivos, con lo cual dio atención cabal a los requerimientos de información; </w:t>
      </w:r>
      <w:r w:rsidRPr="00531338">
        <w:rPr>
          <w:color w:val="000000"/>
        </w:rPr>
        <w:t>la labor del Instituto es apoyar a la población a acceder a la información pública y garantizar la protección de sus datos personales.</w:t>
      </w:r>
    </w:p>
    <w:p w14:paraId="0E97CDB2" w14:textId="77777777" w:rsidR="00FA55B3" w:rsidRPr="00531338" w:rsidRDefault="00FA55B3" w:rsidP="00FA55B3">
      <w:pPr>
        <w:spacing w:after="0" w:line="360" w:lineRule="auto"/>
      </w:pPr>
    </w:p>
    <w:p w14:paraId="70BADCE2" w14:textId="77777777" w:rsidR="00FA55B3" w:rsidRPr="00531338" w:rsidRDefault="00FA55B3" w:rsidP="00FA55B3">
      <w:pPr>
        <w:spacing w:after="0" w:line="360" w:lineRule="auto"/>
        <w:contextualSpacing/>
        <w:rPr>
          <w:rFonts w:eastAsia="Calibri"/>
        </w:rPr>
      </w:pPr>
      <w:r w:rsidRPr="00531338">
        <w:rPr>
          <w:rFonts w:eastAsia="Calibri"/>
        </w:rPr>
        <w:t>Por lo expuesto y fundado, este Pleno:</w:t>
      </w:r>
    </w:p>
    <w:p w14:paraId="4BB8C549" w14:textId="77777777" w:rsidR="00FA55B3" w:rsidRPr="00531338" w:rsidRDefault="00FA55B3" w:rsidP="00FA55B3">
      <w:pPr>
        <w:spacing w:after="0" w:line="360" w:lineRule="auto"/>
        <w:contextualSpacing/>
        <w:rPr>
          <w:rFonts w:eastAsia="Calibri"/>
        </w:rPr>
      </w:pPr>
    </w:p>
    <w:p w14:paraId="0A754CAD" w14:textId="77777777" w:rsidR="00FA55B3" w:rsidRPr="00531338" w:rsidRDefault="00FA55B3" w:rsidP="00FA55B3">
      <w:pPr>
        <w:keepNext/>
        <w:keepLines/>
        <w:spacing w:after="0" w:line="360" w:lineRule="auto"/>
        <w:jc w:val="center"/>
        <w:outlineLvl w:val="0"/>
        <w:rPr>
          <w:b/>
        </w:rPr>
      </w:pPr>
      <w:bookmarkStart w:id="16" w:name="_Toc219318354"/>
      <w:bookmarkStart w:id="17" w:name="_Toc223619602"/>
      <w:r w:rsidRPr="00531338">
        <w:rPr>
          <w:b/>
        </w:rPr>
        <w:t>R E S U E L V E</w:t>
      </w:r>
      <w:bookmarkEnd w:id="16"/>
      <w:bookmarkEnd w:id="17"/>
    </w:p>
    <w:p w14:paraId="510B4371" w14:textId="77777777" w:rsidR="00FA55B3" w:rsidRPr="00531338" w:rsidRDefault="00FA55B3" w:rsidP="00FA55B3">
      <w:pPr>
        <w:spacing w:after="0" w:line="360" w:lineRule="auto"/>
        <w:contextualSpacing/>
        <w:rPr>
          <w:rFonts w:eastAsia="Calibri"/>
          <w:b/>
          <w:bCs/>
        </w:rPr>
      </w:pPr>
    </w:p>
    <w:p w14:paraId="3827218A" w14:textId="43EB74FA" w:rsidR="00FA55B3" w:rsidRPr="00531338" w:rsidRDefault="00FA55B3" w:rsidP="00FA55B3">
      <w:pPr>
        <w:spacing w:after="0" w:line="360" w:lineRule="auto"/>
      </w:pPr>
      <w:r w:rsidRPr="00531338">
        <w:rPr>
          <w:b/>
        </w:rPr>
        <w:t xml:space="preserve">PRIMERO. </w:t>
      </w:r>
      <w:r w:rsidRPr="00531338">
        <w:t xml:space="preserve">Se </w:t>
      </w:r>
      <w:r w:rsidRPr="00531338">
        <w:rPr>
          <w:b/>
        </w:rPr>
        <w:t xml:space="preserve">CONFIRMA </w:t>
      </w:r>
      <w:r w:rsidRPr="00531338">
        <w:t>la respuesta entregada por el</w:t>
      </w:r>
      <w:r w:rsidR="003F2DB4" w:rsidRPr="00531338">
        <w:t xml:space="preserve"> Organismo Público Descentralizado para la Prestación de Los Servicios de Agua Potable Alcantarillado y Saneamiento del Municipio de Naucalpan de Juárez</w:t>
      </w:r>
      <w:r w:rsidRPr="00531338">
        <w:t>, a la solicitud de información</w:t>
      </w:r>
      <w:r w:rsidR="003F2DB4" w:rsidRPr="00531338">
        <w:t xml:space="preserve"> 00362/OASNAUCAL/IP/2025</w:t>
      </w:r>
      <w:r w:rsidRPr="00531338">
        <w:rPr>
          <w:color w:val="000000"/>
        </w:rPr>
        <w:t>,</w:t>
      </w:r>
      <w:r w:rsidRPr="00531338">
        <w:t xml:space="preserve"> por resultar </w:t>
      </w:r>
      <w:r w:rsidRPr="00531338">
        <w:rPr>
          <w:b/>
          <w:bCs/>
        </w:rPr>
        <w:t>INFUNDADAS</w:t>
      </w:r>
      <w:r w:rsidRPr="00531338">
        <w:rPr>
          <w:b/>
        </w:rPr>
        <w:t xml:space="preserve"> </w:t>
      </w:r>
      <w:r w:rsidRPr="00531338">
        <w:t>las razones o motivos de inconformidad hechos valer por la persona Recurrente, en términos de los considerandos QUINTO y SEXTO de la presente Resolución.</w:t>
      </w:r>
    </w:p>
    <w:p w14:paraId="503E7CA7" w14:textId="77777777" w:rsidR="00FA55B3" w:rsidRPr="00531338" w:rsidRDefault="00FA55B3" w:rsidP="00FA55B3">
      <w:pPr>
        <w:spacing w:after="0" w:line="360" w:lineRule="auto"/>
        <w:contextualSpacing/>
        <w:rPr>
          <w:rFonts w:eastAsia="Times New Roman" w:cs="Tahoma"/>
          <w:bCs/>
          <w:lang w:eastAsia="es-ES"/>
        </w:rPr>
      </w:pPr>
    </w:p>
    <w:p w14:paraId="0841047D" w14:textId="77777777" w:rsidR="00FA55B3" w:rsidRPr="00531338" w:rsidRDefault="00FA55B3" w:rsidP="00FA55B3">
      <w:pPr>
        <w:spacing w:after="0" w:line="360" w:lineRule="auto"/>
        <w:rPr>
          <w:rFonts w:eastAsia="Calibri" w:cs="Tahoma"/>
          <w:b/>
          <w:bCs/>
          <w:iCs/>
          <w:color w:val="auto"/>
        </w:rPr>
      </w:pPr>
      <w:r w:rsidRPr="00531338">
        <w:rPr>
          <w:rFonts w:cs="Tahoma"/>
          <w:b/>
          <w:bCs/>
        </w:rPr>
        <w:t xml:space="preserve">SEGUNDO. </w:t>
      </w:r>
      <w:r w:rsidRPr="00531338">
        <w:rPr>
          <w:rFonts w:eastAsia="Calibri" w:cs="Tahoma"/>
          <w:b/>
          <w:bCs/>
          <w:iCs/>
          <w:color w:val="auto"/>
        </w:rPr>
        <w:t xml:space="preserve">NOTIFÍQUESE POR SAIMEX </w:t>
      </w:r>
      <w:r w:rsidRPr="00531338">
        <w:rPr>
          <w:rFonts w:eastAsia="Calibri" w:cs="Tahoma"/>
          <w:iCs/>
          <w:color w:val="auto"/>
        </w:rPr>
        <w:t>la presente Resolución, al Titular de la Unidad de Transparencia del Sujeto Obligado.</w:t>
      </w:r>
    </w:p>
    <w:p w14:paraId="4155DF84" w14:textId="77777777" w:rsidR="00FA55B3" w:rsidRPr="00531338" w:rsidRDefault="00FA55B3" w:rsidP="00FA55B3">
      <w:pPr>
        <w:spacing w:after="0" w:line="360" w:lineRule="auto"/>
        <w:rPr>
          <w:rFonts w:eastAsia="Calibri" w:cs="Tahoma"/>
          <w:bCs/>
        </w:rPr>
      </w:pPr>
    </w:p>
    <w:p w14:paraId="181545B4" w14:textId="166C95F6" w:rsidR="008725EE" w:rsidRPr="00531338" w:rsidRDefault="00FA55B3" w:rsidP="00FA55B3">
      <w:pPr>
        <w:spacing w:after="0" w:line="360" w:lineRule="auto"/>
        <w:rPr>
          <w:rFonts w:eastAsia="Times New Roman" w:cs="Tahoma"/>
          <w:bCs/>
          <w:iCs/>
          <w:lang w:eastAsia="es-ES"/>
        </w:rPr>
      </w:pPr>
      <w:r w:rsidRPr="00531338">
        <w:rPr>
          <w:rFonts w:eastAsia="Calibri" w:cs="Tahoma"/>
          <w:b/>
          <w:bCs/>
          <w:iCs/>
          <w:color w:val="auto"/>
        </w:rPr>
        <w:t xml:space="preserve">TERCERO. NOTIFÍQUESE POR SAIMEX </w:t>
      </w:r>
      <w:r w:rsidRPr="00531338">
        <w:rPr>
          <w:rFonts w:eastAsia="Calibri" w:cs="Tahoma"/>
          <w:iCs/>
          <w:color w:val="auto"/>
        </w:rPr>
        <w:t>a la persona Recurrente, la presente Resolución</w:t>
      </w:r>
      <w:r w:rsidRPr="00531338">
        <w:rPr>
          <w:rFonts w:eastAsia="Calibri" w:cs="Tahoma"/>
          <w:lang w:val="es-ES"/>
        </w:rPr>
        <w:t>,</w:t>
      </w:r>
      <w:r w:rsidRPr="00531338">
        <w:rPr>
          <w:rFonts w:eastAsia="Calibri" w:cs="Tahoma"/>
          <w:iCs/>
          <w:color w:val="auto"/>
        </w:rPr>
        <w:t xml:space="preserve">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7850850C" w14:textId="77777777" w:rsidR="00D1318A" w:rsidRPr="00531338" w:rsidRDefault="00D1318A" w:rsidP="007808E0">
      <w:pPr>
        <w:spacing w:after="0" w:line="360" w:lineRule="auto"/>
        <w:contextualSpacing/>
        <w:rPr>
          <w:rFonts w:cs="Arial"/>
          <w:b/>
          <w:bCs/>
        </w:rPr>
      </w:pPr>
    </w:p>
    <w:p w14:paraId="440D22CF" w14:textId="41A470D8" w:rsidR="00D1318A" w:rsidRDefault="00D1318A" w:rsidP="007808E0">
      <w:pPr>
        <w:spacing w:after="0" w:line="360" w:lineRule="auto"/>
        <w:contextualSpacing/>
        <w:rPr>
          <w:rFonts w:cs="Tahoma"/>
          <w:b/>
          <w:bCs/>
        </w:rPr>
      </w:pPr>
      <w:r w:rsidRPr="00531338">
        <w:rPr>
          <w:rFonts w:eastAsia="Calibri" w:cs="Tahoma"/>
          <w:bCs/>
        </w:rPr>
        <w:t>ASÍ LO RESUELVE, POR </w:t>
      </w:r>
      <w:r w:rsidRPr="00531338">
        <w:rPr>
          <w:rFonts w:eastAsia="Calibri" w:cs="Tahoma"/>
          <w:b/>
          <w:bCs/>
        </w:rPr>
        <w:t>UNANIMIDAD</w:t>
      </w:r>
      <w:r w:rsidRPr="00531338">
        <w:rPr>
          <w:rFonts w:eastAsia="Calibri" w:cs="Tahoma"/>
          <w:bCs/>
        </w:rPr>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CF7AA5" w:rsidRPr="00531338">
        <w:rPr>
          <w:rFonts w:eastAsia="Calibri" w:cs="Tahoma"/>
          <w:bCs/>
        </w:rPr>
        <w:t xml:space="preserve">, EN LA </w:t>
      </w:r>
      <w:r w:rsidR="009D5B82" w:rsidRPr="00531338">
        <w:rPr>
          <w:rFonts w:eastAsia="Calibri" w:cs="Tahoma"/>
          <w:bCs/>
        </w:rPr>
        <w:t>OCTAVA</w:t>
      </w:r>
      <w:r w:rsidR="0028729F" w:rsidRPr="00531338">
        <w:rPr>
          <w:rFonts w:eastAsia="Calibri" w:cs="Tahoma"/>
          <w:bCs/>
        </w:rPr>
        <w:t xml:space="preserve"> </w:t>
      </w:r>
      <w:r w:rsidR="00DE582C" w:rsidRPr="00531338">
        <w:rPr>
          <w:rFonts w:eastAsia="Calibri" w:cs="Tahoma"/>
          <w:bCs/>
        </w:rPr>
        <w:t>SES</w:t>
      </w:r>
      <w:r w:rsidR="00A65B35" w:rsidRPr="00531338">
        <w:rPr>
          <w:rFonts w:eastAsia="Calibri" w:cs="Tahoma"/>
          <w:bCs/>
        </w:rPr>
        <w:t xml:space="preserve">IÓN ORDINARIA, </w:t>
      </w:r>
      <w:r w:rsidR="0028729F" w:rsidRPr="00531338">
        <w:rPr>
          <w:rFonts w:eastAsia="Calibri" w:cs="Tahoma"/>
          <w:bCs/>
        </w:rPr>
        <w:t xml:space="preserve">CELEBRADA EL </w:t>
      </w:r>
      <w:r w:rsidR="009D5B82" w:rsidRPr="00531338">
        <w:rPr>
          <w:rFonts w:eastAsia="Calibri" w:cs="Tahoma"/>
          <w:bCs/>
        </w:rPr>
        <w:t>CINCO DE MARZO</w:t>
      </w:r>
      <w:r w:rsidR="00DE582C" w:rsidRPr="00531338">
        <w:rPr>
          <w:rFonts w:eastAsia="Calibri" w:cs="Tahoma"/>
          <w:bCs/>
        </w:rPr>
        <w:t xml:space="preserve"> </w:t>
      </w:r>
      <w:r w:rsidRPr="00531338">
        <w:rPr>
          <w:rFonts w:eastAsia="Calibri" w:cs="Tahoma"/>
          <w:bCs/>
        </w:rPr>
        <w:t xml:space="preserve">DE DOS MIL </w:t>
      </w:r>
      <w:r w:rsidR="00AF1D18" w:rsidRPr="00531338">
        <w:rPr>
          <w:rFonts w:eastAsia="Calibri" w:cs="Tahoma"/>
          <w:bCs/>
        </w:rPr>
        <w:t>VEINTISÉIS</w:t>
      </w:r>
      <w:r w:rsidRPr="00531338">
        <w:rPr>
          <w:rFonts w:eastAsia="Calibri" w:cs="Tahoma"/>
          <w:bCs/>
        </w:rPr>
        <w:t>, ANTE EL SECRETARIO TÉCNICO DEL PLENO, ALEXIS TAPIA RAMÍREZ.</w:t>
      </w:r>
    </w:p>
    <w:p w14:paraId="2BA380C7" w14:textId="77777777" w:rsidR="00D1318A" w:rsidRPr="00D1318A" w:rsidRDefault="00D1318A" w:rsidP="007808E0">
      <w:pPr>
        <w:spacing w:after="0" w:line="360" w:lineRule="auto"/>
        <w:ind w:right="-28"/>
        <w:rPr>
          <w:color w:val="auto"/>
        </w:rPr>
      </w:pPr>
    </w:p>
    <w:p w14:paraId="1FFCF4F3" w14:textId="77777777" w:rsidR="00B02499" w:rsidRDefault="00B02499" w:rsidP="007808E0">
      <w:pPr>
        <w:spacing w:after="0" w:line="360" w:lineRule="auto"/>
        <w:rPr>
          <w:rFonts w:eastAsia="Calibri" w:cs="Times New Roman"/>
          <w:b/>
          <w:bCs/>
        </w:rPr>
      </w:pPr>
    </w:p>
    <w:p w14:paraId="654C889D" w14:textId="77777777" w:rsidR="00B02499" w:rsidRPr="00681B34" w:rsidRDefault="00B02499" w:rsidP="007808E0">
      <w:pPr>
        <w:spacing w:after="0" w:line="360" w:lineRule="auto"/>
        <w:rPr>
          <w:rFonts w:eastAsia="Calibri" w:cs="Times New Roman"/>
          <w:b/>
          <w:bCs/>
        </w:rPr>
      </w:pPr>
    </w:p>
    <w:p w14:paraId="097C707A" w14:textId="77777777" w:rsidR="004A10B0" w:rsidRDefault="004A10B0" w:rsidP="007808E0">
      <w:pPr>
        <w:spacing w:after="0" w:line="360" w:lineRule="auto"/>
        <w:contextualSpacing/>
        <w:rPr>
          <w:rFonts w:eastAsia="Calibri" w:cs="Times New Roman"/>
          <w:color w:val="000000"/>
        </w:rPr>
      </w:pPr>
    </w:p>
    <w:p w14:paraId="3677DBED" w14:textId="77777777" w:rsidR="004A10B0" w:rsidRDefault="004A10B0" w:rsidP="007808E0">
      <w:pPr>
        <w:spacing w:after="0" w:line="360" w:lineRule="auto"/>
        <w:contextualSpacing/>
        <w:rPr>
          <w:color w:val="000000"/>
        </w:rPr>
      </w:pPr>
    </w:p>
    <w:p w14:paraId="5317532B" w14:textId="77777777" w:rsidR="00F45B97" w:rsidRDefault="00F45B97" w:rsidP="007808E0">
      <w:pPr>
        <w:spacing w:after="0" w:line="360" w:lineRule="auto"/>
        <w:contextualSpacing/>
        <w:rPr>
          <w:color w:val="000000"/>
        </w:rPr>
      </w:pPr>
    </w:p>
    <w:p w14:paraId="78A67C2A" w14:textId="77777777" w:rsidR="00F45B97" w:rsidRDefault="00F45B97" w:rsidP="007808E0">
      <w:pPr>
        <w:spacing w:after="0" w:line="360" w:lineRule="auto"/>
        <w:contextualSpacing/>
        <w:rPr>
          <w:color w:val="000000"/>
        </w:rPr>
      </w:pPr>
    </w:p>
    <w:p w14:paraId="7604C181" w14:textId="77777777" w:rsidR="00F45B97" w:rsidRDefault="00F45B97" w:rsidP="007808E0">
      <w:pPr>
        <w:spacing w:after="0" w:line="360" w:lineRule="auto"/>
        <w:contextualSpacing/>
        <w:rPr>
          <w:color w:val="000000"/>
        </w:rPr>
      </w:pPr>
    </w:p>
    <w:p w14:paraId="6EB5DBB6" w14:textId="77777777" w:rsidR="00F45B97" w:rsidRDefault="00F45B97" w:rsidP="007808E0">
      <w:pPr>
        <w:spacing w:after="0" w:line="360" w:lineRule="auto"/>
        <w:contextualSpacing/>
        <w:rPr>
          <w:color w:val="000000"/>
        </w:rPr>
      </w:pPr>
    </w:p>
    <w:p w14:paraId="02AE5521" w14:textId="77777777" w:rsidR="00F45B97" w:rsidRDefault="00F45B97" w:rsidP="007808E0">
      <w:pPr>
        <w:spacing w:after="0" w:line="360" w:lineRule="auto"/>
        <w:contextualSpacing/>
        <w:rPr>
          <w:color w:val="000000"/>
        </w:rPr>
      </w:pPr>
    </w:p>
    <w:p w14:paraId="4B596160" w14:textId="77777777" w:rsidR="00F45B97" w:rsidRDefault="00F45B97" w:rsidP="007808E0">
      <w:pPr>
        <w:spacing w:after="0" w:line="360" w:lineRule="auto"/>
        <w:contextualSpacing/>
        <w:rPr>
          <w:color w:val="000000"/>
        </w:rPr>
      </w:pPr>
    </w:p>
    <w:p w14:paraId="05DB9AD8" w14:textId="77777777" w:rsidR="00F45B97" w:rsidRDefault="00F45B97" w:rsidP="007808E0">
      <w:pPr>
        <w:spacing w:after="0" w:line="360" w:lineRule="auto"/>
        <w:contextualSpacing/>
        <w:rPr>
          <w:color w:val="000000"/>
        </w:rPr>
      </w:pPr>
    </w:p>
    <w:p w14:paraId="4A037A4B" w14:textId="77777777" w:rsidR="00F45B97" w:rsidRDefault="00F45B97" w:rsidP="007808E0">
      <w:pPr>
        <w:spacing w:after="0" w:line="360" w:lineRule="auto"/>
        <w:contextualSpacing/>
        <w:rPr>
          <w:color w:val="000000"/>
        </w:rPr>
      </w:pPr>
    </w:p>
    <w:p w14:paraId="3C2F29D6" w14:textId="77777777" w:rsidR="00F45B97" w:rsidRDefault="00F45B97" w:rsidP="007808E0">
      <w:pPr>
        <w:spacing w:after="0" w:line="360" w:lineRule="auto"/>
        <w:contextualSpacing/>
        <w:rPr>
          <w:color w:val="000000"/>
        </w:rPr>
      </w:pPr>
    </w:p>
    <w:p w14:paraId="74E8DB3F" w14:textId="77777777" w:rsidR="00C556AB" w:rsidRDefault="00C556AB" w:rsidP="007808E0">
      <w:pPr>
        <w:spacing w:after="0" w:line="360" w:lineRule="auto"/>
      </w:pPr>
    </w:p>
    <w:p w14:paraId="1A555613" w14:textId="77777777" w:rsidR="00023BBD" w:rsidRPr="00E64957" w:rsidRDefault="00023BBD" w:rsidP="007808E0">
      <w:pPr>
        <w:spacing w:after="0" w:line="360" w:lineRule="auto"/>
      </w:pPr>
    </w:p>
    <w:p w14:paraId="2DB71CAF" w14:textId="49BEE08C" w:rsidR="001D4F21" w:rsidRDefault="001D4F21" w:rsidP="007808E0">
      <w:pPr>
        <w:spacing w:after="0" w:line="360" w:lineRule="auto"/>
        <w:rPr>
          <w:color w:val="000000"/>
        </w:rPr>
      </w:pPr>
    </w:p>
    <w:p w14:paraId="38B4EF2E" w14:textId="77777777" w:rsidR="001D4F21" w:rsidRDefault="001D4F21" w:rsidP="007808E0">
      <w:pPr>
        <w:spacing w:after="0" w:line="360" w:lineRule="auto"/>
        <w:rPr>
          <w:color w:val="000000"/>
        </w:rPr>
      </w:pPr>
    </w:p>
    <w:p w14:paraId="4201A0A0" w14:textId="77777777" w:rsidR="00E864E9" w:rsidRDefault="00E864E9" w:rsidP="007808E0">
      <w:pPr>
        <w:tabs>
          <w:tab w:val="right" w:pos="8931"/>
        </w:tabs>
        <w:spacing w:after="0" w:line="360" w:lineRule="auto"/>
      </w:pPr>
    </w:p>
    <w:p w14:paraId="543728D1" w14:textId="77777777" w:rsidR="00E864E9" w:rsidRDefault="00E864E9" w:rsidP="007808E0">
      <w:pPr>
        <w:tabs>
          <w:tab w:val="right" w:pos="8931"/>
        </w:tabs>
        <w:spacing w:after="0" w:line="360" w:lineRule="auto"/>
      </w:pPr>
    </w:p>
    <w:p w14:paraId="0E4439D0" w14:textId="5248D3C9" w:rsidR="007B58B9" w:rsidRDefault="007B58B9" w:rsidP="007808E0">
      <w:pPr>
        <w:spacing w:after="0" w:line="360" w:lineRule="auto"/>
      </w:pPr>
    </w:p>
    <w:p w14:paraId="26916C77" w14:textId="77777777" w:rsidR="00A37EDE" w:rsidRPr="007B58B9" w:rsidRDefault="00A37EDE" w:rsidP="007808E0">
      <w:pPr>
        <w:spacing w:after="0" w:line="360" w:lineRule="auto"/>
      </w:pPr>
    </w:p>
    <w:sectPr w:rsidR="00A37EDE" w:rsidRPr="007B58B9" w:rsidSect="000B49C4">
      <w:headerReference w:type="even" r:id="rId15"/>
      <w:headerReference w:type="default" r:id="rId16"/>
      <w:footerReference w:type="even" r:id="rId17"/>
      <w:footerReference w:type="default" r:id="rId18"/>
      <w:headerReference w:type="first" r:id="rId19"/>
      <w:footerReference w:type="first" r:id="rId20"/>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5E384" w14:textId="77777777" w:rsidR="004D697B" w:rsidRDefault="004D697B">
      <w:pPr>
        <w:spacing w:after="0" w:line="240" w:lineRule="auto"/>
      </w:pPr>
      <w:r>
        <w:separator/>
      </w:r>
    </w:p>
  </w:endnote>
  <w:endnote w:type="continuationSeparator" w:id="0">
    <w:p w14:paraId="2EBE992B" w14:textId="77777777" w:rsidR="004D697B" w:rsidRDefault="004D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C53DA" w14:textId="77777777" w:rsidR="0033738C" w:rsidRDefault="0033738C">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0F279B">
      <w:rPr>
        <w:b/>
        <w:noProof/>
        <w:color w:val="000000"/>
        <w:sz w:val="24"/>
        <w:szCs w:val="24"/>
      </w:rPr>
      <w:t>21</w:t>
    </w:r>
    <w:r>
      <w:rPr>
        <w:b/>
        <w:color w:val="000000"/>
        <w:sz w:val="24"/>
        <w:szCs w:val="24"/>
      </w:rPr>
      <w:fldChar w:fldCharType="end"/>
    </w:r>
  </w:p>
  <w:p w14:paraId="7EB9860B" w14:textId="77777777" w:rsidR="0033738C" w:rsidRDefault="0033738C">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8E74" w14:textId="39395077" w:rsidR="0033738C" w:rsidRDefault="0033738C">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C10D3">
      <w:rPr>
        <w:b/>
        <w:noProof/>
        <w:color w:val="000000"/>
        <w:sz w:val="24"/>
        <w:szCs w:val="24"/>
      </w:rPr>
      <w:t>2</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C10D3">
      <w:rPr>
        <w:b/>
        <w:noProof/>
        <w:color w:val="000000"/>
        <w:sz w:val="24"/>
        <w:szCs w:val="24"/>
      </w:rPr>
      <w:t>21</w:t>
    </w:r>
    <w:r>
      <w:rPr>
        <w:b/>
        <w:color w:val="000000"/>
        <w:sz w:val="24"/>
        <w:szCs w:val="24"/>
      </w:rPr>
      <w:fldChar w:fldCharType="end"/>
    </w:r>
  </w:p>
  <w:p w14:paraId="0D7FA8D9" w14:textId="77777777" w:rsidR="0033738C" w:rsidRDefault="0033738C">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CEF7" w14:textId="77777777" w:rsidR="0033738C" w:rsidRDefault="0033738C">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C10D3">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C10D3">
      <w:rPr>
        <w:b/>
        <w:noProof/>
        <w:color w:val="000000"/>
        <w:sz w:val="24"/>
        <w:szCs w:val="24"/>
      </w:rPr>
      <w:t>21</w:t>
    </w:r>
    <w:r>
      <w:rPr>
        <w:b/>
        <w:color w:val="000000"/>
        <w:sz w:val="24"/>
        <w:szCs w:val="24"/>
      </w:rPr>
      <w:fldChar w:fldCharType="end"/>
    </w:r>
  </w:p>
  <w:p w14:paraId="6796AF5F" w14:textId="77777777" w:rsidR="0033738C" w:rsidRDefault="0033738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A0075" w14:textId="77777777" w:rsidR="004D697B" w:rsidRDefault="004D697B">
      <w:pPr>
        <w:spacing w:after="0" w:line="240" w:lineRule="auto"/>
      </w:pPr>
      <w:r>
        <w:separator/>
      </w:r>
    </w:p>
  </w:footnote>
  <w:footnote w:type="continuationSeparator" w:id="0">
    <w:p w14:paraId="779ED2C6" w14:textId="77777777" w:rsidR="004D697B" w:rsidRDefault="004D69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A9F14" w14:textId="77777777" w:rsidR="0033738C" w:rsidRDefault="0033738C">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33738C" w14:paraId="10C29E94" w14:textId="77777777">
      <w:trPr>
        <w:trHeight w:val="132"/>
      </w:trPr>
      <w:tc>
        <w:tcPr>
          <w:tcW w:w="2691" w:type="dxa"/>
        </w:tcPr>
        <w:p w14:paraId="7D85A4B8" w14:textId="77777777" w:rsidR="0033738C" w:rsidRDefault="0033738C">
          <w:pPr>
            <w:tabs>
              <w:tab w:val="right" w:pos="8838"/>
            </w:tabs>
            <w:ind w:right="-105"/>
            <w:rPr>
              <w:b/>
            </w:rPr>
          </w:pPr>
          <w:r>
            <w:rPr>
              <w:b/>
            </w:rPr>
            <w:t>Recurso de Revisión:</w:t>
          </w:r>
        </w:p>
      </w:tc>
      <w:tc>
        <w:tcPr>
          <w:tcW w:w="3405" w:type="dxa"/>
        </w:tcPr>
        <w:p w14:paraId="0B0D1A9D" w14:textId="77777777" w:rsidR="0033738C" w:rsidRDefault="0033738C">
          <w:pPr>
            <w:tabs>
              <w:tab w:val="right" w:pos="8838"/>
            </w:tabs>
            <w:ind w:left="-28" w:right="-32"/>
          </w:pPr>
          <w:r>
            <w:t>03846/INFOEM/IP/RR/2020</w:t>
          </w:r>
        </w:p>
      </w:tc>
    </w:tr>
    <w:tr w:rsidR="0033738C" w14:paraId="2F47AC72" w14:textId="77777777">
      <w:trPr>
        <w:trHeight w:val="261"/>
      </w:trPr>
      <w:tc>
        <w:tcPr>
          <w:tcW w:w="2691" w:type="dxa"/>
        </w:tcPr>
        <w:p w14:paraId="154A4752" w14:textId="77777777" w:rsidR="0033738C" w:rsidRDefault="0033738C">
          <w:pPr>
            <w:tabs>
              <w:tab w:val="right" w:pos="8838"/>
            </w:tabs>
            <w:ind w:right="-105"/>
            <w:rPr>
              <w:b/>
            </w:rPr>
          </w:pPr>
          <w:r>
            <w:rPr>
              <w:b/>
            </w:rPr>
            <w:t>Sujeto Obligado:</w:t>
          </w:r>
        </w:p>
      </w:tc>
      <w:tc>
        <w:tcPr>
          <w:tcW w:w="3405" w:type="dxa"/>
        </w:tcPr>
        <w:p w14:paraId="5D9EC711" w14:textId="77777777" w:rsidR="0033738C" w:rsidRDefault="0033738C">
          <w:pPr>
            <w:tabs>
              <w:tab w:val="right" w:pos="8838"/>
            </w:tabs>
            <w:ind w:right="-32"/>
          </w:pPr>
          <w:r>
            <w:t xml:space="preserve">Ayuntamiento de </w:t>
          </w:r>
          <w:proofErr w:type="spellStart"/>
          <w:r>
            <w:t>Temascalcingo</w:t>
          </w:r>
          <w:proofErr w:type="spellEnd"/>
        </w:p>
      </w:tc>
    </w:tr>
    <w:tr w:rsidR="0033738C" w14:paraId="11FBB450" w14:textId="77777777">
      <w:trPr>
        <w:trHeight w:val="261"/>
      </w:trPr>
      <w:tc>
        <w:tcPr>
          <w:tcW w:w="2691" w:type="dxa"/>
        </w:tcPr>
        <w:p w14:paraId="6BAF6003" w14:textId="77777777" w:rsidR="0033738C" w:rsidRDefault="0033738C">
          <w:pPr>
            <w:tabs>
              <w:tab w:val="right" w:pos="8838"/>
            </w:tabs>
            <w:ind w:right="-105"/>
            <w:rPr>
              <w:b/>
            </w:rPr>
          </w:pPr>
          <w:r>
            <w:rPr>
              <w:b/>
            </w:rPr>
            <w:t>Comisionado Ponente:</w:t>
          </w:r>
        </w:p>
      </w:tc>
      <w:tc>
        <w:tcPr>
          <w:tcW w:w="3405" w:type="dxa"/>
        </w:tcPr>
        <w:p w14:paraId="420341AF" w14:textId="77777777" w:rsidR="0033738C" w:rsidRDefault="0033738C">
          <w:pPr>
            <w:tabs>
              <w:tab w:val="right" w:pos="8838"/>
            </w:tabs>
            <w:ind w:right="-32"/>
            <w:rPr>
              <w:b/>
            </w:rPr>
          </w:pPr>
          <w:r>
            <w:t>Luis Gustavo Parra Noriega</w:t>
          </w:r>
        </w:p>
      </w:tc>
    </w:tr>
  </w:tbl>
  <w:p w14:paraId="00411D75" w14:textId="77777777" w:rsidR="0033738C" w:rsidRDefault="00AC10D3">
    <w:pPr>
      <w:pBdr>
        <w:top w:val="nil"/>
        <w:left w:val="nil"/>
        <w:bottom w:val="nil"/>
        <w:right w:val="nil"/>
        <w:between w:val="nil"/>
      </w:pBdr>
      <w:tabs>
        <w:tab w:val="center" w:pos="4419"/>
        <w:tab w:val="right" w:pos="8838"/>
      </w:tabs>
      <w:spacing w:after="0" w:line="240" w:lineRule="auto"/>
      <w:rPr>
        <w:color w:val="000000"/>
      </w:rPr>
    </w:pPr>
    <w:r>
      <w:rPr>
        <w:color w:val="000000"/>
      </w:rPr>
      <w:pict w14:anchorId="390D4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C837" w14:textId="67B323BB" w:rsidR="0033738C" w:rsidRDefault="00AC10D3">
    <w:pPr>
      <w:widowControl w:val="0"/>
      <w:pBdr>
        <w:top w:val="nil"/>
        <w:left w:val="nil"/>
        <w:bottom w:val="nil"/>
        <w:right w:val="nil"/>
        <w:between w:val="nil"/>
      </w:pBdr>
      <w:spacing w:after="0" w:line="276" w:lineRule="auto"/>
      <w:jc w:val="left"/>
    </w:pPr>
    <w:r>
      <w:rPr>
        <w:color w:val="000000"/>
      </w:rPr>
      <w:pict w14:anchorId="4CAD8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margin-left:-84.3pt;margin-top:-138.7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6946"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2693"/>
      <w:gridCol w:w="4253"/>
    </w:tblGrid>
    <w:tr w:rsidR="0033738C" w14:paraId="40D5D5A3" w14:textId="77777777" w:rsidTr="00880FA2">
      <w:trPr>
        <w:trHeight w:val="138"/>
      </w:trPr>
      <w:tc>
        <w:tcPr>
          <w:tcW w:w="2693" w:type="dxa"/>
          <w:vAlign w:val="center"/>
        </w:tcPr>
        <w:p w14:paraId="43377EBE" w14:textId="77777777" w:rsidR="0033738C" w:rsidRDefault="0033738C" w:rsidP="008C266D">
          <w:pPr>
            <w:tabs>
              <w:tab w:val="right" w:pos="8838"/>
            </w:tabs>
            <w:ind w:left="-108" w:right="-105"/>
            <w:jc w:val="left"/>
            <w:rPr>
              <w:b/>
            </w:rPr>
          </w:pPr>
        </w:p>
        <w:p w14:paraId="1DB5C8D0" w14:textId="7E98B3D2" w:rsidR="0033738C" w:rsidRDefault="0033738C" w:rsidP="008C266D">
          <w:pPr>
            <w:tabs>
              <w:tab w:val="right" w:pos="8838"/>
            </w:tabs>
            <w:ind w:left="-108" w:right="-105"/>
            <w:jc w:val="left"/>
            <w:rPr>
              <w:b/>
            </w:rPr>
          </w:pPr>
          <w:r>
            <w:rPr>
              <w:b/>
            </w:rPr>
            <w:t>Recurso de Revisión:</w:t>
          </w:r>
        </w:p>
      </w:tc>
      <w:tc>
        <w:tcPr>
          <w:tcW w:w="4253" w:type="dxa"/>
        </w:tcPr>
        <w:p w14:paraId="5BCC69C4" w14:textId="77777777" w:rsidR="0033738C" w:rsidRPr="00EF0C39" w:rsidRDefault="0033738C" w:rsidP="008C266D">
          <w:pPr>
            <w:tabs>
              <w:tab w:val="right" w:pos="8838"/>
            </w:tabs>
            <w:ind w:right="57"/>
          </w:pPr>
        </w:p>
        <w:p w14:paraId="61E59D71" w14:textId="5084B954" w:rsidR="0033738C" w:rsidRPr="00EF0C39" w:rsidRDefault="0033738C" w:rsidP="008C266D">
          <w:pPr>
            <w:tabs>
              <w:tab w:val="right" w:pos="8838"/>
            </w:tabs>
            <w:ind w:right="57"/>
          </w:pPr>
          <w:r>
            <w:t>10606/INFOEM/IP/RR/2025</w:t>
          </w:r>
        </w:p>
      </w:tc>
    </w:tr>
    <w:tr w:rsidR="0033738C" w14:paraId="7A281F30" w14:textId="77777777" w:rsidTr="00880FA2">
      <w:trPr>
        <w:trHeight w:val="273"/>
      </w:trPr>
      <w:tc>
        <w:tcPr>
          <w:tcW w:w="2693" w:type="dxa"/>
        </w:tcPr>
        <w:p w14:paraId="6671A308" w14:textId="77777777" w:rsidR="0033738C" w:rsidRDefault="0033738C" w:rsidP="008C266D">
          <w:pPr>
            <w:tabs>
              <w:tab w:val="right" w:pos="8838"/>
            </w:tabs>
            <w:ind w:left="-108" w:right="-105"/>
            <w:rPr>
              <w:b/>
            </w:rPr>
          </w:pPr>
          <w:r>
            <w:rPr>
              <w:b/>
            </w:rPr>
            <w:t>Sujeto Obligado:</w:t>
          </w:r>
        </w:p>
      </w:tc>
      <w:tc>
        <w:tcPr>
          <w:tcW w:w="4253" w:type="dxa"/>
        </w:tcPr>
        <w:p w14:paraId="30885B6D" w14:textId="1DE239EE" w:rsidR="0033738C" w:rsidRPr="00EF0C39" w:rsidRDefault="0033738C" w:rsidP="00FD7497">
          <w:pPr>
            <w:tabs>
              <w:tab w:val="right" w:pos="8838"/>
            </w:tabs>
            <w:ind w:right="180"/>
          </w:pPr>
          <w:r w:rsidRPr="00880FA2">
            <w:t>Organismo Público Descentralizado para la Prestación de Los Servicios de Agua Potable Alcantarillado y Saneamiento del Municipio de Naucalpan de Juárez</w:t>
          </w:r>
        </w:p>
      </w:tc>
    </w:tr>
    <w:tr w:rsidR="0033738C" w14:paraId="00C22F2F" w14:textId="77777777" w:rsidTr="00880FA2">
      <w:trPr>
        <w:trHeight w:val="273"/>
      </w:trPr>
      <w:tc>
        <w:tcPr>
          <w:tcW w:w="2693" w:type="dxa"/>
        </w:tcPr>
        <w:p w14:paraId="70417649" w14:textId="77777777" w:rsidR="0033738C" w:rsidRDefault="0033738C" w:rsidP="008C266D">
          <w:pPr>
            <w:tabs>
              <w:tab w:val="right" w:pos="8838"/>
            </w:tabs>
            <w:ind w:left="-108" w:right="-105"/>
            <w:rPr>
              <w:b/>
            </w:rPr>
          </w:pPr>
          <w:r>
            <w:rPr>
              <w:b/>
            </w:rPr>
            <w:t>Comisionado Ponente:</w:t>
          </w:r>
        </w:p>
      </w:tc>
      <w:tc>
        <w:tcPr>
          <w:tcW w:w="4253" w:type="dxa"/>
        </w:tcPr>
        <w:p w14:paraId="5E6EB38B" w14:textId="77777777" w:rsidR="0033738C" w:rsidRPr="00EF0C39" w:rsidRDefault="0033738C" w:rsidP="008C266D">
          <w:pPr>
            <w:tabs>
              <w:tab w:val="right" w:pos="8838"/>
            </w:tabs>
            <w:ind w:right="-170"/>
          </w:pPr>
          <w:r w:rsidRPr="00EF0C39">
            <w:t>Luis Gustavo Parra Noriega</w:t>
          </w:r>
        </w:p>
        <w:p w14:paraId="1A63C67B" w14:textId="77777777" w:rsidR="0033738C" w:rsidRPr="00EF0C39" w:rsidRDefault="0033738C" w:rsidP="008C266D">
          <w:pPr>
            <w:tabs>
              <w:tab w:val="right" w:pos="8838"/>
            </w:tabs>
            <w:ind w:right="-170"/>
            <w:rPr>
              <w:b/>
            </w:rPr>
          </w:pPr>
        </w:p>
      </w:tc>
    </w:tr>
  </w:tbl>
  <w:p w14:paraId="3498D107" w14:textId="7E17876C" w:rsidR="0033738C" w:rsidRDefault="0033738C"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AA3F9" w14:textId="77777777" w:rsidR="0033738C" w:rsidRDefault="0033738C">
    <w:pPr>
      <w:widowControl w:val="0"/>
      <w:pBdr>
        <w:top w:val="nil"/>
        <w:left w:val="nil"/>
        <w:bottom w:val="nil"/>
        <w:right w:val="nil"/>
        <w:between w:val="nil"/>
      </w:pBdr>
      <w:spacing w:after="0" w:line="276" w:lineRule="auto"/>
      <w:jc w:val="left"/>
      <w:rPr>
        <w:color w:val="000000"/>
      </w:rPr>
    </w:pPr>
  </w:p>
  <w:tbl>
    <w:tblPr>
      <w:tblStyle w:val="1"/>
      <w:tblW w:w="7229"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2551"/>
      <w:gridCol w:w="4678"/>
    </w:tblGrid>
    <w:tr w:rsidR="0033738C" w14:paraId="6B3232BD" w14:textId="77777777" w:rsidTr="00880FA2">
      <w:trPr>
        <w:trHeight w:val="132"/>
      </w:trPr>
      <w:tc>
        <w:tcPr>
          <w:tcW w:w="2551" w:type="dxa"/>
        </w:tcPr>
        <w:p w14:paraId="38F16E2F" w14:textId="77777777" w:rsidR="0033738C" w:rsidRDefault="0033738C">
          <w:pPr>
            <w:tabs>
              <w:tab w:val="right" w:pos="8838"/>
            </w:tabs>
            <w:ind w:right="-105"/>
            <w:rPr>
              <w:b/>
            </w:rPr>
          </w:pPr>
          <w:r>
            <w:rPr>
              <w:b/>
            </w:rPr>
            <w:t>Recurso de Revisión:</w:t>
          </w:r>
        </w:p>
      </w:tc>
      <w:tc>
        <w:tcPr>
          <w:tcW w:w="4678" w:type="dxa"/>
        </w:tcPr>
        <w:p w14:paraId="211CDC0A" w14:textId="67652F80" w:rsidR="0033738C" w:rsidRPr="00026C6B" w:rsidRDefault="0033738C" w:rsidP="00026C6B">
          <w:r>
            <w:t>10606/INFOEM/IP/RR/2025</w:t>
          </w:r>
        </w:p>
      </w:tc>
    </w:tr>
    <w:tr w:rsidR="0033738C" w14:paraId="6AA3CC58" w14:textId="77777777" w:rsidTr="00880FA2">
      <w:trPr>
        <w:trHeight w:val="132"/>
      </w:trPr>
      <w:tc>
        <w:tcPr>
          <w:tcW w:w="2551" w:type="dxa"/>
        </w:tcPr>
        <w:p w14:paraId="7FD164F5" w14:textId="77777777" w:rsidR="0033738C" w:rsidRDefault="0033738C">
          <w:pPr>
            <w:tabs>
              <w:tab w:val="left" w:pos="1875"/>
            </w:tabs>
            <w:ind w:right="-105"/>
            <w:rPr>
              <w:b/>
            </w:rPr>
          </w:pPr>
          <w:r>
            <w:rPr>
              <w:b/>
            </w:rPr>
            <w:t>Recurrente:</w:t>
          </w:r>
          <w:r>
            <w:rPr>
              <w:b/>
            </w:rPr>
            <w:tab/>
          </w:r>
        </w:p>
      </w:tc>
      <w:tc>
        <w:tcPr>
          <w:tcW w:w="4678" w:type="dxa"/>
        </w:tcPr>
        <w:p w14:paraId="1F1B0537" w14:textId="6DCD3249" w:rsidR="0033738C" w:rsidRPr="00EF0C39" w:rsidRDefault="00446162" w:rsidP="006D7FDA">
          <w:pPr>
            <w:tabs>
              <w:tab w:val="right" w:pos="8838"/>
            </w:tabs>
            <w:ind w:right="-250"/>
          </w:pPr>
          <w:r w:rsidRPr="00446162">
            <w:rPr>
              <w:highlight w:val="black"/>
            </w:rPr>
            <w:t>XXXXXXXXXX</w:t>
          </w:r>
          <w:r w:rsidR="0033738C">
            <w:t xml:space="preserve"> </w:t>
          </w:r>
        </w:p>
      </w:tc>
    </w:tr>
    <w:tr w:rsidR="0033738C" w14:paraId="5113CAA6" w14:textId="77777777" w:rsidTr="00880FA2">
      <w:trPr>
        <w:trHeight w:val="261"/>
      </w:trPr>
      <w:tc>
        <w:tcPr>
          <w:tcW w:w="2551" w:type="dxa"/>
        </w:tcPr>
        <w:p w14:paraId="28E3431B" w14:textId="30EC7C18" w:rsidR="0033738C" w:rsidRDefault="0033738C">
          <w:pPr>
            <w:tabs>
              <w:tab w:val="right" w:pos="8838"/>
            </w:tabs>
            <w:ind w:right="-105"/>
            <w:rPr>
              <w:b/>
            </w:rPr>
          </w:pPr>
          <w:r>
            <w:rPr>
              <w:b/>
            </w:rPr>
            <w:t>Sujeto Obligado:</w:t>
          </w:r>
        </w:p>
      </w:tc>
      <w:tc>
        <w:tcPr>
          <w:tcW w:w="4678" w:type="dxa"/>
        </w:tcPr>
        <w:p w14:paraId="3192354E" w14:textId="5DE4076E" w:rsidR="0033738C" w:rsidRPr="00880FA2" w:rsidRDefault="0033738C" w:rsidP="00FD7497">
          <w:pPr>
            <w:ind w:right="459"/>
          </w:pPr>
          <w:r w:rsidRPr="00880FA2">
            <w:t xml:space="preserve">Organismo Público Descentralizado para la Prestación de </w:t>
          </w:r>
          <w:r w:rsidR="00A60799">
            <w:t>l</w:t>
          </w:r>
          <w:r w:rsidRPr="00880FA2">
            <w:t>os Servicios de Agua Potable Alcantarillado y Saneamiento del Municipio de Naucalpan de Juárez</w:t>
          </w:r>
        </w:p>
      </w:tc>
    </w:tr>
    <w:tr w:rsidR="0033738C" w14:paraId="5D4C2A35" w14:textId="77777777" w:rsidTr="00880FA2">
      <w:trPr>
        <w:trHeight w:val="261"/>
      </w:trPr>
      <w:tc>
        <w:tcPr>
          <w:tcW w:w="2551" w:type="dxa"/>
        </w:tcPr>
        <w:p w14:paraId="7F522FEC" w14:textId="77777777" w:rsidR="0033738C" w:rsidRDefault="0033738C">
          <w:pPr>
            <w:tabs>
              <w:tab w:val="right" w:pos="8838"/>
            </w:tabs>
            <w:ind w:right="-105"/>
            <w:rPr>
              <w:b/>
            </w:rPr>
          </w:pPr>
          <w:r>
            <w:rPr>
              <w:b/>
            </w:rPr>
            <w:t>Comisionado Ponente:</w:t>
          </w:r>
        </w:p>
      </w:tc>
      <w:tc>
        <w:tcPr>
          <w:tcW w:w="4678" w:type="dxa"/>
        </w:tcPr>
        <w:p w14:paraId="0F0566F9" w14:textId="77777777" w:rsidR="0033738C" w:rsidRPr="00EF0C39" w:rsidRDefault="0033738C" w:rsidP="00C46A25">
          <w:pPr>
            <w:tabs>
              <w:tab w:val="right" w:pos="8838"/>
            </w:tabs>
            <w:ind w:right="-32"/>
            <w:rPr>
              <w:b/>
            </w:rPr>
          </w:pPr>
          <w:r w:rsidRPr="00EF0C39">
            <w:t>Luis Gustavo Parra Noriega</w:t>
          </w:r>
        </w:p>
      </w:tc>
    </w:tr>
  </w:tbl>
  <w:p w14:paraId="4DFC2598" w14:textId="77777777" w:rsidR="0033738C" w:rsidRDefault="00AC10D3">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389CC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5pt;width:663.5pt;height:12in;z-index:-251658752;mso-wrap-edited:f;mso-width-percent:0;mso-height-percent:0;mso-position-horizontal-relative:margin;mso-position-vertical-relative:margin;mso-width-percent:0;mso-height-percent:0">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F3C54"/>
    <w:multiLevelType w:val="multilevel"/>
    <w:tmpl w:val="4542650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FB38DF"/>
    <w:multiLevelType w:val="hybridMultilevel"/>
    <w:tmpl w:val="E2300A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0833E4"/>
    <w:multiLevelType w:val="hybridMultilevel"/>
    <w:tmpl w:val="02A86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8D33B8"/>
    <w:multiLevelType w:val="hybridMultilevel"/>
    <w:tmpl w:val="B39E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73DE0"/>
    <w:multiLevelType w:val="hybridMultilevel"/>
    <w:tmpl w:val="B41C14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227901"/>
    <w:multiLevelType w:val="hybridMultilevel"/>
    <w:tmpl w:val="B41C14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1AE32E59"/>
    <w:multiLevelType w:val="hybridMultilevel"/>
    <w:tmpl w:val="AB4E49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6577C3"/>
    <w:multiLevelType w:val="hybridMultilevel"/>
    <w:tmpl w:val="0EA4F8DE"/>
    <w:lvl w:ilvl="0" w:tplc="C8169A16">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EE363B"/>
    <w:multiLevelType w:val="hybridMultilevel"/>
    <w:tmpl w:val="478067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750959"/>
    <w:multiLevelType w:val="hybridMultilevel"/>
    <w:tmpl w:val="9922468E"/>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F935EC2"/>
    <w:multiLevelType w:val="hybridMultilevel"/>
    <w:tmpl w:val="E17271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FC43061"/>
    <w:multiLevelType w:val="hybridMultilevel"/>
    <w:tmpl w:val="B41C14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2761B"/>
    <w:multiLevelType w:val="multilevel"/>
    <w:tmpl w:val="73200F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F71DB8"/>
    <w:multiLevelType w:val="hybridMultilevel"/>
    <w:tmpl w:val="992246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0E0AF9"/>
    <w:multiLevelType w:val="multilevel"/>
    <w:tmpl w:val="26AE5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8F9743D"/>
    <w:multiLevelType w:val="hybridMultilevel"/>
    <w:tmpl w:val="0E786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F62889"/>
    <w:multiLevelType w:val="hybridMultilevel"/>
    <w:tmpl w:val="B41C14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08F5CB6"/>
    <w:multiLevelType w:val="hybridMultilevel"/>
    <w:tmpl w:val="F8AC9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644DCB"/>
    <w:multiLevelType w:val="hybridMultilevel"/>
    <w:tmpl w:val="B41C14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660177B"/>
    <w:multiLevelType w:val="hybridMultilevel"/>
    <w:tmpl w:val="F9525E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CC2ECF"/>
    <w:multiLevelType w:val="multilevel"/>
    <w:tmpl w:val="00AAB350"/>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092491B"/>
    <w:multiLevelType w:val="hybridMultilevel"/>
    <w:tmpl w:val="B010D5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CE758CE"/>
    <w:multiLevelType w:val="hybridMultilevel"/>
    <w:tmpl w:val="5FCC9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A127EE"/>
    <w:multiLevelType w:val="hybridMultilevel"/>
    <w:tmpl w:val="01ECF7B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68037E41"/>
    <w:multiLevelType w:val="hybridMultilevel"/>
    <w:tmpl w:val="BFF22D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D00776F"/>
    <w:multiLevelType w:val="hybridMultilevel"/>
    <w:tmpl w:val="502881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D692163"/>
    <w:multiLevelType w:val="hybridMultilevel"/>
    <w:tmpl w:val="AB4E49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FD4DAE"/>
    <w:multiLevelType w:val="hybridMultilevel"/>
    <w:tmpl w:val="AB4E49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BC32E00"/>
    <w:multiLevelType w:val="hybridMultilevel"/>
    <w:tmpl w:val="0DC0F8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BE020BD"/>
    <w:multiLevelType w:val="hybridMultilevel"/>
    <w:tmpl w:val="6D34F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27"/>
  </w:num>
  <w:num w:numId="4">
    <w:abstractNumId w:val="21"/>
  </w:num>
  <w:num w:numId="5">
    <w:abstractNumId w:val="6"/>
  </w:num>
  <w:num w:numId="6">
    <w:abstractNumId w:val="32"/>
  </w:num>
  <w:num w:numId="7">
    <w:abstractNumId w:val="8"/>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9"/>
  </w:num>
  <w:num w:numId="11">
    <w:abstractNumId w:val="2"/>
  </w:num>
  <w:num w:numId="12">
    <w:abstractNumId w:val="28"/>
  </w:num>
  <w:num w:numId="13">
    <w:abstractNumId w:val="1"/>
  </w:num>
  <w:num w:numId="14">
    <w:abstractNumId w:val="0"/>
  </w:num>
  <w:num w:numId="15">
    <w:abstractNumId w:val="16"/>
  </w:num>
  <w:num w:numId="16">
    <w:abstractNumId w:val="7"/>
  </w:num>
  <w:num w:numId="17">
    <w:abstractNumId w:val="11"/>
  </w:num>
  <w:num w:numId="18">
    <w:abstractNumId w:val="9"/>
  </w:num>
  <w:num w:numId="19">
    <w:abstractNumId w:val="22"/>
  </w:num>
  <w:num w:numId="20">
    <w:abstractNumId w:val="15"/>
  </w:num>
  <w:num w:numId="21">
    <w:abstractNumId w:val="3"/>
  </w:num>
  <w:num w:numId="22">
    <w:abstractNumId w:val="19"/>
  </w:num>
  <w:num w:numId="23">
    <w:abstractNumId w:val="30"/>
  </w:num>
  <w:num w:numId="24">
    <w:abstractNumId w:val="25"/>
  </w:num>
  <w:num w:numId="25">
    <w:abstractNumId w:val="26"/>
  </w:num>
  <w:num w:numId="26">
    <w:abstractNumId w:val="10"/>
  </w:num>
  <w:num w:numId="27">
    <w:abstractNumId w:val="18"/>
  </w:num>
  <w:num w:numId="28">
    <w:abstractNumId w:val="12"/>
  </w:num>
  <w:num w:numId="29">
    <w:abstractNumId w:val="4"/>
  </w:num>
  <w:num w:numId="30">
    <w:abstractNumId w:val="13"/>
  </w:num>
  <w:num w:numId="31">
    <w:abstractNumId w:val="20"/>
  </w:num>
  <w:num w:numId="32">
    <w:abstractNumId w:val="5"/>
  </w:num>
  <w:num w:numId="33">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0F"/>
    <w:rsid w:val="00001ADF"/>
    <w:rsid w:val="00002B20"/>
    <w:rsid w:val="00003081"/>
    <w:rsid w:val="00003864"/>
    <w:rsid w:val="00004E7C"/>
    <w:rsid w:val="000053EA"/>
    <w:rsid w:val="00005704"/>
    <w:rsid w:val="0000637C"/>
    <w:rsid w:val="00006A45"/>
    <w:rsid w:val="0001108B"/>
    <w:rsid w:val="00011477"/>
    <w:rsid w:val="00011608"/>
    <w:rsid w:val="0001277E"/>
    <w:rsid w:val="00014169"/>
    <w:rsid w:val="00014EE2"/>
    <w:rsid w:val="00016290"/>
    <w:rsid w:val="00016B98"/>
    <w:rsid w:val="00017BA8"/>
    <w:rsid w:val="000201B0"/>
    <w:rsid w:val="00021BE0"/>
    <w:rsid w:val="00022B54"/>
    <w:rsid w:val="00023BBD"/>
    <w:rsid w:val="000255D3"/>
    <w:rsid w:val="0002588C"/>
    <w:rsid w:val="00026B5A"/>
    <w:rsid w:val="00026C6B"/>
    <w:rsid w:val="0003084A"/>
    <w:rsid w:val="000316C2"/>
    <w:rsid w:val="0003288F"/>
    <w:rsid w:val="00033026"/>
    <w:rsid w:val="00033186"/>
    <w:rsid w:val="0003318A"/>
    <w:rsid w:val="000331D7"/>
    <w:rsid w:val="00033683"/>
    <w:rsid w:val="00033AF2"/>
    <w:rsid w:val="00033F2C"/>
    <w:rsid w:val="00034D0B"/>
    <w:rsid w:val="000363AA"/>
    <w:rsid w:val="0003740E"/>
    <w:rsid w:val="00037711"/>
    <w:rsid w:val="0003782D"/>
    <w:rsid w:val="000410E6"/>
    <w:rsid w:val="0004134C"/>
    <w:rsid w:val="00041782"/>
    <w:rsid w:val="000426D2"/>
    <w:rsid w:val="00047E2C"/>
    <w:rsid w:val="000506BE"/>
    <w:rsid w:val="00050E2E"/>
    <w:rsid w:val="00053F1F"/>
    <w:rsid w:val="0005769F"/>
    <w:rsid w:val="00057905"/>
    <w:rsid w:val="000602BA"/>
    <w:rsid w:val="00061123"/>
    <w:rsid w:val="00062AE4"/>
    <w:rsid w:val="00066BF4"/>
    <w:rsid w:val="00067173"/>
    <w:rsid w:val="000709AA"/>
    <w:rsid w:val="000735F0"/>
    <w:rsid w:val="00073949"/>
    <w:rsid w:val="00074A75"/>
    <w:rsid w:val="00075996"/>
    <w:rsid w:val="00075A71"/>
    <w:rsid w:val="00075CAF"/>
    <w:rsid w:val="00080524"/>
    <w:rsid w:val="000811E7"/>
    <w:rsid w:val="00081D01"/>
    <w:rsid w:val="0008295C"/>
    <w:rsid w:val="00082B5B"/>
    <w:rsid w:val="00083169"/>
    <w:rsid w:val="00084273"/>
    <w:rsid w:val="00085D44"/>
    <w:rsid w:val="0008662C"/>
    <w:rsid w:val="000866B0"/>
    <w:rsid w:val="00087074"/>
    <w:rsid w:val="00087EDB"/>
    <w:rsid w:val="00091108"/>
    <w:rsid w:val="0009167E"/>
    <w:rsid w:val="00092501"/>
    <w:rsid w:val="000946F3"/>
    <w:rsid w:val="00095BAC"/>
    <w:rsid w:val="00095FB6"/>
    <w:rsid w:val="00096C21"/>
    <w:rsid w:val="00096CFE"/>
    <w:rsid w:val="00097C52"/>
    <w:rsid w:val="000A2241"/>
    <w:rsid w:val="000A2B9F"/>
    <w:rsid w:val="000A2EA2"/>
    <w:rsid w:val="000A3910"/>
    <w:rsid w:val="000A3B29"/>
    <w:rsid w:val="000A4DC8"/>
    <w:rsid w:val="000A5B44"/>
    <w:rsid w:val="000A706F"/>
    <w:rsid w:val="000B18CA"/>
    <w:rsid w:val="000B20C2"/>
    <w:rsid w:val="000B2470"/>
    <w:rsid w:val="000B3514"/>
    <w:rsid w:val="000B3C56"/>
    <w:rsid w:val="000B40C7"/>
    <w:rsid w:val="000B4503"/>
    <w:rsid w:val="000B49C4"/>
    <w:rsid w:val="000B5EF1"/>
    <w:rsid w:val="000C0C98"/>
    <w:rsid w:val="000C0CBE"/>
    <w:rsid w:val="000C10A2"/>
    <w:rsid w:val="000C2BE8"/>
    <w:rsid w:val="000C4A35"/>
    <w:rsid w:val="000C567D"/>
    <w:rsid w:val="000C7151"/>
    <w:rsid w:val="000C7C2F"/>
    <w:rsid w:val="000C7D5D"/>
    <w:rsid w:val="000D04D2"/>
    <w:rsid w:val="000D0539"/>
    <w:rsid w:val="000D1EFD"/>
    <w:rsid w:val="000D257F"/>
    <w:rsid w:val="000D392E"/>
    <w:rsid w:val="000D3AD3"/>
    <w:rsid w:val="000D46ED"/>
    <w:rsid w:val="000D6774"/>
    <w:rsid w:val="000D7457"/>
    <w:rsid w:val="000D7CC0"/>
    <w:rsid w:val="000E056B"/>
    <w:rsid w:val="000E1C4F"/>
    <w:rsid w:val="000E3169"/>
    <w:rsid w:val="000E499B"/>
    <w:rsid w:val="000F279B"/>
    <w:rsid w:val="000F3776"/>
    <w:rsid w:val="000F3B49"/>
    <w:rsid w:val="000F4583"/>
    <w:rsid w:val="000F4AC1"/>
    <w:rsid w:val="000F4C61"/>
    <w:rsid w:val="000F4D58"/>
    <w:rsid w:val="000F562C"/>
    <w:rsid w:val="000F6219"/>
    <w:rsid w:val="000F6E36"/>
    <w:rsid w:val="00104B4C"/>
    <w:rsid w:val="001055EA"/>
    <w:rsid w:val="00105B6E"/>
    <w:rsid w:val="001061B1"/>
    <w:rsid w:val="001065C6"/>
    <w:rsid w:val="0011010D"/>
    <w:rsid w:val="001135C1"/>
    <w:rsid w:val="00113F9F"/>
    <w:rsid w:val="001150A1"/>
    <w:rsid w:val="00115992"/>
    <w:rsid w:val="00116C35"/>
    <w:rsid w:val="001174B4"/>
    <w:rsid w:val="00117843"/>
    <w:rsid w:val="00122ED0"/>
    <w:rsid w:val="00122FBD"/>
    <w:rsid w:val="00123FD7"/>
    <w:rsid w:val="00124AF7"/>
    <w:rsid w:val="00125905"/>
    <w:rsid w:val="00125F26"/>
    <w:rsid w:val="001260CE"/>
    <w:rsid w:val="0012618B"/>
    <w:rsid w:val="00126A15"/>
    <w:rsid w:val="00126AD3"/>
    <w:rsid w:val="001325F3"/>
    <w:rsid w:val="00132F29"/>
    <w:rsid w:val="00134465"/>
    <w:rsid w:val="0013481F"/>
    <w:rsid w:val="00140808"/>
    <w:rsid w:val="00140ADD"/>
    <w:rsid w:val="001418BD"/>
    <w:rsid w:val="00141BAD"/>
    <w:rsid w:val="001420EC"/>
    <w:rsid w:val="001425CB"/>
    <w:rsid w:val="0014339B"/>
    <w:rsid w:val="001434E7"/>
    <w:rsid w:val="001479C0"/>
    <w:rsid w:val="00147F25"/>
    <w:rsid w:val="001502AB"/>
    <w:rsid w:val="0015066E"/>
    <w:rsid w:val="001507E8"/>
    <w:rsid w:val="00150ADA"/>
    <w:rsid w:val="00150ADC"/>
    <w:rsid w:val="00153139"/>
    <w:rsid w:val="001548D6"/>
    <w:rsid w:val="001558BD"/>
    <w:rsid w:val="00155BD1"/>
    <w:rsid w:val="001566D4"/>
    <w:rsid w:val="001578F5"/>
    <w:rsid w:val="0016373E"/>
    <w:rsid w:val="00163D9F"/>
    <w:rsid w:val="00165AB2"/>
    <w:rsid w:val="0016642B"/>
    <w:rsid w:val="00166452"/>
    <w:rsid w:val="00166907"/>
    <w:rsid w:val="00166A42"/>
    <w:rsid w:val="0016727D"/>
    <w:rsid w:val="0016793F"/>
    <w:rsid w:val="00167AA6"/>
    <w:rsid w:val="00170ACC"/>
    <w:rsid w:val="001710E2"/>
    <w:rsid w:val="001715CD"/>
    <w:rsid w:val="00171D2A"/>
    <w:rsid w:val="0017245F"/>
    <w:rsid w:val="00175607"/>
    <w:rsid w:val="00175910"/>
    <w:rsid w:val="001805A9"/>
    <w:rsid w:val="001819F8"/>
    <w:rsid w:val="00181D59"/>
    <w:rsid w:val="00183637"/>
    <w:rsid w:val="00184025"/>
    <w:rsid w:val="00184ED6"/>
    <w:rsid w:val="00185925"/>
    <w:rsid w:val="00192C48"/>
    <w:rsid w:val="00193816"/>
    <w:rsid w:val="00193CE3"/>
    <w:rsid w:val="00195EC3"/>
    <w:rsid w:val="0019787E"/>
    <w:rsid w:val="001A0321"/>
    <w:rsid w:val="001A2062"/>
    <w:rsid w:val="001A31D1"/>
    <w:rsid w:val="001A3934"/>
    <w:rsid w:val="001A3C87"/>
    <w:rsid w:val="001A44D1"/>
    <w:rsid w:val="001A5A72"/>
    <w:rsid w:val="001A5B6F"/>
    <w:rsid w:val="001A6C0E"/>
    <w:rsid w:val="001A7F04"/>
    <w:rsid w:val="001B2090"/>
    <w:rsid w:val="001B34AA"/>
    <w:rsid w:val="001B4144"/>
    <w:rsid w:val="001B7EFB"/>
    <w:rsid w:val="001C4DF4"/>
    <w:rsid w:val="001C5E4E"/>
    <w:rsid w:val="001C638A"/>
    <w:rsid w:val="001C6B7A"/>
    <w:rsid w:val="001D1635"/>
    <w:rsid w:val="001D24CD"/>
    <w:rsid w:val="001D3FB9"/>
    <w:rsid w:val="001D4F21"/>
    <w:rsid w:val="001D5DBE"/>
    <w:rsid w:val="001D7D0E"/>
    <w:rsid w:val="001D7F0C"/>
    <w:rsid w:val="001E131D"/>
    <w:rsid w:val="001E3A7F"/>
    <w:rsid w:val="001E4284"/>
    <w:rsid w:val="001E4ECA"/>
    <w:rsid w:val="001E56D6"/>
    <w:rsid w:val="001E6077"/>
    <w:rsid w:val="001E6891"/>
    <w:rsid w:val="001F285F"/>
    <w:rsid w:val="001F3BB4"/>
    <w:rsid w:val="001F5043"/>
    <w:rsid w:val="001F5610"/>
    <w:rsid w:val="001F6FD5"/>
    <w:rsid w:val="00200E63"/>
    <w:rsid w:val="002019AA"/>
    <w:rsid w:val="002025F4"/>
    <w:rsid w:val="00203520"/>
    <w:rsid w:val="00203F8C"/>
    <w:rsid w:val="00204DE3"/>
    <w:rsid w:val="0020727C"/>
    <w:rsid w:val="002075C1"/>
    <w:rsid w:val="00211CD8"/>
    <w:rsid w:val="00215D49"/>
    <w:rsid w:val="00215E82"/>
    <w:rsid w:val="002207FA"/>
    <w:rsid w:val="002217AE"/>
    <w:rsid w:val="002232E9"/>
    <w:rsid w:val="00223487"/>
    <w:rsid w:val="002238B8"/>
    <w:rsid w:val="00225930"/>
    <w:rsid w:val="00225BF2"/>
    <w:rsid w:val="00227456"/>
    <w:rsid w:val="00230413"/>
    <w:rsid w:val="002307F0"/>
    <w:rsid w:val="00230985"/>
    <w:rsid w:val="00230B8F"/>
    <w:rsid w:val="00233076"/>
    <w:rsid w:val="002374A0"/>
    <w:rsid w:val="002374EE"/>
    <w:rsid w:val="00243764"/>
    <w:rsid w:val="00244CDA"/>
    <w:rsid w:val="00246D87"/>
    <w:rsid w:val="002475DE"/>
    <w:rsid w:val="002501CE"/>
    <w:rsid w:val="00251665"/>
    <w:rsid w:val="00252910"/>
    <w:rsid w:val="002529AD"/>
    <w:rsid w:val="00252A2A"/>
    <w:rsid w:val="00253448"/>
    <w:rsid w:val="00253A9C"/>
    <w:rsid w:val="0025520C"/>
    <w:rsid w:val="00257C2B"/>
    <w:rsid w:val="0026163E"/>
    <w:rsid w:val="00261B92"/>
    <w:rsid w:val="00261CB4"/>
    <w:rsid w:val="00261DF6"/>
    <w:rsid w:val="0026345D"/>
    <w:rsid w:val="00265B4A"/>
    <w:rsid w:val="00266E26"/>
    <w:rsid w:val="00267457"/>
    <w:rsid w:val="002708CC"/>
    <w:rsid w:val="002709CB"/>
    <w:rsid w:val="00270F6F"/>
    <w:rsid w:val="002711F7"/>
    <w:rsid w:val="00271E85"/>
    <w:rsid w:val="00273A4E"/>
    <w:rsid w:val="00274745"/>
    <w:rsid w:val="00274EC1"/>
    <w:rsid w:val="00274FAA"/>
    <w:rsid w:val="002779C0"/>
    <w:rsid w:val="00280625"/>
    <w:rsid w:val="00280CF8"/>
    <w:rsid w:val="00282176"/>
    <w:rsid w:val="002822A3"/>
    <w:rsid w:val="0028277C"/>
    <w:rsid w:val="00282C2E"/>
    <w:rsid w:val="002845CF"/>
    <w:rsid w:val="0028729F"/>
    <w:rsid w:val="00287374"/>
    <w:rsid w:val="00287797"/>
    <w:rsid w:val="002912C5"/>
    <w:rsid w:val="0029130B"/>
    <w:rsid w:val="00291318"/>
    <w:rsid w:val="0029310D"/>
    <w:rsid w:val="00293A22"/>
    <w:rsid w:val="00294C03"/>
    <w:rsid w:val="00295482"/>
    <w:rsid w:val="0029784D"/>
    <w:rsid w:val="002A02CD"/>
    <w:rsid w:val="002A376A"/>
    <w:rsid w:val="002A3A8E"/>
    <w:rsid w:val="002A5890"/>
    <w:rsid w:val="002A5DEB"/>
    <w:rsid w:val="002A6695"/>
    <w:rsid w:val="002B2FEA"/>
    <w:rsid w:val="002B31AE"/>
    <w:rsid w:val="002B4223"/>
    <w:rsid w:val="002B5A2D"/>
    <w:rsid w:val="002B772B"/>
    <w:rsid w:val="002C061B"/>
    <w:rsid w:val="002C0C3A"/>
    <w:rsid w:val="002C3C0A"/>
    <w:rsid w:val="002C4A39"/>
    <w:rsid w:val="002C4D41"/>
    <w:rsid w:val="002C516D"/>
    <w:rsid w:val="002C7C43"/>
    <w:rsid w:val="002D2107"/>
    <w:rsid w:val="002D2619"/>
    <w:rsid w:val="002D2A77"/>
    <w:rsid w:val="002D37A6"/>
    <w:rsid w:val="002D6CA6"/>
    <w:rsid w:val="002E1034"/>
    <w:rsid w:val="002E2627"/>
    <w:rsid w:val="002E2D9D"/>
    <w:rsid w:val="002E34B7"/>
    <w:rsid w:val="002E5C60"/>
    <w:rsid w:val="002E6125"/>
    <w:rsid w:val="002E6BEC"/>
    <w:rsid w:val="002E7C9D"/>
    <w:rsid w:val="002F0510"/>
    <w:rsid w:val="002F0526"/>
    <w:rsid w:val="002F08A1"/>
    <w:rsid w:val="002F12B4"/>
    <w:rsid w:val="002F150F"/>
    <w:rsid w:val="002F389A"/>
    <w:rsid w:val="002F44A5"/>
    <w:rsid w:val="002F5845"/>
    <w:rsid w:val="002F5AA8"/>
    <w:rsid w:val="002F5CFB"/>
    <w:rsid w:val="002F64C4"/>
    <w:rsid w:val="002F72B7"/>
    <w:rsid w:val="00300CF7"/>
    <w:rsid w:val="0030116D"/>
    <w:rsid w:val="00302BCB"/>
    <w:rsid w:val="003037BC"/>
    <w:rsid w:val="00303A1B"/>
    <w:rsid w:val="00303BA0"/>
    <w:rsid w:val="00304DE6"/>
    <w:rsid w:val="00310366"/>
    <w:rsid w:val="00310A3F"/>
    <w:rsid w:val="00311CAF"/>
    <w:rsid w:val="0031200F"/>
    <w:rsid w:val="00312EFE"/>
    <w:rsid w:val="003131F2"/>
    <w:rsid w:val="00313684"/>
    <w:rsid w:val="00314919"/>
    <w:rsid w:val="003155C2"/>
    <w:rsid w:val="00316458"/>
    <w:rsid w:val="00320D4E"/>
    <w:rsid w:val="00321E54"/>
    <w:rsid w:val="0032276A"/>
    <w:rsid w:val="00322E84"/>
    <w:rsid w:val="003241F8"/>
    <w:rsid w:val="0032438A"/>
    <w:rsid w:val="00325B13"/>
    <w:rsid w:val="00325D1E"/>
    <w:rsid w:val="003303EB"/>
    <w:rsid w:val="00330566"/>
    <w:rsid w:val="00330942"/>
    <w:rsid w:val="00331145"/>
    <w:rsid w:val="00333468"/>
    <w:rsid w:val="00333808"/>
    <w:rsid w:val="0033681E"/>
    <w:rsid w:val="00336E20"/>
    <w:rsid w:val="0033738C"/>
    <w:rsid w:val="00341669"/>
    <w:rsid w:val="00342465"/>
    <w:rsid w:val="00345E3B"/>
    <w:rsid w:val="003503CD"/>
    <w:rsid w:val="00353296"/>
    <w:rsid w:val="0035368D"/>
    <w:rsid w:val="00353F43"/>
    <w:rsid w:val="00354255"/>
    <w:rsid w:val="00354FD0"/>
    <w:rsid w:val="00355936"/>
    <w:rsid w:val="00355D05"/>
    <w:rsid w:val="00356AD4"/>
    <w:rsid w:val="00356E1B"/>
    <w:rsid w:val="003602C9"/>
    <w:rsid w:val="00360339"/>
    <w:rsid w:val="0036042F"/>
    <w:rsid w:val="003657F4"/>
    <w:rsid w:val="003663BF"/>
    <w:rsid w:val="00366BB8"/>
    <w:rsid w:val="00366D05"/>
    <w:rsid w:val="00373805"/>
    <w:rsid w:val="00374BA9"/>
    <w:rsid w:val="00376AEF"/>
    <w:rsid w:val="0037738F"/>
    <w:rsid w:val="00381132"/>
    <w:rsid w:val="003814AE"/>
    <w:rsid w:val="0038398F"/>
    <w:rsid w:val="00384E34"/>
    <w:rsid w:val="00384E94"/>
    <w:rsid w:val="0038517E"/>
    <w:rsid w:val="00385A34"/>
    <w:rsid w:val="00385DD2"/>
    <w:rsid w:val="003860AA"/>
    <w:rsid w:val="003876F1"/>
    <w:rsid w:val="00390A24"/>
    <w:rsid w:val="00391317"/>
    <w:rsid w:val="003949BA"/>
    <w:rsid w:val="0039615C"/>
    <w:rsid w:val="00396517"/>
    <w:rsid w:val="00397575"/>
    <w:rsid w:val="00397991"/>
    <w:rsid w:val="003A103F"/>
    <w:rsid w:val="003A2B31"/>
    <w:rsid w:val="003A47C4"/>
    <w:rsid w:val="003A4BB8"/>
    <w:rsid w:val="003A4CF8"/>
    <w:rsid w:val="003A4EEC"/>
    <w:rsid w:val="003B1F41"/>
    <w:rsid w:val="003B3C6F"/>
    <w:rsid w:val="003B5A66"/>
    <w:rsid w:val="003B66C1"/>
    <w:rsid w:val="003B6E04"/>
    <w:rsid w:val="003B6F0C"/>
    <w:rsid w:val="003C13CD"/>
    <w:rsid w:val="003C28F2"/>
    <w:rsid w:val="003C331A"/>
    <w:rsid w:val="003C5F59"/>
    <w:rsid w:val="003C5FE0"/>
    <w:rsid w:val="003C673A"/>
    <w:rsid w:val="003C6D9D"/>
    <w:rsid w:val="003C7338"/>
    <w:rsid w:val="003D0D51"/>
    <w:rsid w:val="003D1DC8"/>
    <w:rsid w:val="003D25DC"/>
    <w:rsid w:val="003D35DB"/>
    <w:rsid w:val="003D382A"/>
    <w:rsid w:val="003D6C3F"/>
    <w:rsid w:val="003E00B8"/>
    <w:rsid w:val="003E1523"/>
    <w:rsid w:val="003E1C9F"/>
    <w:rsid w:val="003E20C8"/>
    <w:rsid w:val="003E33FE"/>
    <w:rsid w:val="003E4CFD"/>
    <w:rsid w:val="003E540A"/>
    <w:rsid w:val="003E63AC"/>
    <w:rsid w:val="003E6941"/>
    <w:rsid w:val="003F0A87"/>
    <w:rsid w:val="003F18D5"/>
    <w:rsid w:val="003F1D74"/>
    <w:rsid w:val="003F2BF4"/>
    <w:rsid w:val="003F2C8E"/>
    <w:rsid w:val="003F2DB4"/>
    <w:rsid w:val="003F4C6D"/>
    <w:rsid w:val="003F5987"/>
    <w:rsid w:val="003F5F91"/>
    <w:rsid w:val="003F6C55"/>
    <w:rsid w:val="004034A4"/>
    <w:rsid w:val="0040398B"/>
    <w:rsid w:val="0040498D"/>
    <w:rsid w:val="00404B15"/>
    <w:rsid w:val="004068E7"/>
    <w:rsid w:val="004076BD"/>
    <w:rsid w:val="004105DB"/>
    <w:rsid w:val="0041096D"/>
    <w:rsid w:val="004111B6"/>
    <w:rsid w:val="00413093"/>
    <w:rsid w:val="004160C8"/>
    <w:rsid w:val="00417AAE"/>
    <w:rsid w:val="00417C0D"/>
    <w:rsid w:val="00417F3A"/>
    <w:rsid w:val="00420209"/>
    <w:rsid w:val="004214D5"/>
    <w:rsid w:val="00422311"/>
    <w:rsid w:val="004238B8"/>
    <w:rsid w:val="0043065C"/>
    <w:rsid w:val="004306AC"/>
    <w:rsid w:val="00430DD8"/>
    <w:rsid w:val="004326F9"/>
    <w:rsid w:val="004332E9"/>
    <w:rsid w:val="00434B43"/>
    <w:rsid w:val="004352C6"/>
    <w:rsid w:val="00436F80"/>
    <w:rsid w:val="0044017B"/>
    <w:rsid w:val="004415DA"/>
    <w:rsid w:val="00442432"/>
    <w:rsid w:val="0044320C"/>
    <w:rsid w:val="0044451C"/>
    <w:rsid w:val="00444652"/>
    <w:rsid w:val="00445A40"/>
    <w:rsid w:val="00446162"/>
    <w:rsid w:val="0044695A"/>
    <w:rsid w:val="00446CA3"/>
    <w:rsid w:val="004475C6"/>
    <w:rsid w:val="004479B9"/>
    <w:rsid w:val="0045046D"/>
    <w:rsid w:val="00451391"/>
    <w:rsid w:val="00454A64"/>
    <w:rsid w:val="00455EA5"/>
    <w:rsid w:val="00456B23"/>
    <w:rsid w:val="00461DF2"/>
    <w:rsid w:val="00462ED0"/>
    <w:rsid w:val="00463165"/>
    <w:rsid w:val="00463218"/>
    <w:rsid w:val="004634F9"/>
    <w:rsid w:val="004640C5"/>
    <w:rsid w:val="004649E0"/>
    <w:rsid w:val="0046597D"/>
    <w:rsid w:val="00466D13"/>
    <w:rsid w:val="00467659"/>
    <w:rsid w:val="00467955"/>
    <w:rsid w:val="00470454"/>
    <w:rsid w:val="00471E99"/>
    <w:rsid w:val="004721AA"/>
    <w:rsid w:val="00472523"/>
    <w:rsid w:val="0047290D"/>
    <w:rsid w:val="00473151"/>
    <w:rsid w:val="00473542"/>
    <w:rsid w:val="00474793"/>
    <w:rsid w:val="00475E62"/>
    <w:rsid w:val="0047634E"/>
    <w:rsid w:val="0048067F"/>
    <w:rsid w:val="00481F23"/>
    <w:rsid w:val="00483320"/>
    <w:rsid w:val="00484E27"/>
    <w:rsid w:val="00487556"/>
    <w:rsid w:val="00487736"/>
    <w:rsid w:val="00487D01"/>
    <w:rsid w:val="00487D86"/>
    <w:rsid w:val="00487E1D"/>
    <w:rsid w:val="00492333"/>
    <w:rsid w:val="00495C13"/>
    <w:rsid w:val="0049696B"/>
    <w:rsid w:val="0049788F"/>
    <w:rsid w:val="004A10B0"/>
    <w:rsid w:val="004A10E6"/>
    <w:rsid w:val="004A5405"/>
    <w:rsid w:val="004A7FD3"/>
    <w:rsid w:val="004B0C65"/>
    <w:rsid w:val="004B27E7"/>
    <w:rsid w:val="004B33EF"/>
    <w:rsid w:val="004B58D3"/>
    <w:rsid w:val="004B7343"/>
    <w:rsid w:val="004B73FB"/>
    <w:rsid w:val="004B7FBD"/>
    <w:rsid w:val="004C1F42"/>
    <w:rsid w:val="004C21E6"/>
    <w:rsid w:val="004C465F"/>
    <w:rsid w:val="004C56AA"/>
    <w:rsid w:val="004C5FBB"/>
    <w:rsid w:val="004C60FE"/>
    <w:rsid w:val="004C6321"/>
    <w:rsid w:val="004C689B"/>
    <w:rsid w:val="004D060C"/>
    <w:rsid w:val="004D181A"/>
    <w:rsid w:val="004D1D8F"/>
    <w:rsid w:val="004D243B"/>
    <w:rsid w:val="004D63D9"/>
    <w:rsid w:val="004D697B"/>
    <w:rsid w:val="004E0AD6"/>
    <w:rsid w:val="004E22FF"/>
    <w:rsid w:val="004E2EF2"/>
    <w:rsid w:val="004E3063"/>
    <w:rsid w:val="004E47CC"/>
    <w:rsid w:val="004E6896"/>
    <w:rsid w:val="004F0490"/>
    <w:rsid w:val="004F071C"/>
    <w:rsid w:val="004F2DE2"/>
    <w:rsid w:val="004F525F"/>
    <w:rsid w:val="004F56D3"/>
    <w:rsid w:val="004F59FB"/>
    <w:rsid w:val="004F76F4"/>
    <w:rsid w:val="004F7F19"/>
    <w:rsid w:val="00500B4F"/>
    <w:rsid w:val="005018D0"/>
    <w:rsid w:val="00501B98"/>
    <w:rsid w:val="005060D1"/>
    <w:rsid w:val="00506126"/>
    <w:rsid w:val="005072F4"/>
    <w:rsid w:val="0051107B"/>
    <w:rsid w:val="00511E76"/>
    <w:rsid w:val="00512046"/>
    <w:rsid w:val="00512879"/>
    <w:rsid w:val="0051497B"/>
    <w:rsid w:val="00515399"/>
    <w:rsid w:val="00521AB9"/>
    <w:rsid w:val="00521F1D"/>
    <w:rsid w:val="00521F47"/>
    <w:rsid w:val="00522A47"/>
    <w:rsid w:val="00523008"/>
    <w:rsid w:val="00524283"/>
    <w:rsid w:val="0052467B"/>
    <w:rsid w:val="00525A14"/>
    <w:rsid w:val="00526EC4"/>
    <w:rsid w:val="0052714E"/>
    <w:rsid w:val="00527563"/>
    <w:rsid w:val="005302BB"/>
    <w:rsid w:val="00530B10"/>
    <w:rsid w:val="00531338"/>
    <w:rsid w:val="0053198B"/>
    <w:rsid w:val="00531A8A"/>
    <w:rsid w:val="00535765"/>
    <w:rsid w:val="00535A8D"/>
    <w:rsid w:val="00536382"/>
    <w:rsid w:val="005367F1"/>
    <w:rsid w:val="00536941"/>
    <w:rsid w:val="00537211"/>
    <w:rsid w:val="00537C32"/>
    <w:rsid w:val="005415E4"/>
    <w:rsid w:val="00545D04"/>
    <w:rsid w:val="005501BA"/>
    <w:rsid w:val="00550BCD"/>
    <w:rsid w:val="00550C0B"/>
    <w:rsid w:val="005520E3"/>
    <w:rsid w:val="00552C67"/>
    <w:rsid w:val="005569DD"/>
    <w:rsid w:val="00556A90"/>
    <w:rsid w:val="00560756"/>
    <w:rsid w:val="00562D89"/>
    <w:rsid w:val="0056443F"/>
    <w:rsid w:val="00565861"/>
    <w:rsid w:val="005673D1"/>
    <w:rsid w:val="00572946"/>
    <w:rsid w:val="005732F8"/>
    <w:rsid w:val="00573E06"/>
    <w:rsid w:val="00575E26"/>
    <w:rsid w:val="00576CED"/>
    <w:rsid w:val="00580345"/>
    <w:rsid w:val="005816DE"/>
    <w:rsid w:val="00582FC0"/>
    <w:rsid w:val="00585C29"/>
    <w:rsid w:val="005867A9"/>
    <w:rsid w:val="0058767A"/>
    <w:rsid w:val="00590FB7"/>
    <w:rsid w:val="005914EE"/>
    <w:rsid w:val="00593A7A"/>
    <w:rsid w:val="00595FCC"/>
    <w:rsid w:val="005A0A77"/>
    <w:rsid w:val="005A3083"/>
    <w:rsid w:val="005A348B"/>
    <w:rsid w:val="005A381E"/>
    <w:rsid w:val="005A39F4"/>
    <w:rsid w:val="005A79D9"/>
    <w:rsid w:val="005A7C36"/>
    <w:rsid w:val="005A7ED6"/>
    <w:rsid w:val="005B0203"/>
    <w:rsid w:val="005B0EBB"/>
    <w:rsid w:val="005B142C"/>
    <w:rsid w:val="005B21C9"/>
    <w:rsid w:val="005B6BFA"/>
    <w:rsid w:val="005C03D2"/>
    <w:rsid w:val="005C20B7"/>
    <w:rsid w:val="005C3BAC"/>
    <w:rsid w:val="005C43CB"/>
    <w:rsid w:val="005C4598"/>
    <w:rsid w:val="005C4CCD"/>
    <w:rsid w:val="005C597D"/>
    <w:rsid w:val="005C6174"/>
    <w:rsid w:val="005C690F"/>
    <w:rsid w:val="005C6E2D"/>
    <w:rsid w:val="005C742E"/>
    <w:rsid w:val="005C757F"/>
    <w:rsid w:val="005D1E83"/>
    <w:rsid w:val="005D2071"/>
    <w:rsid w:val="005D22D8"/>
    <w:rsid w:val="005D31EC"/>
    <w:rsid w:val="005D3687"/>
    <w:rsid w:val="005D38F1"/>
    <w:rsid w:val="005D4959"/>
    <w:rsid w:val="005D53B0"/>
    <w:rsid w:val="005D7325"/>
    <w:rsid w:val="005D73EF"/>
    <w:rsid w:val="005E0BD4"/>
    <w:rsid w:val="005E16CC"/>
    <w:rsid w:val="005E2B32"/>
    <w:rsid w:val="005E30E9"/>
    <w:rsid w:val="005F1252"/>
    <w:rsid w:val="005F14B6"/>
    <w:rsid w:val="005F199D"/>
    <w:rsid w:val="005F36FE"/>
    <w:rsid w:val="005F38B6"/>
    <w:rsid w:val="005F4B93"/>
    <w:rsid w:val="005F5498"/>
    <w:rsid w:val="005F773E"/>
    <w:rsid w:val="005F785A"/>
    <w:rsid w:val="00600A20"/>
    <w:rsid w:val="0060142E"/>
    <w:rsid w:val="00601439"/>
    <w:rsid w:val="00601A52"/>
    <w:rsid w:val="00601E94"/>
    <w:rsid w:val="00602E5C"/>
    <w:rsid w:val="006033D0"/>
    <w:rsid w:val="006037C1"/>
    <w:rsid w:val="006059DA"/>
    <w:rsid w:val="00605C51"/>
    <w:rsid w:val="00606B1A"/>
    <w:rsid w:val="00611A0B"/>
    <w:rsid w:val="006121FE"/>
    <w:rsid w:val="0061270D"/>
    <w:rsid w:val="0061303E"/>
    <w:rsid w:val="006206A1"/>
    <w:rsid w:val="006207EF"/>
    <w:rsid w:val="00621F2D"/>
    <w:rsid w:val="00622401"/>
    <w:rsid w:val="00622CFB"/>
    <w:rsid w:val="006241B8"/>
    <w:rsid w:val="006242F2"/>
    <w:rsid w:val="00624488"/>
    <w:rsid w:val="006245B4"/>
    <w:rsid w:val="0062539C"/>
    <w:rsid w:val="006271E6"/>
    <w:rsid w:val="006272E2"/>
    <w:rsid w:val="00627513"/>
    <w:rsid w:val="00631035"/>
    <w:rsid w:val="00631EA9"/>
    <w:rsid w:val="00632F61"/>
    <w:rsid w:val="00635A27"/>
    <w:rsid w:val="00637B1E"/>
    <w:rsid w:val="00640115"/>
    <w:rsid w:val="006404F6"/>
    <w:rsid w:val="0064067B"/>
    <w:rsid w:val="006418B3"/>
    <w:rsid w:val="006418B4"/>
    <w:rsid w:val="006430B1"/>
    <w:rsid w:val="00644832"/>
    <w:rsid w:val="00644B2E"/>
    <w:rsid w:val="00646A23"/>
    <w:rsid w:val="00654852"/>
    <w:rsid w:val="00654DE3"/>
    <w:rsid w:val="00655068"/>
    <w:rsid w:val="00655B7F"/>
    <w:rsid w:val="006573B9"/>
    <w:rsid w:val="00660AAD"/>
    <w:rsid w:val="00661603"/>
    <w:rsid w:val="0066178F"/>
    <w:rsid w:val="00661B94"/>
    <w:rsid w:val="00662C70"/>
    <w:rsid w:val="00662D89"/>
    <w:rsid w:val="0066640F"/>
    <w:rsid w:val="006664D4"/>
    <w:rsid w:val="00667F81"/>
    <w:rsid w:val="00670EAA"/>
    <w:rsid w:val="006710C0"/>
    <w:rsid w:val="006715A0"/>
    <w:rsid w:val="00671B21"/>
    <w:rsid w:val="00671B38"/>
    <w:rsid w:val="00671BB1"/>
    <w:rsid w:val="006731C7"/>
    <w:rsid w:val="00673306"/>
    <w:rsid w:val="0067487A"/>
    <w:rsid w:val="006748E4"/>
    <w:rsid w:val="00674DAF"/>
    <w:rsid w:val="00674E18"/>
    <w:rsid w:val="006771FF"/>
    <w:rsid w:val="00677F38"/>
    <w:rsid w:val="006800BB"/>
    <w:rsid w:val="00680F20"/>
    <w:rsid w:val="00684E69"/>
    <w:rsid w:val="00687781"/>
    <w:rsid w:val="00687BCB"/>
    <w:rsid w:val="00690202"/>
    <w:rsid w:val="0069037C"/>
    <w:rsid w:val="00692763"/>
    <w:rsid w:val="00692CEE"/>
    <w:rsid w:val="00692DBD"/>
    <w:rsid w:val="00694971"/>
    <w:rsid w:val="0069657C"/>
    <w:rsid w:val="006A0CDD"/>
    <w:rsid w:val="006A276A"/>
    <w:rsid w:val="006A40F4"/>
    <w:rsid w:val="006A707A"/>
    <w:rsid w:val="006B0607"/>
    <w:rsid w:val="006B083B"/>
    <w:rsid w:val="006B218E"/>
    <w:rsid w:val="006B3839"/>
    <w:rsid w:val="006B40EF"/>
    <w:rsid w:val="006B4402"/>
    <w:rsid w:val="006B4C0B"/>
    <w:rsid w:val="006B5B06"/>
    <w:rsid w:val="006B634B"/>
    <w:rsid w:val="006C0BD7"/>
    <w:rsid w:val="006C17DE"/>
    <w:rsid w:val="006C1E67"/>
    <w:rsid w:val="006C25E4"/>
    <w:rsid w:val="006C2DCE"/>
    <w:rsid w:val="006C3470"/>
    <w:rsid w:val="006C43E9"/>
    <w:rsid w:val="006C4656"/>
    <w:rsid w:val="006C520F"/>
    <w:rsid w:val="006C6EBC"/>
    <w:rsid w:val="006C73F1"/>
    <w:rsid w:val="006C7CD1"/>
    <w:rsid w:val="006C7E76"/>
    <w:rsid w:val="006D00A4"/>
    <w:rsid w:val="006D16BD"/>
    <w:rsid w:val="006D1CE7"/>
    <w:rsid w:val="006D2366"/>
    <w:rsid w:val="006D2960"/>
    <w:rsid w:val="006D2DF0"/>
    <w:rsid w:val="006D382F"/>
    <w:rsid w:val="006D49E4"/>
    <w:rsid w:val="006D65A5"/>
    <w:rsid w:val="006D6790"/>
    <w:rsid w:val="006D7FDA"/>
    <w:rsid w:val="006E252A"/>
    <w:rsid w:val="006E33C5"/>
    <w:rsid w:val="006E72D4"/>
    <w:rsid w:val="006E7B27"/>
    <w:rsid w:val="006E7C4E"/>
    <w:rsid w:val="006E7CFC"/>
    <w:rsid w:val="006F134A"/>
    <w:rsid w:val="006F144E"/>
    <w:rsid w:val="006F1838"/>
    <w:rsid w:val="006F1F4A"/>
    <w:rsid w:val="006F272D"/>
    <w:rsid w:val="006F31FF"/>
    <w:rsid w:val="006F4CC9"/>
    <w:rsid w:val="006F60D5"/>
    <w:rsid w:val="006F79F1"/>
    <w:rsid w:val="006F7CBF"/>
    <w:rsid w:val="007001B2"/>
    <w:rsid w:val="00700D00"/>
    <w:rsid w:val="00702D5F"/>
    <w:rsid w:val="007041F9"/>
    <w:rsid w:val="00704B14"/>
    <w:rsid w:val="00705FBB"/>
    <w:rsid w:val="0070680E"/>
    <w:rsid w:val="0071036C"/>
    <w:rsid w:val="00712ED6"/>
    <w:rsid w:val="00714F9F"/>
    <w:rsid w:val="00715343"/>
    <w:rsid w:val="00716DFD"/>
    <w:rsid w:val="007179C4"/>
    <w:rsid w:val="00717D87"/>
    <w:rsid w:val="00720109"/>
    <w:rsid w:val="007226FE"/>
    <w:rsid w:val="0072394C"/>
    <w:rsid w:val="007248C4"/>
    <w:rsid w:val="007279D2"/>
    <w:rsid w:val="0073003B"/>
    <w:rsid w:val="00730400"/>
    <w:rsid w:val="00730D6D"/>
    <w:rsid w:val="00731FB9"/>
    <w:rsid w:val="00732C45"/>
    <w:rsid w:val="007331D2"/>
    <w:rsid w:val="0073611B"/>
    <w:rsid w:val="00736B03"/>
    <w:rsid w:val="00741DC7"/>
    <w:rsid w:val="007423CF"/>
    <w:rsid w:val="007428C7"/>
    <w:rsid w:val="00743915"/>
    <w:rsid w:val="007448CA"/>
    <w:rsid w:val="0074523A"/>
    <w:rsid w:val="00747CDF"/>
    <w:rsid w:val="00751A94"/>
    <w:rsid w:val="00754B31"/>
    <w:rsid w:val="0076190F"/>
    <w:rsid w:val="00762A7C"/>
    <w:rsid w:val="00762EE9"/>
    <w:rsid w:val="0076434A"/>
    <w:rsid w:val="00764BBE"/>
    <w:rsid w:val="007654F3"/>
    <w:rsid w:val="0076657F"/>
    <w:rsid w:val="007709FF"/>
    <w:rsid w:val="00770BF5"/>
    <w:rsid w:val="00770DC0"/>
    <w:rsid w:val="00770E69"/>
    <w:rsid w:val="00771614"/>
    <w:rsid w:val="007723F6"/>
    <w:rsid w:val="00773138"/>
    <w:rsid w:val="00774229"/>
    <w:rsid w:val="007743B9"/>
    <w:rsid w:val="00774BAB"/>
    <w:rsid w:val="00774FE3"/>
    <w:rsid w:val="00775391"/>
    <w:rsid w:val="00777458"/>
    <w:rsid w:val="0077760E"/>
    <w:rsid w:val="007808E0"/>
    <w:rsid w:val="00781F61"/>
    <w:rsid w:val="007823A6"/>
    <w:rsid w:val="00782D16"/>
    <w:rsid w:val="00783335"/>
    <w:rsid w:val="00784CEA"/>
    <w:rsid w:val="007866B9"/>
    <w:rsid w:val="00792220"/>
    <w:rsid w:val="00792309"/>
    <w:rsid w:val="00792DF8"/>
    <w:rsid w:val="00794774"/>
    <w:rsid w:val="00794B3F"/>
    <w:rsid w:val="00794F95"/>
    <w:rsid w:val="00796030"/>
    <w:rsid w:val="00796042"/>
    <w:rsid w:val="007962A6"/>
    <w:rsid w:val="00796712"/>
    <w:rsid w:val="007A097D"/>
    <w:rsid w:val="007A0BC3"/>
    <w:rsid w:val="007A0D80"/>
    <w:rsid w:val="007A1288"/>
    <w:rsid w:val="007A1ACB"/>
    <w:rsid w:val="007A2872"/>
    <w:rsid w:val="007A2D85"/>
    <w:rsid w:val="007A3334"/>
    <w:rsid w:val="007A540E"/>
    <w:rsid w:val="007A6A27"/>
    <w:rsid w:val="007B0293"/>
    <w:rsid w:val="007B24BB"/>
    <w:rsid w:val="007B38A7"/>
    <w:rsid w:val="007B4143"/>
    <w:rsid w:val="007B4717"/>
    <w:rsid w:val="007B4B20"/>
    <w:rsid w:val="007B4E28"/>
    <w:rsid w:val="007B58B9"/>
    <w:rsid w:val="007B5B46"/>
    <w:rsid w:val="007B5CE4"/>
    <w:rsid w:val="007B65AB"/>
    <w:rsid w:val="007B6891"/>
    <w:rsid w:val="007B6F45"/>
    <w:rsid w:val="007C02D1"/>
    <w:rsid w:val="007C4D4E"/>
    <w:rsid w:val="007C636E"/>
    <w:rsid w:val="007C76F2"/>
    <w:rsid w:val="007C7BAF"/>
    <w:rsid w:val="007C7F1F"/>
    <w:rsid w:val="007D04B8"/>
    <w:rsid w:val="007D086D"/>
    <w:rsid w:val="007D354B"/>
    <w:rsid w:val="007D6307"/>
    <w:rsid w:val="007D73FF"/>
    <w:rsid w:val="007E0603"/>
    <w:rsid w:val="007E172B"/>
    <w:rsid w:val="007E1EF5"/>
    <w:rsid w:val="007E25E4"/>
    <w:rsid w:val="007E4BE8"/>
    <w:rsid w:val="007E56C0"/>
    <w:rsid w:val="007E6087"/>
    <w:rsid w:val="007E6354"/>
    <w:rsid w:val="007E64DE"/>
    <w:rsid w:val="007E6532"/>
    <w:rsid w:val="007E65E1"/>
    <w:rsid w:val="007E79A0"/>
    <w:rsid w:val="007E7B3F"/>
    <w:rsid w:val="007E7D61"/>
    <w:rsid w:val="007F4073"/>
    <w:rsid w:val="007F4407"/>
    <w:rsid w:val="007F48B2"/>
    <w:rsid w:val="007F6273"/>
    <w:rsid w:val="007F75BA"/>
    <w:rsid w:val="00800641"/>
    <w:rsid w:val="008027F2"/>
    <w:rsid w:val="00802C8A"/>
    <w:rsid w:val="00803119"/>
    <w:rsid w:val="00803884"/>
    <w:rsid w:val="00803EFF"/>
    <w:rsid w:val="00804F37"/>
    <w:rsid w:val="0081186D"/>
    <w:rsid w:val="00812FF1"/>
    <w:rsid w:val="0081681D"/>
    <w:rsid w:val="0081756A"/>
    <w:rsid w:val="008201FA"/>
    <w:rsid w:val="00823111"/>
    <w:rsid w:val="008234EA"/>
    <w:rsid w:val="008246F7"/>
    <w:rsid w:val="00826071"/>
    <w:rsid w:val="00826E84"/>
    <w:rsid w:val="00830986"/>
    <w:rsid w:val="00832312"/>
    <w:rsid w:val="0083490C"/>
    <w:rsid w:val="00836749"/>
    <w:rsid w:val="008375D2"/>
    <w:rsid w:val="008376B4"/>
    <w:rsid w:val="0084143D"/>
    <w:rsid w:val="008415EA"/>
    <w:rsid w:val="008416D9"/>
    <w:rsid w:val="0084336D"/>
    <w:rsid w:val="008441D0"/>
    <w:rsid w:val="008449E4"/>
    <w:rsid w:val="00846722"/>
    <w:rsid w:val="008473B9"/>
    <w:rsid w:val="00850BF6"/>
    <w:rsid w:val="008510F3"/>
    <w:rsid w:val="00853828"/>
    <w:rsid w:val="00853A05"/>
    <w:rsid w:val="00853AA3"/>
    <w:rsid w:val="008546E5"/>
    <w:rsid w:val="0085490B"/>
    <w:rsid w:val="0085702F"/>
    <w:rsid w:val="00857A87"/>
    <w:rsid w:val="00857B5B"/>
    <w:rsid w:val="00857C17"/>
    <w:rsid w:val="008607C2"/>
    <w:rsid w:val="008614CC"/>
    <w:rsid w:val="0086265B"/>
    <w:rsid w:val="0086309F"/>
    <w:rsid w:val="008638A5"/>
    <w:rsid w:val="00864C7E"/>
    <w:rsid w:val="008659B7"/>
    <w:rsid w:val="008659CE"/>
    <w:rsid w:val="00865C80"/>
    <w:rsid w:val="0087116C"/>
    <w:rsid w:val="0087213E"/>
    <w:rsid w:val="008725EE"/>
    <w:rsid w:val="00874D8A"/>
    <w:rsid w:val="008758D4"/>
    <w:rsid w:val="00877B42"/>
    <w:rsid w:val="00877D7C"/>
    <w:rsid w:val="00880FA2"/>
    <w:rsid w:val="00881288"/>
    <w:rsid w:val="0088400C"/>
    <w:rsid w:val="00884148"/>
    <w:rsid w:val="00884812"/>
    <w:rsid w:val="00884B61"/>
    <w:rsid w:val="008870EB"/>
    <w:rsid w:val="00890850"/>
    <w:rsid w:val="008929B0"/>
    <w:rsid w:val="008932E1"/>
    <w:rsid w:val="00893943"/>
    <w:rsid w:val="00894181"/>
    <w:rsid w:val="008956AA"/>
    <w:rsid w:val="00897751"/>
    <w:rsid w:val="00897A05"/>
    <w:rsid w:val="00897ACC"/>
    <w:rsid w:val="008A0C5A"/>
    <w:rsid w:val="008A1159"/>
    <w:rsid w:val="008A1573"/>
    <w:rsid w:val="008A233A"/>
    <w:rsid w:val="008A3F11"/>
    <w:rsid w:val="008A460F"/>
    <w:rsid w:val="008A519E"/>
    <w:rsid w:val="008A60AE"/>
    <w:rsid w:val="008A64DD"/>
    <w:rsid w:val="008A78EA"/>
    <w:rsid w:val="008B14C6"/>
    <w:rsid w:val="008B21BC"/>
    <w:rsid w:val="008B270A"/>
    <w:rsid w:val="008B4F0B"/>
    <w:rsid w:val="008B5C71"/>
    <w:rsid w:val="008B7D4E"/>
    <w:rsid w:val="008C09BC"/>
    <w:rsid w:val="008C1F18"/>
    <w:rsid w:val="008C266D"/>
    <w:rsid w:val="008C37E8"/>
    <w:rsid w:val="008C3C56"/>
    <w:rsid w:val="008C40B1"/>
    <w:rsid w:val="008C584E"/>
    <w:rsid w:val="008D1610"/>
    <w:rsid w:val="008D28E1"/>
    <w:rsid w:val="008D3B3F"/>
    <w:rsid w:val="008D43A8"/>
    <w:rsid w:val="008D46FC"/>
    <w:rsid w:val="008D58F4"/>
    <w:rsid w:val="008D7C22"/>
    <w:rsid w:val="008E0D53"/>
    <w:rsid w:val="008E0DC4"/>
    <w:rsid w:val="008E5E71"/>
    <w:rsid w:val="008E736C"/>
    <w:rsid w:val="008E7959"/>
    <w:rsid w:val="008F0749"/>
    <w:rsid w:val="008F07EA"/>
    <w:rsid w:val="008F12BE"/>
    <w:rsid w:val="008F331D"/>
    <w:rsid w:val="008F4E82"/>
    <w:rsid w:val="008F5691"/>
    <w:rsid w:val="008F5A51"/>
    <w:rsid w:val="00900916"/>
    <w:rsid w:val="009019A8"/>
    <w:rsid w:val="0090220A"/>
    <w:rsid w:val="00903BBE"/>
    <w:rsid w:val="00903E21"/>
    <w:rsid w:val="0090431D"/>
    <w:rsid w:val="009048A7"/>
    <w:rsid w:val="00905638"/>
    <w:rsid w:val="00906608"/>
    <w:rsid w:val="0090715B"/>
    <w:rsid w:val="00910872"/>
    <w:rsid w:val="00910E69"/>
    <w:rsid w:val="00913279"/>
    <w:rsid w:val="00913AC7"/>
    <w:rsid w:val="00915E1E"/>
    <w:rsid w:val="00915FA7"/>
    <w:rsid w:val="00916347"/>
    <w:rsid w:val="00916C99"/>
    <w:rsid w:val="0092003E"/>
    <w:rsid w:val="009215C2"/>
    <w:rsid w:val="00922F61"/>
    <w:rsid w:val="00922F8C"/>
    <w:rsid w:val="00926758"/>
    <w:rsid w:val="00927131"/>
    <w:rsid w:val="00930E70"/>
    <w:rsid w:val="009319F4"/>
    <w:rsid w:val="00933E27"/>
    <w:rsid w:val="009349DD"/>
    <w:rsid w:val="00934D26"/>
    <w:rsid w:val="00937325"/>
    <w:rsid w:val="00937C87"/>
    <w:rsid w:val="00940831"/>
    <w:rsid w:val="00940E97"/>
    <w:rsid w:val="0094270E"/>
    <w:rsid w:val="00943435"/>
    <w:rsid w:val="009434F4"/>
    <w:rsid w:val="00945CB8"/>
    <w:rsid w:val="009502F9"/>
    <w:rsid w:val="00950D76"/>
    <w:rsid w:val="00950ED4"/>
    <w:rsid w:val="00951B0D"/>
    <w:rsid w:val="0095235A"/>
    <w:rsid w:val="00953E0D"/>
    <w:rsid w:val="0095477E"/>
    <w:rsid w:val="0095571A"/>
    <w:rsid w:val="00956E0E"/>
    <w:rsid w:val="00960DEA"/>
    <w:rsid w:val="00960E46"/>
    <w:rsid w:val="00962C51"/>
    <w:rsid w:val="00963E6F"/>
    <w:rsid w:val="009643D0"/>
    <w:rsid w:val="009644D7"/>
    <w:rsid w:val="00964E6C"/>
    <w:rsid w:val="00965741"/>
    <w:rsid w:val="0096639A"/>
    <w:rsid w:val="00966425"/>
    <w:rsid w:val="00966606"/>
    <w:rsid w:val="00966BF0"/>
    <w:rsid w:val="009712A3"/>
    <w:rsid w:val="00972243"/>
    <w:rsid w:val="009739BA"/>
    <w:rsid w:val="009750E8"/>
    <w:rsid w:val="0097583D"/>
    <w:rsid w:val="00976EB4"/>
    <w:rsid w:val="00977989"/>
    <w:rsid w:val="0098051F"/>
    <w:rsid w:val="00980877"/>
    <w:rsid w:val="00980C12"/>
    <w:rsid w:val="00981512"/>
    <w:rsid w:val="00983208"/>
    <w:rsid w:val="00983A37"/>
    <w:rsid w:val="00983D8B"/>
    <w:rsid w:val="00983F77"/>
    <w:rsid w:val="00986D91"/>
    <w:rsid w:val="00992901"/>
    <w:rsid w:val="009948FA"/>
    <w:rsid w:val="00996BDA"/>
    <w:rsid w:val="0099716B"/>
    <w:rsid w:val="009973CB"/>
    <w:rsid w:val="00997E6B"/>
    <w:rsid w:val="009A08E5"/>
    <w:rsid w:val="009A2314"/>
    <w:rsid w:val="009A5A8E"/>
    <w:rsid w:val="009A6329"/>
    <w:rsid w:val="009B19D8"/>
    <w:rsid w:val="009B1B0E"/>
    <w:rsid w:val="009B2DAB"/>
    <w:rsid w:val="009B3320"/>
    <w:rsid w:val="009B356F"/>
    <w:rsid w:val="009B3CF8"/>
    <w:rsid w:val="009B3E17"/>
    <w:rsid w:val="009B614F"/>
    <w:rsid w:val="009C04AF"/>
    <w:rsid w:val="009C11B4"/>
    <w:rsid w:val="009C1F1B"/>
    <w:rsid w:val="009C28C4"/>
    <w:rsid w:val="009C3772"/>
    <w:rsid w:val="009C3818"/>
    <w:rsid w:val="009C3A1D"/>
    <w:rsid w:val="009C3C89"/>
    <w:rsid w:val="009C49F1"/>
    <w:rsid w:val="009C5A71"/>
    <w:rsid w:val="009C6467"/>
    <w:rsid w:val="009C6DA9"/>
    <w:rsid w:val="009D07C4"/>
    <w:rsid w:val="009D41AB"/>
    <w:rsid w:val="009D4333"/>
    <w:rsid w:val="009D443C"/>
    <w:rsid w:val="009D4BA7"/>
    <w:rsid w:val="009D5B82"/>
    <w:rsid w:val="009D5E2B"/>
    <w:rsid w:val="009D7D07"/>
    <w:rsid w:val="009E03A4"/>
    <w:rsid w:val="009E0F24"/>
    <w:rsid w:val="009E1CA7"/>
    <w:rsid w:val="009E263E"/>
    <w:rsid w:val="009E29E8"/>
    <w:rsid w:val="009E2E2A"/>
    <w:rsid w:val="009E4128"/>
    <w:rsid w:val="009E4A04"/>
    <w:rsid w:val="009F0FEB"/>
    <w:rsid w:val="009F2202"/>
    <w:rsid w:val="009F3790"/>
    <w:rsid w:val="009F39DF"/>
    <w:rsid w:val="009F6813"/>
    <w:rsid w:val="00A02056"/>
    <w:rsid w:val="00A02DDB"/>
    <w:rsid w:val="00A03F8F"/>
    <w:rsid w:val="00A042BC"/>
    <w:rsid w:val="00A045F2"/>
    <w:rsid w:val="00A06CE1"/>
    <w:rsid w:val="00A071E9"/>
    <w:rsid w:val="00A1369B"/>
    <w:rsid w:val="00A1415D"/>
    <w:rsid w:val="00A15402"/>
    <w:rsid w:val="00A16D8E"/>
    <w:rsid w:val="00A20875"/>
    <w:rsid w:val="00A244C7"/>
    <w:rsid w:val="00A2638B"/>
    <w:rsid w:val="00A26E75"/>
    <w:rsid w:val="00A27FF0"/>
    <w:rsid w:val="00A33F9B"/>
    <w:rsid w:val="00A34702"/>
    <w:rsid w:val="00A353AE"/>
    <w:rsid w:val="00A361DB"/>
    <w:rsid w:val="00A363DD"/>
    <w:rsid w:val="00A36DDE"/>
    <w:rsid w:val="00A36E65"/>
    <w:rsid w:val="00A37912"/>
    <w:rsid w:val="00A37EDE"/>
    <w:rsid w:val="00A41789"/>
    <w:rsid w:val="00A41A9E"/>
    <w:rsid w:val="00A43BA2"/>
    <w:rsid w:val="00A44D87"/>
    <w:rsid w:val="00A45EE8"/>
    <w:rsid w:val="00A462A9"/>
    <w:rsid w:val="00A46E2C"/>
    <w:rsid w:val="00A46FFB"/>
    <w:rsid w:val="00A47A50"/>
    <w:rsid w:val="00A51A71"/>
    <w:rsid w:val="00A51D86"/>
    <w:rsid w:val="00A52408"/>
    <w:rsid w:val="00A538A9"/>
    <w:rsid w:val="00A54AEE"/>
    <w:rsid w:val="00A55E82"/>
    <w:rsid w:val="00A56228"/>
    <w:rsid w:val="00A56FB0"/>
    <w:rsid w:val="00A576F9"/>
    <w:rsid w:val="00A60433"/>
    <w:rsid w:val="00A60799"/>
    <w:rsid w:val="00A60BDF"/>
    <w:rsid w:val="00A620E2"/>
    <w:rsid w:val="00A63444"/>
    <w:rsid w:val="00A639F1"/>
    <w:rsid w:val="00A63E30"/>
    <w:rsid w:val="00A6488A"/>
    <w:rsid w:val="00A65AB3"/>
    <w:rsid w:val="00A65B35"/>
    <w:rsid w:val="00A660B5"/>
    <w:rsid w:val="00A6674B"/>
    <w:rsid w:val="00A66DF2"/>
    <w:rsid w:val="00A71C66"/>
    <w:rsid w:val="00A73E9A"/>
    <w:rsid w:val="00A7487F"/>
    <w:rsid w:val="00A753B3"/>
    <w:rsid w:val="00A75C5D"/>
    <w:rsid w:val="00A7749F"/>
    <w:rsid w:val="00A805B7"/>
    <w:rsid w:val="00A8342D"/>
    <w:rsid w:val="00A84B86"/>
    <w:rsid w:val="00A84E9B"/>
    <w:rsid w:val="00A85D07"/>
    <w:rsid w:val="00A87E91"/>
    <w:rsid w:val="00A909AA"/>
    <w:rsid w:val="00A915DD"/>
    <w:rsid w:val="00A9286C"/>
    <w:rsid w:val="00A9319B"/>
    <w:rsid w:val="00A9431A"/>
    <w:rsid w:val="00A94490"/>
    <w:rsid w:val="00A95E07"/>
    <w:rsid w:val="00A96A4E"/>
    <w:rsid w:val="00A96C1F"/>
    <w:rsid w:val="00AA21E0"/>
    <w:rsid w:val="00AA345B"/>
    <w:rsid w:val="00AA3CD8"/>
    <w:rsid w:val="00AA556D"/>
    <w:rsid w:val="00AA6BA1"/>
    <w:rsid w:val="00AB0BA1"/>
    <w:rsid w:val="00AB19D7"/>
    <w:rsid w:val="00AB1C9F"/>
    <w:rsid w:val="00AB328F"/>
    <w:rsid w:val="00AB32E6"/>
    <w:rsid w:val="00AB4AC2"/>
    <w:rsid w:val="00AB4F34"/>
    <w:rsid w:val="00AB51A8"/>
    <w:rsid w:val="00AC0AE0"/>
    <w:rsid w:val="00AC10D3"/>
    <w:rsid w:val="00AC45E1"/>
    <w:rsid w:val="00AC4EC9"/>
    <w:rsid w:val="00AC5582"/>
    <w:rsid w:val="00AC5D01"/>
    <w:rsid w:val="00AC70CA"/>
    <w:rsid w:val="00AC7111"/>
    <w:rsid w:val="00AD3E0D"/>
    <w:rsid w:val="00AD3F2A"/>
    <w:rsid w:val="00AD468B"/>
    <w:rsid w:val="00AD4F7B"/>
    <w:rsid w:val="00AD7046"/>
    <w:rsid w:val="00AD7954"/>
    <w:rsid w:val="00AD7961"/>
    <w:rsid w:val="00AE0F80"/>
    <w:rsid w:val="00AE23FB"/>
    <w:rsid w:val="00AE256C"/>
    <w:rsid w:val="00AE4EB7"/>
    <w:rsid w:val="00AE5058"/>
    <w:rsid w:val="00AE6691"/>
    <w:rsid w:val="00AE73C9"/>
    <w:rsid w:val="00AE7B9D"/>
    <w:rsid w:val="00AF1D18"/>
    <w:rsid w:val="00AF1F40"/>
    <w:rsid w:val="00AF276F"/>
    <w:rsid w:val="00AF37EF"/>
    <w:rsid w:val="00AF4BF2"/>
    <w:rsid w:val="00AF4DA4"/>
    <w:rsid w:val="00AF592A"/>
    <w:rsid w:val="00AF7546"/>
    <w:rsid w:val="00B0019F"/>
    <w:rsid w:val="00B00C4E"/>
    <w:rsid w:val="00B02499"/>
    <w:rsid w:val="00B02773"/>
    <w:rsid w:val="00B02796"/>
    <w:rsid w:val="00B02A3F"/>
    <w:rsid w:val="00B03235"/>
    <w:rsid w:val="00B03A57"/>
    <w:rsid w:val="00B04A35"/>
    <w:rsid w:val="00B04BE1"/>
    <w:rsid w:val="00B050D9"/>
    <w:rsid w:val="00B0601E"/>
    <w:rsid w:val="00B123FB"/>
    <w:rsid w:val="00B1247F"/>
    <w:rsid w:val="00B13A9D"/>
    <w:rsid w:val="00B153FA"/>
    <w:rsid w:val="00B15D1C"/>
    <w:rsid w:val="00B15F71"/>
    <w:rsid w:val="00B1750B"/>
    <w:rsid w:val="00B179C3"/>
    <w:rsid w:val="00B17B55"/>
    <w:rsid w:val="00B20814"/>
    <w:rsid w:val="00B22A17"/>
    <w:rsid w:val="00B22B9F"/>
    <w:rsid w:val="00B22F78"/>
    <w:rsid w:val="00B248F0"/>
    <w:rsid w:val="00B27131"/>
    <w:rsid w:val="00B27951"/>
    <w:rsid w:val="00B31892"/>
    <w:rsid w:val="00B31D6B"/>
    <w:rsid w:val="00B32602"/>
    <w:rsid w:val="00B32689"/>
    <w:rsid w:val="00B331EC"/>
    <w:rsid w:val="00B359F4"/>
    <w:rsid w:val="00B35DA2"/>
    <w:rsid w:val="00B35F83"/>
    <w:rsid w:val="00B36A30"/>
    <w:rsid w:val="00B37A6D"/>
    <w:rsid w:val="00B418F0"/>
    <w:rsid w:val="00B42F31"/>
    <w:rsid w:val="00B43C12"/>
    <w:rsid w:val="00B43D92"/>
    <w:rsid w:val="00B51050"/>
    <w:rsid w:val="00B52CAD"/>
    <w:rsid w:val="00B53EAF"/>
    <w:rsid w:val="00B554D6"/>
    <w:rsid w:val="00B624FF"/>
    <w:rsid w:val="00B633F6"/>
    <w:rsid w:val="00B6454E"/>
    <w:rsid w:val="00B65BCA"/>
    <w:rsid w:val="00B6627F"/>
    <w:rsid w:val="00B6639B"/>
    <w:rsid w:val="00B66F84"/>
    <w:rsid w:val="00B675A3"/>
    <w:rsid w:val="00B67947"/>
    <w:rsid w:val="00B72D38"/>
    <w:rsid w:val="00B7570D"/>
    <w:rsid w:val="00B75C77"/>
    <w:rsid w:val="00B76899"/>
    <w:rsid w:val="00B80E36"/>
    <w:rsid w:val="00B81624"/>
    <w:rsid w:val="00B83D05"/>
    <w:rsid w:val="00B84F6E"/>
    <w:rsid w:val="00B85294"/>
    <w:rsid w:val="00B859EC"/>
    <w:rsid w:val="00B901B7"/>
    <w:rsid w:val="00B90713"/>
    <w:rsid w:val="00B92069"/>
    <w:rsid w:val="00B92FFF"/>
    <w:rsid w:val="00B94C90"/>
    <w:rsid w:val="00B9500B"/>
    <w:rsid w:val="00B970C0"/>
    <w:rsid w:val="00BA1D80"/>
    <w:rsid w:val="00BA4E6F"/>
    <w:rsid w:val="00BA56A8"/>
    <w:rsid w:val="00BA6C50"/>
    <w:rsid w:val="00BA7429"/>
    <w:rsid w:val="00BA784F"/>
    <w:rsid w:val="00BA7A1E"/>
    <w:rsid w:val="00BA7B82"/>
    <w:rsid w:val="00BB05C0"/>
    <w:rsid w:val="00BB3F28"/>
    <w:rsid w:val="00BB45B2"/>
    <w:rsid w:val="00BB4D05"/>
    <w:rsid w:val="00BB4FD9"/>
    <w:rsid w:val="00BB5711"/>
    <w:rsid w:val="00BB5722"/>
    <w:rsid w:val="00BB6693"/>
    <w:rsid w:val="00BB6BB6"/>
    <w:rsid w:val="00BB6CD0"/>
    <w:rsid w:val="00BB770F"/>
    <w:rsid w:val="00BC02E9"/>
    <w:rsid w:val="00BC038B"/>
    <w:rsid w:val="00BC17E4"/>
    <w:rsid w:val="00BC3EC5"/>
    <w:rsid w:val="00BC43BF"/>
    <w:rsid w:val="00BC46B6"/>
    <w:rsid w:val="00BC4A34"/>
    <w:rsid w:val="00BC5546"/>
    <w:rsid w:val="00BC6C3F"/>
    <w:rsid w:val="00BC73A5"/>
    <w:rsid w:val="00BC75AB"/>
    <w:rsid w:val="00BC7E82"/>
    <w:rsid w:val="00BC7F67"/>
    <w:rsid w:val="00BD179A"/>
    <w:rsid w:val="00BD2771"/>
    <w:rsid w:val="00BD2C1B"/>
    <w:rsid w:val="00BD35AA"/>
    <w:rsid w:val="00BD3C78"/>
    <w:rsid w:val="00BD6505"/>
    <w:rsid w:val="00BD768A"/>
    <w:rsid w:val="00BE288A"/>
    <w:rsid w:val="00BE314D"/>
    <w:rsid w:val="00BE5634"/>
    <w:rsid w:val="00BE57BB"/>
    <w:rsid w:val="00BE6E2C"/>
    <w:rsid w:val="00BE7092"/>
    <w:rsid w:val="00BE7118"/>
    <w:rsid w:val="00BF03AB"/>
    <w:rsid w:val="00BF0C25"/>
    <w:rsid w:val="00BF0C41"/>
    <w:rsid w:val="00BF2CD0"/>
    <w:rsid w:val="00BF362A"/>
    <w:rsid w:val="00BF381B"/>
    <w:rsid w:val="00BF460D"/>
    <w:rsid w:val="00BF5506"/>
    <w:rsid w:val="00BF5AD6"/>
    <w:rsid w:val="00BF7869"/>
    <w:rsid w:val="00C03FD5"/>
    <w:rsid w:val="00C06004"/>
    <w:rsid w:val="00C06389"/>
    <w:rsid w:val="00C06C06"/>
    <w:rsid w:val="00C0700A"/>
    <w:rsid w:val="00C07C28"/>
    <w:rsid w:val="00C11279"/>
    <w:rsid w:val="00C11A18"/>
    <w:rsid w:val="00C12B98"/>
    <w:rsid w:val="00C13A67"/>
    <w:rsid w:val="00C13CD5"/>
    <w:rsid w:val="00C157A7"/>
    <w:rsid w:val="00C16735"/>
    <w:rsid w:val="00C2045C"/>
    <w:rsid w:val="00C218B8"/>
    <w:rsid w:val="00C231AA"/>
    <w:rsid w:val="00C231EB"/>
    <w:rsid w:val="00C24DAF"/>
    <w:rsid w:val="00C25F9F"/>
    <w:rsid w:val="00C26633"/>
    <w:rsid w:val="00C27AAC"/>
    <w:rsid w:val="00C335A8"/>
    <w:rsid w:val="00C34810"/>
    <w:rsid w:val="00C362E2"/>
    <w:rsid w:val="00C4052B"/>
    <w:rsid w:val="00C40711"/>
    <w:rsid w:val="00C409B6"/>
    <w:rsid w:val="00C40CD5"/>
    <w:rsid w:val="00C40DD3"/>
    <w:rsid w:val="00C41F61"/>
    <w:rsid w:val="00C42A8E"/>
    <w:rsid w:val="00C42E00"/>
    <w:rsid w:val="00C42EF8"/>
    <w:rsid w:val="00C43896"/>
    <w:rsid w:val="00C44308"/>
    <w:rsid w:val="00C45AE6"/>
    <w:rsid w:val="00C4651F"/>
    <w:rsid w:val="00C46A25"/>
    <w:rsid w:val="00C47E88"/>
    <w:rsid w:val="00C500A8"/>
    <w:rsid w:val="00C51B7F"/>
    <w:rsid w:val="00C529B0"/>
    <w:rsid w:val="00C52E9B"/>
    <w:rsid w:val="00C53D9F"/>
    <w:rsid w:val="00C540CA"/>
    <w:rsid w:val="00C556AB"/>
    <w:rsid w:val="00C56B62"/>
    <w:rsid w:val="00C56C6B"/>
    <w:rsid w:val="00C57D4C"/>
    <w:rsid w:val="00C60D14"/>
    <w:rsid w:val="00C63B41"/>
    <w:rsid w:val="00C64E46"/>
    <w:rsid w:val="00C650CF"/>
    <w:rsid w:val="00C65690"/>
    <w:rsid w:val="00C66F2D"/>
    <w:rsid w:val="00C672CD"/>
    <w:rsid w:val="00C67A41"/>
    <w:rsid w:val="00C67C95"/>
    <w:rsid w:val="00C67CE6"/>
    <w:rsid w:val="00C71154"/>
    <w:rsid w:val="00C71160"/>
    <w:rsid w:val="00C7208B"/>
    <w:rsid w:val="00C737F2"/>
    <w:rsid w:val="00C74467"/>
    <w:rsid w:val="00C74954"/>
    <w:rsid w:val="00C75DFF"/>
    <w:rsid w:val="00C77D00"/>
    <w:rsid w:val="00C8054F"/>
    <w:rsid w:val="00C8214A"/>
    <w:rsid w:val="00C825E5"/>
    <w:rsid w:val="00C8345C"/>
    <w:rsid w:val="00C849B4"/>
    <w:rsid w:val="00C85CD7"/>
    <w:rsid w:val="00C86952"/>
    <w:rsid w:val="00C8729E"/>
    <w:rsid w:val="00C9044D"/>
    <w:rsid w:val="00C91A6F"/>
    <w:rsid w:val="00C91E33"/>
    <w:rsid w:val="00C930C8"/>
    <w:rsid w:val="00C95611"/>
    <w:rsid w:val="00C97FC1"/>
    <w:rsid w:val="00CA0C7F"/>
    <w:rsid w:val="00CA45CB"/>
    <w:rsid w:val="00CA4C3A"/>
    <w:rsid w:val="00CA4E57"/>
    <w:rsid w:val="00CA6C12"/>
    <w:rsid w:val="00CA7AA6"/>
    <w:rsid w:val="00CA7ADA"/>
    <w:rsid w:val="00CA7C07"/>
    <w:rsid w:val="00CA7EAE"/>
    <w:rsid w:val="00CA7F1D"/>
    <w:rsid w:val="00CB19C6"/>
    <w:rsid w:val="00CB4C92"/>
    <w:rsid w:val="00CB5C38"/>
    <w:rsid w:val="00CC1C87"/>
    <w:rsid w:val="00CC1F8C"/>
    <w:rsid w:val="00CC21E6"/>
    <w:rsid w:val="00CC29B3"/>
    <w:rsid w:val="00CC2EA8"/>
    <w:rsid w:val="00CC442F"/>
    <w:rsid w:val="00CC5500"/>
    <w:rsid w:val="00CC6DB9"/>
    <w:rsid w:val="00CC6E48"/>
    <w:rsid w:val="00CD2B96"/>
    <w:rsid w:val="00CD4DE8"/>
    <w:rsid w:val="00CD5841"/>
    <w:rsid w:val="00CD5A8F"/>
    <w:rsid w:val="00CD611D"/>
    <w:rsid w:val="00CD6238"/>
    <w:rsid w:val="00CD6617"/>
    <w:rsid w:val="00CD6876"/>
    <w:rsid w:val="00CD6D28"/>
    <w:rsid w:val="00CE0F1F"/>
    <w:rsid w:val="00CE2494"/>
    <w:rsid w:val="00CE2973"/>
    <w:rsid w:val="00CE3BC3"/>
    <w:rsid w:val="00CE4073"/>
    <w:rsid w:val="00CE719D"/>
    <w:rsid w:val="00CE724E"/>
    <w:rsid w:val="00CE7322"/>
    <w:rsid w:val="00CE7470"/>
    <w:rsid w:val="00CE7DD9"/>
    <w:rsid w:val="00CE7F68"/>
    <w:rsid w:val="00CF0A70"/>
    <w:rsid w:val="00CF1FC5"/>
    <w:rsid w:val="00CF23A0"/>
    <w:rsid w:val="00CF41B6"/>
    <w:rsid w:val="00CF463E"/>
    <w:rsid w:val="00CF4EFF"/>
    <w:rsid w:val="00CF55B7"/>
    <w:rsid w:val="00CF6A0A"/>
    <w:rsid w:val="00CF6B54"/>
    <w:rsid w:val="00CF723E"/>
    <w:rsid w:val="00CF74E9"/>
    <w:rsid w:val="00CF7AA5"/>
    <w:rsid w:val="00D01BE2"/>
    <w:rsid w:val="00D02831"/>
    <w:rsid w:val="00D03CED"/>
    <w:rsid w:val="00D04A9A"/>
    <w:rsid w:val="00D04C47"/>
    <w:rsid w:val="00D0654C"/>
    <w:rsid w:val="00D069F8"/>
    <w:rsid w:val="00D07E4B"/>
    <w:rsid w:val="00D11C97"/>
    <w:rsid w:val="00D1280B"/>
    <w:rsid w:val="00D1305D"/>
    <w:rsid w:val="00D1318A"/>
    <w:rsid w:val="00D137AA"/>
    <w:rsid w:val="00D13CEA"/>
    <w:rsid w:val="00D13F20"/>
    <w:rsid w:val="00D144B1"/>
    <w:rsid w:val="00D15014"/>
    <w:rsid w:val="00D15AA1"/>
    <w:rsid w:val="00D164BC"/>
    <w:rsid w:val="00D203E4"/>
    <w:rsid w:val="00D20BD1"/>
    <w:rsid w:val="00D21380"/>
    <w:rsid w:val="00D23481"/>
    <w:rsid w:val="00D25C63"/>
    <w:rsid w:val="00D26D00"/>
    <w:rsid w:val="00D279F0"/>
    <w:rsid w:val="00D33018"/>
    <w:rsid w:val="00D3345A"/>
    <w:rsid w:val="00D3496C"/>
    <w:rsid w:val="00D3693E"/>
    <w:rsid w:val="00D36A13"/>
    <w:rsid w:val="00D36A9F"/>
    <w:rsid w:val="00D40DD0"/>
    <w:rsid w:val="00D42E23"/>
    <w:rsid w:val="00D43A3A"/>
    <w:rsid w:val="00D466A8"/>
    <w:rsid w:val="00D46E14"/>
    <w:rsid w:val="00D474D0"/>
    <w:rsid w:val="00D51004"/>
    <w:rsid w:val="00D5128D"/>
    <w:rsid w:val="00D52E5B"/>
    <w:rsid w:val="00D52EC1"/>
    <w:rsid w:val="00D55A56"/>
    <w:rsid w:val="00D579E6"/>
    <w:rsid w:val="00D61CB8"/>
    <w:rsid w:val="00D61FF9"/>
    <w:rsid w:val="00D62480"/>
    <w:rsid w:val="00D629E3"/>
    <w:rsid w:val="00D64273"/>
    <w:rsid w:val="00D64ABB"/>
    <w:rsid w:val="00D64C4F"/>
    <w:rsid w:val="00D6584F"/>
    <w:rsid w:val="00D66DDB"/>
    <w:rsid w:val="00D70436"/>
    <w:rsid w:val="00D70766"/>
    <w:rsid w:val="00D708AE"/>
    <w:rsid w:val="00D7152D"/>
    <w:rsid w:val="00D72175"/>
    <w:rsid w:val="00D7252C"/>
    <w:rsid w:val="00D74D06"/>
    <w:rsid w:val="00D762FB"/>
    <w:rsid w:val="00D768A4"/>
    <w:rsid w:val="00D7768F"/>
    <w:rsid w:val="00D82691"/>
    <w:rsid w:val="00D837B0"/>
    <w:rsid w:val="00D839F9"/>
    <w:rsid w:val="00D83FBA"/>
    <w:rsid w:val="00D86931"/>
    <w:rsid w:val="00D906B2"/>
    <w:rsid w:val="00D91F3E"/>
    <w:rsid w:val="00D92325"/>
    <w:rsid w:val="00D93A2A"/>
    <w:rsid w:val="00D9526E"/>
    <w:rsid w:val="00D95A1B"/>
    <w:rsid w:val="00D96BA3"/>
    <w:rsid w:val="00DA1EA0"/>
    <w:rsid w:val="00DA2C1D"/>
    <w:rsid w:val="00DA2E83"/>
    <w:rsid w:val="00DA3868"/>
    <w:rsid w:val="00DA3A68"/>
    <w:rsid w:val="00DA4E7C"/>
    <w:rsid w:val="00DA75EE"/>
    <w:rsid w:val="00DB271D"/>
    <w:rsid w:val="00DB277C"/>
    <w:rsid w:val="00DB3FB8"/>
    <w:rsid w:val="00DB5A7F"/>
    <w:rsid w:val="00DB7DC5"/>
    <w:rsid w:val="00DC0C32"/>
    <w:rsid w:val="00DC175C"/>
    <w:rsid w:val="00DC69D9"/>
    <w:rsid w:val="00DC7159"/>
    <w:rsid w:val="00DC7C06"/>
    <w:rsid w:val="00DC7E08"/>
    <w:rsid w:val="00DD0CD5"/>
    <w:rsid w:val="00DD1932"/>
    <w:rsid w:val="00DD1CC7"/>
    <w:rsid w:val="00DD2423"/>
    <w:rsid w:val="00DD361C"/>
    <w:rsid w:val="00DD3AC5"/>
    <w:rsid w:val="00DD4191"/>
    <w:rsid w:val="00DD732B"/>
    <w:rsid w:val="00DE00CB"/>
    <w:rsid w:val="00DE02CA"/>
    <w:rsid w:val="00DE224D"/>
    <w:rsid w:val="00DE379D"/>
    <w:rsid w:val="00DE41C5"/>
    <w:rsid w:val="00DE582C"/>
    <w:rsid w:val="00DE6891"/>
    <w:rsid w:val="00DF277D"/>
    <w:rsid w:val="00DF37DE"/>
    <w:rsid w:val="00DF43D9"/>
    <w:rsid w:val="00DF59CE"/>
    <w:rsid w:val="00DF60BC"/>
    <w:rsid w:val="00DF7F84"/>
    <w:rsid w:val="00E00BC4"/>
    <w:rsid w:val="00E022A1"/>
    <w:rsid w:val="00E0245B"/>
    <w:rsid w:val="00E02A52"/>
    <w:rsid w:val="00E0447A"/>
    <w:rsid w:val="00E052B8"/>
    <w:rsid w:val="00E10780"/>
    <w:rsid w:val="00E11168"/>
    <w:rsid w:val="00E126FE"/>
    <w:rsid w:val="00E12804"/>
    <w:rsid w:val="00E134FA"/>
    <w:rsid w:val="00E14594"/>
    <w:rsid w:val="00E14E66"/>
    <w:rsid w:val="00E16729"/>
    <w:rsid w:val="00E20620"/>
    <w:rsid w:val="00E20EDD"/>
    <w:rsid w:val="00E21EC5"/>
    <w:rsid w:val="00E22006"/>
    <w:rsid w:val="00E22EA8"/>
    <w:rsid w:val="00E23058"/>
    <w:rsid w:val="00E24F0F"/>
    <w:rsid w:val="00E2568A"/>
    <w:rsid w:val="00E25D40"/>
    <w:rsid w:val="00E275EC"/>
    <w:rsid w:val="00E319EF"/>
    <w:rsid w:val="00E31CB8"/>
    <w:rsid w:val="00E332FF"/>
    <w:rsid w:val="00E34221"/>
    <w:rsid w:val="00E354BF"/>
    <w:rsid w:val="00E35B2A"/>
    <w:rsid w:val="00E361ED"/>
    <w:rsid w:val="00E368CF"/>
    <w:rsid w:val="00E370DA"/>
    <w:rsid w:val="00E40395"/>
    <w:rsid w:val="00E40CA6"/>
    <w:rsid w:val="00E41747"/>
    <w:rsid w:val="00E44D06"/>
    <w:rsid w:val="00E46240"/>
    <w:rsid w:val="00E47AB2"/>
    <w:rsid w:val="00E50794"/>
    <w:rsid w:val="00E52214"/>
    <w:rsid w:val="00E52B0F"/>
    <w:rsid w:val="00E54144"/>
    <w:rsid w:val="00E547F7"/>
    <w:rsid w:val="00E57404"/>
    <w:rsid w:val="00E57797"/>
    <w:rsid w:val="00E57A6E"/>
    <w:rsid w:val="00E64BEF"/>
    <w:rsid w:val="00E64E18"/>
    <w:rsid w:val="00E66BEB"/>
    <w:rsid w:val="00E71771"/>
    <w:rsid w:val="00E71F80"/>
    <w:rsid w:val="00E73985"/>
    <w:rsid w:val="00E7452D"/>
    <w:rsid w:val="00E74CB0"/>
    <w:rsid w:val="00E81B7C"/>
    <w:rsid w:val="00E8304B"/>
    <w:rsid w:val="00E8356A"/>
    <w:rsid w:val="00E85AC5"/>
    <w:rsid w:val="00E864E9"/>
    <w:rsid w:val="00E865E5"/>
    <w:rsid w:val="00E909E3"/>
    <w:rsid w:val="00E91C8A"/>
    <w:rsid w:val="00E91D41"/>
    <w:rsid w:val="00E9607F"/>
    <w:rsid w:val="00E9742F"/>
    <w:rsid w:val="00EA1E07"/>
    <w:rsid w:val="00EA2AE6"/>
    <w:rsid w:val="00EA372C"/>
    <w:rsid w:val="00EA3AEB"/>
    <w:rsid w:val="00EA3CD3"/>
    <w:rsid w:val="00EA5AC2"/>
    <w:rsid w:val="00EB020F"/>
    <w:rsid w:val="00EB2119"/>
    <w:rsid w:val="00EB33A4"/>
    <w:rsid w:val="00EB386A"/>
    <w:rsid w:val="00EB3E63"/>
    <w:rsid w:val="00EB512E"/>
    <w:rsid w:val="00EB5454"/>
    <w:rsid w:val="00EB6216"/>
    <w:rsid w:val="00EB67C3"/>
    <w:rsid w:val="00EB6CF0"/>
    <w:rsid w:val="00EB6DC9"/>
    <w:rsid w:val="00EB726D"/>
    <w:rsid w:val="00EC1274"/>
    <w:rsid w:val="00EC285A"/>
    <w:rsid w:val="00EC3047"/>
    <w:rsid w:val="00EC4067"/>
    <w:rsid w:val="00EC4F2E"/>
    <w:rsid w:val="00EC5C68"/>
    <w:rsid w:val="00EC5D5A"/>
    <w:rsid w:val="00EC6576"/>
    <w:rsid w:val="00EC7CBF"/>
    <w:rsid w:val="00ED3627"/>
    <w:rsid w:val="00ED37B8"/>
    <w:rsid w:val="00ED3C94"/>
    <w:rsid w:val="00ED51F8"/>
    <w:rsid w:val="00ED5B5F"/>
    <w:rsid w:val="00ED67BB"/>
    <w:rsid w:val="00EE1006"/>
    <w:rsid w:val="00EE1B70"/>
    <w:rsid w:val="00EE22D7"/>
    <w:rsid w:val="00EE3EC4"/>
    <w:rsid w:val="00EE4815"/>
    <w:rsid w:val="00EE53C1"/>
    <w:rsid w:val="00EF0C39"/>
    <w:rsid w:val="00EF36E1"/>
    <w:rsid w:val="00EF6C8B"/>
    <w:rsid w:val="00F028A5"/>
    <w:rsid w:val="00F02ACE"/>
    <w:rsid w:val="00F03463"/>
    <w:rsid w:val="00F03E2D"/>
    <w:rsid w:val="00F046C9"/>
    <w:rsid w:val="00F05082"/>
    <w:rsid w:val="00F056AD"/>
    <w:rsid w:val="00F06AF6"/>
    <w:rsid w:val="00F104DF"/>
    <w:rsid w:val="00F10AC0"/>
    <w:rsid w:val="00F13E83"/>
    <w:rsid w:val="00F1561E"/>
    <w:rsid w:val="00F16124"/>
    <w:rsid w:val="00F16F36"/>
    <w:rsid w:val="00F20567"/>
    <w:rsid w:val="00F21BA6"/>
    <w:rsid w:val="00F25709"/>
    <w:rsid w:val="00F26C65"/>
    <w:rsid w:val="00F316B5"/>
    <w:rsid w:val="00F3721C"/>
    <w:rsid w:val="00F378E3"/>
    <w:rsid w:val="00F41B36"/>
    <w:rsid w:val="00F42088"/>
    <w:rsid w:val="00F42123"/>
    <w:rsid w:val="00F43789"/>
    <w:rsid w:val="00F45B97"/>
    <w:rsid w:val="00F47855"/>
    <w:rsid w:val="00F50072"/>
    <w:rsid w:val="00F507C6"/>
    <w:rsid w:val="00F515E4"/>
    <w:rsid w:val="00F51A00"/>
    <w:rsid w:val="00F51CCB"/>
    <w:rsid w:val="00F51D19"/>
    <w:rsid w:val="00F530A8"/>
    <w:rsid w:val="00F54BB4"/>
    <w:rsid w:val="00F550A0"/>
    <w:rsid w:val="00F56036"/>
    <w:rsid w:val="00F56168"/>
    <w:rsid w:val="00F57DF9"/>
    <w:rsid w:val="00F6097F"/>
    <w:rsid w:val="00F60A42"/>
    <w:rsid w:val="00F62018"/>
    <w:rsid w:val="00F62E83"/>
    <w:rsid w:val="00F648D5"/>
    <w:rsid w:val="00F65096"/>
    <w:rsid w:val="00F65D8D"/>
    <w:rsid w:val="00F66486"/>
    <w:rsid w:val="00F66940"/>
    <w:rsid w:val="00F70847"/>
    <w:rsid w:val="00F70A24"/>
    <w:rsid w:val="00F712A4"/>
    <w:rsid w:val="00F71565"/>
    <w:rsid w:val="00F716FE"/>
    <w:rsid w:val="00F7237E"/>
    <w:rsid w:val="00F723DC"/>
    <w:rsid w:val="00F73D29"/>
    <w:rsid w:val="00F7642B"/>
    <w:rsid w:val="00F76769"/>
    <w:rsid w:val="00F80790"/>
    <w:rsid w:val="00F81775"/>
    <w:rsid w:val="00F8257C"/>
    <w:rsid w:val="00F84FFC"/>
    <w:rsid w:val="00F8788F"/>
    <w:rsid w:val="00F87926"/>
    <w:rsid w:val="00F907EB"/>
    <w:rsid w:val="00F908B7"/>
    <w:rsid w:val="00F91851"/>
    <w:rsid w:val="00F933B4"/>
    <w:rsid w:val="00F936DE"/>
    <w:rsid w:val="00F93F64"/>
    <w:rsid w:val="00F955F5"/>
    <w:rsid w:val="00FA03D1"/>
    <w:rsid w:val="00FA041E"/>
    <w:rsid w:val="00FA0E73"/>
    <w:rsid w:val="00FA2ED3"/>
    <w:rsid w:val="00FA36A3"/>
    <w:rsid w:val="00FA3A0C"/>
    <w:rsid w:val="00FA3EA6"/>
    <w:rsid w:val="00FA55B3"/>
    <w:rsid w:val="00FA6B8E"/>
    <w:rsid w:val="00FA7206"/>
    <w:rsid w:val="00FB0D59"/>
    <w:rsid w:val="00FB1BAA"/>
    <w:rsid w:val="00FB1BCD"/>
    <w:rsid w:val="00FB1D33"/>
    <w:rsid w:val="00FB4EFC"/>
    <w:rsid w:val="00FB7C3A"/>
    <w:rsid w:val="00FB7E1F"/>
    <w:rsid w:val="00FC01D5"/>
    <w:rsid w:val="00FC2034"/>
    <w:rsid w:val="00FC387F"/>
    <w:rsid w:val="00FC48F9"/>
    <w:rsid w:val="00FC4D6D"/>
    <w:rsid w:val="00FC6F1F"/>
    <w:rsid w:val="00FC7236"/>
    <w:rsid w:val="00FC74A2"/>
    <w:rsid w:val="00FD34DC"/>
    <w:rsid w:val="00FD3D7D"/>
    <w:rsid w:val="00FD5141"/>
    <w:rsid w:val="00FD5CCF"/>
    <w:rsid w:val="00FD667D"/>
    <w:rsid w:val="00FD7497"/>
    <w:rsid w:val="00FE58DC"/>
    <w:rsid w:val="00FE609B"/>
    <w:rsid w:val="00FE62B8"/>
    <w:rsid w:val="00FE7308"/>
    <w:rsid w:val="00FE7D39"/>
    <w:rsid w:val="00FF40BE"/>
    <w:rsid w:val="00FF55F7"/>
    <w:rsid w:val="00FF59A7"/>
    <w:rsid w:val="00FF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00A"/>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paragraph" w:styleId="Textodeglobo">
    <w:name w:val="Balloon Text"/>
    <w:basedOn w:val="Normal"/>
    <w:link w:val="TextodegloboCar"/>
    <w:uiPriority w:val="99"/>
    <w:semiHidden/>
    <w:unhideWhenUsed/>
    <w:rsid w:val="00EE22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2D7"/>
    <w:rPr>
      <w:rFonts w:ascii="Segoe UI" w:hAnsi="Segoe UI" w:cs="Segoe UI"/>
      <w:color w:val="000000" w:themeColor="text1"/>
      <w:sz w:val="18"/>
      <w:szCs w:val="18"/>
      <w:lang w:eastAsia="es-MX"/>
    </w:rPr>
  </w:style>
  <w:style w:type="character" w:customStyle="1" w:styleId="Mencinsinresolver8">
    <w:name w:val="Mención sin resolver8"/>
    <w:basedOn w:val="Fuentedeprrafopredeter"/>
    <w:uiPriority w:val="99"/>
    <w:semiHidden/>
    <w:unhideWhenUsed/>
    <w:rsid w:val="007866B9"/>
    <w:rPr>
      <w:color w:val="605E5C"/>
      <w:shd w:val="clear" w:color="auto" w:fill="E1DFDD"/>
    </w:rPr>
  </w:style>
  <w:style w:type="character" w:customStyle="1" w:styleId="Mencinsinresolver9">
    <w:name w:val="Mención sin resolver9"/>
    <w:basedOn w:val="Fuentedeprrafopredeter"/>
    <w:uiPriority w:val="99"/>
    <w:semiHidden/>
    <w:unhideWhenUsed/>
    <w:rsid w:val="00732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0346121">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32117939">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1513401">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45192373">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21813569">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79731557">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34385873">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61280701">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0028120">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39547297">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0849126">
      <w:bodyDiv w:val="1"/>
      <w:marLeft w:val="0"/>
      <w:marRight w:val="0"/>
      <w:marTop w:val="0"/>
      <w:marBottom w:val="0"/>
      <w:divBdr>
        <w:top w:val="none" w:sz="0" w:space="0" w:color="auto"/>
        <w:left w:val="none" w:sz="0" w:space="0" w:color="auto"/>
        <w:bottom w:val="none" w:sz="0" w:space="0" w:color="auto"/>
        <w:right w:val="none" w:sz="0" w:space="0" w:color="auto"/>
      </w:divBdr>
    </w:div>
    <w:div w:id="921764810">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41767356">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08142871">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098283917">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2111766">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177158538">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027747">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27450672">
      <w:bodyDiv w:val="1"/>
      <w:marLeft w:val="0"/>
      <w:marRight w:val="0"/>
      <w:marTop w:val="0"/>
      <w:marBottom w:val="0"/>
      <w:divBdr>
        <w:top w:val="none" w:sz="0" w:space="0" w:color="auto"/>
        <w:left w:val="none" w:sz="0" w:space="0" w:color="auto"/>
        <w:bottom w:val="none" w:sz="0" w:space="0" w:color="auto"/>
        <w:right w:val="none" w:sz="0" w:space="0" w:color="auto"/>
      </w:divBdr>
    </w:div>
    <w:div w:id="1238324750">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292637013">
      <w:bodyDiv w:val="1"/>
      <w:marLeft w:val="0"/>
      <w:marRight w:val="0"/>
      <w:marTop w:val="0"/>
      <w:marBottom w:val="0"/>
      <w:divBdr>
        <w:top w:val="none" w:sz="0" w:space="0" w:color="auto"/>
        <w:left w:val="none" w:sz="0" w:space="0" w:color="auto"/>
        <w:bottom w:val="none" w:sz="0" w:space="0" w:color="auto"/>
        <w:right w:val="none" w:sz="0" w:space="0" w:color="auto"/>
      </w:divBdr>
    </w:div>
    <w:div w:id="12929794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10613490">
      <w:bodyDiv w:val="1"/>
      <w:marLeft w:val="0"/>
      <w:marRight w:val="0"/>
      <w:marTop w:val="0"/>
      <w:marBottom w:val="0"/>
      <w:divBdr>
        <w:top w:val="none" w:sz="0" w:space="0" w:color="auto"/>
        <w:left w:val="none" w:sz="0" w:space="0" w:color="auto"/>
        <w:bottom w:val="none" w:sz="0" w:space="0" w:color="auto"/>
        <w:right w:val="none" w:sz="0" w:space="0" w:color="auto"/>
      </w:divBdr>
    </w:div>
    <w:div w:id="1482698166">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652446012">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04209204">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811945671">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69951907">
      <w:bodyDiv w:val="1"/>
      <w:marLeft w:val="0"/>
      <w:marRight w:val="0"/>
      <w:marTop w:val="0"/>
      <w:marBottom w:val="0"/>
      <w:divBdr>
        <w:top w:val="none" w:sz="0" w:space="0" w:color="auto"/>
        <w:left w:val="none" w:sz="0" w:space="0" w:color="auto"/>
        <w:bottom w:val="none" w:sz="0" w:space="0" w:color="auto"/>
        <w:right w:val="none" w:sz="0" w:space="0" w:color="auto"/>
      </w:divBdr>
    </w:div>
    <w:div w:id="1897351306">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65889347">
      <w:bodyDiv w:val="1"/>
      <w:marLeft w:val="0"/>
      <w:marRight w:val="0"/>
      <w:marTop w:val="0"/>
      <w:marBottom w:val="0"/>
      <w:divBdr>
        <w:top w:val="none" w:sz="0" w:space="0" w:color="auto"/>
        <w:left w:val="none" w:sz="0" w:space="0" w:color="auto"/>
        <w:bottom w:val="none" w:sz="0" w:space="0" w:color="auto"/>
        <w:right w:val="none" w:sz="0" w:space="0" w:color="auto"/>
      </w:divBdr>
    </w:div>
    <w:div w:id="1966155330">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43551355">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096391229">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tmp"/><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C954BE-ECF5-44ED-BDB8-18699F769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3902</Words>
  <Characters>21466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INFOEM445</cp:lastModifiedBy>
  <cp:revision>5</cp:revision>
  <cp:lastPrinted>2026-03-06T20:27:00Z</cp:lastPrinted>
  <dcterms:created xsi:type="dcterms:W3CDTF">2026-03-06T20:27:00Z</dcterms:created>
  <dcterms:modified xsi:type="dcterms:W3CDTF">2026-03-19T20:44:00Z</dcterms:modified>
</cp:coreProperties>
</file>