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6DA81" w14:textId="472D173A" w:rsidR="00D747E4" w:rsidRPr="0046424A" w:rsidRDefault="00210776">
      <w:pPr>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A6808" w:rsidRPr="0046424A">
        <w:rPr>
          <w:rFonts w:ascii="Palatino Linotype" w:eastAsia="Palatino Linotype" w:hAnsi="Palatino Linotype" w:cs="Palatino Linotype"/>
        </w:rPr>
        <w:t xml:space="preserve">dieciocho de febrero </w:t>
      </w:r>
      <w:r w:rsidR="008E3258" w:rsidRPr="0046424A">
        <w:rPr>
          <w:rFonts w:ascii="Palatino Linotype" w:eastAsia="Palatino Linotype" w:hAnsi="Palatino Linotype" w:cs="Palatino Linotype"/>
        </w:rPr>
        <w:t>de dos mil veintiséis</w:t>
      </w:r>
      <w:r w:rsidRPr="0046424A">
        <w:rPr>
          <w:rFonts w:ascii="Palatino Linotype" w:eastAsia="Palatino Linotype" w:hAnsi="Palatino Linotype" w:cs="Palatino Linotype"/>
        </w:rPr>
        <w:t>.</w:t>
      </w:r>
    </w:p>
    <w:p w14:paraId="2EF97742" w14:textId="77777777" w:rsidR="00D747E4" w:rsidRPr="0046424A" w:rsidRDefault="00D747E4">
      <w:pPr>
        <w:spacing w:after="0" w:line="360" w:lineRule="auto"/>
        <w:jc w:val="both"/>
        <w:rPr>
          <w:rFonts w:ascii="Palatino Linotype" w:eastAsia="Palatino Linotype" w:hAnsi="Palatino Linotype" w:cs="Palatino Linotype"/>
        </w:rPr>
      </w:pPr>
    </w:p>
    <w:p w14:paraId="3360E423" w14:textId="4771D9BF" w:rsidR="00D747E4" w:rsidRPr="0046424A" w:rsidRDefault="00210776">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46424A">
        <w:rPr>
          <w:rFonts w:ascii="Palatino Linotype" w:eastAsia="Palatino Linotype" w:hAnsi="Palatino Linotype" w:cs="Palatino Linotype"/>
          <w:b/>
        </w:rPr>
        <w:t xml:space="preserve">VISTOS </w:t>
      </w:r>
      <w:r w:rsidRPr="0046424A">
        <w:rPr>
          <w:rFonts w:ascii="Palatino Linotype" w:eastAsia="Palatino Linotype" w:hAnsi="Palatino Linotype" w:cs="Palatino Linotype"/>
        </w:rPr>
        <w:t xml:space="preserve">los expedientes relativos a los recursos de revisión </w:t>
      </w:r>
      <w:r w:rsidR="00F71E4D" w:rsidRPr="0046424A">
        <w:rPr>
          <w:rFonts w:ascii="Palatino Linotype" w:eastAsia="Palatino Linotype" w:hAnsi="Palatino Linotype" w:cs="Palatino Linotype"/>
          <w:b/>
        </w:rPr>
        <w:t>14204</w:t>
      </w:r>
      <w:r w:rsidR="003646E9" w:rsidRPr="0046424A">
        <w:rPr>
          <w:rFonts w:ascii="Palatino Linotype" w:eastAsia="Palatino Linotype" w:hAnsi="Palatino Linotype" w:cs="Palatino Linotype"/>
          <w:b/>
        </w:rPr>
        <w:t>/INFOEM/IP/RR</w:t>
      </w:r>
      <w:r w:rsidR="00F71E4D" w:rsidRPr="0046424A">
        <w:rPr>
          <w:rFonts w:ascii="Palatino Linotype" w:eastAsia="Palatino Linotype" w:hAnsi="Palatino Linotype" w:cs="Palatino Linotype"/>
          <w:b/>
        </w:rPr>
        <w:t>/2025, 14214</w:t>
      </w:r>
      <w:r w:rsidR="008E6DE6" w:rsidRPr="0046424A">
        <w:rPr>
          <w:rFonts w:ascii="Palatino Linotype" w:eastAsia="Palatino Linotype" w:hAnsi="Palatino Linotype" w:cs="Palatino Linotype"/>
          <w:b/>
        </w:rPr>
        <w:t>/INFOEM/IP/RR/2025</w:t>
      </w:r>
      <w:r w:rsidR="00881E73" w:rsidRPr="0046424A">
        <w:rPr>
          <w:rFonts w:ascii="Palatino Linotype" w:eastAsia="Palatino Linotype" w:hAnsi="Palatino Linotype" w:cs="Palatino Linotype"/>
          <w:b/>
        </w:rPr>
        <w:t>, 14351/INFOEM/IP/RR/2025</w:t>
      </w:r>
      <w:r w:rsidR="00262A23" w:rsidRPr="0046424A">
        <w:rPr>
          <w:rFonts w:ascii="Palatino Linotype" w:eastAsia="Palatino Linotype" w:hAnsi="Palatino Linotype" w:cs="Palatino Linotype"/>
          <w:b/>
        </w:rPr>
        <w:t xml:space="preserve">, 14352/INFOEM/IP/RR/2025, 14355/INFOEM/IP/RR/2025, 14356/INFOEM/IP/RR/2025, 14395/INFOEM/IP/RR/2025, 14406/INFOEM/IP/RR/2025, 14407/INFOEM/IP/RR/2025, 14408/INFOEM/IP/RR/2025 </w:t>
      </w:r>
      <w:r w:rsidR="00F71E4D" w:rsidRPr="0046424A">
        <w:rPr>
          <w:rFonts w:ascii="Palatino Linotype" w:eastAsia="Palatino Linotype" w:hAnsi="Palatino Linotype" w:cs="Palatino Linotype"/>
          <w:b/>
        </w:rPr>
        <w:t>y 14409</w:t>
      </w:r>
      <w:r w:rsidR="00F911E2" w:rsidRPr="0046424A">
        <w:rPr>
          <w:rFonts w:ascii="Palatino Linotype" w:eastAsia="Palatino Linotype" w:hAnsi="Palatino Linotype" w:cs="Palatino Linotype"/>
          <w:b/>
        </w:rPr>
        <w:t xml:space="preserve">/INFOEM/IP/RR/2025, </w:t>
      </w:r>
      <w:r w:rsidR="0033218A" w:rsidRPr="0046424A">
        <w:rPr>
          <w:rFonts w:ascii="Palatino Linotype" w:eastAsia="Palatino Linotype" w:hAnsi="Palatino Linotype" w:cs="Palatino Linotype"/>
          <w:b/>
        </w:rPr>
        <w:t>acumulados</w:t>
      </w:r>
      <w:r w:rsidRPr="0046424A">
        <w:rPr>
          <w:rFonts w:ascii="Palatino Linotype" w:eastAsia="Palatino Linotype" w:hAnsi="Palatino Linotype" w:cs="Palatino Linotype"/>
          <w:b/>
        </w:rPr>
        <w:t>,</w:t>
      </w:r>
      <w:r w:rsidRPr="0046424A">
        <w:rPr>
          <w:rFonts w:ascii="Palatino Linotype" w:eastAsia="Palatino Linotype" w:hAnsi="Palatino Linotype" w:cs="Palatino Linotype"/>
        </w:rPr>
        <w:t xml:space="preserve"> interpuestos por</w:t>
      </w:r>
      <w:r w:rsidRPr="0046424A">
        <w:rPr>
          <w:rFonts w:ascii="Palatino Linotype" w:eastAsia="Palatino Linotype" w:hAnsi="Palatino Linotype" w:cs="Palatino Linotype"/>
          <w:b/>
        </w:rPr>
        <w:t xml:space="preserve"> </w:t>
      </w:r>
      <w:r w:rsidR="002C2319" w:rsidRPr="002C2319">
        <w:rPr>
          <w:rFonts w:ascii="Palatino Linotype" w:eastAsia="Palatino Linotype" w:hAnsi="Palatino Linotype" w:cs="Palatino Linotype"/>
          <w:b/>
        </w:rPr>
        <w:t>XXXXX XXXXXX XXXXXXX</w:t>
      </w:r>
      <w:r w:rsidRPr="002C2319">
        <w:rPr>
          <w:rFonts w:ascii="Palatino Linotype" w:eastAsia="Palatino Linotype" w:hAnsi="Palatino Linotype" w:cs="Palatino Linotype"/>
          <w:b/>
        </w:rPr>
        <w:t>,</w:t>
      </w:r>
      <w:bookmarkStart w:id="1" w:name="_GoBack"/>
      <w:bookmarkEnd w:id="1"/>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 xml:space="preserve">en lo sucesivo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en contra de las respuesta</w:t>
      </w:r>
      <w:r w:rsidR="00D74242" w:rsidRPr="0046424A">
        <w:rPr>
          <w:rFonts w:ascii="Palatino Linotype" w:eastAsia="Palatino Linotype" w:hAnsi="Palatino Linotype" w:cs="Palatino Linotype"/>
        </w:rPr>
        <w:t>s</w:t>
      </w:r>
      <w:r w:rsidRPr="0046424A">
        <w:rPr>
          <w:rFonts w:ascii="Palatino Linotype" w:eastAsia="Palatino Linotype" w:hAnsi="Palatino Linotype" w:cs="Palatino Linotype"/>
        </w:rPr>
        <w:t xml:space="preserve"> a sus solicitudes de información con números de folio</w:t>
      </w:r>
      <w:r w:rsidR="00130F37" w:rsidRPr="0046424A">
        <w:rPr>
          <w:rFonts w:ascii="Palatino Linotype" w:eastAsia="Palatino Linotype" w:hAnsi="Palatino Linotype" w:cs="Palatino Linotype"/>
        </w:rPr>
        <w:t xml:space="preserve"> </w:t>
      </w:r>
      <w:r w:rsidR="00B71E72" w:rsidRPr="0046424A">
        <w:rPr>
          <w:rFonts w:ascii="Palatino Linotype" w:eastAsia="Palatino Linotype" w:hAnsi="Palatino Linotype" w:cs="Palatino Linotype"/>
        </w:rPr>
        <w:t xml:space="preserve"> </w:t>
      </w:r>
      <w:r w:rsidR="002515C1" w:rsidRPr="0046424A">
        <w:rPr>
          <w:rFonts w:ascii="Palatino Linotype" w:eastAsia="Palatino Linotype" w:hAnsi="Palatino Linotype" w:cs="Palatino Linotype"/>
          <w:b/>
          <w:bCs/>
        </w:rPr>
        <w:t xml:space="preserve"> </w:t>
      </w:r>
      <w:r w:rsidR="00C3078C" w:rsidRPr="0046424A">
        <w:rPr>
          <w:rFonts w:ascii="Palatino Linotype" w:eastAsia="Palatino Linotype" w:hAnsi="Palatino Linotype" w:cs="Palatino Linotype"/>
          <w:b/>
          <w:bCs/>
        </w:rPr>
        <w:t>00635/ISEM/IP/2025</w:t>
      </w:r>
      <w:r w:rsidR="00C81444" w:rsidRPr="0046424A">
        <w:rPr>
          <w:rFonts w:ascii="Palatino Linotype" w:eastAsia="Palatino Linotype" w:hAnsi="Palatino Linotype" w:cs="Palatino Linotype"/>
          <w:b/>
          <w:bCs/>
        </w:rPr>
        <w:t xml:space="preserve">, </w:t>
      </w:r>
      <w:r w:rsidR="00D95BE8" w:rsidRPr="0046424A">
        <w:rPr>
          <w:rFonts w:ascii="Palatino Linotype" w:eastAsia="Palatino Linotype" w:hAnsi="Palatino Linotype" w:cs="Palatino Linotype"/>
          <w:b/>
          <w:bCs/>
        </w:rPr>
        <w:t xml:space="preserve">00634/ISEM/IP/2025, </w:t>
      </w:r>
      <w:r w:rsidR="00231326" w:rsidRPr="0046424A">
        <w:rPr>
          <w:rFonts w:ascii="Palatino Linotype" w:eastAsia="Palatino Linotype" w:hAnsi="Palatino Linotype" w:cs="Palatino Linotype"/>
          <w:b/>
          <w:bCs/>
        </w:rPr>
        <w:t xml:space="preserve">00633/ISEM/IP/2025, </w:t>
      </w:r>
      <w:r w:rsidR="007A62FA" w:rsidRPr="0046424A">
        <w:rPr>
          <w:rFonts w:ascii="Palatino Linotype" w:eastAsia="Palatino Linotype" w:hAnsi="Palatino Linotype" w:cs="Palatino Linotype"/>
          <w:b/>
          <w:bCs/>
        </w:rPr>
        <w:t xml:space="preserve">00632/ISEM/IP/2025, </w:t>
      </w:r>
      <w:r w:rsidR="00C81444" w:rsidRPr="0046424A">
        <w:rPr>
          <w:rFonts w:ascii="Palatino Linotype" w:eastAsia="Palatino Linotype" w:hAnsi="Palatino Linotype" w:cs="Palatino Linotype"/>
          <w:b/>
          <w:bCs/>
        </w:rPr>
        <w:t xml:space="preserve"> </w:t>
      </w:r>
      <w:r w:rsidR="00C22869" w:rsidRPr="0046424A">
        <w:rPr>
          <w:rFonts w:ascii="Palatino Linotype" w:eastAsia="Palatino Linotype" w:hAnsi="Palatino Linotype" w:cs="Palatino Linotype"/>
          <w:b/>
          <w:bCs/>
        </w:rPr>
        <w:t xml:space="preserve">00631/ISEM/IP/2025, </w:t>
      </w:r>
      <w:r w:rsidR="00FD415E" w:rsidRPr="0046424A">
        <w:rPr>
          <w:rFonts w:ascii="Palatino Linotype" w:eastAsia="Palatino Linotype" w:hAnsi="Palatino Linotype" w:cs="Palatino Linotype"/>
          <w:b/>
          <w:bCs/>
        </w:rPr>
        <w:t xml:space="preserve">00630/ISEM/IP/2025, </w:t>
      </w:r>
      <w:r w:rsidR="00F86830" w:rsidRPr="0046424A">
        <w:rPr>
          <w:rFonts w:ascii="Palatino Linotype" w:eastAsia="Palatino Linotype" w:hAnsi="Palatino Linotype" w:cs="Palatino Linotype"/>
          <w:b/>
          <w:bCs/>
        </w:rPr>
        <w:t xml:space="preserve">00655/ISEM/IP/2025, </w:t>
      </w:r>
      <w:r w:rsidR="00FD415E" w:rsidRPr="0046424A">
        <w:rPr>
          <w:rFonts w:ascii="Palatino Linotype" w:eastAsia="Palatino Linotype" w:hAnsi="Palatino Linotype" w:cs="Palatino Linotype"/>
          <w:b/>
          <w:bCs/>
        </w:rPr>
        <w:t xml:space="preserve"> </w:t>
      </w:r>
      <w:r w:rsidR="00190E10" w:rsidRPr="0046424A">
        <w:rPr>
          <w:rFonts w:ascii="Palatino Linotype" w:eastAsia="Palatino Linotype" w:hAnsi="Palatino Linotype" w:cs="Palatino Linotype"/>
          <w:b/>
          <w:bCs/>
        </w:rPr>
        <w:t xml:space="preserve">00647/ISEM/IP/2025, </w:t>
      </w:r>
      <w:r w:rsidR="00F76893" w:rsidRPr="0046424A">
        <w:rPr>
          <w:rFonts w:ascii="Palatino Linotype" w:eastAsia="Palatino Linotype" w:hAnsi="Palatino Linotype" w:cs="Palatino Linotype"/>
          <w:b/>
          <w:bCs/>
        </w:rPr>
        <w:t xml:space="preserve">  00646/ISEM/IP/2025, </w:t>
      </w:r>
      <w:r w:rsidR="00190E10" w:rsidRPr="0046424A">
        <w:rPr>
          <w:rFonts w:ascii="Palatino Linotype" w:eastAsia="Palatino Linotype" w:hAnsi="Palatino Linotype" w:cs="Palatino Linotype"/>
          <w:b/>
          <w:bCs/>
        </w:rPr>
        <w:t xml:space="preserve"> </w:t>
      </w:r>
      <w:r w:rsidR="00A555EA" w:rsidRPr="0046424A">
        <w:rPr>
          <w:rFonts w:ascii="Palatino Linotype" w:eastAsia="Palatino Linotype" w:hAnsi="Palatino Linotype" w:cs="Palatino Linotype"/>
          <w:b/>
          <w:bCs/>
        </w:rPr>
        <w:t>00645/ISEM/IP/2025</w:t>
      </w:r>
      <w:r w:rsidR="005A6976" w:rsidRPr="0046424A">
        <w:rPr>
          <w:rFonts w:ascii="Palatino Linotype" w:eastAsia="Palatino Linotype" w:hAnsi="Palatino Linotype" w:cs="Palatino Linotype"/>
          <w:b/>
          <w:bCs/>
        </w:rPr>
        <w:t xml:space="preserve"> y </w:t>
      </w:r>
      <w:r w:rsidR="00A555EA" w:rsidRPr="0046424A">
        <w:rPr>
          <w:rFonts w:ascii="Palatino Linotype" w:eastAsia="Palatino Linotype" w:hAnsi="Palatino Linotype" w:cs="Palatino Linotype"/>
          <w:b/>
          <w:bCs/>
        </w:rPr>
        <w:t xml:space="preserve"> </w:t>
      </w:r>
      <w:r w:rsidR="005A6976" w:rsidRPr="0046424A">
        <w:rPr>
          <w:rFonts w:ascii="Palatino Linotype" w:eastAsia="Palatino Linotype" w:hAnsi="Palatino Linotype" w:cs="Palatino Linotype"/>
          <w:b/>
          <w:bCs/>
        </w:rPr>
        <w:t>00643/ISEM/IP/2025</w:t>
      </w:r>
      <w:r w:rsidR="00A555EA" w:rsidRPr="0046424A">
        <w:rPr>
          <w:rFonts w:ascii="Palatino Linotype" w:eastAsia="Palatino Linotype" w:hAnsi="Palatino Linotype" w:cs="Palatino Linotype"/>
          <w:b/>
          <w:bCs/>
        </w:rPr>
        <w:t xml:space="preserve"> </w:t>
      </w:r>
      <w:r w:rsidRPr="0046424A">
        <w:rPr>
          <w:rFonts w:ascii="Palatino Linotype" w:eastAsia="Palatino Linotype" w:hAnsi="Palatino Linotype" w:cs="Palatino Linotype"/>
        </w:rPr>
        <w:t>respectivamente, por parte del</w:t>
      </w:r>
      <w:r w:rsidRPr="0046424A">
        <w:t xml:space="preserve"> </w:t>
      </w:r>
      <w:r w:rsidR="00D2204B" w:rsidRPr="0046424A">
        <w:rPr>
          <w:rFonts w:ascii="Palatino Linotype" w:eastAsia="Palatino Linotype" w:hAnsi="Palatino Linotype" w:cs="Palatino Linotype"/>
          <w:b/>
        </w:rPr>
        <w:t>Instituto de Salud del Estado de México</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 xml:space="preserve">en lo sucesivo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 xml:space="preserve">se procede a dictar la presente resolución, con base en lo siguiente. </w:t>
      </w:r>
    </w:p>
    <w:p w14:paraId="271CDF4B" w14:textId="77777777" w:rsidR="00D747E4" w:rsidRPr="0046424A" w:rsidRDefault="00D747E4">
      <w:pPr>
        <w:spacing w:after="0" w:line="360" w:lineRule="auto"/>
        <w:ind w:right="-112"/>
        <w:jc w:val="both"/>
        <w:rPr>
          <w:rFonts w:ascii="Palatino Linotype" w:eastAsia="Palatino Linotype" w:hAnsi="Palatino Linotype" w:cs="Palatino Linotype"/>
        </w:rPr>
      </w:pPr>
    </w:p>
    <w:p w14:paraId="19AF0C27" w14:textId="77777777" w:rsidR="00D747E4" w:rsidRPr="0046424A" w:rsidRDefault="0021077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46424A">
        <w:rPr>
          <w:rFonts w:ascii="Palatino Linotype" w:eastAsia="Palatino Linotype" w:hAnsi="Palatino Linotype" w:cs="Palatino Linotype"/>
          <w:b/>
        </w:rPr>
        <w:t>I. A N T E C E D E N T E S:</w:t>
      </w:r>
    </w:p>
    <w:p w14:paraId="0BD3567D" w14:textId="7889CFF1" w:rsidR="00D747E4" w:rsidRPr="0046424A" w:rsidRDefault="00210776">
      <w:pPr>
        <w:numPr>
          <w:ilvl w:val="0"/>
          <w:numId w:val="2"/>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rPr>
      </w:pPr>
      <w:r w:rsidRPr="0046424A">
        <w:rPr>
          <w:rFonts w:ascii="Palatino Linotype" w:eastAsia="Palatino Linotype" w:hAnsi="Palatino Linotype" w:cs="Palatino Linotype"/>
          <w:b/>
        </w:rPr>
        <w:t>Solicitudes de acceso a la información.</w:t>
      </w:r>
      <w:r w:rsidR="0033218A" w:rsidRPr="0046424A">
        <w:rPr>
          <w:rFonts w:ascii="Palatino Linotype" w:eastAsia="Palatino Linotype" w:hAnsi="Palatino Linotype" w:cs="Palatino Linotype"/>
        </w:rPr>
        <w:t xml:space="preserve"> E</w:t>
      </w:r>
      <w:r w:rsidR="0033218A" w:rsidRPr="0046424A">
        <w:rPr>
          <w:rFonts w:ascii="Palatino Linotype" w:eastAsia="Palatino Linotype" w:hAnsi="Palatino Linotype" w:cs="Palatino Linotype"/>
          <w:lang w:val="es-ES" w:eastAsia="en-US"/>
        </w:rPr>
        <w:t xml:space="preserve">n fecha </w:t>
      </w:r>
      <w:r w:rsidR="00C3078C" w:rsidRPr="0046424A">
        <w:rPr>
          <w:rFonts w:ascii="Palatino Linotype" w:eastAsia="Palatino Linotype" w:hAnsi="Palatino Linotype" w:cs="Palatino Linotype"/>
          <w:b/>
          <w:lang w:val="es-ES" w:eastAsia="en-US"/>
        </w:rPr>
        <w:t>diecinueve</w:t>
      </w:r>
      <w:r w:rsidR="00F86830" w:rsidRPr="0046424A">
        <w:rPr>
          <w:rFonts w:ascii="Palatino Linotype" w:eastAsia="Palatino Linotype" w:hAnsi="Palatino Linotype" w:cs="Palatino Linotype"/>
          <w:b/>
          <w:lang w:val="es-ES" w:eastAsia="en-US"/>
        </w:rPr>
        <w:t xml:space="preserve"> y veinticuatro</w:t>
      </w:r>
      <w:r w:rsidR="00C3078C" w:rsidRPr="0046424A">
        <w:rPr>
          <w:rFonts w:ascii="Palatino Linotype" w:eastAsia="Palatino Linotype" w:hAnsi="Palatino Linotype" w:cs="Palatino Linotype"/>
          <w:b/>
          <w:lang w:val="es-ES" w:eastAsia="en-US"/>
        </w:rPr>
        <w:t xml:space="preserve"> de noviembre</w:t>
      </w:r>
      <w:r w:rsidR="00173F73" w:rsidRPr="0046424A">
        <w:rPr>
          <w:rFonts w:ascii="Palatino Linotype" w:eastAsia="Palatino Linotype" w:hAnsi="Palatino Linotype" w:cs="Palatino Linotype"/>
          <w:b/>
          <w:lang w:val="es-ES" w:eastAsia="en-US"/>
        </w:rPr>
        <w:t xml:space="preserve"> </w:t>
      </w:r>
      <w:r w:rsidR="0033218A" w:rsidRPr="0046424A">
        <w:rPr>
          <w:rFonts w:ascii="Palatino Linotype" w:eastAsia="Palatino Linotype" w:hAnsi="Palatino Linotype" w:cs="Palatino Linotype"/>
          <w:b/>
          <w:lang w:val="es-ES" w:eastAsia="en-US"/>
        </w:rPr>
        <w:t>de dos mil veinticinco,</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la persona solicitante</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 xml:space="preserve">presentó, </w:t>
      </w:r>
      <w:r w:rsidR="006622E5" w:rsidRPr="0046424A">
        <w:rPr>
          <w:rFonts w:ascii="Palatino Linotype" w:eastAsia="Palatino Linotype" w:hAnsi="Palatino Linotype" w:cs="Palatino Linotype"/>
        </w:rPr>
        <w:t xml:space="preserve">a través de e la Plataforma Nacional de Transparencia, vinculada al Sistema de Acceso a la Información Mexiquense, </w:t>
      </w:r>
      <w:r w:rsidR="006622E5" w:rsidRPr="0046424A">
        <w:rPr>
          <w:rFonts w:ascii="Palatino Linotype" w:eastAsia="Palatino Linotype" w:hAnsi="Palatino Linotype" w:cs="Palatino Linotype"/>
          <w:b/>
        </w:rPr>
        <w:t>SAIMEX,</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 xml:space="preserve">ante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las solicitudes de acceso a la información pública, mediante las cuales requirió la información siguiente:</w:t>
      </w:r>
    </w:p>
    <w:tbl>
      <w:tblPr>
        <w:tblStyle w:val="Tablaconcuadrcula"/>
        <w:tblW w:w="0" w:type="auto"/>
        <w:tblLook w:val="04A0" w:firstRow="1" w:lastRow="0" w:firstColumn="1" w:lastColumn="0" w:noHBand="0" w:noVBand="1"/>
      </w:tblPr>
      <w:tblGrid>
        <w:gridCol w:w="4527"/>
        <w:gridCol w:w="4528"/>
      </w:tblGrid>
      <w:tr w:rsidR="00DA14A6" w:rsidRPr="0046424A" w14:paraId="1AA84F66" w14:textId="77777777" w:rsidTr="003E341E">
        <w:tc>
          <w:tcPr>
            <w:tcW w:w="4527" w:type="dxa"/>
            <w:shd w:val="clear" w:color="auto" w:fill="DEEAF6" w:themeFill="accent1" w:themeFillTint="33"/>
          </w:tcPr>
          <w:p w14:paraId="676A3D8A" w14:textId="63A26BDE" w:rsidR="003E341E" w:rsidRPr="0046424A" w:rsidRDefault="003E341E" w:rsidP="00570836">
            <w:pPr>
              <w:jc w:val="center"/>
              <w:rPr>
                <w:rFonts w:ascii="Palatino Linotype" w:eastAsia="Palatino Linotype" w:hAnsi="Palatino Linotype" w:cs="Palatino Linotype"/>
                <w:b/>
                <w:sz w:val="20"/>
                <w:szCs w:val="20"/>
              </w:rPr>
            </w:pPr>
            <w:bookmarkStart w:id="2" w:name="_heading=h.2et92p0" w:colFirst="0" w:colLast="0"/>
            <w:bookmarkEnd w:id="2"/>
            <w:r w:rsidRPr="0046424A">
              <w:rPr>
                <w:rFonts w:ascii="Palatino Linotype" w:eastAsia="Palatino Linotype" w:hAnsi="Palatino Linotype" w:cs="Palatino Linotype"/>
                <w:b/>
                <w:sz w:val="20"/>
                <w:szCs w:val="20"/>
              </w:rPr>
              <w:t>Número de Solicitud</w:t>
            </w:r>
          </w:p>
        </w:tc>
        <w:tc>
          <w:tcPr>
            <w:tcW w:w="4528" w:type="dxa"/>
            <w:shd w:val="clear" w:color="auto" w:fill="DEEAF6" w:themeFill="accent1" w:themeFillTint="33"/>
          </w:tcPr>
          <w:p w14:paraId="71C7D7A2" w14:textId="60686275" w:rsidR="003E341E" w:rsidRPr="0046424A" w:rsidRDefault="003E341E" w:rsidP="00570836">
            <w:pPr>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b/>
                <w:sz w:val="20"/>
                <w:szCs w:val="20"/>
              </w:rPr>
              <w:t>Información Requerida</w:t>
            </w:r>
          </w:p>
        </w:tc>
      </w:tr>
      <w:tr w:rsidR="00DA14A6" w:rsidRPr="0046424A" w14:paraId="08EEE72B" w14:textId="77777777" w:rsidTr="003E341E">
        <w:tc>
          <w:tcPr>
            <w:tcW w:w="4527" w:type="dxa"/>
          </w:tcPr>
          <w:p w14:paraId="5F77D6D1" w14:textId="77777777" w:rsidR="00C3078C" w:rsidRPr="0046424A" w:rsidRDefault="00C3078C" w:rsidP="00570836">
            <w:pPr>
              <w:jc w:val="center"/>
              <w:rPr>
                <w:rFonts w:ascii="Palatino Linotype" w:eastAsia="Palatino Linotype" w:hAnsi="Palatino Linotype" w:cs="Palatino Linotype"/>
                <w:b/>
                <w:spacing w:val="-2"/>
                <w:sz w:val="20"/>
                <w:szCs w:val="20"/>
                <w:lang w:val="es-ES" w:eastAsia="en-US"/>
              </w:rPr>
            </w:pPr>
            <w:r w:rsidRPr="0046424A">
              <w:rPr>
                <w:rFonts w:ascii="Palatino Linotype" w:eastAsia="Palatino Linotype" w:hAnsi="Palatino Linotype" w:cs="Palatino Linotype"/>
                <w:b/>
                <w:spacing w:val="-2"/>
                <w:sz w:val="20"/>
                <w:szCs w:val="20"/>
                <w:lang w:val="es-ES" w:eastAsia="en-US"/>
              </w:rPr>
              <w:t>00635/ISEM/IP/2025</w:t>
            </w:r>
          </w:p>
          <w:p w14:paraId="45FAC51C" w14:textId="2840F806" w:rsidR="003E341E" w:rsidRPr="0046424A" w:rsidRDefault="003E341E" w:rsidP="00570836">
            <w:pPr>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sz w:val="20"/>
                <w:szCs w:val="20"/>
                <w:lang w:val="es-ES" w:eastAsia="en-US"/>
              </w:rPr>
              <w:t>correspondiente</w:t>
            </w:r>
            <w:r w:rsidRPr="0046424A">
              <w:rPr>
                <w:rFonts w:ascii="Palatino Linotype" w:eastAsia="Palatino Linotype" w:hAnsi="Palatino Linotype" w:cs="Palatino Linotype"/>
                <w:spacing w:val="-12"/>
                <w:sz w:val="20"/>
                <w:szCs w:val="20"/>
                <w:lang w:val="es-ES" w:eastAsia="en-US"/>
              </w:rPr>
              <w:t xml:space="preserve"> </w:t>
            </w:r>
            <w:r w:rsidRPr="0046424A">
              <w:rPr>
                <w:rFonts w:ascii="Palatino Linotype" w:eastAsia="Palatino Linotype" w:hAnsi="Palatino Linotype" w:cs="Palatino Linotype"/>
                <w:sz w:val="20"/>
                <w:szCs w:val="20"/>
                <w:lang w:val="es-ES" w:eastAsia="en-US"/>
              </w:rPr>
              <w:t>al</w:t>
            </w:r>
            <w:r w:rsidRPr="0046424A">
              <w:rPr>
                <w:rFonts w:ascii="Palatino Linotype" w:eastAsia="Palatino Linotype" w:hAnsi="Palatino Linotype" w:cs="Palatino Linotype"/>
                <w:spacing w:val="-13"/>
                <w:sz w:val="20"/>
                <w:szCs w:val="20"/>
                <w:lang w:val="es-ES" w:eastAsia="en-US"/>
              </w:rPr>
              <w:t xml:space="preserve"> </w:t>
            </w:r>
            <w:r w:rsidRPr="0046424A">
              <w:rPr>
                <w:rFonts w:ascii="Palatino Linotype" w:eastAsia="Palatino Linotype" w:hAnsi="Palatino Linotype" w:cs="Palatino Linotype"/>
                <w:sz w:val="20"/>
                <w:szCs w:val="20"/>
                <w:lang w:val="es-ES" w:eastAsia="en-US"/>
              </w:rPr>
              <w:t>Recurso</w:t>
            </w:r>
            <w:r w:rsidRPr="0046424A">
              <w:rPr>
                <w:rFonts w:ascii="Palatino Linotype" w:eastAsia="Palatino Linotype" w:hAnsi="Palatino Linotype" w:cs="Palatino Linotype"/>
                <w:spacing w:val="-13"/>
                <w:sz w:val="20"/>
                <w:szCs w:val="20"/>
                <w:lang w:val="es-ES" w:eastAsia="en-US"/>
              </w:rPr>
              <w:t xml:space="preserve"> </w:t>
            </w:r>
            <w:r w:rsidRPr="0046424A">
              <w:rPr>
                <w:rFonts w:ascii="Palatino Linotype" w:eastAsia="Palatino Linotype" w:hAnsi="Palatino Linotype" w:cs="Palatino Linotype"/>
                <w:sz w:val="20"/>
                <w:szCs w:val="20"/>
                <w:lang w:val="es-ES" w:eastAsia="en-US"/>
              </w:rPr>
              <w:t xml:space="preserve">de </w:t>
            </w:r>
            <w:r w:rsidRPr="0046424A">
              <w:rPr>
                <w:rFonts w:ascii="Palatino Linotype" w:eastAsia="Palatino Linotype" w:hAnsi="Palatino Linotype" w:cs="Palatino Linotype"/>
                <w:spacing w:val="-2"/>
                <w:sz w:val="20"/>
                <w:szCs w:val="20"/>
                <w:lang w:val="es-ES" w:eastAsia="en-US"/>
              </w:rPr>
              <w:t xml:space="preserve">Revisión </w:t>
            </w:r>
            <w:r w:rsidR="00C3078C" w:rsidRPr="0046424A">
              <w:rPr>
                <w:rFonts w:ascii="Palatino Linotype" w:eastAsia="Palatino Linotype" w:hAnsi="Palatino Linotype" w:cs="Palatino Linotype"/>
                <w:b/>
                <w:sz w:val="20"/>
                <w:szCs w:val="20"/>
              </w:rPr>
              <w:t>14204</w:t>
            </w:r>
            <w:r w:rsidR="002B2C52" w:rsidRPr="0046424A">
              <w:rPr>
                <w:rFonts w:ascii="Palatino Linotype" w:eastAsia="Palatino Linotype" w:hAnsi="Palatino Linotype" w:cs="Palatino Linotype"/>
                <w:b/>
                <w:sz w:val="20"/>
                <w:szCs w:val="20"/>
              </w:rPr>
              <w:t>/INFOEM/IP/RR/2025</w:t>
            </w:r>
          </w:p>
        </w:tc>
        <w:tc>
          <w:tcPr>
            <w:tcW w:w="4528" w:type="dxa"/>
          </w:tcPr>
          <w:p w14:paraId="4068A0D5" w14:textId="17BAE7BA" w:rsidR="003E341E" w:rsidRPr="0046424A" w:rsidRDefault="007009DB" w:rsidP="00570836">
            <w:pPr>
              <w:jc w:val="center"/>
              <w:rPr>
                <w:rFonts w:ascii="Palatino Linotype" w:eastAsia="Palatino Linotype" w:hAnsi="Palatino Linotype" w:cs="Palatino Linotype"/>
                <w:b/>
                <w:sz w:val="20"/>
                <w:szCs w:val="20"/>
              </w:rPr>
            </w:pPr>
            <w:r w:rsidRPr="0046424A">
              <w:rPr>
                <w:rFonts w:ascii="Palatino Linotype" w:hAnsi="Palatino Linotype"/>
                <w:i/>
                <w:sz w:val="20"/>
                <w:szCs w:val="20"/>
              </w:rPr>
              <w:t xml:space="preserve">Solicito el contrato completo derivado de la licitación 44064001-014-14 (incluyendo anexos, convenios modificatorios y notas de bitácora) adjudicado a la </w:t>
            </w:r>
            <w:r w:rsidRPr="0046424A">
              <w:rPr>
                <w:rFonts w:ascii="Palatino Linotype" w:hAnsi="Palatino Linotype"/>
                <w:i/>
                <w:sz w:val="20"/>
                <w:szCs w:val="20"/>
              </w:rPr>
              <w:lastRenderedPageBreak/>
              <w:t>empresa Rolbec, S.A de C.V cuyo objeto es Supervisión de la Construcción del Hospital Municipal de 18 camas de Santiago Acutzilapan, Atlacomulco</w:t>
            </w:r>
            <w:r w:rsidR="00F647B5" w:rsidRPr="0046424A">
              <w:rPr>
                <w:rFonts w:ascii="Palatino Linotype" w:hAnsi="Palatino Linotype"/>
                <w:i/>
                <w:sz w:val="20"/>
                <w:szCs w:val="20"/>
              </w:rPr>
              <w:t xml:space="preserve"> </w:t>
            </w:r>
          </w:p>
        </w:tc>
      </w:tr>
      <w:tr w:rsidR="00DA14A6" w:rsidRPr="0046424A" w14:paraId="08D39AF8" w14:textId="77777777" w:rsidTr="003E341E">
        <w:tc>
          <w:tcPr>
            <w:tcW w:w="4527" w:type="dxa"/>
          </w:tcPr>
          <w:p w14:paraId="2D347476" w14:textId="7CF967BD" w:rsidR="003E341E" w:rsidRPr="0046424A" w:rsidRDefault="008658CA" w:rsidP="00570836">
            <w:pPr>
              <w:pStyle w:val="TableParagraph"/>
              <w:ind w:left="183" w:right="175"/>
              <w:jc w:val="center"/>
              <w:rPr>
                <w:b/>
                <w:sz w:val="20"/>
                <w:szCs w:val="20"/>
              </w:rPr>
            </w:pPr>
            <w:r w:rsidRPr="0046424A">
              <w:rPr>
                <w:b/>
                <w:spacing w:val="-2"/>
                <w:sz w:val="20"/>
                <w:szCs w:val="20"/>
              </w:rPr>
              <w:lastRenderedPageBreak/>
              <w:t>00634/ISEM/IP/2025</w:t>
            </w:r>
            <w:r w:rsidR="003E341E" w:rsidRPr="0046424A">
              <w:rPr>
                <w:b/>
                <w:spacing w:val="-2"/>
                <w:sz w:val="20"/>
                <w:szCs w:val="20"/>
              </w:rPr>
              <w:t>,</w:t>
            </w:r>
          </w:p>
          <w:p w14:paraId="502723A7" w14:textId="2303908E" w:rsidR="003E341E" w:rsidRPr="0046424A" w:rsidRDefault="003E341E" w:rsidP="00570836">
            <w:pPr>
              <w:jc w:val="center"/>
              <w:rPr>
                <w:rFonts w:ascii="Palatino Linotype" w:eastAsia="Palatino Linotype" w:hAnsi="Palatino Linotype" w:cs="Palatino Linotype"/>
                <w:b/>
                <w:sz w:val="20"/>
                <w:szCs w:val="20"/>
              </w:rPr>
            </w:pPr>
            <w:r w:rsidRPr="0046424A">
              <w:rPr>
                <w:rFonts w:ascii="Palatino Linotype" w:hAnsi="Palatino Linotype"/>
                <w:sz w:val="20"/>
                <w:szCs w:val="20"/>
              </w:rPr>
              <w:t>correspondiente</w:t>
            </w:r>
            <w:r w:rsidRPr="0046424A">
              <w:rPr>
                <w:rFonts w:ascii="Palatino Linotype" w:hAnsi="Palatino Linotype"/>
                <w:spacing w:val="-12"/>
                <w:sz w:val="20"/>
                <w:szCs w:val="20"/>
              </w:rPr>
              <w:t xml:space="preserve"> </w:t>
            </w:r>
            <w:r w:rsidRPr="0046424A">
              <w:rPr>
                <w:rFonts w:ascii="Palatino Linotype" w:hAnsi="Palatino Linotype"/>
                <w:sz w:val="20"/>
                <w:szCs w:val="20"/>
              </w:rPr>
              <w:t>al</w:t>
            </w:r>
            <w:r w:rsidRPr="0046424A">
              <w:rPr>
                <w:rFonts w:ascii="Palatino Linotype" w:hAnsi="Palatino Linotype"/>
                <w:spacing w:val="-13"/>
                <w:sz w:val="20"/>
                <w:szCs w:val="20"/>
              </w:rPr>
              <w:t xml:space="preserve"> </w:t>
            </w:r>
            <w:r w:rsidRPr="0046424A">
              <w:rPr>
                <w:rFonts w:ascii="Palatino Linotype" w:hAnsi="Palatino Linotype"/>
                <w:sz w:val="20"/>
                <w:szCs w:val="20"/>
              </w:rPr>
              <w:t>Recurso</w:t>
            </w:r>
            <w:r w:rsidRPr="0046424A">
              <w:rPr>
                <w:rFonts w:ascii="Palatino Linotype" w:hAnsi="Palatino Linotype"/>
                <w:spacing w:val="-13"/>
                <w:sz w:val="20"/>
                <w:szCs w:val="20"/>
              </w:rPr>
              <w:t xml:space="preserve"> </w:t>
            </w:r>
            <w:r w:rsidRPr="0046424A">
              <w:rPr>
                <w:rFonts w:ascii="Palatino Linotype" w:hAnsi="Palatino Linotype"/>
                <w:sz w:val="20"/>
                <w:szCs w:val="20"/>
              </w:rPr>
              <w:t xml:space="preserve">de </w:t>
            </w:r>
            <w:r w:rsidRPr="0046424A">
              <w:rPr>
                <w:rFonts w:ascii="Palatino Linotype" w:hAnsi="Palatino Linotype"/>
                <w:spacing w:val="-2"/>
                <w:sz w:val="20"/>
                <w:szCs w:val="20"/>
              </w:rPr>
              <w:t xml:space="preserve">Revisión </w:t>
            </w:r>
            <w:r w:rsidR="008658CA" w:rsidRPr="0046424A">
              <w:rPr>
                <w:rFonts w:ascii="Palatino Linotype" w:eastAsia="Palatino Linotype" w:hAnsi="Palatino Linotype" w:cs="Palatino Linotype"/>
                <w:b/>
                <w:sz w:val="20"/>
                <w:szCs w:val="20"/>
              </w:rPr>
              <w:t>14214</w:t>
            </w:r>
            <w:r w:rsidR="002B2C52" w:rsidRPr="0046424A">
              <w:rPr>
                <w:rFonts w:ascii="Palatino Linotype" w:eastAsia="Palatino Linotype" w:hAnsi="Palatino Linotype" w:cs="Palatino Linotype"/>
                <w:b/>
                <w:sz w:val="20"/>
                <w:szCs w:val="20"/>
              </w:rPr>
              <w:t>/INFOEM/IP/RR/2025</w:t>
            </w:r>
          </w:p>
        </w:tc>
        <w:tc>
          <w:tcPr>
            <w:tcW w:w="4528" w:type="dxa"/>
          </w:tcPr>
          <w:p w14:paraId="088F9F01" w14:textId="739E582A" w:rsidR="003E341E" w:rsidRPr="0046424A" w:rsidRDefault="008658CA"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derivado de la licitación 44101003-002-12 (incluyendo anexos, convenios modificatorios y notas de bitácora) adjudicado a la empresa Servicios De Ingenieria Construcciones y Avaluos Rojas, S.A de C.V cuyo objeto es Construcción del Hospital Municipal de 18 camas de Santiago Acutzilapan, Atlacomulco</w:t>
            </w:r>
          </w:p>
        </w:tc>
      </w:tr>
      <w:tr w:rsidR="00DA14A6" w:rsidRPr="0046424A" w14:paraId="5B986EBB" w14:textId="77777777" w:rsidTr="003E341E">
        <w:tc>
          <w:tcPr>
            <w:tcW w:w="4527" w:type="dxa"/>
          </w:tcPr>
          <w:p w14:paraId="3DF55373" w14:textId="69C1D271" w:rsidR="003E341E" w:rsidRPr="0046424A" w:rsidRDefault="00231326" w:rsidP="00570836">
            <w:pPr>
              <w:pStyle w:val="TableParagraph"/>
              <w:ind w:left="183" w:right="175"/>
              <w:jc w:val="center"/>
              <w:rPr>
                <w:b/>
                <w:sz w:val="20"/>
                <w:szCs w:val="20"/>
              </w:rPr>
            </w:pPr>
            <w:r w:rsidRPr="0046424A">
              <w:rPr>
                <w:b/>
                <w:spacing w:val="-2"/>
                <w:sz w:val="20"/>
                <w:szCs w:val="20"/>
              </w:rPr>
              <w:t>00633/ISEM/IP/2025</w:t>
            </w:r>
            <w:r w:rsidR="003E341E" w:rsidRPr="0046424A">
              <w:rPr>
                <w:b/>
                <w:spacing w:val="-2"/>
                <w:sz w:val="20"/>
                <w:szCs w:val="20"/>
              </w:rPr>
              <w:t>,</w:t>
            </w:r>
          </w:p>
          <w:p w14:paraId="38ECD903" w14:textId="33C6C80E" w:rsidR="003E341E" w:rsidRPr="0046424A" w:rsidRDefault="003E341E" w:rsidP="00570836">
            <w:pPr>
              <w:jc w:val="center"/>
              <w:rPr>
                <w:rFonts w:ascii="Palatino Linotype" w:eastAsia="Palatino Linotype" w:hAnsi="Palatino Linotype" w:cs="Palatino Linotype"/>
                <w:b/>
                <w:sz w:val="20"/>
                <w:szCs w:val="20"/>
              </w:rPr>
            </w:pPr>
            <w:r w:rsidRPr="0046424A">
              <w:rPr>
                <w:rFonts w:ascii="Palatino Linotype" w:hAnsi="Palatino Linotype"/>
                <w:sz w:val="20"/>
                <w:szCs w:val="20"/>
              </w:rPr>
              <w:t>correspondiente</w:t>
            </w:r>
            <w:r w:rsidRPr="0046424A">
              <w:rPr>
                <w:rFonts w:ascii="Palatino Linotype" w:hAnsi="Palatino Linotype"/>
                <w:spacing w:val="-12"/>
                <w:sz w:val="20"/>
                <w:szCs w:val="20"/>
              </w:rPr>
              <w:t xml:space="preserve"> </w:t>
            </w:r>
            <w:r w:rsidRPr="0046424A">
              <w:rPr>
                <w:rFonts w:ascii="Palatino Linotype" w:hAnsi="Palatino Linotype"/>
                <w:sz w:val="20"/>
                <w:szCs w:val="20"/>
              </w:rPr>
              <w:t>al</w:t>
            </w:r>
            <w:r w:rsidRPr="0046424A">
              <w:rPr>
                <w:rFonts w:ascii="Palatino Linotype" w:hAnsi="Palatino Linotype"/>
                <w:spacing w:val="-13"/>
                <w:sz w:val="20"/>
                <w:szCs w:val="20"/>
              </w:rPr>
              <w:t xml:space="preserve"> </w:t>
            </w:r>
            <w:r w:rsidRPr="0046424A">
              <w:rPr>
                <w:rFonts w:ascii="Palatino Linotype" w:hAnsi="Palatino Linotype"/>
                <w:sz w:val="20"/>
                <w:szCs w:val="20"/>
              </w:rPr>
              <w:t>Recurso</w:t>
            </w:r>
            <w:r w:rsidRPr="0046424A">
              <w:rPr>
                <w:rFonts w:ascii="Palatino Linotype" w:hAnsi="Palatino Linotype"/>
                <w:spacing w:val="-13"/>
                <w:sz w:val="20"/>
                <w:szCs w:val="20"/>
              </w:rPr>
              <w:t xml:space="preserve"> </w:t>
            </w:r>
            <w:r w:rsidRPr="0046424A">
              <w:rPr>
                <w:rFonts w:ascii="Palatino Linotype" w:hAnsi="Palatino Linotype"/>
                <w:sz w:val="20"/>
                <w:szCs w:val="20"/>
              </w:rPr>
              <w:t xml:space="preserve">de </w:t>
            </w:r>
            <w:r w:rsidRPr="0046424A">
              <w:rPr>
                <w:rFonts w:ascii="Palatino Linotype" w:hAnsi="Palatino Linotype"/>
                <w:spacing w:val="-2"/>
                <w:sz w:val="20"/>
                <w:szCs w:val="20"/>
              </w:rPr>
              <w:t xml:space="preserve">Revisión </w:t>
            </w:r>
            <w:r w:rsidR="00A129FB" w:rsidRPr="0046424A">
              <w:rPr>
                <w:rFonts w:ascii="Palatino Linotype" w:eastAsia="Palatino Linotype" w:hAnsi="Palatino Linotype" w:cs="Palatino Linotype"/>
                <w:b/>
                <w:sz w:val="20"/>
                <w:szCs w:val="20"/>
              </w:rPr>
              <w:t>14351</w:t>
            </w:r>
            <w:r w:rsidR="002B2C52" w:rsidRPr="0046424A">
              <w:rPr>
                <w:rFonts w:ascii="Palatino Linotype" w:eastAsia="Palatino Linotype" w:hAnsi="Palatino Linotype" w:cs="Palatino Linotype"/>
                <w:b/>
                <w:sz w:val="20"/>
                <w:szCs w:val="20"/>
              </w:rPr>
              <w:t>/INFOEM/IP/RR/2025</w:t>
            </w:r>
          </w:p>
        </w:tc>
        <w:tc>
          <w:tcPr>
            <w:tcW w:w="4528" w:type="dxa"/>
          </w:tcPr>
          <w:p w14:paraId="714E156A" w14:textId="2AA67B53" w:rsidR="003E341E" w:rsidRPr="0046424A" w:rsidRDefault="00231326" w:rsidP="00570836">
            <w:pPr>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i/>
                <w:sz w:val="20"/>
                <w:szCs w:val="20"/>
              </w:rPr>
              <w:t>Solicito el contrato completo derivado de la licitación 44064001-030-13 (incluyendo anexos, convenios modificatorios y notas de bitácora) adjudicado a la empresa Andrade &amp; Arrevalo Arquitectos, S.A de C.V cuyo objeto es Supervisión de la Construcción del Hospital Municipal de 18 camas de Zinacantepec</w:t>
            </w:r>
            <w:r w:rsidRPr="0046424A">
              <w:rPr>
                <w:rFonts w:ascii="Palatino Linotype" w:eastAsia="Palatino Linotype" w:hAnsi="Palatino Linotype" w:cs="Palatino Linotype"/>
                <w:b/>
                <w:sz w:val="20"/>
                <w:szCs w:val="20"/>
              </w:rPr>
              <w:t>.</w:t>
            </w:r>
          </w:p>
        </w:tc>
      </w:tr>
      <w:tr w:rsidR="00DA14A6" w:rsidRPr="0046424A" w14:paraId="5F82DC28" w14:textId="77777777" w:rsidTr="003E341E">
        <w:tc>
          <w:tcPr>
            <w:tcW w:w="4527" w:type="dxa"/>
          </w:tcPr>
          <w:p w14:paraId="0EDFF678" w14:textId="6FC80725" w:rsidR="006B1B33" w:rsidRPr="0046424A" w:rsidRDefault="007A62FA" w:rsidP="00570836">
            <w:pPr>
              <w:pStyle w:val="TableParagraph"/>
              <w:ind w:left="183" w:right="175"/>
              <w:jc w:val="center"/>
              <w:rPr>
                <w:b/>
                <w:sz w:val="20"/>
                <w:szCs w:val="20"/>
              </w:rPr>
            </w:pPr>
            <w:r w:rsidRPr="0046424A">
              <w:rPr>
                <w:b/>
                <w:spacing w:val="-2"/>
                <w:sz w:val="20"/>
                <w:szCs w:val="20"/>
              </w:rPr>
              <w:t>00632/ISEM/IP/2025</w:t>
            </w:r>
            <w:r w:rsidR="006B1B33" w:rsidRPr="0046424A">
              <w:rPr>
                <w:b/>
                <w:spacing w:val="-2"/>
                <w:sz w:val="20"/>
                <w:szCs w:val="20"/>
              </w:rPr>
              <w:t>,</w:t>
            </w:r>
          </w:p>
          <w:p w14:paraId="4D1DEF03" w14:textId="5D111082" w:rsidR="00A129FB"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14352/INFOEM/IP/RR/2025</w:t>
            </w:r>
          </w:p>
        </w:tc>
        <w:tc>
          <w:tcPr>
            <w:tcW w:w="4528" w:type="dxa"/>
          </w:tcPr>
          <w:p w14:paraId="106721A8" w14:textId="2144FFC6" w:rsidR="00A129FB" w:rsidRPr="0046424A" w:rsidRDefault="007A62FA" w:rsidP="00570836">
            <w:pPr>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i/>
                <w:sz w:val="20"/>
                <w:szCs w:val="20"/>
              </w:rPr>
              <w:t>Solicito el contrato completo derivado de la licitación 44101003-003-13 (incluyendo anexos, convenios modificatorios y notas</w:t>
            </w:r>
            <w:r w:rsidRPr="0046424A">
              <w:rPr>
                <w:rFonts w:ascii="Palatino Linotype" w:eastAsia="Palatino Linotype" w:hAnsi="Palatino Linotype" w:cs="Palatino Linotype"/>
                <w:b/>
                <w:sz w:val="20"/>
                <w:szCs w:val="20"/>
              </w:rPr>
              <w:t xml:space="preserve"> </w:t>
            </w:r>
            <w:r w:rsidRPr="0046424A">
              <w:rPr>
                <w:rFonts w:ascii="Palatino Linotype" w:eastAsia="Palatino Linotype" w:hAnsi="Palatino Linotype" w:cs="Palatino Linotype"/>
                <w:i/>
                <w:sz w:val="20"/>
                <w:szCs w:val="20"/>
              </w:rPr>
              <w:t>de bitácora)</w:t>
            </w:r>
            <w:r w:rsidRPr="0046424A">
              <w:rPr>
                <w:rFonts w:ascii="Palatino Linotype" w:eastAsia="Palatino Linotype" w:hAnsi="Palatino Linotype" w:cs="Palatino Linotype"/>
                <w:b/>
                <w:sz w:val="20"/>
                <w:szCs w:val="20"/>
              </w:rPr>
              <w:t xml:space="preserve"> </w:t>
            </w:r>
            <w:r w:rsidRPr="0046424A">
              <w:rPr>
                <w:rFonts w:ascii="Palatino Linotype" w:eastAsia="Palatino Linotype" w:hAnsi="Palatino Linotype" w:cs="Palatino Linotype"/>
                <w:i/>
                <w:sz w:val="20"/>
                <w:szCs w:val="20"/>
              </w:rPr>
              <w:t>adjudicado a la empresa GRUPO CONSTRUCTOR VADONNE, S.A de C.V cuyo objeto es Construcción del Hospital Municipal de 18 camas de San Juan Zitlaltepec, Zumpango.</w:t>
            </w:r>
          </w:p>
        </w:tc>
      </w:tr>
      <w:tr w:rsidR="00DA14A6" w:rsidRPr="0046424A" w14:paraId="1C60F037" w14:textId="77777777" w:rsidTr="003E341E">
        <w:tc>
          <w:tcPr>
            <w:tcW w:w="4527" w:type="dxa"/>
          </w:tcPr>
          <w:p w14:paraId="6E0C905F" w14:textId="51C80635" w:rsidR="006B1B33" w:rsidRPr="0046424A" w:rsidRDefault="00A2204F" w:rsidP="00570836">
            <w:pPr>
              <w:pStyle w:val="TableParagraph"/>
              <w:ind w:left="183" w:right="175"/>
              <w:jc w:val="center"/>
              <w:rPr>
                <w:b/>
                <w:sz w:val="20"/>
                <w:szCs w:val="20"/>
              </w:rPr>
            </w:pPr>
            <w:r w:rsidRPr="0046424A">
              <w:rPr>
                <w:b/>
                <w:spacing w:val="-2"/>
                <w:sz w:val="20"/>
                <w:szCs w:val="20"/>
              </w:rPr>
              <w:t>00631/ISEM/IP/2025</w:t>
            </w:r>
            <w:r w:rsidR="006B1B33" w:rsidRPr="0046424A">
              <w:rPr>
                <w:b/>
                <w:spacing w:val="-2"/>
                <w:sz w:val="20"/>
                <w:szCs w:val="20"/>
              </w:rPr>
              <w:t>,</w:t>
            </w:r>
          </w:p>
          <w:p w14:paraId="02B8E5D6" w14:textId="57465599"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14355/INFOEM/IP/RR/2025</w:t>
            </w:r>
          </w:p>
        </w:tc>
        <w:tc>
          <w:tcPr>
            <w:tcW w:w="4528" w:type="dxa"/>
          </w:tcPr>
          <w:p w14:paraId="0A55E5E3" w14:textId="765B888B" w:rsidR="006B1B33" w:rsidRPr="0046424A" w:rsidRDefault="00A2204F"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ISEM-LP-AS-DA-SIS-SERV-029/14 (incluyendo anexos, convenios modificatorios y notas de bitácora) cuyo concepto es Supervisión de la Construcción del Hospital Municipal de 18 camas de Aculco, celebrado entre la sociedad Dicoher, S.A de C.V y esta institución.</w:t>
            </w:r>
          </w:p>
        </w:tc>
      </w:tr>
      <w:tr w:rsidR="00DA14A6" w:rsidRPr="0046424A" w14:paraId="1BCE7E37" w14:textId="77777777" w:rsidTr="003E341E">
        <w:tc>
          <w:tcPr>
            <w:tcW w:w="4527" w:type="dxa"/>
          </w:tcPr>
          <w:p w14:paraId="3352B44D" w14:textId="334E0499" w:rsidR="006B1B33" w:rsidRPr="0046424A" w:rsidRDefault="00FD415E" w:rsidP="00570836">
            <w:pPr>
              <w:pStyle w:val="TableParagraph"/>
              <w:ind w:left="183" w:right="175"/>
              <w:jc w:val="center"/>
              <w:rPr>
                <w:b/>
                <w:sz w:val="20"/>
                <w:szCs w:val="20"/>
              </w:rPr>
            </w:pPr>
            <w:r w:rsidRPr="0046424A">
              <w:rPr>
                <w:b/>
                <w:spacing w:val="-2"/>
                <w:sz w:val="20"/>
                <w:szCs w:val="20"/>
              </w:rPr>
              <w:t>00630/ISEM/IP/2025</w:t>
            </w:r>
            <w:r w:rsidR="006B1B33" w:rsidRPr="0046424A">
              <w:rPr>
                <w:b/>
                <w:spacing w:val="-2"/>
                <w:sz w:val="20"/>
                <w:szCs w:val="20"/>
              </w:rPr>
              <w:t>,</w:t>
            </w:r>
          </w:p>
          <w:p w14:paraId="62BD0C20" w14:textId="45D76ED1"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14356/INFOEM/IP/RR/2025</w:t>
            </w:r>
          </w:p>
        </w:tc>
        <w:tc>
          <w:tcPr>
            <w:tcW w:w="4528" w:type="dxa"/>
          </w:tcPr>
          <w:p w14:paraId="098704C4" w14:textId="28D3BCC5" w:rsidR="006B1B33" w:rsidRPr="0046424A" w:rsidRDefault="004315AA"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ISEM-LP-AS-DA-SIS-OP-033/14 (incluyendo anexos, convenios modificatorios y notas de bitácora) cuyo concepto es Construcción del Hospital Municipal de 18 camas de Aculco, celebrado entre la sociedad Construcción e Instalación de Infraestructura Urbana, S.A de C.V y esta institución.</w:t>
            </w:r>
          </w:p>
        </w:tc>
      </w:tr>
      <w:tr w:rsidR="00DA14A6" w:rsidRPr="0046424A" w14:paraId="01EBEF07" w14:textId="77777777" w:rsidTr="003E341E">
        <w:tc>
          <w:tcPr>
            <w:tcW w:w="4527" w:type="dxa"/>
          </w:tcPr>
          <w:p w14:paraId="106969A3" w14:textId="1775D3D2" w:rsidR="006B1B33" w:rsidRPr="0046424A" w:rsidRDefault="00F86830" w:rsidP="00570836">
            <w:pPr>
              <w:pStyle w:val="TableParagraph"/>
              <w:ind w:left="183" w:right="175"/>
              <w:jc w:val="center"/>
              <w:rPr>
                <w:b/>
                <w:sz w:val="20"/>
                <w:szCs w:val="20"/>
              </w:rPr>
            </w:pPr>
            <w:r w:rsidRPr="0046424A">
              <w:rPr>
                <w:b/>
                <w:spacing w:val="-2"/>
                <w:sz w:val="20"/>
                <w:szCs w:val="20"/>
              </w:rPr>
              <w:t>00655/ISEM/IP/2025</w:t>
            </w:r>
            <w:r w:rsidR="006B1B33" w:rsidRPr="0046424A">
              <w:rPr>
                <w:b/>
                <w:spacing w:val="-2"/>
                <w:sz w:val="20"/>
                <w:szCs w:val="20"/>
              </w:rPr>
              <w:t>,</w:t>
            </w:r>
          </w:p>
          <w:p w14:paraId="3CAB8DBA" w14:textId="58D1C971"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14395/INFOEM/IP/RR/2025</w:t>
            </w:r>
          </w:p>
        </w:tc>
        <w:tc>
          <w:tcPr>
            <w:tcW w:w="4528" w:type="dxa"/>
          </w:tcPr>
          <w:p w14:paraId="1C68F782" w14:textId="6A495272" w:rsidR="006B1B33" w:rsidRPr="0046424A" w:rsidRDefault="00147AE5" w:rsidP="00570836">
            <w:pPr>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i/>
                <w:sz w:val="20"/>
                <w:szCs w:val="20"/>
              </w:rPr>
              <w:t xml:space="preserve">Solicito el contrato completo no.ISEM-LP-AS-DA-SIS-SERV-075/13 (incluyendo anexos, convenios modificatorios y notas de bitácora) cuyo concepto es Supervisión de Proyecto de infraestructura social </w:t>
            </w:r>
            <w:r w:rsidRPr="0046424A">
              <w:rPr>
                <w:rFonts w:ascii="Palatino Linotype" w:eastAsia="Palatino Linotype" w:hAnsi="Palatino Linotype" w:cs="Palatino Linotype"/>
                <w:i/>
                <w:sz w:val="20"/>
                <w:szCs w:val="20"/>
              </w:rPr>
              <w:lastRenderedPageBreak/>
              <w:t>para</w:t>
            </w:r>
            <w:r w:rsidRPr="0046424A">
              <w:rPr>
                <w:rFonts w:ascii="Palatino Linotype" w:eastAsia="Palatino Linotype" w:hAnsi="Palatino Linotype" w:cs="Palatino Linotype"/>
                <w:b/>
                <w:sz w:val="20"/>
                <w:szCs w:val="20"/>
              </w:rPr>
              <w:t xml:space="preserve"> </w:t>
            </w:r>
            <w:r w:rsidRPr="0046424A">
              <w:rPr>
                <w:rFonts w:ascii="Palatino Linotype" w:eastAsia="Palatino Linotype" w:hAnsi="Palatino Linotype" w:cs="Palatino Linotype"/>
                <w:i/>
                <w:sz w:val="20"/>
                <w:szCs w:val="20"/>
              </w:rPr>
              <w:t>la Sustitución y Equipamiento del Hospital General De Tlalnepantla Valle Ceylan, Estado De México, celebrado entre la sociedad Espacios Inteligentes, Diseño y Construcción, S.A de C.V y esta institución.</w:t>
            </w:r>
          </w:p>
        </w:tc>
      </w:tr>
      <w:tr w:rsidR="00DA14A6" w:rsidRPr="0046424A" w14:paraId="4778A2AF" w14:textId="77777777" w:rsidTr="003E341E">
        <w:tc>
          <w:tcPr>
            <w:tcW w:w="4527" w:type="dxa"/>
          </w:tcPr>
          <w:p w14:paraId="6899AF03" w14:textId="40DED2D7" w:rsidR="006B1B33" w:rsidRPr="0046424A" w:rsidRDefault="00190E10" w:rsidP="00570836">
            <w:pPr>
              <w:pStyle w:val="TableParagraph"/>
              <w:ind w:left="183" w:right="175"/>
              <w:jc w:val="center"/>
              <w:rPr>
                <w:b/>
                <w:sz w:val="20"/>
                <w:szCs w:val="20"/>
              </w:rPr>
            </w:pPr>
            <w:r w:rsidRPr="0046424A">
              <w:rPr>
                <w:b/>
                <w:spacing w:val="-2"/>
                <w:sz w:val="20"/>
                <w:szCs w:val="20"/>
              </w:rPr>
              <w:lastRenderedPageBreak/>
              <w:t>00647/ISEM/IP/2025</w:t>
            </w:r>
            <w:r w:rsidR="006B1B33" w:rsidRPr="0046424A">
              <w:rPr>
                <w:b/>
                <w:spacing w:val="-2"/>
                <w:sz w:val="20"/>
                <w:szCs w:val="20"/>
              </w:rPr>
              <w:t>,</w:t>
            </w:r>
          </w:p>
          <w:p w14:paraId="1BAEC309" w14:textId="4DB61C8A"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14406/INFOEM/IP/RR/2025</w:t>
            </w:r>
          </w:p>
        </w:tc>
        <w:tc>
          <w:tcPr>
            <w:tcW w:w="4528" w:type="dxa"/>
          </w:tcPr>
          <w:p w14:paraId="1A7CF967" w14:textId="35297A9E" w:rsidR="006B1B33" w:rsidRPr="0046424A" w:rsidRDefault="00B82312"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ISEM-ITP-GC-DA-SIS-OP-025/16 (incluyendo anexos, convenios modificatorios y notas de bitácora) cuyo concepto es Construcción y Equipamiento del Instituto de Oncología celebrado entre la sociedad Montenez, S.A de C.V y esta institución.</w:t>
            </w:r>
          </w:p>
        </w:tc>
      </w:tr>
      <w:tr w:rsidR="00DA14A6" w:rsidRPr="0046424A" w14:paraId="057B26CA" w14:textId="77777777" w:rsidTr="003E341E">
        <w:tc>
          <w:tcPr>
            <w:tcW w:w="4527" w:type="dxa"/>
          </w:tcPr>
          <w:p w14:paraId="459C88A6" w14:textId="5A0DBB9A" w:rsidR="006B1B33" w:rsidRPr="0046424A" w:rsidRDefault="00F76893" w:rsidP="00570836">
            <w:pPr>
              <w:pStyle w:val="TableParagraph"/>
              <w:ind w:left="183" w:right="175"/>
              <w:jc w:val="center"/>
              <w:rPr>
                <w:b/>
                <w:sz w:val="20"/>
                <w:szCs w:val="20"/>
              </w:rPr>
            </w:pPr>
            <w:r w:rsidRPr="0046424A">
              <w:rPr>
                <w:b/>
                <w:spacing w:val="-2"/>
                <w:sz w:val="20"/>
                <w:szCs w:val="20"/>
              </w:rPr>
              <w:t xml:space="preserve">  00646/ISEM/IP/2025</w:t>
            </w:r>
            <w:r w:rsidR="006B1B33" w:rsidRPr="0046424A">
              <w:rPr>
                <w:b/>
                <w:spacing w:val="-2"/>
                <w:sz w:val="20"/>
                <w:szCs w:val="20"/>
              </w:rPr>
              <w:t>,</w:t>
            </w:r>
          </w:p>
          <w:p w14:paraId="6F0F6E43" w14:textId="2A786E68"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14407/INFOEM/IP/RR/2025</w:t>
            </w:r>
          </w:p>
        </w:tc>
        <w:tc>
          <w:tcPr>
            <w:tcW w:w="4528" w:type="dxa"/>
          </w:tcPr>
          <w:p w14:paraId="3E05F455" w14:textId="7E7775DE" w:rsidR="006B1B33" w:rsidRPr="0046424A" w:rsidRDefault="00C9565E"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ISEM-LP-FPCGC-DA-SIS-OP-023/16 (incluyendo anexos, convenios modificatorios y notas de bitácora) cuyo concepto es Construcción y Equipamiento del Instituto de Oncología celebrado entre la sociedad Montenez, S.A de C.V y esta institución.</w:t>
            </w:r>
          </w:p>
        </w:tc>
      </w:tr>
      <w:tr w:rsidR="00DA14A6" w:rsidRPr="0046424A" w14:paraId="072BE93B" w14:textId="77777777" w:rsidTr="003E341E">
        <w:tc>
          <w:tcPr>
            <w:tcW w:w="4527" w:type="dxa"/>
          </w:tcPr>
          <w:p w14:paraId="3861B3AD" w14:textId="0A1F7D24" w:rsidR="006B1B33" w:rsidRPr="0046424A" w:rsidRDefault="00A555EA" w:rsidP="00570836">
            <w:pPr>
              <w:pStyle w:val="TableParagraph"/>
              <w:ind w:left="183" w:right="175"/>
              <w:jc w:val="center"/>
              <w:rPr>
                <w:b/>
                <w:sz w:val="20"/>
                <w:szCs w:val="20"/>
              </w:rPr>
            </w:pPr>
            <w:r w:rsidRPr="0046424A">
              <w:rPr>
                <w:b/>
                <w:spacing w:val="-2"/>
                <w:sz w:val="20"/>
                <w:szCs w:val="20"/>
              </w:rPr>
              <w:t>00645/ISEM/IP/2025</w:t>
            </w:r>
            <w:r w:rsidR="006B1B33" w:rsidRPr="0046424A">
              <w:rPr>
                <w:b/>
                <w:spacing w:val="-2"/>
                <w:sz w:val="20"/>
                <w:szCs w:val="20"/>
              </w:rPr>
              <w:t>,</w:t>
            </w:r>
          </w:p>
          <w:p w14:paraId="73763441" w14:textId="184A4EF1"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14408/INFOEM/IP/RR/2025</w:t>
            </w:r>
          </w:p>
        </w:tc>
        <w:tc>
          <w:tcPr>
            <w:tcW w:w="4528" w:type="dxa"/>
          </w:tcPr>
          <w:p w14:paraId="18BF8A5E" w14:textId="148DC883" w:rsidR="006B1B33" w:rsidRPr="0046424A" w:rsidRDefault="0012193D"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ISEM-LP-SFPCGCSAE-DA-SIS-OP-008-16 (incluyendo anexos, convenios modificatorios y notas de bitácora) cuyo concepto es Construcción y Equipamiento del Instituto de Oncología celebrado entre la sociedad Montenez, S.A de C.V y esta institución.</w:t>
            </w:r>
          </w:p>
        </w:tc>
      </w:tr>
      <w:tr w:rsidR="00DA14A6" w:rsidRPr="0046424A" w14:paraId="372E24F2" w14:textId="77777777" w:rsidTr="003E341E">
        <w:tc>
          <w:tcPr>
            <w:tcW w:w="4527" w:type="dxa"/>
          </w:tcPr>
          <w:p w14:paraId="47DE1C2F" w14:textId="70B14189" w:rsidR="006B1B33" w:rsidRPr="0046424A" w:rsidRDefault="005A6976" w:rsidP="00570836">
            <w:pPr>
              <w:pStyle w:val="TableParagraph"/>
              <w:ind w:left="183" w:right="175"/>
              <w:jc w:val="center"/>
              <w:rPr>
                <w:b/>
                <w:sz w:val="20"/>
                <w:szCs w:val="20"/>
              </w:rPr>
            </w:pPr>
            <w:r w:rsidRPr="0046424A">
              <w:rPr>
                <w:b/>
                <w:spacing w:val="-2"/>
                <w:sz w:val="20"/>
                <w:szCs w:val="20"/>
              </w:rPr>
              <w:t>00643/ISEM/IP/2025</w:t>
            </w:r>
            <w:r w:rsidR="006B1B33" w:rsidRPr="0046424A">
              <w:rPr>
                <w:b/>
                <w:spacing w:val="-2"/>
                <w:sz w:val="20"/>
                <w:szCs w:val="20"/>
              </w:rPr>
              <w:t>,</w:t>
            </w:r>
          </w:p>
          <w:p w14:paraId="41886553" w14:textId="01390204" w:rsidR="006B1B33" w:rsidRPr="0046424A" w:rsidRDefault="006B1B33" w:rsidP="00570836">
            <w:pPr>
              <w:pStyle w:val="TableParagraph"/>
              <w:ind w:left="183"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14409/INFOEM/IP/RR/2025</w:t>
            </w:r>
          </w:p>
        </w:tc>
        <w:tc>
          <w:tcPr>
            <w:tcW w:w="4528" w:type="dxa"/>
          </w:tcPr>
          <w:p w14:paraId="28A403AF" w14:textId="3D430CF9" w:rsidR="006B1B33" w:rsidRPr="0046424A" w:rsidRDefault="005A6976" w:rsidP="00570836">
            <w:pPr>
              <w:jc w:val="center"/>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Solicito el contrato completo no. ISEM-LP-DA-SIS-SERV-120/14 (incluyendo anexos, convenios modificatorios y notas de bitácora) cuyo concepto es Supervisión de la Construcción y Equipamiento del Instituto de Oncología celebrado entre la sociedad Punto Linea Plano Arquitectos, S.A de C.V y esta institución.</w:t>
            </w:r>
          </w:p>
        </w:tc>
      </w:tr>
    </w:tbl>
    <w:p w14:paraId="59FB42F7" w14:textId="3EEEE285" w:rsidR="006622E5" w:rsidRPr="0046424A" w:rsidRDefault="006622E5" w:rsidP="006622E5">
      <w:pPr>
        <w:spacing w:before="240" w:after="240" w:line="360" w:lineRule="auto"/>
        <w:jc w:val="both"/>
        <w:rPr>
          <w:rFonts w:ascii="Palatino Linotype" w:eastAsia="Palatino Linotype" w:hAnsi="Palatino Linotype" w:cs="Palatino Linotype"/>
          <w:b/>
        </w:rPr>
      </w:pPr>
      <w:r w:rsidRPr="0046424A">
        <w:rPr>
          <w:rFonts w:ascii="Palatino Linotype" w:eastAsia="Palatino Linotype" w:hAnsi="Palatino Linotype" w:cs="Palatino Linotype"/>
          <w:b/>
        </w:rPr>
        <w:t xml:space="preserve">Modalidad de Entrega: </w:t>
      </w:r>
      <w:r w:rsidRPr="0046424A">
        <w:rPr>
          <w:rFonts w:ascii="Palatino Linotype" w:eastAsia="Palatino Linotype" w:hAnsi="Palatino Linotype" w:cs="Palatino Linotype"/>
          <w:bCs/>
        </w:rPr>
        <w:t>Electrónico, a través del sistema de solicitudes de acceso a la información de la PNT, que, para efectos del presente asunto, se entenderá a través del Sistema de Acceso a la Información Mexiquense, SAIMEX; asimismo, señaló el referido sistema como medio para recibir información o notificaciones.</w:t>
      </w:r>
    </w:p>
    <w:p w14:paraId="0AAECF7F" w14:textId="73F1A661" w:rsidR="00D747E4" w:rsidRPr="0046424A" w:rsidRDefault="00CB0578" w:rsidP="00570836">
      <w:pPr>
        <w:widowControl w:val="0"/>
        <w:tabs>
          <w:tab w:val="left" w:pos="1199"/>
        </w:tabs>
        <w:autoSpaceDE w:val="0"/>
        <w:autoSpaceDN w:val="0"/>
        <w:spacing w:after="0" w:line="360" w:lineRule="auto"/>
        <w:ind w:right="-7"/>
        <w:jc w:val="both"/>
        <w:rPr>
          <w:rFonts w:ascii="Palatino Linotype" w:eastAsia="Palatino Linotype" w:hAnsi="Palatino Linotype" w:cs="Palatino Linotype"/>
        </w:rPr>
      </w:pPr>
      <w:r w:rsidRPr="0046424A">
        <w:rPr>
          <w:rFonts w:ascii="Palatino Linotype" w:eastAsia="Palatino Linotype" w:hAnsi="Palatino Linotype" w:cs="Palatino Linotype"/>
          <w:b/>
        </w:rPr>
        <w:t>2</w:t>
      </w:r>
      <w:r w:rsidR="00C5781D" w:rsidRPr="0046424A">
        <w:rPr>
          <w:rFonts w:ascii="Palatino Linotype" w:eastAsia="Palatino Linotype" w:hAnsi="Palatino Linotype" w:cs="Palatino Linotype"/>
          <w:b/>
        </w:rPr>
        <w:t xml:space="preserve">. </w:t>
      </w:r>
      <w:r w:rsidR="00210776" w:rsidRPr="0046424A">
        <w:rPr>
          <w:rFonts w:ascii="Palatino Linotype" w:eastAsia="Palatino Linotype" w:hAnsi="Palatino Linotype" w:cs="Palatino Linotype"/>
          <w:b/>
        </w:rPr>
        <w:t xml:space="preserve">Respuestas. </w:t>
      </w:r>
      <w:r w:rsidR="00570836" w:rsidRPr="0046424A">
        <w:rPr>
          <w:rFonts w:ascii="Palatino Linotype" w:eastAsia="Palatino Linotype" w:hAnsi="Palatino Linotype" w:cs="Palatino Linotype"/>
        </w:rPr>
        <w:t>El</w:t>
      </w:r>
      <w:r w:rsidR="00210776" w:rsidRPr="0046424A">
        <w:rPr>
          <w:rFonts w:ascii="Palatino Linotype" w:eastAsia="Palatino Linotype" w:hAnsi="Palatino Linotype" w:cs="Palatino Linotype"/>
        </w:rPr>
        <w:t xml:space="preserve"> </w:t>
      </w:r>
      <w:r w:rsidR="0045077E" w:rsidRPr="0046424A">
        <w:rPr>
          <w:rFonts w:ascii="Palatino Linotype" w:eastAsia="Palatino Linotype" w:hAnsi="Palatino Linotype" w:cs="Palatino Linotype"/>
          <w:b/>
        </w:rPr>
        <w:t>diez y</w:t>
      </w:r>
      <w:r w:rsidR="0045077E" w:rsidRPr="0046424A">
        <w:rPr>
          <w:rFonts w:ascii="Palatino Linotype" w:eastAsia="Palatino Linotype" w:hAnsi="Palatino Linotype" w:cs="Palatino Linotype"/>
        </w:rPr>
        <w:t xml:space="preserve"> </w:t>
      </w:r>
      <w:r w:rsidR="00C5759F" w:rsidRPr="0046424A">
        <w:rPr>
          <w:rFonts w:ascii="Palatino Linotype" w:eastAsia="Palatino Linotype" w:hAnsi="Palatino Linotype" w:cs="Palatino Linotype"/>
          <w:b/>
          <w:bCs/>
        </w:rPr>
        <w:t>quince de diciembre</w:t>
      </w:r>
      <w:r w:rsidR="00471D90" w:rsidRPr="0046424A">
        <w:rPr>
          <w:rFonts w:ascii="Palatino Linotype" w:eastAsia="Palatino Linotype" w:hAnsi="Palatino Linotype" w:cs="Palatino Linotype"/>
          <w:b/>
          <w:bCs/>
        </w:rPr>
        <w:t xml:space="preserve"> </w:t>
      </w:r>
      <w:r w:rsidR="00210776" w:rsidRPr="0046424A">
        <w:rPr>
          <w:rFonts w:ascii="Palatino Linotype" w:eastAsia="Palatino Linotype" w:hAnsi="Palatino Linotype" w:cs="Palatino Linotype"/>
          <w:b/>
        </w:rPr>
        <w:t>de dos mil veinticinco</w:t>
      </w:r>
      <w:r w:rsidR="00210776" w:rsidRPr="0046424A">
        <w:rPr>
          <w:rFonts w:ascii="Palatino Linotype" w:eastAsia="Palatino Linotype" w:hAnsi="Palatino Linotype" w:cs="Palatino Linotype"/>
        </w:rPr>
        <w:t xml:space="preserve">, el </w:t>
      </w:r>
      <w:r w:rsidR="00210776" w:rsidRPr="0046424A">
        <w:rPr>
          <w:rFonts w:ascii="Palatino Linotype" w:eastAsia="Palatino Linotype" w:hAnsi="Palatino Linotype" w:cs="Palatino Linotype"/>
          <w:b/>
        </w:rPr>
        <w:t xml:space="preserve">Sujeto Obligado </w:t>
      </w:r>
      <w:r w:rsidR="00210776" w:rsidRPr="0046424A">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DA14A6" w:rsidRPr="0046424A" w14:paraId="11F3FB74" w14:textId="77777777" w:rsidTr="00C5781D">
        <w:trPr>
          <w:jc w:val="center"/>
        </w:trPr>
        <w:tc>
          <w:tcPr>
            <w:tcW w:w="3256" w:type="dxa"/>
            <w:shd w:val="clear" w:color="auto" w:fill="DEEAF6" w:themeFill="accent1" w:themeFillTint="33"/>
          </w:tcPr>
          <w:p w14:paraId="111BB0B5" w14:textId="78FA96FE" w:rsidR="00D747E4" w:rsidRPr="0046424A" w:rsidRDefault="00C5781D" w:rsidP="00570836">
            <w:pPr>
              <w:spacing w:after="0" w:line="240" w:lineRule="auto"/>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b/>
                <w:sz w:val="20"/>
                <w:szCs w:val="20"/>
              </w:rPr>
              <w:t xml:space="preserve">Número de </w:t>
            </w:r>
            <w:r w:rsidR="00210776" w:rsidRPr="0046424A">
              <w:rPr>
                <w:rFonts w:ascii="Palatino Linotype" w:eastAsia="Palatino Linotype" w:hAnsi="Palatino Linotype" w:cs="Palatino Linotype"/>
                <w:b/>
                <w:sz w:val="20"/>
                <w:szCs w:val="20"/>
              </w:rPr>
              <w:t>Solicitud</w:t>
            </w:r>
          </w:p>
        </w:tc>
        <w:tc>
          <w:tcPr>
            <w:tcW w:w="5572" w:type="dxa"/>
            <w:shd w:val="clear" w:color="auto" w:fill="DEEAF6" w:themeFill="accent1" w:themeFillTint="33"/>
          </w:tcPr>
          <w:p w14:paraId="6E56C5ED" w14:textId="77777777" w:rsidR="00D747E4" w:rsidRPr="0046424A" w:rsidRDefault="00210776" w:rsidP="00570836">
            <w:pPr>
              <w:spacing w:after="0" w:line="240" w:lineRule="auto"/>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b/>
                <w:sz w:val="20"/>
                <w:szCs w:val="20"/>
              </w:rPr>
              <w:t>Respuesta</w:t>
            </w:r>
          </w:p>
        </w:tc>
      </w:tr>
      <w:tr w:rsidR="00DA14A6" w:rsidRPr="0046424A" w14:paraId="3EC29D40" w14:textId="77777777" w:rsidTr="00C5781D">
        <w:trPr>
          <w:jc w:val="center"/>
        </w:trPr>
        <w:tc>
          <w:tcPr>
            <w:tcW w:w="3256" w:type="dxa"/>
            <w:vAlign w:val="center"/>
          </w:tcPr>
          <w:p w14:paraId="489A5794" w14:textId="77777777" w:rsidR="000E47FE" w:rsidRPr="0046424A" w:rsidRDefault="000E47FE" w:rsidP="00570836">
            <w:pPr>
              <w:spacing w:after="0" w:line="240" w:lineRule="auto"/>
              <w:jc w:val="center"/>
              <w:rPr>
                <w:rFonts w:ascii="Palatino Linotype" w:eastAsia="Palatino Linotype" w:hAnsi="Palatino Linotype" w:cs="Palatino Linotype"/>
                <w:b/>
                <w:spacing w:val="-2"/>
                <w:sz w:val="20"/>
                <w:szCs w:val="20"/>
                <w:lang w:val="es-ES" w:eastAsia="en-US"/>
              </w:rPr>
            </w:pPr>
            <w:r w:rsidRPr="0046424A">
              <w:rPr>
                <w:rFonts w:ascii="Palatino Linotype" w:eastAsia="Palatino Linotype" w:hAnsi="Palatino Linotype" w:cs="Palatino Linotype"/>
                <w:b/>
                <w:spacing w:val="-2"/>
                <w:sz w:val="20"/>
                <w:szCs w:val="20"/>
                <w:lang w:val="es-ES" w:eastAsia="en-US"/>
              </w:rPr>
              <w:t>00635/ISEM/IP/2025</w:t>
            </w:r>
          </w:p>
          <w:p w14:paraId="58024969" w14:textId="641E96EA" w:rsidR="00D747E4" w:rsidRPr="0046424A" w:rsidRDefault="000E47FE" w:rsidP="00570836">
            <w:pPr>
              <w:spacing w:after="0" w:line="240" w:lineRule="auto"/>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sz w:val="20"/>
                <w:szCs w:val="20"/>
                <w:lang w:val="es-ES" w:eastAsia="en-US"/>
              </w:rPr>
              <w:t>correspondiente</w:t>
            </w:r>
            <w:r w:rsidRPr="0046424A">
              <w:rPr>
                <w:rFonts w:ascii="Palatino Linotype" w:eastAsia="Palatino Linotype" w:hAnsi="Palatino Linotype" w:cs="Palatino Linotype"/>
                <w:spacing w:val="-12"/>
                <w:sz w:val="20"/>
                <w:szCs w:val="20"/>
                <w:lang w:val="es-ES" w:eastAsia="en-US"/>
              </w:rPr>
              <w:t xml:space="preserve"> </w:t>
            </w:r>
            <w:r w:rsidRPr="0046424A">
              <w:rPr>
                <w:rFonts w:ascii="Palatino Linotype" w:eastAsia="Palatino Linotype" w:hAnsi="Palatino Linotype" w:cs="Palatino Linotype"/>
                <w:sz w:val="20"/>
                <w:szCs w:val="20"/>
                <w:lang w:val="es-ES" w:eastAsia="en-US"/>
              </w:rPr>
              <w:t>al</w:t>
            </w:r>
            <w:r w:rsidRPr="0046424A">
              <w:rPr>
                <w:rFonts w:ascii="Palatino Linotype" w:eastAsia="Palatino Linotype" w:hAnsi="Palatino Linotype" w:cs="Palatino Linotype"/>
                <w:spacing w:val="-13"/>
                <w:sz w:val="20"/>
                <w:szCs w:val="20"/>
                <w:lang w:val="es-ES" w:eastAsia="en-US"/>
              </w:rPr>
              <w:t xml:space="preserve"> </w:t>
            </w:r>
            <w:r w:rsidRPr="0046424A">
              <w:rPr>
                <w:rFonts w:ascii="Palatino Linotype" w:eastAsia="Palatino Linotype" w:hAnsi="Palatino Linotype" w:cs="Palatino Linotype"/>
                <w:sz w:val="20"/>
                <w:szCs w:val="20"/>
                <w:lang w:val="es-ES" w:eastAsia="en-US"/>
              </w:rPr>
              <w:t>Recurso</w:t>
            </w:r>
            <w:r w:rsidRPr="0046424A">
              <w:rPr>
                <w:rFonts w:ascii="Palatino Linotype" w:eastAsia="Palatino Linotype" w:hAnsi="Palatino Linotype" w:cs="Palatino Linotype"/>
                <w:spacing w:val="-13"/>
                <w:sz w:val="20"/>
                <w:szCs w:val="20"/>
                <w:lang w:val="es-ES" w:eastAsia="en-US"/>
              </w:rPr>
              <w:t xml:space="preserve"> </w:t>
            </w:r>
            <w:r w:rsidRPr="0046424A">
              <w:rPr>
                <w:rFonts w:ascii="Palatino Linotype" w:eastAsia="Palatino Linotype" w:hAnsi="Palatino Linotype" w:cs="Palatino Linotype"/>
                <w:sz w:val="20"/>
                <w:szCs w:val="20"/>
                <w:lang w:val="es-ES" w:eastAsia="en-US"/>
              </w:rPr>
              <w:t xml:space="preserve">de </w:t>
            </w:r>
            <w:r w:rsidRPr="0046424A">
              <w:rPr>
                <w:rFonts w:ascii="Palatino Linotype" w:eastAsia="Palatino Linotype" w:hAnsi="Palatino Linotype" w:cs="Palatino Linotype"/>
                <w:spacing w:val="-2"/>
                <w:sz w:val="20"/>
                <w:szCs w:val="20"/>
                <w:lang w:val="es-ES" w:eastAsia="en-US"/>
              </w:rPr>
              <w:t xml:space="preserve">Revisión </w:t>
            </w:r>
            <w:r w:rsidRPr="0046424A">
              <w:rPr>
                <w:rFonts w:ascii="Palatino Linotype" w:eastAsia="Palatino Linotype" w:hAnsi="Palatino Linotype" w:cs="Palatino Linotype"/>
                <w:b/>
                <w:sz w:val="20"/>
                <w:szCs w:val="20"/>
              </w:rPr>
              <w:t>14204/INFOEM/IP/RR/2025</w:t>
            </w:r>
          </w:p>
        </w:tc>
        <w:tc>
          <w:tcPr>
            <w:tcW w:w="5572" w:type="dxa"/>
          </w:tcPr>
          <w:p w14:paraId="4F77742F" w14:textId="2868A2CE" w:rsidR="0045077E" w:rsidRPr="0046424A" w:rsidRDefault="0045077E" w:rsidP="00570836">
            <w:pPr>
              <w:widowControl w:val="0"/>
              <w:autoSpaceDE w:val="0"/>
              <w:autoSpaceDN w:val="0"/>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iCs/>
                <w:sz w:val="20"/>
                <w:szCs w:val="20"/>
              </w:rPr>
              <w:t xml:space="preserve">SAIMEX 00635.pdf: </w:t>
            </w:r>
            <w:r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513A7CCC" w14:textId="77777777" w:rsidR="0045077E" w:rsidRPr="0046424A" w:rsidRDefault="0045077E" w:rsidP="00570836">
            <w:pPr>
              <w:widowControl w:val="0"/>
              <w:autoSpaceDE w:val="0"/>
              <w:autoSpaceDN w:val="0"/>
              <w:spacing w:after="0" w:line="240" w:lineRule="auto"/>
              <w:jc w:val="both"/>
              <w:rPr>
                <w:rFonts w:ascii="Palatino Linotype" w:eastAsia="Palatino Linotype" w:hAnsi="Palatino Linotype" w:cs="Palatino Linotype"/>
                <w:b/>
                <w:iCs/>
                <w:sz w:val="20"/>
                <w:szCs w:val="20"/>
              </w:rPr>
            </w:pPr>
          </w:p>
          <w:p w14:paraId="1D220FBE" w14:textId="5A7B912E" w:rsidR="00C5781D" w:rsidRPr="0046424A" w:rsidRDefault="0045077E" w:rsidP="00570836">
            <w:pPr>
              <w:widowControl w:val="0"/>
              <w:autoSpaceDE w:val="0"/>
              <w:autoSpaceDN w:val="0"/>
              <w:spacing w:after="0" w:line="240" w:lineRule="auto"/>
              <w:jc w:val="both"/>
              <w:rPr>
                <w:rFonts w:ascii="Palatino Linotype" w:eastAsia="Palatino Linotype" w:hAnsi="Palatino Linotype" w:cs="Palatino Linotype"/>
                <w:iCs/>
                <w:sz w:val="20"/>
                <w:szCs w:val="20"/>
              </w:rPr>
            </w:pPr>
            <w:r w:rsidRPr="0046424A">
              <w:rPr>
                <w:rFonts w:ascii="Palatino Linotype" w:eastAsia="Palatino Linotype" w:hAnsi="Palatino Linotype" w:cs="Palatino Linotype"/>
                <w:b/>
                <w:iCs/>
                <w:sz w:val="20"/>
                <w:szCs w:val="20"/>
              </w:rPr>
              <w:t xml:space="preserve">sol 00634 2025.pdf: </w:t>
            </w:r>
            <w:r w:rsidRPr="0046424A">
              <w:rPr>
                <w:rFonts w:ascii="Palatino Linotype" w:eastAsia="Palatino Linotype" w:hAnsi="Palatino Linotype" w:cs="Palatino Linotype"/>
                <w:sz w:val="20"/>
                <w:szCs w:val="20"/>
                <w:lang w:val="es-ES" w:eastAsia="en-US"/>
              </w:rPr>
              <w:t>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03497F37" w14:textId="77777777" w:rsidTr="00C5781D">
        <w:trPr>
          <w:jc w:val="center"/>
        </w:trPr>
        <w:tc>
          <w:tcPr>
            <w:tcW w:w="3256" w:type="dxa"/>
            <w:vAlign w:val="center"/>
          </w:tcPr>
          <w:p w14:paraId="276E7D79" w14:textId="77777777" w:rsidR="000E47FE" w:rsidRPr="0046424A" w:rsidRDefault="000E47FE" w:rsidP="00570836">
            <w:pPr>
              <w:pStyle w:val="TableParagraph"/>
              <w:ind w:left="183" w:right="175"/>
              <w:jc w:val="center"/>
              <w:rPr>
                <w:b/>
                <w:sz w:val="20"/>
                <w:szCs w:val="20"/>
              </w:rPr>
            </w:pPr>
            <w:r w:rsidRPr="0046424A">
              <w:rPr>
                <w:b/>
                <w:spacing w:val="-2"/>
                <w:sz w:val="20"/>
                <w:szCs w:val="20"/>
              </w:rPr>
              <w:t>00634/ISEM/IP/2025,</w:t>
            </w:r>
          </w:p>
          <w:p w14:paraId="60A4DFA7" w14:textId="54D04699" w:rsidR="00D747E4" w:rsidRPr="0046424A" w:rsidRDefault="000E47FE" w:rsidP="00570836">
            <w:pPr>
              <w:spacing w:after="0" w:line="240" w:lineRule="auto"/>
              <w:jc w:val="center"/>
              <w:rPr>
                <w:rFonts w:ascii="Palatino Linotype" w:eastAsia="Palatino Linotype" w:hAnsi="Palatino Linotype" w:cs="Palatino Linotype"/>
                <w:b/>
                <w:iCs/>
                <w:sz w:val="20"/>
                <w:szCs w:val="20"/>
              </w:rPr>
            </w:pPr>
            <w:r w:rsidRPr="0046424A">
              <w:rPr>
                <w:rFonts w:ascii="Palatino Linotype" w:hAnsi="Palatino Linotype"/>
                <w:sz w:val="20"/>
                <w:szCs w:val="20"/>
              </w:rPr>
              <w:t>correspondiente</w:t>
            </w:r>
            <w:r w:rsidRPr="0046424A">
              <w:rPr>
                <w:rFonts w:ascii="Palatino Linotype" w:hAnsi="Palatino Linotype"/>
                <w:spacing w:val="-12"/>
                <w:sz w:val="20"/>
                <w:szCs w:val="20"/>
              </w:rPr>
              <w:t xml:space="preserve"> </w:t>
            </w:r>
            <w:r w:rsidRPr="0046424A">
              <w:rPr>
                <w:rFonts w:ascii="Palatino Linotype" w:hAnsi="Palatino Linotype"/>
                <w:sz w:val="20"/>
                <w:szCs w:val="20"/>
              </w:rPr>
              <w:t>al</w:t>
            </w:r>
            <w:r w:rsidRPr="0046424A">
              <w:rPr>
                <w:rFonts w:ascii="Palatino Linotype" w:hAnsi="Palatino Linotype"/>
                <w:spacing w:val="-13"/>
                <w:sz w:val="20"/>
                <w:szCs w:val="20"/>
              </w:rPr>
              <w:t xml:space="preserve"> </w:t>
            </w:r>
            <w:r w:rsidRPr="0046424A">
              <w:rPr>
                <w:rFonts w:ascii="Palatino Linotype" w:hAnsi="Palatino Linotype"/>
                <w:sz w:val="20"/>
                <w:szCs w:val="20"/>
              </w:rPr>
              <w:t>Recurso</w:t>
            </w:r>
            <w:r w:rsidRPr="0046424A">
              <w:rPr>
                <w:rFonts w:ascii="Palatino Linotype" w:hAnsi="Palatino Linotype"/>
                <w:spacing w:val="-13"/>
                <w:sz w:val="20"/>
                <w:szCs w:val="20"/>
              </w:rPr>
              <w:t xml:space="preserve"> </w:t>
            </w:r>
            <w:r w:rsidRPr="0046424A">
              <w:rPr>
                <w:rFonts w:ascii="Palatino Linotype" w:hAnsi="Palatino Linotype"/>
                <w:sz w:val="20"/>
                <w:szCs w:val="20"/>
              </w:rPr>
              <w:t xml:space="preserve">de </w:t>
            </w:r>
            <w:r w:rsidRPr="0046424A">
              <w:rPr>
                <w:rFonts w:ascii="Palatino Linotype" w:hAnsi="Palatino Linotype"/>
                <w:spacing w:val="-2"/>
                <w:sz w:val="20"/>
                <w:szCs w:val="20"/>
              </w:rPr>
              <w:t xml:space="preserve">Revisión </w:t>
            </w:r>
            <w:r w:rsidRPr="0046424A">
              <w:rPr>
                <w:rFonts w:ascii="Palatino Linotype" w:eastAsia="Palatino Linotype" w:hAnsi="Palatino Linotype" w:cs="Palatino Linotype"/>
                <w:b/>
                <w:sz w:val="20"/>
                <w:szCs w:val="20"/>
              </w:rPr>
              <w:t>14214/INFOEM/IP/RR/2025</w:t>
            </w:r>
          </w:p>
        </w:tc>
        <w:tc>
          <w:tcPr>
            <w:tcW w:w="5572" w:type="dxa"/>
          </w:tcPr>
          <w:p w14:paraId="5E6BBDEB" w14:textId="6661D94E" w:rsidR="00C959A2" w:rsidRPr="0046424A" w:rsidRDefault="00C959A2" w:rsidP="00570836">
            <w:pPr>
              <w:widowControl w:val="0"/>
              <w:autoSpaceDE w:val="0"/>
              <w:autoSpaceDN w:val="0"/>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iCs/>
                <w:sz w:val="20"/>
                <w:szCs w:val="20"/>
              </w:rPr>
              <w:t>SAIMEX 00634.pdf:</w:t>
            </w:r>
            <w:r w:rsidRPr="0046424A">
              <w:rPr>
                <w:rFonts w:ascii="Palatino Linotype" w:eastAsia="Palatino Linotype" w:hAnsi="Palatino Linotype" w:cs="Palatino Linotype"/>
                <w:sz w:val="20"/>
                <w:szCs w:val="20"/>
                <w:lang w:val="es-ES" w:eastAsia="en-US"/>
              </w:rPr>
              <w:t xml:space="preserve"> Oficio signado por el Subdirector de Infraestructura en Salud, mediante el cual proporciona un link de una página digital en la cual se encuentra lo solicitado.</w:t>
            </w:r>
          </w:p>
          <w:p w14:paraId="2BF47BA9" w14:textId="03CC9074" w:rsidR="00C959A2" w:rsidRPr="0046424A" w:rsidRDefault="00C959A2" w:rsidP="00570836">
            <w:pPr>
              <w:widowControl w:val="0"/>
              <w:autoSpaceDE w:val="0"/>
              <w:autoSpaceDN w:val="0"/>
              <w:spacing w:after="0" w:line="240" w:lineRule="auto"/>
              <w:jc w:val="both"/>
              <w:rPr>
                <w:rFonts w:ascii="Palatino Linotype" w:eastAsia="Palatino Linotype" w:hAnsi="Palatino Linotype" w:cs="Palatino Linotype"/>
                <w:b/>
                <w:iCs/>
                <w:sz w:val="20"/>
                <w:szCs w:val="20"/>
              </w:rPr>
            </w:pPr>
          </w:p>
          <w:p w14:paraId="5F7E171C" w14:textId="2931EE9A" w:rsidR="00832A3C" w:rsidRPr="0046424A" w:rsidRDefault="00C959A2" w:rsidP="00570836">
            <w:pPr>
              <w:widowControl w:val="0"/>
              <w:autoSpaceDE w:val="0"/>
              <w:autoSpaceDN w:val="0"/>
              <w:spacing w:after="0" w:line="240" w:lineRule="auto"/>
              <w:jc w:val="both"/>
              <w:rPr>
                <w:rFonts w:ascii="Palatino Linotype" w:eastAsia="Palatino Linotype" w:hAnsi="Palatino Linotype" w:cs="Palatino Linotype"/>
                <w:iCs/>
                <w:sz w:val="20"/>
                <w:szCs w:val="20"/>
              </w:rPr>
            </w:pPr>
            <w:r w:rsidRPr="0046424A">
              <w:rPr>
                <w:rFonts w:ascii="Palatino Linotype" w:eastAsia="Palatino Linotype" w:hAnsi="Palatino Linotype" w:cs="Palatino Linotype"/>
                <w:b/>
                <w:iCs/>
                <w:sz w:val="20"/>
                <w:szCs w:val="20"/>
              </w:rPr>
              <w:t>sol 00634 2025.pdf:</w:t>
            </w:r>
            <w:r w:rsidRPr="0046424A">
              <w:rPr>
                <w:rFonts w:ascii="Palatino Linotype" w:hAnsi="Palatino Linotype"/>
                <w:sz w:val="20"/>
                <w:szCs w:val="20"/>
              </w:rPr>
              <w:t xml:space="preserve"> </w:t>
            </w:r>
            <w:r w:rsidRPr="0046424A">
              <w:rPr>
                <w:rFonts w:ascii="Palatino Linotype" w:eastAsia="Palatino Linotype" w:hAnsi="Palatino Linotype" w:cs="Palatino Linotype"/>
                <w:iCs/>
                <w:sz w:val="20"/>
                <w:szCs w:val="20"/>
              </w:rPr>
              <w:t>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5A14EDCA" w14:textId="77777777" w:rsidTr="00130FE2">
        <w:trPr>
          <w:jc w:val="center"/>
        </w:trPr>
        <w:tc>
          <w:tcPr>
            <w:tcW w:w="3256" w:type="dxa"/>
          </w:tcPr>
          <w:p w14:paraId="4BC807F8" w14:textId="77777777" w:rsidR="000E47FE" w:rsidRPr="0046424A" w:rsidRDefault="000E47FE" w:rsidP="00570836">
            <w:pPr>
              <w:pStyle w:val="TableParagraph"/>
              <w:ind w:left="183" w:right="175"/>
              <w:jc w:val="center"/>
              <w:rPr>
                <w:b/>
                <w:sz w:val="20"/>
                <w:szCs w:val="20"/>
              </w:rPr>
            </w:pPr>
            <w:r w:rsidRPr="0046424A">
              <w:rPr>
                <w:b/>
                <w:spacing w:val="-2"/>
                <w:sz w:val="20"/>
                <w:szCs w:val="20"/>
              </w:rPr>
              <w:t>00633/ISEM/IP/2025,</w:t>
            </w:r>
          </w:p>
          <w:p w14:paraId="4E4F224D" w14:textId="53E687F7" w:rsidR="0046113F" w:rsidRPr="0046424A" w:rsidRDefault="000E47FE" w:rsidP="00570836">
            <w:pPr>
              <w:spacing w:after="0" w:line="240" w:lineRule="auto"/>
              <w:jc w:val="center"/>
              <w:rPr>
                <w:rFonts w:ascii="Palatino Linotype" w:eastAsia="Palatino Linotype" w:hAnsi="Palatino Linotype" w:cs="Palatino Linotype"/>
                <w:b/>
                <w:iCs/>
                <w:sz w:val="20"/>
                <w:szCs w:val="20"/>
              </w:rPr>
            </w:pPr>
            <w:r w:rsidRPr="0046424A">
              <w:rPr>
                <w:rFonts w:ascii="Palatino Linotype" w:hAnsi="Palatino Linotype"/>
                <w:sz w:val="20"/>
                <w:szCs w:val="20"/>
              </w:rPr>
              <w:t>correspondiente</w:t>
            </w:r>
            <w:r w:rsidRPr="0046424A">
              <w:rPr>
                <w:rFonts w:ascii="Palatino Linotype" w:hAnsi="Palatino Linotype"/>
                <w:spacing w:val="-12"/>
                <w:sz w:val="20"/>
                <w:szCs w:val="20"/>
              </w:rPr>
              <w:t xml:space="preserve"> </w:t>
            </w:r>
            <w:r w:rsidRPr="0046424A">
              <w:rPr>
                <w:rFonts w:ascii="Palatino Linotype" w:hAnsi="Palatino Linotype"/>
                <w:sz w:val="20"/>
                <w:szCs w:val="20"/>
              </w:rPr>
              <w:t>al</w:t>
            </w:r>
            <w:r w:rsidRPr="0046424A">
              <w:rPr>
                <w:rFonts w:ascii="Palatino Linotype" w:hAnsi="Palatino Linotype"/>
                <w:spacing w:val="-13"/>
                <w:sz w:val="20"/>
                <w:szCs w:val="20"/>
              </w:rPr>
              <w:t xml:space="preserve"> </w:t>
            </w:r>
            <w:r w:rsidRPr="0046424A">
              <w:rPr>
                <w:rFonts w:ascii="Palatino Linotype" w:hAnsi="Palatino Linotype"/>
                <w:sz w:val="20"/>
                <w:szCs w:val="20"/>
              </w:rPr>
              <w:t>Recurso</w:t>
            </w:r>
            <w:r w:rsidRPr="0046424A">
              <w:rPr>
                <w:rFonts w:ascii="Palatino Linotype" w:hAnsi="Palatino Linotype"/>
                <w:spacing w:val="-13"/>
                <w:sz w:val="20"/>
                <w:szCs w:val="20"/>
              </w:rPr>
              <w:t xml:space="preserve"> </w:t>
            </w:r>
            <w:r w:rsidRPr="0046424A">
              <w:rPr>
                <w:rFonts w:ascii="Palatino Linotype" w:hAnsi="Palatino Linotype"/>
                <w:sz w:val="20"/>
                <w:szCs w:val="20"/>
              </w:rPr>
              <w:t xml:space="preserve">de </w:t>
            </w:r>
            <w:r w:rsidRPr="0046424A">
              <w:rPr>
                <w:rFonts w:ascii="Palatino Linotype" w:hAnsi="Palatino Linotype"/>
                <w:spacing w:val="-2"/>
                <w:sz w:val="20"/>
                <w:szCs w:val="20"/>
              </w:rPr>
              <w:t xml:space="preserve">Revisión </w:t>
            </w:r>
            <w:r w:rsidRPr="0046424A">
              <w:rPr>
                <w:rFonts w:ascii="Palatino Linotype" w:eastAsia="Palatino Linotype" w:hAnsi="Palatino Linotype" w:cs="Palatino Linotype"/>
                <w:b/>
                <w:sz w:val="20"/>
                <w:szCs w:val="20"/>
              </w:rPr>
              <w:t>14351/INFOEM/IP/RR/2025</w:t>
            </w:r>
          </w:p>
        </w:tc>
        <w:tc>
          <w:tcPr>
            <w:tcW w:w="5572" w:type="dxa"/>
          </w:tcPr>
          <w:p w14:paraId="3464AB30" w14:textId="77777777" w:rsidR="0067114F" w:rsidRPr="0046424A" w:rsidRDefault="0067114F"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SAIMEX 00633.pdf:</w:t>
            </w:r>
            <w:r w:rsidRPr="0046424A">
              <w:rPr>
                <w:rFonts w:ascii="Palatino Linotype" w:eastAsia="Palatino Linotype" w:hAnsi="Palatino Linotype" w:cs="Palatino Linotype"/>
                <w:sz w:val="20"/>
                <w:szCs w:val="20"/>
                <w:lang w:val="es-ES" w:eastAsia="en-US"/>
              </w:rPr>
              <w:t xml:space="preserve"> Oficio signado por el Subdirector de Infraestructura en Salud, mediante el cual proporciona un link de una página digital en la cual se encuentra lo solicitado.</w:t>
            </w:r>
          </w:p>
          <w:p w14:paraId="4CE3CBF9" w14:textId="150821D0" w:rsidR="0046113F" w:rsidRPr="0046424A" w:rsidRDefault="0067114F" w:rsidP="00570836">
            <w:pPr>
              <w:spacing w:after="0" w:line="240" w:lineRule="auto"/>
              <w:jc w:val="both"/>
              <w:rPr>
                <w:rFonts w:ascii="Palatino Linotype" w:eastAsia="Palatino Linotype" w:hAnsi="Palatino Linotype" w:cs="Palatino Linotype"/>
                <w:iCs/>
                <w:sz w:val="20"/>
                <w:szCs w:val="20"/>
              </w:rPr>
            </w:pPr>
            <w:r w:rsidRPr="0046424A">
              <w:rPr>
                <w:rFonts w:ascii="Palatino Linotype" w:eastAsia="Palatino Linotype" w:hAnsi="Palatino Linotype" w:cs="Palatino Linotype"/>
                <w:b/>
                <w:sz w:val="20"/>
                <w:szCs w:val="20"/>
                <w:lang w:val="es-ES" w:eastAsia="en-US"/>
              </w:rPr>
              <w:t>sol 00633 2025.pdf:</w:t>
            </w:r>
            <w:r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0C84732A" w14:textId="77777777" w:rsidTr="00130FE2">
        <w:trPr>
          <w:jc w:val="center"/>
        </w:trPr>
        <w:tc>
          <w:tcPr>
            <w:tcW w:w="3256" w:type="dxa"/>
          </w:tcPr>
          <w:p w14:paraId="5F00DD53" w14:textId="77777777" w:rsidR="000E47FE" w:rsidRPr="0046424A" w:rsidRDefault="000E47FE" w:rsidP="00570836">
            <w:pPr>
              <w:pStyle w:val="TableParagraph"/>
              <w:ind w:left="183" w:right="175"/>
              <w:jc w:val="center"/>
              <w:rPr>
                <w:b/>
                <w:sz w:val="20"/>
                <w:szCs w:val="20"/>
              </w:rPr>
            </w:pPr>
            <w:r w:rsidRPr="0046424A">
              <w:rPr>
                <w:b/>
                <w:spacing w:val="-2"/>
                <w:sz w:val="20"/>
                <w:szCs w:val="20"/>
              </w:rPr>
              <w:t>00632/ISEM/IP/2025,</w:t>
            </w:r>
          </w:p>
          <w:p w14:paraId="0C4A9C8A" w14:textId="3F379C6F" w:rsidR="000E47FE" w:rsidRPr="0046424A" w:rsidRDefault="000E47FE"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14352/INFOEM/IP/RR/2025</w:t>
            </w:r>
          </w:p>
        </w:tc>
        <w:tc>
          <w:tcPr>
            <w:tcW w:w="5572" w:type="dxa"/>
          </w:tcPr>
          <w:p w14:paraId="508B86AF" w14:textId="1DAD83F0" w:rsidR="00000894" w:rsidRPr="0046424A" w:rsidRDefault="00000894"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 xml:space="preserve">SAIMEX 00632.pdf: </w:t>
            </w:r>
            <w:r w:rsidR="00D26FC7"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25641B9F" w14:textId="59F0C95F" w:rsidR="000E47FE" w:rsidRPr="0046424A" w:rsidRDefault="00000894"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00632 2025.pdf:</w:t>
            </w:r>
            <w:r w:rsidR="00D26FC7"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00DBDD7D" w14:textId="77777777" w:rsidTr="00130FE2">
        <w:trPr>
          <w:jc w:val="center"/>
        </w:trPr>
        <w:tc>
          <w:tcPr>
            <w:tcW w:w="3256" w:type="dxa"/>
          </w:tcPr>
          <w:p w14:paraId="7FC80A4B" w14:textId="77777777" w:rsidR="006B1A9C" w:rsidRPr="0046424A" w:rsidRDefault="006B1A9C" w:rsidP="00570836">
            <w:pPr>
              <w:pStyle w:val="TableParagraph"/>
              <w:ind w:left="183" w:right="175"/>
              <w:jc w:val="center"/>
              <w:rPr>
                <w:b/>
                <w:sz w:val="20"/>
                <w:szCs w:val="20"/>
              </w:rPr>
            </w:pPr>
            <w:r w:rsidRPr="0046424A">
              <w:rPr>
                <w:b/>
                <w:spacing w:val="-2"/>
                <w:sz w:val="20"/>
                <w:szCs w:val="20"/>
              </w:rPr>
              <w:t>00631/ISEM/IP/2025,</w:t>
            </w:r>
          </w:p>
          <w:p w14:paraId="1A726A69" w14:textId="383FE2E5" w:rsidR="000E47FE" w:rsidRPr="0046424A" w:rsidRDefault="006B1A9C"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14355/INFOEM/IP/RR/2025</w:t>
            </w:r>
          </w:p>
        </w:tc>
        <w:tc>
          <w:tcPr>
            <w:tcW w:w="5572" w:type="dxa"/>
          </w:tcPr>
          <w:p w14:paraId="5C88D2F7" w14:textId="22FB7C6B" w:rsidR="003D6B52" w:rsidRPr="0046424A" w:rsidRDefault="003D6B52"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SAIMEX 00631.pdf:</w:t>
            </w:r>
            <w:r w:rsidRPr="0046424A">
              <w:rPr>
                <w:rFonts w:ascii="Palatino Linotype" w:eastAsia="Palatino Linotype" w:hAnsi="Palatino Linotype" w:cs="Palatino Linotype"/>
                <w:sz w:val="20"/>
                <w:szCs w:val="20"/>
                <w:lang w:val="es-ES" w:eastAsia="en-US"/>
              </w:rPr>
              <w:t xml:space="preserve"> Oficio signado por el Subdirector de Infraestructura en Salud, mediante el cual proporciona un link de una página digital en la cual se encuentra lo solicitado.</w:t>
            </w:r>
          </w:p>
          <w:p w14:paraId="3268FDC3" w14:textId="26B14BAA" w:rsidR="000E47FE" w:rsidRPr="0046424A" w:rsidRDefault="003D6B52"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00631 2025.pdf:</w:t>
            </w:r>
            <w:r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1D20EE4F" w14:textId="77777777" w:rsidTr="00130FE2">
        <w:trPr>
          <w:jc w:val="center"/>
        </w:trPr>
        <w:tc>
          <w:tcPr>
            <w:tcW w:w="3256" w:type="dxa"/>
          </w:tcPr>
          <w:p w14:paraId="7FCB30D8" w14:textId="77777777" w:rsidR="006B1A9C" w:rsidRPr="0046424A" w:rsidRDefault="006B1A9C" w:rsidP="00570836">
            <w:pPr>
              <w:pStyle w:val="TableParagraph"/>
              <w:ind w:left="183" w:right="175"/>
              <w:jc w:val="center"/>
              <w:rPr>
                <w:b/>
                <w:sz w:val="20"/>
                <w:szCs w:val="20"/>
              </w:rPr>
            </w:pPr>
            <w:r w:rsidRPr="0046424A">
              <w:rPr>
                <w:b/>
                <w:spacing w:val="-2"/>
                <w:sz w:val="20"/>
                <w:szCs w:val="20"/>
              </w:rPr>
              <w:t>00630/ISEM/IP/2025,</w:t>
            </w:r>
          </w:p>
          <w:p w14:paraId="24334A23" w14:textId="311DCADA" w:rsidR="000E47FE" w:rsidRPr="0046424A" w:rsidRDefault="006B1A9C"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14356/INFOEM/IP/RR/2025</w:t>
            </w:r>
          </w:p>
        </w:tc>
        <w:tc>
          <w:tcPr>
            <w:tcW w:w="5572" w:type="dxa"/>
          </w:tcPr>
          <w:p w14:paraId="2FA16C3C" w14:textId="5871D855" w:rsidR="00DF181C" w:rsidRPr="0046424A" w:rsidRDefault="00DF181C"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SAIMEX 00630.pdf:</w:t>
            </w:r>
            <w:r w:rsidRPr="0046424A">
              <w:rPr>
                <w:rFonts w:ascii="Palatino Linotype" w:eastAsia="Palatino Linotype" w:hAnsi="Palatino Linotype" w:cs="Palatino Linotype"/>
                <w:sz w:val="20"/>
                <w:szCs w:val="20"/>
                <w:lang w:val="es-ES" w:eastAsia="en-US"/>
              </w:rPr>
              <w:t xml:space="preserve"> Oficio signado por el Subdirector de Infraestructura en Salud, mediante el cual proporciona un link de una página digital en la cual se encuentra lo solicitado.</w:t>
            </w:r>
          </w:p>
          <w:p w14:paraId="5EAFE63F" w14:textId="450EA297" w:rsidR="000E47FE" w:rsidRPr="0046424A" w:rsidRDefault="00DF181C"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00630 2025.pdf:</w:t>
            </w:r>
            <w:r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66438C43" w14:textId="77777777" w:rsidTr="00130FE2">
        <w:trPr>
          <w:jc w:val="center"/>
        </w:trPr>
        <w:tc>
          <w:tcPr>
            <w:tcW w:w="3256" w:type="dxa"/>
          </w:tcPr>
          <w:p w14:paraId="55807C36" w14:textId="77777777" w:rsidR="006B1A9C" w:rsidRPr="0046424A" w:rsidRDefault="006B1A9C" w:rsidP="00570836">
            <w:pPr>
              <w:pStyle w:val="TableParagraph"/>
              <w:ind w:left="183" w:right="175"/>
              <w:jc w:val="center"/>
              <w:rPr>
                <w:b/>
                <w:sz w:val="20"/>
                <w:szCs w:val="20"/>
              </w:rPr>
            </w:pPr>
            <w:r w:rsidRPr="0046424A">
              <w:rPr>
                <w:b/>
                <w:spacing w:val="-2"/>
                <w:sz w:val="20"/>
                <w:szCs w:val="20"/>
              </w:rPr>
              <w:t>00655/ISEM/IP/2025,</w:t>
            </w:r>
          </w:p>
          <w:p w14:paraId="07D5BCC2" w14:textId="3D2A0613" w:rsidR="000E47FE" w:rsidRPr="0046424A" w:rsidRDefault="006B1A9C"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14395/INFOEM/IP/RR/2025</w:t>
            </w:r>
          </w:p>
        </w:tc>
        <w:tc>
          <w:tcPr>
            <w:tcW w:w="5572" w:type="dxa"/>
          </w:tcPr>
          <w:p w14:paraId="49051A9D" w14:textId="1000A303" w:rsidR="007B59B6" w:rsidRPr="0046424A" w:rsidRDefault="007B59B6"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SAIMEX 00655.pdf:</w:t>
            </w:r>
            <w:r w:rsidR="001139E0" w:rsidRPr="0046424A">
              <w:rPr>
                <w:rFonts w:ascii="Palatino Linotype" w:eastAsia="Palatino Linotype" w:hAnsi="Palatino Linotype" w:cs="Palatino Linotype"/>
                <w:b/>
                <w:sz w:val="20"/>
                <w:szCs w:val="20"/>
                <w:lang w:val="es-ES" w:eastAsia="en-US"/>
              </w:rPr>
              <w:t xml:space="preserve"> </w:t>
            </w:r>
            <w:r w:rsidR="001139E0"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2DB72642" w14:textId="7C533236" w:rsidR="000E47FE" w:rsidRPr="0046424A" w:rsidRDefault="007B59B6"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00655 2025.pdf:</w:t>
            </w:r>
            <w:r w:rsidR="001139E0"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1B1BA0B9" w14:textId="77777777" w:rsidTr="00130FE2">
        <w:trPr>
          <w:jc w:val="center"/>
        </w:trPr>
        <w:tc>
          <w:tcPr>
            <w:tcW w:w="3256" w:type="dxa"/>
          </w:tcPr>
          <w:p w14:paraId="4018DF3E" w14:textId="77777777" w:rsidR="008B1921" w:rsidRPr="0046424A" w:rsidRDefault="008B1921" w:rsidP="00570836">
            <w:pPr>
              <w:pStyle w:val="TableParagraph"/>
              <w:ind w:left="183" w:right="175"/>
              <w:jc w:val="center"/>
              <w:rPr>
                <w:b/>
                <w:sz w:val="20"/>
                <w:szCs w:val="20"/>
              </w:rPr>
            </w:pPr>
            <w:r w:rsidRPr="0046424A">
              <w:rPr>
                <w:b/>
                <w:spacing w:val="-2"/>
                <w:sz w:val="20"/>
                <w:szCs w:val="20"/>
              </w:rPr>
              <w:t>00647/ISEM/IP/2025,</w:t>
            </w:r>
          </w:p>
          <w:p w14:paraId="79F02E96" w14:textId="15391DED" w:rsidR="000E47FE" w:rsidRPr="0046424A" w:rsidRDefault="008B1921"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14406/INFOEM/IP/RR/2025</w:t>
            </w:r>
          </w:p>
        </w:tc>
        <w:tc>
          <w:tcPr>
            <w:tcW w:w="5572" w:type="dxa"/>
          </w:tcPr>
          <w:p w14:paraId="744FFB5D" w14:textId="6077E6C4" w:rsidR="008B4A55" w:rsidRPr="0046424A" w:rsidRDefault="008B4A55"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 xml:space="preserve">SAIMEX 00647.pdf: </w:t>
            </w:r>
            <w:r w:rsidR="00BD1136"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0E382622" w14:textId="1C7CE49A" w:rsidR="000E47FE" w:rsidRPr="0046424A" w:rsidRDefault="008B4A55"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00647 2025.pdf:</w:t>
            </w:r>
            <w:r w:rsidR="00265B97" w:rsidRPr="0046424A">
              <w:rPr>
                <w:rFonts w:ascii="Palatino Linotype" w:eastAsia="Palatino Linotype" w:hAnsi="Palatino Linotype" w:cs="Palatino Linotype"/>
                <w:b/>
                <w:sz w:val="20"/>
                <w:szCs w:val="20"/>
                <w:lang w:val="es-ES" w:eastAsia="en-US"/>
              </w:rPr>
              <w:t xml:space="preserve"> </w:t>
            </w:r>
            <w:r w:rsidR="00265B97" w:rsidRPr="0046424A">
              <w:rPr>
                <w:rFonts w:ascii="Palatino Linotype" w:eastAsia="Palatino Linotype" w:hAnsi="Palatino Linotype" w:cs="Palatino Linotype"/>
                <w:sz w:val="20"/>
                <w:szCs w:val="20"/>
                <w:lang w:val="es-ES" w:eastAsia="en-US"/>
              </w:rPr>
              <w:t>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51D0495A" w14:textId="77777777" w:rsidTr="00130FE2">
        <w:trPr>
          <w:jc w:val="center"/>
        </w:trPr>
        <w:tc>
          <w:tcPr>
            <w:tcW w:w="3256" w:type="dxa"/>
          </w:tcPr>
          <w:p w14:paraId="3BA30734" w14:textId="77777777" w:rsidR="00785FDD" w:rsidRPr="0046424A" w:rsidRDefault="00785FDD" w:rsidP="00570836">
            <w:pPr>
              <w:pStyle w:val="TableParagraph"/>
              <w:ind w:left="183" w:right="175"/>
              <w:jc w:val="center"/>
              <w:rPr>
                <w:b/>
                <w:sz w:val="20"/>
                <w:szCs w:val="20"/>
              </w:rPr>
            </w:pPr>
            <w:r w:rsidRPr="0046424A">
              <w:rPr>
                <w:b/>
                <w:spacing w:val="-2"/>
                <w:sz w:val="20"/>
                <w:szCs w:val="20"/>
              </w:rPr>
              <w:t>00646/ISEM/IP/2025,</w:t>
            </w:r>
          </w:p>
          <w:p w14:paraId="0B02D97F" w14:textId="7858211E" w:rsidR="000E47FE" w:rsidRPr="0046424A" w:rsidRDefault="00785FDD"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14407/INFOEM/IP/RR/2025</w:t>
            </w:r>
          </w:p>
        </w:tc>
        <w:tc>
          <w:tcPr>
            <w:tcW w:w="5572" w:type="dxa"/>
          </w:tcPr>
          <w:p w14:paraId="627CE37C" w14:textId="60169E9D" w:rsidR="00F03855" w:rsidRPr="0046424A" w:rsidRDefault="00F03855"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SAIMEX 00646.pdf:</w:t>
            </w:r>
            <w:r w:rsidR="00C132F2" w:rsidRPr="0046424A">
              <w:rPr>
                <w:rFonts w:ascii="Palatino Linotype" w:eastAsia="Palatino Linotype" w:hAnsi="Palatino Linotype" w:cs="Palatino Linotype"/>
                <w:b/>
                <w:sz w:val="20"/>
                <w:szCs w:val="20"/>
                <w:lang w:val="es-ES" w:eastAsia="en-US"/>
              </w:rPr>
              <w:t xml:space="preserve"> </w:t>
            </w:r>
            <w:r w:rsidR="00C132F2"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075E903E" w14:textId="62FB05FC" w:rsidR="000E47FE" w:rsidRPr="0046424A" w:rsidRDefault="00F03855"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00646 2025.pdf:</w:t>
            </w:r>
            <w:r w:rsidR="00C132F2" w:rsidRPr="0046424A">
              <w:rPr>
                <w:rFonts w:ascii="Palatino Linotype" w:eastAsia="Palatino Linotype" w:hAnsi="Palatino Linotype" w:cs="Palatino Linotype"/>
                <w:b/>
                <w:sz w:val="20"/>
                <w:szCs w:val="20"/>
                <w:lang w:val="es-ES" w:eastAsia="en-US"/>
              </w:rPr>
              <w:t xml:space="preserve"> </w:t>
            </w:r>
            <w:r w:rsidR="007C49B9" w:rsidRPr="0046424A">
              <w:rPr>
                <w:rFonts w:ascii="Palatino Linotype" w:eastAsia="Palatino Linotype" w:hAnsi="Palatino Linotype" w:cs="Palatino Linotype"/>
                <w:sz w:val="20"/>
                <w:szCs w:val="20"/>
                <w:lang w:val="es-ES" w:eastAsia="en-US"/>
              </w:rPr>
              <w:t>Oficio signado por la Jefa de la Unidad de Información, Planeación, Programación y Evaluación en el ISEM y Titular de la Unidad de Transparencia, mediante el cual hace entrega de la respuesta proporcionada por la Subdirección de Infraestructura.</w:t>
            </w:r>
          </w:p>
        </w:tc>
      </w:tr>
      <w:tr w:rsidR="00DA14A6" w:rsidRPr="0046424A" w14:paraId="3B2681D5" w14:textId="77777777" w:rsidTr="00130FE2">
        <w:trPr>
          <w:jc w:val="center"/>
        </w:trPr>
        <w:tc>
          <w:tcPr>
            <w:tcW w:w="3256" w:type="dxa"/>
          </w:tcPr>
          <w:p w14:paraId="1D559B3D" w14:textId="77777777" w:rsidR="00D13F6B" w:rsidRPr="0046424A" w:rsidRDefault="00D13F6B" w:rsidP="00570836">
            <w:pPr>
              <w:pStyle w:val="TableParagraph"/>
              <w:ind w:left="183" w:right="175"/>
              <w:jc w:val="center"/>
              <w:rPr>
                <w:b/>
                <w:sz w:val="20"/>
                <w:szCs w:val="20"/>
              </w:rPr>
            </w:pPr>
            <w:r w:rsidRPr="0046424A">
              <w:rPr>
                <w:b/>
                <w:spacing w:val="-2"/>
                <w:sz w:val="20"/>
                <w:szCs w:val="20"/>
              </w:rPr>
              <w:t>00645/ISEM/IP/2025,</w:t>
            </w:r>
          </w:p>
          <w:p w14:paraId="7C86839E" w14:textId="783127AF" w:rsidR="000E47FE" w:rsidRPr="0046424A" w:rsidRDefault="00D13F6B"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14408/INFOEM/IP/RR/2025</w:t>
            </w:r>
          </w:p>
        </w:tc>
        <w:tc>
          <w:tcPr>
            <w:tcW w:w="5572" w:type="dxa"/>
          </w:tcPr>
          <w:p w14:paraId="6187E2D9" w14:textId="4E5EFDF7" w:rsidR="00AA15E7" w:rsidRPr="0046424A" w:rsidRDefault="00AA15E7"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 xml:space="preserve">SAIMEX 00645.pdf: </w:t>
            </w:r>
            <w:r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4F744922" w14:textId="32DA96CA" w:rsidR="000E47FE" w:rsidRPr="0046424A" w:rsidRDefault="00AA15E7"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 xml:space="preserve">sol 00645 2025.pdf: : </w:t>
            </w:r>
            <w:r w:rsidRPr="0046424A">
              <w:rPr>
                <w:rFonts w:ascii="Palatino Linotype" w:eastAsia="Palatino Linotype" w:hAnsi="Palatino Linotype" w:cs="Palatino Linotype"/>
                <w:sz w:val="20"/>
                <w:szCs w:val="20"/>
                <w:lang w:val="es-ES" w:eastAsia="en-US"/>
              </w:rPr>
              <w:t>Oficio signado por la Jefa de la Unidad de Información, Planeación, Programación y Evaluación en el ISEM y Titular de la Unidad de Transparencia, mediante el cual hace entrega de la respuesta proporcionada por la Subdirección de Infraestructura.</w:t>
            </w:r>
          </w:p>
        </w:tc>
      </w:tr>
      <w:tr w:rsidR="000E47FE" w:rsidRPr="0046424A" w14:paraId="2716F7D5" w14:textId="77777777" w:rsidTr="00130FE2">
        <w:trPr>
          <w:jc w:val="center"/>
        </w:trPr>
        <w:tc>
          <w:tcPr>
            <w:tcW w:w="3256" w:type="dxa"/>
          </w:tcPr>
          <w:p w14:paraId="42B6F061" w14:textId="77777777" w:rsidR="00D13F6B" w:rsidRPr="0046424A" w:rsidRDefault="00D13F6B" w:rsidP="00570836">
            <w:pPr>
              <w:pStyle w:val="TableParagraph"/>
              <w:ind w:left="183" w:right="175"/>
              <w:jc w:val="center"/>
              <w:rPr>
                <w:b/>
                <w:sz w:val="20"/>
                <w:szCs w:val="20"/>
              </w:rPr>
            </w:pPr>
            <w:r w:rsidRPr="0046424A">
              <w:rPr>
                <w:b/>
                <w:spacing w:val="-2"/>
                <w:sz w:val="20"/>
                <w:szCs w:val="20"/>
              </w:rPr>
              <w:t>00643/ISEM/IP/2025,</w:t>
            </w:r>
          </w:p>
          <w:p w14:paraId="1D4412A3" w14:textId="7F3097B8" w:rsidR="000E47FE" w:rsidRPr="0046424A" w:rsidRDefault="00D13F6B" w:rsidP="00570836">
            <w:pPr>
              <w:pStyle w:val="TableParagraph"/>
              <w:ind w:left="0" w:right="175"/>
              <w:jc w:val="center"/>
              <w:rPr>
                <w:b/>
                <w:spacing w:val="-2"/>
                <w:sz w:val="20"/>
                <w:szCs w:val="20"/>
              </w:rPr>
            </w:pPr>
            <w:r w:rsidRPr="0046424A">
              <w:rPr>
                <w:sz w:val="20"/>
                <w:szCs w:val="20"/>
              </w:rPr>
              <w:t>correspondiente</w:t>
            </w:r>
            <w:r w:rsidRPr="0046424A">
              <w:rPr>
                <w:spacing w:val="-12"/>
                <w:sz w:val="20"/>
                <w:szCs w:val="20"/>
              </w:rPr>
              <w:t xml:space="preserve"> </w:t>
            </w:r>
            <w:r w:rsidRPr="0046424A">
              <w:rPr>
                <w:sz w:val="20"/>
                <w:szCs w:val="20"/>
              </w:rPr>
              <w:t>al</w:t>
            </w:r>
            <w:r w:rsidRPr="0046424A">
              <w:rPr>
                <w:spacing w:val="-13"/>
                <w:sz w:val="20"/>
                <w:szCs w:val="20"/>
              </w:rPr>
              <w:t xml:space="preserve"> </w:t>
            </w:r>
            <w:r w:rsidRPr="0046424A">
              <w:rPr>
                <w:sz w:val="20"/>
                <w:szCs w:val="20"/>
              </w:rPr>
              <w:t>Recurso</w:t>
            </w:r>
            <w:r w:rsidRPr="0046424A">
              <w:rPr>
                <w:spacing w:val="-13"/>
                <w:sz w:val="20"/>
                <w:szCs w:val="20"/>
              </w:rPr>
              <w:t xml:space="preserve"> </w:t>
            </w:r>
            <w:r w:rsidRPr="0046424A">
              <w:rPr>
                <w:sz w:val="20"/>
                <w:szCs w:val="20"/>
              </w:rPr>
              <w:t xml:space="preserve">de </w:t>
            </w:r>
            <w:r w:rsidRPr="0046424A">
              <w:rPr>
                <w:spacing w:val="-2"/>
                <w:sz w:val="20"/>
                <w:szCs w:val="20"/>
              </w:rPr>
              <w:t xml:space="preserve">Revisión </w:t>
            </w:r>
            <w:r w:rsidRPr="0046424A">
              <w:rPr>
                <w:b/>
                <w:sz w:val="20"/>
                <w:szCs w:val="20"/>
              </w:rPr>
              <w:t>14409/INFOEM/IP/RR/2025</w:t>
            </w:r>
          </w:p>
        </w:tc>
        <w:tc>
          <w:tcPr>
            <w:tcW w:w="5572" w:type="dxa"/>
          </w:tcPr>
          <w:p w14:paraId="28044B90" w14:textId="0D71B3E3" w:rsidR="0079329A" w:rsidRPr="0046424A" w:rsidRDefault="0079329A" w:rsidP="00570836">
            <w:pPr>
              <w:spacing w:after="0" w:line="240" w:lineRule="auto"/>
              <w:jc w:val="both"/>
              <w:rPr>
                <w:rFonts w:ascii="Palatino Linotype" w:eastAsia="Palatino Linotype" w:hAnsi="Palatino Linotype" w:cs="Palatino Linotype"/>
                <w:sz w:val="20"/>
                <w:szCs w:val="20"/>
                <w:lang w:val="es-ES" w:eastAsia="en-US"/>
              </w:rPr>
            </w:pPr>
            <w:r w:rsidRPr="0046424A">
              <w:rPr>
                <w:rFonts w:ascii="Palatino Linotype" w:eastAsia="Palatino Linotype" w:hAnsi="Palatino Linotype" w:cs="Palatino Linotype"/>
                <w:b/>
                <w:sz w:val="20"/>
                <w:szCs w:val="20"/>
                <w:lang w:val="es-ES" w:eastAsia="en-US"/>
              </w:rPr>
              <w:t>SAIMEX 00643.pdf:</w:t>
            </w:r>
            <w:r w:rsidR="003D0C77" w:rsidRPr="0046424A">
              <w:rPr>
                <w:rFonts w:ascii="Palatino Linotype" w:eastAsia="Palatino Linotype" w:hAnsi="Palatino Linotype" w:cs="Palatino Linotype"/>
                <w:b/>
                <w:sz w:val="20"/>
                <w:szCs w:val="20"/>
                <w:lang w:val="es-ES" w:eastAsia="en-US"/>
              </w:rPr>
              <w:t xml:space="preserve"> </w:t>
            </w:r>
            <w:r w:rsidR="003D0C77" w:rsidRPr="0046424A">
              <w:rPr>
                <w:rFonts w:ascii="Palatino Linotype" w:eastAsia="Palatino Linotype" w:hAnsi="Palatino Linotype" w:cs="Palatino Linotype"/>
                <w:sz w:val="20"/>
                <w:szCs w:val="20"/>
                <w:lang w:val="es-ES" w:eastAsia="en-US"/>
              </w:rPr>
              <w:t>Oficio signado por el Subdirector de Infraestructura en Salud, mediante el cual proporciona un link de una página digital en la cual se encuentra lo solicitado.</w:t>
            </w:r>
          </w:p>
          <w:p w14:paraId="578BBE78" w14:textId="2FEFC7B2" w:rsidR="000E47FE" w:rsidRPr="0046424A" w:rsidRDefault="0079329A" w:rsidP="00570836">
            <w:pPr>
              <w:spacing w:after="0" w:line="240" w:lineRule="auto"/>
              <w:jc w:val="both"/>
              <w:rPr>
                <w:rFonts w:ascii="Palatino Linotype" w:eastAsia="Palatino Linotype" w:hAnsi="Palatino Linotype" w:cs="Palatino Linotype"/>
                <w:b/>
                <w:sz w:val="20"/>
                <w:szCs w:val="20"/>
                <w:lang w:val="es-ES" w:eastAsia="en-US"/>
              </w:rPr>
            </w:pPr>
            <w:r w:rsidRPr="0046424A">
              <w:rPr>
                <w:rFonts w:ascii="Palatino Linotype" w:eastAsia="Palatino Linotype" w:hAnsi="Palatino Linotype" w:cs="Palatino Linotype"/>
                <w:b/>
                <w:sz w:val="20"/>
                <w:szCs w:val="20"/>
                <w:lang w:val="es-ES" w:eastAsia="en-US"/>
              </w:rPr>
              <w:t>sol 00643 2025.pdf:</w:t>
            </w:r>
            <w:r w:rsidR="003D0C77" w:rsidRPr="0046424A">
              <w:rPr>
                <w:rFonts w:ascii="Palatino Linotype" w:eastAsia="Palatino Linotype" w:hAnsi="Palatino Linotype" w:cs="Palatino Linotype"/>
                <w:sz w:val="20"/>
                <w:szCs w:val="20"/>
                <w:lang w:val="es-ES" w:eastAsia="en-US"/>
              </w:rPr>
              <w:t xml:space="preserve"> Oficio signado por la Jefa de la Unidad de Información, Planeación, Programación y Evaluación en el ISEM y Titular de la Unidad de Transparencia, mediante el cual hace entrega de la respuesta proporcionada por la Subdirección de Infraestructura.</w:t>
            </w:r>
          </w:p>
        </w:tc>
      </w:tr>
    </w:tbl>
    <w:p w14:paraId="35A225FE" w14:textId="77777777" w:rsidR="00D747E4" w:rsidRPr="0046424A"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8983FEB" w14:textId="5F650C47" w:rsidR="00D747E4" w:rsidRPr="0046424A" w:rsidRDefault="00B91359" w:rsidP="00DA4368">
      <w:pPr>
        <w:pStyle w:val="Listaconvietas3"/>
        <w:numPr>
          <w:ilvl w:val="0"/>
          <w:numId w:val="0"/>
        </w:numPr>
        <w:pBdr>
          <w:top w:val="nil"/>
          <w:left w:val="nil"/>
          <w:bottom w:val="nil"/>
          <w:right w:val="nil"/>
          <w:between w:val="nil"/>
        </w:pBdr>
        <w:tabs>
          <w:tab w:val="left" w:pos="284"/>
        </w:tabs>
        <w:spacing w:line="360" w:lineRule="auto"/>
        <w:contextualSpacing w:val="0"/>
        <w:jc w:val="both"/>
        <w:rPr>
          <w:rFonts w:ascii="Palatino Linotype" w:eastAsia="Palatino Linotype" w:hAnsi="Palatino Linotype" w:cs="Palatino Linotype"/>
          <w:sz w:val="22"/>
          <w:szCs w:val="22"/>
        </w:rPr>
      </w:pPr>
      <w:bookmarkStart w:id="3" w:name="_heading=h.gjdgxs" w:colFirst="0" w:colLast="0"/>
      <w:bookmarkEnd w:id="3"/>
      <w:r w:rsidRPr="0046424A">
        <w:rPr>
          <w:rFonts w:ascii="Palatino Linotype" w:eastAsia="Palatino Linotype" w:hAnsi="Palatino Linotype" w:cs="Palatino Linotype"/>
          <w:b/>
          <w:sz w:val="22"/>
          <w:szCs w:val="22"/>
        </w:rPr>
        <w:t>3</w:t>
      </w:r>
      <w:r w:rsidR="006C3AD1" w:rsidRPr="0046424A">
        <w:rPr>
          <w:rFonts w:ascii="Palatino Linotype" w:eastAsia="Palatino Linotype" w:hAnsi="Palatino Linotype" w:cs="Palatino Linotype"/>
          <w:b/>
          <w:sz w:val="22"/>
          <w:szCs w:val="22"/>
        </w:rPr>
        <w:t>.</w:t>
      </w:r>
      <w:r w:rsidR="00DA4368" w:rsidRPr="0046424A">
        <w:rPr>
          <w:rFonts w:ascii="Palatino Linotype" w:eastAsia="Palatino Linotype" w:hAnsi="Palatino Linotype" w:cs="Palatino Linotype"/>
          <w:b/>
          <w:sz w:val="22"/>
          <w:szCs w:val="22"/>
        </w:rPr>
        <w:t xml:space="preserve"> </w:t>
      </w:r>
      <w:r w:rsidR="00210776" w:rsidRPr="0046424A">
        <w:rPr>
          <w:rFonts w:ascii="Palatino Linotype" w:eastAsia="Palatino Linotype" w:hAnsi="Palatino Linotype" w:cs="Palatino Linotype"/>
          <w:b/>
          <w:sz w:val="22"/>
          <w:szCs w:val="22"/>
        </w:rPr>
        <w:t xml:space="preserve">Interposición de los recursos de revisión. </w:t>
      </w:r>
      <w:r w:rsidR="00210776" w:rsidRPr="0046424A">
        <w:rPr>
          <w:rFonts w:ascii="Palatino Linotype" w:eastAsia="Palatino Linotype" w:hAnsi="Palatino Linotype" w:cs="Palatino Linotype"/>
          <w:sz w:val="22"/>
          <w:szCs w:val="22"/>
        </w:rPr>
        <w:t xml:space="preserve">Inconforme la persona solicitante con las respuestas emitidas por el </w:t>
      </w:r>
      <w:r w:rsidR="00210776" w:rsidRPr="0046424A">
        <w:rPr>
          <w:rFonts w:ascii="Palatino Linotype" w:eastAsia="Palatino Linotype" w:hAnsi="Palatino Linotype" w:cs="Palatino Linotype"/>
          <w:b/>
          <w:sz w:val="22"/>
          <w:szCs w:val="22"/>
        </w:rPr>
        <w:t xml:space="preserve">Sujeto Obligado </w:t>
      </w:r>
      <w:r w:rsidR="00210776" w:rsidRPr="0046424A">
        <w:rPr>
          <w:rFonts w:ascii="Palatino Linotype" w:eastAsia="Palatino Linotype" w:hAnsi="Palatino Linotype" w:cs="Palatino Linotype"/>
          <w:sz w:val="22"/>
          <w:szCs w:val="22"/>
        </w:rPr>
        <w:t xml:space="preserve">a sus solicitudes, en fecha </w:t>
      </w:r>
      <w:r w:rsidR="00120BA8" w:rsidRPr="0046424A">
        <w:rPr>
          <w:rFonts w:ascii="Palatino Linotype" w:eastAsia="Palatino Linotype" w:hAnsi="Palatino Linotype" w:cs="Palatino Linotype"/>
          <w:b/>
          <w:sz w:val="22"/>
          <w:szCs w:val="22"/>
        </w:rPr>
        <w:t>doce</w:t>
      </w:r>
      <w:r w:rsidR="006D3CA1" w:rsidRPr="0046424A">
        <w:rPr>
          <w:rFonts w:ascii="Palatino Linotype" w:eastAsia="Palatino Linotype" w:hAnsi="Palatino Linotype" w:cs="Palatino Linotype"/>
          <w:b/>
          <w:sz w:val="22"/>
          <w:szCs w:val="22"/>
        </w:rPr>
        <w:t>, quince</w:t>
      </w:r>
      <w:r w:rsidR="009E3C72" w:rsidRPr="0046424A">
        <w:rPr>
          <w:rFonts w:ascii="Palatino Linotype" w:eastAsia="Palatino Linotype" w:hAnsi="Palatino Linotype" w:cs="Palatino Linotype"/>
          <w:b/>
          <w:sz w:val="22"/>
          <w:szCs w:val="22"/>
        </w:rPr>
        <w:t xml:space="preserve">, dieciséis </w:t>
      </w:r>
      <w:r w:rsidR="00120BA8" w:rsidRPr="0046424A">
        <w:rPr>
          <w:rFonts w:ascii="Palatino Linotype" w:eastAsia="Palatino Linotype" w:hAnsi="Palatino Linotype" w:cs="Palatino Linotype"/>
          <w:b/>
          <w:sz w:val="22"/>
          <w:szCs w:val="22"/>
        </w:rPr>
        <w:t>de diciembre</w:t>
      </w:r>
      <w:r w:rsidR="00CE6ADC" w:rsidRPr="0046424A">
        <w:rPr>
          <w:rFonts w:ascii="Palatino Linotype" w:eastAsia="Palatino Linotype" w:hAnsi="Palatino Linotype" w:cs="Palatino Linotype"/>
          <w:b/>
          <w:sz w:val="22"/>
          <w:szCs w:val="22"/>
        </w:rPr>
        <w:t xml:space="preserve"> </w:t>
      </w:r>
      <w:r w:rsidR="00210776" w:rsidRPr="0046424A">
        <w:rPr>
          <w:rFonts w:ascii="Palatino Linotype" w:eastAsia="Palatino Linotype" w:hAnsi="Palatino Linotype" w:cs="Palatino Linotype"/>
          <w:b/>
          <w:sz w:val="22"/>
          <w:szCs w:val="22"/>
        </w:rPr>
        <w:t>de</w:t>
      </w:r>
      <w:r w:rsidR="00210776" w:rsidRPr="0046424A">
        <w:rPr>
          <w:rFonts w:ascii="Palatino Linotype" w:eastAsia="Palatino Linotype" w:hAnsi="Palatino Linotype" w:cs="Palatino Linotype"/>
          <w:b/>
        </w:rPr>
        <w:t xml:space="preserve"> </w:t>
      </w:r>
      <w:r w:rsidR="00210776" w:rsidRPr="0046424A">
        <w:rPr>
          <w:rFonts w:ascii="Palatino Linotype" w:eastAsia="Palatino Linotype" w:hAnsi="Palatino Linotype" w:cs="Palatino Linotype"/>
          <w:b/>
          <w:sz w:val="22"/>
          <w:szCs w:val="22"/>
        </w:rPr>
        <w:t>dos mil veinticinco</w:t>
      </w:r>
      <w:r w:rsidR="00210776" w:rsidRPr="0046424A">
        <w:rPr>
          <w:rFonts w:ascii="Palatino Linotype" w:eastAsia="Palatino Linotype" w:hAnsi="Palatino Linotype" w:cs="Palatino Linotype"/>
          <w:sz w:val="22"/>
          <w:szCs w:val="22"/>
        </w:rPr>
        <w:t>, interpuso los recursos de revisión a través del SAIMEX, expresando lo siguiente:</w:t>
      </w:r>
    </w:p>
    <w:p w14:paraId="43B59598" w14:textId="77777777" w:rsidR="00DA4368" w:rsidRPr="0046424A" w:rsidRDefault="00DA4368" w:rsidP="00DA4368">
      <w:pPr>
        <w:pStyle w:val="Listaconvietas3"/>
        <w:numPr>
          <w:ilvl w:val="0"/>
          <w:numId w:val="0"/>
        </w:numPr>
        <w:pBdr>
          <w:top w:val="nil"/>
          <w:left w:val="nil"/>
          <w:bottom w:val="nil"/>
          <w:right w:val="nil"/>
          <w:between w:val="nil"/>
        </w:pBdr>
        <w:tabs>
          <w:tab w:val="left" w:pos="284"/>
        </w:tabs>
        <w:spacing w:line="360" w:lineRule="auto"/>
        <w:contextualSpacing w:val="0"/>
        <w:jc w:val="both"/>
        <w:rPr>
          <w:rFonts w:ascii="Palatino Linotype" w:eastAsia="Palatino Linotype" w:hAnsi="Palatino Linotype" w:cs="Palatino Linotype"/>
          <w:sz w:val="22"/>
          <w:szCs w:val="22"/>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770"/>
        <w:gridCol w:w="2943"/>
      </w:tblGrid>
      <w:tr w:rsidR="00DA14A6" w:rsidRPr="0046424A" w14:paraId="497ACDEB" w14:textId="77777777" w:rsidTr="00093F61">
        <w:trPr>
          <w:trHeight w:val="443"/>
        </w:trPr>
        <w:tc>
          <w:tcPr>
            <w:tcW w:w="3116" w:type="dxa"/>
            <w:shd w:val="clear" w:color="auto" w:fill="DAEDF3"/>
          </w:tcPr>
          <w:p w14:paraId="52BD71D2" w14:textId="77777777" w:rsidR="00093F61" w:rsidRPr="0046424A" w:rsidRDefault="00093F61" w:rsidP="00570836">
            <w:pPr>
              <w:spacing w:line="296" w:lineRule="exact"/>
              <w:ind w:left="46" w:right="40"/>
              <w:jc w:val="center"/>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z w:val="20"/>
                <w:lang w:val="es-ES"/>
              </w:rPr>
              <w:t>Recurso</w:t>
            </w:r>
            <w:r w:rsidRPr="0046424A">
              <w:rPr>
                <w:rFonts w:ascii="Palatino Linotype" w:eastAsia="Palatino Linotype" w:hAnsi="Palatino Linotype" w:cs="Palatino Linotype"/>
                <w:b/>
                <w:spacing w:val="-4"/>
                <w:sz w:val="20"/>
                <w:lang w:val="es-ES"/>
              </w:rPr>
              <w:t xml:space="preserve"> </w:t>
            </w:r>
            <w:r w:rsidRPr="0046424A">
              <w:rPr>
                <w:rFonts w:ascii="Palatino Linotype" w:eastAsia="Palatino Linotype" w:hAnsi="Palatino Linotype" w:cs="Palatino Linotype"/>
                <w:b/>
                <w:sz w:val="20"/>
                <w:lang w:val="es-ES"/>
              </w:rPr>
              <w:t>de</w:t>
            </w:r>
            <w:r w:rsidRPr="0046424A">
              <w:rPr>
                <w:rFonts w:ascii="Palatino Linotype" w:eastAsia="Palatino Linotype" w:hAnsi="Palatino Linotype" w:cs="Palatino Linotype"/>
                <w:b/>
                <w:spacing w:val="-6"/>
                <w:sz w:val="20"/>
                <w:lang w:val="es-ES"/>
              </w:rPr>
              <w:t xml:space="preserve"> </w:t>
            </w:r>
            <w:r w:rsidRPr="0046424A">
              <w:rPr>
                <w:rFonts w:ascii="Palatino Linotype" w:eastAsia="Palatino Linotype" w:hAnsi="Palatino Linotype" w:cs="Palatino Linotype"/>
                <w:b/>
                <w:spacing w:val="-2"/>
                <w:sz w:val="20"/>
                <w:lang w:val="es-ES"/>
              </w:rPr>
              <w:t>Revisión</w:t>
            </w:r>
          </w:p>
        </w:tc>
        <w:tc>
          <w:tcPr>
            <w:tcW w:w="2770" w:type="dxa"/>
            <w:shd w:val="clear" w:color="auto" w:fill="DAEDF3"/>
          </w:tcPr>
          <w:p w14:paraId="48C472E9" w14:textId="77777777" w:rsidR="00093F61" w:rsidRPr="0046424A" w:rsidRDefault="00093F61" w:rsidP="00570836">
            <w:pPr>
              <w:spacing w:line="296" w:lineRule="exact"/>
              <w:ind w:left="541" w:right="74"/>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z w:val="20"/>
                <w:lang w:val="es-ES"/>
              </w:rPr>
              <w:t>Acto</w:t>
            </w:r>
            <w:r w:rsidRPr="0046424A">
              <w:rPr>
                <w:rFonts w:ascii="Palatino Linotype" w:eastAsia="Palatino Linotype" w:hAnsi="Palatino Linotype" w:cs="Palatino Linotype"/>
                <w:b/>
                <w:spacing w:val="-2"/>
                <w:sz w:val="20"/>
                <w:lang w:val="es-ES"/>
              </w:rPr>
              <w:t xml:space="preserve"> impugnado</w:t>
            </w:r>
          </w:p>
        </w:tc>
        <w:tc>
          <w:tcPr>
            <w:tcW w:w="2943" w:type="dxa"/>
            <w:shd w:val="clear" w:color="auto" w:fill="DAEDF3"/>
          </w:tcPr>
          <w:p w14:paraId="33792485" w14:textId="77777777" w:rsidR="00093F61" w:rsidRPr="0046424A" w:rsidRDefault="00093F61" w:rsidP="00570836">
            <w:pPr>
              <w:spacing w:line="296" w:lineRule="exact"/>
              <w:ind w:left="102" w:right="74"/>
              <w:jc w:val="center"/>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z w:val="20"/>
                <w:lang w:val="es-ES"/>
              </w:rPr>
              <w:t>Motivos</w:t>
            </w:r>
            <w:r w:rsidRPr="0046424A">
              <w:rPr>
                <w:rFonts w:ascii="Palatino Linotype" w:eastAsia="Palatino Linotype" w:hAnsi="Palatino Linotype" w:cs="Palatino Linotype"/>
                <w:b/>
                <w:spacing w:val="-2"/>
                <w:sz w:val="20"/>
                <w:lang w:val="es-ES"/>
              </w:rPr>
              <w:t xml:space="preserve"> </w:t>
            </w:r>
            <w:r w:rsidRPr="0046424A">
              <w:rPr>
                <w:rFonts w:ascii="Palatino Linotype" w:eastAsia="Palatino Linotype" w:hAnsi="Palatino Linotype" w:cs="Palatino Linotype"/>
                <w:b/>
                <w:sz w:val="20"/>
                <w:lang w:val="es-ES"/>
              </w:rPr>
              <w:t>de</w:t>
            </w:r>
            <w:r w:rsidRPr="0046424A">
              <w:rPr>
                <w:rFonts w:ascii="Palatino Linotype" w:eastAsia="Palatino Linotype" w:hAnsi="Palatino Linotype" w:cs="Palatino Linotype"/>
                <w:b/>
                <w:spacing w:val="-2"/>
                <w:sz w:val="20"/>
                <w:lang w:val="es-ES"/>
              </w:rPr>
              <w:t xml:space="preserve"> inconformidad</w:t>
            </w:r>
          </w:p>
        </w:tc>
      </w:tr>
      <w:tr w:rsidR="00DA14A6" w:rsidRPr="0046424A" w14:paraId="6FA13EBC" w14:textId="77777777" w:rsidTr="00093F61">
        <w:trPr>
          <w:trHeight w:val="594"/>
        </w:trPr>
        <w:tc>
          <w:tcPr>
            <w:tcW w:w="3116" w:type="dxa"/>
          </w:tcPr>
          <w:p w14:paraId="073A94C7" w14:textId="1C149C65" w:rsidR="00093F61" w:rsidRPr="0046424A" w:rsidRDefault="004524BF" w:rsidP="00570836">
            <w:pPr>
              <w:spacing w:line="296" w:lineRule="exact"/>
              <w:ind w:left="46" w:right="40"/>
              <w:jc w:val="center"/>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pacing w:val="-2"/>
                <w:sz w:val="20"/>
                <w:lang w:val="es-ES"/>
              </w:rPr>
              <w:t>14204</w:t>
            </w:r>
            <w:r w:rsidR="00093F61" w:rsidRPr="0046424A">
              <w:rPr>
                <w:rFonts w:ascii="Palatino Linotype" w:eastAsia="Palatino Linotype" w:hAnsi="Palatino Linotype" w:cs="Palatino Linotype"/>
                <w:b/>
                <w:spacing w:val="-2"/>
                <w:sz w:val="20"/>
                <w:lang w:val="es-ES"/>
              </w:rPr>
              <w:t>/INFOEM/IP/RR/2025</w:t>
            </w:r>
          </w:p>
        </w:tc>
        <w:tc>
          <w:tcPr>
            <w:tcW w:w="2770" w:type="dxa"/>
          </w:tcPr>
          <w:p w14:paraId="23E741DC" w14:textId="3B02565C" w:rsidR="00093F61" w:rsidRPr="0046424A" w:rsidRDefault="00C60EFD"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derivado de la licitación 44101003-002-12 (incluyendo anexos, convenios modificatorios y notas de bitácora) adjudicado a la empresa Servicios De Ingenieria Construcciones y Avaluos Rojas, S.A de C.V cuyo objeto es Construcción del Hospital Municipal de 18 camas de Santiago Acutzilapan, Atlacomulco.</w:t>
            </w:r>
          </w:p>
        </w:tc>
        <w:tc>
          <w:tcPr>
            <w:tcW w:w="2943" w:type="dxa"/>
          </w:tcPr>
          <w:p w14:paraId="2D173D8E" w14:textId="3D57FFAC" w:rsidR="00093F61" w:rsidRPr="0046424A" w:rsidRDefault="00E15F03" w:rsidP="00570836">
            <w:pPr>
              <w:spacing w:line="278" w:lineRule="exact"/>
              <w:ind w:left="107"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derivado de la licitación 44101003-002-12 con sus anexos, convenios modificatorios y notas de bitácora correspondientes. (Anexo evidencia)</w:t>
            </w:r>
          </w:p>
        </w:tc>
      </w:tr>
      <w:tr w:rsidR="00DA14A6" w:rsidRPr="0046424A" w14:paraId="324C5368" w14:textId="77777777" w:rsidTr="00093F61">
        <w:trPr>
          <w:trHeight w:val="592"/>
        </w:trPr>
        <w:tc>
          <w:tcPr>
            <w:tcW w:w="3116" w:type="dxa"/>
          </w:tcPr>
          <w:p w14:paraId="17F09D72" w14:textId="3E223B34" w:rsidR="006D1F49" w:rsidRPr="0046424A" w:rsidRDefault="004524BF" w:rsidP="00570836">
            <w:pPr>
              <w:spacing w:line="296" w:lineRule="exact"/>
              <w:ind w:left="6" w:right="45"/>
              <w:jc w:val="center"/>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pacing w:val="-2"/>
                <w:sz w:val="20"/>
                <w:lang w:val="es-ES"/>
              </w:rPr>
              <w:t>14214</w:t>
            </w:r>
            <w:r w:rsidR="006D1F49" w:rsidRPr="0046424A">
              <w:rPr>
                <w:rFonts w:ascii="Palatino Linotype" w:eastAsia="Palatino Linotype" w:hAnsi="Palatino Linotype" w:cs="Palatino Linotype"/>
                <w:b/>
                <w:spacing w:val="-2"/>
                <w:sz w:val="20"/>
                <w:lang w:val="es-ES"/>
              </w:rPr>
              <w:t>/INFOEM/IP/RR/2025</w:t>
            </w:r>
          </w:p>
        </w:tc>
        <w:tc>
          <w:tcPr>
            <w:tcW w:w="2770" w:type="dxa"/>
          </w:tcPr>
          <w:p w14:paraId="77D4B7D6" w14:textId="4072C476" w:rsidR="006D1F49" w:rsidRPr="0046424A" w:rsidRDefault="00E15F03" w:rsidP="00570836">
            <w:pPr>
              <w:spacing w:line="276"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el contrato completo derivado de la licitación 44101003-002-12 (incluyendo anexos, convenios modificatorios y notas de bitácora) adjudicado a la empresa Servicios De Ingenieria Construcciones y Avaluos Rojas, S.A de C.V cuyo objeto es Construcción del Hospital Municipal de 18 camas de Santiago Acutzilapan, Atlacomulco</w:t>
            </w:r>
          </w:p>
        </w:tc>
        <w:tc>
          <w:tcPr>
            <w:tcW w:w="2943" w:type="dxa"/>
          </w:tcPr>
          <w:p w14:paraId="53B3C2FD" w14:textId="523D453C" w:rsidR="006D1F49" w:rsidRPr="0046424A" w:rsidRDefault="00E15F03" w:rsidP="00570836">
            <w:pPr>
              <w:spacing w:line="276" w:lineRule="exact"/>
              <w:ind w:left="107"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completo derivado de la licitación 44101003-002-12 con sus anexos, convenios modificatorios y notas de bitácora correspondientes. (Anexo evidencia)</w:t>
            </w:r>
          </w:p>
        </w:tc>
      </w:tr>
      <w:tr w:rsidR="00DA14A6" w:rsidRPr="0046424A" w14:paraId="5F3E8796" w14:textId="77777777" w:rsidTr="00093F61">
        <w:trPr>
          <w:trHeight w:val="594"/>
        </w:trPr>
        <w:tc>
          <w:tcPr>
            <w:tcW w:w="3116" w:type="dxa"/>
          </w:tcPr>
          <w:p w14:paraId="35287B0C" w14:textId="2D525099" w:rsidR="006D1F49" w:rsidRPr="0046424A" w:rsidRDefault="004524BF" w:rsidP="00570836">
            <w:pPr>
              <w:spacing w:line="296" w:lineRule="exact"/>
              <w:ind w:left="6" w:right="46"/>
              <w:jc w:val="center"/>
              <w:rPr>
                <w:rFonts w:ascii="Palatino Linotype" w:eastAsia="Palatino Linotype" w:hAnsi="Palatino Linotype" w:cs="Palatino Linotype"/>
                <w:b/>
                <w:sz w:val="20"/>
                <w:lang w:val="es-ES"/>
              </w:rPr>
            </w:pPr>
            <w:r w:rsidRPr="0046424A">
              <w:rPr>
                <w:rFonts w:ascii="Palatino Linotype" w:eastAsia="Palatino Linotype" w:hAnsi="Palatino Linotype" w:cs="Palatino Linotype"/>
                <w:b/>
                <w:spacing w:val="-2"/>
                <w:sz w:val="20"/>
                <w:lang w:val="es-ES"/>
              </w:rPr>
              <w:t>14351</w:t>
            </w:r>
            <w:r w:rsidR="006D1F49" w:rsidRPr="0046424A">
              <w:rPr>
                <w:rFonts w:ascii="Palatino Linotype" w:eastAsia="Palatino Linotype" w:hAnsi="Palatino Linotype" w:cs="Palatino Linotype"/>
                <w:b/>
                <w:spacing w:val="-2"/>
                <w:sz w:val="20"/>
                <w:lang w:val="es-ES"/>
              </w:rPr>
              <w:t>/INFOEM/IP/RR/2025</w:t>
            </w:r>
          </w:p>
        </w:tc>
        <w:tc>
          <w:tcPr>
            <w:tcW w:w="2770" w:type="dxa"/>
          </w:tcPr>
          <w:p w14:paraId="004EFAF4" w14:textId="4EC3863E" w:rsidR="006D1F49" w:rsidRPr="0046424A" w:rsidRDefault="00A11E49" w:rsidP="00570836">
            <w:pPr>
              <w:spacing w:line="278" w:lineRule="exact"/>
              <w:ind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derivado de la licitación 44064001-030-13 (incluyendo anexos, convenios modificatorios y notas de bitácora) adjudicado a la empresa Andrade &amp; Arrevalo Arquitectos, S.A de C.V cuyo objeto es Supervisión de la Construcción del Hospital Municipal de 18 camas de Zinacantepec.</w:t>
            </w:r>
          </w:p>
        </w:tc>
        <w:tc>
          <w:tcPr>
            <w:tcW w:w="2943" w:type="dxa"/>
          </w:tcPr>
          <w:p w14:paraId="70FE1A29" w14:textId="769C4E21" w:rsidR="006D1F49" w:rsidRPr="0046424A" w:rsidRDefault="00A11E49"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derivado de la licitación 44064001-030-13 con sus anexos, convenios modificatorios y notas de bitácora correspondientes. (Anexo evidencia)</w:t>
            </w:r>
          </w:p>
        </w:tc>
      </w:tr>
      <w:tr w:rsidR="00DA14A6" w:rsidRPr="0046424A" w14:paraId="64A09F18" w14:textId="77777777" w:rsidTr="00093F61">
        <w:trPr>
          <w:trHeight w:val="594"/>
        </w:trPr>
        <w:tc>
          <w:tcPr>
            <w:tcW w:w="3116" w:type="dxa"/>
          </w:tcPr>
          <w:p w14:paraId="684375CD" w14:textId="3636CCE4"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14352/INFOEM/IP/RR/2025</w:t>
            </w:r>
          </w:p>
        </w:tc>
        <w:tc>
          <w:tcPr>
            <w:tcW w:w="2770" w:type="dxa"/>
          </w:tcPr>
          <w:p w14:paraId="7F0B1B40" w14:textId="74F57AD5" w:rsidR="004524BF" w:rsidRPr="0046424A" w:rsidRDefault="00A11E49"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derivado de la licitación 44101003-003-13 (incluyendo anexos, convenios modificatorios y notas de bitácora) adjudicado a la empresa GRUPO CONSTRUCTOR VADONNE, S.A de C.V cuyo objeto es Construcción del Hospital Municipal de 18 camas de San Juan Zitlaltepec, Zumpango</w:t>
            </w:r>
          </w:p>
        </w:tc>
        <w:tc>
          <w:tcPr>
            <w:tcW w:w="2943" w:type="dxa"/>
          </w:tcPr>
          <w:p w14:paraId="68216806" w14:textId="326F59F3" w:rsidR="004524BF" w:rsidRPr="0046424A" w:rsidRDefault="00A11E49"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derivado de la licitación 44101003-003-13 con sus anexos, convenios modificatorios y notas de bitácora correspondientes. (Anexo evidencia)</w:t>
            </w:r>
          </w:p>
        </w:tc>
      </w:tr>
      <w:tr w:rsidR="00DA14A6" w:rsidRPr="0046424A" w14:paraId="0B776BA5" w14:textId="77777777" w:rsidTr="00093F61">
        <w:trPr>
          <w:trHeight w:val="594"/>
        </w:trPr>
        <w:tc>
          <w:tcPr>
            <w:tcW w:w="3116" w:type="dxa"/>
          </w:tcPr>
          <w:p w14:paraId="45CBFF1F" w14:textId="680D035C"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14355/INFOEM/IP/RR/2025</w:t>
            </w:r>
          </w:p>
        </w:tc>
        <w:tc>
          <w:tcPr>
            <w:tcW w:w="2770" w:type="dxa"/>
          </w:tcPr>
          <w:p w14:paraId="3E0730F0" w14:textId="02C218DE" w:rsidR="004524BF" w:rsidRPr="0046424A" w:rsidRDefault="00A11E49"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ISEM-LP-AS-DA-SIS-SERV-029/14 (incluyendo anexos, convenios odificatorios y notas de bitácora) cuyo concepto es Supervisión de la Construcción del Hospital Municipal de 18 camas de Aculco, celebrado entre la sociedad Dicoher, S.A de C.V y esta institución</w:t>
            </w:r>
          </w:p>
        </w:tc>
        <w:tc>
          <w:tcPr>
            <w:tcW w:w="2943" w:type="dxa"/>
          </w:tcPr>
          <w:p w14:paraId="34ED3783" w14:textId="4EA02D69" w:rsidR="004524BF" w:rsidRPr="0046424A" w:rsidRDefault="00A11E49"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ISEM-LP-AS-DA-SIS-SERV-029/14 con sus anexos, convenios modificatorios y notas de bitácora correspondientes. (Anexo evidencia)</w:t>
            </w:r>
          </w:p>
        </w:tc>
      </w:tr>
      <w:tr w:rsidR="00DA14A6" w:rsidRPr="0046424A" w14:paraId="02FB608F" w14:textId="77777777" w:rsidTr="00093F61">
        <w:trPr>
          <w:trHeight w:val="594"/>
        </w:trPr>
        <w:tc>
          <w:tcPr>
            <w:tcW w:w="3116" w:type="dxa"/>
          </w:tcPr>
          <w:p w14:paraId="55276EDC" w14:textId="391316B3"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14356/INFOEM/IP/RR/2025</w:t>
            </w:r>
          </w:p>
        </w:tc>
        <w:tc>
          <w:tcPr>
            <w:tcW w:w="2770" w:type="dxa"/>
          </w:tcPr>
          <w:p w14:paraId="64D4E009" w14:textId="0ECDE431" w:rsidR="004524BF" w:rsidRPr="0046424A" w:rsidRDefault="000D45C5"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ISEM-LP-AS-DA-SIS-OP-033/14 (incluyendo anexos, convenios modificatorios y notas de bitácora) cuyo concepto es Construcción del Hospital Municipal de 18 camas de Aculco, celebrado entre la sociedad construcción e Instalación de Infraestructura Urbana, S.A de C.V y esta institución.</w:t>
            </w:r>
          </w:p>
        </w:tc>
        <w:tc>
          <w:tcPr>
            <w:tcW w:w="2943" w:type="dxa"/>
          </w:tcPr>
          <w:p w14:paraId="55A3AB9C" w14:textId="069372FE" w:rsidR="004524BF" w:rsidRPr="0046424A" w:rsidRDefault="000D45C5"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ISEM-LP-AS-DA-SIS-OP-033/14 con sus anexos, convenios modificatorios y notas de bitácora correspondientes. (Anexo evidencia)</w:t>
            </w:r>
          </w:p>
        </w:tc>
      </w:tr>
      <w:tr w:rsidR="00DA14A6" w:rsidRPr="0046424A" w14:paraId="28C02DC9" w14:textId="77777777" w:rsidTr="00093F61">
        <w:trPr>
          <w:trHeight w:val="594"/>
        </w:trPr>
        <w:tc>
          <w:tcPr>
            <w:tcW w:w="3116" w:type="dxa"/>
          </w:tcPr>
          <w:p w14:paraId="5AB740EF" w14:textId="02D7BB30"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14395/INFOEM/IP/RR/2025</w:t>
            </w:r>
          </w:p>
        </w:tc>
        <w:tc>
          <w:tcPr>
            <w:tcW w:w="2770" w:type="dxa"/>
          </w:tcPr>
          <w:p w14:paraId="4342E591" w14:textId="22DD3484" w:rsidR="004524BF" w:rsidRPr="0046424A" w:rsidRDefault="009E3C72"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no.ISEM-LP-AS-DA-SIS-SERV-075/13 (incluyendo anexos, convenios modificatorios y notas de bitácora) cuyo concepto es Supervisión de Proyecto de infraestructura social para la Sustitución y Equipamiento del Hospital General De Tlalnepantla Valle Ceylan, Estado De México, celebrado entre la sociedad Espacios Inteligentes, Diseño y Construcción, S.A de C.V y esta institución</w:t>
            </w:r>
          </w:p>
        </w:tc>
        <w:tc>
          <w:tcPr>
            <w:tcW w:w="2943" w:type="dxa"/>
          </w:tcPr>
          <w:p w14:paraId="786DD638" w14:textId="52A4AECE" w:rsidR="004524BF" w:rsidRPr="0046424A" w:rsidRDefault="009E3C72"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ISEM-LP-AS-DA-SIS-SERV-075/13 con sus anexos, convenios modificatorios y notas de bitácora correspondientes. (Anexo evidencia)</w:t>
            </w:r>
          </w:p>
        </w:tc>
      </w:tr>
      <w:tr w:rsidR="00DA14A6" w:rsidRPr="0046424A" w14:paraId="32E1EAD2" w14:textId="77777777" w:rsidTr="00093F61">
        <w:trPr>
          <w:trHeight w:val="594"/>
        </w:trPr>
        <w:tc>
          <w:tcPr>
            <w:tcW w:w="3116" w:type="dxa"/>
          </w:tcPr>
          <w:p w14:paraId="3E8C49A7" w14:textId="4FFCD78B"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14406/INFOEM/IP/RR/2025</w:t>
            </w:r>
          </w:p>
        </w:tc>
        <w:tc>
          <w:tcPr>
            <w:tcW w:w="2770" w:type="dxa"/>
          </w:tcPr>
          <w:p w14:paraId="26F264E9" w14:textId="42CC4362" w:rsidR="004524BF" w:rsidRPr="0046424A" w:rsidRDefault="00192930"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ISEM-ITP-GC-DA-SIS-OP-025/16 (incluyendo anexos, convenios modificatorios y notas de bitácora) cuyo concepto es Construcción y Equipamiento del Instituto de Oncología celebrado entre la sociedad Montenez, S.A de C.V y esta institución</w:t>
            </w:r>
          </w:p>
        </w:tc>
        <w:tc>
          <w:tcPr>
            <w:tcW w:w="2943" w:type="dxa"/>
          </w:tcPr>
          <w:p w14:paraId="3C15FEEF" w14:textId="3BD57823" w:rsidR="004524BF" w:rsidRPr="0046424A" w:rsidRDefault="00192930"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ISEM-ITP-GC-DA-SIS-OP-025/16 con sus anexos, convenios modificatorios y notas de bitácora correspondientes. (Anexo evidencia)</w:t>
            </w:r>
          </w:p>
        </w:tc>
      </w:tr>
      <w:tr w:rsidR="00DA14A6" w:rsidRPr="0046424A" w14:paraId="4E3547F7" w14:textId="77777777" w:rsidTr="00093F61">
        <w:trPr>
          <w:trHeight w:val="594"/>
        </w:trPr>
        <w:tc>
          <w:tcPr>
            <w:tcW w:w="3116" w:type="dxa"/>
          </w:tcPr>
          <w:p w14:paraId="0D1C626B" w14:textId="6EBC061A"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14407/INFOEM/IP/RR/2025</w:t>
            </w:r>
          </w:p>
        </w:tc>
        <w:tc>
          <w:tcPr>
            <w:tcW w:w="2770" w:type="dxa"/>
          </w:tcPr>
          <w:p w14:paraId="14F84C9C" w14:textId="257F5991" w:rsidR="004524BF" w:rsidRPr="0046424A" w:rsidRDefault="00192930"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ISEM-LP-FPCGC-DA-SIS-OP-023/16 (incluyendo anexos, convenios modificatorios y notas de bitácora) cuyo concepto es Construcción y Equipamiento del Instituto de Oncología celebrado entre la sociedad Montenez, S.A de C.V y esta institución</w:t>
            </w:r>
          </w:p>
        </w:tc>
        <w:tc>
          <w:tcPr>
            <w:tcW w:w="2943" w:type="dxa"/>
          </w:tcPr>
          <w:p w14:paraId="149FB6D2" w14:textId="04300442" w:rsidR="004524BF" w:rsidRPr="0046424A" w:rsidRDefault="00192930"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ISEM-LP-FPCGC-DA-SIS-OP-023/16 con sus anexos, convenios modificatorios y notas de bitácora correspondientes. (Anexo evidencia)</w:t>
            </w:r>
          </w:p>
        </w:tc>
      </w:tr>
      <w:tr w:rsidR="00DA14A6" w:rsidRPr="0046424A" w14:paraId="0EC501C9" w14:textId="77777777" w:rsidTr="00093F61">
        <w:trPr>
          <w:trHeight w:val="594"/>
        </w:trPr>
        <w:tc>
          <w:tcPr>
            <w:tcW w:w="3116" w:type="dxa"/>
          </w:tcPr>
          <w:p w14:paraId="25C03E0A" w14:textId="338CA6D0"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14408/INFOEM/IP/RR/2025</w:t>
            </w:r>
          </w:p>
        </w:tc>
        <w:tc>
          <w:tcPr>
            <w:tcW w:w="2770" w:type="dxa"/>
          </w:tcPr>
          <w:p w14:paraId="5B18DB6D" w14:textId="4F28745E" w:rsidR="004524BF" w:rsidRPr="0046424A" w:rsidRDefault="000E24D4"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ISEM-LP-SFPCGCSAE-DA-SIS-OP-008-16 (incluyendo anexos, convenios modificatorios y notas de bitácora) cuyo concepto es Construcción y Equipamiento del Instituto de Oncología celebrado entre la sociedad Montenez, S.A de C.V y esta institución.</w:t>
            </w:r>
          </w:p>
        </w:tc>
        <w:tc>
          <w:tcPr>
            <w:tcW w:w="2943" w:type="dxa"/>
          </w:tcPr>
          <w:p w14:paraId="63A6BD9C" w14:textId="562E78CC" w:rsidR="004524BF" w:rsidRPr="0046424A" w:rsidRDefault="000E24D4"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ISEM-LP-SFPCGCSAE-DA-SIS-OP-008-16 con sus anexos, convenios modificatorios y notas de bitácora correspondientes. (Anexo evidencia)</w:t>
            </w:r>
          </w:p>
        </w:tc>
      </w:tr>
      <w:tr w:rsidR="00DA14A6" w:rsidRPr="0046424A" w14:paraId="4B190FE1" w14:textId="77777777" w:rsidTr="00093F61">
        <w:trPr>
          <w:trHeight w:val="594"/>
        </w:trPr>
        <w:tc>
          <w:tcPr>
            <w:tcW w:w="3116" w:type="dxa"/>
          </w:tcPr>
          <w:p w14:paraId="2B5F1E8F" w14:textId="0ED97CA4" w:rsidR="004524BF" w:rsidRPr="0046424A" w:rsidRDefault="004524BF" w:rsidP="00570836">
            <w:pPr>
              <w:spacing w:line="296" w:lineRule="exact"/>
              <w:ind w:left="6" w:right="46"/>
              <w:jc w:val="center"/>
              <w:rPr>
                <w:rFonts w:ascii="Palatino Linotype" w:eastAsia="Palatino Linotype" w:hAnsi="Palatino Linotype" w:cs="Palatino Linotype"/>
                <w:b/>
                <w:spacing w:val="-2"/>
                <w:sz w:val="20"/>
                <w:lang w:val="es-ES"/>
              </w:rPr>
            </w:pPr>
            <w:r w:rsidRPr="0046424A">
              <w:rPr>
                <w:rFonts w:ascii="Palatino Linotype" w:eastAsia="Palatino Linotype" w:hAnsi="Palatino Linotype" w:cs="Palatino Linotype"/>
                <w:b/>
                <w:spacing w:val="-2"/>
                <w:sz w:val="20"/>
                <w:lang w:val="es-ES"/>
              </w:rPr>
              <w:t>14409/INFOEM/IP/RR/2025</w:t>
            </w:r>
          </w:p>
        </w:tc>
        <w:tc>
          <w:tcPr>
            <w:tcW w:w="2770" w:type="dxa"/>
          </w:tcPr>
          <w:p w14:paraId="7B242757" w14:textId="1EE44811" w:rsidR="004524BF" w:rsidRPr="0046424A" w:rsidRDefault="00B00AED" w:rsidP="00570836">
            <w:pPr>
              <w:spacing w:line="278" w:lineRule="exact"/>
              <w:ind w:left="105"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Solicité al Instituto de Salud del Estado de México el contrato completo no. ISEM-LP-DA-SIS-SERV-120/14 (incluyendo anexos, convenios modificatorios y notas de bitácora) cuyo concepto es Supervisión de la Construcción y Equipamiento del Instituto de Oncología celebrado entre la sociedad Punto Linea Plano Arquitectos, S.A de C.V y esta institución</w:t>
            </w:r>
          </w:p>
        </w:tc>
        <w:tc>
          <w:tcPr>
            <w:tcW w:w="2943" w:type="dxa"/>
          </w:tcPr>
          <w:p w14:paraId="35063B2D" w14:textId="663B8965" w:rsidR="004524BF" w:rsidRPr="0046424A" w:rsidRDefault="00B00AED" w:rsidP="00570836">
            <w:pPr>
              <w:spacing w:line="296" w:lineRule="exact"/>
              <w:ind w:left="6" w:right="74"/>
              <w:jc w:val="both"/>
              <w:rPr>
                <w:rFonts w:ascii="Palatino Linotype" w:eastAsia="Palatino Linotype" w:hAnsi="Palatino Linotype" w:cs="Palatino Linotype"/>
                <w:i/>
                <w:sz w:val="20"/>
                <w:lang w:val="es-ES"/>
              </w:rPr>
            </w:pPr>
            <w:r w:rsidRPr="0046424A">
              <w:rPr>
                <w:rFonts w:ascii="Palatino Linotype" w:eastAsia="Palatino Linotype" w:hAnsi="Palatino Linotype" w:cs="Palatino Linotype"/>
                <w:i/>
                <w:sz w:val="20"/>
                <w:lang w:val="es-ES"/>
              </w:rPr>
              <w:t>Dicha institución respondió mi solicitud con un enlace de la pagina web de Compranet histórico argumentando que dentro de la liga se encuentra la información que solicité; sin embargo, en la página no se encuentra disponible el contrato completo no. . ISEM-LP-DA-SIS-SERV-120/14 con sus anexos, convenios modificatorios y notas de bitácora correspondientes. (Anexo evidencia)</w:t>
            </w:r>
          </w:p>
        </w:tc>
      </w:tr>
    </w:tbl>
    <w:p w14:paraId="1D0EB2E5" w14:textId="5B11DE06" w:rsidR="00B91359" w:rsidRPr="0046424A" w:rsidRDefault="00B91359" w:rsidP="006C3AD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tbl>
      <w:tblPr>
        <w:tblStyle w:val="TableNormal4"/>
        <w:tblpPr w:leftFromText="141" w:rightFromText="141" w:vertAnchor="text" w:horzAnchor="margin" w:tblpY="61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4463"/>
      </w:tblGrid>
      <w:tr w:rsidR="00DA14A6" w:rsidRPr="0046424A" w14:paraId="70C00582" w14:textId="77777777" w:rsidTr="00DA14A6">
        <w:trPr>
          <w:trHeight w:val="484"/>
        </w:trPr>
        <w:tc>
          <w:tcPr>
            <w:tcW w:w="4460" w:type="dxa"/>
            <w:shd w:val="clear" w:color="auto" w:fill="DAEDF3"/>
          </w:tcPr>
          <w:p w14:paraId="55E50A1B" w14:textId="77777777" w:rsidR="00DA14A6" w:rsidRPr="0046424A" w:rsidRDefault="00DA14A6" w:rsidP="00DA14A6">
            <w:pPr>
              <w:pStyle w:val="TableParagraph"/>
              <w:spacing w:before="1"/>
              <w:ind w:left="11" w:right="1"/>
              <w:jc w:val="center"/>
              <w:rPr>
                <w:b/>
                <w:sz w:val="20"/>
                <w:szCs w:val="20"/>
              </w:rPr>
            </w:pPr>
            <w:r w:rsidRPr="0046424A">
              <w:rPr>
                <w:b/>
                <w:sz w:val="20"/>
                <w:szCs w:val="20"/>
              </w:rPr>
              <w:t>Recurso</w:t>
            </w:r>
            <w:r w:rsidRPr="0046424A">
              <w:rPr>
                <w:b/>
                <w:spacing w:val="-4"/>
                <w:sz w:val="20"/>
                <w:szCs w:val="20"/>
              </w:rPr>
              <w:t xml:space="preserve"> </w:t>
            </w:r>
            <w:r w:rsidRPr="0046424A">
              <w:rPr>
                <w:b/>
                <w:sz w:val="20"/>
                <w:szCs w:val="20"/>
              </w:rPr>
              <w:t>de</w:t>
            </w:r>
            <w:r w:rsidRPr="0046424A">
              <w:rPr>
                <w:b/>
                <w:spacing w:val="-6"/>
                <w:sz w:val="20"/>
                <w:szCs w:val="20"/>
              </w:rPr>
              <w:t xml:space="preserve"> </w:t>
            </w:r>
            <w:r w:rsidRPr="0046424A">
              <w:rPr>
                <w:b/>
                <w:spacing w:val="-2"/>
                <w:sz w:val="20"/>
                <w:szCs w:val="20"/>
              </w:rPr>
              <w:t>Revisión</w:t>
            </w:r>
          </w:p>
        </w:tc>
        <w:tc>
          <w:tcPr>
            <w:tcW w:w="4463" w:type="dxa"/>
            <w:shd w:val="clear" w:color="auto" w:fill="DAEDF3"/>
          </w:tcPr>
          <w:p w14:paraId="4EC182B4" w14:textId="77777777" w:rsidR="00DA14A6" w:rsidRPr="0046424A" w:rsidRDefault="00DA14A6" w:rsidP="00DA14A6">
            <w:pPr>
              <w:pStyle w:val="TableParagraph"/>
              <w:spacing w:before="1"/>
              <w:ind w:left="1471"/>
              <w:rPr>
                <w:b/>
                <w:sz w:val="20"/>
                <w:szCs w:val="20"/>
              </w:rPr>
            </w:pPr>
            <w:r w:rsidRPr="0046424A">
              <w:rPr>
                <w:b/>
                <w:spacing w:val="-2"/>
                <w:sz w:val="20"/>
                <w:szCs w:val="20"/>
              </w:rPr>
              <w:t>Comisionada/o</w:t>
            </w:r>
          </w:p>
        </w:tc>
      </w:tr>
      <w:tr w:rsidR="00DA14A6" w:rsidRPr="0046424A" w14:paraId="6C3330BC" w14:textId="77777777" w:rsidTr="00DA14A6">
        <w:trPr>
          <w:trHeight w:val="340"/>
        </w:trPr>
        <w:tc>
          <w:tcPr>
            <w:tcW w:w="4460" w:type="dxa"/>
          </w:tcPr>
          <w:p w14:paraId="11A04F6E" w14:textId="77777777" w:rsidR="00DA14A6" w:rsidRPr="0046424A" w:rsidRDefault="00DA14A6" w:rsidP="00DA14A6">
            <w:pPr>
              <w:pStyle w:val="TableParagraph"/>
              <w:spacing w:line="296" w:lineRule="exact"/>
              <w:ind w:left="11"/>
              <w:jc w:val="center"/>
              <w:rPr>
                <w:b/>
                <w:sz w:val="20"/>
                <w:szCs w:val="20"/>
              </w:rPr>
            </w:pPr>
            <w:r w:rsidRPr="0046424A">
              <w:rPr>
                <w:b/>
                <w:spacing w:val="-2"/>
                <w:sz w:val="20"/>
                <w:szCs w:val="20"/>
              </w:rPr>
              <w:t>14204/INFOEM/IP/RR/2025</w:t>
            </w:r>
          </w:p>
        </w:tc>
        <w:tc>
          <w:tcPr>
            <w:tcW w:w="4463" w:type="dxa"/>
          </w:tcPr>
          <w:p w14:paraId="4E13E489" w14:textId="77777777" w:rsidR="00DA14A6" w:rsidRPr="0046424A" w:rsidRDefault="00DA14A6" w:rsidP="00DA14A6">
            <w:pPr>
              <w:pStyle w:val="TableParagraph"/>
              <w:spacing w:line="296" w:lineRule="exact"/>
              <w:ind w:left="114"/>
              <w:rPr>
                <w:sz w:val="20"/>
                <w:szCs w:val="20"/>
              </w:rPr>
            </w:pPr>
            <w:r w:rsidRPr="0046424A">
              <w:rPr>
                <w:sz w:val="20"/>
                <w:szCs w:val="20"/>
              </w:rPr>
              <w:t>Comisionada Guadalupe Ramírez Peña</w:t>
            </w:r>
          </w:p>
        </w:tc>
      </w:tr>
      <w:tr w:rsidR="00DA14A6" w:rsidRPr="0046424A" w14:paraId="1E45AA58" w14:textId="77777777" w:rsidTr="00DA14A6">
        <w:trPr>
          <w:trHeight w:val="340"/>
        </w:trPr>
        <w:tc>
          <w:tcPr>
            <w:tcW w:w="4460" w:type="dxa"/>
          </w:tcPr>
          <w:p w14:paraId="02E19BC1" w14:textId="77777777" w:rsidR="00DA14A6" w:rsidRPr="0046424A" w:rsidRDefault="00DA14A6" w:rsidP="00DA14A6">
            <w:pPr>
              <w:pStyle w:val="TableParagraph"/>
              <w:spacing w:line="296" w:lineRule="exact"/>
              <w:ind w:left="11" w:right="1"/>
              <w:jc w:val="center"/>
              <w:rPr>
                <w:b/>
                <w:sz w:val="20"/>
                <w:szCs w:val="20"/>
              </w:rPr>
            </w:pPr>
            <w:r w:rsidRPr="0046424A">
              <w:rPr>
                <w:b/>
                <w:spacing w:val="-2"/>
                <w:sz w:val="20"/>
                <w:szCs w:val="20"/>
              </w:rPr>
              <w:t>14214/INFOEM/IP/RR/2025</w:t>
            </w:r>
          </w:p>
        </w:tc>
        <w:tc>
          <w:tcPr>
            <w:tcW w:w="4463" w:type="dxa"/>
          </w:tcPr>
          <w:p w14:paraId="2420ED8B" w14:textId="77777777" w:rsidR="00DA14A6" w:rsidRPr="0046424A" w:rsidRDefault="00DA14A6" w:rsidP="00DA14A6">
            <w:pPr>
              <w:pStyle w:val="TableParagraph"/>
              <w:spacing w:line="296" w:lineRule="exact"/>
              <w:ind w:left="114"/>
              <w:rPr>
                <w:sz w:val="20"/>
                <w:szCs w:val="20"/>
              </w:rPr>
            </w:pPr>
            <w:r w:rsidRPr="0046424A">
              <w:rPr>
                <w:sz w:val="20"/>
                <w:szCs w:val="20"/>
              </w:rPr>
              <w:t>Comisionada Guadalupe Ramírez Peña</w:t>
            </w:r>
          </w:p>
        </w:tc>
      </w:tr>
      <w:tr w:rsidR="00DA14A6" w:rsidRPr="0046424A" w14:paraId="073B0E52" w14:textId="77777777" w:rsidTr="00DA14A6">
        <w:trPr>
          <w:trHeight w:val="340"/>
        </w:trPr>
        <w:tc>
          <w:tcPr>
            <w:tcW w:w="4460" w:type="dxa"/>
          </w:tcPr>
          <w:p w14:paraId="71A4A8F7"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14351/INFOEM/IP/RR/2025</w:t>
            </w:r>
          </w:p>
        </w:tc>
        <w:tc>
          <w:tcPr>
            <w:tcW w:w="4463" w:type="dxa"/>
          </w:tcPr>
          <w:p w14:paraId="54F2F202" w14:textId="77777777" w:rsidR="00DA14A6" w:rsidRPr="0046424A" w:rsidRDefault="00DA14A6" w:rsidP="00DA14A6">
            <w:pPr>
              <w:pStyle w:val="TableParagraph"/>
              <w:spacing w:line="296" w:lineRule="exact"/>
              <w:ind w:left="114"/>
              <w:rPr>
                <w:sz w:val="20"/>
                <w:szCs w:val="20"/>
              </w:rPr>
            </w:pPr>
            <w:r w:rsidRPr="0046424A">
              <w:rPr>
                <w:sz w:val="20"/>
                <w:szCs w:val="20"/>
              </w:rPr>
              <w:t>Comisionado</w:t>
            </w:r>
            <w:r w:rsidRPr="0046424A">
              <w:rPr>
                <w:spacing w:val="-9"/>
                <w:sz w:val="20"/>
                <w:szCs w:val="20"/>
              </w:rPr>
              <w:t xml:space="preserve"> </w:t>
            </w:r>
            <w:r w:rsidRPr="0046424A">
              <w:rPr>
                <w:sz w:val="20"/>
                <w:szCs w:val="20"/>
              </w:rPr>
              <w:t>Luis</w:t>
            </w:r>
            <w:r w:rsidRPr="0046424A">
              <w:rPr>
                <w:spacing w:val="-7"/>
                <w:sz w:val="20"/>
                <w:szCs w:val="20"/>
              </w:rPr>
              <w:t xml:space="preserve"> </w:t>
            </w:r>
            <w:r w:rsidRPr="0046424A">
              <w:rPr>
                <w:sz w:val="20"/>
                <w:szCs w:val="20"/>
              </w:rPr>
              <w:t>Gustavo</w:t>
            </w:r>
            <w:r w:rsidRPr="0046424A">
              <w:rPr>
                <w:spacing w:val="-6"/>
                <w:sz w:val="20"/>
                <w:szCs w:val="20"/>
              </w:rPr>
              <w:t xml:space="preserve"> </w:t>
            </w:r>
            <w:r w:rsidRPr="0046424A">
              <w:rPr>
                <w:sz w:val="20"/>
                <w:szCs w:val="20"/>
              </w:rPr>
              <w:t>Parra</w:t>
            </w:r>
            <w:r w:rsidRPr="0046424A">
              <w:rPr>
                <w:spacing w:val="-7"/>
                <w:sz w:val="20"/>
                <w:szCs w:val="20"/>
              </w:rPr>
              <w:t xml:space="preserve"> </w:t>
            </w:r>
            <w:r w:rsidRPr="0046424A">
              <w:rPr>
                <w:spacing w:val="-2"/>
                <w:sz w:val="20"/>
                <w:szCs w:val="20"/>
              </w:rPr>
              <w:t>Noriega</w:t>
            </w:r>
          </w:p>
        </w:tc>
      </w:tr>
      <w:tr w:rsidR="00DA14A6" w:rsidRPr="0046424A" w14:paraId="2FD7706D" w14:textId="77777777" w:rsidTr="00DA14A6">
        <w:trPr>
          <w:trHeight w:val="340"/>
        </w:trPr>
        <w:tc>
          <w:tcPr>
            <w:tcW w:w="4460" w:type="dxa"/>
          </w:tcPr>
          <w:p w14:paraId="7FA12039"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14352/INFOEM/IP/RR/2025</w:t>
            </w:r>
          </w:p>
        </w:tc>
        <w:tc>
          <w:tcPr>
            <w:tcW w:w="4463" w:type="dxa"/>
          </w:tcPr>
          <w:p w14:paraId="635E3300" w14:textId="77777777" w:rsidR="00DA14A6" w:rsidRPr="0046424A" w:rsidRDefault="00DA14A6" w:rsidP="00DA14A6">
            <w:pPr>
              <w:pStyle w:val="TableParagraph"/>
              <w:spacing w:line="296" w:lineRule="exact"/>
              <w:ind w:left="114"/>
              <w:rPr>
                <w:sz w:val="20"/>
                <w:szCs w:val="20"/>
              </w:rPr>
            </w:pPr>
            <w:r w:rsidRPr="0046424A">
              <w:rPr>
                <w:sz w:val="20"/>
                <w:szCs w:val="20"/>
              </w:rPr>
              <w:t>Comisionada Sharon Cristina Morales Martínez</w:t>
            </w:r>
          </w:p>
        </w:tc>
      </w:tr>
      <w:tr w:rsidR="00DA14A6" w:rsidRPr="0046424A" w14:paraId="1C40420D" w14:textId="77777777" w:rsidTr="00DA14A6">
        <w:trPr>
          <w:trHeight w:val="340"/>
        </w:trPr>
        <w:tc>
          <w:tcPr>
            <w:tcW w:w="4460" w:type="dxa"/>
          </w:tcPr>
          <w:p w14:paraId="7700CEE0"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14355/INFOEM/IP/RR/2025</w:t>
            </w:r>
          </w:p>
        </w:tc>
        <w:tc>
          <w:tcPr>
            <w:tcW w:w="4463" w:type="dxa"/>
          </w:tcPr>
          <w:p w14:paraId="750D59F0" w14:textId="77777777" w:rsidR="00DA14A6" w:rsidRPr="0046424A" w:rsidRDefault="00DA14A6" w:rsidP="00DA14A6">
            <w:pPr>
              <w:pStyle w:val="TableParagraph"/>
              <w:spacing w:line="296" w:lineRule="exact"/>
              <w:ind w:left="114"/>
              <w:rPr>
                <w:sz w:val="20"/>
                <w:szCs w:val="20"/>
              </w:rPr>
            </w:pPr>
            <w:r w:rsidRPr="0046424A">
              <w:rPr>
                <w:sz w:val="20"/>
                <w:szCs w:val="20"/>
              </w:rPr>
              <w:t>Comisionado</w:t>
            </w:r>
            <w:r w:rsidRPr="0046424A">
              <w:rPr>
                <w:spacing w:val="-7"/>
                <w:sz w:val="20"/>
                <w:szCs w:val="20"/>
              </w:rPr>
              <w:t xml:space="preserve"> </w:t>
            </w:r>
            <w:r w:rsidRPr="0046424A">
              <w:rPr>
                <w:sz w:val="20"/>
                <w:szCs w:val="20"/>
              </w:rPr>
              <w:t>José</w:t>
            </w:r>
            <w:r w:rsidRPr="0046424A">
              <w:rPr>
                <w:spacing w:val="-4"/>
                <w:sz w:val="20"/>
                <w:szCs w:val="20"/>
              </w:rPr>
              <w:t xml:space="preserve"> </w:t>
            </w:r>
            <w:r w:rsidRPr="0046424A">
              <w:rPr>
                <w:sz w:val="20"/>
                <w:szCs w:val="20"/>
              </w:rPr>
              <w:t>Martínez</w:t>
            </w:r>
            <w:r w:rsidRPr="0046424A">
              <w:rPr>
                <w:spacing w:val="-3"/>
                <w:sz w:val="20"/>
                <w:szCs w:val="20"/>
              </w:rPr>
              <w:t xml:space="preserve"> </w:t>
            </w:r>
            <w:r w:rsidRPr="0046424A">
              <w:rPr>
                <w:spacing w:val="-2"/>
                <w:sz w:val="20"/>
                <w:szCs w:val="20"/>
              </w:rPr>
              <w:t>Vilchis.</w:t>
            </w:r>
          </w:p>
        </w:tc>
      </w:tr>
      <w:tr w:rsidR="00DA14A6" w:rsidRPr="0046424A" w14:paraId="6CAC0776" w14:textId="77777777" w:rsidTr="00DA14A6">
        <w:trPr>
          <w:trHeight w:val="340"/>
        </w:trPr>
        <w:tc>
          <w:tcPr>
            <w:tcW w:w="4460" w:type="dxa"/>
          </w:tcPr>
          <w:p w14:paraId="6832BBEB"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14356/INFOEM/IP/RR/2025</w:t>
            </w:r>
          </w:p>
        </w:tc>
        <w:tc>
          <w:tcPr>
            <w:tcW w:w="4463" w:type="dxa"/>
          </w:tcPr>
          <w:p w14:paraId="7D602658" w14:textId="77777777" w:rsidR="00DA14A6" w:rsidRPr="0046424A" w:rsidRDefault="00DA14A6" w:rsidP="00DA14A6">
            <w:pPr>
              <w:pStyle w:val="TableParagraph"/>
              <w:spacing w:line="296" w:lineRule="exact"/>
              <w:ind w:left="114"/>
              <w:rPr>
                <w:sz w:val="20"/>
                <w:szCs w:val="20"/>
              </w:rPr>
            </w:pPr>
            <w:r w:rsidRPr="0046424A">
              <w:rPr>
                <w:sz w:val="20"/>
                <w:szCs w:val="20"/>
              </w:rPr>
              <w:t>Comisionado</w:t>
            </w:r>
            <w:r w:rsidRPr="0046424A">
              <w:rPr>
                <w:spacing w:val="-9"/>
                <w:sz w:val="20"/>
                <w:szCs w:val="20"/>
              </w:rPr>
              <w:t xml:space="preserve"> </w:t>
            </w:r>
            <w:r w:rsidRPr="0046424A">
              <w:rPr>
                <w:sz w:val="20"/>
                <w:szCs w:val="20"/>
              </w:rPr>
              <w:t>Luis</w:t>
            </w:r>
            <w:r w:rsidRPr="0046424A">
              <w:rPr>
                <w:spacing w:val="-7"/>
                <w:sz w:val="20"/>
                <w:szCs w:val="20"/>
              </w:rPr>
              <w:t xml:space="preserve"> </w:t>
            </w:r>
            <w:r w:rsidRPr="0046424A">
              <w:rPr>
                <w:sz w:val="20"/>
                <w:szCs w:val="20"/>
              </w:rPr>
              <w:t>Gustavo</w:t>
            </w:r>
            <w:r w:rsidRPr="0046424A">
              <w:rPr>
                <w:spacing w:val="-6"/>
                <w:sz w:val="20"/>
                <w:szCs w:val="20"/>
              </w:rPr>
              <w:t xml:space="preserve"> </w:t>
            </w:r>
            <w:r w:rsidRPr="0046424A">
              <w:rPr>
                <w:sz w:val="20"/>
                <w:szCs w:val="20"/>
              </w:rPr>
              <w:t>Parra</w:t>
            </w:r>
            <w:r w:rsidRPr="0046424A">
              <w:rPr>
                <w:spacing w:val="-7"/>
                <w:sz w:val="20"/>
                <w:szCs w:val="20"/>
              </w:rPr>
              <w:t xml:space="preserve"> </w:t>
            </w:r>
            <w:r w:rsidRPr="0046424A">
              <w:rPr>
                <w:spacing w:val="-2"/>
                <w:sz w:val="20"/>
                <w:szCs w:val="20"/>
              </w:rPr>
              <w:t>Noriega</w:t>
            </w:r>
          </w:p>
        </w:tc>
      </w:tr>
      <w:tr w:rsidR="00DA14A6" w:rsidRPr="0046424A" w14:paraId="699FB55D" w14:textId="77777777" w:rsidTr="00DA14A6">
        <w:trPr>
          <w:trHeight w:val="340"/>
        </w:trPr>
        <w:tc>
          <w:tcPr>
            <w:tcW w:w="4460" w:type="dxa"/>
          </w:tcPr>
          <w:p w14:paraId="1EA71FB2"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14395/INFOEM/IP/RR/2025</w:t>
            </w:r>
          </w:p>
        </w:tc>
        <w:tc>
          <w:tcPr>
            <w:tcW w:w="4463" w:type="dxa"/>
          </w:tcPr>
          <w:p w14:paraId="0C77C3D0" w14:textId="77777777" w:rsidR="00DA14A6" w:rsidRPr="0046424A" w:rsidRDefault="00DA14A6" w:rsidP="00DA14A6">
            <w:pPr>
              <w:pStyle w:val="TableParagraph"/>
              <w:spacing w:line="296" w:lineRule="exact"/>
              <w:ind w:left="114"/>
              <w:rPr>
                <w:sz w:val="20"/>
                <w:szCs w:val="20"/>
              </w:rPr>
            </w:pPr>
            <w:r w:rsidRPr="0046424A">
              <w:rPr>
                <w:sz w:val="20"/>
                <w:szCs w:val="20"/>
              </w:rPr>
              <w:t>Comisionado</w:t>
            </w:r>
            <w:r w:rsidRPr="0046424A">
              <w:rPr>
                <w:spacing w:val="-7"/>
                <w:sz w:val="20"/>
                <w:szCs w:val="20"/>
              </w:rPr>
              <w:t xml:space="preserve"> </w:t>
            </w:r>
            <w:r w:rsidRPr="0046424A">
              <w:rPr>
                <w:sz w:val="20"/>
                <w:szCs w:val="20"/>
              </w:rPr>
              <w:t>José</w:t>
            </w:r>
            <w:r w:rsidRPr="0046424A">
              <w:rPr>
                <w:spacing w:val="-4"/>
                <w:sz w:val="20"/>
                <w:szCs w:val="20"/>
              </w:rPr>
              <w:t xml:space="preserve"> </w:t>
            </w:r>
            <w:r w:rsidRPr="0046424A">
              <w:rPr>
                <w:sz w:val="20"/>
                <w:szCs w:val="20"/>
              </w:rPr>
              <w:t>Martínez</w:t>
            </w:r>
            <w:r w:rsidRPr="0046424A">
              <w:rPr>
                <w:spacing w:val="-3"/>
                <w:sz w:val="20"/>
                <w:szCs w:val="20"/>
              </w:rPr>
              <w:t xml:space="preserve"> </w:t>
            </w:r>
            <w:r w:rsidRPr="0046424A">
              <w:rPr>
                <w:spacing w:val="-2"/>
                <w:sz w:val="20"/>
                <w:szCs w:val="20"/>
              </w:rPr>
              <w:t>Vilchis.</w:t>
            </w:r>
          </w:p>
        </w:tc>
      </w:tr>
      <w:tr w:rsidR="00DA14A6" w:rsidRPr="0046424A" w14:paraId="1112C7F9" w14:textId="77777777" w:rsidTr="00DA14A6">
        <w:trPr>
          <w:trHeight w:val="340"/>
        </w:trPr>
        <w:tc>
          <w:tcPr>
            <w:tcW w:w="4460" w:type="dxa"/>
          </w:tcPr>
          <w:p w14:paraId="2EFD9078"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14406/INFOEM/IP/RR/2025</w:t>
            </w:r>
          </w:p>
        </w:tc>
        <w:tc>
          <w:tcPr>
            <w:tcW w:w="4463" w:type="dxa"/>
          </w:tcPr>
          <w:p w14:paraId="509C23B5" w14:textId="77777777" w:rsidR="00DA14A6" w:rsidRPr="0046424A" w:rsidRDefault="00DA14A6" w:rsidP="00DA14A6">
            <w:pPr>
              <w:pStyle w:val="TableParagraph"/>
              <w:spacing w:line="296" w:lineRule="exact"/>
              <w:ind w:left="114"/>
              <w:rPr>
                <w:sz w:val="20"/>
                <w:szCs w:val="20"/>
              </w:rPr>
            </w:pPr>
            <w:r w:rsidRPr="0046424A">
              <w:rPr>
                <w:sz w:val="20"/>
                <w:szCs w:val="20"/>
              </w:rPr>
              <w:t>Comisionado</w:t>
            </w:r>
            <w:r w:rsidRPr="0046424A">
              <w:rPr>
                <w:spacing w:val="-9"/>
                <w:sz w:val="20"/>
                <w:szCs w:val="20"/>
              </w:rPr>
              <w:t xml:space="preserve"> </w:t>
            </w:r>
            <w:r w:rsidRPr="0046424A">
              <w:rPr>
                <w:sz w:val="20"/>
                <w:szCs w:val="20"/>
              </w:rPr>
              <w:t>Luis</w:t>
            </w:r>
            <w:r w:rsidRPr="0046424A">
              <w:rPr>
                <w:spacing w:val="-7"/>
                <w:sz w:val="20"/>
                <w:szCs w:val="20"/>
              </w:rPr>
              <w:t xml:space="preserve"> </w:t>
            </w:r>
            <w:r w:rsidRPr="0046424A">
              <w:rPr>
                <w:sz w:val="20"/>
                <w:szCs w:val="20"/>
              </w:rPr>
              <w:t>Gustavo</w:t>
            </w:r>
            <w:r w:rsidRPr="0046424A">
              <w:rPr>
                <w:spacing w:val="-6"/>
                <w:sz w:val="20"/>
                <w:szCs w:val="20"/>
              </w:rPr>
              <w:t xml:space="preserve"> </w:t>
            </w:r>
            <w:r w:rsidRPr="0046424A">
              <w:rPr>
                <w:sz w:val="20"/>
                <w:szCs w:val="20"/>
              </w:rPr>
              <w:t>Parra</w:t>
            </w:r>
            <w:r w:rsidRPr="0046424A">
              <w:rPr>
                <w:spacing w:val="-7"/>
                <w:sz w:val="20"/>
                <w:szCs w:val="20"/>
              </w:rPr>
              <w:t xml:space="preserve"> </w:t>
            </w:r>
            <w:r w:rsidRPr="0046424A">
              <w:rPr>
                <w:spacing w:val="-2"/>
                <w:sz w:val="20"/>
                <w:szCs w:val="20"/>
              </w:rPr>
              <w:t>Noriega</w:t>
            </w:r>
          </w:p>
        </w:tc>
      </w:tr>
      <w:tr w:rsidR="00DA14A6" w:rsidRPr="0046424A" w14:paraId="77CB2DD4" w14:textId="77777777" w:rsidTr="00DA14A6">
        <w:trPr>
          <w:trHeight w:val="340"/>
        </w:trPr>
        <w:tc>
          <w:tcPr>
            <w:tcW w:w="4460" w:type="dxa"/>
          </w:tcPr>
          <w:p w14:paraId="188E608B"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14407/INFOEM/IP/RR/2025</w:t>
            </w:r>
          </w:p>
        </w:tc>
        <w:tc>
          <w:tcPr>
            <w:tcW w:w="4463" w:type="dxa"/>
          </w:tcPr>
          <w:p w14:paraId="291A7A1B" w14:textId="77777777" w:rsidR="00DA14A6" w:rsidRPr="0046424A" w:rsidRDefault="00DA14A6" w:rsidP="00DA14A6">
            <w:pPr>
              <w:pStyle w:val="TableParagraph"/>
              <w:spacing w:line="296" w:lineRule="exact"/>
              <w:ind w:left="114"/>
              <w:rPr>
                <w:sz w:val="20"/>
                <w:szCs w:val="20"/>
              </w:rPr>
            </w:pPr>
            <w:r w:rsidRPr="0046424A">
              <w:rPr>
                <w:sz w:val="20"/>
                <w:szCs w:val="20"/>
              </w:rPr>
              <w:t>Comisionada Sharon Cristina Morales Martínez</w:t>
            </w:r>
          </w:p>
        </w:tc>
      </w:tr>
      <w:tr w:rsidR="00DA14A6" w:rsidRPr="0046424A" w14:paraId="6666D726" w14:textId="77777777" w:rsidTr="00DA14A6">
        <w:trPr>
          <w:trHeight w:val="340"/>
        </w:trPr>
        <w:tc>
          <w:tcPr>
            <w:tcW w:w="4460" w:type="dxa"/>
          </w:tcPr>
          <w:p w14:paraId="48AA1DEB"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14408/INFOEM/IP/RR/2025</w:t>
            </w:r>
          </w:p>
        </w:tc>
        <w:tc>
          <w:tcPr>
            <w:tcW w:w="4463" w:type="dxa"/>
          </w:tcPr>
          <w:p w14:paraId="414A9C9C" w14:textId="77777777" w:rsidR="00DA14A6" w:rsidRPr="0046424A" w:rsidRDefault="00DA14A6" w:rsidP="00DA14A6">
            <w:pPr>
              <w:pStyle w:val="TableParagraph"/>
              <w:spacing w:line="296" w:lineRule="exact"/>
              <w:ind w:left="114"/>
              <w:rPr>
                <w:sz w:val="20"/>
                <w:szCs w:val="20"/>
              </w:rPr>
            </w:pPr>
            <w:r w:rsidRPr="0046424A">
              <w:rPr>
                <w:sz w:val="20"/>
                <w:szCs w:val="20"/>
              </w:rPr>
              <w:t>Comisionada María Del Rosario Mejía Ayala</w:t>
            </w:r>
          </w:p>
        </w:tc>
      </w:tr>
      <w:tr w:rsidR="00DA14A6" w:rsidRPr="0046424A" w14:paraId="3822DA98" w14:textId="77777777" w:rsidTr="00DA14A6">
        <w:trPr>
          <w:trHeight w:val="340"/>
        </w:trPr>
        <w:tc>
          <w:tcPr>
            <w:tcW w:w="4460" w:type="dxa"/>
          </w:tcPr>
          <w:p w14:paraId="1258BBC7" w14:textId="77777777" w:rsidR="00DA14A6" w:rsidRPr="0046424A" w:rsidRDefault="00DA14A6" w:rsidP="00DA14A6">
            <w:pPr>
              <w:pStyle w:val="TableParagraph"/>
              <w:spacing w:line="296" w:lineRule="exact"/>
              <w:ind w:left="11" w:right="1"/>
              <w:jc w:val="center"/>
              <w:rPr>
                <w:b/>
                <w:spacing w:val="-2"/>
                <w:sz w:val="20"/>
                <w:szCs w:val="20"/>
              </w:rPr>
            </w:pPr>
            <w:r w:rsidRPr="0046424A">
              <w:rPr>
                <w:b/>
                <w:spacing w:val="-2"/>
                <w:sz w:val="20"/>
                <w:szCs w:val="20"/>
              </w:rPr>
              <w:t>14409/INFOEM/IP/RR/2025</w:t>
            </w:r>
          </w:p>
        </w:tc>
        <w:tc>
          <w:tcPr>
            <w:tcW w:w="4463" w:type="dxa"/>
          </w:tcPr>
          <w:p w14:paraId="71287524" w14:textId="77777777" w:rsidR="00DA14A6" w:rsidRPr="0046424A" w:rsidRDefault="00DA14A6" w:rsidP="00DA14A6">
            <w:pPr>
              <w:pStyle w:val="TableParagraph"/>
              <w:spacing w:line="296" w:lineRule="exact"/>
              <w:ind w:left="114"/>
              <w:rPr>
                <w:sz w:val="20"/>
                <w:szCs w:val="20"/>
              </w:rPr>
            </w:pPr>
            <w:r w:rsidRPr="0046424A">
              <w:rPr>
                <w:sz w:val="20"/>
                <w:szCs w:val="20"/>
              </w:rPr>
              <w:t>Comisionada Guadalupe Ramírez Peña</w:t>
            </w:r>
          </w:p>
        </w:tc>
      </w:tr>
    </w:tbl>
    <w:p w14:paraId="46463735" w14:textId="77777777" w:rsidR="00DA14A6" w:rsidRPr="0046424A" w:rsidRDefault="00DA14A6" w:rsidP="006C3AD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C8CE29E" w14:textId="345F71C5" w:rsidR="006622E5" w:rsidRPr="0046424A" w:rsidRDefault="006622E5" w:rsidP="006C3AD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La parte </w:t>
      </w:r>
      <w:r w:rsidR="00DA54EE" w:rsidRPr="0046424A">
        <w:rPr>
          <w:rFonts w:ascii="Palatino Linotype" w:eastAsia="Palatino Linotype" w:hAnsi="Palatino Linotype" w:cs="Palatino Linotype"/>
          <w:b/>
        </w:rPr>
        <w:t>Recurrente</w:t>
      </w:r>
      <w:r w:rsidR="00DA54EE"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rPr>
        <w:t xml:space="preserve">adjunto los archivos mediante los cuales el Sujeto Obligado dio respuesta  </w:t>
      </w:r>
      <w:r w:rsidR="00DA54EE"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rPr>
        <w:t>a la solicitud y una captura de pantalla</w:t>
      </w:r>
      <w:r w:rsidR="00DA14A6" w:rsidRPr="0046424A">
        <w:rPr>
          <w:rFonts w:ascii="Palatino Linotype" w:eastAsia="Palatino Linotype" w:hAnsi="Palatino Linotype" w:cs="Palatino Linotype"/>
        </w:rPr>
        <w:t xml:space="preserve"> del portal COMPRANET.</w:t>
      </w:r>
    </w:p>
    <w:p w14:paraId="577F6D83" w14:textId="53C4CE9E" w:rsidR="00DA54EE" w:rsidRPr="0046424A" w:rsidRDefault="00DA54EE" w:rsidP="006622E5">
      <w:pPr>
        <w:pBdr>
          <w:top w:val="nil"/>
          <w:left w:val="nil"/>
          <w:bottom w:val="nil"/>
          <w:right w:val="nil"/>
          <w:between w:val="nil"/>
        </w:pBdr>
        <w:tabs>
          <w:tab w:val="left" w:pos="284"/>
        </w:tabs>
        <w:spacing w:after="0" w:line="360" w:lineRule="auto"/>
        <w:jc w:val="center"/>
        <w:rPr>
          <w:rFonts w:ascii="Palatino Linotype" w:eastAsia="Palatino Linotype" w:hAnsi="Palatino Linotype" w:cs="Palatino Linotype"/>
        </w:rPr>
      </w:pPr>
    </w:p>
    <w:p w14:paraId="6020EF8B" w14:textId="36E1FDFF" w:rsidR="00D747E4" w:rsidRPr="0046424A" w:rsidRDefault="000A3083" w:rsidP="006C3AD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4</w:t>
      </w:r>
      <w:r w:rsidR="006C3AD1" w:rsidRPr="0046424A">
        <w:rPr>
          <w:rFonts w:ascii="Palatino Linotype" w:eastAsia="Palatino Linotype" w:hAnsi="Palatino Linotype" w:cs="Palatino Linotype"/>
          <w:b/>
        </w:rPr>
        <w:t xml:space="preserve">. </w:t>
      </w:r>
      <w:r w:rsidR="00210776" w:rsidRPr="0046424A">
        <w:rPr>
          <w:rFonts w:ascii="Palatino Linotype" w:eastAsia="Palatino Linotype" w:hAnsi="Palatino Linotype" w:cs="Palatino Linotype"/>
          <w:b/>
        </w:rPr>
        <w:t>Turno.</w:t>
      </w:r>
      <w:r w:rsidR="00210776" w:rsidRPr="0046424A">
        <w:rPr>
          <w:rFonts w:ascii="Palatino Linotype" w:eastAsia="Palatino Linotype" w:hAnsi="Palatino Linotype" w:cs="Palatino Linotype"/>
        </w:rPr>
        <w:t xml:space="preserve"> De conformidad con el artículo 185 fracción I de la Ley Transparencia y Acceso a la Información Pública, </w:t>
      </w:r>
      <w:r w:rsidR="00093F61" w:rsidRPr="0046424A">
        <w:rPr>
          <w:rFonts w:ascii="Palatino Linotype" w:eastAsia="Palatino Linotype" w:hAnsi="Palatino Linotype" w:cs="Palatino Linotype"/>
        </w:rPr>
        <w:t>los recursos de revisión fueron turnados de la siguiente manera a efecto de presentar al Pleno los proyectos de resolución correspondientes:</w:t>
      </w:r>
    </w:p>
    <w:p w14:paraId="288FD3F3" w14:textId="77777777" w:rsidR="00093F61" w:rsidRPr="0046424A" w:rsidRDefault="00093F61" w:rsidP="00093F61">
      <w:pPr>
        <w:pStyle w:val="Listaconvietas3"/>
        <w:numPr>
          <w:ilvl w:val="0"/>
          <w:numId w:val="0"/>
        </w:numPr>
        <w:ind w:left="7306"/>
      </w:pPr>
    </w:p>
    <w:p w14:paraId="0AB1DD39" w14:textId="25C8FF4F" w:rsidR="00093F61" w:rsidRPr="0046424A" w:rsidRDefault="00093F61" w:rsidP="00093F61">
      <w:pPr>
        <w:pStyle w:val="Listaconvietas3"/>
        <w:numPr>
          <w:ilvl w:val="0"/>
          <w:numId w:val="0"/>
        </w:numPr>
        <w:ind w:left="7306"/>
      </w:pPr>
    </w:p>
    <w:p w14:paraId="15414656" w14:textId="3037D9FE" w:rsidR="00D747E4" w:rsidRPr="0046424A" w:rsidRDefault="00130FE2" w:rsidP="006C3AD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5</w:t>
      </w:r>
      <w:r w:rsidR="006C3AD1" w:rsidRPr="0046424A">
        <w:rPr>
          <w:rFonts w:ascii="Palatino Linotype" w:eastAsia="Palatino Linotype" w:hAnsi="Palatino Linotype" w:cs="Palatino Linotype"/>
          <w:b/>
        </w:rPr>
        <w:t>.</w:t>
      </w:r>
      <w:r w:rsidR="00210776" w:rsidRPr="0046424A">
        <w:rPr>
          <w:rFonts w:ascii="Palatino Linotype" w:eastAsia="Palatino Linotype" w:hAnsi="Palatino Linotype" w:cs="Palatino Linotype"/>
          <w:b/>
        </w:rPr>
        <w:t xml:space="preserve"> Admisión de los Recursos de Revisión. </w:t>
      </w:r>
      <w:r w:rsidR="00210776" w:rsidRPr="0046424A">
        <w:rPr>
          <w:rFonts w:ascii="Palatino Linotype" w:eastAsia="Palatino Linotype" w:hAnsi="Palatino Linotype" w:cs="Palatino Linotype"/>
        </w:rPr>
        <w:t xml:space="preserve">En fecha </w:t>
      </w:r>
      <w:r w:rsidR="006E0609" w:rsidRPr="0046424A">
        <w:rPr>
          <w:rFonts w:ascii="Palatino Linotype" w:eastAsia="Palatino Linotype" w:hAnsi="Palatino Linotype" w:cs="Palatino Linotype"/>
          <w:b/>
        </w:rPr>
        <w:t>dieciséis, diecisiete, dieciocho y diecinueve de diciembre</w:t>
      </w:r>
      <w:r w:rsidR="007B1FCC" w:rsidRPr="0046424A">
        <w:rPr>
          <w:rFonts w:ascii="Palatino Linotype" w:eastAsia="Palatino Linotype" w:hAnsi="Palatino Linotype" w:cs="Palatino Linotype"/>
          <w:b/>
        </w:rPr>
        <w:t xml:space="preserve"> </w:t>
      </w:r>
      <w:r w:rsidR="00210776" w:rsidRPr="0046424A">
        <w:rPr>
          <w:rFonts w:ascii="Palatino Linotype" w:eastAsia="Palatino Linotype" w:hAnsi="Palatino Linotype" w:cs="Palatino Linotype"/>
          <w:b/>
        </w:rPr>
        <w:t>de dos mil veinticinco</w:t>
      </w:r>
      <w:r w:rsidR="006E0609" w:rsidRPr="0046424A">
        <w:rPr>
          <w:rFonts w:ascii="Palatino Linotype" w:eastAsia="Palatino Linotype" w:hAnsi="Palatino Linotype" w:cs="Palatino Linotype"/>
          <w:b/>
        </w:rPr>
        <w:t xml:space="preserve"> y doce de enero de dos mil veintiséis</w:t>
      </w:r>
      <w:r w:rsidR="00210776" w:rsidRPr="0046424A">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r w:rsidR="00B31F7A" w:rsidRPr="0046424A">
        <w:rPr>
          <w:rFonts w:ascii="Palatino Linotype" w:eastAsia="Palatino Linotype" w:hAnsi="Palatino Linotype" w:cs="Palatino Linotype"/>
        </w:rPr>
        <w:t>.</w:t>
      </w:r>
    </w:p>
    <w:p w14:paraId="4AF3244E" w14:textId="77777777" w:rsidR="00B31F7A" w:rsidRPr="0046424A" w:rsidRDefault="00B31F7A" w:rsidP="00B31F7A">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38B38ED" w14:textId="4F424950" w:rsidR="006B5E29" w:rsidRPr="0046424A" w:rsidRDefault="00130FE2" w:rsidP="006622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6</w:t>
      </w:r>
      <w:r w:rsidR="006C3AD1" w:rsidRPr="0046424A">
        <w:rPr>
          <w:rFonts w:ascii="Palatino Linotype" w:eastAsia="Palatino Linotype" w:hAnsi="Palatino Linotype" w:cs="Palatino Linotype"/>
          <w:b/>
        </w:rPr>
        <w:t>.</w:t>
      </w:r>
      <w:r w:rsidR="00210776" w:rsidRPr="0046424A">
        <w:rPr>
          <w:rFonts w:ascii="Palatino Linotype" w:eastAsia="Palatino Linotype" w:hAnsi="Palatino Linotype" w:cs="Palatino Linotype"/>
          <w:b/>
        </w:rPr>
        <w:t xml:space="preserve"> Manifestaciones. </w:t>
      </w:r>
      <w:r w:rsidR="008947C4" w:rsidRPr="0046424A">
        <w:rPr>
          <w:rFonts w:ascii="Palatino Linotype" w:eastAsia="Palatino Linotype" w:hAnsi="Palatino Linotype" w:cs="Palatino Linotype"/>
        </w:rPr>
        <w:t xml:space="preserve">El Sujeto Obligado fue omiso en rendir </w:t>
      </w:r>
      <w:r w:rsidR="006B5E29" w:rsidRPr="0046424A">
        <w:rPr>
          <w:rFonts w:ascii="Palatino Linotype" w:eastAsia="Palatino Linotype" w:hAnsi="Palatino Linotype" w:cs="Palatino Linotype"/>
        </w:rPr>
        <w:t>informe Justificado como se advierte a continuación</w:t>
      </w:r>
      <w:r w:rsidR="00DB5C17" w:rsidRPr="0046424A">
        <w:rPr>
          <w:rFonts w:ascii="Palatino Linotype" w:eastAsia="Palatino Linotype" w:hAnsi="Palatino Linotype" w:cs="Palatino Linotype"/>
        </w:rPr>
        <w:t>:</w:t>
      </w:r>
    </w:p>
    <w:p w14:paraId="0FF66F74" w14:textId="77777777" w:rsidR="006622E5" w:rsidRPr="0046424A" w:rsidRDefault="006622E5" w:rsidP="006622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tbl>
      <w:tblPr>
        <w:tblStyle w:val="Tablaconcuadrcula"/>
        <w:tblW w:w="0" w:type="auto"/>
        <w:tblLook w:val="04A0" w:firstRow="1" w:lastRow="0" w:firstColumn="1" w:lastColumn="0" w:noHBand="0" w:noVBand="1"/>
      </w:tblPr>
      <w:tblGrid>
        <w:gridCol w:w="3256"/>
        <w:gridCol w:w="5799"/>
      </w:tblGrid>
      <w:tr w:rsidR="00DA14A6" w:rsidRPr="0046424A" w14:paraId="474CA214" w14:textId="77777777" w:rsidTr="006622E5">
        <w:tc>
          <w:tcPr>
            <w:tcW w:w="3256" w:type="dxa"/>
            <w:shd w:val="clear" w:color="auto" w:fill="DEEAF6" w:themeFill="accent1" w:themeFillTint="33"/>
          </w:tcPr>
          <w:p w14:paraId="593F8563" w14:textId="75969062" w:rsidR="008572DC" w:rsidRPr="0046424A" w:rsidRDefault="008572DC" w:rsidP="006622E5">
            <w:pPr>
              <w:tabs>
                <w:tab w:val="left" w:pos="284"/>
              </w:tabs>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b/>
                <w:sz w:val="20"/>
                <w:szCs w:val="20"/>
              </w:rPr>
              <w:t>Recurso de Revisión</w:t>
            </w:r>
          </w:p>
        </w:tc>
        <w:tc>
          <w:tcPr>
            <w:tcW w:w="5799" w:type="dxa"/>
            <w:shd w:val="clear" w:color="auto" w:fill="DEEAF6" w:themeFill="accent1" w:themeFillTint="33"/>
          </w:tcPr>
          <w:p w14:paraId="74ED1BB3" w14:textId="25A97675" w:rsidR="008572DC" w:rsidRPr="0046424A" w:rsidRDefault="006A3D4E" w:rsidP="006622E5">
            <w:pPr>
              <w:tabs>
                <w:tab w:val="left" w:pos="284"/>
              </w:tabs>
              <w:jc w:val="center"/>
              <w:rPr>
                <w:rFonts w:ascii="Palatino Linotype" w:eastAsia="Palatino Linotype" w:hAnsi="Palatino Linotype" w:cs="Palatino Linotype"/>
                <w:b/>
                <w:sz w:val="20"/>
                <w:szCs w:val="20"/>
              </w:rPr>
            </w:pPr>
            <w:r w:rsidRPr="0046424A">
              <w:rPr>
                <w:rFonts w:ascii="Palatino Linotype" w:eastAsia="Palatino Linotype" w:hAnsi="Palatino Linotype" w:cs="Palatino Linotype"/>
                <w:b/>
                <w:sz w:val="20"/>
                <w:szCs w:val="20"/>
              </w:rPr>
              <w:t>Manifestaciones</w:t>
            </w:r>
          </w:p>
        </w:tc>
      </w:tr>
      <w:tr w:rsidR="00DA14A6" w:rsidRPr="0046424A" w14:paraId="7BB9483C" w14:textId="77777777" w:rsidTr="006A3D4E">
        <w:tc>
          <w:tcPr>
            <w:tcW w:w="3256" w:type="dxa"/>
          </w:tcPr>
          <w:p w14:paraId="61F2C370" w14:textId="6CC9346B"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14204/INFOEM/IP/RR/2025</w:t>
            </w:r>
          </w:p>
        </w:tc>
        <w:tc>
          <w:tcPr>
            <w:tcW w:w="5799" w:type="dxa"/>
          </w:tcPr>
          <w:p w14:paraId="3940884A" w14:textId="3D480908" w:rsidR="006A3D4E" w:rsidRPr="0046424A" w:rsidRDefault="00DA14A6"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0F8F592B" wp14:editId="095C7142">
                  <wp:extent cx="3070800" cy="782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0800" cy="782520"/>
                          </a:xfrm>
                          <a:prstGeom prst="rect">
                            <a:avLst/>
                          </a:prstGeom>
                        </pic:spPr>
                      </pic:pic>
                    </a:graphicData>
                  </a:graphic>
                </wp:inline>
              </w:drawing>
            </w:r>
          </w:p>
        </w:tc>
      </w:tr>
      <w:tr w:rsidR="00DA14A6" w:rsidRPr="0046424A" w14:paraId="0508525A" w14:textId="77777777" w:rsidTr="006A3D4E">
        <w:tc>
          <w:tcPr>
            <w:tcW w:w="3256" w:type="dxa"/>
          </w:tcPr>
          <w:p w14:paraId="0E151F55" w14:textId="7DECEDE5"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14214/INFOEM/IP/RR/2025</w:t>
            </w:r>
          </w:p>
        </w:tc>
        <w:tc>
          <w:tcPr>
            <w:tcW w:w="5799" w:type="dxa"/>
          </w:tcPr>
          <w:p w14:paraId="5B5FCB55" w14:textId="1AE24DB3" w:rsidR="006A3D4E" w:rsidRPr="0046424A" w:rsidRDefault="00DA14A6"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76CB7F47" wp14:editId="77DEB84E">
                  <wp:extent cx="3070800" cy="7889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0800" cy="788957"/>
                          </a:xfrm>
                          <a:prstGeom prst="rect">
                            <a:avLst/>
                          </a:prstGeom>
                        </pic:spPr>
                      </pic:pic>
                    </a:graphicData>
                  </a:graphic>
                </wp:inline>
              </w:drawing>
            </w:r>
          </w:p>
        </w:tc>
      </w:tr>
      <w:tr w:rsidR="00DA14A6" w:rsidRPr="0046424A" w14:paraId="248C8F12" w14:textId="77777777" w:rsidTr="006A3D4E">
        <w:tc>
          <w:tcPr>
            <w:tcW w:w="3256" w:type="dxa"/>
          </w:tcPr>
          <w:p w14:paraId="2B4BEB56" w14:textId="056F624E"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14351/INFOEM/IP/RR/2025</w:t>
            </w:r>
          </w:p>
        </w:tc>
        <w:tc>
          <w:tcPr>
            <w:tcW w:w="5799" w:type="dxa"/>
          </w:tcPr>
          <w:p w14:paraId="1A901544" w14:textId="2BA6F5B3"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3F2C9930" wp14:editId="12551D6E">
                  <wp:extent cx="3070890" cy="89331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281" cy="900705"/>
                          </a:xfrm>
                          <a:prstGeom prst="rect">
                            <a:avLst/>
                          </a:prstGeom>
                        </pic:spPr>
                      </pic:pic>
                    </a:graphicData>
                  </a:graphic>
                </wp:inline>
              </w:drawing>
            </w:r>
          </w:p>
        </w:tc>
      </w:tr>
      <w:tr w:rsidR="00DA14A6" w:rsidRPr="0046424A" w14:paraId="753B2043" w14:textId="77777777" w:rsidTr="006A3D4E">
        <w:tc>
          <w:tcPr>
            <w:tcW w:w="3256" w:type="dxa"/>
          </w:tcPr>
          <w:p w14:paraId="3F597650" w14:textId="1D1B0468"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14352/INFOEM/IP/RR/2025</w:t>
            </w:r>
          </w:p>
        </w:tc>
        <w:tc>
          <w:tcPr>
            <w:tcW w:w="5799" w:type="dxa"/>
          </w:tcPr>
          <w:p w14:paraId="32BC1957" w14:textId="4B2C5E52"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sz w:val="20"/>
                <w:szCs w:val="20"/>
              </w:rPr>
              <w:t xml:space="preserve">La </w:t>
            </w:r>
            <w:r w:rsidR="006622E5" w:rsidRPr="0046424A">
              <w:rPr>
                <w:rFonts w:ascii="Palatino Linotype" w:eastAsia="Palatino Linotype" w:hAnsi="Palatino Linotype" w:cs="Palatino Linotype"/>
                <w:sz w:val="20"/>
                <w:szCs w:val="20"/>
              </w:rPr>
              <w:t xml:space="preserve">parte </w:t>
            </w:r>
            <w:r w:rsidR="006622E5" w:rsidRPr="0046424A">
              <w:rPr>
                <w:rFonts w:ascii="Palatino Linotype" w:eastAsia="Palatino Linotype" w:hAnsi="Palatino Linotype" w:cs="Palatino Linotype"/>
                <w:b/>
                <w:sz w:val="20"/>
                <w:szCs w:val="20"/>
              </w:rPr>
              <w:t>R</w:t>
            </w:r>
            <w:r w:rsidRPr="0046424A">
              <w:rPr>
                <w:rFonts w:ascii="Palatino Linotype" w:eastAsia="Palatino Linotype" w:hAnsi="Palatino Linotype" w:cs="Palatino Linotype"/>
                <w:b/>
                <w:sz w:val="20"/>
                <w:szCs w:val="20"/>
              </w:rPr>
              <w:t>ecurrente</w:t>
            </w:r>
            <w:r w:rsidRPr="0046424A">
              <w:rPr>
                <w:rFonts w:ascii="Palatino Linotype" w:eastAsia="Palatino Linotype" w:hAnsi="Palatino Linotype" w:cs="Palatino Linotype"/>
                <w:sz w:val="20"/>
                <w:szCs w:val="20"/>
              </w:rPr>
              <w:t xml:space="preserve"> agreg</w:t>
            </w:r>
            <w:r w:rsidR="00A257C3" w:rsidRPr="0046424A">
              <w:rPr>
                <w:rFonts w:ascii="Palatino Linotype" w:eastAsia="Palatino Linotype" w:hAnsi="Palatino Linotype" w:cs="Palatino Linotype"/>
                <w:sz w:val="20"/>
                <w:szCs w:val="20"/>
              </w:rPr>
              <w:t>ó</w:t>
            </w:r>
            <w:r w:rsidRPr="0046424A">
              <w:rPr>
                <w:rFonts w:ascii="Palatino Linotype" w:eastAsia="Palatino Linotype" w:hAnsi="Palatino Linotype" w:cs="Palatino Linotype"/>
                <w:sz w:val="20"/>
                <w:szCs w:val="20"/>
              </w:rPr>
              <w:t xml:space="preserve"> los siguientes archivos:</w:t>
            </w:r>
            <w:r w:rsidRPr="0046424A">
              <w:rPr>
                <w:rFonts w:ascii="Palatino Linotype" w:eastAsia="Palatino Linotype" w:hAnsi="Palatino Linotype" w:cs="Palatino Linotype"/>
                <w:sz w:val="20"/>
                <w:szCs w:val="20"/>
              </w:rPr>
              <w:br/>
            </w:r>
            <w:r w:rsidRPr="0046424A">
              <w:rPr>
                <w:rFonts w:ascii="Palatino Linotype" w:eastAsia="Palatino Linotype" w:hAnsi="Palatino Linotype" w:cs="Palatino Linotype"/>
                <w:b/>
                <w:sz w:val="20"/>
                <w:szCs w:val="20"/>
              </w:rPr>
              <w:t>SAIMEX 00632.pdf</w:t>
            </w:r>
            <w:r w:rsidRPr="0046424A">
              <w:rPr>
                <w:rFonts w:ascii="Palatino Linotype" w:eastAsia="Palatino Linotype" w:hAnsi="Palatino Linotype" w:cs="Palatino Linotype"/>
                <w:sz w:val="20"/>
                <w:szCs w:val="20"/>
              </w:rPr>
              <w:t>: Oficio remitido por el Sujeto Obligado en donde proporciona la respuesta a lo solicitado.</w:t>
            </w:r>
          </w:p>
          <w:p w14:paraId="39B7348B" w14:textId="77777777"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b/>
                <w:sz w:val="20"/>
                <w:szCs w:val="20"/>
              </w:rPr>
              <w:t>Captura de Pantalla Compranet.png</w:t>
            </w:r>
            <w:r w:rsidRPr="0046424A">
              <w:rPr>
                <w:rFonts w:ascii="Palatino Linotype" w:eastAsia="Palatino Linotype" w:hAnsi="Palatino Linotype" w:cs="Palatino Linotype"/>
                <w:sz w:val="20"/>
                <w:szCs w:val="20"/>
              </w:rPr>
              <w:t>: Archivo que corresponde a una captura de pantalla de error.</w:t>
            </w:r>
          </w:p>
          <w:p w14:paraId="497FC760" w14:textId="77777777" w:rsidR="006622E5" w:rsidRPr="0046424A" w:rsidRDefault="006622E5" w:rsidP="006622E5">
            <w:pPr>
              <w:tabs>
                <w:tab w:val="left" w:pos="284"/>
              </w:tabs>
              <w:jc w:val="both"/>
              <w:rPr>
                <w:rFonts w:ascii="Palatino Linotype" w:eastAsia="Palatino Linotype" w:hAnsi="Palatino Linotype" w:cs="Palatino Linotype"/>
                <w:sz w:val="20"/>
                <w:szCs w:val="20"/>
              </w:rPr>
            </w:pPr>
          </w:p>
          <w:p w14:paraId="461083AB" w14:textId="13CD5455" w:rsidR="006622E5" w:rsidRPr="0046424A" w:rsidRDefault="006622E5"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sz w:val="20"/>
                <w:szCs w:val="20"/>
              </w:rPr>
              <w:t xml:space="preserve">Mientras que el </w:t>
            </w:r>
            <w:r w:rsidRPr="0046424A">
              <w:rPr>
                <w:rFonts w:ascii="Palatino Linotype" w:eastAsia="Palatino Linotype" w:hAnsi="Palatino Linotype" w:cs="Palatino Linotype"/>
                <w:b/>
                <w:sz w:val="20"/>
                <w:szCs w:val="20"/>
              </w:rPr>
              <w:t>Sujeto Obligado</w:t>
            </w:r>
            <w:r w:rsidRPr="0046424A">
              <w:rPr>
                <w:rFonts w:ascii="Palatino Linotype" w:eastAsia="Palatino Linotype" w:hAnsi="Palatino Linotype" w:cs="Palatino Linotype"/>
                <w:sz w:val="20"/>
                <w:szCs w:val="20"/>
              </w:rPr>
              <w:t xml:space="preserve"> fue omiso:</w:t>
            </w:r>
          </w:p>
          <w:p w14:paraId="52F09803" w14:textId="77777777" w:rsidR="006622E5" w:rsidRPr="0046424A" w:rsidRDefault="006622E5" w:rsidP="006622E5">
            <w:pPr>
              <w:tabs>
                <w:tab w:val="left" w:pos="284"/>
              </w:tabs>
              <w:jc w:val="both"/>
              <w:rPr>
                <w:rFonts w:ascii="Palatino Linotype" w:eastAsia="Palatino Linotype" w:hAnsi="Palatino Linotype" w:cs="Palatino Linotype"/>
                <w:sz w:val="20"/>
                <w:szCs w:val="20"/>
              </w:rPr>
            </w:pPr>
          </w:p>
          <w:p w14:paraId="661CAD8E" w14:textId="53C77BD6" w:rsidR="006622E5" w:rsidRPr="0046424A" w:rsidRDefault="006622E5"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26E6A1ED" wp14:editId="69785C74">
                  <wp:extent cx="3070800" cy="9559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0800" cy="955962"/>
                          </a:xfrm>
                          <a:prstGeom prst="rect">
                            <a:avLst/>
                          </a:prstGeom>
                        </pic:spPr>
                      </pic:pic>
                    </a:graphicData>
                  </a:graphic>
                </wp:inline>
              </w:drawing>
            </w:r>
          </w:p>
        </w:tc>
      </w:tr>
      <w:tr w:rsidR="00DA14A6" w:rsidRPr="0046424A" w14:paraId="395D5E13" w14:textId="77777777" w:rsidTr="006A3D4E">
        <w:tc>
          <w:tcPr>
            <w:tcW w:w="3256" w:type="dxa"/>
          </w:tcPr>
          <w:p w14:paraId="785197F5" w14:textId="3084DADB"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14355/INFOEM/IP/RR/2025</w:t>
            </w:r>
          </w:p>
        </w:tc>
        <w:tc>
          <w:tcPr>
            <w:tcW w:w="5799" w:type="dxa"/>
          </w:tcPr>
          <w:p w14:paraId="6D3F8850" w14:textId="1BC297A7" w:rsidR="006A3D4E" w:rsidRPr="0046424A" w:rsidRDefault="00524E95"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13409C1D" wp14:editId="62978AA5">
                  <wp:extent cx="3015777" cy="8663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1480" cy="870819"/>
                          </a:xfrm>
                          <a:prstGeom prst="rect">
                            <a:avLst/>
                          </a:prstGeom>
                        </pic:spPr>
                      </pic:pic>
                    </a:graphicData>
                  </a:graphic>
                </wp:inline>
              </w:drawing>
            </w:r>
          </w:p>
        </w:tc>
      </w:tr>
      <w:tr w:rsidR="00DA14A6" w:rsidRPr="0046424A" w14:paraId="44D1AC5A" w14:textId="77777777" w:rsidTr="006A3D4E">
        <w:tc>
          <w:tcPr>
            <w:tcW w:w="3256" w:type="dxa"/>
          </w:tcPr>
          <w:p w14:paraId="4DEEBFDD" w14:textId="64DA954D"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14356/INFOEM/IP/RR/2025</w:t>
            </w:r>
          </w:p>
        </w:tc>
        <w:tc>
          <w:tcPr>
            <w:tcW w:w="5799" w:type="dxa"/>
          </w:tcPr>
          <w:p w14:paraId="5B436DA1" w14:textId="5F3F038E" w:rsidR="006A3D4E" w:rsidRPr="0046424A" w:rsidRDefault="008C3165"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0F784BE9" wp14:editId="62572927">
                  <wp:extent cx="2976741" cy="85509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5178" cy="863264"/>
                          </a:xfrm>
                          <a:prstGeom prst="rect">
                            <a:avLst/>
                          </a:prstGeom>
                        </pic:spPr>
                      </pic:pic>
                    </a:graphicData>
                  </a:graphic>
                </wp:inline>
              </w:drawing>
            </w:r>
          </w:p>
        </w:tc>
      </w:tr>
      <w:tr w:rsidR="00DA14A6" w:rsidRPr="0046424A" w14:paraId="152B5FF8" w14:textId="77777777" w:rsidTr="006A3D4E">
        <w:tc>
          <w:tcPr>
            <w:tcW w:w="3256" w:type="dxa"/>
          </w:tcPr>
          <w:p w14:paraId="3ACDE3FE" w14:textId="309EA9AD"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14395/INFOEM/IP/RR/2025</w:t>
            </w:r>
          </w:p>
        </w:tc>
        <w:tc>
          <w:tcPr>
            <w:tcW w:w="5799" w:type="dxa"/>
          </w:tcPr>
          <w:p w14:paraId="07B06550" w14:textId="28F06906" w:rsidR="006A3D4E" w:rsidRPr="0046424A" w:rsidRDefault="00D41FF1"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29F9D429" wp14:editId="0B971CD1">
                  <wp:extent cx="2946463" cy="82982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4547" cy="834913"/>
                          </a:xfrm>
                          <a:prstGeom prst="rect">
                            <a:avLst/>
                          </a:prstGeom>
                        </pic:spPr>
                      </pic:pic>
                    </a:graphicData>
                  </a:graphic>
                </wp:inline>
              </w:drawing>
            </w:r>
          </w:p>
        </w:tc>
      </w:tr>
      <w:tr w:rsidR="00DA14A6" w:rsidRPr="0046424A" w14:paraId="59674D3C" w14:textId="77777777" w:rsidTr="006A3D4E">
        <w:tc>
          <w:tcPr>
            <w:tcW w:w="3256" w:type="dxa"/>
          </w:tcPr>
          <w:p w14:paraId="757B7551" w14:textId="1F7C8BF3"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14406/INFOEM/IP/RR/2025</w:t>
            </w:r>
          </w:p>
        </w:tc>
        <w:tc>
          <w:tcPr>
            <w:tcW w:w="5799" w:type="dxa"/>
          </w:tcPr>
          <w:p w14:paraId="1C508E14" w14:textId="4E1D3DA1" w:rsidR="006A3D4E" w:rsidRPr="0046424A" w:rsidRDefault="00313134"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52D21B16" wp14:editId="20CFB05E">
                  <wp:extent cx="2831923" cy="82099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628" cy="827284"/>
                          </a:xfrm>
                          <a:prstGeom prst="rect">
                            <a:avLst/>
                          </a:prstGeom>
                        </pic:spPr>
                      </pic:pic>
                    </a:graphicData>
                  </a:graphic>
                </wp:inline>
              </w:drawing>
            </w:r>
          </w:p>
        </w:tc>
      </w:tr>
      <w:tr w:rsidR="00DA14A6" w:rsidRPr="0046424A" w14:paraId="29439E72" w14:textId="77777777" w:rsidTr="006A3D4E">
        <w:tc>
          <w:tcPr>
            <w:tcW w:w="3256" w:type="dxa"/>
          </w:tcPr>
          <w:p w14:paraId="61317DE8" w14:textId="0811BF39"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14407/INFOEM/IP/RR/2025</w:t>
            </w:r>
          </w:p>
        </w:tc>
        <w:tc>
          <w:tcPr>
            <w:tcW w:w="5799" w:type="dxa"/>
          </w:tcPr>
          <w:p w14:paraId="42B80925" w14:textId="02B92B67" w:rsidR="006A3D4E" w:rsidRPr="0046424A" w:rsidRDefault="00313134"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14C2B190" wp14:editId="7CFD58F7">
                  <wp:extent cx="2784553" cy="817089"/>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1695" cy="822119"/>
                          </a:xfrm>
                          <a:prstGeom prst="rect">
                            <a:avLst/>
                          </a:prstGeom>
                        </pic:spPr>
                      </pic:pic>
                    </a:graphicData>
                  </a:graphic>
                </wp:inline>
              </w:drawing>
            </w:r>
          </w:p>
        </w:tc>
      </w:tr>
      <w:tr w:rsidR="00DA14A6" w:rsidRPr="0046424A" w14:paraId="3B533CB3" w14:textId="77777777" w:rsidTr="006A3D4E">
        <w:tc>
          <w:tcPr>
            <w:tcW w:w="3256" w:type="dxa"/>
          </w:tcPr>
          <w:p w14:paraId="3C9E31B0" w14:textId="2BE1AE4C"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14408/INFOEM/IP/RR/2025</w:t>
            </w:r>
          </w:p>
        </w:tc>
        <w:tc>
          <w:tcPr>
            <w:tcW w:w="5799" w:type="dxa"/>
          </w:tcPr>
          <w:p w14:paraId="1BE5008F" w14:textId="4B3ECD11" w:rsidR="006A3D4E" w:rsidRPr="0046424A" w:rsidRDefault="00313134"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434DE921" wp14:editId="1D94ED77">
                  <wp:extent cx="2831406" cy="80897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5105" cy="812887"/>
                          </a:xfrm>
                          <a:prstGeom prst="rect">
                            <a:avLst/>
                          </a:prstGeom>
                        </pic:spPr>
                      </pic:pic>
                    </a:graphicData>
                  </a:graphic>
                </wp:inline>
              </w:drawing>
            </w:r>
          </w:p>
        </w:tc>
      </w:tr>
      <w:tr w:rsidR="00313134" w:rsidRPr="0046424A" w14:paraId="5CBB5E43" w14:textId="77777777" w:rsidTr="006A3D4E">
        <w:tc>
          <w:tcPr>
            <w:tcW w:w="3256" w:type="dxa"/>
          </w:tcPr>
          <w:p w14:paraId="1301CFC1" w14:textId="0BE8631E" w:rsidR="006A3D4E" w:rsidRPr="0046424A" w:rsidRDefault="006A3D4E" w:rsidP="006622E5">
            <w:pPr>
              <w:tabs>
                <w:tab w:val="left" w:pos="284"/>
              </w:tabs>
              <w:jc w:val="both"/>
              <w:rPr>
                <w:rFonts w:ascii="Palatino Linotype" w:eastAsia="Palatino Linotype" w:hAnsi="Palatino Linotype" w:cs="Palatino Linotype"/>
                <w:sz w:val="20"/>
                <w:szCs w:val="20"/>
              </w:rPr>
            </w:pPr>
            <w:r w:rsidRPr="0046424A">
              <w:rPr>
                <w:rFonts w:ascii="Palatino Linotype" w:hAnsi="Palatino Linotype"/>
                <w:b/>
                <w:spacing w:val="-2"/>
                <w:sz w:val="20"/>
                <w:szCs w:val="20"/>
              </w:rPr>
              <w:t>14409/INFOEM/IP/RR/2025</w:t>
            </w:r>
          </w:p>
        </w:tc>
        <w:tc>
          <w:tcPr>
            <w:tcW w:w="5799" w:type="dxa"/>
          </w:tcPr>
          <w:p w14:paraId="478BE41F" w14:textId="2F663FFB" w:rsidR="006A3D4E" w:rsidRPr="0046424A" w:rsidRDefault="00313134" w:rsidP="006622E5">
            <w:pPr>
              <w:tabs>
                <w:tab w:val="left" w:pos="284"/>
              </w:tabs>
              <w:jc w:val="both"/>
              <w:rPr>
                <w:rFonts w:ascii="Palatino Linotype" w:eastAsia="Palatino Linotype" w:hAnsi="Palatino Linotype" w:cs="Palatino Linotype"/>
                <w:sz w:val="20"/>
                <w:szCs w:val="20"/>
              </w:rPr>
            </w:pPr>
            <w:r w:rsidRPr="0046424A">
              <w:rPr>
                <w:rFonts w:ascii="Palatino Linotype" w:eastAsia="Palatino Linotype" w:hAnsi="Palatino Linotype" w:cs="Palatino Linotype"/>
                <w:noProof/>
                <w:sz w:val="20"/>
                <w:szCs w:val="20"/>
              </w:rPr>
              <w:drawing>
                <wp:inline distT="0" distB="0" distL="0" distR="0" wp14:anchorId="00B15D06" wp14:editId="3F19BAB1">
                  <wp:extent cx="2746627" cy="7868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8538" cy="790284"/>
                          </a:xfrm>
                          <a:prstGeom prst="rect">
                            <a:avLst/>
                          </a:prstGeom>
                        </pic:spPr>
                      </pic:pic>
                    </a:graphicData>
                  </a:graphic>
                </wp:inline>
              </w:drawing>
            </w:r>
          </w:p>
        </w:tc>
      </w:tr>
    </w:tbl>
    <w:p w14:paraId="693A57ED" w14:textId="38CCBB4A" w:rsidR="0067085E" w:rsidRPr="0046424A" w:rsidRDefault="0067085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6C8F66" w14:textId="2EB2D0E7" w:rsidR="00D747E4" w:rsidRPr="0046424A" w:rsidRDefault="00130FE2" w:rsidP="006C3AD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7</w:t>
      </w:r>
      <w:r w:rsidR="006C3AD1" w:rsidRPr="0046424A">
        <w:rPr>
          <w:rFonts w:ascii="Palatino Linotype" w:eastAsia="Palatino Linotype" w:hAnsi="Palatino Linotype" w:cs="Palatino Linotype"/>
          <w:b/>
        </w:rPr>
        <w:t xml:space="preserve">. </w:t>
      </w:r>
      <w:r w:rsidR="00210776" w:rsidRPr="0046424A">
        <w:rPr>
          <w:rFonts w:ascii="Palatino Linotype" w:eastAsia="Palatino Linotype" w:hAnsi="Palatino Linotype" w:cs="Palatino Linotype"/>
          <w:b/>
        </w:rPr>
        <w:t xml:space="preserve">Acumulación de los recursos de revisión. </w:t>
      </w:r>
      <w:r w:rsidR="00210776" w:rsidRPr="0046424A">
        <w:rPr>
          <w:rFonts w:ascii="Palatino Linotype" w:eastAsia="Palatino Linotype" w:hAnsi="Palatino Linotype" w:cs="Palatino Linotype"/>
        </w:rPr>
        <w:t xml:space="preserve">Al respecto cabe señalar, que el Pleno de este Instituto, </w:t>
      </w:r>
      <w:r w:rsidR="009A57CE" w:rsidRPr="0046424A">
        <w:rPr>
          <w:rFonts w:ascii="Palatino Linotype" w:eastAsia="Palatino Linotype" w:hAnsi="Palatino Linotype" w:cs="Palatino Linotype"/>
        </w:rPr>
        <w:t>mediante acuerdo</w:t>
      </w:r>
      <w:r w:rsidR="00210776" w:rsidRPr="0046424A">
        <w:rPr>
          <w:rFonts w:ascii="Palatino Linotype" w:eastAsia="Palatino Linotype" w:hAnsi="Palatino Linotype" w:cs="Palatino Linotype"/>
        </w:rPr>
        <w:t xml:space="preserve"> de fecha </w:t>
      </w:r>
      <w:r w:rsidR="00063C98" w:rsidRPr="0046424A">
        <w:rPr>
          <w:rFonts w:ascii="Palatino Linotype" w:eastAsia="Palatino Linotype" w:hAnsi="Palatino Linotype" w:cs="Palatino Linotype"/>
          <w:b/>
        </w:rPr>
        <w:t>veintiuno de enero de dos mil veintiséis</w:t>
      </w:r>
      <w:r w:rsidR="00210776" w:rsidRPr="0046424A">
        <w:rPr>
          <w:rFonts w:ascii="Palatino Linotype" w:eastAsia="Palatino Linotype" w:hAnsi="Palatino Linotype" w:cs="Palatino Linotype"/>
          <w:b/>
        </w:rPr>
        <w:t>,</w:t>
      </w:r>
      <w:r w:rsidR="00210776" w:rsidRPr="0046424A">
        <w:rPr>
          <w:rFonts w:ascii="Palatino Linotype" w:eastAsia="Palatino Linotype" w:hAnsi="Palatino Linotype" w:cs="Palatino Linotype"/>
        </w:rPr>
        <w:t xml:space="preserve"> ordenó la acumulación de los expedientes citados, a efecto de que la </w:t>
      </w:r>
      <w:r w:rsidR="00210776" w:rsidRPr="0046424A">
        <w:rPr>
          <w:rFonts w:ascii="Palatino Linotype" w:eastAsia="Palatino Linotype" w:hAnsi="Palatino Linotype" w:cs="Palatino Linotype"/>
          <w:b/>
        </w:rPr>
        <w:t xml:space="preserve">Comisionada Guadalupe Ramírez Peña </w:t>
      </w:r>
      <w:r w:rsidR="00210776" w:rsidRPr="0046424A">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DC62DCC" w14:textId="77777777" w:rsidR="00D747E4" w:rsidRPr="0046424A" w:rsidRDefault="00D747E4">
      <w:pPr>
        <w:spacing w:after="0" w:line="360" w:lineRule="auto"/>
        <w:jc w:val="both"/>
      </w:pPr>
    </w:p>
    <w:p w14:paraId="76D7BAC1" w14:textId="77777777" w:rsidR="00D747E4" w:rsidRPr="0046424A"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46424A">
        <w:rPr>
          <w:rFonts w:ascii="Palatino Linotype" w:eastAsia="Palatino Linotype" w:hAnsi="Palatino Linotype" w:cs="Palatino Linotype"/>
          <w:b/>
          <w:i/>
        </w:rPr>
        <w:t>Código de Procedimientos Administrativos del Estado de México</w:t>
      </w:r>
    </w:p>
    <w:p w14:paraId="4D248189" w14:textId="77777777" w:rsidR="00D747E4" w:rsidRPr="0046424A"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46424A">
        <w:rPr>
          <w:rFonts w:ascii="Palatino Linotype" w:eastAsia="Palatino Linotype" w:hAnsi="Palatino Linotype" w:cs="Palatino Linotype"/>
          <w:b/>
          <w:i/>
        </w:rPr>
        <w:t>“Artículo 18.-</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46424A">
        <w:rPr>
          <w:rFonts w:ascii="Palatino Linotype" w:eastAsia="Palatino Linotype" w:hAnsi="Palatino Linotype" w:cs="Palatino Linotype"/>
          <w:i/>
        </w:rPr>
        <w:t xml:space="preserve"> o a petición de parte, </w:t>
      </w:r>
      <w:r w:rsidRPr="0046424A">
        <w:rPr>
          <w:rFonts w:ascii="Palatino Linotype" w:eastAsia="Palatino Linotype" w:hAnsi="Palatino Linotype" w:cs="Palatino Linotype"/>
          <w:b/>
          <w:i/>
        </w:rPr>
        <w:t>cuando las partes</w:t>
      </w:r>
      <w:r w:rsidRPr="0046424A">
        <w:rPr>
          <w:rFonts w:ascii="Palatino Linotype" w:eastAsia="Palatino Linotype" w:hAnsi="Palatino Linotype" w:cs="Palatino Linotype"/>
          <w:i/>
        </w:rPr>
        <w:t xml:space="preserve"> o los actos administrativos sean iguales, se trate de actos conexos o </w:t>
      </w:r>
      <w:r w:rsidRPr="0046424A">
        <w:rPr>
          <w:rFonts w:ascii="Palatino Linotype" w:eastAsia="Palatino Linotype" w:hAnsi="Palatino Linotype" w:cs="Palatino Linotype"/>
          <w:b/>
          <w:i/>
        </w:rPr>
        <w:t>resulte conveniente el trámite unificado de los asuntos, para evitar la emisión de resoluciones contradictorias</w:t>
      </w:r>
      <w:r w:rsidRPr="0046424A">
        <w:rPr>
          <w:rFonts w:ascii="Palatino Linotype" w:eastAsia="Palatino Linotype" w:hAnsi="Palatino Linotype" w:cs="Palatino Linotype"/>
          <w:i/>
        </w:rPr>
        <w:t>. La misma regla se aplicará, en lo conducente, para la separación de los expedientes.”</w:t>
      </w:r>
    </w:p>
    <w:p w14:paraId="0C8A55B1" w14:textId="77777777" w:rsidR="00D747E4" w:rsidRPr="0046424A"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46424A">
        <w:rPr>
          <w:rFonts w:ascii="Palatino Linotype" w:eastAsia="Palatino Linotype" w:hAnsi="Palatino Linotype" w:cs="Palatino Linotype"/>
          <w:b/>
          <w:i/>
        </w:rPr>
        <w:t>Ley de Transparencia y Acceso a la Información Pública del Estado de México y Municipios</w:t>
      </w:r>
    </w:p>
    <w:p w14:paraId="32061083" w14:textId="77777777" w:rsidR="00D747E4" w:rsidRPr="0046424A"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46424A">
        <w:rPr>
          <w:rFonts w:ascii="Palatino Linotype" w:eastAsia="Palatino Linotype" w:hAnsi="Palatino Linotype" w:cs="Palatino Linotype"/>
          <w:b/>
          <w:i/>
        </w:rPr>
        <w:t>“Artículo 195.-</w:t>
      </w:r>
      <w:r w:rsidRPr="0046424A">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2DB447AF" w14:textId="77777777" w:rsidR="00D747E4" w:rsidRPr="0046424A" w:rsidRDefault="00D747E4">
      <w:pPr>
        <w:spacing w:after="0" w:line="360" w:lineRule="auto"/>
        <w:ind w:right="49"/>
        <w:jc w:val="both"/>
        <w:rPr>
          <w:rFonts w:ascii="Palatino Linotype" w:eastAsia="Palatino Linotype" w:hAnsi="Palatino Linotype" w:cs="Palatino Linotype"/>
        </w:rPr>
      </w:pPr>
    </w:p>
    <w:p w14:paraId="782ED319" w14:textId="77777777" w:rsidR="00D747E4" w:rsidRPr="0046424A" w:rsidRDefault="00210776">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xml:space="preserve"> ante el mismo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C2A2003" w14:textId="4B69D7B0" w:rsidR="007B298B" w:rsidRPr="0046424A" w:rsidRDefault="007B298B">
      <w:pPr>
        <w:spacing w:after="0" w:line="360" w:lineRule="auto"/>
        <w:ind w:right="49"/>
        <w:jc w:val="both"/>
        <w:rPr>
          <w:rFonts w:ascii="Palatino Linotype" w:eastAsia="Palatino Linotype" w:hAnsi="Palatino Linotype" w:cs="Palatino Linotype"/>
        </w:rPr>
      </w:pPr>
    </w:p>
    <w:p w14:paraId="0D68B579" w14:textId="5998D23C" w:rsidR="00523319" w:rsidRPr="0046424A" w:rsidRDefault="00130FE2" w:rsidP="0052331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b/>
          <w:bCs/>
        </w:rPr>
        <w:t>8</w:t>
      </w:r>
      <w:r w:rsidR="00523319" w:rsidRPr="0046424A">
        <w:rPr>
          <w:rFonts w:ascii="Palatino Linotype" w:eastAsia="Palatino Linotype" w:hAnsi="Palatino Linotype" w:cs="Palatino Linotype"/>
          <w:b/>
          <w:bCs/>
        </w:rPr>
        <w:t xml:space="preserve">. Ampliación del </w:t>
      </w:r>
      <w:r w:rsidR="00A257C3" w:rsidRPr="0046424A">
        <w:rPr>
          <w:rFonts w:ascii="Palatino Linotype" w:eastAsia="Palatino Linotype" w:hAnsi="Palatino Linotype" w:cs="Palatino Linotype"/>
          <w:b/>
          <w:bCs/>
        </w:rPr>
        <w:t>término</w:t>
      </w:r>
      <w:r w:rsidR="00523319" w:rsidRPr="0046424A">
        <w:rPr>
          <w:rFonts w:ascii="Palatino Linotype" w:eastAsia="Palatino Linotype" w:hAnsi="Palatino Linotype" w:cs="Palatino Linotype"/>
          <w:b/>
          <w:bCs/>
        </w:rPr>
        <w:t xml:space="preserve"> para resolver.</w:t>
      </w:r>
      <w:r w:rsidR="00523319" w:rsidRPr="0046424A">
        <w:rPr>
          <w:rFonts w:ascii="Palatino Linotype" w:eastAsia="Palatino Linotype" w:hAnsi="Palatino Linotype" w:cs="Palatino Linotype"/>
        </w:rPr>
        <w:t xml:space="preserve"> El </w:t>
      </w:r>
      <w:r w:rsidR="00523319" w:rsidRPr="0046424A">
        <w:rPr>
          <w:rFonts w:ascii="Palatino Linotype" w:eastAsia="Palatino Linotype" w:hAnsi="Palatino Linotype" w:cs="Palatino Linotype"/>
          <w:b/>
        </w:rPr>
        <w:t>tres de febrero de dos mil veintiséis</w:t>
      </w:r>
      <w:r w:rsidR="00523319" w:rsidRPr="0046424A">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506A2E0" w14:textId="77777777" w:rsidR="00523319" w:rsidRPr="0046424A" w:rsidRDefault="00523319" w:rsidP="00523319">
      <w:pPr>
        <w:spacing w:after="0" w:line="360" w:lineRule="auto"/>
        <w:jc w:val="both"/>
        <w:rPr>
          <w:rFonts w:ascii="Palatino Linotype" w:eastAsia="Palatino Linotype" w:hAnsi="Palatino Linotype" w:cs="Palatino Linotype"/>
          <w:b/>
        </w:rPr>
      </w:pPr>
    </w:p>
    <w:p w14:paraId="6AA31C87" w14:textId="77777777" w:rsidR="00523319" w:rsidRPr="0046424A" w:rsidRDefault="00523319" w:rsidP="00523319">
      <w:pPr>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E8A46E1" w14:textId="77777777" w:rsidR="00523319" w:rsidRPr="0046424A" w:rsidRDefault="00523319" w:rsidP="00523319">
      <w:pPr>
        <w:spacing w:after="0" w:line="360" w:lineRule="auto"/>
        <w:jc w:val="both"/>
        <w:rPr>
          <w:rFonts w:ascii="Palatino Linotype" w:eastAsia="Palatino Linotype" w:hAnsi="Palatino Linotype" w:cs="Palatino Linotype"/>
        </w:rPr>
      </w:pPr>
    </w:p>
    <w:p w14:paraId="69CDE56D"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AE76F93"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3BB0203C"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EDD570" w14:textId="77777777" w:rsidR="00DA4368" w:rsidRPr="0046424A" w:rsidRDefault="00DA4368" w:rsidP="00523319">
      <w:pPr>
        <w:spacing w:after="0" w:line="360" w:lineRule="auto"/>
        <w:ind w:right="49"/>
        <w:jc w:val="both"/>
        <w:rPr>
          <w:rFonts w:ascii="Palatino Linotype" w:eastAsia="Palatino Linotype" w:hAnsi="Palatino Linotype" w:cs="Palatino Linotype"/>
        </w:rPr>
      </w:pPr>
    </w:p>
    <w:p w14:paraId="7690E6BE"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F10AD3"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4D39079C"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E5C60A"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4CEB235B" w14:textId="77777777" w:rsidR="00523319" w:rsidRPr="0046424A" w:rsidRDefault="00523319" w:rsidP="00523319">
      <w:pPr>
        <w:tabs>
          <w:tab w:val="left" w:pos="709"/>
        </w:tabs>
        <w:spacing w:after="0" w:line="360" w:lineRule="auto"/>
        <w:ind w:left="567" w:right="560"/>
        <w:jc w:val="both"/>
        <w:rPr>
          <w:rFonts w:ascii="Palatino Linotype" w:eastAsia="Palatino Linotype" w:hAnsi="Palatino Linotype" w:cs="Palatino Linotype"/>
        </w:rPr>
      </w:pPr>
      <w:r w:rsidRPr="0046424A">
        <w:rPr>
          <w:rFonts w:ascii="Palatino Linotype" w:eastAsia="Palatino Linotype" w:hAnsi="Palatino Linotype" w:cs="Palatino Linotype"/>
          <w:b/>
        </w:rPr>
        <w:t>a)    Complejidad del asunto:</w:t>
      </w:r>
      <w:r w:rsidRPr="0046424A">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3B83CF6" w14:textId="77777777" w:rsidR="00523319" w:rsidRPr="0046424A" w:rsidRDefault="00523319" w:rsidP="00523319">
      <w:pPr>
        <w:tabs>
          <w:tab w:val="left" w:pos="709"/>
        </w:tabs>
        <w:spacing w:after="0" w:line="360" w:lineRule="auto"/>
        <w:ind w:left="567" w:right="560"/>
        <w:jc w:val="both"/>
        <w:rPr>
          <w:rFonts w:ascii="Palatino Linotype" w:eastAsia="Palatino Linotype" w:hAnsi="Palatino Linotype" w:cs="Palatino Linotype"/>
        </w:rPr>
      </w:pPr>
      <w:r w:rsidRPr="0046424A">
        <w:rPr>
          <w:rFonts w:ascii="Palatino Linotype" w:eastAsia="Palatino Linotype" w:hAnsi="Palatino Linotype" w:cs="Palatino Linotype"/>
          <w:b/>
        </w:rPr>
        <w:t>b)   Actividad Procesal del interesado</w:t>
      </w:r>
      <w:r w:rsidRPr="0046424A">
        <w:rPr>
          <w:rFonts w:ascii="Palatino Linotype" w:eastAsia="Palatino Linotype" w:hAnsi="Palatino Linotype" w:cs="Palatino Linotype"/>
        </w:rPr>
        <w:t>: Acciones u omisiones del interesado.</w:t>
      </w:r>
    </w:p>
    <w:p w14:paraId="7E07A093" w14:textId="77777777" w:rsidR="00523319" w:rsidRPr="0046424A" w:rsidRDefault="00523319" w:rsidP="00523319">
      <w:pPr>
        <w:tabs>
          <w:tab w:val="left" w:pos="851"/>
        </w:tabs>
        <w:spacing w:after="0" w:line="360" w:lineRule="auto"/>
        <w:ind w:left="567" w:right="560"/>
        <w:jc w:val="both"/>
        <w:rPr>
          <w:rFonts w:ascii="Palatino Linotype" w:eastAsia="Palatino Linotype" w:hAnsi="Palatino Linotype" w:cs="Palatino Linotype"/>
        </w:rPr>
      </w:pPr>
      <w:r w:rsidRPr="0046424A">
        <w:rPr>
          <w:rFonts w:ascii="Palatino Linotype" w:eastAsia="Palatino Linotype" w:hAnsi="Palatino Linotype" w:cs="Palatino Linotype"/>
          <w:b/>
        </w:rPr>
        <w:t>c)  Conducta de la Autoridad:</w:t>
      </w:r>
      <w:r w:rsidRPr="0046424A">
        <w:rPr>
          <w:rFonts w:ascii="Palatino Linotype" w:eastAsia="Palatino Linotype" w:hAnsi="Palatino Linotype" w:cs="Palatino Linotype"/>
        </w:rPr>
        <w:t xml:space="preserve"> Las Acciones u omisiones realizadas en el procedimiento. Así como si la autoridad actuó con la debida diligencia.</w:t>
      </w:r>
    </w:p>
    <w:p w14:paraId="05A8274F" w14:textId="77777777" w:rsidR="00523319" w:rsidRPr="0046424A" w:rsidRDefault="00523319" w:rsidP="00523319">
      <w:pPr>
        <w:tabs>
          <w:tab w:val="left" w:pos="851"/>
        </w:tabs>
        <w:spacing w:after="0" w:line="360" w:lineRule="auto"/>
        <w:ind w:left="567" w:right="560"/>
        <w:jc w:val="both"/>
        <w:rPr>
          <w:rFonts w:ascii="Palatino Linotype" w:eastAsia="Palatino Linotype" w:hAnsi="Palatino Linotype" w:cs="Palatino Linotype"/>
        </w:rPr>
      </w:pPr>
      <w:r w:rsidRPr="0046424A">
        <w:rPr>
          <w:rFonts w:ascii="Palatino Linotype" w:eastAsia="Palatino Linotype" w:hAnsi="Palatino Linotype" w:cs="Palatino Linotype"/>
          <w:b/>
        </w:rPr>
        <w:t>d) La afectación generada en la situación jurídica de la persona involucrada en el proceso:</w:t>
      </w:r>
      <w:r w:rsidRPr="0046424A">
        <w:rPr>
          <w:rFonts w:ascii="Palatino Linotype" w:eastAsia="Palatino Linotype" w:hAnsi="Palatino Linotype" w:cs="Palatino Linotype"/>
        </w:rPr>
        <w:t xml:space="preserve"> Violación a sus derechos humanos.</w:t>
      </w:r>
    </w:p>
    <w:p w14:paraId="1EF8B793"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46A74CE2"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3D42B6"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1834F3F8"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Argumento que encuentra sustento en la jurisprudencia P./J. 32/92 emitida por el Pleno de la Suprema Corte de Justicia de la Nación de rubro “</w:t>
      </w:r>
      <w:r w:rsidRPr="0046424A">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46424A">
        <w:rPr>
          <w:rFonts w:ascii="Palatino Linotype" w:eastAsia="Palatino Linotype" w:hAnsi="Palatino Linotype" w:cs="Palatino Linotype"/>
        </w:rPr>
        <w:t>, visible en la Gaceta del Seminario Judicial de la Federación con el registro digital 205635.</w:t>
      </w:r>
    </w:p>
    <w:p w14:paraId="42803F3E"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4D0718AC"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4A4E96"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51B58AA3"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C946742" w14:textId="77777777" w:rsidR="00523319" w:rsidRPr="0046424A" w:rsidRDefault="00523319" w:rsidP="00523319">
      <w:pPr>
        <w:spacing w:after="0"/>
        <w:ind w:left="851" w:right="843"/>
        <w:jc w:val="both"/>
        <w:rPr>
          <w:rFonts w:ascii="Palatino Linotype" w:eastAsia="Palatino Linotype" w:hAnsi="Palatino Linotype" w:cs="Palatino Linotype"/>
          <w:bCs/>
          <w:i/>
        </w:rPr>
      </w:pPr>
    </w:p>
    <w:p w14:paraId="244A12DD" w14:textId="77777777" w:rsidR="00523319" w:rsidRPr="0046424A" w:rsidRDefault="00523319" w:rsidP="00523319">
      <w:pPr>
        <w:spacing w:after="0"/>
        <w:ind w:left="851" w:right="843"/>
        <w:jc w:val="both"/>
        <w:rPr>
          <w:rFonts w:ascii="Palatino Linotype" w:eastAsia="Palatino Linotype" w:hAnsi="Palatino Linotype" w:cs="Palatino Linotype"/>
          <w:i/>
        </w:rPr>
      </w:pPr>
      <w:r w:rsidRPr="0046424A">
        <w:rPr>
          <w:rFonts w:ascii="Palatino Linotype" w:eastAsia="Palatino Linotype" w:hAnsi="Palatino Linotype" w:cs="Palatino Linotype"/>
          <w:bCs/>
          <w:i/>
        </w:rPr>
        <w:t>“</w:t>
      </w:r>
      <w:r w:rsidRPr="0046424A">
        <w:rPr>
          <w:rFonts w:ascii="Palatino Linotype" w:eastAsia="Palatino Linotype" w:hAnsi="Palatino Linotype" w:cs="Palatino Linotype"/>
          <w:b/>
          <w:i/>
        </w:rPr>
        <w:t>PLAZO RAZONABLE PARA RESOLVER. DIMENSIÓN Y EFECTOS DE ESTE CONCEPTO CUANDO SE ADUCE EXCESIVA CARGA DE TRABAJO.”</w:t>
      </w:r>
      <w:r w:rsidRPr="0046424A">
        <w:rPr>
          <w:rFonts w:ascii="Palatino Linotype" w:eastAsia="Palatino Linotype" w:hAnsi="Palatino Linotype" w:cs="Palatino Linotype"/>
          <w:i/>
        </w:rPr>
        <w:t xml:space="preserve"> consultable en el Seminario Judicial de la Federación y su gaceta, con el registro digital 2002351.</w:t>
      </w:r>
    </w:p>
    <w:p w14:paraId="1721FD63" w14:textId="77777777" w:rsidR="00DA4368" w:rsidRPr="0046424A" w:rsidRDefault="00DA4368" w:rsidP="00523319">
      <w:pPr>
        <w:spacing w:after="0"/>
        <w:ind w:left="851" w:right="843"/>
        <w:jc w:val="both"/>
        <w:rPr>
          <w:rFonts w:ascii="Palatino Linotype" w:eastAsia="Palatino Linotype" w:hAnsi="Palatino Linotype" w:cs="Palatino Linotype"/>
          <w:i/>
        </w:rPr>
      </w:pPr>
    </w:p>
    <w:p w14:paraId="48C2717D" w14:textId="77777777" w:rsidR="00523319" w:rsidRPr="0046424A" w:rsidRDefault="00523319" w:rsidP="00523319">
      <w:pPr>
        <w:spacing w:after="0"/>
        <w:ind w:left="851" w:right="843"/>
        <w:jc w:val="both"/>
        <w:rPr>
          <w:rFonts w:ascii="Palatino Linotype" w:eastAsia="Palatino Linotype" w:hAnsi="Palatino Linotype" w:cs="Palatino Linotype"/>
        </w:rPr>
      </w:pPr>
      <w:r w:rsidRPr="0046424A">
        <w:rPr>
          <w:rFonts w:ascii="Palatino Linotype" w:eastAsia="Palatino Linotype" w:hAnsi="Palatino Linotype" w:cs="Palatino Linotype"/>
          <w:b/>
          <w:i/>
        </w:rPr>
        <w:t>“PLAZO RAZONABLE PARA RESOLVER. CONCEPTO Y ELEMENTOS QUE LO INTEGRAN A LA LUZ DEL DERECHO INTERNACIONAL DE LOS DERECHOS HUMANOS.”,</w:t>
      </w:r>
      <w:r w:rsidRPr="0046424A">
        <w:rPr>
          <w:rFonts w:ascii="Palatino Linotype" w:eastAsia="Palatino Linotype" w:hAnsi="Palatino Linotype" w:cs="Palatino Linotype"/>
          <w:i/>
        </w:rPr>
        <w:t xml:space="preserve"> visible en el Seminario Judicial de la Federación y su gaceta, con el registro digital 2002350</w:t>
      </w:r>
      <w:r w:rsidRPr="0046424A">
        <w:rPr>
          <w:rFonts w:ascii="Palatino Linotype" w:eastAsia="Palatino Linotype" w:hAnsi="Palatino Linotype" w:cs="Palatino Linotype"/>
        </w:rPr>
        <w:t>.</w:t>
      </w:r>
    </w:p>
    <w:p w14:paraId="6688B401" w14:textId="77777777" w:rsidR="00523319" w:rsidRPr="0046424A" w:rsidRDefault="00523319" w:rsidP="00523319">
      <w:pPr>
        <w:spacing w:after="0" w:line="360" w:lineRule="auto"/>
        <w:jc w:val="both"/>
        <w:rPr>
          <w:rFonts w:ascii="Palatino Linotype" w:eastAsia="Palatino Linotype" w:hAnsi="Palatino Linotype" w:cs="Palatino Linotype"/>
        </w:rPr>
      </w:pPr>
    </w:p>
    <w:p w14:paraId="256E8446" w14:textId="77777777" w:rsidR="00523319" w:rsidRPr="0046424A" w:rsidRDefault="00523319" w:rsidP="00523319">
      <w:pPr>
        <w:spacing w:after="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074C519" w14:textId="77777777" w:rsidR="00523319" w:rsidRPr="0046424A" w:rsidRDefault="00523319" w:rsidP="00523319">
      <w:pPr>
        <w:spacing w:after="0" w:line="360" w:lineRule="auto"/>
        <w:ind w:right="49"/>
        <w:jc w:val="both"/>
        <w:rPr>
          <w:rFonts w:ascii="Palatino Linotype" w:eastAsia="Palatino Linotype" w:hAnsi="Palatino Linotype" w:cs="Palatino Linotype"/>
        </w:rPr>
      </w:pPr>
    </w:p>
    <w:p w14:paraId="45B835C8" w14:textId="2CB2E7DD" w:rsidR="00870B2A" w:rsidRPr="0046424A" w:rsidRDefault="00540DFA" w:rsidP="00870B2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b/>
        </w:rPr>
        <w:t>9.</w:t>
      </w:r>
      <w:r w:rsidR="00870B2A" w:rsidRPr="0046424A">
        <w:rPr>
          <w:rFonts w:ascii="Palatino Linotype" w:eastAsia="Palatino Linotype" w:hAnsi="Palatino Linotype" w:cs="Palatino Linotype"/>
          <w:b/>
        </w:rPr>
        <w:t xml:space="preserve"> Cierre de instrucción</w:t>
      </w:r>
      <w:r w:rsidR="00870B2A" w:rsidRPr="0046424A">
        <w:rPr>
          <w:rFonts w:ascii="Palatino Linotype" w:eastAsia="Palatino Linotype" w:hAnsi="Palatino Linotype" w:cs="Palatino Linotype"/>
        </w:rPr>
        <w:t xml:space="preserve">. En fecha </w:t>
      </w:r>
      <w:r w:rsidR="00870B2A" w:rsidRPr="0046424A">
        <w:rPr>
          <w:rFonts w:ascii="Palatino Linotype" w:eastAsia="Palatino Linotype" w:hAnsi="Palatino Linotype" w:cs="Palatino Linotype"/>
          <w:b/>
        </w:rPr>
        <w:t>tres de febrero de dos mil veintiséis</w:t>
      </w:r>
      <w:r w:rsidR="00870B2A" w:rsidRPr="0046424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6F41EF6" w14:textId="77777777" w:rsidR="00870B2A" w:rsidRPr="0046424A" w:rsidRDefault="00870B2A" w:rsidP="00870B2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548D06" w14:textId="1B5A3C88" w:rsidR="00870B2A" w:rsidRPr="0046424A" w:rsidRDefault="00870B2A" w:rsidP="00870B2A">
      <w:pPr>
        <w:spacing w:after="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FD0F689" w14:textId="3E8ECA66" w:rsidR="005764C5" w:rsidRPr="0046424A" w:rsidRDefault="005764C5" w:rsidP="00870B2A">
      <w:pPr>
        <w:spacing w:after="0" w:line="360" w:lineRule="auto"/>
        <w:ind w:right="49"/>
        <w:jc w:val="both"/>
        <w:rPr>
          <w:rFonts w:ascii="Palatino Linotype" w:eastAsia="Palatino Linotype" w:hAnsi="Palatino Linotype" w:cs="Palatino Linotype"/>
        </w:rPr>
      </w:pPr>
    </w:p>
    <w:p w14:paraId="06F782CD" w14:textId="60619A7C" w:rsidR="005764C5" w:rsidRPr="0046424A" w:rsidRDefault="005764C5" w:rsidP="00870B2A">
      <w:pPr>
        <w:spacing w:after="0" w:line="360" w:lineRule="auto"/>
        <w:ind w:right="49"/>
        <w:jc w:val="both"/>
        <w:rPr>
          <w:rFonts w:ascii="Palatino Linotype" w:eastAsia="Palatino Linotype" w:hAnsi="Palatino Linotype" w:cs="Palatino Linotype"/>
        </w:rPr>
      </w:pPr>
    </w:p>
    <w:p w14:paraId="1B7060BD" w14:textId="77777777" w:rsidR="005764C5" w:rsidRPr="0046424A" w:rsidRDefault="005764C5" w:rsidP="00870B2A">
      <w:pPr>
        <w:spacing w:after="0" w:line="360" w:lineRule="auto"/>
        <w:ind w:right="49"/>
        <w:jc w:val="both"/>
        <w:rPr>
          <w:rFonts w:ascii="Palatino Linotype" w:eastAsia="Palatino Linotype" w:hAnsi="Palatino Linotype" w:cs="Palatino Linotype"/>
        </w:rPr>
      </w:pPr>
    </w:p>
    <w:p w14:paraId="6DC50816" w14:textId="77777777" w:rsidR="00DA4368" w:rsidRPr="0046424A" w:rsidRDefault="00540DFA" w:rsidP="00DA436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6424A">
        <w:rPr>
          <w:rFonts w:ascii="Palatino Linotype" w:eastAsia="Palatino Linotype" w:hAnsi="Palatino Linotype" w:cs="Palatino Linotype"/>
          <w:b/>
        </w:rPr>
        <w:t xml:space="preserve"> </w:t>
      </w:r>
      <w:r w:rsidR="00DA4368" w:rsidRPr="0046424A">
        <w:rPr>
          <w:rFonts w:ascii="Palatino Linotype" w:eastAsia="Palatino Linotype" w:hAnsi="Palatino Linotype" w:cs="Palatino Linotype"/>
          <w:b/>
        </w:rPr>
        <w:t>II. C O N S I D E R A N D O S:</w:t>
      </w:r>
    </w:p>
    <w:p w14:paraId="3AD431A6"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Primero. Competencia.</w:t>
      </w:r>
      <w:r w:rsidRPr="0046424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7981784E"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Segundo. Oportunidad y Procedibilidad del Recurso de Revisión</w:t>
      </w:r>
      <w:r w:rsidRPr="0046424A">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6F141B7" w14:textId="0E6A124B"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 xml:space="preserve">remitió la respuesta a las solicitudes de información el </w:t>
      </w:r>
      <w:r w:rsidRPr="0046424A">
        <w:rPr>
          <w:rFonts w:ascii="Palatino Linotype" w:eastAsia="Palatino Linotype" w:hAnsi="Palatino Linotype" w:cs="Palatino Linotype"/>
          <w:b/>
        </w:rPr>
        <w:t>diez y</w:t>
      </w:r>
      <w:r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b/>
          <w:bCs/>
        </w:rPr>
        <w:t xml:space="preserve">quince de diciembre </w:t>
      </w:r>
      <w:r w:rsidRPr="0046424A">
        <w:rPr>
          <w:rFonts w:ascii="Palatino Linotype" w:eastAsia="Palatino Linotype" w:hAnsi="Palatino Linotype" w:cs="Palatino Linotype"/>
          <w:b/>
        </w:rPr>
        <w:t xml:space="preserve">de dos mil veinticinco, </w:t>
      </w:r>
      <w:r w:rsidRPr="0046424A">
        <w:rPr>
          <w:rFonts w:ascii="Palatino Linotype" w:eastAsia="Palatino Linotype" w:hAnsi="Palatino Linotype" w:cs="Palatino Linotype"/>
        </w:rPr>
        <w:t xml:space="preserve">mientras que los recursos de revisión interpuestos por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xml:space="preserve">, se tuvieron por presentados el </w:t>
      </w:r>
      <w:r w:rsidRPr="0046424A">
        <w:rPr>
          <w:rFonts w:ascii="Palatino Linotype" w:eastAsia="Palatino Linotype" w:hAnsi="Palatino Linotype" w:cs="Palatino Linotype"/>
          <w:b/>
        </w:rPr>
        <w:t>doce, quince, dieciséis de diciembre de dos mil veinticinco,</w:t>
      </w:r>
      <w:r w:rsidRPr="0046424A">
        <w:rPr>
          <w:rFonts w:ascii="Palatino Linotype" w:eastAsia="Palatino Linotype" w:hAnsi="Palatino Linotype" w:cs="Palatino Linotype"/>
        </w:rPr>
        <w:t xml:space="preserve"> esto es al</w:t>
      </w:r>
      <w:r w:rsidR="002B0400" w:rsidRPr="0046424A">
        <w:rPr>
          <w:rFonts w:ascii="Palatino Linotype" w:eastAsia="Palatino Linotype" w:hAnsi="Palatino Linotype" w:cs="Palatino Linotype"/>
        </w:rPr>
        <w:t xml:space="preserve"> siguiente, segundo</w:t>
      </w:r>
      <w:r w:rsidR="00E62D16" w:rsidRPr="0046424A">
        <w:rPr>
          <w:rFonts w:ascii="Palatino Linotype" w:eastAsia="Palatino Linotype" w:hAnsi="Palatino Linotype" w:cs="Palatino Linotype"/>
        </w:rPr>
        <w:t xml:space="preserve"> y </w:t>
      </w:r>
      <w:r w:rsidR="002B0400" w:rsidRPr="0046424A">
        <w:rPr>
          <w:rFonts w:ascii="Palatino Linotype" w:eastAsia="Palatino Linotype" w:hAnsi="Palatino Linotype" w:cs="Palatino Linotype"/>
        </w:rPr>
        <w:t xml:space="preserve">tercer </w:t>
      </w:r>
      <w:r w:rsidRPr="0046424A">
        <w:rPr>
          <w:rFonts w:ascii="Palatino Linotype" w:eastAsia="Palatino Linotype" w:hAnsi="Palatino Linotype" w:cs="Palatino Linotype"/>
        </w:rPr>
        <w:t xml:space="preserve"> día hábil posterior a aquel en el que tuvo conocimiento de las respuestas impugnadas. En este sentido, se concluye que los presentes recursos de revisión se encuentran dentro de los márgenes temporales previstos en las disposiciones legales referidas.</w:t>
      </w:r>
    </w:p>
    <w:p w14:paraId="20731393" w14:textId="77777777" w:rsidR="00DA4368" w:rsidRPr="0046424A" w:rsidRDefault="00DA4368" w:rsidP="00DA4368">
      <w:pPr>
        <w:tabs>
          <w:tab w:val="left" w:pos="7938"/>
        </w:tabs>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D9E8D3"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6424A">
        <w:rPr>
          <w:rFonts w:ascii="Palatino Linotype" w:eastAsia="Palatino Linotype" w:hAnsi="Palatino Linotype" w:cs="Palatino Linotype"/>
          <w:b/>
        </w:rPr>
        <w:t xml:space="preserve"> SAIMEX</w:t>
      </w:r>
    </w:p>
    <w:p w14:paraId="4AC5BC38"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Finalmente, se advierte que resulta procedente la interposición de los recursos, según lo manifestado por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xml:space="preserve"> en sus motivos de inconformidad, de acuerdo al artículo 179, fracción I del ordenamiento legal citado, que a la letra dice: </w:t>
      </w:r>
    </w:p>
    <w:p w14:paraId="1ED29AD2" w14:textId="77777777" w:rsidR="00DA4368" w:rsidRPr="0046424A" w:rsidRDefault="00DA4368" w:rsidP="00DA4368">
      <w:pPr>
        <w:tabs>
          <w:tab w:val="left" w:pos="7938"/>
        </w:tabs>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179.</w:t>
      </w:r>
      <w:r w:rsidRPr="0046424A">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08A220A" w14:textId="77777777" w:rsidR="00DA4368" w:rsidRPr="0046424A" w:rsidRDefault="00DA4368" w:rsidP="00DA4368">
      <w:pPr>
        <w:tabs>
          <w:tab w:val="left" w:pos="7938"/>
        </w:tabs>
        <w:spacing w:before="120" w:after="120" w:line="240" w:lineRule="auto"/>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b/>
          <w:bCs/>
          <w:i/>
        </w:rPr>
        <w:t>I</w:t>
      </w:r>
      <w:r w:rsidRPr="0046424A">
        <w:rPr>
          <w:rFonts w:ascii="Palatino Linotype" w:eastAsia="Palatino Linotype" w:hAnsi="Palatino Linotype" w:cs="Palatino Linotype"/>
          <w:i/>
        </w:rPr>
        <w:t>. La negativa a la información solicitada;”</w:t>
      </w:r>
    </w:p>
    <w:p w14:paraId="1E489281" w14:textId="77777777" w:rsidR="00DA4368" w:rsidRPr="0046424A" w:rsidRDefault="00DA4368" w:rsidP="00DA4368">
      <w:pPr>
        <w:spacing w:before="240" w:after="240" w:line="360" w:lineRule="auto"/>
        <w:jc w:val="both"/>
        <w:rPr>
          <w:rFonts w:ascii="Palatino Linotype" w:eastAsia="Palatino Linotype" w:hAnsi="Palatino Linotype" w:cs="Palatino Linotype"/>
          <w:b/>
        </w:rPr>
      </w:pPr>
      <w:r w:rsidRPr="0046424A">
        <w:rPr>
          <w:rFonts w:ascii="Palatino Linotype" w:eastAsia="Palatino Linotype" w:hAnsi="Palatino Linotype" w:cs="Palatino Linotype"/>
          <w:b/>
        </w:rPr>
        <w:t xml:space="preserve">Tercero. Materia de la revisión. </w:t>
      </w:r>
      <w:r w:rsidRPr="0046424A">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46424A">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46424A">
        <w:rPr>
          <w:rFonts w:ascii="Palatino Linotype" w:eastAsia="Palatino Linotype" w:hAnsi="Palatino Linotype" w:cs="Palatino Linotype"/>
        </w:rPr>
        <w:t xml:space="preserve">de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o en su defecto, en caso de ser procedente, ordenar la entrega de información.</w:t>
      </w:r>
    </w:p>
    <w:p w14:paraId="61293388"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 xml:space="preserve">Cuarto. Estudio del asunto. </w:t>
      </w:r>
      <w:r w:rsidRPr="0046424A">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AACBFD"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4</w:t>
      </w:r>
      <w:r w:rsidRPr="0046424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7606BBF"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6424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9125920"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6424A">
        <w:rPr>
          <w:rFonts w:ascii="Palatino Linotype" w:eastAsia="Palatino Linotype" w:hAnsi="Palatino Linotype" w:cs="Palatino Linotype"/>
          <w:i/>
        </w:rPr>
        <w:t>.”</w:t>
      </w:r>
    </w:p>
    <w:p w14:paraId="0FF1F932"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0F19B1A"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12.-</w:t>
      </w:r>
      <w:r w:rsidRPr="0046424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FD8072A"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7D97C479" w14:textId="77777777" w:rsidR="00DA4368" w:rsidRPr="0046424A" w:rsidRDefault="00DA4368" w:rsidP="00DA4368">
      <w:pPr>
        <w:spacing w:before="240" w:after="240" w:line="360" w:lineRule="auto"/>
        <w:ind w:right="-93"/>
        <w:jc w:val="both"/>
        <w:rPr>
          <w:rFonts w:ascii="Palatino Linotype" w:eastAsia="Palatino Linotype" w:hAnsi="Palatino Linotype" w:cs="Palatino Linotype"/>
        </w:rPr>
      </w:pPr>
      <w:r w:rsidRPr="0046424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2595D94" w14:textId="77777777" w:rsidR="00DA4368" w:rsidRPr="0046424A" w:rsidRDefault="00DA4368" w:rsidP="00DA4368">
      <w:pPr>
        <w:spacing w:before="240" w:after="240" w:line="360" w:lineRule="auto"/>
        <w:jc w:val="both"/>
        <w:rPr>
          <w:rFonts w:ascii="Palatino Linotype" w:eastAsia="Palatino Linotype" w:hAnsi="Palatino Linotype" w:cs="Palatino Linotype"/>
          <w:b/>
        </w:rPr>
      </w:pPr>
      <w:r w:rsidRPr="0046424A">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46424A">
        <w:rPr>
          <w:rFonts w:ascii="Palatino Linotype" w:eastAsia="Palatino Linotype" w:hAnsi="Palatino Linotype" w:cs="Palatino Linotype"/>
          <w:b/>
        </w:rPr>
        <w:t xml:space="preserve"> </w:t>
      </w:r>
    </w:p>
    <w:p w14:paraId="7967C7E9" w14:textId="77777777" w:rsidR="00DA4368" w:rsidRPr="0046424A" w:rsidRDefault="00DA4368" w:rsidP="00DA4368">
      <w:pPr>
        <w:spacing w:before="120" w:after="120" w:line="240" w:lineRule="auto"/>
        <w:ind w:left="1134"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No existe obligación de elaborar documentos ad hoc para atender las solicitudes de acceso a la información.</w:t>
      </w:r>
      <w:r w:rsidRPr="0046424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D6D2AFC"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16CA69"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5FCEDA"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 xml:space="preserve">Artículo 3. </w:t>
      </w:r>
      <w:r w:rsidRPr="0046424A">
        <w:rPr>
          <w:rFonts w:ascii="Palatino Linotype" w:eastAsia="Palatino Linotype" w:hAnsi="Palatino Linotype" w:cs="Palatino Linotype"/>
          <w:i/>
        </w:rPr>
        <w:t>Para los efectos de la presente Ley se entenderá por:</w:t>
      </w:r>
    </w:p>
    <w:p w14:paraId="478F3738"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5C46456A"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XI. Documento:</w:t>
      </w:r>
      <w:r w:rsidRPr="0046424A">
        <w:rPr>
          <w:rFonts w:ascii="Palatino Linotype" w:eastAsia="Palatino Linotype" w:hAnsi="Palatino Linotype" w:cs="Palatino Linotype"/>
          <w:i/>
        </w:rPr>
        <w:t xml:space="preserve"> Los expedientes, reportes, estudios, actas</w:t>
      </w:r>
      <w:r w:rsidRPr="0046424A">
        <w:rPr>
          <w:rFonts w:ascii="Palatino Linotype" w:eastAsia="Palatino Linotype" w:hAnsi="Palatino Linotype" w:cs="Palatino Linotype"/>
          <w:b/>
          <w:i/>
        </w:rPr>
        <w:t>,</w:t>
      </w:r>
      <w:r w:rsidRPr="0046424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EE1D49E"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A67477"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rPr>
        <w:t>“</w:t>
      </w:r>
      <w:r w:rsidRPr="0046424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6424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CE9C25"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En consecuencia el acceso a la información se refiere a que se cumplan cualquiera de los siguientes tres supuestos:</w:t>
      </w:r>
    </w:p>
    <w:p w14:paraId="35492A02"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2DD5E3A"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174A633" w14:textId="77777777" w:rsidR="00DA4368" w:rsidRPr="0046424A" w:rsidRDefault="00DA4368" w:rsidP="00DA4368">
      <w:pPr>
        <w:spacing w:before="120" w:after="120" w:line="240" w:lineRule="auto"/>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43189ECF" w14:textId="77777777" w:rsidR="00DA4368" w:rsidRPr="0046424A" w:rsidRDefault="00DA4368" w:rsidP="00DA4368">
      <w:pP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915274" w14:textId="77777777" w:rsidR="00DA4368" w:rsidRPr="0046424A" w:rsidRDefault="00DA4368" w:rsidP="00DA436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C14EB28" w14:textId="77777777" w:rsidR="00DA4368" w:rsidRPr="0046424A" w:rsidRDefault="00DA4368" w:rsidP="00DA4368">
      <w:pP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Ahora bien, del análisis de las solicitudes de información, motivo de los recursos de revisión que ahora se resuelven, se advierte que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xml:space="preserve"> requirió al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le proporcione lo siguiente:</w:t>
      </w:r>
    </w:p>
    <w:p w14:paraId="59694BE2" w14:textId="19EA0E63" w:rsidR="001632B9"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Los siguientes contratos completos, incluyendo anexos, convenios modificatorios y notas de bitácora:</w:t>
      </w:r>
    </w:p>
    <w:p w14:paraId="37910028" w14:textId="1A5E4F29" w:rsidR="001632B9" w:rsidRPr="0046424A" w:rsidRDefault="00715154" w:rsidP="00715154">
      <w:pPr>
        <w:spacing w:before="240" w:after="240" w:line="360" w:lineRule="auto"/>
        <w:ind w:left="284" w:right="51"/>
        <w:jc w:val="both"/>
        <w:rPr>
          <w:rFonts w:ascii="Palatino Linotype" w:hAnsi="Palatino Linotype"/>
        </w:rPr>
      </w:pPr>
      <w:r w:rsidRPr="0046424A">
        <w:rPr>
          <w:rFonts w:ascii="Palatino Linotype" w:hAnsi="Palatino Linotype"/>
        </w:rPr>
        <w:t xml:space="preserve">1. </w:t>
      </w:r>
      <w:r w:rsidRPr="0046424A">
        <w:rPr>
          <w:rFonts w:ascii="Palatino Linotype" w:hAnsi="Palatino Linotype"/>
          <w:b/>
        </w:rPr>
        <w:t>44064001-014-14</w:t>
      </w:r>
      <w:r w:rsidRPr="0046424A">
        <w:rPr>
          <w:rFonts w:ascii="Palatino Linotype" w:hAnsi="Palatino Linotype"/>
        </w:rPr>
        <w:t>, adjudicado a la empresa Rolbec, S.A de C.V cuyo objeto es Supervisión de la Construcción del Hospital Municipal de 18 camas de Santiago Acutzilapan, Atlacomulco.</w:t>
      </w:r>
    </w:p>
    <w:p w14:paraId="24E82799" w14:textId="7A7F14CE"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2. </w:t>
      </w:r>
      <w:r w:rsidRPr="0046424A">
        <w:rPr>
          <w:rFonts w:ascii="Palatino Linotype" w:eastAsia="Palatino Linotype" w:hAnsi="Palatino Linotype" w:cs="Palatino Linotype"/>
          <w:b/>
        </w:rPr>
        <w:t>44101003-002-12</w:t>
      </w:r>
      <w:r w:rsidRPr="0046424A">
        <w:rPr>
          <w:rFonts w:ascii="Palatino Linotype" w:eastAsia="Palatino Linotype" w:hAnsi="Palatino Linotype" w:cs="Palatino Linotype"/>
        </w:rPr>
        <w:t>, adjudicado a la empresa Servicios De Ingenieria Construcciones y Avaluos Rojas, S.A de C.V cuyo objeto es Construcción del Hospital Municipal de 18 camas de Santiago Acutzilapan, Atlacomulco.</w:t>
      </w:r>
    </w:p>
    <w:p w14:paraId="784E1B2B" w14:textId="0184E5FA" w:rsidR="00715154" w:rsidRPr="0046424A" w:rsidRDefault="00715154" w:rsidP="00715154">
      <w:pPr>
        <w:spacing w:before="240" w:after="240" w:line="360" w:lineRule="auto"/>
        <w:ind w:left="284" w:right="51"/>
        <w:jc w:val="both"/>
        <w:rPr>
          <w:rFonts w:ascii="Palatino Linotype" w:eastAsia="Palatino Linotype" w:hAnsi="Palatino Linotype" w:cs="Palatino Linotype"/>
          <w:b/>
        </w:rPr>
      </w:pPr>
      <w:r w:rsidRPr="0046424A">
        <w:rPr>
          <w:rFonts w:ascii="Palatino Linotype" w:eastAsia="Palatino Linotype" w:hAnsi="Palatino Linotype" w:cs="Palatino Linotype"/>
        </w:rPr>
        <w:t xml:space="preserve">3. </w:t>
      </w:r>
      <w:r w:rsidRPr="0046424A">
        <w:rPr>
          <w:rFonts w:ascii="Palatino Linotype" w:eastAsia="Palatino Linotype" w:hAnsi="Palatino Linotype" w:cs="Palatino Linotype"/>
          <w:b/>
        </w:rPr>
        <w:t>44064001-030-13</w:t>
      </w:r>
      <w:r w:rsidRPr="0046424A">
        <w:rPr>
          <w:rFonts w:ascii="Palatino Linotype" w:eastAsia="Palatino Linotype" w:hAnsi="Palatino Linotype" w:cs="Palatino Linotype"/>
        </w:rPr>
        <w:t>, adjudicado a la empresa Andrade &amp; Arrevalo Arquitectos, S.A de C.V cuyo objeto es Supervisión de la Construcción del Hospital Municipal de 18 camas de Zinacantepec</w:t>
      </w:r>
      <w:r w:rsidRPr="0046424A">
        <w:rPr>
          <w:rFonts w:ascii="Palatino Linotype" w:eastAsia="Palatino Linotype" w:hAnsi="Palatino Linotype" w:cs="Palatino Linotype"/>
          <w:b/>
        </w:rPr>
        <w:t>.</w:t>
      </w:r>
    </w:p>
    <w:p w14:paraId="6277462A" w14:textId="66224C48"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4. </w:t>
      </w:r>
      <w:r w:rsidRPr="0046424A">
        <w:rPr>
          <w:rFonts w:ascii="Palatino Linotype" w:eastAsia="Palatino Linotype" w:hAnsi="Palatino Linotype" w:cs="Palatino Linotype"/>
          <w:b/>
        </w:rPr>
        <w:t>44101003-003-13</w:t>
      </w:r>
      <w:r w:rsidRPr="0046424A">
        <w:rPr>
          <w:rFonts w:ascii="Palatino Linotype" w:eastAsia="Palatino Linotype" w:hAnsi="Palatino Linotype" w:cs="Palatino Linotype"/>
        </w:rPr>
        <w:t>, adjudicado a la empresa GRUPO CONSTRUCTOR VADONNE, S.A de C.V cuyo objeto es Construcción del Hospital Municipal de 18 camas de San Juan Zitlaltepec, Zumpango.</w:t>
      </w:r>
    </w:p>
    <w:p w14:paraId="53E976F5" w14:textId="616438D9"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5. </w:t>
      </w:r>
      <w:r w:rsidRPr="0046424A">
        <w:rPr>
          <w:rFonts w:ascii="Palatino Linotype" w:eastAsia="Palatino Linotype" w:hAnsi="Palatino Linotype" w:cs="Palatino Linotype"/>
          <w:b/>
        </w:rPr>
        <w:t>ISEM-LP-AS-DA-SIS-SERV-029/14</w:t>
      </w:r>
      <w:r w:rsidRPr="0046424A">
        <w:rPr>
          <w:rFonts w:ascii="Palatino Linotype" w:eastAsia="Palatino Linotype" w:hAnsi="Palatino Linotype" w:cs="Palatino Linotype"/>
        </w:rPr>
        <w:t>, cuyo concepto es Supervisión de la Construcción del Hospital Municipal de 18 camas de Aculco, celebrado entre la sociedad Dicoher, S.A de C.V y esta institución.</w:t>
      </w:r>
    </w:p>
    <w:p w14:paraId="25A14847" w14:textId="7957B815"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6. </w:t>
      </w:r>
      <w:r w:rsidRPr="0046424A">
        <w:rPr>
          <w:rFonts w:ascii="Palatino Linotype" w:eastAsia="Palatino Linotype" w:hAnsi="Palatino Linotype" w:cs="Palatino Linotype"/>
          <w:b/>
        </w:rPr>
        <w:t>ISEM-LP-AS-DA-SIS-OP-033/14</w:t>
      </w:r>
      <w:r w:rsidRPr="0046424A">
        <w:rPr>
          <w:rFonts w:ascii="Palatino Linotype" w:eastAsia="Palatino Linotype" w:hAnsi="Palatino Linotype" w:cs="Palatino Linotype"/>
        </w:rPr>
        <w:t>, cuyo concepto es Construcción del Hospital Municipal de 18 camas de Aculco, celebrado entre la sociedad Construcción e Instalación de Infraestructura Urbana, S.A de C.V y esta institución.</w:t>
      </w:r>
    </w:p>
    <w:p w14:paraId="3AA103DE" w14:textId="3A06F727"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7</w:t>
      </w:r>
      <w:r w:rsidRPr="0046424A">
        <w:rPr>
          <w:rFonts w:ascii="Palatino Linotype" w:eastAsia="Palatino Linotype" w:hAnsi="Palatino Linotype" w:cs="Palatino Linotype"/>
          <w:b/>
        </w:rPr>
        <w:t>. ISEM-LP-AS-DA-SIS-SERV-075/13,</w:t>
      </w:r>
      <w:r w:rsidRPr="0046424A">
        <w:rPr>
          <w:rFonts w:ascii="Palatino Linotype" w:eastAsia="Palatino Linotype" w:hAnsi="Palatino Linotype" w:cs="Palatino Linotype"/>
        </w:rPr>
        <w:t xml:space="preserve"> cuyo concepto es Supervisión de Proyecto de infraestructura social para</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la Sustitución y Equipamiento del Hospital General De Tlalnepantla Valle Ceylan, Estado De México, celebrado entre la sociedad Espacios Inteligentes, Diseño y Construcción, S.A de C.V y esta institución.</w:t>
      </w:r>
    </w:p>
    <w:p w14:paraId="4B1D1640" w14:textId="7667F014"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8. </w:t>
      </w:r>
      <w:r w:rsidRPr="0046424A">
        <w:rPr>
          <w:rFonts w:ascii="Palatino Linotype" w:eastAsia="Palatino Linotype" w:hAnsi="Palatino Linotype" w:cs="Palatino Linotype"/>
          <w:b/>
        </w:rPr>
        <w:t>ISEM-ITP-GC-DA-SIS-OP-025/16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7E33369B" w14:textId="5993FC4C"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9. </w:t>
      </w:r>
      <w:r w:rsidRPr="0046424A">
        <w:rPr>
          <w:rFonts w:ascii="Palatino Linotype" w:eastAsia="Palatino Linotype" w:hAnsi="Palatino Linotype" w:cs="Palatino Linotype"/>
          <w:b/>
        </w:rPr>
        <w:t>ISEM-LP-FPCGC-DA-SIS-OP-023/16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6D15E21C" w14:textId="3423AE92"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10. </w:t>
      </w:r>
      <w:r w:rsidRPr="0046424A">
        <w:rPr>
          <w:rFonts w:ascii="Palatino Linotype" w:eastAsia="Palatino Linotype" w:hAnsi="Palatino Linotype" w:cs="Palatino Linotype"/>
          <w:b/>
        </w:rPr>
        <w:t>ISEM-LP-SFPCGCSAE-DA-SIS-OP-008-16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050D0F2E" w14:textId="72C6B3B6" w:rsidR="00715154" w:rsidRPr="0046424A" w:rsidRDefault="00715154" w:rsidP="00715154">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11. </w:t>
      </w:r>
      <w:r w:rsidRPr="0046424A">
        <w:rPr>
          <w:rFonts w:ascii="Palatino Linotype" w:eastAsia="Palatino Linotype" w:hAnsi="Palatino Linotype" w:cs="Palatino Linotype"/>
          <w:b/>
        </w:rPr>
        <w:t>ISEM-LP-DA-SIS-SERV-120/14</w:t>
      </w:r>
      <w:r w:rsidRPr="0046424A">
        <w:rPr>
          <w:rFonts w:ascii="Palatino Linotype" w:eastAsia="Palatino Linotype" w:hAnsi="Palatino Linotype" w:cs="Palatino Linotype"/>
        </w:rPr>
        <w:t>, cuyo concepto es Supervisión de la Construcción y Equipamiento del Instituto de Oncología celebrado entre la sociedad Punto Linea Plano Arquitectos, S.A de C.V y esta institución.</w:t>
      </w:r>
    </w:p>
    <w:p w14:paraId="50BFDD51" w14:textId="33FD6091" w:rsidR="001632B9" w:rsidRPr="0046424A" w:rsidRDefault="00715154" w:rsidP="00715154">
      <w:pP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En respuesta,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por conducto de</w:t>
      </w:r>
      <w:r w:rsidR="008E7BE7"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rPr>
        <w:t>l</w:t>
      </w:r>
      <w:r w:rsidR="008E7BE7" w:rsidRPr="0046424A">
        <w:rPr>
          <w:rFonts w:ascii="Palatino Linotype" w:eastAsia="Palatino Linotype" w:hAnsi="Palatino Linotype" w:cs="Palatino Linotype"/>
        </w:rPr>
        <w:t>a</w:t>
      </w:r>
      <w:r w:rsidRPr="0046424A">
        <w:rPr>
          <w:rFonts w:ascii="Palatino Linotype" w:eastAsia="Palatino Linotype" w:hAnsi="Palatino Linotype" w:cs="Palatino Linotype"/>
        </w:rPr>
        <w:t xml:space="preserve"> Subdirección de Infraestructura en Salud, cuyo objetivo es el “Ejecutar y dar seguimiento a los programas de construcción, conservación y mantenimiento de la infraestructura en salud, del equipo médico y electromecánico, con la finalidad de mantener la infraestructura en niveles de operación aceptables, aplicando criterios de protección del medio ambiente, de conformidad con las facultades, competencias y funciones normativas expuestas en el Manual General de Organización del Instituto de Salud del Estado de México</w:t>
      </w:r>
      <w:r w:rsidR="008E7BE7" w:rsidRPr="0046424A">
        <w:rPr>
          <w:rFonts w:ascii="Palatino Linotype" w:eastAsia="Palatino Linotype" w:hAnsi="Palatino Linotype" w:cs="Palatino Linotype"/>
        </w:rPr>
        <w:t>, indicó que la información solicitada se encontraba disponible en la página</w:t>
      </w:r>
      <w:r w:rsidR="00646554" w:rsidRPr="0046424A">
        <w:rPr>
          <w:rFonts w:ascii="Palatino Linotype" w:eastAsia="Palatino Linotype" w:hAnsi="Palatino Linotype" w:cs="Palatino Linotype"/>
        </w:rPr>
        <w:t xml:space="preserve">: </w:t>
      </w:r>
      <w:hyperlink r:id="rId20" w:anchor="/" w:history="1">
        <w:r w:rsidR="00646554" w:rsidRPr="0046424A">
          <w:rPr>
            <w:rStyle w:val="Hipervnculo"/>
            <w:rFonts w:ascii="Palatino Linotype" w:eastAsia="Palatino Linotype" w:hAnsi="Palatino Linotype" w:cs="Palatino Linotype"/>
            <w:color w:val="auto"/>
          </w:rPr>
          <w:t>https://historico-compranet.buengobierno.gob.mx/#/</w:t>
        </w:r>
      </w:hyperlink>
      <w:r w:rsidR="00646554" w:rsidRPr="0046424A">
        <w:rPr>
          <w:rFonts w:ascii="Palatino Linotype" w:eastAsia="Palatino Linotype" w:hAnsi="Palatino Linotype" w:cs="Palatino Linotype"/>
        </w:rPr>
        <w:t xml:space="preserve">”  la cual fue </w:t>
      </w:r>
      <w:r w:rsidR="008E7BE7" w:rsidRPr="0046424A">
        <w:rPr>
          <w:rFonts w:ascii="Palatino Linotype" w:eastAsia="Palatino Linotype" w:hAnsi="Palatino Linotype" w:cs="Palatino Linotype"/>
        </w:rPr>
        <w:t>proporcion</w:t>
      </w:r>
      <w:r w:rsidR="00646554" w:rsidRPr="0046424A">
        <w:rPr>
          <w:rFonts w:ascii="Palatino Linotype" w:eastAsia="Palatino Linotype" w:hAnsi="Palatino Linotype" w:cs="Palatino Linotype"/>
        </w:rPr>
        <w:t xml:space="preserve">ada </w:t>
      </w:r>
      <w:r w:rsidR="008E7BE7" w:rsidRPr="0046424A">
        <w:rPr>
          <w:rFonts w:ascii="Palatino Linotype" w:eastAsia="Palatino Linotype" w:hAnsi="Palatino Linotype" w:cs="Palatino Linotype"/>
        </w:rPr>
        <w:t>en formato</w:t>
      </w:r>
      <w:r w:rsidR="00BA7344" w:rsidRPr="0046424A">
        <w:rPr>
          <w:rFonts w:ascii="Palatino Linotype" w:eastAsia="Palatino Linotype" w:hAnsi="Palatino Linotype" w:cs="Palatino Linotype"/>
        </w:rPr>
        <w:t xml:space="preserve"> a</w:t>
      </w:r>
      <w:r w:rsidR="00EC1989" w:rsidRPr="0046424A">
        <w:rPr>
          <w:rFonts w:ascii="Palatino Linotype" w:eastAsia="Palatino Linotype" w:hAnsi="Palatino Linotype" w:cs="Palatino Linotype"/>
        </w:rPr>
        <w:t xml:space="preserve">bierto y </w:t>
      </w:r>
      <w:r w:rsidR="008E7BE7" w:rsidRPr="0046424A">
        <w:rPr>
          <w:rFonts w:ascii="Palatino Linotype" w:eastAsia="Palatino Linotype" w:hAnsi="Palatino Linotype" w:cs="Palatino Linotype"/>
        </w:rPr>
        <w:t xml:space="preserve"> cerrado.</w:t>
      </w:r>
    </w:p>
    <w:p w14:paraId="64F47985" w14:textId="35B14A19" w:rsidR="00A603A6" w:rsidRPr="0046424A" w:rsidRDefault="00A603A6" w:rsidP="00A603A6">
      <w:pPr>
        <w:spacing w:before="240" w:after="240" w:line="360" w:lineRule="auto"/>
        <w:ind w:right="49"/>
        <w:jc w:val="both"/>
        <w:rPr>
          <w:rFonts w:ascii="Palatino Linotype" w:eastAsia="Palatino Linotype" w:hAnsi="Palatino Linotype" w:cs="Palatino Linotype"/>
        </w:rPr>
      </w:pPr>
      <w:r w:rsidRPr="0046424A">
        <w:rPr>
          <w:rFonts w:ascii="Palatino Linotype" w:hAnsi="Palatino Linotype"/>
        </w:rPr>
        <w:t>Sin embargo, a</w:t>
      </w:r>
      <w:r w:rsidRPr="0046424A">
        <w:rPr>
          <w:rFonts w:ascii="Palatino Linotype" w:eastAsia="Palatino Linotype" w:hAnsi="Palatino Linotype" w:cs="Palatino Linotype"/>
        </w:rPr>
        <w:t xml:space="preserve">l no estar conforme con los términos de la respuesta proporcionada, la parte </w:t>
      </w:r>
      <w:r w:rsidRPr="0046424A">
        <w:rPr>
          <w:rFonts w:ascii="Palatino Linotype" w:eastAsia="Palatino Linotype" w:hAnsi="Palatino Linotype" w:cs="Palatino Linotype"/>
          <w:b/>
        </w:rPr>
        <w:t xml:space="preserve">Recurrente </w:t>
      </w:r>
      <w:r w:rsidRPr="0046424A">
        <w:rPr>
          <w:rFonts w:ascii="Palatino Linotype" w:eastAsia="Palatino Linotype" w:hAnsi="Palatino Linotype" w:cs="Palatino Linotype"/>
        </w:rPr>
        <w:t xml:space="preserve">presentó el recurso de revisión que nos ocupa, donde señaló como motivo de inconformidad, que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había respondido las solicitudes con un enlace que corresponde a la página web de COMPRANET histórico, argumentando que dentro de la liga se encuentra la información solicitada, sin embargo, en dicho portal no se encuentran los contratos completos</w:t>
      </w:r>
      <w:r w:rsidR="00FF526C" w:rsidRPr="0046424A">
        <w:rPr>
          <w:rFonts w:ascii="Palatino Linotype" w:eastAsia="Palatino Linotype" w:hAnsi="Palatino Linotype" w:cs="Palatino Linotype"/>
        </w:rPr>
        <w:t xml:space="preserve"> requeridos, con sus anexos, convenios modificatorios y notas de bitácora correspondiente, </w:t>
      </w:r>
      <w:r w:rsidRPr="0046424A">
        <w:rPr>
          <w:rFonts w:ascii="Palatino Linotype" w:eastAsia="Palatino Linotype" w:hAnsi="Palatino Linotype" w:cs="Palatino Linotype"/>
        </w:rPr>
        <w:t>lo cual pretendió sustentar con la siguiente captura de pantalla:</w:t>
      </w:r>
    </w:p>
    <w:p w14:paraId="7BC8E6EF" w14:textId="403756B8" w:rsidR="00C129B3" w:rsidRPr="0046424A" w:rsidRDefault="00A603A6" w:rsidP="00A603A6">
      <w:pPr>
        <w:spacing w:before="240" w:after="240" w:line="360" w:lineRule="auto"/>
        <w:ind w:right="51"/>
        <w:jc w:val="center"/>
        <w:rPr>
          <w:rFonts w:ascii="Palatino Linotype" w:eastAsia="Palatino Linotype" w:hAnsi="Palatino Linotype" w:cs="Palatino Linotype"/>
        </w:rPr>
      </w:pPr>
      <w:r w:rsidRPr="0046424A">
        <w:rPr>
          <w:rFonts w:ascii="Palatino Linotype" w:eastAsia="Palatino Linotype" w:hAnsi="Palatino Linotype" w:cs="Palatino Linotype"/>
          <w:noProof/>
        </w:rPr>
        <w:drawing>
          <wp:inline distT="0" distB="0" distL="0" distR="0" wp14:anchorId="2606AA16" wp14:editId="68B7CE47">
            <wp:extent cx="4320000" cy="200488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004880"/>
                    </a:xfrm>
                    <a:prstGeom prst="rect">
                      <a:avLst/>
                    </a:prstGeom>
                  </pic:spPr>
                </pic:pic>
              </a:graphicData>
            </a:graphic>
          </wp:inline>
        </w:drawing>
      </w:r>
    </w:p>
    <w:p w14:paraId="76E4E297" w14:textId="77777777" w:rsidR="008C69D8" w:rsidRPr="0046424A" w:rsidRDefault="008C69D8" w:rsidP="008C69D8">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Durante el periodo de manifestaciones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 xml:space="preserve">fue omiso en rendir su informe justificado, y la parte </w:t>
      </w:r>
      <w:r w:rsidRPr="0046424A">
        <w:rPr>
          <w:rFonts w:ascii="Palatino Linotype" w:eastAsia="Palatino Linotype" w:hAnsi="Palatino Linotype" w:cs="Palatino Linotype"/>
          <w:b/>
        </w:rPr>
        <w:t xml:space="preserve">Recurrente </w:t>
      </w:r>
      <w:r w:rsidRPr="0046424A">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0C11E1AD" w14:textId="77777777" w:rsidR="0079380A" w:rsidRPr="0046424A" w:rsidRDefault="0079380A" w:rsidP="0079380A">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 xml:space="preserve">en contraposición con el motivo de inconformidad alegado por la parte </w:t>
      </w:r>
      <w:r w:rsidRPr="0046424A">
        <w:rPr>
          <w:rFonts w:ascii="Palatino Linotype" w:eastAsia="Palatino Linotype" w:hAnsi="Palatino Linotype" w:cs="Palatino Linotype"/>
          <w:b/>
        </w:rPr>
        <w:t xml:space="preserve">Recurrente, </w:t>
      </w:r>
      <w:r w:rsidRPr="0046424A">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2C849D4" w14:textId="6FDFC558" w:rsidR="008C69D8" w:rsidRPr="0046424A" w:rsidRDefault="0079380A" w:rsidP="00A856DB">
      <w:pPr>
        <w:spacing w:before="240" w:after="240" w:line="360" w:lineRule="auto"/>
        <w:ind w:right="49"/>
        <w:jc w:val="both"/>
        <w:rPr>
          <w:rFonts w:ascii="Palatino Linotype" w:hAnsi="Palatino Linotype" w:cs="Arial"/>
        </w:rPr>
      </w:pPr>
      <w:r w:rsidRPr="0046424A">
        <w:rPr>
          <w:rFonts w:ascii="Palatino Linotype" w:eastAsia="Palatino Linotype" w:hAnsi="Palatino Linotype" w:cs="Palatino Linotype"/>
        </w:rPr>
        <w:t xml:space="preserve">En este tenor, tomando en consideración la respuesta proporcionada por el servidor público habilitado, se colige que este no niega la existencia de la información que es del interés de la persona solicitante, por el contrario, asume que esta se generó al haber orientado a la persona solicitante al portal COMPRANET, con la finalidad de que realizara la consulta de la información, por lo tanto, el estudio de la fuente obligacional para contar con la misma se obvia, </w:t>
      </w:r>
      <w:r w:rsidRPr="0046424A">
        <w:rPr>
          <w:rFonts w:ascii="Palatino Linotype" w:hAnsi="Palatino Linotype" w:cs="Arial"/>
        </w:rPr>
        <w:t xml:space="preserve">lo anterior es así, ya que el estudio enunciado tiene por objeto determinar si </w:t>
      </w:r>
      <w:r w:rsidRPr="0046424A">
        <w:rPr>
          <w:rFonts w:cs="Arial"/>
        </w:rPr>
        <w:t>los</w:t>
      </w:r>
      <w:r w:rsidRPr="0046424A">
        <w:rPr>
          <w:rFonts w:ascii="Palatino Linotype" w:hAnsi="Palatino Linotype" w:cs="Arial"/>
        </w:rPr>
        <w:t xml:space="preserve"> Sujeto</w:t>
      </w:r>
      <w:r w:rsidRPr="0046424A">
        <w:rPr>
          <w:rFonts w:cs="Arial"/>
        </w:rPr>
        <w:t>s</w:t>
      </w:r>
      <w:r w:rsidRPr="0046424A">
        <w:rPr>
          <w:rFonts w:ascii="Palatino Linotype" w:hAnsi="Palatino Linotype" w:cs="Arial"/>
        </w:rPr>
        <w:t xml:space="preserve"> Obligado</w:t>
      </w:r>
      <w:r w:rsidRPr="0046424A">
        <w:rPr>
          <w:rFonts w:cs="Arial"/>
        </w:rPr>
        <w:t>s</w:t>
      </w:r>
      <w:r w:rsidRPr="0046424A">
        <w:rPr>
          <w:rFonts w:ascii="Palatino Linotype" w:hAnsi="Palatino Linotype" w:cs="Arial"/>
        </w:rPr>
        <w:t xml:space="preserve"> generan, poseen o administran  la información solicitada, sin embargo, en aquellos casos en que </w:t>
      </w:r>
      <w:r w:rsidRPr="0046424A">
        <w:rPr>
          <w:rFonts w:cs="Arial"/>
        </w:rPr>
        <w:t>e</w:t>
      </w:r>
      <w:r w:rsidRPr="0046424A">
        <w:rPr>
          <w:rFonts w:ascii="Palatino Linotype" w:hAnsi="Palatino Linotype" w:cs="Arial"/>
        </w:rPr>
        <w:t>st</w:t>
      </w:r>
      <w:r w:rsidRPr="0046424A">
        <w:rPr>
          <w:rFonts w:cs="Arial"/>
        </w:rPr>
        <w:t xml:space="preserve">os </w:t>
      </w:r>
      <w:r w:rsidRPr="0046424A">
        <w:rPr>
          <w:rFonts w:ascii="Palatino Linotype" w:hAnsi="Palatino Linotype" w:cs="Arial"/>
        </w:rPr>
        <w:t>ha</w:t>
      </w:r>
      <w:r w:rsidRPr="0046424A">
        <w:rPr>
          <w:rFonts w:cs="Arial"/>
        </w:rPr>
        <w:t>n</w:t>
      </w:r>
      <w:r w:rsidRPr="0046424A">
        <w:rPr>
          <w:rFonts w:ascii="Palatino Linotype" w:hAnsi="Palatino Linotype" w:cs="Arial"/>
        </w:rPr>
        <w:t xml:space="preserve"> asumido la competencia, sería ocioso y a nada práctico nos conduciría su estudio, ya que, se insiste, el ente obligado asumió la competencia referida, </w:t>
      </w:r>
      <w:r w:rsidRPr="0046424A">
        <w:rPr>
          <w:rFonts w:ascii="Palatino Linotype" w:hAnsi="Palatino Linotype"/>
        </w:rPr>
        <w:t xml:space="preserve">motivo por el cual se actualiza el supuesto previsto en el artículo 12 de la legislación aplicable en la materia. </w:t>
      </w:r>
    </w:p>
    <w:p w14:paraId="175FE120" w14:textId="43BB0161" w:rsidR="00EC1989" w:rsidRPr="0046424A" w:rsidRDefault="00A856DB" w:rsidP="005B1A6B">
      <w:pPr>
        <w:spacing w:before="240" w:after="240" w:line="360" w:lineRule="auto"/>
        <w:ind w:right="49"/>
        <w:jc w:val="both"/>
        <w:rPr>
          <w:rFonts w:ascii="Palatino Linotype" w:hAnsi="Palatino Linotype" w:cs="Arial"/>
        </w:rPr>
      </w:pPr>
      <w:r w:rsidRPr="0046424A">
        <w:rPr>
          <w:rFonts w:ascii="Palatino Linotype" w:hAnsi="Palatino Linotype" w:cs="Arial"/>
        </w:rPr>
        <w:t xml:space="preserve">En este orden de ideas, dado que el </w:t>
      </w:r>
      <w:r w:rsidRPr="0046424A">
        <w:rPr>
          <w:rFonts w:ascii="Palatino Linotype" w:hAnsi="Palatino Linotype" w:cs="Arial"/>
          <w:b/>
        </w:rPr>
        <w:t>Sujeto Obligado</w:t>
      </w:r>
      <w:r w:rsidRPr="0046424A">
        <w:rPr>
          <w:rFonts w:ascii="Palatino Linotype" w:hAnsi="Palatino Linotype" w:cs="Arial"/>
        </w:rPr>
        <w:t xml:space="preserve"> proporcionó una dirección electrónic</w:t>
      </w:r>
      <w:r w:rsidR="009C6432" w:rsidRPr="0046424A">
        <w:rPr>
          <w:rFonts w:ascii="Palatino Linotype" w:hAnsi="Palatino Linotype" w:cs="Arial"/>
        </w:rPr>
        <w:t>a</w:t>
      </w:r>
      <w:r w:rsidR="00EC1989" w:rsidRPr="0046424A">
        <w:rPr>
          <w:rFonts w:ascii="Palatino Linotype" w:hAnsi="Palatino Linotype" w:cs="Arial"/>
        </w:rPr>
        <w:t xml:space="preserve"> para efectos de la consulta de la información que es del interés de la persona solicitante en formato abierto:</w:t>
      </w:r>
    </w:p>
    <w:p w14:paraId="0F5F1871" w14:textId="377CBA36" w:rsidR="00EC1989" w:rsidRPr="0046424A" w:rsidRDefault="00EC1989" w:rsidP="005B1A6B">
      <w:pPr>
        <w:spacing w:before="240" w:after="240" w:line="360" w:lineRule="auto"/>
        <w:ind w:right="49"/>
        <w:jc w:val="both"/>
        <w:rPr>
          <w:rFonts w:ascii="Palatino Linotype" w:hAnsi="Palatino Linotype" w:cs="Arial"/>
        </w:rPr>
      </w:pPr>
      <w:r w:rsidRPr="0046424A">
        <w:rPr>
          <w:rFonts w:ascii="Palatino Linotype" w:hAnsi="Palatino Linotype" w:cs="Arial"/>
          <w:noProof/>
        </w:rPr>
        <w:drawing>
          <wp:inline distT="0" distB="0" distL="0" distR="0" wp14:anchorId="470071FF" wp14:editId="77222F4E">
            <wp:extent cx="3915321" cy="1714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5321" cy="171474"/>
                    </a:xfrm>
                    <a:prstGeom prst="rect">
                      <a:avLst/>
                    </a:prstGeom>
                  </pic:spPr>
                </pic:pic>
              </a:graphicData>
            </a:graphic>
          </wp:inline>
        </w:drawing>
      </w:r>
    </w:p>
    <w:p w14:paraId="43F07B60" w14:textId="75DE5471" w:rsidR="00EC1989" w:rsidRPr="0046424A" w:rsidRDefault="00EC1989" w:rsidP="005B1A6B">
      <w:pPr>
        <w:spacing w:before="240" w:after="240" w:line="360" w:lineRule="auto"/>
        <w:ind w:right="49"/>
        <w:jc w:val="both"/>
        <w:rPr>
          <w:rFonts w:ascii="Palatino Linotype" w:hAnsi="Palatino Linotype" w:cs="Arial"/>
        </w:rPr>
      </w:pPr>
      <w:r w:rsidRPr="0046424A">
        <w:rPr>
          <w:rFonts w:ascii="Palatino Linotype" w:hAnsi="Palatino Linotype" w:cs="Arial"/>
        </w:rPr>
        <w:t xml:space="preserve"> Y, en formato cerrado:</w:t>
      </w:r>
    </w:p>
    <w:p w14:paraId="6D5A6803" w14:textId="0DBE2127" w:rsidR="00EC1989" w:rsidRPr="0046424A" w:rsidRDefault="00EC1989" w:rsidP="005B1A6B">
      <w:pPr>
        <w:spacing w:before="240" w:after="240" w:line="360" w:lineRule="auto"/>
        <w:ind w:right="49"/>
        <w:jc w:val="both"/>
        <w:rPr>
          <w:rFonts w:ascii="Palatino Linotype" w:hAnsi="Palatino Linotype" w:cs="Arial"/>
        </w:rPr>
      </w:pPr>
      <w:r w:rsidRPr="0046424A">
        <w:rPr>
          <w:rFonts w:ascii="Palatino Linotype" w:hAnsi="Palatino Linotype" w:cs="Arial"/>
          <w:noProof/>
        </w:rPr>
        <w:drawing>
          <wp:inline distT="0" distB="0" distL="0" distR="0" wp14:anchorId="520A935C" wp14:editId="7AC4011E">
            <wp:extent cx="3248478" cy="1714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8478" cy="171474"/>
                    </a:xfrm>
                    <a:prstGeom prst="rect">
                      <a:avLst/>
                    </a:prstGeom>
                  </pic:spPr>
                </pic:pic>
              </a:graphicData>
            </a:graphic>
          </wp:inline>
        </w:drawing>
      </w:r>
    </w:p>
    <w:p w14:paraId="441BEEA7" w14:textId="77777777" w:rsidR="00EC1989"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hAnsi="Palatino Linotype" w:cs="Arial"/>
        </w:rPr>
        <w:t xml:space="preserve">Respecto del formato cerrado, es de señalar que la liga se proporcionó </w:t>
      </w:r>
      <w:bookmarkStart w:id="4" w:name="_Hlk206061298"/>
      <w:r w:rsidR="005B1A6B" w:rsidRPr="0046424A">
        <w:rPr>
          <w:rFonts w:ascii="Palatino Linotype" w:eastAsia="Palatino Linotype" w:hAnsi="Palatino Linotype" w:cs="Palatino Linotype"/>
        </w:rPr>
        <w:t>a través de un documento digitalizado que al no permit</w:t>
      </w:r>
      <w:r w:rsidR="00BA7344" w:rsidRPr="0046424A">
        <w:rPr>
          <w:rFonts w:ascii="Palatino Linotype" w:eastAsia="Palatino Linotype" w:hAnsi="Palatino Linotype" w:cs="Palatino Linotype"/>
        </w:rPr>
        <w:t xml:space="preserve">ir </w:t>
      </w:r>
      <w:r w:rsidR="005B1A6B" w:rsidRPr="0046424A">
        <w:rPr>
          <w:rFonts w:ascii="Palatino Linotype" w:eastAsia="Palatino Linotype" w:hAnsi="Palatino Linotype" w:cs="Palatino Linotype"/>
        </w:rPr>
        <w:t>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w:t>
      </w:r>
      <w:r w:rsidRPr="0046424A">
        <w:rPr>
          <w:rFonts w:ascii="Palatino Linotype" w:eastAsia="Palatino Linotype" w:hAnsi="Palatino Linotype" w:cs="Palatino Linotype"/>
        </w:rPr>
        <w:t>dad de acceder a la información.</w:t>
      </w:r>
    </w:p>
    <w:p w14:paraId="4690DFEA" w14:textId="0E8DDFED" w:rsidR="00EC1989"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Situación que acontece en el presente asunto, ya que del motivo de inconformidad alegado por la persona solicitante se advierte que esta pretendió acceder a la página proporcionada, sin</w:t>
      </w:r>
      <w:r w:rsidR="00852549"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rPr>
        <w:t xml:space="preserve">embargo, no localizó información,  </w:t>
      </w:r>
      <w:r w:rsidR="00852549" w:rsidRPr="0046424A">
        <w:rPr>
          <w:rFonts w:ascii="Palatino Linotype" w:eastAsia="Palatino Linotype" w:hAnsi="Palatino Linotype" w:cs="Palatino Linotype"/>
        </w:rPr>
        <w:t xml:space="preserve">ya que </w:t>
      </w:r>
      <w:r w:rsidRPr="0046424A">
        <w:rPr>
          <w:rFonts w:ascii="Palatino Linotype" w:eastAsia="Palatino Linotype" w:hAnsi="Palatino Linotype" w:cs="Palatino Linotype"/>
          <w:b/>
        </w:rPr>
        <w:t>al acceder a la información a través de la liga electrónica proporcionada en formato abierto,</w:t>
      </w:r>
      <w:r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b/>
          <w:u w:val="single"/>
        </w:rPr>
        <w:t>la cual contiene un carácter adicional al final (“),</w:t>
      </w:r>
      <w:r w:rsidRPr="0046424A">
        <w:rPr>
          <w:rFonts w:ascii="Palatino Linotype" w:eastAsia="Palatino Linotype" w:hAnsi="Palatino Linotype" w:cs="Palatino Linotype"/>
        </w:rPr>
        <w:t xml:space="preserve"> </w:t>
      </w:r>
      <w:r w:rsidR="00852549" w:rsidRPr="0046424A">
        <w:rPr>
          <w:rFonts w:ascii="Palatino Linotype" w:eastAsia="Palatino Linotype" w:hAnsi="Palatino Linotype" w:cs="Palatino Linotype"/>
        </w:rPr>
        <w:t xml:space="preserve">como se observa en la página anterior, </w:t>
      </w:r>
      <w:r w:rsidRPr="0046424A">
        <w:rPr>
          <w:rFonts w:ascii="Palatino Linotype" w:eastAsia="Palatino Linotype" w:hAnsi="Palatino Linotype" w:cs="Palatino Linotype"/>
        </w:rPr>
        <w:t>la persona solicitante no pudo acceder al portal COMPRANET, como se observa en la captura de pantalla que forma parte de</w:t>
      </w:r>
      <w:r w:rsidR="00852549"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rPr>
        <w:t>l</w:t>
      </w:r>
      <w:r w:rsidR="00852549" w:rsidRPr="0046424A">
        <w:rPr>
          <w:rFonts w:ascii="Palatino Linotype" w:eastAsia="Palatino Linotype" w:hAnsi="Palatino Linotype" w:cs="Palatino Linotype"/>
        </w:rPr>
        <w:t>os</w:t>
      </w:r>
      <w:r w:rsidRPr="0046424A">
        <w:rPr>
          <w:rFonts w:ascii="Palatino Linotype" w:eastAsia="Palatino Linotype" w:hAnsi="Palatino Linotype" w:cs="Palatino Linotype"/>
        </w:rPr>
        <w:t xml:space="preserve"> recurso</w:t>
      </w:r>
      <w:r w:rsidR="00852549" w:rsidRPr="0046424A">
        <w:rPr>
          <w:rFonts w:ascii="Palatino Linotype" w:eastAsia="Palatino Linotype" w:hAnsi="Palatino Linotype" w:cs="Palatino Linotype"/>
        </w:rPr>
        <w:t>s</w:t>
      </w:r>
      <w:r w:rsidRPr="0046424A">
        <w:rPr>
          <w:rFonts w:ascii="Palatino Linotype" w:eastAsia="Palatino Linotype" w:hAnsi="Palatino Linotype" w:cs="Palatino Linotype"/>
        </w:rPr>
        <w:t xml:space="preserve"> de revisión, y como se demuestra a continuación:</w:t>
      </w:r>
    </w:p>
    <w:p w14:paraId="41541CB7" w14:textId="15774BE2" w:rsidR="00EC1989"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noProof/>
        </w:rPr>
        <w:drawing>
          <wp:inline distT="0" distB="0" distL="0" distR="0" wp14:anchorId="1CA6E26A" wp14:editId="08785D5A">
            <wp:extent cx="5756275" cy="24974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275" cy="2497455"/>
                    </a:xfrm>
                    <a:prstGeom prst="rect">
                      <a:avLst/>
                    </a:prstGeom>
                  </pic:spPr>
                </pic:pic>
              </a:graphicData>
            </a:graphic>
          </wp:inline>
        </w:drawing>
      </w:r>
    </w:p>
    <w:p w14:paraId="0CA1F1C2" w14:textId="0A6CF90D" w:rsidR="00EC1989"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Mientras que al capturar la dirección electrónica carácter por carácter, del documento digitalizado, se obtiene lo siguiente:</w:t>
      </w:r>
    </w:p>
    <w:p w14:paraId="119B0E77" w14:textId="021FD301" w:rsidR="00EC1989"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noProof/>
        </w:rPr>
        <w:drawing>
          <wp:inline distT="0" distB="0" distL="0" distR="0" wp14:anchorId="19EE6D83" wp14:editId="009FAE47">
            <wp:extent cx="5756275" cy="292798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275" cy="2927985"/>
                    </a:xfrm>
                    <a:prstGeom prst="rect">
                      <a:avLst/>
                    </a:prstGeom>
                  </pic:spPr>
                </pic:pic>
              </a:graphicData>
            </a:graphic>
          </wp:inline>
        </w:drawing>
      </w:r>
    </w:p>
    <w:p w14:paraId="7834BC9A" w14:textId="0BEB9C0D" w:rsidR="005B1A6B" w:rsidRPr="0046424A" w:rsidRDefault="00EC1989" w:rsidP="005B1A6B">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En este sentido, se </w:t>
      </w:r>
      <w:r w:rsidR="005B1A6B" w:rsidRPr="0046424A">
        <w:rPr>
          <w:rFonts w:ascii="Palatino Linotype" w:eastAsia="Palatino Linotype" w:hAnsi="Palatino Linotype" w:cs="Palatino Linotype"/>
        </w:rPr>
        <w:t xml:space="preserve">insta </w:t>
      </w:r>
      <w:r w:rsidRPr="0046424A">
        <w:rPr>
          <w:rFonts w:ascii="Palatino Linotype" w:eastAsia="Palatino Linotype" w:hAnsi="Palatino Linotype" w:cs="Palatino Linotype"/>
        </w:rPr>
        <w:t xml:space="preserve">al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w:t>
      </w:r>
      <w:r w:rsidR="005B1A6B" w:rsidRPr="0046424A">
        <w:rPr>
          <w:rFonts w:ascii="Palatino Linotype" w:eastAsia="Palatino Linotype" w:hAnsi="Palatino Linotype" w:cs="Palatino Linotype"/>
        </w:rPr>
        <w:t xml:space="preserve">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005B1A6B" w:rsidRPr="0046424A">
        <w:rPr>
          <w:rFonts w:ascii="Palatino Linotype" w:eastAsia="Palatino Linotype" w:hAnsi="Palatino Linotype" w:cs="Palatino Linotype"/>
          <w:b/>
          <w:u w:val="single"/>
        </w:rPr>
        <w:t>preferentemente a través de enlaces o hipervínculos, que permitan la conexión directa a la página o sitio en el que se aloja la información, al dar clic al mismo</w:t>
      </w:r>
      <w:r w:rsidR="005B1A6B" w:rsidRPr="0046424A">
        <w:rPr>
          <w:rFonts w:ascii="Palatino Linotype" w:eastAsia="Palatino Linotype" w:hAnsi="Palatino Linotype" w:cs="Palatino Linotype"/>
        </w:rPr>
        <w:t>, con la finalidad de asegurar el acceso a la información que es de su interés</w:t>
      </w:r>
      <w:bookmarkEnd w:id="4"/>
      <w:r w:rsidR="005B1A6B" w:rsidRPr="0046424A">
        <w:rPr>
          <w:rFonts w:ascii="Palatino Linotype" w:eastAsia="Palatino Linotype" w:hAnsi="Palatino Linotype" w:cs="Palatino Linotype"/>
        </w:rPr>
        <w:t>.</w:t>
      </w:r>
    </w:p>
    <w:p w14:paraId="4653232D" w14:textId="06621E1D" w:rsidR="00A856DB" w:rsidRPr="0046424A" w:rsidRDefault="00852549" w:rsidP="00A856DB">
      <w:pPr>
        <w:spacing w:before="240" w:after="240" w:line="360" w:lineRule="auto"/>
        <w:jc w:val="both"/>
        <w:rPr>
          <w:rFonts w:ascii="Palatino Linotype" w:hAnsi="Palatino Linotype" w:cs="Arial"/>
        </w:rPr>
      </w:pPr>
      <w:r w:rsidRPr="0046424A">
        <w:rPr>
          <w:rFonts w:ascii="Palatino Linotype" w:hAnsi="Palatino Linotype" w:cs="Arial"/>
        </w:rPr>
        <w:t>Una vez aclarado lo anterior, d</w:t>
      </w:r>
      <w:r w:rsidR="00A856DB" w:rsidRPr="0046424A">
        <w:rPr>
          <w:rFonts w:ascii="Palatino Linotype" w:hAnsi="Palatino Linotype" w:cs="Arial"/>
        </w:rPr>
        <w:t xml:space="preserve">ebemos traer a colación </w:t>
      </w:r>
      <w:r w:rsidR="00A856DB" w:rsidRPr="0046424A">
        <w:rPr>
          <w:rFonts w:ascii="Palatino Linotype" w:hAnsi="Palatino Linotype"/>
        </w:rPr>
        <w:t xml:space="preserve">el </w:t>
      </w:r>
      <w:r w:rsidR="00A856DB" w:rsidRPr="0046424A">
        <w:rPr>
          <w:rFonts w:ascii="Palatino Linotype" w:hAnsi="Palatino Linotype" w:cs="Arial"/>
        </w:rPr>
        <w:t xml:space="preserve">artículo 161 de la </w:t>
      </w:r>
      <w:r w:rsidR="00A856DB" w:rsidRPr="0046424A">
        <w:rPr>
          <w:rFonts w:ascii="Palatino Linotype" w:hAnsi="Palatino Linotype"/>
        </w:rPr>
        <w:t>Ley de Transparencia y Acceso a la Información Pública del Estado de México y Municipios</w:t>
      </w:r>
      <w:r w:rsidR="00A856DB" w:rsidRPr="0046424A">
        <w:rPr>
          <w:rFonts w:ascii="Palatino Linotype" w:hAnsi="Palatino Linotype"/>
          <w:i/>
        </w:rPr>
        <w:t xml:space="preserve">, </w:t>
      </w:r>
      <w:r w:rsidR="00A856DB" w:rsidRPr="0046424A">
        <w:rPr>
          <w:rFonts w:ascii="Palatino Linotype" w:hAnsi="Palatino Linotype" w:cs="Arial"/>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E796044"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a) La fuente</w:t>
      </w:r>
    </w:p>
    <w:p w14:paraId="116F18A0"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b) El lugar y</w:t>
      </w:r>
    </w:p>
    <w:p w14:paraId="6E1078C8"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c) La forma</w:t>
      </w:r>
    </w:p>
    <w:p w14:paraId="08F67583" w14:textId="77777777" w:rsidR="00A856DB" w:rsidRPr="0046424A" w:rsidRDefault="00A856DB" w:rsidP="00A856DB">
      <w:pPr>
        <w:spacing w:before="240" w:after="240" w:line="360" w:lineRule="auto"/>
        <w:ind w:right="49"/>
        <w:jc w:val="both"/>
        <w:rPr>
          <w:rFonts w:ascii="Palatino Linotype" w:hAnsi="Palatino Linotype" w:cs="Arial"/>
        </w:rPr>
      </w:pPr>
      <w:r w:rsidRPr="0046424A">
        <w:rPr>
          <w:rFonts w:ascii="Palatino Linotype" w:hAnsi="Palatino Linotype" w:cs="Arial"/>
        </w:rPr>
        <w:t>Asimismo, se establece que la fuente de la información deberá ser:</w:t>
      </w:r>
    </w:p>
    <w:p w14:paraId="7206E8F2"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a) Precisa</w:t>
      </w:r>
    </w:p>
    <w:p w14:paraId="0E237B43"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b) Concreta</w:t>
      </w:r>
    </w:p>
    <w:p w14:paraId="023C69D3" w14:textId="77777777" w:rsidR="00A856DB" w:rsidRPr="0046424A" w:rsidRDefault="00A856DB" w:rsidP="00A856DB">
      <w:pPr>
        <w:spacing w:before="120" w:after="120" w:line="276" w:lineRule="auto"/>
        <w:ind w:left="284" w:right="51"/>
        <w:jc w:val="both"/>
        <w:rPr>
          <w:rFonts w:ascii="Palatino Linotype" w:hAnsi="Palatino Linotype" w:cs="Arial"/>
        </w:rPr>
      </w:pPr>
      <w:r w:rsidRPr="0046424A">
        <w:rPr>
          <w:rFonts w:ascii="Palatino Linotype" w:hAnsi="Palatino Linotype" w:cs="Arial"/>
        </w:rPr>
        <w:t>c) Y no debe implicar que el solicitante realice una búsqueda en toda la información que se encuentre disponible.</w:t>
      </w:r>
    </w:p>
    <w:p w14:paraId="62B464C5" w14:textId="77777777" w:rsidR="00A856DB" w:rsidRPr="0046424A" w:rsidRDefault="00A856DB" w:rsidP="00A856DB">
      <w:pPr>
        <w:spacing w:before="240" w:after="240" w:line="360" w:lineRule="auto"/>
        <w:ind w:right="49"/>
        <w:jc w:val="both"/>
        <w:rPr>
          <w:rFonts w:ascii="Palatino Linotype" w:hAnsi="Palatino Linotype" w:cs="Arial"/>
        </w:rPr>
      </w:pPr>
      <w:r w:rsidRPr="0046424A">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16600CE4" w14:textId="014E041C" w:rsidR="00852549" w:rsidRPr="0046424A" w:rsidRDefault="00852549" w:rsidP="00A856DB">
      <w:pPr>
        <w:spacing w:before="240" w:after="240" w:line="360" w:lineRule="auto"/>
        <w:ind w:right="49"/>
        <w:jc w:val="both"/>
        <w:rPr>
          <w:rFonts w:ascii="Palatino Linotype" w:hAnsi="Palatino Linotype" w:cs="Arial"/>
        </w:rPr>
      </w:pPr>
      <w:r w:rsidRPr="0046424A">
        <w:rPr>
          <w:rFonts w:ascii="Palatino Linotype" w:hAnsi="Palatino Linotype" w:cs="Arial"/>
        </w:rPr>
        <w:t xml:space="preserve">En el caso particular, la respuesta proporcionada no cumple con los criterios establecidos en el artículo 161 de la Ley de la materia, ya que la fuente proporcionada -la dirección electrónica  </w:t>
      </w:r>
      <w:hyperlink r:id="rId26" w:anchor="/" w:history="1">
        <w:r w:rsidRPr="0046424A">
          <w:rPr>
            <w:rStyle w:val="Hipervnculo"/>
            <w:rFonts w:ascii="Palatino Linotype" w:hAnsi="Palatino Linotype" w:cs="Arial"/>
            <w:color w:val="auto"/>
          </w:rPr>
          <w:t>https://historico-compranet.buengobierno.gob.mx/#/</w:t>
        </w:r>
      </w:hyperlink>
      <w:r w:rsidRPr="0046424A">
        <w:rPr>
          <w:rFonts w:ascii="Palatino Linotype" w:hAnsi="Palatino Linotype" w:cs="Arial"/>
        </w:rPr>
        <w:t xml:space="preserve"> -, no es precisa y concreta, en virtud de que implica que la persona solicitante realice una búsqueda en toda la información disponible, al no haber señalado la forma en la cual se debe consultar la información.</w:t>
      </w:r>
    </w:p>
    <w:p w14:paraId="5E6627E4" w14:textId="253E76BC" w:rsidR="000F06A8" w:rsidRPr="0046424A" w:rsidRDefault="002255C8" w:rsidP="000F06A8">
      <w:pPr>
        <w:spacing w:before="240" w:after="240" w:line="360" w:lineRule="auto"/>
        <w:ind w:right="51"/>
        <w:jc w:val="both"/>
        <w:rPr>
          <w:rFonts w:ascii="Palatino Linotype" w:eastAsia="Palatino Linotype" w:hAnsi="Palatino Linotype" w:cs="Palatino Linotype"/>
        </w:rPr>
      </w:pPr>
      <w:r w:rsidRPr="0046424A">
        <w:rPr>
          <w:rFonts w:ascii="Palatino Linotype" w:hAnsi="Palatino Linotype" w:cs="Arial"/>
        </w:rPr>
        <w:t xml:space="preserve">Por </w:t>
      </w:r>
      <w:r w:rsidR="00A257C3" w:rsidRPr="0046424A">
        <w:rPr>
          <w:rFonts w:ascii="Palatino Linotype" w:hAnsi="Palatino Linotype" w:cs="Arial"/>
        </w:rPr>
        <w:t>consiguiente,</w:t>
      </w:r>
      <w:r w:rsidRPr="0046424A">
        <w:rPr>
          <w:rFonts w:ascii="Palatino Linotype" w:hAnsi="Palatino Linotype" w:cs="Arial"/>
        </w:rPr>
        <w:t xml:space="preserve"> es evidente que no puede tenerse por satisfecho el Derecho de acceso a la información de la persona solicitante, </w:t>
      </w:r>
      <w:r w:rsidR="000D6F2C" w:rsidRPr="0046424A">
        <w:rPr>
          <w:rFonts w:ascii="Palatino Linotype" w:hAnsi="Palatino Linotype" w:cs="Arial"/>
        </w:rPr>
        <w:t xml:space="preserve">y para tales efectos es necesario </w:t>
      </w:r>
      <w:r w:rsidR="000F06A8" w:rsidRPr="0046424A">
        <w:rPr>
          <w:rFonts w:ascii="Palatino Linotype" w:hAnsi="Palatino Linotype" w:cs="Arial"/>
        </w:rPr>
        <w:t xml:space="preserve">que se haga entrega de los contratos requeridos, incluyendo sus anexos, </w:t>
      </w:r>
      <w:r w:rsidR="000F06A8" w:rsidRPr="0046424A">
        <w:rPr>
          <w:rFonts w:ascii="Palatino Linotype" w:eastAsia="Palatino Linotype" w:hAnsi="Palatino Linotype" w:cs="Palatino Linotype"/>
        </w:rPr>
        <w:t>convenios modificatorios y notas de bitácora, en versión pública de ser procedente, de conformidad con el considerando siguiente.</w:t>
      </w:r>
    </w:p>
    <w:p w14:paraId="2DB94225" w14:textId="77777777" w:rsidR="00DA14A6" w:rsidRPr="0046424A" w:rsidRDefault="00DA14A6" w:rsidP="00DA14A6">
      <w:pPr>
        <w:spacing w:before="240" w:after="240" w:line="360" w:lineRule="auto"/>
        <w:jc w:val="both"/>
        <w:rPr>
          <w:rFonts w:ascii="Palatino Linotype" w:eastAsia="Palatino Linotype" w:hAnsi="Palatino Linotype" w:cs="Palatino Linotype"/>
        </w:rPr>
      </w:pPr>
      <w:r w:rsidRPr="0046424A">
        <w:rPr>
          <w:rFonts w:ascii="Palatino Linotype" w:hAnsi="Palatino Linotype"/>
        </w:rPr>
        <w:t xml:space="preserve">Sin embargo, toda vez que la normatividad aplicable al caso concreto no establece de manera precisa como una obligación la celebración convenios modificatorios, para el caso de que no se llegara a localizar dicha información respecto de algún contrato por no haberse generado, </w:t>
      </w:r>
      <w:r w:rsidRPr="0046424A">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72B461B" w14:textId="77777777" w:rsidR="00DA14A6" w:rsidRPr="0046424A" w:rsidRDefault="00DA14A6" w:rsidP="00DA14A6">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19</w:t>
      </w:r>
      <w:r w:rsidRPr="0046424A">
        <w:rPr>
          <w:rFonts w:ascii="Palatino Linotype" w:eastAsia="Palatino Linotype" w:hAnsi="Palatino Linotype" w:cs="Palatino Linotype"/>
          <w:i/>
        </w:rPr>
        <w:t>…</w:t>
      </w:r>
    </w:p>
    <w:p w14:paraId="122D4A49" w14:textId="77777777" w:rsidR="00DA14A6" w:rsidRPr="0046424A" w:rsidRDefault="00DA14A6" w:rsidP="00DA14A6">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E878924" w14:textId="77777777" w:rsidR="00DA14A6" w:rsidRPr="0046424A" w:rsidRDefault="00DA14A6" w:rsidP="00DA14A6">
      <w:pPr>
        <w:spacing w:before="240" w:after="240" w:line="360" w:lineRule="auto"/>
        <w:jc w:val="both"/>
        <w:rPr>
          <w:rFonts w:ascii="Palatino Linotype" w:hAnsi="Palatino Linotype"/>
          <w:i/>
          <w:iCs/>
        </w:rPr>
      </w:pPr>
      <w:r w:rsidRPr="0046424A">
        <w:rPr>
          <w:rFonts w:ascii="Palatino Linotype" w:hAnsi="Palatino Linotype" w:cs="Arial"/>
        </w:rPr>
        <w:t>Siendo im</w:t>
      </w:r>
      <w:r w:rsidRPr="0046424A">
        <w:rPr>
          <w:rFonts w:ascii="Palatino Linotype" w:hAnsi="Palatino Linotype"/>
        </w:rPr>
        <w:t xml:space="preserve">procedente, en tal supuesto, la entrega de documento alguno, o en su caso, el Acuerdo de Inexistencia, toda vez que el pronunciamiento del </w:t>
      </w:r>
      <w:r w:rsidRPr="0046424A">
        <w:rPr>
          <w:rFonts w:ascii="Palatino Linotype" w:hAnsi="Palatino Linotype" w:cs="Arial"/>
          <w:b/>
        </w:rPr>
        <w:t>Sujeto Obligado</w:t>
      </w:r>
      <w:r w:rsidRPr="0046424A">
        <w:rPr>
          <w:rFonts w:ascii="Palatino Linotype" w:hAnsi="Palatino Linotype" w:cs="Arial"/>
        </w:rPr>
        <w:t xml:space="preserve"> </w:t>
      </w:r>
      <w:r w:rsidRPr="0046424A">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w:t>
      </w:r>
      <w:r w:rsidRPr="0046424A">
        <w:rPr>
          <w:rStyle w:val="Refdenotaalpie"/>
          <w:rFonts w:ascii="Palatino Linotype" w:hAnsi="Palatino Linotype"/>
        </w:rPr>
        <w:footnoteReference w:id="1"/>
      </w:r>
      <w:r w:rsidRPr="0046424A">
        <w:rPr>
          <w:rFonts w:ascii="Palatino Linotype" w:hAnsi="Palatino Linotype"/>
        </w:rPr>
        <w:t xml:space="preserve"> de la Ley de Transparencia y Acceso a la Información Pública del Estado de México y Municipios.</w:t>
      </w:r>
    </w:p>
    <w:p w14:paraId="52DB0D7A" w14:textId="78FD1BF3" w:rsidR="00F911E2" w:rsidRPr="0046424A" w:rsidRDefault="00F911E2" w:rsidP="00F911E2">
      <w:pPr>
        <w:tabs>
          <w:tab w:val="left" w:pos="975"/>
        </w:tabs>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De lo hasta aquí expuesto, se concluye que los motivos de inconformidad de la parte </w:t>
      </w:r>
      <w:r w:rsidRPr="0046424A">
        <w:rPr>
          <w:rFonts w:ascii="Palatino Linotype" w:eastAsia="Palatino Linotype" w:hAnsi="Palatino Linotype" w:cs="Palatino Linotype"/>
          <w:b/>
        </w:rPr>
        <w:t xml:space="preserve">Recurrente </w:t>
      </w:r>
      <w:r w:rsidRPr="0046424A">
        <w:rPr>
          <w:rFonts w:ascii="Palatino Linotype" w:eastAsia="Palatino Linotype" w:hAnsi="Palatino Linotype" w:cs="Palatino Linotype"/>
        </w:rPr>
        <w:t xml:space="preserve">devienen fundados, siendo procedente </w:t>
      </w:r>
      <w:r w:rsidRPr="0046424A">
        <w:rPr>
          <w:rFonts w:ascii="Palatino Linotype" w:eastAsia="Palatino Linotype" w:hAnsi="Palatino Linotype" w:cs="Palatino Linotype"/>
          <w:i/>
        </w:rPr>
        <w:t xml:space="preserve">Revocar </w:t>
      </w:r>
      <w:r w:rsidRPr="0046424A">
        <w:rPr>
          <w:rFonts w:ascii="Palatino Linotype" w:eastAsia="Palatino Linotype" w:hAnsi="Palatino Linotype" w:cs="Palatino Linotype"/>
        </w:rPr>
        <w:t xml:space="preserve">las respuestas proporcionada por el </w:t>
      </w:r>
      <w:r w:rsidRPr="0046424A">
        <w:rPr>
          <w:rFonts w:ascii="Palatino Linotype" w:eastAsia="Palatino Linotype" w:hAnsi="Palatino Linotype" w:cs="Palatino Linotype"/>
          <w:b/>
        </w:rPr>
        <w:t xml:space="preserve">Sujeto Obligado </w:t>
      </w:r>
      <w:r w:rsidRPr="0046424A">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8A0F1CA" w14:textId="77777777" w:rsidR="00F911E2" w:rsidRPr="0046424A" w:rsidRDefault="00F911E2" w:rsidP="00F911E2">
      <w:pP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b/>
        </w:rPr>
        <w:t xml:space="preserve">Quinto. Versión Pública. </w:t>
      </w:r>
      <w:r w:rsidRPr="0046424A">
        <w:rPr>
          <w:rFonts w:ascii="Palatino Linotype" w:eastAsia="Palatino Linotype" w:hAnsi="Palatino Linotype" w:cs="Palatino Linotype"/>
        </w:rPr>
        <w:t>Como fue debidamente apuntado,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1689E83" w14:textId="77777777" w:rsidR="00F911E2" w:rsidRPr="0046424A" w:rsidRDefault="00F911E2" w:rsidP="00F911E2">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595D00B" w14:textId="77777777" w:rsidR="00F911E2" w:rsidRPr="0046424A" w:rsidRDefault="00F911E2" w:rsidP="00F911E2">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F5B28A4" w14:textId="77777777" w:rsidR="00F911E2" w:rsidRPr="0046424A" w:rsidRDefault="00F911E2" w:rsidP="00F911E2">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3732CBC2"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rPr>
        <w:t> </w:t>
      </w: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3.</w:t>
      </w:r>
      <w:r w:rsidRPr="0046424A">
        <w:rPr>
          <w:rFonts w:ascii="Palatino Linotype" w:eastAsia="Palatino Linotype" w:hAnsi="Palatino Linotype" w:cs="Palatino Linotype"/>
          <w:i/>
        </w:rPr>
        <w:t xml:space="preserve"> Para los efectos de la presente Ley se entenderá por:</w:t>
      </w:r>
    </w:p>
    <w:p w14:paraId="32BFA373"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7CEE41AC"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IX. Datos personales</w:t>
      </w:r>
      <w:r w:rsidRPr="0046424A">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B5A6DF3"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3738F6E4"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XX. Información clasificada</w:t>
      </w:r>
      <w:r w:rsidRPr="0046424A">
        <w:rPr>
          <w:rFonts w:ascii="Palatino Linotype" w:eastAsia="Palatino Linotype" w:hAnsi="Palatino Linotype" w:cs="Palatino Linotype"/>
          <w:i/>
        </w:rPr>
        <w:t>: Aquella considerada por la presente Ley como reservada o confidencial;</w:t>
      </w:r>
    </w:p>
    <w:p w14:paraId="1F646D16"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XXI. Información confidencial</w:t>
      </w:r>
      <w:r w:rsidRPr="0046424A">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B999D0"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6D4EC2EF"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XXXII. Protección de Datos Personales</w:t>
      </w:r>
      <w:r w:rsidRPr="0046424A">
        <w:rPr>
          <w:rFonts w:ascii="Palatino Linotype" w:eastAsia="Palatino Linotype" w:hAnsi="Palatino Linotype" w:cs="Palatino Linotype"/>
          <w:i/>
        </w:rPr>
        <w:t>: Derecho humano que tutela la privacidad de datos personales en poder de los sujetos obligados y sujetos particulares;</w:t>
      </w:r>
    </w:p>
    <w:p w14:paraId="01994D21"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713099AA" w14:textId="77777777" w:rsidR="00F911E2" w:rsidRPr="0046424A" w:rsidRDefault="00F911E2" w:rsidP="00F911E2">
      <w:pPr>
        <w:tabs>
          <w:tab w:val="left" w:pos="1276"/>
        </w:tabs>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XLV. Versión pública</w:t>
      </w:r>
      <w:r w:rsidRPr="0046424A">
        <w:rPr>
          <w:rFonts w:ascii="Palatino Linotype" w:eastAsia="Palatino Linotype" w:hAnsi="Palatino Linotype" w:cs="Palatino Linotype"/>
          <w:i/>
        </w:rPr>
        <w:t>: Documento en el que se elimine, suprime o borra la información clasificada como reservada o confidencial para permitir su acceso.</w:t>
      </w:r>
    </w:p>
    <w:p w14:paraId="7084152D"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Artículo 6</w:t>
      </w:r>
      <w:r w:rsidRPr="0046424A">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2D65D9"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66A8EB1B"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91.</w:t>
      </w:r>
      <w:r w:rsidRPr="0046424A">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46424A">
        <w:rPr>
          <w:rFonts w:ascii="Palatino Linotype" w:eastAsia="Palatino Linotype" w:hAnsi="Palatino Linotype" w:cs="Palatino Linotype"/>
          <w:i/>
        </w:rPr>
        <w:br/>
        <w:t>…</w:t>
      </w:r>
    </w:p>
    <w:p w14:paraId="79504A44"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132.</w:t>
      </w:r>
      <w:r w:rsidRPr="0046424A">
        <w:rPr>
          <w:rFonts w:ascii="Palatino Linotype" w:eastAsia="Palatino Linotype" w:hAnsi="Palatino Linotype" w:cs="Palatino Linotype"/>
          <w:i/>
        </w:rPr>
        <w:t xml:space="preserve"> La clasificación de la información se llevará a cabo en el momento en que:</w:t>
      </w:r>
    </w:p>
    <w:p w14:paraId="183DFC48"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Se reciba una solicitud de acceso a la información;</w:t>
      </w:r>
    </w:p>
    <w:p w14:paraId="1D040716"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xml:space="preserve"> Se determine mediante resolución de autoridad competente; o</w:t>
      </w:r>
    </w:p>
    <w:p w14:paraId="3E90A1EC"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Se generen versiones públicas para dar cumplimiento a las obligaciones de transparencia previstas en esta Ley.</w:t>
      </w:r>
    </w:p>
    <w:p w14:paraId="4DA0A6C9"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w:t>
      </w:r>
    </w:p>
    <w:p w14:paraId="272B54DF"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137.</w:t>
      </w:r>
      <w:r w:rsidRPr="0046424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63BF69"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Artículo 143.</w:t>
      </w:r>
      <w:r w:rsidRPr="0046424A">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1B2F52A"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97413D1"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528FE4F"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B0FE2E"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domicilio particular, el número de cuenta bancaria exclusivamente de particulares, entre otros.</w:t>
      </w:r>
    </w:p>
    <w:p w14:paraId="3114109D"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La </w:t>
      </w:r>
      <w:r w:rsidRPr="0046424A">
        <w:rPr>
          <w:rFonts w:ascii="Palatino Linotype" w:eastAsia="Palatino Linotype" w:hAnsi="Palatino Linotype" w:cs="Palatino Linotype"/>
          <w:b/>
        </w:rPr>
        <w:t>clave de elector</w:t>
      </w:r>
      <w:r w:rsidRPr="0046424A">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69CE3212"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El </w:t>
      </w:r>
      <w:r w:rsidRPr="0046424A">
        <w:rPr>
          <w:rFonts w:ascii="Palatino Linotype" w:eastAsia="Palatino Linotype" w:hAnsi="Palatino Linotype" w:cs="Palatino Linotype"/>
          <w:b/>
        </w:rPr>
        <w:t>número de OCR,</w:t>
      </w:r>
      <w:r w:rsidRPr="0046424A">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2663D0FB"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La </w:t>
      </w:r>
      <w:r w:rsidRPr="0046424A">
        <w:rPr>
          <w:rFonts w:ascii="Palatino Linotype" w:eastAsia="Palatino Linotype" w:hAnsi="Palatino Linotype" w:cs="Palatino Linotype"/>
          <w:b/>
        </w:rPr>
        <w:t>clave única del registro de población,</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E54EAFF"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Por cuanto hace al </w:t>
      </w:r>
      <w:r w:rsidRPr="0046424A">
        <w:rPr>
          <w:rFonts w:ascii="Palatino Linotype" w:eastAsia="Palatino Linotype" w:hAnsi="Palatino Linotype" w:cs="Palatino Linotype"/>
          <w:b/>
        </w:rPr>
        <w:t xml:space="preserve">Registro Federal de Contribuyentes (RFC) </w:t>
      </w:r>
      <w:r w:rsidRPr="0046424A">
        <w:rPr>
          <w:rFonts w:ascii="Palatino Linotype" w:eastAsia="Palatino Linotype" w:hAnsi="Palatino Linotype" w:cs="Palatino Linotype"/>
        </w:rPr>
        <w:t>y</w:t>
      </w:r>
      <w:r w:rsidRPr="0046424A">
        <w:rPr>
          <w:rFonts w:ascii="Palatino Linotype" w:eastAsia="Palatino Linotype" w:hAnsi="Palatino Linotype" w:cs="Palatino Linotype"/>
          <w:b/>
        </w:rPr>
        <w:t xml:space="preserve"> el domicilio fiscal </w:t>
      </w:r>
      <w:r w:rsidRPr="0046424A">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AC83337"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D61CB79"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6424A">
        <w:rPr>
          <w:rFonts w:ascii="Palatino Linotype" w:eastAsia="Palatino Linotype" w:hAnsi="Palatino Linotype" w:cs="Palatino Linotype"/>
          <w:b/>
        </w:rPr>
        <w:t>no puede considerarse como información clasificada lo relativo a su nombre, registro federal de contribuyentes y domicilio fiscal</w:t>
      </w:r>
      <w:r w:rsidRPr="0046424A">
        <w:rPr>
          <w:rFonts w:ascii="Palatino Linotype" w:eastAsia="Palatino Linotype" w:hAnsi="Palatino Linotype" w:cs="Palatino Linotype"/>
        </w:rPr>
        <w:t>, atento a que dicha información es la que puede generar certeza en los gobernados en que se está ejerciendo debidamente el presupuesto.</w:t>
      </w:r>
    </w:p>
    <w:p w14:paraId="5BC7E2F5"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1E5AB08A"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xml:space="preserve">“Registro Federal de Contribuyentes (RFC) de personas físicas proveedoras o contratistas. </w:t>
      </w:r>
      <w:r w:rsidRPr="0046424A">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18336851" w14:textId="77777777" w:rsidR="00F911E2" w:rsidRPr="0046424A" w:rsidRDefault="00F911E2" w:rsidP="00F911E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El </w:t>
      </w:r>
      <w:r w:rsidRPr="0046424A">
        <w:rPr>
          <w:rFonts w:ascii="Palatino Linotype" w:eastAsia="Palatino Linotype" w:hAnsi="Palatino Linotype" w:cs="Palatino Linotype"/>
          <w:b/>
        </w:rPr>
        <w:t>domicilio particular</w:t>
      </w:r>
      <w:r w:rsidRPr="0046424A">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7359829" w14:textId="77777777" w:rsidR="00F911E2" w:rsidRPr="0046424A" w:rsidRDefault="00F911E2" w:rsidP="00F911E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rPr>
      </w:pPr>
      <w:r w:rsidRPr="0046424A">
        <w:rPr>
          <w:rFonts w:ascii="Palatino Linotype" w:eastAsia="Palatino Linotype" w:hAnsi="Palatino Linotype" w:cs="Palatino Linotype"/>
        </w:rPr>
        <w:t>De la misma manera, lo establece el artículo 29 del Código Civil Federal, al precisar que el domicilio de personas físicas</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es el lugar donde residen habitualmente, el lugar del centro principal de sus negocios, donde residan o el lugar donde se encuentren.</w:t>
      </w:r>
    </w:p>
    <w:p w14:paraId="2E1B213B" w14:textId="77777777" w:rsidR="00F911E2" w:rsidRPr="0046424A" w:rsidRDefault="00F911E2" w:rsidP="00F911E2">
      <w:pPr>
        <w:spacing w:before="240" w:after="240" w:line="360" w:lineRule="auto"/>
        <w:ind w:right="-93"/>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1D6A115" w14:textId="77777777" w:rsidR="00F911E2" w:rsidRPr="0046424A" w:rsidRDefault="00F911E2" w:rsidP="00F911E2">
      <w:pPr>
        <w:spacing w:before="240" w:after="240" w:line="360" w:lineRule="auto"/>
        <w:ind w:right="-93"/>
        <w:jc w:val="both"/>
        <w:rPr>
          <w:rFonts w:ascii="Palatino Linotype" w:eastAsia="Palatino Linotype" w:hAnsi="Palatino Linotype" w:cs="Palatino Linotype"/>
        </w:rPr>
      </w:pPr>
      <w:r w:rsidRPr="0046424A">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01EE9BDE" w14:textId="77777777" w:rsidR="00F911E2" w:rsidRPr="0046424A" w:rsidRDefault="00F911E2" w:rsidP="00F911E2">
      <w:pPr>
        <w:spacing w:before="240" w:after="240" w:line="360" w:lineRule="auto"/>
        <w:ind w:right="-93"/>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El </w:t>
      </w:r>
      <w:r w:rsidRPr="0046424A">
        <w:rPr>
          <w:rFonts w:ascii="Palatino Linotype" w:eastAsia="Palatino Linotype" w:hAnsi="Palatino Linotype" w:cs="Palatino Linotype"/>
          <w:b/>
        </w:rPr>
        <w:t>teléfono particular</w:t>
      </w:r>
      <w:r w:rsidRPr="0046424A">
        <w:rPr>
          <w:rFonts w:ascii="Palatino Linotype" w:eastAsia="Palatino Linotype" w:hAnsi="Palatino Linotype" w:cs="Palatino Linotype"/>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39DE4314" w14:textId="77777777" w:rsidR="00F911E2" w:rsidRPr="0046424A" w:rsidRDefault="00F911E2" w:rsidP="00F911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El </w:t>
      </w:r>
      <w:r w:rsidRPr="0046424A">
        <w:rPr>
          <w:rFonts w:ascii="Palatino Linotype" w:eastAsia="Palatino Linotype" w:hAnsi="Palatino Linotype" w:cs="Palatino Linotype"/>
          <w:b/>
        </w:rPr>
        <w:t xml:space="preserve">correo electrónico particular, </w:t>
      </w:r>
      <w:r w:rsidRPr="0046424A">
        <w:rPr>
          <w:rFonts w:ascii="Palatino Linotype" w:eastAsia="Palatino Linotype" w:hAnsi="Palatino Linotype" w:cs="Palatino Linotype"/>
        </w:rPr>
        <w:t>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1EC02F49" w14:textId="77777777" w:rsidR="00F911E2" w:rsidRPr="0046424A" w:rsidRDefault="00F911E2" w:rsidP="00F911E2">
      <w:pPr>
        <w:tabs>
          <w:tab w:val="left" w:pos="4962"/>
        </w:tabs>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Por cuanto hace a las </w:t>
      </w:r>
      <w:r w:rsidRPr="0046424A">
        <w:rPr>
          <w:rFonts w:ascii="Palatino Linotype" w:eastAsia="Palatino Linotype" w:hAnsi="Palatino Linotype" w:cs="Palatino Linotype"/>
          <w:b/>
        </w:rPr>
        <w:t>identificaciones oficiales con fotografía de particulares</w:t>
      </w:r>
      <w:r w:rsidRPr="0046424A">
        <w:rPr>
          <w:rFonts w:ascii="Palatino Linotype" w:eastAsia="Palatino Linotype" w:hAnsi="Palatino Linotype" w:cs="Palatino Linotype"/>
        </w:rPr>
        <w:t>, como credencial para votar o pasaporte, entre otras, es de señalar que dichos documentos guardan la naturaleza de información confidencial en su totalidad, al conformarse de datos personales como fecha de nacimiento, domicilio, así como la reproducción fiel de las características físicas de una persona en un momento determinado, por tanto, es información que se considerada por regla general, como un dato personal confidencial susceptible de protegerse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4DE2C5E8"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El </w:t>
      </w:r>
      <w:r w:rsidRPr="0046424A">
        <w:rPr>
          <w:rFonts w:ascii="Palatino Linotype" w:eastAsia="Palatino Linotype" w:hAnsi="Palatino Linotype" w:cs="Palatino Linotype"/>
          <w:b/>
        </w:rPr>
        <w:t>número de cuenta bancaria</w:t>
      </w:r>
      <w:r w:rsidRPr="0046424A">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FCF2C93"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9EDCE55"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3115EEE"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C73B84F"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Es por esta razón que se debe omitir el o los números de cuentas bancarias de particulares en las versiones públicas que se hagan para ser entregadas.</w:t>
      </w:r>
    </w:p>
    <w:p w14:paraId="5E72A576"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Lo anterior, </w:t>
      </w:r>
      <w:r w:rsidRPr="0046424A">
        <w:rPr>
          <w:rFonts w:ascii="Palatino Linotype" w:eastAsia="Palatino Linotype" w:hAnsi="Palatino Linotype" w:cs="Palatino Linotype"/>
          <w:b/>
        </w:rPr>
        <w:t xml:space="preserve">no es así tratándose de las cuentas bancarias o claves interbancarias de los Sujetos Obligados </w:t>
      </w:r>
      <w:r w:rsidRPr="0046424A">
        <w:rPr>
          <w:rFonts w:ascii="Palatino Linotype" w:eastAsia="Palatino Linotype" w:hAnsi="Palatino Linotype" w:cs="Palatino Linotype"/>
        </w:rPr>
        <w:t>ya que su publicidad cede a la rendición de cuentas al transparentar la forma en que son administrados los recursos públicos.</w:t>
      </w:r>
    </w:p>
    <w:p w14:paraId="6F4275E2"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Lo argumentado encuentra sustento en los Criterios orientadores con  Claves de control SO/010/2017 y SO/011/2017, emitidos por el entonces Instituto Nacional de Transparencia, Acceso a la Información y Protección de Datos Personales, INAI, que llevan por rubro y texto los siguientes:</w:t>
      </w:r>
    </w:p>
    <w:p w14:paraId="63B14D05"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Cuentas bancarias y/o CLABE interbancaria de personas físicas y morales privadas.</w:t>
      </w:r>
      <w:r w:rsidRPr="0046424A">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3E4A4A4"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“Cuentas bancarias y/o CLABE interbancaria de sujetos obligados que reciben y/o transfieren recursos públicos, son información pública.</w:t>
      </w:r>
      <w:r w:rsidRPr="0046424A">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58CE9AB"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Relacionado con lo anterior, el </w:t>
      </w:r>
      <w:r w:rsidRPr="0046424A">
        <w:rPr>
          <w:rFonts w:ascii="Palatino Linotype" w:eastAsia="Palatino Linotype" w:hAnsi="Palatino Linotype" w:cs="Palatino Linotype"/>
          <w:b/>
        </w:rPr>
        <w:t>nombre de las personas físicas</w:t>
      </w:r>
      <w:r w:rsidRPr="0046424A">
        <w:rPr>
          <w:rFonts w:ascii="Palatino Linotype" w:eastAsia="Palatino Linotype" w:hAnsi="Palatino Linotype" w:cs="Palatino Linotype"/>
        </w:rPr>
        <w:t xml:space="preserve"> o los </w:t>
      </w:r>
      <w:r w:rsidRPr="0046424A">
        <w:rPr>
          <w:rFonts w:ascii="Palatino Linotype" w:eastAsia="Palatino Linotype" w:hAnsi="Palatino Linotype" w:cs="Palatino Linotype"/>
          <w:b/>
        </w:rPr>
        <w:t>representantes legales de las personas morales</w:t>
      </w:r>
      <w:r w:rsidRPr="0046424A">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9ED008A"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743A898B"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23.</w:t>
      </w:r>
      <w:r w:rsidRPr="0046424A">
        <w:rPr>
          <w:rFonts w:ascii="Palatino Linotype" w:eastAsia="Palatino Linotype" w:hAnsi="Palatino Linotype" w:cs="Palatino Linotype"/>
          <w:i/>
        </w:rPr>
        <w:t xml:space="preserve"> (…)</w:t>
      </w:r>
    </w:p>
    <w:p w14:paraId="04BB8A6B"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9B9D429" w14:textId="77777777" w:rsidR="00F911E2" w:rsidRPr="0046424A" w:rsidRDefault="00F911E2" w:rsidP="00F911E2">
      <w:pPr>
        <w:spacing w:before="280" w:after="28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590CDF97"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“Datos de identificación del representante o apoderado legal.</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 xml:space="preserve">Naturaleza jurídica. </w:t>
      </w:r>
      <w:r w:rsidRPr="0046424A">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46424A">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46424A">
        <w:rPr>
          <w:rFonts w:ascii="Palatino Linotype" w:eastAsia="Palatino Linotype" w:hAnsi="Palatino Linotype" w:cs="Palatino Linotype"/>
          <w:i/>
        </w:rPr>
        <w:t>.”</w:t>
      </w:r>
    </w:p>
    <w:p w14:paraId="33D6DABC"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4923A02"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Asimismo, se destaca que la versión pública que elabore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w:t>
      </w:r>
    </w:p>
    <w:p w14:paraId="08C84528" w14:textId="77777777" w:rsidR="00F911E2" w:rsidRPr="0046424A" w:rsidRDefault="00F911E2" w:rsidP="00F911E2">
      <w:pPr>
        <w:spacing w:before="240" w:after="240" w:line="360" w:lineRule="auto"/>
        <w:ind w:right="50"/>
        <w:jc w:val="both"/>
        <w:rPr>
          <w:rFonts w:ascii="Palatino Linotype" w:eastAsia="Palatino Linotype" w:hAnsi="Palatino Linotype" w:cs="Palatino Linotype"/>
        </w:rPr>
      </w:pPr>
      <w:r w:rsidRPr="0046424A">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611CEA0"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49.</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Los Comités de Transparencia</w:t>
      </w:r>
      <w:r w:rsidRPr="0046424A">
        <w:rPr>
          <w:rFonts w:ascii="Palatino Linotype" w:eastAsia="Palatino Linotype" w:hAnsi="Palatino Linotype" w:cs="Palatino Linotype"/>
          <w:i/>
        </w:rPr>
        <w:t xml:space="preserve"> tendrán las siguientes atribuciones:</w:t>
      </w:r>
    </w:p>
    <w:p w14:paraId="7430815A"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VIII. Aprobar, modificar o revocar la clasificación de la información</w:t>
      </w:r>
      <w:r w:rsidRPr="0046424A">
        <w:rPr>
          <w:rFonts w:ascii="Palatino Linotype" w:eastAsia="Palatino Linotype" w:hAnsi="Palatino Linotype" w:cs="Palatino Linotype"/>
          <w:i/>
        </w:rPr>
        <w:t>…”</w:t>
      </w:r>
    </w:p>
    <w:p w14:paraId="03DF4080"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53.</w:t>
      </w:r>
      <w:r w:rsidRPr="0046424A">
        <w:rPr>
          <w:rFonts w:ascii="Palatino Linotype" w:eastAsia="Palatino Linotype" w:hAnsi="Palatino Linotype" w:cs="Palatino Linotype"/>
          <w:i/>
        </w:rPr>
        <w:t xml:space="preserve"> Las </w:t>
      </w:r>
      <w:r w:rsidRPr="0046424A">
        <w:rPr>
          <w:rFonts w:ascii="Palatino Linotype" w:eastAsia="Palatino Linotype" w:hAnsi="Palatino Linotype" w:cs="Palatino Linotype"/>
          <w:b/>
          <w:i/>
        </w:rPr>
        <w:t>Unidades de Transparencia</w:t>
      </w:r>
      <w:r w:rsidRPr="0046424A">
        <w:rPr>
          <w:rFonts w:ascii="Palatino Linotype" w:eastAsia="Palatino Linotype" w:hAnsi="Palatino Linotype" w:cs="Palatino Linotype"/>
          <w:i/>
        </w:rPr>
        <w:t xml:space="preserve"> tendrán las siguientes </w:t>
      </w:r>
      <w:r w:rsidRPr="0046424A">
        <w:rPr>
          <w:rFonts w:ascii="Palatino Linotype" w:eastAsia="Palatino Linotype" w:hAnsi="Palatino Linotype" w:cs="Palatino Linotype"/>
          <w:b/>
          <w:i/>
        </w:rPr>
        <w:t>funciones</w:t>
      </w:r>
      <w:r w:rsidRPr="0046424A">
        <w:rPr>
          <w:rFonts w:ascii="Palatino Linotype" w:eastAsia="Palatino Linotype" w:hAnsi="Palatino Linotype" w:cs="Palatino Linotype"/>
          <w:i/>
        </w:rPr>
        <w:t>:</w:t>
      </w:r>
    </w:p>
    <w:p w14:paraId="26BA2A12"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X. Presentar ante el Comité, el proyecto de clasificación de información</w:t>
      </w:r>
      <w:r w:rsidRPr="0046424A">
        <w:rPr>
          <w:rFonts w:ascii="Palatino Linotype" w:eastAsia="Palatino Linotype" w:hAnsi="Palatino Linotype" w:cs="Palatino Linotype"/>
          <w:i/>
        </w:rPr>
        <w:t xml:space="preserve">…” </w:t>
      </w:r>
    </w:p>
    <w:p w14:paraId="4EECB786"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“Artículo 59.</w:t>
      </w:r>
      <w:r w:rsidRPr="0046424A">
        <w:rPr>
          <w:rFonts w:ascii="Palatino Linotype" w:eastAsia="Palatino Linotype" w:hAnsi="Palatino Linotype" w:cs="Palatino Linotype"/>
          <w:i/>
        </w:rPr>
        <w:t xml:space="preserve"> Los </w:t>
      </w:r>
      <w:r w:rsidRPr="0046424A">
        <w:rPr>
          <w:rFonts w:ascii="Palatino Linotype" w:eastAsia="Palatino Linotype" w:hAnsi="Palatino Linotype" w:cs="Palatino Linotype"/>
          <w:b/>
          <w:i/>
        </w:rPr>
        <w:t>servidores públicos habilitados</w:t>
      </w:r>
      <w:r w:rsidRPr="0046424A">
        <w:rPr>
          <w:rFonts w:ascii="Palatino Linotype" w:eastAsia="Palatino Linotype" w:hAnsi="Palatino Linotype" w:cs="Palatino Linotype"/>
          <w:i/>
        </w:rPr>
        <w:t xml:space="preserve"> tendrán las </w:t>
      </w:r>
      <w:r w:rsidRPr="0046424A">
        <w:rPr>
          <w:rFonts w:ascii="Palatino Linotype" w:eastAsia="Palatino Linotype" w:hAnsi="Palatino Linotype" w:cs="Palatino Linotype"/>
          <w:b/>
          <w:i/>
        </w:rPr>
        <w:t>funciones</w:t>
      </w:r>
      <w:r w:rsidRPr="0046424A">
        <w:rPr>
          <w:rFonts w:ascii="Palatino Linotype" w:eastAsia="Palatino Linotype" w:hAnsi="Palatino Linotype" w:cs="Palatino Linotype"/>
          <w:i/>
        </w:rPr>
        <w:t xml:space="preserve"> siguientes:</w:t>
      </w:r>
    </w:p>
    <w:p w14:paraId="6A49785A"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V. Integrar y presentar al responsable de la Unidad de Transparencia la propuesta de clasificación de información</w:t>
      </w:r>
      <w:r w:rsidRPr="0046424A">
        <w:rPr>
          <w:rFonts w:ascii="Palatino Linotype" w:eastAsia="Palatino Linotype" w:hAnsi="Palatino Linotype" w:cs="Palatino Linotype"/>
          <w:i/>
        </w:rPr>
        <w:t>, la cual tendrá los fundamentos y argumentos en que se basa dicha propuesta…”</w:t>
      </w:r>
    </w:p>
    <w:p w14:paraId="1F9B0B62"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A107DA7"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5B13B59"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Artículo 149.</w:t>
      </w:r>
      <w:r w:rsidRPr="0046424A">
        <w:rPr>
          <w:rFonts w:ascii="Palatino Linotype" w:eastAsia="Palatino Linotype" w:hAnsi="Palatino Linotype" w:cs="Palatino Linotype"/>
          <w:i/>
        </w:rPr>
        <w:t xml:space="preserve"> El </w:t>
      </w:r>
      <w:r w:rsidRPr="0046424A">
        <w:rPr>
          <w:rFonts w:ascii="Palatino Linotype" w:eastAsia="Palatino Linotype" w:hAnsi="Palatino Linotype" w:cs="Palatino Linotype"/>
          <w:b/>
          <w:i/>
        </w:rPr>
        <w:t>acuerdo que clasifique la información como confidencial</w:t>
      </w:r>
      <w:r w:rsidRPr="0046424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7B3E8A56" w14:textId="77777777" w:rsidR="00F911E2" w:rsidRPr="0046424A" w:rsidRDefault="00F911E2" w:rsidP="00F911E2">
      <w:pP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Es decir,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94E109C" w14:textId="77777777" w:rsidR="00F911E2" w:rsidRPr="0046424A" w:rsidRDefault="00F911E2" w:rsidP="00F911E2">
      <w:pPr>
        <w:spacing w:before="240" w:after="240" w:line="360" w:lineRule="auto"/>
        <w:ind w:right="49"/>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Atento a lo anterior, cabe señalar que el Comité de Transparencia del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2E004D1"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Segundo.-</w:t>
      </w:r>
      <w:r w:rsidRPr="0046424A">
        <w:rPr>
          <w:rFonts w:ascii="Palatino Linotype" w:eastAsia="Palatino Linotype" w:hAnsi="Palatino Linotype" w:cs="Palatino Linotype"/>
          <w:i/>
        </w:rPr>
        <w:t xml:space="preserve"> Para efectos de los presentes Lineamientos Generales, se entenderá por:</w:t>
      </w:r>
    </w:p>
    <w:p w14:paraId="57259F17"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XVIII.</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Versión pública:</w:t>
      </w:r>
      <w:r w:rsidRPr="0046424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46424A">
        <w:rPr>
          <w:rFonts w:ascii="Palatino Linotype" w:eastAsia="Palatino Linotype" w:hAnsi="Palatino Linotype" w:cs="Palatino Linotype"/>
          <w:b/>
          <w:i/>
        </w:rPr>
        <w:t>fundando y motivando la</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reserva o confidencialidad</w:t>
      </w:r>
      <w:r w:rsidRPr="0046424A">
        <w:rPr>
          <w:rFonts w:ascii="Palatino Linotype" w:eastAsia="Palatino Linotype" w:hAnsi="Palatino Linotype" w:cs="Palatino Linotype"/>
          <w:i/>
        </w:rPr>
        <w:t>, a través de la resolución que para tal efecto emita el Comité de Transparencia.</w:t>
      </w:r>
    </w:p>
    <w:p w14:paraId="5955150A"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b/>
          <w:i/>
        </w:rPr>
      </w:pPr>
      <w:r w:rsidRPr="0046424A">
        <w:rPr>
          <w:rFonts w:ascii="Palatino Linotype" w:eastAsia="Palatino Linotype" w:hAnsi="Palatino Linotype" w:cs="Palatino Linotype"/>
          <w:b/>
          <w:i/>
        </w:rPr>
        <w:t>...</w:t>
      </w:r>
    </w:p>
    <w:p w14:paraId="3014F8C0"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Cuarto.</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Para clasificar la información como</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reservada o</w:t>
      </w:r>
      <w:r w:rsidRPr="0046424A">
        <w:rPr>
          <w:rFonts w:ascii="Palatino Linotype" w:eastAsia="Palatino Linotype" w:hAnsi="Palatino Linotype" w:cs="Palatino Linotype"/>
          <w:i/>
        </w:rPr>
        <w:t xml:space="preserve"> </w:t>
      </w:r>
      <w:r w:rsidRPr="0046424A">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46424A">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97A89B"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82C0764"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Quinto.</w:t>
      </w:r>
      <w:r w:rsidRPr="0046424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24734C"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Sexto.</w:t>
      </w:r>
      <w:r w:rsidRPr="0046424A">
        <w:rPr>
          <w:rFonts w:ascii="Palatino Linotype" w:eastAsia="Palatino Linotype" w:hAnsi="Palatino Linotype" w:cs="Palatino Linotype"/>
          <w:i/>
        </w:rPr>
        <w:t xml:space="preserve"> Se deroga.</w:t>
      </w:r>
    </w:p>
    <w:p w14:paraId="1D682100"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Séptimo.</w:t>
      </w:r>
      <w:r w:rsidRPr="0046424A">
        <w:rPr>
          <w:rFonts w:ascii="Palatino Linotype" w:eastAsia="Palatino Linotype" w:hAnsi="Palatino Linotype" w:cs="Palatino Linotype"/>
          <w:i/>
        </w:rPr>
        <w:t xml:space="preserve"> La clasificación de la información se llevará a cabo en el momento en que:</w:t>
      </w:r>
    </w:p>
    <w:p w14:paraId="3EC6B02D"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Se reciba una solicitud de acceso a la información;</w:t>
      </w:r>
    </w:p>
    <w:p w14:paraId="67618A82"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240B871A"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94ABD2B"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Los titulares de las áreas deberán revisar la clasificación al momento de la recepción de una solicitud de acceso, para verificar</w:t>
      </w:r>
      <w:r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i/>
        </w:rPr>
        <w:t>conforme a su naturaleza, si encuadra en una causal de reserva o de confidencialidad.</w:t>
      </w:r>
    </w:p>
    <w:p w14:paraId="73481AD2"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Octavo.</w:t>
      </w:r>
      <w:r w:rsidRPr="0046424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039E253"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37AC63B1"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B795976"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Noveno.</w:t>
      </w:r>
      <w:r w:rsidRPr="0046424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969EDBE"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Décimo.</w:t>
      </w:r>
      <w:r w:rsidRPr="0046424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FD25ED3"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248CA576" w14:textId="77777777" w:rsidR="00F911E2" w:rsidRPr="0046424A" w:rsidRDefault="00F911E2" w:rsidP="00F911E2">
      <w:pPr>
        <w:tabs>
          <w:tab w:val="left" w:pos="8222"/>
        </w:tabs>
        <w:spacing w:before="120" w:after="120"/>
        <w:ind w:left="851" w:right="1134"/>
        <w:jc w:val="both"/>
        <w:rPr>
          <w:rFonts w:ascii="Palatino Linotype" w:eastAsia="Palatino Linotype" w:hAnsi="Palatino Linotype" w:cs="Palatino Linotype"/>
          <w:i/>
        </w:rPr>
      </w:pPr>
      <w:r w:rsidRPr="0046424A">
        <w:rPr>
          <w:rFonts w:ascii="Palatino Linotype" w:eastAsia="Palatino Linotype" w:hAnsi="Palatino Linotype" w:cs="Palatino Linotype"/>
          <w:b/>
          <w:i/>
        </w:rPr>
        <w:t>Décimo primero.</w:t>
      </w:r>
      <w:r w:rsidRPr="0046424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2B46D6B" w14:textId="77777777" w:rsidR="00F911E2" w:rsidRPr="0046424A" w:rsidRDefault="00F911E2" w:rsidP="00F911E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Asimismo, respecto a las formalidades que deberá llevar el acuerdo de clasificación que deberá emitir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ED67BA3"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xml:space="preserve"> “Quincuagésimo. </w:t>
      </w:r>
      <w:r w:rsidRPr="0046424A">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551E6EC"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xml:space="preserve">Quincuagésimo primero. </w:t>
      </w:r>
      <w:r w:rsidRPr="0046424A">
        <w:rPr>
          <w:rFonts w:ascii="Palatino Linotype" w:eastAsia="Palatino Linotype" w:hAnsi="Palatino Linotype" w:cs="Palatino Linotype"/>
          <w:i/>
        </w:rPr>
        <w:t xml:space="preserve">Toda acta del Comité de Transparencia deberá contener: </w:t>
      </w:r>
    </w:p>
    <w:p w14:paraId="5214A2E1"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El número de sesión y fecha; </w:t>
      </w:r>
    </w:p>
    <w:p w14:paraId="7CB985F3"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xml:space="preserve">. El nombre del área que solicitó la clasificación de información; </w:t>
      </w:r>
    </w:p>
    <w:p w14:paraId="7454B0E9"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La fundamentación legal y motivación correspondiente; </w:t>
      </w:r>
    </w:p>
    <w:p w14:paraId="7013E1BD"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IV</w:t>
      </w:r>
      <w:r w:rsidRPr="0046424A">
        <w:rPr>
          <w:rFonts w:ascii="Palatino Linotype" w:eastAsia="Palatino Linotype" w:hAnsi="Palatino Linotype" w:cs="Palatino Linotype"/>
          <w:i/>
        </w:rPr>
        <w:t xml:space="preserve">. La resolución o resoluciones aprobadas; y </w:t>
      </w:r>
    </w:p>
    <w:p w14:paraId="45C7FCAE"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V</w:t>
      </w:r>
      <w:r w:rsidRPr="0046424A">
        <w:rPr>
          <w:rFonts w:ascii="Palatino Linotype" w:eastAsia="Palatino Linotype" w:hAnsi="Palatino Linotype" w:cs="Palatino Linotype"/>
          <w:i/>
        </w:rPr>
        <w:t xml:space="preserve">. La rúbrica o firma digital de cada integrante del Comité de Transparencia. </w:t>
      </w:r>
    </w:p>
    <w:p w14:paraId="24358424"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341B2641"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Los motivos y razonamientos que sustenten la confirmación o modificación de la prueba de daño;</w:t>
      </w:r>
    </w:p>
    <w:p w14:paraId="109768E7"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b/>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Descripción de las partes o secciones reservadas, en caso de clasificación parcial</w:t>
      </w:r>
      <w:r w:rsidRPr="0046424A">
        <w:rPr>
          <w:rFonts w:ascii="Palatino Linotype" w:eastAsia="Palatino Linotype" w:hAnsi="Palatino Linotype" w:cs="Palatino Linotype"/>
          <w:b/>
          <w:i/>
        </w:rPr>
        <w:t xml:space="preserve">; </w:t>
      </w:r>
    </w:p>
    <w:p w14:paraId="1BA01EDE"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El periodo por el que mantendrá su clasificación y fecha de expiración; y </w:t>
      </w:r>
    </w:p>
    <w:p w14:paraId="68CCDFEC"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IV.</w:t>
      </w:r>
      <w:r w:rsidRPr="0046424A">
        <w:rPr>
          <w:rFonts w:ascii="Palatino Linotype" w:eastAsia="Palatino Linotype" w:hAnsi="Palatino Linotype" w:cs="Palatino Linotype"/>
          <w:i/>
        </w:rPr>
        <w:t xml:space="preserve"> El nombre del titular y área encargada de realizar la versión pública del documento, en su caso. </w:t>
      </w:r>
    </w:p>
    <w:p w14:paraId="16B74032"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F268161" w14:textId="77777777" w:rsidR="00F911E2" w:rsidRPr="0046424A" w:rsidRDefault="00F911E2" w:rsidP="00F911E2">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33E1717"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008B7AF"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r w:rsidRPr="0046424A">
        <w:rPr>
          <w:rFonts w:ascii="Palatino Linotype" w:eastAsia="Palatino Linotype" w:hAnsi="Palatino Linotype" w:cs="Palatino Linotype"/>
          <w:b/>
          <w:i/>
        </w:rPr>
        <w:t>Quincuagésimo segundo</w:t>
      </w:r>
      <w:r w:rsidRPr="0046424A">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97B5E63"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4CE0BD14"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64C27C2F"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42301B3"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Señalar las personas o instancias autorizadas a acceder a la información clasificada.</w:t>
      </w:r>
    </w:p>
    <w:p w14:paraId="1E04F5B7" w14:textId="77777777" w:rsidR="00F911E2" w:rsidRPr="0046424A" w:rsidRDefault="00F911E2" w:rsidP="00F911E2">
      <w:pP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F531E1C" w14:textId="77777777" w:rsidR="00F911E2" w:rsidRPr="0046424A" w:rsidRDefault="00F911E2" w:rsidP="00F911E2">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46424A">
        <w:rPr>
          <w:rFonts w:ascii="Palatino Linotype" w:eastAsia="Palatino Linotype" w:hAnsi="Palatino Linotype" w:cs="Palatino Linotype"/>
          <w:i/>
        </w:rPr>
        <w:t>…</w:t>
      </w:r>
    </w:p>
    <w:p w14:paraId="72B6ED96" w14:textId="77777777" w:rsidR="00F911E2" w:rsidRPr="0046424A" w:rsidRDefault="00F911E2" w:rsidP="00F911E2">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46424A">
        <w:rPr>
          <w:rFonts w:ascii="Palatino Linotype" w:eastAsia="Palatino Linotype" w:hAnsi="Palatino Linotype" w:cs="Palatino Linotype"/>
          <w:b/>
          <w:i/>
        </w:rPr>
        <w:t xml:space="preserve">Quincuagésimo cuarto. </w:t>
      </w:r>
      <w:r w:rsidRPr="0046424A">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6424A">
        <w:rPr>
          <w:rFonts w:ascii="Palatino Linotype" w:eastAsia="Palatino Linotype" w:hAnsi="Palatino Linotype" w:cs="Palatino Linotype"/>
          <w:b/>
          <w:i/>
        </w:rPr>
        <w:t xml:space="preserve"> </w:t>
      </w:r>
    </w:p>
    <w:p w14:paraId="6EC59664"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 xml:space="preserve">Quincuagésimo quinto. </w:t>
      </w:r>
      <w:r w:rsidRPr="0046424A">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D2760C2" w14:textId="77777777" w:rsidR="00F911E2" w:rsidRPr="0046424A" w:rsidRDefault="00F911E2" w:rsidP="00F911E2">
      <w:pPr>
        <w:spacing w:before="120" w:after="120"/>
        <w:ind w:left="851" w:right="902"/>
        <w:jc w:val="both"/>
        <w:rPr>
          <w:rFonts w:ascii="Palatino Linotype" w:eastAsia="Palatino Linotype" w:hAnsi="Palatino Linotype" w:cs="Palatino Linotype"/>
          <w:b/>
          <w:i/>
        </w:rPr>
      </w:pPr>
      <w:r w:rsidRPr="0046424A">
        <w:rPr>
          <w:rFonts w:ascii="Palatino Linotype" w:eastAsia="Palatino Linotype" w:hAnsi="Palatino Linotype" w:cs="Palatino Linotype"/>
          <w:b/>
          <w:i/>
        </w:rPr>
        <w:t>...</w:t>
      </w:r>
    </w:p>
    <w:p w14:paraId="5AB7B1A4"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Quincuagésimo séptimo</w:t>
      </w:r>
      <w:r w:rsidRPr="0046424A">
        <w:rPr>
          <w:rFonts w:ascii="Palatino Linotype" w:eastAsia="Palatino Linotype" w:hAnsi="Palatino Linotype" w:cs="Palatino Linotype"/>
          <w:i/>
        </w:rPr>
        <w:t xml:space="preserve">. Se considera, en principio, como información pública y no podrá omitirse de las versiones públicas la siguiente: </w:t>
      </w:r>
    </w:p>
    <w:p w14:paraId="5426BF23"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w:t>
      </w:r>
      <w:r w:rsidRPr="0046424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D7F8465"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w:t>
      </w:r>
      <w:r w:rsidRPr="0046424A">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5006F8FF"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III</w:t>
      </w:r>
      <w:r w:rsidRPr="0046424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68B3477"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15688D4E" w14:textId="77777777" w:rsidR="00F911E2" w:rsidRPr="0046424A" w:rsidRDefault="00F911E2" w:rsidP="00F911E2">
      <w:pPr>
        <w:spacing w:before="120" w:after="120"/>
        <w:ind w:left="851" w:right="902"/>
        <w:jc w:val="both"/>
        <w:rPr>
          <w:rFonts w:ascii="Palatino Linotype" w:eastAsia="Palatino Linotype" w:hAnsi="Palatino Linotype" w:cs="Palatino Linotype"/>
          <w:i/>
        </w:rPr>
      </w:pPr>
      <w:r w:rsidRPr="0046424A">
        <w:rPr>
          <w:rFonts w:ascii="Palatino Linotype" w:eastAsia="Palatino Linotype" w:hAnsi="Palatino Linotype" w:cs="Palatino Linotype"/>
          <w:b/>
          <w:i/>
        </w:rPr>
        <w:t>Quincuagésimo octavo</w:t>
      </w:r>
      <w:r w:rsidRPr="0046424A">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CA657A3"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547CE5B9" w14:textId="77777777" w:rsidR="00F911E2" w:rsidRPr="0046424A" w:rsidRDefault="00F911E2" w:rsidP="00F911E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6424A">
        <w:rPr>
          <w:rFonts w:ascii="Palatino Linotype" w:eastAsia="Palatino Linotype" w:hAnsi="Palatino Linotype" w:cs="Palatino Linotype"/>
          <w:b/>
        </w:rPr>
        <w:t>III. R E S U E L V E</w:t>
      </w:r>
    </w:p>
    <w:p w14:paraId="5685DE6B" w14:textId="65D2C5A0" w:rsidR="00F911E2" w:rsidRPr="0046424A" w:rsidRDefault="00F911E2" w:rsidP="00F911E2">
      <w:pPr>
        <w:spacing w:before="240" w:after="240" w:line="360" w:lineRule="auto"/>
        <w:jc w:val="both"/>
        <w:rPr>
          <w:rFonts w:ascii="Palatino Linotype" w:eastAsia="Palatino Linotype" w:hAnsi="Palatino Linotype" w:cs="Palatino Linotype"/>
        </w:rPr>
      </w:pPr>
      <w:bookmarkStart w:id="5" w:name="_heading=h.26in1rg" w:colFirst="0" w:colLast="0"/>
      <w:bookmarkEnd w:id="5"/>
      <w:r w:rsidRPr="0046424A">
        <w:rPr>
          <w:rFonts w:ascii="Palatino Linotype" w:eastAsia="Palatino Linotype" w:hAnsi="Palatino Linotype" w:cs="Palatino Linotype"/>
          <w:b/>
        </w:rPr>
        <w:t xml:space="preserve">Primero. </w:t>
      </w:r>
      <w:r w:rsidRPr="0046424A">
        <w:rPr>
          <w:rFonts w:ascii="Palatino Linotype" w:eastAsia="Palatino Linotype" w:hAnsi="Palatino Linotype" w:cs="Palatino Linotype"/>
        </w:rPr>
        <w:t>Resultan</w:t>
      </w:r>
      <w:r w:rsidRPr="0046424A">
        <w:rPr>
          <w:rFonts w:ascii="Palatino Linotype" w:eastAsia="Palatino Linotype" w:hAnsi="Palatino Linotype" w:cs="Palatino Linotype"/>
          <w:b/>
        </w:rPr>
        <w:t xml:space="preserve"> fundadas</w:t>
      </w:r>
      <w:r w:rsidRPr="0046424A">
        <w:rPr>
          <w:rFonts w:ascii="Palatino Linotype" w:eastAsia="Palatino Linotype" w:hAnsi="Palatino Linotype" w:cs="Palatino Linotype"/>
        </w:rPr>
        <w:t xml:space="preserve"> las razones o motivos de inconformidad hechos valer por la parte</w:t>
      </w:r>
      <w:r w:rsidRPr="0046424A">
        <w:rPr>
          <w:rFonts w:ascii="Palatino Linotype" w:eastAsia="Palatino Linotype" w:hAnsi="Palatino Linotype" w:cs="Palatino Linotype"/>
          <w:b/>
        </w:rPr>
        <w:t xml:space="preserve"> Recurrente</w:t>
      </w:r>
      <w:r w:rsidRPr="0046424A">
        <w:rPr>
          <w:rFonts w:ascii="Palatino Linotype" w:eastAsia="Palatino Linotype" w:hAnsi="Palatino Linotype" w:cs="Palatino Linotype"/>
        </w:rPr>
        <w:t xml:space="preserve"> en los recursos de revisión </w:t>
      </w:r>
      <w:r w:rsidRPr="0046424A">
        <w:rPr>
          <w:rFonts w:ascii="Palatino Linotype" w:eastAsia="Palatino Linotype" w:hAnsi="Palatino Linotype" w:cs="Palatino Linotype"/>
          <w:b/>
        </w:rPr>
        <w:t>14204/INFOEM/IP/RR/2025, 14214/INFOEM/IP/RR/2025, 14351/INFOEM/IP/RR/2025, 14352/INFOEM/IP/RR/2025, 14355/INFOEM/IP/RR/2025, 14356/INFOEM/IP/RR/2025, 14395/INFOEM/IP/RR/2025, 14406/INFOEM/IP/RR/2025, 14407/INFOEM/IP/RR/2025, 14408/INFOEM/IP/RR/2025 y 14409/INFOEM/IP/RR/2025, 14204/INFOEM/IP/RR/2025</w:t>
      </w:r>
      <w:r w:rsidRPr="0046424A">
        <w:rPr>
          <w:rFonts w:ascii="Palatino Linotype" w:eastAsia="Palatino Linotype" w:hAnsi="Palatino Linotype" w:cs="Palatino Linotype"/>
        </w:rPr>
        <w:t xml:space="preserve">; por lo que, en términos del </w:t>
      </w:r>
      <w:r w:rsidRPr="0046424A">
        <w:rPr>
          <w:rFonts w:ascii="Palatino Linotype" w:eastAsia="Palatino Linotype" w:hAnsi="Palatino Linotype" w:cs="Palatino Linotype"/>
          <w:b/>
        </w:rPr>
        <w:t>Considerando</w:t>
      </w:r>
      <w:r w:rsidRPr="0046424A">
        <w:rPr>
          <w:rFonts w:ascii="Palatino Linotype" w:eastAsia="Palatino Linotype" w:hAnsi="Palatino Linotype" w:cs="Palatino Linotype"/>
        </w:rPr>
        <w:t xml:space="preserve"> </w:t>
      </w:r>
      <w:r w:rsidRPr="0046424A">
        <w:rPr>
          <w:rFonts w:ascii="Palatino Linotype" w:eastAsia="Palatino Linotype" w:hAnsi="Palatino Linotype" w:cs="Palatino Linotype"/>
          <w:b/>
        </w:rPr>
        <w:t xml:space="preserve">Cuarto </w:t>
      </w:r>
      <w:r w:rsidRPr="0046424A">
        <w:rPr>
          <w:rFonts w:ascii="Palatino Linotype" w:eastAsia="Palatino Linotype" w:hAnsi="Palatino Linotype" w:cs="Palatino Linotype"/>
        </w:rPr>
        <w:t xml:space="preserve">de esta resolución, se </w:t>
      </w:r>
      <w:r w:rsidRPr="0046424A">
        <w:rPr>
          <w:rFonts w:ascii="Palatino Linotype" w:eastAsia="Palatino Linotype" w:hAnsi="Palatino Linotype" w:cs="Palatino Linotype"/>
          <w:b/>
        </w:rPr>
        <w:t xml:space="preserve">Revocan </w:t>
      </w:r>
      <w:r w:rsidRPr="0046424A">
        <w:rPr>
          <w:rFonts w:ascii="Palatino Linotype" w:eastAsia="Palatino Linotype" w:hAnsi="Palatino Linotype" w:cs="Palatino Linotype"/>
        </w:rPr>
        <w:t xml:space="preserve">la respuestas emitida por el </w:t>
      </w:r>
      <w:r w:rsidRPr="0046424A">
        <w:rPr>
          <w:rFonts w:ascii="Palatino Linotype" w:eastAsia="Palatino Linotype" w:hAnsi="Palatino Linotype" w:cs="Palatino Linotype"/>
          <w:b/>
        </w:rPr>
        <w:t xml:space="preserve">Sujeto Obligado. </w:t>
      </w:r>
    </w:p>
    <w:p w14:paraId="68B2A482" w14:textId="000E9A02"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 xml:space="preserve">Segundo. </w:t>
      </w:r>
      <w:r w:rsidRPr="0046424A">
        <w:rPr>
          <w:rFonts w:ascii="Palatino Linotype" w:eastAsia="Palatino Linotype" w:hAnsi="Palatino Linotype" w:cs="Palatino Linotype"/>
        </w:rPr>
        <w:t xml:space="preserve">Se </w:t>
      </w:r>
      <w:r w:rsidRPr="0046424A">
        <w:rPr>
          <w:rFonts w:ascii="Palatino Linotype" w:eastAsia="Palatino Linotype" w:hAnsi="Palatino Linotype" w:cs="Palatino Linotype"/>
          <w:b/>
        </w:rPr>
        <w:t>Ordena</w:t>
      </w:r>
      <w:r w:rsidRPr="0046424A">
        <w:rPr>
          <w:rFonts w:ascii="Palatino Linotype" w:eastAsia="Palatino Linotype" w:hAnsi="Palatino Linotype" w:cs="Palatino Linotype"/>
        </w:rPr>
        <w:t xml:space="preserve"> al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en términos de los Considerandos </w:t>
      </w:r>
      <w:r w:rsidRPr="0046424A">
        <w:rPr>
          <w:rFonts w:ascii="Palatino Linotype" w:eastAsia="Palatino Linotype" w:hAnsi="Palatino Linotype" w:cs="Palatino Linotype"/>
          <w:b/>
        </w:rPr>
        <w:t xml:space="preserve">Cuarto </w:t>
      </w:r>
      <w:r w:rsidRPr="0046424A">
        <w:rPr>
          <w:rFonts w:ascii="Palatino Linotype" w:eastAsia="Palatino Linotype" w:hAnsi="Palatino Linotype" w:cs="Palatino Linotype"/>
        </w:rPr>
        <w:t xml:space="preserve">y </w:t>
      </w:r>
      <w:r w:rsidRPr="0046424A">
        <w:rPr>
          <w:rFonts w:ascii="Palatino Linotype" w:eastAsia="Palatino Linotype" w:hAnsi="Palatino Linotype" w:cs="Palatino Linotype"/>
          <w:b/>
        </w:rPr>
        <w:t xml:space="preserve">Quinto </w:t>
      </w:r>
      <w:r w:rsidRPr="0046424A">
        <w:rPr>
          <w:rFonts w:ascii="Palatino Linotype" w:eastAsia="Palatino Linotype" w:hAnsi="Palatino Linotype" w:cs="Palatino Linotype"/>
        </w:rPr>
        <w:t xml:space="preserve">de esta resolución, haga entrega, vía </w:t>
      </w:r>
      <w:r w:rsidRPr="0046424A">
        <w:rPr>
          <w:rFonts w:ascii="Palatino Linotype" w:eastAsia="Palatino Linotype" w:hAnsi="Palatino Linotype" w:cs="Palatino Linotype"/>
          <w:b/>
        </w:rPr>
        <w:t>SAIMEX</w:t>
      </w:r>
      <w:r w:rsidRPr="0046424A">
        <w:rPr>
          <w:rFonts w:ascii="Palatino Linotype" w:eastAsia="Palatino Linotype" w:hAnsi="Palatino Linotype" w:cs="Palatino Linotype"/>
        </w:rPr>
        <w:t xml:space="preserve">, </w:t>
      </w:r>
      <w:r w:rsidR="00844C90" w:rsidRPr="0046424A">
        <w:rPr>
          <w:rFonts w:ascii="Palatino Linotype" w:eastAsia="Palatino Linotype" w:hAnsi="Palatino Linotype" w:cs="Palatino Linotype"/>
        </w:rPr>
        <w:t xml:space="preserve">de ser el caso </w:t>
      </w:r>
      <w:r w:rsidRPr="0046424A">
        <w:rPr>
          <w:rFonts w:ascii="Palatino Linotype" w:eastAsia="Palatino Linotype" w:hAnsi="Palatino Linotype" w:cs="Palatino Linotype"/>
        </w:rPr>
        <w:t>en versión pública, de lo siguiente:</w:t>
      </w:r>
    </w:p>
    <w:p w14:paraId="3DBF84C5" w14:textId="068977A4"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Los siguientes contratos completos, incluyendo anexos, convenios modificatorios y notas de bitácora</w:t>
      </w:r>
      <w:r w:rsidR="009254EC" w:rsidRPr="0046424A">
        <w:rPr>
          <w:rFonts w:ascii="Palatino Linotype" w:eastAsia="Palatino Linotype" w:hAnsi="Palatino Linotype" w:cs="Palatino Linotype"/>
        </w:rPr>
        <w:t>, con los que c</w:t>
      </w:r>
      <w:r w:rsidR="00844C90" w:rsidRPr="0046424A">
        <w:rPr>
          <w:rFonts w:ascii="Palatino Linotype" w:eastAsia="Palatino Linotype" w:hAnsi="Palatino Linotype" w:cs="Palatino Linotype"/>
        </w:rPr>
        <w:t>uente</w:t>
      </w:r>
      <w:r w:rsidR="009254EC" w:rsidRPr="0046424A">
        <w:rPr>
          <w:rFonts w:ascii="Palatino Linotype" w:eastAsia="Palatino Linotype" w:hAnsi="Palatino Linotype" w:cs="Palatino Linotype"/>
        </w:rPr>
        <w:t xml:space="preserve"> al veinticuatro de noviembre de dos mil veinticinco</w:t>
      </w:r>
      <w:r w:rsidRPr="0046424A">
        <w:rPr>
          <w:rFonts w:ascii="Palatino Linotype" w:eastAsia="Palatino Linotype" w:hAnsi="Palatino Linotype" w:cs="Palatino Linotype"/>
        </w:rPr>
        <w:t>:</w:t>
      </w:r>
    </w:p>
    <w:p w14:paraId="775551E7" w14:textId="77777777" w:rsidR="00F911E2" w:rsidRPr="0046424A" w:rsidRDefault="00F911E2" w:rsidP="00F911E2">
      <w:pPr>
        <w:spacing w:before="240" w:after="240" w:line="360" w:lineRule="auto"/>
        <w:ind w:left="284" w:right="51"/>
        <w:jc w:val="both"/>
        <w:rPr>
          <w:rFonts w:ascii="Palatino Linotype" w:hAnsi="Palatino Linotype"/>
        </w:rPr>
      </w:pPr>
      <w:r w:rsidRPr="0046424A">
        <w:rPr>
          <w:rFonts w:ascii="Palatino Linotype" w:hAnsi="Palatino Linotype"/>
        </w:rPr>
        <w:t xml:space="preserve">1. </w:t>
      </w:r>
      <w:r w:rsidRPr="0046424A">
        <w:rPr>
          <w:rFonts w:ascii="Palatino Linotype" w:hAnsi="Palatino Linotype"/>
          <w:b/>
        </w:rPr>
        <w:t>44064001-014-14</w:t>
      </w:r>
      <w:r w:rsidRPr="0046424A">
        <w:rPr>
          <w:rFonts w:ascii="Palatino Linotype" w:hAnsi="Palatino Linotype"/>
        </w:rPr>
        <w:t>, adjudicado a la empresa Rolbec, S.A de C.V cuyo objeto es Supervisión de la Construcción del Hospital Municipal de 18 camas de Santiago Acutzilapan, Atlacomulco.</w:t>
      </w:r>
    </w:p>
    <w:p w14:paraId="1F34110B" w14:textId="553E8BA4"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2. </w:t>
      </w:r>
      <w:r w:rsidRPr="0046424A">
        <w:rPr>
          <w:rFonts w:ascii="Palatino Linotype" w:eastAsia="Palatino Linotype" w:hAnsi="Palatino Linotype" w:cs="Palatino Linotype"/>
          <w:b/>
        </w:rPr>
        <w:t>44101003-002-12</w:t>
      </w:r>
      <w:r w:rsidRPr="0046424A">
        <w:rPr>
          <w:rFonts w:ascii="Palatino Linotype" w:eastAsia="Palatino Linotype" w:hAnsi="Palatino Linotype" w:cs="Palatino Linotype"/>
        </w:rPr>
        <w:t xml:space="preserve">, adjudicado a la empresa Servicios De </w:t>
      </w:r>
      <w:r w:rsidR="009254EC" w:rsidRPr="0046424A">
        <w:rPr>
          <w:rFonts w:ascii="Palatino Linotype" w:eastAsia="Palatino Linotype" w:hAnsi="Palatino Linotype" w:cs="Palatino Linotype"/>
        </w:rPr>
        <w:t>Ingeniería</w:t>
      </w:r>
      <w:r w:rsidRPr="0046424A">
        <w:rPr>
          <w:rFonts w:ascii="Palatino Linotype" w:eastAsia="Palatino Linotype" w:hAnsi="Palatino Linotype" w:cs="Palatino Linotype"/>
        </w:rPr>
        <w:t xml:space="preserve"> Construcciones y </w:t>
      </w:r>
      <w:r w:rsidR="009254EC" w:rsidRPr="0046424A">
        <w:rPr>
          <w:rFonts w:ascii="Palatino Linotype" w:eastAsia="Palatino Linotype" w:hAnsi="Palatino Linotype" w:cs="Palatino Linotype"/>
        </w:rPr>
        <w:t>Avalúos</w:t>
      </w:r>
      <w:r w:rsidRPr="0046424A">
        <w:rPr>
          <w:rFonts w:ascii="Palatino Linotype" w:eastAsia="Palatino Linotype" w:hAnsi="Palatino Linotype" w:cs="Palatino Linotype"/>
        </w:rPr>
        <w:t xml:space="preserve"> Rojas, S.A de C.V cuyo objeto es Construcción del Hospital Municipal de 18 camas de Santiago Acutzilapan, Atlacomulco.</w:t>
      </w:r>
    </w:p>
    <w:p w14:paraId="2B7E8BDE"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b/>
        </w:rPr>
      </w:pPr>
      <w:r w:rsidRPr="0046424A">
        <w:rPr>
          <w:rFonts w:ascii="Palatino Linotype" w:eastAsia="Palatino Linotype" w:hAnsi="Palatino Linotype" w:cs="Palatino Linotype"/>
        </w:rPr>
        <w:t xml:space="preserve">3. </w:t>
      </w:r>
      <w:r w:rsidRPr="0046424A">
        <w:rPr>
          <w:rFonts w:ascii="Palatino Linotype" w:eastAsia="Palatino Linotype" w:hAnsi="Palatino Linotype" w:cs="Palatino Linotype"/>
          <w:b/>
        </w:rPr>
        <w:t>44064001-030-13</w:t>
      </w:r>
      <w:r w:rsidRPr="0046424A">
        <w:rPr>
          <w:rFonts w:ascii="Palatino Linotype" w:eastAsia="Palatino Linotype" w:hAnsi="Palatino Linotype" w:cs="Palatino Linotype"/>
        </w:rPr>
        <w:t>, adjudicado a la empresa Andrade &amp; Arrevalo Arquitectos, S.A de C.V cuyo objeto es Supervisión de la Construcción del Hospital Municipal de 18 camas de Zinacantepec</w:t>
      </w:r>
      <w:r w:rsidRPr="0046424A">
        <w:rPr>
          <w:rFonts w:ascii="Palatino Linotype" w:eastAsia="Palatino Linotype" w:hAnsi="Palatino Linotype" w:cs="Palatino Linotype"/>
          <w:b/>
        </w:rPr>
        <w:t>.</w:t>
      </w:r>
    </w:p>
    <w:p w14:paraId="30C89852"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4. </w:t>
      </w:r>
      <w:r w:rsidRPr="0046424A">
        <w:rPr>
          <w:rFonts w:ascii="Palatino Linotype" w:eastAsia="Palatino Linotype" w:hAnsi="Palatino Linotype" w:cs="Palatino Linotype"/>
          <w:b/>
        </w:rPr>
        <w:t>44101003-003-13</w:t>
      </w:r>
      <w:r w:rsidRPr="0046424A">
        <w:rPr>
          <w:rFonts w:ascii="Palatino Linotype" w:eastAsia="Palatino Linotype" w:hAnsi="Palatino Linotype" w:cs="Palatino Linotype"/>
        </w:rPr>
        <w:t>, adjudicado a la empresa GRUPO CONSTRUCTOR VADONNE, S.A de C.V cuyo objeto es Construcción del Hospital Municipal de 18 camas de San Juan Zitlaltepec, Zumpango.</w:t>
      </w:r>
    </w:p>
    <w:p w14:paraId="1A883F02"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5. </w:t>
      </w:r>
      <w:r w:rsidRPr="0046424A">
        <w:rPr>
          <w:rFonts w:ascii="Palatino Linotype" w:eastAsia="Palatino Linotype" w:hAnsi="Palatino Linotype" w:cs="Palatino Linotype"/>
          <w:b/>
        </w:rPr>
        <w:t>ISEM-LP-AS-DA-SIS-SERV-029/14</w:t>
      </w:r>
      <w:r w:rsidRPr="0046424A">
        <w:rPr>
          <w:rFonts w:ascii="Palatino Linotype" w:eastAsia="Palatino Linotype" w:hAnsi="Palatino Linotype" w:cs="Palatino Linotype"/>
        </w:rPr>
        <w:t>, cuyo concepto es Supervisión de la Construcción del Hospital Municipal de 18 camas de Aculco, celebrado entre la sociedad Dicoher, S.A de C.V y esta institución.</w:t>
      </w:r>
    </w:p>
    <w:p w14:paraId="77E5F28F"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6. </w:t>
      </w:r>
      <w:r w:rsidRPr="0046424A">
        <w:rPr>
          <w:rFonts w:ascii="Palatino Linotype" w:eastAsia="Palatino Linotype" w:hAnsi="Palatino Linotype" w:cs="Palatino Linotype"/>
          <w:b/>
        </w:rPr>
        <w:t>ISEM-LP-AS-DA-SIS-OP-033/14</w:t>
      </w:r>
      <w:r w:rsidRPr="0046424A">
        <w:rPr>
          <w:rFonts w:ascii="Palatino Linotype" w:eastAsia="Palatino Linotype" w:hAnsi="Palatino Linotype" w:cs="Palatino Linotype"/>
        </w:rPr>
        <w:t>, cuyo concepto es Construcción del Hospital Municipal de 18 camas de Aculco, celebrado entre la sociedad Construcción e Instalación de Infraestructura Urbana, S.A de C.V y esta institución.</w:t>
      </w:r>
    </w:p>
    <w:p w14:paraId="4B97590D"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7</w:t>
      </w:r>
      <w:r w:rsidRPr="0046424A">
        <w:rPr>
          <w:rFonts w:ascii="Palatino Linotype" w:eastAsia="Palatino Linotype" w:hAnsi="Palatino Linotype" w:cs="Palatino Linotype"/>
          <w:b/>
        </w:rPr>
        <w:t>. ISEM-LP-AS-DA-SIS-SERV-075/13,</w:t>
      </w:r>
      <w:r w:rsidRPr="0046424A">
        <w:rPr>
          <w:rFonts w:ascii="Palatino Linotype" w:eastAsia="Palatino Linotype" w:hAnsi="Palatino Linotype" w:cs="Palatino Linotype"/>
        </w:rPr>
        <w:t xml:space="preserve"> cuyo concepto es Supervisión de Proyecto de infraestructura social para</w:t>
      </w:r>
      <w:r w:rsidRPr="0046424A">
        <w:rPr>
          <w:rFonts w:ascii="Palatino Linotype" w:eastAsia="Palatino Linotype" w:hAnsi="Palatino Linotype" w:cs="Palatino Linotype"/>
          <w:b/>
        </w:rPr>
        <w:t xml:space="preserve"> </w:t>
      </w:r>
      <w:r w:rsidRPr="0046424A">
        <w:rPr>
          <w:rFonts w:ascii="Palatino Linotype" w:eastAsia="Palatino Linotype" w:hAnsi="Palatino Linotype" w:cs="Palatino Linotype"/>
        </w:rPr>
        <w:t>la Sustitución y Equipamiento del Hospital General De Tlalnepantla Valle Ceylan, Estado De México, celebrado entre la sociedad Espacios Inteligentes, Diseño y Construcción, S.A de C.V y esta institución.</w:t>
      </w:r>
    </w:p>
    <w:p w14:paraId="0840205E"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8. </w:t>
      </w:r>
      <w:r w:rsidRPr="0046424A">
        <w:rPr>
          <w:rFonts w:ascii="Palatino Linotype" w:eastAsia="Palatino Linotype" w:hAnsi="Palatino Linotype" w:cs="Palatino Linotype"/>
          <w:b/>
        </w:rPr>
        <w:t>ISEM-ITP-GC-DA-SIS-OP-025/16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1F26650E"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9. </w:t>
      </w:r>
      <w:r w:rsidRPr="0046424A">
        <w:rPr>
          <w:rFonts w:ascii="Palatino Linotype" w:eastAsia="Palatino Linotype" w:hAnsi="Palatino Linotype" w:cs="Palatino Linotype"/>
          <w:b/>
        </w:rPr>
        <w:t>ISEM-LP-FPCGC-DA-SIS-OP-023/16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1EFF98B0"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10. </w:t>
      </w:r>
      <w:r w:rsidRPr="0046424A">
        <w:rPr>
          <w:rFonts w:ascii="Palatino Linotype" w:eastAsia="Palatino Linotype" w:hAnsi="Palatino Linotype" w:cs="Palatino Linotype"/>
          <w:b/>
        </w:rPr>
        <w:t>ISEM-LP-SFPCGCSAE-DA-SIS-OP-008-16</w:t>
      </w:r>
      <w:r w:rsidRPr="0046424A">
        <w:rPr>
          <w:rFonts w:ascii="Palatino Linotype" w:eastAsia="Palatino Linotype" w:hAnsi="Palatino Linotype" w:cs="Palatino Linotype"/>
        </w:rPr>
        <w:t>, cuyo concepto es Construcción y Equipamiento del Instituto de Oncología celebrado entre la sociedad Montenez, S.A de C.V y esta institución</w:t>
      </w:r>
    </w:p>
    <w:p w14:paraId="4E91602B" w14:textId="77777777" w:rsidR="00F911E2" w:rsidRPr="0046424A" w:rsidRDefault="00F911E2" w:rsidP="00F911E2">
      <w:pPr>
        <w:spacing w:before="240" w:after="240" w:line="360" w:lineRule="auto"/>
        <w:ind w:left="284" w:right="51"/>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11. </w:t>
      </w:r>
      <w:r w:rsidRPr="0046424A">
        <w:rPr>
          <w:rFonts w:ascii="Palatino Linotype" w:eastAsia="Palatino Linotype" w:hAnsi="Palatino Linotype" w:cs="Palatino Linotype"/>
          <w:b/>
        </w:rPr>
        <w:t>ISEM-LP-DA-SIS-SERV-120/14</w:t>
      </w:r>
      <w:r w:rsidRPr="0046424A">
        <w:rPr>
          <w:rFonts w:ascii="Palatino Linotype" w:eastAsia="Palatino Linotype" w:hAnsi="Palatino Linotype" w:cs="Palatino Linotype"/>
        </w:rPr>
        <w:t>, cuyo concepto es Supervisión de la Construcción y Equipamiento del Instituto de Oncología celebrado entre la sociedad Punto Linea Plano Arquitectos, S.A de C.V y esta institución.</w:t>
      </w:r>
    </w:p>
    <w:p w14:paraId="36C5B736" w14:textId="414B2F2B" w:rsidR="00F911E2" w:rsidRPr="0046424A" w:rsidRDefault="00F911E2" w:rsidP="00F911E2">
      <w:pPr>
        <w:spacing w:before="120" w:after="120"/>
        <w:ind w:left="284"/>
        <w:jc w:val="both"/>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 la parte </w:t>
      </w:r>
      <w:r w:rsidRPr="0046424A">
        <w:rPr>
          <w:rFonts w:ascii="Palatino Linotype" w:eastAsia="Palatino Linotype" w:hAnsi="Palatino Linotype" w:cs="Palatino Linotype"/>
          <w:b/>
          <w:i/>
          <w:sz w:val="20"/>
          <w:szCs w:val="20"/>
        </w:rPr>
        <w:t>Recurrente</w:t>
      </w:r>
      <w:r w:rsidRPr="0046424A">
        <w:rPr>
          <w:rFonts w:ascii="Palatino Linotype" w:eastAsia="Palatino Linotype" w:hAnsi="Palatino Linotype" w:cs="Palatino Linotype"/>
          <w:i/>
          <w:sz w:val="20"/>
          <w:szCs w:val="20"/>
        </w:rPr>
        <w:t>.</w:t>
      </w:r>
    </w:p>
    <w:p w14:paraId="411C75DB" w14:textId="77777777" w:rsidR="00DA14A6" w:rsidRPr="0046424A" w:rsidRDefault="00DA14A6" w:rsidP="00DA14A6">
      <w:pPr>
        <w:spacing w:before="240" w:after="240"/>
        <w:ind w:left="284" w:right="51"/>
        <w:jc w:val="both"/>
        <w:rPr>
          <w:rFonts w:ascii="Palatino Linotype" w:eastAsia="Palatino Linotype" w:hAnsi="Palatino Linotype" w:cs="Palatino Linotype"/>
          <w:i/>
          <w:sz w:val="20"/>
          <w:szCs w:val="20"/>
        </w:rPr>
      </w:pPr>
      <w:r w:rsidRPr="0046424A">
        <w:rPr>
          <w:rFonts w:ascii="Palatino Linotype" w:eastAsia="Palatino Linotype" w:hAnsi="Palatino Linotype" w:cs="Palatino Linotype"/>
          <w:i/>
          <w:sz w:val="20"/>
          <w:szCs w:val="20"/>
        </w:rPr>
        <w:t xml:space="preserve">En el supuesto que no obre en los archivos del </w:t>
      </w:r>
      <w:r w:rsidRPr="0046424A">
        <w:rPr>
          <w:rFonts w:ascii="Palatino Linotype" w:eastAsia="Palatino Linotype" w:hAnsi="Palatino Linotype" w:cs="Palatino Linotype"/>
          <w:b/>
          <w:i/>
          <w:sz w:val="20"/>
          <w:szCs w:val="20"/>
        </w:rPr>
        <w:t xml:space="preserve">Sujeto Obligado </w:t>
      </w:r>
      <w:r w:rsidRPr="0046424A">
        <w:rPr>
          <w:rFonts w:ascii="Palatino Linotype" w:eastAsia="Palatino Linotype" w:hAnsi="Palatino Linotype" w:cs="Palatino Linotype"/>
          <w:i/>
          <w:sz w:val="20"/>
          <w:szCs w:val="20"/>
        </w:rPr>
        <w:t>algún convenio modificatorio de los contratos referidos por no haberse generado</w:t>
      </w:r>
      <w:r w:rsidRPr="0046424A">
        <w:rPr>
          <w:rFonts w:ascii="Palatino Linotype" w:eastAsia="Palatino Linotype" w:hAnsi="Palatino Linotype" w:cs="Palatino Linotype"/>
          <w:b/>
          <w:i/>
          <w:sz w:val="20"/>
          <w:szCs w:val="20"/>
        </w:rPr>
        <w:t xml:space="preserve">, </w:t>
      </w:r>
      <w:r w:rsidRPr="0046424A">
        <w:rPr>
          <w:rFonts w:ascii="Palatino Linotype" w:eastAsia="Palatino Linotype" w:hAnsi="Palatino Linotype" w:cs="Palatino Linotype"/>
          <w:bCs/>
          <w:i/>
          <w:sz w:val="20"/>
          <w:szCs w:val="20"/>
        </w:rPr>
        <w:t>bastará con que así se haga</w:t>
      </w:r>
      <w:r w:rsidRPr="0046424A">
        <w:rPr>
          <w:rFonts w:ascii="Palatino Linotype" w:eastAsia="Palatino Linotype" w:hAnsi="Palatino Linotype" w:cs="Palatino Linotype"/>
          <w:i/>
          <w:sz w:val="20"/>
          <w:szCs w:val="20"/>
        </w:rPr>
        <w:t xml:space="preserve"> del conocimiento de la parte </w:t>
      </w:r>
      <w:r w:rsidRPr="0046424A">
        <w:rPr>
          <w:rFonts w:ascii="Palatino Linotype" w:eastAsia="Palatino Linotype" w:hAnsi="Palatino Linotype" w:cs="Palatino Linotype"/>
          <w:b/>
          <w:i/>
          <w:sz w:val="20"/>
          <w:szCs w:val="20"/>
        </w:rPr>
        <w:t>Recurrente</w:t>
      </w:r>
      <w:r w:rsidRPr="0046424A">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5A125261"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b/>
        </w:rPr>
        <w:t xml:space="preserve">Tercero. Notifíquese, </w:t>
      </w:r>
      <w:r w:rsidRPr="0046424A">
        <w:rPr>
          <w:rFonts w:ascii="Palatino Linotype" w:eastAsia="Palatino Linotype" w:hAnsi="Palatino Linotype" w:cs="Palatino Linotype"/>
        </w:rPr>
        <w:t xml:space="preserve">vía </w:t>
      </w:r>
      <w:r w:rsidRPr="0046424A">
        <w:rPr>
          <w:rFonts w:ascii="Palatino Linotype" w:eastAsia="Palatino Linotype" w:hAnsi="Palatino Linotype" w:cs="Palatino Linotype"/>
          <w:b/>
        </w:rPr>
        <w:t>SAIMEX</w:t>
      </w:r>
      <w:r w:rsidRPr="0046424A">
        <w:rPr>
          <w:rFonts w:ascii="Palatino Linotype" w:eastAsia="Palatino Linotype" w:hAnsi="Palatino Linotype" w:cs="Palatino Linotype"/>
        </w:rPr>
        <w:t xml:space="preserve">, al Titular de la Unidad de Transparencia del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EF432F" w14:textId="77777777" w:rsidR="00F911E2" w:rsidRPr="0046424A" w:rsidRDefault="00F911E2" w:rsidP="00F911E2">
      <w:pPr>
        <w:spacing w:before="240" w:after="240" w:line="360" w:lineRule="auto"/>
        <w:jc w:val="both"/>
        <w:rPr>
          <w:rFonts w:ascii="Palatino Linotype" w:eastAsia="Palatino Linotype" w:hAnsi="Palatino Linotype" w:cs="Palatino Linotype"/>
        </w:rPr>
      </w:pPr>
      <w:r w:rsidRPr="0046424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6424A">
        <w:rPr>
          <w:rFonts w:ascii="Palatino Linotype" w:eastAsia="Palatino Linotype" w:hAnsi="Palatino Linotype" w:cs="Palatino Linotype"/>
          <w:b/>
        </w:rPr>
        <w:t>Sujeto Obligado</w:t>
      </w:r>
      <w:r w:rsidRPr="0046424A">
        <w:rPr>
          <w:rFonts w:ascii="Palatino Linotype" w:eastAsia="Palatino Linotype" w:hAnsi="Palatino Linotype" w:cs="Palatino Linotype"/>
        </w:rPr>
        <w:t xml:space="preserve"> de manera fundada y motivada, podrá solicitar una ampliación de plazo para el cumplimiento de la presente resolución.</w:t>
      </w:r>
    </w:p>
    <w:p w14:paraId="74F123C9" w14:textId="77777777" w:rsidR="00F911E2" w:rsidRPr="0046424A" w:rsidRDefault="00F911E2" w:rsidP="00F911E2">
      <w:pPr>
        <w:spacing w:before="240" w:after="240" w:line="360" w:lineRule="auto"/>
        <w:jc w:val="both"/>
        <w:rPr>
          <w:rFonts w:ascii="Palatino Linotype" w:eastAsia="Palatino Linotype" w:hAnsi="Palatino Linotype" w:cs="Palatino Linotype"/>
        </w:rPr>
      </w:pPr>
      <w:bookmarkStart w:id="6" w:name="_heading=h.17dp8vu" w:colFirst="0" w:colLast="0"/>
      <w:bookmarkEnd w:id="6"/>
      <w:r w:rsidRPr="0046424A">
        <w:rPr>
          <w:rFonts w:ascii="Palatino Linotype" w:eastAsia="Palatino Linotype" w:hAnsi="Palatino Linotype" w:cs="Palatino Linotype"/>
          <w:b/>
        </w:rPr>
        <w:t xml:space="preserve">Cuarto.  Notifíquese, </w:t>
      </w:r>
      <w:r w:rsidRPr="0046424A">
        <w:rPr>
          <w:rFonts w:ascii="Palatino Linotype" w:eastAsia="Palatino Linotype" w:hAnsi="Palatino Linotype" w:cs="Palatino Linotype"/>
        </w:rPr>
        <w:t xml:space="preserve">vía </w:t>
      </w:r>
      <w:r w:rsidRPr="0046424A">
        <w:rPr>
          <w:rFonts w:ascii="Palatino Linotype" w:eastAsia="Palatino Linotype" w:hAnsi="Palatino Linotype" w:cs="Palatino Linotype"/>
          <w:b/>
        </w:rPr>
        <w:t>SAIMEX</w:t>
      </w:r>
      <w:r w:rsidRPr="0046424A">
        <w:rPr>
          <w:rFonts w:ascii="Palatino Linotype" w:eastAsia="Palatino Linotype" w:hAnsi="Palatino Linotype" w:cs="Palatino Linotype"/>
        </w:rPr>
        <w:t xml:space="preserve">, a la parte </w:t>
      </w:r>
      <w:r w:rsidRPr="0046424A">
        <w:rPr>
          <w:rFonts w:ascii="Palatino Linotype" w:eastAsia="Palatino Linotype" w:hAnsi="Palatino Linotype" w:cs="Palatino Linotype"/>
          <w:b/>
        </w:rPr>
        <w:t>Recurrente</w:t>
      </w:r>
      <w:r w:rsidRPr="0046424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17D28CE" w14:textId="0E09F92A" w:rsidR="00F911E2" w:rsidRPr="00DA14A6" w:rsidRDefault="00F911E2" w:rsidP="00F911E2">
      <w:pPr>
        <w:tabs>
          <w:tab w:val="left" w:pos="8647"/>
        </w:tabs>
        <w:spacing w:before="240" w:after="240" w:line="360" w:lineRule="auto"/>
        <w:ind w:right="51"/>
        <w:jc w:val="both"/>
        <w:rPr>
          <w:rFonts w:ascii="Palatino Linotype" w:eastAsia="Palatino Linotype" w:hAnsi="Palatino Linotype" w:cs="Palatino Linotype"/>
        </w:rPr>
      </w:pPr>
      <w:r w:rsidRPr="0046424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w:t>
      </w:r>
      <w:r w:rsidR="0046424A" w:rsidRPr="0046424A">
        <w:rPr>
          <w:rFonts w:ascii="Palatino Linotype" w:eastAsia="Palatino Linotype" w:hAnsi="Palatino Linotype" w:cs="Palatino Linotype"/>
        </w:rPr>
        <w:t>DALUPE RAMÍREZ PEÑA, EN LA SEXTA</w:t>
      </w:r>
      <w:r w:rsidRPr="0046424A">
        <w:rPr>
          <w:rFonts w:ascii="Palatino Linotype" w:eastAsia="Palatino Linotype" w:hAnsi="Palatino Linotype" w:cs="Palatino Linotype"/>
        </w:rPr>
        <w:t xml:space="preserve"> SESIÓN ORDINARIA CELEBRADA EL DIECIOCHO DE FEBRERO DE DOS MIL VEINTICINCO, ANTE EL SECRETARIO TÉCNICO DEL PLENO ALEXIS TAPIA RAMÍREZ.</w:t>
      </w:r>
    </w:p>
    <w:p w14:paraId="62E6BBD3" w14:textId="77777777" w:rsidR="007B298B" w:rsidRPr="00DA14A6" w:rsidRDefault="007B298B">
      <w:pPr>
        <w:spacing w:after="0" w:line="360" w:lineRule="auto"/>
        <w:ind w:right="49"/>
        <w:jc w:val="both"/>
        <w:rPr>
          <w:rFonts w:ascii="Palatino Linotype" w:eastAsia="Palatino Linotype" w:hAnsi="Palatino Linotype" w:cs="Palatino Linotype"/>
        </w:rPr>
      </w:pPr>
    </w:p>
    <w:p w14:paraId="5BB63372" w14:textId="77777777" w:rsidR="009254EC" w:rsidRPr="00DA14A6" w:rsidRDefault="009254EC">
      <w:pPr>
        <w:spacing w:after="0" w:line="360" w:lineRule="auto"/>
        <w:ind w:right="49"/>
        <w:jc w:val="both"/>
        <w:rPr>
          <w:rFonts w:ascii="Palatino Linotype" w:eastAsia="Palatino Linotype" w:hAnsi="Palatino Linotype" w:cs="Palatino Linotype"/>
        </w:rPr>
      </w:pPr>
    </w:p>
    <w:p w14:paraId="77E096B2" w14:textId="77777777" w:rsidR="009254EC" w:rsidRPr="00DA14A6" w:rsidRDefault="009254EC">
      <w:pPr>
        <w:spacing w:after="0" w:line="360" w:lineRule="auto"/>
        <w:ind w:right="49"/>
        <w:jc w:val="both"/>
        <w:rPr>
          <w:rFonts w:ascii="Palatino Linotype" w:eastAsia="Palatino Linotype" w:hAnsi="Palatino Linotype" w:cs="Palatino Linotype"/>
        </w:rPr>
      </w:pPr>
    </w:p>
    <w:p w14:paraId="7E021549" w14:textId="77777777" w:rsidR="009254EC" w:rsidRPr="00DA14A6" w:rsidRDefault="009254EC">
      <w:pPr>
        <w:spacing w:after="0" w:line="360" w:lineRule="auto"/>
        <w:ind w:right="49"/>
        <w:jc w:val="both"/>
        <w:rPr>
          <w:rFonts w:ascii="Palatino Linotype" w:eastAsia="Palatino Linotype" w:hAnsi="Palatino Linotype" w:cs="Palatino Linotype"/>
        </w:rPr>
      </w:pPr>
    </w:p>
    <w:p w14:paraId="30F77DA4" w14:textId="77777777" w:rsidR="009254EC" w:rsidRPr="00DA14A6" w:rsidRDefault="009254EC">
      <w:pPr>
        <w:spacing w:after="0" w:line="360" w:lineRule="auto"/>
        <w:ind w:right="49"/>
        <w:jc w:val="both"/>
        <w:rPr>
          <w:rFonts w:ascii="Palatino Linotype" w:eastAsia="Palatino Linotype" w:hAnsi="Palatino Linotype" w:cs="Palatino Linotype"/>
        </w:rPr>
      </w:pPr>
    </w:p>
    <w:p w14:paraId="219BDA9E" w14:textId="77777777" w:rsidR="009254EC" w:rsidRPr="00DA14A6" w:rsidRDefault="009254EC">
      <w:pPr>
        <w:spacing w:after="0" w:line="360" w:lineRule="auto"/>
        <w:ind w:right="49"/>
        <w:jc w:val="both"/>
        <w:rPr>
          <w:rFonts w:ascii="Palatino Linotype" w:eastAsia="Palatino Linotype" w:hAnsi="Palatino Linotype" w:cs="Palatino Linotype"/>
        </w:rPr>
      </w:pPr>
    </w:p>
    <w:p w14:paraId="731E914C" w14:textId="77777777" w:rsidR="009254EC" w:rsidRPr="00DA14A6" w:rsidRDefault="009254EC">
      <w:pPr>
        <w:spacing w:after="0" w:line="360" w:lineRule="auto"/>
        <w:ind w:right="49"/>
        <w:jc w:val="both"/>
        <w:rPr>
          <w:rFonts w:ascii="Palatino Linotype" w:eastAsia="Palatino Linotype" w:hAnsi="Palatino Linotype" w:cs="Palatino Linotype"/>
        </w:rPr>
      </w:pPr>
    </w:p>
    <w:p w14:paraId="76B90FC2" w14:textId="77777777" w:rsidR="009254EC" w:rsidRPr="00DA14A6" w:rsidRDefault="009254EC">
      <w:pPr>
        <w:spacing w:after="0" w:line="360" w:lineRule="auto"/>
        <w:ind w:right="49"/>
        <w:jc w:val="both"/>
        <w:rPr>
          <w:rFonts w:ascii="Palatino Linotype" w:eastAsia="Palatino Linotype" w:hAnsi="Palatino Linotype" w:cs="Palatino Linotype"/>
        </w:rPr>
      </w:pPr>
    </w:p>
    <w:p w14:paraId="349E8F1F" w14:textId="77777777" w:rsidR="009254EC" w:rsidRPr="00DA14A6" w:rsidRDefault="009254EC">
      <w:pPr>
        <w:spacing w:after="0" w:line="360" w:lineRule="auto"/>
        <w:ind w:right="49"/>
        <w:jc w:val="both"/>
        <w:rPr>
          <w:rFonts w:ascii="Palatino Linotype" w:eastAsia="Palatino Linotype" w:hAnsi="Palatino Linotype" w:cs="Palatino Linotype"/>
        </w:rPr>
      </w:pPr>
    </w:p>
    <w:p w14:paraId="41E565AA" w14:textId="77777777" w:rsidR="009254EC" w:rsidRPr="00DA14A6" w:rsidRDefault="009254EC">
      <w:pPr>
        <w:spacing w:after="0" w:line="360" w:lineRule="auto"/>
        <w:ind w:right="49"/>
        <w:jc w:val="both"/>
        <w:rPr>
          <w:rFonts w:ascii="Palatino Linotype" w:eastAsia="Palatino Linotype" w:hAnsi="Palatino Linotype" w:cs="Palatino Linotype"/>
        </w:rPr>
      </w:pPr>
    </w:p>
    <w:p w14:paraId="1879F697" w14:textId="77777777" w:rsidR="009254EC" w:rsidRPr="00DA14A6" w:rsidRDefault="009254EC">
      <w:pPr>
        <w:spacing w:after="0" w:line="360" w:lineRule="auto"/>
        <w:ind w:right="49"/>
        <w:jc w:val="both"/>
        <w:rPr>
          <w:rFonts w:ascii="Palatino Linotype" w:eastAsia="Palatino Linotype" w:hAnsi="Palatino Linotype" w:cs="Palatino Linotype"/>
        </w:rPr>
      </w:pPr>
    </w:p>
    <w:p w14:paraId="19F5AB71" w14:textId="77777777" w:rsidR="009254EC" w:rsidRPr="00DA14A6" w:rsidRDefault="009254EC">
      <w:pPr>
        <w:spacing w:after="0" w:line="360" w:lineRule="auto"/>
        <w:ind w:right="49"/>
        <w:jc w:val="both"/>
        <w:rPr>
          <w:rFonts w:ascii="Palatino Linotype" w:eastAsia="Palatino Linotype" w:hAnsi="Palatino Linotype" w:cs="Palatino Linotype"/>
        </w:rPr>
      </w:pPr>
    </w:p>
    <w:p w14:paraId="00BEC474" w14:textId="77777777" w:rsidR="009254EC" w:rsidRPr="00DA14A6" w:rsidRDefault="009254EC">
      <w:pPr>
        <w:spacing w:after="0" w:line="360" w:lineRule="auto"/>
        <w:ind w:right="49"/>
        <w:jc w:val="both"/>
        <w:rPr>
          <w:rFonts w:ascii="Palatino Linotype" w:eastAsia="Palatino Linotype" w:hAnsi="Palatino Linotype" w:cs="Palatino Linotype"/>
        </w:rPr>
      </w:pPr>
    </w:p>
    <w:p w14:paraId="318344AC" w14:textId="77777777" w:rsidR="009254EC" w:rsidRPr="00DA14A6" w:rsidRDefault="009254EC">
      <w:pPr>
        <w:spacing w:after="0" w:line="360" w:lineRule="auto"/>
        <w:ind w:right="49"/>
        <w:jc w:val="both"/>
        <w:rPr>
          <w:rFonts w:ascii="Palatino Linotype" w:eastAsia="Palatino Linotype" w:hAnsi="Palatino Linotype" w:cs="Palatino Linotype"/>
        </w:rPr>
      </w:pPr>
    </w:p>
    <w:p w14:paraId="13EE4C9C" w14:textId="77777777" w:rsidR="009254EC" w:rsidRPr="00DA14A6" w:rsidRDefault="009254EC">
      <w:pPr>
        <w:spacing w:after="0" w:line="360" w:lineRule="auto"/>
        <w:ind w:right="49"/>
        <w:jc w:val="both"/>
        <w:rPr>
          <w:rFonts w:ascii="Palatino Linotype" w:eastAsia="Palatino Linotype" w:hAnsi="Palatino Linotype" w:cs="Palatino Linotype"/>
        </w:rPr>
      </w:pPr>
    </w:p>
    <w:sectPr w:rsidR="009254EC" w:rsidRPr="00DA14A6">
      <w:headerReference w:type="default" r:id="rId27"/>
      <w:footerReference w:type="default" r:id="rId28"/>
      <w:headerReference w:type="first" r:id="rId29"/>
      <w:footerReference w:type="first" r:id="rId3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ED20C" w14:textId="77777777" w:rsidR="00B30C02" w:rsidRDefault="00B30C02">
      <w:pPr>
        <w:spacing w:after="0" w:line="240" w:lineRule="auto"/>
      </w:pPr>
      <w:r>
        <w:separator/>
      </w:r>
    </w:p>
  </w:endnote>
  <w:endnote w:type="continuationSeparator" w:id="0">
    <w:p w14:paraId="67942497" w14:textId="77777777" w:rsidR="00B30C02" w:rsidRDefault="00B3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FEBE" w14:textId="17945386" w:rsidR="00EC1989" w:rsidRDefault="00EC19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C2319">
      <w:rPr>
        <w:b/>
        <w:noProof/>
        <w:color w:val="000000"/>
        <w:sz w:val="24"/>
        <w:szCs w:val="24"/>
      </w:rPr>
      <w:t>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C2319">
      <w:rPr>
        <w:b/>
        <w:noProof/>
        <w:color w:val="000000"/>
        <w:sz w:val="24"/>
        <w:szCs w:val="24"/>
      </w:rPr>
      <w:t>54</w:t>
    </w:r>
    <w:r>
      <w:rPr>
        <w:b/>
        <w:color w:val="000000"/>
        <w:sz w:val="24"/>
        <w:szCs w:val="24"/>
      </w:rPr>
      <w:fldChar w:fldCharType="end"/>
    </w:r>
  </w:p>
  <w:p w14:paraId="4E8A8F92" w14:textId="77777777" w:rsidR="00EC1989" w:rsidRDefault="00EC198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A54E" w14:textId="215E1B93" w:rsidR="00EC1989" w:rsidRDefault="00EC19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C231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C2319">
      <w:rPr>
        <w:b/>
        <w:noProof/>
        <w:color w:val="000000"/>
        <w:sz w:val="24"/>
        <w:szCs w:val="24"/>
      </w:rPr>
      <w:t>54</w:t>
    </w:r>
    <w:r>
      <w:rPr>
        <w:b/>
        <w:color w:val="000000"/>
        <w:sz w:val="24"/>
        <w:szCs w:val="24"/>
      </w:rPr>
      <w:fldChar w:fldCharType="end"/>
    </w:r>
  </w:p>
  <w:p w14:paraId="3EE463DF" w14:textId="77777777" w:rsidR="00EC1989" w:rsidRDefault="00EC198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67C57" w14:textId="77777777" w:rsidR="00B30C02" w:rsidRDefault="00B30C02">
      <w:pPr>
        <w:spacing w:after="0" w:line="240" w:lineRule="auto"/>
      </w:pPr>
      <w:r>
        <w:separator/>
      </w:r>
    </w:p>
  </w:footnote>
  <w:footnote w:type="continuationSeparator" w:id="0">
    <w:p w14:paraId="00AB8130" w14:textId="77777777" w:rsidR="00B30C02" w:rsidRDefault="00B30C02">
      <w:pPr>
        <w:spacing w:after="0" w:line="240" w:lineRule="auto"/>
      </w:pPr>
      <w:r>
        <w:continuationSeparator/>
      </w:r>
    </w:p>
  </w:footnote>
  <w:footnote w:id="1">
    <w:p w14:paraId="60A513E0" w14:textId="77777777" w:rsidR="00DA14A6" w:rsidRPr="00CC2244" w:rsidRDefault="00DA14A6" w:rsidP="00DA14A6">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37F8647F" w14:textId="77777777" w:rsidR="00DA14A6" w:rsidRPr="00CC2244" w:rsidRDefault="00DA14A6" w:rsidP="00DA14A6">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54BE" w14:textId="77777777" w:rsidR="00EC1989" w:rsidRDefault="00EC198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405C6B" wp14:editId="0D2655AF">
          <wp:simplePos x="0" y="0"/>
          <wp:positionH relativeFrom="column">
            <wp:posOffset>-746119</wp:posOffset>
          </wp:positionH>
          <wp:positionV relativeFrom="paragraph">
            <wp:posOffset>-448304</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EC1989" w14:paraId="755A1010" w14:textId="77777777">
      <w:tc>
        <w:tcPr>
          <w:tcW w:w="2551" w:type="dxa"/>
          <w:vAlign w:val="center"/>
        </w:tcPr>
        <w:p w14:paraId="53FCE8B2"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5617499B"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14204/INFOEM/IP/RR/2025y acumulados</w:t>
          </w:r>
        </w:p>
      </w:tc>
    </w:tr>
    <w:tr w:rsidR="00EC1989" w14:paraId="37B0582C" w14:textId="77777777">
      <w:trPr>
        <w:trHeight w:val="228"/>
      </w:trPr>
      <w:tc>
        <w:tcPr>
          <w:tcW w:w="2551" w:type="dxa"/>
          <w:vAlign w:val="center"/>
        </w:tcPr>
        <w:p w14:paraId="1B272E26"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18B62CC8" w:rsidR="00EC1989" w:rsidRDefault="00EC1989" w:rsidP="00E4223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Salud del Estado de México</w:t>
          </w:r>
        </w:p>
      </w:tc>
    </w:tr>
    <w:tr w:rsidR="00EC1989" w14:paraId="03E8443D" w14:textId="77777777">
      <w:tc>
        <w:tcPr>
          <w:tcW w:w="2551" w:type="dxa"/>
          <w:vAlign w:val="center"/>
        </w:tcPr>
        <w:p w14:paraId="03334EA1"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EC1989" w:rsidRDefault="00EC198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70F3" w14:textId="77777777" w:rsidR="00EC1989" w:rsidRDefault="00EC198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48632F9B">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EC1989" w14:paraId="5C5372AC" w14:textId="77777777">
      <w:tc>
        <w:tcPr>
          <w:tcW w:w="2551" w:type="dxa"/>
          <w:vAlign w:val="center"/>
        </w:tcPr>
        <w:p w14:paraId="677F06C5"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24ED76CB"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14204/INFOEM/IP/RR/2025 y acumulados</w:t>
          </w:r>
        </w:p>
      </w:tc>
    </w:tr>
    <w:tr w:rsidR="00EC1989" w14:paraId="605625A2" w14:textId="77777777">
      <w:tc>
        <w:tcPr>
          <w:tcW w:w="2551" w:type="dxa"/>
          <w:vAlign w:val="center"/>
        </w:tcPr>
        <w:p w14:paraId="08632813"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73B25021" w:rsidR="00EC1989" w:rsidRDefault="002C2319" w:rsidP="002C231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 XXXXXX XXXXXXX </w:t>
          </w:r>
        </w:p>
      </w:tc>
    </w:tr>
    <w:tr w:rsidR="00EC1989" w14:paraId="3AA139B4" w14:textId="77777777">
      <w:trPr>
        <w:trHeight w:val="228"/>
      </w:trPr>
      <w:tc>
        <w:tcPr>
          <w:tcW w:w="2551" w:type="dxa"/>
          <w:vAlign w:val="center"/>
        </w:tcPr>
        <w:p w14:paraId="63EEA7B8"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0B82F204" w:rsidR="00EC1989" w:rsidRDefault="00EC1989" w:rsidP="00E4223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Salud del Estado de México</w:t>
          </w:r>
        </w:p>
      </w:tc>
    </w:tr>
    <w:tr w:rsidR="00EC1989" w14:paraId="30F5A85D" w14:textId="77777777">
      <w:tc>
        <w:tcPr>
          <w:tcW w:w="2551" w:type="dxa"/>
          <w:vAlign w:val="center"/>
        </w:tcPr>
        <w:p w14:paraId="562F77AB"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EC1989" w:rsidRDefault="00EC198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EC1989" w:rsidRDefault="00EC198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EA5435"/>
    <w:multiLevelType w:val="hybridMultilevel"/>
    <w:tmpl w:val="5F6AE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F169EF"/>
    <w:multiLevelType w:val="hybridMultilevel"/>
    <w:tmpl w:val="9162E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1CA3459E"/>
    <w:multiLevelType w:val="hybridMultilevel"/>
    <w:tmpl w:val="49BAD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F014D"/>
    <w:multiLevelType w:val="hybridMultilevel"/>
    <w:tmpl w:val="4C1C2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0A75FB"/>
    <w:multiLevelType w:val="hybridMultilevel"/>
    <w:tmpl w:val="00447EEC"/>
    <w:lvl w:ilvl="0" w:tplc="BA2803E4">
      <w:start w:val="1"/>
      <w:numFmt w:val="decimal"/>
      <w:lvlText w:val="%1."/>
      <w:lvlJc w:val="left"/>
      <w:pPr>
        <w:ind w:left="982" w:hanging="238"/>
      </w:pPr>
      <w:rPr>
        <w:rFonts w:ascii="Palatino Linotype" w:eastAsia="Palatino Linotype" w:hAnsi="Palatino Linotype" w:cs="Palatino Linotype" w:hint="default"/>
        <w:b/>
        <w:bCs/>
        <w:i w:val="0"/>
        <w:iCs w:val="0"/>
        <w:spacing w:val="0"/>
        <w:w w:val="100"/>
        <w:sz w:val="22"/>
        <w:szCs w:val="22"/>
        <w:lang w:val="es-ES" w:eastAsia="en-US" w:bidi="ar-SA"/>
      </w:rPr>
    </w:lvl>
    <w:lvl w:ilvl="1" w:tplc="A7783DAC">
      <w:start w:val="1"/>
      <w:numFmt w:val="lowerLetter"/>
      <w:lvlText w:val="%2)"/>
      <w:lvlJc w:val="left"/>
      <w:pPr>
        <w:ind w:left="1265" w:hanging="284"/>
      </w:pPr>
      <w:rPr>
        <w:rFonts w:ascii="Palatino Linotype" w:eastAsia="Palatino Linotype" w:hAnsi="Palatino Linotype" w:cs="Palatino Linotype" w:hint="default"/>
        <w:b w:val="0"/>
        <w:bCs w:val="0"/>
        <w:i w:val="0"/>
        <w:iCs w:val="0"/>
        <w:spacing w:val="0"/>
        <w:w w:val="100"/>
        <w:sz w:val="22"/>
        <w:szCs w:val="22"/>
        <w:lang w:val="es-ES" w:eastAsia="en-US" w:bidi="ar-SA"/>
      </w:rPr>
    </w:lvl>
    <w:lvl w:ilvl="2" w:tplc="55841FDA">
      <w:numFmt w:val="bullet"/>
      <w:lvlText w:val="•"/>
      <w:lvlJc w:val="left"/>
      <w:pPr>
        <w:ind w:left="2320" w:hanging="284"/>
      </w:pPr>
      <w:rPr>
        <w:rFonts w:hint="default"/>
        <w:lang w:val="es-ES" w:eastAsia="en-US" w:bidi="ar-SA"/>
      </w:rPr>
    </w:lvl>
    <w:lvl w:ilvl="3" w:tplc="44D27D52">
      <w:numFmt w:val="bullet"/>
      <w:lvlText w:val="•"/>
      <w:lvlJc w:val="left"/>
      <w:pPr>
        <w:ind w:left="3380" w:hanging="284"/>
      </w:pPr>
      <w:rPr>
        <w:rFonts w:hint="default"/>
        <w:lang w:val="es-ES" w:eastAsia="en-US" w:bidi="ar-SA"/>
      </w:rPr>
    </w:lvl>
    <w:lvl w:ilvl="4" w:tplc="1DB62EEE">
      <w:numFmt w:val="bullet"/>
      <w:lvlText w:val="•"/>
      <w:lvlJc w:val="left"/>
      <w:pPr>
        <w:ind w:left="4440" w:hanging="284"/>
      </w:pPr>
      <w:rPr>
        <w:rFonts w:hint="default"/>
        <w:lang w:val="es-ES" w:eastAsia="en-US" w:bidi="ar-SA"/>
      </w:rPr>
    </w:lvl>
    <w:lvl w:ilvl="5" w:tplc="E0FCB798">
      <w:numFmt w:val="bullet"/>
      <w:lvlText w:val="•"/>
      <w:lvlJc w:val="left"/>
      <w:pPr>
        <w:ind w:left="5500" w:hanging="284"/>
      </w:pPr>
      <w:rPr>
        <w:rFonts w:hint="default"/>
        <w:lang w:val="es-ES" w:eastAsia="en-US" w:bidi="ar-SA"/>
      </w:rPr>
    </w:lvl>
    <w:lvl w:ilvl="6" w:tplc="D1ECFDCE">
      <w:numFmt w:val="bullet"/>
      <w:lvlText w:val="•"/>
      <w:lvlJc w:val="left"/>
      <w:pPr>
        <w:ind w:left="6560" w:hanging="284"/>
      </w:pPr>
      <w:rPr>
        <w:rFonts w:hint="default"/>
        <w:lang w:val="es-ES" w:eastAsia="en-US" w:bidi="ar-SA"/>
      </w:rPr>
    </w:lvl>
    <w:lvl w:ilvl="7" w:tplc="665E9CCC">
      <w:numFmt w:val="bullet"/>
      <w:lvlText w:val="•"/>
      <w:lvlJc w:val="left"/>
      <w:pPr>
        <w:ind w:left="7620" w:hanging="284"/>
      </w:pPr>
      <w:rPr>
        <w:rFonts w:hint="default"/>
        <w:lang w:val="es-ES" w:eastAsia="en-US" w:bidi="ar-SA"/>
      </w:rPr>
    </w:lvl>
    <w:lvl w:ilvl="8" w:tplc="E6420972">
      <w:numFmt w:val="bullet"/>
      <w:lvlText w:val="•"/>
      <w:lvlJc w:val="left"/>
      <w:pPr>
        <w:ind w:left="8680" w:hanging="284"/>
      </w:pPr>
      <w:rPr>
        <w:rFonts w:hint="default"/>
        <w:lang w:val="es-ES" w:eastAsia="en-US" w:bidi="ar-SA"/>
      </w:rPr>
    </w:lvl>
  </w:abstractNum>
  <w:abstractNum w:abstractNumId="9" w15:restartNumberingAfterBreak="0">
    <w:nsid w:val="252774BD"/>
    <w:multiLevelType w:val="hybridMultilevel"/>
    <w:tmpl w:val="89C4C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0A0297"/>
    <w:multiLevelType w:val="hybridMultilevel"/>
    <w:tmpl w:val="03DE9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92055B"/>
    <w:multiLevelType w:val="hybridMultilevel"/>
    <w:tmpl w:val="5A0C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811E84"/>
    <w:multiLevelType w:val="hybridMultilevel"/>
    <w:tmpl w:val="D3329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E86159"/>
    <w:multiLevelType w:val="hybridMultilevel"/>
    <w:tmpl w:val="A3C2E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C23755"/>
    <w:multiLevelType w:val="hybridMultilevel"/>
    <w:tmpl w:val="DF7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B4582A"/>
    <w:multiLevelType w:val="hybridMultilevel"/>
    <w:tmpl w:val="2934F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2D1609"/>
    <w:multiLevelType w:val="hybridMultilevel"/>
    <w:tmpl w:val="FD204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803CB2"/>
    <w:multiLevelType w:val="multilevel"/>
    <w:tmpl w:val="6A885A5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0657DC"/>
    <w:multiLevelType w:val="hybridMultilevel"/>
    <w:tmpl w:val="C3C8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
  </w:num>
  <w:num w:numId="4">
    <w:abstractNumId w:val="13"/>
  </w:num>
  <w:num w:numId="5">
    <w:abstractNumId w:val="5"/>
  </w:num>
  <w:num w:numId="6">
    <w:abstractNumId w:val="1"/>
  </w:num>
  <w:num w:numId="7">
    <w:abstractNumId w:val="14"/>
  </w:num>
  <w:num w:numId="8">
    <w:abstractNumId w:val="20"/>
    <w:lvlOverride w:ilvl="0">
      <w:startOverride w:val="4"/>
    </w:lvlOverride>
  </w:num>
  <w:num w:numId="9">
    <w:abstractNumId w:val="11"/>
  </w:num>
  <w:num w:numId="10">
    <w:abstractNumId w:val="3"/>
  </w:num>
  <w:num w:numId="11">
    <w:abstractNumId w:val="9"/>
  </w:num>
  <w:num w:numId="12">
    <w:abstractNumId w:val="4"/>
  </w:num>
  <w:num w:numId="13">
    <w:abstractNumId w:val="18"/>
  </w:num>
  <w:num w:numId="14">
    <w:abstractNumId w:val="17"/>
  </w:num>
  <w:num w:numId="15">
    <w:abstractNumId w:val="12"/>
  </w:num>
  <w:num w:numId="16">
    <w:abstractNumId w:val="16"/>
  </w:num>
  <w:num w:numId="17">
    <w:abstractNumId w:val="21"/>
  </w:num>
  <w:num w:numId="18">
    <w:abstractNumId w:val="7"/>
  </w:num>
  <w:num w:numId="19">
    <w:abstractNumId w:val="15"/>
  </w:num>
  <w:num w:numId="20">
    <w:abstractNumId w:val="10"/>
  </w:num>
  <w:num w:numId="21">
    <w:abstractNumId w:val="6"/>
  </w:num>
  <w:num w:numId="22">
    <w:abstractNumId w:val="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E4"/>
    <w:rsid w:val="00000273"/>
    <w:rsid w:val="00000894"/>
    <w:rsid w:val="00003751"/>
    <w:rsid w:val="00005EFB"/>
    <w:rsid w:val="00006FFC"/>
    <w:rsid w:val="0001480B"/>
    <w:rsid w:val="00015B31"/>
    <w:rsid w:val="00016272"/>
    <w:rsid w:val="00016994"/>
    <w:rsid w:val="000176D0"/>
    <w:rsid w:val="000216DF"/>
    <w:rsid w:val="00021A6E"/>
    <w:rsid w:val="00026490"/>
    <w:rsid w:val="00033679"/>
    <w:rsid w:val="00035633"/>
    <w:rsid w:val="000363DE"/>
    <w:rsid w:val="00037AF1"/>
    <w:rsid w:val="00040196"/>
    <w:rsid w:val="00040439"/>
    <w:rsid w:val="00042889"/>
    <w:rsid w:val="00047BFF"/>
    <w:rsid w:val="00047DCD"/>
    <w:rsid w:val="00050C4A"/>
    <w:rsid w:val="00051BB0"/>
    <w:rsid w:val="000553AF"/>
    <w:rsid w:val="00056266"/>
    <w:rsid w:val="00057AA6"/>
    <w:rsid w:val="00057CFD"/>
    <w:rsid w:val="00060064"/>
    <w:rsid w:val="00061760"/>
    <w:rsid w:val="00062894"/>
    <w:rsid w:val="00063C98"/>
    <w:rsid w:val="0006437D"/>
    <w:rsid w:val="0006514F"/>
    <w:rsid w:val="00070423"/>
    <w:rsid w:val="00073DFE"/>
    <w:rsid w:val="00081ED3"/>
    <w:rsid w:val="00087C43"/>
    <w:rsid w:val="000919A9"/>
    <w:rsid w:val="000930BC"/>
    <w:rsid w:val="00093F61"/>
    <w:rsid w:val="00094E46"/>
    <w:rsid w:val="0009705A"/>
    <w:rsid w:val="000A0DD1"/>
    <w:rsid w:val="000A3083"/>
    <w:rsid w:val="000A3DEC"/>
    <w:rsid w:val="000A76CA"/>
    <w:rsid w:val="000B1C01"/>
    <w:rsid w:val="000B63EC"/>
    <w:rsid w:val="000B7D5A"/>
    <w:rsid w:val="000C60FF"/>
    <w:rsid w:val="000D09B4"/>
    <w:rsid w:val="000D21E6"/>
    <w:rsid w:val="000D45C5"/>
    <w:rsid w:val="000D516F"/>
    <w:rsid w:val="000D6F2C"/>
    <w:rsid w:val="000E19F8"/>
    <w:rsid w:val="000E1F86"/>
    <w:rsid w:val="000E24D4"/>
    <w:rsid w:val="000E47FE"/>
    <w:rsid w:val="000F06A8"/>
    <w:rsid w:val="000F51F2"/>
    <w:rsid w:val="00100D80"/>
    <w:rsid w:val="00104CBB"/>
    <w:rsid w:val="00105C26"/>
    <w:rsid w:val="001067E8"/>
    <w:rsid w:val="00110F4D"/>
    <w:rsid w:val="00111750"/>
    <w:rsid w:val="00112292"/>
    <w:rsid w:val="001139E0"/>
    <w:rsid w:val="001200E0"/>
    <w:rsid w:val="00120BA8"/>
    <w:rsid w:val="0012193D"/>
    <w:rsid w:val="00130F37"/>
    <w:rsid w:val="00130FE2"/>
    <w:rsid w:val="00143145"/>
    <w:rsid w:val="00143DD2"/>
    <w:rsid w:val="00147AE5"/>
    <w:rsid w:val="00151E54"/>
    <w:rsid w:val="0015307E"/>
    <w:rsid w:val="001571D4"/>
    <w:rsid w:val="001612A6"/>
    <w:rsid w:val="001632B9"/>
    <w:rsid w:val="00163D5B"/>
    <w:rsid w:val="00164E69"/>
    <w:rsid w:val="0017185F"/>
    <w:rsid w:val="00172413"/>
    <w:rsid w:val="00173F73"/>
    <w:rsid w:val="0018020B"/>
    <w:rsid w:val="00184522"/>
    <w:rsid w:val="0018626C"/>
    <w:rsid w:val="00190C1D"/>
    <w:rsid w:val="00190E10"/>
    <w:rsid w:val="00192930"/>
    <w:rsid w:val="00196880"/>
    <w:rsid w:val="001A164C"/>
    <w:rsid w:val="001A1ACA"/>
    <w:rsid w:val="001A3FD2"/>
    <w:rsid w:val="001A581C"/>
    <w:rsid w:val="001B5C44"/>
    <w:rsid w:val="001C3542"/>
    <w:rsid w:val="001C393B"/>
    <w:rsid w:val="001C4AAF"/>
    <w:rsid w:val="001C5251"/>
    <w:rsid w:val="001C6DA4"/>
    <w:rsid w:val="001E28AD"/>
    <w:rsid w:val="001E76BA"/>
    <w:rsid w:val="001F135D"/>
    <w:rsid w:val="001F20FB"/>
    <w:rsid w:val="001F6507"/>
    <w:rsid w:val="00201314"/>
    <w:rsid w:val="00205FBB"/>
    <w:rsid w:val="002065E2"/>
    <w:rsid w:val="00206EC4"/>
    <w:rsid w:val="00210776"/>
    <w:rsid w:val="00212615"/>
    <w:rsid w:val="00213812"/>
    <w:rsid w:val="00216871"/>
    <w:rsid w:val="002223CB"/>
    <w:rsid w:val="002225C2"/>
    <w:rsid w:val="002255C8"/>
    <w:rsid w:val="00231326"/>
    <w:rsid w:val="00231CF1"/>
    <w:rsid w:val="00231D56"/>
    <w:rsid w:val="0023234B"/>
    <w:rsid w:val="00236BA2"/>
    <w:rsid w:val="0024620C"/>
    <w:rsid w:val="002479D3"/>
    <w:rsid w:val="002515C1"/>
    <w:rsid w:val="0025369C"/>
    <w:rsid w:val="00254488"/>
    <w:rsid w:val="00254F6F"/>
    <w:rsid w:val="00255C32"/>
    <w:rsid w:val="00262A23"/>
    <w:rsid w:val="00265B97"/>
    <w:rsid w:val="002754EA"/>
    <w:rsid w:val="00276508"/>
    <w:rsid w:val="00277E05"/>
    <w:rsid w:val="00282FF3"/>
    <w:rsid w:val="00285AB5"/>
    <w:rsid w:val="00287CE1"/>
    <w:rsid w:val="0029274B"/>
    <w:rsid w:val="00292DD5"/>
    <w:rsid w:val="00293260"/>
    <w:rsid w:val="00293AEF"/>
    <w:rsid w:val="00294029"/>
    <w:rsid w:val="00295148"/>
    <w:rsid w:val="00296104"/>
    <w:rsid w:val="0029663A"/>
    <w:rsid w:val="002A0AD6"/>
    <w:rsid w:val="002A7664"/>
    <w:rsid w:val="002B0400"/>
    <w:rsid w:val="002B0498"/>
    <w:rsid w:val="002B2C52"/>
    <w:rsid w:val="002B3CC5"/>
    <w:rsid w:val="002B63EC"/>
    <w:rsid w:val="002C2319"/>
    <w:rsid w:val="002C5BEF"/>
    <w:rsid w:val="002C6111"/>
    <w:rsid w:val="002C623D"/>
    <w:rsid w:val="002C62DB"/>
    <w:rsid w:val="002D2E06"/>
    <w:rsid w:val="002D37A1"/>
    <w:rsid w:val="002D3A79"/>
    <w:rsid w:val="002D3C32"/>
    <w:rsid w:val="002D4F1B"/>
    <w:rsid w:val="002D4F37"/>
    <w:rsid w:val="002D52D7"/>
    <w:rsid w:val="002D5748"/>
    <w:rsid w:val="002D634D"/>
    <w:rsid w:val="002E1EF9"/>
    <w:rsid w:val="002E710A"/>
    <w:rsid w:val="002F04C9"/>
    <w:rsid w:val="002F05C3"/>
    <w:rsid w:val="002F4D51"/>
    <w:rsid w:val="0030013C"/>
    <w:rsid w:val="0030570C"/>
    <w:rsid w:val="00313134"/>
    <w:rsid w:val="00313E98"/>
    <w:rsid w:val="003166D2"/>
    <w:rsid w:val="0031681F"/>
    <w:rsid w:val="0033218A"/>
    <w:rsid w:val="0033343F"/>
    <w:rsid w:val="00336BB4"/>
    <w:rsid w:val="003402F0"/>
    <w:rsid w:val="00345AA0"/>
    <w:rsid w:val="00352BA3"/>
    <w:rsid w:val="00354C4D"/>
    <w:rsid w:val="00361741"/>
    <w:rsid w:val="003646E9"/>
    <w:rsid w:val="00365C3E"/>
    <w:rsid w:val="00366CF2"/>
    <w:rsid w:val="003675CA"/>
    <w:rsid w:val="00370250"/>
    <w:rsid w:val="0037549A"/>
    <w:rsid w:val="0038039D"/>
    <w:rsid w:val="00380421"/>
    <w:rsid w:val="00382322"/>
    <w:rsid w:val="00386B91"/>
    <w:rsid w:val="00386BAD"/>
    <w:rsid w:val="003905A8"/>
    <w:rsid w:val="00391C49"/>
    <w:rsid w:val="003967C5"/>
    <w:rsid w:val="003A149F"/>
    <w:rsid w:val="003B14E6"/>
    <w:rsid w:val="003B287D"/>
    <w:rsid w:val="003C10DC"/>
    <w:rsid w:val="003D0C5F"/>
    <w:rsid w:val="003D0C77"/>
    <w:rsid w:val="003D2CDF"/>
    <w:rsid w:val="003D3C8C"/>
    <w:rsid w:val="003D5691"/>
    <w:rsid w:val="003D58B2"/>
    <w:rsid w:val="003D6B52"/>
    <w:rsid w:val="003E1D22"/>
    <w:rsid w:val="003E341E"/>
    <w:rsid w:val="003E6AB8"/>
    <w:rsid w:val="003F1F13"/>
    <w:rsid w:val="003F4874"/>
    <w:rsid w:val="003F495E"/>
    <w:rsid w:val="003F7303"/>
    <w:rsid w:val="00400924"/>
    <w:rsid w:val="00410F8F"/>
    <w:rsid w:val="00412AB1"/>
    <w:rsid w:val="0041462C"/>
    <w:rsid w:val="00422F72"/>
    <w:rsid w:val="00423CB5"/>
    <w:rsid w:val="00424469"/>
    <w:rsid w:val="00425ED3"/>
    <w:rsid w:val="004315AA"/>
    <w:rsid w:val="0043440A"/>
    <w:rsid w:val="00436BB3"/>
    <w:rsid w:val="004447A9"/>
    <w:rsid w:val="0045077E"/>
    <w:rsid w:val="00451B05"/>
    <w:rsid w:val="0045213B"/>
    <w:rsid w:val="004524BF"/>
    <w:rsid w:val="004609DB"/>
    <w:rsid w:val="0046113F"/>
    <w:rsid w:val="00461864"/>
    <w:rsid w:val="0046424A"/>
    <w:rsid w:val="00464B3F"/>
    <w:rsid w:val="00467159"/>
    <w:rsid w:val="00470B14"/>
    <w:rsid w:val="00471D90"/>
    <w:rsid w:val="00484B55"/>
    <w:rsid w:val="00487925"/>
    <w:rsid w:val="00487A9A"/>
    <w:rsid w:val="00497752"/>
    <w:rsid w:val="004A19E5"/>
    <w:rsid w:val="004A27BF"/>
    <w:rsid w:val="004A64B5"/>
    <w:rsid w:val="004A6808"/>
    <w:rsid w:val="004B73B1"/>
    <w:rsid w:val="004C57EB"/>
    <w:rsid w:val="004D34D2"/>
    <w:rsid w:val="004D3C9C"/>
    <w:rsid w:val="004D73C5"/>
    <w:rsid w:val="004E0C56"/>
    <w:rsid w:val="004E214F"/>
    <w:rsid w:val="004E7975"/>
    <w:rsid w:val="004E79E1"/>
    <w:rsid w:val="004F28A5"/>
    <w:rsid w:val="00504D3B"/>
    <w:rsid w:val="005054DF"/>
    <w:rsid w:val="00521DCE"/>
    <w:rsid w:val="00523319"/>
    <w:rsid w:val="00524DC5"/>
    <w:rsid w:val="00524E95"/>
    <w:rsid w:val="00526588"/>
    <w:rsid w:val="0053034F"/>
    <w:rsid w:val="00533C90"/>
    <w:rsid w:val="005365F3"/>
    <w:rsid w:val="005368A8"/>
    <w:rsid w:val="00540DFA"/>
    <w:rsid w:val="00541B14"/>
    <w:rsid w:val="00550AD0"/>
    <w:rsid w:val="00553448"/>
    <w:rsid w:val="00555F42"/>
    <w:rsid w:val="0055740F"/>
    <w:rsid w:val="00561A5B"/>
    <w:rsid w:val="005643EE"/>
    <w:rsid w:val="00565C57"/>
    <w:rsid w:val="005660F6"/>
    <w:rsid w:val="005662C1"/>
    <w:rsid w:val="00570836"/>
    <w:rsid w:val="005712E8"/>
    <w:rsid w:val="00574691"/>
    <w:rsid w:val="00575AF5"/>
    <w:rsid w:val="005764C5"/>
    <w:rsid w:val="00582950"/>
    <w:rsid w:val="005835E9"/>
    <w:rsid w:val="00585C0E"/>
    <w:rsid w:val="0059393B"/>
    <w:rsid w:val="00594757"/>
    <w:rsid w:val="00595579"/>
    <w:rsid w:val="005A551D"/>
    <w:rsid w:val="005A6976"/>
    <w:rsid w:val="005A78AA"/>
    <w:rsid w:val="005B1A6B"/>
    <w:rsid w:val="005B5A1C"/>
    <w:rsid w:val="005B7C19"/>
    <w:rsid w:val="005C148B"/>
    <w:rsid w:val="005C1CCC"/>
    <w:rsid w:val="005C2518"/>
    <w:rsid w:val="005C2859"/>
    <w:rsid w:val="005C5793"/>
    <w:rsid w:val="005C6F26"/>
    <w:rsid w:val="005D2140"/>
    <w:rsid w:val="005D3175"/>
    <w:rsid w:val="005D3BCE"/>
    <w:rsid w:val="005E5AB5"/>
    <w:rsid w:val="005E7797"/>
    <w:rsid w:val="005F261C"/>
    <w:rsid w:val="005F40EA"/>
    <w:rsid w:val="005F4D6E"/>
    <w:rsid w:val="0060203E"/>
    <w:rsid w:val="00602F7B"/>
    <w:rsid w:val="006122A4"/>
    <w:rsid w:val="00614585"/>
    <w:rsid w:val="006168B2"/>
    <w:rsid w:val="0061768D"/>
    <w:rsid w:val="00627F6C"/>
    <w:rsid w:val="00641BB8"/>
    <w:rsid w:val="0064244F"/>
    <w:rsid w:val="006449CF"/>
    <w:rsid w:val="00644A5E"/>
    <w:rsid w:val="00646554"/>
    <w:rsid w:val="00646EB9"/>
    <w:rsid w:val="006622E5"/>
    <w:rsid w:val="0067085E"/>
    <w:rsid w:val="0067114F"/>
    <w:rsid w:val="00671477"/>
    <w:rsid w:val="00675B22"/>
    <w:rsid w:val="00677454"/>
    <w:rsid w:val="00680BBE"/>
    <w:rsid w:val="006860A7"/>
    <w:rsid w:val="0068718F"/>
    <w:rsid w:val="00692B28"/>
    <w:rsid w:val="006951F8"/>
    <w:rsid w:val="006A0E2B"/>
    <w:rsid w:val="006A340C"/>
    <w:rsid w:val="006A3888"/>
    <w:rsid w:val="006A3D4E"/>
    <w:rsid w:val="006A4848"/>
    <w:rsid w:val="006A5B5A"/>
    <w:rsid w:val="006A6E82"/>
    <w:rsid w:val="006A706B"/>
    <w:rsid w:val="006B1A9C"/>
    <w:rsid w:val="006B1B33"/>
    <w:rsid w:val="006B2297"/>
    <w:rsid w:val="006B3305"/>
    <w:rsid w:val="006B4073"/>
    <w:rsid w:val="006B4781"/>
    <w:rsid w:val="006B5E29"/>
    <w:rsid w:val="006C0A89"/>
    <w:rsid w:val="006C3AD1"/>
    <w:rsid w:val="006C5176"/>
    <w:rsid w:val="006C6278"/>
    <w:rsid w:val="006D10C9"/>
    <w:rsid w:val="006D14F8"/>
    <w:rsid w:val="006D1F49"/>
    <w:rsid w:val="006D2118"/>
    <w:rsid w:val="006D38C5"/>
    <w:rsid w:val="006D3CA1"/>
    <w:rsid w:val="006D4798"/>
    <w:rsid w:val="006D48BF"/>
    <w:rsid w:val="006D4B71"/>
    <w:rsid w:val="006E0609"/>
    <w:rsid w:val="006E6A5A"/>
    <w:rsid w:val="006F3070"/>
    <w:rsid w:val="006F4638"/>
    <w:rsid w:val="006F7A99"/>
    <w:rsid w:val="007009DB"/>
    <w:rsid w:val="00701FDE"/>
    <w:rsid w:val="00702F42"/>
    <w:rsid w:val="00715154"/>
    <w:rsid w:val="00716C97"/>
    <w:rsid w:val="00720B62"/>
    <w:rsid w:val="00722B1F"/>
    <w:rsid w:val="00724243"/>
    <w:rsid w:val="00725099"/>
    <w:rsid w:val="0073181D"/>
    <w:rsid w:val="00732E29"/>
    <w:rsid w:val="00736A2E"/>
    <w:rsid w:val="007447A5"/>
    <w:rsid w:val="007469EA"/>
    <w:rsid w:val="007512EF"/>
    <w:rsid w:val="0075745F"/>
    <w:rsid w:val="00760DBE"/>
    <w:rsid w:val="007634B3"/>
    <w:rsid w:val="0076640C"/>
    <w:rsid w:val="0077140B"/>
    <w:rsid w:val="00774C92"/>
    <w:rsid w:val="00775DEB"/>
    <w:rsid w:val="007818C6"/>
    <w:rsid w:val="00783105"/>
    <w:rsid w:val="00785FDD"/>
    <w:rsid w:val="007874F2"/>
    <w:rsid w:val="00792D16"/>
    <w:rsid w:val="0079329A"/>
    <w:rsid w:val="0079380A"/>
    <w:rsid w:val="007968D0"/>
    <w:rsid w:val="007A0C8A"/>
    <w:rsid w:val="007A41E8"/>
    <w:rsid w:val="007A62FA"/>
    <w:rsid w:val="007B1B4D"/>
    <w:rsid w:val="007B1FCC"/>
    <w:rsid w:val="007B298B"/>
    <w:rsid w:val="007B4455"/>
    <w:rsid w:val="007B59B6"/>
    <w:rsid w:val="007B703E"/>
    <w:rsid w:val="007C1054"/>
    <w:rsid w:val="007C3034"/>
    <w:rsid w:val="007C49B9"/>
    <w:rsid w:val="007C6C71"/>
    <w:rsid w:val="007C7CCB"/>
    <w:rsid w:val="007D6D62"/>
    <w:rsid w:val="007E23D5"/>
    <w:rsid w:val="007F10F6"/>
    <w:rsid w:val="007F5A27"/>
    <w:rsid w:val="00802637"/>
    <w:rsid w:val="00802E5C"/>
    <w:rsid w:val="008043F3"/>
    <w:rsid w:val="008143F7"/>
    <w:rsid w:val="008160CD"/>
    <w:rsid w:val="00817ABD"/>
    <w:rsid w:val="00821309"/>
    <w:rsid w:val="008224DE"/>
    <w:rsid w:val="00823596"/>
    <w:rsid w:val="008267D9"/>
    <w:rsid w:val="00826EFC"/>
    <w:rsid w:val="00831095"/>
    <w:rsid w:val="008320E3"/>
    <w:rsid w:val="00832A3C"/>
    <w:rsid w:val="00840077"/>
    <w:rsid w:val="008413DD"/>
    <w:rsid w:val="00844C90"/>
    <w:rsid w:val="00846163"/>
    <w:rsid w:val="00852549"/>
    <w:rsid w:val="00854B71"/>
    <w:rsid w:val="00854FDD"/>
    <w:rsid w:val="00855C2D"/>
    <w:rsid w:val="008572DC"/>
    <w:rsid w:val="00860216"/>
    <w:rsid w:val="008618C0"/>
    <w:rsid w:val="0086428B"/>
    <w:rsid w:val="0086482A"/>
    <w:rsid w:val="008658CA"/>
    <w:rsid w:val="00870077"/>
    <w:rsid w:val="00870B2A"/>
    <w:rsid w:val="00875279"/>
    <w:rsid w:val="00875408"/>
    <w:rsid w:val="00875FA9"/>
    <w:rsid w:val="0087741F"/>
    <w:rsid w:val="00881E73"/>
    <w:rsid w:val="00883068"/>
    <w:rsid w:val="008841C9"/>
    <w:rsid w:val="00886C21"/>
    <w:rsid w:val="0089106A"/>
    <w:rsid w:val="008947C4"/>
    <w:rsid w:val="008948C3"/>
    <w:rsid w:val="00895A0F"/>
    <w:rsid w:val="00896008"/>
    <w:rsid w:val="008A0E83"/>
    <w:rsid w:val="008A12CA"/>
    <w:rsid w:val="008A6787"/>
    <w:rsid w:val="008B1921"/>
    <w:rsid w:val="008B4290"/>
    <w:rsid w:val="008B4A55"/>
    <w:rsid w:val="008C1493"/>
    <w:rsid w:val="008C3165"/>
    <w:rsid w:val="008C69D8"/>
    <w:rsid w:val="008C7BFD"/>
    <w:rsid w:val="008D1A10"/>
    <w:rsid w:val="008D42C4"/>
    <w:rsid w:val="008D43C6"/>
    <w:rsid w:val="008E3258"/>
    <w:rsid w:val="008E4DCD"/>
    <w:rsid w:val="008E6DE6"/>
    <w:rsid w:val="008E7BE7"/>
    <w:rsid w:val="008F06ED"/>
    <w:rsid w:val="00900E04"/>
    <w:rsid w:val="0090658D"/>
    <w:rsid w:val="009065FD"/>
    <w:rsid w:val="00910255"/>
    <w:rsid w:val="00910744"/>
    <w:rsid w:val="009254EC"/>
    <w:rsid w:val="00925BE0"/>
    <w:rsid w:val="009305AE"/>
    <w:rsid w:val="00931F08"/>
    <w:rsid w:val="0093450A"/>
    <w:rsid w:val="00935051"/>
    <w:rsid w:val="009364C6"/>
    <w:rsid w:val="00953F3C"/>
    <w:rsid w:val="00956CEE"/>
    <w:rsid w:val="00962038"/>
    <w:rsid w:val="00963355"/>
    <w:rsid w:val="009815AE"/>
    <w:rsid w:val="00984F8B"/>
    <w:rsid w:val="00985036"/>
    <w:rsid w:val="00985221"/>
    <w:rsid w:val="009910A1"/>
    <w:rsid w:val="00991EA0"/>
    <w:rsid w:val="00997051"/>
    <w:rsid w:val="00997092"/>
    <w:rsid w:val="009973B6"/>
    <w:rsid w:val="009A27D2"/>
    <w:rsid w:val="009A57CE"/>
    <w:rsid w:val="009A5F84"/>
    <w:rsid w:val="009B1948"/>
    <w:rsid w:val="009B3CA7"/>
    <w:rsid w:val="009B5761"/>
    <w:rsid w:val="009C520F"/>
    <w:rsid w:val="009C6432"/>
    <w:rsid w:val="009C6A7D"/>
    <w:rsid w:val="009C6DB8"/>
    <w:rsid w:val="009D1771"/>
    <w:rsid w:val="009D4F99"/>
    <w:rsid w:val="009E3C72"/>
    <w:rsid w:val="009E64E6"/>
    <w:rsid w:val="009F02F6"/>
    <w:rsid w:val="009F3F90"/>
    <w:rsid w:val="00A032D9"/>
    <w:rsid w:val="00A03E75"/>
    <w:rsid w:val="00A050F1"/>
    <w:rsid w:val="00A11E49"/>
    <w:rsid w:val="00A129FB"/>
    <w:rsid w:val="00A13F3B"/>
    <w:rsid w:val="00A20741"/>
    <w:rsid w:val="00A20981"/>
    <w:rsid w:val="00A2204F"/>
    <w:rsid w:val="00A23543"/>
    <w:rsid w:val="00A2550F"/>
    <w:rsid w:val="00A257C3"/>
    <w:rsid w:val="00A2696A"/>
    <w:rsid w:val="00A330E4"/>
    <w:rsid w:val="00A349D6"/>
    <w:rsid w:val="00A3732D"/>
    <w:rsid w:val="00A37550"/>
    <w:rsid w:val="00A37889"/>
    <w:rsid w:val="00A44FF8"/>
    <w:rsid w:val="00A461BE"/>
    <w:rsid w:val="00A5206A"/>
    <w:rsid w:val="00A54C68"/>
    <w:rsid w:val="00A555EA"/>
    <w:rsid w:val="00A603A6"/>
    <w:rsid w:val="00A61F76"/>
    <w:rsid w:val="00A66A24"/>
    <w:rsid w:val="00A74EE1"/>
    <w:rsid w:val="00A77946"/>
    <w:rsid w:val="00A806BB"/>
    <w:rsid w:val="00A835FE"/>
    <w:rsid w:val="00A84F25"/>
    <w:rsid w:val="00A856DB"/>
    <w:rsid w:val="00A87B77"/>
    <w:rsid w:val="00A9219D"/>
    <w:rsid w:val="00A93949"/>
    <w:rsid w:val="00AA15DA"/>
    <w:rsid w:val="00AA15E7"/>
    <w:rsid w:val="00AA2859"/>
    <w:rsid w:val="00AC1F07"/>
    <w:rsid w:val="00AC5734"/>
    <w:rsid w:val="00AD4D88"/>
    <w:rsid w:val="00AE2234"/>
    <w:rsid w:val="00AE23E6"/>
    <w:rsid w:val="00AE443F"/>
    <w:rsid w:val="00AE48DB"/>
    <w:rsid w:val="00AF2F03"/>
    <w:rsid w:val="00AF33D6"/>
    <w:rsid w:val="00AF58BB"/>
    <w:rsid w:val="00B00AED"/>
    <w:rsid w:val="00B00E45"/>
    <w:rsid w:val="00B02614"/>
    <w:rsid w:val="00B05FB9"/>
    <w:rsid w:val="00B165FA"/>
    <w:rsid w:val="00B20EAD"/>
    <w:rsid w:val="00B210E7"/>
    <w:rsid w:val="00B21241"/>
    <w:rsid w:val="00B225F4"/>
    <w:rsid w:val="00B24C2D"/>
    <w:rsid w:val="00B24F46"/>
    <w:rsid w:val="00B24F75"/>
    <w:rsid w:val="00B30C02"/>
    <w:rsid w:val="00B31D5C"/>
    <w:rsid w:val="00B31F7A"/>
    <w:rsid w:val="00B32DEB"/>
    <w:rsid w:val="00B40364"/>
    <w:rsid w:val="00B4482F"/>
    <w:rsid w:val="00B465B2"/>
    <w:rsid w:val="00B54155"/>
    <w:rsid w:val="00B56929"/>
    <w:rsid w:val="00B606C5"/>
    <w:rsid w:val="00B67A9D"/>
    <w:rsid w:val="00B71E72"/>
    <w:rsid w:val="00B74695"/>
    <w:rsid w:val="00B82312"/>
    <w:rsid w:val="00B82D1B"/>
    <w:rsid w:val="00B85737"/>
    <w:rsid w:val="00B85C53"/>
    <w:rsid w:val="00B8615D"/>
    <w:rsid w:val="00B863B3"/>
    <w:rsid w:val="00B876DD"/>
    <w:rsid w:val="00B91359"/>
    <w:rsid w:val="00B92406"/>
    <w:rsid w:val="00B93C0D"/>
    <w:rsid w:val="00B959FA"/>
    <w:rsid w:val="00BA014A"/>
    <w:rsid w:val="00BA7344"/>
    <w:rsid w:val="00BB0C37"/>
    <w:rsid w:val="00BC26D8"/>
    <w:rsid w:val="00BC2FEC"/>
    <w:rsid w:val="00BC5627"/>
    <w:rsid w:val="00BD1136"/>
    <w:rsid w:val="00BE2E61"/>
    <w:rsid w:val="00BF19FE"/>
    <w:rsid w:val="00BF2FD0"/>
    <w:rsid w:val="00BF6B15"/>
    <w:rsid w:val="00C00EB8"/>
    <w:rsid w:val="00C066CD"/>
    <w:rsid w:val="00C07109"/>
    <w:rsid w:val="00C10084"/>
    <w:rsid w:val="00C129B3"/>
    <w:rsid w:val="00C132F2"/>
    <w:rsid w:val="00C1419E"/>
    <w:rsid w:val="00C21A41"/>
    <w:rsid w:val="00C227D4"/>
    <w:rsid w:val="00C22869"/>
    <w:rsid w:val="00C23F58"/>
    <w:rsid w:val="00C2734F"/>
    <w:rsid w:val="00C2786E"/>
    <w:rsid w:val="00C3078C"/>
    <w:rsid w:val="00C317D3"/>
    <w:rsid w:val="00C31BD8"/>
    <w:rsid w:val="00C32CE1"/>
    <w:rsid w:val="00C341FF"/>
    <w:rsid w:val="00C347C1"/>
    <w:rsid w:val="00C36573"/>
    <w:rsid w:val="00C37FF6"/>
    <w:rsid w:val="00C4483C"/>
    <w:rsid w:val="00C52A1B"/>
    <w:rsid w:val="00C533ED"/>
    <w:rsid w:val="00C5759F"/>
    <w:rsid w:val="00C5781D"/>
    <w:rsid w:val="00C60EFD"/>
    <w:rsid w:val="00C61490"/>
    <w:rsid w:val="00C661F0"/>
    <w:rsid w:val="00C67CAD"/>
    <w:rsid w:val="00C70981"/>
    <w:rsid w:val="00C74460"/>
    <w:rsid w:val="00C81444"/>
    <w:rsid w:val="00C848DA"/>
    <w:rsid w:val="00C85057"/>
    <w:rsid w:val="00C90BF1"/>
    <w:rsid w:val="00C9140D"/>
    <w:rsid w:val="00C93AEC"/>
    <w:rsid w:val="00C9565E"/>
    <w:rsid w:val="00C959A2"/>
    <w:rsid w:val="00C96BA0"/>
    <w:rsid w:val="00CA021E"/>
    <w:rsid w:val="00CB0578"/>
    <w:rsid w:val="00CB226D"/>
    <w:rsid w:val="00CB253A"/>
    <w:rsid w:val="00CB5288"/>
    <w:rsid w:val="00CB6AF5"/>
    <w:rsid w:val="00CD1057"/>
    <w:rsid w:val="00CD608D"/>
    <w:rsid w:val="00CD6121"/>
    <w:rsid w:val="00CE0606"/>
    <w:rsid w:val="00CE26A0"/>
    <w:rsid w:val="00CE6ADC"/>
    <w:rsid w:val="00CE6C36"/>
    <w:rsid w:val="00CF2013"/>
    <w:rsid w:val="00CF38ED"/>
    <w:rsid w:val="00CF4C46"/>
    <w:rsid w:val="00CF5BC1"/>
    <w:rsid w:val="00D0209E"/>
    <w:rsid w:val="00D0345F"/>
    <w:rsid w:val="00D10936"/>
    <w:rsid w:val="00D111C6"/>
    <w:rsid w:val="00D13F6B"/>
    <w:rsid w:val="00D14F57"/>
    <w:rsid w:val="00D15018"/>
    <w:rsid w:val="00D17202"/>
    <w:rsid w:val="00D2204B"/>
    <w:rsid w:val="00D26FC7"/>
    <w:rsid w:val="00D35E85"/>
    <w:rsid w:val="00D41FF1"/>
    <w:rsid w:val="00D438F8"/>
    <w:rsid w:val="00D46A2F"/>
    <w:rsid w:val="00D4722A"/>
    <w:rsid w:val="00D5477F"/>
    <w:rsid w:val="00D6399E"/>
    <w:rsid w:val="00D639D0"/>
    <w:rsid w:val="00D63A82"/>
    <w:rsid w:val="00D64802"/>
    <w:rsid w:val="00D71F29"/>
    <w:rsid w:val="00D74242"/>
    <w:rsid w:val="00D747E4"/>
    <w:rsid w:val="00D76400"/>
    <w:rsid w:val="00D849FB"/>
    <w:rsid w:val="00D92CB8"/>
    <w:rsid w:val="00D92E5D"/>
    <w:rsid w:val="00D931F8"/>
    <w:rsid w:val="00D946FB"/>
    <w:rsid w:val="00D95BE8"/>
    <w:rsid w:val="00D95F46"/>
    <w:rsid w:val="00DA14A6"/>
    <w:rsid w:val="00DA1DFC"/>
    <w:rsid w:val="00DA4368"/>
    <w:rsid w:val="00DA54EE"/>
    <w:rsid w:val="00DA672B"/>
    <w:rsid w:val="00DB2E18"/>
    <w:rsid w:val="00DB5C17"/>
    <w:rsid w:val="00DB638F"/>
    <w:rsid w:val="00DB6AFD"/>
    <w:rsid w:val="00DC2534"/>
    <w:rsid w:val="00DC67AF"/>
    <w:rsid w:val="00DD1573"/>
    <w:rsid w:val="00DE0463"/>
    <w:rsid w:val="00DE159C"/>
    <w:rsid w:val="00DE58E5"/>
    <w:rsid w:val="00DE6AC8"/>
    <w:rsid w:val="00DF0420"/>
    <w:rsid w:val="00DF181C"/>
    <w:rsid w:val="00DF20AE"/>
    <w:rsid w:val="00E01091"/>
    <w:rsid w:val="00E01DBD"/>
    <w:rsid w:val="00E02DB2"/>
    <w:rsid w:val="00E03C9E"/>
    <w:rsid w:val="00E050CC"/>
    <w:rsid w:val="00E078D0"/>
    <w:rsid w:val="00E15F03"/>
    <w:rsid w:val="00E17565"/>
    <w:rsid w:val="00E23EDA"/>
    <w:rsid w:val="00E24822"/>
    <w:rsid w:val="00E24FA7"/>
    <w:rsid w:val="00E25770"/>
    <w:rsid w:val="00E3015C"/>
    <w:rsid w:val="00E32E13"/>
    <w:rsid w:val="00E34B23"/>
    <w:rsid w:val="00E37235"/>
    <w:rsid w:val="00E41D57"/>
    <w:rsid w:val="00E42230"/>
    <w:rsid w:val="00E455DB"/>
    <w:rsid w:val="00E45D2E"/>
    <w:rsid w:val="00E5308A"/>
    <w:rsid w:val="00E532A5"/>
    <w:rsid w:val="00E54168"/>
    <w:rsid w:val="00E54694"/>
    <w:rsid w:val="00E61913"/>
    <w:rsid w:val="00E62D16"/>
    <w:rsid w:val="00E66239"/>
    <w:rsid w:val="00E7293F"/>
    <w:rsid w:val="00E72D83"/>
    <w:rsid w:val="00E72F28"/>
    <w:rsid w:val="00E7469A"/>
    <w:rsid w:val="00E81F34"/>
    <w:rsid w:val="00E827E1"/>
    <w:rsid w:val="00E82F0C"/>
    <w:rsid w:val="00E83795"/>
    <w:rsid w:val="00E8509B"/>
    <w:rsid w:val="00E903C5"/>
    <w:rsid w:val="00E940A9"/>
    <w:rsid w:val="00E96532"/>
    <w:rsid w:val="00EA141D"/>
    <w:rsid w:val="00EA5343"/>
    <w:rsid w:val="00EA7DE1"/>
    <w:rsid w:val="00EB7E14"/>
    <w:rsid w:val="00EC1989"/>
    <w:rsid w:val="00EC20F8"/>
    <w:rsid w:val="00EC3761"/>
    <w:rsid w:val="00EC6CB1"/>
    <w:rsid w:val="00ED3F13"/>
    <w:rsid w:val="00ED3F43"/>
    <w:rsid w:val="00ED4EE4"/>
    <w:rsid w:val="00ED5989"/>
    <w:rsid w:val="00ED5FDA"/>
    <w:rsid w:val="00ED76BA"/>
    <w:rsid w:val="00ED785F"/>
    <w:rsid w:val="00ED7EA6"/>
    <w:rsid w:val="00EE2747"/>
    <w:rsid w:val="00EE3E27"/>
    <w:rsid w:val="00EE68EA"/>
    <w:rsid w:val="00EF0C4A"/>
    <w:rsid w:val="00EF4D10"/>
    <w:rsid w:val="00EF5420"/>
    <w:rsid w:val="00EF5959"/>
    <w:rsid w:val="00F01B0C"/>
    <w:rsid w:val="00F03402"/>
    <w:rsid w:val="00F03855"/>
    <w:rsid w:val="00F073D8"/>
    <w:rsid w:val="00F106B9"/>
    <w:rsid w:val="00F11D04"/>
    <w:rsid w:val="00F1446C"/>
    <w:rsid w:val="00F17790"/>
    <w:rsid w:val="00F22658"/>
    <w:rsid w:val="00F22E98"/>
    <w:rsid w:val="00F230BD"/>
    <w:rsid w:val="00F24597"/>
    <w:rsid w:val="00F26A4D"/>
    <w:rsid w:val="00F357AC"/>
    <w:rsid w:val="00F35AE8"/>
    <w:rsid w:val="00F35E77"/>
    <w:rsid w:val="00F427D8"/>
    <w:rsid w:val="00F52EF8"/>
    <w:rsid w:val="00F53097"/>
    <w:rsid w:val="00F63205"/>
    <w:rsid w:val="00F647B5"/>
    <w:rsid w:val="00F66238"/>
    <w:rsid w:val="00F71E4D"/>
    <w:rsid w:val="00F76893"/>
    <w:rsid w:val="00F80A7D"/>
    <w:rsid w:val="00F86830"/>
    <w:rsid w:val="00F90967"/>
    <w:rsid w:val="00F911E2"/>
    <w:rsid w:val="00F97DAA"/>
    <w:rsid w:val="00FA25A9"/>
    <w:rsid w:val="00FA6012"/>
    <w:rsid w:val="00FA641F"/>
    <w:rsid w:val="00FA715B"/>
    <w:rsid w:val="00FB0F7F"/>
    <w:rsid w:val="00FB11FF"/>
    <w:rsid w:val="00FC0407"/>
    <w:rsid w:val="00FC3D5E"/>
    <w:rsid w:val="00FC5B59"/>
    <w:rsid w:val="00FC6039"/>
    <w:rsid w:val="00FC76B6"/>
    <w:rsid w:val="00FC7BAA"/>
    <w:rsid w:val="00FD070C"/>
    <w:rsid w:val="00FD415E"/>
    <w:rsid w:val="00FD4864"/>
    <w:rsid w:val="00FD494D"/>
    <w:rsid w:val="00FE3A62"/>
    <w:rsid w:val="00FF15BF"/>
    <w:rsid w:val="00FF526C"/>
    <w:rsid w:val="00FF6F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FE"/>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7140B"/>
    <w:rPr>
      <w:color w:val="605E5C"/>
      <w:shd w:val="clear" w:color="auto" w:fill="E1DFDD"/>
    </w:rPr>
  </w:style>
  <w:style w:type="paragraph" w:customStyle="1" w:styleId="TableParagraph">
    <w:name w:val="Table Paragraph"/>
    <w:basedOn w:val="Normal"/>
    <w:uiPriority w:val="1"/>
    <w:qFormat/>
    <w:rsid w:val="003E341E"/>
    <w:pPr>
      <w:widowControl w:val="0"/>
      <w:autoSpaceDE w:val="0"/>
      <w:autoSpaceDN w:val="0"/>
      <w:spacing w:after="0" w:line="240" w:lineRule="auto"/>
      <w:ind w:left="106"/>
    </w:pPr>
    <w:rPr>
      <w:rFonts w:ascii="Palatino Linotype" w:eastAsia="Palatino Linotype" w:hAnsi="Palatino Linotype" w:cs="Palatino Linotype"/>
      <w:lang w:val="es-ES" w:eastAsia="en-US"/>
    </w:rPr>
  </w:style>
  <w:style w:type="table" w:customStyle="1" w:styleId="TableNormal10">
    <w:name w:val="Table Normal1"/>
    <w:uiPriority w:val="2"/>
    <w:semiHidden/>
    <w:unhideWhenUsed/>
    <w:qFormat/>
    <w:rsid w:val="00093F61"/>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historico-compranet.buengobierno.gob.mx/"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historico-compranet.buengobierno.gob.m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C66DEE-EB50-40C8-8A8A-03BCF566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14482</Words>
  <Characters>79653</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2026-02-20T19:27:00Z</cp:lastPrinted>
  <dcterms:created xsi:type="dcterms:W3CDTF">2026-04-06T20:52:00Z</dcterms:created>
  <dcterms:modified xsi:type="dcterms:W3CDTF">2026-04-06T20:52:00Z</dcterms:modified>
</cp:coreProperties>
</file>