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9411A" w14:textId="77777777" w:rsidR="0035612C" w:rsidRDefault="0035612C" w:rsidP="00352D64">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333881393"/>
        <w:docPartObj>
          <w:docPartGallery w:val="Table of Contents"/>
          <w:docPartUnique/>
        </w:docPartObj>
      </w:sdtPr>
      <w:sdtEndPr>
        <w:rPr>
          <w:b/>
          <w:bCs/>
        </w:rPr>
      </w:sdtEndPr>
      <w:sdtContent>
        <w:p w14:paraId="325EB0D2" w14:textId="47DDEC5A" w:rsidR="00842546" w:rsidRDefault="00842546">
          <w:pPr>
            <w:pStyle w:val="TtuloTDC"/>
          </w:pPr>
          <w:r>
            <w:rPr>
              <w:lang w:val="es-ES"/>
            </w:rPr>
            <w:t>Tabla de contenido</w:t>
          </w:r>
        </w:p>
        <w:p w14:paraId="48DD1995" w14:textId="77777777" w:rsidR="00AD7430" w:rsidRDefault="00842546">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4831607" w:history="1">
            <w:r w:rsidR="00AD7430" w:rsidRPr="00875211">
              <w:rPr>
                <w:rStyle w:val="Hipervnculo"/>
                <w:noProof/>
              </w:rPr>
              <w:t>A N T E C E D E N T E S</w:t>
            </w:r>
            <w:r w:rsidR="00AD7430">
              <w:rPr>
                <w:noProof/>
                <w:webHidden/>
              </w:rPr>
              <w:tab/>
            </w:r>
            <w:r w:rsidR="00AD7430">
              <w:rPr>
                <w:noProof/>
                <w:webHidden/>
              </w:rPr>
              <w:fldChar w:fldCharType="begin"/>
            </w:r>
            <w:r w:rsidR="00AD7430">
              <w:rPr>
                <w:noProof/>
                <w:webHidden/>
              </w:rPr>
              <w:instrText xml:space="preserve"> PAGEREF _Toc224831607 \h </w:instrText>
            </w:r>
            <w:r w:rsidR="00AD7430">
              <w:rPr>
                <w:noProof/>
                <w:webHidden/>
              </w:rPr>
            </w:r>
            <w:r w:rsidR="00AD7430">
              <w:rPr>
                <w:noProof/>
                <w:webHidden/>
              </w:rPr>
              <w:fldChar w:fldCharType="separate"/>
            </w:r>
            <w:r w:rsidR="00A2393B">
              <w:rPr>
                <w:noProof/>
                <w:webHidden/>
              </w:rPr>
              <w:t>2</w:t>
            </w:r>
            <w:r w:rsidR="00AD7430">
              <w:rPr>
                <w:noProof/>
                <w:webHidden/>
              </w:rPr>
              <w:fldChar w:fldCharType="end"/>
            </w:r>
          </w:hyperlink>
        </w:p>
        <w:p w14:paraId="652B56E6" w14:textId="77777777" w:rsidR="00AD7430" w:rsidRDefault="009B7A54">
          <w:pPr>
            <w:pStyle w:val="TDC2"/>
            <w:tabs>
              <w:tab w:val="right" w:leader="dot" w:pos="9204"/>
            </w:tabs>
            <w:rPr>
              <w:rFonts w:asciiTheme="minorHAnsi" w:eastAsiaTheme="minorEastAsia" w:hAnsiTheme="minorHAnsi" w:cstheme="minorBidi"/>
              <w:noProof/>
            </w:rPr>
          </w:pPr>
          <w:hyperlink w:anchor="_Toc224831608" w:history="1">
            <w:r w:rsidR="00AD7430" w:rsidRPr="00875211">
              <w:rPr>
                <w:rStyle w:val="Hipervnculo"/>
                <w:noProof/>
              </w:rPr>
              <w:t>I. Presentación de la solicitud de información</w:t>
            </w:r>
            <w:r w:rsidR="00AD7430">
              <w:rPr>
                <w:noProof/>
                <w:webHidden/>
              </w:rPr>
              <w:tab/>
            </w:r>
            <w:r w:rsidR="00AD7430">
              <w:rPr>
                <w:noProof/>
                <w:webHidden/>
              </w:rPr>
              <w:fldChar w:fldCharType="begin"/>
            </w:r>
            <w:r w:rsidR="00AD7430">
              <w:rPr>
                <w:noProof/>
                <w:webHidden/>
              </w:rPr>
              <w:instrText xml:space="preserve"> PAGEREF _Toc224831608 \h </w:instrText>
            </w:r>
            <w:r w:rsidR="00AD7430">
              <w:rPr>
                <w:noProof/>
                <w:webHidden/>
              </w:rPr>
            </w:r>
            <w:r w:rsidR="00AD7430">
              <w:rPr>
                <w:noProof/>
                <w:webHidden/>
              </w:rPr>
              <w:fldChar w:fldCharType="separate"/>
            </w:r>
            <w:r w:rsidR="00A2393B">
              <w:rPr>
                <w:noProof/>
                <w:webHidden/>
              </w:rPr>
              <w:t>2</w:t>
            </w:r>
            <w:r w:rsidR="00AD7430">
              <w:rPr>
                <w:noProof/>
                <w:webHidden/>
              </w:rPr>
              <w:fldChar w:fldCharType="end"/>
            </w:r>
          </w:hyperlink>
        </w:p>
        <w:p w14:paraId="4AB1935D" w14:textId="77777777" w:rsidR="00AD7430" w:rsidRDefault="009B7A54">
          <w:pPr>
            <w:pStyle w:val="TDC2"/>
            <w:tabs>
              <w:tab w:val="right" w:leader="dot" w:pos="9204"/>
            </w:tabs>
            <w:rPr>
              <w:rFonts w:asciiTheme="minorHAnsi" w:eastAsiaTheme="minorEastAsia" w:hAnsiTheme="minorHAnsi" w:cstheme="minorBidi"/>
              <w:noProof/>
            </w:rPr>
          </w:pPr>
          <w:hyperlink w:anchor="_Toc224831609" w:history="1">
            <w:r w:rsidR="00AD7430" w:rsidRPr="00875211">
              <w:rPr>
                <w:rStyle w:val="Hipervnculo"/>
                <w:noProof/>
              </w:rPr>
              <w:t>II. Respuesta del Sujeto Obligado</w:t>
            </w:r>
            <w:r w:rsidR="00AD7430">
              <w:rPr>
                <w:noProof/>
                <w:webHidden/>
              </w:rPr>
              <w:tab/>
            </w:r>
            <w:r w:rsidR="00AD7430">
              <w:rPr>
                <w:noProof/>
                <w:webHidden/>
              </w:rPr>
              <w:fldChar w:fldCharType="begin"/>
            </w:r>
            <w:r w:rsidR="00AD7430">
              <w:rPr>
                <w:noProof/>
                <w:webHidden/>
              </w:rPr>
              <w:instrText xml:space="preserve"> PAGEREF _Toc224831609 \h </w:instrText>
            </w:r>
            <w:r w:rsidR="00AD7430">
              <w:rPr>
                <w:noProof/>
                <w:webHidden/>
              </w:rPr>
            </w:r>
            <w:r w:rsidR="00AD7430">
              <w:rPr>
                <w:noProof/>
                <w:webHidden/>
              </w:rPr>
              <w:fldChar w:fldCharType="separate"/>
            </w:r>
            <w:r w:rsidR="00A2393B">
              <w:rPr>
                <w:noProof/>
                <w:webHidden/>
              </w:rPr>
              <w:t>3</w:t>
            </w:r>
            <w:r w:rsidR="00AD7430">
              <w:rPr>
                <w:noProof/>
                <w:webHidden/>
              </w:rPr>
              <w:fldChar w:fldCharType="end"/>
            </w:r>
          </w:hyperlink>
        </w:p>
        <w:p w14:paraId="196F4083" w14:textId="77777777" w:rsidR="00AD7430" w:rsidRDefault="009B7A54">
          <w:pPr>
            <w:pStyle w:val="TDC2"/>
            <w:tabs>
              <w:tab w:val="right" w:leader="dot" w:pos="9204"/>
            </w:tabs>
            <w:rPr>
              <w:rFonts w:asciiTheme="minorHAnsi" w:eastAsiaTheme="minorEastAsia" w:hAnsiTheme="minorHAnsi" w:cstheme="minorBidi"/>
              <w:noProof/>
            </w:rPr>
          </w:pPr>
          <w:hyperlink w:anchor="_Toc224831610" w:history="1">
            <w:r w:rsidR="00AD7430" w:rsidRPr="00875211">
              <w:rPr>
                <w:rStyle w:val="Hipervnculo"/>
                <w:noProof/>
              </w:rPr>
              <w:t>III. Interposición del Recurso de Revisión</w:t>
            </w:r>
            <w:r w:rsidR="00AD7430">
              <w:rPr>
                <w:noProof/>
                <w:webHidden/>
              </w:rPr>
              <w:tab/>
            </w:r>
            <w:r w:rsidR="00AD7430">
              <w:rPr>
                <w:noProof/>
                <w:webHidden/>
              </w:rPr>
              <w:fldChar w:fldCharType="begin"/>
            </w:r>
            <w:r w:rsidR="00AD7430">
              <w:rPr>
                <w:noProof/>
                <w:webHidden/>
              </w:rPr>
              <w:instrText xml:space="preserve"> PAGEREF _Toc224831610 \h </w:instrText>
            </w:r>
            <w:r w:rsidR="00AD7430">
              <w:rPr>
                <w:noProof/>
                <w:webHidden/>
              </w:rPr>
            </w:r>
            <w:r w:rsidR="00AD7430">
              <w:rPr>
                <w:noProof/>
                <w:webHidden/>
              </w:rPr>
              <w:fldChar w:fldCharType="separate"/>
            </w:r>
            <w:r w:rsidR="00A2393B">
              <w:rPr>
                <w:noProof/>
                <w:webHidden/>
              </w:rPr>
              <w:t>4</w:t>
            </w:r>
            <w:r w:rsidR="00AD7430">
              <w:rPr>
                <w:noProof/>
                <w:webHidden/>
              </w:rPr>
              <w:fldChar w:fldCharType="end"/>
            </w:r>
          </w:hyperlink>
        </w:p>
        <w:p w14:paraId="5C0AA061" w14:textId="77777777" w:rsidR="00AD7430" w:rsidRDefault="009B7A54">
          <w:pPr>
            <w:pStyle w:val="TDC2"/>
            <w:tabs>
              <w:tab w:val="right" w:leader="dot" w:pos="9204"/>
            </w:tabs>
            <w:rPr>
              <w:rFonts w:asciiTheme="minorHAnsi" w:eastAsiaTheme="minorEastAsia" w:hAnsiTheme="minorHAnsi" w:cstheme="minorBidi"/>
              <w:noProof/>
            </w:rPr>
          </w:pPr>
          <w:hyperlink w:anchor="_Toc224831611" w:history="1">
            <w:r w:rsidR="00AD7430" w:rsidRPr="00875211">
              <w:rPr>
                <w:rStyle w:val="Hipervnculo"/>
                <w:noProof/>
              </w:rPr>
              <w:t>IV. Trámite del Recurso de Revisión ante este Instituto</w:t>
            </w:r>
            <w:r w:rsidR="00AD7430">
              <w:rPr>
                <w:noProof/>
                <w:webHidden/>
              </w:rPr>
              <w:tab/>
            </w:r>
            <w:r w:rsidR="00AD7430">
              <w:rPr>
                <w:noProof/>
                <w:webHidden/>
              </w:rPr>
              <w:fldChar w:fldCharType="begin"/>
            </w:r>
            <w:r w:rsidR="00AD7430">
              <w:rPr>
                <w:noProof/>
                <w:webHidden/>
              </w:rPr>
              <w:instrText xml:space="preserve"> PAGEREF _Toc224831611 \h </w:instrText>
            </w:r>
            <w:r w:rsidR="00AD7430">
              <w:rPr>
                <w:noProof/>
                <w:webHidden/>
              </w:rPr>
            </w:r>
            <w:r w:rsidR="00AD7430">
              <w:rPr>
                <w:noProof/>
                <w:webHidden/>
              </w:rPr>
              <w:fldChar w:fldCharType="separate"/>
            </w:r>
            <w:r w:rsidR="00A2393B">
              <w:rPr>
                <w:noProof/>
                <w:webHidden/>
              </w:rPr>
              <w:t>5</w:t>
            </w:r>
            <w:r w:rsidR="00AD7430">
              <w:rPr>
                <w:noProof/>
                <w:webHidden/>
              </w:rPr>
              <w:fldChar w:fldCharType="end"/>
            </w:r>
          </w:hyperlink>
        </w:p>
        <w:p w14:paraId="1EB78B52" w14:textId="77777777" w:rsidR="00AD7430" w:rsidRDefault="009B7A54">
          <w:pPr>
            <w:pStyle w:val="TDC1"/>
            <w:tabs>
              <w:tab w:val="right" w:leader="dot" w:pos="9204"/>
            </w:tabs>
            <w:rPr>
              <w:rFonts w:asciiTheme="minorHAnsi" w:eastAsiaTheme="minorEastAsia" w:hAnsiTheme="minorHAnsi" w:cstheme="minorBidi"/>
              <w:noProof/>
            </w:rPr>
          </w:pPr>
          <w:hyperlink w:anchor="_Toc224831612" w:history="1">
            <w:r w:rsidR="00AD7430" w:rsidRPr="00875211">
              <w:rPr>
                <w:rStyle w:val="Hipervnculo"/>
                <w:noProof/>
              </w:rPr>
              <w:t>C O N S I D E R A N D O S</w:t>
            </w:r>
            <w:r w:rsidR="00AD7430">
              <w:rPr>
                <w:noProof/>
                <w:webHidden/>
              </w:rPr>
              <w:tab/>
            </w:r>
            <w:r w:rsidR="00AD7430">
              <w:rPr>
                <w:noProof/>
                <w:webHidden/>
              </w:rPr>
              <w:fldChar w:fldCharType="begin"/>
            </w:r>
            <w:r w:rsidR="00AD7430">
              <w:rPr>
                <w:noProof/>
                <w:webHidden/>
              </w:rPr>
              <w:instrText xml:space="preserve"> PAGEREF _Toc224831612 \h </w:instrText>
            </w:r>
            <w:r w:rsidR="00AD7430">
              <w:rPr>
                <w:noProof/>
                <w:webHidden/>
              </w:rPr>
            </w:r>
            <w:r w:rsidR="00AD7430">
              <w:rPr>
                <w:noProof/>
                <w:webHidden/>
              </w:rPr>
              <w:fldChar w:fldCharType="separate"/>
            </w:r>
            <w:r w:rsidR="00A2393B">
              <w:rPr>
                <w:noProof/>
                <w:webHidden/>
              </w:rPr>
              <w:t>10</w:t>
            </w:r>
            <w:r w:rsidR="00AD7430">
              <w:rPr>
                <w:noProof/>
                <w:webHidden/>
              </w:rPr>
              <w:fldChar w:fldCharType="end"/>
            </w:r>
          </w:hyperlink>
        </w:p>
        <w:p w14:paraId="026899B7" w14:textId="77777777" w:rsidR="00AD7430" w:rsidRDefault="009B7A54">
          <w:pPr>
            <w:pStyle w:val="TDC2"/>
            <w:tabs>
              <w:tab w:val="right" w:leader="dot" w:pos="9204"/>
            </w:tabs>
            <w:rPr>
              <w:rFonts w:asciiTheme="minorHAnsi" w:eastAsiaTheme="minorEastAsia" w:hAnsiTheme="minorHAnsi" w:cstheme="minorBidi"/>
              <w:noProof/>
            </w:rPr>
          </w:pPr>
          <w:hyperlink w:anchor="_Toc224831613" w:history="1">
            <w:r w:rsidR="00AD7430" w:rsidRPr="00875211">
              <w:rPr>
                <w:rStyle w:val="Hipervnculo"/>
                <w:noProof/>
              </w:rPr>
              <w:t>PRIMERO. Competencia</w:t>
            </w:r>
            <w:r w:rsidR="00AD7430">
              <w:rPr>
                <w:noProof/>
                <w:webHidden/>
              </w:rPr>
              <w:tab/>
            </w:r>
            <w:r w:rsidR="00AD7430">
              <w:rPr>
                <w:noProof/>
                <w:webHidden/>
              </w:rPr>
              <w:fldChar w:fldCharType="begin"/>
            </w:r>
            <w:r w:rsidR="00AD7430">
              <w:rPr>
                <w:noProof/>
                <w:webHidden/>
              </w:rPr>
              <w:instrText xml:space="preserve"> PAGEREF _Toc224831613 \h </w:instrText>
            </w:r>
            <w:r w:rsidR="00AD7430">
              <w:rPr>
                <w:noProof/>
                <w:webHidden/>
              </w:rPr>
            </w:r>
            <w:r w:rsidR="00AD7430">
              <w:rPr>
                <w:noProof/>
                <w:webHidden/>
              </w:rPr>
              <w:fldChar w:fldCharType="separate"/>
            </w:r>
            <w:r w:rsidR="00A2393B">
              <w:rPr>
                <w:noProof/>
                <w:webHidden/>
              </w:rPr>
              <w:t>10</w:t>
            </w:r>
            <w:r w:rsidR="00AD7430">
              <w:rPr>
                <w:noProof/>
                <w:webHidden/>
              </w:rPr>
              <w:fldChar w:fldCharType="end"/>
            </w:r>
          </w:hyperlink>
        </w:p>
        <w:p w14:paraId="01DDBB8E" w14:textId="77777777" w:rsidR="00AD7430" w:rsidRDefault="009B7A54">
          <w:pPr>
            <w:pStyle w:val="TDC2"/>
            <w:tabs>
              <w:tab w:val="right" w:leader="dot" w:pos="9204"/>
            </w:tabs>
            <w:rPr>
              <w:rFonts w:asciiTheme="minorHAnsi" w:eastAsiaTheme="minorEastAsia" w:hAnsiTheme="minorHAnsi" w:cstheme="minorBidi"/>
              <w:noProof/>
            </w:rPr>
          </w:pPr>
          <w:hyperlink w:anchor="_Toc224831614" w:history="1">
            <w:r w:rsidR="00AD7430" w:rsidRPr="00875211">
              <w:rPr>
                <w:rStyle w:val="Hipervnculo"/>
                <w:noProof/>
              </w:rPr>
              <w:t>SEGUNDO. Causales de improcedencia y sobreseimiento</w:t>
            </w:r>
            <w:r w:rsidR="00AD7430">
              <w:rPr>
                <w:noProof/>
                <w:webHidden/>
              </w:rPr>
              <w:tab/>
            </w:r>
            <w:r w:rsidR="00AD7430">
              <w:rPr>
                <w:noProof/>
                <w:webHidden/>
              </w:rPr>
              <w:fldChar w:fldCharType="begin"/>
            </w:r>
            <w:r w:rsidR="00AD7430">
              <w:rPr>
                <w:noProof/>
                <w:webHidden/>
              </w:rPr>
              <w:instrText xml:space="preserve"> PAGEREF _Toc224831614 \h </w:instrText>
            </w:r>
            <w:r w:rsidR="00AD7430">
              <w:rPr>
                <w:noProof/>
                <w:webHidden/>
              </w:rPr>
            </w:r>
            <w:r w:rsidR="00AD7430">
              <w:rPr>
                <w:noProof/>
                <w:webHidden/>
              </w:rPr>
              <w:fldChar w:fldCharType="separate"/>
            </w:r>
            <w:r w:rsidR="00A2393B">
              <w:rPr>
                <w:noProof/>
                <w:webHidden/>
              </w:rPr>
              <w:t>11</w:t>
            </w:r>
            <w:r w:rsidR="00AD7430">
              <w:rPr>
                <w:noProof/>
                <w:webHidden/>
              </w:rPr>
              <w:fldChar w:fldCharType="end"/>
            </w:r>
          </w:hyperlink>
        </w:p>
        <w:p w14:paraId="3270E14C" w14:textId="77777777" w:rsidR="00AD7430" w:rsidRDefault="009B7A54">
          <w:pPr>
            <w:pStyle w:val="TDC2"/>
            <w:tabs>
              <w:tab w:val="right" w:leader="dot" w:pos="9204"/>
            </w:tabs>
            <w:rPr>
              <w:rFonts w:asciiTheme="minorHAnsi" w:eastAsiaTheme="minorEastAsia" w:hAnsiTheme="minorHAnsi" w:cstheme="minorBidi"/>
              <w:noProof/>
            </w:rPr>
          </w:pPr>
          <w:hyperlink w:anchor="_Toc224831615" w:history="1">
            <w:r w:rsidR="00AD7430" w:rsidRPr="00875211">
              <w:rPr>
                <w:rStyle w:val="Hipervnculo"/>
                <w:noProof/>
              </w:rPr>
              <w:t>TERCERO. Determinación de la Controversia</w:t>
            </w:r>
            <w:r w:rsidR="00AD7430">
              <w:rPr>
                <w:noProof/>
                <w:webHidden/>
              </w:rPr>
              <w:tab/>
            </w:r>
            <w:r w:rsidR="00AD7430">
              <w:rPr>
                <w:noProof/>
                <w:webHidden/>
              </w:rPr>
              <w:fldChar w:fldCharType="begin"/>
            </w:r>
            <w:r w:rsidR="00AD7430">
              <w:rPr>
                <w:noProof/>
                <w:webHidden/>
              </w:rPr>
              <w:instrText xml:space="preserve"> PAGEREF _Toc224831615 \h </w:instrText>
            </w:r>
            <w:r w:rsidR="00AD7430">
              <w:rPr>
                <w:noProof/>
                <w:webHidden/>
              </w:rPr>
            </w:r>
            <w:r w:rsidR="00AD7430">
              <w:rPr>
                <w:noProof/>
                <w:webHidden/>
              </w:rPr>
              <w:fldChar w:fldCharType="separate"/>
            </w:r>
            <w:r w:rsidR="00A2393B">
              <w:rPr>
                <w:noProof/>
                <w:webHidden/>
              </w:rPr>
              <w:t>12</w:t>
            </w:r>
            <w:r w:rsidR="00AD7430">
              <w:rPr>
                <w:noProof/>
                <w:webHidden/>
              </w:rPr>
              <w:fldChar w:fldCharType="end"/>
            </w:r>
          </w:hyperlink>
        </w:p>
        <w:p w14:paraId="2F7FFF9D" w14:textId="77777777" w:rsidR="00AD7430" w:rsidRDefault="009B7A54">
          <w:pPr>
            <w:pStyle w:val="TDC2"/>
            <w:tabs>
              <w:tab w:val="right" w:leader="dot" w:pos="9204"/>
            </w:tabs>
            <w:rPr>
              <w:rFonts w:asciiTheme="minorHAnsi" w:eastAsiaTheme="minorEastAsia" w:hAnsiTheme="minorHAnsi" w:cstheme="minorBidi"/>
              <w:noProof/>
            </w:rPr>
          </w:pPr>
          <w:hyperlink w:anchor="_Toc224831616" w:history="1">
            <w:r w:rsidR="00AD7430" w:rsidRPr="00875211">
              <w:rPr>
                <w:rStyle w:val="Hipervnculo"/>
                <w:noProof/>
              </w:rPr>
              <w:t>CUARTO. Marco normativo aplicable en materia de transparencia y acceso a la información pública</w:t>
            </w:r>
            <w:r w:rsidR="00AD7430">
              <w:rPr>
                <w:noProof/>
                <w:webHidden/>
              </w:rPr>
              <w:tab/>
            </w:r>
            <w:r w:rsidR="00AD7430">
              <w:rPr>
                <w:noProof/>
                <w:webHidden/>
              </w:rPr>
              <w:fldChar w:fldCharType="begin"/>
            </w:r>
            <w:r w:rsidR="00AD7430">
              <w:rPr>
                <w:noProof/>
                <w:webHidden/>
              </w:rPr>
              <w:instrText xml:space="preserve"> PAGEREF _Toc224831616 \h </w:instrText>
            </w:r>
            <w:r w:rsidR="00AD7430">
              <w:rPr>
                <w:noProof/>
                <w:webHidden/>
              </w:rPr>
            </w:r>
            <w:r w:rsidR="00AD7430">
              <w:rPr>
                <w:noProof/>
                <w:webHidden/>
              </w:rPr>
              <w:fldChar w:fldCharType="separate"/>
            </w:r>
            <w:r w:rsidR="00A2393B">
              <w:rPr>
                <w:noProof/>
                <w:webHidden/>
              </w:rPr>
              <w:t>15</w:t>
            </w:r>
            <w:r w:rsidR="00AD7430">
              <w:rPr>
                <w:noProof/>
                <w:webHidden/>
              </w:rPr>
              <w:fldChar w:fldCharType="end"/>
            </w:r>
          </w:hyperlink>
        </w:p>
        <w:p w14:paraId="5C7E0885" w14:textId="77777777" w:rsidR="00AD7430" w:rsidRDefault="009B7A54">
          <w:pPr>
            <w:pStyle w:val="TDC2"/>
            <w:tabs>
              <w:tab w:val="right" w:leader="dot" w:pos="9204"/>
            </w:tabs>
            <w:rPr>
              <w:rFonts w:asciiTheme="minorHAnsi" w:eastAsiaTheme="minorEastAsia" w:hAnsiTheme="minorHAnsi" w:cstheme="minorBidi"/>
              <w:noProof/>
            </w:rPr>
          </w:pPr>
          <w:hyperlink w:anchor="_Toc224831617" w:history="1">
            <w:r w:rsidR="00AD7430" w:rsidRPr="00875211">
              <w:rPr>
                <w:rStyle w:val="Hipervnculo"/>
                <w:smallCaps/>
                <w:noProof/>
              </w:rPr>
              <w:t>QUINTO.</w:t>
            </w:r>
            <w:r w:rsidR="00AD7430" w:rsidRPr="00875211">
              <w:rPr>
                <w:rStyle w:val="Hipervnculo"/>
                <w:noProof/>
              </w:rPr>
              <w:t xml:space="preserve"> Estudio de Fondo</w:t>
            </w:r>
            <w:r w:rsidR="00AD7430">
              <w:rPr>
                <w:noProof/>
                <w:webHidden/>
              </w:rPr>
              <w:tab/>
            </w:r>
            <w:r w:rsidR="00AD7430">
              <w:rPr>
                <w:noProof/>
                <w:webHidden/>
              </w:rPr>
              <w:fldChar w:fldCharType="begin"/>
            </w:r>
            <w:r w:rsidR="00AD7430">
              <w:rPr>
                <w:noProof/>
                <w:webHidden/>
              </w:rPr>
              <w:instrText xml:space="preserve"> PAGEREF _Toc224831617 \h </w:instrText>
            </w:r>
            <w:r w:rsidR="00AD7430">
              <w:rPr>
                <w:noProof/>
                <w:webHidden/>
              </w:rPr>
            </w:r>
            <w:r w:rsidR="00AD7430">
              <w:rPr>
                <w:noProof/>
                <w:webHidden/>
              </w:rPr>
              <w:fldChar w:fldCharType="separate"/>
            </w:r>
            <w:r w:rsidR="00A2393B">
              <w:rPr>
                <w:noProof/>
                <w:webHidden/>
              </w:rPr>
              <w:t>16</w:t>
            </w:r>
            <w:r w:rsidR="00AD7430">
              <w:rPr>
                <w:noProof/>
                <w:webHidden/>
              </w:rPr>
              <w:fldChar w:fldCharType="end"/>
            </w:r>
          </w:hyperlink>
        </w:p>
        <w:p w14:paraId="6A19B207" w14:textId="77777777" w:rsidR="00AD7430" w:rsidRDefault="009B7A54">
          <w:pPr>
            <w:pStyle w:val="TDC2"/>
            <w:tabs>
              <w:tab w:val="right" w:leader="dot" w:pos="9204"/>
            </w:tabs>
            <w:rPr>
              <w:rFonts w:asciiTheme="minorHAnsi" w:eastAsiaTheme="minorEastAsia" w:hAnsiTheme="minorHAnsi" w:cstheme="minorBidi"/>
              <w:noProof/>
            </w:rPr>
          </w:pPr>
          <w:hyperlink w:anchor="_Toc224831618" w:history="1">
            <w:r w:rsidR="00AD7430" w:rsidRPr="00875211">
              <w:rPr>
                <w:rStyle w:val="Hipervnculo"/>
                <w:noProof/>
              </w:rPr>
              <w:t>SEXTO. Decisión</w:t>
            </w:r>
            <w:r w:rsidR="00AD7430">
              <w:rPr>
                <w:noProof/>
                <w:webHidden/>
              </w:rPr>
              <w:tab/>
            </w:r>
            <w:r w:rsidR="00AD7430">
              <w:rPr>
                <w:noProof/>
                <w:webHidden/>
              </w:rPr>
              <w:fldChar w:fldCharType="begin"/>
            </w:r>
            <w:r w:rsidR="00AD7430">
              <w:rPr>
                <w:noProof/>
                <w:webHidden/>
              </w:rPr>
              <w:instrText xml:space="preserve"> PAGEREF _Toc224831618 \h </w:instrText>
            </w:r>
            <w:r w:rsidR="00AD7430">
              <w:rPr>
                <w:noProof/>
                <w:webHidden/>
              </w:rPr>
            </w:r>
            <w:r w:rsidR="00AD7430">
              <w:rPr>
                <w:noProof/>
                <w:webHidden/>
              </w:rPr>
              <w:fldChar w:fldCharType="separate"/>
            </w:r>
            <w:r w:rsidR="00A2393B">
              <w:rPr>
                <w:noProof/>
                <w:webHidden/>
              </w:rPr>
              <w:t>32</w:t>
            </w:r>
            <w:r w:rsidR="00AD7430">
              <w:rPr>
                <w:noProof/>
                <w:webHidden/>
              </w:rPr>
              <w:fldChar w:fldCharType="end"/>
            </w:r>
          </w:hyperlink>
        </w:p>
        <w:p w14:paraId="76CF9CF8" w14:textId="77777777" w:rsidR="00AD7430" w:rsidRDefault="009B7A54">
          <w:pPr>
            <w:pStyle w:val="TDC1"/>
            <w:tabs>
              <w:tab w:val="right" w:leader="dot" w:pos="9204"/>
            </w:tabs>
            <w:rPr>
              <w:rFonts w:asciiTheme="minorHAnsi" w:eastAsiaTheme="minorEastAsia" w:hAnsiTheme="minorHAnsi" w:cstheme="minorBidi"/>
              <w:noProof/>
            </w:rPr>
          </w:pPr>
          <w:hyperlink w:anchor="_Toc224831619" w:history="1">
            <w:r w:rsidR="00AD7430" w:rsidRPr="00875211">
              <w:rPr>
                <w:rStyle w:val="Hipervnculo"/>
                <w:noProof/>
              </w:rPr>
              <w:t>R E S U E L V E</w:t>
            </w:r>
            <w:r w:rsidR="00AD7430">
              <w:rPr>
                <w:noProof/>
                <w:webHidden/>
              </w:rPr>
              <w:tab/>
            </w:r>
            <w:r w:rsidR="00AD7430">
              <w:rPr>
                <w:noProof/>
                <w:webHidden/>
              </w:rPr>
              <w:fldChar w:fldCharType="begin"/>
            </w:r>
            <w:r w:rsidR="00AD7430">
              <w:rPr>
                <w:noProof/>
                <w:webHidden/>
              </w:rPr>
              <w:instrText xml:space="preserve"> PAGEREF _Toc224831619 \h </w:instrText>
            </w:r>
            <w:r w:rsidR="00AD7430">
              <w:rPr>
                <w:noProof/>
                <w:webHidden/>
              </w:rPr>
            </w:r>
            <w:r w:rsidR="00AD7430">
              <w:rPr>
                <w:noProof/>
                <w:webHidden/>
              </w:rPr>
              <w:fldChar w:fldCharType="separate"/>
            </w:r>
            <w:r w:rsidR="00A2393B">
              <w:rPr>
                <w:noProof/>
                <w:webHidden/>
              </w:rPr>
              <w:t>32</w:t>
            </w:r>
            <w:r w:rsidR="00AD7430">
              <w:rPr>
                <w:noProof/>
                <w:webHidden/>
              </w:rPr>
              <w:fldChar w:fldCharType="end"/>
            </w:r>
          </w:hyperlink>
        </w:p>
        <w:p w14:paraId="75B241D3" w14:textId="045B9132" w:rsidR="00842546" w:rsidRDefault="00842546">
          <w:r>
            <w:rPr>
              <w:b/>
              <w:bCs/>
              <w:lang w:val="es-ES"/>
            </w:rPr>
            <w:fldChar w:fldCharType="end"/>
          </w:r>
        </w:p>
      </w:sdtContent>
    </w:sdt>
    <w:p w14:paraId="02F553E8" w14:textId="77777777" w:rsidR="0035612C" w:rsidRPr="00842546" w:rsidRDefault="0035612C" w:rsidP="00352D64">
      <w:pPr>
        <w:widowControl w:val="0"/>
        <w:pBdr>
          <w:top w:val="nil"/>
          <w:left w:val="nil"/>
          <w:bottom w:val="nil"/>
          <w:right w:val="nil"/>
          <w:between w:val="nil"/>
        </w:pBdr>
        <w:spacing w:after="0" w:line="360" w:lineRule="auto"/>
        <w:jc w:val="left"/>
      </w:pPr>
    </w:p>
    <w:p w14:paraId="18A0A0EF" w14:textId="77777777" w:rsidR="0035612C" w:rsidRPr="00842546" w:rsidRDefault="0035612C" w:rsidP="00352D64">
      <w:pPr>
        <w:widowControl w:val="0"/>
        <w:pBdr>
          <w:top w:val="nil"/>
          <w:left w:val="nil"/>
          <w:bottom w:val="nil"/>
          <w:right w:val="nil"/>
          <w:between w:val="nil"/>
        </w:pBdr>
        <w:spacing w:after="0" w:line="360" w:lineRule="auto"/>
        <w:jc w:val="left"/>
      </w:pPr>
    </w:p>
    <w:p w14:paraId="654AA666" w14:textId="77777777" w:rsidR="0035612C" w:rsidRPr="00842546" w:rsidRDefault="0035612C" w:rsidP="00352D64">
      <w:pPr>
        <w:pStyle w:val="Ttulo2"/>
        <w:spacing w:before="0" w:after="0"/>
      </w:pPr>
    </w:p>
    <w:p w14:paraId="7BDE8306" w14:textId="77777777" w:rsidR="0035612C" w:rsidRPr="00842546" w:rsidRDefault="0035612C" w:rsidP="00352D64">
      <w:pPr>
        <w:spacing w:after="0" w:line="360" w:lineRule="auto"/>
      </w:pPr>
    </w:p>
    <w:p w14:paraId="22557392" w14:textId="77777777" w:rsidR="0035612C" w:rsidRPr="00842546" w:rsidRDefault="00C43659" w:rsidP="00352D64">
      <w:pPr>
        <w:spacing w:after="0" w:line="360" w:lineRule="auto"/>
      </w:pPr>
      <w:r w:rsidRPr="00842546">
        <w:br w:type="page"/>
      </w:r>
    </w:p>
    <w:p w14:paraId="433F5B37" w14:textId="4C0EB08C" w:rsidR="0035612C" w:rsidRPr="00842546" w:rsidRDefault="00C43659" w:rsidP="00352D64">
      <w:pPr>
        <w:spacing w:after="0" w:line="360" w:lineRule="auto"/>
      </w:pPr>
      <w:r w:rsidRPr="00842546">
        <w:lastRenderedPageBreak/>
        <w:t>Resolución del Pleno del Instituto de Transparencia, Acceso a la Información Pública y Protección de Datos Personales del Estado de México y Municipios, con domicilio en Metepec, Estado de México, de fecha</w:t>
      </w:r>
      <w:r w:rsidR="00842546" w:rsidRPr="00842546">
        <w:t xml:space="preserve"> diecinueve de marzo</w:t>
      </w:r>
      <w:r w:rsidRPr="00842546">
        <w:t xml:space="preserve"> de dos mil veintiséis.</w:t>
      </w:r>
    </w:p>
    <w:p w14:paraId="709B2924" w14:textId="77777777" w:rsidR="0035612C" w:rsidRPr="00842546" w:rsidRDefault="0035612C" w:rsidP="00352D64">
      <w:pPr>
        <w:spacing w:after="0" w:line="360" w:lineRule="auto"/>
        <w:rPr>
          <w:b/>
          <w:bCs/>
        </w:rPr>
      </w:pPr>
    </w:p>
    <w:p w14:paraId="0B8633F5" w14:textId="0E54E1A0" w:rsidR="0035612C" w:rsidRPr="00842546" w:rsidRDefault="00C43659" w:rsidP="00352D64">
      <w:pPr>
        <w:spacing w:after="0" w:line="360" w:lineRule="auto"/>
      </w:pPr>
      <w:r w:rsidRPr="00842546">
        <w:rPr>
          <w:b/>
          <w:bCs/>
        </w:rPr>
        <w:t>VISTO</w:t>
      </w:r>
      <w:r w:rsidRPr="00842546">
        <w:t xml:space="preserve"> el expediente conformado con motivo del Recurso de Revisión </w:t>
      </w:r>
      <w:r w:rsidRPr="009574C3">
        <w:rPr>
          <w:b/>
        </w:rPr>
        <w:t>13906/INFOEM/IP/RR/2025</w:t>
      </w:r>
      <w:r w:rsidRPr="00842546">
        <w:t xml:space="preserve">, interpuesto por </w:t>
      </w:r>
      <w:r w:rsidR="009B7A54" w:rsidRPr="009B7A54">
        <w:rPr>
          <w:b/>
          <w:bCs/>
          <w:highlight w:val="black"/>
        </w:rPr>
        <w:t>XXXXXXXXXXXXXXXXXXXXXXXXXXXXXX</w:t>
      </w:r>
      <w:r w:rsidRPr="00842546">
        <w:rPr>
          <w:b/>
          <w:bCs/>
        </w:rPr>
        <w:t xml:space="preserve">, </w:t>
      </w:r>
      <w:r w:rsidRPr="00842546">
        <w:t xml:space="preserve">en lo sucesivo, la persona Recurrente o Particular, en contra de la respuesta del Sujeto Obligado, </w:t>
      </w:r>
      <w:r w:rsidRPr="009574C3">
        <w:rPr>
          <w:b/>
        </w:rPr>
        <w:t>Ayuntamiento de Ecatepec de Morelos</w:t>
      </w:r>
      <w:r w:rsidRPr="00842546">
        <w:t xml:space="preserve"> se emite la presente Resolución, con base en los antecedentes y considerandos que se exponen a continuación:</w:t>
      </w:r>
    </w:p>
    <w:p w14:paraId="3683E471" w14:textId="77777777" w:rsidR="0035612C" w:rsidRPr="00842546" w:rsidRDefault="0035612C" w:rsidP="00352D64">
      <w:pPr>
        <w:spacing w:after="0" w:line="360" w:lineRule="auto"/>
      </w:pPr>
    </w:p>
    <w:p w14:paraId="7CDFA3DB" w14:textId="77777777" w:rsidR="0035612C" w:rsidRPr="00842546" w:rsidRDefault="00C43659" w:rsidP="00352D64">
      <w:pPr>
        <w:pStyle w:val="Ttulo1"/>
        <w:spacing w:before="0" w:after="0"/>
        <w:rPr>
          <w:sz w:val="22"/>
          <w:szCs w:val="22"/>
        </w:rPr>
      </w:pPr>
      <w:bookmarkStart w:id="0" w:name="_Toc224831607"/>
      <w:r w:rsidRPr="00842546">
        <w:rPr>
          <w:sz w:val="22"/>
          <w:szCs w:val="22"/>
        </w:rPr>
        <w:t>A N T E C E D E N T E S</w:t>
      </w:r>
      <w:bookmarkEnd w:id="0"/>
    </w:p>
    <w:p w14:paraId="2A9DFC79" w14:textId="77777777" w:rsidR="0035612C" w:rsidRPr="00842546" w:rsidRDefault="0035612C" w:rsidP="00352D64">
      <w:pPr>
        <w:spacing w:after="0" w:line="360" w:lineRule="auto"/>
      </w:pPr>
      <w:bookmarkStart w:id="1" w:name="_heading=h.gjdgxs" w:colFirst="0" w:colLast="0"/>
      <w:bookmarkEnd w:id="1"/>
    </w:p>
    <w:p w14:paraId="09EB87CD" w14:textId="77777777" w:rsidR="0035612C" w:rsidRPr="00842546" w:rsidRDefault="00C43659" w:rsidP="00352D64">
      <w:pPr>
        <w:pStyle w:val="Ttulo2"/>
        <w:spacing w:before="0" w:after="0"/>
      </w:pPr>
      <w:bookmarkStart w:id="2" w:name="_Toc224831608"/>
      <w:r w:rsidRPr="00842546">
        <w:t>I. Presentación de la solicitud de información</w:t>
      </w:r>
      <w:bookmarkEnd w:id="2"/>
    </w:p>
    <w:p w14:paraId="2BC56EC8" w14:textId="77777777" w:rsidR="0035612C" w:rsidRPr="00842546" w:rsidRDefault="0035612C" w:rsidP="00352D64">
      <w:pPr>
        <w:tabs>
          <w:tab w:val="left" w:pos="567"/>
        </w:tabs>
        <w:spacing w:after="0" w:line="360" w:lineRule="auto"/>
      </w:pPr>
    </w:p>
    <w:p w14:paraId="5037C80C" w14:textId="77777777" w:rsidR="0035612C" w:rsidRPr="00842546" w:rsidRDefault="00C43659" w:rsidP="00352D64">
      <w:pPr>
        <w:spacing w:after="0" w:line="360" w:lineRule="auto"/>
        <w:rPr>
          <w:color w:val="000000"/>
        </w:rPr>
      </w:pPr>
      <w:r w:rsidRPr="00842546">
        <w:t xml:space="preserve">Con fecha diez de noviembre dos mil veinticinco, </w:t>
      </w:r>
      <w:r w:rsidRPr="00842546">
        <w:rPr>
          <w:color w:val="000000"/>
        </w:rPr>
        <w:t>la parte Solicitante presentó una solicitud de acceso a la información pública,</w:t>
      </w:r>
      <w:r w:rsidRPr="00842546">
        <w:t xml:space="preserve"> a través del</w:t>
      </w:r>
      <w:r w:rsidRPr="00842546">
        <w:rPr>
          <w:color w:val="000000"/>
        </w:rPr>
        <w:t xml:space="preserve"> Sistema de Acceso a la Información Mexiquense, en lo sucesivo el SAIMEX; ante el Ayuntamiento de Ecatepec de Morelos, en la que requirió lo siguiente:</w:t>
      </w:r>
    </w:p>
    <w:p w14:paraId="07024297" w14:textId="77777777" w:rsidR="0035612C" w:rsidRPr="00842546" w:rsidRDefault="0035612C" w:rsidP="00352D64">
      <w:pPr>
        <w:spacing w:after="0" w:line="360" w:lineRule="auto"/>
        <w:rPr>
          <w:color w:val="000000"/>
        </w:rPr>
      </w:pPr>
    </w:p>
    <w:p w14:paraId="7CC1403E" w14:textId="77777777" w:rsidR="0035612C" w:rsidRPr="00842546" w:rsidRDefault="00C43659" w:rsidP="00352D64">
      <w:pPr>
        <w:tabs>
          <w:tab w:val="left" w:pos="567"/>
        </w:tabs>
        <w:spacing w:after="0" w:line="360" w:lineRule="auto"/>
        <w:ind w:left="567" w:right="709"/>
        <w:rPr>
          <w:b/>
          <w:bCs/>
          <w:sz w:val="20"/>
          <w:szCs w:val="20"/>
        </w:rPr>
      </w:pPr>
      <w:r w:rsidRPr="00842546">
        <w:rPr>
          <w:b/>
          <w:bCs/>
          <w:sz w:val="20"/>
          <w:szCs w:val="20"/>
        </w:rPr>
        <w:t>Folio de la solicitud: 00901/ECATEPEC/IP/2025</w:t>
      </w:r>
    </w:p>
    <w:p w14:paraId="1CCA7CDE" w14:textId="77777777" w:rsidR="0035612C" w:rsidRPr="00842546" w:rsidRDefault="00C43659" w:rsidP="00352D64">
      <w:pPr>
        <w:tabs>
          <w:tab w:val="left" w:pos="567"/>
        </w:tabs>
        <w:spacing w:after="0" w:line="360" w:lineRule="auto"/>
        <w:ind w:left="567" w:right="709"/>
        <w:rPr>
          <w:b/>
          <w:bCs/>
          <w:sz w:val="20"/>
          <w:szCs w:val="20"/>
        </w:rPr>
      </w:pPr>
      <w:r w:rsidRPr="00842546">
        <w:rPr>
          <w:b/>
          <w:bCs/>
          <w:sz w:val="20"/>
          <w:szCs w:val="20"/>
        </w:rPr>
        <w:t>DESCRIPCIÓN CLARA Y PRECISA DE LA INFORMACIÓN SOLICITADA</w:t>
      </w:r>
    </w:p>
    <w:p w14:paraId="1F250B52" w14:textId="77777777" w:rsidR="0035612C" w:rsidRPr="00842546" w:rsidRDefault="00C43659" w:rsidP="00352D64">
      <w:pPr>
        <w:tabs>
          <w:tab w:val="left" w:pos="4667"/>
        </w:tabs>
        <w:spacing w:after="0" w:line="360" w:lineRule="auto"/>
        <w:ind w:left="567" w:right="709"/>
        <w:rPr>
          <w:i/>
          <w:iCs/>
          <w:sz w:val="20"/>
          <w:szCs w:val="20"/>
        </w:rPr>
      </w:pPr>
      <w:r w:rsidRPr="00842546">
        <w:rPr>
          <w:i/>
          <w:iCs/>
          <w:sz w:val="20"/>
          <w:szCs w:val="20"/>
        </w:rPr>
        <w:t>“En el OFICIO No. DPCB/ECA/1368/2025 de fecha 03 de junio de 2025, dirigido al C. Luis Ángel Hernández Soto, Titular de la Unidad de Transparencia, suscrito por el C. Ing. Juan Jesús Clara González, Director de Protección Civil y Bomberos, se cita: "Por lo que se está en espera del oficio de seguimiento y continuidad por parte de la Dirección de Medio Ambiente y Ecología." En los archivos físicos y/o electrónicos, del Municipio de Ecatepec de Morelos, se cuenta con información sobre el seguimiento al 11 de noviembre de 2025 y continuidad de parte de la Dirección de Medio Ambiente y Ecología.” (Sic).</w:t>
      </w:r>
    </w:p>
    <w:p w14:paraId="6B3004E1" w14:textId="77777777" w:rsidR="0035612C" w:rsidRPr="00842546" w:rsidRDefault="0035612C" w:rsidP="00352D64">
      <w:pPr>
        <w:tabs>
          <w:tab w:val="left" w:pos="4667"/>
        </w:tabs>
        <w:spacing w:after="0" w:line="360" w:lineRule="auto"/>
        <w:ind w:left="567" w:right="709"/>
        <w:rPr>
          <w:b/>
          <w:bCs/>
          <w:sz w:val="20"/>
          <w:szCs w:val="20"/>
        </w:rPr>
      </w:pPr>
    </w:p>
    <w:p w14:paraId="2C381F81" w14:textId="77777777" w:rsidR="0035612C" w:rsidRPr="00842546" w:rsidRDefault="00C43659" w:rsidP="00352D64">
      <w:pPr>
        <w:tabs>
          <w:tab w:val="left" w:pos="4667"/>
        </w:tabs>
        <w:spacing w:after="0" w:line="360" w:lineRule="auto"/>
        <w:ind w:left="567" w:right="709"/>
        <w:rPr>
          <w:i/>
          <w:iCs/>
          <w:sz w:val="20"/>
          <w:szCs w:val="20"/>
        </w:rPr>
      </w:pPr>
      <w:r w:rsidRPr="00842546">
        <w:rPr>
          <w:b/>
          <w:bCs/>
          <w:sz w:val="20"/>
          <w:szCs w:val="20"/>
        </w:rPr>
        <w:t xml:space="preserve">MODALIDAD DE ENTREGA </w:t>
      </w:r>
      <w:r w:rsidRPr="00842546">
        <w:rPr>
          <w:i/>
          <w:iCs/>
          <w:sz w:val="20"/>
          <w:szCs w:val="20"/>
        </w:rPr>
        <w:t>“A través del SAIMEX.”</w:t>
      </w:r>
    </w:p>
    <w:p w14:paraId="001D63C5" w14:textId="77777777" w:rsidR="0035612C" w:rsidRPr="00842546" w:rsidRDefault="0035612C" w:rsidP="00352D64">
      <w:pPr>
        <w:tabs>
          <w:tab w:val="left" w:pos="4667"/>
        </w:tabs>
        <w:spacing w:after="0" w:line="360" w:lineRule="auto"/>
        <w:ind w:left="567" w:right="709"/>
        <w:rPr>
          <w:b/>
          <w:bCs/>
        </w:rPr>
      </w:pPr>
    </w:p>
    <w:p w14:paraId="0289301F" w14:textId="77777777" w:rsidR="0035612C" w:rsidRPr="00842546" w:rsidRDefault="00C43659" w:rsidP="00352D64">
      <w:pPr>
        <w:pStyle w:val="Ttulo2"/>
        <w:spacing w:before="0" w:after="0"/>
      </w:pPr>
      <w:bookmarkStart w:id="3" w:name="_Toc224831609"/>
      <w:r w:rsidRPr="00842546">
        <w:t>II. Respuesta del Sujeto Obligado</w:t>
      </w:r>
      <w:bookmarkEnd w:id="3"/>
    </w:p>
    <w:p w14:paraId="6407C78A" w14:textId="77777777" w:rsidR="0035612C" w:rsidRPr="00842546" w:rsidRDefault="0035612C" w:rsidP="00352D64">
      <w:pPr>
        <w:spacing w:after="0" w:line="360" w:lineRule="auto"/>
      </w:pPr>
    </w:p>
    <w:p w14:paraId="197EDCC7" w14:textId="77777777" w:rsidR="0035612C" w:rsidRPr="00842546" w:rsidRDefault="00C43659" w:rsidP="00352D64">
      <w:pPr>
        <w:spacing w:after="0" w:line="360" w:lineRule="auto"/>
      </w:pPr>
      <w:r w:rsidRPr="00842546">
        <w:t>El veinte de noviembre de dos mil veinticinco, el Sujeto Obligado a través de SAIMEX, dio respuesta mediante los siguientes archivos:</w:t>
      </w:r>
    </w:p>
    <w:p w14:paraId="32E8882C" w14:textId="77777777" w:rsidR="0035612C" w:rsidRPr="00842546" w:rsidRDefault="0035612C" w:rsidP="00352D64">
      <w:pPr>
        <w:spacing w:after="0" w:line="360" w:lineRule="auto"/>
      </w:pPr>
    </w:p>
    <w:p w14:paraId="1DBCDD92" w14:textId="77777777" w:rsidR="0035612C" w:rsidRPr="00842546" w:rsidRDefault="00C43659" w:rsidP="00352D64">
      <w:pPr>
        <w:numPr>
          <w:ilvl w:val="0"/>
          <w:numId w:val="5"/>
        </w:numPr>
        <w:pBdr>
          <w:top w:val="nil"/>
          <w:left w:val="nil"/>
          <w:bottom w:val="nil"/>
          <w:right w:val="nil"/>
          <w:between w:val="nil"/>
        </w:pBdr>
        <w:spacing w:after="0" w:line="360" w:lineRule="auto"/>
        <w:jc w:val="left"/>
        <w:rPr>
          <w:b/>
          <w:bCs/>
          <w:color w:val="000000"/>
        </w:rPr>
      </w:pPr>
      <w:r w:rsidRPr="00842546">
        <w:rPr>
          <w:b/>
          <w:bCs/>
          <w:i/>
          <w:iCs/>
          <w:color w:val="000000"/>
        </w:rPr>
        <w:t>901_00464020251120144857.pdf;</w:t>
      </w:r>
      <w:r w:rsidRPr="00842546">
        <w:rPr>
          <w:color w:val="000000"/>
        </w:rPr>
        <w:t xml:space="preserve"> del que se desprenden los siguientes:</w:t>
      </w:r>
    </w:p>
    <w:p w14:paraId="549396D7" w14:textId="77777777" w:rsidR="00352D64" w:rsidRPr="00842546" w:rsidRDefault="00352D64" w:rsidP="00352D64">
      <w:pPr>
        <w:pBdr>
          <w:top w:val="nil"/>
          <w:left w:val="nil"/>
          <w:bottom w:val="nil"/>
          <w:right w:val="nil"/>
          <w:between w:val="nil"/>
        </w:pBdr>
        <w:spacing w:after="0" w:line="360" w:lineRule="auto"/>
        <w:ind w:left="1440"/>
        <w:jc w:val="left"/>
        <w:rPr>
          <w:color w:val="000000"/>
        </w:rPr>
      </w:pPr>
    </w:p>
    <w:p w14:paraId="718CFEDB" w14:textId="4A91C085" w:rsidR="0035612C" w:rsidRPr="00842546" w:rsidRDefault="00C43659" w:rsidP="00352D64">
      <w:pPr>
        <w:numPr>
          <w:ilvl w:val="1"/>
          <w:numId w:val="5"/>
        </w:numPr>
        <w:pBdr>
          <w:top w:val="nil"/>
          <w:left w:val="nil"/>
          <w:bottom w:val="nil"/>
          <w:right w:val="nil"/>
          <w:between w:val="nil"/>
        </w:pBdr>
        <w:spacing w:after="0" w:line="360" w:lineRule="auto"/>
        <w:ind w:left="993"/>
        <w:jc w:val="left"/>
        <w:rPr>
          <w:color w:val="000000"/>
        </w:rPr>
      </w:pPr>
      <w:r w:rsidRPr="00842546">
        <w:rPr>
          <w:color w:val="000000"/>
        </w:rPr>
        <w:t>Oficio suscrito por la Directora de Medio Ambiente y Ecología del Sujeto obligado, en el que informó que no localizó el oficio referido en respuesta, en los siguientes términos:</w:t>
      </w:r>
    </w:p>
    <w:p w14:paraId="491A0913" w14:textId="77777777" w:rsidR="0035612C" w:rsidRPr="00842546" w:rsidRDefault="0035612C" w:rsidP="00352D64">
      <w:pPr>
        <w:pBdr>
          <w:top w:val="nil"/>
          <w:left w:val="nil"/>
          <w:bottom w:val="nil"/>
          <w:right w:val="nil"/>
          <w:between w:val="nil"/>
        </w:pBdr>
        <w:spacing w:after="0" w:line="360" w:lineRule="auto"/>
        <w:ind w:left="1440"/>
        <w:jc w:val="left"/>
        <w:rPr>
          <w:color w:val="000000"/>
        </w:rPr>
      </w:pPr>
    </w:p>
    <w:p w14:paraId="06DAFEF0"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w:t>
      </w:r>
    </w:p>
    <w:p w14:paraId="1A72F948"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 xml:space="preserve">Al respecto, derivado de realizar una búsqueda exhaustiva, minuciosa y razonable en los archivos y registros físicos y electrónicos de la Dirección de Medio Ambiente y Ecología del H. Ayuntamiento de Ecatepec de Morelos, me permito informar que </w:t>
      </w:r>
      <w:r w:rsidRPr="00842546">
        <w:rPr>
          <w:b/>
          <w:bCs/>
          <w:i/>
          <w:iCs/>
          <w:color w:val="000000"/>
          <w:sz w:val="20"/>
          <w:szCs w:val="20"/>
        </w:rPr>
        <w:t>NO se localizó el oficio DPCB/ECA/1368/2025 de fecha 03 de junio,</w:t>
      </w:r>
      <w:r w:rsidRPr="00842546">
        <w:rPr>
          <w:i/>
          <w:iCs/>
          <w:color w:val="000000"/>
          <w:sz w:val="20"/>
          <w:szCs w:val="20"/>
        </w:rPr>
        <w:t xml:space="preserve"> por lo tanto al respecto, de manera atenta y respetuosa me permito hacer de su conocimiento, que actualmente se cuenta con cero información al respecto, toda vez que la información en los términos en los que solicita no se encuentra inserta en los expedientes administrativos que se sustancian en esta Dirección de Medio Ambiente.</w:t>
      </w:r>
    </w:p>
    <w:p w14:paraId="47D20C8F" w14:textId="77777777" w:rsidR="0035612C" w:rsidRPr="00842546" w:rsidRDefault="0035612C" w:rsidP="00352D64">
      <w:pPr>
        <w:pBdr>
          <w:top w:val="nil"/>
          <w:left w:val="nil"/>
          <w:bottom w:val="nil"/>
          <w:right w:val="nil"/>
          <w:between w:val="nil"/>
        </w:pBdr>
        <w:spacing w:after="0" w:line="360" w:lineRule="auto"/>
        <w:ind w:left="567" w:right="709"/>
        <w:rPr>
          <w:i/>
          <w:iCs/>
          <w:color w:val="000000"/>
          <w:sz w:val="20"/>
          <w:szCs w:val="20"/>
        </w:rPr>
      </w:pPr>
    </w:p>
    <w:p w14:paraId="603895C6"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 xml:space="preserve">En ese sentido, con la finalidad de hacer constar la búsqueda practicada de la información solicitada, adjunto al presente el Acta Informativa de Control Interno número DMAYEC/ECA/023/2025 del once de noviembre de dos mil veinticinco, suscrita por el Lic. Octavio Vázquez Luna, en su calidad de Jefe de Departamento de Permisos y Licencias adscrito a esta Dirección de Medio Ambiente y Ecología del H. Ayuntamiento de Ecatepec de Morelos, documento que se adjunta al presente y a </w:t>
      </w:r>
      <w:r w:rsidRPr="00842546">
        <w:rPr>
          <w:i/>
          <w:iCs/>
          <w:color w:val="000000"/>
          <w:sz w:val="20"/>
          <w:szCs w:val="20"/>
        </w:rPr>
        <w:lastRenderedPageBreak/>
        <w:t>través de la cual, se hace constar la búsqueda practicada, manifestando bajo protesta de decir verdad, que no se localizó información relacionada con los datos señalados en su amable requerimiento.</w:t>
      </w:r>
    </w:p>
    <w:p w14:paraId="75D6C63C"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w:t>
      </w:r>
    </w:p>
    <w:p w14:paraId="4B7FEEEC" w14:textId="77777777" w:rsidR="0035612C" w:rsidRPr="00842546" w:rsidRDefault="0035612C" w:rsidP="00352D64">
      <w:pPr>
        <w:pBdr>
          <w:top w:val="nil"/>
          <w:left w:val="nil"/>
          <w:bottom w:val="nil"/>
          <w:right w:val="nil"/>
          <w:between w:val="nil"/>
        </w:pBdr>
        <w:spacing w:after="0" w:line="360" w:lineRule="auto"/>
        <w:rPr>
          <w:i/>
          <w:iCs/>
          <w:color w:val="000000"/>
        </w:rPr>
      </w:pPr>
    </w:p>
    <w:p w14:paraId="05FDA8C8" w14:textId="77777777" w:rsidR="0035612C" w:rsidRPr="00842546" w:rsidRDefault="00C43659" w:rsidP="00352D64">
      <w:pPr>
        <w:numPr>
          <w:ilvl w:val="1"/>
          <w:numId w:val="5"/>
        </w:numPr>
        <w:pBdr>
          <w:top w:val="nil"/>
          <w:left w:val="nil"/>
          <w:bottom w:val="nil"/>
          <w:right w:val="nil"/>
          <w:between w:val="nil"/>
        </w:pBdr>
        <w:spacing w:after="0" w:line="360" w:lineRule="auto"/>
        <w:jc w:val="left"/>
        <w:rPr>
          <w:color w:val="000000"/>
        </w:rPr>
      </w:pPr>
      <w:r w:rsidRPr="00842546">
        <w:rPr>
          <w:color w:val="000000"/>
        </w:rPr>
        <w:t xml:space="preserve">Acta informativa de Control Interno DMAYEC/ECA/023/2025, suscrita por el Jefe de Departamento de Permisos y Licencias, en el que hace </w:t>
      </w:r>
      <w:r w:rsidRPr="00842546">
        <w:t>constar</w:t>
      </w:r>
      <w:r w:rsidRPr="00842546">
        <w:rPr>
          <w:color w:val="000000"/>
        </w:rPr>
        <w:t xml:space="preserve"> que se hizo la búsqueda exhaustiva en la Dirección de Medio Ambiente, en los siguientes términos:</w:t>
      </w:r>
    </w:p>
    <w:p w14:paraId="6F40BA59" w14:textId="77777777" w:rsidR="0035612C" w:rsidRPr="00842546" w:rsidRDefault="00C43659" w:rsidP="00352D64">
      <w:pPr>
        <w:pBdr>
          <w:top w:val="nil"/>
          <w:left w:val="nil"/>
          <w:bottom w:val="nil"/>
          <w:right w:val="nil"/>
          <w:between w:val="nil"/>
        </w:pBdr>
        <w:spacing w:after="0" w:line="360" w:lineRule="auto"/>
        <w:ind w:left="567" w:right="709"/>
        <w:jc w:val="left"/>
        <w:rPr>
          <w:i/>
          <w:iCs/>
          <w:color w:val="000000"/>
          <w:sz w:val="20"/>
          <w:szCs w:val="20"/>
        </w:rPr>
      </w:pPr>
      <w:r w:rsidRPr="00842546">
        <w:rPr>
          <w:i/>
          <w:iCs/>
          <w:color w:val="000000"/>
          <w:sz w:val="20"/>
          <w:szCs w:val="20"/>
        </w:rPr>
        <w:t>“…</w:t>
      </w:r>
    </w:p>
    <w:p w14:paraId="2139E34B"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 xml:space="preserve">En virtud de lo anterior y para estar en posibilidad de integrar la respuesta correspondiente, hace constar que se realizó una búsqueda exhaustiva, minuciosa y razonable en los documentos y registros físicos y electrónicos que se encuentran en la Dirección de Medio Ambiente y Ecología del H. Ayuntamiento de Ecatepec de Morelos, en estricto apego de la normatividad y procedimientos aplicables en materia y como resultado de lo anterior, bajo protesta de decir verdad manifiesta: </w:t>
      </w:r>
    </w:p>
    <w:p w14:paraId="44D16A92" w14:textId="77777777" w:rsidR="0035612C" w:rsidRPr="00842546" w:rsidRDefault="0035612C" w:rsidP="00352D64">
      <w:pPr>
        <w:pBdr>
          <w:top w:val="nil"/>
          <w:left w:val="nil"/>
          <w:bottom w:val="nil"/>
          <w:right w:val="nil"/>
          <w:between w:val="nil"/>
        </w:pBdr>
        <w:spacing w:after="0" w:line="360" w:lineRule="auto"/>
        <w:ind w:left="567" w:right="709"/>
        <w:rPr>
          <w:i/>
          <w:iCs/>
          <w:color w:val="000000"/>
          <w:sz w:val="20"/>
          <w:szCs w:val="20"/>
        </w:rPr>
      </w:pPr>
    </w:p>
    <w:p w14:paraId="30F230F7"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ÚNICO: No se localizó información detallada, con relación al requerimiento de información administrativa referente al oficio DPCB/ECA/1368/2025 de fecha 03 de junio de 2025 al 11 de noviembre de dos mil veinticinco.</w:t>
      </w:r>
    </w:p>
    <w:p w14:paraId="564D49F9"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w:t>
      </w:r>
    </w:p>
    <w:p w14:paraId="6E1BB1EB" w14:textId="77777777" w:rsidR="0035612C" w:rsidRPr="00842546" w:rsidRDefault="0035612C" w:rsidP="00352D64">
      <w:pPr>
        <w:pStyle w:val="Ttulo2"/>
        <w:spacing w:before="0" w:after="0"/>
      </w:pPr>
    </w:p>
    <w:p w14:paraId="378563C1" w14:textId="77777777" w:rsidR="0035612C" w:rsidRPr="00842546" w:rsidRDefault="00C43659" w:rsidP="00352D64">
      <w:pPr>
        <w:pStyle w:val="Ttulo2"/>
        <w:spacing w:before="0" w:after="0"/>
      </w:pPr>
      <w:bookmarkStart w:id="4" w:name="_Toc224831610"/>
      <w:r w:rsidRPr="00842546">
        <w:t>III. Interposición del Recurso de Revisión</w:t>
      </w:r>
      <w:bookmarkEnd w:id="4"/>
    </w:p>
    <w:p w14:paraId="1350C5CC" w14:textId="77777777" w:rsidR="0035612C" w:rsidRPr="00842546" w:rsidRDefault="0035612C" w:rsidP="00352D64">
      <w:pPr>
        <w:spacing w:after="0" w:line="360" w:lineRule="auto"/>
        <w:rPr>
          <w:b/>
          <w:bCs/>
        </w:rPr>
      </w:pPr>
    </w:p>
    <w:p w14:paraId="1CC0DF0E" w14:textId="77777777" w:rsidR="0035612C" w:rsidRPr="00842546" w:rsidRDefault="00C43659" w:rsidP="00352D64">
      <w:pPr>
        <w:spacing w:after="0" w:line="360" w:lineRule="auto"/>
      </w:pPr>
      <w:bookmarkStart w:id="5" w:name="_heading=h.2et92p0" w:colFirst="0" w:colLast="0"/>
      <w:bookmarkEnd w:id="5"/>
      <w:r w:rsidRPr="00842546">
        <w:t>Con fecha ocho de diciembre dos mil veinticinco, se recibió en este Instituto, a través del SAIMEX, el Recurso de Revisión interpuesto por la persona Recurrente, en los siguientes términos:</w:t>
      </w:r>
    </w:p>
    <w:p w14:paraId="2E39DB8D" w14:textId="77777777" w:rsidR="0035612C" w:rsidRPr="00842546" w:rsidRDefault="0035612C" w:rsidP="00352D64">
      <w:pPr>
        <w:spacing w:after="0" w:line="360" w:lineRule="auto"/>
      </w:pPr>
    </w:p>
    <w:p w14:paraId="7CA8844A" w14:textId="77777777" w:rsidR="0035612C" w:rsidRPr="00842546" w:rsidRDefault="00C43659" w:rsidP="00352D64">
      <w:pPr>
        <w:spacing w:after="0" w:line="360" w:lineRule="auto"/>
        <w:ind w:left="567" w:right="709"/>
        <w:rPr>
          <w:b/>
          <w:bCs/>
          <w:sz w:val="20"/>
          <w:szCs w:val="20"/>
        </w:rPr>
      </w:pPr>
      <w:r w:rsidRPr="00842546">
        <w:rPr>
          <w:b/>
          <w:bCs/>
          <w:sz w:val="20"/>
          <w:szCs w:val="20"/>
        </w:rPr>
        <w:t>ACTO IMPUGNADO</w:t>
      </w:r>
      <w:r w:rsidRPr="00842546">
        <w:rPr>
          <w:b/>
          <w:bCs/>
          <w:sz w:val="20"/>
          <w:szCs w:val="20"/>
        </w:rPr>
        <w:tab/>
      </w:r>
    </w:p>
    <w:p w14:paraId="67E80371" w14:textId="77777777" w:rsidR="0035612C" w:rsidRPr="00842546" w:rsidRDefault="00C43659" w:rsidP="00352D64">
      <w:pPr>
        <w:spacing w:after="0" w:line="360" w:lineRule="auto"/>
        <w:ind w:left="567" w:right="709"/>
        <w:rPr>
          <w:i/>
          <w:iCs/>
          <w:sz w:val="20"/>
          <w:szCs w:val="20"/>
        </w:rPr>
      </w:pPr>
      <w:r w:rsidRPr="00842546">
        <w:rPr>
          <w:i/>
          <w:iCs/>
          <w:sz w:val="20"/>
          <w:szCs w:val="20"/>
        </w:rPr>
        <w:t xml:space="preserve">“En el OFICIO No. DPCB/ECA/1368/2025 de fecha 03 de junio de 2025, dirigido al C. Luis Ángel Hernández Soto, Titular de la Unidad de Transparencia, suscrito por el C. Ing. Juan Jesús Clara </w:t>
      </w:r>
      <w:r w:rsidRPr="00842546">
        <w:rPr>
          <w:i/>
          <w:iCs/>
          <w:sz w:val="20"/>
          <w:szCs w:val="20"/>
        </w:rPr>
        <w:lastRenderedPageBreak/>
        <w:t xml:space="preserve">González, Director de Protección Civil y Bomberos, se cita: "Por lo que se está en espera del oficio de seguimiento y continuidad por parte de la Dirección de Medio Ambiente y Ecología." En los archivos físicos y/o electrónicos, del Municipio de Ecatepec de Morelos, se cuenta con información sobre el seguimiento al 11 de noviembre de 2025 y continuidad de parte de la Dirección de Medio Ambiente y Ecología.” </w:t>
      </w:r>
    </w:p>
    <w:p w14:paraId="4AD8E9EE" w14:textId="77777777" w:rsidR="0035612C" w:rsidRPr="00842546" w:rsidRDefault="0035612C" w:rsidP="00352D64">
      <w:pPr>
        <w:spacing w:after="0" w:line="360" w:lineRule="auto"/>
        <w:ind w:left="567" w:right="709"/>
        <w:rPr>
          <w:sz w:val="20"/>
          <w:szCs w:val="20"/>
        </w:rPr>
      </w:pPr>
    </w:p>
    <w:p w14:paraId="7E932E2B" w14:textId="77777777" w:rsidR="0035612C" w:rsidRPr="00842546" w:rsidRDefault="00C43659" w:rsidP="00352D64">
      <w:pPr>
        <w:spacing w:after="0" w:line="360" w:lineRule="auto"/>
        <w:ind w:left="567" w:right="709"/>
        <w:rPr>
          <w:b/>
          <w:bCs/>
          <w:sz w:val="20"/>
          <w:szCs w:val="20"/>
        </w:rPr>
      </w:pPr>
      <w:r w:rsidRPr="00842546">
        <w:rPr>
          <w:b/>
          <w:bCs/>
          <w:sz w:val="20"/>
          <w:szCs w:val="20"/>
        </w:rPr>
        <w:t>RAZONES O MOTIVOS DE LA INCONFORMIDAD</w:t>
      </w:r>
      <w:r w:rsidRPr="00842546">
        <w:rPr>
          <w:b/>
          <w:bCs/>
          <w:sz w:val="20"/>
          <w:szCs w:val="20"/>
        </w:rPr>
        <w:tab/>
      </w:r>
    </w:p>
    <w:p w14:paraId="6F5F183C" w14:textId="77777777" w:rsidR="0035612C" w:rsidRPr="00842546" w:rsidRDefault="00C43659" w:rsidP="00352D64">
      <w:pPr>
        <w:tabs>
          <w:tab w:val="left" w:pos="4667"/>
        </w:tabs>
        <w:spacing w:after="0" w:line="360" w:lineRule="auto"/>
        <w:ind w:left="567" w:right="709"/>
        <w:rPr>
          <w:i/>
          <w:iCs/>
          <w:sz w:val="20"/>
          <w:szCs w:val="20"/>
        </w:rPr>
      </w:pPr>
      <w:r w:rsidRPr="00842546">
        <w:rPr>
          <w:i/>
          <w:iCs/>
          <w:sz w:val="20"/>
          <w:szCs w:val="20"/>
        </w:rPr>
        <w:t xml:space="preserve">“Agradeceré copia del COMITE DE TRANSPARENCIA DE LA INEXISTENCIA DE INFORMACION.” </w:t>
      </w:r>
    </w:p>
    <w:p w14:paraId="2E31B64D" w14:textId="77777777" w:rsidR="0035612C" w:rsidRPr="00842546" w:rsidRDefault="0035612C" w:rsidP="00352D64">
      <w:pPr>
        <w:pBdr>
          <w:top w:val="nil"/>
          <w:left w:val="nil"/>
          <w:bottom w:val="nil"/>
          <w:right w:val="nil"/>
          <w:between w:val="nil"/>
        </w:pBdr>
        <w:spacing w:after="0" w:line="360" w:lineRule="auto"/>
        <w:jc w:val="left"/>
        <w:rPr>
          <w:color w:val="000000"/>
        </w:rPr>
      </w:pPr>
    </w:p>
    <w:p w14:paraId="442B6F3B" w14:textId="77777777" w:rsidR="0035612C" w:rsidRPr="00842546" w:rsidRDefault="00C43659" w:rsidP="00352D64">
      <w:pPr>
        <w:pStyle w:val="Ttulo2"/>
        <w:spacing w:before="0" w:after="0"/>
      </w:pPr>
      <w:bookmarkStart w:id="6" w:name="_Toc224831611"/>
      <w:r w:rsidRPr="00842546">
        <w:t>IV. Trámite del Recurso de Revisión ante este Instituto</w:t>
      </w:r>
      <w:bookmarkEnd w:id="6"/>
    </w:p>
    <w:p w14:paraId="5156FA4E" w14:textId="77777777" w:rsidR="0035612C" w:rsidRPr="00842546" w:rsidRDefault="0035612C" w:rsidP="00352D64">
      <w:pPr>
        <w:spacing w:after="0" w:line="360" w:lineRule="auto"/>
        <w:rPr>
          <w:b/>
          <w:bCs/>
        </w:rPr>
      </w:pPr>
    </w:p>
    <w:p w14:paraId="10CD744E" w14:textId="77777777" w:rsidR="0035612C" w:rsidRPr="00842546" w:rsidRDefault="00C43659" w:rsidP="00352D64">
      <w:pPr>
        <w:spacing w:after="0" w:line="360" w:lineRule="auto"/>
        <w:rPr>
          <w:color w:val="000000"/>
        </w:rPr>
      </w:pPr>
      <w:r w:rsidRPr="00842546">
        <w:rPr>
          <w:b/>
          <w:bCs/>
        </w:rPr>
        <w:t>a) Turno del Medio de Impugnación.</w:t>
      </w:r>
      <w:r w:rsidRPr="00842546">
        <w:t xml:space="preserve"> </w:t>
      </w:r>
      <w:r w:rsidRPr="00842546">
        <w:rPr>
          <w:color w:val="000000"/>
        </w:rPr>
        <w:t>El ocho de diciembre de dos mil veinticinco, el SAIMEX, asignó el número de expediente</w:t>
      </w:r>
      <w:r w:rsidRPr="00842546">
        <w:rPr>
          <w:b/>
          <w:bCs/>
          <w:color w:val="000000"/>
        </w:rPr>
        <w:t xml:space="preserve"> 13906/INFOEM/IP/RR/2025, </w:t>
      </w:r>
      <w:r w:rsidRPr="00842546">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4F39261" w14:textId="77777777" w:rsidR="0035612C" w:rsidRPr="00842546" w:rsidRDefault="0035612C" w:rsidP="00352D64">
      <w:pPr>
        <w:spacing w:after="0" w:line="360" w:lineRule="auto"/>
      </w:pPr>
    </w:p>
    <w:p w14:paraId="7F4355FF" w14:textId="77777777" w:rsidR="0035612C" w:rsidRPr="00842546" w:rsidRDefault="00C43659" w:rsidP="00352D64">
      <w:pPr>
        <w:spacing w:after="0" w:line="360" w:lineRule="auto"/>
        <w:rPr>
          <w:color w:val="000000"/>
        </w:rPr>
      </w:pPr>
      <w:r w:rsidRPr="00842546">
        <w:rPr>
          <w:b/>
          <w:bCs/>
        </w:rPr>
        <w:t>b) Admisión del Recurso de Revisión.</w:t>
      </w:r>
      <w:r w:rsidRPr="00842546">
        <w:t xml:space="preserve"> </w:t>
      </w:r>
      <w:r w:rsidRPr="00842546">
        <w:rPr>
          <w:color w:val="000000"/>
        </w:rPr>
        <w:t xml:space="preserve">El </w:t>
      </w:r>
      <w:r w:rsidRPr="00842546">
        <w:t>once de diciembre de dos mil veinticinco</w:t>
      </w:r>
      <w:r w:rsidRPr="00842546">
        <w:rPr>
          <w:color w:val="000000"/>
        </w:rPr>
        <w:t xml:space="preserve">, se notificó vía SAIMEX, el acuerdo mediante el cual se determinó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rsidRPr="00842546">
        <w:t>manifestara</w:t>
      </w:r>
      <w:r w:rsidRPr="00842546">
        <w:rPr>
          <w:color w:val="000000"/>
        </w:rPr>
        <w:t xml:space="preserve"> lo que a su derecho conviniera y </w:t>
      </w:r>
      <w:r w:rsidRPr="00842546">
        <w:t>formularán</w:t>
      </w:r>
      <w:r w:rsidRPr="00842546">
        <w:rPr>
          <w:color w:val="000000"/>
        </w:rPr>
        <w:t xml:space="preserve"> alegatos.</w:t>
      </w:r>
    </w:p>
    <w:p w14:paraId="554711C5" w14:textId="77777777" w:rsidR="0035612C" w:rsidRPr="00842546" w:rsidRDefault="0035612C" w:rsidP="00352D64">
      <w:pPr>
        <w:spacing w:after="0" w:line="360" w:lineRule="auto"/>
        <w:rPr>
          <w:color w:val="000000"/>
        </w:rPr>
      </w:pPr>
    </w:p>
    <w:p w14:paraId="22818F68" w14:textId="77777777" w:rsidR="0035612C" w:rsidRPr="00842546" w:rsidRDefault="00C43659" w:rsidP="00352D64">
      <w:pPr>
        <w:spacing w:after="0" w:line="360" w:lineRule="auto"/>
        <w:rPr>
          <w:color w:val="000000"/>
        </w:rPr>
      </w:pPr>
      <w:r w:rsidRPr="00842546">
        <w:rPr>
          <w:b/>
          <w:bCs/>
        </w:rPr>
        <w:t xml:space="preserve">c) </w:t>
      </w:r>
      <w:r w:rsidRPr="00842546">
        <w:rPr>
          <w:b/>
          <w:bCs/>
          <w:color w:val="000000"/>
        </w:rPr>
        <w:t xml:space="preserve">Informe Justificado. </w:t>
      </w:r>
      <w:r w:rsidRPr="00842546">
        <w:rPr>
          <w:color w:val="000000"/>
        </w:rPr>
        <w:t xml:space="preserve">En fechas diecisiete de diciembre de dos mil veinticinco y dieciséis de enero de dos mil veintiséis, se recibió en este Instituto, a través del Sistema de Acceso a la </w:t>
      </w:r>
      <w:r w:rsidRPr="00842546">
        <w:rPr>
          <w:color w:val="000000"/>
        </w:rPr>
        <w:lastRenderedPageBreak/>
        <w:t>Información Mexiquense (SAIMEX), el Informe Justificado, por parte del Sujeto Obligado, en los siguientes términos:</w:t>
      </w:r>
    </w:p>
    <w:p w14:paraId="5F673E47" w14:textId="77777777" w:rsidR="0035612C" w:rsidRPr="00842546" w:rsidRDefault="0035612C" w:rsidP="00352D64">
      <w:pPr>
        <w:spacing w:after="0" w:line="360" w:lineRule="auto"/>
        <w:rPr>
          <w:color w:val="000000"/>
        </w:rPr>
      </w:pPr>
    </w:p>
    <w:p w14:paraId="16CD1E29" w14:textId="77777777" w:rsidR="0035612C" w:rsidRPr="00842546" w:rsidRDefault="00C43659" w:rsidP="00352D64">
      <w:pPr>
        <w:numPr>
          <w:ilvl w:val="0"/>
          <w:numId w:val="9"/>
        </w:numPr>
        <w:pBdr>
          <w:top w:val="nil"/>
          <w:left w:val="nil"/>
          <w:bottom w:val="nil"/>
          <w:right w:val="nil"/>
          <w:between w:val="nil"/>
        </w:pBdr>
        <w:spacing w:after="0" w:line="360" w:lineRule="auto"/>
        <w:rPr>
          <w:b/>
          <w:bCs/>
          <w:i/>
          <w:iCs/>
          <w:color w:val="000000"/>
        </w:rPr>
      </w:pPr>
      <w:r w:rsidRPr="00842546">
        <w:rPr>
          <w:b/>
          <w:bCs/>
          <w:i/>
          <w:iCs/>
          <w:color w:val="000000"/>
        </w:rPr>
        <w:t xml:space="preserve">CT_UT_ECA_1356_2025_Informe Justificado RR 13906.pdf; </w:t>
      </w:r>
      <w:r w:rsidRPr="00842546">
        <w:rPr>
          <w:color w:val="000000"/>
        </w:rPr>
        <w:t xml:space="preserve"> oficio suscrito por el Titular de la Unidad de Transparencia y Acceso a la Información Pública en el que ratificó la respuesta inicial e informó, lo siguiente:</w:t>
      </w:r>
    </w:p>
    <w:p w14:paraId="560AC1BE" w14:textId="77777777" w:rsidR="0035612C" w:rsidRPr="00842546" w:rsidRDefault="0035612C" w:rsidP="00352D64">
      <w:pPr>
        <w:pBdr>
          <w:top w:val="nil"/>
          <w:left w:val="nil"/>
          <w:bottom w:val="nil"/>
          <w:right w:val="nil"/>
          <w:between w:val="nil"/>
        </w:pBdr>
        <w:spacing w:after="0" w:line="360" w:lineRule="auto"/>
        <w:rPr>
          <w:b/>
          <w:bCs/>
          <w:i/>
          <w:iCs/>
          <w:color w:val="000000"/>
        </w:rPr>
      </w:pPr>
    </w:p>
    <w:p w14:paraId="75B76E5C" w14:textId="77777777" w:rsidR="0035612C" w:rsidRPr="00842546" w:rsidRDefault="00C43659" w:rsidP="00352D64">
      <w:pPr>
        <w:pBdr>
          <w:top w:val="nil"/>
          <w:left w:val="nil"/>
          <w:bottom w:val="nil"/>
          <w:right w:val="nil"/>
          <w:between w:val="nil"/>
        </w:pBdr>
        <w:spacing w:after="0" w:line="360" w:lineRule="auto"/>
        <w:rPr>
          <w:b/>
          <w:bCs/>
          <w:i/>
          <w:iCs/>
          <w:color w:val="000000"/>
          <w:sz w:val="20"/>
          <w:szCs w:val="20"/>
        </w:rPr>
      </w:pPr>
      <w:r w:rsidRPr="00842546">
        <w:rPr>
          <w:b/>
          <w:bCs/>
          <w:i/>
          <w:iCs/>
          <w:color w:val="000000"/>
          <w:sz w:val="20"/>
          <w:szCs w:val="20"/>
        </w:rPr>
        <w:t>“…</w:t>
      </w:r>
    </w:p>
    <w:p w14:paraId="1911C58C" w14:textId="77777777" w:rsidR="0035612C" w:rsidRPr="00842546" w:rsidRDefault="00C43659" w:rsidP="00352D64">
      <w:pPr>
        <w:pBdr>
          <w:top w:val="nil"/>
          <w:left w:val="nil"/>
          <w:bottom w:val="nil"/>
          <w:right w:val="nil"/>
          <w:between w:val="nil"/>
        </w:pBdr>
        <w:spacing w:after="0" w:line="360" w:lineRule="auto"/>
        <w:rPr>
          <w:i/>
          <w:iCs/>
          <w:color w:val="000000"/>
          <w:sz w:val="20"/>
          <w:szCs w:val="20"/>
        </w:rPr>
      </w:pPr>
      <w:r w:rsidRPr="00842546">
        <w:rPr>
          <w:i/>
          <w:iCs/>
          <w:color w:val="000000"/>
          <w:sz w:val="20"/>
          <w:szCs w:val="20"/>
        </w:rPr>
        <w:t xml:space="preserve">Ahora bien, en ese tenor se desprende que, el oficio DPCB/ECA/1368/2025, mencionado en la solicitud 901/ECATEPEC/IP/2025, </w:t>
      </w:r>
      <w:r w:rsidRPr="00842546">
        <w:rPr>
          <w:b/>
          <w:bCs/>
          <w:i/>
          <w:iCs/>
          <w:color w:val="000000"/>
          <w:sz w:val="20"/>
          <w:szCs w:val="20"/>
        </w:rPr>
        <w:t>es un oficio de respuesta que remitió la Dirección de Protección Civil y Bomberos a esta Unidad de Transparencia el día cuatro de junio del 2025</w:t>
      </w:r>
      <w:r w:rsidRPr="00842546">
        <w:rPr>
          <w:i/>
          <w:iCs/>
          <w:color w:val="000000"/>
          <w:sz w:val="20"/>
          <w:szCs w:val="20"/>
        </w:rPr>
        <w:t xml:space="preserve">, mediante el cual, dicha Dirección solventa lo ordenado en un Recursos de Revisión anterior con número </w:t>
      </w:r>
      <w:r w:rsidRPr="00842546">
        <w:rPr>
          <w:b/>
          <w:bCs/>
          <w:i/>
          <w:iCs/>
          <w:color w:val="000000"/>
          <w:sz w:val="20"/>
          <w:szCs w:val="20"/>
        </w:rPr>
        <w:t>05339/INFOEM/IP/RR/2025</w:t>
      </w:r>
      <w:r w:rsidRPr="00842546">
        <w:rPr>
          <w:i/>
          <w:iCs/>
          <w:color w:val="000000"/>
          <w:sz w:val="20"/>
          <w:szCs w:val="20"/>
        </w:rPr>
        <w:t xml:space="preserve">, </w:t>
      </w:r>
      <w:r w:rsidRPr="00842546">
        <w:rPr>
          <w:b/>
          <w:bCs/>
          <w:i/>
          <w:iCs/>
          <w:color w:val="000000"/>
          <w:sz w:val="20"/>
          <w:szCs w:val="20"/>
        </w:rPr>
        <w:t>por lo tanto el seguimiento al mencionado oficio es la propia Resolución del Recurso de Revisión,</w:t>
      </w:r>
      <w:r w:rsidRPr="00842546">
        <w:rPr>
          <w:i/>
          <w:iCs/>
          <w:color w:val="000000"/>
          <w:sz w:val="20"/>
          <w:szCs w:val="20"/>
        </w:rPr>
        <w:t xml:space="preserve"> la cual se adjunta a este ocurso, a su vez, se informa, que si el seguimiento que se solicita es del o los tramites mencionados en el contenido del oficio en mención, los Servidores Públicos Habilitados de la Dirección de Protección Civil y Bomberos: y de la Dirección de Medio Ambiente y Ecología remiten respuesta respectivamente, como áreas competentes para emitir pronunciamiento e informaron lo siguiente:”</w:t>
      </w:r>
    </w:p>
    <w:p w14:paraId="1C8E724E" w14:textId="77777777" w:rsidR="00352D64" w:rsidRPr="00842546" w:rsidRDefault="00352D64" w:rsidP="00352D64">
      <w:pPr>
        <w:pBdr>
          <w:top w:val="nil"/>
          <w:left w:val="nil"/>
          <w:bottom w:val="nil"/>
          <w:right w:val="nil"/>
          <w:between w:val="nil"/>
        </w:pBdr>
        <w:spacing w:after="0" w:line="360" w:lineRule="auto"/>
        <w:rPr>
          <w:i/>
          <w:iCs/>
          <w:color w:val="000000"/>
          <w:sz w:val="20"/>
          <w:szCs w:val="20"/>
        </w:rPr>
      </w:pPr>
    </w:p>
    <w:p w14:paraId="59D444BB" w14:textId="77777777" w:rsidR="0035612C" w:rsidRPr="00842546" w:rsidRDefault="00C43659" w:rsidP="00352D64">
      <w:pPr>
        <w:pBdr>
          <w:top w:val="nil"/>
          <w:left w:val="nil"/>
          <w:bottom w:val="nil"/>
          <w:right w:val="nil"/>
          <w:between w:val="nil"/>
        </w:pBdr>
        <w:spacing w:after="0" w:line="360" w:lineRule="auto"/>
        <w:jc w:val="center"/>
        <w:rPr>
          <w:b/>
          <w:bCs/>
          <w:i/>
          <w:iCs/>
          <w:color w:val="000000"/>
        </w:rPr>
      </w:pPr>
      <w:r w:rsidRPr="00842546">
        <w:rPr>
          <w:noProof/>
        </w:rPr>
        <w:drawing>
          <wp:inline distT="0" distB="0" distL="0" distR="0" wp14:anchorId="5696ED0D" wp14:editId="51944858">
            <wp:extent cx="3883025" cy="685800"/>
            <wp:effectExtent l="0" t="0" r="3175" b="0"/>
            <wp:docPr id="17531564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b="83196"/>
                    <a:stretch/>
                  </pic:blipFill>
                  <pic:spPr bwMode="auto">
                    <a:xfrm>
                      <a:off x="0" y="0"/>
                      <a:ext cx="3883524" cy="685888"/>
                    </a:xfrm>
                    <a:prstGeom prst="rect">
                      <a:avLst/>
                    </a:prstGeom>
                    <a:ln>
                      <a:noFill/>
                    </a:ln>
                    <a:extLst>
                      <a:ext uri="{53640926-AAD7-44D8-BBD7-CCE9431645EC}">
                        <a14:shadowObscured xmlns:a14="http://schemas.microsoft.com/office/drawing/2010/main"/>
                      </a:ext>
                    </a:extLst>
                  </pic:spPr>
                </pic:pic>
              </a:graphicData>
            </a:graphic>
          </wp:inline>
        </w:drawing>
      </w:r>
    </w:p>
    <w:p w14:paraId="21F0C80A" w14:textId="2D36E47A" w:rsidR="00352D64" w:rsidRPr="00842546" w:rsidRDefault="00352D64" w:rsidP="00352D64">
      <w:pPr>
        <w:pBdr>
          <w:top w:val="nil"/>
          <w:left w:val="nil"/>
          <w:bottom w:val="nil"/>
          <w:right w:val="nil"/>
          <w:between w:val="nil"/>
        </w:pBdr>
        <w:spacing w:after="0" w:line="360" w:lineRule="auto"/>
        <w:jc w:val="center"/>
        <w:rPr>
          <w:b/>
          <w:bCs/>
          <w:i/>
          <w:iCs/>
          <w:color w:val="000000"/>
        </w:rPr>
      </w:pPr>
      <w:r w:rsidRPr="00842546">
        <w:rPr>
          <w:noProof/>
        </w:rPr>
        <w:drawing>
          <wp:inline distT="0" distB="0" distL="0" distR="0" wp14:anchorId="2DE7E2AE" wp14:editId="2E6059AB">
            <wp:extent cx="3883025" cy="2033221"/>
            <wp:effectExtent l="0" t="0" r="3175" b="5715"/>
            <wp:docPr id="368435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t="50179"/>
                    <a:stretch/>
                  </pic:blipFill>
                  <pic:spPr bwMode="auto">
                    <a:xfrm>
                      <a:off x="0" y="0"/>
                      <a:ext cx="3883524" cy="2033482"/>
                    </a:xfrm>
                    <a:prstGeom prst="rect">
                      <a:avLst/>
                    </a:prstGeom>
                    <a:ln>
                      <a:noFill/>
                    </a:ln>
                    <a:extLst>
                      <a:ext uri="{53640926-AAD7-44D8-BBD7-CCE9431645EC}">
                        <a14:shadowObscured xmlns:a14="http://schemas.microsoft.com/office/drawing/2010/main"/>
                      </a:ext>
                    </a:extLst>
                  </pic:spPr>
                </pic:pic>
              </a:graphicData>
            </a:graphic>
          </wp:inline>
        </w:drawing>
      </w:r>
    </w:p>
    <w:p w14:paraId="3F5D8E9A" w14:textId="77777777" w:rsidR="0035612C" w:rsidRPr="00842546" w:rsidRDefault="00C43659" w:rsidP="00352D64">
      <w:pPr>
        <w:numPr>
          <w:ilvl w:val="0"/>
          <w:numId w:val="9"/>
        </w:numPr>
        <w:pBdr>
          <w:top w:val="nil"/>
          <w:left w:val="nil"/>
          <w:bottom w:val="nil"/>
          <w:right w:val="nil"/>
          <w:between w:val="nil"/>
        </w:pBdr>
        <w:spacing w:after="0" w:line="360" w:lineRule="auto"/>
        <w:rPr>
          <w:b/>
          <w:bCs/>
          <w:i/>
          <w:iCs/>
          <w:color w:val="000000"/>
        </w:rPr>
      </w:pPr>
      <w:r w:rsidRPr="00842546">
        <w:rPr>
          <w:b/>
          <w:bCs/>
          <w:i/>
          <w:iCs/>
          <w:color w:val="000000"/>
        </w:rPr>
        <w:lastRenderedPageBreak/>
        <w:t xml:space="preserve">13906-3_Censurado.pdf; </w:t>
      </w:r>
      <w:r w:rsidRPr="00842546">
        <w:rPr>
          <w:color w:val="000000"/>
        </w:rPr>
        <w:t>del que se desprenden los siguientes:</w:t>
      </w:r>
    </w:p>
    <w:p w14:paraId="03348D87" w14:textId="77777777" w:rsidR="0035612C" w:rsidRPr="00842546" w:rsidRDefault="00C43659" w:rsidP="00352D64">
      <w:pPr>
        <w:numPr>
          <w:ilvl w:val="1"/>
          <w:numId w:val="9"/>
        </w:numPr>
        <w:pBdr>
          <w:top w:val="nil"/>
          <w:left w:val="nil"/>
          <w:bottom w:val="nil"/>
          <w:right w:val="nil"/>
          <w:between w:val="nil"/>
        </w:pBdr>
        <w:spacing w:after="0" w:line="360" w:lineRule="auto"/>
        <w:rPr>
          <w:b/>
          <w:bCs/>
          <w:i/>
          <w:iCs/>
          <w:color w:val="000000"/>
        </w:rPr>
      </w:pPr>
      <w:r w:rsidRPr="00842546">
        <w:rPr>
          <w:color w:val="000000"/>
        </w:rPr>
        <w:t xml:space="preserve">Oficio suscrito por el Director de Protección Civil y Bomberos, en el que informa a la Directora de Medio Ambiente y Ecología que de la visita a un fuste de un árbol se advierte que no representa un riesgo inminente, pero que el retirarlo puede dañar la estructura de un inmueble, por lo que solicitó que se hiciera un dictamen </w:t>
      </w:r>
      <w:proofErr w:type="gramStart"/>
      <w:r w:rsidRPr="00842546">
        <w:rPr>
          <w:color w:val="000000"/>
        </w:rPr>
        <w:t>estructural,  en</w:t>
      </w:r>
      <w:proofErr w:type="gramEnd"/>
      <w:r w:rsidRPr="00842546">
        <w:rPr>
          <w:color w:val="000000"/>
        </w:rPr>
        <w:t xml:space="preserve"> el que se testó un domicilio particular. </w:t>
      </w:r>
    </w:p>
    <w:p w14:paraId="122636E2" w14:textId="77777777" w:rsidR="0035612C" w:rsidRPr="00842546" w:rsidRDefault="00C43659" w:rsidP="00352D64">
      <w:pPr>
        <w:numPr>
          <w:ilvl w:val="1"/>
          <w:numId w:val="9"/>
        </w:numPr>
        <w:pBdr>
          <w:top w:val="nil"/>
          <w:left w:val="nil"/>
          <w:bottom w:val="nil"/>
          <w:right w:val="nil"/>
          <w:between w:val="nil"/>
        </w:pBdr>
        <w:spacing w:after="0" w:line="360" w:lineRule="auto"/>
        <w:rPr>
          <w:b/>
          <w:bCs/>
          <w:i/>
          <w:iCs/>
          <w:color w:val="000000"/>
        </w:rPr>
      </w:pPr>
      <w:r w:rsidRPr="00842546">
        <w:rPr>
          <w:color w:val="000000"/>
        </w:rPr>
        <w:t>Oficio de la Directora de Medio Ambiente y Ecología dirigido al Director de Protección Civil y Bomberos, en el que informó que dicha Dirección realizó un dictamen técnico sobre la situación descrita en el punto anterior.</w:t>
      </w:r>
    </w:p>
    <w:p w14:paraId="5F14307A" w14:textId="77777777" w:rsidR="0035612C" w:rsidRPr="00842546" w:rsidRDefault="00C43659" w:rsidP="00352D64">
      <w:pPr>
        <w:numPr>
          <w:ilvl w:val="1"/>
          <w:numId w:val="9"/>
        </w:numPr>
        <w:pBdr>
          <w:top w:val="nil"/>
          <w:left w:val="nil"/>
          <w:bottom w:val="nil"/>
          <w:right w:val="nil"/>
          <w:between w:val="nil"/>
        </w:pBdr>
        <w:spacing w:after="0" w:line="360" w:lineRule="auto"/>
        <w:rPr>
          <w:b/>
          <w:bCs/>
          <w:i/>
          <w:iCs/>
          <w:color w:val="000000"/>
        </w:rPr>
      </w:pPr>
      <w:r w:rsidRPr="00842546">
        <w:rPr>
          <w:color w:val="000000"/>
        </w:rPr>
        <w:t xml:space="preserve">Acta circunstancia sobre el corte de un árbol tipo pino en el que se testó un domicilio particular. </w:t>
      </w:r>
    </w:p>
    <w:p w14:paraId="2494A7E4" w14:textId="77777777" w:rsidR="0035612C" w:rsidRPr="00842546" w:rsidRDefault="00C43659" w:rsidP="00352D64">
      <w:pPr>
        <w:numPr>
          <w:ilvl w:val="1"/>
          <w:numId w:val="9"/>
        </w:numPr>
        <w:pBdr>
          <w:top w:val="nil"/>
          <w:left w:val="nil"/>
          <w:bottom w:val="nil"/>
          <w:right w:val="nil"/>
          <w:between w:val="nil"/>
        </w:pBdr>
        <w:spacing w:after="0" w:line="360" w:lineRule="auto"/>
        <w:rPr>
          <w:b/>
          <w:bCs/>
          <w:i/>
          <w:iCs/>
          <w:color w:val="000000"/>
        </w:rPr>
      </w:pPr>
      <w:r w:rsidRPr="00842546">
        <w:rPr>
          <w:color w:val="000000"/>
        </w:rPr>
        <w:t>Dictamen Técnico sobre el daño a un inmueble, en el que se testó el domicilio</w:t>
      </w:r>
    </w:p>
    <w:p w14:paraId="75F99B0F" w14:textId="77777777" w:rsidR="0035612C" w:rsidRPr="00842546" w:rsidRDefault="00C43659" w:rsidP="00352D64">
      <w:pPr>
        <w:numPr>
          <w:ilvl w:val="1"/>
          <w:numId w:val="9"/>
        </w:numPr>
        <w:pBdr>
          <w:top w:val="nil"/>
          <w:left w:val="nil"/>
          <w:bottom w:val="nil"/>
          <w:right w:val="nil"/>
          <w:between w:val="nil"/>
        </w:pBdr>
        <w:spacing w:after="0" w:line="360" w:lineRule="auto"/>
        <w:rPr>
          <w:b/>
          <w:bCs/>
          <w:i/>
          <w:iCs/>
          <w:color w:val="000000"/>
        </w:rPr>
      </w:pPr>
      <w:r w:rsidRPr="00842546">
        <w:rPr>
          <w:color w:val="000000"/>
        </w:rPr>
        <w:t xml:space="preserve">Oficio suscrito por la Directora de Medio Ambiente y Ecología en el que informó al Director de Protección Civil y Bomberos en el que informó que de acuerdo con el Dictamen Técnico el árbol representa un riesgo inminente de daño al inmueble, por lo que solicitó que se colabore en un operativo para la tala del árbol y se testó un domicilio particular. </w:t>
      </w:r>
    </w:p>
    <w:p w14:paraId="03BE885D" w14:textId="77777777" w:rsidR="0035612C" w:rsidRPr="00842546" w:rsidRDefault="00C43659" w:rsidP="00352D64">
      <w:pPr>
        <w:numPr>
          <w:ilvl w:val="1"/>
          <w:numId w:val="9"/>
        </w:numPr>
        <w:pBdr>
          <w:top w:val="nil"/>
          <w:left w:val="nil"/>
          <w:bottom w:val="nil"/>
          <w:right w:val="nil"/>
          <w:between w:val="nil"/>
        </w:pBdr>
        <w:spacing w:after="0" w:line="360" w:lineRule="auto"/>
        <w:rPr>
          <w:i/>
          <w:iCs/>
          <w:color w:val="000000"/>
        </w:rPr>
      </w:pPr>
      <w:r w:rsidRPr="00842546">
        <w:rPr>
          <w:color w:val="000000"/>
        </w:rPr>
        <w:t xml:space="preserve">Acta Circunstanciada de Tala de Árbol tipo pino en el que se retiraron brazos y follaje del árbol para facilitar su tala, se testó el domicilio de particulares, pero se </w:t>
      </w:r>
      <w:r w:rsidRPr="00842546">
        <w:rPr>
          <w:b/>
          <w:bCs/>
          <w:color w:val="000000"/>
        </w:rPr>
        <w:t>dejó visible el nombre de una persona particular ajena al servicio público</w:t>
      </w:r>
      <w:r w:rsidRPr="00842546">
        <w:rPr>
          <w:color w:val="000000"/>
        </w:rPr>
        <w:t xml:space="preserve">. </w:t>
      </w:r>
    </w:p>
    <w:p w14:paraId="3F81F947" w14:textId="77777777" w:rsidR="0035612C" w:rsidRPr="00842546" w:rsidRDefault="00C43659" w:rsidP="00352D64">
      <w:pPr>
        <w:numPr>
          <w:ilvl w:val="1"/>
          <w:numId w:val="9"/>
        </w:numPr>
        <w:pBdr>
          <w:top w:val="nil"/>
          <w:left w:val="nil"/>
          <w:bottom w:val="nil"/>
          <w:right w:val="nil"/>
          <w:between w:val="nil"/>
        </w:pBdr>
        <w:spacing w:after="0" w:line="360" w:lineRule="auto"/>
        <w:rPr>
          <w:i/>
          <w:iCs/>
          <w:color w:val="000000"/>
        </w:rPr>
      </w:pPr>
      <w:r w:rsidRPr="00842546">
        <w:rPr>
          <w:color w:val="000000"/>
        </w:rPr>
        <w:t xml:space="preserve">Fotografías relacionadas con las actividades descritas en los dictámenes, en los que se testó el rostro de personas. </w:t>
      </w:r>
    </w:p>
    <w:p w14:paraId="7844FA0C" w14:textId="77777777" w:rsidR="0035612C" w:rsidRPr="00842546" w:rsidRDefault="0035612C" w:rsidP="00352D64">
      <w:pPr>
        <w:pBdr>
          <w:top w:val="nil"/>
          <w:left w:val="nil"/>
          <w:bottom w:val="nil"/>
          <w:right w:val="nil"/>
          <w:between w:val="nil"/>
        </w:pBdr>
        <w:spacing w:after="0" w:line="360" w:lineRule="auto"/>
        <w:ind w:left="1440"/>
        <w:rPr>
          <w:i/>
          <w:iCs/>
          <w:color w:val="000000"/>
        </w:rPr>
      </w:pPr>
    </w:p>
    <w:p w14:paraId="093995B9" w14:textId="77777777" w:rsidR="0035612C" w:rsidRPr="00842546" w:rsidRDefault="00C43659" w:rsidP="00352D64">
      <w:pPr>
        <w:numPr>
          <w:ilvl w:val="0"/>
          <w:numId w:val="9"/>
        </w:numPr>
        <w:pBdr>
          <w:top w:val="nil"/>
          <w:left w:val="nil"/>
          <w:bottom w:val="nil"/>
          <w:right w:val="nil"/>
          <w:between w:val="nil"/>
        </w:pBdr>
        <w:spacing w:after="0" w:line="360" w:lineRule="auto"/>
        <w:rPr>
          <w:b/>
          <w:bCs/>
          <w:i/>
          <w:iCs/>
          <w:color w:val="000000"/>
        </w:rPr>
      </w:pPr>
      <w:r w:rsidRPr="00842546">
        <w:rPr>
          <w:b/>
          <w:bCs/>
          <w:i/>
          <w:iCs/>
          <w:color w:val="000000"/>
        </w:rPr>
        <w:t xml:space="preserve">Respuesta </w:t>
      </w:r>
      <w:proofErr w:type="spellStart"/>
      <w:r w:rsidRPr="00842546">
        <w:rPr>
          <w:b/>
          <w:bCs/>
          <w:i/>
          <w:iCs/>
          <w:color w:val="000000"/>
        </w:rPr>
        <w:t>PCyB</w:t>
      </w:r>
      <w:proofErr w:type="spellEnd"/>
      <w:r w:rsidRPr="00842546">
        <w:rPr>
          <w:b/>
          <w:bCs/>
          <w:i/>
          <w:iCs/>
          <w:color w:val="000000"/>
        </w:rPr>
        <w:t xml:space="preserve"> RR 13906.pdf; </w:t>
      </w:r>
      <w:r w:rsidRPr="00842546">
        <w:rPr>
          <w:color w:val="000000"/>
        </w:rPr>
        <w:t>Oficio DPCB/EC/3398/2025; emitido por la Dirección de Protección Civil y Bomberos, en el que remitió la documentación descrita en el punto anterior y señaló lo siguiente:</w:t>
      </w:r>
    </w:p>
    <w:p w14:paraId="2DA8BD7E" w14:textId="77777777" w:rsidR="00352D64" w:rsidRPr="00842546" w:rsidRDefault="00352D64" w:rsidP="00352D64">
      <w:pPr>
        <w:pBdr>
          <w:top w:val="nil"/>
          <w:left w:val="nil"/>
          <w:bottom w:val="nil"/>
          <w:right w:val="nil"/>
          <w:between w:val="nil"/>
        </w:pBdr>
        <w:spacing w:after="0" w:line="360" w:lineRule="auto"/>
        <w:ind w:left="567" w:right="709"/>
        <w:rPr>
          <w:i/>
          <w:iCs/>
          <w:color w:val="000000"/>
          <w:sz w:val="20"/>
          <w:szCs w:val="20"/>
        </w:rPr>
      </w:pPr>
    </w:p>
    <w:p w14:paraId="01319B53" w14:textId="2E37CC63"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w:t>
      </w:r>
    </w:p>
    <w:p w14:paraId="67206CB5"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lastRenderedPageBreak/>
        <w:t xml:space="preserve">Derivado a lo anterior le informo lo siguiente: </w:t>
      </w:r>
    </w:p>
    <w:p w14:paraId="61F74660"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 xml:space="preserve">"Me permito informar a usted de la manera más atenta y respetuosa con la finalidad de dar cumplimiento y seguimiento al Recurso de Revisión número 13906/INFOEM/IP/RR/2025 de la solicitud 00901/ECATEPEC/IP/2025. Ingresada a través del portal de Trasparecía SAIMEX; le manifiesto que al realizar búsqueda exhaustiva y minuciosa se encontró el oficio DMAYECECA/0690/2025 de fecha 15 de julio del año en curso y recibido en la Dirección que dignamente represento con el número de folio 1830 el día 16 de julio del presente, en donde se remite Dictamen Técnico de seguimiento por parte de la Dirección de medio Ambiente y Ecología; en alcance al oficio número DPCB/ECA/00743/2025, a través del cual el asunto primordial a tratar fue remitir VALORACIÓN DE RIESGO para dar seguimiento y continuidad por parte de la dirección antes referida; Así mismo el oficio con número de folio DMAYECECA/00775/2025, de fecha 05 de agosto del año en curso y recibido con el número de folio 1990, en la Dirección que dignamente represento el día 05 de agosto del año en curso; Así como las Actas Circunstanciadas con número de folio DPСB/ECA/OP00003/2025 de fecha 23 de julio de 2025 y Acta Circunstanciada de fecha 07 de agosto de 2025. </w:t>
      </w:r>
    </w:p>
    <w:p w14:paraId="6653C862"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Por lo que en ese tenor la Dirección que dignamente represento No Cuenta con seguimiento a las fechas posteriores de los meses de Septiembre, Octubre, Noviembre y diciembre del año en curso...”</w:t>
      </w:r>
    </w:p>
    <w:p w14:paraId="373B4CF1" w14:textId="77777777" w:rsidR="0035612C" w:rsidRPr="00842546" w:rsidRDefault="0035612C" w:rsidP="00352D64">
      <w:pPr>
        <w:pBdr>
          <w:top w:val="nil"/>
          <w:left w:val="nil"/>
          <w:bottom w:val="nil"/>
          <w:right w:val="nil"/>
          <w:between w:val="nil"/>
        </w:pBdr>
        <w:spacing w:after="0" w:line="360" w:lineRule="auto"/>
        <w:ind w:left="567" w:right="709"/>
        <w:rPr>
          <w:i/>
          <w:iCs/>
          <w:color w:val="000000"/>
          <w:sz w:val="20"/>
          <w:szCs w:val="20"/>
        </w:rPr>
      </w:pPr>
    </w:p>
    <w:p w14:paraId="79037E42" w14:textId="77777777" w:rsidR="0035612C" w:rsidRPr="00842546" w:rsidRDefault="00C43659" w:rsidP="00352D64">
      <w:pPr>
        <w:numPr>
          <w:ilvl w:val="0"/>
          <w:numId w:val="9"/>
        </w:numPr>
        <w:pBdr>
          <w:top w:val="nil"/>
          <w:left w:val="nil"/>
          <w:bottom w:val="nil"/>
          <w:right w:val="nil"/>
          <w:between w:val="nil"/>
        </w:pBdr>
        <w:spacing w:after="0" w:line="360" w:lineRule="auto"/>
        <w:rPr>
          <w:b/>
          <w:bCs/>
          <w:i/>
          <w:iCs/>
          <w:color w:val="000000"/>
        </w:rPr>
      </w:pPr>
      <w:r w:rsidRPr="00842546">
        <w:rPr>
          <w:b/>
          <w:bCs/>
          <w:i/>
          <w:iCs/>
          <w:color w:val="000000"/>
        </w:rPr>
        <w:t xml:space="preserve">Respuesta </w:t>
      </w:r>
      <w:proofErr w:type="spellStart"/>
      <w:r w:rsidRPr="00842546">
        <w:rPr>
          <w:b/>
          <w:bCs/>
          <w:i/>
          <w:iCs/>
          <w:color w:val="000000"/>
        </w:rPr>
        <w:t>MAyE</w:t>
      </w:r>
      <w:proofErr w:type="spellEnd"/>
      <w:r w:rsidRPr="00842546">
        <w:rPr>
          <w:b/>
          <w:bCs/>
          <w:i/>
          <w:iCs/>
          <w:color w:val="000000"/>
        </w:rPr>
        <w:t xml:space="preserve"> RR 13906.pdf; </w:t>
      </w:r>
      <w:r w:rsidRPr="00842546">
        <w:rPr>
          <w:color w:val="000000"/>
        </w:rPr>
        <w:t>del que se desprenden los siguientes:</w:t>
      </w:r>
    </w:p>
    <w:p w14:paraId="160F9979" w14:textId="77777777" w:rsidR="0035612C" w:rsidRPr="00842546" w:rsidRDefault="00C43659" w:rsidP="00352D64">
      <w:pPr>
        <w:numPr>
          <w:ilvl w:val="1"/>
          <w:numId w:val="9"/>
        </w:numPr>
        <w:pBdr>
          <w:top w:val="nil"/>
          <w:left w:val="nil"/>
          <w:bottom w:val="nil"/>
          <w:right w:val="nil"/>
          <w:between w:val="nil"/>
        </w:pBdr>
        <w:spacing w:after="0" w:line="360" w:lineRule="auto"/>
        <w:rPr>
          <w:i/>
          <w:iCs/>
          <w:color w:val="000000"/>
        </w:rPr>
      </w:pPr>
      <w:r w:rsidRPr="00842546">
        <w:rPr>
          <w:color w:val="000000"/>
        </w:rPr>
        <w:t>Oficio suscrito por la Directora de Medio Ambiente y Ecología en el que ratificó la respuesta inicial</w:t>
      </w:r>
    </w:p>
    <w:p w14:paraId="6F7F7538" w14:textId="77777777" w:rsidR="0035612C" w:rsidRPr="00842546" w:rsidRDefault="00C43659" w:rsidP="00352D64">
      <w:pPr>
        <w:numPr>
          <w:ilvl w:val="1"/>
          <w:numId w:val="9"/>
        </w:numPr>
        <w:pBdr>
          <w:top w:val="nil"/>
          <w:left w:val="nil"/>
          <w:bottom w:val="nil"/>
          <w:right w:val="nil"/>
          <w:between w:val="nil"/>
        </w:pBdr>
        <w:spacing w:after="0" w:line="360" w:lineRule="auto"/>
        <w:rPr>
          <w:i/>
          <w:iCs/>
          <w:color w:val="000000"/>
        </w:rPr>
      </w:pPr>
      <w:r w:rsidRPr="00842546">
        <w:rPr>
          <w:color w:val="000000"/>
        </w:rPr>
        <w:t>Acta Informativa de Control Interno DMAYEC/ECA/031/2025, suscrita por el Subdirector Jurídico, en el que señaló lo siguiente:</w:t>
      </w:r>
    </w:p>
    <w:p w14:paraId="3919CF70" w14:textId="77777777" w:rsidR="00352D64" w:rsidRPr="00842546" w:rsidRDefault="00352D64" w:rsidP="00352D64">
      <w:pPr>
        <w:pBdr>
          <w:top w:val="nil"/>
          <w:left w:val="nil"/>
          <w:bottom w:val="nil"/>
          <w:right w:val="nil"/>
          <w:between w:val="nil"/>
        </w:pBdr>
        <w:spacing w:after="0" w:line="360" w:lineRule="auto"/>
        <w:ind w:left="567" w:right="709"/>
        <w:rPr>
          <w:i/>
          <w:iCs/>
          <w:color w:val="000000"/>
          <w:sz w:val="20"/>
          <w:szCs w:val="20"/>
        </w:rPr>
      </w:pPr>
    </w:p>
    <w:p w14:paraId="0DDFA16F" w14:textId="1FC3E44B"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t xml:space="preserve">“En virtud de lo anterior y para estar en posibilidad de integrar la respuesta correspondiente, hace constar que se realizó una búsqueda exhaustiva, minuciosa y razonable en los documentos y registros físicos y electrónicos que se encuentran en la Dirección de Medio Ambiente y Ecología del H. Ayuntamiento de Ecatepec de Morelos, en estricto apego de la normatividad y procedimientos aplicables en materia y como resultado de lo anterior, bajo protesta de decir verdad manifiesta: </w:t>
      </w:r>
    </w:p>
    <w:p w14:paraId="5740E4B5" w14:textId="77777777" w:rsidR="0035612C" w:rsidRPr="00842546" w:rsidRDefault="00C43659" w:rsidP="00352D64">
      <w:pPr>
        <w:pBdr>
          <w:top w:val="nil"/>
          <w:left w:val="nil"/>
          <w:bottom w:val="nil"/>
          <w:right w:val="nil"/>
          <w:between w:val="nil"/>
        </w:pBdr>
        <w:spacing w:after="0" w:line="360" w:lineRule="auto"/>
        <w:ind w:left="567" w:right="709"/>
        <w:rPr>
          <w:i/>
          <w:iCs/>
          <w:color w:val="000000"/>
          <w:sz w:val="20"/>
          <w:szCs w:val="20"/>
        </w:rPr>
      </w:pPr>
      <w:r w:rsidRPr="00842546">
        <w:rPr>
          <w:i/>
          <w:iCs/>
          <w:color w:val="000000"/>
          <w:sz w:val="20"/>
          <w:szCs w:val="20"/>
        </w:rPr>
        <w:lastRenderedPageBreak/>
        <w:t>ÚNICO: No se localizó información detallada, con relación al requerimiento de información administrativa referente al oficio DPCB/ECA/1368/2025 de fecha 03 de junio de 2025 al 11 de noviembre de 2025.”</w:t>
      </w:r>
    </w:p>
    <w:p w14:paraId="6F92D53C" w14:textId="77777777" w:rsidR="0035612C" w:rsidRPr="00842546" w:rsidRDefault="0035612C" w:rsidP="00352D64">
      <w:pPr>
        <w:pBdr>
          <w:top w:val="nil"/>
          <w:left w:val="nil"/>
          <w:bottom w:val="nil"/>
          <w:right w:val="nil"/>
          <w:between w:val="nil"/>
        </w:pBdr>
        <w:spacing w:after="0" w:line="360" w:lineRule="auto"/>
        <w:ind w:left="567" w:right="709"/>
        <w:rPr>
          <w:i/>
          <w:iCs/>
          <w:color w:val="000000"/>
        </w:rPr>
      </w:pPr>
    </w:p>
    <w:p w14:paraId="6F0B44B2" w14:textId="77777777" w:rsidR="0035612C" w:rsidRPr="00842546" w:rsidRDefault="00C43659" w:rsidP="00352D64">
      <w:pPr>
        <w:numPr>
          <w:ilvl w:val="0"/>
          <w:numId w:val="9"/>
        </w:numPr>
        <w:pBdr>
          <w:top w:val="nil"/>
          <w:left w:val="nil"/>
          <w:bottom w:val="nil"/>
          <w:right w:val="nil"/>
          <w:between w:val="nil"/>
        </w:pBdr>
        <w:spacing w:after="0" w:line="360" w:lineRule="auto"/>
        <w:rPr>
          <w:b/>
          <w:bCs/>
          <w:i/>
          <w:iCs/>
          <w:color w:val="000000"/>
        </w:rPr>
      </w:pPr>
      <w:r w:rsidRPr="00842546">
        <w:rPr>
          <w:b/>
          <w:bCs/>
          <w:i/>
          <w:iCs/>
          <w:color w:val="000000"/>
        </w:rPr>
        <w:t xml:space="preserve">35 ACTA TRIGÉSIMA QUINTA SESIÓN EXTRAORDINARIA.pdf; </w:t>
      </w:r>
      <w:r w:rsidRPr="00842546">
        <w:rPr>
          <w:color w:val="000000"/>
        </w:rPr>
        <w:t xml:space="preserve">ACTA DE SESIÓN EXTRAORDINARIA DEL COMITÉ DE TRANSPARENCIA DEL H. AYUNTAMIENTO DE ECATEPEC DE MORELOS, ESTADO DE MÉXICO DEL DIECINUEVE DE DICIEMBRE DE 2025. Acta Número: ACT/ECA/CT/EXT/35/2025; en el que se aprobó la versión pública de la documentación descrita en el archivo </w:t>
      </w:r>
      <w:r w:rsidRPr="00842546">
        <w:rPr>
          <w:b/>
          <w:bCs/>
          <w:i/>
          <w:iCs/>
          <w:color w:val="000000"/>
        </w:rPr>
        <w:t xml:space="preserve">13906-3_Censurado.pdf, </w:t>
      </w:r>
      <w:r w:rsidRPr="00842546">
        <w:rPr>
          <w:color w:val="000000"/>
        </w:rPr>
        <w:t xml:space="preserve">respecto a la eliminación de domicilios y fotografías de particulares. </w:t>
      </w:r>
    </w:p>
    <w:p w14:paraId="1E576211" w14:textId="77777777" w:rsidR="0035612C" w:rsidRPr="00842546" w:rsidRDefault="0035612C" w:rsidP="00352D64">
      <w:pPr>
        <w:pBdr>
          <w:top w:val="nil"/>
          <w:left w:val="nil"/>
          <w:bottom w:val="nil"/>
          <w:right w:val="nil"/>
          <w:between w:val="nil"/>
        </w:pBdr>
        <w:spacing w:after="0" w:line="360" w:lineRule="auto"/>
        <w:ind w:left="720"/>
        <w:rPr>
          <w:b/>
          <w:bCs/>
          <w:i/>
          <w:iCs/>
          <w:color w:val="000000"/>
        </w:rPr>
      </w:pPr>
    </w:p>
    <w:p w14:paraId="1959F454" w14:textId="77777777" w:rsidR="0035612C" w:rsidRPr="00842546" w:rsidRDefault="00C43659" w:rsidP="00352D64">
      <w:pPr>
        <w:spacing w:after="0" w:line="360" w:lineRule="auto"/>
        <w:rPr>
          <w:color w:val="000000"/>
        </w:rPr>
      </w:pPr>
      <w:r w:rsidRPr="00842546">
        <w:rPr>
          <w:b/>
          <w:bCs/>
          <w:color w:val="000000"/>
        </w:rPr>
        <w:t xml:space="preserve">d) Vista de Informe Justificado. </w:t>
      </w:r>
      <w:r w:rsidRPr="00842546">
        <w:rPr>
          <w:color w:val="000000"/>
        </w:rPr>
        <w:t>El once de marzo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2AFEFF4D" w14:textId="77777777" w:rsidR="0035612C" w:rsidRPr="00842546" w:rsidRDefault="0035612C" w:rsidP="00352D64">
      <w:pPr>
        <w:spacing w:after="0" w:line="360" w:lineRule="auto"/>
        <w:rPr>
          <w:color w:val="000000"/>
        </w:rPr>
      </w:pPr>
    </w:p>
    <w:p w14:paraId="1394FD13" w14:textId="77777777" w:rsidR="0035612C" w:rsidRPr="00842546" w:rsidRDefault="00C43659" w:rsidP="00352D64">
      <w:pPr>
        <w:spacing w:after="0" w:line="360" w:lineRule="auto"/>
        <w:rPr>
          <w:color w:val="000000"/>
        </w:rPr>
      </w:pPr>
      <w:r w:rsidRPr="00842546">
        <w:rPr>
          <w:color w:val="000000"/>
        </w:rPr>
        <w:t xml:space="preserve">El archivo denominado </w:t>
      </w:r>
      <w:r w:rsidRPr="00842546">
        <w:rPr>
          <w:b/>
          <w:bCs/>
          <w:i/>
          <w:iCs/>
          <w:color w:val="000000"/>
        </w:rPr>
        <w:t xml:space="preserve">13906-3_Censurado.pdf; </w:t>
      </w:r>
      <w:r w:rsidRPr="00842546">
        <w:rPr>
          <w:color w:val="000000"/>
        </w:rPr>
        <w:t xml:space="preserve">no se puso a la vista dado que se dejaron visibles datos personales confidenciales, correspondientes al nombre de particulares. </w:t>
      </w:r>
    </w:p>
    <w:p w14:paraId="55BD7C0C" w14:textId="77777777" w:rsidR="0035612C" w:rsidRPr="00842546" w:rsidRDefault="0035612C" w:rsidP="00352D64">
      <w:pPr>
        <w:widowControl w:val="0"/>
        <w:spacing w:after="0" w:line="360" w:lineRule="auto"/>
        <w:rPr>
          <w:b/>
          <w:bCs/>
        </w:rPr>
      </w:pPr>
    </w:p>
    <w:p w14:paraId="614CB066" w14:textId="6D4F7A1B" w:rsidR="0035612C" w:rsidRPr="00842546" w:rsidRDefault="00C43659" w:rsidP="00352D64">
      <w:pPr>
        <w:spacing w:after="0" w:line="360" w:lineRule="auto"/>
      </w:pPr>
      <w:r w:rsidRPr="00842546">
        <w:rPr>
          <w:b/>
          <w:bCs/>
        </w:rPr>
        <w:t xml:space="preserve">e) Manifestaciones de la parte Recurrente. </w:t>
      </w:r>
      <w:r w:rsidR="00842546" w:rsidRPr="00842546">
        <w:t>En fecha doce de marzo de dos mil veintiséis, a través de SAIMEX, la parte Recurrente añadió manifestaciones en los siguientes términos:</w:t>
      </w:r>
    </w:p>
    <w:p w14:paraId="20358811" w14:textId="77777777" w:rsidR="00842546" w:rsidRPr="00842546" w:rsidRDefault="00842546" w:rsidP="00352D64">
      <w:pPr>
        <w:spacing w:after="0" w:line="360" w:lineRule="auto"/>
      </w:pPr>
    </w:p>
    <w:p w14:paraId="5618234D" w14:textId="49A18C56" w:rsidR="0035612C" w:rsidRPr="00842546" w:rsidRDefault="00842546" w:rsidP="00842546">
      <w:pPr>
        <w:pStyle w:val="Prrafodelista"/>
        <w:numPr>
          <w:ilvl w:val="0"/>
          <w:numId w:val="11"/>
        </w:numPr>
        <w:spacing w:line="360" w:lineRule="auto"/>
        <w:rPr>
          <w:b/>
          <w:bCs/>
          <w:i/>
          <w:iCs/>
        </w:rPr>
      </w:pPr>
      <w:r w:rsidRPr="00842546">
        <w:rPr>
          <w:b/>
          <w:bCs/>
          <w:i/>
          <w:iCs/>
        </w:rPr>
        <w:t xml:space="preserve">CT_UT_ECA_1356_2025_Informe Justificado RR 13906.pdf; </w:t>
      </w:r>
      <w:r w:rsidRPr="00842546">
        <w:t xml:space="preserve">en el que manifestó: </w:t>
      </w:r>
      <w:r w:rsidRPr="00842546">
        <w:rPr>
          <w:i/>
          <w:iCs/>
        </w:rPr>
        <w:t>“UNIDAD DE TRANSPARENCIA, la OPACIDAD con la que se atiende queda demostrada en este RECURSO DE REVISION 13906 de 2025.”</w:t>
      </w:r>
      <w:r w:rsidRPr="00842546">
        <w:t xml:space="preserve"> Y del que se aprecia el informe justificado rendido por el Sujeto Obligado descrito en el apartado anterior en el archivo denominado con el mismo nombre. </w:t>
      </w:r>
    </w:p>
    <w:p w14:paraId="1DC79C76" w14:textId="7DC133E6" w:rsidR="00842546" w:rsidRPr="00842546" w:rsidRDefault="00842546" w:rsidP="00842546">
      <w:pPr>
        <w:pStyle w:val="Prrafodelista"/>
        <w:numPr>
          <w:ilvl w:val="0"/>
          <w:numId w:val="11"/>
        </w:numPr>
        <w:spacing w:line="360" w:lineRule="auto"/>
        <w:rPr>
          <w:b/>
          <w:bCs/>
          <w:i/>
          <w:iCs/>
        </w:rPr>
      </w:pPr>
      <w:r w:rsidRPr="00842546">
        <w:rPr>
          <w:b/>
          <w:bCs/>
          <w:i/>
          <w:iCs/>
        </w:rPr>
        <w:lastRenderedPageBreak/>
        <w:t xml:space="preserve">Oficio 1368 de fecha 03 de junio 2025.pdf; </w:t>
      </w:r>
      <w:r w:rsidRPr="00842546">
        <w:t>en el que manifestó: “</w:t>
      </w:r>
      <w:r w:rsidRPr="00842546">
        <w:rPr>
          <w:i/>
          <w:iCs/>
        </w:rPr>
        <w:t xml:space="preserve">Con todo respeto, NO pueden decir que NO localizaron el Oficio, cuando este se encuentra en el H. Municipio de Ecatepec de Morelos.” </w:t>
      </w:r>
      <w:r w:rsidRPr="00842546">
        <w:t xml:space="preserve"> Y del archivo se desprende el oficio DPCB/ECA/1368/2025, suscrito por el Director de Protección Civil y Bomberos. </w:t>
      </w:r>
    </w:p>
    <w:p w14:paraId="6A91B261" w14:textId="77777777" w:rsidR="00842546" w:rsidRPr="00842546" w:rsidRDefault="00842546" w:rsidP="00352D64">
      <w:pPr>
        <w:spacing w:after="0" w:line="360" w:lineRule="auto"/>
      </w:pPr>
    </w:p>
    <w:p w14:paraId="770F308A" w14:textId="77777777" w:rsidR="0035612C" w:rsidRPr="00842546" w:rsidRDefault="00C43659" w:rsidP="00352D64">
      <w:pPr>
        <w:spacing w:after="0" w:line="360" w:lineRule="auto"/>
        <w:rPr>
          <w:b/>
          <w:bCs/>
        </w:rPr>
      </w:pPr>
      <w:r w:rsidRPr="00842546">
        <w:rPr>
          <w:b/>
          <w:bCs/>
        </w:rPr>
        <w:t xml:space="preserve">f) Ampliación de plazo para resolver. </w:t>
      </w:r>
      <w:r w:rsidRPr="00842546">
        <w:t>El once de marzo de dos mil veintiséis, se notificó vía SAIMEX el acuerdo mediante el cual,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w:t>
      </w:r>
    </w:p>
    <w:p w14:paraId="1CC609BB" w14:textId="77777777" w:rsidR="0035612C" w:rsidRPr="00842546" w:rsidRDefault="0035612C" w:rsidP="00352D64">
      <w:pPr>
        <w:pBdr>
          <w:top w:val="nil"/>
          <w:left w:val="nil"/>
          <w:bottom w:val="nil"/>
          <w:right w:val="nil"/>
          <w:between w:val="nil"/>
        </w:pBdr>
        <w:tabs>
          <w:tab w:val="left" w:pos="426"/>
        </w:tabs>
        <w:spacing w:after="0" w:line="360" w:lineRule="auto"/>
        <w:rPr>
          <w:b/>
          <w:bCs/>
          <w:color w:val="000000"/>
        </w:rPr>
      </w:pPr>
    </w:p>
    <w:p w14:paraId="74701E7A" w14:textId="23D36078" w:rsidR="0035612C" w:rsidRPr="00842546" w:rsidRDefault="00C43659" w:rsidP="00352D64">
      <w:pPr>
        <w:spacing w:after="0" w:line="360" w:lineRule="auto"/>
      </w:pPr>
      <w:r w:rsidRPr="00842546">
        <w:rPr>
          <w:b/>
          <w:bCs/>
        </w:rPr>
        <w:t>g) Cierre de instrucción.</w:t>
      </w:r>
      <w:r w:rsidRPr="00842546">
        <w:t xml:space="preserve"> El </w:t>
      </w:r>
      <w:r w:rsidR="00842546" w:rsidRPr="00842546">
        <w:t>dieciocho</w:t>
      </w:r>
      <w:r w:rsidRPr="00842546">
        <w:t xml:space="preserve"> de marzo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0C4E1C78" w14:textId="77777777" w:rsidR="0035612C" w:rsidRPr="00842546" w:rsidRDefault="0035612C" w:rsidP="00352D64">
      <w:pPr>
        <w:spacing w:after="0" w:line="360" w:lineRule="auto"/>
      </w:pPr>
    </w:p>
    <w:p w14:paraId="2BA6DBAC" w14:textId="77777777" w:rsidR="0035612C" w:rsidRPr="00842546" w:rsidRDefault="00C43659" w:rsidP="00352D64">
      <w:pPr>
        <w:spacing w:after="0" w:line="360" w:lineRule="auto"/>
      </w:pPr>
      <w:r w:rsidRPr="00842546">
        <w:t xml:space="preserve">En razón de que fue debidamente sustanciado e integrado el expediente electrónico y no existir diligencia pendiente de desahogo, se emite la resolución que conforme a Derecho proceda, de acuerdo a los siguientes: </w:t>
      </w:r>
    </w:p>
    <w:p w14:paraId="3B46122D" w14:textId="77777777" w:rsidR="0035612C" w:rsidRPr="00842546" w:rsidRDefault="0035612C" w:rsidP="00352D64">
      <w:pPr>
        <w:spacing w:after="0" w:line="360" w:lineRule="auto"/>
      </w:pPr>
    </w:p>
    <w:p w14:paraId="0A342723" w14:textId="77777777" w:rsidR="0035612C" w:rsidRPr="00842546" w:rsidRDefault="00C43659" w:rsidP="00352D64">
      <w:pPr>
        <w:pStyle w:val="Ttulo1"/>
        <w:spacing w:before="0" w:after="0"/>
        <w:rPr>
          <w:sz w:val="22"/>
          <w:szCs w:val="22"/>
        </w:rPr>
      </w:pPr>
      <w:bookmarkStart w:id="7" w:name="_Toc224831612"/>
      <w:r w:rsidRPr="00842546">
        <w:rPr>
          <w:sz w:val="22"/>
          <w:szCs w:val="22"/>
        </w:rPr>
        <w:t>C O N S I D E R A N D O S</w:t>
      </w:r>
      <w:bookmarkEnd w:id="7"/>
    </w:p>
    <w:p w14:paraId="0DCE1494" w14:textId="77777777" w:rsidR="0035612C" w:rsidRPr="00842546" w:rsidRDefault="0035612C" w:rsidP="00352D64">
      <w:pPr>
        <w:spacing w:after="0" w:line="360" w:lineRule="auto"/>
        <w:rPr>
          <w:b/>
          <w:bCs/>
        </w:rPr>
      </w:pPr>
    </w:p>
    <w:p w14:paraId="35F82159" w14:textId="77777777" w:rsidR="0035612C" w:rsidRPr="00842546" w:rsidRDefault="00C43659" w:rsidP="00352D64">
      <w:pPr>
        <w:pStyle w:val="Ttulo2"/>
        <w:spacing w:before="0" w:after="0"/>
      </w:pPr>
      <w:bookmarkStart w:id="8" w:name="_Toc224831613"/>
      <w:r w:rsidRPr="00842546">
        <w:t>PRIMERO. Competencia</w:t>
      </w:r>
      <w:bookmarkEnd w:id="8"/>
    </w:p>
    <w:p w14:paraId="0B2413EC" w14:textId="77777777" w:rsidR="0035612C" w:rsidRPr="00842546" w:rsidRDefault="0035612C" w:rsidP="00352D64">
      <w:pPr>
        <w:spacing w:after="0" w:line="360" w:lineRule="auto"/>
      </w:pPr>
    </w:p>
    <w:p w14:paraId="021D0E3E" w14:textId="77777777" w:rsidR="0035612C" w:rsidRPr="00842546" w:rsidRDefault="00C43659" w:rsidP="00352D64">
      <w:pPr>
        <w:spacing w:after="0" w:line="360" w:lineRule="auto"/>
      </w:pPr>
      <w:r w:rsidRPr="00842546">
        <w:t xml:space="preserve">El Instituto de Transparencia, Acceso a la Información Pública y Protección de Datos Personales del Estado de México y Municipios, es competente para conocer y resolver el presente recurso </w:t>
      </w:r>
      <w:r w:rsidRPr="00842546">
        <w:lastRenderedPageBreak/>
        <w:t>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FB81B45" w14:textId="77777777" w:rsidR="0035612C" w:rsidRPr="00842546" w:rsidRDefault="0035612C" w:rsidP="00352D64">
      <w:pPr>
        <w:spacing w:after="0" w:line="360" w:lineRule="auto"/>
      </w:pPr>
    </w:p>
    <w:p w14:paraId="44FAE921" w14:textId="77777777" w:rsidR="0035612C" w:rsidRPr="00842546" w:rsidRDefault="00C43659" w:rsidP="00352D64">
      <w:pPr>
        <w:pStyle w:val="Ttulo2"/>
        <w:spacing w:before="0" w:after="0"/>
      </w:pPr>
      <w:bookmarkStart w:id="9" w:name="_Toc224831614"/>
      <w:r w:rsidRPr="00842546">
        <w:t>SEGUNDO. Causales de improcedencia y sobreseimiento</w:t>
      </w:r>
      <w:bookmarkEnd w:id="9"/>
    </w:p>
    <w:p w14:paraId="68CE7745" w14:textId="77777777" w:rsidR="0035612C" w:rsidRPr="00842546" w:rsidRDefault="0035612C" w:rsidP="00352D64">
      <w:pPr>
        <w:spacing w:after="0" w:line="360" w:lineRule="auto"/>
      </w:pPr>
    </w:p>
    <w:p w14:paraId="53C27B91" w14:textId="77777777" w:rsidR="0035612C" w:rsidRPr="00842546" w:rsidRDefault="00C43659" w:rsidP="00352D64">
      <w:pPr>
        <w:spacing w:after="0" w:line="360" w:lineRule="auto"/>
      </w:pPr>
      <w:r w:rsidRPr="00842546">
        <w:t xml:space="preserve">De las constancias que forman parte del Recurso de Revisión que se analiza, se advierte que previo al estudio del fondo de la </w:t>
      </w:r>
      <w:r w:rsidRPr="00842546">
        <w:rPr>
          <w:i/>
          <w:iCs/>
        </w:rPr>
        <w:t>litis</w:t>
      </w:r>
      <w:r w:rsidRPr="00842546">
        <w:t>, es necesario estudiar las causales de improcedencia y sobreseimiento que se adviertan, para determinar lo que en Derecho proceda.</w:t>
      </w:r>
    </w:p>
    <w:p w14:paraId="670B39EC" w14:textId="77777777" w:rsidR="0035612C" w:rsidRPr="00842546" w:rsidRDefault="0035612C" w:rsidP="00352D64">
      <w:pPr>
        <w:spacing w:after="0" w:line="360" w:lineRule="auto"/>
      </w:pPr>
    </w:p>
    <w:p w14:paraId="34BA012E" w14:textId="77777777" w:rsidR="0035612C" w:rsidRPr="00842546" w:rsidRDefault="00C43659" w:rsidP="00352D64">
      <w:pPr>
        <w:spacing w:after="0" w:line="360" w:lineRule="auto"/>
        <w:rPr>
          <w:b/>
          <w:bCs/>
        </w:rPr>
      </w:pPr>
      <w:r w:rsidRPr="00842546">
        <w:rPr>
          <w:b/>
          <w:bCs/>
        </w:rPr>
        <w:t>Causales de improcedencia</w:t>
      </w:r>
    </w:p>
    <w:p w14:paraId="5ECC1182" w14:textId="77777777" w:rsidR="0035612C" w:rsidRPr="00842546" w:rsidRDefault="0035612C" w:rsidP="00352D64">
      <w:pPr>
        <w:spacing w:after="0" w:line="360" w:lineRule="auto"/>
      </w:pPr>
    </w:p>
    <w:p w14:paraId="55C89339" w14:textId="77777777" w:rsidR="0035612C" w:rsidRPr="00842546" w:rsidRDefault="00C43659" w:rsidP="00352D64">
      <w:pPr>
        <w:spacing w:after="0" w:line="360" w:lineRule="auto"/>
      </w:pPr>
      <w:r w:rsidRPr="00842546">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842546">
        <w:rPr>
          <w:b/>
          <w:bCs/>
        </w:rPr>
        <w:t xml:space="preserve"> </w:t>
      </w:r>
      <w:r w:rsidRPr="00842546">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AC4DA3C" w14:textId="77777777" w:rsidR="0035612C" w:rsidRPr="00842546" w:rsidRDefault="0035612C" w:rsidP="00352D64">
      <w:pPr>
        <w:spacing w:after="0" w:line="360" w:lineRule="auto"/>
      </w:pPr>
    </w:p>
    <w:p w14:paraId="3CF4F22F" w14:textId="77777777" w:rsidR="0035612C" w:rsidRPr="00842546" w:rsidRDefault="00C43659" w:rsidP="00352D64">
      <w:pPr>
        <w:spacing w:after="0" w:line="360" w:lineRule="auto"/>
      </w:pPr>
      <w:r w:rsidRPr="00842546">
        <w:t xml:space="preserve">En el presente caso, </w:t>
      </w:r>
      <w:r w:rsidRPr="00842546">
        <w:rPr>
          <w:b/>
          <w:bCs/>
        </w:rPr>
        <w:t>no se actualiza ninguna de las causales de improcedencia</w:t>
      </w:r>
      <w:r w:rsidRPr="00842546">
        <w:t xml:space="preserve"> establecidas en el ordenamiento jurídico previamente señalado, toda vez que este Instituto no tiene </w:t>
      </w:r>
      <w:r w:rsidRPr="00842546">
        <w:lastRenderedPageBreak/>
        <w:t>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BFBCC5E" w14:textId="77777777" w:rsidR="0035612C" w:rsidRPr="00842546" w:rsidRDefault="0035612C" w:rsidP="00352D64">
      <w:pPr>
        <w:spacing w:after="0" w:line="360" w:lineRule="auto"/>
        <w:rPr>
          <w:b/>
          <w:bCs/>
        </w:rPr>
      </w:pPr>
    </w:p>
    <w:p w14:paraId="25DBFD14" w14:textId="77777777" w:rsidR="0035612C" w:rsidRPr="00842546" w:rsidRDefault="00C43659" w:rsidP="00352D64">
      <w:pPr>
        <w:spacing w:after="0" w:line="360" w:lineRule="auto"/>
        <w:ind w:right="-28"/>
        <w:rPr>
          <w:b/>
          <w:bCs/>
          <w:color w:val="000000"/>
        </w:rPr>
      </w:pPr>
      <w:r w:rsidRPr="00842546">
        <w:rPr>
          <w:b/>
          <w:bCs/>
          <w:color w:val="000000"/>
        </w:rPr>
        <w:t>Causales de sobreseimiento</w:t>
      </w:r>
    </w:p>
    <w:p w14:paraId="0388B452" w14:textId="77777777" w:rsidR="0035612C" w:rsidRPr="00842546" w:rsidRDefault="0035612C" w:rsidP="00352D64">
      <w:pPr>
        <w:spacing w:after="0" w:line="360" w:lineRule="auto"/>
        <w:ind w:right="-28"/>
        <w:rPr>
          <w:color w:val="000000"/>
        </w:rPr>
      </w:pPr>
    </w:p>
    <w:p w14:paraId="2E7A6F47" w14:textId="77777777" w:rsidR="0035612C" w:rsidRPr="00842546" w:rsidRDefault="00C43659" w:rsidP="00352D64">
      <w:pPr>
        <w:spacing w:after="0" w:line="360" w:lineRule="auto"/>
        <w:rPr>
          <w:color w:val="000000"/>
        </w:rPr>
      </w:pPr>
      <w:r w:rsidRPr="00842546">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842546">
        <w:rPr>
          <w:b/>
          <w:bCs/>
          <w:color w:val="0D0D0D"/>
        </w:rPr>
        <w:t xml:space="preserve"> </w:t>
      </w:r>
      <w:r w:rsidRPr="00842546">
        <w:rPr>
          <w:color w:val="0D0D0D"/>
        </w:rPr>
        <w:t>toda vez que no hay constancias en el expediente en que se actúa, de que la persona Recurrente se haya desistido, fallecido, que el Sujeto Obligado hubiese modificado o revocado el acto impugnado o bien,</w:t>
      </w:r>
      <w:r w:rsidRPr="00842546">
        <w:t xml:space="preserve"> </w:t>
      </w:r>
      <w:r w:rsidRPr="00842546">
        <w:rPr>
          <w:color w:val="0D0D0D"/>
        </w:rPr>
        <w:t>que admitido una vez admitido el Recurso de Revisión, aparezca alguna causal de improcedencia o haya quedado sin materia.</w:t>
      </w:r>
    </w:p>
    <w:p w14:paraId="2A0BC731" w14:textId="77777777" w:rsidR="0035612C" w:rsidRPr="00842546" w:rsidRDefault="0035612C" w:rsidP="00352D64">
      <w:pPr>
        <w:spacing w:after="0" w:line="360" w:lineRule="auto"/>
        <w:rPr>
          <w:color w:val="000000"/>
        </w:rPr>
      </w:pPr>
    </w:p>
    <w:p w14:paraId="20E578D2" w14:textId="77777777" w:rsidR="0035612C" w:rsidRPr="00842546" w:rsidRDefault="00C43659" w:rsidP="00352D64">
      <w:pPr>
        <w:pStyle w:val="Ttulo2"/>
        <w:spacing w:before="0" w:after="0"/>
      </w:pPr>
      <w:bookmarkStart w:id="10" w:name="_Toc224831615"/>
      <w:r w:rsidRPr="00842546">
        <w:t>TERCERO. Determinación de la Controversia</w:t>
      </w:r>
      <w:bookmarkEnd w:id="10"/>
    </w:p>
    <w:p w14:paraId="1E58D7D9" w14:textId="77777777" w:rsidR="0035612C" w:rsidRPr="00842546" w:rsidRDefault="0035612C" w:rsidP="00352D64">
      <w:pPr>
        <w:tabs>
          <w:tab w:val="left" w:pos="4962"/>
        </w:tabs>
        <w:spacing w:after="0" w:line="360" w:lineRule="auto"/>
      </w:pPr>
    </w:p>
    <w:p w14:paraId="515D6537" w14:textId="77777777" w:rsidR="0035612C" w:rsidRPr="00842546" w:rsidRDefault="00C43659" w:rsidP="00352D64">
      <w:pPr>
        <w:spacing w:after="0" w:line="360" w:lineRule="auto"/>
      </w:pPr>
      <w:r w:rsidRPr="00842546">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información sobre el seguimiento a un oficio, del cual se aprecia que se formuló sin especificar el documento que se requiere.</w:t>
      </w:r>
    </w:p>
    <w:p w14:paraId="0700D077" w14:textId="77777777" w:rsidR="0035612C" w:rsidRPr="00842546" w:rsidRDefault="0035612C" w:rsidP="00352D64">
      <w:pPr>
        <w:spacing w:after="0" w:line="360" w:lineRule="auto"/>
      </w:pPr>
    </w:p>
    <w:p w14:paraId="454A24C5" w14:textId="77777777" w:rsidR="0035612C" w:rsidRPr="00842546" w:rsidRDefault="00C43659" w:rsidP="00352D64">
      <w:pPr>
        <w:spacing w:after="0" w:line="360" w:lineRule="auto"/>
      </w:pPr>
      <w:r w:rsidRPr="00842546">
        <w:t>Al respecto, se debe tener en consideración que conforme al criterio de interpretación emitido por el entonces Instituto Nacional de Transparencia, Acceso a la Información y Protección de Datos Personales (INAI), bajo la clave de control SO/028/2010; que se titula, “</w:t>
      </w:r>
      <w:r w:rsidRPr="00842546">
        <w:rPr>
          <w:b/>
          <w:bCs/>
          <w:i/>
          <w:iCs/>
        </w:rPr>
        <w:t xml:space="preserve">Cuando en una solicitud de información no se identifique un documento en específico, si ésta tiene una </w:t>
      </w:r>
      <w:r w:rsidRPr="00842546">
        <w:rPr>
          <w:b/>
          <w:bCs/>
          <w:i/>
          <w:iCs/>
        </w:rPr>
        <w:lastRenderedPageBreak/>
        <w:t xml:space="preserve">expresión documental, el sujeto obligado deberá entregar al particular el documento en específico”, </w:t>
      </w:r>
      <w:r w:rsidRPr="00842546">
        <w:t xml:space="preserve">en el que se señala que </w:t>
      </w:r>
      <w:proofErr w:type="spellStart"/>
      <w:r w:rsidRPr="00842546">
        <w:t>aún</w:t>
      </w:r>
      <w:proofErr w:type="spellEnd"/>
      <w:r w:rsidRPr="00842546">
        <w:t xml:space="preserve"> cuando una solicitud de información se construya como una consulta y no como una solicitud de acceso de conformidad con la Ley de la materia, pero la respuesta puede obrar en algún documento, se debe dar una interpretación que le proporcione una expresión documental, así para el caso que nos ocupa, si bien la persona Recurrente no señaló claramente lo que solicita, estos no limitan el ejercicio del derecho, puesto que se puede entregar una expresión documental que satisfaga su solicitud de información. Así pues, la expresión documental de lo solicitado es lo siguiente:</w:t>
      </w:r>
    </w:p>
    <w:p w14:paraId="4871749B" w14:textId="77777777" w:rsidR="0035612C" w:rsidRPr="00842546" w:rsidRDefault="0035612C" w:rsidP="00352D64">
      <w:pPr>
        <w:spacing w:after="0" w:line="360" w:lineRule="auto"/>
      </w:pPr>
    </w:p>
    <w:p w14:paraId="43932C62" w14:textId="3D7A6836" w:rsidR="0035612C" w:rsidRPr="00842546" w:rsidRDefault="00C43659" w:rsidP="00352D64">
      <w:pPr>
        <w:numPr>
          <w:ilvl w:val="0"/>
          <w:numId w:val="9"/>
        </w:numPr>
        <w:pBdr>
          <w:top w:val="nil"/>
          <w:left w:val="nil"/>
          <w:bottom w:val="nil"/>
          <w:right w:val="nil"/>
          <w:between w:val="nil"/>
        </w:pBdr>
        <w:spacing w:after="0" w:line="360" w:lineRule="auto"/>
        <w:rPr>
          <w:color w:val="000000"/>
        </w:rPr>
      </w:pPr>
      <w:r w:rsidRPr="00842546">
        <w:rPr>
          <w:color w:val="000000"/>
        </w:rPr>
        <w:t>Documentos que den cuenta del seguimiento por parte de la Dirección de Medio Ambiente y Ecología respecto a lo descrito por el Director de Protección Civil y Bomberos en el oficio No. DPCB/ECA/1368/2025 de fecha 03 de junio de 2025</w:t>
      </w:r>
      <w:r w:rsidR="00352D64" w:rsidRPr="00842546">
        <w:rPr>
          <w:color w:val="000000"/>
        </w:rPr>
        <w:t>.</w:t>
      </w:r>
    </w:p>
    <w:p w14:paraId="001A8FC9" w14:textId="77777777" w:rsidR="0035612C" w:rsidRPr="00842546" w:rsidRDefault="0035612C" w:rsidP="00352D64">
      <w:pPr>
        <w:pBdr>
          <w:top w:val="nil"/>
          <w:left w:val="nil"/>
          <w:bottom w:val="nil"/>
          <w:right w:val="nil"/>
          <w:between w:val="nil"/>
        </w:pBdr>
        <w:tabs>
          <w:tab w:val="left" w:pos="4962"/>
        </w:tabs>
        <w:spacing w:after="0" w:line="360" w:lineRule="auto"/>
        <w:rPr>
          <w:color w:val="000000"/>
        </w:rPr>
      </w:pPr>
    </w:p>
    <w:p w14:paraId="160ABFE1" w14:textId="77777777" w:rsidR="0035612C" w:rsidRPr="00842546" w:rsidRDefault="00C43659" w:rsidP="00352D64">
      <w:pPr>
        <w:pBdr>
          <w:top w:val="nil"/>
          <w:left w:val="nil"/>
          <w:bottom w:val="nil"/>
          <w:right w:val="nil"/>
          <w:between w:val="nil"/>
        </w:pBdr>
        <w:tabs>
          <w:tab w:val="left" w:pos="4962"/>
        </w:tabs>
        <w:spacing w:after="0" w:line="360" w:lineRule="auto"/>
        <w:rPr>
          <w:color w:val="000000"/>
        </w:rPr>
      </w:pPr>
      <w:r w:rsidRPr="00842546">
        <w:rPr>
          <w:color w:val="000000"/>
        </w:rPr>
        <w:t xml:space="preserve">Cabe señalar que la parte Solicitante refirió que quiere dichos documentos hasta el 11 de noviembre de 2025; sin embargo, la solicitud tuvo lugar el 10 de noviembre de 2025, y en virtud de que los Sujetos Obligados </w:t>
      </w:r>
      <w:r w:rsidRPr="00842546">
        <w:t>sólo</w:t>
      </w:r>
      <w:r w:rsidRPr="00842546">
        <w:rPr>
          <w:color w:val="000000"/>
        </w:rPr>
        <w:t xml:space="preserve"> están constreñidos a entregar documentación que ya se encuentre en sus archivos, no resulta procedente considerar información posterior a la fecha de la solicitud, dado que es futura e incierta, en consecuencia, la solicitud de información debe atender hasta el </w:t>
      </w:r>
      <w:r w:rsidRPr="00842546">
        <w:rPr>
          <w:b/>
          <w:bCs/>
          <w:color w:val="000000"/>
        </w:rPr>
        <w:t>10 de noviembre de 2025.</w:t>
      </w:r>
    </w:p>
    <w:p w14:paraId="356FD483" w14:textId="77777777" w:rsidR="0035612C" w:rsidRPr="00842546" w:rsidRDefault="0035612C" w:rsidP="00352D64">
      <w:pPr>
        <w:pBdr>
          <w:top w:val="nil"/>
          <w:left w:val="nil"/>
          <w:bottom w:val="nil"/>
          <w:right w:val="nil"/>
          <w:between w:val="nil"/>
        </w:pBdr>
        <w:tabs>
          <w:tab w:val="left" w:pos="4962"/>
        </w:tabs>
        <w:spacing w:after="0" w:line="360" w:lineRule="auto"/>
        <w:rPr>
          <w:color w:val="000000"/>
        </w:rPr>
      </w:pPr>
    </w:p>
    <w:p w14:paraId="1E386929" w14:textId="77777777" w:rsidR="0035612C" w:rsidRPr="00842546" w:rsidRDefault="00C43659" w:rsidP="00352D64">
      <w:pPr>
        <w:tabs>
          <w:tab w:val="left" w:pos="4962"/>
        </w:tabs>
        <w:spacing w:after="0" w:line="360" w:lineRule="auto"/>
      </w:pPr>
      <w:r w:rsidRPr="00842546">
        <w:rPr>
          <w:color w:val="000000"/>
        </w:rPr>
        <w:t xml:space="preserve">El Sujeto Obligado dio respuesta a través de la </w:t>
      </w:r>
      <w:r w:rsidRPr="00842546">
        <w:t xml:space="preserve">Directora de Medio Ambiente y Ecología; quién informó realizó una búsqueda exhaustiva, minuciosa y razonable de la información y que no localizó el oficio del que se hace alusión en la solicitud, por lo que señala que no cuenta con la información solicitada y remitió una Acta informativa de Control Interno en el que el Jefe de Departamento de Permisos y Licencias hizo constar la búsqueda de la información. </w:t>
      </w:r>
    </w:p>
    <w:p w14:paraId="7526FF17" w14:textId="77777777" w:rsidR="0035612C" w:rsidRPr="00842546" w:rsidRDefault="0035612C" w:rsidP="00352D64">
      <w:pPr>
        <w:tabs>
          <w:tab w:val="left" w:pos="4962"/>
        </w:tabs>
        <w:spacing w:after="0" w:line="360" w:lineRule="auto"/>
      </w:pPr>
    </w:p>
    <w:p w14:paraId="74151435" w14:textId="77777777" w:rsidR="0035612C" w:rsidRPr="00842546" w:rsidRDefault="00C43659" w:rsidP="00352D64">
      <w:pPr>
        <w:tabs>
          <w:tab w:val="left" w:pos="4962"/>
        </w:tabs>
        <w:spacing w:after="0" w:line="360" w:lineRule="auto"/>
        <w:rPr>
          <w:color w:val="000000"/>
        </w:rPr>
      </w:pPr>
      <w:r w:rsidRPr="00842546">
        <w:t xml:space="preserve">Derivado de la respuesta, la parte Recurrente se inconformó, reiteró su solicitud inicial y solicitó la entrega del acta de inexistencia de la información; en atención a ello, es preciso señalar que, </w:t>
      </w:r>
      <w:r w:rsidRPr="00842546">
        <w:lastRenderedPageBreak/>
        <w:t>en una suplencia de la deficiencia de la queja, se advierte un argumento de procedencia, dado que no se le entregó la información solicitada y que persiste una vez delimitada la solicitud. Lo anterior de conformidad con lo dispuesto en el artículo 181 cuarto párrafo, de la Ley de Transparencia y Acceso a la Información Pública del Estado de México y Municipios, lo cual actualiza el supuesto previsto en el artículo 179, fracción I, de la Ley de Transparencia y Acceso a la Información Pública del Estado de México y Municipios</w:t>
      </w:r>
    </w:p>
    <w:p w14:paraId="67B52306" w14:textId="77777777" w:rsidR="0035612C" w:rsidRPr="00842546" w:rsidRDefault="0035612C" w:rsidP="00352D64">
      <w:pPr>
        <w:tabs>
          <w:tab w:val="left" w:pos="4962"/>
        </w:tabs>
        <w:spacing w:after="0" w:line="360" w:lineRule="auto"/>
        <w:rPr>
          <w:color w:val="000000"/>
        </w:rPr>
      </w:pPr>
    </w:p>
    <w:p w14:paraId="2B0D7B11" w14:textId="77777777" w:rsidR="0035612C" w:rsidRPr="00842546" w:rsidRDefault="00C43659" w:rsidP="00352D64">
      <w:pPr>
        <w:tabs>
          <w:tab w:val="left" w:pos="4962"/>
        </w:tabs>
        <w:spacing w:after="0" w:line="360" w:lineRule="auto"/>
        <w:rPr>
          <w:color w:val="000000"/>
        </w:rPr>
      </w:pPr>
      <w:r w:rsidRPr="00842546">
        <w:rPr>
          <w:color w:val="000000"/>
        </w:rPr>
        <w:t>Durante la sustanciación del Recurso de Revisión el Sujeto Obligado rindió informe justificado en el que informó lo siguiente:</w:t>
      </w:r>
    </w:p>
    <w:p w14:paraId="3F370581" w14:textId="77777777" w:rsidR="0035612C" w:rsidRPr="00842546" w:rsidRDefault="0035612C" w:rsidP="00352D64">
      <w:pPr>
        <w:tabs>
          <w:tab w:val="left" w:pos="4962"/>
        </w:tabs>
        <w:spacing w:after="0" w:line="360" w:lineRule="auto"/>
        <w:rPr>
          <w:color w:val="000000"/>
        </w:rPr>
      </w:pPr>
    </w:p>
    <w:p w14:paraId="3CDB06E5" w14:textId="77777777" w:rsidR="0035612C" w:rsidRPr="00842546" w:rsidRDefault="00C43659" w:rsidP="00352D64">
      <w:pPr>
        <w:numPr>
          <w:ilvl w:val="0"/>
          <w:numId w:val="9"/>
        </w:numPr>
        <w:pBdr>
          <w:top w:val="nil"/>
          <w:left w:val="nil"/>
          <w:bottom w:val="nil"/>
          <w:right w:val="nil"/>
          <w:between w:val="nil"/>
        </w:pBdr>
        <w:tabs>
          <w:tab w:val="left" w:pos="4962"/>
        </w:tabs>
        <w:spacing w:after="0" w:line="360" w:lineRule="auto"/>
        <w:rPr>
          <w:color w:val="000000"/>
        </w:rPr>
      </w:pPr>
      <w:r w:rsidRPr="00842546">
        <w:rPr>
          <w:color w:val="000000"/>
        </w:rPr>
        <w:t>El Titular de la Unidad de Transparencia y Acceso a la Información Pública, informó que el oficio al que se hace alusión en la solicitud se remitió a dicha Unidad de Transparencia por parte de la Dirección de Protección Civil y Bomberos para dar atención al Recurso de Revisión 05339/INFOEM/IP/RR/2025 y que el seguimiento a dicho oficio es la resolución del Recurso.</w:t>
      </w:r>
    </w:p>
    <w:p w14:paraId="39A461A6" w14:textId="77777777" w:rsidR="0035612C" w:rsidRPr="00842546" w:rsidRDefault="0035612C" w:rsidP="00352D64">
      <w:pPr>
        <w:pBdr>
          <w:top w:val="nil"/>
          <w:left w:val="nil"/>
          <w:bottom w:val="nil"/>
          <w:right w:val="nil"/>
          <w:between w:val="nil"/>
        </w:pBdr>
        <w:tabs>
          <w:tab w:val="left" w:pos="4962"/>
        </w:tabs>
        <w:spacing w:after="0" w:line="360" w:lineRule="auto"/>
        <w:ind w:left="720"/>
        <w:rPr>
          <w:color w:val="000000"/>
        </w:rPr>
      </w:pPr>
    </w:p>
    <w:p w14:paraId="7242EAB4" w14:textId="77777777" w:rsidR="0035612C" w:rsidRPr="00842546" w:rsidRDefault="00C43659" w:rsidP="00352D64">
      <w:pPr>
        <w:numPr>
          <w:ilvl w:val="0"/>
          <w:numId w:val="9"/>
        </w:numPr>
        <w:pBdr>
          <w:top w:val="nil"/>
          <w:left w:val="nil"/>
          <w:bottom w:val="nil"/>
          <w:right w:val="nil"/>
          <w:between w:val="nil"/>
        </w:pBdr>
        <w:tabs>
          <w:tab w:val="left" w:pos="4962"/>
        </w:tabs>
        <w:spacing w:after="0" w:line="360" w:lineRule="auto"/>
        <w:rPr>
          <w:color w:val="000000"/>
        </w:rPr>
      </w:pPr>
      <w:r w:rsidRPr="00842546">
        <w:rPr>
          <w:color w:val="000000"/>
        </w:rPr>
        <w:t xml:space="preserve">El Director de Protección Civil y Bomberos, informó que localizó diversos documentos en seguimiento a la valoración de riesgo de un árbol por parte de la Dirección de Medio Ambiente y Ecología y remitió dichos seguimientos, asimismo indicó que por cuanto hace al periodo de septiembre a diciembre de 2025 no cuenta con seguimientos del caso. Cabe mencionar que la documentación no se puso a la vista dado que sí bien se testaron correctamente domicilios y fotografías y se acompañó de un acuerdo del Comité de Transparencia que respalda la versión pública, lo cierto es que se dejó visible el nombre de un particular. </w:t>
      </w:r>
    </w:p>
    <w:p w14:paraId="0C32ED96" w14:textId="77777777" w:rsidR="0035612C" w:rsidRPr="00842546" w:rsidRDefault="0035612C" w:rsidP="00352D64">
      <w:pPr>
        <w:tabs>
          <w:tab w:val="left" w:pos="4962"/>
        </w:tabs>
        <w:spacing w:after="0" w:line="360" w:lineRule="auto"/>
      </w:pPr>
    </w:p>
    <w:p w14:paraId="18D14014" w14:textId="77777777" w:rsidR="0035612C" w:rsidRPr="00842546" w:rsidRDefault="00C43659" w:rsidP="00352D64">
      <w:pPr>
        <w:numPr>
          <w:ilvl w:val="0"/>
          <w:numId w:val="9"/>
        </w:numPr>
        <w:pBdr>
          <w:top w:val="nil"/>
          <w:left w:val="nil"/>
          <w:bottom w:val="nil"/>
          <w:right w:val="nil"/>
          <w:between w:val="nil"/>
        </w:pBdr>
        <w:tabs>
          <w:tab w:val="left" w:pos="4962"/>
        </w:tabs>
        <w:spacing w:after="0" w:line="360" w:lineRule="auto"/>
        <w:rPr>
          <w:color w:val="000000"/>
        </w:rPr>
      </w:pPr>
      <w:r w:rsidRPr="00842546">
        <w:rPr>
          <w:color w:val="000000"/>
        </w:rPr>
        <w:t xml:space="preserve"> Directora de Medio Ambiente y Ecología, en el que ratificó la respuesta inicial y reiteró que no localizó el oficio señalado en la solicitud y entregó un Acta Informativa de Control Interno suscrita por el Subdirector Jurídico a fin de hacer constar la búsqueda. </w:t>
      </w:r>
    </w:p>
    <w:p w14:paraId="2E93F5AA" w14:textId="77777777" w:rsidR="0035612C" w:rsidRPr="00842546" w:rsidRDefault="0035612C" w:rsidP="00352D64">
      <w:pPr>
        <w:tabs>
          <w:tab w:val="left" w:pos="4962"/>
        </w:tabs>
        <w:spacing w:after="0" w:line="360" w:lineRule="auto"/>
      </w:pPr>
    </w:p>
    <w:p w14:paraId="4FEFA138" w14:textId="77777777" w:rsidR="0035612C" w:rsidRPr="00842546" w:rsidRDefault="00C43659" w:rsidP="00352D64">
      <w:pPr>
        <w:tabs>
          <w:tab w:val="left" w:pos="4962"/>
        </w:tabs>
        <w:spacing w:after="0" w:line="360" w:lineRule="auto"/>
      </w:pPr>
      <w:r w:rsidRPr="00842546">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708BD35" w14:textId="77777777" w:rsidR="0035612C" w:rsidRPr="00842546" w:rsidRDefault="0035612C" w:rsidP="00352D64">
      <w:pPr>
        <w:spacing w:after="0" w:line="360" w:lineRule="auto"/>
      </w:pPr>
    </w:p>
    <w:p w14:paraId="654F6841" w14:textId="77777777" w:rsidR="0035612C" w:rsidRPr="00842546" w:rsidRDefault="00C43659" w:rsidP="00352D64">
      <w:pPr>
        <w:pStyle w:val="Ttulo2"/>
        <w:spacing w:before="0" w:after="0"/>
      </w:pPr>
      <w:bookmarkStart w:id="11" w:name="_Toc224831616"/>
      <w:r w:rsidRPr="00842546">
        <w:t>CUARTO. Marco normativo aplicable en materia de transparencia y acceso a la información pública</w:t>
      </w:r>
      <w:bookmarkEnd w:id="11"/>
    </w:p>
    <w:p w14:paraId="325F62D3" w14:textId="77777777" w:rsidR="0035612C" w:rsidRPr="00842546" w:rsidRDefault="0035612C" w:rsidP="00352D64">
      <w:pPr>
        <w:spacing w:after="0" w:line="360" w:lineRule="auto"/>
        <w:rPr>
          <w:color w:val="000000"/>
        </w:rPr>
      </w:pPr>
    </w:p>
    <w:p w14:paraId="105F10FF" w14:textId="77777777" w:rsidR="0035612C" w:rsidRPr="00842546" w:rsidRDefault="00C43659" w:rsidP="00352D64">
      <w:pPr>
        <w:spacing w:after="0" w:line="360" w:lineRule="auto"/>
        <w:rPr>
          <w:color w:val="000000"/>
        </w:rPr>
      </w:pPr>
      <w:r w:rsidRPr="00842546">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1BC009" w14:textId="77777777" w:rsidR="0035612C" w:rsidRPr="00842546" w:rsidRDefault="0035612C" w:rsidP="00352D64">
      <w:pPr>
        <w:spacing w:after="0" w:line="360" w:lineRule="auto"/>
        <w:rPr>
          <w:color w:val="000000"/>
        </w:rPr>
      </w:pPr>
    </w:p>
    <w:p w14:paraId="05A2D1FE" w14:textId="77777777" w:rsidR="0035612C" w:rsidRPr="00842546" w:rsidRDefault="00C43659" w:rsidP="00352D64">
      <w:pPr>
        <w:spacing w:after="0" w:line="360" w:lineRule="auto"/>
        <w:rPr>
          <w:color w:val="000000"/>
        </w:rPr>
      </w:pPr>
      <w:r w:rsidRPr="00842546">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25EC401" w14:textId="77777777" w:rsidR="0035612C" w:rsidRPr="00842546" w:rsidRDefault="0035612C" w:rsidP="00352D64">
      <w:pPr>
        <w:spacing w:after="0" w:line="360" w:lineRule="auto"/>
        <w:rPr>
          <w:color w:val="000000"/>
        </w:rPr>
      </w:pPr>
    </w:p>
    <w:p w14:paraId="18924630" w14:textId="77777777" w:rsidR="0035612C" w:rsidRPr="00842546" w:rsidRDefault="00C43659" w:rsidP="00352D64">
      <w:pPr>
        <w:spacing w:after="0" w:line="360" w:lineRule="auto"/>
        <w:rPr>
          <w:color w:val="000000"/>
        </w:rPr>
      </w:pPr>
      <w:r w:rsidRPr="00842546">
        <w:rPr>
          <w:color w:val="000000"/>
        </w:rPr>
        <w:t>Por su parte, la Ley de Transparencia y Acceso a la Información Pública del Estado de México y Municipios (Reglamentaria del artículo 5° de la Constitución Local), establece lo siguiente:</w:t>
      </w:r>
    </w:p>
    <w:p w14:paraId="3E9B6186" w14:textId="77777777" w:rsidR="0035612C" w:rsidRPr="00842546" w:rsidRDefault="0035612C" w:rsidP="00352D64">
      <w:pPr>
        <w:spacing w:after="0" w:line="360" w:lineRule="auto"/>
        <w:rPr>
          <w:color w:val="000000"/>
        </w:rPr>
      </w:pPr>
    </w:p>
    <w:p w14:paraId="69F93375" w14:textId="77777777" w:rsidR="0035612C" w:rsidRPr="00842546" w:rsidRDefault="00C43659" w:rsidP="00352D64">
      <w:pPr>
        <w:spacing w:after="0" w:line="360" w:lineRule="auto"/>
        <w:rPr>
          <w:color w:val="000000"/>
        </w:rPr>
      </w:pPr>
      <w:r w:rsidRPr="00842546">
        <w:rPr>
          <w:color w:val="000000"/>
        </w:rPr>
        <w:t xml:space="preserve">El artículo </w:t>
      </w:r>
      <w:r w:rsidRPr="00842546">
        <w:t>12 dice que</w:t>
      </w:r>
      <w:r w:rsidRPr="00842546">
        <w:rPr>
          <w:color w:val="000000"/>
        </w:rPr>
        <w:t>, quienes generen, recopilen, administren, manejen, procesen, archiven o conserven información pública serán responsables de la misma.</w:t>
      </w:r>
    </w:p>
    <w:p w14:paraId="18381148" w14:textId="77777777" w:rsidR="0035612C" w:rsidRPr="00842546" w:rsidRDefault="0035612C" w:rsidP="00352D64">
      <w:pPr>
        <w:spacing w:after="0" w:line="360" w:lineRule="auto"/>
        <w:rPr>
          <w:color w:val="000000"/>
        </w:rPr>
      </w:pPr>
    </w:p>
    <w:p w14:paraId="39FBC1B6" w14:textId="77777777" w:rsidR="0035612C" w:rsidRPr="00842546" w:rsidRDefault="00C43659" w:rsidP="00352D64">
      <w:pPr>
        <w:spacing w:after="0" w:line="360" w:lineRule="auto"/>
        <w:rPr>
          <w:color w:val="000000"/>
        </w:rPr>
      </w:pPr>
      <w:r w:rsidRPr="00842546">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A4332B2" w14:textId="77777777" w:rsidR="0035612C" w:rsidRPr="00842546" w:rsidRDefault="0035612C" w:rsidP="00352D64">
      <w:pPr>
        <w:spacing w:after="0" w:line="360" w:lineRule="auto"/>
        <w:rPr>
          <w:color w:val="000000"/>
        </w:rPr>
      </w:pPr>
    </w:p>
    <w:p w14:paraId="4EFC8665" w14:textId="77777777" w:rsidR="0035612C" w:rsidRPr="00842546" w:rsidRDefault="00C43659" w:rsidP="00352D64">
      <w:pPr>
        <w:spacing w:after="0" w:line="360" w:lineRule="auto"/>
        <w:rPr>
          <w:color w:val="000000"/>
        </w:rPr>
      </w:pPr>
      <w:r w:rsidRPr="00842546">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8BC9F37" w14:textId="77777777" w:rsidR="0035612C" w:rsidRPr="00842546" w:rsidRDefault="0035612C" w:rsidP="00352D64">
      <w:pPr>
        <w:spacing w:after="0" w:line="360" w:lineRule="auto"/>
        <w:rPr>
          <w:color w:val="000000"/>
        </w:rPr>
      </w:pPr>
    </w:p>
    <w:p w14:paraId="0734E89C" w14:textId="77777777" w:rsidR="0035612C" w:rsidRPr="00842546" w:rsidRDefault="00C43659" w:rsidP="00352D64">
      <w:pPr>
        <w:pStyle w:val="Ttulo2"/>
        <w:spacing w:before="0" w:after="0"/>
      </w:pPr>
      <w:bookmarkStart w:id="12" w:name="_Toc224831617"/>
      <w:r w:rsidRPr="00842546">
        <w:rPr>
          <w:smallCaps/>
        </w:rPr>
        <w:t>QUINTO.</w:t>
      </w:r>
      <w:r w:rsidRPr="00842546">
        <w:t xml:space="preserve"> Estudio de Fondo</w:t>
      </w:r>
      <w:bookmarkEnd w:id="12"/>
    </w:p>
    <w:p w14:paraId="13CC642B" w14:textId="77777777" w:rsidR="0035612C" w:rsidRPr="00842546" w:rsidRDefault="0035612C" w:rsidP="00352D64">
      <w:pPr>
        <w:spacing w:after="0" w:line="360" w:lineRule="auto"/>
      </w:pPr>
    </w:p>
    <w:p w14:paraId="232B81A4" w14:textId="77777777" w:rsidR="0035612C" w:rsidRPr="00842546" w:rsidRDefault="00C43659" w:rsidP="00352D64">
      <w:pPr>
        <w:spacing w:after="0" w:line="360" w:lineRule="auto"/>
      </w:pPr>
      <w:r w:rsidRPr="00842546">
        <w:t>Al respecto, vale la pena contextualizar la solicitud de información, la cual versa sobre la entrega de documentos que dan seguimiento por parte de la Dirección de Medio Ambiente a un oficio sobre la valoración de riesgo por poda de árboles.</w:t>
      </w:r>
    </w:p>
    <w:p w14:paraId="57193702" w14:textId="77777777" w:rsidR="0035612C" w:rsidRPr="00842546" w:rsidRDefault="00C43659" w:rsidP="00352D64">
      <w:pPr>
        <w:spacing w:after="0" w:line="360" w:lineRule="auto"/>
      </w:pPr>
      <w:r w:rsidRPr="00842546">
        <w:t xml:space="preserve"> </w:t>
      </w:r>
    </w:p>
    <w:p w14:paraId="7D603E09" w14:textId="77777777" w:rsidR="0035612C" w:rsidRPr="00842546" w:rsidRDefault="00C43659" w:rsidP="00352D64">
      <w:pPr>
        <w:spacing w:after="0" w:line="360" w:lineRule="auto"/>
      </w:pPr>
      <w:r w:rsidRPr="00842546">
        <w:t>Al respecto, se debe tener en consideración que el Bando Municipal vigente al momento de la solicitud, prevé en su artículo 65 la existencia de la Dirección de Medio Ambiente y Ecología que es la encargada de vigilar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 así como diversas actividades relacionadas con la procuración del medio ambiente en Ecatepec de Morelos.</w:t>
      </w:r>
    </w:p>
    <w:p w14:paraId="7038D834" w14:textId="77777777" w:rsidR="0035612C" w:rsidRPr="00842546" w:rsidRDefault="0035612C" w:rsidP="00352D64">
      <w:pPr>
        <w:spacing w:after="0" w:line="360" w:lineRule="auto"/>
      </w:pPr>
    </w:p>
    <w:p w14:paraId="4FCB2353" w14:textId="77777777" w:rsidR="0035612C" w:rsidRPr="00842546" w:rsidRDefault="00C43659" w:rsidP="00352D64">
      <w:pPr>
        <w:spacing w:after="0" w:line="360" w:lineRule="auto"/>
      </w:pPr>
      <w:r w:rsidRPr="00842546">
        <w:t>Por su parte, el Reglamento Interno de la Administración Pública del Sujeto Obligado, prevé en su artículo 59 que dentro de las atribuciones con las que cuenta la Dirección de Medio Ambiente y Ecología se encuentran las de practicar visitas de supervisión, inspección, verificación, suspensión y/o clausura con la finalidad de vigilar el cumplimiento de las disposiciones cuyo objeto es la conservación, restauración, protección, preservación y mejoramiento del medio ambiente, de conformidad con la legislación aplicable; y emitir autorizaciones en materia de autorización para Poda y/o Despunte y/o Derribo de Árboles.</w:t>
      </w:r>
    </w:p>
    <w:p w14:paraId="3F16F84D" w14:textId="77777777" w:rsidR="0035612C" w:rsidRPr="00842546" w:rsidRDefault="0035612C" w:rsidP="00352D64">
      <w:pPr>
        <w:spacing w:after="0" w:line="360" w:lineRule="auto"/>
      </w:pPr>
    </w:p>
    <w:p w14:paraId="6F4070F2" w14:textId="77777777" w:rsidR="0035612C" w:rsidRPr="00842546" w:rsidRDefault="00C43659" w:rsidP="00352D64">
      <w:pPr>
        <w:spacing w:after="0" w:line="360" w:lineRule="auto"/>
      </w:pPr>
      <w:r w:rsidRPr="00842546">
        <w:lastRenderedPageBreak/>
        <w:t xml:space="preserve">Cabe señalar que el oficio del que se hace referencia fue emitido por el Director de Protección Civil y Bomberos, por tanto, dicha área también puede conocer de la información solicitada. </w:t>
      </w:r>
    </w:p>
    <w:p w14:paraId="1639DEFD" w14:textId="77777777" w:rsidR="0035612C" w:rsidRPr="00842546" w:rsidRDefault="0035612C" w:rsidP="00352D64">
      <w:pPr>
        <w:spacing w:after="0" w:line="360" w:lineRule="auto"/>
      </w:pPr>
    </w:p>
    <w:p w14:paraId="452C591D" w14:textId="77777777" w:rsidR="0035612C" w:rsidRPr="00842546" w:rsidRDefault="00C43659" w:rsidP="00352D64">
      <w:pPr>
        <w:spacing w:after="0" w:line="360" w:lineRule="auto"/>
      </w:pPr>
      <w:r w:rsidRPr="00842546">
        <w:t>En este contexto, el artículo 18 de la Ley de Transparencia y acceso a la información pública del Estado de México y Municipios, prevé que, los Sujetos Obligados deberán documentar todo acto que derive del ejercicio de sus facultades, competencias o funciones, considerando desde su origen la eventual publicidad y reutilización de la información que generen.</w:t>
      </w:r>
    </w:p>
    <w:p w14:paraId="51639922" w14:textId="77777777" w:rsidR="0035612C" w:rsidRPr="00842546" w:rsidRDefault="0035612C" w:rsidP="00352D64">
      <w:pPr>
        <w:spacing w:after="0" w:line="360" w:lineRule="auto"/>
      </w:pPr>
    </w:p>
    <w:p w14:paraId="74F680E5" w14:textId="77777777" w:rsidR="0035612C" w:rsidRPr="00842546" w:rsidRDefault="00C43659" w:rsidP="00352D64">
      <w:pPr>
        <w:spacing w:after="0" w:line="360" w:lineRule="auto"/>
        <w:rPr>
          <w:color w:val="000000"/>
        </w:rPr>
      </w:pPr>
      <w:r w:rsidRPr="00842546">
        <w:t>En este contexto normativo es preciso reiterar que la parte Solicitante requirió:</w:t>
      </w:r>
    </w:p>
    <w:p w14:paraId="2FBBBF56" w14:textId="77777777" w:rsidR="0035612C" w:rsidRPr="00842546" w:rsidRDefault="0035612C" w:rsidP="00352D64">
      <w:pPr>
        <w:spacing w:after="0" w:line="360" w:lineRule="auto"/>
        <w:rPr>
          <w:color w:val="000000"/>
        </w:rPr>
      </w:pPr>
    </w:p>
    <w:p w14:paraId="50A820AE" w14:textId="77777777" w:rsidR="0035612C" w:rsidRPr="00842546" w:rsidRDefault="00C43659" w:rsidP="00352D64">
      <w:pPr>
        <w:numPr>
          <w:ilvl w:val="0"/>
          <w:numId w:val="9"/>
        </w:numPr>
        <w:pBdr>
          <w:top w:val="nil"/>
          <w:left w:val="nil"/>
          <w:bottom w:val="nil"/>
          <w:right w:val="nil"/>
          <w:between w:val="nil"/>
        </w:pBdr>
        <w:spacing w:after="0" w:line="360" w:lineRule="auto"/>
        <w:rPr>
          <w:color w:val="000000"/>
        </w:rPr>
      </w:pPr>
      <w:r w:rsidRPr="00842546">
        <w:rPr>
          <w:b/>
          <w:bCs/>
          <w:color w:val="000000"/>
        </w:rPr>
        <w:t>Documentos que den cuenta del seguimiento por parte de la Dirección de Medio Ambiente y Ecología respecto a lo descrito por el Director de Protección Civil y Bomberos en el oficio No. DPCB/ECA/1368/2025 de fecha 03 de junio de 2025</w:t>
      </w:r>
    </w:p>
    <w:p w14:paraId="5CFA9644" w14:textId="77777777" w:rsidR="0035612C" w:rsidRPr="00842546" w:rsidRDefault="0035612C" w:rsidP="00352D64">
      <w:pPr>
        <w:spacing w:after="0" w:line="360" w:lineRule="auto"/>
      </w:pPr>
    </w:p>
    <w:p w14:paraId="14638D7E" w14:textId="77777777" w:rsidR="0035612C" w:rsidRPr="00842546" w:rsidRDefault="00C43659" w:rsidP="00352D64">
      <w:pPr>
        <w:spacing w:after="0" w:line="360" w:lineRule="auto"/>
      </w:pPr>
      <w:r w:rsidRPr="00842546">
        <w:rPr>
          <w:color w:val="000000"/>
        </w:rPr>
        <w:t xml:space="preserve">Así, se procede analizar la información proporcionada por el Sujeto Obligado, para lo cual, cabe señalar que este dio respuesta a través de la </w:t>
      </w:r>
      <w:r w:rsidRPr="00842546">
        <w:t xml:space="preserve">Directora de Medio Ambiente y Ecología, y en informe justificado se pronunció también la el Director de Protección Civil y Bomberos </w:t>
      </w:r>
      <w:r w:rsidRPr="00842546">
        <w:rPr>
          <w:color w:val="000000"/>
        </w:rPr>
        <w:t xml:space="preserve">por lo que, </w:t>
      </w:r>
      <w:r w:rsidRPr="00842546">
        <w:t xml:space="preserve">es oportuno hacer referencia al </w:t>
      </w:r>
      <w:r w:rsidRPr="00842546">
        <w:rPr>
          <w:b/>
          <w:bCs/>
        </w:rPr>
        <w:t>procedimiento de búsqueda que deben de seguir los Sujetos Obligados para localizar la información</w:t>
      </w:r>
      <w:r w:rsidRPr="00842546">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4A37C5A2" w14:textId="77777777" w:rsidR="0035612C" w:rsidRPr="00842546" w:rsidRDefault="0035612C" w:rsidP="00352D64">
      <w:pPr>
        <w:spacing w:after="0" w:line="360" w:lineRule="auto"/>
      </w:pPr>
    </w:p>
    <w:p w14:paraId="58A5ADCB" w14:textId="77777777" w:rsidR="0035612C" w:rsidRPr="00842546" w:rsidRDefault="00C43659" w:rsidP="00352D64">
      <w:pPr>
        <w:spacing w:after="0" w:line="360" w:lineRule="auto"/>
        <w:rPr>
          <w:color w:val="000000"/>
        </w:rPr>
      </w:pPr>
      <w:r w:rsidRPr="00842546">
        <w:rPr>
          <w:color w:val="000000"/>
        </w:rPr>
        <w:t xml:space="preserve">Así, con la finalidad de determinar si el Sujeto Obligado </w:t>
      </w:r>
      <w:r w:rsidRPr="00842546">
        <w:rPr>
          <w:b/>
          <w:bCs/>
          <w:color w:val="000000"/>
        </w:rPr>
        <w:t>cumplió con el procedimiento de búsqueda</w:t>
      </w:r>
      <w:r w:rsidRPr="00842546">
        <w:rPr>
          <w:color w:val="000000"/>
        </w:rPr>
        <w:t xml:space="preserve"> previsto en el artículo 162 de la Ley de Transparencia y Acceso a la Información </w:t>
      </w:r>
      <w:r w:rsidRPr="00842546">
        <w:rPr>
          <w:color w:val="000000"/>
        </w:rPr>
        <w:lastRenderedPageBreak/>
        <w:t xml:space="preserve">Pública del Estado de México y Municipios, dado que, </w:t>
      </w:r>
      <w:r w:rsidRPr="00842546">
        <w:rPr>
          <w:b/>
          <w:bCs/>
          <w:color w:val="000000"/>
        </w:rPr>
        <w:t>turnó</w:t>
      </w:r>
      <w:r w:rsidRPr="00842546">
        <w:rPr>
          <w:color w:val="000000"/>
        </w:rPr>
        <w:t xml:space="preserve"> la solicitud de información al área que conoce de lo solicitado.</w:t>
      </w:r>
    </w:p>
    <w:p w14:paraId="67092BB2" w14:textId="77777777" w:rsidR="0035612C" w:rsidRPr="00842546" w:rsidRDefault="0035612C" w:rsidP="00352D64">
      <w:pPr>
        <w:spacing w:after="0" w:line="360" w:lineRule="auto"/>
      </w:pPr>
    </w:p>
    <w:p w14:paraId="65DE3B88" w14:textId="77777777" w:rsidR="0035612C" w:rsidRPr="00842546" w:rsidRDefault="00C43659" w:rsidP="00352D64">
      <w:pPr>
        <w:spacing w:after="0" w:line="360" w:lineRule="auto"/>
      </w:pPr>
      <w:r w:rsidRPr="00842546">
        <w:t xml:space="preserve">En este contexto, es menester precisar que la solicitud versa sobre el seguimiento a un oficio; en este sentido este Organismo Garante localizó el oficio señalado por la persona Recurrente, el cual consta en los registros del Recurso de Revisión </w:t>
      </w:r>
      <w:r w:rsidRPr="00842546">
        <w:rPr>
          <w:b/>
          <w:bCs/>
          <w:color w:val="000000"/>
        </w:rPr>
        <w:t>05339/INFOEM/IP/RR/2025</w:t>
      </w:r>
      <w:r w:rsidRPr="00842546">
        <w:rPr>
          <w:color w:val="000000"/>
        </w:rPr>
        <w:t xml:space="preserve"> en el apartado de informe justificado en el</w:t>
      </w:r>
      <w:r w:rsidRPr="00842546">
        <w:t xml:space="preserve"> SAIMEX en el apartado de informe justificado; el cual versa en los siguientes términos:</w:t>
      </w:r>
    </w:p>
    <w:p w14:paraId="199EB184" w14:textId="77777777" w:rsidR="0035612C" w:rsidRPr="00842546" w:rsidRDefault="0035612C" w:rsidP="00352D64">
      <w:pPr>
        <w:spacing w:after="0" w:line="360" w:lineRule="auto"/>
      </w:pPr>
    </w:p>
    <w:p w14:paraId="780CD803" w14:textId="77777777" w:rsidR="0035612C" w:rsidRPr="00842546" w:rsidRDefault="00C43659" w:rsidP="00352D64">
      <w:pPr>
        <w:spacing w:after="0" w:line="360" w:lineRule="auto"/>
        <w:jc w:val="center"/>
      </w:pPr>
      <w:r w:rsidRPr="00842546">
        <w:rPr>
          <w:noProof/>
        </w:rPr>
        <w:lastRenderedPageBreak/>
        <w:drawing>
          <wp:inline distT="0" distB="0" distL="0" distR="0" wp14:anchorId="604EBF72" wp14:editId="48136309">
            <wp:extent cx="5048250" cy="7705725"/>
            <wp:effectExtent l="0" t="0" r="0" b="0"/>
            <wp:docPr id="17531564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048250" cy="7705725"/>
                    </a:xfrm>
                    <a:prstGeom prst="rect">
                      <a:avLst/>
                    </a:prstGeom>
                    <a:ln/>
                  </pic:spPr>
                </pic:pic>
              </a:graphicData>
            </a:graphic>
          </wp:inline>
        </w:drawing>
      </w:r>
    </w:p>
    <w:p w14:paraId="1FC7DABC" w14:textId="77777777" w:rsidR="0035612C" w:rsidRPr="00842546" w:rsidRDefault="00C43659" w:rsidP="00352D64">
      <w:pPr>
        <w:spacing w:after="0" w:line="360" w:lineRule="auto"/>
      </w:pPr>
      <w:r w:rsidRPr="00842546">
        <w:lastRenderedPageBreak/>
        <w:t>Del oficio en mención se advierte que efectivamente se emitió el 3 de junio de 2025; que fue emitido por el Director de Protección Civil y Bomberos y dirigido al Titular de la Unidad de Transparencia y que en su contenido informa sobre las valoraciones de riesgo, específicamente sobre un árbol, en este sentido, señala que las valoraciones de riesgo generadas por la Dirección de Protección Civil y Bomberos se remitieron a la Dirección de Medio Ambiente y Ecología, para que dicha área determinará los trabajos conducentes y en su caso la valoración o dictamen en relación a su poda, derribo o trasplante; y señala que derivado de esto, se encuentra en espera del seguimiento por parte de la Dirección de Medio Ambiente y Ecología.</w:t>
      </w:r>
    </w:p>
    <w:p w14:paraId="511F2AA6" w14:textId="77777777" w:rsidR="0035612C" w:rsidRPr="00842546" w:rsidRDefault="0035612C" w:rsidP="00352D64">
      <w:pPr>
        <w:spacing w:after="0" w:line="360" w:lineRule="auto"/>
      </w:pPr>
    </w:p>
    <w:p w14:paraId="33B3FFAB" w14:textId="77777777" w:rsidR="0035612C" w:rsidRPr="00842546" w:rsidRDefault="00C43659" w:rsidP="00352D64">
      <w:pPr>
        <w:spacing w:after="0" w:line="360" w:lineRule="auto"/>
      </w:pPr>
      <w:r w:rsidRPr="00842546">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 </w:t>
      </w:r>
    </w:p>
    <w:p w14:paraId="1B64030A" w14:textId="77777777" w:rsidR="0035612C" w:rsidRPr="00842546" w:rsidRDefault="0035612C" w:rsidP="00352D64">
      <w:pPr>
        <w:spacing w:after="0" w:line="360" w:lineRule="auto"/>
      </w:pPr>
    </w:p>
    <w:p w14:paraId="66D547C9" w14:textId="77777777" w:rsidR="0035612C" w:rsidRPr="00842546" w:rsidRDefault="00C43659" w:rsidP="00352D64">
      <w:pPr>
        <w:spacing w:after="0" w:line="360" w:lineRule="auto"/>
      </w:pPr>
      <w:r w:rsidRPr="00842546">
        <w:t xml:space="preserve">Así pues, es dable considerar que la solicitud de información, </w:t>
      </w:r>
      <w:r w:rsidRPr="00842546">
        <w:rPr>
          <w:b/>
          <w:bCs/>
        </w:rPr>
        <w:t>versa sobre el seguimiento por parte de la Dirección de Medio Ambiente y Ecología a las valoraciones de riesgo de árboles emitidas por parte de la Dirección de Protección Civil y Bomberos, en específico respecto a uno en particular</w:t>
      </w:r>
      <w:r w:rsidRPr="00842546">
        <w:t>.</w:t>
      </w:r>
    </w:p>
    <w:p w14:paraId="1F2FC9DB" w14:textId="77777777" w:rsidR="0035612C" w:rsidRPr="00842546" w:rsidRDefault="0035612C" w:rsidP="00352D64">
      <w:pPr>
        <w:spacing w:after="0" w:line="360" w:lineRule="auto"/>
        <w:rPr>
          <w:b/>
          <w:bCs/>
        </w:rPr>
      </w:pPr>
    </w:p>
    <w:p w14:paraId="075F9640" w14:textId="77777777" w:rsidR="0035612C" w:rsidRPr="00842546" w:rsidRDefault="00C43659" w:rsidP="00352D64">
      <w:pPr>
        <w:spacing w:after="0" w:line="360" w:lineRule="auto"/>
      </w:pPr>
      <w:r w:rsidRPr="00842546">
        <w:t xml:space="preserve">En esta secuencia, se advierte que en respuesta la Dirección de Medio Ambiente y Ecología, señaló que no localizó el oficio de referencia, al respecto, vale la pena señalar que dicho oficio no consta en los documentos de dicha área, en virtud de que, se advierte que fue dirigido a la Unidad de Transparencia; sin embargo, en su contenido se aprecia que versa sobre valoraciones de riesgo a árboles para su poda, derribo o trasplante; por tanto, la respuesta resulta correcta </w:t>
      </w:r>
      <w:r w:rsidRPr="00842546">
        <w:lastRenderedPageBreak/>
        <w:t xml:space="preserve">dado que dicho oficio no obra en sus archivos, pero lo solicitado no es el oficio ni el seguimiento al mismo, sino el seguimiento a las valoraciones de riesgo descritas en el mismo, en consecuencia no satisface el requerimiento. </w:t>
      </w:r>
    </w:p>
    <w:p w14:paraId="7913D7DC" w14:textId="77777777" w:rsidR="0035612C" w:rsidRPr="00842546" w:rsidRDefault="0035612C" w:rsidP="00352D64">
      <w:pPr>
        <w:spacing w:after="0" w:line="360" w:lineRule="auto"/>
      </w:pPr>
    </w:p>
    <w:p w14:paraId="094CFF1F" w14:textId="77777777" w:rsidR="0035612C" w:rsidRPr="00842546" w:rsidRDefault="00C43659" w:rsidP="00352D64">
      <w:pPr>
        <w:spacing w:after="0" w:line="360" w:lineRule="auto"/>
      </w:pPr>
      <w:r w:rsidRPr="00842546">
        <w:t>Ahora bien, dicha respuesta se modificó en informe justificado, dado que el Sujeto Obligado señaló lo siguiente:</w:t>
      </w:r>
    </w:p>
    <w:p w14:paraId="69E406D3" w14:textId="77777777" w:rsidR="0035612C" w:rsidRPr="00842546" w:rsidRDefault="0035612C" w:rsidP="00352D64">
      <w:pPr>
        <w:spacing w:after="0" w:line="360" w:lineRule="auto"/>
      </w:pPr>
    </w:p>
    <w:p w14:paraId="6BE6C030" w14:textId="77777777" w:rsidR="0035612C" w:rsidRPr="00842546" w:rsidRDefault="00C43659" w:rsidP="00352D64">
      <w:pPr>
        <w:numPr>
          <w:ilvl w:val="0"/>
          <w:numId w:val="9"/>
        </w:numPr>
        <w:pBdr>
          <w:top w:val="nil"/>
          <w:left w:val="nil"/>
          <w:bottom w:val="nil"/>
          <w:right w:val="nil"/>
          <w:between w:val="nil"/>
        </w:pBdr>
        <w:tabs>
          <w:tab w:val="left" w:pos="4962"/>
        </w:tabs>
        <w:spacing w:after="0" w:line="360" w:lineRule="auto"/>
        <w:rPr>
          <w:color w:val="000000"/>
        </w:rPr>
      </w:pPr>
      <w:r w:rsidRPr="00842546">
        <w:rPr>
          <w:color w:val="000000"/>
        </w:rPr>
        <w:t>El Titular de la Unidad de Transparencia y Acceso a la Información Pública, informó que el oficio al que se hace alusión en la solicitud se remitió a dicha Unidad de Transparencia por parte de la Dirección de Protección Civil y Bomberos para dar atención al Recurso de Revisión 05339/INFOEM/IP/RR/2025 y que el seguimiento a dicho oficio es la resolución del Recurso.</w:t>
      </w:r>
    </w:p>
    <w:p w14:paraId="0E67F517" w14:textId="77777777" w:rsidR="0035612C" w:rsidRPr="00842546" w:rsidRDefault="00C43659" w:rsidP="00352D64">
      <w:pPr>
        <w:numPr>
          <w:ilvl w:val="0"/>
          <w:numId w:val="9"/>
        </w:numPr>
        <w:pBdr>
          <w:top w:val="nil"/>
          <w:left w:val="nil"/>
          <w:bottom w:val="nil"/>
          <w:right w:val="nil"/>
          <w:between w:val="nil"/>
        </w:pBdr>
        <w:tabs>
          <w:tab w:val="left" w:pos="4962"/>
        </w:tabs>
        <w:spacing w:after="0" w:line="360" w:lineRule="auto"/>
        <w:rPr>
          <w:color w:val="000000"/>
        </w:rPr>
      </w:pPr>
      <w:r w:rsidRPr="00842546">
        <w:rPr>
          <w:color w:val="000000"/>
        </w:rPr>
        <w:t xml:space="preserve">El Director de Protección Civil y Bomberos, informó que localizó diversos documentos en seguimiento a la valoración de riesgo de un árbol por parte de la Dirección de Medio Ambiente y Ecología y remitió dichos seguimientos, asimismo indicó que por cuanto hace al periodo de septiembre a diciembre de 2025 no cuenta con seguimientos del caso. Cabe mencionar que la documentación no se puso a la vista dado que sí bien se testaron correctamente domicilios y fotografías y se acompañó de un acuerdo del Comité de Transparencia que respalda la versión pública, lo cierto es que se dejó visible el nombre de un particular. </w:t>
      </w:r>
    </w:p>
    <w:p w14:paraId="45322C60" w14:textId="77777777" w:rsidR="0035612C" w:rsidRPr="00842546" w:rsidRDefault="00C43659" w:rsidP="00352D64">
      <w:pPr>
        <w:numPr>
          <w:ilvl w:val="0"/>
          <w:numId w:val="9"/>
        </w:numPr>
        <w:pBdr>
          <w:top w:val="nil"/>
          <w:left w:val="nil"/>
          <w:bottom w:val="nil"/>
          <w:right w:val="nil"/>
          <w:between w:val="nil"/>
        </w:pBdr>
        <w:tabs>
          <w:tab w:val="left" w:pos="4962"/>
        </w:tabs>
        <w:spacing w:after="0" w:line="360" w:lineRule="auto"/>
        <w:rPr>
          <w:color w:val="000000"/>
        </w:rPr>
      </w:pPr>
      <w:r w:rsidRPr="00842546">
        <w:rPr>
          <w:color w:val="000000"/>
        </w:rPr>
        <w:t xml:space="preserve"> Directora de Medio Ambiente y Ecología, en el que ratificó la respuesta inicial y reiteró que no localizó el oficio señalado en la solicitud y entregó un Acta Informativa de Control Interno suscrita por el Subdirector Jurídico a fin de hacer constar la búsqueda. </w:t>
      </w:r>
    </w:p>
    <w:p w14:paraId="30DD417B" w14:textId="77777777" w:rsidR="0035612C" w:rsidRPr="00842546" w:rsidRDefault="00C43659" w:rsidP="00352D64">
      <w:pPr>
        <w:spacing w:after="0" w:line="360" w:lineRule="auto"/>
      </w:pPr>
      <w:r w:rsidRPr="00842546">
        <w:t xml:space="preserve"> </w:t>
      </w:r>
    </w:p>
    <w:p w14:paraId="3325E706" w14:textId="77777777" w:rsidR="0035612C" w:rsidRPr="00842546" w:rsidRDefault="00C43659" w:rsidP="00352D64">
      <w:pPr>
        <w:spacing w:after="0" w:line="360" w:lineRule="auto"/>
        <w:rPr>
          <w:color w:val="000000"/>
        </w:rPr>
      </w:pPr>
      <w:r w:rsidRPr="00842546">
        <w:t xml:space="preserve">Respecto a lo manifestado por el Titular de la Unidad </w:t>
      </w:r>
      <w:r w:rsidRPr="00842546">
        <w:rPr>
          <w:color w:val="000000"/>
        </w:rPr>
        <w:t>de Transparencia y Acceso a la Información Pública, se aclara que el seguimiento solicitado por el Particular no es al oficio en sí mismo, sino a lo descrito en el mismo, así pues, el seguimiento al Recurso de Revisión y su resolución, no corresponde a lo solicitado.</w:t>
      </w:r>
    </w:p>
    <w:p w14:paraId="7383F6E5" w14:textId="77777777" w:rsidR="0035612C" w:rsidRPr="00842546" w:rsidRDefault="00C43659" w:rsidP="00352D64">
      <w:pPr>
        <w:spacing w:after="0" w:line="360" w:lineRule="auto"/>
        <w:rPr>
          <w:color w:val="000000"/>
        </w:rPr>
      </w:pPr>
      <w:r w:rsidRPr="00842546">
        <w:rPr>
          <w:color w:val="000000"/>
        </w:rPr>
        <w:lastRenderedPageBreak/>
        <w:t>Respecto a lo expresado por la Directora de Medio Ambiente y Ecología, se insiste en que, efectivamente no cuenta con el oficio, dado que se dirigió a otra área, sin embargo, lo solicitado corresponde a lo referido en dicho oficio, lo cual versa sobre seguimiento a valoraciones de riesgo, que corresponde a información que pudo haber generado.</w:t>
      </w:r>
    </w:p>
    <w:p w14:paraId="28A3AB46" w14:textId="77777777" w:rsidR="0035612C" w:rsidRPr="00842546" w:rsidRDefault="0035612C" w:rsidP="00352D64">
      <w:pPr>
        <w:spacing w:after="0" w:line="360" w:lineRule="auto"/>
      </w:pPr>
    </w:p>
    <w:p w14:paraId="29EE6E7A" w14:textId="77777777" w:rsidR="0035612C" w:rsidRPr="00842546" w:rsidRDefault="00C43659" w:rsidP="00352D64">
      <w:pPr>
        <w:spacing w:after="0" w:line="360" w:lineRule="auto"/>
        <w:rPr>
          <w:color w:val="000000"/>
        </w:rPr>
      </w:pPr>
      <w:r w:rsidRPr="00842546">
        <w:t xml:space="preserve">Respecto a lo señalado por el </w:t>
      </w:r>
      <w:r w:rsidRPr="00842546">
        <w:rPr>
          <w:color w:val="000000"/>
        </w:rPr>
        <w:t>Director de Protección Civil y Bomberos, vale la pena referir que dicha área argumento debidamente que en seguimiento a la valoración del riesgo del árbol, se localizaron diversos documentos emitidos por la Dirección de Medio Ambiente y Ecología que dieron seguimiento a la valoración de riesgo y que van desde julio hasta agosto de 2025, y señaló que por cuanto hace a los meses de septiembre a diciembre no cuenta con seguimiento.</w:t>
      </w:r>
    </w:p>
    <w:p w14:paraId="3B111430" w14:textId="77777777" w:rsidR="0035612C" w:rsidRPr="00842546" w:rsidRDefault="0035612C" w:rsidP="00352D64">
      <w:pPr>
        <w:spacing w:after="0" w:line="360" w:lineRule="auto"/>
      </w:pPr>
    </w:p>
    <w:p w14:paraId="1940556C" w14:textId="77777777" w:rsidR="0035612C" w:rsidRPr="00842546" w:rsidRDefault="00C43659" w:rsidP="00352D64">
      <w:pPr>
        <w:spacing w:after="0" w:line="360" w:lineRule="auto"/>
        <w:rPr>
          <w:color w:val="000000"/>
        </w:rPr>
      </w:pPr>
      <w:r w:rsidRPr="00842546">
        <w:t xml:space="preserve">Al respecto se aprecia que las documentales remitidas por el </w:t>
      </w:r>
      <w:r w:rsidRPr="00842546">
        <w:rPr>
          <w:b/>
          <w:bCs/>
          <w:color w:val="000000"/>
        </w:rPr>
        <w:t xml:space="preserve">Director de Protección Civil y Bomberos en informe justificado pueden dar cuenta de lo solicitado </w:t>
      </w:r>
      <w:r w:rsidRPr="00842546">
        <w:rPr>
          <w:color w:val="000000"/>
        </w:rPr>
        <w:t xml:space="preserve">dado que es el seguimiento realizado por la Dirección de Medio Ambiente y Ecología a un árbol, respecto a su poda e inclusive a su posible daño a inmuebles aledaños; sin embargo, vale la pena señalar que dicha información se remitió en versión pública incorrecta dado que si bien se testaron datos personales de forma correcta como el domicilio e imágenes de rostros y además, se acompañó del acuerdo que respalda la versión pública, lo </w:t>
      </w:r>
      <w:r w:rsidRPr="00842546">
        <w:rPr>
          <w:b/>
          <w:bCs/>
          <w:color w:val="000000"/>
        </w:rPr>
        <w:t>cierto es que también se dejaron visibles datos personales confidenciales,</w:t>
      </w:r>
      <w:r w:rsidRPr="00842546">
        <w:rPr>
          <w:color w:val="000000"/>
        </w:rPr>
        <w:t xml:space="preserve"> específicamente el nombre de un particular.</w:t>
      </w:r>
    </w:p>
    <w:p w14:paraId="5419DDDC" w14:textId="77777777" w:rsidR="0035612C" w:rsidRPr="00842546" w:rsidRDefault="0035612C" w:rsidP="00352D64">
      <w:pPr>
        <w:spacing w:after="0" w:line="360" w:lineRule="auto"/>
        <w:rPr>
          <w:color w:val="000000"/>
        </w:rPr>
      </w:pPr>
    </w:p>
    <w:p w14:paraId="7F6121A7" w14:textId="77777777" w:rsidR="0035612C" w:rsidRPr="00842546" w:rsidRDefault="00C43659" w:rsidP="00352D64">
      <w:pPr>
        <w:spacing w:after="0" w:line="360" w:lineRule="auto"/>
        <w:rPr>
          <w:color w:val="000000"/>
        </w:rPr>
      </w:pPr>
      <w:r w:rsidRPr="00842546">
        <w:rPr>
          <w:color w:val="000000"/>
        </w:rPr>
        <w:t>Así pues, se debe tomar en consideración las siguientes consideraciones:</w:t>
      </w:r>
    </w:p>
    <w:p w14:paraId="4C54F09D" w14:textId="77777777" w:rsidR="0035612C" w:rsidRPr="00842546" w:rsidRDefault="00C43659" w:rsidP="00352D64">
      <w:pPr>
        <w:spacing w:after="0" w:line="360" w:lineRule="auto"/>
        <w:rPr>
          <w:color w:val="000000"/>
        </w:rPr>
      </w:pPr>
      <w:r w:rsidRPr="00842546">
        <w:rPr>
          <w:color w:val="000000"/>
        </w:rPr>
        <w:t xml:space="preserve"> </w:t>
      </w:r>
    </w:p>
    <w:p w14:paraId="719F9511" w14:textId="77777777" w:rsidR="0035612C" w:rsidRPr="00842546" w:rsidRDefault="00C43659" w:rsidP="00352D64">
      <w:pPr>
        <w:numPr>
          <w:ilvl w:val="0"/>
          <w:numId w:val="10"/>
        </w:numPr>
        <w:pBdr>
          <w:top w:val="nil"/>
          <w:left w:val="nil"/>
          <w:bottom w:val="nil"/>
          <w:right w:val="nil"/>
          <w:between w:val="nil"/>
        </w:pBdr>
        <w:spacing w:after="0" w:line="360" w:lineRule="auto"/>
        <w:rPr>
          <w:b/>
          <w:bCs/>
          <w:color w:val="000000"/>
        </w:rPr>
      </w:pPr>
      <w:r w:rsidRPr="00842546">
        <w:rPr>
          <w:b/>
          <w:bCs/>
          <w:color w:val="000000"/>
        </w:rPr>
        <w:t>Domicilio de particulares y coordenadas que den cuenta de domicilios</w:t>
      </w:r>
    </w:p>
    <w:p w14:paraId="1226ABCF" w14:textId="77777777" w:rsidR="0035612C" w:rsidRPr="00842546" w:rsidRDefault="0035612C" w:rsidP="00352D64">
      <w:pPr>
        <w:spacing w:after="0" w:line="360" w:lineRule="auto"/>
        <w:rPr>
          <w:color w:val="000000"/>
        </w:rPr>
      </w:pPr>
    </w:p>
    <w:p w14:paraId="7099D6C6" w14:textId="77777777" w:rsidR="0035612C" w:rsidRPr="00842546" w:rsidRDefault="00C43659" w:rsidP="00352D64">
      <w:pPr>
        <w:spacing w:after="0" w:line="360" w:lineRule="auto"/>
      </w:pPr>
      <w:r w:rsidRPr="00842546">
        <w:rPr>
          <w:color w:val="000000"/>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w:t>
      </w:r>
      <w:r w:rsidRPr="00842546">
        <w:rPr>
          <w:color w:val="000000"/>
        </w:rPr>
        <w:lastRenderedPageBreak/>
        <w:t xml:space="preserve">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58D15B12" w14:textId="77777777" w:rsidR="0035612C" w:rsidRPr="00842546" w:rsidRDefault="0035612C" w:rsidP="00352D64">
      <w:pPr>
        <w:spacing w:after="0" w:line="360" w:lineRule="auto"/>
      </w:pPr>
    </w:p>
    <w:p w14:paraId="729FA62A" w14:textId="77777777" w:rsidR="0035612C" w:rsidRPr="00842546" w:rsidRDefault="00C43659" w:rsidP="00352D64">
      <w:pPr>
        <w:numPr>
          <w:ilvl w:val="0"/>
          <w:numId w:val="2"/>
        </w:numPr>
        <w:pBdr>
          <w:top w:val="nil"/>
          <w:left w:val="nil"/>
          <w:bottom w:val="nil"/>
          <w:right w:val="nil"/>
          <w:between w:val="nil"/>
        </w:pBdr>
        <w:spacing w:after="0" w:line="360" w:lineRule="auto"/>
        <w:rPr>
          <w:b/>
          <w:bCs/>
          <w:color w:val="000000"/>
        </w:rPr>
      </w:pPr>
      <w:r w:rsidRPr="00842546">
        <w:rPr>
          <w:b/>
          <w:bCs/>
          <w:color w:val="000000"/>
        </w:rPr>
        <w:t>Fotografías de los servidores públicos</w:t>
      </w:r>
    </w:p>
    <w:p w14:paraId="71B69749" w14:textId="77777777" w:rsidR="0035612C" w:rsidRPr="00842546" w:rsidRDefault="0035612C" w:rsidP="00352D64">
      <w:pPr>
        <w:pBdr>
          <w:top w:val="nil"/>
          <w:left w:val="nil"/>
          <w:bottom w:val="nil"/>
          <w:right w:val="nil"/>
          <w:between w:val="nil"/>
        </w:pBdr>
        <w:spacing w:after="0" w:line="360" w:lineRule="auto"/>
        <w:rPr>
          <w:b/>
          <w:bCs/>
          <w:color w:val="000000"/>
        </w:rPr>
      </w:pPr>
    </w:p>
    <w:p w14:paraId="04D6B971" w14:textId="77777777" w:rsidR="0035612C" w:rsidRPr="00842546" w:rsidRDefault="00C43659" w:rsidP="00352D64">
      <w:pPr>
        <w:spacing w:after="0" w:line="360" w:lineRule="auto"/>
      </w:pPr>
      <w:r w:rsidRPr="00842546">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C94E983" w14:textId="77777777" w:rsidR="0035612C" w:rsidRPr="00842546" w:rsidRDefault="0035612C" w:rsidP="00352D64">
      <w:pPr>
        <w:spacing w:after="0" w:line="360" w:lineRule="auto"/>
      </w:pPr>
    </w:p>
    <w:p w14:paraId="37CF08AD" w14:textId="77777777" w:rsidR="0035612C" w:rsidRPr="00842546" w:rsidRDefault="00C43659" w:rsidP="00352D64">
      <w:pPr>
        <w:spacing w:after="0" w:line="360" w:lineRule="auto"/>
      </w:pPr>
      <w:r w:rsidRPr="00842546">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1C8CB6A2" w14:textId="77777777" w:rsidR="0035612C" w:rsidRPr="00842546" w:rsidRDefault="0035612C" w:rsidP="00352D64">
      <w:pPr>
        <w:spacing w:after="0" w:line="360" w:lineRule="auto"/>
      </w:pPr>
    </w:p>
    <w:p w14:paraId="5D4719E6" w14:textId="77777777" w:rsidR="0035612C" w:rsidRPr="00842546" w:rsidRDefault="00C43659" w:rsidP="00352D64">
      <w:pPr>
        <w:spacing w:after="0" w:line="360" w:lineRule="auto"/>
      </w:pPr>
      <w:r w:rsidRPr="00842546">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w:t>
      </w:r>
      <w:r w:rsidRPr="00842546">
        <w:lastRenderedPageBreak/>
        <w:t>Instituto ya se ha pronunciado en el sentido de que la información que los haga identificados o identificables debe clasificarse como reservada).</w:t>
      </w:r>
    </w:p>
    <w:p w14:paraId="0BB97D7A" w14:textId="77777777" w:rsidR="0035612C" w:rsidRPr="00842546" w:rsidRDefault="0035612C" w:rsidP="00352D64">
      <w:pPr>
        <w:spacing w:after="0" w:line="360" w:lineRule="auto"/>
      </w:pPr>
    </w:p>
    <w:p w14:paraId="660F5A87" w14:textId="77777777" w:rsidR="0035612C" w:rsidRPr="00842546" w:rsidRDefault="00C43659" w:rsidP="00352D64">
      <w:pPr>
        <w:spacing w:after="0" w:line="360" w:lineRule="auto"/>
      </w:pPr>
      <w:r w:rsidRPr="00842546">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610E97F" w14:textId="77777777" w:rsidR="0035612C" w:rsidRPr="00842546" w:rsidRDefault="0035612C" w:rsidP="00352D64">
      <w:pPr>
        <w:spacing w:after="0" w:line="360" w:lineRule="auto"/>
      </w:pPr>
    </w:p>
    <w:p w14:paraId="01DAA207" w14:textId="77777777" w:rsidR="0035612C" w:rsidRPr="00842546" w:rsidRDefault="00C43659" w:rsidP="00352D64">
      <w:pPr>
        <w:spacing w:after="0" w:line="360" w:lineRule="auto"/>
      </w:pPr>
      <w:r w:rsidRPr="00842546">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B86A7CE" w14:textId="77777777" w:rsidR="0035612C" w:rsidRPr="00842546" w:rsidRDefault="0035612C" w:rsidP="00352D64">
      <w:pPr>
        <w:spacing w:after="0" w:line="360" w:lineRule="auto"/>
      </w:pPr>
    </w:p>
    <w:p w14:paraId="37E06BB2" w14:textId="77777777" w:rsidR="0035612C" w:rsidRPr="00842546" w:rsidRDefault="00C43659" w:rsidP="00352D64">
      <w:pPr>
        <w:spacing w:after="0" w:line="360" w:lineRule="auto"/>
      </w:pPr>
      <w:r w:rsidRPr="00842546">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7905EAF" w14:textId="77777777" w:rsidR="0035612C" w:rsidRPr="00842546" w:rsidRDefault="0035612C" w:rsidP="00352D64">
      <w:pPr>
        <w:spacing w:after="0" w:line="360" w:lineRule="auto"/>
      </w:pPr>
    </w:p>
    <w:p w14:paraId="388D434E" w14:textId="77777777" w:rsidR="0035612C" w:rsidRPr="00842546" w:rsidRDefault="00C43659" w:rsidP="00352D64">
      <w:pPr>
        <w:spacing w:after="0" w:line="360" w:lineRule="auto"/>
      </w:pPr>
      <w:r w:rsidRPr="00842546">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E5BD81C" w14:textId="77777777" w:rsidR="0035612C" w:rsidRPr="00842546" w:rsidRDefault="0035612C" w:rsidP="00352D64">
      <w:pPr>
        <w:spacing w:after="0" w:line="360" w:lineRule="auto"/>
      </w:pPr>
    </w:p>
    <w:p w14:paraId="447E7CAB" w14:textId="77777777" w:rsidR="0035612C" w:rsidRPr="00842546" w:rsidRDefault="00C43659" w:rsidP="00352D64">
      <w:pPr>
        <w:spacing w:after="0" w:line="360" w:lineRule="auto"/>
        <w:rPr>
          <w:b/>
          <w:bCs/>
        </w:rPr>
      </w:pPr>
      <w:r w:rsidRPr="00842546">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w:t>
      </w:r>
      <w:r w:rsidRPr="00842546">
        <w:rPr>
          <w:b/>
          <w:bCs/>
        </w:rPr>
        <w:t>no podrá clasificarse esa información.</w:t>
      </w:r>
      <w:r w:rsidRPr="00842546">
        <w:t xml:space="preserve"> </w:t>
      </w:r>
    </w:p>
    <w:p w14:paraId="43818570" w14:textId="77777777" w:rsidR="0035612C" w:rsidRPr="00842546" w:rsidRDefault="0035612C" w:rsidP="00352D64">
      <w:pPr>
        <w:spacing w:after="0" w:line="360" w:lineRule="auto"/>
      </w:pPr>
    </w:p>
    <w:p w14:paraId="5AE8E0F1" w14:textId="77777777" w:rsidR="0035612C" w:rsidRPr="00842546" w:rsidRDefault="00C43659" w:rsidP="00352D64">
      <w:pPr>
        <w:numPr>
          <w:ilvl w:val="0"/>
          <w:numId w:val="1"/>
        </w:numPr>
        <w:pBdr>
          <w:top w:val="nil"/>
          <w:left w:val="nil"/>
          <w:bottom w:val="nil"/>
          <w:right w:val="nil"/>
          <w:between w:val="nil"/>
        </w:pBdr>
        <w:spacing w:after="0" w:line="360" w:lineRule="auto"/>
        <w:rPr>
          <w:b/>
          <w:bCs/>
          <w:color w:val="000000"/>
        </w:rPr>
      </w:pPr>
      <w:r w:rsidRPr="00842546">
        <w:rPr>
          <w:b/>
          <w:bCs/>
          <w:color w:val="000000"/>
        </w:rPr>
        <w:t>Nombres de personas que no son servidores públicos</w:t>
      </w:r>
    </w:p>
    <w:p w14:paraId="330A73CA" w14:textId="77777777" w:rsidR="0035612C" w:rsidRPr="00842546" w:rsidRDefault="0035612C" w:rsidP="00352D64">
      <w:pPr>
        <w:spacing w:after="0" w:line="360" w:lineRule="auto"/>
        <w:ind w:right="-93"/>
      </w:pPr>
    </w:p>
    <w:p w14:paraId="3308D7FD" w14:textId="77777777" w:rsidR="0035612C" w:rsidRPr="00842546" w:rsidRDefault="00C43659" w:rsidP="00352D64">
      <w:pPr>
        <w:spacing w:after="0" w:line="360" w:lineRule="auto"/>
        <w:ind w:right="-93"/>
        <w:rPr>
          <w:b/>
          <w:bCs/>
        </w:rPr>
      </w:pPr>
      <w:r w:rsidRPr="00842546">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842546">
        <w:rPr>
          <w:i/>
          <w:iCs/>
        </w:rPr>
        <w:t>per se</w:t>
      </w:r>
      <w:r w:rsidRPr="00842546">
        <w:t xml:space="preserve"> es un elemento que hace a una persona física identificada o identificable, por lo que, </w:t>
      </w:r>
      <w:r w:rsidRPr="00842546">
        <w:rPr>
          <w:b/>
          <w:bCs/>
        </w:rPr>
        <w:t>se considera un dato personal.</w:t>
      </w:r>
    </w:p>
    <w:p w14:paraId="7552C2F3" w14:textId="77777777" w:rsidR="0035612C" w:rsidRPr="00842546" w:rsidRDefault="0035612C" w:rsidP="00352D64">
      <w:pPr>
        <w:spacing w:after="0" w:line="360" w:lineRule="auto"/>
      </w:pPr>
    </w:p>
    <w:p w14:paraId="030DCD68" w14:textId="77777777" w:rsidR="0035612C" w:rsidRPr="00842546" w:rsidRDefault="00C43659" w:rsidP="00352D64">
      <w:pPr>
        <w:spacing w:after="0" w:line="360" w:lineRule="auto"/>
      </w:pPr>
      <w:r w:rsidRPr="00842546">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438DBC43" w14:textId="77777777" w:rsidR="0035612C" w:rsidRPr="00842546" w:rsidRDefault="0035612C" w:rsidP="00352D64">
      <w:pPr>
        <w:spacing w:after="0" w:line="360" w:lineRule="auto"/>
      </w:pPr>
    </w:p>
    <w:p w14:paraId="2F7C3A00" w14:textId="77777777" w:rsidR="0035612C" w:rsidRPr="00842546" w:rsidRDefault="00C43659" w:rsidP="00352D64">
      <w:pPr>
        <w:spacing w:after="0" w:line="360" w:lineRule="auto"/>
        <w:ind w:left="567" w:right="567"/>
        <w:rPr>
          <w:i/>
          <w:iCs/>
          <w:sz w:val="20"/>
          <w:szCs w:val="20"/>
        </w:rPr>
      </w:pPr>
      <w:r w:rsidRPr="00842546">
        <w:rPr>
          <w:b/>
          <w:bCs/>
          <w:i/>
          <w:iCs/>
          <w:sz w:val="20"/>
          <w:szCs w:val="20"/>
        </w:rPr>
        <w:t>“Nombre del titular de una licencia que no involucre el aprovechamiento de bienes, servicios y/o recursos públicos, constituye un dato personal susceptible de clasificar como confidencial.</w:t>
      </w:r>
      <w:r w:rsidRPr="00842546">
        <w:rPr>
          <w:i/>
          <w:iCs/>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w:t>
      </w:r>
      <w:r w:rsidRPr="00842546">
        <w:rPr>
          <w:i/>
          <w:iCs/>
          <w:sz w:val="20"/>
          <w:szCs w:val="20"/>
        </w:rPr>
        <w:lastRenderedPageBreak/>
        <w:t>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4BC9CC72" w14:textId="77777777" w:rsidR="0035612C" w:rsidRPr="00842546" w:rsidRDefault="0035612C" w:rsidP="00352D64">
      <w:pPr>
        <w:spacing w:after="0" w:line="360" w:lineRule="auto"/>
        <w:ind w:right="-93"/>
      </w:pPr>
    </w:p>
    <w:p w14:paraId="17B4FEF8" w14:textId="77777777" w:rsidR="0035612C" w:rsidRPr="00842546" w:rsidRDefault="00C43659" w:rsidP="00352D64">
      <w:pPr>
        <w:spacing w:after="0" w:line="360" w:lineRule="auto"/>
      </w:pPr>
      <w:r w:rsidRPr="00842546">
        <w:t>Con base en lo anterior, procede su eliminación de las versiones públicas, pues actualiza el supuesto previsto en el artículo 143 fracción I de la Ley de Transparencia y Acceso a la Información Pública del Estado de México y Municipios.</w:t>
      </w:r>
    </w:p>
    <w:p w14:paraId="15A6237F" w14:textId="77777777" w:rsidR="0035612C" w:rsidRPr="00842546" w:rsidRDefault="0035612C" w:rsidP="00352D64">
      <w:pPr>
        <w:spacing w:after="0" w:line="360" w:lineRule="auto"/>
      </w:pPr>
    </w:p>
    <w:p w14:paraId="21AC89D8" w14:textId="77777777" w:rsidR="0035612C" w:rsidRPr="00842546" w:rsidRDefault="00C43659" w:rsidP="00352D64">
      <w:pPr>
        <w:spacing w:after="0" w:line="360" w:lineRule="auto"/>
      </w:pPr>
      <w:r w:rsidRPr="00842546">
        <w:t xml:space="preserve">En atención a lo antes expuesto, se advierte que el Sujeto Obligado debió de analizar debidamente los datos que constan en las documentales remitidas en informe justificado y testar únicamente la información clasificada y dentro de ella, considerar la totalidad de los nombres de particulares, así pues, en el presente caso, la información remitida en informe justificado puede dar cuenta de lo requerido, sin embargo, no se puso a la vista del Particular porque se dejó visible el nombre de un particular. </w:t>
      </w:r>
    </w:p>
    <w:p w14:paraId="7330DA9D" w14:textId="77777777" w:rsidR="0035612C" w:rsidRPr="00842546" w:rsidRDefault="0035612C" w:rsidP="00352D64">
      <w:pPr>
        <w:spacing w:after="0" w:line="360" w:lineRule="auto"/>
      </w:pPr>
    </w:p>
    <w:p w14:paraId="343FAD40" w14:textId="77777777" w:rsidR="0035612C" w:rsidRPr="00842546" w:rsidRDefault="00C43659" w:rsidP="00352D64">
      <w:pPr>
        <w:spacing w:after="0" w:line="360" w:lineRule="auto"/>
      </w:pPr>
      <w:r w:rsidRPr="00842546">
        <w:lastRenderedPageBreak/>
        <w:t>En consecuencia, es necesario que el Sujeto Obligado remita nuevamente la documentación remitida en informe justificado en versión pública correcta. Y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09E63F9A" w14:textId="77777777" w:rsidR="0035612C" w:rsidRPr="00842546" w:rsidRDefault="0035612C" w:rsidP="00352D64">
      <w:pPr>
        <w:spacing w:after="0" w:line="360" w:lineRule="auto"/>
      </w:pPr>
    </w:p>
    <w:p w14:paraId="6122B822" w14:textId="77777777" w:rsidR="0035612C" w:rsidRPr="00842546" w:rsidRDefault="00C43659" w:rsidP="00352D64">
      <w:pPr>
        <w:spacing w:after="0" w:line="360" w:lineRule="auto"/>
        <w:rPr>
          <w:color w:val="000000"/>
        </w:rPr>
      </w:pPr>
      <w:r w:rsidRPr="00842546">
        <w:t xml:space="preserve">Aunado a lo anterior, se debe considerar que por cuanto hace al periodo de septiembre a diciembre de dos mil veinticinco, se colma parcialmente únicamente por cuanto hace a la búsqueda en la </w:t>
      </w:r>
      <w:r w:rsidRPr="00842546">
        <w:rPr>
          <w:color w:val="000000"/>
        </w:rPr>
        <w:t xml:space="preserve">Director de Protección Civil y Bomberos, dado que se debe buscar la información en el área de Medio Ambiente y Ecología, al tratarse de aquella que dio seguimiento. </w:t>
      </w:r>
    </w:p>
    <w:p w14:paraId="0BFECB3E" w14:textId="77777777" w:rsidR="0035612C" w:rsidRPr="00842546" w:rsidRDefault="0035612C" w:rsidP="00352D64">
      <w:pPr>
        <w:spacing w:after="0" w:line="360" w:lineRule="auto"/>
        <w:rPr>
          <w:color w:val="000000"/>
        </w:rPr>
      </w:pPr>
    </w:p>
    <w:p w14:paraId="48C7C9A9" w14:textId="77777777" w:rsidR="0035612C" w:rsidRPr="00842546" w:rsidRDefault="00C43659" w:rsidP="00352D64">
      <w:pPr>
        <w:spacing w:after="0" w:line="360" w:lineRule="auto"/>
        <w:rPr>
          <w:color w:val="000000"/>
        </w:rPr>
      </w:pPr>
      <w:r w:rsidRPr="00842546">
        <w:rPr>
          <w:color w:val="000000"/>
        </w:rPr>
        <w:t xml:space="preserve">Por tanto, es procedente </w:t>
      </w:r>
      <w:r w:rsidRPr="00842546">
        <w:t xml:space="preserve">concluir que resultan </w:t>
      </w:r>
      <w:r w:rsidRPr="00842546">
        <w:rPr>
          <w:b/>
          <w:bCs/>
        </w:rPr>
        <w:t>PARCIALMENTE FUNDADOS</w:t>
      </w:r>
      <w:r w:rsidRPr="00842546">
        <w:t xml:space="preserve"> los motivos de agravio hechos valer por la parte Recurrente y es procedente </w:t>
      </w:r>
      <w:r w:rsidRPr="00842546">
        <w:rPr>
          <w:b/>
          <w:bCs/>
        </w:rPr>
        <w:t>MODIFICAR</w:t>
      </w:r>
      <w:r w:rsidRPr="00842546">
        <w:t xml:space="preserve"> la respuesta inicial y ordenar que previa búsqueda exhaustiva y razonable; la entrega de la documentación que dé cuenta de lo solicitado conforme a lo analizado previamente. </w:t>
      </w:r>
    </w:p>
    <w:p w14:paraId="339044D1" w14:textId="77777777" w:rsidR="0035612C" w:rsidRPr="00842546" w:rsidRDefault="0035612C" w:rsidP="00352D64">
      <w:pPr>
        <w:spacing w:after="0" w:line="360" w:lineRule="auto"/>
      </w:pPr>
    </w:p>
    <w:p w14:paraId="40ACD965" w14:textId="77777777" w:rsidR="0035612C" w:rsidRPr="00842546" w:rsidRDefault="00C43659" w:rsidP="00352D64">
      <w:pPr>
        <w:spacing w:after="0" w:line="360" w:lineRule="auto"/>
        <w:rPr>
          <w:color w:val="000000"/>
        </w:rPr>
      </w:pPr>
      <w:r w:rsidRPr="00842546">
        <w:t xml:space="preserve">Se deberá </w:t>
      </w:r>
      <w:r w:rsidRPr="00842546">
        <w:rPr>
          <w:color w:val="000000"/>
        </w:rPr>
        <w:t>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421CDEDE" w14:textId="77777777" w:rsidR="0035612C" w:rsidRPr="00842546" w:rsidRDefault="0035612C" w:rsidP="00352D64">
      <w:pPr>
        <w:spacing w:after="0" w:line="360" w:lineRule="auto"/>
        <w:rPr>
          <w:b/>
          <w:bCs/>
          <w:color w:val="000000"/>
        </w:rPr>
      </w:pPr>
    </w:p>
    <w:p w14:paraId="689EC90E" w14:textId="77777777" w:rsidR="0035612C" w:rsidRPr="00842546" w:rsidRDefault="00C43659" w:rsidP="00352D64">
      <w:pPr>
        <w:spacing w:after="0" w:line="360" w:lineRule="auto"/>
        <w:rPr>
          <w:color w:val="000000"/>
        </w:rPr>
      </w:pPr>
      <w:bookmarkStart w:id="13" w:name="_heading=h.uujbw3ttr9zg" w:colFirst="0" w:colLast="0"/>
      <w:bookmarkEnd w:id="13"/>
      <w:r w:rsidRPr="00842546">
        <w:rPr>
          <w:color w:val="000000"/>
        </w:rPr>
        <w:t>Ahora bien, no pasa desapercibido que los documentos que den cuenta de lo solicitado pudieran contener de manera enunciativa más no limitativa los siguientes datos e información reservada:</w:t>
      </w:r>
    </w:p>
    <w:p w14:paraId="2E941932" w14:textId="77777777" w:rsidR="0035612C" w:rsidRPr="00842546" w:rsidRDefault="0035612C" w:rsidP="00352D64">
      <w:pPr>
        <w:spacing w:after="0" w:line="360" w:lineRule="auto"/>
        <w:rPr>
          <w:color w:val="000000"/>
        </w:rPr>
      </w:pPr>
    </w:p>
    <w:p w14:paraId="0297575A" w14:textId="77777777" w:rsidR="0035612C" w:rsidRPr="00842546" w:rsidRDefault="00C43659" w:rsidP="00352D64">
      <w:pPr>
        <w:numPr>
          <w:ilvl w:val="0"/>
          <w:numId w:val="4"/>
        </w:numPr>
        <w:spacing w:after="0" w:line="360" w:lineRule="auto"/>
        <w:jc w:val="left"/>
        <w:rPr>
          <w:b/>
          <w:bCs/>
          <w:color w:val="0D0D0D"/>
        </w:rPr>
      </w:pPr>
      <w:r w:rsidRPr="00842546">
        <w:rPr>
          <w:b/>
          <w:bCs/>
          <w:color w:val="0D0D0D"/>
        </w:rPr>
        <w:t>Domicilio particular (conforme a lo analizado previamente)</w:t>
      </w:r>
    </w:p>
    <w:p w14:paraId="02FED66A" w14:textId="77777777" w:rsidR="0035612C" w:rsidRPr="00842546" w:rsidRDefault="00C43659" w:rsidP="00352D64">
      <w:pPr>
        <w:numPr>
          <w:ilvl w:val="0"/>
          <w:numId w:val="4"/>
        </w:numPr>
        <w:spacing w:after="0" w:line="360" w:lineRule="auto"/>
        <w:jc w:val="left"/>
        <w:rPr>
          <w:b/>
          <w:bCs/>
          <w:color w:val="0D0D0D"/>
        </w:rPr>
      </w:pPr>
      <w:r w:rsidRPr="00842546">
        <w:rPr>
          <w:b/>
          <w:bCs/>
          <w:color w:val="0D0D0D"/>
        </w:rPr>
        <w:t>Fotografías de servidores públicos (conforme a lo analizado previamente)</w:t>
      </w:r>
    </w:p>
    <w:p w14:paraId="05745543" w14:textId="77777777" w:rsidR="0035612C" w:rsidRPr="00842546" w:rsidRDefault="00C43659" w:rsidP="00352D64">
      <w:pPr>
        <w:numPr>
          <w:ilvl w:val="0"/>
          <w:numId w:val="4"/>
        </w:numPr>
        <w:spacing w:after="0" w:line="360" w:lineRule="auto"/>
        <w:jc w:val="left"/>
        <w:rPr>
          <w:b/>
          <w:bCs/>
          <w:color w:val="0D0D0D"/>
        </w:rPr>
      </w:pPr>
      <w:r w:rsidRPr="00842546">
        <w:rPr>
          <w:b/>
          <w:bCs/>
          <w:color w:val="0D0D0D"/>
        </w:rPr>
        <w:lastRenderedPageBreak/>
        <w:t>Nombre de particulares (conforme a lo analizado previamente)</w:t>
      </w:r>
    </w:p>
    <w:p w14:paraId="5AF7B104" w14:textId="77777777" w:rsidR="0035612C" w:rsidRPr="00842546" w:rsidRDefault="00C43659" w:rsidP="00352D64">
      <w:pPr>
        <w:numPr>
          <w:ilvl w:val="0"/>
          <w:numId w:val="4"/>
        </w:numPr>
        <w:spacing w:after="0" w:line="360" w:lineRule="auto"/>
        <w:jc w:val="left"/>
        <w:rPr>
          <w:b/>
          <w:bCs/>
          <w:color w:val="0D0D0D"/>
        </w:rPr>
      </w:pPr>
      <w:r w:rsidRPr="00842546">
        <w:rPr>
          <w:b/>
          <w:bCs/>
          <w:color w:val="0D0D0D"/>
        </w:rPr>
        <w:t xml:space="preserve">Firma de particulares </w:t>
      </w:r>
    </w:p>
    <w:p w14:paraId="6B4EDC2D" w14:textId="77777777" w:rsidR="0035612C" w:rsidRPr="00842546" w:rsidRDefault="0035612C" w:rsidP="00352D64">
      <w:pPr>
        <w:spacing w:after="0" w:line="360" w:lineRule="auto"/>
        <w:ind w:left="720"/>
        <w:jc w:val="left"/>
        <w:rPr>
          <w:color w:val="0D0D0D"/>
        </w:rPr>
      </w:pPr>
    </w:p>
    <w:p w14:paraId="4B61A8C0" w14:textId="77777777" w:rsidR="0035612C" w:rsidRPr="00842546" w:rsidRDefault="00C43659" w:rsidP="00352D64">
      <w:pPr>
        <w:spacing w:after="0" w:line="360" w:lineRule="auto"/>
      </w:pPr>
      <w:r w:rsidRPr="00842546">
        <w:t>Así, se procede analizar si dichos datos son confidenciales o públicos;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C93B812" w14:textId="77777777" w:rsidR="0035612C" w:rsidRPr="00842546" w:rsidRDefault="0035612C" w:rsidP="00352D64">
      <w:pPr>
        <w:spacing w:after="0" w:line="360" w:lineRule="auto"/>
      </w:pPr>
    </w:p>
    <w:p w14:paraId="4A098113" w14:textId="77777777" w:rsidR="0035612C" w:rsidRPr="00842546" w:rsidRDefault="00C43659" w:rsidP="00352D64">
      <w:pPr>
        <w:spacing w:after="0" w:line="360" w:lineRule="auto"/>
      </w:pPr>
      <w:r w:rsidRPr="00842546">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9A99D87" w14:textId="77777777" w:rsidR="0035612C" w:rsidRPr="00842546" w:rsidRDefault="0035612C" w:rsidP="00352D64">
      <w:pPr>
        <w:spacing w:after="0" w:line="360" w:lineRule="auto"/>
      </w:pPr>
    </w:p>
    <w:p w14:paraId="2B0D25E7" w14:textId="77777777" w:rsidR="0035612C" w:rsidRPr="00842546" w:rsidRDefault="00C43659" w:rsidP="00352D64">
      <w:pPr>
        <w:spacing w:after="0" w:line="360" w:lineRule="auto"/>
      </w:pPr>
      <w:r w:rsidRPr="00842546">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273CAF0" w14:textId="77777777" w:rsidR="0035612C" w:rsidRPr="00842546" w:rsidRDefault="0035612C" w:rsidP="00352D64">
      <w:pPr>
        <w:spacing w:after="0" w:line="360" w:lineRule="auto"/>
      </w:pPr>
    </w:p>
    <w:p w14:paraId="1F3D1F9F" w14:textId="77777777" w:rsidR="0035612C" w:rsidRPr="00842546" w:rsidRDefault="00C43659" w:rsidP="00352D64">
      <w:pPr>
        <w:spacing w:after="0" w:line="360" w:lineRule="auto"/>
      </w:pPr>
      <w:r w:rsidRPr="00842546">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6F2E6B7" w14:textId="77777777" w:rsidR="0035612C" w:rsidRPr="00842546" w:rsidRDefault="0035612C" w:rsidP="00352D64">
      <w:pPr>
        <w:spacing w:after="0" w:line="360" w:lineRule="auto"/>
      </w:pPr>
    </w:p>
    <w:p w14:paraId="2F89A6B1" w14:textId="77777777" w:rsidR="0035612C" w:rsidRPr="00842546" w:rsidRDefault="00C43659" w:rsidP="00352D64">
      <w:pPr>
        <w:spacing w:after="0" w:line="360" w:lineRule="auto"/>
      </w:pPr>
      <w:r w:rsidRPr="00842546">
        <w:lastRenderedPageBreak/>
        <w:t>En concordancia con lo previó, el artículo 143, fracción I, de la Ley previamente citada, establece que la información privada y los datos personales, concernientes a una persona física o jurídica colectiva identificada o identificable son confidenciales.</w:t>
      </w:r>
    </w:p>
    <w:p w14:paraId="4ECC8E38" w14:textId="77777777" w:rsidR="0035612C" w:rsidRPr="00842546" w:rsidRDefault="0035612C" w:rsidP="00352D64">
      <w:pPr>
        <w:spacing w:after="0" w:line="360" w:lineRule="auto"/>
      </w:pPr>
    </w:p>
    <w:p w14:paraId="1878E3D8" w14:textId="77777777" w:rsidR="0035612C" w:rsidRPr="00842546" w:rsidRDefault="00C43659" w:rsidP="00352D64">
      <w:pPr>
        <w:spacing w:after="0" w:line="360" w:lineRule="auto"/>
      </w:pPr>
      <w:r w:rsidRPr="00842546">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70C9A5B7" w14:textId="77777777" w:rsidR="0035612C" w:rsidRPr="00842546" w:rsidRDefault="0035612C" w:rsidP="00352D64">
      <w:pPr>
        <w:spacing w:after="0" w:line="360" w:lineRule="auto"/>
      </w:pPr>
    </w:p>
    <w:p w14:paraId="02E74BEE" w14:textId="77777777" w:rsidR="0035612C" w:rsidRPr="00842546" w:rsidRDefault="00C43659" w:rsidP="00352D64">
      <w:pPr>
        <w:spacing w:after="0" w:line="360" w:lineRule="auto"/>
      </w:pPr>
      <w:r w:rsidRPr="00842546">
        <w:t>En términos de lo expuesto, la documentación y aquellos datos que se consideren confidenciales, serán una limitante del derecho de acceso a la información, siempre y cuando:</w:t>
      </w:r>
    </w:p>
    <w:p w14:paraId="7E58930B" w14:textId="77777777" w:rsidR="0035612C" w:rsidRPr="00842546" w:rsidRDefault="0035612C" w:rsidP="00352D64">
      <w:pPr>
        <w:spacing w:after="0" w:line="360" w:lineRule="auto"/>
      </w:pPr>
    </w:p>
    <w:p w14:paraId="270E05EF" w14:textId="77777777" w:rsidR="0035612C" w:rsidRPr="00842546" w:rsidRDefault="00C43659" w:rsidP="00352D64">
      <w:pPr>
        <w:numPr>
          <w:ilvl w:val="0"/>
          <w:numId w:val="3"/>
        </w:numPr>
        <w:spacing w:after="0" w:line="360" w:lineRule="auto"/>
        <w:jc w:val="left"/>
      </w:pPr>
      <w:r w:rsidRPr="00842546">
        <w:t xml:space="preserve">Se trate de datos personales o información privada; esto es, información concerniente a una persona física o jurídica colectiva y que esta sea identificada o identificable. </w:t>
      </w:r>
    </w:p>
    <w:p w14:paraId="600672D2" w14:textId="77777777" w:rsidR="0035612C" w:rsidRPr="00842546" w:rsidRDefault="00C43659" w:rsidP="00352D64">
      <w:pPr>
        <w:numPr>
          <w:ilvl w:val="0"/>
          <w:numId w:val="3"/>
        </w:numPr>
        <w:spacing w:after="0" w:line="360" w:lineRule="auto"/>
        <w:jc w:val="left"/>
      </w:pPr>
      <w:r w:rsidRPr="00842546">
        <w:t xml:space="preserve">Para la difusión de los datos, se requiere el consentimiento del titular. </w:t>
      </w:r>
    </w:p>
    <w:p w14:paraId="726FC9B0" w14:textId="77777777" w:rsidR="0035612C" w:rsidRPr="00842546" w:rsidRDefault="0035612C" w:rsidP="00352D64">
      <w:pPr>
        <w:spacing w:after="0" w:line="360" w:lineRule="auto"/>
      </w:pPr>
    </w:p>
    <w:p w14:paraId="45995841" w14:textId="77777777" w:rsidR="0035612C" w:rsidRPr="00842546" w:rsidRDefault="00C43659" w:rsidP="00352D64">
      <w:pPr>
        <w:spacing w:after="0" w:line="360" w:lineRule="auto"/>
      </w:pPr>
      <w:r w:rsidRPr="00842546">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6DB7E12" w14:textId="77777777" w:rsidR="0035612C" w:rsidRPr="00842546" w:rsidRDefault="0035612C" w:rsidP="00352D64">
      <w:pPr>
        <w:spacing w:after="0" w:line="360" w:lineRule="auto"/>
      </w:pPr>
    </w:p>
    <w:p w14:paraId="4D8044D1" w14:textId="77777777" w:rsidR="0035612C" w:rsidRPr="00842546" w:rsidRDefault="00C43659" w:rsidP="00352D64">
      <w:pPr>
        <w:spacing w:after="0" w:line="360" w:lineRule="auto"/>
      </w:pPr>
      <w:r w:rsidRPr="00842546">
        <w:lastRenderedPageBreak/>
        <w:t>Bajo ese contexto, se analizará si los datos mencionados, deben ser considerados confidenciales, en términos del artículo 143, fracción I, de la Ley de Transparencia y Acceso a la Información Pública del Estado de México y Municipios, o públicos.</w:t>
      </w:r>
    </w:p>
    <w:p w14:paraId="4CDCDC51" w14:textId="77777777" w:rsidR="0035612C" w:rsidRPr="00842546" w:rsidRDefault="0035612C" w:rsidP="00352D64">
      <w:pPr>
        <w:spacing w:after="0" w:line="360" w:lineRule="auto"/>
      </w:pPr>
    </w:p>
    <w:p w14:paraId="4FFCF9D3" w14:textId="77777777" w:rsidR="0035612C" w:rsidRPr="00842546" w:rsidRDefault="00C43659" w:rsidP="00352D64">
      <w:pPr>
        <w:numPr>
          <w:ilvl w:val="0"/>
          <w:numId w:val="6"/>
        </w:numPr>
        <w:spacing w:after="0" w:line="360" w:lineRule="auto"/>
        <w:jc w:val="left"/>
        <w:rPr>
          <w:b/>
          <w:bCs/>
          <w:color w:val="0D0D0D"/>
        </w:rPr>
      </w:pPr>
      <w:r w:rsidRPr="00842546">
        <w:rPr>
          <w:b/>
          <w:bCs/>
          <w:color w:val="0D0D0D"/>
        </w:rPr>
        <w:t>Firma de particulares</w:t>
      </w:r>
    </w:p>
    <w:p w14:paraId="3708EACB" w14:textId="77777777" w:rsidR="0035612C" w:rsidRPr="00842546" w:rsidRDefault="0035612C" w:rsidP="00352D64">
      <w:pPr>
        <w:spacing w:after="0" w:line="360" w:lineRule="auto"/>
      </w:pPr>
    </w:p>
    <w:p w14:paraId="6C245119" w14:textId="77777777" w:rsidR="0035612C" w:rsidRPr="00842546" w:rsidRDefault="00C43659" w:rsidP="00352D64">
      <w:pPr>
        <w:spacing w:after="0" w:line="360" w:lineRule="auto"/>
      </w:pPr>
      <w:r w:rsidRPr="00842546">
        <w:t>En ese contexto, la firma es considerada un dato personal, al tratarse de información gráfica a través de la cual su titular exterioriza su voluntad en actos públicos y privados; por lo que, al tratarse de un dato concerniente a una persona física, es considerada confidencial</w:t>
      </w:r>
      <w:r w:rsidRPr="00842546">
        <w:rPr>
          <w:b/>
          <w:bCs/>
        </w:rPr>
        <w:t>, ya que también haría identificable a los individuos en cuestión.</w:t>
      </w:r>
    </w:p>
    <w:p w14:paraId="484826BD" w14:textId="77777777" w:rsidR="0035612C" w:rsidRPr="00842546" w:rsidRDefault="0035612C" w:rsidP="00352D64">
      <w:pPr>
        <w:spacing w:after="0" w:line="360" w:lineRule="auto"/>
      </w:pPr>
    </w:p>
    <w:p w14:paraId="130307D7" w14:textId="77777777" w:rsidR="0035612C" w:rsidRPr="00842546" w:rsidRDefault="00C43659" w:rsidP="00352D64">
      <w:pPr>
        <w:spacing w:after="0" w:line="360" w:lineRule="auto"/>
      </w:pPr>
      <w:r w:rsidRPr="00842546">
        <w:t>Además, aún y cuando se encuentra asentada en un documento público, elaborado en ejercicio de las facultades con las que cuenta el Sujeto Obligado, lo cierto es que es un dato que exterioriza su voluntad y aceptación de la información. Por lo que, se actualiza la causal de clasificación establecida en el artículo 143, fracción I, de la Ley de Transparencia y Acceso a la Información Pública del Estado de México y Municipios.</w:t>
      </w:r>
    </w:p>
    <w:p w14:paraId="76507B26" w14:textId="77777777" w:rsidR="0035612C" w:rsidRPr="00842546" w:rsidRDefault="0035612C" w:rsidP="00352D64">
      <w:pPr>
        <w:spacing w:after="0" w:line="360" w:lineRule="auto"/>
        <w:rPr>
          <w:b/>
          <w:bCs/>
          <w:color w:val="0D0D0D"/>
        </w:rPr>
      </w:pPr>
    </w:p>
    <w:p w14:paraId="08915BEA" w14:textId="77777777" w:rsidR="0035612C" w:rsidRPr="00842546" w:rsidRDefault="00C43659" w:rsidP="00352D64">
      <w:pPr>
        <w:numPr>
          <w:ilvl w:val="0"/>
          <w:numId w:val="7"/>
        </w:numPr>
        <w:spacing w:after="0" w:line="360" w:lineRule="auto"/>
        <w:jc w:val="left"/>
        <w:rPr>
          <w:b/>
          <w:bCs/>
        </w:rPr>
      </w:pPr>
      <w:r w:rsidRPr="00842546">
        <w:rPr>
          <w:b/>
          <w:bCs/>
        </w:rPr>
        <w:t>Firma de servidores públicos</w:t>
      </w:r>
    </w:p>
    <w:p w14:paraId="4B7FE444" w14:textId="77777777" w:rsidR="0035612C" w:rsidRPr="00842546" w:rsidRDefault="0035612C" w:rsidP="00352D64">
      <w:pPr>
        <w:spacing w:after="0" w:line="360" w:lineRule="auto"/>
      </w:pPr>
    </w:p>
    <w:p w14:paraId="0464F0C1" w14:textId="77777777" w:rsidR="0035612C" w:rsidRPr="00842546" w:rsidRDefault="00C43659" w:rsidP="00352D64">
      <w:pPr>
        <w:spacing w:after="0" w:line="360" w:lineRule="auto"/>
      </w:pPr>
      <w:r w:rsidRPr="00842546">
        <w:t>Si bien la firma es un dato personal confidencial, lo cierto es que, en el presente caso, acreditaron que la información señalada en el Acta, es correcta, por lo que, es de naturaleza pública; lo anterior, pues la plasmó en cumplimiento a las obligaciones que le corresponden.</w:t>
      </w:r>
    </w:p>
    <w:p w14:paraId="2F74CCBE" w14:textId="77777777" w:rsidR="0035612C" w:rsidRPr="00842546" w:rsidRDefault="0035612C" w:rsidP="00352D64">
      <w:pPr>
        <w:spacing w:after="0" w:line="360" w:lineRule="auto"/>
      </w:pPr>
    </w:p>
    <w:p w14:paraId="2EDF6A71" w14:textId="77777777" w:rsidR="0035612C" w:rsidRPr="00842546" w:rsidRDefault="00C43659" w:rsidP="00352D64">
      <w:pPr>
        <w:spacing w:after="0" w:line="360" w:lineRule="auto"/>
      </w:pPr>
      <w:r w:rsidRPr="00842546">
        <w:t xml:space="preserve">Conforme a lo anterior,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4C034D96" w14:textId="77777777" w:rsidR="0035612C" w:rsidRPr="00842546" w:rsidRDefault="0035612C" w:rsidP="00352D64">
      <w:pPr>
        <w:spacing w:after="0" w:line="360" w:lineRule="auto"/>
      </w:pPr>
    </w:p>
    <w:p w14:paraId="35C459D8" w14:textId="77777777" w:rsidR="0035612C" w:rsidRPr="00842546" w:rsidRDefault="00C43659" w:rsidP="00352D64">
      <w:pPr>
        <w:spacing w:after="0" w:line="360" w:lineRule="auto"/>
      </w:pPr>
      <w:r w:rsidRPr="00842546">
        <w:lastRenderedPageBreak/>
        <w:t>La publicidad de dicho dato, se robustece, con el con el Criterio de Interpretación, con clave de control SO/002/2019, emitido por el Instituto Nacional de Transparencia, Acceso a la Información y Protección de Datos Personales, que establece lo siguiente:</w:t>
      </w:r>
    </w:p>
    <w:p w14:paraId="48B791F4" w14:textId="77777777" w:rsidR="0035612C" w:rsidRPr="00842546" w:rsidRDefault="0035612C" w:rsidP="00352D64">
      <w:pPr>
        <w:spacing w:after="0" w:line="360" w:lineRule="auto"/>
        <w:rPr>
          <w:sz w:val="20"/>
          <w:szCs w:val="20"/>
        </w:rPr>
      </w:pPr>
    </w:p>
    <w:p w14:paraId="4567195A" w14:textId="77777777" w:rsidR="0035612C" w:rsidRPr="00842546" w:rsidRDefault="00C43659" w:rsidP="00352D64">
      <w:pPr>
        <w:spacing w:after="0" w:line="360" w:lineRule="auto"/>
        <w:ind w:left="567" w:right="567"/>
        <w:rPr>
          <w:i/>
          <w:iCs/>
          <w:sz w:val="20"/>
          <w:szCs w:val="20"/>
        </w:rPr>
      </w:pPr>
      <w:r w:rsidRPr="00842546">
        <w:rPr>
          <w:b/>
          <w:bCs/>
          <w:i/>
          <w:iCs/>
          <w:sz w:val="20"/>
          <w:szCs w:val="20"/>
        </w:rPr>
        <w:t>“Firma y rúbrica de servidores públicos.</w:t>
      </w:r>
      <w:r w:rsidRPr="00842546">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F447820" w14:textId="77777777" w:rsidR="0035612C" w:rsidRPr="00842546" w:rsidRDefault="0035612C" w:rsidP="00352D64">
      <w:pPr>
        <w:spacing w:after="0" w:line="360" w:lineRule="auto"/>
      </w:pPr>
    </w:p>
    <w:p w14:paraId="20C122B8" w14:textId="77777777" w:rsidR="0035612C" w:rsidRPr="00842546" w:rsidRDefault="00C43659" w:rsidP="00352D64">
      <w:pPr>
        <w:spacing w:after="0" w:line="360" w:lineRule="auto"/>
      </w:pPr>
      <w:r w:rsidRPr="00842546">
        <w:t>Conforme a lo expuesto, no procede la clasificación, en términos del artículo 143, fracción I de la Ley de Transparencia y Acceso a la Información Pública del Estado de México y Municipios, de la firma de los servidores públicos que fungieron como testigos.</w:t>
      </w:r>
    </w:p>
    <w:p w14:paraId="2C5D9E13" w14:textId="77777777" w:rsidR="0035612C" w:rsidRPr="00842546" w:rsidRDefault="0035612C" w:rsidP="00352D64">
      <w:pPr>
        <w:spacing w:after="0" w:line="360" w:lineRule="auto"/>
      </w:pPr>
    </w:p>
    <w:p w14:paraId="1E85FF58" w14:textId="77777777" w:rsidR="0035612C" w:rsidRPr="00842546" w:rsidRDefault="00C43659" w:rsidP="00352D64">
      <w:pPr>
        <w:pBdr>
          <w:top w:val="nil"/>
          <w:left w:val="nil"/>
          <w:bottom w:val="nil"/>
          <w:right w:val="nil"/>
          <w:between w:val="nil"/>
        </w:pBdr>
        <w:spacing w:after="0" w:line="360" w:lineRule="auto"/>
        <w:rPr>
          <w:color w:val="FF0000"/>
        </w:rPr>
      </w:pPr>
      <w:r w:rsidRPr="00842546">
        <w:t>Así, se advierte que el Sujeto Obligado para atender el requerimiento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5A18E8A" w14:textId="77777777" w:rsidR="0035612C" w:rsidRPr="00842546" w:rsidRDefault="0035612C" w:rsidP="00352D64">
      <w:pPr>
        <w:spacing w:after="0" w:line="360" w:lineRule="auto"/>
        <w:rPr>
          <w:b/>
          <w:bCs/>
          <w:color w:val="000000"/>
        </w:rPr>
      </w:pPr>
    </w:p>
    <w:p w14:paraId="71E6071E" w14:textId="77777777" w:rsidR="0035612C" w:rsidRPr="00842546" w:rsidRDefault="00C43659" w:rsidP="00352D64">
      <w:pPr>
        <w:spacing w:after="0" w:line="360" w:lineRule="auto"/>
      </w:pPr>
      <w:r w:rsidRPr="00842546">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0ABF293" w14:textId="77777777" w:rsidR="0035612C" w:rsidRPr="00842546" w:rsidRDefault="0035612C" w:rsidP="00352D64">
      <w:pPr>
        <w:spacing w:after="0" w:line="360" w:lineRule="auto"/>
      </w:pPr>
    </w:p>
    <w:p w14:paraId="7F85C1CC" w14:textId="77777777" w:rsidR="0035612C" w:rsidRPr="00842546" w:rsidRDefault="00C43659" w:rsidP="00352D64">
      <w:pPr>
        <w:pStyle w:val="Ttulo2"/>
        <w:spacing w:before="0" w:after="0"/>
        <w:rPr>
          <w:b w:val="0"/>
          <w:bCs w:val="0"/>
        </w:rPr>
      </w:pPr>
      <w:bookmarkStart w:id="14" w:name="_Toc224831618"/>
      <w:r w:rsidRPr="00842546">
        <w:lastRenderedPageBreak/>
        <w:t>SEXTO. Decisión</w:t>
      </w:r>
      <w:bookmarkEnd w:id="14"/>
    </w:p>
    <w:p w14:paraId="4968AB7D" w14:textId="77777777" w:rsidR="0035612C" w:rsidRPr="00842546" w:rsidRDefault="0035612C" w:rsidP="00352D64">
      <w:pPr>
        <w:spacing w:after="0" w:line="360" w:lineRule="auto"/>
        <w:rPr>
          <w:b/>
          <w:bCs/>
        </w:rPr>
      </w:pPr>
    </w:p>
    <w:p w14:paraId="4F87C854" w14:textId="77777777" w:rsidR="0035612C" w:rsidRPr="00842546" w:rsidRDefault="00C43659" w:rsidP="00352D64">
      <w:pPr>
        <w:spacing w:after="0" w:line="360" w:lineRule="auto"/>
      </w:pPr>
      <w:r w:rsidRPr="00842546">
        <w:t xml:space="preserve">Con fundamento en el artículo 186, fracción III, de la Ley de Transparencia y Acceso a la Información Pública del Estado de México y Municipios, este Instituto considera procedente </w:t>
      </w:r>
      <w:r w:rsidRPr="00842546">
        <w:rPr>
          <w:b/>
          <w:bCs/>
        </w:rPr>
        <w:t xml:space="preserve">MODIFICAR </w:t>
      </w:r>
      <w:r w:rsidRPr="00842546">
        <w:t xml:space="preserve">la respuesta otorgada por el Sujeto Obligado a la solicitud de información </w:t>
      </w:r>
      <w:r w:rsidRPr="00842546">
        <w:rPr>
          <w:b/>
          <w:bCs/>
        </w:rPr>
        <w:t>00901/ECATEPEC/IP/2025</w:t>
      </w:r>
      <w:r w:rsidRPr="00842546">
        <w:t xml:space="preserve">, por resultar fundadas las razones o motivos de inconformidad hechos valer por la parte Recurrente, en el Recurso de Revisión </w:t>
      </w:r>
      <w:r w:rsidRPr="00842546">
        <w:rPr>
          <w:b/>
          <w:bCs/>
        </w:rPr>
        <w:t>13906/INFOEM/IP/RR/2025</w:t>
      </w:r>
      <w:r w:rsidRPr="00842546">
        <w:t xml:space="preserve">, en consecuencia procede </w:t>
      </w:r>
      <w:r w:rsidRPr="00842546">
        <w:rPr>
          <w:b/>
          <w:bCs/>
        </w:rPr>
        <w:t xml:space="preserve">ORDENAR, </w:t>
      </w:r>
      <w:r w:rsidRPr="00842546">
        <w:t xml:space="preserve">la entrega de la información en los términos antes expuestos. </w:t>
      </w:r>
    </w:p>
    <w:p w14:paraId="271D2A44" w14:textId="77777777" w:rsidR="0035612C" w:rsidRPr="00842546" w:rsidRDefault="0035612C" w:rsidP="00352D64">
      <w:pPr>
        <w:tabs>
          <w:tab w:val="left" w:pos="4962"/>
        </w:tabs>
        <w:spacing w:after="0" w:line="360" w:lineRule="auto"/>
        <w:rPr>
          <w:color w:val="000000"/>
        </w:rPr>
      </w:pPr>
    </w:p>
    <w:p w14:paraId="24EB2DD3" w14:textId="5DB8C199" w:rsidR="0035612C" w:rsidRPr="00842546" w:rsidRDefault="00C43659" w:rsidP="00352D64">
      <w:pPr>
        <w:spacing w:after="0" w:line="360" w:lineRule="auto"/>
        <w:rPr>
          <w:b/>
          <w:bCs/>
          <w:u w:val="single"/>
        </w:rPr>
      </w:pPr>
      <w:r w:rsidRPr="00842546">
        <w:rPr>
          <w:b/>
          <w:bCs/>
          <w:u w:val="single"/>
        </w:rPr>
        <w:t>Términos de la Reso</w:t>
      </w:r>
      <w:r w:rsidR="00AD7430">
        <w:rPr>
          <w:b/>
          <w:bCs/>
          <w:u w:val="single"/>
        </w:rPr>
        <w:t>lución para la parte Recurrente</w:t>
      </w:r>
    </w:p>
    <w:p w14:paraId="6D49B730" w14:textId="77777777" w:rsidR="0035612C" w:rsidRPr="00842546" w:rsidRDefault="0035612C" w:rsidP="00352D64">
      <w:pPr>
        <w:spacing w:after="0" w:line="360" w:lineRule="auto"/>
      </w:pPr>
    </w:p>
    <w:p w14:paraId="4005ADD7" w14:textId="77777777" w:rsidR="0035612C" w:rsidRPr="00842546" w:rsidRDefault="00C43659" w:rsidP="00352D64">
      <w:pPr>
        <w:spacing w:after="0" w:line="360" w:lineRule="auto"/>
        <w:rPr>
          <w:u w:val="single"/>
        </w:rPr>
      </w:pPr>
      <w:r w:rsidRPr="00842546">
        <w:rPr>
          <w:u w:val="single"/>
        </w:rPr>
        <w:t xml:space="preserve">Se hace del conocimiento de parte Recurrente que este Organismo Garante determinó concederle la razón, dado que no se entregó lo solicitado, por tanto se ordena su entrega.  </w:t>
      </w:r>
    </w:p>
    <w:p w14:paraId="34EADF42" w14:textId="77777777" w:rsidR="0035612C" w:rsidRPr="00842546" w:rsidRDefault="0035612C" w:rsidP="00352D64">
      <w:pPr>
        <w:spacing w:after="0" w:line="360" w:lineRule="auto"/>
        <w:rPr>
          <w:u w:val="single"/>
        </w:rPr>
      </w:pPr>
    </w:p>
    <w:p w14:paraId="3183ABC3" w14:textId="77777777" w:rsidR="0035612C" w:rsidRPr="00842546" w:rsidRDefault="00C43659" w:rsidP="00352D64">
      <w:pPr>
        <w:spacing w:after="0" w:line="360" w:lineRule="auto"/>
        <w:rPr>
          <w:u w:val="single"/>
        </w:rPr>
      </w:pPr>
      <w:r w:rsidRPr="00842546">
        <w:rPr>
          <w:u w:val="single"/>
        </w:rPr>
        <w:t>Es necesario mencionar que para el caso de que la información tenga datos personales o reservados será necesaria su entrega en versión pública, lo que significa que se testan la información y se entrega acompañada de un acuerdo en el que se expresen las razones por las que se protegen dichos datos.</w:t>
      </w:r>
    </w:p>
    <w:p w14:paraId="236127F1" w14:textId="77777777" w:rsidR="0035612C" w:rsidRPr="00842546" w:rsidRDefault="0035612C" w:rsidP="00352D64">
      <w:pPr>
        <w:spacing w:after="0" w:line="360" w:lineRule="auto"/>
        <w:rPr>
          <w:u w:val="single"/>
        </w:rPr>
      </w:pPr>
    </w:p>
    <w:p w14:paraId="614602B2" w14:textId="77777777" w:rsidR="0035612C" w:rsidRPr="00842546" w:rsidRDefault="00C43659" w:rsidP="00352D64">
      <w:pPr>
        <w:spacing w:after="0" w:line="360" w:lineRule="auto"/>
        <w:rPr>
          <w:u w:val="single"/>
        </w:rPr>
      </w:pPr>
      <w:r w:rsidRPr="00842546">
        <w:rPr>
          <w:u w:val="single"/>
        </w:rPr>
        <w:t>La labor del INFOEM, es apoyar a la población para acceder a la información pública y garantizar la protección de sus datos personales.</w:t>
      </w:r>
    </w:p>
    <w:p w14:paraId="55E23EB4" w14:textId="77777777" w:rsidR="0035612C" w:rsidRPr="00842546" w:rsidRDefault="0035612C" w:rsidP="00352D64">
      <w:pPr>
        <w:spacing w:after="0" w:line="360" w:lineRule="auto"/>
        <w:rPr>
          <w:u w:val="single"/>
        </w:rPr>
      </w:pPr>
    </w:p>
    <w:p w14:paraId="638C69A3" w14:textId="77777777" w:rsidR="0035612C" w:rsidRPr="00842546" w:rsidRDefault="00C43659" w:rsidP="00352D64">
      <w:pPr>
        <w:pStyle w:val="Ttulo1"/>
        <w:spacing w:before="0" w:after="0"/>
        <w:rPr>
          <w:b w:val="0"/>
          <w:bCs w:val="0"/>
          <w:sz w:val="22"/>
          <w:szCs w:val="22"/>
        </w:rPr>
      </w:pPr>
      <w:bookmarkStart w:id="15" w:name="_Toc224831619"/>
      <w:r w:rsidRPr="00842546">
        <w:rPr>
          <w:sz w:val="22"/>
          <w:szCs w:val="22"/>
        </w:rPr>
        <w:t>R E S U E L V E</w:t>
      </w:r>
      <w:bookmarkEnd w:id="15"/>
    </w:p>
    <w:p w14:paraId="1CBD81C9" w14:textId="77777777" w:rsidR="0035612C" w:rsidRPr="00842546" w:rsidRDefault="0035612C" w:rsidP="00352D64">
      <w:pPr>
        <w:spacing w:after="0" w:line="360" w:lineRule="auto"/>
        <w:rPr>
          <w:b/>
          <w:bCs/>
        </w:rPr>
      </w:pPr>
    </w:p>
    <w:p w14:paraId="2D28C141" w14:textId="77777777" w:rsidR="0035612C" w:rsidRPr="00842546" w:rsidRDefault="00C43659" w:rsidP="00352D64">
      <w:pPr>
        <w:spacing w:after="0" w:line="360" w:lineRule="auto"/>
      </w:pPr>
      <w:r w:rsidRPr="00842546">
        <w:rPr>
          <w:b/>
          <w:bCs/>
        </w:rPr>
        <w:t xml:space="preserve">PRIMERO. </w:t>
      </w:r>
      <w:r w:rsidRPr="00842546">
        <w:t xml:space="preserve">Se </w:t>
      </w:r>
      <w:r w:rsidRPr="00842546">
        <w:rPr>
          <w:b/>
          <w:bCs/>
        </w:rPr>
        <w:t>MODIFICA</w:t>
      </w:r>
      <w:r w:rsidRPr="00842546">
        <w:t xml:space="preserve"> la respuesta entregada por el Ayuntamiento de Ecatepec de Morelos a la solicitud de información 00901/ECATEPEC/IP/2025 por resultar parcialmente fundadas las razones o motivos de inconformidad hechos valer por la persona Recurrente en el Recurso de </w:t>
      </w:r>
      <w:r w:rsidRPr="00842546">
        <w:lastRenderedPageBreak/>
        <w:t>Revisión 13906/INFOEM/IP/RR/2025, en términos de los considerandos QUINTO y SEXTO de la presente Resolución.</w:t>
      </w:r>
    </w:p>
    <w:p w14:paraId="0F8AAE29" w14:textId="77777777" w:rsidR="0035612C" w:rsidRPr="00842546" w:rsidRDefault="0035612C" w:rsidP="00352D64">
      <w:pPr>
        <w:spacing w:after="0" w:line="360" w:lineRule="auto"/>
      </w:pPr>
    </w:p>
    <w:p w14:paraId="564822AD" w14:textId="77777777" w:rsidR="0035612C" w:rsidRPr="00842546" w:rsidRDefault="00C43659" w:rsidP="00352D64">
      <w:pPr>
        <w:spacing w:after="0" w:line="360" w:lineRule="auto"/>
      </w:pPr>
      <w:bookmarkStart w:id="16" w:name="_heading=h.argy21qnkmhr" w:colFirst="0" w:colLast="0"/>
      <w:bookmarkEnd w:id="16"/>
      <w:r w:rsidRPr="00842546">
        <w:rPr>
          <w:b/>
          <w:bCs/>
        </w:rPr>
        <w:t xml:space="preserve">SEGUNDO. </w:t>
      </w:r>
      <w:r w:rsidRPr="00842546">
        <w:t xml:space="preserve">Se </w:t>
      </w:r>
      <w:r w:rsidRPr="00842546">
        <w:rPr>
          <w:b/>
          <w:bCs/>
        </w:rPr>
        <w:t>ORDENA</w:t>
      </w:r>
      <w:r w:rsidRPr="00842546">
        <w:t xml:space="preserve"> al Sujeto Obligado a efecto de entregue a través del SAIMEX, previa búsqueda exhaustiva y razonable en las unidades administrativas competentes, en su caso, en versión pública, los documentos que obren en sus archivos a la fecha de la solicitud, que den cuenta de lo siguiente:</w:t>
      </w:r>
    </w:p>
    <w:p w14:paraId="28672123" w14:textId="77777777" w:rsidR="0035612C" w:rsidRPr="00842546" w:rsidRDefault="0035612C" w:rsidP="00352D64">
      <w:pPr>
        <w:spacing w:after="0" w:line="360" w:lineRule="auto"/>
      </w:pPr>
    </w:p>
    <w:p w14:paraId="176F10D6" w14:textId="77777777" w:rsidR="0035612C" w:rsidRPr="00842546" w:rsidRDefault="00C43659" w:rsidP="00352D64">
      <w:pPr>
        <w:numPr>
          <w:ilvl w:val="0"/>
          <w:numId w:val="8"/>
        </w:numPr>
        <w:pBdr>
          <w:top w:val="nil"/>
          <w:left w:val="nil"/>
          <w:bottom w:val="nil"/>
          <w:right w:val="nil"/>
          <w:between w:val="nil"/>
        </w:pBdr>
        <w:spacing w:after="0" w:line="360" w:lineRule="auto"/>
        <w:rPr>
          <w:color w:val="000000"/>
        </w:rPr>
      </w:pPr>
      <w:r w:rsidRPr="00842546">
        <w:rPr>
          <w:color w:val="000000"/>
        </w:rPr>
        <w:t xml:space="preserve">Documentos que den cuenta del seguimiento por parte de la Dirección de Medio Ambiente y Ecología respecto a lo descrito por el Director de Protección Civil y Bomberos en el oficio No. DPCB/ECA/1368/2025 de fecha 03 de junio de 2025, conforme al considerando QUINTO. </w:t>
      </w:r>
    </w:p>
    <w:p w14:paraId="1AE5A268" w14:textId="15BABA74" w:rsidR="0035612C" w:rsidRPr="00842546" w:rsidRDefault="00C43659" w:rsidP="00352D64">
      <w:pPr>
        <w:numPr>
          <w:ilvl w:val="0"/>
          <w:numId w:val="8"/>
        </w:numPr>
        <w:pBdr>
          <w:top w:val="nil"/>
          <w:left w:val="nil"/>
          <w:bottom w:val="nil"/>
          <w:right w:val="nil"/>
          <w:between w:val="nil"/>
        </w:pBdr>
        <w:spacing w:after="0" w:line="360" w:lineRule="auto"/>
        <w:rPr>
          <w:color w:val="000000"/>
        </w:rPr>
      </w:pPr>
      <w:r w:rsidRPr="00842546">
        <w:rPr>
          <w:color w:val="000000"/>
        </w:rPr>
        <w:t xml:space="preserve">Documentos remitidos en </w:t>
      </w:r>
      <w:r w:rsidR="00352D64" w:rsidRPr="00842546">
        <w:rPr>
          <w:color w:val="000000"/>
        </w:rPr>
        <w:t>I</w:t>
      </w:r>
      <w:r w:rsidRPr="00842546">
        <w:rPr>
          <w:color w:val="000000"/>
        </w:rPr>
        <w:t xml:space="preserve">nforme </w:t>
      </w:r>
      <w:r w:rsidR="00352D64" w:rsidRPr="00842546">
        <w:rPr>
          <w:color w:val="000000"/>
        </w:rPr>
        <w:t>J</w:t>
      </w:r>
      <w:r w:rsidRPr="00842546">
        <w:rPr>
          <w:color w:val="000000"/>
        </w:rPr>
        <w:t xml:space="preserve">ustificado en el archivo denominado </w:t>
      </w:r>
      <w:r w:rsidRPr="00842546">
        <w:rPr>
          <w:i/>
          <w:iCs/>
          <w:color w:val="000000"/>
        </w:rPr>
        <w:t>13906-3_Censurado.pdf</w:t>
      </w:r>
      <w:r w:rsidR="00352D64" w:rsidRPr="00842546">
        <w:rPr>
          <w:color w:val="000000"/>
        </w:rPr>
        <w:t>, en términos del Considerando QUINTO</w:t>
      </w:r>
      <w:r w:rsidRPr="00842546">
        <w:rPr>
          <w:color w:val="000000"/>
        </w:rPr>
        <w:t xml:space="preserve">. </w:t>
      </w:r>
    </w:p>
    <w:p w14:paraId="76944040" w14:textId="77777777" w:rsidR="0035612C" w:rsidRPr="00842546" w:rsidRDefault="0035612C" w:rsidP="00352D64">
      <w:pPr>
        <w:spacing w:after="0" w:line="360" w:lineRule="auto"/>
        <w:rPr>
          <w:color w:val="000000"/>
        </w:rPr>
      </w:pPr>
    </w:p>
    <w:p w14:paraId="3071DA9A" w14:textId="77777777" w:rsidR="0035612C" w:rsidRPr="00842546" w:rsidRDefault="00C43659" w:rsidP="00352D64">
      <w:pPr>
        <w:spacing w:after="0" w:line="360" w:lineRule="auto"/>
        <w:rPr>
          <w:color w:val="000000"/>
        </w:rPr>
      </w:pPr>
      <w:r w:rsidRPr="00842546">
        <w:rPr>
          <w:color w:val="000000"/>
        </w:rPr>
        <w:t>Para la entrega de versiones públicas,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1ADC0975" w14:textId="77777777" w:rsidR="0035612C" w:rsidRPr="00842546" w:rsidRDefault="0035612C" w:rsidP="00352D64">
      <w:pPr>
        <w:spacing w:after="0" w:line="360" w:lineRule="auto"/>
        <w:rPr>
          <w:b/>
          <w:bCs/>
        </w:rPr>
      </w:pPr>
    </w:p>
    <w:p w14:paraId="06639A3C" w14:textId="77777777" w:rsidR="0035612C" w:rsidRPr="00842546" w:rsidRDefault="00C43659" w:rsidP="00352D64">
      <w:pPr>
        <w:spacing w:after="0" w:line="360" w:lineRule="auto"/>
      </w:pPr>
      <w:r w:rsidRPr="00842546">
        <w:rPr>
          <w:b/>
          <w:bCs/>
        </w:rPr>
        <w:t xml:space="preserve">TERCERO. NOTIFÍQUESE POR SAIMEX </w:t>
      </w:r>
      <w:r w:rsidRPr="00842546">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rsidRPr="00842546">
        <w:lastRenderedPageBreak/>
        <w:t>de manera parcial, se le impondrá una medida de apremio de conformidad con lo previsto en los artículos 198, 200, fracción III, 214, 215 y 216 de la Ley referida.</w:t>
      </w:r>
    </w:p>
    <w:p w14:paraId="3620A346" w14:textId="77777777" w:rsidR="0035612C" w:rsidRPr="00842546" w:rsidRDefault="0035612C" w:rsidP="00352D64">
      <w:pPr>
        <w:spacing w:after="0" w:line="360" w:lineRule="auto"/>
      </w:pPr>
    </w:p>
    <w:p w14:paraId="1D24861B" w14:textId="77777777" w:rsidR="0035612C" w:rsidRPr="00842546" w:rsidRDefault="00C43659" w:rsidP="00352D64">
      <w:pPr>
        <w:spacing w:after="0" w:line="360" w:lineRule="auto"/>
      </w:pPr>
      <w:r w:rsidRPr="00842546">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396CD6" w14:textId="77777777" w:rsidR="0035612C" w:rsidRPr="00842546" w:rsidRDefault="0035612C" w:rsidP="00352D64">
      <w:pPr>
        <w:spacing w:after="0" w:line="360" w:lineRule="auto"/>
      </w:pPr>
    </w:p>
    <w:p w14:paraId="3F111BF8" w14:textId="77777777" w:rsidR="0035612C" w:rsidRPr="00842546" w:rsidRDefault="00C43659" w:rsidP="00352D64">
      <w:pPr>
        <w:spacing w:after="0" w:line="360" w:lineRule="auto"/>
      </w:pPr>
      <w:r w:rsidRPr="00842546">
        <w:rPr>
          <w:b/>
          <w:bCs/>
        </w:rPr>
        <w:t>CUARTO. NOTIFÍQUESE</w:t>
      </w:r>
      <w:r w:rsidRPr="00842546">
        <w:t xml:space="preserve"> </w:t>
      </w:r>
      <w:r w:rsidRPr="00842546">
        <w:rPr>
          <w:b/>
          <w:bCs/>
        </w:rPr>
        <w:t xml:space="preserve">POR SAIMEX </w:t>
      </w:r>
      <w:r w:rsidRPr="00842546">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E6AC4D9" w14:textId="77777777" w:rsidR="0035612C" w:rsidRPr="00842546" w:rsidRDefault="0035612C" w:rsidP="00352D64">
      <w:pPr>
        <w:spacing w:after="0" w:line="360" w:lineRule="auto"/>
      </w:pPr>
    </w:p>
    <w:p w14:paraId="310E84D0" w14:textId="77777777" w:rsidR="0035612C" w:rsidRDefault="00C43659" w:rsidP="00352D64">
      <w:pPr>
        <w:spacing w:after="0" w:line="360" w:lineRule="auto"/>
      </w:pPr>
      <w:r w:rsidRPr="00842546">
        <w:t xml:space="preserve">ASÍ LO RESUELVE, POR </w:t>
      </w:r>
      <w:r w:rsidRPr="00842546">
        <w:rPr>
          <w:b/>
          <w:bCs/>
        </w:rPr>
        <w:t>UNANIMIDAD</w:t>
      </w:r>
      <w:r w:rsidRPr="00842546">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p>
    <w:p w14:paraId="1509DA16" w14:textId="77777777" w:rsidR="0035612C" w:rsidRDefault="0035612C" w:rsidP="00352D64">
      <w:pPr>
        <w:spacing w:after="0" w:line="360" w:lineRule="auto"/>
      </w:pPr>
    </w:p>
    <w:p w14:paraId="36002C26" w14:textId="77777777" w:rsidR="0035612C" w:rsidRDefault="0035612C" w:rsidP="00352D64">
      <w:pPr>
        <w:spacing w:after="0" w:line="360" w:lineRule="auto"/>
      </w:pPr>
    </w:p>
    <w:p w14:paraId="3FAA8373" w14:textId="77777777" w:rsidR="0035612C" w:rsidRDefault="0035612C" w:rsidP="00352D64">
      <w:pPr>
        <w:spacing w:after="0" w:line="360" w:lineRule="auto"/>
      </w:pPr>
    </w:p>
    <w:p w14:paraId="0B819DDC" w14:textId="77777777" w:rsidR="0035612C" w:rsidRDefault="0035612C" w:rsidP="00352D64">
      <w:pPr>
        <w:spacing w:after="0" w:line="360" w:lineRule="auto"/>
      </w:pPr>
    </w:p>
    <w:p w14:paraId="0691B48D" w14:textId="77777777" w:rsidR="0035612C" w:rsidRDefault="0035612C" w:rsidP="00352D64">
      <w:pPr>
        <w:spacing w:after="0" w:line="360" w:lineRule="auto"/>
      </w:pPr>
    </w:p>
    <w:p w14:paraId="1EC83E78" w14:textId="77777777" w:rsidR="0035612C" w:rsidRDefault="0035612C" w:rsidP="00352D64">
      <w:pPr>
        <w:spacing w:after="0" w:line="360" w:lineRule="auto"/>
      </w:pPr>
    </w:p>
    <w:p w14:paraId="031152BF" w14:textId="77777777" w:rsidR="0035612C" w:rsidRDefault="0035612C" w:rsidP="00352D64">
      <w:pPr>
        <w:spacing w:after="0" w:line="360" w:lineRule="auto"/>
      </w:pPr>
    </w:p>
    <w:p w14:paraId="4AA011FF" w14:textId="77777777" w:rsidR="0035612C" w:rsidRDefault="0035612C" w:rsidP="00352D64">
      <w:pPr>
        <w:spacing w:after="0" w:line="360" w:lineRule="auto"/>
      </w:pPr>
    </w:p>
    <w:p w14:paraId="79DF4EB5" w14:textId="77777777" w:rsidR="0035612C" w:rsidRDefault="0035612C" w:rsidP="00352D64">
      <w:pPr>
        <w:spacing w:after="0" w:line="360" w:lineRule="auto"/>
      </w:pPr>
    </w:p>
    <w:p w14:paraId="06DB7C41" w14:textId="77777777" w:rsidR="0035612C" w:rsidRDefault="0035612C" w:rsidP="00352D64">
      <w:pPr>
        <w:spacing w:after="0" w:line="360" w:lineRule="auto"/>
      </w:pPr>
    </w:p>
    <w:p w14:paraId="2D3A7EE4" w14:textId="77777777" w:rsidR="0035612C" w:rsidRDefault="0035612C" w:rsidP="00352D64">
      <w:pPr>
        <w:spacing w:after="0" w:line="360" w:lineRule="auto"/>
      </w:pPr>
    </w:p>
    <w:p w14:paraId="3822A9ED" w14:textId="77777777" w:rsidR="0035612C" w:rsidRDefault="0035612C" w:rsidP="00352D64">
      <w:pPr>
        <w:spacing w:after="0" w:line="360" w:lineRule="auto"/>
      </w:pPr>
    </w:p>
    <w:p w14:paraId="24DDAC4F" w14:textId="77777777" w:rsidR="0035612C" w:rsidRDefault="0035612C" w:rsidP="00352D64">
      <w:pPr>
        <w:spacing w:after="0" w:line="360" w:lineRule="auto"/>
      </w:pPr>
    </w:p>
    <w:p w14:paraId="672829EA" w14:textId="77777777" w:rsidR="0035612C" w:rsidRDefault="0035612C" w:rsidP="00352D64">
      <w:pPr>
        <w:spacing w:after="0" w:line="360" w:lineRule="auto"/>
      </w:pPr>
    </w:p>
    <w:p w14:paraId="0ADCE056" w14:textId="77777777" w:rsidR="0035612C" w:rsidRDefault="0035612C" w:rsidP="00352D64">
      <w:pPr>
        <w:spacing w:after="0" w:line="360" w:lineRule="auto"/>
      </w:pPr>
    </w:p>
    <w:sectPr w:rsidR="0035612C">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A4A5A" w14:textId="77777777" w:rsidR="00D6216E" w:rsidRDefault="00D6216E">
      <w:pPr>
        <w:spacing w:after="0" w:line="240" w:lineRule="auto"/>
      </w:pPr>
      <w:r>
        <w:separator/>
      </w:r>
    </w:p>
  </w:endnote>
  <w:endnote w:type="continuationSeparator" w:id="0">
    <w:p w14:paraId="12210233" w14:textId="77777777" w:rsidR="00D6216E" w:rsidRDefault="00D62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C5BEAC1C-2F4A-4025-A652-F2A13CB83253}"/>
  </w:font>
  <w:font w:name="Palatino Linotype">
    <w:panose1 w:val="02040502050505030304"/>
    <w:charset w:val="00"/>
    <w:family w:val="roman"/>
    <w:pitch w:val="variable"/>
    <w:sig w:usb0="E0000287" w:usb1="40000013" w:usb2="00000000" w:usb3="00000000" w:csb0="0000019F" w:csb1="00000000"/>
    <w:embedRegular r:id="rId2" w:fontKey="{8A2F0F9B-600F-4307-AB58-98E66D7B5757}"/>
    <w:embedBold r:id="rId3" w:fontKey="{E5180776-E197-4FA9-8688-DE4190777BAE}"/>
    <w:embedItalic r:id="rId4" w:fontKey="{6D9C4C81-850F-44B1-BA11-161B20DD5339}"/>
    <w:embedBoldItalic r:id="rId5" w:fontKey="{A70E29B3-2DE1-4092-A26E-0E5694D3877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CD6D362-8CDD-4B28-A75A-5E79C7D11978}"/>
  </w:font>
  <w:font w:name="Georgia">
    <w:panose1 w:val="02040502050405020303"/>
    <w:charset w:val="00"/>
    <w:family w:val="roman"/>
    <w:pitch w:val="variable"/>
    <w:sig w:usb0="00000287" w:usb1="00000000" w:usb2="00000000" w:usb3="00000000" w:csb0="0000009F" w:csb1="00000000"/>
    <w:embedItalic r:id="rId7" w:fontKey="{6DB261A7-434F-4D72-84E4-8DD71729D1DB}"/>
  </w:font>
  <w:font w:name="Calibri">
    <w:panose1 w:val="020F0502020204030204"/>
    <w:charset w:val="00"/>
    <w:family w:val="swiss"/>
    <w:pitch w:val="variable"/>
    <w:sig w:usb0="E4002EFF" w:usb1="C200247B" w:usb2="00000009" w:usb3="00000000" w:csb0="000001FF" w:csb1="00000000"/>
    <w:embedRegular r:id="rId8" w:fontKey="{512EBA89-BF27-431B-8953-2343D026B0BE}"/>
  </w:font>
  <w:font w:name="Garamond">
    <w:panose1 w:val="02020404030301010803"/>
    <w:charset w:val="00"/>
    <w:family w:val="roman"/>
    <w:pitch w:val="variable"/>
    <w:sig w:usb0="00000287" w:usb1="00000000" w:usb2="00000000" w:usb3="00000000" w:csb0="0000009F" w:csb1="00000000"/>
    <w:embedRegular r:id="rId9" w:fontKey="{C62255A8-68B7-46DA-B3CB-679EBA41EE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DA82C" w14:textId="77777777" w:rsidR="0035612C" w:rsidRDefault="00C436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2393B">
      <w:rPr>
        <w:b/>
        <w:bCs/>
        <w:noProof/>
        <w:color w:val="000000"/>
        <w:sz w:val="24"/>
        <w:szCs w:val="24"/>
      </w:rPr>
      <w:t>35</w:t>
    </w:r>
    <w:r>
      <w:rPr>
        <w:b/>
        <w:bCs/>
        <w:color w:val="000000"/>
        <w:sz w:val="24"/>
        <w:szCs w:val="24"/>
      </w:rPr>
      <w:fldChar w:fldCharType="end"/>
    </w:r>
  </w:p>
  <w:p w14:paraId="03F95B2F" w14:textId="77777777" w:rsidR="0035612C" w:rsidRDefault="0035612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3D8C1" w14:textId="77777777" w:rsidR="0035612C" w:rsidRDefault="00C436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2393B">
      <w:rPr>
        <w:b/>
        <w:bCs/>
        <w:noProof/>
        <w:color w:val="000000"/>
        <w:sz w:val="24"/>
        <w:szCs w:val="24"/>
      </w:rPr>
      <w:t>34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2393B">
      <w:rPr>
        <w:b/>
        <w:bCs/>
        <w:noProof/>
        <w:color w:val="000000"/>
        <w:sz w:val="24"/>
        <w:szCs w:val="24"/>
      </w:rPr>
      <w:t>35</w:t>
    </w:r>
    <w:r>
      <w:rPr>
        <w:b/>
        <w:bCs/>
        <w:color w:val="000000"/>
        <w:sz w:val="24"/>
        <w:szCs w:val="24"/>
      </w:rPr>
      <w:fldChar w:fldCharType="end"/>
    </w:r>
  </w:p>
  <w:p w14:paraId="5AEF5FF3" w14:textId="77777777" w:rsidR="0035612C" w:rsidRDefault="0035612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095A1" w14:textId="77777777" w:rsidR="0035612C" w:rsidRDefault="00C436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2393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2393B">
      <w:rPr>
        <w:b/>
        <w:bCs/>
        <w:noProof/>
        <w:color w:val="000000"/>
        <w:sz w:val="24"/>
        <w:szCs w:val="24"/>
      </w:rPr>
      <w:t>35</w:t>
    </w:r>
    <w:r>
      <w:rPr>
        <w:b/>
        <w:bCs/>
        <w:color w:val="000000"/>
        <w:sz w:val="24"/>
        <w:szCs w:val="24"/>
      </w:rPr>
      <w:fldChar w:fldCharType="end"/>
    </w:r>
  </w:p>
  <w:p w14:paraId="7AB920A5" w14:textId="77777777" w:rsidR="0035612C" w:rsidRDefault="0035612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8C384" w14:textId="77777777" w:rsidR="00D6216E" w:rsidRDefault="00D6216E">
      <w:pPr>
        <w:spacing w:after="0" w:line="240" w:lineRule="auto"/>
      </w:pPr>
      <w:r>
        <w:separator/>
      </w:r>
    </w:p>
  </w:footnote>
  <w:footnote w:type="continuationSeparator" w:id="0">
    <w:p w14:paraId="18525A22" w14:textId="77777777" w:rsidR="00D6216E" w:rsidRDefault="00D62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C7BBE" w14:textId="77777777" w:rsidR="0035612C" w:rsidRDefault="0035612C">
    <w:pPr>
      <w:widowControl w:val="0"/>
      <w:pBdr>
        <w:top w:val="nil"/>
        <w:left w:val="nil"/>
        <w:bottom w:val="nil"/>
        <w:right w:val="nil"/>
        <w:between w:val="nil"/>
      </w:pBdr>
      <w:spacing w:after="0" w:line="276" w:lineRule="auto"/>
      <w:jc w:val="left"/>
      <w:rPr>
        <w:color w:val="000000"/>
      </w:rPr>
    </w:pPr>
  </w:p>
  <w:tbl>
    <w:tblPr>
      <w:tblStyle w:val="a5"/>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5612C" w14:paraId="784ECF6B" w14:textId="77777777">
      <w:trPr>
        <w:trHeight w:val="141"/>
      </w:trPr>
      <w:tc>
        <w:tcPr>
          <w:tcW w:w="2404" w:type="dxa"/>
        </w:tcPr>
        <w:p w14:paraId="6B940ADA" w14:textId="77777777" w:rsidR="0035612C" w:rsidRDefault="00C43659">
          <w:pPr>
            <w:tabs>
              <w:tab w:val="right" w:pos="8838"/>
            </w:tabs>
            <w:ind w:right="-105"/>
            <w:rPr>
              <w:b/>
              <w:bCs/>
            </w:rPr>
          </w:pPr>
          <w:r>
            <w:rPr>
              <w:b/>
              <w:bCs/>
            </w:rPr>
            <w:t>Recurso de Revisión:</w:t>
          </w:r>
        </w:p>
      </w:tc>
      <w:tc>
        <w:tcPr>
          <w:tcW w:w="3587" w:type="dxa"/>
        </w:tcPr>
        <w:p w14:paraId="29713D71" w14:textId="77777777" w:rsidR="0035612C" w:rsidRDefault="00C43659">
          <w:pPr>
            <w:tabs>
              <w:tab w:val="right" w:pos="8838"/>
            </w:tabs>
            <w:ind w:left="-28" w:right="683"/>
          </w:pPr>
          <w:r>
            <w:t>04196/INFOEM/IP/RR/2020</w:t>
          </w:r>
        </w:p>
      </w:tc>
    </w:tr>
    <w:tr w:rsidR="0035612C" w14:paraId="7E83B785" w14:textId="77777777">
      <w:trPr>
        <w:trHeight w:val="276"/>
      </w:trPr>
      <w:tc>
        <w:tcPr>
          <w:tcW w:w="2404" w:type="dxa"/>
        </w:tcPr>
        <w:p w14:paraId="027844FE" w14:textId="77777777" w:rsidR="0035612C" w:rsidRDefault="00C43659">
          <w:pPr>
            <w:tabs>
              <w:tab w:val="right" w:pos="8838"/>
            </w:tabs>
            <w:ind w:right="-105"/>
            <w:rPr>
              <w:b/>
              <w:bCs/>
            </w:rPr>
          </w:pPr>
          <w:r>
            <w:rPr>
              <w:b/>
              <w:bCs/>
            </w:rPr>
            <w:t>Sujeto Obligado:</w:t>
          </w:r>
        </w:p>
      </w:tc>
      <w:tc>
        <w:tcPr>
          <w:tcW w:w="3587" w:type="dxa"/>
        </w:tcPr>
        <w:p w14:paraId="5AFB8755" w14:textId="77777777" w:rsidR="0035612C" w:rsidRDefault="00C43659">
          <w:pPr>
            <w:tabs>
              <w:tab w:val="right" w:pos="8838"/>
            </w:tabs>
            <w:ind w:right="116"/>
          </w:pPr>
          <w:r>
            <w:t>Ayuntamiento de Chapultepec</w:t>
          </w:r>
        </w:p>
      </w:tc>
    </w:tr>
    <w:tr w:rsidR="0035612C" w14:paraId="0DEF4BA3" w14:textId="77777777">
      <w:trPr>
        <w:trHeight w:val="276"/>
      </w:trPr>
      <w:tc>
        <w:tcPr>
          <w:tcW w:w="2404" w:type="dxa"/>
        </w:tcPr>
        <w:p w14:paraId="1E2472E3" w14:textId="77777777" w:rsidR="0035612C" w:rsidRDefault="00C43659">
          <w:pPr>
            <w:tabs>
              <w:tab w:val="right" w:pos="8838"/>
            </w:tabs>
            <w:ind w:right="-105"/>
            <w:rPr>
              <w:b/>
              <w:bCs/>
            </w:rPr>
          </w:pPr>
          <w:r>
            <w:rPr>
              <w:b/>
              <w:bCs/>
            </w:rPr>
            <w:t>Comisionado Ponente:</w:t>
          </w:r>
        </w:p>
      </w:tc>
      <w:tc>
        <w:tcPr>
          <w:tcW w:w="3587" w:type="dxa"/>
        </w:tcPr>
        <w:p w14:paraId="775834D2" w14:textId="77777777" w:rsidR="0035612C" w:rsidRDefault="00C43659">
          <w:pPr>
            <w:tabs>
              <w:tab w:val="right" w:pos="8838"/>
            </w:tabs>
            <w:ind w:right="-32"/>
          </w:pPr>
          <w:r>
            <w:t>Luis Gustavo Parra Noriega</w:t>
          </w:r>
        </w:p>
      </w:tc>
    </w:tr>
  </w:tbl>
  <w:p w14:paraId="30355CB2" w14:textId="77777777" w:rsidR="0035612C" w:rsidRDefault="009B7A54">
    <w:pPr>
      <w:pBdr>
        <w:top w:val="nil"/>
        <w:left w:val="nil"/>
        <w:bottom w:val="nil"/>
        <w:right w:val="nil"/>
        <w:between w:val="nil"/>
      </w:pBdr>
      <w:tabs>
        <w:tab w:val="center" w:pos="4419"/>
        <w:tab w:val="right" w:pos="8838"/>
      </w:tabs>
      <w:spacing w:after="0" w:line="240" w:lineRule="auto"/>
      <w:rPr>
        <w:color w:val="000000"/>
      </w:rPr>
    </w:pPr>
    <w:r>
      <w:rPr>
        <w:color w:val="000000"/>
      </w:rPr>
      <w:pict w14:anchorId="398D8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0D039" w14:textId="77777777" w:rsidR="0035612C" w:rsidRDefault="0035612C">
    <w:pPr>
      <w:rPr>
        <w:sz w:val="16"/>
        <w:szCs w:val="16"/>
      </w:rPr>
    </w:pPr>
  </w:p>
  <w:tbl>
    <w:tblPr>
      <w:tblStyle w:val="a6"/>
      <w:tblW w:w="7088"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497"/>
      <w:gridCol w:w="4591"/>
    </w:tblGrid>
    <w:tr w:rsidR="0035612C" w14:paraId="3DE5A100" w14:textId="77777777">
      <w:trPr>
        <w:trHeight w:val="135"/>
      </w:trPr>
      <w:tc>
        <w:tcPr>
          <w:tcW w:w="2497" w:type="dxa"/>
        </w:tcPr>
        <w:p w14:paraId="20F0D9F3" w14:textId="77777777" w:rsidR="0035612C" w:rsidRDefault="0035612C">
          <w:pPr>
            <w:tabs>
              <w:tab w:val="right" w:pos="8838"/>
            </w:tabs>
            <w:ind w:left="-395" w:right="-105" w:firstLine="395"/>
            <w:rPr>
              <w:b/>
              <w:bCs/>
            </w:rPr>
          </w:pPr>
        </w:p>
        <w:p w14:paraId="52E5FE71" w14:textId="77777777" w:rsidR="0035612C" w:rsidRDefault="00C43659">
          <w:pPr>
            <w:tabs>
              <w:tab w:val="right" w:pos="8838"/>
            </w:tabs>
            <w:ind w:left="-395" w:right="-105" w:firstLine="395"/>
            <w:rPr>
              <w:b/>
              <w:bCs/>
            </w:rPr>
          </w:pPr>
          <w:r>
            <w:rPr>
              <w:b/>
              <w:bCs/>
            </w:rPr>
            <w:t>Recurso de Revisión:</w:t>
          </w:r>
        </w:p>
      </w:tc>
      <w:tc>
        <w:tcPr>
          <w:tcW w:w="4591" w:type="dxa"/>
        </w:tcPr>
        <w:p w14:paraId="5C5F139C" w14:textId="77777777" w:rsidR="0035612C" w:rsidRDefault="0035612C">
          <w:pPr>
            <w:tabs>
              <w:tab w:val="right" w:pos="8838"/>
            </w:tabs>
            <w:ind w:right="176"/>
          </w:pPr>
        </w:p>
        <w:p w14:paraId="46802A5A" w14:textId="77777777" w:rsidR="0035612C" w:rsidRDefault="00C43659">
          <w:pPr>
            <w:tabs>
              <w:tab w:val="right" w:pos="8838"/>
            </w:tabs>
            <w:ind w:right="176"/>
          </w:pPr>
          <w:r>
            <w:t>13906/INFOEM/IP/RR/2025</w:t>
          </w:r>
        </w:p>
      </w:tc>
    </w:tr>
    <w:tr w:rsidR="0035612C" w14:paraId="046EA531" w14:textId="77777777">
      <w:trPr>
        <w:trHeight w:val="264"/>
      </w:trPr>
      <w:tc>
        <w:tcPr>
          <w:tcW w:w="2497" w:type="dxa"/>
        </w:tcPr>
        <w:p w14:paraId="2D5E62D4" w14:textId="77777777" w:rsidR="0035612C" w:rsidRDefault="00C43659">
          <w:pPr>
            <w:tabs>
              <w:tab w:val="right" w:pos="8838"/>
            </w:tabs>
            <w:ind w:right="-105"/>
            <w:rPr>
              <w:b/>
              <w:bCs/>
            </w:rPr>
          </w:pPr>
          <w:r>
            <w:rPr>
              <w:b/>
              <w:bCs/>
            </w:rPr>
            <w:t>Sujeto Obligado:</w:t>
          </w:r>
        </w:p>
      </w:tc>
      <w:tc>
        <w:tcPr>
          <w:tcW w:w="4591" w:type="dxa"/>
        </w:tcPr>
        <w:p w14:paraId="19023316" w14:textId="77777777" w:rsidR="0035612C" w:rsidRDefault="00C43659">
          <w:pPr>
            <w:tabs>
              <w:tab w:val="left" w:pos="3158"/>
              <w:tab w:val="left" w:pos="4292"/>
              <w:tab w:val="right" w:pos="8838"/>
            </w:tabs>
            <w:ind w:right="176"/>
          </w:pPr>
          <w:r>
            <w:t>Ayuntamiento de Ecatepec de Morelos</w:t>
          </w:r>
        </w:p>
      </w:tc>
    </w:tr>
    <w:tr w:rsidR="0035612C" w14:paraId="1F434BF5" w14:textId="77777777">
      <w:trPr>
        <w:trHeight w:val="264"/>
      </w:trPr>
      <w:tc>
        <w:tcPr>
          <w:tcW w:w="2497" w:type="dxa"/>
        </w:tcPr>
        <w:p w14:paraId="23C4063E" w14:textId="77777777" w:rsidR="0035612C" w:rsidRDefault="00C43659">
          <w:pPr>
            <w:tabs>
              <w:tab w:val="right" w:pos="8838"/>
            </w:tabs>
            <w:ind w:right="-105"/>
            <w:rPr>
              <w:b/>
              <w:bCs/>
            </w:rPr>
          </w:pPr>
          <w:r>
            <w:rPr>
              <w:b/>
              <w:bCs/>
            </w:rPr>
            <w:t>Comisionado Ponente:</w:t>
          </w:r>
        </w:p>
      </w:tc>
      <w:tc>
        <w:tcPr>
          <w:tcW w:w="4591" w:type="dxa"/>
        </w:tcPr>
        <w:p w14:paraId="32305044" w14:textId="77777777" w:rsidR="0035612C" w:rsidRDefault="00C43659">
          <w:pPr>
            <w:tabs>
              <w:tab w:val="right" w:pos="8838"/>
            </w:tabs>
            <w:ind w:right="176"/>
          </w:pPr>
          <w:r>
            <w:t>Luis Gustavo Parra Noriega</w:t>
          </w:r>
        </w:p>
        <w:p w14:paraId="02840F15" w14:textId="77777777" w:rsidR="0035612C" w:rsidRDefault="0035612C">
          <w:pPr>
            <w:tabs>
              <w:tab w:val="right" w:pos="8838"/>
            </w:tabs>
            <w:ind w:right="176"/>
          </w:pPr>
        </w:p>
      </w:tc>
    </w:tr>
  </w:tbl>
  <w:p w14:paraId="73C5B9BD" w14:textId="77777777" w:rsidR="0035612C" w:rsidRDefault="009B7A54">
    <w:pPr>
      <w:pBdr>
        <w:top w:val="nil"/>
        <w:left w:val="nil"/>
        <w:bottom w:val="nil"/>
        <w:right w:val="nil"/>
        <w:between w:val="nil"/>
      </w:pBdr>
      <w:tabs>
        <w:tab w:val="center" w:pos="4419"/>
        <w:tab w:val="right" w:pos="8838"/>
      </w:tabs>
      <w:spacing w:after="0" w:line="240" w:lineRule="auto"/>
      <w:rPr>
        <w:color w:val="000000"/>
      </w:rPr>
    </w:pPr>
    <w:r>
      <w:rPr>
        <w:color w:val="000000"/>
      </w:rPr>
      <w:pict w14:anchorId="04D4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43D4F" w14:textId="77777777" w:rsidR="0035612C" w:rsidRDefault="009B7A54">
    <w:pPr>
      <w:widowControl w:val="0"/>
      <w:pBdr>
        <w:top w:val="nil"/>
        <w:left w:val="nil"/>
        <w:bottom w:val="nil"/>
        <w:right w:val="nil"/>
        <w:between w:val="nil"/>
      </w:pBdr>
      <w:spacing w:after="0" w:line="276" w:lineRule="auto"/>
      <w:jc w:val="left"/>
      <w:rPr>
        <w:color w:val="000000"/>
      </w:rPr>
    </w:pPr>
    <w:r>
      <w:rPr>
        <w:color w:val="000000"/>
      </w:rPr>
      <w:pict w14:anchorId="698CD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7"/>
      <w:tblW w:w="9214" w:type="dxa"/>
      <w:tblInd w:w="0" w:type="dxa"/>
      <w:tblLayout w:type="fixed"/>
      <w:tblLook w:val="0400" w:firstRow="0" w:lastRow="0" w:firstColumn="0" w:lastColumn="0" w:noHBand="0" w:noVBand="1"/>
    </w:tblPr>
    <w:tblGrid>
      <w:gridCol w:w="2127"/>
      <w:gridCol w:w="7087"/>
    </w:tblGrid>
    <w:tr w:rsidR="0035612C" w14:paraId="5C1EB8A8" w14:textId="77777777">
      <w:trPr>
        <w:trHeight w:val="1546"/>
      </w:trPr>
      <w:tc>
        <w:tcPr>
          <w:tcW w:w="2127" w:type="dxa"/>
        </w:tcPr>
        <w:p w14:paraId="5970D3D8" w14:textId="77777777" w:rsidR="0035612C" w:rsidRDefault="0035612C">
          <w:pPr>
            <w:tabs>
              <w:tab w:val="right" w:pos="4273"/>
            </w:tabs>
            <w:rPr>
              <w:rFonts w:ascii="Garamond" w:eastAsia="Garamond" w:hAnsi="Garamond" w:cs="Garamond"/>
              <w:sz w:val="16"/>
              <w:szCs w:val="16"/>
            </w:rPr>
          </w:pPr>
        </w:p>
      </w:tc>
      <w:tc>
        <w:tcPr>
          <w:tcW w:w="7087" w:type="dxa"/>
        </w:tcPr>
        <w:p w14:paraId="587BDEA2" w14:textId="77777777" w:rsidR="0035612C" w:rsidRDefault="0035612C">
          <w:pPr>
            <w:rPr>
              <w:sz w:val="10"/>
              <w:szCs w:val="10"/>
            </w:rPr>
          </w:pPr>
        </w:p>
        <w:tbl>
          <w:tblPr>
            <w:tblStyle w:val="a8"/>
            <w:tblW w:w="6384" w:type="dxa"/>
            <w:tblInd w:w="595" w:type="dxa"/>
            <w:tblLayout w:type="fixed"/>
            <w:tblLook w:val="0400" w:firstRow="0" w:lastRow="0" w:firstColumn="0" w:lastColumn="0" w:noHBand="0" w:noVBand="1"/>
          </w:tblPr>
          <w:tblGrid>
            <w:gridCol w:w="2376"/>
            <w:gridCol w:w="4008"/>
          </w:tblGrid>
          <w:tr w:rsidR="0035612C" w14:paraId="7206D4DF" w14:textId="77777777">
            <w:trPr>
              <w:trHeight w:val="427"/>
            </w:trPr>
            <w:tc>
              <w:tcPr>
                <w:tcW w:w="2376" w:type="dxa"/>
                <w:vAlign w:val="bottom"/>
              </w:tcPr>
              <w:p w14:paraId="2318CC89" w14:textId="77777777" w:rsidR="0035612C" w:rsidRDefault="00C43659">
                <w:pPr>
                  <w:tabs>
                    <w:tab w:val="right" w:pos="8838"/>
                  </w:tabs>
                  <w:ind w:right="-105"/>
                  <w:rPr>
                    <w:b/>
                    <w:bCs/>
                  </w:rPr>
                </w:pPr>
                <w:r>
                  <w:rPr>
                    <w:b/>
                    <w:bCs/>
                  </w:rPr>
                  <w:t>Recurso de Revisión:</w:t>
                </w:r>
              </w:p>
            </w:tc>
            <w:tc>
              <w:tcPr>
                <w:tcW w:w="4008" w:type="dxa"/>
              </w:tcPr>
              <w:p w14:paraId="096B7BE4" w14:textId="77777777" w:rsidR="0035612C" w:rsidRDefault="0035612C">
                <w:pPr>
                  <w:tabs>
                    <w:tab w:val="right" w:pos="8838"/>
                  </w:tabs>
                  <w:ind w:left="-28" w:right="-107"/>
                  <w:rPr>
                    <w:b/>
                    <w:bCs/>
                  </w:rPr>
                </w:pPr>
              </w:p>
              <w:p w14:paraId="7B7C7E51" w14:textId="77777777" w:rsidR="0035612C" w:rsidRDefault="00C43659">
                <w:pPr>
                  <w:tabs>
                    <w:tab w:val="right" w:pos="8838"/>
                  </w:tabs>
                  <w:ind w:left="-28" w:right="-107"/>
                </w:pPr>
                <w:r>
                  <w:t>13906/INFOEM/IP/RR/2025</w:t>
                </w:r>
              </w:p>
            </w:tc>
          </w:tr>
          <w:tr w:rsidR="0035612C" w14:paraId="5D857F3B" w14:textId="77777777">
            <w:trPr>
              <w:trHeight w:val="141"/>
            </w:trPr>
            <w:tc>
              <w:tcPr>
                <w:tcW w:w="2376" w:type="dxa"/>
              </w:tcPr>
              <w:p w14:paraId="0B215B23" w14:textId="77777777" w:rsidR="0035612C" w:rsidRDefault="00C43659">
                <w:pPr>
                  <w:tabs>
                    <w:tab w:val="right" w:pos="8838"/>
                  </w:tabs>
                  <w:ind w:right="-105"/>
                  <w:rPr>
                    <w:b/>
                    <w:bCs/>
                  </w:rPr>
                </w:pPr>
                <w:r>
                  <w:rPr>
                    <w:b/>
                    <w:bCs/>
                  </w:rPr>
                  <w:t>Recurrente:</w:t>
                </w:r>
              </w:p>
            </w:tc>
            <w:tc>
              <w:tcPr>
                <w:tcW w:w="4008" w:type="dxa"/>
              </w:tcPr>
              <w:p w14:paraId="19B20564" w14:textId="4802FA3D" w:rsidR="0035612C" w:rsidRPr="009B7A54" w:rsidRDefault="009B7A54">
                <w:pPr>
                  <w:tabs>
                    <w:tab w:val="right" w:pos="8838"/>
                  </w:tabs>
                  <w:ind w:right="-107"/>
                  <w:rPr>
                    <w:highlight w:val="black"/>
                  </w:rPr>
                </w:pPr>
                <w:r w:rsidRPr="009B7A54">
                  <w:rPr>
                    <w:highlight w:val="black"/>
                  </w:rPr>
                  <w:t>XXXXXXXXXXXXXXXXXXXXXXXXXXXXXXX</w:t>
                </w:r>
              </w:p>
            </w:tc>
          </w:tr>
          <w:tr w:rsidR="0035612C" w14:paraId="02F11B5F" w14:textId="77777777">
            <w:trPr>
              <w:trHeight w:val="276"/>
            </w:trPr>
            <w:tc>
              <w:tcPr>
                <w:tcW w:w="2376" w:type="dxa"/>
              </w:tcPr>
              <w:p w14:paraId="656ED339" w14:textId="77777777" w:rsidR="0035612C" w:rsidRDefault="00C43659">
                <w:pPr>
                  <w:tabs>
                    <w:tab w:val="right" w:pos="8838"/>
                  </w:tabs>
                  <w:ind w:right="-105"/>
                  <w:rPr>
                    <w:b/>
                    <w:bCs/>
                  </w:rPr>
                </w:pPr>
                <w:r>
                  <w:rPr>
                    <w:b/>
                    <w:bCs/>
                  </w:rPr>
                  <w:t>Sujeto Obligado:</w:t>
                </w:r>
              </w:p>
            </w:tc>
            <w:tc>
              <w:tcPr>
                <w:tcW w:w="4008" w:type="dxa"/>
              </w:tcPr>
              <w:p w14:paraId="67AA14E9" w14:textId="77777777" w:rsidR="0035612C" w:rsidRDefault="00C43659">
                <w:pPr>
                  <w:tabs>
                    <w:tab w:val="right" w:pos="8838"/>
                  </w:tabs>
                  <w:ind w:right="33"/>
                </w:pPr>
                <w:r>
                  <w:t>Ayuntamiento de Ecatepec de Morelos</w:t>
                </w:r>
              </w:p>
            </w:tc>
          </w:tr>
          <w:tr w:rsidR="0035612C" w14:paraId="40D6501F" w14:textId="77777777">
            <w:trPr>
              <w:trHeight w:val="276"/>
            </w:trPr>
            <w:tc>
              <w:tcPr>
                <w:tcW w:w="2376" w:type="dxa"/>
              </w:tcPr>
              <w:p w14:paraId="76B3AE20" w14:textId="77777777" w:rsidR="0035612C" w:rsidRDefault="00C43659">
                <w:pPr>
                  <w:tabs>
                    <w:tab w:val="right" w:pos="8838"/>
                  </w:tabs>
                  <w:ind w:right="-105"/>
                  <w:rPr>
                    <w:b/>
                    <w:bCs/>
                  </w:rPr>
                </w:pPr>
                <w:r>
                  <w:rPr>
                    <w:b/>
                    <w:bCs/>
                  </w:rPr>
                  <w:t>Comisionado Ponente:</w:t>
                </w:r>
              </w:p>
            </w:tc>
            <w:tc>
              <w:tcPr>
                <w:tcW w:w="4008" w:type="dxa"/>
              </w:tcPr>
              <w:p w14:paraId="662BFEAE" w14:textId="77777777" w:rsidR="0035612C" w:rsidRDefault="00C43659">
                <w:pPr>
                  <w:tabs>
                    <w:tab w:val="right" w:pos="8838"/>
                  </w:tabs>
                  <w:ind w:right="-107"/>
                </w:pPr>
                <w:r>
                  <w:t>Luis Gustavo Parra Noriega</w:t>
                </w:r>
              </w:p>
            </w:tc>
          </w:tr>
        </w:tbl>
        <w:p w14:paraId="78CC9937" w14:textId="77777777" w:rsidR="0035612C" w:rsidRDefault="0035612C">
          <w:pPr>
            <w:tabs>
              <w:tab w:val="right" w:pos="8838"/>
            </w:tabs>
            <w:ind w:left="-28"/>
            <w:rPr>
              <w:rFonts w:ascii="Arial" w:eastAsia="Arial" w:hAnsi="Arial" w:cs="Arial"/>
              <w:b/>
              <w:bCs/>
            </w:rPr>
          </w:pPr>
        </w:p>
      </w:tc>
    </w:tr>
  </w:tbl>
  <w:p w14:paraId="219EF19B" w14:textId="77777777" w:rsidR="0035612C" w:rsidRDefault="0035612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05A8"/>
    <w:multiLevelType w:val="hybridMultilevel"/>
    <w:tmpl w:val="7DF20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D0A40"/>
    <w:multiLevelType w:val="multilevel"/>
    <w:tmpl w:val="B060E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9035D3"/>
    <w:multiLevelType w:val="multilevel"/>
    <w:tmpl w:val="28349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2B5575"/>
    <w:multiLevelType w:val="multilevel"/>
    <w:tmpl w:val="6ACEF27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5421F9"/>
    <w:multiLevelType w:val="multilevel"/>
    <w:tmpl w:val="2142530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98461B"/>
    <w:multiLevelType w:val="multilevel"/>
    <w:tmpl w:val="983812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E679FA"/>
    <w:multiLevelType w:val="multilevel"/>
    <w:tmpl w:val="69766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9037D0"/>
    <w:multiLevelType w:val="multilevel"/>
    <w:tmpl w:val="B51CA0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081039"/>
    <w:multiLevelType w:val="multilevel"/>
    <w:tmpl w:val="3CC00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E156CC"/>
    <w:multiLevelType w:val="multilevel"/>
    <w:tmpl w:val="257C5A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E71BE6"/>
    <w:multiLevelType w:val="multilevel"/>
    <w:tmpl w:val="12DE4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4351642">
    <w:abstractNumId w:val="9"/>
  </w:num>
  <w:num w:numId="2" w16cid:durableId="2003925933">
    <w:abstractNumId w:val="1"/>
  </w:num>
  <w:num w:numId="3" w16cid:durableId="653412949">
    <w:abstractNumId w:val="5"/>
  </w:num>
  <w:num w:numId="4" w16cid:durableId="2078091904">
    <w:abstractNumId w:val="2"/>
  </w:num>
  <w:num w:numId="5" w16cid:durableId="1324315817">
    <w:abstractNumId w:val="3"/>
  </w:num>
  <w:num w:numId="6" w16cid:durableId="1453356123">
    <w:abstractNumId w:val="10"/>
  </w:num>
  <w:num w:numId="7" w16cid:durableId="1169098559">
    <w:abstractNumId w:val="8"/>
  </w:num>
  <w:num w:numId="8" w16cid:durableId="966088642">
    <w:abstractNumId w:val="7"/>
  </w:num>
  <w:num w:numId="9" w16cid:durableId="1756703308">
    <w:abstractNumId w:val="4"/>
  </w:num>
  <w:num w:numId="10" w16cid:durableId="239095012">
    <w:abstractNumId w:val="6"/>
  </w:num>
  <w:num w:numId="11" w16cid:durableId="2045211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12C"/>
    <w:rsid w:val="00337D05"/>
    <w:rsid w:val="00352D64"/>
    <w:rsid w:val="0035612C"/>
    <w:rsid w:val="006304B8"/>
    <w:rsid w:val="00842546"/>
    <w:rsid w:val="009574C3"/>
    <w:rsid w:val="009A4B98"/>
    <w:rsid w:val="009B7A54"/>
    <w:rsid w:val="00A2393B"/>
    <w:rsid w:val="00AD7430"/>
    <w:rsid w:val="00C43659"/>
    <w:rsid w:val="00D621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4D8FBE"/>
  <w15:docId w15:val="{62547E4A-0E2E-47EC-9EEF-266228A1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Normal1"/>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5">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88">
    <w:name w:val="88"/>
    <w:basedOn w:val="TableNormal15"/>
    <w:pPr>
      <w:spacing w:after="0" w:line="240" w:lineRule="auto"/>
    </w:pPr>
    <w:tblPr>
      <w:tblStyleRowBandSize w:val="1"/>
      <w:tblStyleColBandSize w:val="1"/>
      <w:tblCellMar>
        <w:left w:w="108" w:type="dxa"/>
        <w:right w:w="108" w:type="dxa"/>
      </w:tblCellMar>
    </w:tblPr>
  </w:style>
  <w:style w:type="table" w:customStyle="1" w:styleId="87">
    <w:name w:val="87"/>
    <w:basedOn w:val="TableNormal15"/>
    <w:pPr>
      <w:spacing w:after="0" w:line="240" w:lineRule="auto"/>
    </w:pPr>
    <w:tblPr>
      <w:tblStyleRowBandSize w:val="1"/>
      <w:tblStyleColBandSize w:val="1"/>
      <w:tblCellMar>
        <w:left w:w="108" w:type="dxa"/>
        <w:right w:w="108" w:type="dxa"/>
      </w:tblCellMar>
    </w:tblPr>
  </w:style>
  <w:style w:type="table" w:customStyle="1" w:styleId="86">
    <w:name w:val="86"/>
    <w:basedOn w:val="TableNormal15"/>
    <w:tblPr>
      <w:tblStyleRowBandSize w:val="1"/>
      <w:tblStyleColBandSize w:val="1"/>
      <w:tblCellMar>
        <w:left w:w="115" w:type="dxa"/>
        <w:right w:w="115" w:type="dxa"/>
      </w:tblCellMar>
    </w:tblPr>
  </w:style>
  <w:style w:type="table" w:customStyle="1" w:styleId="85">
    <w:name w:val="85"/>
    <w:basedOn w:val="TableNormal15"/>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84">
    <w:name w:val="84"/>
    <w:basedOn w:val="TableNormal15"/>
    <w:pPr>
      <w:spacing w:after="0" w:line="240" w:lineRule="auto"/>
    </w:pPr>
    <w:tblPr>
      <w:tblStyleRowBandSize w:val="1"/>
      <w:tblStyleColBandSize w:val="1"/>
      <w:tblCellMar>
        <w:left w:w="108" w:type="dxa"/>
        <w:right w:w="108" w:type="dxa"/>
      </w:tblCellMar>
    </w:tblPr>
  </w:style>
  <w:style w:type="table" w:customStyle="1" w:styleId="83">
    <w:name w:val="83"/>
    <w:basedOn w:val="TableNormal15"/>
    <w:pPr>
      <w:spacing w:after="0" w:line="240" w:lineRule="auto"/>
    </w:pPr>
    <w:tblPr>
      <w:tblStyleRowBandSize w:val="1"/>
      <w:tblStyleColBandSize w:val="1"/>
      <w:tblCellMar>
        <w:left w:w="108" w:type="dxa"/>
        <w:right w:w="108" w:type="dxa"/>
      </w:tblCellMar>
    </w:tblPr>
  </w:style>
  <w:style w:type="table" w:customStyle="1" w:styleId="82">
    <w:name w:val="82"/>
    <w:basedOn w:val="TableNormal15"/>
    <w:pPr>
      <w:spacing w:after="0" w:line="240" w:lineRule="auto"/>
    </w:pPr>
    <w:tblPr>
      <w:tblStyleRowBandSize w:val="1"/>
      <w:tblStyleColBandSize w:val="1"/>
      <w:tblCellMar>
        <w:left w:w="108" w:type="dxa"/>
        <w:right w:w="108" w:type="dxa"/>
      </w:tblCellMar>
    </w:tblPr>
  </w:style>
  <w:style w:type="table" w:customStyle="1" w:styleId="81">
    <w:name w:val="81"/>
    <w:basedOn w:val="TableNormal15"/>
    <w:pPr>
      <w:spacing w:after="0" w:line="240" w:lineRule="auto"/>
    </w:pPr>
    <w:tblPr>
      <w:tblStyleRowBandSize w:val="1"/>
      <w:tblStyleColBandSize w:val="1"/>
      <w:tblCellMar>
        <w:left w:w="108" w:type="dxa"/>
        <w:right w:w="108" w:type="dxa"/>
      </w:tblCellMar>
    </w:tblPr>
  </w:style>
  <w:style w:type="table" w:customStyle="1" w:styleId="80">
    <w:name w:val="80"/>
    <w:basedOn w:val="TableNormal20"/>
    <w:pPr>
      <w:spacing w:after="0" w:line="240" w:lineRule="auto"/>
    </w:pPr>
    <w:tblPr>
      <w:tblStyleRowBandSize w:val="1"/>
      <w:tblStyleColBandSize w:val="1"/>
      <w:tblCellMar>
        <w:left w:w="108" w:type="dxa"/>
        <w:right w:w="108" w:type="dxa"/>
      </w:tblCellMar>
    </w:tblPr>
  </w:style>
  <w:style w:type="table" w:customStyle="1" w:styleId="79">
    <w:name w:val="79"/>
    <w:basedOn w:val="TableNormal20"/>
    <w:pPr>
      <w:spacing w:after="0" w:line="240" w:lineRule="auto"/>
    </w:pPr>
    <w:tblPr>
      <w:tblStyleRowBandSize w:val="1"/>
      <w:tblStyleColBandSize w:val="1"/>
      <w:tblCellMar>
        <w:left w:w="108" w:type="dxa"/>
        <w:right w:w="108" w:type="dxa"/>
      </w:tblCellMar>
    </w:tblPr>
  </w:style>
  <w:style w:type="table" w:customStyle="1" w:styleId="78">
    <w:name w:val="78"/>
    <w:basedOn w:val="TableNormal20"/>
    <w:pPr>
      <w:spacing w:after="0" w:line="240" w:lineRule="auto"/>
    </w:pPr>
    <w:tblPr>
      <w:tblStyleRowBandSize w:val="1"/>
      <w:tblStyleColBandSize w:val="1"/>
      <w:tblCellMar>
        <w:left w:w="108" w:type="dxa"/>
        <w:right w:w="108" w:type="dxa"/>
      </w:tblCellMar>
    </w:tblPr>
  </w:style>
  <w:style w:type="table" w:customStyle="1" w:styleId="77">
    <w:name w:val="77"/>
    <w:basedOn w:val="TableNormal20"/>
    <w:pPr>
      <w:spacing w:after="0" w:line="240" w:lineRule="auto"/>
    </w:pPr>
    <w:tblPr>
      <w:tblStyleRowBandSize w:val="1"/>
      <w:tblStyleColBandSize w:val="1"/>
      <w:tblCellMar>
        <w:left w:w="108" w:type="dxa"/>
        <w:right w:w="108" w:type="dxa"/>
      </w:tblCellMar>
    </w:tblPr>
  </w:style>
  <w:style w:type="table" w:customStyle="1" w:styleId="76">
    <w:name w:val="76"/>
    <w:basedOn w:val="TableNormal3"/>
    <w:pPr>
      <w:spacing w:after="0" w:line="240" w:lineRule="auto"/>
    </w:pPr>
    <w:tblPr>
      <w:tblStyleRowBandSize w:val="1"/>
      <w:tblStyleColBandSize w:val="1"/>
      <w:tblCellMar>
        <w:left w:w="108" w:type="dxa"/>
        <w:right w:w="108" w:type="dxa"/>
      </w:tblCellMar>
    </w:tblPr>
  </w:style>
  <w:style w:type="table" w:customStyle="1" w:styleId="75">
    <w:name w:val="75"/>
    <w:basedOn w:val="TableNormal3"/>
    <w:pPr>
      <w:spacing w:after="0" w:line="240" w:lineRule="auto"/>
    </w:pPr>
    <w:tblPr>
      <w:tblStyleRowBandSize w:val="1"/>
      <w:tblStyleColBandSize w:val="1"/>
      <w:tblCellMar>
        <w:left w:w="108" w:type="dxa"/>
        <w:right w:w="108" w:type="dxa"/>
      </w:tblCellMar>
    </w:tblPr>
  </w:style>
  <w:style w:type="table" w:customStyle="1" w:styleId="74">
    <w:name w:val="74"/>
    <w:basedOn w:val="TableNormal3"/>
    <w:pPr>
      <w:spacing w:after="0" w:line="240" w:lineRule="auto"/>
    </w:pPr>
    <w:tblPr>
      <w:tblStyleRowBandSize w:val="1"/>
      <w:tblStyleColBandSize w:val="1"/>
      <w:tblCellMar>
        <w:left w:w="108" w:type="dxa"/>
        <w:right w:w="108" w:type="dxa"/>
      </w:tblCellMar>
    </w:tblPr>
  </w:style>
  <w:style w:type="table" w:customStyle="1" w:styleId="73">
    <w:name w:val="73"/>
    <w:basedOn w:val="TableNormal3"/>
    <w:pPr>
      <w:spacing w:after="0" w:line="240" w:lineRule="auto"/>
    </w:pPr>
    <w:tblPr>
      <w:tblStyleRowBandSize w:val="1"/>
      <w:tblStyleColBandSize w:val="1"/>
      <w:tblCellMar>
        <w:left w:w="108" w:type="dxa"/>
        <w:right w:w="108" w:type="dxa"/>
      </w:tblCellMar>
    </w:tblPr>
  </w:style>
  <w:style w:type="table" w:customStyle="1" w:styleId="72">
    <w:name w:val="72"/>
    <w:basedOn w:val="TableNormal4"/>
    <w:pPr>
      <w:spacing w:after="0" w:line="240" w:lineRule="auto"/>
    </w:pPr>
    <w:tblPr>
      <w:tblStyleRowBandSize w:val="1"/>
      <w:tblStyleColBandSize w:val="1"/>
      <w:tblCellMar>
        <w:left w:w="108" w:type="dxa"/>
        <w:right w:w="108" w:type="dxa"/>
      </w:tblCellMar>
    </w:tblPr>
  </w:style>
  <w:style w:type="table" w:customStyle="1" w:styleId="71">
    <w:name w:val="71"/>
    <w:basedOn w:val="TableNormal4"/>
    <w:pPr>
      <w:spacing w:after="0" w:line="240" w:lineRule="auto"/>
    </w:pPr>
    <w:tblPr>
      <w:tblStyleRowBandSize w:val="1"/>
      <w:tblStyleColBandSize w:val="1"/>
      <w:tblCellMar>
        <w:left w:w="108" w:type="dxa"/>
        <w:right w:w="108" w:type="dxa"/>
      </w:tblCellMar>
    </w:tblPr>
  </w:style>
  <w:style w:type="table" w:customStyle="1" w:styleId="70">
    <w:name w:val="70"/>
    <w:basedOn w:val="TableNormal4"/>
    <w:pPr>
      <w:spacing w:after="0" w:line="240" w:lineRule="auto"/>
    </w:pPr>
    <w:tblPr>
      <w:tblStyleRowBandSize w:val="1"/>
      <w:tblStyleColBandSize w:val="1"/>
      <w:tblCellMar>
        <w:left w:w="108" w:type="dxa"/>
        <w:right w:w="108" w:type="dxa"/>
      </w:tblCellMar>
    </w:tblPr>
  </w:style>
  <w:style w:type="table" w:customStyle="1" w:styleId="69">
    <w:name w:val="69"/>
    <w:basedOn w:val="TableNormal4"/>
    <w:pPr>
      <w:spacing w:after="0" w:line="240" w:lineRule="auto"/>
    </w:pPr>
    <w:tblPr>
      <w:tblStyleRowBandSize w:val="1"/>
      <w:tblStyleColBandSize w:val="1"/>
      <w:tblCellMar>
        <w:left w:w="108" w:type="dxa"/>
        <w:right w:w="108" w:type="dxa"/>
      </w:tblCellMar>
    </w:tblPr>
  </w:style>
  <w:style w:type="table" w:customStyle="1" w:styleId="68">
    <w:name w:val="68"/>
    <w:basedOn w:val="TableNormal5"/>
    <w:pPr>
      <w:spacing w:after="0" w:line="240" w:lineRule="auto"/>
    </w:pPr>
    <w:tblPr>
      <w:tblStyleRowBandSize w:val="1"/>
      <w:tblStyleColBandSize w:val="1"/>
      <w:tblCellMar>
        <w:left w:w="108" w:type="dxa"/>
        <w:right w:w="108" w:type="dxa"/>
      </w:tblCellMar>
    </w:tblPr>
  </w:style>
  <w:style w:type="table" w:customStyle="1" w:styleId="67">
    <w:name w:val="67"/>
    <w:basedOn w:val="TableNormal5"/>
    <w:pPr>
      <w:spacing w:after="0" w:line="240" w:lineRule="auto"/>
    </w:pPr>
    <w:tblPr>
      <w:tblStyleRowBandSize w:val="1"/>
      <w:tblStyleColBandSize w:val="1"/>
      <w:tblCellMar>
        <w:left w:w="108" w:type="dxa"/>
        <w:right w:w="108" w:type="dxa"/>
      </w:tblCellMar>
    </w:tblPr>
  </w:style>
  <w:style w:type="table" w:customStyle="1" w:styleId="66">
    <w:name w:val="66"/>
    <w:basedOn w:val="TableNormal5"/>
    <w:pPr>
      <w:spacing w:after="0" w:line="240" w:lineRule="auto"/>
    </w:pPr>
    <w:tblPr>
      <w:tblStyleRowBandSize w:val="1"/>
      <w:tblStyleColBandSize w:val="1"/>
      <w:tblCellMar>
        <w:left w:w="108" w:type="dxa"/>
        <w:right w:w="108" w:type="dxa"/>
      </w:tblCellMar>
    </w:tblPr>
  </w:style>
  <w:style w:type="table" w:customStyle="1" w:styleId="65">
    <w:name w:val="65"/>
    <w:basedOn w:val="TableNormal5"/>
    <w:pPr>
      <w:spacing w:after="0" w:line="240" w:lineRule="auto"/>
    </w:pPr>
    <w:tblPr>
      <w:tblStyleRowBandSize w:val="1"/>
      <w:tblStyleColBandSize w:val="1"/>
      <w:tblCellMar>
        <w:left w:w="108" w:type="dxa"/>
        <w:right w:w="108" w:type="dxa"/>
      </w:tblCellMar>
    </w:tblPr>
  </w:style>
  <w:style w:type="table" w:customStyle="1" w:styleId="64">
    <w:name w:val="64"/>
    <w:basedOn w:val="TableNormal6"/>
    <w:pPr>
      <w:spacing w:after="0" w:line="240" w:lineRule="auto"/>
    </w:pPr>
    <w:tblPr>
      <w:tblStyleRowBandSize w:val="1"/>
      <w:tblStyleColBandSize w:val="1"/>
      <w:tblCellMar>
        <w:left w:w="108" w:type="dxa"/>
        <w:right w:w="108" w:type="dxa"/>
      </w:tblCellMar>
    </w:tblPr>
  </w:style>
  <w:style w:type="table" w:customStyle="1" w:styleId="63">
    <w:name w:val="63"/>
    <w:basedOn w:val="TableNormal6"/>
    <w:pPr>
      <w:spacing w:after="0" w:line="240" w:lineRule="auto"/>
    </w:pPr>
    <w:tblPr>
      <w:tblStyleRowBandSize w:val="1"/>
      <w:tblStyleColBandSize w:val="1"/>
      <w:tblCellMar>
        <w:left w:w="108" w:type="dxa"/>
        <w:right w:w="108" w:type="dxa"/>
      </w:tblCellMar>
    </w:tblPr>
  </w:style>
  <w:style w:type="table" w:customStyle="1" w:styleId="62">
    <w:name w:val="62"/>
    <w:basedOn w:val="TableNormal6"/>
    <w:pPr>
      <w:spacing w:after="0" w:line="240" w:lineRule="auto"/>
    </w:pPr>
    <w:tblPr>
      <w:tblStyleRowBandSize w:val="1"/>
      <w:tblStyleColBandSize w:val="1"/>
      <w:tblCellMar>
        <w:left w:w="108" w:type="dxa"/>
        <w:right w:w="108" w:type="dxa"/>
      </w:tblCellMar>
    </w:tblPr>
  </w:style>
  <w:style w:type="table" w:customStyle="1" w:styleId="61">
    <w:name w:val="61"/>
    <w:basedOn w:val="TableNormal6"/>
    <w:pPr>
      <w:spacing w:after="0" w:line="240" w:lineRule="auto"/>
    </w:pPr>
    <w:tblPr>
      <w:tblStyleRowBandSize w:val="1"/>
      <w:tblStyleColBandSize w:val="1"/>
      <w:tblCellMar>
        <w:left w:w="108" w:type="dxa"/>
        <w:right w:w="108" w:type="dxa"/>
      </w:tblCellMar>
    </w:tblPr>
  </w:style>
  <w:style w:type="table" w:customStyle="1" w:styleId="60">
    <w:name w:val="60"/>
    <w:basedOn w:val="TableNormal7"/>
    <w:pPr>
      <w:spacing w:after="0" w:line="240" w:lineRule="auto"/>
    </w:pPr>
    <w:tblPr>
      <w:tblStyleRowBandSize w:val="1"/>
      <w:tblStyleColBandSize w:val="1"/>
      <w:tblCellMar>
        <w:left w:w="108" w:type="dxa"/>
        <w:right w:w="108" w:type="dxa"/>
      </w:tblCellMar>
    </w:tblPr>
  </w:style>
  <w:style w:type="table" w:customStyle="1" w:styleId="59">
    <w:name w:val="59"/>
    <w:basedOn w:val="TableNormal7"/>
    <w:pPr>
      <w:spacing w:after="0" w:line="240" w:lineRule="auto"/>
    </w:pPr>
    <w:tblPr>
      <w:tblStyleRowBandSize w:val="1"/>
      <w:tblStyleColBandSize w:val="1"/>
      <w:tblCellMar>
        <w:left w:w="108" w:type="dxa"/>
        <w:right w:w="108" w:type="dxa"/>
      </w:tblCellMar>
    </w:tblPr>
  </w:style>
  <w:style w:type="table" w:customStyle="1" w:styleId="58">
    <w:name w:val="58"/>
    <w:basedOn w:val="TableNormal7"/>
    <w:pPr>
      <w:spacing w:after="0" w:line="240" w:lineRule="auto"/>
    </w:pPr>
    <w:tblPr>
      <w:tblStyleRowBandSize w:val="1"/>
      <w:tblStyleColBandSize w:val="1"/>
      <w:tblCellMar>
        <w:left w:w="108" w:type="dxa"/>
        <w:right w:w="108" w:type="dxa"/>
      </w:tblCellMar>
    </w:tblPr>
  </w:style>
  <w:style w:type="table" w:customStyle="1" w:styleId="57">
    <w:name w:val="57"/>
    <w:basedOn w:val="TableNormal7"/>
    <w:pPr>
      <w:spacing w:after="0" w:line="240" w:lineRule="auto"/>
    </w:pPr>
    <w:tblPr>
      <w:tblStyleRowBandSize w:val="1"/>
      <w:tblStyleColBandSize w:val="1"/>
      <w:tblCellMar>
        <w:left w:w="108" w:type="dxa"/>
        <w:right w:w="108" w:type="dxa"/>
      </w:tblCellMar>
    </w:tblPr>
  </w:style>
  <w:style w:type="table" w:customStyle="1" w:styleId="56">
    <w:name w:val="56"/>
    <w:basedOn w:val="TableNormal8"/>
    <w:pPr>
      <w:spacing w:after="0" w:line="240" w:lineRule="auto"/>
    </w:pPr>
    <w:tblPr>
      <w:tblStyleRowBandSize w:val="1"/>
      <w:tblStyleColBandSize w:val="1"/>
      <w:tblCellMar>
        <w:left w:w="108" w:type="dxa"/>
        <w:right w:w="108" w:type="dxa"/>
      </w:tblCellMar>
    </w:tblPr>
  </w:style>
  <w:style w:type="table" w:customStyle="1" w:styleId="55">
    <w:name w:val="55"/>
    <w:basedOn w:val="TableNormal8"/>
    <w:pPr>
      <w:spacing w:after="0" w:line="240" w:lineRule="auto"/>
    </w:pPr>
    <w:tblPr>
      <w:tblStyleRowBandSize w:val="1"/>
      <w:tblStyleColBandSize w:val="1"/>
      <w:tblCellMar>
        <w:left w:w="108" w:type="dxa"/>
        <w:right w:w="108" w:type="dxa"/>
      </w:tblCellMar>
    </w:tblPr>
  </w:style>
  <w:style w:type="table" w:customStyle="1" w:styleId="54">
    <w:name w:val="54"/>
    <w:basedOn w:val="TableNormal8"/>
    <w:pPr>
      <w:spacing w:after="0" w:line="240" w:lineRule="auto"/>
    </w:pPr>
    <w:tblPr>
      <w:tblStyleRowBandSize w:val="1"/>
      <w:tblStyleColBandSize w:val="1"/>
      <w:tblCellMar>
        <w:left w:w="108" w:type="dxa"/>
        <w:right w:w="108" w:type="dxa"/>
      </w:tblCellMar>
    </w:tblPr>
  </w:style>
  <w:style w:type="table" w:customStyle="1" w:styleId="53">
    <w:name w:val="53"/>
    <w:basedOn w:val="TableNormal8"/>
    <w:pPr>
      <w:spacing w:after="0" w:line="240" w:lineRule="auto"/>
    </w:pPr>
    <w:tblPr>
      <w:tblStyleRowBandSize w:val="1"/>
      <w:tblStyleColBandSize w:val="1"/>
      <w:tblCellMar>
        <w:left w:w="108" w:type="dxa"/>
        <w:right w:w="108" w:type="dxa"/>
      </w:tblCellMar>
    </w:tblPr>
  </w:style>
  <w:style w:type="table" w:customStyle="1" w:styleId="52">
    <w:name w:val="52"/>
    <w:basedOn w:val="TableNormal9"/>
    <w:pPr>
      <w:spacing w:after="0" w:line="240" w:lineRule="auto"/>
    </w:pPr>
    <w:tblPr>
      <w:tblStyleRowBandSize w:val="1"/>
      <w:tblStyleColBandSize w:val="1"/>
      <w:tblCellMar>
        <w:left w:w="108" w:type="dxa"/>
        <w:right w:w="108" w:type="dxa"/>
      </w:tblCellMar>
    </w:tblPr>
  </w:style>
  <w:style w:type="table" w:customStyle="1" w:styleId="51">
    <w:name w:val="51"/>
    <w:basedOn w:val="TableNormal9"/>
    <w:pPr>
      <w:spacing w:after="0" w:line="240" w:lineRule="auto"/>
    </w:pPr>
    <w:tblPr>
      <w:tblStyleRowBandSize w:val="1"/>
      <w:tblStyleColBandSize w:val="1"/>
      <w:tblCellMar>
        <w:left w:w="108" w:type="dxa"/>
        <w:right w:w="108" w:type="dxa"/>
      </w:tblCellMar>
    </w:tblPr>
  </w:style>
  <w:style w:type="table" w:customStyle="1" w:styleId="50">
    <w:name w:val="50"/>
    <w:basedOn w:val="TableNormal9"/>
    <w:pPr>
      <w:spacing w:after="0" w:line="240" w:lineRule="auto"/>
    </w:pPr>
    <w:tblPr>
      <w:tblStyleRowBandSize w:val="1"/>
      <w:tblStyleColBandSize w:val="1"/>
      <w:tblCellMar>
        <w:left w:w="108" w:type="dxa"/>
        <w:right w:w="108" w:type="dxa"/>
      </w:tblCellMar>
    </w:tblPr>
  </w:style>
  <w:style w:type="table" w:customStyle="1" w:styleId="49">
    <w:name w:val="49"/>
    <w:basedOn w:val="TableNormal9"/>
    <w:pPr>
      <w:spacing w:after="0" w:line="240" w:lineRule="auto"/>
    </w:pPr>
    <w:tblPr>
      <w:tblStyleRowBandSize w:val="1"/>
      <w:tblStyleColBandSize w:val="1"/>
      <w:tblCellMar>
        <w:left w:w="108" w:type="dxa"/>
        <w:right w:w="108" w:type="dxa"/>
      </w:tblCellMar>
    </w:tblPr>
  </w:style>
  <w:style w:type="table" w:customStyle="1" w:styleId="48">
    <w:name w:val="48"/>
    <w:basedOn w:val="TableNormal100"/>
    <w:pPr>
      <w:spacing w:after="0" w:line="240" w:lineRule="auto"/>
    </w:pPr>
    <w:tblPr>
      <w:tblStyleRowBandSize w:val="1"/>
      <w:tblStyleColBandSize w:val="1"/>
      <w:tblCellMar>
        <w:left w:w="108" w:type="dxa"/>
        <w:right w:w="108" w:type="dxa"/>
      </w:tblCellMar>
    </w:tblPr>
  </w:style>
  <w:style w:type="table" w:customStyle="1" w:styleId="47">
    <w:name w:val="47"/>
    <w:basedOn w:val="TableNormal100"/>
    <w:pPr>
      <w:spacing w:after="0" w:line="240" w:lineRule="auto"/>
    </w:pPr>
    <w:tblPr>
      <w:tblStyleRowBandSize w:val="1"/>
      <w:tblStyleColBandSize w:val="1"/>
      <w:tblCellMar>
        <w:left w:w="108" w:type="dxa"/>
        <w:right w:w="108" w:type="dxa"/>
      </w:tblCellMar>
    </w:tblPr>
  </w:style>
  <w:style w:type="table" w:customStyle="1" w:styleId="46">
    <w:name w:val="46"/>
    <w:basedOn w:val="TableNormal100"/>
    <w:pPr>
      <w:spacing w:after="0" w:line="240" w:lineRule="auto"/>
    </w:pPr>
    <w:tblPr>
      <w:tblStyleRowBandSize w:val="1"/>
      <w:tblStyleColBandSize w:val="1"/>
      <w:tblCellMar>
        <w:left w:w="108" w:type="dxa"/>
        <w:right w:w="108" w:type="dxa"/>
      </w:tblCellMar>
    </w:tblPr>
  </w:style>
  <w:style w:type="table" w:customStyle="1" w:styleId="45">
    <w:name w:val="45"/>
    <w:basedOn w:val="TableNormal100"/>
    <w:pPr>
      <w:spacing w:after="0" w:line="240" w:lineRule="auto"/>
    </w:pPr>
    <w:tblPr>
      <w:tblStyleRowBandSize w:val="1"/>
      <w:tblStyleColBandSize w:val="1"/>
      <w:tblCellMar>
        <w:left w:w="108" w:type="dxa"/>
        <w:right w:w="108" w:type="dxa"/>
      </w:tblCellMar>
    </w:tblPr>
  </w:style>
  <w:style w:type="table" w:customStyle="1" w:styleId="44">
    <w:name w:val="44"/>
    <w:basedOn w:val="TableNormal100"/>
    <w:pPr>
      <w:spacing w:after="0" w:line="240" w:lineRule="auto"/>
    </w:pPr>
    <w:tblPr>
      <w:tblStyleRowBandSize w:val="1"/>
      <w:tblStyleColBandSize w:val="1"/>
      <w:tblCellMar>
        <w:left w:w="108" w:type="dxa"/>
        <w:right w:w="108" w:type="dxa"/>
      </w:tblCellMar>
    </w:tblPr>
  </w:style>
  <w:style w:type="table" w:customStyle="1" w:styleId="43">
    <w:name w:val="43"/>
    <w:basedOn w:val="TableNormal100"/>
    <w:pPr>
      <w:spacing w:after="0" w:line="240" w:lineRule="auto"/>
    </w:pPr>
    <w:tblPr>
      <w:tblStyleRowBandSize w:val="1"/>
      <w:tblStyleColBandSize w:val="1"/>
      <w:tblCellMar>
        <w:left w:w="108" w:type="dxa"/>
        <w:right w:w="108" w:type="dxa"/>
      </w:tblCellMar>
    </w:tblPr>
  </w:style>
  <w:style w:type="table" w:customStyle="1" w:styleId="42">
    <w:name w:val="42"/>
    <w:basedOn w:val="TableNormal100"/>
    <w:pPr>
      <w:spacing w:after="0" w:line="240" w:lineRule="auto"/>
    </w:pPr>
    <w:tblPr>
      <w:tblStyleRowBandSize w:val="1"/>
      <w:tblStyleColBandSize w:val="1"/>
      <w:tblCellMar>
        <w:left w:w="108" w:type="dxa"/>
        <w:right w:w="108" w:type="dxa"/>
      </w:tblCellMar>
    </w:tblPr>
  </w:style>
  <w:style w:type="table" w:customStyle="1" w:styleId="41">
    <w:name w:val="41"/>
    <w:basedOn w:val="TableNormal100"/>
    <w:pPr>
      <w:spacing w:after="0" w:line="240" w:lineRule="auto"/>
    </w:pPr>
    <w:tblPr>
      <w:tblStyleRowBandSize w:val="1"/>
      <w:tblStyleColBandSize w:val="1"/>
      <w:tblCellMar>
        <w:left w:w="108" w:type="dxa"/>
        <w:right w:w="108" w:type="dxa"/>
      </w:tblCellMar>
    </w:tblPr>
  </w:style>
  <w:style w:type="table" w:customStyle="1" w:styleId="40">
    <w:name w:val="40"/>
    <w:basedOn w:val="TableNormal100"/>
    <w:pPr>
      <w:spacing w:after="0" w:line="240" w:lineRule="auto"/>
    </w:pPr>
    <w:tblPr>
      <w:tblStyleRowBandSize w:val="1"/>
      <w:tblStyleColBandSize w:val="1"/>
      <w:tblCellMar>
        <w:left w:w="108" w:type="dxa"/>
        <w:right w:w="108" w:type="dxa"/>
      </w:tblCellMar>
    </w:tblPr>
  </w:style>
  <w:style w:type="table" w:customStyle="1" w:styleId="39">
    <w:name w:val="39"/>
    <w:basedOn w:val="TableNormal100"/>
    <w:pPr>
      <w:spacing w:after="0" w:line="240" w:lineRule="auto"/>
    </w:pPr>
    <w:tblPr>
      <w:tblStyleRowBandSize w:val="1"/>
      <w:tblStyleColBandSize w:val="1"/>
      <w:tblCellMar>
        <w:left w:w="108" w:type="dxa"/>
        <w:right w:w="108" w:type="dxa"/>
      </w:tblCellMar>
    </w:tblPr>
  </w:style>
  <w:style w:type="table" w:customStyle="1" w:styleId="38">
    <w:name w:val="38"/>
    <w:basedOn w:val="TableNormal100"/>
    <w:pPr>
      <w:spacing w:after="0" w:line="240" w:lineRule="auto"/>
    </w:pPr>
    <w:tblPr>
      <w:tblStyleRowBandSize w:val="1"/>
      <w:tblStyleColBandSize w:val="1"/>
      <w:tblCellMar>
        <w:left w:w="108" w:type="dxa"/>
        <w:right w:w="108" w:type="dxa"/>
      </w:tblCellMar>
    </w:tblPr>
  </w:style>
  <w:style w:type="table" w:customStyle="1" w:styleId="37">
    <w:name w:val="37"/>
    <w:basedOn w:val="TableNormal100"/>
    <w:pPr>
      <w:spacing w:after="0" w:line="240" w:lineRule="auto"/>
    </w:pPr>
    <w:tblPr>
      <w:tblStyleRowBandSize w:val="1"/>
      <w:tblStyleColBandSize w:val="1"/>
      <w:tblCellMar>
        <w:left w:w="108" w:type="dxa"/>
        <w:right w:w="108" w:type="dxa"/>
      </w:tblCellMar>
    </w:tblPr>
  </w:style>
  <w:style w:type="table" w:customStyle="1" w:styleId="36">
    <w:name w:val="36"/>
    <w:basedOn w:val="TableNormal100"/>
    <w:pPr>
      <w:spacing w:after="0" w:line="240" w:lineRule="auto"/>
    </w:pPr>
    <w:tblPr>
      <w:tblStyleRowBandSize w:val="1"/>
      <w:tblStyleColBandSize w:val="1"/>
      <w:tblCellMar>
        <w:left w:w="108" w:type="dxa"/>
        <w:right w:w="108" w:type="dxa"/>
      </w:tblCellMar>
    </w:tblPr>
  </w:style>
  <w:style w:type="table" w:customStyle="1" w:styleId="35">
    <w:name w:val="35"/>
    <w:basedOn w:val="TableNormal100"/>
    <w:pPr>
      <w:spacing w:after="0" w:line="240" w:lineRule="auto"/>
    </w:pPr>
    <w:tblPr>
      <w:tblStyleRowBandSize w:val="1"/>
      <w:tblStyleColBandSize w:val="1"/>
      <w:tblCellMar>
        <w:left w:w="108" w:type="dxa"/>
        <w:right w:w="108" w:type="dxa"/>
      </w:tblCellMar>
    </w:tblPr>
  </w:style>
  <w:style w:type="table" w:customStyle="1" w:styleId="34">
    <w:name w:val="34"/>
    <w:basedOn w:val="TableNormal100"/>
    <w:pPr>
      <w:spacing w:after="0" w:line="240" w:lineRule="auto"/>
    </w:pPr>
    <w:tblPr>
      <w:tblStyleRowBandSize w:val="1"/>
      <w:tblStyleColBandSize w:val="1"/>
      <w:tblCellMar>
        <w:left w:w="108" w:type="dxa"/>
        <w:right w:w="108" w:type="dxa"/>
      </w:tblCellMar>
    </w:tblPr>
  </w:style>
  <w:style w:type="table" w:customStyle="1" w:styleId="33">
    <w:name w:val="33"/>
    <w:basedOn w:val="TableNormal100"/>
    <w:pPr>
      <w:spacing w:after="0" w:line="240" w:lineRule="auto"/>
    </w:pPr>
    <w:tblPr>
      <w:tblStyleRowBandSize w:val="1"/>
      <w:tblStyleColBandSize w:val="1"/>
      <w:tblCellMar>
        <w:left w:w="108" w:type="dxa"/>
        <w:right w:w="108" w:type="dxa"/>
      </w:tblCellMar>
    </w:tblPr>
  </w:style>
  <w:style w:type="table" w:customStyle="1" w:styleId="32">
    <w:name w:val="32"/>
    <w:basedOn w:val="TableNormal100"/>
    <w:pPr>
      <w:spacing w:after="0" w:line="240" w:lineRule="auto"/>
    </w:pPr>
    <w:tblPr>
      <w:tblStyleRowBandSize w:val="1"/>
      <w:tblStyleColBandSize w:val="1"/>
      <w:tblCellMar>
        <w:left w:w="108" w:type="dxa"/>
        <w:right w:w="108" w:type="dxa"/>
      </w:tblCellMar>
    </w:tblPr>
  </w:style>
  <w:style w:type="table" w:customStyle="1" w:styleId="31">
    <w:name w:val="31"/>
    <w:basedOn w:val="TableNormal100"/>
    <w:pPr>
      <w:spacing w:after="0" w:line="240" w:lineRule="auto"/>
    </w:pPr>
    <w:tblPr>
      <w:tblStyleRowBandSize w:val="1"/>
      <w:tblStyleColBandSize w:val="1"/>
      <w:tblCellMar>
        <w:left w:w="108" w:type="dxa"/>
        <w:right w:w="108" w:type="dxa"/>
      </w:tblCellMar>
    </w:tblPr>
  </w:style>
  <w:style w:type="table" w:customStyle="1" w:styleId="30">
    <w:name w:val="30"/>
    <w:basedOn w:val="TableNormal100"/>
    <w:pPr>
      <w:spacing w:after="0" w:line="240" w:lineRule="auto"/>
    </w:pPr>
    <w:tblPr>
      <w:tblStyleRowBandSize w:val="1"/>
      <w:tblStyleColBandSize w:val="1"/>
      <w:tblCellMar>
        <w:left w:w="108" w:type="dxa"/>
        <w:right w:w="108" w:type="dxa"/>
      </w:tblCellMar>
    </w:tblPr>
  </w:style>
  <w:style w:type="table" w:customStyle="1" w:styleId="29">
    <w:name w:val="29"/>
    <w:basedOn w:val="TableNormal100"/>
    <w:pPr>
      <w:spacing w:after="0" w:line="240" w:lineRule="auto"/>
    </w:pPr>
    <w:tblPr>
      <w:tblStyleRowBandSize w:val="1"/>
      <w:tblStyleColBandSize w:val="1"/>
      <w:tblCellMar>
        <w:left w:w="108" w:type="dxa"/>
        <w:right w:w="108" w:type="dxa"/>
      </w:tblCellMar>
    </w:tblPr>
  </w:style>
  <w:style w:type="table" w:customStyle="1" w:styleId="28">
    <w:name w:val="28"/>
    <w:basedOn w:val="TableNormal100"/>
    <w:pPr>
      <w:spacing w:after="0" w:line="240" w:lineRule="auto"/>
    </w:pPr>
    <w:tblPr>
      <w:tblStyleRowBandSize w:val="1"/>
      <w:tblStyleColBandSize w:val="1"/>
      <w:tblCellMar>
        <w:left w:w="108" w:type="dxa"/>
        <w:right w:w="108" w:type="dxa"/>
      </w:tblCellMar>
    </w:tblPr>
  </w:style>
  <w:style w:type="table" w:customStyle="1" w:styleId="27">
    <w:name w:val="27"/>
    <w:basedOn w:val="TableNormal100"/>
    <w:pPr>
      <w:spacing w:after="0" w:line="240" w:lineRule="auto"/>
    </w:pPr>
    <w:tblPr>
      <w:tblStyleRowBandSize w:val="1"/>
      <w:tblStyleColBandSize w:val="1"/>
      <w:tblCellMar>
        <w:left w:w="108" w:type="dxa"/>
        <w:right w:w="108" w:type="dxa"/>
      </w:tblCellMar>
    </w:tblPr>
  </w:style>
  <w:style w:type="table" w:customStyle="1" w:styleId="26">
    <w:name w:val="26"/>
    <w:basedOn w:val="TableNormal11"/>
    <w:pPr>
      <w:spacing w:after="0" w:line="240" w:lineRule="auto"/>
    </w:pPr>
    <w:tblPr>
      <w:tblStyleRowBandSize w:val="1"/>
      <w:tblStyleColBandSize w:val="1"/>
      <w:tblCellMar>
        <w:left w:w="108" w:type="dxa"/>
        <w:right w:w="108" w:type="dxa"/>
      </w:tblCellMar>
    </w:tblPr>
  </w:style>
  <w:style w:type="table" w:customStyle="1" w:styleId="25">
    <w:name w:val="25"/>
    <w:basedOn w:val="TableNormal11"/>
    <w:pPr>
      <w:spacing w:after="0" w:line="240" w:lineRule="auto"/>
    </w:pPr>
    <w:tblPr>
      <w:tblStyleRowBandSize w:val="1"/>
      <w:tblStyleColBandSize w:val="1"/>
      <w:tblCellMar>
        <w:left w:w="108" w:type="dxa"/>
        <w:right w:w="108" w:type="dxa"/>
      </w:tblCellMar>
    </w:tblPr>
  </w:style>
  <w:style w:type="table" w:customStyle="1" w:styleId="24">
    <w:name w:val="24"/>
    <w:basedOn w:val="TableNormal11"/>
    <w:pPr>
      <w:spacing w:after="0" w:line="240" w:lineRule="auto"/>
    </w:pPr>
    <w:tblPr>
      <w:tblStyleRowBandSize w:val="1"/>
      <w:tblStyleColBandSize w:val="1"/>
      <w:tblCellMar>
        <w:left w:w="108" w:type="dxa"/>
        <w:right w:w="108" w:type="dxa"/>
      </w:tblCellMar>
    </w:tblPr>
  </w:style>
  <w:style w:type="table" w:customStyle="1" w:styleId="23">
    <w:name w:val="23"/>
    <w:basedOn w:val="TableNormal11"/>
    <w:pPr>
      <w:spacing w:after="0" w:line="240" w:lineRule="auto"/>
    </w:pPr>
    <w:tblPr>
      <w:tblStyleRowBandSize w:val="1"/>
      <w:tblStyleColBandSize w:val="1"/>
      <w:tblCellMar>
        <w:left w:w="108" w:type="dxa"/>
        <w:right w:w="108" w:type="dxa"/>
      </w:tblCellMar>
    </w:tblPr>
  </w:style>
  <w:style w:type="table" w:customStyle="1" w:styleId="22">
    <w:name w:val="22"/>
    <w:basedOn w:val="TableNormal1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21">
    <w:name w:val="21"/>
    <w:basedOn w:val="TableNormal12"/>
    <w:pPr>
      <w:spacing w:after="0" w:line="240" w:lineRule="auto"/>
    </w:pPr>
    <w:tblPr>
      <w:tblStyleRowBandSize w:val="1"/>
      <w:tblStyleColBandSize w:val="1"/>
      <w:tblCellMar>
        <w:left w:w="108" w:type="dxa"/>
        <w:right w:w="108" w:type="dxa"/>
      </w:tblCellMar>
    </w:tblPr>
  </w:style>
  <w:style w:type="table" w:customStyle="1" w:styleId="20">
    <w:name w:val="20"/>
    <w:basedOn w:val="TableNormal12"/>
    <w:pPr>
      <w:spacing w:after="0" w:line="240" w:lineRule="auto"/>
    </w:pPr>
    <w:tblPr>
      <w:tblStyleRowBandSize w:val="1"/>
      <w:tblStyleColBandSize w:val="1"/>
      <w:tblCellMar>
        <w:left w:w="108" w:type="dxa"/>
        <w:right w:w="108" w:type="dxa"/>
      </w:tblCellMar>
    </w:tblPr>
  </w:style>
  <w:style w:type="table" w:customStyle="1" w:styleId="19">
    <w:name w:val="19"/>
    <w:basedOn w:val="TableNormal12"/>
    <w:pPr>
      <w:spacing w:after="0" w:line="240" w:lineRule="auto"/>
    </w:pPr>
    <w:tblPr>
      <w:tblStyleRowBandSize w:val="1"/>
      <w:tblStyleColBandSize w:val="1"/>
      <w:tblCellMar>
        <w:left w:w="108" w:type="dxa"/>
        <w:right w:w="108" w:type="dxa"/>
      </w:tblCellMar>
    </w:tblPr>
  </w:style>
  <w:style w:type="table" w:customStyle="1" w:styleId="18">
    <w:name w:val="18"/>
    <w:basedOn w:val="TableNormal12"/>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17">
    <w:name w:val="17"/>
    <w:basedOn w:val="TableNormal13"/>
    <w:pPr>
      <w:spacing w:after="0" w:line="240" w:lineRule="auto"/>
    </w:pPr>
    <w:tblPr>
      <w:tblStyleRowBandSize w:val="1"/>
      <w:tblStyleColBandSize w:val="1"/>
      <w:tblCellMar>
        <w:left w:w="108" w:type="dxa"/>
        <w:right w:w="108" w:type="dxa"/>
      </w:tblCellMar>
    </w:tblPr>
  </w:style>
  <w:style w:type="table" w:customStyle="1" w:styleId="16">
    <w:name w:val="16"/>
    <w:basedOn w:val="TableNormal13"/>
    <w:pPr>
      <w:spacing w:after="0" w:line="240" w:lineRule="auto"/>
    </w:pPr>
    <w:tblPr>
      <w:tblStyleRowBandSize w:val="1"/>
      <w:tblStyleColBandSize w:val="1"/>
      <w:tblCellMar>
        <w:left w:w="108" w:type="dxa"/>
        <w:right w:w="108" w:type="dxa"/>
      </w:tblCellMar>
    </w:tblPr>
  </w:style>
  <w:style w:type="table" w:customStyle="1" w:styleId="15">
    <w:name w:val="15"/>
    <w:basedOn w:val="TableNormal13"/>
    <w:pPr>
      <w:spacing w:after="0" w:line="240" w:lineRule="auto"/>
    </w:pPr>
    <w:tblPr>
      <w:tblStyleRowBandSize w:val="1"/>
      <w:tblStyleColBandSize w:val="1"/>
      <w:tblCellMar>
        <w:left w:w="108" w:type="dxa"/>
        <w:right w:w="108" w:type="dxa"/>
      </w:tblCellMar>
    </w:tblPr>
  </w:style>
  <w:style w:type="table" w:customStyle="1" w:styleId="14">
    <w:name w:val="14"/>
    <w:basedOn w:val="TableNormal13"/>
    <w:pPr>
      <w:spacing w:after="0" w:line="240" w:lineRule="auto"/>
    </w:pPr>
    <w:tblPr>
      <w:tblStyleRowBandSize w:val="1"/>
      <w:tblStyleColBandSize w:val="1"/>
      <w:tblCellMar>
        <w:left w:w="108" w:type="dxa"/>
        <w:right w:w="108" w:type="dxa"/>
      </w:tblCellMar>
    </w:tblPr>
  </w:style>
  <w:style w:type="table" w:customStyle="1" w:styleId="13">
    <w:name w:val="13"/>
    <w:basedOn w:val="TableNormal1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12">
    <w:name w:val="12"/>
    <w:basedOn w:val="TableNormal14"/>
    <w:pPr>
      <w:spacing w:after="0" w:line="240" w:lineRule="auto"/>
    </w:pPr>
    <w:tblPr>
      <w:tblStyleRowBandSize w:val="1"/>
      <w:tblStyleColBandSize w:val="1"/>
      <w:tblCellMar>
        <w:left w:w="108" w:type="dxa"/>
        <w:right w:w="108" w:type="dxa"/>
      </w:tblCellMar>
    </w:tblPr>
  </w:style>
  <w:style w:type="table" w:customStyle="1" w:styleId="11">
    <w:name w:val="11"/>
    <w:basedOn w:val="TableNormal14"/>
    <w:pPr>
      <w:spacing w:after="0" w:line="240" w:lineRule="auto"/>
    </w:pPr>
    <w:tblPr>
      <w:tblStyleRowBandSize w:val="1"/>
      <w:tblStyleColBandSize w:val="1"/>
      <w:tblCellMar>
        <w:left w:w="108" w:type="dxa"/>
        <w:right w:w="108" w:type="dxa"/>
      </w:tblCellMar>
    </w:tblPr>
  </w:style>
  <w:style w:type="table" w:customStyle="1" w:styleId="10">
    <w:name w:val="10"/>
    <w:basedOn w:val="TableNormal14"/>
    <w:pPr>
      <w:spacing w:after="0" w:line="240" w:lineRule="auto"/>
    </w:pPr>
    <w:tblPr>
      <w:tblStyleRowBandSize w:val="1"/>
      <w:tblStyleColBandSize w:val="1"/>
      <w:tblCellMar>
        <w:left w:w="108" w:type="dxa"/>
        <w:right w:w="108" w:type="dxa"/>
      </w:tblCellMar>
    </w:tblPr>
  </w:style>
  <w:style w:type="table" w:customStyle="1" w:styleId="9">
    <w:name w:val="9"/>
    <w:basedOn w:val="TableNormal1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table" w:customStyle="1" w:styleId="8">
    <w:name w:val="8"/>
    <w:basedOn w:val="TableNormal2"/>
    <w:pPr>
      <w:spacing w:after="0" w:line="240" w:lineRule="auto"/>
    </w:pPr>
    <w:tblPr>
      <w:tblStyleRowBandSize w:val="1"/>
      <w:tblStyleColBandSize w:val="1"/>
      <w:tblCellMar>
        <w:left w:w="108" w:type="dxa"/>
        <w:right w:w="108" w:type="dxa"/>
      </w:tblCellMar>
    </w:tblPr>
  </w:style>
  <w:style w:type="table" w:customStyle="1" w:styleId="7">
    <w:name w:val="7"/>
    <w:basedOn w:val="TableNormal2"/>
    <w:pPr>
      <w:spacing w:after="0" w:line="240" w:lineRule="auto"/>
    </w:pPr>
    <w:tblPr>
      <w:tblStyleRowBandSize w:val="1"/>
      <w:tblStyleColBandSize w:val="1"/>
      <w:tblCellMar>
        <w:left w:w="108" w:type="dxa"/>
        <w:right w:w="108" w:type="dxa"/>
      </w:tblCellMar>
    </w:tblPr>
  </w:style>
  <w:style w:type="table" w:customStyle="1" w:styleId="6">
    <w:name w:val="6"/>
    <w:basedOn w:val="TableNormal2"/>
    <w:pPr>
      <w:spacing w:after="0" w:line="240" w:lineRule="auto"/>
    </w:pPr>
    <w:tblPr>
      <w:tblStyleRowBandSize w:val="1"/>
      <w:tblStyleColBandSize w:val="1"/>
      <w:tblCellMar>
        <w:left w:w="108" w:type="dxa"/>
        <w:right w:w="108" w:type="dxa"/>
      </w:tblCellMar>
    </w:tblPr>
  </w:style>
  <w:style w:type="table" w:customStyle="1" w:styleId="5">
    <w:name w:val="5"/>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D19DF"/>
    <w:rPr>
      <w:color w:val="605E5C"/>
      <w:shd w:val="clear" w:color="auto" w:fill="E1DFDD"/>
    </w:rPr>
  </w:style>
  <w:style w:type="character" w:customStyle="1" w:styleId="Mencinsinresolver9">
    <w:name w:val="Mención sin resolver9"/>
    <w:basedOn w:val="Fuentedeprrafopredeter"/>
    <w:uiPriority w:val="99"/>
    <w:semiHidden/>
    <w:unhideWhenUsed/>
    <w:rsid w:val="00E75A56"/>
    <w:rPr>
      <w:color w:val="605E5C"/>
      <w:shd w:val="clear" w:color="auto" w:fill="E1DFDD"/>
    </w:rPr>
  </w:style>
  <w:style w:type="table" w:customStyle="1" w:styleId="4">
    <w:name w:val="4"/>
    <w:basedOn w:val="TableNormal10"/>
    <w:pPr>
      <w:spacing w:after="0" w:line="240" w:lineRule="auto"/>
    </w:pPr>
    <w:tblPr>
      <w:tblStyleRowBandSize w:val="1"/>
      <w:tblStyleColBandSize w:val="1"/>
      <w:tblCellMar>
        <w:left w:w="108" w:type="dxa"/>
        <w:right w:w="108" w:type="dxa"/>
      </w:tblCellMar>
    </w:tblPr>
  </w:style>
  <w:style w:type="table" w:customStyle="1" w:styleId="3">
    <w:name w:val="3"/>
    <w:basedOn w:val="TableNormal10"/>
    <w:pPr>
      <w:spacing w:after="0" w:line="240" w:lineRule="auto"/>
    </w:pPr>
    <w:tblPr>
      <w:tblStyleRowBandSize w:val="1"/>
      <w:tblStyleColBandSize w:val="1"/>
      <w:tblCellMar>
        <w:left w:w="108" w:type="dxa"/>
        <w:right w:w="108" w:type="dxa"/>
      </w:tblCellMar>
    </w:tblPr>
  </w:style>
  <w:style w:type="table" w:customStyle="1" w:styleId="2">
    <w:name w:val="2"/>
    <w:basedOn w:val="TableNormal10"/>
    <w:pPr>
      <w:spacing w:after="0" w:line="240" w:lineRule="auto"/>
    </w:pPr>
    <w:tblPr>
      <w:tblStyleRowBandSize w:val="1"/>
      <w:tblStyleColBandSize w:val="1"/>
      <w:tblCellMar>
        <w:left w:w="108" w:type="dxa"/>
        <w:right w:w="108" w:type="dxa"/>
      </w:tblCellMar>
    </w:tblPr>
  </w:style>
  <w:style w:type="table" w:customStyle="1" w:styleId="1">
    <w:name w:val="1"/>
    <w:basedOn w:val="TableNormal10"/>
    <w:pPr>
      <w:spacing w:after="0" w:line="240" w:lineRule="auto"/>
    </w:pPr>
    <w:tblPr>
      <w:tblStyleRowBandSize w:val="1"/>
      <w:tblStyleColBandSize w:val="1"/>
      <w:tblCellMar>
        <w:left w:w="108" w:type="dxa"/>
        <w:right w:w="108"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customStyle="1" w:styleId="Ttulo1Car">
    <w:name w:val="Título 1 Car"/>
    <w:basedOn w:val="Fuentedeprrafopredeter"/>
    <w:rsid w:val="00CD39AB"/>
    <w:rPr>
      <w:b/>
      <w:bCs/>
      <w:sz w:val="24"/>
      <w:szCs w:val="24"/>
    </w:rPr>
  </w:style>
  <w:style w:type="character" w:customStyle="1" w:styleId="Ttulo2Car">
    <w:name w:val="Título 2 Car"/>
    <w:basedOn w:val="Fuentedeprrafopredeter"/>
    <w:rsid w:val="00CD39AB"/>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s1RkK9gz3vP7Zeh4utXvHNDCw==">CgMxLjAyDmgudjczYWFocTdyOTRxMghoLmdqZGd4czIOaC42Y3E1ejloNmFxZHkyDmgueHJmbmRlbnRwZ3V6Mg5oLnZ2NGU3Ynl4dTZwODIJaC4yZXQ5MnAwMg5oLnViYXRuMjZwM3dudjIOaC44eDh4Z203aHptdGoyDWgubzQ3cWowMm90cjUyDmguaXpqYzZ5aGo0ZXViMg5oLmswM3UxcWE1d2RvZjIOaC5ieTBnbXMycXN1dWwyDmgudGR6cnB0OXdjM3FjMg5oLnV1amJ3M3R0cjl6ZzIOaC5pemxkdm1lazdzN2syDmgubTFybmM5amVvZzh1Mg5oLmFyZ3kyMXFua21ocjgAciExc05zZ2QxTF8zaV9KZTNMMjgwcDB1UTZKVXhhWVllbmk=</go:docsCustomData>
</go:gDocsCustomXmlDataStorage>
</file>

<file path=customXml/itemProps1.xml><?xml version="1.0" encoding="utf-8"?>
<ds:datastoreItem xmlns:ds="http://schemas.openxmlformats.org/officeDocument/2006/customXml" ds:itemID="{6E59DB6E-15FA-4413-824A-B13957CE58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9102</Words>
  <Characters>50067</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Izquierdo</dc:creator>
  <cp:lastModifiedBy>Infoem613</cp:lastModifiedBy>
  <cp:revision>4</cp:revision>
  <cp:lastPrinted>2026-03-20T21:36:00Z</cp:lastPrinted>
  <dcterms:created xsi:type="dcterms:W3CDTF">2026-03-20T21:36:00Z</dcterms:created>
  <dcterms:modified xsi:type="dcterms:W3CDTF">2026-04-10T19:49:00Z</dcterms:modified>
</cp:coreProperties>
</file>