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F2349" w14:textId="375DB370" w:rsidR="001414EE" w:rsidRPr="00971161" w:rsidRDefault="001414EE" w:rsidP="001414EE">
      <w:pPr>
        <w:spacing w:before="240" w:line="360" w:lineRule="auto"/>
        <w:jc w:val="both"/>
        <w:rPr>
          <w:rFonts w:ascii="Palatino Linotype" w:eastAsia="Times New Roman" w:hAnsi="Palatino Linotype" w:cs="Arial"/>
          <w:color w:val="000000"/>
          <w:sz w:val="24"/>
          <w:szCs w:val="24"/>
          <w:lang w:eastAsia="es-MX"/>
        </w:rPr>
      </w:pPr>
      <w:r w:rsidRPr="0097116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0D1266" w:rsidRPr="00971161">
        <w:rPr>
          <w:rFonts w:ascii="Palatino Linotype" w:eastAsia="Times New Roman" w:hAnsi="Palatino Linotype" w:cs="Arial"/>
          <w:color w:val="000000"/>
          <w:sz w:val="24"/>
          <w:szCs w:val="24"/>
          <w:lang w:eastAsia="es-MX"/>
        </w:rPr>
        <w:t>once</w:t>
      </w:r>
      <w:r w:rsidR="00210123" w:rsidRPr="00971161">
        <w:rPr>
          <w:rFonts w:ascii="Palatino Linotype" w:eastAsia="Times New Roman" w:hAnsi="Palatino Linotype" w:cs="Arial"/>
          <w:color w:val="000000"/>
          <w:sz w:val="24"/>
          <w:szCs w:val="24"/>
          <w:lang w:eastAsia="es-MX"/>
        </w:rPr>
        <w:t xml:space="preserve"> de marzo de dos mil </w:t>
      </w:r>
      <w:r w:rsidR="00E33978" w:rsidRPr="00971161">
        <w:rPr>
          <w:rFonts w:ascii="Palatino Linotype" w:eastAsia="Times New Roman" w:hAnsi="Palatino Linotype" w:cs="Arial"/>
          <w:color w:val="000000"/>
          <w:sz w:val="24"/>
          <w:szCs w:val="24"/>
          <w:lang w:eastAsia="es-MX"/>
        </w:rPr>
        <w:t>veintiséis</w:t>
      </w:r>
      <w:r w:rsidRPr="00971161">
        <w:rPr>
          <w:rFonts w:ascii="Palatino Linotype" w:eastAsia="Times New Roman" w:hAnsi="Palatino Linotype" w:cs="Arial"/>
          <w:color w:val="000000"/>
          <w:sz w:val="24"/>
          <w:szCs w:val="24"/>
          <w:lang w:eastAsia="es-MX"/>
        </w:rPr>
        <w:t>.</w:t>
      </w:r>
    </w:p>
    <w:p w14:paraId="5C5954ED" w14:textId="5E6F2A18" w:rsidR="001414EE" w:rsidRPr="00971161" w:rsidRDefault="001414EE" w:rsidP="001414EE">
      <w:pPr>
        <w:tabs>
          <w:tab w:val="left" w:pos="1701"/>
        </w:tabs>
        <w:spacing w:before="240" w:line="360" w:lineRule="auto"/>
        <w:jc w:val="both"/>
        <w:rPr>
          <w:rFonts w:ascii="Palatino Linotype" w:hAnsi="Palatino Linotype" w:cs="Arial"/>
          <w:sz w:val="28"/>
        </w:rPr>
      </w:pPr>
      <w:r w:rsidRPr="00971161">
        <w:rPr>
          <w:rFonts w:ascii="Palatino Linotype" w:hAnsi="Palatino Linotype" w:cs="Arial"/>
          <w:b/>
          <w:sz w:val="24"/>
        </w:rPr>
        <w:t>VISTO</w:t>
      </w:r>
      <w:r w:rsidRPr="00971161">
        <w:rPr>
          <w:rFonts w:ascii="Palatino Linotype" w:hAnsi="Palatino Linotype" w:cs="Arial"/>
          <w:sz w:val="24"/>
        </w:rPr>
        <w:t xml:space="preserve"> el expediente electrónico formado con motivo del recurso de revisión número</w:t>
      </w:r>
      <w:r w:rsidRPr="00971161">
        <w:rPr>
          <w:rFonts w:ascii="Palatino Linotype" w:hAnsi="Palatino Linotype" w:cs="Arial"/>
          <w:b/>
          <w:sz w:val="24"/>
        </w:rPr>
        <w:t xml:space="preserve"> </w:t>
      </w:r>
      <w:bookmarkStart w:id="0" w:name="_GoBack"/>
      <w:r w:rsidRPr="00971161">
        <w:rPr>
          <w:rFonts w:ascii="Palatino Linotype" w:hAnsi="Palatino Linotype" w:cs="Arial"/>
          <w:b/>
          <w:bCs/>
          <w:sz w:val="24"/>
          <w:lang w:eastAsia="es-MX"/>
        </w:rPr>
        <w:t>0</w:t>
      </w:r>
      <w:r w:rsidR="00FE4368" w:rsidRPr="00971161">
        <w:rPr>
          <w:rFonts w:ascii="Palatino Linotype" w:hAnsi="Palatino Linotype" w:cs="Arial"/>
          <w:b/>
          <w:bCs/>
          <w:sz w:val="24"/>
          <w:lang w:eastAsia="es-MX"/>
        </w:rPr>
        <w:t>7</w:t>
      </w:r>
      <w:r w:rsidR="00334D72" w:rsidRPr="00971161">
        <w:rPr>
          <w:rFonts w:ascii="Palatino Linotype" w:hAnsi="Palatino Linotype" w:cs="Arial"/>
          <w:b/>
          <w:bCs/>
          <w:sz w:val="24"/>
          <w:lang w:eastAsia="es-MX"/>
        </w:rPr>
        <w:t>320</w:t>
      </w:r>
      <w:r w:rsidRPr="00971161">
        <w:rPr>
          <w:rFonts w:ascii="Palatino Linotype" w:hAnsi="Palatino Linotype" w:cs="Arial"/>
          <w:b/>
          <w:bCs/>
          <w:sz w:val="24"/>
          <w:lang w:eastAsia="es-MX"/>
        </w:rPr>
        <w:t>/INFOEM/IP/RR/2025</w:t>
      </w:r>
      <w:bookmarkEnd w:id="0"/>
      <w:r w:rsidRPr="00971161">
        <w:rPr>
          <w:rFonts w:ascii="Palatino Linotype" w:hAnsi="Palatino Linotype" w:cs="Arial"/>
          <w:b/>
          <w:bCs/>
          <w:sz w:val="24"/>
          <w:lang w:eastAsia="es-MX"/>
        </w:rPr>
        <w:t xml:space="preserve">, </w:t>
      </w:r>
      <w:r w:rsidRPr="00971161">
        <w:rPr>
          <w:rFonts w:ascii="Palatino Linotype" w:hAnsi="Palatino Linotype"/>
          <w:sz w:val="24"/>
        </w:rPr>
        <w:t xml:space="preserve">interpuesto por un particular que </w:t>
      </w:r>
      <w:r w:rsidR="00FE4368" w:rsidRPr="00971161">
        <w:rPr>
          <w:rFonts w:ascii="Palatino Linotype" w:hAnsi="Palatino Linotype"/>
          <w:sz w:val="24"/>
        </w:rPr>
        <w:t xml:space="preserve">no </w:t>
      </w:r>
      <w:r w:rsidR="00D917D9" w:rsidRPr="00971161">
        <w:rPr>
          <w:rFonts w:ascii="Palatino Linotype" w:hAnsi="Palatino Linotype"/>
          <w:sz w:val="24"/>
        </w:rPr>
        <w:t xml:space="preserve">proporciona nombre </w:t>
      </w:r>
      <w:r w:rsidR="00FE4368" w:rsidRPr="00971161">
        <w:rPr>
          <w:rFonts w:ascii="Palatino Linotype" w:hAnsi="Palatino Linotype"/>
          <w:sz w:val="24"/>
        </w:rPr>
        <w:t>o seudónimo como dato de identificación</w:t>
      </w:r>
      <w:r w:rsidRPr="00971161">
        <w:rPr>
          <w:rFonts w:ascii="Palatino Linotype" w:hAnsi="Palatino Linotype"/>
          <w:sz w:val="24"/>
        </w:rPr>
        <w:t xml:space="preserve">, en lo sucesivo la parte </w:t>
      </w:r>
      <w:r w:rsidRPr="00971161">
        <w:rPr>
          <w:rFonts w:ascii="Palatino Linotype" w:hAnsi="Palatino Linotype"/>
          <w:b/>
          <w:sz w:val="24"/>
        </w:rPr>
        <w:t>Recurrente</w:t>
      </w:r>
      <w:r w:rsidRPr="00971161">
        <w:rPr>
          <w:rFonts w:ascii="Palatino Linotype" w:hAnsi="Palatino Linotype"/>
          <w:sz w:val="24"/>
        </w:rPr>
        <w:t xml:space="preserve">, en contra de la respuesta del </w:t>
      </w:r>
      <w:r w:rsidR="002C6CCD" w:rsidRPr="00971161">
        <w:rPr>
          <w:rFonts w:ascii="Palatino Linotype" w:hAnsi="Palatino Linotype"/>
          <w:b/>
          <w:sz w:val="24"/>
        </w:rPr>
        <w:t xml:space="preserve">Ayuntamiento de </w:t>
      </w:r>
      <w:r w:rsidR="00FE4368" w:rsidRPr="00971161">
        <w:rPr>
          <w:rFonts w:ascii="Palatino Linotype" w:hAnsi="Palatino Linotype"/>
          <w:b/>
          <w:sz w:val="24"/>
        </w:rPr>
        <w:t>Toluca</w:t>
      </w:r>
      <w:r w:rsidRPr="00971161">
        <w:rPr>
          <w:rFonts w:ascii="Palatino Linotype" w:hAnsi="Palatino Linotype"/>
          <w:sz w:val="24"/>
        </w:rPr>
        <w:t xml:space="preserve">, en lo subsecuente el </w:t>
      </w:r>
      <w:r w:rsidRPr="00971161">
        <w:rPr>
          <w:rFonts w:ascii="Palatino Linotype" w:hAnsi="Palatino Linotype"/>
          <w:b/>
          <w:sz w:val="24"/>
        </w:rPr>
        <w:t>Sujeto Obligado</w:t>
      </w:r>
      <w:r w:rsidRPr="00971161">
        <w:rPr>
          <w:rFonts w:ascii="Palatino Linotype" w:hAnsi="Palatino Linotype"/>
          <w:sz w:val="24"/>
        </w:rPr>
        <w:t xml:space="preserve">, se procede a dictar la presente resolución. </w:t>
      </w:r>
    </w:p>
    <w:p w14:paraId="6A1BE4C8" w14:textId="77777777" w:rsidR="001414EE" w:rsidRPr="00971161" w:rsidRDefault="001414EE" w:rsidP="001414EE">
      <w:pPr>
        <w:tabs>
          <w:tab w:val="left" w:pos="1701"/>
        </w:tabs>
        <w:spacing w:before="240" w:line="360" w:lineRule="auto"/>
        <w:jc w:val="both"/>
        <w:rPr>
          <w:rFonts w:ascii="Palatino Linotype" w:hAnsi="Palatino Linotype" w:cs="Arial"/>
          <w:b/>
          <w:sz w:val="24"/>
        </w:rPr>
      </w:pPr>
    </w:p>
    <w:p w14:paraId="4B24C0F2" w14:textId="77777777" w:rsidR="001414EE" w:rsidRPr="00971161" w:rsidRDefault="001414EE" w:rsidP="001414EE">
      <w:pPr>
        <w:pStyle w:val="infoemcitas"/>
        <w:jc w:val="center"/>
        <w:rPr>
          <w:b/>
          <w:bCs/>
          <w:i w:val="0"/>
          <w:iCs/>
          <w:sz w:val="28"/>
          <w:szCs w:val="28"/>
        </w:rPr>
      </w:pPr>
      <w:r w:rsidRPr="00971161">
        <w:rPr>
          <w:b/>
          <w:bCs/>
          <w:i w:val="0"/>
          <w:iCs/>
          <w:sz w:val="28"/>
          <w:szCs w:val="28"/>
        </w:rPr>
        <w:t>A N T E C E D E N T E S   D E L   A S U N T O</w:t>
      </w:r>
    </w:p>
    <w:p w14:paraId="5C0ADA28" w14:textId="77777777" w:rsidR="001414EE" w:rsidRPr="00971161" w:rsidRDefault="001414EE" w:rsidP="001414EE">
      <w:pPr>
        <w:spacing w:before="240" w:after="240" w:line="360" w:lineRule="auto"/>
        <w:jc w:val="both"/>
        <w:rPr>
          <w:rFonts w:ascii="Palatino Linotype" w:hAnsi="Palatino Linotype"/>
        </w:rPr>
      </w:pPr>
      <w:r w:rsidRPr="00971161">
        <w:rPr>
          <w:rFonts w:ascii="Palatino Linotype" w:hAnsi="Palatino Linotype" w:cs="Arial"/>
          <w:b/>
          <w:sz w:val="28"/>
        </w:rPr>
        <w:t>PRIMERO.</w:t>
      </w:r>
      <w:r w:rsidRPr="00971161">
        <w:rPr>
          <w:rFonts w:ascii="Palatino Linotype" w:hAnsi="Palatino Linotype" w:cs="Arial"/>
        </w:rPr>
        <w:t xml:space="preserve"> </w:t>
      </w:r>
      <w:r w:rsidRPr="00971161">
        <w:rPr>
          <w:rFonts w:ascii="Palatino Linotype" w:hAnsi="Palatino Linotype"/>
          <w:b/>
          <w:sz w:val="28"/>
          <w:szCs w:val="28"/>
        </w:rPr>
        <w:t>De la Solicitud de Información.</w:t>
      </w:r>
    </w:p>
    <w:p w14:paraId="27600CFF" w14:textId="33CBCA5B" w:rsidR="001414EE" w:rsidRPr="00971161" w:rsidRDefault="001414EE" w:rsidP="001414EE">
      <w:pPr>
        <w:spacing w:before="240" w:line="360" w:lineRule="auto"/>
        <w:jc w:val="both"/>
        <w:rPr>
          <w:rFonts w:ascii="Palatino Linotype" w:hAnsi="Palatino Linotype" w:cs="Arial"/>
          <w:sz w:val="24"/>
        </w:rPr>
      </w:pPr>
      <w:r w:rsidRPr="00971161">
        <w:rPr>
          <w:rFonts w:ascii="Palatino Linotype" w:hAnsi="Palatino Linotype" w:cs="Arial"/>
          <w:sz w:val="24"/>
        </w:rPr>
        <w:t xml:space="preserve">Con fecha </w:t>
      </w:r>
      <w:r w:rsidR="009D1323" w:rsidRPr="00971161">
        <w:rPr>
          <w:rFonts w:ascii="Palatino Linotype" w:hAnsi="Palatino Linotype" w:cs="Arial"/>
          <w:b/>
          <w:sz w:val="24"/>
        </w:rPr>
        <w:t>veinticuatro</w:t>
      </w:r>
      <w:r w:rsidR="00FE4368" w:rsidRPr="00971161">
        <w:rPr>
          <w:rFonts w:ascii="Palatino Linotype" w:hAnsi="Palatino Linotype" w:cs="Arial"/>
          <w:b/>
          <w:sz w:val="24"/>
        </w:rPr>
        <w:t xml:space="preserve"> de abril</w:t>
      </w:r>
      <w:r w:rsidRPr="00971161">
        <w:rPr>
          <w:rFonts w:ascii="Palatino Linotype" w:hAnsi="Palatino Linotype" w:cs="Arial"/>
          <w:b/>
          <w:sz w:val="24"/>
        </w:rPr>
        <w:t xml:space="preserve"> de dos mil veinticinco</w:t>
      </w:r>
      <w:r w:rsidRPr="00971161">
        <w:rPr>
          <w:rFonts w:ascii="Palatino Linotype" w:hAnsi="Palatino Linotype" w:cs="Arial"/>
          <w:sz w:val="24"/>
        </w:rPr>
        <w:t xml:space="preserve">, </w:t>
      </w:r>
      <w:r w:rsidRPr="00971161">
        <w:rPr>
          <w:rFonts w:ascii="Palatino Linotype" w:hAnsi="Palatino Linotype"/>
          <w:sz w:val="24"/>
        </w:rPr>
        <w:t xml:space="preserve">la parte </w:t>
      </w:r>
      <w:r w:rsidRPr="00971161">
        <w:rPr>
          <w:rFonts w:ascii="Palatino Linotype" w:hAnsi="Palatino Linotype" w:cs="Arial"/>
          <w:b/>
          <w:sz w:val="24"/>
        </w:rPr>
        <w:t xml:space="preserve">Recurrente </w:t>
      </w:r>
      <w:r w:rsidRPr="00971161">
        <w:rPr>
          <w:rFonts w:ascii="Palatino Linotype" w:hAnsi="Palatino Linotype" w:cs="Arial"/>
          <w:sz w:val="24"/>
        </w:rPr>
        <w:t>presentó a través del Sistema de Acceso a la Información Mexiquense (</w:t>
      </w:r>
      <w:r w:rsidRPr="00971161">
        <w:rPr>
          <w:rFonts w:ascii="Palatino Linotype" w:hAnsi="Palatino Linotype" w:cs="Arial"/>
          <w:b/>
          <w:sz w:val="24"/>
        </w:rPr>
        <w:t>SAIMEX)</w:t>
      </w:r>
      <w:r w:rsidRPr="00971161">
        <w:rPr>
          <w:rFonts w:ascii="Palatino Linotype" w:hAnsi="Palatino Linotype" w:cs="Arial"/>
          <w:sz w:val="24"/>
        </w:rPr>
        <w:t xml:space="preserve"> ante </w:t>
      </w:r>
      <w:r w:rsidRPr="00971161">
        <w:rPr>
          <w:rFonts w:ascii="Palatino Linotype" w:hAnsi="Palatino Linotype" w:cs="Arial"/>
          <w:b/>
          <w:sz w:val="24"/>
        </w:rPr>
        <w:t>El Sujeto Obligado</w:t>
      </w:r>
      <w:r w:rsidRPr="00971161">
        <w:rPr>
          <w:rFonts w:ascii="Palatino Linotype" w:hAnsi="Palatino Linotype" w:cs="Arial"/>
          <w:sz w:val="24"/>
        </w:rPr>
        <w:t xml:space="preserve">, solicitud de acceso a la información pública, registrada bajo el número de expediente </w:t>
      </w:r>
      <w:r w:rsidR="00100238" w:rsidRPr="00971161">
        <w:rPr>
          <w:rFonts w:ascii="Palatino Linotype" w:hAnsi="Palatino Linotype" w:cs="Arial"/>
          <w:b/>
          <w:bCs/>
          <w:sz w:val="24"/>
        </w:rPr>
        <w:t>02</w:t>
      </w:r>
      <w:r w:rsidR="009D1323" w:rsidRPr="00971161">
        <w:rPr>
          <w:rFonts w:ascii="Palatino Linotype" w:hAnsi="Palatino Linotype" w:cs="Arial"/>
          <w:b/>
          <w:bCs/>
          <w:sz w:val="24"/>
        </w:rPr>
        <w:t>479</w:t>
      </w:r>
      <w:r w:rsidR="00100238" w:rsidRPr="00971161">
        <w:rPr>
          <w:rFonts w:ascii="Palatino Linotype" w:hAnsi="Palatino Linotype" w:cs="Arial"/>
          <w:b/>
          <w:bCs/>
          <w:sz w:val="24"/>
        </w:rPr>
        <w:t>/TOLUCA/IP/2025</w:t>
      </w:r>
      <w:r w:rsidRPr="00971161">
        <w:rPr>
          <w:rFonts w:ascii="Palatino Linotype" w:hAnsi="Palatino Linotype" w:cs="Arial"/>
          <w:b/>
          <w:sz w:val="24"/>
        </w:rPr>
        <w:t xml:space="preserve">, </w:t>
      </w:r>
      <w:r w:rsidRPr="00971161">
        <w:rPr>
          <w:rFonts w:ascii="Palatino Linotype" w:hAnsi="Palatino Linotype" w:cs="Arial"/>
          <w:sz w:val="24"/>
        </w:rPr>
        <w:t>mediante la cual solicitó información en el tenor siguiente:</w:t>
      </w:r>
    </w:p>
    <w:p w14:paraId="2ADF4BA9" w14:textId="5E1DBC0E" w:rsidR="001414EE" w:rsidRPr="00971161" w:rsidRDefault="001414EE" w:rsidP="001A3FB5">
      <w:pPr>
        <w:pStyle w:val="INFOEM"/>
        <w:rPr>
          <w:lang w:val="es-ES_tradnl" w:eastAsia="es-ES"/>
        </w:rPr>
      </w:pPr>
      <w:r w:rsidRPr="00971161">
        <w:rPr>
          <w:lang w:val="es-ES_tradnl" w:eastAsia="es-ES"/>
        </w:rPr>
        <w:t>“</w:t>
      </w:r>
      <w:r w:rsidR="009D1323" w:rsidRPr="00971161">
        <w:rPr>
          <w:lang w:val="es-ES_tradnl" w:eastAsia="es-ES"/>
        </w:rPr>
        <w:t>Solicito todos los oficios generados y recibido del mes de enero a abril 2025 de Desarrollo Social, juventud, Derechos Humanos, Todas las regidurias, igualdad de género, medio ambiente</w:t>
      </w:r>
      <w:r w:rsidRPr="00971161">
        <w:rPr>
          <w:lang w:val="es-ES_tradnl" w:eastAsia="es-ES"/>
        </w:rPr>
        <w:t>” (</w:t>
      </w:r>
      <w:r w:rsidR="001A3FB5" w:rsidRPr="00971161">
        <w:rPr>
          <w:lang w:val="es-ES_tradnl" w:eastAsia="es-ES"/>
        </w:rPr>
        <w:t>Sic</w:t>
      </w:r>
      <w:r w:rsidRPr="00971161">
        <w:rPr>
          <w:lang w:val="es-ES_tradnl" w:eastAsia="es-ES"/>
        </w:rPr>
        <w:t>)</w:t>
      </w:r>
    </w:p>
    <w:p w14:paraId="53664EA3" w14:textId="08485092" w:rsidR="001414EE" w:rsidRPr="00971161" w:rsidRDefault="001414EE" w:rsidP="001414EE">
      <w:pPr>
        <w:spacing w:before="240" w:line="360" w:lineRule="auto"/>
        <w:jc w:val="both"/>
        <w:rPr>
          <w:rFonts w:ascii="Palatino Linotype" w:eastAsia="Times New Roman" w:hAnsi="Palatino Linotype" w:cs="Times New Roman"/>
          <w:sz w:val="24"/>
          <w:szCs w:val="24"/>
          <w:lang w:val="es-ES_tradnl" w:eastAsia="es-ES"/>
        </w:rPr>
      </w:pPr>
      <w:r w:rsidRPr="00971161">
        <w:rPr>
          <w:rFonts w:ascii="Palatino Linotype" w:eastAsia="Times New Roman" w:hAnsi="Palatino Linotype" w:cs="Times New Roman"/>
          <w:b/>
          <w:sz w:val="24"/>
          <w:szCs w:val="24"/>
          <w:lang w:val="es-ES_tradnl" w:eastAsia="es-ES"/>
        </w:rPr>
        <w:t>Modalidad de entrega:</w:t>
      </w:r>
      <w:r w:rsidRPr="00971161">
        <w:rPr>
          <w:rFonts w:ascii="Palatino Linotype" w:eastAsia="Times New Roman" w:hAnsi="Palatino Linotype" w:cs="Times New Roman"/>
          <w:sz w:val="24"/>
          <w:szCs w:val="24"/>
          <w:lang w:val="es-ES_tradnl" w:eastAsia="es-ES"/>
        </w:rPr>
        <w:t xml:space="preserve"> A través del SAIMEX</w:t>
      </w:r>
      <w:r w:rsidR="00BB0176" w:rsidRPr="00971161">
        <w:rPr>
          <w:rFonts w:ascii="Palatino Linotype" w:eastAsia="Times New Roman" w:hAnsi="Palatino Linotype" w:cs="Times New Roman"/>
          <w:sz w:val="24"/>
          <w:szCs w:val="24"/>
          <w:lang w:val="es-ES_tradnl" w:eastAsia="es-ES"/>
        </w:rPr>
        <w:t>.</w:t>
      </w:r>
    </w:p>
    <w:p w14:paraId="2AEBDD2C" w14:textId="43FD8699" w:rsidR="001414EE" w:rsidRPr="00971161" w:rsidRDefault="00A357AA" w:rsidP="001414EE">
      <w:pPr>
        <w:spacing w:before="240" w:line="360" w:lineRule="auto"/>
        <w:jc w:val="both"/>
        <w:rPr>
          <w:rFonts w:ascii="Palatino Linotype" w:eastAsia="Times New Roman" w:hAnsi="Palatino Linotype" w:cs="Arial"/>
          <w:b/>
          <w:sz w:val="28"/>
          <w:szCs w:val="20"/>
          <w:lang w:val="es-ES" w:eastAsia="es-ES"/>
        </w:rPr>
      </w:pPr>
      <w:r w:rsidRPr="00971161">
        <w:rPr>
          <w:rFonts w:ascii="Palatino Linotype" w:eastAsia="Times New Roman" w:hAnsi="Palatino Linotype" w:cs="Arial"/>
          <w:b/>
          <w:sz w:val="28"/>
          <w:szCs w:val="20"/>
          <w:lang w:val="es-ES" w:eastAsia="es-ES"/>
        </w:rPr>
        <w:lastRenderedPageBreak/>
        <w:t>SEGUNDO</w:t>
      </w:r>
      <w:r w:rsidR="001A3FB5" w:rsidRPr="00971161">
        <w:rPr>
          <w:rFonts w:ascii="Palatino Linotype" w:eastAsia="Times New Roman" w:hAnsi="Palatino Linotype" w:cs="Arial"/>
          <w:b/>
          <w:sz w:val="28"/>
          <w:szCs w:val="20"/>
          <w:lang w:val="es-ES" w:eastAsia="es-ES"/>
        </w:rPr>
        <w:t xml:space="preserve">. </w:t>
      </w:r>
      <w:r w:rsidR="001414EE" w:rsidRPr="00971161">
        <w:rPr>
          <w:rFonts w:ascii="Palatino Linotype" w:eastAsia="Times New Roman" w:hAnsi="Palatino Linotype" w:cs="Arial"/>
          <w:b/>
          <w:sz w:val="28"/>
          <w:szCs w:val="20"/>
          <w:lang w:val="es-ES" w:eastAsia="es-ES"/>
        </w:rPr>
        <w:t>De la</w:t>
      </w:r>
      <w:r w:rsidR="009D1323" w:rsidRPr="00971161">
        <w:rPr>
          <w:rFonts w:ascii="Palatino Linotype" w:eastAsia="Times New Roman" w:hAnsi="Palatino Linotype" w:cs="Arial"/>
          <w:b/>
          <w:sz w:val="28"/>
          <w:szCs w:val="20"/>
          <w:lang w:val="es-ES" w:eastAsia="es-ES"/>
        </w:rPr>
        <w:t xml:space="preserve"> prórroga y</w:t>
      </w:r>
      <w:r w:rsidR="001414EE" w:rsidRPr="00971161">
        <w:rPr>
          <w:rFonts w:ascii="Palatino Linotype" w:eastAsia="Times New Roman" w:hAnsi="Palatino Linotype" w:cs="Arial"/>
          <w:b/>
          <w:sz w:val="28"/>
          <w:szCs w:val="20"/>
          <w:lang w:val="es-ES" w:eastAsia="es-ES"/>
        </w:rPr>
        <w:t xml:space="preserve"> respuesta del Sujeto Obligado.</w:t>
      </w:r>
    </w:p>
    <w:p w14:paraId="7F47C62F" w14:textId="23366E7F" w:rsidR="009D1323" w:rsidRPr="00971161" w:rsidRDefault="001414EE" w:rsidP="001414EE">
      <w:pPr>
        <w:spacing w:after="0" w:line="360" w:lineRule="auto"/>
        <w:jc w:val="both"/>
        <w:rPr>
          <w:rFonts w:ascii="Palatino Linotype" w:eastAsia="Times New Roman" w:hAnsi="Palatino Linotype" w:cs="Times New Roman"/>
          <w:sz w:val="24"/>
          <w:szCs w:val="24"/>
          <w:lang w:val="es-ES" w:eastAsia="es-ES"/>
        </w:rPr>
      </w:pPr>
      <w:r w:rsidRPr="00971161">
        <w:rPr>
          <w:rFonts w:ascii="Palatino Linotype" w:eastAsia="Times New Roman" w:hAnsi="Palatino Linotype" w:cs="Times New Roman"/>
          <w:sz w:val="24"/>
          <w:szCs w:val="24"/>
          <w:lang w:val="es-ES" w:eastAsia="es-ES"/>
        </w:rPr>
        <w:t xml:space="preserve">Como se advierte de las constancias del expediente electrónico, en fecha </w:t>
      </w:r>
      <w:r w:rsidR="009D1323" w:rsidRPr="00971161">
        <w:rPr>
          <w:rFonts w:ascii="Palatino Linotype" w:eastAsia="Times New Roman" w:hAnsi="Palatino Linotype" w:cs="Times New Roman"/>
          <w:sz w:val="24"/>
          <w:szCs w:val="24"/>
          <w:lang w:val="es-ES" w:eastAsia="es-ES"/>
        </w:rPr>
        <w:t xml:space="preserve">veintiuno de mayo de la anualidad actuante, el Sujeto Obligado manifestó al Sujeto Obligado la prórroga para atender la solicitud de información, en los </w:t>
      </w:r>
      <w:r w:rsidR="00E46298" w:rsidRPr="00971161">
        <w:rPr>
          <w:rFonts w:ascii="Palatino Linotype" w:eastAsia="Times New Roman" w:hAnsi="Palatino Linotype" w:cs="Times New Roman"/>
          <w:sz w:val="24"/>
          <w:szCs w:val="24"/>
          <w:lang w:val="es-ES" w:eastAsia="es-ES"/>
        </w:rPr>
        <w:t>siguientes</w:t>
      </w:r>
      <w:r w:rsidR="009D1323" w:rsidRPr="00971161">
        <w:rPr>
          <w:rFonts w:ascii="Palatino Linotype" w:eastAsia="Times New Roman" w:hAnsi="Palatino Linotype" w:cs="Times New Roman"/>
          <w:sz w:val="24"/>
          <w:szCs w:val="24"/>
          <w:lang w:val="es-ES" w:eastAsia="es-ES"/>
        </w:rPr>
        <w:t xml:space="preserve"> términos:</w:t>
      </w:r>
    </w:p>
    <w:p w14:paraId="12AC436B" w14:textId="77777777" w:rsidR="009D1323" w:rsidRPr="00971161" w:rsidRDefault="009D1323" w:rsidP="001414EE">
      <w:pPr>
        <w:spacing w:after="0" w:line="360" w:lineRule="auto"/>
        <w:jc w:val="both"/>
        <w:rPr>
          <w:rFonts w:ascii="Palatino Linotype" w:eastAsia="Times New Roman" w:hAnsi="Palatino Linotype" w:cs="Times New Roman"/>
          <w:sz w:val="24"/>
          <w:szCs w:val="24"/>
          <w:lang w:val="es-ES" w:eastAsia="es-ES"/>
        </w:rPr>
      </w:pPr>
    </w:p>
    <w:p w14:paraId="54E07A2A" w14:textId="77777777" w:rsidR="009D1323" w:rsidRPr="00971161" w:rsidRDefault="009D1323" w:rsidP="00E46298">
      <w:pPr>
        <w:spacing w:after="0" w:line="276" w:lineRule="auto"/>
        <w:ind w:left="851" w:right="567"/>
        <w:jc w:val="both"/>
        <w:rPr>
          <w:rFonts w:ascii="Palatino Linotype" w:eastAsia="Times New Roman" w:hAnsi="Palatino Linotype" w:cs="Times New Roman"/>
          <w:i/>
          <w:szCs w:val="24"/>
          <w:lang w:val="es-ES" w:eastAsia="es-ES"/>
        </w:rPr>
      </w:pPr>
      <w:r w:rsidRPr="00971161">
        <w:rPr>
          <w:rFonts w:ascii="Palatino Linotype" w:eastAsia="Times New Roman" w:hAnsi="Palatino Linotype" w:cs="Times New Roman"/>
          <w:sz w:val="24"/>
          <w:szCs w:val="24"/>
          <w:lang w:val="es-ES" w:eastAsia="es-ES"/>
        </w:rPr>
        <w:t>“</w:t>
      </w:r>
      <w:r w:rsidRPr="00971161">
        <w:rPr>
          <w:rFonts w:ascii="Palatino Linotype" w:eastAsia="Times New Roman" w:hAnsi="Palatino Linotype" w:cs="Times New Roman"/>
          <w:i/>
          <w:szCs w:val="24"/>
          <w:lang w:val="es-ES" w:eastAsia="es-ES"/>
        </w:rPr>
        <w:t>con fundamento en lo señalado en el artículo 163 de la Ley de Transparencia y Acceso a la Información Pública del Estado de México y Municipios, se solicitó prórroga por siete días hábiles más, para dar atención a la solicitud de información registrada con número 02479/TOLUCA/IP/2025, recibida a través del Sistema de Acceso a la Información Mexiquense (SAIMEX), misma que fue procedente, quedando bajo el acuerdo CT/SE/588 /2025., en la Quingentésima octogésima octava Sesión Extraordinaria 2025 del Comité de Transparencia del Municipio de Toluca, Administración 2025- 2027, de fecha 16/05/2025,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w:t>
      </w:r>
    </w:p>
    <w:p w14:paraId="3009C7A5" w14:textId="77777777" w:rsidR="00E46298" w:rsidRPr="00971161" w:rsidRDefault="00E46298" w:rsidP="00E46298">
      <w:pPr>
        <w:spacing w:after="0" w:line="276" w:lineRule="auto"/>
        <w:ind w:left="851" w:right="567"/>
        <w:jc w:val="both"/>
        <w:rPr>
          <w:rFonts w:ascii="Palatino Linotype" w:eastAsia="Times New Roman" w:hAnsi="Palatino Linotype" w:cs="Times New Roman"/>
          <w:i/>
          <w:szCs w:val="24"/>
          <w:lang w:val="es-ES" w:eastAsia="es-ES"/>
        </w:rPr>
      </w:pPr>
    </w:p>
    <w:p w14:paraId="42BB71ED" w14:textId="77777777" w:rsidR="009D1323" w:rsidRPr="00971161" w:rsidRDefault="009D1323" w:rsidP="00E46298">
      <w:pPr>
        <w:spacing w:after="0" w:line="276" w:lineRule="auto"/>
        <w:ind w:left="851" w:right="567"/>
        <w:jc w:val="both"/>
        <w:rPr>
          <w:rFonts w:ascii="Palatino Linotype" w:eastAsia="Times New Roman" w:hAnsi="Palatino Linotype" w:cs="Times New Roman"/>
          <w:i/>
          <w:szCs w:val="24"/>
          <w:lang w:val="es-ES" w:eastAsia="es-ES"/>
        </w:rPr>
      </w:pPr>
      <w:r w:rsidRPr="00971161">
        <w:rPr>
          <w:rFonts w:ascii="Palatino Linotype" w:eastAsia="Times New Roman" w:hAnsi="Palatino Linotype" w:cs="Times New Roman"/>
          <w:i/>
          <w:szCs w:val="24"/>
          <w:lang w:val="es-ES" w:eastAsia="es-ES"/>
        </w:rPr>
        <w:t>Dr. Nahum Miguel Mendoza Morales</w:t>
      </w:r>
    </w:p>
    <w:p w14:paraId="00B0577C" w14:textId="2C0E74AE" w:rsidR="009D1323" w:rsidRPr="00971161" w:rsidRDefault="009D1323" w:rsidP="00E46298">
      <w:pPr>
        <w:spacing w:after="0" w:line="276" w:lineRule="auto"/>
        <w:ind w:left="851" w:right="567"/>
        <w:jc w:val="both"/>
        <w:rPr>
          <w:rFonts w:ascii="Palatino Linotype" w:eastAsia="Times New Roman" w:hAnsi="Palatino Linotype" w:cs="Times New Roman"/>
          <w:sz w:val="24"/>
          <w:szCs w:val="24"/>
          <w:lang w:val="es-ES" w:eastAsia="es-ES"/>
        </w:rPr>
      </w:pPr>
      <w:r w:rsidRPr="00971161">
        <w:rPr>
          <w:rFonts w:ascii="Palatino Linotype" w:eastAsia="Times New Roman" w:hAnsi="Palatino Linotype" w:cs="Times New Roman"/>
          <w:i/>
          <w:szCs w:val="24"/>
          <w:lang w:val="es-ES" w:eastAsia="es-ES"/>
        </w:rPr>
        <w:t>Responsable de la Unidad de Transparencia</w:t>
      </w:r>
      <w:r w:rsidRPr="00971161">
        <w:rPr>
          <w:rFonts w:ascii="Palatino Linotype" w:eastAsia="Times New Roman" w:hAnsi="Palatino Linotype" w:cs="Times New Roman"/>
          <w:sz w:val="24"/>
          <w:szCs w:val="24"/>
          <w:lang w:val="es-ES" w:eastAsia="es-ES"/>
        </w:rPr>
        <w:t>”</w:t>
      </w:r>
    </w:p>
    <w:p w14:paraId="520C1EED" w14:textId="77777777" w:rsidR="00F96B59" w:rsidRPr="00971161" w:rsidRDefault="00F96B59" w:rsidP="001414EE">
      <w:pPr>
        <w:spacing w:after="0" w:line="360" w:lineRule="auto"/>
        <w:jc w:val="both"/>
        <w:rPr>
          <w:rFonts w:ascii="Palatino Linotype" w:eastAsia="Times New Roman" w:hAnsi="Palatino Linotype" w:cs="Times New Roman"/>
          <w:sz w:val="24"/>
          <w:szCs w:val="24"/>
          <w:lang w:val="es-ES" w:eastAsia="es-ES"/>
        </w:rPr>
      </w:pPr>
    </w:p>
    <w:p w14:paraId="79A02240" w14:textId="64068C7C" w:rsidR="009D1323" w:rsidRPr="00971161" w:rsidRDefault="00F96B59" w:rsidP="001414EE">
      <w:pPr>
        <w:spacing w:after="0" w:line="360" w:lineRule="auto"/>
        <w:jc w:val="both"/>
        <w:rPr>
          <w:rFonts w:ascii="Palatino Linotype" w:eastAsia="Times New Roman" w:hAnsi="Palatino Linotype" w:cs="Times New Roman"/>
          <w:sz w:val="24"/>
          <w:szCs w:val="24"/>
          <w:lang w:val="es-ES" w:eastAsia="es-ES"/>
        </w:rPr>
      </w:pPr>
      <w:r w:rsidRPr="00971161">
        <w:rPr>
          <w:rFonts w:ascii="Palatino Linotype" w:eastAsia="Times New Roman" w:hAnsi="Palatino Linotype" w:cs="Times New Roman"/>
          <w:sz w:val="24"/>
          <w:szCs w:val="24"/>
          <w:lang w:val="es-ES" w:eastAsia="es-ES"/>
        </w:rPr>
        <w:t>Adjunto al texto expuesto en el SAIMEX, simultáneamente hizo entrega del documento denominado “</w:t>
      </w:r>
      <w:r w:rsidRPr="00971161">
        <w:rPr>
          <w:rFonts w:ascii="Palatino Linotype" w:eastAsia="Times New Roman" w:hAnsi="Palatino Linotype" w:cs="Times New Roman"/>
          <w:i/>
          <w:sz w:val="24"/>
          <w:szCs w:val="24"/>
          <w:lang w:val="es-ES" w:eastAsia="es-ES"/>
        </w:rPr>
        <w:t>ACTA QUINGENTÉSIMA OCTOGÉSIMA OCTAVA SESIÓN EXTRAORDINARIA 2025.pdf</w:t>
      </w:r>
      <w:r w:rsidRPr="00971161">
        <w:rPr>
          <w:rFonts w:ascii="Palatino Linotype" w:eastAsia="Times New Roman" w:hAnsi="Palatino Linotype" w:cs="Times New Roman"/>
          <w:sz w:val="24"/>
          <w:szCs w:val="24"/>
          <w:lang w:val="es-ES" w:eastAsia="es-ES"/>
        </w:rPr>
        <w:t xml:space="preserve">”, </w:t>
      </w:r>
      <w:r w:rsidR="00F808D6" w:rsidRPr="00971161">
        <w:rPr>
          <w:rFonts w:ascii="Palatino Linotype" w:eastAsia="Times New Roman" w:hAnsi="Palatino Linotype" w:cs="Times New Roman"/>
          <w:sz w:val="24"/>
          <w:szCs w:val="24"/>
          <w:lang w:val="es-ES" w:eastAsia="es-ES"/>
        </w:rPr>
        <w:t xml:space="preserve">que corresponde al Acta de la Quingentésima Octogésima Sesión Extraordinaria del Comité de Transparencia del Sujeto Obligado, en la cual se concede la </w:t>
      </w:r>
      <w:r w:rsidR="003A5383" w:rsidRPr="00971161">
        <w:rPr>
          <w:rFonts w:ascii="Palatino Linotype" w:eastAsia="Times New Roman" w:hAnsi="Palatino Linotype" w:cs="Times New Roman"/>
          <w:sz w:val="24"/>
          <w:szCs w:val="24"/>
          <w:lang w:val="es-ES" w:eastAsia="es-ES"/>
        </w:rPr>
        <w:t>prórroga</w:t>
      </w:r>
      <w:r w:rsidR="00F808D6" w:rsidRPr="00971161">
        <w:rPr>
          <w:rFonts w:ascii="Palatino Linotype" w:eastAsia="Times New Roman" w:hAnsi="Palatino Linotype" w:cs="Times New Roman"/>
          <w:sz w:val="24"/>
          <w:szCs w:val="24"/>
          <w:lang w:val="es-ES" w:eastAsia="es-ES"/>
        </w:rPr>
        <w:t xml:space="preserve"> por siete días hábiles </w:t>
      </w:r>
      <w:r w:rsidR="003A5383" w:rsidRPr="00971161">
        <w:rPr>
          <w:rFonts w:ascii="Palatino Linotype" w:eastAsia="Times New Roman" w:hAnsi="Palatino Linotype" w:cs="Times New Roman"/>
          <w:sz w:val="24"/>
          <w:szCs w:val="24"/>
          <w:lang w:val="es-ES" w:eastAsia="es-ES"/>
        </w:rPr>
        <w:t xml:space="preserve">para la atención de la solicitud  02479/TOLUCA/IP/2025 </w:t>
      </w:r>
      <w:r w:rsidR="009C3052" w:rsidRPr="00971161">
        <w:rPr>
          <w:rFonts w:ascii="Palatino Linotype" w:eastAsia="Times New Roman" w:hAnsi="Palatino Linotype" w:cs="Times New Roman"/>
          <w:sz w:val="24"/>
          <w:szCs w:val="24"/>
          <w:lang w:val="es-ES" w:eastAsia="es-ES"/>
        </w:rPr>
        <w:t>bajo el argumento de   llevar a cabo una búsqueda minuciosa dentro de los archivos de la Defensoría Municipal de Derechos Humanos.</w:t>
      </w:r>
    </w:p>
    <w:p w14:paraId="222D7671" w14:textId="6B86576A" w:rsidR="009C3052" w:rsidRPr="00971161" w:rsidRDefault="009C3052" w:rsidP="001414EE">
      <w:pPr>
        <w:spacing w:after="0" w:line="360" w:lineRule="auto"/>
        <w:jc w:val="both"/>
        <w:rPr>
          <w:rFonts w:ascii="Palatino Linotype" w:eastAsia="Times New Roman" w:hAnsi="Palatino Linotype" w:cs="Times New Roman"/>
          <w:sz w:val="24"/>
          <w:szCs w:val="24"/>
          <w:lang w:val="es-ES" w:eastAsia="es-ES"/>
        </w:rPr>
      </w:pPr>
      <w:r w:rsidRPr="00971161">
        <w:rPr>
          <w:rFonts w:ascii="Palatino Linotype" w:eastAsia="Times New Roman" w:hAnsi="Palatino Linotype" w:cs="Times New Roman"/>
          <w:sz w:val="24"/>
          <w:szCs w:val="24"/>
          <w:lang w:val="es-ES" w:eastAsia="es-ES"/>
        </w:rPr>
        <w:lastRenderedPageBreak/>
        <w:t xml:space="preserve">Con ello se da cumplimiento </w:t>
      </w:r>
      <w:r w:rsidR="00E944F7" w:rsidRPr="00971161">
        <w:rPr>
          <w:rFonts w:ascii="Palatino Linotype" w:eastAsia="Times New Roman" w:hAnsi="Palatino Linotype" w:cs="Times New Roman"/>
          <w:sz w:val="24"/>
          <w:szCs w:val="24"/>
          <w:lang w:val="es-ES" w:eastAsia="es-ES"/>
        </w:rPr>
        <w:t xml:space="preserve">únicamente en cuanto a la formalidad, </w:t>
      </w:r>
      <w:r w:rsidRPr="00971161">
        <w:rPr>
          <w:rFonts w:ascii="Palatino Linotype" w:eastAsia="Times New Roman" w:hAnsi="Palatino Linotype" w:cs="Times New Roman"/>
          <w:sz w:val="24"/>
          <w:szCs w:val="24"/>
          <w:lang w:val="es-ES" w:eastAsia="es-ES"/>
        </w:rPr>
        <w:t>establecid</w:t>
      </w:r>
      <w:r w:rsidR="0003414D" w:rsidRPr="00971161">
        <w:rPr>
          <w:rFonts w:ascii="Palatino Linotype" w:eastAsia="Times New Roman" w:hAnsi="Palatino Linotype" w:cs="Times New Roman"/>
          <w:sz w:val="24"/>
          <w:szCs w:val="24"/>
          <w:lang w:val="es-ES" w:eastAsia="es-ES"/>
        </w:rPr>
        <w:t>a</w:t>
      </w:r>
      <w:r w:rsidRPr="00971161">
        <w:rPr>
          <w:rFonts w:ascii="Palatino Linotype" w:eastAsia="Times New Roman" w:hAnsi="Palatino Linotype" w:cs="Times New Roman"/>
          <w:sz w:val="24"/>
          <w:szCs w:val="24"/>
          <w:lang w:val="es-ES" w:eastAsia="es-ES"/>
        </w:rPr>
        <w:t xml:space="preserve"> en el artículo 163, segundo párrafo, de la Ley de Transparencia y Acceso a la Información Pública del Estado de México y Municipios</w:t>
      </w:r>
      <w:r w:rsidR="0003414D" w:rsidRPr="00971161">
        <w:rPr>
          <w:rFonts w:ascii="Palatino Linotype" w:eastAsia="Times New Roman" w:hAnsi="Palatino Linotype" w:cs="Times New Roman"/>
          <w:sz w:val="24"/>
          <w:szCs w:val="24"/>
          <w:lang w:val="es-ES" w:eastAsia="es-ES"/>
        </w:rPr>
        <w:t>, toda vez que el Sujeto Obligado la notifica posterior a su vencimiento</w:t>
      </w:r>
      <w:r w:rsidRPr="00971161">
        <w:rPr>
          <w:rFonts w:ascii="Palatino Linotype" w:eastAsia="Times New Roman" w:hAnsi="Palatino Linotype" w:cs="Times New Roman"/>
          <w:sz w:val="24"/>
          <w:szCs w:val="24"/>
          <w:lang w:val="es-ES" w:eastAsia="es-ES"/>
        </w:rPr>
        <w:t>.</w:t>
      </w:r>
    </w:p>
    <w:p w14:paraId="50FFAC12" w14:textId="77777777" w:rsidR="009C3052" w:rsidRPr="00971161" w:rsidRDefault="009C3052" w:rsidP="001414EE">
      <w:pPr>
        <w:spacing w:after="0" w:line="360" w:lineRule="auto"/>
        <w:jc w:val="both"/>
        <w:rPr>
          <w:rFonts w:ascii="Palatino Linotype" w:eastAsia="Times New Roman" w:hAnsi="Palatino Linotype" w:cs="Times New Roman"/>
          <w:sz w:val="24"/>
          <w:szCs w:val="24"/>
          <w:lang w:val="es-ES" w:eastAsia="es-ES"/>
        </w:rPr>
      </w:pPr>
    </w:p>
    <w:p w14:paraId="315D00F0" w14:textId="77777777" w:rsidR="009C3052" w:rsidRPr="00971161"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r w:rsidRPr="00971161">
        <w:rPr>
          <w:rFonts w:ascii="Palatino Linotype" w:eastAsia="Times New Roman" w:hAnsi="Palatino Linotype" w:cs="Times New Roman"/>
          <w:b/>
          <w:i/>
          <w:szCs w:val="24"/>
          <w:lang w:val="es-ES" w:eastAsia="es-ES"/>
        </w:rPr>
        <w:t>Artículo 163.</w:t>
      </w:r>
      <w:r w:rsidRPr="00971161">
        <w:rPr>
          <w:rFonts w:ascii="Palatino Linotype" w:eastAsia="Times New Roman" w:hAnsi="Palatino Linotype" w:cs="Times New Roman"/>
          <w:i/>
          <w:szCs w:val="24"/>
          <w:lang w:val="es-ES" w:eastAsia="es-ES"/>
        </w:rPr>
        <w:t xml:space="preserve"> La Unidad de Transparencia deberá notificar la respuesta a la solicitud al interesado en el menor tiempo posible, que no podrá exceder de quince días hábiles, contados a partir del día siguiente a la presentación de aquélla.</w:t>
      </w:r>
    </w:p>
    <w:p w14:paraId="237086C3" w14:textId="77777777" w:rsidR="009C3052" w:rsidRPr="00971161"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p>
    <w:p w14:paraId="7B7920A7" w14:textId="57F9C111" w:rsidR="009C3052" w:rsidRPr="00971161" w:rsidRDefault="009C3052" w:rsidP="009C3052">
      <w:pPr>
        <w:spacing w:after="0" w:line="276" w:lineRule="auto"/>
        <w:ind w:left="851" w:right="567"/>
        <w:jc w:val="both"/>
        <w:rPr>
          <w:rFonts w:ascii="Palatino Linotype" w:eastAsia="Times New Roman" w:hAnsi="Palatino Linotype" w:cs="Times New Roman"/>
          <w:i/>
          <w:szCs w:val="24"/>
          <w:lang w:val="es-ES" w:eastAsia="es-ES"/>
        </w:rPr>
      </w:pPr>
      <w:r w:rsidRPr="00971161">
        <w:rPr>
          <w:rFonts w:ascii="Palatino Linotype" w:eastAsia="Times New Roman" w:hAnsi="Palatino Linotype" w:cs="Times New Roman"/>
          <w:i/>
          <w:szCs w:val="24"/>
          <w:u w:val="single"/>
          <w:lang w:val="es-ES" w:eastAsia="es-ES"/>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r w:rsidRPr="00971161">
        <w:rPr>
          <w:rFonts w:ascii="Palatino Linotype" w:eastAsia="Times New Roman" w:hAnsi="Palatino Linotype" w:cs="Times New Roman"/>
          <w:i/>
          <w:szCs w:val="24"/>
          <w:lang w:val="es-ES" w:eastAsia="es-ES"/>
        </w:rPr>
        <w:t>.</w:t>
      </w:r>
    </w:p>
    <w:p w14:paraId="45259834" w14:textId="77777777" w:rsidR="009C3052" w:rsidRPr="00971161" w:rsidRDefault="009C3052" w:rsidP="001414EE">
      <w:pPr>
        <w:spacing w:after="0" w:line="360" w:lineRule="auto"/>
        <w:jc w:val="both"/>
        <w:rPr>
          <w:rFonts w:ascii="Palatino Linotype" w:eastAsia="Times New Roman" w:hAnsi="Palatino Linotype" w:cs="Times New Roman"/>
          <w:sz w:val="24"/>
          <w:szCs w:val="24"/>
          <w:lang w:val="es-ES" w:eastAsia="es-ES"/>
        </w:rPr>
      </w:pPr>
    </w:p>
    <w:p w14:paraId="0F4EF58A" w14:textId="77777777" w:rsidR="009D1323" w:rsidRPr="00971161" w:rsidRDefault="009D1323" w:rsidP="001414EE">
      <w:pPr>
        <w:spacing w:after="0" w:line="360" w:lineRule="auto"/>
        <w:jc w:val="both"/>
        <w:rPr>
          <w:rFonts w:ascii="Palatino Linotype" w:eastAsia="Times New Roman" w:hAnsi="Palatino Linotype" w:cs="Times New Roman"/>
          <w:sz w:val="24"/>
          <w:szCs w:val="24"/>
          <w:lang w:val="es-ES" w:eastAsia="es-ES"/>
        </w:rPr>
      </w:pPr>
    </w:p>
    <w:p w14:paraId="3590A193" w14:textId="1E8A1852" w:rsidR="001414EE" w:rsidRPr="00971161" w:rsidRDefault="007E48C4" w:rsidP="001414EE">
      <w:pPr>
        <w:spacing w:after="0" w:line="360" w:lineRule="auto"/>
        <w:jc w:val="both"/>
        <w:rPr>
          <w:rFonts w:ascii="Palatino Linotype" w:eastAsia="Times New Roman" w:hAnsi="Palatino Linotype" w:cs="Times New Roman"/>
          <w:sz w:val="24"/>
          <w:szCs w:val="24"/>
          <w:lang w:val="es-ES" w:eastAsia="es-ES"/>
        </w:rPr>
      </w:pPr>
      <w:r w:rsidRPr="00971161">
        <w:rPr>
          <w:rFonts w:ascii="Palatino Linotype" w:eastAsia="Times New Roman" w:hAnsi="Palatino Linotype" w:cs="Times New Roman"/>
          <w:sz w:val="24"/>
          <w:szCs w:val="24"/>
          <w:lang w:val="es-ES" w:eastAsia="es-ES"/>
        </w:rPr>
        <w:t>Consecutivamente, el</w:t>
      </w:r>
      <w:r w:rsidRPr="00971161">
        <w:rPr>
          <w:rFonts w:ascii="Palatino Linotype" w:eastAsia="Times New Roman" w:hAnsi="Palatino Linotype" w:cs="Times New Roman"/>
          <w:b/>
          <w:sz w:val="24"/>
          <w:szCs w:val="24"/>
          <w:lang w:val="es-ES" w:eastAsia="es-ES"/>
        </w:rPr>
        <w:t xml:space="preserve"> veintiocho de mayo </w:t>
      </w:r>
      <w:r w:rsidR="001414EE" w:rsidRPr="00971161">
        <w:rPr>
          <w:rFonts w:ascii="Palatino Linotype" w:eastAsia="Times New Roman" w:hAnsi="Palatino Linotype" w:cs="Times New Roman"/>
          <w:b/>
          <w:sz w:val="24"/>
          <w:szCs w:val="24"/>
          <w:lang w:val="es-ES" w:eastAsia="es-ES"/>
        </w:rPr>
        <w:t>de dos mil veinticinco</w:t>
      </w:r>
      <w:r w:rsidR="001414EE" w:rsidRPr="00971161">
        <w:rPr>
          <w:rFonts w:ascii="Palatino Linotype" w:eastAsia="Times New Roman" w:hAnsi="Palatino Linotype" w:cs="Times New Roman"/>
          <w:sz w:val="24"/>
          <w:szCs w:val="24"/>
          <w:lang w:val="es-ES" w:eastAsia="es-ES"/>
        </w:rPr>
        <w:t xml:space="preserve">, el </w:t>
      </w:r>
      <w:r w:rsidR="001414EE" w:rsidRPr="00971161">
        <w:rPr>
          <w:rFonts w:ascii="Palatino Linotype" w:eastAsia="Times New Roman" w:hAnsi="Palatino Linotype" w:cs="Times New Roman"/>
          <w:b/>
          <w:sz w:val="24"/>
          <w:szCs w:val="24"/>
          <w:lang w:val="es-ES" w:eastAsia="es-ES"/>
        </w:rPr>
        <w:t>Sujeto Obligado</w:t>
      </w:r>
      <w:r w:rsidR="001414EE" w:rsidRPr="00971161">
        <w:rPr>
          <w:rFonts w:ascii="Palatino Linotype" w:eastAsia="Times New Roman" w:hAnsi="Palatino Linotype" w:cs="Times New Roman"/>
          <w:sz w:val="24"/>
          <w:szCs w:val="24"/>
          <w:lang w:val="es-ES" w:eastAsia="es-ES"/>
        </w:rPr>
        <w:t xml:space="preserve"> hizo entrega al </w:t>
      </w:r>
      <w:r w:rsidR="001414EE" w:rsidRPr="00971161">
        <w:rPr>
          <w:rFonts w:ascii="Palatino Linotype" w:eastAsia="Times New Roman" w:hAnsi="Palatino Linotype" w:cs="Times New Roman"/>
          <w:b/>
          <w:sz w:val="24"/>
          <w:szCs w:val="24"/>
          <w:lang w:val="es-ES" w:eastAsia="es-ES"/>
        </w:rPr>
        <w:t>Recurrente</w:t>
      </w:r>
      <w:r w:rsidR="001414EE" w:rsidRPr="00971161">
        <w:rPr>
          <w:rFonts w:ascii="Palatino Linotype" w:eastAsia="Times New Roman" w:hAnsi="Palatino Linotype" w:cs="Times New Roman"/>
          <w:sz w:val="24"/>
          <w:szCs w:val="24"/>
          <w:lang w:val="es-ES" w:eastAsia="es-ES"/>
        </w:rPr>
        <w:t xml:space="preserve"> de la respuesta emitida a la solicitud de información, en los términos siguientes:</w:t>
      </w:r>
    </w:p>
    <w:p w14:paraId="08934DE9" w14:textId="77777777" w:rsidR="001414EE" w:rsidRPr="00971161" w:rsidRDefault="001414EE" w:rsidP="001414EE">
      <w:pPr>
        <w:spacing w:after="0" w:line="360" w:lineRule="auto"/>
        <w:jc w:val="both"/>
        <w:rPr>
          <w:rFonts w:ascii="Palatino Linotype" w:eastAsia="Times New Roman" w:hAnsi="Palatino Linotype" w:cs="Times New Roman"/>
          <w:sz w:val="24"/>
          <w:szCs w:val="24"/>
          <w:lang w:val="es-ES" w:eastAsia="es-ES"/>
        </w:rPr>
      </w:pPr>
    </w:p>
    <w:p w14:paraId="62743B75" w14:textId="77777777" w:rsidR="00E944F7" w:rsidRPr="00971161" w:rsidRDefault="001414EE" w:rsidP="00E944F7">
      <w:pPr>
        <w:spacing w:after="0" w:line="276" w:lineRule="auto"/>
        <w:ind w:left="567" w:right="616"/>
        <w:jc w:val="right"/>
        <w:rPr>
          <w:rFonts w:ascii="Palatino Linotype" w:eastAsia="Times New Roman" w:hAnsi="Palatino Linotype" w:cs="Times New Roman"/>
          <w:bCs/>
          <w:i/>
          <w:szCs w:val="24"/>
          <w:lang w:val="es-ES" w:eastAsia="es-ES"/>
        </w:rPr>
      </w:pPr>
      <w:r w:rsidRPr="00971161">
        <w:rPr>
          <w:rFonts w:ascii="Palatino Linotype" w:eastAsia="Times New Roman" w:hAnsi="Palatino Linotype" w:cs="Times New Roman"/>
          <w:bCs/>
          <w:i/>
          <w:szCs w:val="24"/>
          <w:lang w:val="es-ES" w:eastAsia="es-ES"/>
        </w:rPr>
        <w:t>“</w:t>
      </w:r>
      <w:r w:rsidR="00E944F7" w:rsidRPr="00971161">
        <w:rPr>
          <w:rFonts w:ascii="Palatino Linotype" w:eastAsia="Times New Roman" w:hAnsi="Palatino Linotype" w:cs="Times New Roman"/>
          <w:bCs/>
          <w:i/>
          <w:szCs w:val="24"/>
          <w:lang w:val="es-ES" w:eastAsia="es-ES"/>
        </w:rPr>
        <w:t>Folio de la solicitud: 02479/TOLUCA/IP/2025</w:t>
      </w:r>
    </w:p>
    <w:p w14:paraId="6EDAC57D" w14:textId="77777777" w:rsidR="00E944F7" w:rsidRPr="00971161" w:rsidRDefault="00E944F7" w:rsidP="00E944F7">
      <w:pPr>
        <w:spacing w:after="0" w:line="276" w:lineRule="auto"/>
        <w:ind w:left="567" w:right="616"/>
        <w:jc w:val="right"/>
        <w:rPr>
          <w:rFonts w:ascii="Palatino Linotype" w:eastAsia="Times New Roman" w:hAnsi="Palatino Linotype" w:cs="Times New Roman"/>
          <w:bCs/>
          <w:i/>
          <w:szCs w:val="24"/>
          <w:lang w:val="es-ES" w:eastAsia="es-ES"/>
        </w:rPr>
      </w:pPr>
    </w:p>
    <w:p w14:paraId="2019EA4C" w14:textId="77777777" w:rsidR="00E944F7" w:rsidRPr="00971161" w:rsidRDefault="00E944F7" w:rsidP="00E944F7">
      <w:pPr>
        <w:spacing w:after="0" w:line="276" w:lineRule="auto"/>
        <w:ind w:left="567" w:right="616"/>
        <w:jc w:val="both"/>
        <w:rPr>
          <w:rFonts w:ascii="Palatino Linotype" w:eastAsia="Times New Roman" w:hAnsi="Palatino Linotype" w:cs="Times New Roman"/>
          <w:bCs/>
          <w:i/>
          <w:szCs w:val="24"/>
          <w:lang w:val="es-ES" w:eastAsia="es-ES"/>
        </w:rPr>
      </w:pPr>
      <w:r w:rsidRPr="00971161">
        <w:rPr>
          <w:rFonts w:ascii="Palatino Linotype" w:eastAsia="Times New Roman" w:hAnsi="Palatino Linotype" w:cs="Times New Roman"/>
          <w:bCs/>
          <w:i/>
          <w:szCs w:val="24"/>
          <w:lang w:val="es-ES" w:eastAsia="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9D74B30" w14:textId="77777777" w:rsidR="00E944F7" w:rsidRPr="00971161" w:rsidRDefault="00E944F7" w:rsidP="00E944F7">
      <w:pPr>
        <w:spacing w:after="0" w:line="276" w:lineRule="auto"/>
        <w:ind w:left="567" w:right="616"/>
        <w:jc w:val="both"/>
        <w:rPr>
          <w:rFonts w:ascii="Palatino Linotype" w:eastAsia="Times New Roman" w:hAnsi="Palatino Linotype" w:cs="Times New Roman"/>
          <w:bCs/>
          <w:i/>
          <w:szCs w:val="24"/>
          <w:lang w:val="es-ES" w:eastAsia="es-ES"/>
        </w:rPr>
      </w:pPr>
    </w:p>
    <w:p w14:paraId="1D3E2394" w14:textId="77777777" w:rsidR="00E944F7" w:rsidRPr="00971161" w:rsidRDefault="00E944F7" w:rsidP="00E944F7">
      <w:pPr>
        <w:spacing w:after="0" w:line="276" w:lineRule="auto"/>
        <w:ind w:left="567" w:right="616"/>
        <w:jc w:val="both"/>
        <w:rPr>
          <w:rFonts w:ascii="Palatino Linotype" w:eastAsia="Times New Roman" w:hAnsi="Palatino Linotype" w:cs="Times New Roman"/>
          <w:bCs/>
          <w:i/>
          <w:szCs w:val="24"/>
          <w:lang w:val="es-ES" w:eastAsia="es-ES"/>
        </w:rPr>
      </w:pPr>
      <w:r w:rsidRPr="00971161">
        <w:rPr>
          <w:rFonts w:ascii="Palatino Linotype" w:eastAsia="Times New Roman" w:hAnsi="Palatino Linotype" w:cs="Times New Roman"/>
          <w:bCs/>
          <w:i/>
          <w:szCs w:val="24"/>
          <w:lang w:val="es-ES" w:eastAsia="es-ES"/>
        </w:rPr>
        <w:t>En atención a la solicitud con folio 02479/TOLUCA/IP/2025, me permito adjuntar al presente la respuesta correspondiente de las Unidades Administrativas, asimismo sus respectivos anexos, Sin más por el momento, reciba un saludo.</w:t>
      </w:r>
    </w:p>
    <w:p w14:paraId="336C572A" w14:textId="77777777" w:rsidR="00E944F7" w:rsidRPr="00971161" w:rsidRDefault="00E944F7" w:rsidP="00E944F7">
      <w:pPr>
        <w:spacing w:after="0" w:line="276" w:lineRule="auto"/>
        <w:ind w:left="709" w:right="616" w:hanging="142"/>
        <w:rPr>
          <w:rFonts w:ascii="Palatino Linotype" w:eastAsia="Times New Roman" w:hAnsi="Palatino Linotype" w:cs="Times New Roman"/>
          <w:bCs/>
          <w:i/>
          <w:szCs w:val="24"/>
          <w:lang w:val="es-ES" w:eastAsia="es-ES"/>
        </w:rPr>
      </w:pPr>
    </w:p>
    <w:p w14:paraId="73E7A08E" w14:textId="77777777" w:rsidR="00E944F7" w:rsidRPr="00971161" w:rsidRDefault="00E944F7" w:rsidP="00E944F7">
      <w:pPr>
        <w:spacing w:after="0" w:line="276" w:lineRule="auto"/>
        <w:ind w:left="709" w:right="616" w:hanging="142"/>
        <w:rPr>
          <w:rFonts w:ascii="Palatino Linotype" w:eastAsia="Times New Roman" w:hAnsi="Palatino Linotype" w:cs="Times New Roman"/>
          <w:bCs/>
          <w:i/>
          <w:szCs w:val="24"/>
          <w:lang w:val="es-ES" w:eastAsia="es-ES"/>
        </w:rPr>
      </w:pPr>
      <w:r w:rsidRPr="00971161">
        <w:rPr>
          <w:rFonts w:ascii="Palatino Linotype" w:eastAsia="Times New Roman" w:hAnsi="Palatino Linotype" w:cs="Times New Roman"/>
          <w:bCs/>
          <w:i/>
          <w:szCs w:val="24"/>
          <w:lang w:val="es-ES" w:eastAsia="es-ES"/>
        </w:rPr>
        <w:t>ATENTAMENTE</w:t>
      </w:r>
    </w:p>
    <w:p w14:paraId="7C692563" w14:textId="180765D8" w:rsidR="001414EE" w:rsidRPr="00971161" w:rsidRDefault="00E944F7" w:rsidP="00E944F7">
      <w:pPr>
        <w:spacing w:after="0" w:line="276" w:lineRule="auto"/>
        <w:ind w:left="567" w:right="616"/>
        <w:rPr>
          <w:rFonts w:ascii="Palatino Linotype" w:eastAsia="Times New Roman" w:hAnsi="Palatino Linotype" w:cs="Times New Roman"/>
          <w:bCs/>
          <w:i/>
          <w:szCs w:val="24"/>
          <w:lang w:val="es-ES" w:eastAsia="es-ES"/>
        </w:rPr>
      </w:pPr>
      <w:r w:rsidRPr="00971161">
        <w:rPr>
          <w:rFonts w:ascii="Palatino Linotype" w:eastAsia="Times New Roman" w:hAnsi="Palatino Linotype" w:cs="Times New Roman"/>
          <w:bCs/>
          <w:i/>
          <w:szCs w:val="24"/>
          <w:lang w:val="es-ES" w:eastAsia="es-ES"/>
        </w:rPr>
        <w:t>Dr. Nahum Miguel Mendoza Morales</w:t>
      </w:r>
      <w:r w:rsidR="001A3FB5" w:rsidRPr="00971161">
        <w:rPr>
          <w:rFonts w:ascii="Palatino Linotype" w:eastAsia="Times New Roman" w:hAnsi="Palatino Linotype" w:cs="Times New Roman"/>
          <w:bCs/>
          <w:i/>
          <w:szCs w:val="24"/>
          <w:lang w:val="es-ES" w:eastAsia="es-ES"/>
        </w:rPr>
        <w:t>.</w:t>
      </w:r>
      <w:r w:rsidR="001414EE" w:rsidRPr="00971161">
        <w:rPr>
          <w:rFonts w:ascii="Palatino Linotype" w:eastAsia="Times New Roman" w:hAnsi="Palatino Linotype" w:cs="Times New Roman"/>
          <w:bCs/>
          <w:i/>
          <w:szCs w:val="24"/>
          <w:lang w:val="es-ES" w:eastAsia="es-ES"/>
        </w:rPr>
        <w:t>”</w:t>
      </w:r>
    </w:p>
    <w:p w14:paraId="68CC369B" w14:textId="77777777" w:rsidR="001414EE" w:rsidRPr="00971161" w:rsidRDefault="001414EE" w:rsidP="001414EE">
      <w:pPr>
        <w:spacing w:after="0" w:line="360" w:lineRule="auto"/>
        <w:jc w:val="both"/>
        <w:rPr>
          <w:rFonts w:ascii="Palatino Linotype" w:eastAsia="Times New Roman" w:hAnsi="Palatino Linotype" w:cs="Arial"/>
          <w:sz w:val="24"/>
          <w:szCs w:val="24"/>
          <w:lang w:val="es-ES" w:eastAsia="es-ES"/>
        </w:rPr>
      </w:pPr>
    </w:p>
    <w:p w14:paraId="7D57CB05" w14:textId="623A4282" w:rsidR="001414EE" w:rsidRPr="00971161" w:rsidRDefault="001414EE" w:rsidP="00A357AA">
      <w:pPr>
        <w:spacing w:after="0" w:line="360" w:lineRule="auto"/>
        <w:ind w:right="-93"/>
        <w:jc w:val="both"/>
        <w:rPr>
          <w:rFonts w:ascii="Palatino Linotype" w:eastAsia="Times New Roman" w:hAnsi="Palatino Linotype" w:cs="Times New Roman"/>
          <w:bCs/>
          <w:sz w:val="24"/>
          <w:szCs w:val="24"/>
          <w:lang w:val="es-ES" w:eastAsia="es-ES"/>
        </w:rPr>
      </w:pPr>
      <w:r w:rsidRPr="00971161">
        <w:rPr>
          <w:rFonts w:ascii="Palatino Linotype" w:eastAsia="Times New Roman" w:hAnsi="Palatino Linotype" w:cs="Times New Roman"/>
          <w:bCs/>
          <w:sz w:val="24"/>
          <w:szCs w:val="24"/>
          <w:lang w:val="es-ES" w:eastAsia="es-ES"/>
        </w:rPr>
        <w:t xml:space="preserve">Adicionalmente, el </w:t>
      </w:r>
      <w:r w:rsidRPr="00971161">
        <w:rPr>
          <w:rFonts w:ascii="Palatino Linotype" w:eastAsia="Times New Roman" w:hAnsi="Palatino Linotype" w:cs="Times New Roman"/>
          <w:b/>
          <w:bCs/>
          <w:sz w:val="24"/>
          <w:szCs w:val="24"/>
          <w:lang w:val="es-ES" w:eastAsia="es-ES"/>
        </w:rPr>
        <w:t>Sujeto Obligado</w:t>
      </w:r>
      <w:r w:rsidRPr="00971161">
        <w:rPr>
          <w:rFonts w:ascii="Palatino Linotype" w:eastAsia="Times New Roman" w:hAnsi="Palatino Linotype" w:cs="Times New Roman"/>
          <w:bCs/>
          <w:sz w:val="24"/>
          <w:szCs w:val="24"/>
          <w:lang w:val="es-ES" w:eastAsia="es-ES"/>
        </w:rPr>
        <w:t xml:space="preserve"> adjunto </w:t>
      </w:r>
      <w:r w:rsidR="003B2279" w:rsidRPr="00971161">
        <w:rPr>
          <w:rFonts w:ascii="Palatino Linotype" w:eastAsia="Times New Roman" w:hAnsi="Palatino Linotype" w:cs="Times New Roman"/>
          <w:bCs/>
          <w:sz w:val="24"/>
          <w:szCs w:val="24"/>
          <w:u w:val="single"/>
          <w:lang w:val="es-ES" w:eastAsia="es-ES"/>
        </w:rPr>
        <w:t>53</w:t>
      </w:r>
      <w:r w:rsidRPr="00971161">
        <w:rPr>
          <w:rFonts w:ascii="Palatino Linotype" w:eastAsia="Times New Roman" w:hAnsi="Palatino Linotype" w:cs="Times New Roman"/>
          <w:bCs/>
          <w:sz w:val="24"/>
          <w:szCs w:val="24"/>
          <w:lang w:val="es-ES" w:eastAsia="es-ES"/>
        </w:rPr>
        <w:t xml:space="preserve"> archivo</w:t>
      </w:r>
      <w:r w:rsidR="003B2279" w:rsidRPr="00971161">
        <w:rPr>
          <w:rFonts w:ascii="Palatino Linotype" w:eastAsia="Times New Roman" w:hAnsi="Palatino Linotype" w:cs="Times New Roman"/>
          <w:bCs/>
          <w:sz w:val="24"/>
          <w:szCs w:val="24"/>
          <w:lang w:val="es-ES" w:eastAsia="es-ES"/>
        </w:rPr>
        <w:t>s</w:t>
      </w:r>
      <w:r w:rsidRPr="00971161">
        <w:rPr>
          <w:rFonts w:ascii="Palatino Linotype" w:eastAsia="Times New Roman" w:hAnsi="Palatino Linotype" w:cs="Times New Roman"/>
          <w:bCs/>
          <w:sz w:val="24"/>
          <w:szCs w:val="24"/>
          <w:lang w:val="es-ES" w:eastAsia="es-ES"/>
        </w:rPr>
        <w:t xml:space="preserve"> electrónico</w:t>
      </w:r>
      <w:r w:rsidR="003B2279" w:rsidRPr="00971161">
        <w:rPr>
          <w:rFonts w:ascii="Palatino Linotype" w:eastAsia="Times New Roman" w:hAnsi="Palatino Linotype" w:cs="Times New Roman"/>
          <w:bCs/>
          <w:sz w:val="24"/>
          <w:szCs w:val="24"/>
          <w:lang w:val="es-ES" w:eastAsia="es-ES"/>
        </w:rPr>
        <w:t>s</w:t>
      </w:r>
      <w:r w:rsidRPr="00971161">
        <w:rPr>
          <w:rFonts w:ascii="Palatino Linotype" w:eastAsia="Times New Roman" w:hAnsi="Palatino Linotype" w:cs="Times New Roman"/>
          <w:bCs/>
          <w:sz w:val="24"/>
          <w:szCs w:val="24"/>
          <w:lang w:val="es-ES" w:eastAsia="es-ES"/>
        </w:rPr>
        <w:t xml:space="preserve"> denominado</w:t>
      </w:r>
      <w:r w:rsidR="003B2279" w:rsidRPr="00971161">
        <w:rPr>
          <w:rFonts w:ascii="Palatino Linotype" w:eastAsia="Times New Roman" w:hAnsi="Palatino Linotype" w:cs="Times New Roman"/>
          <w:bCs/>
          <w:sz w:val="24"/>
          <w:szCs w:val="24"/>
          <w:lang w:val="es-ES" w:eastAsia="es-ES"/>
        </w:rPr>
        <w:t>s</w:t>
      </w:r>
      <w:r w:rsidRPr="00971161">
        <w:rPr>
          <w:rFonts w:ascii="Palatino Linotype" w:eastAsia="Times New Roman" w:hAnsi="Palatino Linotype" w:cs="Times New Roman"/>
          <w:bCs/>
          <w:sz w:val="24"/>
          <w:szCs w:val="24"/>
          <w:lang w:val="es-ES" w:eastAsia="es-ES"/>
        </w:rPr>
        <w:t xml:space="preserve"> </w:t>
      </w:r>
      <w:r w:rsidRPr="00971161">
        <w:rPr>
          <w:rFonts w:ascii="Palatino Linotype" w:eastAsia="Times New Roman" w:hAnsi="Palatino Linotype" w:cs="Times New Roman"/>
          <w:b/>
          <w:bCs/>
          <w:i/>
          <w:sz w:val="24"/>
          <w:szCs w:val="24"/>
          <w:lang w:val="es-ES" w:eastAsia="es-ES"/>
        </w:rPr>
        <w:t>“</w:t>
      </w:r>
      <w:r w:rsidR="003B2279" w:rsidRPr="00971161">
        <w:rPr>
          <w:rFonts w:ascii="Palatino Linotype" w:eastAsia="Times New Roman" w:hAnsi="Palatino Linotype" w:cs="Times New Roman"/>
          <w:b/>
          <w:bCs/>
          <w:i/>
          <w:sz w:val="24"/>
          <w:szCs w:val="24"/>
          <w:lang w:val="es-ES" w:eastAsia="es-ES"/>
        </w:rPr>
        <w:t xml:space="preserve">OFICIOS ENTRANTES 02479”, “OFICIOS ENTRANTES 02479”, “OFICIOS SALIENTES 02479 01”, “2479”, “oficios 01-20 de enero (1)”, “Oficios ENERO Y febrero”, “Oficios abril”, “Oficios marzo”, “2479”, “OFICIOS GENERADOS”, “OFICIOS RECIBIDOS DE ENERO A ABRIL DE 2025”, “OFICIO 4REG TOL 0270 2025”, “02479-TOLUCA-IP-2025”, “OFICIOS ENTRANTES”, “OFICIOS SALIENTES”, “Soporte 02479 _2”, “Soporte 02479”, “SOLICITUD 02479”, “10RoficiosRecibidosene-abr25”, “10RoficiosGeneradosene-abr25”, “2979”, “OFICIOS GENERADOSS (1)”, “BRNB422004DBA33_049416”, “2479”, “Entrantes 2025”, “Salientes 2025”, “MARZO_027498_Censurado”, “ABRIL 2025_027203_Censurado”, “saimex.02479”, “RESPUESTA_SAIMEX_02479_TOLUCA_IP_2025”, “ANEXO 1. OFICIOS GENERADOS DGMA”, “ANEXO 1. OFICIOS RECIBIDOS DGMA”, “ANEXO 1. OFICIOS GENERADOS Y RECIBIDOS DELEG ADM”, “ANEXO 1. OFICIOS GENERADOS Y RECIBIDOS CCYBA”, “ANEXO 1. OFICIOS GENERADOS Y RECIBIDOS DIPEYCA”, “ANEXO 1. OFICIOS GENERADOS Y RECIBIDOS GESTIÓN AMB”, “ANEXO 1. OFICIOS GENERADOS Y RECIBIDOS DJIA”, “Anexo 2. solicitud 02479-TOLUCA-IP-2025 oficios recibidos”, “Anexo 1. solicitud 02479-TOLUCA-IP-2025 oficios generados”, “Respuesta solicitud 02479-TOLUCA-IP-2025”, “Oficios generados por la DGB enero 2025_Testado”, “Oficios generados por la DGB febrero 2025_redacted”, “Respuesta al folio 02479”, “Oficios generados por la DGB abril 2025_testado”, “Oficios generados por la DGB marzo de 2025_testado”, “Oficios </w:t>
      </w:r>
      <w:r w:rsidR="003B2279" w:rsidRPr="00971161">
        <w:rPr>
          <w:rFonts w:ascii="Palatino Linotype" w:eastAsia="Times New Roman" w:hAnsi="Palatino Linotype" w:cs="Times New Roman"/>
          <w:b/>
          <w:bCs/>
          <w:i/>
          <w:sz w:val="24"/>
          <w:szCs w:val="24"/>
          <w:lang w:val="es-ES" w:eastAsia="es-ES"/>
        </w:rPr>
        <w:lastRenderedPageBreak/>
        <w:t>recibidos DGB febrero 2 2025_redacted”, “Oficios recibidos DGB enero 2025_redacted”, “Oficios recibidos DGBS abril 2 2025_redacted”, “Oficios recibidos DGBS marzo 2025_redacted”, “OFICIOS SALIENTES REG11”, “oficios reg11”, “R. 02479. 2025” y “ACTA QUINGENTÉSIMA OCTOGÉSIMA NOVENA SESIÓN EXTRAORDINARIA 2025</w:t>
      </w:r>
      <w:r w:rsidR="008D56D6" w:rsidRPr="00971161">
        <w:rPr>
          <w:rFonts w:ascii="Palatino Linotype" w:eastAsia="Times New Roman" w:hAnsi="Palatino Linotype" w:cs="Times New Roman"/>
          <w:b/>
          <w:bCs/>
          <w:i/>
          <w:sz w:val="24"/>
          <w:szCs w:val="24"/>
          <w:lang w:val="es-ES" w:eastAsia="es-ES"/>
        </w:rPr>
        <w:t>”</w:t>
      </w:r>
      <w:r w:rsidRPr="00971161">
        <w:rPr>
          <w:rFonts w:ascii="Palatino Linotype" w:eastAsia="Times New Roman" w:hAnsi="Palatino Linotype" w:cs="Times New Roman"/>
          <w:bCs/>
          <w:sz w:val="24"/>
          <w:szCs w:val="24"/>
          <w:lang w:val="es-ES" w:eastAsia="es-ES"/>
        </w:rPr>
        <w:t>, mismo</w:t>
      </w:r>
      <w:r w:rsidR="003B2279" w:rsidRPr="00971161">
        <w:rPr>
          <w:rFonts w:ascii="Palatino Linotype" w:eastAsia="Times New Roman" w:hAnsi="Palatino Linotype" w:cs="Times New Roman"/>
          <w:bCs/>
          <w:sz w:val="24"/>
          <w:szCs w:val="24"/>
          <w:lang w:val="es-ES" w:eastAsia="es-ES"/>
        </w:rPr>
        <w:t>s</w:t>
      </w:r>
      <w:r w:rsidRPr="00971161">
        <w:rPr>
          <w:rFonts w:ascii="Palatino Linotype" w:eastAsia="Times New Roman" w:hAnsi="Palatino Linotype" w:cs="Times New Roman"/>
          <w:bCs/>
          <w:sz w:val="24"/>
          <w:szCs w:val="24"/>
          <w:lang w:val="es-ES" w:eastAsia="es-ES"/>
        </w:rPr>
        <w:t xml:space="preserve"> que no se reproduce</w:t>
      </w:r>
      <w:r w:rsidR="003B2279" w:rsidRPr="00971161">
        <w:rPr>
          <w:rFonts w:ascii="Palatino Linotype" w:eastAsia="Times New Roman" w:hAnsi="Palatino Linotype" w:cs="Times New Roman"/>
          <w:bCs/>
          <w:sz w:val="24"/>
          <w:szCs w:val="24"/>
          <w:lang w:val="es-ES" w:eastAsia="es-ES"/>
        </w:rPr>
        <w:t>n</w:t>
      </w:r>
      <w:r w:rsidRPr="00971161">
        <w:rPr>
          <w:rFonts w:ascii="Palatino Linotype" w:eastAsia="Times New Roman" w:hAnsi="Palatino Linotype" w:cs="Times New Roman"/>
          <w:bCs/>
          <w:sz w:val="24"/>
          <w:szCs w:val="24"/>
          <w:lang w:val="es-ES" w:eastAsia="es-ES"/>
        </w:rPr>
        <w:t xml:space="preserve"> por ser del conocimiento de las partes, sin embargo, será</w:t>
      </w:r>
      <w:r w:rsidR="001A3FB5" w:rsidRPr="00971161">
        <w:rPr>
          <w:rFonts w:ascii="Palatino Linotype" w:eastAsia="Times New Roman" w:hAnsi="Palatino Linotype" w:cs="Times New Roman"/>
          <w:bCs/>
          <w:sz w:val="24"/>
          <w:szCs w:val="24"/>
          <w:lang w:val="es-ES" w:eastAsia="es-ES"/>
        </w:rPr>
        <w:t>n</w:t>
      </w:r>
      <w:r w:rsidRPr="00971161">
        <w:rPr>
          <w:rFonts w:ascii="Palatino Linotype" w:eastAsia="Times New Roman" w:hAnsi="Palatino Linotype" w:cs="Times New Roman"/>
          <w:bCs/>
          <w:sz w:val="24"/>
          <w:szCs w:val="24"/>
          <w:lang w:val="es-ES" w:eastAsia="es-ES"/>
        </w:rPr>
        <w:t xml:space="preserve"> materia de estudio en el considerando respectivo. </w:t>
      </w:r>
    </w:p>
    <w:p w14:paraId="2C14828B" w14:textId="77777777" w:rsidR="001414EE" w:rsidRPr="00971161" w:rsidRDefault="001414EE" w:rsidP="001414EE">
      <w:pPr>
        <w:spacing w:after="0" w:line="360" w:lineRule="auto"/>
        <w:ind w:right="-93"/>
        <w:jc w:val="both"/>
        <w:rPr>
          <w:rFonts w:ascii="Palatino Linotype" w:eastAsia="Times New Roman" w:hAnsi="Palatino Linotype" w:cs="Times New Roman"/>
          <w:bCs/>
          <w:sz w:val="24"/>
          <w:szCs w:val="24"/>
          <w:lang w:val="es-ES" w:eastAsia="es-ES"/>
        </w:rPr>
      </w:pPr>
    </w:p>
    <w:p w14:paraId="29E0CE90" w14:textId="77777777" w:rsidR="001414EE" w:rsidRPr="00971161" w:rsidRDefault="001414EE" w:rsidP="001414EE">
      <w:pPr>
        <w:pStyle w:val="Sinespaciado"/>
        <w:spacing w:line="360" w:lineRule="auto"/>
        <w:jc w:val="both"/>
        <w:rPr>
          <w:rFonts w:ascii="Palatino Linotype" w:hAnsi="Palatino Linotype" w:cs="Arial"/>
          <w:b/>
          <w:sz w:val="28"/>
        </w:rPr>
      </w:pPr>
    </w:p>
    <w:p w14:paraId="30612967" w14:textId="50BC6E88" w:rsidR="001414EE" w:rsidRPr="00971161" w:rsidRDefault="00394854" w:rsidP="001414EE">
      <w:pPr>
        <w:pStyle w:val="Sinespaciado"/>
        <w:spacing w:line="360" w:lineRule="auto"/>
        <w:jc w:val="both"/>
        <w:rPr>
          <w:rFonts w:ascii="Palatino Linotype" w:hAnsi="Palatino Linotype" w:cs="Arial"/>
          <w:b/>
          <w:sz w:val="28"/>
        </w:rPr>
      </w:pPr>
      <w:r w:rsidRPr="00971161">
        <w:rPr>
          <w:rFonts w:ascii="Palatino Linotype" w:hAnsi="Palatino Linotype" w:cs="Arial"/>
          <w:b/>
          <w:sz w:val="28"/>
        </w:rPr>
        <w:t>TERCERO</w:t>
      </w:r>
      <w:r w:rsidR="001414EE" w:rsidRPr="00971161">
        <w:rPr>
          <w:rFonts w:ascii="Palatino Linotype" w:hAnsi="Palatino Linotype" w:cs="Arial"/>
          <w:b/>
          <w:sz w:val="28"/>
        </w:rPr>
        <w:t xml:space="preserve">. </w:t>
      </w:r>
      <w:r w:rsidR="001414EE" w:rsidRPr="00971161">
        <w:rPr>
          <w:rFonts w:ascii="Palatino Linotype" w:hAnsi="Palatino Linotype"/>
          <w:b/>
          <w:sz w:val="28"/>
        </w:rPr>
        <w:t>Del recurso de revisión.</w:t>
      </w:r>
    </w:p>
    <w:p w14:paraId="1A7E2C03" w14:textId="0323AA0C" w:rsidR="001414EE" w:rsidRPr="00971161" w:rsidRDefault="001414EE" w:rsidP="001414EE">
      <w:pPr>
        <w:spacing w:before="240" w:line="360" w:lineRule="auto"/>
        <w:jc w:val="both"/>
        <w:rPr>
          <w:rFonts w:ascii="Palatino Linotype" w:hAnsi="Palatino Linotype" w:cs="Arial"/>
          <w:sz w:val="24"/>
          <w:szCs w:val="24"/>
        </w:rPr>
      </w:pPr>
      <w:r w:rsidRPr="00971161">
        <w:rPr>
          <w:rFonts w:ascii="Palatino Linotype" w:hAnsi="Palatino Linotype" w:cs="Arial"/>
          <w:sz w:val="24"/>
          <w:szCs w:val="24"/>
        </w:rPr>
        <w:t xml:space="preserve">Inconforme con la respuesta notificada por </w:t>
      </w:r>
      <w:r w:rsidRPr="00971161">
        <w:rPr>
          <w:rFonts w:ascii="Palatino Linotype" w:hAnsi="Palatino Linotype" w:cs="Arial"/>
          <w:b/>
          <w:sz w:val="24"/>
          <w:szCs w:val="24"/>
        </w:rPr>
        <w:t xml:space="preserve">El Sujeto Obligado, </w:t>
      </w:r>
      <w:r w:rsidRPr="00971161">
        <w:rPr>
          <w:rFonts w:ascii="Palatino Linotype" w:hAnsi="Palatino Linotype"/>
          <w:sz w:val="24"/>
        </w:rPr>
        <w:t xml:space="preserve">la parte </w:t>
      </w:r>
      <w:r w:rsidRPr="00971161">
        <w:rPr>
          <w:rFonts w:ascii="Palatino Linotype" w:hAnsi="Palatino Linotype" w:cs="Arial"/>
          <w:b/>
          <w:sz w:val="24"/>
          <w:szCs w:val="24"/>
        </w:rPr>
        <w:t xml:space="preserve">Recurrente </w:t>
      </w:r>
      <w:r w:rsidRPr="00971161">
        <w:rPr>
          <w:rFonts w:ascii="Palatino Linotype" w:hAnsi="Palatino Linotype" w:cs="Arial"/>
          <w:sz w:val="24"/>
          <w:szCs w:val="24"/>
        </w:rPr>
        <w:t xml:space="preserve">interpuso recurso de revisión, en fecha </w:t>
      </w:r>
      <w:r w:rsidR="001C2DC5" w:rsidRPr="00971161">
        <w:rPr>
          <w:rFonts w:ascii="Palatino Linotype" w:hAnsi="Palatino Linotype" w:cs="Arial"/>
          <w:b/>
          <w:sz w:val="24"/>
        </w:rPr>
        <w:t>diecisiete</w:t>
      </w:r>
      <w:r w:rsidR="00BA08E7" w:rsidRPr="00971161">
        <w:rPr>
          <w:rFonts w:ascii="Palatino Linotype" w:hAnsi="Palatino Linotype" w:cs="Arial"/>
          <w:b/>
          <w:sz w:val="24"/>
        </w:rPr>
        <w:t xml:space="preserve"> de junio</w:t>
      </w:r>
      <w:r w:rsidRPr="00971161">
        <w:rPr>
          <w:rFonts w:ascii="Palatino Linotype" w:hAnsi="Palatino Linotype" w:cs="Arial"/>
          <w:b/>
          <w:sz w:val="24"/>
        </w:rPr>
        <w:t xml:space="preserve"> de dos mil veinticinco</w:t>
      </w:r>
      <w:r w:rsidRPr="00971161">
        <w:rPr>
          <w:rFonts w:ascii="Palatino Linotype" w:hAnsi="Palatino Linotype" w:cs="Arial"/>
          <w:sz w:val="24"/>
          <w:szCs w:val="24"/>
        </w:rPr>
        <w:t xml:space="preserve">, el cual fue registrado en el sistema electrónico con el expediente número </w:t>
      </w:r>
      <w:r w:rsidRPr="00971161">
        <w:rPr>
          <w:rFonts w:ascii="Palatino Linotype" w:hAnsi="Palatino Linotype" w:cs="Arial"/>
          <w:b/>
          <w:sz w:val="24"/>
          <w:szCs w:val="24"/>
        </w:rPr>
        <w:t>0</w:t>
      </w:r>
      <w:r w:rsidR="00EB1FC9" w:rsidRPr="00971161">
        <w:rPr>
          <w:rFonts w:ascii="Palatino Linotype" w:hAnsi="Palatino Linotype" w:cs="Arial"/>
          <w:b/>
          <w:sz w:val="24"/>
          <w:szCs w:val="24"/>
        </w:rPr>
        <w:t>7</w:t>
      </w:r>
      <w:r w:rsidR="001C2DC5" w:rsidRPr="00971161">
        <w:rPr>
          <w:rFonts w:ascii="Palatino Linotype" w:hAnsi="Palatino Linotype" w:cs="Arial"/>
          <w:b/>
          <w:sz w:val="24"/>
          <w:szCs w:val="24"/>
        </w:rPr>
        <w:t>320</w:t>
      </w:r>
      <w:r w:rsidRPr="00971161">
        <w:rPr>
          <w:rFonts w:ascii="Palatino Linotype" w:hAnsi="Palatino Linotype" w:cs="Arial"/>
          <w:b/>
          <w:sz w:val="24"/>
          <w:szCs w:val="24"/>
        </w:rPr>
        <w:t xml:space="preserve">/INFOEM/IP/RR/2025; </w:t>
      </w:r>
      <w:r w:rsidRPr="00971161">
        <w:rPr>
          <w:rFonts w:ascii="Palatino Linotype" w:hAnsi="Palatino Linotype" w:cs="Arial"/>
          <w:sz w:val="24"/>
          <w:szCs w:val="24"/>
        </w:rPr>
        <w:t>en los cuales arguye las siguientes manifestaciones:</w:t>
      </w:r>
    </w:p>
    <w:p w14:paraId="57249AC1" w14:textId="072FB91B" w:rsidR="00394854" w:rsidRPr="00971161" w:rsidRDefault="001414EE" w:rsidP="001414EE">
      <w:pPr>
        <w:pStyle w:val="Prrafodelista"/>
        <w:numPr>
          <w:ilvl w:val="0"/>
          <w:numId w:val="1"/>
        </w:numPr>
        <w:spacing w:before="240" w:line="360" w:lineRule="auto"/>
        <w:ind w:left="142" w:firstLine="0"/>
        <w:jc w:val="both"/>
        <w:rPr>
          <w:rFonts w:ascii="Palatino Linotype" w:hAnsi="Palatino Linotype" w:cs="Arial"/>
          <w:b/>
          <w:i/>
        </w:rPr>
      </w:pPr>
      <w:r w:rsidRPr="00971161">
        <w:rPr>
          <w:rFonts w:ascii="Palatino Linotype" w:hAnsi="Palatino Linotype" w:cs="Arial"/>
          <w:b/>
          <w:i/>
        </w:rPr>
        <w:t xml:space="preserve">Acto impugnado </w:t>
      </w:r>
    </w:p>
    <w:p w14:paraId="53102C24" w14:textId="1EE3EFD7" w:rsidR="00394854" w:rsidRPr="00971161" w:rsidRDefault="00394854" w:rsidP="00394854">
      <w:pPr>
        <w:pStyle w:val="Prrafodelista"/>
        <w:spacing w:before="240" w:line="276" w:lineRule="auto"/>
        <w:ind w:left="851" w:right="850"/>
        <w:jc w:val="both"/>
        <w:rPr>
          <w:rFonts w:ascii="Palatino Linotype" w:hAnsi="Palatino Linotype" w:cs="Arial"/>
          <w:bCs/>
          <w:i/>
        </w:rPr>
      </w:pPr>
      <w:r w:rsidRPr="00971161">
        <w:rPr>
          <w:rFonts w:ascii="Palatino Linotype" w:hAnsi="Palatino Linotype" w:cs="Arial"/>
          <w:bCs/>
          <w:i/>
        </w:rPr>
        <w:t>“</w:t>
      </w:r>
      <w:r w:rsidR="001C2DC5" w:rsidRPr="00971161">
        <w:rPr>
          <w:rFonts w:ascii="Palatino Linotype" w:hAnsi="Palatino Linotype" w:cs="Arial"/>
          <w:bCs/>
          <w:i/>
        </w:rPr>
        <w:t>La respuesta y su prorroga fuera del plazo señalado en el acuse</w:t>
      </w:r>
      <w:r w:rsidRPr="00971161">
        <w:rPr>
          <w:rFonts w:ascii="Palatino Linotype" w:hAnsi="Palatino Linotype" w:cs="Arial"/>
          <w:bCs/>
          <w:i/>
        </w:rPr>
        <w:t>.”</w:t>
      </w:r>
    </w:p>
    <w:p w14:paraId="756B2F86" w14:textId="5EAABD14" w:rsidR="001414EE" w:rsidRPr="00971161" w:rsidRDefault="001414EE" w:rsidP="001414EE">
      <w:pPr>
        <w:pStyle w:val="Prrafodelista"/>
        <w:numPr>
          <w:ilvl w:val="0"/>
          <w:numId w:val="1"/>
        </w:numPr>
        <w:spacing w:before="240" w:line="360" w:lineRule="auto"/>
        <w:ind w:left="142" w:firstLine="0"/>
        <w:jc w:val="both"/>
        <w:rPr>
          <w:rFonts w:ascii="Palatino Linotype" w:hAnsi="Palatino Linotype" w:cs="Arial"/>
          <w:b/>
          <w:i/>
        </w:rPr>
      </w:pPr>
      <w:r w:rsidRPr="00971161">
        <w:rPr>
          <w:rFonts w:ascii="Palatino Linotype" w:hAnsi="Palatino Linotype" w:cs="Arial"/>
          <w:b/>
          <w:i/>
        </w:rPr>
        <w:t>Razones o motivos de inconformidad:</w:t>
      </w:r>
    </w:p>
    <w:p w14:paraId="2C0B2FFA" w14:textId="2DA60C8C" w:rsidR="001414EE" w:rsidRPr="00971161" w:rsidRDefault="001414EE" w:rsidP="00394854">
      <w:pPr>
        <w:pStyle w:val="INFOEM"/>
        <w:spacing w:line="276" w:lineRule="auto"/>
        <w:rPr>
          <w:sz w:val="24"/>
          <w:szCs w:val="16"/>
        </w:rPr>
      </w:pPr>
      <w:r w:rsidRPr="00971161">
        <w:rPr>
          <w:sz w:val="24"/>
          <w:szCs w:val="16"/>
        </w:rPr>
        <w:t>“</w:t>
      </w:r>
      <w:r w:rsidR="001C2DC5" w:rsidRPr="00971161">
        <w:rPr>
          <w:sz w:val="24"/>
          <w:szCs w:val="16"/>
        </w:rPr>
        <w:t>primero su prorroga fuera de plazo y al final no entrega toda la información esta incompleta</w:t>
      </w:r>
      <w:r w:rsidRPr="00971161">
        <w:rPr>
          <w:rFonts w:cs="Arial"/>
          <w:sz w:val="24"/>
          <w:szCs w:val="16"/>
        </w:rPr>
        <w:t>” (sic)</w:t>
      </w:r>
    </w:p>
    <w:p w14:paraId="4B6C9DDD" w14:textId="77777777" w:rsidR="004120FA" w:rsidRPr="00971161" w:rsidRDefault="004120FA" w:rsidP="001414EE">
      <w:pPr>
        <w:spacing w:before="240" w:line="360" w:lineRule="auto"/>
        <w:jc w:val="both"/>
        <w:rPr>
          <w:rFonts w:ascii="Palatino Linotype" w:hAnsi="Palatino Linotype" w:cs="Arial"/>
          <w:b/>
          <w:sz w:val="28"/>
          <w:szCs w:val="28"/>
          <w:lang w:val="es-ES_tradnl"/>
        </w:rPr>
      </w:pPr>
    </w:p>
    <w:p w14:paraId="585E4361" w14:textId="043A012E" w:rsidR="001414EE" w:rsidRPr="00971161" w:rsidRDefault="00735AA0" w:rsidP="001414EE">
      <w:pPr>
        <w:spacing w:before="240" w:line="360" w:lineRule="auto"/>
        <w:jc w:val="both"/>
        <w:rPr>
          <w:rFonts w:ascii="Palatino Linotype" w:hAnsi="Palatino Linotype" w:cs="Arial"/>
          <w:b/>
          <w:sz w:val="24"/>
          <w:szCs w:val="24"/>
        </w:rPr>
      </w:pPr>
      <w:r w:rsidRPr="00971161">
        <w:rPr>
          <w:rFonts w:ascii="Palatino Linotype" w:hAnsi="Palatino Linotype" w:cs="Arial"/>
          <w:b/>
          <w:sz w:val="28"/>
          <w:szCs w:val="28"/>
          <w:lang w:val="es-ES_tradnl"/>
        </w:rPr>
        <w:t>CUARTO</w:t>
      </w:r>
      <w:r w:rsidR="001414EE" w:rsidRPr="00971161">
        <w:rPr>
          <w:rFonts w:ascii="Palatino Linotype" w:hAnsi="Palatino Linotype" w:cs="Arial"/>
          <w:b/>
          <w:sz w:val="28"/>
        </w:rPr>
        <w:t xml:space="preserve">. </w:t>
      </w:r>
      <w:r w:rsidR="001414EE" w:rsidRPr="00971161">
        <w:rPr>
          <w:rFonts w:ascii="Palatino Linotype" w:hAnsi="Palatino Linotype" w:cs="Arial"/>
          <w:b/>
          <w:sz w:val="28"/>
          <w:szCs w:val="28"/>
        </w:rPr>
        <w:t>Del turno y admisión del recurso de revisión.</w:t>
      </w:r>
    </w:p>
    <w:p w14:paraId="334BD2CE" w14:textId="7A11AAE3" w:rsidR="001414EE" w:rsidRPr="00971161" w:rsidRDefault="001414EE" w:rsidP="001414EE">
      <w:pPr>
        <w:spacing w:before="240" w:line="360" w:lineRule="auto"/>
        <w:jc w:val="both"/>
        <w:rPr>
          <w:rFonts w:ascii="Palatino Linotype" w:hAnsi="Palatino Linotype" w:cs="Arial"/>
          <w:sz w:val="28"/>
          <w:szCs w:val="24"/>
        </w:rPr>
      </w:pPr>
      <w:r w:rsidRPr="00971161">
        <w:rPr>
          <w:rFonts w:ascii="Palatino Linotype" w:hAnsi="Palatino Linotype"/>
          <w:sz w:val="24"/>
        </w:rPr>
        <w:lastRenderedPageBreak/>
        <w:t xml:space="preserve">El medio de impugnación fue turnado al Comisionado Presidente </w:t>
      </w:r>
      <w:r w:rsidRPr="00971161">
        <w:rPr>
          <w:rFonts w:ascii="Palatino Linotype" w:hAnsi="Palatino Linotype"/>
          <w:b/>
          <w:sz w:val="24"/>
        </w:rPr>
        <w:t>José Martínez Vilchis,</w:t>
      </w:r>
      <w:r w:rsidRPr="00971161">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971161">
        <w:rPr>
          <w:rFonts w:ascii="Palatino Linotype" w:hAnsi="Palatino Linotype"/>
          <w:b/>
          <w:sz w:val="24"/>
        </w:rPr>
        <w:t>admisión</w:t>
      </w:r>
      <w:r w:rsidRPr="00971161">
        <w:rPr>
          <w:rFonts w:ascii="Palatino Linotype" w:hAnsi="Palatino Linotype"/>
          <w:sz w:val="24"/>
        </w:rPr>
        <w:t xml:space="preserve"> en fecha </w:t>
      </w:r>
      <w:r w:rsidR="001C2DC5" w:rsidRPr="00971161">
        <w:rPr>
          <w:rFonts w:ascii="Palatino Linotype" w:hAnsi="Palatino Linotype"/>
          <w:b/>
          <w:sz w:val="24"/>
        </w:rPr>
        <w:t>diecinueve</w:t>
      </w:r>
      <w:r w:rsidR="00FB50CA" w:rsidRPr="00971161">
        <w:rPr>
          <w:rFonts w:ascii="Palatino Linotype" w:hAnsi="Palatino Linotype"/>
          <w:b/>
          <w:sz w:val="24"/>
        </w:rPr>
        <w:t xml:space="preserve"> de junio</w:t>
      </w:r>
      <w:r w:rsidRPr="00971161">
        <w:rPr>
          <w:rFonts w:ascii="Palatino Linotype" w:hAnsi="Palatino Linotype"/>
          <w:b/>
          <w:sz w:val="24"/>
        </w:rPr>
        <w:t xml:space="preserve"> de dos mil veinticinco</w:t>
      </w:r>
      <w:r w:rsidRPr="00971161">
        <w:rPr>
          <w:rFonts w:ascii="Palatino Linotype" w:hAnsi="Palatino Linotype"/>
          <w:sz w:val="24"/>
        </w:rPr>
        <w:t>, determinándose en ellos, un plazo de siete días para que las partes manifestaran lo que a su derecho corresponda en términos del numeral ya citado.</w:t>
      </w:r>
    </w:p>
    <w:p w14:paraId="7EE2F842" w14:textId="77777777" w:rsidR="001414EE" w:rsidRPr="00971161" w:rsidRDefault="001414EE" w:rsidP="001414EE">
      <w:pPr>
        <w:spacing w:before="240" w:line="360" w:lineRule="auto"/>
        <w:jc w:val="both"/>
        <w:rPr>
          <w:rFonts w:ascii="Palatino Linotype" w:hAnsi="Palatino Linotype" w:cs="Arial"/>
          <w:sz w:val="24"/>
          <w:szCs w:val="24"/>
        </w:rPr>
      </w:pPr>
    </w:p>
    <w:p w14:paraId="645AEA7E" w14:textId="3DF5C672" w:rsidR="001414EE" w:rsidRPr="00971161" w:rsidRDefault="00735AA0" w:rsidP="001414EE">
      <w:pPr>
        <w:spacing w:line="360" w:lineRule="auto"/>
        <w:ind w:right="49"/>
        <w:jc w:val="both"/>
        <w:rPr>
          <w:rFonts w:ascii="Palatino Linotype" w:eastAsia="Calibri" w:hAnsi="Palatino Linotype" w:cs="Arial"/>
        </w:rPr>
      </w:pPr>
      <w:r w:rsidRPr="00971161">
        <w:rPr>
          <w:rFonts w:ascii="Palatino Linotype" w:eastAsia="Calibri" w:hAnsi="Palatino Linotype" w:cs="Arial"/>
          <w:b/>
          <w:sz w:val="28"/>
          <w:szCs w:val="28"/>
        </w:rPr>
        <w:t>QUINTO</w:t>
      </w:r>
      <w:r w:rsidR="001414EE" w:rsidRPr="00971161">
        <w:rPr>
          <w:rFonts w:ascii="Palatino Linotype" w:hAnsi="Palatino Linotype" w:cs="Arial"/>
          <w:b/>
          <w:lang w:val="es-ES_tradnl"/>
        </w:rPr>
        <w:t>.</w:t>
      </w:r>
      <w:r w:rsidR="001414EE" w:rsidRPr="00971161">
        <w:rPr>
          <w:rFonts w:ascii="Palatino Linotype" w:hAnsi="Palatino Linotype" w:cs="Arial"/>
          <w:lang w:val="es-ES_tradnl"/>
        </w:rPr>
        <w:t xml:space="preserve"> </w:t>
      </w:r>
      <w:r w:rsidR="001414EE" w:rsidRPr="00971161">
        <w:rPr>
          <w:rFonts w:ascii="Palatino Linotype" w:hAnsi="Palatino Linotype" w:cs="Arial"/>
          <w:b/>
          <w:sz w:val="28"/>
          <w:szCs w:val="28"/>
        </w:rPr>
        <w:t>De la etapa de instrucción.</w:t>
      </w:r>
    </w:p>
    <w:p w14:paraId="476BD1F2" w14:textId="10A393C2" w:rsidR="007A09A7" w:rsidRPr="00971161" w:rsidRDefault="001414EE" w:rsidP="001F0A3C">
      <w:pPr>
        <w:spacing w:after="0" w:line="360" w:lineRule="auto"/>
        <w:jc w:val="both"/>
        <w:rPr>
          <w:rFonts w:ascii="Palatino Linotype" w:hAnsi="Palatino Linotype" w:cs="Arial"/>
          <w:sz w:val="24"/>
          <w:szCs w:val="24"/>
        </w:rPr>
      </w:pPr>
      <w:r w:rsidRPr="00971161">
        <w:rPr>
          <w:rFonts w:ascii="Palatino Linotype" w:hAnsi="Palatino Linotype" w:cs="Arial"/>
          <w:sz w:val="24"/>
          <w:szCs w:val="24"/>
        </w:rPr>
        <w:t xml:space="preserve">De las constancias que obran en el expediente electrónico del SAIMEX, se advierte que el Sujeto Obligado </w:t>
      </w:r>
      <w:r w:rsidR="007A09A7" w:rsidRPr="00971161">
        <w:rPr>
          <w:rFonts w:ascii="Palatino Linotype" w:hAnsi="Palatino Linotype" w:cs="Arial"/>
          <w:sz w:val="24"/>
          <w:szCs w:val="24"/>
        </w:rPr>
        <w:t xml:space="preserve">en fecha </w:t>
      </w:r>
      <w:r w:rsidR="001C2DC5" w:rsidRPr="00971161">
        <w:rPr>
          <w:rFonts w:ascii="Palatino Linotype" w:hAnsi="Palatino Linotype" w:cs="Arial"/>
          <w:sz w:val="24"/>
          <w:szCs w:val="24"/>
        </w:rPr>
        <w:t>veintisiete</w:t>
      </w:r>
      <w:r w:rsidR="008D3D4F" w:rsidRPr="00971161">
        <w:rPr>
          <w:rFonts w:ascii="Palatino Linotype" w:hAnsi="Palatino Linotype" w:cs="Arial"/>
          <w:sz w:val="24"/>
          <w:szCs w:val="24"/>
        </w:rPr>
        <w:t xml:space="preserve"> de junio</w:t>
      </w:r>
      <w:r w:rsidR="007A09A7" w:rsidRPr="00971161">
        <w:rPr>
          <w:rFonts w:ascii="Palatino Linotype" w:hAnsi="Palatino Linotype" w:cs="Arial"/>
          <w:sz w:val="24"/>
          <w:szCs w:val="24"/>
        </w:rPr>
        <w:t xml:space="preserve"> de la anualidad actuante emitió su informe justificado a través de</w:t>
      </w:r>
      <w:r w:rsidR="001F0A3C" w:rsidRPr="00971161">
        <w:rPr>
          <w:rFonts w:ascii="Palatino Linotype" w:hAnsi="Palatino Linotype" w:cs="Arial"/>
          <w:sz w:val="24"/>
          <w:szCs w:val="24"/>
        </w:rPr>
        <w:t xml:space="preserve"> </w:t>
      </w:r>
      <w:r w:rsidR="00314A84" w:rsidRPr="00971161">
        <w:rPr>
          <w:rFonts w:ascii="Palatino Linotype" w:hAnsi="Palatino Linotype" w:cs="Arial"/>
          <w:sz w:val="24"/>
          <w:szCs w:val="24"/>
        </w:rPr>
        <w:t>l</w:t>
      </w:r>
      <w:r w:rsidR="001F0A3C" w:rsidRPr="00971161">
        <w:rPr>
          <w:rFonts w:ascii="Palatino Linotype" w:hAnsi="Palatino Linotype" w:cs="Arial"/>
          <w:sz w:val="24"/>
          <w:szCs w:val="24"/>
        </w:rPr>
        <w:t>os</w:t>
      </w:r>
      <w:r w:rsidR="007A09A7" w:rsidRPr="00971161">
        <w:rPr>
          <w:rFonts w:ascii="Palatino Linotype" w:hAnsi="Palatino Linotype" w:cs="Arial"/>
          <w:sz w:val="24"/>
          <w:szCs w:val="24"/>
        </w:rPr>
        <w:t xml:space="preserve"> documento</w:t>
      </w:r>
      <w:r w:rsidR="001F0A3C" w:rsidRPr="00971161">
        <w:rPr>
          <w:rFonts w:ascii="Palatino Linotype" w:hAnsi="Palatino Linotype" w:cs="Arial"/>
          <w:sz w:val="24"/>
          <w:szCs w:val="24"/>
        </w:rPr>
        <w:t>s</w:t>
      </w:r>
      <w:r w:rsidR="007A09A7" w:rsidRPr="00971161">
        <w:rPr>
          <w:rFonts w:ascii="Palatino Linotype" w:hAnsi="Palatino Linotype" w:cs="Arial"/>
          <w:sz w:val="24"/>
          <w:szCs w:val="24"/>
        </w:rPr>
        <w:t xml:space="preserve"> siguiente</w:t>
      </w:r>
      <w:r w:rsidR="001F0A3C" w:rsidRPr="00971161">
        <w:rPr>
          <w:rFonts w:ascii="Palatino Linotype" w:hAnsi="Palatino Linotype" w:cs="Arial"/>
          <w:sz w:val="24"/>
          <w:szCs w:val="24"/>
        </w:rPr>
        <w:t>s “</w:t>
      </w:r>
      <w:r w:rsidR="001F0A3C" w:rsidRPr="00971161">
        <w:rPr>
          <w:rFonts w:ascii="Palatino Linotype" w:hAnsi="Palatino Linotype" w:cs="Arial"/>
          <w:b/>
          <w:i/>
          <w:sz w:val="24"/>
          <w:szCs w:val="24"/>
        </w:rPr>
        <w:t>Soporte 02479.pdf”, “Soporte 02479 _2.pdf”, “ANEXOS 07320-2025 (4).pdf”, “ANEXOS 07320-2025.pdf”, “Ratificación 07320.pdf”, “ANEXOS 07320-2025 (2).pdf”, “ANEXOS 07320-2025 (3).pdf”, “Oficios generados por la DGB febrero 2025.pdf”, “Oficios generados enero-abril Dirección de Juventud 2025.pdf”, “Oficios generados por la DGB abril 2025.pdf”, “Oficios generados por la DGB enero 2025.pdf”, “Oficios generados por la DGB marzo de 2025.pdf”, “Oficios recibidos 2025_febrero Dir. Juventud.pdf”, “Oficios recibidos DGBS marzo 2025.pdf”, “Oficios recibidos 2025_abril Dir. Juventud.pdf”, “Oficios recibidos 2025_enero Dir Juventud.pdf”, “Oficios recibidos 2025_marzo Dir. Juventud.pdf”, “Oficios recibidos DGB febrero 2025.pdf”, “Oficios recibidos DGBmes enero 2025.pdf” y “Oficios recibidos DGBS abril 2025.pdf</w:t>
      </w:r>
      <w:r w:rsidR="001F0A3C" w:rsidRPr="00971161">
        <w:rPr>
          <w:rFonts w:ascii="Palatino Linotype" w:hAnsi="Palatino Linotype" w:cs="Arial"/>
          <w:sz w:val="24"/>
          <w:szCs w:val="24"/>
        </w:rPr>
        <w:t xml:space="preserve">”, los cuales fueron puestos </w:t>
      </w:r>
      <w:r w:rsidR="007A09A7" w:rsidRPr="00971161">
        <w:rPr>
          <w:rFonts w:ascii="Palatino Linotype" w:hAnsi="Palatino Linotype" w:cs="Arial"/>
          <w:sz w:val="24"/>
          <w:szCs w:val="24"/>
        </w:rPr>
        <w:t xml:space="preserve"> a la vista de la parte Recurrente en fecha</w:t>
      </w:r>
      <w:r w:rsidR="00382044" w:rsidRPr="00971161">
        <w:rPr>
          <w:rFonts w:ascii="Palatino Linotype" w:hAnsi="Palatino Linotype" w:cs="Arial"/>
          <w:sz w:val="24"/>
          <w:szCs w:val="24"/>
        </w:rPr>
        <w:t xml:space="preserve"> veintisiete de febrero de dos mil veinticinco</w:t>
      </w:r>
      <w:r w:rsidR="007A09A7" w:rsidRPr="00971161">
        <w:rPr>
          <w:rFonts w:ascii="Palatino Linotype" w:hAnsi="Palatino Linotype" w:cs="Arial"/>
          <w:sz w:val="24"/>
          <w:szCs w:val="24"/>
        </w:rPr>
        <w:t>.</w:t>
      </w:r>
      <w:r w:rsidR="00382044" w:rsidRPr="00971161">
        <w:rPr>
          <w:rFonts w:ascii="Palatino Linotype" w:hAnsi="Palatino Linotype" w:cs="Arial"/>
          <w:sz w:val="24"/>
          <w:szCs w:val="24"/>
        </w:rPr>
        <w:t xml:space="preserve"> </w:t>
      </w:r>
      <w:r w:rsidR="00382044" w:rsidRPr="00971161">
        <w:rPr>
          <w:rFonts w:ascii="Palatino Linotype" w:hAnsi="Palatino Linotype" w:cs="Arial"/>
          <w:sz w:val="24"/>
          <w:szCs w:val="24"/>
        </w:rPr>
        <w:lastRenderedPageBreak/>
        <w:t>a excepción de los señalados “Soporte 02479.pdf”, “Soporte 02479 _2.pdf” y “Oficios recibidos DGBS marzo 2025.pdf” por tener datos personales no testados.</w:t>
      </w:r>
    </w:p>
    <w:p w14:paraId="55C24B4A" w14:textId="77777777" w:rsidR="007A09A7" w:rsidRPr="00971161" w:rsidRDefault="007A09A7" w:rsidP="001414EE">
      <w:pPr>
        <w:spacing w:after="0" w:line="360" w:lineRule="auto"/>
        <w:jc w:val="both"/>
        <w:rPr>
          <w:rFonts w:ascii="Palatino Linotype" w:hAnsi="Palatino Linotype" w:cs="Arial"/>
          <w:sz w:val="24"/>
          <w:szCs w:val="24"/>
        </w:rPr>
      </w:pPr>
    </w:p>
    <w:p w14:paraId="0EE2E0FB" w14:textId="57C4942C" w:rsidR="001414EE" w:rsidRPr="00971161" w:rsidRDefault="00FA7B78" w:rsidP="001414EE">
      <w:pPr>
        <w:spacing w:after="0" w:line="360" w:lineRule="auto"/>
        <w:jc w:val="both"/>
        <w:rPr>
          <w:rFonts w:ascii="Palatino Linotype" w:hAnsi="Palatino Linotype"/>
          <w:sz w:val="24"/>
          <w:szCs w:val="24"/>
        </w:rPr>
      </w:pPr>
      <w:r w:rsidRPr="00971161">
        <w:rPr>
          <w:rFonts w:ascii="Palatino Linotype" w:hAnsi="Palatino Linotype" w:cs="Arial"/>
          <w:sz w:val="24"/>
          <w:szCs w:val="24"/>
        </w:rPr>
        <w:t>Por otra vertiente</w:t>
      </w:r>
      <w:r w:rsidR="001414EE" w:rsidRPr="00971161">
        <w:rPr>
          <w:rFonts w:ascii="Palatino Linotype" w:hAnsi="Palatino Linotype" w:cs="Arial"/>
          <w:sz w:val="24"/>
          <w:szCs w:val="24"/>
        </w:rPr>
        <w:t>, se advierte que el Recurrente</w:t>
      </w:r>
      <w:r w:rsidR="001414EE" w:rsidRPr="00971161">
        <w:rPr>
          <w:rFonts w:ascii="Palatino Linotype" w:hAnsi="Palatino Linotype" w:cs="Arial"/>
          <w:b/>
          <w:sz w:val="24"/>
          <w:szCs w:val="24"/>
        </w:rPr>
        <w:t>,</w:t>
      </w:r>
      <w:r w:rsidR="001414EE" w:rsidRPr="00971161">
        <w:rPr>
          <w:rFonts w:ascii="Palatino Linotype" w:hAnsi="Palatino Linotype" w:cs="Arial"/>
          <w:sz w:val="24"/>
          <w:szCs w:val="24"/>
        </w:rPr>
        <w:t xml:space="preserve"> omitió rendir dentro del término de Ley, las manifestaciones que a sus intereses conviniera.</w:t>
      </w:r>
    </w:p>
    <w:p w14:paraId="30DDC4AB" w14:textId="086A7A74" w:rsidR="001414EE" w:rsidRPr="00971161" w:rsidRDefault="001414EE" w:rsidP="001414EE">
      <w:pPr>
        <w:spacing w:after="0" w:line="360" w:lineRule="auto"/>
        <w:jc w:val="both"/>
        <w:rPr>
          <w:rFonts w:ascii="Palatino Linotype" w:hAnsi="Palatino Linotype" w:cs="Arial"/>
          <w:sz w:val="24"/>
          <w:szCs w:val="24"/>
        </w:rPr>
      </w:pPr>
    </w:p>
    <w:p w14:paraId="46CE9289" w14:textId="77777777" w:rsidR="001414EE" w:rsidRPr="00971161" w:rsidRDefault="001414EE" w:rsidP="001414EE">
      <w:pPr>
        <w:spacing w:after="0" w:line="360" w:lineRule="auto"/>
        <w:jc w:val="both"/>
        <w:rPr>
          <w:rFonts w:ascii="Palatino Linotype" w:hAnsi="Palatino Linotype" w:cs="Arial"/>
          <w:sz w:val="24"/>
          <w:szCs w:val="24"/>
        </w:rPr>
      </w:pPr>
      <w:r w:rsidRPr="00971161">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7DD8775E" w14:textId="77777777" w:rsidR="001414EE" w:rsidRPr="00971161" w:rsidRDefault="001414EE" w:rsidP="001414EE">
      <w:pPr>
        <w:spacing w:line="360" w:lineRule="auto"/>
        <w:jc w:val="both"/>
        <w:rPr>
          <w:rFonts w:ascii="Palatino Linotype" w:eastAsia="Calibri" w:hAnsi="Palatino Linotype" w:cs="Arial"/>
          <w:b/>
          <w:sz w:val="28"/>
          <w:szCs w:val="28"/>
        </w:rPr>
      </w:pPr>
    </w:p>
    <w:p w14:paraId="74685D09" w14:textId="5E1E2F56" w:rsidR="001414EE" w:rsidRPr="00971161" w:rsidRDefault="00735AA0" w:rsidP="001414EE">
      <w:pPr>
        <w:spacing w:line="360" w:lineRule="auto"/>
        <w:jc w:val="both"/>
        <w:rPr>
          <w:rFonts w:ascii="Palatino Linotype" w:hAnsi="Palatino Linotype" w:cs="Arial"/>
          <w:b/>
          <w:sz w:val="28"/>
          <w:szCs w:val="28"/>
        </w:rPr>
      </w:pPr>
      <w:r w:rsidRPr="00971161">
        <w:rPr>
          <w:rFonts w:ascii="Palatino Linotype" w:eastAsia="Calibri" w:hAnsi="Palatino Linotype" w:cs="Arial"/>
          <w:b/>
          <w:sz w:val="28"/>
          <w:lang w:val="es-ES_tradnl"/>
        </w:rPr>
        <w:t>SEXTO</w:t>
      </w:r>
      <w:r w:rsidR="001414EE" w:rsidRPr="00971161">
        <w:rPr>
          <w:rFonts w:ascii="Palatino Linotype" w:eastAsia="Calibri" w:hAnsi="Palatino Linotype" w:cs="Arial"/>
          <w:b/>
          <w:sz w:val="28"/>
          <w:szCs w:val="28"/>
        </w:rPr>
        <w:t xml:space="preserve">. </w:t>
      </w:r>
      <w:r w:rsidR="001414EE" w:rsidRPr="00971161">
        <w:rPr>
          <w:rFonts w:ascii="Palatino Linotype" w:hAnsi="Palatino Linotype" w:cs="Arial"/>
          <w:b/>
          <w:sz w:val="28"/>
          <w:szCs w:val="28"/>
        </w:rPr>
        <w:t>Del Cierre de Instrucción.</w:t>
      </w:r>
    </w:p>
    <w:p w14:paraId="62C62744" w14:textId="47ACAC95" w:rsidR="001414EE" w:rsidRPr="00971161" w:rsidRDefault="001414EE" w:rsidP="001414EE">
      <w:pPr>
        <w:spacing w:line="360" w:lineRule="auto"/>
        <w:jc w:val="both"/>
        <w:rPr>
          <w:rFonts w:ascii="Palatino Linotype" w:eastAsia="Calibri" w:hAnsi="Palatino Linotype" w:cs="Arial"/>
          <w:sz w:val="24"/>
        </w:rPr>
      </w:pPr>
      <w:r w:rsidRPr="00971161">
        <w:rPr>
          <w:rFonts w:ascii="Palatino Linotype" w:eastAsia="Calibri" w:hAnsi="Palatino Linotype" w:cs="Arial"/>
          <w:sz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w:t>
      </w:r>
      <w:r w:rsidRPr="00971161">
        <w:rPr>
          <w:rFonts w:ascii="Palatino Linotype" w:eastAsia="Calibri" w:hAnsi="Palatino Linotype" w:cs="Arial"/>
          <w:b/>
          <w:sz w:val="24"/>
        </w:rPr>
        <w:t>cierre de instrucción</w:t>
      </w:r>
      <w:r w:rsidRPr="00971161">
        <w:rPr>
          <w:rFonts w:ascii="Palatino Linotype" w:eastAsia="Calibri" w:hAnsi="Palatino Linotype" w:cs="Arial"/>
          <w:sz w:val="24"/>
        </w:rPr>
        <w:t xml:space="preserve"> en fecha </w:t>
      </w:r>
      <w:r w:rsidR="008E76C9" w:rsidRPr="00971161">
        <w:rPr>
          <w:rFonts w:ascii="Palatino Linotype" w:eastAsia="Calibri" w:hAnsi="Palatino Linotype" w:cs="Arial"/>
          <w:b/>
          <w:sz w:val="24"/>
        </w:rPr>
        <w:t>nueve</w:t>
      </w:r>
      <w:r w:rsidR="001F0A3C" w:rsidRPr="00971161">
        <w:rPr>
          <w:rFonts w:ascii="Palatino Linotype" w:eastAsia="Calibri" w:hAnsi="Palatino Linotype" w:cs="Arial"/>
          <w:b/>
          <w:sz w:val="24"/>
        </w:rPr>
        <w:t xml:space="preserve"> de octubre</w:t>
      </w:r>
      <w:r w:rsidRPr="00971161">
        <w:rPr>
          <w:rFonts w:ascii="Palatino Linotype" w:eastAsia="Calibri" w:hAnsi="Palatino Linotype" w:cs="Arial"/>
          <w:b/>
          <w:sz w:val="24"/>
        </w:rPr>
        <w:t xml:space="preserve"> de dos mil </w:t>
      </w:r>
      <w:r w:rsidR="00B253A0" w:rsidRPr="00971161">
        <w:rPr>
          <w:rFonts w:ascii="Palatino Linotype" w:eastAsia="Calibri" w:hAnsi="Palatino Linotype" w:cs="Arial"/>
          <w:b/>
          <w:sz w:val="24"/>
        </w:rPr>
        <w:t>veintiséis</w:t>
      </w:r>
      <w:r w:rsidRPr="00971161">
        <w:rPr>
          <w:rFonts w:ascii="Palatino Linotype" w:eastAsia="Calibri" w:hAnsi="Palatino Linotype" w:cs="Arial"/>
          <w:sz w:val="24"/>
        </w:rPr>
        <w:t>, en términos del artículo 185 fracción VI de la Ley de Transparencia y Acceso a la Información Pública del Estado de México y Municipios, ordenándose turnar los expedientes a la resolución que en derecho proceda.</w:t>
      </w:r>
    </w:p>
    <w:p w14:paraId="66DD456D" w14:textId="77777777" w:rsidR="001414EE" w:rsidRPr="00971161" w:rsidRDefault="001414EE" w:rsidP="001414EE">
      <w:pPr>
        <w:spacing w:line="360" w:lineRule="auto"/>
        <w:jc w:val="both"/>
        <w:rPr>
          <w:rFonts w:ascii="Palatino Linotype" w:eastAsia="Calibri" w:hAnsi="Palatino Linotype" w:cs="Arial"/>
          <w:sz w:val="24"/>
        </w:rPr>
      </w:pPr>
    </w:p>
    <w:p w14:paraId="51BD4BC0" w14:textId="6662B567" w:rsidR="001414EE" w:rsidRPr="00971161" w:rsidRDefault="00735AA0" w:rsidP="001414EE">
      <w:pPr>
        <w:spacing w:line="360" w:lineRule="auto"/>
        <w:jc w:val="both"/>
        <w:rPr>
          <w:rFonts w:ascii="Palatino Linotype" w:eastAsia="Calibri" w:hAnsi="Palatino Linotype" w:cs="Arial"/>
          <w:b/>
          <w:sz w:val="28"/>
          <w:lang w:val="es-ES_tradnl"/>
        </w:rPr>
      </w:pPr>
      <w:r w:rsidRPr="00971161">
        <w:rPr>
          <w:rFonts w:ascii="Palatino Linotype" w:eastAsia="Calibri" w:hAnsi="Palatino Linotype" w:cs="Arial"/>
          <w:b/>
          <w:sz w:val="28"/>
          <w:lang w:val="es-ES_tradnl"/>
        </w:rPr>
        <w:t>SÉPTIMO</w:t>
      </w:r>
      <w:r w:rsidR="001414EE" w:rsidRPr="00971161">
        <w:rPr>
          <w:rFonts w:ascii="Palatino Linotype" w:eastAsia="Calibri" w:hAnsi="Palatino Linotype" w:cs="Arial"/>
          <w:b/>
          <w:sz w:val="28"/>
          <w:lang w:val="es-ES_tradnl"/>
        </w:rPr>
        <w:t>. De la ampliación del término para resolver.</w:t>
      </w:r>
    </w:p>
    <w:p w14:paraId="468BADF5" w14:textId="04D08803" w:rsidR="00C74A19" w:rsidRPr="00971161" w:rsidRDefault="00C74A19" w:rsidP="00C74A19">
      <w:pPr>
        <w:spacing w:after="0" w:line="360" w:lineRule="auto"/>
        <w:jc w:val="both"/>
        <w:rPr>
          <w:rFonts w:ascii="Palatino Linotype" w:eastAsia="Aptos" w:hAnsi="Palatino Linotype" w:cs="Arial"/>
          <w:sz w:val="24"/>
          <w:szCs w:val="24"/>
        </w:rPr>
      </w:pPr>
      <w:r w:rsidRPr="00971161">
        <w:rPr>
          <w:rFonts w:ascii="Palatino Linotype" w:eastAsia="Aptos" w:hAnsi="Palatino Linotype" w:cs="Arial"/>
          <w:sz w:val="24"/>
          <w:szCs w:val="24"/>
        </w:rPr>
        <w:lastRenderedPageBreak/>
        <w:t>De las constancias que integran el expediente electrónico, se advierte que han transcurrido los términos de Ley, para la emisión de la resolución en el presente recurso de revisión, por lo que en fecha</w:t>
      </w:r>
      <w:r w:rsidRPr="00971161">
        <w:rPr>
          <w:rFonts w:ascii="Palatino Linotype" w:eastAsia="Aptos" w:hAnsi="Palatino Linotype" w:cs="Arial"/>
          <w:b/>
          <w:sz w:val="24"/>
          <w:szCs w:val="24"/>
        </w:rPr>
        <w:t xml:space="preserve"> </w:t>
      </w:r>
      <w:r w:rsidR="001F0A3C" w:rsidRPr="00971161">
        <w:rPr>
          <w:rFonts w:ascii="Palatino Linotype" w:eastAsia="Aptos" w:hAnsi="Palatino Linotype" w:cs="Arial"/>
          <w:b/>
          <w:sz w:val="24"/>
          <w:szCs w:val="24"/>
        </w:rPr>
        <w:t>diecinueve</w:t>
      </w:r>
      <w:r w:rsidR="00381AA8" w:rsidRPr="00971161">
        <w:rPr>
          <w:rFonts w:ascii="Palatino Linotype" w:eastAsia="Aptos" w:hAnsi="Palatino Linotype" w:cs="Arial"/>
          <w:b/>
          <w:sz w:val="24"/>
          <w:szCs w:val="24"/>
        </w:rPr>
        <w:t xml:space="preserve"> de agosto</w:t>
      </w:r>
      <w:r w:rsidRPr="00971161">
        <w:rPr>
          <w:rFonts w:ascii="Palatino Linotype" w:eastAsia="Aptos" w:hAnsi="Palatino Linotype" w:cs="Arial"/>
          <w:b/>
          <w:sz w:val="24"/>
          <w:szCs w:val="24"/>
        </w:rPr>
        <w:t xml:space="preserve"> de dos mil veinticinco</w:t>
      </w:r>
      <w:r w:rsidRPr="00971161">
        <w:rPr>
          <w:rFonts w:ascii="Palatino Linotype" w:eastAsia="Aptos"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79D5E73" w14:textId="77777777" w:rsidR="00C74A19" w:rsidRPr="00971161" w:rsidRDefault="00C74A19" w:rsidP="00C74A19">
      <w:pPr>
        <w:spacing w:after="0" w:line="360" w:lineRule="auto"/>
        <w:jc w:val="both"/>
        <w:rPr>
          <w:rFonts w:ascii="Palatino Linotype" w:eastAsia="Aptos" w:hAnsi="Palatino Linotype" w:cs="Arial"/>
          <w:sz w:val="24"/>
          <w:szCs w:val="24"/>
        </w:rPr>
      </w:pPr>
    </w:p>
    <w:p w14:paraId="6B3D68CC"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14:paraId="2DEA403D"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0EAF2DD1"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14:paraId="717D739B"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74C8E27D"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 xml:space="preserve">Así, en términos de lo que establecen los artículos 8.1 y 25 de la Convención Americana sobre Derechos Humanos, los recursos deben ser sencillos y resolverse en </w:t>
      </w:r>
      <w:r w:rsidRPr="00971161">
        <w:rPr>
          <w:rFonts w:ascii="Palatino Linotype" w:eastAsia="Aptos" w:hAnsi="Palatino Linotype" w:cs="Arial"/>
          <w:sz w:val="24"/>
          <w:szCs w:val="24"/>
          <w:lang w:val="es-ES" w:eastAsia="es-ES"/>
        </w:rPr>
        <w:lastRenderedPageBreak/>
        <w:t>el menor tiempo posible, tomando en consideración la dilación total del procedimiento; esto es, en un plazo razonable.</w:t>
      </w:r>
    </w:p>
    <w:p w14:paraId="59A5C5E0"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47A514F1"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232130FA"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4B60AEFA"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14:paraId="57258396" w14:textId="77777777" w:rsidR="00C74A19" w:rsidRPr="00971161" w:rsidRDefault="00C74A19" w:rsidP="00C74A19">
      <w:pPr>
        <w:spacing w:after="0" w:line="360" w:lineRule="auto"/>
        <w:ind w:left="993" w:right="332" w:hanging="426"/>
        <w:jc w:val="both"/>
        <w:rPr>
          <w:rFonts w:ascii="Palatino Linotype" w:eastAsia="Aptos" w:hAnsi="Palatino Linotype" w:cs="Arial"/>
          <w:lang w:val="es-ES" w:eastAsia="es-ES"/>
        </w:rPr>
      </w:pPr>
      <w:r w:rsidRPr="00971161">
        <w:rPr>
          <w:rFonts w:ascii="Palatino Linotype" w:eastAsia="Aptos" w:hAnsi="Palatino Linotype" w:cs="Arial"/>
          <w:b/>
          <w:lang w:val="es-ES" w:eastAsia="es-ES"/>
        </w:rPr>
        <w:t xml:space="preserve">a) </w:t>
      </w:r>
      <w:r w:rsidRPr="00971161">
        <w:rPr>
          <w:rFonts w:ascii="Palatino Linotype" w:eastAsia="Aptos" w:hAnsi="Palatino Linotype" w:cs="Arial"/>
          <w:b/>
          <w:lang w:val="es-ES" w:eastAsia="es-ES"/>
        </w:rPr>
        <w:tab/>
        <w:t>Complejidad del asunto:</w:t>
      </w:r>
      <w:r w:rsidRPr="00971161">
        <w:rPr>
          <w:rFonts w:ascii="Palatino Linotype" w:eastAsia="Aptos" w:hAnsi="Palatino Linotype" w:cs="Arial"/>
          <w:lang w:val="es-ES" w:eastAsia="es-ES"/>
        </w:rPr>
        <w:t xml:space="preserve"> La complejidad de la prueba, la pluralidad de sujetos procesales, el tiempo transcurrido, las características y contexto del recurso.</w:t>
      </w:r>
    </w:p>
    <w:p w14:paraId="5535F85E" w14:textId="77777777" w:rsidR="00C74A19" w:rsidRPr="00971161" w:rsidRDefault="00C74A19" w:rsidP="00C74A19">
      <w:pPr>
        <w:spacing w:after="0" w:line="360" w:lineRule="auto"/>
        <w:ind w:left="993" w:right="332" w:hanging="426"/>
        <w:jc w:val="both"/>
        <w:rPr>
          <w:rFonts w:ascii="Palatino Linotype" w:eastAsia="Aptos" w:hAnsi="Palatino Linotype" w:cs="Arial"/>
          <w:lang w:val="es-ES" w:eastAsia="es-ES"/>
        </w:rPr>
      </w:pPr>
      <w:r w:rsidRPr="00971161">
        <w:rPr>
          <w:rFonts w:ascii="Palatino Linotype" w:eastAsia="Aptos" w:hAnsi="Palatino Linotype" w:cs="Arial"/>
          <w:b/>
          <w:lang w:val="es-ES" w:eastAsia="es-ES"/>
        </w:rPr>
        <w:t xml:space="preserve">b) </w:t>
      </w:r>
      <w:r w:rsidRPr="00971161">
        <w:rPr>
          <w:rFonts w:ascii="Palatino Linotype" w:eastAsia="Aptos" w:hAnsi="Palatino Linotype" w:cs="Arial"/>
          <w:b/>
          <w:lang w:val="es-ES" w:eastAsia="es-ES"/>
        </w:rPr>
        <w:tab/>
        <w:t>Actividad Procesal del interesado:</w:t>
      </w:r>
      <w:r w:rsidRPr="00971161">
        <w:rPr>
          <w:rFonts w:ascii="Palatino Linotype" w:eastAsia="Aptos" w:hAnsi="Palatino Linotype" w:cs="Arial"/>
          <w:lang w:val="es-ES" w:eastAsia="es-ES"/>
        </w:rPr>
        <w:t xml:space="preserve"> Acciones u omisiones del interesado.</w:t>
      </w:r>
    </w:p>
    <w:p w14:paraId="1286170D" w14:textId="77777777" w:rsidR="00C74A19" w:rsidRPr="00971161" w:rsidRDefault="00C74A19" w:rsidP="00C74A19">
      <w:pPr>
        <w:spacing w:after="0" w:line="360" w:lineRule="auto"/>
        <w:ind w:left="993" w:right="332" w:hanging="426"/>
        <w:jc w:val="both"/>
        <w:rPr>
          <w:rFonts w:ascii="Palatino Linotype" w:eastAsia="Aptos" w:hAnsi="Palatino Linotype" w:cs="Arial"/>
          <w:lang w:val="es-ES" w:eastAsia="es-ES"/>
        </w:rPr>
      </w:pPr>
      <w:r w:rsidRPr="00971161">
        <w:rPr>
          <w:rFonts w:ascii="Palatino Linotype" w:eastAsia="Aptos" w:hAnsi="Palatino Linotype" w:cs="Arial"/>
          <w:b/>
          <w:lang w:val="es-ES" w:eastAsia="es-ES"/>
        </w:rPr>
        <w:t xml:space="preserve">c) </w:t>
      </w:r>
      <w:r w:rsidRPr="00971161">
        <w:rPr>
          <w:rFonts w:ascii="Palatino Linotype" w:eastAsia="Aptos" w:hAnsi="Palatino Linotype" w:cs="Arial"/>
          <w:b/>
          <w:lang w:val="es-ES" w:eastAsia="es-ES"/>
        </w:rPr>
        <w:tab/>
        <w:t>Conducta de la Autoridad:</w:t>
      </w:r>
      <w:r w:rsidRPr="00971161">
        <w:rPr>
          <w:rFonts w:ascii="Palatino Linotype" w:eastAsia="Aptos" w:hAnsi="Palatino Linotype" w:cs="Arial"/>
          <w:lang w:val="es-ES" w:eastAsia="es-ES"/>
        </w:rPr>
        <w:t xml:space="preserve"> Las Acciones u omisiones realizadas en el procedimiento. Así como si la autoridad actuó con la debida diligencia.</w:t>
      </w:r>
    </w:p>
    <w:p w14:paraId="3D2F0C97" w14:textId="77777777" w:rsidR="00C74A19" w:rsidRPr="00971161" w:rsidRDefault="00C74A19" w:rsidP="00C74A19">
      <w:pPr>
        <w:spacing w:after="0" w:line="360" w:lineRule="auto"/>
        <w:ind w:left="993" w:right="332" w:hanging="426"/>
        <w:jc w:val="both"/>
        <w:rPr>
          <w:rFonts w:ascii="Palatino Linotype" w:eastAsia="Aptos" w:hAnsi="Palatino Linotype" w:cs="Arial"/>
          <w:lang w:val="es-ES" w:eastAsia="es-ES"/>
        </w:rPr>
      </w:pPr>
      <w:r w:rsidRPr="00971161">
        <w:rPr>
          <w:rFonts w:ascii="Palatino Linotype" w:eastAsia="Aptos" w:hAnsi="Palatino Linotype" w:cs="Arial"/>
          <w:b/>
          <w:lang w:val="es-ES" w:eastAsia="es-ES"/>
        </w:rPr>
        <w:t xml:space="preserve">d) </w:t>
      </w:r>
      <w:r w:rsidRPr="00971161">
        <w:rPr>
          <w:rFonts w:ascii="Palatino Linotype" w:eastAsia="Aptos" w:hAnsi="Palatino Linotype" w:cs="Arial"/>
          <w:b/>
          <w:lang w:val="es-ES" w:eastAsia="es-ES"/>
        </w:rPr>
        <w:tab/>
        <w:t>La afectación generada en la situación jurídica de la persona involucrada en el proceso:</w:t>
      </w:r>
      <w:r w:rsidRPr="00971161">
        <w:rPr>
          <w:rFonts w:ascii="Palatino Linotype" w:eastAsia="Aptos" w:hAnsi="Palatino Linotype" w:cs="Arial"/>
          <w:lang w:val="es-ES" w:eastAsia="es-ES"/>
        </w:rPr>
        <w:t xml:space="preserve"> Violación a sus derechos humanos.</w:t>
      </w:r>
    </w:p>
    <w:p w14:paraId="5102BF8A" w14:textId="77777777" w:rsidR="00C74A19" w:rsidRPr="00971161" w:rsidRDefault="00C74A19" w:rsidP="00C74A19">
      <w:pPr>
        <w:spacing w:after="0" w:line="360" w:lineRule="auto"/>
        <w:ind w:left="993" w:right="49" w:hanging="426"/>
        <w:jc w:val="both"/>
        <w:rPr>
          <w:rFonts w:ascii="Palatino Linotype" w:eastAsia="Aptos" w:hAnsi="Palatino Linotype" w:cs="Arial"/>
          <w:lang w:val="es-ES" w:eastAsia="es-ES"/>
        </w:rPr>
      </w:pPr>
    </w:p>
    <w:p w14:paraId="717B044B"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1760B86B"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748FAE6B"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14:paraId="47233F00"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2E34ADDB"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5FE6FA5"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7D0DD28C"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14:paraId="16533B40" w14:textId="77777777" w:rsidR="00C74A19" w:rsidRPr="00971161" w:rsidRDefault="00C74A19" w:rsidP="00C74A19">
      <w:pPr>
        <w:spacing w:after="0" w:line="360" w:lineRule="auto"/>
        <w:ind w:left="708" w:right="49"/>
        <w:jc w:val="both"/>
        <w:rPr>
          <w:rFonts w:ascii="Palatino Linotype" w:eastAsia="Aptos" w:hAnsi="Palatino Linotype" w:cs="Arial"/>
          <w:i/>
          <w:iCs/>
          <w:lang w:val="es-ES" w:eastAsia="es-ES"/>
        </w:rPr>
      </w:pPr>
      <w:r w:rsidRPr="00971161">
        <w:rPr>
          <w:rFonts w:ascii="Palatino Linotype" w:eastAsia="Aptos" w:hAnsi="Palatino Linotype" w:cs="Arial"/>
          <w:i/>
          <w:iCs/>
          <w:lang w:val="es-ES" w:eastAsia="es-ES"/>
        </w:rPr>
        <w:lastRenderedPageBreak/>
        <w:t>“</w:t>
      </w:r>
      <w:r w:rsidRPr="00971161">
        <w:rPr>
          <w:rFonts w:ascii="Palatino Linotype" w:eastAsia="Aptos" w:hAnsi="Palatino Linotype" w:cs="Arial"/>
          <w:b/>
          <w:i/>
          <w:iCs/>
          <w:lang w:val="es-ES" w:eastAsia="es-ES"/>
        </w:rPr>
        <w:t>PLAZO RAZONABLE PARA RESOLVER. DIMENSIÓN Y EFECTOS DE ESTE CONCEPTO CUANDO SE ADUCE EXCESIVA CARGA DE TRABAJO</w:t>
      </w:r>
      <w:r w:rsidRPr="00971161">
        <w:rPr>
          <w:rFonts w:ascii="Palatino Linotype" w:eastAsia="Aptos" w:hAnsi="Palatino Linotype" w:cs="Arial"/>
          <w:i/>
          <w:iCs/>
          <w:lang w:val="es-ES" w:eastAsia="es-ES"/>
        </w:rPr>
        <w:t>.” consultable en el Seminario Judicial de la Federación y su gaceta, con el registro digital 2002351.</w:t>
      </w:r>
    </w:p>
    <w:p w14:paraId="1214B96E" w14:textId="77777777" w:rsidR="00C74A19" w:rsidRPr="00971161" w:rsidRDefault="00C74A19" w:rsidP="00C74A19">
      <w:pPr>
        <w:spacing w:after="0" w:line="360" w:lineRule="auto"/>
        <w:ind w:right="49"/>
        <w:jc w:val="both"/>
        <w:rPr>
          <w:rFonts w:ascii="Palatino Linotype" w:eastAsia="Aptos" w:hAnsi="Palatino Linotype" w:cs="Arial"/>
          <w:i/>
          <w:iCs/>
          <w:lang w:val="es-ES" w:eastAsia="es-ES"/>
        </w:rPr>
      </w:pPr>
    </w:p>
    <w:p w14:paraId="401A66C3" w14:textId="77777777" w:rsidR="00C74A19" w:rsidRPr="00971161" w:rsidRDefault="00C74A19" w:rsidP="00C74A19">
      <w:pPr>
        <w:spacing w:after="0" w:line="360" w:lineRule="auto"/>
        <w:ind w:left="708" w:right="49"/>
        <w:jc w:val="both"/>
        <w:rPr>
          <w:rFonts w:ascii="Palatino Linotype" w:eastAsia="Aptos" w:hAnsi="Palatino Linotype" w:cs="Arial"/>
          <w:i/>
          <w:iCs/>
          <w:lang w:val="es-ES" w:eastAsia="es-ES"/>
        </w:rPr>
      </w:pPr>
      <w:r w:rsidRPr="00971161">
        <w:rPr>
          <w:rFonts w:ascii="Palatino Linotype" w:eastAsia="Aptos" w:hAnsi="Palatino Linotype" w:cs="Arial"/>
          <w:i/>
          <w:iCs/>
          <w:lang w:val="es-ES" w:eastAsia="es-ES"/>
        </w:rPr>
        <w:t>“</w:t>
      </w:r>
      <w:r w:rsidRPr="00971161">
        <w:rPr>
          <w:rFonts w:ascii="Palatino Linotype" w:eastAsia="Aptos" w:hAnsi="Palatino Linotype" w:cs="Arial"/>
          <w:b/>
          <w:i/>
          <w:iCs/>
          <w:lang w:val="es-ES" w:eastAsia="es-ES"/>
        </w:rPr>
        <w:t>PLAZO RAZONABLE PARA RESOLVER. CONCEPTO Y ELEMENTOS QUE LO INTEGRAN A LA LUZ DEL DERECHO INTERNACIONAL DE LOS DERECHOS HUMANOS.</w:t>
      </w:r>
      <w:r w:rsidRPr="00971161">
        <w:rPr>
          <w:rFonts w:ascii="Palatino Linotype" w:eastAsia="Aptos" w:hAnsi="Palatino Linotype" w:cs="Arial"/>
          <w:i/>
          <w:iCs/>
          <w:lang w:val="es-ES" w:eastAsia="es-ES"/>
        </w:rPr>
        <w:t>”, visible en el Seminario Judicial de la Federación y su gaceta, con el registro digital 2002350.</w:t>
      </w:r>
    </w:p>
    <w:p w14:paraId="4FE50A59"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p>
    <w:p w14:paraId="20CAEB6D" w14:textId="77777777" w:rsidR="00C74A19" w:rsidRPr="00971161" w:rsidRDefault="00C74A19" w:rsidP="00C74A19">
      <w:pPr>
        <w:spacing w:after="0" w:line="360" w:lineRule="auto"/>
        <w:ind w:right="49"/>
        <w:jc w:val="both"/>
        <w:rPr>
          <w:rFonts w:ascii="Palatino Linotype" w:eastAsia="Aptos" w:hAnsi="Palatino Linotype" w:cs="Arial"/>
          <w:sz w:val="24"/>
          <w:szCs w:val="24"/>
          <w:lang w:val="es-ES" w:eastAsia="es-ES"/>
        </w:rPr>
      </w:pPr>
      <w:r w:rsidRPr="00971161">
        <w:rPr>
          <w:rFonts w:ascii="Palatino Linotype" w:eastAsia="Aptos"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14:paraId="23B66813" w14:textId="77777777" w:rsidR="00C74A19" w:rsidRPr="00971161" w:rsidRDefault="00C74A19" w:rsidP="00C74A19">
      <w:pPr>
        <w:spacing w:after="0" w:line="360" w:lineRule="auto"/>
        <w:jc w:val="both"/>
        <w:rPr>
          <w:rFonts w:ascii="Palatino Linotype" w:eastAsia="Times New Roman" w:hAnsi="Palatino Linotype" w:cs="Times New Roman"/>
          <w:sz w:val="24"/>
          <w:szCs w:val="24"/>
          <w:lang w:eastAsia="es-ES"/>
        </w:rPr>
      </w:pPr>
    </w:p>
    <w:p w14:paraId="178A4C68" w14:textId="77777777" w:rsidR="001414EE" w:rsidRPr="00971161" w:rsidRDefault="001414EE" w:rsidP="001414EE">
      <w:pPr>
        <w:spacing w:line="360" w:lineRule="auto"/>
        <w:jc w:val="center"/>
        <w:rPr>
          <w:rFonts w:ascii="Palatino Linotype" w:hAnsi="Palatino Linotype" w:cs="Arial"/>
          <w:b/>
          <w:sz w:val="28"/>
        </w:rPr>
      </w:pPr>
      <w:r w:rsidRPr="00971161">
        <w:rPr>
          <w:rFonts w:ascii="Palatino Linotype" w:hAnsi="Palatino Linotype" w:cs="Arial"/>
          <w:b/>
          <w:sz w:val="28"/>
        </w:rPr>
        <w:t xml:space="preserve">C O N S I D E R A N D O </w:t>
      </w:r>
    </w:p>
    <w:p w14:paraId="2FA202DB" w14:textId="77777777" w:rsidR="001414EE" w:rsidRPr="00971161" w:rsidRDefault="001414EE" w:rsidP="001414EE">
      <w:pPr>
        <w:spacing w:before="240" w:line="360" w:lineRule="auto"/>
        <w:jc w:val="both"/>
        <w:rPr>
          <w:rFonts w:ascii="Palatino Linotype" w:hAnsi="Palatino Linotype" w:cs="Arial"/>
          <w:sz w:val="28"/>
          <w:szCs w:val="28"/>
        </w:rPr>
      </w:pPr>
      <w:r w:rsidRPr="00971161">
        <w:rPr>
          <w:rFonts w:ascii="Palatino Linotype" w:hAnsi="Palatino Linotype" w:cs="Arial"/>
          <w:b/>
          <w:sz w:val="28"/>
        </w:rPr>
        <w:t>PRIMERO.</w:t>
      </w:r>
      <w:r w:rsidRPr="00971161">
        <w:rPr>
          <w:rFonts w:ascii="Palatino Linotype" w:hAnsi="Palatino Linotype" w:cs="Arial"/>
          <w:b/>
        </w:rPr>
        <w:t xml:space="preserve"> </w:t>
      </w:r>
      <w:r w:rsidRPr="00971161">
        <w:rPr>
          <w:rFonts w:ascii="Palatino Linotype" w:hAnsi="Palatino Linotype" w:cs="Arial"/>
          <w:b/>
          <w:sz w:val="28"/>
          <w:szCs w:val="28"/>
        </w:rPr>
        <w:t>De la competencia</w:t>
      </w:r>
      <w:r w:rsidRPr="00971161">
        <w:rPr>
          <w:rFonts w:ascii="Palatino Linotype" w:hAnsi="Palatino Linotype" w:cs="Arial"/>
          <w:sz w:val="28"/>
          <w:szCs w:val="28"/>
        </w:rPr>
        <w:t>.</w:t>
      </w:r>
    </w:p>
    <w:p w14:paraId="3F16AA82" w14:textId="5D926186" w:rsidR="001414EE" w:rsidRPr="00971161" w:rsidRDefault="00381AA8" w:rsidP="00381AA8">
      <w:pPr>
        <w:spacing w:before="240" w:line="360" w:lineRule="auto"/>
        <w:jc w:val="both"/>
        <w:rPr>
          <w:rFonts w:ascii="Palatino Linotype" w:hAnsi="Palatino Linotype"/>
          <w:sz w:val="24"/>
        </w:rPr>
      </w:pPr>
      <w:r w:rsidRPr="00971161">
        <w:rPr>
          <w:rFonts w:ascii="Palatino Linotype" w:hAnsi="Palatino Linotype"/>
          <w:sz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971161">
        <w:rPr>
          <w:rFonts w:ascii="Palatino Linotype" w:hAnsi="Palatino Linotype"/>
          <w:sz w:val="24"/>
        </w:rPr>
        <w:lastRenderedPageBreak/>
        <w:t>Transparencia, Acceso a la Información Pública y Protección de Datos Personales del Estado de México y Municipios.</w:t>
      </w:r>
    </w:p>
    <w:p w14:paraId="126FEF07" w14:textId="77777777" w:rsidR="00D57AC1" w:rsidRPr="00971161" w:rsidRDefault="00D57AC1" w:rsidP="00D57AC1">
      <w:pPr>
        <w:spacing w:line="360" w:lineRule="auto"/>
        <w:jc w:val="both"/>
        <w:rPr>
          <w:rFonts w:ascii="Palatino Linotype" w:eastAsia="Calibri" w:hAnsi="Palatino Linotype"/>
          <w:b/>
          <w:color w:val="000000" w:themeColor="text1"/>
        </w:rPr>
      </w:pPr>
    </w:p>
    <w:p w14:paraId="639805FB" w14:textId="77777777" w:rsidR="001414EE" w:rsidRPr="00971161" w:rsidRDefault="001414EE" w:rsidP="001414EE">
      <w:pPr>
        <w:pStyle w:val="Prrafodelista"/>
        <w:autoSpaceDE w:val="0"/>
        <w:autoSpaceDN w:val="0"/>
        <w:adjustRightInd w:val="0"/>
        <w:spacing w:before="240" w:after="160" w:line="360" w:lineRule="auto"/>
        <w:ind w:left="0"/>
        <w:jc w:val="both"/>
        <w:rPr>
          <w:rFonts w:ascii="Palatino Linotype" w:hAnsi="Palatino Linotype" w:cs="Arial"/>
          <w:b/>
        </w:rPr>
      </w:pPr>
      <w:r w:rsidRPr="00971161">
        <w:rPr>
          <w:rFonts w:ascii="Palatino Linotype" w:hAnsi="Palatino Linotype" w:cs="Arial"/>
          <w:b/>
          <w:sz w:val="28"/>
        </w:rPr>
        <w:t>SEGUNDO</w:t>
      </w:r>
      <w:r w:rsidRPr="00971161">
        <w:rPr>
          <w:rFonts w:ascii="Palatino Linotype" w:hAnsi="Palatino Linotype" w:cs="Arial"/>
          <w:b/>
        </w:rPr>
        <w:t xml:space="preserve">. </w:t>
      </w:r>
      <w:r w:rsidRPr="00971161">
        <w:rPr>
          <w:rFonts w:ascii="Palatino Linotype" w:hAnsi="Palatino Linotype" w:cs="Arial"/>
          <w:b/>
          <w:sz w:val="28"/>
          <w:szCs w:val="28"/>
        </w:rPr>
        <w:t>Sobre los alcances del recurso de revisión.</w:t>
      </w:r>
      <w:r w:rsidRPr="00971161">
        <w:rPr>
          <w:rFonts w:ascii="Palatino Linotype" w:hAnsi="Palatino Linotype" w:cs="Arial"/>
          <w:b/>
        </w:rPr>
        <w:t xml:space="preserve"> </w:t>
      </w:r>
    </w:p>
    <w:p w14:paraId="5A2A5655" w14:textId="77777777" w:rsidR="001414EE" w:rsidRPr="00971161" w:rsidRDefault="001414EE" w:rsidP="001414EE">
      <w:pPr>
        <w:pStyle w:val="Prrafodelista"/>
        <w:autoSpaceDE w:val="0"/>
        <w:autoSpaceDN w:val="0"/>
        <w:adjustRightInd w:val="0"/>
        <w:spacing w:before="240" w:after="160" w:line="360" w:lineRule="auto"/>
        <w:ind w:left="0"/>
        <w:jc w:val="both"/>
        <w:rPr>
          <w:rFonts w:ascii="Palatino Linotype" w:hAnsi="Palatino Linotype" w:cs="Arial"/>
        </w:rPr>
      </w:pPr>
      <w:r w:rsidRPr="00971161">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299CCACC" w14:textId="77777777" w:rsidR="00D917D9" w:rsidRPr="00971161" w:rsidRDefault="00D917D9" w:rsidP="001414EE">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E4D81AB" w14:textId="24545C75" w:rsidR="005705C5" w:rsidRPr="00971161" w:rsidRDefault="001414EE" w:rsidP="001414EE">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971161">
        <w:rPr>
          <w:rFonts w:ascii="Palatino Linotype" w:hAnsi="Palatino Linotype" w:cs="Arial"/>
          <w:b/>
          <w:sz w:val="28"/>
          <w:szCs w:val="28"/>
        </w:rPr>
        <w:t xml:space="preserve">TERCERO. </w:t>
      </w:r>
      <w:r w:rsidR="005705C5" w:rsidRPr="00971161">
        <w:rPr>
          <w:rFonts w:ascii="Palatino Linotype" w:hAnsi="Palatino Linotype" w:cs="Arial"/>
          <w:b/>
          <w:sz w:val="28"/>
          <w:szCs w:val="28"/>
        </w:rPr>
        <w:t xml:space="preserve">De las cuestiones de previo y especial pronunciamiento </w:t>
      </w:r>
    </w:p>
    <w:p w14:paraId="347EC894"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_tradnl" w:eastAsia="es-MX"/>
        </w:rPr>
      </w:pPr>
      <w:r w:rsidRPr="00971161">
        <w:rPr>
          <w:rFonts w:ascii="Palatino Linotype" w:eastAsia="Palatino Linotype" w:hAnsi="Palatino Linotype" w:cs="Palatino Linotype"/>
          <w:sz w:val="24"/>
          <w:lang w:val="es-ES_tradnl" w:eastAsia="es-MX"/>
        </w:rPr>
        <w:t>El recurso de revisión en estudio contiene los elementos normativos de validez exigidos en la Ley de Transparencia y Acceso a la Información Pública del Estado de México y Municipios, establecidos en el artículo 180 que enuncia:</w:t>
      </w:r>
    </w:p>
    <w:p w14:paraId="7EE198E6"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_tradnl" w:eastAsia="es-MX"/>
        </w:rPr>
      </w:pPr>
    </w:p>
    <w:p w14:paraId="2FB3A62B"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 xml:space="preserve">Artículo 180. </w:t>
      </w:r>
      <w:r w:rsidRPr="00971161">
        <w:rPr>
          <w:rFonts w:ascii="Palatino Linotype" w:eastAsia="Palatino Linotype" w:hAnsi="Palatino Linotype" w:cs="Palatino Linotype"/>
          <w:i/>
          <w:lang w:val="es-ES_tradnl" w:eastAsia="es-MX"/>
        </w:rPr>
        <w:t>El recurso de revisión contendrá:</w:t>
      </w:r>
    </w:p>
    <w:p w14:paraId="19FA87C8"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I. El sujeto obligado ante la cual se presentó la solicitud;</w:t>
      </w:r>
    </w:p>
    <w:p w14:paraId="3B37B410"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II. El nombre del solicitante que recurre</w:t>
      </w:r>
      <w:r w:rsidRPr="00971161">
        <w:rPr>
          <w:rFonts w:ascii="Palatino Linotype" w:eastAsia="Palatino Linotype" w:hAnsi="Palatino Linotype" w:cs="Palatino Linotype"/>
          <w:i/>
          <w:lang w:val="es-ES_tradnl" w:eastAsia="es-MX"/>
        </w:rPr>
        <w:t xml:space="preserve"> o de su representante y, en su caso, del tercero interesado, así como la dirección o medio que señale para recibir notificaciones;</w:t>
      </w:r>
    </w:p>
    <w:p w14:paraId="63038A53"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III. El número de folio de respuesta de la solicitud de acceso;</w:t>
      </w:r>
    </w:p>
    <w:p w14:paraId="19DE7B0E"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lastRenderedPageBreak/>
        <w:t>IV. La fecha en que fue notificada la respuesta al solicitante o tuvo conocimiento del acto reclamado, o de presentación de la solicitud, en caso de falta de respuesta;</w:t>
      </w:r>
    </w:p>
    <w:p w14:paraId="072386F4"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V. El acto que se recurre;</w:t>
      </w:r>
    </w:p>
    <w:p w14:paraId="78FD0153"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VI. Las razones o motivos de inconformidad;</w:t>
      </w:r>
    </w:p>
    <w:p w14:paraId="1D28C052"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VII. La copia de la respuesta que se impugna y, en su caso, de la notificación correspondiente, en el caso de respuesta de la solicitud; y</w:t>
      </w:r>
    </w:p>
    <w:p w14:paraId="3F66C44F"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VIII. Firma del recurrente, en su caso, cuando se presente por escrito, requisito sin el cual se dará trámite al recurso.</w:t>
      </w:r>
    </w:p>
    <w:p w14:paraId="6485DF37"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7ED13CFC"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Adicionalmente, se podrán anexar las pruebas y demás elementos que considere procedentes someter a juicio del Instituto.</w:t>
      </w:r>
    </w:p>
    <w:p w14:paraId="3C1D80FD"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52EA440C"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En ningún caso será necesario que el particular ratifique el recurso de revisión interpuesto.</w:t>
      </w:r>
    </w:p>
    <w:p w14:paraId="00416DE9"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6922262F"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971161">
        <w:rPr>
          <w:rFonts w:ascii="Palatino Linotype" w:eastAsia="Palatino Linotype" w:hAnsi="Palatino Linotype" w:cs="Palatino Linotype"/>
          <w:b/>
          <w:bCs/>
          <w:i/>
          <w:iCs/>
          <w:lang w:val="es-ES" w:eastAsia="es-MX"/>
        </w:rPr>
        <w:t>En caso de que el recurso se interponga de manera electrónica no será indispensable que contengan los requisitos establecidos en las fracciones II</w:t>
      </w:r>
      <w:r w:rsidRPr="00971161">
        <w:rPr>
          <w:rFonts w:ascii="Palatino Linotype" w:eastAsia="Palatino Linotype" w:hAnsi="Palatino Linotype" w:cs="Palatino Linotype"/>
          <w:i/>
          <w:iCs/>
          <w:lang w:val="es-ES" w:eastAsia="es-MX"/>
        </w:rPr>
        <w:t>, IV, VII y VIII.</w:t>
      </w:r>
    </w:p>
    <w:p w14:paraId="5E1FCF29" w14:textId="77777777" w:rsidR="00EF7363" w:rsidRPr="00971161" w:rsidRDefault="00EF7363" w:rsidP="00EF7363">
      <w:pPr>
        <w:spacing w:after="0" w:line="360" w:lineRule="auto"/>
        <w:jc w:val="both"/>
        <w:rPr>
          <w:rFonts w:ascii="Palatino Linotype" w:eastAsia="Palatino Linotype" w:hAnsi="Palatino Linotype" w:cs="Palatino Linotype"/>
          <w:b/>
          <w:i/>
          <w:sz w:val="24"/>
          <w:lang w:val="es-ES_tradnl" w:eastAsia="es-MX"/>
        </w:rPr>
      </w:pPr>
    </w:p>
    <w:p w14:paraId="055B4A50"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 w:eastAsia="es-MX"/>
        </w:rPr>
      </w:pPr>
      <w:r w:rsidRPr="00971161">
        <w:rPr>
          <w:rFonts w:ascii="Palatino Linotype" w:eastAsia="Palatino Linotype" w:hAnsi="Palatino Linotype" w:cs="Palatino Linotype"/>
          <w:sz w:val="24"/>
          <w:lang w:val="es-ES" w:eastAsia="es-MX"/>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A3EA08D"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_tradnl" w:eastAsia="es-MX"/>
        </w:rPr>
      </w:pPr>
    </w:p>
    <w:p w14:paraId="6FA2119E"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Artículo 155.</w:t>
      </w:r>
      <w:r w:rsidRPr="00971161">
        <w:rPr>
          <w:rFonts w:ascii="Palatino Linotype" w:eastAsia="Palatino Linotype" w:hAnsi="Palatino Linotype" w:cs="Palatino Linotype"/>
          <w:i/>
          <w:lang w:val="es-ES_tradnl" w:eastAsia="es-MX"/>
        </w:rPr>
        <w:t xml:space="preserve"> […]</w:t>
      </w:r>
    </w:p>
    <w:p w14:paraId="378AD6C8"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645E7E36"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Las solicitudes anónimas, con nombre incompleto o seudónimo serán procedentes para su trámite por parte del sujeto obligado ante quien se presente. No podrá requerirse información adicional con motivo del nombre proporcionado por el solicitante.</w:t>
      </w:r>
    </w:p>
    <w:p w14:paraId="181CC95E"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w:t>
      </w:r>
    </w:p>
    <w:p w14:paraId="2365D645"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_tradnl" w:eastAsia="es-MX"/>
        </w:rPr>
      </w:pPr>
    </w:p>
    <w:p w14:paraId="14D9D49C"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_tradnl" w:eastAsia="es-MX"/>
        </w:rPr>
      </w:pPr>
      <w:r w:rsidRPr="00971161">
        <w:rPr>
          <w:rFonts w:ascii="Palatino Linotype" w:eastAsia="Palatino Linotype" w:hAnsi="Palatino Linotype" w:cs="Palatino Linotype"/>
          <w:sz w:val="24"/>
          <w:lang w:val="es-ES_tradnl" w:eastAsia="es-MX"/>
        </w:rPr>
        <w:lastRenderedPageBreak/>
        <w:t xml:space="preserve">Robusteciendo lo anterior se encuentra lo dispuesto en el artículo 5 párrafos </w:t>
      </w:r>
      <w:r w:rsidRPr="00971161">
        <w:rPr>
          <w:rFonts w:ascii="Palatino Linotype" w:eastAsia="Palatino Linotype" w:hAnsi="Palatino Linotype" w:cs="Palatino Linotype"/>
          <w:color w:val="000000"/>
          <w:sz w:val="24"/>
          <w:szCs w:val="24"/>
          <w:lang w:val="es-ES_tradnl" w:eastAsia="es-MX"/>
        </w:rPr>
        <w:t>trigésimo noveno, cuadragésimo y cuadragésimo primero</w:t>
      </w:r>
      <w:r w:rsidRPr="00971161">
        <w:rPr>
          <w:rFonts w:ascii="Palatino Linotype" w:eastAsia="Palatino Linotype" w:hAnsi="Palatino Linotype" w:cs="Palatino Linotype"/>
          <w:sz w:val="24"/>
          <w:lang w:val="es-ES_tradnl" w:eastAsia="es-MX"/>
        </w:rPr>
        <w:t>, de la Constitución Política del Estado Libre y Soberano de México, se establece lo siguiente:</w:t>
      </w:r>
    </w:p>
    <w:p w14:paraId="03BE195A"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_tradnl" w:eastAsia="es-MX"/>
        </w:rPr>
      </w:pPr>
    </w:p>
    <w:p w14:paraId="2EDF3969"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Artículo 5</w:t>
      </w:r>
      <w:r w:rsidRPr="00971161">
        <w:rPr>
          <w:rFonts w:ascii="Palatino Linotype" w:eastAsia="Palatino Linotype" w:hAnsi="Palatino Linotype" w:cs="Palatino Linotype"/>
          <w:i/>
          <w:lang w:val="es-ES_tradnl" w:eastAsia="es-MX"/>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44AA2EF6"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w:t>
      </w:r>
    </w:p>
    <w:p w14:paraId="4FD86796"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971161">
        <w:rPr>
          <w:rFonts w:ascii="Palatino Linotype" w:eastAsia="Palatino Linotype" w:hAnsi="Palatino Linotype" w:cs="Palatino Linotype"/>
          <w:i/>
          <w:iCs/>
          <w:lang w:val="es-ES" w:eastAsia="es-MX"/>
        </w:rPr>
        <w:t>Toda persona en el Estado de México, tiene derecho al libre acceso a la información plural y oportuna, así como a buscar recibir y difundir información e ideas de toda índole por cualquier medio de expresión.</w:t>
      </w:r>
    </w:p>
    <w:p w14:paraId="3C0AC5A0"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w:t>
      </w:r>
    </w:p>
    <w:p w14:paraId="044C66B1"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 xml:space="preserve">El derecho a la información será garantizado por el Estado. La ley establecerá las previsiones que permitan asegurar la protección, el respeto y la difusión de este derecho. </w:t>
      </w:r>
    </w:p>
    <w:p w14:paraId="020C466F"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2BF6B14B"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iCs/>
          <w:lang w:val="es-ES" w:eastAsia="es-MX"/>
        </w:rPr>
      </w:pPr>
      <w:r w:rsidRPr="00971161">
        <w:rPr>
          <w:rFonts w:ascii="Palatino Linotype" w:eastAsia="Palatino Linotype" w:hAnsi="Palatino Linotype" w:cs="Palatino Linotype"/>
          <w:i/>
          <w:iCs/>
          <w:lang w:val="es-ES" w:eastAsia="es-MX"/>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1FC6117"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3A258DD7"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Este derecho se regirá por los principios y bases siguientes:</w:t>
      </w:r>
    </w:p>
    <w:p w14:paraId="4DBF4CD1"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w:t>
      </w:r>
    </w:p>
    <w:p w14:paraId="3EF2D45A"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III.</w:t>
      </w:r>
      <w:r w:rsidRPr="00971161">
        <w:rPr>
          <w:rFonts w:ascii="Palatino Linotype" w:eastAsia="Palatino Linotype" w:hAnsi="Palatino Linotype" w:cs="Palatino Linotype"/>
          <w:i/>
          <w:lang w:val="es-ES_tradnl" w:eastAsia="es-MX"/>
        </w:rPr>
        <w:t xml:space="preserve"> Toda persona, sin necesidad de acreditar interés alguno o justificar su utilización, tendrá acceso gratuito a la información pública, a sus datos personales o a la rectificación de éstos;</w:t>
      </w:r>
    </w:p>
    <w:p w14:paraId="04C96627"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IV.</w:t>
      </w:r>
      <w:r w:rsidRPr="00971161">
        <w:rPr>
          <w:rFonts w:ascii="Palatino Linotype" w:eastAsia="Palatino Linotype" w:hAnsi="Palatino Linotype" w:cs="Palatino Linotype"/>
          <w:i/>
          <w:lang w:val="es-ES_tradnl" w:eastAsia="es-MX"/>
        </w:rPr>
        <w:t xml:space="preserve"> Se establecerán mecanismos de acceso a la información y procedimientos de revisión expeditos que se sustanciarán ante el organismo autónomo especializado e imparcial que establece esta Constitución.</w:t>
      </w:r>
    </w:p>
    <w:p w14:paraId="3D609765"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w:t>
      </w:r>
    </w:p>
    <w:p w14:paraId="3D9CE47E"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VIII.</w:t>
      </w:r>
      <w:r w:rsidRPr="00971161">
        <w:rPr>
          <w:rFonts w:ascii="Palatino Linotype" w:eastAsia="Palatino Linotype" w:hAnsi="Palatino Linotype" w:cs="Palatino Linotype"/>
          <w:i/>
          <w:lang w:val="es-ES_tradnl" w:eastAsia="es-MX"/>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w:t>
      </w:r>
      <w:r w:rsidRPr="00971161">
        <w:rPr>
          <w:rFonts w:ascii="Palatino Linotype" w:eastAsia="Palatino Linotype" w:hAnsi="Palatino Linotype" w:cs="Palatino Linotype"/>
          <w:i/>
          <w:lang w:val="es-ES_tradnl" w:eastAsia="es-MX"/>
        </w:rPr>
        <w:lastRenderedPageBreak/>
        <w:t xml:space="preserve">la información pública y a la protección de datos personales en posesión de los sujetos obligados en los términos que establezca la ley. </w:t>
      </w:r>
    </w:p>
    <w:p w14:paraId="46F697B4"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w:t>
      </w:r>
    </w:p>
    <w:p w14:paraId="7D26BDBD" w14:textId="77777777" w:rsidR="00EF7363" w:rsidRPr="00971161" w:rsidRDefault="00EF7363" w:rsidP="00EF7363">
      <w:pPr>
        <w:spacing w:after="0" w:line="360" w:lineRule="auto"/>
        <w:ind w:left="567" w:right="567"/>
        <w:jc w:val="both"/>
        <w:rPr>
          <w:rFonts w:ascii="Palatino Linotype" w:eastAsia="Palatino Linotype" w:hAnsi="Palatino Linotype" w:cs="Palatino Linotype"/>
          <w:sz w:val="24"/>
          <w:lang w:val="es-ES_tradnl" w:eastAsia="es-MX"/>
        </w:rPr>
      </w:pPr>
    </w:p>
    <w:p w14:paraId="5249E456" w14:textId="77777777" w:rsidR="00EF7363" w:rsidRPr="00971161" w:rsidRDefault="00EF7363" w:rsidP="00EF7363">
      <w:pPr>
        <w:spacing w:after="0" w:line="360" w:lineRule="auto"/>
        <w:jc w:val="both"/>
        <w:rPr>
          <w:rFonts w:ascii="Palatino Linotype" w:eastAsia="Palatino Linotype" w:hAnsi="Palatino Linotype" w:cs="Palatino Linotype"/>
          <w:sz w:val="24"/>
          <w:lang w:val="es-ES_tradnl" w:eastAsia="es-MX"/>
        </w:rPr>
      </w:pPr>
      <w:r w:rsidRPr="00971161">
        <w:rPr>
          <w:rFonts w:ascii="Palatino Linotype" w:eastAsia="Palatino Linotype" w:hAnsi="Palatino Linotype" w:cs="Palatino Linotype"/>
          <w:sz w:val="24"/>
          <w:lang w:val="es-ES_tradnl" w:eastAsia="es-MX"/>
        </w:rPr>
        <w:t>Por otra parte, del contenido del artículo 1 de la Constitución Política de los Estados Unidos Mexicanos, se destaca lo siguiente:</w:t>
      </w:r>
    </w:p>
    <w:p w14:paraId="77C987A3"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sz w:val="24"/>
          <w:lang w:val="es-ES_tradnl" w:eastAsia="es-MX"/>
        </w:rPr>
      </w:pPr>
    </w:p>
    <w:p w14:paraId="09657499"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b/>
          <w:i/>
          <w:lang w:val="es-ES_tradnl" w:eastAsia="es-MX"/>
        </w:rPr>
        <w:t>Artículo 1o</w:t>
      </w:r>
      <w:r w:rsidRPr="00971161">
        <w:rPr>
          <w:rFonts w:ascii="Palatino Linotype" w:eastAsia="Palatino Linotype" w:hAnsi="Palatino Linotype" w:cs="Palatino Linotype"/>
          <w:i/>
          <w:lang w:val="es-ES_tradnl" w:eastAsia="es-MX"/>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436D924"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1734FF77"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Las normas relativas a los derechos humanos se interpretarán de conformidad con esta Constitución y con los tratados internacionales de la materia favoreciendo en todo tiempo a las personas la protección más amplia.</w:t>
      </w:r>
    </w:p>
    <w:p w14:paraId="67393359"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p>
    <w:p w14:paraId="1873C33D" w14:textId="77777777" w:rsidR="00EF7363" w:rsidRPr="00971161" w:rsidRDefault="00EF7363" w:rsidP="00EF7363">
      <w:pPr>
        <w:spacing w:after="0" w:line="240" w:lineRule="auto"/>
        <w:ind w:left="567" w:right="567"/>
        <w:jc w:val="both"/>
        <w:rPr>
          <w:rFonts w:ascii="Palatino Linotype" w:eastAsia="Palatino Linotype" w:hAnsi="Palatino Linotype" w:cs="Palatino Linotype"/>
          <w:i/>
          <w:lang w:val="es-ES_tradnl" w:eastAsia="es-MX"/>
        </w:rPr>
      </w:pPr>
      <w:r w:rsidRPr="00971161">
        <w:rPr>
          <w:rFonts w:ascii="Palatino Linotype" w:eastAsia="Palatino Linotype" w:hAnsi="Palatino Linotype" w:cs="Palatino Linotype"/>
          <w:i/>
          <w:lang w:val="es-ES_tradnl" w:eastAsia="es-MX"/>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C15AFD6" w14:textId="77777777" w:rsidR="00EF7363" w:rsidRPr="00971161" w:rsidRDefault="00EF7363" w:rsidP="00EF7363">
      <w:pPr>
        <w:spacing w:after="0" w:line="360" w:lineRule="auto"/>
        <w:jc w:val="both"/>
        <w:rPr>
          <w:rFonts w:ascii="Palatino Linotype" w:eastAsia="Calibri" w:hAnsi="Palatino Linotype" w:cs="Calibri"/>
          <w:sz w:val="24"/>
          <w:lang w:val="es-ES_tradnl" w:eastAsia="es-MX"/>
        </w:rPr>
      </w:pPr>
    </w:p>
    <w:p w14:paraId="570772D1" w14:textId="77777777" w:rsidR="00EF7363" w:rsidRPr="00971161" w:rsidRDefault="00EF7363" w:rsidP="00EF7363">
      <w:pPr>
        <w:spacing w:after="0" w:line="360" w:lineRule="auto"/>
        <w:jc w:val="both"/>
        <w:rPr>
          <w:rFonts w:ascii="Palatino Linotype" w:eastAsia="Calibri" w:hAnsi="Palatino Linotype" w:cs="Calibri"/>
          <w:sz w:val="24"/>
          <w:lang w:val="es-ES_tradnl" w:eastAsia="es-MX"/>
        </w:rPr>
      </w:pPr>
      <w:r w:rsidRPr="00971161">
        <w:rPr>
          <w:rFonts w:ascii="Palatino Linotype" w:eastAsia="Palatino Linotype" w:hAnsi="Palatino Linotype" w:cs="Palatino Linotype"/>
          <w:sz w:val="24"/>
          <w:lang w:val="es-ES_tradnl" w:eastAsia="es-MX"/>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w:t>
      </w:r>
      <w:r w:rsidRPr="00971161">
        <w:rPr>
          <w:rFonts w:ascii="Palatino Linotype" w:eastAsia="Palatino Linotype" w:hAnsi="Palatino Linotype" w:cs="Palatino Linotype"/>
          <w:sz w:val="24"/>
          <w:lang w:val="es-ES_tradnl" w:eastAsia="es-MX"/>
        </w:rPr>
        <w:lastRenderedPageBreak/>
        <w:t xml:space="preserve">sobre su identidad. </w:t>
      </w:r>
      <w:r w:rsidRPr="00971161">
        <w:rPr>
          <w:rFonts w:ascii="Palatino Linotype" w:eastAsia="Calibri" w:hAnsi="Palatino Linotype" w:cs="Calibri"/>
          <w:sz w:val="24"/>
          <w:lang w:val="es-ES_tradnl" w:eastAsia="es-MX"/>
        </w:rPr>
        <w:t>En conclusión, se cubrieron los requisitos de procedencia y procedibilidad, conforme a las constancias que obran en el expediente.</w:t>
      </w:r>
    </w:p>
    <w:p w14:paraId="67D36881" w14:textId="77777777" w:rsidR="00EF7363" w:rsidRPr="00971161" w:rsidRDefault="00EF7363" w:rsidP="00EF7363">
      <w:pPr>
        <w:pStyle w:val="Prrafodelista"/>
        <w:autoSpaceDE w:val="0"/>
        <w:autoSpaceDN w:val="0"/>
        <w:adjustRightInd w:val="0"/>
        <w:spacing w:after="160" w:line="360" w:lineRule="auto"/>
        <w:ind w:left="0"/>
        <w:jc w:val="both"/>
        <w:rPr>
          <w:rFonts w:ascii="Palatino Linotype" w:hAnsi="Palatino Linotype" w:cs="Arial"/>
          <w:b/>
          <w:sz w:val="28"/>
          <w:szCs w:val="28"/>
        </w:rPr>
      </w:pPr>
    </w:p>
    <w:p w14:paraId="42B95A35" w14:textId="5644F7A7" w:rsidR="001414EE" w:rsidRPr="00971161" w:rsidRDefault="005705C5" w:rsidP="00EF7363">
      <w:pPr>
        <w:pStyle w:val="Prrafodelista"/>
        <w:autoSpaceDE w:val="0"/>
        <w:autoSpaceDN w:val="0"/>
        <w:adjustRightInd w:val="0"/>
        <w:spacing w:after="160" w:line="360" w:lineRule="auto"/>
        <w:ind w:left="0"/>
        <w:jc w:val="both"/>
        <w:rPr>
          <w:rFonts w:ascii="Palatino Linotype" w:hAnsi="Palatino Linotype" w:cs="Arial"/>
          <w:b/>
          <w:sz w:val="28"/>
          <w:szCs w:val="28"/>
        </w:rPr>
      </w:pPr>
      <w:r w:rsidRPr="00971161">
        <w:rPr>
          <w:rFonts w:ascii="Palatino Linotype" w:hAnsi="Palatino Linotype" w:cs="Arial"/>
          <w:b/>
          <w:sz w:val="28"/>
          <w:szCs w:val="28"/>
        </w:rPr>
        <w:t xml:space="preserve">CUARTO. </w:t>
      </w:r>
      <w:r w:rsidR="001414EE" w:rsidRPr="00971161">
        <w:rPr>
          <w:rFonts w:ascii="Palatino Linotype" w:hAnsi="Palatino Linotype" w:cs="Arial"/>
          <w:b/>
          <w:sz w:val="28"/>
          <w:szCs w:val="28"/>
        </w:rPr>
        <w:t>De las causas de improcedencia.</w:t>
      </w:r>
    </w:p>
    <w:p w14:paraId="5BC668B6" w14:textId="77777777" w:rsidR="001414EE" w:rsidRPr="00971161" w:rsidRDefault="001414EE" w:rsidP="001414EE">
      <w:pPr>
        <w:pStyle w:val="Prrafodelista"/>
        <w:autoSpaceDE w:val="0"/>
        <w:autoSpaceDN w:val="0"/>
        <w:adjustRightInd w:val="0"/>
        <w:spacing w:before="240" w:after="160" w:line="360" w:lineRule="auto"/>
        <w:ind w:left="0"/>
        <w:jc w:val="both"/>
        <w:rPr>
          <w:rFonts w:ascii="Palatino Linotype" w:hAnsi="Palatino Linotype" w:cs="Arial"/>
        </w:rPr>
      </w:pPr>
      <w:r w:rsidRPr="00971161">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5ABF691" w14:textId="77777777" w:rsidR="001414EE" w:rsidRPr="00971161" w:rsidRDefault="001414EE" w:rsidP="00A231C9">
      <w:pPr>
        <w:pStyle w:val="Prrafodelista"/>
        <w:autoSpaceDE w:val="0"/>
        <w:autoSpaceDN w:val="0"/>
        <w:adjustRightInd w:val="0"/>
        <w:spacing w:line="360" w:lineRule="auto"/>
        <w:ind w:left="0"/>
        <w:jc w:val="both"/>
        <w:rPr>
          <w:rFonts w:ascii="Palatino Linotype" w:hAnsi="Palatino Linotype" w:cs="Arial"/>
        </w:rPr>
      </w:pPr>
      <w:r w:rsidRPr="00971161">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971161">
        <w:rPr>
          <w:rStyle w:val="Refdenotaalpie"/>
          <w:rFonts w:ascii="Palatino Linotype" w:hAnsi="Palatino Linotype" w:cs="Arial"/>
        </w:rPr>
        <w:footnoteReference w:id="1"/>
      </w:r>
      <w:r w:rsidRPr="00971161">
        <w:rPr>
          <w:rFonts w:ascii="Palatino Linotype" w:hAnsi="Palatino Linotype" w:cs="Arial"/>
        </w:rPr>
        <w:t xml:space="preserve">. Así las cosas, del análisis de los </w:t>
      </w:r>
      <w:r w:rsidRPr="00971161">
        <w:rPr>
          <w:rFonts w:ascii="Palatino Linotype" w:hAnsi="Palatino Linotype" w:cs="Arial"/>
        </w:rPr>
        <w:lastRenderedPageBreak/>
        <w:t>expedientes electrónicos no se advierte ninguna causa de improcedencia que se actualice ni mucho menos alguna hecha valer por alguna de las partes, procediendo al estudio del fondo del asunto, en los siguientes términos.</w:t>
      </w:r>
    </w:p>
    <w:p w14:paraId="36BCD4D1" w14:textId="77777777" w:rsidR="00A231C9" w:rsidRPr="00971161" w:rsidRDefault="00A231C9" w:rsidP="00A231C9">
      <w:pPr>
        <w:tabs>
          <w:tab w:val="left" w:pos="709"/>
        </w:tabs>
        <w:spacing w:after="0" w:line="360" w:lineRule="auto"/>
        <w:ind w:right="51"/>
        <w:jc w:val="both"/>
        <w:rPr>
          <w:rFonts w:ascii="Palatino Linotype" w:hAnsi="Palatino Linotype"/>
          <w:b/>
          <w:sz w:val="28"/>
          <w:szCs w:val="28"/>
        </w:rPr>
      </w:pPr>
    </w:p>
    <w:p w14:paraId="6C7B35EA" w14:textId="67351034" w:rsidR="001414EE" w:rsidRPr="00971161" w:rsidRDefault="005705C5" w:rsidP="00A231C9">
      <w:pPr>
        <w:tabs>
          <w:tab w:val="left" w:pos="709"/>
        </w:tabs>
        <w:spacing w:after="0" w:line="360" w:lineRule="auto"/>
        <w:ind w:right="51"/>
        <w:jc w:val="both"/>
        <w:rPr>
          <w:rFonts w:ascii="Palatino Linotype" w:hAnsi="Palatino Linotype"/>
          <w:b/>
          <w:sz w:val="28"/>
          <w:szCs w:val="28"/>
        </w:rPr>
      </w:pPr>
      <w:r w:rsidRPr="00971161">
        <w:rPr>
          <w:rFonts w:ascii="Palatino Linotype" w:hAnsi="Palatino Linotype"/>
          <w:b/>
          <w:sz w:val="28"/>
          <w:szCs w:val="28"/>
        </w:rPr>
        <w:t>QUINTO.</w:t>
      </w:r>
      <w:r w:rsidR="00EF7363" w:rsidRPr="00971161">
        <w:rPr>
          <w:rFonts w:ascii="Palatino Linotype" w:hAnsi="Palatino Linotype"/>
          <w:b/>
          <w:sz w:val="28"/>
          <w:szCs w:val="28"/>
        </w:rPr>
        <w:t xml:space="preserve"> </w:t>
      </w:r>
      <w:r w:rsidR="001414EE" w:rsidRPr="00971161">
        <w:rPr>
          <w:rFonts w:ascii="Palatino Linotype" w:hAnsi="Palatino Linotype"/>
          <w:b/>
          <w:sz w:val="28"/>
          <w:szCs w:val="28"/>
        </w:rPr>
        <w:t xml:space="preserve">Estudio y resolución del asunto </w:t>
      </w:r>
      <w:r w:rsidR="001414EE" w:rsidRPr="00971161">
        <w:rPr>
          <w:rFonts w:ascii="Palatino Linotype" w:hAnsi="Palatino Linotype"/>
          <w:b/>
          <w:sz w:val="28"/>
          <w:szCs w:val="28"/>
        </w:rPr>
        <w:tab/>
      </w:r>
    </w:p>
    <w:p w14:paraId="4DD042ED" w14:textId="77777777" w:rsidR="001414EE" w:rsidRPr="00971161" w:rsidRDefault="001414EE" w:rsidP="001414EE">
      <w:pPr>
        <w:pBdr>
          <w:top w:val="nil"/>
          <w:left w:val="nil"/>
          <w:bottom w:val="nil"/>
          <w:right w:val="nil"/>
          <w:between w:val="nil"/>
        </w:pBdr>
        <w:spacing w:after="0" w:line="360" w:lineRule="auto"/>
        <w:contextualSpacing/>
        <w:jc w:val="both"/>
        <w:rPr>
          <w:rFonts w:ascii="Palatino Linotype" w:eastAsia="Palatino Linotype" w:hAnsi="Palatino Linotype" w:cs="Palatino Linotype"/>
          <w:color w:val="000000"/>
          <w:sz w:val="24"/>
          <w:szCs w:val="24"/>
        </w:rPr>
      </w:pPr>
      <w:r w:rsidRPr="00971161">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9A44DBF" w14:textId="77777777" w:rsidR="001414EE" w:rsidRPr="00971161" w:rsidRDefault="001414EE" w:rsidP="001414E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sz w:val="24"/>
        </w:rPr>
      </w:pPr>
      <w:r w:rsidRPr="00971161">
        <w:rPr>
          <w:rFonts w:ascii="Palatino Linotype" w:eastAsia="Palatino Linotype" w:hAnsi="Palatino Linotype" w:cs="Palatino Linotype"/>
          <w:color w:val="000000"/>
          <w:sz w:val="24"/>
        </w:rPr>
        <w:t>Ahora bien, el artículo 179 de la Ley de Transparencia establece las causales para la procedencia del recurso de revisión, tal como se transcribe:</w:t>
      </w:r>
    </w:p>
    <w:p w14:paraId="3F477573" w14:textId="77777777" w:rsidR="001414EE" w:rsidRPr="00971161" w:rsidRDefault="001414EE" w:rsidP="001414EE">
      <w:pPr>
        <w:pStyle w:val="Citas"/>
        <w:spacing w:before="0" w:after="0" w:line="240" w:lineRule="auto"/>
      </w:pPr>
      <w:r w:rsidRPr="00971161">
        <w:rPr>
          <w:b/>
        </w:rPr>
        <w:t>Artículo 179.</w:t>
      </w:r>
      <w:r w:rsidRPr="00971161">
        <w:t xml:space="preserve"> El recurso de revisión es un medio de protección que la Ley otorga a los particulares, para hacer valer su derecho de acceso a la información pública, y procederá en contra de las siguientes causas: </w:t>
      </w:r>
    </w:p>
    <w:p w14:paraId="3371872F" w14:textId="77777777" w:rsidR="001414EE" w:rsidRPr="00971161" w:rsidRDefault="001414EE" w:rsidP="00685913">
      <w:pPr>
        <w:pStyle w:val="Citas"/>
        <w:numPr>
          <w:ilvl w:val="0"/>
          <w:numId w:val="2"/>
        </w:numPr>
        <w:spacing w:before="0" w:after="0" w:line="240" w:lineRule="auto"/>
      </w:pPr>
      <w:r w:rsidRPr="00971161">
        <w:t xml:space="preserve">La negativa a la información solicitada; </w:t>
      </w:r>
    </w:p>
    <w:p w14:paraId="255BD7B7" w14:textId="77777777" w:rsidR="001414EE" w:rsidRPr="00971161" w:rsidRDefault="001414EE" w:rsidP="00685913">
      <w:pPr>
        <w:pStyle w:val="Citas"/>
        <w:numPr>
          <w:ilvl w:val="0"/>
          <w:numId w:val="2"/>
        </w:numPr>
        <w:spacing w:before="0" w:after="0" w:line="240" w:lineRule="auto"/>
      </w:pPr>
      <w:r w:rsidRPr="00971161">
        <w:lastRenderedPageBreak/>
        <w:t xml:space="preserve">La clasificación de la información; </w:t>
      </w:r>
    </w:p>
    <w:p w14:paraId="4F6F3F74" w14:textId="77777777" w:rsidR="001414EE" w:rsidRPr="00971161" w:rsidRDefault="001414EE" w:rsidP="00685913">
      <w:pPr>
        <w:pStyle w:val="Citas"/>
        <w:numPr>
          <w:ilvl w:val="0"/>
          <w:numId w:val="2"/>
        </w:numPr>
        <w:spacing w:before="0" w:after="0" w:line="240" w:lineRule="auto"/>
      </w:pPr>
      <w:r w:rsidRPr="00971161">
        <w:t xml:space="preserve">La declaración de inexistencia de la información; </w:t>
      </w:r>
    </w:p>
    <w:p w14:paraId="79E212EA" w14:textId="77777777" w:rsidR="001414EE" w:rsidRPr="00971161" w:rsidRDefault="001414EE" w:rsidP="00685913">
      <w:pPr>
        <w:pStyle w:val="Citas"/>
        <w:numPr>
          <w:ilvl w:val="0"/>
          <w:numId w:val="2"/>
        </w:numPr>
        <w:spacing w:before="0" w:after="0" w:line="240" w:lineRule="auto"/>
      </w:pPr>
      <w:r w:rsidRPr="00971161">
        <w:t xml:space="preserve">La declaración de incompetencia por el sujeto obligado; </w:t>
      </w:r>
    </w:p>
    <w:p w14:paraId="70FC89AD" w14:textId="77777777" w:rsidR="001414EE" w:rsidRPr="00971161" w:rsidRDefault="001414EE" w:rsidP="00685913">
      <w:pPr>
        <w:pStyle w:val="Citas"/>
        <w:numPr>
          <w:ilvl w:val="0"/>
          <w:numId w:val="2"/>
        </w:numPr>
        <w:spacing w:before="0" w:after="0" w:line="240" w:lineRule="auto"/>
        <w:rPr>
          <w:b/>
        </w:rPr>
      </w:pPr>
      <w:r w:rsidRPr="00971161">
        <w:rPr>
          <w:b/>
        </w:rPr>
        <w:t xml:space="preserve">La entrega de información incompleta; </w:t>
      </w:r>
    </w:p>
    <w:p w14:paraId="233A96A1" w14:textId="77777777" w:rsidR="001414EE" w:rsidRPr="00971161" w:rsidRDefault="001414EE" w:rsidP="00685913">
      <w:pPr>
        <w:pStyle w:val="Citas"/>
        <w:numPr>
          <w:ilvl w:val="0"/>
          <w:numId w:val="2"/>
        </w:numPr>
        <w:spacing w:before="0" w:after="0" w:line="240" w:lineRule="auto"/>
      </w:pPr>
      <w:r w:rsidRPr="00971161">
        <w:t xml:space="preserve">La entrega de información que no corresponda con lo solicitado; </w:t>
      </w:r>
    </w:p>
    <w:p w14:paraId="19B15DCE" w14:textId="77777777" w:rsidR="001414EE" w:rsidRPr="00971161" w:rsidRDefault="001414EE" w:rsidP="00685913">
      <w:pPr>
        <w:pStyle w:val="Citas"/>
        <w:numPr>
          <w:ilvl w:val="0"/>
          <w:numId w:val="2"/>
        </w:numPr>
        <w:spacing w:before="0" w:after="0" w:line="240" w:lineRule="auto"/>
      </w:pPr>
      <w:r w:rsidRPr="00971161">
        <w:t xml:space="preserve">La falta de respuesta a una solicitud de acceso a la información; </w:t>
      </w:r>
    </w:p>
    <w:p w14:paraId="44686DF8" w14:textId="77777777" w:rsidR="001414EE" w:rsidRPr="00971161" w:rsidRDefault="001414EE" w:rsidP="00685913">
      <w:pPr>
        <w:pStyle w:val="Citas"/>
        <w:numPr>
          <w:ilvl w:val="0"/>
          <w:numId w:val="2"/>
        </w:numPr>
        <w:spacing w:before="0" w:after="0" w:line="240" w:lineRule="auto"/>
      </w:pPr>
      <w:r w:rsidRPr="00971161">
        <w:t xml:space="preserve">La notificación, entrega o puesta a disposición de información en una modalidad o formato distinto al solicitado; </w:t>
      </w:r>
    </w:p>
    <w:p w14:paraId="754F9D87" w14:textId="77777777" w:rsidR="001414EE" w:rsidRPr="00971161" w:rsidRDefault="001414EE" w:rsidP="00685913">
      <w:pPr>
        <w:pStyle w:val="Citas"/>
        <w:numPr>
          <w:ilvl w:val="0"/>
          <w:numId w:val="2"/>
        </w:numPr>
        <w:spacing w:before="0" w:after="0" w:line="240" w:lineRule="auto"/>
      </w:pPr>
      <w:r w:rsidRPr="00971161">
        <w:t xml:space="preserve">La entrega o puesta a disposición de información en un formato incomprensible y/o no accesible para el solicitante; </w:t>
      </w:r>
    </w:p>
    <w:p w14:paraId="0A5B4D77" w14:textId="77777777" w:rsidR="001414EE" w:rsidRPr="00971161" w:rsidRDefault="001414EE" w:rsidP="00685913">
      <w:pPr>
        <w:pStyle w:val="Citas"/>
        <w:numPr>
          <w:ilvl w:val="0"/>
          <w:numId w:val="2"/>
        </w:numPr>
        <w:spacing w:before="0" w:after="0" w:line="240" w:lineRule="auto"/>
        <w:rPr>
          <w:b/>
          <w:bCs/>
        </w:rPr>
      </w:pPr>
      <w:r w:rsidRPr="00971161">
        <w:rPr>
          <w:b/>
          <w:bCs/>
        </w:rPr>
        <w:t xml:space="preserve">Los costos o tiempos de entrega de la información; </w:t>
      </w:r>
    </w:p>
    <w:p w14:paraId="6BB786CD" w14:textId="77777777" w:rsidR="001414EE" w:rsidRPr="00971161" w:rsidRDefault="001414EE" w:rsidP="00685913">
      <w:pPr>
        <w:pStyle w:val="Citas"/>
        <w:numPr>
          <w:ilvl w:val="0"/>
          <w:numId w:val="2"/>
        </w:numPr>
        <w:spacing w:before="0" w:after="0" w:line="240" w:lineRule="auto"/>
      </w:pPr>
      <w:r w:rsidRPr="00971161">
        <w:t xml:space="preserve">La falta de trámite a una solicitud; </w:t>
      </w:r>
    </w:p>
    <w:p w14:paraId="7ABB45A1" w14:textId="77777777" w:rsidR="001414EE" w:rsidRPr="00971161" w:rsidRDefault="001414EE" w:rsidP="00685913">
      <w:pPr>
        <w:pStyle w:val="Citas"/>
        <w:numPr>
          <w:ilvl w:val="0"/>
          <w:numId w:val="2"/>
        </w:numPr>
        <w:spacing w:before="0" w:after="0" w:line="240" w:lineRule="auto"/>
      </w:pPr>
      <w:r w:rsidRPr="00971161">
        <w:t xml:space="preserve">La negativa a permitir la consulta directa de la información; </w:t>
      </w:r>
    </w:p>
    <w:p w14:paraId="7D6B25B3" w14:textId="77777777" w:rsidR="001414EE" w:rsidRPr="00971161" w:rsidRDefault="001414EE" w:rsidP="00685913">
      <w:pPr>
        <w:pStyle w:val="Citas"/>
        <w:numPr>
          <w:ilvl w:val="0"/>
          <w:numId w:val="2"/>
        </w:numPr>
        <w:spacing w:before="0" w:after="0" w:line="240" w:lineRule="auto"/>
      </w:pPr>
      <w:r w:rsidRPr="00971161">
        <w:t xml:space="preserve">La falta, deficiencia o insuficiencia de la fundamentación y/o motivación en la respuesta; y </w:t>
      </w:r>
    </w:p>
    <w:p w14:paraId="129239BE" w14:textId="77777777" w:rsidR="001414EE" w:rsidRPr="00971161" w:rsidRDefault="001414EE" w:rsidP="00685913">
      <w:pPr>
        <w:pStyle w:val="Citas"/>
        <w:numPr>
          <w:ilvl w:val="0"/>
          <w:numId w:val="2"/>
        </w:numPr>
        <w:spacing w:before="0" w:after="0" w:line="240" w:lineRule="auto"/>
      </w:pPr>
      <w:r w:rsidRPr="00971161">
        <w:t xml:space="preserve">La orientación a un trámite específico. </w:t>
      </w:r>
    </w:p>
    <w:p w14:paraId="0EBDEF4A" w14:textId="77777777" w:rsidR="001414EE" w:rsidRPr="00971161" w:rsidRDefault="001414EE" w:rsidP="001414EE">
      <w:pPr>
        <w:pStyle w:val="Citas"/>
        <w:spacing w:before="0" w:after="0" w:line="240" w:lineRule="auto"/>
      </w:pPr>
      <w:r w:rsidRPr="00971161">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2791A561" w14:textId="77777777" w:rsidR="001414EE" w:rsidRPr="00971161" w:rsidRDefault="001414EE" w:rsidP="001414EE">
      <w:pPr>
        <w:autoSpaceDE w:val="0"/>
        <w:autoSpaceDN w:val="0"/>
        <w:adjustRightInd w:val="0"/>
        <w:ind w:right="567"/>
        <w:rPr>
          <w:rFonts w:ascii="Palatino Linotype" w:eastAsia="Calibri" w:hAnsi="Palatino Linotype" w:cs="Arial"/>
        </w:rPr>
      </w:pPr>
    </w:p>
    <w:p w14:paraId="5E19045A" w14:textId="00C8C84A" w:rsidR="0006224F" w:rsidRPr="00971161" w:rsidRDefault="001414EE" w:rsidP="001414EE">
      <w:pPr>
        <w:spacing w:line="360" w:lineRule="auto"/>
        <w:jc w:val="both"/>
        <w:rPr>
          <w:rFonts w:ascii="Palatino Linotype" w:hAnsi="Palatino Linotype" w:cs="Tahoma"/>
          <w:bCs/>
          <w:sz w:val="24"/>
        </w:rPr>
      </w:pPr>
      <w:r w:rsidRPr="00971161">
        <w:rPr>
          <w:rFonts w:ascii="Palatino Linotype" w:hAnsi="Palatino Linotype" w:cs="Tahoma"/>
          <w:bCs/>
          <w:sz w:val="24"/>
        </w:rPr>
        <w:t xml:space="preserve">Bajo estas líneas argumentativas, al retomar y delimitar los requerimientos del ahora </w:t>
      </w:r>
      <w:r w:rsidRPr="00971161">
        <w:rPr>
          <w:rFonts w:ascii="Palatino Linotype" w:hAnsi="Palatino Linotype" w:cs="Tahoma"/>
          <w:b/>
          <w:bCs/>
          <w:sz w:val="24"/>
        </w:rPr>
        <w:t>Recurrente</w:t>
      </w:r>
      <w:r w:rsidRPr="00971161">
        <w:rPr>
          <w:rFonts w:ascii="Palatino Linotype" w:hAnsi="Palatino Linotype" w:cs="Tahoma"/>
          <w:bCs/>
          <w:sz w:val="24"/>
        </w:rPr>
        <w:t>, de manera objetiva se precisa que requiere la siguiente información:</w:t>
      </w:r>
    </w:p>
    <w:p w14:paraId="332B0DBD" w14:textId="5495180C" w:rsidR="00D316C1" w:rsidRPr="00971161" w:rsidRDefault="00D316C1" w:rsidP="001414EE">
      <w:pPr>
        <w:spacing w:line="360" w:lineRule="auto"/>
        <w:jc w:val="both"/>
        <w:rPr>
          <w:rFonts w:ascii="Palatino Linotype" w:hAnsi="Palatino Linotype" w:cs="Tahoma"/>
          <w:bCs/>
          <w:sz w:val="24"/>
        </w:rPr>
      </w:pPr>
      <w:r w:rsidRPr="00971161">
        <w:rPr>
          <w:rFonts w:ascii="Palatino Linotype" w:hAnsi="Palatino Linotype" w:cs="Tahoma"/>
          <w:bCs/>
          <w:sz w:val="24"/>
        </w:rPr>
        <w:t>Oficios ge</w:t>
      </w:r>
      <w:r w:rsidR="0056165C" w:rsidRPr="00971161">
        <w:rPr>
          <w:rFonts w:ascii="Palatino Linotype" w:hAnsi="Palatino Linotype" w:cs="Tahoma"/>
          <w:bCs/>
          <w:sz w:val="24"/>
        </w:rPr>
        <w:t xml:space="preserve">nerados del primero de enero al veinticuatro de abril (por corresponder a la fecha de la solicitud) </w:t>
      </w:r>
      <w:r w:rsidR="009B43EC" w:rsidRPr="00971161">
        <w:rPr>
          <w:rFonts w:ascii="Palatino Linotype" w:hAnsi="Palatino Linotype" w:cs="Tahoma"/>
          <w:bCs/>
          <w:sz w:val="24"/>
        </w:rPr>
        <w:t>de dos mil veinticinco, de las siguientes áreas.</w:t>
      </w:r>
    </w:p>
    <w:p w14:paraId="4725490D" w14:textId="70956B49" w:rsidR="009B43EC" w:rsidRPr="00971161" w:rsidRDefault="009B43EC" w:rsidP="00685913">
      <w:pPr>
        <w:pStyle w:val="Prrafodelista"/>
        <w:numPr>
          <w:ilvl w:val="0"/>
          <w:numId w:val="3"/>
        </w:numPr>
        <w:spacing w:line="360" w:lineRule="auto"/>
        <w:jc w:val="both"/>
        <w:rPr>
          <w:rFonts w:ascii="Palatino Linotype" w:hAnsi="Palatino Linotype" w:cs="Tahoma"/>
          <w:bCs/>
        </w:rPr>
      </w:pPr>
      <w:r w:rsidRPr="00971161">
        <w:rPr>
          <w:rFonts w:ascii="Palatino Linotype" w:hAnsi="Palatino Linotype" w:cs="Tahoma"/>
          <w:bCs/>
        </w:rPr>
        <w:t xml:space="preserve">Desarrollo social </w:t>
      </w:r>
      <w:r w:rsidR="000917B9" w:rsidRPr="00971161">
        <w:rPr>
          <w:rFonts w:ascii="Palatino Linotype" w:hAnsi="Palatino Linotype" w:cs="Tahoma"/>
          <w:bCs/>
        </w:rPr>
        <w:t>(Dirección General de Bienestar)</w:t>
      </w:r>
    </w:p>
    <w:p w14:paraId="245D55AF" w14:textId="094F2793" w:rsidR="00550088" w:rsidRPr="00971161" w:rsidRDefault="009B43EC" w:rsidP="00685913">
      <w:pPr>
        <w:pStyle w:val="Prrafodelista"/>
        <w:numPr>
          <w:ilvl w:val="0"/>
          <w:numId w:val="3"/>
        </w:numPr>
        <w:spacing w:line="360" w:lineRule="auto"/>
        <w:rPr>
          <w:rFonts w:ascii="Palatino Linotype" w:hAnsi="Palatino Linotype" w:cs="Tahoma"/>
          <w:bCs/>
        </w:rPr>
      </w:pPr>
      <w:r w:rsidRPr="00971161">
        <w:rPr>
          <w:rFonts w:ascii="Palatino Linotype" w:hAnsi="Palatino Linotype" w:cs="Tahoma"/>
          <w:bCs/>
        </w:rPr>
        <w:t>Juventud</w:t>
      </w:r>
      <w:r w:rsidR="00550088" w:rsidRPr="00971161">
        <w:rPr>
          <w:rFonts w:ascii="Palatino Linotype" w:hAnsi="Palatino Linotype" w:cs="Tahoma"/>
          <w:bCs/>
        </w:rPr>
        <w:t xml:space="preserve"> (Dirección de Apoyo a la Juventud Recreación y Convivencia Social, dependiente de la Dirección </w:t>
      </w:r>
      <w:r w:rsidR="00D51ECB" w:rsidRPr="00971161">
        <w:rPr>
          <w:rFonts w:ascii="Palatino Linotype" w:hAnsi="Palatino Linotype" w:cs="Tahoma"/>
          <w:bCs/>
        </w:rPr>
        <w:t>General de Desarrollo Social</w:t>
      </w:r>
      <w:r w:rsidR="00550088" w:rsidRPr="00971161">
        <w:rPr>
          <w:rFonts w:ascii="Palatino Linotype" w:hAnsi="Palatino Linotype" w:cs="Tahoma"/>
          <w:bCs/>
        </w:rPr>
        <w:t xml:space="preserve">) </w:t>
      </w:r>
    </w:p>
    <w:p w14:paraId="21E214CD" w14:textId="3400C15F" w:rsidR="009B43EC" w:rsidRPr="00971161" w:rsidRDefault="009B43EC" w:rsidP="00685913">
      <w:pPr>
        <w:pStyle w:val="Prrafodelista"/>
        <w:numPr>
          <w:ilvl w:val="0"/>
          <w:numId w:val="3"/>
        </w:numPr>
        <w:spacing w:line="360" w:lineRule="auto"/>
        <w:jc w:val="both"/>
        <w:rPr>
          <w:rFonts w:ascii="Palatino Linotype" w:hAnsi="Palatino Linotype" w:cs="Tahoma"/>
          <w:bCs/>
        </w:rPr>
      </w:pPr>
      <w:r w:rsidRPr="00971161">
        <w:rPr>
          <w:rFonts w:ascii="Palatino Linotype" w:hAnsi="Palatino Linotype" w:cs="Tahoma"/>
          <w:bCs/>
        </w:rPr>
        <w:t>Derechos humanos</w:t>
      </w:r>
      <w:r w:rsidR="00550088" w:rsidRPr="00971161">
        <w:rPr>
          <w:rFonts w:ascii="Palatino Linotype" w:hAnsi="Palatino Linotype" w:cs="Tahoma"/>
          <w:bCs/>
        </w:rPr>
        <w:t xml:space="preserve"> (Defensoría Municipal de los Derechos Humanos de Toluca)</w:t>
      </w:r>
    </w:p>
    <w:p w14:paraId="67DC6AC4" w14:textId="6F290526" w:rsidR="009B43EC" w:rsidRPr="00971161" w:rsidRDefault="009B43EC" w:rsidP="00685913">
      <w:pPr>
        <w:pStyle w:val="Prrafodelista"/>
        <w:numPr>
          <w:ilvl w:val="0"/>
          <w:numId w:val="3"/>
        </w:numPr>
        <w:spacing w:line="360" w:lineRule="auto"/>
        <w:jc w:val="both"/>
        <w:rPr>
          <w:rFonts w:ascii="Palatino Linotype" w:hAnsi="Palatino Linotype" w:cs="Tahoma"/>
          <w:bCs/>
        </w:rPr>
      </w:pPr>
      <w:r w:rsidRPr="00971161">
        <w:rPr>
          <w:rFonts w:ascii="Palatino Linotype" w:hAnsi="Palatino Linotype" w:cs="Tahoma"/>
          <w:bCs/>
        </w:rPr>
        <w:t>Regidurías</w:t>
      </w:r>
      <w:r w:rsidR="00A51AF4" w:rsidRPr="00971161">
        <w:rPr>
          <w:rFonts w:ascii="Palatino Linotype" w:hAnsi="Palatino Linotype" w:cs="Tahoma"/>
          <w:bCs/>
        </w:rPr>
        <w:t xml:space="preserve"> (de la primera </w:t>
      </w:r>
      <w:r w:rsidR="00A0573C" w:rsidRPr="00971161">
        <w:rPr>
          <w:rFonts w:ascii="Palatino Linotype" w:hAnsi="Palatino Linotype" w:cs="Tahoma"/>
          <w:bCs/>
        </w:rPr>
        <w:t>a</w:t>
      </w:r>
      <w:r w:rsidR="00A51AF4" w:rsidRPr="00971161">
        <w:rPr>
          <w:rFonts w:ascii="Palatino Linotype" w:hAnsi="Palatino Linotype" w:cs="Tahoma"/>
          <w:bCs/>
        </w:rPr>
        <w:t xml:space="preserve"> la décima segunda)</w:t>
      </w:r>
    </w:p>
    <w:p w14:paraId="32730799" w14:textId="12750CD5" w:rsidR="009B43EC" w:rsidRPr="00971161" w:rsidRDefault="009B43EC" w:rsidP="00685913">
      <w:pPr>
        <w:pStyle w:val="Prrafodelista"/>
        <w:numPr>
          <w:ilvl w:val="0"/>
          <w:numId w:val="3"/>
        </w:numPr>
        <w:spacing w:line="360" w:lineRule="auto"/>
        <w:jc w:val="both"/>
        <w:rPr>
          <w:rFonts w:ascii="Palatino Linotype" w:hAnsi="Palatino Linotype" w:cs="Tahoma"/>
          <w:bCs/>
        </w:rPr>
      </w:pPr>
      <w:r w:rsidRPr="00971161">
        <w:rPr>
          <w:rFonts w:ascii="Palatino Linotype" w:hAnsi="Palatino Linotype" w:cs="Tahoma"/>
          <w:bCs/>
        </w:rPr>
        <w:lastRenderedPageBreak/>
        <w:t>Igualdad de Género</w:t>
      </w:r>
      <w:r w:rsidR="00BF6AF7" w:rsidRPr="00971161">
        <w:rPr>
          <w:rFonts w:ascii="Palatino Linotype" w:hAnsi="Palatino Linotype" w:cs="Tahoma"/>
          <w:bCs/>
        </w:rPr>
        <w:t xml:space="preserve"> (Departamento de Equidad de Género, Dependiente de la Dirección de Prevención Comunitaria, a su vez adscrita a la Dirección General de Seguridad y Protección)</w:t>
      </w:r>
    </w:p>
    <w:p w14:paraId="19747309" w14:textId="06E517C1" w:rsidR="009B43EC" w:rsidRPr="00971161" w:rsidRDefault="009B43EC" w:rsidP="00685913">
      <w:pPr>
        <w:pStyle w:val="Prrafodelista"/>
        <w:numPr>
          <w:ilvl w:val="0"/>
          <w:numId w:val="3"/>
        </w:numPr>
        <w:spacing w:line="360" w:lineRule="auto"/>
        <w:jc w:val="both"/>
        <w:rPr>
          <w:rFonts w:ascii="Palatino Linotype" w:hAnsi="Palatino Linotype" w:cs="Tahoma"/>
          <w:bCs/>
        </w:rPr>
      </w:pPr>
      <w:r w:rsidRPr="00971161">
        <w:rPr>
          <w:rFonts w:ascii="Palatino Linotype" w:hAnsi="Palatino Linotype" w:cs="Tahoma"/>
          <w:bCs/>
        </w:rPr>
        <w:t>Medio Ambiente</w:t>
      </w:r>
      <w:r w:rsidR="00BF6AF7" w:rsidRPr="00971161">
        <w:rPr>
          <w:rFonts w:ascii="Palatino Linotype" w:hAnsi="Palatino Linotype" w:cs="Tahoma"/>
          <w:bCs/>
        </w:rPr>
        <w:t xml:space="preserve"> (Dirección General de Medio Ambiente)</w:t>
      </w:r>
    </w:p>
    <w:p w14:paraId="1A0CE001" w14:textId="5EEE958A" w:rsidR="003F2ACD" w:rsidRPr="00971161" w:rsidRDefault="001414EE" w:rsidP="006E30B9">
      <w:pPr>
        <w:tabs>
          <w:tab w:val="left" w:pos="1828"/>
        </w:tabs>
        <w:spacing w:before="240" w:line="360" w:lineRule="auto"/>
        <w:jc w:val="both"/>
        <w:rPr>
          <w:rFonts w:ascii="Palatino Linotype" w:hAnsi="Palatino Linotype" w:cs="Arial"/>
          <w:sz w:val="24"/>
          <w:szCs w:val="24"/>
        </w:rPr>
      </w:pPr>
      <w:r w:rsidRPr="00971161">
        <w:rPr>
          <w:rFonts w:ascii="Palatino Linotype" w:hAnsi="Palatino Linotype" w:cs="Arial"/>
          <w:sz w:val="24"/>
        </w:rPr>
        <w:t xml:space="preserve">De conformidad con las constancias que obran en el expediente electrónico, se observa que el </w:t>
      </w:r>
      <w:r w:rsidRPr="00971161">
        <w:rPr>
          <w:rFonts w:ascii="Palatino Linotype" w:hAnsi="Palatino Linotype" w:cs="Arial"/>
          <w:b/>
          <w:sz w:val="24"/>
        </w:rPr>
        <w:t>Sujeto Obligado</w:t>
      </w:r>
      <w:r w:rsidRPr="00971161">
        <w:rPr>
          <w:rFonts w:ascii="Palatino Linotype" w:hAnsi="Palatino Linotype" w:cs="Arial"/>
          <w:sz w:val="24"/>
        </w:rPr>
        <w:t xml:space="preserve"> dio respuesta por medio del sistema SAIMEX, a la solicitud de información</w:t>
      </w:r>
      <w:r w:rsidRPr="00971161">
        <w:rPr>
          <w:rFonts w:ascii="Palatino Linotype" w:eastAsia="Palatino Linotype" w:hAnsi="Palatino Linotype" w:cs="Palatino Linotype"/>
          <w:b/>
          <w:color w:val="000000"/>
          <w:sz w:val="24"/>
        </w:rPr>
        <w:t xml:space="preserve"> </w:t>
      </w:r>
      <w:r w:rsidR="009B43EC" w:rsidRPr="00971161">
        <w:rPr>
          <w:rFonts w:ascii="Palatino Linotype" w:hAnsi="Palatino Linotype" w:cs="Arial"/>
          <w:b/>
          <w:bCs/>
          <w:sz w:val="24"/>
        </w:rPr>
        <w:t>02479/TOLUCA/IP/2025</w:t>
      </w:r>
      <w:r w:rsidRPr="00971161">
        <w:rPr>
          <w:rFonts w:ascii="Palatino Linotype" w:hAnsi="Palatino Linotype" w:cs="Arial"/>
          <w:b/>
          <w:sz w:val="24"/>
        </w:rPr>
        <w:t xml:space="preserve">; </w:t>
      </w:r>
      <w:r w:rsidRPr="00971161">
        <w:rPr>
          <w:rFonts w:ascii="Palatino Linotype" w:hAnsi="Palatino Linotype" w:cs="Arial"/>
          <w:sz w:val="24"/>
        </w:rPr>
        <w:t>por medio de</w:t>
      </w:r>
      <w:r w:rsidR="009B43EC" w:rsidRPr="00971161">
        <w:rPr>
          <w:rFonts w:ascii="Palatino Linotype" w:hAnsi="Palatino Linotype" w:cs="Arial"/>
          <w:sz w:val="24"/>
        </w:rPr>
        <w:t xml:space="preserve"> diversos</w:t>
      </w:r>
      <w:r w:rsidRPr="00971161">
        <w:rPr>
          <w:rFonts w:ascii="Palatino Linotype" w:hAnsi="Palatino Linotype" w:cs="Arial"/>
          <w:sz w:val="24"/>
        </w:rPr>
        <w:t xml:space="preserve"> </w:t>
      </w:r>
      <w:r w:rsidR="00E7096F" w:rsidRPr="00971161">
        <w:rPr>
          <w:rFonts w:ascii="Palatino Linotype" w:hAnsi="Palatino Linotype" w:cs="Arial"/>
          <w:sz w:val="24"/>
        </w:rPr>
        <w:t>archivo</w:t>
      </w:r>
      <w:r w:rsidR="009B43EC" w:rsidRPr="00971161">
        <w:rPr>
          <w:rFonts w:ascii="Palatino Linotype" w:hAnsi="Palatino Linotype" w:cs="Arial"/>
          <w:sz w:val="24"/>
        </w:rPr>
        <w:t>s</w:t>
      </w:r>
      <w:r w:rsidR="00E7096F" w:rsidRPr="00971161">
        <w:rPr>
          <w:rFonts w:ascii="Palatino Linotype" w:hAnsi="Palatino Linotype" w:cs="Arial"/>
          <w:sz w:val="24"/>
        </w:rPr>
        <w:t xml:space="preserve"> electrónico</w:t>
      </w:r>
      <w:r w:rsidR="009B43EC" w:rsidRPr="00971161">
        <w:rPr>
          <w:rFonts w:ascii="Palatino Linotype" w:hAnsi="Palatino Linotype" w:cs="Arial"/>
          <w:sz w:val="24"/>
        </w:rPr>
        <w:t>s</w:t>
      </w:r>
      <w:r w:rsidR="00E7096F" w:rsidRPr="00971161">
        <w:rPr>
          <w:rFonts w:ascii="Palatino Linotype" w:hAnsi="Palatino Linotype" w:cs="Arial"/>
          <w:sz w:val="24"/>
        </w:rPr>
        <w:t>,</w:t>
      </w:r>
      <w:r w:rsidR="00FF11BB" w:rsidRPr="00971161">
        <w:rPr>
          <w:rFonts w:ascii="Palatino Linotype" w:hAnsi="Palatino Linotype" w:cs="Arial"/>
          <w:sz w:val="24"/>
        </w:rPr>
        <w:t xml:space="preserve"> en el orden en el que fueron presentados,</w:t>
      </w:r>
      <w:r w:rsidR="00E7096F" w:rsidRPr="00971161">
        <w:rPr>
          <w:rFonts w:ascii="Palatino Linotype" w:hAnsi="Palatino Linotype" w:cs="Arial"/>
          <w:sz w:val="24"/>
        </w:rPr>
        <w:t xml:space="preserve"> </w:t>
      </w:r>
      <w:r w:rsidR="00F30210" w:rsidRPr="00971161">
        <w:rPr>
          <w:rFonts w:ascii="Palatino Linotype" w:hAnsi="Palatino Linotype" w:cs="Arial"/>
          <w:sz w:val="24"/>
          <w:szCs w:val="24"/>
        </w:rPr>
        <w:t xml:space="preserve">que </w:t>
      </w:r>
      <w:r w:rsidR="003F2ACD" w:rsidRPr="00971161">
        <w:rPr>
          <w:rFonts w:ascii="Palatino Linotype" w:hAnsi="Palatino Linotype" w:cs="Arial"/>
          <w:sz w:val="24"/>
          <w:szCs w:val="24"/>
        </w:rPr>
        <w:t>corresponden a:</w:t>
      </w:r>
    </w:p>
    <w:p w14:paraId="7AFA3FC1" w14:textId="77777777"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ENTRANTES 02479</w:t>
      </w:r>
      <w:r w:rsidR="003F2ACD" w:rsidRPr="00971161">
        <w:rPr>
          <w:rFonts w:ascii="Palatino Linotype" w:hAnsi="Palatino Linotype"/>
          <w:sz w:val="24"/>
          <w:szCs w:val="24"/>
        </w:rPr>
        <w:t>”. Diversos oficios dirigidos a la Sexta Regidora del Ayuntamiento del Sujeto Obligado.</w:t>
      </w:r>
    </w:p>
    <w:p w14:paraId="6D6CD48F" w14:textId="66B93989"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“OFICIOS ENTRANTES 02479</w:t>
      </w:r>
      <w:r w:rsidR="003F2ACD" w:rsidRPr="00971161">
        <w:rPr>
          <w:rFonts w:ascii="Palatino Linotype" w:hAnsi="Palatino Linotype"/>
          <w:sz w:val="24"/>
          <w:szCs w:val="24"/>
        </w:rPr>
        <w:t>”. Diversos oficios dirigidos a la Sexta Regidora del Ayuntamiento del Sujeto Obligado.</w:t>
      </w:r>
    </w:p>
    <w:p w14:paraId="03235F20" w14:textId="3ABABB13"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SALIENTES 02479 01</w:t>
      </w:r>
      <w:r w:rsidR="003F2ACD" w:rsidRPr="00971161">
        <w:rPr>
          <w:rFonts w:ascii="Palatino Linotype" w:hAnsi="Palatino Linotype"/>
          <w:sz w:val="24"/>
          <w:szCs w:val="24"/>
        </w:rPr>
        <w:t xml:space="preserve">”. </w:t>
      </w:r>
      <w:r w:rsidR="00A43B09" w:rsidRPr="00971161">
        <w:rPr>
          <w:rFonts w:ascii="Palatino Linotype" w:hAnsi="Palatino Linotype"/>
          <w:sz w:val="24"/>
          <w:szCs w:val="24"/>
        </w:rPr>
        <w:t>Compendio de oficios emitidos por la Sexta Regidora.</w:t>
      </w:r>
    </w:p>
    <w:p w14:paraId="7F04F4C3" w14:textId="742F9902"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“2479</w:t>
      </w:r>
      <w:r w:rsidR="003F2ACD" w:rsidRPr="00971161">
        <w:rPr>
          <w:rFonts w:ascii="Palatino Linotype" w:hAnsi="Palatino Linotype"/>
          <w:sz w:val="24"/>
          <w:szCs w:val="24"/>
        </w:rPr>
        <w:t xml:space="preserve">”. </w:t>
      </w:r>
      <w:r w:rsidR="00A43B09" w:rsidRPr="00971161">
        <w:rPr>
          <w:rFonts w:ascii="Palatino Linotype" w:hAnsi="Palatino Linotype"/>
          <w:sz w:val="24"/>
          <w:szCs w:val="24"/>
        </w:rPr>
        <w:t xml:space="preserve">Un oficio emitido por la Décima Segunda Regidora del Ayuntamiento de Toluca, en el que refiere </w:t>
      </w:r>
      <w:r w:rsidR="007D342D" w:rsidRPr="00971161">
        <w:rPr>
          <w:rFonts w:ascii="Palatino Linotype" w:hAnsi="Palatino Linotype"/>
          <w:sz w:val="24"/>
          <w:szCs w:val="24"/>
        </w:rPr>
        <w:t>al Titular de la Unidad de Transparencia dar respuesta a la solicitud de mérito a través de tres archivos en pdf “Oficios enero” “oficios febrero” “oficios marzo- abril”.</w:t>
      </w:r>
    </w:p>
    <w:p w14:paraId="7C2EC823" w14:textId="768834FB"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“oficios 01-20 de enero (1)</w:t>
      </w:r>
      <w:r w:rsidR="003F2ACD" w:rsidRPr="00971161">
        <w:rPr>
          <w:rFonts w:ascii="Palatino Linotype" w:hAnsi="Palatino Linotype"/>
          <w:sz w:val="24"/>
          <w:szCs w:val="24"/>
        </w:rPr>
        <w:t xml:space="preserve">”. </w:t>
      </w:r>
      <w:r w:rsidR="00306794" w:rsidRPr="00971161">
        <w:rPr>
          <w:rFonts w:ascii="Palatino Linotype" w:hAnsi="Palatino Linotype"/>
          <w:sz w:val="24"/>
          <w:szCs w:val="24"/>
        </w:rPr>
        <w:t>Oficios</w:t>
      </w:r>
      <w:r w:rsidR="00F1201A" w:rsidRPr="00971161">
        <w:rPr>
          <w:rFonts w:ascii="Palatino Linotype" w:hAnsi="Palatino Linotype"/>
          <w:sz w:val="24"/>
          <w:szCs w:val="24"/>
        </w:rPr>
        <w:t xml:space="preserve"> emitidos por la </w:t>
      </w:r>
      <w:r w:rsidR="00306794" w:rsidRPr="00971161">
        <w:rPr>
          <w:rFonts w:ascii="Palatino Linotype" w:hAnsi="Palatino Linotype"/>
          <w:sz w:val="24"/>
          <w:szCs w:val="24"/>
        </w:rPr>
        <w:t>Décima Segunda Regidora del Ayuntamiento del Sujeto Obligado.</w:t>
      </w:r>
    </w:p>
    <w:p w14:paraId="29C0DBD4" w14:textId="2FEA73A0"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“Oficios ENERO Y febrero</w:t>
      </w:r>
      <w:r w:rsidR="003F2ACD" w:rsidRPr="00971161">
        <w:rPr>
          <w:rFonts w:ascii="Palatino Linotype" w:hAnsi="Palatino Linotype"/>
          <w:sz w:val="24"/>
          <w:szCs w:val="24"/>
        </w:rPr>
        <w:t xml:space="preserve">”. </w:t>
      </w:r>
      <w:r w:rsidR="00096A0C" w:rsidRPr="00971161">
        <w:rPr>
          <w:rFonts w:ascii="Palatino Linotype" w:hAnsi="Palatino Linotype"/>
          <w:sz w:val="24"/>
          <w:szCs w:val="24"/>
        </w:rPr>
        <w:t>Oficios emitidos por la Décima Segunda Regidora del Ayuntamiento del Sujeto Obligado.</w:t>
      </w:r>
    </w:p>
    <w:p w14:paraId="66BE2A42" w14:textId="6FF0CAFD"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lastRenderedPageBreak/>
        <w:t>“Oficios abril</w:t>
      </w:r>
      <w:r w:rsidR="003F2ACD" w:rsidRPr="00971161">
        <w:rPr>
          <w:rFonts w:ascii="Palatino Linotype" w:hAnsi="Palatino Linotype"/>
          <w:sz w:val="24"/>
          <w:szCs w:val="24"/>
        </w:rPr>
        <w:t xml:space="preserve">”. </w:t>
      </w:r>
      <w:r w:rsidR="001F39F3" w:rsidRPr="00971161">
        <w:rPr>
          <w:rFonts w:ascii="Palatino Linotype" w:hAnsi="Palatino Linotype"/>
          <w:sz w:val="24"/>
          <w:szCs w:val="24"/>
        </w:rPr>
        <w:t xml:space="preserve">Oficios </w:t>
      </w:r>
      <w:r w:rsidR="00755A6B" w:rsidRPr="00971161">
        <w:rPr>
          <w:rFonts w:ascii="Palatino Linotype" w:hAnsi="Palatino Linotype"/>
          <w:sz w:val="24"/>
          <w:szCs w:val="24"/>
        </w:rPr>
        <w:t>dirigidos a la Décima Segunda regidora del Sujeto Obligado, correspondientes al mes de abril.</w:t>
      </w:r>
    </w:p>
    <w:p w14:paraId="28680271" w14:textId="198FA31C"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“Oficios marzo</w:t>
      </w:r>
      <w:r w:rsidR="003F2ACD" w:rsidRPr="00971161">
        <w:rPr>
          <w:rFonts w:ascii="Palatino Linotype" w:hAnsi="Palatino Linotype"/>
          <w:sz w:val="24"/>
          <w:szCs w:val="24"/>
        </w:rPr>
        <w:t xml:space="preserve">”. </w:t>
      </w:r>
      <w:r w:rsidR="006E30B9" w:rsidRPr="00971161">
        <w:rPr>
          <w:rFonts w:ascii="Palatino Linotype" w:hAnsi="Palatino Linotype"/>
          <w:sz w:val="24"/>
          <w:szCs w:val="24"/>
        </w:rPr>
        <w:t>Oficios dirigidos a la Décima Segunda Regidora del Ayuntamiento del Sujeto Obligado.</w:t>
      </w:r>
    </w:p>
    <w:p w14:paraId="39326212" w14:textId="5EAC35A9"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“2479</w:t>
      </w:r>
      <w:r w:rsidR="003F2ACD" w:rsidRPr="00971161">
        <w:rPr>
          <w:rFonts w:ascii="Palatino Linotype" w:hAnsi="Palatino Linotype"/>
          <w:sz w:val="24"/>
          <w:szCs w:val="24"/>
        </w:rPr>
        <w:t xml:space="preserve">”. </w:t>
      </w:r>
      <w:r w:rsidR="008B53B2" w:rsidRPr="00971161">
        <w:rPr>
          <w:rFonts w:ascii="Palatino Linotype" w:hAnsi="Palatino Linotype"/>
          <w:sz w:val="24"/>
          <w:szCs w:val="24"/>
        </w:rPr>
        <w:t xml:space="preserve">Oficio emitido por la décima segunda regidora del Sujeto Obligado y dirigido al Titular de la Unidad de Transparencia, por el cual manifiesta que da respuesta a la solicitud de información </w:t>
      </w:r>
      <w:r w:rsidR="005D3532" w:rsidRPr="00971161">
        <w:rPr>
          <w:rFonts w:ascii="Palatino Linotype" w:hAnsi="Palatino Linotype"/>
          <w:sz w:val="24"/>
          <w:szCs w:val="24"/>
        </w:rPr>
        <w:t>a través de tres documentos “Oficios enero”, “oficios febrero” y “oficios marzo-abril”.</w:t>
      </w:r>
    </w:p>
    <w:p w14:paraId="5CE92F25" w14:textId="24430486"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GENERADOS</w:t>
      </w:r>
      <w:r w:rsidR="003F2ACD" w:rsidRPr="00971161">
        <w:rPr>
          <w:rFonts w:ascii="Palatino Linotype" w:hAnsi="Palatino Linotype"/>
          <w:sz w:val="24"/>
          <w:szCs w:val="24"/>
        </w:rPr>
        <w:t xml:space="preserve">”. </w:t>
      </w:r>
      <w:r w:rsidR="00825B7F" w:rsidRPr="00971161">
        <w:rPr>
          <w:rFonts w:ascii="Palatino Linotype" w:hAnsi="Palatino Linotype"/>
          <w:sz w:val="24"/>
          <w:szCs w:val="24"/>
        </w:rPr>
        <w:t>Oficios</w:t>
      </w:r>
      <w:r w:rsidR="005D3532" w:rsidRPr="00971161">
        <w:rPr>
          <w:rFonts w:ascii="Palatino Linotype" w:hAnsi="Palatino Linotype"/>
          <w:sz w:val="24"/>
          <w:szCs w:val="24"/>
        </w:rPr>
        <w:t xml:space="preserve"> emitidos por la cuarta regidora del Sujeto Obligado.</w:t>
      </w:r>
    </w:p>
    <w:p w14:paraId="78C279C7" w14:textId="3E139E62"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RECIBIDOS DE ENERO A ABRIL DE 2025</w:t>
      </w:r>
      <w:r w:rsidR="003F2ACD" w:rsidRPr="00971161">
        <w:rPr>
          <w:rFonts w:ascii="Palatino Linotype" w:hAnsi="Palatino Linotype"/>
          <w:sz w:val="24"/>
          <w:szCs w:val="24"/>
        </w:rPr>
        <w:t xml:space="preserve">”. </w:t>
      </w:r>
      <w:r w:rsidR="00825B7F" w:rsidRPr="00971161">
        <w:rPr>
          <w:rFonts w:ascii="Palatino Linotype" w:hAnsi="Palatino Linotype"/>
          <w:sz w:val="24"/>
          <w:szCs w:val="24"/>
        </w:rPr>
        <w:t>Oficios dirigidos a la cuarta regidora del Ayuntamiento del Sujeto Obligado.</w:t>
      </w:r>
    </w:p>
    <w:p w14:paraId="57C6B13E" w14:textId="7FD2AA06"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 4REG TOL 0270 2025</w:t>
      </w:r>
      <w:r w:rsidR="003F2ACD" w:rsidRPr="00971161">
        <w:rPr>
          <w:rFonts w:ascii="Palatino Linotype" w:hAnsi="Palatino Linotype"/>
          <w:sz w:val="24"/>
          <w:szCs w:val="24"/>
        </w:rPr>
        <w:t xml:space="preserve">”. </w:t>
      </w:r>
      <w:r w:rsidR="00825B7F" w:rsidRPr="00971161">
        <w:rPr>
          <w:rFonts w:ascii="Palatino Linotype" w:hAnsi="Palatino Linotype"/>
          <w:sz w:val="24"/>
          <w:szCs w:val="24"/>
        </w:rPr>
        <w:t xml:space="preserve">Oficio emitido por la cuarta regidora y dirigida al </w:t>
      </w:r>
      <w:r w:rsidR="008A7115" w:rsidRPr="00971161">
        <w:rPr>
          <w:rFonts w:ascii="Palatino Linotype" w:hAnsi="Palatino Linotype"/>
          <w:sz w:val="24"/>
          <w:szCs w:val="24"/>
        </w:rPr>
        <w:t>ciudadano solicitante, en el cual manifiesta que remite el archivo digitalizado que contienen la información solicitada en versión pública.</w:t>
      </w:r>
    </w:p>
    <w:p w14:paraId="7C8A6B5D" w14:textId="71065253"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“02479-TOLUCA-IP-2025</w:t>
      </w:r>
      <w:r w:rsidR="003F2ACD" w:rsidRPr="00971161">
        <w:rPr>
          <w:rFonts w:ascii="Palatino Linotype" w:hAnsi="Palatino Linotype"/>
          <w:sz w:val="24"/>
          <w:szCs w:val="24"/>
        </w:rPr>
        <w:t xml:space="preserve">”. </w:t>
      </w:r>
      <w:r w:rsidR="008A7115" w:rsidRPr="00971161">
        <w:rPr>
          <w:rFonts w:ascii="Palatino Linotype" w:hAnsi="Palatino Linotype"/>
          <w:sz w:val="24"/>
          <w:szCs w:val="24"/>
        </w:rPr>
        <w:t xml:space="preserve">Oficio emitido por la novena regidora del ayuntamiento del Sujeto Obligado en el cual comunica a quien responda que </w:t>
      </w:r>
      <w:r w:rsidR="003502C7" w:rsidRPr="00971161">
        <w:rPr>
          <w:rFonts w:ascii="Palatino Linotype" w:hAnsi="Palatino Linotype"/>
          <w:sz w:val="24"/>
          <w:szCs w:val="24"/>
        </w:rPr>
        <w:t>se facilitará la información solicitada y por cuanto hace a los números de oficios 02, 03, 20, 23, 28, 33, 37, 42, 43, 71 y 72</w:t>
      </w:r>
      <w:r w:rsidR="00BA6981" w:rsidRPr="00971161">
        <w:rPr>
          <w:rFonts w:ascii="Palatino Linotype" w:hAnsi="Palatino Linotype"/>
          <w:sz w:val="24"/>
          <w:szCs w:val="24"/>
        </w:rPr>
        <w:t>, no existen en virtud de haber sido cancelados y otros no generados.</w:t>
      </w:r>
    </w:p>
    <w:p w14:paraId="6545D8CD" w14:textId="579DCCA3"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“OFICIOS ENTRANTES</w:t>
      </w:r>
      <w:r w:rsidR="003F2ACD" w:rsidRPr="00971161">
        <w:rPr>
          <w:rFonts w:ascii="Palatino Linotype" w:hAnsi="Palatino Linotype"/>
          <w:sz w:val="24"/>
          <w:szCs w:val="24"/>
        </w:rPr>
        <w:t xml:space="preserve">”. </w:t>
      </w:r>
      <w:r w:rsidR="00FF11BB" w:rsidRPr="00971161">
        <w:rPr>
          <w:rFonts w:ascii="Palatino Linotype" w:hAnsi="Palatino Linotype"/>
          <w:sz w:val="24"/>
          <w:szCs w:val="24"/>
        </w:rPr>
        <w:t>Oficios dirigidos a la Novena Regidora del Ayuntamiento del Sujeto Obligado.</w:t>
      </w:r>
    </w:p>
    <w:p w14:paraId="439B20CA" w14:textId="424296E3"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“OFICIOS SALIENTES</w:t>
      </w:r>
      <w:r w:rsidR="003F2ACD" w:rsidRPr="00971161">
        <w:rPr>
          <w:rFonts w:ascii="Palatino Linotype" w:hAnsi="Palatino Linotype"/>
          <w:sz w:val="24"/>
          <w:szCs w:val="24"/>
        </w:rPr>
        <w:t xml:space="preserve">”. </w:t>
      </w:r>
      <w:r w:rsidR="00FF11BB" w:rsidRPr="00971161">
        <w:rPr>
          <w:rFonts w:ascii="Palatino Linotype" w:hAnsi="Palatino Linotype"/>
          <w:sz w:val="24"/>
          <w:szCs w:val="24"/>
        </w:rPr>
        <w:t>Oficios emitidos a la Novena Regidora del Ayuntamiento del Sujeto Obligado.</w:t>
      </w:r>
    </w:p>
    <w:p w14:paraId="3145C9F0" w14:textId="5BA23C27"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lastRenderedPageBreak/>
        <w:t>“Soporte 02479 _2</w:t>
      </w:r>
      <w:r w:rsidR="003F2ACD" w:rsidRPr="00971161">
        <w:rPr>
          <w:rFonts w:ascii="Palatino Linotype" w:hAnsi="Palatino Linotype"/>
          <w:sz w:val="24"/>
          <w:szCs w:val="24"/>
        </w:rPr>
        <w:t xml:space="preserve">”. </w:t>
      </w:r>
      <w:r w:rsidR="00B23E80" w:rsidRPr="00971161">
        <w:rPr>
          <w:rFonts w:ascii="Palatino Linotype" w:hAnsi="Palatino Linotype"/>
          <w:sz w:val="24"/>
          <w:szCs w:val="24"/>
        </w:rPr>
        <w:t>Oficios dirigidos al primer regidor del Ayuntamiento del Sujeto Obligado.</w:t>
      </w:r>
    </w:p>
    <w:p w14:paraId="5D60CCE2" w14:textId="322220FA"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“Soporte 02479</w:t>
      </w:r>
      <w:r w:rsidR="003F2ACD" w:rsidRPr="00971161">
        <w:rPr>
          <w:rFonts w:ascii="Palatino Linotype" w:hAnsi="Palatino Linotype"/>
          <w:sz w:val="24"/>
          <w:szCs w:val="24"/>
        </w:rPr>
        <w:t xml:space="preserve">”. </w:t>
      </w:r>
      <w:r w:rsidR="009F164B" w:rsidRPr="00971161">
        <w:rPr>
          <w:rFonts w:ascii="Palatino Linotype" w:hAnsi="Palatino Linotype"/>
          <w:sz w:val="24"/>
          <w:szCs w:val="24"/>
        </w:rPr>
        <w:t>Oficios emitidos por el primer regidor del Ayuntamiento del Sujeto Obligado.</w:t>
      </w:r>
    </w:p>
    <w:p w14:paraId="65A0EBFE" w14:textId="2B76E914"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“SOLICITUD 02479</w:t>
      </w:r>
      <w:r w:rsidR="003F2ACD" w:rsidRPr="00971161">
        <w:rPr>
          <w:rFonts w:ascii="Palatino Linotype" w:hAnsi="Palatino Linotype"/>
          <w:sz w:val="24"/>
          <w:szCs w:val="24"/>
        </w:rPr>
        <w:t xml:space="preserve">”. </w:t>
      </w:r>
      <w:r w:rsidR="009F164B" w:rsidRPr="00971161">
        <w:rPr>
          <w:rFonts w:ascii="Palatino Linotype" w:hAnsi="Palatino Linotype"/>
          <w:sz w:val="24"/>
          <w:szCs w:val="24"/>
        </w:rPr>
        <w:t>Oficio emitido por la Décima Regidora, dirigido a quien corresponda</w:t>
      </w:r>
      <w:r w:rsidR="0039738F" w:rsidRPr="00971161">
        <w:rPr>
          <w:rFonts w:ascii="Palatino Linotype" w:hAnsi="Palatino Linotype"/>
          <w:sz w:val="24"/>
          <w:szCs w:val="24"/>
        </w:rPr>
        <w:t xml:space="preserve">, en el cual manifiesta que la </w:t>
      </w:r>
      <w:r w:rsidR="00EE02AB" w:rsidRPr="00971161">
        <w:rPr>
          <w:rFonts w:ascii="Palatino Linotype" w:hAnsi="Palatino Linotype"/>
          <w:sz w:val="24"/>
          <w:szCs w:val="24"/>
        </w:rPr>
        <w:t>información</w:t>
      </w:r>
      <w:r w:rsidR="0039738F" w:rsidRPr="00971161">
        <w:rPr>
          <w:rFonts w:ascii="Palatino Linotype" w:hAnsi="Palatino Linotype"/>
          <w:sz w:val="24"/>
          <w:szCs w:val="24"/>
        </w:rPr>
        <w:t xml:space="preserve"> que solicita se </w:t>
      </w:r>
      <w:r w:rsidR="00EE02AB" w:rsidRPr="00971161">
        <w:rPr>
          <w:rFonts w:ascii="Palatino Linotype" w:hAnsi="Palatino Linotype"/>
          <w:sz w:val="24"/>
          <w:szCs w:val="24"/>
        </w:rPr>
        <w:t>proporciona</w:t>
      </w:r>
      <w:r w:rsidR="0039738F" w:rsidRPr="00971161">
        <w:rPr>
          <w:rFonts w:ascii="Palatino Linotype" w:hAnsi="Palatino Linotype"/>
          <w:sz w:val="24"/>
          <w:szCs w:val="24"/>
        </w:rPr>
        <w:t xml:space="preserve"> en formato PDF</w:t>
      </w:r>
      <w:r w:rsidR="00EE02AB" w:rsidRPr="00971161">
        <w:rPr>
          <w:rFonts w:ascii="Palatino Linotype" w:hAnsi="Palatino Linotype"/>
          <w:sz w:val="24"/>
          <w:szCs w:val="24"/>
        </w:rPr>
        <w:t>, en versión pública aprobada en la Quingentésima Octogésima Novena Sesión Extraordinaria 2025 del Comité de Transparencia del Municipio de Toluca, con número de Acuerdo CT/SE/589/04/2025 de fecha 16 de mayo de 2025.</w:t>
      </w:r>
    </w:p>
    <w:p w14:paraId="698A4CB5" w14:textId="335B3D07"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“10RoficiosRecibidosene-abr25</w:t>
      </w:r>
      <w:r w:rsidR="003F2ACD" w:rsidRPr="00971161">
        <w:rPr>
          <w:rFonts w:ascii="Palatino Linotype" w:hAnsi="Palatino Linotype"/>
          <w:sz w:val="24"/>
          <w:szCs w:val="24"/>
        </w:rPr>
        <w:t xml:space="preserve">”. </w:t>
      </w:r>
      <w:r w:rsidR="00EE02AB" w:rsidRPr="00971161">
        <w:rPr>
          <w:rFonts w:ascii="Palatino Linotype" w:hAnsi="Palatino Linotype"/>
          <w:sz w:val="24"/>
          <w:szCs w:val="24"/>
        </w:rPr>
        <w:t xml:space="preserve">Compendio de oficios dirigidos a la décima regidora </w:t>
      </w:r>
      <w:r w:rsidR="00E65403" w:rsidRPr="00971161">
        <w:rPr>
          <w:rFonts w:ascii="Palatino Linotype" w:hAnsi="Palatino Linotype"/>
          <w:sz w:val="24"/>
          <w:szCs w:val="24"/>
        </w:rPr>
        <w:t>del Ayuntamiento del Sujeto Obligado.</w:t>
      </w:r>
    </w:p>
    <w:p w14:paraId="79ADA8FF" w14:textId="5EE14685"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“10RoficiosGeneradosene-abr25</w:t>
      </w:r>
      <w:r w:rsidR="003F2ACD" w:rsidRPr="00971161">
        <w:rPr>
          <w:rFonts w:ascii="Palatino Linotype" w:hAnsi="Palatino Linotype"/>
          <w:sz w:val="24"/>
          <w:szCs w:val="24"/>
        </w:rPr>
        <w:t xml:space="preserve">”. </w:t>
      </w:r>
      <w:r w:rsidR="00E65403" w:rsidRPr="00971161">
        <w:rPr>
          <w:rFonts w:ascii="Palatino Linotype" w:hAnsi="Palatino Linotype"/>
          <w:sz w:val="24"/>
          <w:szCs w:val="24"/>
        </w:rPr>
        <w:t>Compendio de oficios emitidos por la décima regidora del Ayuntamiento del Sujeto Obligado.</w:t>
      </w:r>
    </w:p>
    <w:p w14:paraId="16393866" w14:textId="046B7822"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“2979</w:t>
      </w:r>
      <w:r w:rsidR="003F2ACD" w:rsidRPr="00971161">
        <w:rPr>
          <w:rFonts w:ascii="Palatino Linotype" w:hAnsi="Palatino Linotype"/>
          <w:sz w:val="24"/>
          <w:szCs w:val="24"/>
        </w:rPr>
        <w:t xml:space="preserve">”. </w:t>
      </w:r>
      <w:r w:rsidR="00E65403" w:rsidRPr="00971161">
        <w:rPr>
          <w:rFonts w:ascii="Palatino Linotype" w:hAnsi="Palatino Linotype"/>
          <w:sz w:val="24"/>
          <w:szCs w:val="24"/>
        </w:rPr>
        <w:t xml:space="preserve">Oficio girado por el Tercer regidor del Ayuntamiento del Sujeto Obligado y dirigido al Titular de la Unidad de Transparencia, por el cual </w:t>
      </w:r>
      <w:r w:rsidR="000B6CCA" w:rsidRPr="00971161">
        <w:rPr>
          <w:rFonts w:ascii="Palatino Linotype" w:hAnsi="Palatino Linotype"/>
          <w:sz w:val="24"/>
          <w:szCs w:val="24"/>
        </w:rPr>
        <w:t>manifiesta que se adjuntan al peticionario los documentos denominados “OFICIOS GENERADOS.pdf”</w:t>
      </w:r>
      <w:r w:rsidR="00453A62" w:rsidRPr="00971161">
        <w:rPr>
          <w:rFonts w:ascii="Palatino Linotype" w:hAnsi="Palatino Linotype"/>
          <w:sz w:val="24"/>
          <w:szCs w:val="24"/>
        </w:rPr>
        <w:t>, constante de 167 forjas.</w:t>
      </w:r>
    </w:p>
    <w:p w14:paraId="2C355AFA" w14:textId="2BC2DC12"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GENERADOSS (1)</w:t>
      </w:r>
      <w:r w:rsidR="003F2ACD" w:rsidRPr="00971161">
        <w:rPr>
          <w:rFonts w:ascii="Palatino Linotype" w:hAnsi="Palatino Linotype"/>
          <w:sz w:val="24"/>
          <w:szCs w:val="24"/>
        </w:rPr>
        <w:t xml:space="preserve">”. </w:t>
      </w:r>
      <w:r w:rsidR="005C42C8" w:rsidRPr="00971161">
        <w:rPr>
          <w:rFonts w:ascii="Palatino Linotype" w:hAnsi="Palatino Linotype"/>
          <w:sz w:val="24"/>
          <w:szCs w:val="24"/>
        </w:rPr>
        <w:t>Oficios emitidos por el Tercer Regidor del Ayuntamiento de Toluca.</w:t>
      </w:r>
    </w:p>
    <w:p w14:paraId="15EFEBF5" w14:textId="25DE402A"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“BRNB422004DBA33_049416</w:t>
      </w:r>
      <w:r w:rsidR="003F2ACD" w:rsidRPr="00971161">
        <w:rPr>
          <w:rFonts w:ascii="Palatino Linotype" w:hAnsi="Palatino Linotype"/>
          <w:sz w:val="24"/>
          <w:szCs w:val="24"/>
        </w:rPr>
        <w:t xml:space="preserve">”. </w:t>
      </w:r>
      <w:r w:rsidR="00DC4571" w:rsidRPr="00971161">
        <w:rPr>
          <w:rFonts w:ascii="Palatino Linotype" w:hAnsi="Palatino Linotype"/>
          <w:sz w:val="24"/>
          <w:szCs w:val="24"/>
        </w:rPr>
        <w:t>Conjunto de</w:t>
      </w:r>
      <w:r w:rsidR="007A1220" w:rsidRPr="00971161">
        <w:t xml:space="preserve"> </w:t>
      </w:r>
      <w:r w:rsidR="007A1220" w:rsidRPr="00971161">
        <w:rPr>
          <w:rFonts w:ascii="Palatino Linotype" w:hAnsi="Palatino Linotype"/>
          <w:sz w:val="24"/>
          <w:szCs w:val="24"/>
        </w:rPr>
        <w:t>Oficios dirigidos al Quinto Regidor del Ayuntamiento del Sujeto Obligado</w:t>
      </w:r>
      <w:r w:rsidR="009B3CED" w:rsidRPr="00971161">
        <w:rPr>
          <w:rFonts w:ascii="Palatino Linotype" w:hAnsi="Palatino Linotype"/>
          <w:sz w:val="24"/>
          <w:szCs w:val="24"/>
        </w:rPr>
        <w:t xml:space="preserve">, </w:t>
      </w:r>
      <w:r w:rsidR="009B3CED" w:rsidRPr="00971161">
        <w:rPr>
          <w:rFonts w:ascii="Palatino Linotype" w:hAnsi="Palatino Linotype"/>
          <w:b/>
          <w:bCs/>
          <w:sz w:val="24"/>
          <w:szCs w:val="24"/>
        </w:rPr>
        <w:t xml:space="preserve">se aprecia que en foja </w:t>
      </w:r>
      <w:r w:rsidR="007B691A" w:rsidRPr="00971161">
        <w:rPr>
          <w:rFonts w:ascii="Palatino Linotype" w:hAnsi="Palatino Linotype"/>
          <w:b/>
          <w:bCs/>
          <w:sz w:val="24"/>
          <w:szCs w:val="24"/>
        </w:rPr>
        <w:t>41</w:t>
      </w:r>
      <w:r w:rsidR="003D21A7" w:rsidRPr="00971161">
        <w:rPr>
          <w:rFonts w:ascii="Palatino Linotype" w:hAnsi="Palatino Linotype"/>
          <w:b/>
          <w:bCs/>
          <w:sz w:val="24"/>
          <w:szCs w:val="24"/>
        </w:rPr>
        <w:t xml:space="preserve"> </w:t>
      </w:r>
      <w:r w:rsidR="009B3CED" w:rsidRPr="00971161">
        <w:rPr>
          <w:rFonts w:ascii="Palatino Linotype" w:hAnsi="Palatino Linotype"/>
          <w:b/>
          <w:bCs/>
          <w:sz w:val="24"/>
          <w:szCs w:val="24"/>
        </w:rPr>
        <w:t>se dejan visibles los números telefónicos de particulares</w:t>
      </w:r>
      <w:r w:rsidR="00D648E3" w:rsidRPr="00971161">
        <w:rPr>
          <w:rFonts w:ascii="Palatino Linotype" w:hAnsi="Palatino Linotype"/>
          <w:b/>
          <w:bCs/>
          <w:sz w:val="24"/>
          <w:szCs w:val="24"/>
        </w:rPr>
        <w:t>, entre otros datos</w:t>
      </w:r>
      <w:r w:rsidR="00DC4571" w:rsidRPr="00971161">
        <w:rPr>
          <w:rFonts w:ascii="Palatino Linotype" w:hAnsi="Palatino Linotype"/>
          <w:sz w:val="24"/>
          <w:szCs w:val="24"/>
        </w:rPr>
        <w:t>.</w:t>
      </w:r>
    </w:p>
    <w:p w14:paraId="303BE641" w14:textId="130350A5"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lastRenderedPageBreak/>
        <w:t>“2479</w:t>
      </w:r>
      <w:r w:rsidR="003F2ACD" w:rsidRPr="00971161">
        <w:rPr>
          <w:rFonts w:ascii="Palatino Linotype" w:hAnsi="Palatino Linotype"/>
          <w:sz w:val="24"/>
          <w:szCs w:val="24"/>
        </w:rPr>
        <w:t xml:space="preserve">”. </w:t>
      </w:r>
      <w:r w:rsidR="00817A28" w:rsidRPr="00971161">
        <w:rPr>
          <w:rFonts w:ascii="Palatino Linotype" w:hAnsi="Palatino Linotype"/>
          <w:sz w:val="24"/>
          <w:szCs w:val="24"/>
        </w:rPr>
        <w:t xml:space="preserve">Oficio girado por el Quinto regidor del </w:t>
      </w:r>
      <w:r w:rsidR="001E7E50" w:rsidRPr="00971161">
        <w:rPr>
          <w:rFonts w:ascii="Palatino Linotype" w:hAnsi="Palatino Linotype"/>
          <w:sz w:val="24"/>
          <w:szCs w:val="24"/>
        </w:rPr>
        <w:t>Ayuntamiento</w:t>
      </w:r>
      <w:r w:rsidR="00817A28" w:rsidRPr="00971161">
        <w:rPr>
          <w:rFonts w:ascii="Palatino Linotype" w:hAnsi="Palatino Linotype"/>
          <w:sz w:val="24"/>
          <w:szCs w:val="24"/>
        </w:rPr>
        <w:t xml:space="preserve"> del Sujeto Obligado en el cual man</w:t>
      </w:r>
      <w:r w:rsidR="001E7E50" w:rsidRPr="00971161">
        <w:rPr>
          <w:rFonts w:ascii="Palatino Linotype" w:hAnsi="Palatino Linotype"/>
          <w:sz w:val="24"/>
          <w:szCs w:val="24"/>
        </w:rPr>
        <w:t>ifiesta a quien corresponda que anexa al presente escrito la información solicitada.</w:t>
      </w:r>
    </w:p>
    <w:p w14:paraId="04FD13B3" w14:textId="2B8B1927"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“Entrantes 2025</w:t>
      </w:r>
      <w:r w:rsidR="003F2ACD" w:rsidRPr="00971161">
        <w:rPr>
          <w:rFonts w:ascii="Palatino Linotype" w:hAnsi="Palatino Linotype"/>
          <w:sz w:val="24"/>
          <w:szCs w:val="24"/>
        </w:rPr>
        <w:t xml:space="preserve">”. </w:t>
      </w:r>
      <w:r w:rsidR="00F768A0" w:rsidRPr="00971161">
        <w:rPr>
          <w:rFonts w:ascii="Palatino Linotype" w:hAnsi="Palatino Linotype"/>
          <w:sz w:val="24"/>
          <w:szCs w:val="24"/>
        </w:rPr>
        <w:t xml:space="preserve">Conjunto de oficios dirigidos a la Octava Regidora del Ayuntamiento del Sujeto Obligado, </w:t>
      </w:r>
      <w:r w:rsidR="00F768A0" w:rsidRPr="00971161">
        <w:rPr>
          <w:rFonts w:ascii="Palatino Linotype" w:hAnsi="Palatino Linotype"/>
          <w:b/>
          <w:sz w:val="24"/>
          <w:szCs w:val="24"/>
        </w:rPr>
        <w:t>algunos testados</w:t>
      </w:r>
      <w:r w:rsidR="004C7FEE" w:rsidRPr="00971161">
        <w:rPr>
          <w:rFonts w:ascii="Palatino Linotype" w:hAnsi="Palatino Linotype"/>
          <w:b/>
          <w:sz w:val="24"/>
          <w:szCs w:val="24"/>
        </w:rPr>
        <w:t xml:space="preserve"> de manera incorrecta por los cuales es posible observar la información clasificada, que corresponde a </w:t>
      </w:r>
      <w:r w:rsidR="00811F95" w:rsidRPr="00971161">
        <w:rPr>
          <w:rFonts w:ascii="Palatino Linotype" w:hAnsi="Palatino Linotype"/>
          <w:b/>
          <w:sz w:val="24"/>
          <w:szCs w:val="24"/>
        </w:rPr>
        <w:t>nombre de un particular, teléfono celular y correo electrónico.</w:t>
      </w:r>
    </w:p>
    <w:p w14:paraId="7BE96376" w14:textId="047CA225"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“Salientes 2025</w:t>
      </w:r>
      <w:r w:rsidR="003F2ACD" w:rsidRPr="00971161">
        <w:rPr>
          <w:rFonts w:ascii="Palatino Linotype" w:hAnsi="Palatino Linotype"/>
          <w:sz w:val="24"/>
          <w:szCs w:val="24"/>
        </w:rPr>
        <w:t xml:space="preserve">”. </w:t>
      </w:r>
      <w:r w:rsidR="00C0641C" w:rsidRPr="00971161">
        <w:rPr>
          <w:rFonts w:ascii="Palatino Linotype" w:hAnsi="Palatino Linotype"/>
          <w:sz w:val="24"/>
          <w:szCs w:val="24"/>
        </w:rPr>
        <w:t xml:space="preserve"> Oficios emitidos por la Octava Regidora del Ayuntamiento del Sujeto Obligado</w:t>
      </w:r>
      <w:r w:rsidR="002D7A24" w:rsidRPr="00971161">
        <w:rPr>
          <w:rFonts w:ascii="Palatino Linotype" w:hAnsi="Palatino Linotype"/>
          <w:sz w:val="24"/>
          <w:szCs w:val="24"/>
        </w:rPr>
        <w:t xml:space="preserve">, </w:t>
      </w:r>
      <w:r w:rsidR="002D7A24" w:rsidRPr="00971161">
        <w:rPr>
          <w:rFonts w:ascii="Palatino Linotype" w:hAnsi="Palatino Linotype"/>
          <w:b/>
          <w:sz w:val="24"/>
          <w:szCs w:val="24"/>
        </w:rPr>
        <w:t>con testado no definitivo, ya que se puede remover y visualizar los datos concernientes a personas físicas, como lo es su nombre</w:t>
      </w:r>
      <w:r w:rsidR="002D7A24" w:rsidRPr="00971161">
        <w:rPr>
          <w:rFonts w:ascii="Palatino Linotype" w:hAnsi="Palatino Linotype"/>
          <w:sz w:val="24"/>
          <w:szCs w:val="24"/>
        </w:rPr>
        <w:t>.</w:t>
      </w:r>
    </w:p>
    <w:p w14:paraId="439990DD" w14:textId="2C5940BD"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“MARZO_027498_Censurado</w:t>
      </w:r>
      <w:r w:rsidR="003F2ACD" w:rsidRPr="00971161">
        <w:rPr>
          <w:rFonts w:ascii="Palatino Linotype" w:hAnsi="Palatino Linotype"/>
          <w:sz w:val="24"/>
          <w:szCs w:val="24"/>
        </w:rPr>
        <w:t xml:space="preserve">”. </w:t>
      </w:r>
      <w:r w:rsidR="00F1569E" w:rsidRPr="00971161">
        <w:rPr>
          <w:rFonts w:ascii="Palatino Linotype" w:hAnsi="Palatino Linotype"/>
          <w:sz w:val="24"/>
          <w:szCs w:val="24"/>
        </w:rPr>
        <w:t>Oficios emitidos por la Octava Regidora del Ayuntamiento del Sujeto Obligado</w:t>
      </w:r>
      <w:r w:rsidR="000B0AB6" w:rsidRPr="00971161">
        <w:rPr>
          <w:rFonts w:ascii="Palatino Linotype" w:hAnsi="Palatino Linotype"/>
          <w:sz w:val="24"/>
          <w:szCs w:val="24"/>
        </w:rPr>
        <w:t>, correspondientes al mes de marzo</w:t>
      </w:r>
      <w:r w:rsidR="00F1569E" w:rsidRPr="00971161">
        <w:rPr>
          <w:rFonts w:ascii="Palatino Linotype" w:hAnsi="Palatino Linotype"/>
          <w:sz w:val="24"/>
          <w:szCs w:val="24"/>
        </w:rPr>
        <w:t>.</w:t>
      </w:r>
    </w:p>
    <w:p w14:paraId="755756CF" w14:textId="0502E4D0" w:rsidR="007F6540" w:rsidRPr="00971161" w:rsidRDefault="007F6540" w:rsidP="00685913">
      <w:pPr>
        <w:numPr>
          <w:ilvl w:val="0"/>
          <w:numId w:val="4"/>
        </w:numPr>
        <w:spacing w:line="360" w:lineRule="auto"/>
        <w:contextualSpacing/>
        <w:jc w:val="both"/>
        <w:rPr>
          <w:rFonts w:ascii="Palatino Linotype" w:hAnsi="Palatino Linotype"/>
          <w:sz w:val="24"/>
          <w:szCs w:val="24"/>
        </w:rPr>
      </w:pPr>
      <w:r w:rsidRPr="00971161">
        <w:rPr>
          <w:rFonts w:ascii="Palatino Linotype" w:hAnsi="Palatino Linotype"/>
          <w:sz w:val="24"/>
          <w:szCs w:val="24"/>
        </w:rPr>
        <w:t>“ABRIL 2025_027203_Censurado</w:t>
      </w:r>
      <w:r w:rsidR="003F2ACD" w:rsidRPr="00971161">
        <w:rPr>
          <w:rFonts w:ascii="Palatino Linotype" w:hAnsi="Palatino Linotype"/>
          <w:sz w:val="24"/>
          <w:szCs w:val="24"/>
        </w:rPr>
        <w:t xml:space="preserve">”. </w:t>
      </w:r>
      <w:r w:rsidR="00F1569E" w:rsidRPr="00971161">
        <w:rPr>
          <w:rFonts w:ascii="Palatino Linotype" w:hAnsi="Palatino Linotype"/>
          <w:sz w:val="24"/>
          <w:szCs w:val="24"/>
        </w:rPr>
        <w:t>Oficios emitidos por la Octava Regidora del Ayuntamiento del Sujeto Obligado</w:t>
      </w:r>
      <w:r w:rsidR="000B0AB6" w:rsidRPr="00971161">
        <w:rPr>
          <w:rFonts w:ascii="Palatino Linotype" w:hAnsi="Palatino Linotype"/>
          <w:sz w:val="24"/>
          <w:szCs w:val="24"/>
        </w:rPr>
        <w:t>, correspondientes al mes de abril</w:t>
      </w:r>
      <w:r w:rsidR="00F1569E" w:rsidRPr="00971161">
        <w:rPr>
          <w:rFonts w:ascii="Palatino Linotype" w:hAnsi="Palatino Linotype"/>
          <w:sz w:val="24"/>
          <w:szCs w:val="24"/>
        </w:rPr>
        <w:t>.</w:t>
      </w:r>
    </w:p>
    <w:p w14:paraId="32AA2BF3" w14:textId="1CD6EA3C"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“saimex.02479</w:t>
      </w:r>
      <w:r w:rsidR="003F2ACD" w:rsidRPr="00971161">
        <w:rPr>
          <w:rFonts w:ascii="Palatino Linotype" w:hAnsi="Palatino Linotype"/>
          <w:sz w:val="24"/>
          <w:szCs w:val="24"/>
        </w:rPr>
        <w:t xml:space="preserve">”. </w:t>
      </w:r>
      <w:r w:rsidR="00F1569E" w:rsidRPr="00971161">
        <w:rPr>
          <w:rFonts w:ascii="Palatino Linotype" w:hAnsi="Palatino Linotype"/>
          <w:sz w:val="24"/>
          <w:szCs w:val="24"/>
        </w:rPr>
        <w:t>Oficios emitidos por la Séptima Regidora Municipal</w:t>
      </w:r>
      <w:r w:rsidR="007A5D0D" w:rsidRPr="00971161">
        <w:rPr>
          <w:rFonts w:ascii="Palatino Linotype" w:hAnsi="Palatino Linotype"/>
          <w:sz w:val="24"/>
          <w:szCs w:val="24"/>
        </w:rPr>
        <w:t xml:space="preserve">, </w:t>
      </w:r>
      <w:r w:rsidR="007A5D0D" w:rsidRPr="00971161">
        <w:rPr>
          <w:rFonts w:ascii="Palatino Linotype" w:hAnsi="Palatino Linotype"/>
          <w:b/>
          <w:bCs/>
          <w:sz w:val="24"/>
          <w:szCs w:val="24"/>
        </w:rPr>
        <w:t>de los cuales se aprecia que el testado no es definitivo, por lo que es posible moverlo o eliminarlo, dejando visibles los datos personales</w:t>
      </w:r>
      <w:r w:rsidR="005D2FD0" w:rsidRPr="00971161">
        <w:rPr>
          <w:rFonts w:ascii="Palatino Linotype" w:hAnsi="Palatino Linotype"/>
          <w:b/>
          <w:bCs/>
          <w:sz w:val="24"/>
          <w:szCs w:val="24"/>
        </w:rPr>
        <w:t>, como correo electrónico y número de celular</w:t>
      </w:r>
      <w:r w:rsidR="00447F50" w:rsidRPr="00971161">
        <w:rPr>
          <w:rFonts w:ascii="Palatino Linotype" w:hAnsi="Palatino Linotype"/>
          <w:sz w:val="24"/>
          <w:szCs w:val="24"/>
        </w:rPr>
        <w:t>.</w:t>
      </w:r>
    </w:p>
    <w:p w14:paraId="4564E0B8" w14:textId="655440AE"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“RESPUESTA_SAIMEX_02479_TOLUCA_IP_2025</w:t>
      </w:r>
      <w:r w:rsidR="003F2ACD" w:rsidRPr="00971161">
        <w:rPr>
          <w:rFonts w:ascii="Palatino Linotype" w:hAnsi="Palatino Linotype"/>
          <w:sz w:val="24"/>
          <w:szCs w:val="24"/>
        </w:rPr>
        <w:t xml:space="preserve">”. </w:t>
      </w:r>
      <w:r w:rsidR="00D63DCD" w:rsidRPr="00971161">
        <w:rPr>
          <w:rFonts w:ascii="Palatino Linotype" w:hAnsi="Palatino Linotype"/>
          <w:sz w:val="24"/>
          <w:szCs w:val="24"/>
        </w:rPr>
        <w:t xml:space="preserve">Oficios </w:t>
      </w:r>
      <w:r w:rsidR="006D3CB2" w:rsidRPr="00971161">
        <w:rPr>
          <w:rFonts w:ascii="Palatino Linotype" w:hAnsi="Palatino Linotype"/>
          <w:sz w:val="24"/>
          <w:szCs w:val="24"/>
        </w:rPr>
        <w:t>dirigidos a quien corresponda</w:t>
      </w:r>
      <w:r w:rsidR="00B307DD" w:rsidRPr="00971161">
        <w:rPr>
          <w:rFonts w:ascii="Palatino Linotype" w:hAnsi="Palatino Linotype"/>
          <w:sz w:val="24"/>
          <w:szCs w:val="24"/>
        </w:rPr>
        <w:t>:</w:t>
      </w:r>
    </w:p>
    <w:p w14:paraId="450E77A2" w14:textId="1BE08177" w:rsidR="00B307DD" w:rsidRPr="00971161" w:rsidRDefault="00270FAC"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w:t>
      </w:r>
      <w:r w:rsidR="00B307DD" w:rsidRPr="00971161">
        <w:rPr>
          <w:rFonts w:ascii="Palatino Linotype" w:hAnsi="Palatino Linotype"/>
          <w:sz w:val="24"/>
          <w:szCs w:val="24"/>
        </w:rPr>
        <w:t xml:space="preserve">Oficio 207010000/1395/2025, emitido por la Directora General de Medio ambiente </w:t>
      </w:r>
      <w:r w:rsidR="00CE4843" w:rsidRPr="00971161">
        <w:rPr>
          <w:rFonts w:ascii="Palatino Linotype" w:hAnsi="Palatino Linotype"/>
          <w:sz w:val="24"/>
          <w:szCs w:val="24"/>
        </w:rPr>
        <w:t>por medio del cual indica en sustancia</w:t>
      </w:r>
      <w:r w:rsidR="00BA2A09" w:rsidRPr="00971161">
        <w:rPr>
          <w:rFonts w:ascii="Palatino Linotype" w:hAnsi="Palatino Linotype"/>
          <w:sz w:val="24"/>
          <w:szCs w:val="24"/>
        </w:rPr>
        <w:t>l</w:t>
      </w:r>
      <w:r w:rsidR="00CE4843" w:rsidRPr="00971161">
        <w:rPr>
          <w:rFonts w:ascii="Palatino Linotype" w:hAnsi="Palatino Linotype"/>
          <w:sz w:val="24"/>
          <w:szCs w:val="24"/>
        </w:rPr>
        <w:t xml:space="preserve"> que </w:t>
      </w:r>
      <w:r w:rsidR="00B544C5" w:rsidRPr="00971161">
        <w:rPr>
          <w:rFonts w:ascii="Palatino Linotype" w:hAnsi="Palatino Linotype"/>
          <w:sz w:val="24"/>
          <w:szCs w:val="24"/>
        </w:rPr>
        <w:t>se adjunta en tiempo y forma la respuesta.</w:t>
      </w:r>
    </w:p>
    <w:p w14:paraId="07337E72" w14:textId="53A27E9F" w:rsidR="00B544C5" w:rsidRPr="00971161" w:rsidRDefault="00270FAC"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lastRenderedPageBreak/>
        <w:t>-</w:t>
      </w:r>
      <w:r w:rsidR="00B544C5" w:rsidRPr="00971161">
        <w:rPr>
          <w:rFonts w:ascii="Palatino Linotype" w:hAnsi="Palatino Linotype"/>
          <w:sz w:val="24"/>
          <w:szCs w:val="24"/>
        </w:rPr>
        <w:t xml:space="preserve">Oficio 207010200/0676/2025, girado por la </w:t>
      </w:r>
      <w:r w:rsidR="0017682F" w:rsidRPr="00971161">
        <w:rPr>
          <w:rFonts w:ascii="Palatino Linotype" w:hAnsi="Palatino Linotype"/>
          <w:sz w:val="24"/>
          <w:szCs w:val="24"/>
        </w:rPr>
        <w:t>delegada</w:t>
      </w:r>
      <w:r w:rsidR="00B544C5" w:rsidRPr="00971161">
        <w:rPr>
          <w:rFonts w:ascii="Palatino Linotype" w:hAnsi="Palatino Linotype"/>
          <w:sz w:val="24"/>
          <w:szCs w:val="24"/>
        </w:rPr>
        <w:t xml:space="preserve"> Administrativa en el cual manifiesta que </w:t>
      </w:r>
      <w:r w:rsidR="00952E61" w:rsidRPr="00971161">
        <w:rPr>
          <w:rFonts w:ascii="Palatino Linotype" w:hAnsi="Palatino Linotype"/>
          <w:sz w:val="24"/>
          <w:szCs w:val="24"/>
        </w:rPr>
        <w:t xml:space="preserve">sirva </w:t>
      </w:r>
      <w:r w:rsidR="009C14DA" w:rsidRPr="00971161">
        <w:rPr>
          <w:rFonts w:ascii="Palatino Linotype" w:hAnsi="Palatino Linotype"/>
          <w:sz w:val="24"/>
          <w:szCs w:val="24"/>
        </w:rPr>
        <w:t>encontrar la evidencia del Sujeto Obligado</w:t>
      </w:r>
      <w:r w:rsidR="0017682F" w:rsidRPr="00971161">
        <w:rPr>
          <w:rFonts w:ascii="Palatino Linotype" w:hAnsi="Palatino Linotype"/>
          <w:sz w:val="24"/>
          <w:szCs w:val="24"/>
        </w:rPr>
        <w:t xml:space="preserve"> so</w:t>
      </w:r>
      <w:r w:rsidR="009C14DA" w:rsidRPr="00971161">
        <w:rPr>
          <w:rFonts w:ascii="Palatino Linotype" w:hAnsi="Palatino Linotype"/>
          <w:sz w:val="24"/>
          <w:szCs w:val="24"/>
        </w:rPr>
        <w:t xml:space="preserve">porte documental </w:t>
      </w:r>
      <w:r w:rsidR="0017682F" w:rsidRPr="00971161">
        <w:rPr>
          <w:rFonts w:ascii="Palatino Linotype" w:hAnsi="Palatino Linotype"/>
          <w:sz w:val="24"/>
          <w:szCs w:val="24"/>
        </w:rPr>
        <w:t>de la información requerida.</w:t>
      </w:r>
    </w:p>
    <w:p w14:paraId="70309F6A" w14:textId="646A0DDB" w:rsidR="0017682F" w:rsidRPr="00971161" w:rsidRDefault="00270FAC"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w:t>
      </w:r>
      <w:r w:rsidR="0017682F" w:rsidRPr="00971161">
        <w:rPr>
          <w:rFonts w:ascii="Palatino Linotype" w:hAnsi="Palatino Linotype"/>
          <w:sz w:val="24"/>
          <w:szCs w:val="24"/>
        </w:rPr>
        <w:t xml:space="preserve">Oficio 207012000/1221/2025, </w:t>
      </w:r>
      <w:r w:rsidR="00760EF3" w:rsidRPr="00971161">
        <w:rPr>
          <w:rFonts w:ascii="Palatino Linotype" w:hAnsi="Palatino Linotype"/>
          <w:sz w:val="24"/>
          <w:szCs w:val="24"/>
        </w:rPr>
        <w:t xml:space="preserve">girado por el Titular de la Dirección Jurídica e Inspección Ambiental, </w:t>
      </w:r>
      <w:r w:rsidR="00753852" w:rsidRPr="00971161">
        <w:rPr>
          <w:rFonts w:ascii="Palatino Linotype" w:hAnsi="Palatino Linotype"/>
          <w:sz w:val="24"/>
          <w:szCs w:val="24"/>
        </w:rPr>
        <w:t xml:space="preserve">de la Dirección General de Medio Ambiente, </w:t>
      </w:r>
      <w:r w:rsidR="00760EF3" w:rsidRPr="00971161">
        <w:rPr>
          <w:rFonts w:ascii="Palatino Linotype" w:hAnsi="Palatino Linotype"/>
          <w:sz w:val="24"/>
          <w:szCs w:val="24"/>
        </w:rPr>
        <w:t>por el que manifiesta que se adjunta al presente la información requerida.</w:t>
      </w:r>
    </w:p>
    <w:p w14:paraId="19C7BD10" w14:textId="3BD1384F" w:rsidR="001F566D" w:rsidRPr="00971161" w:rsidRDefault="00270FAC"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w:t>
      </w:r>
      <w:r w:rsidR="00753852" w:rsidRPr="00971161">
        <w:rPr>
          <w:rFonts w:ascii="Palatino Linotype" w:hAnsi="Palatino Linotype"/>
          <w:sz w:val="24"/>
          <w:szCs w:val="24"/>
        </w:rPr>
        <w:t>Oficio 207010100/110/2025 emitido por la Coordinadora de Apoyo Técnico de la Dirección General de Medio Ambiente</w:t>
      </w:r>
      <w:r w:rsidR="0061177B" w:rsidRPr="00971161">
        <w:rPr>
          <w:rFonts w:ascii="Palatino Linotype" w:hAnsi="Palatino Linotype"/>
          <w:sz w:val="24"/>
          <w:szCs w:val="24"/>
        </w:rPr>
        <w:t xml:space="preserve"> </w:t>
      </w:r>
      <w:r w:rsidR="001F566D" w:rsidRPr="00971161">
        <w:rPr>
          <w:rFonts w:ascii="Palatino Linotype" w:hAnsi="Palatino Linotype"/>
          <w:sz w:val="24"/>
          <w:szCs w:val="24"/>
        </w:rPr>
        <w:t>en el que informa que adjunta la evidencia del soporte documental de la información requerida en formato PDF.</w:t>
      </w:r>
    </w:p>
    <w:p w14:paraId="76F29B55" w14:textId="0A7168E1" w:rsidR="005A4CEA" w:rsidRPr="00971161" w:rsidRDefault="00270FAC"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w:t>
      </w:r>
      <w:r w:rsidR="005A4CEA" w:rsidRPr="00971161">
        <w:rPr>
          <w:rFonts w:ascii="Palatino Linotype" w:hAnsi="Palatino Linotype"/>
          <w:sz w:val="24"/>
          <w:szCs w:val="24"/>
        </w:rPr>
        <w:t xml:space="preserve">Oficio 2070013000/189/2025, emitido por la Directora de Prevención, Educación y Control Ambiental, en el que manifiesta que </w:t>
      </w:r>
      <w:r w:rsidR="006631F8" w:rsidRPr="00971161">
        <w:rPr>
          <w:rFonts w:ascii="Palatino Linotype" w:hAnsi="Palatino Linotype"/>
          <w:sz w:val="24"/>
          <w:szCs w:val="24"/>
        </w:rPr>
        <w:t>adjunta la evidencia del soporte documental de la información requerida en archivo PDF.</w:t>
      </w:r>
    </w:p>
    <w:p w14:paraId="46D62FE2" w14:textId="5CA03DD8" w:rsidR="006631F8" w:rsidRPr="00971161" w:rsidRDefault="00270FAC"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w:t>
      </w:r>
      <w:r w:rsidR="006631F8" w:rsidRPr="00971161">
        <w:rPr>
          <w:rFonts w:ascii="Palatino Linotype" w:hAnsi="Palatino Linotype"/>
          <w:sz w:val="24"/>
          <w:szCs w:val="24"/>
        </w:rPr>
        <w:t xml:space="preserve">Oficio 207011000/256/2025 en el que informa que adjunta </w:t>
      </w:r>
      <w:r w:rsidR="00020E80" w:rsidRPr="00971161">
        <w:rPr>
          <w:rFonts w:ascii="Palatino Linotype" w:hAnsi="Palatino Linotype"/>
          <w:sz w:val="24"/>
          <w:szCs w:val="24"/>
        </w:rPr>
        <w:t xml:space="preserve">para consulta en versión pública la información solicitada. </w:t>
      </w:r>
    </w:p>
    <w:p w14:paraId="7B06E73B" w14:textId="0FAC35FF" w:rsidR="00020E80" w:rsidRPr="00971161" w:rsidRDefault="00270FAC"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w:t>
      </w:r>
      <w:r w:rsidR="00020E80" w:rsidRPr="00971161">
        <w:rPr>
          <w:rFonts w:ascii="Palatino Linotype" w:hAnsi="Palatino Linotype"/>
          <w:sz w:val="24"/>
          <w:szCs w:val="24"/>
        </w:rPr>
        <w:t>Oficio 2070010300/251/2025</w:t>
      </w:r>
      <w:r w:rsidR="00367FBD" w:rsidRPr="00971161">
        <w:rPr>
          <w:rFonts w:ascii="Palatino Linotype" w:hAnsi="Palatino Linotype"/>
          <w:sz w:val="24"/>
          <w:szCs w:val="24"/>
        </w:rPr>
        <w:t xml:space="preserve"> girado por el Coordinador del Centro de Control y </w:t>
      </w:r>
      <w:r w:rsidRPr="00971161">
        <w:rPr>
          <w:rFonts w:ascii="Palatino Linotype" w:hAnsi="Palatino Linotype"/>
          <w:sz w:val="24"/>
          <w:szCs w:val="24"/>
        </w:rPr>
        <w:t>Bienestar</w:t>
      </w:r>
      <w:r w:rsidR="00367FBD" w:rsidRPr="00971161">
        <w:rPr>
          <w:rFonts w:ascii="Palatino Linotype" w:hAnsi="Palatino Linotype"/>
          <w:sz w:val="24"/>
          <w:szCs w:val="24"/>
        </w:rPr>
        <w:t xml:space="preserve"> Animal </w:t>
      </w:r>
      <w:r w:rsidRPr="00971161">
        <w:rPr>
          <w:rFonts w:ascii="Palatino Linotype" w:hAnsi="Palatino Linotype"/>
          <w:sz w:val="24"/>
          <w:szCs w:val="24"/>
        </w:rPr>
        <w:t>en el que comunica que envía la evidencia del soporte documental en pdf, en versión pública para su debida consulta.</w:t>
      </w:r>
    </w:p>
    <w:p w14:paraId="4A0DCBB5" w14:textId="21D19758"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1. OFICIOS GENERADOS DGMA</w:t>
      </w:r>
      <w:r w:rsidR="003F2ACD" w:rsidRPr="00971161">
        <w:rPr>
          <w:rFonts w:ascii="Palatino Linotype" w:hAnsi="Palatino Linotype"/>
          <w:sz w:val="24"/>
          <w:szCs w:val="24"/>
        </w:rPr>
        <w:t xml:space="preserve">”. </w:t>
      </w:r>
      <w:r w:rsidR="00783FB4" w:rsidRPr="00971161">
        <w:rPr>
          <w:rFonts w:ascii="Palatino Linotype" w:hAnsi="Palatino Linotype"/>
          <w:sz w:val="24"/>
          <w:szCs w:val="24"/>
        </w:rPr>
        <w:t>Compilación de 1716 hojas de oficios emitidos por la Directora General de Medio Ambiente del Sujeto Obligado.</w:t>
      </w:r>
    </w:p>
    <w:p w14:paraId="0E4CC8EE" w14:textId="021C88D2"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1. OFICIOS RECIBIDOS DGMA</w:t>
      </w:r>
      <w:r w:rsidR="003F2ACD" w:rsidRPr="00971161">
        <w:rPr>
          <w:rFonts w:ascii="Palatino Linotype" w:hAnsi="Palatino Linotype"/>
          <w:sz w:val="24"/>
          <w:szCs w:val="24"/>
        </w:rPr>
        <w:t xml:space="preserve">”. </w:t>
      </w:r>
      <w:r w:rsidR="004F607F" w:rsidRPr="00971161">
        <w:rPr>
          <w:rFonts w:ascii="Palatino Linotype" w:hAnsi="Palatino Linotype"/>
          <w:sz w:val="24"/>
          <w:szCs w:val="24"/>
        </w:rPr>
        <w:t>Oficios dirigidos al Director General del Organismo de Medio Ambiente o Directora General de Medio Ambiente del Sujeto Obligado.</w:t>
      </w:r>
    </w:p>
    <w:p w14:paraId="32C514B3" w14:textId="18C12343"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lastRenderedPageBreak/>
        <w:t>“ANEXO 1. OFICIOS GENERADOS Y RECIBIDOS DELEG ADM</w:t>
      </w:r>
      <w:r w:rsidR="003F2ACD" w:rsidRPr="00971161">
        <w:rPr>
          <w:rFonts w:ascii="Palatino Linotype" w:hAnsi="Palatino Linotype"/>
          <w:sz w:val="24"/>
          <w:szCs w:val="24"/>
        </w:rPr>
        <w:t xml:space="preserve">”. </w:t>
      </w:r>
      <w:r w:rsidR="004E45CA" w:rsidRPr="00971161">
        <w:rPr>
          <w:rFonts w:ascii="Palatino Linotype" w:hAnsi="Palatino Linotype"/>
          <w:sz w:val="24"/>
          <w:szCs w:val="24"/>
        </w:rPr>
        <w:t>Oficios</w:t>
      </w:r>
      <w:r w:rsidR="00A659EF" w:rsidRPr="00971161">
        <w:rPr>
          <w:rFonts w:ascii="Palatino Linotype" w:hAnsi="Palatino Linotype"/>
          <w:sz w:val="24"/>
          <w:szCs w:val="24"/>
        </w:rPr>
        <w:t xml:space="preserve"> constantes en 1019 hojas</w:t>
      </w:r>
      <w:r w:rsidR="004E45CA" w:rsidRPr="00971161">
        <w:rPr>
          <w:rFonts w:ascii="Palatino Linotype" w:hAnsi="Palatino Linotype"/>
          <w:sz w:val="24"/>
          <w:szCs w:val="24"/>
        </w:rPr>
        <w:t xml:space="preserve"> </w:t>
      </w:r>
      <w:r w:rsidR="00602D87" w:rsidRPr="00971161">
        <w:rPr>
          <w:rFonts w:ascii="Palatino Linotype" w:hAnsi="Palatino Linotype"/>
          <w:sz w:val="24"/>
          <w:szCs w:val="24"/>
        </w:rPr>
        <w:t xml:space="preserve">emitidos </w:t>
      </w:r>
      <w:r w:rsidR="0097200C" w:rsidRPr="00971161">
        <w:rPr>
          <w:rFonts w:ascii="Palatino Linotype" w:hAnsi="Palatino Linotype"/>
          <w:sz w:val="24"/>
          <w:szCs w:val="24"/>
        </w:rPr>
        <w:t>y recibidos en</w:t>
      </w:r>
      <w:r w:rsidR="00602D87" w:rsidRPr="00971161">
        <w:rPr>
          <w:rFonts w:ascii="Palatino Linotype" w:hAnsi="Palatino Linotype"/>
          <w:sz w:val="24"/>
          <w:szCs w:val="24"/>
        </w:rPr>
        <w:t xml:space="preserve"> la</w:t>
      </w:r>
      <w:r w:rsidR="004E45CA" w:rsidRPr="00971161">
        <w:rPr>
          <w:rFonts w:ascii="Palatino Linotype" w:hAnsi="Palatino Linotype"/>
          <w:sz w:val="24"/>
          <w:szCs w:val="24"/>
        </w:rPr>
        <w:t xml:space="preserve"> </w:t>
      </w:r>
      <w:r w:rsidR="00AF52DD" w:rsidRPr="00971161">
        <w:rPr>
          <w:rFonts w:ascii="Palatino Linotype" w:hAnsi="Palatino Linotype"/>
          <w:sz w:val="24"/>
          <w:szCs w:val="24"/>
        </w:rPr>
        <w:t>Coordinación Administrativa de la Dirección General de Medio Ambiente.</w:t>
      </w:r>
      <w:r w:rsidR="004E45CA" w:rsidRPr="00971161">
        <w:rPr>
          <w:rFonts w:ascii="Palatino Linotype" w:hAnsi="Palatino Linotype"/>
          <w:sz w:val="24"/>
          <w:szCs w:val="24"/>
        </w:rPr>
        <w:t xml:space="preserve"> </w:t>
      </w:r>
    </w:p>
    <w:p w14:paraId="4DB7E062" w14:textId="3C51B044"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1. OFICIOS GENERADOS Y RECIBIDOS CCYBA</w:t>
      </w:r>
      <w:r w:rsidR="003F2ACD" w:rsidRPr="00971161">
        <w:rPr>
          <w:rFonts w:ascii="Palatino Linotype" w:hAnsi="Palatino Linotype"/>
          <w:sz w:val="24"/>
          <w:szCs w:val="24"/>
        </w:rPr>
        <w:t xml:space="preserve">”. </w:t>
      </w:r>
      <w:r w:rsidR="00A30C92" w:rsidRPr="00971161">
        <w:rPr>
          <w:rFonts w:ascii="Palatino Linotype" w:hAnsi="Palatino Linotype"/>
          <w:sz w:val="24"/>
          <w:szCs w:val="24"/>
        </w:rPr>
        <w:t xml:space="preserve">Conjunto de Oficios emitidos </w:t>
      </w:r>
      <w:r w:rsidR="0097200C" w:rsidRPr="00971161">
        <w:rPr>
          <w:rFonts w:ascii="Palatino Linotype" w:hAnsi="Palatino Linotype"/>
          <w:sz w:val="24"/>
          <w:szCs w:val="24"/>
        </w:rPr>
        <w:t>y recibidos en</w:t>
      </w:r>
      <w:r w:rsidR="00A30C92" w:rsidRPr="00971161">
        <w:rPr>
          <w:rFonts w:ascii="Palatino Linotype" w:hAnsi="Palatino Linotype"/>
          <w:sz w:val="24"/>
          <w:szCs w:val="24"/>
        </w:rPr>
        <w:t xml:space="preserve"> el Centro de Control y bienestar Animal de la Dirección General de Medio Ambiente.</w:t>
      </w:r>
    </w:p>
    <w:p w14:paraId="2227E2C6" w14:textId="3F98A3A2"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1. OFICIOS GENERADOS Y RECIBIDOS DIPEYCA</w:t>
      </w:r>
      <w:r w:rsidR="003F2ACD" w:rsidRPr="00971161">
        <w:rPr>
          <w:rFonts w:ascii="Palatino Linotype" w:hAnsi="Palatino Linotype"/>
          <w:sz w:val="24"/>
          <w:szCs w:val="24"/>
        </w:rPr>
        <w:t xml:space="preserve">”. </w:t>
      </w:r>
      <w:r w:rsidR="00A30C92" w:rsidRPr="00971161">
        <w:rPr>
          <w:rFonts w:ascii="Palatino Linotype" w:hAnsi="Palatino Linotype"/>
          <w:sz w:val="24"/>
          <w:szCs w:val="24"/>
        </w:rPr>
        <w:t>Colección de oficios emitidos</w:t>
      </w:r>
      <w:r w:rsidR="0097200C" w:rsidRPr="00971161">
        <w:rPr>
          <w:rFonts w:ascii="Palatino Linotype" w:hAnsi="Palatino Linotype"/>
          <w:sz w:val="24"/>
          <w:szCs w:val="24"/>
        </w:rPr>
        <w:t xml:space="preserve"> y recibidos en </w:t>
      </w:r>
      <w:r w:rsidR="00A30C92" w:rsidRPr="00971161">
        <w:rPr>
          <w:rFonts w:ascii="Palatino Linotype" w:hAnsi="Palatino Linotype"/>
          <w:sz w:val="24"/>
          <w:szCs w:val="24"/>
        </w:rPr>
        <w:t xml:space="preserve">la Dirección de Prevención, Educación y Control Animal de la Dirección General de Medio Ambiente, del Sujeto Obligado. </w:t>
      </w:r>
    </w:p>
    <w:p w14:paraId="6F33913B" w14:textId="70F88F36"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1. OFICIOS GENERADOS Y RECIBIDOS GESTIÓN AMB</w:t>
      </w:r>
      <w:r w:rsidR="003F2ACD" w:rsidRPr="00971161">
        <w:rPr>
          <w:rFonts w:ascii="Palatino Linotype" w:hAnsi="Palatino Linotype"/>
          <w:sz w:val="24"/>
          <w:szCs w:val="24"/>
        </w:rPr>
        <w:t xml:space="preserve">”. </w:t>
      </w:r>
      <w:r w:rsidR="003A27AE" w:rsidRPr="00971161">
        <w:rPr>
          <w:rFonts w:ascii="Palatino Linotype" w:hAnsi="Palatino Linotype"/>
          <w:sz w:val="24"/>
          <w:szCs w:val="24"/>
        </w:rPr>
        <w:t>Oficios emitidos</w:t>
      </w:r>
      <w:r w:rsidR="0097200C" w:rsidRPr="00971161">
        <w:rPr>
          <w:rFonts w:ascii="Palatino Linotype" w:hAnsi="Palatino Linotype"/>
          <w:sz w:val="24"/>
          <w:szCs w:val="24"/>
        </w:rPr>
        <w:t xml:space="preserve"> y recibidos</w:t>
      </w:r>
      <w:r w:rsidR="003A27AE" w:rsidRPr="00971161">
        <w:rPr>
          <w:rFonts w:ascii="Palatino Linotype" w:hAnsi="Palatino Linotype"/>
          <w:sz w:val="24"/>
          <w:szCs w:val="24"/>
        </w:rPr>
        <w:t xml:space="preserve"> </w:t>
      </w:r>
      <w:r w:rsidR="0097200C" w:rsidRPr="00971161">
        <w:rPr>
          <w:rFonts w:ascii="Palatino Linotype" w:hAnsi="Palatino Linotype"/>
          <w:sz w:val="24"/>
          <w:szCs w:val="24"/>
        </w:rPr>
        <w:t>en</w:t>
      </w:r>
      <w:r w:rsidR="003A27AE" w:rsidRPr="00971161">
        <w:rPr>
          <w:rFonts w:ascii="Palatino Linotype" w:hAnsi="Palatino Linotype"/>
          <w:sz w:val="24"/>
          <w:szCs w:val="24"/>
        </w:rPr>
        <w:t xml:space="preserve"> la Dirección General de Medio Ambiente, constante de 503 fojas.</w:t>
      </w:r>
    </w:p>
    <w:p w14:paraId="28577354" w14:textId="6247C989"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1. OFICIOS GENERADOS Y RECIBIDOS DJIA</w:t>
      </w:r>
      <w:r w:rsidR="003F2ACD" w:rsidRPr="00971161">
        <w:rPr>
          <w:rFonts w:ascii="Palatino Linotype" w:hAnsi="Palatino Linotype"/>
          <w:sz w:val="24"/>
          <w:szCs w:val="24"/>
        </w:rPr>
        <w:t xml:space="preserve">”. </w:t>
      </w:r>
      <w:r w:rsidR="00341461" w:rsidRPr="00971161">
        <w:rPr>
          <w:rFonts w:ascii="Palatino Linotype" w:hAnsi="Palatino Linotype"/>
          <w:sz w:val="24"/>
          <w:szCs w:val="24"/>
        </w:rPr>
        <w:t>Oficios dirigidos a la Directora General de Medio Ambiente del M</w:t>
      </w:r>
      <w:r w:rsidR="000979F2" w:rsidRPr="00971161">
        <w:rPr>
          <w:rFonts w:ascii="Palatino Linotype" w:hAnsi="Palatino Linotype"/>
          <w:sz w:val="24"/>
          <w:szCs w:val="24"/>
        </w:rPr>
        <w:t>unicipio de Toluca</w:t>
      </w:r>
      <w:r w:rsidR="000874F2" w:rsidRPr="00971161">
        <w:rPr>
          <w:rFonts w:ascii="Palatino Linotype" w:hAnsi="Palatino Linotype"/>
          <w:sz w:val="24"/>
          <w:szCs w:val="24"/>
        </w:rPr>
        <w:t xml:space="preserve"> y emitidos por la misma Unidad Administrativa.</w:t>
      </w:r>
      <w:r w:rsidR="000979F2" w:rsidRPr="00971161">
        <w:rPr>
          <w:rFonts w:ascii="Palatino Linotype" w:hAnsi="Palatino Linotype"/>
          <w:sz w:val="24"/>
          <w:szCs w:val="24"/>
        </w:rPr>
        <w:t xml:space="preserve"> </w:t>
      </w:r>
    </w:p>
    <w:p w14:paraId="3DF030C3" w14:textId="41BB776E"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2. solicitud 02479-TOLUCA-IP-2025 oficios recibidos</w:t>
      </w:r>
      <w:r w:rsidR="003F2ACD" w:rsidRPr="00971161">
        <w:rPr>
          <w:rFonts w:ascii="Palatino Linotype" w:hAnsi="Palatino Linotype"/>
          <w:sz w:val="24"/>
          <w:szCs w:val="24"/>
        </w:rPr>
        <w:t xml:space="preserve">”. </w:t>
      </w:r>
      <w:r w:rsidR="006D01DB" w:rsidRPr="00971161">
        <w:rPr>
          <w:rFonts w:ascii="Palatino Linotype" w:hAnsi="Palatino Linotype"/>
          <w:sz w:val="24"/>
          <w:szCs w:val="24"/>
        </w:rPr>
        <w:t xml:space="preserve"> Oficios dirigidos a la Defensora Municipal de Derechos Humanos del Sujeto Obligado.</w:t>
      </w:r>
    </w:p>
    <w:p w14:paraId="428B7B1C" w14:textId="7345B660"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“Anexo 1. solicitud 02479-TOLUCA-IP-2025 oficios generados</w:t>
      </w:r>
      <w:r w:rsidR="003F2ACD" w:rsidRPr="00971161">
        <w:rPr>
          <w:rFonts w:ascii="Palatino Linotype" w:hAnsi="Palatino Linotype"/>
          <w:sz w:val="24"/>
          <w:szCs w:val="24"/>
        </w:rPr>
        <w:t xml:space="preserve">”. </w:t>
      </w:r>
      <w:r w:rsidR="00FD4934" w:rsidRPr="00971161">
        <w:rPr>
          <w:rFonts w:ascii="Palatino Linotype" w:hAnsi="Palatino Linotype"/>
          <w:sz w:val="24"/>
          <w:szCs w:val="24"/>
        </w:rPr>
        <w:t>Oficios emitidos por la Defensora Municipal de Derechos Humanos del Sujeto Obligado.</w:t>
      </w:r>
    </w:p>
    <w:p w14:paraId="7BFECBF1" w14:textId="47FFA653"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“Respuesta solicitud 02479-TOLUCA-IP-2025</w:t>
      </w:r>
      <w:r w:rsidR="003F2ACD" w:rsidRPr="00971161">
        <w:rPr>
          <w:rFonts w:ascii="Palatino Linotype" w:hAnsi="Palatino Linotype"/>
          <w:sz w:val="24"/>
          <w:szCs w:val="24"/>
        </w:rPr>
        <w:t xml:space="preserve">”. </w:t>
      </w:r>
      <w:r w:rsidR="00FD4934" w:rsidRPr="00971161">
        <w:rPr>
          <w:rFonts w:ascii="Palatino Linotype" w:hAnsi="Palatino Linotype"/>
          <w:sz w:val="24"/>
          <w:szCs w:val="24"/>
        </w:rPr>
        <w:t xml:space="preserve">Oficio girado por la Defensora Municipal de Derechos Humanos y dirigido al Titular de la Unidad de Transparencia, por el cual manifiesta que se localizaron 774 oficios generados y </w:t>
      </w:r>
      <w:r w:rsidR="00FD4934" w:rsidRPr="00971161">
        <w:rPr>
          <w:rFonts w:ascii="Palatino Linotype" w:hAnsi="Palatino Linotype"/>
          <w:sz w:val="24"/>
          <w:szCs w:val="24"/>
        </w:rPr>
        <w:lastRenderedPageBreak/>
        <w:t>155 recibidos del periodo del 1de enero al 30 de abril de 2025, mismos que manifiesta anexar en formato pdf.</w:t>
      </w:r>
    </w:p>
    <w:p w14:paraId="78E2D688" w14:textId="68F2398C"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generados por la DGB enero 2025_Testado</w:t>
      </w:r>
      <w:r w:rsidR="003F2ACD" w:rsidRPr="00971161">
        <w:rPr>
          <w:rFonts w:ascii="Palatino Linotype" w:hAnsi="Palatino Linotype"/>
          <w:sz w:val="24"/>
          <w:szCs w:val="24"/>
        </w:rPr>
        <w:t xml:space="preserve">”. </w:t>
      </w:r>
      <w:r w:rsidR="0039589D" w:rsidRPr="00971161">
        <w:rPr>
          <w:rFonts w:ascii="Palatino Linotype" w:hAnsi="Palatino Linotype"/>
          <w:sz w:val="24"/>
          <w:szCs w:val="24"/>
        </w:rPr>
        <w:t>Oficios emitidos por la Dirección General de Bienestar</w:t>
      </w:r>
      <w:r w:rsidR="000125C5" w:rsidRPr="00971161">
        <w:rPr>
          <w:rFonts w:ascii="Palatino Linotype" w:hAnsi="Palatino Linotype"/>
          <w:sz w:val="24"/>
          <w:szCs w:val="24"/>
        </w:rPr>
        <w:t xml:space="preserve"> del mes de enero de 2025</w:t>
      </w:r>
      <w:r w:rsidR="0039589D" w:rsidRPr="00971161">
        <w:rPr>
          <w:rFonts w:ascii="Palatino Linotype" w:hAnsi="Palatino Linotype"/>
          <w:sz w:val="24"/>
          <w:szCs w:val="24"/>
        </w:rPr>
        <w:t>.</w:t>
      </w:r>
    </w:p>
    <w:p w14:paraId="314D1485" w14:textId="32BB3B47"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generados por la DGB febrero 2025_redacted</w:t>
      </w:r>
      <w:r w:rsidR="003F2ACD" w:rsidRPr="00971161">
        <w:rPr>
          <w:rFonts w:ascii="Palatino Linotype" w:hAnsi="Palatino Linotype"/>
          <w:sz w:val="24"/>
          <w:szCs w:val="24"/>
        </w:rPr>
        <w:t xml:space="preserve">”. </w:t>
      </w:r>
      <w:r w:rsidR="000125C5" w:rsidRPr="00971161">
        <w:rPr>
          <w:rFonts w:ascii="Palatino Linotype" w:hAnsi="Palatino Linotype"/>
          <w:sz w:val="24"/>
          <w:szCs w:val="24"/>
        </w:rPr>
        <w:t>Oficios emitidos por la Dirección General de Bienestar, del mes de febrero de 2025.</w:t>
      </w:r>
    </w:p>
    <w:p w14:paraId="7519088E" w14:textId="05AE7006"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“Respuesta al folio 02479</w:t>
      </w:r>
      <w:r w:rsidR="003F2ACD" w:rsidRPr="00971161">
        <w:rPr>
          <w:rFonts w:ascii="Palatino Linotype" w:hAnsi="Palatino Linotype"/>
          <w:sz w:val="24"/>
          <w:szCs w:val="24"/>
        </w:rPr>
        <w:t xml:space="preserve">”. </w:t>
      </w:r>
      <w:r w:rsidR="000125C5" w:rsidRPr="00971161">
        <w:rPr>
          <w:rFonts w:ascii="Palatino Linotype" w:hAnsi="Palatino Linotype"/>
          <w:sz w:val="24"/>
          <w:szCs w:val="24"/>
        </w:rPr>
        <w:t xml:space="preserve">Oficio elaborado por la Directora General de  Bienestar en el que dirige al solicitante que </w:t>
      </w:r>
      <w:r w:rsidR="00797EFD" w:rsidRPr="00971161">
        <w:rPr>
          <w:rFonts w:ascii="Palatino Linotype" w:hAnsi="Palatino Linotype"/>
          <w:sz w:val="24"/>
          <w:szCs w:val="24"/>
        </w:rPr>
        <w:t>se adjuntan al presente los oficios generados y recibidos del mes de enero abril, mimos que se encuentran testados</w:t>
      </w:r>
      <w:r w:rsidR="00AD7081" w:rsidRPr="00971161">
        <w:rPr>
          <w:rFonts w:ascii="Palatino Linotype" w:hAnsi="Palatino Linotype"/>
          <w:sz w:val="24"/>
          <w:szCs w:val="24"/>
        </w:rPr>
        <w:t xml:space="preserve"> por contener datos personales, aprobado en el Acta Sexcentésima Quincuagésima Tercera Sesión Extraordinaria, de fecha 28 de mayo de 2025.</w:t>
      </w:r>
    </w:p>
    <w:p w14:paraId="5C6A3269" w14:textId="23A02F2A"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generados por la DGB abril 2025_testado</w:t>
      </w:r>
      <w:r w:rsidR="003F2ACD" w:rsidRPr="00971161">
        <w:rPr>
          <w:rFonts w:ascii="Palatino Linotype" w:hAnsi="Palatino Linotype"/>
          <w:sz w:val="24"/>
          <w:szCs w:val="24"/>
        </w:rPr>
        <w:t xml:space="preserve">”. </w:t>
      </w:r>
      <w:r w:rsidR="00AD1E2B" w:rsidRPr="00971161">
        <w:rPr>
          <w:rFonts w:ascii="Palatino Linotype" w:hAnsi="Palatino Linotype"/>
          <w:sz w:val="24"/>
          <w:szCs w:val="24"/>
        </w:rPr>
        <w:t>Oficios emitidos por la Dirección General de Bienestar, del mes de abril de 2025.</w:t>
      </w:r>
    </w:p>
    <w:p w14:paraId="711CC5AD" w14:textId="44981E70"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generados por la DGB marzo de 2025_testado</w:t>
      </w:r>
      <w:r w:rsidR="003F2ACD" w:rsidRPr="00971161">
        <w:rPr>
          <w:rFonts w:ascii="Palatino Linotype" w:hAnsi="Palatino Linotype"/>
          <w:sz w:val="24"/>
          <w:szCs w:val="24"/>
        </w:rPr>
        <w:t xml:space="preserve">”. </w:t>
      </w:r>
      <w:r w:rsidR="00AD1E2B" w:rsidRPr="00971161">
        <w:rPr>
          <w:rFonts w:ascii="Palatino Linotype" w:hAnsi="Palatino Linotype"/>
          <w:sz w:val="24"/>
          <w:szCs w:val="24"/>
        </w:rPr>
        <w:t>Oficios emitidos por la Dirección General de Bienestar, del mes de marzo de 2025.</w:t>
      </w:r>
    </w:p>
    <w:p w14:paraId="77D86E63" w14:textId="0645488A"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recibidos DGB febrero 2 2025_redacted</w:t>
      </w:r>
      <w:r w:rsidR="003F2ACD" w:rsidRPr="00971161">
        <w:rPr>
          <w:rFonts w:ascii="Palatino Linotype" w:hAnsi="Palatino Linotype"/>
          <w:sz w:val="24"/>
          <w:szCs w:val="24"/>
        </w:rPr>
        <w:t xml:space="preserve">”. </w:t>
      </w:r>
      <w:r w:rsidR="00570947" w:rsidRPr="00971161">
        <w:rPr>
          <w:rFonts w:ascii="Palatino Linotype" w:hAnsi="Palatino Linotype"/>
          <w:sz w:val="24"/>
          <w:szCs w:val="24"/>
        </w:rPr>
        <w:t>Oficios dirigidos a la Dirección General de Bienestar del Sujeto Obligado, correspondientes al mes de febrero de 2025.</w:t>
      </w:r>
    </w:p>
    <w:p w14:paraId="450FC593" w14:textId="7AFD1B93"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recibidos DGB enero 2025_redacted</w:t>
      </w:r>
      <w:r w:rsidR="003F2ACD" w:rsidRPr="00971161">
        <w:rPr>
          <w:rFonts w:ascii="Palatino Linotype" w:hAnsi="Palatino Linotype"/>
          <w:sz w:val="24"/>
          <w:szCs w:val="24"/>
        </w:rPr>
        <w:t xml:space="preserve">”. </w:t>
      </w:r>
      <w:r w:rsidR="00570947" w:rsidRPr="00971161">
        <w:rPr>
          <w:rFonts w:ascii="Palatino Linotype" w:hAnsi="Palatino Linotype"/>
          <w:sz w:val="24"/>
          <w:szCs w:val="24"/>
        </w:rPr>
        <w:t xml:space="preserve">Oficios dirigidos a la Dirección General de Bienestar del Sujeto Obligado, correspondientes al mes de </w:t>
      </w:r>
      <w:r w:rsidR="00415CE4" w:rsidRPr="00971161">
        <w:rPr>
          <w:rFonts w:ascii="Palatino Linotype" w:hAnsi="Palatino Linotype"/>
          <w:sz w:val="24"/>
          <w:szCs w:val="24"/>
        </w:rPr>
        <w:t>enero</w:t>
      </w:r>
      <w:r w:rsidR="00570947" w:rsidRPr="00971161">
        <w:rPr>
          <w:rFonts w:ascii="Palatino Linotype" w:hAnsi="Palatino Linotype"/>
          <w:sz w:val="24"/>
          <w:szCs w:val="24"/>
        </w:rPr>
        <w:t xml:space="preserve"> de 2025.</w:t>
      </w:r>
    </w:p>
    <w:p w14:paraId="091B6AC1" w14:textId="395615B1"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recibidos DGBS abril 2 2025_redacted</w:t>
      </w:r>
      <w:r w:rsidR="003F2ACD" w:rsidRPr="00971161">
        <w:rPr>
          <w:rFonts w:ascii="Palatino Linotype" w:hAnsi="Palatino Linotype"/>
          <w:sz w:val="24"/>
          <w:szCs w:val="24"/>
        </w:rPr>
        <w:t xml:space="preserve">”. </w:t>
      </w:r>
      <w:r w:rsidR="00415CE4" w:rsidRPr="00971161">
        <w:rPr>
          <w:rFonts w:ascii="Palatino Linotype" w:hAnsi="Palatino Linotype"/>
          <w:sz w:val="24"/>
          <w:szCs w:val="24"/>
        </w:rPr>
        <w:t>Oficios dirigidos a la Dirección General de Bienestar del Sujeto Obligado, correspondientes al mes de abril de 2025.</w:t>
      </w:r>
    </w:p>
    <w:p w14:paraId="7BDB1320" w14:textId="6AA9269F"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lastRenderedPageBreak/>
        <w:t>“Oficios recibidos DGBS marzo 2025_redacted</w:t>
      </w:r>
      <w:r w:rsidR="003F2ACD" w:rsidRPr="00971161">
        <w:rPr>
          <w:rFonts w:ascii="Palatino Linotype" w:hAnsi="Palatino Linotype"/>
          <w:sz w:val="24"/>
          <w:szCs w:val="24"/>
        </w:rPr>
        <w:t xml:space="preserve">”. </w:t>
      </w:r>
      <w:r w:rsidR="00415CE4" w:rsidRPr="00971161">
        <w:rPr>
          <w:rFonts w:ascii="Palatino Linotype" w:hAnsi="Palatino Linotype"/>
          <w:sz w:val="24"/>
          <w:szCs w:val="24"/>
        </w:rPr>
        <w:t>Oficios dirigidos a la Dirección General de Bienestar del Sujeto Obligado, correspondientes al mes de marzo de 2025.</w:t>
      </w:r>
    </w:p>
    <w:p w14:paraId="1E79A87D" w14:textId="05B23412"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SALIENTES REG11</w:t>
      </w:r>
      <w:r w:rsidR="003F2ACD" w:rsidRPr="00971161">
        <w:rPr>
          <w:rFonts w:ascii="Palatino Linotype" w:hAnsi="Palatino Linotype"/>
          <w:sz w:val="24"/>
          <w:szCs w:val="24"/>
        </w:rPr>
        <w:t xml:space="preserve">”. </w:t>
      </w:r>
      <w:r w:rsidR="00477DC3" w:rsidRPr="00971161">
        <w:rPr>
          <w:rFonts w:ascii="Palatino Linotype" w:hAnsi="Palatino Linotype"/>
          <w:sz w:val="24"/>
          <w:szCs w:val="24"/>
        </w:rPr>
        <w:t>Oficios salientes de la Decimo primer Regiduría del Ayuntamiento del Sujeto Obligado.</w:t>
      </w:r>
    </w:p>
    <w:p w14:paraId="3C41929C" w14:textId="786E0841"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“oficios reg11</w:t>
      </w:r>
      <w:r w:rsidR="003F2ACD" w:rsidRPr="00971161">
        <w:rPr>
          <w:rFonts w:ascii="Palatino Linotype" w:hAnsi="Palatino Linotype"/>
          <w:sz w:val="24"/>
          <w:szCs w:val="24"/>
        </w:rPr>
        <w:t xml:space="preserve">”. </w:t>
      </w:r>
      <w:r w:rsidR="007160CA" w:rsidRPr="00971161">
        <w:rPr>
          <w:rFonts w:ascii="Palatino Linotype" w:hAnsi="Palatino Linotype"/>
          <w:sz w:val="24"/>
          <w:szCs w:val="24"/>
        </w:rPr>
        <w:t>Oficios recibidos en la Décima Primer Regiduría del Ayuntamiento del Sujeto Obligado.</w:t>
      </w:r>
    </w:p>
    <w:p w14:paraId="3AA24449" w14:textId="6E2C3E03" w:rsidR="003F2ACD"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 xml:space="preserve">“R. 02479. 2025” </w:t>
      </w:r>
      <w:r w:rsidR="002906C3" w:rsidRPr="00971161">
        <w:rPr>
          <w:rFonts w:ascii="Palatino Linotype" w:hAnsi="Palatino Linotype"/>
          <w:sz w:val="24"/>
          <w:szCs w:val="24"/>
        </w:rPr>
        <w:t xml:space="preserve">Oficio emitido por el Titular de la Unidad de Transparencia del Sujeto Obligado, dirigido al solicitante, por medio del cual la </w:t>
      </w:r>
      <w:r w:rsidR="00D51928" w:rsidRPr="00971161">
        <w:rPr>
          <w:rFonts w:ascii="Palatino Linotype" w:hAnsi="Palatino Linotype"/>
          <w:sz w:val="24"/>
          <w:szCs w:val="24"/>
        </w:rPr>
        <w:t>Primera</w:t>
      </w:r>
      <w:r w:rsidR="002906C3" w:rsidRPr="00971161">
        <w:rPr>
          <w:rFonts w:ascii="Palatino Linotype" w:hAnsi="Palatino Linotype"/>
          <w:sz w:val="24"/>
          <w:szCs w:val="24"/>
        </w:rPr>
        <w:t xml:space="preserve"> Regiduría y servidos </w:t>
      </w:r>
      <w:r w:rsidR="00D51928" w:rsidRPr="00971161">
        <w:rPr>
          <w:rFonts w:ascii="Palatino Linotype" w:hAnsi="Palatino Linotype"/>
          <w:sz w:val="24"/>
          <w:szCs w:val="24"/>
        </w:rPr>
        <w:t>público</w:t>
      </w:r>
      <w:r w:rsidR="002906C3" w:rsidRPr="00971161">
        <w:rPr>
          <w:rFonts w:ascii="Palatino Linotype" w:hAnsi="Palatino Linotype"/>
          <w:sz w:val="24"/>
          <w:szCs w:val="24"/>
        </w:rPr>
        <w:t xml:space="preserve"> habilitado manifiesta </w:t>
      </w:r>
      <w:r w:rsidR="00D51928" w:rsidRPr="00971161">
        <w:rPr>
          <w:rFonts w:ascii="Palatino Linotype" w:hAnsi="Palatino Linotype"/>
          <w:sz w:val="24"/>
          <w:szCs w:val="24"/>
        </w:rPr>
        <w:t>anexar lo solicitado. Por otra parte la Octava Regiduría y Servidora Pública Habilitada expone que se anexa lo solicitado.</w:t>
      </w:r>
    </w:p>
    <w:p w14:paraId="5750C971" w14:textId="3CCCD988" w:rsidR="00D51928" w:rsidRPr="00971161" w:rsidRDefault="00D51928" w:rsidP="009B7F87">
      <w:p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Finaliza el oficio con firma.</w:t>
      </w:r>
    </w:p>
    <w:p w14:paraId="7E2287A5" w14:textId="2579B21D" w:rsidR="007F6540" w:rsidRPr="00971161" w:rsidRDefault="007F6540" w:rsidP="00685913">
      <w:pPr>
        <w:numPr>
          <w:ilvl w:val="0"/>
          <w:numId w:val="4"/>
        </w:numPr>
        <w:spacing w:line="360" w:lineRule="auto"/>
        <w:ind w:left="709"/>
        <w:contextualSpacing/>
        <w:jc w:val="both"/>
        <w:rPr>
          <w:rFonts w:ascii="Palatino Linotype" w:hAnsi="Palatino Linotype"/>
          <w:sz w:val="24"/>
          <w:szCs w:val="24"/>
        </w:rPr>
      </w:pPr>
      <w:r w:rsidRPr="00971161">
        <w:rPr>
          <w:rFonts w:ascii="Palatino Linotype" w:hAnsi="Palatino Linotype"/>
          <w:sz w:val="24"/>
          <w:szCs w:val="24"/>
        </w:rPr>
        <w:t>“ACTA QUINGENTÉSIMA OCTOGÉSIMA NOVENA SESIÓN EXTRAORDINARIA 2025”</w:t>
      </w:r>
      <w:r w:rsidR="004924C8" w:rsidRPr="00971161">
        <w:rPr>
          <w:rFonts w:ascii="Palatino Linotype" w:hAnsi="Palatino Linotype"/>
          <w:sz w:val="24"/>
          <w:szCs w:val="24"/>
        </w:rPr>
        <w:t xml:space="preserve"> acta del Comité de Transparencia de la Quingentésima Octogésima Novena Sesión Extraordinaria, del Sujeto Obligado,</w:t>
      </w:r>
      <w:r w:rsidR="009D38A6" w:rsidRPr="00971161">
        <w:rPr>
          <w:rFonts w:ascii="Palatino Linotype" w:hAnsi="Palatino Linotype"/>
          <w:sz w:val="24"/>
          <w:szCs w:val="24"/>
        </w:rPr>
        <w:t xml:space="preserve"> </w:t>
      </w:r>
      <w:r w:rsidR="004924C8" w:rsidRPr="00971161">
        <w:rPr>
          <w:rFonts w:ascii="Palatino Linotype" w:hAnsi="Palatino Linotype"/>
          <w:sz w:val="24"/>
          <w:szCs w:val="24"/>
        </w:rPr>
        <w:t xml:space="preserve">por medio de la cual se </w:t>
      </w:r>
      <w:r w:rsidR="009D38A6" w:rsidRPr="00971161">
        <w:rPr>
          <w:rFonts w:ascii="Palatino Linotype" w:hAnsi="Palatino Linotype"/>
          <w:sz w:val="24"/>
          <w:szCs w:val="24"/>
        </w:rPr>
        <w:t>clasifica como información confidencial la contenida en los oficios generados y recibidos por distintas áreas, para dar respuesta a la solicitud de información 002479/TOLUCA/IP/2025</w:t>
      </w:r>
      <w:r w:rsidR="00860E8B" w:rsidRPr="00971161">
        <w:rPr>
          <w:rFonts w:ascii="Palatino Linotype" w:hAnsi="Palatino Linotype"/>
          <w:sz w:val="24"/>
          <w:szCs w:val="24"/>
        </w:rPr>
        <w:t>.</w:t>
      </w:r>
    </w:p>
    <w:p w14:paraId="0B9E5B86" w14:textId="77777777" w:rsidR="00860E8B" w:rsidRPr="00971161" w:rsidRDefault="00860E8B" w:rsidP="00860E8B">
      <w:pPr>
        <w:ind w:left="709"/>
        <w:contextualSpacing/>
        <w:jc w:val="both"/>
        <w:rPr>
          <w:rFonts w:ascii="Palatino Linotype" w:hAnsi="Palatino Linotype"/>
          <w:sz w:val="24"/>
          <w:szCs w:val="24"/>
        </w:rPr>
      </w:pPr>
    </w:p>
    <w:p w14:paraId="2D5B1D1F" w14:textId="19BE1ACE" w:rsidR="003D678C" w:rsidRPr="00971161" w:rsidRDefault="002D6A76" w:rsidP="004C0668">
      <w:pPr>
        <w:tabs>
          <w:tab w:val="left" w:pos="1828"/>
        </w:tabs>
        <w:spacing w:before="240" w:line="360" w:lineRule="auto"/>
        <w:jc w:val="both"/>
        <w:rPr>
          <w:rFonts w:ascii="Palatino Linotype" w:hAnsi="Palatino Linotype" w:cs="Arial"/>
          <w:sz w:val="24"/>
        </w:rPr>
      </w:pPr>
      <w:r w:rsidRPr="00971161">
        <w:rPr>
          <w:rFonts w:ascii="Palatino Linotype" w:hAnsi="Palatino Linotype" w:cs="Arial"/>
          <w:sz w:val="24"/>
        </w:rPr>
        <w:t>Acorde a las actuaciones anteriores, el Recurrente manifiesta su inconformidad con la respuesta proporcionada, para tal efecto interpone el medio de impugnación correspondiente en el que señala como acto impugnado “</w:t>
      </w:r>
      <w:r w:rsidR="00F05195" w:rsidRPr="00971161">
        <w:rPr>
          <w:rFonts w:ascii="Palatino Linotype" w:hAnsi="Palatino Linotype" w:cs="Arial"/>
          <w:i/>
          <w:sz w:val="24"/>
        </w:rPr>
        <w:t xml:space="preserve">La respuesta y su prorroga fuera </w:t>
      </w:r>
      <w:r w:rsidR="00F05195" w:rsidRPr="00971161">
        <w:rPr>
          <w:rFonts w:ascii="Palatino Linotype" w:hAnsi="Palatino Linotype" w:cs="Arial"/>
          <w:i/>
          <w:sz w:val="24"/>
        </w:rPr>
        <w:lastRenderedPageBreak/>
        <w:t>del plazo señalado en el acuse</w:t>
      </w:r>
      <w:r w:rsidRPr="00971161">
        <w:rPr>
          <w:rFonts w:ascii="Palatino Linotype" w:hAnsi="Palatino Linotype" w:cs="Arial"/>
          <w:sz w:val="24"/>
        </w:rPr>
        <w:t xml:space="preserve">” y en razones o motivos de inconformidad que </w:t>
      </w:r>
      <w:r w:rsidR="004930E9" w:rsidRPr="00971161">
        <w:rPr>
          <w:rFonts w:ascii="Palatino Linotype" w:hAnsi="Palatino Linotype" w:cs="Arial"/>
          <w:sz w:val="24"/>
        </w:rPr>
        <w:t>“</w:t>
      </w:r>
      <w:r w:rsidR="00F05195" w:rsidRPr="00971161">
        <w:rPr>
          <w:rFonts w:ascii="Palatino Linotype" w:hAnsi="Palatino Linotype" w:cs="Arial"/>
          <w:i/>
          <w:sz w:val="24"/>
          <w:u w:val="single"/>
        </w:rPr>
        <w:t>primero su prorroga fuera de plazo y al final no entrega toda la información esta incompleta</w:t>
      </w:r>
      <w:r w:rsidR="00D3747C" w:rsidRPr="00971161">
        <w:rPr>
          <w:rFonts w:ascii="Palatino Linotype" w:hAnsi="Palatino Linotype" w:cs="Arial"/>
          <w:i/>
          <w:sz w:val="24"/>
        </w:rPr>
        <w:t>" (sic).</w:t>
      </w:r>
    </w:p>
    <w:p w14:paraId="4245D7BE" w14:textId="5A7F57D8" w:rsidR="00086F0D" w:rsidRPr="00971161" w:rsidRDefault="00086F0D" w:rsidP="004C0668">
      <w:pPr>
        <w:tabs>
          <w:tab w:val="left" w:pos="1828"/>
        </w:tabs>
        <w:spacing w:before="240" w:line="360" w:lineRule="auto"/>
        <w:jc w:val="both"/>
        <w:rPr>
          <w:rFonts w:ascii="Palatino Linotype" w:hAnsi="Palatino Linotype" w:cs="Arial"/>
          <w:sz w:val="24"/>
        </w:rPr>
      </w:pPr>
      <w:r w:rsidRPr="00971161">
        <w:rPr>
          <w:rFonts w:ascii="Palatino Linotype" w:hAnsi="Palatino Linotype" w:cs="Arial"/>
          <w:sz w:val="24"/>
        </w:rPr>
        <w:t>Lo que da sustento al recurso de revisión, por encuadrarse la actuación del Sujeto Obligado en la</w:t>
      </w:r>
      <w:r w:rsidR="00F05195" w:rsidRPr="00971161">
        <w:rPr>
          <w:rFonts w:ascii="Palatino Linotype" w:hAnsi="Palatino Linotype" w:cs="Arial"/>
          <w:sz w:val="24"/>
        </w:rPr>
        <w:t>s</w:t>
      </w:r>
      <w:r w:rsidRPr="00971161">
        <w:rPr>
          <w:rFonts w:ascii="Palatino Linotype" w:hAnsi="Palatino Linotype" w:cs="Arial"/>
          <w:sz w:val="24"/>
        </w:rPr>
        <w:t xml:space="preserve"> </w:t>
      </w:r>
      <w:r w:rsidR="00151715" w:rsidRPr="00971161">
        <w:rPr>
          <w:rFonts w:ascii="Palatino Linotype" w:hAnsi="Palatino Linotype" w:cs="Arial"/>
          <w:sz w:val="24"/>
        </w:rPr>
        <w:t>fracciones</w:t>
      </w:r>
      <w:r w:rsidRPr="00971161">
        <w:rPr>
          <w:rFonts w:ascii="Palatino Linotype" w:hAnsi="Palatino Linotype" w:cs="Arial"/>
          <w:sz w:val="24"/>
        </w:rPr>
        <w:t xml:space="preserve"> </w:t>
      </w:r>
      <w:r w:rsidR="00151715" w:rsidRPr="00971161">
        <w:rPr>
          <w:rFonts w:ascii="Palatino Linotype" w:hAnsi="Palatino Linotype" w:cs="Arial"/>
          <w:sz w:val="24"/>
        </w:rPr>
        <w:t>V y X</w:t>
      </w:r>
      <w:r w:rsidRPr="00971161">
        <w:rPr>
          <w:rFonts w:ascii="Palatino Linotype" w:hAnsi="Palatino Linotype" w:cs="Arial"/>
          <w:sz w:val="24"/>
        </w:rPr>
        <w:t xml:space="preserve"> del ya referido artículo 179 de la Ley de Transparencia Estatal.</w:t>
      </w:r>
    </w:p>
    <w:p w14:paraId="6203B050" w14:textId="77777777" w:rsidR="00086F0D" w:rsidRPr="00971161" w:rsidRDefault="00086F0D" w:rsidP="001414EE">
      <w:pPr>
        <w:spacing w:line="360" w:lineRule="auto"/>
        <w:jc w:val="both"/>
        <w:rPr>
          <w:rFonts w:ascii="Palatino Linotype" w:hAnsi="Palatino Linotype"/>
          <w:sz w:val="24"/>
          <w:lang w:val="es-ES_tradnl"/>
        </w:rPr>
      </w:pPr>
    </w:p>
    <w:p w14:paraId="541EF8C9" w14:textId="77777777" w:rsidR="00151715" w:rsidRPr="00971161" w:rsidRDefault="006156B9" w:rsidP="001414EE">
      <w:pPr>
        <w:spacing w:line="360" w:lineRule="auto"/>
        <w:jc w:val="both"/>
        <w:rPr>
          <w:rFonts w:ascii="Palatino Linotype" w:hAnsi="Palatino Linotype"/>
          <w:sz w:val="24"/>
          <w:lang w:val="es-ES_tradnl"/>
        </w:rPr>
      </w:pPr>
      <w:r w:rsidRPr="00971161">
        <w:rPr>
          <w:rFonts w:ascii="Palatino Linotype" w:hAnsi="Palatino Linotype"/>
          <w:sz w:val="24"/>
          <w:lang w:val="es-ES_tradnl"/>
        </w:rPr>
        <w:t>Así durante la etapa de instrucción, el Sujeto Obligado, presenta su informe justificado a través de</w:t>
      </w:r>
      <w:r w:rsidR="00151715" w:rsidRPr="00971161">
        <w:rPr>
          <w:rFonts w:ascii="Palatino Linotype" w:hAnsi="Palatino Linotype"/>
          <w:sz w:val="24"/>
          <w:lang w:val="es-ES_tradnl"/>
        </w:rPr>
        <w:t xml:space="preserve"> los documentos, listados a continuación y con el contenido siguiente:</w:t>
      </w:r>
    </w:p>
    <w:p w14:paraId="0E988B24" w14:textId="493C86E0"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Soporte 02479.pdf</w:t>
      </w:r>
      <w:r w:rsidR="00BC53E1" w:rsidRPr="00971161">
        <w:rPr>
          <w:rFonts w:ascii="Palatino Linotype" w:hAnsi="Palatino Linotype"/>
          <w:lang w:val="es-ES_tradnl"/>
        </w:rPr>
        <w:t xml:space="preserve">, Compendio de oficios emitidos por el Primer Regidor </w:t>
      </w:r>
      <w:r w:rsidR="00985F4C" w:rsidRPr="00971161">
        <w:rPr>
          <w:rFonts w:ascii="Palatino Linotype" w:hAnsi="Palatino Linotype"/>
          <w:lang w:val="es-ES_tradnl"/>
        </w:rPr>
        <w:t>del Ayuntamiento de Toluca</w:t>
      </w:r>
      <w:r w:rsidR="00A44A9E" w:rsidRPr="00971161">
        <w:rPr>
          <w:rFonts w:ascii="Palatino Linotype" w:hAnsi="Palatino Linotype"/>
          <w:lang w:val="es-ES_tradnl"/>
        </w:rPr>
        <w:t xml:space="preserve">. Se </w:t>
      </w:r>
      <w:r w:rsidR="00B87EF4" w:rsidRPr="00971161">
        <w:rPr>
          <w:rFonts w:ascii="Palatino Linotype" w:hAnsi="Palatino Linotype"/>
          <w:lang w:val="es-ES_tradnl"/>
        </w:rPr>
        <w:t>aprecia</w:t>
      </w:r>
      <w:r w:rsidR="00A44A9E" w:rsidRPr="00971161">
        <w:rPr>
          <w:rFonts w:ascii="Palatino Linotype" w:hAnsi="Palatino Linotype"/>
          <w:lang w:val="es-ES_tradnl"/>
        </w:rPr>
        <w:t xml:space="preserve"> que en la página 8,</w:t>
      </w:r>
      <w:r w:rsidR="00030623" w:rsidRPr="00971161">
        <w:rPr>
          <w:rFonts w:ascii="Palatino Linotype" w:hAnsi="Palatino Linotype"/>
          <w:lang w:val="es-ES_tradnl"/>
        </w:rPr>
        <w:t xml:space="preserve"> </w:t>
      </w:r>
      <w:r w:rsidR="00A44A9E" w:rsidRPr="00971161">
        <w:rPr>
          <w:rFonts w:ascii="Palatino Linotype" w:hAnsi="Palatino Linotype"/>
          <w:lang w:val="es-ES_tradnl"/>
        </w:rPr>
        <w:t xml:space="preserve">por citar </w:t>
      </w:r>
      <w:r w:rsidR="00030623" w:rsidRPr="00971161">
        <w:rPr>
          <w:rFonts w:ascii="Palatino Linotype" w:hAnsi="Palatino Linotype"/>
          <w:lang w:val="es-ES_tradnl"/>
        </w:rPr>
        <w:t>un</w:t>
      </w:r>
      <w:r w:rsidR="00A44A9E" w:rsidRPr="00971161">
        <w:rPr>
          <w:rFonts w:ascii="Palatino Linotype" w:hAnsi="Palatino Linotype"/>
          <w:lang w:val="es-ES_tradnl"/>
        </w:rPr>
        <w:t xml:space="preserve"> ejemplo, se deja al avista el número telefónico celular del primer regidor, sin testar, motivo por el cual, no fue posible poner a la vista el documento</w:t>
      </w:r>
      <w:r w:rsidR="007078C0" w:rsidRPr="00971161">
        <w:rPr>
          <w:rFonts w:ascii="Palatino Linotype" w:hAnsi="Palatino Linotype"/>
          <w:lang w:val="es-ES_tradnl"/>
        </w:rPr>
        <w:t>.</w:t>
      </w:r>
    </w:p>
    <w:p w14:paraId="0D1EA5DE" w14:textId="1B0D0568"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Soporte 02479 _2.pdf</w:t>
      </w:r>
      <w:r w:rsidR="00400C23" w:rsidRPr="00971161">
        <w:rPr>
          <w:rFonts w:ascii="Palatino Linotype" w:hAnsi="Palatino Linotype"/>
          <w:lang w:val="es-ES_tradnl"/>
        </w:rPr>
        <w:t xml:space="preserve"> Oficios </w:t>
      </w:r>
      <w:r w:rsidR="008A720F" w:rsidRPr="00971161">
        <w:rPr>
          <w:rFonts w:ascii="Palatino Linotype" w:hAnsi="Palatino Linotype"/>
          <w:lang w:val="es-ES_tradnl"/>
        </w:rPr>
        <w:t>dirigidos al primer Regidor del Ayuntamiento del Sujeto Obligado.</w:t>
      </w:r>
      <w:r w:rsidR="00400C23" w:rsidRPr="00971161">
        <w:rPr>
          <w:rFonts w:ascii="Palatino Linotype" w:hAnsi="Palatino Linotype"/>
          <w:lang w:val="es-ES_tradnl"/>
        </w:rPr>
        <w:t xml:space="preserve"> </w:t>
      </w:r>
      <w:r w:rsidR="00161DB7" w:rsidRPr="00971161">
        <w:rPr>
          <w:rFonts w:ascii="Palatino Linotype" w:hAnsi="Palatino Linotype"/>
          <w:u w:val="single"/>
          <w:lang w:val="es-ES_tradnl"/>
        </w:rPr>
        <w:t>En página 22 se aprecia un oficio cuyo destinatario se presume es una particular, en el que se dejan visibles el nombre, número telefónico</w:t>
      </w:r>
      <w:r w:rsidR="00161DB7" w:rsidRPr="00971161">
        <w:rPr>
          <w:rFonts w:ascii="Palatino Linotype" w:hAnsi="Palatino Linotype"/>
          <w:lang w:val="es-ES_tradnl"/>
        </w:rPr>
        <w:t xml:space="preserve">, </w:t>
      </w:r>
      <w:r w:rsidR="00B712CA" w:rsidRPr="00971161">
        <w:rPr>
          <w:rFonts w:ascii="Palatino Linotype" w:hAnsi="Palatino Linotype"/>
          <w:lang w:val="es-ES_tradnl"/>
        </w:rPr>
        <w:t xml:space="preserve">y </w:t>
      </w:r>
      <w:r w:rsidR="006A4D14" w:rsidRPr="00971161">
        <w:rPr>
          <w:rFonts w:ascii="Palatino Linotype" w:hAnsi="Palatino Linotype"/>
          <w:lang w:val="es-ES_tradnl"/>
        </w:rPr>
        <w:t xml:space="preserve">correo electrónico, </w:t>
      </w:r>
      <w:r w:rsidR="0045489E" w:rsidRPr="00971161">
        <w:rPr>
          <w:rFonts w:ascii="Palatino Linotype" w:hAnsi="Palatino Linotype"/>
          <w:lang w:val="es-ES_tradnl"/>
        </w:rPr>
        <w:t>asimismo, en página 40, se aprecian números telefónicos de una Institución de Asistencia Privada, números de cuenta bancaria, número de cuenta CLABE, sin testar</w:t>
      </w:r>
      <w:r w:rsidR="001B41B5" w:rsidRPr="00971161">
        <w:rPr>
          <w:rFonts w:ascii="Palatino Linotype" w:hAnsi="Palatino Linotype"/>
          <w:lang w:val="es-ES_tradnl"/>
        </w:rPr>
        <w:t>.</w:t>
      </w:r>
      <w:r w:rsidR="00245F20" w:rsidRPr="00971161">
        <w:rPr>
          <w:rFonts w:ascii="Palatino Linotype" w:hAnsi="Palatino Linotype"/>
          <w:lang w:val="es-ES_tradnl"/>
        </w:rPr>
        <w:t xml:space="preserve"> En página 55 se dejan sin testar datos de un particular, nombre, número telefónico</w:t>
      </w:r>
      <w:r w:rsidR="00B70A66" w:rsidRPr="00971161">
        <w:rPr>
          <w:rFonts w:ascii="Palatino Linotype" w:hAnsi="Palatino Linotype"/>
          <w:lang w:val="es-ES_tradnl"/>
        </w:rPr>
        <w:t>,</w:t>
      </w:r>
      <w:r w:rsidR="00245F20" w:rsidRPr="00971161">
        <w:rPr>
          <w:rFonts w:ascii="Palatino Linotype" w:hAnsi="Palatino Linotype"/>
          <w:lang w:val="es-ES_tradnl"/>
        </w:rPr>
        <w:t xml:space="preserve"> correo electrónico personal</w:t>
      </w:r>
      <w:r w:rsidR="00B70A66" w:rsidRPr="00971161">
        <w:rPr>
          <w:rFonts w:ascii="Palatino Linotype" w:hAnsi="Palatino Linotype"/>
          <w:lang w:val="es-ES_tradnl"/>
        </w:rPr>
        <w:t xml:space="preserve"> y firma</w:t>
      </w:r>
      <w:r w:rsidR="0085064D" w:rsidRPr="00971161">
        <w:rPr>
          <w:rFonts w:ascii="Palatino Linotype" w:hAnsi="Palatino Linotype"/>
          <w:lang w:val="es-ES_tradnl"/>
        </w:rPr>
        <w:t xml:space="preserve">; en pagina 65 números telefónicos de particulares, entre otros datos, </w:t>
      </w:r>
      <w:r w:rsidR="00245F20" w:rsidRPr="00971161">
        <w:rPr>
          <w:rFonts w:ascii="Palatino Linotype" w:hAnsi="Palatino Linotype"/>
          <w:lang w:val="es-ES_tradnl"/>
        </w:rPr>
        <w:t xml:space="preserve">motivos por los cuales </w:t>
      </w:r>
      <w:r w:rsidR="0085064D" w:rsidRPr="00971161">
        <w:rPr>
          <w:rFonts w:ascii="Palatino Linotype" w:hAnsi="Palatino Linotype"/>
          <w:lang w:val="es-ES_tradnl"/>
        </w:rPr>
        <w:t xml:space="preserve">no es posible poner </w:t>
      </w:r>
      <w:r w:rsidR="00B64BDB" w:rsidRPr="00971161">
        <w:rPr>
          <w:rFonts w:ascii="Palatino Linotype" w:hAnsi="Palatino Linotype"/>
          <w:lang w:val="es-ES_tradnl"/>
        </w:rPr>
        <w:t>a la vista del Recurrente la información remitida respecto de este PDF, en Informe Justificado.</w:t>
      </w:r>
    </w:p>
    <w:p w14:paraId="6BCDFB8E" w14:textId="48908E09"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lastRenderedPageBreak/>
        <w:t>ANEXOS 07320-2025 (4).pdf</w:t>
      </w:r>
      <w:r w:rsidR="00030623" w:rsidRPr="00971161">
        <w:rPr>
          <w:rFonts w:ascii="Palatino Linotype" w:hAnsi="Palatino Linotype"/>
          <w:lang w:val="es-ES_tradnl"/>
        </w:rPr>
        <w:t xml:space="preserve"> Informe justificado con folios 101/486/2025, emitido por el Primer Regidor del Ayuntamiento de Toluca, </w:t>
      </w:r>
      <w:r w:rsidR="006D10D8" w:rsidRPr="00971161">
        <w:rPr>
          <w:rFonts w:ascii="Palatino Linotype" w:hAnsi="Palatino Linotype"/>
          <w:lang w:val="es-ES_tradnl"/>
        </w:rPr>
        <w:t>en el que manifiesta en substancia ratificar la respuesta proporcionada en su momento, tal y como lo describe en el antecedente número 2 de su oficio.</w:t>
      </w:r>
    </w:p>
    <w:p w14:paraId="5838627B" w14:textId="1A12D463"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ANEXOS 07320-2025.pdf</w:t>
      </w:r>
      <w:r w:rsidR="00A96D8E" w:rsidRPr="00971161">
        <w:rPr>
          <w:rFonts w:ascii="Palatino Linotype" w:hAnsi="Palatino Linotype"/>
          <w:lang w:val="es-ES_tradnl"/>
        </w:rPr>
        <w:t xml:space="preserve"> Oficio </w:t>
      </w:r>
      <w:r w:rsidR="00DC039D" w:rsidRPr="00971161">
        <w:rPr>
          <w:rFonts w:ascii="Palatino Linotype" w:hAnsi="Palatino Linotype"/>
          <w:lang w:val="es-ES_tradnl"/>
        </w:rPr>
        <w:t>4</w:t>
      </w:r>
      <w:r w:rsidR="00A96D8E" w:rsidRPr="00971161">
        <w:rPr>
          <w:rFonts w:ascii="Palatino Linotype" w:hAnsi="Palatino Linotype"/>
          <w:lang w:val="es-ES_tradnl"/>
        </w:rPr>
        <w:t xml:space="preserve">REG/TOL/0357/2025 emitido por la Cuarta Regidora en el que manifiesta que los argumentos vertidos por el Recurrente </w:t>
      </w:r>
      <w:r w:rsidR="00654523" w:rsidRPr="00971161">
        <w:rPr>
          <w:rFonts w:ascii="Palatino Linotype" w:hAnsi="Palatino Linotype"/>
          <w:lang w:val="es-ES_tradnl"/>
        </w:rPr>
        <w:t>no son atribuibles a esa Regiduría debido a que se entregó en tiempo y de forma completa.</w:t>
      </w:r>
    </w:p>
    <w:p w14:paraId="2860BB90" w14:textId="3213B7E3" w:rsidR="00654523" w:rsidRPr="00971161" w:rsidRDefault="000050F4" w:rsidP="00654523">
      <w:pPr>
        <w:pStyle w:val="Prrafodelista"/>
        <w:spacing w:line="360" w:lineRule="auto"/>
        <w:ind w:left="720"/>
        <w:jc w:val="both"/>
        <w:rPr>
          <w:rFonts w:ascii="Palatino Linotype" w:hAnsi="Palatino Linotype"/>
          <w:lang w:val="es-ES_tradnl"/>
        </w:rPr>
      </w:pPr>
      <w:r w:rsidRPr="00971161">
        <w:rPr>
          <w:rFonts w:ascii="Palatino Linotype" w:hAnsi="Palatino Linotype"/>
          <w:lang w:val="es-ES_tradnl"/>
        </w:rPr>
        <w:t>-</w:t>
      </w:r>
      <w:r w:rsidR="00654523" w:rsidRPr="00971161">
        <w:rPr>
          <w:rFonts w:ascii="Palatino Linotype" w:hAnsi="Palatino Linotype"/>
          <w:lang w:val="es-ES_tradnl"/>
        </w:rPr>
        <w:t xml:space="preserve">Oficio 106/0345/2025, emitido por la Sexta </w:t>
      </w:r>
      <w:r w:rsidR="00591FFA" w:rsidRPr="00971161">
        <w:rPr>
          <w:rFonts w:ascii="Palatino Linotype" w:hAnsi="Palatino Linotype"/>
          <w:lang w:val="es-ES_tradnl"/>
        </w:rPr>
        <w:t>regidora, e</w:t>
      </w:r>
      <w:r w:rsidR="00654523" w:rsidRPr="00971161">
        <w:rPr>
          <w:rFonts w:ascii="Palatino Linotype" w:hAnsi="Palatino Linotype"/>
          <w:lang w:val="es-ES_tradnl"/>
        </w:rPr>
        <w:t>n el cual manifiesta</w:t>
      </w:r>
      <w:r w:rsidR="00591FFA" w:rsidRPr="00971161">
        <w:rPr>
          <w:rFonts w:ascii="Palatino Linotype" w:hAnsi="Palatino Linotype"/>
          <w:lang w:val="es-ES_tradnl"/>
        </w:rPr>
        <w:t xml:space="preserve"> sustancialmente que ratifica su respuesta inicial.</w:t>
      </w:r>
    </w:p>
    <w:p w14:paraId="1193A3ED" w14:textId="74DF55FD" w:rsidR="00591FFA" w:rsidRPr="00971161" w:rsidRDefault="00591FFA" w:rsidP="00654523">
      <w:pPr>
        <w:pStyle w:val="Prrafodelista"/>
        <w:spacing w:line="360" w:lineRule="auto"/>
        <w:ind w:left="720"/>
        <w:jc w:val="both"/>
        <w:rPr>
          <w:rFonts w:ascii="Palatino Linotype" w:hAnsi="Palatino Linotype"/>
          <w:lang w:val="es-ES_tradnl"/>
        </w:rPr>
      </w:pPr>
      <w:r w:rsidRPr="00971161">
        <w:rPr>
          <w:rFonts w:ascii="Palatino Linotype" w:hAnsi="Palatino Linotype"/>
          <w:lang w:val="es-ES_tradnl"/>
        </w:rPr>
        <w:t>-Oficio 107/447/2025, por el cual la Séptima Regidora manifiesta que brindó respuesta en tiempo y forma.</w:t>
      </w:r>
    </w:p>
    <w:p w14:paraId="7A3D9B9F" w14:textId="3CCEC2A0" w:rsidR="003742F9" w:rsidRPr="00971161" w:rsidRDefault="003742F9" w:rsidP="00654523">
      <w:pPr>
        <w:pStyle w:val="Prrafodelista"/>
        <w:spacing w:line="360" w:lineRule="auto"/>
        <w:ind w:left="720"/>
        <w:jc w:val="both"/>
        <w:rPr>
          <w:rFonts w:ascii="Palatino Linotype" w:hAnsi="Palatino Linotype"/>
          <w:lang w:val="es-ES_tradnl"/>
        </w:rPr>
      </w:pPr>
      <w:r w:rsidRPr="00971161">
        <w:rPr>
          <w:rFonts w:ascii="Palatino Linotype" w:hAnsi="Palatino Linotype"/>
          <w:lang w:val="es-ES_tradnl"/>
        </w:rPr>
        <w:t xml:space="preserve">-Oficio 109/216ª/2025, emitido por la Novena Regidora, en el cual expresa que </w:t>
      </w:r>
      <w:r w:rsidR="00BB1FCB" w:rsidRPr="00971161">
        <w:rPr>
          <w:rFonts w:ascii="Palatino Linotype" w:hAnsi="Palatino Linotype"/>
          <w:lang w:val="es-ES_tradnl"/>
        </w:rPr>
        <w:t xml:space="preserve">se hizo entrega al Recurrente de la información que se requirió, por lo que confirma en todas y cada una de sus partes la respuesta emitida. </w:t>
      </w:r>
    </w:p>
    <w:p w14:paraId="5D6AED90" w14:textId="1176134F" w:rsidR="00591FFA" w:rsidRPr="00971161" w:rsidRDefault="00F871DB" w:rsidP="00654523">
      <w:pPr>
        <w:pStyle w:val="Prrafodelista"/>
        <w:spacing w:line="360" w:lineRule="auto"/>
        <w:ind w:left="720"/>
        <w:jc w:val="both"/>
        <w:rPr>
          <w:rFonts w:ascii="Palatino Linotype" w:hAnsi="Palatino Linotype"/>
          <w:lang w:val="es-ES_tradnl"/>
        </w:rPr>
      </w:pPr>
      <w:r w:rsidRPr="00971161">
        <w:rPr>
          <w:rFonts w:ascii="Palatino Linotype" w:hAnsi="Palatino Linotype"/>
          <w:lang w:val="es-ES_tradnl"/>
        </w:rPr>
        <w:t>- Oficio 110/335/2025 emitido por la Décima Regidora en el cual manifiesta ratificar la respuesta proporcionada, misma que contaba con los elementos descritos por el solicitante.</w:t>
      </w:r>
    </w:p>
    <w:p w14:paraId="27101331" w14:textId="49351E4A" w:rsidR="00F871DB" w:rsidRPr="00971161" w:rsidRDefault="00F871DB" w:rsidP="00654523">
      <w:pPr>
        <w:pStyle w:val="Prrafodelista"/>
        <w:spacing w:line="360" w:lineRule="auto"/>
        <w:ind w:left="720"/>
        <w:jc w:val="both"/>
        <w:rPr>
          <w:rFonts w:ascii="Palatino Linotype" w:hAnsi="Palatino Linotype"/>
          <w:lang w:val="es-ES_tradnl"/>
        </w:rPr>
      </w:pPr>
      <w:r w:rsidRPr="00971161">
        <w:rPr>
          <w:rFonts w:ascii="Palatino Linotype" w:hAnsi="Palatino Linotype"/>
          <w:lang w:val="es-ES_tradnl"/>
        </w:rPr>
        <w:t xml:space="preserve">-Oficio 112/225/2025, </w:t>
      </w:r>
      <w:r w:rsidR="000050F4" w:rsidRPr="00971161">
        <w:rPr>
          <w:rFonts w:ascii="Palatino Linotype" w:hAnsi="Palatino Linotype"/>
          <w:lang w:val="es-ES_tradnl"/>
        </w:rPr>
        <w:t xml:space="preserve">emitido por la Décima Segunda Regidora del Ayuntamiento, en el que manifiesta que la información fue enviada mediante el SAIMEX, </w:t>
      </w:r>
      <w:r w:rsidR="0025303C" w:rsidRPr="00971161">
        <w:rPr>
          <w:rFonts w:ascii="Palatino Linotype" w:hAnsi="Palatino Linotype"/>
          <w:lang w:val="es-ES_tradnl"/>
        </w:rPr>
        <w:t>por lo que en caso de necesitar mayor información, es importante que mencione con exactitud a que tipos de oficios se refiere.</w:t>
      </w:r>
    </w:p>
    <w:p w14:paraId="4AFC8BC2" w14:textId="77777777" w:rsidR="00591FFA" w:rsidRPr="00971161" w:rsidRDefault="00591FFA" w:rsidP="00654523">
      <w:pPr>
        <w:pStyle w:val="Prrafodelista"/>
        <w:spacing w:line="360" w:lineRule="auto"/>
        <w:ind w:left="720"/>
        <w:jc w:val="both"/>
        <w:rPr>
          <w:rFonts w:ascii="Palatino Linotype" w:hAnsi="Palatino Linotype"/>
          <w:lang w:val="es-ES_tradnl"/>
        </w:rPr>
      </w:pPr>
    </w:p>
    <w:p w14:paraId="0626F81B" w14:textId="1EB5FE83"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lastRenderedPageBreak/>
        <w:t>Ratificación 07320.pdf</w:t>
      </w:r>
      <w:r w:rsidR="00DC039D" w:rsidRPr="00971161">
        <w:rPr>
          <w:rFonts w:ascii="Palatino Linotype" w:hAnsi="Palatino Linotype"/>
          <w:lang w:val="es-ES_tradnl"/>
        </w:rPr>
        <w:t xml:space="preserve"> oficio emitido por el Titular de la Unidad de Transparencia en el cual ratifica las respuestas emitidas por las Regidurías, Dirección General de bienestar, Defensoría </w:t>
      </w:r>
      <w:r w:rsidR="00F57E32" w:rsidRPr="00971161">
        <w:rPr>
          <w:rFonts w:ascii="Palatino Linotype" w:hAnsi="Palatino Linotype"/>
          <w:lang w:val="es-ES_tradnl"/>
        </w:rPr>
        <w:t>Municipal</w:t>
      </w:r>
      <w:r w:rsidR="00DC039D" w:rsidRPr="00971161">
        <w:rPr>
          <w:rFonts w:ascii="Palatino Linotype" w:hAnsi="Palatino Linotype"/>
          <w:lang w:val="es-ES_tradnl"/>
        </w:rPr>
        <w:t xml:space="preserve"> de los Derechos Humanos,</w:t>
      </w:r>
      <w:r w:rsidR="00F57E32" w:rsidRPr="00971161">
        <w:rPr>
          <w:rFonts w:ascii="Palatino Linotype" w:hAnsi="Palatino Linotype"/>
          <w:lang w:val="es-ES_tradnl"/>
        </w:rPr>
        <w:t xml:space="preserve"> y </w:t>
      </w:r>
      <w:r w:rsidR="00DC039D" w:rsidRPr="00971161">
        <w:rPr>
          <w:rFonts w:ascii="Palatino Linotype" w:hAnsi="Palatino Linotype"/>
          <w:lang w:val="es-ES_tradnl"/>
        </w:rPr>
        <w:t xml:space="preserve"> Dirección </w:t>
      </w:r>
      <w:r w:rsidR="00F57E32" w:rsidRPr="00971161">
        <w:rPr>
          <w:rFonts w:ascii="Palatino Linotype" w:hAnsi="Palatino Linotype"/>
          <w:lang w:val="es-ES_tradnl"/>
        </w:rPr>
        <w:t>General de Medio Ambiente.</w:t>
      </w:r>
      <w:r w:rsidR="00DC039D" w:rsidRPr="00971161">
        <w:rPr>
          <w:rFonts w:ascii="Palatino Linotype" w:hAnsi="Palatino Linotype"/>
          <w:lang w:val="es-ES_tradnl"/>
        </w:rPr>
        <w:t xml:space="preserve"> </w:t>
      </w:r>
    </w:p>
    <w:p w14:paraId="2008DB1C" w14:textId="72ED126A"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ANEXOS 07320-2025 (2).pdf</w:t>
      </w:r>
      <w:r w:rsidR="00BC0861" w:rsidRPr="00971161">
        <w:rPr>
          <w:rFonts w:ascii="Palatino Linotype" w:hAnsi="Palatino Linotype"/>
          <w:lang w:val="es-ES_tradnl"/>
        </w:rPr>
        <w:t xml:space="preserve"> Oficio 212010000/984/2025</w:t>
      </w:r>
      <w:r w:rsidR="00E54F16" w:rsidRPr="00971161">
        <w:rPr>
          <w:rFonts w:ascii="Palatino Linotype" w:hAnsi="Palatino Linotype"/>
          <w:lang w:val="es-ES_tradnl"/>
        </w:rPr>
        <w:t xml:space="preserve"> emitido por la Directora General de Bienestar en el que posterior a su argumentación, manifiesta que queda ratificada la respuesta emitida el día 28 de mayo de 2025.</w:t>
      </w:r>
    </w:p>
    <w:p w14:paraId="0ECA7699" w14:textId="0249835A"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ANEXOS 07320-2025 (3).pdf</w:t>
      </w:r>
      <w:r w:rsidR="00D53BD5" w:rsidRPr="00971161">
        <w:rPr>
          <w:rFonts w:ascii="Palatino Linotype" w:hAnsi="Palatino Linotype"/>
          <w:lang w:val="es-ES_tradnl"/>
        </w:rPr>
        <w:t xml:space="preserve"> Número de oficio 200E0000/616/2025, girado por la Defensora Municipal </w:t>
      </w:r>
      <w:r w:rsidR="00A76200" w:rsidRPr="00971161">
        <w:rPr>
          <w:rFonts w:ascii="Palatino Linotype" w:hAnsi="Palatino Linotype"/>
          <w:lang w:val="es-ES_tradnl"/>
        </w:rPr>
        <w:t>exponiendo que toda la información brindada a la respuesta es la información que posee este servidor público habilitado.</w:t>
      </w:r>
    </w:p>
    <w:p w14:paraId="0834929E" w14:textId="0AA2661C"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generados por la DGB febrero 2025.pdf</w:t>
      </w:r>
      <w:r w:rsidR="000C4145" w:rsidRPr="00971161">
        <w:rPr>
          <w:rFonts w:ascii="Palatino Linotype" w:hAnsi="Palatino Linotype"/>
          <w:lang w:val="es-ES_tradnl"/>
        </w:rPr>
        <w:t xml:space="preserve"> Compuesto por 153 fojas, en el que constan los oficios emitidos por la Dirección General de Bienestar en el mes de febrero de 2025, </w:t>
      </w:r>
      <w:r w:rsidR="008B6149" w:rsidRPr="00971161">
        <w:rPr>
          <w:rFonts w:ascii="Palatino Linotype" w:hAnsi="Palatino Linotype"/>
          <w:lang w:val="es-ES_tradnl"/>
        </w:rPr>
        <w:t xml:space="preserve">con datos </w:t>
      </w:r>
      <w:r w:rsidR="00C90BAC" w:rsidRPr="00971161">
        <w:rPr>
          <w:rFonts w:ascii="Palatino Linotype" w:hAnsi="Palatino Linotype"/>
          <w:lang w:val="es-ES_tradnl"/>
        </w:rPr>
        <w:t xml:space="preserve">personales </w:t>
      </w:r>
      <w:r w:rsidR="006114FE" w:rsidRPr="00971161">
        <w:rPr>
          <w:rFonts w:ascii="Palatino Linotype" w:hAnsi="Palatino Linotype"/>
          <w:lang w:val="es-ES_tradnl"/>
        </w:rPr>
        <w:t xml:space="preserve">debidamente </w:t>
      </w:r>
      <w:r w:rsidR="008B6149" w:rsidRPr="00971161">
        <w:rPr>
          <w:rFonts w:ascii="Palatino Linotype" w:hAnsi="Palatino Linotype"/>
          <w:lang w:val="es-ES_tradnl"/>
        </w:rPr>
        <w:t>testados.</w:t>
      </w:r>
    </w:p>
    <w:p w14:paraId="63E9725D" w14:textId="7DFCCADE"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generados enero-abril Dirección de Juventud 2025.pdf</w:t>
      </w:r>
      <w:r w:rsidR="00C90BAC" w:rsidRPr="00971161">
        <w:rPr>
          <w:rFonts w:ascii="Palatino Linotype" w:hAnsi="Palatino Linotype"/>
          <w:lang w:val="es-ES_tradnl"/>
        </w:rPr>
        <w:t xml:space="preserve"> Documento que contiene 196 hojas, con diversos oficios emitidos por el Director de Apoyo a la Juventud, Recreación y Convivencia Social de la Dirección General de Bienestar</w:t>
      </w:r>
      <w:r w:rsidR="00067A25" w:rsidRPr="00971161">
        <w:rPr>
          <w:rFonts w:ascii="Palatino Linotype" w:hAnsi="Palatino Linotype"/>
          <w:lang w:val="es-ES_tradnl"/>
        </w:rPr>
        <w:t>, debidamente testados.</w:t>
      </w:r>
    </w:p>
    <w:p w14:paraId="2D2303C0" w14:textId="290744C7" w:rsidR="00C90BAC" w:rsidRPr="00971161" w:rsidRDefault="00C90BAC" w:rsidP="00C90BAC">
      <w:pPr>
        <w:pStyle w:val="Prrafodelista"/>
        <w:spacing w:line="360" w:lineRule="auto"/>
        <w:ind w:left="720"/>
        <w:jc w:val="both"/>
        <w:rPr>
          <w:rFonts w:ascii="Palatino Linotype" w:hAnsi="Palatino Linotype"/>
          <w:lang w:val="es-ES_tradnl"/>
        </w:rPr>
      </w:pPr>
    </w:p>
    <w:p w14:paraId="0DD5581E" w14:textId="3D458B09"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generados por la DGB abril 2025.pdf</w:t>
      </w:r>
      <w:r w:rsidR="00640ADB" w:rsidRPr="00971161">
        <w:rPr>
          <w:rFonts w:ascii="Palatino Linotype" w:hAnsi="Palatino Linotype"/>
          <w:lang w:val="es-ES_tradnl"/>
        </w:rPr>
        <w:t xml:space="preserve"> Conjunto de 200 hojas contienen los oficios emitidos por la Directora </w:t>
      </w:r>
      <w:r w:rsidR="002F313F" w:rsidRPr="00971161">
        <w:rPr>
          <w:rFonts w:ascii="Palatino Linotype" w:hAnsi="Palatino Linotype"/>
          <w:lang w:val="es-ES_tradnl"/>
        </w:rPr>
        <w:t>General</w:t>
      </w:r>
      <w:r w:rsidR="00640ADB" w:rsidRPr="00971161">
        <w:rPr>
          <w:rFonts w:ascii="Palatino Linotype" w:hAnsi="Palatino Linotype"/>
          <w:lang w:val="es-ES_tradnl"/>
        </w:rPr>
        <w:t xml:space="preserve"> de </w:t>
      </w:r>
      <w:r w:rsidR="002F313F" w:rsidRPr="00971161">
        <w:rPr>
          <w:rFonts w:ascii="Palatino Linotype" w:hAnsi="Palatino Linotype"/>
          <w:lang w:val="es-ES_tradnl"/>
        </w:rPr>
        <w:t>Bienestar</w:t>
      </w:r>
      <w:r w:rsidR="00EE32B6" w:rsidRPr="00971161">
        <w:rPr>
          <w:rFonts w:ascii="Palatino Linotype" w:hAnsi="Palatino Linotype"/>
          <w:lang w:val="es-ES_tradnl"/>
        </w:rPr>
        <w:t>, en el mes de abril de 2025</w:t>
      </w:r>
      <w:r w:rsidR="00437B9A" w:rsidRPr="00971161">
        <w:rPr>
          <w:rFonts w:ascii="Palatino Linotype" w:hAnsi="Palatino Linotype"/>
          <w:lang w:val="es-ES_tradnl"/>
        </w:rPr>
        <w:t>, con datos personales testados.</w:t>
      </w:r>
    </w:p>
    <w:p w14:paraId="4CA233D1" w14:textId="44E6BCFA"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generados por la DGB enero 2025.pdf</w:t>
      </w:r>
      <w:r w:rsidR="00437B9A" w:rsidRPr="00971161">
        <w:rPr>
          <w:rFonts w:ascii="Palatino Linotype" w:hAnsi="Palatino Linotype"/>
          <w:lang w:val="es-ES_tradnl"/>
        </w:rPr>
        <w:t xml:space="preserve"> Compendio de 123 oficios emitidos por la Directora General de Bienestar</w:t>
      </w:r>
      <w:r w:rsidR="00B87F84" w:rsidRPr="00971161">
        <w:rPr>
          <w:rFonts w:ascii="Palatino Linotype" w:hAnsi="Palatino Linotype"/>
          <w:lang w:val="es-ES_tradnl"/>
        </w:rPr>
        <w:t xml:space="preserve">, correspondientes al mes de enero de 2025, </w:t>
      </w:r>
      <w:r w:rsidR="00981D0E" w:rsidRPr="00971161">
        <w:rPr>
          <w:rFonts w:ascii="Palatino Linotype" w:hAnsi="Palatino Linotype"/>
          <w:lang w:val="es-ES_tradnl"/>
        </w:rPr>
        <w:t>con datos personales debidamente testados.</w:t>
      </w:r>
    </w:p>
    <w:p w14:paraId="05AAA641" w14:textId="18D4925D"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lastRenderedPageBreak/>
        <w:t>Oficios generados por la DGB marzo de 2025.pdf</w:t>
      </w:r>
      <w:r w:rsidR="00540665" w:rsidRPr="00971161">
        <w:rPr>
          <w:rFonts w:ascii="Palatino Linotype" w:hAnsi="Palatino Linotype"/>
          <w:lang w:val="es-ES_tradnl"/>
        </w:rPr>
        <w:t xml:space="preserve"> Compendio de 142 oficios emitidos por la Directora General de Bienestar, correspondientes al mes de </w:t>
      </w:r>
      <w:r w:rsidR="006E191E" w:rsidRPr="00971161">
        <w:rPr>
          <w:rFonts w:ascii="Palatino Linotype" w:hAnsi="Palatino Linotype"/>
          <w:lang w:val="es-ES_tradnl"/>
        </w:rPr>
        <w:t>marzo</w:t>
      </w:r>
      <w:r w:rsidR="00540665" w:rsidRPr="00971161">
        <w:rPr>
          <w:rFonts w:ascii="Palatino Linotype" w:hAnsi="Palatino Linotype"/>
          <w:lang w:val="es-ES_tradnl"/>
        </w:rPr>
        <w:t xml:space="preserve"> de 2025, con datos personales debidamente testados.</w:t>
      </w:r>
    </w:p>
    <w:p w14:paraId="7EB8D078" w14:textId="1DBAB2C4"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recibidos 2025_febrero Dir. Juventud.pdf</w:t>
      </w:r>
      <w:r w:rsidR="009F68F2" w:rsidRPr="00971161">
        <w:rPr>
          <w:rFonts w:ascii="Palatino Linotype" w:hAnsi="Palatino Linotype"/>
          <w:lang w:val="es-ES_tradnl"/>
        </w:rPr>
        <w:t xml:space="preserve"> Oficios dirigidos a la Dirección General de Bienestar </w:t>
      </w:r>
      <w:r w:rsidR="004D5362" w:rsidRPr="00971161">
        <w:rPr>
          <w:rFonts w:ascii="Palatino Linotype" w:hAnsi="Palatino Linotype"/>
          <w:lang w:val="es-ES_tradnl"/>
        </w:rPr>
        <w:t xml:space="preserve">y/o </w:t>
      </w:r>
      <w:r w:rsidR="00151A0A" w:rsidRPr="00971161">
        <w:rPr>
          <w:rFonts w:ascii="Palatino Linotype" w:hAnsi="Palatino Linotype"/>
          <w:lang w:val="es-ES_tradnl"/>
        </w:rPr>
        <w:t>Dirección</w:t>
      </w:r>
      <w:r w:rsidR="004D5362" w:rsidRPr="00971161">
        <w:rPr>
          <w:rFonts w:ascii="Palatino Linotype" w:hAnsi="Palatino Linotype"/>
          <w:lang w:val="es-ES_tradnl"/>
        </w:rPr>
        <w:t xml:space="preserve"> de </w:t>
      </w:r>
      <w:r w:rsidR="00151A0A" w:rsidRPr="00971161">
        <w:rPr>
          <w:rFonts w:ascii="Palatino Linotype" w:hAnsi="Palatino Linotype"/>
          <w:lang w:val="es-ES_tradnl"/>
        </w:rPr>
        <w:t>Apoyo</w:t>
      </w:r>
      <w:r w:rsidR="004D5362" w:rsidRPr="00971161">
        <w:rPr>
          <w:rFonts w:ascii="Palatino Linotype" w:hAnsi="Palatino Linotype"/>
          <w:lang w:val="es-ES_tradnl"/>
        </w:rPr>
        <w:t xml:space="preserve"> a la Juventud, </w:t>
      </w:r>
      <w:r w:rsidR="00151A0A" w:rsidRPr="00971161">
        <w:rPr>
          <w:rFonts w:ascii="Palatino Linotype" w:hAnsi="Palatino Linotype"/>
          <w:lang w:val="es-ES_tradnl"/>
        </w:rPr>
        <w:t>Recreación</w:t>
      </w:r>
      <w:r w:rsidR="004D5362" w:rsidRPr="00971161">
        <w:rPr>
          <w:rFonts w:ascii="Palatino Linotype" w:hAnsi="Palatino Linotype"/>
          <w:lang w:val="es-ES_tradnl"/>
        </w:rPr>
        <w:t xml:space="preserve"> y Convivencia Social, </w:t>
      </w:r>
      <w:r w:rsidR="006D6F1A" w:rsidRPr="00971161">
        <w:rPr>
          <w:rFonts w:ascii="Palatino Linotype" w:hAnsi="Palatino Linotype"/>
          <w:lang w:val="es-ES_tradnl"/>
        </w:rPr>
        <w:t xml:space="preserve">con datos </w:t>
      </w:r>
      <w:r w:rsidR="00151A0A" w:rsidRPr="00971161">
        <w:rPr>
          <w:rFonts w:ascii="Palatino Linotype" w:hAnsi="Palatino Linotype"/>
          <w:lang w:val="es-ES_tradnl"/>
        </w:rPr>
        <w:t xml:space="preserve"> </w:t>
      </w:r>
      <w:r w:rsidR="00C21E36" w:rsidRPr="00971161">
        <w:rPr>
          <w:rFonts w:ascii="Palatino Linotype" w:hAnsi="Palatino Linotype"/>
          <w:lang w:val="es-ES_tradnl"/>
        </w:rPr>
        <w:t>personales testados.</w:t>
      </w:r>
    </w:p>
    <w:p w14:paraId="13228907" w14:textId="6817778C"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recibidos DGBS marzo 2025.pdf</w:t>
      </w:r>
      <w:r w:rsidR="00974594" w:rsidRPr="00971161">
        <w:rPr>
          <w:rFonts w:ascii="Palatino Linotype" w:hAnsi="Palatino Linotype"/>
          <w:lang w:val="es-ES_tradnl"/>
        </w:rPr>
        <w:t xml:space="preserve"> Oficios dirigidos a la Directora General de Bienestar</w:t>
      </w:r>
      <w:r w:rsidR="00ED6C9B" w:rsidRPr="00971161">
        <w:rPr>
          <w:rFonts w:ascii="Palatino Linotype" w:hAnsi="Palatino Linotype"/>
          <w:lang w:val="es-ES_tradnl"/>
        </w:rPr>
        <w:t>, correspondientes al mes de marzo de 2025</w:t>
      </w:r>
      <w:r w:rsidR="00701EF5" w:rsidRPr="00971161">
        <w:rPr>
          <w:rFonts w:ascii="Palatino Linotype" w:hAnsi="Palatino Linotype"/>
          <w:lang w:val="es-ES_tradnl"/>
        </w:rPr>
        <w:t>, los cuales no fueron puestos a la vista el particular, por advertir que en foja 40 se aprecian números telefónicos y correo electrónico de asociación de un centro comunitario para personas LGBTTTIQ+</w:t>
      </w:r>
      <w:r w:rsidR="00362968" w:rsidRPr="00971161">
        <w:rPr>
          <w:rFonts w:ascii="Palatino Linotype" w:hAnsi="Palatino Linotype"/>
          <w:lang w:val="es-ES_tradnl"/>
        </w:rPr>
        <w:t>, en página 76 se aprecian datos del jefe supremo del consejo de ancianos así como un número telefónico sin clasificar.</w:t>
      </w:r>
    </w:p>
    <w:p w14:paraId="2EEF87B8" w14:textId="3D82AC3C"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recibidos 2025_abril Dir. Juventud.pdf</w:t>
      </w:r>
      <w:r w:rsidR="006C2BE1" w:rsidRPr="00971161">
        <w:rPr>
          <w:rFonts w:ascii="Palatino Linotype" w:hAnsi="Palatino Linotype"/>
          <w:lang w:val="es-ES_tradnl"/>
        </w:rPr>
        <w:t xml:space="preserve"> oficios dirigidos al Director de Apoyo a la Juventud de la Dirección General de Bienestar en el mes de abril de 2025</w:t>
      </w:r>
      <w:r w:rsidR="00054DDF" w:rsidRPr="00971161">
        <w:rPr>
          <w:rFonts w:ascii="Palatino Linotype" w:hAnsi="Palatino Linotype"/>
          <w:lang w:val="es-ES_tradnl"/>
        </w:rPr>
        <w:t>, con datos personales testados</w:t>
      </w:r>
      <w:r w:rsidR="006C2BE1" w:rsidRPr="00971161">
        <w:rPr>
          <w:rFonts w:ascii="Palatino Linotype" w:hAnsi="Palatino Linotype"/>
          <w:lang w:val="es-ES_tradnl"/>
        </w:rPr>
        <w:t>.</w:t>
      </w:r>
    </w:p>
    <w:p w14:paraId="36365DD5" w14:textId="71C3BF1D"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recibidos 2025_enero Dir Juventud.pdf</w:t>
      </w:r>
      <w:r w:rsidR="00054DDF" w:rsidRPr="00971161">
        <w:rPr>
          <w:rFonts w:ascii="Palatino Linotype" w:hAnsi="Palatino Linotype"/>
          <w:lang w:val="es-ES_tradnl"/>
        </w:rPr>
        <w:t xml:space="preserve"> Oficios dirigidos al Director de Apoyo a la Juventud de la Dirección General de Bienestar en el mes de enero de 2025, con datos personales testados.</w:t>
      </w:r>
    </w:p>
    <w:p w14:paraId="5EBA92DD" w14:textId="1025AC93"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recibidos 2025_marzo Dir. Juventud.pdf</w:t>
      </w:r>
      <w:r w:rsidR="00B77CB0" w:rsidRPr="00971161">
        <w:rPr>
          <w:rFonts w:ascii="Palatino Linotype" w:hAnsi="Palatino Linotype"/>
          <w:lang w:val="es-ES_tradnl"/>
        </w:rPr>
        <w:t xml:space="preserve"> Oficios dirigidos al Director de Apoyo a la Juventud de la Dirección General de Bienestar en el mes de marzo de 2025, con datos personales testados.</w:t>
      </w:r>
    </w:p>
    <w:p w14:paraId="36A10400" w14:textId="6706A1A0"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recibidos DGB febrero 2025.pdf</w:t>
      </w:r>
      <w:r w:rsidR="00B77CB0" w:rsidRPr="00971161">
        <w:rPr>
          <w:rFonts w:ascii="Palatino Linotype" w:hAnsi="Palatino Linotype"/>
          <w:lang w:val="es-ES_tradnl"/>
        </w:rPr>
        <w:t xml:space="preserve"> oficios por la cantidad de 160 que corresponden a los recibidos </w:t>
      </w:r>
      <w:r w:rsidR="008F0CDD" w:rsidRPr="00971161">
        <w:rPr>
          <w:rFonts w:ascii="Palatino Linotype" w:hAnsi="Palatino Linotype"/>
          <w:lang w:val="es-ES_tradnl"/>
        </w:rPr>
        <w:t>a la Dirección General de Bienestar del mes de febrero de 2025.</w:t>
      </w:r>
    </w:p>
    <w:p w14:paraId="5A233410" w14:textId="2106DA78" w:rsidR="000C4801"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lastRenderedPageBreak/>
        <w:t>Oficios recibidos DGBmes enero 2025.pdf</w:t>
      </w:r>
      <w:r w:rsidR="009B33E3" w:rsidRPr="00971161">
        <w:rPr>
          <w:rFonts w:ascii="Palatino Linotype" w:hAnsi="Palatino Linotype"/>
          <w:lang w:val="es-ES_tradnl"/>
        </w:rPr>
        <w:t xml:space="preserve"> Cúmulo de oficios que corresponden a 121 hojas </w:t>
      </w:r>
      <w:r w:rsidR="00396337" w:rsidRPr="00971161">
        <w:rPr>
          <w:rFonts w:ascii="Palatino Linotype" w:hAnsi="Palatino Linotype"/>
          <w:lang w:val="es-ES_tradnl"/>
        </w:rPr>
        <w:t>de oficios recibidos en la Dirección General de Bienestar</w:t>
      </w:r>
      <w:r w:rsidR="00A41C57" w:rsidRPr="00971161">
        <w:rPr>
          <w:rFonts w:ascii="Palatino Linotype" w:hAnsi="Palatino Linotype"/>
          <w:lang w:val="es-ES_tradnl"/>
        </w:rPr>
        <w:t>,</w:t>
      </w:r>
      <w:r w:rsidR="00957476" w:rsidRPr="00971161">
        <w:rPr>
          <w:rFonts w:ascii="Palatino Linotype" w:hAnsi="Palatino Linotype"/>
          <w:lang w:val="es-ES_tradnl"/>
        </w:rPr>
        <w:t xml:space="preserve"> del mes de enero de 2025,</w:t>
      </w:r>
      <w:r w:rsidR="00A41C57" w:rsidRPr="00971161">
        <w:rPr>
          <w:rFonts w:ascii="Palatino Linotype" w:hAnsi="Palatino Linotype"/>
          <w:lang w:val="es-ES_tradnl"/>
        </w:rPr>
        <w:t xml:space="preserve"> testados</w:t>
      </w:r>
      <w:r w:rsidR="00957476" w:rsidRPr="00971161">
        <w:rPr>
          <w:rFonts w:ascii="Palatino Linotype" w:hAnsi="Palatino Linotype"/>
          <w:lang w:val="es-ES_tradnl"/>
        </w:rPr>
        <w:t>.</w:t>
      </w:r>
    </w:p>
    <w:p w14:paraId="4C0B3935" w14:textId="792E4273" w:rsidR="00151715" w:rsidRPr="00971161" w:rsidRDefault="000C4801" w:rsidP="00685913">
      <w:pPr>
        <w:pStyle w:val="Prrafodelista"/>
        <w:numPr>
          <w:ilvl w:val="0"/>
          <w:numId w:val="5"/>
        </w:numPr>
        <w:spacing w:line="360" w:lineRule="auto"/>
        <w:jc w:val="both"/>
        <w:rPr>
          <w:rFonts w:ascii="Palatino Linotype" w:hAnsi="Palatino Linotype"/>
          <w:lang w:val="es-ES_tradnl"/>
        </w:rPr>
      </w:pPr>
      <w:r w:rsidRPr="00971161">
        <w:rPr>
          <w:rFonts w:ascii="Palatino Linotype" w:hAnsi="Palatino Linotype"/>
          <w:b/>
          <w:bCs/>
          <w:lang w:val="es-ES_tradnl"/>
        </w:rPr>
        <w:t>Oficios recibidos DGBS abril 2025.pdf</w:t>
      </w:r>
      <w:r w:rsidR="00957476" w:rsidRPr="00971161">
        <w:rPr>
          <w:rFonts w:ascii="Palatino Linotype" w:eastAsiaTheme="minorHAnsi" w:hAnsi="Palatino Linotype" w:cstheme="minorBidi"/>
          <w:sz w:val="22"/>
          <w:szCs w:val="22"/>
          <w:lang w:val="es-ES_tradnl" w:eastAsia="en-US"/>
        </w:rPr>
        <w:t xml:space="preserve"> </w:t>
      </w:r>
      <w:r w:rsidR="00957476" w:rsidRPr="00971161">
        <w:rPr>
          <w:rFonts w:ascii="Palatino Linotype" w:hAnsi="Palatino Linotype"/>
          <w:lang w:val="es-ES_tradnl"/>
        </w:rPr>
        <w:t>Compendio de oficios que corresponden a 62 hojas de oficios recibidos en la Dirección General de Bienestar, del mes de abril de 2025, testados.</w:t>
      </w:r>
    </w:p>
    <w:p w14:paraId="368A4D3A" w14:textId="77777777" w:rsidR="00380009" w:rsidRPr="00971161" w:rsidRDefault="00380009"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3A488C80" w14:textId="5E66CA02"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_tradnl" w:eastAsia="es-ES"/>
        </w:rPr>
        <w:t xml:space="preserve">Ante ello, es de </w:t>
      </w:r>
      <w:r w:rsidRPr="00971161">
        <w:rPr>
          <w:rFonts w:ascii="Palatino Linotype" w:eastAsia="Times New Roman" w:hAnsi="Palatino Linotype" w:cs="Arial"/>
          <w:sz w:val="24"/>
          <w:szCs w:val="24"/>
          <w:lang w:val="es-ES" w:eastAsia="es-ES"/>
        </w:rPr>
        <w:t>señalar que el artículo 4, párrafo segundo de la Ley de Transparencia y Acceso a la Información Pública del Estado de México y Municipios, dispone:</w:t>
      </w:r>
    </w:p>
    <w:p w14:paraId="0C42CF23" w14:textId="77777777" w:rsidR="00B368B3" w:rsidRPr="00971161" w:rsidRDefault="00B368B3" w:rsidP="00B368B3">
      <w:pPr>
        <w:spacing w:after="0" w:line="240" w:lineRule="auto"/>
      </w:pPr>
    </w:p>
    <w:p w14:paraId="7A1133E0"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i/>
          <w:szCs w:val="24"/>
          <w:lang w:val="es-ES" w:eastAsia="es-ES"/>
        </w:rPr>
        <w:t>“</w:t>
      </w:r>
      <w:r w:rsidRPr="00971161">
        <w:rPr>
          <w:rFonts w:ascii="Palatino Linotype" w:eastAsia="Times New Roman" w:hAnsi="Palatino Linotype" w:cs="Arial"/>
          <w:b/>
          <w:i/>
          <w:szCs w:val="24"/>
          <w:lang w:val="es-ES" w:eastAsia="es-ES"/>
        </w:rPr>
        <w:t xml:space="preserve">Artículo 4. </w:t>
      </w:r>
      <w:r w:rsidRPr="00971161">
        <w:rPr>
          <w:rFonts w:ascii="Palatino Linotype" w:eastAsia="Times New Roman" w:hAnsi="Palatino Linotype" w:cs="Arial"/>
          <w:i/>
          <w:szCs w:val="24"/>
          <w:lang w:val="es-ES" w:eastAsia="es-ES"/>
        </w:rPr>
        <w:t xml:space="preserve">… </w:t>
      </w:r>
    </w:p>
    <w:p w14:paraId="01000121"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i/>
          <w:szCs w:val="24"/>
          <w:lang w:val="es-ES" w:eastAsia="es-ES"/>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8380010"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p>
    <w:p w14:paraId="1767650B"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ES"/>
        </w:rPr>
      </w:pPr>
      <w:r w:rsidRPr="00971161">
        <w:rPr>
          <w:rFonts w:ascii="Palatino Linotype" w:eastAsia="Times New Roman" w:hAnsi="Palatino Linotype" w:cs="Arial"/>
          <w:sz w:val="24"/>
          <w:szCs w:val="24"/>
          <w:lang w:val="es-ES_tradnl" w:eastAsia="es-ES"/>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49C2658"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577E586"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w:t>
      </w:r>
      <w:r w:rsidRPr="00971161">
        <w:rPr>
          <w:rFonts w:ascii="Palatino Linotype" w:eastAsia="Times New Roman" w:hAnsi="Palatino Linotype" w:cs="Arial"/>
          <w:sz w:val="24"/>
          <w:szCs w:val="24"/>
          <w:lang w:val="es-ES" w:eastAsia="es-ES"/>
        </w:rPr>
        <w:lastRenderedPageBreak/>
        <w:t xml:space="preserve">archivos, en el estado en el que se encuentre, sin la obligación de generarla, resumirla, efectuar cálculos o practicar investigaciones; tal y como se señala a continuación: </w:t>
      </w:r>
    </w:p>
    <w:p w14:paraId="03ACFA5C"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1E0D4323"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i/>
          <w:szCs w:val="24"/>
          <w:lang w:val="es-ES" w:eastAsia="es-ES"/>
        </w:rPr>
        <w:t>“</w:t>
      </w:r>
      <w:r w:rsidRPr="00971161">
        <w:rPr>
          <w:rFonts w:ascii="Palatino Linotype" w:eastAsia="Times New Roman" w:hAnsi="Palatino Linotype" w:cs="Arial"/>
          <w:b/>
          <w:i/>
          <w:szCs w:val="24"/>
          <w:lang w:val="es-ES" w:eastAsia="es-ES"/>
        </w:rPr>
        <w:t>Artículo 12.</w:t>
      </w:r>
      <w:r w:rsidRPr="00971161">
        <w:rPr>
          <w:rFonts w:ascii="Palatino Linotype" w:eastAsia="Times New Roman" w:hAnsi="Palatino Linotype" w:cs="Arial"/>
          <w:i/>
          <w:szCs w:val="24"/>
          <w:lang w:val="es-ES" w:eastAsia="es-ES"/>
        </w:rPr>
        <w:t xml:space="preserve"> Quienes generen, recopilen, administren, manejen, procesen, archiven o conserven información pública serán responsables de la misma en los términos de las disposiciones jurídicas aplicables. </w:t>
      </w:r>
    </w:p>
    <w:p w14:paraId="7DD55387"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p>
    <w:p w14:paraId="7BF25C9F"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i/>
          <w:szCs w:val="24"/>
          <w:lang w:val="es-ES" w:eastAsia="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BD84643"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530C2D9D"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53EBF7F"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p>
    <w:p w14:paraId="23452E59"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En esta misma tesitura, el derecho de acceso a la información pública, consiste en que la información solicitada conste en un soporte documental en cualquiera de sus formas, a saber: </w:t>
      </w:r>
      <w:r w:rsidRPr="00971161">
        <w:rPr>
          <w:rFonts w:ascii="Palatino Linotype" w:eastAsia="Times New Roman" w:hAnsi="Palatino Linotype" w:cs="Arial"/>
          <w:b/>
          <w:sz w:val="24"/>
          <w:szCs w:val="24"/>
          <w:u w:val="single"/>
          <w:lang w:val="es-ES" w:eastAsia="es-ES"/>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971161">
        <w:rPr>
          <w:rFonts w:ascii="Palatino Linotype" w:eastAsia="Times New Roman" w:hAnsi="Palatino Linotype" w:cs="Arial"/>
          <w:sz w:val="24"/>
          <w:szCs w:val="24"/>
          <w:lang w:val="es-ES" w:eastAsia="es-ES"/>
        </w:rPr>
        <w:t xml:space="preserve"> de los Sujetos Obligados; los que, podrán estar en cualquier medio, sea escrito, impreso, sonoro, </w:t>
      </w:r>
      <w:r w:rsidRPr="00971161">
        <w:rPr>
          <w:rFonts w:ascii="Palatino Linotype" w:eastAsia="Times New Roman" w:hAnsi="Palatino Linotype" w:cs="Arial"/>
          <w:sz w:val="24"/>
          <w:szCs w:val="24"/>
          <w:lang w:val="es-ES" w:eastAsia="es-ES"/>
        </w:rPr>
        <w:lastRenderedPageBreak/>
        <w:t xml:space="preserve">visual, electrónico, informático u holográfico, de conformidad con el artículo 3, fracción XI, de la Ley de la materia, el cual dispone lo siguiente: </w:t>
      </w:r>
    </w:p>
    <w:p w14:paraId="300FE38D" w14:textId="77777777" w:rsidR="00B368B3" w:rsidRPr="00971161" w:rsidRDefault="00B368B3" w:rsidP="00B368B3">
      <w:pPr>
        <w:spacing w:after="0" w:line="240" w:lineRule="auto"/>
      </w:pPr>
    </w:p>
    <w:p w14:paraId="6C995C2E"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i/>
          <w:szCs w:val="24"/>
          <w:lang w:val="es-ES" w:eastAsia="es-ES"/>
        </w:rPr>
        <w:t>“</w:t>
      </w:r>
      <w:r w:rsidRPr="00971161">
        <w:rPr>
          <w:rFonts w:ascii="Palatino Linotype" w:eastAsia="Times New Roman" w:hAnsi="Palatino Linotype" w:cs="Arial"/>
          <w:b/>
          <w:i/>
          <w:szCs w:val="24"/>
          <w:lang w:val="es-ES" w:eastAsia="es-ES"/>
        </w:rPr>
        <w:t xml:space="preserve">Artículo 3. </w:t>
      </w:r>
      <w:r w:rsidRPr="00971161">
        <w:rPr>
          <w:rFonts w:ascii="Palatino Linotype" w:eastAsia="Times New Roman" w:hAnsi="Palatino Linotype" w:cs="Arial"/>
          <w:i/>
          <w:szCs w:val="24"/>
          <w:lang w:val="es-ES" w:eastAsia="es-ES"/>
        </w:rPr>
        <w:t>Para los efectos de la presente Ley se entenderá por:</w:t>
      </w:r>
    </w:p>
    <w:p w14:paraId="5272473F"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i/>
          <w:szCs w:val="24"/>
          <w:lang w:val="es-ES" w:eastAsia="es-ES"/>
        </w:rPr>
        <w:t>(…)</w:t>
      </w:r>
    </w:p>
    <w:p w14:paraId="05242384"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b/>
          <w:i/>
          <w:szCs w:val="24"/>
          <w:lang w:val="es-ES" w:eastAsia="es-ES"/>
        </w:rPr>
        <w:t>XI. Documento:</w:t>
      </w:r>
      <w:r w:rsidRPr="00971161">
        <w:rPr>
          <w:rFonts w:ascii="Palatino Linotype" w:eastAsia="Times New Roman" w:hAnsi="Palatino Linotype" w:cs="Arial"/>
          <w:i/>
          <w:szCs w:val="24"/>
          <w:lang w:val="es-ES" w:eastAsia="es-ES"/>
        </w:rPr>
        <w:t xml:space="preserve"> Los expedientes, reportes, estudios, actas, resoluciones, oficios, correspondencia, acuerdos, directivas, directrices, circulares, contratos, convenios, instructivos, notas, memorandos, estadísticas o bien, cualquier otro </w:t>
      </w:r>
      <w:r w:rsidRPr="00971161">
        <w:rPr>
          <w:rFonts w:ascii="Palatino Linotype" w:eastAsia="Times New Roman" w:hAnsi="Palatino Linotype" w:cs="Arial"/>
          <w:b/>
          <w:i/>
          <w:szCs w:val="24"/>
          <w:u w:val="single"/>
          <w:lang w:val="es-ES" w:eastAsia="es-ES"/>
        </w:rPr>
        <w:t>registro que documente el ejercicio de las facultades, funciones y competencias de los sujetos obligados</w:t>
      </w:r>
      <w:r w:rsidRPr="00971161">
        <w:rPr>
          <w:rFonts w:ascii="Palatino Linotype" w:eastAsia="Times New Roman" w:hAnsi="Palatino Linotype" w:cs="Arial"/>
          <w:i/>
          <w:szCs w:val="24"/>
          <w:u w:val="single"/>
          <w:lang w:val="es-ES" w:eastAsia="es-ES"/>
        </w:rPr>
        <w:t>,</w:t>
      </w:r>
      <w:r w:rsidRPr="00971161">
        <w:rPr>
          <w:rFonts w:ascii="Palatino Linotype" w:eastAsia="Times New Roman" w:hAnsi="Palatino Linotype" w:cs="Arial"/>
          <w:i/>
          <w:szCs w:val="24"/>
          <w:lang w:val="es-ES" w:eastAsia="es-ES"/>
        </w:rPr>
        <w:t xml:space="preserve"> sus servidores públicos e integrantes, </w:t>
      </w:r>
      <w:r w:rsidRPr="00971161">
        <w:rPr>
          <w:rFonts w:ascii="Palatino Linotype" w:eastAsia="Times New Roman" w:hAnsi="Palatino Linotype" w:cs="Arial"/>
          <w:b/>
          <w:i/>
          <w:szCs w:val="24"/>
          <w:u w:val="single"/>
          <w:lang w:val="es-ES" w:eastAsia="es-ES"/>
        </w:rPr>
        <w:t>sin importar su fuente o fecha de elaboración.</w:t>
      </w:r>
      <w:r w:rsidRPr="00971161">
        <w:rPr>
          <w:rFonts w:ascii="Palatino Linotype" w:eastAsia="Times New Roman" w:hAnsi="Palatino Linotype" w:cs="Arial"/>
          <w:i/>
          <w:szCs w:val="24"/>
          <w:lang w:val="es-ES" w:eastAsia="es-ES"/>
        </w:rPr>
        <w:t xml:space="preserve"> Los documentos podrán estar en cualquier medio, sea escrito, impreso, sonoro, visual, electrónico, informático u holográfico;</w:t>
      </w:r>
    </w:p>
    <w:p w14:paraId="56733A72" w14:textId="77777777" w:rsidR="00B368B3" w:rsidRPr="00971161" w:rsidRDefault="00B368B3" w:rsidP="00B368B3">
      <w:pPr>
        <w:spacing w:after="0" w:line="240" w:lineRule="auto"/>
        <w:ind w:left="567" w:right="616"/>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i/>
          <w:szCs w:val="24"/>
          <w:lang w:val="es-ES" w:eastAsia="es-ES"/>
        </w:rPr>
        <w:t>(…)”</w:t>
      </w:r>
    </w:p>
    <w:p w14:paraId="1D9609CC" w14:textId="77777777" w:rsidR="00B368B3" w:rsidRPr="00971161" w:rsidRDefault="00B368B3" w:rsidP="00B368B3">
      <w:pPr>
        <w:spacing w:after="0" w:line="240" w:lineRule="auto"/>
        <w:rPr>
          <w:rFonts w:ascii="Times New Roman" w:eastAsia="Times New Roman" w:hAnsi="Times New Roman" w:cs="Times New Roman"/>
          <w:sz w:val="14"/>
          <w:szCs w:val="24"/>
          <w:lang w:val="es-ES" w:eastAsia="es-ES"/>
        </w:rPr>
      </w:pPr>
    </w:p>
    <w:p w14:paraId="20029D8B" w14:textId="77777777" w:rsidR="00B368B3" w:rsidRPr="00971161" w:rsidRDefault="00B368B3" w:rsidP="00B368B3">
      <w:pPr>
        <w:spacing w:after="0" w:line="240" w:lineRule="auto"/>
        <w:rPr>
          <w:rFonts w:ascii="Times New Roman" w:eastAsia="Times New Roman" w:hAnsi="Times New Roman" w:cs="Times New Roman"/>
          <w:sz w:val="24"/>
          <w:szCs w:val="24"/>
          <w:lang w:val="es-ES" w:eastAsia="es-ES"/>
        </w:rPr>
      </w:pPr>
    </w:p>
    <w:p w14:paraId="1F62AD72" w14:textId="77777777" w:rsidR="00B368B3" w:rsidRPr="00971161" w:rsidRDefault="00B368B3" w:rsidP="00B368B3">
      <w:pPr>
        <w:spacing w:after="0" w:line="360" w:lineRule="auto"/>
        <w:ind w:right="49"/>
        <w:contextualSpacing/>
        <w:jc w:val="both"/>
        <w:rPr>
          <w:rFonts w:ascii="Palatino Linotype" w:eastAsia="Times New Roman" w:hAnsi="Palatino Linotype" w:cs="Arial"/>
          <w:sz w:val="24"/>
          <w:szCs w:val="24"/>
          <w:lang w:val="es-ES" w:eastAsia="es-MX"/>
        </w:rPr>
      </w:pPr>
      <w:r w:rsidRPr="00971161">
        <w:rPr>
          <w:rFonts w:ascii="Palatino Linotype" w:eastAsia="Times New Roman" w:hAnsi="Palatino Linotype" w:cs="Arial"/>
          <w:sz w:val="24"/>
          <w:szCs w:val="24"/>
          <w:lang w:val="es-ES" w:eastAsia="es-ES"/>
        </w:rPr>
        <w:t xml:space="preserve">Además, </w:t>
      </w:r>
      <w:r w:rsidRPr="00971161">
        <w:rPr>
          <w:rFonts w:ascii="Palatino Linotype" w:eastAsia="MS Mincho" w:hAnsi="Palatino Linotype" w:cs="Times New Roman"/>
          <w:sz w:val="24"/>
          <w:szCs w:val="24"/>
          <w:lang w:val="es-ES" w:eastAsia="es-ES"/>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27A4C0FD" w14:textId="77777777" w:rsidR="00B368B3" w:rsidRPr="00971161" w:rsidRDefault="00B368B3" w:rsidP="00B368B3">
      <w:pPr>
        <w:spacing w:after="0" w:line="360" w:lineRule="auto"/>
        <w:ind w:right="49"/>
        <w:contextualSpacing/>
        <w:jc w:val="both"/>
        <w:rPr>
          <w:rFonts w:ascii="Palatino Linotype" w:eastAsia="Times New Roman" w:hAnsi="Palatino Linotype" w:cs="Arial"/>
          <w:sz w:val="24"/>
          <w:szCs w:val="24"/>
          <w:lang w:val="es-ES" w:eastAsia="es-MX"/>
        </w:rPr>
      </w:pPr>
    </w:p>
    <w:p w14:paraId="768C63D4" w14:textId="77777777" w:rsidR="00B368B3" w:rsidRPr="00971161" w:rsidRDefault="00B368B3" w:rsidP="00B368B3">
      <w:pPr>
        <w:spacing w:after="0" w:line="360" w:lineRule="auto"/>
        <w:ind w:right="49"/>
        <w:contextualSpacing/>
        <w:jc w:val="both"/>
        <w:rPr>
          <w:rFonts w:ascii="Palatino Linotype" w:eastAsia="MS Mincho" w:hAnsi="Palatino Linotype" w:cs="Tahoma"/>
          <w:sz w:val="24"/>
          <w:szCs w:val="24"/>
          <w:lang w:val="es-ES" w:eastAsia="es-ES"/>
        </w:rPr>
      </w:pPr>
      <w:r w:rsidRPr="00971161">
        <w:rPr>
          <w:rFonts w:ascii="Palatino Linotype" w:eastAsia="Times New Roman" w:hAnsi="Palatino Linotype" w:cs="Arial"/>
          <w:sz w:val="24"/>
          <w:szCs w:val="24"/>
          <w:lang w:val="es-ES" w:eastAsia="es-MX"/>
        </w:rPr>
        <w:t xml:space="preserve">De la misma forma, </w:t>
      </w:r>
      <w:r w:rsidRPr="00971161">
        <w:rPr>
          <w:rFonts w:ascii="Palatino Linotype" w:eastAsia="MS Mincho" w:hAnsi="Palatino Linotype" w:cs="Times New Roman"/>
          <w:sz w:val="24"/>
          <w:szCs w:val="24"/>
          <w:lang w:val="es-ES" w:eastAsia="es-ES"/>
        </w:rPr>
        <w:t>de acuerdo al contenido del artículo 160,</w:t>
      </w:r>
      <w:r w:rsidRPr="00971161">
        <w:rPr>
          <w:rFonts w:ascii="Palatino Linotype" w:eastAsia="Times New Roman" w:hAnsi="Palatino Linotype" w:cs="Arial"/>
          <w:sz w:val="24"/>
          <w:szCs w:val="24"/>
          <w:lang w:val="es-ES" w:eastAsia="es-ES"/>
        </w:rPr>
        <w:t xml:space="preserve"> de la Ley </w:t>
      </w:r>
      <w:r w:rsidRPr="00971161">
        <w:rPr>
          <w:rFonts w:ascii="Palatino Linotype" w:eastAsia="MS Mincho" w:hAnsi="Palatino Linotype" w:cs="Tahoma"/>
          <w:sz w:val="24"/>
          <w:szCs w:val="24"/>
          <w:lang w:val="es-ES" w:eastAsia="es-ES"/>
        </w:rPr>
        <w:t>General de Transparencia y Acceso a la Información Pública que a la letra dispone:</w:t>
      </w:r>
    </w:p>
    <w:p w14:paraId="02DEA585" w14:textId="77777777" w:rsidR="00B368B3" w:rsidRPr="00971161" w:rsidRDefault="00B368B3" w:rsidP="00B368B3">
      <w:pPr>
        <w:spacing w:after="0" w:line="240" w:lineRule="auto"/>
        <w:rPr>
          <w:rFonts w:ascii="Times New Roman" w:eastAsia="Times New Roman" w:hAnsi="Times New Roman" w:cs="Times New Roman"/>
          <w:sz w:val="24"/>
          <w:szCs w:val="24"/>
          <w:lang w:val="es-ES" w:eastAsia="es-ES"/>
        </w:rPr>
      </w:pPr>
    </w:p>
    <w:p w14:paraId="32808934" w14:textId="77777777" w:rsidR="00B368B3" w:rsidRPr="00971161" w:rsidRDefault="00B368B3" w:rsidP="00B368B3">
      <w:pPr>
        <w:spacing w:after="0" w:line="240" w:lineRule="auto"/>
        <w:ind w:left="567" w:right="616"/>
        <w:contextualSpacing/>
        <w:jc w:val="both"/>
        <w:rPr>
          <w:rFonts w:ascii="Palatino Linotype" w:eastAsia="Times New Roman" w:hAnsi="Palatino Linotype" w:cs="Arial"/>
          <w:i/>
          <w:szCs w:val="24"/>
          <w:lang w:val="es-ES" w:eastAsia="gl-ES"/>
        </w:rPr>
      </w:pPr>
      <w:r w:rsidRPr="00971161">
        <w:rPr>
          <w:rFonts w:ascii="Palatino Linotype" w:eastAsia="Times New Roman" w:hAnsi="Palatino Linotype" w:cs="Arial"/>
          <w:b/>
          <w:i/>
          <w:szCs w:val="24"/>
          <w:lang w:val="es-ES" w:eastAsia="gl-ES"/>
        </w:rPr>
        <w:lastRenderedPageBreak/>
        <w:t>Artículo 160</w:t>
      </w:r>
      <w:r w:rsidRPr="00971161">
        <w:rPr>
          <w:rFonts w:ascii="Palatino Linotype" w:eastAsia="Times New Roman" w:hAnsi="Palatino Linotype" w:cs="Arial"/>
          <w:i/>
          <w:szCs w:val="24"/>
          <w:lang w:val="es-ES"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081C57FA" w14:textId="77777777" w:rsidR="00B368B3" w:rsidRPr="00971161" w:rsidRDefault="00B368B3" w:rsidP="00B368B3">
      <w:pPr>
        <w:spacing w:after="0" w:line="240" w:lineRule="auto"/>
        <w:ind w:right="616"/>
        <w:contextualSpacing/>
        <w:jc w:val="both"/>
        <w:rPr>
          <w:rFonts w:ascii="Palatino Linotype" w:eastAsia="Times New Roman" w:hAnsi="Palatino Linotype" w:cs="Arial"/>
          <w:i/>
          <w:sz w:val="24"/>
          <w:szCs w:val="24"/>
          <w:lang w:val="es-ES" w:eastAsia="gl-ES"/>
        </w:rPr>
      </w:pPr>
    </w:p>
    <w:p w14:paraId="4267D242" w14:textId="77777777" w:rsidR="00B368B3" w:rsidRPr="00971161" w:rsidRDefault="00B368B3" w:rsidP="00B368B3">
      <w:pPr>
        <w:spacing w:after="0" w:line="360" w:lineRule="auto"/>
        <w:jc w:val="both"/>
        <w:rPr>
          <w:rFonts w:ascii="Palatino Linotype" w:eastAsia="Times New Roman" w:hAnsi="Palatino Linotype" w:cs="Arial"/>
          <w:color w:val="222222"/>
          <w:sz w:val="24"/>
          <w:szCs w:val="19"/>
          <w:lang w:val="es-ES" w:eastAsia="es-MX"/>
        </w:rPr>
      </w:pPr>
      <w:r w:rsidRPr="00971161">
        <w:rPr>
          <w:rFonts w:ascii="Palatino Linotype" w:eastAsia="Times New Roman" w:hAnsi="Palatino Linotype" w:cs="Times New Roman"/>
          <w:color w:val="000000"/>
          <w:sz w:val="24"/>
          <w:szCs w:val="24"/>
          <w:lang w:val="es-ES" w:eastAsia="es-ES"/>
        </w:rPr>
        <w:t xml:space="preserve">Sirve como apoyo </w:t>
      </w:r>
      <w:r w:rsidRPr="00971161">
        <w:rPr>
          <w:rFonts w:ascii="Palatino Linotype" w:eastAsia="Times New Roman" w:hAnsi="Palatino Linotype" w:cs="Arial"/>
          <w:color w:val="222222"/>
          <w:sz w:val="24"/>
          <w:szCs w:val="19"/>
          <w:lang w:val="es-ES" w:eastAsia="es-MX"/>
        </w:rPr>
        <w:t>a lo anterior, el criterio orientador 09-10, emitido por el Pleno del entonces Instituto Federal de Acceso a la Información y Protección de Datos, que a la letra dice:</w:t>
      </w:r>
    </w:p>
    <w:p w14:paraId="23FA0FE9" w14:textId="77777777" w:rsidR="00B368B3" w:rsidRPr="00971161" w:rsidRDefault="00B368B3" w:rsidP="00B368B3">
      <w:pPr>
        <w:spacing w:after="0" w:line="240" w:lineRule="auto"/>
        <w:rPr>
          <w:lang w:eastAsia="es-MX"/>
        </w:rPr>
      </w:pPr>
    </w:p>
    <w:p w14:paraId="4B4120A1" w14:textId="77777777" w:rsidR="00B368B3" w:rsidRPr="00971161" w:rsidRDefault="00B368B3" w:rsidP="00B368B3">
      <w:pPr>
        <w:shd w:val="clear" w:color="auto" w:fill="FFFFFF"/>
        <w:tabs>
          <w:tab w:val="left" w:pos="8647"/>
        </w:tabs>
        <w:spacing w:after="0" w:line="240" w:lineRule="auto"/>
        <w:ind w:left="567" w:right="616"/>
        <w:jc w:val="both"/>
        <w:rPr>
          <w:rFonts w:ascii="Palatino Linotype" w:eastAsia="Times New Roman" w:hAnsi="Palatino Linotype" w:cs="Arial"/>
          <w:i/>
          <w:iCs/>
          <w:color w:val="222222"/>
          <w:szCs w:val="24"/>
          <w:lang w:val="es-ES" w:eastAsia="es-MX"/>
        </w:rPr>
      </w:pPr>
      <w:r w:rsidRPr="00971161">
        <w:rPr>
          <w:rFonts w:ascii="Palatino Linotype" w:eastAsia="Times New Roman" w:hAnsi="Palatino Linotype" w:cs="Arial"/>
          <w:b/>
          <w:bCs/>
          <w:i/>
          <w:iCs/>
          <w:color w:val="222222"/>
          <w:szCs w:val="24"/>
          <w:lang w:val="es-ES" w:eastAsia="es-MX"/>
        </w:rPr>
        <w:t>“Las dependencias y entidades no están obligadas a generar documentos ad hoc para responder una solicitud de acceso a la información. </w:t>
      </w:r>
      <w:r w:rsidRPr="00971161">
        <w:rPr>
          <w:rFonts w:ascii="Palatino Linotype" w:eastAsia="Times New Roman" w:hAnsi="Palatino Linotype" w:cs="Arial"/>
          <w:i/>
          <w:iCs/>
          <w:color w:val="222222"/>
          <w:szCs w:val="24"/>
          <w:lang w:val="es-ES" w:eastAsia="es-MX"/>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C8DA92A" w14:textId="77777777" w:rsidR="00B368B3" w:rsidRPr="00971161" w:rsidRDefault="00B368B3" w:rsidP="00B368B3">
      <w:pPr>
        <w:spacing w:after="0" w:line="240" w:lineRule="auto"/>
      </w:pPr>
    </w:p>
    <w:p w14:paraId="019F8096" w14:textId="77777777" w:rsidR="00B368B3" w:rsidRPr="00971161" w:rsidRDefault="00B368B3" w:rsidP="00B368B3">
      <w:pPr>
        <w:spacing w:after="0" w:line="240" w:lineRule="auto"/>
      </w:pPr>
    </w:p>
    <w:p w14:paraId="5F14A32D" w14:textId="77777777" w:rsidR="00B368B3" w:rsidRPr="00971161" w:rsidRDefault="00B368B3" w:rsidP="00B368B3">
      <w:pPr>
        <w:spacing w:after="0" w:line="360" w:lineRule="auto"/>
        <w:contextualSpacing/>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bCs/>
          <w:sz w:val="24"/>
          <w:szCs w:val="24"/>
          <w:lang w:val="es-ES" w:eastAsia="es-ES"/>
        </w:rPr>
        <w:t xml:space="preserve">Además, </w:t>
      </w:r>
      <w:r w:rsidRPr="00971161">
        <w:rPr>
          <w:rFonts w:ascii="Palatino Linotype" w:eastAsia="Times New Roman" w:hAnsi="Palatino Linotype" w:cs="Arial"/>
          <w:sz w:val="24"/>
          <w:szCs w:val="24"/>
          <w:lang w:val="es-ES" w:eastAsia="es-ES"/>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5C4E764" w14:textId="77777777" w:rsidR="00B368B3" w:rsidRPr="00971161" w:rsidRDefault="00B368B3" w:rsidP="00B368B3">
      <w:pPr>
        <w:spacing w:after="0" w:line="240" w:lineRule="auto"/>
      </w:pPr>
    </w:p>
    <w:p w14:paraId="5DEDB7CD" w14:textId="77777777" w:rsidR="00B368B3" w:rsidRPr="00971161" w:rsidRDefault="00B368B3" w:rsidP="00B368B3">
      <w:pPr>
        <w:spacing w:after="0" w:line="240" w:lineRule="auto"/>
        <w:ind w:left="567" w:right="616"/>
        <w:contextualSpacing/>
        <w:jc w:val="both"/>
        <w:rPr>
          <w:rFonts w:ascii="Palatino Linotype" w:eastAsia="Times New Roman" w:hAnsi="Palatino Linotype" w:cs="Arial"/>
          <w:i/>
          <w:szCs w:val="24"/>
          <w:lang w:val="es-ES" w:eastAsia="es-ES"/>
        </w:rPr>
      </w:pPr>
      <w:r w:rsidRPr="00971161">
        <w:rPr>
          <w:rFonts w:ascii="Palatino Linotype" w:eastAsia="Times New Roman" w:hAnsi="Palatino Linotype" w:cs="Arial"/>
          <w:b/>
          <w:i/>
          <w:szCs w:val="24"/>
          <w:lang w:val="es-ES" w:eastAsia="es-ES"/>
        </w:rPr>
        <w:t>Artículo 23.</w:t>
      </w:r>
      <w:r w:rsidRPr="00971161">
        <w:rPr>
          <w:rFonts w:ascii="Palatino Linotype" w:eastAsia="Times New Roman" w:hAnsi="Palatino Linotype" w:cs="Arial"/>
          <w:i/>
          <w:szCs w:val="24"/>
          <w:lang w:val="es-ES" w:eastAsia="es-ES"/>
        </w:rPr>
        <w:t xml:space="preserve"> Son sujetos obligados a transparentar y permitir el acceso a su información y proteger los datos personales que obren en su poder:</w:t>
      </w:r>
    </w:p>
    <w:p w14:paraId="03B11076" w14:textId="77777777" w:rsidR="00B368B3" w:rsidRPr="00971161" w:rsidRDefault="00B368B3" w:rsidP="00B368B3">
      <w:pPr>
        <w:spacing w:after="0" w:line="240" w:lineRule="auto"/>
        <w:ind w:left="567" w:right="616"/>
        <w:contextualSpacing/>
        <w:jc w:val="both"/>
        <w:rPr>
          <w:rFonts w:ascii="Palatino Linotype" w:eastAsia="Times New Roman" w:hAnsi="Palatino Linotype" w:cs="Arial"/>
          <w:b/>
          <w:i/>
          <w:szCs w:val="24"/>
          <w:lang w:val="es-ES" w:eastAsia="es-ES"/>
        </w:rPr>
      </w:pPr>
    </w:p>
    <w:p w14:paraId="3AD1424E" w14:textId="77777777" w:rsidR="00B368B3" w:rsidRPr="00971161" w:rsidRDefault="00B368B3" w:rsidP="00B368B3">
      <w:pPr>
        <w:tabs>
          <w:tab w:val="left" w:pos="709"/>
        </w:tabs>
        <w:spacing w:after="0" w:line="360" w:lineRule="auto"/>
        <w:ind w:left="993" w:right="757"/>
        <w:contextualSpacing/>
        <w:jc w:val="both"/>
        <w:rPr>
          <w:rFonts w:ascii="Palatino Linotype" w:eastAsia="Times New Roman" w:hAnsi="Palatino Linotype" w:cs="Arial"/>
          <w:bCs/>
          <w:i/>
          <w:szCs w:val="24"/>
          <w:lang w:val="es-ES" w:eastAsia="es-ES"/>
        </w:rPr>
      </w:pPr>
      <w:r w:rsidRPr="00971161">
        <w:rPr>
          <w:rFonts w:ascii="Palatino Linotype" w:eastAsia="Times New Roman" w:hAnsi="Palatino Linotype" w:cs="Arial"/>
          <w:b/>
          <w:i/>
          <w:szCs w:val="24"/>
          <w:lang w:val="es-ES" w:eastAsia="es-ES"/>
        </w:rPr>
        <w:t xml:space="preserve">IV. </w:t>
      </w:r>
      <w:r w:rsidRPr="00971161">
        <w:rPr>
          <w:rFonts w:ascii="Palatino Linotype" w:eastAsia="Times New Roman" w:hAnsi="Palatino Linotype" w:cs="Arial"/>
          <w:bCs/>
          <w:i/>
          <w:szCs w:val="24"/>
          <w:lang w:val="es-ES" w:eastAsia="es-ES"/>
        </w:rPr>
        <w:t>Los ayuntamientos y las dependencias, organismos, órganos y entidades de la administración municipal;</w:t>
      </w:r>
    </w:p>
    <w:p w14:paraId="08E97019"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p>
    <w:p w14:paraId="7E7E26AD"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r w:rsidRPr="00971161">
        <w:rPr>
          <w:rFonts w:ascii="Palatino Linotype" w:eastAsia="Times New Roman" w:hAnsi="Palatino Linotype" w:cs="Arial"/>
          <w:sz w:val="24"/>
          <w:szCs w:val="24"/>
          <w:lang w:val="es-ES_tradnl" w:eastAsia="es-MX"/>
        </w:rPr>
        <w:lastRenderedPageBreak/>
        <w:t xml:space="preserve">En esta misma tesitura, el derecho de acceso a la información pública, consiste en que la información solicitada conste en un soporte documental en cualquiera de sus formas, a saber: </w:t>
      </w:r>
      <w:r w:rsidRPr="00971161">
        <w:rPr>
          <w:rFonts w:ascii="Palatino Linotype" w:eastAsia="Times New Roman" w:hAnsi="Palatino Linotype" w:cs="Arial"/>
          <w:b/>
          <w:sz w:val="24"/>
          <w:szCs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971161">
        <w:rPr>
          <w:rFonts w:ascii="Palatino Linotype" w:eastAsia="Times New Roman" w:hAnsi="Palatino Linotype" w:cs="Arial"/>
          <w:sz w:val="24"/>
          <w:szCs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89EB282" w14:textId="77777777" w:rsidR="00B368B3" w:rsidRPr="00971161" w:rsidRDefault="00B368B3" w:rsidP="00B368B3">
      <w:pPr>
        <w:tabs>
          <w:tab w:val="left" w:pos="709"/>
        </w:tabs>
        <w:spacing w:after="0" w:line="360" w:lineRule="auto"/>
        <w:contextualSpacing/>
        <w:jc w:val="both"/>
        <w:rPr>
          <w:rFonts w:ascii="Palatino Linotype" w:eastAsia="Times New Roman" w:hAnsi="Palatino Linotype" w:cs="Arial"/>
          <w:sz w:val="24"/>
          <w:szCs w:val="24"/>
          <w:lang w:val="es-ES_tradnl" w:eastAsia="es-MX"/>
        </w:rPr>
      </w:pPr>
    </w:p>
    <w:p w14:paraId="0B330237" w14:textId="77777777" w:rsidR="00B368B3" w:rsidRPr="0097116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971161">
        <w:rPr>
          <w:rFonts w:ascii="Palatino Linotype" w:eastAsia="Times New Roman" w:hAnsi="Palatino Linotype" w:cs="Arial"/>
          <w:i/>
          <w:sz w:val="24"/>
          <w:szCs w:val="24"/>
          <w:lang w:val="es-ES_tradnl" w:eastAsia="es-MX"/>
        </w:rPr>
        <w:t>“</w:t>
      </w:r>
      <w:r w:rsidRPr="00971161">
        <w:rPr>
          <w:rFonts w:ascii="Palatino Linotype" w:eastAsia="Times New Roman" w:hAnsi="Palatino Linotype" w:cs="Arial"/>
          <w:b/>
          <w:i/>
          <w:sz w:val="24"/>
          <w:szCs w:val="24"/>
          <w:lang w:val="es-ES_tradnl" w:eastAsia="es-MX"/>
        </w:rPr>
        <w:t xml:space="preserve">Artículo 3. </w:t>
      </w:r>
      <w:r w:rsidRPr="00971161">
        <w:rPr>
          <w:rFonts w:ascii="Palatino Linotype" w:eastAsia="Times New Roman" w:hAnsi="Palatino Linotype" w:cs="Arial"/>
          <w:i/>
          <w:sz w:val="24"/>
          <w:szCs w:val="24"/>
          <w:lang w:val="es-ES_tradnl" w:eastAsia="es-MX"/>
        </w:rPr>
        <w:t>Para los efectos de la presente Ley se entenderá por:</w:t>
      </w:r>
    </w:p>
    <w:p w14:paraId="3EE8BB6B" w14:textId="77777777" w:rsidR="00B368B3" w:rsidRPr="0097116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971161">
        <w:rPr>
          <w:rFonts w:ascii="Palatino Linotype" w:eastAsia="Times New Roman" w:hAnsi="Palatino Linotype" w:cs="Arial"/>
          <w:i/>
          <w:sz w:val="24"/>
          <w:szCs w:val="24"/>
          <w:lang w:val="es-ES_tradnl" w:eastAsia="es-MX"/>
        </w:rPr>
        <w:t>(…)</w:t>
      </w:r>
    </w:p>
    <w:p w14:paraId="016ABDA2" w14:textId="77777777" w:rsidR="00B368B3" w:rsidRPr="0097116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971161">
        <w:rPr>
          <w:rFonts w:ascii="Palatino Linotype" w:eastAsia="Times New Roman" w:hAnsi="Palatino Linotype" w:cs="Arial"/>
          <w:b/>
          <w:i/>
          <w:sz w:val="24"/>
          <w:szCs w:val="24"/>
          <w:lang w:val="es-ES_tradnl" w:eastAsia="es-MX"/>
        </w:rPr>
        <w:t>XI. Documento:</w:t>
      </w:r>
      <w:r w:rsidRPr="00971161">
        <w:rPr>
          <w:rFonts w:ascii="Palatino Linotype" w:eastAsia="Times New Roman" w:hAnsi="Palatino Linotype" w:cs="Arial"/>
          <w:i/>
          <w:sz w:val="24"/>
          <w:szCs w:val="24"/>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971161">
        <w:rPr>
          <w:rFonts w:ascii="Palatino Linotype" w:eastAsia="Times New Roman" w:hAnsi="Palatino Linotype" w:cs="Arial"/>
          <w:b/>
          <w:i/>
          <w:sz w:val="24"/>
          <w:szCs w:val="24"/>
          <w:u w:val="single"/>
          <w:lang w:val="es-ES_tradnl" w:eastAsia="es-MX"/>
        </w:rPr>
        <w:t>registro que documente el ejercicio de las facultades, funciones y competencias de los sujetos obligados</w:t>
      </w:r>
      <w:r w:rsidRPr="00971161">
        <w:rPr>
          <w:rFonts w:ascii="Palatino Linotype" w:eastAsia="Times New Roman" w:hAnsi="Palatino Linotype" w:cs="Arial"/>
          <w:i/>
          <w:sz w:val="24"/>
          <w:szCs w:val="24"/>
          <w:u w:val="single"/>
          <w:lang w:val="es-ES_tradnl" w:eastAsia="es-MX"/>
        </w:rPr>
        <w:t>,</w:t>
      </w:r>
      <w:r w:rsidRPr="00971161">
        <w:rPr>
          <w:rFonts w:ascii="Palatino Linotype" w:eastAsia="Times New Roman" w:hAnsi="Palatino Linotype" w:cs="Arial"/>
          <w:i/>
          <w:sz w:val="24"/>
          <w:szCs w:val="24"/>
          <w:lang w:val="es-ES_tradnl" w:eastAsia="es-MX"/>
        </w:rPr>
        <w:t xml:space="preserve"> sus servidores públicos e integrantes, </w:t>
      </w:r>
      <w:r w:rsidRPr="00971161">
        <w:rPr>
          <w:rFonts w:ascii="Palatino Linotype" w:eastAsia="Times New Roman" w:hAnsi="Palatino Linotype" w:cs="Arial"/>
          <w:b/>
          <w:i/>
          <w:sz w:val="24"/>
          <w:szCs w:val="24"/>
          <w:u w:val="single"/>
          <w:lang w:val="es-ES_tradnl" w:eastAsia="es-MX"/>
        </w:rPr>
        <w:t>sin importar su fuente o fecha de elaboración.</w:t>
      </w:r>
      <w:r w:rsidRPr="00971161">
        <w:rPr>
          <w:rFonts w:ascii="Palatino Linotype" w:eastAsia="Times New Roman" w:hAnsi="Palatino Linotype" w:cs="Arial"/>
          <w:i/>
          <w:sz w:val="24"/>
          <w:szCs w:val="24"/>
          <w:lang w:val="es-ES_tradnl" w:eastAsia="es-MX"/>
        </w:rPr>
        <w:t xml:space="preserve"> Los documentos podrán estar en cualquier medio, sea escrito, impreso, sonoro, visual, electrónico, informático u holográfico;</w:t>
      </w:r>
    </w:p>
    <w:p w14:paraId="76F9A772" w14:textId="77777777" w:rsidR="00B368B3" w:rsidRPr="00971161" w:rsidRDefault="00B368B3" w:rsidP="00B368B3">
      <w:pPr>
        <w:spacing w:after="0" w:line="360" w:lineRule="auto"/>
        <w:ind w:left="567" w:right="616"/>
        <w:jc w:val="both"/>
        <w:rPr>
          <w:rFonts w:ascii="Palatino Linotype" w:eastAsia="Times New Roman" w:hAnsi="Palatino Linotype" w:cs="Arial"/>
          <w:i/>
          <w:sz w:val="24"/>
          <w:szCs w:val="24"/>
          <w:lang w:val="es-ES_tradnl" w:eastAsia="es-MX"/>
        </w:rPr>
      </w:pPr>
      <w:r w:rsidRPr="00971161">
        <w:rPr>
          <w:rFonts w:ascii="Palatino Linotype" w:eastAsia="Times New Roman" w:hAnsi="Palatino Linotype" w:cs="Arial"/>
          <w:i/>
          <w:sz w:val="24"/>
          <w:szCs w:val="24"/>
          <w:lang w:val="es-ES_tradnl" w:eastAsia="es-MX"/>
        </w:rPr>
        <w:t>(…)”</w:t>
      </w:r>
    </w:p>
    <w:p w14:paraId="6299B813" w14:textId="77777777" w:rsidR="00B368B3" w:rsidRPr="00971161" w:rsidRDefault="00B368B3" w:rsidP="00B368B3">
      <w:pPr>
        <w:spacing w:after="0" w:line="360" w:lineRule="auto"/>
        <w:ind w:right="49"/>
        <w:contextualSpacing/>
        <w:jc w:val="both"/>
        <w:rPr>
          <w:rFonts w:ascii="Palatino Linotype" w:eastAsia="Times New Roman" w:hAnsi="Palatino Linotype" w:cs="Arial"/>
          <w:sz w:val="24"/>
          <w:szCs w:val="24"/>
          <w:lang w:val="es-ES_tradnl" w:eastAsia="es-MX"/>
        </w:rPr>
      </w:pPr>
    </w:p>
    <w:p w14:paraId="3E37996E" w14:textId="77777777" w:rsidR="00B368B3" w:rsidRPr="00971161" w:rsidRDefault="00B368B3" w:rsidP="00B368B3">
      <w:pPr>
        <w:spacing w:after="0" w:line="360" w:lineRule="auto"/>
        <w:jc w:val="both"/>
        <w:rPr>
          <w:rFonts w:ascii="Palatino Linotype" w:eastAsia="MS Mincho" w:hAnsi="Palatino Linotype" w:cs="Calibri"/>
          <w:sz w:val="24"/>
          <w:szCs w:val="24"/>
          <w:lang w:val="es-ES_tradnl" w:eastAsia="es-MX"/>
        </w:rPr>
      </w:pPr>
      <w:r w:rsidRPr="00971161">
        <w:rPr>
          <w:rFonts w:ascii="Palatino Linotype" w:eastAsia="Times New Roman" w:hAnsi="Palatino Linotype" w:cs="Arial"/>
          <w:sz w:val="24"/>
          <w:szCs w:val="24"/>
          <w:lang w:val="es-ES_tradnl" w:eastAsia="es-MX"/>
        </w:rPr>
        <w:t xml:space="preserve">Además, </w:t>
      </w:r>
      <w:r w:rsidRPr="00971161">
        <w:rPr>
          <w:rFonts w:ascii="Palatino Linotype" w:eastAsia="MS Mincho" w:hAnsi="Palatino Linotype" w:cs="Calibri"/>
          <w:sz w:val="24"/>
          <w:szCs w:val="24"/>
          <w:lang w:val="es-ES_tradnl" w:eastAsia="es-MX"/>
        </w:rPr>
        <w:t xml:space="preserve">es importante señalar que el artículo 18, de la Ley en la materia, los Sujetos Obligados cuenta con la obligación de documentar todos los actos que derive de sus atribuciones, funciones y competencia desde su origen la eventual y reutilización de </w:t>
      </w:r>
      <w:r w:rsidRPr="00971161">
        <w:rPr>
          <w:rFonts w:ascii="Palatino Linotype" w:eastAsia="MS Mincho" w:hAnsi="Palatino Linotype" w:cs="Calibri"/>
          <w:sz w:val="24"/>
          <w:szCs w:val="24"/>
          <w:lang w:val="es-ES_tradnl" w:eastAsia="es-MX"/>
        </w:rPr>
        <w:lastRenderedPageBreak/>
        <w:t>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605D358" w14:textId="77777777" w:rsidR="00B368B3" w:rsidRPr="00971161" w:rsidRDefault="00B368B3" w:rsidP="00B368B3">
      <w:pPr>
        <w:spacing w:after="0" w:line="360" w:lineRule="auto"/>
        <w:jc w:val="both"/>
        <w:rPr>
          <w:rFonts w:ascii="Palatino Linotype" w:eastAsia="Calibri" w:hAnsi="Palatino Linotype" w:cs="Arial"/>
          <w:sz w:val="24"/>
          <w:szCs w:val="24"/>
          <w:lang w:val="es-ES" w:eastAsia="es-ES"/>
        </w:rPr>
      </w:pPr>
    </w:p>
    <w:p w14:paraId="2EF8AC36" w14:textId="77777777" w:rsidR="002239A3" w:rsidRPr="00971161" w:rsidRDefault="002239A3" w:rsidP="00EC024F">
      <w:pPr>
        <w:spacing w:line="360" w:lineRule="auto"/>
        <w:jc w:val="both"/>
        <w:rPr>
          <w:rFonts w:ascii="Palatino Linotype" w:eastAsia="Calibri" w:hAnsi="Palatino Linotype" w:cs="Arial"/>
          <w:sz w:val="24"/>
          <w:szCs w:val="24"/>
          <w:lang w:val="es-ES" w:eastAsia="es-ES"/>
        </w:rPr>
      </w:pPr>
    </w:p>
    <w:p w14:paraId="73D5B5B9" w14:textId="77777777" w:rsidR="004B3F91" w:rsidRPr="00971161" w:rsidRDefault="004B3F91" w:rsidP="004B3F91">
      <w:pPr>
        <w:spacing w:line="360" w:lineRule="auto"/>
        <w:jc w:val="both"/>
        <w:rPr>
          <w:rFonts w:ascii="Palatino Linotype" w:eastAsia="Calibri" w:hAnsi="Palatino Linotype" w:cs="Arial"/>
          <w:sz w:val="24"/>
          <w:szCs w:val="24"/>
          <w:lang w:val="es-ES_tradnl" w:eastAsia="es-ES"/>
        </w:rPr>
      </w:pPr>
      <w:r w:rsidRPr="00971161">
        <w:rPr>
          <w:rFonts w:ascii="Palatino Linotype" w:eastAsia="Calibri" w:hAnsi="Palatino Linotype" w:cs="Arial"/>
          <w:sz w:val="24"/>
          <w:szCs w:val="24"/>
          <w:lang w:eastAsia="es-ES"/>
        </w:rPr>
        <w:t xml:space="preserve">Así, en esa líneas argumentativas, se aprecia que de conformidad con el contenido de los documentos descritos previamente, </w:t>
      </w:r>
      <w:r w:rsidRPr="00971161">
        <w:rPr>
          <w:rFonts w:ascii="Palatino Linotype" w:eastAsia="Calibri" w:hAnsi="Palatino Linotype" w:cs="Arial"/>
          <w:sz w:val="24"/>
          <w:szCs w:val="24"/>
          <w:lang w:val="es-ES_tradnl" w:eastAsia="es-ES"/>
        </w:rPr>
        <w:t xml:space="preserve">podemos concluir que, </w:t>
      </w:r>
      <w:r w:rsidRPr="00971161">
        <w:rPr>
          <w:rFonts w:ascii="Palatino Linotype" w:eastAsia="Calibri" w:hAnsi="Palatino Linotype" w:cs="Arial"/>
          <w:b/>
          <w:sz w:val="24"/>
          <w:szCs w:val="24"/>
          <w:lang w:val="es-ES_tradnl" w:eastAsia="es-ES"/>
        </w:rPr>
        <w:t>se obvia el estudio del marco normativo</w:t>
      </w:r>
      <w:r w:rsidRPr="00971161">
        <w:rPr>
          <w:rFonts w:ascii="Palatino Linotype" w:eastAsia="Calibri" w:hAnsi="Palatino Linotype" w:cs="Arial"/>
          <w:sz w:val="24"/>
          <w:szCs w:val="24"/>
          <w:lang w:val="es-ES_tradnl" w:eastAsia="es-ES"/>
        </w:rPr>
        <w:t xml:space="preserve"> que rige el actual del </w:t>
      </w:r>
      <w:r w:rsidRPr="00971161">
        <w:rPr>
          <w:rFonts w:ascii="Palatino Linotype" w:eastAsia="Calibri" w:hAnsi="Palatino Linotype" w:cs="Arial"/>
          <w:b/>
          <w:sz w:val="24"/>
          <w:szCs w:val="24"/>
          <w:lang w:val="es-ES_tradnl" w:eastAsia="es-ES"/>
        </w:rPr>
        <w:t>Sujeto Obligado</w:t>
      </w:r>
      <w:r w:rsidRPr="00971161">
        <w:rPr>
          <w:rFonts w:ascii="Palatino Linotype" w:eastAsia="Calibri" w:hAnsi="Palatino Linotype" w:cs="Arial"/>
          <w:sz w:val="24"/>
          <w:szCs w:val="24"/>
          <w:lang w:val="es-ES_tradnl" w:eastAsia="es-ES"/>
        </w:rPr>
        <w:t>, ello atendiendo que, el estudio de la fuente obligacional se realiza con la finalidad de determinar si éste se encuentra obligado a generarla, poseerla o administrarla en ejercicio de sus atribuciones, pero en los casos en que, de la respuesta acepta o bien otorga indicios de que cuenta con ella, seria ocioso delimitar las norma jurídica que determine si cuenta con ella o no.</w:t>
      </w:r>
    </w:p>
    <w:p w14:paraId="5CD54BAD" w14:textId="71B37784" w:rsidR="002239A3" w:rsidRPr="00971161" w:rsidRDefault="004B3F91" w:rsidP="00EC024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En ese sentido se pidieron oficios, y en respuesta se hacen llegar oficios de las distintas áreas de las cuales se solicita información.</w:t>
      </w:r>
    </w:p>
    <w:p w14:paraId="484D65F9" w14:textId="7D9F068E" w:rsidR="004B3F91" w:rsidRPr="00971161" w:rsidRDefault="004B3F91" w:rsidP="00EC024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 xml:space="preserve">Al respecto se anota que el Sujeto Obligado, internamente se integra por las siguientes </w:t>
      </w:r>
      <w:r w:rsidR="00D3623F" w:rsidRPr="00971161">
        <w:rPr>
          <w:rFonts w:ascii="Palatino Linotype" w:eastAsia="Calibri" w:hAnsi="Palatino Linotype" w:cs="Arial"/>
          <w:sz w:val="24"/>
          <w:szCs w:val="24"/>
          <w:lang w:val="es-ES" w:eastAsia="es-ES"/>
        </w:rPr>
        <w:t>áreas:</w:t>
      </w:r>
    </w:p>
    <w:p w14:paraId="680237EA" w14:textId="77777777" w:rsidR="003B1F58" w:rsidRPr="00971161" w:rsidRDefault="003B1F58" w:rsidP="003B1F58">
      <w:pPr>
        <w:spacing w:after="0" w:line="276" w:lineRule="auto"/>
        <w:ind w:left="851" w:right="425"/>
        <w:jc w:val="center"/>
        <w:rPr>
          <w:rFonts w:ascii="Palatino Linotype" w:eastAsia="Calibri" w:hAnsi="Palatino Linotype" w:cs="Arial"/>
          <w:b/>
          <w:bCs/>
          <w:i/>
          <w:iCs/>
          <w:lang w:eastAsia="es-ES"/>
        </w:rPr>
      </w:pPr>
      <w:r w:rsidRPr="00971161">
        <w:rPr>
          <w:rFonts w:ascii="Palatino Linotype" w:eastAsia="Calibri" w:hAnsi="Palatino Linotype" w:cs="Arial"/>
          <w:b/>
          <w:bCs/>
          <w:i/>
          <w:iCs/>
          <w:lang w:eastAsia="es-ES"/>
        </w:rPr>
        <w:t>CAPÍTULO SEGUNDO</w:t>
      </w:r>
    </w:p>
    <w:p w14:paraId="36494860" w14:textId="615DD6B1" w:rsidR="003B1F58" w:rsidRPr="00971161" w:rsidRDefault="003B1F58" w:rsidP="003B1F58">
      <w:pPr>
        <w:spacing w:after="0" w:line="276" w:lineRule="auto"/>
        <w:ind w:left="851" w:right="425"/>
        <w:jc w:val="center"/>
        <w:rPr>
          <w:rFonts w:ascii="Palatino Linotype" w:eastAsia="Calibri" w:hAnsi="Palatino Linotype" w:cs="Arial"/>
          <w:b/>
          <w:bCs/>
          <w:i/>
          <w:iCs/>
          <w:lang w:eastAsia="es-ES"/>
        </w:rPr>
      </w:pPr>
      <w:r w:rsidRPr="00971161">
        <w:rPr>
          <w:rFonts w:ascii="Palatino Linotype" w:eastAsia="Calibri" w:hAnsi="Palatino Linotype" w:cs="Arial"/>
          <w:b/>
          <w:bCs/>
          <w:i/>
          <w:iCs/>
          <w:lang w:eastAsia="es-ES"/>
        </w:rPr>
        <w:lastRenderedPageBreak/>
        <w:t xml:space="preserve"> DE LA INTEGRACIÓN Y ORGANIZACIÓN DEL AYUNTAMIENTO</w:t>
      </w:r>
    </w:p>
    <w:p w14:paraId="70FFAE24" w14:textId="77777777" w:rsidR="003B1F58" w:rsidRPr="00971161" w:rsidRDefault="003B1F58" w:rsidP="003B1F58">
      <w:pPr>
        <w:spacing w:line="276" w:lineRule="auto"/>
        <w:ind w:left="851" w:right="425"/>
        <w:jc w:val="both"/>
        <w:rPr>
          <w:rFonts w:ascii="Palatino Linotype" w:eastAsia="Calibri" w:hAnsi="Palatino Linotype" w:cs="Arial"/>
          <w:i/>
          <w:iCs/>
          <w:lang w:eastAsia="es-ES"/>
        </w:rPr>
      </w:pPr>
      <w:r w:rsidRPr="00971161">
        <w:rPr>
          <w:rFonts w:ascii="Palatino Linotype" w:eastAsia="Calibri" w:hAnsi="Palatino Linotype" w:cs="Arial"/>
          <w:b/>
          <w:bCs/>
          <w:i/>
          <w:iCs/>
          <w:lang w:eastAsia="es-ES"/>
        </w:rPr>
        <w:t>Artículo 2.3</w:t>
      </w:r>
      <w:r w:rsidRPr="00971161">
        <w:rPr>
          <w:rFonts w:ascii="Palatino Linotype" w:eastAsia="Calibri" w:hAnsi="Palatino Linotype" w:cs="Arial"/>
          <w:i/>
          <w:iCs/>
          <w:lang w:eastAsia="es-ES"/>
        </w:rPr>
        <w:t xml:space="preserve">. De acuerdo a las disposiciones jurídicas aplicables, el Ayuntamiento será integrado por: </w:t>
      </w:r>
    </w:p>
    <w:p w14:paraId="7802E175" w14:textId="21903D8B" w:rsidR="003B1F58" w:rsidRPr="00971161" w:rsidRDefault="003B1F58" w:rsidP="00685913">
      <w:pPr>
        <w:pStyle w:val="Prrafodelista"/>
        <w:numPr>
          <w:ilvl w:val="0"/>
          <w:numId w:val="6"/>
        </w:numPr>
        <w:spacing w:line="276" w:lineRule="auto"/>
        <w:ind w:left="851" w:right="425" w:firstLine="0"/>
        <w:jc w:val="both"/>
        <w:rPr>
          <w:rFonts w:ascii="Palatino Linotype" w:eastAsia="Calibri" w:hAnsi="Palatino Linotype" w:cs="Arial"/>
          <w:i/>
          <w:iCs/>
          <w:sz w:val="22"/>
          <w:szCs w:val="22"/>
        </w:rPr>
      </w:pPr>
      <w:r w:rsidRPr="00971161">
        <w:rPr>
          <w:rFonts w:ascii="Palatino Linotype" w:eastAsia="Calibri" w:hAnsi="Palatino Linotype" w:cs="Arial"/>
          <w:i/>
          <w:iCs/>
          <w:sz w:val="22"/>
          <w:szCs w:val="22"/>
        </w:rPr>
        <w:t xml:space="preserve">La Presidencia Municipal; </w:t>
      </w:r>
    </w:p>
    <w:p w14:paraId="7B11FB25" w14:textId="0DB5B74B" w:rsidR="003B1F58" w:rsidRPr="00971161" w:rsidRDefault="003B1F58" w:rsidP="00685913">
      <w:pPr>
        <w:pStyle w:val="Prrafodelista"/>
        <w:numPr>
          <w:ilvl w:val="0"/>
          <w:numId w:val="6"/>
        </w:numPr>
        <w:spacing w:line="276" w:lineRule="auto"/>
        <w:ind w:left="851" w:right="425" w:firstLine="0"/>
        <w:jc w:val="both"/>
        <w:rPr>
          <w:rFonts w:ascii="Palatino Linotype" w:eastAsia="Calibri" w:hAnsi="Palatino Linotype" w:cs="Arial"/>
          <w:i/>
          <w:iCs/>
          <w:sz w:val="22"/>
          <w:szCs w:val="22"/>
        </w:rPr>
      </w:pPr>
      <w:r w:rsidRPr="00971161">
        <w:rPr>
          <w:rFonts w:ascii="Palatino Linotype" w:eastAsia="Calibri" w:hAnsi="Palatino Linotype" w:cs="Arial"/>
          <w:i/>
          <w:iCs/>
          <w:sz w:val="22"/>
          <w:szCs w:val="22"/>
        </w:rPr>
        <w:t xml:space="preserve">Dos Sindicaturas, una de mayoría relativa y uno de representación proporcional; </w:t>
      </w:r>
    </w:p>
    <w:p w14:paraId="0DDA95EF" w14:textId="05B205D4" w:rsidR="00D3623F" w:rsidRPr="00971161" w:rsidRDefault="003B1F58" w:rsidP="00685913">
      <w:pPr>
        <w:pStyle w:val="Prrafodelista"/>
        <w:numPr>
          <w:ilvl w:val="0"/>
          <w:numId w:val="6"/>
        </w:numPr>
        <w:spacing w:line="276" w:lineRule="auto"/>
        <w:ind w:left="851" w:right="425" w:firstLine="0"/>
        <w:jc w:val="both"/>
        <w:rPr>
          <w:rFonts w:ascii="Palatino Linotype" w:eastAsia="Calibri" w:hAnsi="Palatino Linotype" w:cs="Arial"/>
          <w:i/>
          <w:iCs/>
          <w:sz w:val="22"/>
          <w:szCs w:val="22"/>
        </w:rPr>
      </w:pPr>
      <w:r w:rsidRPr="00971161">
        <w:rPr>
          <w:rFonts w:ascii="Palatino Linotype" w:eastAsia="Calibri" w:hAnsi="Palatino Linotype" w:cs="Arial"/>
          <w:i/>
          <w:iCs/>
          <w:sz w:val="22"/>
          <w:szCs w:val="22"/>
          <w:u w:val="single"/>
        </w:rPr>
        <w:t>Doce Regidurías</w:t>
      </w:r>
      <w:r w:rsidRPr="00971161">
        <w:rPr>
          <w:rFonts w:ascii="Palatino Linotype" w:eastAsia="Calibri" w:hAnsi="Palatino Linotype" w:cs="Arial"/>
          <w:i/>
          <w:iCs/>
          <w:sz w:val="22"/>
          <w:szCs w:val="22"/>
        </w:rPr>
        <w:t>, siete de mayoría relativa y cinco de representación proporcional</w:t>
      </w:r>
    </w:p>
    <w:p w14:paraId="540DA223" w14:textId="77777777" w:rsidR="005415E0" w:rsidRPr="00971161" w:rsidRDefault="005415E0" w:rsidP="00EC024F">
      <w:pPr>
        <w:spacing w:line="360" w:lineRule="auto"/>
        <w:jc w:val="both"/>
        <w:rPr>
          <w:rFonts w:ascii="Palatino Linotype" w:eastAsia="Calibri" w:hAnsi="Palatino Linotype" w:cs="Arial"/>
          <w:sz w:val="24"/>
          <w:szCs w:val="24"/>
          <w:lang w:eastAsia="es-ES"/>
        </w:rPr>
      </w:pPr>
    </w:p>
    <w:p w14:paraId="11BD7348"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b/>
          <w:bCs/>
          <w:i/>
          <w:iCs/>
          <w:lang w:eastAsia="es-ES"/>
        </w:rPr>
        <w:t>Artículo 3.2.</w:t>
      </w:r>
      <w:r w:rsidRPr="00971161">
        <w:rPr>
          <w:rFonts w:ascii="Palatino Linotype" w:eastAsia="Calibri" w:hAnsi="Palatino Linotype" w:cs="Arial"/>
          <w:i/>
          <w:iCs/>
          <w:lang w:eastAsia="es-ES"/>
        </w:rPr>
        <w:t xml:space="preserve"> Para la consulta, estudio, planeación y despacho de los asuntos en los diversos ramos de la administración pública municipal, la Presidenta o el Presidente Municipal se regirá por la Constitución Federal, la Constitución Estatal, la Ley Orgánica Municipal, el Bando Municipal, el presente Título y demás disposiciones que resulten aplicables y se auxiliará de las siguientes: </w:t>
      </w:r>
    </w:p>
    <w:p w14:paraId="0CFBE5A5" w14:textId="2A120E5B" w:rsidR="002239A3" w:rsidRPr="00971161" w:rsidRDefault="005415E0" w:rsidP="00C36BE7">
      <w:pPr>
        <w:spacing w:line="276" w:lineRule="auto"/>
        <w:ind w:left="851" w:right="708"/>
        <w:jc w:val="both"/>
        <w:rPr>
          <w:rFonts w:ascii="Palatino Linotype" w:eastAsia="Calibri" w:hAnsi="Palatino Linotype" w:cs="Arial"/>
          <w:b/>
          <w:bCs/>
          <w:i/>
          <w:iCs/>
          <w:lang w:val="es-ES" w:eastAsia="es-ES"/>
        </w:rPr>
      </w:pPr>
      <w:r w:rsidRPr="00971161">
        <w:rPr>
          <w:rFonts w:ascii="Palatino Linotype" w:eastAsia="Calibri" w:hAnsi="Palatino Linotype" w:cs="Arial"/>
          <w:b/>
          <w:bCs/>
          <w:i/>
          <w:iCs/>
          <w:lang w:eastAsia="es-ES"/>
        </w:rPr>
        <w:t>I. DEPENDENCIAS:</w:t>
      </w:r>
    </w:p>
    <w:p w14:paraId="43733582"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1. Secretaría de Ayuntamiento; </w:t>
      </w:r>
    </w:p>
    <w:p w14:paraId="5132B9A6"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2. Tesorería Municipal; </w:t>
      </w:r>
    </w:p>
    <w:p w14:paraId="171D4289"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3. Órgano Interno de Control Municipal </w:t>
      </w:r>
    </w:p>
    <w:p w14:paraId="62F3BFAD"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4. Dirección General de Gobierno; </w:t>
      </w:r>
    </w:p>
    <w:p w14:paraId="73EB5B85"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5. </w:t>
      </w:r>
      <w:r w:rsidRPr="00971161">
        <w:rPr>
          <w:rFonts w:ascii="Palatino Linotype" w:eastAsia="Calibri" w:hAnsi="Palatino Linotype" w:cs="Arial"/>
          <w:i/>
          <w:iCs/>
          <w:u w:val="single"/>
          <w:lang w:eastAsia="es-ES"/>
        </w:rPr>
        <w:t>Dirección General de Seguridad y Protección</w:t>
      </w:r>
      <w:r w:rsidRPr="00971161">
        <w:rPr>
          <w:rFonts w:ascii="Palatino Linotype" w:eastAsia="Calibri" w:hAnsi="Palatino Linotype" w:cs="Arial"/>
          <w:i/>
          <w:iCs/>
          <w:lang w:eastAsia="es-ES"/>
        </w:rPr>
        <w:t xml:space="preserve">; </w:t>
      </w:r>
    </w:p>
    <w:p w14:paraId="025F4059"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6. Dirección General de Administración; </w:t>
      </w:r>
    </w:p>
    <w:p w14:paraId="028099A5"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7. </w:t>
      </w:r>
      <w:r w:rsidRPr="00971161">
        <w:rPr>
          <w:rFonts w:ascii="Palatino Linotype" w:eastAsia="Calibri" w:hAnsi="Palatino Linotype" w:cs="Arial"/>
          <w:i/>
          <w:iCs/>
          <w:u w:val="single"/>
          <w:lang w:eastAsia="es-ES"/>
        </w:rPr>
        <w:t>Dirección General de Medio Ambiente</w:t>
      </w:r>
      <w:r w:rsidRPr="00971161">
        <w:rPr>
          <w:rFonts w:ascii="Palatino Linotype" w:eastAsia="Calibri" w:hAnsi="Palatino Linotype" w:cs="Arial"/>
          <w:i/>
          <w:iCs/>
          <w:lang w:eastAsia="es-ES"/>
        </w:rPr>
        <w:t xml:space="preserve">; </w:t>
      </w:r>
    </w:p>
    <w:p w14:paraId="3D291C98" w14:textId="1A92FDED"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8. Dirección General de Servicios Públicos; </w:t>
      </w:r>
    </w:p>
    <w:p w14:paraId="33F0D759"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9. Dirección General de Innovación, Planeación y Gestión Urbana; </w:t>
      </w:r>
    </w:p>
    <w:p w14:paraId="485EB773" w14:textId="74B08BD1"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10. Dirección General de Obras Públicas; </w:t>
      </w:r>
    </w:p>
    <w:p w14:paraId="55C73173"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11. Dirección General de Desarrollo Económico; </w:t>
      </w:r>
    </w:p>
    <w:p w14:paraId="6571C5AB"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12. </w:t>
      </w:r>
      <w:r w:rsidRPr="00971161">
        <w:rPr>
          <w:rFonts w:ascii="Palatino Linotype" w:eastAsia="Calibri" w:hAnsi="Palatino Linotype" w:cs="Arial"/>
          <w:i/>
          <w:iCs/>
          <w:u w:val="single"/>
          <w:lang w:eastAsia="es-ES"/>
        </w:rPr>
        <w:t>Dirección General de Bienestar</w:t>
      </w:r>
      <w:r w:rsidRPr="00971161">
        <w:rPr>
          <w:rFonts w:ascii="Palatino Linotype" w:eastAsia="Calibri" w:hAnsi="Palatino Linotype" w:cs="Arial"/>
          <w:i/>
          <w:iCs/>
          <w:lang w:eastAsia="es-ES"/>
        </w:rPr>
        <w:t xml:space="preserve">; y </w:t>
      </w:r>
    </w:p>
    <w:p w14:paraId="52EE171A"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13. Dirección General de Educación, Cultura y Turismo </w:t>
      </w:r>
    </w:p>
    <w:p w14:paraId="78A8FD3E" w14:textId="77777777" w:rsidR="005415E0" w:rsidRPr="00971161" w:rsidRDefault="005415E0" w:rsidP="00C36BE7">
      <w:pPr>
        <w:spacing w:line="276" w:lineRule="auto"/>
        <w:ind w:left="851" w:right="708"/>
        <w:jc w:val="both"/>
        <w:rPr>
          <w:rFonts w:ascii="Palatino Linotype" w:eastAsia="Calibri" w:hAnsi="Palatino Linotype" w:cs="Arial"/>
          <w:b/>
          <w:bCs/>
          <w:i/>
          <w:iCs/>
          <w:lang w:eastAsia="es-ES"/>
        </w:rPr>
      </w:pPr>
      <w:r w:rsidRPr="00971161">
        <w:rPr>
          <w:rFonts w:ascii="Palatino Linotype" w:eastAsia="Calibri" w:hAnsi="Palatino Linotype" w:cs="Arial"/>
          <w:b/>
          <w:bCs/>
          <w:i/>
          <w:iCs/>
          <w:lang w:eastAsia="es-ES"/>
        </w:rPr>
        <w:lastRenderedPageBreak/>
        <w:t xml:space="preserve">II. ORGANISMOS DESCENTRALIZADOS </w:t>
      </w:r>
    </w:p>
    <w:p w14:paraId="66350507" w14:textId="77777777"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1. Sistema Municipal para el Desarrollo Integral de la Familia de Toluca </w:t>
      </w:r>
    </w:p>
    <w:p w14:paraId="00E0D8E9" w14:textId="4CEE1F56"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2. Instituto Municipal de Cultura Física y Deporte de Toluca </w:t>
      </w:r>
    </w:p>
    <w:p w14:paraId="1D1EFD1D" w14:textId="77777777" w:rsidR="00D97268"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3. Instituto Municipal de la Mujer de Toluca; y </w:t>
      </w:r>
    </w:p>
    <w:p w14:paraId="1F0B375D" w14:textId="635A5FED" w:rsidR="005415E0"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4. Organismo Agua y Saneamiento de Toluca. </w:t>
      </w:r>
    </w:p>
    <w:p w14:paraId="17D54839" w14:textId="77777777" w:rsidR="005415E0" w:rsidRPr="00971161" w:rsidRDefault="005415E0" w:rsidP="00C36BE7">
      <w:pPr>
        <w:spacing w:line="276" w:lineRule="auto"/>
        <w:ind w:left="851" w:right="708"/>
        <w:jc w:val="both"/>
        <w:rPr>
          <w:rFonts w:ascii="Palatino Linotype" w:eastAsia="Calibri" w:hAnsi="Palatino Linotype" w:cs="Arial"/>
          <w:b/>
          <w:bCs/>
          <w:i/>
          <w:iCs/>
          <w:lang w:eastAsia="es-ES"/>
        </w:rPr>
      </w:pPr>
      <w:r w:rsidRPr="00971161">
        <w:rPr>
          <w:rFonts w:ascii="Palatino Linotype" w:eastAsia="Calibri" w:hAnsi="Palatino Linotype" w:cs="Arial"/>
          <w:b/>
          <w:bCs/>
          <w:i/>
          <w:iCs/>
          <w:lang w:eastAsia="es-ES"/>
        </w:rPr>
        <w:t xml:space="preserve">III. ÓRGANO AUTÓNOMO: </w:t>
      </w:r>
    </w:p>
    <w:p w14:paraId="0A53C534" w14:textId="0C579AAB" w:rsidR="002239A3" w:rsidRPr="00971161" w:rsidRDefault="005415E0" w:rsidP="00C36BE7">
      <w:pPr>
        <w:spacing w:line="276" w:lineRule="auto"/>
        <w:ind w:left="851" w:right="708"/>
        <w:jc w:val="both"/>
        <w:rPr>
          <w:rFonts w:ascii="Palatino Linotype" w:eastAsia="Calibri" w:hAnsi="Palatino Linotype" w:cs="Arial"/>
          <w:i/>
          <w:iCs/>
          <w:lang w:eastAsia="es-ES"/>
        </w:rPr>
      </w:pPr>
      <w:r w:rsidRPr="00971161">
        <w:rPr>
          <w:rFonts w:ascii="Palatino Linotype" w:eastAsia="Calibri" w:hAnsi="Palatino Linotype" w:cs="Arial"/>
          <w:i/>
          <w:iCs/>
          <w:lang w:eastAsia="es-ES"/>
        </w:rPr>
        <w:t xml:space="preserve">1. </w:t>
      </w:r>
      <w:r w:rsidRPr="00971161">
        <w:rPr>
          <w:rFonts w:ascii="Palatino Linotype" w:eastAsia="Calibri" w:hAnsi="Palatino Linotype" w:cs="Arial"/>
          <w:i/>
          <w:iCs/>
          <w:u w:val="single"/>
          <w:lang w:eastAsia="es-ES"/>
        </w:rPr>
        <w:t>Defensoría Municipal de Derechos Humanos</w:t>
      </w:r>
      <w:r w:rsidRPr="00971161">
        <w:rPr>
          <w:rFonts w:ascii="Palatino Linotype" w:eastAsia="Calibri" w:hAnsi="Palatino Linotype" w:cs="Arial"/>
          <w:i/>
          <w:iCs/>
          <w:lang w:eastAsia="es-ES"/>
        </w:rPr>
        <w:t>.</w:t>
      </w:r>
    </w:p>
    <w:p w14:paraId="09D938AB" w14:textId="77777777" w:rsidR="00C87E92" w:rsidRPr="00971161" w:rsidRDefault="00C87E92" w:rsidP="00EC024F">
      <w:pPr>
        <w:spacing w:line="360" w:lineRule="auto"/>
        <w:jc w:val="both"/>
        <w:rPr>
          <w:rFonts w:ascii="Palatino Linotype" w:eastAsia="Calibri" w:hAnsi="Palatino Linotype" w:cs="Arial"/>
          <w:sz w:val="24"/>
          <w:szCs w:val="24"/>
          <w:lang w:val="es-ES" w:eastAsia="es-ES"/>
        </w:rPr>
      </w:pPr>
    </w:p>
    <w:p w14:paraId="192B5F2A" w14:textId="361A5B71" w:rsidR="00091337" w:rsidRPr="00971161" w:rsidRDefault="00091337" w:rsidP="00EC024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Ahora bien, sentado lo anterior, se procede a determinar si la respuesta e informe justificado en correlación a la solicitud y agravios, satisfacen las pretensiones del particular, de acceso a la información pública, para ello, se inserta el siguiente cuadro.</w:t>
      </w:r>
    </w:p>
    <w:tbl>
      <w:tblPr>
        <w:tblStyle w:val="Tablaconcuadrcula1"/>
        <w:tblW w:w="11057" w:type="dxa"/>
        <w:tblInd w:w="-851" w:type="dxa"/>
        <w:tblLayout w:type="fixed"/>
        <w:tblLook w:val="04A0" w:firstRow="1" w:lastRow="0" w:firstColumn="1" w:lastColumn="0" w:noHBand="0" w:noVBand="1"/>
      </w:tblPr>
      <w:tblGrid>
        <w:gridCol w:w="1273"/>
        <w:gridCol w:w="1164"/>
        <w:gridCol w:w="1175"/>
        <w:gridCol w:w="1164"/>
        <w:gridCol w:w="1175"/>
        <w:gridCol w:w="1164"/>
        <w:gridCol w:w="1330"/>
        <w:gridCol w:w="1403"/>
        <w:gridCol w:w="1209"/>
      </w:tblGrid>
      <w:tr w:rsidR="00B571CF" w:rsidRPr="00971161" w14:paraId="607D2D2A" w14:textId="77777777" w:rsidTr="000D519B">
        <w:tc>
          <w:tcPr>
            <w:tcW w:w="1273" w:type="dxa"/>
            <w:tcBorders>
              <w:top w:val="nil"/>
              <w:left w:val="nil"/>
              <w:bottom w:val="nil"/>
              <w:right w:val="single" w:sz="4" w:space="0" w:color="auto"/>
            </w:tcBorders>
          </w:tcPr>
          <w:p w14:paraId="7D1B571F" w14:textId="77777777" w:rsidR="00B571CF" w:rsidRPr="00971161" w:rsidRDefault="00B571CF" w:rsidP="00B571CF">
            <w:pPr>
              <w:spacing w:line="360" w:lineRule="auto"/>
              <w:jc w:val="both"/>
              <w:rPr>
                <w:rFonts w:ascii="Palatino Linotype" w:hAnsi="Palatino Linotype" w:cs="Arial"/>
              </w:rPr>
            </w:pPr>
          </w:p>
        </w:tc>
        <w:tc>
          <w:tcPr>
            <w:tcW w:w="2339" w:type="dxa"/>
            <w:gridSpan w:val="2"/>
            <w:tcBorders>
              <w:left w:val="single" w:sz="4" w:space="0" w:color="auto"/>
            </w:tcBorders>
            <w:shd w:val="clear" w:color="auto" w:fill="DEEAF6" w:themeFill="accent1" w:themeFillTint="33"/>
          </w:tcPr>
          <w:p w14:paraId="1CEA292A" w14:textId="77777777" w:rsidR="00B571CF" w:rsidRPr="00971161" w:rsidRDefault="00B571CF" w:rsidP="00B571CF">
            <w:pPr>
              <w:spacing w:line="276" w:lineRule="auto"/>
              <w:jc w:val="center"/>
              <w:rPr>
                <w:rFonts w:ascii="Palatino Linotype" w:hAnsi="Palatino Linotype" w:cs="Arial"/>
              </w:rPr>
            </w:pPr>
            <w:r w:rsidRPr="00971161">
              <w:rPr>
                <w:rFonts w:ascii="Palatino Linotype" w:hAnsi="Palatino Linotype" w:cs="Arial"/>
              </w:rPr>
              <w:t>Enero</w:t>
            </w:r>
          </w:p>
        </w:tc>
        <w:tc>
          <w:tcPr>
            <w:tcW w:w="2339" w:type="dxa"/>
            <w:gridSpan w:val="2"/>
            <w:shd w:val="clear" w:color="auto" w:fill="FBE4D5" w:themeFill="accent2" w:themeFillTint="33"/>
          </w:tcPr>
          <w:p w14:paraId="5E39EF1F" w14:textId="77777777" w:rsidR="00B571CF" w:rsidRPr="00971161" w:rsidRDefault="00B571CF" w:rsidP="00B571CF">
            <w:pPr>
              <w:spacing w:line="276" w:lineRule="auto"/>
              <w:jc w:val="center"/>
              <w:rPr>
                <w:rFonts w:ascii="Palatino Linotype" w:hAnsi="Palatino Linotype" w:cs="Arial"/>
              </w:rPr>
            </w:pPr>
            <w:r w:rsidRPr="00971161">
              <w:rPr>
                <w:rFonts w:ascii="Palatino Linotype" w:hAnsi="Palatino Linotype" w:cs="Arial"/>
              </w:rPr>
              <w:t>Febrero</w:t>
            </w:r>
          </w:p>
        </w:tc>
        <w:tc>
          <w:tcPr>
            <w:tcW w:w="2494" w:type="dxa"/>
            <w:gridSpan w:val="2"/>
            <w:shd w:val="clear" w:color="auto" w:fill="E2EFD9" w:themeFill="accent6" w:themeFillTint="33"/>
          </w:tcPr>
          <w:p w14:paraId="6F97614F" w14:textId="77777777" w:rsidR="00B571CF" w:rsidRPr="00971161" w:rsidRDefault="00B571CF" w:rsidP="00B571CF">
            <w:pPr>
              <w:spacing w:line="276" w:lineRule="auto"/>
              <w:jc w:val="center"/>
              <w:rPr>
                <w:rFonts w:ascii="Palatino Linotype" w:hAnsi="Palatino Linotype" w:cs="Arial"/>
              </w:rPr>
            </w:pPr>
            <w:r w:rsidRPr="00971161">
              <w:rPr>
                <w:rFonts w:ascii="Palatino Linotype" w:hAnsi="Palatino Linotype" w:cs="Arial"/>
              </w:rPr>
              <w:t>Marzo</w:t>
            </w:r>
          </w:p>
        </w:tc>
        <w:tc>
          <w:tcPr>
            <w:tcW w:w="2612" w:type="dxa"/>
            <w:gridSpan w:val="2"/>
            <w:shd w:val="clear" w:color="auto" w:fill="FFF2CC" w:themeFill="accent4" w:themeFillTint="33"/>
          </w:tcPr>
          <w:p w14:paraId="1D7D06DE" w14:textId="77777777" w:rsidR="00B571CF" w:rsidRPr="00971161" w:rsidRDefault="00B571CF" w:rsidP="00B571CF">
            <w:pPr>
              <w:spacing w:line="276" w:lineRule="auto"/>
              <w:jc w:val="center"/>
              <w:rPr>
                <w:rFonts w:ascii="Palatino Linotype" w:hAnsi="Palatino Linotype" w:cs="Arial"/>
              </w:rPr>
            </w:pPr>
            <w:r w:rsidRPr="00971161">
              <w:rPr>
                <w:rFonts w:ascii="Palatino Linotype" w:hAnsi="Palatino Linotype" w:cs="Arial"/>
              </w:rPr>
              <w:t>Abril (al 24)</w:t>
            </w:r>
          </w:p>
        </w:tc>
      </w:tr>
      <w:tr w:rsidR="00B571CF" w:rsidRPr="00971161" w14:paraId="2302FC8A" w14:textId="77777777" w:rsidTr="000D519B">
        <w:tc>
          <w:tcPr>
            <w:tcW w:w="1273" w:type="dxa"/>
            <w:tcBorders>
              <w:top w:val="nil"/>
              <w:left w:val="nil"/>
              <w:bottom w:val="single" w:sz="4" w:space="0" w:color="auto"/>
              <w:right w:val="single" w:sz="4" w:space="0" w:color="auto"/>
            </w:tcBorders>
          </w:tcPr>
          <w:p w14:paraId="3D3A9F24" w14:textId="77777777" w:rsidR="00B571CF" w:rsidRPr="00971161" w:rsidRDefault="00B571CF" w:rsidP="00B571CF">
            <w:pPr>
              <w:spacing w:line="360" w:lineRule="auto"/>
              <w:jc w:val="both"/>
              <w:rPr>
                <w:rFonts w:ascii="Palatino Linotype" w:hAnsi="Palatino Linotype" w:cs="Arial"/>
              </w:rPr>
            </w:pPr>
          </w:p>
        </w:tc>
        <w:tc>
          <w:tcPr>
            <w:tcW w:w="1164" w:type="dxa"/>
            <w:tcBorders>
              <w:left w:val="single" w:sz="4" w:space="0" w:color="auto"/>
            </w:tcBorders>
            <w:shd w:val="clear" w:color="auto" w:fill="DEEAF6" w:themeFill="accent1" w:themeFillTint="33"/>
          </w:tcPr>
          <w:p w14:paraId="0CF7FDB9"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Recibidos</w:t>
            </w:r>
          </w:p>
        </w:tc>
        <w:tc>
          <w:tcPr>
            <w:tcW w:w="1175" w:type="dxa"/>
            <w:shd w:val="clear" w:color="auto" w:fill="DEEAF6" w:themeFill="accent1" w:themeFillTint="33"/>
          </w:tcPr>
          <w:p w14:paraId="20CD6D4A"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Generado</w:t>
            </w:r>
          </w:p>
        </w:tc>
        <w:tc>
          <w:tcPr>
            <w:tcW w:w="1164" w:type="dxa"/>
            <w:shd w:val="clear" w:color="auto" w:fill="FBE4D5" w:themeFill="accent2" w:themeFillTint="33"/>
          </w:tcPr>
          <w:p w14:paraId="03E66383"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Recibidos</w:t>
            </w:r>
          </w:p>
        </w:tc>
        <w:tc>
          <w:tcPr>
            <w:tcW w:w="1175" w:type="dxa"/>
            <w:shd w:val="clear" w:color="auto" w:fill="FBE4D5" w:themeFill="accent2" w:themeFillTint="33"/>
          </w:tcPr>
          <w:p w14:paraId="388451D6"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Generado</w:t>
            </w:r>
          </w:p>
        </w:tc>
        <w:tc>
          <w:tcPr>
            <w:tcW w:w="1164" w:type="dxa"/>
            <w:shd w:val="clear" w:color="auto" w:fill="E2EFD9" w:themeFill="accent6" w:themeFillTint="33"/>
          </w:tcPr>
          <w:p w14:paraId="47444FE4"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Recibidos</w:t>
            </w:r>
          </w:p>
        </w:tc>
        <w:tc>
          <w:tcPr>
            <w:tcW w:w="1330" w:type="dxa"/>
            <w:shd w:val="clear" w:color="auto" w:fill="E2EFD9" w:themeFill="accent6" w:themeFillTint="33"/>
          </w:tcPr>
          <w:p w14:paraId="22B9ACCE"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Generado</w:t>
            </w:r>
          </w:p>
        </w:tc>
        <w:tc>
          <w:tcPr>
            <w:tcW w:w="1403" w:type="dxa"/>
            <w:shd w:val="clear" w:color="auto" w:fill="FFF2CC" w:themeFill="accent4" w:themeFillTint="33"/>
          </w:tcPr>
          <w:p w14:paraId="48271F8C"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Recibidos</w:t>
            </w:r>
          </w:p>
        </w:tc>
        <w:tc>
          <w:tcPr>
            <w:tcW w:w="1209" w:type="dxa"/>
            <w:shd w:val="clear" w:color="auto" w:fill="FFF2CC" w:themeFill="accent4" w:themeFillTint="33"/>
          </w:tcPr>
          <w:p w14:paraId="1FF206FE" w14:textId="77777777" w:rsidR="00B571CF" w:rsidRPr="00971161" w:rsidRDefault="00B571CF" w:rsidP="00B571CF">
            <w:pPr>
              <w:spacing w:line="276" w:lineRule="auto"/>
              <w:jc w:val="both"/>
              <w:rPr>
                <w:rFonts w:ascii="Palatino Linotype" w:hAnsi="Palatino Linotype" w:cs="Arial"/>
              </w:rPr>
            </w:pPr>
            <w:r w:rsidRPr="00971161">
              <w:rPr>
                <w:rFonts w:ascii="Palatino Linotype" w:hAnsi="Palatino Linotype" w:cs="Arial"/>
              </w:rPr>
              <w:t>Generado</w:t>
            </w:r>
          </w:p>
        </w:tc>
      </w:tr>
      <w:tr w:rsidR="00A0266E" w:rsidRPr="00971161" w14:paraId="239A0674" w14:textId="77777777" w:rsidTr="000D519B">
        <w:tc>
          <w:tcPr>
            <w:tcW w:w="1273" w:type="dxa"/>
            <w:tcBorders>
              <w:top w:val="single" w:sz="4" w:space="0" w:color="auto"/>
            </w:tcBorders>
          </w:tcPr>
          <w:p w14:paraId="449F11CD"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Dirección General de Bienestar </w:t>
            </w:r>
          </w:p>
        </w:tc>
        <w:tc>
          <w:tcPr>
            <w:tcW w:w="1164" w:type="dxa"/>
            <w:shd w:val="clear" w:color="auto" w:fill="DEEAF6" w:themeFill="accent1" w:themeFillTint="33"/>
          </w:tcPr>
          <w:p w14:paraId="257AACE2" w14:textId="18CB6ADD"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Cumple</w:t>
            </w:r>
          </w:p>
        </w:tc>
        <w:tc>
          <w:tcPr>
            <w:tcW w:w="1175" w:type="dxa"/>
            <w:shd w:val="clear" w:color="auto" w:fill="DEEAF6" w:themeFill="accent1" w:themeFillTint="33"/>
          </w:tcPr>
          <w:p w14:paraId="2910D0A3"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1EB558DE"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A través de su archivo propio para este mes, se detecta que hacen faltas los oficios números 7, 14, 25, </w:t>
            </w:r>
            <w:r w:rsidRPr="00971161">
              <w:rPr>
                <w:rFonts w:ascii="Palatino Linotype" w:hAnsi="Palatino Linotype" w:cs="Arial"/>
              </w:rPr>
              <w:lastRenderedPageBreak/>
              <w:t>26, 48, 49, del 61 al 68, 90, 91, del 94 al 98, del 103 al 110, 136 y demás.</w:t>
            </w:r>
          </w:p>
          <w:p w14:paraId="2E1EF957" w14:textId="77777777" w:rsidR="001B6A31" w:rsidRPr="00971161" w:rsidRDefault="001B6A31" w:rsidP="00A0266E">
            <w:pPr>
              <w:spacing w:line="276" w:lineRule="auto"/>
              <w:jc w:val="both"/>
              <w:rPr>
                <w:rFonts w:ascii="Palatino Linotype" w:hAnsi="Palatino Linotype" w:cs="Arial"/>
              </w:rPr>
            </w:pPr>
          </w:p>
          <w:p w14:paraId="6E47118C" w14:textId="25F9158E" w:rsidR="001B6A31" w:rsidRPr="00971161" w:rsidRDefault="00975CDF" w:rsidP="001B6A31">
            <w:pPr>
              <w:spacing w:line="276" w:lineRule="auto"/>
              <w:jc w:val="both"/>
              <w:rPr>
                <w:rFonts w:ascii="Palatino Linotype" w:hAnsi="Palatino Linotype" w:cs="Arial"/>
                <w:sz w:val="20"/>
                <w:szCs w:val="20"/>
              </w:rPr>
            </w:pPr>
            <w:r w:rsidRPr="00971161">
              <w:rPr>
                <w:rFonts w:ascii="Palatino Linotype" w:hAnsi="Palatino Linotype" w:cs="Arial"/>
                <w:sz w:val="20"/>
                <w:szCs w:val="20"/>
              </w:rPr>
              <w:t>(</w:t>
            </w:r>
            <w:r w:rsidR="001B6A31" w:rsidRPr="00971161">
              <w:rPr>
                <w:rFonts w:ascii="Palatino Linotype" w:hAnsi="Palatino Linotype" w:cs="Arial"/>
                <w:sz w:val="20"/>
                <w:szCs w:val="20"/>
              </w:rPr>
              <w:t>En informe justificado hace llegar los mismos oficios que en respuesta</w:t>
            </w:r>
            <w:r w:rsidRPr="00971161">
              <w:rPr>
                <w:rFonts w:ascii="Palatino Linotype" w:hAnsi="Palatino Linotype" w:cs="Arial"/>
                <w:sz w:val="20"/>
                <w:szCs w:val="20"/>
              </w:rPr>
              <w:t>)</w:t>
            </w:r>
          </w:p>
        </w:tc>
        <w:tc>
          <w:tcPr>
            <w:tcW w:w="1164" w:type="dxa"/>
            <w:shd w:val="clear" w:color="auto" w:fill="FBE4D5" w:themeFill="accent2" w:themeFillTint="33"/>
          </w:tcPr>
          <w:p w14:paraId="5EA73866"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lastRenderedPageBreak/>
              <w:t>Cumple</w:t>
            </w:r>
          </w:p>
          <w:p w14:paraId="502B7952" w14:textId="77777777" w:rsidR="0011555E" w:rsidRPr="00971161" w:rsidRDefault="0011555E" w:rsidP="00A0266E">
            <w:pPr>
              <w:spacing w:line="276" w:lineRule="auto"/>
              <w:jc w:val="both"/>
              <w:rPr>
                <w:rFonts w:ascii="Palatino Linotype" w:hAnsi="Palatino Linotype" w:cs="Arial"/>
                <w:b/>
              </w:rPr>
            </w:pPr>
          </w:p>
          <w:p w14:paraId="2EDA1795" w14:textId="77777777" w:rsidR="0011555E" w:rsidRPr="00971161" w:rsidRDefault="0011555E" w:rsidP="00A0266E">
            <w:pPr>
              <w:spacing w:line="276" w:lineRule="auto"/>
              <w:jc w:val="both"/>
              <w:rPr>
                <w:rFonts w:ascii="Palatino Linotype" w:hAnsi="Palatino Linotype" w:cs="Arial"/>
                <w:b/>
              </w:rPr>
            </w:pPr>
          </w:p>
          <w:p w14:paraId="37791196" w14:textId="58280212" w:rsidR="0011555E" w:rsidRPr="00971161" w:rsidRDefault="0011555E" w:rsidP="00A0266E">
            <w:pPr>
              <w:spacing w:line="276" w:lineRule="auto"/>
              <w:jc w:val="both"/>
              <w:rPr>
                <w:rFonts w:ascii="Palatino Linotype" w:hAnsi="Palatino Linotype" w:cs="Arial"/>
              </w:rPr>
            </w:pPr>
          </w:p>
        </w:tc>
        <w:tc>
          <w:tcPr>
            <w:tcW w:w="1175" w:type="dxa"/>
            <w:shd w:val="clear" w:color="auto" w:fill="FBE4D5" w:themeFill="accent2" w:themeFillTint="33"/>
          </w:tcPr>
          <w:p w14:paraId="30DC45A6"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17098100"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A través de su archivo propio para este mes, se detecta que hacen faltas los oficios números del 175 al </w:t>
            </w:r>
            <w:r w:rsidRPr="00971161">
              <w:rPr>
                <w:rFonts w:ascii="Palatino Linotype" w:hAnsi="Palatino Linotype" w:cs="Arial"/>
              </w:rPr>
              <w:lastRenderedPageBreak/>
              <w:t>178, del 180 al 185, 205, 206, 230, 234, 248, 249, 321, 329 y demás.</w:t>
            </w:r>
          </w:p>
          <w:p w14:paraId="133B184A" w14:textId="77777777" w:rsidR="00975CDF" w:rsidRPr="00971161" w:rsidRDefault="00975CDF" w:rsidP="00975CDF">
            <w:pPr>
              <w:spacing w:line="276" w:lineRule="auto"/>
              <w:jc w:val="both"/>
              <w:rPr>
                <w:rFonts w:ascii="Palatino Linotype" w:hAnsi="Palatino Linotype" w:cs="Arial"/>
              </w:rPr>
            </w:pPr>
          </w:p>
          <w:p w14:paraId="3AA4665C" w14:textId="791CE41B" w:rsidR="00975CDF" w:rsidRPr="00971161" w:rsidRDefault="00975CDF" w:rsidP="00975CDF">
            <w:pPr>
              <w:spacing w:line="276" w:lineRule="auto"/>
              <w:jc w:val="both"/>
              <w:rPr>
                <w:rFonts w:ascii="Palatino Linotype" w:hAnsi="Palatino Linotype" w:cs="Arial"/>
              </w:rPr>
            </w:pPr>
            <w:r w:rsidRPr="00971161">
              <w:rPr>
                <w:rFonts w:ascii="Palatino Linotype" w:hAnsi="Palatino Linotype" w:cs="Arial"/>
                <w:sz w:val="20"/>
                <w:szCs w:val="20"/>
              </w:rPr>
              <w:t>(En informe justificado hace llegar los mismos oficios que en respuesta)</w:t>
            </w:r>
          </w:p>
        </w:tc>
        <w:tc>
          <w:tcPr>
            <w:tcW w:w="1164" w:type="dxa"/>
            <w:shd w:val="clear" w:color="auto" w:fill="E2EFD9" w:themeFill="accent6" w:themeFillTint="33"/>
          </w:tcPr>
          <w:p w14:paraId="4FF79A1B" w14:textId="55E35C7D"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lastRenderedPageBreak/>
              <w:t>Cumple</w:t>
            </w:r>
          </w:p>
        </w:tc>
        <w:tc>
          <w:tcPr>
            <w:tcW w:w="1330" w:type="dxa"/>
            <w:shd w:val="clear" w:color="auto" w:fill="E2EFD9" w:themeFill="accent6" w:themeFillTint="33"/>
          </w:tcPr>
          <w:p w14:paraId="45B685E4"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6467CAF4"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A través de su archivo propio para este mes, se detecta que hacen faltas los oficios números 338, 343, del 357 al 360, 411, </w:t>
            </w:r>
            <w:r w:rsidRPr="00971161">
              <w:rPr>
                <w:rFonts w:ascii="Palatino Linotype" w:hAnsi="Palatino Linotype" w:cs="Arial"/>
              </w:rPr>
              <w:lastRenderedPageBreak/>
              <w:t>412, del 414 al 431, del 450 al 456, del 463 al 471 y demás.</w:t>
            </w:r>
          </w:p>
          <w:p w14:paraId="7CE1E940" w14:textId="77777777" w:rsidR="00975CDF" w:rsidRPr="00971161" w:rsidRDefault="00975CDF" w:rsidP="00A0266E">
            <w:pPr>
              <w:spacing w:line="276" w:lineRule="auto"/>
              <w:jc w:val="both"/>
              <w:rPr>
                <w:rFonts w:ascii="Palatino Linotype" w:hAnsi="Palatino Linotype" w:cs="Arial"/>
              </w:rPr>
            </w:pPr>
          </w:p>
          <w:p w14:paraId="01BE2AB3" w14:textId="77777777" w:rsidR="00975CDF" w:rsidRPr="00971161" w:rsidRDefault="00975CDF" w:rsidP="00A0266E">
            <w:pPr>
              <w:spacing w:line="276" w:lineRule="auto"/>
              <w:jc w:val="both"/>
              <w:rPr>
                <w:rFonts w:ascii="Palatino Linotype" w:hAnsi="Palatino Linotype" w:cs="Arial"/>
              </w:rPr>
            </w:pPr>
          </w:p>
          <w:p w14:paraId="25BAB8C0" w14:textId="77777777" w:rsidR="00975CDF" w:rsidRPr="00971161" w:rsidRDefault="00975CDF" w:rsidP="00A0266E">
            <w:pPr>
              <w:spacing w:line="276" w:lineRule="auto"/>
              <w:jc w:val="both"/>
              <w:rPr>
                <w:rFonts w:ascii="Palatino Linotype" w:hAnsi="Palatino Linotype" w:cs="Arial"/>
              </w:rPr>
            </w:pPr>
          </w:p>
          <w:p w14:paraId="68DFF0F9" w14:textId="7778BE9C" w:rsidR="00975CDF" w:rsidRPr="00971161" w:rsidRDefault="00975CDF" w:rsidP="00A0266E">
            <w:pPr>
              <w:spacing w:line="276" w:lineRule="auto"/>
              <w:jc w:val="both"/>
              <w:rPr>
                <w:rFonts w:ascii="Palatino Linotype" w:hAnsi="Palatino Linotype" w:cs="Arial"/>
              </w:rPr>
            </w:pPr>
            <w:r w:rsidRPr="00971161">
              <w:rPr>
                <w:rFonts w:ascii="Palatino Linotype" w:hAnsi="Palatino Linotype" w:cs="Arial"/>
                <w:sz w:val="20"/>
                <w:szCs w:val="20"/>
              </w:rPr>
              <w:t>(En informe justificado hace llegar los mismos oficios que en respuesta)</w:t>
            </w:r>
          </w:p>
        </w:tc>
        <w:tc>
          <w:tcPr>
            <w:tcW w:w="1403" w:type="dxa"/>
            <w:shd w:val="clear" w:color="auto" w:fill="FFF2CC" w:themeFill="accent4" w:themeFillTint="33"/>
          </w:tcPr>
          <w:p w14:paraId="722C6143" w14:textId="6D166106"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lastRenderedPageBreak/>
              <w:t>Cumple</w:t>
            </w:r>
          </w:p>
        </w:tc>
        <w:tc>
          <w:tcPr>
            <w:tcW w:w="1209" w:type="dxa"/>
            <w:shd w:val="clear" w:color="auto" w:fill="FFF2CC" w:themeFill="accent4" w:themeFillTint="33"/>
          </w:tcPr>
          <w:p w14:paraId="0D1D5371"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6E355F9B"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A través de su archivo propio para este mes, se detecta que hacen faltas los oficios números 471, 473, 474, 480, </w:t>
            </w:r>
            <w:r w:rsidRPr="00971161">
              <w:rPr>
                <w:rFonts w:ascii="Palatino Linotype" w:hAnsi="Palatino Linotype" w:cs="Arial"/>
              </w:rPr>
              <w:lastRenderedPageBreak/>
              <w:t>481, 503, 512, 516, del 522 al 524, del 528 al 531, del 585 al 591 y demás.</w:t>
            </w:r>
          </w:p>
          <w:p w14:paraId="10A1B4AC" w14:textId="77777777" w:rsidR="00975CDF" w:rsidRPr="00971161" w:rsidRDefault="00975CDF" w:rsidP="00A0266E">
            <w:pPr>
              <w:spacing w:line="276" w:lineRule="auto"/>
              <w:jc w:val="both"/>
              <w:rPr>
                <w:rFonts w:ascii="Palatino Linotype" w:hAnsi="Palatino Linotype" w:cs="Arial"/>
              </w:rPr>
            </w:pPr>
          </w:p>
          <w:p w14:paraId="2B9C3B41" w14:textId="51618867" w:rsidR="00975CDF" w:rsidRPr="00971161" w:rsidRDefault="00975CDF" w:rsidP="00A0266E">
            <w:pPr>
              <w:spacing w:line="276" w:lineRule="auto"/>
              <w:jc w:val="both"/>
              <w:rPr>
                <w:rFonts w:ascii="Palatino Linotype" w:hAnsi="Palatino Linotype" w:cs="Arial"/>
              </w:rPr>
            </w:pPr>
            <w:r w:rsidRPr="00971161">
              <w:rPr>
                <w:rFonts w:ascii="Palatino Linotype" w:hAnsi="Palatino Linotype" w:cs="Arial"/>
                <w:sz w:val="20"/>
                <w:szCs w:val="20"/>
              </w:rPr>
              <w:t>(En informe justificado hace llegar los mismos oficios que en respuesta)</w:t>
            </w:r>
          </w:p>
        </w:tc>
      </w:tr>
      <w:tr w:rsidR="00A0266E" w:rsidRPr="00971161" w14:paraId="6BD00C6A" w14:textId="77777777" w:rsidTr="000D519B">
        <w:tc>
          <w:tcPr>
            <w:tcW w:w="1273" w:type="dxa"/>
          </w:tcPr>
          <w:p w14:paraId="66F661CF" w14:textId="45B3702C" w:rsidR="00A0266E" w:rsidRPr="00971161" w:rsidRDefault="00A0266E" w:rsidP="00E527BB">
            <w:pPr>
              <w:jc w:val="both"/>
              <w:rPr>
                <w:rFonts w:ascii="Palatino Linotype" w:hAnsi="Palatino Linotype" w:cs="Arial"/>
              </w:rPr>
            </w:pPr>
            <w:r w:rsidRPr="00971161">
              <w:rPr>
                <w:rFonts w:ascii="Palatino Linotype" w:hAnsi="Palatino Linotype" w:cs="Arial"/>
              </w:rPr>
              <w:lastRenderedPageBreak/>
              <w:t xml:space="preserve">Dirección de Apoyo a la Juventud Recreación y Convivencia Social, dependiente de la Dirección General </w:t>
            </w:r>
            <w:r w:rsidR="00E527BB" w:rsidRPr="00971161">
              <w:rPr>
                <w:rFonts w:ascii="Palatino Linotype" w:hAnsi="Palatino Linotype" w:cs="Arial"/>
              </w:rPr>
              <w:t>de Desarrollo Social.</w:t>
            </w:r>
          </w:p>
        </w:tc>
        <w:tc>
          <w:tcPr>
            <w:tcW w:w="1164" w:type="dxa"/>
            <w:shd w:val="clear" w:color="auto" w:fill="DEEAF6" w:themeFill="accent1" w:themeFillTint="33"/>
          </w:tcPr>
          <w:p w14:paraId="60BA9506" w14:textId="77777777" w:rsidR="00A0266E" w:rsidRPr="00971161" w:rsidRDefault="005466D0" w:rsidP="00A0266E">
            <w:pPr>
              <w:spacing w:line="276" w:lineRule="auto"/>
              <w:jc w:val="both"/>
              <w:rPr>
                <w:rFonts w:ascii="Palatino Linotype" w:hAnsi="Palatino Linotype" w:cs="Arial"/>
                <w:b/>
                <w:sz w:val="20"/>
              </w:rPr>
            </w:pPr>
            <w:r w:rsidRPr="00971161">
              <w:rPr>
                <w:rFonts w:ascii="Palatino Linotype" w:hAnsi="Palatino Linotype" w:cs="Arial"/>
                <w:b/>
                <w:sz w:val="20"/>
              </w:rPr>
              <w:t>Cumple</w:t>
            </w:r>
          </w:p>
          <w:p w14:paraId="151341F4" w14:textId="69E3BEF6" w:rsidR="005466D0" w:rsidRPr="00971161" w:rsidRDefault="005466D0" w:rsidP="005466D0">
            <w:pPr>
              <w:spacing w:line="276" w:lineRule="auto"/>
              <w:jc w:val="both"/>
              <w:rPr>
                <w:rFonts w:ascii="Palatino Linotype" w:hAnsi="Palatino Linotype" w:cs="Arial"/>
              </w:rPr>
            </w:pPr>
            <w:r w:rsidRPr="00971161">
              <w:rPr>
                <w:rFonts w:ascii="Palatino Linotype" w:hAnsi="Palatino Linotype" w:cs="Arial"/>
                <w:sz w:val="20"/>
              </w:rPr>
              <w:t xml:space="preserve">En Informe Justificado hace llegar los oficios correspondientes. </w:t>
            </w:r>
          </w:p>
        </w:tc>
        <w:tc>
          <w:tcPr>
            <w:tcW w:w="1175" w:type="dxa"/>
            <w:shd w:val="clear" w:color="auto" w:fill="DEEAF6" w:themeFill="accent1" w:themeFillTint="33"/>
          </w:tcPr>
          <w:p w14:paraId="6ABFAFF4" w14:textId="77777777" w:rsidR="00EC7FF6" w:rsidRPr="00971161" w:rsidRDefault="00EC7FF6" w:rsidP="00EC7FF6">
            <w:pPr>
              <w:spacing w:line="276" w:lineRule="auto"/>
              <w:jc w:val="both"/>
              <w:rPr>
                <w:rFonts w:ascii="Palatino Linotype" w:hAnsi="Palatino Linotype" w:cs="Arial"/>
                <w:b/>
              </w:rPr>
            </w:pPr>
            <w:r w:rsidRPr="00971161">
              <w:rPr>
                <w:rFonts w:ascii="Palatino Linotype" w:hAnsi="Palatino Linotype" w:cs="Arial"/>
                <w:b/>
              </w:rPr>
              <w:t>Parcial</w:t>
            </w:r>
          </w:p>
          <w:p w14:paraId="1ED5FBDE" w14:textId="7430DA4D" w:rsidR="00A0266E" w:rsidRPr="00971161" w:rsidRDefault="00EC7FF6" w:rsidP="00EC7FF6">
            <w:pPr>
              <w:spacing w:line="276" w:lineRule="auto"/>
              <w:jc w:val="both"/>
              <w:rPr>
                <w:rFonts w:ascii="Palatino Linotype" w:hAnsi="Palatino Linotype" w:cs="Arial"/>
              </w:rPr>
            </w:pPr>
            <w:r w:rsidRPr="00971161">
              <w:rPr>
                <w:rFonts w:ascii="Palatino Linotype" w:hAnsi="Palatino Linotype" w:cs="Arial"/>
                <w:sz w:val="20"/>
              </w:rPr>
              <w:t xml:space="preserve">En informe justificado se pronuncia, haciendo llegar </w:t>
            </w:r>
            <w:r w:rsidR="00302274" w:rsidRPr="00971161">
              <w:rPr>
                <w:rFonts w:ascii="Palatino Linotype" w:hAnsi="Palatino Linotype" w:cs="Arial"/>
                <w:sz w:val="20"/>
              </w:rPr>
              <w:t>oficios</w:t>
            </w:r>
            <w:r w:rsidRPr="00971161">
              <w:rPr>
                <w:rFonts w:ascii="Palatino Linotype" w:hAnsi="Palatino Linotype" w:cs="Arial"/>
                <w:sz w:val="20"/>
              </w:rPr>
              <w:t xml:space="preserve"> aunque repetidos y sin orden, hace falta de entregar los marcados </w:t>
            </w:r>
            <w:r w:rsidRPr="00971161">
              <w:rPr>
                <w:rFonts w:ascii="Palatino Linotype" w:hAnsi="Palatino Linotype" w:cs="Arial"/>
                <w:sz w:val="20"/>
              </w:rPr>
              <w:lastRenderedPageBreak/>
              <w:t>con los núme</w:t>
            </w:r>
            <w:r w:rsidR="00070937" w:rsidRPr="00971161">
              <w:rPr>
                <w:rFonts w:ascii="Palatino Linotype" w:hAnsi="Palatino Linotype" w:cs="Arial"/>
                <w:sz w:val="20"/>
              </w:rPr>
              <w:t>ros 6, 10, 12, 13, del 17 al 19, del 21 al 29 y demás-</w:t>
            </w:r>
          </w:p>
        </w:tc>
        <w:tc>
          <w:tcPr>
            <w:tcW w:w="1164" w:type="dxa"/>
            <w:shd w:val="clear" w:color="auto" w:fill="FBE4D5" w:themeFill="accent2" w:themeFillTint="33"/>
          </w:tcPr>
          <w:p w14:paraId="09A4B445" w14:textId="77777777" w:rsidR="00A0266E" w:rsidRPr="00971161" w:rsidRDefault="005466D0" w:rsidP="00A0266E">
            <w:pPr>
              <w:spacing w:line="276" w:lineRule="auto"/>
              <w:jc w:val="both"/>
              <w:rPr>
                <w:rFonts w:ascii="Palatino Linotype" w:hAnsi="Palatino Linotype" w:cs="Arial"/>
                <w:b/>
                <w:sz w:val="20"/>
              </w:rPr>
            </w:pPr>
            <w:r w:rsidRPr="00971161">
              <w:rPr>
                <w:rFonts w:ascii="Palatino Linotype" w:hAnsi="Palatino Linotype" w:cs="Arial"/>
                <w:b/>
                <w:sz w:val="20"/>
              </w:rPr>
              <w:lastRenderedPageBreak/>
              <w:t>Cumple</w:t>
            </w:r>
          </w:p>
          <w:p w14:paraId="122C3F67" w14:textId="7D7C8D5B" w:rsidR="005466D0" w:rsidRPr="00971161" w:rsidRDefault="005466D0" w:rsidP="00A0266E">
            <w:pPr>
              <w:spacing w:line="276" w:lineRule="auto"/>
              <w:jc w:val="both"/>
              <w:rPr>
                <w:rFonts w:ascii="Palatino Linotype" w:hAnsi="Palatino Linotype" w:cs="Arial"/>
              </w:rPr>
            </w:pPr>
            <w:r w:rsidRPr="00971161">
              <w:rPr>
                <w:rFonts w:ascii="Palatino Linotype" w:hAnsi="Palatino Linotype" w:cs="Arial"/>
                <w:sz w:val="20"/>
              </w:rPr>
              <w:t>En Informe Justificado hace llegar los oficios correspondientes.</w:t>
            </w:r>
          </w:p>
        </w:tc>
        <w:tc>
          <w:tcPr>
            <w:tcW w:w="1175" w:type="dxa"/>
            <w:shd w:val="clear" w:color="auto" w:fill="FBE4D5" w:themeFill="accent2" w:themeFillTint="33"/>
          </w:tcPr>
          <w:p w14:paraId="06A60722" w14:textId="77777777" w:rsidR="00EC7FF6" w:rsidRPr="00971161" w:rsidRDefault="00EC7FF6" w:rsidP="00EC7FF6">
            <w:pPr>
              <w:spacing w:line="276" w:lineRule="auto"/>
              <w:jc w:val="both"/>
              <w:rPr>
                <w:rFonts w:ascii="Palatino Linotype" w:hAnsi="Palatino Linotype" w:cs="Arial"/>
                <w:b/>
              </w:rPr>
            </w:pPr>
            <w:r w:rsidRPr="00971161">
              <w:rPr>
                <w:rFonts w:ascii="Palatino Linotype" w:hAnsi="Palatino Linotype" w:cs="Arial"/>
                <w:b/>
              </w:rPr>
              <w:t>Parcial</w:t>
            </w:r>
          </w:p>
          <w:p w14:paraId="46891E65" w14:textId="388542E8" w:rsidR="00A0266E" w:rsidRPr="00971161" w:rsidRDefault="00070937" w:rsidP="00A0266E">
            <w:pPr>
              <w:spacing w:line="276" w:lineRule="auto"/>
              <w:jc w:val="both"/>
              <w:rPr>
                <w:rFonts w:ascii="Palatino Linotype" w:hAnsi="Palatino Linotype" w:cs="Arial"/>
              </w:rPr>
            </w:pPr>
            <w:r w:rsidRPr="00971161">
              <w:rPr>
                <w:rFonts w:ascii="Palatino Linotype" w:hAnsi="Palatino Linotype" w:cs="Arial"/>
                <w:sz w:val="20"/>
              </w:rPr>
              <w:t xml:space="preserve">En informe justificado se pronuncia, haciendo llegar </w:t>
            </w:r>
            <w:r w:rsidR="00302274" w:rsidRPr="00971161">
              <w:rPr>
                <w:rFonts w:ascii="Palatino Linotype" w:hAnsi="Palatino Linotype" w:cs="Arial"/>
                <w:sz w:val="20"/>
              </w:rPr>
              <w:t>oficios</w:t>
            </w:r>
            <w:r w:rsidRPr="00971161">
              <w:rPr>
                <w:rFonts w:ascii="Palatino Linotype" w:hAnsi="Palatino Linotype" w:cs="Arial"/>
                <w:sz w:val="20"/>
              </w:rPr>
              <w:t xml:space="preserve"> aunque repetidos y sin orden, hace falta de entregar los marcados </w:t>
            </w:r>
            <w:r w:rsidRPr="00971161">
              <w:rPr>
                <w:rFonts w:ascii="Palatino Linotype" w:hAnsi="Palatino Linotype" w:cs="Arial"/>
                <w:sz w:val="20"/>
              </w:rPr>
              <w:lastRenderedPageBreak/>
              <w:t>con los números</w:t>
            </w:r>
            <w:r w:rsidR="00D33898" w:rsidRPr="00971161">
              <w:rPr>
                <w:rFonts w:ascii="Palatino Linotype" w:hAnsi="Palatino Linotype" w:cs="Arial"/>
                <w:sz w:val="20"/>
              </w:rPr>
              <w:t xml:space="preserve"> 38, del 42 al 44, 47, 48, del 51 al 53, 62, 63, 66, 69, 70, 72, 73, del 75 al 80 y demás.</w:t>
            </w:r>
          </w:p>
        </w:tc>
        <w:tc>
          <w:tcPr>
            <w:tcW w:w="1164" w:type="dxa"/>
            <w:shd w:val="clear" w:color="auto" w:fill="E2EFD9" w:themeFill="accent6" w:themeFillTint="33"/>
          </w:tcPr>
          <w:p w14:paraId="2E47D78B" w14:textId="77777777" w:rsidR="00A0266E" w:rsidRPr="00971161" w:rsidRDefault="005466D0" w:rsidP="00A0266E">
            <w:pPr>
              <w:spacing w:line="276" w:lineRule="auto"/>
              <w:jc w:val="both"/>
              <w:rPr>
                <w:rFonts w:ascii="Palatino Linotype" w:hAnsi="Palatino Linotype" w:cs="Arial"/>
                <w:b/>
                <w:sz w:val="20"/>
              </w:rPr>
            </w:pPr>
            <w:r w:rsidRPr="00971161">
              <w:rPr>
                <w:rFonts w:ascii="Palatino Linotype" w:hAnsi="Palatino Linotype" w:cs="Arial"/>
                <w:b/>
                <w:sz w:val="20"/>
              </w:rPr>
              <w:lastRenderedPageBreak/>
              <w:t>Cumple</w:t>
            </w:r>
          </w:p>
          <w:p w14:paraId="155FE994" w14:textId="000B23AD" w:rsidR="005466D0" w:rsidRPr="00971161" w:rsidRDefault="005466D0" w:rsidP="00A0266E">
            <w:pPr>
              <w:spacing w:line="276" w:lineRule="auto"/>
              <w:jc w:val="both"/>
              <w:rPr>
                <w:rFonts w:ascii="Palatino Linotype" w:hAnsi="Palatino Linotype" w:cs="Arial"/>
              </w:rPr>
            </w:pPr>
            <w:r w:rsidRPr="00971161">
              <w:rPr>
                <w:rFonts w:ascii="Palatino Linotype" w:hAnsi="Palatino Linotype" w:cs="Arial"/>
                <w:sz w:val="20"/>
              </w:rPr>
              <w:t>En Informe Justificado hace llegar los oficios correspondientes.</w:t>
            </w:r>
          </w:p>
        </w:tc>
        <w:tc>
          <w:tcPr>
            <w:tcW w:w="1330" w:type="dxa"/>
            <w:shd w:val="clear" w:color="auto" w:fill="E2EFD9" w:themeFill="accent6" w:themeFillTint="33"/>
          </w:tcPr>
          <w:p w14:paraId="4F829EB4" w14:textId="77777777" w:rsidR="00EC7FF6" w:rsidRPr="00971161" w:rsidRDefault="00EC7FF6" w:rsidP="00EC7FF6">
            <w:pPr>
              <w:spacing w:line="276" w:lineRule="auto"/>
              <w:jc w:val="both"/>
              <w:rPr>
                <w:rFonts w:ascii="Palatino Linotype" w:hAnsi="Palatino Linotype" w:cs="Arial"/>
                <w:b/>
              </w:rPr>
            </w:pPr>
            <w:r w:rsidRPr="00971161">
              <w:rPr>
                <w:rFonts w:ascii="Palatino Linotype" w:hAnsi="Palatino Linotype" w:cs="Arial"/>
                <w:b/>
              </w:rPr>
              <w:t>Parcial</w:t>
            </w:r>
          </w:p>
          <w:p w14:paraId="1B9080ED" w14:textId="594A3FAD" w:rsidR="00A0266E" w:rsidRPr="00971161" w:rsidRDefault="00070937" w:rsidP="00A0266E">
            <w:pPr>
              <w:spacing w:line="276" w:lineRule="auto"/>
              <w:jc w:val="both"/>
              <w:rPr>
                <w:rFonts w:ascii="Palatino Linotype" w:hAnsi="Palatino Linotype" w:cs="Arial"/>
              </w:rPr>
            </w:pPr>
            <w:r w:rsidRPr="00971161">
              <w:rPr>
                <w:rFonts w:ascii="Palatino Linotype" w:hAnsi="Palatino Linotype" w:cs="Arial"/>
                <w:sz w:val="20"/>
              </w:rPr>
              <w:t xml:space="preserve">En informe justificado se pronuncia, haciendo llegar </w:t>
            </w:r>
            <w:r w:rsidR="00302274" w:rsidRPr="00971161">
              <w:rPr>
                <w:rFonts w:ascii="Palatino Linotype" w:hAnsi="Palatino Linotype" w:cs="Arial"/>
                <w:sz w:val="20"/>
              </w:rPr>
              <w:t>oficios</w:t>
            </w:r>
            <w:r w:rsidRPr="00971161">
              <w:rPr>
                <w:rFonts w:ascii="Palatino Linotype" w:hAnsi="Palatino Linotype" w:cs="Arial"/>
                <w:sz w:val="20"/>
              </w:rPr>
              <w:t xml:space="preserve"> aunque repetidos y sin orden, hace falta de entregar los marcados con los números</w:t>
            </w:r>
            <w:r w:rsidR="00D33898" w:rsidRPr="00971161">
              <w:rPr>
                <w:rFonts w:ascii="Palatino Linotype" w:hAnsi="Palatino Linotype" w:cs="Arial"/>
                <w:sz w:val="20"/>
              </w:rPr>
              <w:t xml:space="preserve"> 98, 99, 100, del 102 al 104, </w:t>
            </w:r>
            <w:r w:rsidR="00E85115" w:rsidRPr="00971161">
              <w:rPr>
                <w:rFonts w:ascii="Palatino Linotype" w:hAnsi="Palatino Linotype" w:cs="Arial"/>
                <w:sz w:val="20"/>
              </w:rPr>
              <w:lastRenderedPageBreak/>
              <w:t>del 109 al 113, 122, 123, 127, 128, 132, 139, 145, 146 y demás.</w:t>
            </w:r>
          </w:p>
        </w:tc>
        <w:tc>
          <w:tcPr>
            <w:tcW w:w="1403" w:type="dxa"/>
            <w:shd w:val="clear" w:color="auto" w:fill="FFF2CC" w:themeFill="accent4" w:themeFillTint="33"/>
          </w:tcPr>
          <w:p w14:paraId="46644E7B" w14:textId="77777777" w:rsidR="00A0266E" w:rsidRPr="00971161" w:rsidRDefault="005466D0" w:rsidP="00A0266E">
            <w:pPr>
              <w:spacing w:line="276" w:lineRule="auto"/>
              <w:jc w:val="both"/>
              <w:rPr>
                <w:rFonts w:ascii="Palatino Linotype" w:hAnsi="Palatino Linotype" w:cs="Arial"/>
                <w:b/>
                <w:sz w:val="20"/>
              </w:rPr>
            </w:pPr>
            <w:r w:rsidRPr="00971161">
              <w:rPr>
                <w:rFonts w:ascii="Palatino Linotype" w:hAnsi="Palatino Linotype" w:cs="Arial"/>
                <w:b/>
                <w:sz w:val="20"/>
              </w:rPr>
              <w:lastRenderedPageBreak/>
              <w:t>Cumple</w:t>
            </w:r>
          </w:p>
          <w:p w14:paraId="11AEB361" w14:textId="2C93EFBC" w:rsidR="005466D0" w:rsidRPr="00971161" w:rsidRDefault="005466D0" w:rsidP="00A0266E">
            <w:pPr>
              <w:spacing w:line="276" w:lineRule="auto"/>
              <w:jc w:val="both"/>
              <w:rPr>
                <w:rFonts w:ascii="Palatino Linotype" w:hAnsi="Palatino Linotype" w:cs="Arial"/>
              </w:rPr>
            </w:pPr>
            <w:r w:rsidRPr="00971161">
              <w:rPr>
                <w:rFonts w:ascii="Palatino Linotype" w:hAnsi="Palatino Linotype" w:cs="Arial"/>
                <w:sz w:val="20"/>
              </w:rPr>
              <w:t>En Informe Justificado hace llegar los oficios correspondientes.</w:t>
            </w:r>
          </w:p>
        </w:tc>
        <w:tc>
          <w:tcPr>
            <w:tcW w:w="1209" w:type="dxa"/>
            <w:shd w:val="clear" w:color="auto" w:fill="FFF2CC" w:themeFill="accent4" w:themeFillTint="33"/>
          </w:tcPr>
          <w:p w14:paraId="6A2DCD7A" w14:textId="77777777" w:rsidR="00EC7FF6" w:rsidRPr="00971161" w:rsidRDefault="00EC7FF6" w:rsidP="00EC7FF6">
            <w:pPr>
              <w:spacing w:line="276" w:lineRule="auto"/>
              <w:jc w:val="both"/>
              <w:rPr>
                <w:rFonts w:ascii="Palatino Linotype" w:hAnsi="Palatino Linotype" w:cs="Arial"/>
                <w:b/>
              </w:rPr>
            </w:pPr>
            <w:r w:rsidRPr="00971161">
              <w:rPr>
                <w:rFonts w:ascii="Palatino Linotype" w:hAnsi="Palatino Linotype" w:cs="Arial"/>
                <w:b/>
              </w:rPr>
              <w:t>Parcial</w:t>
            </w:r>
          </w:p>
          <w:p w14:paraId="76245B50" w14:textId="162B085C" w:rsidR="00A0266E" w:rsidRPr="00971161" w:rsidRDefault="00070937" w:rsidP="00A0266E">
            <w:pPr>
              <w:spacing w:line="276" w:lineRule="auto"/>
              <w:jc w:val="both"/>
              <w:rPr>
                <w:rFonts w:ascii="Palatino Linotype" w:hAnsi="Palatino Linotype" w:cs="Arial"/>
              </w:rPr>
            </w:pPr>
            <w:r w:rsidRPr="00971161">
              <w:rPr>
                <w:rFonts w:ascii="Palatino Linotype" w:hAnsi="Palatino Linotype" w:cs="Arial"/>
                <w:sz w:val="20"/>
              </w:rPr>
              <w:t xml:space="preserve">En informe justificado se pronuncia, haciendo llegar </w:t>
            </w:r>
            <w:r w:rsidR="00302274" w:rsidRPr="00971161">
              <w:rPr>
                <w:rFonts w:ascii="Palatino Linotype" w:hAnsi="Palatino Linotype" w:cs="Arial"/>
                <w:sz w:val="20"/>
              </w:rPr>
              <w:t>oficios</w:t>
            </w:r>
            <w:r w:rsidRPr="00971161">
              <w:rPr>
                <w:rFonts w:ascii="Palatino Linotype" w:hAnsi="Palatino Linotype" w:cs="Arial"/>
                <w:sz w:val="20"/>
              </w:rPr>
              <w:t xml:space="preserve"> aunque repetidos y sin orden, hace falta de entregar los marcados con los números</w:t>
            </w:r>
            <w:r w:rsidR="00E85115" w:rsidRPr="00971161">
              <w:rPr>
                <w:rFonts w:ascii="Palatino Linotype" w:hAnsi="Palatino Linotype" w:cs="Arial"/>
                <w:sz w:val="20"/>
              </w:rPr>
              <w:t xml:space="preserve"> </w:t>
            </w:r>
            <w:r w:rsidR="00E85115" w:rsidRPr="00971161">
              <w:rPr>
                <w:rFonts w:ascii="Palatino Linotype" w:hAnsi="Palatino Linotype" w:cs="Arial"/>
                <w:sz w:val="20"/>
              </w:rPr>
              <w:lastRenderedPageBreak/>
              <w:t xml:space="preserve">del 157 al 161, 127, 128, 132, 136, 137, 145, 146, del 157 al 161, 170, 171, del 178 al 180, </w:t>
            </w:r>
            <w:r w:rsidR="00320501" w:rsidRPr="00971161">
              <w:rPr>
                <w:rFonts w:ascii="Palatino Linotype" w:hAnsi="Palatino Linotype" w:cs="Arial"/>
                <w:sz w:val="20"/>
              </w:rPr>
              <w:t>186, 188,, 187 y demás.</w:t>
            </w:r>
          </w:p>
        </w:tc>
      </w:tr>
      <w:tr w:rsidR="00A0266E" w:rsidRPr="00971161" w14:paraId="7F9C4302" w14:textId="77777777" w:rsidTr="000D519B">
        <w:tc>
          <w:tcPr>
            <w:tcW w:w="1273" w:type="dxa"/>
          </w:tcPr>
          <w:p w14:paraId="27791E31"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lastRenderedPageBreak/>
              <w:t>Defensoría Municipal de Derechos Humanos</w:t>
            </w:r>
          </w:p>
        </w:tc>
        <w:tc>
          <w:tcPr>
            <w:tcW w:w="1164" w:type="dxa"/>
            <w:shd w:val="clear" w:color="auto" w:fill="DEEAF6" w:themeFill="accent1" w:themeFillTint="33"/>
          </w:tcPr>
          <w:p w14:paraId="5873C5E3"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p w14:paraId="6C8815FD" w14:textId="25F6D0EE" w:rsidR="00A0266E" w:rsidRPr="00971161" w:rsidRDefault="00A0266E" w:rsidP="00A0266E">
            <w:pPr>
              <w:spacing w:line="276" w:lineRule="auto"/>
              <w:jc w:val="both"/>
              <w:rPr>
                <w:rFonts w:ascii="Palatino Linotype" w:hAnsi="Palatino Linotype" w:cs="Arial"/>
              </w:rPr>
            </w:pPr>
          </w:p>
        </w:tc>
        <w:tc>
          <w:tcPr>
            <w:tcW w:w="1175" w:type="dxa"/>
            <w:shd w:val="clear" w:color="auto" w:fill="DEEAF6" w:themeFill="accent1" w:themeFillTint="33"/>
          </w:tcPr>
          <w:p w14:paraId="1677F97E"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p w14:paraId="3BC08319" w14:textId="13AB1950"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Presenta los oficios en orden y completos.</w:t>
            </w:r>
          </w:p>
        </w:tc>
        <w:tc>
          <w:tcPr>
            <w:tcW w:w="1164" w:type="dxa"/>
            <w:shd w:val="clear" w:color="auto" w:fill="FBE4D5" w:themeFill="accent2" w:themeFillTint="33"/>
          </w:tcPr>
          <w:p w14:paraId="6372170B" w14:textId="628307F9"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175" w:type="dxa"/>
            <w:shd w:val="clear" w:color="auto" w:fill="FBE4D5" w:themeFill="accent2" w:themeFillTint="33"/>
          </w:tcPr>
          <w:p w14:paraId="5F0BE17B"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2AEAED58" w14:textId="3EA60BC1"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Si bien, presenta casi la totalidad de los oficios, únicamente no se localiza el marcado en el folio 290.</w:t>
            </w:r>
          </w:p>
        </w:tc>
        <w:tc>
          <w:tcPr>
            <w:tcW w:w="1164" w:type="dxa"/>
            <w:shd w:val="clear" w:color="auto" w:fill="E2EFD9" w:themeFill="accent6" w:themeFillTint="33"/>
          </w:tcPr>
          <w:p w14:paraId="11A01579" w14:textId="250DB9A0"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330" w:type="dxa"/>
            <w:shd w:val="clear" w:color="auto" w:fill="E2EFD9" w:themeFill="accent6" w:themeFillTint="33"/>
          </w:tcPr>
          <w:p w14:paraId="1D204743"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456487E4" w14:textId="657CBEA3"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Si bien, presenta casi la totalidad de los oficios, únicamente no se localiza el marcado en el folio 547.</w:t>
            </w:r>
          </w:p>
        </w:tc>
        <w:tc>
          <w:tcPr>
            <w:tcW w:w="1403" w:type="dxa"/>
            <w:shd w:val="clear" w:color="auto" w:fill="FFF2CC" w:themeFill="accent4" w:themeFillTint="33"/>
          </w:tcPr>
          <w:p w14:paraId="3CBE13DD" w14:textId="605A7531"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209" w:type="dxa"/>
            <w:shd w:val="clear" w:color="auto" w:fill="FFF2CC" w:themeFill="accent4" w:themeFillTint="33"/>
          </w:tcPr>
          <w:p w14:paraId="2C87E7AE"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630CDD8D" w14:textId="3E8807D0"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Si bien, presenta casi la totalidad de los oficios, únicamente no se localiza el marcado en el folio 112.</w:t>
            </w:r>
          </w:p>
        </w:tc>
      </w:tr>
      <w:tr w:rsidR="00A0266E" w:rsidRPr="00971161" w14:paraId="7AFE4110" w14:textId="77777777" w:rsidTr="000D519B">
        <w:tc>
          <w:tcPr>
            <w:tcW w:w="1273" w:type="dxa"/>
          </w:tcPr>
          <w:p w14:paraId="28C3AD4C"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Primera regiduría</w:t>
            </w:r>
          </w:p>
        </w:tc>
        <w:tc>
          <w:tcPr>
            <w:tcW w:w="1164" w:type="dxa"/>
            <w:shd w:val="clear" w:color="auto" w:fill="DEEAF6" w:themeFill="accent1" w:themeFillTint="33"/>
          </w:tcPr>
          <w:p w14:paraId="75DC02F7"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tc>
        <w:tc>
          <w:tcPr>
            <w:tcW w:w="1175" w:type="dxa"/>
            <w:shd w:val="clear" w:color="auto" w:fill="DEEAF6" w:themeFill="accent1" w:themeFillTint="33"/>
          </w:tcPr>
          <w:p w14:paraId="146AAD14"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tc>
        <w:tc>
          <w:tcPr>
            <w:tcW w:w="1164" w:type="dxa"/>
            <w:shd w:val="clear" w:color="auto" w:fill="FBE4D5" w:themeFill="accent2" w:themeFillTint="33"/>
          </w:tcPr>
          <w:p w14:paraId="5B7E88BE"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tc>
        <w:tc>
          <w:tcPr>
            <w:tcW w:w="1175" w:type="dxa"/>
            <w:shd w:val="clear" w:color="auto" w:fill="FBE4D5" w:themeFill="accent2" w:themeFillTint="33"/>
          </w:tcPr>
          <w:p w14:paraId="2050CEDF"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tc>
        <w:tc>
          <w:tcPr>
            <w:tcW w:w="1164" w:type="dxa"/>
            <w:shd w:val="clear" w:color="auto" w:fill="E2EFD9" w:themeFill="accent6" w:themeFillTint="33"/>
          </w:tcPr>
          <w:p w14:paraId="571CFF6D"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tc>
        <w:tc>
          <w:tcPr>
            <w:tcW w:w="1330" w:type="dxa"/>
            <w:shd w:val="clear" w:color="auto" w:fill="E2EFD9" w:themeFill="accent6" w:themeFillTint="33"/>
          </w:tcPr>
          <w:p w14:paraId="0E7FDE34"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tc>
        <w:tc>
          <w:tcPr>
            <w:tcW w:w="1403" w:type="dxa"/>
            <w:shd w:val="clear" w:color="auto" w:fill="FFF2CC" w:themeFill="accent4" w:themeFillTint="33"/>
          </w:tcPr>
          <w:p w14:paraId="5A7C300E"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tc>
        <w:tc>
          <w:tcPr>
            <w:tcW w:w="1209" w:type="dxa"/>
            <w:shd w:val="clear" w:color="auto" w:fill="FFF2CC" w:themeFill="accent4" w:themeFillTint="33"/>
          </w:tcPr>
          <w:p w14:paraId="694C67A5"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Cumple</w:t>
            </w:r>
          </w:p>
          <w:p w14:paraId="73F69329"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Incluso proporciona oficios de la mensualidad completa de abril.</w:t>
            </w:r>
          </w:p>
          <w:p w14:paraId="557893BD" w14:textId="77777777" w:rsidR="0055232F" w:rsidRPr="00971161" w:rsidRDefault="0055232F" w:rsidP="00A0266E">
            <w:pPr>
              <w:jc w:val="both"/>
              <w:rPr>
                <w:rFonts w:ascii="Palatino Linotype" w:hAnsi="Palatino Linotype" w:cs="Arial"/>
              </w:rPr>
            </w:pPr>
          </w:p>
          <w:p w14:paraId="333107A0" w14:textId="38700C70" w:rsidR="0055232F" w:rsidRPr="00971161" w:rsidRDefault="0055232F" w:rsidP="00A0266E">
            <w:pPr>
              <w:jc w:val="both"/>
              <w:rPr>
                <w:rFonts w:ascii="Palatino Linotype" w:hAnsi="Palatino Linotype" w:cs="Arial"/>
              </w:rPr>
            </w:pPr>
            <w:r w:rsidRPr="00971161">
              <w:rPr>
                <w:rFonts w:ascii="Palatino Linotype" w:hAnsi="Palatino Linotype" w:cs="Arial"/>
                <w:sz w:val="20"/>
              </w:rPr>
              <w:t xml:space="preserve">En informe justificado </w:t>
            </w:r>
            <w:r w:rsidRPr="00971161">
              <w:rPr>
                <w:rFonts w:ascii="Palatino Linotype" w:hAnsi="Palatino Linotype" w:cs="Arial"/>
                <w:sz w:val="20"/>
              </w:rPr>
              <w:lastRenderedPageBreak/>
              <w:t>hace llegar los mismos oficios que en respuesta</w:t>
            </w:r>
            <w:r w:rsidRPr="00971161">
              <w:rPr>
                <w:rFonts w:ascii="Palatino Linotype" w:hAnsi="Palatino Linotype" w:cs="Arial"/>
              </w:rPr>
              <w:t>.</w:t>
            </w:r>
          </w:p>
        </w:tc>
      </w:tr>
      <w:tr w:rsidR="00A0266E" w:rsidRPr="00971161" w14:paraId="2607B985" w14:textId="77777777" w:rsidTr="000D519B">
        <w:tc>
          <w:tcPr>
            <w:tcW w:w="1273" w:type="dxa"/>
          </w:tcPr>
          <w:p w14:paraId="07130F02"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lastRenderedPageBreak/>
              <w:t>Segunda regiduría</w:t>
            </w:r>
          </w:p>
        </w:tc>
        <w:tc>
          <w:tcPr>
            <w:tcW w:w="1164" w:type="dxa"/>
            <w:shd w:val="clear" w:color="auto" w:fill="DEEAF6" w:themeFill="accent1" w:themeFillTint="33"/>
          </w:tcPr>
          <w:p w14:paraId="01336D83" w14:textId="77777777" w:rsidR="00A0266E" w:rsidRPr="00971161" w:rsidRDefault="00A0266E" w:rsidP="00A0266E">
            <w:pPr>
              <w:spacing w:line="276" w:lineRule="auto"/>
              <w:jc w:val="both"/>
              <w:rPr>
                <w:rFonts w:ascii="Palatino Linotype" w:hAnsi="Palatino Linotype" w:cs="Arial"/>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75" w:type="dxa"/>
            <w:shd w:val="clear" w:color="auto" w:fill="DEEAF6" w:themeFill="accent1" w:themeFillTint="33"/>
          </w:tcPr>
          <w:p w14:paraId="2CFCED65" w14:textId="77777777" w:rsidR="00A0266E" w:rsidRPr="00971161" w:rsidRDefault="00A0266E" w:rsidP="00A0266E">
            <w:pPr>
              <w:rPr>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64" w:type="dxa"/>
            <w:shd w:val="clear" w:color="auto" w:fill="FBE4D5" w:themeFill="accent2" w:themeFillTint="33"/>
          </w:tcPr>
          <w:p w14:paraId="7E2BF502" w14:textId="77777777" w:rsidR="00A0266E" w:rsidRPr="00971161" w:rsidRDefault="00A0266E" w:rsidP="00A0266E">
            <w:pPr>
              <w:rPr>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75" w:type="dxa"/>
            <w:shd w:val="clear" w:color="auto" w:fill="FBE4D5" w:themeFill="accent2" w:themeFillTint="33"/>
          </w:tcPr>
          <w:p w14:paraId="776357B4" w14:textId="77777777" w:rsidR="00A0266E" w:rsidRPr="00971161" w:rsidRDefault="00A0266E" w:rsidP="00A0266E">
            <w:pPr>
              <w:rPr>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64" w:type="dxa"/>
            <w:shd w:val="clear" w:color="auto" w:fill="E2EFD9" w:themeFill="accent6" w:themeFillTint="33"/>
          </w:tcPr>
          <w:p w14:paraId="3928944B" w14:textId="77777777" w:rsidR="00A0266E" w:rsidRPr="00971161" w:rsidRDefault="00A0266E" w:rsidP="00A0266E">
            <w:pPr>
              <w:rPr>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330" w:type="dxa"/>
            <w:shd w:val="clear" w:color="auto" w:fill="E2EFD9" w:themeFill="accent6" w:themeFillTint="33"/>
          </w:tcPr>
          <w:p w14:paraId="64CDDD7B" w14:textId="77777777" w:rsidR="00A0266E" w:rsidRPr="00971161" w:rsidRDefault="00A0266E" w:rsidP="00A0266E">
            <w:pPr>
              <w:rPr>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403" w:type="dxa"/>
            <w:shd w:val="clear" w:color="auto" w:fill="FFF2CC" w:themeFill="accent4" w:themeFillTint="33"/>
          </w:tcPr>
          <w:p w14:paraId="48B6A887" w14:textId="77777777" w:rsidR="00A0266E" w:rsidRPr="00971161" w:rsidRDefault="00A0266E" w:rsidP="00A0266E">
            <w:pPr>
              <w:rPr>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209" w:type="dxa"/>
            <w:shd w:val="clear" w:color="auto" w:fill="FFF2CC" w:themeFill="accent4" w:themeFillTint="33"/>
          </w:tcPr>
          <w:p w14:paraId="226C0BA7" w14:textId="77777777" w:rsidR="00A0266E" w:rsidRPr="00971161" w:rsidRDefault="00A0266E" w:rsidP="00A0266E">
            <w:pPr>
              <w:rPr>
                <w:sz w:val="20"/>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r>
      <w:tr w:rsidR="00A0266E" w:rsidRPr="00971161" w14:paraId="62675D79" w14:textId="77777777" w:rsidTr="000D519B">
        <w:tc>
          <w:tcPr>
            <w:tcW w:w="1273" w:type="dxa"/>
          </w:tcPr>
          <w:p w14:paraId="1164F178"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Tercera regiduría</w:t>
            </w:r>
          </w:p>
        </w:tc>
        <w:tc>
          <w:tcPr>
            <w:tcW w:w="1164" w:type="dxa"/>
            <w:shd w:val="clear" w:color="auto" w:fill="DEEAF6" w:themeFill="accent1" w:themeFillTint="33"/>
          </w:tcPr>
          <w:p w14:paraId="68904D60"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75" w:type="dxa"/>
            <w:shd w:val="clear" w:color="auto" w:fill="DEEAF6" w:themeFill="accent1" w:themeFillTint="33"/>
          </w:tcPr>
          <w:p w14:paraId="02F55257"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FBE4D5" w:themeFill="accent2" w:themeFillTint="33"/>
          </w:tcPr>
          <w:p w14:paraId="18648DC1"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75" w:type="dxa"/>
            <w:shd w:val="clear" w:color="auto" w:fill="FBE4D5" w:themeFill="accent2" w:themeFillTint="33"/>
          </w:tcPr>
          <w:p w14:paraId="649ED6CB"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E2EFD9" w:themeFill="accent6" w:themeFillTint="33"/>
          </w:tcPr>
          <w:p w14:paraId="3CA304A2"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330" w:type="dxa"/>
            <w:shd w:val="clear" w:color="auto" w:fill="E2EFD9" w:themeFill="accent6" w:themeFillTint="33"/>
          </w:tcPr>
          <w:p w14:paraId="54F5A15A"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403" w:type="dxa"/>
            <w:shd w:val="clear" w:color="auto" w:fill="FFF2CC" w:themeFill="accent4" w:themeFillTint="33"/>
          </w:tcPr>
          <w:p w14:paraId="6E3BE61D"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209" w:type="dxa"/>
            <w:shd w:val="clear" w:color="auto" w:fill="FFF2CC" w:themeFill="accent4" w:themeFillTint="33"/>
          </w:tcPr>
          <w:p w14:paraId="0AF7E05F"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Parcial</w:t>
            </w:r>
            <w:r w:rsidRPr="00971161">
              <w:rPr>
                <w:rFonts w:ascii="Palatino Linotype" w:hAnsi="Palatino Linotype" w:cs="Arial"/>
              </w:rPr>
              <w:t xml:space="preserve"> Proporciona oficios hasta el tres de abril de 2025, con el folio máximo 151, dejando de lado entregar oficios del 05 al 24 de abril.</w:t>
            </w:r>
          </w:p>
        </w:tc>
      </w:tr>
      <w:tr w:rsidR="00A0266E" w:rsidRPr="00971161" w14:paraId="22FE432D" w14:textId="77777777" w:rsidTr="000D519B">
        <w:tc>
          <w:tcPr>
            <w:tcW w:w="1273" w:type="dxa"/>
          </w:tcPr>
          <w:p w14:paraId="3279D74E"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Cuarta regiduría</w:t>
            </w:r>
          </w:p>
        </w:tc>
        <w:tc>
          <w:tcPr>
            <w:tcW w:w="1164" w:type="dxa"/>
            <w:shd w:val="clear" w:color="auto" w:fill="DEEAF6" w:themeFill="accent1" w:themeFillTint="33"/>
          </w:tcPr>
          <w:p w14:paraId="074597D7"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175" w:type="dxa"/>
            <w:shd w:val="clear" w:color="auto" w:fill="DEEAF6" w:themeFill="accent1" w:themeFillTint="33"/>
          </w:tcPr>
          <w:p w14:paraId="13DED80B"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64" w:type="dxa"/>
            <w:shd w:val="clear" w:color="auto" w:fill="FBE4D5" w:themeFill="accent2" w:themeFillTint="33"/>
          </w:tcPr>
          <w:p w14:paraId="6712D5AA"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175" w:type="dxa"/>
            <w:shd w:val="clear" w:color="auto" w:fill="FBE4D5" w:themeFill="accent2" w:themeFillTint="33"/>
          </w:tcPr>
          <w:p w14:paraId="589BD963"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64" w:type="dxa"/>
            <w:shd w:val="clear" w:color="auto" w:fill="E2EFD9" w:themeFill="accent6" w:themeFillTint="33"/>
          </w:tcPr>
          <w:p w14:paraId="6DEF83C1"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330" w:type="dxa"/>
            <w:shd w:val="clear" w:color="auto" w:fill="E2EFD9" w:themeFill="accent6" w:themeFillTint="33"/>
          </w:tcPr>
          <w:p w14:paraId="189E6652"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0FC81E26"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Al 24 de marzo ya se estaba en el folio 156, no obstante, el compendio de hojas no rebasa las 92 fojas, por lo que existen oficios pendientes </w:t>
            </w:r>
            <w:r w:rsidRPr="00971161">
              <w:rPr>
                <w:rFonts w:ascii="Palatino Linotype" w:hAnsi="Palatino Linotype" w:cs="Arial"/>
              </w:rPr>
              <w:lastRenderedPageBreak/>
              <w:t>de entregar.</w:t>
            </w:r>
          </w:p>
          <w:p w14:paraId="0B3960CA" w14:textId="77777777" w:rsidR="00A0266E" w:rsidRPr="00971161" w:rsidRDefault="00A0266E" w:rsidP="00A0266E">
            <w:pPr>
              <w:jc w:val="both"/>
              <w:rPr>
                <w:rFonts w:ascii="Palatino Linotype" w:hAnsi="Palatino Linotype" w:cs="Arial"/>
              </w:rPr>
            </w:pPr>
          </w:p>
          <w:p w14:paraId="3342D5B6"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Asimismo, se enuncia de manera ejemplificativa que hacen falta los marcados con los números 119, 125, 144 y demás.</w:t>
            </w:r>
          </w:p>
        </w:tc>
        <w:tc>
          <w:tcPr>
            <w:tcW w:w="1403" w:type="dxa"/>
            <w:shd w:val="clear" w:color="auto" w:fill="FFF2CC" w:themeFill="accent4" w:themeFillTint="33"/>
          </w:tcPr>
          <w:p w14:paraId="260D8707"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lastRenderedPageBreak/>
              <w:t>Cumple</w:t>
            </w:r>
          </w:p>
        </w:tc>
        <w:tc>
          <w:tcPr>
            <w:tcW w:w="1209" w:type="dxa"/>
            <w:shd w:val="clear" w:color="auto" w:fill="FFF2CC" w:themeFill="accent4" w:themeFillTint="33"/>
          </w:tcPr>
          <w:p w14:paraId="7001DE33"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Parcial</w:t>
            </w:r>
          </w:p>
          <w:p w14:paraId="12B62F62"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Proporciona oficios emitidos en abril, no obstante, para el 08 de abril se estaba asentando el folios 198 y el compendio con el </w:t>
            </w:r>
            <w:r w:rsidRPr="00971161">
              <w:rPr>
                <w:rFonts w:ascii="Palatino Linotype" w:hAnsi="Palatino Linotype" w:cs="Arial"/>
              </w:rPr>
              <w:lastRenderedPageBreak/>
              <w:t>que da respuesta no rebasa las 92 fojas.</w:t>
            </w:r>
          </w:p>
          <w:p w14:paraId="724488F5" w14:textId="77777777" w:rsidR="00A0266E" w:rsidRPr="00971161" w:rsidRDefault="00A0266E" w:rsidP="00A0266E">
            <w:pPr>
              <w:jc w:val="both"/>
              <w:rPr>
                <w:rFonts w:ascii="Palatino Linotype" w:hAnsi="Palatino Linotype" w:cs="Arial"/>
              </w:rPr>
            </w:pPr>
          </w:p>
          <w:p w14:paraId="4A470E59"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Asimismo, se enuncia de manera ejemplificativa que hacen falta los marcados con los números 161, 164, 167, 168 y demás.</w:t>
            </w:r>
          </w:p>
        </w:tc>
      </w:tr>
      <w:tr w:rsidR="00A0266E" w:rsidRPr="00971161" w14:paraId="7B727127" w14:textId="77777777" w:rsidTr="000D519B">
        <w:tc>
          <w:tcPr>
            <w:tcW w:w="1273" w:type="dxa"/>
          </w:tcPr>
          <w:p w14:paraId="0F63DCD5"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lastRenderedPageBreak/>
              <w:t>Quinta regiduría</w:t>
            </w:r>
          </w:p>
        </w:tc>
        <w:tc>
          <w:tcPr>
            <w:tcW w:w="1164" w:type="dxa"/>
            <w:shd w:val="clear" w:color="auto" w:fill="DEEAF6" w:themeFill="accent1" w:themeFillTint="33"/>
          </w:tcPr>
          <w:p w14:paraId="051B95CC"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175" w:type="dxa"/>
            <w:shd w:val="clear" w:color="auto" w:fill="DEEAF6" w:themeFill="accent1" w:themeFillTint="33"/>
          </w:tcPr>
          <w:p w14:paraId="0E4E725A"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64" w:type="dxa"/>
            <w:shd w:val="clear" w:color="auto" w:fill="FBE4D5" w:themeFill="accent2" w:themeFillTint="33"/>
          </w:tcPr>
          <w:p w14:paraId="7285A5DB"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175" w:type="dxa"/>
            <w:shd w:val="clear" w:color="auto" w:fill="FBE4D5" w:themeFill="accent2" w:themeFillTint="33"/>
          </w:tcPr>
          <w:p w14:paraId="0C38C77C"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64" w:type="dxa"/>
            <w:shd w:val="clear" w:color="auto" w:fill="E2EFD9" w:themeFill="accent6" w:themeFillTint="33"/>
          </w:tcPr>
          <w:p w14:paraId="79499C83"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330" w:type="dxa"/>
            <w:shd w:val="clear" w:color="auto" w:fill="E2EFD9" w:themeFill="accent6" w:themeFillTint="33"/>
          </w:tcPr>
          <w:p w14:paraId="18063DD6"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403" w:type="dxa"/>
            <w:shd w:val="clear" w:color="auto" w:fill="FFF2CC" w:themeFill="accent4" w:themeFillTint="33"/>
          </w:tcPr>
          <w:p w14:paraId="427EF21D"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209" w:type="dxa"/>
            <w:shd w:val="clear" w:color="auto" w:fill="FFF2CC" w:themeFill="accent4" w:themeFillTint="33"/>
          </w:tcPr>
          <w:p w14:paraId="1B1B254B"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 </w:t>
            </w:r>
          </w:p>
        </w:tc>
      </w:tr>
      <w:tr w:rsidR="00A0266E" w:rsidRPr="00971161" w14:paraId="296F084F" w14:textId="77777777" w:rsidTr="000D519B">
        <w:tc>
          <w:tcPr>
            <w:tcW w:w="1273" w:type="dxa"/>
          </w:tcPr>
          <w:p w14:paraId="706BED3C"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Sexta Regiduría</w:t>
            </w:r>
          </w:p>
        </w:tc>
        <w:tc>
          <w:tcPr>
            <w:tcW w:w="1164" w:type="dxa"/>
            <w:shd w:val="clear" w:color="auto" w:fill="DEEAF6" w:themeFill="accent1" w:themeFillTint="33"/>
          </w:tcPr>
          <w:p w14:paraId="7779119A"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75" w:type="dxa"/>
            <w:shd w:val="clear" w:color="auto" w:fill="DEEAF6" w:themeFill="accent1" w:themeFillTint="33"/>
          </w:tcPr>
          <w:p w14:paraId="7AA5360E"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2F17B3B1"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Se aprecian que faltan oficios del mes de enero.</w:t>
            </w:r>
          </w:p>
          <w:p w14:paraId="3B5569D6" w14:textId="77777777" w:rsidR="00A0266E" w:rsidRPr="00971161" w:rsidRDefault="00A0266E" w:rsidP="00A0266E">
            <w:pPr>
              <w:jc w:val="both"/>
              <w:rPr>
                <w:rFonts w:ascii="Palatino Linotype" w:hAnsi="Palatino Linotype" w:cs="Arial"/>
              </w:rPr>
            </w:pPr>
          </w:p>
          <w:p w14:paraId="56CA1D18"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No se localizan los marcados con los números </w:t>
            </w:r>
            <w:r w:rsidRPr="00971161">
              <w:rPr>
                <w:rFonts w:ascii="Palatino Linotype" w:hAnsi="Palatino Linotype" w:cs="Arial"/>
              </w:rPr>
              <w:lastRenderedPageBreak/>
              <w:t>del 4 al 7, 20, 28, 30, 33 por mencionar algunos.</w:t>
            </w:r>
          </w:p>
        </w:tc>
        <w:tc>
          <w:tcPr>
            <w:tcW w:w="1164" w:type="dxa"/>
            <w:shd w:val="clear" w:color="auto" w:fill="FBE4D5" w:themeFill="accent2" w:themeFillTint="33"/>
          </w:tcPr>
          <w:p w14:paraId="22CB0035"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lastRenderedPageBreak/>
              <w:t>Cumple</w:t>
            </w:r>
          </w:p>
        </w:tc>
        <w:tc>
          <w:tcPr>
            <w:tcW w:w="1175" w:type="dxa"/>
            <w:shd w:val="clear" w:color="auto" w:fill="FBE4D5" w:themeFill="accent2" w:themeFillTint="33"/>
          </w:tcPr>
          <w:p w14:paraId="60D3A69A"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Parcial</w:t>
            </w:r>
            <w:r w:rsidRPr="00971161">
              <w:rPr>
                <w:rFonts w:ascii="Palatino Linotype" w:hAnsi="Palatino Linotype" w:cs="Arial"/>
              </w:rPr>
              <w:t xml:space="preserve"> </w:t>
            </w:r>
          </w:p>
          <w:p w14:paraId="32AB4860"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Se estima que el número de oficios para febrero, continua en el 180, no obstante, al no remitirse la totalidad </w:t>
            </w:r>
            <w:r w:rsidRPr="00971161">
              <w:rPr>
                <w:rFonts w:ascii="Palatino Linotype" w:hAnsi="Palatino Linotype" w:cs="Arial"/>
              </w:rPr>
              <w:lastRenderedPageBreak/>
              <w:t>de enero, no se puede determinar con precisión en que número comienza febrero y con cual termina enero, por lo que se instruye la entrega de información faltante.</w:t>
            </w:r>
          </w:p>
          <w:p w14:paraId="700449F6" w14:textId="77777777" w:rsidR="00A0266E" w:rsidRPr="00971161" w:rsidRDefault="00A0266E" w:rsidP="00A0266E">
            <w:pPr>
              <w:jc w:val="both"/>
              <w:rPr>
                <w:rFonts w:ascii="Palatino Linotype" w:hAnsi="Palatino Linotype" w:cs="Arial"/>
              </w:rPr>
            </w:pPr>
          </w:p>
        </w:tc>
        <w:tc>
          <w:tcPr>
            <w:tcW w:w="1164" w:type="dxa"/>
            <w:shd w:val="clear" w:color="auto" w:fill="E2EFD9" w:themeFill="accent6" w:themeFillTint="33"/>
          </w:tcPr>
          <w:p w14:paraId="6F966052"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lastRenderedPageBreak/>
              <w:t>Cumple</w:t>
            </w:r>
          </w:p>
        </w:tc>
        <w:tc>
          <w:tcPr>
            <w:tcW w:w="1330" w:type="dxa"/>
            <w:shd w:val="clear" w:color="auto" w:fill="E2EFD9" w:themeFill="accent6" w:themeFillTint="33"/>
          </w:tcPr>
          <w:p w14:paraId="76FA10AA"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725E32BB"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En fecha 20 de marzo se emitió el oficio 222, dejando de enviar los subsecuentes, por tanto, se ordena la entrega de información faltante, ya que la </w:t>
            </w:r>
            <w:r w:rsidRPr="00971161">
              <w:rPr>
                <w:rFonts w:ascii="Palatino Linotype" w:hAnsi="Palatino Linotype" w:cs="Arial"/>
              </w:rPr>
              <w:lastRenderedPageBreak/>
              <w:t>temporalidad de ese mes es hasta el 31.</w:t>
            </w:r>
          </w:p>
        </w:tc>
        <w:tc>
          <w:tcPr>
            <w:tcW w:w="1403" w:type="dxa"/>
            <w:shd w:val="clear" w:color="auto" w:fill="FFF2CC" w:themeFill="accent4" w:themeFillTint="33"/>
          </w:tcPr>
          <w:p w14:paraId="22CD1C35"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lastRenderedPageBreak/>
              <w:t>No</w:t>
            </w:r>
            <w:r w:rsidRPr="00971161">
              <w:rPr>
                <w:rFonts w:ascii="Palatino Linotype" w:hAnsi="Palatino Linotype" w:cs="Arial"/>
              </w:rPr>
              <w:t xml:space="preserve"> remite información</w:t>
            </w:r>
          </w:p>
        </w:tc>
        <w:tc>
          <w:tcPr>
            <w:tcW w:w="1209" w:type="dxa"/>
            <w:shd w:val="clear" w:color="auto" w:fill="FFF2CC" w:themeFill="accent4" w:themeFillTint="33"/>
          </w:tcPr>
          <w:p w14:paraId="31BFE2DD"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no adjunta información alguna de esta temporalidad.</w:t>
            </w:r>
          </w:p>
        </w:tc>
      </w:tr>
      <w:tr w:rsidR="00A0266E" w:rsidRPr="00971161" w14:paraId="5A22D64D" w14:textId="77777777" w:rsidTr="000D519B">
        <w:tc>
          <w:tcPr>
            <w:tcW w:w="1273" w:type="dxa"/>
          </w:tcPr>
          <w:p w14:paraId="239E983E" w14:textId="77777777" w:rsidR="00A0266E" w:rsidRPr="00971161" w:rsidRDefault="00A0266E" w:rsidP="00A0266E">
            <w:pPr>
              <w:jc w:val="both"/>
              <w:rPr>
                <w:rFonts w:ascii="Palatino Linotype" w:hAnsi="Palatino Linotype" w:cs="Arial"/>
              </w:rPr>
            </w:pPr>
            <w:r w:rsidRPr="00971161">
              <w:rPr>
                <w:rFonts w:ascii="Palatino Linotype" w:hAnsi="Palatino Linotype" w:cs="Arial"/>
                <w:color w:val="000000" w:themeColor="text1"/>
              </w:rPr>
              <w:t xml:space="preserve">Séptima Regiduría </w:t>
            </w:r>
          </w:p>
        </w:tc>
        <w:tc>
          <w:tcPr>
            <w:tcW w:w="1164" w:type="dxa"/>
            <w:shd w:val="clear" w:color="auto" w:fill="DEEAF6" w:themeFill="accent1" w:themeFillTint="33"/>
          </w:tcPr>
          <w:p w14:paraId="16433853"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75" w:type="dxa"/>
            <w:shd w:val="clear" w:color="auto" w:fill="DEEAF6" w:themeFill="accent1" w:themeFillTint="33"/>
          </w:tcPr>
          <w:p w14:paraId="2BD48BAA"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13FEC57D"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No hace llegar, por mencionar algunos oficios, 1, 2, 3, 4, 9, 10, 11, 12, 15, 16, 17, 18, 20, 22, 25.</w:t>
            </w:r>
          </w:p>
        </w:tc>
        <w:tc>
          <w:tcPr>
            <w:tcW w:w="1164" w:type="dxa"/>
            <w:shd w:val="clear" w:color="auto" w:fill="FBE4D5" w:themeFill="accent2" w:themeFillTint="33"/>
          </w:tcPr>
          <w:p w14:paraId="2FEAFFE3"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175" w:type="dxa"/>
            <w:shd w:val="clear" w:color="auto" w:fill="FBE4D5" w:themeFill="accent2" w:themeFillTint="33"/>
          </w:tcPr>
          <w:p w14:paraId="65677922"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4D9F0D1B"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No hace llegar oficios números 154, 155, 156, 157, 158, 159, 172, por mencionar algunos.</w:t>
            </w:r>
          </w:p>
        </w:tc>
        <w:tc>
          <w:tcPr>
            <w:tcW w:w="1164" w:type="dxa"/>
            <w:shd w:val="clear" w:color="auto" w:fill="E2EFD9" w:themeFill="accent6" w:themeFillTint="33"/>
          </w:tcPr>
          <w:p w14:paraId="69C69308"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sz w:val="20"/>
              </w:rPr>
              <w:t>No</w:t>
            </w:r>
            <w:r w:rsidRPr="00971161">
              <w:rPr>
                <w:rFonts w:ascii="Palatino Linotype" w:hAnsi="Palatino Linotype" w:cs="Arial"/>
                <w:sz w:val="20"/>
              </w:rPr>
              <w:t xml:space="preserve"> remite información.</w:t>
            </w:r>
          </w:p>
        </w:tc>
        <w:tc>
          <w:tcPr>
            <w:tcW w:w="1330" w:type="dxa"/>
            <w:shd w:val="clear" w:color="auto" w:fill="E2EFD9" w:themeFill="accent6" w:themeFillTint="33"/>
          </w:tcPr>
          <w:p w14:paraId="02038C07"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5D1F8E28"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No hace llegar oficios números 186, 187, 188, 189, 190, 191, 192 por mencionar algunos.</w:t>
            </w:r>
          </w:p>
        </w:tc>
        <w:tc>
          <w:tcPr>
            <w:tcW w:w="1403" w:type="dxa"/>
            <w:shd w:val="clear" w:color="auto" w:fill="FFF2CC" w:themeFill="accent4" w:themeFillTint="33"/>
          </w:tcPr>
          <w:p w14:paraId="1E9D756B"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19AE4F08"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Hace llegar oficios del mes de abril, pero fuera de la temporalidad señalada.</w:t>
            </w:r>
          </w:p>
          <w:p w14:paraId="4F1AB27B" w14:textId="77777777" w:rsidR="00A0266E" w:rsidRPr="00971161" w:rsidRDefault="00A0266E" w:rsidP="00A0266E">
            <w:pPr>
              <w:jc w:val="both"/>
              <w:rPr>
                <w:rFonts w:ascii="Palatino Linotype" w:hAnsi="Palatino Linotype" w:cs="Arial"/>
              </w:rPr>
            </w:pPr>
          </w:p>
          <w:p w14:paraId="4E3E0AF3"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Y algunos cuantos dentro de la temporalidad.</w:t>
            </w:r>
          </w:p>
        </w:tc>
        <w:tc>
          <w:tcPr>
            <w:tcW w:w="1209" w:type="dxa"/>
            <w:shd w:val="clear" w:color="auto" w:fill="FFF2CC" w:themeFill="accent4" w:themeFillTint="33"/>
          </w:tcPr>
          <w:p w14:paraId="3D36E631"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7E29BE70"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Para el 22 de abril de 2025, ya se está en el folio 285; no obstante, la cantidad de hojas que integran el legajo de documetos que </w:t>
            </w:r>
            <w:r w:rsidRPr="00971161">
              <w:rPr>
                <w:rFonts w:ascii="Palatino Linotype" w:hAnsi="Palatino Linotype" w:cs="Arial"/>
              </w:rPr>
              <w:lastRenderedPageBreak/>
              <w:t>presenta apenas llega a 238 y a eso hay que restarles los oficios recibidos, por tanto no se tiene la certeza se hayan llegar todos los oficios.</w:t>
            </w:r>
          </w:p>
          <w:p w14:paraId="227BCA52" w14:textId="77777777" w:rsidR="00A0266E" w:rsidRPr="00971161" w:rsidRDefault="00A0266E" w:rsidP="00A0266E">
            <w:pPr>
              <w:jc w:val="both"/>
              <w:rPr>
                <w:rFonts w:ascii="Palatino Linotype" w:hAnsi="Palatino Linotype" w:cs="Arial"/>
              </w:rPr>
            </w:pPr>
          </w:p>
          <w:p w14:paraId="020D7A8B"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Aunado a lo anterior no hace llegar los señalados en los números, 231, 232, 233, 237, 238, 240, 244, 251, 264, 265, entre otros.</w:t>
            </w:r>
          </w:p>
        </w:tc>
      </w:tr>
      <w:tr w:rsidR="00A0266E" w:rsidRPr="00971161" w14:paraId="65A3DB32" w14:textId="77777777" w:rsidTr="000D519B">
        <w:tc>
          <w:tcPr>
            <w:tcW w:w="1273" w:type="dxa"/>
          </w:tcPr>
          <w:p w14:paraId="05841D79"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lastRenderedPageBreak/>
              <w:t>Octava Regiduría</w:t>
            </w:r>
          </w:p>
        </w:tc>
        <w:tc>
          <w:tcPr>
            <w:tcW w:w="1164" w:type="dxa"/>
            <w:shd w:val="clear" w:color="auto" w:fill="DEEAF6" w:themeFill="accent1" w:themeFillTint="33"/>
          </w:tcPr>
          <w:p w14:paraId="386B58BD"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p w14:paraId="093823D4" w14:textId="77777777" w:rsidR="00A0266E" w:rsidRPr="00971161" w:rsidRDefault="00A0266E" w:rsidP="00A0266E">
            <w:pPr>
              <w:jc w:val="both"/>
              <w:rPr>
                <w:rFonts w:ascii="Palatino Linotype" w:hAnsi="Palatino Linotype" w:cs="Arial"/>
              </w:rPr>
            </w:pPr>
          </w:p>
        </w:tc>
        <w:tc>
          <w:tcPr>
            <w:tcW w:w="1175" w:type="dxa"/>
            <w:shd w:val="clear" w:color="auto" w:fill="DEEAF6" w:themeFill="accent1" w:themeFillTint="33"/>
          </w:tcPr>
          <w:p w14:paraId="49C33556"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FBE4D5" w:themeFill="accent2" w:themeFillTint="33"/>
          </w:tcPr>
          <w:p w14:paraId="60E1FC5B"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p w14:paraId="589B2046" w14:textId="77777777" w:rsidR="00A0266E" w:rsidRPr="00971161" w:rsidRDefault="00A0266E" w:rsidP="00A0266E">
            <w:pPr>
              <w:jc w:val="both"/>
              <w:rPr>
                <w:rFonts w:ascii="Palatino Linotype" w:hAnsi="Palatino Linotype" w:cs="Arial"/>
              </w:rPr>
            </w:pPr>
          </w:p>
        </w:tc>
        <w:tc>
          <w:tcPr>
            <w:tcW w:w="1175" w:type="dxa"/>
            <w:shd w:val="clear" w:color="auto" w:fill="FBE4D5" w:themeFill="accent2" w:themeFillTint="33"/>
          </w:tcPr>
          <w:p w14:paraId="523208E0"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E2EFD9" w:themeFill="accent6" w:themeFillTint="33"/>
          </w:tcPr>
          <w:p w14:paraId="648B6558"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330" w:type="dxa"/>
            <w:shd w:val="clear" w:color="auto" w:fill="E2EFD9" w:themeFill="accent6" w:themeFillTint="33"/>
          </w:tcPr>
          <w:p w14:paraId="52BBD75B"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Parcial</w:t>
            </w:r>
            <w:r w:rsidRPr="00971161">
              <w:rPr>
                <w:rFonts w:ascii="Palatino Linotype" w:hAnsi="Palatino Linotype" w:cs="Arial"/>
              </w:rPr>
              <w:t>.</w:t>
            </w:r>
          </w:p>
          <w:p w14:paraId="0B41979A"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Envía información, no obstante no se parecían los </w:t>
            </w:r>
            <w:r w:rsidRPr="00971161">
              <w:rPr>
                <w:rFonts w:ascii="Palatino Linotype" w:hAnsi="Palatino Linotype" w:cs="Arial"/>
              </w:rPr>
              <w:lastRenderedPageBreak/>
              <w:t>marcados con los números 112, 113 y 148, a manera de ejemplo.</w:t>
            </w:r>
          </w:p>
        </w:tc>
        <w:tc>
          <w:tcPr>
            <w:tcW w:w="1403" w:type="dxa"/>
            <w:shd w:val="clear" w:color="auto" w:fill="FFF2CC" w:themeFill="accent4" w:themeFillTint="33"/>
          </w:tcPr>
          <w:p w14:paraId="6E61A4BE"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lastRenderedPageBreak/>
              <w:t>No</w:t>
            </w:r>
            <w:r w:rsidRPr="00971161">
              <w:rPr>
                <w:rFonts w:ascii="Palatino Linotype" w:hAnsi="Palatino Linotype" w:cs="Arial"/>
              </w:rPr>
              <w:t xml:space="preserve"> remite información</w:t>
            </w:r>
          </w:p>
        </w:tc>
        <w:tc>
          <w:tcPr>
            <w:tcW w:w="1209" w:type="dxa"/>
            <w:shd w:val="clear" w:color="auto" w:fill="FFF2CC" w:themeFill="accent4" w:themeFillTint="33"/>
          </w:tcPr>
          <w:p w14:paraId="32F9F6E6"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Parcial</w:t>
            </w:r>
            <w:r w:rsidRPr="00971161">
              <w:rPr>
                <w:rFonts w:ascii="Palatino Linotype" w:hAnsi="Palatino Linotype" w:cs="Arial"/>
              </w:rPr>
              <w:t>.</w:t>
            </w:r>
          </w:p>
          <w:p w14:paraId="3A81A25B"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Envía información, no obstante hacen falta </w:t>
            </w:r>
            <w:r w:rsidRPr="00971161">
              <w:rPr>
                <w:rFonts w:ascii="Palatino Linotype" w:hAnsi="Palatino Linotype" w:cs="Arial"/>
              </w:rPr>
              <w:lastRenderedPageBreak/>
              <w:t>oficios del 161 al 170.</w:t>
            </w:r>
          </w:p>
          <w:p w14:paraId="1A3E5DDE" w14:textId="77777777" w:rsidR="00A0266E" w:rsidRPr="00971161" w:rsidRDefault="00A0266E" w:rsidP="00A0266E">
            <w:pPr>
              <w:jc w:val="both"/>
              <w:rPr>
                <w:rFonts w:ascii="Palatino Linotype" w:hAnsi="Palatino Linotype" w:cs="Arial"/>
              </w:rPr>
            </w:pPr>
          </w:p>
        </w:tc>
      </w:tr>
      <w:tr w:rsidR="00A0266E" w:rsidRPr="00971161" w14:paraId="4F211146" w14:textId="77777777" w:rsidTr="000D519B">
        <w:tc>
          <w:tcPr>
            <w:tcW w:w="1273" w:type="dxa"/>
          </w:tcPr>
          <w:p w14:paraId="5A1D0D4A"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lastRenderedPageBreak/>
              <w:t>Novena Regiduría</w:t>
            </w:r>
          </w:p>
        </w:tc>
        <w:tc>
          <w:tcPr>
            <w:tcW w:w="1164" w:type="dxa"/>
            <w:shd w:val="clear" w:color="auto" w:fill="DEEAF6" w:themeFill="accent1" w:themeFillTint="33"/>
          </w:tcPr>
          <w:p w14:paraId="2793C0F4"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p w14:paraId="6A5E07C9"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Aunado a lo anterior es de exponer que presenta los oficios de manera ordenada casi en su totalidad.</w:t>
            </w:r>
          </w:p>
        </w:tc>
        <w:tc>
          <w:tcPr>
            <w:tcW w:w="1175" w:type="dxa"/>
            <w:shd w:val="clear" w:color="auto" w:fill="DEEAF6" w:themeFill="accent1" w:themeFillTint="33"/>
          </w:tcPr>
          <w:p w14:paraId="345D9E3C"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FBE4D5" w:themeFill="accent2" w:themeFillTint="33"/>
          </w:tcPr>
          <w:p w14:paraId="068C3313"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75" w:type="dxa"/>
            <w:shd w:val="clear" w:color="auto" w:fill="FBE4D5" w:themeFill="accent2" w:themeFillTint="33"/>
          </w:tcPr>
          <w:p w14:paraId="4B901A1F"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E2EFD9" w:themeFill="accent6" w:themeFillTint="33"/>
          </w:tcPr>
          <w:p w14:paraId="7246F645"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330" w:type="dxa"/>
            <w:shd w:val="clear" w:color="auto" w:fill="E2EFD9" w:themeFill="accent6" w:themeFillTint="33"/>
          </w:tcPr>
          <w:p w14:paraId="27629B32"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403" w:type="dxa"/>
            <w:shd w:val="clear" w:color="auto" w:fill="FFF2CC" w:themeFill="accent4" w:themeFillTint="33"/>
          </w:tcPr>
          <w:p w14:paraId="0CE896D2"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209" w:type="dxa"/>
            <w:shd w:val="clear" w:color="auto" w:fill="FFF2CC" w:themeFill="accent4" w:themeFillTint="33"/>
          </w:tcPr>
          <w:p w14:paraId="51EEBEF8"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r>
      <w:tr w:rsidR="00A0266E" w:rsidRPr="00971161" w14:paraId="07F75165" w14:textId="77777777" w:rsidTr="000D519B">
        <w:tc>
          <w:tcPr>
            <w:tcW w:w="1273" w:type="dxa"/>
          </w:tcPr>
          <w:p w14:paraId="42A09AD3"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Décima Regiduría</w:t>
            </w:r>
          </w:p>
        </w:tc>
        <w:tc>
          <w:tcPr>
            <w:tcW w:w="1164" w:type="dxa"/>
            <w:shd w:val="clear" w:color="auto" w:fill="DEEAF6" w:themeFill="accent1" w:themeFillTint="33"/>
          </w:tcPr>
          <w:p w14:paraId="266055D0"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75" w:type="dxa"/>
            <w:shd w:val="clear" w:color="auto" w:fill="DEEAF6" w:themeFill="accent1" w:themeFillTint="33"/>
          </w:tcPr>
          <w:p w14:paraId="58C8D923"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FBE4D5" w:themeFill="accent2" w:themeFillTint="33"/>
          </w:tcPr>
          <w:p w14:paraId="2C3F05FB"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75" w:type="dxa"/>
            <w:shd w:val="clear" w:color="auto" w:fill="FBE4D5" w:themeFill="accent2" w:themeFillTint="33"/>
          </w:tcPr>
          <w:p w14:paraId="08D5481A"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64" w:type="dxa"/>
            <w:shd w:val="clear" w:color="auto" w:fill="E2EFD9" w:themeFill="accent6" w:themeFillTint="33"/>
          </w:tcPr>
          <w:p w14:paraId="793BBFB8"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330" w:type="dxa"/>
            <w:shd w:val="clear" w:color="auto" w:fill="E2EFD9" w:themeFill="accent6" w:themeFillTint="33"/>
          </w:tcPr>
          <w:p w14:paraId="0436F17B"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403" w:type="dxa"/>
            <w:shd w:val="clear" w:color="auto" w:fill="FFF2CC" w:themeFill="accent4" w:themeFillTint="33"/>
          </w:tcPr>
          <w:p w14:paraId="4ADAA412"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209" w:type="dxa"/>
            <w:shd w:val="clear" w:color="auto" w:fill="FFF2CC" w:themeFill="accent4" w:themeFillTint="33"/>
          </w:tcPr>
          <w:p w14:paraId="40D51CB5"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p w14:paraId="4ABB213F"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Incluso proporciona oficios hasta el 30 de abril, bajo el número 206. </w:t>
            </w:r>
          </w:p>
        </w:tc>
      </w:tr>
      <w:tr w:rsidR="00A0266E" w:rsidRPr="00971161" w14:paraId="27751DEB" w14:textId="77777777" w:rsidTr="000D519B">
        <w:tc>
          <w:tcPr>
            <w:tcW w:w="1273" w:type="dxa"/>
          </w:tcPr>
          <w:p w14:paraId="35FA4B8F"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Décima primer Regiduría</w:t>
            </w:r>
          </w:p>
        </w:tc>
        <w:tc>
          <w:tcPr>
            <w:tcW w:w="1164" w:type="dxa"/>
            <w:shd w:val="clear" w:color="auto" w:fill="DEEAF6" w:themeFill="accent1" w:themeFillTint="33"/>
          </w:tcPr>
          <w:p w14:paraId="5E318BCF"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Cumple</w:t>
            </w:r>
          </w:p>
        </w:tc>
        <w:tc>
          <w:tcPr>
            <w:tcW w:w="1175" w:type="dxa"/>
            <w:shd w:val="clear" w:color="auto" w:fill="DEEAF6" w:themeFill="accent1" w:themeFillTint="33"/>
          </w:tcPr>
          <w:p w14:paraId="2DCD5C64"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Parcial</w:t>
            </w:r>
            <w:r w:rsidRPr="00971161">
              <w:rPr>
                <w:rFonts w:ascii="Palatino Linotype" w:hAnsi="Palatino Linotype" w:cs="Arial"/>
              </w:rPr>
              <w:t xml:space="preserve">, no hace llegar los oficios 1, 2, 43, 44, y no se tiene la certeza </w:t>
            </w:r>
            <w:r w:rsidRPr="00971161">
              <w:rPr>
                <w:rFonts w:ascii="Palatino Linotype" w:hAnsi="Palatino Linotype" w:cs="Arial"/>
              </w:rPr>
              <w:lastRenderedPageBreak/>
              <w:t>de que folio termina en el mes de enero.</w:t>
            </w:r>
          </w:p>
        </w:tc>
        <w:tc>
          <w:tcPr>
            <w:tcW w:w="1164" w:type="dxa"/>
            <w:shd w:val="clear" w:color="auto" w:fill="FBE4D5" w:themeFill="accent2" w:themeFillTint="33"/>
          </w:tcPr>
          <w:p w14:paraId="3A5E3A27"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lastRenderedPageBreak/>
              <w:t>Cumple</w:t>
            </w:r>
          </w:p>
        </w:tc>
        <w:tc>
          <w:tcPr>
            <w:tcW w:w="1175" w:type="dxa"/>
            <w:shd w:val="clear" w:color="auto" w:fill="FBE4D5" w:themeFill="accent2" w:themeFillTint="33"/>
          </w:tcPr>
          <w:p w14:paraId="4BE9AB21"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164" w:type="dxa"/>
            <w:shd w:val="clear" w:color="auto" w:fill="E2EFD9" w:themeFill="accent6" w:themeFillTint="33"/>
          </w:tcPr>
          <w:p w14:paraId="5E56FD55"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330" w:type="dxa"/>
            <w:shd w:val="clear" w:color="auto" w:fill="E2EFD9" w:themeFill="accent6" w:themeFillTint="33"/>
          </w:tcPr>
          <w:p w14:paraId="4A4198BE"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403" w:type="dxa"/>
            <w:shd w:val="clear" w:color="auto" w:fill="FFF2CC" w:themeFill="accent4" w:themeFillTint="33"/>
          </w:tcPr>
          <w:p w14:paraId="518D9C52"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209" w:type="dxa"/>
            <w:shd w:val="clear" w:color="auto" w:fill="FFF2CC" w:themeFill="accent4" w:themeFillTint="33"/>
          </w:tcPr>
          <w:p w14:paraId="40B2D3D3"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r>
      <w:tr w:rsidR="00A0266E" w:rsidRPr="00971161" w14:paraId="09BF903A" w14:textId="77777777" w:rsidTr="000D519B">
        <w:tc>
          <w:tcPr>
            <w:tcW w:w="1273" w:type="dxa"/>
          </w:tcPr>
          <w:p w14:paraId="53099929"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Décima segunda Regiduría</w:t>
            </w:r>
          </w:p>
        </w:tc>
        <w:tc>
          <w:tcPr>
            <w:tcW w:w="1164" w:type="dxa"/>
            <w:shd w:val="clear" w:color="auto" w:fill="DEEAF6" w:themeFill="accent1" w:themeFillTint="33"/>
          </w:tcPr>
          <w:p w14:paraId="32459D1A"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75" w:type="dxa"/>
            <w:shd w:val="clear" w:color="auto" w:fill="DEEAF6" w:themeFill="accent1" w:themeFillTint="33"/>
          </w:tcPr>
          <w:p w14:paraId="33A8B4CE" w14:textId="77777777" w:rsidR="00A0266E" w:rsidRPr="00971161" w:rsidRDefault="00A0266E" w:rsidP="00A0266E">
            <w:pPr>
              <w:jc w:val="both"/>
              <w:rPr>
                <w:rFonts w:ascii="Palatino Linotype" w:hAnsi="Palatino Linotype" w:cs="Arial"/>
                <w:b/>
                <w:color w:val="000000" w:themeColor="text1"/>
              </w:rPr>
            </w:pPr>
            <w:r w:rsidRPr="00971161">
              <w:rPr>
                <w:rFonts w:ascii="Palatino Linotype" w:hAnsi="Palatino Linotype" w:cs="Arial"/>
                <w:b/>
                <w:color w:val="000000" w:themeColor="text1"/>
              </w:rPr>
              <w:t>Parcial</w:t>
            </w:r>
          </w:p>
          <w:p w14:paraId="6A2D0BD0" w14:textId="77777777" w:rsidR="00A0266E" w:rsidRPr="00971161" w:rsidRDefault="00A0266E" w:rsidP="00A0266E">
            <w:pPr>
              <w:jc w:val="both"/>
              <w:rPr>
                <w:rFonts w:ascii="Palatino Linotype" w:hAnsi="Palatino Linotype" w:cs="Arial"/>
                <w:color w:val="000000" w:themeColor="text1"/>
              </w:rPr>
            </w:pPr>
            <w:r w:rsidRPr="00971161">
              <w:rPr>
                <w:rFonts w:ascii="Palatino Linotype" w:hAnsi="Palatino Linotype" w:cs="Arial"/>
                <w:color w:val="000000" w:themeColor="text1"/>
              </w:rPr>
              <w:t>hacen faltas los oficios marcados con los números 19 y23.</w:t>
            </w:r>
          </w:p>
          <w:p w14:paraId="5D2B279E" w14:textId="77777777" w:rsidR="00A0266E" w:rsidRPr="00971161" w:rsidRDefault="00A0266E" w:rsidP="00A0266E">
            <w:pPr>
              <w:jc w:val="both"/>
              <w:rPr>
                <w:rFonts w:ascii="Palatino Linotype" w:hAnsi="Palatino Linotype" w:cs="Arial"/>
                <w:color w:val="000000" w:themeColor="text1"/>
              </w:rPr>
            </w:pPr>
          </w:p>
          <w:p w14:paraId="5B9BB84E" w14:textId="77777777" w:rsidR="00A0266E" w:rsidRPr="00971161" w:rsidRDefault="00A0266E" w:rsidP="00A0266E">
            <w:pPr>
              <w:jc w:val="both"/>
              <w:rPr>
                <w:rFonts w:ascii="Palatino Linotype" w:hAnsi="Palatino Linotype" w:cs="Arial"/>
                <w:b/>
              </w:rPr>
            </w:pPr>
          </w:p>
        </w:tc>
        <w:tc>
          <w:tcPr>
            <w:tcW w:w="1164" w:type="dxa"/>
            <w:shd w:val="clear" w:color="auto" w:fill="FBE4D5" w:themeFill="accent2" w:themeFillTint="33"/>
          </w:tcPr>
          <w:p w14:paraId="7FFA755A"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175" w:type="dxa"/>
            <w:shd w:val="clear" w:color="auto" w:fill="FBE4D5" w:themeFill="accent2" w:themeFillTint="33"/>
          </w:tcPr>
          <w:p w14:paraId="467508E9"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Parcial</w:t>
            </w:r>
          </w:p>
          <w:p w14:paraId="12E3BF5E"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rPr>
              <w:t>hacen falta los oficios 62, 63, 66.</w:t>
            </w:r>
            <w:r w:rsidRPr="00971161">
              <w:rPr>
                <w:rFonts w:ascii="Palatino Linotype" w:hAnsi="Palatino Linotype" w:cs="Arial"/>
                <w:b/>
              </w:rPr>
              <w:t xml:space="preserve"> </w:t>
            </w:r>
          </w:p>
        </w:tc>
        <w:tc>
          <w:tcPr>
            <w:tcW w:w="1164" w:type="dxa"/>
            <w:shd w:val="clear" w:color="auto" w:fill="E2EFD9" w:themeFill="accent6" w:themeFillTint="33"/>
          </w:tcPr>
          <w:p w14:paraId="46314221"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330" w:type="dxa"/>
            <w:shd w:val="clear" w:color="auto" w:fill="E2EFD9" w:themeFill="accent6" w:themeFillTint="33"/>
          </w:tcPr>
          <w:p w14:paraId="6AC2C2AE"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403" w:type="dxa"/>
            <w:shd w:val="clear" w:color="auto" w:fill="FFF2CC" w:themeFill="accent4" w:themeFillTint="33"/>
          </w:tcPr>
          <w:p w14:paraId="4CB36D1E" w14:textId="77777777" w:rsidR="00A0266E" w:rsidRPr="00971161" w:rsidRDefault="00A0266E" w:rsidP="00A0266E">
            <w:pPr>
              <w:jc w:val="both"/>
              <w:rPr>
                <w:rFonts w:ascii="Palatino Linotype" w:hAnsi="Palatino Linotype" w:cs="Arial"/>
                <w:b/>
              </w:rPr>
            </w:pPr>
            <w:r w:rsidRPr="00971161">
              <w:rPr>
                <w:rFonts w:ascii="Palatino Linotype" w:hAnsi="Palatino Linotype" w:cs="Arial"/>
                <w:b/>
              </w:rPr>
              <w:t>Cumple</w:t>
            </w:r>
          </w:p>
        </w:tc>
        <w:tc>
          <w:tcPr>
            <w:tcW w:w="1209" w:type="dxa"/>
            <w:shd w:val="clear" w:color="auto" w:fill="FFF2CC" w:themeFill="accent4" w:themeFillTint="33"/>
          </w:tcPr>
          <w:p w14:paraId="1A6E04EC" w14:textId="77777777" w:rsidR="00A0266E" w:rsidRPr="00971161" w:rsidRDefault="00A0266E" w:rsidP="00A0266E">
            <w:pPr>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r>
      <w:tr w:rsidR="00A0266E" w:rsidRPr="00971161" w14:paraId="5C2F4BF6" w14:textId="77777777" w:rsidTr="000D519B">
        <w:tc>
          <w:tcPr>
            <w:tcW w:w="1273" w:type="dxa"/>
          </w:tcPr>
          <w:p w14:paraId="150CC748"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Departamento de Equidad de Género, Dependiente de la Dirección de Prevención Comunitaria, a su vez adscrita a la Dirección General de Seguridad y Protección</w:t>
            </w:r>
          </w:p>
        </w:tc>
        <w:tc>
          <w:tcPr>
            <w:tcW w:w="1164" w:type="dxa"/>
            <w:shd w:val="clear" w:color="auto" w:fill="DEEAF6" w:themeFill="accent1" w:themeFillTint="33"/>
          </w:tcPr>
          <w:p w14:paraId="2645D034"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 xml:space="preserve">No </w:t>
            </w:r>
            <w:r w:rsidRPr="00971161">
              <w:rPr>
                <w:rFonts w:ascii="Palatino Linotype" w:hAnsi="Palatino Linotype" w:cs="Arial"/>
              </w:rPr>
              <w:t>remite información</w:t>
            </w:r>
          </w:p>
        </w:tc>
        <w:tc>
          <w:tcPr>
            <w:tcW w:w="1175" w:type="dxa"/>
            <w:shd w:val="clear" w:color="auto" w:fill="DEEAF6" w:themeFill="accent1" w:themeFillTint="33"/>
          </w:tcPr>
          <w:p w14:paraId="5F511376"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 xml:space="preserve">No </w:t>
            </w:r>
            <w:r w:rsidRPr="00971161">
              <w:rPr>
                <w:rFonts w:ascii="Palatino Linotype" w:hAnsi="Palatino Linotype" w:cs="Arial"/>
              </w:rPr>
              <w:t>remite información</w:t>
            </w:r>
          </w:p>
        </w:tc>
        <w:tc>
          <w:tcPr>
            <w:tcW w:w="1164" w:type="dxa"/>
            <w:shd w:val="clear" w:color="auto" w:fill="FBE4D5" w:themeFill="accent2" w:themeFillTint="33"/>
          </w:tcPr>
          <w:p w14:paraId="44647507"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 xml:space="preserve">No </w:t>
            </w:r>
            <w:r w:rsidRPr="00971161">
              <w:rPr>
                <w:rFonts w:ascii="Palatino Linotype" w:hAnsi="Palatino Linotype" w:cs="Arial"/>
              </w:rPr>
              <w:t>remite información</w:t>
            </w:r>
          </w:p>
        </w:tc>
        <w:tc>
          <w:tcPr>
            <w:tcW w:w="1175" w:type="dxa"/>
            <w:shd w:val="clear" w:color="auto" w:fill="FBE4D5" w:themeFill="accent2" w:themeFillTint="33"/>
          </w:tcPr>
          <w:p w14:paraId="5CEA5B3E"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164" w:type="dxa"/>
            <w:shd w:val="clear" w:color="auto" w:fill="E2EFD9" w:themeFill="accent6" w:themeFillTint="33"/>
          </w:tcPr>
          <w:p w14:paraId="25BB413A"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 xml:space="preserve">No </w:t>
            </w:r>
            <w:r w:rsidRPr="00971161">
              <w:rPr>
                <w:rFonts w:ascii="Palatino Linotype" w:hAnsi="Palatino Linotype" w:cs="Arial"/>
              </w:rPr>
              <w:t>remite información</w:t>
            </w:r>
          </w:p>
        </w:tc>
        <w:tc>
          <w:tcPr>
            <w:tcW w:w="1330" w:type="dxa"/>
            <w:shd w:val="clear" w:color="auto" w:fill="E2EFD9" w:themeFill="accent6" w:themeFillTint="33"/>
          </w:tcPr>
          <w:p w14:paraId="1BC21089"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403" w:type="dxa"/>
            <w:shd w:val="clear" w:color="auto" w:fill="FFF2CC" w:themeFill="accent4" w:themeFillTint="33"/>
          </w:tcPr>
          <w:p w14:paraId="7F010FAA"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c>
          <w:tcPr>
            <w:tcW w:w="1209" w:type="dxa"/>
            <w:shd w:val="clear" w:color="auto" w:fill="FFF2CC" w:themeFill="accent4" w:themeFillTint="33"/>
          </w:tcPr>
          <w:p w14:paraId="66C2D9ED"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rPr>
              <w:t>No</w:t>
            </w:r>
            <w:r w:rsidRPr="00971161">
              <w:rPr>
                <w:rFonts w:ascii="Palatino Linotype" w:hAnsi="Palatino Linotype" w:cs="Arial"/>
              </w:rPr>
              <w:t xml:space="preserve"> remite información</w:t>
            </w:r>
          </w:p>
        </w:tc>
      </w:tr>
      <w:tr w:rsidR="00A0266E" w:rsidRPr="00971161" w14:paraId="6CD71F53" w14:textId="77777777" w:rsidTr="000D519B">
        <w:tc>
          <w:tcPr>
            <w:tcW w:w="1273" w:type="dxa"/>
          </w:tcPr>
          <w:p w14:paraId="1D8207AB" w14:textId="77777777" w:rsidR="00A0266E" w:rsidRPr="00971161" w:rsidRDefault="00A0266E" w:rsidP="00A0266E">
            <w:pPr>
              <w:jc w:val="both"/>
              <w:rPr>
                <w:rFonts w:ascii="Palatino Linotype" w:hAnsi="Palatino Linotype" w:cs="Arial"/>
              </w:rPr>
            </w:pPr>
            <w:r w:rsidRPr="00971161">
              <w:rPr>
                <w:rFonts w:ascii="Palatino Linotype" w:hAnsi="Palatino Linotype" w:cs="Arial"/>
              </w:rPr>
              <w:t xml:space="preserve">Dirección General de </w:t>
            </w:r>
            <w:r w:rsidRPr="00971161">
              <w:rPr>
                <w:rFonts w:ascii="Palatino Linotype" w:hAnsi="Palatino Linotype" w:cs="Arial"/>
              </w:rPr>
              <w:lastRenderedPageBreak/>
              <w:t>Medio Ambiente</w:t>
            </w:r>
          </w:p>
        </w:tc>
        <w:tc>
          <w:tcPr>
            <w:tcW w:w="1164" w:type="dxa"/>
            <w:shd w:val="clear" w:color="auto" w:fill="DEEAF6" w:themeFill="accent1" w:themeFillTint="33"/>
          </w:tcPr>
          <w:p w14:paraId="206CE2CC"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color w:val="000000" w:themeColor="text1"/>
              </w:rPr>
              <w:lastRenderedPageBreak/>
              <w:t>Cumple</w:t>
            </w:r>
          </w:p>
        </w:tc>
        <w:tc>
          <w:tcPr>
            <w:tcW w:w="1175" w:type="dxa"/>
            <w:shd w:val="clear" w:color="auto" w:fill="DEEAF6" w:themeFill="accent1" w:themeFillTint="33"/>
          </w:tcPr>
          <w:p w14:paraId="6619C65A" w14:textId="2DD9BCBB"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0C455E04" w14:textId="4C5B5006"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Remite diversos </w:t>
            </w:r>
            <w:r w:rsidRPr="00971161">
              <w:rPr>
                <w:rFonts w:ascii="Palatino Linotype" w:hAnsi="Palatino Linotype" w:cs="Arial"/>
              </w:rPr>
              <w:lastRenderedPageBreak/>
              <w:t>oficios del mes de enero; no obstante, hacen falta los señalados con los números 3, del 7 al 10, del 18 al 20, del 22 al 35, 31 , del 39 al 46, del 51 al 57, 121, 122, del 95 al 101, 169, 171 y 173, por mencionar algunos</w:t>
            </w:r>
          </w:p>
        </w:tc>
        <w:tc>
          <w:tcPr>
            <w:tcW w:w="1164" w:type="dxa"/>
            <w:shd w:val="clear" w:color="auto" w:fill="FBE4D5" w:themeFill="accent2" w:themeFillTint="33"/>
          </w:tcPr>
          <w:p w14:paraId="5C3471E1"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color w:val="000000" w:themeColor="text1"/>
              </w:rPr>
              <w:lastRenderedPageBreak/>
              <w:t>Cumple</w:t>
            </w:r>
          </w:p>
        </w:tc>
        <w:tc>
          <w:tcPr>
            <w:tcW w:w="1175" w:type="dxa"/>
            <w:shd w:val="clear" w:color="auto" w:fill="FBE4D5" w:themeFill="accent2" w:themeFillTint="33"/>
          </w:tcPr>
          <w:p w14:paraId="25C5CB7E"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6301A7F1" w14:textId="72D48831"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Hace llegar </w:t>
            </w:r>
            <w:r w:rsidRPr="00971161">
              <w:rPr>
                <w:rFonts w:ascii="Palatino Linotype" w:hAnsi="Palatino Linotype" w:cs="Arial"/>
              </w:rPr>
              <w:lastRenderedPageBreak/>
              <w:t xml:space="preserve">distintos oficios del mes correspondiente, sin embargo hace falta o hacer la entrega de alguno o bien pronunciarse si fueron cancelados, por lo que se citan los marcados con los números 263, del 268 al 276, 289, 292, 302, 303, del 356 al 358, del 361 al 364, 366 429, 432, 467, 468, </w:t>
            </w:r>
            <w:r w:rsidRPr="00971161">
              <w:rPr>
                <w:rFonts w:ascii="Palatino Linotype" w:hAnsi="Palatino Linotype" w:cs="Arial"/>
              </w:rPr>
              <w:lastRenderedPageBreak/>
              <w:t xml:space="preserve">por citar algunos. </w:t>
            </w:r>
          </w:p>
        </w:tc>
        <w:tc>
          <w:tcPr>
            <w:tcW w:w="1164" w:type="dxa"/>
            <w:shd w:val="clear" w:color="auto" w:fill="E2EFD9" w:themeFill="accent6" w:themeFillTint="33"/>
          </w:tcPr>
          <w:p w14:paraId="5194B545"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color w:val="000000" w:themeColor="text1"/>
              </w:rPr>
              <w:lastRenderedPageBreak/>
              <w:t>Cumple</w:t>
            </w:r>
          </w:p>
        </w:tc>
        <w:tc>
          <w:tcPr>
            <w:tcW w:w="1330" w:type="dxa"/>
            <w:shd w:val="clear" w:color="auto" w:fill="E2EFD9" w:themeFill="accent6" w:themeFillTint="33"/>
          </w:tcPr>
          <w:p w14:paraId="46E7F496"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50FB0769" w14:textId="4AC9EE92"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Hacen falta de entregar </w:t>
            </w:r>
            <w:r w:rsidRPr="00971161">
              <w:rPr>
                <w:rFonts w:ascii="Palatino Linotype" w:hAnsi="Palatino Linotype" w:cs="Arial"/>
              </w:rPr>
              <w:lastRenderedPageBreak/>
              <w:t>los señalados con los números 491, 492, 496, 536, 545, del 570 al 573, 58, del 593 al 610, y demás.</w:t>
            </w:r>
          </w:p>
        </w:tc>
        <w:tc>
          <w:tcPr>
            <w:tcW w:w="1403" w:type="dxa"/>
            <w:shd w:val="clear" w:color="auto" w:fill="FFF2CC" w:themeFill="accent4" w:themeFillTint="33"/>
          </w:tcPr>
          <w:p w14:paraId="49581DD6" w14:textId="7777777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b/>
                <w:color w:val="000000" w:themeColor="text1"/>
              </w:rPr>
              <w:lastRenderedPageBreak/>
              <w:t>Cumple</w:t>
            </w:r>
          </w:p>
        </w:tc>
        <w:tc>
          <w:tcPr>
            <w:tcW w:w="1209" w:type="dxa"/>
            <w:shd w:val="clear" w:color="auto" w:fill="FFF2CC" w:themeFill="accent4" w:themeFillTint="33"/>
          </w:tcPr>
          <w:p w14:paraId="2AFF7372" w14:textId="77777777" w:rsidR="00A0266E" w:rsidRPr="00971161" w:rsidRDefault="00A0266E" w:rsidP="00A0266E">
            <w:pPr>
              <w:spacing w:line="276" w:lineRule="auto"/>
              <w:jc w:val="both"/>
              <w:rPr>
                <w:rFonts w:ascii="Palatino Linotype" w:hAnsi="Palatino Linotype" w:cs="Arial"/>
                <w:b/>
              </w:rPr>
            </w:pPr>
            <w:r w:rsidRPr="00971161">
              <w:rPr>
                <w:rFonts w:ascii="Palatino Linotype" w:hAnsi="Palatino Linotype" w:cs="Arial"/>
                <w:b/>
              </w:rPr>
              <w:t>Parcial</w:t>
            </w:r>
          </w:p>
          <w:p w14:paraId="547D7AA6" w14:textId="3091B037" w:rsidR="00A0266E" w:rsidRPr="00971161" w:rsidRDefault="00A0266E" w:rsidP="00A0266E">
            <w:pPr>
              <w:spacing w:line="276" w:lineRule="auto"/>
              <w:jc w:val="both"/>
              <w:rPr>
                <w:rFonts w:ascii="Palatino Linotype" w:hAnsi="Palatino Linotype" w:cs="Arial"/>
              </w:rPr>
            </w:pPr>
            <w:r w:rsidRPr="00971161">
              <w:rPr>
                <w:rFonts w:ascii="Palatino Linotype" w:hAnsi="Palatino Linotype" w:cs="Arial"/>
              </w:rPr>
              <w:t xml:space="preserve">No hace llegar los </w:t>
            </w:r>
            <w:r w:rsidRPr="00971161">
              <w:rPr>
                <w:rFonts w:ascii="Palatino Linotype" w:hAnsi="Palatino Linotype" w:cs="Arial"/>
              </w:rPr>
              <w:lastRenderedPageBreak/>
              <w:t>marcados con los números 928, 930, 932, del 950 al 954, 956, 964, 965, 988, del 1015 al 1017, del 1019 al 1119, por citar algunos.</w:t>
            </w:r>
          </w:p>
        </w:tc>
      </w:tr>
    </w:tbl>
    <w:p w14:paraId="245FA11B" w14:textId="77777777" w:rsidR="00091337" w:rsidRPr="00971161" w:rsidRDefault="00091337" w:rsidP="00EC024F">
      <w:pPr>
        <w:spacing w:line="360" w:lineRule="auto"/>
        <w:jc w:val="both"/>
        <w:rPr>
          <w:rFonts w:ascii="Palatino Linotype" w:eastAsia="Calibri" w:hAnsi="Palatino Linotype" w:cs="Arial"/>
          <w:sz w:val="24"/>
          <w:szCs w:val="24"/>
          <w:lang w:val="es-ES" w:eastAsia="es-ES"/>
        </w:rPr>
      </w:pPr>
    </w:p>
    <w:p w14:paraId="3C4BF0FD" w14:textId="3B1CF581" w:rsidR="00E920AF" w:rsidRPr="00971161" w:rsidRDefault="00E54AC5" w:rsidP="00EC024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Así</w:t>
      </w:r>
      <w:r w:rsidR="00855BA5" w:rsidRPr="00971161">
        <w:rPr>
          <w:rFonts w:ascii="Palatino Linotype" w:eastAsia="Calibri" w:hAnsi="Palatino Linotype" w:cs="Arial"/>
          <w:sz w:val="24"/>
          <w:szCs w:val="24"/>
          <w:lang w:val="es-ES" w:eastAsia="es-ES"/>
        </w:rPr>
        <w:t xml:space="preserve"> mismo cabe </w:t>
      </w:r>
      <w:r w:rsidRPr="00971161">
        <w:rPr>
          <w:rFonts w:ascii="Palatino Linotype" w:eastAsia="Calibri" w:hAnsi="Palatino Linotype" w:cs="Arial"/>
          <w:sz w:val="24"/>
          <w:szCs w:val="24"/>
          <w:lang w:val="es-ES" w:eastAsia="es-ES"/>
        </w:rPr>
        <w:t xml:space="preserve">referir que </w:t>
      </w:r>
      <w:r w:rsidR="004A74A3" w:rsidRPr="00971161">
        <w:rPr>
          <w:rFonts w:ascii="Palatino Linotype" w:eastAsia="Calibri" w:hAnsi="Palatino Linotype" w:cs="Arial"/>
          <w:sz w:val="24"/>
          <w:szCs w:val="24"/>
          <w:lang w:val="es-ES" w:eastAsia="es-ES"/>
        </w:rPr>
        <w:t xml:space="preserve">en la </w:t>
      </w:r>
      <w:r w:rsidR="00E920AF" w:rsidRPr="00971161">
        <w:rPr>
          <w:rFonts w:ascii="Palatino Linotype" w:eastAsia="Calibri" w:hAnsi="Palatino Linotype" w:cs="Arial"/>
          <w:sz w:val="24"/>
          <w:szCs w:val="24"/>
          <w:lang w:val="es-ES" w:eastAsia="es-ES"/>
        </w:rPr>
        <w:t>solicitud</w:t>
      </w:r>
      <w:r w:rsidR="004A74A3" w:rsidRPr="00971161">
        <w:rPr>
          <w:rFonts w:ascii="Palatino Linotype" w:eastAsia="Calibri" w:hAnsi="Palatino Linotype" w:cs="Arial"/>
          <w:sz w:val="24"/>
          <w:szCs w:val="24"/>
          <w:lang w:val="es-ES" w:eastAsia="es-ES"/>
        </w:rPr>
        <w:t xml:space="preserve"> al pedir </w:t>
      </w:r>
      <w:r w:rsidRPr="00971161">
        <w:rPr>
          <w:rFonts w:ascii="Palatino Linotype" w:eastAsia="Calibri" w:hAnsi="Palatino Linotype" w:cs="Arial"/>
          <w:sz w:val="24"/>
          <w:szCs w:val="24"/>
          <w:lang w:val="es-ES" w:eastAsia="es-ES"/>
        </w:rPr>
        <w:t>se solicitaron</w:t>
      </w:r>
      <w:r w:rsidR="00855BA5" w:rsidRPr="00971161">
        <w:rPr>
          <w:rFonts w:ascii="Palatino Linotype" w:eastAsia="Calibri" w:hAnsi="Palatino Linotype" w:cs="Arial"/>
          <w:sz w:val="24"/>
          <w:szCs w:val="24"/>
          <w:lang w:val="es-ES" w:eastAsia="es-ES"/>
        </w:rPr>
        <w:t xml:space="preserve"> los oficios enviados y recibidos </w:t>
      </w:r>
      <w:r w:rsidR="00E920AF" w:rsidRPr="00971161">
        <w:rPr>
          <w:rFonts w:ascii="Palatino Linotype" w:eastAsia="Calibri" w:hAnsi="Palatino Linotype" w:cs="Arial"/>
          <w:sz w:val="24"/>
          <w:szCs w:val="24"/>
          <w:lang w:val="es-ES" w:eastAsia="es-ES"/>
        </w:rPr>
        <w:t>de medio ambiente, se hace referencia a la Dirección General Medio Ambiente.</w:t>
      </w:r>
    </w:p>
    <w:p w14:paraId="6993E31C" w14:textId="45C75261" w:rsidR="0031423F" w:rsidRPr="00971161" w:rsidRDefault="00E920AF" w:rsidP="00EC024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Por otra parte, c</w:t>
      </w:r>
      <w:r w:rsidR="00655552" w:rsidRPr="00971161">
        <w:rPr>
          <w:rFonts w:ascii="Palatino Linotype" w:eastAsia="Calibri" w:hAnsi="Palatino Linotype" w:cs="Arial"/>
          <w:sz w:val="24"/>
          <w:szCs w:val="24"/>
          <w:lang w:val="es-ES" w:eastAsia="es-ES"/>
        </w:rPr>
        <w:t xml:space="preserve">abe preciar que de conformidad al Código Reglamentario Municipal de Toluca, </w:t>
      </w:r>
      <w:r w:rsidR="00332926" w:rsidRPr="00971161">
        <w:rPr>
          <w:rFonts w:ascii="Palatino Linotype" w:eastAsia="Calibri" w:hAnsi="Palatino Linotype" w:cs="Arial"/>
          <w:sz w:val="24"/>
          <w:szCs w:val="24"/>
          <w:lang w:val="es-ES" w:eastAsia="es-ES"/>
        </w:rPr>
        <w:t xml:space="preserve">el Sujeto Obligado tiene integrado dentro de su estructura orgánica la Dirección de Apoyo a la Juventud, que a su vez es dependiente de la </w:t>
      </w:r>
      <w:r w:rsidR="00E527BB" w:rsidRPr="00971161">
        <w:rPr>
          <w:rFonts w:ascii="Palatino Linotype" w:eastAsia="Calibri" w:hAnsi="Palatino Linotype" w:cs="Arial"/>
          <w:sz w:val="24"/>
          <w:szCs w:val="24"/>
          <w:lang w:val="es-ES" w:eastAsia="es-ES"/>
        </w:rPr>
        <w:t>Dirección General de Desarrollo Social</w:t>
      </w:r>
      <w:r w:rsidR="003279C3" w:rsidRPr="00971161">
        <w:rPr>
          <w:rFonts w:ascii="Palatino Linotype" w:eastAsia="Calibri" w:hAnsi="Palatino Linotype" w:cs="Arial"/>
          <w:sz w:val="24"/>
          <w:szCs w:val="24"/>
          <w:lang w:val="es-ES" w:eastAsia="es-ES"/>
        </w:rPr>
        <w:t xml:space="preserve">. Área que no se pronuncia </w:t>
      </w:r>
      <w:r w:rsidR="00E527BB" w:rsidRPr="00971161">
        <w:rPr>
          <w:rFonts w:ascii="Palatino Linotype" w:eastAsia="Calibri" w:hAnsi="Palatino Linotype" w:cs="Arial"/>
          <w:sz w:val="24"/>
          <w:szCs w:val="24"/>
          <w:lang w:val="es-ES" w:eastAsia="es-ES"/>
        </w:rPr>
        <w:t>en respuesta</w:t>
      </w:r>
      <w:r w:rsidR="003279C3" w:rsidRPr="00971161">
        <w:rPr>
          <w:rFonts w:ascii="Palatino Linotype" w:eastAsia="Calibri" w:hAnsi="Palatino Linotype" w:cs="Arial"/>
          <w:sz w:val="24"/>
          <w:szCs w:val="24"/>
          <w:lang w:val="es-ES" w:eastAsia="es-ES"/>
        </w:rPr>
        <w:t>; no obstante, en informe justificado si hace llegar oficios, aunque no la totalidad, ni tampoco refiere si existen cancelados, motivos por los cuales no es posible dar por atendido el Derecho Humana de Acceso a la Información del Recurrente.</w:t>
      </w:r>
    </w:p>
    <w:p w14:paraId="172C6037" w14:textId="77777777" w:rsidR="0045089B" w:rsidRPr="00971161" w:rsidRDefault="0045089B" w:rsidP="0045089B">
      <w:pPr>
        <w:spacing w:line="276" w:lineRule="auto"/>
        <w:ind w:left="851" w:right="567"/>
        <w:jc w:val="center"/>
        <w:rPr>
          <w:rFonts w:ascii="Palatino Linotype" w:eastAsia="Calibri" w:hAnsi="Palatino Linotype" w:cs="Arial"/>
          <w:b/>
          <w:i/>
          <w:szCs w:val="24"/>
          <w:lang w:val="es-ES" w:eastAsia="es-ES"/>
        </w:rPr>
      </w:pPr>
      <w:r w:rsidRPr="00971161">
        <w:rPr>
          <w:rFonts w:ascii="Palatino Linotype" w:eastAsia="Calibri" w:hAnsi="Palatino Linotype" w:cs="Arial"/>
          <w:b/>
          <w:i/>
          <w:szCs w:val="24"/>
          <w:lang w:val="es-ES" w:eastAsia="es-ES"/>
        </w:rPr>
        <w:t>SECCIÓN DECIMA CUARTA</w:t>
      </w:r>
    </w:p>
    <w:p w14:paraId="1C73D2CF" w14:textId="77777777" w:rsidR="0045089B" w:rsidRPr="00971161" w:rsidRDefault="0045089B" w:rsidP="0045089B">
      <w:pPr>
        <w:spacing w:line="276" w:lineRule="auto"/>
        <w:ind w:left="851" w:right="567"/>
        <w:jc w:val="center"/>
        <w:rPr>
          <w:rFonts w:ascii="Palatino Linotype" w:eastAsia="Calibri" w:hAnsi="Palatino Linotype" w:cs="Arial"/>
          <w:b/>
          <w:i/>
          <w:szCs w:val="24"/>
          <w:lang w:val="es-ES" w:eastAsia="es-ES"/>
        </w:rPr>
      </w:pPr>
      <w:r w:rsidRPr="00971161">
        <w:rPr>
          <w:rFonts w:ascii="Palatino Linotype" w:eastAsia="Calibri" w:hAnsi="Palatino Linotype" w:cs="Arial"/>
          <w:b/>
          <w:i/>
          <w:szCs w:val="24"/>
          <w:lang w:val="es-ES" w:eastAsia="es-ES"/>
        </w:rPr>
        <w:t>DE LA DIRECCIÓN GENERAL DE DESARROLLO SOCIAL</w:t>
      </w:r>
    </w:p>
    <w:p w14:paraId="47BBE0B1" w14:textId="52A4CE1B" w:rsidR="0045089B" w:rsidRPr="00971161" w:rsidRDefault="0045089B" w:rsidP="0045089B">
      <w:pPr>
        <w:spacing w:line="276" w:lineRule="auto"/>
        <w:ind w:left="851" w:right="567"/>
        <w:jc w:val="both"/>
        <w:rPr>
          <w:rFonts w:ascii="Palatino Linotype" w:eastAsia="Calibri" w:hAnsi="Palatino Linotype" w:cs="Arial"/>
          <w:i/>
          <w:szCs w:val="24"/>
          <w:lang w:val="es-ES" w:eastAsia="es-ES"/>
        </w:rPr>
      </w:pPr>
      <w:r w:rsidRPr="00971161">
        <w:rPr>
          <w:rFonts w:ascii="Palatino Linotype" w:eastAsia="Calibri" w:hAnsi="Palatino Linotype" w:cs="Arial"/>
          <w:b/>
          <w:i/>
          <w:szCs w:val="24"/>
          <w:lang w:val="es-ES" w:eastAsia="es-ES"/>
        </w:rPr>
        <w:t>Artículo 3.59.</w:t>
      </w:r>
      <w:r w:rsidRPr="00971161">
        <w:rPr>
          <w:rFonts w:ascii="Palatino Linotype" w:eastAsia="Calibri" w:hAnsi="Palatino Linotype" w:cs="Arial"/>
          <w:i/>
          <w:szCs w:val="24"/>
          <w:lang w:val="es-ES" w:eastAsia="es-ES"/>
        </w:rPr>
        <w:t xml:space="preserve"> La o el titular de la Dirección General de Desarrollo Social, tendrá las siguientes atribuciones:</w:t>
      </w:r>
    </w:p>
    <w:p w14:paraId="27BE481D" w14:textId="00576312" w:rsidR="00E527BB" w:rsidRPr="00971161" w:rsidRDefault="0045089B" w:rsidP="0045089B">
      <w:pPr>
        <w:spacing w:line="276" w:lineRule="auto"/>
        <w:ind w:left="851" w:right="567"/>
        <w:jc w:val="both"/>
        <w:rPr>
          <w:rFonts w:ascii="Palatino Linotype" w:eastAsia="Calibri" w:hAnsi="Palatino Linotype" w:cs="Arial"/>
          <w:i/>
          <w:szCs w:val="24"/>
          <w:lang w:val="es-ES" w:eastAsia="es-ES"/>
        </w:rPr>
      </w:pPr>
      <w:r w:rsidRPr="00971161">
        <w:rPr>
          <w:rFonts w:ascii="Palatino Linotype" w:eastAsia="Calibri" w:hAnsi="Palatino Linotype" w:cs="Arial"/>
          <w:i/>
          <w:szCs w:val="24"/>
          <w:lang w:val="es-ES" w:eastAsia="es-ES"/>
        </w:rPr>
        <w:t>(…)</w:t>
      </w:r>
    </w:p>
    <w:p w14:paraId="33805573" w14:textId="505308CF" w:rsidR="0045089B" w:rsidRPr="00971161" w:rsidRDefault="0045089B" w:rsidP="0045089B">
      <w:pPr>
        <w:spacing w:line="276" w:lineRule="auto"/>
        <w:ind w:left="851" w:right="567"/>
        <w:jc w:val="both"/>
        <w:rPr>
          <w:rFonts w:ascii="Palatino Linotype" w:eastAsia="Calibri" w:hAnsi="Palatino Linotype" w:cs="Arial"/>
          <w:i/>
          <w:szCs w:val="24"/>
          <w:lang w:val="es-ES" w:eastAsia="es-ES"/>
        </w:rPr>
      </w:pPr>
      <w:r w:rsidRPr="00971161">
        <w:rPr>
          <w:rFonts w:ascii="Palatino Linotype" w:eastAsia="Calibri" w:hAnsi="Palatino Linotype" w:cs="Arial"/>
          <w:i/>
          <w:szCs w:val="24"/>
          <w:lang w:val="es-ES" w:eastAsia="es-ES"/>
        </w:rPr>
        <w:t>Para el ejercicio de sus atribuciones, la Dirección General de Desarrollo Social se auxiliará de la Dirección de Programas Sociales, Apoyo a la Educación y Asuntos Indígenas, de la Dirección de Apoyo a la Juventud, y de la Dirección de Fomento y Orientación para la Convivencia Social.</w:t>
      </w:r>
    </w:p>
    <w:p w14:paraId="65B9EC43" w14:textId="5CB08823" w:rsidR="0045089B" w:rsidRPr="00971161" w:rsidRDefault="0045089B" w:rsidP="0045089B">
      <w:pPr>
        <w:spacing w:line="276" w:lineRule="auto"/>
        <w:ind w:left="851" w:right="567"/>
        <w:jc w:val="both"/>
        <w:rPr>
          <w:rFonts w:ascii="Palatino Linotype" w:eastAsia="Calibri" w:hAnsi="Palatino Linotype" w:cs="Arial"/>
          <w:i/>
          <w:szCs w:val="24"/>
          <w:lang w:val="es-ES" w:eastAsia="es-ES"/>
        </w:rPr>
      </w:pPr>
    </w:p>
    <w:p w14:paraId="62AC6D6C" w14:textId="451E1830" w:rsidR="0045089B" w:rsidRPr="00971161" w:rsidRDefault="0045089B" w:rsidP="0045089B">
      <w:pPr>
        <w:spacing w:after="0" w:line="276" w:lineRule="auto"/>
        <w:ind w:left="851" w:right="567"/>
        <w:jc w:val="center"/>
        <w:rPr>
          <w:rFonts w:ascii="Palatino Linotype" w:eastAsia="Calibri" w:hAnsi="Palatino Linotype" w:cs="Arial"/>
          <w:b/>
          <w:i/>
          <w:lang w:val="es-ES" w:eastAsia="es-ES"/>
        </w:rPr>
      </w:pPr>
      <w:r w:rsidRPr="00971161">
        <w:rPr>
          <w:rFonts w:ascii="Palatino Linotype" w:eastAsia="Calibri" w:hAnsi="Palatino Linotype" w:cs="Arial"/>
          <w:b/>
          <w:i/>
          <w:lang w:val="es-ES" w:eastAsia="es-ES"/>
        </w:rPr>
        <w:t>SUBSECCIÓN SEGUNDA</w:t>
      </w:r>
    </w:p>
    <w:p w14:paraId="0BEEB303" w14:textId="24E0C4D6" w:rsidR="0045089B" w:rsidRPr="00971161" w:rsidRDefault="0045089B" w:rsidP="0045089B">
      <w:pPr>
        <w:spacing w:after="0" w:line="276" w:lineRule="auto"/>
        <w:ind w:left="851" w:right="567"/>
        <w:jc w:val="center"/>
        <w:rPr>
          <w:rFonts w:ascii="Palatino Linotype" w:eastAsia="Calibri" w:hAnsi="Palatino Linotype" w:cs="Arial"/>
          <w:b/>
          <w:i/>
          <w:lang w:val="es-ES" w:eastAsia="es-ES"/>
        </w:rPr>
      </w:pPr>
      <w:r w:rsidRPr="00971161">
        <w:rPr>
          <w:rFonts w:ascii="Palatino Linotype" w:eastAsia="Calibri" w:hAnsi="Palatino Linotype" w:cs="Arial"/>
          <w:b/>
          <w:i/>
          <w:lang w:val="es-ES" w:eastAsia="es-ES"/>
        </w:rPr>
        <w:t>DIRECCIÓN DE APOYO A LA JUVENTUD</w:t>
      </w:r>
    </w:p>
    <w:p w14:paraId="07305016" w14:textId="452B9582" w:rsidR="0045089B" w:rsidRPr="00971161" w:rsidRDefault="0045089B" w:rsidP="0045089B">
      <w:pPr>
        <w:spacing w:line="276" w:lineRule="auto"/>
        <w:ind w:left="851" w:right="567"/>
        <w:jc w:val="both"/>
        <w:rPr>
          <w:rFonts w:ascii="Palatino Linotype" w:eastAsia="Calibri" w:hAnsi="Palatino Linotype" w:cs="Arial"/>
          <w:i/>
          <w:lang w:val="es-ES" w:eastAsia="es-ES"/>
        </w:rPr>
      </w:pPr>
      <w:r w:rsidRPr="00971161">
        <w:rPr>
          <w:rFonts w:ascii="Palatino Linotype" w:eastAsia="Calibri" w:hAnsi="Palatino Linotype" w:cs="Arial"/>
          <w:b/>
          <w:i/>
          <w:lang w:val="es-ES" w:eastAsia="es-ES"/>
        </w:rPr>
        <w:lastRenderedPageBreak/>
        <w:t>Artículo 3.61.</w:t>
      </w:r>
      <w:r w:rsidRPr="00971161">
        <w:rPr>
          <w:rFonts w:ascii="Palatino Linotype" w:eastAsia="Calibri" w:hAnsi="Palatino Linotype" w:cs="Arial"/>
          <w:i/>
          <w:lang w:val="es-ES" w:eastAsia="es-ES"/>
        </w:rPr>
        <w:t xml:space="preserve"> La o el titular de la Dirección de Apoyo a la Juventud, tendrá las siguientes atribuciones:</w:t>
      </w:r>
    </w:p>
    <w:p w14:paraId="6BC7A247" w14:textId="735B9F5A" w:rsidR="00B571CF" w:rsidRPr="00971161" w:rsidRDefault="0045089B" w:rsidP="00685913">
      <w:pPr>
        <w:pStyle w:val="Prrafodelista"/>
        <w:numPr>
          <w:ilvl w:val="0"/>
          <w:numId w:val="7"/>
        </w:numPr>
        <w:spacing w:line="276" w:lineRule="auto"/>
        <w:ind w:right="567"/>
        <w:jc w:val="both"/>
        <w:rPr>
          <w:rFonts w:ascii="Palatino Linotype" w:eastAsia="Calibri" w:hAnsi="Palatino Linotype" w:cs="Arial"/>
          <w:i/>
        </w:rPr>
      </w:pPr>
      <w:r w:rsidRPr="00971161">
        <w:rPr>
          <w:rFonts w:ascii="Palatino Linotype" w:eastAsia="Calibri" w:hAnsi="Palatino Linotype" w:cs="Arial"/>
          <w:i/>
        </w:rPr>
        <w:t>Proponer el programa municipal de atención a la juventud;</w:t>
      </w:r>
    </w:p>
    <w:p w14:paraId="09251715" w14:textId="564F32ED" w:rsidR="0045089B" w:rsidRPr="00971161" w:rsidRDefault="0045089B" w:rsidP="0045089B">
      <w:pPr>
        <w:pStyle w:val="Prrafodelista"/>
        <w:spacing w:line="276" w:lineRule="auto"/>
        <w:ind w:left="1571" w:right="567"/>
        <w:jc w:val="both"/>
        <w:rPr>
          <w:rFonts w:ascii="Palatino Linotype" w:eastAsia="Calibri" w:hAnsi="Palatino Linotype" w:cs="Arial"/>
          <w:i/>
        </w:rPr>
      </w:pPr>
      <w:r w:rsidRPr="00971161">
        <w:rPr>
          <w:rFonts w:ascii="Palatino Linotype" w:eastAsia="Calibri" w:hAnsi="Palatino Linotype" w:cs="Arial"/>
          <w:i/>
        </w:rPr>
        <w:t>(…)</w:t>
      </w:r>
    </w:p>
    <w:p w14:paraId="2133D8B6" w14:textId="4E8C75D0" w:rsidR="00B571CF" w:rsidRPr="00971161" w:rsidRDefault="00B571CF" w:rsidP="00B571CF">
      <w:pPr>
        <w:spacing w:line="360" w:lineRule="auto"/>
        <w:jc w:val="both"/>
        <w:rPr>
          <w:rFonts w:ascii="Palatino Linotype" w:eastAsia="Calibri" w:hAnsi="Palatino Linotype" w:cs="Arial"/>
          <w:sz w:val="24"/>
          <w:szCs w:val="24"/>
          <w:lang w:val="es-ES" w:eastAsia="es-ES"/>
        </w:rPr>
      </w:pPr>
    </w:p>
    <w:p w14:paraId="7C457B37" w14:textId="08570298" w:rsidR="000D519B" w:rsidRPr="00971161" w:rsidRDefault="00E75CC5" w:rsidP="00B571C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 xml:space="preserve">En ese sentido, se apunta que </w:t>
      </w:r>
      <w:r w:rsidR="00D5784F" w:rsidRPr="00971161">
        <w:rPr>
          <w:rFonts w:ascii="Palatino Linotype" w:eastAsia="Calibri" w:hAnsi="Palatino Linotype" w:cs="Arial"/>
          <w:sz w:val="24"/>
          <w:szCs w:val="24"/>
          <w:lang w:val="es-ES" w:eastAsia="es-ES"/>
        </w:rPr>
        <w:t xml:space="preserve">de la Segunda Regiduría de igual forma es omisa en hacer llegar </w:t>
      </w:r>
      <w:r w:rsidR="00995E47" w:rsidRPr="00971161">
        <w:rPr>
          <w:rFonts w:ascii="Palatino Linotype" w:eastAsia="Calibri" w:hAnsi="Palatino Linotype" w:cs="Arial"/>
          <w:sz w:val="24"/>
          <w:szCs w:val="24"/>
          <w:lang w:val="es-ES" w:eastAsia="es-ES"/>
        </w:rPr>
        <w:t>sus oficios emitidos y recibidos.</w:t>
      </w:r>
    </w:p>
    <w:p w14:paraId="67E3AC9A" w14:textId="216C223E" w:rsidR="008F2BF7" w:rsidRPr="00971161" w:rsidRDefault="008F2BF7" w:rsidP="00B571C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De igual manera el Departamento de Equidad de Género, dependiente de la Dirección General de Seguridad y Protección, no hace llegar sus oficios correspondientes.</w:t>
      </w:r>
    </w:p>
    <w:p w14:paraId="38119D77" w14:textId="77777777" w:rsidR="00E6398A" w:rsidRPr="00971161" w:rsidRDefault="00E6398A" w:rsidP="00B571CF">
      <w:pPr>
        <w:spacing w:line="360" w:lineRule="auto"/>
        <w:jc w:val="both"/>
        <w:rPr>
          <w:rFonts w:ascii="Palatino Linotype" w:eastAsia="Calibri" w:hAnsi="Palatino Linotype" w:cs="Arial"/>
          <w:b/>
          <w:i/>
          <w:sz w:val="24"/>
          <w:szCs w:val="24"/>
          <w:lang w:val="es-ES" w:eastAsia="es-ES"/>
        </w:rPr>
      </w:pPr>
    </w:p>
    <w:p w14:paraId="68F1D188" w14:textId="4C5321F2" w:rsidR="008F2BF7" w:rsidRPr="00971161" w:rsidRDefault="00E6398A" w:rsidP="00B571CF">
      <w:pPr>
        <w:spacing w:line="360" w:lineRule="auto"/>
        <w:jc w:val="both"/>
        <w:rPr>
          <w:rFonts w:ascii="Palatino Linotype" w:eastAsia="Calibri" w:hAnsi="Palatino Linotype" w:cs="Arial"/>
          <w:b/>
          <w:i/>
          <w:sz w:val="24"/>
          <w:szCs w:val="24"/>
          <w:lang w:val="es-ES" w:eastAsia="es-ES"/>
        </w:rPr>
      </w:pPr>
      <w:r w:rsidRPr="00971161">
        <w:rPr>
          <w:rFonts w:ascii="Palatino Linotype" w:eastAsia="Calibri" w:hAnsi="Palatino Linotype" w:cs="Arial"/>
          <w:b/>
          <w:i/>
          <w:noProof/>
          <w:sz w:val="24"/>
          <w:szCs w:val="24"/>
          <w:lang w:eastAsia="es-MX"/>
        </w:rPr>
        <mc:AlternateContent>
          <mc:Choice Requires="wpg">
            <w:drawing>
              <wp:anchor distT="0" distB="0" distL="114300" distR="114300" simplePos="0" relativeHeight="251659264" behindDoc="0" locked="0" layoutInCell="1" allowOverlap="1" wp14:anchorId="2C4A2818" wp14:editId="6F358818">
                <wp:simplePos x="0" y="0"/>
                <wp:positionH relativeFrom="column">
                  <wp:posOffset>717134</wp:posOffset>
                </wp:positionH>
                <wp:positionV relativeFrom="paragraph">
                  <wp:posOffset>359476</wp:posOffset>
                </wp:positionV>
                <wp:extent cx="4114340" cy="2555875"/>
                <wp:effectExtent l="0" t="0" r="635" b="0"/>
                <wp:wrapNone/>
                <wp:docPr id="3" name="Grupo 3"/>
                <wp:cNvGraphicFramePr/>
                <a:graphic xmlns:a="http://schemas.openxmlformats.org/drawingml/2006/main">
                  <a:graphicData uri="http://schemas.microsoft.com/office/word/2010/wordprocessingGroup">
                    <wpg:wgp>
                      <wpg:cNvGrpSpPr/>
                      <wpg:grpSpPr>
                        <a:xfrm>
                          <a:off x="0" y="0"/>
                          <a:ext cx="4114340" cy="2555875"/>
                          <a:chOff x="0" y="0"/>
                          <a:chExt cx="4114340" cy="2555875"/>
                        </a:xfrm>
                      </wpg:grpSpPr>
                      <pic:pic xmlns:pic="http://schemas.openxmlformats.org/drawingml/2006/picture">
                        <pic:nvPicPr>
                          <pic:cNvPr id="1" name="Imagen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57655" y="0"/>
                            <a:ext cx="3956685" cy="2555875"/>
                          </a:xfrm>
                          <a:prstGeom prst="rect">
                            <a:avLst/>
                          </a:prstGeom>
                        </pic:spPr>
                      </pic:pic>
                      <wps:wsp>
                        <wps:cNvPr id="2" name="Flecha derecha 2"/>
                        <wps:cNvSpPr/>
                        <wps:spPr>
                          <a:xfrm>
                            <a:off x="0" y="2270234"/>
                            <a:ext cx="157655" cy="12612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2E00D05B" id="Grupo 3" o:spid="_x0000_s1026" style="position:absolute;margin-left:56.45pt;margin-top:28.3pt;width:323.95pt;height:201.25pt;z-index:251659264" coordsize="41143,2555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left:1576;width:39567;height:25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V0WnBAAAA2gAAAA8AAABkcnMvZG93bnJldi54bWxET0uLwjAQvgv7H8II3myqh7J0jSKCru5F&#10;Vj2st6GZPrCZlCbaur/eCIKn4eN7zmzRm1rcqHWVZQWTKAZBnFldcaHgdFyPP0E4j6yxtkwK7uRg&#10;Mf8YzDDVtuNfuh18IUIIuxQVlN43qZQuK8mgi2xDHLjctgZ9gG0hdYtdCDe1nMZxIg1WHBpKbGhV&#10;UnY5XI2Cn3/eJX+r+/6cbNeb7rrLvzfLXKnRsF9+gfDU+7f45d7qMB+erzyv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zV0WnBAAAA2gAAAA8AAAAAAAAAAAAAAAAAnwIA&#10;AGRycy9kb3ducmV2LnhtbFBLBQYAAAAABAAEAPcAAACNAwAAAAA=&#10;">
                  <v:imagedata r:id="rId9"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2" o:spid="_x0000_s1028" type="#_x0000_t13" style="position:absolute;top:22702;width:1576;height:1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gdsQA&#10;AADaAAAADwAAAGRycy9kb3ducmV2LnhtbESPQWvCQBSE7wX/w/KE3pqNobQ2uoooBenBYgyh3h7Z&#10;1yQ0+zZktyb+e1co9DjMzDfMcj2aVlyod41lBbMoBkFcWt1wpSA/vT/NQTiPrLG1TAqu5GC9mjws&#10;MdV24CNdMl+JAGGXooLa+y6V0pU1GXSR7YiD9217gz7IvpK6xyHATSuTOH6RBhsOCzV2tK2p/Ml+&#10;jYJCJp97t/vKi/NHOySHZ/1q6U2px+m4WYDwNPr/8F97rxUkcL8Sb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hoHbEAAAA2gAAAA8AAAAAAAAAAAAAAAAAmAIAAGRycy9k&#10;b3ducmV2LnhtbFBLBQYAAAAABAAEAPUAAACJAwAAAAA=&#10;" adj="12960" fillcolor="#5b9bd5 [3204]" strokecolor="#1f4d78 [1604]" strokeweight="1pt"/>
              </v:group>
            </w:pict>
          </mc:Fallback>
        </mc:AlternateContent>
      </w:r>
      <w:r w:rsidRPr="00971161">
        <w:rPr>
          <w:rFonts w:ascii="Palatino Linotype" w:eastAsia="Calibri" w:hAnsi="Palatino Linotype" w:cs="Arial"/>
          <w:b/>
          <w:i/>
          <w:sz w:val="24"/>
          <w:szCs w:val="24"/>
          <w:lang w:val="es-ES" w:eastAsia="es-ES"/>
        </w:rPr>
        <w:t>Del Manual de Organización de la Dirección General de Seguridad y Protección.</w:t>
      </w:r>
    </w:p>
    <w:p w14:paraId="16A1E164" w14:textId="31A74D49" w:rsidR="00995E47" w:rsidRPr="00971161" w:rsidRDefault="00995E47" w:rsidP="00B571CF">
      <w:pPr>
        <w:spacing w:line="360" w:lineRule="auto"/>
        <w:jc w:val="both"/>
        <w:rPr>
          <w:rFonts w:ascii="Palatino Linotype" w:eastAsia="Calibri" w:hAnsi="Palatino Linotype" w:cs="Arial"/>
          <w:sz w:val="24"/>
          <w:szCs w:val="24"/>
          <w:lang w:val="es-ES" w:eastAsia="es-ES"/>
        </w:rPr>
      </w:pPr>
    </w:p>
    <w:p w14:paraId="777DC6B4" w14:textId="1D599BDA" w:rsidR="00D5784F" w:rsidRPr="00971161" w:rsidRDefault="00D5784F" w:rsidP="00B571CF">
      <w:pPr>
        <w:spacing w:line="360" w:lineRule="auto"/>
        <w:jc w:val="both"/>
        <w:rPr>
          <w:rFonts w:ascii="Palatino Linotype" w:eastAsia="Calibri" w:hAnsi="Palatino Linotype" w:cs="Arial"/>
          <w:sz w:val="24"/>
          <w:szCs w:val="24"/>
          <w:lang w:val="es-ES" w:eastAsia="es-ES"/>
        </w:rPr>
      </w:pPr>
    </w:p>
    <w:p w14:paraId="2F3CEFD6" w14:textId="2229FC7E" w:rsidR="00D5784F" w:rsidRPr="00971161" w:rsidRDefault="00D5784F" w:rsidP="00B571CF">
      <w:pPr>
        <w:spacing w:line="360" w:lineRule="auto"/>
        <w:jc w:val="both"/>
        <w:rPr>
          <w:rFonts w:ascii="Palatino Linotype" w:eastAsia="Calibri" w:hAnsi="Palatino Linotype" w:cs="Arial"/>
          <w:sz w:val="24"/>
          <w:szCs w:val="24"/>
          <w:lang w:val="es-ES" w:eastAsia="es-ES"/>
        </w:rPr>
      </w:pPr>
    </w:p>
    <w:p w14:paraId="39C6D2D8" w14:textId="77777777" w:rsidR="00E6398A" w:rsidRPr="00971161" w:rsidRDefault="00E6398A" w:rsidP="00B571CF">
      <w:pPr>
        <w:spacing w:line="360" w:lineRule="auto"/>
        <w:jc w:val="both"/>
        <w:rPr>
          <w:rFonts w:ascii="Palatino Linotype" w:eastAsia="Calibri" w:hAnsi="Palatino Linotype" w:cs="Arial"/>
          <w:sz w:val="24"/>
          <w:szCs w:val="24"/>
          <w:lang w:val="es-ES" w:eastAsia="es-ES"/>
        </w:rPr>
      </w:pPr>
    </w:p>
    <w:p w14:paraId="1B938D40" w14:textId="77777777" w:rsidR="00E6398A" w:rsidRPr="00971161" w:rsidRDefault="00E6398A" w:rsidP="00B571CF">
      <w:pPr>
        <w:spacing w:line="360" w:lineRule="auto"/>
        <w:jc w:val="both"/>
        <w:rPr>
          <w:rFonts w:ascii="Palatino Linotype" w:eastAsia="Calibri" w:hAnsi="Palatino Linotype" w:cs="Arial"/>
          <w:sz w:val="24"/>
          <w:szCs w:val="24"/>
          <w:lang w:val="es-ES" w:eastAsia="es-ES"/>
        </w:rPr>
      </w:pPr>
    </w:p>
    <w:p w14:paraId="069E8F7E" w14:textId="7014E96F" w:rsidR="00E6398A" w:rsidRPr="00971161" w:rsidRDefault="00E6398A" w:rsidP="00B571CF">
      <w:pPr>
        <w:spacing w:line="360" w:lineRule="auto"/>
        <w:jc w:val="both"/>
        <w:rPr>
          <w:rFonts w:ascii="Palatino Linotype" w:eastAsia="Calibri" w:hAnsi="Palatino Linotype" w:cs="Arial"/>
          <w:sz w:val="24"/>
          <w:szCs w:val="24"/>
          <w:lang w:val="es-ES" w:eastAsia="es-ES"/>
        </w:rPr>
      </w:pPr>
    </w:p>
    <w:p w14:paraId="0BF393F1" w14:textId="4EA3D76C" w:rsidR="00E6398A" w:rsidRPr="00971161" w:rsidRDefault="00E92851" w:rsidP="00B571C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Respecto de las demás áreas, como se detalla en el cuadro en algunas si se cumple, en otras de manera parcial, e incluso las observaciones obran en el mismo.</w:t>
      </w:r>
    </w:p>
    <w:p w14:paraId="1A7F3CC0" w14:textId="01502670" w:rsidR="00E6398A" w:rsidRPr="00971161" w:rsidRDefault="00A33CB8" w:rsidP="00B571C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 xml:space="preserve">Ahora bien, en lo que respecta a los </w:t>
      </w:r>
      <w:r w:rsidR="00B82407" w:rsidRPr="00971161">
        <w:rPr>
          <w:rFonts w:ascii="Palatino Linotype" w:eastAsia="Calibri" w:hAnsi="Palatino Linotype" w:cs="Arial"/>
          <w:sz w:val="24"/>
          <w:szCs w:val="24"/>
          <w:lang w:val="es-ES" w:eastAsia="es-ES"/>
        </w:rPr>
        <w:t xml:space="preserve">oficios  </w:t>
      </w:r>
      <w:r w:rsidRPr="00971161">
        <w:rPr>
          <w:rFonts w:ascii="Palatino Linotype" w:eastAsia="Calibri" w:hAnsi="Palatino Linotype" w:cs="Arial"/>
          <w:sz w:val="24"/>
          <w:szCs w:val="24"/>
          <w:lang w:val="es-ES" w:eastAsia="es-ES"/>
        </w:rPr>
        <w:t xml:space="preserve">recibidos, </w:t>
      </w:r>
      <w:r w:rsidR="00B82407" w:rsidRPr="00971161">
        <w:rPr>
          <w:rFonts w:ascii="Palatino Linotype" w:eastAsia="Calibri" w:hAnsi="Palatino Linotype" w:cs="Arial"/>
          <w:sz w:val="24"/>
          <w:szCs w:val="24"/>
          <w:lang w:val="es-ES" w:eastAsia="es-ES"/>
        </w:rPr>
        <w:t>respecto de las áreas que los proporcionan estos se tiene</w:t>
      </w:r>
      <w:r w:rsidR="00CE15FE" w:rsidRPr="00971161">
        <w:rPr>
          <w:rFonts w:ascii="Palatino Linotype" w:eastAsia="Calibri" w:hAnsi="Palatino Linotype" w:cs="Arial"/>
          <w:sz w:val="24"/>
          <w:szCs w:val="24"/>
          <w:lang w:val="es-ES" w:eastAsia="es-ES"/>
        </w:rPr>
        <w:t>n</w:t>
      </w:r>
      <w:r w:rsidR="00B82407" w:rsidRPr="00971161">
        <w:rPr>
          <w:rFonts w:ascii="Palatino Linotype" w:eastAsia="Calibri" w:hAnsi="Palatino Linotype" w:cs="Arial"/>
          <w:sz w:val="24"/>
          <w:szCs w:val="24"/>
          <w:lang w:val="es-ES" w:eastAsia="es-ES"/>
        </w:rPr>
        <w:t xml:space="preserve"> por colmados, por conllevar al imposibilidad técnica y </w:t>
      </w:r>
      <w:r w:rsidR="00B82407" w:rsidRPr="00971161">
        <w:rPr>
          <w:rFonts w:ascii="Palatino Linotype" w:eastAsia="Calibri" w:hAnsi="Palatino Linotype" w:cs="Arial"/>
          <w:sz w:val="24"/>
          <w:szCs w:val="24"/>
          <w:lang w:val="es-ES" w:eastAsia="es-ES"/>
        </w:rPr>
        <w:lastRenderedPageBreak/>
        <w:t xml:space="preserve">humana para poder analizar cuales hacen falta de entregar, ya que pueden ser emitidos por una o varias Unidades </w:t>
      </w:r>
      <w:r w:rsidR="00CE15FE" w:rsidRPr="00971161">
        <w:rPr>
          <w:rFonts w:ascii="Palatino Linotype" w:eastAsia="Calibri" w:hAnsi="Palatino Linotype" w:cs="Arial"/>
          <w:sz w:val="24"/>
          <w:szCs w:val="24"/>
          <w:lang w:val="es-ES" w:eastAsia="es-ES"/>
        </w:rPr>
        <w:t>Administrativas</w:t>
      </w:r>
      <w:r w:rsidR="00B82407" w:rsidRPr="00971161">
        <w:rPr>
          <w:rFonts w:ascii="Palatino Linotype" w:eastAsia="Calibri" w:hAnsi="Palatino Linotype" w:cs="Arial"/>
          <w:sz w:val="24"/>
          <w:szCs w:val="24"/>
          <w:lang w:val="es-ES" w:eastAsia="es-ES"/>
        </w:rPr>
        <w:t xml:space="preserve">, e incluso por particulares quienes dirigen comunicación a determinada área. Resultando imposible </w:t>
      </w:r>
      <w:r w:rsidR="00CE15FE" w:rsidRPr="00971161">
        <w:rPr>
          <w:rFonts w:ascii="Palatino Linotype" w:eastAsia="Calibri" w:hAnsi="Palatino Linotype" w:cs="Arial"/>
          <w:sz w:val="24"/>
          <w:szCs w:val="24"/>
          <w:lang w:val="es-ES" w:eastAsia="es-ES"/>
        </w:rPr>
        <w:t>poder verificar aquellos.</w:t>
      </w:r>
    </w:p>
    <w:p w14:paraId="4FC9B5BD" w14:textId="7E71E578" w:rsidR="00D5784F" w:rsidRPr="00971161" w:rsidRDefault="00D5784F" w:rsidP="00B571C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 xml:space="preserve">En lo que respecta a las versiones públicas proporcionadas en respuesta, se testaron datos </w:t>
      </w:r>
      <w:r w:rsidR="00752378" w:rsidRPr="00971161">
        <w:rPr>
          <w:rFonts w:ascii="Palatino Linotype" w:eastAsia="Calibri" w:hAnsi="Palatino Linotype" w:cs="Arial"/>
          <w:sz w:val="24"/>
          <w:szCs w:val="24"/>
          <w:lang w:val="es-ES" w:eastAsia="es-ES"/>
        </w:rPr>
        <w:t xml:space="preserve">que se consideran efectivamente confidenciales como lo son: </w:t>
      </w:r>
      <w:r w:rsidR="00EB329F" w:rsidRPr="00971161">
        <w:rPr>
          <w:rFonts w:ascii="Palatino Linotype" w:eastAsia="Calibri" w:hAnsi="Palatino Linotype" w:cs="Arial"/>
          <w:sz w:val="24"/>
          <w:szCs w:val="24"/>
          <w:lang w:val="es-ES" w:eastAsia="es-ES"/>
        </w:rPr>
        <w:t>nombre, teléfono, correo electrónico domicilio, firma,</w:t>
      </w:r>
      <w:r w:rsidR="00D839F3" w:rsidRPr="00971161">
        <w:rPr>
          <w:rFonts w:ascii="Palatino Linotype" w:eastAsia="Calibri" w:hAnsi="Palatino Linotype" w:cs="Arial"/>
          <w:sz w:val="24"/>
          <w:szCs w:val="24"/>
          <w:lang w:val="es-ES" w:eastAsia="es-ES"/>
        </w:rPr>
        <w:t xml:space="preserve"> RFC, de particulares</w:t>
      </w:r>
      <w:r w:rsidR="009F5D9E" w:rsidRPr="00971161">
        <w:rPr>
          <w:rFonts w:ascii="Palatino Linotype" w:eastAsia="Calibri" w:hAnsi="Palatino Linotype" w:cs="Arial"/>
          <w:sz w:val="24"/>
          <w:szCs w:val="24"/>
          <w:lang w:val="es-ES" w:eastAsia="es-ES"/>
        </w:rPr>
        <w:t>, número</w:t>
      </w:r>
      <w:r w:rsidR="00D839F3" w:rsidRPr="00971161">
        <w:rPr>
          <w:rFonts w:ascii="Palatino Linotype" w:eastAsia="Calibri" w:hAnsi="Palatino Linotype" w:cs="Arial"/>
          <w:sz w:val="24"/>
          <w:szCs w:val="24"/>
          <w:lang w:val="es-ES" w:eastAsia="es-ES"/>
        </w:rPr>
        <w:t xml:space="preserve"> de empleado, haciendo llegar el Acuerdo emitido por el Comité de Transparencia donde se aprueba tal clasificación.</w:t>
      </w:r>
    </w:p>
    <w:p w14:paraId="0E2F591C" w14:textId="6E972C49" w:rsidR="00D839F3" w:rsidRPr="00971161" w:rsidRDefault="008913BC" w:rsidP="00B571C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Fundamentos</w:t>
      </w:r>
      <w:r w:rsidR="00D839F3" w:rsidRPr="00971161">
        <w:rPr>
          <w:rFonts w:ascii="Palatino Linotype" w:eastAsia="Calibri" w:hAnsi="Palatino Linotype" w:cs="Arial"/>
          <w:sz w:val="24"/>
          <w:szCs w:val="24"/>
          <w:lang w:val="es-ES" w:eastAsia="es-ES"/>
        </w:rPr>
        <w:t xml:space="preserve"> y motivos contenidos en el Acta de la </w:t>
      </w:r>
      <w:r w:rsidRPr="00971161">
        <w:rPr>
          <w:rFonts w:ascii="Palatino Linotype" w:eastAsia="Calibri" w:hAnsi="Palatino Linotype" w:cs="Arial"/>
          <w:sz w:val="24"/>
          <w:szCs w:val="24"/>
          <w:lang w:val="es-ES" w:eastAsia="es-ES"/>
        </w:rPr>
        <w:t>Quingentésima Octogésima Novena sesión Extraordinaria del Comité de Transparencia del Sujeto Obligado, número CT/SE/589/2025.</w:t>
      </w:r>
    </w:p>
    <w:p w14:paraId="5F09679C" w14:textId="388AE561" w:rsidR="008913BC" w:rsidRPr="00971161" w:rsidRDefault="008913BC" w:rsidP="00B571CF">
      <w:pPr>
        <w:spacing w:line="360" w:lineRule="auto"/>
        <w:jc w:val="both"/>
        <w:rPr>
          <w:rFonts w:ascii="Palatino Linotype" w:eastAsia="Calibri" w:hAnsi="Palatino Linotype" w:cs="Arial"/>
          <w:sz w:val="24"/>
          <w:szCs w:val="24"/>
          <w:lang w:val="es-ES" w:eastAsia="es-ES"/>
        </w:rPr>
      </w:pPr>
      <w:r w:rsidRPr="00971161">
        <w:rPr>
          <w:rFonts w:ascii="Palatino Linotype" w:eastAsia="Calibri" w:hAnsi="Palatino Linotype" w:cs="Arial"/>
          <w:noProof/>
          <w:sz w:val="24"/>
          <w:szCs w:val="24"/>
          <w:lang w:eastAsia="es-MX"/>
        </w:rPr>
        <w:drawing>
          <wp:anchor distT="0" distB="0" distL="114300" distR="114300" simplePos="0" relativeHeight="251660288" behindDoc="0" locked="0" layoutInCell="1" allowOverlap="1" wp14:anchorId="50316F24" wp14:editId="716CE0F0">
            <wp:simplePos x="0" y="0"/>
            <wp:positionH relativeFrom="column">
              <wp:posOffset>527882</wp:posOffset>
            </wp:positionH>
            <wp:positionV relativeFrom="paragraph">
              <wp:posOffset>138430</wp:posOffset>
            </wp:positionV>
            <wp:extent cx="5092065" cy="157162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9487E87.tmp"/>
                    <pic:cNvPicPr/>
                  </pic:nvPicPr>
                  <pic:blipFill>
                    <a:blip r:embed="rId10">
                      <a:extLst>
                        <a:ext uri="{28A0092B-C50C-407E-A947-70E740481C1C}">
                          <a14:useLocalDpi xmlns:a14="http://schemas.microsoft.com/office/drawing/2010/main" val="0"/>
                        </a:ext>
                      </a:extLst>
                    </a:blip>
                    <a:stretch>
                      <a:fillRect/>
                    </a:stretch>
                  </pic:blipFill>
                  <pic:spPr>
                    <a:xfrm>
                      <a:off x="0" y="0"/>
                      <a:ext cx="5092065" cy="1571625"/>
                    </a:xfrm>
                    <a:prstGeom prst="rect">
                      <a:avLst/>
                    </a:prstGeom>
                  </pic:spPr>
                </pic:pic>
              </a:graphicData>
            </a:graphic>
            <wp14:sizeRelH relativeFrom="margin">
              <wp14:pctWidth>0</wp14:pctWidth>
            </wp14:sizeRelH>
            <wp14:sizeRelV relativeFrom="margin">
              <wp14:pctHeight>0</wp14:pctHeight>
            </wp14:sizeRelV>
          </wp:anchor>
        </w:drawing>
      </w:r>
    </w:p>
    <w:p w14:paraId="67C5E626" w14:textId="77777777" w:rsidR="00B571CF" w:rsidRPr="00971161" w:rsidRDefault="00B571CF" w:rsidP="00B571CF">
      <w:pPr>
        <w:spacing w:line="360" w:lineRule="auto"/>
        <w:jc w:val="both"/>
        <w:rPr>
          <w:rFonts w:ascii="Palatino Linotype" w:eastAsia="Calibri" w:hAnsi="Palatino Linotype" w:cs="Arial"/>
          <w:sz w:val="24"/>
          <w:szCs w:val="24"/>
          <w:lang w:val="es-ES" w:eastAsia="es-ES"/>
        </w:rPr>
      </w:pPr>
    </w:p>
    <w:p w14:paraId="2E1B2170" w14:textId="77777777" w:rsidR="00B571CF" w:rsidRPr="00971161" w:rsidRDefault="00B571CF" w:rsidP="00B571CF">
      <w:pPr>
        <w:spacing w:line="360" w:lineRule="auto"/>
        <w:jc w:val="both"/>
        <w:rPr>
          <w:rFonts w:ascii="Palatino Linotype" w:eastAsia="Calibri" w:hAnsi="Palatino Linotype" w:cs="Arial"/>
          <w:sz w:val="24"/>
          <w:szCs w:val="24"/>
          <w:lang w:val="es-ES" w:eastAsia="es-ES"/>
        </w:rPr>
      </w:pPr>
    </w:p>
    <w:p w14:paraId="21793F8A" w14:textId="77777777" w:rsidR="00DE5197" w:rsidRPr="00971161" w:rsidRDefault="00DE5197" w:rsidP="00DE5197">
      <w:pPr>
        <w:spacing w:after="0" w:line="360" w:lineRule="auto"/>
        <w:jc w:val="both"/>
        <w:rPr>
          <w:rFonts w:ascii="Palatino Linotype" w:eastAsia="Times New Roman" w:hAnsi="Palatino Linotype" w:cs="Times New Roman"/>
          <w:b/>
          <w:bCs/>
          <w:i/>
          <w:iCs/>
          <w:sz w:val="28"/>
          <w:szCs w:val="24"/>
          <w:u w:val="single"/>
          <w:lang w:val="es-ES_tradnl" w:eastAsia="es-MX"/>
        </w:rPr>
      </w:pPr>
    </w:p>
    <w:p w14:paraId="78FE5729" w14:textId="77777777" w:rsidR="008913BC" w:rsidRPr="00971161" w:rsidRDefault="008913BC" w:rsidP="00DE5197">
      <w:pPr>
        <w:spacing w:after="0" w:line="360" w:lineRule="auto"/>
        <w:jc w:val="both"/>
        <w:rPr>
          <w:rFonts w:ascii="Palatino Linotype" w:eastAsia="Times New Roman" w:hAnsi="Palatino Linotype" w:cs="Times New Roman"/>
          <w:b/>
          <w:bCs/>
          <w:i/>
          <w:iCs/>
          <w:sz w:val="28"/>
          <w:szCs w:val="24"/>
          <w:u w:val="single"/>
          <w:lang w:val="es-ES_tradnl" w:eastAsia="es-MX"/>
        </w:rPr>
      </w:pPr>
    </w:p>
    <w:p w14:paraId="5062C963" w14:textId="7A4EE47A" w:rsidR="008913BC" w:rsidRPr="00971161" w:rsidRDefault="008913BC" w:rsidP="00DE5197">
      <w:pPr>
        <w:spacing w:after="0" w:line="360" w:lineRule="auto"/>
        <w:jc w:val="both"/>
        <w:rPr>
          <w:rFonts w:ascii="Palatino Linotype" w:eastAsia="Times New Roman" w:hAnsi="Palatino Linotype" w:cs="Times New Roman"/>
          <w:bCs/>
          <w:iCs/>
          <w:sz w:val="24"/>
          <w:szCs w:val="24"/>
          <w:lang w:val="es-ES_tradnl" w:eastAsia="es-MX"/>
        </w:rPr>
      </w:pPr>
      <w:r w:rsidRPr="00971161">
        <w:rPr>
          <w:rFonts w:ascii="Palatino Linotype" w:eastAsia="Times New Roman" w:hAnsi="Palatino Linotype" w:cs="Times New Roman"/>
          <w:bCs/>
          <w:iCs/>
          <w:sz w:val="24"/>
          <w:szCs w:val="24"/>
          <w:lang w:val="es-ES_tradnl" w:eastAsia="es-MX"/>
        </w:rPr>
        <w:t>Motivos por los cuales la clasificación se considera correcta, a excepción de</w:t>
      </w:r>
      <w:r w:rsidR="0043701C" w:rsidRPr="00971161">
        <w:rPr>
          <w:rFonts w:ascii="Palatino Linotype" w:eastAsia="Times New Roman" w:hAnsi="Palatino Linotype" w:cs="Times New Roman"/>
          <w:bCs/>
          <w:iCs/>
          <w:sz w:val="24"/>
          <w:szCs w:val="24"/>
          <w:lang w:val="es-ES_tradnl" w:eastAsia="es-MX"/>
        </w:rPr>
        <w:t xml:space="preserve"> </w:t>
      </w:r>
      <w:r w:rsidRPr="00971161">
        <w:rPr>
          <w:rFonts w:ascii="Palatino Linotype" w:eastAsia="Times New Roman" w:hAnsi="Palatino Linotype" w:cs="Times New Roman"/>
          <w:bCs/>
          <w:iCs/>
          <w:sz w:val="24"/>
          <w:szCs w:val="24"/>
          <w:lang w:val="es-ES_tradnl" w:eastAsia="es-MX"/>
        </w:rPr>
        <w:t>l</w:t>
      </w:r>
      <w:r w:rsidR="0043701C" w:rsidRPr="00971161">
        <w:rPr>
          <w:rFonts w:ascii="Palatino Linotype" w:eastAsia="Times New Roman" w:hAnsi="Palatino Linotype" w:cs="Times New Roman"/>
          <w:bCs/>
          <w:iCs/>
          <w:sz w:val="24"/>
          <w:szCs w:val="24"/>
          <w:lang w:val="es-ES_tradnl" w:eastAsia="es-MX"/>
        </w:rPr>
        <w:t>os</w:t>
      </w:r>
      <w:r w:rsidRPr="00971161">
        <w:rPr>
          <w:rFonts w:ascii="Palatino Linotype" w:eastAsia="Times New Roman" w:hAnsi="Palatino Linotype" w:cs="Times New Roman"/>
          <w:bCs/>
          <w:iCs/>
          <w:sz w:val="24"/>
          <w:szCs w:val="24"/>
          <w:lang w:val="es-ES_tradnl" w:eastAsia="es-MX"/>
        </w:rPr>
        <w:t xml:space="preserve"> documento</w:t>
      </w:r>
      <w:r w:rsidR="0043701C" w:rsidRPr="00971161">
        <w:rPr>
          <w:rFonts w:ascii="Palatino Linotype" w:eastAsia="Times New Roman" w:hAnsi="Palatino Linotype" w:cs="Times New Roman"/>
          <w:bCs/>
          <w:iCs/>
          <w:sz w:val="24"/>
          <w:szCs w:val="24"/>
          <w:lang w:val="es-ES_tradnl" w:eastAsia="es-MX"/>
        </w:rPr>
        <w:t>s, señalados anteriormente, debido a que</w:t>
      </w:r>
      <w:r w:rsidRPr="00971161">
        <w:rPr>
          <w:rFonts w:ascii="Palatino Linotype" w:eastAsia="Times New Roman" w:hAnsi="Palatino Linotype" w:cs="Times New Roman"/>
          <w:bCs/>
          <w:iCs/>
          <w:sz w:val="24"/>
          <w:szCs w:val="24"/>
          <w:lang w:val="es-ES_tradnl" w:eastAsia="es-MX"/>
        </w:rPr>
        <w:t>,</w:t>
      </w:r>
      <w:r w:rsidR="0043701C" w:rsidRPr="00971161">
        <w:rPr>
          <w:rFonts w:ascii="Palatino Linotype" w:eastAsia="Times New Roman" w:hAnsi="Palatino Linotype" w:cs="Times New Roman"/>
          <w:bCs/>
          <w:iCs/>
          <w:sz w:val="24"/>
          <w:szCs w:val="24"/>
          <w:lang w:val="es-ES_tradnl" w:eastAsia="es-MX"/>
        </w:rPr>
        <w:t xml:space="preserve"> en algunos casos</w:t>
      </w:r>
      <w:r w:rsidRPr="00971161">
        <w:rPr>
          <w:rFonts w:ascii="Palatino Linotype" w:eastAsia="Times New Roman" w:hAnsi="Palatino Linotype" w:cs="Times New Roman"/>
          <w:bCs/>
          <w:iCs/>
          <w:sz w:val="24"/>
          <w:szCs w:val="24"/>
          <w:lang w:val="es-ES_tradnl" w:eastAsia="es-MX"/>
        </w:rPr>
        <w:t xml:space="preserve"> a pesar de estar testados los datos, estos no se encuentran de forma </w:t>
      </w:r>
      <w:r w:rsidR="006E25A7" w:rsidRPr="00971161">
        <w:rPr>
          <w:rFonts w:ascii="Palatino Linotype" w:eastAsia="Times New Roman" w:hAnsi="Palatino Linotype" w:cs="Times New Roman"/>
          <w:bCs/>
          <w:iCs/>
          <w:sz w:val="24"/>
          <w:szCs w:val="24"/>
          <w:lang w:val="es-ES_tradnl" w:eastAsia="es-MX"/>
        </w:rPr>
        <w:t>definitiva, motivo</w:t>
      </w:r>
      <w:r w:rsidRPr="00971161">
        <w:rPr>
          <w:rFonts w:ascii="Palatino Linotype" w:eastAsia="Times New Roman" w:hAnsi="Palatino Linotype" w:cs="Times New Roman"/>
          <w:bCs/>
          <w:iCs/>
          <w:sz w:val="24"/>
          <w:szCs w:val="24"/>
          <w:lang w:val="es-ES_tradnl" w:eastAsia="es-MX"/>
        </w:rPr>
        <w:t>s</w:t>
      </w:r>
      <w:r w:rsidR="006E25A7" w:rsidRPr="00971161">
        <w:rPr>
          <w:rFonts w:ascii="Palatino Linotype" w:eastAsia="Times New Roman" w:hAnsi="Palatino Linotype" w:cs="Times New Roman"/>
          <w:bCs/>
          <w:iCs/>
          <w:sz w:val="24"/>
          <w:szCs w:val="24"/>
          <w:lang w:val="es-ES_tradnl" w:eastAsia="es-MX"/>
        </w:rPr>
        <w:t xml:space="preserve"> </w:t>
      </w:r>
      <w:r w:rsidRPr="00971161">
        <w:rPr>
          <w:rFonts w:ascii="Palatino Linotype" w:eastAsia="Times New Roman" w:hAnsi="Palatino Linotype" w:cs="Times New Roman"/>
          <w:bCs/>
          <w:iCs/>
          <w:sz w:val="24"/>
          <w:szCs w:val="24"/>
          <w:lang w:val="es-ES_tradnl" w:eastAsia="es-MX"/>
        </w:rPr>
        <w:t xml:space="preserve">por los cuales, si es posible removerlo y </w:t>
      </w:r>
      <w:r w:rsidR="006E25A7" w:rsidRPr="00971161">
        <w:rPr>
          <w:rFonts w:ascii="Palatino Linotype" w:eastAsia="Times New Roman" w:hAnsi="Palatino Linotype" w:cs="Times New Roman"/>
          <w:bCs/>
          <w:iCs/>
          <w:sz w:val="24"/>
          <w:szCs w:val="24"/>
          <w:lang w:val="es-ES_tradnl" w:eastAsia="es-MX"/>
        </w:rPr>
        <w:t>visualiza</w:t>
      </w:r>
      <w:r w:rsidR="0043701C" w:rsidRPr="00971161">
        <w:rPr>
          <w:rFonts w:ascii="Palatino Linotype" w:eastAsia="Times New Roman" w:hAnsi="Palatino Linotype" w:cs="Times New Roman"/>
          <w:bCs/>
          <w:iCs/>
          <w:sz w:val="24"/>
          <w:szCs w:val="24"/>
          <w:lang w:val="es-ES_tradnl" w:eastAsia="es-MX"/>
        </w:rPr>
        <w:t>r la información, y en otros por no testar el dato.</w:t>
      </w:r>
    </w:p>
    <w:p w14:paraId="4C7F45E4" w14:textId="77777777" w:rsidR="0043701C" w:rsidRPr="00971161" w:rsidRDefault="0043701C" w:rsidP="00DE5197">
      <w:pPr>
        <w:spacing w:after="0" w:line="360" w:lineRule="auto"/>
        <w:jc w:val="both"/>
        <w:rPr>
          <w:rFonts w:ascii="Palatino Linotype" w:eastAsia="Times New Roman" w:hAnsi="Palatino Linotype" w:cs="Times New Roman"/>
          <w:bCs/>
          <w:iCs/>
          <w:sz w:val="24"/>
          <w:szCs w:val="24"/>
          <w:lang w:val="es-ES_tradnl" w:eastAsia="es-MX"/>
        </w:rPr>
      </w:pPr>
    </w:p>
    <w:p w14:paraId="31B5BB4D" w14:textId="77777777" w:rsidR="00305028" w:rsidRPr="00971161" w:rsidRDefault="00305028" w:rsidP="00DE5197">
      <w:pPr>
        <w:spacing w:after="0" w:line="360" w:lineRule="auto"/>
        <w:jc w:val="both"/>
        <w:rPr>
          <w:rFonts w:ascii="Palatino Linotype" w:eastAsia="Times New Roman" w:hAnsi="Palatino Linotype" w:cs="Times New Roman"/>
          <w:bCs/>
          <w:iCs/>
          <w:sz w:val="24"/>
          <w:szCs w:val="24"/>
          <w:lang w:val="es-ES_tradnl" w:eastAsia="es-MX"/>
        </w:rPr>
      </w:pPr>
    </w:p>
    <w:p w14:paraId="364B9175" w14:textId="77777777" w:rsidR="00305028" w:rsidRPr="00971161" w:rsidRDefault="00305028" w:rsidP="00305028">
      <w:pPr>
        <w:spacing w:line="360" w:lineRule="auto"/>
        <w:ind w:right="141"/>
        <w:jc w:val="both"/>
        <w:rPr>
          <w:rFonts w:ascii="Palatino Linotype" w:eastAsia="Times New Roman" w:hAnsi="Palatino Linotype" w:cs="Palatino Linotype"/>
          <w:b/>
          <w:bCs/>
          <w:color w:val="000000"/>
          <w:sz w:val="24"/>
          <w:szCs w:val="24"/>
          <w:lang w:eastAsia="es-MX"/>
        </w:rPr>
      </w:pPr>
      <w:r w:rsidRPr="00971161">
        <w:rPr>
          <w:rFonts w:ascii="Palatino Linotype" w:eastAsia="Times New Roman" w:hAnsi="Palatino Linotype" w:cs="Palatino Linotype"/>
          <w:b/>
          <w:bCs/>
          <w:color w:val="000000"/>
          <w:sz w:val="24"/>
          <w:szCs w:val="24"/>
          <w:lang w:eastAsia="es-MX"/>
        </w:rPr>
        <w:t>-</w:t>
      </w:r>
      <w:r w:rsidRPr="00971161">
        <w:rPr>
          <w:rFonts w:ascii="Palatino Linotype" w:eastAsia="Times New Roman" w:hAnsi="Palatino Linotype" w:cs="Palatino Linotype"/>
          <w:b/>
          <w:bCs/>
          <w:color w:val="000000"/>
          <w:sz w:val="24"/>
          <w:szCs w:val="24"/>
          <w:u w:val="single"/>
          <w:lang w:eastAsia="es-MX"/>
        </w:rPr>
        <w:t>De la Vista a la Dirección General de Protección de Datos Personales de este instituto.</w:t>
      </w:r>
    </w:p>
    <w:p w14:paraId="0C18108C" w14:textId="253F59EE" w:rsidR="00305028" w:rsidRPr="00971161" w:rsidRDefault="00305028" w:rsidP="00305028">
      <w:pPr>
        <w:spacing w:after="0" w:line="360" w:lineRule="auto"/>
        <w:ind w:right="-307"/>
        <w:jc w:val="both"/>
        <w:rPr>
          <w:rFonts w:ascii="Palatino Linotype" w:eastAsia="Palatino Linotype" w:hAnsi="Palatino Linotype" w:cs="Palatino Linotype"/>
          <w:sz w:val="24"/>
          <w:szCs w:val="24"/>
          <w:lang w:eastAsia="es-MX"/>
        </w:rPr>
      </w:pPr>
      <w:r w:rsidRPr="00971161">
        <w:rPr>
          <w:rFonts w:ascii="Palatino Linotype" w:eastAsia="Palatino Linotype" w:hAnsi="Palatino Linotype" w:cs="Palatino Linotype"/>
          <w:sz w:val="24"/>
          <w:szCs w:val="24"/>
          <w:lang w:eastAsia="es-MX"/>
        </w:rPr>
        <w:t>Es necesario resaltar que el recurso de revisión previsto en la Ley de la materia no es el medio para investigar y, en su caso, sancionar a servidores públicos por la falta de cuidado de la protección de datos personales; es así que, de la información remitida en respuesta a la solicitud, se aprecia que se dejaron a la vista datos personales susceptibles de ser clasificados como confidenciales, que de manera enunciativa lo son datos de contacto e identificación de una particular</w:t>
      </w:r>
      <w:r w:rsidR="0043701C" w:rsidRPr="00971161">
        <w:rPr>
          <w:rFonts w:ascii="Palatino Linotype" w:eastAsia="Palatino Linotype" w:hAnsi="Palatino Linotype" w:cs="Palatino Linotype"/>
          <w:sz w:val="24"/>
          <w:szCs w:val="24"/>
          <w:lang w:eastAsia="es-MX"/>
        </w:rPr>
        <w:t>, como</w:t>
      </w:r>
      <w:r w:rsidRPr="00971161">
        <w:rPr>
          <w:rFonts w:ascii="Palatino Linotype" w:eastAsia="Palatino Linotype" w:hAnsi="Palatino Linotype" w:cs="Palatino Linotype"/>
          <w:sz w:val="24"/>
          <w:szCs w:val="24"/>
          <w:lang w:eastAsia="es-MX"/>
        </w:rPr>
        <w:t xml:space="preserve"> número telefónico y correo electrónico personal, entre otros, por lo que es necesario dar vista al área competente para que en ejercicio de sus atribuciones realice las investigaciones pertinentes por las omisiones detectadas atribuibles al </w:t>
      </w:r>
      <w:r w:rsidRPr="00971161">
        <w:rPr>
          <w:rFonts w:ascii="Palatino Linotype" w:eastAsia="Palatino Linotype" w:hAnsi="Palatino Linotype" w:cs="Palatino Linotype"/>
          <w:bCs/>
          <w:sz w:val="24"/>
          <w:szCs w:val="24"/>
          <w:lang w:eastAsia="es-MX"/>
        </w:rPr>
        <w:t>Sujeto Obligado</w:t>
      </w:r>
      <w:r w:rsidRPr="00971161">
        <w:rPr>
          <w:rFonts w:ascii="Palatino Linotype" w:eastAsia="Palatino Linotype" w:hAnsi="Palatino Linotype" w:cs="Palatino Linotype"/>
          <w:sz w:val="24"/>
          <w:szCs w:val="24"/>
          <w:lang w:eastAsia="es-MX"/>
        </w:rPr>
        <w:t>.</w:t>
      </w:r>
    </w:p>
    <w:p w14:paraId="123F7293" w14:textId="77777777" w:rsidR="00305028" w:rsidRPr="00971161" w:rsidRDefault="00305028" w:rsidP="00305028">
      <w:pPr>
        <w:tabs>
          <w:tab w:val="left" w:pos="709"/>
        </w:tabs>
        <w:spacing w:after="0" w:line="360" w:lineRule="auto"/>
        <w:ind w:right="-307"/>
        <w:jc w:val="both"/>
        <w:rPr>
          <w:rFonts w:ascii="Palatino Linotype" w:eastAsia="Palatino Linotype" w:hAnsi="Palatino Linotype" w:cs="Palatino Linotype"/>
          <w:sz w:val="24"/>
          <w:szCs w:val="24"/>
          <w:lang w:eastAsia="es-MX"/>
        </w:rPr>
      </w:pPr>
    </w:p>
    <w:p w14:paraId="271B2F38" w14:textId="77777777" w:rsidR="00305028" w:rsidRPr="00971161" w:rsidRDefault="00305028" w:rsidP="00305028">
      <w:pPr>
        <w:spacing w:after="0" w:line="360" w:lineRule="auto"/>
        <w:ind w:right="-307"/>
        <w:jc w:val="both"/>
        <w:rPr>
          <w:rFonts w:ascii="Palatino Linotype" w:eastAsia="Palatino Linotype" w:hAnsi="Palatino Linotype" w:cs="Palatino Linotype"/>
          <w:color w:val="000000"/>
          <w:sz w:val="24"/>
          <w:szCs w:val="24"/>
          <w:lang w:eastAsia="es-MX"/>
        </w:rPr>
      </w:pPr>
      <w:r w:rsidRPr="00971161">
        <w:rPr>
          <w:rFonts w:ascii="Palatino Linotype" w:eastAsia="Palatino Linotype" w:hAnsi="Palatino Linotype" w:cs="Palatino Linotype"/>
          <w:sz w:val="24"/>
          <w:szCs w:val="24"/>
          <w:lang w:eastAsia="es-MX"/>
        </w:rPr>
        <w:t>Por ello, es conveniente señalar las facciones XXV y  XXVII, del artículo 82, de la Ley de Protección de Datos Personales en Posesión de Sujetos Obligados del Estado de México y Municipios, que establece:</w:t>
      </w:r>
    </w:p>
    <w:p w14:paraId="58EF4B90" w14:textId="77777777" w:rsidR="00305028" w:rsidRPr="00971161" w:rsidRDefault="00305028" w:rsidP="0030502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b/>
          <w:i/>
          <w:szCs w:val="24"/>
          <w:lang w:eastAsia="es-MX"/>
        </w:rPr>
      </w:pPr>
      <w:r w:rsidRPr="00971161">
        <w:rPr>
          <w:rFonts w:ascii="Palatino Linotype" w:eastAsia="Palatino Linotype" w:hAnsi="Palatino Linotype" w:cs="Palatino Linotype"/>
          <w:b/>
          <w:i/>
          <w:szCs w:val="24"/>
          <w:lang w:eastAsia="es-MX"/>
        </w:rPr>
        <w:t xml:space="preserve">Atribuciones del Instituto </w:t>
      </w:r>
    </w:p>
    <w:p w14:paraId="6F32B371" w14:textId="77777777" w:rsidR="00305028" w:rsidRPr="00971161" w:rsidRDefault="00305028" w:rsidP="0030502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971161">
        <w:rPr>
          <w:rFonts w:ascii="Palatino Linotype" w:eastAsia="Palatino Linotype" w:hAnsi="Palatino Linotype" w:cs="Palatino Linotype"/>
          <w:b/>
          <w:i/>
          <w:szCs w:val="24"/>
          <w:lang w:eastAsia="es-MX"/>
        </w:rPr>
        <w:t>Artículo 82.</w:t>
      </w:r>
      <w:r w:rsidRPr="00971161">
        <w:rPr>
          <w:rFonts w:ascii="Palatino Linotype" w:eastAsia="Palatino Linotype" w:hAnsi="Palatino Linotype" w:cs="Palatino Linotype"/>
          <w:i/>
          <w:szCs w:val="24"/>
          <w:lang w:eastAsia="es-MX"/>
        </w:rPr>
        <w:t xml:space="preserve"> El Instituto, además de las atribuciones encomendadas por la Ley de Transparencia y normatividad aplicable, tendrá las atribuciones siguientes:</w:t>
      </w:r>
    </w:p>
    <w:p w14:paraId="071AF7FB" w14:textId="77777777" w:rsidR="00305028" w:rsidRPr="00971161" w:rsidRDefault="00305028" w:rsidP="0030502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971161">
        <w:rPr>
          <w:rFonts w:ascii="Palatino Linotype" w:eastAsia="Palatino Linotype" w:hAnsi="Palatino Linotype" w:cs="Palatino Linotype"/>
          <w:b/>
          <w:i/>
          <w:szCs w:val="24"/>
          <w:lang w:eastAsia="es-MX"/>
        </w:rPr>
        <w:t>XXV.</w:t>
      </w:r>
      <w:r w:rsidRPr="00971161">
        <w:rPr>
          <w:rFonts w:ascii="Palatino Linotype" w:eastAsia="Palatino Linotype" w:hAnsi="Palatino Linotype" w:cs="Palatino Linotype"/>
          <w:i/>
          <w:szCs w:val="24"/>
          <w:lang w:eastAsia="es-MX"/>
        </w:rPr>
        <w:t xml:space="preserve"> </w:t>
      </w:r>
      <w:r w:rsidRPr="00971161">
        <w:rPr>
          <w:rFonts w:ascii="Palatino Linotype" w:eastAsia="Palatino Linotype" w:hAnsi="Palatino Linotype" w:cs="Palatino Linotype"/>
          <w:b/>
          <w:i/>
          <w:szCs w:val="24"/>
          <w:lang w:eastAsia="es-MX"/>
        </w:rPr>
        <w:t>Investigar</w:t>
      </w:r>
      <w:r w:rsidRPr="00971161">
        <w:rPr>
          <w:rFonts w:ascii="Palatino Linotype" w:eastAsia="Palatino Linotype" w:hAnsi="Palatino Linotype" w:cs="Palatino Linotype"/>
          <w:i/>
          <w:szCs w:val="24"/>
          <w:lang w:eastAsia="es-MX"/>
        </w:rPr>
        <w:t xml:space="preserve"> las </w:t>
      </w:r>
      <w:r w:rsidRPr="00971161">
        <w:rPr>
          <w:rFonts w:ascii="Palatino Linotype" w:eastAsia="Palatino Linotype" w:hAnsi="Palatino Linotype" w:cs="Palatino Linotype"/>
          <w:b/>
          <w:i/>
          <w:szCs w:val="24"/>
          <w:lang w:eastAsia="es-MX"/>
        </w:rPr>
        <w:t>posibles violaciones</w:t>
      </w:r>
      <w:r w:rsidRPr="00971161">
        <w:rPr>
          <w:rFonts w:ascii="Palatino Linotype" w:eastAsia="Palatino Linotype" w:hAnsi="Palatino Linotype" w:cs="Palatino Linotype"/>
          <w:i/>
          <w:szCs w:val="24"/>
          <w:lang w:eastAsia="es-MX"/>
        </w:rPr>
        <w:t xml:space="preserve"> a la seguridad de los datos personales a fin de determinar la práctica de verificaciones.</w:t>
      </w:r>
    </w:p>
    <w:p w14:paraId="30A80A76" w14:textId="77777777" w:rsidR="00305028" w:rsidRPr="00971161" w:rsidRDefault="00305028" w:rsidP="0030502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i/>
          <w:szCs w:val="24"/>
          <w:lang w:eastAsia="es-MX"/>
        </w:rPr>
      </w:pPr>
      <w:r w:rsidRPr="00971161">
        <w:rPr>
          <w:rFonts w:ascii="Palatino Linotype" w:eastAsia="Palatino Linotype" w:hAnsi="Palatino Linotype" w:cs="Palatino Linotype"/>
          <w:i/>
          <w:szCs w:val="24"/>
          <w:lang w:eastAsia="es-MX"/>
        </w:rPr>
        <w:t>(…)</w:t>
      </w:r>
    </w:p>
    <w:p w14:paraId="39A62623" w14:textId="77777777" w:rsidR="00305028" w:rsidRPr="00971161" w:rsidRDefault="00305028" w:rsidP="00305028">
      <w:pPr>
        <w:tabs>
          <w:tab w:val="left" w:pos="142"/>
          <w:tab w:val="left" w:pos="284"/>
          <w:tab w:val="left" w:pos="426"/>
          <w:tab w:val="left" w:pos="993"/>
        </w:tabs>
        <w:spacing w:after="0" w:line="276" w:lineRule="auto"/>
        <w:ind w:left="567" w:right="255"/>
        <w:jc w:val="both"/>
        <w:rPr>
          <w:rFonts w:ascii="Palatino Linotype" w:eastAsia="Palatino Linotype" w:hAnsi="Palatino Linotype" w:cs="Palatino Linotype"/>
          <w:szCs w:val="24"/>
          <w:lang w:eastAsia="es-MX"/>
        </w:rPr>
      </w:pPr>
      <w:r w:rsidRPr="00971161">
        <w:rPr>
          <w:rFonts w:ascii="Palatino Linotype" w:eastAsia="Palatino Linotype" w:hAnsi="Palatino Linotype" w:cs="Palatino Linotype"/>
          <w:b/>
          <w:bCs/>
          <w:i/>
          <w:szCs w:val="24"/>
          <w:lang w:eastAsia="es-MX"/>
        </w:rPr>
        <w:t>XXVII. Hacer del conocimiento de las autoridades competentes</w:t>
      </w:r>
      <w:r w:rsidRPr="00971161">
        <w:rPr>
          <w:rFonts w:ascii="Palatino Linotype" w:eastAsia="Palatino Linotype" w:hAnsi="Palatino Linotype" w:cs="Palatino Linotype"/>
          <w:i/>
          <w:szCs w:val="24"/>
          <w:lang w:eastAsia="es-MX"/>
        </w:rPr>
        <w:t xml:space="preserve">, la probable responsabilidad derivada del incumplimiento de las obligaciones previstas en la presente Ley y en las demás disposiciones que resulten aplicables.” </w:t>
      </w:r>
      <w:r w:rsidRPr="00971161">
        <w:rPr>
          <w:rFonts w:ascii="Palatino Linotype" w:eastAsia="Palatino Linotype" w:hAnsi="Palatino Linotype" w:cs="Palatino Linotype"/>
          <w:szCs w:val="24"/>
          <w:lang w:eastAsia="es-MX"/>
        </w:rPr>
        <w:t>(Énfasis añadido)</w:t>
      </w:r>
    </w:p>
    <w:p w14:paraId="3611DB51" w14:textId="77777777" w:rsidR="00305028" w:rsidRPr="00971161" w:rsidRDefault="00305028" w:rsidP="00305028">
      <w:pPr>
        <w:tabs>
          <w:tab w:val="left" w:pos="426"/>
        </w:tabs>
        <w:spacing w:after="0" w:line="360" w:lineRule="auto"/>
        <w:ind w:right="-307"/>
        <w:jc w:val="both"/>
        <w:rPr>
          <w:rFonts w:ascii="Palatino Linotype" w:eastAsia="Palatino Linotype" w:hAnsi="Palatino Linotype" w:cs="Palatino Linotype"/>
          <w:color w:val="000000"/>
          <w:sz w:val="24"/>
          <w:szCs w:val="24"/>
          <w:lang w:eastAsia="es-MX"/>
        </w:rPr>
      </w:pPr>
    </w:p>
    <w:p w14:paraId="66177AA8" w14:textId="77777777" w:rsidR="00305028" w:rsidRPr="00971161" w:rsidRDefault="00305028" w:rsidP="00305028">
      <w:pPr>
        <w:spacing w:after="0" w:line="360" w:lineRule="auto"/>
        <w:ind w:right="-307"/>
        <w:jc w:val="both"/>
        <w:rPr>
          <w:rFonts w:ascii="Palatino Linotype" w:eastAsia="Palatino Linotype" w:hAnsi="Palatino Linotype" w:cs="Palatino Linotype"/>
          <w:sz w:val="24"/>
          <w:szCs w:val="24"/>
          <w:lang w:eastAsia="es-MX"/>
        </w:rPr>
      </w:pPr>
      <w:r w:rsidRPr="00971161">
        <w:rPr>
          <w:rFonts w:ascii="Palatino Linotype" w:eastAsia="Palatino Linotype" w:hAnsi="Palatino Linotype" w:cs="Palatino Linotype"/>
          <w:sz w:val="24"/>
          <w:szCs w:val="24"/>
          <w:lang w:eastAsia="es-MX"/>
        </w:rPr>
        <w:lastRenderedPageBreak/>
        <w:t xml:space="preserve">Por </w:t>
      </w:r>
      <w:r w:rsidRPr="00971161">
        <w:rPr>
          <w:rFonts w:ascii="Palatino Linotype" w:eastAsia="Palatino Linotype" w:hAnsi="Palatino Linotype" w:cs="Palatino Linotype"/>
          <w:color w:val="000000"/>
          <w:sz w:val="24"/>
          <w:szCs w:val="24"/>
          <w:lang w:eastAsia="es-MX"/>
        </w:rPr>
        <w:t xml:space="preserve">lo tanto, es menester dar vista a la Dirección General de Protección de Datos Personales de este Instituto para que en ejercicio de sus atribuciones </w:t>
      </w:r>
      <w:r w:rsidRPr="00971161">
        <w:rPr>
          <w:rFonts w:ascii="Palatino Linotype" w:eastAsia="Palatino Linotype" w:hAnsi="Palatino Linotype" w:cs="Palatino Linotype"/>
          <w:sz w:val="24"/>
          <w:szCs w:val="24"/>
          <w:lang w:eastAsia="es-MX"/>
        </w:rPr>
        <w:t>atiendan</w:t>
      </w:r>
      <w:r w:rsidRPr="00971161">
        <w:rPr>
          <w:rFonts w:ascii="Palatino Linotype" w:eastAsia="Palatino Linotype" w:hAnsi="Palatino Linotype" w:cs="Palatino Linotype"/>
          <w:color w:val="000000"/>
          <w:sz w:val="24"/>
          <w:szCs w:val="24"/>
          <w:lang w:eastAsia="es-MX"/>
        </w:rPr>
        <w:t xml:space="preserve"> las directivas marcadas en la propia Ley de la materia, con fundamento en el artículo 82 de la Ley de la materia, el cual señala la atribución de este Órgano Garante para </w:t>
      </w:r>
      <w:r w:rsidRPr="00971161">
        <w:rPr>
          <w:rFonts w:ascii="Palatino Linotype" w:eastAsia="Palatino Linotype" w:hAnsi="Palatino Linotype" w:cs="Palatino Linotype"/>
          <w:sz w:val="24"/>
          <w:szCs w:val="24"/>
          <w:lang w:eastAsia="es-MX"/>
        </w:rPr>
        <w:t>Investigar las posibles violaciones a la seguridad de los datos personales a fin de determinar la práctica de verificaciones.</w:t>
      </w:r>
    </w:p>
    <w:p w14:paraId="532BB515" w14:textId="77777777" w:rsidR="008913BC" w:rsidRPr="00971161" w:rsidRDefault="008913BC" w:rsidP="00DE5197">
      <w:pPr>
        <w:spacing w:after="0" w:line="360" w:lineRule="auto"/>
        <w:jc w:val="both"/>
        <w:rPr>
          <w:rFonts w:ascii="Palatino Linotype" w:eastAsia="Times New Roman" w:hAnsi="Palatino Linotype" w:cs="Times New Roman"/>
          <w:bCs/>
          <w:iCs/>
          <w:sz w:val="24"/>
          <w:szCs w:val="24"/>
          <w:lang w:val="es-ES_tradnl" w:eastAsia="es-MX"/>
        </w:rPr>
      </w:pPr>
    </w:p>
    <w:p w14:paraId="69492790" w14:textId="77777777" w:rsidR="009D0040" w:rsidRPr="00971161" w:rsidRDefault="009D0040" w:rsidP="009D0040">
      <w:pPr>
        <w:spacing w:after="0" w:line="360" w:lineRule="auto"/>
        <w:jc w:val="both"/>
        <w:rPr>
          <w:rFonts w:ascii="Palatino Linotype" w:eastAsia="Times New Roman" w:hAnsi="Palatino Linotype" w:cs="Palatino Linotype"/>
          <w:b/>
          <w:i/>
          <w:color w:val="000000"/>
          <w:sz w:val="28"/>
          <w:szCs w:val="24"/>
          <w:u w:val="single"/>
          <w:lang w:val="es-ES" w:eastAsia="es-ES"/>
        </w:rPr>
      </w:pPr>
      <w:r w:rsidRPr="00971161">
        <w:rPr>
          <w:rFonts w:ascii="Palatino Linotype" w:eastAsia="Times New Roman" w:hAnsi="Palatino Linotype" w:cs="Palatino Linotype"/>
          <w:b/>
          <w:i/>
          <w:color w:val="000000"/>
          <w:sz w:val="28"/>
          <w:szCs w:val="24"/>
          <w:u w:val="single"/>
          <w:lang w:val="es-ES" w:eastAsia="es-ES"/>
        </w:rPr>
        <w:t xml:space="preserve">De la Versión Pública </w:t>
      </w:r>
    </w:p>
    <w:p w14:paraId="367FAF42" w14:textId="77777777" w:rsidR="009D0040" w:rsidRPr="00971161" w:rsidRDefault="009D0040" w:rsidP="009D0040">
      <w:pPr>
        <w:tabs>
          <w:tab w:val="left" w:pos="7938"/>
        </w:tabs>
        <w:spacing w:before="240" w:after="240" w:line="360" w:lineRule="auto"/>
        <w:jc w:val="both"/>
        <w:rPr>
          <w:rFonts w:ascii="Palatino Linotype" w:eastAsia="Arial Unicode MS" w:hAnsi="Palatino Linotype" w:cs="Arial"/>
          <w:sz w:val="24"/>
          <w:szCs w:val="24"/>
          <w:lang w:val="es-ES_tradnl" w:eastAsia="es-MX"/>
        </w:rPr>
      </w:pPr>
      <w:r w:rsidRPr="00971161">
        <w:rPr>
          <w:rFonts w:ascii="Palatino Linotype" w:eastAsia="Arial Unicode MS" w:hAnsi="Palatino Linotype" w:cs="Arial"/>
          <w:sz w:val="24"/>
          <w:szCs w:val="24"/>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5B7338B0" w14:textId="77777777" w:rsidR="009D0040" w:rsidRPr="00971161" w:rsidRDefault="009D0040" w:rsidP="009D0040">
      <w:pPr>
        <w:spacing w:before="240" w:after="0" w:line="360" w:lineRule="auto"/>
        <w:ind w:left="851" w:right="851"/>
        <w:jc w:val="both"/>
        <w:rPr>
          <w:rFonts w:ascii="Palatino Linotype" w:eastAsia="Calibri" w:hAnsi="Palatino Linotype" w:cs="Arial"/>
          <w:i/>
          <w:sz w:val="24"/>
          <w:szCs w:val="24"/>
          <w:lang w:val="es-ES_tradnl" w:eastAsia="es-MX"/>
        </w:rPr>
      </w:pPr>
      <w:r w:rsidRPr="00971161">
        <w:rPr>
          <w:rFonts w:ascii="Palatino Linotype" w:eastAsia="Calibri" w:hAnsi="Palatino Linotype" w:cs="Arial"/>
          <w:i/>
          <w:sz w:val="24"/>
          <w:szCs w:val="24"/>
          <w:lang w:val="es-ES_tradnl" w:eastAsia="es-MX"/>
        </w:rPr>
        <w:t>“Artículo 3. Para los efectos de la presente Ley se entenderá por:</w:t>
      </w:r>
    </w:p>
    <w:p w14:paraId="6E529D3D" w14:textId="77777777" w:rsidR="009D0040" w:rsidRPr="00971161" w:rsidRDefault="009D0040" w:rsidP="009D0040">
      <w:pPr>
        <w:spacing w:before="240" w:after="0" w:line="360" w:lineRule="auto"/>
        <w:ind w:left="851" w:right="851"/>
        <w:jc w:val="both"/>
        <w:rPr>
          <w:rFonts w:ascii="Palatino Linotype" w:eastAsia="Calibri" w:hAnsi="Palatino Linotype" w:cs="Arial"/>
          <w:i/>
          <w:sz w:val="24"/>
          <w:szCs w:val="24"/>
          <w:lang w:val="es-ES_tradnl" w:eastAsia="es-MX"/>
        </w:rPr>
      </w:pPr>
      <w:r w:rsidRPr="00971161">
        <w:rPr>
          <w:rFonts w:ascii="Palatino Linotype" w:eastAsia="Calibri" w:hAnsi="Palatino Linotype" w:cs="Arial"/>
          <w:i/>
          <w:sz w:val="24"/>
          <w:szCs w:val="24"/>
          <w:lang w:val="es-ES_tradnl" w:eastAsia="es-MX"/>
        </w:rPr>
        <w:t>(…)</w:t>
      </w:r>
    </w:p>
    <w:p w14:paraId="72671D2D" w14:textId="77777777" w:rsidR="009D0040" w:rsidRPr="00971161" w:rsidRDefault="009D0040" w:rsidP="009D0040">
      <w:pPr>
        <w:spacing w:before="240" w:after="0" w:line="360" w:lineRule="auto"/>
        <w:ind w:left="851" w:right="851"/>
        <w:jc w:val="both"/>
        <w:rPr>
          <w:rFonts w:ascii="Palatino Linotype" w:eastAsia="Calibri" w:hAnsi="Palatino Linotype" w:cs="Arial"/>
          <w:b/>
          <w:i/>
          <w:sz w:val="24"/>
          <w:szCs w:val="24"/>
          <w:lang w:val="es-ES_tradnl" w:eastAsia="es-MX"/>
        </w:rPr>
      </w:pPr>
      <w:r w:rsidRPr="00971161">
        <w:rPr>
          <w:rFonts w:ascii="Palatino Linotype" w:eastAsia="Calibri" w:hAnsi="Palatino Linotype" w:cs="Arial"/>
          <w:b/>
          <w:i/>
          <w:sz w:val="24"/>
          <w:szCs w:val="24"/>
          <w:u w:val="single"/>
          <w:lang w:val="es-ES_tradnl" w:eastAsia="es-MX"/>
        </w:rPr>
        <w:t>IX. Datos personales:</w:t>
      </w:r>
      <w:r w:rsidRPr="00971161">
        <w:rPr>
          <w:rFonts w:ascii="Palatino Linotype" w:eastAsia="Calibri" w:hAnsi="Palatino Linotype" w:cs="Arial"/>
          <w:b/>
          <w:i/>
          <w:sz w:val="24"/>
          <w:szCs w:val="24"/>
          <w:lang w:val="es-ES_tradnl" w:eastAsia="es-MX"/>
        </w:rPr>
        <w:t xml:space="preserve"> </w:t>
      </w:r>
      <w:r w:rsidRPr="00971161">
        <w:rPr>
          <w:rFonts w:ascii="Palatino Linotype" w:eastAsia="Calibri" w:hAnsi="Palatino Linotype" w:cs="Arial"/>
          <w:i/>
          <w:sz w:val="24"/>
          <w:szCs w:val="24"/>
          <w:lang w:val="es-ES_tradnl" w:eastAsia="es-MX"/>
        </w:rPr>
        <w:t>La información concerniente a una persona, identificada o identificable según lo dispuesto por la Ley de Protección de Datos Personales del Estado de México;</w:t>
      </w:r>
    </w:p>
    <w:p w14:paraId="78D73677" w14:textId="77777777" w:rsidR="009D0040" w:rsidRPr="00971161" w:rsidRDefault="009D0040" w:rsidP="009D0040">
      <w:pPr>
        <w:spacing w:before="240" w:after="0" w:line="360" w:lineRule="auto"/>
        <w:ind w:left="851" w:right="851"/>
        <w:jc w:val="both"/>
        <w:rPr>
          <w:rFonts w:ascii="Palatino Linotype" w:eastAsia="Calibri" w:hAnsi="Palatino Linotype" w:cs="Arial"/>
          <w:b/>
          <w:i/>
          <w:sz w:val="24"/>
          <w:szCs w:val="24"/>
          <w:lang w:val="es-ES_tradnl" w:eastAsia="es-MX"/>
        </w:rPr>
      </w:pPr>
      <w:r w:rsidRPr="00971161">
        <w:rPr>
          <w:rFonts w:ascii="Palatino Linotype" w:eastAsia="Calibri" w:hAnsi="Palatino Linotype" w:cs="Arial"/>
          <w:b/>
          <w:i/>
          <w:sz w:val="24"/>
          <w:szCs w:val="24"/>
          <w:lang w:val="es-ES_tradnl" w:eastAsia="es-MX"/>
        </w:rPr>
        <w:lastRenderedPageBreak/>
        <w:t>(…)</w:t>
      </w:r>
    </w:p>
    <w:p w14:paraId="73515B74" w14:textId="77777777" w:rsidR="009D0040" w:rsidRPr="00971161" w:rsidRDefault="009D0040" w:rsidP="009D0040">
      <w:pPr>
        <w:spacing w:before="240" w:after="0" w:line="360" w:lineRule="auto"/>
        <w:ind w:left="851" w:right="851"/>
        <w:jc w:val="both"/>
        <w:rPr>
          <w:rFonts w:ascii="Palatino Linotype" w:eastAsia="Calibri" w:hAnsi="Palatino Linotype" w:cs="Arial"/>
          <w:b/>
          <w:i/>
          <w:sz w:val="24"/>
          <w:szCs w:val="24"/>
          <w:lang w:val="es-ES_tradnl" w:eastAsia="es-MX"/>
        </w:rPr>
      </w:pPr>
      <w:r w:rsidRPr="00971161">
        <w:rPr>
          <w:rFonts w:ascii="Palatino Linotype" w:eastAsia="Calibri" w:hAnsi="Palatino Linotype" w:cs="Arial"/>
          <w:b/>
          <w:i/>
          <w:sz w:val="24"/>
          <w:szCs w:val="24"/>
          <w:u w:val="single"/>
          <w:lang w:val="es-ES_tradnl" w:eastAsia="es-MX"/>
        </w:rPr>
        <w:t>XLV. Versión pública:</w:t>
      </w:r>
      <w:r w:rsidRPr="00971161">
        <w:rPr>
          <w:rFonts w:ascii="Palatino Linotype" w:eastAsia="Calibri" w:hAnsi="Palatino Linotype" w:cs="Arial"/>
          <w:b/>
          <w:i/>
          <w:sz w:val="24"/>
          <w:szCs w:val="24"/>
          <w:lang w:val="es-ES_tradnl" w:eastAsia="es-MX"/>
        </w:rPr>
        <w:t xml:space="preserve"> </w:t>
      </w:r>
      <w:r w:rsidRPr="00971161">
        <w:rPr>
          <w:rFonts w:ascii="Palatino Linotype" w:eastAsia="Calibri" w:hAnsi="Palatino Linotype" w:cs="Arial"/>
          <w:i/>
          <w:sz w:val="24"/>
          <w:szCs w:val="24"/>
          <w:lang w:val="es-ES_tradnl" w:eastAsia="es-MX"/>
        </w:rPr>
        <w:t>Documento en el que se elimine, suprime o borra la información clasificada como reservada o confidencial para permitir su acceso.</w:t>
      </w:r>
    </w:p>
    <w:p w14:paraId="132E6475" w14:textId="77777777" w:rsidR="009D0040" w:rsidRPr="00971161" w:rsidRDefault="009D0040" w:rsidP="009D0040">
      <w:pPr>
        <w:spacing w:before="240" w:after="0" w:line="360" w:lineRule="auto"/>
        <w:ind w:left="851" w:right="851"/>
        <w:jc w:val="both"/>
        <w:rPr>
          <w:rFonts w:ascii="Palatino Linotype" w:eastAsia="Calibri" w:hAnsi="Palatino Linotype" w:cs="Arial"/>
          <w:b/>
          <w:i/>
          <w:sz w:val="24"/>
          <w:szCs w:val="24"/>
          <w:lang w:val="es-ES_tradnl" w:eastAsia="es-MX"/>
        </w:rPr>
      </w:pPr>
      <w:r w:rsidRPr="00971161">
        <w:rPr>
          <w:rFonts w:ascii="Palatino Linotype" w:eastAsia="Calibri" w:hAnsi="Palatino Linotype" w:cs="Arial"/>
          <w:i/>
          <w:sz w:val="24"/>
          <w:szCs w:val="24"/>
          <w:lang w:val="es-ES_tradnl" w:eastAsia="es-MX"/>
        </w:rPr>
        <w:t xml:space="preserve">Artículo 122. </w:t>
      </w:r>
      <w:r w:rsidRPr="00971161">
        <w:rPr>
          <w:rFonts w:ascii="Palatino Linotype" w:eastAsia="Calibri" w:hAnsi="Palatino Linotype" w:cs="Arial"/>
          <w:b/>
          <w:i/>
          <w:sz w:val="24"/>
          <w:szCs w:val="24"/>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14:paraId="75D0A4F5" w14:textId="77777777" w:rsidR="009D0040" w:rsidRPr="00971161" w:rsidRDefault="009D0040" w:rsidP="009D0040">
      <w:pPr>
        <w:spacing w:before="240" w:after="0" w:line="360" w:lineRule="auto"/>
        <w:ind w:left="851" w:right="851"/>
        <w:jc w:val="both"/>
        <w:rPr>
          <w:rFonts w:ascii="Palatino Linotype" w:eastAsia="Calibri" w:hAnsi="Palatino Linotype" w:cs="Arial"/>
          <w:i/>
          <w:sz w:val="24"/>
          <w:szCs w:val="24"/>
          <w:lang w:val="es-ES_tradnl" w:eastAsia="es-MX"/>
        </w:rPr>
      </w:pPr>
      <w:r w:rsidRPr="00971161">
        <w:rPr>
          <w:rFonts w:ascii="Palatino Linotype" w:eastAsia="Calibri" w:hAnsi="Palatino Linotype" w:cs="Arial"/>
          <w:i/>
          <w:sz w:val="24"/>
          <w:szCs w:val="24"/>
          <w:lang w:val="es-ES_tradnl" w:eastAsia="es-MX"/>
        </w:rPr>
        <w:t>[…]</w:t>
      </w:r>
    </w:p>
    <w:p w14:paraId="60553DA4" w14:textId="77777777" w:rsidR="009D0040" w:rsidRPr="00971161" w:rsidRDefault="009D0040" w:rsidP="009D0040">
      <w:pPr>
        <w:spacing w:before="240" w:after="0" w:line="360" w:lineRule="auto"/>
        <w:ind w:left="851" w:right="851"/>
        <w:jc w:val="both"/>
        <w:rPr>
          <w:rFonts w:ascii="Palatino Linotype" w:eastAsia="Calibri" w:hAnsi="Palatino Linotype" w:cs="Arial"/>
          <w:i/>
          <w:sz w:val="24"/>
          <w:szCs w:val="24"/>
          <w:lang w:val="es-ES_tradnl" w:eastAsia="es-MX"/>
        </w:rPr>
      </w:pPr>
      <w:r w:rsidRPr="00971161">
        <w:rPr>
          <w:rFonts w:ascii="Palatino Linotype" w:eastAsia="Calibri" w:hAnsi="Palatino Linotype" w:cs="Arial"/>
          <w:i/>
          <w:sz w:val="24"/>
          <w:szCs w:val="24"/>
          <w:lang w:val="es-ES_tradnl" w:eastAsia="es-MX"/>
        </w:rPr>
        <w:t>Artículo 132. La clasificación de la información se llevará a cabo en el momento en que:</w:t>
      </w:r>
    </w:p>
    <w:p w14:paraId="412AB97C" w14:textId="77777777" w:rsidR="009D0040" w:rsidRPr="00971161" w:rsidRDefault="009D0040" w:rsidP="009D0040">
      <w:pPr>
        <w:spacing w:before="240" w:after="0" w:line="360" w:lineRule="auto"/>
        <w:ind w:left="851" w:right="851"/>
        <w:jc w:val="both"/>
        <w:rPr>
          <w:rFonts w:ascii="Palatino Linotype" w:eastAsia="Calibri" w:hAnsi="Palatino Linotype" w:cs="Arial"/>
          <w:i/>
          <w:sz w:val="24"/>
          <w:szCs w:val="24"/>
          <w:lang w:val="es-ES_tradnl" w:eastAsia="es-MX"/>
        </w:rPr>
      </w:pPr>
      <w:r w:rsidRPr="00971161">
        <w:rPr>
          <w:rFonts w:ascii="Palatino Linotype" w:eastAsia="Calibri" w:hAnsi="Palatino Linotype" w:cs="Arial"/>
          <w:i/>
          <w:sz w:val="24"/>
          <w:szCs w:val="24"/>
          <w:lang w:val="es-ES_tradnl" w:eastAsia="es-MX"/>
        </w:rPr>
        <w:t>[…]</w:t>
      </w:r>
    </w:p>
    <w:p w14:paraId="1F1A9C05" w14:textId="77777777" w:rsidR="009D0040" w:rsidRPr="00971161" w:rsidRDefault="009D0040" w:rsidP="009D0040">
      <w:pPr>
        <w:spacing w:before="240" w:after="0" w:line="360" w:lineRule="auto"/>
        <w:ind w:left="851" w:right="851"/>
        <w:jc w:val="both"/>
        <w:rPr>
          <w:rFonts w:ascii="Palatino Linotype" w:eastAsia="Calibri" w:hAnsi="Palatino Linotype" w:cs="Arial"/>
          <w:b/>
          <w:i/>
          <w:sz w:val="24"/>
          <w:szCs w:val="24"/>
          <w:u w:val="single"/>
          <w:lang w:val="es-ES_tradnl" w:eastAsia="es-MX"/>
        </w:rPr>
      </w:pPr>
      <w:r w:rsidRPr="00971161">
        <w:rPr>
          <w:rFonts w:ascii="Palatino Linotype" w:eastAsia="Calibri" w:hAnsi="Palatino Linotype" w:cs="Arial"/>
          <w:b/>
          <w:i/>
          <w:sz w:val="24"/>
          <w:szCs w:val="24"/>
          <w:u w:val="single"/>
          <w:lang w:val="es-ES_tradnl" w:eastAsia="es-MX"/>
        </w:rPr>
        <w:t>II. Se determine mediante resolución de autoridad competente; o</w:t>
      </w:r>
    </w:p>
    <w:p w14:paraId="5AE03AB7" w14:textId="77777777" w:rsidR="009D0040" w:rsidRPr="00971161" w:rsidRDefault="009D0040" w:rsidP="009D0040">
      <w:pPr>
        <w:spacing w:before="240" w:after="0" w:line="360" w:lineRule="auto"/>
        <w:ind w:left="851" w:right="851"/>
        <w:jc w:val="both"/>
        <w:rPr>
          <w:rFonts w:ascii="Palatino Linotype" w:eastAsia="Calibri" w:hAnsi="Palatino Linotype" w:cs="Arial"/>
          <w:b/>
          <w:i/>
          <w:sz w:val="24"/>
          <w:szCs w:val="24"/>
          <w:lang w:val="es-ES_tradnl" w:eastAsia="es-MX"/>
        </w:rPr>
      </w:pPr>
      <w:r w:rsidRPr="00971161">
        <w:rPr>
          <w:rFonts w:ascii="Palatino Linotype" w:eastAsia="Calibri" w:hAnsi="Palatino Linotype" w:cs="Arial"/>
          <w:b/>
          <w:i/>
          <w:sz w:val="24"/>
          <w:szCs w:val="24"/>
          <w:lang w:val="es-ES_tradnl" w:eastAsia="es-MX"/>
        </w:rPr>
        <w:t>(…)</w:t>
      </w:r>
    </w:p>
    <w:p w14:paraId="67396295" w14:textId="77777777" w:rsidR="009D0040" w:rsidRPr="00971161" w:rsidRDefault="009D0040" w:rsidP="009D0040">
      <w:pPr>
        <w:spacing w:before="240" w:after="0" w:line="360" w:lineRule="auto"/>
        <w:ind w:left="851" w:right="851"/>
        <w:jc w:val="both"/>
        <w:rPr>
          <w:rFonts w:ascii="Palatino Linotype" w:eastAsia="Calibri" w:hAnsi="Palatino Linotype" w:cs="Arial"/>
          <w:b/>
          <w:i/>
          <w:sz w:val="24"/>
          <w:szCs w:val="24"/>
          <w:lang w:val="es-ES_tradnl" w:eastAsia="es-MX"/>
        </w:rPr>
      </w:pPr>
      <w:r w:rsidRPr="00971161">
        <w:rPr>
          <w:rFonts w:ascii="Palatino Linotype" w:eastAsia="Calibri" w:hAnsi="Palatino Linotype" w:cs="Arial"/>
          <w:i/>
          <w:sz w:val="24"/>
          <w:szCs w:val="24"/>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971161">
        <w:rPr>
          <w:rFonts w:ascii="Palatino Linotype" w:eastAsia="Calibri" w:hAnsi="Palatino Linotype" w:cs="Arial"/>
          <w:b/>
          <w:i/>
          <w:sz w:val="24"/>
          <w:szCs w:val="24"/>
          <w:lang w:val="es-ES_tradnl" w:eastAsia="es-MX"/>
        </w:rPr>
        <w:t xml:space="preserve"> </w:t>
      </w:r>
      <w:r w:rsidRPr="00971161">
        <w:rPr>
          <w:rFonts w:ascii="Palatino Linotype" w:eastAsia="Calibri" w:hAnsi="Palatino Linotype" w:cs="Arial"/>
          <w:b/>
          <w:i/>
          <w:sz w:val="24"/>
          <w:szCs w:val="24"/>
          <w:u w:val="single"/>
          <w:lang w:val="es-ES_tradnl" w:eastAsia="es-MX"/>
        </w:rPr>
        <w:t xml:space="preserve">de manera genérica y fundando y motivando su clasificación.” </w:t>
      </w:r>
      <w:r w:rsidRPr="00971161">
        <w:rPr>
          <w:rFonts w:ascii="Palatino Linotype" w:eastAsia="Calibri" w:hAnsi="Palatino Linotype" w:cs="Arial"/>
          <w:b/>
          <w:i/>
          <w:sz w:val="24"/>
          <w:szCs w:val="24"/>
          <w:lang w:val="es-ES_tradnl" w:eastAsia="es-MX"/>
        </w:rPr>
        <w:t>[Sic]</w:t>
      </w:r>
    </w:p>
    <w:p w14:paraId="1F87E1BF" w14:textId="77777777" w:rsidR="009D0040" w:rsidRPr="00971161" w:rsidRDefault="009D0040" w:rsidP="009D0040">
      <w:pPr>
        <w:spacing w:after="0" w:line="360" w:lineRule="auto"/>
        <w:ind w:right="51"/>
        <w:jc w:val="both"/>
        <w:rPr>
          <w:rFonts w:ascii="Palatino Linotype" w:eastAsia="Arial Unicode MS" w:hAnsi="Palatino Linotype" w:cs="Arial"/>
          <w:sz w:val="24"/>
          <w:szCs w:val="24"/>
          <w:lang w:val="es-ES_tradnl" w:eastAsia="es-MX"/>
        </w:rPr>
      </w:pPr>
    </w:p>
    <w:p w14:paraId="3AEC1A47"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lastRenderedPageBreak/>
        <w:t xml:space="preserve">Lo anterior es así, puesto que ha de destacarse que el artículo 91, de la Ley de la Materia, dispone que el acceso a la información pública será restringido excepcionalmente, cuando ésta sea clasificada como reservada o confidencial. </w:t>
      </w:r>
    </w:p>
    <w:p w14:paraId="0EB8F0FC"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6801A932"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Respecto de ello se destaca que a criterio de este Instituto la información relativa al nombre de </w:t>
      </w:r>
      <w:r w:rsidRPr="00971161">
        <w:rPr>
          <w:rFonts w:ascii="Palatino Linotype" w:eastAsia="Times New Roman" w:hAnsi="Palatino Linotype" w:cs="Arial"/>
          <w:b/>
          <w:sz w:val="24"/>
          <w:szCs w:val="24"/>
          <w:lang w:val="es-ES" w:eastAsia="es-ES"/>
        </w:rPr>
        <w:t>los servidores públicos que ocupan un cargo en las dependencias de gobierno encargadas de la seguridad pública</w:t>
      </w:r>
      <w:r w:rsidRPr="00971161">
        <w:rPr>
          <w:rFonts w:ascii="Palatino Linotype" w:eastAsia="Times New Roman" w:hAnsi="Palatino Linotype" w:cs="Arial"/>
          <w:sz w:val="24"/>
          <w:szCs w:val="24"/>
          <w:lang w:val="es-ES" w:eastAsia="es-ES"/>
        </w:rPr>
        <w:t xml:space="preserve">, debe ser objeto de un proceso de </w:t>
      </w:r>
      <w:r w:rsidRPr="00971161">
        <w:rPr>
          <w:rFonts w:ascii="Palatino Linotype" w:eastAsia="Times New Roman" w:hAnsi="Palatino Linotype" w:cs="Arial"/>
          <w:b/>
          <w:sz w:val="24"/>
          <w:szCs w:val="24"/>
          <w:lang w:val="es-ES" w:eastAsia="es-ES"/>
        </w:rPr>
        <w:t>reserva de la información,</w:t>
      </w:r>
      <w:r w:rsidRPr="00971161">
        <w:rPr>
          <w:rFonts w:ascii="Palatino Linotype" w:eastAsia="Times New Roman" w:hAnsi="Palatino Linotype" w:cs="Arial"/>
          <w:sz w:val="24"/>
          <w:szCs w:val="24"/>
          <w:lang w:val="es-ES" w:eastAsia="es-ES"/>
        </w:rPr>
        <w:t xml:space="preserve"> para no hacer identificable al titular de tal dato personal.</w:t>
      </w:r>
    </w:p>
    <w:p w14:paraId="22C4BF1A"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Ello, conforme al propio concepto de versión pública contenido en el artículo 3, fracción XXIV, de la multicitada Ley se define como:</w:t>
      </w:r>
    </w:p>
    <w:p w14:paraId="70E41D69"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7A494498" w14:textId="77777777" w:rsidR="009D0040" w:rsidRPr="00971161" w:rsidRDefault="009D0040" w:rsidP="009D0040">
      <w:pPr>
        <w:spacing w:after="0" w:line="360"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i/>
          <w:sz w:val="24"/>
          <w:szCs w:val="24"/>
          <w:lang w:val="es-ES" w:eastAsia="es-ES"/>
        </w:rPr>
        <w:t>“</w:t>
      </w:r>
      <w:r w:rsidRPr="00971161">
        <w:rPr>
          <w:rFonts w:ascii="Palatino Linotype" w:eastAsia="Times New Roman" w:hAnsi="Palatino Linotype" w:cs="Arial"/>
          <w:b/>
          <w:i/>
          <w:sz w:val="24"/>
          <w:szCs w:val="24"/>
          <w:lang w:val="es-ES" w:eastAsia="es-ES"/>
        </w:rPr>
        <w:t>XXIV</w:t>
      </w:r>
      <w:r w:rsidRPr="00971161">
        <w:rPr>
          <w:rFonts w:ascii="Palatino Linotype" w:eastAsia="Times New Roman" w:hAnsi="Palatino Linotype" w:cs="Arial"/>
          <w:i/>
          <w:sz w:val="24"/>
          <w:szCs w:val="24"/>
          <w:lang w:val="es-ES" w:eastAsia="es-ES"/>
        </w:rPr>
        <w:t xml:space="preserve">. </w:t>
      </w:r>
      <w:r w:rsidRPr="00971161">
        <w:rPr>
          <w:rFonts w:ascii="Palatino Linotype" w:eastAsia="Times New Roman" w:hAnsi="Palatino Linotype" w:cs="Arial"/>
          <w:b/>
          <w:i/>
          <w:sz w:val="24"/>
          <w:szCs w:val="24"/>
          <w:lang w:val="es-ES" w:eastAsia="es-ES"/>
        </w:rPr>
        <w:t>Información reservada:</w:t>
      </w:r>
      <w:r w:rsidRPr="00971161">
        <w:rPr>
          <w:rFonts w:ascii="Palatino Linotype" w:eastAsia="Times New Roman" w:hAnsi="Palatino Linotype" w:cs="Arial"/>
          <w:i/>
          <w:sz w:val="24"/>
          <w:szCs w:val="24"/>
          <w:lang w:val="es-ES" w:eastAsia="es-ES"/>
        </w:rPr>
        <w:t xml:space="preserve"> La clasificada con este carácter de manera temporal por las disposiciones de esta Ley, cuya divulgación puede causar daño en términos de lo establecido por esta Ley;”</w:t>
      </w:r>
    </w:p>
    <w:p w14:paraId="67D97A5F"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1D3871CB"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19724613"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Esto es así, ya que el artículo 81, fracción III, de la Ley de Seguridad del Estado de México, establece lo siguiente: </w:t>
      </w:r>
    </w:p>
    <w:p w14:paraId="4FF70BC3"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538B0EE8"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i/>
          <w:sz w:val="24"/>
          <w:szCs w:val="24"/>
          <w:lang w:val="es-ES" w:eastAsia="es-ES"/>
        </w:rPr>
        <w:t>“</w:t>
      </w:r>
      <w:r w:rsidRPr="00971161">
        <w:rPr>
          <w:rFonts w:ascii="Palatino Linotype" w:eastAsia="Times New Roman" w:hAnsi="Palatino Linotype" w:cs="Arial"/>
          <w:b/>
          <w:i/>
          <w:sz w:val="24"/>
          <w:szCs w:val="24"/>
          <w:lang w:val="es-ES" w:eastAsia="es-ES"/>
        </w:rPr>
        <w:t>Artículo 81.-</w:t>
      </w:r>
      <w:r w:rsidRPr="00971161">
        <w:rPr>
          <w:rFonts w:ascii="Palatino Linotype" w:eastAsia="Times New Roman" w:hAnsi="Palatino Linotype" w:cs="Arial"/>
          <w:i/>
          <w:sz w:val="24"/>
          <w:szCs w:val="24"/>
          <w:lang w:val="es-ES" w:eastAsia="es-ES"/>
        </w:rPr>
        <w:t xml:space="preserve"> </w:t>
      </w:r>
      <w:r w:rsidRPr="00971161">
        <w:rPr>
          <w:rFonts w:ascii="Palatino Linotype" w:eastAsia="Times New Roman" w:hAnsi="Palatino Linotype" w:cs="Arial"/>
          <w:i/>
          <w:sz w:val="24"/>
          <w:szCs w:val="24"/>
          <w:u w:val="single"/>
          <w:lang w:val="es-ES" w:eastAsia="es-ES"/>
        </w:rPr>
        <w:t>Toda información para la seguridad pública</w:t>
      </w:r>
      <w:r w:rsidRPr="00971161">
        <w:rPr>
          <w:rFonts w:ascii="Palatino Linotype" w:eastAsia="Times New Roman" w:hAnsi="Palatino Linotype" w:cs="Arial"/>
          <w:i/>
          <w:sz w:val="24"/>
          <w:szCs w:val="24"/>
          <w:lang w:val="es-ES" w:eastAsia="es-ES"/>
        </w:rPr>
        <w:t xml:space="preserve"> generada o en poder de Instituciones de Seguridad Pública o de cualquier instancia del Sistema Estatal </w:t>
      </w:r>
      <w:r w:rsidRPr="00971161">
        <w:rPr>
          <w:rFonts w:ascii="Palatino Linotype" w:eastAsia="Times New Roman" w:hAnsi="Palatino Linotype" w:cs="Arial"/>
          <w:i/>
          <w:sz w:val="24"/>
          <w:szCs w:val="24"/>
          <w:u w:val="single"/>
          <w:lang w:val="es-ES" w:eastAsia="es-ES"/>
        </w:rPr>
        <w:t>debe</w:t>
      </w:r>
      <w:r w:rsidRPr="00971161">
        <w:rPr>
          <w:rFonts w:ascii="Palatino Linotype" w:eastAsia="Times New Roman" w:hAnsi="Palatino Linotype" w:cs="Arial"/>
          <w:i/>
          <w:sz w:val="24"/>
          <w:szCs w:val="24"/>
          <w:lang w:val="es-ES" w:eastAsia="es-ES"/>
        </w:rPr>
        <w:t xml:space="preserve"> registrarse, </w:t>
      </w:r>
      <w:r w:rsidRPr="00971161">
        <w:rPr>
          <w:rFonts w:ascii="Palatino Linotype" w:eastAsia="Times New Roman" w:hAnsi="Palatino Linotype" w:cs="Arial"/>
          <w:i/>
          <w:sz w:val="24"/>
          <w:szCs w:val="24"/>
          <w:u w:val="single"/>
          <w:lang w:val="es-ES" w:eastAsia="es-ES"/>
        </w:rPr>
        <w:t>clasificarse</w:t>
      </w:r>
      <w:r w:rsidRPr="00971161">
        <w:rPr>
          <w:rFonts w:ascii="Palatino Linotype" w:eastAsia="Times New Roman" w:hAnsi="Palatino Linotype" w:cs="Arial"/>
          <w:i/>
          <w:sz w:val="24"/>
          <w:szCs w:val="24"/>
          <w:lang w:val="es-ES" w:eastAsia="es-ES"/>
        </w:rPr>
        <w:t xml:space="preserve"> y tratarse de conformidad con las disposiciones aplicables. No obstante lo anterior, esta información se considerará reservada en los casos siguientes:</w:t>
      </w:r>
    </w:p>
    <w:p w14:paraId="18C7B6AC"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i/>
          <w:sz w:val="24"/>
          <w:szCs w:val="24"/>
          <w:lang w:val="es-ES" w:eastAsia="es-ES"/>
        </w:rPr>
        <w:t>(…)</w:t>
      </w:r>
    </w:p>
    <w:p w14:paraId="40B79689"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b/>
          <w:i/>
          <w:sz w:val="24"/>
          <w:szCs w:val="24"/>
          <w:lang w:val="es-ES" w:eastAsia="es-ES"/>
        </w:rPr>
        <w:lastRenderedPageBreak/>
        <w:t>III</w:t>
      </w:r>
      <w:r w:rsidRPr="00971161">
        <w:rPr>
          <w:rFonts w:ascii="Palatino Linotype" w:eastAsia="Times New Roman" w:hAnsi="Palatino Linotype" w:cs="Arial"/>
          <w:i/>
          <w:sz w:val="24"/>
          <w:szCs w:val="24"/>
          <w:lang w:val="es-ES" w:eastAsia="es-ES"/>
        </w:rPr>
        <w:t xml:space="preserve">. </w:t>
      </w:r>
      <w:r w:rsidRPr="00971161">
        <w:rPr>
          <w:rFonts w:ascii="Palatino Linotype" w:eastAsia="Times New Roman" w:hAnsi="Palatino Linotype" w:cs="Arial"/>
          <w:i/>
          <w:sz w:val="24"/>
          <w:szCs w:val="24"/>
          <w:u w:val="single"/>
          <w:lang w:val="es-ES" w:eastAsia="es-ES"/>
        </w:rPr>
        <w:t>La relativa a servidores públicos miembros de las instituciones de seguridad pública, cuya revelación pueda poner en riesgo su vida e integridad física con motivo de sus funciones;”</w:t>
      </w:r>
    </w:p>
    <w:p w14:paraId="5E16EC7F"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307B9F1A"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Por tanto, el Sujeto Obligado deberá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11936F8E"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602B5C85" w14:textId="77777777" w:rsidR="009D0040" w:rsidRPr="00971161" w:rsidRDefault="009D0040" w:rsidP="009D0040">
      <w:pPr>
        <w:spacing w:after="0" w:line="360" w:lineRule="auto"/>
        <w:jc w:val="both"/>
        <w:rPr>
          <w:rFonts w:ascii="Palatino Linotype" w:eastAsia="Times New Roman" w:hAnsi="Palatino Linotype" w:cs="Arial"/>
          <w:b/>
          <w:sz w:val="24"/>
          <w:szCs w:val="24"/>
          <w:lang w:val="es-ES" w:eastAsia="es-ES"/>
        </w:rPr>
      </w:pPr>
      <w:r w:rsidRPr="00971161">
        <w:rPr>
          <w:rFonts w:ascii="Palatino Linotype" w:eastAsia="Times New Roman" w:hAnsi="Palatino Linotype" w:cs="Arial"/>
          <w:sz w:val="24"/>
          <w:szCs w:val="24"/>
          <w:lang w:val="es-ES" w:eastAsia="es-ES"/>
        </w:rPr>
        <w:t xml:space="preserve">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w:t>
      </w:r>
      <w:r w:rsidRPr="00971161">
        <w:rPr>
          <w:rFonts w:ascii="Palatino Linotype" w:eastAsia="Times New Roman" w:hAnsi="Palatino Linotype" w:cs="Arial"/>
          <w:b/>
          <w:sz w:val="24"/>
          <w:szCs w:val="24"/>
          <w:lang w:val="es-ES" w:eastAsia="es-ES"/>
        </w:rPr>
        <w:t>bastaría con que fuera testado el nombre del servidor o servidores públicos, con el objeto de que no se haga identificable al titular, y por tanto, se evite poner en riesgo la vida e integridad física con motivo de sus funciones.</w:t>
      </w:r>
    </w:p>
    <w:p w14:paraId="7A895485"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017C7C57"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Es importante mencionar que la causal de reserva antes señalada, puede ubicarse en los supuestos previstos por los artículos 140, fracción IV, de la Ley de Transparencia y  Acceso a la Información Pública del Estado de México y Municipios, que a su vez se </w:t>
      </w:r>
      <w:r w:rsidRPr="00971161">
        <w:rPr>
          <w:rFonts w:ascii="Palatino Linotype" w:eastAsia="Times New Roman" w:hAnsi="Palatino Linotype" w:cs="Arial"/>
          <w:sz w:val="24"/>
          <w:szCs w:val="24"/>
          <w:lang w:val="es-ES" w:eastAsia="es-ES"/>
        </w:rPr>
        <w:lastRenderedPageBreak/>
        <w:t>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1FBAB933"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595F97B8"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Resulta alusivo por analogía el criterio orientador 06-09 emitido por el entonces Instituto Federal de Acceso a la Información (IFAI), que a la letra dice:</w:t>
      </w:r>
    </w:p>
    <w:p w14:paraId="434C4A0B" w14:textId="77777777" w:rsidR="009D0040" w:rsidRPr="00971161" w:rsidRDefault="009D0040" w:rsidP="009D0040">
      <w:pPr>
        <w:spacing w:after="0" w:line="276" w:lineRule="auto"/>
        <w:jc w:val="both"/>
        <w:rPr>
          <w:rFonts w:ascii="Palatino Linotype" w:eastAsia="Times New Roman" w:hAnsi="Palatino Linotype" w:cs="Arial"/>
          <w:sz w:val="24"/>
          <w:szCs w:val="24"/>
          <w:lang w:val="es-ES" w:eastAsia="es-ES"/>
        </w:rPr>
      </w:pPr>
    </w:p>
    <w:p w14:paraId="60C16235"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i/>
          <w:sz w:val="24"/>
          <w:szCs w:val="24"/>
          <w:lang w:val="es-ES" w:eastAsia="es-ES"/>
        </w:rPr>
        <w:t>“</w:t>
      </w:r>
      <w:r w:rsidRPr="00971161">
        <w:rPr>
          <w:rFonts w:ascii="Palatino Linotype" w:eastAsia="Times New Roman" w:hAnsi="Palatino Linotype" w:cs="Arial"/>
          <w:b/>
          <w:i/>
          <w:sz w:val="24"/>
          <w:szCs w:val="24"/>
          <w:lang w:val="es-ES" w:eastAsia="es-ES"/>
        </w:rPr>
        <w:t>Nombres de servidores públicos dedicados a actividades en materia de seguridad, por excepción pueden considerarse información reservada.</w:t>
      </w:r>
      <w:r w:rsidRPr="00971161">
        <w:rPr>
          <w:rFonts w:ascii="Palatino Linotype" w:eastAsia="Times New Roman" w:hAnsi="Palatino Linotype" w:cs="Arial"/>
          <w:i/>
          <w:sz w:val="24"/>
          <w:szCs w:val="24"/>
          <w:lang w:val="es-ES" w:eastAsia="es-ES"/>
        </w:rPr>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w:t>
      </w:r>
      <w:r w:rsidRPr="00971161">
        <w:rPr>
          <w:rFonts w:ascii="Palatino Linotype" w:eastAsia="Times New Roman" w:hAnsi="Palatino Linotype" w:cs="Arial"/>
          <w:i/>
          <w:sz w:val="24"/>
          <w:szCs w:val="24"/>
          <w:lang w:val="es-ES" w:eastAsia="es-ES"/>
        </w:rPr>
        <w:lastRenderedPageBreak/>
        <w:t>llegar a constituirse en un componente fundamental en el esfuerzo que realiza el Estado Mexicano para garantizar la seguridad del país en sus diferentes vertientes.”</w:t>
      </w:r>
    </w:p>
    <w:p w14:paraId="75E17FC4" w14:textId="77777777" w:rsidR="009D0040" w:rsidRPr="00971161" w:rsidRDefault="009D0040" w:rsidP="009D0040">
      <w:pPr>
        <w:spacing w:after="0" w:line="360" w:lineRule="auto"/>
        <w:ind w:right="51"/>
        <w:jc w:val="both"/>
        <w:rPr>
          <w:rFonts w:ascii="Palatino Linotype" w:eastAsia="Arial Unicode MS" w:hAnsi="Palatino Linotype" w:cs="Arial"/>
          <w:sz w:val="24"/>
          <w:szCs w:val="24"/>
          <w:lang w:val="es-ES_tradnl" w:eastAsia="es-MX"/>
        </w:rPr>
      </w:pPr>
    </w:p>
    <w:p w14:paraId="66EF6D59" w14:textId="77777777" w:rsidR="009D0040" w:rsidRPr="00971161" w:rsidRDefault="009D0040" w:rsidP="009D0040">
      <w:pPr>
        <w:autoSpaceDE w:val="0"/>
        <w:autoSpaceDN w:val="0"/>
        <w:adjustRightInd w:val="0"/>
        <w:spacing w:line="360" w:lineRule="auto"/>
        <w:jc w:val="both"/>
        <w:rPr>
          <w:rFonts w:ascii="Palatino Linotype" w:eastAsia="Calibri" w:hAnsi="Palatino Linotype" w:cs="Arial"/>
          <w:sz w:val="24"/>
        </w:rPr>
      </w:pPr>
      <w:r w:rsidRPr="00971161">
        <w:rPr>
          <w:rFonts w:ascii="Palatino Linotype" w:eastAsia="Calibri" w:hAnsi="Palatino Linotype" w:cs="Arial"/>
          <w:sz w:val="24"/>
        </w:rPr>
        <w:t xml:space="preserve">En ese orden de ideas, el nombre, domicilio, firma o número telefónico de ciudadanos es información confidencial, por ello se debe arribar a las siguientes consideraciones: </w:t>
      </w:r>
    </w:p>
    <w:p w14:paraId="0A42E5F2" w14:textId="77777777" w:rsidR="009D0040" w:rsidRPr="00971161" w:rsidRDefault="009D0040" w:rsidP="00685913">
      <w:pPr>
        <w:numPr>
          <w:ilvl w:val="0"/>
          <w:numId w:val="8"/>
        </w:num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b/>
          <w:sz w:val="24"/>
          <w:szCs w:val="24"/>
          <w:lang w:val="es-ES" w:eastAsia="es-ES"/>
        </w:rPr>
        <w:t>NOMBRE DE PARTICULAR:</w:t>
      </w:r>
      <w:r w:rsidRPr="00971161">
        <w:rPr>
          <w:rFonts w:ascii="Palatino Linotype" w:eastAsia="Times New Roman" w:hAnsi="Palatino Linotype" w:cs="Arial"/>
          <w:sz w:val="24"/>
          <w:szCs w:val="24"/>
          <w:lang w:val="es-ES" w:eastAsia="es-ES"/>
        </w:rPr>
        <w:t xml:space="preserve">  Designa e individualiza a una persona, puesto que se compone con el sustantivo propio y el primer apellido del padre, y el primer apellido de la madre, en el orden que de común acuerdo determinen, ello atendiendo a lo previsto en los artículos 2.13 y 2.14 del Código Civil del Estado de México. Circunstancia anterior que de ser visible y otorgarse por este Sujeto Obligado, de manera general y pública se vulneraría el derecho a la protección de datos personales de la persona misma, esto debido a la divulgación innecesaria del nombre del particular, sin que exista consentimiento para ello, lo que haría ampliamente identificable al individuo respecto del documento que se trata o la actividad que se refiere, estando ante la posibilidad de manera directa de conocer el nombre específico del sujeto en el caso en concreto, </w:t>
      </w:r>
      <w:r w:rsidRPr="00971161">
        <w:rPr>
          <w:rFonts w:ascii="Palatino Linotype" w:eastAsia="Times New Roman" w:hAnsi="Palatino Linotype" w:cs="Times New Roman"/>
          <w:b/>
          <w:sz w:val="24"/>
          <w:u w:val="single"/>
          <w:lang w:val="es-ES" w:eastAsia="es-ES"/>
        </w:rPr>
        <w:t>información clasificada como confidencial</w:t>
      </w:r>
      <w:r w:rsidRPr="00971161">
        <w:rPr>
          <w:rFonts w:ascii="Palatino Linotype" w:eastAsia="Times New Roman" w:hAnsi="Palatino Linotype" w:cs="Times New Roman"/>
          <w:sz w:val="24"/>
          <w:lang w:val="es-ES" w:eastAsia="es-ES"/>
        </w:rPr>
        <w:t>.</w:t>
      </w:r>
    </w:p>
    <w:p w14:paraId="437C3CFF" w14:textId="77777777" w:rsidR="009D0040" w:rsidRPr="00971161" w:rsidRDefault="009D0040" w:rsidP="00685913">
      <w:pPr>
        <w:numPr>
          <w:ilvl w:val="0"/>
          <w:numId w:val="8"/>
        </w:numPr>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971161">
        <w:rPr>
          <w:rFonts w:ascii="Palatino Linotype" w:eastAsia="Times New Roman" w:hAnsi="Palatino Linotype" w:cs="Arial"/>
          <w:b/>
          <w:sz w:val="24"/>
          <w:szCs w:val="24"/>
          <w:lang w:val="es-ES" w:eastAsia="es-ES"/>
        </w:rPr>
        <w:t xml:space="preserve">Teléfono y celular particular: </w:t>
      </w:r>
      <w:r w:rsidRPr="00971161">
        <w:rPr>
          <w:rFonts w:ascii="Palatino Linotype" w:eastAsia="Times New Roman" w:hAnsi="Palatino Linotype" w:cs="Arial"/>
          <w:sz w:val="24"/>
          <w:szCs w:val="24"/>
          <w:lang w:val="es-ES" w:eastAsia="es-ES"/>
        </w:rPr>
        <w:t xml:space="preserve">El número asignado a un teléfono particular o celular permite localizar a una persona física identificada o identificable, ya sea a través de un dispositivo móvil o bien, en un lugar como el domicilio, </w:t>
      </w:r>
      <w:r w:rsidRPr="00971161">
        <w:rPr>
          <w:rFonts w:ascii="Palatino Linotype" w:eastAsia="Times New Roman" w:hAnsi="Palatino Linotype" w:cs="Times New Roman"/>
          <w:b/>
          <w:sz w:val="24"/>
          <w:u w:val="single"/>
          <w:lang w:val="es-ES" w:eastAsia="es-ES"/>
        </w:rPr>
        <w:t>información clasificada como confidencial</w:t>
      </w:r>
      <w:r w:rsidRPr="00971161">
        <w:rPr>
          <w:rFonts w:ascii="Palatino Linotype" w:eastAsia="Times New Roman" w:hAnsi="Palatino Linotype" w:cs="Times New Roman"/>
          <w:sz w:val="24"/>
          <w:lang w:val="es-ES" w:eastAsia="es-ES"/>
        </w:rPr>
        <w:t>.</w:t>
      </w:r>
    </w:p>
    <w:p w14:paraId="103CD270" w14:textId="77777777" w:rsidR="009D0040" w:rsidRPr="00971161" w:rsidRDefault="009D0040" w:rsidP="00685913">
      <w:pPr>
        <w:numPr>
          <w:ilvl w:val="0"/>
          <w:numId w:val="9"/>
        </w:numPr>
        <w:spacing w:after="0" w:line="360" w:lineRule="auto"/>
        <w:jc w:val="both"/>
        <w:rPr>
          <w:rFonts w:ascii="Palatino Linotype" w:eastAsia="Times New Roman" w:hAnsi="Palatino Linotype" w:cs="Arial"/>
          <w:color w:val="000000"/>
          <w:sz w:val="24"/>
          <w:szCs w:val="24"/>
          <w:lang w:val="es-ES_tradnl" w:eastAsia="es-ES"/>
        </w:rPr>
      </w:pPr>
      <w:r w:rsidRPr="00971161">
        <w:rPr>
          <w:rFonts w:ascii="Palatino Linotype" w:eastAsia="Times New Roman" w:hAnsi="Palatino Linotype" w:cs="Arial"/>
          <w:b/>
          <w:bCs/>
          <w:color w:val="000000"/>
          <w:sz w:val="24"/>
          <w:szCs w:val="24"/>
          <w:lang w:val="es-ES_tradnl" w:eastAsia="es-ES"/>
        </w:rPr>
        <w:t>Correo electrónico de particulares:</w:t>
      </w:r>
      <w:r w:rsidRPr="00971161">
        <w:rPr>
          <w:rFonts w:ascii="Palatino Linotype" w:eastAsia="Times New Roman" w:hAnsi="Palatino Linotype" w:cs="Arial"/>
          <w:color w:val="000000"/>
          <w:sz w:val="24"/>
          <w:szCs w:val="24"/>
          <w:lang w:val="es-ES_tradnl" w:eastAsia="es-ES"/>
        </w:rPr>
        <w:t xml:space="preserve"> </w:t>
      </w:r>
      <w:r w:rsidRPr="00971161">
        <w:rPr>
          <w:rFonts w:ascii="Palatino Linotype" w:eastAsia="Times New Roman" w:hAnsi="Palatino Linotype" w:cs="Times New Roman"/>
          <w:sz w:val="24"/>
          <w:szCs w:val="24"/>
          <w:lang w:val="es-ES" w:eastAsia="es-ES"/>
        </w:rPr>
        <w:t xml:space="preserve">Es el sistema de transmisión de mensajes por computadora a través de redes informáticas; está formado con un usuario seguido del servicio de internet que lo gestiona, lo cual hace individualizado su </w:t>
      </w:r>
      <w:r w:rsidRPr="00971161">
        <w:rPr>
          <w:rFonts w:ascii="Palatino Linotype" w:eastAsia="Times New Roman" w:hAnsi="Palatino Linotype" w:cs="Times New Roman"/>
          <w:sz w:val="24"/>
          <w:szCs w:val="24"/>
          <w:lang w:val="es-ES" w:eastAsia="es-ES"/>
        </w:rPr>
        <w:lastRenderedPageBreak/>
        <w:t xml:space="preserve">uso en virtud de una persona que funge como su titular, sin embargo, su divulgación atentaría contra la privacidad de la persona que es su titular, al quedar evidenciado su contacto e identificación a través de este medio, además de datos como nombre, apellidos y fechas de nacimiento; </w:t>
      </w:r>
      <w:r w:rsidRPr="00971161">
        <w:rPr>
          <w:rFonts w:ascii="Palatino Linotype" w:eastAsia="Times New Roman" w:hAnsi="Palatino Linotype" w:cs="Times New Roman"/>
          <w:b/>
          <w:sz w:val="24"/>
          <w:u w:val="single"/>
          <w:lang w:val="es-ES" w:eastAsia="es-ES"/>
        </w:rPr>
        <w:t>información clasificada como confidencial</w:t>
      </w:r>
      <w:r w:rsidRPr="00971161">
        <w:rPr>
          <w:rFonts w:ascii="Palatino Linotype" w:eastAsia="Times New Roman" w:hAnsi="Palatino Linotype" w:cs="Times New Roman"/>
          <w:sz w:val="24"/>
          <w:lang w:val="es-ES" w:eastAsia="es-ES"/>
        </w:rPr>
        <w:t>.</w:t>
      </w:r>
    </w:p>
    <w:p w14:paraId="0861D753" w14:textId="77777777" w:rsidR="009D0040" w:rsidRPr="00971161" w:rsidRDefault="009D0040" w:rsidP="00685913">
      <w:pPr>
        <w:numPr>
          <w:ilvl w:val="0"/>
          <w:numId w:val="9"/>
        </w:numPr>
        <w:spacing w:after="0" w:line="360" w:lineRule="auto"/>
        <w:jc w:val="both"/>
        <w:rPr>
          <w:rFonts w:ascii="Palatino Linotype" w:eastAsia="Times New Roman" w:hAnsi="Palatino Linotype" w:cs="Times New Roman"/>
          <w:sz w:val="24"/>
          <w:szCs w:val="24"/>
          <w:lang w:val="es-ES" w:eastAsia="es-ES"/>
        </w:rPr>
      </w:pPr>
      <w:r w:rsidRPr="00971161">
        <w:rPr>
          <w:rFonts w:ascii="Palatino Linotype" w:eastAsia="Times New Roman" w:hAnsi="Palatino Linotype" w:cs="Arial"/>
          <w:b/>
          <w:sz w:val="24"/>
          <w:szCs w:val="24"/>
          <w:lang w:val="es-ES" w:eastAsia="es-ES"/>
        </w:rPr>
        <w:t>Domicilio:</w:t>
      </w:r>
      <w:r w:rsidRPr="00971161">
        <w:rPr>
          <w:rFonts w:ascii="Palatino Linotype" w:eastAsia="Times New Roman" w:hAnsi="Palatino Linotype" w:cs="Times New Roman"/>
          <w:sz w:val="24"/>
          <w:szCs w:val="24"/>
          <w:lang w:val="es-ES" w:eastAsia="es-ES"/>
        </w:rPr>
        <w:t xml:space="preserve"> es un atributo de la personalidad que señala al individuo como miembro de una localidad, es decir, es el vínculo que relaciona a una persona con un espacio geográfico en específico, por lo que, en primera instancia se podría presumir que se trata de un dato confidencial.</w:t>
      </w:r>
    </w:p>
    <w:p w14:paraId="2C8E4D51"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6A38DECF" w14:textId="77777777" w:rsidR="009D0040" w:rsidRPr="00971161" w:rsidRDefault="009D0040" w:rsidP="009D0040">
      <w:pPr>
        <w:spacing w:after="0" w:line="360" w:lineRule="auto"/>
        <w:jc w:val="both"/>
        <w:rPr>
          <w:rFonts w:ascii="Palatino Linotype" w:eastAsia="Times New Roman" w:hAnsi="Palatino Linotype" w:cs="Arial"/>
          <w:b/>
          <w:sz w:val="24"/>
          <w:szCs w:val="24"/>
          <w:lang w:val="es-ES" w:eastAsia="es-ES"/>
        </w:rPr>
      </w:pPr>
      <w:r w:rsidRPr="00971161">
        <w:rPr>
          <w:rFonts w:ascii="Palatino Linotype" w:eastAsia="Times New Roman" w:hAnsi="Palatino Linotype" w:cs="Arial"/>
          <w:sz w:val="24"/>
          <w:szCs w:val="24"/>
          <w:lang w:val="es-ES" w:eastAsia="es-ES"/>
        </w:rPr>
        <w:t xml:space="preserve">En caso específico, de los documentos solicitados obran datos que son considerados confidenciales, cuyo acceso debe ser restringido, los cuales deben testarse al momento de la elaboración de versiones públicas, como es el caso del </w:t>
      </w:r>
      <w:r w:rsidRPr="00971161">
        <w:rPr>
          <w:rFonts w:ascii="Palatino Linotype" w:eastAsia="Times New Roman" w:hAnsi="Palatino Linotype" w:cs="Arial"/>
          <w:b/>
          <w:sz w:val="24"/>
          <w:szCs w:val="24"/>
          <w:lang w:val="es-ES" w:eastAsia="es-ES"/>
        </w:rPr>
        <w:t>Registro Federal de Contribuyentes (RFC)</w:t>
      </w:r>
      <w:r w:rsidRPr="00971161">
        <w:rPr>
          <w:rFonts w:ascii="Palatino Linotype" w:eastAsia="Times New Roman" w:hAnsi="Palatino Linotype" w:cs="Arial"/>
          <w:sz w:val="24"/>
          <w:szCs w:val="24"/>
          <w:lang w:val="es-ES" w:eastAsia="es-ES"/>
        </w:rPr>
        <w:t xml:space="preserve"> y la </w:t>
      </w:r>
      <w:r w:rsidRPr="00971161">
        <w:rPr>
          <w:rFonts w:ascii="Palatino Linotype" w:eastAsia="Times New Roman" w:hAnsi="Palatino Linotype" w:cs="Arial"/>
          <w:b/>
          <w:sz w:val="24"/>
          <w:szCs w:val="24"/>
          <w:lang w:val="es-ES" w:eastAsia="es-ES"/>
        </w:rPr>
        <w:t>Clave Única de Registro de Población (CURP).</w:t>
      </w:r>
    </w:p>
    <w:p w14:paraId="22C8A8DB" w14:textId="77777777" w:rsidR="009D0040" w:rsidRPr="00971161" w:rsidRDefault="009D0040" w:rsidP="009D0040">
      <w:pPr>
        <w:spacing w:after="0" w:line="360" w:lineRule="auto"/>
        <w:jc w:val="both"/>
        <w:rPr>
          <w:rFonts w:ascii="Palatino Linotype" w:eastAsia="Times New Roman" w:hAnsi="Palatino Linotype" w:cs="Arial"/>
          <w:b/>
          <w:sz w:val="24"/>
          <w:szCs w:val="24"/>
          <w:lang w:val="es-ES" w:eastAsia="es-ES"/>
        </w:rPr>
      </w:pPr>
    </w:p>
    <w:p w14:paraId="0702A47E"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Por cuanto hace al </w:t>
      </w:r>
      <w:r w:rsidRPr="00971161">
        <w:rPr>
          <w:rFonts w:ascii="Palatino Linotype" w:eastAsia="Times New Roman" w:hAnsi="Palatino Linotype" w:cs="Arial"/>
          <w:b/>
          <w:sz w:val="24"/>
          <w:szCs w:val="24"/>
          <w:lang w:val="es-ES" w:eastAsia="es-ES"/>
        </w:rPr>
        <w:t>Registro Federal de Contribuyentes de las personas físicas</w:t>
      </w:r>
      <w:r w:rsidRPr="00971161">
        <w:rPr>
          <w:rFonts w:ascii="Palatino Linotype" w:eastAsia="Times New Roman" w:hAnsi="Palatino Linotype" w:cs="Arial"/>
          <w:sz w:val="24"/>
          <w:szCs w:val="24"/>
          <w:lang w:val="es-ES" w:eastAsia="es-ES"/>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0B6D1B77"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73C365B7"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lastRenderedPageBreak/>
        <w:t>Al respecto, el entonces Instituto Nacional Transparencia, Acceso a la Información y Protección de Datos Personales (INAI) a través del Criterio orientador 19/17, señala literalmente lo siguiente:</w:t>
      </w:r>
    </w:p>
    <w:p w14:paraId="2A22143E"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786F649D"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i/>
          <w:sz w:val="24"/>
          <w:szCs w:val="24"/>
          <w:lang w:val="es-ES" w:eastAsia="es-ES"/>
        </w:rPr>
        <w:t>“</w:t>
      </w:r>
      <w:r w:rsidRPr="00971161">
        <w:rPr>
          <w:rFonts w:ascii="Palatino Linotype" w:eastAsia="Times New Roman" w:hAnsi="Palatino Linotype" w:cs="Arial"/>
          <w:b/>
          <w:i/>
          <w:sz w:val="24"/>
          <w:szCs w:val="24"/>
          <w:lang w:val="es-ES" w:eastAsia="es-ES"/>
        </w:rPr>
        <w:t>Registro Federal de Contribuyentes (RFC) de personas físicas</w:t>
      </w:r>
      <w:r w:rsidRPr="00971161">
        <w:rPr>
          <w:rFonts w:ascii="Palatino Linotype" w:eastAsia="Times New Roman" w:hAnsi="Palatino Linotype" w:cs="Arial"/>
          <w:i/>
          <w:sz w:val="24"/>
          <w:szCs w:val="24"/>
          <w:lang w:val="es-ES" w:eastAsia="es-ES"/>
        </w:rPr>
        <w:t>. El RFC es una clave de carácter fiscal, única e irrepetible, que permite identificar al titular, su edad y fecha de nacimiento, por lo que es un dato personal de carácter confidencial.</w:t>
      </w:r>
    </w:p>
    <w:p w14:paraId="6473CFEC"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49FC785C"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w:t>
      </w:r>
    </w:p>
    <w:p w14:paraId="75A24346"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Por cuanto hace a la </w:t>
      </w:r>
      <w:r w:rsidRPr="00971161">
        <w:rPr>
          <w:rFonts w:ascii="Palatino Linotype" w:eastAsia="Times New Roman" w:hAnsi="Palatino Linotype" w:cs="Arial"/>
          <w:b/>
          <w:sz w:val="24"/>
          <w:szCs w:val="24"/>
          <w:lang w:val="es-ES" w:eastAsia="es-ES"/>
        </w:rPr>
        <w:t>Clave Única de Registro de Población</w:t>
      </w:r>
      <w:r w:rsidRPr="00971161">
        <w:rPr>
          <w:rFonts w:ascii="Palatino Linotype" w:eastAsia="Times New Roman" w:hAnsi="Palatino Linotype" w:cs="Arial"/>
          <w:sz w:val="24"/>
          <w:szCs w:val="24"/>
          <w:lang w:val="es-ES" w:eastAsia="es-ES"/>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6CFBDD2C"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1560CDDC"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Lo anterior, tiene sustento en los artículos 86 y 91, de la Ley General de Población, la cual señala lo siguiente:</w:t>
      </w:r>
    </w:p>
    <w:p w14:paraId="3DC6218D" w14:textId="77777777" w:rsidR="009D0040" w:rsidRPr="00971161" w:rsidRDefault="009D0040" w:rsidP="009D0040">
      <w:pPr>
        <w:spacing w:after="0" w:line="276" w:lineRule="auto"/>
        <w:jc w:val="both"/>
        <w:rPr>
          <w:rFonts w:ascii="Palatino Linotype" w:eastAsia="Times New Roman" w:hAnsi="Palatino Linotype" w:cs="Arial"/>
          <w:sz w:val="24"/>
          <w:szCs w:val="24"/>
          <w:lang w:val="es-ES" w:eastAsia="es-ES"/>
        </w:rPr>
      </w:pPr>
    </w:p>
    <w:p w14:paraId="7501F3A3"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i/>
          <w:sz w:val="24"/>
          <w:szCs w:val="24"/>
          <w:lang w:val="es-ES" w:eastAsia="es-ES"/>
        </w:rPr>
        <w:lastRenderedPageBreak/>
        <w:t>“</w:t>
      </w:r>
      <w:r w:rsidRPr="00971161">
        <w:rPr>
          <w:rFonts w:ascii="Palatino Linotype" w:eastAsia="Times New Roman" w:hAnsi="Palatino Linotype" w:cs="Arial"/>
          <w:b/>
          <w:i/>
          <w:sz w:val="24"/>
          <w:szCs w:val="24"/>
          <w:lang w:val="es-ES" w:eastAsia="es-ES"/>
        </w:rPr>
        <w:t>Artículo 86.</w:t>
      </w:r>
      <w:r w:rsidRPr="00971161">
        <w:rPr>
          <w:rFonts w:ascii="Palatino Linotype" w:eastAsia="Times New Roman" w:hAnsi="Palatino Linotype" w:cs="Arial"/>
          <w:i/>
          <w:sz w:val="24"/>
          <w:szCs w:val="24"/>
          <w:lang w:val="es-ES" w:eastAsia="es-ES"/>
        </w:rPr>
        <w:t xml:space="preserve"> El Registro Nacional de Población tiene como finalidad registrar a cada una de las personas que integran la población del país, con los datos que permitan certificar y acreditar fehacientemente su identidad.</w:t>
      </w:r>
    </w:p>
    <w:p w14:paraId="66ECB71D"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p>
    <w:p w14:paraId="2239B9F7"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b/>
          <w:i/>
          <w:sz w:val="24"/>
          <w:szCs w:val="24"/>
          <w:lang w:val="es-ES" w:eastAsia="es-ES"/>
        </w:rPr>
        <w:t>Artículo 91.</w:t>
      </w:r>
      <w:r w:rsidRPr="00971161">
        <w:rPr>
          <w:rFonts w:ascii="Palatino Linotype" w:eastAsia="Times New Roman" w:hAnsi="Palatino Linotype" w:cs="Arial"/>
          <w:i/>
          <w:sz w:val="24"/>
          <w:szCs w:val="24"/>
          <w:lang w:val="es-ES" w:eastAsia="es-ES"/>
        </w:rPr>
        <w:t xml:space="preserve"> Al incorporar a una persona en el Registro Nacional de Población, se le asignará una clave que se denominará Clave Única de Registro de Población. Esta servirá para registrarla e identificarla en forma individual.”</w:t>
      </w:r>
    </w:p>
    <w:p w14:paraId="1B9FF7D3"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62F30AE1"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0F5408B"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7BB9D010"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Al respecto, el entonces Instituto Nacional de Transparencia, Acceso a la Información y Protección de Datos Personales (INAI) a través del Criterio orientador 18/17, señala literalmente lo siguiente:</w:t>
      </w:r>
    </w:p>
    <w:p w14:paraId="226FDF2A"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p>
    <w:p w14:paraId="38D110B8" w14:textId="77777777" w:rsidR="009D0040" w:rsidRPr="00971161" w:rsidRDefault="009D0040" w:rsidP="009D0040">
      <w:pPr>
        <w:spacing w:after="0" w:line="276" w:lineRule="auto"/>
        <w:ind w:left="567" w:right="567"/>
        <w:jc w:val="both"/>
        <w:rPr>
          <w:rFonts w:ascii="Palatino Linotype" w:eastAsia="Times New Roman" w:hAnsi="Palatino Linotype" w:cs="Arial"/>
          <w:i/>
          <w:sz w:val="24"/>
          <w:szCs w:val="24"/>
          <w:lang w:val="es-ES" w:eastAsia="es-ES"/>
        </w:rPr>
      </w:pPr>
      <w:r w:rsidRPr="00971161">
        <w:rPr>
          <w:rFonts w:ascii="Palatino Linotype" w:eastAsia="Times New Roman" w:hAnsi="Palatino Linotype" w:cs="Arial"/>
          <w:b/>
          <w:i/>
          <w:sz w:val="24"/>
          <w:szCs w:val="24"/>
          <w:lang w:val="es-ES" w:eastAsia="es-ES"/>
        </w:rPr>
        <w:t>Clave Única de Registro de Población (CURP).</w:t>
      </w:r>
      <w:r w:rsidRPr="00971161">
        <w:rPr>
          <w:rFonts w:ascii="Palatino Linotype" w:eastAsia="Times New Roman" w:hAnsi="Palatino Linotype" w:cs="Arial"/>
          <w:i/>
          <w:sz w:val="24"/>
          <w:szCs w:val="24"/>
          <w:lang w:val="es-ES" w:eastAsia="es-ES"/>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w:t>
      </w:r>
      <w:r w:rsidRPr="00971161">
        <w:rPr>
          <w:rFonts w:ascii="Palatino Linotype" w:eastAsia="Times New Roman" w:hAnsi="Palatino Linotype" w:cs="Arial"/>
          <w:i/>
          <w:sz w:val="24"/>
          <w:szCs w:val="24"/>
          <w:lang w:val="es-ES" w:eastAsia="es-ES"/>
        </w:rPr>
        <w:lastRenderedPageBreak/>
        <w:t>plenamente a una persona física del resto de los habitantes del país, por lo que la CURP está considerada como información confidencial.</w:t>
      </w:r>
    </w:p>
    <w:p w14:paraId="477B411A" w14:textId="77777777" w:rsidR="009D0040" w:rsidRPr="00971161" w:rsidRDefault="009D0040" w:rsidP="009D0040">
      <w:pPr>
        <w:spacing w:after="0" w:line="276" w:lineRule="auto"/>
        <w:jc w:val="both"/>
        <w:rPr>
          <w:rFonts w:ascii="Palatino Linotype" w:eastAsia="Times New Roman" w:hAnsi="Palatino Linotype" w:cs="Arial"/>
          <w:sz w:val="24"/>
          <w:szCs w:val="24"/>
          <w:lang w:val="es-ES" w:eastAsia="es-ES"/>
        </w:rPr>
      </w:pPr>
    </w:p>
    <w:p w14:paraId="5E7D6F9D" w14:textId="77777777" w:rsidR="009D0040" w:rsidRPr="00971161" w:rsidRDefault="009D0040" w:rsidP="009D0040">
      <w:pPr>
        <w:spacing w:after="0" w:line="360" w:lineRule="auto"/>
        <w:jc w:val="both"/>
        <w:rPr>
          <w:rFonts w:ascii="Palatino Linotype" w:eastAsia="Times New Roman" w:hAnsi="Palatino Linotype" w:cs="Arial"/>
          <w:sz w:val="24"/>
          <w:szCs w:val="24"/>
          <w:lang w:val="es-ES" w:eastAsia="es-ES"/>
        </w:rPr>
      </w:pPr>
      <w:r w:rsidRPr="00971161">
        <w:rPr>
          <w:rFonts w:ascii="Palatino Linotype" w:eastAsia="Times New Roman" w:hAnsi="Palatino Linotype" w:cs="Arial"/>
          <w:sz w:val="24"/>
          <w:szCs w:val="24"/>
          <w:lang w:val="es-ES" w:eastAsia="es-ES"/>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D2FCCD4" w14:textId="77777777" w:rsidR="009D0040" w:rsidRPr="00971161" w:rsidRDefault="009D0040" w:rsidP="009D0040">
      <w:pPr>
        <w:spacing w:after="0" w:line="360" w:lineRule="auto"/>
        <w:ind w:right="51"/>
        <w:jc w:val="both"/>
        <w:rPr>
          <w:rFonts w:ascii="Palatino Linotype" w:eastAsia="Calibri" w:hAnsi="Palatino Linotype" w:cs="Arial"/>
          <w:sz w:val="24"/>
          <w:szCs w:val="24"/>
          <w:lang w:val="es-ES_tradnl" w:eastAsia="es-MX"/>
        </w:rPr>
      </w:pPr>
    </w:p>
    <w:p w14:paraId="7DD19EFA" w14:textId="77777777" w:rsidR="009D0040" w:rsidRPr="00971161" w:rsidRDefault="009D0040" w:rsidP="009D0040">
      <w:pPr>
        <w:spacing w:after="0" w:line="360" w:lineRule="auto"/>
        <w:ind w:right="51"/>
        <w:jc w:val="both"/>
        <w:rPr>
          <w:rFonts w:ascii="Palatino Linotype" w:eastAsia="Arial Unicode MS" w:hAnsi="Palatino Linotype" w:cs="Arial"/>
          <w:sz w:val="24"/>
          <w:szCs w:val="24"/>
          <w:lang w:val="es-ES_tradnl" w:eastAsia="es-MX"/>
        </w:rPr>
      </w:pPr>
      <w:r w:rsidRPr="00971161">
        <w:rPr>
          <w:rFonts w:ascii="Palatino Linotype" w:eastAsia="Calibri" w:hAnsi="Palatino Linotype" w:cs="Arial"/>
          <w:sz w:val="24"/>
          <w:szCs w:val="24"/>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971161">
        <w:rPr>
          <w:rFonts w:ascii="Palatino Linotype" w:eastAsia="Calibri" w:hAnsi="Palatino Linotype" w:cs="Arial"/>
          <w:b/>
          <w:sz w:val="24"/>
          <w:szCs w:val="24"/>
          <w:lang w:val="es-ES_tradnl" w:eastAsia="es-MX"/>
        </w:rPr>
        <w:t>LINEAMIENTOS GENERALES EN MATERIA DE CLASIFICACIÓN Y DESCLASIFICACIÓN DE LA INFORMACIÓN, ASÍ COMO PARA LA ELABORACIÓN DE VERSIONES PÚBLICAS,</w:t>
      </w:r>
      <w:r w:rsidRPr="00971161">
        <w:rPr>
          <w:rFonts w:ascii="Palatino Linotype" w:eastAsia="Calibri" w:hAnsi="Palatino Linotype" w:cs="Arial"/>
          <w:sz w:val="24"/>
          <w:szCs w:val="24"/>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14:paraId="3549CBA2" w14:textId="77777777" w:rsidR="009D0040" w:rsidRPr="00971161" w:rsidRDefault="009D0040" w:rsidP="00DE5197">
      <w:pPr>
        <w:spacing w:after="0" w:line="360" w:lineRule="auto"/>
        <w:jc w:val="both"/>
        <w:rPr>
          <w:rFonts w:ascii="Palatino Linotype" w:eastAsia="Palatino Linotype" w:hAnsi="Palatino Linotype" w:cs="Palatino Linotype"/>
          <w:sz w:val="24"/>
          <w:szCs w:val="24"/>
          <w:lang w:val="es-ES_tradnl" w:eastAsia="es-MX"/>
        </w:rPr>
      </w:pPr>
    </w:p>
    <w:p w14:paraId="43876102" w14:textId="2C966A2F" w:rsidR="00DE5197" w:rsidRPr="00971161" w:rsidRDefault="00DE5197" w:rsidP="00DE5197">
      <w:pPr>
        <w:spacing w:after="0" w:line="360" w:lineRule="auto"/>
        <w:jc w:val="both"/>
        <w:rPr>
          <w:rFonts w:ascii="Palatino Linotype" w:eastAsia="Times New Roman" w:hAnsi="Palatino Linotype" w:cs="Times New Roman"/>
          <w:sz w:val="24"/>
          <w:szCs w:val="24"/>
          <w:lang w:val="es-ES_tradnl" w:eastAsia="es-MX"/>
        </w:rPr>
      </w:pPr>
      <w:r w:rsidRPr="00971161">
        <w:rPr>
          <w:rFonts w:ascii="Palatino Linotype" w:eastAsia="Times New Roman" w:hAnsi="Palatino Linotype" w:cs="Arial"/>
          <w:sz w:val="24"/>
          <w:szCs w:val="24"/>
          <w:lang w:val="es-ES_tradnl" w:eastAsia="es-MX"/>
        </w:rPr>
        <w:lastRenderedPageBreak/>
        <w:t>Final</w:t>
      </w:r>
      <w:r w:rsidRPr="00971161">
        <w:rPr>
          <w:rFonts w:ascii="Palatino Linotype" w:eastAsia="Times New Roman" w:hAnsi="Palatino Linotype" w:cs="Times New Roman"/>
          <w:sz w:val="24"/>
          <w:szCs w:val="24"/>
          <w:lang w:val="es-ES_tradnl" w:eastAsia="es-MX"/>
        </w:rPr>
        <w:t xml:space="preserve">mente, y en mérito de lo expuesto en líneas anteriores, resultan parcialmente fundados los motivos de inconformidad vertidos por </w:t>
      </w:r>
      <w:r w:rsidRPr="00971161">
        <w:rPr>
          <w:rFonts w:ascii="Palatino Linotype" w:eastAsia="Times New Roman" w:hAnsi="Palatino Linotype" w:cs="Times New Roman"/>
          <w:b/>
          <w:sz w:val="24"/>
          <w:szCs w:val="24"/>
          <w:lang w:val="es-ES_tradnl" w:eastAsia="es-MX"/>
        </w:rPr>
        <w:t>El Recurrente</w:t>
      </w:r>
      <w:r w:rsidRPr="00971161">
        <w:rPr>
          <w:rFonts w:ascii="Palatino Linotype" w:eastAsia="Times New Roman" w:hAnsi="Palatino Linotype" w:cs="Times New Roman"/>
          <w:sz w:val="24"/>
          <w:szCs w:val="24"/>
          <w:lang w:val="es-ES_tradnl" w:eastAsia="es-MX"/>
        </w:rPr>
        <w:t xml:space="preserve">, por ello con fundamento en la </w:t>
      </w:r>
      <w:r w:rsidRPr="00971161">
        <w:rPr>
          <w:rFonts w:ascii="Palatino Linotype" w:eastAsia="Times New Roman" w:hAnsi="Palatino Linotype" w:cs="Times New Roman"/>
          <w:i/>
          <w:sz w:val="24"/>
          <w:szCs w:val="24"/>
          <w:lang w:val="es-ES_tradnl" w:eastAsia="es-MX"/>
        </w:rPr>
        <w:t>segunda hipótesis</w:t>
      </w:r>
      <w:r w:rsidRPr="00971161">
        <w:rPr>
          <w:rFonts w:ascii="Palatino Linotype" w:eastAsia="Times New Roman" w:hAnsi="Palatino Linotype" w:cs="Times New Roman"/>
          <w:sz w:val="24"/>
          <w:szCs w:val="24"/>
          <w:lang w:val="es-ES_tradnl" w:eastAsia="es-MX"/>
        </w:rPr>
        <w:t xml:space="preserve"> del artículo 186, fracción III, de la Ley de Transparencia y Acceso a la Información Pública del Estado de México y Municipios, se </w:t>
      </w:r>
      <w:r w:rsidRPr="00971161">
        <w:rPr>
          <w:rFonts w:ascii="Palatino Linotype" w:eastAsia="Times New Roman" w:hAnsi="Palatino Linotype" w:cs="Times New Roman"/>
          <w:b/>
          <w:sz w:val="24"/>
          <w:szCs w:val="24"/>
          <w:lang w:val="es-ES_tradnl" w:eastAsia="es-MX"/>
        </w:rPr>
        <w:t xml:space="preserve">MODIFICA </w:t>
      </w:r>
      <w:r w:rsidRPr="00971161">
        <w:rPr>
          <w:rFonts w:ascii="Palatino Linotype" w:eastAsia="Times New Roman" w:hAnsi="Palatino Linotype" w:cs="Times New Roman"/>
          <w:sz w:val="24"/>
          <w:szCs w:val="24"/>
          <w:lang w:val="es-ES_tradnl" w:eastAsia="es-MX"/>
        </w:rPr>
        <w:t xml:space="preserve">la respuesta a la solicitud de </w:t>
      </w:r>
      <w:r w:rsidR="00F831FB" w:rsidRPr="00971161">
        <w:rPr>
          <w:rFonts w:ascii="Palatino Linotype" w:eastAsia="Times New Roman" w:hAnsi="Palatino Linotype" w:cs="Times New Roman"/>
          <w:b/>
          <w:bCs/>
          <w:sz w:val="24"/>
          <w:szCs w:val="24"/>
          <w:lang w:val="es-ES_tradnl" w:eastAsia="es-MX"/>
        </w:rPr>
        <w:t>02479/TOLUCA/IP/2025</w:t>
      </w:r>
      <w:r w:rsidRPr="00971161">
        <w:rPr>
          <w:rFonts w:ascii="Palatino Linotype" w:eastAsia="Times New Roman" w:hAnsi="Palatino Linotype" w:cs="Arial"/>
          <w:sz w:val="24"/>
          <w:szCs w:val="24"/>
          <w:lang w:val="es-ES_tradnl" w:eastAsia="es-MX"/>
        </w:rPr>
        <w:t xml:space="preserve">, </w:t>
      </w:r>
      <w:r w:rsidRPr="00971161">
        <w:rPr>
          <w:rFonts w:ascii="Palatino Linotype" w:eastAsia="Times New Roman" w:hAnsi="Palatino Linotype" w:cs="Times New Roman"/>
          <w:sz w:val="24"/>
          <w:szCs w:val="24"/>
          <w:lang w:val="es-ES_tradnl" w:eastAsia="es-MX"/>
        </w:rPr>
        <w:t>que ha sido materia del presente fallo.</w:t>
      </w:r>
    </w:p>
    <w:p w14:paraId="3BA15554" w14:textId="77777777" w:rsidR="00DE5197" w:rsidRPr="00971161" w:rsidRDefault="00DE5197" w:rsidP="00DE5197">
      <w:pPr>
        <w:spacing w:after="0" w:line="360" w:lineRule="auto"/>
        <w:jc w:val="both"/>
        <w:rPr>
          <w:rFonts w:ascii="Palatino Linotype" w:eastAsia="Times New Roman" w:hAnsi="Palatino Linotype" w:cs="Times New Roman"/>
          <w:sz w:val="24"/>
          <w:szCs w:val="24"/>
          <w:lang w:val="es-ES_tradnl" w:eastAsia="es-MX"/>
        </w:rPr>
      </w:pPr>
    </w:p>
    <w:p w14:paraId="37535BEC" w14:textId="77777777" w:rsidR="00DE5197" w:rsidRPr="00971161" w:rsidRDefault="00DE5197" w:rsidP="00DE5197">
      <w:pPr>
        <w:spacing w:after="0" w:line="360" w:lineRule="auto"/>
        <w:jc w:val="both"/>
        <w:rPr>
          <w:rFonts w:ascii="Palatino Linotype" w:eastAsia="Times New Roman" w:hAnsi="Palatino Linotype" w:cs="Times New Roman"/>
          <w:sz w:val="24"/>
          <w:szCs w:val="24"/>
          <w:lang w:val="es-ES_tradnl" w:eastAsia="es-MX"/>
        </w:rPr>
      </w:pPr>
      <w:r w:rsidRPr="00971161">
        <w:rPr>
          <w:rFonts w:ascii="Palatino Linotype" w:eastAsia="Times New Roman" w:hAnsi="Palatino Linotype" w:cs="Times New Roman"/>
          <w:sz w:val="24"/>
          <w:szCs w:val="24"/>
          <w:lang w:val="es-ES_tradnl" w:eastAsia="es-MX"/>
        </w:rPr>
        <w:t xml:space="preserve">Por lo antes expuesto y fundado. </w:t>
      </w:r>
    </w:p>
    <w:p w14:paraId="13FA2F80" w14:textId="77777777" w:rsidR="00DE5197" w:rsidRPr="00971161" w:rsidRDefault="00DE5197" w:rsidP="00DE5197">
      <w:pPr>
        <w:spacing w:after="0" w:line="360" w:lineRule="auto"/>
        <w:jc w:val="both"/>
        <w:rPr>
          <w:rFonts w:ascii="Palatino Linotype" w:eastAsia="Times New Roman" w:hAnsi="Palatino Linotype" w:cs="Times New Roman"/>
          <w:sz w:val="24"/>
          <w:szCs w:val="24"/>
          <w:lang w:val="es-ES_tradnl" w:eastAsia="es-MX"/>
        </w:rPr>
      </w:pPr>
    </w:p>
    <w:p w14:paraId="7FFCEEE7" w14:textId="77777777" w:rsidR="00DE5197" w:rsidRPr="00971161" w:rsidRDefault="00DE5197" w:rsidP="00DE5197">
      <w:pPr>
        <w:spacing w:after="0" w:line="360" w:lineRule="auto"/>
        <w:jc w:val="both"/>
        <w:rPr>
          <w:rFonts w:ascii="Palatino Linotype" w:eastAsia="Times New Roman" w:hAnsi="Palatino Linotype" w:cs="Times New Roman"/>
          <w:sz w:val="24"/>
          <w:szCs w:val="24"/>
          <w:lang w:val="es-ES_tradnl" w:eastAsia="es-MX"/>
        </w:rPr>
      </w:pPr>
    </w:p>
    <w:p w14:paraId="256616F8" w14:textId="77777777" w:rsidR="00DE5197" w:rsidRPr="00971161" w:rsidRDefault="00DE5197" w:rsidP="00DE5197">
      <w:pPr>
        <w:spacing w:after="0" w:line="360" w:lineRule="auto"/>
        <w:jc w:val="center"/>
        <w:rPr>
          <w:rFonts w:ascii="Palatino Linotype" w:eastAsia="Times New Roman" w:hAnsi="Palatino Linotype" w:cs="Times New Roman"/>
          <w:b/>
          <w:bCs/>
          <w:spacing w:val="60"/>
          <w:sz w:val="28"/>
          <w:szCs w:val="24"/>
          <w:lang w:val="es-ES_tradnl" w:eastAsia="es-MX"/>
        </w:rPr>
      </w:pPr>
      <w:r w:rsidRPr="00971161">
        <w:rPr>
          <w:rFonts w:ascii="Palatino Linotype" w:eastAsia="Times New Roman" w:hAnsi="Palatino Linotype" w:cs="Times New Roman"/>
          <w:b/>
          <w:bCs/>
          <w:spacing w:val="60"/>
          <w:sz w:val="28"/>
          <w:szCs w:val="24"/>
          <w:lang w:val="es-ES_tradnl" w:eastAsia="es-MX"/>
        </w:rPr>
        <w:t>SE    RESUELVE</w:t>
      </w:r>
    </w:p>
    <w:p w14:paraId="588BF618" w14:textId="77777777" w:rsidR="00DE5197" w:rsidRPr="00971161" w:rsidRDefault="00DE5197" w:rsidP="00DE5197">
      <w:pPr>
        <w:spacing w:after="0" w:line="240" w:lineRule="auto"/>
        <w:rPr>
          <w:rFonts w:ascii="Palatino Linotype" w:eastAsia="Times New Roman" w:hAnsi="Palatino Linotype" w:cs="Times New Roman"/>
          <w:sz w:val="24"/>
          <w:szCs w:val="24"/>
          <w:lang w:val="es-ES_tradnl" w:eastAsia="es-MX"/>
        </w:rPr>
      </w:pPr>
    </w:p>
    <w:p w14:paraId="0C6CD3EF" w14:textId="5409307D" w:rsidR="00DE5197" w:rsidRPr="0097116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r w:rsidRPr="00971161">
        <w:rPr>
          <w:rFonts w:ascii="Palatino Linotype" w:eastAsia="Times New Roman" w:hAnsi="Palatino Linotype" w:cs="Arial"/>
          <w:b/>
          <w:sz w:val="28"/>
          <w:szCs w:val="28"/>
          <w:lang w:val="es-ES_tradnl" w:eastAsia="es-MX"/>
        </w:rPr>
        <w:t>PRIMERO.</w:t>
      </w:r>
      <w:r w:rsidRPr="00971161">
        <w:rPr>
          <w:rFonts w:ascii="Palatino Linotype" w:eastAsia="Times New Roman" w:hAnsi="Palatino Linotype" w:cs="Arial"/>
          <w:sz w:val="24"/>
          <w:szCs w:val="24"/>
          <w:lang w:val="es-ES_tradnl" w:eastAsia="es-MX"/>
        </w:rPr>
        <w:t xml:space="preserve"> Se</w:t>
      </w:r>
      <w:r w:rsidRPr="00971161">
        <w:rPr>
          <w:rFonts w:ascii="Palatino Linotype" w:eastAsia="Times New Roman" w:hAnsi="Palatino Linotype" w:cs="Arial"/>
          <w:b/>
          <w:sz w:val="24"/>
          <w:szCs w:val="24"/>
          <w:lang w:val="es-ES_tradnl" w:eastAsia="es-MX"/>
        </w:rPr>
        <w:t xml:space="preserve"> MODIFICA </w:t>
      </w:r>
      <w:r w:rsidRPr="00971161">
        <w:rPr>
          <w:rFonts w:ascii="Palatino Linotype" w:eastAsia="Arial Unicode MS" w:hAnsi="Palatino Linotype" w:cs="Arial"/>
          <w:sz w:val="24"/>
          <w:szCs w:val="24"/>
          <w:lang w:val="es-ES_tradnl" w:eastAsia="es-MX"/>
        </w:rPr>
        <w:t xml:space="preserve">la respuesta entregada por </w:t>
      </w:r>
      <w:r w:rsidRPr="00971161">
        <w:rPr>
          <w:rFonts w:ascii="Palatino Linotype" w:eastAsia="Arial Unicode MS" w:hAnsi="Palatino Linotype" w:cs="Arial"/>
          <w:b/>
          <w:sz w:val="24"/>
          <w:szCs w:val="24"/>
          <w:lang w:val="es-ES_tradnl" w:eastAsia="es-MX"/>
        </w:rPr>
        <w:t xml:space="preserve">El Sujeto Obligado </w:t>
      </w:r>
      <w:r w:rsidRPr="00971161">
        <w:rPr>
          <w:rFonts w:ascii="Palatino Linotype" w:eastAsia="Arial Unicode MS" w:hAnsi="Palatino Linotype" w:cs="Arial"/>
          <w:sz w:val="24"/>
          <w:szCs w:val="24"/>
          <w:lang w:val="es-ES_tradnl" w:eastAsia="es-MX"/>
        </w:rPr>
        <w:t xml:space="preserve">a la solicitud de información número </w:t>
      </w:r>
      <w:r w:rsidR="00F831FB" w:rsidRPr="00971161">
        <w:rPr>
          <w:rFonts w:ascii="Palatino Linotype" w:eastAsia="Times New Roman" w:hAnsi="Palatino Linotype" w:cs="Arial"/>
          <w:b/>
          <w:bCs/>
          <w:sz w:val="24"/>
          <w:szCs w:val="24"/>
          <w:lang w:val="es-ES_tradnl" w:eastAsia="es-MX"/>
        </w:rPr>
        <w:t>02479/TOLUCA/IP/2025</w:t>
      </w:r>
      <w:r w:rsidRPr="00971161">
        <w:rPr>
          <w:rFonts w:ascii="Palatino Linotype" w:eastAsia="Times New Roman" w:hAnsi="Palatino Linotype" w:cs="Arial"/>
          <w:sz w:val="24"/>
          <w:szCs w:val="24"/>
          <w:lang w:val="es-ES_tradnl" w:eastAsia="es-MX"/>
        </w:rPr>
        <w:t>, por resultar parcialmente fundados los motivos de inconformidad vertidos por el</w:t>
      </w:r>
      <w:r w:rsidRPr="00971161">
        <w:rPr>
          <w:rFonts w:ascii="Palatino Linotype" w:eastAsia="Times New Roman" w:hAnsi="Palatino Linotype" w:cs="Arial"/>
          <w:b/>
          <w:sz w:val="24"/>
          <w:szCs w:val="24"/>
          <w:lang w:val="es-ES_tradnl" w:eastAsia="es-MX"/>
        </w:rPr>
        <w:t xml:space="preserve"> Recurrente</w:t>
      </w:r>
      <w:r w:rsidRPr="00971161">
        <w:rPr>
          <w:rFonts w:ascii="Palatino Linotype" w:eastAsia="Times New Roman" w:hAnsi="Palatino Linotype" w:cs="Arial"/>
          <w:sz w:val="24"/>
          <w:szCs w:val="24"/>
          <w:lang w:val="es-ES_tradnl" w:eastAsia="es-MX"/>
        </w:rPr>
        <w:t xml:space="preserve">, en términos del Considerando </w:t>
      </w:r>
      <w:r w:rsidRPr="00971161">
        <w:rPr>
          <w:rFonts w:ascii="Palatino Linotype" w:eastAsia="Times New Roman" w:hAnsi="Palatino Linotype" w:cs="Arial"/>
          <w:b/>
          <w:sz w:val="24"/>
          <w:szCs w:val="24"/>
          <w:lang w:val="es-ES_tradnl" w:eastAsia="es-MX"/>
        </w:rPr>
        <w:t>QUINTO</w:t>
      </w:r>
      <w:r w:rsidRPr="00971161">
        <w:rPr>
          <w:rFonts w:ascii="Palatino Linotype" w:eastAsia="Times New Roman" w:hAnsi="Palatino Linotype" w:cs="Arial"/>
          <w:sz w:val="24"/>
          <w:szCs w:val="24"/>
          <w:lang w:val="es-ES_tradnl" w:eastAsia="es-MX"/>
        </w:rPr>
        <w:t xml:space="preserve"> de esta resolución.</w:t>
      </w:r>
    </w:p>
    <w:p w14:paraId="460B29CD" w14:textId="77777777" w:rsidR="00DE5197" w:rsidRPr="0097116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p>
    <w:p w14:paraId="354F7D3B" w14:textId="77777777" w:rsidR="00DE5197" w:rsidRPr="00971161" w:rsidRDefault="00DE5197" w:rsidP="00DE5197">
      <w:pPr>
        <w:spacing w:after="0" w:line="360" w:lineRule="auto"/>
        <w:jc w:val="both"/>
        <w:rPr>
          <w:rFonts w:ascii="Palatino Linotype" w:eastAsia="Times New Roman" w:hAnsi="Palatino Linotype" w:cs="Arial"/>
          <w:sz w:val="24"/>
          <w:szCs w:val="24"/>
          <w:lang w:val="es-ES_tradnl" w:eastAsia="es-MX"/>
        </w:rPr>
      </w:pPr>
      <w:r w:rsidRPr="00971161">
        <w:rPr>
          <w:rFonts w:ascii="Palatino Linotype" w:eastAsia="Times New Roman" w:hAnsi="Palatino Linotype" w:cs="Arial"/>
          <w:b/>
          <w:sz w:val="28"/>
          <w:szCs w:val="28"/>
          <w:lang w:val="es-ES_tradnl" w:eastAsia="es-MX"/>
        </w:rPr>
        <w:t>SEGUNDO.</w:t>
      </w:r>
      <w:r w:rsidRPr="00971161">
        <w:rPr>
          <w:rFonts w:ascii="Palatino Linotype" w:eastAsia="Times New Roman" w:hAnsi="Palatino Linotype" w:cs="Arial"/>
          <w:sz w:val="24"/>
          <w:szCs w:val="24"/>
          <w:lang w:val="es-ES_tradnl" w:eastAsia="es-MX"/>
        </w:rPr>
        <w:t xml:space="preserve"> Se </w:t>
      </w:r>
      <w:r w:rsidRPr="00971161">
        <w:rPr>
          <w:rFonts w:ascii="Palatino Linotype" w:eastAsia="Times New Roman" w:hAnsi="Palatino Linotype" w:cs="Arial"/>
          <w:b/>
          <w:sz w:val="24"/>
          <w:szCs w:val="24"/>
          <w:lang w:val="es-ES_tradnl" w:eastAsia="es-MX"/>
        </w:rPr>
        <w:t>ORDENA</w:t>
      </w:r>
      <w:r w:rsidRPr="00971161">
        <w:rPr>
          <w:rFonts w:ascii="Palatino Linotype" w:eastAsia="Times New Roman" w:hAnsi="Palatino Linotype" w:cs="Arial"/>
          <w:sz w:val="24"/>
          <w:szCs w:val="24"/>
          <w:lang w:val="es-ES_tradnl" w:eastAsia="es-MX"/>
        </w:rPr>
        <w:t xml:space="preserve"> </w:t>
      </w:r>
      <w:r w:rsidRPr="00971161">
        <w:rPr>
          <w:rFonts w:ascii="Palatino Linotype" w:eastAsia="Calibri" w:hAnsi="Palatino Linotype" w:cs="Arial"/>
          <w:sz w:val="24"/>
          <w:szCs w:val="24"/>
          <w:lang w:val="es-ES_tradnl" w:eastAsia="es-MX"/>
        </w:rPr>
        <w:t xml:space="preserve">al </w:t>
      </w:r>
      <w:r w:rsidRPr="00971161">
        <w:rPr>
          <w:rFonts w:ascii="Palatino Linotype" w:eastAsia="Calibri" w:hAnsi="Palatino Linotype" w:cs="Arial"/>
          <w:b/>
          <w:sz w:val="24"/>
          <w:szCs w:val="24"/>
          <w:lang w:val="es-ES_tradnl" w:eastAsia="es-MX"/>
        </w:rPr>
        <w:t xml:space="preserve">Sujeto Obligado </w:t>
      </w:r>
      <w:r w:rsidRPr="00971161">
        <w:rPr>
          <w:rFonts w:ascii="Palatino Linotype" w:eastAsia="Calibri" w:hAnsi="Palatino Linotype" w:cs="Arial"/>
          <w:sz w:val="24"/>
          <w:szCs w:val="24"/>
          <w:lang w:val="es-ES_tradnl" w:eastAsia="es-MX"/>
        </w:rPr>
        <w:t xml:space="preserve">haga entrega al </w:t>
      </w:r>
      <w:r w:rsidRPr="00971161">
        <w:rPr>
          <w:rFonts w:ascii="Palatino Linotype" w:eastAsia="Calibri" w:hAnsi="Palatino Linotype" w:cs="Arial"/>
          <w:b/>
          <w:sz w:val="24"/>
          <w:szCs w:val="24"/>
          <w:lang w:val="es-ES_tradnl" w:eastAsia="es-MX"/>
        </w:rPr>
        <w:t>Recurrente</w:t>
      </w:r>
      <w:r w:rsidRPr="00971161">
        <w:rPr>
          <w:rFonts w:ascii="Palatino Linotype" w:eastAsia="Times New Roman" w:hAnsi="Palatino Linotype" w:cs="Arial"/>
          <w:b/>
          <w:sz w:val="24"/>
          <w:szCs w:val="24"/>
          <w:lang w:val="es-ES_tradnl" w:eastAsia="es-MX"/>
        </w:rPr>
        <w:t xml:space="preserve">, </w:t>
      </w:r>
      <w:r w:rsidRPr="00971161">
        <w:rPr>
          <w:rFonts w:ascii="Palatino Linotype" w:eastAsia="Times New Roman" w:hAnsi="Palatino Linotype" w:cs="Arial"/>
          <w:sz w:val="24"/>
          <w:szCs w:val="24"/>
          <w:lang w:val="es-ES_tradnl" w:eastAsia="es-MX"/>
        </w:rPr>
        <w:t xml:space="preserve">en términos del Considerando </w:t>
      </w:r>
      <w:r w:rsidRPr="00971161">
        <w:rPr>
          <w:rFonts w:ascii="Palatino Linotype" w:eastAsia="Times New Roman" w:hAnsi="Palatino Linotype" w:cs="Arial"/>
          <w:b/>
          <w:sz w:val="24"/>
          <w:szCs w:val="24"/>
          <w:lang w:val="es-ES_tradnl" w:eastAsia="es-MX"/>
        </w:rPr>
        <w:t xml:space="preserve">QUINTO </w:t>
      </w:r>
      <w:r w:rsidRPr="00971161">
        <w:rPr>
          <w:rFonts w:ascii="Palatino Linotype" w:eastAsia="Times New Roman" w:hAnsi="Palatino Linotype" w:cs="Arial"/>
          <w:sz w:val="24"/>
          <w:szCs w:val="24"/>
          <w:lang w:val="es-ES_tradnl" w:eastAsia="es-MX"/>
        </w:rPr>
        <w:t>de esta resolución, a través del</w:t>
      </w:r>
      <w:r w:rsidRPr="00971161">
        <w:rPr>
          <w:rFonts w:ascii="Palatino Linotype" w:eastAsia="Times New Roman" w:hAnsi="Palatino Linotype" w:cs="Arial"/>
          <w:b/>
          <w:sz w:val="24"/>
          <w:szCs w:val="24"/>
          <w:lang w:val="es-ES_tradnl" w:eastAsia="es-MX"/>
        </w:rPr>
        <w:t xml:space="preserve"> </w:t>
      </w:r>
      <w:r w:rsidRPr="00971161">
        <w:rPr>
          <w:rFonts w:ascii="Palatino Linotype" w:eastAsia="Times New Roman" w:hAnsi="Palatino Linotype" w:cs="Arial"/>
          <w:sz w:val="24"/>
          <w:szCs w:val="24"/>
          <w:lang w:val="es-ES_tradnl" w:eastAsia="es-MX"/>
        </w:rPr>
        <w:t xml:space="preserve">Sistema de Acceso a la Información Mexiquense </w:t>
      </w:r>
      <w:r w:rsidRPr="00971161">
        <w:rPr>
          <w:rFonts w:ascii="Palatino Linotype" w:eastAsia="Times New Roman" w:hAnsi="Palatino Linotype" w:cs="Arial"/>
          <w:b/>
          <w:sz w:val="24"/>
          <w:szCs w:val="24"/>
          <w:lang w:val="es-ES_tradnl" w:eastAsia="es-MX"/>
        </w:rPr>
        <w:t>(SAIMEX)</w:t>
      </w:r>
      <w:r w:rsidRPr="00971161">
        <w:rPr>
          <w:rFonts w:ascii="Palatino Linotype" w:eastAsia="Times New Roman" w:hAnsi="Palatino Linotype" w:cs="Arial"/>
          <w:sz w:val="24"/>
          <w:szCs w:val="24"/>
          <w:lang w:val="es-ES_tradnl" w:eastAsia="es-MX"/>
        </w:rPr>
        <w:t>, de ser procedente en versión pública, de lo siguiente:</w:t>
      </w:r>
    </w:p>
    <w:p w14:paraId="500F521E" w14:textId="77777777" w:rsidR="00846D1A" w:rsidRPr="00971161" w:rsidRDefault="00846D1A" w:rsidP="00846D1A">
      <w:pPr>
        <w:spacing w:line="360" w:lineRule="auto"/>
        <w:jc w:val="both"/>
        <w:rPr>
          <w:rFonts w:ascii="Palatino Linotype" w:eastAsia="Calibri" w:hAnsi="Palatino Linotype" w:cs="Arial"/>
          <w:sz w:val="24"/>
          <w:szCs w:val="24"/>
          <w:lang w:val="es-ES" w:eastAsia="es-ES"/>
        </w:rPr>
      </w:pPr>
    </w:p>
    <w:p w14:paraId="76CE29A1"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w:t>
      </w:r>
      <w:r w:rsidRPr="00971161">
        <w:rPr>
          <w:rFonts w:ascii="Palatino Linotype" w:eastAsia="Calibri" w:hAnsi="Palatino Linotype" w:cs="Arial"/>
          <w:sz w:val="24"/>
          <w:szCs w:val="24"/>
          <w:lang w:val="es-ES" w:eastAsia="es-ES"/>
        </w:rPr>
        <w:tab/>
        <w:t>Oficios emitidos y recibidos por la Segunda Regiduría, del primero de enero al veinticuatro de abril de dos mil veinticinco.</w:t>
      </w:r>
    </w:p>
    <w:p w14:paraId="5E1FF26F"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lastRenderedPageBreak/>
        <w:t>2.</w:t>
      </w:r>
      <w:r w:rsidRPr="00971161">
        <w:rPr>
          <w:rFonts w:ascii="Palatino Linotype" w:eastAsia="Calibri" w:hAnsi="Palatino Linotype" w:cs="Arial"/>
          <w:sz w:val="24"/>
          <w:szCs w:val="24"/>
          <w:lang w:val="es-ES" w:eastAsia="es-ES"/>
        </w:rPr>
        <w:tab/>
        <w:t>Oficios faltantes emitidos por la Tercera Regiduría, del primero al veinticuatro de abril de dos mil veinticinco.</w:t>
      </w:r>
    </w:p>
    <w:p w14:paraId="0AA46A5D"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3.</w:t>
      </w:r>
      <w:r w:rsidRPr="00971161">
        <w:rPr>
          <w:rFonts w:ascii="Palatino Linotype" w:eastAsia="Calibri" w:hAnsi="Palatino Linotype" w:cs="Arial"/>
          <w:sz w:val="24"/>
          <w:szCs w:val="24"/>
          <w:lang w:val="es-ES" w:eastAsia="es-ES"/>
        </w:rPr>
        <w:tab/>
        <w:t>Oficios recibidos en la Tercera Regiduría, del primero de enero al veinticuatro de abril de dos mil veinticinco.</w:t>
      </w:r>
    </w:p>
    <w:p w14:paraId="609123B0"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4.</w:t>
      </w:r>
      <w:r w:rsidRPr="00971161">
        <w:rPr>
          <w:rFonts w:ascii="Palatino Linotype" w:eastAsia="Calibri" w:hAnsi="Palatino Linotype" w:cs="Arial"/>
          <w:sz w:val="24"/>
          <w:szCs w:val="24"/>
          <w:lang w:val="es-ES" w:eastAsia="es-ES"/>
        </w:rPr>
        <w:tab/>
        <w:t>Oficios recibidos en la Cuarta Regiduría, del primero al treinta y uno de enero de dos mil veinticinco.</w:t>
      </w:r>
    </w:p>
    <w:p w14:paraId="3B12EFBA"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5.</w:t>
      </w:r>
      <w:r w:rsidRPr="00971161">
        <w:rPr>
          <w:rFonts w:ascii="Palatino Linotype" w:eastAsia="Calibri" w:hAnsi="Palatino Linotype" w:cs="Arial"/>
          <w:sz w:val="24"/>
          <w:szCs w:val="24"/>
          <w:lang w:val="es-ES" w:eastAsia="es-ES"/>
        </w:rPr>
        <w:tab/>
        <w:t>Oficios emitidos por la Cuarta Regiduría, del primero de enero al veintiocho de febrero de dos mil veinticinco.</w:t>
      </w:r>
    </w:p>
    <w:p w14:paraId="608395C6"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6.</w:t>
      </w:r>
      <w:r w:rsidRPr="00971161">
        <w:rPr>
          <w:rFonts w:ascii="Palatino Linotype" w:eastAsia="Calibri" w:hAnsi="Palatino Linotype" w:cs="Arial"/>
          <w:sz w:val="24"/>
          <w:szCs w:val="24"/>
          <w:lang w:val="es-ES" w:eastAsia="es-ES"/>
        </w:rPr>
        <w:tab/>
        <w:t xml:space="preserve">Oficios faltantes emitidos por la Cuarta Regiduría, del primero de marzo al veinticuatro de abril de dos mil veinticinco. </w:t>
      </w:r>
    </w:p>
    <w:p w14:paraId="3315B9A7"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7.</w:t>
      </w:r>
      <w:r w:rsidRPr="00971161">
        <w:rPr>
          <w:rFonts w:ascii="Palatino Linotype" w:eastAsia="Calibri" w:hAnsi="Palatino Linotype" w:cs="Arial"/>
          <w:sz w:val="24"/>
          <w:szCs w:val="24"/>
          <w:lang w:val="es-ES" w:eastAsia="es-ES"/>
        </w:rPr>
        <w:tab/>
        <w:t>Oficios emitidos por la Quinta Regiduría, del primero de enero al veinticuatro de abril de dos mil veinticinco.</w:t>
      </w:r>
    </w:p>
    <w:p w14:paraId="638004A5"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8.</w:t>
      </w:r>
      <w:r w:rsidRPr="00971161">
        <w:rPr>
          <w:rFonts w:ascii="Palatino Linotype" w:eastAsia="Calibri" w:hAnsi="Palatino Linotype" w:cs="Arial"/>
          <w:sz w:val="24"/>
          <w:szCs w:val="24"/>
          <w:lang w:val="es-ES" w:eastAsia="es-ES"/>
        </w:rPr>
        <w:tab/>
        <w:t>Oficios emitidos y recibidos en la Sexta Regiduría, del primero al veinticuatro de abril de dos mil veinticinco.</w:t>
      </w:r>
    </w:p>
    <w:p w14:paraId="413F2AFF"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9.</w:t>
      </w:r>
      <w:r w:rsidRPr="00971161">
        <w:rPr>
          <w:rFonts w:ascii="Palatino Linotype" w:eastAsia="Calibri" w:hAnsi="Palatino Linotype" w:cs="Arial"/>
          <w:sz w:val="24"/>
          <w:szCs w:val="24"/>
          <w:lang w:val="es-ES" w:eastAsia="es-ES"/>
        </w:rPr>
        <w:tab/>
        <w:t>Oficios faltantes emitidos por la Sexta Regiduría, del primero de enero al treinta y uno de marzo de dos mil veinticinco.</w:t>
      </w:r>
    </w:p>
    <w:p w14:paraId="2F61588C"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10.</w:t>
      </w:r>
      <w:r w:rsidRPr="00971161">
        <w:rPr>
          <w:rFonts w:ascii="Palatino Linotype" w:eastAsia="Calibri" w:hAnsi="Palatino Linotype" w:cs="Arial"/>
          <w:sz w:val="24"/>
          <w:szCs w:val="24"/>
          <w:lang w:val="es-ES" w:eastAsia="es-ES"/>
        </w:rPr>
        <w:tab/>
        <w:t>Oficios faltantes emitidos por la Séptima Regiduría, del primero de enero al veinticuatro de abril de dos mil veinticinco.</w:t>
      </w:r>
    </w:p>
    <w:p w14:paraId="448EB984"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11.</w:t>
      </w:r>
      <w:r w:rsidRPr="00971161">
        <w:rPr>
          <w:rFonts w:ascii="Palatino Linotype" w:eastAsia="Calibri" w:hAnsi="Palatino Linotype" w:cs="Arial"/>
          <w:sz w:val="24"/>
          <w:szCs w:val="24"/>
          <w:lang w:val="es-ES" w:eastAsia="es-ES"/>
        </w:rPr>
        <w:tab/>
        <w:t>Oficios recibidos en la Séptima Regiduría del primero de enero al treinta y uno de marzo de dos mil veinticinco.</w:t>
      </w:r>
    </w:p>
    <w:p w14:paraId="326FE1CF"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12.</w:t>
      </w:r>
      <w:r w:rsidRPr="00971161">
        <w:rPr>
          <w:rFonts w:ascii="Palatino Linotype" w:eastAsia="Calibri" w:hAnsi="Palatino Linotype" w:cs="Arial"/>
          <w:sz w:val="24"/>
          <w:szCs w:val="24"/>
          <w:lang w:val="es-ES" w:eastAsia="es-ES"/>
        </w:rPr>
        <w:tab/>
        <w:t>Oficios recibidos en la Octava Regiduría, del primero de marzo al veinticuatro de abril de dos mil veinticinco.</w:t>
      </w:r>
    </w:p>
    <w:p w14:paraId="09368869"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13.</w:t>
      </w:r>
      <w:r w:rsidRPr="00971161">
        <w:rPr>
          <w:rFonts w:ascii="Palatino Linotype" w:eastAsia="Calibri" w:hAnsi="Palatino Linotype" w:cs="Arial"/>
          <w:sz w:val="24"/>
          <w:szCs w:val="24"/>
          <w:lang w:val="es-ES" w:eastAsia="es-ES"/>
        </w:rPr>
        <w:tab/>
        <w:t>Oficios faltantes emitidos por la Octava Regiduría, del primero de marzo al veinticuatro de abril de dos mil veinticinco.</w:t>
      </w:r>
    </w:p>
    <w:p w14:paraId="0C1BDF31"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14.</w:t>
      </w:r>
      <w:r w:rsidRPr="00971161">
        <w:rPr>
          <w:rFonts w:ascii="Palatino Linotype" w:eastAsia="Calibri" w:hAnsi="Palatino Linotype" w:cs="Arial"/>
          <w:sz w:val="24"/>
          <w:szCs w:val="24"/>
          <w:lang w:val="es-ES" w:eastAsia="es-ES"/>
        </w:rPr>
        <w:tab/>
        <w:t>Oficios recibidos en la Décima Primer Regiduría, del primero de marzo al veinticuatro de abril de dos mil veinticinco.</w:t>
      </w:r>
    </w:p>
    <w:p w14:paraId="244E1360"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lastRenderedPageBreak/>
        <w:t>15.</w:t>
      </w:r>
      <w:r w:rsidRPr="00971161">
        <w:rPr>
          <w:rFonts w:ascii="Palatino Linotype" w:eastAsia="Calibri" w:hAnsi="Palatino Linotype" w:cs="Arial"/>
          <w:sz w:val="24"/>
          <w:szCs w:val="24"/>
          <w:lang w:val="es-ES" w:eastAsia="es-ES"/>
        </w:rPr>
        <w:tab/>
        <w:t>Oficios faltantes emitidos por la Décimo Primer Regiduría, del primero al treinta y uno de enero de dos mil veinticinco.</w:t>
      </w:r>
    </w:p>
    <w:p w14:paraId="624A02AB"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16.</w:t>
      </w:r>
      <w:r w:rsidRPr="00971161">
        <w:rPr>
          <w:rFonts w:ascii="Palatino Linotype" w:eastAsia="Calibri" w:hAnsi="Palatino Linotype" w:cs="Arial"/>
          <w:sz w:val="24"/>
          <w:szCs w:val="24"/>
          <w:lang w:val="es-ES" w:eastAsia="es-ES"/>
        </w:rPr>
        <w:tab/>
        <w:t>Oficios emitidos Décimo Primer Regiduría, del primero de febrero al veinticuatro de abril de dos mil veinticinco.</w:t>
      </w:r>
    </w:p>
    <w:p w14:paraId="4C554E2F"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17.</w:t>
      </w:r>
      <w:r w:rsidRPr="00971161">
        <w:rPr>
          <w:rFonts w:ascii="Palatino Linotype" w:eastAsia="Calibri" w:hAnsi="Palatino Linotype" w:cs="Arial"/>
          <w:sz w:val="24"/>
          <w:szCs w:val="24"/>
          <w:lang w:val="es-ES" w:eastAsia="es-ES"/>
        </w:rPr>
        <w:tab/>
        <w:t>Oficios emitidos por la Décimo Segunda Regiduría, del primero de marzo al veinticuatro de abril de dos mil veinticinco.</w:t>
      </w:r>
    </w:p>
    <w:p w14:paraId="7FA548C5"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18.</w:t>
      </w:r>
      <w:r w:rsidRPr="00971161">
        <w:rPr>
          <w:rFonts w:ascii="Palatino Linotype" w:eastAsia="Calibri" w:hAnsi="Palatino Linotype" w:cs="Arial"/>
          <w:sz w:val="24"/>
          <w:szCs w:val="24"/>
          <w:lang w:val="es-ES" w:eastAsia="es-ES"/>
        </w:rPr>
        <w:tab/>
        <w:t>Oficios faltantes emitidos por la Décimo Segunda Regiduría, del primero de enero al veintiocho de febrero de dos mil veinticinco.</w:t>
      </w:r>
    </w:p>
    <w:p w14:paraId="02E5BCC2"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19.</w:t>
      </w:r>
      <w:r w:rsidRPr="00971161">
        <w:rPr>
          <w:rFonts w:ascii="Palatino Linotype" w:eastAsia="Calibri" w:hAnsi="Palatino Linotype" w:cs="Arial"/>
          <w:sz w:val="24"/>
          <w:szCs w:val="24"/>
          <w:lang w:val="es-ES" w:eastAsia="es-ES"/>
        </w:rPr>
        <w:tab/>
        <w:t>Oficios emitidos por el Departamento de Equidad de Género, del primero de enero al veinticuatro de abril de dos mil veinticinco.</w:t>
      </w:r>
    </w:p>
    <w:p w14:paraId="42871673"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20.</w:t>
      </w:r>
      <w:r w:rsidRPr="00971161">
        <w:rPr>
          <w:rFonts w:ascii="Palatino Linotype" w:eastAsia="Calibri" w:hAnsi="Palatino Linotype" w:cs="Arial"/>
          <w:sz w:val="24"/>
          <w:szCs w:val="24"/>
          <w:lang w:val="es-ES" w:eastAsia="es-ES"/>
        </w:rPr>
        <w:tab/>
        <w:t>Oficios recibidos en el Departamento de Equidad de Género, del primero de enero al veinticuatro de abril de dos mil veinticinco.</w:t>
      </w:r>
    </w:p>
    <w:p w14:paraId="5375078E"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21.</w:t>
      </w:r>
      <w:r w:rsidRPr="00971161">
        <w:rPr>
          <w:rFonts w:ascii="Palatino Linotype" w:eastAsia="Calibri" w:hAnsi="Palatino Linotype" w:cs="Arial"/>
          <w:sz w:val="24"/>
          <w:szCs w:val="24"/>
          <w:lang w:val="es-ES" w:eastAsia="es-ES"/>
        </w:rPr>
        <w:tab/>
        <w:t>Oficios faltantes emitidos por la Dirección General de Medio Ambiente, del primero de enero al veinticuatro de abril de dos mil veinticinco.</w:t>
      </w:r>
    </w:p>
    <w:p w14:paraId="4BAFB1E5"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 xml:space="preserve">22. </w:t>
      </w:r>
      <w:r w:rsidRPr="00971161">
        <w:rPr>
          <w:rFonts w:ascii="Palatino Linotype" w:eastAsia="Calibri" w:hAnsi="Palatino Linotype" w:cs="Arial"/>
          <w:sz w:val="24"/>
          <w:szCs w:val="24"/>
          <w:lang w:val="es-ES" w:eastAsia="es-ES"/>
        </w:rPr>
        <w:tab/>
        <w:t>Oficios faltantes emitidos por la Defensoría Municipal de Derechos Humanos, del primero de febrero al veinticuatro de abril de dos mil veinticinco.</w:t>
      </w:r>
    </w:p>
    <w:p w14:paraId="2E4879D5"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23.</w:t>
      </w:r>
      <w:r w:rsidRPr="00971161">
        <w:rPr>
          <w:rFonts w:ascii="Palatino Linotype" w:eastAsia="Calibri" w:hAnsi="Palatino Linotype" w:cs="Arial"/>
          <w:sz w:val="24"/>
          <w:szCs w:val="24"/>
          <w:lang w:val="es-ES" w:eastAsia="es-ES"/>
        </w:rPr>
        <w:tab/>
        <w:t>Oficios faltantes emitidos por la Dirección de Apoyo a la Juventud Recreación y Convivencia Social, del primero de enero al veinticuatro de abril de dos mil veinticinco.</w:t>
      </w:r>
    </w:p>
    <w:p w14:paraId="2D76997A" w14:textId="77777777" w:rsidR="00846D1A" w:rsidRPr="00971161" w:rsidRDefault="00846D1A" w:rsidP="00846D1A">
      <w:pPr>
        <w:spacing w:line="276" w:lineRule="auto"/>
        <w:ind w:left="709" w:right="567"/>
        <w:jc w:val="both"/>
        <w:rPr>
          <w:rFonts w:ascii="Palatino Linotype" w:eastAsia="Calibri" w:hAnsi="Palatino Linotype" w:cs="Arial"/>
          <w:sz w:val="24"/>
          <w:szCs w:val="24"/>
          <w:lang w:val="es-ES" w:eastAsia="es-ES"/>
        </w:rPr>
      </w:pPr>
      <w:r w:rsidRPr="00971161">
        <w:rPr>
          <w:rFonts w:ascii="Palatino Linotype" w:eastAsia="Calibri" w:hAnsi="Palatino Linotype" w:cs="Arial"/>
          <w:sz w:val="24"/>
          <w:szCs w:val="24"/>
          <w:lang w:val="es-ES" w:eastAsia="es-ES"/>
        </w:rPr>
        <w:t xml:space="preserve">24. </w:t>
      </w:r>
      <w:r w:rsidRPr="00971161">
        <w:rPr>
          <w:rFonts w:ascii="Palatino Linotype" w:eastAsia="Calibri" w:hAnsi="Palatino Linotype" w:cs="Arial"/>
          <w:sz w:val="24"/>
          <w:szCs w:val="24"/>
          <w:lang w:val="es-ES" w:eastAsia="es-ES"/>
        </w:rPr>
        <w:tab/>
        <w:t>Oficios faltantes emitidos por la</w:t>
      </w:r>
      <w:r w:rsidRPr="00971161">
        <w:rPr>
          <w:rFonts w:ascii="Calibri" w:eastAsia="Calibri" w:hAnsi="Calibri" w:cs="Times New Roman"/>
        </w:rPr>
        <w:t xml:space="preserve"> </w:t>
      </w:r>
      <w:r w:rsidRPr="00971161">
        <w:rPr>
          <w:rFonts w:ascii="Palatino Linotype" w:eastAsia="Calibri" w:hAnsi="Palatino Linotype" w:cs="Arial"/>
          <w:sz w:val="24"/>
          <w:szCs w:val="24"/>
          <w:lang w:val="es-ES" w:eastAsia="es-ES"/>
        </w:rPr>
        <w:t>Dirección General de Bienestar, del primero de enero al veinticuatro de abril de dos mil veinticinco.</w:t>
      </w:r>
    </w:p>
    <w:p w14:paraId="116DD02F" w14:textId="77777777" w:rsidR="00DE5197" w:rsidRPr="00971161" w:rsidRDefault="00DE5197" w:rsidP="00DE5197">
      <w:pPr>
        <w:spacing w:after="0" w:line="240" w:lineRule="auto"/>
        <w:ind w:left="720"/>
        <w:rPr>
          <w:rFonts w:ascii="Times New Roman" w:eastAsia="Times New Roman" w:hAnsi="Times New Roman" w:cs="Times New Roman"/>
          <w:sz w:val="24"/>
          <w:szCs w:val="24"/>
          <w:lang w:val="es-ES_tradnl" w:eastAsia="es-ES"/>
        </w:rPr>
      </w:pPr>
    </w:p>
    <w:p w14:paraId="3CD85D3D" w14:textId="77777777" w:rsidR="00DE5197" w:rsidRPr="00971161" w:rsidRDefault="00DE5197" w:rsidP="00DE5197">
      <w:pPr>
        <w:spacing w:after="0" w:line="240" w:lineRule="auto"/>
        <w:ind w:left="720" w:right="567"/>
        <w:jc w:val="both"/>
        <w:rPr>
          <w:rFonts w:ascii="Palatino Linotype" w:eastAsia="Times New Roman" w:hAnsi="Palatino Linotype" w:cs="Times New Roman"/>
          <w:i/>
          <w:szCs w:val="24"/>
          <w:lang w:val="es-ES_tradnl" w:eastAsia="es-MX"/>
        </w:rPr>
      </w:pPr>
      <w:r w:rsidRPr="00971161">
        <w:rPr>
          <w:rFonts w:ascii="Palatino Linotype" w:eastAsia="Times New Roman" w:hAnsi="Palatino Linotype" w:cs="Times New Roman"/>
          <w:i/>
          <w:szCs w:val="24"/>
          <w:lang w:val="es-ES_tradnl" w:eastAsia="es-MX"/>
        </w:rPr>
        <w:t xml:space="preserve">Como sustento de la versión pública que se ordena su entrega,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w:t>
      </w:r>
      <w:r w:rsidRPr="00971161">
        <w:rPr>
          <w:rFonts w:ascii="Palatino Linotype" w:eastAsia="Times New Roman" w:hAnsi="Palatino Linotype" w:cs="Times New Roman"/>
          <w:i/>
          <w:szCs w:val="24"/>
          <w:lang w:val="es-ES_tradnl" w:eastAsia="es-MX"/>
        </w:rPr>
        <w:lastRenderedPageBreak/>
        <w:t xml:space="preserve">los datos que se supriman o eliminen dentro del soporte documental respectivo y se ponga a disposición de la parte </w:t>
      </w:r>
      <w:r w:rsidRPr="00971161">
        <w:rPr>
          <w:rFonts w:ascii="Palatino Linotype" w:eastAsia="Times New Roman" w:hAnsi="Palatino Linotype" w:cs="Times New Roman"/>
          <w:b/>
          <w:i/>
          <w:szCs w:val="24"/>
          <w:lang w:val="es-ES_tradnl" w:eastAsia="es-MX"/>
        </w:rPr>
        <w:t>Recurrente</w:t>
      </w:r>
      <w:r w:rsidRPr="00971161">
        <w:rPr>
          <w:rFonts w:ascii="Palatino Linotype" w:eastAsia="Times New Roman" w:hAnsi="Palatino Linotype" w:cs="Times New Roman"/>
          <w:i/>
          <w:szCs w:val="24"/>
          <w:lang w:val="es-ES_tradnl" w:eastAsia="es-MX"/>
        </w:rPr>
        <w:t>.</w:t>
      </w:r>
    </w:p>
    <w:p w14:paraId="537DAF8C" w14:textId="77777777" w:rsidR="00DE5197" w:rsidRPr="00971161" w:rsidRDefault="00DE5197" w:rsidP="00DE5197">
      <w:pPr>
        <w:spacing w:after="0" w:line="240" w:lineRule="auto"/>
        <w:ind w:left="720" w:right="567"/>
        <w:jc w:val="both"/>
        <w:rPr>
          <w:rFonts w:ascii="Palatino Linotype" w:eastAsia="Times New Roman" w:hAnsi="Palatino Linotype" w:cs="Times New Roman"/>
          <w:i/>
          <w:szCs w:val="24"/>
          <w:lang w:val="es-ES_tradnl" w:eastAsia="es-MX"/>
        </w:rPr>
      </w:pPr>
    </w:p>
    <w:p w14:paraId="17C46527" w14:textId="77777777" w:rsidR="00DE5197" w:rsidRPr="00971161" w:rsidRDefault="00DE5197" w:rsidP="00DE5197">
      <w:pPr>
        <w:spacing w:after="0" w:line="240" w:lineRule="auto"/>
        <w:ind w:left="720" w:right="567"/>
        <w:jc w:val="both"/>
        <w:rPr>
          <w:rFonts w:ascii="Palatino Linotype" w:eastAsia="Times New Roman" w:hAnsi="Palatino Linotype" w:cs="Times New Roman"/>
          <w:i/>
          <w:szCs w:val="24"/>
          <w:lang w:val="es-ES_tradnl" w:eastAsia="es-MX"/>
        </w:rPr>
      </w:pPr>
      <w:r w:rsidRPr="00971161">
        <w:rPr>
          <w:rFonts w:ascii="Palatino Linotype" w:eastAsia="Times New Roman" w:hAnsi="Palatino Linotype" w:cs="Times New Roman"/>
          <w:i/>
          <w:szCs w:val="24"/>
          <w:lang w:val="es-ES_tradnl" w:eastAsia="es-MX"/>
        </w:rPr>
        <w:t>Para ale caso de que existan uno o varios oficios cancelados, para el cumplimiento a esta resolución, el Sujeto Obligado deberá hacerlo del conocimiento del Recurrente en términos claros y precisos.</w:t>
      </w:r>
    </w:p>
    <w:p w14:paraId="64695418" w14:textId="77777777" w:rsidR="00DE5197" w:rsidRPr="00971161" w:rsidRDefault="00DE5197" w:rsidP="00DE5197">
      <w:pPr>
        <w:spacing w:after="0" w:line="360" w:lineRule="auto"/>
        <w:jc w:val="both"/>
        <w:rPr>
          <w:rFonts w:ascii="Palatino Linotype" w:eastAsia="Times New Roman" w:hAnsi="Palatino Linotype" w:cs="Arial"/>
          <w:sz w:val="24"/>
          <w:szCs w:val="24"/>
          <w:lang w:val="es-ES_tradnl" w:eastAsia="es-MX"/>
        </w:rPr>
      </w:pPr>
    </w:p>
    <w:p w14:paraId="37CC0F23" w14:textId="77777777" w:rsidR="00DE5197" w:rsidRPr="0097116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8"/>
          <w:lang w:val="es-ES_tradnl" w:eastAsia="es-MX"/>
        </w:rPr>
      </w:pPr>
      <w:r w:rsidRPr="00971161">
        <w:rPr>
          <w:rFonts w:ascii="Palatino Linotype" w:eastAsia="Times New Roman" w:hAnsi="Palatino Linotype" w:cs="Arial"/>
          <w:b/>
          <w:sz w:val="28"/>
          <w:szCs w:val="28"/>
          <w:lang w:val="es-ES_tradnl" w:eastAsia="es-MX"/>
        </w:rPr>
        <w:t xml:space="preserve">TERCERO. </w:t>
      </w:r>
      <w:r w:rsidRPr="00971161">
        <w:rPr>
          <w:rFonts w:ascii="Palatino Linotype" w:eastAsia="Times New Roman" w:hAnsi="Palatino Linotype" w:cs="Arial"/>
          <w:b/>
          <w:sz w:val="24"/>
          <w:szCs w:val="28"/>
          <w:lang w:val="es-ES_tradnl" w:eastAsia="es-MX"/>
        </w:rPr>
        <w:t xml:space="preserve">NOTIFÍQUESE </w:t>
      </w:r>
      <w:r w:rsidRPr="00971161">
        <w:rPr>
          <w:rFonts w:ascii="Palatino Linotype" w:eastAsia="Times New Roman" w:hAnsi="Palatino Linotype" w:cs="Arial"/>
          <w:sz w:val="24"/>
          <w:szCs w:val="28"/>
          <w:lang w:val="es-ES_tradnl" w:eastAsia="es-MX"/>
        </w:rPr>
        <w:t xml:space="preserve">la presente resolución </w:t>
      </w:r>
      <w:r w:rsidRPr="00971161">
        <w:rPr>
          <w:rFonts w:ascii="Palatino Linotype" w:eastAsia="Times New Roman" w:hAnsi="Palatino Linotype" w:cs="Arial"/>
          <w:sz w:val="24"/>
          <w:szCs w:val="24"/>
          <w:lang w:val="es-ES_tradnl" w:eastAsia="es-MX"/>
        </w:rPr>
        <w:t xml:space="preserve">a través del Sistema de Acceso a la Información Mexiquense </w:t>
      </w:r>
      <w:r w:rsidRPr="00971161">
        <w:rPr>
          <w:rFonts w:ascii="Palatino Linotype" w:eastAsia="Times New Roman" w:hAnsi="Palatino Linotype" w:cs="Arial"/>
          <w:b/>
          <w:sz w:val="24"/>
          <w:szCs w:val="24"/>
          <w:lang w:val="es-ES_tradnl" w:eastAsia="es-MX"/>
        </w:rPr>
        <w:t>(SAIMEX)</w:t>
      </w:r>
      <w:r w:rsidRPr="00971161">
        <w:rPr>
          <w:rFonts w:ascii="Palatino Linotype" w:eastAsia="Times New Roman" w:hAnsi="Palatino Linotype" w:cs="Arial"/>
          <w:sz w:val="24"/>
          <w:szCs w:val="28"/>
          <w:lang w:val="es-ES_tradnl" w:eastAsia="es-MX"/>
        </w:rPr>
        <w:t xml:space="preserve"> al Titular de la Unidad de Transparencia del </w:t>
      </w:r>
      <w:r w:rsidRPr="00971161">
        <w:rPr>
          <w:rFonts w:ascii="Palatino Linotype" w:eastAsia="Times New Roman" w:hAnsi="Palatino Linotype" w:cs="Arial"/>
          <w:b/>
          <w:sz w:val="24"/>
          <w:szCs w:val="28"/>
          <w:lang w:val="es-ES_tradnl" w:eastAsia="es-MX"/>
        </w:rPr>
        <w:t>Sujeto Obligado</w:t>
      </w:r>
      <w:r w:rsidRPr="00971161">
        <w:rPr>
          <w:rFonts w:ascii="Palatino Linotype" w:eastAsia="Times New Roman" w:hAnsi="Palatino Linotype" w:cs="Arial"/>
          <w:sz w:val="24"/>
          <w:szCs w:val="28"/>
          <w:lang w:val="es-ES_tradnl" w:eastAsia="es-MX"/>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A6D7334" w14:textId="77777777" w:rsidR="00DE5197" w:rsidRPr="0097116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8"/>
          <w:lang w:val="es-ES_tradnl" w:eastAsia="es-MX"/>
        </w:rPr>
      </w:pPr>
    </w:p>
    <w:p w14:paraId="43E9624A" w14:textId="77777777" w:rsidR="00DE5197" w:rsidRPr="00971161" w:rsidRDefault="00DE5197" w:rsidP="00DE5197">
      <w:pPr>
        <w:spacing w:after="0" w:line="360" w:lineRule="auto"/>
        <w:jc w:val="both"/>
        <w:rPr>
          <w:rFonts w:ascii="Palatino Linotype" w:eastAsia="Times New Roman" w:hAnsi="Palatino Linotype" w:cs="Arial"/>
          <w:bCs/>
          <w:sz w:val="24"/>
          <w:szCs w:val="28"/>
          <w:lang w:val="es-ES_tradnl" w:eastAsia="es-MX"/>
        </w:rPr>
      </w:pPr>
      <w:r w:rsidRPr="00971161">
        <w:rPr>
          <w:rFonts w:ascii="Palatino Linotype" w:eastAsia="Times New Roman" w:hAnsi="Palatino Linotype" w:cs="Arial"/>
          <w:b/>
          <w:bCs/>
          <w:sz w:val="28"/>
          <w:szCs w:val="28"/>
          <w:lang w:val="es-ES_tradnl" w:eastAsia="es-MX"/>
        </w:rPr>
        <w:t>CUARTO.</w:t>
      </w:r>
      <w:r w:rsidRPr="00971161">
        <w:rPr>
          <w:rFonts w:ascii="Palatino Linotype" w:eastAsia="Times New Roman" w:hAnsi="Palatino Linotype" w:cs="Arial"/>
          <w:bCs/>
          <w:sz w:val="24"/>
          <w:szCs w:val="28"/>
          <w:lang w:val="es-ES_tradnl" w:eastAsia="es-MX"/>
        </w:rPr>
        <w:t xml:space="preserve"> De conformidad con el artículo 198, de la Ley de Transparencia y Acceso a la Información Pública del Estado de México y Municipios, de considerarlo procedente, el </w:t>
      </w:r>
      <w:r w:rsidRPr="00971161">
        <w:rPr>
          <w:rFonts w:ascii="Palatino Linotype" w:eastAsia="Times New Roman" w:hAnsi="Palatino Linotype" w:cs="Arial"/>
          <w:b/>
          <w:bCs/>
          <w:sz w:val="24"/>
          <w:szCs w:val="28"/>
          <w:lang w:val="es-ES_tradnl" w:eastAsia="es-MX"/>
        </w:rPr>
        <w:t>Sujeto Obligado</w:t>
      </w:r>
      <w:r w:rsidRPr="00971161">
        <w:rPr>
          <w:rFonts w:ascii="Palatino Linotype" w:eastAsia="Times New Roman" w:hAnsi="Palatino Linotype" w:cs="Arial"/>
          <w:bCs/>
          <w:sz w:val="24"/>
          <w:szCs w:val="28"/>
          <w:lang w:val="es-ES_tradnl" w:eastAsia="es-MX"/>
        </w:rPr>
        <w:t xml:space="preserve"> de manera fundada y motivada, podrá solicitar una ampliación de plazo para el cumplimiento de la presente resolución.</w:t>
      </w:r>
    </w:p>
    <w:p w14:paraId="6B6C86E6" w14:textId="77777777" w:rsidR="00DE5197" w:rsidRPr="00971161" w:rsidRDefault="00DE5197" w:rsidP="00DE5197">
      <w:pPr>
        <w:autoSpaceDE w:val="0"/>
        <w:autoSpaceDN w:val="0"/>
        <w:adjustRightInd w:val="0"/>
        <w:spacing w:after="0" w:line="360" w:lineRule="auto"/>
        <w:ind w:right="49"/>
        <w:jc w:val="both"/>
        <w:rPr>
          <w:rFonts w:ascii="Palatino Linotype" w:eastAsia="Times New Roman" w:hAnsi="Palatino Linotype" w:cs="Arial"/>
          <w:b/>
          <w:sz w:val="24"/>
          <w:szCs w:val="28"/>
          <w:lang w:val="es-ES_tradnl" w:eastAsia="es-MX"/>
        </w:rPr>
      </w:pPr>
    </w:p>
    <w:p w14:paraId="3D80137A" w14:textId="77777777" w:rsidR="00DE5197" w:rsidRPr="0097116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r w:rsidRPr="00971161">
        <w:rPr>
          <w:rFonts w:ascii="Palatino Linotype" w:eastAsia="Times New Roman" w:hAnsi="Palatino Linotype" w:cs="Arial"/>
          <w:b/>
          <w:sz w:val="28"/>
          <w:szCs w:val="28"/>
          <w:lang w:val="es-ES_tradnl" w:eastAsia="es-MX"/>
        </w:rPr>
        <w:t>QUINTO.</w:t>
      </w:r>
      <w:r w:rsidRPr="00971161">
        <w:rPr>
          <w:rFonts w:ascii="Palatino Linotype" w:eastAsia="Times New Roman" w:hAnsi="Palatino Linotype" w:cs="Arial"/>
          <w:b/>
          <w:sz w:val="24"/>
          <w:szCs w:val="24"/>
          <w:lang w:val="es-ES_tradnl" w:eastAsia="es-MX"/>
        </w:rPr>
        <w:t xml:space="preserve"> NOTIFÍQUESE</w:t>
      </w:r>
      <w:r w:rsidRPr="00971161">
        <w:rPr>
          <w:rFonts w:ascii="Palatino Linotype" w:eastAsia="Times New Roman" w:hAnsi="Palatino Linotype" w:cs="Arial"/>
          <w:sz w:val="24"/>
          <w:szCs w:val="24"/>
          <w:lang w:val="es-ES_tradnl" w:eastAsia="es-MX"/>
        </w:rPr>
        <w:t xml:space="preserve"> al </w:t>
      </w:r>
      <w:r w:rsidRPr="00971161">
        <w:rPr>
          <w:rFonts w:ascii="Palatino Linotype" w:eastAsia="Times New Roman" w:hAnsi="Palatino Linotype" w:cs="Arial"/>
          <w:b/>
          <w:sz w:val="24"/>
          <w:szCs w:val="24"/>
          <w:lang w:val="es-ES_tradnl" w:eastAsia="es-MX"/>
        </w:rPr>
        <w:t>Recurrente</w:t>
      </w:r>
      <w:r w:rsidRPr="00971161">
        <w:rPr>
          <w:rFonts w:ascii="Palatino Linotype" w:eastAsia="Times New Roman" w:hAnsi="Palatino Linotype" w:cs="Arial"/>
          <w:sz w:val="24"/>
          <w:szCs w:val="24"/>
          <w:lang w:val="es-ES_tradnl" w:eastAsia="es-MX"/>
        </w:rPr>
        <w:t xml:space="preserve"> la presente resolución a través del Sistema de Acceso a la Información Mexiquense </w:t>
      </w:r>
      <w:r w:rsidRPr="00971161">
        <w:rPr>
          <w:rFonts w:ascii="Palatino Linotype" w:eastAsia="Times New Roman" w:hAnsi="Palatino Linotype" w:cs="Arial"/>
          <w:b/>
          <w:sz w:val="24"/>
          <w:szCs w:val="24"/>
          <w:lang w:val="es-ES_tradnl" w:eastAsia="es-MX"/>
        </w:rPr>
        <w:t>(SAIMEX),</w:t>
      </w:r>
      <w:r w:rsidRPr="00971161">
        <w:rPr>
          <w:rFonts w:ascii="Palatino Linotype" w:eastAsia="Times New Roman" w:hAnsi="Palatino Linotype" w:cs="Arial"/>
          <w:sz w:val="24"/>
          <w:szCs w:val="24"/>
          <w:lang w:val="es-ES_tradnl" w:eastAsia="es-MX"/>
        </w:rPr>
        <w:t xml:space="preserve"> y hágase de su conocimiento que </w:t>
      </w:r>
      <w:r w:rsidRPr="00971161">
        <w:rPr>
          <w:rFonts w:ascii="Palatino Linotype" w:eastAsia="Times New Roman" w:hAnsi="Palatino Linotype" w:cs="Arial"/>
          <w:sz w:val="24"/>
          <w:szCs w:val="24"/>
          <w:lang w:val="es-ES_tradnl" w:eastAsia="es-MX"/>
        </w:rPr>
        <w:lastRenderedPageBreak/>
        <w:t>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7577F4C7" w14:textId="77777777" w:rsidR="00DE5197" w:rsidRPr="00971161" w:rsidRDefault="00DE5197"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p>
    <w:p w14:paraId="0CBDFA61" w14:textId="6B4EDA6A" w:rsidR="0016335D" w:rsidRPr="00971161" w:rsidRDefault="0016335D" w:rsidP="0016335D">
      <w:pPr>
        <w:autoSpaceDE w:val="0"/>
        <w:autoSpaceDN w:val="0"/>
        <w:adjustRightInd w:val="0"/>
        <w:spacing w:after="0" w:line="360" w:lineRule="auto"/>
        <w:ind w:right="49"/>
        <w:jc w:val="both"/>
        <w:rPr>
          <w:rFonts w:ascii="Palatino Linotype" w:eastAsia="Times New Roman" w:hAnsi="Palatino Linotype" w:cs="Arial"/>
          <w:sz w:val="24"/>
          <w:szCs w:val="24"/>
          <w:lang w:eastAsia="es-MX"/>
        </w:rPr>
      </w:pPr>
      <w:r w:rsidRPr="00971161">
        <w:rPr>
          <w:rFonts w:ascii="Palatino Linotype" w:eastAsia="Times New Roman" w:hAnsi="Palatino Linotype" w:cs="Arial"/>
          <w:b/>
          <w:sz w:val="24"/>
          <w:szCs w:val="24"/>
          <w:lang w:eastAsia="es-MX"/>
        </w:rPr>
        <w:t>SEXTO. GÍRESE</w:t>
      </w:r>
      <w:r w:rsidRPr="00971161">
        <w:rPr>
          <w:rFonts w:ascii="Palatino Linotype" w:eastAsia="Times New Roman" w:hAnsi="Palatino Linotype" w:cs="Arial"/>
          <w:sz w:val="24"/>
          <w:szCs w:val="24"/>
          <w:lang w:eastAsia="es-MX"/>
        </w:rPr>
        <w:t xml:space="preserve"> oficio al </w:t>
      </w:r>
      <w:r w:rsidRPr="00971161">
        <w:rPr>
          <w:rFonts w:ascii="Palatino Linotype" w:eastAsia="Times New Roman" w:hAnsi="Palatino Linotype" w:cs="Arial"/>
          <w:sz w:val="24"/>
          <w:szCs w:val="24"/>
          <w:lang w:val="es-ES" w:eastAsia="es-MX"/>
        </w:rPr>
        <w:t>Titular de la Dirección General de Protección de Datos Personales, en atención al artículo 24 del Reglamento Interior del Instituto de Transparencia, Acceso a la Información Pública y Protección de Datos Personales del Estado de México y Municipios</w:t>
      </w:r>
      <w:r w:rsidRPr="00971161">
        <w:rPr>
          <w:rFonts w:ascii="Palatino Linotype" w:eastAsia="Times New Roman" w:hAnsi="Palatino Linotype" w:cs="Arial"/>
          <w:sz w:val="24"/>
          <w:szCs w:val="24"/>
          <w:lang w:eastAsia="es-MX"/>
        </w:rPr>
        <w:t xml:space="preserve">, en términos del </w:t>
      </w:r>
      <w:r w:rsidRPr="00971161">
        <w:rPr>
          <w:rFonts w:ascii="Palatino Linotype" w:eastAsia="Times New Roman" w:hAnsi="Palatino Linotype" w:cs="Arial"/>
          <w:b/>
          <w:sz w:val="24"/>
          <w:szCs w:val="24"/>
          <w:lang w:eastAsia="es-MX"/>
        </w:rPr>
        <w:t>Considerando QUINTO</w:t>
      </w:r>
      <w:r w:rsidRPr="00971161">
        <w:rPr>
          <w:rFonts w:ascii="Palatino Linotype" w:eastAsia="Times New Roman" w:hAnsi="Palatino Linotype" w:cs="Arial"/>
          <w:sz w:val="24"/>
          <w:szCs w:val="24"/>
          <w:lang w:eastAsia="es-MX"/>
        </w:rPr>
        <w:t xml:space="preserve"> de la presente resolución.</w:t>
      </w:r>
    </w:p>
    <w:p w14:paraId="1C192C1C" w14:textId="77777777" w:rsidR="0016335D" w:rsidRPr="00971161" w:rsidRDefault="0016335D" w:rsidP="00DE5197">
      <w:pPr>
        <w:autoSpaceDE w:val="0"/>
        <w:autoSpaceDN w:val="0"/>
        <w:adjustRightInd w:val="0"/>
        <w:spacing w:after="0" w:line="360" w:lineRule="auto"/>
        <w:ind w:right="49"/>
        <w:jc w:val="both"/>
        <w:rPr>
          <w:rFonts w:ascii="Palatino Linotype" w:eastAsia="Times New Roman" w:hAnsi="Palatino Linotype" w:cs="Arial"/>
          <w:sz w:val="24"/>
          <w:szCs w:val="24"/>
          <w:lang w:val="es-ES_tradnl" w:eastAsia="es-MX"/>
        </w:rPr>
      </w:pPr>
    </w:p>
    <w:p w14:paraId="39AECA91" w14:textId="28FA4833" w:rsidR="00B44628" w:rsidRPr="00971161" w:rsidRDefault="00971161" w:rsidP="00B44628">
      <w:pPr>
        <w:spacing w:after="0" w:line="360" w:lineRule="auto"/>
        <w:jc w:val="both"/>
        <w:rPr>
          <w:rFonts w:ascii="Palatino Linotype" w:hAnsi="Palatino Linotype" w:cs="Arial"/>
          <w:sz w:val="24"/>
          <w:szCs w:val="24"/>
        </w:rPr>
      </w:pPr>
      <w:r w:rsidRPr="00971161">
        <w:rPr>
          <w:rFonts w:ascii="Palatino Linotype" w:hAnsi="Palatino Linotype" w:cs="Arial"/>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NOVENA SESIÓN ORDINARIA CELEBRADA EL ONCE DE MARZO DE DOS MIL VEINTISÉIS, ANTE EL SECRETARIO TÉCNICO DEL PLENO, ALEXIS TAPIA RAMÍREZ</w:t>
      </w:r>
      <w:r w:rsidR="00B44628" w:rsidRPr="00971161">
        <w:rPr>
          <w:rFonts w:ascii="Palatino Linotype" w:hAnsi="Palatino Linotype" w:cs="Arial"/>
          <w:sz w:val="24"/>
          <w:szCs w:val="24"/>
        </w:rPr>
        <w:t>.---------------------------------------------------------------------------------------------------------------------------------------------------------------------------</w:t>
      </w:r>
      <w:r w:rsidR="00210123" w:rsidRPr="00971161">
        <w:rPr>
          <w:rFonts w:ascii="Palatino Linotype" w:hAnsi="Palatino Linotype" w:cs="Arial"/>
          <w:sz w:val="24"/>
          <w:szCs w:val="24"/>
        </w:rPr>
        <w:t>----------</w:t>
      </w:r>
      <w:r w:rsidR="00B44628" w:rsidRPr="00971161">
        <w:rPr>
          <w:rFonts w:ascii="Palatino Linotype" w:hAnsi="Palatino Linotype" w:cs="Arial"/>
          <w:sz w:val="24"/>
          <w:szCs w:val="24"/>
        </w:rPr>
        <w:t>-------</w:t>
      </w:r>
      <w:r w:rsidR="00210123" w:rsidRPr="00971161">
        <w:rPr>
          <w:rFonts w:ascii="Palatino Linotype" w:hAnsi="Palatino Linotype" w:cs="Arial"/>
          <w:sz w:val="24"/>
          <w:szCs w:val="24"/>
        </w:rPr>
        <w:t>-----------------------</w:t>
      </w:r>
    </w:p>
    <w:p w14:paraId="019DE117" w14:textId="77777777" w:rsidR="00B44628" w:rsidRPr="00F32DA9" w:rsidRDefault="00B44628" w:rsidP="00B44628">
      <w:pPr>
        <w:spacing w:after="0" w:line="360" w:lineRule="auto"/>
        <w:jc w:val="both"/>
        <w:rPr>
          <w:rFonts w:ascii="Palatino Linotype" w:hAnsi="Palatino Linotype" w:cs="Arial"/>
          <w:sz w:val="16"/>
          <w:szCs w:val="16"/>
        </w:rPr>
      </w:pPr>
      <w:r w:rsidRPr="00971161">
        <w:rPr>
          <w:rFonts w:ascii="Palatino Linotype" w:hAnsi="Palatino Linotype" w:cs="Arial"/>
          <w:sz w:val="16"/>
          <w:szCs w:val="16"/>
        </w:rPr>
        <w:t>JMV/CCR/ikdf</w:t>
      </w:r>
    </w:p>
    <w:p w14:paraId="61DE9329" w14:textId="77777777" w:rsidR="00B571CF" w:rsidRPr="00B571CF" w:rsidRDefault="00B571CF" w:rsidP="00B571CF">
      <w:pPr>
        <w:spacing w:line="360" w:lineRule="auto"/>
        <w:jc w:val="both"/>
        <w:rPr>
          <w:rFonts w:ascii="Palatino Linotype" w:eastAsia="Calibri" w:hAnsi="Palatino Linotype" w:cs="Arial"/>
          <w:sz w:val="24"/>
          <w:szCs w:val="24"/>
          <w:lang w:val="es-ES" w:eastAsia="es-ES"/>
        </w:rPr>
      </w:pPr>
    </w:p>
    <w:p w14:paraId="7F502477" w14:textId="77777777" w:rsidR="00B571CF" w:rsidRDefault="00B571CF" w:rsidP="00EC024F">
      <w:pPr>
        <w:spacing w:line="360" w:lineRule="auto"/>
        <w:jc w:val="both"/>
        <w:rPr>
          <w:rFonts w:ascii="Palatino Linotype" w:eastAsia="Calibri" w:hAnsi="Palatino Linotype" w:cs="Arial"/>
          <w:sz w:val="24"/>
          <w:szCs w:val="24"/>
          <w:lang w:val="es-ES" w:eastAsia="es-ES"/>
        </w:rPr>
      </w:pPr>
    </w:p>
    <w:p w14:paraId="4093D3C7" w14:textId="77777777" w:rsidR="00B571CF" w:rsidRDefault="00B571CF" w:rsidP="00EC024F">
      <w:pPr>
        <w:spacing w:line="360" w:lineRule="auto"/>
        <w:jc w:val="both"/>
        <w:rPr>
          <w:rFonts w:ascii="Palatino Linotype" w:eastAsia="Calibri" w:hAnsi="Palatino Linotype" w:cs="Arial"/>
          <w:sz w:val="24"/>
          <w:szCs w:val="24"/>
          <w:lang w:val="es-ES" w:eastAsia="es-ES"/>
        </w:rPr>
      </w:pPr>
    </w:p>
    <w:p w14:paraId="2C4054FF" w14:textId="77777777" w:rsidR="00F32DA9" w:rsidRDefault="00F32DA9" w:rsidP="008E10EE">
      <w:pPr>
        <w:spacing w:line="360" w:lineRule="auto"/>
        <w:jc w:val="both"/>
        <w:rPr>
          <w:rFonts w:ascii="Palatino Linotype" w:hAnsi="Palatino Linotype"/>
          <w:sz w:val="24"/>
          <w:lang w:val="es-ES_tradnl"/>
        </w:rPr>
      </w:pPr>
    </w:p>
    <w:p w14:paraId="4E746D09" w14:textId="77777777" w:rsidR="001414EE" w:rsidRDefault="001414EE" w:rsidP="001414EE"/>
    <w:p w14:paraId="6387CBF5" w14:textId="77777777" w:rsidR="001414EE" w:rsidRDefault="001414EE" w:rsidP="001414EE"/>
    <w:p w14:paraId="6BA8601A" w14:textId="77777777" w:rsidR="001414EE" w:rsidRDefault="001414EE" w:rsidP="001414EE"/>
    <w:p w14:paraId="357BA714" w14:textId="77777777" w:rsidR="001414EE" w:rsidRDefault="001414EE" w:rsidP="001414EE"/>
    <w:p w14:paraId="63C577D1" w14:textId="77777777" w:rsidR="001414EE" w:rsidRDefault="001414EE" w:rsidP="001414EE"/>
    <w:p w14:paraId="299266B1" w14:textId="77777777" w:rsidR="001414EE" w:rsidRDefault="001414EE" w:rsidP="001414EE"/>
    <w:p w14:paraId="707A5F00" w14:textId="77777777" w:rsidR="001414EE" w:rsidRDefault="001414EE" w:rsidP="001414EE"/>
    <w:p w14:paraId="219B86E0" w14:textId="77777777" w:rsidR="001414EE" w:rsidRDefault="001414EE" w:rsidP="001414EE"/>
    <w:p w14:paraId="5CBC25FF" w14:textId="77777777" w:rsidR="008B636B" w:rsidRDefault="008B636B"/>
    <w:sectPr w:rsidR="008B636B" w:rsidSect="00766A9F">
      <w:headerReference w:type="default" r:id="rId11"/>
      <w:footerReference w:type="default" r:id="rId12"/>
      <w:headerReference w:type="first" r:id="rId13"/>
      <w:footerReference w:type="first" r:id="rId14"/>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A5E6FA" w14:textId="77777777" w:rsidR="006C2CAA" w:rsidRDefault="006C2CAA" w:rsidP="001414EE">
      <w:pPr>
        <w:spacing w:after="0" w:line="240" w:lineRule="auto"/>
      </w:pPr>
      <w:r>
        <w:separator/>
      </w:r>
    </w:p>
  </w:endnote>
  <w:endnote w:type="continuationSeparator" w:id="0">
    <w:p w14:paraId="601A8287" w14:textId="77777777" w:rsidR="006C2CAA" w:rsidRDefault="006C2CAA" w:rsidP="00141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C1A1A" w14:textId="77777777" w:rsidR="00070937" w:rsidRPr="000B69FA" w:rsidRDefault="00070937" w:rsidP="00766A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96BBD">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96BBD">
      <w:rPr>
        <w:rFonts w:ascii="Palatino Linotype" w:hAnsi="Palatino Linotype"/>
        <w:bCs/>
        <w:noProof/>
        <w:sz w:val="20"/>
      </w:rPr>
      <w:t>67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D4B66" w14:textId="77777777" w:rsidR="00070937" w:rsidRPr="000B69FA" w:rsidRDefault="00070937" w:rsidP="00766A9F">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A96BB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A96BBD">
      <w:rPr>
        <w:rFonts w:ascii="Palatino Linotype" w:hAnsi="Palatino Linotype"/>
        <w:bCs/>
        <w:noProof/>
        <w:sz w:val="20"/>
      </w:rPr>
      <w:t>67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321A59" w14:textId="77777777" w:rsidR="006C2CAA" w:rsidRDefault="006C2CAA" w:rsidP="001414EE">
      <w:pPr>
        <w:spacing w:after="0" w:line="240" w:lineRule="auto"/>
      </w:pPr>
      <w:r>
        <w:separator/>
      </w:r>
    </w:p>
  </w:footnote>
  <w:footnote w:type="continuationSeparator" w:id="0">
    <w:p w14:paraId="7F0B2EF6" w14:textId="77777777" w:rsidR="006C2CAA" w:rsidRDefault="006C2CAA" w:rsidP="001414EE">
      <w:pPr>
        <w:spacing w:after="0" w:line="240" w:lineRule="auto"/>
      </w:pPr>
      <w:r>
        <w:continuationSeparator/>
      </w:r>
    </w:p>
  </w:footnote>
  <w:footnote w:id="1">
    <w:p w14:paraId="16E52D84" w14:textId="77777777" w:rsidR="00070937" w:rsidRPr="005552A8" w:rsidRDefault="00070937" w:rsidP="001414EE">
      <w:pPr>
        <w:jc w:val="both"/>
        <w:rPr>
          <w:rFonts w:ascii="Palatino Linotype" w:eastAsia="Times New Roman"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10FCD4F" w14:textId="77777777" w:rsidR="00070937" w:rsidRPr="005552A8" w:rsidRDefault="00070937" w:rsidP="001414EE">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B91" w14:textId="77777777" w:rsidR="00070937" w:rsidRDefault="00070937">
    <w:pPr>
      <w:pStyle w:val="Encabezado"/>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6AE1A26" wp14:editId="102E0DD5">
          <wp:simplePos x="0" y="0"/>
          <wp:positionH relativeFrom="page">
            <wp:posOffset>38735</wp:posOffset>
          </wp:positionH>
          <wp:positionV relativeFrom="page">
            <wp:posOffset>19685</wp:posOffset>
          </wp:positionV>
          <wp:extent cx="7705725" cy="10048875"/>
          <wp:effectExtent l="0" t="0" r="9525" b="9525"/>
          <wp:wrapNone/>
          <wp:docPr id="21" name="Imagen 2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070937" w14:paraId="1E97F3BE" w14:textId="77777777" w:rsidTr="00766A9F">
      <w:trPr>
        <w:trHeight w:val="227"/>
      </w:trPr>
      <w:tc>
        <w:tcPr>
          <w:tcW w:w="5529" w:type="dxa"/>
          <w:hideMark/>
        </w:tcPr>
        <w:p w14:paraId="77E8C62E" w14:textId="77777777" w:rsidR="00070937" w:rsidRDefault="00070937"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3807CEDE" w14:textId="64DB9AC4" w:rsidR="00070937" w:rsidRPr="00B4142F" w:rsidRDefault="00070937" w:rsidP="00334D7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07320/INFOEM/IP/RR/2025</w:t>
          </w:r>
        </w:p>
      </w:tc>
    </w:tr>
    <w:tr w:rsidR="00070937" w14:paraId="64328803" w14:textId="77777777" w:rsidTr="00766A9F">
      <w:trPr>
        <w:trHeight w:val="242"/>
      </w:trPr>
      <w:tc>
        <w:tcPr>
          <w:tcW w:w="5529" w:type="dxa"/>
          <w:hideMark/>
        </w:tcPr>
        <w:p w14:paraId="466E7260" w14:textId="77777777" w:rsidR="00070937" w:rsidRDefault="00070937"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1626A91D" w14:textId="18BD2F66" w:rsidR="00070937" w:rsidRPr="00F06FED" w:rsidRDefault="00070937" w:rsidP="00766A9F">
          <w:pPr>
            <w:spacing w:after="120" w:line="256" w:lineRule="auto"/>
            <w:ind w:left="639" w:right="214"/>
            <w:jc w:val="both"/>
            <w:rPr>
              <w:rFonts w:ascii="Palatino Linotype" w:hAnsi="Palatino Linotype" w:cs="Arial"/>
            </w:rPr>
          </w:pPr>
          <w:r w:rsidRPr="00FE4368">
            <w:rPr>
              <w:rFonts w:ascii="Palatino Linotype" w:hAnsi="Palatino Linotype" w:cs="Arial"/>
              <w:szCs w:val="20"/>
            </w:rPr>
            <w:t>Ayuntamiento de Toluca</w:t>
          </w:r>
        </w:p>
      </w:tc>
    </w:tr>
    <w:tr w:rsidR="00070937" w14:paraId="7170F6E8" w14:textId="77777777" w:rsidTr="00766A9F">
      <w:trPr>
        <w:trHeight w:val="342"/>
      </w:trPr>
      <w:tc>
        <w:tcPr>
          <w:tcW w:w="5529" w:type="dxa"/>
          <w:hideMark/>
        </w:tcPr>
        <w:p w14:paraId="0198CA10" w14:textId="77777777" w:rsidR="00070937" w:rsidRDefault="00070937" w:rsidP="00766A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D8C7BA9" w14:textId="77777777" w:rsidR="00070937" w:rsidRDefault="00070937" w:rsidP="00766A9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15BD18E5" w14:textId="77777777" w:rsidR="00070937" w:rsidRDefault="0007093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070937" w14:paraId="6FC2557D" w14:textId="77777777" w:rsidTr="00766A9F">
      <w:trPr>
        <w:trHeight w:val="227"/>
      </w:trPr>
      <w:tc>
        <w:tcPr>
          <w:tcW w:w="5529" w:type="dxa"/>
          <w:hideMark/>
        </w:tcPr>
        <w:p w14:paraId="58FDFAE7" w14:textId="77777777" w:rsidR="00070937" w:rsidRDefault="00070937"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228F5526" w14:textId="077169D4" w:rsidR="00070937" w:rsidRPr="00B4142F" w:rsidRDefault="00070937" w:rsidP="00334D72">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07320/INFOEM/IP/RR/2025</w:t>
          </w:r>
        </w:p>
      </w:tc>
    </w:tr>
    <w:tr w:rsidR="00070937" w14:paraId="36BF540A" w14:textId="77777777" w:rsidTr="00766A9F">
      <w:trPr>
        <w:trHeight w:val="196"/>
      </w:trPr>
      <w:tc>
        <w:tcPr>
          <w:tcW w:w="5529" w:type="dxa"/>
          <w:hideMark/>
        </w:tcPr>
        <w:p w14:paraId="0D568F94" w14:textId="77777777" w:rsidR="00070937" w:rsidRDefault="00070937"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4CCEDB49" w14:textId="64A94064" w:rsidR="00070937" w:rsidRPr="00F06FED" w:rsidRDefault="00A96BBD" w:rsidP="002172FF">
          <w:pPr>
            <w:spacing w:after="120" w:line="256" w:lineRule="auto"/>
            <w:ind w:left="639" w:right="214"/>
            <w:jc w:val="both"/>
            <w:rPr>
              <w:rFonts w:ascii="Palatino Linotype" w:hAnsi="Palatino Linotype" w:cs="Arial"/>
            </w:rPr>
          </w:pPr>
          <w:r>
            <w:rPr>
              <w:rFonts w:ascii="Palatino Linotype" w:hAnsi="Palatino Linotype" w:cs="Arial"/>
            </w:rPr>
            <w:t>XXXX</w:t>
          </w:r>
        </w:p>
      </w:tc>
    </w:tr>
    <w:tr w:rsidR="00070937" w14:paraId="72639BFF" w14:textId="77777777" w:rsidTr="00766A9F">
      <w:trPr>
        <w:trHeight w:val="242"/>
      </w:trPr>
      <w:tc>
        <w:tcPr>
          <w:tcW w:w="5529" w:type="dxa"/>
          <w:hideMark/>
        </w:tcPr>
        <w:p w14:paraId="6507D946" w14:textId="77777777" w:rsidR="00070937" w:rsidRDefault="00070937" w:rsidP="00766A9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92743DE" w14:textId="378AB535" w:rsidR="00070937" w:rsidRDefault="00070937" w:rsidP="00766A9F">
          <w:pPr>
            <w:spacing w:after="120" w:line="256" w:lineRule="auto"/>
            <w:ind w:left="639" w:right="214"/>
            <w:jc w:val="both"/>
            <w:rPr>
              <w:rFonts w:ascii="Palatino Linotype" w:hAnsi="Palatino Linotype" w:cs="Arial"/>
              <w:szCs w:val="20"/>
            </w:rPr>
          </w:pPr>
          <w:r w:rsidRPr="00FE4368">
            <w:rPr>
              <w:rFonts w:ascii="Palatino Linotype" w:hAnsi="Palatino Linotype" w:cs="Arial"/>
              <w:szCs w:val="20"/>
            </w:rPr>
            <w:t>Ayuntamiento de Toluca</w:t>
          </w:r>
        </w:p>
      </w:tc>
    </w:tr>
    <w:tr w:rsidR="00070937" w14:paraId="0571811B" w14:textId="77777777" w:rsidTr="00766A9F">
      <w:trPr>
        <w:trHeight w:val="342"/>
      </w:trPr>
      <w:tc>
        <w:tcPr>
          <w:tcW w:w="5529" w:type="dxa"/>
          <w:hideMark/>
        </w:tcPr>
        <w:p w14:paraId="72648BAE" w14:textId="77777777" w:rsidR="00070937" w:rsidRDefault="00070937" w:rsidP="00766A9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64F90C5" w14:textId="77777777" w:rsidR="00070937" w:rsidRDefault="00070937" w:rsidP="00766A9F">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6E728A60" w14:textId="77777777" w:rsidR="00070937" w:rsidRDefault="00070937">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1D558C1" wp14:editId="00BABCAF">
          <wp:simplePos x="0" y="0"/>
          <wp:positionH relativeFrom="page">
            <wp:posOffset>29210</wp:posOffset>
          </wp:positionH>
          <wp:positionV relativeFrom="page">
            <wp:posOffset>34925</wp:posOffset>
          </wp:positionV>
          <wp:extent cx="7705725" cy="10048875"/>
          <wp:effectExtent l="19050" t="19050" r="28575" b="28575"/>
          <wp:wrapNone/>
          <wp:docPr id="22" name="Imagen 2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4D74"/>
    <w:multiLevelType w:val="hybridMultilevel"/>
    <w:tmpl w:val="7D383ACC"/>
    <w:lvl w:ilvl="0" w:tplc="D9A66560">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 w15:restartNumberingAfterBreak="0">
    <w:nsid w:val="0C4A1608"/>
    <w:multiLevelType w:val="hybridMultilevel"/>
    <w:tmpl w:val="4510F41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8E24FD4"/>
    <w:multiLevelType w:val="hybridMultilevel"/>
    <w:tmpl w:val="585E73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4" w15:restartNumberingAfterBreak="0">
    <w:nsid w:val="2ACA4757"/>
    <w:multiLevelType w:val="hybridMultilevel"/>
    <w:tmpl w:val="C4E639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E5E0A2C"/>
    <w:multiLevelType w:val="hybridMultilevel"/>
    <w:tmpl w:val="E00A8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AE1AEA"/>
    <w:multiLevelType w:val="hybridMultilevel"/>
    <w:tmpl w:val="EB6E84BE"/>
    <w:lvl w:ilvl="0" w:tplc="08BA086E">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C7374ED"/>
    <w:multiLevelType w:val="hybridMultilevel"/>
    <w:tmpl w:val="F990A946"/>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8"/>
  </w:num>
  <w:num w:numId="6">
    <w:abstractNumId w:val="6"/>
  </w:num>
  <w:num w:numId="7">
    <w:abstractNumId w:val="0"/>
  </w:num>
  <w:num w:numId="8">
    <w:abstractNumId w:val="7"/>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4EE"/>
    <w:rsid w:val="000020BC"/>
    <w:rsid w:val="000050F4"/>
    <w:rsid w:val="000055CB"/>
    <w:rsid w:val="000125C5"/>
    <w:rsid w:val="0001407B"/>
    <w:rsid w:val="00015BF2"/>
    <w:rsid w:val="00016818"/>
    <w:rsid w:val="00017135"/>
    <w:rsid w:val="00020E80"/>
    <w:rsid w:val="00021168"/>
    <w:rsid w:val="00026471"/>
    <w:rsid w:val="00026FAB"/>
    <w:rsid w:val="0002747E"/>
    <w:rsid w:val="00030623"/>
    <w:rsid w:val="00030B36"/>
    <w:rsid w:val="0003414D"/>
    <w:rsid w:val="00034218"/>
    <w:rsid w:val="00035F00"/>
    <w:rsid w:val="00036F71"/>
    <w:rsid w:val="00037AF6"/>
    <w:rsid w:val="000411AB"/>
    <w:rsid w:val="0004346E"/>
    <w:rsid w:val="00047022"/>
    <w:rsid w:val="000520F0"/>
    <w:rsid w:val="0005260E"/>
    <w:rsid w:val="00053870"/>
    <w:rsid w:val="00054DDF"/>
    <w:rsid w:val="00061CE2"/>
    <w:rsid w:val="0006224F"/>
    <w:rsid w:val="00067A25"/>
    <w:rsid w:val="00070702"/>
    <w:rsid w:val="00070937"/>
    <w:rsid w:val="00071B96"/>
    <w:rsid w:val="00072423"/>
    <w:rsid w:val="00084B56"/>
    <w:rsid w:val="000860A7"/>
    <w:rsid w:val="00086F0D"/>
    <w:rsid w:val="000874F2"/>
    <w:rsid w:val="00091337"/>
    <w:rsid w:val="000917B9"/>
    <w:rsid w:val="00092754"/>
    <w:rsid w:val="00096A0C"/>
    <w:rsid w:val="000979F2"/>
    <w:rsid w:val="000A0752"/>
    <w:rsid w:val="000A1D15"/>
    <w:rsid w:val="000B0AB6"/>
    <w:rsid w:val="000B3805"/>
    <w:rsid w:val="000B5E26"/>
    <w:rsid w:val="000B6CCA"/>
    <w:rsid w:val="000C1FD2"/>
    <w:rsid w:val="000C20FE"/>
    <w:rsid w:val="000C4145"/>
    <w:rsid w:val="000C4801"/>
    <w:rsid w:val="000C68A5"/>
    <w:rsid w:val="000C7700"/>
    <w:rsid w:val="000D0671"/>
    <w:rsid w:val="000D1266"/>
    <w:rsid w:val="000D2C25"/>
    <w:rsid w:val="000D519B"/>
    <w:rsid w:val="000E00AF"/>
    <w:rsid w:val="000E3A84"/>
    <w:rsid w:val="000E548A"/>
    <w:rsid w:val="000F0857"/>
    <w:rsid w:val="000F3B4C"/>
    <w:rsid w:val="000F55FD"/>
    <w:rsid w:val="000F6210"/>
    <w:rsid w:val="000F7CE6"/>
    <w:rsid w:val="00100238"/>
    <w:rsid w:val="00100334"/>
    <w:rsid w:val="00103BD1"/>
    <w:rsid w:val="001041AD"/>
    <w:rsid w:val="0010470C"/>
    <w:rsid w:val="0011006D"/>
    <w:rsid w:val="00111E42"/>
    <w:rsid w:val="0011555E"/>
    <w:rsid w:val="001256D2"/>
    <w:rsid w:val="00127E2F"/>
    <w:rsid w:val="00130351"/>
    <w:rsid w:val="001304FC"/>
    <w:rsid w:val="00131053"/>
    <w:rsid w:val="00133469"/>
    <w:rsid w:val="00134D94"/>
    <w:rsid w:val="00135317"/>
    <w:rsid w:val="0013610E"/>
    <w:rsid w:val="001414EE"/>
    <w:rsid w:val="00141C60"/>
    <w:rsid w:val="00142F64"/>
    <w:rsid w:val="00143065"/>
    <w:rsid w:val="0014449D"/>
    <w:rsid w:val="001462B9"/>
    <w:rsid w:val="00151715"/>
    <w:rsid w:val="00151A0A"/>
    <w:rsid w:val="00151C17"/>
    <w:rsid w:val="00152FCE"/>
    <w:rsid w:val="00154977"/>
    <w:rsid w:val="00156018"/>
    <w:rsid w:val="001575C5"/>
    <w:rsid w:val="00160134"/>
    <w:rsid w:val="00161DB7"/>
    <w:rsid w:val="0016335D"/>
    <w:rsid w:val="00163509"/>
    <w:rsid w:val="00166644"/>
    <w:rsid w:val="001761C6"/>
    <w:rsid w:val="0017682F"/>
    <w:rsid w:val="00176DBD"/>
    <w:rsid w:val="00177A94"/>
    <w:rsid w:val="00182987"/>
    <w:rsid w:val="00185971"/>
    <w:rsid w:val="00185BB6"/>
    <w:rsid w:val="00186BEA"/>
    <w:rsid w:val="0019073A"/>
    <w:rsid w:val="00191314"/>
    <w:rsid w:val="0019358E"/>
    <w:rsid w:val="00193E8F"/>
    <w:rsid w:val="0019530D"/>
    <w:rsid w:val="001954C5"/>
    <w:rsid w:val="00197359"/>
    <w:rsid w:val="001A0C90"/>
    <w:rsid w:val="001A1EF4"/>
    <w:rsid w:val="001A2C75"/>
    <w:rsid w:val="001A2FC8"/>
    <w:rsid w:val="001A3FB5"/>
    <w:rsid w:val="001A74D1"/>
    <w:rsid w:val="001A7DF7"/>
    <w:rsid w:val="001B41B5"/>
    <w:rsid w:val="001B6A31"/>
    <w:rsid w:val="001B7C59"/>
    <w:rsid w:val="001C2DC5"/>
    <w:rsid w:val="001D2527"/>
    <w:rsid w:val="001D33A9"/>
    <w:rsid w:val="001D48F3"/>
    <w:rsid w:val="001D5087"/>
    <w:rsid w:val="001E1AD8"/>
    <w:rsid w:val="001E3012"/>
    <w:rsid w:val="001E4E92"/>
    <w:rsid w:val="001E6582"/>
    <w:rsid w:val="001E7E50"/>
    <w:rsid w:val="001F0A3C"/>
    <w:rsid w:val="001F39F3"/>
    <w:rsid w:val="001F566D"/>
    <w:rsid w:val="00203F8D"/>
    <w:rsid w:val="00204BF4"/>
    <w:rsid w:val="00205DB7"/>
    <w:rsid w:val="00206243"/>
    <w:rsid w:val="00207F51"/>
    <w:rsid w:val="00210123"/>
    <w:rsid w:val="00210588"/>
    <w:rsid w:val="00210A0C"/>
    <w:rsid w:val="0021324D"/>
    <w:rsid w:val="002172FF"/>
    <w:rsid w:val="002239A3"/>
    <w:rsid w:val="00225CF8"/>
    <w:rsid w:val="00227DDD"/>
    <w:rsid w:val="00232BA0"/>
    <w:rsid w:val="00234E67"/>
    <w:rsid w:val="002400A6"/>
    <w:rsid w:val="00242ED8"/>
    <w:rsid w:val="00243149"/>
    <w:rsid w:val="00244624"/>
    <w:rsid w:val="002453B4"/>
    <w:rsid w:val="00245F20"/>
    <w:rsid w:val="00246B62"/>
    <w:rsid w:val="00251A93"/>
    <w:rsid w:val="0025303C"/>
    <w:rsid w:val="00255F61"/>
    <w:rsid w:val="002604B7"/>
    <w:rsid w:val="002606DB"/>
    <w:rsid w:val="00260C03"/>
    <w:rsid w:val="002626B6"/>
    <w:rsid w:val="00267C9D"/>
    <w:rsid w:val="00270B62"/>
    <w:rsid w:val="00270FAC"/>
    <w:rsid w:val="00274775"/>
    <w:rsid w:val="00275622"/>
    <w:rsid w:val="002831D5"/>
    <w:rsid w:val="002906C3"/>
    <w:rsid w:val="0029074D"/>
    <w:rsid w:val="00292C83"/>
    <w:rsid w:val="0029727B"/>
    <w:rsid w:val="002A117F"/>
    <w:rsid w:val="002A1A2C"/>
    <w:rsid w:val="002A2093"/>
    <w:rsid w:val="002A36B0"/>
    <w:rsid w:val="002A6943"/>
    <w:rsid w:val="002B5F84"/>
    <w:rsid w:val="002B773F"/>
    <w:rsid w:val="002C1DD2"/>
    <w:rsid w:val="002C357C"/>
    <w:rsid w:val="002C5315"/>
    <w:rsid w:val="002C6CCD"/>
    <w:rsid w:val="002D29C5"/>
    <w:rsid w:val="002D5152"/>
    <w:rsid w:val="002D61C6"/>
    <w:rsid w:val="002D6A76"/>
    <w:rsid w:val="002D7027"/>
    <w:rsid w:val="002D7A24"/>
    <w:rsid w:val="002E1001"/>
    <w:rsid w:val="002E2496"/>
    <w:rsid w:val="002E3898"/>
    <w:rsid w:val="002E3A96"/>
    <w:rsid w:val="002E4D39"/>
    <w:rsid w:val="002F313F"/>
    <w:rsid w:val="002F748B"/>
    <w:rsid w:val="00302274"/>
    <w:rsid w:val="0030291D"/>
    <w:rsid w:val="003049ED"/>
    <w:rsid w:val="00304C0C"/>
    <w:rsid w:val="00305028"/>
    <w:rsid w:val="00306794"/>
    <w:rsid w:val="003073EA"/>
    <w:rsid w:val="003100FB"/>
    <w:rsid w:val="003111ED"/>
    <w:rsid w:val="00312799"/>
    <w:rsid w:val="0031306D"/>
    <w:rsid w:val="0031423F"/>
    <w:rsid w:val="00314A84"/>
    <w:rsid w:val="00320501"/>
    <w:rsid w:val="00320DAF"/>
    <w:rsid w:val="003222DD"/>
    <w:rsid w:val="003229C8"/>
    <w:rsid w:val="003279C3"/>
    <w:rsid w:val="00332926"/>
    <w:rsid w:val="00334D72"/>
    <w:rsid w:val="0033509A"/>
    <w:rsid w:val="003371FC"/>
    <w:rsid w:val="00341461"/>
    <w:rsid w:val="00341D7C"/>
    <w:rsid w:val="00346DF1"/>
    <w:rsid w:val="003502C7"/>
    <w:rsid w:val="00352BA3"/>
    <w:rsid w:val="003535CA"/>
    <w:rsid w:val="003604E6"/>
    <w:rsid w:val="00362968"/>
    <w:rsid w:val="00365E2A"/>
    <w:rsid w:val="003678DD"/>
    <w:rsid w:val="00367FBD"/>
    <w:rsid w:val="00370681"/>
    <w:rsid w:val="00371633"/>
    <w:rsid w:val="003742F9"/>
    <w:rsid w:val="0037532A"/>
    <w:rsid w:val="00375EB4"/>
    <w:rsid w:val="00380009"/>
    <w:rsid w:val="00380D7D"/>
    <w:rsid w:val="00381AA8"/>
    <w:rsid w:val="00382044"/>
    <w:rsid w:val="00383201"/>
    <w:rsid w:val="00384899"/>
    <w:rsid w:val="00386C49"/>
    <w:rsid w:val="00393202"/>
    <w:rsid w:val="00394854"/>
    <w:rsid w:val="00394B2B"/>
    <w:rsid w:val="00394F9D"/>
    <w:rsid w:val="0039589D"/>
    <w:rsid w:val="00395DF2"/>
    <w:rsid w:val="00396337"/>
    <w:rsid w:val="0039738F"/>
    <w:rsid w:val="003978BF"/>
    <w:rsid w:val="003A27AE"/>
    <w:rsid w:val="003A328A"/>
    <w:rsid w:val="003A5383"/>
    <w:rsid w:val="003A6BD2"/>
    <w:rsid w:val="003A6DE6"/>
    <w:rsid w:val="003B151A"/>
    <w:rsid w:val="003B1F58"/>
    <w:rsid w:val="003B2279"/>
    <w:rsid w:val="003B64F7"/>
    <w:rsid w:val="003B7145"/>
    <w:rsid w:val="003C12F0"/>
    <w:rsid w:val="003C2E00"/>
    <w:rsid w:val="003C30A5"/>
    <w:rsid w:val="003C550A"/>
    <w:rsid w:val="003D21A7"/>
    <w:rsid w:val="003D2E12"/>
    <w:rsid w:val="003D678C"/>
    <w:rsid w:val="003D69E3"/>
    <w:rsid w:val="003D77BA"/>
    <w:rsid w:val="003E645D"/>
    <w:rsid w:val="003E7D01"/>
    <w:rsid w:val="003F0BB3"/>
    <w:rsid w:val="003F2ACD"/>
    <w:rsid w:val="003F369F"/>
    <w:rsid w:val="003F619C"/>
    <w:rsid w:val="003F6B59"/>
    <w:rsid w:val="003F7720"/>
    <w:rsid w:val="00400257"/>
    <w:rsid w:val="00400C23"/>
    <w:rsid w:val="00403BFC"/>
    <w:rsid w:val="00405EA4"/>
    <w:rsid w:val="00407C4B"/>
    <w:rsid w:val="004120FA"/>
    <w:rsid w:val="00412D6C"/>
    <w:rsid w:val="00413CEF"/>
    <w:rsid w:val="00414EEB"/>
    <w:rsid w:val="00415CE4"/>
    <w:rsid w:val="00416DCC"/>
    <w:rsid w:val="00423B86"/>
    <w:rsid w:val="00423BEA"/>
    <w:rsid w:val="004330BC"/>
    <w:rsid w:val="00433723"/>
    <w:rsid w:val="00433D70"/>
    <w:rsid w:val="0043701C"/>
    <w:rsid w:val="00437B9A"/>
    <w:rsid w:val="0044228D"/>
    <w:rsid w:val="00444BBD"/>
    <w:rsid w:val="00447F50"/>
    <w:rsid w:val="0045089B"/>
    <w:rsid w:val="0045225F"/>
    <w:rsid w:val="00453A62"/>
    <w:rsid w:val="00454062"/>
    <w:rsid w:val="0045489E"/>
    <w:rsid w:val="004624A5"/>
    <w:rsid w:val="004636E9"/>
    <w:rsid w:val="00463E55"/>
    <w:rsid w:val="00464EDB"/>
    <w:rsid w:val="00465225"/>
    <w:rsid w:val="00467D7B"/>
    <w:rsid w:val="00467D9F"/>
    <w:rsid w:val="00470824"/>
    <w:rsid w:val="00470A3C"/>
    <w:rsid w:val="00473128"/>
    <w:rsid w:val="00473401"/>
    <w:rsid w:val="0047442D"/>
    <w:rsid w:val="00477DC3"/>
    <w:rsid w:val="00481499"/>
    <w:rsid w:val="004815B1"/>
    <w:rsid w:val="0048260D"/>
    <w:rsid w:val="00482845"/>
    <w:rsid w:val="004845A9"/>
    <w:rsid w:val="00486BCB"/>
    <w:rsid w:val="004924C8"/>
    <w:rsid w:val="004930E9"/>
    <w:rsid w:val="00496212"/>
    <w:rsid w:val="00496FDB"/>
    <w:rsid w:val="004A74A3"/>
    <w:rsid w:val="004B3F91"/>
    <w:rsid w:val="004B5D5B"/>
    <w:rsid w:val="004B6E37"/>
    <w:rsid w:val="004B71BC"/>
    <w:rsid w:val="004C0668"/>
    <w:rsid w:val="004C13C4"/>
    <w:rsid w:val="004C247E"/>
    <w:rsid w:val="004C2C2D"/>
    <w:rsid w:val="004C408C"/>
    <w:rsid w:val="004C5666"/>
    <w:rsid w:val="004C7955"/>
    <w:rsid w:val="004C7FEE"/>
    <w:rsid w:val="004D3502"/>
    <w:rsid w:val="004D3DF2"/>
    <w:rsid w:val="004D5362"/>
    <w:rsid w:val="004D6F9B"/>
    <w:rsid w:val="004E052E"/>
    <w:rsid w:val="004E1EF1"/>
    <w:rsid w:val="004E45CA"/>
    <w:rsid w:val="004E58D1"/>
    <w:rsid w:val="004E748F"/>
    <w:rsid w:val="004F0199"/>
    <w:rsid w:val="004F2D8C"/>
    <w:rsid w:val="004F341A"/>
    <w:rsid w:val="004F5540"/>
    <w:rsid w:val="004F607F"/>
    <w:rsid w:val="005005D4"/>
    <w:rsid w:val="00505BE2"/>
    <w:rsid w:val="0051009B"/>
    <w:rsid w:val="00510B66"/>
    <w:rsid w:val="00515002"/>
    <w:rsid w:val="005158FF"/>
    <w:rsid w:val="00521301"/>
    <w:rsid w:val="0052210F"/>
    <w:rsid w:val="00531656"/>
    <w:rsid w:val="00531EFA"/>
    <w:rsid w:val="00532794"/>
    <w:rsid w:val="00532DFE"/>
    <w:rsid w:val="00536145"/>
    <w:rsid w:val="00540665"/>
    <w:rsid w:val="005406E6"/>
    <w:rsid w:val="005411C2"/>
    <w:rsid w:val="00541553"/>
    <w:rsid w:val="005415E0"/>
    <w:rsid w:val="00542A95"/>
    <w:rsid w:val="00543261"/>
    <w:rsid w:val="005466D0"/>
    <w:rsid w:val="00550088"/>
    <w:rsid w:val="005509FE"/>
    <w:rsid w:val="0055232F"/>
    <w:rsid w:val="00557554"/>
    <w:rsid w:val="0056165C"/>
    <w:rsid w:val="005619C0"/>
    <w:rsid w:val="005705C5"/>
    <w:rsid w:val="00570947"/>
    <w:rsid w:val="00576FCE"/>
    <w:rsid w:val="0058185B"/>
    <w:rsid w:val="005842FA"/>
    <w:rsid w:val="00591FFA"/>
    <w:rsid w:val="005952D9"/>
    <w:rsid w:val="0059781A"/>
    <w:rsid w:val="005A0E9F"/>
    <w:rsid w:val="005A17A0"/>
    <w:rsid w:val="005A2A20"/>
    <w:rsid w:val="005A2E74"/>
    <w:rsid w:val="005A2F14"/>
    <w:rsid w:val="005A4CEA"/>
    <w:rsid w:val="005B0A73"/>
    <w:rsid w:val="005B60F8"/>
    <w:rsid w:val="005C1F5A"/>
    <w:rsid w:val="005C42C8"/>
    <w:rsid w:val="005C5BAF"/>
    <w:rsid w:val="005C705D"/>
    <w:rsid w:val="005D0EBD"/>
    <w:rsid w:val="005D2FD0"/>
    <w:rsid w:val="005D3532"/>
    <w:rsid w:val="005D50B5"/>
    <w:rsid w:val="005D5D91"/>
    <w:rsid w:val="005E0F36"/>
    <w:rsid w:val="005E2742"/>
    <w:rsid w:val="005E5029"/>
    <w:rsid w:val="005E6827"/>
    <w:rsid w:val="005F159F"/>
    <w:rsid w:val="005F7110"/>
    <w:rsid w:val="005F78F4"/>
    <w:rsid w:val="00602D87"/>
    <w:rsid w:val="006034EB"/>
    <w:rsid w:val="0060506F"/>
    <w:rsid w:val="006063FE"/>
    <w:rsid w:val="006114FE"/>
    <w:rsid w:val="0061177B"/>
    <w:rsid w:val="006127C7"/>
    <w:rsid w:val="006156B9"/>
    <w:rsid w:val="0062043E"/>
    <w:rsid w:val="00622372"/>
    <w:rsid w:val="006274E9"/>
    <w:rsid w:val="00630AA3"/>
    <w:rsid w:val="00631608"/>
    <w:rsid w:val="00633411"/>
    <w:rsid w:val="00634338"/>
    <w:rsid w:val="0063789E"/>
    <w:rsid w:val="00640ADB"/>
    <w:rsid w:val="00640F97"/>
    <w:rsid w:val="0064118E"/>
    <w:rsid w:val="00642E27"/>
    <w:rsid w:val="00647D72"/>
    <w:rsid w:val="00652FCB"/>
    <w:rsid w:val="00654523"/>
    <w:rsid w:val="00654D59"/>
    <w:rsid w:val="00655552"/>
    <w:rsid w:val="00656900"/>
    <w:rsid w:val="0065786B"/>
    <w:rsid w:val="00661647"/>
    <w:rsid w:val="00661A91"/>
    <w:rsid w:val="00661F97"/>
    <w:rsid w:val="006631F8"/>
    <w:rsid w:val="006669E7"/>
    <w:rsid w:val="006675FD"/>
    <w:rsid w:val="00670D87"/>
    <w:rsid w:val="006742AF"/>
    <w:rsid w:val="00683595"/>
    <w:rsid w:val="00683A56"/>
    <w:rsid w:val="00684DC1"/>
    <w:rsid w:val="00685913"/>
    <w:rsid w:val="006866BF"/>
    <w:rsid w:val="00693DB0"/>
    <w:rsid w:val="00697D23"/>
    <w:rsid w:val="006A1A8D"/>
    <w:rsid w:val="006A4D14"/>
    <w:rsid w:val="006B2AA2"/>
    <w:rsid w:val="006B6936"/>
    <w:rsid w:val="006C152A"/>
    <w:rsid w:val="006C1A02"/>
    <w:rsid w:val="006C2089"/>
    <w:rsid w:val="006C2BE1"/>
    <w:rsid w:val="006C2CAA"/>
    <w:rsid w:val="006C3081"/>
    <w:rsid w:val="006C5C13"/>
    <w:rsid w:val="006C6620"/>
    <w:rsid w:val="006D01DB"/>
    <w:rsid w:val="006D10D8"/>
    <w:rsid w:val="006D185A"/>
    <w:rsid w:val="006D3CB2"/>
    <w:rsid w:val="006D3DB7"/>
    <w:rsid w:val="006D4A47"/>
    <w:rsid w:val="006D5D18"/>
    <w:rsid w:val="006D6F1A"/>
    <w:rsid w:val="006E191E"/>
    <w:rsid w:val="006E25A7"/>
    <w:rsid w:val="006E30B9"/>
    <w:rsid w:val="006F0FF1"/>
    <w:rsid w:val="006F1A3A"/>
    <w:rsid w:val="006F2312"/>
    <w:rsid w:val="00701EF5"/>
    <w:rsid w:val="00707234"/>
    <w:rsid w:val="007078C0"/>
    <w:rsid w:val="00711385"/>
    <w:rsid w:val="00713627"/>
    <w:rsid w:val="00714380"/>
    <w:rsid w:val="0071584D"/>
    <w:rsid w:val="007160CA"/>
    <w:rsid w:val="00720CA5"/>
    <w:rsid w:val="00720F2F"/>
    <w:rsid w:val="00721250"/>
    <w:rsid w:val="0072185D"/>
    <w:rsid w:val="00722CDA"/>
    <w:rsid w:val="00725C84"/>
    <w:rsid w:val="0072711B"/>
    <w:rsid w:val="00730C91"/>
    <w:rsid w:val="007326B6"/>
    <w:rsid w:val="00734960"/>
    <w:rsid w:val="00734E23"/>
    <w:rsid w:val="00735AA0"/>
    <w:rsid w:val="00736D28"/>
    <w:rsid w:val="0074038B"/>
    <w:rsid w:val="007430DC"/>
    <w:rsid w:val="00744E00"/>
    <w:rsid w:val="00750595"/>
    <w:rsid w:val="007512C2"/>
    <w:rsid w:val="00752378"/>
    <w:rsid w:val="00752E4E"/>
    <w:rsid w:val="00753852"/>
    <w:rsid w:val="00755A6B"/>
    <w:rsid w:val="00760EF3"/>
    <w:rsid w:val="00766A9F"/>
    <w:rsid w:val="00771FD4"/>
    <w:rsid w:val="00772C57"/>
    <w:rsid w:val="007744B0"/>
    <w:rsid w:val="007752F7"/>
    <w:rsid w:val="00783CF2"/>
    <w:rsid w:val="00783FB4"/>
    <w:rsid w:val="007906D6"/>
    <w:rsid w:val="00790F1E"/>
    <w:rsid w:val="0079172A"/>
    <w:rsid w:val="00794637"/>
    <w:rsid w:val="00794B64"/>
    <w:rsid w:val="00797EFD"/>
    <w:rsid w:val="007A09A7"/>
    <w:rsid w:val="007A1220"/>
    <w:rsid w:val="007A1E77"/>
    <w:rsid w:val="007A2859"/>
    <w:rsid w:val="007A5D0D"/>
    <w:rsid w:val="007B1A24"/>
    <w:rsid w:val="007B453E"/>
    <w:rsid w:val="007B52A5"/>
    <w:rsid w:val="007B691A"/>
    <w:rsid w:val="007C0680"/>
    <w:rsid w:val="007C3B5E"/>
    <w:rsid w:val="007C51FC"/>
    <w:rsid w:val="007C6132"/>
    <w:rsid w:val="007D0DEA"/>
    <w:rsid w:val="007D342D"/>
    <w:rsid w:val="007E2AA3"/>
    <w:rsid w:val="007E48C4"/>
    <w:rsid w:val="007F35E7"/>
    <w:rsid w:val="007F6540"/>
    <w:rsid w:val="007F6AF6"/>
    <w:rsid w:val="00800252"/>
    <w:rsid w:val="0080223D"/>
    <w:rsid w:val="0080279A"/>
    <w:rsid w:val="00803D55"/>
    <w:rsid w:val="0080742B"/>
    <w:rsid w:val="00807FCB"/>
    <w:rsid w:val="008101D1"/>
    <w:rsid w:val="00811F95"/>
    <w:rsid w:val="0081414E"/>
    <w:rsid w:val="00814EE8"/>
    <w:rsid w:val="008178CE"/>
    <w:rsid w:val="00817A28"/>
    <w:rsid w:val="0082313C"/>
    <w:rsid w:val="00825B7F"/>
    <w:rsid w:val="00833BFC"/>
    <w:rsid w:val="008462CC"/>
    <w:rsid w:val="00846D1A"/>
    <w:rsid w:val="0085064D"/>
    <w:rsid w:val="00850C7A"/>
    <w:rsid w:val="00851D6E"/>
    <w:rsid w:val="00855BA5"/>
    <w:rsid w:val="00857E80"/>
    <w:rsid w:val="00860E8B"/>
    <w:rsid w:val="00861E54"/>
    <w:rsid w:val="00865CDB"/>
    <w:rsid w:val="00865D22"/>
    <w:rsid w:val="00867F85"/>
    <w:rsid w:val="008741F8"/>
    <w:rsid w:val="0087460B"/>
    <w:rsid w:val="008830F1"/>
    <w:rsid w:val="00883BC6"/>
    <w:rsid w:val="00887E57"/>
    <w:rsid w:val="0089075B"/>
    <w:rsid w:val="008913BC"/>
    <w:rsid w:val="00891DFE"/>
    <w:rsid w:val="008954A9"/>
    <w:rsid w:val="00895C1C"/>
    <w:rsid w:val="00897C88"/>
    <w:rsid w:val="008A11FB"/>
    <w:rsid w:val="008A1EB9"/>
    <w:rsid w:val="008A3755"/>
    <w:rsid w:val="008A460D"/>
    <w:rsid w:val="008A4DED"/>
    <w:rsid w:val="008A6134"/>
    <w:rsid w:val="008A7115"/>
    <w:rsid w:val="008A7169"/>
    <w:rsid w:val="008A720F"/>
    <w:rsid w:val="008B0570"/>
    <w:rsid w:val="008B173D"/>
    <w:rsid w:val="008B1BE8"/>
    <w:rsid w:val="008B3C99"/>
    <w:rsid w:val="008B5313"/>
    <w:rsid w:val="008B53B2"/>
    <w:rsid w:val="008B53D5"/>
    <w:rsid w:val="008B6077"/>
    <w:rsid w:val="008B6149"/>
    <w:rsid w:val="008B620B"/>
    <w:rsid w:val="008B636B"/>
    <w:rsid w:val="008C2831"/>
    <w:rsid w:val="008C4561"/>
    <w:rsid w:val="008D1F6D"/>
    <w:rsid w:val="008D3D4F"/>
    <w:rsid w:val="008D4A81"/>
    <w:rsid w:val="008D51B8"/>
    <w:rsid w:val="008D56D6"/>
    <w:rsid w:val="008D5FF4"/>
    <w:rsid w:val="008E04EA"/>
    <w:rsid w:val="008E10EE"/>
    <w:rsid w:val="008E31FE"/>
    <w:rsid w:val="008E3F97"/>
    <w:rsid w:val="008E4D6C"/>
    <w:rsid w:val="008E5FDE"/>
    <w:rsid w:val="008E76C9"/>
    <w:rsid w:val="008F0CDD"/>
    <w:rsid w:val="008F2BF7"/>
    <w:rsid w:val="008F2F23"/>
    <w:rsid w:val="008F7EC3"/>
    <w:rsid w:val="00904A5E"/>
    <w:rsid w:val="00904CAB"/>
    <w:rsid w:val="00907D55"/>
    <w:rsid w:val="00910FB6"/>
    <w:rsid w:val="0091114E"/>
    <w:rsid w:val="009153AD"/>
    <w:rsid w:val="00915535"/>
    <w:rsid w:val="00917B8A"/>
    <w:rsid w:val="0092183C"/>
    <w:rsid w:val="009237B3"/>
    <w:rsid w:val="009272FD"/>
    <w:rsid w:val="0093112D"/>
    <w:rsid w:val="00941BBE"/>
    <w:rsid w:val="00941D13"/>
    <w:rsid w:val="00943D9D"/>
    <w:rsid w:val="00946D6E"/>
    <w:rsid w:val="009509C3"/>
    <w:rsid w:val="009511BD"/>
    <w:rsid w:val="0095185E"/>
    <w:rsid w:val="00952E61"/>
    <w:rsid w:val="0095371D"/>
    <w:rsid w:val="009538F4"/>
    <w:rsid w:val="0095667C"/>
    <w:rsid w:val="00957476"/>
    <w:rsid w:val="00963483"/>
    <w:rsid w:val="00965358"/>
    <w:rsid w:val="00971161"/>
    <w:rsid w:val="0097141D"/>
    <w:rsid w:val="00971760"/>
    <w:rsid w:val="0097200C"/>
    <w:rsid w:val="00974594"/>
    <w:rsid w:val="00974C05"/>
    <w:rsid w:val="00975CDF"/>
    <w:rsid w:val="00981D0E"/>
    <w:rsid w:val="00983444"/>
    <w:rsid w:val="009837E3"/>
    <w:rsid w:val="00985F4C"/>
    <w:rsid w:val="00987D13"/>
    <w:rsid w:val="0099466E"/>
    <w:rsid w:val="009948F5"/>
    <w:rsid w:val="00995986"/>
    <w:rsid w:val="00995E47"/>
    <w:rsid w:val="009A0BEC"/>
    <w:rsid w:val="009A27C0"/>
    <w:rsid w:val="009A4FBF"/>
    <w:rsid w:val="009B2C99"/>
    <w:rsid w:val="009B3033"/>
    <w:rsid w:val="009B33E3"/>
    <w:rsid w:val="009B3CED"/>
    <w:rsid w:val="009B43EC"/>
    <w:rsid w:val="009B65A8"/>
    <w:rsid w:val="009B7F87"/>
    <w:rsid w:val="009C14DA"/>
    <w:rsid w:val="009C3052"/>
    <w:rsid w:val="009C4B3F"/>
    <w:rsid w:val="009C6C2C"/>
    <w:rsid w:val="009D0040"/>
    <w:rsid w:val="009D067B"/>
    <w:rsid w:val="009D1323"/>
    <w:rsid w:val="009D1457"/>
    <w:rsid w:val="009D161E"/>
    <w:rsid w:val="009D38A6"/>
    <w:rsid w:val="009D3D25"/>
    <w:rsid w:val="009D618D"/>
    <w:rsid w:val="009D7631"/>
    <w:rsid w:val="009E0938"/>
    <w:rsid w:val="009E5ACD"/>
    <w:rsid w:val="009E6A3C"/>
    <w:rsid w:val="009F0268"/>
    <w:rsid w:val="009F164B"/>
    <w:rsid w:val="009F1AEB"/>
    <w:rsid w:val="009F3366"/>
    <w:rsid w:val="009F5D9E"/>
    <w:rsid w:val="009F68F2"/>
    <w:rsid w:val="009F78BE"/>
    <w:rsid w:val="00A01EAF"/>
    <w:rsid w:val="00A0266E"/>
    <w:rsid w:val="00A0573C"/>
    <w:rsid w:val="00A137AE"/>
    <w:rsid w:val="00A20231"/>
    <w:rsid w:val="00A207C4"/>
    <w:rsid w:val="00A21006"/>
    <w:rsid w:val="00A212C2"/>
    <w:rsid w:val="00A21C11"/>
    <w:rsid w:val="00A231C9"/>
    <w:rsid w:val="00A259ED"/>
    <w:rsid w:val="00A27667"/>
    <w:rsid w:val="00A30C92"/>
    <w:rsid w:val="00A33677"/>
    <w:rsid w:val="00A33CB8"/>
    <w:rsid w:val="00A357AA"/>
    <w:rsid w:val="00A41C57"/>
    <w:rsid w:val="00A43B09"/>
    <w:rsid w:val="00A44A9E"/>
    <w:rsid w:val="00A46951"/>
    <w:rsid w:val="00A500CB"/>
    <w:rsid w:val="00A51AF4"/>
    <w:rsid w:val="00A53644"/>
    <w:rsid w:val="00A57C91"/>
    <w:rsid w:val="00A617AF"/>
    <w:rsid w:val="00A61C23"/>
    <w:rsid w:val="00A659EF"/>
    <w:rsid w:val="00A71FC2"/>
    <w:rsid w:val="00A72A05"/>
    <w:rsid w:val="00A76200"/>
    <w:rsid w:val="00A77802"/>
    <w:rsid w:val="00A83CE1"/>
    <w:rsid w:val="00A87F77"/>
    <w:rsid w:val="00A92723"/>
    <w:rsid w:val="00A94CA4"/>
    <w:rsid w:val="00A96BBD"/>
    <w:rsid w:val="00A96D8E"/>
    <w:rsid w:val="00AA0E82"/>
    <w:rsid w:val="00AA10D8"/>
    <w:rsid w:val="00AA1383"/>
    <w:rsid w:val="00AA1A04"/>
    <w:rsid w:val="00AA6474"/>
    <w:rsid w:val="00AB3291"/>
    <w:rsid w:val="00AB594E"/>
    <w:rsid w:val="00AB6C22"/>
    <w:rsid w:val="00AC07E4"/>
    <w:rsid w:val="00AC228F"/>
    <w:rsid w:val="00AC5AE9"/>
    <w:rsid w:val="00AC5BCC"/>
    <w:rsid w:val="00AC778D"/>
    <w:rsid w:val="00AD1E2B"/>
    <w:rsid w:val="00AD39CB"/>
    <w:rsid w:val="00AD7081"/>
    <w:rsid w:val="00AD7400"/>
    <w:rsid w:val="00AE4F1A"/>
    <w:rsid w:val="00AF2BB7"/>
    <w:rsid w:val="00AF2E54"/>
    <w:rsid w:val="00AF52DD"/>
    <w:rsid w:val="00B01712"/>
    <w:rsid w:val="00B04A37"/>
    <w:rsid w:val="00B126E7"/>
    <w:rsid w:val="00B21BF2"/>
    <w:rsid w:val="00B22272"/>
    <w:rsid w:val="00B2326F"/>
    <w:rsid w:val="00B23E80"/>
    <w:rsid w:val="00B253A0"/>
    <w:rsid w:val="00B307DD"/>
    <w:rsid w:val="00B3101E"/>
    <w:rsid w:val="00B325F0"/>
    <w:rsid w:val="00B36047"/>
    <w:rsid w:val="00B368B3"/>
    <w:rsid w:val="00B368C1"/>
    <w:rsid w:val="00B4043C"/>
    <w:rsid w:val="00B40845"/>
    <w:rsid w:val="00B41947"/>
    <w:rsid w:val="00B44628"/>
    <w:rsid w:val="00B44E1D"/>
    <w:rsid w:val="00B45D1C"/>
    <w:rsid w:val="00B45E3D"/>
    <w:rsid w:val="00B544C5"/>
    <w:rsid w:val="00B571CF"/>
    <w:rsid w:val="00B62A8A"/>
    <w:rsid w:val="00B63854"/>
    <w:rsid w:val="00B64BDB"/>
    <w:rsid w:val="00B67EA8"/>
    <w:rsid w:val="00B7094F"/>
    <w:rsid w:val="00B70A66"/>
    <w:rsid w:val="00B70BB4"/>
    <w:rsid w:val="00B712CA"/>
    <w:rsid w:val="00B74135"/>
    <w:rsid w:val="00B74EFB"/>
    <w:rsid w:val="00B75C87"/>
    <w:rsid w:val="00B77649"/>
    <w:rsid w:val="00B77CB0"/>
    <w:rsid w:val="00B81E98"/>
    <w:rsid w:val="00B82407"/>
    <w:rsid w:val="00B83C58"/>
    <w:rsid w:val="00B87EF4"/>
    <w:rsid w:val="00B87F84"/>
    <w:rsid w:val="00B90EBF"/>
    <w:rsid w:val="00B968AC"/>
    <w:rsid w:val="00B97DA0"/>
    <w:rsid w:val="00BA08E7"/>
    <w:rsid w:val="00BA1748"/>
    <w:rsid w:val="00BA2A09"/>
    <w:rsid w:val="00BA3973"/>
    <w:rsid w:val="00BA3B56"/>
    <w:rsid w:val="00BA3FEF"/>
    <w:rsid w:val="00BA6981"/>
    <w:rsid w:val="00BB0176"/>
    <w:rsid w:val="00BB0754"/>
    <w:rsid w:val="00BB0B4B"/>
    <w:rsid w:val="00BB1FCB"/>
    <w:rsid w:val="00BB3D88"/>
    <w:rsid w:val="00BB59E4"/>
    <w:rsid w:val="00BB5D2F"/>
    <w:rsid w:val="00BB6E1E"/>
    <w:rsid w:val="00BC0861"/>
    <w:rsid w:val="00BC149D"/>
    <w:rsid w:val="00BC34C9"/>
    <w:rsid w:val="00BC4A3F"/>
    <w:rsid w:val="00BC53E1"/>
    <w:rsid w:val="00BC7057"/>
    <w:rsid w:val="00BD059E"/>
    <w:rsid w:val="00BD1E16"/>
    <w:rsid w:val="00BD5588"/>
    <w:rsid w:val="00BD6FA3"/>
    <w:rsid w:val="00BE0569"/>
    <w:rsid w:val="00BE22CA"/>
    <w:rsid w:val="00BE731A"/>
    <w:rsid w:val="00BE7555"/>
    <w:rsid w:val="00BF293B"/>
    <w:rsid w:val="00BF3F19"/>
    <w:rsid w:val="00BF4371"/>
    <w:rsid w:val="00BF5B35"/>
    <w:rsid w:val="00BF6AF7"/>
    <w:rsid w:val="00C016CA"/>
    <w:rsid w:val="00C01B1A"/>
    <w:rsid w:val="00C01F8C"/>
    <w:rsid w:val="00C0355E"/>
    <w:rsid w:val="00C05D45"/>
    <w:rsid w:val="00C0641C"/>
    <w:rsid w:val="00C12C2D"/>
    <w:rsid w:val="00C15482"/>
    <w:rsid w:val="00C15DAF"/>
    <w:rsid w:val="00C16493"/>
    <w:rsid w:val="00C1656F"/>
    <w:rsid w:val="00C20418"/>
    <w:rsid w:val="00C21189"/>
    <w:rsid w:val="00C21E36"/>
    <w:rsid w:val="00C25B75"/>
    <w:rsid w:val="00C25CB3"/>
    <w:rsid w:val="00C36BE7"/>
    <w:rsid w:val="00C50A1B"/>
    <w:rsid w:val="00C53382"/>
    <w:rsid w:val="00C556C9"/>
    <w:rsid w:val="00C57A21"/>
    <w:rsid w:val="00C64D19"/>
    <w:rsid w:val="00C66038"/>
    <w:rsid w:val="00C67D0B"/>
    <w:rsid w:val="00C74A19"/>
    <w:rsid w:val="00C755FE"/>
    <w:rsid w:val="00C7783D"/>
    <w:rsid w:val="00C77A31"/>
    <w:rsid w:val="00C80735"/>
    <w:rsid w:val="00C82D23"/>
    <w:rsid w:val="00C83B8C"/>
    <w:rsid w:val="00C86AB4"/>
    <w:rsid w:val="00C87E92"/>
    <w:rsid w:val="00C90BAC"/>
    <w:rsid w:val="00C913F9"/>
    <w:rsid w:val="00C9370F"/>
    <w:rsid w:val="00C970D7"/>
    <w:rsid w:val="00CA0C62"/>
    <w:rsid w:val="00CA18BA"/>
    <w:rsid w:val="00CA201C"/>
    <w:rsid w:val="00CA21C7"/>
    <w:rsid w:val="00CA282A"/>
    <w:rsid w:val="00CA3063"/>
    <w:rsid w:val="00CA4238"/>
    <w:rsid w:val="00CA4623"/>
    <w:rsid w:val="00CA5A17"/>
    <w:rsid w:val="00CB161D"/>
    <w:rsid w:val="00CB3288"/>
    <w:rsid w:val="00CB4037"/>
    <w:rsid w:val="00CB413B"/>
    <w:rsid w:val="00CB4DB0"/>
    <w:rsid w:val="00CC10D0"/>
    <w:rsid w:val="00CC3333"/>
    <w:rsid w:val="00CC3F28"/>
    <w:rsid w:val="00CD0145"/>
    <w:rsid w:val="00CD723B"/>
    <w:rsid w:val="00CD7695"/>
    <w:rsid w:val="00CE08D9"/>
    <w:rsid w:val="00CE15FE"/>
    <w:rsid w:val="00CE3B51"/>
    <w:rsid w:val="00CE4843"/>
    <w:rsid w:val="00CF36C5"/>
    <w:rsid w:val="00D012EC"/>
    <w:rsid w:val="00D10775"/>
    <w:rsid w:val="00D123A5"/>
    <w:rsid w:val="00D26265"/>
    <w:rsid w:val="00D26951"/>
    <w:rsid w:val="00D27E2D"/>
    <w:rsid w:val="00D30853"/>
    <w:rsid w:val="00D316C1"/>
    <w:rsid w:val="00D31BC8"/>
    <w:rsid w:val="00D3324E"/>
    <w:rsid w:val="00D33898"/>
    <w:rsid w:val="00D3623F"/>
    <w:rsid w:val="00D3747C"/>
    <w:rsid w:val="00D37A1A"/>
    <w:rsid w:val="00D431C7"/>
    <w:rsid w:val="00D464D2"/>
    <w:rsid w:val="00D51928"/>
    <w:rsid w:val="00D51ECB"/>
    <w:rsid w:val="00D51FCE"/>
    <w:rsid w:val="00D53BD5"/>
    <w:rsid w:val="00D54682"/>
    <w:rsid w:val="00D5572E"/>
    <w:rsid w:val="00D5784F"/>
    <w:rsid w:val="00D57AC1"/>
    <w:rsid w:val="00D60EAE"/>
    <w:rsid w:val="00D63DCD"/>
    <w:rsid w:val="00D63FDD"/>
    <w:rsid w:val="00D648E3"/>
    <w:rsid w:val="00D6792C"/>
    <w:rsid w:val="00D7387C"/>
    <w:rsid w:val="00D80DD0"/>
    <w:rsid w:val="00D8339E"/>
    <w:rsid w:val="00D839F3"/>
    <w:rsid w:val="00D8471F"/>
    <w:rsid w:val="00D878F5"/>
    <w:rsid w:val="00D917D9"/>
    <w:rsid w:val="00D934B1"/>
    <w:rsid w:val="00D97268"/>
    <w:rsid w:val="00DA1E43"/>
    <w:rsid w:val="00DA2957"/>
    <w:rsid w:val="00DA2E6B"/>
    <w:rsid w:val="00DB4DA3"/>
    <w:rsid w:val="00DC039D"/>
    <w:rsid w:val="00DC41B8"/>
    <w:rsid w:val="00DC4571"/>
    <w:rsid w:val="00DC573E"/>
    <w:rsid w:val="00DC71B9"/>
    <w:rsid w:val="00DD0623"/>
    <w:rsid w:val="00DD2F1A"/>
    <w:rsid w:val="00DD36AF"/>
    <w:rsid w:val="00DD4149"/>
    <w:rsid w:val="00DD6803"/>
    <w:rsid w:val="00DD7067"/>
    <w:rsid w:val="00DD7FC2"/>
    <w:rsid w:val="00DE5197"/>
    <w:rsid w:val="00DF0D12"/>
    <w:rsid w:val="00E0042B"/>
    <w:rsid w:val="00E02FD1"/>
    <w:rsid w:val="00E06596"/>
    <w:rsid w:val="00E11F51"/>
    <w:rsid w:val="00E11F55"/>
    <w:rsid w:val="00E15FF6"/>
    <w:rsid w:val="00E16859"/>
    <w:rsid w:val="00E1787B"/>
    <w:rsid w:val="00E22F7D"/>
    <w:rsid w:val="00E23AB5"/>
    <w:rsid w:val="00E264CE"/>
    <w:rsid w:val="00E27295"/>
    <w:rsid w:val="00E33978"/>
    <w:rsid w:val="00E33C4A"/>
    <w:rsid w:val="00E42DB5"/>
    <w:rsid w:val="00E433CC"/>
    <w:rsid w:val="00E44C60"/>
    <w:rsid w:val="00E46298"/>
    <w:rsid w:val="00E465F0"/>
    <w:rsid w:val="00E50168"/>
    <w:rsid w:val="00E527BB"/>
    <w:rsid w:val="00E54AC5"/>
    <w:rsid w:val="00E54F16"/>
    <w:rsid w:val="00E60EA5"/>
    <w:rsid w:val="00E624C6"/>
    <w:rsid w:val="00E6398A"/>
    <w:rsid w:val="00E64447"/>
    <w:rsid w:val="00E65403"/>
    <w:rsid w:val="00E66B14"/>
    <w:rsid w:val="00E7096F"/>
    <w:rsid w:val="00E75CC5"/>
    <w:rsid w:val="00E77C8A"/>
    <w:rsid w:val="00E800E7"/>
    <w:rsid w:val="00E80E25"/>
    <w:rsid w:val="00E81C68"/>
    <w:rsid w:val="00E81E52"/>
    <w:rsid w:val="00E841AA"/>
    <w:rsid w:val="00E85115"/>
    <w:rsid w:val="00E87829"/>
    <w:rsid w:val="00E920AF"/>
    <w:rsid w:val="00E92851"/>
    <w:rsid w:val="00E94210"/>
    <w:rsid w:val="00E944F7"/>
    <w:rsid w:val="00E95A60"/>
    <w:rsid w:val="00EA0B29"/>
    <w:rsid w:val="00EA216B"/>
    <w:rsid w:val="00EA5662"/>
    <w:rsid w:val="00EA59C1"/>
    <w:rsid w:val="00EA7AF2"/>
    <w:rsid w:val="00EB1FC9"/>
    <w:rsid w:val="00EB329F"/>
    <w:rsid w:val="00EB4B7C"/>
    <w:rsid w:val="00EB7678"/>
    <w:rsid w:val="00EB7C1C"/>
    <w:rsid w:val="00EC024F"/>
    <w:rsid w:val="00EC6B89"/>
    <w:rsid w:val="00EC739D"/>
    <w:rsid w:val="00EC7FF6"/>
    <w:rsid w:val="00ED0A3C"/>
    <w:rsid w:val="00ED1352"/>
    <w:rsid w:val="00ED17FB"/>
    <w:rsid w:val="00ED3103"/>
    <w:rsid w:val="00ED6C9B"/>
    <w:rsid w:val="00ED776A"/>
    <w:rsid w:val="00EE02AB"/>
    <w:rsid w:val="00EE1125"/>
    <w:rsid w:val="00EE289F"/>
    <w:rsid w:val="00EE32B6"/>
    <w:rsid w:val="00EE4940"/>
    <w:rsid w:val="00EE4B35"/>
    <w:rsid w:val="00EE52E4"/>
    <w:rsid w:val="00EF0037"/>
    <w:rsid w:val="00EF02CF"/>
    <w:rsid w:val="00EF4864"/>
    <w:rsid w:val="00EF7363"/>
    <w:rsid w:val="00F00A82"/>
    <w:rsid w:val="00F02A17"/>
    <w:rsid w:val="00F05195"/>
    <w:rsid w:val="00F05F7C"/>
    <w:rsid w:val="00F10887"/>
    <w:rsid w:val="00F1201A"/>
    <w:rsid w:val="00F145BB"/>
    <w:rsid w:val="00F14BDA"/>
    <w:rsid w:val="00F1569E"/>
    <w:rsid w:val="00F21E09"/>
    <w:rsid w:val="00F2375C"/>
    <w:rsid w:val="00F25998"/>
    <w:rsid w:val="00F27693"/>
    <w:rsid w:val="00F30210"/>
    <w:rsid w:val="00F30F36"/>
    <w:rsid w:val="00F314BC"/>
    <w:rsid w:val="00F32DA9"/>
    <w:rsid w:val="00F33430"/>
    <w:rsid w:val="00F4103B"/>
    <w:rsid w:val="00F42B64"/>
    <w:rsid w:val="00F47A13"/>
    <w:rsid w:val="00F47A2D"/>
    <w:rsid w:val="00F55023"/>
    <w:rsid w:val="00F57E32"/>
    <w:rsid w:val="00F64165"/>
    <w:rsid w:val="00F70691"/>
    <w:rsid w:val="00F731F0"/>
    <w:rsid w:val="00F768A0"/>
    <w:rsid w:val="00F7707A"/>
    <w:rsid w:val="00F803F3"/>
    <w:rsid w:val="00F808D6"/>
    <w:rsid w:val="00F80E47"/>
    <w:rsid w:val="00F81DB4"/>
    <w:rsid w:val="00F831FB"/>
    <w:rsid w:val="00F8403E"/>
    <w:rsid w:val="00F8701E"/>
    <w:rsid w:val="00F871DB"/>
    <w:rsid w:val="00F91064"/>
    <w:rsid w:val="00F91AED"/>
    <w:rsid w:val="00F95FF9"/>
    <w:rsid w:val="00F96B59"/>
    <w:rsid w:val="00F9748D"/>
    <w:rsid w:val="00FA0B5B"/>
    <w:rsid w:val="00FA0EF8"/>
    <w:rsid w:val="00FA1A31"/>
    <w:rsid w:val="00FA1E6F"/>
    <w:rsid w:val="00FA3355"/>
    <w:rsid w:val="00FA4493"/>
    <w:rsid w:val="00FA7B78"/>
    <w:rsid w:val="00FB50CA"/>
    <w:rsid w:val="00FB5FA9"/>
    <w:rsid w:val="00FC1CEA"/>
    <w:rsid w:val="00FC37B7"/>
    <w:rsid w:val="00FC4856"/>
    <w:rsid w:val="00FC698A"/>
    <w:rsid w:val="00FD048E"/>
    <w:rsid w:val="00FD0754"/>
    <w:rsid w:val="00FD4934"/>
    <w:rsid w:val="00FD4B04"/>
    <w:rsid w:val="00FD5F75"/>
    <w:rsid w:val="00FE1C9C"/>
    <w:rsid w:val="00FE3B7C"/>
    <w:rsid w:val="00FE4368"/>
    <w:rsid w:val="00FE6A66"/>
    <w:rsid w:val="00FF11BB"/>
    <w:rsid w:val="00FF5F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75C83"/>
  <w15:chartTrackingRefBased/>
  <w15:docId w15:val="{CA54472E-105C-48DF-95EC-F847A805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7FF6"/>
  </w:style>
  <w:style w:type="paragraph" w:styleId="Ttulo2">
    <w:name w:val="heading 2"/>
    <w:basedOn w:val="Normal"/>
    <w:next w:val="Normal"/>
    <w:link w:val="Ttulo2Car"/>
    <w:uiPriority w:val="9"/>
    <w:unhideWhenUsed/>
    <w:qFormat/>
    <w:rsid w:val="009D13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414E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1414E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1414EE"/>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414E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414EE"/>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414EE"/>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1414EE"/>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414EE"/>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1414EE"/>
    <w:rPr>
      <w:color w:val="0563C1" w:themeColor="hyperlink"/>
      <w:u w:val="single"/>
    </w:rPr>
  </w:style>
  <w:style w:type="paragraph" w:styleId="Sinespaciado">
    <w:name w:val="No Spacing"/>
    <w:aliases w:val="Francesa,INAI"/>
    <w:link w:val="SinespaciadoCar"/>
    <w:uiPriority w:val="1"/>
    <w:qFormat/>
    <w:rsid w:val="001414EE"/>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1414EE"/>
    <w:rPr>
      <w:rFonts w:ascii="Times New Roman" w:eastAsia="Times New Roman" w:hAnsi="Times New Roman" w:cs="Times New Roman"/>
      <w:sz w:val="24"/>
      <w:szCs w:val="24"/>
      <w:lang w:eastAsia="es-ES"/>
    </w:rPr>
  </w:style>
  <w:style w:type="paragraph" w:customStyle="1" w:styleId="infoemcitas">
    <w:name w:val="infoem citas"/>
    <w:basedOn w:val="Normal"/>
    <w:qFormat/>
    <w:rsid w:val="001414EE"/>
    <w:pPr>
      <w:spacing w:before="240" w:line="360" w:lineRule="auto"/>
      <w:ind w:left="851" w:right="851"/>
      <w:jc w:val="both"/>
    </w:pPr>
    <w:rPr>
      <w:rFonts w:ascii="Palatino Linotype" w:hAnsi="Palatino Linotype"/>
      <w:i/>
    </w:rPr>
  </w:style>
  <w:style w:type="paragraph" w:customStyle="1" w:styleId="INFOEM">
    <w:name w:val="INFOEM"/>
    <w:basedOn w:val="Normal"/>
    <w:qFormat/>
    <w:rsid w:val="001414EE"/>
    <w:pPr>
      <w:spacing w:before="240" w:line="360" w:lineRule="auto"/>
      <w:ind w:left="851" w:right="851"/>
      <w:jc w:val="both"/>
    </w:pPr>
    <w:rPr>
      <w:rFonts w:ascii="Palatino Linotype" w:hAnsi="Palatino Linotype"/>
      <w:i/>
      <w:szCs w:val="14"/>
    </w:rPr>
  </w:style>
  <w:style w:type="table" w:styleId="Tablaconcuadrcula">
    <w:name w:val="Table Grid"/>
    <w:basedOn w:val="Tablanormal"/>
    <w:uiPriority w:val="39"/>
    <w:rsid w:val="0014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141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1414EE"/>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9F1AEB"/>
    <w:rPr>
      <w:color w:val="605E5C"/>
      <w:shd w:val="clear" w:color="auto" w:fill="E1DFDD"/>
    </w:rPr>
  </w:style>
  <w:style w:type="paragraph" w:styleId="Textonotapie">
    <w:name w:val="footnote text"/>
    <w:basedOn w:val="Normal"/>
    <w:link w:val="TextonotapieCar"/>
    <w:uiPriority w:val="99"/>
    <w:semiHidden/>
    <w:unhideWhenUsed/>
    <w:rsid w:val="00AB329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B3291"/>
    <w:rPr>
      <w:sz w:val="20"/>
      <w:szCs w:val="20"/>
    </w:rPr>
  </w:style>
  <w:style w:type="paragraph" w:styleId="Textoindependiente">
    <w:name w:val="Body Text"/>
    <w:basedOn w:val="Normal"/>
    <w:link w:val="TextoindependienteCar"/>
    <w:uiPriority w:val="99"/>
    <w:semiHidden/>
    <w:unhideWhenUsed/>
    <w:rsid w:val="00C01F8C"/>
    <w:pPr>
      <w:spacing w:after="120"/>
    </w:pPr>
  </w:style>
  <w:style w:type="character" w:customStyle="1" w:styleId="TextoindependienteCar">
    <w:name w:val="Texto independiente Car"/>
    <w:basedOn w:val="Fuentedeprrafopredeter"/>
    <w:link w:val="Textoindependiente"/>
    <w:uiPriority w:val="99"/>
    <w:semiHidden/>
    <w:rsid w:val="00C01F8C"/>
  </w:style>
  <w:style w:type="character" w:styleId="Refdecomentario">
    <w:name w:val="annotation reference"/>
    <w:basedOn w:val="Fuentedeprrafopredeter"/>
    <w:uiPriority w:val="99"/>
    <w:semiHidden/>
    <w:unhideWhenUsed/>
    <w:rsid w:val="004330BC"/>
    <w:rPr>
      <w:sz w:val="16"/>
      <w:szCs w:val="16"/>
    </w:rPr>
  </w:style>
  <w:style w:type="paragraph" w:styleId="Textocomentario">
    <w:name w:val="annotation text"/>
    <w:basedOn w:val="Normal"/>
    <w:link w:val="TextocomentarioCar"/>
    <w:uiPriority w:val="99"/>
    <w:semiHidden/>
    <w:unhideWhenUsed/>
    <w:rsid w:val="004330B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330BC"/>
    <w:rPr>
      <w:sz w:val="20"/>
      <w:szCs w:val="20"/>
    </w:rPr>
  </w:style>
  <w:style w:type="paragraph" w:styleId="Asuntodelcomentario">
    <w:name w:val="annotation subject"/>
    <w:basedOn w:val="Textocomentario"/>
    <w:next w:val="Textocomentario"/>
    <w:link w:val="AsuntodelcomentarioCar"/>
    <w:uiPriority w:val="99"/>
    <w:semiHidden/>
    <w:unhideWhenUsed/>
    <w:rsid w:val="004330BC"/>
    <w:rPr>
      <w:b/>
      <w:bCs/>
    </w:rPr>
  </w:style>
  <w:style w:type="character" w:customStyle="1" w:styleId="AsuntodelcomentarioCar">
    <w:name w:val="Asunto del comentario Car"/>
    <w:basedOn w:val="TextocomentarioCar"/>
    <w:link w:val="Asuntodelcomentario"/>
    <w:uiPriority w:val="99"/>
    <w:semiHidden/>
    <w:rsid w:val="004330BC"/>
    <w:rPr>
      <w:b/>
      <w:bCs/>
      <w:sz w:val="20"/>
      <w:szCs w:val="20"/>
    </w:rPr>
  </w:style>
  <w:style w:type="paragraph" w:styleId="Textodeglobo">
    <w:name w:val="Balloon Text"/>
    <w:basedOn w:val="Normal"/>
    <w:link w:val="TextodegloboCar"/>
    <w:uiPriority w:val="99"/>
    <w:semiHidden/>
    <w:unhideWhenUsed/>
    <w:rsid w:val="004330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30BC"/>
    <w:rPr>
      <w:rFonts w:ascii="Segoe UI" w:hAnsi="Segoe UI" w:cs="Segoe UI"/>
      <w:sz w:val="18"/>
      <w:szCs w:val="18"/>
    </w:rPr>
  </w:style>
  <w:style w:type="character" w:customStyle="1" w:styleId="Ttulo2Car">
    <w:name w:val="Título 2 Car"/>
    <w:basedOn w:val="Fuentedeprrafopredeter"/>
    <w:link w:val="Ttulo2"/>
    <w:uiPriority w:val="9"/>
    <w:rsid w:val="009D1323"/>
    <w:rPr>
      <w:rFonts w:asciiTheme="majorHAnsi" w:eastAsiaTheme="majorEastAsia" w:hAnsiTheme="majorHAnsi" w:cstheme="majorBidi"/>
      <w:color w:val="2E74B5" w:themeColor="accent1" w:themeShade="BF"/>
      <w:sz w:val="26"/>
      <w:szCs w:val="26"/>
    </w:rPr>
  </w:style>
  <w:style w:type="table" w:customStyle="1" w:styleId="Tablaconcuadrcula1">
    <w:name w:val="Tabla con cuadrícula1"/>
    <w:basedOn w:val="Tablanormal"/>
    <w:next w:val="Tablaconcuadrcula"/>
    <w:uiPriority w:val="39"/>
    <w:rsid w:val="00B57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382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43041">
      <w:bodyDiv w:val="1"/>
      <w:marLeft w:val="0"/>
      <w:marRight w:val="0"/>
      <w:marTop w:val="0"/>
      <w:marBottom w:val="0"/>
      <w:divBdr>
        <w:top w:val="none" w:sz="0" w:space="0" w:color="auto"/>
        <w:left w:val="none" w:sz="0" w:space="0" w:color="auto"/>
        <w:bottom w:val="none" w:sz="0" w:space="0" w:color="auto"/>
        <w:right w:val="none" w:sz="0" w:space="0" w:color="auto"/>
      </w:divBdr>
    </w:div>
    <w:div w:id="458382683">
      <w:bodyDiv w:val="1"/>
      <w:marLeft w:val="0"/>
      <w:marRight w:val="0"/>
      <w:marTop w:val="0"/>
      <w:marBottom w:val="0"/>
      <w:divBdr>
        <w:top w:val="none" w:sz="0" w:space="0" w:color="auto"/>
        <w:left w:val="none" w:sz="0" w:space="0" w:color="auto"/>
        <w:bottom w:val="none" w:sz="0" w:space="0" w:color="auto"/>
        <w:right w:val="none" w:sz="0" w:space="0" w:color="auto"/>
      </w:divBdr>
    </w:div>
    <w:div w:id="502863831">
      <w:bodyDiv w:val="1"/>
      <w:marLeft w:val="0"/>
      <w:marRight w:val="0"/>
      <w:marTop w:val="0"/>
      <w:marBottom w:val="0"/>
      <w:divBdr>
        <w:top w:val="none" w:sz="0" w:space="0" w:color="auto"/>
        <w:left w:val="none" w:sz="0" w:space="0" w:color="auto"/>
        <w:bottom w:val="none" w:sz="0" w:space="0" w:color="auto"/>
        <w:right w:val="none" w:sz="0" w:space="0" w:color="auto"/>
      </w:divBdr>
    </w:div>
    <w:div w:id="800532909">
      <w:bodyDiv w:val="1"/>
      <w:marLeft w:val="0"/>
      <w:marRight w:val="0"/>
      <w:marTop w:val="0"/>
      <w:marBottom w:val="0"/>
      <w:divBdr>
        <w:top w:val="none" w:sz="0" w:space="0" w:color="auto"/>
        <w:left w:val="none" w:sz="0" w:space="0" w:color="auto"/>
        <w:bottom w:val="none" w:sz="0" w:space="0" w:color="auto"/>
        <w:right w:val="none" w:sz="0" w:space="0" w:color="auto"/>
      </w:divBdr>
    </w:div>
    <w:div w:id="832641444">
      <w:bodyDiv w:val="1"/>
      <w:marLeft w:val="0"/>
      <w:marRight w:val="0"/>
      <w:marTop w:val="0"/>
      <w:marBottom w:val="0"/>
      <w:divBdr>
        <w:top w:val="none" w:sz="0" w:space="0" w:color="auto"/>
        <w:left w:val="none" w:sz="0" w:space="0" w:color="auto"/>
        <w:bottom w:val="none" w:sz="0" w:space="0" w:color="auto"/>
        <w:right w:val="none" w:sz="0" w:space="0" w:color="auto"/>
      </w:divBdr>
    </w:div>
    <w:div w:id="956642654">
      <w:bodyDiv w:val="1"/>
      <w:marLeft w:val="0"/>
      <w:marRight w:val="0"/>
      <w:marTop w:val="0"/>
      <w:marBottom w:val="0"/>
      <w:divBdr>
        <w:top w:val="none" w:sz="0" w:space="0" w:color="auto"/>
        <w:left w:val="none" w:sz="0" w:space="0" w:color="auto"/>
        <w:bottom w:val="none" w:sz="0" w:space="0" w:color="auto"/>
        <w:right w:val="none" w:sz="0" w:space="0" w:color="auto"/>
      </w:divBdr>
    </w:div>
    <w:div w:id="1176312106">
      <w:bodyDiv w:val="1"/>
      <w:marLeft w:val="0"/>
      <w:marRight w:val="0"/>
      <w:marTop w:val="0"/>
      <w:marBottom w:val="0"/>
      <w:divBdr>
        <w:top w:val="none" w:sz="0" w:space="0" w:color="auto"/>
        <w:left w:val="none" w:sz="0" w:space="0" w:color="auto"/>
        <w:bottom w:val="none" w:sz="0" w:space="0" w:color="auto"/>
        <w:right w:val="none" w:sz="0" w:space="0" w:color="auto"/>
      </w:divBdr>
    </w:div>
    <w:div w:id="1421833419">
      <w:bodyDiv w:val="1"/>
      <w:marLeft w:val="0"/>
      <w:marRight w:val="0"/>
      <w:marTop w:val="0"/>
      <w:marBottom w:val="0"/>
      <w:divBdr>
        <w:top w:val="none" w:sz="0" w:space="0" w:color="auto"/>
        <w:left w:val="none" w:sz="0" w:space="0" w:color="auto"/>
        <w:bottom w:val="none" w:sz="0" w:space="0" w:color="auto"/>
        <w:right w:val="none" w:sz="0" w:space="0" w:color="auto"/>
      </w:divBdr>
    </w:div>
    <w:div w:id="1559709302">
      <w:bodyDiv w:val="1"/>
      <w:marLeft w:val="0"/>
      <w:marRight w:val="0"/>
      <w:marTop w:val="0"/>
      <w:marBottom w:val="0"/>
      <w:divBdr>
        <w:top w:val="none" w:sz="0" w:space="0" w:color="auto"/>
        <w:left w:val="none" w:sz="0" w:space="0" w:color="auto"/>
        <w:bottom w:val="none" w:sz="0" w:space="0" w:color="auto"/>
        <w:right w:val="none" w:sz="0" w:space="0" w:color="auto"/>
      </w:divBdr>
    </w:div>
    <w:div w:id="1591429596">
      <w:bodyDiv w:val="1"/>
      <w:marLeft w:val="0"/>
      <w:marRight w:val="0"/>
      <w:marTop w:val="0"/>
      <w:marBottom w:val="0"/>
      <w:divBdr>
        <w:top w:val="none" w:sz="0" w:space="0" w:color="auto"/>
        <w:left w:val="none" w:sz="0" w:space="0" w:color="auto"/>
        <w:bottom w:val="none" w:sz="0" w:space="0" w:color="auto"/>
        <w:right w:val="none" w:sz="0" w:space="0" w:color="auto"/>
      </w:divBdr>
    </w:div>
    <w:div w:id="1645817633">
      <w:bodyDiv w:val="1"/>
      <w:marLeft w:val="0"/>
      <w:marRight w:val="0"/>
      <w:marTop w:val="0"/>
      <w:marBottom w:val="0"/>
      <w:divBdr>
        <w:top w:val="none" w:sz="0" w:space="0" w:color="auto"/>
        <w:left w:val="none" w:sz="0" w:space="0" w:color="auto"/>
        <w:bottom w:val="none" w:sz="0" w:space="0" w:color="auto"/>
        <w:right w:val="none" w:sz="0" w:space="0" w:color="auto"/>
      </w:divBdr>
      <w:divsChild>
        <w:div w:id="18943200">
          <w:marLeft w:val="0"/>
          <w:marRight w:val="0"/>
          <w:marTop w:val="0"/>
          <w:marBottom w:val="0"/>
          <w:divBdr>
            <w:top w:val="none" w:sz="0" w:space="0" w:color="auto"/>
            <w:left w:val="none" w:sz="0" w:space="0" w:color="auto"/>
            <w:bottom w:val="none" w:sz="0" w:space="0" w:color="auto"/>
            <w:right w:val="none" w:sz="0" w:space="0" w:color="auto"/>
          </w:divBdr>
        </w:div>
      </w:divsChild>
    </w:div>
    <w:div w:id="1682855381">
      <w:bodyDiv w:val="1"/>
      <w:marLeft w:val="0"/>
      <w:marRight w:val="0"/>
      <w:marTop w:val="0"/>
      <w:marBottom w:val="0"/>
      <w:divBdr>
        <w:top w:val="none" w:sz="0" w:space="0" w:color="auto"/>
        <w:left w:val="none" w:sz="0" w:space="0" w:color="auto"/>
        <w:bottom w:val="none" w:sz="0" w:space="0" w:color="auto"/>
        <w:right w:val="none" w:sz="0" w:space="0" w:color="auto"/>
      </w:divBdr>
    </w:div>
    <w:div w:id="1716851623">
      <w:bodyDiv w:val="1"/>
      <w:marLeft w:val="0"/>
      <w:marRight w:val="0"/>
      <w:marTop w:val="0"/>
      <w:marBottom w:val="0"/>
      <w:divBdr>
        <w:top w:val="none" w:sz="0" w:space="0" w:color="auto"/>
        <w:left w:val="none" w:sz="0" w:space="0" w:color="auto"/>
        <w:bottom w:val="none" w:sz="0" w:space="0" w:color="auto"/>
        <w:right w:val="none" w:sz="0" w:space="0" w:color="auto"/>
      </w:divBdr>
    </w:div>
    <w:div w:id="1745100378">
      <w:bodyDiv w:val="1"/>
      <w:marLeft w:val="0"/>
      <w:marRight w:val="0"/>
      <w:marTop w:val="0"/>
      <w:marBottom w:val="0"/>
      <w:divBdr>
        <w:top w:val="none" w:sz="0" w:space="0" w:color="auto"/>
        <w:left w:val="none" w:sz="0" w:space="0" w:color="auto"/>
        <w:bottom w:val="none" w:sz="0" w:space="0" w:color="auto"/>
        <w:right w:val="none" w:sz="0" w:space="0" w:color="auto"/>
      </w:divBdr>
    </w:div>
    <w:div w:id="1828933059">
      <w:bodyDiv w:val="1"/>
      <w:marLeft w:val="0"/>
      <w:marRight w:val="0"/>
      <w:marTop w:val="0"/>
      <w:marBottom w:val="0"/>
      <w:divBdr>
        <w:top w:val="none" w:sz="0" w:space="0" w:color="auto"/>
        <w:left w:val="none" w:sz="0" w:space="0" w:color="auto"/>
        <w:bottom w:val="none" w:sz="0" w:space="0" w:color="auto"/>
        <w:right w:val="none" w:sz="0" w:space="0" w:color="auto"/>
      </w:divBdr>
    </w:div>
    <w:div w:id="1848982843">
      <w:bodyDiv w:val="1"/>
      <w:marLeft w:val="0"/>
      <w:marRight w:val="0"/>
      <w:marTop w:val="0"/>
      <w:marBottom w:val="0"/>
      <w:divBdr>
        <w:top w:val="none" w:sz="0" w:space="0" w:color="auto"/>
        <w:left w:val="none" w:sz="0" w:space="0" w:color="auto"/>
        <w:bottom w:val="none" w:sz="0" w:space="0" w:color="auto"/>
        <w:right w:val="none" w:sz="0" w:space="0" w:color="auto"/>
      </w:divBdr>
    </w:div>
    <w:div w:id="1936665770">
      <w:bodyDiv w:val="1"/>
      <w:marLeft w:val="0"/>
      <w:marRight w:val="0"/>
      <w:marTop w:val="0"/>
      <w:marBottom w:val="0"/>
      <w:divBdr>
        <w:top w:val="none" w:sz="0" w:space="0" w:color="auto"/>
        <w:left w:val="none" w:sz="0" w:space="0" w:color="auto"/>
        <w:bottom w:val="none" w:sz="0" w:space="0" w:color="auto"/>
        <w:right w:val="none" w:sz="0" w:space="0" w:color="auto"/>
      </w:divBdr>
    </w:div>
    <w:div w:id="2012173533">
      <w:bodyDiv w:val="1"/>
      <w:marLeft w:val="0"/>
      <w:marRight w:val="0"/>
      <w:marTop w:val="0"/>
      <w:marBottom w:val="0"/>
      <w:divBdr>
        <w:top w:val="none" w:sz="0" w:space="0" w:color="auto"/>
        <w:left w:val="none" w:sz="0" w:space="0" w:color="auto"/>
        <w:bottom w:val="none" w:sz="0" w:space="0" w:color="auto"/>
        <w:right w:val="none" w:sz="0" w:space="0" w:color="auto"/>
      </w:divBdr>
    </w:div>
    <w:div w:id="202755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tm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76692-2CD6-4D79-9DED-43102E0A8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67</Pages>
  <Words>14565</Words>
  <Characters>80112</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335</cp:revision>
  <cp:lastPrinted>2026-03-13T16:41:00Z</cp:lastPrinted>
  <dcterms:created xsi:type="dcterms:W3CDTF">2025-09-30T16:48:00Z</dcterms:created>
  <dcterms:modified xsi:type="dcterms:W3CDTF">2026-04-08T18:12:00Z</dcterms:modified>
</cp:coreProperties>
</file>